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F" w:rsidRDefault="00B4313F" w:rsidP="001A2DC7">
      <w:pPr>
        <w:spacing w:before="0"/>
        <w:ind w:left="-567"/>
      </w:pPr>
    </w:p>
    <w:p w:rsidR="00B804A5" w:rsidRPr="00E1552F" w:rsidRDefault="00B804A5" w:rsidP="00E1552F">
      <w:pPr>
        <w:sectPr w:rsidR="00B804A5" w:rsidRPr="00E1552F" w:rsidSect="008F69F2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246" w:right="1701" w:bottom="454" w:left="1134" w:header="284" w:footer="187" w:gutter="0"/>
          <w:cols w:space="340"/>
          <w:titlePg/>
          <w:docGrid w:linePitch="272"/>
        </w:sectPr>
      </w:pPr>
    </w:p>
    <w:p w:rsidR="00EA6BD0" w:rsidRPr="00EA6BD0" w:rsidRDefault="005A500F" w:rsidP="00EA6BD0">
      <w:pPr>
        <w:pStyle w:val="Title"/>
      </w:pPr>
      <w:r>
        <w:lastRenderedPageBreak/>
        <w:t xml:space="preserve">A </w:t>
      </w:r>
      <w:r w:rsidR="00300C5B">
        <w:t>n</w:t>
      </w:r>
      <w:r>
        <w:t xml:space="preserve">ational </w:t>
      </w:r>
      <w:r w:rsidR="00300C5B">
        <w:t>q</w:t>
      </w:r>
      <w:r>
        <w:t xml:space="preserve">uality and </w:t>
      </w:r>
      <w:r w:rsidR="00300C5B">
        <w:t>s</w:t>
      </w:r>
      <w:r>
        <w:t xml:space="preserve">afeguarding </w:t>
      </w:r>
      <w:r w:rsidR="00300C5B">
        <w:t>f</w:t>
      </w:r>
      <w:r w:rsidR="00DA7B9B">
        <w:t>ramework</w:t>
      </w:r>
    </w:p>
    <w:p w:rsidR="00EB7A2A" w:rsidRPr="00820D48" w:rsidRDefault="003E4852" w:rsidP="001A2DC7">
      <w:pPr>
        <w:pStyle w:val="Heading2"/>
      </w:pPr>
      <w:r>
        <w:t>What is being developed?</w:t>
      </w:r>
    </w:p>
    <w:p w:rsidR="004F1DF4" w:rsidRDefault="00C40B64" w:rsidP="00117DC4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</w:t>
      </w:r>
      <w:r w:rsidR="007210F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framework for </w:t>
      </w:r>
      <w:r w:rsidR="004F1DF4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 national</w:t>
      </w:r>
      <w:r w:rsidR="007210F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ly consistent </w:t>
      </w:r>
      <w:r w:rsidR="00300C5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q</w:t>
      </w:r>
      <w:r w:rsidR="004F1DF4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uality and </w:t>
      </w:r>
      <w:r w:rsidR="00300C5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 w:rsidR="004F1DF4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afeguard</w:t>
      </w:r>
      <w:r w:rsidR="007210F3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ing system</w:t>
      </w:r>
      <w:r w:rsidR="004F1DF4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for participants in the National Disability Insurance Scheme</w:t>
      </w:r>
      <w:r w:rsidR="00091D6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(NDIS)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has been developed by the Australian Government and state and territory governments, </w:t>
      </w:r>
      <w:r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together with the National Disability Insurance Agency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(NDIA).</w:t>
      </w:r>
    </w:p>
    <w:p w:rsidR="005A500F" w:rsidRDefault="005A500F" w:rsidP="00117DC4">
      <w:pPr>
        <w:pStyle w:val="BasicParagraph"/>
        <w:suppressAutoHyphens/>
        <w:spacing w:before="113" w:after="113"/>
        <w:rPr>
          <w:rFonts w:asciiTheme="minorHAnsi" w:hAnsiTheme="minorHAnsi" w:cs="Times New Roman"/>
        </w:rPr>
      </w:pPr>
      <w:r w:rsidRPr="005A500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NDIS quality and safeguarding </w:t>
      </w:r>
      <w:r w:rsid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system</w:t>
      </w:r>
      <w:r w:rsidRPr="005A500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2033F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will</w:t>
      </w:r>
      <w:r w:rsidR="00C40B6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help</w:t>
      </w:r>
      <w:r w:rsidR="0090028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ensure NDIS supports are safe</w:t>
      </w:r>
      <w:r w:rsidR="00300C5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,</w:t>
      </w:r>
      <w:r w:rsidR="0090028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while still </w:t>
      </w:r>
      <w:r w:rsidRPr="005A500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allow</w:t>
      </w:r>
      <w:r w:rsidR="0090028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ing</w:t>
      </w:r>
      <w:r w:rsidRPr="005A500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people to take reasonable risks to achieve goals</w:t>
      </w:r>
      <w:r w:rsidR="00C40B64" w:rsidRPr="00D4727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3E4852" w:rsidRPr="00007C5F" w:rsidRDefault="003E4852" w:rsidP="00007C5F">
      <w:pPr>
        <w:pStyle w:val="Heading2"/>
      </w:pPr>
      <w:r>
        <w:t xml:space="preserve">Why do we need a national </w:t>
      </w:r>
      <w:r w:rsidR="002033F6">
        <w:t>approach</w:t>
      </w:r>
      <w:r>
        <w:t>?</w:t>
      </w:r>
    </w:p>
    <w:p w:rsidR="003E4852" w:rsidRDefault="00C40B64" w:rsidP="003E485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="003E4852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urrent systems differ between states and territories,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but </w:t>
      </w:r>
      <w:r w:rsidR="003E4852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NDIS quality and safeguarding </w:t>
      </w:r>
      <w:r w:rsidR="002033F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framework</w:t>
      </w:r>
      <w:r w:rsidR="00091D6E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3E4852" w:rsidRPr="004F1DF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aims to be consistent across the country.</w:t>
      </w:r>
    </w:p>
    <w:p w:rsidR="00C40B64" w:rsidRDefault="000D62BD" w:rsidP="003E485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Moreover, e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xisting arrangements for quality and safeguarding are based on funding agreements between governments and providers of supports.</w:t>
      </w:r>
    </w:p>
    <w:p w:rsidR="00C40B64" w:rsidRDefault="00007C5F" w:rsidP="003E485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 NDIS, </w:t>
      </w:r>
      <w:r w:rsidR="00C40B6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by</w:t>
      </w:r>
      <w:r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contrast, </w:t>
      </w:r>
      <w:r w:rsidR="00C40B6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funds</w:t>
      </w:r>
      <w:r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individual participants</w:t>
      </w:r>
      <w:r w:rsidR="00AE046C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93416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who</w:t>
      </w:r>
      <w:r w:rsidR="0093416D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make</w:t>
      </w:r>
      <w:r w:rsidR="00300C5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choices about their </w:t>
      </w:r>
      <w:r w:rsidR="0093416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own </w:t>
      </w:r>
      <w:r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support</w:t>
      </w:r>
      <w:r w:rsidR="002033F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s. </w:t>
      </w:r>
    </w:p>
    <w:p w:rsidR="00007C5F" w:rsidRDefault="002033F6" w:rsidP="003E485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This creates the need for a </w:t>
      </w:r>
      <w:r w:rsidR="0093416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new 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quality and safeguarding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framework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C40B6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— 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because </w:t>
      </w:r>
      <w:r w:rsidR="000D62B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people</w:t>
      </w:r>
      <w:r w:rsidR="00E15B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with disability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0D62B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themselves </w:t>
      </w:r>
      <w:r w:rsidR="00E15B91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will </w:t>
      </w:r>
      <w:r w:rsidR="00C40B6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make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6D246B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judgments</w:t>
      </w:r>
      <w:r w:rsidR="00007C5F" w:rsidRPr="00007C5F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decisions about the quality of providers.</w:t>
      </w:r>
    </w:p>
    <w:p w:rsidR="00A21391" w:rsidRDefault="00A21391" w:rsidP="00007C5F">
      <w:pPr>
        <w:pStyle w:val="Heading2"/>
      </w:pPr>
      <w:r>
        <w:t>Principles</w:t>
      </w:r>
    </w:p>
    <w:p w:rsidR="00A21391" w:rsidRPr="00A21391" w:rsidRDefault="002033F6" w:rsidP="00CB3CE8">
      <w:pPr>
        <w:spacing w:after="120"/>
        <w:rPr>
          <w:rFonts w:cs="Arial"/>
        </w:rPr>
      </w:pPr>
      <w:r>
        <w:rPr>
          <w:rFonts w:cs="Arial"/>
        </w:rPr>
        <w:t>The</w:t>
      </w:r>
      <w:r w:rsidR="00F13D44">
        <w:rPr>
          <w:rFonts w:cs="Arial"/>
        </w:rPr>
        <w:t xml:space="preserve"> </w:t>
      </w:r>
      <w:r w:rsidR="00A21391" w:rsidRPr="00A21391">
        <w:rPr>
          <w:rFonts w:cs="Arial"/>
        </w:rPr>
        <w:t xml:space="preserve">quality and safeguarding </w:t>
      </w:r>
      <w:r>
        <w:rPr>
          <w:rFonts w:cs="Arial"/>
        </w:rPr>
        <w:t>framework</w:t>
      </w:r>
      <w:r w:rsidR="00A21391" w:rsidRPr="00A21391">
        <w:rPr>
          <w:rFonts w:cs="Arial"/>
        </w:rPr>
        <w:t xml:space="preserve"> has been shaped by the following principles:</w:t>
      </w:r>
    </w:p>
    <w:p w:rsidR="00A21391" w:rsidRPr="00A21391" w:rsidRDefault="00A21391" w:rsidP="00F13D44">
      <w:pPr>
        <w:numPr>
          <w:ilvl w:val="0"/>
          <w:numId w:val="16"/>
        </w:numPr>
        <w:spacing w:before="120" w:after="200" w:line="276" w:lineRule="auto"/>
        <w:ind w:left="714" w:hanging="357"/>
        <w:contextualSpacing/>
        <w:rPr>
          <w:rFonts w:cs="Arial"/>
        </w:rPr>
      </w:pPr>
      <w:r w:rsidRPr="00FD0F88">
        <w:rPr>
          <w:rFonts w:cs="Arial"/>
        </w:rPr>
        <w:t xml:space="preserve">Choice and </w:t>
      </w:r>
      <w:r w:rsidRPr="00D4727C">
        <w:rPr>
          <w:rFonts w:cs="Arial"/>
        </w:rPr>
        <w:t>control</w:t>
      </w:r>
      <w:r w:rsidR="007905F8">
        <w:rPr>
          <w:rFonts w:cs="Arial"/>
          <w:i/>
        </w:rPr>
        <w:t xml:space="preserve"> —</w:t>
      </w:r>
      <w:r w:rsidRPr="00A21391">
        <w:rPr>
          <w:rFonts w:cs="Arial"/>
        </w:rPr>
        <w:t xml:space="preserve"> the NDIS should </w:t>
      </w:r>
      <w:proofErr w:type="spellStart"/>
      <w:r w:rsidRPr="00A21391">
        <w:rPr>
          <w:rFonts w:cs="Arial"/>
        </w:rPr>
        <w:t>maximise</w:t>
      </w:r>
      <w:proofErr w:type="spellEnd"/>
      <w:r w:rsidRPr="00A21391">
        <w:rPr>
          <w:rFonts w:cs="Arial"/>
        </w:rPr>
        <w:t xml:space="preserve"> opportunities</w:t>
      </w:r>
      <w:r w:rsidR="00444EB1">
        <w:rPr>
          <w:rFonts w:cs="Arial"/>
        </w:rPr>
        <w:t xml:space="preserve"> </w:t>
      </w:r>
      <w:r w:rsidRPr="00A21391">
        <w:rPr>
          <w:rFonts w:cs="Arial"/>
        </w:rPr>
        <w:t>for people with disability to make decisions about their supports.</w:t>
      </w:r>
    </w:p>
    <w:p w:rsidR="00A21391" w:rsidRPr="00A21391" w:rsidRDefault="00A21391" w:rsidP="00A21391">
      <w:pPr>
        <w:numPr>
          <w:ilvl w:val="0"/>
          <w:numId w:val="16"/>
        </w:numPr>
        <w:spacing w:before="0" w:after="200" w:line="276" w:lineRule="auto"/>
        <w:contextualSpacing/>
        <w:rPr>
          <w:rFonts w:cs="Arial"/>
        </w:rPr>
      </w:pPr>
      <w:r w:rsidRPr="00D4727C">
        <w:rPr>
          <w:rFonts w:cs="Arial"/>
        </w:rPr>
        <w:t>Risk-based and person-</w:t>
      </w:r>
      <w:proofErr w:type="spellStart"/>
      <w:r w:rsidRPr="00D4727C">
        <w:rPr>
          <w:rFonts w:cs="Arial"/>
        </w:rPr>
        <w:t>centred</w:t>
      </w:r>
      <w:proofErr w:type="spellEnd"/>
      <w:r w:rsidRPr="00D4727C">
        <w:rPr>
          <w:rFonts w:cs="Arial"/>
        </w:rPr>
        <w:t xml:space="preserve"> approach</w:t>
      </w:r>
      <w:r w:rsidR="007905F8">
        <w:rPr>
          <w:rFonts w:cs="Arial"/>
        </w:rPr>
        <w:t xml:space="preserve"> </w:t>
      </w:r>
      <w:r w:rsidR="007905F8">
        <w:rPr>
          <w:rFonts w:cs="Arial"/>
          <w:i/>
        </w:rPr>
        <w:t>—</w:t>
      </w:r>
      <w:r w:rsidRPr="00A21391">
        <w:rPr>
          <w:rFonts w:cs="Arial"/>
          <w:i/>
        </w:rPr>
        <w:t xml:space="preserve"> </w:t>
      </w:r>
      <w:r w:rsidRPr="00A21391">
        <w:rPr>
          <w:rFonts w:cs="Arial"/>
        </w:rPr>
        <w:t xml:space="preserve">safeguards under the NDIS should relate to the actual level of risk faced by a person. </w:t>
      </w:r>
    </w:p>
    <w:p w:rsidR="00A21391" w:rsidRPr="00A21391" w:rsidRDefault="00A21391" w:rsidP="00A21391">
      <w:pPr>
        <w:numPr>
          <w:ilvl w:val="0"/>
          <w:numId w:val="16"/>
        </w:numPr>
        <w:spacing w:before="0" w:after="200" w:line="276" w:lineRule="auto"/>
        <w:contextualSpacing/>
        <w:rPr>
          <w:rFonts w:cs="Arial"/>
        </w:rPr>
      </w:pPr>
      <w:r w:rsidRPr="00D4727C">
        <w:rPr>
          <w:rFonts w:cs="Arial"/>
        </w:rPr>
        <w:t>Presumption of capacity</w:t>
      </w:r>
      <w:r w:rsidR="007905F8">
        <w:rPr>
          <w:rFonts w:cs="Arial"/>
        </w:rPr>
        <w:t xml:space="preserve"> </w:t>
      </w:r>
      <w:r w:rsidR="007905F8">
        <w:rPr>
          <w:rFonts w:cs="Arial"/>
          <w:i/>
        </w:rPr>
        <w:t>—</w:t>
      </w:r>
      <w:r w:rsidRPr="00A21391">
        <w:rPr>
          <w:rFonts w:cs="Arial"/>
        </w:rPr>
        <w:t xml:space="preserve"> the NDIS should presume that all people with disability have the capacity to make decisions and exercise choice and control.</w:t>
      </w:r>
    </w:p>
    <w:p w:rsidR="00A21391" w:rsidRPr="00A21391" w:rsidRDefault="00A21391" w:rsidP="00A21391">
      <w:pPr>
        <w:numPr>
          <w:ilvl w:val="0"/>
          <w:numId w:val="16"/>
        </w:numPr>
        <w:spacing w:before="0" w:after="200" w:line="276" w:lineRule="auto"/>
        <w:contextualSpacing/>
        <w:rPr>
          <w:rFonts w:cs="Arial"/>
        </w:rPr>
      </w:pPr>
      <w:r w:rsidRPr="00D4727C">
        <w:rPr>
          <w:rFonts w:cs="Arial"/>
        </w:rPr>
        <w:t>National consistency</w:t>
      </w:r>
      <w:r w:rsidR="007905F8">
        <w:rPr>
          <w:rFonts w:cs="Arial"/>
          <w:i/>
        </w:rPr>
        <w:t xml:space="preserve"> —</w:t>
      </w:r>
      <w:r w:rsidR="007905F8" w:rsidRPr="00A21391">
        <w:rPr>
          <w:rFonts w:cs="Arial"/>
        </w:rPr>
        <w:t xml:space="preserve"> </w:t>
      </w:r>
      <w:r w:rsidRPr="00A21391">
        <w:rPr>
          <w:rFonts w:cs="Arial"/>
        </w:rPr>
        <w:t>the quality and safeguarding framework should provide the same protection to people, regardless of where they live in Australia.</w:t>
      </w:r>
    </w:p>
    <w:p w:rsidR="00A21391" w:rsidRPr="00A21391" w:rsidRDefault="00A21391" w:rsidP="00A21391">
      <w:pPr>
        <w:numPr>
          <w:ilvl w:val="0"/>
          <w:numId w:val="16"/>
        </w:numPr>
        <w:spacing w:before="0" w:after="200" w:line="276" w:lineRule="auto"/>
        <w:contextualSpacing/>
        <w:rPr>
          <w:rFonts w:cs="Arial"/>
        </w:rPr>
      </w:pPr>
      <w:r w:rsidRPr="00FD0F88">
        <w:rPr>
          <w:rFonts w:cs="Arial"/>
        </w:rPr>
        <w:t>Reducing/</w:t>
      </w:r>
      <w:proofErr w:type="spellStart"/>
      <w:r w:rsidRPr="00FD0F88">
        <w:rPr>
          <w:rFonts w:cs="Arial"/>
        </w:rPr>
        <w:t>minimising</w:t>
      </w:r>
      <w:proofErr w:type="spellEnd"/>
      <w:r w:rsidRPr="00D4727C">
        <w:rPr>
          <w:rFonts w:cs="Arial"/>
          <w:i/>
        </w:rPr>
        <w:t xml:space="preserve"> </w:t>
      </w:r>
      <w:r w:rsidRPr="00D4727C">
        <w:rPr>
          <w:rFonts w:cs="Arial"/>
        </w:rPr>
        <w:t>regulation</w:t>
      </w:r>
      <w:r w:rsidR="007905F8">
        <w:rPr>
          <w:rFonts w:cs="Arial"/>
        </w:rPr>
        <w:t xml:space="preserve"> </w:t>
      </w:r>
      <w:r w:rsidR="007905F8">
        <w:rPr>
          <w:rFonts w:cs="Arial"/>
          <w:i/>
        </w:rPr>
        <w:t>—</w:t>
      </w:r>
      <w:r w:rsidRPr="00A21391">
        <w:rPr>
          <w:rFonts w:cs="Arial"/>
        </w:rPr>
        <w:t xml:space="preserve"> the quality and safeguarding framework should create the least burden possible on individuals and providers of supports while still achieving the agreed quality and saf</w:t>
      </w:r>
      <w:r w:rsidR="0069637F">
        <w:rPr>
          <w:rFonts w:cs="Arial"/>
        </w:rPr>
        <w:t>eguarding aims of the framework.</w:t>
      </w:r>
    </w:p>
    <w:p w:rsidR="00A21391" w:rsidRPr="00A21391" w:rsidRDefault="00A21391" w:rsidP="00007C5F">
      <w:pPr>
        <w:numPr>
          <w:ilvl w:val="0"/>
          <w:numId w:val="16"/>
        </w:numPr>
        <w:spacing w:before="0" w:after="200" w:line="276" w:lineRule="auto"/>
        <w:contextualSpacing/>
        <w:rPr>
          <w:rFonts w:cs="Arial"/>
        </w:rPr>
      </w:pPr>
      <w:r w:rsidRPr="00D4727C">
        <w:rPr>
          <w:rFonts w:cs="Arial"/>
        </w:rPr>
        <w:t>Administrative efficiency</w:t>
      </w:r>
      <w:r w:rsidR="007905F8">
        <w:rPr>
          <w:rFonts w:cs="Arial"/>
        </w:rPr>
        <w:t xml:space="preserve"> </w:t>
      </w:r>
      <w:r w:rsidR="007905F8">
        <w:rPr>
          <w:rFonts w:cs="Arial"/>
          <w:i/>
        </w:rPr>
        <w:t>—</w:t>
      </w:r>
      <w:r w:rsidRPr="00A21391">
        <w:rPr>
          <w:rFonts w:cs="Arial"/>
        </w:rPr>
        <w:t xml:space="preserve"> a national quality and safeguards system should be well </w:t>
      </w:r>
      <w:proofErr w:type="spellStart"/>
      <w:r w:rsidRPr="00A21391">
        <w:rPr>
          <w:rFonts w:cs="Arial"/>
        </w:rPr>
        <w:t>organised</w:t>
      </w:r>
      <w:proofErr w:type="spellEnd"/>
      <w:r w:rsidRPr="00A21391">
        <w:rPr>
          <w:rFonts w:cs="Arial"/>
        </w:rPr>
        <w:t>.</w:t>
      </w:r>
    </w:p>
    <w:p w:rsidR="0058428C" w:rsidRPr="00E1552F" w:rsidRDefault="0058428C" w:rsidP="00E1552F"/>
    <w:p w:rsidR="00007C5F" w:rsidRPr="00007C5F" w:rsidRDefault="002033F6" w:rsidP="00007C5F">
      <w:pPr>
        <w:pStyle w:val="Heading2"/>
      </w:pPr>
      <w:r>
        <w:lastRenderedPageBreak/>
        <w:t>What are the elements of the framework?</w:t>
      </w:r>
    </w:p>
    <w:p w:rsidR="00C40B64" w:rsidRDefault="00C40B64" w:rsidP="00117DC4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Various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elements will come together to form </w:t>
      </w:r>
      <w:r w:rsidR="0045559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the</w:t>
      </w:r>
      <w:r w:rsidR="00F13D4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quality and safeguards </w:t>
      </w:r>
      <w:r w:rsidR="002033F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framework 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for the NDIS</w:t>
      </w:r>
      <w:r w:rsidR="006A7C1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</w:t>
      </w:r>
    </w:p>
    <w:p w:rsidR="003E4852" w:rsidRPr="004F1DF4" w:rsidRDefault="006A7C1B" w:rsidP="00117DC4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I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n the </w:t>
      </w:r>
      <w:r w:rsidR="00C9525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c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onsultation </w:t>
      </w:r>
      <w:r w:rsidR="00C9525D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p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aper </w:t>
      </w:r>
      <w:r w:rsidR="00F13D4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these elements 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have </w:t>
      </w:r>
      <w:r w:rsidR="00F13D44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been 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grouped under three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domains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: </w:t>
      </w:r>
      <w:r w:rsidR="00C9525D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d</w:t>
      </w:r>
      <w:r w:rsidR="006D246B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evelopmental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, </w:t>
      </w:r>
      <w:r w:rsidR="00C9525D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p</w:t>
      </w:r>
      <w:r w:rsidR="006D246B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revent</w:t>
      </w:r>
      <w:r w:rsidR="0093416D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at</w:t>
      </w:r>
      <w:r w:rsidR="006D246B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ive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and </w:t>
      </w:r>
      <w:r w:rsidR="00C9525D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c</w:t>
      </w:r>
      <w:r w:rsidR="006D246B" w:rsidRPr="005C3FF2">
        <w:rPr>
          <w:rFonts w:ascii="Arial" w:hAnsi="Arial" w:cs="FSMe-Bold"/>
          <w:i/>
          <w:color w:val="auto"/>
          <w:spacing w:val="-2"/>
          <w:sz w:val="20"/>
          <w:szCs w:val="20"/>
          <w:lang w:val="en-US"/>
        </w:rPr>
        <w:t>orrective</w:t>
      </w:r>
      <w:r w:rsidR="006D246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.</w:t>
      </w:r>
    </w:p>
    <w:p w:rsidR="00757F2E" w:rsidRPr="00E13403" w:rsidRDefault="00757F2E" w:rsidP="00E13403">
      <w:pPr>
        <w:pStyle w:val="Heading3"/>
      </w:pPr>
      <w:r w:rsidRPr="00E13403">
        <w:t>Developmental</w:t>
      </w:r>
    </w:p>
    <w:p w:rsidR="00C40B64" w:rsidRDefault="00F90958" w:rsidP="00CB3CE8">
      <w:pPr>
        <w:spacing w:after="120" w:line="276" w:lineRule="auto"/>
      </w:pPr>
      <w:r>
        <w:t>The developmental domain is about</w:t>
      </w:r>
      <w:r w:rsidR="00757F2E">
        <w:t xml:space="preserve"> b</w:t>
      </w:r>
      <w:r w:rsidR="00757F2E" w:rsidRPr="004F1DF4">
        <w:t>uild</w:t>
      </w:r>
      <w:r w:rsidR="00757F2E">
        <w:t>ing</w:t>
      </w:r>
      <w:r w:rsidR="00757F2E" w:rsidRPr="004F1DF4">
        <w:t xml:space="preserve"> indi</w:t>
      </w:r>
      <w:r w:rsidR="00757F2E">
        <w:t>viduals’ own natural safeguards</w:t>
      </w:r>
      <w:r>
        <w:t>.</w:t>
      </w:r>
      <w:r w:rsidR="008E4664">
        <w:t xml:space="preserve"> </w:t>
      </w:r>
    </w:p>
    <w:p w:rsidR="00FC63C0" w:rsidRDefault="00455594" w:rsidP="00CB3CE8">
      <w:pPr>
        <w:spacing w:after="120" w:line="276" w:lineRule="auto"/>
      </w:pPr>
      <w:r>
        <w:t xml:space="preserve">A </w:t>
      </w:r>
      <w:proofErr w:type="gramStart"/>
      <w:r>
        <w:t>person</w:t>
      </w:r>
      <w:proofErr w:type="gramEnd"/>
      <w:r>
        <w:t xml:space="preserve"> </w:t>
      </w:r>
      <w:r w:rsidR="008E4664">
        <w:t xml:space="preserve">who </w:t>
      </w:r>
      <w:r w:rsidR="00C14C69">
        <w:t xml:space="preserve">has </w:t>
      </w:r>
      <w:r w:rsidR="0093416D">
        <w:t xml:space="preserve">a network of family and community </w:t>
      </w:r>
      <w:r w:rsidR="00C14C69">
        <w:t xml:space="preserve">support, </w:t>
      </w:r>
      <w:r w:rsidR="008E4664">
        <w:t>understands how the system works</w:t>
      </w:r>
      <w:r w:rsidR="00C14C69">
        <w:t>, and has</w:t>
      </w:r>
      <w:r w:rsidR="008E4664">
        <w:t xml:space="preserve"> a </w:t>
      </w:r>
      <w:r>
        <w:t>sound knowledge of their rights</w:t>
      </w:r>
      <w:r w:rsidR="00C40B64">
        <w:t xml:space="preserve"> </w:t>
      </w:r>
      <w:r>
        <w:t xml:space="preserve">will always be better protected by </w:t>
      </w:r>
      <w:r w:rsidR="00AE046C">
        <w:t xml:space="preserve">these </w:t>
      </w:r>
      <w:r w:rsidR="00FC63C0">
        <w:t>natural safeguards th</w:t>
      </w:r>
      <w:r w:rsidR="00C14C69">
        <w:t xml:space="preserve">an </w:t>
      </w:r>
      <w:r>
        <w:t xml:space="preserve">they </w:t>
      </w:r>
      <w:r w:rsidR="00C40B64">
        <w:t>w</w:t>
      </w:r>
      <w:r>
        <w:t>ould be by an</w:t>
      </w:r>
      <w:r w:rsidR="00473B50">
        <w:t>y</w:t>
      </w:r>
      <w:r>
        <w:t xml:space="preserve"> safety-net built by governments</w:t>
      </w:r>
      <w:r w:rsidR="00C40B64">
        <w:t>.</w:t>
      </w:r>
    </w:p>
    <w:p w:rsidR="00C14C69" w:rsidRDefault="00F90958" w:rsidP="00CB3CE8">
      <w:pPr>
        <w:spacing w:after="120" w:line="276" w:lineRule="auto"/>
      </w:pPr>
      <w:r w:rsidRPr="00F90958">
        <w:t xml:space="preserve">The NDIS aims to </w:t>
      </w:r>
      <w:r w:rsidR="00F5616A">
        <w:t>help</w:t>
      </w:r>
      <w:r w:rsidR="00F5616A" w:rsidRPr="00F90958">
        <w:t xml:space="preserve"> </w:t>
      </w:r>
      <w:r w:rsidRPr="00F90958">
        <w:t>participants</w:t>
      </w:r>
      <w:r w:rsidR="00F5616A">
        <w:t xml:space="preserve"> become</w:t>
      </w:r>
      <w:r w:rsidRPr="00F90958">
        <w:t xml:space="preserve"> active consumers with choice and control over the supports they need</w:t>
      </w:r>
      <w:r w:rsidR="00473B50">
        <w:t>,</w:t>
      </w:r>
      <w:r w:rsidRPr="00F90958">
        <w:t xml:space="preserve"> </w:t>
      </w:r>
      <w:r w:rsidR="00C14C69">
        <w:t>so they can</w:t>
      </w:r>
      <w:r w:rsidR="00C14C69" w:rsidRPr="00F90958">
        <w:t xml:space="preserve"> </w:t>
      </w:r>
      <w:r w:rsidRPr="00F90958">
        <w:t>live the life they want.</w:t>
      </w:r>
    </w:p>
    <w:p w:rsidR="00F90958" w:rsidRDefault="00F90958" w:rsidP="00CB3CE8">
      <w:pPr>
        <w:spacing w:after="120" w:line="276" w:lineRule="auto"/>
      </w:pPr>
      <w:r w:rsidRPr="00F90958">
        <w:t>This means participants need access to high-quality information that can give them the tools to choose the best providers of their supports.</w:t>
      </w:r>
    </w:p>
    <w:p w:rsidR="00C14C69" w:rsidRDefault="00F90958" w:rsidP="00CB3CE8">
      <w:pPr>
        <w:spacing w:after="120" w:line="276" w:lineRule="auto"/>
      </w:pPr>
      <w:r w:rsidRPr="00F90958">
        <w:t xml:space="preserve">It </w:t>
      </w:r>
      <w:r w:rsidR="002F5332">
        <w:t>is</w:t>
      </w:r>
      <w:r w:rsidR="002F5332" w:rsidRPr="00F90958">
        <w:t xml:space="preserve"> </w:t>
      </w:r>
      <w:r w:rsidRPr="00F90958">
        <w:t>also critical to strengthen</w:t>
      </w:r>
      <w:r w:rsidR="002F5332">
        <w:t xml:space="preserve"> </w:t>
      </w:r>
      <w:r w:rsidR="00757F2E">
        <w:t>formal</w:t>
      </w:r>
      <w:r w:rsidR="00900288">
        <w:t xml:space="preserve"> and informal support networks, </w:t>
      </w:r>
      <w:r w:rsidR="00AF42FE">
        <w:t xml:space="preserve">such as </w:t>
      </w:r>
      <w:r w:rsidR="00900288">
        <w:t>family, friends and community.</w:t>
      </w:r>
    </w:p>
    <w:p w:rsidR="00900288" w:rsidRPr="008E4D45" w:rsidRDefault="00900288" w:rsidP="00D4727C">
      <w:pPr>
        <w:pStyle w:val="Heading3"/>
      </w:pPr>
      <w:r w:rsidRPr="005A6397">
        <w:t>Preventative</w:t>
      </w:r>
    </w:p>
    <w:p w:rsidR="00C14C69" w:rsidRDefault="00F90958" w:rsidP="00C566AF">
      <w:pPr>
        <w:spacing w:after="0" w:line="276" w:lineRule="auto"/>
      </w:pPr>
      <w:r w:rsidRPr="00F90958">
        <w:t xml:space="preserve">Some measures will also be required to </w:t>
      </w:r>
      <w:r w:rsidR="00F13D44">
        <w:t xml:space="preserve">ensure </w:t>
      </w:r>
      <w:r w:rsidRPr="00F90958">
        <w:t>people with disability</w:t>
      </w:r>
      <w:r w:rsidR="00F13D44">
        <w:t xml:space="preserve"> are safe from harm</w:t>
      </w:r>
      <w:r w:rsidRPr="00F90958">
        <w:t>.</w:t>
      </w:r>
      <w:r w:rsidR="0062630B">
        <w:t xml:space="preserve"> </w:t>
      </w:r>
    </w:p>
    <w:p w:rsidR="00C14C69" w:rsidRDefault="00900288" w:rsidP="00C566AF">
      <w:pPr>
        <w:spacing w:after="0" w:line="276" w:lineRule="auto"/>
      </w:pPr>
      <w:r>
        <w:t>Th</w:t>
      </w:r>
      <w:r w:rsidR="00C14C69">
        <w:t>ese</w:t>
      </w:r>
      <w:r w:rsidR="00F640F2">
        <w:t xml:space="preserve"> could include </w:t>
      </w:r>
      <w:r w:rsidR="00F640F2" w:rsidRPr="00CB3CE8">
        <w:rPr>
          <w:rFonts w:cs="Arial"/>
        </w:rPr>
        <w:t xml:space="preserve">NDIA staff </w:t>
      </w:r>
      <w:r w:rsidR="00F640F2" w:rsidRPr="00F640F2">
        <w:t>working with participants to identify risks and safeguards</w:t>
      </w:r>
      <w:r>
        <w:t>.</w:t>
      </w:r>
    </w:p>
    <w:p w:rsidR="00C14C69" w:rsidRDefault="005645AA" w:rsidP="00C566AF">
      <w:pPr>
        <w:spacing w:after="0" w:line="276" w:lineRule="auto"/>
      </w:pPr>
      <w:r>
        <w:t xml:space="preserve">Preventive </w:t>
      </w:r>
      <w:r w:rsidR="00900288" w:rsidRPr="00900288">
        <w:t xml:space="preserve">measures </w:t>
      </w:r>
      <w:r>
        <w:t>w</w:t>
      </w:r>
      <w:r w:rsidR="00C14C69">
        <w:t>ould</w:t>
      </w:r>
      <w:r>
        <w:t xml:space="preserve"> also</w:t>
      </w:r>
      <w:r w:rsidR="00900288" w:rsidRPr="00900288">
        <w:t xml:space="preserve"> encourage providers to deli</w:t>
      </w:r>
      <w:r w:rsidR="00900288">
        <w:t>ver safe, high</w:t>
      </w:r>
      <w:r w:rsidR="00C14C69" w:rsidRPr="004035EA">
        <w:noBreakHyphen/>
      </w:r>
      <w:r w:rsidR="00900288">
        <w:t>quality supports, such as</w:t>
      </w:r>
      <w:r w:rsidR="00900288" w:rsidRPr="00900288">
        <w:t xml:space="preserve"> </w:t>
      </w:r>
      <w:r w:rsidR="00F5616A">
        <w:t>assisting</w:t>
      </w:r>
      <w:r w:rsidR="00900288" w:rsidRPr="00900288">
        <w:t xml:space="preserve"> providers to build their capacity, including training of</w:t>
      </w:r>
      <w:r w:rsidR="00C14C69">
        <w:t xml:space="preserve"> their</w:t>
      </w:r>
      <w:r w:rsidR="00900288" w:rsidRPr="00900288">
        <w:t xml:space="preserve"> frontline staff. </w:t>
      </w:r>
    </w:p>
    <w:p w:rsidR="00900288" w:rsidRPr="00900288" w:rsidRDefault="00C14C69" w:rsidP="00C566AF">
      <w:pPr>
        <w:spacing w:after="0" w:line="276" w:lineRule="auto"/>
      </w:pPr>
      <w:r>
        <w:t>Such measures would</w:t>
      </w:r>
      <w:r w:rsidRPr="00900288">
        <w:t xml:space="preserve"> </w:t>
      </w:r>
      <w:r w:rsidR="00AF42FE">
        <w:t xml:space="preserve">also </w:t>
      </w:r>
      <w:r w:rsidR="00900288" w:rsidRPr="00900288">
        <w:t>include</w:t>
      </w:r>
      <w:r>
        <w:t xml:space="preserve"> a</w:t>
      </w:r>
      <w:r w:rsidR="00900288" w:rsidRPr="00900288">
        <w:t xml:space="preserve"> requirement </w:t>
      </w:r>
      <w:r>
        <w:t xml:space="preserve">for </w:t>
      </w:r>
      <w:r w:rsidR="00900288" w:rsidRPr="00900288">
        <w:t>providers to be registered with NDIA</w:t>
      </w:r>
      <w:r w:rsidR="0093416D">
        <w:t xml:space="preserve"> </w:t>
      </w:r>
    </w:p>
    <w:p w:rsidR="003E4852" w:rsidRPr="005A6397" w:rsidRDefault="00900288" w:rsidP="00FD0F88">
      <w:pPr>
        <w:pStyle w:val="Heading3"/>
      </w:pPr>
      <w:r w:rsidRPr="005A6397">
        <w:t>Corrective</w:t>
      </w:r>
    </w:p>
    <w:p w:rsidR="00C14C69" w:rsidRDefault="005645AA" w:rsidP="005A6397">
      <w:pPr>
        <w:spacing w:after="0" w:line="276" w:lineRule="auto"/>
      </w:pPr>
      <w:r>
        <w:t>The corrective domain</w:t>
      </w:r>
      <w:r w:rsidR="00900288">
        <w:t xml:space="preserve"> includes</w:t>
      </w:r>
      <w:r w:rsidR="00900288" w:rsidRPr="00900288">
        <w:t xml:space="preserve"> actions that participants and governments need to be able to take to respond to incidents after they have occurred</w:t>
      </w:r>
      <w:r w:rsidR="00AB453D">
        <w:t>.</w:t>
      </w:r>
    </w:p>
    <w:p w:rsidR="005A6397" w:rsidRDefault="00F34D31" w:rsidP="005A6397">
      <w:pPr>
        <w:spacing w:after="0" w:line="276" w:lineRule="auto"/>
      </w:pPr>
      <w:r>
        <w:t>K</w:t>
      </w:r>
      <w:r w:rsidR="00F640F2" w:rsidRPr="00F640F2">
        <w:t>ey issue</w:t>
      </w:r>
      <w:r>
        <w:t>s</w:t>
      </w:r>
      <w:r w:rsidR="00F640F2" w:rsidRPr="00F640F2">
        <w:t xml:space="preserve"> for the quality and safeguarding framework </w:t>
      </w:r>
      <w:r w:rsidR="00C14C69">
        <w:t>include</w:t>
      </w:r>
      <w:r w:rsidR="00F640F2" w:rsidRPr="00F640F2">
        <w:t xml:space="preserve"> how to handle complaints about supports that are paid for under the NDIS</w:t>
      </w:r>
      <w:r w:rsidR="00C14C69">
        <w:t>,</w:t>
      </w:r>
      <w:r>
        <w:t xml:space="preserve"> and decid</w:t>
      </w:r>
      <w:r w:rsidR="00C14C69">
        <w:t>ing</w:t>
      </w:r>
      <w:r>
        <w:t xml:space="preserve"> how </w:t>
      </w:r>
      <w:r w:rsidR="00C14C69">
        <w:t xml:space="preserve">to handle </w:t>
      </w:r>
      <w:r>
        <w:t>serious incidents in the NDIS</w:t>
      </w:r>
      <w:r w:rsidR="00DA7B9B">
        <w:t>.</w:t>
      </w:r>
    </w:p>
    <w:p w:rsidR="00BC51C9" w:rsidRPr="00BC51C9" w:rsidRDefault="00BC51C9" w:rsidP="00E1552F">
      <w:pPr>
        <w:pStyle w:val="Heading2"/>
      </w:pPr>
      <w:r w:rsidRPr="005A6397">
        <w:t xml:space="preserve">Some </w:t>
      </w:r>
      <w:r w:rsidR="00AB453D">
        <w:t>c</w:t>
      </w:r>
      <w:r w:rsidRPr="005A6397">
        <w:t xml:space="preserve">hallenging </w:t>
      </w:r>
      <w:r w:rsidR="00AB453D">
        <w:t>i</w:t>
      </w:r>
      <w:r w:rsidRPr="005A6397">
        <w:t>ssues</w:t>
      </w:r>
    </w:p>
    <w:p w:rsidR="00AE046C" w:rsidRDefault="00BC51C9" w:rsidP="00AE046C">
      <w:pPr>
        <w:spacing w:line="276" w:lineRule="auto"/>
      </w:pPr>
      <w:r w:rsidRPr="00F8280D">
        <w:t xml:space="preserve">There are also five specific elements of the proposed quality and safeguarding framework </w:t>
      </w:r>
      <w:r w:rsidR="00C14C69">
        <w:t xml:space="preserve">that </w:t>
      </w:r>
      <w:r w:rsidR="005645AA" w:rsidRPr="00F8280D">
        <w:t>are expected to have a</w:t>
      </w:r>
      <w:r w:rsidR="00F5616A" w:rsidRPr="00F8280D">
        <w:t xml:space="preserve"> regulatory </w:t>
      </w:r>
      <w:r w:rsidR="005645AA" w:rsidRPr="00F8280D">
        <w:t>impact</w:t>
      </w:r>
      <w:r w:rsidR="0093416D">
        <w:t xml:space="preserve">, that is they may create new or additional obligations on individuals, </w:t>
      </w:r>
      <w:r w:rsidR="00AE046C">
        <w:t>businesses</w:t>
      </w:r>
      <w:r w:rsidR="0093416D">
        <w:t xml:space="preserve"> an</w:t>
      </w:r>
      <w:r w:rsidR="00AE046C">
        <w:t>d</w:t>
      </w:r>
      <w:r w:rsidR="0093416D">
        <w:t xml:space="preserve"> </w:t>
      </w:r>
      <w:r w:rsidR="00AE046C">
        <w:t>community-</w:t>
      </w:r>
      <w:r w:rsidR="0093416D">
        <w:t xml:space="preserve">based </w:t>
      </w:r>
      <w:proofErr w:type="spellStart"/>
      <w:r w:rsidR="0093416D">
        <w:t>organisations</w:t>
      </w:r>
      <w:proofErr w:type="spellEnd"/>
      <w:r w:rsidR="0093416D">
        <w:t xml:space="preserve"> </w:t>
      </w:r>
      <w:proofErr w:type="gramStart"/>
      <w:r w:rsidR="0093416D">
        <w:t>who</w:t>
      </w:r>
      <w:proofErr w:type="gramEnd"/>
      <w:r w:rsidR="0093416D">
        <w:t xml:space="preserve"> provide supports. </w:t>
      </w:r>
    </w:p>
    <w:p w:rsidR="002706D5" w:rsidRPr="00AE046C" w:rsidRDefault="0093416D" w:rsidP="00AE046C">
      <w:pPr>
        <w:spacing w:line="276" w:lineRule="auto"/>
      </w:pPr>
      <w:r>
        <w:t xml:space="preserve">We are </w:t>
      </w:r>
      <w:r w:rsidR="00AE046C">
        <w:t>consulting</w:t>
      </w:r>
      <w:r>
        <w:t xml:space="preserve"> specifically with </w:t>
      </w:r>
      <w:r w:rsidR="007A4354">
        <w:t>stakeholders about how these f</w:t>
      </w:r>
      <w:r w:rsidR="00AE046C">
        <w:t>u</w:t>
      </w:r>
      <w:r w:rsidR="007A4354">
        <w:t>nctions could be achieved. They are</w:t>
      </w:r>
      <w:r w:rsidR="00BC51C9" w:rsidRPr="00F8280D">
        <w:t>:</w:t>
      </w:r>
    </w:p>
    <w:p w:rsidR="00BC51C9" w:rsidRPr="00BC51C9" w:rsidRDefault="00BC51C9" w:rsidP="00CB3CE8">
      <w:pPr>
        <w:numPr>
          <w:ilvl w:val="0"/>
          <w:numId w:val="14"/>
        </w:numPr>
        <w:spacing w:before="0" w:after="0" w:line="276" w:lineRule="auto"/>
        <w:ind w:left="714" w:hanging="357"/>
        <w:contextualSpacing/>
        <w:rPr>
          <w:rFonts w:cs="Arial"/>
        </w:rPr>
      </w:pPr>
      <w:r w:rsidRPr="00BC51C9">
        <w:rPr>
          <w:rFonts w:cs="Arial"/>
        </w:rPr>
        <w:t xml:space="preserve">NDIA </w:t>
      </w:r>
      <w:r w:rsidR="004C3F4E">
        <w:rPr>
          <w:rFonts w:cs="Arial"/>
        </w:rPr>
        <w:t>p</w:t>
      </w:r>
      <w:r w:rsidRPr="00BC51C9">
        <w:rPr>
          <w:rFonts w:cs="Arial"/>
        </w:rPr>
        <w:t xml:space="preserve">rovider </w:t>
      </w:r>
      <w:r w:rsidR="004C3F4E">
        <w:rPr>
          <w:rFonts w:cs="Arial"/>
        </w:rPr>
        <w:t>r</w:t>
      </w:r>
      <w:r w:rsidRPr="00BC51C9">
        <w:rPr>
          <w:rFonts w:cs="Arial"/>
        </w:rPr>
        <w:t>egistration</w:t>
      </w:r>
    </w:p>
    <w:p w:rsidR="00F640F2" w:rsidRDefault="004C3F4E" w:rsidP="00CB3CE8">
      <w:pPr>
        <w:numPr>
          <w:ilvl w:val="0"/>
          <w:numId w:val="14"/>
        </w:numPr>
        <w:spacing w:before="0" w:after="0" w:line="276" w:lineRule="auto"/>
        <w:ind w:left="714" w:hanging="357"/>
        <w:contextualSpacing/>
        <w:rPr>
          <w:rFonts w:cs="Arial"/>
        </w:rPr>
      </w:pPr>
      <w:r>
        <w:rPr>
          <w:rFonts w:cs="Arial"/>
        </w:rPr>
        <w:t>s</w:t>
      </w:r>
      <w:r w:rsidR="00BC51C9" w:rsidRPr="00BC51C9">
        <w:rPr>
          <w:rFonts w:cs="Arial"/>
        </w:rPr>
        <w:t xml:space="preserve">ystems for </w:t>
      </w:r>
      <w:r>
        <w:rPr>
          <w:rFonts w:cs="Arial"/>
        </w:rPr>
        <w:t>h</w:t>
      </w:r>
      <w:r w:rsidR="00BC51C9" w:rsidRPr="00BC51C9">
        <w:rPr>
          <w:rFonts w:cs="Arial"/>
        </w:rPr>
        <w:t xml:space="preserve">andling </w:t>
      </w:r>
      <w:r>
        <w:rPr>
          <w:rFonts w:cs="Arial"/>
        </w:rPr>
        <w:t>c</w:t>
      </w:r>
      <w:r w:rsidR="00BC51C9" w:rsidRPr="00BC51C9">
        <w:rPr>
          <w:rFonts w:cs="Arial"/>
        </w:rPr>
        <w:t>omplaints</w:t>
      </w:r>
    </w:p>
    <w:p w:rsidR="00BC51C9" w:rsidRPr="00BC51C9" w:rsidRDefault="004C3F4E" w:rsidP="00CB3CE8">
      <w:pPr>
        <w:numPr>
          <w:ilvl w:val="0"/>
          <w:numId w:val="14"/>
        </w:numPr>
        <w:spacing w:before="0" w:after="0" w:line="276" w:lineRule="auto"/>
        <w:ind w:left="714" w:hanging="357"/>
        <w:contextualSpacing/>
        <w:rPr>
          <w:rFonts w:cs="Arial"/>
        </w:rPr>
      </w:pPr>
      <w:r>
        <w:rPr>
          <w:rFonts w:cs="Arial"/>
        </w:rPr>
        <w:t>e</w:t>
      </w:r>
      <w:r w:rsidR="00BC51C9" w:rsidRPr="00BC51C9">
        <w:rPr>
          <w:rFonts w:cs="Arial"/>
        </w:rPr>
        <w:t xml:space="preserve">nsuring </w:t>
      </w:r>
      <w:r>
        <w:rPr>
          <w:rFonts w:cs="Arial"/>
        </w:rPr>
        <w:t>s</w:t>
      </w:r>
      <w:r w:rsidR="00BC51C9" w:rsidRPr="00BC51C9">
        <w:rPr>
          <w:rFonts w:cs="Arial"/>
        </w:rPr>
        <w:t xml:space="preserve">taff are </w:t>
      </w:r>
      <w:r>
        <w:rPr>
          <w:rFonts w:cs="Arial"/>
        </w:rPr>
        <w:t>s</w:t>
      </w:r>
      <w:r w:rsidR="00BC51C9" w:rsidRPr="00BC51C9">
        <w:rPr>
          <w:rFonts w:cs="Arial"/>
        </w:rPr>
        <w:t xml:space="preserve">afe to </w:t>
      </w:r>
      <w:r>
        <w:rPr>
          <w:rFonts w:cs="Arial"/>
        </w:rPr>
        <w:t>w</w:t>
      </w:r>
      <w:r w:rsidR="00BC51C9" w:rsidRPr="00BC51C9">
        <w:rPr>
          <w:rFonts w:cs="Arial"/>
        </w:rPr>
        <w:t xml:space="preserve">ork with </w:t>
      </w:r>
      <w:r>
        <w:rPr>
          <w:rFonts w:cs="Arial"/>
        </w:rPr>
        <w:t>p</w:t>
      </w:r>
      <w:r w:rsidR="00BC51C9" w:rsidRPr="00BC51C9">
        <w:rPr>
          <w:rFonts w:cs="Arial"/>
        </w:rPr>
        <w:t>articipants</w:t>
      </w:r>
    </w:p>
    <w:p w:rsidR="00BC51C9" w:rsidRPr="00BC51C9" w:rsidRDefault="00F1365B" w:rsidP="00CB3CE8">
      <w:pPr>
        <w:pStyle w:val="BasicParagraph"/>
        <w:numPr>
          <w:ilvl w:val="0"/>
          <w:numId w:val="14"/>
        </w:numPr>
        <w:suppressAutoHyphens/>
        <w:spacing w:before="0" w:after="0" w:line="276" w:lineRule="auto"/>
        <w:ind w:left="714" w:hanging="357"/>
        <w:rPr>
          <w:rFonts w:ascii="Arial" w:hAnsi="Arial" w:cs="Arial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</w:t>
      </w:r>
      <w:r w:rsidR="00BC51C9" w:rsidRPr="00BC51C9">
        <w:rPr>
          <w:rFonts w:ascii="Arial" w:hAnsi="Arial" w:cs="Arial"/>
          <w:sz w:val="20"/>
          <w:szCs w:val="20"/>
        </w:rPr>
        <w:t xml:space="preserve">afeguards for </w:t>
      </w:r>
      <w:r>
        <w:rPr>
          <w:rFonts w:ascii="Arial" w:hAnsi="Arial" w:cs="Arial"/>
          <w:sz w:val="20"/>
          <w:szCs w:val="20"/>
        </w:rPr>
        <w:t>p</w:t>
      </w:r>
      <w:r w:rsidR="00BC51C9" w:rsidRPr="00BC51C9">
        <w:rPr>
          <w:rFonts w:ascii="Arial" w:hAnsi="Arial" w:cs="Arial"/>
          <w:sz w:val="20"/>
          <w:szCs w:val="20"/>
        </w:rPr>
        <w:t xml:space="preserve">articipants </w:t>
      </w:r>
      <w:r>
        <w:rPr>
          <w:rFonts w:ascii="Arial" w:hAnsi="Arial" w:cs="Arial"/>
          <w:sz w:val="20"/>
          <w:szCs w:val="20"/>
        </w:rPr>
        <w:t>w</w:t>
      </w:r>
      <w:r w:rsidR="00BC51C9" w:rsidRPr="00BC51C9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m</w:t>
      </w:r>
      <w:r w:rsidR="00BC51C9" w:rsidRPr="00BC51C9">
        <w:rPr>
          <w:rFonts w:ascii="Arial" w:hAnsi="Arial" w:cs="Arial"/>
          <w:sz w:val="20"/>
          <w:szCs w:val="20"/>
        </w:rPr>
        <w:t xml:space="preserve">anage </w:t>
      </w:r>
      <w:r>
        <w:rPr>
          <w:rFonts w:ascii="Arial" w:hAnsi="Arial" w:cs="Arial"/>
          <w:sz w:val="20"/>
          <w:szCs w:val="20"/>
        </w:rPr>
        <w:t>t</w:t>
      </w:r>
      <w:r w:rsidR="00BC51C9" w:rsidRPr="00BC51C9">
        <w:rPr>
          <w:rFonts w:ascii="Arial" w:hAnsi="Arial" w:cs="Arial"/>
          <w:sz w:val="20"/>
          <w:szCs w:val="20"/>
        </w:rPr>
        <w:t xml:space="preserve">heir </w:t>
      </w:r>
      <w:r>
        <w:rPr>
          <w:rFonts w:ascii="Arial" w:hAnsi="Arial" w:cs="Arial"/>
          <w:sz w:val="20"/>
          <w:szCs w:val="20"/>
        </w:rPr>
        <w:t>o</w:t>
      </w:r>
      <w:r w:rsidR="00BC51C9" w:rsidRPr="00BC51C9">
        <w:rPr>
          <w:rFonts w:ascii="Arial" w:hAnsi="Arial" w:cs="Arial"/>
          <w:sz w:val="20"/>
          <w:szCs w:val="20"/>
        </w:rPr>
        <w:t xml:space="preserve">wn </w:t>
      </w:r>
      <w:r>
        <w:rPr>
          <w:rFonts w:ascii="Arial" w:hAnsi="Arial" w:cs="Arial"/>
          <w:sz w:val="20"/>
          <w:szCs w:val="20"/>
        </w:rPr>
        <w:t>p</w:t>
      </w:r>
      <w:r w:rsidR="00BC51C9" w:rsidRPr="00BC51C9">
        <w:rPr>
          <w:rFonts w:ascii="Arial" w:hAnsi="Arial" w:cs="Arial"/>
          <w:sz w:val="20"/>
          <w:szCs w:val="20"/>
        </w:rPr>
        <w:t>lans</w:t>
      </w:r>
    </w:p>
    <w:p w:rsidR="00BC51C9" w:rsidRPr="00BC51C9" w:rsidRDefault="00F1365B" w:rsidP="00CB3CE8">
      <w:pPr>
        <w:numPr>
          <w:ilvl w:val="0"/>
          <w:numId w:val="14"/>
        </w:numPr>
        <w:spacing w:before="0" w:after="0" w:line="276" w:lineRule="auto"/>
        <w:ind w:left="714" w:hanging="357"/>
        <w:contextualSpacing/>
        <w:rPr>
          <w:rFonts w:cs="Arial"/>
        </w:rPr>
      </w:pPr>
      <w:proofErr w:type="gramStart"/>
      <w:r>
        <w:rPr>
          <w:rFonts w:cs="Arial"/>
        </w:rPr>
        <w:t>r</w:t>
      </w:r>
      <w:r w:rsidR="00BC51C9" w:rsidRPr="00BC51C9">
        <w:rPr>
          <w:rFonts w:cs="Arial"/>
        </w:rPr>
        <w:t>educing</w:t>
      </w:r>
      <w:proofErr w:type="gramEnd"/>
      <w:r w:rsidR="00BC51C9" w:rsidRPr="00BC51C9">
        <w:rPr>
          <w:rFonts w:cs="Arial"/>
        </w:rPr>
        <w:t xml:space="preserve"> and </w:t>
      </w:r>
      <w:r>
        <w:rPr>
          <w:rFonts w:cs="Arial"/>
        </w:rPr>
        <w:t>e</w:t>
      </w:r>
      <w:r w:rsidR="00BC51C9" w:rsidRPr="00BC51C9">
        <w:rPr>
          <w:rFonts w:cs="Arial"/>
        </w:rPr>
        <w:t xml:space="preserve">liminating </w:t>
      </w:r>
      <w:r>
        <w:rPr>
          <w:rFonts w:cs="Arial"/>
        </w:rPr>
        <w:t>r</w:t>
      </w:r>
      <w:r w:rsidR="00BC51C9" w:rsidRPr="00BC51C9">
        <w:rPr>
          <w:rFonts w:cs="Arial"/>
        </w:rPr>
        <w:t xml:space="preserve">estrictive </w:t>
      </w:r>
      <w:r>
        <w:rPr>
          <w:rFonts w:cs="Arial"/>
        </w:rPr>
        <w:t>p</w:t>
      </w:r>
      <w:r w:rsidR="00BC51C9" w:rsidRPr="00BC51C9">
        <w:rPr>
          <w:rFonts w:cs="Arial"/>
        </w:rPr>
        <w:t>ractices in NDIS</w:t>
      </w:r>
      <w:r>
        <w:rPr>
          <w:rFonts w:cs="Arial"/>
        </w:rPr>
        <w:t>-f</w:t>
      </w:r>
      <w:r w:rsidR="00BC51C9" w:rsidRPr="00BC51C9">
        <w:rPr>
          <w:rFonts w:cs="Arial"/>
        </w:rPr>
        <w:t xml:space="preserve">unded </w:t>
      </w:r>
      <w:r>
        <w:rPr>
          <w:rFonts w:cs="Arial"/>
        </w:rPr>
        <w:t>s</w:t>
      </w:r>
      <w:r w:rsidR="00BC51C9" w:rsidRPr="00BC51C9">
        <w:rPr>
          <w:rFonts w:cs="Arial"/>
        </w:rPr>
        <w:t>upports</w:t>
      </w:r>
      <w:r>
        <w:rPr>
          <w:rFonts w:cs="Arial"/>
        </w:rPr>
        <w:t>.</w:t>
      </w:r>
    </w:p>
    <w:p w:rsidR="002706D5" w:rsidRDefault="00F5616A" w:rsidP="00CB3CE8">
      <w:pPr>
        <w:pStyle w:val="BasicParagraph"/>
        <w:suppressAutoHyphens/>
        <w:spacing w:before="113" w:after="113" w:line="276" w:lineRule="auto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lastRenderedPageBreak/>
        <w:t>F</w:t>
      </w:r>
      <w:r w:rsidR="00BC51C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act sheets on each of these issues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are available</w:t>
      </w:r>
      <w:r w:rsidR="00BC51C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at</w:t>
      </w:r>
      <w:r w:rsidR="00447A0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  <w:hyperlink r:id="rId13" w:history="1">
        <w:r w:rsidR="00447A09" w:rsidRPr="00447A09">
          <w:rPr>
            <w:rStyle w:val="Hyperlink"/>
            <w:rFonts w:ascii="Arial" w:hAnsi="Arial" w:cs="FSMe-Bold"/>
            <w:spacing w:val="-2"/>
            <w:sz w:val="20"/>
            <w:szCs w:val="20"/>
            <w:lang w:val="en-US"/>
          </w:rPr>
          <w:t>DSS Online Engagement Platform</w:t>
        </w:r>
      </w:hyperlink>
      <w:r w:rsidR="00447A09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</w:p>
    <w:p w:rsidR="00BC51C9" w:rsidRDefault="00BC51C9" w:rsidP="00BC51C9">
      <w:pPr>
        <w:pStyle w:val="Heading2"/>
      </w:pPr>
      <w:r>
        <w:t>How can you be involved?</w:t>
      </w:r>
    </w:p>
    <w:p w:rsidR="00A21391" w:rsidRDefault="004F6ADE" w:rsidP="004F1DF4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W</w:t>
      </w:r>
      <w:r w:rsidR="002033F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e want to hear your views on a n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ational </w:t>
      </w:r>
      <w:r w:rsidR="00EB375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q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uality and </w:t>
      </w:r>
      <w:r w:rsidR="00EB3758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s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afeguarding </w:t>
      </w:r>
      <w:r w:rsidR="002033F6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framework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. </w:t>
      </w:r>
    </w:p>
    <w:p w:rsidR="00A21391" w:rsidRDefault="00A21391" w:rsidP="004F1DF4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T</w:t>
      </w:r>
      <w:r w:rsidR="00C427A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o access the </w:t>
      </w:r>
      <w:r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>full consultation paper</w:t>
      </w:r>
      <w:r w:rsidR="00C427A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or to make a submission, visit </w:t>
      </w:r>
      <w:hyperlink r:id="rId14" w:history="1">
        <w:r w:rsidR="00447A09">
          <w:rPr>
            <w:rStyle w:val="Hyperlink"/>
            <w:rFonts w:ascii="Arial" w:hAnsi="Arial" w:cs="FSMe-Bold"/>
            <w:spacing w:val="-2"/>
            <w:sz w:val="20"/>
            <w:szCs w:val="20"/>
            <w:lang w:val="en-US"/>
          </w:rPr>
          <w:t>DSS Online Engag</w:t>
        </w:r>
        <w:bookmarkStart w:id="0" w:name="_GoBack"/>
        <w:bookmarkEnd w:id="0"/>
        <w:r w:rsidR="00447A09">
          <w:rPr>
            <w:rStyle w:val="Hyperlink"/>
            <w:rFonts w:ascii="Arial" w:hAnsi="Arial" w:cs="FSMe-Bold"/>
            <w:spacing w:val="-2"/>
            <w:sz w:val="20"/>
            <w:szCs w:val="20"/>
            <w:lang w:val="en-US"/>
          </w:rPr>
          <w:t>ement Platform</w:t>
        </w:r>
      </w:hyperlink>
      <w:r w:rsidR="00C427AB">
        <w:rPr>
          <w:rFonts w:ascii="Arial" w:hAnsi="Arial" w:cs="FSMe-Bold"/>
          <w:color w:val="auto"/>
          <w:spacing w:val="-2"/>
          <w:sz w:val="20"/>
          <w:szCs w:val="20"/>
          <w:lang w:val="en-US"/>
        </w:rPr>
        <w:t xml:space="preserve"> </w:t>
      </w:r>
    </w:p>
    <w:p w:rsidR="00117DC4" w:rsidRPr="00CB3CE8" w:rsidRDefault="00117DC4" w:rsidP="00096D42">
      <w:pPr>
        <w:pStyle w:val="BasicParagraph"/>
        <w:suppressAutoHyphens/>
        <w:spacing w:before="113" w:after="113"/>
        <w:rPr>
          <w:rFonts w:ascii="Arial" w:hAnsi="Arial" w:cs="FSMe-Bold"/>
          <w:color w:val="auto"/>
          <w:spacing w:val="-2"/>
          <w:sz w:val="20"/>
          <w:szCs w:val="20"/>
          <w:lang w:val="en-US"/>
        </w:rPr>
      </w:pPr>
    </w:p>
    <w:sectPr w:rsidR="00117DC4" w:rsidRPr="00CB3CE8" w:rsidSect="008F69F2">
      <w:type w:val="continuous"/>
      <w:pgSz w:w="11900" w:h="16840"/>
      <w:pgMar w:top="454" w:right="1701" w:bottom="454" w:left="1134" w:header="284" w:footer="56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6F" w:rsidRDefault="00860E6F" w:rsidP="00EB7A2A">
      <w:r>
        <w:separator/>
      </w:r>
    </w:p>
  </w:endnote>
  <w:endnote w:type="continuationSeparator" w:id="0">
    <w:p w:rsidR="00860E6F" w:rsidRDefault="00860E6F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E1552F">
      <w:rPr>
        <w:rStyle w:val="PageNumber"/>
        <w:rFonts w:cs="Arial"/>
        <w:noProof/>
      </w:rPr>
      <w:t>3</w:t>
    </w:r>
    <w:r w:rsidRPr="00DE6C8E">
      <w:rPr>
        <w:rStyle w:val="PageNumber"/>
        <w:rFonts w:cs="Arial"/>
      </w:rPr>
      <w:fldChar w:fldCharType="end"/>
    </w:r>
  </w:p>
  <w:p w:rsidR="00A35932" w:rsidRPr="00DE6C8E" w:rsidRDefault="00A35932" w:rsidP="00A35932">
    <w:pPr>
      <w:pStyle w:val="Footer"/>
      <w:spacing w:before="1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6F" w:rsidRDefault="00860E6F" w:rsidP="00EB7A2A">
      <w:r>
        <w:separator/>
      </w:r>
    </w:p>
  </w:footnote>
  <w:footnote w:type="continuationSeparator" w:id="0">
    <w:p w:rsidR="00860E6F" w:rsidRDefault="00860E6F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6A8F3CEA" wp14:editId="1420C3E3">
          <wp:extent cx="6896100" cy="1147748"/>
          <wp:effectExtent l="0" t="0" r="0" b="0"/>
          <wp:docPr id="6" name="Picture 6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124" cy="116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C" w:rsidRDefault="001916BC" w:rsidP="007735C2">
    <w:pPr>
      <w:pStyle w:val="Header"/>
      <w:tabs>
        <w:tab w:val="left" w:pos="4820"/>
      </w:tabs>
      <w:ind w:hanging="567"/>
    </w:pPr>
    <w:r>
      <w:rPr>
        <w:noProof/>
        <w:lang w:val="en-AU" w:eastAsia="en-AU"/>
      </w:rPr>
      <w:drawing>
        <wp:inline distT="0" distB="0" distL="0" distR="0" wp14:anchorId="48079E00" wp14:editId="67454B3A">
          <wp:extent cx="6886575" cy="1933575"/>
          <wp:effectExtent l="0" t="0" r="9525" b="9525"/>
          <wp:docPr id="7" name="Picture 7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061" cy="19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BC6791"/>
    <w:multiLevelType w:val="hybridMultilevel"/>
    <w:tmpl w:val="0268B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30A9D"/>
    <w:multiLevelType w:val="hybridMultilevel"/>
    <w:tmpl w:val="086C6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6882"/>
    <w:multiLevelType w:val="hybridMultilevel"/>
    <w:tmpl w:val="2D58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1171D"/>
    <w:multiLevelType w:val="hybridMultilevel"/>
    <w:tmpl w:val="E18E8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D4964"/>
    <w:multiLevelType w:val="hybridMultilevel"/>
    <w:tmpl w:val="79DA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168F"/>
    <w:multiLevelType w:val="hybridMultilevel"/>
    <w:tmpl w:val="632C090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C"/>
    <w:rsid w:val="00007C5F"/>
    <w:rsid w:val="0002623D"/>
    <w:rsid w:val="000452BB"/>
    <w:rsid w:val="00045AA4"/>
    <w:rsid w:val="00065C66"/>
    <w:rsid w:val="00091D6E"/>
    <w:rsid w:val="00096D42"/>
    <w:rsid w:val="000C3BB8"/>
    <w:rsid w:val="000D62BD"/>
    <w:rsid w:val="000F3EC5"/>
    <w:rsid w:val="00117DC4"/>
    <w:rsid w:val="00126A9A"/>
    <w:rsid w:val="0017540A"/>
    <w:rsid w:val="001916BC"/>
    <w:rsid w:val="001942B5"/>
    <w:rsid w:val="001A2DC7"/>
    <w:rsid w:val="001B6BDC"/>
    <w:rsid w:val="001C6E7D"/>
    <w:rsid w:val="001D6EEF"/>
    <w:rsid w:val="001E77BA"/>
    <w:rsid w:val="00201FDE"/>
    <w:rsid w:val="002033F6"/>
    <w:rsid w:val="00221239"/>
    <w:rsid w:val="002706D5"/>
    <w:rsid w:val="002D1343"/>
    <w:rsid w:val="002F5332"/>
    <w:rsid w:val="00300C5B"/>
    <w:rsid w:val="003040AC"/>
    <w:rsid w:val="0031109B"/>
    <w:rsid w:val="00330452"/>
    <w:rsid w:val="003668A6"/>
    <w:rsid w:val="003A67FE"/>
    <w:rsid w:val="003E334E"/>
    <w:rsid w:val="003E4852"/>
    <w:rsid w:val="003E4B81"/>
    <w:rsid w:val="00444EB1"/>
    <w:rsid w:val="00447A09"/>
    <w:rsid w:val="00455594"/>
    <w:rsid w:val="00464548"/>
    <w:rsid w:val="00473B50"/>
    <w:rsid w:val="004828B5"/>
    <w:rsid w:val="00484E48"/>
    <w:rsid w:val="004C3F4E"/>
    <w:rsid w:val="004F1DF4"/>
    <w:rsid w:val="004F6ADE"/>
    <w:rsid w:val="0053183F"/>
    <w:rsid w:val="005462DB"/>
    <w:rsid w:val="005645AA"/>
    <w:rsid w:val="00582B1D"/>
    <w:rsid w:val="0058428C"/>
    <w:rsid w:val="005A500F"/>
    <w:rsid w:val="005A6397"/>
    <w:rsid w:val="005A6434"/>
    <w:rsid w:val="005B2FC5"/>
    <w:rsid w:val="005C3FF2"/>
    <w:rsid w:val="00617CF3"/>
    <w:rsid w:val="0062630B"/>
    <w:rsid w:val="0069637F"/>
    <w:rsid w:val="006A7C1B"/>
    <w:rsid w:val="006D246B"/>
    <w:rsid w:val="007113DF"/>
    <w:rsid w:val="007210F3"/>
    <w:rsid w:val="007353A8"/>
    <w:rsid w:val="00757F2E"/>
    <w:rsid w:val="007735C2"/>
    <w:rsid w:val="007905F8"/>
    <w:rsid w:val="00793C89"/>
    <w:rsid w:val="007A4354"/>
    <w:rsid w:val="007D171A"/>
    <w:rsid w:val="007F0ED7"/>
    <w:rsid w:val="00820D48"/>
    <w:rsid w:val="00860E6F"/>
    <w:rsid w:val="0087695C"/>
    <w:rsid w:val="008B4430"/>
    <w:rsid w:val="008E4664"/>
    <w:rsid w:val="008E4D45"/>
    <w:rsid w:val="008F3092"/>
    <w:rsid w:val="008F47AA"/>
    <w:rsid w:val="008F69F2"/>
    <w:rsid w:val="00900288"/>
    <w:rsid w:val="00915B44"/>
    <w:rsid w:val="0093416D"/>
    <w:rsid w:val="00A148CD"/>
    <w:rsid w:val="00A21391"/>
    <w:rsid w:val="00A35932"/>
    <w:rsid w:val="00A96CA3"/>
    <w:rsid w:val="00AB453D"/>
    <w:rsid w:val="00AE046C"/>
    <w:rsid w:val="00AF42FE"/>
    <w:rsid w:val="00B13DA3"/>
    <w:rsid w:val="00B241F0"/>
    <w:rsid w:val="00B24536"/>
    <w:rsid w:val="00B3478B"/>
    <w:rsid w:val="00B4313F"/>
    <w:rsid w:val="00B67557"/>
    <w:rsid w:val="00B804A5"/>
    <w:rsid w:val="00BC51C9"/>
    <w:rsid w:val="00C032F6"/>
    <w:rsid w:val="00C033CE"/>
    <w:rsid w:val="00C14C69"/>
    <w:rsid w:val="00C154CB"/>
    <w:rsid w:val="00C16581"/>
    <w:rsid w:val="00C40B64"/>
    <w:rsid w:val="00C427AB"/>
    <w:rsid w:val="00C566AF"/>
    <w:rsid w:val="00C721CB"/>
    <w:rsid w:val="00C9525D"/>
    <w:rsid w:val="00CB3CE8"/>
    <w:rsid w:val="00CF5A59"/>
    <w:rsid w:val="00D3781E"/>
    <w:rsid w:val="00D4727C"/>
    <w:rsid w:val="00D50E7C"/>
    <w:rsid w:val="00D923A0"/>
    <w:rsid w:val="00DA6EF6"/>
    <w:rsid w:val="00DA7B9B"/>
    <w:rsid w:val="00DD1C64"/>
    <w:rsid w:val="00DE6C8E"/>
    <w:rsid w:val="00E05685"/>
    <w:rsid w:val="00E13403"/>
    <w:rsid w:val="00E1552F"/>
    <w:rsid w:val="00E15B91"/>
    <w:rsid w:val="00E47F72"/>
    <w:rsid w:val="00EA6BD0"/>
    <w:rsid w:val="00EB2674"/>
    <w:rsid w:val="00EB2EC5"/>
    <w:rsid w:val="00EB3758"/>
    <w:rsid w:val="00EB7A2A"/>
    <w:rsid w:val="00F1365B"/>
    <w:rsid w:val="00F13D44"/>
    <w:rsid w:val="00F34D31"/>
    <w:rsid w:val="00F54E80"/>
    <w:rsid w:val="00F5616A"/>
    <w:rsid w:val="00F640F2"/>
    <w:rsid w:val="00F8280D"/>
    <w:rsid w:val="00F90958"/>
    <w:rsid w:val="00F9295B"/>
    <w:rsid w:val="00FC63C0"/>
    <w:rsid w:val="00FD0F88"/>
    <w:rsid w:val="00FF0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DC7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3403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1A2DC7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13403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character" w:styleId="IntenseEmphasis">
    <w:name w:val="Intense Emphasis"/>
    <w:uiPriority w:val="21"/>
    <w:qFormat/>
    <w:rsid w:val="00DA7B9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C6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C69"/>
    <w:rPr>
      <w:rFonts w:ascii="Arial" w:hAnsi="Arial"/>
      <w:spacing w:val="-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14C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13F"/>
    <w:pPr>
      <w:keepNext/>
      <w:spacing w:before="32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DC7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3403"/>
    <w:pPr>
      <w:keepNext/>
      <w:spacing w:before="240" w:after="60"/>
      <w:outlineLvl w:val="2"/>
    </w:pPr>
    <w:rPr>
      <w:rFonts w:eastAsia="MS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13F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"/>
    <w:rsid w:val="001A2DC7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13403"/>
    <w:rPr>
      <w:rFonts w:ascii="Arial" w:eastAsia="MS Gothic" w:hAnsi="Arial" w:cs="Times New Roman"/>
      <w:b/>
      <w:bCs/>
      <w:spacing w:val="-2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D0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D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uiPriority w:val="33"/>
    <w:qFormat/>
    <w:rsid w:val="004F1DF4"/>
    <w:rPr>
      <w:i/>
      <w:i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4F1DF4"/>
    <w:pPr>
      <w:spacing w:before="0" w:after="0"/>
    </w:pPr>
    <w:rPr>
      <w:rFonts w:eastAsiaTheme="minorHAnsi" w:cstheme="minorBidi"/>
      <w:spacing w:val="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F4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uiPriority w:val="99"/>
    <w:unhideWhenUsed/>
    <w:rsid w:val="004F1DF4"/>
    <w:rPr>
      <w:vertAlign w:val="superscript"/>
    </w:rPr>
  </w:style>
  <w:style w:type="paragraph" w:customStyle="1" w:styleId="Default">
    <w:name w:val="Default"/>
    <w:rsid w:val="004F1DF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6B"/>
    <w:rPr>
      <w:rFonts w:ascii="Arial" w:hAnsi="Arial"/>
      <w:spacing w:val="-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6B"/>
    <w:rPr>
      <w:rFonts w:ascii="Arial" w:hAnsi="Arial"/>
      <w:b/>
      <w:bCs/>
      <w:spacing w:val="-2"/>
      <w:lang w:val="en-US"/>
    </w:rPr>
  </w:style>
  <w:style w:type="character" w:styleId="IntenseEmphasis">
    <w:name w:val="Intense Emphasis"/>
    <w:uiPriority w:val="21"/>
    <w:qFormat/>
    <w:rsid w:val="00DA7B9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4C6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C69"/>
    <w:rPr>
      <w:rFonts w:ascii="Arial" w:hAnsi="Arial"/>
      <w:spacing w:val="-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1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s.gov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ngage.dss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2%20column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8D0D2-EEFC-4817-9B99-57D11B9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2 column (NDIS)</Template>
  <TotalTime>0</TotalTime>
  <Pages>3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national quality and safeguarding framework</vt:lpstr>
    </vt:vector>
  </TitlesOfParts>
  <Company>NDIS</Company>
  <LinksUpToDate>false</LinksUpToDate>
  <CharactersWithSpaces>4933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national quality and safeguarding framework</dc:title>
  <dc:subject>NDIS</dc:subject>
  <dc:creator>COCKBURN, Kendra</dc:creator>
  <cp:lastModifiedBy>DSS</cp:lastModifiedBy>
  <cp:revision>2</cp:revision>
  <cp:lastPrinted>2015-02-02T23:01:00Z</cp:lastPrinted>
  <dcterms:created xsi:type="dcterms:W3CDTF">2015-02-04T00:28:00Z</dcterms:created>
  <dcterms:modified xsi:type="dcterms:W3CDTF">2015-02-04T00:28:00Z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A12487385</vt:lpwstr>
  </property>
  <property fmtid="{D5CDD505-2E9C-101B-9397-08002B2CF9AE}" pid="4" name="Objective-Title">
    <vt:lpwstr>2015-01-16 Fact Sheet Quality and Safeguards</vt:lpwstr>
  </property>
  <property fmtid="{D5CDD505-2E9C-101B-9397-08002B2CF9AE}" pid="5" name="Objective-Comment">
    <vt:lpwstr/>
  </property>
  <property fmtid="{D5CDD505-2E9C-101B-9397-08002B2CF9AE}" pid="6" name="Objective-CreationStamp">
    <vt:filetime>2015-01-16T04:58:12Z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2015-01-19T22:28:30Z</vt:filetime>
  </property>
  <property fmtid="{D5CDD505-2E9C-101B-9397-08002B2CF9AE}" pid="11" name="Objective-Owner">
    <vt:lpwstr>Firth, Lisa - LISFIR</vt:lpwstr>
  </property>
  <property fmtid="{D5CDD505-2E9C-101B-9397-08002B2CF9AE}" pid="12" name="Objective-Path">
    <vt:lpwstr>Global Folder:Disability SA:Funds Management:Quality and Service Development:Complaints, Quality and Development Team:Strategic Management:Projects:Quality Team Work Plan Topics:National Quality Reform:NDIS Quality and Safeguards Framework - Project:VIRTU</vt:lpwstr>
  </property>
  <property fmtid="{D5CDD505-2E9C-101B-9397-08002B2CF9AE}" pid="13" name="Objective-Parent">
    <vt:lpwstr>2015-01-15 Fact Sheets (series of)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DCSI:Disability SA:Funds Management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Fact Sheet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</Properties>
</file>