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F" w:rsidRPr="007309BB" w:rsidRDefault="00B4313F" w:rsidP="001A2DC7">
      <w:pPr>
        <w:spacing w:before="0"/>
        <w:ind w:left="-567"/>
        <w:rPr>
          <w:sz w:val="22"/>
          <w:vertAlign w:val="subscript"/>
        </w:rPr>
      </w:pPr>
    </w:p>
    <w:p w:rsidR="00B804A5" w:rsidRPr="004C6DBD" w:rsidRDefault="00B804A5" w:rsidP="004C6DBD">
      <w:pPr>
        <w:sectPr w:rsidR="00B804A5" w:rsidRPr="004C6DBD" w:rsidSect="008F69F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EA6BD0" w:rsidRPr="00EA6BD0" w:rsidRDefault="00296DD3" w:rsidP="00EA6BD0">
      <w:pPr>
        <w:pStyle w:val="Title"/>
      </w:pPr>
      <w:bookmarkStart w:id="0" w:name="_GoBack"/>
      <w:r>
        <w:lastRenderedPageBreak/>
        <w:t xml:space="preserve">NDIA </w:t>
      </w:r>
      <w:r w:rsidR="0082214F">
        <w:t>p</w:t>
      </w:r>
      <w:r>
        <w:t xml:space="preserve">rovider </w:t>
      </w:r>
      <w:r w:rsidR="0082214F">
        <w:t>r</w:t>
      </w:r>
      <w:r>
        <w:t>egistration</w:t>
      </w:r>
    </w:p>
    <w:bookmarkEnd w:id="0"/>
    <w:p w:rsidR="00841ADC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This fact sheet describes options for the registration of providers with the N</w:t>
      </w:r>
      <w:r w:rsidR="0082214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ational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D</w:t>
      </w:r>
      <w:r w:rsidR="0082214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isability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</w:t>
      </w:r>
      <w:r w:rsidR="0082214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nsurance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="0082214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cheme (NDIS)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841ADC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se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options 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present</w:t>
      </w:r>
      <w:r w:rsidR="00841ADC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different ways in which </w:t>
      </w:r>
      <w:r w:rsidR="00DD5B0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government </w:t>
      </w:r>
      <w:r w:rsidR="0082214F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="0082214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</w:t>
      </w:r>
      <w:r w:rsidR="0082214F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decide whether a person, business</w:t>
      </w:r>
      <w:r w:rsidR="00F312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</w:t>
      </w:r>
      <w:r w:rsidR="00F3123E" w:rsidRPr="00F312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government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non-government </w:t>
      </w:r>
      <w:proofErr w:type="spellStart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is suitable to provide support to participants under the NDIS. </w:t>
      </w:r>
    </w:p>
    <w:p w:rsidR="00F74EF9" w:rsidRPr="00F74EF9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It is expected that a registration system for the NDIS should:</w:t>
      </w:r>
    </w:p>
    <w:p w:rsidR="00F74EF9" w:rsidRPr="00F74EF9" w:rsidRDefault="00F74EF9" w:rsidP="00F74EF9">
      <w:pPr>
        <w:pStyle w:val="BasicParagraph"/>
        <w:numPr>
          <w:ilvl w:val="0"/>
          <w:numId w:val="19"/>
        </w:numPr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support 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participants’</w:t>
      </w:r>
      <w:r w:rsidR="00841ADC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choice and control, including the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ir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confidence 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 the safety and competence of their chosen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providers</w:t>
      </w:r>
    </w:p>
    <w:p w:rsidR="00841ADC" w:rsidRDefault="00342FE8" w:rsidP="00F74EF9">
      <w:pPr>
        <w:pStyle w:val="BasicParagraph"/>
        <w:numPr>
          <w:ilvl w:val="0"/>
          <w:numId w:val="19"/>
        </w:numPr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08124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create the least 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possible </w:t>
      </w:r>
      <w:r w:rsidRPr="0008124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burden on individuals and </w:t>
      </w:r>
      <w:r w:rsidR="007309B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support </w:t>
      </w:r>
      <w:r w:rsidRPr="0008124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providers</w:t>
      </w:r>
    </w:p>
    <w:p w:rsidR="00F74EF9" w:rsidRPr="00F74EF9" w:rsidRDefault="00841ADC" w:rsidP="00F74EF9">
      <w:pPr>
        <w:pStyle w:val="BasicParagraph"/>
        <w:numPr>
          <w:ilvl w:val="0"/>
          <w:numId w:val="19"/>
        </w:numPr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recognise</w:t>
      </w:r>
      <w:proofErr w:type="spellEnd"/>
      <w:proofErr w:type="gramEnd"/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where providers have demonstrated they </w:t>
      </w:r>
      <w:r w:rsidR="007309B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are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meeting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equivalent standards via other service systems.</w:t>
      </w:r>
    </w:p>
    <w:p w:rsidR="003E4852" w:rsidRPr="00007C5F" w:rsidRDefault="00F74EF9" w:rsidP="00F74EF9">
      <w:pPr>
        <w:pStyle w:val="Heading2"/>
      </w:pPr>
      <w:r w:rsidRPr="00F74EF9">
        <w:t>NDIS code of conduct and safe practice</w:t>
      </w:r>
    </w:p>
    <w:p w:rsidR="000C3162" w:rsidRDefault="000C3162" w:rsidP="000C316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rofessional </w:t>
      </w:r>
      <w:proofErr w:type="spellStart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 some sectors is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promoted through a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ode of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onduct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sets out the values and expectations for the industry, often by specifying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kinds of </w:t>
      </w:r>
      <w:proofErr w:type="spellStart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actions that would breach those values and expectations. </w:t>
      </w:r>
    </w:p>
    <w:p w:rsidR="00DD5B04" w:rsidRDefault="000C3162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ome </w:t>
      </w:r>
      <w:proofErr w:type="spellStart"/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may not breach the law but</w:t>
      </w:r>
      <w:r w:rsidR="003B7A6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ould never be acceptable in the NDIS</w:t>
      </w:r>
      <w:r w:rsidR="00841AD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— such as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neglect, financial or sexual exploitation, bullying, intimidation or vengeful </w:t>
      </w:r>
      <w:proofErr w:type="spellStart"/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 NDIS Code of Conduct would make these behaviors unacceptable. </w:t>
      </w:r>
    </w:p>
    <w:p w:rsidR="00F74EF9" w:rsidRPr="00F74EF9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There are also basic professional standards that would be expected, for example, that providers do not make false or misleading claims, or offer a support th</w:t>
      </w:r>
      <w:r w:rsidR="00CE7D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at is outside of their approved scope of practice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 </w:t>
      </w:r>
    </w:p>
    <w:p w:rsidR="000C3162" w:rsidRDefault="000C3162" w:rsidP="000C316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ode would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provide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 basis for determining whether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penalty should be applied after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complaint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is lodged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about a provider or an individual’s </w:t>
      </w:r>
      <w:proofErr w:type="spellStart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behaviour</w:t>
      </w:r>
      <w:proofErr w:type="spellEnd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0C3162" w:rsidRDefault="000C3162" w:rsidP="000C316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Penalties could include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suspension,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imposing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additional conditions, or a warning. In the most serious cases, a breach of the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ode could lead to a person being banned from working with NDIS participants.</w:t>
      </w:r>
    </w:p>
    <w:p w:rsidR="000C3162" w:rsidRPr="00F74EF9" w:rsidRDefault="000C3162" w:rsidP="000C316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provider who has acted in serious breach of the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ode could be deregistered or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subject to certain working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conditions. </w:t>
      </w:r>
    </w:p>
    <w:p w:rsidR="00A03947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</w:t>
      </w:r>
      <w:r w:rsidR="005B3F2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proposed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NDIS Code of Conduct would be consistent with the National Standards for Disability Services. </w:t>
      </w:r>
    </w:p>
    <w:p w:rsidR="00F74EF9" w:rsidRPr="00F74EF9" w:rsidRDefault="00F74EF9" w:rsidP="00F74EF9">
      <w:pPr>
        <w:pStyle w:val="Heading2"/>
      </w:pPr>
      <w:r w:rsidRPr="00F74EF9">
        <w:t>Possible approaches</w:t>
      </w:r>
    </w:p>
    <w:p w:rsidR="00A03947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Four options have been developed for provider registration</w:t>
      </w:r>
      <w:r w:rsidR="000C316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 They build on each other and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are not mutually </w:t>
      </w:r>
      <w:r w:rsidR="000C316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exclusive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A03947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of </w:t>
      </w:r>
      <w:proofErr w:type="gramStart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support</w:t>
      </w:r>
      <w:proofErr w:type="gramEnd"/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who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are 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 the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lower</w:t>
      </w:r>
      <w:r w:rsidR="00A03947" w:rsidRPr="00A039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risk 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category</w:t>
      </w:r>
      <w:r w:rsidR="00A039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or already subject to regulation via other service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lastRenderedPageBreak/>
        <w:t>systems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may be subject to fewer registration conditions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F74EF9" w:rsidRPr="00707EA0" w:rsidRDefault="000C3162" w:rsidP="00C60FB8">
      <w:pPr>
        <w:pStyle w:val="BasicParagraph"/>
        <w:suppressAutoHyphens/>
        <w:spacing w:before="113" w:after="113"/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 higher regulation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options would apply to a smaller number of providers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 generally those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who offer </w:t>
      </w:r>
      <w:r w:rsidR="00A039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kinds of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support that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may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carr</w:t>
      </w:r>
      <w:r w:rsidR="00A039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y</w:t>
      </w:r>
      <w:r w:rsidR="0063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 higher risk of harm to participants.</w:t>
      </w:r>
    </w:p>
    <w:p w:rsidR="00F74EF9" w:rsidRPr="002D2836" w:rsidRDefault="00F74EF9" w:rsidP="00BA2AE7">
      <w:pPr>
        <w:pStyle w:val="Heading3"/>
      </w:pPr>
      <w:r w:rsidRPr="00BA2AE7">
        <w:t xml:space="preserve">Option 1: </w:t>
      </w:r>
      <w:r w:rsidR="00C60FB8">
        <w:t>r</w:t>
      </w:r>
      <w:r w:rsidRPr="00BA2AE7">
        <w:t xml:space="preserve">equirement to comply with the law and an NDIS </w:t>
      </w:r>
      <w:r w:rsidR="002F5452" w:rsidRPr="00BA2AE7">
        <w:t>c</w:t>
      </w:r>
      <w:r w:rsidRPr="00BA2AE7">
        <w:t>ode of conduct and safe practice</w:t>
      </w:r>
    </w:p>
    <w:p w:rsidR="00F74EF9" w:rsidRPr="00F74EF9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Registered providers would be required to comply with:</w:t>
      </w:r>
    </w:p>
    <w:p w:rsidR="00F74EF9" w:rsidRPr="00F74EF9" w:rsidRDefault="00F74EF9" w:rsidP="00F74EF9">
      <w:pPr>
        <w:pStyle w:val="ListParagraph"/>
        <w:numPr>
          <w:ilvl w:val="0"/>
          <w:numId w:val="21"/>
        </w:numPr>
        <w:spacing w:after="0"/>
        <w:ind w:left="284" w:hanging="284"/>
        <w:rPr>
          <w:rFonts w:cs="Arial"/>
          <w:sz w:val="20"/>
          <w:szCs w:val="20"/>
        </w:rPr>
      </w:pPr>
      <w:r w:rsidRPr="00F74EF9">
        <w:rPr>
          <w:rFonts w:cs="Arial"/>
          <w:sz w:val="20"/>
          <w:szCs w:val="20"/>
        </w:rPr>
        <w:t>all existing Commonwealth, state or territory legislation</w:t>
      </w:r>
    </w:p>
    <w:p w:rsidR="00F74EF9" w:rsidRPr="00F74EF9" w:rsidRDefault="00F74EF9" w:rsidP="00F74EF9">
      <w:pPr>
        <w:pStyle w:val="ListParagraph"/>
        <w:numPr>
          <w:ilvl w:val="0"/>
          <w:numId w:val="21"/>
        </w:numPr>
        <w:spacing w:after="0"/>
        <w:ind w:left="284" w:hanging="284"/>
        <w:rPr>
          <w:rFonts w:cs="Arial"/>
          <w:sz w:val="20"/>
          <w:szCs w:val="20"/>
        </w:rPr>
      </w:pPr>
      <w:r w:rsidRPr="00F74EF9">
        <w:rPr>
          <w:rFonts w:cs="Arial"/>
          <w:sz w:val="20"/>
          <w:szCs w:val="20"/>
        </w:rPr>
        <w:t>all relevant minimum qualifications, licen</w:t>
      </w:r>
      <w:r w:rsidR="00E75921">
        <w:rPr>
          <w:rFonts w:cs="Arial"/>
          <w:sz w:val="20"/>
          <w:szCs w:val="20"/>
        </w:rPr>
        <w:t>s</w:t>
      </w:r>
      <w:r w:rsidRPr="00F74EF9">
        <w:rPr>
          <w:rFonts w:cs="Arial"/>
          <w:sz w:val="20"/>
          <w:szCs w:val="20"/>
        </w:rPr>
        <w:t>ing, membership and industry codes relevant to professionals</w:t>
      </w:r>
    </w:p>
    <w:p w:rsidR="00E2387B" w:rsidRDefault="00E2387B" w:rsidP="009D1800">
      <w:pPr>
        <w:pStyle w:val="ListParagraph"/>
        <w:numPr>
          <w:ilvl w:val="0"/>
          <w:numId w:val="21"/>
        </w:numPr>
        <w:spacing w:after="0"/>
        <w:ind w:left="284" w:hanging="284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</w:t>
      </w:r>
      <w:r w:rsidR="00F74EF9" w:rsidRPr="00F74EF9">
        <w:rPr>
          <w:rFonts w:cs="Arial"/>
          <w:sz w:val="20"/>
          <w:szCs w:val="20"/>
        </w:rPr>
        <w:t>n</w:t>
      </w:r>
      <w:proofErr w:type="gramEnd"/>
      <w:r w:rsidR="00F74EF9" w:rsidRPr="00F74EF9">
        <w:rPr>
          <w:rFonts w:cs="Arial"/>
          <w:sz w:val="20"/>
          <w:szCs w:val="20"/>
        </w:rPr>
        <w:t xml:space="preserve"> NDIS </w:t>
      </w:r>
      <w:r w:rsidR="00E75921">
        <w:rPr>
          <w:rFonts w:cs="Arial"/>
          <w:sz w:val="20"/>
          <w:szCs w:val="20"/>
        </w:rPr>
        <w:t>c</w:t>
      </w:r>
      <w:r w:rsidR="00F74EF9" w:rsidRPr="00F74EF9">
        <w:rPr>
          <w:rFonts w:cs="Arial"/>
          <w:sz w:val="20"/>
          <w:szCs w:val="20"/>
        </w:rPr>
        <w:t>ode of conduct and safe practice.</w:t>
      </w:r>
    </w:p>
    <w:p w:rsidR="00E2387B" w:rsidRPr="00E2387B" w:rsidRDefault="00E2387B" w:rsidP="00E2387B">
      <w:pPr>
        <w:pStyle w:val="ListParagraph"/>
        <w:spacing w:after="0"/>
        <w:ind w:left="284"/>
        <w:rPr>
          <w:rFonts w:cs="Arial"/>
          <w:sz w:val="20"/>
          <w:szCs w:val="20"/>
        </w:rPr>
      </w:pPr>
    </w:p>
    <w:p w:rsidR="00E2387B" w:rsidRPr="00E2387B" w:rsidRDefault="00E2387B" w:rsidP="009D1800">
      <w:pPr>
        <w:pStyle w:val="ListParagraph"/>
        <w:spacing w:after="0"/>
        <w:ind w:left="0"/>
        <w:rPr>
          <w:rFonts w:cs="Arial"/>
          <w:sz w:val="20"/>
          <w:szCs w:val="20"/>
        </w:rPr>
      </w:pPr>
      <w:r w:rsidRPr="00E2387B">
        <w:rPr>
          <w:rFonts w:cs="Arial"/>
          <w:sz w:val="20"/>
          <w:szCs w:val="20"/>
        </w:rPr>
        <w:t>This is a ‘light touch’ option which</w:t>
      </w:r>
      <w:r>
        <w:rPr>
          <w:rFonts w:cs="Arial"/>
          <w:sz w:val="20"/>
          <w:szCs w:val="20"/>
        </w:rPr>
        <w:t>,</w:t>
      </w:r>
      <w:r w:rsidRPr="00E2387B">
        <w:rPr>
          <w:rFonts w:cs="Arial"/>
          <w:sz w:val="20"/>
          <w:szCs w:val="20"/>
        </w:rPr>
        <w:t xml:space="preserve"> in most jurisdictions, will </w:t>
      </w:r>
      <w:r w:rsidR="00A03947">
        <w:rPr>
          <w:rFonts w:cs="Arial"/>
          <w:sz w:val="20"/>
          <w:szCs w:val="20"/>
        </w:rPr>
        <w:t>significantly reduce</w:t>
      </w:r>
      <w:r w:rsidR="00F9182B">
        <w:rPr>
          <w:rFonts w:cs="Arial"/>
          <w:sz w:val="20"/>
          <w:szCs w:val="20"/>
        </w:rPr>
        <w:t xml:space="preserve"> what organisations presently </w:t>
      </w:r>
      <w:r w:rsidR="00A03947">
        <w:rPr>
          <w:rFonts w:cs="Arial"/>
          <w:sz w:val="20"/>
          <w:szCs w:val="20"/>
        </w:rPr>
        <w:t xml:space="preserve">need to do </w:t>
      </w:r>
      <w:r w:rsidR="00F9182B">
        <w:rPr>
          <w:rFonts w:cs="Arial"/>
          <w:sz w:val="20"/>
          <w:szCs w:val="20"/>
        </w:rPr>
        <w:t>to obtain funding to provide services</w:t>
      </w:r>
      <w:r w:rsidR="000C3162">
        <w:rPr>
          <w:rFonts w:cs="Arial"/>
          <w:sz w:val="20"/>
          <w:szCs w:val="20"/>
        </w:rPr>
        <w:t xml:space="preserve"> to people with disability</w:t>
      </w:r>
      <w:r w:rsidR="00F9182B">
        <w:rPr>
          <w:rFonts w:cs="Arial"/>
          <w:sz w:val="20"/>
          <w:szCs w:val="20"/>
        </w:rPr>
        <w:t xml:space="preserve">. </w:t>
      </w:r>
    </w:p>
    <w:p w:rsidR="00F74EF9" w:rsidRPr="00F74EF9" w:rsidRDefault="00F74EF9" w:rsidP="00BA2AE7">
      <w:pPr>
        <w:pStyle w:val="Heading3"/>
      </w:pPr>
      <w:r w:rsidRPr="00F74EF9">
        <w:t xml:space="preserve">Option 2: </w:t>
      </w:r>
      <w:r w:rsidR="00C60FB8">
        <w:t>a</w:t>
      </w:r>
      <w:r w:rsidRPr="00F74EF9">
        <w:t xml:space="preserve">dditional </w:t>
      </w:r>
      <w:r w:rsidR="002F5452">
        <w:t>r</w:t>
      </w:r>
      <w:r w:rsidRPr="00F74EF9">
        <w:t xml:space="preserve">egistration </w:t>
      </w:r>
      <w:r w:rsidR="002F5452">
        <w:t>c</w:t>
      </w:r>
      <w:r w:rsidRPr="00F74EF9">
        <w:t>onditions</w:t>
      </w:r>
    </w:p>
    <w:p w:rsidR="00A03947" w:rsidRDefault="00C91DFD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proofErr w:type="gramStart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option </w:t>
      </w:r>
      <w:r w:rsidR="007821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imposes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additional </w:t>
      </w:r>
      <w:r w:rsidR="007821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registration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conditions </w:t>
      </w:r>
      <w:r w:rsidR="007821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on providers </w:t>
      </w:r>
      <w:r w:rsidR="000C316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and</w:t>
      </w:r>
      <w:r w:rsidR="007821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build</w:t>
      </w:r>
      <w:proofErr w:type="gramEnd"/>
      <w:r w:rsidR="007821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on those under Option 1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 The purpose of the additional conditions would be to enable the CEO of the NDIA to check </w:t>
      </w:r>
      <w:r w:rsidR="00D814F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if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 registering </w:t>
      </w:r>
      <w:proofErr w:type="spellStart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individual has the systems </w:t>
      </w:r>
      <w:r w:rsidR="00A0394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required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to limit risks to participants.</w:t>
      </w:r>
    </w:p>
    <w:p w:rsidR="00F74EF9" w:rsidRPr="00F74EF9" w:rsidRDefault="000C3162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Examples of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additional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conditions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might be a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requirement to demonstrate that a provider uses 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appropriate 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practice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when recruiting staff or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A64EE5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notifying 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 NDIA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and where appropriate, the 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police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if there is a serious incident.</w:t>
      </w:r>
    </w:p>
    <w:p w:rsidR="00F74EF9" w:rsidRPr="00F74EF9" w:rsidRDefault="00F74EF9" w:rsidP="00BA2AE7">
      <w:pPr>
        <w:pStyle w:val="Heading3"/>
      </w:pPr>
      <w:r w:rsidRPr="00F74EF9">
        <w:t xml:space="preserve">Option 3: </w:t>
      </w:r>
      <w:r w:rsidR="00F9182B">
        <w:t>m</w:t>
      </w:r>
      <w:r w:rsidR="00F9182B" w:rsidRPr="00F74EF9">
        <w:t xml:space="preserve">andated </w:t>
      </w:r>
      <w:r w:rsidR="002F5452">
        <w:t>i</w:t>
      </w:r>
      <w:r w:rsidRPr="00F74EF9">
        <w:t xml:space="preserve">ndependent </w:t>
      </w:r>
      <w:r w:rsidR="002F5452">
        <w:t>q</w:t>
      </w:r>
      <w:r w:rsidRPr="00F74EF9">
        <w:t xml:space="preserve">uality </w:t>
      </w:r>
      <w:r w:rsidR="002F5452">
        <w:t>e</w:t>
      </w:r>
      <w:r w:rsidRPr="00F74EF9">
        <w:t xml:space="preserve">valuation </w:t>
      </w:r>
      <w:r w:rsidR="002F5452">
        <w:t>r</w:t>
      </w:r>
      <w:r w:rsidRPr="00F74EF9">
        <w:t xml:space="preserve">equirements </w:t>
      </w:r>
    </w:p>
    <w:p w:rsidR="00D91A38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Providers would be expected to comply with all requirements under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ptions 1 and 2.</w:t>
      </w:r>
    </w:p>
    <w:p w:rsidR="00D91A38" w:rsidRDefault="006F7A7E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additional element proposed under this option would require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certain providers to 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partici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pate in</w:t>
      </w:r>
      <w:r w:rsidR="00C91DF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 quality</w:t>
      </w:r>
      <w:r w:rsidR="00D91A38" w:rsidRP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noBreakHyphen/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evaluation process</w:t>
      </w:r>
      <w:r w:rsidR="0080626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that</w:t>
      </w:r>
      <w:r w:rsidR="0080626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</w:t>
      </w:r>
      <w:r w:rsidR="00C60FB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ould</w:t>
      </w:r>
      <w:r w:rsidR="0080626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focus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on the participants’ experience of the services they receive.</w:t>
      </w:r>
      <w:r w:rsidR="0080626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</w:p>
    <w:p w:rsidR="00D91A38" w:rsidRDefault="006F7A7E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assessment would be independent of both the NDIA and the </w:t>
      </w:r>
      <w:proofErr w:type="spellStart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D91A38" w:rsidRDefault="00F9764E" w:rsidP="00F74EF9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he quality evaluation report could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 all or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 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part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F74EF9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be made public.</w:t>
      </w:r>
    </w:p>
    <w:p w:rsidR="00F74EF9" w:rsidRPr="00F74EF9" w:rsidRDefault="00F74EF9" w:rsidP="00F74EF9">
      <w:pPr>
        <w:pStyle w:val="BasicParagraph"/>
        <w:suppressAutoHyphens/>
        <w:spacing w:before="113" w:after="113"/>
        <w:rPr>
          <w:rFonts w:ascii="Arial" w:hAnsi="Arial" w:cs="FSMe-Bold"/>
          <w:iCs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New providers would have 12 months to </w:t>
      </w:r>
      <w:r w:rsidR="000C316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 assessed</w:t>
      </w:r>
      <w:r w:rsidR="00A82997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but they would have to meet any additional conditions </w:t>
      </w:r>
      <w:r w:rsidR="00335D8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prescrib</w:t>
      </w:r>
      <w:r w:rsidR="004B6F7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ed by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CEO (as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under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ption 2).</w:t>
      </w:r>
      <w:r w:rsidR="002D283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2D2836">
        <w:rPr>
          <w:rFonts w:ascii="Arial" w:eastAsia="Times New Roman" w:hAnsi="Arial" w:cs="Arial"/>
          <w:sz w:val="20"/>
          <w:szCs w:val="20"/>
        </w:rPr>
        <w:t xml:space="preserve">Providers </w:t>
      </w:r>
      <w:r w:rsidR="00335D8A">
        <w:rPr>
          <w:rFonts w:ascii="Arial" w:eastAsia="Times New Roman" w:hAnsi="Arial" w:cs="Arial"/>
          <w:sz w:val="20"/>
          <w:szCs w:val="20"/>
        </w:rPr>
        <w:t xml:space="preserve">that have completed their evaluation </w:t>
      </w:r>
      <w:r w:rsidR="002D2836">
        <w:rPr>
          <w:rFonts w:ascii="Arial" w:eastAsia="Times New Roman" w:hAnsi="Arial" w:cs="Arial"/>
          <w:sz w:val="20"/>
          <w:szCs w:val="20"/>
        </w:rPr>
        <w:t xml:space="preserve">would be expected to </w:t>
      </w:r>
      <w:r w:rsidR="00B504BC">
        <w:rPr>
          <w:rFonts w:ascii="Arial" w:eastAsia="Times New Roman" w:hAnsi="Arial" w:cs="Arial"/>
          <w:sz w:val="20"/>
          <w:szCs w:val="20"/>
        </w:rPr>
        <w:t>participate</w:t>
      </w:r>
      <w:r w:rsidR="00B504BC" w:rsidDel="00B504BC">
        <w:rPr>
          <w:rFonts w:ascii="Arial" w:eastAsia="Times New Roman" w:hAnsi="Arial" w:cs="Arial"/>
          <w:sz w:val="20"/>
          <w:szCs w:val="20"/>
        </w:rPr>
        <w:t xml:space="preserve"> </w:t>
      </w:r>
      <w:r w:rsidR="002D2836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335D8A">
        <w:rPr>
          <w:rFonts w:ascii="Arial" w:eastAsia="Times New Roman" w:hAnsi="Arial" w:cs="Arial"/>
          <w:sz w:val="20"/>
          <w:szCs w:val="20"/>
        </w:rPr>
        <w:t>ongoing</w:t>
      </w:r>
      <w:proofErr w:type="spellEnd"/>
      <w:r w:rsidR="00335D8A">
        <w:rPr>
          <w:rFonts w:ascii="Arial" w:eastAsia="Times New Roman" w:hAnsi="Arial" w:cs="Arial"/>
          <w:sz w:val="20"/>
          <w:szCs w:val="20"/>
        </w:rPr>
        <w:t xml:space="preserve"> </w:t>
      </w:r>
      <w:r w:rsidR="002D2836">
        <w:rPr>
          <w:rFonts w:ascii="Arial" w:eastAsia="Times New Roman" w:hAnsi="Arial" w:cs="Arial"/>
          <w:sz w:val="20"/>
          <w:szCs w:val="20"/>
        </w:rPr>
        <w:t>periodic evaluation and assessment</w:t>
      </w:r>
      <w:r w:rsidR="00A82997">
        <w:rPr>
          <w:rFonts w:ascii="Arial" w:eastAsia="Times New Roman" w:hAnsi="Arial" w:cs="Arial"/>
          <w:sz w:val="20"/>
          <w:szCs w:val="20"/>
        </w:rPr>
        <w:t>.</w:t>
      </w:r>
    </w:p>
    <w:p w:rsidR="00F74EF9" w:rsidRPr="00081241" w:rsidRDefault="00F74EF9" w:rsidP="00BA2AE7">
      <w:pPr>
        <w:pStyle w:val="Heading3"/>
      </w:pPr>
      <w:r w:rsidRPr="00F74EF9">
        <w:t xml:space="preserve">Option 4: </w:t>
      </w:r>
      <w:r w:rsidR="00F9182B">
        <w:t>m</w:t>
      </w:r>
      <w:r w:rsidR="00F9182B" w:rsidRPr="00F74EF9">
        <w:t xml:space="preserve">andated </w:t>
      </w:r>
      <w:r w:rsidR="002F5452">
        <w:t>p</w:t>
      </w:r>
      <w:r w:rsidRPr="00F74EF9">
        <w:t xml:space="preserve">articipation in an external </w:t>
      </w:r>
      <w:r w:rsidR="002F5452">
        <w:t>q</w:t>
      </w:r>
      <w:r w:rsidRPr="00F74EF9">
        <w:t xml:space="preserve">uality </w:t>
      </w:r>
      <w:r w:rsidR="002F5452">
        <w:t>a</w:t>
      </w:r>
      <w:r w:rsidRPr="00F74EF9">
        <w:t xml:space="preserve">ssurance </w:t>
      </w:r>
      <w:r w:rsidR="002F5452">
        <w:t>s</w:t>
      </w:r>
      <w:r w:rsidRPr="00F74EF9">
        <w:t xml:space="preserve">ystem </w:t>
      </w:r>
    </w:p>
    <w:p w:rsidR="00D91A38" w:rsidRDefault="002D2836" w:rsidP="002D283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ile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ption 3 focuses on the participants’ experiences of the </w:t>
      </w:r>
      <w:proofErr w:type="spellStart"/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</w:t>
      </w:r>
      <w:proofErr w:type="spellEnd"/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other key elements such as staffing and timeliness,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</w:t>
      </w:r>
      <w:r w:rsidR="000C3162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ption 4 would also involve looking into how support providers manage risk and improve quality </w:t>
      </w:r>
      <w:r w:rsidR="00054D0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inside their </w:t>
      </w:r>
      <w:proofErr w:type="spellStart"/>
      <w:r w:rsidR="00054D0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organisations</w:t>
      </w:r>
      <w:proofErr w:type="spellEnd"/>
      <w:r w:rsidR="00054D0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This could include governance systems so that the NDIS could be assured that they are 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viable, safe and effective </w:t>
      </w:r>
      <w:proofErr w:type="spellStart"/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organisations</w:t>
      </w:r>
      <w:proofErr w:type="spellEnd"/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D91A38" w:rsidRDefault="002D2836" w:rsidP="002D283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As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with O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ption 3, t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he results from the assessment could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D91A38"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be made public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</w:t>
      </w:r>
      <w:r w:rsidR="00335D8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ither e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ntirely or partially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D91A38" w:rsidRDefault="002D2836" w:rsidP="002D283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Auditors would work with providers to find opportunities for improvement.</w:t>
      </w:r>
    </w:p>
    <w:p w:rsidR="002D2836" w:rsidRDefault="002D2836" w:rsidP="002D2836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New providers would have 12 months to acquire certification</w:t>
      </w:r>
      <w:r w:rsidR="004B6F7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but they would have to meet any additional conditions </w:t>
      </w:r>
      <w:r w:rsidR="004B6F7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set by 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CEO (as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under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O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ption</w:t>
      </w:r>
      <w:r w:rsidR="004B6F7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 2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3</w:t>
      </w:r>
      <w:r w:rsidRPr="00F74EF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).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Providers </w:t>
      </w:r>
      <w:r w:rsidR="00335D8A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that have obtained certification 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would be expected to </w:t>
      </w:r>
      <w:r w:rsidR="00D91A3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take part</w:t>
      </w:r>
      <w:r w:rsidR="001104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</w:t>
      </w:r>
      <w:r w:rsidR="0011043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 </w:t>
      </w:r>
      <w:r w:rsidRPr="001D199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periodic evaluation and assessment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  <w:r w:rsidR="00D93D7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br/>
      </w:r>
    </w:p>
    <w:p w:rsidR="00F74EF9" w:rsidRPr="00962979" w:rsidRDefault="00D93D7B" w:rsidP="00D93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88" w:lineRule="auto"/>
        <w:rPr>
          <w:rFonts w:ascii="MinionPro-Regular" w:hAnsi="MinionPro-Regular" w:cs="Arial"/>
          <w:color w:val="4F81BD" w:themeColor="accent1"/>
          <w:spacing w:val="5"/>
          <w:sz w:val="32"/>
          <w:szCs w:val="32"/>
          <w:lang w:val="en-GB"/>
        </w:rPr>
      </w:pPr>
      <w:r w:rsidRPr="00D93D7B">
        <w:rPr>
          <w:rFonts w:ascii="MinionPro-Regular" w:hAnsi="MinionPro-Regular" w:cs="Arial"/>
          <w:color w:val="4F81BD" w:themeColor="accent1"/>
          <w:spacing w:val="5"/>
          <w:sz w:val="32"/>
          <w:szCs w:val="32"/>
          <w:lang w:val="en-GB"/>
        </w:rPr>
        <w:lastRenderedPageBreak/>
        <w:t>Questions</w:t>
      </w:r>
    </w:p>
    <w:p w:rsidR="00962979" w:rsidRPr="00962979" w:rsidRDefault="00962979" w:rsidP="005D055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88" w:lineRule="auto"/>
        <w:ind w:left="284" w:hanging="284"/>
        <w:rPr>
          <w:rFonts w:cs="Arial"/>
          <w:spacing w:val="5"/>
          <w:sz w:val="20"/>
          <w:szCs w:val="20"/>
        </w:rPr>
      </w:pPr>
      <w:r w:rsidRPr="00962979">
        <w:rPr>
          <w:rFonts w:cs="Arial"/>
          <w:spacing w:val="5"/>
          <w:sz w:val="20"/>
          <w:szCs w:val="20"/>
        </w:rPr>
        <w:t>Which NDIA provider registration option, described above, would provide the best assurance for providers? Which option would provide the best assurance for participants?</w:t>
      </w:r>
    </w:p>
    <w:p w:rsidR="00F74EF9" w:rsidRPr="00F74EF9" w:rsidRDefault="00F74EF9" w:rsidP="005D055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88" w:lineRule="auto"/>
        <w:ind w:left="284" w:hanging="284"/>
        <w:rPr>
          <w:rFonts w:cs="Arial"/>
          <w:spacing w:val="5"/>
          <w:sz w:val="20"/>
          <w:szCs w:val="20"/>
        </w:rPr>
      </w:pPr>
      <w:r w:rsidRPr="00F74EF9">
        <w:rPr>
          <w:rFonts w:cs="Arial"/>
          <w:spacing w:val="5"/>
          <w:sz w:val="20"/>
          <w:szCs w:val="20"/>
        </w:rPr>
        <w:t xml:space="preserve">Should the approach to registration depend on the </w:t>
      </w:r>
      <w:r w:rsidR="000419AB">
        <w:rPr>
          <w:rFonts w:cs="Arial"/>
          <w:spacing w:val="5"/>
          <w:sz w:val="20"/>
          <w:szCs w:val="20"/>
        </w:rPr>
        <w:t>type</w:t>
      </w:r>
      <w:r w:rsidRPr="00F74EF9">
        <w:rPr>
          <w:rFonts w:cs="Arial"/>
          <w:spacing w:val="5"/>
          <w:sz w:val="20"/>
          <w:szCs w:val="20"/>
        </w:rPr>
        <w:t xml:space="preserve"> of </w:t>
      </w:r>
      <w:r w:rsidR="00D93D7B" w:rsidRPr="00F74EF9">
        <w:rPr>
          <w:rFonts w:cs="Arial"/>
          <w:spacing w:val="5"/>
          <w:sz w:val="20"/>
          <w:szCs w:val="20"/>
        </w:rPr>
        <w:t>s</w:t>
      </w:r>
      <w:r w:rsidR="00D93D7B">
        <w:rPr>
          <w:rFonts w:cs="Arial"/>
          <w:spacing w:val="5"/>
          <w:sz w:val="20"/>
          <w:szCs w:val="20"/>
        </w:rPr>
        <w:t>upport?  For example,</w:t>
      </w:r>
      <w:r w:rsidR="00D91A38">
        <w:rPr>
          <w:rFonts w:cs="Arial"/>
          <w:spacing w:val="5"/>
          <w:sz w:val="20"/>
          <w:szCs w:val="20"/>
        </w:rPr>
        <w:t xml:space="preserve"> </w:t>
      </w:r>
      <w:r w:rsidR="00D93D7B">
        <w:rPr>
          <w:rFonts w:cs="Arial"/>
          <w:spacing w:val="5"/>
          <w:sz w:val="20"/>
          <w:szCs w:val="20"/>
        </w:rPr>
        <w:t xml:space="preserve">imposing </w:t>
      </w:r>
      <w:r w:rsidR="00D93D7B" w:rsidRPr="00F74EF9">
        <w:rPr>
          <w:rFonts w:cs="Arial"/>
          <w:spacing w:val="5"/>
          <w:sz w:val="20"/>
          <w:szCs w:val="20"/>
        </w:rPr>
        <w:t>additional registration conditions</w:t>
      </w:r>
      <w:r w:rsidR="00D93D7B">
        <w:rPr>
          <w:rFonts w:cs="Arial"/>
          <w:spacing w:val="5"/>
          <w:sz w:val="20"/>
          <w:szCs w:val="20"/>
        </w:rPr>
        <w:t xml:space="preserve"> on providers offering supports that carry a higher risk of harm</w:t>
      </w:r>
      <w:r w:rsidR="00D91A38">
        <w:rPr>
          <w:rFonts w:cs="Arial"/>
          <w:spacing w:val="5"/>
          <w:sz w:val="20"/>
          <w:szCs w:val="20"/>
        </w:rPr>
        <w:t>?</w:t>
      </w:r>
    </w:p>
    <w:p w:rsidR="00F74EF9" w:rsidRPr="00F74EF9" w:rsidRDefault="00F74EF9" w:rsidP="005D055E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88" w:lineRule="auto"/>
        <w:ind w:left="284" w:hanging="284"/>
        <w:rPr>
          <w:rStyle w:val="BookTitle"/>
          <w:rFonts w:cs="Arial"/>
          <w:i w:val="0"/>
          <w:iCs w:val="0"/>
          <w:smallCaps w:val="0"/>
          <w:sz w:val="20"/>
          <w:szCs w:val="20"/>
        </w:rPr>
      </w:pPr>
      <w:r w:rsidRPr="00F74EF9">
        <w:rPr>
          <w:rFonts w:cs="Arial"/>
          <w:spacing w:val="5"/>
          <w:sz w:val="20"/>
          <w:szCs w:val="20"/>
        </w:rPr>
        <w:t>How can we achieve the right balance between providing assurance and letting people make their own choices?</w:t>
      </w:r>
    </w:p>
    <w:sectPr w:rsidR="00F74EF9" w:rsidRPr="00F74EF9" w:rsidSect="008F69F2">
      <w:type w:val="continuous"/>
      <w:pgSz w:w="11900" w:h="16840"/>
      <w:pgMar w:top="454" w:right="1701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8A" w:rsidRDefault="00C4428A" w:rsidP="00EB7A2A">
      <w:r>
        <w:separator/>
      </w:r>
    </w:p>
  </w:endnote>
  <w:endnote w:type="continuationSeparator" w:id="0">
    <w:p w:rsidR="00C4428A" w:rsidRDefault="00C4428A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437E05"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8A" w:rsidRDefault="00C4428A" w:rsidP="00EB7A2A">
      <w:r>
        <w:separator/>
      </w:r>
    </w:p>
  </w:footnote>
  <w:footnote w:type="continuationSeparator" w:id="0">
    <w:p w:rsidR="00C4428A" w:rsidRDefault="00C4428A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1E04211C" wp14:editId="1F76DE61">
          <wp:extent cx="6896100" cy="1147748"/>
          <wp:effectExtent l="0" t="0" r="0" b="0"/>
          <wp:docPr id="6" name="Picture 6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2E3DF359" wp14:editId="19AD7B72">
          <wp:extent cx="6886575" cy="1933575"/>
          <wp:effectExtent l="0" t="0" r="9525" b="9525"/>
          <wp:docPr id="7" name="Picture 7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3A1ABD"/>
    <w:multiLevelType w:val="hybridMultilevel"/>
    <w:tmpl w:val="E8268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C6791"/>
    <w:multiLevelType w:val="hybridMultilevel"/>
    <w:tmpl w:val="0268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30A9D"/>
    <w:multiLevelType w:val="hybridMultilevel"/>
    <w:tmpl w:val="086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6882"/>
    <w:multiLevelType w:val="hybridMultilevel"/>
    <w:tmpl w:val="2D58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171D"/>
    <w:multiLevelType w:val="hybridMultilevel"/>
    <w:tmpl w:val="E18E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466FC"/>
    <w:multiLevelType w:val="hybridMultilevel"/>
    <w:tmpl w:val="5FD61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F56E4"/>
    <w:multiLevelType w:val="hybridMultilevel"/>
    <w:tmpl w:val="755E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C0B48"/>
    <w:multiLevelType w:val="hybridMultilevel"/>
    <w:tmpl w:val="2B12A8D8"/>
    <w:lvl w:ilvl="0" w:tplc="0852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C"/>
    <w:rsid w:val="00007C5F"/>
    <w:rsid w:val="0002623D"/>
    <w:rsid w:val="000419AB"/>
    <w:rsid w:val="00045AA4"/>
    <w:rsid w:val="00054D04"/>
    <w:rsid w:val="00065C66"/>
    <w:rsid w:val="00081241"/>
    <w:rsid w:val="00096D42"/>
    <w:rsid w:val="000B2A57"/>
    <w:rsid w:val="000C3162"/>
    <w:rsid w:val="000F55A7"/>
    <w:rsid w:val="0011043E"/>
    <w:rsid w:val="00117DC4"/>
    <w:rsid w:val="00126A9A"/>
    <w:rsid w:val="00135393"/>
    <w:rsid w:val="0015646F"/>
    <w:rsid w:val="0017540A"/>
    <w:rsid w:val="001916BC"/>
    <w:rsid w:val="001942B5"/>
    <w:rsid w:val="001A2DC7"/>
    <w:rsid w:val="001B3FF3"/>
    <w:rsid w:val="001B6BDC"/>
    <w:rsid w:val="001D6EEF"/>
    <w:rsid w:val="001E2685"/>
    <w:rsid w:val="001F2D68"/>
    <w:rsid w:val="002706D5"/>
    <w:rsid w:val="00271BA8"/>
    <w:rsid w:val="00296DD3"/>
    <w:rsid w:val="002A7DD1"/>
    <w:rsid w:val="002D1343"/>
    <w:rsid w:val="002D2836"/>
    <w:rsid w:val="002F5452"/>
    <w:rsid w:val="003040AC"/>
    <w:rsid w:val="0031109B"/>
    <w:rsid w:val="00330452"/>
    <w:rsid w:val="00335D8A"/>
    <w:rsid w:val="00342FE8"/>
    <w:rsid w:val="003668A6"/>
    <w:rsid w:val="00382123"/>
    <w:rsid w:val="003A67FE"/>
    <w:rsid w:val="003B7A6F"/>
    <w:rsid w:val="003E334E"/>
    <w:rsid w:val="003E4852"/>
    <w:rsid w:val="003E4B81"/>
    <w:rsid w:val="00437E05"/>
    <w:rsid w:val="004828B5"/>
    <w:rsid w:val="00484E48"/>
    <w:rsid w:val="004872FB"/>
    <w:rsid w:val="004B6F7F"/>
    <w:rsid w:val="004C6DBD"/>
    <w:rsid w:val="004F1DF4"/>
    <w:rsid w:val="004F6ADE"/>
    <w:rsid w:val="0053183F"/>
    <w:rsid w:val="005462DB"/>
    <w:rsid w:val="00581500"/>
    <w:rsid w:val="00582B1D"/>
    <w:rsid w:val="005A500F"/>
    <w:rsid w:val="005A6434"/>
    <w:rsid w:val="005B3F26"/>
    <w:rsid w:val="005D055E"/>
    <w:rsid w:val="0063199E"/>
    <w:rsid w:val="006A7C1B"/>
    <w:rsid w:val="006B0659"/>
    <w:rsid w:val="006D246B"/>
    <w:rsid w:val="006E31C6"/>
    <w:rsid w:val="006F358B"/>
    <w:rsid w:val="006F7A7E"/>
    <w:rsid w:val="007113DF"/>
    <w:rsid w:val="007309BB"/>
    <w:rsid w:val="007353A8"/>
    <w:rsid w:val="00757DA3"/>
    <w:rsid w:val="00757F2E"/>
    <w:rsid w:val="007735C2"/>
    <w:rsid w:val="00782191"/>
    <w:rsid w:val="007F0ED7"/>
    <w:rsid w:val="00806261"/>
    <w:rsid w:val="00820D48"/>
    <w:rsid w:val="0082214F"/>
    <w:rsid w:val="00841ADC"/>
    <w:rsid w:val="0086115A"/>
    <w:rsid w:val="0087695C"/>
    <w:rsid w:val="008B4430"/>
    <w:rsid w:val="008D6CCA"/>
    <w:rsid w:val="008F69F2"/>
    <w:rsid w:val="00900288"/>
    <w:rsid w:val="00915B44"/>
    <w:rsid w:val="009455E9"/>
    <w:rsid w:val="00962979"/>
    <w:rsid w:val="009D1800"/>
    <w:rsid w:val="00A03947"/>
    <w:rsid w:val="00A21391"/>
    <w:rsid w:val="00A35932"/>
    <w:rsid w:val="00A46AC1"/>
    <w:rsid w:val="00A64EE5"/>
    <w:rsid w:val="00A82997"/>
    <w:rsid w:val="00AD7FC6"/>
    <w:rsid w:val="00B076CF"/>
    <w:rsid w:val="00B13DA3"/>
    <w:rsid w:val="00B241F0"/>
    <w:rsid w:val="00B24536"/>
    <w:rsid w:val="00B3478B"/>
    <w:rsid w:val="00B4313F"/>
    <w:rsid w:val="00B504BC"/>
    <w:rsid w:val="00B67557"/>
    <w:rsid w:val="00B804A5"/>
    <w:rsid w:val="00B833A2"/>
    <w:rsid w:val="00B86F96"/>
    <w:rsid w:val="00BA2AE7"/>
    <w:rsid w:val="00BA2AFC"/>
    <w:rsid w:val="00BC086C"/>
    <w:rsid w:val="00BC51C9"/>
    <w:rsid w:val="00C032F6"/>
    <w:rsid w:val="00C033CE"/>
    <w:rsid w:val="00C04988"/>
    <w:rsid w:val="00C154CB"/>
    <w:rsid w:val="00C4428A"/>
    <w:rsid w:val="00C60FB8"/>
    <w:rsid w:val="00C91DFD"/>
    <w:rsid w:val="00CA6118"/>
    <w:rsid w:val="00CB09E5"/>
    <w:rsid w:val="00CE7D5F"/>
    <w:rsid w:val="00CF3B8E"/>
    <w:rsid w:val="00D3781E"/>
    <w:rsid w:val="00D814F8"/>
    <w:rsid w:val="00D91A38"/>
    <w:rsid w:val="00D923A0"/>
    <w:rsid w:val="00D93D7B"/>
    <w:rsid w:val="00DA6EF6"/>
    <w:rsid w:val="00DD1C64"/>
    <w:rsid w:val="00DD5B04"/>
    <w:rsid w:val="00DE389A"/>
    <w:rsid w:val="00DE6C8E"/>
    <w:rsid w:val="00DF5652"/>
    <w:rsid w:val="00E15B91"/>
    <w:rsid w:val="00E2387B"/>
    <w:rsid w:val="00E75921"/>
    <w:rsid w:val="00E95D69"/>
    <w:rsid w:val="00EA3915"/>
    <w:rsid w:val="00EA4E21"/>
    <w:rsid w:val="00EA6BD0"/>
    <w:rsid w:val="00EB2674"/>
    <w:rsid w:val="00EB2EC5"/>
    <w:rsid w:val="00EB7A2A"/>
    <w:rsid w:val="00F3123E"/>
    <w:rsid w:val="00F54E80"/>
    <w:rsid w:val="00F5616A"/>
    <w:rsid w:val="00F640F2"/>
    <w:rsid w:val="00F74EF9"/>
    <w:rsid w:val="00F90958"/>
    <w:rsid w:val="00F9182B"/>
    <w:rsid w:val="00F9764E"/>
    <w:rsid w:val="00FD30EF"/>
    <w:rsid w:val="00FE5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4EF9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2AE7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F74EF9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BA2AE7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74EF9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F74EF9"/>
    <w:rPr>
      <w:rFonts w:ascii="Arial" w:eastAsiaTheme="minorHAnsi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4EF9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2AE7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F74EF9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BA2AE7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74EF9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F74EF9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D49DB-2D9D-4626-B012-AFA4AD63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0</TotalTime>
  <Pages>3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provider registration</vt:lpstr>
    </vt:vector>
  </TitlesOfParts>
  <Company>NDIS</Company>
  <LinksUpToDate>false</LinksUpToDate>
  <CharactersWithSpaces>5785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provider registration</dc:title>
  <dc:subject>NDIS</dc:subject>
  <dc:creator>COCKBURN, Kendra</dc:creator>
  <cp:lastModifiedBy>DSS</cp:lastModifiedBy>
  <cp:revision>2</cp:revision>
  <cp:lastPrinted>2015-02-02T06:03:00Z</cp:lastPrinted>
  <dcterms:created xsi:type="dcterms:W3CDTF">2015-02-11T02:15:00Z</dcterms:created>
  <dcterms:modified xsi:type="dcterms:W3CDTF">2015-02-11T02:15:00Z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A12488521</vt:lpwstr>
  </property>
  <property fmtid="{D5CDD505-2E9C-101B-9397-08002B2CF9AE}" pid="4" name="Objective-Title">
    <vt:lpwstr>2015-01-16 Fact Sheet NDIA Provider Registration</vt:lpwstr>
  </property>
  <property fmtid="{D5CDD505-2E9C-101B-9397-08002B2CF9AE}" pid="5" name="Objective-Comment">
    <vt:lpwstr/>
  </property>
  <property fmtid="{D5CDD505-2E9C-101B-9397-08002B2CF9AE}" pid="6" name="Objective-CreationStamp">
    <vt:filetime>2015-01-18T22:28:49Z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2015-01-19T22:27:48Z</vt:filetime>
  </property>
  <property fmtid="{D5CDD505-2E9C-101B-9397-08002B2CF9AE}" pid="11" name="Objective-Owner">
    <vt:lpwstr>Firth, Lisa - LISFIR</vt:lpwstr>
  </property>
  <property fmtid="{D5CDD505-2E9C-101B-9397-08002B2CF9AE}" pid="12" name="Objective-Path">
    <vt:lpwstr>Global Folder:Disability SA:Funds Management:Quality and Service Development:Complaints, Quality and Development Team:Strategic Management:Projects:Quality Team Work Plan Topics:National Quality Reform:NDIS Quality and Safeguards Framework - Project:VIRTU</vt:lpwstr>
  </property>
  <property fmtid="{D5CDD505-2E9C-101B-9397-08002B2CF9AE}" pid="13" name="Objective-Parent">
    <vt:lpwstr>2015-01-15 Fact Sheets (series of)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DCSI:Disability SA:Funds Management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