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F" w:rsidRDefault="00B4313F" w:rsidP="001A2DC7">
      <w:pPr>
        <w:spacing w:before="0"/>
        <w:ind w:left="-567"/>
      </w:pPr>
    </w:p>
    <w:p w:rsidR="00B804A5" w:rsidRPr="006A652F" w:rsidRDefault="00B804A5" w:rsidP="006A652F">
      <w:pPr>
        <w:sectPr w:rsidR="00B804A5" w:rsidRPr="006A652F" w:rsidSect="008F69F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72608C" w:rsidRPr="0072608C" w:rsidRDefault="0072608C" w:rsidP="006A652F">
      <w:pPr>
        <w:pStyle w:val="Title"/>
      </w:pPr>
      <w:bookmarkStart w:id="0" w:name="_GoBack"/>
      <w:r w:rsidRPr="0072608C">
        <w:t xml:space="preserve">Reducing and </w:t>
      </w:r>
      <w:r w:rsidR="00A0334E">
        <w:t>e</w:t>
      </w:r>
      <w:r w:rsidRPr="0072608C">
        <w:t>liminatin</w:t>
      </w:r>
      <w:r w:rsidR="0060357C">
        <w:t xml:space="preserve">g </w:t>
      </w:r>
      <w:r w:rsidR="00A0334E">
        <w:t>r</w:t>
      </w:r>
      <w:r w:rsidRPr="0072608C">
        <w:t xml:space="preserve">estrictive </w:t>
      </w:r>
      <w:r w:rsidR="00A0334E">
        <w:t>p</w:t>
      </w:r>
      <w:r w:rsidRPr="0072608C">
        <w:t>ractices in NDIS</w:t>
      </w:r>
      <w:r w:rsidR="00A0334E" w:rsidRPr="00A0334E">
        <w:noBreakHyphen/>
      </w:r>
      <w:r w:rsidR="00A0334E">
        <w:t>f</w:t>
      </w:r>
      <w:r w:rsidRPr="0072608C">
        <w:t xml:space="preserve">unded </w:t>
      </w:r>
      <w:r w:rsidR="00A0334E">
        <w:t>s</w:t>
      </w:r>
      <w:r w:rsidRPr="0072608C">
        <w:t>upports</w:t>
      </w:r>
    </w:p>
    <w:bookmarkEnd w:id="0"/>
    <w:p w:rsidR="00945272" w:rsidRDefault="00945272" w:rsidP="0058337A">
      <w:pPr>
        <w:pStyle w:val="Heading2"/>
      </w:pPr>
      <w:r>
        <w:t>What is a restrictive practice?</w:t>
      </w:r>
    </w:p>
    <w:p w:rsidR="00945272" w:rsidRDefault="003A44D1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 restrictive practice</w:t>
      </w: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72608C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is any intervention </w:t>
      </w:r>
      <w:r w:rsidR="00A0334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that </w:t>
      </w:r>
      <w:r w:rsidR="0072608C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restricts the rights or freedom of movement of a person with disability who displays challenging </w:t>
      </w:r>
      <w:proofErr w:type="spellStart"/>
      <w:r w:rsidR="0072608C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behaviours</w:t>
      </w:r>
      <w:proofErr w:type="spellEnd"/>
      <w:r w:rsidR="0072608C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 where the primary purpose of that intervention is to protect that person or others from harm</w:t>
      </w:r>
      <w:r w:rsidR="00646BC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833A01">
        <w:rPr>
          <w:rStyle w:val="EndnoteReference"/>
          <w:rFonts w:ascii="Arial" w:hAnsi="Arial" w:cs="FSMe-Bold"/>
          <w:color w:val="auto"/>
          <w:spacing w:val="-2"/>
          <w:sz w:val="20"/>
          <w:szCs w:val="20"/>
          <w:lang w:val="en-US"/>
        </w:rPr>
        <w:endnoteReference w:id="1"/>
      </w:r>
      <w:r w:rsidR="0072608C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</w:p>
    <w:p w:rsidR="00945272" w:rsidRDefault="00F405B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Restrictive practices include 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using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restraint (physical, chemical, mechanical and environmental)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and seclusion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as well as other </w:t>
      </w:r>
      <w:r w:rsidR="00977C8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ways 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to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prevent an individual from exercising their rights.</w:t>
      </w:r>
    </w:p>
    <w:p w:rsidR="0072608C" w:rsidRPr="006A652F" w:rsidRDefault="0072608C" w:rsidP="006A652F">
      <w:r w:rsidRPr="006A652F">
        <w:t xml:space="preserve">Current practice does not support the use of restrictive practices as a way of responding to challenging </w:t>
      </w:r>
      <w:proofErr w:type="spellStart"/>
      <w:r w:rsidRPr="006A652F">
        <w:t>behaviours</w:t>
      </w:r>
      <w:proofErr w:type="spellEnd"/>
      <w:r w:rsidRPr="006A652F">
        <w:t xml:space="preserve">.  </w:t>
      </w:r>
    </w:p>
    <w:p w:rsidR="0072608C" w:rsidRPr="0072608C" w:rsidRDefault="0072608C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When the NDIS is fully implemented</w:t>
      </w:r>
      <w:r w:rsid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policies and procedures 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will be needed to</w:t>
      </w:r>
      <w:r w:rsidR="00945272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meet the Australian Government’s commitment to the </w:t>
      </w:r>
      <w:r w:rsidRPr="006D4E13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National Framework for Reducing and Eliminating the Use of Restrictive Practices in the Disability Service Sector</w:t>
      </w:r>
      <w:r w:rsidR="0094527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.</w:t>
      </w:r>
      <w:r w:rsidR="00833A01">
        <w:rPr>
          <w:rStyle w:val="EndnoteReference"/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endnoteReference w:id="2"/>
      </w:r>
    </w:p>
    <w:p w:rsidR="005A500F" w:rsidRPr="0060357C" w:rsidRDefault="0072608C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Most states and territories have invested significantly in education, research and resources to </w:t>
      </w:r>
      <w:r w:rsidR="0094527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help</w:t>
      </w:r>
      <w:r w:rsidR="00945272"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72608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implement best practice.  </w:t>
      </w:r>
    </w:p>
    <w:p w:rsidR="003E4852" w:rsidRPr="00007C5F" w:rsidRDefault="0072608C" w:rsidP="0058337A">
      <w:pPr>
        <w:pStyle w:val="Heading2"/>
      </w:pPr>
      <w:r>
        <w:t xml:space="preserve">Possible </w:t>
      </w:r>
      <w:r w:rsidR="00833A01">
        <w:t>a</w:t>
      </w:r>
      <w:r>
        <w:t>pproaches</w:t>
      </w:r>
    </w:p>
    <w:p w:rsidR="0072608C" w:rsidRPr="0060357C" w:rsidRDefault="0072608C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key options for </w:t>
      </w:r>
      <w:r w:rsidR="00F405B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regulation of restrictive practices are divided into two groups: how decisions to include a restrictive practice in a </w:t>
      </w:r>
      <w:r w:rsidR="003A44D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participant’s </w:t>
      </w:r>
      <w:proofErr w:type="spellStart"/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support plan are made </w:t>
      </w:r>
      <w:r w:rsidRPr="0060357C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(</w:t>
      </w:r>
      <w:proofErr w:type="spellStart"/>
      <w:r w:rsidRPr="0060357C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authorisation</w:t>
      </w:r>
      <w:proofErr w:type="spellEnd"/>
      <w:r w:rsidRPr="0060357C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)</w:t>
      </w:r>
      <w:r w:rsidR="00833A01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,</w:t>
      </w:r>
      <w:r w:rsidRPr="0060357C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 xml:space="preserve"> </w:t>
      </w: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and when and how providers should report the use of restrictive practices (</w:t>
      </w:r>
      <w:r w:rsidRPr="0060357C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monitoring and reporting</w:t>
      </w: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).  </w:t>
      </w:r>
    </w:p>
    <w:p w:rsidR="0072608C" w:rsidRPr="0072608C" w:rsidRDefault="0072608C" w:rsidP="0058337A">
      <w:pPr>
        <w:pStyle w:val="Heading2"/>
      </w:pPr>
      <w:proofErr w:type="spellStart"/>
      <w:r w:rsidRPr="0072608C">
        <w:t>Authorisation</w:t>
      </w:r>
      <w:proofErr w:type="spellEnd"/>
    </w:p>
    <w:p w:rsidR="0072608C" w:rsidRPr="0060357C" w:rsidRDefault="0072608C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Four options for </w:t>
      </w:r>
      <w:proofErr w:type="spellStart"/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authorisation</w:t>
      </w:r>
      <w:proofErr w:type="spellEnd"/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 include a restrictive practice in a person’s </w:t>
      </w:r>
      <w:r w:rsidR="00833A0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behavior</w:t>
      </w:r>
      <w:r w:rsidR="00AE2FE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support plan have been developed for consideration</w:t>
      </w:r>
      <w:r w:rsid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:</w:t>
      </w:r>
    </w:p>
    <w:p w:rsidR="0072608C" w:rsidRPr="00691AD8" w:rsidRDefault="0072608C" w:rsidP="00691AD8">
      <w:pPr>
        <w:pStyle w:val="Heading3"/>
      </w:pPr>
      <w:r w:rsidRPr="00691AD8">
        <w:t xml:space="preserve">Option 1: </w:t>
      </w:r>
      <w:r w:rsidR="00833A01">
        <w:t>a</w:t>
      </w:r>
      <w:r w:rsidRPr="00691AD8">
        <w:t xml:space="preserve"> </w:t>
      </w:r>
      <w:r w:rsidR="000804C0" w:rsidRPr="00691AD8">
        <w:t>v</w:t>
      </w:r>
      <w:r w:rsidRPr="00691AD8">
        <w:t xml:space="preserve">oluntary </w:t>
      </w:r>
      <w:r w:rsidR="000804C0" w:rsidRPr="00691AD8">
        <w:t>c</w:t>
      </w:r>
      <w:r w:rsidRPr="00691AD8">
        <w:t xml:space="preserve">ode of </w:t>
      </w:r>
      <w:r w:rsidR="000804C0" w:rsidRPr="00691AD8">
        <w:t>p</w:t>
      </w:r>
      <w:r w:rsidRPr="00691AD8">
        <w:t>ractice</w:t>
      </w:r>
    </w:p>
    <w:p w:rsidR="009F4377" w:rsidRDefault="00833A01" w:rsidP="006D4E13">
      <w:pPr>
        <w:pStyle w:val="BasicParagraph"/>
        <w:suppressAutoHyphens/>
        <w:spacing w:before="113" w:after="113"/>
        <w:rPr>
          <w:rFonts w:asciiTheme="minorHAnsi" w:hAnsiTheme="minorHAnsi" w:cs="Times New Roman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would involve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voluntary code of practice and guidelines.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Good practice under the code would guide providers to include participants and their fam</w:t>
      </w:r>
      <w:r w:rsidR="00E258E9"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ilies when developing </w:t>
      </w:r>
      <w:proofErr w:type="spellStart"/>
      <w:r w:rsidR="00E258E9"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="00E258E9"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support</w:t>
      </w:r>
      <w:r w:rsidR="003A44D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plans</w:t>
      </w:r>
      <w:r w:rsidR="00E258E9"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E258E9" w:rsidRPr="00BC16EA">
        <w:rPr>
          <w:rFonts w:asciiTheme="minorHAnsi" w:hAnsiTheme="minorHAnsi" w:cs="Times New Roman"/>
        </w:rPr>
        <w:t xml:space="preserve"> </w:t>
      </w:r>
    </w:p>
    <w:p w:rsidR="0072608C" w:rsidRPr="0060357C" w:rsidRDefault="00E258E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There would </w:t>
      </w:r>
      <w:r w:rsidR="003A44D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be </w:t>
      </w: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no</w:t>
      </w:r>
      <w:r w:rsidR="00F405B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requirement for </w:t>
      </w: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formal consent or </w:t>
      </w:r>
      <w:proofErr w:type="spellStart"/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authorisation</w:t>
      </w:r>
      <w:proofErr w:type="spellEnd"/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although providers would work closely with families or </w:t>
      </w:r>
      <w:r w:rsidR="00833A0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</w:t>
      </w: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legal guardian, if one has been appointed</w:t>
      </w:r>
      <w:r w:rsidR="009F437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 This would</w:t>
      </w: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833A0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help ensure</w:t>
      </w:r>
      <w:r w:rsidRPr="00BC16E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all parties are in agreement with the strategies in the behaviour support plan.</w:t>
      </w:r>
    </w:p>
    <w:p w:rsidR="0072608C" w:rsidRPr="00691AD8" w:rsidRDefault="0072608C" w:rsidP="00691AD8">
      <w:pPr>
        <w:pStyle w:val="Heading3"/>
      </w:pPr>
      <w:r w:rsidRPr="00691AD8">
        <w:t xml:space="preserve">Option 2: </w:t>
      </w:r>
      <w:r w:rsidR="003C6798">
        <w:t>s</w:t>
      </w:r>
      <w:r w:rsidR="003C6798" w:rsidRPr="00691AD8">
        <w:t xml:space="preserve">ubstitute </w:t>
      </w:r>
      <w:r w:rsidR="000804C0" w:rsidRPr="00691AD8">
        <w:t>d</w:t>
      </w:r>
      <w:r w:rsidRPr="00691AD8">
        <w:t xml:space="preserve">ecision </w:t>
      </w:r>
      <w:r w:rsidR="000804C0" w:rsidRPr="00691AD8">
        <w:t>m</w:t>
      </w:r>
      <w:r w:rsidRPr="00691AD8">
        <w:t xml:space="preserve">akers </w:t>
      </w:r>
      <w:r w:rsidR="000804C0" w:rsidRPr="00691AD8">
        <w:t>m</w:t>
      </w:r>
      <w:r w:rsidRPr="00691AD8">
        <w:t xml:space="preserve">ust be a </w:t>
      </w:r>
      <w:r w:rsidR="000804C0" w:rsidRPr="00691AD8">
        <w:t>f</w:t>
      </w:r>
      <w:r w:rsidRPr="00691AD8">
        <w:t xml:space="preserve">ormally </w:t>
      </w:r>
      <w:r w:rsidR="000804C0" w:rsidRPr="00691AD8">
        <w:t>a</w:t>
      </w:r>
      <w:r w:rsidRPr="00691AD8">
        <w:t xml:space="preserve">ppointed </w:t>
      </w:r>
      <w:r w:rsidR="000804C0" w:rsidRPr="00691AD8">
        <w:t>g</w:t>
      </w:r>
      <w:r w:rsidRPr="00691AD8">
        <w:t>uardian</w:t>
      </w:r>
    </w:p>
    <w:p w:rsidR="00533EBF" w:rsidRDefault="00F405B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Under this option, consent to use restrictive practices in a given situation must be obtained from a person formally appointed </w:t>
      </w:r>
      <w:r w:rsidR="00977C8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as the participant’s legal guardian </w:t>
      </w:r>
      <w:r w:rsid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under </w:t>
      </w:r>
      <w:r w:rsidR="00977C8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relevant state or territory law.</w:t>
      </w:r>
    </w:p>
    <w:p w:rsidR="0058337A" w:rsidRDefault="0058337A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</w:p>
    <w:p w:rsidR="0072608C" w:rsidRPr="0060357C" w:rsidRDefault="00F405B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would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prevent family members or </w:t>
      </w:r>
      <w:proofErr w:type="spellStart"/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carers</w:t>
      </w:r>
      <w:proofErr w:type="spellEnd"/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8467C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being able to agree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 a behaviour support plan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 has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restrictive practice </w:t>
      </w:r>
      <w:r w:rsidR="008467C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for an adult,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unless they have been legally appointed as the</w:t>
      </w:r>
      <w:r w:rsidR="008467C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person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’s guardian.</w:t>
      </w:r>
    </w:p>
    <w:p w:rsidR="0072608C" w:rsidRPr="00691AD8" w:rsidRDefault="0072608C" w:rsidP="00691AD8">
      <w:pPr>
        <w:pStyle w:val="Heading3"/>
      </w:pPr>
      <w:r w:rsidRPr="00691AD8">
        <w:t xml:space="preserve">Option 3: </w:t>
      </w:r>
      <w:r w:rsidR="003C6798">
        <w:t>p</w:t>
      </w:r>
      <w:r w:rsidR="003C6798" w:rsidRPr="00691AD8">
        <w:t xml:space="preserve">roviders </w:t>
      </w:r>
      <w:r w:rsidR="000804C0" w:rsidRPr="00691AD8">
        <w:t>w</w:t>
      </w:r>
      <w:r w:rsidRPr="00691AD8">
        <w:t xml:space="preserve">ould be </w:t>
      </w:r>
      <w:proofErr w:type="spellStart"/>
      <w:r w:rsidR="000804C0" w:rsidRPr="00691AD8">
        <w:t>a</w:t>
      </w:r>
      <w:r w:rsidRPr="00691AD8">
        <w:t>uthorised</w:t>
      </w:r>
      <w:proofErr w:type="spellEnd"/>
      <w:r w:rsidRPr="00691AD8">
        <w:t xml:space="preserve"> to </w:t>
      </w:r>
      <w:r w:rsidR="000804C0" w:rsidRPr="00691AD8">
        <w:t>m</w:t>
      </w:r>
      <w:r w:rsidRPr="00691AD8">
        <w:t xml:space="preserve">ake </w:t>
      </w:r>
      <w:r w:rsidR="000804C0" w:rsidRPr="00691AD8">
        <w:t>d</w:t>
      </w:r>
      <w:r w:rsidRPr="00691AD8">
        <w:t xml:space="preserve">ecisions </w:t>
      </w:r>
      <w:r w:rsidR="000804C0" w:rsidRPr="00691AD8">
        <w:t>u</w:t>
      </w:r>
      <w:r w:rsidRPr="00691AD8">
        <w:t xml:space="preserve">nder </w:t>
      </w:r>
      <w:r w:rsidR="000804C0" w:rsidRPr="00691AD8">
        <w:t>s</w:t>
      </w:r>
      <w:r w:rsidRPr="00691AD8">
        <w:t xml:space="preserve">pecific </w:t>
      </w:r>
      <w:r w:rsidR="000804C0" w:rsidRPr="00691AD8">
        <w:t>c</w:t>
      </w:r>
      <w:r w:rsidRPr="00691AD8">
        <w:t>onditions</w:t>
      </w:r>
    </w:p>
    <w:p w:rsidR="00E258E9" w:rsidRDefault="00E258E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</w:t>
      </w:r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specific person or panel of qualified people who work for the provider would be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legally </w:t>
      </w:r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permitted to </w:t>
      </w:r>
      <w:proofErr w:type="spellStart"/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authorise</w:t>
      </w:r>
      <w:proofErr w:type="spellEnd"/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positive</w:t>
      </w:r>
      <w:r w:rsidR="00533EBF" w:rsidRP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proofErr w:type="spellStart"/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support plan </w:t>
      </w:r>
      <w:r w:rsid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</w:t>
      </w:r>
      <w:r w:rsidR="00533EBF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may include </w:t>
      </w:r>
      <w:r w:rsidR="0081628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use of restrictive practices. They would be assessed for competence and experience</w:t>
      </w:r>
      <w:r w:rsidR="00533EB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approved for this purpose.</w:t>
      </w:r>
    </w:p>
    <w:p w:rsidR="0072608C" w:rsidRPr="00691AD8" w:rsidRDefault="0072608C" w:rsidP="00691AD8">
      <w:pPr>
        <w:pStyle w:val="Heading3"/>
      </w:pPr>
      <w:r w:rsidRPr="00691AD8">
        <w:t xml:space="preserve">Option 4: </w:t>
      </w:r>
      <w:r w:rsidR="00533EBF">
        <w:t>r</w:t>
      </w:r>
      <w:r w:rsidRPr="00691AD8">
        <w:t xml:space="preserve">estrictive </w:t>
      </w:r>
      <w:r w:rsidR="000804C0" w:rsidRPr="00691AD8">
        <w:t>p</w:t>
      </w:r>
      <w:r w:rsidRPr="00691AD8">
        <w:t xml:space="preserve">ractices </w:t>
      </w:r>
      <w:r w:rsidR="000804C0" w:rsidRPr="00691AD8">
        <w:t>c</w:t>
      </w:r>
      <w:r w:rsidRPr="00691AD8">
        <w:t xml:space="preserve">ould </w:t>
      </w:r>
      <w:r w:rsidR="000804C0" w:rsidRPr="00691AD8">
        <w:t>o</w:t>
      </w:r>
      <w:r w:rsidRPr="00691AD8">
        <w:t xml:space="preserve">nly be </w:t>
      </w:r>
      <w:proofErr w:type="spellStart"/>
      <w:r w:rsidR="000804C0" w:rsidRPr="00691AD8">
        <w:t>a</w:t>
      </w:r>
      <w:r w:rsidRPr="00691AD8">
        <w:t>uthorised</w:t>
      </w:r>
      <w:proofErr w:type="spellEnd"/>
      <w:r w:rsidRPr="00691AD8">
        <w:t xml:space="preserve"> by an </w:t>
      </w:r>
      <w:r w:rsidR="000804C0" w:rsidRPr="00691AD8">
        <w:t>i</w:t>
      </w:r>
      <w:r w:rsidRPr="00691AD8">
        <w:t xml:space="preserve">ndependent </w:t>
      </w:r>
      <w:r w:rsidR="000804C0" w:rsidRPr="00691AD8">
        <w:t>d</w:t>
      </w:r>
      <w:r w:rsidRPr="00691AD8">
        <w:t xml:space="preserve">ecision </w:t>
      </w:r>
      <w:r w:rsidR="000804C0" w:rsidRPr="00691AD8">
        <w:t>m</w:t>
      </w:r>
      <w:r w:rsidRPr="00691AD8">
        <w:t>aker</w:t>
      </w:r>
    </w:p>
    <w:p w:rsidR="0072608C" w:rsidRPr="0060357C" w:rsidRDefault="008467CA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option would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require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</w:t>
      </w:r>
      <w:r w:rsidR="00C94D7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to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obtain </w:t>
      </w:r>
      <w:proofErr w:type="spellStart"/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authorisation</w:t>
      </w:r>
      <w:proofErr w:type="spellEnd"/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 use restrictive practices from a decision</w:t>
      </w:r>
      <w:r w:rsidR="00F27B8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maker </w:t>
      </w:r>
      <w:r w:rsidR="00C94D70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who</w:t>
      </w:r>
      <w:r w:rsidR="00C94D70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is independent of the provider.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could be implemented by extending the role of guardianship tribunals (or equivalent administrative tribunals)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by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establishing an independent office holder, such as a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enior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ractitioner. </w:t>
      </w:r>
    </w:p>
    <w:p w:rsidR="0072608C" w:rsidRPr="0060357C" w:rsidRDefault="0072608C" w:rsidP="006D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cs="Arial"/>
          <w:b/>
          <w:color w:val="4F81BD" w:themeColor="accent1"/>
          <w:spacing w:val="5"/>
          <w:sz w:val="32"/>
          <w:szCs w:val="32"/>
        </w:rPr>
      </w:pPr>
      <w:r w:rsidRPr="0060357C">
        <w:rPr>
          <w:rFonts w:cs="Arial"/>
          <w:b/>
          <w:color w:val="4F81BD" w:themeColor="accent1"/>
          <w:spacing w:val="5"/>
          <w:sz w:val="32"/>
          <w:szCs w:val="32"/>
        </w:rPr>
        <w:t>Q</w:t>
      </w:r>
      <w:r w:rsidR="0060357C" w:rsidRPr="0060357C">
        <w:rPr>
          <w:rFonts w:cs="Arial"/>
          <w:b/>
          <w:color w:val="4F81BD" w:themeColor="accent1"/>
          <w:spacing w:val="5"/>
          <w:sz w:val="32"/>
          <w:szCs w:val="32"/>
        </w:rPr>
        <w:t>uestions</w:t>
      </w:r>
    </w:p>
    <w:p w:rsidR="0072608C" w:rsidRDefault="0072608C" w:rsidP="006D4E13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  <w:sz w:val="20"/>
          <w:szCs w:val="20"/>
        </w:rPr>
      </w:pPr>
      <w:r w:rsidRPr="0060357C">
        <w:rPr>
          <w:rFonts w:cs="Arial"/>
          <w:sz w:val="20"/>
          <w:szCs w:val="20"/>
        </w:rPr>
        <w:t>Who should decide when restrictive practices can be used</w:t>
      </w:r>
      <w:r w:rsidR="00E104EF">
        <w:rPr>
          <w:rFonts w:cs="Arial"/>
          <w:sz w:val="20"/>
          <w:szCs w:val="20"/>
        </w:rPr>
        <w:t>,</w:t>
      </w:r>
      <w:r w:rsidRPr="0060357C">
        <w:rPr>
          <w:rFonts w:cs="Arial"/>
          <w:sz w:val="20"/>
          <w:szCs w:val="20"/>
        </w:rPr>
        <w:t xml:space="preserve"> and what safeguards will be needed?</w:t>
      </w:r>
    </w:p>
    <w:p w:rsidR="0072510A" w:rsidRDefault="0072510A" w:rsidP="006D4E13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processes or systems might be needed to ensure decisions to use restrictive practices in a behaviour support plan are right for the person concerned?</w:t>
      </w:r>
    </w:p>
    <w:p w:rsidR="0072510A" w:rsidRPr="0060357C" w:rsidRDefault="0072510A" w:rsidP="006D4E13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there safeguards we should consider that have not been proposed in these options?</w:t>
      </w:r>
    </w:p>
    <w:p w:rsidR="0072608C" w:rsidRPr="009D1479" w:rsidRDefault="0072608C" w:rsidP="006D4E13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</w:rPr>
      </w:pPr>
      <w:r w:rsidRPr="0060357C">
        <w:rPr>
          <w:rFonts w:cs="Arial"/>
          <w:sz w:val="20"/>
          <w:szCs w:val="20"/>
        </w:rPr>
        <w:t>For providers and employees, what kinds of support are you receiving now from state and territory departments that you think would be helpful if it was available under the NDIS?</w:t>
      </w:r>
      <w:r w:rsidRPr="009D1479">
        <w:rPr>
          <w:rFonts w:cs="Arial"/>
        </w:rPr>
        <w:tab/>
      </w:r>
    </w:p>
    <w:p w:rsidR="0072608C" w:rsidRPr="0072608C" w:rsidRDefault="0072608C" w:rsidP="0058337A">
      <w:pPr>
        <w:pStyle w:val="Heading2"/>
        <w:rPr>
          <w:rFonts w:eastAsia="Calibri" w:cs="Arial"/>
          <w:color w:val="548DD4" w:themeColor="text2" w:themeTint="99"/>
        </w:rPr>
      </w:pPr>
      <w:r w:rsidRPr="009D1479">
        <w:rPr>
          <w:rStyle w:val="BookTitle"/>
          <w:rFonts w:cs="Arial"/>
          <w:iCs/>
          <w:spacing w:val="0"/>
        </w:rPr>
        <w:br/>
      </w:r>
      <w:r w:rsidRPr="0072608C">
        <w:t>Monitoring and Reporting</w:t>
      </w:r>
    </w:p>
    <w:p w:rsidR="0072608C" w:rsidRPr="0060357C" w:rsidRDefault="00E104EF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There is evidence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that monitoring and reporting on the use of restrictive practices is an essential component of a reduction</w:t>
      </w:r>
      <w:r w:rsidRP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and</w:t>
      </w:r>
      <w:r w:rsidRP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elimination strategy because it makes decision</w:t>
      </w:r>
      <w:r w:rsidR="00F27B8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makers (and providers of supports) more accountable for their decisions</w:t>
      </w:r>
      <w:r w:rsidR="004D599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options</w:t>
      </w:r>
      <w:r w:rsidR="00833A0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833A01">
        <w:rPr>
          <w:rStyle w:val="EndnoteReference"/>
          <w:rFonts w:ascii="Arial" w:hAnsi="Arial" w:cs="FSMe-Bold"/>
          <w:color w:val="auto"/>
          <w:spacing w:val="-2"/>
          <w:sz w:val="20"/>
          <w:szCs w:val="20"/>
          <w:lang w:val="en-US"/>
        </w:rPr>
        <w:endnoteReference w:id="3"/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Three options for monitoring and reporting have been developed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:</w:t>
      </w:r>
    </w:p>
    <w:p w:rsidR="0072608C" w:rsidRPr="009D1479" w:rsidRDefault="0072608C" w:rsidP="00691AD8">
      <w:pPr>
        <w:pStyle w:val="Heading3"/>
        <w:rPr>
          <w:rFonts w:eastAsia="Calibri" w:cs="Arial"/>
          <w:i/>
          <w:u w:val="single"/>
        </w:rPr>
      </w:pPr>
      <w:r w:rsidRPr="0072608C">
        <w:t xml:space="preserve">Option 1: </w:t>
      </w:r>
      <w:r w:rsidR="003C6798">
        <w:t>m</w:t>
      </w:r>
      <w:r w:rsidR="003C6798" w:rsidRPr="0072608C">
        <w:t xml:space="preserve">andatory </w:t>
      </w:r>
      <w:r w:rsidR="000804C0">
        <w:t>r</w:t>
      </w:r>
      <w:r w:rsidRPr="0072608C">
        <w:t>eporting for emergency use only (and serious incidents)</w:t>
      </w:r>
    </w:p>
    <w:p w:rsidR="0072608C" w:rsidRPr="000804C0" w:rsidRDefault="0072608C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would </w:t>
      </w:r>
      <w:r w:rsidR="0072510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be required to </w:t>
      </w:r>
      <w:r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report every occasion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where a restrictive practice has been used in an emergency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977C8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and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where the restraint or seclusion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was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not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approved in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individual’s behaviour support plan</w:t>
      </w:r>
      <w:r w:rsidR="0072510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72510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would also include reporting of serious incidents (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such as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where </w:t>
      </w:r>
      <w:r w:rsidR="00977C8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such 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use 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may have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result</w:t>
      </w:r>
      <w:r w:rsidR="00E104E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ed</w:t>
      </w:r>
      <w:r w:rsidR="00E258E9" w:rsidRPr="00E258E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 injury or death).</w:t>
      </w:r>
    </w:p>
    <w:p w:rsidR="0072608C" w:rsidRPr="0072608C" w:rsidRDefault="0072608C" w:rsidP="00691AD8">
      <w:pPr>
        <w:pStyle w:val="Heading3"/>
      </w:pPr>
      <w:r w:rsidRPr="0072608C">
        <w:t xml:space="preserve">Option 2: </w:t>
      </w:r>
      <w:r w:rsidR="009F4377">
        <w:t>m</w:t>
      </w:r>
      <w:r w:rsidRPr="0072608C">
        <w:t xml:space="preserve">andatory notification of all positive </w:t>
      </w:r>
      <w:proofErr w:type="spellStart"/>
      <w:r w:rsidRPr="0072608C">
        <w:t>behaviour</w:t>
      </w:r>
      <w:proofErr w:type="spellEnd"/>
      <w:r w:rsidRPr="0072608C">
        <w:t xml:space="preserve"> plans </w:t>
      </w:r>
      <w:r w:rsidR="007467FB">
        <w:t>with</w:t>
      </w:r>
      <w:r w:rsidRPr="0072608C">
        <w:t xml:space="preserve"> a restrictive practice</w:t>
      </w:r>
    </w:p>
    <w:p w:rsidR="0060357C" w:rsidRDefault="0072510A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 addition to Option 1, p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roviders would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also be required to </w:t>
      </w:r>
      <w:r w:rsidR="0072608C" w:rsidRPr="006035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report all decisions made to include restrictive practices as part of a participant’s behaviour support plan. 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part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from situations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that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involv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emergency use and </w:t>
      </w:r>
      <w:r w:rsid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serious incidents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providers would not 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need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to report on particular 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instances of</w:t>
      </w:r>
      <w:r w:rsidR="00831049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restrictive practice use.</w:t>
      </w:r>
    </w:p>
    <w:p w:rsidR="0072608C" w:rsidRPr="0072608C" w:rsidRDefault="0072608C" w:rsidP="00691AD8">
      <w:pPr>
        <w:pStyle w:val="Heading3"/>
      </w:pPr>
      <w:r w:rsidRPr="0072608C">
        <w:t xml:space="preserve">Option 3: </w:t>
      </w:r>
      <w:r w:rsidR="009F4377">
        <w:t>m</w:t>
      </w:r>
      <w:r w:rsidRPr="0072608C">
        <w:t xml:space="preserve">andatory reporting of each occasion where a restrictive practice is used </w:t>
      </w:r>
    </w:p>
    <w:p w:rsidR="0072608C" w:rsidRDefault="00831049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 addition to the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FF7F83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Option 2</w:t>
      </w: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reporting requirements, this option would require providers of supports to regularly report on each use of chemical, physical and mecha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nical restraint and seclusion</w:t>
      </w: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information could be reported by providers via an online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FF7F83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electronic</w:t>
      </w: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FF7F83"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system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— </w:t>
      </w:r>
      <w:r w:rsidRPr="0083104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automated to reduce the administrative burden on providers</w:t>
      </w:r>
      <w:r w:rsidR="00FF7F8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58337A" w:rsidRPr="00831049" w:rsidRDefault="0058337A" w:rsidP="006D4E13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</w:p>
    <w:p w:rsidR="0072608C" w:rsidRPr="0060357C" w:rsidRDefault="0072608C" w:rsidP="006D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cs="Arial"/>
          <w:b/>
          <w:color w:val="4F81BD" w:themeColor="accent1"/>
          <w:spacing w:val="5"/>
          <w:sz w:val="32"/>
          <w:szCs w:val="32"/>
        </w:rPr>
      </w:pPr>
      <w:r w:rsidRPr="0060357C">
        <w:rPr>
          <w:rFonts w:cs="Arial"/>
          <w:b/>
          <w:color w:val="4F81BD" w:themeColor="accent1"/>
          <w:spacing w:val="5"/>
          <w:sz w:val="32"/>
          <w:szCs w:val="32"/>
        </w:rPr>
        <w:t>Q</w:t>
      </w:r>
      <w:r w:rsidR="0060357C">
        <w:rPr>
          <w:rFonts w:cs="Arial"/>
          <w:b/>
          <w:color w:val="4F81BD" w:themeColor="accent1"/>
          <w:spacing w:val="5"/>
          <w:sz w:val="32"/>
          <w:szCs w:val="32"/>
        </w:rPr>
        <w:t>uestions</w:t>
      </w:r>
    </w:p>
    <w:p w:rsidR="0072608C" w:rsidRPr="0060357C" w:rsidRDefault="0072608C" w:rsidP="006D4E13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  <w:sz w:val="20"/>
          <w:szCs w:val="20"/>
        </w:rPr>
      </w:pPr>
      <w:r w:rsidRPr="0060357C">
        <w:rPr>
          <w:rFonts w:cs="Arial"/>
          <w:sz w:val="20"/>
          <w:szCs w:val="20"/>
        </w:rPr>
        <w:t>Would you support mandatory reporting on the use of restrictive practices? Why</w:t>
      </w:r>
      <w:r w:rsidR="00816282">
        <w:rPr>
          <w:rFonts w:cs="Arial"/>
          <w:sz w:val="20"/>
          <w:szCs w:val="20"/>
        </w:rPr>
        <w:t xml:space="preserve"> or </w:t>
      </w:r>
      <w:r w:rsidR="0072510A">
        <w:rPr>
          <w:rFonts w:cs="Arial"/>
          <w:sz w:val="20"/>
          <w:szCs w:val="20"/>
        </w:rPr>
        <w:t>w</w:t>
      </w:r>
      <w:r w:rsidRPr="0060357C">
        <w:rPr>
          <w:rFonts w:cs="Arial"/>
          <w:sz w:val="20"/>
          <w:szCs w:val="20"/>
        </w:rPr>
        <w:t xml:space="preserve">hy not?  </w:t>
      </w:r>
    </w:p>
    <w:p w:rsidR="0072608C" w:rsidRPr="0060357C" w:rsidRDefault="0072608C" w:rsidP="006D4E13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rFonts w:cs="Arial"/>
          <w:sz w:val="20"/>
          <w:szCs w:val="20"/>
        </w:rPr>
      </w:pPr>
      <w:r w:rsidRPr="0060357C">
        <w:rPr>
          <w:rFonts w:cs="Arial"/>
          <w:sz w:val="20"/>
          <w:szCs w:val="20"/>
        </w:rPr>
        <w:t>If you support mandatory reporting on the use of restrictive practices, what level of reporting do you believe should occur to provide adequate</w:t>
      </w:r>
      <w:r w:rsidR="00FF7F83">
        <w:rPr>
          <w:rFonts w:cs="Arial"/>
          <w:sz w:val="20"/>
          <w:szCs w:val="20"/>
        </w:rPr>
        <w:t xml:space="preserve"> </w:t>
      </w:r>
      <w:r w:rsidRPr="0060357C">
        <w:rPr>
          <w:rFonts w:cs="Arial"/>
          <w:sz w:val="20"/>
          <w:szCs w:val="20"/>
        </w:rPr>
        <w:t>accountability? (</w:t>
      </w:r>
      <w:r w:rsidR="00FF7F83">
        <w:rPr>
          <w:rFonts w:cs="Arial"/>
          <w:i/>
          <w:sz w:val="20"/>
          <w:szCs w:val="20"/>
        </w:rPr>
        <w:t>Base your answer</w:t>
      </w:r>
      <w:r w:rsidRPr="0060357C">
        <w:rPr>
          <w:rFonts w:cs="Arial"/>
          <w:i/>
          <w:sz w:val="20"/>
          <w:szCs w:val="20"/>
        </w:rPr>
        <w:t xml:space="preserve"> on one, or a combination</w:t>
      </w:r>
      <w:r w:rsidR="00FF7F83">
        <w:rPr>
          <w:rFonts w:cs="Arial"/>
          <w:i/>
          <w:sz w:val="20"/>
          <w:szCs w:val="20"/>
        </w:rPr>
        <w:t>,</w:t>
      </w:r>
      <w:r w:rsidRPr="0060357C">
        <w:rPr>
          <w:rFonts w:cs="Arial"/>
          <w:i/>
          <w:sz w:val="20"/>
          <w:szCs w:val="20"/>
        </w:rPr>
        <w:t xml:space="preserve"> of the options above</w:t>
      </w:r>
      <w:r w:rsidRPr="0060357C">
        <w:rPr>
          <w:rFonts w:cs="Arial"/>
          <w:sz w:val="20"/>
          <w:szCs w:val="20"/>
        </w:rPr>
        <w:t>).</w:t>
      </w:r>
    </w:p>
    <w:p w:rsidR="0072608C" w:rsidRPr="009D1479" w:rsidRDefault="0072608C" w:rsidP="006D4E13">
      <w:pPr>
        <w:rPr>
          <w:rStyle w:val="BookTitle"/>
          <w:rFonts w:cs="Arial"/>
          <w:i w:val="0"/>
          <w:iCs w:val="0"/>
          <w:smallCaps w:val="0"/>
          <w:spacing w:val="0"/>
        </w:rPr>
      </w:pPr>
    </w:p>
    <w:sectPr w:rsidR="0072608C" w:rsidRPr="009D1479" w:rsidSect="0060357C">
      <w:type w:val="continuous"/>
      <w:pgSz w:w="11900" w:h="16840"/>
      <w:pgMar w:top="454" w:right="1127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AB" w:rsidRDefault="000955AB" w:rsidP="00EB7A2A">
      <w:r>
        <w:separator/>
      </w:r>
    </w:p>
  </w:endnote>
  <w:endnote w:type="continuationSeparator" w:id="0">
    <w:p w:rsidR="000955AB" w:rsidRDefault="000955AB" w:rsidP="00EB7A2A">
      <w:r>
        <w:continuationSeparator/>
      </w:r>
    </w:p>
  </w:endnote>
  <w:endnote w:id="1">
    <w:p w:rsidR="00833A01" w:rsidRPr="003C6798" w:rsidRDefault="00833A01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Theme="minorHAnsi" w:hAnsiTheme="minorHAnsi"/>
        </w:rPr>
        <w:t xml:space="preserve">(2014). The </w:t>
      </w:r>
      <w:r>
        <w:rPr>
          <w:rFonts w:asciiTheme="minorHAnsi" w:hAnsiTheme="minorHAnsi"/>
          <w:i/>
        </w:rPr>
        <w:t>National Framework for Reducing and Eliminating the Use of Restrictive Practices in the Disability Service Sector, Department of Social Services, Commonwealth of Australia.</w:t>
      </w:r>
      <w:proofErr w:type="gramEnd"/>
    </w:p>
  </w:endnote>
  <w:endnote w:id="2">
    <w:p w:rsidR="00833A01" w:rsidRPr="003C6798" w:rsidRDefault="00833A01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i/>
        </w:rPr>
        <w:t>National Framework for Reducing and Eliminating the Use of Restrictive Practices in the Disability Service Sector</w:t>
      </w:r>
      <w:r>
        <w:rPr>
          <w:rFonts w:asciiTheme="minorHAnsi" w:hAnsiTheme="minorHAnsi"/>
        </w:rPr>
        <w:t xml:space="preserve"> is available at: </w:t>
      </w:r>
      <w:hyperlink r:id="rId1" w:history="1">
        <w:r w:rsidR="007467FB">
          <w:rPr>
            <w:rStyle w:val="Hyperlink"/>
            <w:rFonts w:asciiTheme="minorHAnsi" w:hAnsiTheme="minorHAnsi"/>
          </w:rPr>
          <w:t xml:space="preserve">National Framework for Reducing and </w:t>
        </w:r>
        <w:proofErr w:type="gramStart"/>
        <w:r w:rsidR="007467FB">
          <w:rPr>
            <w:rStyle w:val="Hyperlink"/>
            <w:rFonts w:asciiTheme="minorHAnsi" w:hAnsiTheme="minorHAnsi"/>
          </w:rPr>
          <w:t>Eliminating</w:t>
        </w:r>
        <w:proofErr w:type="gramEnd"/>
        <w:r w:rsidR="007467FB">
          <w:rPr>
            <w:rStyle w:val="Hyperlink"/>
            <w:rFonts w:asciiTheme="minorHAnsi" w:hAnsiTheme="minorHAnsi"/>
          </w:rPr>
          <w:t xml:space="preserve"> the use of Restrictive Practices in the Disability Services Sector</w:t>
        </w:r>
      </w:hyperlink>
      <w:r>
        <w:rPr>
          <w:rStyle w:val="Hyperlink"/>
          <w:rFonts w:asciiTheme="minorHAnsi" w:hAnsiTheme="minorHAnsi"/>
        </w:rPr>
        <w:t>.</w:t>
      </w:r>
    </w:p>
  </w:endnote>
  <w:endnote w:id="3">
    <w:p w:rsidR="00833A01" w:rsidRPr="009F6E99" w:rsidRDefault="00833A01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inorHAnsi" w:hAnsiTheme="minorHAnsi" w:cs="Arial"/>
          <w:noProof/>
        </w:rPr>
        <w:t xml:space="preserve">Scanlan J, ‘Interventions to reduce the use of seclusion and restraint in inpatient psychiatric settings: What we know so far - a review of the literature’, </w:t>
      </w:r>
      <w:r>
        <w:rPr>
          <w:rFonts w:asciiTheme="minorHAnsi" w:hAnsiTheme="minorHAnsi" w:cs="Arial"/>
          <w:i/>
          <w:noProof/>
        </w:rPr>
        <w:t>International Journal of Social Psychiatry,</w:t>
      </w:r>
      <w:r>
        <w:rPr>
          <w:rFonts w:asciiTheme="minorHAnsi" w:hAnsiTheme="minorHAnsi" w:cs="Arial"/>
          <w:noProof/>
        </w:rPr>
        <w:t xml:space="preserve"> vol. 56, no. 4, pp. 412-423 (2010).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6A652F">
      <w:rPr>
        <w:rStyle w:val="PageNumber"/>
        <w:rFonts w:cs="Arial"/>
        <w:noProof/>
      </w:rPr>
      <w:t>3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AB" w:rsidRDefault="000955AB" w:rsidP="00EB7A2A">
      <w:r>
        <w:separator/>
      </w:r>
    </w:p>
  </w:footnote>
  <w:footnote w:type="continuationSeparator" w:id="0">
    <w:p w:rsidR="000955AB" w:rsidRDefault="000955AB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3300931E" wp14:editId="3818C13D">
          <wp:extent cx="6896100" cy="1147748"/>
          <wp:effectExtent l="0" t="0" r="0" b="0"/>
          <wp:docPr id="3" name="Picture 3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28BA04BF" wp14:editId="0354E716">
          <wp:extent cx="6886575" cy="1933575"/>
          <wp:effectExtent l="0" t="0" r="9525" b="9525"/>
          <wp:docPr id="4" name="Picture 4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F5455C"/>
    <w:multiLevelType w:val="hybridMultilevel"/>
    <w:tmpl w:val="3490E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109F3"/>
    <w:multiLevelType w:val="hybridMultilevel"/>
    <w:tmpl w:val="C2C8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6791"/>
    <w:multiLevelType w:val="hybridMultilevel"/>
    <w:tmpl w:val="0268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30A9D"/>
    <w:multiLevelType w:val="hybridMultilevel"/>
    <w:tmpl w:val="086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C6882"/>
    <w:multiLevelType w:val="hybridMultilevel"/>
    <w:tmpl w:val="2D58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1171D"/>
    <w:multiLevelType w:val="hybridMultilevel"/>
    <w:tmpl w:val="E18E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C"/>
    <w:rsid w:val="00007C5F"/>
    <w:rsid w:val="0002623D"/>
    <w:rsid w:val="00041463"/>
    <w:rsid w:val="00045AA4"/>
    <w:rsid w:val="00065C66"/>
    <w:rsid w:val="000804C0"/>
    <w:rsid w:val="000955AB"/>
    <w:rsid w:val="00096D42"/>
    <w:rsid w:val="00117DC4"/>
    <w:rsid w:val="00126A9A"/>
    <w:rsid w:val="0017540A"/>
    <w:rsid w:val="001916BC"/>
    <w:rsid w:val="001942B5"/>
    <w:rsid w:val="001A2DC7"/>
    <w:rsid w:val="001B6BDC"/>
    <w:rsid w:val="001D6EEF"/>
    <w:rsid w:val="001E291B"/>
    <w:rsid w:val="00247163"/>
    <w:rsid w:val="002706D5"/>
    <w:rsid w:val="002D1343"/>
    <w:rsid w:val="003040AC"/>
    <w:rsid w:val="0031109B"/>
    <w:rsid w:val="00330452"/>
    <w:rsid w:val="003668A6"/>
    <w:rsid w:val="003A44D1"/>
    <w:rsid w:val="003A67FE"/>
    <w:rsid w:val="003C6798"/>
    <w:rsid w:val="003E334E"/>
    <w:rsid w:val="003E4852"/>
    <w:rsid w:val="003E4B81"/>
    <w:rsid w:val="004828B5"/>
    <w:rsid w:val="00484E48"/>
    <w:rsid w:val="004D5995"/>
    <w:rsid w:val="004F1DF4"/>
    <w:rsid w:val="004F6ADE"/>
    <w:rsid w:val="0053183F"/>
    <w:rsid w:val="00533EBF"/>
    <w:rsid w:val="005462DB"/>
    <w:rsid w:val="00582B1D"/>
    <w:rsid w:val="0058337A"/>
    <w:rsid w:val="005A500F"/>
    <w:rsid w:val="005A6434"/>
    <w:rsid w:val="0060357C"/>
    <w:rsid w:val="00610E28"/>
    <w:rsid w:val="00646BC5"/>
    <w:rsid w:val="00691AD8"/>
    <w:rsid w:val="006A652F"/>
    <w:rsid w:val="006A7C1B"/>
    <w:rsid w:val="006D246B"/>
    <w:rsid w:val="006D4E13"/>
    <w:rsid w:val="007113DF"/>
    <w:rsid w:val="0072510A"/>
    <w:rsid w:val="0072608C"/>
    <w:rsid w:val="007353A8"/>
    <w:rsid w:val="007467FB"/>
    <w:rsid w:val="00752682"/>
    <w:rsid w:val="00757F2E"/>
    <w:rsid w:val="007735C2"/>
    <w:rsid w:val="007D3812"/>
    <w:rsid w:val="007F0ED7"/>
    <w:rsid w:val="00816282"/>
    <w:rsid w:val="00820D48"/>
    <w:rsid w:val="00827A4E"/>
    <w:rsid w:val="00831049"/>
    <w:rsid w:val="00833A01"/>
    <w:rsid w:val="008467CA"/>
    <w:rsid w:val="0087695C"/>
    <w:rsid w:val="008B38FF"/>
    <w:rsid w:val="008B4430"/>
    <w:rsid w:val="008F69F2"/>
    <w:rsid w:val="00900288"/>
    <w:rsid w:val="00915B44"/>
    <w:rsid w:val="00945272"/>
    <w:rsid w:val="00977C8F"/>
    <w:rsid w:val="009C1886"/>
    <w:rsid w:val="009F4377"/>
    <w:rsid w:val="009F6E99"/>
    <w:rsid w:val="00A0334E"/>
    <w:rsid w:val="00A21391"/>
    <w:rsid w:val="00A35932"/>
    <w:rsid w:val="00A50D40"/>
    <w:rsid w:val="00AE2FE5"/>
    <w:rsid w:val="00B13DA3"/>
    <w:rsid w:val="00B241F0"/>
    <w:rsid w:val="00B24536"/>
    <w:rsid w:val="00B3478B"/>
    <w:rsid w:val="00B4313F"/>
    <w:rsid w:val="00B67557"/>
    <w:rsid w:val="00B804A5"/>
    <w:rsid w:val="00BC16EA"/>
    <w:rsid w:val="00BC3C0D"/>
    <w:rsid w:val="00BC51C9"/>
    <w:rsid w:val="00C032F6"/>
    <w:rsid w:val="00C033CE"/>
    <w:rsid w:val="00C154CB"/>
    <w:rsid w:val="00C94D70"/>
    <w:rsid w:val="00D3781E"/>
    <w:rsid w:val="00D61612"/>
    <w:rsid w:val="00D840FC"/>
    <w:rsid w:val="00D923A0"/>
    <w:rsid w:val="00DA6EF6"/>
    <w:rsid w:val="00DD1C64"/>
    <w:rsid w:val="00DE6C8E"/>
    <w:rsid w:val="00E104EF"/>
    <w:rsid w:val="00E15B91"/>
    <w:rsid w:val="00E258E9"/>
    <w:rsid w:val="00E576A8"/>
    <w:rsid w:val="00EA24F1"/>
    <w:rsid w:val="00EA6BD0"/>
    <w:rsid w:val="00EB2674"/>
    <w:rsid w:val="00EB2EC5"/>
    <w:rsid w:val="00EB7A2A"/>
    <w:rsid w:val="00EE6EED"/>
    <w:rsid w:val="00F27B88"/>
    <w:rsid w:val="00F405B9"/>
    <w:rsid w:val="00F54E80"/>
    <w:rsid w:val="00F5616A"/>
    <w:rsid w:val="00F640F2"/>
    <w:rsid w:val="00F90958"/>
    <w:rsid w:val="00FE138A"/>
    <w:rsid w:val="00FF7C3D"/>
    <w:rsid w:val="00FF7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37A"/>
    <w:pPr>
      <w:keepNext/>
      <w:spacing w:before="0" w:after="0"/>
      <w:outlineLvl w:val="1"/>
    </w:pPr>
    <w:rPr>
      <w:rFonts w:eastAsia="MS Gothic" w:cs="Times New Roman"/>
      <w:b/>
      <w:bCs/>
      <w:iCs/>
      <w:color w:val="54A0C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D8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58337A"/>
    <w:rPr>
      <w:rFonts w:ascii="Arial" w:eastAsia="MS Gothic" w:hAnsi="Arial" w:cs="Times New Roman"/>
      <w:b/>
      <w:bCs/>
      <w:iCs/>
      <w:color w:val="54A0CF"/>
      <w:spacing w:val="-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691AD8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72608C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72608C"/>
    <w:rPr>
      <w:rFonts w:ascii="Arial" w:eastAsiaTheme="minorHAnsi" w:hAnsi="Arial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A01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A01"/>
    <w:rPr>
      <w:rFonts w:ascii="Arial" w:hAnsi="Arial"/>
      <w:spacing w:val="-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3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37A"/>
    <w:pPr>
      <w:keepNext/>
      <w:spacing w:before="0" w:after="0"/>
      <w:outlineLvl w:val="1"/>
    </w:pPr>
    <w:rPr>
      <w:rFonts w:eastAsia="MS Gothic" w:cs="Times New Roman"/>
      <w:b/>
      <w:bCs/>
      <w:iCs/>
      <w:color w:val="54A0C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D8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58337A"/>
    <w:rPr>
      <w:rFonts w:ascii="Arial" w:eastAsia="MS Gothic" w:hAnsi="Arial" w:cs="Times New Roman"/>
      <w:b/>
      <w:bCs/>
      <w:iCs/>
      <w:color w:val="54A0CF"/>
      <w:spacing w:val="-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691AD8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72608C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72608C"/>
    <w:rPr>
      <w:rFonts w:ascii="Arial" w:eastAsiaTheme="minorHAnsi" w:hAnsi="Arial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A01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A01"/>
    <w:rPr>
      <w:rFonts w:ascii="Arial" w:hAnsi="Arial"/>
      <w:spacing w:val="-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3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s.gov.au/our-responsibilities/disability-and-carers/publications-articles/policy-research/national-framework-for-reducing-and-eliminating-the-use-of-restrictive-practices-in-the-disability-service-sect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9DF94-9909-40E4-BA6F-80E69E69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0</TotalTime>
  <Pages>3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Reducing and eliminating restrictive practices in NDIS funded supports</vt:lpstr>
    </vt:vector>
  </TitlesOfParts>
  <Company>NDIS</Company>
  <LinksUpToDate>false</LinksUpToDate>
  <CharactersWithSpaces>5771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Reducing and eliminating restrictive practices in NDIS funded supports</dc:title>
  <dc:subject>NDIS</dc:subject>
  <dc:creator>COCKBURN, Kendra</dc:creator>
  <cp:lastModifiedBy>DSS</cp:lastModifiedBy>
  <cp:revision>2</cp:revision>
  <cp:lastPrinted>2015-01-20T00:06:00Z</cp:lastPrinted>
  <dcterms:created xsi:type="dcterms:W3CDTF">2015-02-04T00:22:00Z</dcterms:created>
  <dcterms:modified xsi:type="dcterms:W3CDTF">2015-02-04T00:22:00Z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A12488524</vt:lpwstr>
  </property>
  <property fmtid="{D5CDD505-2E9C-101B-9397-08002B2CF9AE}" pid="4" name="Objective-Title">
    <vt:lpwstr>2015-01-16 Fact Sheet Reducing and Eliminating Restrictive Practices in NDIS Funded Supports</vt:lpwstr>
  </property>
  <property fmtid="{D5CDD505-2E9C-101B-9397-08002B2CF9AE}" pid="5" name="Objective-Comment">
    <vt:lpwstr/>
  </property>
  <property fmtid="{D5CDD505-2E9C-101B-9397-08002B2CF9AE}" pid="6" name="Objective-CreationStamp">
    <vt:filetime>2015-01-18T22:29:28Z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2015-01-19T22:33:01Z</vt:filetime>
  </property>
  <property fmtid="{D5CDD505-2E9C-101B-9397-08002B2CF9AE}" pid="11" name="Objective-Owner">
    <vt:lpwstr>Firth, Lisa - LISFIR</vt:lpwstr>
  </property>
  <property fmtid="{D5CDD505-2E9C-101B-9397-08002B2CF9AE}" pid="12" name="Objective-Path">
    <vt:lpwstr>Global Folder:Disability SA:Funds Management:Quality and Service Development:Complaints, Quality and Development Team:Strategic Management:Projects:Quality Team Work Plan Topics:National Quality Reform:NDIS Quality and Safeguards Framework - Project:VIRTU</vt:lpwstr>
  </property>
  <property fmtid="{D5CDD505-2E9C-101B-9397-08002B2CF9AE}" pid="13" name="Objective-Parent">
    <vt:lpwstr>2015-01-15 Fact Sheets (series of)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DCSI:Disability SA:Funds Management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