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0B" w:rsidRPr="00596435" w:rsidRDefault="002C760B" w:rsidP="003D3AEA">
      <w:pPr>
        <w:pStyle w:val="Title"/>
        <w:spacing w:after="0"/>
        <w:rPr>
          <w:sz w:val="40"/>
          <w:szCs w:val="40"/>
        </w:rPr>
      </w:pPr>
      <w:r w:rsidRPr="00596435">
        <w:rPr>
          <w:sz w:val="40"/>
          <w:szCs w:val="40"/>
        </w:rPr>
        <w:t>NDIS Quality and Safeguarding Consultation</w:t>
      </w:r>
    </w:p>
    <w:p w:rsidR="003D3AEA" w:rsidRDefault="002C760B" w:rsidP="00596435">
      <w:pPr>
        <w:pStyle w:val="Heading1"/>
        <w:rPr>
          <w:b w:val="0"/>
        </w:rPr>
      </w:pPr>
      <w:r w:rsidRPr="00596435">
        <w:rPr>
          <w:b w:val="0"/>
        </w:rPr>
        <w:t>Frequently asked questions</w:t>
      </w:r>
    </w:p>
    <w:p w:rsidR="00596435" w:rsidRPr="00596435" w:rsidRDefault="00596435" w:rsidP="00596435"/>
    <w:p w:rsidR="00B61F63" w:rsidRPr="00B61F63" w:rsidRDefault="00B61F63" w:rsidP="00B61F63">
      <w:pPr>
        <w:pStyle w:val="Heading2"/>
      </w:pPr>
      <w:r w:rsidRPr="00B61F63">
        <w:rPr>
          <w:smallCaps/>
        </w:rPr>
        <w:t>W</w:t>
      </w:r>
      <w:r w:rsidRPr="00B61F63">
        <w:t>hat is the National Disability Insurance Scheme (NDIS)?</w:t>
      </w:r>
    </w:p>
    <w:p w:rsidR="00B61F63" w:rsidRPr="006E6D48" w:rsidRDefault="00B61F63" w:rsidP="00B61F63">
      <w:pPr>
        <w:rPr>
          <w:rFonts w:cs="Arial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 xml:space="preserve">The NDIS supports people with a permanent and significant disability that affects their ability to take part in everyday activities. </w:t>
      </w:r>
    </w:p>
    <w:p w:rsidR="00B61F63" w:rsidRPr="006E6D48" w:rsidRDefault="00B61F63" w:rsidP="00B61F63">
      <w:pPr>
        <w:rPr>
          <w:rFonts w:cs="Arial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>It gives people more choice and control about the services and supports they use.</w:t>
      </w:r>
    </w:p>
    <w:p w:rsidR="00B61F63" w:rsidRDefault="00B61F63" w:rsidP="00B61F63">
      <w:pPr>
        <w:rPr>
          <w:rStyle w:val="BookTitle"/>
          <w:b/>
          <w:i w:val="0"/>
          <w:iCs w:val="0"/>
          <w:smallCaps w:val="0"/>
          <w:spacing w:val="0"/>
        </w:rPr>
      </w:pPr>
      <w:r w:rsidRPr="006E6D48">
        <w:rPr>
          <w:rFonts w:cs="Arial"/>
          <w:sz w:val="22"/>
          <w:szCs w:val="22"/>
          <w:lang w:val="en"/>
        </w:rPr>
        <w:t>The NDIS is being progressively rolled out in trial sites around Australia.</w:t>
      </w:r>
    </w:p>
    <w:p w:rsidR="00B61F63" w:rsidRPr="00B61F63" w:rsidRDefault="00B61F63" w:rsidP="00B61F63">
      <w:pPr>
        <w:pStyle w:val="Heading2"/>
      </w:pPr>
      <w:r w:rsidRPr="00B61F63">
        <w:t>What is quality and safeguarding?</w:t>
      </w:r>
    </w:p>
    <w:p w:rsidR="00B61F63" w:rsidRPr="006E6D48" w:rsidRDefault="00B61F63" w:rsidP="00B61F63">
      <w:pPr>
        <w:rPr>
          <w:rFonts w:cs="Arial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 xml:space="preserve">Quality is about ensuring people receive good supports and safeguarding is about keeping people safe from harm. </w:t>
      </w:r>
    </w:p>
    <w:p w:rsidR="00A53B5A" w:rsidRPr="006E6D48" w:rsidRDefault="00B61F63" w:rsidP="00B61F63">
      <w:pPr>
        <w:rPr>
          <w:rStyle w:val="BookTitle"/>
          <w:rFonts w:cs="Arial"/>
          <w:i w:val="0"/>
          <w:iCs w:val="0"/>
          <w:smallCaps w:val="0"/>
          <w:spacing w:val="-2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>Features of quality and safeguarding systems generally include systems for handling complaints, staff screening processes and systems for checking that service providers meet the standards expected of them.</w:t>
      </w:r>
    </w:p>
    <w:p w:rsidR="00B61F63" w:rsidRPr="00B61F63" w:rsidRDefault="00B61F63" w:rsidP="00B61F63">
      <w:pPr>
        <w:pStyle w:val="Heading2"/>
      </w:pPr>
      <w:r w:rsidRPr="00B61F63">
        <w:t>What are the current arrangements for quality and safeguarding in disability services?</w:t>
      </w:r>
    </w:p>
    <w:p w:rsidR="00B61F63" w:rsidRPr="006E6D48" w:rsidRDefault="00B61F63" w:rsidP="00B61F63">
      <w:pPr>
        <w:rPr>
          <w:rFonts w:cs="Arial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 xml:space="preserve">Currently each state and territory and the Commonwealth has its own system for disability services. This means we have nine different quality and safeguarding systems for disability services in Australia.  </w:t>
      </w:r>
    </w:p>
    <w:p w:rsidR="00B61F63" w:rsidRDefault="00B61F63" w:rsidP="00B61F63">
      <w:pPr>
        <w:rPr>
          <w:rStyle w:val="BookTitle"/>
          <w:i w:val="0"/>
          <w:iCs w:val="0"/>
          <w:smallCaps w:val="0"/>
          <w:spacing w:val="0"/>
        </w:rPr>
      </w:pPr>
      <w:r w:rsidRPr="006E6D48">
        <w:rPr>
          <w:rFonts w:cs="Arial"/>
          <w:sz w:val="22"/>
          <w:szCs w:val="22"/>
          <w:lang w:val="en"/>
        </w:rPr>
        <w:t>Current arrangements will continue to be used in the NDIS trial sites until a new national system is developed.</w:t>
      </w:r>
    </w:p>
    <w:p w:rsidR="00B61F63" w:rsidRPr="00B61F63" w:rsidRDefault="00B61F63" w:rsidP="00B61F63">
      <w:pPr>
        <w:pStyle w:val="Heading2"/>
      </w:pPr>
      <w:r w:rsidRPr="00B61F63">
        <w:t>What is the consultation paper about?</w:t>
      </w:r>
      <w:r w:rsidR="007500FA">
        <w:t xml:space="preserve"> </w:t>
      </w:r>
    </w:p>
    <w:p w:rsidR="001C5ECE" w:rsidRPr="006E6D48" w:rsidRDefault="001C5ECE" w:rsidP="001C5ECE">
      <w:pPr>
        <w:rPr>
          <w:rFonts w:cs="Arial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>The paper considers how quality and safeguarding arrangements need to change for the NDIS</w:t>
      </w:r>
      <w:r>
        <w:rPr>
          <w:rFonts w:cs="Arial"/>
          <w:sz w:val="22"/>
          <w:szCs w:val="22"/>
          <w:lang w:val="en"/>
        </w:rPr>
        <w:t xml:space="preserve"> and some of the choices that will need to be made about how it should work</w:t>
      </w:r>
      <w:r w:rsidRPr="006E6D48">
        <w:rPr>
          <w:rFonts w:cs="Arial"/>
          <w:sz w:val="22"/>
          <w:szCs w:val="22"/>
          <w:lang w:val="en"/>
        </w:rPr>
        <w:t xml:space="preserve">. </w:t>
      </w:r>
    </w:p>
    <w:p w:rsidR="007500FA" w:rsidRDefault="00B61F63" w:rsidP="00B61F63">
      <w:pPr>
        <w:rPr>
          <w:rFonts w:cs="Arial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 xml:space="preserve">The NDIS represents a new model of service provision where the individual has greater choice and control.  For many people, having choice and control over their providers and </w:t>
      </w:r>
      <w:r w:rsidR="0055754C" w:rsidRPr="006E6D48">
        <w:rPr>
          <w:rFonts w:cs="Arial"/>
          <w:sz w:val="22"/>
          <w:szCs w:val="22"/>
          <w:lang w:val="en"/>
        </w:rPr>
        <w:t>supports</w:t>
      </w:r>
      <w:r w:rsidR="0055754C">
        <w:rPr>
          <w:rFonts w:cs="Arial"/>
          <w:sz w:val="22"/>
          <w:szCs w:val="22"/>
          <w:lang w:val="en"/>
        </w:rPr>
        <w:t xml:space="preserve">, </w:t>
      </w:r>
      <w:r w:rsidRPr="006E6D48">
        <w:rPr>
          <w:rFonts w:cs="Arial"/>
          <w:sz w:val="22"/>
          <w:szCs w:val="22"/>
          <w:lang w:val="en"/>
        </w:rPr>
        <w:t xml:space="preserve">along with information about potential providers and their </w:t>
      </w:r>
      <w:proofErr w:type="gramStart"/>
      <w:r w:rsidRPr="006E6D48">
        <w:rPr>
          <w:rFonts w:cs="Arial"/>
          <w:sz w:val="22"/>
          <w:szCs w:val="22"/>
          <w:lang w:val="en"/>
        </w:rPr>
        <w:t>rights</w:t>
      </w:r>
      <w:r w:rsidR="00BC22C9">
        <w:rPr>
          <w:rFonts w:cs="Arial"/>
          <w:sz w:val="22"/>
          <w:szCs w:val="22"/>
          <w:lang w:val="en"/>
        </w:rPr>
        <w:t>,</w:t>
      </w:r>
      <w:proofErr w:type="gramEnd"/>
      <w:r w:rsidRPr="006E6D48">
        <w:rPr>
          <w:rFonts w:cs="Arial"/>
          <w:sz w:val="22"/>
          <w:szCs w:val="22"/>
          <w:lang w:val="en"/>
        </w:rPr>
        <w:t xml:space="preserve"> will be enough of a safeguard.  For other people</w:t>
      </w:r>
      <w:r w:rsidR="00BC22C9">
        <w:rPr>
          <w:rFonts w:cs="Arial"/>
          <w:sz w:val="22"/>
          <w:szCs w:val="22"/>
          <w:lang w:val="en"/>
        </w:rPr>
        <w:t>,</w:t>
      </w:r>
      <w:r w:rsidRPr="006E6D48">
        <w:rPr>
          <w:rFonts w:cs="Arial"/>
          <w:sz w:val="22"/>
          <w:szCs w:val="22"/>
          <w:lang w:val="en"/>
        </w:rPr>
        <w:t xml:space="preserve"> there will need </w:t>
      </w:r>
      <w:r w:rsidR="007500FA" w:rsidRPr="006E6D48">
        <w:rPr>
          <w:rFonts w:cs="Arial"/>
          <w:sz w:val="22"/>
          <w:szCs w:val="22"/>
          <w:lang w:val="en"/>
        </w:rPr>
        <w:t xml:space="preserve">to be extra safeguards.  </w:t>
      </w:r>
    </w:p>
    <w:p w:rsidR="00B61F63" w:rsidRPr="006E6D48" w:rsidRDefault="007500FA" w:rsidP="00B61F63">
      <w:pPr>
        <w:rPr>
          <w:rStyle w:val="BookTitle"/>
          <w:b/>
          <w:i w:val="0"/>
          <w:iCs w:val="0"/>
          <w:smallCaps w:val="0"/>
          <w:spacing w:val="0"/>
          <w:sz w:val="22"/>
          <w:szCs w:val="22"/>
        </w:rPr>
      </w:pPr>
      <w:r w:rsidRPr="006E6D48">
        <w:rPr>
          <w:rFonts w:cs="Arial"/>
          <w:sz w:val="22"/>
          <w:szCs w:val="22"/>
          <w:lang w:val="en"/>
        </w:rPr>
        <w:t xml:space="preserve">As much as possible, there should be national consistency so that everyone using NDIS funded supports has assurances about quality and safeguards. </w:t>
      </w:r>
    </w:p>
    <w:p w:rsidR="00265DA9" w:rsidRDefault="00B61F63" w:rsidP="00B61F63">
      <w:pPr>
        <w:rPr>
          <w:rFonts w:eastAsia="MS Gothic" w:cs="Times New Roman"/>
          <w:b/>
          <w:bCs/>
          <w:iCs/>
          <w:color w:val="54A0CF"/>
          <w:sz w:val="24"/>
          <w:szCs w:val="24"/>
        </w:rPr>
      </w:pPr>
      <w:r w:rsidRPr="006E6D48">
        <w:rPr>
          <w:rFonts w:cs="Arial"/>
          <w:sz w:val="22"/>
          <w:szCs w:val="22"/>
          <w:lang w:val="en"/>
        </w:rPr>
        <w:t xml:space="preserve">We want to hear what people with disability, families, </w:t>
      </w:r>
      <w:proofErr w:type="spellStart"/>
      <w:r w:rsidRPr="006E6D48">
        <w:rPr>
          <w:rFonts w:cs="Arial"/>
          <w:sz w:val="22"/>
          <w:szCs w:val="22"/>
          <w:lang w:val="en"/>
        </w:rPr>
        <w:t>carers</w:t>
      </w:r>
      <w:proofErr w:type="spellEnd"/>
      <w:r w:rsidRPr="006E6D48">
        <w:rPr>
          <w:rFonts w:cs="Arial"/>
          <w:sz w:val="22"/>
          <w:szCs w:val="22"/>
          <w:lang w:val="en"/>
        </w:rPr>
        <w:t xml:space="preserve"> and service providers think about these options to inform decisions about quality and safeguards in the NDIS.</w:t>
      </w:r>
    </w:p>
    <w:p w:rsidR="00265DA9" w:rsidRPr="006E6D48" w:rsidRDefault="00265DA9" w:rsidP="00B61F63">
      <w:pPr>
        <w:rPr>
          <w:rFonts w:cs="Arial"/>
          <w:sz w:val="22"/>
          <w:szCs w:val="22"/>
          <w:lang w:val="en"/>
        </w:rPr>
      </w:pPr>
    </w:p>
    <w:p w:rsidR="00265DA9" w:rsidRPr="00181B3E" w:rsidRDefault="00265DA9" w:rsidP="00265DA9">
      <w:pPr>
        <w:pStyle w:val="Heading2"/>
      </w:pPr>
      <w:bookmarkStart w:id="0" w:name="_GoBack"/>
      <w:bookmarkEnd w:id="0"/>
      <w:r w:rsidRPr="00181B3E">
        <w:lastRenderedPageBreak/>
        <w:t>What is the relationship between the Senate Inquiry and the National Quality and Safeguarding Framework?</w:t>
      </w:r>
    </w:p>
    <w:p w:rsidR="00265DA9" w:rsidRPr="00181B3E" w:rsidRDefault="00265DA9" w:rsidP="00265DA9">
      <w:pPr>
        <w:rPr>
          <w:sz w:val="22"/>
          <w:szCs w:val="22"/>
        </w:rPr>
      </w:pPr>
      <w:r w:rsidRPr="00181B3E">
        <w:rPr>
          <w:rFonts w:cs="Arial"/>
          <w:sz w:val="22"/>
          <w:szCs w:val="22"/>
          <w:lang w:val="en"/>
        </w:rPr>
        <w:t xml:space="preserve">The Senate Inquiry </w:t>
      </w:r>
      <w:r w:rsidRPr="00181B3E">
        <w:rPr>
          <w:sz w:val="22"/>
          <w:szCs w:val="22"/>
        </w:rPr>
        <w:t>will look at v</w:t>
      </w:r>
      <w:r w:rsidRPr="00181B3E">
        <w:rPr>
          <w:sz w:val="22"/>
          <w:szCs w:val="22"/>
        </w:rPr>
        <w:t>iolence, abuse and neglect against people with disability in institutional and residential settings</w:t>
      </w:r>
      <w:r w:rsidRPr="00181B3E">
        <w:rPr>
          <w:sz w:val="22"/>
          <w:szCs w:val="22"/>
        </w:rPr>
        <w:t xml:space="preserve">.  </w:t>
      </w:r>
    </w:p>
    <w:p w:rsidR="00265DA9" w:rsidRPr="00181B3E" w:rsidRDefault="00265DA9" w:rsidP="00265DA9">
      <w:pPr>
        <w:rPr>
          <w:rFonts w:cs="Arial"/>
          <w:sz w:val="22"/>
          <w:szCs w:val="22"/>
          <w:lang w:val="en"/>
        </w:rPr>
      </w:pPr>
      <w:r w:rsidRPr="00181B3E">
        <w:rPr>
          <w:sz w:val="22"/>
          <w:szCs w:val="22"/>
        </w:rPr>
        <w:t>It will report by June 2015 and will inform the</w:t>
      </w:r>
      <w:r w:rsidRPr="00181B3E">
        <w:rPr>
          <w:rFonts w:cs="Arial"/>
          <w:sz w:val="22"/>
          <w:szCs w:val="22"/>
          <w:lang w:val="en"/>
        </w:rPr>
        <w:t xml:space="preserve"> development of a</w:t>
      </w:r>
      <w:r w:rsidR="00181B3E" w:rsidRPr="00181B3E">
        <w:rPr>
          <w:rFonts w:cs="Arial"/>
          <w:sz w:val="22"/>
          <w:szCs w:val="22"/>
          <w:lang w:val="en"/>
        </w:rPr>
        <w:t>n NDIS</w:t>
      </w:r>
      <w:r w:rsidRPr="00181B3E">
        <w:rPr>
          <w:rFonts w:cs="Arial"/>
          <w:sz w:val="22"/>
          <w:szCs w:val="22"/>
          <w:lang w:val="en"/>
        </w:rPr>
        <w:t xml:space="preserve"> quality and safeguarding framework.</w:t>
      </w:r>
    </w:p>
    <w:p w:rsidR="00265DA9" w:rsidRDefault="00265DA9" w:rsidP="00B61F63">
      <w:pPr>
        <w:pStyle w:val="Heading2"/>
      </w:pPr>
      <w:r w:rsidRPr="00181B3E">
        <w:rPr>
          <w:rFonts w:eastAsia="MS Mincho" w:cs="FSMe-Bold"/>
          <w:b w:val="0"/>
          <w:bCs w:val="0"/>
          <w:iCs w:val="0"/>
          <w:color w:val="auto"/>
          <w:sz w:val="22"/>
          <w:szCs w:val="22"/>
        </w:rPr>
        <w:t xml:space="preserve">If you would like to make a submission to the senate </w:t>
      </w:r>
      <w:proofErr w:type="gramStart"/>
      <w:r w:rsidRPr="00181B3E">
        <w:rPr>
          <w:rFonts w:eastAsia="MS Mincho" w:cs="FSMe-Bold"/>
          <w:b w:val="0"/>
          <w:bCs w:val="0"/>
          <w:iCs w:val="0"/>
          <w:color w:val="auto"/>
          <w:sz w:val="22"/>
          <w:szCs w:val="22"/>
        </w:rPr>
        <w:t>inquiry please visit</w:t>
      </w:r>
      <w:proofErr w:type="gramEnd"/>
      <w:r w:rsidRPr="00181B3E">
        <w:rPr>
          <w:rFonts w:eastAsia="MS Mincho" w:cs="FSMe-Bold"/>
          <w:b w:val="0"/>
          <w:bCs w:val="0"/>
          <w:iCs w:val="0"/>
          <w:color w:val="auto"/>
          <w:sz w:val="22"/>
          <w:szCs w:val="22"/>
        </w:rPr>
        <w:t xml:space="preserve"> their </w:t>
      </w:r>
      <w:hyperlink r:id="rId9" w:history="1">
        <w:r w:rsidRPr="00181B3E">
          <w:rPr>
            <w:rStyle w:val="Hyperlink"/>
            <w:rFonts w:eastAsia="MS Mincho" w:cs="FSMe-Bold"/>
            <w:b w:val="0"/>
            <w:bCs w:val="0"/>
            <w:iCs w:val="0"/>
            <w:sz w:val="22"/>
            <w:szCs w:val="22"/>
          </w:rPr>
          <w:t>website</w:t>
        </w:r>
      </w:hyperlink>
      <w:r w:rsidRPr="00181B3E">
        <w:rPr>
          <w:rFonts w:eastAsia="MS Mincho" w:cs="FSMe-Bold"/>
          <w:b w:val="0"/>
          <w:bCs w:val="0"/>
          <w:iCs w:val="0"/>
          <w:color w:val="auto"/>
          <w:sz w:val="22"/>
          <w:szCs w:val="22"/>
        </w:rPr>
        <w:t>.</w:t>
      </w:r>
      <w:r w:rsidRPr="00265DA9">
        <w:rPr>
          <w:rFonts w:eastAsia="MS Mincho" w:cs="FSMe-Bold"/>
          <w:b w:val="0"/>
          <w:bCs w:val="0"/>
          <w:iCs w:val="0"/>
          <w:color w:val="auto"/>
          <w:sz w:val="22"/>
          <w:szCs w:val="22"/>
        </w:rPr>
        <w:t xml:space="preserve"> </w:t>
      </w:r>
    </w:p>
    <w:p w:rsidR="00B61F63" w:rsidRDefault="00B61F63" w:rsidP="00B61F63">
      <w:pPr>
        <w:pStyle w:val="Heading2"/>
      </w:pPr>
      <w:r w:rsidRPr="00B61F63">
        <w:t xml:space="preserve">Why does the paper focus on </w:t>
      </w:r>
      <w:r w:rsidR="006E6D48">
        <w:t>five specific</w:t>
      </w:r>
      <w:r w:rsidRPr="00B61F63">
        <w:t xml:space="preserve"> topics?</w:t>
      </w:r>
    </w:p>
    <w:p w:rsidR="006E6D48" w:rsidRPr="006E6D48" w:rsidRDefault="006E6D48" w:rsidP="006E6D48">
      <w:pPr>
        <w:rPr>
          <w:sz w:val="22"/>
          <w:szCs w:val="22"/>
        </w:rPr>
      </w:pPr>
      <w:r w:rsidRPr="006E6D48">
        <w:rPr>
          <w:sz w:val="22"/>
          <w:szCs w:val="22"/>
        </w:rPr>
        <w:t>The paper looks closely at the following topics:</w:t>
      </w:r>
    </w:p>
    <w:p w:rsidR="00B61F63" w:rsidRPr="006E6D48" w:rsidRDefault="00B61F63" w:rsidP="006E6D48">
      <w:pPr>
        <w:pStyle w:val="ListParagraph"/>
        <w:numPr>
          <w:ilvl w:val="0"/>
          <w:numId w:val="15"/>
        </w:numPr>
        <w:spacing w:after="120"/>
        <w:ind w:left="714" w:hanging="357"/>
        <w:rPr>
          <w:rFonts w:cs="Arial"/>
          <w:lang w:val="en"/>
        </w:rPr>
      </w:pPr>
      <w:r w:rsidRPr="006E6D48">
        <w:rPr>
          <w:rFonts w:cs="Arial"/>
          <w:lang w:val="en"/>
        </w:rPr>
        <w:t xml:space="preserve">National Disability Insurance Agency (NDIA) provider registration </w:t>
      </w:r>
    </w:p>
    <w:p w:rsidR="00B61F63" w:rsidRPr="006E6D48" w:rsidRDefault="00B61F63" w:rsidP="006E6D48">
      <w:pPr>
        <w:pStyle w:val="ListParagraph"/>
        <w:numPr>
          <w:ilvl w:val="0"/>
          <w:numId w:val="15"/>
        </w:numPr>
        <w:spacing w:after="120"/>
        <w:ind w:left="714" w:hanging="357"/>
        <w:rPr>
          <w:rFonts w:cs="Arial"/>
          <w:lang w:val="en"/>
        </w:rPr>
      </w:pPr>
      <w:r w:rsidRPr="006E6D48">
        <w:rPr>
          <w:rFonts w:cs="Arial"/>
          <w:lang w:val="en"/>
        </w:rPr>
        <w:t xml:space="preserve">systems for handling complaints </w:t>
      </w:r>
    </w:p>
    <w:p w:rsidR="00B61F63" w:rsidRPr="006E6D48" w:rsidRDefault="00B61F63" w:rsidP="006E6D48">
      <w:pPr>
        <w:pStyle w:val="ListParagraph"/>
        <w:numPr>
          <w:ilvl w:val="0"/>
          <w:numId w:val="15"/>
        </w:numPr>
        <w:spacing w:after="120"/>
        <w:ind w:left="714" w:hanging="357"/>
        <w:rPr>
          <w:rFonts w:cs="Arial"/>
          <w:lang w:val="en"/>
        </w:rPr>
      </w:pPr>
      <w:r w:rsidRPr="006E6D48">
        <w:rPr>
          <w:rFonts w:cs="Arial"/>
          <w:lang w:val="en"/>
        </w:rPr>
        <w:t xml:space="preserve">ensuring staff are safe to work with participants </w:t>
      </w:r>
    </w:p>
    <w:p w:rsidR="00B61F63" w:rsidRPr="006E6D48" w:rsidRDefault="00B61F63" w:rsidP="006E6D48">
      <w:pPr>
        <w:pStyle w:val="ListParagraph"/>
        <w:numPr>
          <w:ilvl w:val="0"/>
          <w:numId w:val="15"/>
        </w:numPr>
        <w:spacing w:after="120"/>
        <w:ind w:left="714" w:hanging="357"/>
        <w:rPr>
          <w:rFonts w:cs="Arial"/>
          <w:lang w:val="en"/>
        </w:rPr>
      </w:pPr>
      <w:r w:rsidRPr="006E6D48">
        <w:rPr>
          <w:rFonts w:cs="Arial"/>
          <w:lang w:val="en"/>
        </w:rPr>
        <w:t xml:space="preserve">safeguards for participants who manage their own plans </w:t>
      </w:r>
    </w:p>
    <w:p w:rsidR="00B61F63" w:rsidRPr="006E6D48" w:rsidRDefault="00B61F63" w:rsidP="00B61F63">
      <w:pPr>
        <w:pStyle w:val="ListParagraph"/>
        <w:numPr>
          <w:ilvl w:val="0"/>
          <w:numId w:val="15"/>
        </w:numPr>
        <w:spacing w:after="120"/>
        <w:ind w:left="714" w:hanging="357"/>
        <w:rPr>
          <w:rStyle w:val="BookTitle"/>
          <w:rFonts w:cs="Arial"/>
          <w:i w:val="0"/>
          <w:iCs w:val="0"/>
          <w:smallCaps w:val="0"/>
          <w:spacing w:val="0"/>
          <w:lang w:val="en"/>
        </w:rPr>
      </w:pPr>
      <w:proofErr w:type="gramStart"/>
      <w:r w:rsidRPr="006E6D48">
        <w:rPr>
          <w:rFonts w:cs="Arial"/>
          <w:lang w:val="en"/>
        </w:rPr>
        <w:t>reducing</w:t>
      </w:r>
      <w:proofErr w:type="gramEnd"/>
      <w:r w:rsidRPr="006E6D48">
        <w:rPr>
          <w:rFonts w:cs="Arial"/>
          <w:lang w:val="en"/>
        </w:rPr>
        <w:t xml:space="preserve"> and eliminating restrictive practices in NDIS-funded supports. </w:t>
      </w:r>
    </w:p>
    <w:p w:rsidR="00B61F63" w:rsidRPr="00E24C7F" w:rsidRDefault="00B61F63" w:rsidP="00B61F63">
      <w:pPr>
        <w:rPr>
          <w:rStyle w:val="BookTitle"/>
          <w:rFonts w:cs="Arial"/>
          <w:i w:val="0"/>
          <w:iCs w:val="0"/>
          <w:smallCaps w:val="0"/>
          <w:spacing w:val="0"/>
          <w:lang w:val="en"/>
        </w:rPr>
      </w:pPr>
      <w:r w:rsidRPr="006E6D48">
        <w:rPr>
          <w:rFonts w:cs="Arial"/>
          <w:sz w:val="22"/>
          <w:szCs w:val="22"/>
          <w:lang w:val="en"/>
        </w:rPr>
        <w:t>These five areas are explained in detail because they are likely to have a regulatory impact.</w:t>
      </w:r>
      <w:r w:rsidR="0055754C">
        <w:rPr>
          <w:rFonts w:cs="Arial"/>
          <w:sz w:val="22"/>
          <w:szCs w:val="22"/>
          <w:lang w:val="en"/>
        </w:rPr>
        <w:t xml:space="preserve"> </w:t>
      </w:r>
      <w:r w:rsidRPr="006E6D48">
        <w:rPr>
          <w:rFonts w:cs="Arial"/>
          <w:sz w:val="22"/>
          <w:szCs w:val="22"/>
          <w:lang w:val="en"/>
        </w:rPr>
        <w:t xml:space="preserve">This means they may place new or extra obligations on individuals, businesses, governments and community-based </w:t>
      </w:r>
      <w:proofErr w:type="spellStart"/>
      <w:r w:rsidRPr="006E6D48">
        <w:rPr>
          <w:rFonts w:cs="Arial"/>
          <w:sz w:val="22"/>
          <w:szCs w:val="22"/>
          <w:lang w:val="en"/>
        </w:rPr>
        <w:t>organisations</w:t>
      </w:r>
      <w:proofErr w:type="spellEnd"/>
      <w:r w:rsidRPr="006E6D48">
        <w:rPr>
          <w:rFonts w:cs="Arial"/>
          <w:sz w:val="22"/>
          <w:szCs w:val="22"/>
          <w:lang w:val="en"/>
        </w:rPr>
        <w:t>. For this reason it is important that everyone has the chance to have a say before we make a decision.</w:t>
      </w:r>
    </w:p>
    <w:p w:rsidR="00B61F63" w:rsidRPr="00B61F63" w:rsidRDefault="00B61F63" w:rsidP="00B61F63">
      <w:pPr>
        <w:pStyle w:val="Heading2"/>
        <w:rPr>
          <w:rStyle w:val="BookTitle"/>
          <w:i w:val="0"/>
          <w:iCs/>
          <w:smallCaps w:val="0"/>
          <w:spacing w:val="-2"/>
        </w:rPr>
      </w:pPr>
      <w:r w:rsidRPr="00B61F63">
        <w:t xml:space="preserve">What is NDIA provider registration?  </w:t>
      </w:r>
    </w:p>
    <w:p w:rsidR="00B61F63" w:rsidRPr="006E6D48" w:rsidRDefault="00B61F63" w:rsidP="00B61F63">
      <w:pPr>
        <w:rPr>
          <w:rFonts w:cs="Arial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>The NDIA is required to keep a register of providers who are approved to provide supports to participants.  Under the arrangements for the NDIS</w:t>
      </w:r>
      <w:r w:rsidR="00BC22C9">
        <w:rPr>
          <w:rFonts w:cs="Arial"/>
          <w:sz w:val="22"/>
          <w:szCs w:val="22"/>
          <w:lang w:val="en"/>
        </w:rPr>
        <w:t xml:space="preserve"> trial sites</w:t>
      </w:r>
      <w:r w:rsidRPr="006E6D48">
        <w:rPr>
          <w:rFonts w:cs="Arial"/>
          <w:sz w:val="22"/>
          <w:szCs w:val="22"/>
          <w:lang w:val="en"/>
        </w:rPr>
        <w:t xml:space="preserve">, the NDIA accepts a provider for registration if they meet the quality requirements of the state or territory in which they are </w:t>
      </w:r>
      <w:r w:rsidR="007500FA">
        <w:rPr>
          <w:rFonts w:cs="Arial"/>
          <w:sz w:val="22"/>
          <w:szCs w:val="22"/>
          <w:lang w:val="en"/>
        </w:rPr>
        <w:t xml:space="preserve">providing </w:t>
      </w:r>
      <w:r w:rsidRPr="006E6D48">
        <w:rPr>
          <w:rFonts w:cs="Arial"/>
          <w:sz w:val="22"/>
          <w:szCs w:val="22"/>
          <w:lang w:val="en"/>
        </w:rPr>
        <w:t xml:space="preserve">supports, or planning to provide supports.  </w:t>
      </w:r>
    </w:p>
    <w:p w:rsidR="00B61F63" w:rsidRPr="006E6D48" w:rsidRDefault="00B61F63" w:rsidP="00B61F63">
      <w:pPr>
        <w:rPr>
          <w:rFonts w:cs="Arial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 xml:space="preserve">The NDIS is a national scheme so the NDIA needs to have a nationally consistent way of assessing whether individuals, businesses, and other </w:t>
      </w:r>
      <w:proofErr w:type="spellStart"/>
      <w:r w:rsidRPr="006E6D48">
        <w:rPr>
          <w:rFonts w:cs="Arial"/>
          <w:sz w:val="22"/>
          <w:szCs w:val="22"/>
          <w:lang w:val="en"/>
        </w:rPr>
        <w:t>organisations</w:t>
      </w:r>
      <w:proofErr w:type="spellEnd"/>
      <w:r w:rsidRPr="006E6D48">
        <w:rPr>
          <w:rFonts w:cs="Arial"/>
          <w:sz w:val="22"/>
          <w:szCs w:val="22"/>
          <w:lang w:val="en"/>
        </w:rPr>
        <w:t xml:space="preserve"> provide safe and high quality service.  This should help participants to have confidence when they are choosing a service.</w:t>
      </w:r>
    </w:p>
    <w:p w:rsidR="00D21DD1" w:rsidRDefault="00B61F63" w:rsidP="00B61F63">
      <w:pPr>
        <w:rPr>
          <w:rStyle w:val="BookTitle"/>
          <w:b/>
          <w:i w:val="0"/>
          <w:iCs w:val="0"/>
          <w:smallCaps w:val="0"/>
          <w:spacing w:val="0"/>
        </w:rPr>
      </w:pPr>
      <w:r w:rsidRPr="006E6D48">
        <w:rPr>
          <w:rFonts w:cs="Arial"/>
          <w:sz w:val="22"/>
          <w:szCs w:val="22"/>
          <w:lang w:val="en"/>
        </w:rPr>
        <w:t xml:space="preserve">The consultation paper describes </w:t>
      </w:r>
      <w:r w:rsidR="00BC22C9">
        <w:rPr>
          <w:rFonts w:cs="Arial"/>
          <w:sz w:val="22"/>
          <w:szCs w:val="22"/>
          <w:lang w:val="en"/>
        </w:rPr>
        <w:t xml:space="preserve">a range of </w:t>
      </w:r>
      <w:r w:rsidRPr="006E6D48">
        <w:rPr>
          <w:rFonts w:cs="Arial"/>
          <w:sz w:val="22"/>
          <w:szCs w:val="22"/>
          <w:lang w:val="en"/>
        </w:rPr>
        <w:t xml:space="preserve">options </w:t>
      </w:r>
      <w:r w:rsidR="00BC22C9">
        <w:rPr>
          <w:rFonts w:cs="Arial"/>
          <w:sz w:val="22"/>
          <w:szCs w:val="22"/>
          <w:lang w:val="en"/>
        </w:rPr>
        <w:t xml:space="preserve">for provider registration. One option is to require </w:t>
      </w:r>
      <w:r w:rsidR="007500FA">
        <w:rPr>
          <w:rFonts w:cs="Arial"/>
          <w:sz w:val="22"/>
          <w:szCs w:val="22"/>
          <w:lang w:val="en"/>
        </w:rPr>
        <w:t xml:space="preserve">providers </w:t>
      </w:r>
      <w:r w:rsidR="00BC22C9">
        <w:rPr>
          <w:rFonts w:cs="Arial"/>
          <w:sz w:val="22"/>
          <w:szCs w:val="22"/>
          <w:lang w:val="en"/>
        </w:rPr>
        <w:t xml:space="preserve">to </w:t>
      </w:r>
      <w:r w:rsidR="007500FA">
        <w:rPr>
          <w:rFonts w:cs="Arial"/>
          <w:sz w:val="22"/>
          <w:szCs w:val="22"/>
          <w:lang w:val="en"/>
        </w:rPr>
        <w:t xml:space="preserve">comply with standard </w:t>
      </w:r>
      <w:r w:rsidRPr="006E6D48">
        <w:rPr>
          <w:rFonts w:cs="Arial"/>
          <w:sz w:val="22"/>
          <w:szCs w:val="22"/>
          <w:lang w:val="en"/>
        </w:rPr>
        <w:t>legal requirements</w:t>
      </w:r>
      <w:r w:rsidR="007500FA">
        <w:rPr>
          <w:rFonts w:cs="Arial"/>
          <w:sz w:val="22"/>
          <w:szCs w:val="22"/>
          <w:lang w:val="en"/>
        </w:rPr>
        <w:t xml:space="preserve"> in their jurisdiction</w:t>
      </w:r>
      <w:r w:rsidRPr="006E6D48">
        <w:rPr>
          <w:rFonts w:cs="Arial"/>
          <w:sz w:val="22"/>
          <w:szCs w:val="22"/>
          <w:lang w:val="en"/>
        </w:rPr>
        <w:t>, such as occupation</w:t>
      </w:r>
      <w:r w:rsidR="00E04730">
        <w:rPr>
          <w:rFonts w:cs="Arial"/>
          <w:sz w:val="22"/>
          <w:szCs w:val="22"/>
          <w:lang w:val="en"/>
        </w:rPr>
        <w:t>al</w:t>
      </w:r>
      <w:r w:rsidR="008B198A">
        <w:rPr>
          <w:rFonts w:cs="Arial"/>
          <w:sz w:val="22"/>
          <w:szCs w:val="22"/>
          <w:lang w:val="en"/>
        </w:rPr>
        <w:t xml:space="preserve"> </w:t>
      </w:r>
      <w:r w:rsidRPr="006E6D48">
        <w:rPr>
          <w:rFonts w:cs="Arial"/>
          <w:sz w:val="22"/>
          <w:szCs w:val="22"/>
          <w:lang w:val="en"/>
        </w:rPr>
        <w:t>health and safety laws</w:t>
      </w:r>
      <w:r w:rsidR="00BC22C9">
        <w:rPr>
          <w:rFonts w:cs="Arial"/>
          <w:sz w:val="22"/>
          <w:szCs w:val="22"/>
          <w:lang w:val="en"/>
        </w:rPr>
        <w:t xml:space="preserve">. Another option involves </w:t>
      </w:r>
      <w:r w:rsidRPr="006E6D48">
        <w:rPr>
          <w:rFonts w:cs="Arial"/>
          <w:sz w:val="22"/>
          <w:szCs w:val="22"/>
          <w:lang w:val="en"/>
        </w:rPr>
        <w:t xml:space="preserve">independent quality </w:t>
      </w:r>
      <w:r w:rsidR="007500FA">
        <w:rPr>
          <w:rFonts w:cs="Arial"/>
          <w:sz w:val="22"/>
          <w:szCs w:val="22"/>
          <w:lang w:val="en"/>
        </w:rPr>
        <w:t>auditing</w:t>
      </w:r>
      <w:r w:rsidRPr="006E6D48">
        <w:rPr>
          <w:rFonts w:cs="Arial"/>
          <w:sz w:val="22"/>
          <w:szCs w:val="22"/>
          <w:lang w:val="en"/>
        </w:rPr>
        <w:t>.</w:t>
      </w:r>
    </w:p>
    <w:p w:rsidR="00B61F63" w:rsidRPr="00B61F63" w:rsidRDefault="00B61F63" w:rsidP="00B61F63">
      <w:pPr>
        <w:pStyle w:val="Heading2"/>
      </w:pPr>
      <w:r w:rsidRPr="00B61F63">
        <w:t>How will complaints be managed under the NDIS?</w:t>
      </w:r>
    </w:p>
    <w:p w:rsidR="00B61F63" w:rsidRPr="006E6D48" w:rsidRDefault="00B61F63" w:rsidP="00B61F63">
      <w:pPr>
        <w:rPr>
          <w:rFonts w:cs="Arial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 xml:space="preserve">Complaints processes are an important part of any quality system as they help providers respond to concerns and make improvements. </w:t>
      </w:r>
    </w:p>
    <w:p w:rsidR="006E6D48" w:rsidRPr="006E6D48" w:rsidRDefault="00B61F63" w:rsidP="00B61F63">
      <w:pPr>
        <w:rPr>
          <w:rStyle w:val="BookTitle"/>
          <w:rFonts w:cs="Arial"/>
          <w:i w:val="0"/>
          <w:iCs w:val="0"/>
          <w:smallCaps w:val="0"/>
          <w:spacing w:val="-2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>The paper also seeks your views on how a complaints system might work for the NDIS. A key issue is whether complaints should be handled by a body that is independent of service providers and/or independent of the NDIA.</w:t>
      </w:r>
    </w:p>
    <w:p w:rsidR="00B61F63" w:rsidRPr="00B61F63" w:rsidRDefault="00B61F63" w:rsidP="00B61F63">
      <w:pPr>
        <w:pStyle w:val="Heading2"/>
      </w:pPr>
      <w:r w:rsidRPr="00B61F63">
        <w:lastRenderedPageBreak/>
        <w:t>What employee checking arrangements are proposed?</w:t>
      </w:r>
    </w:p>
    <w:p w:rsidR="00B61F63" w:rsidRPr="006E6D48" w:rsidRDefault="00B61F63" w:rsidP="00B61F63">
      <w:pPr>
        <w:rPr>
          <w:rFonts w:cs="Arial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 xml:space="preserve">One issue addressed in the consultation paper is how to make sure disability support workers are safe to work with participants. </w:t>
      </w:r>
    </w:p>
    <w:p w:rsidR="00B61F63" w:rsidRDefault="00B61F63" w:rsidP="00B61F63">
      <w:pPr>
        <w:rPr>
          <w:rStyle w:val="BookTitle"/>
          <w:i w:val="0"/>
          <w:iCs w:val="0"/>
          <w:smallCaps w:val="0"/>
          <w:spacing w:val="0"/>
        </w:rPr>
      </w:pPr>
      <w:r w:rsidRPr="006E6D48">
        <w:rPr>
          <w:rFonts w:cs="Arial"/>
          <w:sz w:val="22"/>
          <w:szCs w:val="22"/>
          <w:lang w:val="en"/>
        </w:rPr>
        <w:t>A range of different options are explored from police checks to working with vulnerable people checks and barred employee lists. We want to hear what you think about these options.</w:t>
      </w:r>
    </w:p>
    <w:p w:rsidR="00B61F63" w:rsidRPr="00B61F63" w:rsidRDefault="00B61F63" w:rsidP="00B61F63">
      <w:pPr>
        <w:pStyle w:val="Heading2"/>
      </w:pPr>
      <w:r w:rsidRPr="00B61F63">
        <w:t>What are restrictive practices?</w:t>
      </w:r>
    </w:p>
    <w:p w:rsidR="00B61F63" w:rsidRPr="006E6D48" w:rsidRDefault="00B61F63" w:rsidP="00B61F63">
      <w:pPr>
        <w:rPr>
          <w:rFonts w:cs="Arial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 xml:space="preserve">The consultation paper describes a restrictive practice as any intervention that restricts the rights or freedom of movement of a person with disability who displays </w:t>
      </w:r>
      <w:proofErr w:type="spellStart"/>
      <w:r w:rsidRPr="006E6D48">
        <w:rPr>
          <w:rFonts w:cs="Arial"/>
          <w:sz w:val="22"/>
          <w:szCs w:val="22"/>
          <w:lang w:val="en"/>
        </w:rPr>
        <w:t>behaviours</w:t>
      </w:r>
      <w:proofErr w:type="spellEnd"/>
      <w:r w:rsidRPr="006E6D48">
        <w:rPr>
          <w:rFonts w:cs="Arial"/>
          <w:sz w:val="22"/>
          <w:szCs w:val="22"/>
          <w:lang w:val="en"/>
        </w:rPr>
        <w:t xml:space="preserve"> of concern</w:t>
      </w:r>
      <w:r w:rsidR="00BC22C9">
        <w:rPr>
          <w:rFonts w:cs="Arial"/>
          <w:sz w:val="22"/>
          <w:szCs w:val="22"/>
          <w:lang w:val="en"/>
        </w:rPr>
        <w:t>,</w:t>
      </w:r>
      <w:r w:rsidRPr="006E6D48">
        <w:rPr>
          <w:rFonts w:cs="Arial"/>
          <w:sz w:val="22"/>
          <w:szCs w:val="22"/>
          <w:lang w:val="en"/>
        </w:rPr>
        <w:t xml:space="preserve"> where the primary purpose of that intervention is to protect that person or others from harm. This may include using restraint (physical, chemical, mechanical and environmental) and seclusion. </w:t>
      </w:r>
    </w:p>
    <w:p w:rsidR="00B61F63" w:rsidRPr="00644823" w:rsidRDefault="00B61F63" w:rsidP="00B61F63">
      <w:pPr>
        <w:rPr>
          <w:rStyle w:val="BookTitle"/>
          <w:i w:val="0"/>
          <w:iCs w:val="0"/>
          <w:smallCaps w:val="0"/>
          <w:spacing w:val="0"/>
        </w:rPr>
      </w:pPr>
      <w:r w:rsidRPr="006E6D48">
        <w:rPr>
          <w:rFonts w:cs="Arial"/>
          <w:sz w:val="22"/>
          <w:szCs w:val="22"/>
          <w:lang w:val="en"/>
        </w:rPr>
        <w:t xml:space="preserve">The paper considers who should be responsible for </w:t>
      </w:r>
      <w:proofErr w:type="spellStart"/>
      <w:r w:rsidRPr="006E6D48">
        <w:rPr>
          <w:rFonts w:cs="Arial"/>
          <w:sz w:val="22"/>
          <w:szCs w:val="22"/>
          <w:lang w:val="en"/>
        </w:rPr>
        <w:t>authorising</w:t>
      </w:r>
      <w:proofErr w:type="spellEnd"/>
      <w:r w:rsidRPr="006E6D48">
        <w:rPr>
          <w:rFonts w:cs="Arial"/>
          <w:sz w:val="22"/>
          <w:szCs w:val="22"/>
          <w:lang w:val="en"/>
        </w:rPr>
        <w:t xml:space="preserve"> restrictive practices and what reporting arrangements should be in place. </w:t>
      </w:r>
    </w:p>
    <w:p w:rsidR="00B61F63" w:rsidRPr="00B61F63" w:rsidRDefault="00B61F63" w:rsidP="00B61F63">
      <w:pPr>
        <w:pStyle w:val="Heading2"/>
      </w:pPr>
      <w:r w:rsidRPr="00B61F63">
        <w:t>What about people who self-manage?</w:t>
      </w:r>
    </w:p>
    <w:p w:rsidR="00B61F63" w:rsidRPr="006E6D48" w:rsidRDefault="00B61F63" w:rsidP="00B61F63">
      <w:pPr>
        <w:rPr>
          <w:rFonts w:cs="Arial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 xml:space="preserve">The paper considers what safeguards should be in place for people who manage their own funding. </w:t>
      </w:r>
    </w:p>
    <w:p w:rsidR="00B61F63" w:rsidRPr="00E24C7F" w:rsidRDefault="00B61F63" w:rsidP="00B61F63">
      <w:pPr>
        <w:rPr>
          <w:rStyle w:val="BookTitle"/>
          <w:i w:val="0"/>
          <w:iCs w:val="0"/>
          <w:smallCaps w:val="0"/>
          <w:spacing w:val="0"/>
        </w:rPr>
      </w:pPr>
      <w:r w:rsidRPr="006E6D48">
        <w:rPr>
          <w:rFonts w:cs="Arial"/>
          <w:sz w:val="22"/>
          <w:szCs w:val="22"/>
          <w:lang w:val="en"/>
        </w:rPr>
        <w:t>An important issue is whether the NDIA should have a role in checking that staff and providers used by people who self-manage are safe or whether that will limit choice and control too much.</w:t>
      </w:r>
    </w:p>
    <w:p w:rsidR="00B61F63" w:rsidRPr="00B61F63" w:rsidRDefault="00B61F63" w:rsidP="00B61F63">
      <w:pPr>
        <w:pStyle w:val="Heading2"/>
      </w:pPr>
      <w:r w:rsidRPr="00B61F63">
        <w:t xml:space="preserve">How can I get involved? </w:t>
      </w:r>
    </w:p>
    <w:p w:rsidR="00B61F63" w:rsidRPr="006E6D48" w:rsidRDefault="00B61F63" w:rsidP="00B61F63">
      <w:pPr>
        <w:rPr>
          <w:rFonts w:cs="Arial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>We want to hear what you think about all the options described in the consultation paper.</w:t>
      </w:r>
    </w:p>
    <w:p w:rsidR="00B61F63" w:rsidRPr="006E6D48" w:rsidRDefault="00B61F63" w:rsidP="00B61F63">
      <w:pPr>
        <w:rPr>
          <w:rFonts w:cs="Arial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 xml:space="preserve">There are several ways you can get involved in the consultation. </w:t>
      </w:r>
    </w:p>
    <w:p w:rsidR="00B61F63" w:rsidRPr="006E6D48" w:rsidRDefault="00B61F63" w:rsidP="00B61F63">
      <w:pPr>
        <w:rPr>
          <w:rFonts w:cs="Arial"/>
          <w:sz w:val="22"/>
          <w:szCs w:val="22"/>
          <w:lang w:val="en"/>
        </w:rPr>
      </w:pPr>
      <w:r w:rsidRPr="006E6D48">
        <w:rPr>
          <w:rFonts w:cs="Arial"/>
          <w:sz w:val="22"/>
          <w:szCs w:val="22"/>
          <w:lang w:val="en"/>
        </w:rPr>
        <w:t>You can make a submission, join the discussion in our online forum, complete a questionnaire or attend a public meeting</w:t>
      </w:r>
      <w:r w:rsidRPr="006E6D48">
        <w:rPr>
          <w:rFonts w:cs="Arial"/>
          <w:i/>
          <w:iCs/>
          <w:smallCaps/>
          <w:sz w:val="22"/>
          <w:szCs w:val="22"/>
          <w:lang w:val="en"/>
        </w:rPr>
        <w:t xml:space="preserve">. </w:t>
      </w:r>
    </w:p>
    <w:p w:rsidR="00117DC4" w:rsidRPr="00EB7A2A" w:rsidRDefault="00117DC4" w:rsidP="00B61F63">
      <w:pPr>
        <w:pStyle w:val="Heading3"/>
        <w:rPr>
          <w:rFonts w:ascii="ArialMT" w:hAnsi="ArialMT" w:cs="ArialMT"/>
          <w:sz w:val="20"/>
          <w:szCs w:val="20"/>
        </w:rPr>
      </w:pPr>
    </w:p>
    <w:sectPr w:rsidR="00117DC4" w:rsidRPr="00EB7A2A" w:rsidSect="00B61F63"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744" w:right="1701" w:bottom="454" w:left="1134" w:header="284" w:footer="567" w:gutter="0"/>
      <w:cols w:space="34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63" w:rsidRDefault="00B61F63" w:rsidP="00EB7A2A">
      <w:r>
        <w:separator/>
      </w:r>
    </w:p>
  </w:endnote>
  <w:endnote w:type="continuationSeparator" w:id="0">
    <w:p w:rsidR="00B61F63" w:rsidRDefault="00B61F63" w:rsidP="00EB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Default="00A35932" w:rsidP="00DE6C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932" w:rsidRDefault="00A35932" w:rsidP="00DE6C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932" w:rsidRPr="00DE6C8E" w:rsidRDefault="00A35932" w:rsidP="00DE6C8E">
    <w:pPr>
      <w:pStyle w:val="Footer"/>
      <w:framePr w:wrap="around" w:vAnchor="text" w:hAnchor="margin" w:xAlign="right" w:y="1"/>
      <w:rPr>
        <w:rStyle w:val="PageNumber"/>
        <w:rFonts w:cs="Arial"/>
      </w:rPr>
    </w:pPr>
    <w:r w:rsidRPr="00DE6C8E">
      <w:rPr>
        <w:rStyle w:val="PageNumber"/>
        <w:rFonts w:cs="Arial"/>
      </w:rPr>
      <w:fldChar w:fldCharType="begin"/>
    </w:r>
    <w:r w:rsidRPr="00DE6C8E">
      <w:rPr>
        <w:rStyle w:val="PageNumber"/>
        <w:rFonts w:cs="Arial"/>
      </w:rPr>
      <w:instrText xml:space="preserve">PAGE  </w:instrText>
    </w:r>
    <w:r w:rsidRPr="00DE6C8E">
      <w:rPr>
        <w:rStyle w:val="PageNumber"/>
        <w:rFonts w:cs="Arial"/>
      </w:rPr>
      <w:fldChar w:fldCharType="separate"/>
    </w:r>
    <w:r w:rsidR="00181B3E">
      <w:rPr>
        <w:rStyle w:val="PageNumber"/>
        <w:rFonts w:cs="Arial"/>
        <w:noProof/>
      </w:rPr>
      <w:t>3</w:t>
    </w:r>
    <w:r w:rsidRPr="00DE6C8E">
      <w:rPr>
        <w:rStyle w:val="PageNumber"/>
        <w:rFonts w:cs="Arial"/>
      </w:rPr>
      <w:fldChar w:fldCharType="end"/>
    </w:r>
  </w:p>
  <w:p w:rsidR="00A35932" w:rsidRPr="00DE6C8E" w:rsidRDefault="002C760B" w:rsidP="00A35932">
    <w:pPr>
      <w:pStyle w:val="Footer"/>
      <w:spacing w:before="120"/>
      <w:rPr>
        <w:bCs/>
      </w:rPr>
    </w:pPr>
    <w:r>
      <w:t>engage.dss</w:t>
    </w:r>
    <w:r w:rsidR="00BC22C9">
      <w:t>.</w:t>
    </w:r>
    <w:r w:rsidR="00A35932" w:rsidRPr="00DE6C8E">
      <w:t>gov.au</w:t>
    </w:r>
  </w:p>
  <w:p w:rsidR="00A35932" w:rsidRPr="00DE6C8E" w:rsidRDefault="00A35932" w:rsidP="00A35932">
    <w:pPr>
      <w:pStyle w:val="Footer"/>
      <w:spacing w:before="12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63" w:rsidRDefault="00B61F63" w:rsidP="00EB7A2A">
      <w:r>
        <w:separator/>
      </w:r>
    </w:p>
  </w:footnote>
  <w:footnote w:type="continuationSeparator" w:id="0">
    <w:p w:rsidR="00B61F63" w:rsidRDefault="00B61F63" w:rsidP="00EB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49" w:rsidRDefault="00062D49" w:rsidP="00062D49">
    <w:pPr>
      <w:pStyle w:val="Header"/>
      <w:ind w:hanging="567"/>
    </w:pPr>
    <w:r>
      <w:rPr>
        <w:noProof/>
        <w:lang w:val="en-AU" w:eastAsia="en-AU"/>
      </w:rPr>
      <w:drawing>
        <wp:inline distT="0" distB="0" distL="0" distR="0" wp14:anchorId="3FEFD345" wp14:editId="6E88DAAD">
          <wp:extent cx="6886575" cy="1190625"/>
          <wp:effectExtent l="0" t="0" r="0" b="9525"/>
          <wp:docPr id="1" name="Picture 1" descr="National Disability Insurance Scheme graphic banner - 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Disability Insurance Scheme graphic banner - page 2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800" cy="119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49" w:rsidRDefault="00062D49" w:rsidP="00062D49">
    <w:pPr>
      <w:pStyle w:val="Header"/>
      <w:ind w:hanging="567"/>
    </w:pPr>
    <w:r>
      <w:rPr>
        <w:noProof/>
        <w:lang w:val="en-AU" w:eastAsia="en-AU"/>
      </w:rPr>
      <w:drawing>
        <wp:inline distT="0" distB="0" distL="0" distR="0" wp14:anchorId="133A0C2C" wp14:editId="34F1A80F">
          <wp:extent cx="6886575" cy="1800225"/>
          <wp:effectExtent l="0" t="0" r="9525" b="9525"/>
          <wp:docPr id="2" name="Picture 2" descr="National Disability Insurance Scheme graphic banner p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Disability Insurance Scheme graphic banner pag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65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BCC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CC6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C86B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134BE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10C3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0A42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A2C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21CB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5BA0E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5A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5D4D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C445D0"/>
    <w:multiLevelType w:val="hybridMultilevel"/>
    <w:tmpl w:val="08F26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1436E"/>
    <w:multiLevelType w:val="hybridMultilevel"/>
    <w:tmpl w:val="3D72B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02AC7"/>
    <w:multiLevelType w:val="hybridMultilevel"/>
    <w:tmpl w:val="3D5C7DB8"/>
    <w:lvl w:ilvl="0" w:tplc="ED8CDD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3C6A72"/>
    <w:multiLevelType w:val="hybridMultilevel"/>
    <w:tmpl w:val="8FFAFDBE"/>
    <w:lvl w:ilvl="0" w:tplc="EA5A3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512C0"/>
    <w:multiLevelType w:val="hybridMultilevel"/>
    <w:tmpl w:val="100A9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F63"/>
    <w:rsid w:val="0002623D"/>
    <w:rsid w:val="00045AA4"/>
    <w:rsid w:val="00062D49"/>
    <w:rsid w:val="0006324F"/>
    <w:rsid w:val="000C4CE6"/>
    <w:rsid w:val="00117DC4"/>
    <w:rsid w:val="00126E12"/>
    <w:rsid w:val="00181B3E"/>
    <w:rsid w:val="001942B5"/>
    <w:rsid w:val="001A2DC7"/>
    <w:rsid w:val="001B6BDC"/>
    <w:rsid w:val="001C5ECE"/>
    <w:rsid w:val="001D6EEF"/>
    <w:rsid w:val="00265DA9"/>
    <w:rsid w:val="002C760B"/>
    <w:rsid w:val="002E4469"/>
    <w:rsid w:val="00302F97"/>
    <w:rsid w:val="0031109B"/>
    <w:rsid w:val="00330452"/>
    <w:rsid w:val="003668A6"/>
    <w:rsid w:val="003A67FE"/>
    <w:rsid w:val="003D3AEA"/>
    <w:rsid w:val="003E334E"/>
    <w:rsid w:val="00484E48"/>
    <w:rsid w:val="004F77A5"/>
    <w:rsid w:val="005462DB"/>
    <w:rsid w:val="0055754C"/>
    <w:rsid w:val="00576288"/>
    <w:rsid w:val="00582B1D"/>
    <w:rsid w:val="00596435"/>
    <w:rsid w:val="005A6434"/>
    <w:rsid w:val="006E6D48"/>
    <w:rsid w:val="007113DF"/>
    <w:rsid w:val="007231D6"/>
    <w:rsid w:val="007353A8"/>
    <w:rsid w:val="007500FA"/>
    <w:rsid w:val="007F0ED7"/>
    <w:rsid w:val="00820D48"/>
    <w:rsid w:val="0087695C"/>
    <w:rsid w:val="008A6FA3"/>
    <w:rsid w:val="008B198A"/>
    <w:rsid w:val="008B4430"/>
    <w:rsid w:val="00910BC7"/>
    <w:rsid w:val="00913C2A"/>
    <w:rsid w:val="00915B44"/>
    <w:rsid w:val="00A35932"/>
    <w:rsid w:val="00A53B5A"/>
    <w:rsid w:val="00A81589"/>
    <w:rsid w:val="00AA0C6F"/>
    <w:rsid w:val="00B13DA3"/>
    <w:rsid w:val="00B24536"/>
    <w:rsid w:val="00B4313F"/>
    <w:rsid w:val="00B61F63"/>
    <w:rsid w:val="00BA68CE"/>
    <w:rsid w:val="00BC22C9"/>
    <w:rsid w:val="00C032F6"/>
    <w:rsid w:val="00C033CE"/>
    <w:rsid w:val="00C154CB"/>
    <w:rsid w:val="00D21DD1"/>
    <w:rsid w:val="00D3781E"/>
    <w:rsid w:val="00D923A0"/>
    <w:rsid w:val="00DA6EF6"/>
    <w:rsid w:val="00DD1C64"/>
    <w:rsid w:val="00DE6C8E"/>
    <w:rsid w:val="00E04730"/>
    <w:rsid w:val="00EB2674"/>
    <w:rsid w:val="00EB7A2A"/>
    <w:rsid w:val="00F54E80"/>
    <w:rsid w:val="00FB23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F"/>
    <w:pPr>
      <w:spacing w:before="160" w:after="160"/>
    </w:pPr>
    <w:rPr>
      <w:rFonts w:ascii="Arial" w:hAnsi="Arial"/>
      <w:spacing w:val="-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760B"/>
    <w:pPr>
      <w:keepNext/>
      <w:spacing w:before="240" w:after="240"/>
      <w:outlineLvl w:val="0"/>
    </w:pPr>
    <w:rPr>
      <w:rFonts w:eastAsia="MS Gothic" w:cs="Times New Roman"/>
      <w:b/>
      <w:bCs/>
      <w:color w:val="6B2976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1F63"/>
    <w:pPr>
      <w:keepNext/>
      <w:tabs>
        <w:tab w:val="left" w:pos="5955"/>
      </w:tabs>
      <w:spacing w:before="240"/>
      <w:outlineLvl w:val="1"/>
    </w:pPr>
    <w:rPr>
      <w:rFonts w:eastAsia="MS Gothic" w:cs="Times New Roman"/>
      <w:b/>
      <w:bCs/>
      <w:iCs/>
      <w:color w:val="54A0CF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53A8"/>
    <w:pPr>
      <w:keepNext/>
      <w:spacing w:before="240" w:after="60"/>
      <w:outlineLvl w:val="2"/>
    </w:pPr>
    <w:rPr>
      <w:rFonts w:eastAsia="MS Gothic" w:cs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760B"/>
    <w:rPr>
      <w:rFonts w:ascii="Arial" w:eastAsia="MS Gothic" w:hAnsi="Arial" w:cs="Times New Roman"/>
      <w:b/>
      <w:bCs/>
      <w:color w:val="6B2976"/>
      <w:spacing w:val="-2"/>
      <w:kern w:val="32"/>
      <w:sz w:val="36"/>
      <w:szCs w:val="36"/>
      <w:lang w:val="en-US"/>
    </w:rPr>
  </w:style>
  <w:style w:type="character" w:customStyle="1" w:styleId="Heading2Char">
    <w:name w:val="Heading 2 Char"/>
    <w:link w:val="Heading2"/>
    <w:uiPriority w:val="9"/>
    <w:rsid w:val="00B61F63"/>
    <w:rPr>
      <w:rFonts w:ascii="Arial" w:eastAsia="MS Gothic" w:hAnsi="Arial" w:cs="Times New Roman"/>
      <w:b/>
      <w:bCs/>
      <w:iCs/>
      <w:color w:val="54A0CF"/>
      <w:spacing w:val="-2"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7353A8"/>
    <w:rPr>
      <w:rFonts w:ascii="Arial" w:eastAsia="MS Gothic" w:hAnsi="Arial" w:cs="Times New Roman"/>
      <w:b/>
      <w:bCs/>
      <w:spacing w:val="-2"/>
      <w:sz w:val="28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3781E"/>
    <w:pPr>
      <w:tabs>
        <w:tab w:val="center" w:pos="4320"/>
        <w:tab w:val="right" w:pos="8640"/>
      </w:tabs>
    </w:pPr>
    <w:rPr>
      <w:color w:val="6B2976"/>
    </w:rPr>
  </w:style>
  <w:style w:type="character" w:customStyle="1" w:styleId="FooterChar">
    <w:name w:val="Footer Char"/>
    <w:link w:val="Footer"/>
    <w:uiPriority w:val="99"/>
    <w:rsid w:val="00D3781E"/>
    <w:rPr>
      <w:rFonts w:ascii="Arial" w:hAnsi="Arial"/>
      <w:color w:val="6B2976"/>
      <w:spacing w:val="-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5462DB"/>
    <w:pPr>
      <w:numPr>
        <w:numId w:val="2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A6FA3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FA3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B61F63"/>
    <w:pPr>
      <w:spacing w:before="0" w:after="200" w:line="276" w:lineRule="auto"/>
      <w:ind w:left="720"/>
      <w:contextualSpacing/>
    </w:pPr>
    <w:rPr>
      <w:rFonts w:eastAsiaTheme="minorHAnsi" w:cstheme="minorBidi"/>
      <w:spacing w:val="0"/>
      <w:sz w:val="22"/>
      <w:szCs w:val="22"/>
      <w:lang w:val="en-AU"/>
    </w:rPr>
  </w:style>
  <w:style w:type="character" w:styleId="BookTitle">
    <w:name w:val="Book Title"/>
    <w:uiPriority w:val="33"/>
    <w:qFormat/>
    <w:rsid w:val="00B61F63"/>
    <w:rPr>
      <w:i/>
      <w:i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6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76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65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FSMe-Bold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3F"/>
    <w:pPr>
      <w:spacing w:before="160" w:after="160"/>
    </w:pPr>
    <w:rPr>
      <w:rFonts w:ascii="Arial" w:hAnsi="Arial"/>
      <w:spacing w:val="-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C760B"/>
    <w:pPr>
      <w:keepNext/>
      <w:spacing w:before="240" w:after="240"/>
      <w:outlineLvl w:val="0"/>
    </w:pPr>
    <w:rPr>
      <w:rFonts w:eastAsia="MS Gothic" w:cs="Times New Roman"/>
      <w:b/>
      <w:bCs/>
      <w:color w:val="6B2976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1F63"/>
    <w:pPr>
      <w:keepNext/>
      <w:tabs>
        <w:tab w:val="left" w:pos="5955"/>
      </w:tabs>
      <w:spacing w:before="240"/>
      <w:outlineLvl w:val="1"/>
    </w:pPr>
    <w:rPr>
      <w:rFonts w:eastAsia="MS Gothic" w:cs="Times New Roman"/>
      <w:b/>
      <w:bCs/>
      <w:iCs/>
      <w:color w:val="54A0CF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353A8"/>
    <w:pPr>
      <w:keepNext/>
      <w:spacing w:before="240" w:after="60"/>
      <w:outlineLvl w:val="2"/>
    </w:pPr>
    <w:rPr>
      <w:rFonts w:eastAsia="MS Gothic" w:cs="Times New Roman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760B"/>
    <w:rPr>
      <w:rFonts w:ascii="Arial" w:eastAsia="MS Gothic" w:hAnsi="Arial" w:cs="Times New Roman"/>
      <w:b/>
      <w:bCs/>
      <w:color w:val="6B2976"/>
      <w:spacing w:val="-2"/>
      <w:kern w:val="32"/>
      <w:sz w:val="36"/>
      <w:szCs w:val="36"/>
      <w:lang w:val="en-US"/>
    </w:rPr>
  </w:style>
  <w:style w:type="character" w:customStyle="1" w:styleId="Heading2Char">
    <w:name w:val="Heading 2 Char"/>
    <w:link w:val="Heading2"/>
    <w:uiPriority w:val="9"/>
    <w:rsid w:val="00B61F63"/>
    <w:rPr>
      <w:rFonts w:ascii="Arial" w:eastAsia="MS Gothic" w:hAnsi="Arial" w:cs="Times New Roman"/>
      <w:b/>
      <w:bCs/>
      <w:iCs/>
      <w:color w:val="54A0CF"/>
      <w:spacing w:val="-2"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7353A8"/>
    <w:rPr>
      <w:rFonts w:ascii="Arial" w:eastAsia="MS Gothic" w:hAnsi="Arial" w:cs="Times New Roman"/>
      <w:b/>
      <w:bCs/>
      <w:spacing w:val="-2"/>
      <w:sz w:val="28"/>
      <w:szCs w:val="26"/>
      <w:lang w:val="en-US"/>
    </w:rPr>
  </w:style>
  <w:style w:type="paragraph" w:customStyle="1" w:styleId="BasicParagraph">
    <w:name w:val="[Basic Paragraph]"/>
    <w:basedOn w:val="Normal"/>
    <w:uiPriority w:val="99"/>
    <w:rsid w:val="00EB7A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val="en-GB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D3781E"/>
    <w:pPr>
      <w:tabs>
        <w:tab w:val="center" w:pos="4320"/>
        <w:tab w:val="right" w:pos="8640"/>
      </w:tabs>
    </w:pPr>
    <w:rPr>
      <w:color w:val="6B2976"/>
    </w:rPr>
  </w:style>
  <w:style w:type="character" w:customStyle="1" w:styleId="FooterChar">
    <w:name w:val="Footer Char"/>
    <w:link w:val="Footer"/>
    <w:uiPriority w:val="99"/>
    <w:rsid w:val="00D3781E"/>
    <w:rPr>
      <w:rFonts w:ascii="Arial" w:hAnsi="Arial"/>
      <w:color w:val="6B2976"/>
      <w:spacing w:val="-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E6C8E"/>
  </w:style>
  <w:style w:type="paragraph" w:styleId="DocumentMap">
    <w:name w:val="Document Map"/>
    <w:basedOn w:val="Normal"/>
    <w:link w:val="DocumentMapChar"/>
    <w:uiPriority w:val="99"/>
    <w:semiHidden/>
    <w:unhideWhenUsed/>
    <w:rsid w:val="005462D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5462DB"/>
    <w:rPr>
      <w:rFonts w:ascii="Lucida Grande" w:hAnsi="Lucida Grande" w:cs="Lucida Grande"/>
      <w:spacing w:val="-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BDC"/>
  </w:style>
  <w:style w:type="paragraph" w:styleId="Revision">
    <w:name w:val="Revision"/>
    <w:hidden/>
    <w:uiPriority w:val="99"/>
    <w:semiHidden/>
    <w:rsid w:val="001B6BDC"/>
    <w:rPr>
      <w:color w:val="6B2976"/>
      <w:spacing w:val="-2"/>
      <w:sz w:val="28"/>
      <w:szCs w:val="28"/>
      <w:lang w:val="en-US"/>
    </w:rPr>
  </w:style>
  <w:style w:type="paragraph" w:styleId="ListBullet">
    <w:name w:val="List Bullet"/>
    <w:basedOn w:val="Normal"/>
    <w:autoRedefine/>
    <w:uiPriority w:val="99"/>
    <w:unhideWhenUsed/>
    <w:qFormat/>
    <w:rsid w:val="005462DB"/>
    <w:pPr>
      <w:numPr>
        <w:numId w:val="2"/>
      </w:numPr>
      <w:tabs>
        <w:tab w:val="clear" w:pos="360"/>
        <w:tab w:val="num" w:pos="227"/>
      </w:tabs>
      <w:ind w:left="227" w:hanging="22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45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52"/>
    <w:rPr>
      <w:rFonts w:ascii="Tahoma" w:hAnsi="Tahoma" w:cs="Tahoma"/>
      <w:spacing w:val="-2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A6FA3"/>
    <w:pPr>
      <w:spacing w:before="120"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6FA3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B61F63"/>
    <w:pPr>
      <w:spacing w:before="0" w:after="200" w:line="276" w:lineRule="auto"/>
      <w:ind w:left="720"/>
      <w:contextualSpacing/>
    </w:pPr>
    <w:rPr>
      <w:rFonts w:eastAsiaTheme="minorHAnsi" w:cstheme="minorBidi"/>
      <w:spacing w:val="0"/>
      <w:sz w:val="22"/>
      <w:szCs w:val="22"/>
      <w:lang w:val="en-AU"/>
    </w:rPr>
  </w:style>
  <w:style w:type="character" w:styleId="BookTitle">
    <w:name w:val="Book Title"/>
    <w:uiPriority w:val="33"/>
    <w:qFormat/>
    <w:rsid w:val="00B61F63"/>
    <w:rPr>
      <w:i/>
      <w:i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6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76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65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ph.gov.au/Parliamentary_Business/Committees/Senate/Community_Affairs/Violence_abuse_neglec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2_3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ac%20HD:Users:alexgodfrey:%E2%80%A2%20Work:FaHCSIA%20%E2%80%A2%20National%20Disability%20Insurance%20Agency:5.%20Fact%20sheet:banner-p1_3.jp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soffice\2003Templates\NDIA\Factsheet%20-%20external%20(ND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B8F6A4-3104-40EF-AFD2-A874CA29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- external (NDIS)</Template>
  <TotalTime>2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Fact sheet</vt:lpstr>
    </vt:vector>
  </TitlesOfParts>
  <Company>NDIS</Company>
  <LinksUpToDate>false</LinksUpToDate>
  <CharactersWithSpaces>6170</CharactersWithSpaces>
  <SharedDoc>false</SharedDoc>
  <HyperlinkBase/>
  <HLinks>
    <vt:vector size="12" baseType="variant">
      <vt:variant>
        <vt:i4>538648692</vt:i4>
      </vt:variant>
      <vt:variant>
        <vt:i4>2192</vt:i4>
      </vt:variant>
      <vt:variant>
        <vt:i4>1025</vt:i4>
      </vt:variant>
      <vt:variant>
        <vt:i4>1</vt:i4>
      </vt:variant>
      <vt:variant>
        <vt:lpwstr>Mac HD:Users:alexgodfrey:• Work:FaHCSIA • National Disability Insurance Agency:5. Fact sheet:banner-p1_3.jpg</vt:lpwstr>
      </vt:variant>
      <vt:variant>
        <vt:lpwstr/>
      </vt:variant>
      <vt:variant>
        <vt:i4>538452084</vt:i4>
      </vt:variant>
      <vt:variant>
        <vt:i4>5335</vt:i4>
      </vt:variant>
      <vt:variant>
        <vt:i4>1026</vt:i4>
      </vt:variant>
      <vt:variant>
        <vt:i4>1</vt:i4>
      </vt:variant>
      <vt:variant>
        <vt:lpwstr>Mac HD:Users:alexgodfrey:• Work:FaHCSIA • National Disability Insurance Agency:5. Fact sheet:banner-p2_3.jpg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Fact sheet</dc:title>
  <dc:subject>NDIS</dc:subject>
  <dc:creator>COCKBURN, Kendra</dc:creator>
  <cp:lastModifiedBy>COCKBURN, Kendra</cp:lastModifiedBy>
  <cp:revision>2</cp:revision>
  <cp:lastPrinted>2013-10-28T23:45:00Z</cp:lastPrinted>
  <dcterms:created xsi:type="dcterms:W3CDTF">2015-03-10T06:21:00Z</dcterms:created>
  <dcterms:modified xsi:type="dcterms:W3CDTF">2015-03-10T06:21:00Z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