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47" w:rsidRPr="00130562" w:rsidRDefault="009442AD">
      <w:pPr>
        <w:rPr>
          <w:rFonts w:asciiTheme="minorHAnsi" w:hAnsiTheme="minorHAnsi"/>
          <w:b/>
          <w:sz w:val="28"/>
          <w:szCs w:val="28"/>
        </w:rPr>
      </w:pPr>
      <w:r w:rsidRPr="00130562">
        <w:rPr>
          <w:rFonts w:asciiTheme="minorHAnsi" w:hAnsiTheme="minorHAnsi"/>
          <w:b/>
          <w:sz w:val="28"/>
          <w:szCs w:val="28"/>
        </w:rPr>
        <w:t xml:space="preserve">NDIS Quality and Safeguard Framework </w:t>
      </w:r>
      <w:r w:rsidR="007A5D73" w:rsidRPr="00130562">
        <w:rPr>
          <w:rFonts w:asciiTheme="minorHAnsi" w:hAnsiTheme="minorHAnsi"/>
          <w:b/>
          <w:sz w:val="28"/>
          <w:szCs w:val="28"/>
        </w:rPr>
        <w:t>Submission</w:t>
      </w:r>
    </w:p>
    <w:p w:rsidR="007A5D73" w:rsidRPr="00130562" w:rsidRDefault="007A5D73">
      <w:pPr>
        <w:rPr>
          <w:rFonts w:asciiTheme="minorHAnsi" w:hAnsiTheme="minorHAnsi"/>
          <w:sz w:val="24"/>
          <w:szCs w:val="24"/>
        </w:rPr>
      </w:pPr>
      <w:r w:rsidRPr="00130562">
        <w:rPr>
          <w:rFonts w:asciiTheme="minorHAnsi" w:hAnsiTheme="minorHAnsi"/>
          <w:b/>
          <w:sz w:val="24"/>
          <w:szCs w:val="24"/>
        </w:rPr>
        <w:t>To:</w:t>
      </w:r>
      <w:r w:rsidRPr="00130562">
        <w:rPr>
          <w:rFonts w:asciiTheme="minorHAnsi" w:hAnsiTheme="minorHAnsi"/>
          <w:sz w:val="24"/>
          <w:szCs w:val="24"/>
        </w:rPr>
        <w:t xml:space="preserve"> </w:t>
      </w:r>
      <w:r w:rsidR="009442AD" w:rsidRPr="00130562">
        <w:rPr>
          <w:rFonts w:asciiTheme="minorHAnsi" w:hAnsiTheme="minorHAnsi"/>
          <w:sz w:val="24"/>
          <w:szCs w:val="24"/>
        </w:rPr>
        <w:tab/>
      </w:r>
      <w:r w:rsidR="00130562">
        <w:rPr>
          <w:rFonts w:asciiTheme="minorHAnsi" w:hAnsiTheme="minorHAnsi"/>
          <w:sz w:val="24"/>
          <w:szCs w:val="24"/>
        </w:rPr>
        <w:tab/>
      </w:r>
      <w:r w:rsidRPr="00130562">
        <w:rPr>
          <w:rFonts w:asciiTheme="minorHAnsi" w:hAnsiTheme="minorHAnsi"/>
          <w:sz w:val="24"/>
          <w:szCs w:val="24"/>
        </w:rPr>
        <w:t>National Disability Insurance Scheme (NDIS)</w:t>
      </w:r>
    </w:p>
    <w:p w:rsidR="007A5D73" w:rsidRPr="00130562" w:rsidRDefault="007A5D73">
      <w:pPr>
        <w:rPr>
          <w:rFonts w:asciiTheme="minorHAnsi" w:hAnsiTheme="minorHAnsi"/>
          <w:sz w:val="24"/>
          <w:szCs w:val="24"/>
        </w:rPr>
      </w:pPr>
      <w:r w:rsidRPr="00130562">
        <w:rPr>
          <w:rFonts w:asciiTheme="minorHAnsi" w:hAnsiTheme="minorHAnsi"/>
          <w:b/>
          <w:sz w:val="24"/>
          <w:szCs w:val="24"/>
        </w:rPr>
        <w:t>From:</w:t>
      </w:r>
      <w:r w:rsidRPr="00130562">
        <w:rPr>
          <w:rFonts w:asciiTheme="minorHAnsi" w:hAnsiTheme="minorHAnsi"/>
          <w:sz w:val="24"/>
          <w:szCs w:val="24"/>
        </w:rPr>
        <w:t xml:space="preserve"> </w:t>
      </w:r>
      <w:r w:rsidR="009442AD" w:rsidRPr="00130562">
        <w:rPr>
          <w:rFonts w:asciiTheme="minorHAnsi" w:hAnsiTheme="minorHAnsi"/>
          <w:sz w:val="24"/>
          <w:szCs w:val="24"/>
        </w:rPr>
        <w:tab/>
      </w:r>
      <w:r w:rsidR="00130562">
        <w:rPr>
          <w:rFonts w:asciiTheme="minorHAnsi" w:hAnsiTheme="minorHAnsi"/>
          <w:sz w:val="24"/>
          <w:szCs w:val="24"/>
        </w:rPr>
        <w:tab/>
      </w:r>
      <w:r w:rsidRPr="00130562">
        <w:rPr>
          <w:rFonts w:asciiTheme="minorHAnsi" w:hAnsiTheme="minorHAnsi"/>
          <w:sz w:val="24"/>
          <w:szCs w:val="24"/>
        </w:rPr>
        <w:t>Amaze (formerly Autism Victoria)</w:t>
      </w:r>
    </w:p>
    <w:p w:rsidR="009442AD" w:rsidRPr="00130562" w:rsidRDefault="009442AD">
      <w:pPr>
        <w:rPr>
          <w:rFonts w:asciiTheme="minorHAnsi" w:hAnsiTheme="minorHAnsi"/>
          <w:sz w:val="24"/>
          <w:szCs w:val="24"/>
        </w:rPr>
      </w:pPr>
      <w:r w:rsidRPr="00130562">
        <w:rPr>
          <w:rFonts w:asciiTheme="minorHAnsi" w:hAnsiTheme="minorHAnsi"/>
          <w:b/>
          <w:sz w:val="24"/>
          <w:szCs w:val="24"/>
        </w:rPr>
        <w:t>Date:</w:t>
      </w:r>
      <w:r w:rsidRPr="00130562">
        <w:rPr>
          <w:rFonts w:asciiTheme="minorHAnsi" w:hAnsiTheme="minorHAnsi"/>
          <w:sz w:val="24"/>
          <w:szCs w:val="24"/>
        </w:rPr>
        <w:t xml:space="preserve">  </w:t>
      </w:r>
      <w:r w:rsidR="00130562">
        <w:rPr>
          <w:rFonts w:asciiTheme="minorHAnsi" w:hAnsiTheme="minorHAnsi"/>
          <w:sz w:val="24"/>
          <w:szCs w:val="24"/>
        </w:rPr>
        <w:tab/>
      </w:r>
      <w:r w:rsidR="00130562">
        <w:rPr>
          <w:rFonts w:asciiTheme="minorHAnsi" w:hAnsiTheme="minorHAnsi"/>
          <w:sz w:val="24"/>
          <w:szCs w:val="24"/>
        </w:rPr>
        <w:tab/>
      </w:r>
      <w:r w:rsidRPr="00130562">
        <w:rPr>
          <w:rFonts w:asciiTheme="minorHAnsi" w:hAnsiTheme="minorHAnsi"/>
          <w:sz w:val="24"/>
          <w:szCs w:val="24"/>
        </w:rPr>
        <w:t>30 April 2015</w:t>
      </w:r>
    </w:p>
    <w:p w:rsidR="007A5D73" w:rsidRPr="00130562" w:rsidRDefault="007A5D73">
      <w:pPr>
        <w:rPr>
          <w:rFonts w:asciiTheme="minorHAnsi" w:hAnsiTheme="minorHAnsi"/>
          <w:sz w:val="24"/>
          <w:szCs w:val="24"/>
        </w:rPr>
      </w:pPr>
      <w:r w:rsidRPr="00130562">
        <w:rPr>
          <w:rFonts w:asciiTheme="minorHAnsi" w:hAnsiTheme="minorHAnsi"/>
          <w:noProof/>
          <w:sz w:val="24"/>
          <w:szCs w:val="24"/>
          <w:lang w:eastAsia="en-AU"/>
        </w:rPr>
        <mc:AlternateContent>
          <mc:Choice Requires="wps">
            <w:drawing>
              <wp:anchor distT="0" distB="0" distL="114300" distR="114300" simplePos="0" relativeHeight="251659264" behindDoc="0" locked="0" layoutInCell="1" allowOverlap="1" wp14:anchorId="11FD4602" wp14:editId="3C737B3E">
                <wp:simplePos x="0" y="0"/>
                <wp:positionH relativeFrom="column">
                  <wp:posOffset>8626</wp:posOffset>
                </wp:positionH>
                <wp:positionV relativeFrom="paragraph">
                  <wp:posOffset>109124</wp:posOffset>
                </wp:positionV>
                <wp:extent cx="568452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568452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8.6pt" to="448.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" strokecolor="#1f497d [3215]" strokeweight="2.25pt"/>
            </w:pict>
          </mc:Fallback>
        </mc:AlternateContent>
      </w:r>
    </w:p>
    <w:p w:rsidR="007A5D73" w:rsidRPr="00130562" w:rsidRDefault="007A5D73">
      <w:pPr>
        <w:rPr>
          <w:rFonts w:asciiTheme="minorHAnsi" w:hAnsiTheme="minorHAnsi"/>
          <w:b/>
          <w:sz w:val="24"/>
          <w:szCs w:val="24"/>
        </w:rPr>
      </w:pPr>
      <w:r w:rsidRPr="00130562">
        <w:rPr>
          <w:rFonts w:asciiTheme="minorHAnsi" w:hAnsiTheme="minorHAnsi"/>
          <w:b/>
          <w:sz w:val="24"/>
          <w:szCs w:val="24"/>
        </w:rPr>
        <w:t>Amaze</w:t>
      </w:r>
    </w:p>
    <w:p w:rsidR="007A5D73" w:rsidRPr="00130562" w:rsidRDefault="007A5D73" w:rsidP="00453D39">
      <w:pPr>
        <w:jc w:val="both"/>
        <w:rPr>
          <w:rFonts w:asciiTheme="minorHAnsi" w:hAnsiTheme="minorHAnsi"/>
          <w:sz w:val="24"/>
          <w:szCs w:val="24"/>
        </w:rPr>
      </w:pPr>
      <w:r w:rsidRPr="00130562">
        <w:rPr>
          <w:rFonts w:asciiTheme="minorHAnsi" w:hAnsiTheme="minorHAnsi"/>
          <w:sz w:val="24"/>
          <w:szCs w:val="24"/>
        </w:rPr>
        <w:t>Amaze is the peak organisation in Victoria for people on the autism spectrum and their supporters.</w:t>
      </w:r>
      <w:r w:rsidR="00E161DC" w:rsidRPr="00130562">
        <w:rPr>
          <w:rFonts w:asciiTheme="minorHAnsi" w:hAnsiTheme="minorHAnsi"/>
          <w:sz w:val="24"/>
          <w:szCs w:val="24"/>
        </w:rPr>
        <w:t xml:space="preserve"> Amaze is not a service provider.  Its principle activities are in raising awareness and understanding of autism, provision of independent information and resources and </w:t>
      </w:r>
      <w:r w:rsidR="00453D39" w:rsidRPr="00130562">
        <w:rPr>
          <w:rFonts w:asciiTheme="minorHAnsi" w:hAnsiTheme="minorHAnsi"/>
          <w:sz w:val="24"/>
          <w:szCs w:val="24"/>
        </w:rPr>
        <w:t xml:space="preserve">build </w:t>
      </w:r>
      <w:r w:rsidR="00E161DC" w:rsidRPr="00130562">
        <w:rPr>
          <w:rFonts w:asciiTheme="minorHAnsi" w:hAnsiTheme="minorHAnsi"/>
          <w:sz w:val="24"/>
          <w:szCs w:val="24"/>
        </w:rPr>
        <w:t xml:space="preserve">community capacity through training and certification services (the latter through its wholly owned subsidiary, One Certification Limited). </w:t>
      </w:r>
    </w:p>
    <w:p w:rsidR="00E33325" w:rsidRPr="00130562" w:rsidRDefault="00E33325" w:rsidP="00453D39">
      <w:pPr>
        <w:jc w:val="both"/>
        <w:rPr>
          <w:rFonts w:asciiTheme="minorHAnsi" w:hAnsiTheme="minorHAnsi"/>
          <w:b/>
          <w:sz w:val="24"/>
          <w:szCs w:val="24"/>
        </w:rPr>
      </w:pPr>
      <w:r w:rsidRPr="00130562">
        <w:rPr>
          <w:rFonts w:asciiTheme="minorHAnsi" w:hAnsiTheme="minorHAnsi"/>
          <w:b/>
          <w:sz w:val="24"/>
          <w:szCs w:val="24"/>
        </w:rPr>
        <w:t>Comments on the Proposal for a NDIS Quality and Safeguard Framework</w:t>
      </w:r>
    </w:p>
    <w:p w:rsidR="00E161DC" w:rsidRPr="00130562" w:rsidRDefault="00E161DC" w:rsidP="00453D39">
      <w:pPr>
        <w:spacing w:after="0"/>
        <w:jc w:val="both"/>
        <w:rPr>
          <w:rFonts w:asciiTheme="minorHAnsi" w:hAnsiTheme="minorHAnsi"/>
          <w:sz w:val="24"/>
          <w:szCs w:val="24"/>
        </w:rPr>
      </w:pPr>
      <w:r w:rsidRPr="00130562">
        <w:rPr>
          <w:rFonts w:asciiTheme="minorHAnsi" w:hAnsiTheme="minorHAnsi"/>
          <w:sz w:val="24"/>
          <w:szCs w:val="24"/>
        </w:rPr>
        <w:t>Amaze is</w:t>
      </w:r>
      <w:r w:rsidR="00E33325" w:rsidRPr="00130562">
        <w:rPr>
          <w:rFonts w:asciiTheme="minorHAnsi" w:hAnsiTheme="minorHAnsi"/>
          <w:sz w:val="24"/>
          <w:szCs w:val="24"/>
        </w:rPr>
        <w:t xml:space="preserve"> fully supportive of a statutory Quality and Safeguarding framework for NDIS funded services, </w:t>
      </w:r>
      <w:r w:rsidRPr="00130562">
        <w:rPr>
          <w:rFonts w:asciiTheme="minorHAnsi" w:hAnsiTheme="minorHAnsi"/>
          <w:sz w:val="24"/>
          <w:szCs w:val="24"/>
        </w:rPr>
        <w:t xml:space="preserve">on the condition it </w:t>
      </w:r>
      <w:r w:rsidR="00E33325" w:rsidRPr="00130562">
        <w:rPr>
          <w:rFonts w:asciiTheme="minorHAnsi" w:hAnsiTheme="minorHAnsi"/>
          <w:sz w:val="24"/>
          <w:szCs w:val="24"/>
        </w:rPr>
        <w:t xml:space="preserve">is sensitive to the needs of the participants that will be accessing these services. </w:t>
      </w:r>
    </w:p>
    <w:p w:rsidR="00E161DC" w:rsidRPr="00130562" w:rsidRDefault="00E161DC" w:rsidP="00453D39">
      <w:pPr>
        <w:spacing w:after="0"/>
        <w:jc w:val="both"/>
        <w:rPr>
          <w:rFonts w:asciiTheme="minorHAnsi" w:hAnsiTheme="minorHAnsi"/>
          <w:sz w:val="24"/>
          <w:szCs w:val="24"/>
        </w:rPr>
      </w:pPr>
    </w:p>
    <w:p w:rsidR="009442AD" w:rsidRPr="00130562" w:rsidRDefault="00E161DC" w:rsidP="00453D39">
      <w:pPr>
        <w:spacing w:after="0"/>
        <w:jc w:val="both"/>
        <w:rPr>
          <w:rFonts w:asciiTheme="minorHAnsi" w:hAnsiTheme="minorHAnsi"/>
          <w:sz w:val="24"/>
          <w:szCs w:val="24"/>
        </w:rPr>
      </w:pPr>
      <w:r w:rsidRPr="00130562">
        <w:rPr>
          <w:rFonts w:asciiTheme="minorHAnsi" w:hAnsiTheme="minorHAnsi"/>
          <w:sz w:val="24"/>
          <w:szCs w:val="24"/>
        </w:rPr>
        <w:t>Amaze acknowledges that the diagnostic group receiving the highest number of approved plans in the NDIS trial sites are people on the autism spectrum (or other developmental disorders)</w:t>
      </w:r>
      <w:r w:rsidR="00D00F31" w:rsidRPr="00130562">
        <w:rPr>
          <w:rFonts w:asciiTheme="minorHAnsi" w:hAnsiTheme="minorHAnsi"/>
          <w:sz w:val="24"/>
          <w:szCs w:val="24"/>
        </w:rPr>
        <w:t xml:space="preserve"> equating to 28% of all plans</w:t>
      </w:r>
      <w:r w:rsidR="00D00F31" w:rsidRPr="00130562">
        <w:rPr>
          <w:rStyle w:val="FootnoteReference"/>
          <w:rFonts w:asciiTheme="minorHAnsi" w:hAnsiTheme="minorHAnsi"/>
          <w:sz w:val="24"/>
          <w:szCs w:val="24"/>
        </w:rPr>
        <w:footnoteReference w:id="1"/>
      </w:r>
      <w:r w:rsidRPr="00130562">
        <w:rPr>
          <w:rFonts w:asciiTheme="minorHAnsi" w:hAnsiTheme="minorHAnsi"/>
          <w:sz w:val="24"/>
          <w:szCs w:val="24"/>
        </w:rPr>
        <w:t xml:space="preserve">. </w:t>
      </w:r>
      <w:r w:rsidR="009442AD" w:rsidRPr="00130562">
        <w:rPr>
          <w:rFonts w:asciiTheme="minorHAnsi" w:hAnsiTheme="minorHAnsi"/>
          <w:sz w:val="24"/>
          <w:szCs w:val="24"/>
        </w:rPr>
        <w:t xml:space="preserve">Furthermore, some 20% of those with an approved plan </w:t>
      </w:r>
      <w:r w:rsidR="00453D39" w:rsidRPr="00130562">
        <w:rPr>
          <w:rFonts w:asciiTheme="minorHAnsi" w:hAnsiTheme="minorHAnsi"/>
          <w:sz w:val="24"/>
          <w:szCs w:val="24"/>
        </w:rPr>
        <w:t>have an intellectual disability</w:t>
      </w:r>
      <w:r w:rsidR="009442AD" w:rsidRPr="00130562">
        <w:rPr>
          <w:rStyle w:val="FootnoteReference"/>
          <w:rFonts w:asciiTheme="minorHAnsi" w:hAnsiTheme="minorHAnsi"/>
          <w:sz w:val="24"/>
          <w:szCs w:val="24"/>
        </w:rPr>
        <w:footnoteReference w:id="2"/>
      </w:r>
      <w:r w:rsidR="00453D39" w:rsidRPr="00130562">
        <w:rPr>
          <w:rFonts w:asciiTheme="minorHAnsi" w:hAnsiTheme="minorHAnsi"/>
          <w:sz w:val="24"/>
          <w:szCs w:val="24"/>
        </w:rPr>
        <w:t>.</w:t>
      </w:r>
      <w:r w:rsidRPr="00130562">
        <w:rPr>
          <w:rFonts w:asciiTheme="minorHAnsi" w:hAnsiTheme="minorHAnsi"/>
          <w:sz w:val="24"/>
          <w:szCs w:val="24"/>
        </w:rPr>
        <w:t xml:space="preserve"> </w:t>
      </w:r>
      <w:r w:rsidR="009442AD" w:rsidRPr="00130562">
        <w:rPr>
          <w:rFonts w:asciiTheme="minorHAnsi" w:hAnsiTheme="minorHAnsi"/>
          <w:sz w:val="24"/>
          <w:szCs w:val="24"/>
        </w:rPr>
        <w:t>The consequence of this high proportion of people on the autism spectrum</w:t>
      </w:r>
      <w:r w:rsidR="00453D39" w:rsidRPr="00130562">
        <w:rPr>
          <w:rFonts w:asciiTheme="minorHAnsi" w:hAnsiTheme="minorHAnsi"/>
          <w:sz w:val="24"/>
          <w:szCs w:val="24"/>
        </w:rPr>
        <w:t>/intellectual disability</w:t>
      </w:r>
      <w:r w:rsidR="009442AD" w:rsidRPr="00130562">
        <w:rPr>
          <w:rFonts w:asciiTheme="minorHAnsi" w:hAnsiTheme="minorHAnsi"/>
          <w:sz w:val="24"/>
          <w:szCs w:val="24"/>
        </w:rPr>
        <w:t xml:space="preserve"> accessing the </w:t>
      </w:r>
      <w:proofErr w:type="gramStart"/>
      <w:r w:rsidR="009442AD" w:rsidRPr="00130562">
        <w:rPr>
          <w:rFonts w:asciiTheme="minorHAnsi" w:hAnsiTheme="minorHAnsi"/>
          <w:sz w:val="24"/>
          <w:szCs w:val="24"/>
        </w:rPr>
        <w:t>NDIS,</w:t>
      </w:r>
      <w:proofErr w:type="gramEnd"/>
      <w:r w:rsidR="009442AD" w:rsidRPr="00130562">
        <w:rPr>
          <w:rFonts w:asciiTheme="minorHAnsi" w:hAnsiTheme="minorHAnsi"/>
          <w:sz w:val="24"/>
          <w:szCs w:val="24"/>
        </w:rPr>
        <w:t xml:space="preserve"> </w:t>
      </w:r>
      <w:r w:rsidR="00453D39" w:rsidRPr="00130562">
        <w:rPr>
          <w:rFonts w:asciiTheme="minorHAnsi" w:hAnsiTheme="minorHAnsi"/>
          <w:sz w:val="24"/>
          <w:szCs w:val="24"/>
        </w:rPr>
        <w:t>highlights the importance</w:t>
      </w:r>
      <w:r w:rsidR="009442AD" w:rsidRPr="00130562">
        <w:rPr>
          <w:rFonts w:asciiTheme="minorHAnsi" w:hAnsiTheme="minorHAnsi"/>
          <w:sz w:val="24"/>
          <w:szCs w:val="24"/>
        </w:rPr>
        <w:t xml:space="preserve"> that the quality and safeguarding framework </w:t>
      </w:r>
      <w:r w:rsidR="00453D39" w:rsidRPr="00130562">
        <w:rPr>
          <w:rFonts w:asciiTheme="minorHAnsi" w:hAnsiTheme="minorHAnsi"/>
          <w:sz w:val="24"/>
          <w:szCs w:val="24"/>
        </w:rPr>
        <w:t>is</w:t>
      </w:r>
      <w:r w:rsidR="009442AD" w:rsidRPr="00130562">
        <w:rPr>
          <w:rFonts w:asciiTheme="minorHAnsi" w:hAnsiTheme="minorHAnsi"/>
          <w:sz w:val="24"/>
          <w:szCs w:val="24"/>
        </w:rPr>
        <w:t xml:space="preserve"> able to </w:t>
      </w:r>
      <w:r w:rsidR="00453D39" w:rsidRPr="00130562">
        <w:rPr>
          <w:rFonts w:asciiTheme="minorHAnsi" w:hAnsiTheme="minorHAnsi"/>
          <w:sz w:val="24"/>
          <w:szCs w:val="24"/>
        </w:rPr>
        <w:t xml:space="preserve">effectively </w:t>
      </w:r>
      <w:r w:rsidR="009442AD" w:rsidRPr="00130562">
        <w:rPr>
          <w:rFonts w:asciiTheme="minorHAnsi" w:hAnsiTheme="minorHAnsi"/>
          <w:sz w:val="24"/>
          <w:szCs w:val="24"/>
        </w:rPr>
        <w:t xml:space="preserve">assess the </w:t>
      </w:r>
      <w:r w:rsidR="00453D39" w:rsidRPr="00130562">
        <w:rPr>
          <w:rFonts w:asciiTheme="minorHAnsi" w:hAnsiTheme="minorHAnsi"/>
          <w:sz w:val="24"/>
          <w:szCs w:val="24"/>
        </w:rPr>
        <w:t>views</w:t>
      </w:r>
      <w:r w:rsidR="009442AD" w:rsidRPr="00130562">
        <w:rPr>
          <w:rFonts w:asciiTheme="minorHAnsi" w:hAnsiTheme="minorHAnsi"/>
          <w:sz w:val="24"/>
          <w:szCs w:val="24"/>
        </w:rPr>
        <w:t xml:space="preserve"> of this population who experience difficulties with communication and interaction.  </w:t>
      </w:r>
    </w:p>
    <w:p w:rsidR="00551530" w:rsidRPr="00130562" w:rsidRDefault="00551530" w:rsidP="00453D39">
      <w:pPr>
        <w:spacing w:after="0"/>
        <w:jc w:val="both"/>
        <w:rPr>
          <w:rFonts w:asciiTheme="minorHAnsi" w:hAnsiTheme="minorHAnsi"/>
          <w:sz w:val="24"/>
          <w:szCs w:val="24"/>
        </w:rPr>
      </w:pPr>
    </w:p>
    <w:p w:rsidR="00130562" w:rsidRPr="00130562" w:rsidRDefault="00130562" w:rsidP="00130562">
      <w:pPr>
        <w:spacing w:after="0"/>
        <w:jc w:val="both"/>
        <w:rPr>
          <w:rFonts w:asciiTheme="minorHAnsi" w:hAnsiTheme="minorHAnsi"/>
          <w:sz w:val="24"/>
          <w:szCs w:val="24"/>
        </w:rPr>
      </w:pPr>
      <w:r w:rsidRPr="00130562">
        <w:rPr>
          <w:rFonts w:asciiTheme="minorHAnsi" w:hAnsiTheme="minorHAnsi"/>
          <w:sz w:val="24"/>
          <w:szCs w:val="24"/>
        </w:rPr>
        <w:t>This need is further highlighted through t</w:t>
      </w:r>
      <w:r w:rsidRPr="00130562">
        <w:rPr>
          <w:rFonts w:asciiTheme="minorHAnsi" w:hAnsiTheme="minorHAnsi"/>
          <w:sz w:val="24"/>
          <w:szCs w:val="24"/>
        </w:rPr>
        <w:t xml:space="preserve">he Annual Report of the Victorian Commissioner for Disability for 2014, </w:t>
      </w:r>
      <w:r w:rsidRPr="00130562">
        <w:rPr>
          <w:rFonts w:asciiTheme="minorHAnsi" w:hAnsiTheme="minorHAnsi"/>
          <w:sz w:val="24"/>
          <w:szCs w:val="24"/>
        </w:rPr>
        <w:t xml:space="preserve">which </w:t>
      </w:r>
      <w:r w:rsidRPr="00130562">
        <w:rPr>
          <w:rFonts w:asciiTheme="minorHAnsi" w:hAnsiTheme="minorHAnsi"/>
          <w:sz w:val="24"/>
          <w:szCs w:val="24"/>
        </w:rPr>
        <w:t>states that 38% of all complaints received relate</w:t>
      </w:r>
      <w:r w:rsidRPr="00130562">
        <w:rPr>
          <w:rFonts w:asciiTheme="minorHAnsi" w:hAnsiTheme="minorHAnsi"/>
          <w:sz w:val="24"/>
          <w:szCs w:val="24"/>
        </w:rPr>
        <w:t>d</w:t>
      </w:r>
      <w:r w:rsidRPr="00130562">
        <w:rPr>
          <w:rFonts w:asciiTheme="minorHAnsi" w:hAnsiTheme="minorHAnsi"/>
          <w:sz w:val="24"/>
          <w:szCs w:val="24"/>
        </w:rPr>
        <w:t xml:space="preserve"> to issues of communication and relationships and </w:t>
      </w:r>
      <w:r w:rsidRPr="00130562">
        <w:rPr>
          <w:rFonts w:asciiTheme="minorHAnsi" w:hAnsiTheme="minorHAnsi"/>
          <w:sz w:val="24"/>
          <w:szCs w:val="24"/>
        </w:rPr>
        <w:t>that the majority of complaints are received by people with an intellectual disability (56%) as well as those with autism (27%), neurological impairment (15%), acquired brain injury (12%) and sensory impairment (7%)</w:t>
      </w:r>
      <w:r w:rsidRPr="00130562">
        <w:rPr>
          <w:rStyle w:val="FootnoteReference"/>
          <w:rFonts w:asciiTheme="minorHAnsi" w:hAnsiTheme="minorHAnsi"/>
          <w:sz w:val="24"/>
          <w:szCs w:val="24"/>
        </w:rPr>
        <w:footnoteReference w:id="3"/>
      </w:r>
      <w:r w:rsidRPr="00130562">
        <w:rPr>
          <w:rFonts w:asciiTheme="minorHAnsi" w:hAnsiTheme="minorHAnsi"/>
          <w:sz w:val="24"/>
          <w:szCs w:val="24"/>
        </w:rPr>
        <w:t>.</w:t>
      </w:r>
    </w:p>
    <w:p w:rsidR="00130562" w:rsidRPr="00130562" w:rsidRDefault="00130562" w:rsidP="00130562">
      <w:pPr>
        <w:spacing w:after="0"/>
        <w:jc w:val="both"/>
        <w:rPr>
          <w:rFonts w:asciiTheme="minorHAnsi" w:hAnsiTheme="minorHAnsi"/>
          <w:sz w:val="24"/>
          <w:szCs w:val="24"/>
        </w:rPr>
      </w:pPr>
    </w:p>
    <w:p w:rsidR="00E33325" w:rsidRPr="00130562" w:rsidRDefault="009442AD" w:rsidP="00453D39">
      <w:pPr>
        <w:spacing w:after="0"/>
        <w:jc w:val="both"/>
        <w:rPr>
          <w:rFonts w:asciiTheme="minorHAnsi" w:hAnsiTheme="minorHAnsi"/>
          <w:sz w:val="24"/>
          <w:szCs w:val="24"/>
        </w:rPr>
      </w:pPr>
      <w:r w:rsidRPr="00130562">
        <w:rPr>
          <w:rFonts w:asciiTheme="minorHAnsi" w:hAnsiTheme="minorHAnsi"/>
          <w:sz w:val="24"/>
          <w:szCs w:val="24"/>
        </w:rPr>
        <w:t>Amaze is</w:t>
      </w:r>
      <w:r w:rsidR="00E161DC" w:rsidRPr="00130562">
        <w:rPr>
          <w:rFonts w:asciiTheme="minorHAnsi" w:hAnsiTheme="minorHAnsi"/>
          <w:sz w:val="24"/>
          <w:szCs w:val="24"/>
        </w:rPr>
        <w:t xml:space="preserve"> pleased to provide </w:t>
      </w:r>
      <w:r w:rsidRPr="00130562">
        <w:rPr>
          <w:rFonts w:asciiTheme="minorHAnsi" w:hAnsiTheme="minorHAnsi"/>
          <w:sz w:val="24"/>
          <w:szCs w:val="24"/>
        </w:rPr>
        <w:t>its</w:t>
      </w:r>
      <w:r w:rsidR="00E161DC" w:rsidRPr="00130562">
        <w:rPr>
          <w:rFonts w:asciiTheme="minorHAnsi" w:hAnsiTheme="minorHAnsi"/>
          <w:sz w:val="24"/>
          <w:szCs w:val="24"/>
        </w:rPr>
        <w:t xml:space="preserve"> response to the Q</w:t>
      </w:r>
      <w:r w:rsidR="00E33325" w:rsidRPr="00130562">
        <w:rPr>
          <w:rFonts w:asciiTheme="minorHAnsi" w:hAnsiTheme="minorHAnsi"/>
          <w:sz w:val="24"/>
          <w:szCs w:val="24"/>
        </w:rPr>
        <w:t xml:space="preserve">uality and </w:t>
      </w:r>
      <w:r w:rsidR="00E161DC" w:rsidRPr="00130562">
        <w:rPr>
          <w:rFonts w:asciiTheme="minorHAnsi" w:hAnsiTheme="minorHAnsi"/>
          <w:sz w:val="24"/>
          <w:szCs w:val="24"/>
        </w:rPr>
        <w:t>S</w:t>
      </w:r>
      <w:r w:rsidR="00E33325" w:rsidRPr="00130562">
        <w:rPr>
          <w:rFonts w:asciiTheme="minorHAnsi" w:hAnsiTheme="minorHAnsi"/>
          <w:sz w:val="24"/>
          <w:szCs w:val="24"/>
        </w:rPr>
        <w:t xml:space="preserve">afeguarding </w:t>
      </w:r>
      <w:r w:rsidR="00E161DC" w:rsidRPr="00130562">
        <w:rPr>
          <w:rFonts w:asciiTheme="minorHAnsi" w:hAnsiTheme="minorHAnsi"/>
          <w:sz w:val="24"/>
          <w:szCs w:val="24"/>
        </w:rPr>
        <w:t>F</w:t>
      </w:r>
      <w:r w:rsidR="00E33325" w:rsidRPr="00130562">
        <w:rPr>
          <w:rFonts w:asciiTheme="minorHAnsi" w:hAnsiTheme="minorHAnsi"/>
          <w:sz w:val="24"/>
          <w:szCs w:val="24"/>
        </w:rPr>
        <w:t xml:space="preserve">ramework; specific comments related to the five key areas outlined in the document are outlined below. </w:t>
      </w:r>
    </w:p>
    <w:p w:rsidR="007A5D73" w:rsidRPr="00130562" w:rsidRDefault="009442AD" w:rsidP="00453D39">
      <w:pPr>
        <w:jc w:val="both"/>
        <w:rPr>
          <w:rFonts w:asciiTheme="minorHAnsi" w:hAnsiTheme="minorHAnsi"/>
          <w:b/>
          <w:i/>
          <w:sz w:val="24"/>
          <w:szCs w:val="24"/>
        </w:rPr>
      </w:pPr>
      <w:r w:rsidRPr="00130562">
        <w:rPr>
          <w:rFonts w:asciiTheme="minorHAnsi" w:hAnsiTheme="minorHAnsi"/>
          <w:b/>
          <w:i/>
          <w:sz w:val="24"/>
          <w:szCs w:val="24"/>
        </w:rPr>
        <w:lastRenderedPageBreak/>
        <w:t xml:space="preserve">NDIA provider registration </w:t>
      </w:r>
    </w:p>
    <w:p w:rsidR="008B52B8" w:rsidRPr="00130562" w:rsidRDefault="008B52B8" w:rsidP="00453D39">
      <w:pPr>
        <w:spacing w:after="0"/>
        <w:jc w:val="both"/>
        <w:rPr>
          <w:rFonts w:asciiTheme="minorHAnsi" w:hAnsiTheme="minorHAnsi"/>
          <w:sz w:val="24"/>
          <w:szCs w:val="24"/>
        </w:rPr>
      </w:pPr>
      <w:r w:rsidRPr="00130562">
        <w:rPr>
          <w:rFonts w:asciiTheme="minorHAnsi" w:hAnsiTheme="minorHAnsi"/>
          <w:sz w:val="24"/>
          <w:szCs w:val="24"/>
        </w:rPr>
        <w:t xml:space="preserve">One Certification Limited </w:t>
      </w:r>
      <w:r w:rsidR="00E161DC" w:rsidRPr="00130562">
        <w:rPr>
          <w:rFonts w:asciiTheme="minorHAnsi" w:hAnsiTheme="minorHAnsi"/>
          <w:sz w:val="24"/>
          <w:szCs w:val="24"/>
        </w:rPr>
        <w:t xml:space="preserve">(OCL) </w:t>
      </w:r>
      <w:r w:rsidRPr="00130562">
        <w:rPr>
          <w:rFonts w:asciiTheme="minorHAnsi" w:hAnsiTheme="minorHAnsi"/>
          <w:sz w:val="24"/>
          <w:szCs w:val="24"/>
        </w:rPr>
        <w:t xml:space="preserve">is </w:t>
      </w:r>
      <w:r w:rsidR="00E33325" w:rsidRPr="00130562">
        <w:rPr>
          <w:rFonts w:asciiTheme="minorHAnsi" w:hAnsiTheme="minorHAnsi"/>
          <w:sz w:val="24"/>
          <w:szCs w:val="24"/>
        </w:rPr>
        <w:t xml:space="preserve">an independent review body currently </w:t>
      </w:r>
      <w:r w:rsidRPr="00130562">
        <w:rPr>
          <w:rFonts w:asciiTheme="minorHAnsi" w:hAnsiTheme="minorHAnsi"/>
          <w:sz w:val="24"/>
          <w:szCs w:val="24"/>
        </w:rPr>
        <w:t>accredited by JASANZ to certify</w:t>
      </w:r>
      <w:r w:rsidR="00E33325" w:rsidRPr="00130562">
        <w:rPr>
          <w:rFonts w:asciiTheme="minorHAnsi" w:hAnsiTheme="minorHAnsi"/>
          <w:sz w:val="24"/>
          <w:szCs w:val="24"/>
        </w:rPr>
        <w:t xml:space="preserve"> organisations against the Department of Human Services Standards (VIC) (DHSS), the National Standards for Disability Services (NSDS) and ISO 9001 Standard. </w:t>
      </w:r>
    </w:p>
    <w:p w:rsidR="008B52B8" w:rsidRPr="00130562" w:rsidRDefault="008B52B8" w:rsidP="00453D39">
      <w:pPr>
        <w:spacing w:after="0"/>
        <w:jc w:val="both"/>
        <w:rPr>
          <w:rFonts w:asciiTheme="minorHAnsi" w:hAnsiTheme="minorHAnsi"/>
          <w:sz w:val="24"/>
          <w:szCs w:val="24"/>
        </w:rPr>
      </w:pPr>
    </w:p>
    <w:p w:rsidR="008B52B8" w:rsidRPr="00130562" w:rsidRDefault="008B52B8" w:rsidP="00453D39">
      <w:pPr>
        <w:spacing w:after="0"/>
        <w:jc w:val="both"/>
        <w:rPr>
          <w:rFonts w:asciiTheme="minorHAnsi" w:hAnsiTheme="minorHAnsi"/>
          <w:sz w:val="24"/>
          <w:szCs w:val="24"/>
        </w:rPr>
      </w:pPr>
      <w:r w:rsidRPr="00130562">
        <w:rPr>
          <w:rFonts w:asciiTheme="minorHAnsi" w:hAnsiTheme="minorHAnsi"/>
          <w:sz w:val="24"/>
          <w:szCs w:val="24"/>
        </w:rPr>
        <w:t>OCL</w:t>
      </w:r>
      <w:r w:rsidR="00E33325" w:rsidRPr="00130562">
        <w:rPr>
          <w:rFonts w:asciiTheme="minorHAnsi" w:hAnsiTheme="minorHAnsi"/>
          <w:sz w:val="24"/>
          <w:szCs w:val="24"/>
        </w:rPr>
        <w:t xml:space="preserve"> is also the only review body in Australia that owns and </w:t>
      </w:r>
      <w:r w:rsidR="00453D39" w:rsidRPr="00130562">
        <w:rPr>
          <w:rFonts w:asciiTheme="minorHAnsi" w:hAnsiTheme="minorHAnsi"/>
          <w:sz w:val="24"/>
          <w:szCs w:val="24"/>
        </w:rPr>
        <w:t>certifies organisations against specific</w:t>
      </w:r>
      <w:r w:rsidR="00E33325" w:rsidRPr="00130562">
        <w:rPr>
          <w:rFonts w:asciiTheme="minorHAnsi" w:hAnsiTheme="minorHAnsi"/>
          <w:sz w:val="24"/>
          <w:szCs w:val="24"/>
        </w:rPr>
        <w:t xml:space="preserve"> autism </w:t>
      </w:r>
      <w:r w:rsidR="00453D39" w:rsidRPr="00130562">
        <w:rPr>
          <w:rFonts w:asciiTheme="minorHAnsi" w:hAnsiTheme="minorHAnsi"/>
          <w:sz w:val="24"/>
          <w:szCs w:val="24"/>
        </w:rPr>
        <w:t>s</w:t>
      </w:r>
      <w:r w:rsidR="00E33325" w:rsidRPr="00130562">
        <w:rPr>
          <w:rFonts w:asciiTheme="minorHAnsi" w:hAnsiTheme="minorHAnsi"/>
          <w:sz w:val="24"/>
          <w:szCs w:val="24"/>
        </w:rPr>
        <w:t xml:space="preserve">tandards for early childhood, education and adult disability services. As such, we understand the importance of ensuring that disability service providers are operating within defined legislative and regulatory requirements. </w:t>
      </w:r>
    </w:p>
    <w:p w:rsidR="008B52B8" w:rsidRPr="00130562" w:rsidRDefault="008B52B8" w:rsidP="00453D39">
      <w:pPr>
        <w:spacing w:after="0"/>
        <w:jc w:val="both"/>
        <w:rPr>
          <w:rFonts w:asciiTheme="minorHAnsi" w:hAnsiTheme="minorHAnsi"/>
          <w:sz w:val="24"/>
          <w:szCs w:val="24"/>
        </w:rPr>
      </w:pPr>
    </w:p>
    <w:p w:rsidR="008B52B8" w:rsidRPr="00130562" w:rsidRDefault="008B52B8" w:rsidP="00453D39">
      <w:pPr>
        <w:spacing w:after="0"/>
        <w:jc w:val="both"/>
        <w:rPr>
          <w:rFonts w:asciiTheme="minorHAnsi" w:hAnsiTheme="minorHAnsi"/>
          <w:sz w:val="24"/>
          <w:szCs w:val="24"/>
        </w:rPr>
      </w:pPr>
      <w:r w:rsidRPr="00130562">
        <w:rPr>
          <w:rFonts w:asciiTheme="minorHAnsi" w:hAnsiTheme="minorHAnsi"/>
          <w:sz w:val="24"/>
          <w:szCs w:val="24"/>
        </w:rPr>
        <w:t>Of</w:t>
      </w:r>
      <w:r w:rsidR="006B4158" w:rsidRPr="00130562">
        <w:rPr>
          <w:rFonts w:asciiTheme="minorHAnsi" w:hAnsiTheme="minorHAnsi"/>
          <w:sz w:val="24"/>
          <w:szCs w:val="24"/>
        </w:rPr>
        <w:t xml:space="preserve"> the four proposed options for registering as a provider of NDIS funded supports</w:t>
      </w:r>
      <w:r w:rsidRPr="00130562">
        <w:rPr>
          <w:rFonts w:asciiTheme="minorHAnsi" w:hAnsiTheme="minorHAnsi"/>
          <w:sz w:val="24"/>
          <w:szCs w:val="24"/>
        </w:rPr>
        <w:t xml:space="preserve"> in the consultation paper,</w:t>
      </w:r>
      <w:r w:rsidR="006B4158" w:rsidRPr="00130562">
        <w:rPr>
          <w:rFonts w:asciiTheme="minorHAnsi" w:hAnsiTheme="minorHAnsi"/>
          <w:sz w:val="24"/>
          <w:szCs w:val="24"/>
        </w:rPr>
        <w:t xml:space="preserve"> we support the implementation of the provider registration requirements as outlined in ‘Option 3’</w:t>
      </w:r>
      <w:r w:rsidRPr="00130562">
        <w:rPr>
          <w:rFonts w:asciiTheme="minorHAnsi" w:hAnsiTheme="minorHAnsi"/>
          <w:sz w:val="24"/>
          <w:szCs w:val="24"/>
        </w:rPr>
        <w:t>.</w:t>
      </w:r>
    </w:p>
    <w:p w:rsidR="00E33325" w:rsidRPr="00130562" w:rsidRDefault="006B4158" w:rsidP="00453D39">
      <w:pPr>
        <w:spacing w:after="0"/>
        <w:jc w:val="both"/>
        <w:rPr>
          <w:rFonts w:asciiTheme="minorHAnsi" w:hAnsiTheme="minorHAnsi"/>
          <w:sz w:val="24"/>
          <w:szCs w:val="24"/>
        </w:rPr>
      </w:pPr>
      <w:r w:rsidRPr="00130562">
        <w:rPr>
          <w:rFonts w:asciiTheme="minorHAnsi" w:hAnsiTheme="minorHAnsi"/>
          <w:sz w:val="24"/>
          <w:szCs w:val="24"/>
        </w:rPr>
        <w:t xml:space="preserve"> </w:t>
      </w:r>
    </w:p>
    <w:p w:rsidR="006B4158" w:rsidRPr="00130562" w:rsidRDefault="008B52B8" w:rsidP="00453D39">
      <w:pPr>
        <w:spacing w:after="0"/>
        <w:jc w:val="both"/>
        <w:rPr>
          <w:rFonts w:asciiTheme="minorHAnsi" w:hAnsiTheme="minorHAnsi"/>
          <w:sz w:val="24"/>
          <w:szCs w:val="24"/>
        </w:rPr>
      </w:pPr>
      <w:r w:rsidRPr="00130562">
        <w:rPr>
          <w:rFonts w:asciiTheme="minorHAnsi" w:hAnsiTheme="minorHAnsi"/>
          <w:sz w:val="24"/>
          <w:szCs w:val="24"/>
        </w:rPr>
        <w:t xml:space="preserve">Amaze/OCL </w:t>
      </w:r>
      <w:r w:rsidR="006B4158" w:rsidRPr="00130562">
        <w:rPr>
          <w:rFonts w:asciiTheme="minorHAnsi" w:hAnsiTheme="minorHAnsi"/>
          <w:sz w:val="24"/>
          <w:szCs w:val="24"/>
        </w:rPr>
        <w:t>agree</w:t>
      </w:r>
      <w:r w:rsidRPr="00130562">
        <w:rPr>
          <w:rFonts w:asciiTheme="minorHAnsi" w:hAnsiTheme="minorHAnsi"/>
          <w:sz w:val="24"/>
          <w:szCs w:val="24"/>
        </w:rPr>
        <w:t>s</w:t>
      </w:r>
      <w:r w:rsidR="006B4158" w:rsidRPr="00130562">
        <w:rPr>
          <w:rFonts w:asciiTheme="minorHAnsi" w:hAnsiTheme="minorHAnsi"/>
          <w:sz w:val="24"/>
          <w:szCs w:val="24"/>
        </w:rPr>
        <w:t xml:space="preserve"> that a tiered approach to registration requirements based on the level of risk associated with the types of supports that would be provided would not only reduce the current level and duplication of quality, compliance and reporting systems, but most importantly would give people on the autism spectrum, and other participants, the freedom to exercise choice over who they choose to work with them. </w:t>
      </w:r>
    </w:p>
    <w:p w:rsidR="008D55F1" w:rsidRPr="00130562" w:rsidRDefault="008D55F1" w:rsidP="00453D39">
      <w:pPr>
        <w:spacing w:after="0"/>
        <w:jc w:val="both"/>
        <w:rPr>
          <w:rFonts w:asciiTheme="minorHAnsi" w:hAnsiTheme="minorHAnsi"/>
          <w:sz w:val="24"/>
          <w:szCs w:val="24"/>
        </w:rPr>
      </w:pPr>
    </w:p>
    <w:p w:rsidR="006B4158" w:rsidRPr="00130562" w:rsidRDefault="006B4158" w:rsidP="00453D39">
      <w:pPr>
        <w:spacing w:after="0"/>
        <w:jc w:val="both"/>
        <w:rPr>
          <w:rFonts w:asciiTheme="minorHAnsi" w:hAnsiTheme="minorHAnsi"/>
          <w:sz w:val="24"/>
          <w:szCs w:val="24"/>
        </w:rPr>
      </w:pPr>
      <w:r w:rsidRPr="00130562">
        <w:rPr>
          <w:rFonts w:asciiTheme="minorHAnsi" w:hAnsiTheme="minorHAnsi"/>
          <w:i/>
          <w:sz w:val="24"/>
          <w:szCs w:val="24"/>
        </w:rPr>
        <w:t>Basic legal requirements:</w:t>
      </w:r>
      <w:r w:rsidRPr="00130562">
        <w:rPr>
          <w:rFonts w:asciiTheme="minorHAnsi" w:hAnsiTheme="minorHAnsi"/>
          <w:sz w:val="24"/>
          <w:szCs w:val="24"/>
        </w:rPr>
        <w:t xml:space="preserve"> </w:t>
      </w:r>
    </w:p>
    <w:p w:rsidR="006B4158" w:rsidRPr="00130562" w:rsidRDefault="00453D39" w:rsidP="00453D39">
      <w:pPr>
        <w:spacing w:after="0"/>
        <w:jc w:val="both"/>
        <w:rPr>
          <w:rFonts w:asciiTheme="minorHAnsi" w:hAnsiTheme="minorHAnsi"/>
          <w:sz w:val="24"/>
          <w:szCs w:val="24"/>
        </w:rPr>
      </w:pPr>
      <w:r w:rsidRPr="00130562">
        <w:rPr>
          <w:rFonts w:asciiTheme="minorHAnsi" w:hAnsiTheme="minorHAnsi"/>
          <w:sz w:val="24"/>
          <w:szCs w:val="24"/>
        </w:rPr>
        <w:t xml:space="preserve">OCL believes </w:t>
      </w:r>
      <w:r w:rsidR="006B4158" w:rsidRPr="00130562">
        <w:rPr>
          <w:rFonts w:asciiTheme="minorHAnsi" w:hAnsiTheme="minorHAnsi"/>
          <w:sz w:val="24"/>
          <w:szCs w:val="24"/>
        </w:rPr>
        <w:t>that a</w:t>
      </w:r>
      <w:r w:rsidR="00643D85" w:rsidRPr="00130562">
        <w:rPr>
          <w:rFonts w:asciiTheme="minorHAnsi" w:hAnsiTheme="minorHAnsi"/>
          <w:sz w:val="24"/>
          <w:szCs w:val="24"/>
        </w:rPr>
        <w:t>ll providers registered with the NDIS, including individuals and organisations of businesses should be mandated to demonstrate compliance with all relevant federal and state/territory legislative and regulatory requirements</w:t>
      </w:r>
      <w:r w:rsidR="00976E31" w:rsidRPr="00130562">
        <w:rPr>
          <w:rFonts w:asciiTheme="minorHAnsi" w:hAnsiTheme="minorHAnsi"/>
          <w:sz w:val="24"/>
          <w:szCs w:val="24"/>
        </w:rPr>
        <w:t>, and therefore agree with the proposal to make this a required component for registration</w:t>
      </w:r>
      <w:r w:rsidR="00643D85" w:rsidRPr="00130562">
        <w:rPr>
          <w:rFonts w:asciiTheme="minorHAnsi" w:hAnsiTheme="minorHAnsi"/>
          <w:sz w:val="24"/>
          <w:szCs w:val="24"/>
        </w:rPr>
        <w:t xml:space="preserve">. </w:t>
      </w:r>
      <w:r w:rsidR="00976E31" w:rsidRPr="00130562">
        <w:rPr>
          <w:rFonts w:asciiTheme="minorHAnsi" w:hAnsiTheme="minorHAnsi"/>
          <w:sz w:val="24"/>
          <w:szCs w:val="24"/>
        </w:rPr>
        <w:t>This includes ensuring that professionals have the relevan</w:t>
      </w:r>
      <w:r w:rsidRPr="00130562">
        <w:rPr>
          <w:rFonts w:asciiTheme="minorHAnsi" w:hAnsiTheme="minorHAnsi"/>
          <w:sz w:val="24"/>
          <w:szCs w:val="24"/>
        </w:rPr>
        <w:t>t qualification and/or licence</w:t>
      </w:r>
      <w:r w:rsidR="00976E31" w:rsidRPr="00130562">
        <w:rPr>
          <w:rFonts w:asciiTheme="minorHAnsi" w:hAnsiTheme="minorHAnsi"/>
          <w:sz w:val="24"/>
          <w:szCs w:val="24"/>
        </w:rPr>
        <w:t xml:space="preserve"> to carry out their work. </w:t>
      </w:r>
    </w:p>
    <w:p w:rsidR="006B4158" w:rsidRPr="00130562" w:rsidRDefault="006B4158" w:rsidP="00453D39">
      <w:pPr>
        <w:spacing w:after="0"/>
        <w:jc w:val="both"/>
        <w:rPr>
          <w:rFonts w:asciiTheme="minorHAnsi" w:hAnsiTheme="minorHAnsi"/>
          <w:sz w:val="24"/>
          <w:szCs w:val="24"/>
        </w:rPr>
      </w:pPr>
    </w:p>
    <w:p w:rsidR="006B4158" w:rsidRPr="00130562" w:rsidRDefault="006B4158" w:rsidP="00453D39">
      <w:pPr>
        <w:spacing w:after="0"/>
        <w:jc w:val="both"/>
        <w:rPr>
          <w:rFonts w:asciiTheme="minorHAnsi" w:hAnsiTheme="minorHAnsi"/>
          <w:i/>
          <w:sz w:val="24"/>
          <w:szCs w:val="24"/>
        </w:rPr>
      </w:pPr>
      <w:r w:rsidRPr="00130562">
        <w:rPr>
          <w:rFonts w:asciiTheme="minorHAnsi" w:hAnsiTheme="minorHAnsi"/>
          <w:i/>
          <w:sz w:val="24"/>
          <w:szCs w:val="24"/>
        </w:rPr>
        <w:t>Code of conduct</w:t>
      </w:r>
    </w:p>
    <w:p w:rsidR="007A5D73" w:rsidRPr="00130562" w:rsidRDefault="00643D85" w:rsidP="00453D39">
      <w:pPr>
        <w:spacing w:after="0"/>
        <w:jc w:val="both"/>
        <w:rPr>
          <w:rFonts w:asciiTheme="minorHAnsi" w:hAnsiTheme="minorHAnsi"/>
          <w:sz w:val="24"/>
          <w:szCs w:val="24"/>
        </w:rPr>
      </w:pPr>
      <w:r w:rsidRPr="00130562">
        <w:rPr>
          <w:rFonts w:asciiTheme="minorHAnsi" w:hAnsiTheme="minorHAnsi"/>
          <w:sz w:val="24"/>
          <w:szCs w:val="24"/>
        </w:rPr>
        <w:t xml:space="preserve">Adhering to an NDIS Code of Conduct </w:t>
      </w:r>
      <w:r w:rsidR="00976E31" w:rsidRPr="00130562">
        <w:rPr>
          <w:rFonts w:asciiTheme="minorHAnsi" w:hAnsiTheme="minorHAnsi"/>
          <w:sz w:val="24"/>
          <w:szCs w:val="24"/>
        </w:rPr>
        <w:t xml:space="preserve">outlining expectations for safe and ethical behaviour </w:t>
      </w:r>
      <w:r w:rsidRPr="00130562">
        <w:rPr>
          <w:rFonts w:asciiTheme="minorHAnsi" w:hAnsiTheme="minorHAnsi"/>
          <w:sz w:val="24"/>
          <w:szCs w:val="24"/>
        </w:rPr>
        <w:t xml:space="preserve">would further serve to ensure that registered providers are </w:t>
      </w:r>
      <w:r w:rsidR="002F2E34" w:rsidRPr="00130562">
        <w:rPr>
          <w:rFonts w:asciiTheme="minorHAnsi" w:hAnsiTheme="minorHAnsi"/>
          <w:sz w:val="24"/>
          <w:szCs w:val="24"/>
        </w:rPr>
        <w:t xml:space="preserve">held accountable for </w:t>
      </w:r>
      <w:r w:rsidR="00976E31" w:rsidRPr="00130562">
        <w:rPr>
          <w:rFonts w:asciiTheme="minorHAnsi" w:hAnsiTheme="minorHAnsi"/>
          <w:sz w:val="24"/>
          <w:szCs w:val="24"/>
        </w:rPr>
        <w:t xml:space="preserve">issues such as neglect </w:t>
      </w:r>
      <w:r w:rsidR="008B52B8" w:rsidRPr="00130562">
        <w:rPr>
          <w:rFonts w:asciiTheme="minorHAnsi" w:hAnsiTheme="minorHAnsi"/>
          <w:sz w:val="24"/>
          <w:szCs w:val="24"/>
        </w:rPr>
        <w:t xml:space="preserve">and </w:t>
      </w:r>
      <w:r w:rsidR="00976E31" w:rsidRPr="00130562">
        <w:rPr>
          <w:rFonts w:asciiTheme="minorHAnsi" w:hAnsiTheme="minorHAnsi"/>
          <w:sz w:val="24"/>
          <w:szCs w:val="24"/>
        </w:rPr>
        <w:t>financial abuse</w:t>
      </w:r>
      <w:r w:rsidR="008B52B8" w:rsidRPr="00130562">
        <w:rPr>
          <w:rFonts w:asciiTheme="minorHAnsi" w:hAnsiTheme="minorHAnsi"/>
          <w:sz w:val="24"/>
          <w:szCs w:val="24"/>
        </w:rPr>
        <w:t xml:space="preserve">. </w:t>
      </w:r>
      <w:r w:rsidR="00976E31" w:rsidRPr="00130562">
        <w:rPr>
          <w:rFonts w:asciiTheme="minorHAnsi" w:hAnsiTheme="minorHAnsi"/>
          <w:sz w:val="24"/>
          <w:szCs w:val="24"/>
        </w:rPr>
        <w:t xml:space="preserve"> We welcome </w:t>
      </w:r>
      <w:r w:rsidR="008B52B8" w:rsidRPr="00130562">
        <w:rPr>
          <w:rFonts w:asciiTheme="minorHAnsi" w:hAnsiTheme="minorHAnsi"/>
          <w:sz w:val="24"/>
          <w:szCs w:val="24"/>
        </w:rPr>
        <w:t xml:space="preserve">the </w:t>
      </w:r>
      <w:r w:rsidR="00976E31" w:rsidRPr="00130562">
        <w:rPr>
          <w:rFonts w:asciiTheme="minorHAnsi" w:hAnsiTheme="minorHAnsi"/>
          <w:sz w:val="24"/>
          <w:szCs w:val="24"/>
        </w:rPr>
        <w:t>NDIS</w:t>
      </w:r>
      <w:r w:rsidR="00453D39" w:rsidRPr="00130562">
        <w:rPr>
          <w:rFonts w:asciiTheme="minorHAnsi" w:hAnsiTheme="minorHAnsi"/>
          <w:sz w:val="24"/>
          <w:szCs w:val="24"/>
        </w:rPr>
        <w:t>’</w:t>
      </w:r>
      <w:r w:rsidR="00976E31" w:rsidRPr="00130562">
        <w:rPr>
          <w:rFonts w:asciiTheme="minorHAnsi" w:hAnsiTheme="minorHAnsi"/>
          <w:sz w:val="24"/>
          <w:szCs w:val="24"/>
        </w:rPr>
        <w:t xml:space="preserve"> </w:t>
      </w:r>
      <w:r w:rsidR="008B52B8" w:rsidRPr="00130562">
        <w:rPr>
          <w:rFonts w:asciiTheme="minorHAnsi" w:hAnsiTheme="minorHAnsi"/>
          <w:sz w:val="24"/>
          <w:szCs w:val="24"/>
        </w:rPr>
        <w:t xml:space="preserve">ability to </w:t>
      </w:r>
      <w:r w:rsidR="00976E31" w:rsidRPr="00130562">
        <w:rPr>
          <w:rFonts w:asciiTheme="minorHAnsi" w:hAnsiTheme="minorHAnsi"/>
          <w:sz w:val="24"/>
          <w:szCs w:val="24"/>
        </w:rPr>
        <w:t>revo</w:t>
      </w:r>
      <w:r w:rsidR="008B52B8" w:rsidRPr="00130562">
        <w:rPr>
          <w:rFonts w:asciiTheme="minorHAnsi" w:hAnsiTheme="minorHAnsi"/>
          <w:sz w:val="24"/>
          <w:szCs w:val="24"/>
        </w:rPr>
        <w:t xml:space="preserve">ke </w:t>
      </w:r>
      <w:r w:rsidR="00976E31" w:rsidRPr="00130562">
        <w:rPr>
          <w:rFonts w:asciiTheme="minorHAnsi" w:hAnsiTheme="minorHAnsi"/>
          <w:sz w:val="24"/>
          <w:szCs w:val="24"/>
        </w:rPr>
        <w:t xml:space="preserve">registration of providers who treat participants in ways that impinge on their human rights and therefore </w:t>
      </w:r>
      <w:r w:rsidR="00453D39" w:rsidRPr="00130562">
        <w:rPr>
          <w:rFonts w:asciiTheme="minorHAnsi" w:hAnsiTheme="minorHAnsi"/>
          <w:sz w:val="24"/>
          <w:szCs w:val="24"/>
        </w:rPr>
        <w:t>we support the</w:t>
      </w:r>
      <w:r w:rsidR="00976E31" w:rsidRPr="00130562">
        <w:rPr>
          <w:rFonts w:asciiTheme="minorHAnsi" w:hAnsiTheme="minorHAnsi"/>
          <w:sz w:val="24"/>
          <w:szCs w:val="24"/>
        </w:rPr>
        <w:t xml:space="preserve"> requirement for </w:t>
      </w:r>
      <w:r w:rsidR="008B52B8" w:rsidRPr="00130562">
        <w:rPr>
          <w:rFonts w:asciiTheme="minorHAnsi" w:hAnsiTheme="minorHAnsi"/>
          <w:sz w:val="24"/>
          <w:szCs w:val="24"/>
        </w:rPr>
        <w:t xml:space="preserve">registration </w:t>
      </w:r>
      <w:r w:rsidR="00453D39" w:rsidRPr="00130562">
        <w:rPr>
          <w:rFonts w:asciiTheme="minorHAnsi" w:hAnsiTheme="minorHAnsi"/>
          <w:sz w:val="24"/>
          <w:szCs w:val="24"/>
        </w:rPr>
        <w:t xml:space="preserve">being linked to </w:t>
      </w:r>
      <w:r w:rsidR="008B52B8" w:rsidRPr="00130562">
        <w:rPr>
          <w:rFonts w:asciiTheme="minorHAnsi" w:hAnsiTheme="minorHAnsi"/>
          <w:sz w:val="24"/>
          <w:szCs w:val="24"/>
        </w:rPr>
        <w:t>adherence</w:t>
      </w:r>
      <w:r w:rsidR="00976E31" w:rsidRPr="00130562">
        <w:rPr>
          <w:rFonts w:asciiTheme="minorHAnsi" w:hAnsiTheme="minorHAnsi"/>
          <w:sz w:val="24"/>
          <w:szCs w:val="24"/>
        </w:rPr>
        <w:t xml:space="preserve"> to a Code of Conduct. </w:t>
      </w:r>
    </w:p>
    <w:p w:rsidR="008D55F1" w:rsidRPr="00130562" w:rsidRDefault="008D55F1" w:rsidP="00453D39">
      <w:pPr>
        <w:spacing w:after="0"/>
        <w:jc w:val="both"/>
        <w:rPr>
          <w:rFonts w:asciiTheme="minorHAnsi" w:hAnsiTheme="minorHAnsi"/>
          <w:sz w:val="24"/>
          <w:szCs w:val="24"/>
        </w:rPr>
      </w:pPr>
    </w:p>
    <w:p w:rsidR="00976E31" w:rsidRPr="00130562" w:rsidRDefault="00976E31" w:rsidP="00453D39">
      <w:pPr>
        <w:spacing w:after="0"/>
        <w:jc w:val="both"/>
        <w:rPr>
          <w:rFonts w:asciiTheme="minorHAnsi" w:hAnsiTheme="minorHAnsi"/>
          <w:i/>
          <w:sz w:val="24"/>
          <w:szCs w:val="24"/>
        </w:rPr>
      </w:pPr>
      <w:r w:rsidRPr="00130562">
        <w:rPr>
          <w:rFonts w:asciiTheme="minorHAnsi" w:hAnsiTheme="minorHAnsi"/>
          <w:i/>
          <w:sz w:val="24"/>
          <w:szCs w:val="24"/>
        </w:rPr>
        <w:t>Additional conditions</w:t>
      </w:r>
    </w:p>
    <w:p w:rsidR="00976E31" w:rsidRPr="00130562" w:rsidRDefault="00783417" w:rsidP="00453D39">
      <w:pPr>
        <w:spacing w:after="0"/>
        <w:jc w:val="both"/>
        <w:rPr>
          <w:rFonts w:asciiTheme="minorHAnsi" w:hAnsiTheme="minorHAnsi"/>
          <w:sz w:val="24"/>
          <w:szCs w:val="24"/>
        </w:rPr>
      </w:pPr>
      <w:r w:rsidRPr="00130562">
        <w:rPr>
          <w:rFonts w:asciiTheme="minorHAnsi" w:hAnsiTheme="minorHAnsi"/>
          <w:sz w:val="24"/>
          <w:szCs w:val="24"/>
        </w:rPr>
        <w:t xml:space="preserve">The NDIA should have mechanisms in place to ensure that all registered providers are using safe practices when working with participants. We agree that these ‘additional conditions’ should be dependent on the level of risk, with support in a person’s home, supported </w:t>
      </w:r>
      <w:r w:rsidRPr="00130562">
        <w:rPr>
          <w:rFonts w:asciiTheme="minorHAnsi" w:hAnsiTheme="minorHAnsi"/>
          <w:sz w:val="24"/>
          <w:szCs w:val="24"/>
        </w:rPr>
        <w:lastRenderedPageBreak/>
        <w:t>accommodation and respite services, day services having the highest level of compliance in this area. These additional conditions</w:t>
      </w:r>
      <w:r w:rsidR="00E87559" w:rsidRPr="00130562">
        <w:rPr>
          <w:rFonts w:asciiTheme="minorHAnsi" w:hAnsiTheme="minorHAnsi"/>
          <w:sz w:val="24"/>
          <w:szCs w:val="24"/>
        </w:rPr>
        <w:t xml:space="preserve"> should, at a minimum, require</w:t>
      </w:r>
      <w:r w:rsidRPr="00130562">
        <w:rPr>
          <w:rFonts w:asciiTheme="minorHAnsi" w:hAnsiTheme="minorHAnsi"/>
          <w:sz w:val="24"/>
          <w:szCs w:val="24"/>
        </w:rPr>
        <w:t xml:space="preserve"> all staff to undergo </w:t>
      </w:r>
      <w:r w:rsidR="00E87559" w:rsidRPr="00130562">
        <w:rPr>
          <w:rFonts w:asciiTheme="minorHAnsi" w:hAnsiTheme="minorHAnsi"/>
          <w:sz w:val="24"/>
          <w:szCs w:val="24"/>
        </w:rPr>
        <w:t xml:space="preserve">a </w:t>
      </w:r>
      <w:r w:rsidRPr="00130562">
        <w:rPr>
          <w:rFonts w:asciiTheme="minorHAnsi" w:hAnsiTheme="minorHAnsi"/>
          <w:sz w:val="24"/>
          <w:szCs w:val="24"/>
        </w:rPr>
        <w:t xml:space="preserve">National Police Criminal History Check, mandatory reporting mechanisms for cases of suspected abuse, and ensuring that participant’s privacy is maintained at all times. These additional conditions should not be dependent upon providers providing the NDIS with documentation as evidence of compliance, but should be dependent upon authentic participant feedback. For people on the autism spectrum, and those with intellectual disability, serious consideration needs to be given as to how acquiescence from participants will be reduced. </w:t>
      </w:r>
    </w:p>
    <w:p w:rsidR="008D55F1" w:rsidRPr="00130562" w:rsidRDefault="008D55F1" w:rsidP="00453D39">
      <w:pPr>
        <w:spacing w:after="0"/>
        <w:jc w:val="both"/>
        <w:rPr>
          <w:rFonts w:asciiTheme="minorHAnsi" w:hAnsiTheme="minorHAnsi"/>
          <w:sz w:val="24"/>
          <w:szCs w:val="24"/>
        </w:rPr>
      </w:pPr>
    </w:p>
    <w:p w:rsidR="00783417" w:rsidRPr="00130562" w:rsidRDefault="00783417" w:rsidP="00453D39">
      <w:pPr>
        <w:spacing w:after="0"/>
        <w:jc w:val="both"/>
        <w:rPr>
          <w:rFonts w:asciiTheme="minorHAnsi" w:hAnsiTheme="minorHAnsi"/>
          <w:i/>
          <w:sz w:val="24"/>
          <w:szCs w:val="24"/>
        </w:rPr>
      </w:pPr>
      <w:r w:rsidRPr="00130562">
        <w:rPr>
          <w:rFonts w:asciiTheme="minorHAnsi" w:hAnsiTheme="minorHAnsi"/>
          <w:i/>
          <w:sz w:val="24"/>
          <w:szCs w:val="24"/>
        </w:rPr>
        <w:t>Quality Evaluation</w:t>
      </w:r>
    </w:p>
    <w:p w:rsidR="00E87559" w:rsidRPr="00130562" w:rsidRDefault="00E71E3A" w:rsidP="00453D39">
      <w:pPr>
        <w:spacing w:after="0"/>
        <w:jc w:val="both"/>
        <w:rPr>
          <w:rFonts w:asciiTheme="minorHAnsi" w:hAnsiTheme="minorHAnsi"/>
          <w:sz w:val="24"/>
          <w:szCs w:val="24"/>
        </w:rPr>
      </w:pPr>
      <w:r w:rsidRPr="00130562">
        <w:rPr>
          <w:rFonts w:asciiTheme="minorHAnsi" w:hAnsiTheme="minorHAnsi"/>
          <w:sz w:val="24"/>
          <w:szCs w:val="24"/>
        </w:rPr>
        <w:t>An independent quality evaluation that focuses on participants’ experiences of the supports they received</w:t>
      </w:r>
      <w:r w:rsidR="00786195" w:rsidRPr="00130562">
        <w:rPr>
          <w:rFonts w:asciiTheme="minorHAnsi" w:hAnsiTheme="minorHAnsi"/>
          <w:sz w:val="24"/>
          <w:szCs w:val="24"/>
        </w:rPr>
        <w:t xml:space="preserve"> being a required component of registration</w:t>
      </w:r>
      <w:r w:rsidRPr="00130562">
        <w:rPr>
          <w:rFonts w:asciiTheme="minorHAnsi" w:hAnsiTheme="minorHAnsi"/>
          <w:sz w:val="24"/>
          <w:szCs w:val="24"/>
        </w:rPr>
        <w:t xml:space="preserve"> is welcomed by Amaze. We believe that </w:t>
      </w:r>
      <w:proofErr w:type="gramStart"/>
      <w:r w:rsidRPr="00130562">
        <w:rPr>
          <w:rFonts w:asciiTheme="minorHAnsi" w:hAnsiTheme="minorHAnsi"/>
          <w:sz w:val="24"/>
          <w:szCs w:val="24"/>
        </w:rPr>
        <w:t>observations of practice</w:t>
      </w:r>
      <w:r w:rsidR="008B52B8" w:rsidRPr="00130562">
        <w:rPr>
          <w:rFonts w:asciiTheme="minorHAnsi" w:hAnsiTheme="minorHAnsi"/>
          <w:sz w:val="24"/>
          <w:szCs w:val="24"/>
        </w:rPr>
        <w:t>,</w:t>
      </w:r>
      <w:r w:rsidRPr="00130562">
        <w:rPr>
          <w:rFonts w:asciiTheme="minorHAnsi" w:hAnsiTheme="minorHAnsi"/>
          <w:sz w:val="24"/>
          <w:szCs w:val="24"/>
        </w:rPr>
        <w:t xml:space="preserve"> coupled with in-depth interviews with participants in their preferred mode of communication</w:t>
      </w:r>
      <w:r w:rsidR="009442AD" w:rsidRPr="00130562">
        <w:rPr>
          <w:rFonts w:asciiTheme="minorHAnsi" w:hAnsiTheme="minorHAnsi"/>
          <w:sz w:val="24"/>
          <w:szCs w:val="24"/>
        </w:rPr>
        <w:t>,</w:t>
      </w:r>
      <w:r w:rsidRPr="00130562">
        <w:rPr>
          <w:rFonts w:asciiTheme="minorHAnsi" w:hAnsiTheme="minorHAnsi"/>
          <w:sz w:val="24"/>
          <w:szCs w:val="24"/>
        </w:rPr>
        <w:t xml:space="preserve"> is</w:t>
      </w:r>
      <w:proofErr w:type="gramEnd"/>
      <w:r w:rsidRPr="00130562">
        <w:rPr>
          <w:rFonts w:asciiTheme="minorHAnsi" w:hAnsiTheme="minorHAnsi"/>
          <w:sz w:val="24"/>
          <w:szCs w:val="24"/>
        </w:rPr>
        <w:t xml:space="preserve"> the </w:t>
      </w:r>
      <w:r w:rsidRPr="00130562">
        <w:rPr>
          <w:rFonts w:asciiTheme="minorHAnsi" w:hAnsiTheme="minorHAnsi"/>
          <w:sz w:val="24"/>
          <w:szCs w:val="24"/>
          <w:u w:val="single"/>
        </w:rPr>
        <w:t>only authentic way</w:t>
      </w:r>
      <w:r w:rsidRPr="00130562">
        <w:rPr>
          <w:rFonts w:asciiTheme="minorHAnsi" w:hAnsiTheme="minorHAnsi"/>
          <w:sz w:val="24"/>
          <w:szCs w:val="24"/>
        </w:rPr>
        <w:t xml:space="preserve"> of measuring the quality of service provision. </w:t>
      </w:r>
    </w:p>
    <w:p w:rsidR="00E87559" w:rsidRPr="00130562" w:rsidRDefault="00E87559" w:rsidP="00453D39">
      <w:pPr>
        <w:spacing w:after="0"/>
        <w:jc w:val="both"/>
        <w:rPr>
          <w:rFonts w:asciiTheme="minorHAnsi" w:hAnsiTheme="minorHAnsi"/>
          <w:sz w:val="24"/>
          <w:szCs w:val="24"/>
        </w:rPr>
      </w:pPr>
    </w:p>
    <w:p w:rsidR="00E87559" w:rsidRPr="00130562" w:rsidRDefault="00E71E3A" w:rsidP="00453D39">
      <w:pPr>
        <w:spacing w:after="0"/>
        <w:jc w:val="both"/>
        <w:rPr>
          <w:rFonts w:asciiTheme="minorHAnsi" w:hAnsiTheme="minorHAnsi"/>
          <w:sz w:val="24"/>
          <w:szCs w:val="24"/>
        </w:rPr>
      </w:pPr>
      <w:r w:rsidRPr="00130562">
        <w:rPr>
          <w:rFonts w:asciiTheme="minorHAnsi" w:hAnsiTheme="minorHAnsi"/>
          <w:sz w:val="24"/>
          <w:szCs w:val="24"/>
        </w:rPr>
        <w:t xml:space="preserve">This evaluation should focus on quality of life indicators, including the right to choice and participation. </w:t>
      </w:r>
      <w:r w:rsidR="008B52B8" w:rsidRPr="00130562">
        <w:rPr>
          <w:rFonts w:asciiTheme="minorHAnsi" w:hAnsiTheme="minorHAnsi"/>
          <w:sz w:val="24"/>
          <w:szCs w:val="24"/>
        </w:rPr>
        <w:t xml:space="preserve"> </w:t>
      </w:r>
      <w:r w:rsidRPr="00130562">
        <w:rPr>
          <w:rFonts w:asciiTheme="minorHAnsi" w:hAnsiTheme="minorHAnsi"/>
          <w:sz w:val="24"/>
          <w:szCs w:val="24"/>
        </w:rPr>
        <w:t>Evaluators should have qualifications</w:t>
      </w:r>
      <w:r w:rsidR="008B52B8" w:rsidRPr="00130562">
        <w:rPr>
          <w:rFonts w:asciiTheme="minorHAnsi" w:hAnsiTheme="minorHAnsi"/>
          <w:sz w:val="24"/>
          <w:szCs w:val="24"/>
        </w:rPr>
        <w:t xml:space="preserve"> in and/</w:t>
      </w:r>
      <w:r w:rsidRPr="00130562">
        <w:rPr>
          <w:rFonts w:asciiTheme="minorHAnsi" w:hAnsiTheme="minorHAnsi"/>
          <w:sz w:val="24"/>
          <w:szCs w:val="24"/>
        </w:rPr>
        <w:t xml:space="preserve">or significant experience working with, people with disability. This is paramount </w:t>
      </w:r>
      <w:r w:rsidR="008B52B8" w:rsidRPr="00130562">
        <w:rPr>
          <w:rFonts w:asciiTheme="minorHAnsi" w:hAnsiTheme="minorHAnsi"/>
          <w:sz w:val="24"/>
          <w:szCs w:val="24"/>
        </w:rPr>
        <w:t>to</w:t>
      </w:r>
      <w:r w:rsidRPr="00130562">
        <w:rPr>
          <w:rFonts w:asciiTheme="minorHAnsi" w:hAnsiTheme="minorHAnsi"/>
          <w:sz w:val="24"/>
          <w:szCs w:val="24"/>
        </w:rPr>
        <w:t xml:space="preserve"> ensuring that interviews and observations are conducted in ways that meet the needs of people with </w:t>
      </w:r>
      <w:r w:rsidR="009442AD" w:rsidRPr="00130562">
        <w:rPr>
          <w:rFonts w:asciiTheme="minorHAnsi" w:hAnsiTheme="minorHAnsi"/>
          <w:sz w:val="24"/>
          <w:szCs w:val="24"/>
        </w:rPr>
        <w:t>cognitive disabilities</w:t>
      </w:r>
      <w:r w:rsidRPr="00130562">
        <w:rPr>
          <w:rFonts w:asciiTheme="minorHAnsi" w:hAnsiTheme="minorHAnsi"/>
          <w:sz w:val="24"/>
          <w:szCs w:val="24"/>
        </w:rPr>
        <w:t>. Without this knowledge, this evaluation process runs the risk of becoming a ‘tick-the-box’ compliance exercise, rather than a meaningful review of a service.</w:t>
      </w:r>
    </w:p>
    <w:p w:rsidR="00E87559" w:rsidRPr="00130562" w:rsidRDefault="00E87559" w:rsidP="00453D39">
      <w:pPr>
        <w:spacing w:after="0"/>
        <w:jc w:val="both"/>
        <w:rPr>
          <w:rFonts w:asciiTheme="minorHAnsi" w:hAnsiTheme="minorHAnsi"/>
          <w:sz w:val="24"/>
          <w:szCs w:val="24"/>
        </w:rPr>
      </w:pPr>
    </w:p>
    <w:p w:rsidR="00783417" w:rsidRPr="00130562" w:rsidRDefault="00E71E3A" w:rsidP="00453D39">
      <w:pPr>
        <w:spacing w:after="0"/>
        <w:jc w:val="both"/>
        <w:rPr>
          <w:rFonts w:asciiTheme="minorHAnsi" w:hAnsiTheme="minorHAnsi"/>
          <w:sz w:val="24"/>
          <w:szCs w:val="24"/>
        </w:rPr>
      </w:pPr>
      <w:r w:rsidRPr="00130562">
        <w:rPr>
          <w:rFonts w:asciiTheme="minorHAnsi" w:hAnsiTheme="minorHAnsi"/>
          <w:sz w:val="24"/>
          <w:szCs w:val="24"/>
        </w:rPr>
        <w:t xml:space="preserve">Amaze’s autism standards reviews are conducted in ways that </w:t>
      </w:r>
      <w:r w:rsidRPr="00130562">
        <w:rPr>
          <w:rFonts w:asciiTheme="minorHAnsi" w:hAnsiTheme="minorHAnsi"/>
          <w:sz w:val="24"/>
          <w:szCs w:val="24"/>
          <w:u w:val="single"/>
        </w:rPr>
        <w:t>focus on practice</w:t>
      </w:r>
      <w:r w:rsidR="009442AD" w:rsidRPr="00130562">
        <w:rPr>
          <w:rFonts w:asciiTheme="minorHAnsi" w:hAnsiTheme="minorHAnsi"/>
          <w:sz w:val="24"/>
          <w:szCs w:val="24"/>
        </w:rPr>
        <w:t>.  Amaze/OCL</w:t>
      </w:r>
      <w:r w:rsidR="009442AD" w:rsidRPr="00130562">
        <w:rPr>
          <w:rFonts w:asciiTheme="minorHAnsi" w:hAnsiTheme="minorHAnsi"/>
          <w:sz w:val="24"/>
          <w:szCs w:val="24"/>
          <w:u w:val="single"/>
        </w:rPr>
        <w:t xml:space="preserve"> </w:t>
      </w:r>
      <w:r w:rsidR="00E87559" w:rsidRPr="00130562">
        <w:rPr>
          <w:rFonts w:asciiTheme="minorHAnsi" w:hAnsiTheme="minorHAnsi"/>
          <w:sz w:val="24"/>
          <w:szCs w:val="24"/>
        </w:rPr>
        <w:t xml:space="preserve">would welcome the opportunity to provide </w:t>
      </w:r>
      <w:r w:rsidRPr="00130562">
        <w:rPr>
          <w:rFonts w:asciiTheme="minorHAnsi" w:hAnsiTheme="minorHAnsi"/>
          <w:sz w:val="24"/>
          <w:szCs w:val="24"/>
        </w:rPr>
        <w:t xml:space="preserve">the NDIA with </w:t>
      </w:r>
      <w:r w:rsidR="00E87559" w:rsidRPr="00130562">
        <w:rPr>
          <w:rFonts w:asciiTheme="minorHAnsi" w:hAnsiTheme="minorHAnsi"/>
          <w:sz w:val="24"/>
          <w:szCs w:val="24"/>
        </w:rPr>
        <w:t xml:space="preserve">advice </w:t>
      </w:r>
      <w:r w:rsidRPr="00130562">
        <w:rPr>
          <w:rFonts w:asciiTheme="minorHAnsi" w:hAnsiTheme="minorHAnsi"/>
          <w:sz w:val="24"/>
          <w:szCs w:val="24"/>
        </w:rPr>
        <w:t xml:space="preserve">about how this could </w:t>
      </w:r>
      <w:r w:rsidR="009442AD" w:rsidRPr="00130562">
        <w:rPr>
          <w:rFonts w:asciiTheme="minorHAnsi" w:hAnsiTheme="minorHAnsi"/>
          <w:sz w:val="24"/>
          <w:szCs w:val="24"/>
        </w:rPr>
        <w:t xml:space="preserve">be </w:t>
      </w:r>
      <w:r w:rsidR="00E87559" w:rsidRPr="00130562">
        <w:rPr>
          <w:rFonts w:asciiTheme="minorHAnsi" w:hAnsiTheme="minorHAnsi"/>
          <w:sz w:val="24"/>
          <w:szCs w:val="24"/>
        </w:rPr>
        <w:t>achieved</w:t>
      </w:r>
      <w:r w:rsidR="009442AD" w:rsidRPr="00130562">
        <w:rPr>
          <w:rFonts w:asciiTheme="minorHAnsi" w:hAnsiTheme="minorHAnsi"/>
          <w:sz w:val="24"/>
          <w:szCs w:val="24"/>
        </w:rPr>
        <w:t xml:space="preserve"> within its Quality and Safeguarding Framework</w:t>
      </w:r>
      <w:r w:rsidRPr="00130562">
        <w:rPr>
          <w:rFonts w:asciiTheme="minorHAnsi" w:hAnsiTheme="minorHAnsi"/>
          <w:sz w:val="24"/>
          <w:szCs w:val="24"/>
        </w:rPr>
        <w:t xml:space="preserve">, particularly </w:t>
      </w:r>
      <w:r w:rsidR="00E87559" w:rsidRPr="00130562">
        <w:rPr>
          <w:rFonts w:asciiTheme="minorHAnsi" w:hAnsiTheme="minorHAnsi"/>
          <w:sz w:val="24"/>
          <w:szCs w:val="24"/>
        </w:rPr>
        <w:t xml:space="preserve">for people </w:t>
      </w:r>
      <w:r w:rsidRPr="00130562">
        <w:rPr>
          <w:rFonts w:asciiTheme="minorHAnsi" w:hAnsiTheme="minorHAnsi"/>
          <w:sz w:val="24"/>
          <w:szCs w:val="24"/>
        </w:rPr>
        <w:t xml:space="preserve">on the autism spectrum. </w:t>
      </w:r>
    </w:p>
    <w:p w:rsidR="00E71E3A" w:rsidRPr="00130562" w:rsidRDefault="00E71E3A" w:rsidP="00453D39">
      <w:pPr>
        <w:spacing w:after="0"/>
        <w:jc w:val="both"/>
        <w:rPr>
          <w:rFonts w:asciiTheme="minorHAnsi" w:hAnsiTheme="minorHAnsi"/>
          <w:sz w:val="24"/>
          <w:szCs w:val="24"/>
        </w:rPr>
      </w:pPr>
    </w:p>
    <w:p w:rsidR="00E71E3A" w:rsidRPr="00130562" w:rsidRDefault="00786195" w:rsidP="00453D39">
      <w:pPr>
        <w:spacing w:after="0"/>
        <w:jc w:val="both"/>
        <w:rPr>
          <w:rFonts w:asciiTheme="minorHAnsi" w:hAnsiTheme="minorHAnsi"/>
          <w:i/>
          <w:sz w:val="24"/>
          <w:szCs w:val="24"/>
        </w:rPr>
      </w:pPr>
      <w:r w:rsidRPr="00130562">
        <w:rPr>
          <w:rFonts w:asciiTheme="minorHAnsi" w:hAnsiTheme="minorHAnsi"/>
          <w:i/>
          <w:sz w:val="24"/>
          <w:szCs w:val="24"/>
        </w:rPr>
        <w:t>Quality Assurance/industry certification</w:t>
      </w:r>
    </w:p>
    <w:p w:rsidR="008B52B8" w:rsidRPr="00130562" w:rsidRDefault="00786195" w:rsidP="00453D39">
      <w:pPr>
        <w:spacing w:after="0"/>
        <w:jc w:val="both"/>
        <w:rPr>
          <w:rFonts w:asciiTheme="minorHAnsi" w:hAnsiTheme="minorHAnsi"/>
          <w:sz w:val="24"/>
          <w:szCs w:val="24"/>
        </w:rPr>
      </w:pPr>
      <w:r w:rsidRPr="00130562">
        <w:rPr>
          <w:rFonts w:asciiTheme="minorHAnsi" w:hAnsiTheme="minorHAnsi"/>
          <w:sz w:val="24"/>
          <w:szCs w:val="24"/>
        </w:rPr>
        <w:t xml:space="preserve">A recent paper focusing on </w:t>
      </w:r>
      <w:r w:rsidR="00E87559" w:rsidRPr="00130562">
        <w:rPr>
          <w:rFonts w:asciiTheme="minorHAnsi" w:hAnsiTheme="minorHAnsi"/>
          <w:sz w:val="24"/>
          <w:szCs w:val="24"/>
        </w:rPr>
        <w:t xml:space="preserve">the efficacy of </w:t>
      </w:r>
      <w:r w:rsidRPr="00130562">
        <w:rPr>
          <w:rFonts w:asciiTheme="minorHAnsi" w:hAnsiTheme="minorHAnsi"/>
          <w:sz w:val="24"/>
          <w:szCs w:val="24"/>
        </w:rPr>
        <w:t xml:space="preserve">the Victorian DHSS </w:t>
      </w:r>
      <w:r w:rsidR="00E87559" w:rsidRPr="00130562">
        <w:rPr>
          <w:rFonts w:asciiTheme="minorHAnsi" w:hAnsiTheme="minorHAnsi"/>
          <w:sz w:val="24"/>
          <w:szCs w:val="24"/>
        </w:rPr>
        <w:t xml:space="preserve">in terms of what the standards actually measure, </w:t>
      </w:r>
      <w:r w:rsidRPr="00130562">
        <w:rPr>
          <w:rFonts w:asciiTheme="minorHAnsi" w:hAnsiTheme="minorHAnsi"/>
          <w:sz w:val="24"/>
          <w:szCs w:val="24"/>
        </w:rPr>
        <w:t>demonstrated that 81% of the DHSS involved a review of documentation</w:t>
      </w:r>
      <w:r w:rsidR="00E87559" w:rsidRPr="00130562">
        <w:rPr>
          <w:rStyle w:val="FootnoteReference"/>
          <w:rFonts w:asciiTheme="minorHAnsi" w:hAnsiTheme="minorHAnsi"/>
          <w:sz w:val="24"/>
          <w:szCs w:val="24"/>
        </w:rPr>
        <w:footnoteReference w:id="4"/>
      </w:r>
      <w:r w:rsidR="008B52B8" w:rsidRPr="00130562">
        <w:rPr>
          <w:rFonts w:asciiTheme="minorHAnsi" w:hAnsiTheme="minorHAnsi"/>
          <w:sz w:val="24"/>
          <w:szCs w:val="24"/>
        </w:rPr>
        <w:t>.  This highlight</w:t>
      </w:r>
      <w:r w:rsidR="00453D39" w:rsidRPr="00130562">
        <w:rPr>
          <w:rFonts w:asciiTheme="minorHAnsi" w:hAnsiTheme="minorHAnsi"/>
          <w:sz w:val="24"/>
          <w:szCs w:val="24"/>
        </w:rPr>
        <w:t>s</w:t>
      </w:r>
      <w:r w:rsidR="008B52B8" w:rsidRPr="00130562">
        <w:rPr>
          <w:rFonts w:asciiTheme="minorHAnsi" w:hAnsiTheme="minorHAnsi"/>
          <w:sz w:val="24"/>
          <w:szCs w:val="24"/>
        </w:rPr>
        <w:t xml:space="preserve"> a major concern for Amaze as </w:t>
      </w:r>
      <w:r w:rsidRPr="00130562">
        <w:rPr>
          <w:rFonts w:asciiTheme="minorHAnsi" w:hAnsiTheme="minorHAnsi"/>
          <w:sz w:val="24"/>
          <w:szCs w:val="24"/>
        </w:rPr>
        <w:t xml:space="preserve">documentation does not equate to good practice. </w:t>
      </w:r>
    </w:p>
    <w:p w:rsidR="008B52B8" w:rsidRPr="00130562" w:rsidRDefault="008B52B8" w:rsidP="00453D39">
      <w:pPr>
        <w:spacing w:after="0"/>
        <w:jc w:val="both"/>
        <w:rPr>
          <w:rFonts w:asciiTheme="minorHAnsi" w:hAnsiTheme="minorHAnsi"/>
          <w:sz w:val="24"/>
          <w:szCs w:val="24"/>
        </w:rPr>
      </w:pPr>
    </w:p>
    <w:p w:rsidR="008B52B8" w:rsidRPr="00130562" w:rsidRDefault="00786195" w:rsidP="00453D39">
      <w:pPr>
        <w:spacing w:after="0"/>
        <w:jc w:val="both"/>
        <w:rPr>
          <w:rFonts w:asciiTheme="minorHAnsi" w:hAnsiTheme="minorHAnsi"/>
          <w:sz w:val="24"/>
          <w:szCs w:val="24"/>
        </w:rPr>
      </w:pPr>
      <w:r w:rsidRPr="00130562">
        <w:rPr>
          <w:rFonts w:asciiTheme="minorHAnsi" w:hAnsiTheme="minorHAnsi"/>
          <w:sz w:val="24"/>
          <w:szCs w:val="24"/>
        </w:rPr>
        <w:t xml:space="preserve">Current certification schemes are heavily focused on </w:t>
      </w:r>
      <w:r w:rsidR="008B52B8" w:rsidRPr="00130562">
        <w:rPr>
          <w:rFonts w:asciiTheme="minorHAnsi" w:hAnsiTheme="minorHAnsi"/>
          <w:sz w:val="24"/>
          <w:szCs w:val="24"/>
        </w:rPr>
        <w:t>‘</w:t>
      </w:r>
      <w:r w:rsidRPr="00130562">
        <w:rPr>
          <w:rFonts w:asciiTheme="minorHAnsi" w:hAnsiTheme="minorHAnsi"/>
          <w:sz w:val="24"/>
          <w:szCs w:val="24"/>
        </w:rPr>
        <w:t>tick-the-box</w:t>
      </w:r>
      <w:r w:rsidR="008B52B8" w:rsidRPr="00130562">
        <w:rPr>
          <w:rFonts w:asciiTheme="minorHAnsi" w:hAnsiTheme="minorHAnsi"/>
          <w:sz w:val="24"/>
          <w:szCs w:val="24"/>
        </w:rPr>
        <w:t>’</w:t>
      </w:r>
      <w:r w:rsidRPr="00130562">
        <w:rPr>
          <w:rFonts w:asciiTheme="minorHAnsi" w:hAnsiTheme="minorHAnsi"/>
          <w:sz w:val="24"/>
          <w:szCs w:val="24"/>
        </w:rPr>
        <w:t xml:space="preserve"> compliance indicators, with little</w:t>
      </w:r>
      <w:r w:rsidR="008B52B8" w:rsidRPr="00130562">
        <w:rPr>
          <w:rFonts w:asciiTheme="minorHAnsi" w:hAnsiTheme="minorHAnsi"/>
          <w:sz w:val="24"/>
          <w:szCs w:val="24"/>
        </w:rPr>
        <w:t xml:space="preserve"> focus on </w:t>
      </w:r>
      <w:r w:rsidRPr="00130562">
        <w:rPr>
          <w:rFonts w:asciiTheme="minorHAnsi" w:hAnsiTheme="minorHAnsi"/>
          <w:sz w:val="24"/>
          <w:szCs w:val="24"/>
        </w:rPr>
        <w:t xml:space="preserve">evaluating staff practices </w:t>
      </w:r>
      <w:r w:rsidR="008B52B8" w:rsidRPr="00130562">
        <w:rPr>
          <w:rFonts w:asciiTheme="minorHAnsi" w:hAnsiTheme="minorHAnsi"/>
          <w:sz w:val="24"/>
          <w:szCs w:val="24"/>
        </w:rPr>
        <w:t>when</w:t>
      </w:r>
      <w:r w:rsidRPr="00130562">
        <w:rPr>
          <w:rFonts w:asciiTheme="minorHAnsi" w:hAnsiTheme="minorHAnsi"/>
          <w:sz w:val="24"/>
          <w:szCs w:val="24"/>
        </w:rPr>
        <w:t xml:space="preserve"> working with people with disability. </w:t>
      </w:r>
      <w:r w:rsidR="00110FB5" w:rsidRPr="00130562">
        <w:rPr>
          <w:rFonts w:asciiTheme="minorHAnsi" w:hAnsiTheme="minorHAnsi"/>
          <w:sz w:val="24"/>
          <w:szCs w:val="24"/>
        </w:rPr>
        <w:t xml:space="preserve">Organisations </w:t>
      </w:r>
      <w:r w:rsidR="008B52B8" w:rsidRPr="00130562">
        <w:rPr>
          <w:rFonts w:asciiTheme="minorHAnsi" w:hAnsiTheme="minorHAnsi"/>
          <w:sz w:val="24"/>
          <w:szCs w:val="24"/>
        </w:rPr>
        <w:t xml:space="preserve">invest </w:t>
      </w:r>
      <w:r w:rsidR="00110FB5" w:rsidRPr="00130562">
        <w:rPr>
          <w:rFonts w:asciiTheme="minorHAnsi" w:hAnsiTheme="minorHAnsi"/>
          <w:sz w:val="24"/>
          <w:szCs w:val="24"/>
        </w:rPr>
        <w:t xml:space="preserve">considerable </w:t>
      </w:r>
      <w:r w:rsidR="008B52B8" w:rsidRPr="00130562">
        <w:rPr>
          <w:rFonts w:asciiTheme="minorHAnsi" w:hAnsiTheme="minorHAnsi"/>
          <w:sz w:val="24"/>
          <w:szCs w:val="24"/>
        </w:rPr>
        <w:t xml:space="preserve">time and effort to ensure </w:t>
      </w:r>
      <w:r w:rsidR="00110FB5" w:rsidRPr="00130562">
        <w:rPr>
          <w:rFonts w:asciiTheme="minorHAnsi" w:hAnsiTheme="minorHAnsi"/>
          <w:sz w:val="24"/>
          <w:szCs w:val="24"/>
        </w:rPr>
        <w:t xml:space="preserve">policies and procedures meet </w:t>
      </w:r>
      <w:r w:rsidR="008B52B8" w:rsidRPr="00130562">
        <w:rPr>
          <w:rFonts w:asciiTheme="minorHAnsi" w:hAnsiTheme="minorHAnsi"/>
          <w:sz w:val="24"/>
          <w:szCs w:val="24"/>
        </w:rPr>
        <w:t xml:space="preserve">compliance </w:t>
      </w:r>
      <w:r w:rsidR="00110FB5" w:rsidRPr="00130562">
        <w:rPr>
          <w:rFonts w:asciiTheme="minorHAnsi" w:hAnsiTheme="minorHAnsi"/>
          <w:sz w:val="24"/>
          <w:szCs w:val="24"/>
        </w:rPr>
        <w:t>requirements</w:t>
      </w:r>
      <w:r w:rsidR="008B52B8" w:rsidRPr="00130562">
        <w:rPr>
          <w:rFonts w:asciiTheme="minorHAnsi" w:hAnsiTheme="minorHAnsi"/>
          <w:sz w:val="24"/>
          <w:szCs w:val="24"/>
        </w:rPr>
        <w:t xml:space="preserve"> to pass assessments</w:t>
      </w:r>
      <w:r w:rsidR="00110FB5" w:rsidRPr="00130562">
        <w:rPr>
          <w:rFonts w:asciiTheme="minorHAnsi" w:hAnsiTheme="minorHAnsi"/>
          <w:sz w:val="24"/>
          <w:szCs w:val="24"/>
        </w:rPr>
        <w:t xml:space="preserve">. </w:t>
      </w:r>
    </w:p>
    <w:p w:rsidR="006D35F0" w:rsidRPr="00130562" w:rsidRDefault="008B52B8" w:rsidP="00453D39">
      <w:pPr>
        <w:spacing w:after="0"/>
        <w:jc w:val="both"/>
        <w:rPr>
          <w:rFonts w:asciiTheme="minorHAnsi" w:hAnsiTheme="minorHAnsi"/>
          <w:sz w:val="24"/>
          <w:szCs w:val="24"/>
        </w:rPr>
      </w:pPr>
      <w:r w:rsidRPr="00130562">
        <w:rPr>
          <w:rFonts w:asciiTheme="minorHAnsi" w:hAnsiTheme="minorHAnsi"/>
          <w:sz w:val="24"/>
          <w:szCs w:val="24"/>
        </w:rPr>
        <w:lastRenderedPageBreak/>
        <w:t>Further</w:t>
      </w:r>
      <w:r w:rsidR="00786195" w:rsidRPr="00130562">
        <w:rPr>
          <w:rFonts w:asciiTheme="minorHAnsi" w:hAnsiTheme="minorHAnsi"/>
          <w:sz w:val="24"/>
          <w:szCs w:val="24"/>
        </w:rPr>
        <w:t xml:space="preserve">, the majority of third-party reviewers currently assessing disability services </w:t>
      </w:r>
      <w:r w:rsidRPr="00130562">
        <w:rPr>
          <w:rFonts w:asciiTheme="minorHAnsi" w:hAnsiTheme="minorHAnsi"/>
          <w:sz w:val="24"/>
          <w:szCs w:val="24"/>
        </w:rPr>
        <w:t xml:space="preserve">have a background </w:t>
      </w:r>
      <w:r w:rsidR="00786195" w:rsidRPr="00130562">
        <w:rPr>
          <w:rFonts w:asciiTheme="minorHAnsi" w:hAnsiTheme="minorHAnsi"/>
          <w:sz w:val="24"/>
          <w:szCs w:val="24"/>
        </w:rPr>
        <w:t xml:space="preserve">in the manufacturing or engineering fields, with little </w:t>
      </w:r>
      <w:r w:rsidRPr="00130562">
        <w:rPr>
          <w:rFonts w:asciiTheme="minorHAnsi" w:hAnsiTheme="minorHAnsi"/>
          <w:sz w:val="24"/>
          <w:szCs w:val="24"/>
        </w:rPr>
        <w:t>experience or</w:t>
      </w:r>
      <w:r w:rsidR="00786195" w:rsidRPr="00130562">
        <w:rPr>
          <w:rFonts w:asciiTheme="minorHAnsi" w:hAnsiTheme="minorHAnsi"/>
          <w:sz w:val="24"/>
          <w:szCs w:val="24"/>
        </w:rPr>
        <w:t xml:space="preserve"> skills with working with people with disability (important when conducting interviews) and little knowledge about what a ‘quality’ service in disability looks like. </w:t>
      </w:r>
    </w:p>
    <w:p w:rsidR="006D35F0" w:rsidRPr="00130562" w:rsidRDefault="006D35F0" w:rsidP="00453D39">
      <w:pPr>
        <w:spacing w:after="0"/>
        <w:jc w:val="both"/>
        <w:rPr>
          <w:rFonts w:asciiTheme="minorHAnsi" w:hAnsiTheme="minorHAnsi"/>
          <w:sz w:val="24"/>
          <w:szCs w:val="24"/>
        </w:rPr>
      </w:pPr>
    </w:p>
    <w:p w:rsidR="00E65ED1" w:rsidRPr="00130562" w:rsidRDefault="00E65ED1" w:rsidP="00453D39">
      <w:pPr>
        <w:spacing w:after="0"/>
        <w:jc w:val="both"/>
        <w:rPr>
          <w:rFonts w:asciiTheme="minorHAnsi" w:hAnsiTheme="minorHAnsi"/>
          <w:sz w:val="24"/>
          <w:szCs w:val="24"/>
        </w:rPr>
      </w:pPr>
      <w:r w:rsidRPr="00130562">
        <w:rPr>
          <w:rFonts w:asciiTheme="minorHAnsi" w:hAnsiTheme="minorHAnsi"/>
          <w:sz w:val="24"/>
          <w:szCs w:val="24"/>
        </w:rPr>
        <w:t>The</w:t>
      </w:r>
      <w:r w:rsidR="00786195" w:rsidRPr="00130562">
        <w:rPr>
          <w:rFonts w:asciiTheme="minorHAnsi" w:hAnsiTheme="minorHAnsi"/>
          <w:sz w:val="24"/>
          <w:szCs w:val="24"/>
        </w:rPr>
        <w:t xml:space="preserve"> certification schemes </w:t>
      </w:r>
      <w:r w:rsidRPr="00130562">
        <w:rPr>
          <w:rFonts w:asciiTheme="minorHAnsi" w:hAnsiTheme="minorHAnsi"/>
          <w:sz w:val="24"/>
          <w:szCs w:val="24"/>
        </w:rPr>
        <w:t xml:space="preserve">that are </w:t>
      </w:r>
      <w:r w:rsidRPr="00130562">
        <w:rPr>
          <w:rFonts w:asciiTheme="minorHAnsi" w:hAnsiTheme="minorHAnsi"/>
          <w:sz w:val="24"/>
          <w:szCs w:val="24"/>
        </w:rPr>
        <w:t>current</w:t>
      </w:r>
      <w:r w:rsidRPr="00130562">
        <w:rPr>
          <w:rFonts w:asciiTheme="minorHAnsi" w:hAnsiTheme="minorHAnsi"/>
          <w:sz w:val="24"/>
          <w:szCs w:val="24"/>
        </w:rPr>
        <w:t>ly</w:t>
      </w:r>
      <w:r w:rsidRPr="00130562">
        <w:rPr>
          <w:rFonts w:asciiTheme="minorHAnsi" w:hAnsiTheme="minorHAnsi"/>
          <w:sz w:val="24"/>
          <w:szCs w:val="24"/>
        </w:rPr>
        <w:t xml:space="preserve"> mandated </w:t>
      </w:r>
      <w:r w:rsidR="00786195" w:rsidRPr="00130562">
        <w:rPr>
          <w:rFonts w:asciiTheme="minorHAnsi" w:hAnsiTheme="minorHAnsi"/>
          <w:sz w:val="24"/>
          <w:szCs w:val="24"/>
        </w:rPr>
        <w:t xml:space="preserve">do not offer meaningful reviews of </w:t>
      </w:r>
      <w:r w:rsidRPr="00130562">
        <w:rPr>
          <w:rFonts w:asciiTheme="minorHAnsi" w:hAnsiTheme="minorHAnsi"/>
          <w:sz w:val="24"/>
          <w:szCs w:val="24"/>
        </w:rPr>
        <w:t xml:space="preserve">an </w:t>
      </w:r>
      <w:r w:rsidR="00786195" w:rsidRPr="00130562">
        <w:rPr>
          <w:rFonts w:asciiTheme="minorHAnsi" w:hAnsiTheme="minorHAnsi"/>
          <w:sz w:val="24"/>
          <w:szCs w:val="24"/>
        </w:rPr>
        <w:t>organisation</w:t>
      </w:r>
      <w:r w:rsidRPr="00130562">
        <w:rPr>
          <w:rFonts w:asciiTheme="minorHAnsi" w:hAnsiTheme="minorHAnsi"/>
          <w:sz w:val="24"/>
          <w:szCs w:val="24"/>
        </w:rPr>
        <w:t>’</w:t>
      </w:r>
      <w:r w:rsidR="00786195" w:rsidRPr="00130562">
        <w:rPr>
          <w:rFonts w:asciiTheme="minorHAnsi" w:hAnsiTheme="minorHAnsi"/>
          <w:sz w:val="24"/>
          <w:szCs w:val="24"/>
        </w:rPr>
        <w:t xml:space="preserve">s </w:t>
      </w:r>
      <w:r w:rsidRPr="00130562">
        <w:rPr>
          <w:rFonts w:asciiTheme="minorHAnsi" w:hAnsiTheme="minorHAnsi"/>
          <w:sz w:val="24"/>
          <w:szCs w:val="24"/>
        </w:rPr>
        <w:t xml:space="preserve">ability to create quality outcomes for clients.  Therefore, Amaze/OCL supports the proposal that certification against these schemes are </w:t>
      </w:r>
      <w:r w:rsidR="00786195" w:rsidRPr="00130562">
        <w:rPr>
          <w:rFonts w:asciiTheme="minorHAnsi" w:hAnsiTheme="minorHAnsi"/>
          <w:sz w:val="24"/>
          <w:szCs w:val="24"/>
        </w:rPr>
        <w:t>voluntary</w:t>
      </w:r>
      <w:r w:rsidRPr="00130562">
        <w:rPr>
          <w:rFonts w:asciiTheme="minorHAnsi" w:hAnsiTheme="minorHAnsi"/>
          <w:sz w:val="24"/>
          <w:szCs w:val="24"/>
        </w:rPr>
        <w:t xml:space="preserve">.  </w:t>
      </w:r>
    </w:p>
    <w:p w:rsidR="00E65ED1" w:rsidRPr="00130562" w:rsidRDefault="00E65ED1" w:rsidP="00453D39">
      <w:pPr>
        <w:spacing w:after="0"/>
        <w:jc w:val="both"/>
        <w:rPr>
          <w:rFonts w:asciiTheme="minorHAnsi" w:hAnsiTheme="minorHAnsi"/>
          <w:sz w:val="24"/>
          <w:szCs w:val="24"/>
        </w:rPr>
      </w:pPr>
    </w:p>
    <w:p w:rsidR="00786195" w:rsidRPr="00130562" w:rsidRDefault="00E65ED1" w:rsidP="00453D39">
      <w:pPr>
        <w:spacing w:after="0"/>
        <w:jc w:val="both"/>
        <w:rPr>
          <w:rFonts w:asciiTheme="minorHAnsi" w:hAnsiTheme="minorHAnsi"/>
          <w:sz w:val="24"/>
          <w:szCs w:val="24"/>
        </w:rPr>
      </w:pPr>
      <w:r w:rsidRPr="00130562">
        <w:rPr>
          <w:rFonts w:asciiTheme="minorHAnsi" w:hAnsiTheme="minorHAnsi"/>
          <w:sz w:val="24"/>
          <w:szCs w:val="24"/>
        </w:rPr>
        <w:t xml:space="preserve">However, Amaze/OCL recommends that an independent review as outlined in section </w:t>
      </w:r>
      <w:r w:rsidRPr="00130562">
        <w:rPr>
          <w:rFonts w:asciiTheme="minorHAnsi" w:hAnsiTheme="minorHAnsi"/>
          <w:i/>
          <w:sz w:val="24"/>
          <w:szCs w:val="24"/>
        </w:rPr>
        <w:t>Quality Evaluation</w:t>
      </w:r>
      <w:r w:rsidRPr="00130562">
        <w:rPr>
          <w:rFonts w:asciiTheme="minorHAnsi" w:hAnsiTheme="minorHAnsi"/>
          <w:sz w:val="24"/>
          <w:szCs w:val="24"/>
        </w:rPr>
        <w:t xml:space="preserve"> above is mandated for registration and ongoing registration.  </w:t>
      </w:r>
      <w:r w:rsidR="00786195" w:rsidRPr="00130562">
        <w:rPr>
          <w:rFonts w:asciiTheme="minorHAnsi" w:hAnsiTheme="minorHAnsi"/>
          <w:sz w:val="24"/>
          <w:szCs w:val="24"/>
        </w:rPr>
        <w:t xml:space="preserve"> </w:t>
      </w:r>
      <w:r w:rsidR="006D35F0" w:rsidRPr="00130562">
        <w:rPr>
          <w:rFonts w:asciiTheme="minorHAnsi" w:hAnsiTheme="minorHAnsi"/>
          <w:sz w:val="24"/>
          <w:szCs w:val="24"/>
        </w:rPr>
        <w:t xml:space="preserve">If choice and control are to be realised, a key </w:t>
      </w:r>
      <w:r w:rsidR="00786195" w:rsidRPr="00130562">
        <w:rPr>
          <w:rFonts w:asciiTheme="minorHAnsi" w:hAnsiTheme="minorHAnsi"/>
          <w:sz w:val="24"/>
          <w:szCs w:val="24"/>
        </w:rPr>
        <w:t xml:space="preserve">focus </w:t>
      </w:r>
      <w:r w:rsidR="006D35F0" w:rsidRPr="00130562">
        <w:rPr>
          <w:rFonts w:asciiTheme="minorHAnsi" w:hAnsiTheme="minorHAnsi"/>
          <w:sz w:val="24"/>
          <w:szCs w:val="24"/>
        </w:rPr>
        <w:t xml:space="preserve">of assessing a service </w:t>
      </w:r>
      <w:r w:rsidR="00786195" w:rsidRPr="00130562">
        <w:rPr>
          <w:rFonts w:asciiTheme="minorHAnsi" w:hAnsiTheme="minorHAnsi"/>
          <w:sz w:val="24"/>
          <w:szCs w:val="24"/>
        </w:rPr>
        <w:t xml:space="preserve">needs to be on participant perceptions </w:t>
      </w:r>
      <w:r w:rsidR="006D35F0" w:rsidRPr="00130562">
        <w:rPr>
          <w:rFonts w:asciiTheme="minorHAnsi" w:hAnsiTheme="minorHAnsi"/>
          <w:sz w:val="24"/>
          <w:szCs w:val="24"/>
        </w:rPr>
        <w:t xml:space="preserve">and satisfaction, and the ability </w:t>
      </w:r>
      <w:r w:rsidR="00786195" w:rsidRPr="00130562">
        <w:rPr>
          <w:rFonts w:asciiTheme="minorHAnsi" w:hAnsiTheme="minorHAnsi"/>
          <w:sz w:val="24"/>
          <w:szCs w:val="24"/>
        </w:rPr>
        <w:t xml:space="preserve">of services </w:t>
      </w:r>
      <w:r w:rsidR="006D35F0" w:rsidRPr="00130562">
        <w:rPr>
          <w:rFonts w:asciiTheme="minorHAnsi" w:hAnsiTheme="minorHAnsi"/>
          <w:sz w:val="24"/>
          <w:szCs w:val="24"/>
        </w:rPr>
        <w:t xml:space="preserve">to demonstrate </w:t>
      </w:r>
      <w:r w:rsidR="00786195" w:rsidRPr="00130562">
        <w:rPr>
          <w:rFonts w:asciiTheme="minorHAnsi" w:hAnsiTheme="minorHAnsi"/>
          <w:sz w:val="24"/>
          <w:szCs w:val="24"/>
        </w:rPr>
        <w:t>that staff are employing evidence-based approaches and strategies</w:t>
      </w:r>
      <w:r w:rsidR="006D35F0" w:rsidRPr="00130562">
        <w:rPr>
          <w:rFonts w:asciiTheme="minorHAnsi" w:hAnsiTheme="minorHAnsi"/>
          <w:sz w:val="24"/>
          <w:szCs w:val="24"/>
        </w:rPr>
        <w:t xml:space="preserve">.  This is achieved </w:t>
      </w:r>
      <w:r w:rsidR="00786195" w:rsidRPr="00130562">
        <w:rPr>
          <w:rFonts w:asciiTheme="minorHAnsi" w:hAnsiTheme="minorHAnsi"/>
          <w:sz w:val="24"/>
          <w:szCs w:val="24"/>
        </w:rPr>
        <w:t xml:space="preserve">when </w:t>
      </w:r>
      <w:r w:rsidR="006D35F0" w:rsidRPr="00130562">
        <w:rPr>
          <w:rFonts w:asciiTheme="minorHAnsi" w:hAnsiTheme="minorHAnsi"/>
          <w:sz w:val="24"/>
          <w:szCs w:val="24"/>
        </w:rPr>
        <w:t xml:space="preserve">evaluation is conducted </w:t>
      </w:r>
      <w:r w:rsidR="00786195" w:rsidRPr="00130562">
        <w:rPr>
          <w:rFonts w:asciiTheme="minorHAnsi" w:hAnsiTheme="minorHAnsi"/>
          <w:sz w:val="24"/>
          <w:szCs w:val="24"/>
        </w:rPr>
        <w:t>through observations of practice.</w:t>
      </w:r>
      <w:r w:rsidR="000824E3" w:rsidRPr="00130562">
        <w:rPr>
          <w:rFonts w:asciiTheme="minorHAnsi" w:hAnsiTheme="minorHAnsi"/>
          <w:sz w:val="24"/>
          <w:szCs w:val="24"/>
        </w:rPr>
        <w:t xml:space="preserve"> This </w:t>
      </w:r>
      <w:r w:rsidR="006D35F0" w:rsidRPr="00130562">
        <w:rPr>
          <w:rFonts w:asciiTheme="minorHAnsi" w:hAnsiTheme="minorHAnsi"/>
          <w:sz w:val="24"/>
          <w:szCs w:val="24"/>
        </w:rPr>
        <w:t xml:space="preserve">approach is likely to </w:t>
      </w:r>
      <w:r w:rsidR="000824E3" w:rsidRPr="00130562">
        <w:rPr>
          <w:rFonts w:asciiTheme="minorHAnsi" w:hAnsiTheme="minorHAnsi"/>
          <w:sz w:val="24"/>
          <w:szCs w:val="24"/>
        </w:rPr>
        <w:t xml:space="preserve">reduce the </w:t>
      </w:r>
      <w:r w:rsidR="006D35F0" w:rsidRPr="00130562">
        <w:rPr>
          <w:rFonts w:asciiTheme="minorHAnsi" w:hAnsiTheme="minorHAnsi"/>
          <w:sz w:val="24"/>
          <w:szCs w:val="24"/>
        </w:rPr>
        <w:t xml:space="preserve">investment (financial and human resources) </w:t>
      </w:r>
      <w:r w:rsidR="000824E3" w:rsidRPr="00130562">
        <w:rPr>
          <w:rFonts w:asciiTheme="minorHAnsi" w:hAnsiTheme="minorHAnsi"/>
          <w:sz w:val="24"/>
          <w:szCs w:val="24"/>
        </w:rPr>
        <w:t xml:space="preserve">services are currently </w:t>
      </w:r>
      <w:r w:rsidR="006D35F0" w:rsidRPr="00130562">
        <w:rPr>
          <w:rFonts w:asciiTheme="minorHAnsi" w:hAnsiTheme="minorHAnsi"/>
          <w:sz w:val="24"/>
          <w:szCs w:val="24"/>
        </w:rPr>
        <w:t>making</w:t>
      </w:r>
      <w:r w:rsidR="000824E3" w:rsidRPr="00130562">
        <w:rPr>
          <w:rFonts w:asciiTheme="minorHAnsi" w:hAnsiTheme="minorHAnsi"/>
          <w:sz w:val="24"/>
          <w:szCs w:val="24"/>
        </w:rPr>
        <w:t xml:space="preserve"> to become certified </w:t>
      </w:r>
      <w:r w:rsidR="0087765E" w:rsidRPr="00130562">
        <w:rPr>
          <w:rFonts w:asciiTheme="minorHAnsi" w:hAnsiTheme="minorHAnsi"/>
          <w:sz w:val="24"/>
          <w:szCs w:val="24"/>
        </w:rPr>
        <w:t>against the mandated schemes (NSDS and DSS)</w:t>
      </w:r>
      <w:proofErr w:type="gramStart"/>
      <w:r w:rsidR="000824E3" w:rsidRPr="00130562">
        <w:rPr>
          <w:rFonts w:asciiTheme="minorHAnsi" w:hAnsiTheme="minorHAnsi"/>
          <w:sz w:val="24"/>
          <w:szCs w:val="24"/>
        </w:rPr>
        <w:t>,</w:t>
      </w:r>
      <w:proofErr w:type="gramEnd"/>
      <w:r w:rsidR="000824E3" w:rsidRPr="00130562">
        <w:rPr>
          <w:rFonts w:asciiTheme="minorHAnsi" w:hAnsiTheme="minorHAnsi"/>
          <w:sz w:val="24"/>
          <w:szCs w:val="24"/>
        </w:rPr>
        <w:t xml:space="preserve"> </w:t>
      </w:r>
      <w:r w:rsidR="006D35F0" w:rsidRPr="00130562">
        <w:rPr>
          <w:rFonts w:asciiTheme="minorHAnsi" w:hAnsiTheme="minorHAnsi"/>
          <w:sz w:val="24"/>
          <w:szCs w:val="24"/>
        </w:rPr>
        <w:t xml:space="preserve">investment </w:t>
      </w:r>
      <w:r w:rsidR="000824E3" w:rsidRPr="00130562">
        <w:rPr>
          <w:rFonts w:asciiTheme="minorHAnsi" w:hAnsiTheme="minorHAnsi"/>
          <w:sz w:val="24"/>
          <w:szCs w:val="24"/>
        </w:rPr>
        <w:t xml:space="preserve">that could be better </w:t>
      </w:r>
      <w:r w:rsidR="006D35F0" w:rsidRPr="00130562">
        <w:rPr>
          <w:rFonts w:asciiTheme="minorHAnsi" w:hAnsiTheme="minorHAnsi"/>
          <w:sz w:val="24"/>
          <w:szCs w:val="24"/>
        </w:rPr>
        <w:t xml:space="preserve">directed to </w:t>
      </w:r>
      <w:r w:rsidR="000824E3" w:rsidRPr="00130562">
        <w:rPr>
          <w:rFonts w:asciiTheme="minorHAnsi" w:hAnsiTheme="minorHAnsi"/>
          <w:sz w:val="24"/>
          <w:szCs w:val="24"/>
        </w:rPr>
        <w:t>improving service provision</w:t>
      </w:r>
      <w:r w:rsidR="0087765E" w:rsidRPr="00130562">
        <w:rPr>
          <w:rFonts w:asciiTheme="minorHAnsi" w:hAnsiTheme="minorHAnsi"/>
          <w:sz w:val="24"/>
          <w:szCs w:val="24"/>
        </w:rPr>
        <w:t xml:space="preserve"> and upskilling staff</w:t>
      </w:r>
      <w:r w:rsidR="000824E3" w:rsidRPr="00130562">
        <w:rPr>
          <w:rFonts w:asciiTheme="minorHAnsi" w:hAnsiTheme="minorHAnsi"/>
          <w:sz w:val="24"/>
          <w:szCs w:val="24"/>
        </w:rPr>
        <w:t xml:space="preserve">. </w:t>
      </w:r>
    </w:p>
    <w:p w:rsidR="00110FB5" w:rsidRPr="00130562" w:rsidRDefault="00110FB5" w:rsidP="00453D39">
      <w:pPr>
        <w:spacing w:after="0"/>
        <w:jc w:val="both"/>
        <w:rPr>
          <w:rFonts w:asciiTheme="minorHAnsi" w:hAnsiTheme="minorHAnsi"/>
          <w:sz w:val="24"/>
          <w:szCs w:val="24"/>
        </w:rPr>
      </w:pPr>
    </w:p>
    <w:p w:rsidR="007A5D73" w:rsidRPr="00130562" w:rsidRDefault="009442AD" w:rsidP="00453D39">
      <w:pPr>
        <w:jc w:val="both"/>
        <w:rPr>
          <w:rFonts w:asciiTheme="minorHAnsi" w:hAnsiTheme="minorHAnsi"/>
          <w:b/>
          <w:i/>
          <w:sz w:val="24"/>
          <w:szCs w:val="24"/>
        </w:rPr>
      </w:pPr>
      <w:r w:rsidRPr="00130562">
        <w:rPr>
          <w:rFonts w:asciiTheme="minorHAnsi" w:hAnsiTheme="minorHAnsi"/>
          <w:b/>
          <w:i/>
          <w:sz w:val="24"/>
          <w:szCs w:val="24"/>
        </w:rPr>
        <w:t xml:space="preserve">System for handling complaints </w:t>
      </w:r>
    </w:p>
    <w:p w:rsidR="00786195" w:rsidRPr="00130562" w:rsidRDefault="009130EA" w:rsidP="00453D39">
      <w:pPr>
        <w:jc w:val="both"/>
        <w:rPr>
          <w:rFonts w:asciiTheme="minorHAnsi" w:hAnsiTheme="minorHAnsi"/>
          <w:sz w:val="24"/>
          <w:szCs w:val="24"/>
        </w:rPr>
      </w:pPr>
      <w:r w:rsidRPr="00130562">
        <w:rPr>
          <w:rFonts w:asciiTheme="minorHAnsi" w:hAnsiTheme="minorHAnsi"/>
          <w:sz w:val="24"/>
          <w:szCs w:val="24"/>
        </w:rPr>
        <w:t>In Victoria, the</w:t>
      </w:r>
      <w:r w:rsidR="00764B95" w:rsidRPr="00130562">
        <w:rPr>
          <w:rFonts w:asciiTheme="minorHAnsi" w:hAnsiTheme="minorHAnsi"/>
          <w:sz w:val="24"/>
          <w:szCs w:val="24"/>
        </w:rPr>
        <w:t xml:space="preserve"> establishment of a</w:t>
      </w:r>
      <w:r w:rsidRPr="00130562">
        <w:rPr>
          <w:rFonts w:asciiTheme="minorHAnsi" w:hAnsiTheme="minorHAnsi"/>
          <w:sz w:val="24"/>
          <w:szCs w:val="24"/>
        </w:rPr>
        <w:t xml:space="preserve"> Disability Services Commissioner has seen an increase in the number of complaints being made by participants against disability service providers, demonstrating that internal complaints mechanisms are not effective on their own. Having an independent body that assesses complaints in an impartial manner gives confidence </w:t>
      </w:r>
      <w:r w:rsidR="006D35F0" w:rsidRPr="00130562">
        <w:rPr>
          <w:rFonts w:asciiTheme="minorHAnsi" w:hAnsiTheme="minorHAnsi"/>
          <w:sz w:val="24"/>
          <w:szCs w:val="24"/>
        </w:rPr>
        <w:t xml:space="preserve">to </w:t>
      </w:r>
      <w:r w:rsidR="00924D11" w:rsidRPr="00130562">
        <w:rPr>
          <w:rFonts w:asciiTheme="minorHAnsi" w:hAnsiTheme="minorHAnsi"/>
          <w:sz w:val="24"/>
          <w:szCs w:val="24"/>
        </w:rPr>
        <w:t xml:space="preserve">services users </w:t>
      </w:r>
      <w:r w:rsidRPr="00130562">
        <w:rPr>
          <w:rFonts w:asciiTheme="minorHAnsi" w:hAnsiTheme="minorHAnsi"/>
          <w:sz w:val="24"/>
          <w:szCs w:val="24"/>
        </w:rPr>
        <w:t xml:space="preserve">hat organisations are held accountable for their actions if found to be in breach of their legislative and regulatory requirements. </w:t>
      </w:r>
    </w:p>
    <w:p w:rsidR="00F0109D" w:rsidRPr="00130562" w:rsidRDefault="009130EA" w:rsidP="00453D39">
      <w:pPr>
        <w:jc w:val="both"/>
        <w:rPr>
          <w:rFonts w:asciiTheme="minorHAnsi" w:hAnsiTheme="minorHAnsi"/>
          <w:sz w:val="24"/>
          <w:szCs w:val="24"/>
        </w:rPr>
      </w:pPr>
      <w:r w:rsidRPr="00130562">
        <w:rPr>
          <w:rFonts w:asciiTheme="minorHAnsi" w:hAnsiTheme="minorHAnsi"/>
          <w:sz w:val="24"/>
          <w:szCs w:val="24"/>
        </w:rPr>
        <w:t>We believe that ‘Option 3</w:t>
      </w:r>
      <w:r w:rsidR="00F0109D" w:rsidRPr="00130562">
        <w:rPr>
          <w:rFonts w:asciiTheme="minorHAnsi" w:hAnsiTheme="minorHAnsi"/>
          <w:sz w:val="24"/>
          <w:szCs w:val="24"/>
        </w:rPr>
        <w:t>b</w:t>
      </w:r>
      <w:r w:rsidRPr="00130562">
        <w:rPr>
          <w:rFonts w:asciiTheme="minorHAnsi" w:hAnsiTheme="minorHAnsi"/>
          <w:sz w:val="24"/>
          <w:szCs w:val="24"/>
        </w:rPr>
        <w:t xml:space="preserve">: Independent statutory complaints function’ would be the most appropriate option for NDIS providers. Given that the Disability Services Commissioner in Victoria is </w:t>
      </w:r>
      <w:r w:rsidR="00764B95" w:rsidRPr="00130562">
        <w:rPr>
          <w:rFonts w:asciiTheme="minorHAnsi" w:hAnsiTheme="minorHAnsi"/>
          <w:sz w:val="24"/>
          <w:szCs w:val="24"/>
        </w:rPr>
        <w:t>established and</w:t>
      </w:r>
      <w:r w:rsidRPr="00130562">
        <w:rPr>
          <w:rFonts w:asciiTheme="minorHAnsi" w:hAnsiTheme="minorHAnsi"/>
          <w:sz w:val="24"/>
          <w:szCs w:val="24"/>
        </w:rPr>
        <w:t xml:space="preserve"> providing many of the functions outlined under this option, including training, complaints resolution, tracking trends in nature of complaints and reporting publically on these, </w:t>
      </w:r>
      <w:r w:rsidR="00F0109D" w:rsidRPr="00130562">
        <w:rPr>
          <w:rFonts w:asciiTheme="minorHAnsi" w:hAnsiTheme="minorHAnsi"/>
          <w:sz w:val="24"/>
          <w:szCs w:val="24"/>
        </w:rPr>
        <w:t xml:space="preserve">this framework could be transferred to other states and territories. </w:t>
      </w:r>
    </w:p>
    <w:p w:rsidR="007A5D73" w:rsidRPr="00130562" w:rsidRDefault="007A5D73" w:rsidP="00453D39">
      <w:pPr>
        <w:jc w:val="both"/>
        <w:rPr>
          <w:rFonts w:asciiTheme="minorHAnsi" w:hAnsiTheme="minorHAnsi"/>
          <w:b/>
          <w:i/>
          <w:sz w:val="24"/>
          <w:szCs w:val="24"/>
        </w:rPr>
      </w:pPr>
      <w:r w:rsidRPr="00130562">
        <w:rPr>
          <w:rFonts w:asciiTheme="minorHAnsi" w:hAnsiTheme="minorHAnsi"/>
          <w:b/>
          <w:i/>
          <w:sz w:val="24"/>
          <w:szCs w:val="24"/>
        </w:rPr>
        <w:t>Ensuring staff are safe to work with participants comments</w:t>
      </w:r>
    </w:p>
    <w:p w:rsidR="00F0109D" w:rsidRPr="00130562" w:rsidRDefault="00F0109D" w:rsidP="00453D39">
      <w:pPr>
        <w:jc w:val="both"/>
        <w:rPr>
          <w:rFonts w:asciiTheme="minorHAnsi" w:hAnsiTheme="minorHAnsi"/>
          <w:sz w:val="24"/>
          <w:szCs w:val="24"/>
        </w:rPr>
      </w:pPr>
      <w:r w:rsidRPr="00130562">
        <w:rPr>
          <w:rFonts w:asciiTheme="minorHAnsi" w:hAnsiTheme="minorHAnsi"/>
          <w:sz w:val="24"/>
          <w:szCs w:val="24"/>
        </w:rPr>
        <w:t xml:space="preserve">A nationally consistent approach for working with vulnerable people is welcomed. With all state and territory jurisdictions currently operating different systems, there is a real risk of some </w:t>
      </w:r>
      <w:r w:rsidR="00764B95" w:rsidRPr="00130562">
        <w:rPr>
          <w:rFonts w:asciiTheme="minorHAnsi" w:hAnsiTheme="minorHAnsi"/>
          <w:sz w:val="24"/>
          <w:szCs w:val="24"/>
        </w:rPr>
        <w:t>workers</w:t>
      </w:r>
      <w:r w:rsidRPr="00130562">
        <w:rPr>
          <w:rFonts w:asciiTheme="minorHAnsi" w:hAnsiTheme="minorHAnsi"/>
          <w:sz w:val="24"/>
          <w:szCs w:val="24"/>
        </w:rPr>
        <w:t xml:space="preserve"> slipping through the screening net when moving interstate. The cost of applying for different National Police Checks when working across different sectors, e.g. disability and children, would be reduced by having one </w:t>
      </w:r>
      <w:r w:rsidR="00764B95" w:rsidRPr="00130562">
        <w:rPr>
          <w:rFonts w:asciiTheme="minorHAnsi" w:hAnsiTheme="minorHAnsi"/>
          <w:sz w:val="24"/>
          <w:szCs w:val="24"/>
        </w:rPr>
        <w:t xml:space="preserve">check for </w:t>
      </w:r>
      <w:r w:rsidRPr="00130562">
        <w:rPr>
          <w:rFonts w:asciiTheme="minorHAnsi" w:hAnsiTheme="minorHAnsi"/>
          <w:sz w:val="24"/>
          <w:szCs w:val="24"/>
        </w:rPr>
        <w:t xml:space="preserve">working with vulnerable people </w:t>
      </w:r>
      <w:r w:rsidR="008D55F1" w:rsidRPr="00130562">
        <w:rPr>
          <w:rFonts w:asciiTheme="minorHAnsi" w:hAnsiTheme="minorHAnsi"/>
          <w:sz w:val="24"/>
          <w:szCs w:val="24"/>
        </w:rPr>
        <w:t>t</w:t>
      </w:r>
      <w:r w:rsidR="00764B95" w:rsidRPr="00130562">
        <w:rPr>
          <w:rFonts w:asciiTheme="minorHAnsi" w:hAnsiTheme="minorHAnsi"/>
          <w:sz w:val="24"/>
          <w:szCs w:val="24"/>
        </w:rPr>
        <w:t xml:space="preserve">o cover </w:t>
      </w:r>
      <w:r w:rsidR="008D55F1" w:rsidRPr="00130562">
        <w:rPr>
          <w:rFonts w:asciiTheme="minorHAnsi" w:hAnsiTheme="minorHAnsi"/>
          <w:sz w:val="24"/>
          <w:szCs w:val="24"/>
        </w:rPr>
        <w:t xml:space="preserve">a range of vulnerable people across all age groups. </w:t>
      </w:r>
    </w:p>
    <w:p w:rsidR="008D55F1" w:rsidRPr="00130562" w:rsidRDefault="008D55F1" w:rsidP="00453D39">
      <w:pPr>
        <w:jc w:val="both"/>
        <w:rPr>
          <w:rFonts w:asciiTheme="minorHAnsi" w:hAnsiTheme="minorHAnsi"/>
          <w:sz w:val="24"/>
          <w:szCs w:val="24"/>
        </w:rPr>
      </w:pPr>
      <w:proofErr w:type="gramStart"/>
      <w:r w:rsidRPr="00130562">
        <w:rPr>
          <w:rFonts w:asciiTheme="minorHAnsi" w:hAnsiTheme="minorHAnsi"/>
          <w:sz w:val="24"/>
          <w:szCs w:val="24"/>
        </w:rPr>
        <w:lastRenderedPageBreak/>
        <w:t xml:space="preserve">In Victoria, a register of </w:t>
      </w:r>
      <w:r w:rsidR="00E161DC" w:rsidRPr="00130562">
        <w:rPr>
          <w:rFonts w:asciiTheme="minorHAnsi" w:hAnsiTheme="minorHAnsi"/>
          <w:sz w:val="24"/>
          <w:szCs w:val="24"/>
        </w:rPr>
        <w:t>‘</w:t>
      </w:r>
      <w:r w:rsidRPr="00130562">
        <w:rPr>
          <w:rFonts w:asciiTheme="minorHAnsi" w:hAnsiTheme="minorHAnsi"/>
          <w:sz w:val="24"/>
          <w:szCs w:val="24"/>
        </w:rPr>
        <w:t xml:space="preserve">barred </w:t>
      </w:r>
      <w:r w:rsidR="00E161DC" w:rsidRPr="00130562">
        <w:rPr>
          <w:rFonts w:asciiTheme="minorHAnsi" w:hAnsiTheme="minorHAnsi"/>
          <w:sz w:val="24"/>
          <w:szCs w:val="24"/>
        </w:rPr>
        <w:t>workers’</w:t>
      </w:r>
      <w:r w:rsidRPr="00130562">
        <w:rPr>
          <w:rFonts w:asciiTheme="minorHAnsi" w:hAnsiTheme="minorHAnsi"/>
          <w:sz w:val="24"/>
          <w:szCs w:val="24"/>
        </w:rPr>
        <w:t xml:space="preserve"> is in place for those working in state-funded disability accommodation services.</w:t>
      </w:r>
      <w:proofErr w:type="gramEnd"/>
      <w:r w:rsidRPr="00130562">
        <w:rPr>
          <w:rFonts w:asciiTheme="minorHAnsi" w:hAnsiTheme="minorHAnsi"/>
          <w:sz w:val="24"/>
          <w:szCs w:val="24"/>
        </w:rPr>
        <w:t xml:space="preserve"> Given that abuse occurs in settings other tha</w:t>
      </w:r>
      <w:r w:rsidR="00E161DC" w:rsidRPr="00130562">
        <w:rPr>
          <w:rFonts w:asciiTheme="minorHAnsi" w:hAnsiTheme="minorHAnsi"/>
          <w:sz w:val="24"/>
          <w:szCs w:val="24"/>
        </w:rPr>
        <w:t>n</w:t>
      </w:r>
      <w:r w:rsidRPr="00130562">
        <w:rPr>
          <w:rFonts w:asciiTheme="minorHAnsi" w:hAnsiTheme="minorHAnsi"/>
          <w:sz w:val="24"/>
          <w:szCs w:val="24"/>
        </w:rPr>
        <w:t xml:space="preserve"> accommodation services, this should be expanded to include all centre-based and home-based care, including respite and day services. This would ensure that people barred from working in some services would not cause harm to vulnerable people in other service</w:t>
      </w:r>
      <w:r w:rsidR="00E161DC" w:rsidRPr="00130562">
        <w:rPr>
          <w:rFonts w:asciiTheme="minorHAnsi" w:hAnsiTheme="minorHAnsi"/>
          <w:sz w:val="24"/>
          <w:szCs w:val="24"/>
        </w:rPr>
        <w:t xml:space="preserve"> settings</w:t>
      </w:r>
      <w:r w:rsidRPr="00130562">
        <w:rPr>
          <w:rFonts w:asciiTheme="minorHAnsi" w:hAnsiTheme="minorHAnsi"/>
          <w:sz w:val="24"/>
          <w:szCs w:val="24"/>
        </w:rPr>
        <w:t xml:space="preserve">. </w:t>
      </w:r>
    </w:p>
    <w:p w:rsidR="00924D11" w:rsidRPr="00130562" w:rsidRDefault="00924D11" w:rsidP="00453D39">
      <w:pPr>
        <w:jc w:val="both"/>
        <w:rPr>
          <w:rFonts w:asciiTheme="minorHAnsi" w:hAnsiTheme="minorHAnsi"/>
          <w:sz w:val="24"/>
          <w:szCs w:val="24"/>
        </w:rPr>
      </w:pPr>
    </w:p>
    <w:p w:rsidR="007A5D73" w:rsidRPr="00130562" w:rsidRDefault="007A5D73" w:rsidP="00453D39">
      <w:pPr>
        <w:jc w:val="both"/>
        <w:rPr>
          <w:rFonts w:asciiTheme="minorHAnsi" w:hAnsiTheme="minorHAnsi"/>
          <w:b/>
          <w:i/>
          <w:sz w:val="24"/>
          <w:szCs w:val="24"/>
        </w:rPr>
      </w:pPr>
      <w:r w:rsidRPr="00130562">
        <w:rPr>
          <w:rFonts w:asciiTheme="minorHAnsi" w:hAnsiTheme="minorHAnsi"/>
          <w:b/>
          <w:i/>
          <w:sz w:val="24"/>
          <w:szCs w:val="24"/>
        </w:rPr>
        <w:t>Safeguards for participants who manage their own plans</w:t>
      </w:r>
    </w:p>
    <w:p w:rsidR="00924D11" w:rsidRPr="00130562" w:rsidRDefault="008D55F1" w:rsidP="00453D39">
      <w:pPr>
        <w:jc w:val="both"/>
        <w:rPr>
          <w:rFonts w:asciiTheme="minorHAnsi" w:hAnsiTheme="minorHAnsi"/>
          <w:sz w:val="24"/>
          <w:szCs w:val="24"/>
        </w:rPr>
      </w:pPr>
      <w:r w:rsidRPr="00130562">
        <w:rPr>
          <w:rFonts w:asciiTheme="minorHAnsi" w:hAnsiTheme="minorHAnsi"/>
          <w:sz w:val="24"/>
          <w:szCs w:val="24"/>
        </w:rPr>
        <w:t xml:space="preserve">While we </w:t>
      </w:r>
      <w:r w:rsidR="00E161DC" w:rsidRPr="00130562">
        <w:rPr>
          <w:rFonts w:asciiTheme="minorHAnsi" w:hAnsiTheme="minorHAnsi"/>
          <w:sz w:val="24"/>
          <w:szCs w:val="24"/>
        </w:rPr>
        <w:t xml:space="preserve">support </w:t>
      </w:r>
      <w:r w:rsidRPr="00130562">
        <w:rPr>
          <w:rFonts w:asciiTheme="minorHAnsi" w:hAnsiTheme="minorHAnsi"/>
          <w:sz w:val="24"/>
          <w:szCs w:val="24"/>
        </w:rPr>
        <w:t>participants being able to ma</w:t>
      </w:r>
      <w:r w:rsidR="00924D11" w:rsidRPr="00130562">
        <w:rPr>
          <w:rFonts w:asciiTheme="minorHAnsi" w:hAnsiTheme="minorHAnsi"/>
          <w:sz w:val="24"/>
          <w:szCs w:val="24"/>
        </w:rPr>
        <w:t>nage and implementing t</w:t>
      </w:r>
      <w:r w:rsidRPr="00130562">
        <w:rPr>
          <w:rFonts w:asciiTheme="minorHAnsi" w:hAnsiTheme="minorHAnsi"/>
          <w:sz w:val="24"/>
          <w:szCs w:val="24"/>
        </w:rPr>
        <w:t xml:space="preserve">heir own </w:t>
      </w:r>
      <w:r w:rsidR="00924D11" w:rsidRPr="00130562">
        <w:rPr>
          <w:rFonts w:asciiTheme="minorHAnsi" w:hAnsiTheme="minorHAnsi"/>
          <w:sz w:val="24"/>
          <w:szCs w:val="24"/>
        </w:rPr>
        <w:t>plan</w:t>
      </w:r>
      <w:r w:rsidRPr="00130562">
        <w:rPr>
          <w:rFonts w:asciiTheme="minorHAnsi" w:hAnsiTheme="minorHAnsi"/>
          <w:sz w:val="24"/>
          <w:szCs w:val="24"/>
        </w:rPr>
        <w:t xml:space="preserve">s, </w:t>
      </w:r>
      <w:r w:rsidR="00586A90" w:rsidRPr="00130562">
        <w:rPr>
          <w:rFonts w:asciiTheme="minorHAnsi" w:hAnsiTheme="minorHAnsi"/>
          <w:sz w:val="24"/>
          <w:szCs w:val="24"/>
        </w:rPr>
        <w:t>comprehensive information</w:t>
      </w:r>
      <w:r w:rsidR="00924D11" w:rsidRPr="00130562">
        <w:rPr>
          <w:rFonts w:asciiTheme="minorHAnsi" w:hAnsiTheme="minorHAnsi"/>
          <w:sz w:val="24"/>
          <w:szCs w:val="24"/>
        </w:rPr>
        <w:t>, guidance</w:t>
      </w:r>
      <w:r w:rsidR="00586A90" w:rsidRPr="00130562">
        <w:rPr>
          <w:rFonts w:asciiTheme="minorHAnsi" w:hAnsiTheme="minorHAnsi"/>
          <w:sz w:val="24"/>
          <w:szCs w:val="24"/>
        </w:rPr>
        <w:t xml:space="preserve"> and support </w:t>
      </w:r>
      <w:r w:rsidR="00924D11" w:rsidRPr="00130562">
        <w:rPr>
          <w:rFonts w:asciiTheme="minorHAnsi" w:hAnsiTheme="minorHAnsi"/>
          <w:sz w:val="24"/>
          <w:szCs w:val="24"/>
        </w:rPr>
        <w:t>i</w:t>
      </w:r>
      <w:r w:rsidR="00586A90" w:rsidRPr="00130562">
        <w:rPr>
          <w:rFonts w:asciiTheme="minorHAnsi" w:hAnsiTheme="minorHAnsi"/>
          <w:sz w:val="24"/>
          <w:szCs w:val="24"/>
        </w:rPr>
        <w:t xml:space="preserve">n </w:t>
      </w:r>
      <w:r w:rsidR="00924D11" w:rsidRPr="00130562">
        <w:rPr>
          <w:rFonts w:asciiTheme="minorHAnsi" w:hAnsiTheme="minorHAnsi"/>
          <w:sz w:val="24"/>
          <w:szCs w:val="24"/>
        </w:rPr>
        <w:t xml:space="preserve">how to choose </w:t>
      </w:r>
      <w:r w:rsidR="00586A90" w:rsidRPr="00130562">
        <w:rPr>
          <w:rFonts w:asciiTheme="minorHAnsi" w:hAnsiTheme="minorHAnsi"/>
          <w:sz w:val="24"/>
          <w:szCs w:val="24"/>
        </w:rPr>
        <w:t>appropriate providers, managing budgets and ensuring that the</w:t>
      </w:r>
      <w:r w:rsidR="00924D11" w:rsidRPr="00130562">
        <w:rPr>
          <w:rFonts w:asciiTheme="minorHAnsi" w:hAnsiTheme="minorHAnsi"/>
          <w:sz w:val="24"/>
          <w:szCs w:val="24"/>
        </w:rPr>
        <w:t xml:space="preserve"> service provider is </w:t>
      </w:r>
      <w:r w:rsidR="00586A90" w:rsidRPr="00130562">
        <w:rPr>
          <w:rFonts w:asciiTheme="minorHAnsi" w:hAnsiTheme="minorHAnsi"/>
          <w:sz w:val="24"/>
          <w:szCs w:val="24"/>
        </w:rPr>
        <w:t xml:space="preserve">safe, </w:t>
      </w:r>
      <w:r w:rsidR="00924D11" w:rsidRPr="00130562">
        <w:rPr>
          <w:rFonts w:asciiTheme="minorHAnsi" w:hAnsiTheme="minorHAnsi"/>
          <w:sz w:val="24"/>
          <w:szCs w:val="24"/>
        </w:rPr>
        <w:t>needs to be provided</w:t>
      </w:r>
      <w:r w:rsidR="00586A90" w:rsidRPr="00130562">
        <w:rPr>
          <w:rFonts w:asciiTheme="minorHAnsi" w:hAnsiTheme="minorHAnsi"/>
          <w:sz w:val="24"/>
          <w:szCs w:val="24"/>
        </w:rPr>
        <w:t xml:space="preserve">. </w:t>
      </w:r>
      <w:r w:rsidR="00924D11" w:rsidRPr="00130562">
        <w:rPr>
          <w:rFonts w:asciiTheme="minorHAnsi" w:hAnsiTheme="minorHAnsi"/>
          <w:sz w:val="24"/>
          <w:szCs w:val="24"/>
        </w:rPr>
        <w:t xml:space="preserve"> </w:t>
      </w:r>
      <w:r w:rsidR="00586A90" w:rsidRPr="00130562">
        <w:rPr>
          <w:rFonts w:asciiTheme="minorHAnsi" w:hAnsiTheme="minorHAnsi"/>
          <w:sz w:val="24"/>
          <w:szCs w:val="24"/>
        </w:rPr>
        <w:t xml:space="preserve">In Victoria, individuals currently in receipt of an Individual Support Package are overwhelmingly choosing not to self-manage their own funds. </w:t>
      </w:r>
    </w:p>
    <w:p w:rsidR="008D55F1" w:rsidRPr="00130562" w:rsidRDefault="00586A90" w:rsidP="00453D39">
      <w:pPr>
        <w:jc w:val="both"/>
        <w:rPr>
          <w:rFonts w:asciiTheme="minorHAnsi" w:hAnsiTheme="minorHAnsi"/>
          <w:sz w:val="24"/>
          <w:szCs w:val="24"/>
        </w:rPr>
      </w:pPr>
      <w:r w:rsidRPr="00130562">
        <w:rPr>
          <w:rFonts w:asciiTheme="minorHAnsi" w:hAnsiTheme="minorHAnsi"/>
          <w:sz w:val="24"/>
          <w:szCs w:val="24"/>
        </w:rPr>
        <w:t>As such, ‘</w:t>
      </w:r>
      <w:r w:rsidRPr="00130562">
        <w:rPr>
          <w:rFonts w:asciiTheme="minorHAnsi" w:hAnsiTheme="minorHAnsi"/>
          <w:i/>
          <w:sz w:val="24"/>
          <w:szCs w:val="24"/>
        </w:rPr>
        <w:t>Option 1: Building the capacity for participants to manage their own risks’</w:t>
      </w:r>
      <w:r w:rsidRPr="00130562">
        <w:rPr>
          <w:rFonts w:asciiTheme="minorHAnsi" w:hAnsiTheme="minorHAnsi"/>
          <w:sz w:val="24"/>
          <w:szCs w:val="24"/>
        </w:rPr>
        <w:t xml:space="preserve"> would be the most suitable option for people </w:t>
      </w:r>
      <w:r w:rsidR="00924D11" w:rsidRPr="00130562">
        <w:rPr>
          <w:rFonts w:asciiTheme="minorHAnsi" w:hAnsiTheme="minorHAnsi"/>
          <w:sz w:val="24"/>
          <w:szCs w:val="24"/>
        </w:rPr>
        <w:t>choosing</w:t>
      </w:r>
      <w:r w:rsidRPr="00130562">
        <w:rPr>
          <w:rFonts w:asciiTheme="minorHAnsi" w:hAnsiTheme="minorHAnsi"/>
          <w:sz w:val="24"/>
          <w:szCs w:val="24"/>
        </w:rPr>
        <w:t xml:space="preserve"> to manage their own funds. </w:t>
      </w:r>
      <w:proofErr w:type="spellStart"/>
      <w:r w:rsidR="00E161DC" w:rsidRPr="00130562">
        <w:rPr>
          <w:rFonts w:asciiTheme="minorHAnsi" w:hAnsiTheme="minorHAnsi"/>
          <w:sz w:val="24"/>
          <w:szCs w:val="24"/>
        </w:rPr>
        <w:t>Self advocacy</w:t>
      </w:r>
      <w:proofErr w:type="spellEnd"/>
      <w:r w:rsidR="00E161DC" w:rsidRPr="00130562">
        <w:rPr>
          <w:rFonts w:asciiTheme="minorHAnsi" w:hAnsiTheme="minorHAnsi"/>
          <w:sz w:val="24"/>
          <w:szCs w:val="24"/>
        </w:rPr>
        <w:t xml:space="preserve"> s</w:t>
      </w:r>
      <w:r w:rsidR="00F3228D" w:rsidRPr="00130562">
        <w:rPr>
          <w:rFonts w:asciiTheme="minorHAnsi" w:hAnsiTheme="minorHAnsi"/>
          <w:sz w:val="24"/>
          <w:szCs w:val="24"/>
        </w:rPr>
        <w:t xml:space="preserve">upport </w:t>
      </w:r>
      <w:r w:rsidR="00924D11" w:rsidRPr="00130562">
        <w:rPr>
          <w:rFonts w:asciiTheme="minorHAnsi" w:hAnsiTheme="minorHAnsi"/>
          <w:sz w:val="24"/>
          <w:szCs w:val="24"/>
        </w:rPr>
        <w:t xml:space="preserve">is one option </w:t>
      </w:r>
      <w:r w:rsidR="00F3228D" w:rsidRPr="00130562">
        <w:rPr>
          <w:rFonts w:asciiTheme="minorHAnsi" w:hAnsiTheme="minorHAnsi"/>
          <w:sz w:val="24"/>
          <w:szCs w:val="24"/>
        </w:rPr>
        <w:t xml:space="preserve">to help participants make informed decisions about how to choose and screen a provider that is not registered with the NDIA. </w:t>
      </w:r>
    </w:p>
    <w:p w:rsidR="009442AD" w:rsidRPr="00130562" w:rsidRDefault="009442AD" w:rsidP="00453D39">
      <w:pPr>
        <w:jc w:val="both"/>
        <w:rPr>
          <w:rFonts w:asciiTheme="minorHAnsi" w:hAnsiTheme="minorHAnsi"/>
          <w:b/>
          <w:i/>
          <w:sz w:val="24"/>
          <w:szCs w:val="24"/>
        </w:rPr>
      </w:pPr>
    </w:p>
    <w:p w:rsidR="007A5D73" w:rsidRPr="00130562" w:rsidRDefault="00130562" w:rsidP="00453D39">
      <w:pPr>
        <w:jc w:val="both"/>
        <w:rPr>
          <w:rFonts w:asciiTheme="minorHAnsi" w:hAnsiTheme="minorHAnsi"/>
          <w:b/>
          <w:i/>
          <w:sz w:val="24"/>
          <w:szCs w:val="24"/>
        </w:rPr>
      </w:pPr>
      <w:r>
        <w:rPr>
          <w:rFonts w:asciiTheme="minorHAnsi" w:hAnsiTheme="minorHAnsi"/>
          <w:b/>
          <w:i/>
          <w:sz w:val="24"/>
          <w:szCs w:val="24"/>
        </w:rPr>
        <w:t>Contact Amaze</w:t>
      </w:r>
      <w:bookmarkStart w:id="0" w:name="_GoBack"/>
      <w:bookmarkEnd w:id="0"/>
    </w:p>
    <w:p w:rsidR="009442AD" w:rsidRPr="00130562" w:rsidRDefault="009442AD" w:rsidP="00453D39">
      <w:pPr>
        <w:jc w:val="both"/>
        <w:rPr>
          <w:rFonts w:asciiTheme="minorHAnsi" w:hAnsiTheme="minorHAnsi"/>
          <w:sz w:val="24"/>
          <w:szCs w:val="24"/>
        </w:rPr>
      </w:pPr>
      <w:r w:rsidRPr="00130562">
        <w:rPr>
          <w:rFonts w:asciiTheme="minorHAnsi" w:hAnsiTheme="minorHAnsi"/>
          <w:sz w:val="24"/>
          <w:szCs w:val="24"/>
        </w:rPr>
        <w:t xml:space="preserve">For further information relating to this submission please contact Christina Jasem, General Manager, One Certification Limited, </w:t>
      </w:r>
      <w:hyperlink r:id="rId9" w:history="1">
        <w:r w:rsidRPr="00130562">
          <w:rPr>
            <w:rStyle w:val="Hyperlink"/>
            <w:rFonts w:asciiTheme="minorHAnsi" w:hAnsiTheme="minorHAnsi"/>
            <w:sz w:val="24"/>
            <w:szCs w:val="24"/>
          </w:rPr>
          <w:t>Christina.jasem@onecertification.org.au</w:t>
        </w:r>
      </w:hyperlink>
      <w:r w:rsidRPr="00130562">
        <w:rPr>
          <w:rFonts w:asciiTheme="minorHAnsi" w:hAnsiTheme="minorHAnsi"/>
          <w:sz w:val="24"/>
          <w:szCs w:val="24"/>
        </w:rPr>
        <w:t xml:space="preserve"> or (03) 9657 1617.</w:t>
      </w:r>
    </w:p>
    <w:p w:rsidR="007A5D73" w:rsidRPr="00130562" w:rsidRDefault="007A5D73" w:rsidP="00453D39">
      <w:pPr>
        <w:pStyle w:val="ListParagraph"/>
        <w:spacing w:line="276" w:lineRule="auto"/>
        <w:ind w:left="720"/>
        <w:jc w:val="both"/>
        <w:rPr>
          <w:rFonts w:asciiTheme="minorHAnsi" w:hAnsiTheme="minorHAnsi"/>
          <w:sz w:val="24"/>
          <w:szCs w:val="24"/>
        </w:rPr>
      </w:pPr>
    </w:p>
    <w:p w:rsidR="007A5D73" w:rsidRPr="00130562" w:rsidRDefault="007A5D73" w:rsidP="00453D39">
      <w:pPr>
        <w:jc w:val="both"/>
        <w:rPr>
          <w:rFonts w:asciiTheme="minorHAnsi" w:hAnsiTheme="minorHAnsi"/>
          <w:sz w:val="24"/>
          <w:szCs w:val="24"/>
        </w:rPr>
      </w:pPr>
    </w:p>
    <w:sectPr w:rsidR="007A5D73" w:rsidRPr="00130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59" w:rsidRDefault="00E87559" w:rsidP="00E87559">
      <w:pPr>
        <w:spacing w:after="0" w:line="240" w:lineRule="auto"/>
      </w:pPr>
      <w:r>
        <w:separator/>
      </w:r>
    </w:p>
  </w:endnote>
  <w:endnote w:type="continuationSeparator" w:id="0">
    <w:p w:rsidR="00E87559" w:rsidRDefault="00E87559" w:rsidP="00E8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59" w:rsidRDefault="00E87559" w:rsidP="00E87559">
      <w:pPr>
        <w:spacing w:after="0" w:line="240" w:lineRule="auto"/>
      </w:pPr>
      <w:r>
        <w:separator/>
      </w:r>
    </w:p>
  </w:footnote>
  <w:footnote w:type="continuationSeparator" w:id="0">
    <w:p w:rsidR="00E87559" w:rsidRDefault="00E87559" w:rsidP="00E87559">
      <w:pPr>
        <w:spacing w:after="0" w:line="240" w:lineRule="auto"/>
      </w:pPr>
      <w:r>
        <w:continuationSeparator/>
      </w:r>
    </w:p>
  </w:footnote>
  <w:footnote w:id="1">
    <w:p w:rsidR="00D00F31" w:rsidRDefault="00D00F31">
      <w:pPr>
        <w:pStyle w:val="FootnoteText"/>
      </w:pPr>
      <w:r>
        <w:rPr>
          <w:rStyle w:val="FootnoteReference"/>
        </w:rPr>
        <w:footnoteRef/>
      </w:r>
      <w:r>
        <w:t xml:space="preserve"> </w:t>
      </w:r>
      <w:r w:rsidRPr="00BA7436">
        <w:rPr>
          <w:sz w:val="16"/>
          <w:szCs w:val="16"/>
        </w:rPr>
        <w:t xml:space="preserve">National Disability Insurance Agency, </w:t>
      </w:r>
      <w:r w:rsidRPr="00BA7436">
        <w:rPr>
          <w:i/>
          <w:sz w:val="16"/>
          <w:szCs w:val="16"/>
        </w:rPr>
        <w:t xml:space="preserve">Quarterly Report to COAG Disability Reform Council, </w:t>
      </w:r>
      <w:r w:rsidRPr="00BA7436">
        <w:rPr>
          <w:sz w:val="16"/>
          <w:szCs w:val="16"/>
        </w:rPr>
        <w:t>[Dec 2014]</w:t>
      </w:r>
    </w:p>
  </w:footnote>
  <w:footnote w:id="2">
    <w:p w:rsidR="009442AD" w:rsidRDefault="009442AD">
      <w:pPr>
        <w:pStyle w:val="FootnoteText"/>
      </w:pPr>
      <w:r>
        <w:rPr>
          <w:rStyle w:val="FootnoteReference"/>
        </w:rPr>
        <w:footnoteRef/>
      </w:r>
      <w:r>
        <w:t xml:space="preserve"> </w:t>
      </w:r>
      <w:r w:rsidRPr="009442AD">
        <w:rPr>
          <w:sz w:val="16"/>
          <w:szCs w:val="16"/>
        </w:rPr>
        <w:t>ibid</w:t>
      </w:r>
    </w:p>
  </w:footnote>
  <w:footnote w:id="3">
    <w:p w:rsidR="00130562" w:rsidRDefault="00130562">
      <w:pPr>
        <w:pStyle w:val="FootnoteText"/>
      </w:pPr>
      <w:r w:rsidRPr="00130562">
        <w:rPr>
          <w:rStyle w:val="FootnoteReference"/>
        </w:rPr>
        <w:footnoteRef/>
      </w:r>
      <w:r w:rsidRPr="00130562">
        <w:t xml:space="preserve"> </w:t>
      </w:r>
      <w:proofErr w:type="gramStart"/>
      <w:r w:rsidRPr="00130562">
        <w:rPr>
          <w:sz w:val="16"/>
          <w:szCs w:val="16"/>
        </w:rPr>
        <w:t>State of Victoria</w:t>
      </w:r>
      <w:r>
        <w:t xml:space="preserve">, </w:t>
      </w:r>
      <w:r w:rsidRPr="00130562">
        <w:rPr>
          <w:i/>
          <w:sz w:val="16"/>
          <w:szCs w:val="16"/>
        </w:rPr>
        <w:t xml:space="preserve">Disability Support Commissioner Annual Report </w:t>
      </w:r>
      <w:r w:rsidRPr="00130562">
        <w:rPr>
          <w:rFonts w:asciiTheme="minorHAnsi" w:hAnsiTheme="minorHAnsi"/>
          <w:i/>
          <w:sz w:val="16"/>
          <w:szCs w:val="16"/>
        </w:rPr>
        <w:t>2014</w:t>
      </w:r>
      <w:r w:rsidRPr="00130562">
        <w:rPr>
          <w:rFonts w:asciiTheme="minorHAnsi" w:hAnsiTheme="minorHAnsi"/>
          <w:sz w:val="16"/>
          <w:szCs w:val="16"/>
        </w:rPr>
        <w:t>, p17, p 21.</w:t>
      </w:r>
      <w:proofErr w:type="gramEnd"/>
    </w:p>
  </w:footnote>
  <w:footnote w:id="4">
    <w:p w:rsidR="00E87559" w:rsidRPr="00E87559" w:rsidRDefault="00E87559" w:rsidP="00E87559">
      <w:pPr>
        <w:autoSpaceDE w:val="0"/>
        <w:autoSpaceDN w:val="0"/>
        <w:adjustRightInd w:val="0"/>
        <w:spacing w:after="0" w:line="240" w:lineRule="auto"/>
        <w:rPr>
          <w:i/>
        </w:rPr>
      </w:pPr>
      <w:r>
        <w:rPr>
          <w:rStyle w:val="FootnoteReference"/>
        </w:rPr>
        <w:footnoteRef/>
      </w:r>
      <w:r>
        <w:t xml:space="preserve"> </w:t>
      </w:r>
      <w:r w:rsidRPr="00E65ED1">
        <w:rPr>
          <w:sz w:val="16"/>
          <w:szCs w:val="16"/>
        </w:rPr>
        <w:t xml:space="preserve">McEwan J, </w:t>
      </w:r>
      <w:proofErr w:type="spellStart"/>
      <w:r w:rsidRPr="00E65ED1">
        <w:rPr>
          <w:sz w:val="16"/>
          <w:szCs w:val="16"/>
        </w:rPr>
        <w:t>Bigby</w:t>
      </w:r>
      <w:proofErr w:type="spellEnd"/>
      <w:r w:rsidRPr="00E65ED1">
        <w:rPr>
          <w:sz w:val="16"/>
          <w:szCs w:val="16"/>
        </w:rPr>
        <w:t xml:space="preserve"> C, Douglas J (2014) </w:t>
      </w:r>
      <w:proofErr w:type="gramStart"/>
      <w:r w:rsidRPr="00E65ED1">
        <w:rPr>
          <w:i/>
          <w:sz w:val="16"/>
          <w:szCs w:val="16"/>
        </w:rPr>
        <w:t>What</w:t>
      </w:r>
      <w:proofErr w:type="gramEnd"/>
      <w:r w:rsidRPr="00E65ED1">
        <w:rPr>
          <w:i/>
          <w:sz w:val="16"/>
          <w:szCs w:val="16"/>
        </w:rPr>
        <w:t xml:space="preserve"> are Victoria’s </w:t>
      </w:r>
      <w:proofErr w:type="spellStart"/>
      <w:r w:rsidRPr="00E65ED1">
        <w:rPr>
          <w:i/>
          <w:sz w:val="16"/>
          <w:szCs w:val="16"/>
        </w:rPr>
        <w:t>Disabiity</w:t>
      </w:r>
      <w:proofErr w:type="spellEnd"/>
      <w:r w:rsidRPr="00E65ED1">
        <w:rPr>
          <w:i/>
          <w:sz w:val="16"/>
          <w:szCs w:val="16"/>
        </w:rPr>
        <w:t xml:space="preserve"> Service Standards Really Measuring? </w:t>
      </w:r>
      <w:r w:rsidRPr="00E65ED1">
        <w:rPr>
          <w:rFonts w:ascii="Trebuchet MS" w:hAnsi="Trebuchet MS" w:cs="Trebuchet MS"/>
          <w:color w:val="000000"/>
          <w:sz w:val="16"/>
          <w:szCs w:val="16"/>
        </w:rPr>
        <w:t>Research and Practice in Intellectual and</w:t>
      </w:r>
      <w:r w:rsidRPr="00E65ED1">
        <w:rPr>
          <w:rFonts w:ascii="Trebuchet MS" w:hAnsi="Trebuchet MS" w:cs="Trebuchet MS"/>
          <w:color w:val="000000"/>
          <w:sz w:val="16"/>
          <w:szCs w:val="16"/>
        </w:rPr>
        <w:t xml:space="preserve"> </w:t>
      </w:r>
      <w:r w:rsidRPr="00E65ED1">
        <w:rPr>
          <w:rFonts w:ascii="Trebuchet MS" w:hAnsi="Trebuchet MS" w:cs="Trebuchet MS"/>
          <w:color w:val="000000"/>
          <w:sz w:val="16"/>
          <w:szCs w:val="16"/>
        </w:rPr>
        <w:t xml:space="preserve">Developmental Disabilities, DOI: </w:t>
      </w:r>
      <w:r w:rsidRPr="00E65ED1">
        <w:rPr>
          <w:rFonts w:ascii="Trebuchet MS" w:hAnsi="Trebuchet MS" w:cs="Trebuchet MS"/>
          <w:color w:val="0000FF"/>
          <w:sz w:val="16"/>
          <w:szCs w:val="16"/>
        </w:rPr>
        <w:t>10.1080/23297018.2014.956385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951"/>
    <w:multiLevelType w:val="hybridMultilevel"/>
    <w:tmpl w:val="4680F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73"/>
    <w:rsid w:val="000824E3"/>
    <w:rsid w:val="00110FB5"/>
    <w:rsid w:val="00130562"/>
    <w:rsid w:val="002F2E34"/>
    <w:rsid w:val="00453D39"/>
    <w:rsid w:val="00467F80"/>
    <w:rsid w:val="004A1B7D"/>
    <w:rsid w:val="00527853"/>
    <w:rsid w:val="00551530"/>
    <w:rsid w:val="00565AB3"/>
    <w:rsid w:val="00586A90"/>
    <w:rsid w:val="00643D85"/>
    <w:rsid w:val="006A6582"/>
    <w:rsid w:val="006B4158"/>
    <w:rsid w:val="006D35F0"/>
    <w:rsid w:val="0075006C"/>
    <w:rsid w:val="00764B95"/>
    <w:rsid w:val="00783417"/>
    <w:rsid w:val="00786195"/>
    <w:rsid w:val="007A5D73"/>
    <w:rsid w:val="00856A33"/>
    <w:rsid w:val="0087765E"/>
    <w:rsid w:val="008B52B8"/>
    <w:rsid w:val="008D55F1"/>
    <w:rsid w:val="009130EA"/>
    <w:rsid w:val="00924D11"/>
    <w:rsid w:val="009442AD"/>
    <w:rsid w:val="00976E31"/>
    <w:rsid w:val="00C52965"/>
    <w:rsid w:val="00D00F31"/>
    <w:rsid w:val="00E161DC"/>
    <w:rsid w:val="00E33325"/>
    <w:rsid w:val="00E65ED1"/>
    <w:rsid w:val="00E71E3A"/>
    <w:rsid w:val="00E87559"/>
    <w:rsid w:val="00F0109D"/>
    <w:rsid w:val="00F32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1B7D"/>
    <w:pPr>
      <w:widowControl w:val="0"/>
      <w:spacing w:after="0" w:line="240" w:lineRule="auto"/>
    </w:pPr>
    <w:rPr>
      <w:rFonts w:cstheme="minorBidi"/>
      <w:lang w:val="en-US"/>
    </w:rPr>
  </w:style>
  <w:style w:type="character" w:styleId="CommentReference">
    <w:name w:val="annotation reference"/>
    <w:basedOn w:val="DefaultParagraphFont"/>
    <w:uiPriority w:val="99"/>
    <w:semiHidden/>
    <w:unhideWhenUsed/>
    <w:rsid w:val="00856A33"/>
    <w:rPr>
      <w:sz w:val="16"/>
      <w:szCs w:val="16"/>
    </w:rPr>
  </w:style>
  <w:style w:type="paragraph" w:styleId="CommentText">
    <w:name w:val="annotation text"/>
    <w:basedOn w:val="Normal"/>
    <w:link w:val="CommentTextChar"/>
    <w:uiPriority w:val="99"/>
    <w:semiHidden/>
    <w:unhideWhenUsed/>
    <w:rsid w:val="00856A33"/>
    <w:pPr>
      <w:spacing w:line="240" w:lineRule="auto"/>
    </w:pPr>
    <w:rPr>
      <w:sz w:val="20"/>
      <w:szCs w:val="20"/>
    </w:rPr>
  </w:style>
  <w:style w:type="character" w:customStyle="1" w:styleId="CommentTextChar">
    <w:name w:val="Comment Text Char"/>
    <w:basedOn w:val="DefaultParagraphFont"/>
    <w:link w:val="CommentText"/>
    <w:uiPriority w:val="99"/>
    <w:semiHidden/>
    <w:rsid w:val="00856A33"/>
    <w:rPr>
      <w:sz w:val="20"/>
      <w:szCs w:val="20"/>
    </w:rPr>
  </w:style>
  <w:style w:type="paragraph" w:styleId="CommentSubject">
    <w:name w:val="annotation subject"/>
    <w:basedOn w:val="CommentText"/>
    <w:next w:val="CommentText"/>
    <w:link w:val="CommentSubjectChar"/>
    <w:uiPriority w:val="99"/>
    <w:semiHidden/>
    <w:unhideWhenUsed/>
    <w:rsid w:val="00856A33"/>
    <w:rPr>
      <w:b/>
      <w:bCs/>
    </w:rPr>
  </w:style>
  <w:style w:type="character" w:customStyle="1" w:styleId="CommentSubjectChar">
    <w:name w:val="Comment Subject Char"/>
    <w:basedOn w:val="CommentTextChar"/>
    <w:link w:val="CommentSubject"/>
    <w:uiPriority w:val="99"/>
    <w:semiHidden/>
    <w:rsid w:val="00856A33"/>
    <w:rPr>
      <w:b/>
      <w:bCs/>
      <w:sz w:val="20"/>
      <w:szCs w:val="20"/>
    </w:rPr>
  </w:style>
  <w:style w:type="paragraph" w:styleId="BalloonText">
    <w:name w:val="Balloon Text"/>
    <w:basedOn w:val="Normal"/>
    <w:link w:val="BalloonTextChar"/>
    <w:uiPriority w:val="99"/>
    <w:semiHidden/>
    <w:unhideWhenUsed/>
    <w:rsid w:val="0085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33"/>
    <w:rPr>
      <w:rFonts w:ascii="Tahoma" w:hAnsi="Tahoma" w:cs="Tahoma"/>
      <w:sz w:val="16"/>
      <w:szCs w:val="16"/>
    </w:rPr>
  </w:style>
  <w:style w:type="paragraph" w:styleId="FootnoteText">
    <w:name w:val="footnote text"/>
    <w:basedOn w:val="Normal"/>
    <w:link w:val="FootnoteTextChar"/>
    <w:uiPriority w:val="99"/>
    <w:semiHidden/>
    <w:unhideWhenUsed/>
    <w:rsid w:val="00E87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559"/>
    <w:rPr>
      <w:sz w:val="20"/>
      <w:szCs w:val="20"/>
    </w:rPr>
  </w:style>
  <w:style w:type="character" w:styleId="FootnoteReference">
    <w:name w:val="footnote reference"/>
    <w:basedOn w:val="DefaultParagraphFont"/>
    <w:uiPriority w:val="99"/>
    <w:semiHidden/>
    <w:unhideWhenUsed/>
    <w:rsid w:val="00E87559"/>
    <w:rPr>
      <w:vertAlign w:val="superscript"/>
    </w:rPr>
  </w:style>
  <w:style w:type="character" w:styleId="Hyperlink">
    <w:name w:val="Hyperlink"/>
    <w:basedOn w:val="DefaultParagraphFont"/>
    <w:uiPriority w:val="99"/>
    <w:unhideWhenUsed/>
    <w:rsid w:val="009442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1B7D"/>
    <w:pPr>
      <w:widowControl w:val="0"/>
      <w:spacing w:after="0" w:line="240" w:lineRule="auto"/>
    </w:pPr>
    <w:rPr>
      <w:rFonts w:cstheme="minorBidi"/>
      <w:lang w:val="en-US"/>
    </w:rPr>
  </w:style>
  <w:style w:type="character" w:styleId="CommentReference">
    <w:name w:val="annotation reference"/>
    <w:basedOn w:val="DefaultParagraphFont"/>
    <w:uiPriority w:val="99"/>
    <w:semiHidden/>
    <w:unhideWhenUsed/>
    <w:rsid w:val="00856A33"/>
    <w:rPr>
      <w:sz w:val="16"/>
      <w:szCs w:val="16"/>
    </w:rPr>
  </w:style>
  <w:style w:type="paragraph" w:styleId="CommentText">
    <w:name w:val="annotation text"/>
    <w:basedOn w:val="Normal"/>
    <w:link w:val="CommentTextChar"/>
    <w:uiPriority w:val="99"/>
    <w:semiHidden/>
    <w:unhideWhenUsed/>
    <w:rsid w:val="00856A33"/>
    <w:pPr>
      <w:spacing w:line="240" w:lineRule="auto"/>
    </w:pPr>
    <w:rPr>
      <w:sz w:val="20"/>
      <w:szCs w:val="20"/>
    </w:rPr>
  </w:style>
  <w:style w:type="character" w:customStyle="1" w:styleId="CommentTextChar">
    <w:name w:val="Comment Text Char"/>
    <w:basedOn w:val="DefaultParagraphFont"/>
    <w:link w:val="CommentText"/>
    <w:uiPriority w:val="99"/>
    <w:semiHidden/>
    <w:rsid w:val="00856A33"/>
    <w:rPr>
      <w:sz w:val="20"/>
      <w:szCs w:val="20"/>
    </w:rPr>
  </w:style>
  <w:style w:type="paragraph" w:styleId="CommentSubject">
    <w:name w:val="annotation subject"/>
    <w:basedOn w:val="CommentText"/>
    <w:next w:val="CommentText"/>
    <w:link w:val="CommentSubjectChar"/>
    <w:uiPriority w:val="99"/>
    <w:semiHidden/>
    <w:unhideWhenUsed/>
    <w:rsid w:val="00856A33"/>
    <w:rPr>
      <w:b/>
      <w:bCs/>
    </w:rPr>
  </w:style>
  <w:style w:type="character" w:customStyle="1" w:styleId="CommentSubjectChar">
    <w:name w:val="Comment Subject Char"/>
    <w:basedOn w:val="CommentTextChar"/>
    <w:link w:val="CommentSubject"/>
    <w:uiPriority w:val="99"/>
    <w:semiHidden/>
    <w:rsid w:val="00856A33"/>
    <w:rPr>
      <w:b/>
      <w:bCs/>
      <w:sz w:val="20"/>
      <w:szCs w:val="20"/>
    </w:rPr>
  </w:style>
  <w:style w:type="paragraph" w:styleId="BalloonText">
    <w:name w:val="Balloon Text"/>
    <w:basedOn w:val="Normal"/>
    <w:link w:val="BalloonTextChar"/>
    <w:uiPriority w:val="99"/>
    <w:semiHidden/>
    <w:unhideWhenUsed/>
    <w:rsid w:val="0085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33"/>
    <w:rPr>
      <w:rFonts w:ascii="Tahoma" w:hAnsi="Tahoma" w:cs="Tahoma"/>
      <w:sz w:val="16"/>
      <w:szCs w:val="16"/>
    </w:rPr>
  </w:style>
  <w:style w:type="paragraph" w:styleId="FootnoteText">
    <w:name w:val="footnote text"/>
    <w:basedOn w:val="Normal"/>
    <w:link w:val="FootnoteTextChar"/>
    <w:uiPriority w:val="99"/>
    <w:semiHidden/>
    <w:unhideWhenUsed/>
    <w:rsid w:val="00E87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559"/>
    <w:rPr>
      <w:sz w:val="20"/>
      <w:szCs w:val="20"/>
    </w:rPr>
  </w:style>
  <w:style w:type="character" w:styleId="FootnoteReference">
    <w:name w:val="footnote reference"/>
    <w:basedOn w:val="DefaultParagraphFont"/>
    <w:uiPriority w:val="99"/>
    <w:semiHidden/>
    <w:unhideWhenUsed/>
    <w:rsid w:val="00E87559"/>
    <w:rPr>
      <w:vertAlign w:val="superscript"/>
    </w:rPr>
  </w:style>
  <w:style w:type="character" w:styleId="Hyperlink">
    <w:name w:val="Hyperlink"/>
    <w:basedOn w:val="DefaultParagraphFont"/>
    <w:uiPriority w:val="99"/>
    <w:unhideWhenUsed/>
    <w:rsid w:val="00944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ristina.jasem@onecertificati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FB87-3882-4D23-812B-1C4A22BD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Jasem</dc:creator>
  <cp:lastModifiedBy>Fiona Sharkie</cp:lastModifiedBy>
  <cp:revision>6</cp:revision>
  <dcterms:created xsi:type="dcterms:W3CDTF">2015-04-30T05:04:00Z</dcterms:created>
  <dcterms:modified xsi:type="dcterms:W3CDTF">2015-04-30T06:43:00Z</dcterms:modified>
</cp:coreProperties>
</file>