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8D" w:rsidRDefault="00FE578D" w:rsidP="00FE578D">
      <w:pPr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noProof/>
          <w:sz w:val="28"/>
          <w:szCs w:val="28"/>
          <w:lang w:eastAsia="en-AU"/>
        </w:rPr>
        <w:drawing>
          <wp:inline distT="0" distB="0" distL="0" distR="0">
            <wp:extent cx="5638800" cy="1144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DV logo high res (1.95 MB JPG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928" cy="118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A0A" w:rsidRDefault="00244A0A" w:rsidP="00882B0A">
      <w:pPr>
        <w:jc w:val="both"/>
        <w:rPr>
          <w:rFonts w:ascii="Calibri" w:hAnsi="Calibri" w:cs="Arial"/>
          <w:b/>
          <w:sz w:val="28"/>
          <w:szCs w:val="28"/>
        </w:rPr>
      </w:pPr>
    </w:p>
    <w:p w:rsidR="00F271CA" w:rsidRPr="008B0CAF" w:rsidRDefault="00F271CA" w:rsidP="00244A0A">
      <w:pPr>
        <w:jc w:val="center"/>
        <w:rPr>
          <w:rFonts w:ascii="Calibri" w:hAnsi="Calibri" w:cs="Arial"/>
          <w:b/>
          <w:color w:val="7030A0"/>
          <w:sz w:val="36"/>
          <w:szCs w:val="36"/>
        </w:rPr>
      </w:pPr>
      <w:r w:rsidRPr="008B0CAF">
        <w:rPr>
          <w:rFonts w:ascii="Calibri" w:hAnsi="Calibri" w:cs="Arial"/>
          <w:b/>
          <w:color w:val="7030A0"/>
          <w:sz w:val="36"/>
          <w:szCs w:val="36"/>
        </w:rPr>
        <w:t>Gender and Disability Workforce Development Program</w:t>
      </w:r>
    </w:p>
    <w:p w:rsidR="00F271CA" w:rsidRDefault="00F271CA" w:rsidP="00882B0A">
      <w:pPr>
        <w:jc w:val="both"/>
        <w:rPr>
          <w:rFonts w:ascii="Calibri" w:hAnsi="Calibri" w:cs="Arial"/>
        </w:rPr>
      </w:pPr>
    </w:p>
    <w:p w:rsidR="001762FA" w:rsidRPr="005B0291" w:rsidRDefault="001762FA" w:rsidP="00882B0A">
      <w:pPr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Increasing</w:t>
      </w:r>
      <w:r w:rsidR="00882B0A" w:rsidRPr="00244A0A">
        <w:rPr>
          <w:rFonts w:ascii="Arial" w:hAnsi="Arial" w:cs="Arial"/>
        </w:rPr>
        <w:t xml:space="preserve"> women’s wellbeing and prevent</w:t>
      </w:r>
      <w:r>
        <w:rPr>
          <w:rFonts w:ascii="Arial" w:hAnsi="Arial" w:cs="Arial"/>
        </w:rPr>
        <w:t>ing</w:t>
      </w:r>
      <w:r w:rsidR="00882B0A" w:rsidRPr="00244A0A">
        <w:rPr>
          <w:rFonts w:ascii="Arial" w:hAnsi="Arial" w:cs="Arial"/>
        </w:rPr>
        <w:t xml:space="preserve"> violence against women with disabilities</w:t>
      </w:r>
      <w:r>
        <w:rPr>
          <w:rFonts w:ascii="Arial" w:hAnsi="Arial" w:cs="Arial"/>
        </w:rPr>
        <w:t xml:space="preserve"> are strategic priorities for Women with Disabilities Victoria (WDV)</w:t>
      </w:r>
      <w:r w:rsidR="00882B0A" w:rsidRPr="00244A0A">
        <w:rPr>
          <w:rFonts w:ascii="Arial" w:hAnsi="Arial" w:cs="Arial"/>
        </w:rPr>
        <w:t>. A key initiative to support this is</w:t>
      </w:r>
      <w:r>
        <w:rPr>
          <w:rFonts w:ascii="Arial" w:hAnsi="Arial" w:cs="Arial"/>
        </w:rPr>
        <w:t xml:space="preserve"> the WDV</w:t>
      </w:r>
      <w:r w:rsidR="00882B0A" w:rsidRPr="00244A0A">
        <w:rPr>
          <w:rFonts w:ascii="Arial" w:hAnsi="Arial" w:cs="Arial"/>
        </w:rPr>
        <w:t xml:space="preserve"> </w:t>
      </w:r>
      <w:r w:rsidR="00882B0A" w:rsidRPr="00244A0A">
        <w:rPr>
          <w:rFonts w:ascii="Arial" w:hAnsi="Arial" w:cs="Arial"/>
          <w:i/>
        </w:rPr>
        <w:t>Gender and Disability Workforce Development Program</w:t>
      </w:r>
      <w:r>
        <w:rPr>
          <w:rFonts w:ascii="Arial" w:hAnsi="Arial" w:cs="Arial"/>
        </w:rPr>
        <w:t xml:space="preserve">, funded through Victoria’s </w:t>
      </w:r>
      <w:hyperlink r:id="rId8" w:history="1">
        <w:r w:rsidRPr="005B0291">
          <w:rPr>
            <w:rStyle w:val="Hyperlink"/>
            <w:rFonts w:ascii="Arial" w:hAnsi="Arial" w:cs="Arial"/>
            <w:color w:val="7030A0"/>
          </w:rPr>
          <w:t xml:space="preserve">Action Plan to Address Violence </w:t>
        </w:r>
        <w:proofErr w:type="gramStart"/>
        <w:r w:rsidRPr="005B0291">
          <w:rPr>
            <w:rStyle w:val="Hyperlink"/>
            <w:rFonts w:ascii="Arial" w:hAnsi="Arial" w:cs="Arial"/>
            <w:color w:val="7030A0"/>
          </w:rPr>
          <w:t>Against</w:t>
        </w:r>
        <w:proofErr w:type="gramEnd"/>
        <w:r w:rsidRPr="005B0291">
          <w:rPr>
            <w:rStyle w:val="Hyperlink"/>
            <w:rFonts w:ascii="Arial" w:hAnsi="Arial" w:cs="Arial"/>
            <w:color w:val="7030A0"/>
          </w:rPr>
          <w:t xml:space="preserve"> Women and Children</w:t>
        </w:r>
      </w:hyperlink>
      <w:r w:rsidRPr="005B0291">
        <w:rPr>
          <w:rFonts w:ascii="Arial" w:hAnsi="Arial" w:cs="Arial"/>
          <w:color w:val="7030A0"/>
        </w:rPr>
        <w:t xml:space="preserve">. </w:t>
      </w:r>
    </w:p>
    <w:p w:rsidR="005B0291" w:rsidRDefault="005B0291" w:rsidP="00882B0A">
      <w:pPr>
        <w:jc w:val="both"/>
        <w:rPr>
          <w:rFonts w:ascii="Arial" w:hAnsi="Arial" w:cs="Arial"/>
        </w:rPr>
      </w:pPr>
    </w:p>
    <w:p w:rsidR="009219EA" w:rsidRDefault="001762FA" w:rsidP="00921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need for violence prevention programs tailored for </w:t>
      </w:r>
      <w:r w:rsidR="009219EA">
        <w:rPr>
          <w:rFonts w:ascii="Arial" w:hAnsi="Arial" w:cs="Arial"/>
        </w:rPr>
        <w:t xml:space="preserve">people with disabilities and </w:t>
      </w:r>
      <w:r>
        <w:rPr>
          <w:rFonts w:ascii="Arial" w:hAnsi="Arial" w:cs="Arial"/>
        </w:rPr>
        <w:t xml:space="preserve">the disability </w:t>
      </w:r>
      <w:proofErr w:type="gramStart"/>
      <w:r>
        <w:rPr>
          <w:rFonts w:ascii="Arial" w:hAnsi="Arial" w:cs="Arial"/>
        </w:rPr>
        <w:t>sector</w:t>
      </w:r>
      <w:proofErr w:type="gramEnd"/>
      <w:r>
        <w:rPr>
          <w:rFonts w:ascii="Arial" w:hAnsi="Arial" w:cs="Arial"/>
        </w:rPr>
        <w:t xml:space="preserve"> is well supported. The higher risk</w:t>
      </w:r>
      <w:r w:rsidR="009219E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violence</w:t>
      </w:r>
      <w:r w:rsidR="009219EA">
        <w:rPr>
          <w:rFonts w:ascii="Arial" w:hAnsi="Arial" w:cs="Arial"/>
        </w:rPr>
        <w:t xml:space="preserve"> against women with disabilities</w:t>
      </w:r>
      <w:r>
        <w:rPr>
          <w:rFonts w:ascii="Arial" w:hAnsi="Arial" w:cs="Arial"/>
        </w:rPr>
        <w:t xml:space="preserve"> is documented in research such as </w:t>
      </w:r>
      <w:hyperlink r:id="rId9" w:history="1">
        <w:r w:rsidRPr="005B0291">
          <w:rPr>
            <w:rStyle w:val="Hyperlink"/>
            <w:rFonts w:ascii="Arial" w:hAnsi="Arial" w:cs="Arial"/>
            <w:color w:val="7030A0"/>
          </w:rPr>
          <w:t xml:space="preserve">Voices </w:t>
        </w:r>
        <w:proofErr w:type="gramStart"/>
        <w:r w:rsidRPr="005B0291">
          <w:rPr>
            <w:rStyle w:val="Hyperlink"/>
            <w:rFonts w:ascii="Arial" w:hAnsi="Arial" w:cs="Arial"/>
            <w:color w:val="7030A0"/>
          </w:rPr>
          <w:t>Against</w:t>
        </w:r>
        <w:proofErr w:type="gramEnd"/>
        <w:r w:rsidRPr="005B0291">
          <w:rPr>
            <w:rStyle w:val="Hyperlink"/>
            <w:rFonts w:ascii="Arial" w:hAnsi="Arial" w:cs="Arial"/>
            <w:color w:val="7030A0"/>
          </w:rPr>
          <w:t xml:space="preserve"> Violence</w:t>
        </w:r>
      </w:hyperlink>
      <w:r w:rsidRPr="005B0291">
        <w:rPr>
          <w:rFonts w:ascii="Arial" w:hAnsi="Arial" w:cs="Arial"/>
          <w:color w:val="7030A0"/>
        </w:rPr>
        <w:t xml:space="preserve"> </w:t>
      </w:r>
      <w:r>
        <w:rPr>
          <w:rFonts w:ascii="Arial" w:hAnsi="Arial" w:cs="Arial"/>
        </w:rPr>
        <w:t xml:space="preserve">and </w:t>
      </w:r>
      <w:hyperlink r:id="rId10" w:history="1">
        <w:r w:rsidRPr="005B0291">
          <w:rPr>
            <w:rStyle w:val="Hyperlink"/>
            <w:rFonts w:ascii="Arial" w:hAnsi="Arial" w:cs="Arial"/>
            <w:color w:val="7030A0"/>
          </w:rPr>
          <w:t>Stop the Silence</w:t>
        </w:r>
      </w:hyperlink>
      <w:r>
        <w:rPr>
          <w:rFonts w:ascii="Arial" w:hAnsi="Arial" w:cs="Arial"/>
        </w:rPr>
        <w:t xml:space="preserve">. Further, the </w:t>
      </w:r>
      <w:hyperlink r:id="rId11" w:history="1">
        <w:r w:rsidRPr="005B0291">
          <w:rPr>
            <w:rStyle w:val="Hyperlink"/>
            <w:rFonts w:ascii="Arial" w:hAnsi="Arial" w:cs="Arial"/>
            <w:color w:val="7030A0"/>
          </w:rPr>
          <w:t xml:space="preserve">National </w:t>
        </w:r>
        <w:r w:rsidR="009219EA" w:rsidRPr="005B0291">
          <w:rPr>
            <w:rStyle w:val="Hyperlink"/>
            <w:rFonts w:ascii="Arial" w:hAnsi="Arial" w:cs="Arial"/>
            <w:color w:val="7030A0"/>
          </w:rPr>
          <w:t xml:space="preserve">Community </w:t>
        </w:r>
        <w:r w:rsidRPr="005B0291">
          <w:rPr>
            <w:rStyle w:val="Hyperlink"/>
            <w:rFonts w:ascii="Arial" w:hAnsi="Arial" w:cs="Arial"/>
            <w:color w:val="7030A0"/>
          </w:rPr>
          <w:t>Attitudes</w:t>
        </w:r>
        <w:r w:rsidR="009219EA" w:rsidRPr="005B0291">
          <w:rPr>
            <w:rStyle w:val="Hyperlink"/>
            <w:rFonts w:ascii="Arial" w:hAnsi="Arial" w:cs="Arial"/>
            <w:color w:val="7030A0"/>
          </w:rPr>
          <w:t xml:space="preserve"> </w:t>
        </w:r>
        <w:proofErr w:type="gramStart"/>
        <w:r w:rsidR="009219EA" w:rsidRPr="005B0291">
          <w:rPr>
            <w:rStyle w:val="Hyperlink"/>
            <w:rFonts w:ascii="Arial" w:hAnsi="Arial" w:cs="Arial"/>
            <w:color w:val="7030A0"/>
          </w:rPr>
          <w:t>Towards Violence Against</w:t>
        </w:r>
        <w:proofErr w:type="gramEnd"/>
        <w:r w:rsidR="009219EA" w:rsidRPr="005B0291">
          <w:rPr>
            <w:rStyle w:val="Hyperlink"/>
            <w:rFonts w:ascii="Arial" w:hAnsi="Arial" w:cs="Arial"/>
            <w:color w:val="7030A0"/>
          </w:rPr>
          <w:t xml:space="preserve"> Women Survey</w:t>
        </w:r>
      </w:hyperlink>
      <w:r w:rsidR="00D77616">
        <w:rPr>
          <w:rFonts w:ascii="Arial" w:hAnsi="Arial" w:cs="Arial"/>
        </w:rPr>
        <w:t xml:space="preserve"> and the </w:t>
      </w:r>
      <w:hyperlink r:id="rId12" w:history="1">
        <w:r w:rsidR="00D77616" w:rsidRPr="00D77616">
          <w:rPr>
            <w:rStyle w:val="Hyperlink"/>
            <w:rFonts w:ascii="Arial" w:hAnsi="Arial" w:cs="Arial"/>
            <w:color w:val="7030A0"/>
          </w:rPr>
          <w:t>Scope 1 in 4 Poll</w:t>
        </w:r>
      </w:hyperlink>
      <w:r w:rsidR="00D77616">
        <w:rPr>
          <w:rFonts w:ascii="Arial" w:hAnsi="Arial" w:cs="Arial"/>
        </w:rPr>
        <w:t xml:space="preserve"> have findings indicating a need for tailored prevention programs on violence against women with disabilities</w:t>
      </w:r>
      <w:r w:rsidR="009219EA">
        <w:rPr>
          <w:rFonts w:ascii="Arial" w:hAnsi="Arial" w:cs="Arial"/>
        </w:rPr>
        <w:t xml:space="preserve">. </w:t>
      </w:r>
    </w:p>
    <w:p w:rsidR="009219EA" w:rsidRDefault="009219EA" w:rsidP="00882B0A">
      <w:pPr>
        <w:jc w:val="both"/>
        <w:rPr>
          <w:rFonts w:ascii="Arial" w:hAnsi="Arial" w:cs="Arial"/>
        </w:rPr>
      </w:pPr>
    </w:p>
    <w:p w:rsidR="005B0291" w:rsidRDefault="009219EA" w:rsidP="00921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244A0A">
        <w:rPr>
          <w:rFonts w:ascii="Arial" w:hAnsi="Arial" w:cs="Arial"/>
          <w:i/>
        </w:rPr>
        <w:t>Gender and Disability Workforce Development Program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is designed to change culture across whole organisations,</w:t>
      </w:r>
      <w:r w:rsidR="007412E8">
        <w:rPr>
          <w:rFonts w:ascii="Arial" w:hAnsi="Arial" w:cs="Arial"/>
        </w:rPr>
        <w:t xml:space="preserve"> working with clients, staff, managers and executives</w:t>
      </w:r>
      <w:r>
        <w:rPr>
          <w:rFonts w:ascii="Arial" w:hAnsi="Arial" w:cs="Arial"/>
        </w:rPr>
        <w:t xml:space="preserve">. </w:t>
      </w:r>
      <w:r w:rsidR="005B0291">
        <w:rPr>
          <w:rFonts w:ascii="Arial" w:hAnsi="Arial" w:cs="Arial"/>
        </w:rPr>
        <w:t>This aim is to increase</w:t>
      </w:r>
      <w:r w:rsidR="005B0291" w:rsidRPr="00244A0A">
        <w:rPr>
          <w:rFonts w:ascii="Arial" w:hAnsi="Arial" w:cs="Arial"/>
        </w:rPr>
        <w:t xml:space="preserve"> awareness of how to deliver gender equitable and sensitive service</w:t>
      </w:r>
      <w:r w:rsidR="005B0291">
        <w:rPr>
          <w:rFonts w:ascii="Arial" w:hAnsi="Arial" w:cs="Arial"/>
        </w:rPr>
        <w:t>s</w:t>
      </w:r>
      <w:r w:rsidR="005B0291" w:rsidRPr="00244A0A">
        <w:rPr>
          <w:rFonts w:ascii="Arial" w:hAnsi="Arial" w:cs="Arial"/>
        </w:rPr>
        <w:t xml:space="preserve"> </w:t>
      </w:r>
      <w:r w:rsidR="003A397A">
        <w:rPr>
          <w:rFonts w:ascii="Arial" w:hAnsi="Arial" w:cs="Arial"/>
        </w:rPr>
        <w:t xml:space="preserve">as a strategy for </w:t>
      </w:r>
      <w:r w:rsidR="005B0291" w:rsidRPr="00244A0A">
        <w:rPr>
          <w:rFonts w:ascii="Arial" w:hAnsi="Arial" w:cs="Arial"/>
        </w:rPr>
        <w:t>improving women’s well-being and status</w:t>
      </w:r>
      <w:r w:rsidR="003A397A">
        <w:rPr>
          <w:rFonts w:ascii="Arial" w:hAnsi="Arial" w:cs="Arial"/>
        </w:rPr>
        <w:t xml:space="preserve"> and reducing gender based violence</w:t>
      </w:r>
      <w:r w:rsidR="005B0291" w:rsidRPr="00244A0A">
        <w:rPr>
          <w:rFonts w:ascii="Arial" w:hAnsi="Arial" w:cs="Arial"/>
        </w:rPr>
        <w:t>.</w:t>
      </w:r>
    </w:p>
    <w:p w:rsidR="005B0291" w:rsidRDefault="005B0291" w:rsidP="009219EA">
      <w:pPr>
        <w:jc w:val="both"/>
        <w:rPr>
          <w:rFonts w:ascii="Arial" w:hAnsi="Arial" w:cs="Arial"/>
        </w:rPr>
      </w:pPr>
    </w:p>
    <w:p w:rsidR="005B0291" w:rsidRDefault="005B0291" w:rsidP="00921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WDV piloted all Program packages th</w:t>
      </w:r>
      <w:r w:rsidR="00136471">
        <w:rPr>
          <w:rFonts w:ascii="Arial" w:hAnsi="Arial" w:cs="Arial"/>
        </w:rPr>
        <w:t xml:space="preserve">roughout 2014/2015 alongside an </w:t>
      </w:r>
      <w:r>
        <w:rPr>
          <w:rFonts w:ascii="Arial" w:hAnsi="Arial" w:cs="Arial"/>
        </w:rPr>
        <w:t xml:space="preserve">evaluation process </w:t>
      </w:r>
      <w:r w:rsidRPr="00136471">
        <w:rPr>
          <w:rFonts w:ascii="Arial" w:hAnsi="Arial" w:cs="Arial"/>
        </w:rPr>
        <w:t xml:space="preserve">to be completed </w:t>
      </w:r>
      <w:r w:rsidR="00136471" w:rsidRPr="00136471">
        <w:rPr>
          <w:rFonts w:ascii="Arial" w:hAnsi="Arial" w:cs="Arial"/>
        </w:rPr>
        <w:t>in August</w:t>
      </w:r>
      <w:r w:rsidRPr="00136471">
        <w:rPr>
          <w:rFonts w:ascii="Arial" w:hAnsi="Arial" w:cs="Arial"/>
        </w:rPr>
        <w:t xml:space="preserve"> 2015.</w:t>
      </w:r>
      <w:r>
        <w:rPr>
          <w:rFonts w:ascii="Arial" w:hAnsi="Arial" w:cs="Arial"/>
        </w:rPr>
        <w:t xml:space="preserve"> </w:t>
      </w:r>
    </w:p>
    <w:p w:rsidR="009219EA" w:rsidRPr="005B0291" w:rsidRDefault="001649AE" w:rsidP="009219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8B0CAF" w:rsidRPr="008B0CAF" w:rsidRDefault="008B0CAF" w:rsidP="008B0CAF">
      <w:pPr>
        <w:jc w:val="both"/>
        <w:rPr>
          <w:rFonts w:ascii="Arial" w:hAnsi="Arial" w:cs="Arial"/>
          <w:b/>
          <w:color w:val="7030A0"/>
          <w:sz w:val="32"/>
          <w:szCs w:val="32"/>
        </w:rPr>
      </w:pPr>
      <w:r w:rsidRPr="008B0CAF">
        <w:rPr>
          <w:rFonts w:ascii="Arial" w:hAnsi="Arial" w:cs="Arial"/>
          <w:b/>
          <w:color w:val="7030A0"/>
          <w:sz w:val="32"/>
          <w:szCs w:val="32"/>
        </w:rPr>
        <w:t xml:space="preserve">Program packages </w:t>
      </w:r>
    </w:p>
    <w:p w:rsidR="007F3860" w:rsidRPr="00244A0A" w:rsidRDefault="007F3860" w:rsidP="007F3860">
      <w:pPr>
        <w:pStyle w:val="Default"/>
      </w:pPr>
      <w:r w:rsidRPr="00244A0A">
        <w:t>The piloting of the Gender and Disability Workforce Development Program consists of:</w:t>
      </w:r>
    </w:p>
    <w:p w:rsidR="007F3860" w:rsidRPr="00244A0A" w:rsidRDefault="007F3860" w:rsidP="007F3860">
      <w:pPr>
        <w:pStyle w:val="Default"/>
      </w:pPr>
    </w:p>
    <w:p w:rsidR="007F3860" w:rsidRDefault="007F3860" w:rsidP="007F3860">
      <w:pPr>
        <w:pStyle w:val="Default"/>
        <w:numPr>
          <w:ilvl w:val="0"/>
          <w:numId w:val="4"/>
        </w:numPr>
        <w:spacing w:after="120"/>
      </w:pPr>
      <w:r>
        <w:t>Train the Trainer Program</w:t>
      </w:r>
    </w:p>
    <w:p w:rsidR="007F3860" w:rsidRPr="00244A0A" w:rsidRDefault="007F3860" w:rsidP="007F3860">
      <w:pPr>
        <w:pStyle w:val="Default"/>
        <w:numPr>
          <w:ilvl w:val="0"/>
          <w:numId w:val="4"/>
        </w:numPr>
        <w:spacing w:after="120"/>
      </w:pPr>
      <w:r w:rsidRPr="00244A0A">
        <w:t>Delivery of training to:</w:t>
      </w:r>
    </w:p>
    <w:p w:rsidR="007F3860" w:rsidRPr="00244A0A" w:rsidRDefault="007F3860" w:rsidP="007F3860">
      <w:pPr>
        <w:pStyle w:val="Default"/>
        <w:numPr>
          <w:ilvl w:val="0"/>
          <w:numId w:val="8"/>
        </w:numPr>
        <w:spacing w:after="120"/>
      </w:pPr>
      <w:r w:rsidRPr="00244A0A">
        <w:t xml:space="preserve">Disability Support Workers Workshops </w:t>
      </w:r>
    </w:p>
    <w:p w:rsidR="007F3860" w:rsidRPr="00244A0A" w:rsidRDefault="007F3860" w:rsidP="007F3860">
      <w:pPr>
        <w:pStyle w:val="Default"/>
        <w:numPr>
          <w:ilvl w:val="0"/>
          <w:numId w:val="8"/>
        </w:numPr>
        <w:spacing w:after="120"/>
      </w:pPr>
      <w:r w:rsidRPr="00244A0A">
        <w:t xml:space="preserve">Service Management Leadership Workshop </w:t>
      </w:r>
    </w:p>
    <w:p w:rsidR="007F3860" w:rsidRPr="00244A0A" w:rsidRDefault="007F3860" w:rsidP="007F3860">
      <w:pPr>
        <w:pStyle w:val="Default"/>
        <w:numPr>
          <w:ilvl w:val="0"/>
          <w:numId w:val="8"/>
        </w:numPr>
        <w:spacing w:after="120"/>
      </w:pPr>
      <w:r w:rsidRPr="00244A0A">
        <w:t>Senior Executive Leadership Workshop</w:t>
      </w:r>
    </w:p>
    <w:p w:rsidR="007F3860" w:rsidRPr="00244A0A" w:rsidRDefault="007F3860" w:rsidP="007F3860">
      <w:pPr>
        <w:pStyle w:val="Default"/>
        <w:numPr>
          <w:ilvl w:val="0"/>
          <w:numId w:val="4"/>
        </w:numPr>
        <w:spacing w:after="120"/>
      </w:pPr>
      <w:r w:rsidRPr="00244A0A">
        <w:t xml:space="preserve">Peer Education Programs for women with disabilities </w:t>
      </w:r>
    </w:p>
    <w:p w:rsidR="007F3860" w:rsidRPr="00244A0A" w:rsidRDefault="007F3860" w:rsidP="007F3860">
      <w:pPr>
        <w:pStyle w:val="Default"/>
        <w:numPr>
          <w:ilvl w:val="0"/>
          <w:numId w:val="4"/>
        </w:numPr>
        <w:spacing w:after="120"/>
      </w:pPr>
      <w:r w:rsidRPr="00244A0A">
        <w:t xml:space="preserve">Follow up Communities of Practice </w:t>
      </w:r>
    </w:p>
    <w:p w:rsidR="007F3860" w:rsidRDefault="007F3860" w:rsidP="00882B0A">
      <w:pPr>
        <w:jc w:val="both"/>
        <w:rPr>
          <w:rFonts w:ascii="Arial" w:hAnsi="Arial" w:cs="Arial"/>
          <w:b/>
        </w:rPr>
      </w:pPr>
    </w:p>
    <w:p w:rsidR="007F3860" w:rsidRDefault="007F3860" w:rsidP="00882B0A">
      <w:pPr>
        <w:jc w:val="both"/>
        <w:rPr>
          <w:rFonts w:ascii="Arial" w:hAnsi="Arial" w:cs="Arial"/>
          <w:b/>
        </w:rPr>
      </w:pPr>
    </w:p>
    <w:p w:rsidR="00521BD8" w:rsidRDefault="00521BD8" w:rsidP="00882B0A">
      <w:pPr>
        <w:jc w:val="both"/>
        <w:rPr>
          <w:rFonts w:ascii="Arial" w:hAnsi="Arial" w:cs="Arial"/>
          <w:b/>
        </w:rPr>
      </w:pPr>
    </w:p>
    <w:p w:rsidR="007F3860" w:rsidRDefault="007F3860" w:rsidP="00882B0A">
      <w:pPr>
        <w:jc w:val="both"/>
        <w:rPr>
          <w:rFonts w:ascii="Arial" w:hAnsi="Arial" w:cs="Arial"/>
          <w:b/>
        </w:rPr>
      </w:pPr>
    </w:p>
    <w:p w:rsidR="000F7A48" w:rsidRDefault="000F7A48" w:rsidP="00882B0A">
      <w:pPr>
        <w:jc w:val="both"/>
        <w:rPr>
          <w:rFonts w:ascii="Arial" w:hAnsi="Arial" w:cs="Arial"/>
          <w:b/>
        </w:rPr>
      </w:pPr>
    </w:p>
    <w:p w:rsidR="000F7A48" w:rsidRDefault="000F7A48" w:rsidP="00882B0A">
      <w:pPr>
        <w:jc w:val="both"/>
        <w:rPr>
          <w:rFonts w:ascii="Arial" w:hAnsi="Arial" w:cs="Arial"/>
          <w:b/>
        </w:rPr>
      </w:pPr>
    </w:p>
    <w:p w:rsidR="008B0CAF" w:rsidRDefault="008B0CAF" w:rsidP="00882B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Train the Trainer </w:t>
      </w:r>
    </w:p>
    <w:p w:rsidR="008B0CAF" w:rsidRPr="007E1184" w:rsidRDefault="008B0CAF" w:rsidP="008B0CAF">
      <w:pPr>
        <w:jc w:val="both"/>
        <w:rPr>
          <w:rFonts w:ascii="Arial" w:hAnsi="Arial" w:cs="Arial"/>
          <w:sz w:val="22"/>
          <w:szCs w:val="22"/>
        </w:rPr>
      </w:pPr>
      <w:r w:rsidRPr="007E1184">
        <w:rPr>
          <w:rFonts w:ascii="Arial" w:hAnsi="Arial" w:cs="Arial"/>
          <w:sz w:val="22"/>
          <w:szCs w:val="22"/>
        </w:rPr>
        <w:t xml:space="preserve">Fundamental to the program is training women with disabilities to co-facilitate the training with professional trainers from women’s health and violence prevention and response services. </w:t>
      </w:r>
      <w:r w:rsidR="00EA762C" w:rsidRPr="007E1184">
        <w:rPr>
          <w:rFonts w:ascii="Arial" w:hAnsi="Arial" w:cs="Arial"/>
          <w:sz w:val="22"/>
          <w:szCs w:val="22"/>
        </w:rPr>
        <w:t xml:space="preserve">This model demonstrates equitable professional relationships with women with disabilities. </w:t>
      </w:r>
    </w:p>
    <w:p w:rsidR="007E1184" w:rsidRDefault="007E1184" w:rsidP="008B0CA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37774"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5884F647" wp14:editId="7FE8F182">
            <wp:simplePos x="0" y="0"/>
            <wp:positionH relativeFrom="margin">
              <wp:posOffset>2106295</wp:posOffset>
            </wp:positionH>
            <wp:positionV relativeFrom="paragraph">
              <wp:posOffset>120015</wp:posOffset>
            </wp:positionV>
            <wp:extent cx="197104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294" y="21427"/>
                <wp:lineTo x="212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539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28"/>
                    <a:stretch/>
                  </pic:blipFill>
                  <pic:spPr bwMode="auto">
                    <a:xfrm>
                      <a:off x="0" y="0"/>
                      <a:ext cx="197104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774"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58AD48A7" wp14:editId="0AC902F7">
            <wp:simplePos x="0" y="0"/>
            <wp:positionH relativeFrom="margin">
              <wp:posOffset>38735</wp:posOffset>
            </wp:positionH>
            <wp:positionV relativeFrom="paragraph">
              <wp:posOffset>81915</wp:posOffset>
            </wp:positionV>
            <wp:extent cx="1933575" cy="1259840"/>
            <wp:effectExtent l="0" t="0" r="9525" b="0"/>
            <wp:wrapTight wrapText="bothSides">
              <wp:wrapPolygon edited="0">
                <wp:start x="0" y="0"/>
                <wp:lineTo x="0" y="21230"/>
                <wp:lineTo x="21494" y="21230"/>
                <wp:lineTo x="21494" y="0"/>
                <wp:lineTo x="0" y="0"/>
              </wp:wrapPolygon>
            </wp:wrapTight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454.JP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33575" cy="125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184" w:rsidRDefault="007E1184" w:rsidP="008B0CAF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7E1184" w:rsidRDefault="007E1184" w:rsidP="008B0CAF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7E1184" w:rsidRDefault="007E1184" w:rsidP="008B0CAF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7E1184" w:rsidRDefault="007E1184" w:rsidP="008B0CAF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7E1184" w:rsidRDefault="007E1184" w:rsidP="008B0CAF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7E1184" w:rsidRPr="006E2D6E" w:rsidRDefault="007E1184" w:rsidP="000F7A48">
      <w:pPr>
        <w:rPr>
          <w:rFonts w:ascii="Arial" w:hAnsi="Arial" w:cs="Arial"/>
          <w:sz w:val="20"/>
          <w:szCs w:val="20"/>
          <w:lang w:val="en-US"/>
        </w:rPr>
      </w:pPr>
      <w:r w:rsidRPr="006E2D6E">
        <w:rPr>
          <w:rFonts w:ascii="Arial" w:hAnsi="Arial" w:cs="Arial"/>
          <w:sz w:val="20"/>
          <w:szCs w:val="20"/>
          <w:lang w:val="en-US"/>
        </w:rPr>
        <w:t xml:space="preserve">Gender </w:t>
      </w:r>
      <w:r>
        <w:rPr>
          <w:rFonts w:ascii="Arial" w:hAnsi="Arial" w:cs="Arial"/>
          <w:sz w:val="20"/>
          <w:szCs w:val="20"/>
          <w:lang w:val="en-US"/>
        </w:rPr>
        <w:t xml:space="preserve">and Disability Workforce Development </w:t>
      </w:r>
      <w:r w:rsidRPr="006E2D6E">
        <w:rPr>
          <w:rFonts w:ascii="Arial" w:hAnsi="Arial" w:cs="Arial"/>
          <w:sz w:val="20"/>
          <w:szCs w:val="20"/>
          <w:lang w:val="en-US"/>
        </w:rPr>
        <w:t xml:space="preserve">Train the Trainer </w:t>
      </w:r>
      <w:r>
        <w:rPr>
          <w:rFonts w:ascii="Arial" w:hAnsi="Arial" w:cs="Arial"/>
          <w:sz w:val="20"/>
          <w:szCs w:val="20"/>
          <w:lang w:val="en-US"/>
        </w:rPr>
        <w:t xml:space="preserve">Program </w:t>
      </w:r>
      <w:r w:rsidRPr="006E2D6E">
        <w:rPr>
          <w:rFonts w:ascii="Arial" w:hAnsi="Arial" w:cs="Arial"/>
          <w:sz w:val="20"/>
          <w:szCs w:val="20"/>
          <w:lang w:val="en-US"/>
        </w:rPr>
        <w:t>Participants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E1184" w:rsidRPr="007E1184" w:rsidRDefault="007E1184" w:rsidP="00882B0A">
      <w:pPr>
        <w:jc w:val="both"/>
        <w:rPr>
          <w:rFonts w:ascii="Arial" w:hAnsi="Arial" w:cs="Arial"/>
          <w:b/>
          <w:sz w:val="22"/>
          <w:szCs w:val="22"/>
        </w:rPr>
      </w:pPr>
    </w:p>
    <w:p w:rsidR="007E1184" w:rsidRPr="007E1184" w:rsidRDefault="007E1184" w:rsidP="00F271CA">
      <w:pPr>
        <w:pStyle w:val="BodyText"/>
        <w:spacing w:before="0" w:after="0"/>
        <w:ind w:left="0"/>
        <w:jc w:val="both"/>
        <w:rPr>
          <w:rFonts w:cs="Arial"/>
          <w:b/>
          <w:sz w:val="22"/>
          <w:szCs w:val="22"/>
        </w:rPr>
      </w:pPr>
    </w:p>
    <w:p w:rsidR="008B0CAF" w:rsidRPr="008B0CAF" w:rsidRDefault="00882B0A" w:rsidP="00F271CA">
      <w:pPr>
        <w:pStyle w:val="BodyText"/>
        <w:spacing w:before="0" w:after="0"/>
        <w:ind w:left="0"/>
        <w:jc w:val="both"/>
        <w:rPr>
          <w:rFonts w:cs="Arial"/>
          <w:b/>
          <w:sz w:val="24"/>
        </w:rPr>
      </w:pPr>
      <w:r w:rsidRPr="008B0CAF">
        <w:rPr>
          <w:rFonts w:cs="Arial"/>
          <w:b/>
          <w:sz w:val="24"/>
        </w:rPr>
        <w:t xml:space="preserve">Human Rights and Quality Services: What does </w:t>
      </w:r>
      <w:r w:rsidR="005B0291" w:rsidRPr="008B0CAF">
        <w:rPr>
          <w:rFonts w:cs="Arial"/>
          <w:b/>
          <w:sz w:val="24"/>
        </w:rPr>
        <w:t xml:space="preserve">gender have to do with it?” </w:t>
      </w:r>
    </w:p>
    <w:p w:rsidR="00F271CA" w:rsidRPr="007E1184" w:rsidRDefault="008B0CAF" w:rsidP="00F271CA">
      <w:pPr>
        <w:pStyle w:val="BodyText"/>
        <w:spacing w:before="0" w:after="0"/>
        <w:ind w:left="0"/>
        <w:jc w:val="both"/>
        <w:rPr>
          <w:rFonts w:cs="Arial"/>
          <w:sz w:val="22"/>
          <w:szCs w:val="22"/>
          <w:lang w:val="en-US"/>
        </w:rPr>
      </w:pPr>
      <w:r w:rsidRPr="007E1184">
        <w:rPr>
          <w:rFonts w:cs="Arial"/>
          <w:sz w:val="22"/>
          <w:szCs w:val="22"/>
          <w:lang w:val="en-AU"/>
        </w:rPr>
        <w:t xml:space="preserve">Staff training </w:t>
      </w:r>
      <w:r w:rsidR="005B0291" w:rsidRPr="007E1184">
        <w:rPr>
          <w:rFonts w:cs="Arial"/>
          <w:sz w:val="22"/>
          <w:szCs w:val="22"/>
        </w:rPr>
        <w:t>was piloted with</w:t>
      </w:r>
      <w:r w:rsidR="00882B0A" w:rsidRPr="007E1184">
        <w:rPr>
          <w:rFonts w:cs="Arial"/>
          <w:sz w:val="22"/>
          <w:szCs w:val="22"/>
        </w:rPr>
        <w:t xml:space="preserve"> two Victorian disability agencies (Yooralla and Gateways Support Services). </w:t>
      </w:r>
      <w:r w:rsidR="00F271CA" w:rsidRPr="007E1184">
        <w:rPr>
          <w:rFonts w:eastAsia="Calibri" w:cs="Arial"/>
          <w:sz w:val="22"/>
          <w:szCs w:val="22"/>
        </w:rPr>
        <w:t>As frontline service providers, disability workers are in a key position to support women</w:t>
      </w:r>
      <w:r w:rsidR="00F271CA" w:rsidRPr="007E1184">
        <w:rPr>
          <w:rFonts w:cs="Arial"/>
          <w:sz w:val="22"/>
          <w:szCs w:val="22"/>
        </w:rPr>
        <w:t xml:space="preserve"> with disabilities to uphold their right to achieve their goals</w:t>
      </w:r>
      <w:r w:rsidR="00F271CA" w:rsidRPr="007E1184">
        <w:rPr>
          <w:rFonts w:cs="Arial"/>
          <w:sz w:val="22"/>
          <w:szCs w:val="22"/>
          <w:lang w:val="en-US"/>
        </w:rPr>
        <w:t xml:space="preserve">. </w:t>
      </w:r>
    </w:p>
    <w:p w:rsidR="002747D3" w:rsidRPr="007E1184" w:rsidRDefault="002747D3" w:rsidP="00882B0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882B0A" w:rsidRPr="007E1184" w:rsidRDefault="00F271CA" w:rsidP="00882B0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E1184">
        <w:rPr>
          <w:rFonts w:ascii="Arial" w:hAnsi="Arial" w:cs="Arial"/>
          <w:sz w:val="22"/>
          <w:szCs w:val="22"/>
          <w:lang w:val="en-US"/>
        </w:rPr>
        <w:t>The objective of the program is to improve the quality of gender sensitive pract</w:t>
      </w:r>
      <w:r w:rsidR="00D77616">
        <w:rPr>
          <w:rFonts w:ascii="Arial" w:hAnsi="Arial" w:cs="Arial"/>
          <w:sz w:val="22"/>
          <w:szCs w:val="22"/>
          <w:lang w:val="en-US"/>
        </w:rPr>
        <w:t xml:space="preserve">ice amongst disability workers </w:t>
      </w:r>
      <w:r w:rsidR="00882B0A" w:rsidRPr="007E1184">
        <w:rPr>
          <w:rFonts w:ascii="Arial" w:hAnsi="Arial" w:cs="Arial"/>
          <w:sz w:val="22"/>
          <w:szCs w:val="22"/>
          <w:lang w:val="en-US"/>
        </w:rPr>
        <w:t>by improving their knowledge and skills in regard to:</w:t>
      </w:r>
    </w:p>
    <w:p w:rsidR="00882B0A" w:rsidRPr="007E1184" w:rsidRDefault="00882B0A" w:rsidP="002747D3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  <w:lang w:val="en-US"/>
        </w:rPr>
      </w:pPr>
      <w:r w:rsidRPr="007E1184">
        <w:rPr>
          <w:rFonts w:ascii="Arial" w:hAnsi="Arial" w:cs="Arial"/>
          <w:sz w:val="22"/>
          <w:szCs w:val="22"/>
          <w:lang w:val="en-US"/>
        </w:rPr>
        <w:t>Concepts of gender, gender equality, gender relations and sex</w:t>
      </w:r>
    </w:p>
    <w:p w:rsidR="002747D3" w:rsidRPr="007E1184" w:rsidRDefault="00882B0A" w:rsidP="002747D3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  <w:lang w:val="en-US"/>
        </w:rPr>
      </w:pPr>
      <w:r w:rsidRPr="007E1184">
        <w:rPr>
          <w:rFonts w:ascii="Arial" w:hAnsi="Arial" w:cs="Arial"/>
          <w:sz w:val="22"/>
          <w:szCs w:val="22"/>
          <w:lang w:val="en-US"/>
        </w:rPr>
        <w:t xml:space="preserve">The socio-economic disadvantage of women with disabilities and its impact on social inclusion </w:t>
      </w:r>
    </w:p>
    <w:p w:rsidR="00882B0A" w:rsidRPr="007E1184" w:rsidRDefault="00882B0A" w:rsidP="002747D3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  <w:lang w:val="en-US"/>
        </w:rPr>
      </w:pPr>
      <w:r w:rsidRPr="007E1184">
        <w:rPr>
          <w:rFonts w:ascii="Arial" w:hAnsi="Arial" w:cs="Arial"/>
          <w:sz w:val="22"/>
          <w:szCs w:val="22"/>
          <w:lang w:val="en-US"/>
        </w:rPr>
        <w:t xml:space="preserve">Human rights obligations pertaining to gender and disability  </w:t>
      </w:r>
    </w:p>
    <w:p w:rsidR="00882B0A" w:rsidRPr="007E1184" w:rsidRDefault="00882B0A" w:rsidP="002747D3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  <w:lang w:val="en-US"/>
        </w:rPr>
      </w:pPr>
      <w:r w:rsidRPr="007E1184">
        <w:rPr>
          <w:rFonts w:ascii="Arial" w:hAnsi="Arial" w:cs="Arial"/>
          <w:sz w:val="22"/>
          <w:szCs w:val="22"/>
          <w:lang w:val="en-US"/>
        </w:rPr>
        <w:t xml:space="preserve">The relationship between </w:t>
      </w:r>
      <w:proofErr w:type="spellStart"/>
      <w:r w:rsidRPr="007E1184">
        <w:rPr>
          <w:rFonts w:ascii="Arial" w:hAnsi="Arial" w:cs="Arial"/>
          <w:sz w:val="22"/>
          <w:szCs w:val="22"/>
          <w:lang w:val="en-US"/>
        </w:rPr>
        <w:t>marginalisation</w:t>
      </w:r>
      <w:proofErr w:type="spellEnd"/>
      <w:r w:rsidRPr="007E1184">
        <w:rPr>
          <w:rFonts w:ascii="Arial" w:hAnsi="Arial" w:cs="Arial"/>
          <w:sz w:val="22"/>
          <w:szCs w:val="22"/>
          <w:lang w:val="en-US"/>
        </w:rPr>
        <w:t>, disability, gender stereotypes and violence</w:t>
      </w:r>
    </w:p>
    <w:p w:rsidR="00882B0A" w:rsidRPr="007E1184" w:rsidRDefault="00882B0A" w:rsidP="002747D3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  <w:lang w:val="en-US"/>
        </w:rPr>
      </w:pPr>
      <w:r w:rsidRPr="007E1184">
        <w:rPr>
          <w:rFonts w:ascii="Arial" w:hAnsi="Arial" w:cs="Arial"/>
          <w:sz w:val="22"/>
          <w:szCs w:val="22"/>
          <w:lang w:val="en-US"/>
        </w:rPr>
        <w:t>Gender sensitive practice in delivering disability  services</w:t>
      </w:r>
    </w:p>
    <w:p w:rsidR="00136471" w:rsidRPr="007E1184" w:rsidRDefault="00882B0A" w:rsidP="001364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7E1184">
        <w:rPr>
          <w:rFonts w:ascii="Arial" w:hAnsi="Arial" w:cs="Arial"/>
          <w:sz w:val="22"/>
          <w:szCs w:val="22"/>
          <w:lang w:val="en-US"/>
        </w:rPr>
        <w:t>Good practice in health promotion and primary preve</w:t>
      </w:r>
      <w:r w:rsidR="00244A0A" w:rsidRPr="007E1184">
        <w:rPr>
          <w:rFonts w:ascii="Arial" w:hAnsi="Arial" w:cs="Arial"/>
          <w:sz w:val="22"/>
          <w:szCs w:val="22"/>
          <w:lang w:val="en-US"/>
        </w:rPr>
        <w:t>ntion of violence against women</w:t>
      </w:r>
    </w:p>
    <w:p w:rsidR="00136471" w:rsidRPr="007E1184" w:rsidRDefault="00136471" w:rsidP="00136471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136471" w:rsidRDefault="00136471" w:rsidP="00136471">
      <w:pPr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136471">
        <w:rPr>
          <w:rFonts w:ascii="Arial" w:hAnsi="Arial" w:cs="Arial"/>
          <w:b/>
        </w:rPr>
        <w:t xml:space="preserve">Women with Disabilities: Our Right to Respect </w:t>
      </w:r>
    </w:p>
    <w:p w:rsidR="00882B0A" w:rsidRPr="007E1184" w:rsidRDefault="00136471" w:rsidP="00136471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7E1184">
        <w:rPr>
          <w:rFonts w:ascii="Arial" w:hAnsi="Arial" w:cs="Arial"/>
          <w:sz w:val="22"/>
          <w:szCs w:val="22"/>
        </w:rPr>
        <w:t xml:space="preserve">This peer education program </w:t>
      </w:r>
      <w:r w:rsidR="00475CC2" w:rsidRPr="007E1184">
        <w:rPr>
          <w:rFonts w:ascii="Arial" w:hAnsi="Arial" w:cs="Arial"/>
          <w:sz w:val="22"/>
          <w:szCs w:val="22"/>
        </w:rPr>
        <w:t>allows women with disabilities to build understanding of rights, healthy relationships, what violence is and how to seek support to feel safe. At the same time, partic</w:t>
      </w:r>
      <w:r w:rsidR="0041764B" w:rsidRPr="007E1184">
        <w:rPr>
          <w:rFonts w:ascii="Arial" w:hAnsi="Arial" w:cs="Arial"/>
          <w:sz w:val="22"/>
          <w:szCs w:val="22"/>
        </w:rPr>
        <w:t xml:space="preserve">ipants can build confidence and relationships to improve </w:t>
      </w:r>
      <w:proofErr w:type="spellStart"/>
      <w:r w:rsidR="0041764B" w:rsidRPr="007E1184">
        <w:rPr>
          <w:rFonts w:ascii="Arial" w:hAnsi="Arial" w:cs="Arial"/>
          <w:sz w:val="22"/>
          <w:szCs w:val="22"/>
        </w:rPr>
        <w:t>well being</w:t>
      </w:r>
      <w:proofErr w:type="spellEnd"/>
      <w:r w:rsidR="0041764B" w:rsidRPr="007E1184">
        <w:rPr>
          <w:rFonts w:ascii="Arial" w:hAnsi="Arial" w:cs="Arial"/>
          <w:sz w:val="22"/>
          <w:szCs w:val="22"/>
        </w:rPr>
        <w:t xml:space="preserve">. </w:t>
      </w:r>
      <w:r w:rsidR="00882B0A" w:rsidRPr="007E1184">
        <w:rPr>
          <w:rFonts w:ascii="Arial" w:hAnsi="Arial" w:cs="Arial"/>
          <w:sz w:val="22"/>
          <w:szCs w:val="22"/>
        </w:rPr>
        <w:br/>
      </w:r>
    </w:p>
    <w:p w:rsidR="00882B0A" w:rsidRDefault="00882B0A">
      <w:pPr>
        <w:rPr>
          <w:rFonts w:ascii="Arial" w:hAnsi="Arial" w:cs="Arial"/>
        </w:rPr>
      </w:pPr>
    </w:p>
    <w:p w:rsidR="008B0CAF" w:rsidRPr="008B0CAF" w:rsidRDefault="008B0C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Evaluation and business modelling </w:t>
      </w:r>
    </w:p>
    <w:p w:rsidR="002747D3" w:rsidRPr="007E1184" w:rsidRDefault="00FE578D" w:rsidP="009B19C5">
      <w:pPr>
        <w:jc w:val="both"/>
        <w:rPr>
          <w:rFonts w:ascii="Arial" w:hAnsi="Arial" w:cs="Arial"/>
          <w:sz w:val="22"/>
          <w:szCs w:val="22"/>
        </w:rPr>
      </w:pPr>
      <w:r w:rsidRPr="007E1184">
        <w:rPr>
          <w:rFonts w:ascii="Arial" w:hAnsi="Arial" w:cs="Arial"/>
          <w:sz w:val="22"/>
          <w:szCs w:val="22"/>
        </w:rPr>
        <w:t>Following completion of t</w:t>
      </w:r>
      <w:r w:rsidR="000478B2" w:rsidRPr="007E1184">
        <w:rPr>
          <w:rFonts w:ascii="Arial" w:hAnsi="Arial" w:cs="Arial"/>
          <w:sz w:val="22"/>
          <w:szCs w:val="22"/>
        </w:rPr>
        <w:t>he program</w:t>
      </w:r>
      <w:r w:rsidR="008B0CAF" w:rsidRPr="007E1184">
        <w:rPr>
          <w:rFonts w:ascii="Arial" w:hAnsi="Arial" w:cs="Arial"/>
          <w:sz w:val="22"/>
          <w:szCs w:val="22"/>
        </w:rPr>
        <w:t xml:space="preserve"> and program evaluation</w:t>
      </w:r>
      <w:r w:rsidR="000478B2" w:rsidRPr="007E1184">
        <w:rPr>
          <w:rFonts w:ascii="Arial" w:hAnsi="Arial" w:cs="Arial"/>
          <w:sz w:val="22"/>
          <w:szCs w:val="22"/>
        </w:rPr>
        <w:t xml:space="preserve"> in August 2015</w:t>
      </w:r>
      <w:r w:rsidRPr="007E1184">
        <w:rPr>
          <w:rFonts w:ascii="Arial" w:hAnsi="Arial" w:cs="Arial"/>
          <w:sz w:val="22"/>
          <w:szCs w:val="22"/>
        </w:rPr>
        <w:t>,</w:t>
      </w:r>
      <w:r w:rsidR="000478B2" w:rsidRPr="007E1184">
        <w:rPr>
          <w:rFonts w:ascii="Arial" w:hAnsi="Arial" w:cs="Arial"/>
          <w:sz w:val="22"/>
          <w:szCs w:val="22"/>
        </w:rPr>
        <w:t xml:space="preserve"> an appropriate business model for an expanded rol</w:t>
      </w:r>
      <w:r w:rsidR="00D8530F" w:rsidRPr="007E1184">
        <w:rPr>
          <w:rFonts w:ascii="Arial" w:hAnsi="Arial" w:cs="Arial"/>
          <w:sz w:val="22"/>
          <w:szCs w:val="22"/>
        </w:rPr>
        <w:t xml:space="preserve">l out of the program is planned. </w:t>
      </w:r>
    </w:p>
    <w:p w:rsidR="00D8530F" w:rsidRPr="007E1184" w:rsidRDefault="00D8530F" w:rsidP="009B19C5">
      <w:pPr>
        <w:jc w:val="both"/>
        <w:rPr>
          <w:rFonts w:ascii="Arial" w:hAnsi="Arial" w:cs="Arial"/>
          <w:sz w:val="22"/>
          <w:szCs w:val="22"/>
        </w:rPr>
      </w:pPr>
    </w:p>
    <w:p w:rsidR="000F7A48" w:rsidRPr="007E1184" w:rsidRDefault="000F7A48" w:rsidP="009B19C5">
      <w:pPr>
        <w:jc w:val="both"/>
        <w:rPr>
          <w:rFonts w:ascii="Arial" w:hAnsi="Arial" w:cs="Arial"/>
          <w:sz w:val="22"/>
          <w:szCs w:val="22"/>
        </w:rPr>
      </w:pPr>
    </w:p>
    <w:p w:rsidR="007E1184" w:rsidRDefault="000F7A48" w:rsidP="002747D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 more information c</w:t>
      </w:r>
      <w:r w:rsidR="007E1184">
        <w:rPr>
          <w:rFonts w:ascii="Arial" w:hAnsi="Arial" w:cs="Arial"/>
          <w:b/>
          <w:sz w:val="22"/>
          <w:szCs w:val="22"/>
        </w:rPr>
        <w:t>ontact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7E1184" w:rsidRPr="007E1184">
        <w:rPr>
          <w:rFonts w:ascii="Arial" w:hAnsi="Arial" w:cs="Arial"/>
          <w:b/>
          <w:sz w:val="22"/>
          <w:szCs w:val="22"/>
        </w:rPr>
        <w:t xml:space="preserve"> </w:t>
      </w:r>
    </w:p>
    <w:p w:rsidR="002747D3" w:rsidRPr="00D77616" w:rsidRDefault="00D77616" w:rsidP="002747D3">
      <w:pPr>
        <w:jc w:val="both"/>
        <w:rPr>
          <w:rFonts w:ascii="Arial" w:hAnsi="Arial" w:cs="Arial"/>
          <w:sz w:val="20"/>
          <w:szCs w:val="20"/>
        </w:rPr>
      </w:pPr>
      <w:r w:rsidRPr="00D77616">
        <w:rPr>
          <w:rFonts w:ascii="Calibri" w:hAnsi="Calibri" w:cs="Arial"/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65408" behindDoc="0" locked="0" layoutInCell="1" allowOverlap="1" wp14:anchorId="4A47743A" wp14:editId="3242B475">
            <wp:simplePos x="0" y="0"/>
            <wp:positionH relativeFrom="margin">
              <wp:posOffset>3652520</wp:posOffset>
            </wp:positionH>
            <wp:positionV relativeFrom="paragraph">
              <wp:posOffset>123825</wp:posOffset>
            </wp:positionV>
            <wp:extent cx="2626995" cy="53340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DV logo high res (1.95 MB JPG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6269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7616">
        <w:rPr>
          <w:rFonts w:ascii="Arial" w:hAnsi="Arial" w:cs="Arial"/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61312" behindDoc="1" locked="0" layoutInCell="1" allowOverlap="1" wp14:anchorId="078288E5" wp14:editId="35CA7BF4">
            <wp:simplePos x="0" y="0"/>
            <wp:positionH relativeFrom="margin">
              <wp:posOffset>2192020</wp:posOffset>
            </wp:positionH>
            <wp:positionV relativeFrom="paragraph">
              <wp:posOffset>95250</wp:posOffset>
            </wp:positionV>
            <wp:extent cx="1297305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251" y="21046"/>
                <wp:lineTo x="21251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c gov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7D3" w:rsidRPr="00D77616">
        <w:rPr>
          <w:rFonts w:ascii="Arial" w:hAnsi="Arial" w:cs="Arial"/>
          <w:sz w:val="20"/>
          <w:szCs w:val="20"/>
        </w:rPr>
        <w:t>Fofi Christou</w:t>
      </w:r>
      <w:r w:rsidR="007E1184" w:rsidRPr="00D77616">
        <w:rPr>
          <w:rFonts w:ascii="Arial" w:hAnsi="Arial" w:cs="Arial"/>
          <w:sz w:val="20"/>
          <w:szCs w:val="20"/>
        </w:rPr>
        <w:t xml:space="preserve"> </w:t>
      </w:r>
    </w:p>
    <w:p w:rsidR="002747D3" w:rsidRPr="00D77616" w:rsidRDefault="00FE578D" w:rsidP="002747D3">
      <w:pPr>
        <w:jc w:val="both"/>
        <w:rPr>
          <w:rFonts w:ascii="Arial" w:hAnsi="Arial" w:cs="Arial"/>
          <w:sz w:val="20"/>
          <w:szCs w:val="20"/>
        </w:rPr>
      </w:pPr>
      <w:r w:rsidRPr="00D77616">
        <w:rPr>
          <w:rFonts w:ascii="Arial" w:hAnsi="Arial" w:cs="Arial"/>
          <w:sz w:val="20"/>
          <w:szCs w:val="20"/>
        </w:rPr>
        <w:t>Gend</w:t>
      </w:r>
      <w:r w:rsidR="002747D3" w:rsidRPr="00D77616">
        <w:rPr>
          <w:rFonts w:ascii="Arial" w:hAnsi="Arial" w:cs="Arial"/>
          <w:sz w:val="20"/>
          <w:szCs w:val="20"/>
        </w:rPr>
        <w:t>er Equity Training Co-ordinator</w:t>
      </w:r>
    </w:p>
    <w:p w:rsidR="002747D3" w:rsidRPr="00D77616" w:rsidRDefault="00FE578D" w:rsidP="00FE578D">
      <w:pPr>
        <w:jc w:val="both"/>
        <w:rPr>
          <w:rFonts w:ascii="Arial" w:hAnsi="Arial" w:cs="Arial"/>
          <w:sz w:val="20"/>
          <w:szCs w:val="20"/>
        </w:rPr>
      </w:pPr>
      <w:r w:rsidRPr="00D77616">
        <w:rPr>
          <w:rFonts w:ascii="Arial" w:hAnsi="Arial" w:cs="Arial"/>
          <w:sz w:val="20"/>
          <w:szCs w:val="20"/>
        </w:rPr>
        <w:t xml:space="preserve">Women with Disabilities Victoria </w:t>
      </w:r>
    </w:p>
    <w:p w:rsidR="002747D3" w:rsidRPr="00D77616" w:rsidRDefault="002747D3" w:rsidP="00FE578D">
      <w:pPr>
        <w:jc w:val="both"/>
        <w:rPr>
          <w:rFonts w:ascii="Arial" w:hAnsi="Arial" w:cs="Arial"/>
          <w:sz w:val="20"/>
          <w:szCs w:val="20"/>
        </w:rPr>
      </w:pPr>
      <w:r w:rsidRPr="00D77616">
        <w:rPr>
          <w:rFonts w:ascii="Arial" w:hAnsi="Arial" w:cs="Arial"/>
          <w:sz w:val="20"/>
          <w:szCs w:val="20"/>
        </w:rPr>
        <w:t>Email:</w:t>
      </w:r>
      <w:r w:rsidRPr="00D77616">
        <w:rPr>
          <w:rFonts w:ascii="Arial" w:hAnsi="Arial" w:cs="Arial"/>
          <w:color w:val="7030A0"/>
          <w:sz w:val="20"/>
          <w:szCs w:val="20"/>
        </w:rPr>
        <w:t xml:space="preserve"> </w:t>
      </w:r>
      <w:hyperlink r:id="rId19" w:history="1">
        <w:r w:rsidRPr="00D77616">
          <w:rPr>
            <w:rStyle w:val="Hyperlink"/>
            <w:rFonts w:ascii="Arial" w:hAnsi="Arial" w:cs="Arial"/>
            <w:color w:val="7030A0"/>
            <w:sz w:val="20"/>
            <w:szCs w:val="20"/>
          </w:rPr>
          <w:t>fofi.christou@wdv.org.au</w:t>
        </w:r>
      </w:hyperlink>
    </w:p>
    <w:p w:rsidR="009B19C5" w:rsidRPr="00D77616" w:rsidRDefault="00FE578D" w:rsidP="00FE578D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D77616">
        <w:rPr>
          <w:rFonts w:ascii="Arial" w:hAnsi="Arial" w:cs="Arial"/>
          <w:sz w:val="20"/>
          <w:szCs w:val="20"/>
        </w:rPr>
        <w:t>Ph</w:t>
      </w:r>
      <w:proofErr w:type="spellEnd"/>
      <w:r w:rsidR="002747D3" w:rsidRPr="00D77616">
        <w:rPr>
          <w:rFonts w:ascii="Arial" w:hAnsi="Arial" w:cs="Arial"/>
          <w:sz w:val="20"/>
          <w:szCs w:val="20"/>
        </w:rPr>
        <w:t>:</w:t>
      </w:r>
      <w:r w:rsidRPr="00D77616">
        <w:rPr>
          <w:rFonts w:ascii="Arial" w:hAnsi="Arial" w:cs="Arial"/>
          <w:sz w:val="20"/>
          <w:szCs w:val="20"/>
        </w:rPr>
        <w:t xml:space="preserve"> 03 92867805</w:t>
      </w:r>
    </w:p>
    <w:p w:rsidR="002C09BC" w:rsidRDefault="002C09BC" w:rsidP="00FE578D">
      <w:pPr>
        <w:jc w:val="both"/>
        <w:rPr>
          <w:rFonts w:cs="Arial"/>
          <w:sz w:val="22"/>
          <w:szCs w:val="22"/>
        </w:rPr>
      </w:pPr>
    </w:p>
    <w:sectPr w:rsidR="002C09BC" w:rsidSect="00CE02DE">
      <w:footerReference w:type="default" r:id="rId20"/>
      <w:pgSz w:w="11907" w:h="16839" w:code="9"/>
      <w:pgMar w:top="1080" w:right="865" w:bottom="426" w:left="115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CA" w:rsidRDefault="00F271CA" w:rsidP="00F271CA">
      <w:r>
        <w:separator/>
      </w:r>
    </w:p>
  </w:endnote>
  <w:endnote w:type="continuationSeparator" w:id="0">
    <w:p w:rsidR="00F271CA" w:rsidRDefault="00F271CA" w:rsidP="00F2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8D" w:rsidRPr="00893956" w:rsidRDefault="00FE578D" w:rsidP="00FE578D">
    <w:pPr>
      <w:jc w:val="both"/>
      <w:rPr>
        <w:rFonts w:ascii="Calibri" w:hAnsi="Calibri" w:cs="Arial"/>
        <w:b/>
        <w:i/>
        <w:sz w:val="22"/>
        <w:szCs w:val="22"/>
      </w:rPr>
    </w:pPr>
    <w:r w:rsidRPr="00893956">
      <w:rPr>
        <w:rFonts w:ascii="Calibri" w:hAnsi="Calibri" w:cs="Arial"/>
        <w:b/>
        <w:i/>
        <w:sz w:val="22"/>
        <w:szCs w:val="22"/>
      </w:rPr>
      <w:t>The Workforce Development Program on Gender and Disability was funded as part of the Victorian Action Plan to Address Violence Against Women and Children 2012-2015.</w:t>
    </w:r>
  </w:p>
  <w:p w:rsidR="00FE578D" w:rsidRPr="00893956" w:rsidRDefault="00FE578D">
    <w:pPr>
      <w:pStyle w:val="Footer"/>
      <w:rPr>
        <w:b/>
        <w:i/>
        <w:sz w:val="22"/>
        <w:szCs w:val="22"/>
      </w:rPr>
    </w:pPr>
  </w:p>
  <w:p w:rsidR="00FE578D" w:rsidRDefault="00FE5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CA" w:rsidRDefault="00F271CA" w:rsidP="00F271CA">
      <w:r>
        <w:separator/>
      </w:r>
    </w:p>
  </w:footnote>
  <w:footnote w:type="continuationSeparator" w:id="0">
    <w:p w:rsidR="00F271CA" w:rsidRDefault="00F271CA" w:rsidP="00F2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71E5"/>
    <w:multiLevelType w:val="hybridMultilevel"/>
    <w:tmpl w:val="54CEF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962EF"/>
    <w:multiLevelType w:val="hybridMultilevel"/>
    <w:tmpl w:val="5632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9609B"/>
    <w:multiLevelType w:val="hybridMultilevel"/>
    <w:tmpl w:val="E914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869D2"/>
    <w:multiLevelType w:val="hybridMultilevel"/>
    <w:tmpl w:val="9864A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19511D"/>
    <w:multiLevelType w:val="hybridMultilevel"/>
    <w:tmpl w:val="2E385F4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32BAE"/>
    <w:multiLevelType w:val="hybridMultilevel"/>
    <w:tmpl w:val="B7141CC6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CF190C"/>
    <w:multiLevelType w:val="hybridMultilevel"/>
    <w:tmpl w:val="1CF6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E2ECA"/>
    <w:multiLevelType w:val="hybridMultilevel"/>
    <w:tmpl w:val="7764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0A"/>
    <w:rsid w:val="000478B2"/>
    <w:rsid w:val="000F7A48"/>
    <w:rsid w:val="00136471"/>
    <w:rsid w:val="001649AE"/>
    <w:rsid w:val="001762FA"/>
    <w:rsid w:val="001A7240"/>
    <w:rsid w:val="002377FE"/>
    <w:rsid w:val="00244A0A"/>
    <w:rsid w:val="002747D3"/>
    <w:rsid w:val="002C09BC"/>
    <w:rsid w:val="003A397A"/>
    <w:rsid w:val="0041764B"/>
    <w:rsid w:val="00475CC2"/>
    <w:rsid w:val="00521BD8"/>
    <w:rsid w:val="005705BA"/>
    <w:rsid w:val="005B0291"/>
    <w:rsid w:val="006E2D6E"/>
    <w:rsid w:val="007412E8"/>
    <w:rsid w:val="007D6308"/>
    <w:rsid w:val="007E1184"/>
    <w:rsid w:val="007F3860"/>
    <w:rsid w:val="008505C2"/>
    <w:rsid w:val="00882B0A"/>
    <w:rsid w:val="00893956"/>
    <w:rsid w:val="008B0CAF"/>
    <w:rsid w:val="009219EA"/>
    <w:rsid w:val="009B19C5"/>
    <w:rsid w:val="009E79C9"/>
    <w:rsid w:val="00BB5B3C"/>
    <w:rsid w:val="00CE02DE"/>
    <w:rsid w:val="00CE66AB"/>
    <w:rsid w:val="00D77616"/>
    <w:rsid w:val="00D8530F"/>
    <w:rsid w:val="00EA762C"/>
    <w:rsid w:val="00F271CA"/>
    <w:rsid w:val="00FA345A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CA8D923-3FD9-4420-A04A-EC108E80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82B0A"/>
    <w:pPr>
      <w:spacing w:before="120" w:after="120"/>
      <w:ind w:left="720"/>
    </w:pPr>
    <w:rPr>
      <w:rFonts w:ascii="Arial" w:hAnsi="Arial"/>
      <w:sz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882B0A"/>
    <w:rPr>
      <w:rFonts w:ascii="Arial" w:eastAsia="Times New Roman" w:hAnsi="Arial" w:cs="Times New Roman"/>
      <w:sz w:val="20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82B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1CA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27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1CA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FE57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C9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vic.gov.au/about-the-department/plans,-programs-and-projects/plans-and-strategies/women/action-plan-to-address-violence-against-women-and-children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5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1in4pollaustralia.com/%28S%28pq2lmqblcr3hdlnxdnplp4b1%29%29/default.aspx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chealth.vic.gov.au/media-and-resources/publications/2013-national-community-attitudes-towards-violence-against-women-surve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stvp.org.au/" TargetMode="External"/><Relationship Id="rId19" Type="http://schemas.openxmlformats.org/officeDocument/2006/relationships/hyperlink" Target="mailto:fofi.christou@wdv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dv.org.au/news_events.htm" TargetMode="External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fofi</dc:creator>
  <cp:keywords/>
  <dc:description/>
  <cp:lastModifiedBy>Jen Hargrave</cp:lastModifiedBy>
  <cp:revision>13</cp:revision>
  <cp:lastPrinted>2015-04-09T07:23:00Z</cp:lastPrinted>
  <dcterms:created xsi:type="dcterms:W3CDTF">2015-03-27T06:23:00Z</dcterms:created>
  <dcterms:modified xsi:type="dcterms:W3CDTF">2015-04-09T07:23:00Z</dcterms:modified>
</cp:coreProperties>
</file>