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EE" w:rsidRPr="00162291" w:rsidRDefault="00932DE3">
      <w:r>
        <w:rPr>
          <w:noProof/>
          <w:lang w:eastAsia="en-AU"/>
        </w:rPr>
        <w:drawing>
          <wp:anchor distT="0" distB="0" distL="114300" distR="114300" simplePos="0" relativeHeight="251660288" behindDoc="0" locked="0" layoutInCell="1" allowOverlap="1" wp14:anchorId="1CC4E68C" wp14:editId="48CD4567">
            <wp:simplePos x="0" y="0"/>
            <wp:positionH relativeFrom="column">
              <wp:posOffset>4718685</wp:posOffset>
            </wp:positionH>
            <wp:positionV relativeFrom="paragraph">
              <wp:posOffset>-513424</wp:posOffset>
            </wp:positionV>
            <wp:extent cx="1885950" cy="1350645"/>
            <wp:effectExtent l="0" t="0" r="0" b="1905"/>
            <wp:wrapNone/>
            <wp:docPr id="13" name="Picture 13"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D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DE3" w:rsidRDefault="00932DE3" w:rsidP="00932DE3">
      <w:pPr>
        <w:pStyle w:val="Heading1"/>
        <w:keepLines w:val="0"/>
        <w:spacing w:before="240" w:after="60" w:line="240" w:lineRule="auto"/>
        <w:rPr>
          <w:rFonts w:ascii="Arial" w:eastAsia="Times New Roman" w:hAnsi="Arial" w:cs="Times New Roman"/>
          <w:color w:val="404040"/>
          <w:kern w:val="32"/>
          <w:sz w:val="72"/>
          <w:szCs w:val="32"/>
        </w:rPr>
      </w:pPr>
    </w:p>
    <w:p w:rsidR="00932DE3" w:rsidRDefault="00932DE3" w:rsidP="00932DE3">
      <w:pPr>
        <w:pStyle w:val="Heading1"/>
        <w:keepLines w:val="0"/>
        <w:spacing w:before="240" w:after="60" w:line="240" w:lineRule="auto"/>
        <w:rPr>
          <w:rFonts w:ascii="Arial" w:eastAsia="Times New Roman" w:hAnsi="Arial" w:cs="Times New Roman"/>
          <w:color w:val="404040"/>
          <w:kern w:val="32"/>
          <w:sz w:val="72"/>
          <w:szCs w:val="32"/>
        </w:rPr>
      </w:pPr>
    </w:p>
    <w:p w:rsidR="00932DE3" w:rsidRDefault="00932DE3" w:rsidP="00932DE3">
      <w:pPr>
        <w:pStyle w:val="Heading1"/>
        <w:keepLines w:val="0"/>
        <w:spacing w:before="240" w:after="60" w:line="240" w:lineRule="auto"/>
        <w:rPr>
          <w:rFonts w:ascii="Arial" w:eastAsia="Times New Roman" w:hAnsi="Arial" w:cs="Times New Roman"/>
          <w:color w:val="404040"/>
          <w:kern w:val="32"/>
          <w:sz w:val="72"/>
          <w:szCs w:val="32"/>
        </w:rPr>
      </w:pPr>
    </w:p>
    <w:p w:rsidR="00932DE3" w:rsidRDefault="00932DE3" w:rsidP="00932DE3">
      <w:pPr>
        <w:pStyle w:val="Heading1"/>
        <w:keepLines w:val="0"/>
        <w:spacing w:before="240" w:after="60" w:line="240" w:lineRule="auto"/>
        <w:rPr>
          <w:rFonts w:ascii="Arial" w:eastAsia="Times New Roman" w:hAnsi="Arial" w:cs="Times New Roman"/>
          <w:color w:val="404040"/>
          <w:kern w:val="32"/>
          <w:sz w:val="56"/>
          <w:szCs w:val="56"/>
        </w:rPr>
      </w:pPr>
      <w:bookmarkStart w:id="0" w:name="_Toc424400372"/>
      <w:bookmarkStart w:id="1" w:name="_Toc424400481"/>
    </w:p>
    <w:p w:rsidR="00932DE3" w:rsidRPr="00D529B3" w:rsidRDefault="00932DE3" w:rsidP="00D529B3">
      <w:pPr>
        <w:rPr>
          <w:rFonts w:ascii="Arial" w:hAnsi="Arial"/>
          <w:b/>
          <w:color w:val="595959" w:themeColor="text1" w:themeTint="A6"/>
          <w:kern w:val="28"/>
          <w:sz w:val="56"/>
        </w:rPr>
      </w:pPr>
      <w:bookmarkStart w:id="2" w:name="_Toc424400792"/>
      <w:r w:rsidRPr="00D529B3">
        <w:rPr>
          <w:rFonts w:ascii="Arial" w:hAnsi="Arial"/>
          <w:b/>
          <w:color w:val="595959" w:themeColor="text1" w:themeTint="A6"/>
          <w:sz w:val="56"/>
        </w:rPr>
        <w:t>A new employment model focused on business and jobseekers</w:t>
      </w:r>
      <w:bookmarkEnd w:id="0"/>
      <w:bookmarkEnd w:id="1"/>
      <w:bookmarkEnd w:id="2"/>
    </w:p>
    <w:p w:rsidR="00932DE3" w:rsidRDefault="00932DE3" w:rsidP="00932DE3"/>
    <w:p w:rsidR="00932DE3" w:rsidRPr="006F4CAC" w:rsidRDefault="00932DE3" w:rsidP="00932DE3"/>
    <w:p w:rsidR="00932DE3" w:rsidRPr="00D529B3" w:rsidRDefault="00932DE3" w:rsidP="00D529B3">
      <w:pPr>
        <w:pStyle w:val="TOCHeading"/>
        <w:rPr>
          <w:rFonts w:ascii="Arial" w:eastAsia="Times New Roman" w:hAnsi="Arial" w:cs="Arial"/>
          <w:color w:val="00767F"/>
          <w:kern w:val="28"/>
          <w:sz w:val="44"/>
          <w:szCs w:val="44"/>
          <w:lang w:val="en-AU" w:eastAsia="en-US"/>
        </w:rPr>
      </w:pPr>
      <w:bookmarkStart w:id="3" w:name="_Toc424400373"/>
      <w:bookmarkStart w:id="4" w:name="_Toc424400482"/>
      <w:bookmarkStart w:id="5" w:name="_Toc424400793"/>
      <w:r w:rsidRPr="00D529B3">
        <w:rPr>
          <w:rFonts w:ascii="Arial" w:eastAsia="Times New Roman" w:hAnsi="Arial" w:cs="Arial"/>
          <w:color w:val="00767F"/>
          <w:kern w:val="28"/>
          <w:sz w:val="44"/>
          <w:szCs w:val="44"/>
          <w:lang w:val="en-AU" w:eastAsia="en-US"/>
        </w:rPr>
        <w:t>Submission to the Department of Social Services Employment Framework Issues Paper</w:t>
      </w:r>
      <w:r w:rsidRPr="00D529B3">
        <w:rPr>
          <w:rFonts w:ascii="Arial" w:eastAsia="Times New Roman" w:hAnsi="Arial" w:cs="Arial"/>
          <w:color w:val="00767F"/>
          <w:kern w:val="28"/>
          <w:sz w:val="44"/>
          <w:szCs w:val="44"/>
          <w:lang w:val="en-AU" w:eastAsia="en-US"/>
        </w:rPr>
        <w:t xml:space="preserve"> </w:t>
      </w:r>
      <w:r w:rsidRPr="00D529B3">
        <w:rPr>
          <w:rFonts w:ascii="Arial" w:eastAsia="Times New Roman" w:hAnsi="Arial" w:cs="Arial"/>
          <w:color w:val="00767F"/>
          <w:kern w:val="28"/>
          <w:sz w:val="44"/>
          <w:szCs w:val="44"/>
          <w:lang w:val="en-AU" w:eastAsia="en-US"/>
        </w:rPr>
        <w:drawing>
          <wp:anchor distT="0" distB="2667" distL="114300" distR="114300" simplePos="0" relativeHeight="251662336" behindDoc="0" locked="0" layoutInCell="1" allowOverlap="1" wp14:anchorId="121C456A" wp14:editId="619FBF55">
            <wp:simplePos x="0" y="0"/>
            <wp:positionH relativeFrom="column">
              <wp:posOffset>6486525</wp:posOffset>
            </wp:positionH>
            <wp:positionV relativeFrom="paragraph">
              <wp:posOffset>9852025</wp:posOffset>
            </wp:positionV>
            <wp:extent cx="867410" cy="618998"/>
            <wp:effectExtent l="0" t="0" r="8890" b="0"/>
            <wp:wrapNone/>
            <wp:docPr id="18"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bookmarkEnd w:id="5"/>
    </w:p>
    <w:p w:rsidR="00932DE3" w:rsidRDefault="00932DE3" w:rsidP="00932DE3">
      <w:pPr>
        <w:pStyle w:val="Heading1"/>
        <w:keepLines w:val="0"/>
        <w:spacing w:before="240" w:after="60" w:line="240" w:lineRule="auto"/>
        <w:rPr>
          <w:rFonts w:ascii="Arial" w:eastAsia="Times New Roman" w:hAnsi="Arial" w:cs="Times New Roman"/>
          <w:color w:val="404040"/>
          <w:kern w:val="32"/>
          <w:sz w:val="32"/>
          <w:szCs w:val="32"/>
        </w:rPr>
      </w:pPr>
    </w:p>
    <w:p w:rsidR="00932DE3" w:rsidRDefault="00932DE3" w:rsidP="00932DE3">
      <w:pPr>
        <w:pStyle w:val="Heading1"/>
        <w:keepLines w:val="0"/>
        <w:spacing w:before="240" w:after="60" w:line="240" w:lineRule="auto"/>
        <w:rPr>
          <w:rFonts w:ascii="Arial" w:eastAsia="Times New Roman" w:hAnsi="Arial" w:cs="Times New Roman"/>
          <w:color w:val="404040"/>
          <w:kern w:val="32"/>
          <w:sz w:val="32"/>
          <w:szCs w:val="32"/>
        </w:rPr>
      </w:pPr>
    </w:p>
    <w:p w:rsidR="00932DE3" w:rsidRDefault="00932DE3" w:rsidP="00932DE3">
      <w:pPr>
        <w:pStyle w:val="Heading1"/>
        <w:keepLines w:val="0"/>
        <w:spacing w:before="240" w:after="60" w:line="240" w:lineRule="auto"/>
        <w:rPr>
          <w:rFonts w:ascii="Arial" w:eastAsia="Times New Roman" w:hAnsi="Arial" w:cs="Times New Roman"/>
          <w:color w:val="404040"/>
          <w:kern w:val="32"/>
          <w:sz w:val="32"/>
          <w:szCs w:val="32"/>
        </w:rPr>
      </w:pPr>
    </w:p>
    <w:p w:rsidR="00932DE3" w:rsidRDefault="00932DE3" w:rsidP="00932DE3">
      <w:pPr>
        <w:pStyle w:val="Heading1"/>
        <w:keepLines w:val="0"/>
        <w:spacing w:before="240" w:after="60" w:line="240" w:lineRule="auto"/>
        <w:rPr>
          <w:rFonts w:ascii="Arial" w:eastAsia="Times New Roman" w:hAnsi="Arial" w:cs="Times New Roman"/>
          <w:color w:val="404040"/>
          <w:kern w:val="32"/>
          <w:sz w:val="32"/>
          <w:szCs w:val="32"/>
        </w:rPr>
      </w:pPr>
    </w:p>
    <w:p w:rsidR="00932DE3" w:rsidRDefault="00932DE3" w:rsidP="00932DE3">
      <w:pPr>
        <w:pStyle w:val="Heading1"/>
        <w:keepLines w:val="0"/>
        <w:spacing w:before="240" w:after="60" w:line="240" w:lineRule="auto"/>
        <w:rPr>
          <w:rFonts w:ascii="Arial" w:eastAsia="Times New Roman" w:hAnsi="Arial" w:cs="Times New Roman"/>
          <w:color w:val="404040"/>
          <w:kern w:val="32"/>
          <w:sz w:val="32"/>
          <w:szCs w:val="32"/>
        </w:rPr>
      </w:pPr>
    </w:p>
    <w:p w:rsidR="00932DE3" w:rsidRPr="00D529B3" w:rsidRDefault="00932DE3" w:rsidP="00D529B3">
      <w:pPr>
        <w:rPr>
          <w:rFonts w:ascii="Arial" w:hAnsi="Arial"/>
          <w:b/>
          <w:color w:val="595959" w:themeColor="text1" w:themeTint="A6"/>
          <w:sz w:val="32"/>
          <w:szCs w:val="32"/>
        </w:rPr>
      </w:pPr>
      <w:bookmarkStart w:id="6" w:name="_Toc424400374"/>
      <w:bookmarkStart w:id="7" w:name="_Toc424400483"/>
    </w:p>
    <w:p w:rsidR="00932DE3" w:rsidRPr="00D529B3" w:rsidRDefault="00932DE3" w:rsidP="00932DE3">
      <w:pPr>
        <w:rPr>
          <w:rFonts w:ascii="Arial" w:hAnsi="Arial"/>
          <w:b/>
          <w:color w:val="595959" w:themeColor="text1" w:themeTint="A6"/>
          <w:sz w:val="32"/>
          <w:szCs w:val="32"/>
        </w:rPr>
      </w:pPr>
      <w:bookmarkStart w:id="8" w:name="_Toc424400794"/>
      <w:r w:rsidRPr="00D529B3">
        <w:rPr>
          <w:rFonts w:ascii="Arial" w:hAnsi="Arial"/>
          <w:b/>
          <w:color w:val="595959" w:themeColor="text1" w:themeTint="A6"/>
          <w:sz w:val="32"/>
          <w:szCs w:val="32"/>
        </w:rPr>
        <w:t xml:space="preserve">Australian Federation of Disability Organisations, </w:t>
      </w:r>
      <w:r w:rsidRPr="00D529B3">
        <w:rPr>
          <w:rFonts w:ascii="Arial" w:hAnsi="Arial"/>
          <w:b/>
          <w:color w:val="595959" w:themeColor="text1" w:themeTint="A6"/>
          <w:sz w:val="32"/>
          <w:szCs w:val="32"/>
        </w:rPr>
        <w:drawing>
          <wp:anchor distT="0" distB="2667" distL="114300" distR="114300" simplePos="0" relativeHeight="251659264" behindDoc="0" locked="0" layoutInCell="1" allowOverlap="1" wp14:anchorId="3115FF43" wp14:editId="33EE70B4">
            <wp:simplePos x="0" y="0"/>
            <wp:positionH relativeFrom="column">
              <wp:posOffset>6486525</wp:posOffset>
            </wp:positionH>
            <wp:positionV relativeFrom="paragraph">
              <wp:posOffset>9852025</wp:posOffset>
            </wp:positionV>
            <wp:extent cx="867410" cy="618998"/>
            <wp:effectExtent l="0" t="0" r="8890" b="0"/>
            <wp:wrapNone/>
            <wp:docPr id="10"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rsidRPr="00D529B3">
        <w:rPr>
          <w:rFonts w:ascii="Arial" w:hAnsi="Arial"/>
          <w:b/>
          <w:color w:val="595959" w:themeColor="text1" w:themeTint="A6"/>
          <w:sz w:val="32"/>
          <w:szCs w:val="32"/>
        </w:rPr>
        <w:t>July 2015</w:t>
      </w:r>
      <w:bookmarkEnd w:id="6"/>
      <w:bookmarkEnd w:id="7"/>
      <w:bookmarkEnd w:id="8"/>
    </w:p>
    <w:p w:rsidR="00826382" w:rsidRDefault="00932DE3" w:rsidP="00932DE3">
      <w:pPr>
        <w:pStyle w:val="TOCHeading"/>
      </w:pPr>
      <w:r>
        <w:br w:type="page"/>
      </w:r>
    </w:p>
    <w:sdt>
      <w:sdtPr>
        <w:id w:val="1196657093"/>
        <w:docPartObj>
          <w:docPartGallery w:val="Table of Contents"/>
          <w:docPartUnique/>
        </w:docPartObj>
      </w:sdtPr>
      <w:sdtEndPr>
        <w:rPr>
          <w:bCs/>
          <w:noProof/>
        </w:rPr>
      </w:sdtEndPr>
      <w:sdtContent>
        <w:p w:rsidR="00932DE3" w:rsidRPr="00826382" w:rsidRDefault="00932DE3" w:rsidP="00826382">
          <w:pPr>
            <w:rPr>
              <w:rFonts w:eastAsia="Times New Roman" w:cs="Times New Roman"/>
              <w:b/>
              <w:color w:val="00767F"/>
              <w:kern w:val="28"/>
              <w:sz w:val="32"/>
              <w:szCs w:val="32"/>
            </w:rPr>
          </w:pPr>
          <w:r w:rsidRPr="00826382">
            <w:rPr>
              <w:rFonts w:eastAsia="Times New Roman" w:cs="Times New Roman"/>
              <w:b/>
              <w:color w:val="00767F"/>
              <w:kern w:val="28"/>
              <w:sz w:val="32"/>
              <w:szCs w:val="32"/>
            </w:rPr>
            <w:t>Contents</w:t>
          </w:r>
        </w:p>
        <w:p w:rsidR="00F1375F" w:rsidRDefault="00932DE3">
          <w:pPr>
            <w:pStyle w:val="TOC1"/>
            <w:rPr>
              <w:rFonts w:eastAsiaTheme="minorEastAsia"/>
              <w:b w:val="0"/>
              <w:lang w:eastAsia="en-AU"/>
            </w:rPr>
          </w:pPr>
          <w:r w:rsidRPr="00162291">
            <w:fldChar w:fldCharType="begin"/>
          </w:r>
          <w:r w:rsidRPr="00162291">
            <w:instrText xml:space="preserve"> TOC \o "1-3" \h \z \u </w:instrText>
          </w:r>
          <w:r w:rsidRPr="00162291">
            <w:fldChar w:fldCharType="separate"/>
          </w:r>
          <w:hyperlink w:anchor="_Toc424456577" w:history="1">
            <w:r w:rsidR="00F1375F" w:rsidRPr="00FC5627">
              <w:rPr>
                <w:rStyle w:val="Hyperlink"/>
              </w:rPr>
              <w:t>About the Australian Federation of Disability Organisations</w:t>
            </w:r>
            <w:r w:rsidR="00F1375F">
              <w:rPr>
                <w:webHidden/>
              </w:rPr>
              <w:tab/>
            </w:r>
            <w:r w:rsidR="00F1375F">
              <w:rPr>
                <w:webHidden/>
              </w:rPr>
              <w:tab/>
            </w:r>
            <w:r w:rsidR="00F1375F">
              <w:rPr>
                <w:webHidden/>
              </w:rPr>
              <w:fldChar w:fldCharType="begin"/>
            </w:r>
            <w:r w:rsidR="00F1375F">
              <w:rPr>
                <w:webHidden/>
              </w:rPr>
              <w:instrText xml:space="preserve"> PAGEREF _Toc424456577 \h </w:instrText>
            </w:r>
            <w:r w:rsidR="00F1375F">
              <w:rPr>
                <w:webHidden/>
              </w:rPr>
            </w:r>
            <w:r w:rsidR="00F1375F">
              <w:rPr>
                <w:webHidden/>
              </w:rPr>
              <w:fldChar w:fldCharType="separate"/>
            </w:r>
            <w:r w:rsidR="00170F04">
              <w:rPr>
                <w:webHidden/>
              </w:rPr>
              <w:t>4</w:t>
            </w:r>
            <w:r w:rsidR="00F1375F">
              <w:rPr>
                <w:webHidden/>
              </w:rPr>
              <w:fldChar w:fldCharType="end"/>
            </w:r>
          </w:hyperlink>
        </w:p>
        <w:p w:rsidR="00F1375F" w:rsidRDefault="00F1375F">
          <w:pPr>
            <w:pStyle w:val="TOC1"/>
            <w:rPr>
              <w:rFonts w:eastAsiaTheme="minorEastAsia"/>
              <w:b w:val="0"/>
              <w:lang w:eastAsia="en-AU"/>
            </w:rPr>
          </w:pPr>
          <w:hyperlink w:anchor="_Toc424456578" w:history="1">
            <w:r w:rsidRPr="00FC5627">
              <w:rPr>
                <w:rStyle w:val="Hyperlink"/>
              </w:rPr>
              <w:t>Introduction</w:t>
            </w:r>
            <w:r>
              <w:rPr>
                <w:webHidden/>
              </w:rPr>
              <w:tab/>
            </w:r>
            <w:r>
              <w:rPr>
                <w:webHidden/>
              </w:rPr>
              <w:tab/>
            </w:r>
            <w:r>
              <w:rPr>
                <w:webHidden/>
              </w:rPr>
              <w:fldChar w:fldCharType="begin"/>
            </w:r>
            <w:r>
              <w:rPr>
                <w:webHidden/>
              </w:rPr>
              <w:instrText xml:space="preserve"> PAGEREF _Toc424456578 \h </w:instrText>
            </w:r>
            <w:r>
              <w:rPr>
                <w:webHidden/>
              </w:rPr>
            </w:r>
            <w:r>
              <w:rPr>
                <w:webHidden/>
              </w:rPr>
              <w:fldChar w:fldCharType="separate"/>
            </w:r>
            <w:r w:rsidR="00170F04">
              <w:rPr>
                <w:webHidden/>
              </w:rPr>
              <w:t>4</w:t>
            </w:r>
            <w:r>
              <w:rPr>
                <w:webHidden/>
              </w:rPr>
              <w:fldChar w:fldCharType="end"/>
            </w:r>
          </w:hyperlink>
        </w:p>
        <w:p w:rsidR="00F1375F" w:rsidRDefault="00F1375F">
          <w:pPr>
            <w:pStyle w:val="TOC1"/>
            <w:rPr>
              <w:rFonts w:eastAsiaTheme="minorEastAsia"/>
              <w:b w:val="0"/>
              <w:lang w:eastAsia="en-AU"/>
            </w:rPr>
          </w:pPr>
          <w:hyperlink w:anchor="_Toc424456579" w:history="1">
            <w:r w:rsidRPr="00FC5627">
              <w:rPr>
                <w:rStyle w:val="Hyperlink"/>
              </w:rPr>
              <w:t>Background</w:t>
            </w:r>
            <w:r>
              <w:rPr>
                <w:webHidden/>
              </w:rPr>
              <w:tab/>
            </w:r>
            <w:r>
              <w:rPr>
                <w:webHidden/>
              </w:rPr>
              <w:tab/>
            </w:r>
            <w:r>
              <w:rPr>
                <w:webHidden/>
              </w:rPr>
              <w:fldChar w:fldCharType="begin"/>
            </w:r>
            <w:r>
              <w:rPr>
                <w:webHidden/>
              </w:rPr>
              <w:instrText xml:space="preserve"> PAGEREF _Toc424456579 \h </w:instrText>
            </w:r>
            <w:r>
              <w:rPr>
                <w:webHidden/>
              </w:rPr>
            </w:r>
            <w:r>
              <w:rPr>
                <w:webHidden/>
              </w:rPr>
              <w:fldChar w:fldCharType="separate"/>
            </w:r>
            <w:r w:rsidR="00170F04">
              <w:rPr>
                <w:webHidden/>
              </w:rPr>
              <w:t>6</w:t>
            </w:r>
            <w:r>
              <w:rPr>
                <w:webHidden/>
              </w:rPr>
              <w:fldChar w:fldCharType="end"/>
            </w:r>
          </w:hyperlink>
        </w:p>
        <w:p w:rsidR="00F1375F" w:rsidRDefault="00F1375F">
          <w:pPr>
            <w:pStyle w:val="TOC1"/>
            <w:rPr>
              <w:rFonts w:eastAsiaTheme="minorEastAsia"/>
              <w:b w:val="0"/>
              <w:lang w:eastAsia="en-AU"/>
            </w:rPr>
          </w:pPr>
          <w:hyperlink w:anchor="_Toc424456580" w:history="1">
            <w:r w:rsidRPr="00FC5627">
              <w:rPr>
                <w:rStyle w:val="Hyperlink"/>
              </w:rPr>
              <w:t>The five most critical components of a new employment model</w:t>
            </w:r>
            <w:r>
              <w:rPr>
                <w:webHidden/>
              </w:rPr>
              <w:tab/>
            </w:r>
            <w:r>
              <w:rPr>
                <w:webHidden/>
              </w:rPr>
              <w:tab/>
            </w:r>
            <w:r>
              <w:rPr>
                <w:webHidden/>
              </w:rPr>
              <w:fldChar w:fldCharType="begin"/>
            </w:r>
            <w:r>
              <w:rPr>
                <w:webHidden/>
              </w:rPr>
              <w:instrText xml:space="preserve"> PAGEREF _Toc424456580 \h </w:instrText>
            </w:r>
            <w:r>
              <w:rPr>
                <w:webHidden/>
              </w:rPr>
            </w:r>
            <w:r>
              <w:rPr>
                <w:webHidden/>
              </w:rPr>
              <w:fldChar w:fldCharType="separate"/>
            </w:r>
            <w:r w:rsidR="00170F04">
              <w:rPr>
                <w:webHidden/>
              </w:rPr>
              <w:t>7</w:t>
            </w:r>
            <w:r>
              <w:rPr>
                <w:webHidden/>
              </w:rPr>
              <w:fldChar w:fldCharType="end"/>
            </w:r>
          </w:hyperlink>
        </w:p>
        <w:p w:rsidR="00F1375F" w:rsidRDefault="00F1375F">
          <w:pPr>
            <w:pStyle w:val="TOC2"/>
            <w:tabs>
              <w:tab w:val="left" w:pos="660"/>
              <w:tab w:val="right" w:leader="dot" w:pos="9628"/>
            </w:tabs>
            <w:rPr>
              <w:rFonts w:eastAsiaTheme="minorEastAsia"/>
              <w:noProof/>
              <w:lang w:eastAsia="en-AU"/>
            </w:rPr>
          </w:pPr>
          <w:hyperlink w:anchor="_Toc424456581" w:history="1">
            <w:r w:rsidRPr="00FC5627">
              <w:rPr>
                <w:rStyle w:val="Hyperlink"/>
                <w:rFonts w:eastAsia="Times New Roman" w:cs="Times New Roman"/>
                <w:noProof/>
                <w:kern w:val="28"/>
              </w:rPr>
              <w:t>1.</w:t>
            </w:r>
            <w:r>
              <w:rPr>
                <w:rFonts w:eastAsiaTheme="minorEastAsia"/>
                <w:noProof/>
                <w:lang w:eastAsia="en-AU"/>
              </w:rPr>
              <w:tab/>
            </w:r>
            <w:r w:rsidRPr="00FC5627">
              <w:rPr>
                <w:rStyle w:val="Hyperlink"/>
                <w:rFonts w:eastAsia="Times New Roman" w:cs="Times New Roman"/>
                <w:noProof/>
                <w:kern w:val="28"/>
              </w:rPr>
              <w:t>Set up a market driven approach based on the NDIS, with a funding package allocated to people with disability to purchase employment related supports</w:t>
            </w:r>
            <w:r>
              <w:rPr>
                <w:noProof/>
                <w:webHidden/>
              </w:rPr>
              <w:t xml:space="preserve"> </w:t>
            </w:r>
            <w:r>
              <w:rPr>
                <w:noProof/>
                <w:webHidden/>
              </w:rPr>
              <w:fldChar w:fldCharType="begin"/>
            </w:r>
            <w:r>
              <w:rPr>
                <w:noProof/>
                <w:webHidden/>
              </w:rPr>
              <w:instrText xml:space="preserve"> PAGEREF _Toc424456581 \h </w:instrText>
            </w:r>
            <w:r>
              <w:rPr>
                <w:noProof/>
                <w:webHidden/>
              </w:rPr>
            </w:r>
            <w:r>
              <w:rPr>
                <w:noProof/>
                <w:webHidden/>
              </w:rPr>
              <w:fldChar w:fldCharType="separate"/>
            </w:r>
            <w:r w:rsidR="00170F04">
              <w:rPr>
                <w:noProof/>
                <w:webHidden/>
              </w:rPr>
              <w:t>7</w:t>
            </w:r>
            <w:r>
              <w:rPr>
                <w:noProof/>
                <w:webHidden/>
              </w:rPr>
              <w:fldChar w:fldCharType="end"/>
            </w:r>
          </w:hyperlink>
        </w:p>
        <w:p w:rsidR="00F1375F" w:rsidRDefault="00F1375F">
          <w:pPr>
            <w:pStyle w:val="TOC2"/>
            <w:tabs>
              <w:tab w:val="left" w:pos="660"/>
              <w:tab w:val="right" w:leader="dot" w:pos="9628"/>
            </w:tabs>
            <w:rPr>
              <w:rFonts w:eastAsiaTheme="minorEastAsia"/>
              <w:noProof/>
              <w:lang w:eastAsia="en-AU"/>
            </w:rPr>
          </w:pPr>
          <w:hyperlink w:anchor="_Toc424456582" w:history="1">
            <w:r w:rsidRPr="00FC5627">
              <w:rPr>
                <w:rStyle w:val="Hyperlink"/>
                <w:rFonts w:eastAsia="Times New Roman" w:cs="Times New Roman"/>
                <w:noProof/>
                <w:kern w:val="28"/>
              </w:rPr>
              <w:t>2.</w:t>
            </w:r>
            <w:r>
              <w:rPr>
                <w:rFonts w:eastAsiaTheme="minorEastAsia"/>
                <w:noProof/>
                <w:lang w:eastAsia="en-AU"/>
              </w:rPr>
              <w:tab/>
            </w:r>
            <w:r w:rsidRPr="00FC5627">
              <w:rPr>
                <w:rStyle w:val="Hyperlink"/>
                <w:rFonts w:eastAsia="Times New Roman" w:cs="Times New Roman"/>
                <w:noProof/>
                <w:kern w:val="28"/>
              </w:rPr>
              <w:t>Support and incentivise businesses of all sizes to become disability confident</w:t>
            </w:r>
            <w:r>
              <w:rPr>
                <w:noProof/>
                <w:webHidden/>
              </w:rPr>
              <w:t xml:space="preserve"> </w:t>
            </w:r>
            <w:r>
              <w:rPr>
                <w:noProof/>
                <w:webHidden/>
              </w:rPr>
              <w:fldChar w:fldCharType="begin"/>
            </w:r>
            <w:r>
              <w:rPr>
                <w:noProof/>
                <w:webHidden/>
              </w:rPr>
              <w:instrText xml:space="preserve"> PAGEREF _Toc424456582 \h </w:instrText>
            </w:r>
            <w:r>
              <w:rPr>
                <w:noProof/>
                <w:webHidden/>
              </w:rPr>
            </w:r>
            <w:r>
              <w:rPr>
                <w:noProof/>
                <w:webHidden/>
              </w:rPr>
              <w:fldChar w:fldCharType="separate"/>
            </w:r>
            <w:r w:rsidR="00170F04">
              <w:rPr>
                <w:noProof/>
                <w:webHidden/>
              </w:rPr>
              <w:t>7</w:t>
            </w:r>
            <w:r>
              <w:rPr>
                <w:noProof/>
                <w:webHidden/>
              </w:rPr>
              <w:fldChar w:fldCharType="end"/>
            </w:r>
          </w:hyperlink>
        </w:p>
        <w:p w:rsidR="00F1375F" w:rsidRDefault="00F1375F">
          <w:pPr>
            <w:pStyle w:val="TOC2"/>
            <w:tabs>
              <w:tab w:val="left" w:pos="660"/>
              <w:tab w:val="right" w:leader="dot" w:pos="9628"/>
            </w:tabs>
            <w:rPr>
              <w:rFonts w:eastAsiaTheme="minorEastAsia"/>
              <w:noProof/>
              <w:lang w:eastAsia="en-AU"/>
            </w:rPr>
          </w:pPr>
          <w:hyperlink w:anchor="_Toc424456583" w:history="1">
            <w:r w:rsidRPr="00FC5627">
              <w:rPr>
                <w:rStyle w:val="Hyperlink"/>
                <w:rFonts w:eastAsia="Times New Roman" w:cs="Times New Roman"/>
                <w:noProof/>
                <w:kern w:val="28"/>
              </w:rPr>
              <w:t>3.</w:t>
            </w:r>
            <w:r>
              <w:rPr>
                <w:rFonts w:eastAsiaTheme="minorEastAsia"/>
                <w:noProof/>
                <w:lang w:eastAsia="en-AU"/>
              </w:rPr>
              <w:tab/>
            </w:r>
            <w:r w:rsidRPr="00FC5627">
              <w:rPr>
                <w:rStyle w:val="Hyperlink"/>
                <w:rFonts w:eastAsia="Times New Roman" w:cs="Times New Roman"/>
                <w:noProof/>
                <w:kern w:val="28"/>
              </w:rPr>
              <w:t>Adopt macro approaches to address the employment of people with disability</w:t>
            </w:r>
            <w:r>
              <w:rPr>
                <w:noProof/>
                <w:webHidden/>
              </w:rPr>
              <w:t xml:space="preserve"> </w:t>
            </w:r>
            <w:r>
              <w:rPr>
                <w:noProof/>
                <w:webHidden/>
              </w:rPr>
              <w:fldChar w:fldCharType="begin"/>
            </w:r>
            <w:r>
              <w:rPr>
                <w:noProof/>
                <w:webHidden/>
              </w:rPr>
              <w:instrText xml:space="preserve"> PAGEREF _Toc424456583 \h </w:instrText>
            </w:r>
            <w:r>
              <w:rPr>
                <w:noProof/>
                <w:webHidden/>
              </w:rPr>
            </w:r>
            <w:r>
              <w:rPr>
                <w:noProof/>
                <w:webHidden/>
              </w:rPr>
              <w:fldChar w:fldCharType="separate"/>
            </w:r>
            <w:r w:rsidR="00170F04">
              <w:rPr>
                <w:noProof/>
                <w:webHidden/>
              </w:rPr>
              <w:t>9</w:t>
            </w:r>
            <w:r>
              <w:rPr>
                <w:noProof/>
                <w:webHidden/>
              </w:rPr>
              <w:fldChar w:fldCharType="end"/>
            </w:r>
          </w:hyperlink>
        </w:p>
        <w:p w:rsidR="00F1375F" w:rsidRDefault="00F1375F">
          <w:pPr>
            <w:pStyle w:val="TOC2"/>
            <w:tabs>
              <w:tab w:val="left" w:pos="660"/>
              <w:tab w:val="right" w:leader="dot" w:pos="9628"/>
            </w:tabs>
            <w:rPr>
              <w:rFonts w:eastAsiaTheme="minorEastAsia"/>
              <w:noProof/>
              <w:lang w:eastAsia="en-AU"/>
            </w:rPr>
          </w:pPr>
          <w:hyperlink w:anchor="_Toc424456584" w:history="1">
            <w:r w:rsidRPr="00FC5627">
              <w:rPr>
                <w:rStyle w:val="Hyperlink"/>
                <w:rFonts w:eastAsia="Times New Roman" w:cs="Times New Roman"/>
                <w:noProof/>
                <w:kern w:val="28"/>
              </w:rPr>
              <w:t>4.</w:t>
            </w:r>
            <w:r>
              <w:rPr>
                <w:rFonts w:eastAsiaTheme="minorEastAsia"/>
                <w:noProof/>
                <w:lang w:eastAsia="en-AU"/>
              </w:rPr>
              <w:tab/>
            </w:r>
            <w:r w:rsidRPr="00FC5627">
              <w:rPr>
                <w:rStyle w:val="Hyperlink"/>
                <w:rFonts w:eastAsia="Times New Roman" w:cs="Times New Roman"/>
                <w:noProof/>
                <w:kern w:val="28"/>
              </w:rPr>
              <w:t xml:space="preserve">Develop clear benchmarks, goals, resources and accountabilities to close the employment gap experienced by </w:t>
            </w:r>
            <w:r>
              <w:rPr>
                <w:rStyle w:val="Hyperlink"/>
                <w:rFonts w:eastAsia="Times New Roman" w:cs="Times New Roman"/>
                <w:noProof/>
                <w:kern w:val="28"/>
              </w:rPr>
              <w:t>people with disability and plan</w:t>
            </w:r>
            <w:r w:rsidRPr="00FC5627">
              <w:rPr>
                <w:rStyle w:val="Hyperlink"/>
                <w:rFonts w:eastAsia="Times New Roman" w:cs="Times New Roman"/>
                <w:noProof/>
                <w:kern w:val="28"/>
              </w:rPr>
              <w:t xml:space="preserve"> for, resources and provide support to people with disability at all stages of the employment journey</w:t>
            </w:r>
            <w:r>
              <w:rPr>
                <w:noProof/>
                <w:webHidden/>
              </w:rPr>
              <w:t xml:space="preserve"> </w:t>
            </w:r>
            <w:r>
              <w:rPr>
                <w:noProof/>
                <w:webHidden/>
              </w:rPr>
              <w:fldChar w:fldCharType="begin"/>
            </w:r>
            <w:r>
              <w:rPr>
                <w:noProof/>
                <w:webHidden/>
              </w:rPr>
              <w:instrText xml:space="preserve"> PAGEREF _Toc424456584 \h </w:instrText>
            </w:r>
            <w:r>
              <w:rPr>
                <w:noProof/>
                <w:webHidden/>
              </w:rPr>
            </w:r>
            <w:r>
              <w:rPr>
                <w:noProof/>
                <w:webHidden/>
              </w:rPr>
              <w:fldChar w:fldCharType="separate"/>
            </w:r>
            <w:r w:rsidR="00170F04">
              <w:rPr>
                <w:noProof/>
                <w:webHidden/>
              </w:rPr>
              <w:t>10</w:t>
            </w:r>
            <w:r>
              <w:rPr>
                <w:noProof/>
                <w:webHidden/>
              </w:rPr>
              <w:fldChar w:fldCharType="end"/>
            </w:r>
          </w:hyperlink>
        </w:p>
        <w:p w:rsidR="00F1375F" w:rsidRDefault="00F1375F">
          <w:pPr>
            <w:pStyle w:val="TOC2"/>
            <w:tabs>
              <w:tab w:val="left" w:pos="660"/>
              <w:tab w:val="right" w:leader="dot" w:pos="9628"/>
            </w:tabs>
            <w:rPr>
              <w:rFonts w:eastAsiaTheme="minorEastAsia"/>
              <w:noProof/>
              <w:lang w:eastAsia="en-AU"/>
            </w:rPr>
          </w:pPr>
          <w:hyperlink w:anchor="_Toc424456585" w:history="1">
            <w:r w:rsidRPr="00FC5627">
              <w:rPr>
                <w:rStyle w:val="Hyperlink"/>
                <w:rFonts w:eastAsia="Times New Roman" w:cs="Times New Roman"/>
                <w:noProof/>
                <w:kern w:val="28"/>
              </w:rPr>
              <w:t>5.</w:t>
            </w:r>
            <w:r>
              <w:rPr>
                <w:rFonts w:eastAsiaTheme="minorEastAsia"/>
                <w:noProof/>
                <w:lang w:eastAsia="en-AU"/>
              </w:rPr>
              <w:tab/>
            </w:r>
            <w:r w:rsidRPr="00FC5627">
              <w:rPr>
                <w:rStyle w:val="Hyperlink"/>
                <w:rFonts w:eastAsia="Times New Roman" w:cs="Times New Roman"/>
                <w:noProof/>
                <w:kern w:val="28"/>
              </w:rPr>
              <w:t>Systemically address the concerns of businesses which relate to Workplace Health and Safety (including insurances), industrial relations and disability discrimination</w:t>
            </w:r>
            <w:r>
              <w:rPr>
                <w:noProof/>
                <w:webHidden/>
              </w:rPr>
              <w:t xml:space="preserve"> </w:t>
            </w:r>
            <w:r>
              <w:rPr>
                <w:noProof/>
                <w:webHidden/>
              </w:rPr>
              <w:fldChar w:fldCharType="begin"/>
            </w:r>
            <w:r>
              <w:rPr>
                <w:noProof/>
                <w:webHidden/>
              </w:rPr>
              <w:instrText xml:space="preserve"> PAGEREF _Toc424456585 \h </w:instrText>
            </w:r>
            <w:r>
              <w:rPr>
                <w:noProof/>
                <w:webHidden/>
              </w:rPr>
            </w:r>
            <w:r>
              <w:rPr>
                <w:noProof/>
                <w:webHidden/>
              </w:rPr>
              <w:fldChar w:fldCharType="separate"/>
            </w:r>
            <w:r w:rsidR="00170F04">
              <w:rPr>
                <w:noProof/>
                <w:webHidden/>
              </w:rPr>
              <w:t>11</w:t>
            </w:r>
            <w:r>
              <w:rPr>
                <w:noProof/>
                <w:webHidden/>
              </w:rPr>
              <w:fldChar w:fldCharType="end"/>
            </w:r>
          </w:hyperlink>
        </w:p>
        <w:p w:rsidR="00F1375F" w:rsidRDefault="00F1375F">
          <w:pPr>
            <w:pStyle w:val="TOC1"/>
            <w:rPr>
              <w:rFonts w:eastAsiaTheme="minorEastAsia"/>
              <w:b w:val="0"/>
              <w:lang w:eastAsia="en-AU"/>
            </w:rPr>
          </w:pPr>
          <w:hyperlink w:anchor="_Toc424456586" w:history="1">
            <w:r w:rsidRPr="00FC5627">
              <w:rPr>
                <w:rStyle w:val="Hyperlink"/>
              </w:rPr>
              <w:t>Additional recommendations in response to the Issues Paper</w:t>
            </w:r>
            <w:r>
              <w:rPr>
                <w:webHidden/>
              </w:rPr>
              <w:tab/>
            </w:r>
            <w:r>
              <w:rPr>
                <w:webHidden/>
              </w:rPr>
              <w:tab/>
            </w:r>
            <w:r>
              <w:rPr>
                <w:webHidden/>
              </w:rPr>
              <w:fldChar w:fldCharType="begin"/>
            </w:r>
            <w:r>
              <w:rPr>
                <w:webHidden/>
              </w:rPr>
              <w:instrText xml:space="preserve"> PAGEREF _Toc424456586 \h </w:instrText>
            </w:r>
            <w:r>
              <w:rPr>
                <w:webHidden/>
              </w:rPr>
            </w:r>
            <w:r>
              <w:rPr>
                <w:webHidden/>
              </w:rPr>
              <w:fldChar w:fldCharType="separate"/>
            </w:r>
            <w:r w:rsidR="00170F04">
              <w:rPr>
                <w:webHidden/>
              </w:rPr>
              <w:t>11</w:t>
            </w:r>
            <w:r>
              <w:rPr>
                <w:webHidden/>
              </w:rPr>
              <w:fldChar w:fldCharType="end"/>
            </w:r>
          </w:hyperlink>
        </w:p>
        <w:p w:rsidR="00F1375F" w:rsidRDefault="00F1375F">
          <w:pPr>
            <w:pStyle w:val="TOC1"/>
            <w:rPr>
              <w:rFonts w:eastAsiaTheme="minorEastAsia"/>
              <w:b w:val="0"/>
              <w:lang w:eastAsia="en-AU"/>
            </w:rPr>
          </w:pPr>
          <w:hyperlink w:anchor="_Toc424456587" w:history="1">
            <w:r w:rsidRPr="00FC5627">
              <w:rPr>
                <w:rStyle w:val="Hyperlink"/>
              </w:rPr>
              <w:t>What can improve employment outcomes for people with disability?</w:t>
            </w:r>
            <w:r>
              <w:rPr>
                <w:webHidden/>
              </w:rPr>
              <w:tab/>
            </w:r>
            <w:r>
              <w:rPr>
                <w:webHidden/>
              </w:rPr>
              <w:tab/>
            </w:r>
            <w:r>
              <w:rPr>
                <w:webHidden/>
              </w:rPr>
              <w:fldChar w:fldCharType="begin"/>
            </w:r>
            <w:r>
              <w:rPr>
                <w:webHidden/>
              </w:rPr>
              <w:instrText xml:space="preserve"> PAGEREF _Toc424456587 \h </w:instrText>
            </w:r>
            <w:r>
              <w:rPr>
                <w:webHidden/>
              </w:rPr>
            </w:r>
            <w:r>
              <w:rPr>
                <w:webHidden/>
              </w:rPr>
              <w:fldChar w:fldCharType="separate"/>
            </w:r>
            <w:r w:rsidR="00170F04">
              <w:rPr>
                <w:webHidden/>
              </w:rPr>
              <w:t>11</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588" w:history="1">
            <w:r w:rsidRPr="00FC5627">
              <w:rPr>
                <w:rStyle w:val="Hyperlink"/>
                <w:noProof/>
              </w:rPr>
              <w:t>Addressing the employment of people with disability should not be separate to broader efforts to address skill shortages, prepare for the changing landscape of work and efforts to increase Australia’s productivity and GDP</w:t>
            </w:r>
            <w:r>
              <w:rPr>
                <w:noProof/>
                <w:webHidden/>
              </w:rPr>
              <w:t xml:space="preserve"> </w:t>
            </w:r>
            <w:r>
              <w:rPr>
                <w:noProof/>
                <w:webHidden/>
              </w:rPr>
              <w:fldChar w:fldCharType="begin"/>
            </w:r>
            <w:r>
              <w:rPr>
                <w:noProof/>
                <w:webHidden/>
              </w:rPr>
              <w:instrText xml:space="preserve"> PAGEREF _Toc424456588 \h </w:instrText>
            </w:r>
            <w:r>
              <w:rPr>
                <w:noProof/>
                <w:webHidden/>
              </w:rPr>
            </w:r>
            <w:r>
              <w:rPr>
                <w:noProof/>
                <w:webHidden/>
              </w:rPr>
              <w:fldChar w:fldCharType="separate"/>
            </w:r>
            <w:r w:rsidR="00170F04">
              <w:rPr>
                <w:noProof/>
                <w:webHidden/>
              </w:rPr>
              <w:t>11</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589" w:history="1">
            <w:r w:rsidRPr="00FC5627">
              <w:rPr>
                <w:rStyle w:val="Hyperlink"/>
                <w:noProof/>
              </w:rPr>
              <w:t>Increase our understanding of the extent of employment disadvantage experienced by different groups of people with disability and develop a ‘clearinghouse’ of employment related pilots, programs and learnings which span disability and other groups experiencing disadvantage</w:t>
            </w:r>
            <w:r>
              <w:rPr>
                <w:noProof/>
                <w:webHidden/>
              </w:rPr>
              <w:t xml:space="preserve"> </w:t>
            </w:r>
            <w:r>
              <w:rPr>
                <w:noProof/>
                <w:webHidden/>
              </w:rPr>
              <w:fldChar w:fldCharType="begin"/>
            </w:r>
            <w:r>
              <w:rPr>
                <w:noProof/>
                <w:webHidden/>
              </w:rPr>
              <w:instrText xml:space="preserve"> PAGEREF _Toc424456589 \h </w:instrText>
            </w:r>
            <w:r>
              <w:rPr>
                <w:noProof/>
                <w:webHidden/>
              </w:rPr>
            </w:r>
            <w:r>
              <w:rPr>
                <w:noProof/>
                <w:webHidden/>
              </w:rPr>
              <w:fldChar w:fldCharType="separate"/>
            </w:r>
            <w:r w:rsidR="00170F04">
              <w:rPr>
                <w:noProof/>
                <w:webHidden/>
              </w:rPr>
              <w:t>12</w:t>
            </w:r>
            <w:r>
              <w:rPr>
                <w:noProof/>
                <w:webHidden/>
              </w:rPr>
              <w:fldChar w:fldCharType="end"/>
            </w:r>
          </w:hyperlink>
        </w:p>
        <w:p w:rsidR="00F1375F" w:rsidRDefault="00F1375F">
          <w:pPr>
            <w:pStyle w:val="TOC1"/>
            <w:rPr>
              <w:rFonts w:eastAsiaTheme="minorEastAsia"/>
              <w:b w:val="0"/>
              <w:lang w:eastAsia="en-AU"/>
            </w:rPr>
          </w:pPr>
          <w:hyperlink w:anchor="_Toc424456590" w:history="1">
            <w:r w:rsidRPr="00FC5627">
              <w:rPr>
                <w:rStyle w:val="Hyperlink"/>
              </w:rPr>
              <w:t>What can help reduce barriers for people with disability seeking employment?</w:t>
            </w:r>
            <w:r>
              <w:rPr>
                <w:webHidden/>
              </w:rPr>
              <w:tab/>
            </w:r>
            <w:r>
              <w:rPr>
                <w:webHidden/>
              </w:rPr>
              <w:tab/>
            </w:r>
            <w:r>
              <w:rPr>
                <w:webHidden/>
              </w:rPr>
              <w:fldChar w:fldCharType="begin"/>
            </w:r>
            <w:r>
              <w:rPr>
                <w:webHidden/>
              </w:rPr>
              <w:instrText xml:space="preserve"> PAGEREF _Toc424456590 \h </w:instrText>
            </w:r>
            <w:r>
              <w:rPr>
                <w:webHidden/>
              </w:rPr>
            </w:r>
            <w:r>
              <w:rPr>
                <w:webHidden/>
              </w:rPr>
              <w:fldChar w:fldCharType="separate"/>
            </w:r>
            <w:r w:rsidR="00170F04">
              <w:rPr>
                <w:webHidden/>
              </w:rPr>
              <w:t>13</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591" w:history="1">
            <w:r w:rsidRPr="00FC5627">
              <w:rPr>
                <w:rStyle w:val="Hyperlink"/>
                <w:noProof/>
              </w:rPr>
              <w:t>Move away from the standard categorising of people with disability – provide flexibility so that each person with disability can access the supports that they need</w:t>
            </w:r>
            <w:r>
              <w:rPr>
                <w:noProof/>
                <w:webHidden/>
              </w:rPr>
              <w:t xml:space="preserve"> </w:t>
            </w:r>
            <w:r>
              <w:rPr>
                <w:noProof/>
                <w:webHidden/>
              </w:rPr>
              <w:fldChar w:fldCharType="begin"/>
            </w:r>
            <w:r>
              <w:rPr>
                <w:noProof/>
                <w:webHidden/>
              </w:rPr>
              <w:instrText xml:space="preserve"> PAGEREF _Toc424456591 \h </w:instrText>
            </w:r>
            <w:r>
              <w:rPr>
                <w:noProof/>
                <w:webHidden/>
              </w:rPr>
            </w:r>
            <w:r>
              <w:rPr>
                <w:noProof/>
                <w:webHidden/>
              </w:rPr>
              <w:fldChar w:fldCharType="separate"/>
            </w:r>
            <w:r w:rsidR="00170F04">
              <w:rPr>
                <w:noProof/>
                <w:webHidden/>
              </w:rPr>
              <w:t>13</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592" w:history="1">
            <w:r w:rsidRPr="00FC5627">
              <w:rPr>
                <w:rStyle w:val="Hyperlink"/>
                <w:noProof/>
              </w:rPr>
              <w:t>Remove Disability Support Pension fear</w:t>
            </w:r>
            <w:r>
              <w:rPr>
                <w:noProof/>
                <w:webHidden/>
              </w:rPr>
              <w:t xml:space="preserve"> </w:t>
            </w:r>
            <w:r>
              <w:rPr>
                <w:noProof/>
                <w:webHidden/>
              </w:rPr>
              <w:fldChar w:fldCharType="begin"/>
            </w:r>
            <w:r>
              <w:rPr>
                <w:noProof/>
                <w:webHidden/>
              </w:rPr>
              <w:instrText xml:space="preserve"> PAGEREF _Toc424456592 \h </w:instrText>
            </w:r>
            <w:r>
              <w:rPr>
                <w:noProof/>
                <w:webHidden/>
              </w:rPr>
            </w:r>
            <w:r>
              <w:rPr>
                <w:noProof/>
                <w:webHidden/>
              </w:rPr>
              <w:fldChar w:fldCharType="separate"/>
            </w:r>
            <w:r w:rsidR="00170F04">
              <w:rPr>
                <w:noProof/>
                <w:webHidden/>
              </w:rPr>
              <w:t>14</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593" w:history="1">
            <w:r w:rsidRPr="00FC5627">
              <w:rPr>
                <w:rStyle w:val="Hyperlink"/>
                <w:noProof/>
              </w:rPr>
              <w:t>Recognition that participating in employment can cost more as compared to employees without disability – the costs of making work ‘work’/viable</w:t>
            </w:r>
            <w:r>
              <w:rPr>
                <w:noProof/>
                <w:webHidden/>
              </w:rPr>
              <w:t xml:space="preserve"> </w:t>
            </w:r>
            <w:r>
              <w:rPr>
                <w:noProof/>
                <w:webHidden/>
              </w:rPr>
              <w:fldChar w:fldCharType="begin"/>
            </w:r>
            <w:r>
              <w:rPr>
                <w:noProof/>
                <w:webHidden/>
              </w:rPr>
              <w:instrText xml:space="preserve"> PAGEREF _Toc424456593 \h </w:instrText>
            </w:r>
            <w:r>
              <w:rPr>
                <w:noProof/>
                <w:webHidden/>
              </w:rPr>
            </w:r>
            <w:r>
              <w:rPr>
                <w:noProof/>
                <w:webHidden/>
              </w:rPr>
              <w:fldChar w:fldCharType="separate"/>
            </w:r>
            <w:r w:rsidR="00170F04">
              <w:rPr>
                <w:noProof/>
                <w:webHidden/>
              </w:rPr>
              <w:t>14</w:t>
            </w:r>
            <w:r>
              <w:rPr>
                <w:noProof/>
                <w:webHidden/>
              </w:rPr>
              <w:fldChar w:fldCharType="end"/>
            </w:r>
          </w:hyperlink>
        </w:p>
        <w:p w:rsidR="00F1375F" w:rsidRDefault="00F1375F">
          <w:pPr>
            <w:pStyle w:val="TOC3"/>
            <w:tabs>
              <w:tab w:val="left" w:pos="880"/>
              <w:tab w:val="right" w:leader="dot" w:pos="9628"/>
            </w:tabs>
            <w:rPr>
              <w:rFonts w:eastAsiaTheme="minorEastAsia"/>
              <w:noProof/>
              <w:lang w:eastAsia="en-AU"/>
            </w:rPr>
          </w:pPr>
          <w:hyperlink w:anchor="_Toc424456594" w:history="1">
            <w:r w:rsidRPr="00FC5627">
              <w:rPr>
                <w:rStyle w:val="Hyperlink"/>
                <w:rFonts w:ascii="Calibri" w:hAnsi="Calibri"/>
                <w:noProof/>
              </w:rPr>
              <w:t>-</w:t>
            </w:r>
            <w:r>
              <w:rPr>
                <w:rFonts w:eastAsiaTheme="minorEastAsia"/>
                <w:noProof/>
                <w:lang w:eastAsia="en-AU"/>
              </w:rPr>
              <w:tab/>
            </w:r>
            <w:r w:rsidRPr="00FC5627">
              <w:rPr>
                <w:rStyle w:val="Hyperlink"/>
                <w:noProof/>
              </w:rPr>
              <w:t>Extend eligibility to health concessions</w:t>
            </w:r>
            <w:r>
              <w:rPr>
                <w:noProof/>
                <w:webHidden/>
              </w:rPr>
              <w:t xml:space="preserve"> </w:t>
            </w:r>
            <w:r>
              <w:rPr>
                <w:noProof/>
                <w:webHidden/>
              </w:rPr>
              <w:fldChar w:fldCharType="begin"/>
            </w:r>
            <w:r>
              <w:rPr>
                <w:noProof/>
                <w:webHidden/>
              </w:rPr>
              <w:instrText xml:space="preserve"> PAGEREF _Toc424456594 \h </w:instrText>
            </w:r>
            <w:r>
              <w:rPr>
                <w:noProof/>
                <w:webHidden/>
              </w:rPr>
            </w:r>
            <w:r>
              <w:rPr>
                <w:noProof/>
                <w:webHidden/>
              </w:rPr>
              <w:fldChar w:fldCharType="separate"/>
            </w:r>
            <w:r w:rsidR="00170F04">
              <w:rPr>
                <w:noProof/>
                <w:webHidden/>
              </w:rPr>
              <w:t>15</w:t>
            </w:r>
            <w:r>
              <w:rPr>
                <w:noProof/>
                <w:webHidden/>
              </w:rPr>
              <w:fldChar w:fldCharType="end"/>
            </w:r>
          </w:hyperlink>
        </w:p>
        <w:p w:rsidR="00F1375F" w:rsidRDefault="00F1375F">
          <w:pPr>
            <w:pStyle w:val="TOC3"/>
            <w:tabs>
              <w:tab w:val="left" w:pos="880"/>
              <w:tab w:val="right" w:leader="dot" w:pos="9628"/>
            </w:tabs>
            <w:rPr>
              <w:rFonts w:eastAsiaTheme="minorEastAsia"/>
              <w:noProof/>
              <w:lang w:eastAsia="en-AU"/>
            </w:rPr>
          </w:pPr>
          <w:hyperlink w:anchor="_Toc424456595" w:history="1">
            <w:r w:rsidRPr="00FC5627">
              <w:rPr>
                <w:rStyle w:val="Hyperlink"/>
                <w:rFonts w:ascii="Calibri" w:hAnsi="Calibri"/>
                <w:noProof/>
              </w:rPr>
              <w:t>-</w:t>
            </w:r>
            <w:r>
              <w:rPr>
                <w:rFonts w:eastAsiaTheme="minorEastAsia"/>
                <w:noProof/>
                <w:lang w:eastAsia="en-AU"/>
              </w:rPr>
              <w:tab/>
            </w:r>
            <w:r w:rsidRPr="00FC5627">
              <w:rPr>
                <w:rStyle w:val="Hyperlink"/>
                <w:noProof/>
              </w:rPr>
              <w:t>Extend eligibility to transport concessions</w:t>
            </w:r>
            <w:r>
              <w:rPr>
                <w:noProof/>
                <w:webHidden/>
              </w:rPr>
              <w:t xml:space="preserve"> </w:t>
            </w:r>
            <w:r>
              <w:rPr>
                <w:noProof/>
                <w:webHidden/>
              </w:rPr>
              <w:fldChar w:fldCharType="begin"/>
            </w:r>
            <w:r>
              <w:rPr>
                <w:noProof/>
                <w:webHidden/>
              </w:rPr>
              <w:instrText xml:space="preserve"> PAGEREF _Toc424456595 \h </w:instrText>
            </w:r>
            <w:r>
              <w:rPr>
                <w:noProof/>
                <w:webHidden/>
              </w:rPr>
            </w:r>
            <w:r>
              <w:rPr>
                <w:noProof/>
                <w:webHidden/>
              </w:rPr>
              <w:fldChar w:fldCharType="separate"/>
            </w:r>
            <w:r w:rsidR="00170F04">
              <w:rPr>
                <w:noProof/>
                <w:webHidden/>
              </w:rPr>
              <w:t>15</w:t>
            </w:r>
            <w:r>
              <w:rPr>
                <w:noProof/>
                <w:webHidden/>
              </w:rPr>
              <w:fldChar w:fldCharType="end"/>
            </w:r>
          </w:hyperlink>
        </w:p>
        <w:p w:rsidR="00F1375F" w:rsidRDefault="00F1375F">
          <w:pPr>
            <w:pStyle w:val="TOC1"/>
            <w:rPr>
              <w:rFonts w:eastAsiaTheme="minorEastAsia"/>
              <w:b w:val="0"/>
              <w:lang w:eastAsia="en-AU"/>
            </w:rPr>
          </w:pPr>
          <w:hyperlink w:anchor="_Toc424456596" w:history="1">
            <w:r w:rsidRPr="00FC5627">
              <w:rPr>
                <w:rStyle w:val="Hyperlink"/>
              </w:rPr>
              <w:t>What can help reduce barriers for employers hiring people with disability?</w:t>
            </w:r>
            <w:r>
              <w:rPr>
                <w:webHidden/>
              </w:rPr>
              <w:tab/>
            </w:r>
            <w:r>
              <w:rPr>
                <w:webHidden/>
              </w:rPr>
              <w:tab/>
            </w:r>
            <w:r>
              <w:rPr>
                <w:webHidden/>
              </w:rPr>
              <w:fldChar w:fldCharType="begin"/>
            </w:r>
            <w:r>
              <w:rPr>
                <w:webHidden/>
              </w:rPr>
              <w:instrText xml:space="preserve"> PAGEREF _Toc424456596 \h </w:instrText>
            </w:r>
            <w:r>
              <w:rPr>
                <w:webHidden/>
              </w:rPr>
            </w:r>
            <w:r>
              <w:rPr>
                <w:webHidden/>
              </w:rPr>
              <w:fldChar w:fldCharType="separate"/>
            </w:r>
            <w:r w:rsidR="00170F04">
              <w:rPr>
                <w:webHidden/>
              </w:rPr>
              <w:t>16</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597" w:history="1">
            <w:r w:rsidRPr="00FC5627">
              <w:rPr>
                <w:rStyle w:val="Hyperlink"/>
                <w:noProof/>
              </w:rPr>
              <w:t>Make it as easy as possible for employers to say yes - remove unintended barriers by government, with recognition that different business types have different needs</w:t>
            </w:r>
            <w:r>
              <w:rPr>
                <w:noProof/>
                <w:webHidden/>
              </w:rPr>
              <w:t xml:space="preserve"> </w:t>
            </w:r>
            <w:r>
              <w:rPr>
                <w:noProof/>
                <w:webHidden/>
              </w:rPr>
              <w:fldChar w:fldCharType="begin"/>
            </w:r>
            <w:r>
              <w:rPr>
                <w:noProof/>
                <w:webHidden/>
              </w:rPr>
              <w:instrText xml:space="preserve"> PAGEREF _Toc424456597 \h </w:instrText>
            </w:r>
            <w:r>
              <w:rPr>
                <w:noProof/>
                <w:webHidden/>
              </w:rPr>
            </w:r>
            <w:r>
              <w:rPr>
                <w:noProof/>
                <w:webHidden/>
              </w:rPr>
              <w:fldChar w:fldCharType="separate"/>
            </w:r>
            <w:r w:rsidR="00170F04">
              <w:rPr>
                <w:noProof/>
                <w:webHidden/>
              </w:rPr>
              <w:t>16</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598" w:history="1">
            <w:r w:rsidRPr="00FC5627">
              <w:rPr>
                <w:rStyle w:val="Hyperlink"/>
                <w:noProof/>
              </w:rPr>
              <w:t>Practical support to business to build disability confidence</w:t>
            </w:r>
            <w:r>
              <w:rPr>
                <w:noProof/>
                <w:webHidden/>
              </w:rPr>
              <w:t xml:space="preserve"> </w:t>
            </w:r>
            <w:r>
              <w:rPr>
                <w:noProof/>
                <w:webHidden/>
              </w:rPr>
              <w:fldChar w:fldCharType="begin"/>
            </w:r>
            <w:r>
              <w:rPr>
                <w:noProof/>
                <w:webHidden/>
              </w:rPr>
              <w:instrText xml:space="preserve"> PAGEREF _Toc424456598 \h </w:instrText>
            </w:r>
            <w:r>
              <w:rPr>
                <w:noProof/>
                <w:webHidden/>
              </w:rPr>
            </w:r>
            <w:r>
              <w:rPr>
                <w:noProof/>
                <w:webHidden/>
              </w:rPr>
              <w:fldChar w:fldCharType="separate"/>
            </w:r>
            <w:r w:rsidR="00170F04">
              <w:rPr>
                <w:noProof/>
                <w:webHidden/>
              </w:rPr>
              <w:t>16</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599" w:history="1">
            <w:r w:rsidRPr="00FC5627">
              <w:rPr>
                <w:rStyle w:val="Hyperlink"/>
                <w:noProof/>
              </w:rPr>
              <w:t>Address concerns regarding disclosure</w:t>
            </w:r>
            <w:r>
              <w:rPr>
                <w:noProof/>
                <w:webHidden/>
              </w:rPr>
              <w:t xml:space="preserve"> </w:t>
            </w:r>
            <w:r>
              <w:rPr>
                <w:noProof/>
                <w:webHidden/>
              </w:rPr>
              <w:fldChar w:fldCharType="begin"/>
            </w:r>
            <w:r>
              <w:rPr>
                <w:noProof/>
                <w:webHidden/>
              </w:rPr>
              <w:instrText xml:space="preserve"> PAGEREF _Toc424456599 \h </w:instrText>
            </w:r>
            <w:r>
              <w:rPr>
                <w:noProof/>
                <w:webHidden/>
              </w:rPr>
            </w:r>
            <w:r>
              <w:rPr>
                <w:noProof/>
                <w:webHidden/>
              </w:rPr>
              <w:fldChar w:fldCharType="separate"/>
            </w:r>
            <w:r w:rsidR="00170F04">
              <w:rPr>
                <w:noProof/>
                <w:webHidden/>
              </w:rPr>
              <w:t>17</w:t>
            </w:r>
            <w:r>
              <w:rPr>
                <w:noProof/>
                <w:webHidden/>
              </w:rPr>
              <w:fldChar w:fldCharType="end"/>
            </w:r>
          </w:hyperlink>
        </w:p>
        <w:p w:rsidR="00F1375F" w:rsidRDefault="00F1375F">
          <w:pPr>
            <w:pStyle w:val="TOC1"/>
            <w:rPr>
              <w:rFonts w:eastAsiaTheme="minorEastAsia"/>
              <w:b w:val="0"/>
              <w:lang w:eastAsia="en-AU"/>
            </w:rPr>
          </w:pPr>
          <w:hyperlink w:anchor="_Toc424456600" w:history="1">
            <w:r w:rsidRPr="00FC5627">
              <w:rPr>
                <w:rStyle w:val="Hyperlink"/>
              </w:rPr>
              <w:t>How can we promote the benefits of employing people with disability?</w:t>
            </w:r>
            <w:r>
              <w:rPr>
                <w:webHidden/>
              </w:rPr>
              <w:tab/>
            </w:r>
            <w:r>
              <w:rPr>
                <w:webHidden/>
              </w:rPr>
              <w:tab/>
            </w:r>
            <w:r>
              <w:rPr>
                <w:webHidden/>
              </w:rPr>
              <w:fldChar w:fldCharType="begin"/>
            </w:r>
            <w:r>
              <w:rPr>
                <w:webHidden/>
              </w:rPr>
              <w:instrText xml:space="preserve"> PAGEREF _Toc424456600 \h </w:instrText>
            </w:r>
            <w:r>
              <w:rPr>
                <w:webHidden/>
              </w:rPr>
            </w:r>
            <w:r>
              <w:rPr>
                <w:webHidden/>
              </w:rPr>
              <w:fldChar w:fldCharType="separate"/>
            </w:r>
            <w:r w:rsidR="00170F04">
              <w:rPr>
                <w:webHidden/>
              </w:rPr>
              <w:t>18</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601" w:history="1">
            <w:r w:rsidRPr="00FC5627">
              <w:rPr>
                <w:rStyle w:val="Hyperlink"/>
                <w:noProof/>
              </w:rPr>
              <w:t>Re-shift how we sell the employment of people with disability</w:t>
            </w:r>
            <w:r>
              <w:rPr>
                <w:noProof/>
                <w:webHidden/>
              </w:rPr>
              <w:t xml:space="preserve"> </w:t>
            </w:r>
            <w:r>
              <w:rPr>
                <w:noProof/>
                <w:webHidden/>
              </w:rPr>
              <w:fldChar w:fldCharType="begin"/>
            </w:r>
            <w:r>
              <w:rPr>
                <w:noProof/>
                <w:webHidden/>
              </w:rPr>
              <w:instrText xml:space="preserve"> PAGEREF _Toc424456601 \h </w:instrText>
            </w:r>
            <w:r>
              <w:rPr>
                <w:noProof/>
                <w:webHidden/>
              </w:rPr>
            </w:r>
            <w:r>
              <w:rPr>
                <w:noProof/>
                <w:webHidden/>
              </w:rPr>
              <w:fldChar w:fldCharType="separate"/>
            </w:r>
            <w:r w:rsidR="00170F04">
              <w:rPr>
                <w:noProof/>
                <w:webHidden/>
              </w:rPr>
              <w:t>18</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602" w:history="1">
            <w:r w:rsidRPr="00FC5627">
              <w:rPr>
                <w:rStyle w:val="Hyperlink"/>
                <w:noProof/>
              </w:rPr>
              <w:t>Confidence breeds confidence – the role of business peer mentors, employer led stories and increased visibility of people with disability in the workforce</w:t>
            </w:r>
            <w:r>
              <w:rPr>
                <w:noProof/>
                <w:webHidden/>
              </w:rPr>
              <w:t xml:space="preserve"> </w:t>
            </w:r>
            <w:r>
              <w:rPr>
                <w:noProof/>
                <w:webHidden/>
              </w:rPr>
              <w:fldChar w:fldCharType="begin"/>
            </w:r>
            <w:r>
              <w:rPr>
                <w:noProof/>
                <w:webHidden/>
              </w:rPr>
              <w:instrText xml:space="preserve"> PAGEREF _Toc424456602 \h </w:instrText>
            </w:r>
            <w:r>
              <w:rPr>
                <w:noProof/>
                <w:webHidden/>
              </w:rPr>
            </w:r>
            <w:r>
              <w:rPr>
                <w:noProof/>
                <w:webHidden/>
              </w:rPr>
              <w:fldChar w:fldCharType="separate"/>
            </w:r>
            <w:r w:rsidR="00170F04">
              <w:rPr>
                <w:noProof/>
                <w:webHidden/>
              </w:rPr>
              <w:t>18</w:t>
            </w:r>
            <w:r>
              <w:rPr>
                <w:noProof/>
                <w:webHidden/>
              </w:rPr>
              <w:fldChar w:fldCharType="end"/>
            </w:r>
          </w:hyperlink>
        </w:p>
        <w:p w:rsidR="00F1375F" w:rsidRDefault="00F1375F">
          <w:pPr>
            <w:pStyle w:val="TOC1"/>
            <w:rPr>
              <w:rFonts w:eastAsiaTheme="minorEastAsia"/>
              <w:b w:val="0"/>
              <w:lang w:eastAsia="en-AU"/>
            </w:rPr>
          </w:pPr>
          <w:hyperlink w:anchor="_Toc424456603" w:history="1">
            <w:r w:rsidRPr="00FC5627">
              <w:rPr>
                <w:rStyle w:val="Hyperlink"/>
              </w:rPr>
              <w:t>Underlying set of principles for change</w:t>
            </w:r>
            <w:r>
              <w:rPr>
                <w:webHidden/>
              </w:rPr>
              <w:tab/>
            </w:r>
            <w:r>
              <w:rPr>
                <w:webHidden/>
              </w:rPr>
              <w:tab/>
            </w:r>
            <w:r>
              <w:rPr>
                <w:webHidden/>
              </w:rPr>
              <w:fldChar w:fldCharType="begin"/>
            </w:r>
            <w:r>
              <w:rPr>
                <w:webHidden/>
              </w:rPr>
              <w:instrText xml:space="preserve"> PAGEREF _Toc424456603 \h </w:instrText>
            </w:r>
            <w:r>
              <w:rPr>
                <w:webHidden/>
              </w:rPr>
            </w:r>
            <w:r>
              <w:rPr>
                <w:webHidden/>
              </w:rPr>
              <w:fldChar w:fldCharType="separate"/>
            </w:r>
            <w:r w:rsidR="00170F04">
              <w:rPr>
                <w:webHidden/>
              </w:rPr>
              <w:t>20</w:t>
            </w:r>
            <w:r>
              <w:rPr>
                <w:webHidden/>
              </w:rPr>
              <w:fldChar w:fldCharType="end"/>
            </w:r>
          </w:hyperlink>
        </w:p>
        <w:p w:rsidR="00F1375F" w:rsidRDefault="00F1375F">
          <w:pPr>
            <w:pStyle w:val="TOC1"/>
            <w:rPr>
              <w:rFonts w:eastAsiaTheme="minorEastAsia"/>
              <w:b w:val="0"/>
              <w:lang w:eastAsia="en-AU"/>
            </w:rPr>
          </w:pPr>
          <w:hyperlink w:anchor="_Toc424456604" w:history="1">
            <w:r w:rsidRPr="00FC5627">
              <w:rPr>
                <w:rStyle w:val="Hyperlink"/>
              </w:rPr>
              <w:t>Current Services Review</w:t>
            </w:r>
            <w:r>
              <w:rPr>
                <w:webHidden/>
              </w:rPr>
              <w:tab/>
            </w:r>
            <w:r>
              <w:rPr>
                <w:webHidden/>
              </w:rPr>
              <w:tab/>
            </w:r>
            <w:r>
              <w:rPr>
                <w:webHidden/>
              </w:rPr>
              <w:fldChar w:fldCharType="begin"/>
            </w:r>
            <w:r>
              <w:rPr>
                <w:webHidden/>
              </w:rPr>
              <w:instrText xml:space="preserve"> PAGEREF _Toc424456604 \h </w:instrText>
            </w:r>
            <w:r>
              <w:rPr>
                <w:webHidden/>
              </w:rPr>
            </w:r>
            <w:r>
              <w:rPr>
                <w:webHidden/>
              </w:rPr>
              <w:fldChar w:fldCharType="separate"/>
            </w:r>
            <w:r w:rsidR="00170F04">
              <w:rPr>
                <w:webHidden/>
              </w:rPr>
              <w:t>20</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605" w:history="1">
            <w:r w:rsidRPr="00FC5627">
              <w:rPr>
                <w:rStyle w:val="Hyperlink"/>
                <w:noProof/>
              </w:rPr>
              <w:t>We need to invest in genuine capacity building if we genuinely want to improve employment participation, starting with people with disability requiring the most support</w:t>
            </w:r>
            <w:r>
              <w:rPr>
                <w:noProof/>
                <w:webHidden/>
              </w:rPr>
              <w:t xml:space="preserve"> </w:t>
            </w:r>
            <w:r>
              <w:rPr>
                <w:noProof/>
                <w:webHidden/>
              </w:rPr>
              <w:fldChar w:fldCharType="begin"/>
            </w:r>
            <w:r>
              <w:rPr>
                <w:noProof/>
                <w:webHidden/>
              </w:rPr>
              <w:instrText xml:space="preserve"> PAGEREF _Toc424456605 \h </w:instrText>
            </w:r>
            <w:r>
              <w:rPr>
                <w:noProof/>
                <w:webHidden/>
              </w:rPr>
            </w:r>
            <w:r>
              <w:rPr>
                <w:noProof/>
                <w:webHidden/>
              </w:rPr>
              <w:fldChar w:fldCharType="separate"/>
            </w:r>
            <w:r w:rsidR="00170F04">
              <w:rPr>
                <w:noProof/>
                <w:webHidden/>
              </w:rPr>
              <w:t>21</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606" w:history="1">
            <w:r w:rsidRPr="00FC5627">
              <w:rPr>
                <w:rStyle w:val="Hyperlink"/>
                <w:noProof/>
              </w:rPr>
              <w:t>Adopt a broader holistic approach to support people with disability to secure sustainable employment which considers services outside of the disability support sector</w:t>
            </w:r>
            <w:r>
              <w:rPr>
                <w:noProof/>
                <w:webHidden/>
              </w:rPr>
              <w:t xml:space="preserve"> </w:t>
            </w:r>
            <w:r>
              <w:rPr>
                <w:noProof/>
                <w:webHidden/>
              </w:rPr>
              <w:fldChar w:fldCharType="begin"/>
            </w:r>
            <w:r>
              <w:rPr>
                <w:noProof/>
                <w:webHidden/>
              </w:rPr>
              <w:instrText xml:space="preserve"> PAGEREF _Toc424456606 \h </w:instrText>
            </w:r>
            <w:r>
              <w:rPr>
                <w:noProof/>
                <w:webHidden/>
              </w:rPr>
            </w:r>
            <w:r>
              <w:rPr>
                <w:noProof/>
                <w:webHidden/>
              </w:rPr>
              <w:fldChar w:fldCharType="separate"/>
            </w:r>
            <w:r w:rsidR="00170F04">
              <w:rPr>
                <w:noProof/>
                <w:webHidden/>
              </w:rPr>
              <w:t>21</w:t>
            </w:r>
            <w:r>
              <w:rPr>
                <w:noProof/>
                <w:webHidden/>
              </w:rPr>
              <w:fldChar w:fldCharType="end"/>
            </w:r>
          </w:hyperlink>
        </w:p>
        <w:p w:rsidR="00F1375F" w:rsidRDefault="00F1375F">
          <w:pPr>
            <w:pStyle w:val="TOC1"/>
            <w:rPr>
              <w:rFonts w:eastAsiaTheme="minorEastAsia"/>
              <w:b w:val="0"/>
              <w:lang w:eastAsia="en-AU"/>
            </w:rPr>
          </w:pPr>
          <w:hyperlink w:anchor="_Toc424456607" w:history="1">
            <w:r w:rsidRPr="00FC5627">
              <w:rPr>
                <w:rStyle w:val="Hyperlink"/>
              </w:rPr>
              <w:t>Disability Employment Services and Job Services</w:t>
            </w:r>
            <w:r>
              <w:rPr>
                <w:webHidden/>
              </w:rPr>
              <w:tab/>
            </w:r>
            <w:r>
              <w:rPr>
                <w:webHidden/>
              </w:rPr>
              <w:tab/>
            </w:r>
            <w:r>
              <w:rPr>
                <w:webHidden/>
              </w:rPr>
              <w:fldChar w:fldCharType="begin"/>
            </w:r>
            <w:r>
              <w:rPr>
                <w:webHidden/>
              </w:rPr>
              <w:instrText xml:space="preserve"> PAGEREF _Toc424456607 \h </w:instrText>
            </w:r>
            <w:r>
              <w:rPr>
                <w:webHidden/>
              </w:rPr>
            </w:r>
            <w:r>
              <w:rPr>
                <w:webHidden/>
              </w:rPr>
              <w:fldChar w:fldCharType="separate"/>
            </w:r>
            <w:r w:rsidR="00170F04">
              <w:rPr>
                <w:webHidden/>
              </w:rPr>
              <w:t>22</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608" w:history="1">
            <w:r w:rsidRPr="00FC5627">
              <w:rPr>
                <w:rStyle w:val="Hyperlink"/>
                <w:noProof/>
              </w:rPr>
              <w:t>Disability Employment Services and the Job Services system are not sufficiently meeting the needs of people with disability seeking work and employers seeking talent</w:t>
            </w:r>
            <w:r>
              <w:rPr>
                <w:noProof/>
                <w:webHidden/>
              </w:rPr>
              <w:t xml:space="preserve"> </w:t>
            </w:r>
            <w:r>
              <w:rPr>
                <w:noProof/>
                <w:webHidden/>
              </w:rPr>
              <w:fldChar w:fldCharType="begin"/>
            </w:r>
            <w:r>
              <w:rPr>
                <w:noProof/>
                <w:webHidden/>
              </w:rPr>
              <w:instrText xml:space="preserve"> PAGEREF _Toc424456608 \h </w:instrText>
            </w:r>
            <w:r>
              <w:rPr>
                <w:noProof/>
                <w:webHidden/>
              </w:rPr>
            </w:r>
            <w:r>
              <w:rPr>
                <w:noProof/>
                <w:webHidden/>
              </w:rPr>
              <w:fldChar w:fldCharType="separate"/>
            </w:r>
            <w:r w:rsidR="00170F04">
              <w:rPr>
                <w:noProof/>
                <w:webHidden/>
              </w:rPr>
              <w:t>22</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609" w:history="1">
            <w:r w:rsidRPr="00FC5627">
              <w:rPr>
                <w:rStyle w:val="Hyperlink"/>
                <w:noProof/>
              </w:rPr>
              <w:t>Re-orient the employment services system to be an enabler rather than driver of the employment system</w:t>
            </w:r>
            <w:r>
              <w:rPr>
                <w:noProof/>
                <w:webHidden/>
              </w:rPr>
              <w:t xml:space="preserve"> </w:t>
            </w:r>
            <w:r>
              <w:rPr>
                <w:noProof/>
                <w:webHidden/>
              </w:rPr>
              <w:fldChar w:fldCharType="begin"/>
            </w:r>
            <w:r>
              <w:rPr>
                <w:noProof/>
                <w:webHidden/>
              </w:rPr>
              <w:instrText xml:space="preserve"> PAGEREF _Toc424456609 \h </w:instrText>
            </w:r>
            <w:r>
              <w:rPr>
                <w:noProof/>
                <w:webHidden/>
              </w:rPr>
            </w:r>
            <w:r>
              <w:rPr>
                <w:noProof/>
                <w:webHidden/>
              </w:rPr>
              <w:fldChar w:fldCharType="separate"/>
            </w:r>
            <w:r w:rsidR="00170F04">
              <w:rPr>
                <w:noProof/>
                <w:webHidden/>
              </w:rPr>
              <w:t>23</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610" w:history="1">
            <w:r w:rsidRPr="00FC5627">
              <w:rPr>
                <w:rStyle w:val="Hyperlink"/>
                <w:noProof/>
              </w:rPr>
              <w:t>High performing employment support programs should be available as a source of intensive, ongoing support to those who require it, rather than the mechanism that all people with disability are expected to use</w:t>
            </w:r>
            <w:r>
              <w:rPr>
                <w:noProof/>
                <w:webHidden/>
              </w:rPr>
              <w:t xml:space="preserve"> </w:t>
            </w:r>
            <w:r>
              <w:rPr>
                <w:noProof/>
                <w:webHidden/>
              </w:rPr>
              <w:fldChar w:fldCharType="begin"/>
            </w:r>
            <w:r>
              <w:rPr>
                <w:noProof/>
                <w:webHidden/>
              </w:rPr>
              <w:instrText xml:space="preserve"> PAGEREF _Toc424456610 \h </w:instrText>
            </w:r>
            <w:r>
              <w:rPr>
                <w:noProof/>
                <w:webHidden/>
              </w:rPr>
            </w:r>
            <w:r>
              <w:rPr>
                <w:noProof/>
                <w:webHidden/>
              </w:rPr>
              <w:fldChar w:fldCharType="separate"/>
            </w:r>
            <w:r w:rsidR="00170F04">
              <w:rPr>
                <w:noProof/>
                <w:webHidden/>
              </w:rPr>
              <w:t>24</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611" w:history="1">
            <w:r w:rsidRPr="00FC5627">
              <w:rPr>
                <w:rStyle w:val="Hyperlink"/>
                <w:noProof/>
              </w:rPr>
              <w:t>Move away from artificial employment benchmarks which set the number of hours people with disability can work</w:t>
            </w:r>
            <w:r>
              <w:rPr>
                <w:noProof/>
                <w:webHidden/>
              </w:rPr>
              <w:t xml:space="preserve"> </w:t>
            </w:r>
            <w:r>
              <w:rPr>
                <w:noProof/>
                <w:webHidden/>
              </w:rPr>
              <w:fldChar w:fldCharType="begin"/>
            </w:r>
            <w:r>
              <w:rPr>
                <w:noProof/>
                <w:webHidden/>
              </w:rPr>
              <w:instrText xml:space="preserve"> PAGEREF _Toc424456611 \h </w:instrText>
            </w:r>
            <w:r>
              <w:rPr>
                <w:noProof/>
                <w:webHidden/>
              </w:rPr>
            </w:r>
            <w:r>
              <w:rPr>
                <w:noProof/>
                <w:webHidden/>
              </w:rPr>
              <w:fldChar w:fldCharType="separate"/>
            </w:r>
            <w:r w:rsidR="00170F04">
              <w:rPr>
                <w:noProof/>
                <w:webHidden/>
              </w:rPr>
              <w:t>24</w:t>
            </w:r>
            <w:r>
              <w:rPr>
                <w:noProof/>
                <w:webHidden/>
              </w:rPr>
              <w:fldChar w:fldCharType="end"/>
            </w:r>
          </w:hyperlink>
        </w:p>
        <w:p w:rsidR="00F1375F" w:rsidRDefault="00F1375F">
          <w:pPr>
            <w:pStyle w:val="TOC1"/>
            <w:rPr>
              <w:rFonts w:eastAsiaTheme="minorEastAsia"/>
              <w:b w:val="0"/>
              <w:lang w:eastAsia="en-AU"/>
            </w:rPr>
          </w:pPr>
          <w:hyperlink w:anchor="_Toc424456612" w:history="1">
            <w:r w:rsidRPr="00FC5627">
              <w:rPr>
                <w:rStyle w:val="Hyperlink"/>
              </w:rPr>
              <w:t>Does DES need to be redesigned to operate in an NDIS environment?</w:t>
            </w:r>
            <w:r>
              <w:rPr>
                <w:webHidden/>
              </w:rPr>
              <w:tab/>
            </w:r>
            <w:r>
              <w:rPr>
                <w:webHidden/>
              </w:rPr>
              <w:tab/>
            </w:r>
            <w:r>
              <w:rPr>
                <w:webHidden/>
              </w:rPr>
              <w:fldChar w:fldCharType="begin"/>
            </w:r>
            <w:r>
              <w:rPr>
                <w:webHidden/>
              </w:rPr>
              <w:instrText xml:space="preserve"> PAGEREF _Toc424456612 \h </w:instrText>
            </w:r>
            <w:r>
              <w:rPr>
                <w:webHidden/>
              </w:rPr>
            </w:r>
            <w:r>
              <w:rPr>
                <w:webHidden/>
              </w:rPr>
              <w:fldChar w:fldCharType="separate"/>
            </w:r>
            <w:r w:rsidR="00170F04">
              <w:rPr>
                <w:webHidden/>
              </w:rPr>
              <w:t>25</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613" w:history="1">
            <w:r w:rsidRPr="00FC5627">
              <w:rPr>
                <w:rStyle w:val="Hyperlink"/>
                <w:noProof/>
              </w:rPr>
              <w:t>Putting choice and control in the hands of jobseekers to access employment supports</w:t>
            </w:r>
            <w:r>
              <w:rPr>
                <w:noProof/>
                <w:webHidden/>
              </w:rPr>
              <w:t xml:space="preserve"> </w:t>
            </w:r>
            <w:r>
              <w:rPr>
                <w:noProof/>
                <w:webHidden/>
              </w:rPr>
              <w:fldChar w:fldCharType="begin"/>
            </w:r>
            <w:r>
              <w:rPr>
                <w:noProof/>
                <w:webHidden/>
              </w:rPr>
              <w:instrText xml:space="preserve"> PAGEREF _Toc424456613 \h </w:instrText>
            </w:r>
            <w:r>
              <w:rPr>
                <w:noProof/>
                <w:webHidden/>
              </w:rPr>
            </w:r>
            <w:r>
              <w:rPr>
                <w:noProof/>
                <w:webHidden/>
              </w:rPr>
              <w:fldChar w:fldCharType="separate"/>
            </w:r>
            <w:r w:rsidR="00170F04">
              <w:rPr>
                <w:noProof/>
                <w:webHidden/>
              </w:rPr>
              <w:t>25</w:t>
            </w:r>
            <w:r>
              <w:rPr>
                <w:noProof/>
                <w:webHidden/>
              </w:rPr>
              <w:fldChar w:fldCharType="end"/>
            </w:r>
          </w:hyperlink>
        </w:p>
        <w:p w:rsidR="00F1375F" w:rsidRDefault="00F1375F">
          <w:pPr>
            <w:pStyle w:val="TOC1"/>
            <w:rPr>
              <w:rFonts w:eastAsiaTheme="minorEastAsia"/>
              <w:b w:val="0"/>
              <w:lang w:eastAsia="en-AU"/>
            </w:rPr>
          </w:pPr>
          <w:hyperlink w:anchor="_Toc424456614" w:history="1">
            <w:r w:rsidRPr="00FC5627">
              <w:rPr>
                <w:rStyle w:val="Hyperlink"/>
              </w:rPr>
              <w:t>Can we improve support for people moving out of ADEs into open employment?</w:t>
            </w:r>
            <w:r>
              <w:rPr>
                <w:webHidden/>
              </w:rPr>
              <w:tab/>
            </w:r>
            <w:r>
              <w:rPr>
                <w:webHidden/>
              </w:rPr>
              <w:tab/>
            </w:r>
            <w:r>
              <w:rPr>
                <w:webHidden/>
              </w:rPr>
              <w:fldChar w:fldCharType="begin"/>
            </w:r>
            <w:r>
              <w:rPr>
                <w:webHidden/>
              </w:rPr>
              <w:instrText xml:space="preserve"> PAGEREF _Toc424456614 \h </w:instrText>
            </w:r>
            <w:r>
              <w:rPr>
                <w:webHidden/>
              </w:rPr>
            </w:r>
            <w:r>
              <w:rPr>
                <w:webHidden/>
              </w:rPr>
              <w:fldChar w:fldCharType="separate"/>
            </w:r>
            <w:r w:rsidR="00170F04">
              <w:rPr>
                <w:webHidden/>
              </w:rPr>
              <w:t>25</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615" w:history="1">
            <w:r w:rsidRPr="00FC5627">
              <w:rPr>
                <w:rStyle w:val="Hyperlink"/>
                <w:noProof/>
              </w:rPr>
              <w:t>Increase the numbers of people who can transition from ADEs into open employment each year, with an end date for full transition and an overall number reduction of people in ADEs</w:t>
            </w:r>
            <w:r>
              <w:rPr>
                <w:noProof/>
                <w:webHidden/>
              </w:rPr>
              <w:t xml:space="preserve"> </w:t>
            </w:r>
            <w:r>
              <w:rPr>
                <w:noProof/>
                <w:webHidden/>
              </w:rPr>
              <w:fldChar w:fldCharType="begin"/>
            </w:r>
            <w:r>
              <w:rPr>
                <w:noProof/>
                <w:webHidden/>
              </w:rPr>
              <w:instrText xml:space="preserve"> PAGEREF _Toc424456615 \h </w:instrText>
            </w:r>
            <w:r>
              <w:rPr>
                <w:noProof/>
                <w:webHidden/>
              </w:rPr>
            </w:r>
            <w:r>
              <w:rPr>
                <w:noProof/>
                <w:webHidden/>
              </w:rPr>
              <w:fldChar w:fldCharType="separate"/>
            </w:r>
            <w:r w:rsidR="00170F04">
              <w:rPr>
                <w:noProof/>
                <w:webHidden/>
              </w:rPr>
              <w:t>26</w:t>
            </w:r>
            <w:r>
              <w:rPr>
                <w:noProof/>
                <w:webHidden/>
              </w:rPr>
              <w:fldChar w:fldCharType="end"/>
            </w:r>
          </w:hyperlink>
        </w:p>
        <w:p w:rsidR="00F1375F" w:rsidRDefault="00F1375F">
          <w:pPr>
            <w:pStyle w:val="TOC1"/>
            <w:rPr>
              <w:rFonts w:eastAsiaTheme="minorEastAsia"/>
              <w:b w:val="0"/>
              <w:lang w:eastAsia="en-AU"/>
            </w:rPr>
          </w:pPr>
          <w:hyperlink w:anchor="_Toc424456616" w:history="1">
            <w:r w:rsidRPr="00FC5627">
              <w:rPr>
                <w:rStyle w:val="Hyperlink"/>
              </w:rPr>
              <w:t>Supports for Employers:</w:t>
            </w:r>
            <w:r>
              <w:rPr>
                <w:webHidden/>
              </w:rPr>
              <w:tab/>
            </w:r>
            <w:r>
              <w:rPr>
                <w:webHidden/>
              </w:rPr>
              <w:tab/>
            </w:r>
            <w:r>
              <w:rPr>
                <w:webHidden/>
              </w:rPr>
              <w:fldChar w:fldCharType="begin"/>
            </w:r>
            <w:r>
              <w:rPr>
                <w:webHidden/>
              </w:rPr>
              <w:instrText xml:space="preserve"> PAGEREF _Toc424456616 \h </w:instrText>
            </w:r>
            <w:r>
              <w:rPr>
                <w:webHidden/>
              </w:rPr>
            </w:r>
            <w:r>
              <w:rPr>
                <w:webHidden/>
              </w:rPr>
              <w:fldChar w:fldCharType="separate"/>
            </w:r>
            <w:r w:rsidR="00170F04">
              <w:rPr>
                <w:webHidden/>
              </w:rPr>
              <w:t>26</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617" w:history="1">
            <w:r w:rsidRPr="00FC5627">
              <w:rPr>
                <w:rStyle w:val="Hyperlink"/>
                <w:noProof/>
              </w:rPr>
              <w:t>Expand the Employment Assistance Fund</w:t>
            </w:r>
            <w:r>
              <w:rPr>
                <w:noProof/>
                <w:webHidden/>
              </w:rPr>
              <w:t xml:space="preserve"> </w:t>
            </w:r>
            <w:r>
              <w:rPr>
                <w:noProof/>
                <w:webHidden/>
              </w:rPr>
              <w:fldChar w:fldCharType="begin"/>
            </w:r>
            <w:r>
              <w:rPr>
                <w:noProof/>
                <w:webHidden/>
              </w:rPr>
              <w:instrText xml:space="preserve"> PAGEREF _Toc424456617 \h </w:instrText>
            </w:r>
            <w:r>
              <w:rPr>
                <w:noProof/>
                <w:webHidden/>
              </w:rPr>
            </w:r>
            <w:r>
              <w:rPr>
                <w:noProof/>
                <w:webHidden/>
              </w:rPr>
              <w:fldChar w:fldCharType="separate"/>
            </w:r>
            <w:r w:rsidR="00170F04">
              <w:rPr>
                <w:noProof/>
                <w:webHidden/>
              </w:rPr>
              <w:t>26</w:t>
            </w:r>
            <w:r>
              <w:rPr>
                <w:noProof/>
                <w:webHidden/>
              </w:rPr>
              <w:fldChar w:fldCharType="end"/>
            </w:r>
          </w:hyperlink>
        </w:p>
        <w:p w:rsidR="00F1375F" w:rsidRDefault="00F1375F">
          <w:pPr>
            <w:pStyle w:val="TOC2"/>
            <w:tabs>
              <w:tab w:val="right" w:leader="dot" w:pos="9628"/>
            </w:tabs>
            <w:rPr>
              <w:rFonts w:eastAsiaTheme="minorEastAsia"/>
              <w:noProof/>
              <w:lang w:eastAsia="en-AU"/>
            </w:rPr>
          </w:pPr>
          <w:hyperlink w:anchor="_Toc424456618" w:history="1">
            <w:r w:rsidRPr="00FC5627">
              <w:rPr>
                <w:rStyle w:val="Hyperlink"/>
                <w:noProof/>
              </w:rPr>
              <w:t>Wide promotion of the Employment Assistance Fund to employers, employment services and people with disability</w:t>
            </w:r>
            <w:r>
              <w:rPr>
                <w:noProof/>
                <w:webHidden/>
              </w:rPr>
              <w:t xml:space="preserve"> </w:t>
            </w:r>
            <w:r>
              <w:rPr>
                <w:noProof/>
                <w:webHidden/>
              </w:rPr>
              <w:fldChar w:fldCharType="begin"/>
            </w:r>
            <w:r>
              <w:rPr>
                <w:noProof/>
                <w:webHidden/>
              </w:rPr>
              <w:instrText xml:space="preserve"> PAGEREF _Toc424456618 \h </w:instrText>
            </w:r>
            <w:r>
              <w:rPr>
                <w:noProof/>
                <w:webHidden/>
              </w:rPr>
            </w:r>
            <w:r>
              <w:rPr>
                <w:noProof/>
                <w:webHidden/>
              </w:rPr>
              <w:fldChar w:fldCharType="separate"/>
            </w:r>
            <w:r w:rsidR="00170F04">
              <w:rPr>
                <w:noProof/>
                <w:webHidden/>
              </w:rPr>
              <w:t>27</w:t>
            </w:r>
            <w:r>
              <w:rPr>
                <w:noProof/>
                <w:webHidden/>
              </w:rPr>
              <w:fldChar w:fldCharType="end"/>
            </w:r>
          </w:hyperlink>
        </w:p>
        <w:p w:rsidR="00F1375F" w:rsidRDefault="00F1375F">
          <w:pPr>
            <w:pStyle w:val="TOC1"/>
            <w:rPr>
              <w:rFonts w:eastAsiaTheme="minorEastAsia"/>
              <w:b w:val="0"/>
              <w:lang w:eastAsia="en-AU"/>
            </w:rPr>
          </w:pPr>
          <w:hyperlink w:anchor="_Toc424456619" w:history="1">
            <w:r w:rsidRPr="00FC5627">
              <w:rPr>
                <w:rStyle w:val="Hyperlink"/>
              </w:rPr>
              <w:t xml:space="preserve">Are the support needs of large employers different to the support needs of small employers? </w:t>
            </w:r>
            <w:r w:rsidRPr="00FC5627">
              <w:rPr>
                <w:rStyle w:val="Hyperlink"/>
                <w:iCs/>
              </w:rPr>
              <w:t>H</w:t>
            </w:r>
            <w:r w:rsidRPr="00FC5627">
              <w:rPr>
                <w:rStyle w:val="Hyperlink"/>
              </w:rPr>
              <w:t>ow can we encourage more engagement between employers and people with disability?</w:t>
            </w:r>
            <w:r>
              <w:rPr>
                <w:webHidden/>
              </w:rPr>
              <w:tab/>
            </w:r>
            <w:r>
              <w:rPr>
                <w:webHidden/>
              </w:rPr>
              <w:tab/>
            </w:r>
            <w:r>
              <w:rPr>
                <w:webHidden/>
              </w:rPr>
              <w:fldChar w:fldCharType="begin"/>
            </w:r>
            <w:r>
              <w:rPr>
                <w:webHidden/>
              </w:rPr>
              <w:instrText xml:space="preserve"> PAGEREF _Toc424456619 \h </w:instrText>
            </w:r>
            <w:r>
              <w:rPr>
                <w:webHidden/>
              </w:rPr>
            </w:r>
            <w:r>
              <w:rPr>
                <w:webHidden/>
              </w:rPr>
              <w:fldChar w:fldCharType="separate"/>
            </w:r>
            <w:r w:rsidR="00170F04">
              <w:rPr>
                <w:webHidden/>
              </w:rPr>
              <w:t>27</w:t>
            </w:r>
            <w:r>
              <w:rPr>
                <w:webHidden/>
              </w:rPr>
              <w:fldChar w:fldCharType="end"/>
            </w:r>
          </w:hyperlink>
        </w:p>
        <w:p w:rsidR="00F1375F" w:rsidRDefault="00F1375F">
          <w:pPr>
            <w:pStyle w:val="TOC1"/>
            <w:rPr>
              <w:rFonts w:eastAsiaTheme="minorEastAsia"/>
              <w:b w:val="0"/>
              <w:lang w:eastAsia="en-AU"/>
            </w:rPr>
          </w:pPr>
          <w:hyperlink w:anchor="_Toc424456620" w:history="1">
            <w:r w:rsidRPr="00FC5627">
              <w:rPr>
                <w:rStyle w:val="Hyperlink"/>
              </w:rPr>
              <w:t>In what way do you think the NDIS can support employment outcomes for people with disability?</w:t>
            </w:r>
            <w:r>
              <w:rPr>
                <w:rStyle w:val="Hyperlink"/>
              </w:rPr>
              <w:tab/>
            </w:r>
            <w:r>
              <w:rPr>
                <w:webHidden/>
              </w:rPr>
              <w:tab/>
            </w:r>
            <w:r>
              <w:rPr>
                <w:webHidden/>
              </w:rPr>
              <w:fldChar w:fldCharType="begin"/>
            </w:r>
            <w:r>
              <w:rPr>
                <w:webHidden/>
              </w:rPr>
              <w:instrText xml:space="preserve"> PAGEREF _Toc424456620 \h </w:instrText>
            </w:r>
            <w:r>
              <w:rPr>
                <w:webHidden/>
              </w:rPr>
            </w:r>
            <w:r>
              <w:rPr>
                <w:webHidden/>
              </w:rPr>
              <w:fldChar w:fldCharType="separate"/>
            </w:r>
            <w:r w:rsidR="00170F04">
              <w:rPr>
                <w:webHidden/>
              </w:rPr>
              <w:t>27</w:t>
            </w:r>
            <w:r>
              <w:rPr>
                <w:webHidden/>
              </w:rPr>
              <w:fldChar w:fldCharType="end"/>
            </w:r>
          </w:hyperlink>
        </w:p>
        <w:p w:rsidR="00F1375F" w:rsidRDefault="00F1375F">
          <w:pPr>
            <w:pStyle w:val="TOC1"/>
            <w:rPr>
              <w:rFonts w:eastAsiaTheme="minorEastAsia"/>
              <w:b w:val="0"/>
              <w:lang w:eastAsia="en-AU"/>
            </w:rPr>
          </w:pPr>
          <w:hyperlink w:anchor="_Toc424456621" w:history="1">
            <w:r w:rsidRPr="00FC5627">
              <w:rPr>
                <w:rStyle w:val="Hyperlink"/>
              </w:rPr>
              <w:t>What do you think we can learn from the NDIS to improve job services for people with disability?</w:t>
            </w:r>
            <w:r>
              <w:rPr>
                <w:webHidden/>
              </w:rPr>
              <w:tab/>
            </w:r>
            <w:r>
              <w:rPr>
                <w:webHidden/>
              </w:rPr>
              <w:tab/>
            </w:r>
            <w:r>
              <w:rPr>
                <w:webHidden/>
              </w:rPr>
              <w:fldChar w:fldCharType="begin"/>
            </w:r>
            <w:r>
              <w:rPr>
                <w:webHidden/>
              </w:rPr>
              <w:instrText xml:space="preserve"> PAGEREF _Toc424456621 \h </w:instrText>
            </w:r>
            <w:r>
              <w:rPr>
                <w:webHidden/>
              </w:rPr>
            </w:r>
            <w:r>
              <w:rPr>
                <w:webHidden/>
              </w:rPr>
              <w:fldChar w:fldCharType="separate"/>
            </w:r>
            <w:r w:rsidR="00170F04">
              <w:rPr>
                <w:webHidden/>
              </w:rPr>
              <w:t>28</w:t>
            </w:r>
            <w:r>
              <w:rPr>
                <w:webHidden/>
              </w:rPr>
              <w:fldChar w:fldCharType="end"/>
            </w:r>
          </w:hyperlink>
        </w:p>
        <w:p w:rsidR="00F1375F" w:rsidRDefault="00F1375F">
          <w:pPr>
            <w:pStyle w:val="TOC1"/>
            <w:rPr>
              <w:rFonts w:eastAsiaTheme="minorEastAsia"/>
              <w:b w:val="0"/>
              <w:lang w:eastAsia="en-AU"/>
            </w:rPr>
          </w:pPr>
          <w:hyperlink w:anchor="_Toc424456622" w:history="1">
            <w:r w:rsidRPr="00FC5627">
              <w:rPr>
                <w:rStyle w:val="Hyperlink"/>
              </w:rPr>
              <w:t>What more can be done to assist people with mental illness to find a job?</w:t>
            </w:r>
            <w:r>
              <w:rPr>
                <w:webHidden/>
              </w:rPr>
              <w:tab/>
            </w:r>
            <w:r>
              <w:rPr>
                <w:webHidden/>
              </w:rPr>
              <w:tab/>
            </w:r>
            <w:r>
              <w:rPr>
                <w:webHidden/>
              </w:rPr>
              <w:fldChar w:fldCharType="begin"/>
            </w:r>
            <w:r>
              <w:rPr>
                <w:webHidden/>
              </w:rPr>
              <w:instrText xml:space="preserve"> PAGEREF _Toc424456622 \h </w:instrText>
            </w:r>
            <w:r>
              <w:rPr>
                <w:webHidden/>
              </w:rPr>
            </w:r>
            <w:r>
              <w:rPr>
                <w:webHidden/>
              </w:rPr>
              <w:fldChar w:fldCharType="separate"/>
            </w:r>
            <w:r w:rsidR="00170F04">
              <w:rPr>
                <w:webHidden/>
              </w:rPr>
              <w:t>28</w:t>
            </w:r>
            <w:r>
              <w:rPr>
                <w:webHidden/>
              </w:rPr>
              <w:fldChar w:fldCharType="end"/>
            </w:r>
          </w:hyperlink>
        </w:p>
        <w:p w:rsidR="00F1375F" w:rsidRDefault="00F1375F">
          <w:pPr>
            <w:pStyle w:val="TOC1"/>
            <w:rPr>
              <w:rFonts w:eastAsiaTheme="minorEastAsia"/>
              <w:b w:val="0"/>
              <w:lang w:eastAsia="en-AU"/>
            </w:rPr>
          </w:pPr>
          <w:hyperlink w:anchor="_Toc424456623" w:history="1">
            <w:r w:rsidRPr="00FC5627">
              <w:rPr>
                <w:rStyle w:val="Hyperlink"/>
              </w:rPr>
              <w:t>Life Course and Diversity: Are there particular milestones which have a positive impact on employment prospects for people with disability?</w:t>
            </w:r>
            <w:r>
              <w:rPr>
                <w:webHidden/>
              </w:rPr>
              <w:tab/>
            </w:r>
            <w:r>
              <w:rPr>
                <w:webHidden/>
              </w:rPr>
              <w:tab/>
            </w:r>
            <w:r>
              <w:rPr>
                <w:webHidden/>
              </w:rPr>
              <w:fldChar w:fldCharType="begin"/>
            </w:r>
            <w:r>
              <w:rPr>
                <w:webHidden/>
              </w:rPr>
              <w:instrText xml:space="preserve"> PAGEREF _Toc424456623 \h </w:instrText>
            </w:r>
            <w:r>
              <w:rPr>
                <w:webHidden/>
              </w:rPr>
            </w:r>
            <w:r>
              <w:rPr>
                <w:webHidden/>
              </w:rPr>
              <w:fldChar w:fldCharType="separate"/>
            </w:r>
            <w:r w:rsidR="00170F04">
              <w:rPr>
                <w:webHidden/>
              </w:rPr>
              <w:t>28</w:t>
            </w:r>
            <w:r>
              <w:rPr>
                <w:webHidden/>
              </w:rPr>
              <w:fldChar w:fldCharType="end"/>
            </w:r>
          </w:hyperlink>
        </w:p>
        <w:p w:rsidR="00F1375F" w:rsidRDefault="00F1375F">
          <w:pPr>
            <w:pStyle w:val="TOC2"/>
            <w:tabs>
              <w:tab w:val="right" w:leader="dot" w:pos="9628"/>
            </w:tabs>
            <w:rPr>
              <w:rFonts w:eastAsiaTheme="minorEastAsia"/>
              <w:noProof/>
              <w:lang w:eastAsia="en-AU"/>
            </w:rPr>
          </w:pPr>
          <w:hyperlink w:anchor="_Toc424456624" w:history="1">
            <w:r w:rsidRPr="00FC5627">
              <w:rPr>
                <w:rStyle w:val="Hyperlink"/>
                <w:noProof/>
              </w:rPr>
              <w:t>Develop, in conjunction with the representative voices of people with disability, a school to post school transition strategy for young people with disability</w:t>
            </w:r>
            <w:r>
              <w:rPr>
                <w:noProof/>
                <w:webHidden/>
              </w:rPr>
              <w:t xml:space="preserve"> </w:t>
            </w:r>
            <w:r>
              <w:rPr>
                <w:noProof/>
                <w:webHidden/>
              </w:rPr>
              <w:fldChar w:fldCharType="begin"/>
            </w:r>
            <w:r>
              <w:rPr>
                <w:noProof/>
                <w:webHidden/>
              </w:rPr>
              <w:instrText xml:space="preserve"> PAGEREF _Toc424456624 \h </w:instrText>
            </w:r>
            <w:r>
              <w:rPr>
                <w:noProof/>
                <w:webHidden/>
              </w:rPr>
            </w:r>
            <w:r>
              <w:rPr>
                <w:noProof/>
                <w:webHidden/>
              </w:rPr>
              <w:fldChar w:fldCharType="separate"/>
            </w:r>
            <w:r w:rsidR="00170F04">
              <w:rPr>
                <w:noProof/>
                <w:webHidden/>
              </w:rPr>
              <w:t>28</w:t>
            </w:r>
            <w:r>
              <w:rPr>
                <w:noProof/>
                <w:webHidden/>
              </w:rPr>
              <w:fldChar w:fldCharType="end"/>
            </w:r>
          </w:hyperlink>
        </w:p>
        <w:p w:rsidR="00F1375F" w:rsidRDefault="00F1375F">
          <w:pPr>
            <w:pStyle w:val="TOC1"/>
            <w:rPr>
              <w:rFonts w:eastAsiaTheme="minorEastAsia"/>
              <w:b w:val="0"/>
              <w:lang w:eastAsia="en-AU"/>
            </w:rPr>
          </w:pPr>
          <w:hyperlink w:anchor="_Toc424456625" w:history="1">
            <w:r w:rsidRPr="00FC5627">
              <w:rPr>
                <w:rStyle w:val="Hyperlink"/>
              </w:rPr>
              <w:t>Conclusion</w:t>
            </w:r>
            <w:r>
              <w:rPr>
                <w:webHidden/>
              </w:rPr>
              <w:tab/>
            </w:r>
            <w:r>
              <w:rPr>
                <w:webHidden/>
              </w:rPr>
              <w:tab/>
            </w:r>
            <w:r>
              <w:rPr>
                <w:webHidden/>
              </w:rPr>
              <w:fldChar w:fldCharType="begin"/>
            </w:r>
            <w:r>
              <w:rPr>
                <w:webHidden/>
              </w:rPr>
              <w:instrText xml:space="preserve"> PAGEREF _Toc424456625 \h </w:instrText>
            </w:r>
            <w:r>
              <w:rPr>
                <w:webHidden/>
              </w:rPr>
            </w:r>
            <w:r>
              <w:rPr>
                <w:webHidden/>
              </w:rPr>
              <w:fldChar w:fldCharType="separate"/>
            </w:r>
            <w:r w:rsidR="00170F04">
              <w:rPr>
                <w:webHidden/>
              </w:rPr>
              <w:t>29</w:t>
            </w:r>
            <w:r>
              <w:rPr>
                <w:webHidden/>
              </w:rPr>
              <w:fldChar w:fldCharType="end"/>
            </w:r>
          </w:hyperlink>
        </w:p>
        <w:p w:rsidR="00932DE3" w:rsidRPr="005F0973" w:rsidRDefault="00932DE3" w:rsidP="005F0973">
          <w:pPr>
            <w:pStyle w:val="TOC1"/>
            <w:rPr>
              <w:b w:val="0"/>
              <w:bCs/>
            </w:rPr>
          </w:pPr>
          <w:r w:rsidRPr="00162291">
            <w:rPr>
              <w:b w:val="0"/>
              <w:bCs/>
            </w:rPr>
            <w:fldChar w:fldCharType="end"/>
          </w:r>
        </w:p>
      </w:sdtContent>
    </w:sdt>
    <w:p w:rsidR="00FA5639" w:rsidRPr="00162291" w:rsidRDefault="00FA5639" w:rsidP="003119EE">
      <w:pPr>
        <w:pStyle w:val="Heading1"/>
        <w:rPr>
          <w:rFonts w:asciiTheme="minorHAnsi" w:eastAsiaTheme="minorEastAsia" w:hAnsiTheme="minorHAnsi"/>
          <w:color w:val="auto"/>
          <w:sz w:val="26"/>
          <w:szCs w:val="26"/>
        </w:rPr>
      </w:pPr>
      <w:bookmarkStart w:id="9" w:name="_Toc424456577"/>
      <w:r w:rsidRPr="00162291">
        <w:rPr>
          <w:rFonts w:asciiTheme="minorHAnsi" w:eastAsiaTheme="minorEastAsia" w:hAnsiTheme="minorHAnsi"/>
          <w:color w:val="auto"/>
          <w:sz w:val="26"/>
          <w:szCs w:val="26"/>
        </w:rPr>
        <w:t>About the Australian Federation of Disability Organisations</w:t>
      </w:r>
      <w:bookmarkEnd w:id="9"/>
    </w:p>
    <w:p w:rsidR="00FA5639" w:rsidRPr="00162291" w:rsidRDefault="003119EE" w:rsidP="00FA5639">
      <w:pPr>
        <w:rPr>
          <w:rFonts w:eastAsiaTheme="minorEastAsia" w:cs="Arial"/>
          <w:sz w:val="24"/>
          <w:szCs w:val="24"/>
        </w:rPr>
      </w:pPr>
      <w:r w:rsidRPr="00162291">
        <w:rPr>
          <w:rFonts w:eastAsiaTheme="minorEastAsia" w:cs="Arial"/>
          <w:sz w:val="16"/>
          <w:szCs w:val="16"/>
        </w:rPr>
        <w:br/>
      </w:r>
      <w:r w:rsidR="00FA5639" w:rsidRPr="00162291">
        <w:rPr>
          <w:rFonts w:eastAsiaTheme="minorEastAsia" w:cs="Arial"/>
          <w:sz w:val="24"/>
          <w:szCs w:val="24"/>
        </w:rPr>
        <w:t>The Australian Federation of Disability Organisations (AFDO) is the national voice representing people with disability in Australia, comprising a membership base of national and state organisations run by and for people with disability and their families</w:t>
      </w:r>
      <w:r w:rsidR="00565D50" w:rsidRPr="00162291">
        <w:rPr>
          <w:rFonts w:eastAsiaTheme="minorEastAsia" w:cs="Arial"/>
          <w:sz w:val="24"/>
          <w:szCs w:val="24"/>
        </w:rPr>
        <w:t>.</w:t>
      </w:r>
    </w:p>
    <w:p w:rsidR="00FA5639" w:rsidRPr="00162291" w:rsidRDefault="00FA5639" w:rsidP="00FA5639">
      <w:pPr>
        <w:rPr>
          <w:rFonts w:eastAsiaTheme="minorEastAsia" w:cs="Arial"/>
          <w:sz w:val="24"/>
          <w:szCs w:val="24"/>
        </w:rPr>
      </w:pPr>
      <w:r w:rsidRPr="00162291">
        <w:rPr>
          <w:rFonts w:eastAsiaTheme="minorEastAsia" w:cs="Arial"/>
          <w:sz w:val="24"/>
          <w:szCs w:val="24"/>
        </w:rPr>
        <w:t>Our mission is to champion the rights of people with disability in Australia and help them participate fully in Australian life.</w:t>
      </w:r>
    </w:p>
    <w:p w:rsidR="00FA5639" w:rsidRPr="00162291" w:rsidRDefault="00FA5639" w:rsidP="00FA5639">
      <w:pPr>
        <w:rPr>
          <w:rFonts w:eastAsiaTheme="minorEastAsia" w:cs="Arial"/>
          <w:sz w:val="24"/>
          <w:szCs w:val="24"/>
        </w:rPr>
      </w:pPr>
      <w:r w:rsidRPr="00162291">
        <w:rPr>
          <w:rFonts w:eastAsiaTheme="minorEastAsia" w:cs="Arial"/>
          <w:sz w:val="24"/>
          <w:szCs w:val="24"/>
        </w:rPr>
        <w:t xml:space="preserve">A key focus of AFDO’s work is to change </w:t>
      </w:r>
      <w:r w:rsidR="00162291" w:rsidRPr="00162291">
        <w:rPr>
          <w:rFonts w:eastAsiaTheme="minorEastAsia" w:cs="Arial"/>
          <w:sz w:val="24"/>
          <w:szCs w:val="24"/>
        </w:rPr>
        <w:t>the way people with disability</w:t>
      </w:r>
      <w:r w:rsidRPr="00162291">
        <w:rPr>
          <w:rFonts w:eastAsiaTheme="minorEastAsia" w:cs="Arial"/>
          <w:sz w:val="24"/>
          <w:szCs w:val="24"/>
        </w:rPr>
        <w:t xml:space="preserve"> are perceived and treated within our society. We believe th</w:t>
      </w:r>
      <w:r w:rsidR="00162291" w:rsidRPr="00162291">
        <w:rPr>
          <w:rFonts w:eastAsiaTheme="minorEastAsia" w:cs="Arial"/>
          <w:sz w:val="24"/>
          <w:szCs w:val="24"/>
        </w:rPr>
        <w:t>at Australians with disability</w:t>
      </w:r>
      <w:r w:rsidRPr="00162291">
        <w:rPr>
          <w:rFonts w:eastAsiaTheme="minorEastAsia" w:cs="Arial"/>
          <w:sz w:val="24"/>
          <w:szCs w:val="24"/>
        </w:rPr>
        <w:t xml:space="preserve"> and their families should participate fully in all areas of society which includes genuine participation in community life, social and economic participation (including genuine work for real wages) and the opportunity to contribute as a valued citizen. </w:t>
      </w:r>
    </w:p>
    <w:p w:rsidR="00FA5639" w:rsidRPr="00162291" w:rsidRDefault="00FA5639" w:rsidP="00193E97">
      <w:pPr>
        <w:rPr>
          <w:rStyle w:val="Heading2Char"/>
          <w:rFonts w:asciiTheme="minorHAnsi" w:eastAsiaTheme="minorEastAsia" w:hAnsiTheme="minorHAnsi"/>
          <w:b w:val="0"/>
          <w:bCs w:val="0"/>
          <w:i w:val="0"/>
          <w:iCs w:val="0"/>
          <w:sz w:val="24"/>
          <w:szCs w:val="24"/>
        </w:rPr>
      </w:pPr>
      <w:r w:rsidRPr="00162291">
        <w:rPr>
          <w:rFonts w:eastAsiaTheme="minorEastAsia" w:cs="Arial"/>
          <w:sz w:val="24"/>
          <w:szCs w:val="24"/>
        </w:rPr>
        <w:t xml:space="preserve">Since its inception in 2003, AFDO has been a leading voice in the disability consumer sector and has been successful in the development of campaigns, including as a founding member of the National Disability and Carer Alliance. This involvement led to the formation of the very successful Every Australian Counts campaign and bi-partisan support for the legislation and introduction of the National Disability Insurance Scheme (NDIS). </w:t>
      </w:r>
      <w:r w:rsidR="00EA29B0" w:rsidRPr="00162291">
        <w:rPr>
          <w:rFonts w:eastAsiaTheme="minorEastAsia" w:cs="Arial"/>
          <w:sz w:val="24"/>
          <w:szCs w:val="24"/>
        </w:rPr>
        <w:t>AFDO also holds Australia’</w:t>
      </w:r>
      <w:r w:rsidR="00162291" w:rsidRPr="00162291">
        <w:rPr>
          <w:rFonts w:eastAsiaTheme="minorEastAsia" w:cs="Arial"/>
          <w:sz w:val="24"/>
          <w:szCs w:val="24"/>
        </w:rPr>
        <w:t>s sole vote for Disabled Peoples</w:t>
      </w:r>
      <w:r w:rsidR="00E600D4">
        <w:rPr>
          <w:rFonts w:eastAsiaTheme="minorEastAsia" w:cs="Arial"/>
          <w:sz w:val="24"/>
          <w:szCs w:val="24"/>
        </w:rPr>
        <w:t>’</w:t>
      </w:r>
      <w:r w:rsidR="00EA29B0" w:rsidRPr="00162291">
        <w:rPr>
          <w:rFonts w:eastAsiaTheme="minorEastAsia" w:cs="Arial"/>
          <w:sz w:val="24"/>
          <w:szCs w:val="24"/>
        </w:rPr>
        <w:t xml:space="preserve"> International. </w:t>
      </w:r>
    </w:p>
    <w:p w:rsidR="00245759" w:rsidRPr="00162291" w:rsidRDefault="00416318" w:rsidP="00245759">
      <w:pPr>
        <w:pStyle w:val="Heading1"/>
        <w:rPr>
          <w:rFonts w:cs="Arial"/>
          <w:b w:val="0"/>
          <w:sz w:val="24"/>
          <w:szCs w:val="24"/>
        </w:rPr>
      </w:pPr>
      <w:bookmarkStart w:id="10" w:name="_Toc351627018"/>
      <w:bookmarkStart w:id="11" w:name="_Toc424456578"/>
      <w:r w:rsidRPr="00162291">
        <w:rPr>
          <w:rFonts w:asciiTheme="minorHAnsi" w:eastAsiaTheme="minorEastAsia" w:hAnsiTheme="minorHAnsi"/>
          <w:color w:val="auto"/>
          <w:sz w:val="26"/>
          <w:szCs w:val="26"/>
        </w:rPr>
        <w:t>Introduction</w:t>
      </w:r>
      <w:bookmarkEnd w:id="10"/>
      <w:bookmarkEnd w:id="11"/>
    </w:p>
    <w:p w:rsidR="00162291" w:rsidRPr="00162291" w:rsidRDefault="00162291" w:rsidP="00245759">
      <w:pPr>
        <w:rPr>
          <w:rFonts w:cs="Arial"/>
          <w:sz w:val="24"/>
          <w:szCs w:val="24"/>
        </w:rPr>
      </w:pPr>
      <w:r w:rsidRPr="00162291">
        <w:rPr>
          <w:rFonts w:cs="Arial"/>
          <w:sz w:val="24"/>
          <w:szCs w:val="24"/>
        </w:rPr>
        <w:t>The story of unemployment and under-employment of people with disability is not new – in fact, it is a story which has remained unchanged, with a thirty point gap between the employment</w:t>
      </w:r>
      <w:r w:rsidR="007A64DD">
        <w:rPr>
          <w:rFonts w:cs="Arial"/>
          <w:sz w:val="24"/>
          <w:szCs w:val="24"/>
        </w:rPr>
        <w:t xml:space="preserve"> participation</w:t>
      </w:r>
      <w:r w:rsidRPr="00162291">
        <w:rPr>
          <w:rFonts w:cs="Arial"/>
          <w:sz w:val="24"/>
          <w:szCs w:val="24"/>
        </w:rPr>
        <w:t xml:space="preserve"> of people with disability and those without disability remaining the narrative over the last decade. </w:t>
      </w:r>
    </w:p>
    <w:p w:rsidR="00162291" w:rsidRPr="00162291" w:rsidRDefault="001E45BE" w:rsidP="001E45BE">
      <w:pPr>
        <w:rPr>
          <w:rFonts w:cs="Arial"/>
          <w:sz w:val="24"/>
          <w:szCs w:val="24"/>
        </w:rPr>
      </w:pPr>
      <w:r w:rsidRPr="00162291">
        <w:rPr>
          <w:rFonts w:cs="Arial"/>
          <w:sz w:val="24"/>
          <w:szCs w:val="24"/>
        </w:rPr>
        <w:t>T</w:t>
      </w:r>
      <w:r w:rsidRPr="00162291">
        <w:rPr>
          <w:rFonts w:cs="Arial"/>
          <w:sz w:val="24"/>
          <w:szCs w:val="24"/>
        </w:rPr>
        <w:t xml:space="preserve">he downturn in Australia’s economy </w:t>
      </w:r>
      <w:r w:rsidR="007A64DD">
        <w:rPr>
          <w:rFonts w:cs="Arial"/>
          <w:sz w:val="24"/>
          <w:szCs w:val="24"/>
        </w:rPr>
        <w:t xml:space="preserve">in recent years </w:t>
      </w:r>
      <w:r w:rsidRPr="00162291">
        <w:rPr>
          <w:rFonts w:cs="Arial"/>
          <w:sz w:val="24"/>
          <w:szCs w:val="24"/>
        </w:rPr>
        <w:t>has presented increasing challenges for people with disability</w:t>
      </w:r>
      <w:r w:rsidR="00162291" w:rsidRPr="00162291">
        <w:rPr>
          <w:rFonts w:cs="Arial"/>
          <w:sz w:val="24"/>
          <w:szCs w:val="24"/>
        </w:rPr>
        <w:t xml:space="preserve">. The </w:t>
      </w:r>
      <w:r w:rsidR="00245759" w:rsidRPr="00162291">
        <w:rPr>
          <w:rFonts w:cs="Arial"/>
          <w:sz w:val="24"/>
          <w:szCs w:val="24"/>
        </w:rPr>
        <w:t>changing nature of work – a move from singular focused jobs (such as production line work) to jobs requiring a number of skillsets and increases in technological knowledge</w:t>
      </w:r>
      <w:r w:rsidR="00162291" w:rsidRPr="00162291">
        <w:rPr>
          <w:rFonts w:cs="Arial"/>
          <w:sz w:val="24"/>
          <w:szCs w:val="24"/>
        </w:rPr>
        <w:t xml:space="preserve"> – </w:t>
      </w:r>
      <w:r w:rsidR="00245759" w:rsidRPr="00162291">
        <w:rPr>
          <w:rFonts w:cs="Arial"/>
          <w:sz w:val="24"/>
          <w:szCs w:val="24"/>
        </w:rPr>
        <w:t xml:space="preserve">has </w:t>
      </w:r>
      <w:r w:rsidRPr="00162291">
        <w:rPr>
          <w:rFonts w:cs="Arial"/>
          <w:sz w:val="24"/>
          <w:szCs w:val="24"/>
        </w:rPr>
        <w:t xml:space="preserve">also </w:t>
      </w:r>
      <w:r w:rsidR="00245759" w:rsidRPr="00162291">
        <w:rPr>
          <w:rFonts w:cs="Arial"/>
          <w:sz w:val="24"/>
          <w:szCs w:val="24"/>
        </w:rPr>
        <w:t xml:space="preserve">made it difficult for people with disability with limited work exposure to ‘compete’ for work, </w:t>
      </w:r>
      <w:r w:rsidR="00162291" w:rsidRPr="00162291">
        <w:rPr>
          <w:rFonts w:cs="Arial"/>
          <w:sz w:val="24"/>
          <w:szCs w:val="24"/>
        </w:rPr>
        <w:t xml:space="preserve">particularly with people with previous work credentials who are ‘proven’ to be capable employees </w:t>
      </w:r>
      <w:r w:rsidR="00162291" w:rsidRPr="00162291">
        <w:rPr>
          <w:rFonts w:cs="Arial"/>
          <w:sz w:val="24"/>
          <w:szCs w:val="24"/>
        </w:rPr>
        <w:t>and</w:t>
      </w:r>
      <w:r w:rsidR="00162291" w:rsidRPr="00162291">
        <w:rPr>
          <w:rFonts w:cs="Arial"/>
          <w:sz w:val="24"/>
          <w:szCs w:val="24"/>
        </w:rPr>
        <w:t xml:space="preserve"> come without the perceived added baggage of a disability.</w:t>
      </w:r>
      <w:r w:rsidR="00162291" w:rsidRPr="00162291">
        <w:rPr>
          <w:rFonts w:cs="Arial"/>
          <w:sz w:val="24"/>
          <w:szCs w:val="24"/>
        </w:rPr>
        <w:t xml:space="preserve"> </w:t>
      </w:r>
    </w:p>
    <w:p w:rsidR="001E45BE" w:rsidRPr="00162291" w:rsidRDefault="001E45BE" w:rsidP="00162291">
      <w:pPr>
        <w:rPr>
          <w:rFonts w:cs="Arial"/>
          <w:sz w:val="24"/>
          <w:szCs w:val="24"/>
        </w:rPr>
      </w:pPr>
      <w:r w:rsidRPr="00162291">
        <w:rPr>
          <w:rFonts w:cs="Arial"/>
          <w:sz w:val="24"/>
          <w:szCs w:val="24"/>
        </w:rPr>
        <w:t xml:space="preserve">For people with disability, there a multitude of </w:t>
      </w:r>
      <w:r w:rsidR="00162291" w:rsidRPr="00162291">
        <w:rPr>
          <w:rFonts w:cs="Arial"/>
          <w:sz w:val="24"/>
          <w:szCs w:val="24"/>
        </w:rPr>
        <w:t xml:space="preserve">barriers that </w:t>
      </w:r>
      <w:r w:rsidRPr="00162291">
        <w:rPr>
          <w:rFonts w:cs="Arial"/>
          <w:sz w:val="24"/>
          <w:szCs w:val="24"/>
        </w:rPr>
        <w:t>impact employment. These barriers range from low expectations by those around people with disability and peop</w:t>
      </w:r>
      <w:r w:rsidR="00162291" w:rsidRPr="00162291">
        <w:rPr>
          <w:rFonts w:cs="Arial"/>
          <w:sz w:val="24"/>
          <w:szCs w:val="24"/>
        </w:rPr>
        <w:t xml:space="preserve">le with disability themselves; </w:t>
      </w:r>
      <w:r w:rsidRPr="00162291">
        <w:rPr>
          <w:rFonts w:cs="Arial"/>
          <w:sz w:val="24"/>
          <w:szCs w:val="24"/>
        </w:rPr>
        <w:t xml:space="preserve">the accessibility and quality of our education; </w:t>
      </w:r>
      <w:r w:rsidRPr="00162291">
        <w:rPr>
          <w:rFonts w:cs="Arial"/>
          <w:sz w:val="24"/>
          <w:szCs w:val="24"/>
        </w:rPr>
        <w:t>the ease to which the right support can be accessed at the right time for both people with disability and people supporting people with disability;</w:t>
      </w:r>
      <w:r w:rsidRPr="00162291">
        <w:rPr>
          <w:rFonts w:cs="Arial"/>
          <w:sz w:val="24"/>
          <w:szCs w:val="24"/>
        </w:rPr>
        <w:t xml:space="preserve"> and </w:t>
      </w:r>
      <w:r w:rsidRPr="00162291">
        <w:rPr>
          <w:rFonts w:cs="Arial"/>
          <w:sz w:val="24"/>
          <w:szCs w:val="24"/>
        </w:rPr>
        <w:t xml:space="preserve">the interface </w:t>
      </w:r>
      <w:r w:rsidR="00162291" w:rsidRPr="00162291">
        <w:rPr>
          <w:rFonts w:cs="Arial"/>
          <w:sz w:val="24"/>
          <w:szCs w:val="24"/>
        </w:rPr>
        <w:t xml:space="preserve">and support of </w:t>
      </w:r>
      <w:r w:rsidRPr="00162291">
        <w:rPr>
          <w:rFonts w:cs="Arial"/>
          <w:sz w:val="24"/>
          <w:szCs w:val="24"/>
        </w:rPr>
        <w:t xml:space="preserve">other systems. This interface includes access to </w:t>
      </w:r>
      <w:r w:rsidRPr="00162291">
        <w:rPr>
          <w:rFonts w:cs="Arial"/>
          <w:sz w:val="24"/>
          <w:szCs w:val="24"/>
        </w:rPr>
        <w:t xml:space="preserve">health and welfare systems; access to modifications and supports; </w:t>
      </w:r>
      <w:r w:rsidR="001D2D89" w:rsidRPr="00162291">
        <w:rPr>
          <w:rFonts w:cs="Arial"/>
          <w:sz w:val="24"/>
          <w:szCs w:val="24"/>
        </w:rPr>
        <w:t>the ability to get from A to B</w:t>
      </w:r>
      <w:r w:rsidR="001D2D89" w:rsidRPr="00162291">
        <w:rPr>
          <w:rFonts w:cs="Arial"/>
          <w:sz w:val="24"/>
          <w:szCs w:val="24"/>
        </w:rPr>
        <w:t xml:space="preserve"> </w:t>
      </w:r>
      <w:r w:rsidRPr="00162291">
        <w:rPr>
          <w:rFonts w:cs="Arial"/>
          <w:sz w:val="24"/>
          <w:szCs w:val="24"/>
        </w:rPr>
        <w:t xml:space="preserve">and </w:t>
      </w:r>
      <w:r w:rsidRPr="00162291">
        <w:rPr>
          <w:rFonts w:cs="Arial"/>
          <w:sz w:val="24"/>
          <w:szCs w:val="24"/>
        </w:rPr>
        <w:t xml:space="preserve">the ability to live an ordinary life before employment is even an option. </w:t>
      </w:r>
    </w:p>
    <w:p w:rsidR="001E45BE" w:rsidRPr="00162291" w:rsidRDefault="001E45BE" w:rsidP="001E45BE">
      <w:pPr>
        <w:jc w:val="both"/>
        <w:rPr>
          <w:rFonts w:cs="Arial"/>
          <w:sz w:val="24"/>
          <w:szCs w:val="24"/>
        </w:rPr>
      </w:pPr>
      <w:r w:rsidRPr="00162291">
        <w:rPr>
          <w:rFonts w:cs="Arial"/>
          <w:sz w:val="24"/>
          <w:szCs w:val="24"/>
        </w:rPr>
        <w:t xml:space="preserve">In relation to employment, barriers </w:t>
      </w:r>
      <w:r w:rsidR="00162291" w:rsidRPr="00162291">
        <w:rPr>
          <w:rFonts w:cs="Arial"/>
          <w:sz w:val="24"/>
          <w:szCs w:val="24"/>
        </w:rPr>
        <w:t xml:space="preserve">often </w:t>
      </w:r>
      <w:r w:rsidRPr="00162291">
        <w:rPr>
          <w:rFonts w:cs="Arial"/>
          <w:sz w:val="24"/>
          <w:szCs w:val="24"/>
        </w:rPr>
        <w:t>include:</w:t>
      </w:r>
    </w:p>
    <w:p w:rsidR="00C60F2A" w:rsidRPr="00162291" w:rsidRDefault="001E45BE" w:rsidP="00DE09D5">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Misinformed </w:t>
      </w:r>
      <w:r w:rsidR="00C60F2A" w:rsidRPr="00162291">
        <w:rPr>
          <w:rFonts w:asciiTheme="minorHAnsi" w:hAnsiTheme="minorHAnsi" w:cs="Arial"/>
          <w:sz w:val="24"/>
          <w:szCs w:val="24"/>
          <w:lang w:val="en-AU"/>
        </w:rPr>
        <w:t>at</w:t>
      </w:r>
      <w:r w:rsidR="007A64DD">
        <w:rPr>
          <w:rFonts w:asciiTheme="minorHAnsi" w:hAnsiTheme="minorHAnsi" w:cs="Arial"/>
          <w:sz w:val="24"/>
          <w:szCs w:val="24"/>
          <w:lang w:val="en-AU"/>
        </w:rPr>
        <w:t>titudes towards disability (</w:t>
      </w:r>
      <w:proofErr w:type="spellStart"/>
      <w:r w:rsidR="007A64DD">
        <w:rPr>
          <w:rFonts w:asciiTheme="minorHAnsi" w:hAnsiTheme="minorHAnsi" w:cs="Arial"/>
          <w:sz w:val="24"/>
          <w:szCs w:val="24"/>
          <w:lang w:val="en-AU"/>
        </w:rPr>
        <w:t>ie</w:t>
      </w:r>
      <w:proofErr w:type="spellEnd"/>
      <w:r w:rsidR="007A64DD">
        <w:rPr>
          <w:rFonts w:asciiTheme="minorHAnsi" w:hAnsiTheme="minorHAnsi" w:cs="Arial"/>
          <w:sz w:val="24"/>
          <w:szCs w:val="24"/>
          <w:lang w:val="en-AU"/>
        </w:rPr>
        <w:t>.</w:t>
      </w:r>
      <w:r w:rsidR="00C60F2A" w:rsidRPr="00162291">
        <w:rPr>
          <w:rFonts w:asciiTheme="minorHAnsi" w:hAnsiTheme="minorHAnsi" w:cs="Arial"/>
          <w:sz w:val="24"/>
          <w:szCs w:val="24"/>
          <w:lang w:val="en-AU"/>
        </w:rPr>
        <w:t xml:space="preserve"> people with disability are costly to employ and are less productive than people without disability)</w:t>
      </w:r>
    </w:p>
    <w:p w:rsidR="00C60F2A" w:rsidRPr="00162291" w:rsidRDefault="00C60F2A" w:rsidP="00DE09D5">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Employers’ lack of understanding and confidence to talk about disability and its impact on those who currently work, and who might work, in their organisations</w:t>
      </w:r>
    </w:p>
    <w:p w:rsidR="00C60F2A" w:rsidRPr="00162291" w:rsidRDefault="00C60F2A" w:rsidP="00DE09D5">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Employers’ concern about potential risks, including superannuation implications and </w:t>
      </w:r>
      <w:proofErr w:type="spellStart"/>
      <w:r w:rsidRPr="00162291">
        <w:rPr>
          <w:rFonts w:asciiTheme="minorHAnsi" w:hAnsiTheme="minorHAnsi" w:cs="Arial"/>
          <w:sz w:val="24"/>
          <w:szCs w:val="24"/>
          <w:lang w:val="en-AU"/>
        </w:rPr>
        <w:t>Workcover</w:t>
      </w:r>
      <w:proofErr w:type="spellEnd"/>
      <w:r w:rsidRPr="00162291">
        <w:rPr>
          <w:rFonts w:asciiTheme="minorHAnsi" w:hAnsiTheme="minorHAnsi" w:cs="Arial"/>
          <w:sz w:val="24"/>
          <w:szCs w:val="24"/>
          <w:lang w:val="en-AU"/>
        </w:rPr>
        <w:t xml:space="preserve"> costs and exclusions </w:t>
      </w:r>
    </w:p>
    <w:p w:rsidR="00C60F2A" w:rsidRPr="00162291" w:rsidRDefault="00C60F2A" w:rsidP="00DE09D5">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Inaccessible workplaces</w:t>
      </w:r>
    </w:p>
    <w:p w:rsidR="00C60F2A" w:rsidRPr="00162291" w:rsidRDefault="00C60F2A" w:rsidP="00DE09D5">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An increase focus on low-skilled, short term jobs and programs (driven by </w:t>
      </w:r>
      <w:r w:rsidR="007A64DD">
        <w:rPr>
          <w:rFonts w:asciiTheme="minorHAnsi" w:hAnsiTheme="minorHAnsi" w:cs="Arial"/>
          <w:sz w:val="24"/>
          <w:szCs w:val="24"/>
          <w:lang w:val="en-AU"/>
        </w:rPr>
        <w:t xml:space="preserve">government </w:t>
      </w:r>
      <w:r w:rsidRPr="00162291">
        <w:rPr>
          <w:rFonts w:asciiTheme="minorHAnsi" w:hAnsiTheme="minorHAnsi" w:cs="Arial"/>
          <w:sz w:val="24"/>
          <w:szCs w:val="24"/>
          <w:lang w:val="en-AU"/>
        </w:rPr>
        <w:t>compliance requirements)</w:t>
      </w:r>
      <w:r w:rsidR="00E600D4">
        <w:rPr>
          <w:rFonts w:asciiTheme="minorHAnsi" w:hAnsiTheme="minorHAnsi" w:cs="Arial"/>
          <w:sz w:val="24"/>
          <w:szCs w:val="24"/>
          <w:lang w:val="en-AU"/>
        </w:rPr>
        <w:t xml:space="preserve"> </w:t>
      </w:r>
      <w:r w:rsidRPr="00162291">
        <w:rPr>
          <w:rFonts w:asciiTheme="minorHAnsi" w:hAnsiTheme="minorHAnsi" w:cs="Arial"/>
          <w:sz w:val="24"/>
          <w:szCs w:val="24"/>
          <w:lang w:val="en-AU"/>
        </w:rPr>
        <w:t>in favour of building viable careers</w:t>
      </w:r>
    </w:p>
    <w:p w:rsidR="00C60F2A" w:rsidRPr="00162291" w:rsidRDefault="00DE09D5" w:rsidP="00DE09D5">
      <w:pPr>
        <w:pStyle w:val="ListParagraph"/>
        <w:numPr>
          <w:ilvl w:val="0"/>
          <w:numId w:val="4"/>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 xml:space="preserve">Lack of visibility, with people with disability </w:t>
      </w:r>
      <w:r w:rsidR="00C60F2A" w:rsidRPr="00162291">
        <w:rPr>
          <w:rFonts w:asciiTheme="minorHAnsi" w:hAnsiTheme="minorHAnsi" w:cs="Arial"/>
          <w:sz w:val="24"/>
          <w:szCs w:val="24"/>
          <w:lang w:val="en-AU"/>
        </w:rPr>
        <w:t>not well-represented in public roles, making it difficul</w:t>
      </w:r>
      <w:r>
        <w:rPr>
          <w:rFonts w:asciiTheme="minorHAnsi" w:hAnsiTheme="minorHAnsi" w:cs="Arial"/>
          <w:sz w:val="24"/>
          <w:szCs w:val="24"/>
          <w:lang w:val="en-AU"/>
        </w:rPr>
        <w:t>t t</w:t>
      </w:r>
      <w:r w:rsidR="007A64DD">
        <w:rPr>
          <w:rFonts w:asciiTheme="minorHAnsi" w:hAnsiTheme="minorHAnsi" w:cs="Arial"/>
          <w:sz w:val="24"/>
          <w:szCs w:val="24"/>
          <w:lang w:val="en-AU"/>
        </w:rPr>
        <w:t>o recognis</w:t>
      </w:r>
      <w:r>
        <w:rPr>
          <w:rFonts w:asciiTheme="minorHAnsi" w:hAnsiTheme="minorHAnsi" w:cs="Arial"/>
          <w:sz w:val="24"/>
          <w:szCs w:val="24"/>
          <w:lang w:val="en-AU"/>
        </w:rPr>
        <w:t>e their potential</w:t>
      </w:r>
    </w:p>
    <w:p w:rsidR="001E45BE" w:rsidRPr="00162291" w:rsidRDefault="00C60F2A" w:rsidP="00DE09D5">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Lack of career development opportunities, including limited professional development and skills training</w:t>
      </w:r>
      <w:r w:rsidR="007A64DD">
        <w:rPr>
          <w:rFonts w:asciiTheme="minorHAnsi" w:hAnsiTheme="minorHAnsi" w:cs="Arial"/>
          <w:sz w:val="24"/>
          <w:szCs w:val="24"/>
          <w:lang w:val="en-AU"/>
        </w:rPr>
        <w:t>, being passed</w:t>
      </w:r>
      <w:r w:rsidRPr="00162291">
        <w:rPr>
          <w:rFonts w:asciiTheme="minorHAnsi" w:hAnsiTheme="minorHAnsi" w:cs="Arial"/>
          <w:sz w:val="24"/>
          <w:szCs w:val="24"/>
          <w:lang w:val="en-AU"/>
        </w:rPr>
        <w:t xml:space="preserve"> over for promotion and higher duties, lack of job rotation etc. </w:t>
      </w:r>
    </w:p>
    <w:p w:rsidR="00C60F2A" w:rsidRPr="00162291" w:rsidRDefault="001D2D89" w:rsidP="001D2D89">
      <w:pPr>
        <w:widowControl w:val="0"/>
        <w:autoSpaceDE w:val="0"/>
        <w:autoSpaceDN w:val="0"/>
        <w:adjustRightInd w:val="0"/>
        <w:spacing w:after="120"/>
        <w:rPr>
          <w:spacing w:val="2"/>
          <w:kern w:val="1"/>
          <w:sz w:val="24"/>
          <w:szCs w:val="24"/>
        </w:rPr>
      </w:pPr>
      <w:r w:rsidRPr="00162291">
        <w:rPr>
          <w:spacing w:val="2"/>
          <w:kern w:val="1"/>
          <w:sz w:val="24"/>
          <w:szCs w:val="24"/>
        </w:rPr>
        <w:t xml:space="preserve">Despite considerable effort, </w:t>
      </w:r>
      <w:r w:rsidR="0004380F" w:rsidRPr="00162291">
        <w:rPr>
          <w:spacing w:val="2"/>
          <w:kern w:val="1"/>
          <w:sz w:val="24"/>
          <w:szCs w:val="24"/>
        </w:rPr>
        <w:t xml:space="preserve">resources </w:t>
      </w:r>
      <w:r w:rsidRPr="00162291">
        <w:rPr>
          <w:spacing w:val="2"/>
          <w:kern w:val="1"/>
          <w:sz w:val="24"/>
          <w:szCs w:val="24"/>
        </w:rPr>
        <w:t xml:space="preserve">and commitment </w:t>
      </w:r>
      <w:r w:rsidR="0004380F" w:rsidRPr="00162291">
        <w:rPr>
          <w:spacing w:val="2"/>
          <w:kern w:val="1"/>
          <w:sz w:val="24"/>
          <w:szCs w:val="24"/>
        </w:rPr>
        <w:t>of the Commonwealth to do something</w:t>
      </w:r>
      <w:r w:rsidRPr="00162291">
        <w:rPr>
          <w:spacing w:val="2"/>
          <w:kern w:val="1"/>
          <w:sz w:val="24"/>
          <w:szCs w:val="24"/>
        </w:rPr>
        <w:t xml:space="preserve">, </w:t>
      </w:r>
      <w:r w:rsidR="00162291" w:rsidRPr="00162291">
        <w:rPr>
          <w:spacing w:val="2"/>
          <w:kern w:val="1"/>
          <w:sz w:val="24"/>
          <w:szCs w:val="24"/>
        </w:rPr>
        <w:t>genuine employment outcomes for people with disability remain low</w:t>
      </w:r>
      <w:r w:rsidR="0004380F" w:rsidRPr="00162291">
        <w:rPr>
          <w:spacing w:val="2"/>
          <w:kern w:val="1"/>
          <w:sz w:val="24"/>
          <w:szCs w:val="24"/>
        </w:rPr>
        <w:t>.</w:t>
      </w:r>
      <w:r w:rsidRPr="00162291">
        <w:rPr>
          <w:spacing w:val="2"/>
          <w:kern w:val="1"/>
          <w:sz w:val="24"/>
          <w:szCs w:val="24"/>
        </w:rPr>
        <w:t xml:space="preserve"> </w:t>
      </w:r>
      <w:r w:rsidR="00E20518">
        <w:rPr>
          <w:spacing w:val="2"/>
          <w:kern w:val="1"/>
          <w:sz w:val="24"/>
          <w:szCs w:val="24"/>
        </w:rPr>
        <w:t>Addressing</w:t>
      </w:r>
      <w:r w:rsidR="00FE153E">
        <w:rPr>
          <w:spacing w:val="2"/>
          <w:kern w:val="1"/>
          <w:sz w:val="24"/>
          <w:szCs w:val="24"/>
        </w:rPr>
        <w:t xml:space="preserve"> </w:t>
      </w:r>
      <w:r w:rsidRPr="00162291">
        <w:rPr>
          <w:spacing w:val="2"/>
          <w:kern w:val="1"/>
          <w:sz w:val="24"/>
          <w:szCs w:val="24"/>
        </w:rPr>
        <w:t xml:space="preserve">the gap between the employment of people with disability and those without a disability </w:t>
      </w:r>
      <w:r w:rsidR="00C60F2A" w:rsidRPr="00162291">
        <w:rPr>
          <w:rFonts w:cs="Arial"/>
          <w:sz w:val="24"/>
          <w:szCs w:val="24"/>
        </w:rPr>
        <w:t>is complex, multi-</w:t>
      </w:r>
      <w:r w:rsidR="001D5381" w:rsidRPr="00162291">
        <w:rPr>
          <w:rFonts w:cs="Arial"/>
          <w:sz w:val="24"/>
          <w:szCs w:val="24"/>
        </w:rPr>
        <w:t>layered and multi</w:t>
      </w:r>
      <w:r w:rsidR="00162291">
        <w:rPr>
          <w:rFonts w:cs="Arial"/>
          <w:sz w:val="24"/>
          <w:szCs w:val="24"/>
        </w:rPr>
        <w:t>-</w:t>
      </w:r>
      <w:r w:rsidR="001D5381" w:rsidRPr="00162291">
        <w:rPr>
          <w:rFonts w:cs="Arial"/>
          <w:sz w:val="24"/>
          <w:szCs w:val="24"/>
        </w:rPr>
        <w:t>faceted</w:t>
      </w:r>
      <w:r w:rsidRPr="00162291">
        <w:rPr>
          <w:rFonts w:cs="Arial"/>
          <w:sz w:val="24"/>
          <w:szCs w:val="24"/>
        </w:rPr>
        <w:t xml:space="preserve">, with the effectiveness </w:t>
      </w:r>
      <w:r w:rsidR="00DE09D5">
        <w:rPr>
          <w:rFonts w:cs="Arial"/>
          <w:sz w:val="24"/>
          <w:szCs w:val="24"/>
        </w:rPr>
        <w:t>of employment support</w:t>
      </w:r>
      <w:r w:rsidRPr="00162291">
        <w:rPr>
          <w:rFonts w:cs="Arial"/>
          <w:sz w:val="24"/>
          <w:szCs w:val="24"/>
        </w:rPr>
        <w:t xml:space="preserve"> </w:t>
      </w:r>
      <w:r w:rsidR="001D5381" w:rsidRPr="00162291">
        <w:rPr>
          <w:rFonts w:cs="Arial"/>
          <w:sz w:val="24"/>
          <w:szCs w:val="24"/>
        </w:rPr>
        <w:t>only one s</w:t>
      </w:r>
      <w:r w:rsidRPr="00162291">
        <w:rPr>
          <w:rFonts w:cs="Arial"/>
          <w:sz w:val="24"/>
          <w:szCs w:val="24"/>
        </w:rPr>
        <w:t xml:space="preserve">mall component of a much larger problem. </w:t>
      </w:r>
    </w:p>
    <w:p w:rsidR="00C60F2A" w:rsidRPr="00162291" w:rsidRDefault="001D2D89" w:rsidP="00C60F2A">
      <w:pPr>
        <w:rPr>
          <w:rFonts w:cs="Arial"/>
          <w:sz w:val="24"/>
          <w:szCs w:val="24"/>
        </w:rPr>
      </w:pPr>
      <w:r w:rsidRPr="00162291">
        <w:rPr>
          <w:rFonts w:cs="Arial"/>
          <w:sz w:val="24"/>
          <w:szCs w:val="24"/>
        </w:rPr>
        <w:t xml:space="preserve">A new model needs to be about much </w:t>
      </w:r>
      <w:r w:rsidR="007A64DD">
        <w:rPr>
          <w:rFonts w:cs="Arial"/>
          <w:sz w:val="24"/>
          <w:szCs w:val="24"/>
        </w:rPr>
        <w:t xml:space="preserve">more than reforming Disability Employment Services (DES) </w:t>
      </w:r>
      <w:r w:rsidR="001D5381" w:rsidRPr="00162291">
        <w:rPr>
          <w:rFonts w:cs="Arial"/>
          <w:sz w:val="24"/>
          <w:szCs w:val="24"/>
        </w:rPr>
        <w:t xml:space="preserve">and incentivising businesses. </w:t>
      </w:r>
      <w:r w:rsidR="00162291" w:rsidRPr="00162291">
        <w:rPr>
          <w:rFonts w:cs="Arial"/>
          <w:sz w:val="24"/>
          <w:szCs w:val="24"/>
        </w:rPr>
        <w:t xml:space="preserve">Addressing the unemployment and under-employment of people with disability requires a genuinely holistic appraisal of all of the elements that lead to and contribute to employment. </w:t>
      </w:r>
    </w:p>
    <w:p w:rsidR="00162291" w:rsidRDefault="001D5381" w:rsidP="004E0007">
      <w:pPr>
        <w:rPr>
          <w:rFonts w:cs="Arial"/>
          <w:sz w:val="24"/>
          <w:szCs w:val="24"/>
        </w:rPr>
      </w:pPr>
      <w:r w:rsidRPr="00162291">
        <w:rPr>
          <w:rFonts w:cs="Arial"/>
          <w:sz w:val="24"/>
          <w:szCs w:val="24"/>
        </w:rPr>
        <w:t>A new model needs an ove</w:t>
      </w:r>
      <w:r w:rsidR="001D2D89" w:rsidRPr="00162291">
        <w:rPr>
          <w:rFonts w:cs="Arial"/>
          <w:sz w:val="24"/>
          <w:szCs w:val="24"/>
        </w:rPr>
        <w:t xml:space="preserve">rlay </w:t>
      </w:r>
      <w:r w:rsidR="00162291" w:rsidRPr="00162291">
        <w:rPr>
          <w:rFonts w:cs="Arial"/>
          <w:sz w:val="24"/>
          <w:szCs w:val="24"/>
        </w:rPr>
        <w:t xml:space="preserve">where systems, such as </w:t>
      </w:r>
      <w:r w:rsidR="001D2D89" w:rsidRPr="00162291">
        <w:rPr>
          <w:rFonts w:cs="Arial"/>
          <w:sz w:val="24"/>
          <w:szCs w:val="24"/>
        </w:rPr>
        <w:t>education,</w:t>
      </w:r>
      <w:r w:rsidR="00E20518">
        <w:rPr>
          <w:rFonts w:cs="Arial"/>
          <w:sz w:val="24"/>
          <w:szCs w:val="24"/>
        </w:rPr>
        <w:t xml:space="preserve"> income support</w:t>
      </w:r>
      <w:r w:rsidR="00FE153E">
        <w:rPr>
          <w:rFonts w:cs="Arial"/>
          <w:sz w:val="24"/>
          <w:szCs w:val="24"/>
        </w:rPr>
        <w:t>, health,</w:t>
      </w:r>
      <w:r w:rsidR="00162291" w:rsidRPr="00162291">
        <w:rPr>
          <w:rFonts w:cs="Arial"/>
          <w:sz w:val="24"/>
          <w:szCs w:val="24"/>
        </w:rPr>
        <w:t xml:space="preserve"> employment </w:t>
      </w:r>
      <w:r w:rsidR="00E20518">
        <w:rPr>
          <w:rFonts w:cs="Arial"/>
          <w:sz w:val="24"/>
          <w:szCs w:val="24"/>
        </w:rPr>
        <w:t xml:space="preserve">and </w:t>
      </w:r>
      <w:r w:rsidR="00FE153E">
        <w:rPr>
          <w:rFonts w:cs="Arial"/>
          <w:sz w:val="24"/>
          <w:szCs w:val="24"/>
        </w:rPr>
        <w:t xml:space="preserve">other </w:t>
      </w:r>
      <w:r w:rsidR="00162291">
        <w:rPr>
          <w:rFonts w:cs="Arial"/>
          <w:sz w:val="24"/>
          <w:szCs w:val="24"/>
        </w:rPr>
        <w:t>portfolio areas</w:t>
      </w:r>
      <w:r w:rsidR="00162291" w:rsidRPr="00162291">
        <w:rPr>
          <w:rFonts w:cs="Arial"/>
          <w:sz w:val="24"/>
          <w:szCs w:val="24"/>
        </w:rPr>
        <w:t xml:space="preserve"> </w:t>
      </w:r>
      <w:r w:rsidRPr="00162291">
        <w:rPr>
          <w:rFonts w:cs="Arial"/>
          <w:sz w:val="24"/>
          <w:szCs w:val="24"/>
        </w:rPr>
        <w:t xml:space="preserve">are genuinely inter-related and connected so that attempts to improve </w:t>
      </w:r>
      <w:r w:rsidR="00C60F2A" w:rsidRPr="00162291">
        <w:rPr>
          <w:rFonts w:cs="Arial"/>
          <w:sz w:val="24"/>
          <w:szCs w:val="24"/>
        </w:rPr>
        <w:t xml:space="preserve">the participation of people with disability in one part of life support </w:t>
      </w:r>
      <w:r w:rsidRPr="00162291">
        <w:rPr>
          <w:rFonts w:cs="Arial"/>
          <w:sz w:val="24"/>
          <w:szCs w:val="24"/>
        </w:rPr>
        <w:t>t</w:t>
      </w:r>
      <w:r w:rsidR="001D2D89" w:rsidRPr="00162291">
        <w:rPr>
          <w:rFonts w:cs="Arial"/>
          <w:sz w:val="24"/>
          <w:szCs w:val="24"/>
        </w:rPr>
        <w:t>he efforts of other portfolios</w:t>
      </w:r>
      <w:r w:rsidR="00C60F2A" w:rsidRPr="00162291">
        <w:rPr>
          <w:rFonts w:cs="Arial"/>
          <w:sz w:val="24"/>
          <w:szCs w:val="24"/>
        </w:rPr>
        <w:t xml:space="preserve">. A </w:t>
      </w:r>
      <w:r w:rsidRPr="00162291">
        <w:rPr>
          <w:rFonts w:cs="Arial"/>
          <w:sz w:val="24"/>
          <w:szCs w:val="24"/>
        </w:rPr>
        <w:t>well resourced, quality accessible ed</w:t>
      </w:r>
      <w:r w:rsidR="007A64DD">
        <w:rPr>
          <w:rFonts w:cs="Arial"/>
          <w:sz w:val="24"/>
          <w:szCs w:val="24"/>
        </w:rPr>
        <w:t xml:space="preserve">ucation system which recognises and builds </w:t>
      </w:r>
      <w:r w:rsidRPr="00162291">
        <w:rPr>
          <w:rFonts w:cs="Arial"/>
          <w:sz w:val="24"/>
          <w:szCs w:val="24"/>
        </w:rPr>
        <w:t xml:space="preserve">the capacity of each student </w:t>
      </w:r>
      <w:r w:rsidR="00C60F2A" w:rsidRPr="00162291">
        <w:rPr>
          <w:rFonts w:cs="Arial"/>
          <w:sz w:val="24"/>
          <w:szCs w:val="24"/>
        </w:rPr>
        <w:t>can set</w:t>
      </w:r>
      <w:r w:rsidRPr="00162291">
        <w:rPr>
          <w:rFonts w:cs="Arial"/>
          <w:sz w:val="24"/>
          <w:szCs w:val="24"/>
        </w:rPr>
        <w:t xml:space="preserve"> in motion the expectation for employment commensurate with a person’s capacity and interests – a system </w:t>
      </w:r>
      <w:r w:rsidR="00C60F2A" w:rsidRPr="00162291">
        <w:rPr>
          <w:rFonts w:cs="Arial"/>
          <w:sz w:val="24"/>
          <w:szCs w:val="24"/>
        </w:rPr>
        <w:t xml:space="preserve">that would </w:t>
      </w:r>
      <w:r w:rsidRPr="00162291">
        <w:rPr>
          <w:rFonts w:cs="Arial"/>
          <w:sz w:val="24"/>
          <w:szCs w:val="24"/>
        </w:rPr>
        <w:t>not only support child</w:t>
      </w:r>
      <w:r w:rsidR="00C60F2A" w:rsidRPr="00162291">
        <w:rPr>
          <w:rFonts w:cs="Arial"/>
          <w:sz w:val="24"/>
          <w:szCs w:val="24"/>
        </w:rPr>
        <w:t>ren with disability to break a future</w:t>
      </w:r>
      <w:r w:rsidRPr="00162291">
        <w:rPr>
          <w:rFonts w:cs="Arial"/>
          <w:sz w:val="24"/>
          <w:szCs w:val="24"/>
        </w:rPr>
        <w:t xml:space="preserve"> cycle of unemployment and under</w:t>
      </w:r>
      <w:r w:rsidR="00C60F2A" w:rsidRPr="00162291">
        <w:rPr>
          <w:rFonts w:cs="Arial"/>
          <w:sz w:val="24"/>
          <w:szCs w:val="24"/>
        </w:rPr>
        <w:t>-</w:t>
      </w:r>
      <w:r w:rsidRPr="00162291">
        <w:rPr>
          <w:rFonts w:cs="Arial"/>
          <w:sz w:val="24"/>
          <w:szCs w:val="24"/>
        </w:rPr>
        <w:t>employment but also break the cycle for other marginalised groups. Add</w:t>
      </w:r>
      <w:r w:rsidR="00DE09D5">
        <w:rPr>
          <w:rFonts w:cs="Arial"/>
          <w:sz w:val="24"/>
          <w:szCs w:val="24"/>
        </w:rPr>
        <w:t xml:space="preserve">ressing the function of the </w:t>
      </w:r>
      <w:r w:rsidR="007A64DD">
        <w:rPr>
          <w:rFonts w:cs="Arial"/>
          <w:sz w:val="24"/>
          <w:szCs w:val="24"/>
        </w:rPr>
        <w:t xml:space="preserve">DES </w:t>
      </w:r>
      <w:r w:rsidRPr="00162291">
        <w:rPr>
          <w:rFonts w:cs="Arial"/>
          <w:sz w:val="24"/>
          <w:szCs w:val="24"/>
        </w:rPr>
        <w:t>system alone, while needed, is unlikely to make any substantial dent to the employment ra</w:t>
      </w:r>
      <w:r w:rsidR="00162291">
        <w:rPr>
          <w:rFonts w:cs="Arial"/>
          <w:sz w:val="24"/>
          <w:szCs w:val="24"/>
        </w:rPr>
        <w:t xml:space="preserve">tes of people with disability.  </w:t>
      </w:r>
    </w:p>
    <w:p w:rsidR="004E0007" w:rsidRPr="00162291" w:rsidRDefault="00C60F2A" w:rsidP="004E0007">
      <w:pPr>
        <w:rPr>
          <w:rFonts w:cs="Arial"/>
          <w:sz w:val="24"/>
          <w:szCs w:val="24"/>
        </w:rPr>
      </w:pPr>
      <w:r w:rsidRPr="00162291">
        <w:rPr>
          <w:rFonts w:cs="Arial"/>
          <w:sz w:val="24"/>
          <w:szCs w:val="24"/>
        </w:rPr>
        <w:t xml:space="preserve">The end game is not people with disability reporting </w:t>
      </w:r>
      <w:r w:rsidR="001D5381" w:rsidRPr="00162291">
        <w:rPr>
          <w:rFonts w:cs="Arial"/>
          <w:sz w:val="24"/>
          <w:szCs w:val="24"/>
        </w:rPr>
        <w:t>highe</w:t>
      </w:r>
      <w:r w:rsidRPr="00162291">
        <w:rPr>
          <w:rFonts w:cs="Arial"/>
          <w:sz w:val="24"/>
          <w:szCs w:val="24"/>
        </w:rPr>
        <w:t>r ‘employment participation’</w:t>
      </w:r>
      <w:r w:rsidR="00E600D4">
        <w:rPr>
          <w:rFonts w:cs="Arial"/>
          <w:sz w:val="24"/>
          <w:szCs w:val="24"/>
        </w:rPr>
        <w:t xml:space="preserve"> </w:t>
      </w:r>
      <w:proofErr w:type="spellStart"/>
      <w:r w:rsidR="00E600D4">
        <w:rPr>
          <w:rFonts w:cs="Arial"/>
          <w:sz w:val="24"/>
          <w:szCs w:val="24"/>
        </w:rPr>
        <w:t>ie</w:t>
      </w:r>
      <w:proofErr w:type="spellEnd"/>
      <w:r w:rsidR="00E91037">
        <w:rPr>
          <w:rFonts w:cs="Arial"/>
          <w:sz w:val="24"/>
          <w:szCs w:val="24"/>
        </w:rPr>
        <w:t>.</w:t>
      </w:r>
      <w:r w:rsidR="00E600D4">
        <w:rPr>
          <w:rFonts w:cs="Arial"/>
          <w:sz w:val="24"/>
          <w:szCs w:val="24"/>
        </w:rPr>
        <w:t xml:space="preserve"> a</w:t>
      </w:r>
      <w:r w:rsidR="00E91037">
        <w:rPr>
          <w:rFonts w:cs="Arial"/>
          <w:sz w:val="24"/>
          <w:szCs w:val="24"/>
        </w:rPr>
        <w:t>n</w:t>
      </w:r>
      <w:r w:rsidR="00E600D4">
        <w:rPr>
          <w:rFonts w:cs="Arial"/>
          <w:sz w:val="24"/>
          <w:szCs w:val="24"/>
        </w:rPr>
        <w:t xml:space="preserve"> increase in the number of jobseekers looking for work</w:t>
      </w:r>
      <w:r w:rsidR="007A64DD">
        <w:rPr>
          <w:rFonts w:cs="Arial"/>
          <w:sz w:val="24"/>
          <w:szCs w:val="24"/>
        </w:rPr>
        <w:t xml:space="preserve">, </w:t>
      </w:r>
      <w:r w:rsidR="00E600D4">
        <w:rPr>
          <w:rFonts w:cs="Arial"/>
          <w:sz w:val="24"/>
          <w:szCs w:val="24"/>
        </w:rPr>
        <w:t xml:space="preserve">but </w:t>
      </w:r>
      <w:r w:rsidR="00FE153E">
        <w:rPr>
          <w:rFonts w:cs="Arial"/>
          <w:sz w:val="24"/>
          <w:szCs w:val="24"/>
        </w:rPr>
        <w:t xml:space="preserve">rather </w:t>
      </w:r>
      <w:r w:rsidRPr="00162291">
        <w:rPr>
          <w:rFonts w:cs="Arial"/>
          <w:sz w:val="24"/>
          <w:szCs w:val="24"/>
        </w:rPr>
        <w:t>a tangible</w:t>
      </w:r>
      <w:r w:rsidR="001D5381" w:rsidRPr="00162291">
        <w:rPr>
          <w:rFonts w:cs="Arial"/>
          <w:sz w:val="24"/>
          <w:szCs w:val="24"/>
        </w:rPr>
        <w:t>, measurable increase in</w:t>
      </w:r>
      <w:r w:rsidR="00E600D4">
        <w:rPr>
          <w:rFonts w:cs="Arial"/>
          <w:sz w:val="24"/>
          <w:szCs w:val="24"/>
        </w:rPr>
        <w:t xml:space="preserve"> the number of people with disability in jobs</w:t>
      </w:r>
      <w:r w:rsidR="00E91037">
        <w:rPr>
          <w:rFonts w:cs="Arial"/>
          <w:sz w:val="24"/>
          <w:szCs w:val="24"/>
        </w:rPr>
        <w:t xml:space="preserve">. </w:t>
      </w:r>
    </w:p>
    <w:p w:rsidR="001E45BE" w:rsidRPr="00162291" w:rsidRDefault="001E45BE" w:rsidP="001E45BE">
      <w:pPr>
        <w:jc w:val="both"/>
        <w:rPr>
          <w:rFonts w:cs="Arial"/>
          <w:sz w:val="24"/>
          <w:szCs w:val="24"/>
        </w:rPr>
      </w:pPr>
      <w:r w:rsidRPr="00162291">
        <w:rPr>
          <w:rFonts w:cs="Arial"/>
          <w:sz w:val="24"/>
          <w:szCs w:val="24"/>
        </w:rPr>
        <w:t>The following submission takes into consideration the complexity of the disability employment space and presents considered responses to a multi</w:t>
      </w:r>
      <w:r w:rsidR="00162291">
        <w:rPr>
          <w:rFonts w:cs="Arial"/>
          <w:sz w:val="24"/>
          <w:szCs w:val="24"/>
        </w:rPr>
        <w:t>-</w:t>
      </w:r>
      <w:r w:rsidRPr="00162291">
        <w:rPr>
          <w:rFonts w:cs="Arial"/>
          <w:sz w:val="24"/>
          <w:szCs w:val="24"/>
        </w:rPr>
        <w:t xml:space="preserve">faceted, complex issue. We believe that good ideas already exist – both in and outside of the disability sector. The key </w:t>
      </w:r>
      <w:r w:rsidR="00162291">
        <w:rPr>
          <w:rFonts w:cs="Arial"/>
          <w:sz w:val="24"/>
          <w:szCs w:val="24"/>
        </w:rPr>
        <w:t xml:space="preserve">is to bring </w:t>
      </w:r>
      <w:r w:rsidRPr="00162291">
        <w:rPr>
          <w:rFonts w:cs="Arial"/>
          <w:sz w:val="24"/>
          <w:szCs w:val="24"/>
        </w:rPr>
        <w:t xml:space="preserve">these ideas together as a part of a new model centred on the needs of business and jobseekers with disability. </w:t>
      </w:r>
    </w:p>
    <w:p w:rsidR="004E0007" w:rsidRPr="00162291" w:rsidRDefault="00E600D4" w:rsidP="004E0007">
      <w:pPr>
        <w:pStyle w:val="Heading1"/>
        <w:rPr>
          <w:rFonts w:asciiTheme="minorHAnsi" w:eastAsiaTheme="minorEastAsia" w:hAnsiTheme="minorHAnsi"/>
          <w:color w:val="auto"/>
          <w:sz w:val="26"/>
          <w:szCs w:val="26"/>
        </w:rPr>
      </w:pPr>
      <w:bookmarkStart w:id="12" w:name="_Toc424456579"/>
      <w:r>
        <w:rPr>
          <w:rFonts w:asciiTheme="minorHAnsi" w:eastAsiaTheme="minorEastAsia" w:hAnsiTheme="minorHAnsi"/>
          <w:color w:val="auto"/>
          <w:sz w:val="26"/>
          <w:szCs w:val="26"/>
        </w:rPr>
        <w:t>Background</w:t>
      </w:r>
      <w:bookmarkEnd w:id="12"/>
    </w:p>
    <w:p w:rsidR="004E0007" w:rsidRPr="00E600D4" w:rsidRDefault="004E0007" w:rsidP="004E0007">
      <w:pPr>
        <w:rPr>
          <w:rFonts w:eastAsia="Times New Roman" w:cs="Arial"/>
          <w:sz w:val="24"/>
          <w:szCs w:val="24"/>
        </w:rPr>
      </w:pPr>
      <w:r w:rsidRPr="00162291">
        <w:rPr>
          <w:rFonts w:cs="Arial"/>
          <w:sz w:val="24"/>
          <w:szCs w:val="24"/>
        </w:rPr>
        <w:t>In April 2014, AFDO hosted a roundtable to investigate the parameters of a contemporary, holistic and effective employment model for Australia. The objectives of the Roundtable were:</w:t>
      </w:r>
    </w:p>
    <w:p w:rsidR="004E0007" w:rsidRPr="00162291" w:rsidRDefault="004E0007" w:rsidP="004E0007">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To bring together the expertise and perspectives of key thinkers to design a new way of thinking about employment and workforce participation</w:t>
      </w:r>
    </w:p>
    <w:p w:rsidR="004E0007" w:rsidRPr="00162291" w:rsidRDefault="004E0007" w:rsidP="004E0007">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To explore a new approach to employment and workforce participation, with the aim of developing a new employment model with jobseekers and employers at its heart </w:t>
      </w:r>
    </w:p>
    <w:p w:rsidR="004E0007" w:rsidRPr="00162291" w:rsidRDefault="004E0007" w:rsidP="004E0007">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To share and explore evidence based approaches, which have the potential to be scalable, and examples of innovative models and pilot programs which are producing high outcomes (job placement, sustainability, hours of work, wages, satisfaction of employers and jobseekers or a mix of these) which can inform a new employment model. This includes models outside of disability employment which are producing effective outcomes for other jobseeker cohorts.</w:t>
      </w:r>
    </w:p>
    <w:p w:rsidR="004E0007" w:rsidRDefault="004E0007" w:rsidP="004E0007">
      <w:pPr>
        <w:rPr>
          <w:rFonts w:cs="Arial"/>
          <w:sz w:val="24"/>
          <w:szCs w:val="24"/>
        </w:rPr>
      </w:pPr>
      <w:r w:rsidRPr="00162291">
        <w:rPr>
          <w:rFonts w:cs="Arial"/>
          <w:sz w:val="24"/>
          <w:szCs w:val="24"/>
        </w:rPr>
        <w:t>Problem solvers and strategic thinkers, from both inside and outside of the employment space, were invited to look at the issue objectively and identify innovative solutions, new ideas and approaches to shape the development of a new model which meets the needs of both business and people with disability. Invitees included a mix of innovators, CEOs and business, pe</w:t>
      </w:r>
      <w:r w:rsidR="00FE153E">
        <w:rPr>
          <w:rFonts w:cs="Arial"/>
          <w:sz w:val="24"/>
          <w:szCs w:val="24"/>
        </w:rPr>
        <w:t>ople with disability, academics</w:t>
      </w:r>
      <w:r w:rsidRPr="00162291">
        <w:rPr>
          <w:rFonts w:cs="Arial"/>
          <w:sz w:val="24"/>
          <w:szCs w:val="24"/>
        </w:rPr>
        <w:t xml:space="preserve"> </w:t>
      </w:r>
      <w:r w:rsidR="00FE153E">
        <w:rPr>
          <w:rFonts w:cs="Arial"/>
          <w:sz w:val="24"/>
          <w:szCs w:val="24"/>
        </w:rPr>
        <w:t xml:space="preserve">and </w:t>
      </w:r>
      <w:r w:rsidRPr="00162291">
        <w:rPr>
          <w:rFonts w:cs="Arial"/>
          <w:sz w:val="24"/>
          <w:szCs w:val="24"/>
        </w:rPr>
        <w:t>thinkers in the current disability and employment space to project a model that is flexible and innovative. The Roundtable was attended by 45</w:t>
      </w:r>
      <w:r w:rsidR="00FE153E">
        <w:rPr>
          <w:rFonts w:cs="Arial"/>
          <w:sz w:val="24"/>
          <w:szCs w:val="24"/>
        </w:rPr>
        <w:t xml:space="preserve"> strategic thinkers who informed</w:t>
      </w:r>
      <w:r w:rsidRPr="00162291">
        <w:rPr>
          <w:rFonts w:cs="Arial"/>
          <w:sz w:val="24"/>
          <w:szCs w:val="24"/>
        </w:rPr>
        <w:t xml:space="preserve"> the tang</w:t>
      </w:r>
      <w:r w:rsidRPr="00162291">
        <w:rPr>
          <w:rFonts w:cs="Arial"/>
          <w:sz w:val="24"/>
          <w:szCs w:val="24"/>
        </w:rPr>
        <w:t xml:space="preserve">ible parameters of a new model. </w:t>
      </w:r>
    </w:p>
    <w:p w:rsidR="007A64DD" w:rsidRDefault="000929E9" w:rsidP="007A64DD">
      <w:pPr>
        <w:rPr>
          <w:rFonts w:cs="Arial"/>
          <w:sz w:val="24"/>
          <w:szCs w:val="24"/>
        </w:rPr>
      </w:pPr>
      <w:r>
        <w:rPr>
          <w:rFonts w:cs="Arial"/>
          <w:sz w:val="24"/>
          <w:szCs w:val="24"/>
        </w:rPr>
        <w:t xml:space="preserve">The following section outlines the </w:t>
      </w:r>
      <w:r w:rsidR="004E0007" w:rsidRPr="000929E9">
        <w:rPr>
          <w:rFonts w:cs="Arial"/>
          <w:sz w:val="24"/>
          <w:szCs w:val="24"/>
        </w:rPr>
        <w:t>five</w:t>
      </w:r>
      <w:r w:rsidR="00DE09D5" w:rsidRPr="000929E9">
        <w:rPr>
          <w:rFonts w:cs="Arial"/>
          <w:sz w:val="24"/>
          <w:szCs w:val="24"/>
        </w:rPr>
        <w:t xml:space="preserve"> </w:t>
      </w:r>
      <w:r w:rsidR="004E0007" w:rsidRPr="000929E9">
        <w:rPr>
          <w:rFonts w:cs="Arial"/>
          <w:sz w:val="24"/>
          <w:szCs w:val="24"/>
        </w:rPr>
        <w:t>key components</w:t>
      </w:r>
      <w:r w:rsidR="004E0007" w:rsidRPr="000929E9">
        <w:rPr>
          <w:rFonts w:cs="Arial"/>
          <w:sz w:val="24"/>
          <w:szCs w:val="24"/>
        </w:rPr>
        <w:t xml:space="preserve"> </w:t>
      </w:r>
      <w:r w:rsidR="004E0007" w:rsidRPr="000929E9">
        <w:rPr>
          <w:rFonts w:cs="Arial"/>
          <w:sz w:val="24"/>
          <w:szCs w:val="24"/>
        </w:rPr>
        <w:t xml:space="preserve">to a </w:t>
      </w:r>
      <w:r w:rsidR="00FE153E">
        <w:rPr>
          <w:rFonts w:cs="Arial"/>
          <w:sz w:val="24"/>
          <w:szCs w:val="24"/>
        </w:rPr>
        <w:t xml:space="preserve">proposed </w:t>
      </w:r>
      <w:r w:rsidR="004E0007" w:rsidRPr="000929E9">
        <w:rPr>
          <w:rFonts w:cs="Arial"/>
          <w:sz w:val="24"/>
          <w:szCs w:val="24"/>
        </w:rPr>
        <w:t>new employment model which is</w:t>
      </w:r>
      <w:r w:rsidR="007A64DD">
        <w:rPr>
          <w:rFonts w:cs="Arial"/>
          <w:sz w:val="24"/>
          <w:szCs w:val="24"/>
        </w:rPr>
        <w:t xml:space="preserve"> employer and jobseeker centred</w:t>
      </w:r>
      <w:r w:rsidR="00DF4582">
        <w:rPr>
          <w:rFonts w:cs="Arial"/>
          <w:sz w:val="24"/>
          <w:szCs w:val="24"/>
        </w:rPr>
        <w:t xml:space="preserve"> informed from this work. </w:t>
      </w:r>
      <w:r w:rsidR="00FE153E">
        <w:rPr>
          <w:rFonts w:cs="Arial"/>
          <w:sz w:val="24"/>
          <w:szCs w:val="24"/>
        </w:rPr>
        <w:t xml:space="preserve">Figure 1 </w:t>
      </w:r>
      <w:r w:rsidR="00DF4582">
        <w:rPr>
          <w:rFonts w:cs="Arial"/>
          <w:sz w:val="24"/>
          <w:szCs w:val="24"/>
        </w:rPr>
        <w:t xml:space="preserve">also outlines elements of the proposed model. </w:t>
      </w:r>
      <w:r w:rsidR="00DE09D5" w:rsidRPr="000929E9">
        <w:rPr>
          <w:rFonts w:cs="Arial"/>
          <w:sz w:val="24"/>
          <w:szCs w:val="24"/>
        </w:rPr>
        <w:t xml:space="preserve"> </w:t>
      </w:r>
    </w:p>
    <w:p w:rsidR="008C544F" w:rsidRDefault="007A64DD" w:rsidP="008C544F">
      <w:pPr>
        <w:rPr>
          <w:rFonts w:cs="Arial"/>
          <w:sz w:val="24"/>
          <w:szCs w:val="24"/>
        </w:rPr>
      </w:pPr>
      <w:r w:rsidRPr="007A64DD">
        <w:rPr>
          <w:rFonts w:cs="Arial"/>
          <w:b/>
          <w:sz w:val="24"/>
          <w:szCs w:val="24"/>
        </w:rPr>
        <w:t>Figure 1:</w:t>
      </w:r>
      <w:r w:rsidRPr="00162291">
        <w:rPr>
          <w:rFonts w:cs="Arial"/>
          <w:sz w:val="24"/>
          <w:szCs w:val="24"/>
        </w:rPr>
        <w:t xml:space="preserve"> AFDO’s proposed new employment model</w:t>
      </w:r>
    </w:p>
    <w:p w:rsidR="008C544F" w:rsidRPr="008C544F" w:rsidRDefault="008C544F" w:rsidP="00FE153E">
      <w:pPr>
        <w:jc w:val="center"/>
        <w:rPr>
          <w:rFonts w:cs="Arial"/>
          <w:sz w:val="24"/>
          <w:szCs w:val="24"/>
        </w:rPr>
      </w:pPr>
      <w:r w:rsidRPr="008C544F">
        <w:drawing>
          <wp:inline distT="0" distB="0" distL="0" distR="0" wp14:anchorId="5E8FB014" wp14:editId="4962DCBC">
            <wp:extent cx="4996559" cy="3221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6559" cy="3221765"/>
                    </a:xfrm>
                    <a:prstGeom prst="rect">
                      <a:avLst/>
                    </a:prstGeom>
                    <a:noFill/>
                    <a:ln>
                      <a:noFill/>
                    </a:ln>
                  </pic:spPr>
                </pic:pic>
              </a:graphicData>
            </a:graphic>
          </wp:inline>
        </w:drawing>
      </w:r>
      <w:r>
        <w:br w:type="page"/>
      </w:r>
    </w:p>
    <w:p w:rsidR="00EF6634" w:rsidRPr="007A64DD" w:rsidRDefault="00E600D4" w:rsidP="007A64DD">
      <w:pPr>
        <w:pStyle w:val="Heading1"/>
        <w:rPr>
          <w:rFonts w:asciiTheme="minorHAnsi" w:eastAsiaTheme="minorEastAsia" w:hAnsiTheme="minorHAnsi"/>
          <w:color w:val="auto"/>
          <w:sz w:val="26"/>
          <w:szCs w:val="26"/>
        </w:rPr>
      </w:pPr>
      <w:bookmarkStart w:id="13" w:name="_Toc424456580"/>
      <w:r w:rsidRPr="00162291">
        <w:rPr>
          <w:rFonts w:asciiTheme="minorHAnsi" w:eastAsiaTheme="minorEastAsia" w:hAnsiTheme="minorHAnsi"/>
          <w:color w:val="auto"/>
          <w:sz w:val="26"/>
          <w:szCs w:val="26"/>
        </w:rPr>
        <w:t xml:space="preserve">The </w:t>
      </w:r>
      <w:r w:rsidR="00DF4582">
        <w:rPr>
          <w:rFonts w:asciiTheme="minorHAnsi" w:eastAsiaTheme="minorEastAsia" w:hAnsiTheme="minorHAnsi"/>
          <w:color w:val="auto"/>
          <w:sz w:val="26"/>
          <w:szCs w:val="26"/>
        </w:rPr>
        <w:t>five</w:t>
      </w:r>
      <w:r w:rsidRPr="00162291">
        <w:rPr>
          <w:rFonts w:asciiTheme="minorHAnsi" w:eastAsiaTheme="minorEastAsia" w:hAnsiTheme="minorHAnsi"/>
          <w:color w:val="auto"/>
          <w:sz w:val="26"/>
          <w:szCs w:val="26"/>
        </w:rPr>
        <w:t xml:space="preserve"> most critical components of a new employment model</w:t>
      </w:r>
      <w:bookmarkEnd w:id="13"/>
    </w:p>
    <w:p w:rsidR="00E91037" w:rsidRPr="00826382" w:rsidRDefault="00E91037" w:rsidP="00826382">
      <w:pPr>
        <w:pStyle w:val="Heading2"/>
        <w:numPr>
          <w:ilvl w:val="0"/>
          <w:numId w:val="33"/>
        </w:numPr>
        <w:rPr>
          <w:rFonts w:asciiTheme="minorHAnsi" w:eastAsia="Times New Roman" w:hAnsiTheme="minorHAnsi" w:cs="Times New Roman"/>
          <w:i w:val="0"/>
          <w:color w:val="00767F"/>
          <w:kern w:val="28"/>
          <w:sz w:val="24"/>
          <w:szCs w:val="24"/>
        </w:rPr>
      </w:pPr>
      <w:bookmarkStart w:id="14" w:name="_Toc424456581"/>
      <w:r w:rsidRPr="00826382">
        <w:rPr>
          <w:rFonts w:asciiTheme="minorHAnsi" w:eastAsia="Times New Roman" w:hAnsiTheme="minorHAnsi" w:cs="Times New Roman"/>
          <w:i w:val="0"/>
          <w:color w:val="00767F"/>
          <w:kern w:val="28"/>
          <w:sz w:val="24"/>
          <w:szCs w:val="24"/>
        </w:rPr>
        <w:t xml:space="preserve">Set up a market driven approach based on </w:t>
      </w:r>
      <w:r w:rsidR="007A64DD" w:rsidRPr="00826382">
        <w:rPr>
          <w:rFonts w:asciiTheme="minorHAnsi" w:eastAsia="Times New Roman" w:hAnsiTheme="minorHAnsi" w:cs="Times New Roman"/>
          <w:i w:val="0"/>
          <w:color w:val="00767F"/>
          <w:kern w:val="28"/>
          <w:sz w:val="24"/>
          <w:szCs w:val="24"/>
        </w:rPr>
        <w:t>the N</w:t>
      </w:r>
      <w:r w:rsidR="00FE153E" w:rsidRPr="00826382">
        <w:rPr>
          <w:rFonts w:asciiTheme="minorHAnsi" w:eastAsia="Times New Roman" w:hAnsiTheme="minorHAnsi" w:cs="Times New Roman"/>
          <w:i w:val="0"/>
          <w:color w:val="00767F"/>
          <w:kern w:val="28"/>
          <w:sz w:val="24"/>
          <w:szCs w:val="24"/>
        </w:rPr>
        <w:t>DIS</w:t>
      </w:r>
      <w:r w:rsidRPr="00826382">
        <w:rPr>
          <w:rFonts w:asciiTheme="minorHAnsi" w:eastAsia="Times New Roman" w:hAnsiTheme="minorHAnsi" w:cs="Times New Roman"/>
          <w:i w:val="0"/>
          <w:color w:val="00767F"/>
          <w:kern w:val="28"/>
          <w:sz w:val="24"/>
          <w:szCs w:val="24"/>
        </w:rPr>
        <w:t xml:space="preserve">, with a funding package allocated to people </w:t>
      </w:r>
      <w:r w:rsidR="00FE153E" w:rsidRPr="00826382">
        <w:rPr>
          <w:rFonts w:asciiTheme="minorHAnsi" w:eastAsia="Times New Roman" w:hAnsiTheme="minorHAnsi" w:cs="Times New Roman"/>
          <w:i w:val="0"/>
          <w:color w:val="00767F"/>
          <w:kern w:val="28"/>
          <w:sz w:val="24"/>
          <w:szCs w:val="24"/>
        </w:rPr>
        <w:t xml:space="preserve">with </w:t>
      </w:r>
      <w:r w:rsidRPr="00826382">
        <w:rPr>
          <w:rFonts w:asciiTheme="minorHAnsi" w:eastAsia="Times New Roman" w:hAnsiTheme="minorHAnsi" w:cs="Times New Roman"/>
          <w:i w:val="0"/>
          <w:color w:val="00767F"/>
          <w:kern w:val="28"/>
          <w:sz w:val="24"/>
          <w:szCs w:val="24"/>
        </w:rPr>
        <w:t>disability to purchase employment related supports</w:t>
      </w:r>
      <w:bookmarkEnd w:id="14"/>
    </w:p>
    <w:p w:rsidR="00E91037" w:rsidRPr="00DE09D5" w:rsidRDefault="00E91037" w:rsidP="00E91037">
      <w:pPr>
        <w:rPr>
          <w:rFonts w:cs="Arial"/>
          <w:sz w:val="24"/>
          <w:szCs w:val="24"/>
        </w:rPr>
      </w:pPr>
      <w:r w:rsidRPr="00162291">
        <w:rPr>
          <w:rFonts w:cs="Arial"/>
          <w:sz w:val="24"/>
          <w:szCs w:val="24"/>
        </w:rPr>
        <w:t>Through c</w:t>
      </w:r>
      <w:r>
        <w:rPr>
          <w:rFonts w:cs="Arial"/>
          <w:sz w:val="24"/>
          <w:szCs w:val="24"/>
        </w:rPr>
        <w:t xml:space="preserve">onsultation </w:t>
      </w:r>
      <w:r w:rsidRPr="00162291">
        <w:rPr>
          <w:rFonts w:cs="Arial"/>
          <w:sz w:val="24"/>
          <w:szCs w:val="24"/>
        </w:rPr>
        <w:t xml:space="preserve">with a range of stakeholders, </w:t>
      </w:r>
      <w:r w:rsidR="00DF4582">
        <w:rPr>
          <w:rFonts w:cs="Arial"/>
          <w:sz w:val="24"/>
          <w:szCs w:val="24"/>
        </w:rPr>
        <w:t xml:space="preserve">AFDO proposes </w:t>
      </w:r>
      <w:r w:rsidR="007A64DD">
        <w:rPr>
          <w:rFonts w:cs="Arial"/>
          <w:sz w:val="24"/>
          <w:szCs w:val="24"/>
        </w:rPr>
        <w:t xml:space="preserve">a market driven approach modelled on the principles of the </w:t>
      </w:r>
      <w:r w:rsidR="00FE153E">
        <w:rPr>
          <w:rFonts w:cs="Arial"/>
          <w:sz w:val="24"/>
          <w:szCs w:val="24"/>
        </w:rPr>
        <w:t>National Disability Insurance Scheme (</w:t>
      </w:r>
      <w:r w:rsidR="007A64DD">
        <w:rPr>
          <w:rFonts w:cs="Arial"/>
          <w:sz w:val="24"/>
          <w:szCs w:val="24"/>
        </w:rPr>
        <w:t>NDIS</w:t>
      </w:r>
      <w:r w:rsidR="00FE153E">
        <w:rPr>
          <w:rFonts w:cs="Arial"/>
          <w:sz w:val="24"/>
          <w:szCs w:val="24"/>
        </w:rPr>
        <w:t>)</w:t>
      </w:r>
      <w:r w:rsidRPr="00162291">
        <w:rPr>
          <w:rFonts w:cs="Arial"/>
          <w:sz w:val="24"/>
          <w:szCs w:val="24"/>
        </w:rPr>
        <w:t>, with a design that enables people with d</w:t>
      </w:r>
      <w:r>
        <w:rPr>
          <w:rFonts w:cs="Arial"/>
          <w:sz w:val="24"/>
          <w:szCs w:val="24"/>
        </w:rPr>
        <w:t>isability to choose supports</w:t>
      </w:r>
      <w:r w:rsidRPr="00162291">
        <w:rPr>
          <w:rFonts w:cs="Arial"/>
          <w:sz w:val="24"/>
          <w:szCs w:val="24"/>
        </w:rPr>
        <w:t xml:space="preserve"> that will best assist them to reach employment goals (which would include a much broader range of employment </w:t>
      </w:r>
      <w:r w:rsidR="007A64DD">
        <w:rPr>
          <w:rFonts w:cs="Arial"/>
          <w:sz w:val="24"/>
          <w:szCs w:val="24"/>
        </w:rPr>
        <w:t xml:space="preserve">supports </w:t>
      </w:r>
      <w:r w:rsidRPr="00162291">
        <w:rPr>
          <w:rFonts w:cs="Arial"/>
          <w:sz w:val="24"/>
          <w:szCs w:val="24"/>
        </w:rPr>
        <w:t xml:space="preserve">including mainstream services and training options). </w:t>
      </w:r>
    </w:p>
    <w:p w:rsidR="00E91037" w:rsidRPr="00162291" w:rsidRDefault="00E91037" w:rsidP="00E91037">
      <w:pPr>
        <w:rPr>
          <w:sz w:val="24"/>
          <w:szCs w:val="24"/>
        </w:rPr>
      </w:pPr>
      <w:r w:rsidRPr="00162291">
        <w:rPr>
          <w:sz w:val="24"/>
          <w:szCs w:val="24"/>
        </w:rPr>
        <w:t>Key elements of the proposal include:</w:t>
      </w:r>
    </w:p>
    <w:p w:rsidR="00DF4582" w:rsidRPr="00DF4582" w:rsidRDefault="00DF4582" w:rsidP="00DF4582">
      <w:pPr>
        <w:numPr>
          <w:ilvl w:val="0"/>
          <w:numId w:val="21"/>
        </w:numPr>
        <w:spacing w:after="100" w:afterAutospacing="1"/>
        <w:rPr>
          <w:b/>
          <w:sz w:val="24"/>
          <w:szCs w:val="24"/>
        </w:rPr>
      </w:pPr>
      <w:r>
        <w:rPr>
          <w:b/>
          <w:sz w:val="24"/>
          <w:szCs w:val="24"/>
        </w:rPr>
        <w:t>F</w:t>
      </w:r>
      <w:r w:rsidRPr="00DF4582">
        <w:rPr>
          <w:b/>
          <w:sz w:val="24"/>
          <w:szCs w:val="24"/>
        </w:rPr>
        <w:t xml:space="preserve">unding </w:t>
      </w:r>
      <w:r w:rsidR="00FE153E">
        <w:rPr>
          <w:b/>
          <w:sz w:val="24"/>
          <w:szCs w:val="24"/>
        </w:rPr>
        <w:t xml:space="preserve">partly </w:t>
      </w:r>
      <w:r w:rsidRPr="00DF4582">
        <w:rPr>
          <w:b/>
          <w:sz w:val="24"/>
          <w:szCs w:val="24"/>
        </w:rPr>
        <w:t>diverted from the employment service system directly to candidates, which would also be available to individuals with disability who may no</w:t>
      </w:r>
      <w:r>
        <w:rPr>
          <w:b/>
          <w:sz w:val="24"/>
          <w:szCs w:val="24"/>
        </w:rPr>
        <w:t>t be currently eligible for employment services support</w:t>
      </w:r>
    </w:p>
    <w:p w:rsidR="00E91037" w:rsidRPr="007A64DD" w:rsidRDefault="00E91037" w:rsidP="007A64DD">
      <w:pPr>
        <w:numPr>
          <w:ilvl w:val="0"/>
          <w:numId w:val="21"/>
        </w:numPr>
        <w:spacing w:after="100" w:afterAutospacing="1"/>
        <w:rPr>
          <w:b/>
          <w:sz w:val="24"/>
          <w:szCs w:val="24"/>
        </w:rPr>
      </w:pPr>
      <w:r>
        <w:rPr>
          <w:b/>
          <w:sz w:val="24"/>
          <w:szCs w:val="24"/>
        </w:rPr>
        <w:t xml:space="preserve">Value of the funding </w:t>
      </w:r>
      <w:r w:rsidRPr="00162291">
        <w:rPr>
          <w:b/>
          <w:sz w:val="24"/>
          <w:szCs w:val="24"/>
        </w:rPr>
        <w:t>package is individualised to take into account each person’s circumstances and individual barriers to employment</w:t>
      </w:r>
      <w:r w:rsidR="007A64DD">
        <w:rPr>
          <w:b/>
          <w:sz w:val="24"/>
          <w:szCs w:val="24"/>
        </w:rPr>
        <w:t xml:space="preserve">. </w:t>
      </w:r>
      <w:r w:rsidRPr="007A64DD">
        <w:rPr>
          <w:sz w:val="24"/>
          <w:szCs w:val="24"/>
        </w:rPr>
        <w:t xml:space="preserve">Package could be focused on individual capacity building such as development of ‘foundational’ skills to increase preparedness to enter the workforce (which has been identified as a significant issue in recruiting employees), assistance to find a job, training and development, peer mentoring, ongoing support in a job where required and career development assistance etc. </w:t>
      </w:r>
    </w:p>
    <w:p w:rsidR="00E91037" w:rsidRPr="00162291" w:rsidRDefault="00E91037" w:rsidP="00E91037">
      <w:pPr>
        <w:numPr>
          <w:ilvl w:val="0"/>
          <w:numId w:val="21"/>
        </w:numPr>
        <w:spacing w:after="100" w:afterAutospacing="1"/>
        <w:rPr>
          <w:b/>
          <w:sz w:val="24"/>
          <w:szCs w:val="24"/>
        </w:rPr>
      </w:pPr>
      <w:r w:rsidRPr="00162291">
        <w:rPr>
          <w:b/>
          <w:sz w:val="24"/>
          <w:szCs w:val="24"/>
        </w:rPr>
        <w:t xml:space="preserve">Candidates can choose to direct their funding to </w:t>
      </w:r>
    </w:p>
    <w:p w:rsidR="00E91037" w:rsidRPr="00162291" w:rsidRDefault="00E91037" w:rsidP="00E91037">
      <w:pPr>
        <w:numPr>
          <w:ilvl w:val="1"/>
          <w:numId w:val="21"/>
        </w:numPr>
        <w:spacing w:after="100" w:afterAutospacing="1"/>
        <w:rPr>
          <w:sz w:val="24"/>
          <w:szCs w:val="24"/>
        </w:rPr>
      </w:pPr>
      <w:r w:rsidRPr="00162291">
        <w:rPr>
          <w:sz w:val="24"/>
          <w:szCs w:val="24"/>
        </w:rPr>
        <w:t>a wider range of supports and services that can help to build employment capacity</w:t>
      </w:r>
    </w:p>
    <w:p w:rsidR="00E91037" w:rsidRPr="00162291" w:rsidRDefault="00E91037" w:rsidP="00E91037">
      <w:pPr>
        <w:numPr>
          <w:ilvl w:val="1"/>
          <w:numId w:val="21"/>
        </w:numPr>
        <w:spacing w:after="100" w:afterAutospacing="1"/>
        <w:rPr>
          <w:sz w:val="24"/>
          <w:szCs w:val="24"/>
        </w:rPr>
      </w:pPr>
      <w:r w:rsidRPr="00162291">
        <w:rPr>
          <w:sz w:val="24"/>
          <w:szCs w:val="24"/>
        </w:rPr>
        <w:t xml:space="preserve">employment based services (DES/JSA/RTO/mainstream recruiter </w:t>
      </w:r>
      <w:proofErr w:type="spellStart"/>
      <w:r w:rsidRPr="00162291">
        <w:rPr>
          <w:sz w:val="24"/>
          <w:szCs w:val="24"/>
        </w:rPr>
        <w:t>etc</w:t>
      </w:r>
      <w:proofErr w:type="spellEnd"/>
      <w:r w:rsidRPr="00162291">
        <w:rPr>
          <w:sz w:val="24"/>
          <w:szCs w:val="24"/>
        </w:rPr>
        <w:t>) to assist with finding a job</w:t>
      </w:r>
    </w:p>
    <w:p w:rsidR="00E91037" w:rsidRPr="00162291" w:rsidRDefault="00E91037" w:rsidP="00E91037">
      <w:pPr>
        <w:numPr>
          <w:ilvl w:val="1"/>
          <w:numId w:val="21"/>
        </w:numPr>
        <w:spacing w:after="100" w:afterAutospacing="1"/>
        <w:rPr>
          <w:sz w:val="24"/>
          <w:szCs w:val="24"/>
        </w:rPr>
      </w:pPr>
      <w:r w:rsidRPr="00162291">
        <w:rPr>
          <w:sz w:val="24"/>
          <w:szCs w:val="24"/>
        </w:rPr>
        <w:t>training, education and programs which can address skill gaps, rather than training for training sake</w:t>
      </w:r>
    </w:p>
    <w:p w:rsidR="00E91037" w:rsidRDefault="00E91037" w:rsidP="00E91037">
      <w:pPr>
        <w:numPr>
          <w:ilvl w:val="1"/>
          <w:numId w:val="21"/>
        </w:numPr>
        <w:spacing w:after="100" w:afterAutospacing="1"/>
        <w:rPr>
          <w:sz w:val="24"/>
          <w:szCs w:val="24"/>
        </w:rPr>
      </w:pPr>
      <w:r w:rsidRPr="00162291">
        <w:rPr>
          <w:sz w:val="24"/>
          <w:szCs w:val="24"/>
        </w:rPr>
        <w:t>a candidate may go directly to an employer and offer their package as a financial wage subsidy as a top up to support provided by the Employment Assistance Fund</w:t>
      </w:r>
    </w:p>
    <w:p w:rsidR="005E5A51" w:rsidRPr="00162291" w:rsidRDefault="005E5A51" w:rsidP="00E91037">
      <w:pPr>
        <w:numPr>
          <w:ilvl w:val="1"/>
          <w:numId w:val="21"/>
        </w:numPr>
        <w:spacing w:after="100" w:afterAutospacing="1"/>
        <w:rPr>
          <w:sz w:val="24"/>
          <w:szCs w:val="24"/>
        </w:rPr>
      </w:pPr>
      <w:r>
        <w:rPr>
          <w:sz w:val="24"/>
          <w:szCs w:val="24"/>
        </w:rPr>
        <w:t>access supports to start their own business</w:t>
      </w:r>
    </w:p>
    <w:p w:rsidR="00E91037" w:rsidRPr="00162291" w:rsidRDefault="00E91037" w:rsidP="00E91037">
      <w:pPr>
        <w:numPr>
          <w:ilvl w:val="0"/>
          <w:numId w:val="21"/>
        </w:numPr>
        <w:spacing w:after="100" w:afterAutospacing="1"/>
        <w:rPr>
          <w:sz w:val="24"/>
          <w:szCs w:val="24"/>
        </w:rPr>
      </w:pPr>
      <w:r w:rsidRPr="00162291">
        <w:rPr>
          <w:b/>
          <w:sz w:val="24"/>
          <w:szCs w:val="24"/>
        </w:rPr>
        <w:t xml:space="preserve">Independent, impartial information will need to be built in to offer support </w:t>
      </w:r>
      <w:r>
        <w:rPr>
          <w:b/>
          <w:sz w:val="24"/>
          <w:szCs w:val="24"/>
        </w:rPr>
        <w:t xml:space="preserve">to </w:t>
      </w:r>
      <w:r w:rsidRPr="00162291">
        <w:rPr>
          <w:b/>
          <w:sz w:val="24"/>
          <w:szCs w:val="24"/>
        </w:rPr>
        <w:t>candidates</w:t>
      </w:r>
      <w:r w:rsidRPr="00162291">
        <w:rPr>
          <w:sz w:val="24"/>
          <w:szCs w:val="24"/>
        </w:rPr>
        <w:t xml:space="preserve"> </w:t>
      </w:r>
      <w:r w:rsidRPr="00162291">
        <w:rPr>
          <w:b/>
          <w:sz w:val="24"/>
          <w:szCs w:val="24"/>
        </w:rPr>
        <w:t>to explore the wide range of options available</w:t>
      </w:r>
      <w:r w:rsidRPr="00162291">
        <w:rPr>
          <w:sz w:val="24"/>
          <w:szCs w:val="24"/>
        </w:rPr>
        <w:t xml:space="preserve">, with </w:t>
      </w:r>
      <w:r w:rsidR="007A64DD">
        <w:rPr>
          <w:sz w:val="24"/>
          <w:szCs w:val="24"/>
        </w:rPr>
        <w:t xml:space="preserve">specialist </w:t>
      </w:r>
      <w:r w:rsidRPr="00162291">
        <w:rPr>
          <w:sz w:val="24"/>
          <w:szCs w:val="24"/>
        </w:rPr>
        <w:t>advice available to assist people with disability to decide how to ‘spend’ their funding package to meet their own employment objectives</w:t>
      </w:r>
      <w:r w:rsidR="007A64DD">
        <w:rPr>
          <w:sz w:val="24"/>
          <w:szCs w:val="24"/>
        </w:rPr>
        <w:t xml:space="preserve"> and </w:t>
      </w:r>
      <w:r w:rsidR="00DF4582">
        <w:rPr>
          <w:sz w:val="24"/>
          <w:szCs w:val="24"/>
        </w:rPr>
        <w:t xml:space="preserve">to </w:t>
      </w:r>
      <w:r w:rsidR="007A64DD">
        <w:rPr>
          <w:sz w:val="24"/>
          <w:szCs w:val="24"/>
        </w:rPr>
        <w:t xml:space="preserve">build employability skills for a changing workforce. </w:t>
      </w:r>
    </w:p>
    <w:p w:rsidR="004E0007" w:rsidRPr="00826382" w:rsidRDefault="004E0007" w:rsidP="00E91037">
      <w:pPr>
        <w:pStyle w:val="Heading2"/>
        <w:numPr>
          <w:ilvl w:val="0"/>
          <w:numId w:val="33"/>
        </w:numPr>
        <w:rPr>
          <w:rFonts w:asciiTheme="minorHAnsi" w:eastAsia="Times New Roman" w:hAnsiTheme="minorHAnsi" w:cs="Times New Roman"/>
          <w:i w:val="0"/>
          <w:color w:val="00767F"/>
          <w:kern w:val="28"/>
          <w:sz w:val="24"/>
          <w:szCs w:val="24"/>
        </w:rPr>
      </w:pPr>
      <w:bookmarkStart w:id="15" w:name="_Toc424456582"/>
      <w:r w:rsidRPr="00826382">
        <w:rPr>
          <w:rFonts w:asciiTheme="minorHAnsi" w:eastAsia="Times New Roman" w:hAnsiTheme="minorHAnsi" w:cs="Times New Roman"/>
          <w:i w:val="0"/>
          <w:color w:val="00767F"/>
          <w:kern w:val="28"/>
          <w:sz w:val="24"/>
          <w:szCs w:val="24"/>
        </w:rPr>
        <w:t>Support and incentivise businesses</w:t>
      </w:r>
      <w:r w:rsidR="000929E9" w:rsidRPr="00826382">
        <w:rPr>
          <w:rFonts w:asciiTheme="minorHAnsi" w:eastAsia="Times New Roman" w:hAnsiTheme="minorHAnsi" w:cs="Times New Roman"/>
          <w:i w:val="0"/>
          <w:color w:val="00767F"/>
          <w:kern w:val="28"/>
          <w:sz w:val="24"/>
          <w:szCs w:val="24"/>
        </w:rPr>
        <w:t xml:space="preserve"> of all sizes</w:t>
      </w:r>
      <w:r w:rsidRPr="00826382">
        <w:rPr>
          <w:rFonts w:asciiTheme="minorHAnsi" w:eastAsia="Times New Roman" w:hAnsiTheme="minorHAnsi" w:cs="Times New Roman"/>
          <w:i w:val="0"/>
          <w:color w:val="00767F"/>
          <w:kern w:val="28"/>
          <w:sz w:val="24"/>
          <w:szCs w:val="24"/>
        </w:rPr>
        <w:t xml:space="preserve"> to </w:t>
      </w:r>
      <w:r w:rsidR="00E91037" w:rsidRPr="00826382">
        <w:rPr>
          <w:rFonts w:asciiTheme="minorHAnsi" w:eastAsia="Times New Roman" w:hAnsiTheme="minorHAnsi" w:cs="Times New Roman"/>
          <w:i w:val="0"/>
          <w:color w:val="00767F"/>
          <w:kern w:val="28"/>
          <w:sz w:val="24"/>
          <w:szCs w:val="24"/>
        </w:rPr>
        <w:t>become disability confident</w:t>
      </w:r>
      <w:bookmarkEnd w:id="15"/>
      <w:r w:rsidR="00E91037" w:rsidRPr="00826382">
        <w:rPr>
          <w:rFonts w:asciiTheme="minorHAnsi" w:eastAsia="Times New Roman" w:hAnsiTheme="minorHAnsi" w:cs="Times New Roman"/>
          <w:i w:val="0"/>
          <w:color w:val="00767F"/>
          <w:kern w:val="28"/>
          <w:sz w:val="24"/>
          <w:szCs w:val="24"/>
        </w:rPr>
        <w:t xml:space="preserve"> </w:t>
      </w:r>
    </w:p>
    <w:p w:rsidR="004E0007" w:rsidRPr="00162291" w:rsidRDefault="000929E9" w:rsidP="004E0007">
      <w:pPr>
        <w:rPr>
          <w:rFonts w:cs="Arial"/>
          <w:sz w:val="24"/>
          <w:szCs w:val="24"/>
        </w:rPr>
      </w:pPr>
      <w:r>
        <w:rPr>
          <w:rFonts w:cs="Arial"/>
          <w:sz w:val="24"/>
          <w:szCs w:val="24"/>
        </w:rPr>
        <w:t>AFDO</w:t>
      </w:r>
      <w:r w:rsidR="004E0007" w:rsidRPr="00162291">
        <w:rPr>
          <w:rFonts w:cs="Arial"/>
          <w:sz w:val="24"/>
          <w:szCs w:val="24"/>
        </w:rPr>
        <w:t xml:space="preserve"> believe this requires a top down (champion and buy-in from senior leadership) and bottom up approach (practical support and resources to hire people with disability and create an </w:t>
      </w:r>
      <w:r w:rsidR="001D2D89" w:rsidRPr="00162291">
        <w:rPr>
          <w:rFonts w:cs="Arial"/>
          <w:sz w:val="24"/>
          <w:szCs w:val="24"/>
        </w:rPr>
        <w:t>inclusive workplace culture) that</w:t>
      </w:r>
      <w:r w:rsidR="004E0007" w:rsidRPr="00162291">
        <w:rPr>
          <w:rFonts w:cs="Arial"/>
          <w:sz w:val="24"/>
          <w:szCs w:val="24"/>
        </w:rPr>
        <w:t xml:space="preserve"> is flexible and responsive to various business sizes. </w:t>
      </w:r>
    </w:p>
    <w:p w:rsidR="00826382" w:rsidRDefault="004E0007" w:rsidP="004E0007">
      <w:pPr>
        <w:rPr>
          <w:sz w:val="24"/>
          <w:szCs w:val="24"/>
        </w:rPr>
      </w:pPr>
      <w:r w:rsidRPr="00162291">
        <w:rPr>
          <w:sz w:val="24"/>
          <w:szCs w:val="24"/>
        </w:rPr>
        <w:t xml:space="preserve">At a macro level, </w:t>
      </w:r>
      <w:r w:rsidR="001D2D89" w:rsidRPr="00162291">
        <w:rPr>
          <w:sz w:val="24"/>
          <w:szCs w:val="24"/>
        </w:rPr>
        <w:t xml:space="preserve">AFDO recommends that </w:t>
      </w:r>
      <w:r w:rsidRPr="00162291">
        <w:rPr>
          <w:sz w:val="24"/>
          <w:szCs w:val="24"/>
        </w:rPr>
        <w:t xml:space="preserve">incentives </w:t>
      </w:r>
      <w:r w:rsidR="001D2D89" w:rsidRPr="00162291">
        <w:rPr>
          <w:sz w:val="24"/>
          <w:szCs w:val="24"/>
        </w:rPr>
        <w:t xml:space="preserve">are </w:t>
      </w:r>
      <w:r w:rsidRPr="00162291">
        <w:rPr>
          <w:sz w:val="24"/>
          <w:szCs w:val="24"/>
        </w:rPr>
        <w:t xml:space="preserve">implemented by government as ‘sweeteners’ to businesses who increase the employment of candidates with disability (based on meeting agreed KPI measures). </w:t>
      </w:r>
    </w:p>
    <w:p w:rsidR="004E0007" w:rsidRPr="00162291" w:rsidRDefault="004E0007" w:rsidP="004E0007">
      <w:pPr>
        <w:rPr>
          <w:sz w:val="24"/>
          <w:szCs w:val="24"/>
        </w:rPr>
      </w:pPr>
      <w:r w:rsidRPr="00162291">
        <w:rPr>
          <w:sz w:val="24"/>
          <w:szCs w:val="24"/>
        </w:rPr>
        <w:t xml:space="preserve">These include </w:t>
      </w:r>
    </w:p>
    <w:p w:rsidR="004E0007" w:rsidRPr="00162291" w:rsidRDefault="007A64DD" w:rsidP="004E0007">
      <w:pPr>
        <w:pStyle w:val="ListParagraph"/>
        <w:numPr>
          <w:ilvl w:val="0"/>
          <w:numId w:val="22"/>
        </w:numPr>
        <w:spacing w:after="200" w:line="276" w:lineRule="auto"/>
        <w:rPr>
          <w:rFonts w:asciiTheme="minorHAnsi" w:hAnsiTheme="minorHAnsi"/>
          <w:sz w:val="24"/>
          <w:szCs w:val="24"/>
          <w:lang w:val="en-AU"/>
        </w:rPr>
      </w:pPr>
      <w:r>
        <w:rPr>
          <w:rFonts w:asciiTheme="minorHAnsi" w:hAnsiTheme="minorHAnsi"/>
          <w:b/>
          <w:sz w:val="24"/>
          <w:szCs w:val="24"/>
          <w:lang w:val="en-AU"/>
        </w:rPr>
        <w:t>Preferential tendering for g</w:t>
      </w:r>
      <w:r w:rsidR="004E0007" w:rsidRPr="00162291">
        <w:rPr>
          <w:rFonts w:asciiTheme="minorHAnsi" w:hAnsiTheme="minorHAnsi"/>
          <w:b/>
          <w:sz w:val="24"/>
          <w:szCs w:val="24"/>
          <w:lang w:val="en-AU"/>
        </w:rPr>
        <w:t>overnment contracts</w:t>
      </w:r>
      <w:r w:rsidR="000929E9">
        <w:rPr>
          <w:rFonts w:asciiTheme="minorHAnsi" w:hAnsiTheme="minorHAnsi"/>
          <w:b/>
          <w:sz w:val="24"/>
          <w:szCs w:val="24"/>
          <w:lang w:val="en-AU"/>
        </w:rPr>
        <w:t xml:space="preserve"> and procurement</w:t>
      </w:r>
      <w:r w:rsidR="004E0007" w:rsidRPr="00162291">
        <w:rPr>
          <w:rFonts w:asciiTheme="minorHAnsi" w:hAnsiTheme="minorHAnsi"/>
          <w:sz w:val="24"/>
          <w:szCs w:val="24"/>
          <w:lang w:val="en-AU"/>
        </w:rPr>
        <w:t>, with organisations hiring people with disability given preferential weighting in selection processes</w:t>
      </w:r>
      <w:r w:rsidR="000929E9">
        <w:rPr>
          <w:rFonts w:asciiTheme="minorHAnsi" w:hAnsiTheme="minorHAnsi"/>
          <w:sz w:val="24"/>
          <w:szCs w:val="24"/>
          <w:lang w:val="en-AU"/>
        </w:rPr>
        <w:t xml:space="preserve">. </w:t>
      </w:r>
    </w:p>
    <w:p w:rsidR="00E91037" w:rsidRPr="00E91037" w:rsidRDefault="004E0007" w:rsidP="00E91037">
      <w:pPr>
        <w:pStyle w:val="ListParagraph"/>
        <w:numPr>
          <w:ilvl w:val="0"/>
          <w:numId w:val="22"/>
        </w:numPr>
        <w:spacing w:after="200" w:line="276" w:lineRule="auto"/>
        <w:rPr>
          <w:rFonts w:asciiTheme="minorHAnsi" w:hAnsiTheme="minorHAnsi"/>
          <w:sz w:val="24"/>
          <w:szCs w:val="24"/>
          <w:lang w:val="en-AU"/>
        </w:rPr>
      </w:pPr>
      <w:r w:rsidRPr="00162291">
        <w:rPr>
          <w:rFonts w:asciiTheme="minorHAnsi" w:hAnsiTheme="minorHAnsi"/>
          <w:b/>
          <w:sz w:val="24"/>
          <w:szCs w:val="24"/>
          <w:lang w:val="en-AU"/>
        </w:rPr>
        <w:t>Preferential access to government funding</w:t>
      </w:r>
      <w:r w:rsidRPr="00162291">
        <w:rPr>
          <w:rFonts w:asciiTheme="minorHAnsi" w:hAnsiTheme="minorHAnsi"/>
          <w:sz w:val="24"/>
          <w:szCs w:val="24"/>
          <w:lang w:val="en-AU"/>
        </w:rPr>
        <w:t xml:space="preserve"> </w:t>
      </w:r>
      <w:r w:rsidRPr="00FE153E">
        <w:rPr>
          <w:rFonts w:asciiTheme="minorHAnsi" w:hAnsiTheme="minorHAnsi"/>
          <w:b/>
          <w:sz w:val="24"/>
          <w:szCs w:val="24"/>
          <w:lang w:val="en-AU"/>
        </w:rPr>
        <w:t xml:space="preserve">(grants, programs </w:t>
      </w:r>
      <w:proofErr w:type="spellStart"/>
      <w:r w:rsidRPr="00FE153E">
        <w:rPr>
          <w:rFonts w:asciiTheme="minorHAnsi" w:hAnsiTheme="minorHAnsi"/>
          <w:b/>
          <w:sz w:val="24"/>
          <w:szCs w:val="24"/>
          <w:lang w:val="en-AU"/>
        </w:rPr>
        <w:t>etc</w:t>
      </w:r>
      <w:proofErr w:type="spellEnd"/>
      <w:r w:rsidRPr="00FE153E">
        <w:rPr>
          <w:rFonts w:asciiTheme="minorHAnsi" w:hAnsiTheme="minorHAnsi"/>
          <w:b/>
          <w:sz w:val="24"/>
          <w:szCs w:val="24"/>
          <w:lang w:val="en-AU"/>
        </w:rPr>
        <w:t>),</w:t>
      </w:r>
      <w:r w:rsidRPr="00162291">
        <w:rPr>
          <w:rFonts w:asciiTheme="minorHAnsi" w:hAnsiTheme="minorHAnsi"/>
          <w:sz w:val="24"/>
          <w:szCs w:val="24"/>
          <w:lang w:val="en-AU"/>
        </w:rPr>
        <w:t xml:space="preserve"> which could be particularly useful in increasing the employment of people with disability within the community and NFP </w:t>
      </w:r>
      <w:r w:rsidR="000929E9">
        <w:rPr>
          <w:rFonts w:asciiTheme="minorHAnsi" w:hAnsiTheme="minorHAnsi"/>
          <w:sz w:val="24"/>
          <w:szCs w:val="24"/>
          <w:lang w:val="en-AU"/>
        </w:rPr>
        <w:t>sector</w:t>
      </w:r>
    </w:p>
    <w:p w:rsidR="005E5A51" w:rsidRPr="007A64DD" w:rsidRDefault="005E5A51" w:rsidP="007A64DD">
      <w:pPr>
        <w:pStyle w:val="ListParagraph"/>
        <w:numPr>
          <w:ilvl w:val="0"/>
          <w:numId w:val="22"/>
        </w:numPr>
        <w:spacing w:after="200" w:line="276" w:lineRule="auto"/>
        <w:rPr>
          <w:rFonts w:asciiTheme="minorHAnsi" w:hAnsiTheme="minorHAnsi"/>
          <w:sz w:val="24"/>
          <w:szCs w:val="24"/>
          <w:lang w:val="en-AU"/>
        </w:rPr>
      </w:pPr>
      <w:r w:rsidRPr="00DE09D5">
        <w:rPr>
          <w:rFonts w:asciiTheme="minorHAnsi" w:hAnsiTheme="minorHAnsi"/>
          <w:b/>
          <w:sz w:val="24"/>
          <w:szCs w:val="24"/>
          <w:lang w:val="en-AU"/>
        </w:rPr>
        <w:t xml:space="preserve">The Australian Government to work collaboratively with state and territory governments to </w:t>
      </w:r>
      <w:bookmarkStart w:id="16" w:name="_Toc121720961"/>
      <w:r>
        <w:rPr>
          <w:rFonts w:asciiTheme="minorHAnsi" w:hAnsiTheme="minorHAnsi"/>
          <w:b/>
          <w:sz w:val="24"/>
          <w:szCs w:val="24"/>
          <w:lang w:val="en-AU"/>
        </w:rPr>
        <w:t xml:space="preserve">examine </w:t>
      </w:r>
      <w:r w:rsidRPr="00162291">
        <w:rPr>
          <w:rFonts w:asciiTheme="minorHAnsi" w:hAnsiTheme="minorHAnsi"/>
          <w:b/>
          <w:sz w:val="24"/>
          <w:szCs w:val="24"/>
          <w:lang w:val="en-AU"/>
        </w:rPr>
        <w:t>the effectiveness of tax incentives to drive long term change</w:t>
      </w:r>
      <w:r w:rsidRPr="00162291">
        <w:rPr>
          <w:rFonts w:asciiTheme="minorHAnsi" w:hAnsiTheme="minorHAnsi"/>
          <w:sz w:val="24"/>
          <w:szCs w:val="24"/>
          <w:lang w:val="en-AU"/>
        </w:rPr>
        <w:t xml:space="preserve"> </w:t>
      </w:r>
      <w:r>
        <w:rPr>
          <w:rFonts w:asciiTheme="minorHAnsi" w:hAnsiTheme="minorHAnsi"/>
          <w:sz w:val="24"/>
          <w:szCs w:val="24"/>
          <w:lang w:val="en-AU"/>
        </w:rPr>
        <w:t xml:space="preserve"> </w:t>
      </w:r>
      <w:r w:rsidRPr="005E5A51">
        <w:rPr>
          <w:rFonts w:asciiTheme="minorHAnsi" w:hAnsiTheme="minorHAnsi"/>
          <w:sz w:val="24"/>
          <w:szCs w:val="24"/>
          <w:lang w:val="en-AU"/>
        </w:rPr>
        <w:t>(</w:t>
      </w:r>
      <w:proofErr w:type="spellStart"/>
      <w:r w:rsidRPr="005E5A51">
        <w:rPr>
          <w:rFonts w:asciiTheme="minorHAnsi" w:hAnsiTheme="minorHAnsi"/>
          <w:sz w:val="24"/>
          <w:szCs w:val="24"/>
          <w:lang w:val="en-AU"/>
        </w:rPr>
        <w:t>eg</w:t>
      </w:r>
      <w:proofErr w:type="spellEnd"/>
      <w:r w:rsidRPr="005E5A51">
        <w:rPr>
          <w:rFonts w:asciiTheme="minorHAnsi" w:hAnsiTheme="minorHAnsi"/>
          <w:sz w:val="24"/>
          <w:szCs w:val="24"/>
          <w:lang w:val="en-AU"/>
        </w:rPr>
        <w:t>. payroll tax exemptions could be modelled on existing state based models or on  international models which could have replicability in Australia)</w:t>
      </w:r>
      <w:r>
        <w:rPr>
          <w:rFonts w:asciiTheme="minorHAnsi" w:hAnsiTheme="minorHAnsi"/>
          <w:sz w:val="24"/>
          <w:szCs w:val="24"/>
          <w:lang w:val="en-AU"/>
        </w:rPr>
        <w:t xml:space="preserve">. </w:t>
      </w:r>
      <w:r w:rsidRPr="007A64DD">
        <w:rPr>
          <w:rFonts w:asciiTheme="minorHAnsi" w:hAnsiTheme="minorHAnsi"/>
          <w:sz w:val="24"/>
          <w:szCs w:val="24"/>
          <w:lang w:val="en-AU"/>
        </w:rPr>
        <w:t xml:space="preserve">This should include an </w:t>
      </w:r>
      <w:r w:rsidRPr="007A64DD">
        <w:rPr>
          <w:rFonts w:asciiTheme="minorHAnsi" w:hAnsiTheme="minorHAnsi"/>
          <w:sz w:val="24"/>
          <w:szCs w:val="24"/>
          <w:lang w:val="en-AU"/>
        </w:rPr>
        <w:t xml:space="preserve">investigation of the success of existing Government subsidies in increasing the employment </w:t>
      </w:r>
      <w:r w:rsidR="00DF4582">
        <w:rPr>
          <w:rFonts w:asciiTheme="minorHAnsi" w:hAnsiTheme="minorHAnsi"/>
          <w:sz w:val="24"/>
          <w:szCs w:val="24"/>
          <w:lang w:val="en-AU"/>
        </w:rPr>
        <w:t>of</w:t>
      </w:r>
      <w:r w:rsidRPr="007A64DD">
        <w:rPr>
          <w:rFonts w:asciiTheme="minorHAnsi" w:hAnsiTheme="minorHAnsi"/>
          <w:sz w:val="24"/>
          <w:szCs w:val="24"/>
          <w:lang w:val="en-AU"/>
        </w:rPr>
        <w:t xml:space="preserve"> mature age workers (such as the </w:t>
      </w:r>
      <w:proofErr w:type="spellStart"/>
      <w:r w:rsidRPr="007A64DD">
        <w:rPr>
          <w:rFonts w:asciiTheme="minorHAnsi" w:hAnsiTheme="minorHAnsi"/>
          <w:sz w:val="24"/>
          <w:szCs w:val="24"/>
          <w:lang w:val="en-AU"/>
        </w:rPr>
        <w:t>ReStart</w:t>
      </w:r>
      <w:proofErr w:type="spellEnd"/>
      <w:r w:rsidRPr="007A64DD">
        <w:rPr>
          <w:rFonts w:asciiTheme="minorHAnsi" w:hAnsiTheme="minorHAnsi"/>
          <w:sz w:val="24"/>
          <w:szCs w:val="24"/>
          <w:lang w:val="en-AU"/>
        </w:rPr>
        <w:t xml:space="preserve"> program) and Aboriginal and Torres Strait Islander people</w:t>
      </w:r>
      <w:bookmarkEnd w:id="16"/>
      <w:r w:rsidRPr="007A64DD">
        <w:rPr>
          <w:rFonts w:asciiTheme="minorHAnsi" w:hAnsiTheme="minorHAnsi"/>
          <w:sz w:val="24"/>
          <w:szCs w:val="24"/>
          <w:lang w:val="en-AU"/>
        </w:rPr>
        <w:t>. AFDO also recommends research into the structure and effectiveness of</w:t>
      </w:r>
      <w:r w:rsidR="00DF4582">
        <w:rPr>
          <w:rFonts w:asciiTheme="minorHAnsi" w:hAnsiTheme="minorHAnsi"/>
          <w:sz w:val="24"/>
          <w:szCs w:val="24"/>
          <w:lang w:val="en-AU"/>
        </w:rPr>
        <w:t xml:space="preserve"> international tax incentives that</w:t>
      </w:r>
      <w:r w:rsidRPr="007A64DD">
        <w:rPr>
          <w:rFonts w:asciiTheme="minorHAnsi" w:hAnsiTheme="minorHAnsi"/>
          <w:sz w:val="24"/>
          <w:szCs w:val="24"/>
          <w:lang w:val="en-AU"/>
        </w:rPr>
        <w:t xml:space="preserve"> encourage employment of people with disability</w:t>
      </w:r>
      <w:r w:rsidR="00DF4582">
        <w:rPr>
          <w:rFonts w:asciiTheme="minorHAnsi" w:hAnsiTheme="minorHAnsi"/>
          <w:sz w:val="24"/>
          <w:szCs w:val="24"/>
          <w:lang w:val="en-AU"/>
        </w:rPr>
        <w:t xml:space="preserve"> and their </w:t>
      </w:r>
      <w:r w:rsidR="00FE153E">
        <w:rPr>
          <w:rFonts w:asciiTheme="minorHAnsi" w:hAnsiTheme="minorHAnsi"/>
          <w:sz w:val="24"/>
          <w:szCs w:val="24"/>
          <w:lang w:val="en-AU"/>
        </w:rPr>
        <w:t>applicability/</w:t>
      </w:r>
      <w:r w:rsidR="00DF4582">
        <w:rPr>
          <w:rFonts w:asciiTheme="minorHAnsi" w:hAnsiTheme="minorHAnsi"/>
          <w:sz w:val="24"/>
          <w:szCs w:val="24"/>
          <w:lang w:val="en-AU"/>
        </w:rPr>
        <w:t>replicabil</w:t>
      </w:r>
      <w:r w:rsidR="00FE153E">
        <w:rPr>
          <w:rFonts w:asciiTheme="minorHAnsi" w:hAnsiTheme="minorHAnsi"/>
          <w:sz w:val="24"/>
          <w:szCs w:val="24"/>
          <w:lang w:val="en-AU"/>
        </w:rPr>
        <w:t>ity in Australia)</w:t>
      </w:r>
      <w:r w:rsidRPr="007A64DD">
        <w:rPr>
          <w:rFonts w:asciiTheme="minorHAnsi" w:hAnsiTheme="minorHAnsi"/>
          <w:sz w:val="24"/>
          <w:szCs w:val="24"/>
          <w:lang w:val="en-AU"/>
        </w:rPr>
        <w:t>.</w:t>
      </w:r>
      <w:r w:rsidRPr="007A64DD">
        <w:rPr>
          <w:rFonts w:cs="Arial"/>
          <w:sz w:val="24"/>
          <w:szCs w:val="24"/>
          <w:lang w:val="en-AU"/>
        </w:rPr>
        <w:t xml:space="preserve"> </w:t>
      </w:r>
    </w:p>
    <w:p w:rsidR="004E0007" w:rsidRPr="00162291" w:rsidRDefault="004E0007" w:rsidP="004E0007">
      <w:pPr>
        <w:pStyle w:val="ListParagraph"/>
        <w:numPr>
          <w:ilvl w:val="0"/>
          <w:numId w:val="22"/>
        </w:numPr>
        <w:spacing w:after="200" w:line="276" w:lineRule="auto"/>
        <w:rPr>
          <w:rFonts w:asciiTheme="minorHAnsi" w:hAnsiTheme="minorHAnsi"/>
          <w:sz w:val="24"/>
          <w:szCs w:val="24"/>
          <w:lang w:val="en-AU"/>
        </w:rPr>
      </w:pPr>
      <w:r w:rsidRPr="00162291">
        <w:rPr>
          <w:rFonts w:asciiTheme="minorHAnsi" w:hAnsiTheme="minorHAnsi"/>
          <w:sz w:val="24"/>
          <w:szCs w:val="24"/>
          <w:lang w:val="en-AU"/>
        </w:rPr>
        <w:t>Participating organisations</w:t>
      </w:r>
      <w:r w:rsidR="00DE09D5">
        <w:rPr>
          <w:rFonts w:asciiTheme="minorHAnsi" w:hAnsiTheme="minorHAnsi"/>
          <w:sz w:val="24"/>
          <w:szCs w:val="24"/>
          <w:lang w:val="en-AU"/>
        </w:rPr>
        <w:t xml:space="preserve"> who access the above</w:t>
      </w:r>
      <w:r w:rsidRPr="00162291">
        <w:rPr>
          <w:rFonts w:asciiTheme="minorHAnsi" w:hAnsiTheme="minorHAnsi"/>
          <w:sz w:val="24"/>
          <w:szCs w:val="24"/>
          <w:lang w:val="en-AU"/>
        </w:rPr>
        <w:t xml:space="preserve"> </w:t>
      </w:r>
      <w:r w:rsidR="000929E9">
        <w:rPr>
          <w:rFonts w:asciiTheme="minorHAnsi" w:hAnsiTheme="minorHAnsi"/>
          <w:sz w:val="24"/>
          <w:szCs w:val="24"/>
          <w:lang w:val="en-AU"/>
        </w:rPr>
        <w:t xml:space="preserve">should be </w:t>
      </w:r>
      <w:r w:rsidRPr="00162291">
        <w:rPr>
          <w:rFonts w:asciiTheme="minorHAnsi" w:hAnsiTheme="minorHAnsi"/>
          <w:sz w:val="24"/>
          <w:szCs w:val="24"/>
          <w:lang w:val="en-AU"/>
        </w:rPr>
        <w:t xml:space="preserve">required to report on the percentage of their workforce with a disability initially as part of </w:t>
      </w:r>
      <w:r w:rsidRPr="00162291">
        <w:rPr>
          <w:rFonts w:asciiTheme="minorHAnsi" w:hAnsiTheme="minorHAnsi"/>
          <w:b/>
          <w:sz w:val="24"/>
          <w:szCs w:val="24"/>
          <w:lang w:val="en-AU"/>
        </w:rPr>
        <w:t>a</w:t>
      </w:r>
      <w:r w:rsidRPr="00162291">
        <w:rPr>
          <w:rFonts w:asciiTheme="minorHAnsi" w:hAnsiTheme="minorHAnsi"/>
          <w:sz w:val="24"/>
          <w:szCs w:val="24"/>
          <w:lang w:val="en-AU"/>
        </w:rPr>
        <w:t xml:space="preserve"> </w:t>
      </w:r>
      <w:r w:rsidRPr="00162291">
        <w:rPr>
          <w:rFonts w:asciiTheme="minorHAnsi" w:hAnsiTheme="minorHAnsi"/>
          <w:b/>
          <w:sz w:val="24"/>
          <w:szCs w:val="24"/>
          <w:lang w:val="en-AU"/>
        </w:rPr>
        <w:t>voluntary ‘national scorecard’</w:t>
      </w:r>
      <w:r w:rsidRPr="00162291">
        <w:rPr>
          <w:rFonts w:asciiTheme="minorHAnsi" w:hAnsiTheme="minorHAnsi"/>
          <w:sz w:val="24"/>
          <w:szCs w:val="24"/>
          <w:lang w:val="en-AU"/>
        </w:rPr>
        <w:t>, with a staged strategy for mandatory reporting by all businesses operating in Australia by 2025.</w:t>
      </w:r>
      <w:r w:rsidR="000929E9">
        <w:rPr>
          <w:rFonts w:asciiTheme="minorHAnsi" w:hAnsiTheme="minorHAnsi"/>
          <w:sz w:val="24"/>
          <w:szCs w:val="24"/>
          <w:lang w:val="en-AU"/>
        </w:rPr>
        <w:t xml:space="preserve"> </w:t>
      </w:r>
    </w:p>
    <w:p w:rsidR="004E0007" w:rsidRPr="00162291" w:rsidRDefault="004E0007" w:rsidP="004E0007">
      <w:pPr>
        <w:rPr>
          <w:sz w:val="24"/>
          <w:szCs w:val="24"/>
        </w:rPr>
      </w:pPr>
      <w:r w:rsidRPr="00162291">
        <w:rPr>
          <w:sz w:val="24"/>
          <w:szCs w:val="24"/>
        </w:rPr>
        <w:t xml:space="preserve">At a micro level, AFDO recommends that funding </w:t>
      </w:r>
      <w:r w:rsidR="001D2D89" w:rsidRPr="00162291">
        <w:rPr>
          <w:sz w:val="24"/>
          <w:szCs w:val="24"/>
        </w:rPr>
        <w:t xml:space="preserve">should </w:t>
      </w:r>
      <w:r w:rsidRPr="00162291">
        <w:rPr>
          <w:sz w:val="24"/>
          <w:szCs w:val="24"/>
        </w:rPr>
        <w:t xml:space="preserve">be part diverted form the current service provision model to provide </w:t>
      </w:r>
      <w:r w:rsidRPr="00162291">
        <w:rPr>
          <w:b/>
          <w:sz w:val="24"/>
          <w:szCs w:val="24"/>
        </w:rPr>
        <w:t>practical one to one support to businesses of all sizes</w:t>
      </w:r>
      <w:r w:rsidRPr="00DE09D5">
        <w:rPr>
          <w:b/>
          <w:sz w:val="24"/>
          <w:szCs w:val="24"/>
        </w:rPr>
        <w:t>, in the form of a ‘Diversity Field Officer’</w:t>
      </w:r>
      <w:r w:rsidR="001D2D89" w:rsidRPr="00DE09D5">
        <w:rPr>
          <w:b/>
          <w:sz w:val="24"/>
          <w:szCs w:val="24"/>
        </w:rPr>
        <w:t xml:space="preserve"> </w:t>
      </w:r>
      <w:r w:rsidR="00E91037">
        <w:rPr>
          <w:b/>
          <w:sz w:val="24"/>
          <w:szCs w:val="24"/>
        </w:rPr>
        <w:t xml:space="preserve">program to build disability confidence. </w:t>
      </w:r>
    </w:p>
    <w:p w:rsidR="004E0007" w:rsidRPr="00162291" w:rsidRDefault="004E0007" w:rsidP="004E0007">
      <w:pPr>
        <w:rPr>
          <w:b/>
          <w:sz w:val="24"/>
          <w:szCs w:val="24"/>
        </w:rPr>
      </w:pPr>
      <w:r w:rsidRPr="00162291">
        <w:rPr>
          <w:sz w:val="24"/>
          <w:szCs w:val="24"/>
        </w:rPr>
        <w:t xml:space="preserve">AFDO proposes that in </w:t>
      </w:r>
      <w:r w:rsidRPr="00162291">
        <w:rPr>
          <w:sz w:val="24"/>
          <w:szCs w:val="24"/>
        </w:rPr>
        <w:t>large organisations</w:t>
      </w:r>
      <w:r w:rsidRPr="00162291">
        <w:rPr>
          <w:sz w:val="24"/>
          <w:szCs w:val="24"/>
        </w:rPr>
        <w:t xml:space="preserve">: </w:t>
      </w:r>
    </w:p>
    <w:p w:rsidR="004E0007" w:rsidRPr="00162291" w:rsidRDefault="004E0007" w:rsidP="004E0007">
      <w:pPr>
        <w:pStyle w:val="ListParagraph"/>
        <w:numPr>
          <w:ilvl w:val="0"/>
          <w:numId w:val="22"/>
        </w:numPr>
        <w:spacing w:after="200" w:line="276" w:lineRule="auto"/>
        <w:rPr>
          <w:rFonts w:asciiTheme="minorHAnsi" w:hAnsiTheme="minorHAnsi"/>
          <w:b/>
          <w:sz w:val="24"/>
          <w:szCs w:val="24"/>
          <w:lang w:val="en-AU"/>
        </w:rPr>
      </w:pPr>
      <w:r w:rsidRPr="00162291">
        <w:rPr>
          <w:rFonts w:asciiTheme="minorHAnsi" w:hAnsiTheme="minorHAnsi"/>
          <w:sz w:val="24"/>
          <w:szCs w:val="24"/>
          <w:lang w:val="en-AU"/>
        </w:rPr>
        <w:t xml:space="preserve">Initial funding by the Australian Government </w:t>
      </w:r>
      <w:r w:rsidRPr="00162291">
        <w:rPr>
          <w:rFonts w:asciiTheme="minorHAnsi" w:hAnsiTheme="minorHAnsi"/>
          <w:sz w:val="24"/>
          <w:szCs w:val="24"/>
          <w:lang w:val="en-AU"/>
        </w:rPr>
        <w:t xml:space="preserve">is provided </w:t>
      </w:r>
      <w:r w:rsidRPr="00162291">
        <w:rPr>
          <w:rFonts w:asciiTheme="minorHAnsi" w:hAnsiTheme="minorHAnsi"/>
          <w:sz w:val="24"/>
          <w:szCs w:val="24"/>
          <w:lang w:val="en-AU"/>
        </w:rPr>
        <w:t xml:space="preserve">for a time </w:t>
      </w:r>
      <w:r w:rsidRPr="00162291">
        <w:rPr>
          <w:rFonts w:asciiTheme="minorHAnsi" w:hAnsiTheme="minorHAnsi"/>
          <w:sz w:val="24"/>
          <w:szCs w:val="24"/>
          <w:lang w:val="en-AU"/>
        </w:rPr>
        <w:t xml:space="preserve">limited period (max. </w:t>
      </w:r>
      <w:r w:rsidRPr="00162291">
        <w:rPr>
          <w:rFonts w:asciiTheme="minorHAnsi" w:hAnsiTheme="minorHAnsi"/>
          <w:sz w:val="24"/>
          <w:szCs w:val="24"/>
          <w:lang w:val="en-AU"/>
        </w:rPr>
        <w:t>24 months) to increase employment of people with disability within the business</w:t>
      </w:r>
    </w:p>
    <w:p w:rsidR="004E0007" w:rsidRPr="00162291" w:rsidRDefault="004E0007" w:rsidP="004E0007">
      <w:pPr>
        <w:pStyle w:val="ListParagraph"/>
        <w:numPr>
          <w:ilvl w:val="0"/>
          <w:numId w:val="22"/>
        </w:numPr>
        <w:spacing w:after="200" w:line="276" w:lineRule="auto"/>
        <w:rPr>
          <w:rFonts w:asciiTheme="minorHAnsi" w:hAnsiTheme="minorHAnsi"/>
          <w:b/>
          <w:sz w:val="24"/>
          <w:szCs w:val="24"/>
          <w:lang w:val="en-AU"/>
        </w:rPr>
      </w:pPr>
      <w:r w:rsidRPr="00162291">
        <w:rPr>
          <w:rFonts w:asciiTheme="minorHAnsi" w:hAnsiTheme="minorHAnsi"/>
          <w:sz w:val="24"/>
          <w:szCs w:val="24"/>
          <w:lang w:val="en-AU"/>
        </w:rPr>
        <w:t>Priorities of DFO is to understand each employer’s needs (what the business does and its operational plan) and to provide practical assistance to hire people with disability who complement and support business objectives</w:t>
      </w:r>
    </w:p>
    <w:p w:rsidR="004E0007" w:rsidRPr="00162291" w:rsidRDefault="004E0007" w:rsidP="004E0007">
      <w:pPr>
        <w:pStyle w:val="ListParagraph"/>
        <w:numPr>
          <w:ilvl w:val="0"/>
          <w:numId w:val="22"/>
        </w:numPr>
        <w:spacing w:after="200" w:line="276" w:lineRule="auto"/>
        <w:rPr>
          <w:rFonts w:asciiTheme="minorHAnsi" w:hAnsiTheme="minorHAnsi"/>
          <w:b/>
          <w:sz w:val="24"/>
          <w:szCs w:val="24"/>
          <w:lang w:val="en-AU"/>
        </w:rPr>
      </w:pPr>
      <w:r w:rsidRPr="00162291">
        <w:rPr>
          <w:rFonts w:asciiTheme="minorHAnsi" w:hAnsiTheme="minorHAnsi"/>
          <w:b/>
          <w:sz w:val="24"/>
          <w:szCs w:val="24"/>
          <w:lang w:val="en-AU"/>
        </w:rPr>
        <w:t>Works closely with</w:t>
      </w:r>
      <w:r w:rsidRPr="00162291">
        <w:rPr>
          <w:rFonts w:asciiTheme="minorHAnsi" w:hAnsiTheme="minorHAnsi"/>
          <w:sz w:val="24"/>
          <w:szCs w:val="24"/>
          <w:lang w:val="en-AU"/>
        </w:rPr>
        <w:t xml:space="preserve"> </w:t>
      </w:r>
      <w:r w:rsidRPr="00162291">
        <w:rPr>
          <w:rFonts w:asciiTheme="minorHAnsi" w:hAnsiTheme="minorHAnsi"/>
          <w:b/>
          <w:sz w:val="24"/>
          <w:szCs w:val="24"/>
          <w:lang w:val="en-AU"/>
        </w:rPr>
        <w:t>a business ‘champion’</w:t>
      </w:r>
      <w:r w:rsidRPr="00162291">
        <w:rPr>
          <w:rFonts w:asciiTheme="minorHAnsi" w:hAnsiTheme="minorHAnsi"/>
          <w:sz w:val="24"/>
          <w:szCs w:val="24"/>
          <w:lang w:val="en-AU"/>
        </w:rPr>
        <w:t xml:space="preserve"> (</w:t>
      </w:r>
      <w:proofErr w:type="spellStart"/>
      <w:r w:rsidRPr="00162291">
        <w:rPr>
          <w:rFonts w:asciiTheme="minorHAnsi" w:hAnsiTheme="minorHAnsi"/>
          <w:sz w:val="24"/>
          <w:szCs w:val="24"/>
          <w:lang w:val="en-AU"/>
        </w:rPr>
        <w:t>ie</w:t>
      </w:r>
      <w:proofErr w:type="spellEnd"/>
      <w:r w:rsidRPr="00162291">
        <w:rPr>
          <w:rFonts w:asciiTheme="minorHAnsi" w:hAnsiTheme="minorHAnsi"/>
          <w:sz w:val="24"/>
          <w:szCs w:val="24"/>
          <w:lang w:val="en-AU"/>
        </w:rPr>
        <w:t>. CEO or senior executive) who can help influence workplace culture and drive implementation over the longer term. The business champion will be required to report against organisational KPIs related to the emplo</w:t>
      </w:r>
      <w:r w:rsidR="00DE09D5">
        <w:rPr>
          <w:rFonts w:asciiTheme="minorHAnsi" w:hAnsiTheme="minorHAnsi"/>
          <w:sz w:val="24"/>
          <w:szCs w:val="24"/>
          <w:lang w:val="en-AU"/>
        </w:rPr>
        <w:t>yment of people with disability</w:t>
      </w:r>
      <w:r w:rsidRPr="00162291">
        <w:rPr>
          <w:rFonts w:asciiTheme="minorHAnsi" w:hAnsiTheme="minorHAnsi"/>
          <w:sz w:val="24"/>
          <w:szCs w:val="24"/>
          <w:lang w:val="en-AU"/>
        </w:rPr>
        <w:t xml:space="preserve">  </w:t>
      </w:r>
    </w:p>
    <w:p w:rsidR="004E0007" w:rsidRPr="00162291" w:rsidRDefault="004E0007" w:rsidP="004E0007">
      <w:pPr>
        <w:pStyle w:val="ListParagraph"/>
        <w:numPr>
          <w:ilvl w:val="0"/>
          <w:numId w:val="22"/>
        </w:numPr>
        <w:spacing w:after="200" w:line="276" w:lineRule="auto"/>
        <w:rPr>
          <w:rFonts w:asciiTheme="minorHAnsi" w:hAnsiTheme="minorHAnsi"/>
          <w:b/>
          <w:sz w:val="24"/>
          <w:szCs w:val="24"/>
          <w:lang w:val="en-AU"/>
        </w:rPr>
      </w:pPr>
      <w:r w:rsidRPr="00162291">
        <w:rPr>
          <w:rFonts w:asciiTheme="minorHAnsi" w:hAnsiTheme="minorHAnsi"/>
          <w:sz w:val="24"/>
          <w:szCs w:val="24"/>
          <w:lang w:val="en-AU"/>
        </w:rPr>
        <w:t>Works with and trains leadership and management to increase ‘disability confidence’</w:t>
      </w:r>
    </w:p>
    <w:p w:rsidR="004E0007" w:rsidRPr="00162291" w:rsidRDefault="004E0007" w:rsidP="004E0007">
      <w:pPr>
        <w:pStyle w:val="ListParagraph"/>
        <w:numPr>
          <w:ilvl w:val="0"/>
          <w:numId w:val="22"/>
        </w:numPr>
        <w:spacing w:after="200" w:line="276" w:lineRule="auto"/>
        <w:rPr>
          <w:rFonts w:asciiTheme="minorHAnsi" w:hAnsiTheme="minorHAnsi"/>
          <w:b/>
          <w:sz w:val="24"/>
          <w:szCs w:val="24"/>
          <w:lang w:val="en-AU"/>
        </w:rPr>
      </w:pPr>
      <w:r w:rsidRPr="00162291">
        <w:rPr>
          <w:rFonts w:asciiTheme="minorHAnsi" w:hAnsiTheme="minorHAnsi"/>
          <w:sz w:val="24"/>
          <w:szCs w:val="24"/>
          <w:lang w:val="en-AU"/>
        </w:rPr>
        <w:t xml:space="preserve">Works with recruitment/HR staff/Diversity Units to source, select, recruit and retain candidates with disability </w:t>
      </w:r>
    </w:p>
    <w:p w:rsidR="00826382" w:rsidRDefault="00826382">
      <w:pPr>
        <w:rPr>
          <w:sz w:val="24"/>
          <w:szCs w:val="24"/>
        </w:rPr>
      </w:pPr>
      <w:r>
        <w:rPr>
          <w:sz w:val="24"/>
          <w:szCs w:val="24"/>
        </w:rPr>
        <w:br w:type="page"/>
      </w:r>
    </w:p>
    <w:p w:rsidR="004E0007" w:rsidRPr="00162291" w:rsidRDefault="00DE09D5" w:rsidP="004E0007">
      <w:pPr>
        <w:rPr>
          <w:sz w:val="24"/>
          <w:szCs w:val="24"/>
        </w:rPr>
      </w:pPr>
      <w:r>
        <w:rPr>
          <w:sz w:val="24"/>
          <w:szCs w:val="24"/>
        </w:rPr>
        <w:t>Many of the</w:t>
      </w:r>
      <w:r w:rsidR="004E0007" w:rsidRPr="00162291">
        <w:rPr>
          <w:sz w:val="24"/>
          <w:szCs w:val="24"/>
        </w:rPr>
        <w:t xml:space="preserve"> same elements would apply for small business and </w:t>
      </w:r>
      <w:r w:rsidR="004E0007" w:rsidRPr="00162291">
        <w:rPr>
          <w:sz w:val="24"/>
          <w:szCs w:val="24"/>
        </w:rPr>
        <w:t>small to medium enterprises</w:t>
      </w:r>
      <w:r w:rsidR="001D2D89" w:rsidRPr="00162291">
        <w:rPr>
          <w:sz w:val="24"/>
          <w:szCs w:val="24"/>
        </w:rPr>
        <w:t>, with the following amendments:</w:t>
      </w:r>
    </w:p>
    <w:p w:rsidR="004E0007" w:rsidRPr="00162291" w:rsidRDefault="004E0007" w:rsidP="004E0007">
      <w:pPr>
        <w:numPr>
          <w:ilvl w:val="0"/>
          <w:numId w:val="21"/>
        </w:numPr>
        <w:spacing w:after="100" w:afterAutospacing="1"/>
        <w:rPr>
          <w:b/>
          <w:sz w:val="24"/>
          <w:szCs w:val="24"/>
        </w:rPr>
      </w:pPr>
      <w:r w:rsidRPr="00162291">
        <w:rPr>
          <w:sz w:val="24"/>
          <w:szCs w:val="24"/>
        </w:rPr>
        <w:t>Time limited, part-time under contract for smaller businesses, with a DFO working with a number of businesses concurrently</w:t>
      </w:r>
    </w:p>
    <w:p w:rsidR="004E0007" w:rsidRPr="00162291" w:rsidRDefault="004E0007" w:rsidP="004E0007">
      <w:pPr>
        <w:numPr>
          <w:ilvl w:val="0"/>
          <w:numId w:val="21"/>
        </w:numPr>
        <w:spacing w:after="100" w:afterAutospacing="1"/>
        <w:rPr>
          <w:b/>
          <w:sz w:val="24"/>
          <w:szCs w:val="24"/>
        </w:rPr>
      </w:pPr>
      <w:r w:rsidRPr="00162291">
        <w:rPr>
          <w:sz w:val="24"/>
          <w:szCs w:val="24"/>
        </w:rPr>
        <w:t>In smaller companies, t</w:t>
      </w:r>
      <w:r w:rsidR="00DE09D5">
        <w:rPr>
          <w:sz w:val="24"/>
          <w:szCs w:val="24"/>
        </w:rPr>
        <w:t xml:space="preserve">he DFO would work alongside </w:t>
      </w:r>
      <w:r w:rsidRPr="00162291">
        <w:rPr>
          <w:sz w:val="24"/>
          <w:szCs w:val="24"/>
        </w:rPr>
        <w:t>staff responsible for recruitment</w:t>
      </w:r>
    </w:p>
    <w:p w:rsidR="001D2D89" w:rsidRPr="00162291" w:rsidRDefault="004E0007" w:rsidP="004E0007">
      <w:pPr>
        <w:numPr>
          <w:ilvl w:val="0"/>
          <w:numId w:val="21"/>
        </w:numPr>
        <w:spacing w:after="100" w:afterAutospacing="1"/>
        <w:rPr>
          <w:sz w:val="24"/>
          <w:szCs w:val="24"/>
        </w:rPr>
      </w:pPr>
      <w:r w:rsidRPr="00162291">
        <w:rPr>
          <w:sz w:val="24"/>
          <w:szCs w:val="24"/>
        </w:rPr>
        <w:t xml:space="preserve">Focused on supporting businesses to create a solid job match and identify ongoing employment support pathways to enable businesses to continue to employ people with disability post placement. </w:t>
      </w:r>
    </w:p>
    <w:p w:rsidR="004E0007" w:rsidRPr="00162291" w:rsidRDefault="004E0007" w:rsidP="004E0007">
      <w:pPr>
        <w:rPr>
          <w:sz w:val="24"/>
          <w:szCs w:val="24"/>
        </w:rPr>
      </w:pPr>
      <w:r w:rsidRPr="00162291">
        <w:rPr>
          <w:sz w:val="24"/>
          <w:szCs w:val="24"/>
        </w:rPr>
        <w:t xml:space="preserve">The Diversity Field Officer </w:t>
      </w:r>
      <w:r w:rsidRPr="00162291">
        <w:rPr>
          <w:sz w:val="24"/>
          <w:szCs w:val="24"/>
        </w:rPr>
        <w:t xml:space="preserve">is focused on a </w:t>
      </w:r>
      <w:r w:rsidRPr="00162291">
        <w:rPr>
          <w:sz w:val="24"/>
          <w:szCs w:val="24"/>
        </w:rPr>
        <w:t>‘demand driven’ approach to employment</w:t>
      </w:r>
      <w:r w:rsidR="001D2D89" w:rsidRPr="00162291">
        <w:rPr>
          <w:sz w:val="24"/>
          <w:szCs w:val="24"/>
        </w:rPr>
        <w:t>. Elements include:</w:t>
      </w:r>
    </w:p>
    <w:p w:rsidR="004E0007" w:rsidRPr="00162291" w:rsidRDefault="004E0007" w:rsidP="004E0007">
      <w:pPr>
        <w:pStyle w:val="ListParagraph"/>
        <w:numPr>
          <w:ilvl w:val="0"/>
          <w:numId w:val="23"/>
        </w:numPr>
        <w:spacing w:after="200" w:line="276" w:lineRule="auto"/>
        <w:rPr>
          <w:rFonts w:asciiTheme="minorHAnsi" w:hAnsiTheme="minorHAnsi"/>
          <w:sz w:val="24"/>
          <w:szCs w:val="24"/>
          <w:lang w:val="en-AU"/>
        </w:rPr>
      </w:pPr>
      <w:r w:rsidRPr="00162291">
        <w:rPr>
          <w:rFonts w:asciiTheme="minorHAnsi" w:hAnsiTheme="minorHAnsi"/>
          <w:sz w:val="24"/>
          <w:szCs w:val="24"/>
          <w:lang w:val="en-AU"/>
        </w:rPr>
        <w:t>Works with the business to identify positions that are available/can be created and ways to increase flexibility, which could include redesign of work practices/positions which consider the output of the team, unit and business, rather than individual output</w:t>
      </w:r>
    </w:p>
    <w:p w:rsidR="004E0007" w:rsidRPr="00162291" w:rsidRDefault="004E0007" w:rsidP="004E0007">
      <w:pPr>
        <w:pStyle w:val="ListParagraph"/>
        <w:numPr>
          <w:ilvl w:val="0"/>
          <w:numId w:val="23"/>
        </w:numPr>
        <w:spacing w:after="200" w:line="276" w:lineRule="auto"/>
        <w:rPr>
          <w:rFonts w:asciiTheme="minorHAnsi" w:hAnsiTheme="minorHAnsi"/>
          <w:b/>
          <w:sz w:val="24"/>
          <w:szCs w:val="24"/>
          <w:lang w:val="en-AU"/>
        </w:rPr>
      </w:pPr>
      <w:r w:rsidRPr="00162291">
        <w:rPr>
          <w:rFonts w:asciiTheme="minorHAnsi" w:eastAsia="MS Mincho" w:hAnsiTheme="minorHAnsi"/>
          <w:sz w:val="24"/>
          <w:szCs w:val="24"/>
          <w:lang w:val="en-AU"/>
        </w:rPr>
        <w:t>Customised training and ongoing support as required – for managers, team and employee with disability</w:t>
      </w:r>
    </w:p>
    <w:p w:rsidR="004E0007" w:rsidRPr="00162291" w:rsidRDefault="004E0007" w:rsidP="004E0007">
      <w:pPr>
        <w:pStyle w:val="ListParagraph"/>
        <w:numPr>
          <w:ilvl w:val="0"/>
          <w:numId w:val="23"/>
        </w:numPr>
        <w:spacing w:after="200" w:line="276" w:lineRule="auto"/>
        <w:rPr>
          <w:rFonts w:asciiTheme="minorHAnsi" w:hAnsiTheme="minorHAnsi"/>
          <w:sz w:val="24"/>
          <w:szCs w:val="24"/>
          <w:lang w:val="en-AU"/>
        </w:rPr>
      </w:pPr>
      <w:r w:rsidRPr="00162291">
        <w:rPr>
          <w:rFonts w:asciiTheme="minorHAnsi" w:eastAsia="MS Mincho" w:hAnsiTheme="minorHAnsi"/>
          <w:sz w:val="24"/>
          <w:szCs w:val="24"/>
          <w:lang w:val="en-AU"/>
        </w:rPr>
        <w:t xml:space="preserve">Assists each business to make reasonable adjustments, address WH&amp;S and </w:t>
      </w:r>
      <w:r w:rsidRPr="00162291">
        <w:rPr>
          <w:rFonts w:asciiTheme="minorHAnsi" w:hAnsiTheme="minorHAnsi"/>
          <w:sz w:val="24"/>
          <w:szCs w:val="24"/>
          <w:lang w:val="en-AU"/>
        </w:rPr>
        <w:t xml:space="preserve">identify strategies to improve whole of business accessibility, </w:t>
      </w:r>
      <w:proofErr w:type="spellStart"/>
      <w:r w:rsidRPr="00162291">
        <w:rPr>
          <w:rFonts w:asciiTheme="minorHAnsi" w:hAnsiTheme="minorHAnsi"/>
          <w:sz w:val="24"/>
          <w:szCs w:val="24"/>
          <w:lang w:val="en-AU"/>
        </w:rPr>
        <w:t>ie</w:t>
      </w:r>
      <w:proofErr w:type="spellEnd"/>
      <w:r w:rsidRPr="00162291">
        <w:rPr>
          <w:rFonts w:asciiTheme="minorHAnsi" w:hAnsiTheme="minorHAnsi"/>
          <w:sz w:val="24"/>
          <w:szCs w:val="24"/>
          <w:lang w:val="en-AU"/>
        </w:rPr>
        <w:t xml:space="preserve">. recruitment, physical access </w:t>
      </w:r>
      <w:proofErr w:type="spellStart"/>
      <w:r w:rsidRPr="00162291">
        <w:rPr>
          <w:rFonts w:asciiTheme="minorHAnsi" w:hAnsiTheme="minorHAnsi"/>
          <w:sz w:val="24"/>
          <w:szCs w:val="24"/>
          <w:lang w:val="en-AU"/>
        </w:rPr>
        <w:t>etc</w:t>
      </w:r>
      <w:proofErr w:type="spellEnd"/>
    </w:p>
    <w:p w:rsidR="004E0007" w:rsidRPr="00162291" w:rsidRDefault="004E0007" w:rsidP="004E0007">
      <w:pPr>
        <w:pStyle w:val="ListParagraph"/>
        <w:numPr>
          <w:ilvl w:val="0"/>
          <w:numId w:val="23"/>
        </w:numPr>
        <w:spacing w:after="200" w:line="276" w:lineRule="auto"/>
        <w:rPr>
          <w:rFonts w:asciiTheme="minorHAnsi" w:hAnsiTheme="minorHAnsi"/>
          <w:sz w:val="24"/>
          <w:szCs w:val="24"/>
          <w:lang w:val="en-AU"/>
        </w:rPr>
      </w:pPr>
      <w:r w:rsidRPr="00162291">
        <w:rPr>
          <w:rFonts w:asciiTheme="minorHAnsi" w:hAnsiTheme="minorHAnsi"/>
          <w:sz w:val="24"/>
          <w:szCs w:val="24"/>
          <w:lang w:val="en-AU"/>
        </w:rPr>
        <w:t>Liaises with service providers (Disability Employment Services, Registered Training Organisations, mainstream recruiters and organisations that support people with disability) as required to get the “best fit” for the business and support candidates, including creating connections and pathways to support businesses to continue good practice post placement</w:t>
      </w:r>
    </w:p>
    <w:p w:rsidR="004E0007" w:rsidRPr="00162291" w:rsidRDefault="004E0007" w:rsidP="004E0007">
      <w:pPr>
        <w:pStyle w:val="ListParagraph"/>
        <w:numPr>
          <w:ilvl w:val="0"/>
          <w:numId w:val="23"/>
        </w:numPr>
        <w:spacing w:after="200" w:line="276" w:lineRule="auto"/>
        <w:rPr>
          <w:rFonts w:asciiTheme="minorHAnsi" w:hAnsiTheme="minorHAnsi"/>
          <w:sz w:val="24"/>
          <w:szCs w:val="24"/>
          <w:lang w:val="en-AU"/>
        </w:rPr>
      </w:pPr>
      <w:r w:rsidRPr="00162291">
        <w:rPr>
          <w:rFonts w:asciiTheme="minorHAnsi" w:hAnsiTheme="minorHAnsi"/>
          <w:sz w:val="24"/>
          <w:szCs w:val="24"/>
          <w:lang w:val="en-AU"/>
        </w:rPr>
        <w:t>Works to identify work experience opportunities and internships and helps to build career development pathways for existing and new employees with disability</w:t>
      </w:r>
    </w:p>
    <w:p w:rsidR="004E0007" w:rsidRPr="00162291" w:rsidRDefault="004E0007" w:rsidP="004E0007">
      <w:pPr>
        <w:pStyle w:val="ListParagraph"/>
        <w:numPr>
          <w:ilvl w:val="0"/>
          <w:numId w:val="23"/>
        </w:numPr>
        <w:spacing w:after="200" w:line="276" w:lineRule="auto"/>
        <w:rPr>
          <w:rFonts w:asciiTheme="minorHAnsi" w:hAnsiTheme="minorHAnsi"/>
          <w:sz w:val="24"/>
          <w:szCs w:val="24"/>
          <w:lang w:val="en-AU"/>
        </w:rPr>
      </w:pPr>
      <w:r w:rsidRPr="00162291">
        <w:rPr>
          <w:rFonts w:asciiTheme="minorHAnsi" w:hAnsiTheme="minorHAnsi"/>
          <w:sz w:val="24"/>
          <w:szCs w:val="24"/>
          <w:lang w:val="en-AU"/>
        </w:rPr>
        <w:t>Assists businesses to access incentives (listed above)</w:t>
      </w:r>
    </w:p>
    <w:p w:rsidR="001D2D89" w:rsidRPr="00162291" w:rsidRDefault="001D2D89" w:rsidP="001D2D89">
      <w:pPr>
        <w:spacing w:after="100" w:afterAutospacing="1"/>
        <w:rPr>
          <w:sz w:val="24"/>
          <w:szCs w:val="24"/>
        </w:rPr>
      </w:pPr>
      <w:r w:rsidRPr="00162291">
        <w:rPr>
          <w:sz w:val="24"/>
          <w:szCs w:val="24"/>
        </w:rPr>
        <w:t xml:space="preserve">Information about the </w:t>
      </w:r>
      <w:r w:rsidR="00DE09D5">
        <w:rPr>
          <w:sz w:val="24"/>
          <w:szCs w:val="24"/>
        </w:rPr>
        <w:t xml:space="preserve">current </w:t>
      </w:r>
      <w:r w:rsidRPr="00162291">
        <w:rPr>
          <w:sz w:val="24"/>
          <w:szCs w:val="24"/>
        </w:rPr>
        <w:t>AFDO Diversity Field Officer trial is provided later in this submission</w:t>
      </w:r>
      <w:r w:rsidR="00DE09D5">
        <w:rPr>
          <w:sz w:val="24"/>
          <w:szCs w:val="24"/>
        </w:rPr>
        <w:t>.</w:t>
      </w:r>
    </w:p>
    <w:p w:rsidR="005E5A51" w:rsidRPr="00826382" w:rsidRDefault="005E5A51" w:rsidP="005E5A51">
      <w:pPr>
        <w:pStyle w:val="Heading2"/>
        <w:numPr>
          <w:ilvl w:val="0"/>
          <w:numId w:val="33"/>
        </w:numPr>
        <w:rPr>
          <w:rFonts w:asciiTheme="minorHAnsi" w:eastAsia="Times New Roman" w:hAnsiTheme="minorHAnsi" w:cs="Times New Roman"/>
          <w:i w:val="0"/>
          <w:color w:val="00767F"/>
          <w:kern w:val="28"/>
          <w:sz w:val="24"/>
          <w:szCs w:val="24"/>
        </w:rPr>
      </w:pPr>
      <w:bookmarkStart w:id="17" w:name="_Toc424456583"/>
      <w:r w:rsidRPr="00826382">
        <w:rPr>
          <w:rFonts w:asciiTheme="minorHAnsi" w:eastAsia="Times New Roman" w:hAnsiTheme="minorHAnsi" w:cs="Times New Roman"/>
          <w:i w:val="0"/>
          <w:color w:val="00767F"/>
          <w:kern w:val="28"/>
          <w:sz w:val="24"/>
          <w:szCs w:val="24"/>
        </w:rPr>
        <w:t xml:space="preserve">Adopt </w:t>
      </w:r>
      <w:r w:rsidR="00E91037" w:rsidRPr="00826382">
        <w:rPr>
          <w:rFonts w:asciiTheme="minorHAnsi" w:eastAsia="Times New Roman" w:hAnsiTheme="minorHAnsi" w:cs="Times New Roman"/>
          <w:i w:val="0"/>
          <w:color w:val="00767F"/>
          <w:kern w:val="28"/>
          <w:sz w:val="24"/>
          <w:szCs w:val="24"/>
        </w:rPr>
        <w:t>macro approach</w:t>
      </w:r>
      <w:r w:rsidR="008504FF" w:rsidRPr="00826382">
        <w:rPr>
          <w:rFonts w:asciiTheme="minorHAnsi" w:eastAsia="Times New Roman" w:hAnsiTheme="minorHAnsi" w:cs="Times New Roman"/>
          <w:i w:val="0"/>
          <w:color w:val="00767F"/>
          <w:kern w:val="28"/>
          <w:sz w:val="24"/>
          <w:szCs w:val="24"/>
        </w:rPr>
        <w:t>es</w:t>
      </w:r>
      <w:r w:rsidR="00E91037" w:rsidRPr="00826382">
        <w:rPr>
          <w:rFonts w:asciiTheme="minorHAnsi" w:eastAsia="Times New Roman" w:hAnsiTheme="minorHAnsi" w:cs="Times New Roman"/>
          <w:i w:val="0"/>
          <w:color w:val="00767F"/>
          <w:kern w:val="28"/>
          <w:sz w:val="24"/>
          <w:szCs w:val="24"/>
        </w:rPr>
        <w:t xml:space="preserve"> </w:t>
      </w:r>
      <w:r w:rsidR="008504FF" w:rsidRPr="00826382">
        <w:rPr>
          <w:rFonts w:asciiTheme="minorHAnsi" w:eastAsia="Times New Roman" w:hAnsiTheme="minorHAnsi" w:cs="Times New Roman"/>
          <w:i w:val="0"/>
          <w:color w:val="00767F"/>
          <w:kern w:val="28"/>
          <w:sz w:val="24"/>
          <w:szCs w:val="24"/>
        </w:rPr>
        <w:t xml:space="preserve">to address </w:t>
      </w:r>
      <w:r w:rsidR="00E91037" w:rsidRPr="00826382">
        <w:rPr>
          <w:rFonts w:asciiTheme="minorHAnsi" w:eastAsia="Times New Roman" w:hAnsiTheme="minorHAnsi" w:cs="Times New Roman"/>
          <w:i w:val="0"/>
          <w:color w:val="00767F"/>
          <w:kern w:val="28"/>
          <w:sz w:val="24"/>
          <w:szCs w:val="24"/>
        </w:rPr>
        <w:t>the employment of people with disability</w:t>
      </w:r>
      <w:bookmarkEnd w:id="17"/>
      <w:r w:rsidR="00E91037" w:rsidRPr="00826382">
        <w:rPr>
          <w:rFonts w:asciiTheme="minorHAnsi" w:eastAsia="Times New Roman" w:hAnsiTheme="minorHAnsi" w:cs="Times New Roman"/>
          <w:i w:val="0"/>
          <w:color w:val="00767F"/>
          <w:kern w:val="28"/>
          <w:sz w:val="24"/>
          <w:szCs w:val="24"/>
        </w:rPr>
        <w:t xml:space="preserve"> </w:t>
      </w:r>
    </w:p>
    <w:p w:rsidR="007A64DD" w:rsidRPr="007A64DD" w:rsidRDefault="007A64DD" w:rsidP="007A64DD">
      <w:pPr>
        <w:spacing w:after="100" w:afterAutospacing="1"/>
        <w:rPr>
          <w:sz w:val="24"/>
          <w:szCs w:val="24"/>
        </w:rPr>
      </w:pPr>
      <w:r>
        <w:rPr>
          <w:sz w:val="24"/>
          <w:szCs w:val="24"/>
        </w:rPr>
        <w:t>AFDO believes that all</w:t>
      </w:r>
      <w:r w:rsidRPr="007A64DD">
        <w:rPr>
          <w:sz w:val="24"/>
          <w:szCs w:val="24"/>
        </w:rPr>
        <w:t xml:space="preserve"> employ</w:t>
      </w:r>
      <w:r>
        <w:rPr>
          <w:sz w:val="24"/>
          <w:szCs w:val="24"/>
        </w:rPr>
        <w:t>ment sectors should be scrutinis</w:t>
      </w:r>
      <w:r w:rsidRPr="007A64DD">
        <w:rPr>
          <w:sz w:val="24"/>
          <w:szCs w:val="24"/>
        </w:rPr>
        <w:t>ed regardi</w:t>
      </w:r>
      <w:r>
        <w:rPr>
          <w:sz w:val="24"/>
          <w:szCs w:val="24"/>
        </w:rPr>
        <w:t>ng their employment practices - w</w:t>
      </w:r>
      <w:r w:rsidRPr="007A64DD">
        <w:rPr>
          <w:sz w:val="24"/>
          <w:szCs w:val="24"/>
        </w:rPr>
        <w:t xml:space="preserve">e cannot expect business </w:t>
      </w:r>
      <w:r w:rsidR="00DF4582">
        <w:rPr>
          <w:sz w:val="24"/>
          <w:szCs w:val="24"/>
        </w:rPr>
        <w:t xml:space="preserve">to perform well when government and the not for profit sector are performing </w:t>
      </w:r>
      <w:r>
        <w:rPr>
          <w:sz w:val="24"/>
          <w:szCs w:val="24"/>
        </w:rPr>
        <w:t>relatively poorly</w:t>
      </w:r>
      <w:r w:rsidRPr="007A64DD">
        <w:rPr>
          <w:sz w:val="24"/>
          <w:szCs w:val="24"/>
        </w:rPr>
        <w:t xml:space="preserve">. </w:t>
      </w:r>
      <w:r>
        <w:rPr>
          <w:sz w:val="24"/>
          <w:szCs w:val="24"/>
        </w:rPr>
        <w:t>Macro approaches include:</w:t>
      </w:r>
    </w:p>
    <w:p w:rsidR="005E5A51" w:rsidRPr="005E5A51" w:rsidRDefault="005E5A51" w:rsidP="005E5A51">
      <w:pPr>
        <w:pStyle w:val="ListParagraph"/>
        <w:numPr>
          <w:ilvl w:val="0"/>
          <w:numId w:val="23"/>
        </w:numPr>
        <w:spacing w:after="200" w:line="276" w:lineRule="auto"/>
        <w:rPr>
          <w:rFonts w:asciiTheme="minorHAnsi" w:hAnsiTheme="minorHAnsi"/>
          <w:sz w:val="24"/>
          <w:szCs w:val="24"/>
          <w:lang w:val="en-AU"/>
        </w:rPr>
      </w:pPr>
      <w:r w:rsidRPr="005E5A51">
        <w:rPr>
          <w:rFonts w:asciiTheme="minorHAnsi" w:hAnsiTheme="minorHAnsi"/>
          <w:b/>
          <w:sz w:val="24"/>
          <w:szCs w:val="24"/>
          <w:lang w:val="en-AU"/>
        </w:rPr>
        <w:t>All</w:t>
      </w:r>
      <w:r w:rsidR="00E91037" w:rsidRPr="005E5A51">
        <w:rPr>
          <w:rFonts w:asciiTheme="minorHAnsi" w:hAnsiTheme="minorHAnsi"/>
          <w:b/>
          <w:sz w:val="24"/>
          <w:szCs w:val="24"/>
          <w:lang w:val="en-AU"/>
        </w:rPr>
        <w:t xml:space="preserve"> levels of government to </w:t>
      </w:r>
      <w:r w:rsidR="001D2D89" w:rsidRPr="005E5A51">
        <w:rPr>
          <w:rFonts w:asciiTheme="minorHAnsi" w:hAnsiTheme="minorHAnsi"/>
          <w:b/>
          <w:sz w:val="24"/>
          <w:szCs w:val="24"/>
          <w:lang w:val="en-AU"/>
        </w:rPr>
        <w:t>lead</w:t>
      </w:r>
      <w:r w:rsidR="00FE153E">
        <w:rPr>
          <w:rFonts w:asciiTheme="minorHAnsi" w:hAnsiTheme="minorHAnsi"/>
          <w:b/>
          <w:sz w:val="24"/>
          <w:szCs w:val="24"/>
          <w:lang w:val="en-AU"/>
        </w:rPr>
        <w:t xml:space="preserve"> in</w:t>
      </w:r>
      <w:r w:rsidR="00E91037" w:rsidRPr="005E5A51">
        <w:rPr>
          <w:rFonts w:asciiTheme="minorHAnsi" w:hAnsiTheme="minorHAnsi"/>
          <w:b/>
          <w:sz w:val="24"/>
          <w:szCs w:val="24"/>
          <w:lang w:val="en-AU"/>
        </w:rPr>
        <w:t xml:space="preserve"> the employment of</w:t>
      </w:r>
      <w:r w:rsidR="001D2D89" w:rsidRPr="005E5A51">
        <w:rPr>
          <w:rFonts w:asciiTheme="minorHAnsi" w:hAnsiTheme="minorHAnsi"/>
          <w:b/>
          <w:sz w:val="24"/>
          <w:szCs w:val="24"/>
          <w:lang w:val="en-AU"/>
        </w:rPr>
        <w:t xml:space="preserve"> people with disability</w:t>
      </w:r>
      <w:r w:rsidR="00A40C02" w:rsidRPr="005E5A51">
        <w:rPr>
          <w:rFonts w:asciiTheme="minorHAnsi" w:hAnsiTheme="minorHAnsi"/>
          <w:sz w:val="24"/>
          <w:szCs w:val="24"/>
          <w:lang w:val="en-AU"/>
        </w:rPr>
        <w:t xml:space="preserve">, with governments to </w:t>
      </w:r>
      <w:r w:rsidR="00A40C02" w:rsidRPr="007A64DD">
        <w:rPr>
          <w:rFonts w:asciiTheme="minorHAnsi" w:hAnsiTheme="minorHAnsi"/>
          <w:sz w:val="24"/>
          <w:szCs w:val="24"/>
          <w:lang w:val="en-AU"/>
        </w:rPr>
        <w:t>improve public sector employment rates of people with disability</w:t>
      </w:r>
      <w:r w:rsidR="00A40C02" w:rsidRPr="005E5A51">
        <w:rPr>
          <w:rFonts w:asciiTheme="minorHAnsi" w:hAnsiTheme="minorHAnsi"/>
          <w:sz w:val="24"/>
          <w:szCs w:val="24"/>
          <w:lang w:val="en-AU"/>
        </w:rPr>
        <w:t xml:space="preserve"> </w:t>
      </w:r>
      <w:r>
        <w:rPr>
          <w:rFonts w:asciiTheme="minorHAnsi" w:hAnsiTheme="minorHAnsi"/>
          <w:sz w:val="24"/>
          <w:szCs w:val="24"/>
          <w:lang w:val="en-AU"/>
        </w:rPr>
        <w:t xml:space="preserve">as part of a comprehensive national strategy </w:t>
      </w:r>
      <w:r w:rsidRPr="005E5A51">
        <w:rPr>
          <w:rFonts w:asciiTheme="minorHAnsi" w:hAnsiTheme="minorHAnsi"/>
          <w:sz w:val="24"/>
          <w:szCs w:val="24"/>
          <w:lang w:val="en-AU"/>
        </w:rPr>
        <w:t>as leading Australian employers</w:t>
      </w:r>
    </w:p>
    <w:p w:rsidR="005E5A51" w:rsidRPr="007A64DD" w:rsidRDefault="005E5A51" w:rsidP="007A64DD">
      <w:pPr>
        <w:pStyle w:val="ListParagraph"/>
        <w:numPr>
          <w:ilvl w:val="0"/>
          <w:numId w:val="23"/>
        </w:numPr>
        <w:spacing w:after="200" w:line="276" w:lineRule="auto"/>
        <w:rPr>
          <w:rFonts w:asciiTheme="minorHAnsi" w:hAnsiTheme="minorHAnsi"/>
          <w:sz w:val="24"/>
          <w:szCs w:val="24"/>
          <w:lang w:val="en-AU"/>
        </w:rPr>
      </w:pPr>
      <w:r>
        <w:rPr>
          <w:rFonts w:asciiTheme="minorHAnsi" w:hAnsiTheme="minorHAnsi"/>
          <w:sz w:val="24"/>
          <w:szCs w:val="24"/>
          <w:lang w:val="en-AU"/>
        </w:rPr>
        <w:t xml:space="preserve">The </w:t>
      </w:r>
      <w:r w:rsidRPr="005E5A51">
        <w:rPr>
          <w:rFonts w:asciiTheme="minorHAnsi" w:hAnsiTheme="minorHAnsi"/>
          <w:b/>
          <w:sz w:val="24"/>
          <w:szCs w:val="24"/>
          <w:lang w:val="en-AU"/>
        </w:rPr>
        <w:t xml:space="preserve">introduction of </w:t>
      </w:r>
      <w:r w:rsidRPr="005E5A51">
        <w:rPr>
          <w:rFonts w:asciiTheme="minorHAnsi" w:hAnsiTheme="minorHAnsi"/>
          <w:b/>
          <w:sz w:val="24"/>
          <w:szCs w:val="24"/>
          <w:lang w:val="en-AU"/>
        </w:rPr>
        <w:t>target employment figures and an internal accountability mechanism for failure to meet those tar</w:t>
      </w:r>
      <w:r w:rsidRPr="005E5A51">
        <w:rPr>
          <w:rFonts w:asciiTheme="minorHAnsi" w:hAnsiTheme="minorHAnsi"/>
          <w:b/>
          <w:sz w:val="24"/>
          <w:szCs w:val="24"/>
          <w:lang w:val="en-AU"/>
        </w:rPr>
        <w:t>gets</w:t>
      </w:r>
      <w:r w:rsidR="007A64DD">
        <w:rPr>
          <w:rFonts w:asciiTheme="minorHAnsi" w:hAnsiTheme="minorHAnsi"/>
          <w:b/>
          <w:sz w:val="24"/>
          <w:szCs w:val="24"/>
          <w:lang w:val="en-AU"/>
        </w:rPr>
        <w:t xml:space="preserve">. </w:t>
      </w:r>
      <w:r w:rsidR="007A64DD" w:rsidRPr="007A64DD">
        <w:rPr>
          <w:rFonts w:asciiTheme="minorHAnsi" w:hAnsiTheme="minorHAnsi"/>
          <w:sz w:val="24"/>
          <w:szCs w:val="24"/>
          <w:lang w:val="en-AU"/>
        </w:rPr>
        <w:t xml:space="preserve">As a starting point, this should include a commitment </w:t>
      </w:r>
      <w:r w:rsidRPr="007A64DD">
        <w:rPr>
          <w:rFonts w:asciiTheme="minorHAnsi" w:hAnsiTheme="minorHAnsi"/>
          <w:sz w:val="24"/>
          <w:szCs w:val="24"/>
          <w:lang w:val="en-AU"/>
        </w:rPr>
        <w:t>to the</w:t>
      </w:r>
      <w:r w:rsidRPr="007A64DD">
        <w:rPr>
          <w:rFonts w:asciiTheme="minorHAnsi" w:hAnsiTheme="minorHAnsi"/>
          <w:b/>
          <w:sz w:val="24"/>
          <w:szCs w:val="24"/>
          <w:lang w:val="en-AU"/>
        </w:rPr>
        <w:t xml:space="preserve"> </w:t>
      </w:r>
      <w:r w:rsidRPr="007A64DD">
        <w:rPr>
          <w:rFonts w:asciiTheme="minorHAnsi" w:hAnsiTheme="minorHAnsi"/>
          <w:sz w:val="24"/>
          <w:szCs w:val="24"/>
          <w:lang w:val="en-AU"/>
        </w:rPr>
        <w:t xml:space="preserve">introduction of an incremental, statistically verifiable increase of the number of people with disability </w:t>
      </w:r>
      <w:r w:rsidR="007A64DD" w:rsidRPr="007A64DD">
        <w:rPr>
          <w:rFonts w:asciiTheme="minorHAnsi" w:hAnsiTheme="minorHAnsi"/>
          <w:sz w:val="24"/>
          <w:szCs w:val="24"/>
          <w:lang w:val="en-AU"/>
        </w:rPr>
        <w:t xml:space="preserve">(as a percentage) </w:t>
      </w:r>
      <w:r w:rsidRPr="007A64DD">
        <w:rPr>
          <w:rFonts w:asciiTheme="minorHAnsi" w:hAnsiTheme="minorHAnsi"/>
          <w:sz w:val="24"/>
          <w:szCs w:val="24"/>
          <w:lang w:val="en-AU"/>
        </w:rPr>
        <w:t>that the Australian Public Services and State and Territory governments employ per annum</w:t>
      </w:r>
      <w:r w:rsidR="007A64DD" w:rsidRPr="007A64DD">
        <w:rPr>
          <w:rFonts w:asciiTheme="minorHAnsi" w:hAnsiTheme="minorHAnsi"/>
          <w:sz w:val="24"/>
          <w:szCs w:val="24"/>
          <w:lang w:val="en-AU"/>
        </w:rPr>
        <w:t xml:space="preserve">, which is </w:t>
      </w:r>
      <w:r w:rsidRPr="007A64DD">
        <w:rPr>
          <w:rFonts w:asciiTheme="minorHAnsi" w:hAnsiTheme="minorHAnsi"/>
          <w:sz w:val="24"/>
          <w:szCs w:val="24"/>
          <w:lang w:val="en-AU"/>
        </w:rPr>
        <w:t>measurable and has mechanisms for accountability</w:t>
      </w:r>
      <w:r w:rsidR="007A64DD">
        <w:rPr>
          <w:rFonts w:asciiTheme="minorHAnsi" w:hAnsiTheme="minorHAnsi"/>
          <w:sz w:val="24"/>
          <w:szCs w:val="24"/>
          <w:lang w:val="en-AU"/>
        </w:rPr>
        <w:t xml:space="preserve">. It is imperative that this is </w:t>
      </w:r>
      <w:r w:rsidRPr="007A64DD">
        <w:rPr>
          <w:rFonts w:asciiTheme="minorHAnsi" w:hAnsiTheme="minorHAnsi"/>
          <w:sz w:val="24"/>
          <w:szCs w:val="24"/>
          <w:lang w:val="en-AU"/>
        </w:rPr>
        <w:t xml:space="preserve">not be viewed as </w:t>
      </w:r>
      <w:r w:rsidRPr="007A64DD">
        <w:rPr>
          <w:rFonts w:asciiTheme="minorHAnsi" w:hAnsiTheme="minorHAnsi"/>
          <w:sz w:val="24"/>
          <w:szCs w:val="24"/>
          <w:lang w:val="en-AU"/>
        </w:rPr>
        <w:t xml:space="preserve">a ‘diversity issue’ </w:t>
      </w:r>
      <w:r w:rsidR="00FE153E">
        <w:rPr>
          <w:rFonts w:asciiTheme="minorHAnsi" w:hAnsiTheme="minorHAnsi"/>
          <w:sz w:val="24"/>
          <w:szCs w:val="24"/>
          <w:lang w:val="en-AU"/>
        </w:rPr>
        <w:t xml:space="preserve">handled as </w:t>
      </w:r>
      <w:r w:rsidRPr="007A64DD">
        <w:rPr>
          <w:rFonts w:asciiTheme="minorHAnsi" w:hAnsiTheme="minorHAnsi"/>
          <w:sz w:val="24"/>
          <w:szCs w:val="24"/>
          <w:lang w:val="en-AU"/>
        </w:rPr>
        <w:t>a silo approach within departments and industry</w:t>
      </w:r>
      <w:r w:rsidR="00DF4582">
        <w:rPr>
          <w:rFonts w:asciiTheme="minorHAnsi" w:hAnsiTheme="minorHAnsi"/>
          <w:sz w:val="24"/>
          <w:szCs w:val="24"/>
          <w:lang w:val="en-AU"/>
        </w:rPr>
        <w:t xml:space="preserve"> but as </w:t>
      </w:r>
      <w:r w:rsidRPr="007A64DD">
        <w:rPr>
          <w:rFonts w:asciiTheme="minorHAnsi" w:hAnsiTheme="minorHAnsi"/>
          <w:sz w:val="24"/>
          <w:szCs w:val="24"/>
          <w:lang w:val="en-AU"/>
        </w:rPr>
        <w:t xml:space="preserve">an issue </w:t>
      </w:r>
      <w:r w:rsidR="00DF4582">
        <w:rPr>
          <w:rFonts w:asciiTheme="minorHAnsi" w:hAnsiTheme="minorHAnsi"/>
          <w:sz w:val="24"/>
          <w:szCs w:val="24"/>
          <w:lang w:val="en-AU"/>
        </w:rPr>
        <w:t xml:space="preserve">with </w:t>
      </w:r>
      <w:r w:rsidRPr="007A64DD">
        <w:rPr>
          <w:rFonts w:asciiTheme="minorHAnsi" w:hAnsiTheme="minorHAnsi"/>
          <w:sz w:val="24"/>
          <w:szCs w:val="24"/>
          <w:lang w:val="en-AU"/>
        </w:rPr>
        <w:t xml:space="preserve">holistic government buy in from the very top. </w:t>
      </w:r>
    </w:p>
    <w:p w:rsidR="005E5A51" w:rsidRPr="005E5A51" w:rsidRDefault="005E5A51" w:rsidP="005E5A51">
      <w:pPr>
        <w:pStyle w:val="ListParagraph"/>
        <w:numPr>
          <w:ilvl w:val="0"/>
          <w:numId w:val="23"/>
        </w:numPr>
        <w:spacing w:after="200" w:line="276" w:lineRule="auto"/>
        <w:rPr>
          <w:rFonts w:asciiTheme="minorHAnsi" w:hAnsiTheme="minorHAnsi"/>
          <w:sz w:val="24"/>
          <w:szCs w:val="24"/>
          <w:lang w:val="en-AU"/>
        </w:rPr>
      </w:pPr>
      <w:r w:rsidRPr="005E5A51">
        <w:rPr>
          <w:rFonts w:asciiTheme="minorHAnsi" w:hAnsiTheme="minorHAnsi"/>
          <w:b/>
          <w:sz w:val="24"/>
          <w:szCs w:val="24"/>
          <w:lang w:val="en-AU"/>
        </w:rPr>
        <w:t xml:space="preserve">Trial </w:t>
      </w:r>
      <w:r w:rsidRPr="005E5A51">
        <w:rPr>
          <w:rFonts w:asciiTheme="minorHAnsi" w:hAnsiTheme="minorHAnsi"/>
          <w:b/>
          <w:sz w:val="24"/>
          <w:szCs w:val="24"/>
          <w:lang w:val="en-AU"/>
        </w:rPr>
        <w:t>of best practice approaches</w:t>
      </w:r>
      <w:r w:rsidRPr="005E5A51">
        <w:rPr>
          <w:rFonts w:asciiTheme="minorHAnsi" w:hAnsiTheme="minorHAnsi"/>
          <w:sz w:val="24"/>
          <w:szCs w:val="24"/>
          <w:lang w:val="en-AU"/>
        </w:rPr>
        <w:t xml:space="preserve"> and development of different models for inclusion of people with disability at all levels and all departme</w:t>
      </w:r>
      <w:r w:rsidR="007A64DD">
        <w:rPr>
          <w:rFonts w:asciiTheme="minorHAnsi" w:hAnsiTheme="minorHAnsi"/>
          <w:sz w:val="24"/>
          <w:szCs w:val="24"/>
          <w:lang w:val="en-AU"/>
        </w:rPr>
        <w:t xml:space="preserve">nts </w:t>
      </w:r>
      <w:r w:rsidR="00FE153E">
        <w:rPr>
          <w:rFonts w:asciiTheme="minorHAnsi" w:hAnsiTheme="minorHAnsi"/>
          <w:sz w:val="24"/>
          <w:szCs w:val="24"/>
          <w:lang w:val="en-AU"/>
        </w:rPr>
        <w:t xml:space="preserve">of the APS </w:t>
      </w:r>
      <w:r w:rsidR="007A64DD">
        <w:rPr>
          <w:rFonts w:asciiTheme="minorHAnsi" w:hAnsiTheme="minorHAnsi"/>
          <w:sz w:val="24"/>
          <w:szCs w:val="24"/>
          <w:lang w:val="en-AU"/>
        </w:rPr>
        <w:t>from intake to leadership</w:t>
      </w:r>
      <w:r>
        <w:rPr>
          <w:rFonts w:asciiTheme="minorHAnsi" w:hAnsiTheme="minorHAnsi"/>
          <w:sz w:val="24"/>
          <w:szCs w:val="24"/>
          <w:lang w:val="en-AU"/>
        </w:rPr>
        <w:t xml:space="preserve">, including </w:t>
      </w:r>
      <w:r w:rsidRPr="005E5A51">
        <w:rPr>
          <w:rFonts w:asciiTheme="minorHAnsi" w:hAnsiTheme="minorHAnsi"/>
          <w:sz w:val="24"/>
          <w:szCs w:val="24"/>
          <w:lang w:val="en-AU"/>
        </w:rPr>
        <w:t>creating apprenticeship, traineeship and work experience opportunit</w:t>
      </w:r>
      <w:r>
        <w:rPr>
          <w:rFonts w:asciiTheme="minorHAnsi" w:hAnsiTheme="minorHAnsi"/>
          <w:sz w:val="24"/>
          <w:szCs w:val="24"/>
          <w:lang w:val="en-AU"/>
        </w:rPr>
        <w:t>ies for people with disabilit</w:t>
      </w:r>
      <w:r w:rsidR="007A64DD">
        <w:rPr>
          <w:rFonts w:asciiTheme="minorHAnsi" w:hAnsiTheme="minorHAnsi"/>
          <w:sz w:val="24"/>
          <w:szCs w:val="24"/>
          <w:lang w:val="en-AU"/>
        </w:rPr>
        <w:t>y</w:t>
      </w:r>
    </w:p>
    <w:p w:rsidR="005E5A51" w:rsidRPr="005E5A51" w:rsidRDefault="004E0007" w:rsidP="005E5A51">
      <w:pPr>
        <w:pStyle w:val="ListParagraph"/>
        <w:numPr>
          <w:ilvl w:val="0"/>
          <w:numId w:val="23"/>
        </w:numPr>
        <w:spacing w:after="200" w:line="276" w:lineRule="auto"/>
        <w:rPr>
          <w:rFonts w:asciiTheme="minorHAnsi" w:hAnsiTheme="minorHAnsi"/>
          <w:sz w:val="24"/>
          <w:szCs w:val="24"/>
          <w:lang w:val="en-AU"/>
        </w:rPr>
      </w:pPr>
      <w:r w:rsidRPr="005E5A51">
        <w:rPr>
          <w:rFonts w:asciiTheme="minorHAnsi" w:hAnsiTheme="minorHAnsi"/>
          <w:b/>
          <w:sz w:val="24"/>
          <w:szCs w:val="24"/>
          <w:lang w:val="en-AU"/>
        </w:rPr>
        <w:t>Resource a national ‘What’s normal’ advertising campaign</w:t>
      </w:r>
      <w:r w:rsidRPr="005E5A51">
        <w:rPr>
          <w:rFonts w:asciiTheme="minorHAnsi" w:hAnsiTheme="minorHAnsi"/>
          <w:sz w:val="24"/>
          <w:szCs w:val="24"/>
          <w:lang w:val="en-AU"/>
        </w:rPr>
        <w:t xml:space="preserve"> which asks Australians to question what is considered ‘normal’ in Australian workplaces and showcases the employment of people with disability as </w:t>
      </w:r>
      <w:r w:rsidR="005E5A51" w:rsidRPr="005E5A51">
        <w:rPr>
          <w:rFonts w:asciiTheme="minorHAnsi" w:hAnsiTheme="minorHAnsi"/>
          <w:sz w:val="24"/>
          <w:szCs w:val="24"/>
          <w:lang w:val="en-AU"/>
        </w:rPr>
        <w:t xml:space="preserve">a normal part of doing business. </w:t>
      </w:r>
    </w:p>
    <w:p w:rsidR="005E5A51" w:rsidRPr="00826382" w:rsidRDefault="004E0007" w:rsidP="004E0007">
      <w:pPr>
        <w:pStyle w:val="Heading2"/>
        <w:numPr>
          <w:ilvl w:val="0"/>
          <w:numId w:val="33"/>
        </w:numPr>
        <w:rPr>
          <w:rFonts w:asciiTheme="minorHAnsi" w:eastAsia="Times New Roman" w:hAnsiTheme="minorHAnsi" w:cs="Times New Roman"/>
          <w:i w:val="0"/>
          <w:color w:val="00767F"/>
          <w:kern w:val="28"/>
          <w:sz w:val="24"/>
          <w:szCs w:val="24"/>
        </w:rPr>
      </w:pPr>
      <w:bookmarkStart w:id="18" w:name="_Toc424456584"/>
      <w:r w:rsidRPr="00826382">
        <w:rPr>
          <w:rFonts w:asciiTheme="minorHAnsi" w:eastAsia="Times New Roman" w:hAnsiTheme="minorHAnsi" w:cs="Times New Roman"/>
          <w:i w:val="0"/>
          <w:color w:val="00767F"/>
          <w:kern w:val="28"/>
          <w:sz w:val="24"/>
          <w:szCs w:val="24"/>
        </w:rPr>
        <w:t>D</w:t>
      </w:r>
      <w:r w:rsidR="005E5A51" w:rsidRPr="00826382">
        <w:rPr>
          <w:rFonts w:asciiTheme="minorHAnsi" w:eastAsia="Times New Roman" w:hAnsiTheme="minorHAnsi" w:cs="Times New Roman"/>
          <w:i w:val="0"/>
          <w:color w:val="00767F"/>
          <w:kern w:val="28"/>
          <w:sz w:val="24"/>
          <w:szCs w:val="24"/>
        </w:rPr>
        <w:t xml:space="preserve">evelop </w:t>
      </w:r>
      <w:r w:rsidR="005E5A51" w:rsidRPr="00826382">
        <w:rPr>
          <w:rFonts w:asciiTheme="minorHAnsi" w:eastAsia="Times New Roman" w:hAnsiTheme="minorHAnsi" w:cs="Times New Roman"/>
          <w:i w:val="0"/>
          <w:color w:val="00767F"/>
          <w:kern w:val="28"/>
          <w:sz w:val="24"/>
          <w:szCs w:val="24"/>
        </w:rPr>
        <w:t xml:space="preserve">clear benchmarks, goals, resources and accountabilities to close the employment gap experienced by people with disability </w:t>
      </w:r>
      <w:r w:rsidR="00FE153E" w:rsidRPr="00826382">
        <w:rPr>
          <w:rFonts w:asciiTheme="minorHAnsi" w:eastAsia="Times New Roman" w:hAnsiTheme="minorHAnsi" w:cs="Times New Roman"/>
          <w:i w:val="0"/>
          <w:color w:val="00767F"/>
          <w:kern w:val="28"/>
          <w:sz w:val="24"/>
          <w:szCs w:val="24"/>
        </w:rPr>
        <w:t xml:space="preserve">and </w:t>
      </w:r>
      <w:r w:rsidR="005E5A51" w:rsidRPr="00826382">
        <w:rPr>
          <w:rFonts w:asciiTheme="minorHAnsi" w:eastAsia="Times New Roman" w:hAnsiTheme="minorHAnsi" w:cs="Times New Roman"/>
          <w:i w:val="0"/>
          <w:color w:val="00767F"/>
          <w:kern w:val="28"/>
          <w:sz w:val="24"/>
          <w:szCs w:val="24"/>
        </w:rPr>
        <w:t xml:space="preserve">plans for, resources </w:t>
      </w:r>
      <w:r w:rsidRPr="00826382">
        <w:rPr>
          <w:rFonts w:asciiTheme="minorHAnsi" w:eastAsia="Times New Roman" w:hAnsiTheme="minorHAnsi" w:cs="Times New Roman"/>
          <w:i w:val="0"/>
          <w:color w:val="00767F"/>
          <w:kern w:val="28"/>
          <w:sz w:val="24"/>
          <w:szCs w:val="24"/>
        </w:rPr>
        <w:t xml:space="preserve">and provide support </w:t>
      </w:r>
      <w:r w:rsidR="001D2D89" w:rsidRPr="00826382">
        <w:rPr>
          <w:rFonts w:asciiTheme="minorHAnsi" w:eastAsia="Times New Roman" w:hAnsiTheme="minorHAnsi" w:cs="Times New Roman"/>
          <w:i w:val="0"/>
          <w:color w:val="00767F"/>
          <w:kern w:val="28"/>
          <w:sz w:val="24"/>
          <w:szCs w:val="24"/>
        </w:rPr>
        <w:t>to people with disability at all stages of the employment journey</w:t>
      </w:r>
      <w:bookmarkEnd w:id="18"/>
      <w:r w:rsidR="001D2D89" w:rsidRPr="00826382">
        <w:rPr>
          <w:rFonts w:asciiTheme="minorHAnsi" w:eastAsia="Times New Roman" w:hAnsiTheme="minorHAnsi" w:cs="Times New Roman"/>
          <w:i w:val="0"/>
          <w:color w:val="00767F"/>
          <w:kern w:val="28"/>
          <w:sz w:val="24"/>
          <w:szCs w:val="24"/>
        </w:rPr>
        <w:t xml:space="preserve"> </w:t>
      </w:r>
    </w:p>
    <w:p w:rsidR="005E5A51" w:rsidRDefault="005E5A51" w:rsidP="005E5A51">
      <w:pPr>
        <w:rPr>
          <w:rFonts w:cs="Arial"/>
          <w:sz w:val="24"/>
          <w:szCs w:val="24"/>
        </w:rPr>
      </w:pPr>
      <w:r w:rsidRPr="00162291">
        <w:rPr>
          <w:rFonts w:cs="Arial"/>
          <w:sz w:val="24"/>
          <w:szCs w:val="24"/>
        </w:rPr>
        <w:t xml:space="preserve">To bridge the gap that exists between employment of people with disability </w:t>
      </w:r>
      <w:r>
        <w:rPr>
          <w:rFonts w:cs="Arial"/>
          <w:sz w:val="24"/>
          <w:szCs w:val="24"/>
        </w:rPr>
        <w:t xml:space="preserve">and those without disability, </w:t>
      </w:r>
      <w:r w:rsidRPr="00162291">
        <w:rPr>
          <w:rFonts w:cs="Arial"/>
          <w:sz w:val="24"/>
          <w:szCs w:val="24"/>
        </w:rPr>
        <w:t>a case exists to establish clear</w:t>
      </w:r>
      <w:r>
        <w:rPr>
          <w:rFonts w:cs="Arial"/>
          <w:sz w:val="24"/>
          <w:szCs w:val="24"/>
        </w:rPr>
        <w:t>, agreed</w:t>
      </w:r>
      <w:r w:rsidR="007A64DD">
        <w:rPr>
          <w:rFonts w:cs="Arial"/>
          <w:sz w:val="24"/>
          <w:szCs w:val="24"/>
        </w:rPr>
        <w:t xml:space="preserve"> and accountable </w:t>
      </w:r>
      <w:r>
        <w:rPr>
          <w:rFonts w:cs="Arial"/>
          <w:sz w:val="24"/>
          <w:szCs w:val="24"/>
        </w:rPr>
        <w:t xml:space="preserve"> goals between all levels of government, industry </w:t>
      </w:r>
      <w:r w:rsidR="007A64DD">
        <w:rPr>
          <w:rFonts w:cs="Arial"/>
          <w:sz w:val="24"/>
          <w:szCs w:val="24"/>
        </w:rPr>
        <w:t xml:space="preserve">and </w:t>
      </w:r>
      <w:r>
        <w:rPr>
          <w:rFonts w:cs="Arial"/>
          <w:sz w:val="24"/>
          <w:szCs w:val="24"/>
        </w:rPr>
        <w:t xml:space="preserve">people with disability. </w:t>
      </w:r>
    </w:p>
    <w:p w:rsidR="005E5A51" w:rsidRDefault="007A64DD" w:rsidP="004E0007">
      <w:pPr>
        <w:rPr>
          <w:rFonts w:cs="Arial"/>
          <w:sz w:val="24"/>
          <w:szCs w:val="24"/>
        </w:rPr>
      </w:pPr>
      <w:r>
        <w:rPr>
          <w:rFonts w:cs="Arial"/>
          <w:sz w:val="24"/>
          <w:szCs w:val="24"/>
        </w:rPr>
        <w:t xml:space="preserve">A critical goal is how we achieve a </w:t>
      </w:r>
      <w:r w:rsidR="005E5A51" w:rsidRPr="005E5A51">
        <w:rPr>
          <w:rFonts w:cs="Arial"/>
          <w:sz w:val="24"/>
          <w:szCs w:val="24"/>
        </w:rPr>
        <w:t xml:space="preserve">measurable improvement in the number of people in work </w:t>
      </w:r>
      <w:r w:rsidR="00DF4582" w:rsidRPr="005E5A51">
        <w:rPr>
          <w:rFonts w:cs="Arial"/>
          <w:sz w:val="24"/>
          <w:szCs w:val="24"/>
        </w:rPr>
        <w:t>over a set period of time</w:t>
      </w:r>
      <w:r w:rsidR="00DF4582" w:rsidRPr="005E5A51">
        <w:rPr>
          <w:rFonts w:cs="Arial"/>
          <w:sz w:val="24"/>
          <w:szCs w:val="24"/>
        </w:rPr>
        <w:t xml:space="preserve"> </w:t>
      </w:r>
      <w:r w:rsidR="005E5A51" w:rsidRPr="005E5A51">
        <w:rPr>
          <w:rFonts w:cs="Arial"/>
          <w:sz w:val="24"/>
          <w:szCs w:val="24"/>
        </w:rPr>
        <w:t>- a bridging of the current unemployment gap</w:t>
      </w:r>
      <w:r w:rsidR="00DF4582">
        <w:rPr>
          <w:rFonts w:cs="Arial"/>
          <w:sz w:val="24"/>
          <w:szCs w:val="24"/>
        </w:rPr>
        <w:t xml:space="preserve"> </w:t>
      </w:r>
      <w:r w:rsidR="005E5A51" w:rsidRPr="005E5A51">
        <w:rPr>
          <w:rFonts w:cs="Arial"/>
          <w:sz w:val="24"/>
          <w:szCs w:val="24"/>
        </w:rPr>
        <w:t xml:space="preserve">with a focus on the number of people who move from looking for a job to getting one. Metrics which outline the number of people with disability that would need to enter the paid workforce to close the </w:t>
      </w:r>
      <w:r w:rsidR="005E5A51">
        <w:rPr>
          <w:rFonts w:cs="Arial"/>
          <w:sz w:val="24"/>
          <w:szCs w:val="24"/>
        </w:rPr>
        <w:t xml:space="preserve">unemployment gap </w:t>
      </w:r>
      <w:r w:rsidR="005E5A51" w:rsidRPr="005E5A51">
        <w:rPr>
          <w:rFonts w:cs="Arial"/>
          <w:sz w:val="24"/>
          <w:szCs w:val="24"/>
        </w:rPr>
        <w:t xml:space="preserve">and how this </w:t>
      </w:r>
      <w:r>
        <w:rPr>
          <w:rFonts w:cs="Arial"/>
          <w:sz w:val="24"/>
          <w:szCs w:val="24"/>
        </w:rPr>
        <w:t>could</w:t>
      </w:r>
      <w:r w:rsidR="005E5A51" w:rsidRPr="005E5A51">
        <w:rPr>
          <w:rFonts w:cs="Arial"/>
          <w:sz w:val="24"/>
          <w:szCs w:val="24"/>
        </w:rPr>
        <w:t xml:space="preserve"> be effectively measured </w:t>
      </w:r>
      <w:r>
        <w:rPr>
          <w:rFonts w:cs="Arial"/>
          <w:sz w:val="24"/>
          <w:szCs w:val="24"/>
        </w:rPr>
        <w:t xml:space="preserve">are </w:t>
      </w:r>
      <w:r w:rsidR="005E5A51" w:rsidRPr="005E5A51">
        <w:rPr>
          <w:rFonts w:cs="Arial"/>
          <w:sz w:val="24"/>
          <w:szCs w:val="24"/>
        </w:rPr>
        <w:t xml:space="preserve">critical. </w:t>
      </w:r>
    </w:p>
    <w:p w:rsidR="004E0007" w:rsidRDefault="007A64DD" w:rsidP="004E0007">
      <w:pPr>
        <w:rPr>
          <w:rFonts w:cs="Arial"/>
          <w:sz w:val="24"/>
          <w:szCs w:val="24"/>
        </w:rPr>
      </w:pPr>
      <w:r>
        <w:rPr>
          <w:rFonts w:cs="Arial"/>
          <w:sz w:val="24"/>
          <w:szCs w:val="24"/>
        </w:rPr>
        <w:t xml:space="preserve">Attention </w:t>
      </w:r>
      <w:r w:rsidR="005E5A51">
        <w:rPr>
          <w:rFonts w:cs="Arial"/>
          <w:sz w:val="24"/>
          <w:szCs w:val="24"/>
        </w:rPr>
        <w:t xml:space="preserve">should </w:t>
      </w:r>
      <w:r>
        <w:rPr>
          <w:rFonts w:cs="Arial"/>
          <w:sz w:val="24"/>
          <w:szCs w:val="24"/>
        </w:rPr>
        <w:t xml:space="preserve">also </w:t>
      </w:r>
      <w:r w:rsidR="005E5A51">
        <w:rPr>
          <w:rFonts w:cs="Arial"/>
          <w:sz w:val="24"/>
          <w:szCs w:val="24"/>
        </w:rPr>
        <w:t xml:space="preserve">be given to </w:t>
      </w:r>
    </w:p>
    <w:p w:rsidR="005E5A51" w:rsidRDefault="005E5A51" w:rsidP="004E0007">
      <w:pPr>
        <w:pStyle w:val="ListParagraph"/>
        <w:numPr>
          <w:ilvl w:val="0"/>
          <w:numId w:val="3"/>
        </w:numPr>
        <w:spacing w:after="200" w:line="276" w:lineRule="auto"/>
        <w:rPr>
          <w:rFonts w:asciiTheme="minorHAnsi" w:hAnsiTheme="minorHAnsi" w:cs="Arial"/>
          <w:sz w:val="24"/>
          <w:szCs w:val="24"/>
          <w:lang w:val="en-AU"/>
        </w:rPr>
      </w:pPr>
      <w:r w:rsidRPr="005E5A51">
        <w:rPr>
          <w:rFonts w:asciiTheme="minorHAnsi" w:hAnsiTheme="minorHAnsi" w:cs="Arial"/>
          <w:sz w:val="24"/>
          <w:szCs w:val="24"/>
        </w:rPr>
        <w:t xml:space="preserve">a unified, overarching policy framework </w:t>
      </w:r>
      <w:r>
        <w:rPr>
          <w:rFonts w:asciiTheme="minorHAnsi" w:hAnsiTheme="minorHAnsi" w:cs="Arial"/>
          <w:sz w:val="24"/>
          <w:szCs w:val="24"/>
        </w:rPr>
        <w:t xml:space="preserve">which spans </w:t>
      </w:r>
      <w:r w:rsidRPr="005E5A51">
        <w:rPr>
          <w:rFonts w:asciiTheme="minorHAnsi" w:hAnsiTheme="minorHAnsi" w:cs="Arial"/>
          <w:sz w:val="24"/>
          <w:szCs w:val="24"/>
        </w:rPr>
        <w:t>early childhood to further education and training</w:t>
      </w:r>
      <w:r w:rsidR="007A64DD">
        <w:rPr>
          <w:rFonts w:asciiTheme="minorHAnsi" w:hAnsiTheme="minorHAnsi" w:cs="Arial"/>
          <w:sz w:val="24"/>
          <w:szCs w:val="24"/>
        </w:rPr>
        <w:t xml:space="preserve"> that </w:t>
      </w:r>
      <w:r>
        <w:rPr>
          <w:rFonts w:asciiTheme="minorHAnsi" w:hAnsiTheme="minorHAnsi" w:cs="Arial"/>
          <w:sz w:val="24"/>
          <w:szCs w:val="24"/>
        </w:rPr>
        <w:t>is inclusive of people with disability</w:t>
      </w:r>
      <w:r w:rsidR="007A64DD">
        <w:rPr>
          <w:rFonts w:asciiTheme="minorHAnsi" w:hAnsiTheme="minorHAnsi" w:cs="Arial"/>
          <w:sz w:val="24"/>
          <w:szCs w:val="24"/>
        </w:rPr>
        <w:t>;</w:t>
      </w:r>
    </w:p>
    <w:p w:rsidR="004E0007" w:rsidRPr="00162291" w:rsidRDefault="004E0007" w:rsidP="004E0007">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work experience in school to provide an insight, as well as practical experience of, and exposure to, the world of work; </w:t>
      </w:r>
    </w:p>
    <w:p w:rsidR="007A64DD" w:rsidRDefault="004E0007" w:rsidP="004E0007">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effective transition pathways from school to post-school training and employment</w:t>
      </w:r>
      <w:r w:rsidR="007A64DD">
        <w:rPr>
          <w:rFonts w:asciiTheme="minorHAnsi" w:hAnsiTheme="minorHAnsi" w:cs="Arial"/>
          <w:sz w:val="24"/>
          <w:szCs w:val="24"/>
          <w:lang w:val="en-AU"/>
        </w:rPr>
        <w:t>;</w:t>
      </w:r>
    </w:p>
    <w:p w:rsidR="004E0007" w:rsidRPr="00162291" w:rsidRDefault="007A64DD" w:rsidP="004E0007">
      <w:pPr>
        <w:pStyle w:val="ListParagraph"/>
        <w:numPr>
          <w:ilvl w:val="0"/>
          <w:numId w:val="3"/>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peer support, job mentoring</w:t>
      </w:r>
      <w:r w:rsidR="004E0007" w:rsidRPr="00162291">
        <w:rPr>
          <w:rFonts w:asciiTheme="minorHAnsi" w:hAnsiTheme="minorHAnsi" w:cs="Arial"/>
          <w:sz w:val="24"/>
          <w:szCs w:val="24"/>
          <w:lang w:val="en-AU"/>
        </w:rPr>
        <w:t xml:space="preserve"> and</w:t>
      </w:r>
      <w:r>
        <w:rPr>
          <w:rFonts w:asciiTheme="minorHAnsi" w:hAnsiTheme="minorHAnsi" w:cs="Arial"/>
          <w:sz w:val="24"/>
          <w:szCs w:val="24"/>
          <w:lang w:val="en-AU"/>
        </w:rPr>
        <w:t xml:space="preserve"> workplace support as required</w:t>
      </w:r>
    </w:p>
    <w:p w:rsidR="004E0007" w:rsidRDefault="004E0007" w:rsidP="004E0007">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job readiness skilling and practical experience to enable people with disability to build personal confidence and demonstrate competency to employers; </w:t>
      </w:r>
    </w:p>
    <w:p w:rsidR="005E5A51" w:rsidRDefault="007A64DD" w:rsidP="005E5A51">
      <w:pPr>
        <w:pStyle w:val="ListParagraph"/>
        <w:numPr>
          <w:ilvl w:val="0"/>
          <w:numId w:val="3"/>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 xml:space="preserve">how we build ongoing development, </w:t>
      </w:r>
      <w:r w:rsidR="004E0007" w:rsidRPr="00162291">
        <w:rPr>
          <w:rFonts w:asciiTheme="minorHAnsi" w:hAnsiTheme="minorHAnsi" w:cs="Arial"/>
          <w:sz w:val="24"/>
          <w:szCs w:val="24"/>
          <w:lang w:val="en-AU"/>
        </w:rPr>
        <w:t xml:space="preserve">career advancement and leadership opportunities </w:t>
      </w:r>
      <w:r>
        <w:rPr>
          <w:rFonts w:asciiTheme="minorHAnsi" w:hAnsiTheme="minorHAnsi" w:cs="Arial"/>
          <w:sz w:val="24"/>
          <w:szCs w:val="24"/>
          <w:lang w:val="en-AU"/>
        </w:rPr>
        <w:t>to increase people with disability in more senior positions</w:t>
      </w:r>
    </w:p>
    <w:p w:rsidR="005E5A51" w:rsidRDefault="005E5A51" w:rsidP="005E5A51">
      <w:pPr>
        <w:rPr>
          <w:rFonts w:cs="Arial"/>
          <w:sz w:val="24"/>
          <w:szCs w:val="24"/>
        </w:rPr>
      </w:pPr>
      <w:r>
        <w:rPr>
          <w:rFonts w:cs="Arial"/>
          <w:sz w:val="24"/>
          <w:szCs w:val="24"/>
        </w:rPr>
        <w:t xml:space="preserve">Again, </w:t>
      </w:r>
      <w:r>
        <w:rPr>
          <w:rFonts w:cs="Arial"/>
          <w:sz w:val="24"/>
          <w:szCs w:val="24"/>
        </w:rPr>
        <w:t xml:space="preserve">appropriate resourcing, </w:t>
      </w:r>
      <w:r>
        <w:rPr>
          <w:rFonts w:cs="Arial"/>
          <w:sz w:val="24"/>
          <w:szCs w:val="24"/>
        </w:rPr>
        <w:t xml:space="preserve">mechanisms to monitor progress, clear accountability </w:t>
      </w:r>
      <w:r>
        <w:rPr>
          <w:rFonts w:cs="Arial"/>
          <w:sz w:val="24"/>
          <w:szCs w:val="24"/>
        </w:rPr>
        <w:t>and accountability for non performance</w:t>
      </w:r>
      <w:r>
        <w:rPr>
          <w:rFonts w:cs="Arial"/>
          <w:sz w:val="24"/>
          <w:szCs w:val="24"/>
        </w:rPr>
        <w:t xml:space="preserve"> must be built in. </w:t>
      </w:r>
    </w:p>
    <w:p w:rsidR="005E5A51" w:rsidRPr="00826382" w:rsidRDefault="005E5A51" w:rsidP="007A64DD">
      <w:pPr>
        <w:pStyle w:val="Heading2"/>
        <w:numPr>
          <w:ilvl w:val="0"/>
          <w:numId w:val="33"/>
        </w:numPr>
        <w:rPr>
          <w:rFonts w:asciiTheme="minorHAnsi" w:eastAsia="Times New Roman" w:hAnsiTheme="minorHAnsi" w:cs="Times New Roman"/>
          <w:i w:val="0"/>
          <w:color w:val="00767F"/>
          <w:kern w:val="28"/>
          <w:sz w:val="24"/>
          <w:szCs w:val="24"/>
        </w:rPr>
      </w:pPr>
      <w:bookmarkStart w:id="19" w:name="_Toc424456585"/>
      <w:r w:rsidRPr="00826382">
        <w:rPr>
          <w:rFonts w:asciiTheme="minorHAnsi" w:eastAsia="Times New Roman" w:hAnsiTheme="minorHAnsi" w:cs="Times New Roman"/>
          <w:i w:val="0"/>
          <w:color w:val="00767F"/>
          <w:kern w:val="28"/>
          <w:sz w:val="24"/>
          <w:szCs w:val="24"/>
        </w:rPr>
        <w:t>Systemically address the concerns of businesses which relate to Workplace Health and Safety (including insurances), industrial relations and disability discrimination</w:t>
      </w:r>
      <w:bookmarkEnd w:id="19"/>
    </w:p>
    <w:p w:rsidR="005E5A51" w:rsidRPr="00162291" w:rsidRDefault="005E5A51" w:rsidP="005E5A51">
      <w:pPr>
        <w:rPr>
          <w:sz w:val="24"/>
          <w:szCs w:val="24"/>
        </w:rPr>
      </w:pPr>
      <w:r w:rsidRPr="00162291">
        <w:rPr>
          <w:sz w:val="24"/>
          <w:szCs w:val="24"/>
        </w:rPr>
        <w:t xml:space="preserve">The perceived additional costs and risks of hiring people with disability continue to be concerns of businesses. Drawing on </w:t>
      </w:r>
      <w:r w:rsidR="00E20518">
        <w:rPr>
          <w:sz w:val="24"/>
          <w:szCs w:val="24"/>
        </w:rPr>
        <w:t xml:space="preserve">the 2005 </w:t>
      </w:r>
      <w:r w:rsidRPr="00162291">
        <w:rPr>
          <w:sz w:val="24"/>
          <w:szCs w:val="24"/>
        </w:rPr>
        <w:t>Workability II report</w:t>
      </w:r>
      <w:r w:rsidR="00E20518">
        <w:rPr>
          <w:rStyle w:val="FootnoteReference"/>
          <w:sz w:val="24"/>
          <w:szCs w:val="24"/>
        </w:rPr>
        <w:footnoteReference w:id="1"/>
      </w:r>
      <w:r w:rsidRPr="00162291">
        <w:rPr>
          <w:sz w:val="24"/>
          <w:szCs w:val="24"/>
        </w:rPr>
        <w:t xml:space="preserve">, AFDO recommends </w:t>
      </w:r>
    </w:p>
    <w:p w:rsidR="005E5A51" w:rsidRPr="00DE09D5" w:rsidRDefault="005E5A51" w:rsidP="005E5A51">
      <w:pPr>
        <w:pStyle w:val="ListParagraph"/>
        <w:numPr>
          <w:ilvl w:val="0"/>
          <w:numId w:val="3"/>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 xml:space="preserve">a government-sponsored trial program that simultaneously covers insurance premiums </w:t>
      </w:r>
      <w:r w:rsidR="00FE153E">
        <w:rPr>
          <w:rFonts w:asciiTheme="minorHAnsi" w:hAnsiTheme="minorHAnsi" w:cs="Arial"/>
          <w:sz w:val="24"/>
          <w:szCs w:val="24"/>
          <w:lang w:val="en-AU"/>
        </w:rPr>
        <w:t>(</w:t>
      </w:r>
      <w:r w:rsidR="00DF4582">
        <w:rPr>
          <w:rFonts w:asciiTheme="minorHAnsi" w:hAnsiTheme="minorHAnsi" w:cs="Arial"/>
          <w:sz w:val="24"/>
          <w:szCs w:val="24"/>
          <w:lang w:val="en-AU"/>
        </w:rPr>
        <w:t xml:space="preserve">and </w:t>
      </w:r>
      <w:r w:rsidR="00FE153E">
        <w:rPr>
          <w:rFonts w:asciiTheme="minorHAnsi" w:hAnsiTheme="minorHAnsi" w:cs="Arial"/>
          <w:sz w:val="24"/>
          <w:szCs w:val="24"/>
          <w:lang w:val="en-AU"/>
        </w:rPr>
        <w:t xml:space="preserve">in AFDO’s view </w:t>
      </w:r>
      <w:r>
        <w:rPr>
          <w:rFonts w:asciiTheme="minorHAnsi" w:hAnsiTheme="minorHAnsi" w:cs="Arial"/>
          <w:sz w:val="24"/>
          <w:szCs w:val="24"/>
          <w:lang w:val="en-AU"/>
        </w:rPr>
        <w:t>disab</w:t>
      </w:r>
      <w:r w:rsidR="00FE153E">
        <w:rPr>
          <w:rFonts w:asciiTheme="minorHAnsi" w:hAnsiTheme="minorHAnsi" w:cs="Arial"/>
          <w:sz w:val="24"/>
          <w:szCs w:val="24"/>
          <w:lang w:val="en-AU"/>
        </w:rPr>
        <w:t xml:space="preserve">ility discrimination insurances) </w:t>
      </w:r>
      <w:r w:rsidRPr="00DE09D5">
        <w:rPr>
          <w:rFonts w:asciiTheme="minorHAnsi" w:hAnsiTheme="minorHAnsi" w:cs="Arial"/>
          <w:sz w:val="24"/>
          <w:szCs w:val="24"/>
          <w:lang w:val="en-AU"/>
        </w:rPr>
        <w:t>and ensures the collection, analysis and dissemination of reliable data about the true impact of those laws on employers</w:t>
      </w:r>
    </w:p>
    <w:p w:rsidR="005E5A51" w:rsidRPr="00DE09D5" w:rsidRDefault="005E5A51" w:rsidP="005E5A51">
      <w:pPr>
        <w:pStyle w:val="ListParagraph"/>
        <w:numPr>
          <w:ilvl w:val="0"/>
          <w:numId w:val="3"/>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engagement of State workers compensation authorities in disseminating information and developing disability employment strategies;</w:t>
      </w:r>
      <w:r w:rsidR="00E20518">
        <w:rPr>
          <w:rFonts w:asciiTheme="minorHAnsi" w:hAnsiTheme="minorHAnsi" w:cs="Arial"/>
          <w:sz w:val="24"/>
          <w:szCs w:val="24"/>
          <w:lang w:val="en-AU"/>
        </w:rPr>
        <w:t xml:space="preserve"> and</w:t>
      </w:r>
    </w:p>
    <w:p w:rsidR="005E5A51" w:rsidRPr="00162291" w:rsidRDefault="005E5A51" w:rsidP="005E5A51">
      <w:pPr>
        <w:pStyle w:val="ListParagraph"/>
        <w:numPr>
          <w:ilvl w:val="0"/>
          <w:numId w:val="3"/>
        </w:numPr>
        <w:spacing w:after="200" w:line="276" w:lineRule="auto"/>
        <w:rPr>
          <w:rFonts w:asciiTheme="minorHAnsi" w:hAnsiTheme="minorHAnsi"/>
          <w:sz w:val="24"/>
          <w:szCs w:val="24"/>
          <w:lang w:val="en-AU"/>
        </w:rPr>
      </w:pPr>
      <w:r w:rsidRPr="00DE09D5">
        <w:rPr>
          <w:rFonts w:asciiTheme="minorHAnsi" w:hAnsiTheme="minorHAnsi" w:cs="Arial"/>
          <w:sz w:val="24"/>
          <w:szCs w:val="24"/>
          <w:lang w:val="en-AU"/>
        </w:rPr>
        <w:t>multi</w:t>
      </w:r>
      <w:r>
        <w:rPr>
          <w:rFonts w:asciiTheme="minorHAnsi" w:hAnsiTheme="minorHAnsi" w:cs="Arial"/>
          <w:sz w:val="24"/>
          <w:szCs w:val="24"/>
          <w:lang w:val="en-AU"/>
        </w:rPr>
        <w:t>-</w:t>
      </w:r>
      <w:r w:rsidRPr="00DE09D5">
        <w:rPr>
          <w:rFonts w:asciiTheme="minorHAnsi" w:hAnsiTheme="minorHAnsi" w:cs="Arial"/>
          <w:sz w:val="24"/>
          <w:szCs w:val="24"/>
          <w:lang w:val="en-AU"/>
        </w:rPr>
        <w:t>faceted awareness raising campaign which includes business-to-business promotion.</w:t>
      </w:r>
    </w:p>
    <w:p w:rsidR="004E0007" w:rsidRPr="00162291" w:rsidRDefault="004E0007" w:rsidP="004E0007">
      <w:pPr>
        <w:pStyle w:val="Heading1"/>
        <w:rPr>
          <w:rFonts w:asciiTheme="minorHAnsi" w:eastAsiaTheme="minorEastAsia" w:hAnsiTheme="minorHAnsi"/>
          <w:color w:val="auto"/>
          <w:sz w:val="26"/>
          <w:szCs w:val="26"/>
        </w:rPr>
      </w:pPr>
      <w:bookmarkStart w:id="20" w:name="_Toc424456586"/>
      <w:r w:rsidRPr="00162291">
        <w:rPr>
          <w:rFonts w:asciiTheme="minorHAnsi" w:eastAsiaTheme="minorEastAsia" w:hAnsiTheme="minorHAnsi"/>
          <w:color w:val="auto"/>
          <w:sz w:val="26"/>
          <w:szCs w:val="26"/>
        </w:rPr>
        <w:t>Additional recommendations in response to the Issues Paper</w:t>
      </w:r>
      <w:bookmarkEnd w:id="20"/>
    </w:p>
    <w:p w:rsidR="004E0007" w:rsidRPr="00162291" w:rsidRDefault="004E0007" w:rsidP="004E0007">
      <w:pPr>
        <w:rPr>
          <w:rFonts w:cs="Arial"/>
          <w:sz w:val="24"/>
          <w:szCs w:val="24"/>
        </w:rPr>
      </w:pPr>
      <w:r w:rsidRPr="00162291">
        <w:rPr>
          <w:rFonts w:cs="Arial"/>
          <w:sz w:val="24"/>
          <w:szCs w:val="24"/>
        </w:rPr>
        <w:t xml:space="preserve">The Issue Paper has proposed a series of questions, some of which have been </w:t>
      </w:r>
      <w:r w:rsidR="001D2D89" w:rsidRPr="00162291">
        <w:rPr>
          <w:rFonts w:cs="Arial"/>
          <w:sz w:val="24"/>
          <w:szCs w:val="24"/>
        </w:rPr>
        <w:t>a</w:t>
      </w:r>
      <w:r w:rsidR="00FE153E">
        <w:rPr>
          <w:rFonts w:cs="Arial"/>
          <w:sz w:val="24"/>
          <w:szCs w:val="24"/>
        </w:rPr>
        <w:t>ddressed in the previous section</w:t>
      </w:r>
      <w:r w:rsidRPr="00162291">
        <w:rPr>
          <w:rFonts w:cs="Arial"/>
          <w:sz w:val="24"/>
          <w:szCs w:val="24"/>
        </w:rPr>
        <w:t>. Additional recommendations in response to the questions have been provided below, which complement and support a new model.</w:t>
      </w:r>
    </w:p>
    <w:p w:rsidR="00F064B9" w:rsidRPr="00162291" w:rsidRDefault="00F064B9" w:rsidP="00F064B9">
      <w:pPr>
        <w:pStyle w:val="Heading1"/>
        <w:shd w:val="clear" w:color="auto" w:fill="DAEEF3" w:themeFill="accent5" w:themeFillTint="33"/>
        <w:rPr>
          <w:rFonts w:asciiTheme="minorHAnsi" w:hAnsiTheme="minorHAnsi"/>
          <w:color w:val="244061" w:themeColor="accent1" w:themeShade="80"/>
          <w:sz w:val="26"/>
          <w:szCs w:val="26"/>
        </w:rPr>
      </w:pPr>
      <w:bookmarkStart w:id="21" w:name="_Toc424456587"/>
      <w:r w:rsidRPr="00162291">
        <w:rPr>
          <w:rFonts w:asciiTheme="minorHAnsi" w:hAnsiTheme="minorHAnsi"/>
          <w:color w:val="244061" w:themeColor="accent1" w:themeShade="80"/>
          <w:sz w:val="26"/>
          <w:szCs w:val="26"/>
        </w:rPr>
        <w:t xml:space="preserve">What can improve </w:t>
      </w:r>
      <w:r w:rsidRPr="00162291">
        <w:rPr>
          <w:rFonts w:asciiTheme="minorHAnsi" w:hAnsiTheme="minorHAnsi"/>
          <w:bCs w:val="0"/>
          <w:color w:val="244061" w:themeColor="accent1" w:themeShade="80"/>
          <w:sz w:val="26"/>
          <w:szCs w:val="26"/>
        </w:rPr>
        <w:t>employment</w:t>
      </w:r>
      <w:r w:rsidRPr="00162291">
        <w:rPr>
          <w:rFonts w:asciiTheme="minorHAnsi" w:hAnsiTheme="minorHAnsi"/>
          <w:color w:val="244061" w:themeColor="accent1" w:themeShade="80"/>
          <w:sz w:val="26"/>
          <w:szCs w:val="26"/>
        </w:rPr>
        <w:t xml:space="preserve"> outcomes for people with disability?</w:t>
      </w:r>
      <w:bookmarkEnd w:id="21"/>
    </w:p>
    <w:p w:rsidR="008265FD" w:rsidRPr="00162291" w:rsidRDefault="008265FD" w:rsidP="008265FD">
      <w:pPr>
        <w:pStyle w:val="Heading2"/>
        <w:rPr>
          <w:sz w:val="24"/>
          <w:szCs w:val="24"/>
        </w:rPr>
      </w:pPr>
      <w:bookmarkStart w:id="22" w:name="_Toc389481488"/>
      <w:bookmarkStart w:id="23" w:name="_Toc424456588"/>
      <w:r w:rsidRPr="00162291">
        <w:rPr>
          <w:rFonts w:asciiTheme="minorHAnsi" w:hAnsiTheme="minorHAnsi"/>
          <w:i w:val="0"/>
          <w:sz w:val="24"/>
          <w:szCs w:val="24"/>
        </w:rPr>
        <w:t>Addressing the employment of people with disability should not be separate to broader efforts to address skill shortages, prepare for the changing landscape of work and efforts to increase Australia’s productivity and GDP</w:t>
      </w:r>
      <w:bookmarkEnd w:id="22"/>
      <w:bookmarkEnd w:id="23"/>
      <w:r w:rsidRPr="00162291">
        <w:rPr>
          <w:rStyle w:val="Heading2Char"/>
          <w:rFonts w:asciiTheme="minorHAnsi" w:hAnsiTheme="minorHAnsi"/>
          <w:i/>
          <w:sz w:val="24"/>
          <w:szCs w:val="24"/>
        </w:rPr>
        <w:t xml:space="preserve"> </w:t>
      </w:r>
    </w:p>
    <w:p w:rsidR="008265FD" w:rsidRPr="008265FD" w:rsidRDefault="008265FD" w:rsidP="00F064B9">
      <w:pPr>
        <w:rPr>
          <w:rFonts w:eastAsia="Times New Roman" w:cs="Arial"/>
          <w:sz w:val="24"/>
          <w:szCs w:val="24"/>
        </w:rPr>
      </w:pPr>
      <w:r w:rsidRPr="00162291">
        <w:rPr>
          <w:rFonts w:cs="Arial"/>
          <w:sz w:val="16"/>
          <w:szCs w:val="16"/>
        </w:rPr>
        <w:br/>
      </w:r>
      <w:r w:rsidRPr="00162291">
        <w:rPr>
          <w:rFonts w:cs="Arial"/>
          <w:sz w:val="24"/>
          <w:szCs w:val="24"/>
        </w:rPr>
        <w:t>With the elevation of disability in the public conscience with the legislation of the NDIS and its focus on supporting people with disability to economically participate</w:t>
      </w:r>
      <w:r>
        <w:rPr>
          <w:rFonts w:cs="Arial"/>
          <w:sz w:val="24"/>
          <w:szCs w:val="24"/>
        </w:rPr>
        <w:t>,</w:t>
      </w:r>
      <w:r w:rsidRPr="00162291">
        <w:rPr>
          <w:rFonts w:cs="Arial"/>
          <w:sz w:val="24"/>
          <w:szCs w:val="24"/>
        </w:rPr>
        <w:t xml:space="preserve"> as well as an ageing population who will be require to work longer and will likely acquire a disability, the employment of people with disability is a critical part of future economic planning. </w:t>
      </w:r>
    </w:p>
    <w:p w:rsidR="004E0007" w:rsidRPr="005F0328" w:rsidRDefault="004E0007" w:rsidP="005F0328">
      <w:pPr>
        <w:widowControl w:val="0"/>
        <w:autoSpaceDE w:val="0"/>
        <w:autoSpaceDN w:val="0"/>
        <w:adjustRightInd w:val="0"/>
        <w:spacing w:after="120"/>
        <w:rPr>
          <w:spacing w:val="2"/>
          <w:kern w:val="1"/>
          <w:sz w:val="24"/>
          <w:szCs w:val="24"/>
        </w:rPr>
      </w:pPr>
      <w:bookmarkStart w:id="24" w:name="_Toc389481490"/>
      <w:r w:rsidRPr="005F0328">
        <w:rPr>
          <w:spacing w:val="2"/>
          <w:kern w:val="1"/>
          <w:sz w:val="24"/>
          <w:szCs w:val="24"/>
        </w:rPr>
        <w:t xml:space="preserve">Efforts to increase the number of people with disability in the workforce should not be considered in a vacuum. </w:t>
      </w:r>
      <w:r w:rsidR="0012679A">
        <w:rPr>
          <w:spacing w:val="2"/>
          <w:kern w:val="1"/>
          <w:sz w:val="24"/>
          <w:szCs w:val="24"/>
        </w:rPr>
        <w:t>A recent report by the Commit</w:t>
      </w:r>
      <w:r w:rsidR="00FE153E">
        <w:rPr>
          <w:spacing w:val="2"/>
          <w:kern w:val="1"/>
          <w:sz w:val="24"/>
          <w:szCs w:val="24"/>
        </w:rPr>
        <w:t>t</w:t>
      </w:r>
      <w:r w:rsidR="0012679A">
        <w:rPr>
          <w:spacing w:val="2"/>
          <w:kern w:val="1"/>
          <w:sz w:val="24"/>
          <w:szCs w:val="24"/>
        </w:rPr>
        <w:t>ee</w:t>
      </w:r>
      <w:r w:rsidR="00E20518">
        <w:rPr>
          <w:spacing w:val="2"/>
          <w:kern w:val="1"/>
          <w:sz w:val="24"/>
          <w:szCs w:val="24"/>
        </w:rPr>
        <w:t xml:space="preserve"> for Economic Development Australia</w:t>
      </w:r>
      <w:r w:rsidR="00E20518">
        <w:rPr>
          <w:rStyle w:val="FootnoteReference"/>
          <w:spacing w:val="2"/>
          <w:kern w:val="1"/>
          <w:sz w:val="24"/>
          <w:szCs w:val="24"/>
        </w:rPr>
        <w:footnoteReference w:id="2"/>
      </w:r>
      <w:r w:rsidR="00E20518">
        <w:rPr>
          <w:spacing w:val="2"/>
          <w:kern w:val="1"/>
          <w:sz w:val="24"/>
          <w:szCs w:val="24"/>
        </w:rPr>
        <w:t xml:space="preserve"> </w:t>
      </w:r>
      <w:r w:rsidR="005E5A51">
        <w:rPr>
          <w:spacing w:val="2"/>
          <w:kern w:val="1"/>
          <w:sz w:val="24"/>
          <w:szCs w:val="24"/>
        </w:rPr>
        <w:t>highlights areas where significant in</w:t>
      </w:r>
      <w:r w:rsidR="00E20518">
        <w:rPr>
          <w:spacing w:val="2"/>
          <w:kern w:val="1"/>
          <w:sz w:val="24"/>
          <w:szCs w:val="24"/>
        </w:rPr>
        <w:t>vestment is required to prepare for the jobs of the future</w:t>
      </w:r>
      <w:r w:rsidR="005E5A51">
        <w:rPr>
          <w:spacing w:val="2"/>
          <w:kern w:val="1"/>
          <w:sz w:val="24"/>
          <w:szCs w:val="24"/>
        </w:rPr>
        <w:t xml:space="preserve">. </w:t>
      </w:r>
    </w:p>
    <w:p w:rsidR="005F0328" w:rsidRDefault="005F0328" w:rsidP="005F0328">
      <w:pPr>
        <w:widowControl w:val="0"/>
        <w:autoSpaceDE w:val="0"/>
        <w:autoSpaceDN w:val="0"/>
        <w:adjustRightInd w:val="0"/>
        <w:spacing w:after="120"/>
        <w:rPr>
          <w:spacing w:val="2"/>
          <w:kern w:val="1"/>
          <w:sz w:val="24"/>
          <w:szCs w:val="24"/>
        </w:rPr>
      </w:pPr>
      <w:r>
        <w:rPr>
          <w:spacing w:val="2"/>
          <w:kern w:val="1"/>
          <w:sz w:val="24"/>
          <w:szCs w:val="24"/>
        </w:rPr>
        <w:t xml:space="preserve">In order for people with disability not to fall further behind, investment will be critical </w:t>
      </w:r>
      <w:r w:rsidR="00E20518">
        <w:rPr>
          <w:spacing w:val="2"/>
          <w:kern w:val="1"/>
          <w:sz w:val="24"/>
          <w:szCs w:val="24"/>
        </w:rPr>
        <w:t>to overcome systemic disadvantage</w:t>
      </w:r>
      <w:r w:rsidR="00E20518">
        <w:rPr>
          <w:spacing w:val="2"/>
          <w:kern w:val="1"/>
          <w:sz w:val="24"/>
          <w:szCs w:val="24"/>
        </w:rPr>
        <w:t xml:space="preserve"> </w:t>
      </w:r>
      <w:r>
        <w:rPr>
          <w:spacing w:val="2"/>
          <w:kern w:val="1"/>
          <w:sz w:val="24"/>
          <w:szCs w:val="24"/>
        </w:rPr>
        <w:t>and</w:t>
      </w:r>
      <w:r w:rsidR="00E20518">
        <w:rPr>
          <w:spacing w:val="2"/>
          <w:kern w:val="1"/>
          <w:sz w:val="24"/>
          <w:szCs w:val="24"/>
        </w:rPr>
        <w:t xml:space="preserve"> identify and</w:t>
      </w:r>
      <w:r>
        <w:rPr>
          <w:spacing w:val="2"/>
          <w:kern w:val="1"/>
          <w:sz w:val="24"/>
          <w:szCs w:val="24"/>
        </w:rPr>
        <w:t xml:space="preserve"> build opportunities for people with disability to participate in </w:t>
      </w:r>
      <w:r w:rsidRPr="002A7F67">
        <w:rPr>
          <w:spacing w:val="2"/>
          <w:kern w:val="1"/>
          <w:sz w:val="24"/>
          <w:szCs w:val="24"/>
        </w:rPr>
        <w:t>a more sophisticated and t</w:t>
      </w:r>
      <w:r>
        <w:rPr>
          <w:spacing w:val="2"/>
          <w:kern w:val="1"/>
          <w:sz w:val="24"/>
          <w:szCs w:val="24"/>
        </w:rPr>
        <w:t>echnology-driven labour market</w:t>
      </w:r>
      <w:r w:rsidRPr="002A7F67">
        <w:rPr>
          <w:spacing w:val="2"/>
          <w:kern w:val="1"/>
          <w:sz w:val="24"/>
          <w:szCs w:val="24"/>
        </w:rPr>
        <w:t>.</w:t>
      </w:r>
      <w:r>
        <w:rPr>
          <w:spacing w:val="2"/>
          <w:kern w:val="1"/>
          <w:sz w:val="24"/>
          <w:szCs w:val="24"/>
        </w:rPr>
        <w:t xml:space="preserve"> The development of holistic workforce strategies to meet future demand need to be inclusive of people with disability with a  wide range of skills and talents as contributors to the future workforce. </w:t>
      </w:r>
      <w:r w:rsidR="005E5A51">
        <w:rPr>
          <w:spacing w:val="2"/>
          <w:kern w:val="1"/>
          <w:sz w:val="24"/>
          <w:szCs w:val="24"/>
        </w:rPr>
        <w:t xml:space="preserve"> </w:t>
      </w:r>
    </w:p>
    <w:p w:rsidR="005E5A51" w:rsidRPr="00E20518" w:rsidRDefault="005E5A51" w:rsidP="00E20518">
      <w:pPr>
        <w:pStyle w:val="Heading2"/>
        <w:rPr>
          <w:rStyle w:val="Heading2Char"/>
          <w:rFonts w:asciiTheme="minorHAnsi" w:hAnsiTheme="minorHAnsi"/>
          <w:b/>
          <w:bCs/>
          <w:iCs/>
          <w:sz w:val="24"/>
          <w:szCs w:val="24"/>
        </w:rPr>
      </w:pPr>
      <w:bookmarkStart w:id="25" w:name="_Toc424456589"/>
      <w:r w:rsidRPr="00E20518">
        <w:rPr>
          <w:rFonts w:asciiTheme="minorHAnsi" w:hAnsiTheme="minorHAnsi"/>
          <w:i w:val="0"/>
          <w:sz w:val="24"/>
          <w:szCs w:val="24"/>
        </w:rPr>
        <w:t>Increase our understanding of the extent of employment disadvantage experienced by different groups of people with disability</w:t>
      </w:r>
      <w:r w:rsidR="00E20518" w:rsidRPr="00E20518">
        <w:rPr>
          <w:rFonts w:asciiTheme="minorHAnsi" w:hAnsiTheme="minorHAnsi"/>
          <w:i w:val="0"/>
          <w:sz w:val="24"/>
          <w:szCs w:val="24"/>
        </w:rPr>
        <w:t xml:space="preserve"> and</w:t>
      </w:r>
      <w:r w:rsidRPr="00E20518">
        <w:rPr>
          <w:b w:val="0"/>
          <w:bCs w:val="0"/>
          <w:iCs w:val="0"/>
        </w:rPr>
        <w:t xml:space="preserve"> </w:t>
      </w:r>
      <w:r w:rsidR="00E20518">
        <w:rPr>
          <w:rFonts w:asciiTheme="minorHAnsi" w:hAnsiTheme="minorHAnsi"/>
          <w:i w:val="0"/>
          <w:sz w:val="24"/>
          <w:szCs w:val="24"/>
        </w:rPr>
        <w:t>d</w:t>
      </w:r>
      <w:r w:rsidR="00E20518" w:rsidRPr="00162291">
        <w:rPr>
          <w:rFonts w:asciiTheme="minorHAnsi" w:hAnsiTheme="minorHAnsi"/>
          <w:i w:val="0"/>
          <w:sz w:val="24"/>
          <w:szCs w:val="24"/>
        </w:rPr>
        <w:t xml:space="preserve">evelop a ‘clearinghouse’ of employment related pilots, programs and learnings </w:t>
      </w:r>
      <w:r w:rsidR="00E20518">
        <w:rPr>
          <w:rFonts w:asciiTheme="minorHAnsi" w:hAnsiTheme="minorHAnsi"/>
          <w:i w:val="0"/>
          <w:sz w:val="24"/>
          <w:szCs w:val="24"/>
        </w:rPr>
        <w:t>which span disability and other groups experiencing disadvantage</w:t>
      </w:r>
      <w:bookmarkEnd w:id="25"/>
    </w:p>
    <w:p w:rsidR="005E5A51" w:rsidRPr="00162291" w:rsidRDefault="00E20518" w:rsidP="005E5A51">
      <w:pPr>
        <w:rPr>
          <w:rFonts w:cs="Arial"/>
          <w:sz w:val="24"/>
          <w:szCs w:val="24"/>
        </w:rPr>
      </w:pPr>
      <w:r w:rsidRPr="00162291">
        <w:rPr>
          <w:rFonts w:cs="Arial"/>
          <w:sz w:val="24"/>
          <w:szCs w:val="24"/>
        </w:rPr>
        <w:t>While people with disability have one of the highest rates of unemployment and under</w:t>
      </w:r>
      <w:r>
        <w:rPr>
          <w:rFonts w:cs="Arial"/>
          <w:sz w:val="24"/>
          <w:szCs w:val="24"/>
        </w:rPr>
        <w:t>-</w:t>
      </w:r>
      <w:r w:rsidRPr="00162291">
        <w:rPr>
          <w:rFonts w:cs="Arial"/>
          <w:sz w:val="24"/>
          <w:szCs w:val="24"/>
        </w:rPr>
        <w:t xml:space="preserve">employment in Australia, we are among a number of cohorts to experience significant employment market disadvantage (such as Aboriginal and Torres </w:t>
      </w:r>
      <w:proofErr w:type="spellStart"/>
      <w:r w:rsidRPr="00162291">
        <w:rPr>
          <w:rFonts w:cs="Arial"/>
          <w:sz w:val="24"/>
          <w:szCs w:val="24"/>
        </w:rPr>
        <w:t>Stait</w:t>
      </w:r>
      <w:proofErr w:type="spellEnd"/>
      <w:r w:rsidRPr="00162291">
        <w:rPr>
          <w:rFonts w:cs="Arial"/>
          <w:sz w:val="24"/>
          <w:szCs w:val="24"/>
        </w:rPr>
        <w:t xml:space="preserve"> islander</w:t>
      </w:r>
      <w:r w:rsidR="00FE153E">
        <w:rPr>
          <w:rFonts w:cs="Arial"/>
          <w:sz w:val="24"/>
          <w:szCs w:val="24"/>
        </w:rPr>
        <w:t xml:space="preserve"> people</w:t>
      </w:r>
      <w:r w:rsidRPr="00162291">
        <w:rPr>
          <w:rFonts w:cs="Arial"/>
          <w:sz w:val="24"/>
          <w:szCs w:val="24"/>
        </w:rPr>
        <w:t xml:space="preserve">, young people, mature age, CALD, GLBTIQ and previous offenders to name just a few). </w:t>
      </w:r>
    </w:p>
    <w:p w:rsidR="005E5A51" w:rsidRDefault="00E20518" w:rsidP="005E5A51">
      <w:pPr>
        <w:rPr>
          <w:rFonts w:cs="Arial"/>
          <w:sz w:val="24"/>
          <w:szCs w:val="24"/>
        </w:rPr>
      </w:pPr>
      <w:r>
        <w:rPr>
          <w:rFonts w:eastAsia="Times New Roman" w:cs="Times New Roman"/>
          <w:sz w:val="24"/>
          <w:szCs w:val="24"/>
          <w:lang w:eastAsia="en-AU"/>
        </w:rPr>
        <w:t xml:space="preserve">While work undertaken by national people with disability and family organisations have provided </w:t>
      </w:r>
      <w:r w:rsidR="005E5A51" w:rsidRPr="00162291">
        <w:rPr>
          <w:rFonts w:eastAsia="Times New Roman" w:cs="Times New Roman"/>
          <w:sz w:val="24"/>
          <w:szCs w:val="24"/>
          <w:lang w:eastAsia="en-AU"/>
        </w:rPr>
        <w:t>valuable insights of what works and what ha</w:t>
      </w:r>
      <w:r>
        <w:rPr>
          <w:rFonts w:eastAsia="Times New Roman" w:cs="Times New Roman"/>
          <w:sz w:val="24"/>
          <w:szCs w:val="24"/>
          <w:lang w:eastAsia="en-AU"/>
        </w:rPr>
        <w:t xml:space="preserve">s failed </w:t>
      </w:r>
      <w:r w:rsidR="005E5A51" w:rsidRPr="00162291">
        <w:rPr>
          <w:rFonts w:eastAsia="Times New Roman" w:cs="Times New Roman"/>
          <w:sz w:val="24"/>
          <w:szCs w:val="24"/>
          <w:lang w:eastAsia="en-AU"/>
        </w:rPr>
        <w:t>certain groups</w:t>
      </w:r>
      <w:r>
        <w:rPr>
          <w:rStyle w:val="FootnoteReference"/>
          <w:rFonts w:eastAsia="Times New Roman" w:cs="Times New Roman"/>
          <w:sz w:val="24"/>
          <w:szCs w:val="24"/>
          <w:lang w:eastAsia="en-AU"/>
        </w:rPr>
        <w:footnoteReference w:id="3"/>
      </w:r>
      <w:r w:rsidR="005E5A51" w:rsidRPr="00162291">
        <w:rPr>
          <w:rFonts w:eastAsia="Times New Roman" w:cs="Times New Roman"/>
          <w:sz w:val="24"/>
          <w:szCs w:val="24"/>
          <w:lang w:eastAsia="en-AU"/>
        </w:rPr>
        <w:t xml:space="preserve">, the lack of appropriate resourcing has meant that there </w:t>
      </w:r>
      <w:r w:rsidR="00DF4582">
        <w:rPr>
          <w:rFonts w:eastAsia="Times New Roman" w:cs="Times New Roman"/>
          <w:sz w:val="24"/>
          <w:szCs w:val="24"/>
          <w:lang w:eastAsia="en-AU"/>
        </w:rPr>
        <w:t>are significant gaps in</w:t>
      </w:r>
      <w:r>
        <w:rPr>
          <w:rFonts w:eastAsia="Times New Roman" w:cs="Times New Roman"/>
          <w:sz w:val="24"/>
          <w:szCs w:val="24"/>
          <w:lang w:eastAsia="en-AU"/>
        </w:rPr>
        <w:t xml:space="preserve"> knowledge. The</w:t>
      </w:r>
      <w:r w:rsidRPr="00162291">
        <w:rPr>
          <w:rFonts w:cs="Arial"/>
          <w:sz w:val="24"/>
          <w:szCs w:val="24"/>
        </w:rPr>
        <w:t xml:space="preserve"> full extent of the employment disadvantage experienced by different groups of people with disability and what works best for certain groups is largely unknown.</w:t>
      </w:r>
    </w:p>
    <w:p w:rsidR="00E20518" w:rsidRPr="00162291" w:rsidRDefault="00E20518" w:rsidP="005E5A51">
      <w:pPr>
        <w:rPr>
          <w:rFonts w:cs="Arial"/>
          <w:sz w:val="24"/>
          <w:szCs w:val="24"/>
        </w:rPr>
      </w:pPr>
      <w:r w:rsidRPr="00162291">
        <w:rPr>
          <w:rFonts w:cs="Arial"/>
          <w:sz w:val="24"/>
          <w:szCs w:val="24"/>
        </w:rPr>
        <w:t xml:space="preserve">Implementing solutions before we have a solid understanding of the specific issues experienced by </w:t>
      </w:r>
      <w:r>
        <w:rPr>
          <w:rFonts w:cs="Arial"/>
          <w:sz w:val="24"/>
          <w:szCs w:val="24"/>
        </w:rPr>
        <w:t xml:space="preserve">different groups of </w:t>
      </w:r>
      <w:r w:rsidRPr="00162291">
        <w:rPr>
          <w:rFonts w:cs="Arial"/>
          <w:sz w:val="24"/>
          <w:szCs w:val="24"/>
        </w:rPr>
        <w:t xml:space="preserve">people with disability and what is likely to lead to good outcomes for each </w:t>
      </w:r>
      <w:r>
        <w:rPr>
          <w:rFonts w:cs="Arial"/>
          <w:sz w:val="24"/>
          <w:szCs w:val="24"/>
        </w:rPr>
        <w:t>group</w:t>
      </w:r>
      <w:r w:rsidRPr="00162291">
        <w:rPr>
          <w:rFonts w:cs="Arial"/>
          <w:sz w:val="24"/>
          <w:szCs w:val="24"/>
        </w:rPr>
        <w:t xml:space="preserve"> is the equivalent of trying to address poverty by handing over a blank cheque. Without evidence of best practice and a solid understanding of the range of barriers experienced by particular groups of people with disability, there is a risk that solutions will be implemented that will continue to perpetuate employment disadvantage, or leave groups of people with disability behind. </w:t>
      </w:r>
    </w:p>
    <w:p w:rsidR="005E5A51" w:rsidRDefault="005E5A51" w:rsidP="005E5A51">
      <w:pPr>
        <w:rPr>
          <w:rFonts w:cs="Arial"/>
          <w:sz w:val="24"/>
          <w:szCs w:val="24"/>
        </w:rPr>
      </w:pPr>
      <w:r w:rsidRPr="00162291">
        <w:rPr>
          <w:rFonts w:cs="Arial"/>
          <w:sz w:val="24"/>
          <w:szCs w:val="24"/>
        </w:rPr>
        <w:t xml:space="preserve">In order to close the gap, we firstly need an objective research and evidence base which looks at inter-sectional disadvantage. This includes data by gender, age, ethnicity, geography, type of disability, whether the disability is congenital or acquired (which is particularly important in understanding the extent of workforce disadvantage and how prior work history impacts employment transition or re-entering the workforce) and other characteristics. The current data is inadequate in understanding and addressing multiple disadvantage where living with a disability is just one of the factors which may impact employment. </w:t>
      </w:r>
    </w:p>
    <w:p w:rsidR="005E5A51" w:rsidRPr="00162291" w:rsidRDefault="005E5A51" w:rsidP="005E5A51">
      <w:pPr>
        <w:rPr>
          <w:rFonts w:cs="Arial"/>
          <w:sz w:val="24"/>
          <w:szCs w:val="24"/>
        </w:rPr>
      </w:pPr>
      <w:r w:rsidRPr="00162291">
        <w:rPr>
          <w:rFonts w:cs="Arial"/>
          <w:sz w:val="24"/>
          <w:szCs w:val="24"/>
        </w:rPr>
        <w:t xml:space="preserve">Secondly, we need to understand what </w:t>
      </w:r>
      <w:r w:rsidRPr="00162291">
        <w:rPr>
          <w:rFonts w:eastAsia="Times New Roman" w:cs="Times New Roman"/>
          <w:sz w:val="24"/>
          <w:szCs w:val="24"/>
          <w:lang w:eastAsia="en-AU"/>
        </w:rPr>
        <w:t>interventions and best practice (domestic and international) work best for different disability cohorts</w:t>
      </w:r>
      <w:r w:rsidR="00E20518">
        <w:rPr>
          <w:rFonts w:eastAsia="Times New Roman" w:cs="Times New Roman"/>
          <w:sz w:val="24"/>
          <w:szCs w:val="24"/>
          <w:lang w:eastAsia="en-AU"/>
        </w:rPr>
        <w:t xml:space="preserve"> as well as what can be learned from other groups. </w:t>
      </w:r>
    </w:p>
    <w:bookmarkEnd w:id="24"/>
    <w:p w:rsidR="00E20518" w:rsidRPr="00162291" w:rsidRDefault="00E20518" w:rsidP="00E20518">
      <w:pPr>
        <w:rPr>
          <w:rFonts w:cs="Arial"/>
          <w:sz w:val="24"/>
          <w:szCs w:val="24"/>
        </w:rPr>
      </w:pPr>
      <w:r w:rsidRPr="00162291">
        <w:rPr>
          <w:rFonts w:cs="Arial"/>
          <w:sz w:val="24"/>
          <w:szCs w:val="24"/>
        </w:rPr>
        <w:t xml:space="preserve">Through our detailed work on employment over the last three years, AFDO have become aware of a number of employment related projects being undertaken by organisations, some of which are providing promising results. Awareness of these projects however are </w:t>
      </w:r>
      <w:proofErr w:type="spellStart"/>
      <w:r w:rsidRPr="00162291">
        <w:rPr>
          <w:rFonts w:cs="Arial"/>
          <w:sz w:val="24"/>
          <w:szCs w:val="24"/>
        </w:rPr>
        <w:t>adhoc</w:t>
      </w:r>
      <w:proofErr w:type="spellEnd"/>
      <w:r w:rsidRPr="00162291">
        <w:rPr>
          <w:rFonts w:cs="Arial"/>
          <w:sz w:val="24"/>
          <w:szCs w:val="24"/>
        </w:rPr>
        <w:t xml:space="preserve">, with no centralised mechanism to capture the good work </w:t>
      </w:r>
      <w:r>
        <w:rPr>
          <w:rFonts w:cs="Arial"/>
          <w:sz w:val="24"/>
          <w:szCs w:val="24"/>
        </w:rPr>
        <w:t xml:space="preserve">that </w:t>
      </w:r>
      <w:r w:rsidRPr="00162291">
        <w:rPr>
          <w:rFonts w:cs="Arial"/>
          <w:sz w:val="24"/>
          <w:szCs w:val="24"/>
        </w:rPr>
        <w:t>is occurring to assist people with disability and other cohorts, such as indigenous and youth, into work</w:t>
      </w:r>
      <w:r>
        <w:rPr>
          <w:rFonts w:cs="Arial"/>
          <w:sz w:val="24"/>
          <w:szCs w:val="24"/>
        </w:rPr>
        <w:t xml:space="preserve">. There is also no mechanism to </w:t>
      </w:r>
      <w:r w:rsidRPr="00162291">
        <w:rPr>
          <w:rFonts w:cs="Arial"/>
          <w:sz w:val="24"/>
          <w:szCs w:val="24"/>
        </w:rPr>
        <w:t>determine how these might be applied to people with disability. This is consistent with feedback from industry groups who we have spoken with who have noted that there is lack of ownership and coordination that can assist employers to streamline the employment of</w:t>
      </w:r>
      <w:r>
        <w:rPr>
          <w:rFonts w:cs="Arial"/>
          <w:sz w:val="24"/>
          <w:szCs w:val="24"/>
        </w:rPr>
        <w:t xml:space="preserve"> people with disability and </w:t>
      </w:r>
      <w:r w:rsidRPr="00162291">
        <w:rPr>
          <w:rFonts w:cs="Arial"/>
          <w:sz w:val="24"/>
          <w:szCs w:val="24"/>
        </w:rPr>
        <w:t xml:space="preserve">other groups experiencing barriers to employment. </w:t>
      </w:r>
    </w:p>
    <w:p w:rsidR="00E20518" w:rsidRDefault="00E20518" w:rsidP="00E20518">
      <w:pPr>
        <w:rPr>
          <w:rFonts w:cs="Arial"/>
          <w:sz w:val="24"/>
          <w:szCs w:val="24"/>
        </w:rPr>
      </w:pPr>
      <w:r w:rsidRPr="00162291">
        <w:rPr>
          <w:rFonts w:cs="Arial"/>
          <w:sz w:val="24"/>
          <w:szCs w:val="24"/>
        </w:rPr>
        <w:t>A clearinghouse, with a function of bringing together knowledge of pilots, programs and ‘pockets’ of excellence is vital to increase our understanding of what is working and why, colle</w:t>
      </w:r>
      <w:r>
        <w:rPr>
          <w:rFonts w:cs="Arial"/>
          <w:sz w:val="24"/>
          <w:szCs w:val="24"/>
        </w:rPr>
        <w:t>cting examples of best practice</w:t>
      </w:r>
      <w:r w:rsidRPr="00162291">
        <w:rPr>
          <w:rFonts w:cs="Arial"/>
          <w:sz w:val="24"/>
          <w:szCs w:val="24"/>
        </w:rPr>
        <w:t xml:space="preserve"> </w:t>
      </w:r>
      <w:r>
        <w:rPr>
          <w:rFonts w:cs="Arial"/>
          <w:sz w:val="24"/>
          <w:szCs w:val="24"/>
        </w:rPr>
        <w:t>and taking</w:t>
      </w:r>
      <w:r w:rsidRPr="00162291">
        <w:rPr>
          <w:rFonts w:cs="Arial"/>
          <w:sz w:val="24"/>
          <w:szCs w:val="24"/>
        </w:rPr>
        <w:t xml:space="preserve"> into account learnings by cohort, geography and other characteristics such as gende</w:t>
      </w:r>
      <w:r>
        <w:rPr>
          <w:rFonts w:cs="Arial"/>
          <w:sz w:val="24"/>
          <w:szCs w:val="24"/>
        </w:rPr>
        <w:t xml:space="preserve">r, age and ethnicity. A clearinghouse would also play a useful role in </w:t>
      </w:r>
      <w:r w:rsidRPr="00162291">
        <w:rPr>
          <w:rFonts w:cs="Arial"/>
          <w:sz w:val="24"/>
          <w:szCs w:val="24"/>
        </w:rPr>
        <w:t>identifying consi</w:t>
      </w:r>
      <w:r>
        <w:rPr>
          <w:rFonts w:cs="Arial"/>
          <w:sz w:val="24"/>
          <w:szCs w:val="24"/>
        </w:rPr>
        <w:t xml:space="preserve">stent elements between pilots and programs which could not only apply to people with disability but also other groups experiencing disadvantage </w:t>
      </w:r>
      <w:r w:rsidR="00FE153E">
        <w:rPr>
          <w:rFonts w:cs="Arial"/>
          <w:sz w:val="24"/>
          <w:szCs w:val="24"/>
        </w:rPr>
        <w:t>(</w:t>
      </w:r>
      <w:r w:rsidR="00DF4582">
        <w:rPr>
          <w:rFonts w:cs="Arial"/>
          <w:sz w:val="24"/>
          <w:szCs w:val="24"/>
        </w:rPr>
        <w:t>and vice versa</w:t>
      </w:r>
      <w:r w:rsidR="00FE153E">
        <w:rPr>
          <w:rFonts w:cs="Arial"/>
          <w:sz w:val="24"/>
          <w:szCs w:val="24"/>
        </w:rPr>
        <w:t>)</w:t>
      </w:r>
      <w:r w:rsidR="00DF4582">
        <w:rPr>
          <w:rFonts w:cs="Arial"/>
          <w:sz w:val="24"/>
          <w:szCs w:val="24"/>
        </w:rPr>
        <w:t xml:space="preserve"> and to understand how international models (such as employment programs in Denmark to retrain and build employability of mature age workers</w:t>
      </w:r>
      <w:r w:rsidR="00DF4582">
        <w:rPr>
          <w:rStyle w:val="FootnoteReference"/>
          <w:rFonts w:cs="Arial"/>
          <w:sz w:val="24"/>
          <w:szCs w:val="24"/>
        </w:rPr>
        <w:footnoteReference w:id="4"/>
      </w:r>
      <w:r w:rsidR="00DF4582">
        <w:rPr>
          <w:rFonts w:cs="Arial"/>
          <w:sz w:val="24"/>
          <w:szCs w:val="24"/>
        </w:rPr>
        <w:t xml:space="preserve">) may have applicability in Australia. </w:t>
      </w:r>
    </w:p>
    <w:p w:rsidR="00E20518" w:rsidRPr="00162291" w:rsidRDefault="00E20518" w:rsidP="00E20518">
      <w:pPr>
        <w:rPr>
          <w:rFonts w:cs="Arial"/>
          <w:sz w:val="24"/>
          <w:szCs w:val="24"/>
        </w:rPr>
      </w:pPr>
      <w:r w:rsidRPr="00162291">
        <w:rPr>
          <w:rFonts w:cs="Arial"/>
          <w:sz w:val="24"/>
          <w:szCs w:val="24"/>
        </w:rPr>
        <w:t xml:space="preserve">Determining </w:t>
      </w:r>
      <w:r>
        <w:rPr>
          <w:rFonts w:cs="Arial"/>
          <w:sz w:val="24"/>
          <w:szCs w:val="24"/>
        </w:rPr>
        <w:t xml:space="preserve">what constitutes </w:t>
      </w:r>
      <w:r w:rsidRPr="00162291">
        <w:rPr>
          <w:rFonts w:cs="Arial"/>
          <w:sz w:val="24"/>
          <w:szCs w:val="24"/>
        </w:rPr>
        <w:t>good practice, and in fact, best practice (high employment outcomes rates not just high employment ‘participation’) should consider:</w:t>
      </w:r>
    </w:p>
    <w:p w:rsidR="00E20518" w:rsidRPr="00162291" w:rsidRDefault="00E20518" w:rsidP="00E20518">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the success with particular groups (who does the model work well with?)</w:t>
      </w:r>
    </w:p>
    <w:p w:rsidR="00E20518" w:rsidRPr="00DE09D5" w:rsidRDefault="00E20518" w:rsidP="00E20518">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the model of practice</w:t>
      </w:r>
    </w:p>
    <w:p w:rsidR="00E20518" w:rsidRPr="00DE09D5" w:rsidRDefault="00E20518" w:rsidP="00E20518">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the outcome rates of placement and retention</w:t>
      </w:r>
    </w:p>
    <w:p w:rsidR="00E20518" w:rsidRPr="00DE09D5" w:rsidRDefault="00E20518" w:rsidP="00E20518">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the average and range of weekly hours of work and weekly wages</w:t>
      </w:r>
    </w:p>
    <w:p w:rsidR="00E20518" w:rsidRPr="00DE09D5" w:rsidRDefault="00E20518" w:rsidP="00E20518">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the characteristics of participants and</w:t>
      </w:r>
    </w:p>
    <w:p w:rsidR="00E20518" w:rsidRPr="00E20518" w:rsidRDefault="00E20518" w:rsidP="00E20518">
      <w:pPr>
        <w:pStyle w:val="ListParagraph"/>
        <w:numPr>
          <w:ilvl w:val="0"/>
          <w:numId w:val="3"/>
        </w:numPr>
        <w:spacing w:after="200" w:line="276" w:lineRule="auto"/>
        <w:rPr>
          <w:rFonts w:cs="Arial"/>
          <w:sz w:val="24"/>
          <w:szCs w:val="24"/>
          <w:lang w:val="en-AU"/>
        </w:rPr>
      </w:pPr>
      <w:r w:rsidRPr="00162291">
        <w:rPr>
          <w:rFonts w:asciiTheme="minorHAnsi" w:hAnsiTheme="minorHAnsi" w:cs="Arial"/>
          <w:sz w:val="24"/>
          <w:szCs w:val="24"/>
          <w:lang w:val="en-AU"/>
        </w:rPr>
        <w:t>support costs per outcome</w:t>
      </w:r>
      <w:bookmarkStart w:id="26" w:name="_Toc121721497"/>
      <w:bookmarkEnd w:id="26"/>
    </w:p>
    <w:p w:rsidR="00DF4582" w:rsidRDefault="00E20518" w:rsidP="00E20518">
      <w:pPr>
        <w:rPr>
          <w:rFonts w:cs="Arial"/>
          <w:sz w:val="24"/>
          <w:szCs w:val="24"/>
        </w:rPr>
      </w:pPr>
      <w:r w:rsidRPr="00162291">
        <w:rPr>
          <w:rFonts w:cs="Arial"/>
          <w:sz w:val="24"/>
          <w:szCs w:val="24"/>
        </w:rPr>
        <w:t xml:space="preserve">Customised solutions that have been shown to work with particular cohorts, such as the success of intensive preparation, job matching and ongoing support for people </w:t>
      </w:r>
      <w:r>
        <w:rPr>
          <w:rFonts w:cs="Arial"/>
          <w:sz w:val="24"/>
          <w:szCs w:val="24"/>
        </w:rPr>
        <w:t>with intellectual disability</w:t>
      </w:r>
      <w:r w:rsidR="00FE153E">
        <w:rPr>
          <w:rFonts w:cs="Arial"/>
          <w:sz w:val="24"/>
          <w:szCs w:val="24"/>
        </w:rPr>
        <w:t xml:space="preserve"> and employers</w:t>
      </w:r>
      <w:r>
        <w:rPr>
          <w:rFonts w:cs="Arial"/>
          <w:sz w:val="24"/>
          <w:szCs w:val="24"/>
        </w:rPr>
        <w:t>, are</w:t>
      </w:r>
      <w:r w:rsidRPr="00162291">
        <w:rPr>
          <w:rFonts w:cs="Arial"/>
          <w:sz w:val="24"/>
          <w:szCs w:val="24"/>
        </w:rPr>
        <w:t xml:space="preserve"> critical to moving the needle of employment attainment. Best</w:t>
      </w:r>
      <w:r>
        <w:rPr>
          <w:rFonts w:cs="Arial"/>
          <w:sz w:val="24"/>
          <w:szCs w:val="24"/>
        </w:rPr>
        <w:t xml:space="preserve"> practice</w:t>
      </w:r>
      <w:r w:rsidRPr="00162291">
        <w:rPr>
          <w:rFonts w:cs="Arial"/>
          <w:sz w:val="24"/>
          <w:szCs w:val="24"/>
        </w:rPr>
        <w:t xml:space="preserve"> for a young adult with an acquired brain injury is likely to be quite different to the supports </w:t>
      </w:r>
      <w:r>
        <w:rPr>
          <w:rFonts w:cs="Arial"/>
          <w:sz w:val="24"/>
          <w:szCs w:val="24"/>
        </w:rPr>
        <w:t xml:space="preserve">needed </w:t>
      </w:r>
      <w:r w:rsidRPr="00162291">
        <w:rPr>
          <w:rFonts w:cs="Arial"/>
          <w:sz w:val="24"/>
          <w:szCs w:val="24"/>
        </w:rPr>
        <w:t xml:space="preserve">by a mature age worker with vision impairment re-entering the workforce. </w:t>
      </w:r>
    </w:p>
    <w:p w:rsidR="00E20518" w:rsidRDefault="00E20518" w:rsidP="00E20518">
      <w:pPr>
        <w:rPr>
          <w:rFonts w:cs="Arial"/>
          <w:sz w:val="24"/>
          <w:szCs w:val="24"/>
        </w:rPr>
      </w:pPr>
      <w:r w:rsidRPr="00162291">
        <w:rPr>
          <w:rFonts w:cs="Arial"/>
          <w:sz w:val="24"/>
          <w:szCs w:val="24"/>
        </w:rPr>
        <w:t>Commitment to implement solutions that are outside of the box requires commitment to explore solutions that will work for different cohorts</w:t>
      </w:r>
      <w:r>
        <w:rPr>
          <w:rFonts w:cs="Arial"/>
          <w:sz w:val="24"/>
          <w:szCs w:val="24"/>
        </w:rPr>
        <w:t xml:space="preserve"> as well as the preparedness to learn from other cohorts</w:t>
      </w:r>
      <w:r w:rsidRPr="00162291">
        <w:rPr>
          <w:rFonts w:cs="Arial"/>
          <w:sz w:val="24"/>
          <w:szCs w:val="24"/>
        </w:rPr>
        <w:t>.</w:t>
      </w:r>
      <w:r w:rsidRPr="00162291">
        <w:rPr>
          <w:rStyle w:val="BookTitle"/>
          <w:i w:val="0"/>
          <w:iCs w:val="0"/>
          <w:smallCaps w:val="0"/>
          <w:sz w:val="24"/>
        </w:rPr>
        <w:t xml:space="preserve"> </w:t>
      </w:r>
      <w:bookmarkStart w:id="27" w:name="_Toc121721503"/>
      <w:bookmarkStart w:id="28" w:name="_Toc121721506"/>
      <w:bookmarkStart w:id="29" w:name="_Toc121721508"/>
      <w:bookmarkEnd w:id="27"/>
      <w:bookmarkEnd w:id="28"/>
      <w:bookmarkEnd w:id="29"/>
      <w:r>
        <w:rPr>
          <w:rFonts w:cs="Arial"/>
          <w:sz w:val="24"/>
          <w:szCs w:val="24"/>
        </w:rPr>
        <w:t>Objective evidence is</w:t>
      </w:r>
      <w:r w:rsidRPr="00162291">
        <w:rPr>
          <w:rFonts w:cs="Arial"/>
          <w:sz w:val="24"/>
          <w:szCs w:val="24"/>
        </w:rPr>
        <w:t xml:space="preserve"> critical to set clear and measureable improvement targets.</w:t>
      </w:r>
    </w:p>
    <w:p w:rsidR="00416318" w:rsidRPr="00162291" w:rsidRDefault="00B556E4" w:rsidP="003119EE">
      <w:pPr>
        <w:pStyle w:val="Heading1"/>
        <w:shd w:val="clear" w:color="auto" w:fill="DAEEF3" w:themeFill="accent5" w:themeFillTint="33"/>
        <w:rPr>
          <w:rFonts w:asciiTheme="minorHAnsi" w:hAnsiTheme="minorHAnsi"/>
          <w:color w:val="244061" w:themeColor="accent1" w:themeShade="80"/>
          <w:sz w:val="26"/>
          <w:szCs w:val="26"/>
        </w:rPr>
      </w:pPr>
      <w:bookmarkStart w:id="30" w:name="_Toc424456590"/>
      <w:r w:rsidRPr="00162291">
        <w:rPr>
          <w:rFonts w:asciiTheme="minorHAnsi" w:hAnsiTheme="minorHAnsi"/>
          <w:color w:val="244061" w:themeColor="accent1" w:themeShade="80"/>
          <w:sz w:val="26"/>
          <w:szCs w:val="26"/>
        </w:rPr>
        <w:t>What can help reduce barriers for people with</w:t>
      </w:r>
      <w:r w:rsidR="00B52164" w:rsidRPr="00162291">
        <w:rPr>
          <w:rFonts w:asciiTheme="minorHAnsi" w:hAnsiTheme="minorHAnsi"/>
          <w:color w:val="244061" w:themeColor="accent1" w:themeShade="80"/>
          <w:sz w:val="26"/>
          <w:szCs w:val="26"/>
        </w:rPr>
        <w:t xml:space="preserve"> disability seeking employment?</w:t>
      </w:r>
      <w:bookmarkEnd w:id="30"/>
    </w:p>
    <w:p w:rsidR="006D6F2F" w:rsidRPr="00162291" w:rsidRDefault="004E252F" w:rsidP="006D6F2F">
      <w:pPr>
        <w:pStyle w:val="Heading2"/>
        <w:rPr>
          <w:rFonts w:asciiTheme="minorHAnsi" w:hAnsiTheme="minorHAnsi"/>
          <w:i w:val="0"/>
          <w:sz w:val="24"/>
          <w:szCs w:val="24"/>
        </w:rPr>
      </w:pPr>
      <w:bookmarkStart w:id="31" w:name="_Toc351627028"/>
      <w:bookmarkStart w:id="32" w:name="_Toc424456591"/>
      <w:r w:rsidRPr="00162291">
        <w:rPr>
          <w:rFonts w:asciiTheme="minorHAnsi" w:hAnsiTheme="minorHAnsi"/>
          <w:i w:val="0"/>
          <w:sz w:val="24"/>
          <w:szCs w:val="24"/>
        </w:rPr>
        <w:t>Move</w:t>
      </w:r>
      <w:r w:rsidR="006D6F2F" w:rsidRPr="00162291">
        <w:rPr>
          <w:rFonts w:asciiTheme="minorHAnsi" w:hAnsiTheme="minorHAnsi"/>
          <w:i w:val="0"/>
          <w:sz w:val="24"/>
          <w:szCs w:val="24"/>
        </w:rPr>
        <w:t xml:space="preserve"> away from the standard categorising of people with disability – </w:t>
      </w:r>
      <w:r w:rsidR="001D2D89" w:rsidRPr="00162291">
        <w:rPr>
          <w:rFonts w:asciiTheme="minorHAnsi" w:hAnsiTheme="minorHAnsi"/>
          <w:i w:val="0"/>
          <w:sz w:val="24"/>
          <w:szCs w:val="24"/>
        </w:rPr>
        <w:t>provide flexibility so that each person with disability can access the supports that they need</w:t>
      </w:r>
      <w:bookmarkEnd w:id="32"/>
    </w:p>
    <w:p w:rsidR="006D6F2F" w:rsidRPr="00162291" w:rsidRDefault="006D6F2F" w:rsidP="006D6F2F">
      <w:pPr>
        <w:jc w:val="both"/>
        <w:rPr>
          <w:rFonts w:cs="Arial"/>
          <w:sz w:val="24"/>
          <w:szCs w:val="24"/>
        </w:rPr>
      </w:pPr>
      <w:r w:rsidRPr="00162291">
        <w:rPr>
          <w:rFonts w:cs="Arial"/>
          <w:sz w:val="24"/>
          <w:szCs w:val="24"/>
        </w:rPr>
        <w:t xml:space="preserve">It is clear that the standard categorising of people with disability </w:t>
      </w:r>
      <w:r w:rsidR="00DE09D5">
        <w:rPr>
          <w:rFonts w:cs="Arial"/>
          <w:sz w:val="24"/>
          <w:szCs w:val="24"/>
        </w:rPr>
        <w:t xml:space="preserve">has not worked - </w:t>
      </w:r>
      <w:r w:rsidRPr="00162291">
        <w:rPr>
          <w:rFonts w:cs="Arial"/>
          <w:sz w:val="24"/>
          <w:szCs w:val="24"/>
        </w:rPr>
        <w:t xml:space="preserve">saying </w:t>
      </w:r>
      <w:r w:rsidR="00DE09D5">
        <w:rPr>
          <w:rFonts w:cs="Arial"/>
          <w:sz w:val="24"/>
          <w:szCs w:val="24"/>
        </w:rPr>
        <w:t xml:space="preserve">that </w:t>
      </w:r>
      <w:r w:rsidRPr="00162291">
        <w:rPr>
          <w:rFonts w:cs="Arial"/>
          <w:sz w:val="24"/>
          <w:szCs w:val="24"/>
        </w:rPr>
        <w:t xml:space="preserve">all </w:t>
      </w:r>
      <w:r w:rsidR="00FE153E">
        <w:rPr>
          <w:rFonts w:cs="Arial"/>
          <w:sz w:val="24"/>
          <w:szCs w:val="24"/>
        </w:rPr>
        <w:t>people with a physical disability</w:t>
      </w:r>
      <w:r w:rsidRPr="00162291">
        <w:rPr>
          <w:rFonts w:cs="Arial"/>
          <w:sz w:val="24"/>
          <w:szCs w:val="24"/>
        </w:rPr>
        <w:t xml:space="preserve"> want and need the same support does not account for individual skills, talents, career hopes </w:t>
      </w:r>
      <w:r w:rsidR="00DE09D5">
        <w:rPr>
          <w:rFonts w:cs="Arial"/>
          <w:sz w:val="24"/>
          <w:szCs w:val="24"/>
        </w:rPr>
        <w:t>and living contexts</w:t>
      </w:r>
      <w:r w:rsidRPr="00162291">
        <w:rPr>
          <w:rFonts w:cs="Arial"/>
          <w:sz w:val="24"/>
          <w:szCs w:val="24"/>
        </w:rPr>
        <w:t xml:space="preserve">. Approaches must be tailored to individuals taking into account the diversity of disability. For some people all that may be required for positive change is an education and/or marketing program aimed at the removal of negative attitudes, while for others, jobs may need to be modified in some way. </w:t>
      </w:r>
    </w:p>
    <w:p w:rsidR="006D6F2F" w:rsidRPr="00162291" w:rsidRDefault="006D6F2F" w:rsidP="006D6F2F">
      <w:pPr>
        <w:jc w:val="both"/>
        <w:rPr>
          <w:rFonts w:cs="Arial"/>
          <w:sz w:val="24"/>
          <w:szCs w:val="24"/>
        </w:rPr>
      </w:pPr>
      <w:r w:rsidRPr="00162291">
        <w:rPr>
          <w:rFonts w:cs="Arial"/>
          <w:sz w:val="24"/>
          <w:szCs w:val="24"/>
        </w:rPr>
        <w:t xml:space="preserve">Workplaces and employment opportunities that are </w:t>
      </w:r>
      <w:r w:rsidR="00AF1E91" w:rsidRPr="00162291">
        <w:rPr>
          <w:rFonts w:cs="Arial"/>
          <w:sz w:val="24"/>
          <w:szCs w:val="24"/>
        </w:rPr>
        <w:t>flexible and able to be customis</w:t>
      </w:r>
      <w:r w:rsidRPr="00162291">
        <w:rPr>
          <w:rFonts w:cs="Arial"/>
          <w:sz w:val="24"/>
          <w:szCs w:val="24"/>
        </w:rPr>
        <w:t>ed to people’s particular situations may be more suitable for some p</w:t>
      </w:r>
      <w:r w:rsidR="00C355F6" w:rsidRPr="00162291">
        <w:rPr>
          <w:rFonts w:cs="Arial"/>
          <w:sz w:val="24"/>
          <w:szCs w:val="24"/>
        </w:rPr>
        <w:t>eople with disability. As currently exists in the workforce</w:t>
      </w:r>
      <w:r w:rsidRPr="00162291">
        <w:rPr>
          <w:rFonts w:cs="Arial"/>
          <w:sz w:val="24"/>
          <w:szCs w:val="24"/>
        </w:rPr>
        <w:t xml:space="preserve">, there should be a variety of job opportunities for people with a variety of job aspirations. Not all people with disability aspire to or are have the skills for senior executive roles nor do they want to work in entry level jobs. </w:t>
      </w:r>
    </w:p>
    <w:p w:rsidR="00AF1E91" w:rsidRPr="00DE09D5" w:rsidRDefault="00DE09D5" w:rsidP="00DE09D5">
      <w:pPr>
        <w:jc w:val="both"/>
        <w:rPr>
          <w:rFonts w:cs="Arial"/>
          <w:sz w:val="24"/>
          <w:szCs w:val="24"/>
        </w:rPr>
      </w:pPr>
      <w:r w:rsidRPr="00162291">
        <w:rPr>
          <w:rFonts w:cs="Arial"/>
          <w:sz w:val="24"/>
          <w:szCs w:val="24"/>
        </w:rPr>
        <w:t>Flexibility to meet people with disability ‘where they are at’</w:t>
      </w:r>
      <w:r w:rsidR="00E20518">
        <w:rPr>
          <w:rFonts w:cs="Arial"/>
          <w:sz w:val="24"/>
          <w:szCs w:val="24"/>
        </w:rPr>
        <w:t xml:space="preserve"> is critical in a new model</w:t>
      </w:r>
      <w:r w:rsidR="00DF4582">
        <w:rPr>
          <w:rFonts w:cs="Arial"/>
          <w:sz w:val="24"/>
          <w:szCs w:val="24"/>
        </w:rPr>
        <w:t>.</w:t>
      </w:r>
      <w:r w:rsidR="00FE153E">
        <w:rPr>
          <w:rFonts w:cs="Arial"/>
          <w:sz w:val="24"/>
          <w:szCs w:val="24"/>
        </w:rPr>
        <w:t xml:space="preserve"> A move to individualised funding as outlined helps to achieve this objective. </w:t>
      </w:r>
    </w:p>
    <w:p w:rsidR="00416318" w:rsidRPr="00162291" w:rsidRDefault="003119EE" w:rsidP="003119EE">
      <w:pPr>
        <w:pStyle w:val="Heading2"/>
        <w:rPr>
          <w:rFonts w:asciiTheme="minorHAnsi" w:hAnsiTheme="minorHAnsi"/>
          <w:i w:val="0"/>
          <w:sz w:val="24"/>
          <w:szCs w:val="24"/>
        </w:rPr>
      </w:pPr>
      <w:bookmarkStart w:id="33" w:name="_Toc424456592"/>
      <w:r w:rsidRPr="00162291">
        <w:rPr>
          <w:rFonts w:asciiTheme="minorHAnsi" w:hAnsiTheme="minorHAnsi"/>
          <w:i w:val="0"/>
          <w:sz w:val="24"/>
          <w:szCs w:val="24"/>
        </w:rPr>
        <w:t xml:space="preserve">Remove </w:t>
      </w:r>
      <w:r w:rsidR="006D6F2F" w:rsidRPr="00162291">
        <w:rPr>
          <w:rFonts w:asciiTheme="minorHAnsi" w:hAnsiTheme="minorHAnsi"/>
          <w:i w:val="0"/>
          <w:sz w:val="24"/>
          <w:szCs w:val="24"/>
        </w:rPr>
        <w:t xml:space="preserve">Disability Support Pension </w:t>
      </w:r>
      <w:r w:rsidR="00416318" w:rsidRPr="00162291">
        <w:rPr>
          <w:rFonts w:asciiTheme="minorHAnsi" w:hAnsiTheme="minorHAnsi"/>
          <w:i w:val="0"/>
          <w:sz w:val="24"/>
          <w:szCs w:val="24"/>
        </w:rPr>
        <w:t>fear</w:t>
      </w:r>
      <w:bookmarkEnd w:id="31"/>
      <w:bookmarkEnd w:id="33"/>
    </w:p>
    <w:p w:rsidR="008168E5" w:rsidRPr="00162291" w:rsidRDefault="008168E5" w:rsidP="008168E5">
      <w:pPr>
        <w:widowControl w:val="0"/>
        <w:autoSpaceDE w:val="0"/>
        <w:autoSpaceDN w:val="0"/>
        <w:adjustRightInd w:val="0"/>
        <w:spacing w:after="120"/>
        <w:rPr>
          <w:spacing w:val="2"/>
          <w:kern w:val="1"/>
          <w:sz w:val="24"/>
          <w:szCs w:val="24"/>
        </w:rPr>
      </w:pPr>
      <w:r w:rsidRPr="00162291">
        <w:rPr>
          <w:spacing w:val="2"/>
          <w:kern w:val="1"/>
          <w:sz w:val="24"/>
          <w:szCs w:val="24"/>
        </w:rPr>
        <w:t xml:space="preserve">The thought of losing the Disability Support Pension (DSP) can produce anxiety </w:t>
      </w:r>
      <w:r w:rsidR="00D36D79" w:rsidRPr="00162291">
        <w:rPr>
          <w:spacing w:val="2"/>
          <w:kern w:val="1"/>
          <w:sz w:val="24"/>
          <w:szCs w:val="24"/>
        </w:rPr>
        <w:t xml:space="preserve">and fear particularly among people with disability who </w:t>
      </w:r>
      <w:r w:rsidRPr="00162291">
        <w:rPr>
          <w:spacing w:val="2"/>
          <w:kern w:val="1"/>
          <w:sz w:val="24"/>
          <w:szCs w:val="24"/>
        </w:rPr>
        <w:t>have been churned through an income support and/or</w:t>
      </w:r>
      <w:r w:rsidR="00DE09D5">
        <w:rPr>
          <w:spacing w:val="2"/>
          <w:kern w:val="1"/>
          <w:sz w:val="24"/>
          <w:szCs w:val="24"/>
        </w:rPr>
        <w:t xml:space="preserve"> </w:t>
      </w:r>
      <w:r w:rsidRPr="00162291">
        <w:rPr>
          <w:spacing w:val="2"/>
          <w:kern w:val="1"/>
          <w:sz w:val="24"/>
          <w:szCs w:val="24"/>
        </w:rPr>
        <w:t xml:space="preserve">employment service system which has not met their needs </w:t>
      </w:r>
      <w:r w:rsidR="00DE09D5">
        <w:rPr>
          <w:spacing w:val="2"/>
          <w:kern w:val="1"/>
          <w:sz w:val="24"/>
          <w:szCs w:val="24"/>
        </w:rPr>
        <w:t>and failed to lead to work</w:t>
      </w:r>
      <w:r w:rsidR="001D2D89" w:rsidRPr="00162291">
        <w:rPr>
          <w:spacing w:val="2"/>
          <w:kern w:val="1"/>
          <w:sz w:val="24"/>
          <w:szCs w:val="24"/>
        </w:rPr>
        <w:t xml:space="preserve">. </w:t>
      </w:r>
      <w:r w:rsidR="00AF1E91" w:rsidRPr="00162291">
        <w:rPr>
          <w:spacing w:val="2"/>
          <w:kern w:val="1"/>
          <w:sz w:val="24"/>
          <w:szCs w:val="24"/>
        </w:rPr>
        <w:t xml:space="preserve"> </w:t>
      </w:r>
    </w:p>
    <w:p w:rsidR="008168E5" w:rsidRPr="00162291" w:rsidRDefault="008168E5" w:rsidP="008168E5">
      <w:pPr>
        <w:widowControl w:val="0"/>
        <w:autoSpaceDE w:val="0"/>
        <w:autoSpaceDN w:val="0"/>
        <w:adjustRightInd w:val="0"/>
        <w:spacing w:after="120"/>
        <w:rPr>
          <w:spacing w:val="2"/>
          <w:kern w:val="1"/>
          <w:sz w:val="24"/>
          <w:szCs w:val="24"/>
        </w:rPr>
      </w:pPr>
      <w:r w:rsidRPr="00162291">
        <w:rPr>
          <w:spacing w:val="2"/>
          <w:kern w:val="1"/>
          <w:sz w:val="24"/>
          <w:szCs w:val="24"/>
        </w:rPr>
        <w:t xml:space="preserve">It is imperative that </w:t>
      </w:r>
      <w:r w:rsidR="00D36D79" w:rsidRPr="00162291">
        <w:rPr>
          <w:spacing w:val="2"/>
          <w:kern w:val="1"/>
          <w:sz w:val="24"/>
          <w:szCs w:val="24"/>
        </w:rPr>
        <w:t xml:space="preserve">mechanisms are identified to encourage </w:t>
      </w:r>
      <w:r w:rsidRPr="00162291">
        <w:rPr>
          <w:spacing w:val="2"/>
          <w:kern w:val="1"/>
          <w:sz w:val="24"/>
          <w:szCs w:val="24"/>
        </w:rPr>
        <w:t>people with disabil</w:t>
      </w:r>
      <w:r w:rsidR="00DE09D5">
        <w:rPr>
          <w:spacing w:val="2"/>
          <w:kern w:val="1"/>
          <w:sz w:val="24"/>
          <w:szCs w:val="24"/>
        </w:rPr>
        <w:t xml:space="preserve">ity who are receiving income support </w:t>
      </w:r>
      <w:r w:rsidRPr="00162291">
        <w:rPr>
          <w:spacing w:val="2"/>
          <w:kern w:val="1"/>
          <w:sz w:val="24"/>
          <w:szCs w:val="24"/>
        </w:rPr>
        <w:t>to consider and apply for jobs wi</w:t>
      </w:r>
      <w:r w:rsidR="00DF4582">
        <w:rPr>
          <w:spacing w:val="2"/>
          <w:kern w:val="1"/>
          <w:sz w:val="24"/>
          <w:szCs w:val="24"/>
        </w:rPr>
        <w:t>thout losing the security that</w:t>
      </w:r>
      <w:r w:rsidR="001D2D89" w:rsidRPr="00162291">
        <w:rPr>
          <w:spacing w:val="2"/>
          <w:kern w:val="1"/>
          <w:sz w:val="24"/>
          <w:szCs w:val="24"/>
        </w:rPr>
        <w:t xml:space="preserve"> income support</w:t>
      </w:r>
      <w:r w:rsidRPr="00162291">
        <w:rPr>
          <w:spacing w:val="2"/>
          <w:kern w:val="1"/>
          <w:sz w:val="24"/>
          <w:szCs w:val="24"/>
        </w:rPr>
        <w:t xml:space="preserve"> provides until their employment situation is secure and stable.  </w:t>
      </w:r>
    </w:p>
    <w:p w:rsidR="001D2D89" w:rsidRPr="00162291" w:rsidRDefault="00D36D79" w:rsidP="001D2D89">
      <w:pPr>
        <w:widowControl w:val="0"/>
        <w:autoSpaceDE w:val="0"/>
        <w:autoSpaceDN w:val="0"/>
        <w:adjustRightInd w:val="0"/>
        <w:spacing w:after="120"/>
        <w:rPr>
          <w:spacing w:val="2"/>
          <w:kern w:val="1"/>
          <w:sz w:val="24"/>
          <w:szCs w:val="24"/>
        </w:rPr>
      </w:pPr>
      <w:r w:rsidRPr="00162291">
        <w:rPr>
          <w:spacing w:val="2"/>
          <w:kern w:val="1"/>
          <w:sz w:val="24"/>
          <w:szCs w:val="24"/>
        </w:rPr>
        <w:t>AFDO recommends a policy that encourages DSP recipients to work for as many hours as possible without triggering pension suspension or cancellation</w:t>
      </w:r>
      <w:r w:rsidR="001D2D89" w:rsidRPr="00162291">
        <w:rPr>
          <w:spacing w:val="2"/>
          <w:kern w:val="1"/>
          <w:sz w:val="24"/>
          <w:szCs w:val="24"/>
        </w:rPr>
        <w:t xml:space="preserve">. The policy should enable </w:t>
      </w:r>
      <w:r w:rsidR="008168E5" w:rsidRPr="00162291">
        <w:rPr>
          <w:spacing w:val="2"/>
          <w:kern w:val="1"/>
          <w:sz w:val="24"/>
          <w:szCs w:val="24"/>
        </w:rPr>
        <w:t>people in receipt of the DSP who choose</w:t>
      </w:r>
      <w:r w:rsidR="001D2D89" w:rsidRPr="00162291">
        <w:rPr>
          <w:spacing w:val="2"/>
          <w:kern w:val="1"/>
          <w:sz w:val="24"/>
          <w:szCs w:val="24"/>
        </w:rPr>
        <w:t xml:space="preserve"> to work to continue to receive a part pension until paid income reduces the </w:t>
      </w:r>
      <w:r w:rsidR="008168E5" w:rsidRPr="00162291">
        <w:rPr>
          <w:spacing w:val="2"/>
          <w:kern w:val="1"/>
          <w:sz w:val="24"/>
          <w:szCs w:val="24"/>
        </w:rPr>
        <w:t>pension to zero dollars when applying the income/assets test. This</w:t>
      </w:r>
      <w:r w:rsidR="001D2D89" w:rsidRPr="00162291">
        <w:rPr>
          <w:spacing w:val="2"/>
          <w:kern w:val="1"/>
          <w:sz w:val="24"/>
          <w:szCs w:val="24"/>
        </w:rPr>
        <w:t xml:space="preserve"> approach</w:t>
      </w:r>
    </w:p>
    <w:p w:rsidR="001D2D89" w:rsidRPr="00DE09D5" w:rsidRDefault="008168E5" w:rsidP="00DE09D5">
      <w:pPr>
        <w:pStyle w:val="ListParagraph"/>
        <w:numPr>
          <w:ilvl w:val="0"/>
          <w:numId w:val="3"/>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remove</w:t>
      </w:r>
      <w:r w:rsidR="001D2D89" w:rsidRPr="00DE09D5">
        <w:rPr>
          <w:rFonts w:asciiTheme="minorHAnsi" w:hAnsiTheme="minorHAnsi" w:cs="Arial"/>
          <w:sz w:val="24"/>
          <w:szCs w:val="24"/>
          <w:lang w:val="en-AU"/>
        </w:rPr>
        <w:t>s</w:t>
      </w:r>
      <w:r w:rsidRPr="00DE09D5">
        <w:rPr>
          <w:rFonts w:asciiTheme="minorHAnsi" w:hAnsiTheme="minorHAnsi" w:cs="Arial"/>
          <w:sz w:val="24"/>
          <w:szCs w:val="24"/>
          <w:lang w:val="en-AU"/>
        </w:rPr>
        <w:t xml:space="preserve"> </w:t>
      </w:r>
      <w:r w:rsidR="001D2D89" w:rsidRPr="00DE09D5">
        <w:rPr>
          <w:rFonts w:asciiTheme="minorHAnsi" w:hAnsiTheme="minorHAnsi" w:cs="Arial"/>
          <w:sz w:val="24"/>
          <w:szCs w:val="24"/>
          <w:lang w:val="en-AU"/>
        </w:rPr>
        <w:t>limitations on hours of work</w:t>
      </w:r>
    </w:p>
    <w:p w:rsidR="00CD0B43" w:rsidRDefault="001D2D89" w:rsidP="00DE09D5">
      <w:pPr>
        <w:pStyle w:val="ListParagraph"/>
        <w:numPr>
          <w:ilvl w:val="0"/>
          <w:numId w:val="3"/>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encourage</w:t>
      </w:r>
      <w:r w:rsidRPr="00DE09D5">
        <w:rPr>
          <w:rFonts w:asciiTheme="minorHAnsi" w:hAnsiTheme="minorHAnsi" w:cs="Arial"/>
          <w:sz w:val="24"/>
          <w:szCs w:val="24"/>
          <w:lang w:val="en-AU"/>
        </w:rPr>
        <w:t>s</w:t>
      </w:r>
      <w:r w:rsidRPr="00DE09D5">
        <w:rPr>
          <w:rFonts w:asciiTheme="minorHAnsi" w:hAnsiTheme="minorHAnsi" w:cs="Arial"/>
          <w:sz w:val="24"/>
          <w:szCs w:val="24"/>
          <w:lang w:val="en-AU"/>
        </w:rPr>
        <w:t xml:space="preserve"> DSP recipie</w:t>
      </w:r>
      <w:r w:rsidRPr="00DE09D5">
        <w:rPr>
          <w:rFonts w:asciiTheme="minorHAnsi" w:hAnsiTheme="minorHAnsi" w:cs="Arial"/>
          <w:sz w:val="24"/>
          <w:szCs w:val="24"/>
          <w:lang w:val="en-AU"/>
        </w:rPr>
        <w:t xml:space="preserve">nts to earn as much as possible </w:t>
      </w:r>
      <w:r w:rsidR="00DC4A46">
        <w:rPr>
          <w:rFonts w:asciiTheme="minorHAnsi" w:hAnsiTheme="minorHAnsi" w:cs="Arial"/>
          <w:sz w:val="24"/>
          <w:szCs w:val="24"/>
          <w:lang w:val="en-AU"/>
        </w:rPr>
        <w:t>a</w:t>
      </w:r>
      <w:r w:rsidR="00CD0B43">
        <w:rPr>
          <w:rFonts w:asciiTheme="minorHAnsi" w:hAnsiTheme="minorHAnsi" w:cs="Arial"/>
          <w:sz w:val="24"/>
          <w:szCs w:val="24"/>
          <w:lang w:val="en-AU"/>
        </w:rPr>
        <w:t>nd increase their hours of work</w:t>
      </w:r>
    </w:p>
    <w:p w:rsidR="001D2D89" w:rsidRPr="00DE09D5" w:rsidRDefault="001D2D89" w:rsidP="00DE09D5">
      <w:pPr>
        <w:pStyle w:val="ListParagraph"/>
        <w:numPr>
          <w:ilvl w:val="0"/>
          <w:numId w:val="3"/>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addresses the</w:t>
      </w:r>
      <w:r w:rsidR="008168E5" w:rsidRPr="00DE09D5">
        <w:rPr>
          <w:rFonts w:asciiTheme="minorHAnsi" w:hAnsiTheme="minorHAnsi" w:cs="Arial"/>
          <w:sz w:val="24"/>
          <w:szCs w:val="24"/>
          <w:lang w:val="en-AU"/>
        </w:rPr>
        <w:t xml:space="preserve"> anxiety </w:t>
      </w:r>
      <w:r w:rsidRPr="00DE09D5">
        <w:rPr>
          <w:rFonts w:asciiTheme="minorHAnsi" w:hAnsiTheme="minorHAnsi" w:cs="Arial"/>
          <w:sz w:val="24"/>
          <w:szCs w:val="24"/>
          <w:lang w:val="en-AU"/>
        </w:rPr>
        <w:t>of the number of hours that can be worked before income support and associated entitlements are affected</w:t>
      </w:r>
    </w:p>
    <w:p w:rsidR="001D2D89" w:rsidRPr="00DE09D5" w:rsidRDefault="001D2D89" w:rsidP="00DE09D5">
      <w:pPr>
        <w:pStyle w:val="ListParagraph"/>
        <w:numPr>
          <w:ilvl w:val="0"/>
          <w:numId w:val="3"/>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decrease</w:t>
      </w:r>
      <w:r w:rsidRPr="00DE09D5">
        <w:rPr>
          <w:rFonts w:asciiTheme="minorHAnsi" w:hAnsiTheme="minorHAnsi" w:cs="Arial"/>
          <w:sz w:val="24"/>
          <w:szCs w:val="24"/>
          <w:lang w:val="en-AU"/>
        </w:rPr>
        <w:t>s</w:t>
      </w:r>
      <w:r w:rsidR="00DF4582">
        <w:rPr>
          <w:rFonts w:asciiTheme="minorHAnsi" w:hAnsiTheme="minorHAnsi" w:cs="Arial"/>
          <w:sz w:val="24"/>
          <w:szCs w:val="24"/>
          <w:lang w:val="en-AU"/>
        </w:rPr>
        <w:t xml:space="preserve"> reliance on the DSP</w:t>
      </w:r>
      <w:r w:rsidRPr="00DE09D5">
        <w:rPr>
          <w:rFonts w:asciiTheme="minorHAnsi" w:hAnsiTheme="minorHAnsi" w:cs="Arial"/>
          <w:sz w:val="24"/>
          <w:szCs w:val="24"/>
          <w:lang w:val="en-AU"/>
        </w:rPr>
        <w:t xml:space="preserve"> as much as p</w:t>
      </w:r>
      <w:r w:rsidRPr="00DE09D5">
        <w:rPr>
          <w:rFonts w:asciiTheme="minorHAnsi" w:hAnsiTheme="minorHAnsi" w:cs="Arial"/>
          <w:sz w:val="24"/>
          <w:szCs w:val="24"/>
          <w:lang w:val="en-AU"/>
        </w:rPr>
        <w:t>ossible via the DSP income test</w:t>
      </w:r>
    </w:p>
    <w:p w:rsidR="0083154D" w:rsidRPr="00DE09D5" w:rsidRDefault="00DE09D5" w:rsidP="00DE09D5">
      <w:pPr>
        <w:rPr>
          <w:rFonts w:cs="Arial"/>
          <w:sz w:val="24"/>
          <w:szCs w:val="24"/>
        </w:rPr>
      </w:pPr>
      <w:r>
        <w:rPr>
          <w:rFonts w:cs="Arial"/>
          <w:sz w:val="24"/>
          <w:szCs w:val="24"/>
        </w:rPr>
        <w:t xml:space="preserve">This measure </w:t>
      </w:r>
      <w:r w:rsidR="001D2D89" w:rsidRPr="00DE09D5">
        <w:rPr>
          <w:rFonts w:cs="Arial"/>
          <w:sz w:val="24"/>
          <w:szCs w:val="24"/>
        </w:rPr>
        <w:t>coul</w:t>
      </w:r>
      <w:r w:rsidRPr="00DE09D5">
        <w:rPr>
          <w:rFonts w:cs="Arial"/>
          <w:sz w:val="24"/>
          <w:szCs w:val="24"/>
        </w:rPr>
        <w:t xml:space="preserve">d </w:t>
      </w:r>
      <w:r>
        <w:rPr>
          <w:rFonts w:cs="Arial"/>
          <w:sz w:val="24"/>
          <w:szCs w:val="24"/>
        </w:rPr>
        <w:t xml:space="preserve">also </w:t>
      </w:r>
      <w:r w:rsidRPr="00DE09D5">
        <w:rPr>
          <w:rFonts w:cs="Arial"/>
          <w:sz w:val="24"/>
          <w:szCs w:val="24"/>
        </w:rPr>
        <w:t xml:space="preserve">have a </w:t>
      </w:r>
      <w:r>
        <w:rPr>
          <w:rFonts w:cs="Arial"/>
          <w:sz w:val="24"/>
          <w:szCs w:val="24"/>
        </w:rPr>
        <w:t xml:space="preserve">positive </w:t>
      </w:r>
      <w:r w:rsidR="001D2D89" w:rsidRPr="00DE09D5">
        <w:rPr>
          <w:rFonts w:cs="Arial"/>
          <w:sz w:val="24"/>
          <w:szCs w:val="24"/>
        </w:rPr>
        <w:t xml:space="preserve">impact on the number of </w:t>
      </w:r>
      <w:r w:rsidR="008168E5" w:rsidRPr="00DE09D5">
        <w:rPr>
          <w:rFonts w:cs="Arial"/>
          <w:sz w:val="24"/>
          <w:szCs w:val="24"/>
        </w:rPr>
        <w:t xml:space="preserve">DSP recipients </w:t>
      </w:r>
      <w:r w:rsidR="001D2D89" w:rsidRPr="00DE09D5">
        <w:rPr>
          <w:rFonts w:cs="Arial"/>
          <w:sz w:val="24"/>
          <w:szCs w:val="24"/>
        </w:rPr>
        <w:t xml:space="preserve">who </w:t>
      </w:r>
      <w:r w:rsidR="008168E5" w:rsidRPr="00DE09D5">
        <w:rPr>
          <w:rFonts w:cs="Arial"/>
          <w:sz w:val="24"/>
          <w:szCs w:val="24"/>
        </w:rPr>
        <w:t>currently r</w:t>
      </w:r>
      <w:r w:rsidR="001D2D89" w:rsidRPr="00DE09D5">
        <w:rPr>
          <w:rFonts w:cs="Arial"/>
          <w:sz w:val="24"/>
          <w:szCs w:val="24"/>
        </w:rPr>
        <w:t>eport earned income</w:t>
      </w:r>
      <w:r w:rsidR="00DF4582">
        <w:rPr>
          <w:rFonts w:cs="Arial"/>
          <w:sz w:val="24"/>
          <w:szCs w:val="24"/>
        </w:rPr>
        <w:t xml:space="preserve"> which sits at around</w:t>
      </w:r>
      <w:r w:rsidR="001D2D89" w:rsidRPr="00DE09D5">
        <w:rPr>
          <w:rFonts w:cs="Arial"/>
          <w:sz w:val="24"/>
          <w:szCs w:val="24"/>
        </w:rPr>
        <w:t xml:space="preserve"> 10%. </w:t>
      </w:r>
    </w:p>
    <w:p w:rsidR="00BA6924" w:rsidRPr="00162291" w:rsidRDefault="003119EE" w:rsidP="00BA6924">
      <w:pPr>
        <w:pStyle w:val="Heading2"/>
        <w:rPr>
          <w:rFonts w:asciiTheme="minorHAnsi" w:hAnsiTheme="minorHAnsi"/>
          <w:i w:val="0"/>
          <w:sz w:val="24"/>
          <w:szCs w:val="24"/>
        </w:rPr>
      </w:pPr>
      <w:bookmarkStart w:id="34" w:name="_Toc424456593"/>
      <w:r w:rsidRPr="00162291">
        <w:rPr>
          <w:rFonts w:asciiTheme="minorHAnsi" w:hAnsiTheme="minorHAnsi"/>
          <w:i w:val="0"/>
          <w:sz w:val="24"/>
          <w:szCs w:val="24"/>
        </w:rPr>
        <w:t>Recognition that participating in employment can cost more as compared to employees without disability</w:t>
      </w:r>
      <w:r w:rsidR="00650BD4" w:rsidRPr="00162291">
        <w:rPr>
          <w:rFonts w:asciiTheme="minorHAnsi" w:hAnsiTheme="minorHAnsi"/>
          <w:i w:val="0"/>
          <w:sz w:val="24"/>
          <w:szCs w:val="24"/>
        </w:rPr>
        <w:t xml:space="preserve"> – the costs of making work ‘work’/viable</w:t>
      </w:r>
      <w:bookmarkEnd w:id="34"/>
    </w:p>
    <w:p w:rsidR="000C605A" w:rsidRPr="00162291" w:rsidRDefault="00DF6248" w:rsidP="00BA6924">
      <w:pPr>
        <w:rPr>
          <w:spacing w:val="2"/>
          <w:kern w:val="1"/>
          <w:sz w:val="24"/>
          <w:szCs w:val="24"/>
        </w:rPr>
      </w:pPr>
      <w:r w:rsidRPr="00162291">
        <w:rPr>
          <w:spacing w:val="2"/>
          <w:kern w:val="1"/>
          <w:sz w:val="24"/>
          <w:szCs w:val="24"/>
        </w:rPr>
        <w:t xml:space="preserve">For </w:t>
      </w:r>
      <w:r w:rsidR="006A445C" w:rsidRPr="00162291">
        <w:rPr>
          <w:spacing w:val="2"/>
          <w:kern w:val="1"/>
          <w:sz w:val="24"/>
          <w:szCs w:val="24"/>
        </w:rPr>
        <w:t xml:space="preserve">a significant proportion of people with </w:t>
      </w:r>
      <w:r w:rsidRPr="00162291">
        <w:rPr>
          <w:spacing w:val="2"/>
          <w:kern w:val="1"/>
          <w:sz w:val="24"/>
          <w:szCs w:val="24"/>
        </w:rPr>
        <w:t>disability, t</w:t>
      </w:r>
      <w:r w:rsidR="00AD719B" w:rsidRPr="00162291">
        <w:rPr>
          <w:spacing w:val="2"/>
          <w:kern w:val="1"/>
          <w:sz w:val="24"/>
          <w:szCs w:val="24"/>
        </w:rPr>
        <w:t>he costs of joining</w:t>
      </w:r>
      <w:r w:rsidR="00CD0B43">
        <w:rPr>
          <w:spacing w:val="2"/>
          <w:kern w:val="1"/>
          <w:sz w:val="24"/>
          <w:szCs w:val="24"/>
        </w:rPr>
        <w:t xml:space="preserve"> th</w:t>
      </w:r>
      <w:r w:rsidR="00AD719B" w:rsidRPr="00162291">
        <w:rPr>
          <w:spacing w:val="2"/>
          <w:kern w:val="1"/>
          <w:sz w:val="24"/>
          <w:szCs w:val="24"/>
        </w:rPr>
        <w:t xml:space="preserve">e workforce </w:t>
      </w:r>
      <w:r w:rsidR="001D2D89" w:rsidRPr="00162291">
        <w:rPr>
          <w:spacing w:val="2"/>
          <w:kern w:val="1"/>
          <w:sz w:val="24"/>
          <w:szCs w:val="24"/>
        </w:rPr>
        <w:t>can outweigh</w:t>
      </w:r>
      <w:r w:rsidRPr="00162291">
        <w:rPr>
          <w:spacing w:val="2"/>
          <w:kern w:val="1"/>
          <w:sz w:val="24"/>
          <w:szCs w:val="24"/>
        </w:rPr>
        <w:t xml:space="preserve"> the economic benefits of employment, with people with disability </w:t>
      </w:r>
      <w:r w:rsidR="000C605A" w:rsidRPr="00162291">
        <w:rPr>
          <w:spacing w:val="2"/>
          <w:kern w:val="1"/>
          <w:sz w:val="24"/>
          <w:szCs w:val="24"/>
        </w:rPr>
        <w:t xml:space="preserve">often </w:t>
      </w:r>
      <w:r w:rsidRPr="00162291">
        <w:rPr>
          <w:spacing w:val="2"/>
          <w:kern w:val="1"/>
          <w:sz w:val="24"/>
          <w:szCs w:val="24"/>
        </w:rPr>
        <w:t xml:space="preserve">experiencing </w:t>
      </w:r>
      <w:r w:rsidR="00AD719B" w:rsidRPr="00162291">
        <w:rPr>
          <w:spacing w:val="2"/>
          <w:kern w:val="1"/>
          <w:sz w:val="24"/>
          <w:szCs w:val="24"/>
        </w:rPr>
        <w:t xml:space="preserve">additional costs </w:t>
      </w:r>
      <w:r w:rsidR="000C605A" w:rsidRPr="00162291">
        <w:rPr>
          <w:spacing w:val="2"/>
          <w:kern w:val="1"/>
          <w:sz w:val="24"/>
          <w:szCs w:val="24"/>
        </w:rPr>
        <w:t xml:space="preserve">to participate </w:t>
      </w:r>
      <w:r w:rsidR="00AD719B" w:rsidRPr="00162291">
        <w:rPr>
          <w:spacing w:val="2"/>
          <w:kern w:val="1"/>
          <w:sz w:val="24"/>
          <w:szCs w:val="24"/>
        </w:rPr>
        <w:t xml:space="preserve">above those born by people without disability. </w:t>
      </w:r>
    </w:p>
    <w:p w:rsidR="006A445C" w:rsidRPr="00162291" w:rsidRDefault="00AD719B" w:rsidP="00BA6924">
      <w:pPr>
        <w:rPr>
          <w:spacing w:val="2"/>
          <w:kern w:val="1"/>
          <w:sz w:val="24"/>
          <w:szCs w:val="24"/>
        </w:rPr>
      </w:pPr>
      <w:r w:rsidRPr="00162291">
        <w:rPr>
          <w:spacing w:val="2"/>
          <w:kern w:val="1"/>
          <w:sz w:val="24"/>
          <w:szCs w:val="24"/>
        </w:rPr>
        <w:t xml:space="preserve">These include the cost of accessible transport to and from the workplace (particularly where public transport is not accessible for the entire journey), </w:t>
      </w:r>
      <w:r w:rsidR="00DF6248" w:rsidRPr="00162291">
        <w:rPr>
          <w:spacing w:val="2"/>
          <w:kern w:val="1"/>
          <w:sz w:val="24"/>
          <w:szCs w:val="24"/>
        </w:rPr>
        <w:t xml:space="preserve">meeting the costs of </w:t>
      </w:r>
      <w:r w:rsidRPr="00162291">
        <w:rPr>
          <w:spacing w:val="2"/>
          <w:kern w:val="1"/>
          <w:sz w:val="24"/>
          <w:szCs w:val="24"/>
        </w:rPr>
        <w:t xml:space="preserve">adjustments not covered by the Employment Assistance Fund (such as </w:t>
      </w:r>
      <w:proofErr w:type="spellStart"/>
      <w:r w:rsidRPr="00162291">
        <w:rPr>
          <w:spacing w:val="2"/>
          <w:kern w:val="1"/>
          <w:sz w:val="24"/>
          <w:szCs w:val="24"/>
        </w:rPr>
        <w:t>Auslan</w:t>
      </w:r>
      <w:proofErr w:type="spellEnd"/>
      <w:r w:rsidRPr="00162291">
        <w:rPr>
          <w:spacing w:val="2"/>
          <w:kern w:val="1"/>
          <w:sz w:val="24"/>
          <w:szCs w:val="24"/>
        </w:rPr>
        <w:t xml:space="preserve"> required above the funding allocation)</w:t>
      </w:r>
      <w:r w:rsidR="00DF6248" w:rsidRPr="00162291">
        <w:rPr>
          <w:spacing w:val="2"/>
          <w:kern w:val="1"/>
          <w:sz w:val="24"/>
          <w:szCs w:val="24"/>
        </w:rPr>
        <w:t>;</w:t>
      </w:r>
      <w:r w:rsidRPr="00162291">
        <w:rPr>
          <w:spacing w:val="2"/>
          <w:kern w:val="1"/>
          <w:sz w:val="24"/>
          <w:szCs w:val="24"/>
        </w:rPr>
        <w:t xml:space="preserve"> and out of hours personal support for people with disability to get ready for a day’s work.</w:t>
      </w:r>
      <w:r w:rsidR="00DF6248" w:rsidRPr="00162291">
        <w:rPr>
          <w:spacing w:val="2"/>
          <w:kern w:val="1"/>
          <w:sz w:val="24"/>
          <w:szCs w:val="24"/>
        </w:rPr>
        <w:t xml:space="preserve"> For people with disability earning over the income support threshold, the costs of medications and meeting medical/disability related needs without the assistance of health concession</w:t>
      </w:r>
      <w:r w:rsidR="000C605A" w:rsidRPr="00162291">
        <w:rPr>
          <w:spacing w:val="2"/>
          <w:kern w:val="1"/>
          <w:sz w:val="24"/>
          <w:szCs w:val="24"/>
        </w:rPr>
        <w:t>s</w:t>
      </w:r>
      <w:r w:rsidR="00DF4582">
        <w:rPr>
          <w:spacing w:val="2"/>
          <w:kern w:val="1"/>
          <w:sz w:val="24"/>
          <w:szCs w:val="24"/>
        </w:rPr>
        <w:t xml:space="preserve"> can</w:t>
      </w:r>
      <w:r w:rsidR="00CD0B43">
        <w:rPr>
          <w:spacing w:val="2"/>
          <w:kern w:val="1"/>
          <w:sz w:val="24"/>
          <w:szCs w:val="24"/>
        </w:rPr>
        <w:t xml:space="preserve"> be significant</w:t>
      </w:r>
      <w:r w:rsidR="00DF6248" w:rsidRPr="00162291">
        <w:rPr>
          <w:spacing w:val="2"/>
          <w:kern w:val="1"/>
          <w:sz w:val="24"/>
          <w:szCs w:val="24"/>
        </w:rPr>
        <w:t xml:space="preserve">. </w:t>
      </w:r>
      <w:r w:rsidR="000C605A" w:rsidRPr="00162291">
        <w:rPr>
          <w:spacing w:val="2"/>
          <w:kern w:val="1"/>
          <w:sz w:val="24"/>
          <w:szCs w:val="24"/>
        </w:rPr>
        <w:t xml:space="preserve">The extent of income that can be earned before State and Territory government supports cut out (such as </w:t>
      </w:r>
      <w:r w:rsidR="0083154D" w:rsidRPr="00162291">
        <w:rPr>
          <w:spacing w:val="2"/>
          <w:kern w:val="1"/>
          <w:sz w:val="24"/>
          <w:szCs w:val="24"/>
        </w:rPr>
        <w:t>taxi subsidies) also can impact whether paid employment is viable</w:t>
      </w:r>
      <w:r w:rsidR="000C605A" w:rsidRPr="00162291">
        <w:rPr>
          <w:spacing w:val="2"/>
          <w:kern w:val="1"/>
          <w:sz w:val="24"/>
          <w:szCs w:val="24"/>
        </w:rPr>
        <w:t xml:space="preserve">. </w:t>
      </w:r>
    </w:p>
    <w:p w:rsidR="00AD719B" w:rsidRPr="00162291" w:rsidRDefault="006A445C" w:rsidP="00BA6924">
      <w:pPr>
        <w:rPr>
          <w:spacing w:val="2"/>
          <w:kern w:val="1"/>
          <w:sz w:val="24"/>
          <w:szCs w:val="24"/>
        </w:rPr>
      </w:pPr>
      <w:r w:rsidRPr="00162291">
        <w:rPr>
          <w:spacing w:val="2"/>
          <w:kern w:val="1"/>
          <w:sz w:val="24"/>
          <w:szCs w:val="24"/>
        </w:rPr>
        <w:t>While the NDIS will assi</w:t>
      </w:r>
      <w:r w:rsidR="000C605A" w:rsidRPr="00162291">
        <w:rPr>
          <w:spacing w:val="2"/>
          <w:kern w:val="1"/>
          <w:sz w:val="24"/>
          <w:szCs w:val="24"/>
        </w:rPr>
        <w:t>st with some of the above costs for some participants,</w:t>
      </w:r>
      <w:r w:rsidRPr="00162291">
        <w:rPr>
          <w:spacing w:val="2"/>
          <w:kern w:val="1"/>
          <w:sz w:val="24"/>
          <w:szCs w:val="24"/>
        </w:rPr>
        <w:t xml:space="preserve"> the scheme proposes to support </w:t>
      </w:r>
      <w:r w:rsidR="00DE09D5">
        <w:rPr>
          <w:spacing w:val="2"/>
          <w:kern w:val="1"/>
          <w:sz w:val="24"/>
          <w:szCs w:val="24"/>
        </w:rPr>
        <w:t xml:space="preserve">460,000 Australians with </w:t>
      </w:r>
      <w:r w:rsidRPr="00162291">
        <w:rPr>
          <w:spacing w:val="2"/>
          <w:kern w:val="1"/>
          <w:sz w:val="24"/>
          <w:szCs w:val="24"/>
        </w:rPr>
        <w:t>disability. When considering that 833,00</w:t>
      </w:r>
      <w:r w:rsidR="000C605A" w:rsidRPr="00162291">
        <w:rPr>
          <w:spacing w:val="2"/>
          <w:kern w:val="1"/>
          <w:sz w:val="24"/>
          <w:szCs w:val="24"/>
        </w:rPr>
        <w:t>0</w:t>
      </w:r>
      <w:r w:rsidRPr="00162291">
        <w:rPr>
          <w:spacing w:val="2"/>
          <w:kern w:val="1"/>
          <w:sz w:val="24"/>
          <w:szCs w:val="24"/>
        </w:rPr>
        <w:t xml:space="preserve"> Australians receive </w:t>
      </w:r>
      <w:r w:rsidR="0083154D" w:rsidRPr="00162291">
        <w:rPr>
          <w:spacing w:val="2"/>
          <w:kern w:val="1"/>
          <w:sz w:val="24"/>
          <w:szCs w:val="24"/>
        </w:rPr>
        <w:t>the Disability Support Pension</w:t>
      </w:r>
      <w:r w:rsidR="000C605A" w:rsidRPr="00162291">
        <w:rPr>
          <w:spacing w:val="2"/>
          <w:kern w:val="1"/>
          <w:sz w:val="24"/>
          <w:szCs w:val="24"/>
        </w:rPr>
        <w:t xml:space="preserve"> </w:t>
      </w:r>
      <w:r w:rsidRPr="00162291">
        <w:rPr>
          <w:spacing w:val="2"/>
          <w:kern w:val="1"/>
          <w:sz w:val="24"/>
          <w:szCs w:val="24"/>
        </w:rPr>
        <w:t>and</w:t>
      </w:r>
      <w:r w:rsidR="00DE09D5">
        <w:rPr>
          <w:spacing w:val="2"/>
          <w:kern w:val="1"/>
          <w:sz w:val="24"/>
          <w:szCs w:val="24"/>
        </w:rPr>
        <w:t xml:space="preserve"> over</w:t>
      </w:r>
      <w:r w:rsidRPr="00162291">
        <w:rPr>
          <w:spacing w:val="2"/>
          <w:kern w:val="1"/>
          <w:sz w:val="24"/>
          <w:szCs w:val="24"/>
        </w:rPr>
        <w:t xml:space="preserve"> one million Australians with disability are currently employed, it is clear that the NDIS will not be able to alleviate the additional costs of work born by </w:t>
      </w:r>
      <w:r w:rsidR="0083154D" w:rsidRPr="00162291">
        <w:rPr>
          <w:spacing w:val="2"/>
          <w:kern w:val="1"/>
          <w:sz w:val="24"/>
          <w:szCs w:val="24"/>
        </w:rPr>
        <w:t xml:space="preserve">most </w:t>
      </w:r>
      <w:r w:rsidRPr="00162291">
        <w:rPr>
          <w:spacing w:val="2"/>
          <w:kern w:val="1"/>
          <w:sz w:val="24"/>
          <w:szCs w:val="24"/>
        </w:rPr>
        <w:t xml:space="preserve">people with disability. It is therefore critical that reforms are considered which can assist the broadest </w:t>
      </w:r>
      <w:r w:rsidR="0083154D" w:rsidRPr="00162291">
        <w:rPr>
          <w:spacing w:val="2"/>
          <w:kern w:val="1"/>
          <w:sz w:val="24"/>
          <w:szCs w:val="24"/>
        </w:rPr>
        <w:t>base of people with disability who will unlikely be supported by an NDIS.</w:t>
      </w:r>
      <w:r w:rsidR="00DF4582">
        <w:rPr>
          <w:spacing w:val="2"/>
          <w:kern w:val="1"/>
          <w:sz w:val="24"/>
          <w:szCs w:val="24"/>
        </w:rPr>
        <w:t xml:space="preserve"> </w:t>
      </w:r>
      <w:r w:rsidR="00AD719B" w:rsidRPr="00162291">
        <w:rPr>
          <w:spacing w:val="2"/>
          <w:kern w:val="1"/>
          <w:sz w:val="24"/>
          <w:szCs w:val="24"/>
        </w:rPr>
        <w:t xml:space="preserve">AFDO believes </w:t>
      </w:r>
      <w:r w:rsidR="00DF6248" w:rsidRPr="00162291">
        <w:rPr>
          <w:spacing w:val="2"/>
          <w:kern w:val="1"/>
          <w:sz w:val="24"/>
          <w:szCs w:val="24"/>
        </w:rPr>
        <w:t xml:space="preserve">that there are a number of </w:t>
      </w:r>
      <w:r w:rsidR="00CD0B43">
        <w:rPr>
          <w:spacing w:val="2"/>
          <w:kern w:val="1"/>
          <w:sz w:val="24"/>
          <w:szCs w:val="24"/>
        </w:rPr>
        <w:t>relatively minor</w:t>
      </w:r>
      <w:r w:rsidR="0083154D" w:rsidRPr="00162291">
        <w:rPr>
          <w:spacing w:val="2"/>
          <w:kern w:val="1"/>
          <w:sz w:val="24"/>
          <w:szCs w:val="24"/>
        </w:rPr>
        <w:t xml:space="preserve"> </w:t>
      </w:r>
      <w:r w:rsidR="00DF6248" w:rsidRPr="00162291">
        <w:rPr>
          <w:spacing w:val="2"/>
          <w:kern w:val="1"/>
          <w:sz w:val="24"/>
          <w:szCs w:val="24"/>
        </w:rPr>
        <w:t>reforms which can allevi</w:t>
      </w:r>
      <w:r w:rsidR="000C605A" w:rsidRPr="00162291">
        <w:rPr>
          <w:spacing w:val="2"/>
          <w:kern w:val="1"/>
          <w:sz w:val="24"/>
          <w:szCs w:val="24"/>
        </w:rPr>
        <w:t>ate these issues</w:t>
      </w:r>
      <w:r w:rsidR="00DF4582">
        <w:rPr>
          <w:spacing w:val="2"/>
          <w:kern w:val="1"/>
          <w:sz w:val="24"/>
          <w:szCs w:val="24"/>
        </w:rPr>
        <w:t xml:space="preserve"> which have broader support</w:t>
      </w:r>
      <w:r w:rsidR="00DF4582">
        <w:rPr>
          <w:rStyle w:val="FootnoteReference"/>
          <w:spacing w:val="2"/>
          <w:kern w:val="1"/>
          <w:sz w:val="24"/>
          <w:szCs w:val="24"/>
        </w:rPr>
        <w:footnoteReference w:id="5"/>
      </w:r>
      <w:r w:rsidR="00DE09D5">
        <w:rPr>
          <w:spacing w:val="2"/>
          <w:kern w:val="1"/>
          <w:sz w:val="24"/>
          <w:szCs w:val="24"/>
        </w:rPr>
        <w:t xml:space="preserve">. </w:t>
      </w:r>
    </w:p>
    <w:p w:rsidR="00DF6248" w:rsidRPr="00162291" w:rsidRDefault="00DF6248" w:rsidP="004E252F">
      <w:pPr>
        <w:pStyle w:val="Heading3"/>
        <w:numPr>
          <w:ilvl w:val="0"/>
          <w:numId w:val="12"/>
        </w:numPr>
        <w:rPr>
          <w:rFonts w:asciiTheme="minorHAnsi" w:hAnsiTheme="minorHAnsi"/>
          <w:sz w:val="24"/>
          <w:szCs w:val="24"/>
          <w:lang w:val="en-AU"/>
        </w:rPr>
      </w:pPr>
      <w:bookmarkStart w:id="35" w:name="_Toc424456594"/>
      <w:r w:rsidRPr="00162291">
        <w:rPr>
          <w:rFonts w:asciiTheme="minorHAnsi" w:hAnsiTheme="minorHAnsi"/>
          <w:sz w:val="24"/>
          <w:szCs w:val="24"/>
          <w:lang w:val="en-AU"/>
        </w:rPr>
        <w:t>Extend eligibility to health concessions</w:t>
      </w:r>
      <w:bookmarkEnd w:id="35"/>
    </w:p>
    <w:p w:rsidR="00DE09D5" w:rsidRDefault="00DF6248" w:rsidP="00DF6248">
      <w:pPr>
        <w:rPr>
          <w:spacing w:val="2"/>
          <w:kern w:val="1"/>
          <w:sz w:val="24"/>
          <w:szCs w:val="24"/>
        </w:rPr>
      </w:pPr>
      <w:r w:rsidRPr="00162291">
        <w:rPr>
          <w:spacing w:val="2"/>
          <w:kern w:val="1"/>
          <w:sz w:val="24"/>
          <w:szCs w:val="24"/>
        </w:rPr>
        <w:t xml:space="preserve">AFDO recommends extending eligibility for health care concessions for people with disability who enter the workforce. </w:t>
      </w:r>
    </w:p>
    <w:p w:rsidR="00DF6248" w:rsidRPr="00162291" w:rsidRDefault="00DF6248" w:rsidP="00DF6248">
      <w:pPr>
        <w:rPr>
          <w:spacing w:val="2"/>
          <w:kern w:val="1"/>
          <w:sz w:val="24"/>
          <w:szCs w:val="24"/>
        </w:rPr>
      </w:pPr>
      <w:r w:rsidRPr="00162291">
        <w:rPr>
          <w:spacing w:val="2"/>
          <w:kern w:val="1"/>
          <w:sz w:val="24"/>
          <w:szCs w:val="24"/>
        </w:rPr>
        <w:t>AFDO recommends that this measure is not income tested</w:t>
      </w:r>
      <w:r w:rsidR="006A445C" w:rsidRPr="00162291">
        <w:rPr>
          <w:spacing w:val="2"/>
          <w:kern w:val="1"/>
          <w:sz w:val="24"/>
          <w:szCs w:val="24"/>
        </w:rPr>
        <w:t>. If however a threshold is considered by the Australian Government, AFDO recommends that careful modelling is undertaken to develop a fair and reasonable threshold which takes into account</w:t>
      </w:r>
      <w:r w:rsidR="00693217" w:rsidRPr="00162291">
        <w:rPr>
          <w:spacing w:val="2"/>
          <w:kern w:val="1"/>
          <w:sz w:val="24"/>
          <w:szCs w:val="24"/>
        </w:rPr>
        <w:t xml:space="preserve"> the average Australian wage</w:t>
      </w:r>
      <w:r w:rsidR="006A445C" w:rsidRPr="00162291">
        <w:rPr>
          <w:spacing w:val="2"/>
          <w:kern w:val="1"/>
          <w:sz w:val="24"/>
          <w:szCs w:val="24"/>
        </w:rPr>
        <w:t xml:space="preserve"> and additional costs born by particular cohorts of people with disability.</w:t>
      </w:r>
    </w:p>
    <w:p w:rsidR="00DE09D5" w:rsidRPr="00162291" w:rsidRDefault="00DE09D5" w:rsidP="00DE09D5">
      <w:pPr>
        <w:pStyle w:val="Heading3"/>
        <w:numPr>
          <w:ilvl w:val="0"/>
          <w:numId w:val="12"/>
        </w:numPr>
        <w:rPr>
          <w:rFonts w:asciiTheme="minorHAnsi" w:hAnsiTheme="minorHAnsi"/>
          <w:sz w:val="24"/>
          <w:szCs w:val="24"/>
          <w:lang w:val="en-AU"/>
        </w:rPr>
      </w:pPr>
      <w:bookmarkStart w:id="36" w:name="_Toc424456595"/>
      <w:r w:rsidRPr="00162291">
        <w:rPr>
          <w:rFonts w:asciiTheme="minorHAnsi" w:hAnsiTheme="minorHAnsi"/>
          <w:sz w:val="24"/>
          <w:szCs w:val="24"/>
          <w:lang w:val="en-AU"/>
        </w:rPr>
        <w:t>Extend eligibility to transport concessions</w:t>
      </w:r>
      <w:bookmarkEnd w:id="36"/>
    </w:p>
    <w:p w:rsidR="005E5A51" w:rsidRPr="00162291" w:rsidRDefault="005E5A51" w:rsidP="00BA6924">
      <w:pPr>
        <w:rPr>
          <w:spacing w:val="2"/>
          <w:kern w:val="1"/>
          <w:sz w:val="24"/>
          <w:szCs w:val="24"/>
        </w:rPr>
      </w:pPr>
      <w:r>
        <w:rPr>
          <w:spacing w:val="2"/>
          <w:kern w:val="1"/>
          <w:sz w:val="24"/>
          <w:szCs w:val="24"/>
        </w:rPr>
        <w:t xml:space="preserve">Investigation should </w:t>
      </w:r>
      <w:r w:rsidR="00DE09D5" w:rsidRPr="00162291">
        <w:rPr>
          <w:spacing w:val="2"/>
          <w:kern w:val="1"/>
          <w:sz w:val="24"/>
          <w:szCs w:val="24"/>
        </w:rPr>
        <w:t>b</w:t>
      </w:r>
      <w:r w:rsidR="00CD0B43">
        <w:rPr>
          <w:spacing w:val="2"/>
          <w:kern w:val="1"/>
          <w:sz w:val="24"/>
          <w:szCs w:val="24"/>
        </w:rPr>
        <w:t>e undertaken to understand</w:t>
      </w:r>
      <w:r w:rsidR="00CD0B43">
        <w:rPr>
          <w:spacing w:val="2"/>
          <w:kern w:val="1"/>
          <w:sz w:val="24"/>
          <w:szCs w:val="24"/>
        </w:rPr>
        <w:br/>
        <w:t>a) the</w:t>
      </w:r>
      <w:r w:rsidR="00DE09D5" w:rsidRPr="00162291">
        <w:rPr>
          <w:spacing w:val="2"/>
          <w:kern w:val="1"/>
          <w:sz w:val="24"/>
          <w:szCs w:val="24"/>
        </w:rPr>
        <w:t xml:space="preserve"> costs of transport for people with different disabilities</w:t>
      </w:r>
      <w:r w:rsidR="00DE09D5" w:rsidRPr="00162291">
        <w:rPr>
          <w:spacing w:val="2"/>
          <w:kern w:val="1"/>
          <w:sz w:val="24"/>
          <w:szCs w:val="24"/>
        </w:rPr>
        <w:br/>
        <w:t>b) the additional costs that may be incurred because of participation in the open workforce</w:t>
      </w:r>
      <w:r w:rsidR="00DE09D5" w:rsidRPr="00162291">
        <w:rPr>
          <w:spacing w:val="2"/>
          <w:kern w:val="1"/>
          <w:sz w:val="24"/>
          <w:szCs w:val="24"/>
        </w:rPr>
        <w:br/>
        <w:t>c) the impact of these costs on parti</w:t>
      </w:r>
      <w:r>
        <w:rPr>
          <w:spacing w:val="2"/>
          <w:kern w:val="1"/>
          <w:sz w:val="24"/>
          <w:szCs w:val="24"/>
        </w:rPr>
        <w:t>cipation in the open workforce</w:t>
      </w:r>
      <w:r>
        <w:rPr>
          <w:spacing w:val="2"/>
          <w:kern w:val="1"/>
          <w:sz w:val="24"/>
          <w:szCs w:val="24"/>
        </w:rPr>
        <w:br/>
      </w:r>
      <w:r>
        <w:rPr>
          <w:spacing w:val="2"/>
          <w:kern w:val="1"/>
          <w:sz w:val="24"/>
          <w:szCs w:val="24"/>
        </w:rPr>
        <w:br/>
      </w:r>
      <w:r w:rsidR="00DF4582">
        <w:rPr>
          <w:spacing w:val="2"/>
          <w:kern w:val="1"/>
          <w:sz w:val="24"/>
          <w:szCs w:val="24"/>
        </w:rPr>
        <w:t xml:space="preserve">The extension of the Mobility Allowance should be considered for </w:t>
      </w:r>
      <w:r>
        <w:rPr>
          <w:spacing w:val="2"/>
          <w:kern w:val="1"/>
          <w:sz w:val="24"/>
          <w:szCs w:val="24"/>
        </w:rPr>
        <w:t>people with disability who can demonstrate significant costs of travel to and from the workplace</w:t>
      </w:r>
      <w:r w:rsidR="00CD0B43">
        <w:rPr>
          <w:spacing w:val="2"/>
          <w:kern w:val="1"/>
          <w:sz w:val="24"/>
          <w:szCs w:val="24"/>
        </w:rPr>
        <w:t xml:space="preserve"> which exceed the </w:t>
      </w:r>
      <w:r w:rsidR="00CD0B43">
        <w:rPr>
          <w:spacing w:val="2"/>
          <w:kern w:val="1"/>
          <w:sz w:val="24"/>
          <w:szCs w:val="24"/>
        </w:rPr>
        <w:t>costs of average workers without a disability</w:t>
      </w:r>
      <w:r w:rsidR="00CD0B43">
        <w:rPr>
          <w:spacing w:val="2"/>
          <w:kern w:val="1"/>
          <w:sz w:val="24"/>
          <w:szCs w:val="24"/>
        </w:rPr>
        <w:t xml:space="preserve"> and/or </w:t>
      </w:r>
      <w:r>
        <w:rPr>
          <w:spacing w:val="2"/>
          <w:kern w:val="1"/>
          <w:sz w:val="24"/>
          <w:szCs w:val="24"/>
        </w:rPr>
        <w:t>where public and private transport is not accessible</w:t>
      </w:r>
      <w:r>
        <w:rPr>
          <w:spacing w:val="2"/>
          <w:kern w:val="1"/>
          <w:sz w:val="24"/>
          <w:szCs w:val="24"/>
        </w:rPr>
        <w:t xml:space="preserve">. Where this is demonstrated, Mobility Allowance should be made available to reimburse the additional costs born by people with disability and be income test free. If </w:t>
      </w:r>
      <w:r w:rsidRPr="00162291">
        <w:rPr>
          <w:spacing w:val="2"/>
          <w:kern w:val="1"/>
          <w:sz w:val="24"/>
          <w:szCs w:val="24"/>
        </w:rPr>
        <w:t>a threshold is considered by the Australian Government, AFDO recommends that careful modelling is undertaken to develop a fair and reasonable threshold which takes into account</w:t>
      </w:r>
      <w:r w:rsidR="00CD0B43">
        <w:rPr>
          <w:spacing w:val="2"/>
          <w:kern w:val="1"/>
          <w:sz w:val="24"/>
          <w:szCs w:val="24"/>
        </w:rPr>
        <w:t xml:space="preserve"> </w:t>
      </w:r>
      <w:r w:rsidRPr="00162291">
        <w:rPr>
          <w:spacing w:val="2"/>
          <w:kern w:val="1"/>
          <w:sz w:val="24"/>
          <w:szCs w:val="24"/>
        </w:rPr>
        <w:t>average Australian wages and additional costs born by particular cohorts of people with disability.</w:t>
      </w:r>
      <w:r w:rsidRPr="00162291">
        <w:rPr>
          <w:spacing w:val="2"/>
          <w:kern w:val="1"/>
          <w:sz w:val="24"/>
          <w:szCs w:val="24"/>
          <w:highlight w:val="yellow"/>
        </w:rPr>
        <w:t xml:space="preserve"> </w:t>
      </w:r>
    </w:p>
    <w:p w:rsidR="003119EE" w:rsidRPr="00162291" w:rsidRDefault="003119EE" w:rsidP="00650BD4">
      <w:pPr>
        <w:pStyle w:val="Heading1"/>
        <w:shd w:val="clear" w:color="auto" w:fill="DAEEF3" w:themeFill="accent5" w:themeFillTint="33"/>
        <w:rPr>
          <w:rFonts w:asciiTheme="minorHAnsi" w:hAnsiTheme="minorHAnsi"/>
          <w:color w:val="244061" w:themeColor="accent1" w:themeShade="80"/>
          <w:sz w:val="26"/>
          <w:szCs w:val="26"/>
        </w:rPr>
      </w:pPr>
      <w:bookmarkStart w:id="37" w:name="_Toc424456596"/>
      <w:r w:rsidRPr="00162291">
        <w:rPr>
          <w:rFonts w:asciiTheme="minorHAnsi" w:hAnsiTheme="minorHAnsi"/>
          <w:color w:val="244061" w:themeColor="accent1" w:themeShade="80"/>
          <w:sz w:val="26"/>
          <w:szCs w:val="26"/>
        </w:rPr>
        <w:t>What can help reduce barriers for employers hiring people with disability?</w:t>
      </w:r>
      <w:bookmarkEnd w:id="37"/>
    </w:p>
    <w:p w:rsidR="0083154D" w:rsidRPr="00162291" w:rsidRDefault="00DE09D5" w:rsidP="0083154D">
      <w:pPr>
        <w:pStyle w:val="Heading2"/>
        <w:rPr>
          <w:rFonts w:asciiTheme="minorHAnsi" w:hAnsiTheme="minorHAnsi"/>
          <w:i w:val="0"/>
          <w:sz w:val="24"/>
          <w:szCs w:val="24"/>
        </w:rPr>
      </w:pPr>
      <w:bookmarkStart w:id="38" w:name="_Toc424456597"/>
      <w:r>
        <w:rPr>
          <w:rFonts w:asciiTheme="minorHAnsi" w:hAnsiTheme="minorHAnsi"/>
          <w:i w:val="0"/>
          <w:sz w:val="24"/>
          <w:szCs w:val="24"/>
        </w:rPr>
        <w:t>Make</w:t>
      </w:r>
      <w:r w:rsidR="0083154D" w:rsidRPr="00162291">
        <w:rPr>
          <w:rFonts w:asciiTheme="minorHAnsi" w:hAnsiTheme="minorHAnsi"/>
          <w:i w:val="0"/>
          <w:sz w:val="24"/>
          <w:szCs w:val="24"/>
        </w:rPr>
        <w:t xml:space="preserve"> it as easy as possible for employers to say yes - remove unintended barriers by government</w:t>
      </w:r>
      <w:r w:rsidR="00941A63">
        <w:rPr>
          <w:rFonts w:asciiTheme="minorHAnsi" w:hAnsiTheme="minorHAnsi"/>
          <w:i w:val="0"/>
          <w:sz w:val="24"/>
          <w:szCs w:val="24"/>
        </w:rPr>
        <w:t>, with recognition that different business types have different needs</w:t>
      </w:r>
      <w:bookmarkEnd w:id="38"/>
    </w:p>
    <w:p w:rsidR="0083154D" w:rsidRPr="00162291" w:rsidRDefault="0083154D" w:rsidP="0083154D">
      <w:pPr>
        <w:pStyle w:val="ListParagraph"/>
        <w:spacing w:after="200" w:line="276" w:lineRule="auto"/>
        <w:ind w:left="0"/>
        <w:rPr>
          <w:rFonts w:asciiTheme="minorHAnsi" w:hAnsiTheme="minorHAnsi" w:cs="Arial"/>
          <w:sz w:val="24"/>
          <w:szCs w:val="24"/>
          <w:lang w:val="en-AU"/>
        </w:rPr>
      </w:pPr>
      <w:r w:rsidRPr="00162291">
        <w:rPr>
          <w:rFonts w:asciiTheme="minorHAnsi" w:hAnsiTheme="minorHAnsi" w:cs="Arial"/>
          <w:sz w:val="24"/>
          <w:szCs w:val="24"/>
          <w:lang w:val="en-AU"/>
        </w:rPr>
        <w:t>From an employer</w:t>
      </w:r>
      <w:r w:rsidRPr="00162291">
        <w:rPr>
          <w:rFonts w:asciiTheme="minorHAnsi" w:hAnsiTheme="minorHAnsi" w:cs="Arial"/>
          <w:sz w:val="24"/>
          <w:szCs w:val="24"/>
          <w:lang w:val="en-AU"/>
        </w:rPr>
        <w:t xml:space="preserve"> perspective, successful and sustainable employment of people with disability has been made difficult by processes which create unintended barriers and ‘red-tape’ for employers</w:t>
      </w:r>
      <w:r w:rsidR="00CD0B43">
        <w:rPr>
          <w:rFonts w:asciiTheme="minorHAnsi" w:hAnsiTheme="minorHAnsi" w:cs="Arial"/>
          <w:sz w:val="24"/>
          <w:szCs w:val="24"/>
          <w:lang w:val="en-AU"/>
        </w:rPr>
        <w:t>. The banking and retail sectors in discussions with AFDO have noted that</w:t>
      </w:r>
    </w:p>
    <w:p w:rsidR="0083154D" w:rsidRPr="00DE09D5" w:rsidRDefault="0083154D" w:rsidP="00DE09D5">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Government programs are not designed with the needs of busine</w:t>
      </w:r>
      <w:r w:rsidR="00DE09D5">
        <w:rPr>
          <w:rFonts w:asciiTheme="minorHAnsi" w:hAnsiTheme="minorHAnsi" w:cs="Arial"/>
          <w:sz w:val="24"/>
          <w:szCs w:val="24"/>
          <w:lang w:val="en-AU"/>
        </w:rPr>
        <w:t xml:space="preserve">sses in mind and </w:t>
      </w:r>
      <w:r w:rsidR="00CD0B43">
        <w:rPr>
          <w:rFonts w:asciiTheme="minorHAnsi" w:hAnsiTheme="minorHAnsi" w:cs="Arial"/>
          <w:sz w:val="24"/>
          <w:szCs w:val="24"/>
          <w:lang w:val="en-AU"/>
        </w:rPr>
        <w:t xml:space="preserve">were </w:t>
      </w:r>
      <w:r w:rsidR="00DF4582">
        <w:rPr>
          <w:rFonts w:asciiTheme="minorHAnsi" w:hAnsiTheme="minorHAnsi" w:cs="Arial"/>
          <w:sz w:val="24"/>
          <w:szCs w:val="24"/>
          <w:lang w:val="en-AU"/>
        </w:rPr>
        <w:t xml:space="preserve">described as </w:t>
      </w:r>
      <w:r w:rsidRPr="00162291">
        <w:rPr>
          <w:rFonts w:asciiTheme="minorHAnsi" w:hAnsiTheme="minorHAnsi" w:cs="Arial"/>
          <w:sz w:val="24"/>
          <w:szCs w:val="24"/>
          <w:lang w:val="en-AU"/>
        </w:rPr>
        <w:t xml:space="preserve">‘haphazard’ and time limited, </w:t>
      </w:r>
      <w:r w:rsidR="00DE09D5">
        <w:rPr>
          <w:rFonts w:asciiTheme="minorHAnsi" w:hAnsiTheme="minorHAnsi" w:cs="Arial"/>
          <w:sz w:val="24"/>
          <w:szCs w:val="24"/>
          <w:lang w:val="en-AU"/>
        </w:rPr>
        <w:t xml:space="preserve">inhibiting </w:t>
      </w:r>
      <w:r w:rsidRPr="00162291">
        <w:rPr>
          <w:rFonts w:asciiTheme="minorHAnsi" w:hAnsiTheme="minorHAnsi" w:cs="Arial"/>
          <w:sz w:val="24"/>
          <w:szCs w:val="24"/>
          <w:lang w:val="en-AU"/>
        </w:rPr>
        <w:t>the ability to take a longer term approach and</w:t>
      </w:r>
      <w:r w:rsidR="00DE09D5">
        <w:rPr>
          <w:rFonts w:asciiTheme="minorHAnsi" w:hAnsiTheme="minorHAnsi" w:cs="Arial"/>
          <w:sz w:val="24"/>
          <w:szCs w:val="24"/>
          <w:lang w:val="en-AU"/>
        </w:rPr>
        <w:t xml:space="preserve"> to develop scalable programs. </w:t>
      </w:r>
      <w:r w:rsidRPr="00DE09D5">
        <w:rPr>
          <w:rFonts w:asciiTheme="minorHAnsi" w:hAnsiTheme="minorHAnsi" w:cs="Arial"/>
          <w:sz w:val="24"/>
          <w:szCs w:val="24"/>
          <w:lang w:val="en-AU"/>
        </w:rPr>
        <w:t xml:space="preserve">Government grants are </w:t>
      </w:r>
      <w:r w:rsidR="00DE09D5">
        <w:rPr>
          <w:rFonts w:asciiTheme="minorHAnsi" w:hAnsiTheme="minorHAnsi" w:cs="Arial"/>
          <w:sz w:val="24"/>
          <w:szCs w:val="24"/>
          <w:lang w:val="en-AU"/>
        </w:rPr>
        <w:t xml:space="preserve">also </w:t>
      </w:r>
      <w:r w:rsidRPr="00DE09D5">
        <w:rPr>
          <w:rFonts w:asciiTheme="minorHAnsi" w:hAnsiTheme="minorHAnsi" w:cs="Arial"/>
          <w:sz w:val="24"/>
          <w:szCs w:val="24"/>
          <w:lang w:val="en-AU"/>
        </w:rPr>
        <w:t>often tied to a political announcement, which compromises the longevity of a project</w:t>
      </w:r>
    </w:p>
    <w:p w:rsidR="00DF4582" w:rsidRDefault="0083154D" w:rsidP="0083154D">
      <w:pPr>
        <w:pStyle w:val="ListParagraph"/>
        <w:numPr>
          <w:ilvl w:val="0"/>
          <w:numId w:val="3"/>
        </w:numPr>
        <w:spacing w:after="200" w:line="276" w:lineRule="auto"/>
        <w:rPr>
          <w:rFonts w:asciiTheme="minorHAnsi" w:hAnsiTheme="minorHAnsi" w:cs="Arial"/>
          <w:sz w:val="24"/>
          <w:szCs w:val="24"/>
          <w:lang w:val="en-AU"/>
        </w:rPr>
      </w:pPr>
      <w:r w:rsidRPr="00DF4582">
        <w:rPr>
          <w:rFonts w:asciiTheme="minorHAnsi" w:hAnsiTheme="minorHAnsi" w:cs="Arial"/>
          <w:sz w:val="24"/>
          <w:szCs w:val="24"/>
          <w:lang w:val="en-AU"/>
        </w:rPr>
        <w:t>Different sized organisations have different challenges, with industry noting challenges in imp</w:t>
      </w:r>
      <w:r w:rsidR="00DF4582" w:rsidRPr="00DF4582">
        <w:rPr>
          <w:rFonts w:asciiTheme="minorHAnsi" w:hAnsiTheme="minorHAnsi" w:cs="Arial"/>
          <w:sz w:val="24"/>
          <w:szCs w:val="24"/>
          <w:lang w:val="en-AU"/>
        </w:rPr>
        <w:t>lementing strategies at a local</w:t>
      </w:r>
      <w:r w:rsidR="00DF4582">
        <w:rPr>
          <w:rFonts w:asciiTheme="minorHAnsi" w:hAnsiTheme="minorHAnsi" w:cs="Arial"/>
          <w:sz w:val="24"/>
          <w:szCs w:val="24"/>
          <w:lang w:val="en-AU"/>
        </w:rPr>
        <w:t>, regional and national level</w:t>
      </w:r>
    </w:p>
    <w:p w:rsidR="0083154D" w:rsidRPr="00DF4582" w:rsidRDefault="00CD0B43" w:rsidP="0083154D">
      <w:pPr>
        <w:pStyle w:val="ListParagraph"/>
        <w:numPr>
          <w:ilvl w:val="0"/>
          <w:numId w:val="3"/>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Industry groups note</w:t>
      </w:r>
      <w:r w:rsidR="0083154D" w:rsidRPr="00DF4582">
        <w:rPr>
          <w:rFonts w:asciiTheme="minorHAnsi" w:hAnsiTheme="minorHAnsi" w:cs="Arial"/>
          <w:sz w:val="24"/>
          <w:szCs w:val="24"/>
          <w:lang w:val="en-AU"/>
        </w:rPr>
        <w:t xml:space="preserve"> that there does not appear to be any ownership/coordination which can assist employers to streamline the employment of people with disability. </w:t>
      </w:r>
      <w:r w:rsidR="00DF4582">
        <w:rPr>
          <w:rFonts w:asciiTheme="minorHAnsi" w:hAnsiTheme="minorHAnsi" w:cs="Arial"/>
          <w:sz w:val="24"/>
          <w:szCs w:val="24"/>
          <w:lang w:val="en-AU"/>
        </w:rPr>
        <w:t xml:space="preserve">AFDO proposes that this </w:t>
      </w:r>
      <w:r w:rsidR="0083154D" w:rsidRPr="00DF4582">
        <w:rPr>
          <w:rFonts w:asciiTheme="minorHAnsi" w:hAnsiTheme="minorHAnsi" w:cs="Arial"/>
          <w:sz w:val="24"/>
          <w:szCs w:val="24"/>
          <w:lang w:val="en-AU"/>
        </w:rPr>
        <w:t>could be addressed through the development of a clearinghouse</w:t>
      </w:r>
      <w:r w:rsidR="00DE09D5" w:rsidRPr="00DF4582">
        <w:rPr>
          <w:rFonts w:asciiTheme="minorHAnsi" w:hAnsiTheme="minorHAnsi" w:cs="Arial"/>
          <w:sz w:val="24"/>
          <w:szCs w:val="24"/>
          <w:lang w:val="en-AU"/>
        </w:rPr>
        <w:t xml:space="preserve"> </w:t>
      </w:r>
      <w:r w:rsidR="0083154D" w:rsidRPr="00DF4582">
        <w:rPr>
          <w:rFonts w:asciiTheme="minorHAnsi" w:hAnsiTheme="minorHAnsi" w:cs="Arial"/>
          <w:sz w:val="24"/>
          <w:szCs w:val="24"/>
          <w:lang w:val="en-AU"/>
        </w:rPr>
        <w:t>(</w:t>
      </w:r>
      <w:r w:rsidR="00DE09D5" w:rsidRPr="00DF4582">
        <w:rPr>
          <w:rFonts w:asciiTheme="minorHAnsi" w:hAnsiTheme="minorHAnsi" w:cs="Arial"/>
          <w:sz w:val="24"/>
          <w:szCs w:val="24"/>
          <w:lang w:val="en-AU"/>
        </w:rPr>
        <w:t>previously outlined</w:t>
      </w:r>
      <w:r w:rsidR="0083154D" w:rsidRPr="00DF4582">
        <w:rPr>
          <w:rFonts w:asciiTheme="minorHAnsi" w:hAnsiTheme="minorHAnsi" w:cs="Arial"/>
          <w:sz w:val="24"/>
          <w:szCs w:val="24"/>
          <w:lang w:val="en-AU"/>
        </w:rPr>
        <w:t xml:space="preserve">) which </w:t>
      </w:r>
      <w:r w:rsidR="00DE09D5" w:rsidRPr="00DF4582">
        <w:rPr>
          <w:rFonts w:asciiTheme="minorHAnsi" w:hAnsiTheme="minorHAnsi" w:cs="Arial"/>
          <w:sz w:val="24"/>
          <w:szCs w:val="24"/>
          <w:lang w:val="en-AU"/>
        </w:rPr>
        <w:t xml:space="preserve">can </w:t>
      </w:r>
      <w:r w:rsidR="0083154D" w:rsidRPr="00DF4582">
        <w:rPr>
          <w:rFonts w:asciiTheme="minorHAnsi" w:hAnsiTheme="minorHAnsi" w:cs="Arial"/>
          <w:sz w:val="24"/>
          <w:szCs w:val="24"/>
          <w:lang w:val="en-AU"/>
        </w:rPr>
        <w:t>also pla</w:t>
      </w:r>
      <w:r w:rsidR="00DE09D5" w:rsidRPr="00DF4582">
        <w:rPr>
          <w:rFonts w:asciiTheme="minorHAnsi" w:hAnsiTheme="minorHAnsi" w:cs="Arial"/>
          <w:sz w:val="24"/>
          <w:szCs w:val="24"/>
          <w:lang w:val="en-AU"/>
        </w:rPr>
        <w:t>y</w:t>
      </w:r>
      <w:r w:rsidR="0083154D" w:rsidRPr="00DF4582">
        <w:rPr>
          <w:rFonts w:asciiTheme="minorHAnsi" w:hAnsiTheme="minorHAnsi" w:cs="Arial"/>
          <w:sz w:val="24"/>
          <w:szCs w:val="24"/>
          <w:lang w:val="en-AU"/>
        </w:rPr>
        <w:t xml:space="preserve"> a co</w:t>
      </w:r>
      <w:r w:rsidR="00DE09D5" w:rsidRPr="00DF4582">
        <w:rPr>
          <w:rFonts w:asciiTheme="minorHAnsi" w:hAnsiTheme="minorHAnsi" w:cs="Arial"/>
          <w:sz w:val="24"/>
          <w:szCs w:val="24"/>
          <w:lang w:val="en-AU"/>
        </w:rPr>
        <w:t>-</w:t>
      </w:r>
      <w:r w:rsidR="0083154D" w:rsidRPr="00DF4582">
        <w:rPr>
          <w:rFonts w:asciiTheme="minorHAnsi" w:hAnsiTheme="minorHAnsi" w:cs="Arial"/>
          <w:sz w:val="24"/>
          <w:szCs w:val="24"/>
          <w:lang w:val="en-AU"/>
        </w:rPr>
        <w:t xml:space="preserve">ordination role. </w:t>
      </w:r>
    </w:p>
    <w:p w:rsidR="00941A63" w:rsidRPr="00941A63" w:rsidRDefault="00941A63" w:rsidP="00941A63">
      <w:pPr>
        <w:widowControl w:val="0"/>
        <w:autoSpaceDE w:val="0"/>
        <w:autoSpaceDN w:val="0"/>
        <w:adjustRightInd w:val="0"/>
        <w:spacing w:after="120"/>
        <w:rPr>
          <w:bCs/>
          <w:spacing w:val="2"/>
          <w:kern w:val="1"/>
          <w:sz w:val="24"/>
          <w:szCs w:val="24"/>
        </w:rPr>
      </w:pPr>
      <w:r>
        <w:rPr>
          <w:bCs/>
          <w:spacing w:val="2"/>
          <w:kern w:val="1"/>
          <w:sz w:val="24"/>
          <w:szCs w:val="24"/>
        </w:rPr>
        <w:t xml:space="preserve">While the focus on public sector and private sector employment is important, it is critical that there is also investment in the community sector and small business which has had relatively </w:t>
      </w:r>
      <w:r>
        <w:rPr>
          <w:bCs/>
          <w:spacing w:val="2"/>
          <w:kern w:val="1"/>
          <w:sz w:val="24"/>
          <w:szCs w:val="24"/>
        </w:rPr>
        <w:t xml:space="preserve">less investment and attention. </w:t>
      </w:r>
    </w:p>
    <w:p w:rsidR="003D6C4B" w:rsidRPr="00162291" w:rsidRDefault="003D6C4B" w:rsidP="003D6C4B">
      <w:pPr>
        <w:pStyle w:val="Heading2"/>
        <w:rPr>
          <w:rFonts w:asciiTheme="minorHAnsi" w:hAnsiTheme="minorHAnsi"/>
          <w:i w:val="0"/>
          <w:sz w:val="24"/>
          <w:szCs w:val="24"/>
        </w:rPr>
      </w:pPr>
      <w:bookmarkStart w:id="39" w:name="_Toc424456598"/>
      <w:r w:rsidRPr="00162291">
        <w:rPr>
          <w:rFonts w:asciiTheme="minorHAnsi" w:hAnsiTheme="minorHAnsi"/>
          <w:i w:val="0"/>
          <w:sz w:val="24"/>
          <w:szCs w:val="24"/>
        </w:rPr>
        <w:t>Practical support to business to build disability confidence</w:t>
      </w:r>
      <w:bookmarkEnd w:id="39"/>
      <w:r w:rsidRPr="00162291">
        <w:rPr>
          <w:rFonts w:asciiTheme="minorHAnsi" w:hAnsiTheme="minorHAnsi"/>
          <w:i w:val="0"/>
          <w:sz w:val="24"/>
          <w:szCs w:val="24"/>
        </w:rPr>
        <w:t xml:space="preserve"> </w:t>
      </w:r>
    </w:p>
    <w:p w:rsidR="004169BA" w:rsidRPr="00DE09D5" w:rsidRDefault="003D6C4B" w:rsidP="00DE09D5">
      <w:pPr>
        <w:widowControl w:val="0"/>
        <w:autoSpaceDE w:val="0"/>
        <w:autoSpaceDN w:val="0"/>
        <w:adjustRightInd w:val="0"/>
        <w:spacing w:after="120"/>
        <w:rPr>
          <w:spacing w:val="2"/>
          <w:kern w:val="1"/>
          <w:sz w:val="24"/>
          <w:szCs w:val="24"/>
        </w:rPr>
      </w:pPr>
      <w:r w:rsidRPr="00162291">
        <w:rPr>
          <w:spacing w:val="2"/>
          <w:kern w:val="1"/>
          <w:sz w:val="24"/>
          <w:szCs w:val="24"/>
        </w:rPr>
        <w:t xml:space="preserve">Both domestic and international literature </w:t>
      </w:r>
      <w:r w:rsidR="00CD0B43">
        <w:rPr>
          <w:spacing w:val="2"/>
          <w:kern w:val="1"/>
          <w:sz w:val="24"/>
          <w:szCs w:val="24"/>
        </w:rPr>
        <w:t xml:space="preserve">highlights </w:t>
      </w:r>
      <w:r w:rsidRPr="00162291">
        <w:rPr>
          <w:spacing w:val="2"/>
          <w:kern w:val="1"/>
          <w:sz w:val="24"/>
          <w:szCs w:val="24"/>
        </w:rPr>
        <w:t xml:space="preserve">the value of direct support available to business to </w:t>
      </w:r>
      <w:r w:rsidR="0083154D" w:rsidRPr="00162291">
        <w:rPr>
          <w:spacing w:val="2"/>
          <w:kern w:val="1"/>
          <w:sz w:val="24"/>
          <w:szCs w:val="24"/>
        </w:rPr>
        <w:t xml:space="preserve">take the first step. </w:t>
      </w:r>
      <w:r w:rsidR="004169BA" w:rsidRPr="00162291">
        <w:rPr>
          <w:rFonts w:cs="Arial"/>
          <w:sz w:val="24"/>
          <w:szCs w:val="24"/>
        </w:rPr>
        <w:t xml:space="preserve">Research undertaken </w:t>
      </w:r>
      <w:r w:rsidR="00CD0B43">
        <w:rPr>
          <w:rFonts w:cs="Arial"/>
          <w:sz w:val="24"/>
          <w:szCs w:val="24"/>
        </w:rPr>
        <w:t xml:space="preserve">on behalf of the National </w:t>
      </w:r>
      <w:proofErr w:type="spellStart"/>
      <w:r w:rsidR="00CD0B43">
        <w:rPr>
          <w:rFonts w:cs="Arial"/>
          <w:sz w:val="24"/>
          <w:szCs w:val="24"/>
        </w:rPr>
        <w:t>Center</w:t>
      </w:r>
      <w:proofErr w:type="spellEnd"/>
      <w:r w:rsidR="00CD0B43">
        <w:rPr>
          <w:rFonts w:cs="Arial"/>
          <w:sz w:val="24"/>
          <w:szCs w:val="24"/>
        </w:rPr>
        <w:t xml:space="preserve"> for Vocational Education Research</w:t>
      </w:r>
      <w:r w:rsidR="00DF4582">
        <w:rPr>
          <w:rStyle w:val="FootnoteReference"/>
          <w:rFonts w:cs="Arial"/>
          <w:sz w:val="24"/>
          <w:szCs w:val="24"/>
        </w:rPr>
        <w:footnoteReference w:id="6"/>
      </w:r>
      <w:r w:rsidR="004169BA" w:rsidRPr="00162291">
        <w:rPr>
          <w:rFonts w:cs="Arial"/>
          <w:sz w:val="24"/>
          <w:szCs w:val="24"/>
        </w:rPr>
        <w:t xml:space="preserve"> in 2015 has indicated that</w:t>
      </w:r>
      <w:r w:rsidR="00DE09D5">
        <w:rPr>
          <w:rFonts w:cs="Arial"/>
          <w:sz w:val="24"/>
          <w:szCs w:val="24"/>
        </w:rPr>
        <w:t xml:space="preserve"> </w:t>
      </w:r>
      <w:r w:rsidR="004169BA" w:rsidRPr="00162291">
        <w:rPr>
          <w:rFonts w:cs="Arial"/>
          <w:sz w:val="24"/>
          <w:szCs w:val="24"/>
        </w:rPr>
        <w:t xml:space="preserve"> </w:t>
      </w:r>
    </w:p>
    <w:p w:rsidR="004169BA" w:rsidRPr="00DE09D5" w:rsidRDefault="004169BA" w:rsidP="00DE09D5">
      <w:pPr>
        <w:pStyle w:val="ListParagraph"/>
        <w:numPr>
          <w:ilvl w:val="0"/>
          <w:numId w:val="3"/>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even when employers are open to the idea of employing a person with a disability, they are often not confident that they have the knowledge, unders</w:t>
      </w:r>
      <w:r w:rsidR="00DF4582">
        <w:rPr>
          <w:rFonts w:asciiTheme="minorHAnsi" w:hAnsiTheme="minorHAnsi" w:cs="Arial"/>
          <w:sz w:val="24"/>
          <w:szCs w:val="24"/>
          <w:lang w:val="en-AU"/>
        </w:rPr>
        <w:t>tanding and capability to employ</w:t>
      </w:r>
      <w:r w:rsidRPr="00DE09D5">
        <w:rPr>
          <w:rFonts w:asciiTheme="minorHAnsi" w:hAnsiTheme="minorHAnsi" w:cs="Arial"/>
          <w:sz w:val="24"/>
          <w:szCs w:val="24"/>
          <w:lang w:val="en-AU"/>
        </w:rPr>
        <w:t xml:space="preserve"> </w:t>
      </w:r>
    </w:p>
    <w:p w:rsidR="004169BA" w:rsidRPr="00DE09D5" w:rsidRDefault="00CD0B43" w:rsidP="00DE09D5">
      <w:pPr>
        <w:pStyle w:val="ListParagraph"/>
        <w:numPr>
          <w:ilvl w:val="0"/>
          <w:numId w:val="3"/>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t</w:t>
      </w:r>
      <w:r w:rsidR="004169BA" w:rsidRPr="00DE09D5">
        <w:rPr>
          <w:rFonts w:asciiTheme="minorHAnsi" w:hAnsiTheme="minorHAnsi" w:cs="Arial"/>
          <w:sz w:val="24"/>
          <w:szCs w:val="24"/>
          <w:lang w:val="en-AU"/>
        </w:rPr>
        <w:t>he role of trusted brokers and mediators are critical</w:t>
      </w:r>
      <w:r w:rsidR="00DE09D5">
        <w:rPr>
          <w:rFonts w:asciiTheme="minorHAnsi" w:hAnsiTheme="minorHAnsi" w:cs="Arial"/>
          <w:sz w:val="24"/>
          <w:szCs w:val="24"/>
          <w:lang w:val="en-AU"/>
        </w:rPr>
        <w:t>, with s</w:t>
      </w:r>
      <w:r w:rsidR="004169BA" w:rsidRPr="00DE09D5">
        <w:rPr>
          <w:rFonts w:asciiTheme="minorHAnsi" w:hAnsiTheme="minorHAnsi" w:cs="Arial"/>
          <w:sz w:val="24"/>
          <w:szCs w:val="24"/>
          <w:lang w:val="en-AU"/>
        </w:rPr>
        <w:t>mall-to-me</w:t>
      </w:r>
      <w:r w:rsidR="00DE09D5">
        <w:rPr>
          <w:rFonts w:asciiTheme="minorHAnsi" w:hAnsiTheme="minorHAnsi" w:cs="Arial"/>
          <w:sz w:val="24"/>
          <w:szCs w:val="24"/>
          <w:lang w:val="en-AU"/>
        </w:rPr>
        <w:t>dium-sized enterprises expressing</w:t>
      </w:r>
      <w:r w:rsidR="004169BA" w:rsidRPr="00DE09D5">
        <w:rPr>
          <w:rFonts w:asciiTheme="minorHAnsi" w:hAnsiTheme="minorHAnsi" w:cs="Arial"/>
          <w:sz w:val="24"/>
          <w:szCs w:val="24"/>
          <w:lang w:val="en-AU"/>
        </w:rPr>
        <w:t xml:space="preserve"> frustration at their difficulties in accessing information relevant to th</w:t>
      </w:r>
      <w:r w:rsidR="00DE09D5">
        <w:rPr>
          <w:rFonts w:asciiTheme="minorHAnsi" w:hAnsiTheme="minorHAnsi" w:cs="Arial"/>
          <w:sz w:val="24"/>
          <w:szCs w:val="24"/>
          <w:lang w:val="en-AU"/>
        </w:rPr>
        <w:t>eir businesses</w:t>
      </w:r>
    </w:p>
    <w:p w:rsidR="004169BA" w:rsidRPr="00DE09D5" w:rsidRDefault="00CD0B43" w:rsidP="00DE09D5">
      <w:pPr>
        <w:pStyle w:val="ListParagraph"/>
        <w:numPr>
          <w:ilvl w:val="0"/>
          <w:numId w:val="3"/>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e</w:t>
      </w:r>
      <w:r w:rsidR="004169BA" w:rsidRPr="00DE09D5">
        <w:rPr>
          <w:rFonts w:asciiTheme="minorHAnsi" w:hAnsiTheme="minorHAnsi" w:cs="Arial"/>
          <w:sz w:val="24"/>
          <w:szCs w:val="24"/>
          <w:lang w:val="en-AU"/>
        </w:rPr>
        <w:t>mployers are not looking for formal train</w:t>
      </w:r>
      <w:r w:rsidR="00DE09D5">
        <w:rPr>
          <w:rFonts w:asciiTheme="minorHAnsi" w:hAnsiTheme="minorHAnsi" w:cs="Arial"/>
          <w:sz w:val="24"/>
          <w:szCs w:val="24"/>
          <w:lang w:val="en-AU"/>
        </w:rPr>
        <w:t xml:space="preserve">ing in ‘disability employment’, rather </w:t>
      </w:r>
      <w:r w:rsidR="004169BA" w:rsidRPr="00DE09D5">
        <w:rPr>
          <w:rFonts w:asciiTheme="minorHAnsi" w:hAnsiTheme="minorHAnsi" w:cs="Arial"/>
          <w:sz w:val="24"/>
          <w:szCs w:val="24"/>
          <w:lang w:val="en-AU"/>
        </w:rPr>
        <w:t>assistance in building their capacity to support the productive employm</w:t>
      </w:r>
      <w:r w:rsidR="00DE09D5">
        <w:rPr>
          <w:rFonts w:asciiTheme="minorHAnsi" w:hAnsiTheme="minorHAnsi" w:cs="Arial"/>
          <w:sz w:val="24"/>
          <w:szCs w:val="24"/>
          <w:lang w:val="en-AU"/>
        </w:rPr>
        <w:t>ent of people with disability</w:t>
      </w:r>
    </w:p>
    <w:p w:rsidR="004169BA" w:rsidRPr="00DE09D5" w:rsidRDefault="00CD0B43" w:rsidP="00DE09D5">
      <w:pPr>
        <w:pStyle w:val="ListParagraph"/>
        <w:numPr>
          <w:ilvl w:val="0"/>
          <w:numId w:val="3"/>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t</w:t>
      </w:r>
      <w:r w:rsidR="004169BA" w:rsidRPr="00DE09D5">
        <w:rPr>
          <w:rFonts w:asciiTheme="minorHAnsi" w:hAnsiTheme="minorHAnsi" w:cs="Arial"/>
          <w:sz w:val="24"/>
          <w:szCs w:val="24"/>
          <w:lang w:val="en-AU"/>
        </w:rPr>
        <w:t xml:space="preserve">he vocational education and training (VET) system already helps employers to </w:t>
      </w:r>
      <w:r w:rsidR="00DF4582">
        <w:rPr>
          <w:rFonts w:asciiTheme="minorHAnsi" w:hAnsiTheme="minorHAnsi" w:cs="Arial"/>
          <w:sz w:val="24"/>
          <w:szCs w:val="24"/>
          <w:lang w:val="en-AU"/>
        </w:rPr>
        <w:t xml:space="preserve">employ people with disability </w:t>
      </w:r>
      <w:r w:rsidR="004169BA" w:rsidRPr="00DE09D5">
        <w:rPr>
          <w:rFonts w:asciiTheme="minorHAnsi" w:hAnsiTheme="minorHAnsi" w:cs="Arial"/>
          <w:sz w:val="24"/>
          <w:szCs w:val="24"/>
          <w:lang w:val="en-AU"/>
        </w:rPr>
        <w:t>(by providing group traini</w:t>
      </w:r>
      <w:r w:rsidR="00DE09D5">
        <w:rPr>
          <w:rFonts w:asciiTheme="minorHAnsi" w:hAnsiTheme="minorHAnsi" w:cs="Arial"/>
          <w:sz w:val="24"/>
          <w:szCs w:val="24"/>
          <w:lang w:val="en-AU"/>
        </w:rPr>
        <w:t>ng organisation field officers), with NCVER suggesting</w:t>
      </w:r>
      <w:r w:rsidR="004169BA" w:rsidRPr="00DE09D5">
        <w:rPr>
          <w:rFonts w:asciiTheme="minorHAnsi" w:hAnsiTheme="minorHAnsi" w:cs="Arial"/>
          <w:sz w:val="24"/>
          <w:szCs w:val="24"/>
          <w:lang w:val="en-AU"/>
        </w:rPr>
        <w:t xml:space="preserve"> </w:t>
      </w:r>
      <w:r w:rsidR="00DE09D5">
        <w:rPr>
          <w:rFonts w:asciiTheme="minorHAnsi" w:hAnsiTheme="minorHAnsi" w:cs="Arial"/>
          <w:sz w:val="24"/>
          <w:szCs w:val="24"/>
          <w:lang w:val="en-AU"/>
        </w:rPr>
        <w:t xml:space="preserve">that </w:t>
      </w:r>
      <w:r w:rsidR="004169BA" w:rsidRPr="00DE09D5">
        <w:rPr>
          <w:rFonts w:asciiTheme="minorHAnsi" w:hAnsiTheme="minorHAnsi" w:cs="Arial"/>
          <w:sz w:val="24"/>
          <w:szCs w:val="24"/>
          <w:lang w:val="en-AU"/>
        </w:rPr>
        <w:t>a broader role could be developed wh</w:t>
      </w:r>
      <w:r w:rsidR="00DF4582">
        <w:rPr>
          <w:rFonts w:asciiTheme="minorHAnsi" w:hAnsiTheme="minorHAnsi" w:cs="Arial"/>
          <w:sz w:val="24"/>
          <w:szCs w:val="24"/>
          <w:lang w:val="en-AU"/>
        </w:rPr>
        <w:t>ich requires financial support.</w:t>
      </w:r>
    </w:p>
    <w:p w:rsidR="00826382" w:rsidRDefault="00826382">
      <w:pPr>
        <w:rPr>
          <w:spacing w:val="2"/>
          <w:kern w:val="1"/>
          <w:sz w:val="24"/>
          <w:szCs w:val="24"/>
        </w:rPr>
      </w:pPr>
      <w:r>
        <w:rPr>
          <w:spacing w:val="2"/>
          <w:kern w:val="1"/>
          <w:sz w:val="24"/>
          <w:szCs w:val="24"/>
        </w:rPr>
        <w:br w:type="page"/>
      </w:r>
    </w:p>
    <w:p w:rsidR="003D6C4B" w:rsidRPr="00162291" w:rsidRDefault="003D6C4B" w:rsidP="0083154D">
      <w:pPr>
        <w:widowControl w:val="0"/>
        <w:autoSpaceDE w:val="0"/>
        <w:autoSpaceDN w:val="0"/>
        <w:adjustRightInd w:val="0"/>
        <w:spacing w:after="120"/>
        <w:rPr>
          <w:spacing w:val="2"/>
          <w:kern w:val="1"/>
          <w:sz w:val="24"/>
          <w:szCs w:val="24"/>
        </w:rPr>
      </w:pPr>
      <w:r w:rsidRPr="00162291">
        <w:rPr>
          <w:spacing w:val="2"/>
          <w:kern w:val="1"/>
          <w:sz w:val="24"/>
          <w:szCs w:val="24"/>
        </w:rPr>
        <w:t>The Diversity Field Officer</w:t>
      </w:r>
      <w:r w:rsidR="0083154D" w:rsidRPr="00162291">
        <w:rPr>
          <w:spacing w:val="2"/>
          <w:kern w:val="1"/>
          <w:sz w:val="24"/>
          <w:szCs w:val="24"/>
        </w:rPr>
        <w:t xml:space="preserve"> concept is a micro concept as part of AFDO’s proposed employment model. This is currently being trialled with Deakin University and </w:t>
      </w:r>
      <w:r w:rsidRPr="00162291">
        <w:rPr>
          <w:spacing w:val="2"/>
          <w:kern w:val="1"/>
          <w:sz w:val="24"/>
          <w:szCs w:val="24"/>
        </w:rPr>
        <w:t xml:space="preserve">aims to test an employment engagement strategy for small to medium businesses to increase confidence to employ people with disability. </w:t>
      </w:r>
    </w:p>
    <w:p w:rsidR="003D6C4B" w:rsidRPr="00162291" w:rsidRDefault="003D6C4B" w:rsidP="003D6C4B">
      <w:pPr>
        <w:widowControl w:val="0"/>
        <w:autoSpaceDE w:val="0"/>
        <w:autoSpaceDN w:val="0"/>
        <w:adjustRightInd w:val="0"/>
        <w:spacing w:after="120"/>
        <w:rPr>
          <w:spacing w:val="2"/>
          <w:kern w:val="1"/>
          <w:sz w:val="24"/>
          <w:szCs w:val="24"/>
        </w:rPr>
      </w:pPr>
      <w:r w:rsidRPr="00162291">
        <w:rPr>
          <w:spacing w:val="2"/>
          <w:kern w:val="1"/>
          <w:sz w:val="24"/>
          <w:szCs w:val="24"/>
        </w:rPr>
        <w:t>The pilot, in Geelong, Victoria, will involve Diversity Field Officers who will work directly with small to medium businesses (from very small businesses to businesses with less than 100 employees) who are interested in developing employment opportunities for people with disability. The Diversity Field Officers will work with businesses to</w:t>
      </w:r>
    </w:p>
    <w:p w:rsidR="003D6C4B" w:rsidRPr="00162291" w:rsidRDefault="003D6C4B" w:rsidP="003D6C4B">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Develop understanding of business needs and how employment of a person with a disability can add value</w:t>
      </w:r>
    </w:p>
    <w:p w:rsidR="003D6C4B" w:rsidRPr="00162291" w:rsidRDefault="003D6C4B" w:rsidP="003D6C4B">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Build awareness of businesses of how to accommodate disability in the workplace and the supports that are available</w:t>
      </w:r>
    </w:p>
    <w:p w:rsidR="003D6C4B" w:rsidRPr="00162291" w:rsidRDefault="003D6C4B" w:rsidP="003D6C4B">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Provide specialist advice and one to one tailored support, including review of policies and procedures, to remove and minimise barriers which impact the recruitment and ongoing employment of people with disability</w:t>
      </w:r>
    </w:p>
    <w:p w:rsidR="003D6C4B" w:rsidRPr="00162291" w:rsidRDefault="003D6C4B" w:rsidP="003D6C4B">
      <w:pPr>
        <w:pStyle w:val="ListParagraph"/>
        <w:numPr>
          <w:ilvl w:val="0"/>
          <w:numId w:val="3"/>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Facilitate connections with a wide range of employment supports and resources to support businesses to become disability confident, and continue that confidence post the pilot</w:t>
      </w:r>
    </w:p>
    <w:p w:rsidR="003D6C4B" w:rsidRPr="00162291" w:rsidRDefault="003D6C4B" w:rsidP="003D6C4B">
      <w:pPr>
        <w:widowControl w:val="0"/>
        <w:autoSpaceDE w:val="0"/>
        <w:autoSpaceDN w:val="0"/>
        <w:adjustRightInd w:val="0"/>
        <w:spacing w:after="120"/>
        <w:rPr>
          <w:spacing w:val="2"/>
          <w:kern w:val="1"/>
          <w:sz w:val="24"/>
          <w:szCs w:val="24"/>
        </w:rPr>
      </w:pPr>
      <w:r w:rsidRPr="00162291">
        <w:rPr>
          <w:spacing w:val="2"/>
          <w:kern w:val="1"/>
          <w:sz w:val="24"/>
          <w:szCs w:val="24"/>
        </w:rPr>
        <w:t xml:space="preserve">Geelong, Victoria has been specifically chosen as the pilot site due to the changing workforce demography of the region and as the Victorian trial site for the </w:t>
      </w:r>
      <w:r w:rsidR="00DE09D5">
        <w:rPr>
          <w:spacing w:val="2"/>
          <w:kern w:val="1"/>
          <w:sz w:val="24"/>
          <w:szCs w:val="24"/>
        </w:rPr>
        <w:t xml:space="preserve">NDIS </w:t>
      </w:r>
      <w:r w:rsidRPr="00162291">
        <w:rPr>
          <w:spacing w:val="2"/>
          <w:kern w:val="1"/>
          <w:sz w:val="24"/>
          <w:szCs w:val="24"/>
        </w:rPr>
        <w:t>which is principally focused on increasing social and economic participation.</w:t>
      </w:r>
    </w:p>
    <w:p w:rsidR="003D6C4B" w:rsidRPr="00162291" w:rsidRDefault="003D6C4B" w:rsidP="003D6C4B">
      <w:pPr>
        <w:widowControl w:val="0"/>
        <w:autoSpaceDE w:val="0"/>
        <w:autoSpaceDN w:val="0"/>
        <w:adjustRightInd w:val="0"/>
        <w:spacing w:after="120"/>
        <w:rPr>
          <w:spacing w:val="2"/>
          <w:kern w:val="1"/>
          <w:sz w:val="24"/>
          <w:szCs w:val="24"/>
        </w:rPr>
      </w:pPr>
      <w:r w:rsidRPr="00162291">
        <w:rPr>
          <w:spacing w:val="2"/>
          <w:kern w:val="1"/>
          <w:sz w:val="24"/>
          <w:szCs w:val="24"/>
        </w:rPr>
        <w:t xml:space="preserve">To recruit local businesses, a series of business events will be held with the support of Geelong partners including </w:t>
      </w:r>
      <w:r w:rsidR="00DE09D5">
        <w:rPr>
          <w:spacing w:val="2"/>
          <w:kern w:val="1"/>
          <w:sz w:val="24"/>
          <w:szCs w:val="24"/>
        </w:rPr>
        <w:t>Geelong Chamber of Commerce, G21 Geelong Region Alliance</w:t>
      </w:r>
      <w:r w:rsidRPr="00162291">
        <w:rPr>
          <w:spacing w:val="2"/>
          <w:kern w:val="1"/>
          <w:sz w:val="24"/>
          <w:szCs w:val="24"/>
        </w:rPr>
        <w:t xml:space="preserve"> and Committee for Geelong. </w:t>
      </w:r>
      <w:r w:rsidR="00DE09D5">
        <w:rPr>
          <w:spacing w:val="2"/>
          <w:kern w:val="1"/>
          <w:sz w:val="24"/>
          <w:szCs w:val="24"/>
        </w:rPr>
        <w:t xml:space="preserve">The project is </w:t>
      </w:r>
      <w:r w:rsidRPr="00162291">
        <w:rPr>
          <w:spacing w:val="2"/>
          <w:kern w:val="1"/>
          <w:sz w:val="24"/>
          <w:szCs w:val="24"/>
        </w:rPr>
        <w:t xml:space="preserve">supported by Helen Macpherson Smith Trust, Worksafe Victoria and the National Disability Insurance Agency. </w:t>
      </w:r>
    </w:p>
    <w:p w:rsidR="003D6C4B" w:rsidRPr="00162291" w:rsidRDefault="003D6C4B" w:rsidP="003D6C4B">
      <w:pPr>
        <w:widowControl w:val="0"/>
        <w:autoSpaceDE w:val="0"/>
        <w:autoSpaceDN w:val="0"/>
        <w:adjustRightInd w:val="0"/>
        <w:spacing w:after="120"/>
        <w:rPr>
          <w:spacing w:val="2"/>
          <w:kern w:val="1"/>
          <w:sz w:val="24"/>
          <w:szCs w:val="24"/>
        </w:rPr>
      </w:pPr>
      <w:r w:rsidRPr="00162291">
        <w:rPr>
          <w:spacing w:val="2"/>
          <w:kern w:val="1"/>
          <w:sz w:val="24"/>
          <w:szCs w:val="24"/>
        </w:rPr>
        <w:t xml:space="preserve">Intensive one to one support will be provided to up to 50 businesses. The project will include a full evaluation that will enable proof of concept and provide an evidence base for the scaling up of the model.  A literature review and international scoping exercise has been undertaken to inform the design of the model.  </w:t>
      </w:r>
    </w:p>
    <w:p w:rsidR="001D5381" w:rsidRPr="00162291" w:rsidRDefault="003D6C4B" w:rsidP="0083154D">
      <w:pPr>
        <w:widowControl w:val="0"/>
        <w:autoSpaceDE w:val="0"/>
        <w:autoSpaceDN w:val="0"/>
        <w:adjustRightInd w:val="0"/>
        <w:spacing w:after="120"/>
        <w:rPr>
          <w:spacing w:val="2"/>
          <w:kern w:val="1"/>
          <w:sz w:val="24"/>
          <w:szCs w:val="24"/>
        </w:rPr>
      </w:pPr>
      <w:r w:rsidRPr="00162291">
        <w:rPr>
          <w:spacing w:val="2"/>
          <w:kern w:val="1"/>
          <w:sz w:val="24"/>
          <w:szCs w:val="24"/>
        </w:rPr>
        <w:t>The findings of this pilot will provide some practical insights into the willingness of small businesses to engage with free practical support amidst other comp</w:t>
      </w:r>
      <w:r w:rsidR="00DE09D5">
        <w:rPr>
          <w:spacing w:val="2"/>
          <w:kern w:val="1"/>
          <w:sz w:val="24"/>
          <w:szCs w:val="24"/>
        </w:rPr>
        <w:t xml:space="preserve">eting business priorities; the </w:t>
      </w:r>
      <w:r w:rsidR="00DF4582">
        <w:rPr>
          <w:spacing w:val="2"/>
          <w:kern w:val="1"/>
          <w:sz w:val="24"/>
          <w:szCs w:val="24"/>
        </w:rPr>
        <w:t>types of supports</w:t>
      </w:r>
      <w:r w:rsidRPr="00162291">
        <w:rPr>
          <w:spacing w:val="2"/>
          <w:kern w:val="1"/>
          <w:sz w:val="24"/>
          <w:szCs w:val="24"/>
        </w:rPr>
        <w:t xml:space="preserve"> most valued; the intensity of the support required; and whet</w:t>
      </w:r>
      <w:r w:rsidR="00DE09D5">
        <w:rPr>
          <w:spacing w:val="2"/>
          <w:kern w:val="1"/>
          <w:sz w:val="24"/>
          <w:szCs w:val="24"/>
        </w:rPr>
        <w:t>her disability confidence</w:t>
      </w:r>
      <w:r w:rsidRPr="00162291">
        <w:rPr>
          <w:spacing w:val="2"/>
          <w:kern w:val="1"/>
          <w:sz w:val="24"/>
          <w:szCs w:val="24"/>
        </w:rPr>
        <w:t xml:space="preserve"> to hire people with </w:t>
      </w:r>
      <w:r w:rsidR="00DE09D5">
        <w:rPr>
          <w:spacing w:val="2"/>
          <w:kern w:val="1"/>
          <w:sz w:val="24"/>
          <w:szCs w:val="24"/>
        </w:rPr>
        <w:t>disability as skilled employees</w:t>
      </w:r>
      <w:r w:rsidRPr="00162291">
        <w:rPr>
          <w:spacing w:val="2"/>
          <w:kern w:val="1"/>
          <w:sz w:val="24"/>
          <w:szCs w:val="24"/>
        </w:rPr>
        <w:t xml:space="preserve"> increases after a short period </w:t>
      </w:r>
      <w:r w:rsidR="00DE09D5">
        <w:rPr>
          <w:spacing w:val="2"/>
          <w:kern w:val="1"/>
          <w:sz w:val="24"/>
          <w:szCs w:val="24"/>
        </w:rPr>
        <w:t>of one to one tailored support.</w:t>
      </w:r>
    </w:p>
    <w:p w:rsidR="003D6C4B" w:rsidRPr="00162291" w:rsidRDefault="004E252F" w:rsidP="003D6C4B">
      <w:pPr>
        <w:pStyle w:val="Heading2"/>
        <w:rPr>
          <w:rFonts w:asciiTheme="minorHAnsi" w:hAnsiTheme="minorHAnsi"/>
          <w:i w:val="0"/>
          <w:sz w:val="24"/>
          <w:szCs w:val="24"/>
        </w:rPr>
      </w:pPr>
      <w:bookmarkStart w:id="40" w:name="_Toc424456599"/>
      <w:r w:rsidRPr="00162291">
        <w:rPr>
          <w:rFonts w:asciiTheme="minorHAnsi" w:hAnsiTheme="minorHAnsi"/>
          <w:i w:val="0"/>
          <w:sz w:val="24"/>
          <w:szCs w:val="24"/>
        </w:rPr>
        <w:t>Address concerns regarding d</w:t>
      </w:r>
      <w:r w:rsidR="003D6C4B" w:rsidRPr="00162291">
        <w:rPr>
          <w:rFonts w:asciiTheme="minorHAnsi" w:hAnsiTheme="minorHAnsi"/>
          <w:i w:val="0"/>
          <w:sz w:val="24"/>
          <w:szCs w:val="24"/>
        </w:rPr>
        <w:t>isclosure</w:t>
      </w:r>
      <w:bookmarkEnd w:id="40"/>
    </w:p>
    <w:p w:rsidR="003D6C4B" w:rsidRPr="00162291" w:rsidRDefault="003D6C4B" w:rsidP="003D6C4B">
      <w:pPr>
        <w:rPr>
          <w:rFonts w:cs="Arial"/>
          <w:sz w:val="24"/>
          <w:szCs w:val="24"/>
        </w:rPr>
      </w:pPr>
      <w:r w:rsidRPr="00162291">
        <w:rPr>
          <w:rFonts w:cs="Arial"/>
          <w:sz w:val="24"/>
          <w:szCs w:val="24"/>
        </w:rPr>
        <w:t>Disclosure remains a problematic issue for employers and for jobseekers with disability, with research by NCVER (2015)</w:t>
      </w:r>
      <w:r w:rsidR="00DF4582">
        <w:rPr>
          <w:rStyle w:val="FootnoteReference"/>
          <w:rFonts w:cs="Arial"/>
          <w:sz w:val="24"/>
          <w:szCs w:val="24"/>
        </w:rPr>
        <w:footnoteReference w:id="7"/>
      </w:r>
      <w:r w:rsidRPr="00162291">
        <w:rPr>
          <w:rFonts w:cs="Arial"/>
          <w:sz w:val="24"/>
          <w:szCs w:val="24"/>
        </w:rPr>
        <w:t xml:space="preserve"> highlighting that lack of disclosur</w:t>
      </w:r>
      <w:r w:rsidR="00CD0B43">
        <w:rPr>
          <w:rFonts w:cs="Arial"/>
          <w:sz w:val="24"/>
          <w:szCs w:val="24"/>
        </w:rPr>
        <w:t>e is a key concern of employers</w:t>
      </w:r>
      <w:r w:rsidRPr="00162291">
        <w:rPr>
          <w:rFonts w:cs="Arial"/>
          <w:sz w:val="24"/>
          <w:szCs w:val="24"/>
        </w:rPr>
        <w:t xml:space="preserve"> </w:t>
      </w:r>
      <w:r w:rsidR="00CD0B43">
        <w:rPr>
          <w:rFonts w:cs="Arial"/>
          <w:sz w:val="24"/>
          <w:szCs w:val="24"/>
        </w:rPr>
        <w:t>(</w:t>
      </w:r>
      <w:r w:rsidRPr="00162291">
        <w:rPr>
          <w:rFonts w:cs="Arial"/>
          <w:sz w:val="24"/>
          <w:szCs w:val="24"/>
        </w:rPr>
        <w:t>especially in relation to mental i</w:t>
      </w:r>
      <w:r w:rsidR="0083154D" w:rsidRPr="00162291">
        <w:rPr>
          <w:rFonts w:cs="Arial"/>
          <w:sz w:val="24"/>
          <w:szCs w:val="24"/>
        </w:rPr>
        <w:t>llness</w:t>
      </w:r>
      <w:r w:rsidR="00CD0B43">
        <w:rPr>
          <w:rFonts w:cs="Arial"/>
          <w:sz w:val="24"/>
          <w:szCs w:val="24"/>
        </w:rPr>
        <w:t>)</w:t>
      </w:r>
      <w:r w:rsidR="00DE09D5">
        <w:rPr>
          <w:rFonts w:cs="Arial"/>
          <w:sz w:val="24"/>
          <w:szCs w:val="24"/>
        </w:rPr>
        <w:t xml:space="preserve"> </w:t>
      </w:r>
      <w:r w:rsidR="006C0749" w:rsidRPr="00162291">
        <w:rPr>
          <w:rFonts w:cs="Arial"/>
          <w:sz w:val="24"/>
          <w:szCs w:val="24"/>
        </w:rPr>
        <w:t>which</w:t>
      </w:r>
      <w:r w:rsidR="0083154D" w:rsidRPr="00162291">
        <w:rPr>
          <w:rFonts w:cs="Arial"/>
          <w:sz w:val="24"/>
          <w:szCs w:val="24"/>
        </w:rPr>
        <w:t xml:space="preserve"> can be mitigated </w:t>
      </w:r>
      <w:r w:rsidRPr="00162291">
        <w:rPr>
          <w:rFonts w:cs="Arial"/>
          <w:sz w:val="24"/>
          <w:szCs w:val="24"/>
        </w:rPr>
        <w:t xml:space="preserve">if there is trust between the employer and employee. This is consistent with feedback </w:t>
      </w:r>
      <w:r w:rsidR="00CD0B43">
        <w:rPr>
          <w:rFonts w:cs="Arial"/>
          <w:sz w:val="24"/>
          <w:szCs w:val="24"/>
        </w:rPr>
        <w:t xml:space="preserve">to AFDO and our organisations </w:t>
      </w:r>
      <w:r w:rsidRPr="00162291">
        <w:rPr>
          <w:rFonts w:cs="Arial"/>
          <w:sz w:val="24"/>
          <w:szCs w:val="24"/>
        </w:rPr>
        <w:t>from people with disability, who report feeling more comfortable in disclosing their disability when disclosure does not threaten potential or current employment.</w:t>
      </w:r>
    </w:p>
    <w:p w:rsidR="003D6C4B" w:rsidRPr="00162291" w:rsidRDefault="003D6C4B" w:rsidP="003D6C4B">
      <w:pPr>
        <w:rPr>
          <w:rFonts w:cs="Arial"/>
          <w:sz w:val="24"/>
          <w:szCs w:val="24"/>
        </w:rPr>
      </w:pPr>
      <w:r w:rsidRPr="00162291">
        <w:rPr>
          <w:sz w:val="24"/>
          <w:szCs w:val="24"/>
        </w:rPr>
        <w:t>Under the Disability Discrimination Act 1992 (</w:t>
      </w:r>
      <w:proofErr w:type="spellStart"/>
      <w:r w:rsidRPr="00162291">
        <w:rPr>
          <w:sz w:val="24"/>
          <w:szCs w:val="24"/>
        </w:rPr>
        <w:t>Cth</w:t>
      </w:r>
      <w:proofErr w:type="spellEnd"/>
      <w:r w:rsidRPr="00162291">
        <w:rPr>
          <w:sz w:val="24"/>
          <w:szCs w:val="24"/>
        </w:rPr>
        <w:t>), there is no legal obligation for an individual to disclose information about their disability unless it is likely to affect the person’s work performance or their ability to work safely. AFDO upholds that the disclosure of disability is a personal choice and that individuals will use their own discretion about when, how or whether to disclose</w:t>
      </w:r>
      <w:r w:rsidR="0083154D" w:rsidRPr="00162291">
        <w:rPr>
          <w:sz w:val="24"/>
          <w:szCs w:val="24"/>
        </w:rPr>
        <w:t>. AFDO also upholds that</w:t>
      </w:r>
      <w:r w:rsidRPr="00162291">
        <w:rPr>
          <w:sz w:val="24"/>
          <w:szCs w:val="24"/>
        </w:rPr>
        <w:t xml:space="preserve"> disclosure </w:t>
      </w:r>
      <w:r w:rsidR="0083154D" w:rsidRPr="00162291">
        <w:rPr>
          <w:sz w:val="24"/>
          <w:szCs w:val="24"/>
        </w:rPr>
        <w:t xml:space="preserve">should </w:t>
      </w:r>
      <w:r w:rsidRPr="00162291">
        <w:rPr>
          <w:sz w:val="24"/>
          <w:szCs w:val="24"/>
        </w:rPr>
        <w:t xml:space="preserve">occur </w:t>
      </w:r>
      <w:r w:rsidRPr="00162291">
        <w:rPr>
          <w:rFonts w:cs="Arial"/>
          <w:sz w:val="24"/>
          <w:szCs w:val="24"/>
        </w:rPr>
        <w:t xml:space="preserve">where it relates to the ability to perform the inherent requirements of the job at hand and when reasonable adjustments may be required. </w:t>
      </w:r>
    </w:p>
    <w:p w:rsidR="003D6C4B" w:rsidRPr="00162291" w:rsidRDefault="003D6C4B" w:rsidP="003D6C4B">
      <w:pPr>
        <w:rPr>
          <w:rFonts w:cs="Arial"/>
          <w:sz w:val="24"/>
          <w:szCs w:val="24"/>
        </w:rPr>
      </w:pPr>
      <w:r w:rsidRPr="00162291">
        <w:rPr>
          <w:rFonts w:cs="Arial"/>
          <w:sz w:val="24"/>
          <w:szCs w:val="24"/>
        </w:rPr>
        <w:t>Advice to employers about how to create a workplace culture that encourages disclosure is</w:t>
      </w:r>
      <w:r w:rsidR="0083154D" w:rsidRPr="00162291">
        <w:rPr>
          <w:rFonts w:cs="Arial"/>
          <w:sz w:val="24"/>
          <w:szCs w:val="24"/>
        </w:rPr>
        <w:t xml:space="preserve"> important</w:t>
      </w:r>
      <w:r w:rsidRPr="00162291">
        <w:rPr>
          <w:rFonts w:cs="Arial"/>
          <w:sz w:val="24"/>
          <w:szCs w:val="24"/>
        </w:rPr>
        <w:t xml:space="preserve">. </w:t>
      </w:r>
      <w:r w:rsidR="00DF4582">
        <w:rPr>
          <w:rFonts w:cs="Arial"/>
          <w:sz w:val="24"/>
          <w:szCs w:val="24"/>
        </w:rPr>
        <w:t>We believe this area</w:t>
      </w:r>
      <w:r w:rsidR="00DC4A46">
        <w:rPr>
          <w:rFonts w:cs="Arial"/>
          <w:sz w:val="24"/>
          <w:szCs w:val="24"/>
        </w:rPr>
        <w:t xml:space="preserve"> requires further attention. </w:t>
      </w:r>
      <w:r w:rsidRPr="00162291">
        <w:rPr>
          <w:rFonts w:cs="Arial"/>
          <w:sz w:val="24"/>
          <w:szCs w:val="24"/>
        </w:rPr>
        <w:t xml:space="preserve">For very small to small businesses, practical support to build confidence around hiring people with disability </w:t>
      </w:r>
      <w:r w:rsidR="00DE09D5">
        <w:rPr>
          <w:rFonts w:cs="Arial"/>
          <w:sz w:val="24"/>
          <w:szCs w:val="24"/>
        </w:rPr>
        <w:t>a</w:t>
      </w:r>
      <w:r w:rsidR="00DF4582">
        <w:rPr>
          <w:rFonts w:cs="Arial"/>
          <w:sz w:val="24"/>
          <w:szCs w:val="24"/>
        </w:rPr>
        <w:t>nd how to encourage and support disclosure</w:t>
      </w:r>
      <w:r w:rsidR="00DE09D5">
        <w:rPr>
          <w:rFonts w:cs="Arial"/>
          <w:sz w:val="24"/>
          <w:szCs w:val="24"/>
        </w:rPr>
        <w:t xml:space="preserve"> </w:t>
      </w:r>
      <w:r w:rsidRPr="00162291">
        <w:rPr>
          <w:rFonts w:cs="Arial"/>
          <w:sz w:val="24"/>
          <w:szCs w:val="24"/>
        </w:rPr>
        <w:t xml:space="preserve">is critical. </w:t>
      </w:r>
    </w:p>
    <w:p w:rsidR="0049201F" w:rsidRPr="00162291" w:rsidRDefault="00650BD4" w:rsidP="004B4E7B">
      <w:pPr>
        <w:pStyle w:val="Heading1"/>
        <w:shd w:val="clear" w:color="auto" w:fill="DAEEF3" w:themeFill="accent5" w:themeFillTint="33"/>
        <w:rPr>
          <w:color w:val="244061" w:themeColor="accent1" w:themeShade="80"/>
          <w:sz w:val="26"/>
          <w:szCs w:val="26"/>
        </w:rPr>
      </w:pPr>
      <w:bookmarkStart w:id="41" w:name="_Toc424456600"/>
      <w:r w:rsidRPr="00162291">
        <w:rPr>
          <w:rFonts w:asciiTheme="minorHAnsi" w:hAnsiTheme="minorHAnsi"/>
          <w:color w:val="244061" w:themeColor="accent1" w:themeShade="80"/>
          <w:sz w:val="26"/>
          <w:szCs w:val="26"/>
        </w:rPr>
        <w:t>How can we promote the benefits of employing people with disability?</w:t>
      </w:r>
      <w:bookmarkEnd w:id="41"/>
    </w:p>
    <w:p w:rsidR="00DE09D5" w:rsidRPr="00162291" w:rsidRDefault="00DE09D5" w:rsidP="00DE09D5">
      <w:pPr>
        <w:pStyle w:val="Heading2"/>
        <w:rPr>
          <w:rFonts w:asciiTheme="minorHAnsi" w:hAnsiTheme="minorHAnsi"/>
          <w:i w:val="0"/>
          <w:sz w:val="24"/>
          <w:szCs w:val="24"/>
        </w:rPr>
      </w:pPr>
      <w:bookmarkStart w:id="42" w:name="_Toc351627029"/>
      <w:bookmarkStart w:id="43" w:name="_Toc424456601"/>
      <w:r w:rsidRPr="00162291">
        <w:rPr>
          <w:rFonts w:asciiTheme="minorHAnsi" w:hAnsiTheme="minorHAnsi"/>
          <w:i w:val="0"/>
          <w:sz w:val="24"/>
          <w:szCs w:val="24"/>
        </w:rPr>
        <w:t>Re-shift how we sell the employment of people with disability</w:t>
      </w:r>
      <w:bookmarkEnd w:id="43"/>
      <w:r w:rsidRPr="00162291">
        <w:rPr>
          <w:rFonts w:asciiTheme="minorHAnsi" w:hAnsiTheme="minorHAnsi"/>
          <w:i w:val="0"/>
          <w:sz w:val="24"/>
          <w:szCs w:val="24"/>
        </w:rPr>
        <w:t xml:space="preserve"> </w:t>
      </w:r>
    </w:p>
    <w:p w:rsidR="00DE09D5" w:rsidRPr="00162291" w:rsidRDefault="00DE09D5" w:rsidP="00DE09D5">
      <w:pPr>
        <w:rPr>
          <w:sz w:val="24"/>
          <w:szCs w:val="24"/>
        </w:rPr>
      </w:pPr>
      <w:r w:rsidRPr="00162291">
        <w:rPr>
          <w:sz w:val="24"/>
          <w:szCs w:val="24"/>
        </w:rPr>
        <w:t>Disability is simply another life event, like raising children and caring for others, that needs to be acco</w:t>
      </w:r>
      <w:r w:rsidR="00DF4582">
        <w:rPr>
          <w:sz w:val="24"/>
          <w:szCs w:val="24"/>
        </w:rPr>
        <w:t>unted for in the work</w:t>
      </w:r>
      <w:r w:rsidRPr="00162291">
        <w:rPr>
          <w:sz w:val="24"/>
          <w:szCs w:val="24"/>
        </w:rPr>
        <w:t xml:space="preserve">place and the broader community. </w:t>
      </w:r>
      <w:r>
        <w:rPr>
          <w:spacing w:val="2"/>
          <w:kern w:val="1"/>
          <w:sz w:val="24"/>
          <w:szCs w:val="24"/>
        </w:rPr>
        <w:t>While over 833</w:t>
      </w:r>
      <w:r w:rsidRPr="00162291">
        <w:rPr>
          <w:spacing w:val="2"/>
          <w:kern w:val="1"/>
          <w:sz w:val="24"/>
          <w:szCs w:val="24"/>
        </w:rPr>
        <w:t>,000 people receive the Disability Support Pension, there are over one million Australians with disability in paid work. AFDO believe that we need to shift the conversation to</w:t>
      </w:r>
    </w:p>
    <w:p w:rsidR="00DE09D5" w:rsidRPr="00DE09D5" w:rsidRDefault="00DE09D5" w:rsidP="00DE09D5">
      <w:pPr>
        <w:pStyle w:val="ListParagraph"/>
        <w:numPr>
          <w:ilvl w:val="0"/>
          <w:numId w:val="2"/>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 xml:space="preserve">what people with disability can do and do </w:t>
      </w:r>
      <w:proofErr w:type="spellStart"/>
      <w:r w:rsidRPr="00DE09D5">
        <w:rPr>
          <w:rFonts w:asciiTheme="minorHAnsi" w:hAnsiTheme="minorHAnsi" w:cs="Arial"/>
          <w:sz w:val="24"/>
          <w:szCs w:val="24"/>
          <w:lang w:val="en-AU"/>
        </w:rPr>
        <w:t>do</w:t>
      </w:r>
      <w:proofErr w:type="spellEnd"/>
    </w:p>
    <w:p w:rsidR="00DE09D5" w:rsidRPr="00DE09D5" w:rsidRDefault="00DE09D5" w:rsidP="00DE09D5">
      <w:pPr>
        <w:pStyle w:val="ListParagraph"/>
        <w:numPr>
          <w:ilvl w:val="0"/>
          <w:numId w:val="2"/>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the reality of employing people with disability – the benefits, the similarities, the differences, the misconceptions and the challenges.</w:t>
      </w:r>
    </w:p>
    <w:p w:rsidR="00DE09D5" w:rsidRPr="00162291" w:rsidRDefault="00DE09D5" w:rsidP="00DE09D5">
      <w:pPr>
        <w:widowControl w:val="0"/>
        <w:autoSpaceDE w:val="0"/>
        <w:autoSpaceDN w:val="0"/>
        <w:adjustRightInd w:val="0"/>
        <w:spacing w:after="120"/>
        <w:rPr>
          <w:spacing w:val="2"/>
          <w:kern w:val="1"/>
          <w:sz w:val="24"/>
          <w:szCs w:val="24"/>
        </w:rPr>
      </w:pPr>
      <w:r w:rsidRPr="00162291">
        <w:rPr>
          <w:spacing w:val="2"/>
          <w:kern w:val="1"/>
          <w:sz w:val="24"/>
          <w:szCs w:val="24"/>
        </w:rPr>
        <w:t>AFDO takes the position that messaging about people with disability and by people with disability needs to be honest and upfront – that not all people with disability are ‘</w:t>
      </w:r>
      <w:r w:rsidR="003E2940">
        <w:rPr>
          <w:spacing w:val="2"/>
          <w:kern w:val="1"/>
          <w:sz w:val="24"/>
          <w:szCs w:val="24"/>
        </w:rPr>
        <w:t>inspiring</w:t>
      </w:r>
      <w:r w:rsidRPr="00162291">
        <w:rPr>
          <w:spacing w:val="2"/>
          <w:kern w:val="1"/>
          <w:sz w:val="24"/>
          <w:szCs w:val="24"/>
        </w:rPr>
        <w:t>’ with higher than average productivity, nor are we figures of charity. People with disability have a range of skills, talent, capabilities, interests and areas of improvement as do people without disability. We may not be the same but we are also not as different to our non disabled peers.</w:t>
      </w:r>
    </w:p>
    <w:p w:rsidR="00DE09D5" w:rsidRPr="00DE09D5" w:rsidRDefault="00DE09D5" w:rsidP="00DE09D5">
      <w:pPr>
        <w:widowControl w:val="0"/>
        <w:autoSpaceDE w:val="0"/>
        <w:autoSpaceDN w:val="0"/>
        <w:adjustRightInd w:val="0"/>
        <w:spacing w:after="120"/>
        <w:rPr>
          <w:spacing w:val="2"/>
          <w:kern w:val="1"/>
          <w:sz w:val="24"/>
          <w:szCs w:val="24"/>
        </w:rPr>
      </w:pPr>
      <w:r w:rsidRPr="00162291">
        <w:rPr>
          <w:spacing w:val="2"/>
          <w:kern w:val="1"/>
          <w:sz w:val="24"/>
          <w:szCs w:val="24"/>
        </w:rPr>
        <w:t>People with disability have much to add to the workforce. The way we communicate this is just as important as the policy levers we implement in a new model.</w:t>
      </w:r>
      <w:bookmarkEnd w:id="42"/>
    </w:p>
    <w:p w:rsidR="004B4E7B" w:rsidRPr="00162291" w:rsidRDefault="004B4E7B" w:rsidP="004B4E7B">
      <w:pPr>
        <w:pStyle w:val="Heading2"/>
        <w:rPr>
          <w:rFonts w:asciiTheme="minorHAnsi" w:hAnsiTheme="minorHAnsi"/>
          <w:b w:val="0"/>
          <w:sz w:val="24"/>
          <w:szCs w:val="24"/>
        </w:rPr>
      </w:pPr>
      <w:bookmarkStart w:id="44" w:name="_Toc424456602"/>
      <w:r w:rsidRPr="00162291">
        <w:rPr>
          <w:rFonts w:asciiTheme="minorHAnsi" w:hAnsiTheme="minorHAnsi"/>
          <w:i w:val="0"/>
          <w:sz w:val="24"/>
          <w:szCs w:val="24"/>
        </w:rPr>
        <w:t>Confidence breeds confidence – the role of business peer mentors</w:t>
      </w:r>
      <w:r w:rsidR="00DE09D5">
        <w:rPr>
          <w:rFonts w:asciiTheme="minorHAnsi" w:hAnsiTheme="minorHAnsi"/>
          <w:i w:val="0"/>
          <w:sz w:val="24"/>
          <w:szCs w:val="24"/>
        </w:rPr>
        <w:t xml:space="preserve">, </w:t>
      </w:r>
      <w:r w:rsidRPr="00162291">
        <w:rPr>
          <w:rFonts w:asciiTheme="minorHAnsi" w:hAnsiTheme="minorHAnsi"/>
          <w:i w:val="0"/>
          <w:sz w:val="24"/>
          <w:szCs w:val="24"/>
        </w:rPr>
        <w:t>employer led stories</w:t>
      </w:r>
      <w:r w:rsidR="00DE09D5">
        <w:rPr>
          <w:rFonts w:asciiTheme="minorHAnsi" w:hAnsiTheme="minorHAnsi"/>
          <w:i w:val="0"/>
          <w:sz w:val="24"/>
          <w:szCs w:val="24"/>
        </w:rPr>
        <w:t xml:space="preserve"> and increased visibility of people with disability in the workforce</w:t>
      </w:r>
      <w:bookmarkEnd w:id="44"/>
    </w:p>
    <w:p w:rsidR="00941A63" w:rsidRDefault="004E0007" w:rsidP="0049201F">
      <w:pPr>
        <w:rPr>
          <w:spacing w:val="2"/>
          <w:kern w:val="1"/>
          <w:sz w:val="24"/>
          <w:szCs w:val="24"/>
        </w:rPr>
      </w:pPr>
      <w:r w:rsidRPr="00162291">
        <w:rPr>
          <w:rFonts w:cs="Arial"/>
          <w:sz w:val="24"/>
          <w:szCs w:val="24"/>
        </w:rPr>
        <w:t>Employers who currently hire people with disability are considered to be the “converted”, and by their practices, demonstrate their commitment to hiring and retaining people with disability</w:t>
      </w:r>
      <w:r w:rsidR="006C0749" w:rsidRPr="00162291">
        <w:rPr>
          <w:rFonts w:cs="Arial"/>
          <w:sz w:val="24"/>
          <w:szCs w:val="24"/>
        </w:rPr>
        <w:t>. Rather than continue to</w:t>
      </w:r>
      <w:r w:rsidRPr="00162291">
        <w:rPr>
          <w:rFonts w:cs="Arial"/>
          <w:sz w:val="24"/>
          <w:szCs w:val="24"/>
        </w:rPr>
        <w:t xml:space="preserve"> seek additional commitment from the same employers – those who are “doing it”– </w:t>
      </w:r>
      <w:r w:rsidR="006C0749" w:rsidRPr="00162291">
        <w:rPr>
          <w:rFonts w:cs="Arial"/>
          <w:sz w:val="24"/>
          <w:szCs w:val="24"/>
        </w:rPr>
        <w:t xml:space="preserve">we also need to </w:t>
      </w:r>
      <w:r w:rsidRPr="00162291">
        <w:rPr>
          <w:rFonts w:cs="Arial"/>
          <w:sz w:val="24"/>
          <w:szCs w:val="24"/>
        </w:rPr>
        <w:t xml:space="preserve">invest in an engagement process with employers who are interested but unsure of how to </w:t>
      </w:r>
      <w:r w:rsidR="00DE09D5">
        <w:rPr>
          <w:spacing w:val="2"/>
          <w:kern w:val="1"/>
          <w:sz w:val="24"/>
          <w:szCs w:val="24"/>
        </w:rPr>
        <w:t xml:space="preserve">begin. </w:t>
      </w:r>
    </w:p>
    <w:p w:rsidR="00DF4582" w:rsidRDefault="004E0007" w:rsidP="0049201F">
      <w:pPr>
        <w:rPr>
          <w:rFonts w:cs="Arial"/>
          <w:sz w:val="24"/>
          <w:szCs w:val="24"/>
        </w:rPr>
      </w:pPr>
      <w:r w:rsidRPr="00162291">
        <w:rPr>
          <w:spacing w:val="2"/>
          <w:kern w:val="1"/>
          <w:sz w:val="24"/>
          <w:szCs w:val="24"/>
        </w:rPr>
        <w:t>AFDO</w:t>
      </w:r>
      <w:r w:rsidRPr="00162291">
        <w:rPr>
          <w:rFonts w:cs="Arial"/>
          <w:sz w:val="24"/>
          <w:szCs w:val="24"/>
        </w:rPr>
        <w:t xml:space="preserve"> believe that a top down and bottom up approach </w:t>
      </w:r>
      <w:r w:rsidR="006C0749" w:rsidRPr="00162291">
        <w:rPr>
          <w:rFonts w:cs="Arial"/>
          <w:sz w:val="24"/>
          <w:szCs w:val="24"/>
        </w:rPr>
        <w:t xml:space="preserve">is needed </w:t>
      </w:r>
      <w:r w:rsidRPr="00162291">
        <w:rPr>
          <w:rFonts w:cs="Arial"/>
          <w:sz w:val="24"/>
          <w:szCs w:val="24"/>
        </w:rPr>
        <w:t>to maximis</w:t>
      </w:r>
      <w:r w:rsidR="006C0749" w:rsidRPr="00162291">
        <w:rPr>
          <w:rFonts w:cs="Arial"/>
          <w:sz w:val="24"/>
          <w:szCs w:val="24"/>
        </w:rPr>
        <w:t>e the willingness of businesses</w:t>
      </w:r>
      <w:r w:rsidRPr="00162291">
        <w:rPr>
          <w:rFonts w:cs="Arial"/>
          <w:sz w:val="24"/>
          <w:szCs w:val="24"/>
        </w:rPr>
        <w:t xml:space="preserve"> to take the first step - embed the </w:t>
      </w:r>
      <w:r w:rsidR="00DE09D5">
        <w:rPr>
          <w:rFonts w:cs="Arial"/>
          <w:sz w:val="24"/>
          <w:szCs w:val="24"/>
        </w:rPr>
        <w:t xml:space="preserve">support of leaders within </w:t>
      </w:r>
      <w:r w:rsidRPr="00162291">
        <w:rPr>
          <w:rFonts w:cs="Arial"/>
          <w:sz w:val="24"/>
          <w:szCs w:val="24"/>
        </w:rPr>
        <w:t>organisations who can act as champions, coupled with a manager and line staff on the ground who can drive practices and change.</w:t>
      </w:r>
      <w:r w:rsidR="006C0749" w:rsidRPr="00162291">
        <w:rPr>
          <w:rFonts w:cs="Arial"/>
          <w:sz w:val="24"/>
          <w:szCs w:val="24"/>
        </w:rPr>
        <w:t xml:space="preserve"> </w:t>
      </w:r>
    </w:p>
    <w:p w:rsidR="004E0007" w:rsidRPr="00941A63" w:rsidRDefault="00941A63" w:rsidP="0049201F">
      <w:pPr>
        <w:rPr>
          <w:rFonts w:cs="Arial"/>
          <w:sz w:val="24"/>
          <w:szCs w:val="24"/>
        </w:rPr>
      </w:pPr>
      <w:r>
        <w:rPr>
          <w:rFonts w:cs="Arial"/>
          <w:sz w:val="24"/>
          <w:szCs w:val="24"/>
        </w:rPr>
        <w:t>P</w:t>
      </w:r>
      <w:r w:rsidRPr="002A7F67">
        <w:rPr>
          <w:rFonts w:cs="Arial"/>
          <w:sz w:val="24"/>
          <w:szCs w:val="24"/>
        </w:rPr>
        <w:t xml:space="preserve">rofessionals working in the diversity space </w:t>
      </w:r>
      <w:r>
        <w:rPr>
          <w:rFonts w:cs="Arial"/>
          <w:sz w:val="24"/>
          <w:szCs w:val="24"/>
        </w:rPr>
        <w:t xml:space="preserve">that AFDO have spoken with </w:t>
      </w:r>
      <w:r w:rsidRPr="002A7F67">
        <w:rPr>
          <w:rFonts w:cs="Arial"/>
          <w:sz w:val="24"/>
          <w:szCs w:val="24"/>
        </w:rPr>
        <w:t>have noted the difficulty in obtaining “buy-in” from senior levels of management to implement practical measures (rather than just receive philosophical su</w:t>
      </w:r>
      <w:r>
        <w:rPr>
          <w:rFonts w:cs="Arial"/>
          <w:sz w:val="24"/>
          <w:szCs w:val="24"/>
        </w:rPr>
        <w:t>pport) to embed gender diversity</w:t>
      </w:r>
      <w:r w:rsidRPr="002A7F67">
        <w:rPr>
          <w:rFonts w:cs="Arial"/>
          <w:sz w:val="24"/>
          <w:szCs w:val="24"/>
        </w:rPr>
        <w:t xml:space="preserve">. </w:t>
      </w:r>
      <w:r w:rsidR="00CD0B43">
        <w:rPr>
          <w:rFonts w:cs="Arial"/>
          <w:sz w:val="24"/>
          <w:szCs w:val="24"/>
        </w:rPr>
        <w:t>Importantly, t</w:t>
      </w:r>
      <w:r w:rsidRPr="002A7F67">
        <w:rPr>
          <w:rFonts w:cs="Arial"/>
          <w:sz w:val="24"/>
          <w:szCs w:val="24"/>
        </w:rPr>
        <w:t xml:space="preserve">his highlights that the recruitment of people with disability is not even on the radar of many organisations or is far lower in their list of priorities.  </w:t>
      </w:r>
    </w:p>
    <w:p w:rsidR="0049201F" w:rsidRPr="00162291" w:rsidRDefault="002C6629" w:rsidP="0049201F">
      <w:pPr>
        <w:rPr>
          <w:rFonts w:cs="Arial"/>
          <w:sz w:val="24"/>
          <w:szCs w:val="24"/>
        </w:rPr>
      </w:pPr>
      <w:r w:rsidRPr="00162291">
        <w:rPr>
          <w:rFonts w:cs="Arial"/>
          <w:sz w:val="24"/>
          <w:szCs w:val="24"/>
        </w:rPr>
        <w:t xml:space="preserve">Showcasing </w:t>
      </w:r>
      <w:r w:rsidR="0049201F" w:rsidRPr="00162291">
        <w:rPr>
          <w:rFonts w:cs="Arial"/>
          <w:sz w:val="24"/>
          <w:szCs w:val="24"/>
        </w:rPr>
        <w:t>the success stories and providing access to practical support from employers who are already engaged and committed are key to getting new employers to take the next step.</w:t>
      </w:r>
      <w:r w:rsidR="004B4E7B" w:rsidRPr="00162291">
        <w:rPr>
          <w:rFonts w:cs="Arial"/>
          <w:sz w:val="24"/>
          <w:szCs w:val="24"/>
        </w:rPr>
        <w:t xml:space="preserve"> AFDO believes this requires a number of approaches including</w:t>
      </w:r>
      <w:r w:rsidR="0049201F" w:rsidRPr="00162291">
        <w:rPr>
          <w:rFonts w:cs="Arial"/>
          <w:sz w:val="24"/>
          <w:szCs w:val="24"/>
        </w:rPr>
        <w:t xml:space="preserve">: </w:t>
      </w:r>
    </w:p>
    <w:p w:rsidR="0049201F" w:rsidRPr="00162291" w:rsidRDefault="00DE09D5" w:rsidP="0049201F">
      <w:pPr>
        <w:pStyle w:val="ListParagraph"/>
        <w:numPr>
          <w:ilvl w:val="0"/>
          <w:numId w:val="2"/>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Sourcing</w:t>
      </w:r>
      <w:r w:rsidR="0049201F" w:rsidRPr="00162291">
        <w:rPr>
          <w:rFonts w:asciiTheme="minorHAnsi" w:hAnsiTheme="minorHAnsi" w:cs="Arial"/>
          <w:sz w:val="24"/>
          <w:szCs w:val="24"/>
          <w:lang w:val="en-AU"/>
        </w:rPr>
        <w:t xml:space="preserve"> champions of business and people with disability to dispel preconceived notions</w:t>
      </w:r>
    </w:p>
    <w:p w:rsidR="0049201F" w:rsidRPr="00162291" w:rsidRDefault="0049201F" w:rsidP="0049201F">
      <w:pPr>
        <w:pStyle w:val="ListParagraph"/>
        <w:numPr>
          <w:ilvl w:val="0"/>
          <w:numId w:val="2"/>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Work collaboratively with employer peaks to encourage business leaders across Australia to take shared ownership of the employment of people with disability and drive change within their own or</w:t>
      </w:r>
      <w:r w:rsidR="00DE09D5">
        <w:rPr>
          <w:rFonts w:asciiTheme="minorHAnsi" w:hAnsiTheme="minorHAnsi" w:cs="Arial"/>
          <w:sz w:val="24"/>
          <w:szCs w:val="24"/>
          <w:lang w:val="en-AU"/>
        </w:rPr>
        <w:t>ganisations as well as promote</w:t>
      </w:r>
      <w:r w:rsidRPr="00162291">
        <w:rPr>
          <w:rFonts w:asciiTheme="minorHAnsi" w:hAnsiTheme="minorHAnsi" w:cs="Arial"/>
          <w:sz w:val="24"/>
          <w:szCs w:val="24"/>
          <w:lang w:val="en-AU"/>
        </w:rPr>
        <w:t xml:space="preserve"> the benefits of a diverse workforce more widely</w:t>
      </w:r>
    </w:p>
    <w:p w:rsidR="0049201F" w:rsidRPr="00162291" w:rsidRDefault="0049201F" w:rsidP="0049201F">
      <w:pPr>
        <w:pStyle w:val="ListParagraph"/>
        <w:numPr>
          <w:ilvl w:val="0"/>
          <w:numId w:val="2"/>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Work collaboratively with employer peaks to identify and resource opportunities for peer to peer business learning and sharing of information, resources and measures to support change at an operational level, with the support </w:t>
      </w:r>
      <w:r w:rsidR="00DF4582">
        <w:rPr>
          <w:rFonts w:asciiTheme="minorHAnsi" w:hAnsiTheme="minorHAnsi" w:cs="Arial"/>
          <w:sz w:val="24"/>
          <w:szCs w:val="24"/>
          <w:lang w:val="en-AU"/>
        </w:rPr>
        <w:t>of business mentors and champions</w:t>
      </w:r>
    </w:p>
    <w:p w:rsidR="00DF4582" w:rsidRDefault="0049201F" w:rsidP="002725EB">
      <w:pPr>
        <w:pStyle w:val="ListParagraph"/>
        <w:numPr>
          <w:ilvl w:val="0"/>
          <w:numId w:val="2"/>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Work collaboratively with business and industry to obtain genuine commitments to provide job opportunities and on the job experience, including work experience programs, on the job learning, graduate programs and industry based learning initiatives. </w:t>
      </w:r>
    </w:p>
    <w:p w:rsidR="00F57001" w:rsidRPr="00DF4582" w:rsidRDefault="00CD0B43" w:rsidP="00DF4582">
      <w:pPr>
        <w:rPr>
          <w:rFonts w:cs="Arial"/>
          <w:sz w:val="24"/>
          <w:szCs w:val="24"/>
        </w:rPr>
      </w:pPr>
      <w:r>
        <w:rPr>
          <w:rFonts w:cs="Arial"/>
          <w:sz w:val="24"/>
          <w:szCs w:val="24"/>
        </w:rPr>
        <w:t>A number of studies</w:t>
      </w:r>
      <w:r w:rsidR="00CB0B61">
        <w:rPr>
          <w:rFonts w:cs="Arial"/>
          <w:sz w:val="24"/>
          <w:szCs w:val="24"/>
        </w:rPr>
        <w:t xml:space="preserve"> </w:t>
      </w:r>
      <w:r>
        <w:rPr>
          <w:rFonts w:cs="Arial"/>
          <w:sz w:val="24"/>
          <w:szCs w:val="24"/>
        </w:rPr>
        <w:t xml:space="preserve">have demonstrated </w:t>
      </w:r>
      <w:r w:rsidR="00F57001" w:rsidRPr="00DF4582">
        <w:rPr>
          <w:rFonts w:cs="Arial"/>
          <w:sz w:val="24"/>
          <w:szCs w:val="24"/>
        </w:rPr>
        <w:t xml:space="preserve">that </w:t>
      </w:r>
      <w:r w:rsidR="00F57001" w:rsidRPr="00DF4582">
        <w:rPr>
          <w:rFonts w:cs="Arial"/>
          <w:sz w:val="24"/>
          <w:szCs w:val="24"/>
        </w:rPr>
        <w:t>mere informati</w:t>
      </w:r>
      <w:r w:rsidR="00F57001" w:rsidRPr="00DF4582">
        <w:rPr>
          <w:rFonts w:cs="Arial"/>
          <w:sz w:val="24"/>
          <w:szCs w:val="24"/>
        </w:rPr>
        <w:t>on is not enough to shift deepl</w:t>
      </w:r>
      <w:r w:rsidR="00F57001" w:rsidRPr="00DF4582">
        <w:rPr>
          <w:rFonts w:cs="Arial"/>
          <w:sz w:val="24"/>
          <w:szCs w:val="24"/>
        </w:rPr>
        <w:t>y embedded personal a</w:t>
      </w:r>
      <w:r w:rsidR="00F57001" w:rsidRPr="00DF4582">
        <w:rPr>
          <w:rFonts w:cs="Arial"/>
          <w:sz w:val="24"/>
          <w:szCs w:val="24"/>
        </w:rPr>
        <w:t>nd cultural stereotypes and att</w:t>
      </w:r>
      <w:r>
        <w:rPr>
          <w:rFonts w:cs="Arial"/>
          <w:sz w:val="24"/>
          <w:szCs w:val="24"/>
        </w:rPr>
        <w:t>itudes, with</w:t>
      </w:r>
      <w:r w:rsidR="00F57001" w:rsidRPr="00DF4582">
        <w:rPr>
          <w:rFonts w:cs="Arial"/>
          <w:sz w:val="24"/>
          <w:szCs w:val="24"/>
        </w:rPr>
        <w:t xml:space="preserve"> experiential programs such as work trials, mentoring programs, internships, and actual job placements</w:t>
      </w:r>
      <w:r>
        <w:rPr>
          <w:rFonts w:cs="Arial"/>
          <w:sz w:val="24"/>
          <w:szCs w:val="24"/>
        </w:rPr>
        <w:t xml:space="preserve"> for people with disability </w:t>
      </w:r>
      <w:r w:rsidR="00F57001" w:rsidRPr="00DF4582">
        <w:rPr>
          <w:rFonts w:cs="Arial"/>
          <w:sz w:val="24"/>
          <w:szCs w:val="24"/>
        </w:rPr>
        <w:t>the most powerful methods of changing attitudes. These programs give employers an opportunity to get t</w:t>
      </w:r>
      <w:r w:rsidR="00F57001" w:rsidRPr="00DF4582">
        <w:rPr>
          <w:rFonts w:cs="Arial"/>
          <w:sz w:val="24"/>
          <w:szCs w:val="24"/>
        </w:rPr>
        <w:t>o know people with disability fi</w:t>
      </w:r>
      <w:r>
        <w:rPr>
          <w:rFonts w:cs="Arial"/>
          <w:sz w:val="24"/>
          <w:szCs w:val="24"/>
        </w:rPr>
        <w:t xml:space="preserve">rst-hand and therefore </w:t>
      </w:r>
      <w:r w:rsidR="00F57001" w:rsidRPr="00DF4582">
        <w:rPr>
          <w:rFonts w:cs="Arial"/>
          <w:sz w:val="24"/>
          <w:szCs w:val="24"/>
        </w:rPr>
        <w:t>rely</w:t>
      </w:r>
      <w:r w:rsidR="00F57001" w:rsidRPr="00DF4582">
        <w:rPr>
          <w:rFonts w:cs="Arial"/>
          <w:sz w:val="24"/>
          <w:szCs w:val="24"/>
        </w:rPr>
        <w:t xml:space="preserve"> less</w:t>
      </w:r>
      <w:r w:rsidR="00F57001" w:rsidRPr="00DF4582">
        <w:rPr>
          <w:rFonts w:cs="Arial"/>
          <w:sz w:val="24"/>
          <w:szCs w:val="24"/>
        </w:rPr>
        <w:t xml:space="preserve"> on inaccurate stereotypes. </w:t>
      </w:r>
    </w:p>
    <w:p w:rsidR="00F57001" w:rsidRPr="00162291" w:rsidRDefault="001E5813" w:rsidP="002725EB">
      <w:pPr>
        <w:rPr>
          <w:rFonts w:cs="Arial"/>
          <w:sz w:val="24"/>
          <w:szCs w:val="24"/>
        </w:rPr>
      </w:pPr>
      <w:r w:rsidRPr="00162291">
        <w:rPr>
          <w:rFonts w:cs="Arial"/>
          <w:sz w:val="24"/>
          <w:szCs w:val="24"/>
        </w:rPr>
        <w:t xml:space="preserve">Having people with disability visible and making a contribution in workplaces across Australia is </w:t>
      </w:r>
      <w:r w:rsidR="006C0749" w:rsidRPr="00162291">
        <w:rPr>
          <w:rFonts w:cs="Arial"/>
          <w:sz w:val="24"/>
          <w:szCs w:val="24"/>
        </w:rPr>
        <w:t xml:space="preserve">an important component of changing perceptions about the capacity of people with disability. </w:t>
      </w:r>
      <w:r w:rsidR="00DE09D5">
        <w:rPr>
          <w:rFonts w:cs="Arial"/>
          <w:sz w:val="24"/>
          <w:szCs w:val="24"/>
        </w:rPr>
        <w:t xml:space="preserve">Giving people with disability </w:t>
      </w:r>
      <w:r w:rsidRPr="00162291">
        <w:rPr>
          <w:rFonts w:cs="Arial"/>
          <w:sz w:val="24"/>
          <w:szCs w:val="24"/>
        </w:rPr>
        <w:t>a high priority in internships, work experience and voluntary work will assist with changing attitudes by giving people with a disability visibility within the workforce.</w:t>
      </w:r>
    </w:p>
    <w:p w:rsidR="00826382" w:rsidRDefault="00826382">
      <w:pPr>
        <w:rPr>
          <w:rFonts w:eastAsiaTheme="majorEastAsia" w:cstheme="majorBidi"/>
          <w:b/>
          <w:bCs/>
          <w:color w:val="244061" w:themeColor="accent1" w:themeShade="80"/>
          <w:sz w:val="26"/>
          <w:szCs w:val="26"/>
        </w:rPr>
      </w:pPr>
      <w:r>
        <w:rPr>
          <w:color w:val="244061" w:themeColor="accent1" w:themeShade="80"/>
          <w:sz w:val="26"/>
          <w:szCs w:val="26"/>
        </w:rPr>
        <w:br w:type="page"/>
      </w:r>
    </w:p>
    <w:p w:rsidR="00502B6E" w:rsidRPr="00162291" w:rsidRDefault="004E0007" w:rsidP="003C292C">
      <w:pPr>
        <w:pStyle w:val="Heading1"/>
        <w:shd w:val="clear" w:color="auto" w:fill="DAEEF3" w:themeFill="accent5" w:themeFillTint="33"/>
        <w:rPr>
          <w:rFonts w:asciiTheme="minorHAnsi" w:hAnsiTheme="minorHAnsi"/>
          <w:color w:val="244061" w:themeColor="accent1" w:themeShade="80"/>
          <w:sz w:val="26"/>
          <w:szCs w:val="26"/>
        </w:rPr>
      </w:pPr>
      <w:bookmarkStart w:id="45" w:name="_Toc424456603"/>
      <w:r w:rsidRPr="00162291">
        <w:rPr>
          <w:rFonts w:asciiTheme="minorHAnsi" w:hAnsiTheme="minorHAnsi"/>
          <w:color w:val="244061" w:themeColor="accent1" w:themeShade="80"/>
          <w:sz w:val="26"/>
          <w:szCs w:val="26"/>
        </w:rPr>
        <w:t>U</w:t>
      </w:r>
      <w:r w:rsidR="00502B6E" w:rsidRPr="00162291">
        <w:rPr>
          <w:rFonts w:asciiTheme="minorHAnsi" w:hAnsiTheme="minorHAnsi"/>
          <w:color w:val="244061" w:themeColor="accent1" w:themeShade="80"/>
          <w:sz w:val="26"/>
          <w:szCs w:val="26"/>
        </w:rPr>
        <w:t>nderlying set of principles for change</w:t>
      </w:r>
      <w:bookmarkEnd w:id="45"/>
    </w:p>
    <w:p w:rsidR="004E0007" w:rsidRPr="00162291" w:rsidRDefault="004E0007" w:rsidP="004E0007">
      <w:pPr>
        <w:rPr>
          <w:rFonts w:cs="Arial"/>
          <w:sz w:val="24"/>
          <w:szCs w:val="24"/>
        </w:rPr>
      </w:pPr>
      <w:r w:rsidRPr="00162291">
        <w:br/>
      </w:r>
      <w:r w:rsidRPr="00162291">
        <w:rPr>
          <w:rFonts w:cs="Arial"/>
          <w:sz w:val="24"/>
          <w:szCs w:val="24"/>
        </w:rPr>
        <w:t>AFDO supports the underlying set of principles which have been put forward in the Issues Paper which include</w:t>
      </w:r>
    </w:p>
    <w:p w:rsidR="004E0007" w:rsidRPr="00DE09D5" w:rsidRDefault="004E0007" w:rsidP="00DE09D5">
      <w:pPr>
        <w:pStyle w:val="ListParagraph"/>
        <w:numPr>
          <w:ilvl w:val="0"/>
          <w:numId w:val="2"/>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 xml:space="preserve">individual funding based on needs and aspirations; </w:t>
      </w:r>
    </w:p>
    <w:p w:rsidR="004E0007" w:rsidRPr="00DE09D5" w:rsidRDefault="004E0007" w:rsidP="00DE09D5">
      <w:pPr>
        <w:pStyle w:val="ListParagraph"/>
        <w:numPr>
          <w:ilvl w:val="0"/>
          <w:numId w:val="2"/>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 xml:space="preserve">long term career planning and capacity building; </w:t>
      </w:r>
    </w:p>
    <w:p w:rsidR="004E0007" w:rsidRPr="00DE09D5" w:rsidRDefault="004E0007" w:rsidP="00DE09D5">
      <w:pPr>
        <w:pStyle w:val="ListParagraph"/>
        <w:numPr>
          <w:ilvl w:val="0"/>
          <w:numId w:val="2"/>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 xml:space="preserve">understanding of employer needs; </w:t>
      </w:r>
    </w:p>
    <w:p w:rsidR="004E0007" w:rsidRPr="00DE09D5" w:rsidRDefault="004E0007" w:rsidP="00DE09D5">
      <w:pPr>
        <w:pStyle w:val="ListParagraph"/>
        <w:numPr>
          <w:ilvl w:val="0"/>
          <w:numId w:val="2"/>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 xml:space="preserve">increased open employment options; </w:t>
      </w:r>
    </w:p>
    <w:p w:rsidR="004E0007" w:rsidRPr="00DE09D5" w:rsidRDefault="004E0007" w:rsidP="00DE09D5">
      <w:pPr>
        <w:pStyle w:val="ListParagraph"/>
        <w:numPr>
          <w:ilvl w:val="0"/>
          <w:numId w:val="2"/>
        </w:numPr>
        <w:spacing w:after="200" w:line="276" w:lineRule="auto"/>
        <w:rPr>
          <w:rFonts w:asciiTheme="minorHAnsi" w:hAnsiTheme="minorHAnsi" w:cs="Arial"/>
          <w:sz w:val="24"/>
          <w:szCs w:val="24"/>
          <w:lang w:val="en-AU"/>
        </w:rPr>
      </w:pPr>
      <w:r w:rsidRPr="00DE09D5">
        <w:rPr>
          <w:rFonts w:asciiTheme="minorHAnsi" w:hAnsiTheme="minorHAnsi" w:cs="Arial"/>
          <w:sz w:val="24"/>
          <w:szCs w:val="24"/>
          <w:lang w:val="en-AU"/>
        </w:rPr>
        <w:t>whole of government co</w:t>
      </w:r>
      <w:r w:rsidR="00DE09D5">
        <w:rPr>
          <w:rFonts w:asciiTheme="minorHAnsi" w:hAnsiTheme="minorHAnsi" w:cs="Arial"/>
          <w:sz w:val="24"/>
          <w:szCs w:val="24"/>
          <w:lang w:val="en-AU"/>
        </w:rPr>
        <w:t>-</w:t>
      </w:r>
      <w:r w:rsidRPr="00DE09D5">
        <w:rPr>
          <w:rFonts w:asciiTheme="minorHAnsi" w:hAnsiTheme="minorHAnsi" w:cs="Arial"/>
          <w:sz w:val="24"/>
          <w:szCs w:val="24"/>
          <w:lang w:val="en-AU"/>
        </w:rPr>
        <w:t xml:space="preserve">ordination and use of technology; </w:t>
      </w:r>
      <w:r w:rsidR="00B37F76" w:rsidRPr="00DE09D5">
        <w:rPr>
          <w:rFonts w:asciiTheme="minorHAnsi" w:hAnsiTheme="minorHAnsi" w:cs="Arial"/>
          <w:sz w:val="24"/>
          <w:szCs w:val="24"/>
          <w:lang w:val="en-AU"/>
        </w:rPr>
        <w:t>and</w:t>
      </w:r>
    </w:p>
    <w:p w:rsidR="004E0007" w:rsidRPr="00DE09D5" w:rsidRDefault="00DE09D5" w:rsidP="00DE09D5">
      <w:pPr>
        <w:pStyle w:val="ListParagraph"/>
        <w:numPr>
          <w:ilvl w:val="0"/>
          <w:numId w:val="2"/>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 xml:space="preserve">that </w:t>
      </w:r>
      <w:r w:rsidR="004E0007" w:rsidRPr="00DE09D5">
        <w:rPr>
          <w:rFonts w:asciiTheme="minorHAnsi" w:hAnsiTheme="minorHAnsi" w:cs="Arial"/>
          <w:sz w:val="24"/>
          <w:szCs w:val="24"/>
          <w:lang w:val="en-AU"/>
        </w:rPr>
        <w:t xml:space="preserve">the person is supported through the life course </w:t>
      </w:r>
    </w:p>
    <w:p w:rsidR="00DF4582" w:rsidRPr="005E5A51" w:rsidRDefault="004E0007" w:rsidP="00DF4582">
      <w:pPr>
        <w:widowControl w:val="0"/>
        <w:autoSpaceDE w:val="0"/>
        <w:autoSpaceDN w:val="0"/>
        <w:adjustRightInd w:val="0"/>
        <w:spacing w:after="120"/>
        <w:rPr>
          <w:rFonts w:cs="Arial"/>
          <w:sz w:val="24"/>
          <w:szCs w:val="24"/>
        </w:rPr>
      </w:pPr>
      <w:r w:rsidRPr="00162291">
        <w:rPr>
          <w:rFonts w:cs="Arial"/>
          <w:sz w:val="24"/>
          <w:szCs w:val="24"/>
        </w:rPr>
        <w:t xml:space="preserve">AFDO </w:t>
      </w:r>
      <w:r w:rsidRPr="00162291">
        <w:rPr>
          <w:rFonts w:cs="Arial"/>
          <w:sz w:val="24"/>
          <w:szCs w:val="24"/>
        </w:rPr>
        <w:t>recommends that ‘whole of government’ co</w:t>
      </w:r>
      <w:r w:rsidR="00DE09D5">
        <w:rPr>
          <w:rFonts w:cs="Arial"/>
          <w:sz w:val="24"/>
          <w:szCs w:val="24"/>
        </w:rPr>
        <w:t>-</w:t>
      </w:r>
      <w:r w:rsidR="00DF4582">
        <w:rPr>
          <w:rFonts w:cs="Arial"/>
          <w:sz w:val="24"/>
          <w:szCs w:val="24"/>
        </w:rPr>
        <w:t>ordination also consider</w:t>
      </w:r>
      <w:r w:rsidR="00DF4582" w:rsidRPr="00DF4582">
        <w:rPr>
          <w:rFonts w:cs="Arial"/>
          <w:sz w:val="24"/>
          <w:szCs w:val="24"/>
        </w:rPr>
        <w:t xml:space="preserve"> a co-ordinated government approach to address systemic disadvantage that impacts the employment of people with disabilit</w:t>
      </w:r>
      <w:r w:rsidR="00DF4582">
        <w:rPr>
          <w:rFonts w:cs="Arial"/>
          <w:sz w:val="24"/>
          <w:szCs w:val="24"/>
        </w:rPr>
        <w:t xml:space="preserve">y. </w:t>
      </w:r>
      <w:r w:rsidR="00DF4582" w:rsidRPr="00162291">
        <w:rPr>
          <w:rFonts w:cs="Arial"/>
          <w:sz w:val="24"/>
          <w:szCs w:val="24"/>
        </w:rPr>
        <w:t xml:space="preserve">At present, education, vocational training, disability employment programs and employment sit in </w:t>
      </w:r>
      <w:r w:rsidR="00CB0B61" w:rsidRPr="00CB0B61">
        <w:rPr>
          <w:rFonts w:cs="Arial"/>
          <w:sz w:val="24"/>
          <w:szCs w:val="24"/>
        </w:rPr>
        <w:t>three</w:t>
      </w:r>
      <w:r w:rsidR="00DF4582" w:rsidRPr="00CB0B61">
        <w:rPr>
          <w:rFonts w:cs="Arial"/>
          <w:sz w:val="24"/>
          <w:szCs w:val="24"/>
        </w:rPr>
        <w:t xml:space="preserve"> different portfolios across government, under the responsibility of five Ministers</w:t>
      </w:r>
      <w:r w:rsidR="00DF4582">
        <w:rPr>
          <w:rFonts w:cs="Arial"/>
          <w:sz w:val="24"/>
          <w:szCs w:val="24"/>
        </w:rPr>
        <w:t>,</w:t>
      </w:r>
      <w:r w:rsidR="00CB0B61">
        <w:rPr>
          <w:rFonts w:cs="Arial"/>
          <w:sz w:val="24"/>
          <w:szCs w:val="24"/>
        </w:rPr>
        <w:t xml:space="preserve"> creating an </w:t>
      </w:r>
      <w:proofErr w:type="spellStart"/>
      <w:r w:rsidR="00DF4582" w:rsidRPr="00162291">
        <w:rPr>
          <w:rFonts w:cs="Arial"/>
          <w:sz w:val="24"/>
          <w:szCs w:val="24"/>
        </w:rPr>
        <w:t>adhoc</w:t>
      </w:r>
      <w:proofErr w:type="spellEnd"/>
      <w:r w:rsidR="00DF4582" w:rsidRPr="00162291">
        <w:rPr>
          <w:rFonts w:cs="Arial"/>
          <w:sz w:val="24"/>
          <w:szCs w:val="24"/>
        </w:rPr>
        <w:t xml:space="preserve"> approach to building, resourcing and supporting a continuum of employment which ensures that people with disability are supported in their journey to employment. </w:t>
      </w:r>
      <w:r w:rsidR="00DF4582">
        <w:rPr>
          <w:rFonts w:cs="Arial"/>
          <w:sz w:val="24"/>
          <w:szCs w:val="24"/>
        </w:rPr>
        <w:t>B</w:t>
      </w:r>
      <w:r w:rsidR="00DF4582" w:rsidRPr="00162291">
        <w:rPr>
          <w:rFonts w:cs="Arial"/>
          <w:sz w:val="24"/>
          <w:szCs w:val="24"/>
        </w:rPr>
        <w:t>etter linkages and coordination between these currently independent systems</w:t>
      </w:r>
      <w:r w:rsidR="00DF4582">
        <w:rPr>
          <w:rFonts w:cs="Arial"/>
          <w:sz w:val="24"/>
          <w:szCs w:val="24"/>
        </w:rPr>
        <w:t xml:space="preserve"> is urgently required. </w:t>
      </w:r>
    </w:p>
    <w:p w:rsidR="00DE09D5" w:rsidRDefault="00DF4582" w:rsidP="00DE09D5">
      <w:pPr>
        <w:widowControl w:val="0"/>
        <w:autoSpaceDE w:val="0"/>
        <w:autoSpaceDN w:val="0"/>
        <w:adjustRightInd w:val="0"/>
        <w:spacing w:after="120"/>
        <w:rPr>
          <w:rFonts w:cs="Arial"/>
          <w:sz w:val="24"/>
          <w:szCs w:val="24"/>
        </w:rPr>
      </w:pPr>
      <w:r>
        <w:rPr>
          <w:rFonts w:cs="Arial"/>
          <w:sz w:val="24"/>
          <w:szCs w:val="24"/>
        </w:rPr>
        <w:t xml:space="preserve">Improved </w:t>
      </w:r>
      <w:r w:rsidR="004E0007" w:rsidRPr="00162291">
        <w:rPr>
          <w:rFonts w:cs="Arial"/>
          <w:sz w:val="24"/>
          <w:szCs w:val="24"/>
        </w:rPr>
        <w:t>co</w:t>
      </w:r>
      <w:r w:rsidR="00DE09D5">
        <w:rPr>
          <w:rFonts w:cs="Arial"/>
          <w:sz w:val="24"/>
          <w:szCs w:val="24"/>
        </w:rPr>
        <w:t>-</w:t>
      </w:r>
      <w:r w:rsidR="004E0007" w:rsidRPr="00162291">
        <w:rPr>
          <w:rFonts w:cs="Arial"/>
          <w:sz w:val="24"/>
          <w:szCs w:val="24"/>
        </w:rPr>
        <w:t>ordination between Federal, State and Territory government</w:t>
      </w:r>
      <w:r>
        <w:rPr>
          <w:rFonts w:cs="Arial"/>
          <w:sz w:val="24"/>
          <w:szCs w:val="24"/>
        </w:rPr>
        <w:t xml:space="preserve">s programs for people with disability is also critical. </w:t>
      </w:r>
    </w:p>
    <w:p w:rsidR="00DE09D5" w:rsidRDefault="004E0007" w:rsidP="00DE09D5">
      <w:pPr>
        <w:widowControl w:val="0"/>
        <w:autoSpaceDE w:val="0"/>
        <w:autoSpaceDN w:val="0"/>
        <w:adjustRightInd w:val="0"/>
        <w:spacing w:after="120"/>
        <w:rPr>
          <w:spacing w:val="2"/>
          <w:kern w:val="1"/>
          <w:sz w:val="24"/>
          <w:szCs w:val="24"/>
        </w:rPr>
      </w:pPr>
      <w:r w:rsidRPr="00162291">
        <w:rPr>
          <w:rFonts w:cs="Arial"/>
          <w:sz w:val="24"/>
          <w:szCs w:val="24"/>
        </w:rPr>
        <w:t xml:space="preserve">AFDO also recommends the inclusion of a principle which recognises best practice – there are examples across Australia </w:t>
      </w:r>
      <w:r w:rsidR="00DE09D5">
        <w:rPr>
          <w:rFonts w:cs="Arial"/>
          <w:sz w:val="24"/>
          <w:szCs w:val="24"/>
        </w:rPr>
        <w:t xml:space="preserve">of </w:t>
      </w:r>
      <w:r w:rsidRPr="00162291">
        <w:rPr>
          <w:rFonts w:cs="Arial"/>
          <w:sz w:val="24"/>
          <w:szCs w:val="24"/>
        </w:rPr>
        <w:t xml:space="preserve">practice leading to solid employment outcomes for specific groups of people with disability </w:t>
      </w:r>
      <w:r w:rsidRPr="00DE09D5">
        <w:rPr>
          <w:spacing w:val="2"/>
          <w:kern w:val="1"/>
          <w:sz w:val="24"/>
          <w:szCs w:val="24"/>
        </w:rPr>
        <w:t xml:space="preserve">which should rightfully be considered in the development of a new model. </w:t>
      </w:r>
    </w:p>
    <w:p w:rsidR="007D1B08" w:rsidRPr="00DE09D5" w:rsidRDefault="004E0007" w:rsidP="00DE09D5">
      <w:pPr>
        <w:widowControl w:val="0"/>
        <w:autoSpaceDE w:val="0"/>
        <w:autoSpaceDN w:val="0"/>
        <w:adjustRightInd w:val="0"/>
        <w:spacing w:after="120"/>
        <w:rPr>
          <w:spacing w:val="2"/>
          <w:kern w:val="1"/>
          <w:sz w:val="24"/>
          <w:szCs w:val="24"/>
        </w:rPr>
      </w:pPr>
      <w:r w:rsidRPr="00DE09D5">
        <w:rPr>
          <w:spacing w:val="2"/>
          <w:kern w:val="1"/>
          <w:sz w:val="24"/>
          <w:szCs w:val="24"/>
        </w:rPr>
        <w:t>While AFDO endorses a stronger focus on consumer choice and control, principles focused on improving</w:t>
      </w:r>
      <w:r w:rsidRPr="00162291">
        <w:rPr>
          <w:rFonts w:cs="Arial"/>
          <w:sz w:val="24"/>
          <w:szCs w:val="24"/>
        </w:rPr>
        <w:t xml:space="preserve"> business engagement</w:t>
      </w:r>
      <w:r w:rsidR="00DE09D5">
        <w:rPr>
          <w:rFonts w:cs="Arial"/>
          <w:sz w:val="24"/>
          <w:szCs w:val="24"/>
        </w:rPr>
        <w:t xml:space="preserve"> are less </w:t>
      </w:r>
      <w:r w:rsidR="00B37F76" w:rsidRPr="00162291">
        <w:rPr>
          <w:rFonts w:cs="Arial"/>
          <w:sz w:val="24"/>
          <w:szCs w:val="24"/>
        </w:rPr>
        <w:t xml:space="preserve">evident in the above list. </w:t>
      </w:r>
      <w:r w:rsidRPr="00162291">
        <w:rPr>
          <w:rFonts w:cs="Arial"/>
          <w:sz w:val="24"/>
          <w:szCs w:val="24"/>
        </w:rPr>
        <w:t>AFDO recommends that the elements of our proposed employment model are considered as foundation principles</w:t>
      </w:r>
      <w:r w:rsidR="00B37F76" w:rsidRPr="00162291">
        <w:rPr>
          <w:rFonts w:cs="Arial"/>
          <w:sz w:val="24"/>
          <w:szCs w:val="24"/>
        </w:rPr>
        <w:t xml:space="preserve"> to ensure </w:t>
      </w:r>
      <w:r w:rsidR="00DF4582">
        <w:rPr>
          <w:rFonts w:cs="Arial"/>
          <w:sz w:val="24"/>
          <w:szCs w:val="24"/>
        </w:rPr>
        <w:t xml:space="preserve">that a new model is both business and jobseeker </w:t>
      </w:r>
      <w:r w:rsidR="00B37F76" w:rsidRPr="00162291">
        <w:rPr>
          <w:rFonts w:cs="Arial"/>
          <w:sz w:val="24"/>
          <w:szCs w:val="24"/>
        </w:rPr>
        <w:t>centred.</w:t>
      </w:r>
    </w:p>
    <w:p w:rsidR="00CC4880" w:rsidRPr="00162291" w:rsidRDefault="007D1B08" w:rsidP="007D1B08">
      <w:pPr>
        <w:pStyle w:val="Heading1"/>
        <w:shd w:val="clear" w:color="auto" w:fill="DAEEF3" w:themeFill="accent5" w:themeFillTint="33"/>
        <w:rPr>
          <w:sz w:val="24"/>
          <w:szCs w:val="24"/>
        </w:rPr>
      </w:pPr>
      <w:bookmarkStart w:id="46" w:name="_Toc424456604"/>
      <w:r w:rsidRPr="00162291">
        <w:rPr>
          <w:rFonts w:asciiTheme="minorHAnsi" w:hAnsiTheme="minorHAnsi"/>
          <w:color w:val="244061" w:themeColor="accent1" w:themeShade="80"/>
          <w:sz w:val="26"/>
          <w:szCs w:val="26"/>
        </w:rPr>
        <w:t>Current Services Review</w:t>
      </w:r>
      <w:bookmarkEnd w:id="46"/>
      <w:r w:rsidR="00CC4880" w:rsidRPr="00162291">
        <w:rPr>
          <w:sz w:val="24"/>
          <w:szCs w:val="24"/>
        </w:rPr>
        <w:t xml:space="preserve"> </w:t>
      </w:r>
    </w:p>
    <w:p w:rsidR="007D1B08" w:rsidRPr="00162291" w:rsidRDefault="007D1B08" w:rsidP="007D1B08">
      <w:pPr>
        <w:rPr>
          <w:rFonts w:cs="Arial"/>
          <w:sz w:val="24"/>
          <w:szCs w:val="24"/>
        </w:rPr>
      </w:pPr>
      <w:r w:rsidRPr="00162291">
        <w:rPr>
          <w:rFonts w:cs="Arial"/>
          <w:sz w:val="24"/>
          <w:szCs w:val="24"/>
        </w:rPr>
        <w:br/>
      </w:r>
      <w:r w:rsidRPr="00162291">
        <w:rPr>
          <w:rFonts w:cs="Arial"/>
          <w:sz w:val="24"/>
          <w:szCs w:val="24"/>
        </w:rPr>
        <w:t xml:space="preserve">The Issues Paper asks a series of questions regarding current services (DES, JSA and others) and programs such as the Employment Assistance Fund, </w:t>
      </w:r>
      <w:proofErr w:type="spellStart"/>
      <w:r w:rsidRPr="00162291">
        <w:rPr>
          <w:rFonts w:cs="Arial"/>
          <w:sz w:val="24"/>
          <w:szCs w:val="24"/>
        </w:rPr>
        <w:t>JobAccess</w:t>
      </w:r>
      <w:proofErr w:type="spellEnd"/>
      <w:r w:rsidRPr="00162291">
        <w:rPr>
          <w:rFonts w:cs="Arial"/>
          <w:sz w:val="24"/>
          <w:szCs w:val="24"/>
        </w:rPr>
        <w:t xml:space="preserve"> and NDRC. </w:t>
      </w:r>
      <w:r w:rsidRPr="00162291">
        <w:rPr>
          <w:rFonts w:cs="Arial"/>
          <w:sz w:val="24"/>
          <w:szCs w:val="24"/>
        </w:rPr>
        <w:t xml:space="preserve">While there are a number of problems relating to pathways and interface between programs, of greater concern to AFDO is how the capacity of jobseekers with disability is being </w:t>
      </w:r>
      <w:r w:rsidR="00B37F76" w:rsidRPr="00162291">
        <w:rPr>
          <w:rFonts w:cs="Arial"/>
          <w:sz w:val="24"/>
          <w:szCs w:val="24"/>
        </w:rPr>
        <w:t xml:space="preserve">developed </w:t>
      </w:r>
      <w:r w:rsidRPr="00162291">
        <w:rPr>
          <w:rFonts w:cs="Arial"/>
          <w:sz w:val="24"/>
          <w:szCs w:val="24"/>
        </w:rPr>
        <w:t xml:space="preserve">and the holistic support available to </w:t>
      </w:r>
      <w:r w:rsidR="00B37F76" w:rsidRPr="00162291">
        <w:rPr>
          <w:rFonts w:cs="Arial"/>
          <w:sz w:val="24"/>
          <w:szCs w:val="24"/>
        </w:rPr>
        <w:t xml:space="preserve">address </w:t>
      </w:r>
      <w:r w:rsidRPr="00162291">
        <w:rPr>
          <w:rFonts w:cs="Arial"/>
          <w:sz w:val="24"/>
          <w:szCs w:val="24"/>
        </w:rPr>
        <w:t xml:space="preserve">barriers in addition to disability which impact on employment. </w:t>
      </w:r>
      <w:r w:rsidRPr="00162291">
        <w:rPr>
          <w:rFonts w:cs="Arial"/>
          <w:sz w:val="24"/>
          <w:szCs w:val="24"/>
        </w:rPr>
        <w:t>AFDO provides the following recommendations:</w:t>
      </w:r>
    </w:p>
    <w:p w:rsidR="00CC4880" w:rsidRPr="00162291" w:rsidRDefault="00CC4880" w:rsidP="00CC4880">
      <w:pPr>
        <w:pStyle w:val="Heading2"/>
        <w:rPr>
          <w:rFonts w:asciiTheme="minorHAnsi" w:hAnsiTheme="minorHAnsi"/>
          <w:i w:val="0"/>
          <w:sz w:val="24"/>
          <w:szCs w:val="24"/>
        </w:rPr>
      </w:pPr>
      <w:bookmarkStart w:id="47" w:name="_Toc424456605"/>
      <w:r w:rsidRPr="00162291">
        <w:rPr>
          <w:rFonts w:asciiTheme="minorHAnsi" w:hAnsiTheme="minorHAnsi"/>
          <w:i w:val="0"/>
          <w:sz w:val="24"/>
          <w:szCs w:val="24"/>
        </w:rPr>
        <w:t>We need to invest in genuine capacity building if we genuinely want to improve employment participation, starting with people with disability requiring the most support</w:t>
      </w:r>
      <w:bookmarkEnd w:id="47"/>
    </w:p>
    <w:p w:rsidR="00CC4880" w:rsidRPr="00162291" w:rsidRDefault="00974BFD" w:rsidP="00CC4880">
      <w:pPr>
        <w:rPr>
          <w:spacing w:val="2"/>
          <w:kern w:val="1"/>
          <w:sz w:val="24"/>
          <w:szCs w:val="24"/>
        </w:rPr>
      </w:pPr>
      <w:r w:rsidRPr="00162291">
        <w:rPr>
          <w:rFonts w:cs="Arial"/>
          <w:sz w:val="24"/>
          <w:szCs w:val="24"/>
        </w:rPr>
        <w:t>M</w:t>
      </w:r>
      <w:r w:rsidR="00CC4880" w:rsidRPr="00162291">
        <w:rPr>
          <w:rFonts w:cs="Arial"/>
          <w:sz w:val="24"/>
          <w:szCs w:val="24"/>
        </w:rPr>
        <w:t xml:space="preserve">any of our conversations with </w:t>
      </w:r>
      <w:r w:rsidR="00DE09D5">
        <w:rPr>
          <w:rFonts w:cs="Arial"/>
          <w:sz w:val="24"/>
          <w:szCs w:val="24"/>
        </w:rPr>
        <w:t xml:space="preserve">large </w:t>
      </w:r>
      <w:r w:rsidR="00CC4880" w:rsidRPr="00162291">
        <w:rPr>
          <w:rFonts w:cs="Arial"/>
          <w:sz w:val="24"/>
          <w:szCs w:val="24"/>
        </w:rPr>
        <w:t xml:space="preserve">employers and their networks have centred on people with disability entering the workforce through graduate programs, direct recruitment from universities, general recruitment processes where people with disability </w:t>
      </w:r>
      <w:r w:rsidR="00CC4880" w:rsidRPr="00162291">
        <w:rPr>
          <w:spacing w:val="2"/>
          <w:kern w:val="1"/>
          <w:sz w:val="24"/>
          <w:szCs w:val="24"/>
        </w:rPr>
        <w:t xml:space="preserve">are encouraged to disclose, direct approach of individuals or word of mouth. </w:t>
      </w:r>
    </w:p>
    <w:p w:rsidR="00CC4880" w:rsidRPr="00162291" w:rsidRDefault="00CC4880" w:rsidP="00CC4880">
      <w:pPr>
        <w:rPr>
          <w:rFonts w:cs="Arial"/>
          <w:sz w:val="24"/>
          <w:szCs w:val="24"/>
        </w:rPr>
      </w:pPr>
      <w:r w:rsidRPr="00162291">
        <w:rPr>
          <w:spacing w:val="2"/>
          <w:kern w:val="1"/>
          <w:sz w:val="24"/>
          <w:szCs w:val="24"/>
        </w:rPr>
        <w:t xml:space="preserve">While </w:t>
      </w:r>
      <w:r w:rsidRPr="00162291">
        <w:rPr>
          <w:rFonts w:cs="Arial"/>
          <w:sz w:val="24"/>
          <w:szCs w:val="24"/>
        </w:rPr>
        <w:t xml:space="preserve">these are important pathways, mechanisms are needed to encourage employers to provide opportunities for people with disability who may need some additional support. Jobseekers </w:t>
      </w:r>
      <w:r w:rsidR="00CD0B43">
        <w:rPr>
          <w:rFonts w:cs="Arial"/>
          <w:sz w:val="24"/>
          <w:szCs w:val="24"/>
        </w:rPr>
        <w:t>that</w:t>
      </w:r>
      <w:r w:rsidRPr="00162291">
        <w:rPr>
          <w:rFonts w:cs="Arial"/>
          <w:sz w:val="24"/>
          <w:szCs w:val="24"/>
        </w:rPr>
        <w:t xml:space="preserve"> have been unemployed for some time may require a series of steps to re-build job-readiness which could include job shadowing, mentoring, community participation and a system that allows for setbacks.</w:t>
      </w:r>
    </w:p>
    <w:p w:rsidR="00CC4880" w:rsidRPr="00162291" w:rsidRDefault="00CC4880" w:rsidP="004E0007">
      <w:pPr>
        <w:rPr>
          <w:rFonts w:cs="Arial"/>
          <w:sz w:val="24"/>
          <w:szCs w:val="24"/>
        </w:rPr>
      </w:pPr>
      <w:r w:rsidRPr="00162291">
        <w:rPr>
          <w:rFonts w:cs="Arial"/>
          <w:sz w:val="24"/>
          <w:szCs w:val="24"/>
        </w:rPr>
        <w:t>The Issue</w:t>
      </w:r>
      <w:r w:rsidR="00974BFD" w:rsidRPr="00162291">
        <w:rPr>
          <w:rFonts w:cs="Arial"/>
          <w:sz w:val="24"/>
          <w:szCs w:val="24"/>
        </w:rPr>
        <w:t>s</w:t>
      </w:r>
      <w:r w:rsidRPr="00162291">
        <w:rPr>
          <w:rFonts w:cs="Arial"/>
          <w:sz w:val="24"/>
          <w:szCs w:val="24"/>
        </w:rPr>
        <w:t xml:space="preserve"> Paper references the continuum as the level of support people with disability require and their capacity for work.  Improving outcomes for people with disability also needs to </w:t>
      </w:r>
      <w:r w:rsidR="0032524C" w:rsidRPr="00162291">
        <w:rPr>
          <w:rFonts w:cs="Arial"/>
          <w:sz w:val="24"/>
          <w:szCs w:val="24"/>
        </w:rPr>
        <w:t>consider the experiences that peopl</w:t>
      </w:r>
      <w:r w:rsidR="00974BFD" w:rsidRPr="00162291">
        <w:rPr>
          <w:rFonts w:cs="Arial"/>
          <w:sz w:val="24"/>
          <w:szCs w:val="24"/>
        </w:rPr>
        <w:t xml:space="preserve">e with disability have had with employment </w:t>
      </w:r>
      <w:r w:rsidR="00DE09D5">
        <w:rPr>
          <w:rFonts w:cs="Arial"/>
          <w:sz w:val="24"/>
          <w:szCs w:val="24"/>
        </w:rPr>
        <w:t xml:space="preserve">previously (which could include recent significant experience, some experience or no experience at all) </w:t>
      </w:r>
      <w:r w:rsidR="0032524C" w:rsidRPr="00162291">
        <w:rPr>
          <w:rFonts w:cs="Arial"/>
          <w:sz w:val="24"/>
          <w:szCs w:val="24"/>
        </w:rPr>
        <w:t>and the support that people with disability may need to address other life challenges which may be unrelated to their disability</w:t>
      </w:r>
      <w:r w:rsidR="004169BA" w:rsidRPr="00162291">
        <w:rPr>
          <w:rFonts w:cs="Arial"/>
          <w:sz w:val="24"/>
          <w:szCs w:val="24"/>
        </w:rPr>
        <w:t>.</w:t>
      </w:r>
      <w:r w:rsidR="0032524C" w:rsidRPr="00162291">
        <w:rPr>
          <w:rFonts w:cs="Arial"/>
          <w:sz w:val="24"/>
          <w:szCs w:val="24"/>
        </w:rPr>
        <w:t xml:space="preserve"> </w:t>
      </w:r>
    </w:p>
    <w:p w:rsidR="007D1B08" w:rsidRPr="00162291" w:rsidRDefault="007D1B08" w:rsidP="007D1B08">
      <w:pPr>
        <w:pStyle w:val="Heading2"/>
        <w:rPr>
          <w:rFonts w:asciiTheme="minorHAnsi" w:hAnsiTheme="minorHAnsi"/>
          <w:bCs w:val="0"/>
          <w:i w:val="0"/>
          <w:sz w:val="24"/>
          <w:szCs w:val="24"/>
        </w:rPr>
      </w:pPr>
      <w:bookmarkStart w:id="48" w:name="_Toc400011865"/>
      <w:bookmarkStart w:id="49" w:name="_Toc424456606"/>
      <w:r w:rsidRPr="00162291">
        <w:rPr>
          <w:rFonts w:asciiTheme="minorHAnsi" w:hAnsiTheme="minorHAnsi"/>
          <w:bCs w:val="0"/>
          <w:i w:val="0"/>
          <w:sz w:val="24"/>
          <w:szCs w:val="24"/>
        </w:rPr>
        <w:t>Adopt a broader holistic approach to support</w:t>
      </w:r>
      <w:r w:rsidR="004445B8">
        <w:rPr>
          <w:rFonts w:asciiTheme="minorHAnsi" w:hAnsiTheme="minorHAnsi"/>
          <w:bCs w:val="0"/>
          <w:i w:val="0"/>
          <w:sz w:val="24"/>
          <w:szCs w:val="24"/>
        </w:rPr>
        <w:t xml:space="preserve"> people</w:t>
      </w:r>
      <w:r w:rsidRPr="00162291">
        <w:rPr>
          <w:rFonts w:asciiTheme="minorHAnsi" w:hAnsiTheme="minorHAnsi"/>
          <w:bCs w:val="0"/>
          <w:i w:val="0"/>
          <w:sz w:val="24"/>
          <w:szCs w:val="24"/>
        </w:rPr>
        <w:t xml:space="preserve"> with disability to secure sustainable employment</w:t>
      </w:r>
      <w:bookmarkEnd w:id="48"/>
      <w:r w:rsidR="004445B8">
        <w:rPr>
          <w:rFonts w:asciiTheme="minorHAnsi" w:hAnsiTheme="minorHAnsi"/>
          <w:bCs w:val="0"/>
          <w:i w:val="0"/>
          <w:sz w:val="24"/>
          <w:szCs w:val="24"/>
        </w:rPr>
        <w:t xml:space="preserve"> </w:t>
      </w:r>
      <w:r w:rsidRPr="00162291">
        <w:rPr>
          <w:rFonts w:asciiTheme="minorHAnsi" w:hAnsiTheme="minorHAnsi"/>
          <w:bCs w:val="0"/>
          <w:i w:val="0"/>
          <w:sz w:val="24"/>
          <w:szCs w:val="24"/>
        </w:rPr>
        <w:t>which considers services outside of the disability support sector</w:t>
      </w:r>
      <w:bookmarkEnd w:id="49"/>
    </w:p>
    <w:p w:rsidR="007D1B08" w:rsidRPr="00162291" w:rsidRDefault="007D1B08" w:rsidP="007D1B08">
      <w:pPr>
        <w:rPr>
          <w:rFonts w:cs="Arial"/>
          <w:sz w:val="24"/>
          <w:szCs w:val="24"/>
        </w:rPr>
      </w:pPr>
      <w:r w:rsidRPr="00162291">
        <w:rPr>
          <w:sz w:val="24"/>
          <w:szCs w:val="24"/>
        </w:rPr>
        <w:t xml:space="preserve">For a person with disability, getting and keeping a job requires more than the disincentive of losing the </w:t>
      </w:r>
      <w:r w:rsidR="00CD0B43">
        <w:rPr>
          <w:sz w:val="24"/>
          <w:szCs w:val="24"/>
        </w:rPr>
        <w:t xml:space="preserve">DSP </w:t>
      </w:r>
      <w:r w:rsidRPr="00162291">
        <w:rPr>
          <w:sz w:val="24"/>
          <w:szCs w:val="24"/>
        </w:rPr>
        <w:t xml:space="preserve">and basic assistance with job search functions. People with disability, particularly individuals who have been long term unemployed and have experienced sustained disadvantage require additional support to build confidence and capacity, as well as </w:t>
      </w:r>
      <w:r w:rsidRPr="00162291">
        <w:rPr>
          <w:rFonts w:cs="Arial"/>
          <w:sz w:val="24"/>
          <w:szCs w:val="24"/>
        </w:rPr>
        <w:t>assistance to address a range of barriers impacting</w:t>
      </w:r>
      <w:r w:rsidR="00DF4582">
        <w:rPr>
          <w:rFonts w:cs="Arial"/>
          <w:sz w:val="24"/>
          <w:szCs w:val="24"/>
        </w:rPr>
        <w:t xml:space="preserve"> employment</w:t>
      </w:r>
      <w:r w:rsidRPr="00162291">
        <w:rPr>
          <w:rFonts w:cs="Arial"/>
          <w:sz w:val="24"/>
          <w:szCs w:val="24"/>
        </w:rPr>
        <w:t xml:space="preserve">.  </w:t>
      </w:r>
    </w:p>
    <w:p w:rsidR="007D1B08" w:rsidRPr="00162291" w:rsidRDefault="004445B8" w:rsidP="007D1B08">
      <w:pPr>
        <w:rPr>
          <w:rFonts w:cs="Arial"/>
          <w:sz w:val="24"/>
          <w:szCs w:val="24"/>
        </w:rPr>
      </w:pPr>
      <w:r>
        <w:rPr>
          <w:rFonts w:cs="Arial"/>
          <w:sz w:val="24"/>
          <w:szCs w:val="24"/>
        </w:rPr>
        <w:t>National people with disability and family organisations</w:t>
      </w:r>
      <w:r w:rsidR="007D1B08" w:rsidRPr="00162291">
        <w:rPr>
          <w:sz w:val="24"/>
          <w:szCs w:val="24"/>
        </w:rPr>
        <w:t xml:space="preserve"> have recommended that </w:t>
      </w:r>
      <w:r w:rsidR="007D1B08" w:rsidRPr="00162291">
        <w:rPr>
          <w:sz w:val="24"/>
          <w:szCs w:val="24"/>
        </w:rPr>
        <w:t>employment support</w:t>
      </w:r>
      <w:r w:rsidR="007D1B08" w:rsidRPr="00162291">
        <w:rPr>
          <w:sz w:val="24"/>
          <w:szCs w:val="24"/>
        </w:rPr>
        <w:t xml:space="preserve"> should be a component of a more holistic framework which can work in tandem with allied services, government, community services and formal and informal networks to address the multiple barriers which impact on a </w:t>
      </w:r>
      <w:r w:rsidR="007D1B08" w:rsidRPr="00162291">
        <w:rPr>
          <w:rFonts w:cs="Arial"/>
          <w:sz w:val="24"/>
          <w:szCs w:val="24"/>
        </w:rPr>
        <w:t xml:space="preserve">person’s capacity to work. </w:t>
      </w:r>
    </w:p>
    <w:p w:rsidR="007D1B08" w:rsidRPr="00162291" w:rsidRDefault="007D1B08" w:rsidP="007D1B08">
      <w:pPr>
        <w:rPr>
          <w:rFonts w:cs="Arial"/>
          <w:sz w:val="24"/>
          <w:szCs w:val="24"/>
        </w:rPr>
      </w:pPr>
      <w:r w:rsidRPr="00162291">
        <w:rPr>
          <w:rFonts w:cs="Arial"/>
          <w:sz w:val="24"/>
          <w:szCs w:val="24"/>
        </w:rPr>
        <w:t>Reform</w:t>
      </w:r>
      <w:r w:rsidRPr="00162291">
        <w:rPr>
          <w:sz w:val="24"/>
          <w:szCs w:val="24"/>
        </w:rPr>
        <w:t xml:space="preserve"> to the employment services framework needs to consider and promote interaction between cross-disciplinary support services who can work together to enable a person with disability to become work</w:t>
      </w:r>
      <w:r w:rsidR="004445B8">
        <w:rPr>
          <w:sz w:val="24"/>
          <w:szCs w:val="24"/>
        </w:rPr>
        <w:t xml:space="preserve"> ready and work confident, while</w:t>
      </w:r>
      <w:r w:rsidRPr="00162291">
        <w:rPr>
          <w:sz w:val="24"/>
          <w:szCs w:val="24"/>
        </w:rPr>
        <w:t xml:space="preserve"> concurrently addressing other barriers to participation. This includes but is not limited to housing availability, income support, </w:t>
      </w:r>
      <w:r w:rsidRPr="00162291">
        <w:rPr>
          <w:rFonts w:cs="Arial"/>
          <w:sz w:val="24"/>
          <w:szCs w:val="24"/>
        </w:rPr>
        <w:t xml:space="preserve">community connections, individual capacity and independence. </w:t>
      </w:r>
    </w:p>
    <w:p w:rsidR="007D1B08" w:rsidRPr="00162291" w:rsidRDefault="007D1B08" w:rsidP="007D1B08">
      <w:pPr>
        <w:rPr>
          <w:rFonts w:cs="Arial"/>
          <w:sz w:val="24"/>
          <w:szCs w:val="24"/>
        </w:rPr>
      </w:pPr>
      <w:r w:rsidRPr="00162291">
        <w:rPr>
          <w:rFonts w:cs="Arial"/>
          <w:sz w:val="24"/>
          <w:szCs w:val="24"/>
        </w:rPr>
        <w:t>Looking</w:t>
      </w:r>
      <w:r w:rsidRPr="00162291">
        <w:rPr>
          <w:sz w:val="24"/>
          <w:szCs w:val="24"/>
        </w:rPr>
        <w:t xml:space="preserve"> at this from an Aboriginal and Torres Strait Islander </w:t>
      </w:r>
      <w:r w:rsidRPr="00162291">
        <w:rPr>
          <w:sz w:val="24"/>
          <w:szCs w:val="24"/>
        </w:rPr>
        <w:t xml:space="preserve">perspective, </w:t>
      </w:r>
      <w:r w:rsidRPr="00162291">
        <w:rPr>
          <w:sz w:val="24"/>
          <w:szCs w:val="24"/>
        </w:rPr>
        <w:t>First Peoples Disability Network</w:t>
      </w:r>
      <w:r w:rsidR="00DF4582">
        <w:rPr>
          <w:rStyle w:val="FootnoteReference"/>
          <w:sz w:val="24"/>
          <w:szCs w:val="24"/>
        </w:rPr>
        <w:footnoteReference w:id="8"/>
      </w:r>
      <w:r w:rsidR="004169BA" w:rsidRPr="00162291">
        <w:rPr>
          <w:sz w:val="24"/>
          <w:szCs w:val="24"/>
        </w:rPr>
        <w:t xml:space="preserve"> </w:t>
      </w:r>
      <w:r w:rsidR="00CD0B43">
        <w:rPr>
          <w:sz w:val="24"/>
          <w:szCs w:val="24"/>
        </w:rPr>
        <w:t xml:space="preserve">note that addressing the </w:t>
      </w:r>
      <w:r w:rsidRPr="00162291">
        <w:rPr>
          <w:sz w:val="24"/>
          <w:szCs w:val="24"/>
        </w:rPr>
        <w:t xml:space="preserve">social and emotional needs </w:t>
      </w:r>
      <w:r w:rsidR="004445B8">
        <w:rPr>
          <w:sz w:val="24"/>
          <w:szCs w:val="24"/>
        </w:rPr>
        <w:t>are</w:t>
      </w:r>
      <w:r w:rsidRPr="00162291">
        <w:rPr>
          <w:sz w:val="24"/>
          <w:szCs w:val="24"/>
        </w:rPr>
        <w:t xml:space="preserve"> just as important to successful engagement as finding a job. Indigenous jobseekers experience greater labour market disadvantage as compared to non-indigenous job seekers. This often includes lower levels of education, poorer health and wellbeing outcomes, higher rates of disability and poor access to employment opportunities due to geographic </w:t>
      </w:r>
      <w:r w:rsidRPr="00162291">
        <w:rPr>
          <w:rFonts w:cs="Arial"/>
          <w:sz w:val="24"/>
          <w:szCs w:val="24"/>
        </w:rPr>
        <w:t>location. Understanding</w:t>
      </w:r>
      <w:r w:rsidRPr="00162291">
        <w:rPr>
          <w:sz w:val="24"/>
          <w:szCs w:val="24"/>
        </w:rPr>
        <w:t xml:space="preserve"> the importance of societal responsibilities and utilising the strengths of family and community based kinships can also increase the possibility of involvement in disability and mainstream </w:t>
      </w:r>
      <w:r w:rsidRPr="00162291">
        <w:rPr>
          <w:rFonts w:cs="Arial"/>
          <w:sz w:val="24"/>
          <w:szCs w:val="24"/>
        </w:rPr>
        <w:t xml:space="preserve">employment services.  </w:t>
      </w:r>
    </w:p>
    <w:p w:rsidR="001D2D89" w:rsidRPr="00162291" w:rsidRDefault="007D1B08" w:rsidP="007D1B08">
      <w:pPr>
        <w:rPr>
          <w:sz w:val="24"/>
          <w:szCs w:val="24"/>
        </w:rPr>
      </w:pPr>
      <w:r w:rsidRPr="00162291">
        <w:rPr>
          <w:rFonts w:cs="Arial"/>
          <w:sz w:val="24"/>
          <w:szCs w:val="24"/>
        </w:rPr>
        <w:t>For people</w:t>
      </w:r>
      <w:r w:rsidRPr="00162291">
        <w:rPr>
          <w:sz w:val="24"/>
          <w:szCs w:val="24"/>
        </w:rPr>
        <w:t xml:space="preserve"> from CALD communities including refugees and humanitarian entrants, a cross-disciplinary approach will also need to involve better links with settlement services outs</w:t>
      </w:r>
      <w:r w:rsidR="00CD0B43">
        <w:rPr>
          <w:sz w:val="24"/>
          <w:szCs w:val="24"/>
        </w:rPr>
        <w:t>ide of the disability sector that</w:t>
      </w:r>
      <w:r w:rsidRPr="00162291">
        <w:rPr>
          <w:sz w:val="24"/>
          <w:szCs w:val="24"/>
        </w:rPr>
        <w:t xml:space="preserve"> can provide case management services and can help to address cultural and integration barriers.</w:t>
      </w:r>
    </w:p>
    <w:p w:rsidR="004169BA" w:rsidRPr="00162291" w:rsidRDefault="004169BA" w:rsidP="007D1B08">
      <w:pPr>
        <w:rPr>
          <w:rFonts w:cs="Arial"/>
          <w:sz w:val="24"/>
          <w:szCs w:val="24"/>
        </w:rPr>
      </w:pPr>
      <w:r w:rsidRPr="00162291">
        <w:rPr>
          <w:rFonts w:cs="Arial"/>
          <w:sz w:val="24"/>
          <w:szCs w:val="24"/>
        </w:rPr>
        <w:t xml:space="preserve">A holistic approach to employment – one which looks at each person ‘where they are at’ as the starting point – is </w:t>
      </w:r>
      <w:r w:rsidR="004445B8">
        <w:rPr>
          <w:rFonts w:cs="Arial"/>
          <w:sz w:val="24"/>
          <w:szCs w:val="24"/>
        </w:rPr>
        <w:t xml:space="preserve">again </w:t>
      </w:r>
      <w:r w:rsidRPr="00162291">
        <w:rPr>
          <w:rFonts w:cs="Arial"/>
          <w:sz w:val="24"/>
          <w:szCs w:val="24"/>
        </w:rPr>
        <w:t>the critical element. A</w:t>
      </w:r>
      <w:r w:rsidR="004445B8">
        <w:rPr>
          <w:rFonts w:cs="Arial"/>
          <w:sz w:val="24"/>
          <w:szCs w:val="24"/>
        </w:rPr>
        <w:t>n individualised funding model, as has been previously outlined</w:t>
      </w:r>
      <w:r w:rsidRPr="00162291">
        <w:rPr>
          <w:rFonts w:cs="Arial"/>
          <w:sz w:val="24"/>
          <w:szCs w:val="24"/>
        </w:rPr>
        <w:t xml:space="preserve">, best supports this approach. </w:t>
      </w:r>
    </w:p>
    <w:p w:rsidR="004E0007" w:rsidRPr="00162291" w:rsidRDefault="004E0007" w:rsidP="004E0007">
      <w:pPr>
        <w:pStyle w:val="Heading1"/>
        <w:shd w:val="clear" w:color="auto" w:fill="DAEEF3" w:themeFill="accent5" w:themeFillTint="33"/>
        <w:rPr>
          <w:rFonts w:asciiTheme="minorHAnsi" w:hAnsiTheme="minorHAnsi"/>
          <w:color w:val="244061" w:themeColor="accent1" w:themeShade="80"/>
          <w:sz w:val="26"/>
          <w:szCs w:val="26"/>
        </w:rPr>
      </w:pPr>
      <w:bookmarkStart w:id="50" w:name="_Toc389481494"/>
      <w:bookmarkStart w:id="51" w:name="_Toc424456607"/>
      <w:r w:rsidRPr="00162291">
        <w:rPr>
          <w:rFonts w:asciiTheme="minorHAnsi" w:hAnsiTheme="minorHAnsi"/>
          <w:color w:val="244061" w:themeColor="accent1" w:themeShade="80"/>
          <w:sz w:val="26"/>
          <w:szCs w:val="26"/>
        </w:rPr>
        <w:t>Disability Employment Services and Job Services</w:t>
      </w:r>
      <w:bookmarkEnd w:id="51"/>
    </w:p>
    <w:p w:rsidR="004E0007" w:rsidRPr="00162291" w:rsidRDefault="004E0007" w:rsidP="004E0007">
      <w:pPr>
        <w:rPr>
          <w:rFonts w:cs="Arial"/>
          <w:sz w:val="24"/>
          <w:szCs w:val="24"/>
        </w:rPr>
      </w:pPr>
      <w:r w:rsidRPr="00162291">
        <w:rPr>
          <w:rFonts w:cs="Arial"/>
          <w:sz w:val="24"/>
          <w:szCs w:val="24"/>
        </w:rPr>
        <w:br/>
        <w:t>The Issue</w:t>
      </w:r>
      <w:r w:rsidR="00DE09D5">
        <w:rPr>
          <w:rFonts w:cs="Arial"/>
          <w:sz w:val="24"/>
          <w:szCs w:val="24"/>
        </w:rPr>
        <w:t>s</w:t>
      </w:r>
      <w:r w:rsidRPr="00162291">
        <w:rPr>
          <w:rFonts w:cs="Arial"/>
          <w:sz w:val="24"/>
          <w:szCs w:val="24"/>
        </w:rPr>
        <w:t xml:space="preserve"> Paper proposes a number of questions regarding Disability Employment Ser</w:t>
      </w:r>
      <w:r w:rsidR="00CD0B43">
        <w:rPr>
          <w:rFonts w:cs="Arial"/>
          <w:sz w:val="24"/>
          <w:szCs w:val="24"/>
        </w:rPr>
        <w:t>vices and Job Services</w:t>
      </w:r>
      <w:r w:rsidRPr="00162291">
        <w:rPr>
          <w:rFonts w:cs="Arial"/>
          <w:sz w:val="24"/>
          <w:szCs w:val="24"/>
        </w:rPr>
        <w:t xml:space="preserve">. While each system operates differently, there are parallels in what is needed for both people with disability and employers irrespective of the system. These recommendations are outlined below. </w:t>
      </w:r>
    </w:p>
    <w:p w:rsidR="00BF6667" w:rsidRPr="00162291" w:rsidRDefault="00BF6667" w:rsidP="00687805">
      <w:pPr>
        <w:pStyle w:val="Heading2"/>
        <w:rPr>
          <w:rFonts w:asciiTheme="minorHAnsi" w:hAnsiTheme="minorHAnsi"/>
          <w:i w:val="0"/>
          <w:sz w:val="24"/>
          <w:szCs w:val="24"/>
        </w:rPr>
      </w:pPr>
      <w:bookmarkStart w:id="52" w:name="_Toc424456608"/>
      <w:r w:rsidRPr="00162291">
        <w:rPr>
          <w:rFonts w:asciiTheme="minorHAnsi" w:hAnsiTheme="minorHAnsi"/>
          <w:i w:val="0"/>
          <w:sz w:val="24"/>
          <w:szCs w:val="24"/>
        </w:rPr>
        <w:t xml:space="preserve">Disability Employment Services </w:t>
      </w:r>
      <w:r w:rsidR="00CD0B43">
        <w:rPr>
          <w:rFonts w:asciiTheme="minorHAnsi" w:hAnsiTheme="minorHAnsi"/>
          <w:i w:val="0"/>
          <w:sz w:val="24"/>
          <w:szCs w:val="24"/>
        </w:rPr>
        <w:t xml:space="preserve">and the Job Services system </w:t>
      </w:r>
      <w:r w:rsidRPr="00162291">
        <w:rPr>
          <w:rFonts w:asciiTheme="minorHAnsi" w:hAnsiTheme="minorHAnsi"/>
          <w:i w:val="0"/>
          <w:sz w:val="24"/>
          <w:szCs w:val="24"/>
        </w:rPr>
        <w:t>are not sufficiently meeting the needs of people with disability seeking work and employers seeking talent</w:t>
      </w:r>
      <w:bookmarkEnd w:id="52"/>
    </w:p>
    <w:p w:rsidR="00BF6667" w:rsidRPr="00162291" w:rsidRDefault="00BF6667" w:rsidP="00BF6667">
      <w:pPr>
        <w:rPr>
          <w:rFonts w:cs="Arial"/>
          <w:sz w:val="24"/>
          <w:szCs w:val="24"/>
        </w:rPr>
      </w:pPr>
      <w:r w:rsidRPr="00162291">
        <w:rPr>
          <w:rFonts w:cs="Arial"/>
          <w:sz w:val="24"/>
          <w:szCs w:val="24"/>
        </w:rPr>
        <w:t xml:space="preserve">Looking at data released this year, </w:t>
      </w:r>
      <w:r w:rsidR="00E20518">
        <w:rPr>
          <w:rFonts w:cs="Arial"/>
          <w:sz w:val="24"/>
          <w:szCs w:val="24"/>
        </w:rPr>
        <w:t xml:space="preserve">less the one in three people with disability </w:t>
      </w:r>
      <w:r w:rsidRPr="00162291">
        <w:rPr>
          <w:rFonts w:cs="Arial"/>
          <w:sz w:val="24"/>
          <w:szCs w:val="24"/>
        </w:rPr>
        <w:t xml:space="preserve">who registered with a DES reached a 26 week outcome. Unpublished research from the former DEEWR indicated that only 3% of employers who know about the DES system use it, highlighting </w:t>
      </w:r>
      <w:r w:rsidR="004E0007" w:rsidRPr="00162291">
        <w:rPr>
          <w:rFonts w:cs="Arial"/>
          <w:sz w:val="24"/>
          <w:szCs w:val="24"/>
        </w:rPr>
        <w:t xml:space="preserve">poor engagement and knowledge. </w:t>
      </w:r>
      <w:r w:rsidR="004169BA" w:rsidRPr="00162291">
        <w:rPr>
          <w:rFonts w:cs="Arial"/>
          <w:sz w:val="24"/>
          <w:szCs w:val="24"/>
        </w:rPr>
        <w:t>For Job Services</w:t>
      </w:r>
      <w:r w:rsidR="004E0007" w:rsidRPr="00162291">
        <w:rPr>
          <w:rFonts w:cs="Arial"/>
          <w:sz w:val="24"/>
          <w:szCs w:val="24"/>
        </w:rPr>
        <w:t xml:space="preserve">, just 28% achieved a 26 week outcome. </w:t>
      </w:r>
    </w:p>
    <w:p w:rsidR="004E0007" w:rsidRPr="00162291" w:rsidRDefault="004E0007" w:rsidP="00BF6667">
      <w:pPr>
        <w:rPr>
          <w:rFonts w:cs="Arial"/>
          <w:sz w:val="24"/>
          <w:szCs w:val="24"/>
        </w:rPr>
      </w:pPr>
      <w:r w:rsidRPr="00162291">
        <w:rPr>
          <w:rFonts w:cs="Arial"/>
          <w:sz w:val="24"/>
          <w:szCs w:val="24"/>
        </w:rPr>
        <w:t>Succe</w:t>
      </w:r>
      <w:r w:rsidR="004169BA" w:rsidRPr="00162291">
        <w:rPr>
          <w:rFonts w:cs="Arial"/>
          <w:sz w:val="24"/>
          <w:szCs w:val="24"/>
        </w:rPr>
        <w:t xml:space="preserve">ss should not be considered as a </w:t>
      </w:r>
      <w:r w:rsidRPr="00162291">
        <w:rPr>
          <w:rFonts w:cs="Arial"/>
          <w:sz w:val="24"/>
          <w:szCs w:val="24"/>
        </w:rPr>
        <w:t>thre</w:t>
      </w:r>
      <w:r w:rsidR="004169BA" w:rsidRPr="00162291">
        <w:rPr>
          <w:rFonts w:cs="Arial"/>
          <w:sz w:val="24"/>
          <w:szCs w:val="24"/>
        </w:rPr>
        <w:t xml:space="preserve">e month or six month placement </w:t>
      </w:r>
      <w:r w:rsidRPr="00162291">
        <w:rPr>
          <w:rFonts w:cs="Arial"/>
          <w:sz w:val="24"/>
          <w:szCs w:val="24"/>
        </w:rPr>
        <w:t xml:space="preserve">when this </w:t>
      </w:r>
      <w:r w:rsidR="004445B8">
        <w:rPr>
          <w:rFonts w:cs="Arial"/>
          <w:sz w:val="24"/>
          <w:szCs w:val="24"/>
        </w:rPr>
        <w:t xml:space="preserve">would not be considered </w:t>
      </w:r>
      <w:r w:rsidRPr="00162291">
        <w:rPr>
          <w:rFonts w:cs="Arial"/>
          <w:sz w:val="24"/>
          <w:szCs w:val="24"/>
        </w:rPr>
        <w:t xml:space="preserve">as success for people without disability entering the workforce. Success is facilitating a job match that is sustainable and mutually beneficial to the business and the jobseeker. </w:t>
      </w:r>
    </w:p>
    <w:p w:rsidR="00BF6667" w:rsidRPr="00162291" w:rsidRDefault="004445B8" w:rsidP="004169BA">
      <w:pPr>
        <w:rPr>
          <w:rFonts w:cs="Arial"/>
          <w:sz w:val="24"/>
          <w:szCs w:val="24"/>
        </w:rPr>
      </w:pPr>
      <w:r>
        <w:rPr>
          <w:rFonts w:cs="Arial"/>
          <w:sz w:val="24"/>
          <w:szCs w:val="24"/>
        </w:rPr>
        <w:t>In 2013, AFDO prepared the Disability Consumer Engagement Project report</w:t>
      </w:r>
      <w:r w:rsidR="00DF4582">
        <w:rPr>
          <w:rStyle w:val="FootnoteReference"/>
          <w:rFonts w:cs="Arial"/>
          <w:sz w:val="24"/>
          <w:szCs w:val="24"/>
        </w:rPr>
        <w:footnoteReference w:id="9"/>
      </w:r>
      <w:r>
        <w:rPr>
          <w:rFonts w:cs="Arial"/>
          <w:sz w:val="24"/>
          <w:szCs w:val="24"/>
        </w:rPr>
        <w:t xml:space="preserve">, a comprehensive report </w:t>
      </w:r>
      <w:r w:rsidR="00CD0B43">
        <w:rPr>
          <w:rFonts w:cs="Arial"/>
          <w:sz w:val="24"/>
          <w:szCs w:val="24"/>
        </w:rPr>
        <w:t xml:space="preserve">collating the data </w:t>
      </w:r>
      <w:r w:rsidR="00B26664" w:rsidRPr="00162291">
        <w:rPr>
          <w:rFonts w:cs="Arial"/>
          <w:sz w:val="24"/>
          <w:szCs w:val="24"/>
        </w:rPr>
        <w:t xml:space="preserve">collected by </w:t>
      </w:r>
      <w:r w:rsidR="00511977" w:rsidRPr="00511977">
        <w:rPr>
          <w:rFonts w:cs="Arial"/>
          <w:sz w:val="24"/>
          <w:szCs w:val="24"/>
        </w:rPr>
        <w:t>twelve</w:t>
      </w:r>
      <w:r w:rsidR="00B26664" w:rsidRPr="00511977">
        <w:rPr>
          <w:rFonts w:cs="Arial"/>
          <w:sz w:val="24"/>
          <w:szCs w:val="24"/>
        </w:rPr>
        <w:t xml:space="preserve"> organisations</w:t>
      </w:r>
      <w:r w:rsidR="00B26664" w:rsidRPr="00162291">
        <w:rPr>
          <w:rFonts w:cs="Arial"/>
          <w:sz w:val="24"/>
          <w:szCs w:val="24"/>
        </w:rPr>
        <w:t xml:space="preserve"> run by </w:t>
      </w:r>
      <w:r w:rsidR="00327DBB" w:rsidRPr="00162291">
        <w:rPr>
          <w:rFonts w:cs="Arial"/>
          <w:sz w:val="24"/>
          <w:szCs w:val="24"/>
        </w:rPr>
        <w:t>and for people with</w:t>
      </w:r>
      <w:r w:rsidR="004169BA" w:rsidRPr="00162291">
        <w:rPr>
          <w:rFonts w:cs="Arial"/>
          <w:sz w:val="24"/>
          <w:szCs w:val="24"/>
        </w:rPr>
        <w:t xml:space="preserve"> disability and their families of the experiences of people with disability using the </w:t>
      </w:r>
      <w:r w:rsidR="00CD0B43">
        <w:rPr>
          <w:rFonts w:cs="Arial"/>
          <w:sz w:val="24"/>
          <w:szCs w:val="24"/>
        </w:rPr>
        <w:t>DES system and how this</w:t>
      </w:r>
      <w:r w:rsidR="004169BA" w:rsidRPr="00162291">
        <w:rPr>
          <w:rFonts w:cs="Arial"/>
          <w:sz w:val="24"/>
          <w:szCs w:val="24"/>
        </w:rPr>
        <w:t xml:space="preserve"> system could be improved. The report presented </w:t>
      </w:r>
      <w:r w:rsidR="00BF6667" w:rsidRPr="00162291">
        <w:rPr>
          <w:rFonts w:cs="Arial"/>
          <w:sz w:val="24"/>
          <w:szCs w:val="24"/>
        </w:rPr>
        <w:t>many critiques of the current system by both people with disability and empl</w:t>
      </w:r>
      <w:r>
        <w:rPr>
          <w:rFonts w:cs="Arial"/>
          <w:sz w:val="24"/>
          <w:szCs w:val="24"/>
        </w:rPr>
        <w:t>oyers which included:</w:t>
      </w:r>
    </w:p>
    <w:p w:rsidR="00263B18" w:rsidRPr="00162291" w:rsidRDefault="00EA3048" w:rsidP="00263B18">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Poor </w:t>
      </w:r>
      <w:r w:rsidR="00327DBB" w:rsidRPr="00162291">
        <w:rPr>
          <w:rFonts w:asciiTheme="minorHAnsi" w:hAnsiTheme="minorHAnsi" w:cs="Arial"/>
          <w:sz w:val="24"/>
          <w:szCs w:val="24"/>
          <w:lang w:val="en-AU"/>
        </w:rPr>
        <w:t>awareness among people with disability of what services DES provide and what a client can ask fo</w:t>
      </w:r>
      <w:r w:rsidRPr="00162291">
        <w:rPr>
          <w:rFonts w:asciiTheme="minorHAnsi" w:hAnsiTheme="minorHAnsi" w:cs="Arial"/>
          <w:sz w:val="24"/>
          <w:szCs w:val="24"/>
          <w:lang w:val="en-AU"/>
        </w:rPr>
        <w:t>r</w:t>
      </w:r>
    </w:p>
    <w:p w:rsidR="00263B18" w:rsidRPr="00162291" w:rsidRDefault="00263B18" w:rsidP="00263B18">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Poor understanding by DES of the specific needs of people with disability</w:t>
      </w:r>
      <w:r w:rsidR="004445B8">
        <w:rPr>
          <w:rFonts w:asciiTheme="minorHAnsi" w:hAnsiTheme="minorHAnsi" w:cs="Arial"/>
          <w:sz w:val="24"/>
          <w:szCs w:val="24"/>
          <w:lang w:val="en-AU"/>
        </w:rPr>
        <w:t xml:space="preserve"> and their employment barriers</w:t>
      </w:r>
      <w:r w:rsidRPr="00162291">
        <w:rPr>
          <w:rFonts w:asciiTheme="minorHAnsi" w:hAnsiTheme="minorHAnsi" w:cs="Arial"/>
          <w:sz w:val="24"/>
          <w:szCs w:val="24"/>
          <w:lang w:val="en-AU"/>
        </w:rPr>
        <w:t xml:space="preserve">, including the particular needs of diagnostic groups (such as mental health, intellectual disability and sensory impairment) and people with dual or </w:t>
      </w:r>
      <w:r w:rsidR="004445B8">
        <w:rPr>
          <w:rFonts w:asciiTheme="minorHAnsi" w:hAnsiTheme="minorHAnsi" w:cs="Arial"/>
          <w:sz w:val="24"/>
          <w:szCs w:val="24"/>
          <w:lang w:val="en-AU"/>
        </w:rPr>
        <w:t>multiple barriers to employment</w:t>
      </w:r>
      <w:r w:rsidRPr="00162291">
        <w:rPr>
          <w:rFonts w:asciiTheme="minorHAnsi" w:hAnsiTheme="minorHAnsi" w:cs="Arial"/>
          <w:sz w:val="24"/>
          <w:szCs w:val="24"/>
          <w:lang w:val="en-AU"/>
        </w:rPr>
        <w:t xml:space="preserve"> </w:t>
      </w:r>
    </w:p>
    <w:p w:rsidR="007D1B08" w:rsidRPr="00162291" w:rsidRDefault="007D1B08" w:rsidP="007D1B08">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DES eligibility </w:t>
      </w:r>
      <w:r w:rsidRPr="00162291">
        <w:rPr>
          <w:rFonts w:asciiTheme="minorHAnsi" w:hAnsiTheme="minorHAnsi" w:cs="Arial"/>
          <w:sz w:val="24"/>
          <w:szCs w:val="24"/>
          <w:lang w:val="en-AU"/>
        </w:rPr>
        <w:t xml:space="preserve">is limited and is not open to </w:t>
      </w:r>
      <w:r w:rsidRPr="00162291">
        <w:rPr>
          <w:rFonts w:asciiTheme="minorHAnsi" w:hAnsiTheme="minorHAnsi" w:cs="Arial"/>
          <w:sz w:val="24"/>
          <w:szCs w:val="24"/>
          <w:lang w:val="en-AU"/>
        </w:rPr>
        <w:t>people with disability who identify as requiring employment support, including people with disability seeking to build their career</w:t>
      </w:r>
    </w:p>
    <w:p w:rsidR="007D1B08" w:rsidRPr="00162291" w:rsidRDefault="007D1B08" w:rsidP="007D1B08">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Breadth of DES knowledge and networks to assist people with disability with post secondary qualifications into more than low skill/entry jobs, such as graduates, is poor.</w:t>
      </w:r>
    </w:p>
    <w:p w:rsidR="00327DBB" w:rsidRPr="00162291" w:rsidRDefault="00327DBB" w:rsidP="00327DBB">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Large caseloads often lead to less time spent with clients and with employers, which leads to poor job matching and loss of confidence by employers </w:t>
      </w:r>
    </w:p>
    <w:p w:rsidR="00BF6667" w:rsidRPr="00162291" w:rsidRDefault="00BF6667" w:rsidP="00BF6667">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The heightened focus on accountability</w:t>
      </w:r>
      <w:r w:rsidR="004169BA" w:rsidRPr="00162291">
        <w:rPr>
          <w:rFonts w:asciiTheme="minorHAnsi" w:hAnsiTheme="minorHAnsi" w:cs="Arial"/>
          <w:sz w:val="24"/>
          <w:szCs w:val="24"/>
          <w:lang w:val="en-AU"/>
        </w:rPr>
        <w:t xml:space="preserve"> and government reporting </w:t>
      </w:r>
      <w:r w:rsidRPr="00162291">
        <w:rPr>
          <w:rFonts w:asciiTheme="minorHAnsi" w:hAnsiTheme="minorHAnsi" w:cs="Arial"/>
          <w:sz w:val="24"/>
          <w:szCs w:val="24"/>
          <w:lang w:val="en-AU"/>
        </w:rPr>
        <w:t>compromises the amount of time providers can spend to understand the needs of their clients and the needs of employers. This in turn compromises the quality</w:t>
      </w:r>
      <w:r w:rsidR="004169BA" w:rsidRPr="00162291">
        <w:rPr>
          <w:rFonts w:asciiTheme="minorHAnsi" w:hAnsiTheme="minorHAnsi" w:cs="Arial"/>
          <w:sz w:val="24"/>
          <w:szCs w:val="24"/>
          <w:lang w:val="en-AU"/>
        </w:rPr>
        <w:t xml:space="preserve"> and in some instances, the </w:t>
      </w:r>
      <w:r w:rsidRPr="00162291">
        <w:rPr>
          <w:rFonts w:asciiTheme="minorHAnsi" w:hAnsiTheme="minorHAnsi" w:cs="Arial"/>
          <w:sz w:val="24"/>
          <w:szCs w:val="24"/>
          <w:lang w:val="en-AU"/>
        </w:rPr>
        <w:t xml:space="preserve">sustainability of the job match   </w:t>
      </w:r>
    </w:p>
    <w:p w:rsidR="00EA3048" w:rsidRPr="00162291" w:rsidRDefault="00CD0B43" w:rsidP="00EA3048">
      <w:pPr>
        <w:pStyle w:val="ListParagraph"/>
        <w:numPr>
          <w:ilvl w:val="0"/>
          <w:numId w:val="4"/>
        </w:numPr>
        <w:spacing w:after="200" w:line="276" w:lineRule="auto"/>
        <w:rPr>
          <w:rFonts w:asciiTheme="minorHAnsi" w:hAnsiTheme="minorHAnsi" w:cs="Arial"/>
          <w:sz w:val="24"/>
          <w:szCs w:val="24"/>
          <w:lang w:val="en-AU"/>
        </w:rPr>
      </w:pPr>
      <w:r>
        <w:rPr>
          <w:rFonts w:asciiTheme="minorHAnsi" w:hAnsiTheme="minorHAnsi" w:cs="Arial"/>
          <w:sz w:val="24"/>
          <w:szCs w:val="24"/>
          <w:lang w:val="en-AU"/>
        </w:rPr>
        <w:t>C</w:t>
      </w:r>
      <w:r w:rsidR="00BF6667" w:rsidRPr="00162291">
        <w:rPr>
          <w:rFonts w:asciiTheme="minorHAnsi" w:hAnsiTheme="minorHAnsi" w:cs="Arial"/>
          <w:sz w:val="24"/>
          <w:szCs w:val="24"/>
          <w:lang w:val="en-AU"/>
        </w:rPr>
        <w:t xml:space="preserve">urrent system is focused on job placement which is financially recognised at 13 and 26 weeks, with no performance requirement to ensure longevity/sustainability of placements. While AFDO </w:t>
      </w:r>
      <w:r w:rsidR="004169BA" w:rsidRPr="00162291">
        <w:rPr>
          <w:rFonts w:asciiTheme="minorHAnsi" w:hAnsiTheme="minorHAnsi" w:cs="Arial"/>
          <w:sz w:val="24"/>
          <w:szCs w:val="24"/>
          <w:lang w:val="en-AU"/>
        </w:rPr>
        <w:t xml:space="preserve">has supported a </w:t>
      </w:r>
      <w:r w:rsidR="00BF6667" w:rsidRPr="00162291">
        <w:rPr>
          <w:rFonts w:asciiTheme="minorHAnsi" w:hAnsiTheme="minorHAnsi" w:cs="Arial"/>
          <w:sz w:val="24"/>
          <w:szCs w:val="24"/>
          <w:lang w:val="en-AU"/>
        </w:rPr>
        <w:t xml:space="preserve">52 week outcome within the </w:t>
      </w:r>
      <w:r w:rsidR="00327DBB" w:rsidRPr="00162291">
        <w:rPr>
          <w:rFonts w:asciiTheme="minorHAnsi" w:hAnsiTheme="minorHAnsi" w:cs="Arial"/>
          <w:sz w:val="24"/>
          <w:szCs w:val="24"/>
          <w:lang w:val="en-AU"/>
        </w:rPr>
        <w:t xml:space="preserve">current </w:t>
      </w:r>
      <w:r w:rsidR="00BF6667" w:rsidRPr="00162291">
        <w:rPr>
          <w:rFonts w:asciiTheme="minorHAnsi" w:hAnsiTheme="minorHAnsi" w:cs="Arial"/>
          <w:sz w:val="24"/>
          <w:szCs w:val="24"/>
          <w:lang w:val="en-AU"/>
        </w:rPr>
        <w:t>perf</w:t>
      </w:r>
      <w:r w:rsidR="0057362D" w:rsidRPr="00162291">
        <w:rPr>
          <w:rFonts w:asciiTheme="minorHAnsi" w:hAnsiTheme="minorHAnsi" w:cs="Arial"/>
          <w:sz w:val="24"/>
          <w:szCs w:val="24"/>
          <w:lang w:val="en-AU"/>
        </w:rPr>
        <w:t xml:space="preserve">ormance framework, </w:t>
      </w:r>
      <w:r w:rsidR="00BF6667" w:rsidRPr="00162291">
        <w:rPr>
          <w:rFonts w:asciiTheme="minorHAnsi" w:hAnsiTheme="minorHAnsi" w:cs="Arial"/>
          <w:sz w:val="24"/>
          <w:szCs w:val="24"/>
          <w:lang w:val="en-AU"/>
        </w:rPr>
        <w:t xml:space="preserve">this is not linked to </w:t>
      </w:r>
      <w:r w:rsidR="0057362D" w:rsidRPr="00162291">
        <w:rPr>
          <w:rFonts w:asciiTheme="minorHAnsi" w:hAnsiTheme="minorHAnsi" w:cs="Arial"/>
          <w:sz w:val="24"/>
          <w:szCs w:val="24"/>
          <w:lang w:val="en-AU"/>
        </w:rPr>
        <w:t xml:space="preserve">a </w:t>
      </w:r>
      <w:r w:rsidR="004445B8">
        <w:rPr>
          <w:rFonts w:asciiTheme="minorHAnsi" w:hAnsiTheme="minorHAnsi" w:cs="Arial"/>
          <w:sz w:val="24"/>
          <w:szCs w:val="24"/>
          <w:lang w:val="en-AU"/>
        </w:rPr>
        <w:t xml:space="preserve">payment and </w:t>
      </w:r>
      <w:r w:rsidR="00BF6667" w:rsidRPr="00162291">
        <w:rPr>
          <w:rFonts w:asciiTheme="minorHAnsi" w:hAnsiTheme="minorHAnsi" w:cs="Arial"/>
          <w:sz w:val="24"/>
          <w:szCs w:val="24"/>
          <w:lang w:val="en-AU"/>
        </w:rPr>
        <w:t>could be viewed</w:t>
      </w:r>
      <w:r w:rsidR="004445B8">
        <w:rPr>
          <w:rFonts w:asciiTheme="minorHAnsi" w:hAnsiTheme="minorHAnsi" w:cs="Arial"/>
          <w:sz w:val="24"/>
          <w:szCs w:val="24"/>
          <w:lang w:val="en-AU"/>
        </w:rPr>
        <w:t xml:space="preserve"> as less attractive</w:t>
      </w:r>
      <w:r w:rsidR="00BF6667" w:rsidRPr="00162291">
        <w:rPr>
          <w:rFonts w:asciiTheme="minorHAnsi" w:hAnsiTheme="minorHAnsi" w:cs="Arial"/>
          <w:sz w:val="24"/>
          <w:szCs w:val="24"/>
          <w:lang w:val="en-AU"/>
        </w:rPr>
        <w:t xml:space="preserve">. </w:t>
      </w:r>
    </w:p>
    <w:p w:rsidR="00BF6667" w:rsidRPr="00162291" w:rsidRDefault="00BF6667" w:rsidP="00BF6667">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There is no quality measure in the performance framework to assess the satisfaction of either the client (person with disability) or employer</w:t>
      </w:r>
      <w:r w:rsidR="0057362D" w:rsidRPr="00162291">
        <w:rPr>
          <w:rFonts w:asciiTheme="minorHAnsi" w:hAnsiTheme="minorHAnsi" w:cs="Arial"/>
          <w:sz w:val="24"/>
          <w:szCs w:val="24"/>
          <w:lang w:val="en-AU"/>
        </w:rPr>
        <w:t>; the two critical components of a job match</w:t>
      </w:r>
      <w:r w:rsidRPr="00162291">
        <w:rPr>
          <w:rFonts w:asciiTheme="minorHAnsi" w:hAnsiTheme="minorHAnsi" w:cs="Arial"/>
          <w:sz w:val="24"/>
          <w:szCs w:val="24"/>
          <w:lang w:val="en-AU"/>
        </w:rPr>
        <w:t xml:space="preserve">. This includes </w:t>
      </w:r>
      <w:r w:rsidR="0057362D" w:rsidRPr="00162291">
        <w:rPr>
          <w:rFonts w:asciiTheme="minorHAnsi" w:hAnsiTheme="minorHAnsi" w:cs="Arial"/>
          <w:sz w:val="24"/>
          <w:szCs w:val="24"/>
          <w:lang w:val="en-AU"/>
        </w:rPr>
        <w:t xml:space="preserve">the </w:t>
      </w:r>
      <w:r w:rsidRPr="00162291">
        <w:rPr>
          <w:rFonts w:asciiTheme="minorHAnsi" w:hAnsiTheme="minorHAnsi" w:cs="Arial"/>
          <w:sz w:val="24"/>
          <w:szCs w:val="24"/>
          <w:lang w:val="en-AU"/>
        </w:rPr>
        <w:t>suitability of the job match in meeting the aspirations and skillset of the client and the expectations or requirements of the business</w:t>
      </w:r>
    </w:p>
    <w:p w:rsidR="00EA3048" w:rsidRPr="00162291" w:rsidRDefault="00EA3048" w:rsidP="00EA3048">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 xml:space="preserve">Poor knowledge, connection and engagement with employers, with no emphasis or requirements to be employer centred </w:t>
      </w:r>
    </w:p>
    <w:p w:rsidR="004E0007" w:rsidRPr="00162291" w:rsidRDefault="004E0007" w:rsidP="004E0007">
      <w:pPr>
        <w:pStyle w:val="ListParagraph"/>
        <w:numPr>
          <w:ilvl w:val="0"/>
          <w:numId w:val="4"/>
        </w:numPr>
        <w:spacing w:after="200" w:line="276" w:lineRule="auto"/>
        <w:rPr>
          <w:rFonts w:asciiTheme="minorHAnsi" w:hAnsiTheme="minorHAnsi" w:cs="Arial"/>
          <w:sz w:val="24"/>
          <w:szCs w:val="24"/>
          <w:lang w:val="en-AU"/>
        </w:rPr>
      </w:pPr>
      <w:r w:rsidRPr="00162291">
        <w:rPr>
          <w:rFonts w:asciiTheme="minorHAnsi" w:hAnsiTheme="minorHAnsi" w:cs="Arial"/>
          <w:sz w:val="24"/>
          <w:szCs w:val="24"/>
          <w:lang w:val="en-AU"/>
        </w:rPr>
        <w:t>The skill-set of people seeking employment through the assistance of a DES may not present a direct fit with the skill-set sough</w:t>
      </w:r>
      <w:r w:rsidR="004169BA" w:rsidRPr="00162291">
        <w:rPr>
          <w:rFonts w:asciiTheme="minorHAnsi" w:hAnsiTheme="minorHAnsi" w:cs="Arial"/>
          <w:sz w:val="24"/>
          <w:szCs w:val="24"/>
          <w:lang w:val="en-AU"/>
        </w:rPr>
        <w:t xml:space="preserve">t by employers. As noted by an AFDO </w:t>
      </w:r>
      <w:r w:rsidRPr="00162291">
        <w:rPr>
          <w:rFonts w:asciiTheme="minorHAnsi" w:hAnsiTheme="minorHAnsi" w:cs="Arial"/>
          <w:sz w:val="24"/>
          <w:szCs w:val="24"/>
          <w:lang w:val="en-AU"/>
        </w:rPr>
        <w:t xml:space="preserve">stakeholder, university graduates with a disability are often appointed to graduate programs through direct recruitment strategies, </w:t>
      </w:r>
      <w:r w:rsidRPr="00162291">
        <w:rPr>
          <w:rFonts w:asciiTheme="minorHAnsi" w:hAnsiTheme="minorHAnsi" w:cs="Arial"/>
          <w:sz w:val="24"/>
          <w:szCs w:val="24"/>
          <w:lang w:val="en-AU"/>
        </w:rPr>
        <w:t xml:space="preserve">and very rarely if ever through the assistance of a DES or JSA. </w:t>
      </w:r>
    </w:p>
    <w:p w:rsidR="007D1B08" w:rsidRDefault="004E0007" w:rsidP="004E0007">
      <w:pPr>
        <w:rPr>
          <w:rFonts w:cs="Arial"/>
          <w:sz w:val="24"/>
          <w:szCs w:val="24"/>
        </w:rPr>
      </w:pPr>
      <w:r w:rsidRPr="00162291">
        <w:rPr>
          <w:rFonts w:cs="Arial"/>
          <w:sz w:val="24"/>
          <w:szCs w:val="24"/>
        </w:rPr>
        <w:t xml:space="preserve">These findings are relatively consistent with the experiences of people with disability using the former </w:t>
      </w:r>
      <w:proofErr w:type="spellStart"/>
      <w:r w:rsidRPr="00162291">
        <w:rPr>
          <w:rFonts w:cs="Arial"/>
          <w:sz w:val="24"/>
          <w:szCs w:val="24"/>
        </w:rPr>
        <w:t>JobServices</w:t>
      </w:r>
      <w:proofErr w:type="spellEnd"/>
      <w:r w:rsidRPr="00162291">
        <w:rPr>
          <w:rFonts w:cs="Arial"/>
          <w:sz w:val="24"/>
          <w:szCs w:val="24"/>
        </w:rPr>
        <w:t xml:space="preserve"> model. </w:t>
      </w:r>
      <w:r w:rsidR="007D1B08" w:rsidRPr="00162291">
        <w:rPr>
          <w:rFonts w:cs="Arial"/>
          <w:sz w:val="24"/>
          <w:szCs w:val="24"/>
        </w:rPr>
        <w:t>AFDO prepared a series of recommendations</w:t>
      </w:r>
      <w:r w:rsidR="00E20518">
        <w:rPr>
          <w:rStyle w:val="FootnoteReference"/>
          <w:rFonts w:cs="Arial"/>
          <w:sz w:val="24"/>
          <w:szCs w:val="24"/>
        </w:rPr>
        <w:footnoteReference w:id="10"/>
      </w:r>
      <w:r w:rsidR="007D1B08" w:rsidRPr="00162291">
        <w:rPr>
          <w:rFonts w:cs="Arial"/>
          <w:sz w:val="24"/>
          <w:szCs w:val="24"/>
        </w:rPr>
        <w:t xml:space="preserve"> specific to Disability Employment Services </w:t>
      </w:r>
      <w:r w:rsidR="00CD0B43">
        <w:rPr>
          <w:rFonts w:cs="Arial"/>
          <w:sz w:val="24"/>
          <w:szCs w:val="24"/>
        </w:rPr>
        <w:t xml:space="preserve">that </w:t>
      </w:r>
      <w:r w:rsidR="007D1B08" w:rsidRPr="00162291">
        <w:rPr>
          <w:rFonts w:cs="Arial"/>
          <w:sz w:val="24"/>
          <w:szCs w:val="24"/>
        </w:rPr>
        <w:t xml:space="preserve">may be useful to this Inquiry. </w:t>
      </w:r>
    </w:p>
    <w:p w:rsidR="005E5A51" w:rsidRPr="00162291" w:rsidRDefault="005E5A51" w:rsidP="005E5A51">
      <w:pPr>
        <w:pStyle w:val="Heading2"/>
        <w:rPr>
          <w:rFonts w:asciiTheme="minorHAnsi" w:hAnsiTheme="minorHAnsi"/>
          <w:i w:val="0"/>
          <w:sz w:val="24"/>
          <w:szCs w:val="24"/>
        </w:rPr>
      </w:pPr>
      <w:bookmarkStart w:id="53" w:name="_Toc424301054"/>
      <w:bookmarkStart w:id="54" w:name="_Toc424456609"/>
      <w:r w:rsidRPr="00162291">
        <w:rPr>
          <w:rFonts w:asciiTheme="minorHAnsi" w:hAnsiTheme="minorHAnsi"/>
          <w:i w:val="0"/>
          <w:sz w:val="24"/>
          <w:szCs w:val="24"/>
        </w:rPr>
        <w:t>Re-orient the employment services system to be an enabler rather than driver of the employment system</w:t>
      </w:r>
      <w:bookmarkEnd w:id="53"/>
      <w:bookmarkEnd w:id="54"/>
    </w:p>
    <w:p w:rsidR="005E5A51" w:rsidRPr="00162291" w:rsidRDefault="00CD0B43" w:rsidP="005E5A51">
      <w:pPr>
        <w:rPr>
          <w:rFonts w:cs="Arial"/>
          <w:sz w:val="24"/>
          <w:szCs w:val="24"/>
        </w:rPr>
      </w:pPr>
      <w:r>
        <w:rPr>
          <w:rFonts w:cs="Arial"/>
          <w:sz w:val="24"/>
          <w:szCs w:val="24"/>
        </w:rPr>
        <w:t xml:space="preserve">As outlined at the start of this submission, </w:t>
      </w:r>
      <w:r w:rsidR="005E5A51" w:rsidRPr="00162291">
        <w:rPr>
          <w:rFonts w:cs="Arial"/>
          <w:sz w:val="24"/>
          <w:szCs w:val="24"/>
        </w:rPr>
        <w:t>AFDO recommends a “shake-up” of the current sys</w:t>
      </w:r>
      <w:r>
        <w:rPr>
          <w:rFonts w:cs="Arial"/>
          <w:sz w:val="24"/>
          <w:szCs w:val="24"/>
        </w:rPr>
        <w:t>tem</w:t>
      </w:r>
      <w:r w:rsidR="005E5A51" w:rsidRPr="00162291">
        <w:rPr>
          <w:rFonts w:cs="Arial"/>
          <w:sz w:val="24"/>
          <w:szCs w:val="24"/>
        </w:rPr>
        <w:t xml:space="preserve"> with funding diverted to assist people with disability to purchase appropriate supports which will lead to employability and to assist employers to hire people with disability. </w:t>
      </w:r>
      <w:r w:rsidR="00DF4582">
        <w:rPr>
          <w:rFonts w:cs="Arial"/>
          <w:sz w:val="24"/>
          <w:szCs w:val="24"/>
        </w:rPr>
        <w:t xml:space="preserve">A </w:t>
      </w:r>
      <w:r w:rsidR="005E5A51" w:rsidRPr="00162291">
        <w:rPr>
          <w:rFonts w:cs="Arial"/>
          <w:sz w:val="24"/>
          <w:szCs w:val="24"/>
        </w:rPr>
        <w:t xml:space="preserve">market approach should be adopted which encourages competition amongst providers who can tailor their services to particular market segmentations (employers, people with disability who experience particular barriers, providers focused on career development </w:t>
      </w:r>
      <w:proofErr w:type="spellStart"/>
      <w:r w:rsidR="005E5A51" w:rsidRPr="00162291">
        <w:rPr>
          <w:rFonts w:cs="Arial"/>
          <w:sz w:val="24"/>
          <w:szCs w:val="24"/>
        </w:rPr>
        <w:t>etc</w:t>
      </w:r>
      <w:proofErr w:type="spellEnd"/>
      <w:r w:rsidR="005E5A51" w:rsidRPr="00162291">
        <w:rPr>
          <w:rFonts w:cs="Arial"/>
          <w:sz w:val="24"/>
          <w:szCs w:val="24"/>
        </w:rPr>
        <w:t xml:space="preserve">). </w:t>
      </w:r>
    </w:p>
    <w:p w:rsidR="005E5A51" w:rsidRPr="00162291" w:rsidRDefault="005E5A51" w:rsidP="005E5A51">
      <w:pPr>
        <w:rPr>
          <w:rFonts w:cs="Arial"/>
          <w:sz w:val="24"/>
          <w:szCs w:val="24"/>
        </w:rPr>
      </w:pPr>
      <w:r w:rsidRPr="00162291">
        <w:rPr>
          <w:rFonts w:cs="Arial"/>
          <w:sz w:val="24"/>
          <w:szCs w:val="24"/>
        </w:rPr>
        <w:t>AFDO recommends:</w:t>
      </w:r>
    </w:p>
    <w:p w:rsidR="005E5A51" w:rsidRPr="00162291" w:rsidRDefault="005E5A51" w:rsidP="005E5A51">
      <w:pPr>
        <w:numPr>
          <w:ilvl w:val="0"/>
          <w:numId w:val="21"/>
        </w:numPr>
        <w:spacing w:after="100" w:afterAutospacing="1"/>
        <w:rPr>
          <w:b/>
          <w:sz w:val="24"/>
          <w:szCs w:val="24"/>
        </w:rPr>
      </w:pPr>
      <w:r w:rsidRPr="00E20518">
        <w:rPr>
          <w:sz w:val="24"/>
          <w:szCs w:val="24"/>
        </w:rPr>
        <w:t>Move from a transaction system (system which monitors the welfare participation requirements of jobseekers) to an outcome system</w:t>
      </w:r>
      <w:r w:rsidRPr="00162291">
        <w:rPr>
          <w:sz w:val="24"/>
          <w:szCs w:val="24"/>
        </w:rPr>
        <w:t xml:space="preserve"> (sustainable job placements which meet the needs of businesses and jobseekers)</w:t>
      </w:r>
    </w:p>
    <w:p w:rsidR="005E5A51" w:rsidRPr="00E20518" w:rsidRDefault="005E5A51" w:rsidP="005E5A51">
      <w:pPr>
        <w:numPr>
          <w:ilvl w:val="0"/>
          <w:numId w:val="21"/>
        </w:numPr>
        <w:spacing w:after="100" w:afterAutospacing="1"/>
        <w:rPr>
          <w:sz w:val="24"/>
          <w:szCs w:val="24"/>
        </w:rPr>
      </w:pPr>
      <w:r w:rsidRPr="00E20518">
        <w:rPr>
          <w:sz w:val="24"/>
          <w:szCs w:val="24"/>
        </w:rPr>
        <w:t xml:space="preserve">Significant proportion of funding provided to DES post 2018 re-allocated to businesses and candidates </w:t>
      </w:r>
    </w:p>
    <w:p w:rsidR="005E5A51" w:rsidRDefault="005E5A51" w:rsidP="005E5A51">
      <w:pPr>
        <w:numPr>
          <w:ilvl w:val="0"/>
          <w:numId w:val="21"/>
        </w:numPr>
        <w:spacing w:after="100" w:afterAutospacing="1"/>
        <w:rPr>
          <w:sz w:val="24"/>
          <w:szCs w:val="24"/>
        </w:rPr>
      </w:pPr>
      <w:r w:rsidRPr="00162291">
        <w:rPr>
          <w:sz w:val="24"/>
          <w:szCs w:val="24"/>
        </w:rPr>
        <w:t>Current DES model would be re-oriented to offer services which can be purchased by a person using their funding package, which could include training specific to the candidate and potential roles, workplace readiness, access to work experience and other support including ongoing job support for candidates who require it</w:t>
      </w:r>
    </w:p>
    <w:p w:rsidR="00DF4582" w:rsidRPr="00DF4582" w:rsidRDefault="00DF4582" w:rsidP="00DF4582">
      <w:pPr>
        <w:numPr>
          <w:ilvl w:val="0"/>
          <w:numId w:val="21"/>
        </w:numPr>
        <w:spacing w:after="100" w:afterAutospacing="1"/>
        <w:rPr>
          <w:sz w:val="24"/>
          <w:szCs w:val="24"/>
        </w:rPr>
      </w:pPr>
      <w:r w:rsidRPr="00162291">
        <w:rPr>
          <w:sz w:val="24"/>
          <w:szCs w:val="24"/>
        </w:rPr>
        <w:t>Employment service providers can be approached by DFOs to work with and identify candidates</w:t>
      </w:r>
      <w:r w:rsidR="00CD0B43">
        <w:rPr>
          <w:sz w:val="24"/>
          <w:szCs w:val="24"/>
        </w:rPr>
        <w:t xml:space="preserve"> or approached directly by employers</w:t>
      </w:r>
    </w:p>
    <w:p w:rsidR="005E5A51" w:rsidRPr="00162291" w:rsidRDefault="005E5A51" w:rsidP="005E5A51">
      <w:pPr>
        <w:numPr>
          <w:ilvl w:val="0"/>
          <w:numId w:val="21"/>
        </w:numPr>
        <w:spacing w:after="100" w:afterAutospacing="1"/>
        <w:rPr>
          <w:sz w:val="24"/>
          <w:szCs w:val="24"/>
        </w:rPr>
      </w:pPr>
      <w:r w:rsidRPr="00162291">
        <w:rPr>
          <w:sz w:val="24"/>
          <w:szCs w:val="24"/>
        </w:rPr>
        <w:t xml:space="preserve">Reorientation of </w:t>
      </w:r>
      <w:r w:rsidR="00CD0B43">
        <w:rPr>
          <w:sz w:val="24"/>
          <w:szCs w:val="24"/>
        </w:rPr>
        <w:t xml:space="preserve">the </w:t>
      </w:r>
      <w:r w:rsidRPr="00162291">
        <w:rPr>
          <w:sz w:val="24"/>
          <w:szCs w:val="24"/>
        </w:rPr>
        <w:t xml:space="preserve">model enables opportunities for innovative, flexible and specialist support to entice candidates and businesses which could lead to increased quality and choice, including new service offerings tailored to business, career focused providers, or providers specialised in addressing particular employment barriers </w:t>
      </w:r>
    </w:p>
    <w:p w:rsidR="005E5A51" w:rsidRPr="005E5A51" w:rsidRDefault="005E5A51" w:rsidP="004E0007">
      <w:pPr>
        <w:numPr>
          <w:ilvl w:val="0"/>
          <w:numId w:val="21"/>
        </w:numPr>
        <w:spacing w:after="100" w:afterAutospacing="1"/>
        <w:rPr>
          <w:sz w:val="24"/>
          <w:szCs w:val="24"/>
        </w:rPr>
      </w:pPr>
      <w:r w:rsidRPr="00162291">
        <w:rPr>
          <w:sz w:val="24"/>
          <w:szCs w:val="24"/>
        </w:rPr>
        <w:t xml:space="preserve">Providers, with the consent of the candidate, strongly encouraged to work holistically with other supports accessed by the candidate (allied health professional, social worker, case manager </w:t>
      </w:r>
      <w:proofErr w:type="spellStart"/>
      <w:r w:rsidRPr="00162291">
        <w:rPr>
          <w:sz w:val="24"/>
          <w:szCs w:val="24"/>
        </w:rPr>
        <w:t>etc</w:t>
      </w:r>
      <w:proofErr w:type="spellEnd"/>
      <w:r w:rsidRPr="00162291">
        <w:rPr>
          <w:sz w:val="24"/>
          <w:szCs w:val="24"/>
        </w:rPr>
        <w:t>) to address the multiple barriers to employment which can compromise a successful job match</w:t>
      </w:r>
    </w:p>
    <w:p w:rsidR="00BD5CAB" w:rsidRPr="00162291" w:rsidRDefault="007D1B08" w:rsidP="00687805">
      <w:pPr>
        <w:pStyle w:val="Heading2"/>
        <w:rPr>
          <w:rFonts w:asciiTheme="minorHAnsi" w:hAnsiTheme="minorHAnsi"/>
          <w:i w:val="0"/>
          <w:sz w:val="24"/>
          <w:szCs w:val="24"/>
        </w:rPr>
      </w:pPr>
      <w:bookmarkStart w:id="55" w:name="_Toc424456610"/>
      <w:r w:rsidRPr="00162291">
        <w:rPr>
          <w:rFonts w:asciiTheme="minorHAnsi" w:hAnsiTheme="minorHAnsi"/>
          <w:i w:val="0"/>
          <w:sz w:val="24"/>
          <w:szCs w:val="24"/>
        </w:rPr>
        <w:t>High performing employment support programs</w:t>
      </w:r>
      <w:r w:rsidR="005F03EB" w:rsidRPr="00162291">
        <w:rPr>
          <w:rFonts w:asciiTheme="minorHAnsi" w:hAnsiTheme="minorHAnsi"/>
          <w:i w:val="0"/>
          <w:sz w:val="24"/>
          <w:szCs w:val="24"/>
        </w:rPr>
        <w:t xml:space="preserve"> should be </w:t>
      </w:r>
      <w:r w:rsidR="00BD5CAB" w:rsidRPr="00162291">
        <w:rPr>
          <w:rFonts w:asciiTheme="minorHAnsi" w:hAnsiTheme="minorHAnsi"/>
          <w:i w:val="0"/>
          <w:sz w:val="24"/>
          <w:szCs w:val="24"/>
        </w:rPr>
        <w:t>available as a source of intensive, ongoing support</w:t>
      </w:r>
      <w:r w:rsidR="00687805" w:rsidRPr="00162291">
        <w:rPr>
          <w:rFonts w:asciiTheme="minorHAnsi" w:hAnsiTheme="minorHAnsi"/>
          <w:i w:val="0"/>
          <w:sz w:val="24"/>
          <w:szCs w:val="24"/>
        </w:rPr>
        <w:t xml:space="preserve"> </w:t>
      </w:r>
      <w:r w:rsidRPr="00162291">
        <w:rPr>
          <w:rFonts w:asciiTheme="minorHAnsi" w:hAnsiTheme="minorHAnsi"/>
          <w:i w:val="0"/>
          <w:sz w:val="24"/>
          <w:szCs w:val="24"/>
        </w:rPr>
        <w:t xml:space="preserve">to those who require it, </w:t>
      </w:r>
      <w:r w:rsidR="00687805" w:rsidRPr="00162291">
        <w:rPr>
          <w:rFonts w:asciiTheme="minorHAnsi" w:hAnsiTheme="minorHAnsi"/>
          <w:i w:val="0"/>
          <w:sz w:val="24"/>
          <w:szCs w:val="24"/>
        </w:rPr>
        <w:t>rather than the mechanism that all people with disability are expected to use</w:t>
      </w:r>
      <w:bookmarkEnd w:id="55"/>
    </w:p>
    <w:p w:rsidR="004445B8" w:rsidRDefault="00263B18" w:rsidP="007D1B08">
      <w:pPr>
        <w:rPr>
          <w:rFonts w:cs="Arial"/>
          <w:sz w:val="24"/>
          <w:szCs w:val="24"/>
        </w:rPr>
      </w:pPr>
      <w:r w:rsidRPr="00162291">
        <w:rPr>
          <w:rFonts w:cs="Arial"/>
          <w:sz w:val="24"/>
          <w:szCs w:val="24"/>
        </w:rPr>
        <w:t>Programs demonstrating high employment outcomes for people with disability</w:t>
      </w:r>
      <w:r w:rsidR="007D1B08" w:rsidRPr="00162291">
        <w:rPr>
          <w:rFonts w:cs="Arial"/>
          <w:sz w:val="24"/>
          <w:szCs w:val="24"/>
        </w:rPr>
        <w:t>, particularly for specific disability cohorts experiencing higher le</w:t>
      </w:r>
      <w:r w:rsidR="004169BA" w:rsidRPr="00162291">
        <w:rPr>
          <w:rFonts w:cs="Arial"/>
          <w:sz w:val="24"/>
          <w:szCs w:val="24"/>
        </w:rPr>
        <w:t xml:space="preserve">vels of employment disadvantage, </w:t>
      </w:r>
      <w:r w:rsidR="007D1B08" w:rsidRPr="00162291">
        <w:rPr>
          <w:rFonts w:cs="Arial"/>
          <w:sz w:val="24"/>
          <w:szCs w:val="24"/>
        </w:rPr>
        <w:t>should have a place within the new model</w:t>
      </w:r>
      <w:r w:rsidR="004169BA" w:rsidRPr="00162291">
        <w:rPr>
          <w:rFonts w:cs="Arial"/>
          <w:sz w:val="24"/>
          <w:szCs w:val="24"/>
        </w:rPr>
        <w:t xml:space="preserve">. </w:t>
      </w:r>
    </w:p>
    <w:p w:rsidR="007D1B08" w:rsidRPr="00162291" w:rsidRDefault="004169BA" w:rsidP="007D1B08">
      <w:pPr>
        <w:rPr>
          <w:rFonts w:cs="Arial"/>
          <w:sz w:val="24"/>
          <w:szCs w:val="24"/>
        </w:rPr>
      </w:pPr>
      <w:r w:rsidRPr="00162291">
        <w:rPr>
          <w:rFonts w:cs="Arial"/>
          <w:sz w:val="24"/>
          <w:szCs w:val="24"/>
        </w:rPr>
        <w:t>Two examples are</w:t>
      </w:r>
      <w:r w:rsidR="003E2940">
        <w:rPr>
          <w:rFonts w:cs="Arial"/>
          <w:sz w:val="24"/>
          <w:szCs w:val="24"/>
        </w:rPr>
        <w:t xml:space="preserve"> the</w:t>
      </w:r>
      <w:r w:rsidRPr="00162291">
        <w:rPr>
          <w:rFonts w:cs="Arial"/>
          <w:sz w:val="24"/>
          <w:szCs w:val="24"/>
        </w:rPr>
        <w:t xml:space="preserve"> </w:t>
      </w:r>
      <w:proofErr w:type="spellStart"/>
      <w:r w:rsidR="007D1B08" w:rsidRPr="00162291">
        <w:rPr>
          <w:rFonts w:cs="Arial"/>
          <w:sz w:val="24"/>
          <w:szCs w:val="24"/>
        </w:rPr>
        <w:t>JobSupport</w:t>
      </w:r>
      <w:proofErr w:type="spellEnd"/>
      <w:r w:rsidR="007D1B08" w:rsidRPr="00162291">
        <w:rPr>
          <w:rFonts w:cs="Arial"/>
          <w:sz w:val="24"/>
          <w:szCs w:val="24"/>
        </w:rPr>
        <w:t xml:space="preserve"> model which achieves outcomes in excess of 70% for people with intellectual disability and employers and Ticke</w:t>
      </w:r>
      <w:r w:rsidRPr="00162291">
        <w:rPr>
          <w:rFonts w:cs="Arial"/>
          <w:sz w:val="24"/>
          <w:szCs w:val="24"/>
        </w:rPr>
        <w:t>t to Work</w:t>
      </w:r>
      <w:r w:rsidR="003E2940">
        <w:rPr>
          <w:rFonts w:cs="Arial"/>
          <w:sz w:val="24"/>
          <w:szCs w:val="24"/>
        </w:rPr>
        <w:t>, supported by National Disability Services,</w:t>
      </w:r>
      <w:r w:rsidRPr="00162291">
        <w:rPr>
          <w:rFonts w:cs="Arial"/>
          <w:sz w:val="24"/>
          <w:szCs w:val="24"/>
        </w:rPr>
        <w:t xml:space="preserve"> </w:t>
      </w:r>
      <w:r w:rsidR="007D1B08" w:rsidRPr="00162291">
        <w:rPr>
          <w:rFonts w:cs="Arial"/>
          <w:sz w:val="24"/>
          <w:szCs w:val="24"/>
        </w:rPr>
        <w:t xml:space="preserve">which is achieving genuine post school and open employment outcomes for young adults with intellectual and other disabilities. </w:t>
      </w:r>
    </w:p>
    <w:p w:rsidR="005F03EB" w:rsidRPr="00162291" w:rsidRDefault="007D1B08" w:rsidP="005F03EB">
      <w:pPr>
        <w:pStyle w:val="Heading2"/>
        <w:rPr>
          <w:rFonts w:asciiTheme="minorHAnsi" w:hAnsiTheme="minorHAnsi"/>
          <w:i w:val="0"/>
          <w:sz w:val="24"/>
          <w:szCs w:val="24"/>
        </w:rPr>
      </w:pPr>
      <w:bookmarkStart w:id="56" w:name="_Toc424456611"/>
      <w:r w:rsidRPr="00162291">
        <w:rPr>
          <w:rFonts w:asciiTheme="minorHAnsi" w:hAnsiTheme="minorHAnsi"/>
          <w:i w:val="0"/>
          <w:sz w:val="24"/>
          <w:szCs w:val="24"/>
        </w:rPr>
        <w:t>Move away from artificial employment b</w:t>
      </w:r>
      <w:r w:rsidR="005F03EB" w:rsidRPr="00162291">
        <w:rPr>
          <w:rFonts w:asciiTheme="minorHAnsi" w:hAnsiTheme="minorHAnsi"/>
          <w:i w:val="0"/>
          <w:sz w:val="24"/>
          <w:szCs w:val="24"/>
        </w:rPr>
        <w:t>enchmarks</w:t>
      </w:r>
      <w:r w:rsidRPr="00162291">
        <w:rPr>
          <w:rFonts w:asciiTheme="minorHAnsi" w:hAnsiTheme="minorHAnsi"/>
          <w:i w:val="0"/>
          <w:sz w:val="24"/>
          <w:szCs w:val="24"/>
        </w:rPr>
        <w:t xml:space="preserve"> which set the number of hours people with disability can work</w:t>
      </w:r>
      <w:bookmarkEnd w:id="56"/>
    </w:p>
    <w:p w:rsidR="00EA3048" w:rsidRPr="00162291" w:rsidRDefault="005F03EB" w:rsidP="00E657BF">
      <w:pPr>
        <w:rPr>
          <w:spacing w:val="2"/>
          <w:kern w:val="1"/>
          <w:sz w:val="24"/>
          <w:szCs w:val="24"/>
        </w:rPr>
      </w:pPr>
      <w:r w:rsidRPr="00162291">
        <w:rPr>
          <w:spacing w:val="2"/>
          <w:kern w:val="1"/>
          <w:sz w:val="24"/>
          <w:szCs w:val="24"/>
        </w:rPr>
        <w:t xml:space="preserve">AFDO is concerned that </w:t>
      </w:r>
      <w:r w:rsidRPr="00162291">
        <w:rPr>
          <w:iCs/>
          <w:spacing w:val="2"/>
          <w:kern w:val="1"/>
          <w:sz w:val="24"/>
          <w:szCs w:val="24"/>
        </w:rPr>
        <w:t>employment benchmarks</w:t>
      </w:r>
      <w:r w:rsidRPr="00162291">
        <w:rPr>
          <w:spacing w:val="2"/>
          <w:kern w:val="1"/>
          <w:sz w:val="24"/>
          <w:szCs w:val="24"/>
        </w:rPr>
        <w:t>, which predetermine the hours of work a participant is capable of achieving and which also drive funding levels and provider outcomes, are counter-productive. Rather than providing sustainable employment, they actually force providers into taking the ‘easy’ option of placing participants in low level, low wage jobs o</w:t>
      </w:r>
      <w:r w:rsidR="004445B8">
        <w:rPr>
          <w:spacing w:val="2"/>
          <w:kern w:val="1"/>
          <w:sz w:val="24"/>
          <w:szCs w:val="24"/>
        </w:rPr>
        <w:t>ffering minimum hours of work.</w:t>
      </w:r>
      <w:r w:rsidR="00DF4582">
        <w:rPr>
          <w:spacing w:val="2"/>
          <w:kern w:val="1"/>
          <w:sz w:val="24"/>
          <w:szCs w:val="24"/>
        </w:rPr>
        <w:t xml:space="preserve"> This must be addressed</w:t>
      </w:r>
      <w:r w:rsidR="004445B8">
        <w:rPr>
          <w:spacing w:val="2"/>
          <w:kern w:val="1"/>
          <w:sz w:val="24"/>
          <w:szCs w:val="24"/>
        </w:rPr>
        <w:t xml:space="preserve"> in the development of a new employment model. </w:t>
      </w:r>
    </w:p>
    <w:p w:rsidR="00A83A53" w:rsidRPr="00162291" w:rsidRDefault="00A83A53" w:rsidP="003C292C">
      <w:pPr>
        <w:pStyle w:val="Heading1"/>
        <w:shd w:val="clear" w:color="auto" w:fill="DAEEF3" w:themeFill="accent5" w:themeFillTint="33"/>
        <w:rPr>
          <w:rFonts w:asciiTheme="minorHAnsi" w:hAnsiTheme="minorHAnsi"/>
          <w:color w:val="244061" w:themeColor="accent1" w:themeShade="80"/>
          <w:sz w:val="26"/>
          <w:szCs w:val="26"/>
        </w:rPr>
      </w:pPr>
      <w:bookmarkStart w:id="57" w:name="_Toc424456612"/>
      <w:r w:rsidRPr="00162291">
        <w:rPr>
          <w:rFonts w:asciiTheme="minorHAnsi" w:hAnsiTheme="minorHAnsi"/>
          <w:color w:val="244061" w:themeColor="accent1" w:themeShade="80"/>
          <w:sz w:val="26"/>
          <w:szCs w:val="26"/>
        </w:rPr>
        <w:t>Does DES need to be redesigned to operate in an NDIS environment?</w:t>
      </w:r>
      <w:bookmarkEnd w:id="57"/>
    </w:p>
    <w:p w:rsidR="005F03EB" w:rsidRPr="00162291" w:rsidRDefault="007D1B08" w:rsidP="007D1B08">
      <w:pPr>
        <w:rPr>
          <w:spacing w:val="2"/>
          <w:kern w:val="1"/>
          <w:sz w:val="24"/>
          <w:szCs w:val="24"/>
        </w:rPr>
      </w:pPr>
      <w:bookmarkStart w:id="58" w:name="_Toc351627026"/>
      <w:r w:rsidRPr="00162291">
        <w:rPr>
          <w:spacing w:val="2"/>
          <w:kern w:val="1"/>
          <w:sz w:val="24"/>
          <w:szCs w:val="24"/>
        </w:rPr>
        <w:br/>
      </w:r>
      <w:r w:rsidR="005F03EB" w:rsidRPr="00162291">
        <w:rPr>
          <w:spacing w:val="2"/>
          <w:kern w:val="1"/>
          <w:sz w:val="24"/>
          <w:szCs w:val="24"/>
        </w:rPr>
        <w:t xml:space="preserve">Our </w:t>
      </w:r>
      <w:r w:rsidR="004E0007" w:rsidRPr="00162291">
        <w:rPr>
          <w:spacing w:val="2"/>
          <w:kern w:val="1"/>
          <w:sz w:val="24"/>
          <w:szCs w:val="24"/>
        </w:rPr>
        <w:t xml:space="preserve">overall </w:t>
      </w:r>
      <w:r w:rsidR="005F03EB" w:rsidRPr="00162291">
        <w:rPr>
          <w:spacing w:val="2"/>
          <w:kern w:val="1"/>
          <w:sz w:val="24"/>
          <w:szCs w:val="24"/>
        </w:rPr>
        <w:t xml:space="preserve">thinking </w:t>
      </w:r>
      <w:r w:rsidR="004E0007" w:rsidRPr="00162291">
        <w:rPr>
          <w:spacing w:val="2"/>
          <w:kern w:val="1"/>
          <w:sz w:val="24"/>
          <w:szCs w:val="24"/>
        </w:rPr>
        <w:t xml:space="preserve">and approach </w:t>
      </w:r>
      <w:r w:rsidR="005F03EB" w:rsidRPr="00162291">
        <w:rPr>
          <w:spacing w:val="2"/>
          <w:kern w:val="1"/>
          <w:sz w:val="24"/>
          <w:szCs w:val="24"/>
        </w:rPr>
        <w:t>about the employment of people with disability needs to be redesigned to operate in a NDIS environment</w:t>
      </w:r>
      <w:r w:rsidR="0051663D" w:rsidRPr="00162291">
        <w:rPr>
          <w:spacing w:val="2"/>
          <w:kern w:val="1"/>
          <w:sz w:val="24"/>
          <w:szCs w:val="24"/>
        </w:rPr>
        <w:t>, rather than just our thinking about the operation of Disability Employment Services</w:t>
      </w:r>
      <w:r w:rsidR="00CD0B43">
        <w:rPr>
          <w:spacing w:val="2"/>
          <w:kern w:val="1"/>
          <w:sz w:val="24"/>
          <w:szCs w:val="24"/>
        </w:rPr>
        <w:t xml:space="preserve"> and Job Services</w:t>
      </w:r>
      <w:r w:rsidR="004E0007" w:rsidRPr="00162291">
        <w:rPr>
          <w:spacing w:val="2"/>
          <w:kern w:val="1"/>
          <w:sz w:val="24"/>
          <w:szCs w:val="24"/>
        </w:rPr>
        <w:t xml:space="preserve">. </w:t>
      </w:r>
    </w:p>
    <w:p w:rsidR="005F03EB" w:rsidRPr="00162291" w:rsidRDefault="005F03EB" w:rsidP="005F03EB">
      <w:pPr>
        <w:pStyle w:val="Heading2"/>
        <w:rPr>
          <w:rFonts w:asciiTheme="minorHAnsi" w:hAnsiTheme="minorHAnsi"/>
          <w:i w:val="0"/>
          <w:sz w:val="24"/>
          <w:szCs w:val="24"/>
        </w:rPr>
      </w:pPr>
      <w:bookmarkStart w:id="59" w:name="_Toc424456613"/>
      <w:r w:rsidRPr="00162291">
        <w:rPr>
          <w:rFonts w:asciiTheme="minorHAnsi" w:hAnsiTheme="minorHAnsi"/>
          <w:i w:val="0"/>
          <w:sz w:val="24"/>
          <w:szCs w:val="24"/>
        </w:rPr>
        <w:t>Putting choice and control in the hands of jobseekers</w:t>
      </w:r>
      <w:r w:rsidR="004445B8">
        <w:rPr>
          <w:rFonts w:asciiTheme="minorHAnsi" w:hAnsiTheme="minorHAnsi"/>
          <w:i w:val="0"/>
          <w:sz w:val="24"/>
          <w:szCs w:val="24"/>
        </w:rPr>
        <w:t xml:space="preserve"> to access employment supports</w:t>
      </w:r>
      <w:bookmarkEnd w:id="59"/>
    </w:p>
    <w:p w:rsidR="005F03EB" w:rsidRPr="00162291" w:rsidRDefault="00CD0B43" w:rsidP="005F03EB">
      <w:pPr>
        <w:rPr>
          <w:sz w:val="24"/>
          <w:szCs w:val="24"/>
        </w:rPr>
      </w:pPr>
      <w:r>
        <w:rPr>
          <w:sz w:val="24"/>
          <w:szCs w:val="24"/>
        </w:rPr>
        <w:t>As outlined, AFDO recommends that the new model needs to be about genuine choice</w:t>
      </w:r>
      <w:r w:rsidR="005F03EB" w:rsidRPr="00162291">
        <w:rPr>
          <w:sz w:val="24"/>
          <w:szCs w:val="24"/>
        </w:rPr>
        <w:t xml:space="preserve">: the ability for people with disability to be able to select a provider working in their employment region of choice (rather than a arbitrarily prescribed Employment Service Area); a specialist provider who understands their disability; a provider in the industry they are seeking </w:t>
      </w:r>
      <w:r w:rsidR="004169BA" w:rsidRPr="00162291">
        <w:rPr>
          <w:sz w:val="24"/>
          <w:szCs w:val="24"/>
        </w:rPr>
        <w:t xml:space="preserve">to </w:t>
      </w:r>
      <w:r w:rsidR="005F03EB" w:rsidRPr="00162291">
        <w:rPr>
          <w:sz w:val="24"/>
          <w:szCs w:val="24"/>
        </w:rPr>
        <w:t xml:space="preserve">work in; a provider who can help build specific work related skills; a provider who can provide support to build relationships or networks; </w:t>
      </w:r>
      <w:r w:rsidR="004445B8">
        <w:rPr>
          <w:sz w:val="24"/>
          <w:szCs w:val="24"/>
        </w:rPr>
        <w:t xml:space="preserve">multiple providers who can meet different needs </w:t>
      </w:r>
      <w:r w:rsidR="005F03EB" w:rsidRPr="00162291">
        <w:rPr>
          <w:sz w:val="24"/>
          <w:szCs w:val="24"/>
        </w:rPr>
        <w:t>or no provider at all, with funds availa</w:t>
      </w:r>
      <w:r>
        <w:rPr>
          <w:sz w:val="24"/>
          <w:szCs w:val="24"/>
        </w:rPr>
        <w:t xml:space="preserve">ble to build personal capacity or meet specific employment goals. </w:t>
      </w:r>
    </w:p>
    <w:p w:rsidR="005F03EB" w:rsidRPr="00162291" w:rsidRDefault="005F03EB" w:rsidP="005F03EB">
      <w:pPr>
        <w:widowControl w:val="0"/>
        <w:autoSpaceDE w:val="0"/>
        <w:autoSpaceDN w:val="0"/>
        <w:adjustRightInd w:val="0"/>
        <w:spacing w:after="120"/>
        <w:rPr>
          <w:spacing w:val="2"/>
          <w:kern w:val="1"/>
          <w:sz w:val="24"/>
          <w:szCs w:val="24"/>
        </w:rPr>
      </w:pPr>
      <w:r w:rsidRPr="00162291">
        <w:rPr>
          <w:spacing w:val="2"/>
          <w:kern w:val="1"/>
          <w:sz w:val="24"/>
          <w:szCs w:val="24"/>
        </w:rPr>
        <w:t xml:space="preserve">As has been noted throughout this submission, a one size fits all solution will not resolve the complex problem of employment of people with disability. It is therefore important that a range of solutions are open to people with disability and employers to tap into. </w:t>
      </w:r>
    </w:p>
    <w:p w:rsidR="005F03EB" w:rsidRPr="00162291" w:rsidRDefault="004445B8" w:rsidP="005F03EB">
      <w:pPr>
        <w:widowControl w:val="0"/>
        <w:autoSpaceDE w:val="0"/>
        <w:autoSpaceDN w:val="0"/>
        <w:adjustRightInd w:val="0"/>
        <w:spacing w:after="120"/>
        <w:rPr>
          <w:spacing w:val="2"/>
          <w:kern w:val="1"/>
          <w:sz w:val="24"/>
          <w:szCs w:val="24"/>
        </w:rPr>
      </w:pPr>
      <w:r>
        <w:rPr>
          <w:spacing w:val="2"/>
          <w:kern w:val="1"/>
          <w:sz w:val="24"/>
          <w:szCs w:val="24"/>
        </w:rPr>
        <w:t xml:space="preserve">The employment framework </w:t>
      </w:r>
      <w:r w:rsidR="005F03EB" w:rsidRPr="00162291">
        <w:rPr>
          <w:spacing w:val="2"/>
          <w:kern w:val="1"/>
          <w:sz w:val="24"/>
          <w:szCs w:val="24"/>
        </w:rPr>
        <w:t>review provides the opportunity to comprehensively assess what is working, what is not and where investment would be most beneficial. The following are critical questions which should guide this as</w:t>
      </w:r>
      <w:r w:rsidR="004169BA" w:rsidRPr="00162291">
        <w:rPr>
          <w:spacing w:val="2"/>
          <w:kern w:val="1"/>
          <w:sz w:val="24"/>
          <w:szCs w:val="24"/>
        </w:rPr>
        <w:t>sessment:</w:t>
      </w:r>
    </w:p>
    <w:p w:rsidR="005F03EB" w:rsidRPr="004445B8" w:rsidRDefault="005F03EB" w:rsidP="004445B8">
      <w:pPr>
        <w:pStyle w:val="ListParagraph"/>
        <w:numPr>
          <w:ilvl w:val="0"/>
          <w:numId w:val="4"/>
        </w:numPr>
        <w:spacing w:after="200" w:line="276" w:lineRule="auto"/>
        <w:rPr>
          <w:rFonts w:asciiTheme="minorHAnsi" w:hAnsiTheme="minorHAnsi" w:cs="Arial"/>
          <w:sz w:val="24"/>
          <w:szCs w:val="24"/>
          <w:lang w:val="en-AU"/>
        </w:rPr>
      </w:pPr>
      <w:r w:rsidRPr="004445B8">
        <w:rPr>
          <w:rFonts w:asciiTheme="minorHAnsi" w:hAnsiTheme="minorHAnsi" w:cs="Arial"/>
          <w:sz w:val="24"/>
          <w:szCs w:val="24"/>
          <w:lang w:val="en-AU"/>
        </w:rPr>
        <w:t>Which employment service practices provide evidence of the highest levels of employment outcomes for people with disability in terms of jobs, retention, wages, hours of work and at what cost?</w:t>
      </w:r>
    </w:p>
    <w:p w:rsidR="005F03EB" w:rsidRPr="004445B8" w:rsidRDefault="005F03EB" w:rsidP="004445B8">
      <w:pPr>
        <w:pStyle w:val="ListParagraph"/>
        <w:numPr>
          <w:ilvl w:val="0"/>
          <w:numId w:val="4"/>
        </w:numPr>
        <w:spacing w:after="200" w:line="276" w:lineRule="auto"/>
        <w:rPr>
          <w:rFonts w:asciiTheme="minorHAnsi" w:hAnsiTheme="minorHAnsi" w:cs="Arial"/>
          <w:sz w:val="24"/>
          <w:szCs w:val="24"/>
          <w:lang w:val="en-AU"/>
        </w:rPr>
      </w:pPr>
      <w:r w:rsidRPr="004445B8">
        <w:rPr>
          <w:rFonts w:asciiTheme="minorHAnsi" w:hAnsiTheme="minorHAnsi" w:cs="Arial"/>
          <w:sz w:val="24"/>
          <w:szCs w:val="24"/>
          <w:lang w:val="en-AU"/>
        </w:rPr>
        <w:t>Which employment service practices provide evidence of employment outcomes that decrease poverty and the reliance on income support?</w:t>
      </w:r>
    </w:p>
    <w:p w:rsidR="005F03EB" w:rsidRPr="004445B8" w:rsidRDefault="005F03EB" w:rsidP="004445B8">
      <w:pPr>
        <w:pStyle w:val="ListParagraph"/>
        <w:numPr>
          <w:ilvl w:val="0"/>
          <w:numId w:val="4"/>
        </w:numPr>
        <w:spacing w:after="200" w:line="276" w:lineRule="auto"/>
        <w:rPr>
          <w:rFonts w:asciiTheme="minorHAnsi" w:hAnsiTheme="minorHAnsi" w:cs="Arial"/>
          <w:sz w:val="24"/>
          <w:szCs w:val="24"/>
          <w:lang w:val="en-AU"/>
        </w:rPr>
      </w:pPr>
      <w:r w:rsidRPr="004445B8">
        <w:rPr>
          <w:rFonts w:asciiTheme="minorHAnsi" w:hAnsiTheme="minorHAnsi" w:cs="Arial"/>
          <w:sz w:val="24"/>
          <w:szCs w:val="24"/>
          <w:lang w:val="en-AU"/>
        </w:rPr>
        <w:t>Which youth transition practices provide real pathways from school to employment participation rather than income support dependency?</w:t>
      </w:r>
    </w:p>
    <w:p w:rsidR="005F03EB" w:rsidRPr="004445B8" w:rsidRDefault="005F03EB" w:rsidP="004445B8">
      <w:pPr>
        <w:pStyle w:val="ListParagraph"/>
        <w:numPr>
          <w:ilvl w:val="0"/>
          <w:numId w:val="4"/>
        </w:numPr>
        <w:spacing w:after="200" w:line="276" w:lineRule="auto"/>
        <w:rPr>
          <w:rFonts w:asciiTheme="minorHAnsi" w:hAnsiTheme="minorHAnsi" w:cs="Arial"/>
          <w:sz w:val="24"/>
          <w:szCs w:val="24"/>
          <w:lang w:val="en-AU"/>
        </w:rPr>
      </w:pPr>
      <w:r w:rsidRPr="004445B8">
        <w:rPr>
          <w:rFonts w:asciiTheme="minorHAnsi" w:hAnsiTheme="minorHAnsi" w:cs="Arial"/>
          <w:sz w:val="24"/>
          <w:szCs w:val="24"/>
          <w:lang w:val="en-AU"/>
        </w:rPr>
        <w:t>Which service practices lead to successful outcomes for all people with disability, and which of these are successful for particular groupings of people with disability?</w:t>
      </w:r>
    </w:p>
    <w:p w:rsidR="00640979" w:rsidRPr="00162291" w:rsidRDefault="00640979" w:rsidP="005A7071">
      <w:pPr>
        <w:pStyle w:val="Heading1"/>
        <w:shd w:val="clear" w:color="auto" w:fill="DAEEF3" w:themeFill="accent5" w:themeFillTint="33"/>
        <w:rPr>
          <w:rFonts w:asciiTheme="minorHAnsi" w:hAnsiTheme="minorHAnsi"/>
          <w:color w:val="244061" w:themeColor="accent1" w:themeShade="80"/>
          <w:sz w:val="26"/>
          <w:szCs w:val="26"/>
        </w:rPr>
      </w:pPr>
      <w:bookmarkStart w:id="60" w:name="_Toc424456614"/>
      <w:bookmarkEnd w:id="58"/>
      <w:r w:rsidRPr="00162291">
        <w:rPr>
          <w:rFonts w:asciiTheme="minorHAnsi" w:hAnsiTheme="minorHAnsi"/>
          <w:color w:val="244061" w:themeColor="accent1" w:themeShade="80"/>
          <w:sz w:val="26"/>
          <w:szCs w:val="26"/>
        </w:rPr>
        <w:t>Can we improve support for people moving out of ADEs into open employment?</w:t>
      </w:r>
      <w:bookmarkEnd w:id="60"/>
    </w:p>
    <w:bookmarkEnd w:id="50"/>
    <w:p w:rsidR="005F0328" w:rsidRPr="00162291" w:rsidRDefault="00CD0B43" w:rsidP="005F46F9">
      <w:pPr>
        <w:rPr>
          <w:rFonts w:cs="Arial"/>
          <w:sz w:val="24"/>
          <w:szCs w:val="24"/>
        </w:rPr>
      </w:pPr>
      <w:r>
        <w:rPr>
          <w:rFonts w:cs="Arial"/>
          <w:sz w:val="24"/>
          <w:szCs w:val="24"/>
        </w:rPr>
        <w:br/>
        <w:t xml:space="preserve">People with disability should have the opportunity to participate in all part of mainstream life </w:t>
      </w:r>
      <w:r w:rsidR="00E20518">
        <w:rPr>
          <w:rFonts w:cs="Arial"/>
          <w:sz w:val="24"/>
          <w:szCs w:val="24"/>
        </w:rPr>
        <w:t xml:space="preserve">as </w:t>
      </w:r>
      <w:r>
        <w:rPr>
          <w:rFonts w:cs="Arial"/>
          <w:sz w:val="24"/>
          <w:szCs w:val="24"/>
        </w:rPr>
        <w:t xml:space="preserve">do </w:t>
      </w:r>
      <w:r w:rsidR="00E20518">
        <w:rPr>
          <w:rFonts w:cs="Arial"/>
          <w:sz w:val="24"/>
          <w:szCs w:val="24"/>
        </w:rPr>
        <w:t>their non disabled peers</w:t>
      </w:r>
      <w:r w:rsidR="00DF4582">
        <w:rPr>
          <w:rFonts w:cs="Arial"/>
          <w:sz w:val="24"/>
          <w:szCs w:val="24"/>
        </w:rPr>
        <w:t xml:space="preserve"> – for this to occur we need to move beyond models which promote segregation of people with disability, including segregated models of employment</w:t>
      </w:r>
      <w:r w:rsidR="00E20518">
        <w:rPr>
          <w:rFonts w:cs="Arial"/>
          <w:sz w:val="24"/>
          <w:szCs w:val="24"/>
        </w:rPr>
        <w:t xml:space="preserve">. </w:t>
      </w:r>
      <w:r w:rsidR="004445B8">
        <w:rPr>
          <w:rFonts w:cs="Arial"/>
          <w:sz w:val="24"/>
          <w:szCs w:val="24"/>
        </w:rPr>
        <w:t>I</w:t>
      </w:r>
      <w:r w:rsidR="004169BA" w:rsidRPr="00162291">
        <w:rPr>
          <w:rFonts w:cs="Arial"/>
          <w:sz w:val="24"/>
          <w:szCs w:val="24"/>
        </w:rPr>
        <w:t xml:space="preserve">t is clear </w:t>
      </w:r>
      <w:r w:rsidR="00C15076" w:rsidRPr="00162291">
        <w:rPr>
          <w:rFonts w:cs="Arial"/>
          <w:sz w:val="24"/>
          <w:szCs w:val="24"/>
        </w:rPr>
        <w:t>from current practice that people with intellectual disabilit</w:t>
      </w:r>
      <w:r w:rsidR="005F0328">
        <w:rPr>
          <w:rFonts w:cs="Arial"/>
          <w:sz w:val="24"/>
          <w:szCs w:val="24"/>
        </w:rPr>
        <w:t>y</w:t>
      </w:r>
      <w:r w:rsidR="00DF4582">
        <w:rPr>
          <w:rFonts w:cs="Arial"/>
          <w:sz w:val="24"/>
          <w:szCs w:val="24"/>
        </w:rPr>
        <w:t xml:space="preserve"> and multiple disabilities</w:t>
      </w:r>
      <w:r w:rsidR="004445B8">
        <w:rPr>
          <w:rFonts w:cs="Arial"/>
          <w:sz w:val="24"/>
          <w:szCs w:val="24"/>
        </w:rPr>
        <w:t xml:space="preserve"> not only have the capacity to but </w:t>
      </w:r>
      <w:r w:rsidR="005F0328">
        <w:rPr>
          <w:rFonts w:cs="Arial"/>
          <w:sz w:val="24"/>
          <w:szCs w:val="24"/>
        </w:rPr>
        <w:t xml:space="preserve">successfully work </w:t>
      </w:r>
      <w:r w:rsidR="005F0328">
        <w:rPr>
          <w:rFonts w:cs="Arial"/>
          <w:sz w:val="24"/>
          <w:szCs w:val="24"/>
        </w:rPr>
        <w:t xml:space="preserve">in open employment </w:t>
      </w:r>
      <w:r w:rsidR="0045619D">
        <w:rPr>
          <w:rFonts w:cs="Arial"/>
          <w:sz w:val="24"/>
          <w:szCs w:val="24"/>
        </w:rPr>
        <w:t xml:space="preserve">at award wages via </w:t>
      </w:r>
      <w:r w:rsidR="005F0328">
        <w:rPr>
          <w:rFonts w:cs="Arial"/>
          <w:sz w:val="24"/>
          <w:szCs w:val="24"/>
        </w:rPr>
        <w:t>model</w:t>
      </w:r>
      <w:r w:rsidR="00DF4582">
        <w:rPr>
          <w:rFonts w:cs="Arial"/>
          <w:sz w:val="24"/>
          <w:szCs w:val="24"/>
        </w:rPr>
        <w:t>s</w:t>
      </w:r>
      <w:r>
        <w:rPr>
          <w:rFonts w:cs="Arial"/>
          <w:sz w:val="24"/>
          <w:szCs w:val="24"/>
        </w:rPr>
        <w:t xml:space="preserve"> which support</w:t>
      </w:r>
      <w:r w:rsidR="005F0328">
        <w:rPr>
          <w:rFonts w:cs="Arial"/>
          <w:sz w:val="24"/>
          <w:szCs w:val="24"/>
        </w:rPr>
        <w:t xml:space="preserve"> </w:t>
      </w:r>
      <w:r w:rsidR="005F0328">
        <w:rPr>
          <w:rFonts w:cs="Arial"/>
          <w:sz w:val="24"/>
          <w:szCs w:val="24"/>
        </w:rPr>
        <w:t>both the employee and employer.</w:t>
      </w:r>
      <w:r w:rsidR="0045619D">
        <w:rPr>
          <w:rFonts w:cs="Arial"/>
          <w:sz w:val="24"/>
          <w:szCs w:val="24"/>
        </w:rPr>
        <w:t xml:space="preserve"> </w:t>
      </w:r>
    </w:p>
    <w:p w:rsidR="004B7079" w:rsidRPr="00162291" w:rsidRDefault="004B7079" w:rsidP="005F46F9">
      <w:pPr>
        <w:rPr>
          <w:rFonts w:cs="Arial"/>
          <w:sz w:val="24"/>
          <w:szCs w:val="24"/>
        </w:rPr>
      </w:pPr>
      <w:r w:rsidRPr="00162291">
        <w:rPr>
          <w:rFonts w:cs="Arial"/>
          <w:sz w:val="24"/>
          <w:szCs w:val="24"/>
        </w:rPr>
        <w:t>Supporting people to move out of ADEs into employment requires a two pronged approach:</w:t>
      </w:r>
    </w:p>
    <w:p w:rsidR="004B7079" w:rsidRPr="00162291" w:rsidRDefault="00564F92" w:rsidP="00687805">
      <w:pPr>
        <w:pStyle w:val="Heading2"/>
        <w:rPr>
          <w:rFonts w:asciiTheme="minorHAnsi" w:hAnsiTheme="minorHAnsi"/>
          <w:i w:val="0"/>
          <w:sz w:val="24"/>
          <w:szCs w:val="24"/>
        </w:rPr>
      </w:pPr>
      <w:bookmarkStart w:id="61" w:name="_Toc424456615"/>
      <w:r w:rsidRPr="00162291">
        <w:rPr>
          <w:rFonts w:asciiTheme="minorHAnsi" w:hAnsiTheme="minorHAnsi"/>
          <w:i w:val="0"/>
          <w:sz w:val="24"/>
          <w:szCs w:val="24"/>
        </w:rPr>
        <w:t xml:space="preserve">Increase the numbers of people who can transition from </w:t>
      </w:r>
      <w:r w:rsidR="00BD5CAB" w:rsidRPr="00162291">
        <w:rPr>
          <w:rFonts w:asciiTheme="minorHAnsi" w:hAnsiTheme="minorHAnsi"/>
          <w:i w:val="0"/>
          <w:sz w:val="24"/>
          <w:szCs w:val="24"/>
        </w:rPr>
        <w:t>ADEs into open employment</w:t>
      </w:r>
      <w:r w:rsidR="00D46E7A" w:rsidRPr="00162291">
        <w:rPr>
          <w:rFonts w:asciiTheme="minorHAnsi" w:hAnsiTheme="minorHAnsi"/>
          <w:i w:val="0"/>
          <w:sz w:val="24"/>
          <w:szCs w:val="24"/>
        </w:rPr>
        <w:t xml:space="preserve"> </w:t>
      </w:r>
      <w:r w:rsidRPr="00162291">
        <w:rPr>
          <w:rFonts w:asciiTheme="minorHAnsi" w:hAnsiTheme="minorHAnsi"/>
          <w:i w:val="0"/>
          <w:sz w:val="24"/>
          <w:szCs w:val="24"/>
        </w:rPr>
        <w:t>each year, with an end date for full transition</w:t>
      </w:r>
      <w:r w:rsidR="00DF4582">
        <w:rPr>
          <w:rFonts w:asciiTheme="minorHAnsi" w:hAnsiTheme="minorHAnsi"/>
          <w:i w:val="0"/>
          <w:sz w:val="24"/>
          <w:szCs w:val="24"/>
        </w:rPr>
        <w:t xml:space="preserve"> and </w:t>
      </w:r>
      <w:r w:rsidR="0045619D">
        <w:rPr>
          <w:rFonts w:asciiTheme="minorHAnsi" w:hAnsiTheme="minorHAnsi"/>
          <w:i w:val="0"/>
          <w:sz w:val="24"/>
          <w:szCs w:val="24"/>
        </w:rPr>
        <w:t>an overall number reduction of people in ADEs</w:t>
      </w:r>
      <w:bookmarkEnd w:id="61"/>
    </w:p>
    <w:p w:rsidR="0045619D" w:rsidRDefault="0045619D" w:rsidP="00D46E7A">
      <w:pPr>
        <w:rPr>
          <w:rFonts w:cs="Arial"/>
          <w:sz w:val="24"/>
          <w:szCs w:val="24"/>
        </w:rPr>
      </w:pPr>
      <w:r w:rsidRPr="00162291">
        <w:rPr>
          <w:rFonts w:cs="Arial"/>
          <w:sz w:val="24"/>
          <w:szCs w:val="24"/>
        </w:rPr>
        <w:t>If the intent of Australian Disability Enterprises is to support people with disability to participate in employment, then building the capacity of people with disability to enter into open employment and to transition out of ADEs should be the ultimate aim.</w:t>
      </w:r>
    </w:p>
    <w:p w:rsidR="004E0007" w:rsidRPr="00162291" w:rsidRDefault="004E0007" w:rsidP="00D46E7A">
      <w:pPr>
        <w:rPr>
          <w:rFonts w:cs="Arial"/>
          <w:sz w:val="24"/>
          <w:szCs w:val="24"/>
        </w:rPr>
      </w:pPr>
      <w:r w:rsidRPr="00162291">
        <w:rPr>
          <w:rFonts w:cs="Arial"/>
          <w:sz w:val="24"/>
          <w:szCs w:val="24"/>
        </w:rPr>
        <w:t>According to the Issues Paper, just 0.8% of people with disability employed by an ADE tr</w:t>
      </w:r>
      <w:r w:rsidR="004169BA" w:rsidRPr="00162291">
        <w:rPr>
          <w:rFonts w:cs="Arial"/>
          <w:sz w:val="24"/>
          <w:szCs w:val="24"/>
        </w:rPr>
        <w:t>ansitioned into open employment in 2014.</w:t>
      </w:r>
    </w:p>
    <w:p w:rsidR="00D46E7A" w:rsidRPr="00162291" w:rsidRDefault="00D46E7A" w:rsidP="00D46E7A">
      <w:pPr>
        <w:rPr>
          <w:rFonts w:cs="Arial"/>
          <w:sz w:val="24"/>
          <w:szCs w:val="24"/>
        </w:rPr>
      </w:pPr>
      <w:r w:rsidRPr="00162291">
        <w:rPr>
          <w:rFonts w:cs="Arial"/>
          <w:sz w:val="24"/>
          <w:szCs w:val="24"/>
        </w:rPr>
        <w:t>In the 2015-16 Budget, $14 million</w:t>
      </w:r>
      <w:r w:rsidR="004169BA" w:rsidRPr="00162291">
        <w:rPr>
          <w:rFonts w:cs="Arial"/>
          <w:sz w:val="24"/>
          <w:szCs w:val="24"/>
        </w:rPr>
        <w:t xml:space="preserve"> has been allocated</w:t>
      </w:r>
      <w:r w:rsidRPr="00162291">
        <w:rPr>
          <w:rFonts w:cs="Arial"/>
          <w:sz w:val="24"/>
          <w:szCs w:val="24"/>
        </w:rPr>
        <w:t xml:space="preserve"> to enable </w:t>
      </w:r>
      <w:r w:rsidR="00BD5CAB" w:rsidRPr="00162291">
        <w:rPr>
          <w:rFonts w:cs="Arial"/>
          <w:sz w:val="24"/>
          <w:szCs w:val="24"/>
        </w:rPr>
        <w:t>eligible employees of A</w:t>
      </w:r>
      <w:r w:rsidR="004445B8">
        <w:rPr>
          <w:rFonts w:cs="Arial"/>
          <w:sz w:val="24"/>
          <w:szCs w:val="24"/>
        </w:rPr>
        <w:t>DEs</w:t>
      </w:r>
      <w:r w:rsidR="00BD5CAB" w:rsidRPr="00162291">
        <w:rPr>
          <w:rFonts w:cs="Arial"/>
          <w:sz w:val="24"/>
          <w:szCs w:val="24"/>
        </w:rPr>
        <w:t xml:space="preserve"> </w:t>
      </w:r>
      <w:r w:rsidRPr="00162291">
        <w:rPr>
          <w:rFonts w:cs="Arial"/>
          <w:sz w:val="24"/>
          <w:szCs w:val="24"/>
        </w:rPr>
        <w:t xml:space="preserve">to have access to a </w:t>
      </w:r>
      <w:r w:rsidR="00CD0B43">
        <w:rPr>
          <w:rFonts w:cs="Arial"/>
          <w:sz w:val="24"/>
          <w:szCs w:val="24"/>
        </w:rPr>
        <w:t xml:space="preserve">DES provider </w:t>
      </w:r>
      <w:r w:rsidR="00BD5CAB" w:rsidRPr="00162291">
        <w:rPr>
          <w:rFonts w:cs="Arial"/>
          <w:sz w:val="24"/>
          <w:szCs w:val="24"/>
        </w:rPr>
        <w:t xml:space="preserve">for up to two years while maintaining </w:t>
      </w:r>
      <w:r w:rsidRPr="00162291">
        <w:rPr>
          <w:rFonts w:cs="Arial"/>
          <w:sz w:val="24"/>
          <w:szCs w:val="24"/>
        </w:rPr>
        <w:t xml:space="preserve">their ADE employment. This will enable an </w:t>
      </w:r>
      <w:r w:rsidR="00BD5CAB" w:rsidRPr="00162291">
        <w:rPr>
          <w:rFonts w:cs="Arial"/>
          <w:sz w:val="24"/>
          <w:szCs w:val="24"/>
        </w:rPr>
        <w:t>ad</w:t>
      </w:r>
      <w:r w:rsidRPr="00162291">
        <w:rPr>
          <w:rFonts w:cs="Arial"/>
          <w:sz w:val="24"/>
          <w:szCs w:val="24"/>
        </w:rPr>
        <w:t xml:space="preserve">ditional 300 people per year </w:t>
      </w:r>
      <w:r w:rsidR="00BD5CAB" w:rsidRPr="00162291">
        <w:rPr>
          <w:rFonts w:cs="Arial"/>
          <w:sz w:val="24"/>
          <w:szCs w:val="24"/>
        </w:rPr>
        <w:t>to find a new job, doubling the numbers who already take up this opportunity under the existing arrangements.</w:t>
      </w:r>
    </w:p>
    <w:p w:rsidR="0045619D" w:rsidRDefault="00D46E7A" w:rsidP="00D46E7A">
      <w:pPr>
        <w:rPr>
          <w:rFonts w:cs="Arial"/>
          <w:sz w:val="24"/>
          <w:szCs w:val="24"/>
        </w:rPr>
      </w:pPr>
      <w:r w:rsidRPr="00162291">
        <w:rPr>
          <w:rFonts w:cs="Arial"/>
          <w:sz w:val="24"/>
          <w:szCs w:val="24"/>
        </w:rPr>
        <w:t>While this measure will assist some people with disability to transition</w:t>
      </w:r>
      <w:r w:rsidR="004445B8">
        <w:rPr>
          <w:rFonts w:cs="Arial"/>
          <w:sz w:val="24"/>
          <w:szCs w:val="24"/>
        </w:rPr>
        <w:t xml:space="preserve"> into open employment and is a </w:t>
      </w:r>
      <w:r w:rsidRPr="00162291">
        <w:rPr>
          <w:rFonts w:cs="Arial"/>
          <w:sz w:val="24"/>
          <w:szCs w:val="24"/>
        </w:rPr>
        <w:t xml:space="preserve">step forward, this measure will only assist </w:t>
      </w:r>
      <w:r w:rsidR="004445B8">
        <w:rPr>
          <w:rFonts w:cs="Arial"/>
          <w:sz w:val="24"/>
          <w:szCs w:val="24"/>
        </w:rPr>
        <w:t>just over 1.5</w:t>
      </w:r>
      <w:r w:rsidRPr="00162291">
        <w:rPr>
          <w:rFonts w:cs="Arial"/>
          <w:sz w:val="24"/>
          <w:szCs w:val="24"/>
        </w:rPr>
        <w:t>% of current ADE employees.</w:t>
      </w:r>
      <w:r w:rsidR="0045619D">
        <w:rPr>
          <w:rFonts w:cs="Arial"/>
          <w:sz w:val="24"/>
          <w:szCs w:val="24"/>
        </w:rPr>
        <w:t xml:space="preserve"> A reasonable timetable for transition must</w:t>
      </w:r>
      <w:r w:rsidR="00DF4582">
        <w:rPr>
          <w:rFonts w:cs="Arial"/>
          <w:sz w:val="24"/>
          <w:szCs w:val="24"/>
        </w:rPr>
        <w:t xml:space="preserve"> be developed in conjunction with national people with disability and family organisations, with a commitment to an </w:t>
      </w:r>
      <w:r w:rsidR="00DF4582" w:rsidRPr="00DF4582">
        <w:rPr>
          <w:rFonts w:cs="Arial"/>
          <w:sz w:val="24"/>
          <w:szCs w:val="24"/>
        </w:rPr>
        <w:t>overall nu</w:t>
      </w:r>
      <w:r w:rsidR="00CD0B43">
        <w:rPr>
          <w:rFonts w:cs="Arial"/>
          <w:sz w:val="24"/>
          <w:szCs w:val="24"/>
        </w:rPr>
        <w:t>mber reduction of people in ADEs</w:t>
      </w:r>
      <w:r w:rsidR="00DF4582">
        <w:rPr>
          <w:rFonts w:cs="Arial"/>
          <w:sz w:val="24"/>
          <w:szCs w:val="24"/>
        </w:rPr>
        <w:t xml:space="preserve">. </w:t>
      </w:r>
    </w:p>
    <w:p w:rsidR="00285CF5" w:rsidRDefault="00DF4582" w:rsidP="00D46E7A">
      <w:pPr>
        <w:rPr>
          <w:rFonts w:cs="Arial"/>
          <w:sz w:val="24"/>
          <w:szCs w:val="24"/>
        </w:rPr>
      </w:pPr>
      <w:r>
        <w:rPr>
          <w:rFonts w:cs="Arial"/>
          <w:sz w:val="24"/>
          <w:szCs w:val="24"/>
        </w:rPr>
        <w:t xml:space="preserve">AFDO recommends that the Budget </w:t>
      </w:r>
      <w:r w:rsidR="00285CF5" w:rsidRPr="00162291">
        <w:rPr>
          <w:rFonts w:cs="Arial"/>
          <w:sz w:val="24"/>
          <w:szCs w:val="24"/>
        </w:rPr>
        <w:t>measure</w:t>
      </w:r>
      <w:r>
        <w:rPr>
          <w:rFonts w:cs="Arial"/>
          <w:sz w:val="24"/>
          <w:szCs w:val="24"/>
        </w:rPr>
        <w:t xml:space="preserve"> outlined</w:t>
      </w:r>
      <w:r w:rsidR="00285CF5" w:rsidRPr="00162291">
        <w:rPr>
          <w:rFonts w:cs="Arial"/>
          <w:sz w:val="24"/>
          <w:szCs w:val="24"/>
        </w:rPr>
        <w:t xml:space="preserve"> is significantly </w:t>
      </w:r>
      <w:r w:rsidR="00564F92" w:rsidRPr="00162291">
        <w:rPr>
          <w:rFonts w:cs="Arial"/>
          <w:sz w:val="24"/>
          <w:szCs w:val="24"/>
        </w:rPr>
        <w:t xml:space="preserve">expanded </w:t>
      </w:r>
      <w:r w:rsidR="00285CF5" w:rsidRPr="00162291">
        <w:rPr>
          <w:rFonts w:cs="Arial"/>
          <w:sz w:val="24"/>
          <w:szCs w:val="24"/>
        </w:rPr>
        <w:t xml:space="preserve">(minimum </w:t>
      </w:r>
      <w:r w:rsidR="004445B8">
        <w:rPr>
          <w:rFonts w:cs="Arial"/>
          <w:sz w:val="24"/>
          <w:szCs w:val="24"/>
        </w:rPr>
        <w:t xml:space="preserve">of a </w:t>
      </w:r>
      <w:r w:rsidR="00CD0B43">
        <w:rPr>
          <w:rFonts w:cs="Arial"/>
          <w:sz w:val="24"/>
          <w:szCs w:val="24"/>
        </w:rPr>
        <w:t xml:space="preserve">six </w:t>
      </w:r>
      <w:r w:rsidR="00285CF5" w:rsidRPr="00162291">
        <w:rPr>
          <w:rFonts w:cs="Arial"/>
          <w:sz w:val="24"/>
          <w:szCs w:val="24"/>
        </w:rPr>
        <w:t xml:space="preserve">fold expansion) in the 2016-17 Budget to increase the numbers of people transitioning into </w:t>
      </w:r>
      <w:r w:rsidR="00564F92" w:rsidRPr="00162291">
        <w:rPr>
          <w:rFonts w:cs="Arial"/>
          <w:sz w:val="24"/>
          <w:szCs w:val="24"/>
        </w:rPr>
        <w:t xml:space="preserve">genuine </w:t>
      </w:r>
      <w:r w:rsidR="00285CF5" w:rsidRPr="00162291">
        <w:rPr>
          <w:rFonts w:cs="Arial"/>
          <w:sz w:val="24"/>
          <w:szCs w:val="24"/>
        </w:rPr>
        <w:t xml:space="preserve">alternatives to ADEs, including open employment </w:t>
      </w:r>
      <w:r w:rsidR="00564F92" w:rsidRPr="00162291">
        <w:rPr>
          <w:rFonts w:cs="Arial"/>
          <w:sz w:val="24"/>
          <w:szCs w:val="24"/>
        </w:rPr>
        <w:t>commensu</w:t>
      </w:r>
      <w:r w:rsidR="004445B8">
        <w:rPr>
          <w:rFonts w:cs="Arial"/>
          <w:sz w:val="24"/>
          <w:szCs w:val="24"/>
        </w:rPr>
        <w:t>rate with the person’s interests and capacity,</w:t>
      </w:r>
      <w:r w:rsidR="00564F92" w:rsidRPr="00162291">
        <w:rPr>
          <w:rFonts w:cs="Arial"/>
          <w:sz w:val="24"/>
          <w:szCs w:val="24"/>
        </w:rPr>
        <w:t xml:space="preserve"> and/</w:t>
      </w:r>
      <w:r w:rsidR="00285CF5" w:rsidRPr="00162291">
        <w:rPr>
          <w:rFonts w:cs="Arial"/>
          <w:sz w:val="24"/>
          <w:szCs w:val="24"/>
        </w:rPr>
        <w:t xml:space="preserve">or volunteering and community participation where this aligns with the interests </w:t>
      </w:r>
      <w:r w:rsidR="00564F92" w:rsidRPr="00162291">
        <w:rPr>
          <w:rFonts w:cs="Arial"/>
          <w:sz w:val="24"/>
          <w:szCs w:val="24"/>
        </w:rPr>
        <w:t xml:space="preserve">and capacity </w:t>
      </w:r>
      <w:r w:rsidR="00285CF5" w:rsidRPr="00162291">
        <w:rPr>
          <w:rFonts w:cs="Arial"/>
          <w:sz w:val="24"/>
          <w:szCs w:val="24"/>
        </w:rPr>
        <w:t xml:space="preserve">of the person. </w:t>
      </w:r>
    </w:p>
    <w:p w:rsidR="004E0007" w:rsidRPr="00162291" w:rsidRDefault="004E0007" w:rsidP="005A7071">
      <w:pPr>
        <w:pStyle w:val="Heading1"/>
        <w:shd w:val="clear" w:color="auto" w:fill="DAEEF3" w:themeFill="accent5" w:themeFillTint="33"/>
        <w:rPr>
          <w:rFonts w:asciiTheme="minorHAnsi" w:hAnsiTheme="minorHAnsi"/>
          <w:color w:val="244061" w:themeColor="accent1" w:themeShade="80"/>
          <w:sz w:val="26"/>
          <w:szCs w:val="26"/>
        </w:rPr>
      </w:pPr>
      <w:bookmarkStart w:id="62" w:name="_Toc424456616"/>
      <w:r w:rsidRPr="00162291">
        <w:rPr>
          <w:rFonts w:asciiTheme="minorHAnsi" w:hAnsiTheme="minorHAnsi"/>
          <w:color w:val="244061" w:themeColor="accent1" w:themeShade="80"/>
          <w:sz w:val="26"/>
          <w:szCs w:val="26"/>
        </w:rPr>
        <w:t>Supports for Employers:</w:t>
      </w:r>
      <w:bookmarkEnd w:id="62"/>
    </w:p>
    <w:p w:rsidR="007D1B08" w:rsidRPr="00162291" w:rsidRDefault="007D1B08" w:rsidP="007D1B08">
      <w:r w:rsidRPr="00162291">
        <w:br/>
      </w:r>
      <w:r w:rsidRPr="00162291">
        <w:rPr>
          <w:sz w:val="24"/>
          <w:szCs w:val="24"/>
        </w:rPr>
        <w:t>The Issues Paper asks a series of questions regarding the effectiveness of programs including the Employment Assistance Fund. AFDO recommends the following:</w:t>
      </w:r>
    </w:p>
    <w:p w:rsidR="007D1B08" w:rsidRPr="00162291" w:rsidRDefault="007D1B08" w:rsidP="007D1B08">
      <w:pPr>
        <w:pStyle w:val="Heading2"/>
        <w:rPr>
          <w:rFonts w:asciiTheme="minorHAnsi" w:hAnsiTheme="minorHAnsi"/>
          <w:i w:val="0"/>
          <w:sz w:val="24"/>
          <w:szCs w:val="24"/>
        </w:rPr>
      </w:pPr>
      <w:bookmarkStart w:id="63" w:name="_Toc424456617"/>
      <w:r w:rsidRPr="00162291">
        <w:rPr>
          <w:rFonts w:asciiTheme="minorHAnsi" w:hAnsiTheme="minorHAnsi"/>
          <w:i w:val="0"/>
          <w:sz w:val="24"/>
          <w:szCs w:val="24"/>
        </w:rPr>
        <w:t>Expand the Employment Assistance Fund</w:t>
      </w:r>
      <w:bookmarkEnd w:id="63"/>
    </w:p>
    <w:p w:rsidR="007D1B08" w:rsidRPr="00162291" w:rsidRDefault="007D1B08" w:rsidP="007D1B08">
      <w:pPr>
        <w:rPr>
          <w:sz w:val="24"/>
          <w:szCs w:val="24"/>
        </w:rPr>
      </w:pPr>
      <w:r w:rsidRPr="00162291">
        <w:rPr>
          <w:sz w:val="24"/>
          <w:szCs w:val="24"/>
        </w:rPr>
        <w:t>While the Employment Assistance Fund</w:t>
      </w:r>
      <w:r w:rsidR="00CD0B43">
        <w:rPr>
          <w:sz w:val="24"/>
          <w:szCs w:val="24"/>
        </w:rPr>
        <w:t xml:space="preserve"> (EAF) </w:t>
      </w:r>
      <w:r w:rsidRPr="00162291">
        <w:rPr>
          <w:sz w:val="24"/>
          <w:szCs w:val="24"/>
        </w:rPr>
        <w:t xml:space="preserve">has provided </w:t>
      </w:r>
      <w:r w:rsidR="004445B8">
        <w:rPr>
          <w:sz w:val="24"/>
          <w:szCs w:val="24"/>
        </w:rPr>
        <w:t xml:space="preserve">valuable </w:t>
      </w:r>
      <w:r w:rsidRPr="00162291">
        <w:rPr>
          <w:sz w:val="24"/>
          <w:szCs w:val="24"/>
        </w:rPr>
        <w:t>assistance to thousands of Australians with disability, t</w:t>
      </w:r>
      <w:r w:rsidRPr="00162291">
        <w:rPr>
          <w:sz w:val="24"/>
          <w:szCs w:val="24"/>
        </w:rPr>
        <w:t xml:space="preserve">he workplace support needs of </w:t>
      </w:r>
      <w:r w:rsidR="004169BA" w:rsidRPr="00162291">
        <w:rPr>
          <w:sz w:val="24"/>
          <w:szCs w:val="24"/>
        </w:rPr>
        <w:t xml:space="preserve">many Australians </w:t>
      </w:r>
      <w:r w:rsidRPr="00162291">
        <w:rPr>
          <w:sz w:val="24"/>
          <w:szCs w:val="24"/>
        </w:rPr>
        <w:t xml:space="preserve">with disability cannot be met under current </w:t>
      </w:r>
      <w:r w:rsidR="00CD0B43">
        <w:rPr>
          <w:sz w:val="24"/>
          <w:szCs w:val="24"/>
        </w:rPr>
        <w:t xml:space="preserve">EAF </w:t>
      </w:r>
      <w:r w:rsidRPr="00162291">
        <w:rPr>
          <w:sz w:val="24"/>
          <w:szCs w:val="24"/>
        </w:rPr>
        <w:t xml:space="preserve">rules. </w:t>
      </w:r>
    </w:p>
    <w:p w:rsidR="007D1B08" w:rsidRPr="004445B8" w:rsidRDefault="007D1B08" w:rsidP="007D1B08">
      <w:pPr>
        <w:rPr>
          <w:sz w:val="24"/>
          <w:szCs w:val="24"/>
          <w:u w:val="single"/>
        </w:rPr>
      </w:pPr>
      <w:r w:rsidRPr="00162291">
        <w:rPr>
          <w:sz w:val="24"/>
          <w:szCs w:val="24"/>
        </w:rPr>
        <w:t xml:space="preserve">AFDO recommends that the </w:t>
      </w:r>
      <w:r w:rsidR="00CD0B43">
        <w:rPr>
          <w:sz w:val="24"/>
          <w:szCs w:val="24"/>
        </w:rPr>
        <w:t xml:space="preserve">EAF </w:t>
      </w:r>
      <w:r w:rsidRPr="00162291">
        <w:rPr>
          <w:sz w:val="24"/>
          <w:szCs w:val="24"/>
        </w:rPr>
        <w:t xml:space="preserve">be reformed to allow the provision of an expanded range of supports and assistance that are critical to the participation of people with </w:t>
      </w:r>
      <w:r w:rsidR="00DF4582">
        <w:rPr>
          <w:sz w:val="24"/>
          <w:szCs w:val="24"/>
        </w:rPr>
        <w:t>disability</w:t>
      </w:r>
      <w:r w:rsidRPr="00162291">
        <w:rPr>
          <w:sz w:val="24"/>
          <w:szCs w:val="24"/>
        </w:rPr>
        <w:t xml:space="preserve"> in the workforce including hearing aids, </w:t>
      </w:r>
      <w:r w:rsidR="004445B8">
        <w:rPr>
          <w:sz w:val="24"/>
          <w:szCs w:val="24"/>
        </w:rPr>
        <w:t>ongoing personal assistance</w:t>
      </w:r>
      <w:r w:rsidRPr="00162291">
        <w:rPr>
          <w:sz w:val="24"/>
          <w:szCs w:val="24"/>
        </w:rPr>
        <w:t xml:space="preserve"> and ongoing </w:t>
      </w:r>
      <w:proofErr w:type="spellStart"/>
      <w:r w:rsidRPr="00162291">
        <w:rPr>
          <w:sz w:val="24"/>
          <w:szCs w:val="24"/>
        </w:rPr>
        <w:t>Auslan</w:t>
      </w:r>
      <w:proofErr w:type="spellEnd"/>
      <w:r w:rsidRPr="00162291">
        <w:rPr>
          <w:sz w:val="24"/>
          <w:szCs w:val="24"/>
        </w:rPr>
        <w:t xml:space="preserve"> interpreting.</w:t>
      </w:r>
      <w:r w:rsidR="0045619D">
        <w:rPr>
          <w:sz w:val="24"/>
          <w:szCs w:val="24"/>
        </w:rPr>
        <w:t xml:space="preserve"> </w:t>
      </w:r>
      <w:r w:rsidRPr="00162291">
        <w:rPr>
          <w:sz w:val="24"/>
          <w:szCs w:val="24"/>
        </w:rPr>
        <w:t>AFDO also recommends that consideration be given to liberalising the rules covering reimbursement of the cost of equi</w:t>
      </w:r>
      <w:r w:rsidR="004169BA" w:rsidRPr="00162291">
        <w:rPr>
          <w:sz w:val="24"/>
          <w:szCs w:val="24"/>
        </w:rPr>
        <w:t xml:space="preserve">pment purchased by an employer </w:t>
      </w:r>
      <w:r w:rsidRPr="00162291">
        <w:rPr>
          <w:sz w:val="24"/>
          <w:szCs w:val="24"/>
        </w:rPr>
        <w:t xml:space="preserve">and extending the </w:t>
      </w:r>
      <w:r w:rsidR="00CD0B43">
        <w:rPr>
          <w:sz w:val="24"/>
          <w:szCs w:val="24"/>
        </w:rPr>
        <w:t xml:space="preserve">EAF </w:t>
      </w:r>
      <w:r w:rsidRPr="00162291">
        <w:rPr>
          <w:sz w:val="24"/>
          <w:szCs w:val="24"/>
        </w:rPr>
        <w:t xml:space="preserve">to cover </w:t>
      </w:r>
      <w:r w:rsidR="00C60DA2">
        <w:rPr>
          <w:sz w:val="24"/>
          <w:szCs w:val="24"/>
        </w:rPr>
        <w:t xml:space="preserve">casual employment </w:t>
      </w:r>
      <w:r w:rsidR="0045619D">
        <w:rPr>
          <w:sz w:val="24"/>
          <w:szCs w:val="24"/>
        </w:rPr>
        <w:t xml:space="preserve">and </w:t>
      </w:r>
      <w:r w:rsidRPr="00162291">
        <w:rPr>
          <w:sz w:val="24"/>
          <w:szCs w:val="24"/>
        </w:rPr>
        <w:t>ongoing voluntary work.</w:t>
      </w:r>
    </w:p>
    <w:p w:rsidR="007D1B08" w:rsidRPr="00162291" w:rsidRDefault="007D1B08" w:rsidP="007D1B08">
      <w:pPr>
        <w:pStyle w:val="Heading2"/>
        <w:rPr>
          <w:rFonts w:asciiTheme="minorHAnsi" w:hAnsiTheme="minorHAnsi"/>
          <w:i w:val="0"/>
          <w:sz w:val="24"/>
          <w:szCs w:val="24"/>
        </w:rPr>
      </w:pPr>
      <w:bookmarkStart w:id="64" w:name="_Toc424456618"/>
      <w:r w:rsidRPr="00162291">
        <w:rPr>
          <w:rFonts w:asciiTheme="minorHAnsi" w:hAnsiTheme="minorHAnsi"/>
          <w:i w:val="0"/>
          <w:sz w:val="24"/>
          <w:szCs w:val="24"/>
        </w:rPr>
        <w:t>Wide promotion of the Employment Assistance Fund to employers, employment services and people with disability</w:t>
      </w:r>
      <w:bookmarkEnd w:id="64"/>
    </w:p>
    <w:p w:rsidR="007D1B08" w:rsidRPr="00162291" w:rsidRDefault="007D1B08" w:rsidP="007D1B08">
      <w:pPr>
        <w:rPr>
          <w:sz w:val="24"/>
          <w:szCs w:val="24"/>
        </w:rPr>
      </w:pPr>
      <w:r w:rsidRPr="00162291">
        <w:rPr>
          <w:sz w:val="24"/>
          <w:szCs w:val="24"/>
        </w:rPr>
        <w:t xml:space="preserve">As has been indicated in the Issues Paper, knowledge of the </w:t>
      </w:r>
      <w:r w:rsidR="00CD0B43">
        <w:rPr>
          <w:sz w:val="24"/>
          <w:szCs w:val="24"/>
        </w:rPr>
        <w:t xml:space="preserve">EAF </w:t>
      </w:r>
      <w:r w:rsidRPr="00162291">
        <w:rPr>
          <w:sz w:val="24"/>
          <w:szCs w:val="24"/>
        </w:rPr>
        <w:t xml:space="preserve">by businesses of all sizes is low. </w:t>
      </w:r>
      <w:r w:rsidR="00CD0B43">
        <w:rPr>
          <w:rFonts w:cs="Arial"/>
          <w:sz w:val="24"/>
          <w:szCs w:val="24"/>
        </w:rPr>
        <w:t xml:space="preserve">Employers for the most part </w:t>
      </w:r>
      <w:r w:rsidR="004169BA" w:rsidRPr="00162291">
        <w:rPr>
          <w:rFonts w:cs="Arial"/>
          <w:sz w:val="24"/>
          <w:szCs w:val="24"/>
        </w:rPr>
        <w:t>are not aware of these supports – unless a business is actively thinking and looking to hire a person with disability or support a current employee, it is unlikely that information about how to support a person wit</w:t>
      </w:r>
      <w:r w:rsidR="00CD0B43">
        <w:rPr>
          <w:rFonts w:cs="Arial"/>
          <w:sz w:val="24"/>
          <w:szCs w:val="24"/>
        </w:rPr>
        <w:t xml:space="preserve">h </w:t>
      </w:r>
      <w:r w:rsidR="004169BA" w:rsidRPr="00162291">
        <w:rPr>
          <w:rFonts w:cs="Arial"/>
          <w:sz w:val="24"/>
          <w:szCs w:val="24"/>
        </w:rPr>
        <w:t>disability within the workforce will cross their radar.</w:t>
      </w:r>
    </w:p>
    <w:p w:rsidR="004E0007" w:rsidRPr="00162291" w:rsidRDefault="007D1B08" w:rsidP="005F46F9">
      <w:pPr>
        <w:rPr>
          <w:sz w:val="24"/>
          <w:szCs w:val="24"/>
        </w:rPr>
      </w:pPr>
      <w:r w:rsidRPr="00162291">
        <w:rPr>
          <w:sz w:val="24"/>
          <w:szCs w:val="24"/>
        </w:rPr>
        <w:t xml:space="preserve">AFDO recommends that a partnership approach is adopted between the Australian Government, national, state and territory business and industry bodies and people with disability and family organisations to develop strategies to increase grassroots information to employers. </w:t>
      </w:r>
      <w:r w:rsidR="004445B8">
        <w:rPr>
          <w:sz w:val="24"/>
          <w:szCs w:val="24"/>
        </w:rPr>
        <w:t xml:space="preserve"> </w:t>
      </w:r>
    </w:p>
    <w:p w:rsidR="00361DAF" w:rsidRPr="00162291" w:rsidRDefault="00361DAF" w:rsidP="00B52164">
      <w:pPr>
        <w:pStyle w:val="Heading1"/>
        <w:shd w:val="clear" w:color="auto" w:fill="DAEEF3" w:themeFill="accent5" w:themeFillTint="33"/>
        <w:rPr>
          <w:rFonts w:asciiTheme="minorHAnsi" w:hAnsiTheme="minorHAnsi"/>
          <w:bCs w:val="0"/>
          <w:iCs/>
          <w:color w:val="244061" w:themeColor="accent1" w:themeShade="80"/>
          <w:sz w:val="26"/>
          <w:szCs w:val="26"/>
        </w:rPr>
      </w:pPr>
      <w:bookmarkStart w:id="65" w:name="_Toc424456619"/>
      <w:r w:rsidRPr="00162291">
        <w:rPr>
          <w:rFonts w:asciiTheme="minorHAnsi" w:hAnsiTheme="minorHAnsi"/>
          <w:bCs w:val="0"/>
          <w:color w:val="244061" w:themeColor="accent1" w:themeShade="80"/>
          <w:sz w:val="26"/>
          <w:szCs w:val="26"/>
        </w:rPr>
        <w:t>Are the support needs of large employers different to the support needs of small employers?</w:t>
      </w:r>
      <w:r w:rsidR="00455D20" w:rsidRPr="00162291">
        <w:rPr>
          <w:rFonts w:asciiTheme="minorHAnsi" w:hAnsiTheme="minorHAnsi"/>
          <w:bCs w:val="0"/>
          <w:color w:val="244061" w:themeColor="accent1" w:themeShade="80"/>
          <w:sz w:val="26"/>
          <w:szCs w:val="26"/>
        </w:rPr>
        <w:t xml:space="preserve"> </w:t>
      </w:r>
      <w:r w:rsidR="00455D20" w:rsidRPr="00162291">
        <w:rPr>
          <w:rFonts w:asciiTheme="minorHAnsi" w:hAnsiTheme="minorHAnsi"/>
          <w:bCs w:val="0"/>
          <w:iCs/>
          <w:color w:val="244061" w:themeColor="accent1" w:themeShade="80"/>
          <w:sz w:val="26"/>
          <w:szCs w:val="26"/>
        </w:rPr>
        <w:t>H</w:t>
      </w:r>
      <w:r w:rsidR="00455D20" w:rsidRPr="00162291">
        <w:rPr>
          <w:rFonts w:asciiTheme="minorHAnsi" w:hAnsiTheme="minorHAnsi"/>
          <w:bCs w:val="0"/>
          <w:color w:val="244061" w:themeColor="accent1" w:themeShade="80"/>
          <w:sz w:val="26"/>
          <w:szCs w:val="26"/>
        </w:rPr>
        <w:t>ow can we encourage more engagement between employers and people with disability?</w:t>
      </w:r>
      <w:bookmarkEnd w:id="65"/>
    </w:p>
    <w:p w:rsidR="008A4FF2" w:rsidRPr="004445B8" w:rsidRDefault="00455D20" w:rsidP="004445B8">
      <w:pPr>
        <w:rPr>
          <w:sz w:val="24"/>
          <w:szCs w:val="24"/>
        </w:rPr>
      </w:pPr>
      <w:r w:rsidRPr="00162291">
        <w:rPr>
          <w:sz w:val="24"/>
          <w:szCs w:val="24"/>
        </w:rPr>
        <w:br/>
        <w:t>As outlined</w:t>
      </w:r>
      <w:r w:rsidR="004E0007" w:rsidRPr="00162291">
        <w:rPr>
          <w:sz w:val="24"/>
          <w:szCs w:val="24"/>
        </w:rPr>
        <w:t>, AFDO is undertaking the Diversity Field Officer project</w:t>
      </w:r>
      <w:r w:rsidRPr="00162291">
        <w:rPr>
          <w:sz w:val="24"/>
          <w:szCs w:val="24"/>
        </w:rPr>
        <w:t>, with a focus on small businesses with less than 100 employees</w:t>
      </w:r>
      <w:r w:rsidR="00CD0B43">
        <w:rPr>
          <w:sz w:val="24"/>
          <w:szCs w:val="24"/>
        </w:rPr>
        <w:t xml:space="preserve">. The findings from </w:t>
      </w:r>
      <w:r w:rsidR="004E0007" w:rsidRPr="00162291">
        <w:rPr>
          <w:sz w:val="24"/>
          <w:szCs w:val="24"/>
        </w:rPr>
        <w:t xml:space="preserve">this research </w:t>
      </w:r>
      <w:r w:rsidRPr="00162291">
        <w:rPr>
          <w:sz w:val="24"/>
          <w:szCs w:val="24"/>
        </w:rPr>
        <w:t>will provide insights into the take up of practical support by small business, the types of support</w:t>
      </w:r>
      <w:r w:rsidR="00DF4582">
        <w:rPr>
          <w:sz w:val="24"/>
          <w:szCs w:val="24"/>
        </w:rPr>
        <w:t>s</w:t>
      </w:r>
      <w:r w:rsidRPr="00162291">
        <w:rPr>
          <w:sz w:val="24"/>
          <w:szCs w:val="24"/>
        </w:rPr>
        <w:t xml:space="preserve"> that are most valued and whether an increase in disability confidence is reported. </w:t>
      </w:r>
    </w:p>
    <w:p w:rsidR="005F46F9" w:rsidRPr="00162291" w:rsidRDefault="005F46F9" w:rsidP="00B52164">
      <w:pPr>
        <w:pStyle w:val="Heading1"/>
        <w:shd w:val="clear" w:color="auto" w:fill="DAEEF3" w:themeFill="accent5" w:themeFillTint="33"/>
        <w:rPr>
          <w:rFonts w:asciiTheme="minorHAnsi" w:hAnsiTheme="minorHAnsi"/>
          <w:bCs w:val="0"/>
          <w:color w:val="244061" w:themeColor="accent1" w:themeShade="80"/>
          <w:sz w:val="26"/>
          <w:szCs w:val="26"/>
        </w:rPr>
      </w:pPr>
      <w:bookmarkStart w:id="66" w:name="_Toc424456620"/>
      <w:r w:rsidRPr="00162291">
        <w:rPr>
          <w:rFonts w:asciiTheme="minorHAnsi" w:hAnsiTheme="minorHAnsi"/>
          <w:bCs w:val="0"/>
          <w:color w:val="244061" w:themeColor="accent1" w:themeShade="80"/>
          <w:sz w:val="26"/>
          <w:szCs w:val="26"/>
        </w:rPr>
        <w:t>In what way do you think the NDIS can support employment outcomes for people with disability?</w:t>
      </w:r>
      <w:bookmarkEnd w:id="66"/>
    </w:p>
    <w:p w:rsidR="00C60DA2" w:rsidRDefault="007D1B08" w:rsidP="007D1B08">
      <w:pPr>
        <w:rPr>
          <w:rFonts w:cs="Arial"/>
          <w:sz w:val="24"/>
          <w:szCs w:val="24"/>
        </w:rPr>
      </w:pPr>
      <w:r w:rsidRPr="00162291">
        <w:br/>
      </w:r>
      <w:r w:rsidRPr="00162291">
        <w:rPr>
          <w:rFonts w:cs="Arial"/>
          <w:sz w:val="24"/>
          <w:szCs w:val="24"/>
        </w:rPr>
        <w:t xml:space="preserve">The full rollout of the NDIS will alleviate some of the most critical barriers which impact on the participation of people with disability in everyday life, such as addressing daily living needs and providing access to supports which promote independence, capacity and participation. </w:t>
      </w:r>
    </w:p>
    <w:p w:rsidR="00E20518" w:rsidRDefault="00E20518" w:rsidP="00E20518">
      <w:pPr>
        <w:rPr>
          <w:rFonts w:cs="Arial"/>
          <w:sz w:val="24"/>
          <w:szCs w:val="24"/>
        </w:rPr>
      </w:pPr>
      <w:r>
        <w:rPr>
          <w:rFonts w:cs="Arial"/>
          <w:sz w:val="24"/>
          <w:szCs w:val="24"/>
        </w:rPr>
        <w:t xml:space="preserve">While the NDIS is focused on increasing social and economic participation, many </w:t>
      </w:r>
      <w:r w:rsidR="007D1B08" w:rsidRPr="00162291">
        <w:rPr>
          <w:rFonts w:cs="Arial"/>
          <w:sz w:val="24"/>
          <w:szCs w:val="24"/>
        </w:rPr>
        <w:t>issues such as housing, health, educational at</w:t>
      </w:r>
      <w:r>
        <w:rPr>
          <w:rFonts w:cs="Arial"/>
          <w:sz w:val="24"/>
          <w:szCs w:val="24"/>
        </w:rPr>
        <w:t>tainment, access to premises,</w:t>
      </w:r>
      <w:r w:rsidR="007D1B08" w:rsidRPr="00162291">
        <w:rPr>
          <w:rFonts w:cs="Arial"/>
          <w:sz w:val="24"/>
          <w:szCs w:val="24"/>
        </w:rPr>
        <w:t xml:space="preserve"> transport </w:t>
      </w:r>
      <w:r>
        <w:rPr>
          <w:rFonts w:cs="Arial"/>
          <w:sz w:val="24"/>
          <w:szCs w:val="24"/>
        </w:rPr>
        <w:t xml:space="preserve">and employment </w:t>
      </w:r>
      <w:r w:rsidR="007D1B08" w:rsidRPr="00162291">
        <w:rPr>
          <w:rFonts w:cs="Arial"/>
          <w:sz w:val="24"/>
          <w:szCs w:val="24"/>
        </w:rPr>
        <w:t>are outside of the responsibility of the NDIS</w:t>
      </w:r>
      <w:r>
        <w:rPr>
          <w:rFonts w:cs="Arial"/>
          <w:sz w:val="24"/>
          <w:szCs w:val="24"/>
        </w:rPr>
        <w:t xml:space="preserve">, requiring a cross sector approach </w:t>
      </w:r>
      <w:r w:rsidR="00CD0B43">
        <w:rPr>
          <w:rFonts w:cs="Arial"/>
          <w:sz w:val="24"/>
          <w:szCs w:val="24"/>
        </w:rPr>
        <w:t>to address</w:t>
      </w:r>
      <w:r>
        <w:rPr>
          <w:rFonts w:cs="Arial"/>
          <w:sz w:val="24"/>
          <w:szCs w:val="24"/>
        </w:rPr>
        <w:t xml:space="preserve"> inclusion and disadvantage experienced by people with disability</w:t>
      </w:r>
      <w:r w:rsidR="007D1B08" w:rsidRPr="00162291">
        <w:rPr>
          <w:rFonts w:cs="Arial"/>
          <w:sz w:val="24"/>
          <w:szCs w:val="24"/>
        </w:rPr>
        <w:t>.</w:t>
      </w:r>
      <w:r>
        <w:rPr>
          <w:rFonts w:cs="Arial"/>
          <w:sz w:val="24"/>
          <w:szCs w:val="24"/>
        </w:rPr>
        <w:t xml:space="preserve"> </w:t>
      </w:r>
    </w:p>
    <w:p w:rsidR="007D1B08" w:rsidRPr="00162291" w:rsidRDefault="007D1B08" w:rsidP="00E20518">
      <w:pPr>
        <w:rPr>
          <w:rFonts w:cs="Arial"/>
          <w:sz w:val="24"/>
          <w:szCs w:val="24"/>
        </w:rPr>
      </w:pPr>
      <w:r w:rsidRPr="00162291">
        <w:rPr>
          <w:rFonts w:cs="Arial"/>
          <w:sz w:val="24"/>
          <w:szCs w:val="24"/>
        </w:rPr>
        <w:t>Further the NDIS, while available to all Australians, wi</w:t>
      </w:r>
      <w:r w:rsidR="004445B8">
        <w:rPr>
          <w:rFonts w:cs="Arial"/>
          <w:sz w:val="24"/>
          <w:szCs w:val="24"/>
        </w:rPr>
        <w:t xml:space="preserve">ll not fund the non employment needs of </w:t>
      </w:r>
      <w:r w:rsidRPr="00162291">
        <w:rPr>
          <w:rFonts w:cs="Arial"/>
          <w:sz w:val="24"/>
          <w:szCs w:val="24"/>
        </w:rPr>
        <w:t xml:space="preserve">all people who have a disability which make up 20% of the Australian population. </w:t>
      </w:r>
      <w:r w:rsidR="00EA29B0" w:rsidRPr="00162291">
        <w:rPr>
          <w:rFonts w:cs="Arial"/>
          <w:sz w:val="24"/>
          <w:szCs w:val="24"/>
        </w:rPr>
        <w:t xml:space="preserve">It is critical that a new employment model considers the interface between employment and other portfolios to maximise investment and outcomes. </w:t>
      </w:r>
    </w:p>
    <w:p w:rsidR="005F46F9" w:rsidRPr="00162291" w:rsidRDefault="005F46F9" w:rsidP="00B52164">
      <w:pPr>
        <w:pStyle w:val="Heading1"/>
        <w:shd w:val="clear" w:color="auto" w:fill="DAEEF3" w:themeFill="accent5" w:themeFillTint="33"/>
        <w:rPr>
          <w:rFonts w:asciiTheme="minorHAnsi" w:hAnsiTheme="minorHAnsi"/>
          <w:bCs w:val="0"/>
          <w:color w:val="244061" w:themeColor="accent1" w:themeShade="80"/>
          <w:sz w:val="26"/>
          <w:szCs w:val="26"/>
        </w:rPr>
      </w:pPr>
      <w:bookmarkStart w:id="67" w:name="_Toc424456621"/>
      <w:r w:rsidRPr="00162291">
        <w:rPr>
          <w:rFonts w:asciiTheme="minorHAnsi" w:hAnsiTheme="minorHAnsi"/>
          <w:bCs w:val="0"/>
          <w:color w:val="244061" w:themeColor="accent1" w:themeShade="80"/>
          <w:sz w:val="26"/>
          <w:szCs w:val="26"/>
        </w:rPr>
        <w:t>What do you think we can learn from the NDIS to improve job services for people with disability?</w:t>
      </w:r>
      <w:bookmarkEnd w:id="67"/>
    </w:p>
    <w:p w:rsidR="00C60DA2" w:rsidRDefault="00E20518" w:rsidP="003D6C4B">
      <w:pPr>
        <w:rPr>
          <w:rFonts w:cs="Arial"/>
          <w:sz w:val="24"/>
          <w:szCs w:val="24"/>
        </w:rPr>
      </w:pPr>
      <w:r>
        <w:rPr>
          <w:rFonts w:cs="Arial"/>
          <w:sz w:val="24"/>
          <w:szCs w:val="24"/>
        </w:rPr>
        <w:t>Placing choice and control in the hands of service users rather than services who work for them is one of the</w:t>
      </w:r>
      <w:r w:rsidR="00DF4582">
        <w:rPr>
          <w:rFonts w:cs="Arial"/>
          <w:sz w:val="24"/>
          <w:szCs w:val="24"/>
        </w:rPr>
        <w:t xml:space="preserve"> most critical principles</w:t>
      </w:r>
      <w:r>
        <w:rPr>
          <w:rFonts w:cs="Arial"/>
          <w:sz w:val="24"/>
          <w:szCs w:val="24"/>
        </w:rPr>
        <w:t xml:space="preserve">. Our recommendations regarding the shifting of decision making to people with disability and employers has been outlined throughout this submission. </w:t>
      </w:r>
    </w:p>
    <w:p w:rsidR="00DB03AB" w:rsidRPr="00162291" w:rsidRDefault="005F46F9" w:rsidP="004E0007">
      <w:pPr>
        <w:pStyle w:val="Heading1"/>
        <w:shd w:val="clear" w:color="auto" w:fill="DAEEF3" w:themeFill="accent5" w:themeFillTint="33"/>
        <w:rPr>
          <w:rFonts w:asciiTheme="minorHAnsi" w:hAnsiTheme="minorHAnsi"/>
          <w:bCs w:val="0"/>
          <w:color w:val="244061" w:themeColor="accent1" w:themeShade="80"/>
          <w:sz w:val="26"/>
          <w:szCs w:val="26"/>
        </w:rPr>
      </w:pPr>
      <w:bookmarkStart w:id="68" w:name="_Toc424456622"/>
      <w:r w:rsidRPr="00162291">
        <w:rPr>
          <w:rFonts w:asciiTheme="minorHAnsi" w:hAnsiTheme="minorHAnsi"/>
          <w:bCs w:val="0"/>
          <w:color w:val="244061" w:themeColor="accent1" w:themeShade="80"/>
          <w:sz w:val="26"/>
          <w:szCs w:val="26"/>
        </w:rPr>
        <w:t>What more can be done to assist people with mental illness to find a job?</w:t>
      </w:r>
      <w:bookmarkEnd w:id="68"/>
      <w:r w:rsidR="00DB03AB" w:rsidRPr="00162291">
        <w:rPr>
          <w:rFonts w:asciiTheme="minorHAnsi" w:hAnsiTheme="minorHAnsi"/>
          <w:bCs w:val="0"/>
          <w:color w:val="244061" w:themeColor="accent1" w:themeShade="80"/>
          <w:sz w:val="26"/>
          <w:szCs w:val="26"/>
        </w:rPr>
        <w:t xml:space="preserve"> </w:t>
      </w:r>
    </w:p>
    <w:p w:rsidR="00DB03AB" w:rsidRPr="00162291" w:rsidRDefault="00B6784B" w:rsidP="00DB03AB">
      <w:pPr>
        <w:pStyle w:val="ListBullet"/>
        <w:numPr>
          <w:ilvl w:val="0"/>
          <w:numId w:val="0"/>
        </w:numPr>
        <w:rPr>
          <w:rFonts w:asciiTheme="minorHAnsi" w:eastAsiaTheme="minorHAnsi" w:hAnsiTheme="minorHAnsi" w:cs="Arial"/>
          <w:sz w:val="24"/>
          <w:lang w:eastAsia="en-US"/>
        </w:rPr>
      </w:pPr>
      <w:r w:rsidRPr="00162291">
        <w:rPr>
          <w:rFonts w:asciiTheme="minorHAnsi" w:eastAsiaTheme="minorHAnsi" w:hAnsiTheme="minorHAnsi" w:cs="Arial"/>
          <w:sz w:val="24"/>
          <w:lang w:eastAsia="en-US"/>
        </w:rPr>
        <w:t xml:space="preserve">AFDO recommends that the Department review the comprehensive submission prepared by Mental Health Australia in response to </w:t>
      </w:r>
      <w:r w:rsidR="00DB03AB" w:rsidRPr="00162291">
        <w:rPr>
          <w:rFonts w:asciiTheme="minorHAnsi" w:eastAsiaTheme="minorHAnsi" w:hAnsiTheme="minorHAnsi" w:cs="Arial"/>
          <w:sz w:val="24"/>
          <w:lang w:eastAsia="en-US"/>
        </w:rPr>
        <w:t xml:space="preserve">this Inquiry. </w:t>
      </w:r>
    </w:p>
    <w:p w:rsidR="005F46F9" w:rsidRPr="00162291" w:rsidRDefault="00EA29B0" w:rsidP="00DB03AB">
      <w:pPr>
        <w:pStyle w:val="Heading1"/>
        <w:shd w:val="clear" w:color="auto" w:fill="DAEEF3" w:themeFill="accent5" w:themeFillTint="33"/>
        <w:rPr>
          <w:rFonts w:asciiTheme="minorHAnsi" w:hAnsiTheme="minorHAnsi"/>
          <w:bCs w:val="0"/>
          <w:color w:val="244061" w:themeColor="accent1" w:themeShade="80"/>
          <w:sz w:val="26"/>
          <w:szCs w:val="26"/>
        </w:rPr>
      </w:pPr>
      <w:bookmarkStart w:id="69" w:name="_Toc424456623"/>
      <w:r w:rsidRPr="00162291">
        <w:rPr>
          <w:rFonts w:asciiTheme="minorHAnsi" w:hAnsiTheme="minorHAnsi"/>
          <w:bCs w:val="0"/>
          <w:color w:val="244061" w:themeColor="accent1" w:themeShade="80"/>
          <w:sz w:val="26"/>
          <w:szCs w:val="26"/>
        </w:rPr>
        <w:t>Life Course and Diversity:</w:t>
      </w:r>
      <w:r w:rsidR="004445B8">
        <w:rPr>
          <w:rFonts w:asciiTheme="minorHAnsi" w:hAnsiTheme="minorHAnsi"/>
          <w:bCs w:val="0"/>
          <w:color w:val="244061" w:themeColor="accent1" w:themeShade="80"/>
          <w:sz w:val="26"/>
          <w:szCs w:val="26"/>
        </w:rPr>
        <w:br/>
      </w:r>
      <w:r w:rsidR="005F46F9" w:rsidRPr="00162291">
        <w:rPr>
          <w:rFonts w:asciiTheme="minorHAnsi" w:hAnsiTheme="minorHAnsi"/>
          <w:bCs w:val="0"/>
          <w:color w:val="244061" w:themeColor="accent1" w:themeShade="80"/>
          <w:sz w:val="26"/>
          <w:szCs w:val="26"/>
        </w:rPr>
        <w:t xml:space="preserve">Are there particular milestones which have </w:t>
      </w:r>
      <w:r w:rsidR="00C22C54" w:rsidRPr="00162291">
        <w:rPr>
          <w:rFonts w:asciiTheme="minorHAnsi" w:hAnsiTheme="minorHAnsi"/>
          <w:bCs w:val="0"/>
          <w:color w:val="244061" w:themeColor="accent1" w:themeShade="80"/>
          <w:sz w:val="26"/>
          <w:szCs w:val="26"/>
        </w:rPr>
        <w:t xml:space="preserve">a positive impact on employment </w:t>
      </w:r>
      <w:r w:rsidR="005F46F9" w:rsidRPr="00162291">
        <w:rPr>
          <w:rFonts w:asciiTheme="minorHAnsi" w:hAnsiTheme="minorHAnsi"/>
          <w:bCs w:val="0"/>
          <w:color w:val="244061" w:themeColor="accent1" w:themeShade="80"/>
          <w:sz w:val="26"/>
          <w:szCs w:val="26"/>
        </w:rPr>
        <w:t>prospects for people with disability?</w:t>
      </w:r>
      <w:bookmarkEnd w:id="69"/>
      <w:r w:rsidR="005F46F9" w:rsidRPr="00162291">
        <w:rPr>
          <w:rFonts w:asciiTheme="minorHAnsi" w:hAnsiTheme="minorHAnsi"/>
          <w:bCs w:val="0"/>
          <w:color w:val="244061" w:themeColor="accent1" w:themeShade="80"/>
          <w:sz w:val="26"/>
          <w:szCs w:val="26"/>
        </w:rPr>
        <w:t xml:space="preserve"> </w:t>
      </w:r>
    </w:p>
    <w:p w:rsidR="00EA29B0" w:rsidRPr="00162291" w:rsidRDefault="00EA29B0" w:rsidP="00EA29B0">
      <w:pPr>
        <w:widowControl w:val="0"/>
        <w:autoSpaceDE w:val="0"/>
        <w:autoSpaceDN w:val="0"/>
        <w:adjustRightInd w:val="0"/>
        <w:spacing w:after="120"/>
      </w:pPr>
      <w:r w:rsidRPr="00162291">
        <w:br/>
      </w:r>
      <w:r w:rsidRPr="00162291">
        <w:rPr>
          <w:spacing w:val="2"/>
          <w:kern w:val="1"/>
          <w:sz w:val="24"/>
          <w:szCs w:val="24"/>
        </w:rPr>
        <w:t xml:space="preserve">AFDO’s thinking on critical points within the continuum has been outlined. </w:t>
      </w:r>
      <w:r w:rsidR="009A4594" w:rsidRPr="00162291">
        <w:rPr>
          <w:spacing w:val="2"/>
          <w:kern w:val="1"/>
          <w:sz w:val="24"/>
          <w:szCs w:val="24"/>
        </w:rPr>
        <w:t xml:space="preserve">One of the most important is the transition from school to post school options to address the high levels of </w:t>
      </w:r>
      <w:r w:rsidRPr="00162291">
        <w:rPr>
          <w:spacing w:val="2"/>
          <w:kern w:val="1"/>
          <w:sz w:val="24"/>
          <w:szCs w:val="24"/>
        </w:rPr>
        <w:t>youth unemployment of people with disability</w:t>
      </w:r>
      <w:r w:rsidR="009A4594" w:rsidRPr="00162291">
        <w:rPr>
          <w:spacing w:val="2"/>
          <w:kern w:val="1"/>
          <w:sz w:val="24"/>
          <w:szCs w:val="24"/>
        </w:rPr>
        <w:t xml:space="preserve">. </w:t>
      </w:r>
    </w:p>
    <w:p w:rsidR="00B6784B" w:rsidRPr="00162291" w:rsidRDefault="00B6784B" w:rsidP="00B6784B">
      <w:pPr>
        <w:pStyle w:val="Heading2"/>
        <w:rPr>
          <w:rFonts w:asciiTheme="minorHAnsi" w:hAnsiTheme="minorHAnsi"/>
          <w:i w:val="0"/>
          <w:sz w:val="24"/>
          <w:szCs w:val="24"/>
        </w:rPr>
      </w:pPr>
      <w:bookmarkStart w:id="70" w:name="_Toc389481493"/>
      <w:bookmarkStart w:id="71" w:name="_Toc424456624"/>
      <w:r w:rsidRPr="00162291">
        <w:rPr>
          <w:rFonts w:asciiTheme="minorHAnsi" w:hAnsiTheme="minorHAnsi"/>
          <w:i w:val="0"/>
          <w:sz w:val="24"/>
          <w:szCs w:val="24"/>
        </w:rPr>
        <w:t>Develop, in conjunction with the representative voices of people with disability, a school to post school transition strategy for young people with disability</w:t>
      </w:r>
      <w:bookmarkEnd w:id="70"/>
      <w:bookmarkEnd w:id="71"/>
    </w:p>
    <w:p w:rsidR="009A4594" w:rsidRPr="00E20518" w:rsidRDefault="009A4594" w:rsidP="009A4594">
      <w:pPr>
        <w:rPr>
          <w:spacing w:val="2"/>
          <w:kern w:val="1"/>
          <w:sz w:val="24"/>
          <w:szCs w:val="24"/>
        </w:rPr>
      </w:pPr>
      <w:r w:rsidRPr="00E20518">
        <w:rPr>
          <w:spacing w:val="2"/>
          <w:kern w:val="1"/>
          <w:sz w:val="24"/>
          <w:szCs w:val="24"/>
        </w:rPr>
        <w:t>A</w:t>
      </w:r>
      <w:r w:rsidR="00B6784B" w:rsidRPr="00E20518">
        <w:rPr>
          <w:spacing w:val="2"/>
          <w:kern w:val="1"/>
          <w:sz w:val="24"/>
          <w:szCs w:val="24"/>
        </w:rPr>
        <w:t>round 13% of Australian children under the age of 18 are reg</w:t>
      </w:r>
      <w:r w:rsidR="00E20518">
        <w:rPr>
          <w:spacing w:val="2"/>
          <w:kern w:val="1"/>
          <w:sz w:val="24"/>
          <w:szCs w:val="24"/>
        </w:rPr>
        <w:t xml:space="preserve">istered as having a disability. </w:t>
      </w:r>
      <w:r w:rsidRPr="00162291">
        <w:rPr>
          <w:spacing w:val="2"/>
          <w:kern w:val="1"/>
          <w:sz w:val="24"/>
          <w:szCs w:val="24"/>
        </w:rPr>
        <w:t xml:space="preserve">The COAG Reform Council identified that </w:t>
      </w:r>
      <w:r w:rsidR="004445B8">
        <w:rPr>
          <w:spacing w:val="2"/>
          <w:kern w:val="1"/>
          <w:sz w:val="24"/>
          <w:szCs w:val="24"/>
        </w:rPr>
        <w:t>1 in 3 inactive 15-19 year olds</w:t>
      </w:r>
      <w:r w:rsidRPr="00162291">
        <w:rPr>
          <w:spacing w:val="2"/>
          <w:kern w:val="1"/>
          <w:sz w:val="24"/>
          <w:szCs w:val="24"/>
        </w:rPr>
        <w:t xml:space="preserve"> not in education, training or employment was in receipt</w:t>
      </w:r>
      <w:r w:rsidR="004445B8">
        <w:rPr>
          <w:spacing w:val="2"/>
          <w:kern w:val="1"/>
          <w:sz w:val="24"/>
          <w:szCs w:val="24"/>
        </w:rPr>
        <w:t xml:space="preserve"> of</w:t>
      </w:r>
      <w:r w:rsidR="00CD0B43">
        <w:rPr>
          <w:spacing w:val="2"/>
          <w:kern w:val="1"/>
          <w:sz w:val="24"/>
          <w:szCs w:val="24"/>
        </w:rPr>
        <w:t xml:space="preserve"> DSP</w:t>
      </w:r>
      <w:r w:rsidRPr="00162291">
        <w:rPr>
          <w:spacing w:val="2"/>
          <w:kern w:val="1"/>
          <w:sz w:val="24"/>
          <w:szCs w:val="24"/>
        </w:rPr>
        <w:t>.</w:t>
      </w:r>
      <w:r w:rsidRPr="00162291">
        <w:rPr>
          <w:spacing w:val="2"/>
          <w:kern w:val="1"/>
          <w:sz w:val="24"/>
          <w:szCs w:val="24"/>
        </w:rPr>
        <w:t xml:space="preserve"> </w:t>
      </w:r>
      <w:r w:rsidRPr="00E20518">
        <w:rPr>
          <w:spacing w:val="2"/>
          <w:kern w:val="1"/>
          <w:sz w:val="24"/>
          <w:szCs w:val="24"/>
        </w:rPr>
        <w:t>In 2011, less than 2% of people with disability were enrolled in an apprenticeship or traineeship, with people with disability also significantly under-represented in vocational education and training.</w:t>
      </w:r>
      <w:r w:rsidRPr="00E20518">
        <w:rPr>
          <w:spacing w:val="2"/>
          <w:kern w:val="1"/>
          <w:sz w:val="24"/>
          <w:szCs w:val="24"/>
        </w:rPr>
        <w:t xml:space="preserve"> </w:t>
      </w:r>
    </w:p>
    <w:p w:rsidR="00C15076" w:rsidRDefault="00B6784B" w:rsidP="00C15076">
      <w:pPr>
        <w:rPr>
          <w:rFonts w:cs="Arial"/>
          <w:sz w:val="24"/>
          <w:szCs w:val="24"/>
        </w:rPr>
      </w:pPr>
      <w:r w:rsidRPr="00162291">
        <w:rPr>
          <w:rFonts w:cs="Arial"/>
          <w:sz w:val="24"/>
          <w:szCs w:val="24"/>
        </w:rPr>
        <w:t xml:space="preserve">AFDO believe that a strong </w:t>
      </w:r>
      <w:r w:rsidR="00C15076" w:rsidRPr="00162291">
        <w:rPr>
          <w:rFonts w:cs="Arial"/>
          <w:sz w:val="24"/>
          <w:szCs w:val="24"/>
        </w:rPr>
        <w:t xml:space="preserve">national transition system which supports young people with disability to transition from school to post school options, including employment, </w:t>
      </w:r>
      <w:r w:rsidRPr="00162291">
        <w:rPr>
          <w:rFonts w:cs="Arial"/>
          <w:sz w:val="24"/>
          <w:szCs w:val="24"/>
        </w:rPr>
        <w:t xml:space="preserve">is one of the most effective strategies to address the low </w:t>
      </w:r>
      <w:r w:rsidR="009A4594" w:rsidRPr="00162291">
        <w:rPr>
          <w:rFonts w:cs="Arial"/>
          <w:sz w:val="24"/>
          <w:szCs w:val="24"/>
        </w:rPr>
        <w:t xml:space="preserve">employment </w:t>
      </w:r>
      <w:r w:rsidRPr="00162291">
        <w:rPr>
          <w:rFonts w:cs="Arial"/>
          <w:sz w:val="24"/>
          <w:szCs w:val="24"/>
        </w:rPr>
        <w:t>rate of people with disability</w:t>
      </w:r>
      <w:r w:rsidR="00C15076" w:rsidRPr="00162291">
        <w:rPr>
          <w:rFonts w:cs="Arial"/>
          <w:sz w:val="24"/>
          <w:szCs w:val="24"/>
        </w:rPr>
        <w:t xml:space="preserve"> in the future</w:t>
      </w:r>
      <w:r w:rsidRPr="00162291">
        <w:rPr>
          <w:rFonts w:cs="Arial"/>
          <w:sz w:val="24"/>
          <w:szCs w:val="24"/>
        </w:rPr>
        <w:t>. The success of this strategy is dependent on an approach that crosses a number of sector</w:t>
      </w:r>
      <w:r w:rsidR="009A4594" w:rsidRPr="00162291">
        <w:rPr>
          <w:rFonts w:cs="Arial"/>
          <w:sz w:val="24"/>
          <w:szCs w:val="24"/>
        </w:rPr>
        <w:t>s and jurisdictions and spans t</w:t>
      </w:r>
      <w:r w:rsidR="00E20518">
        <w:rPr>
          <w:rFonts w:cs="Arial"/>
          <w:sz w:val="24"/>
          <w:szCs w:val="24"/>
        </w:rPr>
        <w:t xml:space="preserve">he range of income support, disability, health, employment and education and training portfolios. </w:t>
      </w:r>
    </w:p>
    <w:p w:rsidR="00746643" w:rsidRPr="00162291" w:rsidRDefault="00746643" w:rsidP="00C15076">
      <w:pPr>
        <w:rPr>
          <w:rFonts w:cs="Arial"/>
          <w:b/>
          <w:sz w:val="24"/>
          <w:szCs w:val="24"/>
          <w:u w:val="single"/>
        </w:rPr>
      </w:pPr>
      <w:r w:rsidRPr="00162291">
        <w:rPr>
          <w:rFonts w:cs="Arial"/>
          <w:sz w:val="24"/>
          <w:szCs w:val="24"/>
        </w:rPr>
        <w:t>AFDO recommends that the Australian Government investigate State, Territory and independent pilots which are leading to solid post school and employment outcomes for people with disability. AFDO highly supports the establishment of a national network of school to work transition services that build expectation, develops self-determination and provides evidence based support to move y</w:t>
      </w:r>
      <w:r w:rsidR="009A4594" w:rsidRPr="00162291">
        <w:rPr>
          <w:rFonts w:cs="Arial"/>
          <w:sz w:val="24"/>
          <w:szCs w:val="24"/>
        </w:rPr>
        <w:t>outh with disability into work</w:t>
      </w:r>
      <w:r w:rsidR="004445B8">
        <w:rPr>
          <w:rFonts w:cs="Arial"/>
          <w:sz w:val="24"/>
          <w:szCs w:val="24"/>
        </w:rPr>
        <w:t xml:space="preserve">, such as the Ticket to Work concept. </w:t>
      </w:r>
      <w:r w:rsidR="00E20518">
        <w:rPr>
          <w:rFonts w:cs="Arial"/>
          <w:sz w:val="24"/>
          <w:szCs w:val="24"/>
        </w:rPr>
        <w:t xml:space="preserve">AFDO also supports the recommendations put forth </w:t>
      </w:r>
      <w:r w:rsidR="00CD0B43">
        <w:rPr>
          <w:rFonts w:cs="Arial"/>
          <w:sz w:val="24"/>
          <w:szCs w:val="24"/>
        </w:rPr>
        <w:t xml:space="preserve">in </w:t>
      </w:r>
      <w:r w:rsidR="00E20518">
        <w:rPr>
          <w:rFonts w:cs="Arial"/>
          <w:sz w:val="24"/>
          <w:szCs w:val="24"/>
        </w:rPr>
        <w:t>the Workability II report regarding transition to work</w:t>
      </w:r>
      <w:r w:rsidR="00DF4582">
        <w:rPr>
          <w:rStyle w:val="FootnoteReference"/>
          <w:rFonts w:cs="Arial"/>
          <w:sz w:val="24"/>
          <w:szCs w:val="24"/>
        </w:rPr>
        <w:footnoteReference w:id="11"/>
      </w:r>
      <w:r w:rsidR="00E20518">
        <w:rPr>
          <w:rFonts w:cs="Arial"/>
          <w:sz w:val="24"/>
          <w:szCs w:val="24"/>
        </w:rPr>
        <w:t xml:space="preserve">. </w:t>
      </w:r>
    </w:p>
    <w:p w:rsidR="00DF4582" w:rsidRPr="00826382" w:rsidRDefault="00CA29DD" w:rsidP="00826382">
      <w:pPr>
        <w:widowControl w:val="0"/>
        <w:autoSpaceDE w:val="0"/>
        <w:autoSpaceDN w:val="0"/>
        <w:adjustRightInd w:val="0"/>
        <w:spacing w:after="120"/>
        <w:rPr>
          <w:spacing w:val="2"/>
          <w:kern w:val="1"/>
          <w:sz w:val="24"/>
          <w:szCs w:val="24"/>
        </w:rPr>
      </w:pPr>
      <w:r w:rsidRPr="00162291">
        <w:rPr>
          <w:spacing w:val="2"/>
          <w:kern w:val="1"/>
          <w:sz w:val="24"/>
          <w:szCs w:val="24"/>
        </w:rPr>
        <w:t xml:space="preserve">When considering the recommendations of the recent CEDA report, skilling up young people with disability </w:t>
      </w:r>
      <w:r w:rsidR="005F0700" w:rsidRPr="00162291">
        <w:rPr>
          <w:spacing w:val="2"/>
          <w:kern w:val="1"/>
          <w:sz w:val="24"/>
          <w:szCs w:val="24"/>
        </w:rPr>
        <w:t>to be able to work in the jobs of the future becomes all the more critical</w:t>
      </w:r>
      <w:r w:rsidR="009A4594" w:rsidRPr="00162291">
        <w:rPr>
          <w:spacing w:val="2"/>
          <w:kern w:val="1"/>
          <w:sz w:val="24"/>
          <w:szCs w:val="24"/>
        </w:rPr>
        <w:t xml:space="preserve"> – without this interven</w:t>
      </w:r>
      <w:r w:rsidR="004445B8">
        <w:rPr>
          <w:spacing w:val="2"/>
          <w:kern w:val="1"/>
          <w:sz w:val="24"/>
          <w:szCs w:val="24"/>
        </w:rPr>
        <w:t xml:space="preserve">tion, </w:t>
      </w:r>
      <w:r w:rsidR="00E20518">
        <w:rPr>
          <w:spacing w:val="2"/>
          <w:kern w:val="1"/>
          <w:sz w:val="24"/>
          <w:szCs w:val="24"/>
        </w:rPr>
        <w:t xml:space="preserve">the employment gap </w:t>
      </w:r>
      <w:r w:rsidR="004445B8">
        <w:rPr>
          <w:spacing w:val="2"/>
          <w:kern w:val="1"/>
          <w:sz w:val="24"/>
          <w:szCs w:val="24"/>
        </w:rPr>
        <w:t xml:space="preserve">will only </w:t>
      </w:r>
      <w:r w:rsidR="009A4594" w:rsidRPr="00162291">
        <w:rPr>
          <w:spacing w:val="2"/>
          <w:kern w:val="1"/>
          <w:sz w:val="24"/>
          <w:szCs w:val="24"/>
        </w:rPr>
        <w:t>continue to grow</w:t>
      </w:r>
      <w:r w:rsidR="005F0700" w:rsidRPr="00162291">
        <w:rPr>
          <w:spacing w:val="2"/>
          <w:kern w:val="1"/>
          <w:sz w:val="24"/>
          <w:szCs w:val="24"/>
        </w:rPr>
        <w:t xml:space="preserve">. </w:t>
      </w:r>
    </w:p>
    <w:p w:rsidR="00455D20" w:rsidRPr="004445B8" w:rsidRDefault="004445B8" w:rsidP="004445B8">
      <w:pPr>
        <w:pStyle w:val="Heading1"/>
        <w:rPr>
          <w:rFonts w:asciiTheme="minorHAnsi" w:eastAsiaTheme="minorEastAsia" w:hAnsiTheme="minorHAnsi"/>
          <w:bCs w:val="0"/>
          <w:color w:val="auto"/>
          <w:sz w:val="26"/>
          <w:szCs w:val="26"/>
        </w:rPr>
      </w:pPr>
      <w:bookmarkStart w:id="72" w:name="_Toc424456625"/>
      <w:r w:rsidRPr="004445B8">
        <w:rPr>
          <w:rFonts w:asciiTheme="minorHAnsi" w:eastAsiaTheme="minorEastAsia" w:hAnsiTheme="minorHAnsi"/>
          <w:bCs w:val="0"/>
          <w:color w:val="auto"/>
          <w:sz w:val="26"/>
          <w:szCs w:val="26"/>
        </w:rPr>
        <w:t>Conclusion</w:t>
      </w:r>
      <w:bookmarkEnd w:id="72"/>
      <w:r w:rsidRPr="004445B8">
        <w:rPr>
          <w:rFonts w:asciiTheme="minorHAnsi" w:eastAsiaTheme="minorEastAsia" w:hAnsiTheme="minorHAnsi"/>
          <w:bCs w:val="0"/>
          <w:color w:val="auto"/>
          <w:sz w:val="26"/>
          <w:szCs w:val="26"/>
        </w:rPr>
        <w:t xml:space="preserve"> </w:t>
      </w:r>
    </w:p>
    <w:p w:rsidR="00E20518" w:rsidRPr="00162291" w:rsidRDefault="00E20518" w:rsidP="00E20518">
      <w:pPr>
        <w:rPr>
          <w:rFonts w:cs="Arial"/>
          <w:sz w:val="24"/>
          <w:szCs w:val="24"/>
        </w:rPr>
      </w:pPr>
      <w:r w:rsidRPr="00162291">
        <w:rPr>
          <w:rFonts w:cs="Arial"/>
          <w:sz w:val="24"/>
          <w:szCs w:val="24"/>
        </w:rPr>
        <w:t xml:space="preserve">Closing the gap in the </w:t>
      </w:r>
      <w:r w:rsidR="00DF4582">
        <w:rPr>
          <w:rFonts w:cs="Arial"/>
          <w:sz w:val="24"/>
          <w:szCs w:val="24"/>
        </w:rPr>
        <w:t xml:space="preserve">employment </w:t>
      </w:r>
      <w:r w:rsidRPr="00162291">
        <w:rPr>
          <w:rFonts w:cs="Arial"/>
          <w:sz w:val="24"/>
          <w:szCs w:val="24"/>
        </w:rPr>
        <w:t xml:space="preserve">of people with disability as compared to the Australian population necessitates a longer term approach – an approach that involves businesses and people with disability as co-developers and drivers of a new way forward. </w:t>
      </w:r>
    </w:p>
    <w:p w:rsidR="00E20518" w:rsidRPr="00162291" w:rsidRDefault="00E20518" w:rsidP="00DF4582">
      <w:pPr>
        <w:rPr>
          <w:rFonts w:cs="Arial"/>
          <w:sz w:val="24"/>
          <w:szCs w:val="24"/>
        </w:rPr>
      </w:pPr>
      <w:r w:rsidRPr="00162291">
        <w:rPr>
          <w:rFonts w:cs="Arial"/>
          <w:sz w:val="24"/>
          <w:szCs w:val="24"/>
        </w:rPr>
        <w:t xml:space="preserve">Up to this point, policy and workforce strategies have been largely developed by government in isolation of input and direction by people with disability and business representatives. </w:t>
      </w:r>
      <w:r w:rsidR="00DF4582" w:rsidRPr="00E20518">
        <w:rPr>
          <w:rFonts w:cs="Arial"/>
          <w:sz w:val="24"/>
          <w:szCs w:val="24"/>
        </w:rPr>
        <w:t>For</w:t>
      </w:r>
      <w:r w:rsidR="00DF4582">
        <w:rPr>
          <w:rFonts w:cs="Arial"/>
          <w:sz w:val="24"/>
          <w:szCs w:val="24"/>
        </w:rPr>
        <w:t xml:space="preserve"> reforms to be successful</w:t>
      </w:r>
      <w:r w:rsidR="00DF4582" w:rsidRPr="00E20518">
        <w:rPr>
          <w:rFonts w:cs="Arial"/>
          <w:sz w:val="24"/>
          <w:szCs w:val="24"/>
        </w:rPr>
        <w:t xml:space="preserve">, business and people with disability must be </w:t>
      </w:r>
      <w:r w:rsidR="00DF4582">
        <w:rPr>
          <w:rFonts w:cs="Arial"/>
          <w:sz w:val="24"/>
          <w:szCs w:val="24"/>
        </w:rPr>
        <w:t>key decision makers and drivers, with a focus on</w:t>
      </w:r>
      <w:r w:rsidR="00DF4582" w:rsidRPr="00E20518">
        <w:rPr>
          <w:rFonts w:cs="Arial"/>
          <w:sz w:val="24"/>
          <w:szCs w:val="24"/>
        </w:rPr>
        <w:t xml:space="preserve"> the changing landscape of work and what will be needed to enable people with disability to contribute.</w:t>
      </w:r>
      <w:r w:rsidR="00CD0B43">
        <w:rPr>
          <w:rFonts w:cs="Arial"/>
          <w:sz w:val="24"/>
          <w:szCs w:val="24"/>
        </w:rPr>
        <w:t xml:space="preserve"> </w:t>
      </w:r>
    </w:p>
    <w:p w:rsidR="00CD0B43" w:rsidRDefault="005E5A51" w:rsidP="00DF4582">
      <w:pPr>
        <w:rPr>
          <w:rFonts w:cs="Arial"/>
          <w:sz w:val="24"/>
          <w:szCs w:val="24"/>
        </w:rPr>
      </w:pPr>
      <w:r w:rsidRPr="00E20518">
        <w:rPr>
          <w:rFonts w:cs="Arial"/>
          <w:sz w:val="24"/>
          <w:szCs w:val="24"/>
        </w:rPr>
        <w:t>Addressing the entrenched unemployment and under-employment of people with disability is a complex, multi</w:t>
      </w:r>
      <w:r w:rsidR="00CD0B43">
        <w:rPr>
          <w:rFonts w:cs="Arial"/>
          <w:sz w:val="24"/>
          <w:szCs w:val="24"/>
        </w:rPr>
        <w:t>-</w:t>
      </w:r>
      <w:r w:rsidRPr="00E20518">
        <w:rPr>
          <w:rFonts w:cs="Arial"/>
          <w:sz w:val="24"/>
          <w:szCs w:val="24"/>
        </w:rPr>
        <w:t xml:space="preserve">faceted issue. </w:t>
      </w:r>
      <w:r w:rsidR="00DF4582">
        <w:rPr>
          <w:rFonts w:cs="Arial"/>
          <w:sz w:val="24"/>
          <w:szCs w:val="24"/>
        </w:rPr>
        <w:t xml:space="preserve">This submission has proposed a range of interconnected measures to address employment disadvantage now and into the future. </w:t>
      </w:r>
    </w:p>
    <w:p w:rsidR="00DF4582" w:rsidRPr="00162291" w:rsidRDefault="005E5A51" w:rsidP="00DF4582">
      <w:pPr>
        <w:rPr>
          <w:rFonts w:cs="Arial"/>
          <w:sz w:val="24"/>
          <w:szCs w:val="24"/>
        </w:rPr>
      </w:pPr>
      <w:r w:rsidRPr="00E20518">
        <w:rPr>
          <w:rFonts w:cs="Arial"/>
          <w:sz w:val="24"/>
          <w:szCs w:val="24"/>
        </w:rPr>
        <w:t xml:space="preserve">As has been outlined, a multitude of approaches are needed, with no one approach alone likely to be successful. </w:t>
      </w:r>
      <w:r w:rsidR="00CD0B43">
        <w:rPr>
          <w:rFonts w:cs="Arial"/>
          <w:sz w:val="24"/>
          <w:szCs w:val="24"/>
        </w:rPr>
        <w:t xml:space="preserve">Likewise, an approach which brings together people with disability, </w:t>
      </w:r>
      <w:r w:rsidR="00E73A17">
        <w:rPr>
          <w:rFonts w:cs="Arial"/>
          <w:sz w:val="24"/>
          <w:szCs w:val="24"/>
        </w:rPr>
        <w:t xml:space="preserve">business and </w:t>
      </w:r>
      <w:r w:rsidR="00CD0B43">
        <w:rPr>
          <w:rFonts w:cs="Arial"/>
          <w:sz w:val="24"/>
          <w:szCs w:val="24"/>
        </w:rPr>
        <w:t xml:space="preserve">industry, government and other key players will be critical to not only develop </w:t>
      </w:r>
      <w:r w:rsidR="00E73A17">
        <w:rPr>
          <w:rFonts w:cs="Arial"/>
          <w:sz w:val="24"/>
          <w:szCs w:val="24"/>
        </w:rPr>
        <w:t>strategies, but ensure that these strategies</w:t>
      </w:r>
      <w:r w:rsidR="00CD0B43">
        <w:rPr>
          <w:rFonts w:cs="Arial"/>
          <w:sz w:val="24"/>
          <w:szCs w:val="24"/>
        </w:rPr>
        <w:t xml:space="preserve"> are implemented, monitored </w:t>
      </w:r>
      <w:r w:rsidR="00E73A17">
        <w:rPr>
          <w:rFonts w:cs="Arial"/>
          <w:sz w:val="24"/>
          <w:szCs w:val="24"/>
        </w:rPr>
        <w:t xml:space="preserve">and have accountability measures </w:t>
      </w:r>
      <w:r w:rsidR="00CD0B43">
        <w:rPr>
          <w:rFonts w:cs="Arial"/>
          <w:sz w:val="24"/>
          <w:szCs w:val="24"/>
        </w:rPr>
        <w:t>so that people with disability do not fall fur</w:t>
      </w:r>
      <w:r w:rsidR="00E73A17">
        <w:rPr>
          <w:rFonts w:cs="Arial"/>
          <w:sz w:val="24"/>
          <w:szCs w:val="24"/>
        </w:rPr>
        <w:t>ther behind</w:t>
      </w:r>
      <w:r w:rsidR="00D74C94">
        <w:rPr>
          <w:rFonts w:cs="Arial"/>
          <w:sz w:val="24"/>
          <w:szCs w:val="24"/>
        </w:rPr>
        <w:t xml:space="preserve"> and can be contributors</w:t>
      </w:r>
      <w:r w:rsidR="00E73A17">
        <w:rPr>
          <w:rFonts w:cs="Arial"/>
          <w:sz w:val="24"/>
          <w:szCs w:val="24"/>
        </w:rPr>
        <w:t xml:space="preserve"> to Australia’s </w:t>
      </w:r>
      <w:r w:rsidR="00D74C94">
        <w:rPr>
          <w:rFonts w:cs="Arial"/>
          <w:sz w:val="24"/>
          <w:szCs w:val="24"/>
        </w:rPr>
        <w:t xml:space="preserve">future </w:t>
      </w:r>
      <w:r w:rsidR="00E73A17">
        <w:rPr>
          <w:rFonts w:cs="Arial"/>
          <w:sz w:val="24"/>
          <w:szCs w:val="24"/>
        </w:rPr>
        <w:t xml:space="preserve">economy. </w:t>
      </w:r>
    </w:p>
    <w:p w:rsidR="005E5A51" w:rsidRPr="00162291" w:rsidRDefault="005E5A51" w:rsidP="00A52F43">
      <w:pPr>
        <w:jc w:val="both"/>
        <w:rPr>
          <w:rFonts w:cs="Arial"/>
          <w:sz w:val="24"/>
          <w:szCs w:val="24"/>
        </w:rPr>
      </w:pPr>
      <w:bookmarkStart w:id="73" w:name="_GoBack"/>
      <w:bookmarkEnd w:id="73"/>
    </w:p>
    <w:sectPr w:rsidR="005E5A51" w:rsidRPr="00162291" w:rsidSect="00932DE3">
      <w:footerReference w:type="default" r:id="rId12"/>
      <w:pgSz w:w="11906" w:h="16838"/>
      <w:pgMar w:top="1361"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24" w:rsidRDefault="001F4924" w:rsidP="00A16CB8">
      <w:pPr>
        <w:spacing w:after="0" w:line="240" w:lineRule="auto"/>
      </w:pPr>
      <w:r>
        <w:separator/>
      </w:r>
    </w:p>
  </w:endnote>
  <w:endnote w:type="continuationSeparator" w:id="0">
    <w:p w:rsidR="001F4924" w:rsidRDefault="001F4924" w:rsidP="00A1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It">
    <w:panose1 w:val="00000000000000000000"/>
    <w:charset w:val="00"/>
    <w:family w:val="roman"/>
    <w:notTrueType/>
    <w:pitch w:val="default"/>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59759"/>
      <w:docPartObj>
        <w:docPartGallery w:val="Page Numbers (Bottom of Page)"/>
        <w:docPartUnique/>
      </w:docPartObj>
    </w:sdtPr>
    <w:sdtEndPr>
      <w:rPr>
        <w:b/>
        <w:noProof/>
      </w:rPr>
    </w:sdtEndPr>
    <w:sdtContent>
      <w:p w:rsidR="001F4924" w:rsidRDefault="001F4924">
        <w:pPr>
          <w:pStyle w:val="Footer"/>
        </w:pPr>
        <w:r>
          <w:t xml:space="preserve">Page | </w:t>
        </w:r>
        <w:r w:rsidRPr="00A16CB8">
          <w:rPr>
            <w:b/>
          </w:rPr>
          <w:fldChar w:fldCharType="begin"/>
        </w:r>
        <w:r w:rsidRPr="00A16CB8">
          <w:rPr>
            <w:b/>
          </w:rPr>
          <w:instrText xml:space="preserve"> PAGE   \* MERGEFORMAT </w:instrText>
        </w:r>
        <w:r w:rsidRPr="00A16CB8">
          <w:rPr>
            <w:b/>
          </w:rPr>
          <w:fldChar w:fldCharType="separate"/>
        </w:r>
        <w:r w:rsidR="00170F04">
          <w:rPr>
            <w:b/>
            <w:noProof/>
          </w:rPr>
          <w:t>29</w:t>
        </w:r>
        <w:r w:rsidRPr="00A16CB8">
          <w:rPr>
            <w:b/>
            <w:noProof/>
          </w:rPr>
          <w:fldChar w:fldCharType="end"/>
        </w:r>
      </w:p>
    </w:sdtContent>
  </w:sdt>
  <w:p w:rsidR="001F4924" w:rsidRDefault="001F4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24" w:rsidRDefault="001F4924" w:rsidP="00A16CB8">
      <w:pPr>
        <w:spacing w:after="0" w:line="240" w:lineRule="auto"/>
      </w:pPr>
      <w:r>
        <w:separator/>
      </w:r>
    </w:p>
  </w:footnote>
  <w:footnote w:type="continuationSeparator" w:id="0">
    <w:p w:rsidR="001F4924" w:rsidRDefault="001F4924" w:rsidP="00A16CB8">
      <w:pPr>
        <w:spacing w:after="0" w:line="240" w:lineRule="auto"/>
      </w:pPr>
      <w:r>
        <w:continuationSeparator/>
      </w:r>
    </w:p>
  </w:footnote>
  <w:footnote w:id="1">
    <w:p w:rsidR="0012679A" w:rsidRPr="0012679A" w:rsidRDefault="00E20518" w:rsidP="0012679A">
      <w:pPr>
        <w:autoSpaceDE w:val="0"/>
        <w:autoSpaceDN w:val="0"/>
        <w:adjustRightInd w:val="0"/>
        <w:spacing w:after="0" w:line="240" w:lineRule="auto"/>
        <w:rPr>
          <w:rFonts w:cs="MinionPro-It"/>
          <w:i/>
          <w:iCs/>
          <w:sz w:val="20"/>
          <w:szCs w:val="20"/>
        </w:rPr>
      </w:pPr>
      <w:r>
        <w:rPr>
          <w:rStyle w:val="FootnoteReference"/>
        </w:rPr>
        <w:footnoteRef/>
      </w:r>
      <w:r>
        <w:t xml:space="preserve"> </w:t>
      </w:r>
      <w:r w:rsidR="0012679A" w:rsidRPr="0012679A">
        <w:rPr>
          <w:sz w:val="20"/>
          <w:szCs w:val="20"/>
        </w:rPr>
        <w:t xml:space="preserve">Human Rights and Equal Opportunity Commission, 2005, </w:t>
      </w:r>
      <w:proofErr w:type="spellStart"/>
      <w:r w:rsidR="0012679A" w:rsidRPr="0012679A">
        <w:rPr>
          <w:rFonts w:cs="MinionPro-It"/>
          <w:i/>
          <w:iCs/>
          <w:sz w:val="20"/>
          <w:szCs w:val="20"/>
        </w:rPr>
        <w:t>WORKability</w:t>
      </w:r>
      <w:proofErr w:type="spellEnd"/>
      <w:r w:rsidR="0012679A" w:rsidRPr="0012679A">
        <w:rPr>
          <w:rFonts w:cs="MinionPro-It"/>
          <w:i/>
          <w:iCs/>
          <w:sz w:val="20"/>
          <w:szCs w:val="20"/>
        </w:rPr>
        <w:t xml:space="preserve"> II: Solutions – People with Disability in</w:t>
      </w:r>
    </w:p>
    <w:p w:rsidR="00E20518" w:rsidRPr="0012679A" w:rsidRDefault="0012679A" w:rsidP="0012679A">
      <w:pPr>
        <w:pStyle w:val="FootnoteText"/>
        <w:rPr>
          <w:rFonts w:asciiTheme="minorHAnsi" w:hAnsiTheme="minorHAnsi"/>
          <w:lang w:val="en-AU"/>
        </w:rPr>
      </w:pPr>
      <w:r w:rsidRPr="0012679A">
        <w:rPr>
          <w:rFonts w:asciiTheme="minorHAnsi" w:hAnsiTheme="minorHAnsi" w:cs="MinionPro-It"/>
          <w:i/>
          <w:iCs/>
        </w:rPr>
        <w:t>the Open Workplace</w:t>
      </w:r>
      <w:r w:rsidRPr="0012679A">
        <w:rPr>
          <w:rFonts w:asciiTheme="minorHAnsi" w:hAnsiTheme="minorHAnsi"/>
          <w:lang w:val="en-AU"/>
        </w:rPr>
        <w:t xml:space="preserve">, accessed via </w:t>
      </w:r>
      <w:hyperlink r:id="rId1" w:history="1">
        <w:r w:rsidRPr="0012679A">
          <w:rPr>
            <w:rStyle w:val="Hyperlink"/>
            <w:rFonts w:asciiTheme="minorHAnsi" w:hAnsiTheme="minorHAnsi"/>
            <w:lang w:val="en-AU"/>
          </w:rPr>
          <w:t>https://www.humanrights.gov.au/sites/default/files/Workability%20II%20-%20Solutions%202005_0.pdf</w:t>
        </w:r>
      </w:hyperlink>
      <w:r w:rsidRPr="0012679A">
        <w:rPr>
          <w:rFonts w:asciiTheme="minorHAnsi" w:hAnsiTheme="minorHAnsi"/>
          <w:lang w:val="en-AU"/>
        </w:rPr>
        <w:t xml:space="preserve"> </w:t>
      </w:r>
    </w:p>
  </w:footnote>
  <w:footnote w:id="2">
    <w:p w:rsidR="00E20518" w:rsidRPr="00CB0B61" w:rsidRDefault="00E20518">
      <w:pPr>
        <w:pStyle w:val="FootnoteText"/>
        <w:rPr>
          <w:rFonts w:asciiTheme="minorHAnsi" w:hAnsiTheme="minorHAnsi"/>
          <w:lang w:val="en-AU"/>
        </w:rPr>
      </w:pPr>
      <w:r w:rsidRPr="00CB0B61">
        <w:rPr>
          <w:rStyle w:val="FootnoteReference"/>
          <w:rFonts w:asciiTheme="minorHAnsi" w:hAnsiTheme="minorHAnsi"/>
        </w:rPr>
        <w:footnoteRef/>
      </w:r>
      <w:r w:rsidRPr="00CB0B61">
        <w:rPr>
          <w:rFonts w:asciiTheme="minorHAnsi" w:hAnsiTheme="minorHAnsi"/>
        </w:rPr>
        <w:t xml:space="preserve"> </w:t>
      </w:r>
      <w:r w:rsidR="0012679A" w:rsidRPr="00CB0B61">
        <w:rPr>
          <w:rFonts w:asciiTheme="minorHAnsi" w:hAnsiTheme="minorHAnsi" w:cs="HelveticaNeue-MediumCond"/>
        </w:rPr>
        <w:t>Committee for Economic Development of Australia</w:t>
      </w:r>
      <w:r w:rsidR="0012679A" w:rsidRPr="00CB0B61">
        <w:rPr>
          <w:rFonts w:asciiTheme="minorHAnsi" w:hAnsiTheme="minorHAnsi" w:cs="HelveticaNeue-MediumCond"/>
          <w:lang w:val="en-AU"/>
        </w:rPr>
        <w:t xml:space="preserve">, 2015, </w:t>
      </w:r>
      <w:r w:rsidR="0012679A" w:rsidRPr="00CB0B61">
        <w:rPr>
          <w:rFonts w:asciiTheme="minorHAnsi" w:hAnsiTheme="minorHAnsi" w:cs="HelveticaNeue-MediumCond"/>
          <w:i/>
          <w:lang w:val="en-AU"/>
        </w:rPr>
        <w:t>Australia’s Future Workforce?</w:t>
      </w:r>
      <w:r w:rsidR="0012679A" w:rsidRPr="00CB0B61">
        <w:rPr>
          <w:rFonts w:asciiTheme="minorHAnsi" w:hAnsiTheme="minorHAnsi" w:cs="HelveticaNeue-MediumCond"/>
          <w:lang w:val="en-AU"/>
        </w:rPr>
        <w:t xml:space="preserve">, CEDA access via </w:t>
      </w:r>
      <w:hyperlink r:id="rId2" w:history="1">
        <w:r w:rsidR="0012679A" w:rsidRPr="00CB0B61">
          <w:rPr>
            <w:rStyle w:val="Hyperlink"/>
            <w:rFonts w:asciiTheme="minorHAnsi" w:hAnsiTheme="minorHAnsi" w:cs="HelveticaNeue-MediumCond"/>
            <w:lang w:val="en-AU"/>
          </w:rPr>
          <w:t>http://adminpanel.ceda.com.au/FOLDERS/Service/Files/Documents/26792~Futureworkforce_June2015.pdf</w:t>
        </w:r>
      </w:hyperlink>
      <w:r w:rsidR="0012679A" w:rsidRPr="00CB0B61">
        <w:rPr>
          <w:rFonts w:asciiTheme="minorHAnsi" w:hAnsiTheme="minorHAnsi" w:cs="HelveticaNeue-MediumCond"/>
          <w:lang w:val="en-AU"/>
        </w:rPr>
        <w:t xml:space="preserve"> </w:t>
      </w:r>
    </w:p>
  </w:footnote>
  <w:footnote w:id="3">
    <w:p w:rsidR="00E20518" w:rsidRPr="0012679A" w:rsidRDefault="00E20518">
      <w:pPr>
        <w:pStyle w:val="FootnoteText"/>
        <w:rPr>
          <w:lang w:val="en-AU"/>
        </w:rPr>
      </w:pPr>
      <w:r>
        <w:rPr>
          <w:rStyle w:val="FootnoteReference"/>
        </w:rPr>
        <w:footnoteRef/>
      </w:r>
      <w:r w:rsidR="0012679A">
        <w:rPr>
          <w:lang w:val="en-AU"/>
        </w:rPr>
        <w:t xml:space="preserve"> Australian Federation of Disability Organ</w:t>
      </w:r>
      <w:r w:rsidR="00CB0B61">
        <w:rPr>
          <w:lang w:val="en-AU"/>
        </w:rPr>
        <w:t>i</w:t>
      </w:r>
      <w:r w:rsidR="0012679A">
        <w:rPr>
          <w:lang w:val="en-AU"/>
        </w:rPr>
        <w:t xml:space="preserve">sations, 2013, </w:t>
      </w:r>
      <w:r w:rsidR="0012679A" w:rsidRPr="0012679A">
        <w:rPr>
          <w:i/>
          <w:lang w:val="en-AU"/>
        </w:rPr>
        <w:t>Consumers front and centre: What consumers really think about Disability Employment Services</w:t>
      </w:r>
      <w:r w:rsidR="0012679A">
        <w:rPr>
          <w:i/>
          <w:lang w:val="en-AU"/>
        </w:rPr>
        <w:t xml:space="preserve">, </w:t>
      </w:r>
      <w:r w:rsidR="0012679A">
        <w:rPr>
          <w:lang w:val="en-AU"/>
        </w:rPr>
        <w:t xml:space="preserve">AFDO, Melbourne. </w:t>
      </w:r>
    </w:p>
  </w:footnote>
  <w:footnote w:id="4">
    <w:p w:rsidR="00DF4582" w:rsidRPr="00DF4582" w:rsidRDefault="00DF4582">
      <w:pPr>
        <w:pStyle w:val="FootnoteText"/>
        <w:rPr>
          <w:lang w:val="en-AU"/>
        </w:rPr>
      </w:pPr>
      <w:r>
        <w:rPr>
          <w:rStyle w:val="FootnoteReference"/>
        </w:rPr>
        <w:footnoteRef/>
      </w:r>
      <w:r>
        <w:t xml:space="preserve"> </w:t>
      </w:r>
      <w:r w:rsidR="0012679A">
        <w:rPr>
          <w:lang w:val="en-AU"/>
        </w:rPr>
        <w:t>Committee for Economic Development</w:t>
      </w:r>
      <w:r w:rsidR="00CB0B61">
        <w:rPr>
          <w:lang w:val="en-AU"/>
        </w:rPr>
        <w:t>, 2015</w:t>
      </w:r>
    </w:p>
  </w:footnote>
  <w:footnote w:id="5">
    <w:p w:rsidR="00DF4582" w:rsidRPr="0012679A" w:rsidRDefault="00DF4582">
      <w:pPr>
        <w:pStyle w:val="FootnoteText"/>
        <w:rPr>
          <w:lang w:val="en-AU"/>
        </w:rPr>
      </w:pPr>
      <w:r>
        <w:rPr>
          <w:rStyle w:val="FootnoteReference"/>
        </w:rPr>
        <w:footnoteRef/>
      </w:r>
      <w:r>
        <w:t xml:space="preserve"> </w:t>
      </w:r>
      <w:r w:rsidR="0012679A">
        <w:rPr>
          <w:lang w:val="en-AU"/>
        </w:rPr>
        <w:t>Human Rights and Equal Opportunity Commission</w:t>
      </w:r>
      <w:r w:rsidR="00CB0B61">
        <w:rPr>
          <w:lang w:val="en-AU"/>
        </w:rPr>
        <w:t>, 2005</w:t>
      </w:r>
    </w:p>
  </w:footnote>
  <w:footnote w:id="6">
    <w:p w:rsidR="0012679A" w:rsidRPr="0012679A" w:rsidRDefault="00DF4582" w:rsidP="0012679A">
      <w:pPr>
        <w:pStyle w:val="FootnoteText"/>
        <w:rPr>
          <w:lang w:val="en-AU"/>
        </w:rPr>
      </w:pPr>
      <w:r w:rsidRPr="0012679A">
        <w:rPr>
          <w:lang w:val="en-AU"/>
        </w:rPr>
        <w:footnoteRef/>
      </w:r>
      <w:r w:rsidRPr="0012679A">
        <w:rPr>
          <w:lang w:val="en-AU"/>
        </w:rPr>
        <w:t xml:space="preserve"> </w:t>
      </w:r>
      <w:r w:rsidR="0012679A" w:rsidRPr="0012679A">
        <w:rPr>
          <w:lang w:val="en-AU"/>
        </w:rPr>
        <w:t xml:space="preserve">Waterhouse P, Kimberley H, Jonas P, &amp;Glover, J, (2015), </w:t>
      </w:r>
      <w:r w:rsidR="0012679A" w:rsidRPr="0012679A">
        <w:rPr>
          <w:i/>
          <w:lang w:val="en-AU"/>
        </w:rPr>
        <w:t>What would it take? Employer perspectives on employing people with a disability</w:t>
      </w:r>
      <w:r w:rsidR="0012679A" w:rsidRPr="0012679A">
        <w:rPr>
          <w:lang w:val="en-AU"/>
        </w:rPr>
        <w:t xml:space="preserve">, </w:t>
      </w:r>
      <w:r w:rsidR="00CD0B43">
        <w:rPr>
          <w:lang w:val="en-AU"/>
        </w:rPr>
        <w:t>National Centre for V</w:t>
      </w:r>
      <w:r w:rsidR="0012679A" w:rsidRPr="0012679A">
        <w:rPr>
          <w:lang w:val="en-AU"/>
        </w:rPr>
        <w:t xml:space="preserve">ocational Education Research (NCVER). </w:t>
      </w:r>
    </w:p>
    <w:p w:rsidR="00DF4582" w:rsidRPr="0012679A" w:rsidRDefault="00DF4582">
      <w:pPr>
        <w:pStyle w:val="FootnoteText"/>
        <w:rPr>
          <w:lang w:val="en-AU"/>
        </w:rPr>
      </w:pPr>
    </w:p>
  </w:footnote>
  <w:footnote w:id="7">
    <w:p w:rsidR="00DF4582" w:rsidRPr="0012679A" w:rsidRDefault="00DF4582">
      <w:pPr>
        <w:pStyle w:val="FootnoteText"/>
        <w:rPr>
          <w:lang w:val="en-AU"/>
        </w:rPr>
      </w:pPr>
      <w:r>
        <w:rPr>
          <w:rStyle w:val="FootnoteReference"/>
        </w:rPr>
        <w:footnoteRef/>
      </w:r>
      <w:r>
        <w:t xml:space="preserve"> </w:t>
      </w:r>
      <w:r w:rsidR="0012679A">
        <w:rPr>
          <w:lang w:val="en-AU"/>
        </w:rPr>
        <w:t>Waterhouse</w:t>
      </w:r>
      <w:r w:rsidR="00CB0B61">
        <w:rPr>
          <w:lang w:val="en-AU"/>
        </w:rPr>
        <w:t xml:space="preserve"> et.al, 2015</w:t>
      </w:r>
    </w:p>
  </w:footnote>
  <w:footnote w:id="8">
    <w:p w:rsidR="00DF4582" w:rsidRPr="0012679A" w:rsidRDefault="00DF4582">
      <w:pPr>
        <w:pStyle w:val="FootnoteText"/>
        <w:rPr>
          <w:lang w:val="en-AU"/>
        </w:rPr>
      </w:pPr>
      <w:r>
        <w:rPr>
          <w:rStyle w:val="FootnoteReference"/>
        </w:rPr>
        <w:footnoteRef/>
      </w:r>
      <w:r>
        <w:t xml:space="preserve"> </w:t>
      </w:r>
      <w:r w:rsidR="0012679A">
        <w:rPr>
          <w:lang w:val="en-AU"/>
        </w:rPr>
        <w:t>Australian Federation of Disability Organisations</w:t>
      </w:r>
    </w:p>
  </w:footnote>
  <w:footnote w:id="9">
    <w:p w:rsidR="00DF4582" w:rsidRPr="0012679A" w:rsidRDefault="00DF4582">
      <w:pPr>
        <w:pStyle w:val="FootnoteText"/>
        <w:rPr>
          <w:lang w:val="en-AU"/>
        </w:rPr>
      </w:pPr>
      <w:r>
        <w:rPr>
          <w:rStyle w:val="FootnoteReference"/>
        </w:rPr>
        <w:footnoteRef/>
      </w:r>
      <w:r>
        <w:t xml:space="preserve"> </w:t>
      </w:r>
      <w:r w:rsidR="0012679A">
        <w:rPr>
          <w:lang w:val="en-AU"/>
        </w:rPr>
        <w:t>Australian Federation of Disability Organisations</w:t>
      </w:r>
    </w:p>
  </w:footnote>
  <w:footnote w:id="10">
    <w:p w:rsidR="00E20518" w:rsidRPr="00E20518" w:rsidRDefault="00E20518">
      <w:pPr>
        <w:pStyle w:val="FootnoteText"/>
        <w:rPr>
          <w:lang w:val="en-AU"/>
        </w:rPr>
      </w:pPr>
      <w:r>
        <w:rPr>
          <w:rStyle w:val="FootnoteReference"/>
        </w:rPr>
        <w:footnoteRef/>
      </w:r>
      <w:r>
        <w:t xml:space="preserve"> </w:t>
      </w:r>
      <w:r w:rsidR="0012679A">
        <w:rPr>
          <w:lang w:val="en-AU"/>
        </w:rPr>
        <w:t>Australian Federation of Disability Organisations</w:t>
      </w:r>
    </w:p>
  </w:footnote>
  <w:footnote w:id="11">
    <w:p w:rsidR="00DF4582" w:rsidRPr="0012679A" w:rsidRDefault="00DF4582">
      <w:pPr>
        <w:pStyle w:val="FootnoteText"/>
        <w:rPr>
          <w:lang w:val="en-AU"/>
        </w:rPr>
      </w:pPr>
      <w:r>
        <w:rPr>
          <w:rStyle w:val="FootnoteReference"/>
        </w:rPr>
        <w:footnoteRef/>
      </w:r>
      <w:r>
        <w:t xml:space="preserve"> </w:t>
      </w:r>
      <w:r w:rsidR="0012679A">
        <w:rPr>
          <w:lang w:val="en-AU"/>
        </w:rPr>
        <w:t>Human Rights and Equal Opportunity Commission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03B6A"/>
    <w:multiLevelType w:val="hybridMultilevel"/>
    <w:tmpl w:val="B87AA42E"/>
    <w:lvl w:ilvl="0" w:tplc="22BE402A">
      <w:start w:val="4"/>
      <w:numFmt w:val="bullet"/>
      <w:lvlText w:val="-"/>
      <w:lvlJc w:val="left"/>
      <w:pPr>
        <w:ind w:left="420" w:hanging="360"/>
      </w:pPr>
      <w:rPr>
        <w:rFonts w:ascii="Calibri" w:eastAsia="Times New Roman" w:hAnsi="Calibri"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nsid w:val="063E2AAB"/>
    <w:multiLevelType w:val="hybridMultilevel"/>
    <w:tmpl w:val="4344EEC0"/>
    <w:lvl w:ilvl="0" w:tplc="E0D02206">
      <w:start w:val="1"/>
      <w:numFmt w:val="bullet"/>
      <w:lvlText w:val="•"/>
      <w:lvlJc w:val="left"/>
      <w:pPr>
        <w:tabs>
          <w:tab w:val="num" w:pos="720"/>
        </w:tabs>
        <w:ind w:left="720" w:hanging="360"/>
      </w:pPr>
      <w:rPr>
        <w:rFonts w:ascii="Arial" w:hAnsi="Arial" w:hint="default"/>
      </w:rPr>
    </w:lvl>
    <w:lvl w:ilvl="1" w:tplc="8A206FB6" w:tentative="1">
      <w:start w:val="1"/>
      <w:numFmt w:val="bullet"/>
      <w:lvlText w:val="•"/>
      <w:lvlJc w:val="left"/>
      <w:pPr>
        <w:tabs>
          <w:tab w:val="num" w:pos="1440"/>
        </w:tabs>
        <w:ind w:left="1440" w:hanging="360"/>
      </w:pPr>
      <w:rPr>
        <w:rFonts w:ascii="Arial" w:hAnsi="Arial" w:hint="default"/>
      </w:rPr>
    </w:lvl>
    <w:lvl w:ilvl="2" w:tplc="FF309AA0" w:tentative="1">
      <w:start w:val="1"/>
      <w:numFmt w:val="bullet"/>
      <w:lvlText w:val="•"/>
      <w:lvlJc w:val="left"/>
      <w:pPr>
        <w:tabs>
          <w:tab w:val="num" w:pos="2160"/>
        </w:tabs>
        <w:ind w:left="2160" w:hanging="360"/>
      </w:pPr>
      <w:rPr>
        <w:rFonts w:ascii="Arial" w:hAnsi="Arial" w:hint="default"/>
      </w:rPr>
    </w:lvl>
    <w:lvl w:ilvl="3" w:tplc="82E88380" w:tentative="1">
      <w:start w:val="1"/>
      <w:numFmt w:val="bullet"/>
      <w:lvlText w:val="•"/>
      <w:lvlJc w:val="left"/>
      <w:pPr>
        <w:tabs>
          <w:tab w:val="num" w:pos="2880"/>
        </w:tabs>
        <w:ind w:left="2880" w:hanging="360"/>
      </w:pPr>
      <w:rPr>
        <w:rFonts w:ascii="Arial" w:hAnsi="Arial" w:hint="default"/>
      </w:rPr>
    </w:lvl>
    <w:lvl w:ilvl="4" w:tplc="3FF4E6C6" w:tentative="1">
      <w:start w:val="1"/>
      <w:numFmt w:val="bullet"/>
      <w:lvlText w:val="•"/>
      <w:lvlJc w:val="left"/>
      <w:pPr>
        <w:tabs>
          <w:tab w:val="num" w:pos="3600"/>
        </w:tabs>
        <w:ind w:left="3600" w:hanging="360"/>
      </w:pPr>
      <w:rPr>
        <w:rFonts w:ascii="Arial" w:hAnsi="Arial" w:hint="default"/>
      </w:rPr>
    </w:lvl>
    <w:lvl w:ilvl="5" w:tplc="E3A00060" w:tentative="1">
      <w:start w:val="1"/>
      <w:numFmt w:val="bullet"/>
      <w:lvlText w:val="•"/>
      <w:lvlJc w:val="left"/>
      <w:pPr>
        <w:tabs>
          <w:tab w:val="num" w:pos="4320"/>
        </w:tabs>
        <w:ind w:left="4320" w:hanging="360"/>
      </w:pPr>
      <w:rPr>
        <w:rFonts w:ascii="Arial" w:hAnsi="Arial" w:hint="default"/>
      </w:rPr>
    </w:lvl>
    <w:lvl w:ilvl="6" w:tplc="C1B4C856" w:tentative="1">
      <w:start w:val="1"/>
      <w:numFmt w:val="bullet"/>
      <w:lvlText w:val="•"/>
      <w:lvlJc w:val="left"/>
      <w:pPr>
        <w:tabs>
          <w:tab w:val="num" w:pos="5040"/>
        </w:tabs>
        <w:ind w:left="5040" w:hanging="360"/>
      </w:pPr>
      <w:rPr>
        <w:rFonts w:ascii="Arial" w:hAnsi="Arial" w:hint="default"/>
      </w:rPr>
    </w:lvl>
    <w:lvl w:ilvl="7" w:tplc="0B3EC4F6" w:tentative="1">
      <w:start w:val="1"/>
      <w:numFmt w:val="bullet"/>
      <w:lvlText w:val="•"/>
      <w:lvlJc w:val="left"/>
      <w:pPr>
        <w:tabs>
          <w:tab w:val="num" w:pos="5760"/>
        </w:tabs>
        <w:ind w:left="5760" w:hanging="360"/>
      </w:pPr>
      <w:rPr>
        <w:rFonts w:ascii="Arial" w:hAnsi="Arial" w:hint="default"/>
      </w:rPr>
    </w:lvl>
    <w:lvl w:ilvl="8" w:tplc="B00E9974" w:tentative="1">
      <w:start w:val="1"/>
      <w:numFmt w:val="bullet"/>
      <w:lvlText w:val="•"/>
      <w:lvlJc w:val="left"/>
      <w:pPr>
        <w:tabs>
          <w:tab w:val="num" w:pos="6480"/>
        </w:tabs>
        <w:ind w:left="6480" w:hanging="360"/>
      </w:pPr>
      <w:rPr>
        <w:rFonts w:ascii="Arial" w:hAnsi="Arial" w:hint="default"/>
      </w:rPr>
    </w:lvl>
  </w:abstractNum>
  <w:abstractNum w:abstractNumId="3">
    <w:nsid w:val="08F97BF4"/>
    <w:multiLevelType w:val="hybridMultilevel"/>
    <w:tmpl w:val="965482E0"/>
    <w:lvl w:ilvl="0" w:tplc="6548E5E2">
      <w:start w:val="1"/>
      <w:numFmt w:val="decimal"/>
      <w:lvlText w:val="%1."/>
      <w:lvlJc w:val="left"/>
      <w:pPr>
        <w:ind w:left="720" w:hanging="360"/>
      </w:pPr>
      <w:rPr>
        <w:rFonts w:asciiTheme="minorHAnsi" w:hAnsiTheme="minorHAns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6941A3"/>
    <w:multiLevelType w:val="hybridMultilevel"/>
    <w:tmpl w:val="765AC1A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C83B8C"/>
    <w:multiLevelType w:val="hybridMultilevel"/>
    <w:tmpl w:val="642E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443922"/>
    <w:multiLevelType w:val="hybridMultilevel"/>
    <w:tmpl w:val="3D983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556B88"/>
    <w:multiLevelType w:val="hybridMultilevel"/>
    <w:tmpl w:val="F78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52953"/>
    <w:multiLevelType w:val="hybridMultilevel"/>
    <w:tmpl w:val="D7E03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D55DBA"/>
    <w:multiLevelType w:val="hybridMultilevel"/>
    <w:tmpl w:val="FD484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8401CA"/>
    <w:multiLevelType w:val="hybridMultilevel"/>
    <w:tmpl w:val="BB30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677053"/>
    <w:multiLevelType w:val="hybridMultilevel"/>
    <w:tmpl w:val="C8D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9453A"/>
    <w:multiLevelType w:val="hybridMultilevel"/>
    <w:tmpl w:val="FCE2F250"/>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nsid w:val="336C65A7"/>
    <w:multiLevelType w:val="hybridMultilevel"/>
    <w:tmpl w:val="2D5A42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37213E71"/>
    <w:multiLevelType w:val="hybridMultilevel"/>
    <w:tmpl w:val="64745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C34B58"/>
    <w:multiLevelType w:val="hybridMultilevel"/>
    <w:tmpl w:val="6A326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6178A4"/>
    <w:multiLevelType w:val="hybridMultilevel"/>
    <w:tmpl w:val="20B07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476F35"/>
    <w:multiLevelType w:val="hybridMultilevel"/>
    <w:tmpl w:val="957C2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0644BA"/>
    <w:multiLevelType w:val="hybridMultilevel"/>
    <w:tmpl w:val="B7E09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EE7F3B"/>
    <w:multiLevelType w:val="hybridMultilevel"/>
    <w:tmpl w:val="FD58C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595B01"/>
    <w:multiLevelType w:val="hybridMultilevel"/>
    <w:tmpl w:val="EB08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F16202"/>
    <w:multiLevelType w:val="hybridMultilevel"/>
    <w:tmpl w:val="57304238"/>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237E3C"/>
    <w:multiLevelType w:val="hybridMultilevel"/>
    <w:tmpl w:val="635A05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2C07D7"/>
    <w:multiLevelType w:val="hybridMultilevel"/>
    <w:tmpl w:val="D8688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8109E7"/>
    <w:multiLevelType w:val="hybridMultilevel"/>
    <w:tmpl w:val="0904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A177B1"/>
    <w:multiLevelType w:val="hybridMultilevel"/>
    <w:tmpl w:val="2F00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A16FA9"/>
    <w:multiLevelType w:val="hybridMultilevel"/>
    <w:tmpl w:val="E3106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B85CE9"/>
    <w:multiLevelType w:val="hybridMultilevel"/>
    <w:tmpl w:val="2652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622B4C"/>
    <w:multiLevelType w:val="hybridMultilevel"/>
    <w:tmpl w:val="6310C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2A2948"/>
    <w:multiLevelType w:val="hybridMultilevel"/>
    <w:tmpl w:val="C56E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312FDF"/>
    <w:multiLevelType w:val="hybridMultilevel"/>
    <w:tmpl w:val="E0A84E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FF96126"/>
    <w:multiLevelType w:val="hybridMultilevel"/>
    <w:tmpl w:val="851C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BF4D09"/>
    <w:multiLevelType w:val="hybridMultilevel"/>
    <w:tmpl w:val="488EB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E43038"/>
    <w:multiLevelType w:val="hybridMultilevel"/>
    <w:tmpl w:val="348E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D81AD7"/>
    <w:multiLevelType w:val="hybridMultilevel"/>
    <w:tmpl w:val="E6EC7FE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5">
    <w:nsid w:val="7A2952C8"/>
    <w:multiLevelType w:val="hybridMultilevel"/>
    <w:tmpl w:val="9850DAD4"/>
    <w:lvl w:ilvl="0" w:tplc="2E107FA2">
      <w:start w:val="1"/>
      <w:numFmt w:val="bullet"/>
      <w:pStyle w:val="Heading2Char"/>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5520A8"/>
    <w:multiLevelType w:val="hybridMultilevel"/>
    <w:tmpl w:val="079068E2"/>
    <w:lvl w:ilvl="0" w:tplc="6B18EE00">
      <w:start w:val="1"/>
      <w:numFmt w:val="decimal"/>
      <w:lvlText w:val="%1."/>
      <w:lvlJc w:val="left"/>
      <w:pPr>
        <w:ind w:left="720" w:hanging="360"/>
      </w:pPr>
      <w:rPr>
        <w:rFonts w:asciiTheme="minorHAnsi" w:hAnsiTheme="minorHAns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681DB4"/>
    <w:multiLevelType w:val="hybridMultilevel"/>
    <w:tmpl w:val="66EC0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7"/>
  </w:num>
  <w:num w:numId="4">
    <w:abstractNumId w:val="5"/>
  </w:num>
  <w:num w:numId="5">
    <w:abstractNumId w:val="32"/>
  </w:num>
  <w:num w:numId="6">
    <w:abstractNumId w:val="15"/>
  </w:num>
  <w:num w:numId="7">
    <w:abstractNumId w:val="0"/>
  </w:num>
  <w:num w:numId="8">
    <w:abstractNumId w:val="28"/>
  </w:num>
  <w:num w:numId="9">
    <w:abstractNumId w:val="33"/>
  </w:num>
  <w:num w:numId="10">
    <w:abstractNumId w:val="31"/>
  </w:num>
  <w:num w:numId="11">
    <w:abstractNumId w:val="2"/>
  </w:num>
  <w:num w:numId="12">
    <w:abstractNumId w:val="1"/>
  </w:num>
  <w:num w:numId="13">
    <w:abstractNumId w:val="13"/>
  </w:num>
  <w:num w:numId="14">
    <w:abstractNumId w:val="12"/>
  </w:num>
  <w:num w:numId="15">
    <w:abstractNumId w:val="26"/>
  </w:num>
  <w:num w:numId="16">
    <w:abstractNumId w:val="21"/>
  </w:num>
  <w:num w:numId="17">
    <w:abstractNumId w:val="24"/>
  </w:num>
  <w:num w:numId="18">
    <w:abstractNumId w:val="6"/>
  </w:num>
  <w:num w:numId="19">
    <w:abstractNumId w:val="36"/>
  </w:num>
  <w:num w:numId="20">
    <w:abstractNumId w:val="3"/>
  </w:num>
  <w:num w:numId="21">
    <w:abstractNumId w:val="30"/>
  </w:num>
  <w:num w:numId="22">
    <w:abstractNumId w:val="10"/>
  </w:num>
  <w:num w:numId="23">
    <w:abstractNumId w:val="20"/>
  </w:num>
  <w:num w:numId="24">
    <w:abstractNumId w:val="29"/>
  </w:num>
  <w:num w:numId="25">
    <w:abstractNumId w:val="19"/>
  </w:num>
  <w:num w:numId="26">
    <w:abstractNumId w:val="37"/>
  </w:num>
  <w:num w:numId="27">
    <w:abstractNumId w:val="9"/>
  </w:num>
  <w:num w:numId="28">
    <w:abstractNumId w:val="25"/>
  </w:num>
  <w:num w:numId="29">
    <w:abstractNumId w:val="34"/>
  </w:num>
  <w:num w:numId="30">
    <w:abstractNumId w:val="27"/>
  </w:num>
  <w:num w:numId="31">
    <w:abstractNumId w:val="23"/>
  </w:num>
  <w:num w:numId="32">
    <w:abstractNumId w:val="17"/>
  </w:num>
  <w:num w:numId="33">
    <w:abstractNumId w:val="8"/>
  </w:num>
  <w:num w:numId="34">
    <w:abstractNumId w:val="4"/>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ocumentProtection w:edit="readOnly" w:enforcement="1" w:cryptProviderType="rsaFull" w:cryptAlgorithmClass="hash" w:cryptAlgorithmType="typeAny" w:cryptAlgorithmSid="4" w:cryptSpinCount="100000" w:hash="LeO2LHA4Q4fjOVEeOlvRENt3XlI=" w:salt="0/dsbvAgmYqIN30T4nqa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D1"/>
    <w:rsid w:val="0004380F"/>
    <w:rsid w:val="0007368E"/>
    <w:rsid w:val="000929E9"/>
    <w:rsid w:val="000C605A"/>
    <w:rsid w:val="001216CA"/>
    <w:rsid w:val="0012679A"/>
    <w:rsid w:val="001540E8"/>
    <w:rsid w:val="001547C5"/>
    <w:rsid w:val="00162291"/>
    <w:rsid w:val="00170F04"/>
    <w:rsid w:val="00193E97"/>
    <w:rsid w:val="001D2D89"/>
    <w:rsid w:val="001D5381"/>
    <w:rsid w:val="001E45BE"/>
    <w:rsid w:val="001E5813"/>
    <w:rsid w:val="001F4924"/>
    <w:rsid w:val="00231BD8"/>
    <w:rsid w:val="00245759"/>
    <w:rsid w:val="00263B18"/>
    <w:rsid w:val="002725EB"/>
    <w:rsid w:val="00285CF5"/>
    <w:rsid w:val="002A7F67"/>
    <w:rsid w:val="002C6629"/>
    <w:rsid w:val="003119EE"/>
    <w:rsid w:val="0032524C"/>
    <w:rsid w:val="00327DBB"/>
    <w:rsid w:val="00361DAF"/>
    <w:rsid w:val="0036233A"/>
    <w:rsid w:val="003C292C"/>
    <w:rsid w:val="003D6C4B"/>
    <w:rsid w:val="003E2940"/>
    <w:rsid w:val="00416318"/>
    <w:rsid w:val="004169BA"/>
    <w:rsid w:val="004445B8"/>
    <w:rsid w:val="00455D20"/>
    <w:rsid w:val="0045619D"/>
    <w:rsid w:val="0049201F"/>
    <w:rsid w:val="004B4E7B"/>
    <w:rsid w:val="004B7079"/>
    <w:rsid w:val="004E0007"/>
    <w:rsid w:val="004E252F"/>
    <w:rsid w:val="004F6FEA"/>
    <w:rsid w:val="00502B6E"/>
    <w:rsid w:val="00511977"/>
    <w:rsid w:val="0051663D"/>
    <w:rsid w:val="00537A22"/>
    <w:rsid w:val="005604FF"/>
    <w:rsid w:val="00564F92"/>
    <w:rsid w:val="00565D50"/>
    <w:rsid w:val="00571F85"/>
    <w:rsid w:val="0057362D"/>
    <w:rsid w:val="005A7071"/>
    <w:rsid w:val="005C1DA5"/>
    <w:rsid w:val="005C591F"/>
    <w:rsid w:val="005D6D87"/>
    <w:rsid w:val="005E5A51"/>
    <w:rsid w:val="005F0328"/>
    <w:rsid w:val="005F03EB"/>
    <w:rsid w:val="005F0700"/>
    <w:rsid w:val="005F0973"/>
    <w:rsid w:val="005F46F9"/>
    <w:rsid w:val="00640979"/>
    <w:rsid w:val="00650BD4"/>
    <w:rsid w:val="006632B1"/>
    <w:rsid w:val="00687805"/>
    <w:rsid w:val="00693217"/>
    <w:rsid w:val="00696BD1"/>
    <w:rsid w:val="006A445C"/>
    <w:rsid w:val="006C0749"/>
    <w:rsid w:val="006D6F2F"/>
    <w:rsid w:val="006F3F86"/>
    <w:rsid w:val="0072392C"/>
    <w:rsid w:val="00744EE7"/>
    <w:rsid w:val="00746643"/>
    <w:rsid w:val="007A2542"/>
    <w:rsid w:val="007A64DD"/>
    <w:rsid w:val="007D1B08"/>
    <w:rsid w:val="008168E5"/>
    <w:rsid w:val="00826382"/>
    <w:rsid w:val="008265FD"/>
    <w:rsid w:val="0083154D"/>
    <w:rsid w:val="008504FF"/>
    <w:rsid w:val="0089694A"/>
    <w:rsid w:val="008A2E5E"/>
    <w:rsid w:val="008A4FF2"/>
    <w:rsid w:val="008C544F"/>
    <w:rsid w:val="008D6C95"/>
    <w:rsid w:val="008E7469"/>
    <w:rsid w:val="00930260"/>
    <w:rsid w:val="00932DE3"/>
    <w:rsid w:val="00935032"/>
    <w:rsid w:val="00936F6A"/>
    <w:rsid w:val="00941A63"/>
    <w:rsid w:val="0095695C"/>
    <w:rsid w:val="00963833"/>
    <w:rsid w:val="009638CF"/>
    <w:rsid w:val="00972FAA"/>
    <w:rsid w:val="00974BFD"/>
    <w:rsid w:val="00995509"/>
    <w:rsid w:val="009A4594"/>
    <w:rsid w:val="009A57E2"/>
    <w:rsid w:val="00A01607"/>
    <w:rsid w:val="00A16CB8"/>
    <w:rsid w:val="00A40C02"/>
    <w:rsid w:val="00A41A4C"/>
    <w:rsid w:val="00A52F43"/>
    <w:rsid w:val="00A83A53"/>
    <w:rsid w:val="00AB3A6B"/>
    <w:rsid w:val="00AD719B"/>
    <w:rsid w:val="00AF1E91"/>
    <w:rsid w:val="00B20E2A"/>
    <w:rsid w:val="00B21B47"/>
    <w:rsid w:val="00B26664"/>
    <w:rsid w:val="00B37F76"/>
    <w:rsid w:val="00B52164"/>
    <w:rsid w:val="00B556E4"/>
    <w:rsid w:val="00B6784B"/>
    <w:rsid w:val="00BA6924"/>
    <w:rsid w:val="00BD5CAB"/>
    <w:rsid w:val="00BF6667"/>
    <w:rsid w:val="00C00A9C"/>
    <w:rsid w:val="00C15076"/>
    <w:rsid w:val="00C22C54"/>
    <w:rsid w:val="00C269BB"/>
    <w:rsid w:val="00C34564"/>
    <w:rsid w:val="00C355F6"/>
    <w:rsid w:val="00C50E91"/>
    <w:rsid w:val="00C60DA2"/>
    <w:rsid w:val="00C60F2A"/>
    <w:rsid w:val="00C66A7A"/>
    <w:rsid w:val="00CA29DD"/>
    <w:rsid w:val="00CB0B61"/>
    <w:rsid w:val="00CC4880"/>
    <w:rsid w:val="00CD0B43"/>
    <w:rsid w:val="00D16AE4"/>
    <w:rsid w:val="00D36D79"/>
    <w:rsid w:val="00D46E7A"/>
    <w:rsid w:val="00D529B3"/>
    <w:rsid w:val="00D529E8"/>
    <w:rsid w:val="00D74C94"/>
    <w:rsid w:val="00DB03AB"/>
    <w:rsid w:val="00DC4A46"/>
    <w:rsid w:val="00DE09D5"/>
    <w:rsid w:val="00DF1FA8"/>
    <w:rsid w:val="00DF4582"/>
    <w:rsid w:val="00DF6248"/>
    <w:rsid w:val="00DF6F3A"/>
    <w:rsid w:val="00E20518"/>
    <w:rsid w:val="00E26653"/>
    <w:rsid w:val="00E600D4"/>
    <w:rsid w:val="00E657BF"/>
    <w:rsid w:val="00E73A17"/>
    <w:rsid w:val="00E91037"/>
    <w:rsid w:val="00EA29B0"/>
    <w:rsid w:val="00EA3048"/>
    <w:rsid w:val="00EC5050"/>
    <w:rsid w:val="00ED0A12"/>
    <w:rsid w:val="00EF6634"/>
    <w:rsid w:val="00F05197"/>
    <w:rsid w:val="00F064B9"/>
    <w:rsid w:val="00F1375F"/>
    <w:rsid w:val="00F27457"/>
    <w:rsid w:val="00F45C9F"/>
    <w:rsid w:val="00F57001"/>
    <w:rsid w:val="00F71ED3"/>
    <w:rsid w:val="00FA5639"/>
    <w:rsid w:val="00FC04CD"/>
    <w:rsid w:val="00FE153E"/>
    <w:rsid w:val="00FE3346"/>
    <w:rsid w:val="00FE4F69"/>
    <w:rsid w:val="00FE7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93E97"/>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C50E91"/>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6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93E97"/>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C50E91"/>
    <w:rPr>
      <w:rFonts w:ascii="Arial" w:eastAsia="Times New Roman" w:hAnsi="Arial" w:cs="Arial"/>
      <w:b/>
      <w:bCs/>
      <w:sz w:val="26"/>
      <w:szCs w:val="26"/>
      <w:lang w:val="en-US"/>
    </w:rPr>
  </w:style>
  <w:style w:type="character" w:styleId="BookTitle">
    <w:name w:val="Book Title"/>
    <w:uiPriority w:val="33"/>
    <w:qFormat/>
    <w:rsid w:val="00696BD1"/>
    <w:rPr>
      <w:i/>
      <w:iCs/>
      <w:smallCaps/>
      <w:spacing w:val="5"/>
    </w:rPr>
  </w:style>
  <w:style w:type="paragraph" w:styleId="ListBullet">
    <w:name w:val="List Bullet"/>
    <w:basedOn w:val="Normal"/>
    <w:uiPriority w:val="1"/>
    <w:qFormat/>
    <w:rsid w:val="00696BD1"/>
    <w:pPr>
      <w:numPr>
        <w:numId w:val="1"/>
      </w:numPr>
      <w:tabs>
        <w:tab w:val="left" w:pos="170"/>
      </w:tabs>
      <w:spacing w:before="60" w:after="60" w:line="240" w:lineRule="atLeast"/>
    </w:pPr>
    <w:rPr>
      <w:rFonts w:ascii="Arial" w:eastAsia="Times New Roman" w:hAnsi="Arial" w:cs="Times New Roman"/>
      <w:sz w:val="20"/>
      <w:szCs w:val="24"/>
      <w:lang w:eastAsia="en-AU"/>
    </w:rPr>
  </w:style>
  <w:style w:type="paragraph" w:styleId="ListParagraph">
    <w:name w:val="List Paragraph"/>
    <w:aliases w:val="L,List Paragraph1,List Paragraph11,Recommendation"/>
    <w:basedOn w:val="Normal"/>
    <w:link w:val="ListParagraphChar"/>
    <w:uiPriority w:val="34"/>
    <w:qFormat/>
    <w:rsid w:val="00193E97"/>
    <w:pPr>
      <w:spacing w:after="0" w:line="240" w:lineRule="auto"/>
      <w:ind w:left="720"/>
      <w:contextualSpacing/>
    </w:pPr>
    <w:rPr>
      <w:rFonts w:ascii="Times New Roman" w:eastAsia="Times New Roman" w:hAnsi="Times New Roman" w:cs="Times New Roman"/>
      <w:sz w:val="20"/>
      <w:szCs w:val="20"/>
      <w:lang w:val="en-US"/>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193E97"/>
    <w:pPr>
      <w:spacing w:after="0" w:line="240" w:lineRule="auto"/>
    </w:pPr>
    <w:rPr>
      <w:rFonts w:ascii="Calibri" w:eastAsia="Calibri" w:hAnsi="Calibri" w:cs="Times New Roman"/>
      <w:sz w:val="20"/>
      <w:szCs w:val="20"/>
      <w:lang w:val="x-none"/>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193E97"/>
    <w:rPr>
      <w:rFonts w:ascii="Calibri" w:eastAsia="Calibri" w:hAnsi="Calibri" w:cs="Times New Roman"/>
      <w:sz w:val="20"/>
      <w:szCs w:val="20"/>
      <w:lang w:val="x-none"/>
    </w:rPr>
  </w:style>
  <w:style w:type="character" w:styleId="Hyperlink">
    <w:name w:val="Hyperlink"/>
    <w:uiPriority w:val="99"/>
    <w:rsid w:val="0095695C"/>
    <w:rPr>
      <w:color w:val="0000FF"/>
      <w:u w:val="single"/>
    </w:rPr>
  </w:style>
  <w:style w:type="paragraph" w:styleId="NormalWeb">
    <w:name w:val="Normal (Web)"/>
    <w:basedOn w:val="Normal"/>
    <w:uiPriority w:val="99"/>
    <w:unhideWhenUsed/>
    <w:rsid w:val="00BD5C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16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B8"/>
  </w:style>
  <w:style w:type="paragraph" w:styleId="Footer">
    <w:name w:val="footer"/>
    <w:basedOn w:val="Normal"/>
    <w:link w:val="FooterChar"/>
    <w:uiPriority w:val="99"/>
    <w:unhideWhenUsed/>
    <w:rsid w:val="00A16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B8"/>
  </w:style>
  <w:style w:type="character" w:styleId="Strong">
    <w:name w:val="Strong"/>
    <w:basedOn w:val="DefaultParagraphFont"/>
    <w:uiPriority w:val="22"/>
    <w:qFormat/>
    <w:rsid w:val="00B52164"/>
    <w:rPr>
      <w:b/>
      <w:bCs/>
    </w:rPr>
  </w:style>
  <w:style w:type="character" w:styleId="Emphasis">
    <w:name w:val="Emphasis"/>
    <w:basedOn w:val="DefaultParagraphFont"/>
    <w:uiPriority w:val="20"/>
    <w:qFormat/>
    <w:rsid w:val="00B52164"/>
    <w:rPr>
      <w:i/>
      <w:iCs/>
    </w:rPr>
  </w:style>
  <w:style w:type="paragraph" w:styleId="TOCHeading">
    <w:name w:val="TOC Heading"/>
    <w:basedOn w:val="Heading1"/>
    <w:next w:val="Normal"/>
    <w:uiPriority w:val="39"/>
    <w:semiHidden/>
    <w:unhideWhenUsed/>
    <w:qFormat/>
    <w:rsid w:val="003119EE"/>
    <w:pPr>
      <w:outlineLvl w:val="9"/>
    </w:pPr>
    <w:rPr>
      <w:lang w:val="en-US" w:eastAsia="ja-JP"/>
    </w:rPr>
  </w:style>
  <w:style w:type="paragraph" w:styleId="TOC1">
    <w:name w:val="toc 1"/>
    <w:basedOn w:val="Normal"/>
    <w:next w:val="Normal"/>
    <w:autoRedefine/>
    <w:uiPriority w:val="39"/>
    <w:unhideWhenUsed/>
    <w:rsid w:val="00F064B9"/>
    <w:pPr>
      <w:tabs>
        <w:tab w:val="right" w:leader="dot" w:pos="9016"/>
      </w:tabs>
      <w:spacing w:after="100"/>
    </w:pPr>
    <w:rPr>
      <w:b/>
      <w:noProof/>
    </w:rPr>
  </w:style>
  <w:style w:type="paragraph" w:styleId="TOC2">
    <w:name w:val="toc 2"/>
    <w:basedOn w:val="Normal"/>
    <w:next w:val="Normal"/>
    <w:autoRedefine/>
    <w:uiPriority w:val="39"/>
    <w:unhideWhenUsed/>
    <w:rsid w:val="003119EE"/>
    <w:pPr>
      <w:spacing w:after="100"/>
      <w:ind w:left="220"/>
    </w:pPr>
  </w:style>
  <w:style w:type="paragraph" w:styleId="TOC3">
    <w:name w:val="toc 3"/>
    <w:basedOn w:val="Normal"/>
    <w:next w:val="Normal"/>
    <w:autoRedefine/>
    <w:uiPriority w:val="39"/>
    <w:unhideWhenUsed/>
    <w:rsid w:val="003119EE"/>
    <w:pPr>
      <w:spacing w:after="100"/>
      <w:ind w:left="440"/>
    </w:pPr>
  </w:style>
  <w:style w:type="paragraph" w:styleId="BalloonText">
    <w:name w:val="Balloon Text"/>
    <w:basedOn w:val="Normal"/>
    <w:link w:val="BalloonTextChar"/>
    <w:uiPriority w:val="99"/>
    <w:semiHidden/>
    <w:unhideWhenUsed/>
    <w:rsid w:val="0031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EE"/>
    <w:rPr>
      <w:rFonts w:ascii="Tahoma" w:hAnsi="Tahoma" w:cs="Tahoma"/>
      <w:sz w:val="16"/>
      <w:szCs w:val="16"/>
    </w:rPr>
  </w:style>
  <w:style w:type="paragraph" w:styleId="TOC4">
    <w:name w:val="toc 4"/>
    <w:basedOn w:val="Normal"/>
    <w:next w:val="Normal"/>
    <w:autoRedefine/>
    <w:uiPriority w:val="39"/>
    <w:unhideWhenUsed/>
    <w:rsid w:val="006D6F2F"/>
    <w:pPr>
      <w:spacing w:after="100"/>
      <w:ind w:left="660"/>
    </w:pPr>
    <w:rPr>
      <w:rFonts w:eastAsiaTheme="minorEastAsia"/>
      <w:lang w:eastAsia="en-AU"/>
    </w:rPr>
  </w:style>
  <w:style w:type="paragraph" w:styleId="TOC5">
    <w:name w:val="toc 5"/>
    <w:basedOn w:val="Normal"/>
    <w:next w:val="Normal"/>
    <w:autoRedefine/>
    <w:uiPriority w:val="39"/>
    <w:unhideWhenUsed/>
    <w:rsid w:val="006D6F2F"/>
    <w:pPr>
      <w:spacing w:after="100"/>
      <w:ind w:left="880"/>
    </w:pPr>
    <w:rPr>
      <w:rFonts w:eastAsiaTheme="minorEastAsia"/>
      <w:lang w:eastAsia="en-AU"/>
    </w:rPr>
  </w:style>
  <w:style w:type="paragraph" w:styleId="TOC6">
    <w:name w:val="toc 6"/>
    <w:basedOn w:val="Normal"/>
    <w:next w:val="Normal"/>
    <w:autoRedefine/>
    <w:uiPriority w:val="39"/>
    <w:unhideWhenUsed/>
    <w:rsid w:val="006D6F2F"/>
    <w:pPr>
      <w:spacing w:after="100"/>
      <w:ind w:left="1100"/>
    </w:pPr>
    <w:rPr>
      <w:rFonts w:eastAsiaTheme="minorEastAsia"/>
      <w:lang w:eastAsia="en-AU"/>
    </w:rPr>
  </w:style>
  <w:style w:type="paragraph" w:styleId="TOC7">
    <w:name w:val="toc 7"/>
    <w:basedOn w:val="Normal"/>
    <w:next w:val="Normal"/>
    <w:autoRedefine/>
    <w:uiPriority w:val="39"/>
    <w:unhideWhenUsed/>
    <w:rsid w:val="006D6F2F"/>
    <w:pPr>
      <w:spacing w:after="100"/>
      <w:ind w:left="1320"/>
    </w:pPr>
    <w:rPr>
      <w:rFonts w:eastAsiaTheme="minorEastAsia"/>
      <w:lang w:eastAsia="en-AU"/>
    </w:rPr>
  </w:style>
  <w:style w:type="paragraph" w:styleId="TOC8">
    <w:name w:val="toc 8"/>
    <w:basedOn w:val="Normal"/>
    <w:next w:val="Normal"/>
    <w:autoRedefine/>
    <w:uiPriority w:val="39"/>
    <w:unhideWhenUsed/>
    <w:rsid w:val="006D6F2F"/>
    <w:pPr>
      <w:spacing w:after="100"/>
      <w:ind w:left="1540"/>
    </w:pPr>
    <w:rPr>
      <w:rFonts w:eastAsiaTheme="minorEastAsia"/>
      <w:lang w:eastAsia="en-AU"/>
    </w:rPr>
  </w:style>
  <w:style w:type="paragraph" w:styleId="TOC9">
    <w:name w:val="toc 9"/>
    <w:basedOn w:val="Normal"/>
    <w:next w:val="Normal"/>
    <w:autoRedefine/>
    <w:uiPriority w:val="39"/>
    <w:unhideWhenUsed/>
    <w:rsid w:val="006D6F2F"/>
    <w:pPr>
      <w:spacing w:after="100"/>
      <w:ind w:left="1760"/>
    </w:pPr>
    <w:rPr>
      <w:rFonts w:eastAsiaTheme="minorEastAsia"/>
      <w:lang w:eastAsia="en-AU"/>
    </w:rPr>
  </w:style>
  <w:style w:type="table" w:styleId="LightList-Accent5">
    <w:name w:val="Light List Accent 5"/>
    <w:basedOn w:val="TableNormal"/>
    <w:uiPriority w:val="61"/>
    <w:rsid w:val="004E000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rsid w:val="004E0007"/>
    <w:pPr>
      <w:spacing w:after="0" w:line="240" w:lineRule="auto"/>
    </w:pPr>
    <w:rPr>
      <w:rFonts w:ascii="Courier New" w:eastAsia="Times New Roman" w:hAnsi="Courier New" w:cs="Courier New"/>
      <w:bCs/>
      <w:sz w:val="20"/>
      <w:szCs w:val="20"/>
      <w:lang w:eastAsia="en-AU"/>
    </w:rPr>
  </w:style>
  <w:style w:type="character" w:customStyle="1" w:styleId="PlainTextChar">
    <w:name w:val="Plain Text Char"/>
    <w:basedOn w:val="DefaultParagraphFont"/>
    <w:link w:val="PlainText"/>
    <w:rsid w:val="004E0007"/>
    <w:rPr>
      <w:rFonts w:ascii="Courier New" w:eastAsia="Times New Roman" w:hAnsi="Courier New" w:cs="Courier New"/>
      <w:bCs/>
      <w:sz w:val="20"/>
      <w:szCs w:val="20"/>
      <w:lang w:eastAsia="en-AU"/>
    </w:rPr>
  </w:style>
  <w:style w:type="character" w:customStyle="1" w:styleId="ListParagraphChar">
    <w:name w:val="List Paragraph Char"/>
    <w:aliases w:val="L Char,List Paragraph1 Char,List Paragraph11 Char,Recommendation Char"/>
    <w:link w:val="ListParagraph"/>
    <w:uiPriority w:val="34"/>
    <w:locked/>
    <w:rsid w:val="00CC4880"/>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C4880"/>
    <w:rPr>
      <w:sz w:val="16"/>
      <w:szCs w:val="16"/>
    </w:rPr>
  </w:style>
  <w:style w:type="paragraph" w:customStyle="1" w:styleId="Default">
    <w:name w:val="Default"/>
    <w:rsid w:val="007D1B08"/>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E20518"/>
    <w:rPr>
      <w:vertAlign w:val="superscript"/>
    </w:rPr>
  </w:style>
  <w:style w:type="paragraph" w:styleId="NoSpacing">
    <w:name w:val="No Spacing"/>
    <w:link w:val="NoSpacingChar"/>
    <w:uiPriority w:val="1"/>
    <w:qFormat/>
    <w:rsid w:val="00932DE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2DE3"/>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93E97"/>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C50E91"/>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6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93E97"/>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C50E91"/>
    <w:rPr>
      <w:rFonts w:ascii="Arial" w:eastAsia="Times New Roman" w:hAnsi="Arial" w:cs="Arial"/>
      <w:b/>
      <w:bCs/>
      <w:sz w:val="26"/>
      <w:szCs w:val="26"/>
      <w:lang w:val="en-US"/>
    </w:rPr>
  </w:style>
  <w:style w:type="character" w:styleId="BookTitle">
    <w:name w:val="Book Title"/>
    <w:uiPriority w:val="33"/>
    <w:qFormat/>
    <w:rsid w:val="00696BD1"/>
    <w:rPr>
      <w:i/>
      <w:iCs/>
      <w:smallCaps/>
      <w:spacing w:val="5"/>
    </w:rPr>
  </w:style>
  <w:style w:type="paragraph" w:styleId="ListBullet">
    <w:name w:val="List Bullet"/>
    <w:basedOn w:val="Normal"/>
    <w:uiPriority w:val="1"/>
    <w:qFormat/>
    <w:rsid w:val="00696BD1"/>
    <w:pPr>
      <w:numPr>
        <w:numId w:val="1"/>
      </w:numPr>
      <w:tabs>
        <w:tab w:val="left" w:pos="170"/>
      </w:tabs>
      <w:spacing w:before="60" w:after="60" w:line="240" w:lineRule="atLeast"/>
    </w:pPr>
    <w:rPr>
      <w:rFonts w:ascii="Arial" w:eastAsia="Times New Roman" w:hAnsi="Arial" w:cs="Times New Roman"/>
      <w:sz w:val="20"/>
      <w:szCs w:val="24"/>
      <w:lang w:eastAsia="en-AU"/>
    </w:rPr>
  </w:style>
  <w:style w:type="paragraph" w:styleId="ListParagraph">
    <w:name w:val="List Paragraph"/>
    <w:aliases w:val="L,List Paragraph1,List Paragraph11,Recommendation"/>
    <w:basedOn w:val="Normal"/>
    <w:link w:val="ListParagraphChar"/>
    <w:uiPriority w:val="34"/>
    <w:qFormat/>
    <w:rsid w:val="00193E97"/>
    <w:pPr>
      <w:spacing w:after="0" w:line="240" w:lineRule="auto"/>
      <w:ind w:left="720"/>
      <w:contextualSpacing/>
    </w:pPr>
    <w:rPr>
      <w:rFonts w:ascii="Times New Roman" w:eastAsia="Times New Roman" w:hAnsi="Times New Roman" w:cs="Times New Roman"/>
      <w:sz w:val="20"/>
      <w:szCs w:val="20"/>
      <w:lang w:val="en-US"/>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193E97"/>
    <w:pPr>
      <w:spacing w:after="0" w:line="240" w:lineRule="auto"/>
    </w:pPr>
    <w:rPr>
      <w:rFonts w:ascii="Calibri" w:eastAsia="Calibri" w:hAnsi="Calibri" w:cs="Times New Roman"/>
      <w:sz w:val="20"/>
      <w:szCs w:val="20"/>
      <w:lang w:val="x-none"/>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193E97"/>
    <w:rPr>
      <w:rFonts w:ascii="Calibri" w:eastAsia="Calibri" w:hAnsi="Calibri" w:cs="Times New Roman"/>
      <w:sz w:val="20"/>
      <w:szCs w:val="20"/>
      <w:lang w:val="x-none"/>
    </w:rPr>
  </w:style>
  <w:style w:type="character" w:styleId="Hyperlink">
    <w:name w:val="Hyperlink"/>
    <w:uiPriority w:val="99"/>
    <w:rsid w:val="0095695C"/>
    <w:rPr>
      <w:color w:val="0000FF"/>
      <w:u w:val="single"/>
    </w:rPr>
  </w:style>
  <w:style w:type="paragraph" w:styleId="NormalWeb">
    <w:name w:val="Normal (Web)"/>
    <w:basedOn w:val="Normal"/>
    <w:uiPriority w:val="99"/>
    <w:unhideWhenUsed/>
    <w:rsid w:val="00BD5C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16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B8"/>
  </w:style>
  <w:style w:type="paragraph" w:styleId="Footer">
    <w:name w:val="footer"/>
    <w:basedOn w:val="Normal"/>
    <w:link w:val="FooterChar"/>
    <w:uiPriority w:val="99"/>
    <w:unhideWhenUsed/>
    <w:rsid w:val="00A16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B8"/>
  </w:style>
  <w:style w:type="character" w:styleId="Strong">
    <w:name w:val="Strong"/>
    <w:basedOn w:val="DefaultParagraphFont"/>
    <w:uiPriority w:val="22"/>
    <w:qFormat/>
    <w:rsid w:val="00B52164"/>
    <w:rPr>
      <w:b/>
      <w:bCs/>
    </w:rPr>
  </w:style>
  <w:style w:type="character" w:styleId="Emphasis">
    <w:name w:val="Emphasis"/>
    <w:basedOn w:val="DefaultParagraphFont"/>
    <w:uiPriority w:val="20"/>
    <w:qFormat/>
    <w:rsid w:val="00B52164"/>
    <w:rPr>
      <w:i/>
      <w:iCs/>
    </w:rPr>
  </w:style>
  <w:style w:type="paragraph" w:styleId="TOCHeading">
    <w:name w:val="TOC Heading"/>
    <w:basedOn w:val="Heading1"/>
    <w:next w:val="Normal"/>
    <w:uiPriority w:val="39"/>
    <w:semiHidden/>
    <w:unhideWhenUsed/>
    <w:qFormat/>
    <w:rsid w:val="003119EE"/>
    <w:pPr>
      <w:outlineLvl w:val="9"/>
    </w:pPr>
    <w:rPr>
      <w:lang w:val="en-US" w:eastAsia="ja-JP"/>
    </w:rPr>
  </w:style>
  <w:style w:type="paragraph" w:styleId="TOC1">
    <w:name w:val="toc 1"/>
    <w:basedOn w:val="Normal"/>
    <w:next w:val="Normal"/>
    <w:autoRedefine/>
    <w:uiPriority w:val="39"/>
    <w:unhideWhenUsed/>
    <w:rsid w:val="00F064B9"/>
    <w:pPr>
      <w:tabs>
        <w:tab w:val="right" w:leader="dot" w:pos="9016"/>
      </w:tabs>
      <w:spacing w:after="100"/>
    </w:pPr>
    <w:rPr>
      <w:b/>
      <w:noProof/>
    </w:rPr>
  </w:style>
  <w:style w:type="paragraph" w:styleId="TOC2">
    <w:name w:val="toc 2"/>
    <w:basedOn w:val="Normal"/>
    <w:next w:val="Normal"/>
    <w:autoRedefine/>
    <w:uiPriority w:val="39"/>
    <w:unhideWhenUsed/>
    <w:rsid w:val="003119EE"/>
    <w:pPr>
      <w:spacing w:after="100"/>
      <w:ind w:left="220"/>
    </w:pPr>
  </w:style>
  <w:style w:type="paragraph" w:styleId="TOC3">
    <w:name w:val="toc 3"/>
    <w:basedOn w:val="Normal"/>
    <w:next w:val="Normal"/>
    <w:autoRedefine/>
    <w:uiPriority w:val="39"/>
    <w:unhideWhenUsed/>
    <w:rsid w:val="003119EE"/>
    <w:pPr>
      <w:spacing w:after="100"/>
      <w:ind w:left="440"/>
    </w:pPr>
  </w:style>
  <w:style w:type="paragraph" w:styleId="BalloonText">
    <w:name w:val="Balloon Text"/>
    <w:basedOn w:val="Normal"/>
    <w:link w:val="BalloonTextChar"/>
    <w:uiPriority w:val="99"/>
    <w:semiHidden/>
    <w:unhideWhenUsed/>
    <w:rsid w:val="0031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EE"/>
    <w:rPr>
      <w:rFonts w:ascii="Tahoma" w:hAnsi="Tahoma" w:cs="Tahoma"/>
      <w:sz w:val="16"/>
      <w:szCs w:val="16"/>
    </w:rPr>
  </w:style>
  <w:style w:type="paragraph" w:styleId="TOC4">
    <w:name w:val="toc 4"/>
    <w:basedOn w:val="Normal"/>
    <w:next w:val="Normal"/>
    <w:autoRedefine/>
    <w:uiPriority w:val="39"/>
    <w:unhideWhenUsed/>
    <w:rsid w:val="006D6F2F"/>
    <w:pPr>
      <w:spacing w:after="100"/>
      <w:ind w:left="660"/>
    </w:pPr>
    <w:rPr>
      <w:rFonts w:eastAsiaTheme="minorEastAsia"/>
      <w:lang w:eastAsia="en-AU"/>
    </w:rPr>
  </w:style>
  <w:style w:type="paragraph" w:styleId="TOC5">
    <w:name w:val="toc 5"/>
    <w:basedOn w:val="Normal"/>
    <w:next w:val="Normal"/>
    <w:autoRedefine/>
    <w:uiPriority w:val="39"/>
    <w:unhideWhenUsed/>
    <w:rsid w:val="006D6F2F"/>
    <w:pPr>
      <w:spacing w:after="100"/>
      <w:ind w:left="880"/>
    </w:pPr>
    <w:rPr>
      <w:rFonts w:eastAsiaTheme="minorEastAsia"/>
      <w:lang w:eastAsia="en-AU"/>
    </w:rPr>
  </w:style>
  <w:style w:type="paragraph" w:styleId="TOC6">
    <w:name w:val="toc 6"/>
    <w:basedOn w:val="Normal"/>
    <w:next w:val="Normal"/>
    <w:autoRedefine/>
    <w:uiPriority w:val="39"/>
    <w:unhideWhenUsed/>
    <w:rsid w:val="006D6F2F"/>
    <w:pPr>
      <w:spacing w:after="100"/>
      <w:ind w:left="1100"/>
    </w:pPr>
    <w:rPr>
      <w:rFonts w:eastAsiaTheme="minorEastAsia"/>
      <w:lang w:eastAsia="en-AU"/>
    </w:rPr>
  </w:style>
  <w:style w:type="paragraph" w:styleId="TOC7">
    <w:name w:val="toc 7"/>
    <w:basedOn w:val="Normal"/>
    <w:next w:val="Normal"/>
    <w:autoRedefine/>
    <w:uiPriority w:val="39"/>
    <w:unhideWhenUsed/>
    <w:rsid w:val="006D6F2F"/>
    <w:pPr>
      <w:spacing w:after="100"/>
      <w:ind w:left="1320"/>
    </w:pPr>
    <w:rPr>
      <w:rFonts w:eastAsiaTheme="minorEastAsia"/>
      <w:lang w:eastAsia="en-AU"/>
    </w:rPr>
  </w:style>
  <w:style w:type="paragraph" w:styleId="TOC8">
    <w:name w:val="toc 8"/>
    <w:basedOn w:val="Normal"/>
    <w:next w:val="Normal"/>
    <w:autoRedefine/>
    <w:uiPriority w:val="39"/>
    <w:unhideWhenUsed/>
    <w:rsid w:val="006D6F2F"/>
    <w:pPr>
      <w:spacing w:after="100"/>
      <w:ind w:left="1540"/>
    </w:pPr>
    <w:rPr>
      <w:rFonts w:eastAsiaTheme="minorEastAsia"/>
      <w:lang w:eastAsia="en-AU"/>
    </w:rPr>
  </w:style>
  <w:style w:type="paragraph" w:styleId="TOC9">
    <w:name w:val="toc 9"/>
    <w:basedOn w:val="Normal"/>
    <w:next w:val="Normal"/>
    <w:autoRedefine/>
    <w:uiPriority w:val="39"/>
    <w:unhideWhenUsed/>
    <w:rsid w:val="006D6F2F"/>
    <w:pPr>
      <w:spacing w:after="100"/>
      <w:ind w:left="1760"/>
    </w:pPr>
    <w:rPr>
      <w:rFonts w:eastAsiaTheme="minorEastAsia"/>
      <w:lang w:eastAsia="en-AU"/>
    </w:rPr>
  </w:style>
  <w:style w:type="table" w:styleId="LightList-Accent5">
    <w:name w:val="Light List Accent 5"/>
    <w:basedOn w:val="TableNormal"/>
    <w:uiPriority w:val="61"/>
    <w:rsid w:val="004E000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rsid w:val="004E0007"/>
    <w:pPr>
      <w:spacing w:after="0" w:line="240" w:lineRule="auto"/>
    </w:pPr>
    <w:rPr>
      <w:rFonts w:ascii="Courier New" w:eastAsia="Times New Roman" w:hAnsi="Courier New" w:cs="Courier New"/>
      <w:bCs/>
      <w:sz w:val="20"/>
      <w:szCs w:val="20"/>
      <w:lang w:eastAsia="en-AU"/>
    </w:rPr>
  </w:style>
  <w:style w:type="character" w:customStyle="1" w:styleId="PlainTextChar">
    <w:name w:val="Plain Text Char"/>
    <w:basedOn w:val="DefaultParagraphFont"/>
    <w:link w:val="PlainText"/>
    <w:rsid w:val="004E0007"/>
    <w:rPr>
      <w:rFonts w:ascii="Courier New" w:eastAsia="Times New Roman" w:hAnsi="Courier New" w:cs="Courier New"/>
      <w:bCs/>
      <w:sz w:val="20"/>
      <w:szCs w:val="20"/>
      <w:lang w:eastAsia="en-AU"/>
    </w:rPr>
  </w:style>
  <w:style w:type="character" w:customStyle="1" w:styleId="ListParagraphChar">
    <w:name w:val="List Paragraph Char"/>
    <w:aliases w:val="L Char,List Paragraph1 Char,List Paragraph11 Char,Recommendation Char"/>
    <w:link w:val="ListParagraph"/>
    <w:uiPriority w:val="34"/>
    <w:locked/>
    <w:rsid w:val="00CC4880"/>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C4880"/>
    <w:rPr>
      <w:sz w:val="16"/>
      <w:szCs w:val="16"/>
    </w:rPr>
  </w:style>
  <w:style w:type="paragraph" w:customStyle="1" w:styleId="Default">
    <w:name w:val="Default"/>
    <w:rsid w:val="007D1B08"/>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E20518"/>
    <w:rPr>
      <w:vertAlign w:val="superscript"/>
    </w:rPr>
  </w:style>
  <w:style w:type="paragraph" w:styleId="NoSpacing">
    <w:name w:val="No Spacing"/>
    <w:link w:val="NoSpacingChar"/>
    <w:uiPriority w:val="1"/>
    <w:qFormat/>
    <w:rsid w:val="00932DE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2DE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7300">
      <w:bodyDiv w:val="1"/>
      <w:marLeft w:val="0"/>
      <w:marRight w:val="0"/>
      <w:marTop w:val="0"/>
      <w:marBottom w:val="0"/>
      <w:divBdr>
        <w:top w:val="none" w:sz="0" w:space="0" w:color="auto"/>
        <w:left w:val="none" w:sz="0" w:space="0" w:color="auto"/>
        <w:bottom w:val="none" w:sz="0" w:space="0" w:color="auto"/>
        <w:right w:val="none" w:sz="0" w:space="0" w:color="auto"/>
      </w:divBdr>
      <w:divsChild>
        <w:div w:id="1309168086">
          <w:marLeft w:val="0"/>
          <w:marRight w:val="0"/>
          <w:marTop w:val="0"/>
          <w:marBottom w:val="0"/>
          <w:divBdr>
            <w:top w:val="none" w:sz="0" w:space="0" w:color="auto"/>
            <w:left w:val="none" w:sz="0" w:space="0" w:color="auto"/>
            <w:bottom w:val="none" w:sz="0" w:space="0" w:color="auto"/>
            <w:right w:val="none" w:sz="0" w:space="0" w:color="auto"/>
          </w:divBdr>
          <w:divsChild>
            <w:div w:id="715201930">
              <w:marLeft w:val="0"/>
              <w:marRight w:val="0"/>
              <w:marTop w:val="0"/>
              <w:marBottom w:val="0"/>
              <w:divBdr>
                <w:top w:val="none" w:sz="0" w:space="0" w:color="auto"/>
                <w:left w:val="none" w:sz="0" w:space="0" w:color="auto"/>
                <w:bottom w:val="none" w:sz="0" w:space="0" w:color="auto"/>
                <w:right w:val="none" w:sz="0" w:space="0" w:color="auto"/>
              </w:divBdr>
              <w:divsChild>
                <w:div w:id="930233573">
                  <w:marLeft w:val="0"/>
                  <w:marRight w:val="0"/>
                  <w:marTop w:val="0"/>
                  <w:marBottom w:val="0"/>
                  <w:divBdr>
                    <w:top w:val="none" w:sz="0" w:space="0" w:color="auto"/>
                    <w:left w:val="none" w:sz="0" w:space="0" w:color="auto"/>
                    <w:bottom w:val="none" w:sz="0" w:space="0" w:color="auto"/>
                    <w:right w:val="none" w:sz="0" w:space="0" w:color="auto"/>
                  </w:divBdr>
                  <w:divsChild>
                    <w:div w:id="230963295">
                      <w:marLeft w:val="0"/>
                      <w:marRight w:val="0"/>
                      <w:marTop w:val="0"/>
                      <w:marBottom w:val="0"/>
                      <w:divBdr>
                        <w:top w:val="none" w:sz="0" w:space="0" w:color="auto"/>
                        <w:left w:val="none" w:sz="0" w:space="0" w:color="auto"/>
                        <w:bottom w:val="none" w:sz="0" w:space="0" w:color="auto"/>
                        <w:right w:val="none" w:sz="0" w:space="0" w:color="auto"/>
                      </w:divBdr>
                      <w:divsChild>
                        <w:div w:id="253586637">
                          <w:marLeft w:val="0"/>
                          <w:marRight w:val="0"/>
                          <w:marTop w:val="0"/>
                          <w:marBottom w:val="0"/>
                          <w:divBdr>
                            <w:top w:val="none" w:sz="0" w:space="0" w:color="auto"/>
                            <w:left w:val="none" w:sz="0" w:space="0" w:color="auto"/>
                            <w:bottom w:val="none" w:sz="0" w:space="0" w:color="auto"/>
                            <w:right w:val="none" w:sz="0" w:space="0" w:color="auto"/>
                          </w:divBdr>
                          <w:divsChild>
                            <w:div w:id="1671060273">
                              <w:marLeft w:val="0"/>
                              <w:marRight w:val="0"/>
                              <w:marTop w:val="0"/>
                              <w:marBottom w:val="0"/>
                              <w:divBdr>
                                <w:top w:val="none" w:sz="0" w:space="0" w:color="auto"/>
                                <w:left w:val="none" w:sz="0" w:space="0" w:color="auto"/>
                                <w:bottom w:val="none" w:sz="0" w:space="0" w:color="auto"/>
                                <w:right w:val="none" w:sz="0" w:space="0" w:color="auto"/>
                              </w:divBdr>
                              <w:divsChild>
                                <w:div w:id="861746329">
                                  <w:marLeft w:val="0"/>
                                  <w:marRight w:val="0"/>
                                  <w:marTop w:val="0"/>
                                  <w:marBottom w:val="0"/>
                                  <w:divBdr>
                                    <w:top w:val="none" w:sz="0" w:space="0" w:color="auto"/>
                                    <w:left w:val="none" w:sz="0" w:space="0" w:color="auto"/>
                                    <w:bottom w:val="none" w:sz="0" w:space="0" w:color="auto"/>
                                    <w:right w:val="none" w:sz="0" w:space="0" w:color="auto"/>
                                  </w:divBdr>
                                  <w:divsChild>
                                    <w:div w:id="580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974476">
      <w:bodyDiv w:val="1"/>
      <w:marLeft w:val="0"/>
      <w:marRight w:val="0"/>
      <w:marTop w:val="0"/>
      <w:marBottom w:val="0"/>
      <w:divBdr>
        <w:top w:val="none" w:sz="0" w:space="0" w:color="auto"/>
        <w:left w:val="none" w:sz="0" w:space="0" w:color="auto"/>
        <w:bottom w:val="none" w:sz="0" w:space="0" w:color="auto"/>
        <w:right w:val="none" w:sz="0" w:space="0" w:color="auto"/>
      </w:divBdr>
    </w:div>
    <w:div w:id="326445956">
      <w:bodyDiv w:val="1"/>
      <w:marLeft w:val="0"/>
      <w:marRight w:val="0"/>
      <w:marTop w:val="0"/>
      <w:marBottom w:val="0"/>
      <w:divBdr>
        <w:top w:val="none" w:sz="0" w:space="0" w:color="auto"/>
        <w:left w:val="none" w:sz="0" w:space="0" w:color="auto"/>
        <w:bottom w:val="none" w:sz="0" w:space="0" w:color="auto"/>
        <w:right w:val="none" w:sz="0" w:space="0" w:color="auto"/>
      </w:divBdr>
      <w:divsChild>
        <w:div w:id="1995137386">
          <w:marLeft w:val="360"/>
          <w:marRight w:val="0"/>
          <w:marTop w:val="200"/>
          <w:marBottom w:val="0"/>
          <w:divBdr>
            <w:top w:val="none" w:sz="0" w:space="0" w:color="auto"/>
            <w:left w:val="none" w:sz="0" w:space="0" w:color="auto"/>
            <w:bottom w:val="none" w:sz="0" w:space="0" w:color="auto"/>
            <w:right w:val="none" w:sz="0" w:space="0" w:color="auto"/>
          </w:divBdr>
        </w:div>
        <w:div w:id="634140141">
          <w:marLeft w:val="360"/>
          <w:marRight w:val="0"/>
          <w:marTop w:val="200"/>
          <w:marBottom w:val="0"/>
          <w:divBdr>
            <w:top w:val="none" w:sz="0" w:space="0" w:color="auto"/>
            <w:left w:val="none" w:sz="0" w:space="0" w:color="auto"/>
            <w:bottom w:val="none" w:sz="0" w:space="0" w:color="auto"/>
            <w:right w:val="none" w:sz="0" w:space="0" w:color="auto"/>
          </w:divBdr>
        </w:div>
        <w:div w:id="1221943070">
          <w:marLeft w:val="360"/>
          <w:marRight w:val="0"/>
          <w:marTop w:val="200"/>
          <w:marBottom w:val="0"/>
          <w:divBdr>
            <w:top w:val="none" w:sz="0" w:space="0" w:color="auto"/>
            <w:left w:val="none" w:sz="0" w:space="0" w:color="auto"/>
            <w:bottom w:val="none" w:sz="0" w:space="0" w:color="auto"/>
            <w:right w:val="none" w:sz="0" w:space="0" w:color="auto"/>
          </w:divBdr>
        </w:div>
      </w:divsChild>
    </w:div>
    <w:div w:id="337117482">
      <w:bodyDiv w:val="1"/>
      <w:marLeft w:val="0"/>
      <w:marRight w:val="0"/>
      <w:marTop w:val="0"/>
      <w:marBottom w:val="0"/>
      <w:divBdr>
        <w:top w:val="none" w:sz="0" w:space="0" w:color="auto"/>
        <w:left w:val="none" w:sz="0" w:space="0" w:color="auto"/>
        <w:bottom w:val="none" w:sz="0" w:space="0" w:color="auto"/>
        <w:right w:val="none" w:sz="0" w:space="0" w:color="auto"/>
      </w:divBdr>
      <w:divsChild>
        <w:div w:id="1434209386">
          <w:marLeft w:val="0"/>
          <w:marRight w:val="0"/>
          <w:marTop w:val="0"/>
          <w:marBottom w:val="0"/>
          <w:divBdr>
            <w:top w:val="none" w:sz="0" w:space="0" w:color="auto"/>
            <w:left w:val="none" w:sz="0" w:space="0" w:color="auto"/>
            <w:bottom w:val="none" w:sz="0" w:space="0" w:color="auto"/>
            <w:right w:val="none" w:sz="0" w:space="0" w:color="auto"/>
          </w:divBdr>
          <w:divsChild>
            <w:div w:id="651105981">
              <w:marLeft w:val="0"/>
              <w:marRight w:val="0"/>
              <w:marTop w:val="0"/>
              <w:marBottom w:val="0"/>
              <w:divBdr>
                <w:top w:val="none" w:sz="0" w:space="0" w:color="auto"/>
                <w:left w:val="none" w:sz="0" w:space="0" w:color="auto"/>
                <w:bottom w:val="none" w:sz="0" w:space="0" w:color="auto"/>
                <w:right w:val="none" w:sz="0" w:space="0" w:color="auto"/>
              </w:divBdr>
              <w:divsChild>
                <w:div w:id="1648052767">
                  <w:marLeft w:val="0"/>
                  <w:marRight w:val="0"/>
                  <w:marTop w:val="0"/>
                  <w:marBottom w:val="0"/>
                  <w:divBdr>
                    <w:top w:val="none" w:sz="0" w:space="0" w:color="auto"/>
                    <w:left w:val="none" w:sz="0" w:space="0" w:color="auto"/>
                    <w:bottom w:val="none" w:sz="0" w:space="0" w:color="auto"/>
                    <w:right w:val="none" w:sz="0" w:space="0" w:color="auto"/>
                  </w:divBdr>
                  <w:divsChild>
                    <w:div w:id="1914973627">
                      <w:marLeft w:val="0"/>
                      <w:marRight w:val="0"/>
                      <w:marTop w:val="0"/>
                      <w:marBottom w:val="0"/>
                      <w:divBdr>
                        <w:top w:val="none" w:sz="0" w:space="0" w:color="auto"/>
                        <w:left w:val="none" w:sz="0" w:space="0" w:color="auto"/>
                        <w:bottom w:val="none" w:sz="0" w:space="0" w:color="auto"/>
                        <w:right w:val="none" w:sz="0" w:space="0" w:color="auto"/>
                      </w:divBdr>
                      <w:divsChild>
                        <w:div w:id="1601789598">
                          <w:marLeft w:val="0"/>
                          <w:marRight w:val="0"/>
                          <w:marTop w:val="0"/>
                          <w:marBottom w:val="0"/>
                          <w:divBdr>
                            <w:top w:val="none" w:sz="0" w:space="0" w:color="auto"/>
                            <w:left w:val="none" w:sz="0" w:space="0" w:color="auto"/>
                            <w:bottom w:val="none" w:sz="0" w:space="0" w:color="auto"/>
                            <w:right w:val="none" w:sz="0" w:space="0" w:color="auto"/>
                          </w:divBdr>
                          <w:divsChild>
                            <w:div w:id="906494438">
                              <w:marLeft w:val="0"/>
                              <w:marRight w:val="0"/>
                              <w:marTop w:val="0"/>
                              <w:marBottom w:val="0"/>
                              <w:divBdr>
                                <w:top w:val="none" w:sz="0" w:space="0" w:color="auto"/>
                                <w:left w:val="none" w:sz="0" w:space="0" w:color="auto"/>
                                <w:bottom w:val="none" w:sz="0" w:space="0" w:color="auto"/>
                                <w:right w:val="none" w:sz="0" w:space="0" w:color="auto"/>
                              </w:divBdr>
                              <w:divsChild>
                                <w:div w:id="2090425862">
                                  <w:marLeft w:val="0"/>
                                  <w:marRight w:val="0"/>
                                  <w:marTop w:val="0"/>
                                  <w:marBottom w:val="0"/>
                                  <w:divBdr>
                                    <w:top w:val="none" w:sz="0" w:space="0" w:color="auto"/>
                                    <w:left w:val="none" w:sz="0" w:space="0" w:color="auto"/>
                                    <w:bottom w:val="none" w:sz="0" w:space="0" w:color="auto"/>
                                    <w:right w:val="none" w:sz="0" w:space="0" w:color="auto"/>
                                  </w:divBdr>
                                  <w:divsChild>
                                    <w:div w:id="1763531612">
                                      <w:marLeft w:val="0"/>
                                      <w:marRight w:val="0"/>
                                      <w:marTop w:val="0"/>
                                      <w:marBottom w:val="0"/>
                                      <w:divBdr>
                                        <w:top w:val="none" w:sz="0" w:space="0" w:color="auto"/>
                                        <w:left w:val="none" w:sz="0" w:space="0" w:color="auto"/>
                                        <w:bottom w:val="none" w:sz="0" w:space="0" w:color="auto"/>
                                        <w:right w:val="none" w:sz="0" w:space="0" w:color="auto"/>
                                      </w:divBdr>
                                      <w:divsChild>
                                        <w:div w:id="367220621">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8384">
      <w:bodyDiv w:val="1"/>
      <w:marLeft w:val="0"/>
      <w:marRight w:val="0"/>
      <w:marTop w:val="0"/>
      <w:marBottom w:val="0"/>
      <w:divBdr>
        <w:top w:val="none" w:sz="0" w:space="0" w:color="auto"/>
        <w:left w:val="none" w:sz="0" w:space="0" w:color="auto"/>
        <w:bottom w:val="none" w:sz="0" w:space="0" w:color="auto"/>
        <w:right w:val="none" w:sz="0" w:space="0" w:color="auto"/>
      </w:divBdr>
      <w:divsChild>
        <w:div w:id="1889409680">
          <w:marLeft w:val="0"/>
          <w:marRight w:val="0"/>
          <w:marTop w:val="0"/>
          <w:marBottom w:val="0"/>
          <w:divBdr>
            <w:top w:val="none" w:sz="0" w:space="0" w:color="auto"/>
            <w:left w:val="none" w:sz="0" w:space="0" w:color="auto"/>
            <w:bottom w:val="none" w:sz="0" w:space="0" w:color="auto"/>
            <w:right w:val="none" w:sz="0" w:space="0" w:color="auto"/>
          </w:divBdr>
          <w:divsChild>
            <w:div w:id="1247574701">
              <w:marLeft w:val="0"/>
              <w:marRight w:val="0"/>
              <w:marTop w:val="0"/>
              <w:marBottom w:val="0"/>
              <w:divBdr>
                <w:top w:val="none" w:sz="0" w:space="0" w:color="auto"/>
                <w:left w:val="none" w:sz="0" w:space="0" w:color="auto"/>
                <w:bottom w:val="none" w:sz="0" w:space="0" w:color="auto"/>
                <w:right w:val="none" w:sz="0" w:space="0" w:color="auto"/>
              </w:divBdr>
              <w:divsChild>
                <w:div w:id="975991421">
                  <w:marLeft w:val="0"/>
                  <w:marRight w:val="0"/>
                  <w:marTop w:val="0"/>
                  <w:marBottom w:val="0"/>
                  <w:divBdr>
                    <w:top w:val="none" w:sz="0" w:space="0" w:color="auto"/>
                    <w:left w:val="none" w:sz="0" w:space="0" w:color="auto"/>
                    <w:bottom w:val="none" w:sz="0" w:space="0" w:color="auto"/>
                    <w:right w:val="none" w:sz="0" w:space="0" w:color="auto"/>
                  </w:divBdr>
                  <w:divsChild>
                    <w:div w:id="419377861">
                      <w:marLeft w:val="0"/>
                      <w:marRight w:val="0"/>
                      <w:marTop w:val="0"/>
                      <w:marBottom w:val="0"/>
                      <w:divBdr>
                        <w:top w:val="none" w:sz="0" w:space="0" w:color="auto"/>
                        <w:left w:val="none" w:sz="0" w:space="0" w:color="auto"/>
                        <w:bottom w:val="none" w:sz="0" w:space="0" w:color="auto"/>
                        <w:right w:val="none" w:sz="0" w:space="0" w:color="auto"/>
                      </w:divBdr>
                      <w:divsChild>
                        <w:div w:id="843397348">
                          <w:marLeft w:val="0"/>
                          <w:marRight w:val="0"/>
                          <w:marTop w:val="0"/>
                          <w:marBottom w:val="0"/>
                          <w:divBdr>
                            <w:top w:val="none" w:sz="0" w:space="0" w:color="auto"/>
                            <w:left w:val="none" w:sz="0" w:space="0" w:color="auto"/>
                            <w:bottom w:val="none" w:sz="0" w:space="0" w:color="auto"/>
                            <w:right w:val="none" w:sz="0" w:space="0" w:color="auto"/>
                          </w:divBdr>
                          <w:divsChild>
                            <w:div w:id="1668022590">
                              <w:marLeft w:val="0"/>
                              <w:marRight w:val="0"/>
                              <w:marTop w:val="0"/>
                              <w:marBottom w:val="0"/>
                              <w:divBdr>
                                <w:top w:val="none" w:sz="0" w:space="0" w:color="auto"/>
                                <w:left w:val="none" w:sz="0" w:space="0" w:color="auto"/>
                                <w:bottom w:val="none" w:sz="0" w:space="0" w:color="auto"/>
                                <w:right w:val="none" w:sz="0" w:space="0" w:color="auto"/>
                              </w:divBdr>
                              <w:divsChild>
                                <w:div w:id="472597228">
                                  <w:marLeft w:val="0"/>
                                  <w:marRight w:val="0"/>
                                  <w:marTop w:val="0"/>
                                  <w:marBottom w:val="0"/>
                                  <w:divBdr>
                                    <w:top w:val="none" w:sz="0" w:space="0" w:color="auto"/>
                                    <w:left w:val="none" w:sz="0" w:space="0" w:color="auto"/>
                                    <w:bottom w:val="none" w:sz="0" w:space="0" w:color="auto"/>
                                    <w:right w:val="none" w:sz="0" w:space="0" w:color="auto"/>
                                  </w:divBdr>
                                  <w:divsChild>
                                    <w:div w:id="999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89132">
      <w:bodyDiv w:val="1"/>
      <w:marLeft w:val="0"/>
      <w:marRight w:val="0"/>
      <w:marTop w:val="0"/>
      <w:marBottom w:val="0"/>
      <w:divBdr>
        <w:top w:val="none" w:sz="0" w:space="0" w:color="auto"/>
        <w:left w:val="none" w:sz="0" w:space="0" w:color="auto"/>
        <w:bottom w:val="none" w:sz="0" w:space="0" w:color="auto"/>
        <w:right w:val="none" w:sz="0" w:space="0" w:color="auto"/>
      </w:divBdr>
      <w:divsChild>
        <w:div w:id="590435385">
          <w:marLeft w:val="0"/>
          <w:marRight w:val="0"/>
          <w:marTop w:val="0"/>
          <w:marBottom w:val="0"/>
          <w:divBdr>
            <w:top w:val="none" w:sz="0" w:space="0" w:color="auto"/>
            <w:left w:val="none" w:sz="0" w:space="0" w:color="auto"/>
            <w:bottom w:val="none" w:sz="0" w:space="0" w:color="auto"/>
            <w:right w:val="none" w:sz="0" w:space="0" w:color="auto"/>
          </w:divBdr>
          <w:divsChild>
            <w:div w:id="1106118160">
              <w:marLeft w:val="0"/>
              <w:marRight w:val="0"/>
              <w:marTop w:val="0"/>
              <w:marBottom w:val="0"/>
              <w:divBdr>
                <w:top w:val="none" w:sz="0" w:space="0" w:color="auto"/>
                <w:left w:val="none" w:sz="0" w:space="0" w:color="auto"/>
                <w:bottom w:val="none" w:sz="0" w:space="0" w:color="auto"/>
                <w:right w:val="none" w:sz="0" w:space="0" w:color="auto"/>
              </w:divBdr>
              <w:divsChild>
                <w:div w:id="110630425">
                  <w:marLeft w:val="0"/>
                  <w:marRight w:val="0"/>
                  <w:marTop w:val="0"/>
                  <w:marBottom w:val="0"/>
                  <w:divBdr>
                    <w:top w:val="none" w:sz="0" w:space="0" w:color="auto"/>
                    <w:left w:val="none" w:sz="0" w:space="0" w:color="auto"/>
                    <w:bottom w:val="none" w:sz="0" w:space="0" w:color="auto"/>
                    <w:right w:val="none" w:sz="0" w:space="0" w:color="auto"/>
                  </w:divBdr>
                  <w:divsChild>
                    <w:div w:id="355499564">
                      <w:marLeft w:val="0"/>
                      <w:marRight w:val="0"/>
                      <w:marTop w:val="0"/>
                      <w:marBottom w:val="0"/>
                      <w:divBdr>
                        <w:top w:val="none" w:sz="0" w:space="0" w:color="auto"/>
                        <w:left w:val="none" w:sz="0" w:space="0" w:color="auto"/>
                        <w:bottom w:val="none" w:sz="0" w:space="0" w:color="auto"/>
                        <w:right w:val="none" w:sz="0" w:space="0" w:color="auto"/>
                      </w:divBdr>
                      <w:divsChild>
                        <w:div w:id="1067191367">
                          <w:marLeft w:val="0"/>
                          <w:marRight w:val="0"/>
                          <w:marTop w:val="0"/>
                          <w:marBottom w:val="0"/>
                          <w:divBdr>
                            <w:top w:val="none" w:sz="0" w:space="0" w:color="auto"/>
                            <w:left w:val="none" w:sz="0" w:space="0" w:color="auto"/>
                            <w:bottom w:val="none" w:sz="0" w:space="0" w:color="auto"/>
                            <w:right w:val="none" w:sz="0" w:space="0" w:color="auto"/>
                          </w:divBdr>
                          <w:divsChild>
                            <w:div w:id="1353846646">
                              <w:marLeft w:val="0"/>
                              <w:marRight w:val="0"/>
                              <w:marTop w:val="0"/>
                              <w:marBottom w:val="0"/>
                              <w:divBdr>
                                <w:top w:val="none" w:sz="0" w:space="0" w:color="auto"/>
                                <w:left w:val="none" w:sz="0" w:space="0" w:color="auto"/>
                                <w:bottom w:val="none" w:sz="0" w:space="0" w:color="auto"/>
                                <w:right w:val="none" w:sz="0" w:space="0" w:color="auto"/>
                              </w:divBdr>
                              <w:divsChild>
                                <w:div w:id="13179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272994">
      <w:bodyDiv w:val="1"/>
      <w:marLeft w:val="0"/>
      <w:marRight w:val="0"/>
      <w:marTop w:val="0"/>
      <w:marBottom w:val="0"/>
      <w:divBdr>
        <w:top w:val="none" w:sz="0" w:space="0" w:color="auto"/>
        <w:left w:val="none" w:sz="0" w:space="0" w:color="auto"/>
        <w:bottom w:val="none" w:sz="0" w:space="0" w:color="auto"/>
        <w:right w:val="none" w:sz="0" w:space="0" w:color="auto"/>
      </w:divBdr>
      <w:divsChild>
        <w:div w:id="1099911995">
          <w:marLeft w:val="0"/>
          <w:marRight w:val="0"/>
          <w:marTop w:val="0"/>
          <w:marBottom w:val="0"/>
          <w:divBdr>
            <w:top w:val="none" w:sz="0" w:space="0" w:color="auto"/>
            <w:left w:val="none" w:sz="0" w:space="0" w:color="auto"/>
            <w:bottom w:val="none" w:sz="0" w:space="0" w:color="auto"/>
            <w:right w:val="none" w:sz="0" w:space="0" w:color="auto"/>
          </w:divBdr>
          <w:divsChild>
            <w:div w:id="35275565">
              <w:marLeft w:val="0"/>
              <w:marRight w:val="0"/>
              <w:marTop w:val="0"/>
              <w:marBottom w:val="0"/>
              <w:divBdr>
                <w:top w:val="none" w:sz="0" w:space="0" w:color="auto"/>
                <w:left w:val="none" w:sz="0" w:space="0" w:color="auto"/>
                <w:bottom w:val="none" w:sz="0" w:space="0" w:color="auto"/>
                <w:right w:val="none" w:sz="0" w:space="0" w:color="auto"/>
              </w:divBdr>
              <w:divsChild>
                <w:div w:id="725909246">
                  <w:marLeft w:val="0"/>
                  <w:marRight w:val="0"/>
                  <w:marTop w:val="0"/>
                  <w:marBottom w:val="0"/>
                  <w:divBdr>
                    <w:top w:val="none" w:sz="0" w:space="0" w:color="auto"/>
                    <w:left w:val="none" w:sz="0" w:space="0" w:color="auto"/>
                    <w:bottom w:val="none" w:sz="0" w:space="0" w:color="auto"/>
                    <w:right w:val="none" w:sz="0" w:space="0" w:color="auto"/>
                  </w:divBdr>
                  <w:divsChild>
                    <w:div w:id="190918750">
                      <w:marLeft w:val="0"/>
                      <w:marRight w:val="0"/>
                      <w:marTop w:val="0"/>
                      <w:marBottom w:val="0"/>
                      <w:divBdr>
                        <w:top w:val="none" w:sz="0" w:space="0" w:color="auto"/>
                        <w:left w:val="none" w:sz="0" w:space="0" w:color="auto"/>
                        <w:bottom w:val="none" w:sz="0" w:space="0" w:color="auto"/>
                        <w:right w:val="none" w:sz="0" w:space="0" w:color="auto"/>
                      </w:divBdr>
                      <w:divsChild>
                        <w:div w:id="448822911">
                          <w:marLeft w:val="0"/>
                          <w:marRight w:val="0"/>
                          <w:marTop w:val="0"/>
                          <w:marBottom w:val="0"/>
                          <w:divBdr>
                            <w:top w:val="none" w:sz="0" w:space="0" w:color="auto"/>
                            <w:left w:val="none" w:sz="0" w:space="0" w:color="auto"/>
                            <w:bottom w:val="none" w:sz="0" w:space="0" w:color="auto"/>
                            <w:right w:val="none" w:sz="0" w:space="0" w:color="auto"/>
                          </w:divBdr>
                          <w:divsChild>
                            <w:div w:id="1485468390">
                              <w:marLeft w:val="0"/>
                              <w:marRight w:val="0"/>
                              <w:marTop w:val="0"/>
                              <w:marBottom w:val="0"/>
                              <w:divBdr>
                                <w:top w:val="none" w:sz="0" w:space="0" w:color="auto"/>
                                <w:left w:val="none" w:sz="0" w:space="0" w:color="auto"/>
                                <w:bottom w:val="none" w:sz="0" w:space="0" w:color="auto"/>
                                <w:right w:val="none" w:sz="0" w:space="0" w:color="auto"/>
                              </w:divBdr>
                              <w:divsChild>
                                <w:div w:id="1357854196">
                                  <w:marLeft w:val="0"/>
                                  <w:marRight w:val="0"/>
                                  <w:marTop w:val="0"/>
                                  <w:marBottom w:val="0"/>
                                  <w:divBdr>
                                    <w:top w:val="none" w:sz="0" w:space="0" w:color="auto"/>
                                    <w:left w:val="none" w:sz="0" w:space="0" w:color="auto"/>
                                    <w:bottom w:val="none" w:sz="0" w:space="0" w:color="auto"/>
                                    <w:right w:val="none" w:sz="0" w:space="0" w:color="auto"/>
                                  </w:divBdr>
                                  <w:divsChild>
                                    <w:div w:id="491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881035">
      <w:bodyDiv w:val="1"/>
      <w:marLeft w:val="0"/>
      <w:marRight w:val="0"/>
      <w:marTop w:val="0"/>
      <w:marBottom w:val="0"/>
      <w:divBdr>
        <w:top w:val="none" w:sz="0" w:space="0" w:color="auto"/>
        <w:left w:val="none" w:sz="0" w:space="0" w:color="auto"/>
        <w:bottom w:val="none" w:sz="0" w:space="0" w:color="auto"/>
        <w:right w:val="none" w:sz="0" w:space="0" w:color="auto"/>
      </w:divBdr>
      <w:divsChild>
        <w:div w:id="1529635721">
          <w:marLeft w:val="0"/>
          <w:marRight w:val="0"/>
          <w:marTop w:val="0"/>
          <w:marBottom w:val="0"/>
          <w:divBdr>
            <w:top w:val="none" w:sz="0" w:space="0" w:color="auto"/>
            <w:left w:val="none" w:sz="0" w:space="0" w:color="auto"/>
            <w:bottom w:val="none" w:sz="0" w:space="0" w:color="auto"/>
            <w:right w:val="none" w:sz="0" w:space="0" w:color="auto"/>
          </w:divBdr>
          <w:divsChild>
            <w:div w:id="1353459964">
              <w:marLeft w:val="0"/>
              <w:marRight w:val="0"/>
              <w:marTop w:val="0"/>
              <w:marBottom w:val="0"/>
              <w:divBdr>
                <w:top w:val="none" w:sz="0" w:space="0" w:color="auto"/>
                <w:left w:val="none" w:sz="0" w:space="0" w:color="auto"/>
                <w:bottom w:val="none" w:sz="0" w:space="0" w:color="auto"/>
                <w:right w:val="none" w:sz="0" w:space="0" w:color="auto"/>
              </w:divBdr>
              <w:divsChild>
                <w:div w:id="1111436470">
                  <w:marLeft w:val="0"/>
                  <w:marRight w:val="0"/>
                  <w:marTop w:val="0"/>
                  <w:marBottom w:val="0"/>
                  <w:divBdr>
                    <w:top w:val="none" w:sz="0" w:space="0" w:color="auto"/>
                    <w:left w:val="none" w:sz="0" w:space="0" w:color="auto"/>
                    <w:bottom w:val="none" w:sz="0" w:space="0" w:color="auto"/>
                    <w:right w:val="none" w:sz="0" w:space="0" w:color="auto"/>
                  </w:divBdr>
                  <w:divsChild>
                    <w:div w:id="4866391">
                      <w:marLeft w:val="0"/>
                      <w:marRight w:val="0"/>
                      <w:marTop w:val="0"/>
                      <w:marBottom w:val="0"/>
                      <w:divBdr>
                        <w:top w:val="none" w:sz="0" w:space="0" w:color="auto"/>
                        <w:left w:val="none" w:sz="0" w:space="0" w:color="auto"/>
                        <w:bottom w:val="none" w:sz="0" w:space="0" w:color="auto"/>
                        <w:right w:val="none" w:sz="0" w:space="0" w:color="auto"/>
                      </w:divBdr>
                      <w:divsChild>
                        <w:div w:id="220681615">
                          <w:marLeft w:val="0"/>
                          <w:marRight w:val="0"/>
                          <w:marTop w:val="0"/>
                          <w:marBottom w:val="0"/>
                          <w:divBdr>
                            <w:top w:val="none" w:sz="0" w:space="0" w:color="auto"/>
                            <w:left w:val="none" w:sz="0" w:space="0" w:color="auto"/>
                            <w:bottom w:val="none" w:sz="0" w:space="0" w:color="auto"/>
                            <w:right w:val="none" w:sz="0" w:space="0" w:color="auto"/>
                          </w:divBdr>
                          <w:divsChild>
                            <w:div w:id="981931113">
                              <w:marLeft w:val="0"/>
                              <w:marRight w:val="0"/>
                              <w:marTop w:val="0"/>
                              <w:marBottom w:val="0"/>
                              <w:divBdr>
                                <w:top w:val="none" w:sz="0" w:space="0" w:color="auto"/>
                                <w:left w:val="none" w:sz="0" w:space="0" w:color="auto"/>
                                <w:bottom w:val="none" w:sz="0" w:space="0" w:color="auto"/>
                                <w:right w:val="none" w:sz="0" w:space="0" w:color="auto"/>
                              </w:divBdr>
                              <w:divsChild>
                                <w:div w:id="420639517">
                                  <w:marLeft w:val="0"/>
                                  <w:marRight w:val="0"/>
                                  <w:marTop w:val="0"/>
                                  <w:marBottom w:val="0"/>
                                  <w:divBdr>
                                    <w:top w:val="none" w:sz="0" w:space="0" w:color="auto"/>
                                    <w:left w:val="none" w:sz="0" w:space="0" w:color="auto"/>
                                    <w:bottom w:val="none" w:sz="0" w:space="0" w:color="auto"/>
                                    <w:right w:val="none" w:sz="0" w:space="0" w:color="auto"/>
                                  </w:divBdr>
                                  <w:divsChild>
                                    <w:div w:id="332073515">
                                      <w:marLeft w:val="0"/>
                                      <w:marRight w:val="0"/>
                                      <w:marTop w:val="0"/>
                                      <w:marBottom w:val="0"/>
                                      <w:divBdr>
                                        <w:top w:val="none" w:sz="0" w:space="0" w:color="auto"/>
                                        <w:left w:val="none" w:sz="0" w:space="0" w:color="auto"/>
                                        <w:bottom w:val="none" w:sz="0" w:space="0" w:color="auto"/>
                                        <w:right w:val="none" w:sz="0" w:space="0" w:color="auto"/>
                                      </w:divBdr>
                                      <w:divsChild>
                                        <w:div w:id="1854370314">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884169">
      <w:bodyDiv w:val="1"/>
      <w:marLeft w:val="0"/>
      <w:marRight w:val="0"/>
      <w:marTop w:val="0"/>
      <w:marBottom w:val="0"/>
      <w:divBdr>
        <w:top w:val="none" w:sz="0" w:space="0" w:color="auto"/>
        <w:left w:val="none" w:sz="0" w:space="0" w:color="auto"/>
        <w:bottom w:val="none" w:sz="0" w:space="0" w:color="auto"/>
        <w:right w:val="none" w:sz="0" w:space="0" w:color="auto"/>
      </w:divBdr>
    </w:div>
    <w:div w:id="966660335">
      <w:bodyDiv w:val="1"/>
      <w:marLeft w:val="0"/>
      <w:marRight w:val="0"/>
      <w:marTop w:val="0"/>
      <w:marBottom w:val="0"/>
      <w:divBdr>
        <w:top w:val="none" w:sz="0" w:space="0" w:color="auto"/>
        <w:left w:val="none" w:sz="0" w:space="0" w:color="auto"/>
        <w:bottom w:val="none" w:sz="0" w:space="0" w:color="auto"/>
        <w:right w:val="none" w:sz="0" w:space="0" w:color="auto"/>
      </w:divBdr>
      <w:divsChild>
        <w:div w:id="680548369">
          <w:marLeft w:val="360"/>
          <w:marRight w:val="0"/>
          <w:marTop w:val="200"/>
          <w:marBottom w:val="0"/>
          <w:divBdr>
            <w:top w:val="none" w:sz="0" w:space="0" w:color="auto"/>
            <w:left w:val="none" w:sz="0" w:space="0" w:color="auto"/>
            <w:bottom w:val="none" w:sz="0" w:space="0" w:color="auto"/>
            <w:right w:val="none" w:sz="0" w:space="0" w:color="auto"/>
          </w:divBdr>
        </w:div>
        <w:div w:id="1892616181">
          <w:marLeft w:val="360"/>
          <w:marRight w:val="0"/>
          <w:marTop w:val="200"/>
          <w:marBottom w:val="0"/>
          <w:divBdr>
            <w:top w:val="none" w:sz="0" w:space="0" w:color="auto"/>
            <w:left w:val="none" w:sz="0" w:space="0" w:color="auto"/>
            <w:bottom w:val="none" w:sz="0" w:space="0" w:color="auto"/>
            <w:right w:val="none" w:sz="0" w:space="0" w:color="auto"/>
          </w:divBdr>
        </w:div>
        <w:div w:id="1050420190">
          <w:marLeft w:val="360"/>
          <w:marRight w:val="0"/>
          <w:marTop w:val="200"/>
          <w:marBottom w:val="0"/>
          <w:divBdr>
            <w:top w:val="none" w:sz="0" w:space="0" w:color="auto"/>
            <w:left w:val="none" w:sz="0" w:space="0" w:color="auto"/>
            <w:bottom w:val="none" w:sz="0" w:space="0" w:color="auto"/>
            <w:right w:val="none" w:sz="0" w:space="0" w:color="auto"/>
          </w:divBdr>
        </w:div>
        <w:div w:id="1515461381">
          <w:marLeft w:val="360"/>
          <w:marRight w:val="0"/>
          <w:marTop w:val="200"/>
          <w:marBottom w:val="0"/>
          <w:divBdr>
            <w:top w:val="none" w:sz="0" w:space="0" w:color="auto"/>
            <w:left w:val="none" w:sz="0" w:space="0" w:color="auto"/>
            <w:bottom w:val="none" w:sz="0" w:space="0" w:color="auto"/>
            <w:right w:val="none" w:sz="0" w:space="0" w:color="auto"/>
          </w:divBdr>
        </w:div>
        <w:div w:id="949624482">
          <w:marLeft w:val="360"/>
          <w:marRight w:val="0"/>
          <w:marTop w:val="200"/>
          <w:marBottom w:val="0"/>
          <w:divBdr>
            <w:top w:val="none" w:sz="0" w:space="0" w:color="auto"/>
            <w:left w:val="none" w:sz="0" w:space="0" w:color="auto"/>
            <w:bottom w:val="none" w:sz="0" w:space="0" w:color="auto"/>
            <w:right w:val="none" w:sz="0" w:space="0" w:color="auto"/>
          </w:divBdr>
        </w:div>
      </w:divsChild>
    </w:div>
    <w:div w:id="1199858899">
      <w:bodyDiv w:val="1"/>
      <w:marLeft w:val="0"/>
      <w:marRight w:val="0"/>
      <w:marTop w:val="0"/>
      <w:marBottom w:val="0"/>
      <w:divBdr>
        <w:top w:val="none" w:sz="0" w:space="0" w:color="auto"/>
        <w:left w:val="none" w:sz="0" w:space="0" w:color="auto"/>
        <w:bottom w:val="none" w:sz="0" w:space="0" w:color="auto"/>
        <w:right w:val="none" w:sz="0" w:space="0" w:color="auto"/>
      </w:divBdr>
      <w:divsChild>
        <w:div w:id="1759593622">
          <w:marLeft w:val="0"/>
          <w:marRight w:val="0"/>
          <w:marTop w:val="0"/>
          <w:marBottom w:val="0"/>
          <w:divBdr>
            <w:top w:val="none" w:sz="0" w:space="0" w:color="auto"/>
            <w:left w:val="none" w:sz="0" w:space="0" w:color="auto"/>
            <w:bottom w:val="none" w:sz="0" w:space="0" w:color="auto"/>
            <w:right w:val="none" w:sz="0" w:space="0" w:color="auto"/>
          </w:divBdr>
          <w:divsChild>
            <w:div w:id="1444616830">
              <w:marLeft w:val="0"/>
              <w:marRight w:val="0"/>
              <w:marTop w:val="0"/>
              <w:marBottom w:val="0"/>
              <w:divBdr>
                <w:top w:val="none" w:sz="0" w:space="0" w:color="auto"/>
                <w:left w:val="none" w:sz="0" w:space="0" w:color="auto"/>
                <w:bottom w:val="none" w:sz="0" w:space="0" w:color="auto"/>
                <w:right w:val="none" w:sz="0" w:space="0" w:color="auto"/>
              </w:divBdr>
              <w:divsChild>
                <w:div w:id="1690259947">
                  <w:marLeft w:val="0"/>
                  <w:marRight w:val="0"/>
                  <w:marTop w:val="0"/>
                  <w:marBottom w:val="0"/>
                  <w:divBdr>
                    <w:top w:val="none" w:sz="0" w:space="0" w:color="auto"/>
                    <w:left w:val="none" w:sz="0" w:space="0" w:color="auto"/>
                    <w:bottom w:val="none" w:sz="0" w:space="0" w:color="auto"/>
                    <w:right w:val="none" w:sz="0" w:space="0" w:color="auto"/>
                  </w:divBdr>
                  <w:divsChild>
                    <w:div w:id="914169917">
                      <w:marLeft w:val="0"/>
                      <w:marRight w:val="0"/>
                      <w:marTop w:val="0"/>
                      <w:marBottom w:val="0"/>
                      <w:divBdr>
                        <w:top w:val="none" w:sz="0" w:space="0" w:color="auto"/>
                        <w:left w:val="none" w:sz="0" w:space="0" w:color="auto"/>
                        <w:bottom w:val="none" w:sz="0" w:space="0" w:color="auto"/>
                        <w:right w:val="none" w:sz="0" w:space="0" w:color="auto"/>
                      </w:divBdr>
                      <w:divsChild>
                        <w:div w:id="510073516">
                          <w:marLeft w:val="0"/>
                          <w:marRight w:val="0"/>
                          <w:marTop w:val="0"/>
                          <w:marBottom w:val="0"/>
                          <w:divBdr>
                            <w:top w:val="none" w:sz="0" w:space="0" w:color="auto"/>
                            <w:left w:val="none" w:sz="0" w:space="0" w:color="auto"/>
                            <w:bottom w:val="none" w:sz="0" w:space="0" w:color="auto"/>
                            <w:right w:val="none" w:sz="0" w:space="0" w:color="auto"/>
                          </w:divBdr>
                          <w:divsChild>
                            <w:div w:id="84157833">
                              <w:marLeft w:val="0"/>
                              <w:marRight w:val="0"/>
                              <w:marTop w:val="0"/>
                              <w:marBottom w:val="0"/>
                              <w:divBdr>
                                <w:top w:val="none" w:sz="0" w:space="0" w:color="auto"/>
                                <w:left w:val="none" w:sz="0" w:space="0" w:color="auto"/>
                                <w:bottom w:val="none" w:sz="0" w:space="0" w:color="auto"/>
                                <w:right w:val="none" w:sz="0" w:space="0" w:color="auto"/>
                              </w:divBdr>
                              <w:divsChild>
                                <w:div w:id="799037600">
                                  <w:marLeft w:val="0"/>
                                  <w:marRight w:val="0"/>
                                  <w:marTop w:val="0"/>
                                  <w:marBottom w:val="0"/>
                                  <w:divBdr>
                                    <w:top w:val="none" w:sz="0" w:space="0" w:color="auto"/>
                                    <w:left w:val="none" w:sz="0" w:space="0" w:color="auto"/>
                                    <w:bottom w:val="none" w:sz="0" w:space="0" w:color="auto"/>
                                    <w:right w:val="none" w:sz="0" w:space="0" w:color="auto"/>
                                  </w:divBdr>
                                  <w:divsChild>
                                    <w:div w:id="1960987628">
                                      <w:marLeft w:val="0"/>
                                      <w:marRight w:val="0"/>
                                      <w:marTop w:val="0"/>
                                      <w:marBottom w:val="0"/>
                                      <w:divBdr>
                                        <w:top w:val="none" w:sz="0" w:space="0" w:color="auto"/>
                                        <w:left w:val="none" w:sz="0" w:space="0" w:color="auto"/>
                                        <w:bottom w:val="none" w:sz="0" w:space="0" w:color="auto"/>
                                        <w:right w:val="none" w:sz="0" w:space="0" w:color="auto"/>
                                      </w:divBdr>
                                      <w:divsChild>
                                        <w:div w:id="648946530">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996052">
      <w:bodyDiv w:val="1"/>
      <w:marLeft w:val="0"/>
      <w:marRight w:val="0"/>
      <w:marTop w:val="0"/>
      <w:marBottom w:val="0"/>
      <w:divBdr>
        <w:top w:val="none" w:sz="0" w:space="0" w:color="auto"/>
        <w:left w:val="none" w:sz="0" w:space="0" w:color="auto"/>
        <w:bottom w:val="none" w:sz="0" w:space="0" w:color="auto"/>
        <w:right w:val="none" w:sz="0" w:space="0" w:color="auto"/>
      </w:divBdr>
      <w:divsChild>
        <w:div w:id="1816601948">
          <w:marLeft w:val="0"/>
          <w:marRight w:val="0"/>
          <w:marTop w:val="0"/>
          <w:marBottom w:val="0"/>
          <w:divBdr>
            <w:top w:val="none" w:sz="0" w:space="0" w:color="auto"/>
            <w:left w:val="none" w:sz="0" w:space="0" w:color="auto"/>
            <w:bottom w:val="none" w:sz="0" w:space="0" w:color="auto"/>
            <w:right w:val="none" w:sz="0" w:space="0" w:color="auto"/>
          </w:divBdr>
          <w:divsChild>
            <w:div w:id="519659700">
              <w:marLeft w:val="0"/>
              <w:marRight w:val="0"/>
              <w:marTop w:val="0"/>
              <w:marBottom w:val="0"/>
              <w:divBdr>
                <w:top w:val="none" w:sz="0" w:space="0" w:color="auto"/>
                <w:left w:val="none" w:sz="0" w:space="0" w:color="auto"/>
                <w:bottom w:val="none" w:sz="0" w:space="0" w:color="auto"/>
                <w:right w:val="none" w:sz="0" w:space="0" w:color="auto"/>
              </w:divBdr>
              <w:divsChild>
                <w:div w:id="1346207690">
                  <w:marLeft w:val="0"/>
                  <w:marRight w:val="0"/>
                  <w:marTop w:val="0"/>
                  <w:marBottom w:val="0"/>
                  <w:divBdr>
                    <w:top w:val="none" w:sz="0" w:space="0" w:color="auto"/>
                    <w:left w:val="none" w:sz="0" w:space="0" w:color="auto"/>
                    <w:bottom w:val="none" w:sz="0" w:space="0" w:color="auto"/>
                    <w:right w:val="none" w:sz="0" w:space="0" w:color="auto"/>
                  </w:divBdr>
                  <w:divsChild>
                    <w:div w:id="1142193570">
                      <w:marLeft w:val="0"/>
                      <w:marRight w:val="0"/>
                      <w:marTop w:val="0"/>
                      <w:marBottom w:val="0"/>
                      <w:divBdr>
                        <w:top w:val="none" w:sz="0" w:space="0" w:color="auto"/>
                        <w:left w:val="none" w:sz="0" w:space="0" w:color="auto"/>
                        <w:bottom w:val="none" w:sz="0" w:space="0" w:color="auto"/>
                        <w:right w:val="none" w:sz="0" w:space="0" w:color="auto"/>
                      </w:divBdr>
                      <w:divsChild>
                        <w:div w:id="706030650">
                          <w:marLeft w:val="0"/>
                          <w:marRight w:val="0"/>
                          <w:marTop w:val="0"/>
                          <w:marBottom w:val="0"/>
                          <w:divBdr>
                            <w:top w:val="none" w:sz="0" w:space="0" w:color="auto"/>
                            <w:left w:val="none" w:sz="0" w:space="0" w:color="auto"/>
                            <w:bottom w:val="none" w:sz="0" w:space="0" w:color="auto"/>
                            <w:right w:val="none" w:sz="0" w:space="0" w:color="auto"/>
                          </w:divBdr>
                          <w:divsChild>
                            <w:div w:id="956369358">
                              <w:marLeft w:val="0"/>
                              <w:marRight w:val="0"/>
                              <w:marTop w:val="0"/>
                              <w:marBottom w:val="0"/>
                              <w:divBdr>
                                <w:top w:val="none" w:sz="0" w:space="0" w:color="auto"/>
                                <w:left w:val="none" w:sz="0" w:space="0" w:color="auto"/>
                                <w:bottom w:val="none" w:sz="0" w:space="0" w:color="auto"/>
                                <w:right w:val="none" w:sz="0" w:space="0" w:color="auto"/>
                              </w:divBdr>
                              <w:divsChild>
                                <w:div w:id="1035811348">
                                  <w:marLeft w:val="0"/>
                                  <w:marRight w:val="0"/>
                                  <w:marTop w:val="0"/>
                                  <w:marBottom w:val="0"/>
                                  <w:divBdr>
                                    <w:top w:val="none" w:sz="0" w:space="0" w:color="auto"/>
                                    <w:left w:val="none" w:sz="0" w:space="0" w:color="auto"/>
                                    <w:bottom w:val="none" w:sz="0" w:space="0" w:color="auto"/>
                                    <w:right w:val="none" w:sz="0" w:space="0" w:color="auto"/>
                                  </w:divBdr>
                                  <w:divsChild>
                                    <w:div w:id="889070673">
                                      <w:marLeft w:val="0"/>
                                      <w:marRight w:val="0"/>
                                      <w:marTop w:val="0"/>
                                      <w:marBottom w:val="0"/>
                                      <w:divBdr>
                                        <w:top w:val="none" w:sz="0" w:space="0" w:color="auto"/>
                                        <w:left w:val="none" w:sz="0" w:space="0" w:color="auto"/>
                                        <w:bottom w:val="none" w:sz="0" w:space="0" w:color="auto"/>
                                        <w:right w:val="none" w:sz="0" w:space="0" w:color="auto"/>
                                      </w:divBdr>
                                      <w:divsChild>
                                        <w:div w:id="474614499">
                                          <w:blockQuote w:val="1"/>
                                          <w:marLeft w:val="450"/>
                                          <w:marRight w:val="450"/>
                                          <w:marTop w:val="225"/>
                                          <w:marBottom w:val="225"/>
                                          <w:divBdr>
                                            <w:top w:val="none" w:sz="0" w:space="0" w:color="auto"/>
                                            <w:left w:val="none" w:sz="0" w:space="0" w:color="auto"/>
                                            <w:bottom w:val="none" w:sz="0" w:space="0" w:color="auto"/>
                                            <w:right w:val="none" w:sz="0" w:space="0" w:color="auto"/>
                                          </w:divBdr>
                                          <w:divsChild>
                                            <w:div w:id="936549">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959350">
      <w:bodyDiv w:val="1"/>
      <w:marLeft w:val="0"/>
      <w:marRight w:val="0"/>
      <w:marTop w:val="0"/>
      <w:marBottom w:val="0"/>
      <w:divBdr>
        <w:top w:val="none" w:sz="0" w:space="0" w:color="auto"/>
        <w:left w:val="none" w:sz="0" w:space="0" w:color="auto"/>
        <w:bottom w:val="none" w:sz="0" w:space="0" w:color="auto"/>
        <w:right w:val="none" w:sz="0" w:space="0" w:color="auto"/>
      </w:divBdr>
      <w:divsChild>
        <w:div w:id="994794615">
          <w:marLeft w:val="0"/>
          <w:marRight w:val="0"/>
          <w:marTop w:val="0"/>
          <w:marBottom w:val="0"/>
          <w:divBdr>
            <w:top w:val="none" w:sz="0" w:space="0" w:color="auto"/>
            <w:left w:val="none" w:sz="0" w:space="0" w:color="auto"/>
            <w:bottom w:val="none" w:sz="0" w:space="0" w:color="auto"/>
            <w:right w:val="none" w:sz="0" w:space="0" w:color="auto"/>
          </w:divBdr>
          <w:divsChild>
            <w:div w:id="155654047">
              <w:marLeft w:val="0"/>
              <w:marRight w:val="0"/>
              <w:marTop w:val="0"/>
              <w:marBottom w:val="0"/>
              <w:divBdr>
                <w:top w:val="none" w:sz="0" w:space="0" w:color="auto"/>
                <w:left w:val="none" w:sz="0" w:space="0" w:color="auto"/>
                <w:bottom w:val="none" w:sz="0" w:space="0" w:color="auto"/>
                <w:right w:val="none" w:sz="0" w:space="0" w:color="auto"/>
              </w:divBdr>
              <w:divsChild>
                <w:div w:id="664667917">
                  <w:marLeft w:val="0"/>
                  <w:marRight w:val="0"/>
                  <w:marTop w:val="0"/>
                  <w:marBottom w:val="0"/>
                  <w:divBdr>
                    <w:top w:val="none" w:sz="0" w:space="0" w:color="auto"/>
                    <w:left w:val="none" w:sz="0" w:space="0" w:color="auto"/>
                    <w:bottom w:val="none" w:sz="0" w:space="0" w:color="auto"/>
                    <w:right w:val="none" w:sz="0" w:space="0" w:color="auto"/>
                  </w:divBdr>
                  <w:divsChild>
                    <w:div w:id="11613752">
                      <w:marLeft w:val="0"/>
                      <w:marRight w:val="0"/>
                      <w:marTop w:val="0"/>
                      <w:marBottom w:val="0"/>
                      <w:divBdr>
                        <w:top w:val="none" w:sz="0" w:space="0" w:color="auto"/>
                        <w:left w:val="none" w:sz="0" w:space="0" w:color="auto"/>
                        <w:bottom w:val="none" w:sz="0" w:space="0" w:color="auto"/>
                        <w:right w:val="none" w:sz="0" w:space="0" w:color="auto"/>
                      </w:divBdr>
                      <w:divsChild>
                        <w:div w:id="867182054">
                          <w:marLeft w:val="0"/>
                          <w:marRight w:val="0"/>
                          <w:marTop w:val="0"/>
                          <w:marBottom w:val="0"/>
                          <w:divBdr>
                            <w:top w:val="none" w:sz="0" w:space="0" w:color="auto"/>
                            <w:left w:val="none" w:sz="0" w:space="0" w:color="auto"/>
                            <w:bottom w:val="none" w:sz="0" w:space="0" w:color="auto"/>
                            <w:right w:val="none" w:sz="0" w:space="0" w:color="auto"/>
                          </w:divBdr>
                          <w:divsChild>
                            <w:div w:id="356393104">
                              <w:marLeft w:val="0"/>
                              <w:marRight w:val="0"/>
                              <w:marTop w:val="0"/>
                              <w:marBottom w:val="0"/>
                              <w:divBdr>
                                <w:top w:val="none" w:sz="0" w:space="0" w:color="auto"/>
                                <w:left w:val="none" w:sz="0" w:space="0" w:color="auto"/>
                                <w:bottom w:val="none" w:sz="0" w:space="0" w:color="auto"/>
                                <w:right w:val="none" w:sz="0" w:space="0" w:color="auto"/>
                              </w:divBdr>
                              <w:divsChild>
                                <w:div w:id="2057309656">
                                  <w:marLeft w:val="0"/>
                                  <w:marRight w:val="0"/>
                                  <w:marTop w:val="0"/>
                                  <w:marBottom w:val="0"/>
                                  <w:divBdr>
                                    <w:top w:val="none" w:sz="0" w:space="0" w:color="auto"/>
                                    <w:left w:val="none" w:sz="0" w:space="0" w:color="auto"/>
                                    <w:bottom w:val="none" w:sz="0" w:space="0" w:color="auto"/>
                                    <w:right w:val="none" w:sz="0" w:space="0" w:color="auto"/>
                                  </w:divBdr>
                                  <w:divsChild>
                                    <w:div w:id="17970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944475">
      <w:bodyDiv w:val="1"/>
      <w:marLeft w:val="0"/>
      <w:marRight w:val="0"/>
      <w:marTop w:val="0"/>
      <w:marBottom w:val="0"/>
      <w:divBdr>
        <w:top w:val="none" w:sz="0" w:space="0" w:color="auto"/>
        <w:left w:val="none" w:sz="0" w:space="0" w:color="auto"/>
        <w:bottom w:val="none" w:sz="0" w:space="0" w:color="auto"/>
        <w:right w:val="none" w:sz="0" w:space="0" w:color="auto"/>
      </w:divBdr>
      <w:divsChild>
        <w:div w:id="1234775519">
          <w:marLeft w:val="0"/>
          <w:marRight w:val="0"/>
          <w:marTop w:val="0"/>
          <w:marBottom w:val="0"/>
          <w:divBdr>
            <w:top w:val="none" w:sz="0" w:space="0" w:color="auto"/>
            <w:left w:val="none" w:sz="0" w:space="0" w:color="auto"/>
            <w:bottom w:val="none" w:sz="0" w:space="0" w:color="auto"/>
            <w:right w:val="none" w:sz="0" w:space="0" w:color="auto"/>
          </w:divBdr>
          <w:divsChild>
            <w:div w:id="459105342">
              <w:marLeft w:val="0"/>
              <w:marRight w:val="0"/>
              <w:marTop w:val="0"/>
              <w:marBottom w:val="0"/>
              <w:divBdr>
                <w:top w:val="none" w:sz="0" w:space="0" w:color="auto"/>
                <w:left w:val="none" w:sz="0" w:space="0" w:color="auto"/>
                <w:bottom w:val="none" w:sz="0" w:space="0" w:color="auto"/>
                <w:right w:val="none" w:sz="0" w:space="0" w:color="auto"/>
              </w:divBdr>
              <w:divsChild>
                <w:div w:id="2050915604">
                  <w:marLeft w:val="0"/>
                  <w:marRight w:val="0"/>
                  <w:marTop w:val="0"/>
                  <w:marBottom w:val="0"/>
                  <w:divBdr>
                    <w:top w:val="none" w:sz="0" w:space="0" w:color="auto"/>
                    <w:left w:val="none" w:sz="0" w:space="0" w:color="auto"/>
                    <w:bottom w:val="none" w:sz="0" w:space="0" w:color="auto"/>
                    <w:right w:val="none" w:sz="0" w:space="0" w:color="auto"/>
                  </w:divBdr>
                  <w:divsChild>
                    <w:div w:id="221530210">
                      <w:marLeft w:val="0"/>
                      <w:marRight w:val="0"/>
                      <w:marTop w:val="0"/>
                      <w:marBottom w:val="0"/>
                      <w:divBdr>
                        <w:top w:val="none" w:sz="0" w:space="0" w:color="auto"/>
                        <w:left w:val="none" w:sz="0" w:space="0" w:color="auto"/>
                        <w:bottom w:val="none" w:sz="0" w:space="0" w:color="auto"/>
                        <w:right w:val="none" w:sz="0" w:space="0" w:color="auto"/>
                      </w:divBdr>
                      <w:divsChild>
                        <w:div w:id="2019649016">
                          <w:marLeft w:val="0"/>
                          <w:marRight w:val="0"/>
                          <w:marTop w:val="0"/>
                          <w:marBottom w:val="0"/>
                          <w:divBdr>
                            <w:top w:val="none" w:sz="0" w:space="0" w:color="auto"/>
                            <w:left w:val="none" w:sz="0" w:space="0" w:color="auto"/>
                            <w:bottom w:val="none" w:sz="0" w:space="0" w:color="auto"/>
                            <w:right w:val="none" w:sz="0" w:space="0" w:color="auto"/>
                          </w:divBdr>
                          <w:divsChild>
                            <w:div w:id="2014137723">
                              <w:marLeft w:val="0"/>
                              <w:marRight w:val="0"/>
                              <w:marTop w:val="0"/>
                              <w:marBottom w:val="0"/>
                              <w:divBdr>
                                <w:top w:val="none" w:sz="0" w:space="0" w:color="auto"/>
                                <w:left w:val="none" w:sz="0" w:space="0" w:color="auto"/>
                                <w:bottom w:val="none" w:sz="0" w:space="0" w:color="auto"/>
                                <w:right w:val="none" w:sz="0" w:space="0" w:color="auto"/>
                              </w:divBdr>
                              <w:divsChild>
                                <w:div w:id="1676954249">
                                  <w:marLeft w:val="0"/>
                                  <w:marRight w:val="0"/>
                                  <w:marTop w:val="0"/>
                                  <w:marBottom w:val="0"/>
                                  <w:divBdr>
                                    <w:top w:val="none" w:sz="0" w:space="0" w:color="auto"/>
                                    <w:left w:val="none" w:sz="0" w:space="0" w:color="auto"/>
                                    <w:bottom w:val="none" w:sz="0" w:space="0" w:color="auto"/>
                                    <w:right w:val="none" w:sz="0" w:space="0" w:color="auto"/>
                                  </w:divBdr>
                                  <w:divsChild>
                                    <w:div w:id="987590566">
                                      <w:marLeft w:val="0"/>
                                      <w:marRight w:val="0"/>
                                      <w:marTop w:val="0"/>
                                      <w:marBottom w:val="0"/>
                                      <w:divBdr>
                                        <w:top w:val="none" w:sz="0" w:space="0" w:color="auto"/>
                                        <w:left w:val="none" w:sz="0" w:space="0" w:color="auto"/>
                                        <w:bottom w:val="none" w:sz="0" w:space="0" w:color="auto"/>
                                        <w:right w:val="none" w:sz="0" w:space="0" w:color="auto"/>
                                      </w:divBdr>
                                      <w:divsChild>
                                        <w:div w:id="272439963">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661037">
      <w:bodyDiv w:val="1"/>
      <w:marLeft w:val="0"/>
      <w:marRight w:val="0"/>
      <w:marTop w:val="0"/>
      <w:marBottom w:val="0"/>
      <w:divBdr>
        <w:top w:val="none" w:sz="0" w:space="0" w:color="auto"/>
        <w:left w:val="none" w:sz="0" w:space="0" w:color="auto"/>
        <w:bottom w:val="none" w:sz="0" w:space="0" w:color="auto"/>
        <w:right w:val="none" w:sz="0" w:space="0" w:color="auto"/>
      </w:divBdr>
      <w:divsChild>
        <w:div w:id="6179147">
          <w:marLeft w:val="0"/>
          <w:marRight w:val="0"/>
          <w:marTop w:val="0"/>
          <w:marBottom w:val="0"/>
          <w:divBdr>
            <w:top w:val="none" w:sz="0" w:space="0" w:color="auto"/>
            <w:left w:val="none" w:sz="0" w:space="0" w:color="auto"/>
            <w:bottom w:val="none" w:sz="0" w:space="0" w:color="auto"/>
            <w:right w:val="none" w:sz="0" w:space="0" w:color="auto"/>
          </w:divBdr>
          <w:divsChild>
            <w:div w:id="78212604">
              <w:marLeft w:val="0"/>
              <w:marRight w:val="0"/>
              <w:marTop w:val="0"/>
              <w:marBottom w:val="0"/>
              <w:divBdr>
                <w:top w:val="none" w:sz="0" w:space="0" w:color="auto"/>
                <w:left w:val="none" w:sz="0" w:space="0" w:color="auto"/>
                <w:bottom w:val="none" w:sz="0" w:space="0" w:color="auto"/>
                <w:right w:val="none" w:sz="0" w:space="0" w:color="auto"/>
              </w:divBdr>
              <w:divsChild>
                <w:div w:id="1164392392">
                  <w:marLeft w:val="0"/>
                  <w:marRight w:val="0"/>
                  <w:marTop w:val="0"/>
                  <w:marBottom w:val="0"/>
                  <w:divBdr>
                    <w:top w:val="none" w:sz="0" w:space="0" w:color="auto"/>
                    <w:left w:val="none" w:sz="0" w:space="0" w:color="auto"/>
                    <w:bottom w:val="none" w:sz="0" w:space="0" w:color="auto"/>
                    <w:right w:val="none" w:sz="0" w:space="0" w:color="auto"/>
                  </w:divBdr>
                  <w:divsChild>
                    <w:div w:id="1614484436">
                      <w:marLeft w:val="0"/>
                      <w:marRight w:val="0"/>
                      <w:marTop w:val="0"/>
                      <w:marBottom w:val="0"/>
                      <w:divBdr>
                        <w:top w:val="none" w:sz="0" w:space="0" w:color="auto"/>
                        <w:left w:val="none" w:sz="0" w:space="0" w:color="auto"/>
                        <w:bottom w:val="none" w:sz="0" w:space="0" w:color="auto"/>
                        <w:right w:val="none" w:sz="0" w:space="0" w:color="auto"/>
                      </w:divBdr>
                      <w:divsChild>
                        <w:div w:id="124936832">
                          <w:marLeft w:val="0"/>
                          <w:marRight w:val="0"/>
                          <w:marTop w:val="0"/>
                          <w:marBottom w:val="0"/>
                          <w:divBdr>
                            <w:top w:val="none" w:sz="0" w:space="0" w:color="auto"/>
                            <w:left w:val="none" w:sz="0" w:space="0" w:color="auto"/>
                            <w:bottom w:val="none" w:sz="0" w:space="0" w:color="auto"/>
                            <w:right w:val="none" w:sz="0" w:space="0" w:color="auto"/>
                          </w:divBdr>
                          <w:divsChild>
                            <w:div w:id="15934884">
                              <w:marLeft w:val="0"/>
                              <w:marRight w:val="0"/>
                              <w:marTop w:val="0"/>
                              <w:marBottom w:val="0"/>
                              <w:divBdr>
                                <w:top w:val="none" w:sz="0" w:space="0" w:color="auto"/>
                                <w:left w:val="none" w:sz="0" w:space="0" w:color="auto"/>
                                <w:bottom w:val="none" w:sz="0" w:space="0" w:color="auto"/>
                                <w:right w:val="none" w:sz="0" w:space="0" w:color="auto"/>
                              </w:divBdr>
                              <w:divsChild>
                                <w:div w:id="1501500194">
                                  <w:marLeft w:val="0"/>
                                  <w:marRight w:val="0"/>
                                  <w:marTop w:val="0"/>
                                  <w:marBottom w:val="0"/>
                                  <w:divBdr>
                                    <w:top w:val="none" w:sz="0" w:space="0" w:color="auto"/>
                                    <w:left w:val="none" w:sz="0" w:space="0" w:color="auto"/>
                                    <w:bottom w:val="none" w:sz="0" w:space="0" w:color="auto"/>
                                    <w:right w:val="none" w:sz="0" w:space="0" w:color="auto"/>
                                  </w:divBdr>
                                  <w:divsChild>
                                    <w:div w:id="447816539">
                                      <w:marLeft w:val="0"/>
                                      <w:marRight w:val="0"/>
                                      <w:marTop w:val="0"/>
                                      <w:marBottom w:val="0"/>
                                      <w:divBdr>
                                        <w:top w:val="none" w:sz="0" w:space="0" w:color="auto"/>
                                        <w:left w:val="none" w:sz="0" w:space="0" w:color="auto"/>
                                        <w:bottom w:val="none" w:sz="0" w:space="0" w:color="auto"/>
                                        <w:right w:val="none" w:sz="0" w:space="0" w:color="auto"/>
                                      </w:divBdr>
                                      <w:divsChild>
                                        <w:div w:id="481386353">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368655">
      <w:bodyDiv w:val="1"/>
      <w:marLeft w:val="0"/>
      <w:marRight w:val="0"/>
      <w:marTop w:val="0"/>
      <w:marBottom w:val="0"/>
      <w:divBdr>
        <w:top w:val="none" w:sz="0" w:space="0" w:color="auto"/>
        <w:left w:val="none" w:sz="0" w:space="0" w:color="auto"/>
        <w:bottom w:val="none" w:sz="0" w:space="0" w:color="auto"/>
        <w:right w:val="none" w:sz="0" w:space="0" w:color="auto"/>
      </w:divBdr>
      <w:divsChild>
        <w:div w:id="1355501723">
          <w:marLeft w:val="360"/>
          <w:marRight w:val="0"/>
          <w:marTop w:val="200"/>
          <w:marBottom w:val="0"/>
          <w:divBdr>
            <w:top w:val="none" w:sz="0" w:space="0" w:color="auto"/>
            <w:left w:val="none" w:sz="0" w:space="0" w:color="auto"/>
            <w:bottom w:val="none" w:sz="0" w:space="0" w:color="auto"/>
            <w:right w:val="none" w:sz="0" w:space="0" w:color="auto"/>
          </w:divBdr>
        </w:div>
      </w:divsChild>
    </w:div>
    <w:div w:id="2028291848">
      <w:bodyDiv w:val="1"/>
      <w:marLeft w:val="0"/>
      <w:marRight w:val="0"/>
      <w:marTop w:val="0"/>
      <w:marBottom w:val="0"/>
      <w:divBdr>
        <w:top w:val="none" w:sz="0" w:space="0" w:color="auto"/>
        <w:left w:val="none" w:sz="0" w:space="0" w:color="auto"/>
        <w:bottom w:val="none" w:sz="0" w:space="0" w:color="auto"/>
        <w:right w:val="none" w:sz="0" w:space="0" w:color="auto"/>
      </w:divBdr>
      <w:divsChild>
        <w:div w:id="1257981079">
          <w:marLeft w:val="0"/>
          <w:marRight w:val="0"/>
          <w:marTop w:val="0"/>
          <w:marBottom w:val="0"/>
          <w:divBdr>
            <w:top w:val="none" w:sz="0" w:space="0" w:color="auto"/>
            <w:left w:val="none" w:sz="0" w:space="0" w:color="auto"/>
            <w:bottom w:val="none" w:sz="0" w:space="0" w:color="auto"/>
            <w:right w:val="none" w:sz="0" w:space="0" w:color="auto"/>
          </w:divBdr>
          <w:divsChild>
            <w:div w:id="81031751">
              <w:marLeft w:val="0"/>
              <w:marRight w:val="0"/>
              <w:marTop w:val="0"/>
              <w:marBottom w:val="0"/>
              <w:divBdr>
                <w:top w:val="none" w:sz="0" w:space="0" w:color="auto"/>
                <w:left w:val="none" w:sz="0" w:space="0" w:color="auto"/>
                <w:bottom w:val="none" w:sz="0" w:space="0" w:color="auto"/>
                <w:right w:val="none" w:sz="0" w:space="0" w:color="auto"/>
              </w:divBdr>
              <w:divsChild>
                <w:div w:id="1866867871">
                  <w:marLeft w:val="0"/>
                  <w:marRight w:val="0"/>
                  <w:marTop w:val="0"/>
                  <w:marBottom w:val="0"/>
                  <w:divBdr>
                    <w:top w:val="none" w:sz="0" w:space="0" w:color="auto"/>
                    <w:left w:val="none" w:sz="0" w:space="0" w:color="auto"/>
                    <w:bottom w:val="none" w:sz="0" w:space="0" w:color="auto"/>
                    <w:right w:val="none" w:sz="0" w:space="0" w:color="auto"/>
                  </w:divBdr>
                  <w:divsChild>
                    <w:div w:id="2076126000">
                      <w:marLeft w:val="0"/>
                      <w:marRight w:val="0"/>
                      <w:marTop w:val="0"/>
                      <w:marBottom w:val="0"/>
                      <w:divBdr>
                        <w:top w:val="none" w:sz="0" w:space="0" w:color="auto"/>
                        <w:left w:val="none" w:sz="0" w:space="0" w:color="auto"/>
                        <w:bottom w:val="none" w:sz="0" w:space="0" w:color="auto"/>
                        <w:right w:val="none" w:sz="0" w:space="0" w:color="auto"/>
                      </w:divBdr>
                      <w:divsChild>
                        <w:div w:id="1681661700">
                          <w:marLeft w:val="0"/>
                          <w:marRight w:val="0"/>
                          <w:marTop w:val="0"/>
                          <w:marBottom w:val="0"/>
                          <w:divBdr>
                            <w:top w:val="none" w:sz="0" w:space="0" w:color="auto"/>
                            <w:left w:val="none" w:sz="0" w:space="0" w:color="auto"/>
                            <w:bottom w:val="none" w:sz="0" w:space="0" w:color="auto"/>
                            <w:right w:val="none" w:sz="0" w:space="0" w:color="auto"/>
                          </w:divBdr>
                          <w:divsChild>
                            <w:div w:id="28989482">
                              <w:marLeft w:val="0"/>
                              <w:marRight w:val="0"/>
                              <w:marTop w:val="0"/>
                              <w:marBottom w:val="0"/>
                              <w:divBdr>
                                <w:top w:val="none" w:sz="0" w:space="0" w:color="auto"/>
                                <w:left w:val="none" w:sz="0" w:space="0" w:color="auto"/>
                                <w:bottom w:val="none" w:sz="0" w:space="0" w:color="auto"/>
                                <w:right w:val="none" w:sz="0" w:space="0" w:color="auto"/>
                              </w:divBdr>
                              <w:divsChild>
                                <w:div w:id="1867333082">
                                  <w:marLeft w:val="0"/>
                                  <w:marRight w:val="0"/>
                                  <w:marTop w:val="0"/>
                                  <w:marBottom w:val="0"/>
                                  <w:divBdr>
                                    <w:top w:val="none" w:sz="0" w:space="0" w:color="auto"/>
                                    <w:left w:val="none" w:sz="0" w:space="0" w:color="auto"/>
                                    <w:bottom w:val="none" w:sz="0" w:space="0" w:color="auto"/>
                                    <w:right w:val="none" w:sz="0" w:space="0" w:color="auto"/>
                                  </w:divBdr>
                                  <w:divsChild>
                                    <w:div w:id="6954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530661">
      <w:bodyDiv w:val="1"/>
      <w:marLeft w:val="0"/>
      <w:marRight w:val="0"/>
      <w:marTop w:val="0"/>
      <w:marBottom w:val="0"/>
      <w:divBdr>
        <w:top w:val="none" w:sz="0" w:space="0" w:color="auto"/>
        <w:left w:val="none" w:sz="0" w:space="0" w:color="auto"/>
        <w:bottom w:val="none" w:sz="0" w:space="0" w:color="auto"/>
        <w:right w:val="none" w:sz="0" w:space="0" w:color="auto"/>
      </w:divBdr>
      <w:divsChild>
        <w:div w:id="2015329519">
          <w:marLeft w:val="0"/>
          <w:marRight w:val="0"/>
          <w:marTop w:val="0"/>
          <w:marBottom w:val="0"/>
          <w:divBdr>
            <w:top w:val="none" w:sz="0" w:space="0" w:color="auto"/>
            <w:left w:val="none" w:sz="0" w:space="0" w:color="auto"/>
            <w:bottom w:val="none" w:sz="0" w:space="0" w:color="auto"/>
            <w:right w:val="none" w:sz="0" w:space="0" w:color="auto"/>
          </w:divBdr>
          <w:divsChild>
            <w:div w:id="1073430352">
              <w:marLeft w:val="0"/>
              <w:marRight w:val="0"/>
              <w:marTop w:val="0"/>
              <w:marBottom w:val="0"/>
              <w:divBdr>
                <w:top w:val="none" w:sz="0" w:space="0" w:color="auto"/>
                <w:left w:val="none" w:sz="0" w:space="0" w:color="auto"/>
                <w:bottom w:val="none" w:sz="0" w:space="0" w:color="auto"/>
                <w:right w:val="none" w:sz="0" w:space="0" w:color="auto"/>
              </w:divBdr>
              <w:divsChild>
                <w:div w:id="555316564">
                  <w:marLeft w:val="0"/>
                  <w:marRight w:val="0"/>
                  <w:marTop w:val="0"/>
                  <w:marBottom w:val="0"/>
                  <w:divBdr>
                    <w:top w:val="none" w:sz="0" w:space="0" w:color="auto"/>
                    <w:left w:val="none" w:sz="0" w:space="0" w:color="auto"/>
                    <w:bottom w:val="none" w:sz="0" w:space="0" w:color="auto"/>
                    <w:right w:val="none" w:sz="0" w:space="0" w:color="auto"/>
                  </w:divBdr>
                  <w:divsChild>
                    <w:div w:id="1953828425">
                      <w:marLeft w:val="0"/>
                      <w:marRight w:val="0"/>
                      <w:marTop w:val="0"/>
                      <w:marBottom w:val="0"/>
                      <w:divBdr>
                        <w:top w:val="none" w:sz="0" w:space="0" w:color="auto"/>
                        <w:left w:val="none" w:sz="0" w:space="0" w:color="auto"/>
                        <w:bottom w:val="none" w:sz="0" w:space="0" w:color="auto"/>
                        <w:right w:val="none" w:sz="0" w:space="0" w:color="auto"/>
                      </w:divBdr>
                      <w:divsChild>
                        <w:div w:id="1417704693">
                          <w:marLeft w:val="0"/>
                          <w:marRight w:val="0"/>
                          <w:marTop w:val="0"/>
                          <w:marBottom w:val="0"/>
                          <w:divBdr>
                            <w:top w:val="none" w:sz="0" w:space="0" w:color="auto"/>
                            <w:left w:val="none" w:sz="0" w:space="0" w:color="auto"/>
                            <w:bottom w:val="none" w:sz="0" w:space="0" w:color="auto"/>
                            <w:right w:val="none" w:sz="0" w:space="0" w:color="auto"/>
                          </w:divBdr>
                          <w:divsChild>
                            <w:div w:id="540048758">
                              <w:marLeft w:val="0"/>
                              <w:marRight w:val="0"/>
                              <w:marTop w:val="0"/>
                              <w:marBottom w:val="0"/>
                              <w:divBdr>
                                <w:top w:val="none" w:sz="0" w:space="0" w:color="auto"/>
                                <w:left w:val="none" w:sz="0" w:space="0" w:color="auto"/>
                                <w:bottom w:val="none" w:sz="0" w:space="0" w:color="auto"/>
                                <w:right w:val="none" w:sz="0" w:space="0" w:color="auto"/>
                              </w:divBdr>
                              <w:divsChild>
                                <w:div w:id="393167110">
                                  <w:marLeft w:val="0"/>
                                  <w:marRight w:val="0"/>
                                  <w:marTop w:val="0"/>
                                  <w:marBottom w:val="0"/>
                                  <w:divBdr>
                                    <w:top w:val="none" w:sz="0" w:space="0" w:color="auto"/>
                                    <w:left w:val="none" w:sz="0" w:space="0" w:color="auto"/>
                                    <w:bottom w:val="none" w:sz="0" w:space="0" w:color="auto"/>
                                    <w:right w:val="none" w:sz="0" w:space="0" w:color="auto"/>
                                  </w:divBdr>
                                  <w:divsChild>
                                    <w:div w:id="493766608">
                                      <w:marLeft w:val="0"/>
                                      <w:marRight w:val="0"/>
                                      <w:marTop w:val="0"/>
                                      <w:marBottom w:val="0"/>
                                      <w:divBdr>
                                        <w:top w:val="none" w:sz="0" w:space="0" w:color="auto"/>
                                        <w:left w:val="none" w:sz="0" w:space="0" w:color="auto"/>
                                        <w:bottom w:val="none" w:sz="0" w:space="0" w:color="auto"/>
                                        <w:right w:val="none" w:sz="0" w:space="0" w:color="auto"/>
                                      </w:divBdr>
                                      <w:divsChild>
                                        <w:div w:id="2133549157">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adminpanel.ceda.com.au/FOLDERS/Service/Files/Documents/26792~Futureworkforce_June2015.pdf" TargetMode="External"/><Relationship Id="rId1" Type="http://schemas.openxmlformats.org/officeDocument/2006/relationships/hyperlink" Target="https://www.humanrights.gov.au/sites/default/files/Workability%20II%20-%20Solutions%202005_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It">
    <w:panose1 w:val="00000000000000000000"/>
    <w:charset w:val="00"/>
    <w:family w:val="roman"/>
    <w:notTrueType/>
    <w:pitch w:val="default"/>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7D"/>
    <w:rsid w:val="00782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D02831A2504F289525FFFD62E41552">
    <w:name w:val="95D02831A2504F289525FFFD62E41552"/>
    <w:rsid w:val="0078227D"/>
  </w:style>
  <w:style w:type="paragraph" w:customStyle="1" w:styleId="33E15A4E29834C83A7276B0A8BEBCC1F">
    <w:name w:val="33E15A4E29834C83A7276B0A8BEBCC1F"/>
    <w:rsid w:val="0078227D"/>
  </w:style>
  <w:style w:type="paragraph" w:customStyle="1" w:styleId="8EBC1C8A3893412A854A6490A2504ADF">
    <w:name w:val="8EBC1C8A3893412A854A6490A2504ADF"/>
    <w:rsid w:val="0078227D"/>
  </w:style>
  <w:style w:type="paragraph" w:customStyle="1" w:styleId="F7A1CC939FC445EAAA301D753C4D14D5">
    <w:name w:val="F7A1CC939FC445EAAA301D753C4D14D5"/>
    <w:rsid w:val="0078227D"/>
  </w:style>
  <w:style w:type="paragraph" w:customStyle="1" w:styleId="11652E6FFE9F496C8545963CA0A4485E">
    <w:name w:val="11652E6FFE9F496C8545963CA0A4485E"/>
    <w:rsid w:val="00782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D02831A2504F289525FFFD62E41552">
    <w:name w:val="95D02831A2504F289525FFFD62E41552"/>
    <w:rsid w:val="0078227D"/>
  </w:style>
  <w:style w:type="paragraph" w:customStyle="1" w:styleId="33E15A4E29834C83A7276B0A8BEBCC1F">
    <w:name w:val="33E15A4E29834C83A7276B0A8BEBCC1F"/>
    <w:rsid w:val="0078227D"/>
  </w:style>
  <w:style w:type="paragraph" w:customStyle="1" w:styleId="8EBC1C8A3893412A854A6490A2504ADF">
    <w:name w:val="8EBC1C8A3893412A854A6490A2504ADF"/>
    <w:rsid w:val="0078227D"/>
  </w:style>
  <w:style w:type="paragraph" w:customStyle="1" w:styleId="F7A1CC939FC445EAAA301D753C4D14D5">
    <w:name w:val="F7A1CC939FC445EAAA301D753C4D14D5"/>
    <w:rsid w:val="0078227D"/>
  </w:style>
  <w:style w:type="paragraph" w:customStyle="1" w:styleId="11652E6FFE9F496C8545963CA0A4485E">
    <w:name w:val="11652E6FFE9F496C8545963CA0A4485E"/>
    <w:rsid w:val="00782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B0EF-485D-4D9C-BA15-FF33A12E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11711</Words>
  <Characters>66753</Characters>
  <Application>Microsoft Office Word</Application>
  <DocSecurity>8</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Zammit</dc:creator>
  <cp:lastModifiedBy>Jessica Zammit</cp:lastModifiedBy>
  <cp:revision>3</cp:revision>
  <cp:lastPrinted>2015-07-11T23:52:00Z</cp:lastPrinted>
  <dcterms:created xsi:type="dcterms:W3CDTF">2015-07-11T23:52:00Z</dcterms:created>
  <dcterms:modified xsi:type="dcterms:W3CDTF">2015-07-11T23:55:00Z</dcterms:modified>
  <cp:contentStatus/>
</cp:coreProperties>
</file>