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43B" w:rsidRDefault="0089443B" w:rsidP="0089443B">
      <w:pPr>
        <w:rPr>
          <w:rFonts w:cs="Arial"/>
          <w:sz w:val="20"/>
          <w:szCs w:val="20"/>
        </w:rPr>
      </w:pPr>
    </w:p>
    <w:p w:rsidR="0089443B" w:rsidRDefault="0089443B" w:rsidP="0089443B">
      <w:pPr>
        <w:rPr>
          <w:rFonts w:cs="Arial"/>
          <w:sz w:val="20"/>
          <w:szCs w:val="20"/>
        </w:rPr>
      </w:pPr>
    </w:p>
    <w:p w:rsidR="0089443B" w:rsidRDefault="0089443B" w:rsidP="0089443B">
      <w:pPr>
        <w:rPr>
          <w:rFonts w:cs="Arial"/>
          <w:sz w:val="20"/>
          <w:szCs w:val="20"/>
        </w:rPr>
      </w:pPr>
    </w:p>
    <w:p w:rsidR="0089443B" w:rsidRDefault="0089443B" w:rsidP="0089443B">
      <w:pPr>
        <w:rPr>
          <w:rFonts w:cs="Arial"/>
          <w:sz w:val="20"/>
          <w:szCs w:val="20"/>
        </w:rPr>
      </w:pPr>
    </w:p>
    <w:p w:rsidR="0089443B" w:rsidRPr="00C771EF" w:rsidRDefault="0089443B" w:rsidP="007F63E3">
      <w:pPr>
        <w:tabs>
          <w:tab w:val="left" w:pos="1276"/>
        </w:tabs>
        <w:rPr>
          <w:rFonts w:cs="Arial"/>
          <w:sz w:val="20"/>
          <w:szCs w:val="20"/>
        </w:rPr>
      </w:pPr>
      <w:r w:rsidRPr="00C771EF">
        <w:rPr>
          <w:rFonts w:cs="Arial"/>
          <w:sz w:val="20"/>
          <w:szCs w:val="20"/>
        </w:rPr>
        <w:t>Our ref:</w:t>
      </w:r>
      <w:r w:rsidR="007F63E3">
        <w:rPr>
          <w:rFonts w:cs="Arial"/>
          <w:sz w:val="20"/>
          <w:szCs w:val="20"/>
        </w:rPr>
        <w:tab/>
      </w:r>
    </w:p>
    <w:p w:rsidR="0089443B" w:rsidRPr="00C771EF" w:rsidRDefault="0089443B" w:rsidP="007F63E3">
      <w:pPr>
        <w:tabs>
          <w:tab w:val="left" w:pos="1276"/>
        </w:tabs>
        <w:rPr>
          <w:rFonts w:cs="Arial"/>
          <w:sz w:val="20"/>
          <w:szCs w:val="20"/>
        </w:rPr>
      </w:pPr>
      <w:r w:rsidRPr="00C771EF">
        <w:rPr>
          <w:rFonts w:cs="Arial"/>
          <w:sz w:val="20"/>
          <w:szCs w:val="20"/>
        </w:rPr>
        <w:t>Enquiries:</w:t>
      </w:r>
      <w:r w:rsidRPr="00C771EF">
        <w:rPr>
          <w:rFonts w:cs="Arial"/>
          <w:sz w:val="20"/>
          <w:szCs w:val="20"/>
        </w:rPr>
        <w:tab/>
        <w:t>Ron Chalmers</w:t>
      </w:r>
    </w:p>
    <w:p w:rsidR="0089443B" w:rsidRPr="00C771EF" w:rsidRDefault="0089443B" w:rsidP="007F63E3">
      <w:pPr>
        <w:tabs>
          <w:tab w:val="left" w:pos="1276"/>
        </w:tabs>
        <w:rPr>
          <w:rFonts w:cs="Arial"/>
          <w:sz w:val="20"/>
          <w:szCs w:val="20"/>
        </w:rPr>
      </w:pPr>
      <w:r w:rsidRPr="00C771EF">
        <w:rPr>
          <w:rFonts w:cs="Arial"/>
          <w:sz w:val="20"/>
          <w:szCs w:val="20"/>
        </w:rPr>
        <w:t>Contact:</w:t>
      </w:r>
      <w:r w:rsidRPr="00C771EF">
        <w:rPr>
          <w:rFonts w:cs="Arial"/>
          <w:sz w:val="20"/>
          <w:szCs w:val="20"/>
        </w:rPr>
        <w:tab/>
        <w:t>9426 9250</w:t>
      </w:r>
    </w:p>
    <w:p w:rsidR="0089443B" w:rsidRPr="0089443B" w:rsidRDefault="0089443B" w:rsidP="0089443B">
      <w:pPr>
        <w:rPr>
          <w:rFonts w:cs="Arial"/>
        </w:rPr>
      </w:pPr>
    </w:p>
    <w:p w:rsidR="0089443B" w:rsidRPr="0089443B" w:rsidRDefault="0089443B" w:rsidP="0089443B">
      <w:pPr>
        <w:rPr>
          <w:rFonts w:cs="Arial"/>
        </w:rPr>
      </w:pPr>
    </w:p>
    <w:p w:rsidR="0089443B" w:rsidRPr="0089443B" w:rsidRDefault="0089443B" w:rsidP="0089443B">
      <w:pPr>
        <w:rPr>
          <w:rFonts w:cs="Arial"/>
        </w:rPr>
      </w:pPr>
    </w:p>
    <w:p w:rsidR="0089443B" w:rsidRPr="0089443B" w:rsidRDefault="0089443B" w:rsidP="0089443B">
      <w:pPr>
        <w:rPr>
          <w:rFonts w:cs="Arial"/>
        </w:rPr>
      </w:pPr>
    </w:p>
    <w:p w:rsidR="0089443B" w:rsidRPr="0089443B" w:rsidRDefault="0089443B" w:rsidP="0089443B">
      <w:pPr>
        <w:rPr>
          <w:rFonts w:cs="Arial"/>
        </w:rPr>
      </w:pPr>
      <w:r w:rsidRPr="0089443B">
        <w:rPr>
          <w:rFonts w:cs="Arial"/>
        </w:rPr>
        <w:t>Disability Employment Taskforce</w:t>
      </w:r>
    </w:p>
    <w:p w:rsidR="0089443B" w:rsidRPr="0089443B" w:rsidRDefault="0089443B" w:rsidP="0089443B">
      <w:pPr>
        <w:rPr>
          <w:rFonts w:cs="Arial"/>
        </w:rPr>
      </w:pPr>
      <w:r w:rsidRPr="0089443B">
        <w:rPr>
          <w:rFonts w:cs="Arial"/>
        </w:rPr>
        <w:t>PO Box 7576</w:t>
      </w:r>
    </w:p>
    <w:p w:rsidR="0089443B" w:rsidRPr="0089443B" w:rsidRDefault="0089443B" w:rsidP="0089443B">
      <w:pPr>
        <w:rPr>
          <w:rFonts w:cs="Arial"/>
        </w:rPr>
      </w:pPr>
      <w:r w:rsidRPr="0089443B">
        <w:rPr>
          <w:rFonts w:cs="Arial"/>
        </w:rPr>
        <w:t>Canberra Business Centre  ACT  2610</w:t>
      </w:r>
    </w:p>
    <w:p w:rsidR="0089443B" w:rsidRPr="0089443B" w:rsidRDefault="0089443B" w:rsidP="0089443B">
      <w:pPr>
        <w:rPr>
          <w:rFonts w:cs="Arial"/>
        </w:rPr>
      </w:pPr>
    </w:p>
    <w:p w:rsidR="0089443B" w:rsidRPr="0089443B" w:rsidRDefault="00E70F75" w:rsidP="0089443B">
      <w:pPr>
        <w:rPr>
          <w:rFonts w:cs="Arial"/>
        </w:rPr>
      </w:pPr>
      <w:hyperlink r:id="rId7" w:history="1">
        <w:r w:rsidR="0089443B" w:rsidRPr="0089443B">
          <w:rPr>
            <w:rStyle w:val="Hyperlink"/>
            <w:rFonts w:cs="Arial"/>
          </w:rPr>
          <w:t>disabilityemploymenttaskforce@dss.gov.au</w:t>
        </w:r>
      </w:hyperlink>
    </w:p>
    <w:p w:rsidR="0089443B" w:rsidRPr="0089443B" w:rsidRDefault="0089443B" w:rsidP="0089443B">
      <w:pPr>
        <w:rPr>
          <w:rFonts w:cs="Arial"/>
        </w:rPr>
      </w:pPr>
    </w:p>
    <w:p w:rsidR="0089443B" w:rsidRPr="0089443B" w:rsidRDefault="0089443B" w:rsidP="0089443B">
      <w:pPr>
        <w:rPr>
          <w:rFonts w:cs="Arial"/>
        </w:rPr>
      </w:pPr>
      <w:bookmarkStart w:id="0" w:name="_GoBack"/>
      <w:bookmarkEnd w:id="0"/>
    </w:p>
    <w:p w:rsidR="0089443B" w:rsidRPr="0089443B" w:rsidRDefault="0089443B" w:rsidP="0089443B">
      <w:pPr>
        <w:rPr>
          <w:rFonts w:cs="Arial"/>
        </w:rPr>
      </w:pPr>
    </w:p>
    <w:p w:rsidR="0089443B" w:rsidRPr="0089443B" w:rsidRDefault="0089443B" w:rsidP="0089443B">
      <w:pPr>
        <w:rPr>
          <w:rFonts w:cs="Arial"/>
        </w:rPr>
      </w:pPr>
    </w:p>
    <w:p w:rsidR="0089443B" w:rsidRPr="009F4526" w:rsidRDefault="0089443B" w:rsidP="0089443B">
      <w:pPr>
        <w:rPr>
          <w:rFonts w:cs="Arial"/>
        </w:rPr>
      </w:pPr>
      <w:r w:rsidRPr="009F4526">
        <w:rPr>
          <w:rFonts w:cs="Arial"/>
        </w:rPr>
        <w:t>Dear Sir / Madam</w:t>
      </w:r>
    </w:p>
    <w:p w:rsidR="0089443B" w:rsidRPr="009F4526" w:rsidRDefault="0089443B" w:rsidP="0089443B">
      <w:pPr>
        <w:rPr>
          <w:rFonts w:cs="Arial"/>
        </w:rPr>
      </w:pPr>
    </w:p>
    <w:p w:rsidR="0089443B" w:rsidRPr="009F4526" w:rsidRDefault="0089443B" w:rsidP="0089443B">
      <w:pPr>
        <w:rPr>
          <w:rFonts w:cs="Arial"/>
          <w:b/>
        </w:rPr>
      </w:pPr>
      <w:r w:rsidRPr="009F4526">
        <w:rPr>
          <w:rFonts w:cs="Arial"/>
          <w:b/>
        </w:rPr>
        <w:t>Western Australia Disability Services Commission –</w:t>
      </w:r>
      <w:r w:rsidR="007F63E3" w:rsidRPr="009F4526">
        <w:rPr>
          <w:rFonts w:cs="Arial"/>
          <w:b/>
        </w:rPr>
        <w:t xml:space="preserve"> </w:t>
      </w:r>
      <w:r w:rsidRPr="009F4526">
        <w:rPr>
          <w:rFonts w:cs="Arial"/>
          <w:b/>
        </w:rPr>
        <w:t>Submission to the National Disability Employment Framework Consultation</w:t>
      </w:r>
    </w:p>
    <w:p w:rsidR="0089443B" w:rsidRPr="009F4526" w:rsidRDefault="0089443B" w:rsidP="0089443B">
      <w:pPr>
        <w:rPr>
          <w:rFonts w:cs="Arial"/>
        </w:rPr>
      </w:pPr>
    </w:p>
    <w:p w:rsidR="0089443B" w:rsidRPr="009F4526" w:rsidRDefault="0089443B" w:rsidP="0089443B">
      <w:pPr>
        <w:rPr>
          <w:rFonts w:cs="Arial"/>
        </w:rPr>
      </w:pPr>
      <w:r w:rsidRPr="009F4526">
        <w:rPr>
          <w:rFonts w:cs="Arial"/>
        </w:rPr>
        <w:t>The WA Disability Services Commission welcomes the opportunity to comment on the development of a National Disability Employment Framework.  A submission, based on areas identified in the Issues Paper, is attached.</w:t>
      </w:r>
    </w:p>
    <w:p w:rsidR="0089443B" w:rsidRPr="009F4526" w:rsidRDefault="0089443B" w:rsidP="0089443B">
      <w:pPr>
        <w:rPr>
          <w:rFonts w:cs="Arial"/>
        </w:rPr>
      </w:pPr>
    </w:p>
    <w:p w:rsidR="0089443B" w:rsidRPr="009F4526" w:rsidRDefault="0089443B" w:rsidP="0089443B">
      <w:pPr>
        <w:rPr>
          <w:rFonts w:cs="Arial"/>
        </w:rPr>
      </w:pPr>
      <w:r w:rsidRPr="009F4526">
        <w:rPr>
          <w:rFonts w:cs="Arial"/>
        </w:rPr>
        <w:t>People with disability have a life-long capacity for learning, development and contribution through working.  Secure, meaningful employment is a key factor in ensuring economic participation and maximising opportunities for people to live well and feel valued in their community, whether or not the person has a disability.</w:t>
      </w:r>
    </w:p>
    <w:p w:rsidR="0089443B" w:rsidRPr="009F4526" w:rsidRDefault="0089443B" w:rsidP="0089443B">
      <w:pPr>
        <w:rPr>
          <w:rFonts w:cs="Arial"/>
        </w:rPr>
      </w:pPr>
    </w:p>
    <w:p w:rsidR="0089443B" w:rsidRPr="009F4526" w:rsidRDefault="0089443B" w:rsidP="0089443B">
      <w:r w:rsidRPr="009F4526">
        <w:rPr>
          <w:rFonts w:cs="Arial"/>
        </w:rPr>
        <w:t xml:space="preserve">Employment is a priority area in the National Disability Strategy 2012-2020 and also in Count Me In, WA’s strategy for the future of people with disability.  </w:t>
      </w:r>
      <w:r w:rsidR="00B77569" w:rsidRPr="009F4526">
        <w:t>Currently, around 112,000 West Australians with disability are in the workforce, with around 8,000 seeking work.  Of the 112,000 West Australians with disability in the workforce 11,000 are people with profound or severe core activity limitation</w:t>
      </w:r>
      <w:r w:rsidRPr="009F4526">
        <w:rPr>
          <w:rFonts w:cs="Arial"/>
        </w:rPr>
        <w:t>.  The Commission supports an integrated approach to disability employment services that supports both the prospective employees and employers to achieve s</w:t>
      </w:r>
      <w:r w:rsidRPr="009F4526">
        <w:t>ustainable and rewarding employment.</w:t>
      </w:r>
    </w:p>
    <w:p w:rsidR="0089443B" w:rsidRPr="009F4526" w:rsidRDefault="0089443B" w:rsidP="0089443B"/>
    <w:p w:rsidR="0089443B" w:rsidRPr="009F4526" w:rsidRDefault="0089443B" w:rsidP="0089443B">
      <w:pPr>
        <w:rPr>
          <w:rFonts w:cs="Arial"/>
          <w:lang w:val="en"/>
        </w:rPr>
      </w:pPr>
      <w:r w:rsidRPr="009F4526">
        <w:rPr>
          <w:rFonts w:cs="Arial"/>
          <w:lang w:val="en"/>
        </w:rPr>
        <w:t xml:space="preserve">In WA, the comparative trials of the National Disability Insurance Agency model and the WA NDIS My Way model are informing the operational planning for the future of the NDIS in WA.  The </w:t>
      </w:r>
      <w:r w:rsidRPr="009F4526">
        <w:rPr>
          <w:rFonts w:cs="Arial"/>
        </w:rPr>
        <w:t xml:space="preserve">National Disability Employment </w:t>
      </w:r>
      <w:r w:rsidRPr="009F4526">
        <w:rPr>
          <w:rFonts w:cs="Arial"/>
          <w:lang w:val="en"/>
        </w:rPr>
        <w:t>Framework principles align with the NDIS principles, which include choice and control, flexibility, individualised funding, person-centred planning, capacity building and coordination across and between services.</w:t>
      </w:r>
    </w:p>
    <w:p w:rsidR="0089443B" w:rsidRPr="009F4526" w:rsidRDefault="0089443B" w:rsidP="0089443B">
      <w:pPr>
        <w:rPr>
          <w:rFonts w:cs="Arial"/>
        </w:rPr>
      </w:pPr>
    </w:p>
    <w:p w:rsidR="0089443B" w:rsidRPr="009F4526" w:rsidRDefault="0089443B">
      <w:pPr>
        <w:spacing w:after="200" w:line="276" w:lineRule="auto"/>
        <w:rPr>
          <w:rFonts w:cs="Arial"/>
        </w:rPr>
      </w:pPr>
      <w:r w:rsidRPr="009F4526">
        <w:rPr>
          <w:rFonts w:cs="Arial"/>
        </w:rPr>
        <w:br w:type="page"/>
      </w:r>
    </w:p>
    <w:p w:rsidR="0089443B" w:rsidRPr="009F4526" w:rsidRDefault="0089443B" w:rsidP="0089443B">
      <w:pPr>
        <w:rPr>
          <w:rFonts w:cs="Arial"/>
        </w:rPr>
      </w:pPr>
      <w:r w:rsidRPr="009F4526">
        <w:rPr>
          <w:rFonts w:cs="Arial"/>
        </w:rPr>
        <w:lastRenderedPageBreak/>
        <w:t>The Commission looks forward to the Discussion Paper including more detail about the options and proposals for the revised Framework, and how employment services may work in the future.</w:t>
      </w:r>
    </w:p>
    <w:p w:rsidR="0089443B" w:rsidRPr="009F4526" w:rsidRDefault="0089443B" w:rsidP="0089443B">
      <w:pPr>
        <w:rPr>
          <w:rFonts w:cs="Arial"/>
        </w:rPr>
      </w:pPr>
    </w:p>
    <w:p w:rsidR="0089443B" w:rsidRPr="009F4526" w:rsidRDefault="0089443B" w:rsidP="0089443B">
      <w:pPr>
        <w:rPr>
          <w:rFonts w:cs="Arial"/>
        </w:rPr>
      </w:pPr>
      <w:r w:rsidRPr="009F4526">
        <w:rPr>
          <w:rFonts w:cs="Arial"/>
        </w:rPr>
        <w:t>Yours sincerely</w:t>
      </w:r>
    </w:p>
    <w:p w:rsidR="0089443B" w:rsidRPr="009F4526" w:rsidRDefault="0089443B" w:rsidP="0089443B">
      <w:pPr>
        <w:rPr>
          <w:rFonts w:cs="Arial"/>
        </w:rPr>
      </w:pPr>
    </w:p>
    <w:p w:rsidR="0089443B" w:rsidRPr="009F4526" w:rsidRDefault="0089443B" w:rsidP="0089443B">
      <w:pPr>
        <w:rPr>
          <w:rFonts w:cs="Arial"/>
        </w:rPr>
      </w:pPr>
    </w:p>
    <w:p w:rsidR="007F63E3" w:rsidRPr="009F4526" w:rsidRDefault="007F63E3" w:rsidP="0089443B">
      <w:pPr>
        <w:rPr>
          <w:rFonts w:cs="Arial"/>
        </w:rPr>
      </w:pPr>
    </w:p>
    <w:p w:rsidR="0089443B" w:rsidRPr="009F4526" w:rsidRDefault="0089443B" w:rsidP="0089443B">
      <w:pPr>
        <w:rPr>
          <w:rFonts w:cs="Arial"/>
        </w:rPr>
      </w:pPr>
    </w:p>
    <w:p w:rsidR="0089443B" w:rsidRPr="009F4526" w:rsidRDefault="0089443B" w:rsidP="0089443B">
      <w:pPr>
        <w:rPr>
          <w:rFonts w:cs="Arial"/>
        </w:rPr>
      </w:pPr>
      <w:r w:rsidRPr="009F4526">
        <w:rPr>
          <w:rFonts w:cs="Arial"/>
        </w:rPr>
        <w:t>Dr Ron Chalmers</w:t>
      </w:r>
    </w:p>
    <w:p w:rsidR="0089443B" w:rsidRPr="009F4526" w:rsidRDefault="0089443B" w:rsidP="0089443B">
      <w:pPr>
        <w:rPr>
          <w:rFonts w:cs="Arial"/>
        </w:rPr>
      </w:pPr>
      <w:r w:rsidRPr="009F4526">
        <w:rPr>
          <w:rFonts w:cs="Arial"/>
        </w:rPr>
        <w:t>Director General</w:t>
      </w:r>
    </w:p>
    <w:p w:rsidR="0089443B" w:rsidRPr="009F4526" w:rsidRDefault="0089443B" w:rsidP="0089443B">
      <w:pPr>
        <w:rPr>
          <w:rFonts w:cs="Arial"/>
        </w:rPr>
      </w:pPr>
      <w:r w:rsidRPr="009F4526">
        <w:rPr>
          <w:rFonts w:cs="Arial"/>
        </w:rPr>
        <w:t>Disability Services Commission</w:t>
      </w:r>
    </w:p>
    <w:p w:rsidR="0089443B" w:rsidRPr="009F4526" w:rsidRDefault="0089443B" w:rsidP="0089443B">
      <w:pPr>
        <w:rPr>
          <w:rFonts w:cs="Arial"/>
        </w:rPr>
      </w:pPr>
    </w:p>
    <w:p w:rsidR="0089443B" w:rsidRPr="009F4526" w:rsidRDefault="00F76652" w:rsidP="0089443B">
      <w:pPr>
        <w:rPr>
          <w:rFonts w:cs="Arial"/>
        </w:rPr>
      </w:pPr>
      <w:r w:rsidRPr="009F4526">
        <w:rPr>
          <w:rFonts w:cs="Arial"/>
        </w:rPr>
        <w:t>10</w:t>
      </w:r>
      <w:r w:rsidR="0089443B" w:rsidRPr="009F4526">
        <w:rPr>
          <w:rFonts w:cs="Arial"/>
        </w:rPr>
        <w:t xml:space="preserve"> July 2015</w:t>
      </w:r>
    </w:p>
    <w:p w:rsidR="0089443B" w:rsidRPr="009F4526" w:rsidRDefault="0089443B" w:rsidP="0089443B"/>
    <w:p w:rsidR="008E0F97" w:rsidRPr="009F4526" w:rsidRDefault="0089443B">
      <w:pPr>
        <w:rPr>
          <w:sz w:val="20"/>
          <w:szCs w:val="20"/>
        </w:rPr>
      </w:pPr>
      <w:r w:rsidRPr="009F4526">
        <w:rPr>
          <w:sz w:val="20"/>
          <w:szCs w:val="20"/>
        </w:rPr>
        <w:t>Att.</w:t>
      </w:r>
    </w:p>
    <w:p w:rsidR="0089443B" w:rsidRPr="009F4526" w:rsidRDefault="0089443B">
      <w:pPr>
        <w:rPr>
          <w:sz w:val="20"/>
          <w:szCs w:val="20"/>
        </w:rPr>
      </w:pPr>
    </w:p>
    <w:sectPr w:rsidR="0089443B" w:rsidRPr="009F4526" w:rsidSect="0089443B">
      <w:headerReference w:type="default" r:id="rId8"/>
      <w:pgSz w:w="11906" w:h="16838" w:code="9"/>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452" w:rsidRDefault="00A80452" w:rsidP="0089443B">
      <w:r>
        <w:separator/>
      </w:r>
    </w:p>
  </w:endnote>
  <w:endnote w:type="continuationSeparator" w:id="0">
    <w:p w:rsidR="00A80452" w:rsidRDefault="00A80452" w:rsidP="00894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452" w:rsidRDefault="00A80452" w:rsidP="0089443B">
      <w:r>
        <w:separator/>
      </w:r>
    </w:p>
  </w:footnote>
  <w:footnote w:type="continuationSeparator" w:id="0">
    <w:p w:rsidR="00A80452" w:rsidRDefault="00A80452" w:rsidP="00894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200417"/>
      <w:docPartObj>
        <w:docPartGallery w:val="Page Numbers (Top of Page)"/>
        <w:docPartUnique/>
      </w:docPartObj>
    </w:sdtPr>
    <w:sdtEndPr>
      <w:rPr>
        <w:noProof/>
      </w:rPr>
    </w:sdtEndPr>
    <w:sdtContent>
      <w:p w:rsidR="0089443B" w:rsidRDefault="0089443B">
        <w:pPr>
          <w:pStyle w:val="Header"/>
          <w:jc w:val="center"/>
        </w:pPr>
        <w:r>
          <w:fldChar w:fldCharType="begin"/>
        </w:r>
        <w:r>
          <w:instrText xml:space="preserve"> PAGE   \* MERGEFORMAT </w:instrText>
        </w:r>
        <w:r>
          <w:fldChar w:fldCharType="separate"/>
        </w:r>
        <w:r w:rsidR="00E70F75">
          <w:rPr>
            <w:noProof/>
          </w:rPr>
          <w:t>2</w:t>
        </w:r>
        <w:r>
          <w:rPr>
            <w:noProof/>
          </w:rPr>
          <w:fldChar w:fldCharType="end"/>
        </w:r>
      </w:p>
    </w:sdtContent>
  </w:sdt>
  <w:p w:rsidR="0089443B" w:rsidRDefault="0089443B">
    <w:pPr>
      <w:pStyle w:val="Header"/>
    </w:pPr>
  </w:p>
  <w:p w:rsidR="0012662E" w:rsidRDefault="001266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43B"/>
    <w:rsid w:val="0012662E"/>
    <w:rsid w:val="005408E7"/>
    <w:rsid w:val="007F63E3"/>
    <w:rsid w:val="0089443B"/>
    <w:rsid w:val="008E0F97"/>
    <w:rsid w:val="009A0377"/>
    <w:rsid w:val="009F4526"/>
    <w:rsid w:val="00A80452"/>
    <w:rsid w:val="00B77569"/>
    <w:rsid w:val="00D97FB0"/>
    <w:rsid w:val="00E21057"/>
    <w:rsid w:val="00E70F75"/>
    <w:rsid w:val="00F766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43B"/>
    <w:pPr>
      <w:spacing w:after="0" w:line="240" w:lineRule="auto"/>
    </w:pPr>
    <w:rPr>
      <w:rFonts w:ascii="Arial" w:eastAsia="Times New Roman" w:hAnsi="Arial"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9443B"/>
    <w:rPr>
      <w:color w:val="0000FF"/>
      <w:u w:val="single"/>
    </w:rPr>
  </w:style>
  <w:style w:type="paragraph" w:styleId="BalloonText">
    <w:name w:val="Balloon Text"/>
    <w:basedOn w:val="Normal"/>
    <w:link w:val="BalloonTextChar"/>
    <w:uiPriority w:val="99"/>
    <w:semiHidden/>
    <w:unhideWhenUsed/>
    <w:rsid w:val="0089443B"/>
    <w:rPr>
      <w:rFonts w:ascii="Tahoma" w:hAnsi="Tahoma" w:cs="Tahoma"/>
      <w:sz w:val="16"/>
      <w:szCs w:val="16"/>
    </w:rPr>
  </w:style>
  <w:style w:type="character" w:customStyle="1" w:styleId="BalloonTextChar">
    <w:name w:val="Balloon Text Char"/>
    <w:basedOn w:val="DefaultParagraphFont"/>
    <w:link w:val="BalloonText"/>
    <w:uiPriority w:val="99"/>
    <w:semiHidden/>
    <w:rsid w:val="0089443B"/>
    <w:rPr>
      <w:rFonts w:ascii="Tahoma" w:eastAsia="Times New Roman" w:hAnsi="Tahoma" w:cs="Tahoma"/>
      <w:sz w:val="16"/>
      <w:szCs w:val="16"/>
      <w:lang w:eastAsia="en-AU"/>
    </w:rPr>
  </w:style>
  <w:style w:type="paragraph" w:styleId="Header">
    <w:name w:val="header"/>
    <w:basedOn w:val="Normal"/>
    <w:link w:val="HeaderChar"/>
    <w:uiPriority w:val="99"/>
    <w:unhideWhenUsed/>
    <w:rsid w:val="0089443B"/>
    <w:pPr>
      <w:tabs>
        <w:tab w:val="center" w:pos="4513"/>
        <w:tab w:val="right" w:pos="9026"/>
      </w:tabs>
    </w:pPr>
  </w:style>
  <w:style w:type="character" w:customStyle="1" w:styleId="HeaderChar">
    <w:name w:val="Header Char"/>
    <w:basedOn w:val="DefaultParagraphFont"/>
    <w:link w:val="Header"/>
    <w:uiPriority w:val="99"/>
    <w:rsid w:val="0089443B"/>
    <w:rPr>
      <w:rFonts w:ascii="Arial" w:eastAsia="Times New Roman" w:hAnsi="Arial" w:cs="Times New Roman"/>
      <w:sz w:val="24"/>
      <w:szCs w:val="24"/>
      <w:lang w:eastAsia="en-AU"/>
    </w:rPr>
  </w:style>
  <w:style w:type="paragraph" w:styleId="Footer">
    <w:name w:val="footer"/>
    <w:basedOn w:val="Normal"/>
    <w:link w:val="FooterChar"/>
    <w:uiPriority w:val="99"/>
    <w:unhideWhenUsed/>
    <w:rsid w:val="0089443B"/>
    <w:pPr>
      <w:tabs>
        <w:tab w:val="center" w:pos="4513"/>
        <w:tab w:val="right" w:pos="9026"/>
      </w:tabs>
    </w:pPr>
  </w:style>
  <w:style w:type="character" w:customStyle="1" w:styleId="FooterChar">
    <w:name w:val="Footer Char"/>
    <w:basedOn w:val="DefaultParagraphFont"/>
    <w:link w:val="Footer"/>
    <w:uiPriority w:val="99"/>
    <w:rsid w:val="0089443B"/>
    <w:rPr>
      <w:rFonts w:ascii="Arial" w:eastAsia="Times New Roman" w:hAnsi="Arial" w:cs="Times New Roman"/>
      <w:sz w:val="24"/>
      <w:szCs w:val="24"/>
      <w:lang w:eastAsia="en-AU"/>
    </w:rPr>
  </w:style>
  <w:style w:type="character" w:styleId="CommentReference">
    <w:name w:val="annotation reference"/>
    <w:uiPriority w:val="99"/>
    <w:semiHidden/>
    <w:unhideWhenUsed/>
    <w:rsid w:val="00B77569"/>
    <w:rPr>
      <w:sz w:val="16"/>
      <w:szCs w:val="16"/>
    </w:rPr>
  </w:style>
  <w:style w:type="paragraph" w:styleId="CommentText">
    <w:name w:val="annotation text"/>
    <w:basedOn w:val="Normal"/>
    <w:link w:val="CommentTextChar"/>
    <w:uiPriority w:val="99"/>
    <w:semiHidden/>
    <w:unhideWhenUsed/>
    <w:rsid w:val="00B77569"/>
    <w:rPr>
      <w:sz w:val="20"/>
      <w:szCs w:val="20"/>
    </w:rPr>
  </w:style>
  <w:style w:type="character" w:customStyle="1" w:styleId="CommentTextChar">
    <w:name w:val="Comment Text Char"/>
    <w:basedOn w:val="DefaultParagraphFont"/>
    <w:link w:val="CommentText"/>
    <w:uiPriority w:val="99"/>
    <w:semiHidden/>
    <w:rsid w:val="00B77569"/>
    <w:rPr>
      <w:rFonts w:ascii="Arial" w:eastAsia="Times New Roman" w:hAnsi="Arial" w:cs="Times New Roman"/>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43B"/>
    <w:pPr>
      <w:spacing w:after="0" w:line="240" w:lineRule="auto"/>
    </w:pPr>
    <w:rPr>
      <w:rFonts w:ascii="Arial" w:eastAsia="Times New Roman" w:hAnsi="Arial"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9443B"/>
    <w:rPr>
      <w:color w:val="0000FF"/>
      <w:u w:val="single"/>
    </w:rPr>
  </w:style>
  <w:style w:type="paragraph" w:styleId="BalloonText">
    <w:name w:val="Balloon Text"/>
    <w:basedOn w:val="Normal"/>
    <w:link w:val="BalloonTextChar"/>
    <w:uiPriority w:val="99"/>
    <w:semiHidden/>
    <w:unhideWhenUsed/>
    <w:rsid w:val="0089443B"/>
    <w:rPr>
      <w:rFonts w:ascii="Tahoma" w:hAnsi="Tahoma" w:cs="Tahoma"/>
      <w:sz w:val="16"/>
      <w:szCs w:val="16"/>
    </w:rPr>
  </w:style>
  <w:style w:type="character" w:customStyle="1" w:styleId="BalloonTextChar">
    <w:name w:val="Balloon Text Char"/>
    <w:basedOn w:val="DefaultParagraphFont"/>
    <w:link w:val="BalloonText"/>
    <w:uiPriority w:val="99"/>
    <w:semiHidden/>
    <w:rsid w:val="0089443B"/>
    <w:rPr>
      <w:rFonts w:ascii="Tahoma" w:eastAsia="Times New Roman" w:hAnsi="Tahoma" w:cs="Tahoma"/>
      <w:sz w:val="16"/>
      <w:szCs w:val="16"/>
      <w:lang w:eastAsia="en-AU"/>
    </w:rPr>
  </w:style>
  <w:style w:type="paragraph" w:styleId="Header">
    <w:name w:val="header"/>
    <w:basedOn w:val="Normal"/>
    <w:link w:val="HeaderChar"/>
    <w:uiPriority w:val="99"/>
    <w:unhideWhenUsed/>
    <w:rsid w:val="0089443B"/>
    <w:pPr>
      <w:tabs>
        <w:tab w:val="center" w:pos="4513"/>
        <w:tab w:val="right" w:pos="9026"/>
      </w:tabs>
    </w:pPr>
  </w:style>
  <w:style w:type="character" w:customStyle="1" w:styleId="HeaderChar">
    <w:name w:val="Header Char"/>
    <w:basedOn w:val="DefaultParagraphFont"/>
    <w:link w:val="Header"/>
    <w:uiPriority w:val="99"/>
    <w:rsid w:val="0089443B"/>
    <w:rPr>
      <w:rFonts w:ascii="Arial" w:eastAsia="Times New Roman" w:hAnsi="Arial" w:cs="Times New Roman"/>
      <w:sz w:val="24"/>
      <w:szCs w:val="24"/>
      <w:lang w:eastAsia="en-AU"/>
    </w:rPr>
  </w:style>
  <w:style w:type="paragraph" w:styleId="Footer">
    <w:name w:val="footer"/>
    <w:basedOn w:val="Normal"/>
    <w:link w:val="FooterChar"/>
    <w:uiPriority w:val="99"/>
    <w:unhideWhenUsed/>
    <w:rsid w:val="0089443B"/>
    <w:pPr>
      <w:tabs>
        <w:tab w:val="center" w:pos="4513"/>
        <w:tab w:val="right" w:pos="9026"/>
      </w:tabs>
    </w:pPr>
  </w:style>
  <w:style w:type="character" w:customStyle="1" w:styleId="FooterChar">
    <w:name w:val="Footer Char"/>
    <w:basedOn w:val="DefaultParagraphFont"/>
    <w:link w:val="Footer"/>
    <w:uiPriority w:val="99"/>
    <w:rsid w:val="0089443B"/>
    <w:rPr>
      <w:rFonts w:ascii="Arial" w:eastAsia="Times New Roman" w:hAnsi="Arial" w:cs="Times New Roman"/>
      <w:sz w:val="24"/>
      <w:szCs w:val="24"/>
      <w:lang w:eastAsia="en-AU"/>
    </w:rPr>
  </w:style>
  <w:style w:type="character" w:styleId="CommentReference">
    <w:name w:val="annotation reference"/>
    <w:uiPriority w:val="99"/>
    <w:semiHidden/>
    <w:unhideWhenUsed/>
    <w:rsid w:val="00B77569"/>
    <w:rPr>
      <w:sz w:val="16"/>
      <w:szCs w:val="16"/>
    </w:rPr>
  </w:style>
  <w:style w:type="paragraph" w:styleId="CommentText">
    <w:name w:val="annotation text"/>
    <w:basedOn w:val="Normal"/>
    <w:link w:val="CommentTextChar"/>
    <w:uiPriority w:val="99"/>
    <w:semiHidden/>
    <w:unhideWhenUsed/>
    <w:rsid w:val="00B77569"/>
    <w:rPr>
      <w:sz w:val="20"/>
      <w:szCs w:val="20"/>
    </w:rPr>
  </w:style>
  <w:style w:type="character" w:customStyle="1" w:styleId="CommentTextChar">
    <w:name w:val="Comment Text Char"/>
    <w:basedOn w:val="DefaultParagraphFont"/>
    <w:link w:val="CommentText"/>
    <w:uiPriority w:val="99"/>
    <w:semiHidden/>
    <w:rsid w:val="00B77569"/>
    <w:rPr>
      <w:rFonts w:ascii="Arial" w:eastAsia="Times New Roman" w:hAnsi="Arial"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sabilityemploymenttaskforce@dss.gov.a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DSC</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Henderson</dc:creator>
  <cp:lastModifiedBy>Deborah Henderson</cp:lastModifiedBy>
  <cp:revision>3</cp:revision>
  <cp:lastPrinted>2015-07-09T06:08:00Z</cp:lastPrinted>
  <dcterms:created xsi:type="dcterms:W3CDTF">2015-07-10T04:35:00Z</dcterms:created>
  <dcterms:modified xsi:type="dcterms:W3CDTF">2015-07-10T04:35:00Z</dcterms:modified>
</cp:coreProperties>
</file>