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6D" w:rsidRDefault="00B51468" w:rsidP="00B51468">
      <w:pPr>
        <w:tabs>
          <w:tab w:val="left" w:pos="4350"/>
          <w:tab w:val="left" w:pos="4440"/>
          <w:tab w:val="left" w:pos="5760"/>
        </w:tabs>
        <w:rPr>
          <w:b/>
          <w:lang w:val="en-AU"/>
        </w:rPr>
      </w:pPr>
      <w:r>
        <w:rPr>
          <w:noProof/>
          <w:lang w:val="en-AU" w:eastAsia="zh-TW"/>
        </w:rPr>
        <w:drawing>
          <wp:anchor distT="0" distB="0" distL="114300" distR="114300" simplePos="0" relativeHeight="251657216" behindDoc="1" locked="0" layoutInCell="0" allowOverlap="1">
            <wp:simplePos x="0" y="0"/>
            <wp:positionH relativeFrom="column">
              <wp:posOffset>3933825</wp:posOffset>
            </wp:positionH>
            <wp:positionV relativeFrom="paragraph">
              <wp:posOffset>8890</wp:posOffset>
            </wp:positionV>
            <wp:extent cx="1822450" cy="1038225"/>
            <wp:effectExtent l="0" t="0" r="0" b="0"/>
            <wp:wrapNone/>
            <wp:docPr id="1" name="Picture 1" descr="vicdeaf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deaf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450" cy="1038225"/>
                    </a:xfrm>
                    <a:prstGeom prst="rect">
                      <a:avLst/>
                    </a:prstGeom>
                    <a:noFill/>
                    <a:ln>
                      <a:noFill/>
                    </a:ln>
                  </pic:spPr>
                </pic:pic>
              </a:graphicData>
            </a:graphic>
          </wp:anchor>
        </w:drawing>
      </w:r>
      <w:r w:rsidR="00BF38BC">
        <w:rPr>
          <w:noProof/>
          <w:lang w:val="en-AU" w:eastAsia="zh-TW"/>
        </w:rPr>
        <w:drawing>
          <wp:anchor distT="0" distB="0" distL="114300" distR="114300" simplePos="0" relativeHeight="251658240" behindDoc="1" locked="0" layoutInCell="1" allowOverlap="1">
            <wp:simplePos x="0" y="0"/>
            <wp:positionH relativeFrom="column">
              <wp:posOffset>1876425</wp:posOffset>
            </wp:positionH>
            <wp:positionV relativeFrom="paragraph">
              <wp:posOffset>635</wp:posOffset>
            </wp:positionV>
            <wp:extent cx="1838325" cy="876300"/>
            <wp:effectExtent l="0" t="0" r="9525" b="0"/>
            <wp:wrapNone/>
            <wp:docPr id="3" name="Picture 2" descr="D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876300"/>
                    </a:xfrm>
                    <a:prstGeom prst="rect">
                      <a:avLst/>
                    </a:prstGeom>
                    <a:noFill/>
                  </pic:spPr>
                </pic:pic>
              </a:graphicData>
            </a:graphic>
            <wp14:sizeRelH relativeFrom="page">
              <wp14:pctWidth>0</wp14:pctWidth>
            </wp14:sizeRelH>
            <wp14:sizeRelV relativeFrom="page">
              <wp14:pctHeight>0</wp14:pctHeight>
            </wp14:sizeRelV>
          </wp:anchor>
        </w:drawing>
      </w:r>
      <w:r w:rsidR="00BF38BC">
        <w:rPr>
          <w:b/>
          <w:noProof/>
          <w:lang w:val="en-AU" w:eastAsia="zh-TW"/>
        </w:rPr>
        <w:drawing>
          <wp:inline distT="0" distB="0" distL="0" distR="0">
            <wp:extent cx="1504950" cy="742950"/>
            <wp:effectExtent l="0" t="0" r="0" b="0"/>
            <wp:docPr id="2" name="Picture 1" descr="SensWid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Wide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742950"/>
                    </a:xfrm>
                    <a:prstGeom prst="rect">
                      <a:avLst/>
                    </a:prstGeom>
                    <a:noFill/>
                    <a:ln>
                      <a:noFill/>
                    </a:ln>
                  </pic:spPr>
                </pic:pic>
              </a:graphicData>
            </a:graphic>
          </wp:inline>
        </w:drawing>
      </w:r>
      <w:r>
        <w:rPr>
          <w:b/>
          <w:lang w:val="en-AU"/>
        </w:rPr>
        <w:tab/>
      </w:r>
      <w:r>
        <w:rPr>
          <w:b/>
          <w:lang w:val="en-AU"/>
        </w:rPr>
        <w:tab/>
      </w:r>
      <w:r>
        <w:rPr>
          <w:b/>
          <w:lang w:val="en-AU"/>
        </w:rPr>
        <w:tab/>
      </w:r>
    </w:p>
    <w:p w:rsidR="00B51468" w:rsidRDefault="00B51468" w:rsidP="0007756D">
      <w:pPr>
        <w:rPr>
          <w:b/>
          <w:lang w:val="en-AU"/>
        </w:rPr>
      </w:pPr>
    </w:p>
    <w:p w:rsidR="00B51468" w:rsidRPr="00B51468" w:rsidRDefault="00B51468" w:rsidP="0007756D">
      <w:pPr>
        <w:rPr>
          <w:b/>
        </w:rPr>
      </w:pPr>
    </w:p>
    <w:p w:rsidR="00B51468" w:rsidRDefault="00B51468" w:rsidP="0007756D">
      <w:pPr>
        <w:rPr>
          <w:b/>
          <w:lang w:val="en-AU"/>
        </w:rPr>
      </w:pPr>
    </w:p>
    <w:p w:rsidR="00BF38BC" w:rsidRPr="00134D92" w:rsidRDefault="00856289" w:rsidP="001B2803">
      <w:pPr>
        <w:jc w:val="center"/>
        <w:rPr>
          <w:b/>
          <w:sz w:val="36"/>
          <w:szCs w:val="32"/>
          <w:u w:val="single"/>
          <w:lang w:val="en-AU"/>
        </w:rPr>
      </w:pPr>
      <w:r w:rsidRPr="00134D92">
        <w:rPr>
          <w:b/>
          <w:sz w:val="36"/>
          <w:szCs w:val="32"/>
          <w:u w:val="single"/>
          <w:lang w:val="en-AU"/>
        </w:rPr>
        <w:t xml:space="preserve">Victorian </w:t>
      </w:r>
      <w:r w:rsidR="00ED2F77" w:rsidRPr="00134D92">
        <w:rPr>
          <w:b/>
          <w:sz w:val="36"/>
          <w:szCs w:val="32"/>
          <w:u w:val="single"/>
          <w:lang w:val="en-AU"/>
        </w:rPr>
        <w:t>Deaf</w:t>
      </w:r>
      <w:r w:rsidRPr="00134D92">
        <w:rPr>
          <w:b/>
          <w:sz w:val="36"/>
          <w:szCs w:val="32"/>
          <w:u w:val="single"/>
          <w:lang w:val="en-AU"/>
        </w:rPr>
        <w:t xml:space="preserve"> Society </w:t>
      </w:r>
      <w:r w:rsidR="00BF38BC" w:rsidRPr="00134D92">
        <w:rPr>
          <w:b/>
          <w:sz w:val="36"/>
          <w:szCs w:val="32"/>
          <w:u w:val="single"/>
          <w:lang w:val="en-AU"/>
        </w:rPr>
        <w:t>(SensWide Employment)</w:t>
      </w:r>
    </w:p>
    <w:p w:rsidR="0007756D" w:rsidRPr="00134D92" w:rsidRDefault="00E96FEE" w:rsidP="001B2803">
      <w:pPr>
        <w:jc w:val="center"/>
        <w:rPr>
          <w:b/>
          <w:sz w:val="36"/>
          <w:szCs w:val="32"/>
          <w:u w:val="single"/>
          <w:lang w:val="en-AU"/>
        </w:rPr>
      </w:pPr>
      <w:r w:rsidRPr="00134D92">
        <w:rPr>
          <w:b/>
          <w:sz w:val="36"/>
          <w:szCs w:val="32"/>
          <w:u w:val="single"/>
          <w:lang w:val="en-AU"/>
        </w:rPr>
        <w:t>Submission P</w:t>
      </w:r>
      <w:r w:rsidR="00856289" w:rsidRPr="00134D92">
        <w:rPr>
          <w:b/>
          <w:sz w:val="36"/>
          <w:szCs w:val="32"/>
          <w:u w:val="single"/>
          <w:lang w:val="en-AU"/>
        </w:rPr>
        <w:t>aper</w:t>
      </w:r>
    </w:p>
    <w:p w:rsidR="00134D92" w:rsidRDefault="00134D92" w:rsidP="001B2803">
      <w:pPr>
        <w:jc w:val="center"/>
        <w:rPr>
          <w:rStyle w:val="BookTitle"/>
          <w:b/>
          <w:smallCaps w:val="0"/>
          <w:spacing w:val="0"/>
          <w:sz w:val="24"/>
          <w:szCs w:val="24"/>
          <w:lang w:val="en-AU"/>
        </w:rPr>
      </w:pPr>
    </w:p>
    <w:p w:rsidR="00E96FEE" w:rsidRDefault="008C763A" w:rsidP="001B2803">
      <w:pPr>
        <w:jc w:val="center"/>
        <w:rPr>
          <w:rStyle w:val="BookTitle"/>
          <w:b/>
          <w:smallCaps w:val="0"/>
          <w:spacing w:val="0"/>
          <w:sz w:val="24"/>
          <w:szCs w:val="24"/>
          <w:lang w:val="en-AU"/>
        </w:rPr>
      </w:pPr>
      <w:proofErr w:type="gramStart"/>
      <w:r w:rsidRPr="00134D92">
        <w:rPr>
          <w:rStyle w:val="BookTitle"/>
          <w:b/>
          <w:smallCaps w:val="0"/>
          <w:spacing w:val="0"/>
          <w:sz w:val="24"/>
          <w:szCs w:val="24"/>
          <w:lang w:val="en-AU"/>
        </w:rPr>
        <w:t>a</w:t>
      </w:r>
      <w:proofErr w:type="gramEnd"/>
      <w:r w:rsidR="00E96FEE" w:rsidRPr="00134D92">
        <w:rPr>
          <w:rStyle w:val="BookTitle"/>
          <w:b/>
          <w:smallCaps w:val="0"/>
          <w:spacing w:val="0"/>
          <w:sz w:val="24"/>
          <w:szCs w:val="24"/>
          <w:lang w:val="en-AU"/>
        </w:rPr>
        <w:t xml:space="preserve"> response to the</w:t>
      </w:r>
    </w:p>
    <w:p w:rsidR="00134D92" w:rsidRPr="00134D92" w:rsidRDefault="00134D92" w:rsidP="001B2803">
      <w:pPr>
        <w:jc w:val="center"/>
        <w:rPr>
          <w:rStyle w:val="BookTitle"/>
          <w:b/>
          <w:smallCaps w:val="0"/>
          <w:spacing w:val="0"/>
          <w:sz w:val="24"/>
          <w:szCs w:val="24"/>
          <w:lang w:val="en-AU"/>
        </w:rPr>
      </w:pPr>
    </w:p>
    <w:p w:rsidR="00E96FEE" w:rsidRPr="00E96FEE" w:rsidRDefault="00E96FEE" w:rsidP="00E96FEE">
      <w:pPr>
        <w:jc w:val="center"/>
        <w:rPr>
          <w:b/>
          <w:sz w:val="32"/>
          <w:szCs w:val="36"/>
          <w:lang w:val="en-AU"/>
        </w:rPr>
      </w:pPr>
      <w:r w:rsidRPr="00E96FEE">
        <w:rPr>
          <w:b/>
          <w:sz w:val="32"/>
          <w:szCs w:val="36"/>
          <w:lang w:val="en-AU"/>
        </w:rPr>
        <w:t>National Disability Employment Framework – Issue Paper</w:t>
      </w:r>
    </w:p>
    <w:p w:rsidR="00E96FEE" w:rsidRPr="0007756D" w:rsidRDefault="00E96FEE" w:rsidP="00E96FEE">
      <w:pPr>
        <w:rPr>
          <w:rStyle w:val="BookTitle"/>
          <w:b/>
          <w:bCs/>
          <w:i w:val="0"/>
          <w:smallCaps w:val="0"/>
        </w:rPr>
      </w:pPr>
    </w:p>
    <w:p w:rsidR="0007756D" w:rsidRDefault="0007756D">
      <w:pPr>
        <w:rPr>
          <w:rStyle w:val="BookTitle"/>
          <w:iCs/>
          <w:smallCaps w:val="0"/>
        </w:rPr>
      </w:pPr>
    </w:p>
    <w:p w:rsidR="00134D92" w:rsidRPr="0007756D" w:rsidRDefault="00134D92">
      <w:pPr>
        <w:rPr>
          <w:b/>
        </w:rPr>
      </w:pPr>
    </w:p>
    <w:p w:rsidR="0007756D" w:rsidRPr="0007756D" w:rsidRDefault="0007756D">
      <w:pPr>
        <w:rPr>
          <w:b/>
          <w:u w:val="single"/>
          <w:lang w:val="en-AU"/>
        </w:rPr>
      </w:pPr>
      <w:r w:rsidRPr="0007756D">
        <w:rPr>
          <w:b/>
          <w:u w:val="single"/>
          <w:lang w:val="en-AU"/>
        </w:rPr>
        <w:t>Index</w:t>
      </w:r>
    </w:p>
    <w:p w:rsidR="00B51468" w:rsidRPr="00B51468" w:rsidRDefault="00B51468" w:rsidP="00B51468">
      <w:pPr>
        <w:pStyle w:val="ListParagraph"/>
        <w:numPr>
          <w:ilvl w:val="0"/>
          <w:numId w:val="13"/>
        </w:numPr>
        <w:rPr>
          <w:b/>
          <w:lang w:val="en-AU"/>
        </w:rPr>
      </w:pPr>
      <w:r w:rsidRPr="00B51468">
        <w:rPr>
          <w:b/>
          <w:lang w:val="en-AU"/>
        </w:rPr>
        <w:t>Primary Statement</w:t>
      </w:r>
    </w:p>
    <w:p w:rsidR="00B51468" w:rsidRPr="00B51468" w:rsidRDefault="00B51468" w:rsidP="00B51468">
      <w:pPr>
        <w:pStyle w:val="ListParagraph"/>
        <w:numPr>
          <w:ilvl w:val="0"/>
          <w:numId w:val="13"/>
        </w:numPr>
        <w:rPr>
          <w:b/>
          <w:lang w:val="en-AU"/>
        </w:rPr>
      </w:pPr>
      <w:r w:rsidRPr="00B51468">
        <w:rPr>
          <w:b/>
          <w:lang w:val="en-AU"/>
        </w:rPr>
        <w:t>About SensWide Employment</w:t>
      </w:r>
    </w:p>
    <w:p w:rsidR="0007756D" w:rsidRPr="00B51468" w:rsidRDefault="0007756D" w:rsidP="00B51468">
      <w:pPr>
        <w:pStyle w:val="ListParagraph"/>
        <w:numPr>
          <w:ilvl w:val="0"/>
          <w:numId w:val="13"/>
        </w:numPr>
        <w:rPr>
          <w:b/>
          <w:lang w:val="en-AU"/>
        </w:rPr>
      </w:pPr>
      <w:r w:rsidRPr="00B51468">
        <w:rPr>
          <w:b/>
          <w:lang w:val="en-AU"/>
        </w:rPr>
        <w:t xml:space="preserve">How the current DES system lets down </w:t>
      </w:r>
      <w:r w:rsidR="00ED2F77">
        <w:rPr>
          <w:b/>
          <w:lang w:val="en-AU"/>
        </w:rPr>
        <w:t>Deaf</w:t>
      </w:r>
      <w:r w:rsidRPr="00B51468">
        <w:rPr>
          <w:b/>
          <w:lang w:val="en-AU"/>
        </w:rPr>
        <w:t xml:space="preserve"> job seekers</w:t>
      </w:r>
    </w:p>
    <w:p w:rsidR="0007756D" w:rsidRPr="00B51468" w:rsidRDefault="0007756D" w:rsidP="00B51468">
      <w:pPr>
        <w:pStyle w:val="ListParagraph"/>
        <w:numPr>
          <w:ilvl w:val="0"/>
          <w:numId w:val="13"/>
        </w:numPr>
        <w:rPr>
          <w:b/>
          <w:lang w:val="en-AU"/>
        </w:rPr>
      </w:pPr>
      <w:r w:rsidRPr="00B51468">
        <w:rPr>
          <w:b/>
          <w:lang w:val="en-AU"/>
        </w:rPr>
        <w:t>Recommendations and considerations for a future Framework</w:t>
      </w:r>
    </w:p>
    <w:p w:rsidR="0007756D" w:rsidRPr="00B51468" w:rsidRDefault="0007756D" w:rsidP="00B51468">
      <w:pPr>
        <w:pStyle w:val="ListParagraph"/>
        <w:numPr>
          <w:ilvl w:val="0"/>
          <w:numId w:val="13"/>
        </w:numPr>
        <w:rPr>
          <w:b/>
          <w:lang w:val="en-AU"/>
        </w:rPr>
      </w:pPr>
      <w:r w:rsidRPr="00B51468">
        <w:rPr>
          <w:b/>
          <w:lang w:val="en-AU"/>
        </w:rPr>
        <w:t>Proposed Projects for Trailing and Testing</w:t>
      </w:r>
    </w:p>
    <w:p w:rsidR="0007756D" w:rsidRDefault="0007756D">
      <w:pPr>
        <w:rPr>
          <w:b/>
          <w:lang w:val="en-AU"/>
        </w:rPr>
      </w:pPr>
    </w:p>
    <w:p w:rsidR="00B51468" w:rsidRDefault="00B51468">
      <w:pPr>
        <w:rPr>
          <w:b/>
          <w:lang w:val="en-AU"/>
        </w:rPr>
      </w:pPr>
    </w:p>
    <w:p w:rsidR="00B51468" w:rsidRDefault="00B51468">
      <w:pPr>
        <w:rPr>
          <w:b/>
          <w:lang w:val="en-AU"/>
        </w:rPr>
      </w:pPr>
    </w:p>
    <w:p w:rsidR="00B51468" w:rsidRDefault="00B51468">
      <w:pPr>
        <w:rPr>
          <w:b/>
          <w:lang w:val="en-AU"/>
        </w:rPr>
      </w:pPr>
    </w:p>
    <w:p w:rsidR="00B51468" w:rsidRDefault="00B51468">
      <w:pPr>
        <w:rPr>
          <w:b/>
          <w:lang w:val="en-AU"/>
        </w:rPr>
      </w:pPr>
    </w:p>
    <w:p w:rsidR="00C04CB9" w:rsidRPr="00B51468" w:rsidRDefault="00C04CB9" w:rsidP="00B51468">
      <w:pPr>
        <w:pStyle w:val="ListParagraph"/>
        <w:numPr>
          <w:ilvl w:val="0"/>
          <w:numId w:val="12"/>
        </w:numPr>
        <w:rPr>
          <w:b/>
          <w:sz w:val="28"/>
          <w:szCs w:val="28"/>
          <w:lang w:val="en-AU"/>
        </w:rPr>
      </w:pPr>
      <w:r w:rsidRPr="00B51468">
        <w:rPr>
          <w:b/>
          <w:sz w:val="28"/>
          <w:szCs w:val="28"/>
          <w:lang w:val="en-AU"/>
        </w:rPr>
        <w:lastRenderedPageBreak/>
        <w:t>Primary Statement</w:t>
      </w:r>
    </w:p>
    <w:p w:rsidR="004B44EF" w:rsidRDefault="00FF585D">
      <w:pPr>
        <w:rPr>
          <w:lang w:val="en-AU"/>
        </w:rPr>
      </w:pPr>
      <w:r>
        <w:rPr>
          <w:lang w:val="en-AU"/>
        </w:rPr>
        <w:t xml:space="preserve">The Victorian </w:t>
      </w:r>
      <w:r w:rsidR="00ED2F77">
        <w:rPr>
          <w:lang w:val="en-AU"/>
        </w:rPr>
        <w:t>Deaf</w:t>
      </w:r>
      <w:r>
        <w:rPr>
          <w:lang w:val="en-AU"/>
        </w:rPr>
        <w:t xml:space="preserve"> Society (trading as SensWide Employment) has been delivering employment services for the Australian Government since </w:t>
      </w:r>
      <w:r w:rsidRPr="00C04CB9">
        <w:rPr>
          <w:lang w:val="en-AU"/>
        </w:rPr>
        <w:t xml:space="preserve">the </w:t>
      </w:r>
      <w:r w:rsidR="00E96FEE">
        <w:rPr>
          <w:lang w:val="en-AU"/>
        </w:rPr>
        <w:t>early 1990s</w:t>
      </w:r>
      <w:r>
        <w:rPr>
          <w:lang w:val="en-AU"/>
        </w:rPr>
        <w:t xml:space="preserve">. Through the many </w:t>
      </w:r>
      <w:r w:rsidR="00C04CB9">
        <w:rPr>
          <w:lang w:val="en-AU"/>
        </w:rPr>
        <w:t>variants</w:t>
      </w:r>
      <w:r>
        <w:rPr>
          <w:lang w:val="en-AU"/>
        </w:rPr>
        <w:t xml:space="preserve"> of the employment services models, SensWide </w:t>
      </w:r>
      <w:r w:rsidR="00E96FEE">
        <w:rPr>
          <w:lang w:val="en-AU"/>
        </w:rPr>
        <w:t xml:space="preserve">Employment </w:t>
      </w:r>
      <w:r>
        <w:rPr>
          <w:lang w:val="en-AU"/>
        </w:rPr>
        <w:t xml:space="preserve">has supported </w:t>
      </w:r>
      <w:r w:rsidRPr="002B62AF">
        <w:rPr>
          <w:lang w:val="en-AU"/>
        </w:rPr>
        <w:t xml:space="preserve">over </w:t>
      </w:r>
      <w:r w:rsidR="002B62AF" w:rsidRPr="002B62AF">
        <w:rPr>
          <w:lang w:val="en-AU"/>
        </w:rPr>
        <w:t>1,6</w:t>
      </w:r>
      <w:r w:rsidRPr="002B62AF">
        <w:rPr>
          <w:lang w:val="en-AU"/>
        </w:rPr>
        <w:t xml:space="preserve">00 </w:t>
      </w:r>
      <w:r w:rsidR="00ED2F77">
        <w:rPr>
          <w:lang w:val="en-AU"/>
        </w:rPr>
        <w:t>Deaf</w:t>
      </w:r>
      <w:r>
        <w:rPr>
          <w:lang w:val="en-AU"/>
        </w:rPr>
        <w:t xml:space="preserve"> and </w:t>
      </w:r>
      <w:r w:rsidR="00D66E59">
        <w:rPr>
          <w:lang w:val="en-AU"/>
        </w:rPr>
        <w:t>hard of hearing Victorians to lead fuller</w:t>
      </w:r>
      <w:r>
        <w:rPr>
          <w:lang w:val="en-AU"/>
        </w:rPr>
        <w:t xml:space="preserve"> and more rewarding lives through </w:t>
      </w:r>
      <w:r w:rsidR="00D66E59">
        <w:rPr>
          <w:lang w:val="en-AU"/>
        </w:rPr>
        <w:t xml:space="preserve">active contributions to the labour market. </w:t>
      </w:r>
    </w:p>
    <w:p w:rsidR="00C04CB9" w:rsidRDefault="00E96FEE" w:rsidP="001B2803">
      <w:pPr>
        <w:rPr>
          <w:rStyle w:val="BookTitle"/>
          <w:i w:val="0"/>
          <w:smallCaps w:val="0"/>
        </w:rPr>
      </w:pPr>
      <w:r>
        <w:rPr>
          <w:lang w:val="en-AU"/>
        </w:rPr>
        <w:t xml:space="preserve">SensWide Employment </w:t>
      </w:r>
      <w:r w:rsidR="007950A6">
        <w:rPr>
          <w:lang w:val="en-AU"/>
        </w:rPr>
        <w:t>support</w:t>
      </w:r>
      <w:r>
        <w:rPr>
          <w:lang w:val="en-AU"/>
        </w:rPr>
        <w:t>s</w:t>
      </w:r>
      <w:r w:rsidR="007950A6">
        <w:rPr>
          <w:lang w:val="en-AU"/>
        </w:rPr>
        <w:t xml:space="preserve"> the views that “</w:t>
      </w:r>
      <w:r w:rsidR="007950A6">
        <w:t>T</w:t>
      </w:r>
      <w:r w:rsidR="007950A6" w:rsidRPr="00FB51B9">
        <w:t>he A</w:t>
      </w:r>
      <w:r w:rsidR="007950A6">
        <w:t>ustralian Government i</w:t>
      </w:r>
      <w:r w:rsidR="007950A6" w:rsidRPr="00FB51B9">
        <w:t>s commit</w:t>
      </w:r>
      <w:r w:rsidR="007950A6">
        <w:t>ted</w:t>
      </w:r>
      <w:r w:rsidR="007950A6" w:rsidRPr="00FB51B9">
        <w:t xml:space="preserve"> to encouraging and supporting the equal and active participation by people with disabili</w:t>
      </w:r>
      <w:r w:rsidR="001B2803">
        <w:t>ty in economic and social life.”</w:t>
      </w:r>
    </w:p>
    <w:p w:rsidR="00C04CB9" w:rsidRDefault="00C04CB9" w:rsidP="001B2803">
      <w:pPr>
        <w:rPr>
          <w:rStyle w:val="BookTitle"/>
          <w:i w:val="0"/>
          <w:smallCaps w:val="0"/>
        </w:rPr>
      </w:pPr>
      <w:r>
        <w:rPr>
          <w:rStyle w:val="BookTitle"/>
          <w:i w:val="0"/>
          <w:smallCaps w:val="0"/>
        </w:rPr>
        <w:t xml:space="preserve">We agree that “Australia’s employment outcomes for people with disabilities are poor, despite low levels of unemployment and changes to Government employment </w:t>
      </w:r>
      <w:r w:rsidR="00B51468">
        <w:rPr>
          <w:rStyle w:val="BookTitle"/>
          <w:i w:val="0"/>
          <w:smallCaps w:val="0"/>
        </w:rPr>
        <w:t>programs</w:t>
      </w:r>
      <w:r>
        <w:rPr>
          <w:rStyle w:val="BookTitle"/>
          <w:i w:val="0"/>
          <w:smallCaps w:val="0"/>
        </w:rPr>
        <w:t xml:space="preserve"> over recent years” and that “The Australian Government is looking at ways to improve the employment outcomes for people with disability to enhance their social and economic participation.” </w:t>
      </w:r>
    </w:p>
    <w:p w:rsidR="009F2F0D" w:rsidRPr="009F2F0D" w:rsidRDefault="009F2F0D" w:rsidP="009F2F0D">
      <w:pPr>
        <w:rPr>
          <w:rStyle w:val="BookTitle"/>
          <w:i w:val="0"/>
          <w:smallCaps w:val="0"/>
          <w:sz w:val="28"/>
          <w:szCs w:val="28"/>
        </w:rPr>
      </w:pPr>
      <w:r w:rsidRPr="009F2F0D">
        <w:rPr>
          <w:rFonts w:cs="Lucida Sans Unicode"/>
          <w:color w:val="000000"/>
          <w:shd w:val="clear" w:color="auto" w:fill="FFFFFF"/>
        </w:rPr>
        <w:t xml:space="preserve">Australia </w:t>
      </w:r>
      <w:r>
        <w:rPr>
          <w:rFonts w:cs="Lucida Sans Unicode"/>
          <w:color w:val="000000"/>
          <w:shd w:val="clear" w:color="auto" w:fill="FFFFFF"/>
        </w:rPr>
        <w:t>only ranks 21</w:t>
      </w:r>
      <w:r w:rsidRPr="009F2F0D">
        <w:rPr>
          <w:rFonts w:cs="Lucida Sans Unicode"/>
          <w:color w:val="000000"/>
          <w:shd w:val="clear" w:color="auto" w:fill="FFFFFF"/>
        </w:rPr>
        <w:t xml:space="preserve"> out of 29 </w:t>
      </w:r>
      <w:r>
        <w:rPr>
          <w:rFonts w:cs="Lucida Sans Unicode"/>
          <w:color w:val="000000"/>
          <w:shd w:val="clear" w:color="auto" w:fill="FFFFFF"/>
        </w:rPr>
        <w:t xml:space="preserve">in the </w:t>
      </w:r>
      <w:r w:rsidRPr="009F2F0D">
        <w:rPr>
          <w:rFonts w:cs="Lucida Sans Unicode"/>
          <w:color w:val="000000"/>
          <w:shd w:val="clear" w:color="auto" w:fill="FFFFFF"/>
        </w:rPr>
        <w:t>Organisation for Economic Co-operation and Development (OECD) countries in employment rate</w:t>
      </w:r>
      <w:r>
        <w:rPr>
          <w:rFonts w:cs="Lucida Sans Unicode"/>
          <w:color w:val="000000"/>
          <w:shd w:val="clear" w:color="auto" w:fill="FFFFFF"/>
        </w:rPr>
        <w:t xml:space="preserve">s for people with a disability. </w:t>
      </w:r>
      <w:r w:rsidRPr="009F2F0D">
        <w:rPr>
          <w:rFonts w:cs="Lucida Sans Unicode"/>
          <w:color w:val="000000"/>
          <w:shd w:val="clear" w:color="auto" w:fill="FFFFFF"/>
        </w:rPr>
        <w:t>(PwC, 2011)</w:t>
      </w:r>
    </w:p>
    <w:p w:rsidR="00C04CB9" w:rsidRPr="00E96FEE" w:rsidRDefault="00C04CB9" w:rsidP="00B51468">
      <w:pPr>
        <w:rPr>
          <w:rStyle w:val="BookTitle"/>
          <w:b/>
          <w:i w:val="0"/>
          <w:smallCaps w:val="0"/>
        </w:rPr>
      </w:pPr>
      <w:r w:rsidRPr="00E96FEE">
        <w:rPr>
          <w:rStyle w:val="BookTitle"/>
          <w:b/>
          <w:i w:val="0"/>
          <w:smallCaps w:val="0"/>
        </w:rPr>
        <w:t xml:space="preserve">To this end, the Victorian </w:t>
      </w:r>
      <w:r w:rsidR="00ED2F77">
        <w:rPr>
          <w:rStyle w:val="BookTitle"/>
          <w:b/>
          <w:i w:val="0"/>
          <w:smallCaps w:val="0"/>
        </w:rPr>
        <w:t>Deaf</w:t>
      </w:r>
      <w:r w:rsidRPr="00E96FEE">
        <w:rPr>
          <w:rStyle w:val="BookTitle"/>
          <w:b/>
          <w:i w:val="0"/>
          <w:smallCaps w:val="0"/>
        </w:rPr>
        <w:t xml:space="preserve"> Society recommends the complete dissolution of the current DES </w:t>
      </w:r>
      <w:r w:rsidR="0007756D" w:rsidRPr="00E96FEE">
        <w:rPr>
          <w:rStyle w:val="BookTitle"/>
          <w:b/>
          <w:i w:val="0"/>
          <w:smallCaps w:val="0"/>
        </w:rPr>
        <w:t>model and</w:t>
      </w:r>
      <w:r w:rsidRPr="00E96FEE">
        <w:rPr>
          <w:rStyle w:val="BookTitle"/>
          <w:b/>
          <w:i w:val="0"/>
          <w:smallCaps w:val="0"/>
        </w:rPr>
        <w:t xml:space="preserve"> the implementation of a new </w:t>
      </w:r>
      <w:r w:rsidR="00B51468" w:rsidRPr="00E96FEE">
        <w:rPr>
          <w:rStyle w:val="BookTitle"/>
          <w:b/>
          <w:i w:val="0"/>
          <w:smallCaps w:val="0"/>
        </w:rPr>
        <w:t>framework</w:t>
      </w:r>
      <w:r w:rsidRPr="00E96FEE">
        <w:rPr>
          <w:rStyle w:val="BookTitle"/>
          <w:b/>
          <w:i w:val="0"/>
          <w:smallCaps w:val="0"/>
        </w:rPr>
        <w:t xml:space="preserve"> that follows NDIS principles, is market driven and encourages flexibility, innovation and competition</w:t>
      </w:r>
      <w:r w:rsidR="002B62AF" w:rsidRPr="00E96FEE">
        <w:rPr>
          <w:rStyle w:val="BookTitle"/>
          <w:b/>
          <w:i w:val="0"/>
          <w:smallCaps w:val="0"/>
        </w:rPr>
        <w:t xml:space="preserve"> to achieve better outcomes for job seekers and increased value for money for the Government. </w:t>
      </w:r>
    </w:p>
    <w:p w:rsidR="007950A6" w:rsidRPr="00B51468" w:rsidRDefault="007950A6" w:rsidP="00B51468">
      <w:pPr>
        <w:pStyle w:val="ListParagraph"/>
        <w:numPr>
          <w:ilvl w:val="0"/>
          <w:numId w:val="12"/>
        </w:numPr>
        <w:rPr>
          <w:b/>
          <w:sz w:val="28"/>
          <w:szCs w:val="28"/>
        </w:rPr>
      </w:pPr>
      <w:r w:rsidRPr="00B51468">
        <w:rPr>
          <w:b/>
          <w:sz w:val="28"/>
          <w:szCs w:val="28"/>
        </w:rPr>
        <w:t>About SensWide Employment</w:t>
      </w:r>
    </w:p>
    <w:p w:rsidR="00D66E59" w:rsidRDefault="007950A6">
      <w:r>
        <w:t xml:space="preserve">SensWide Employment delivers 8x DES contracts across </w:t>
      </w:r>
      <w:r w:rsidR="00E96FEE">
        <w:t>6x sites in 4x ESAs of</w:t>
      </w:r>
      <w:r>
        <w:t xml:space="preserve"> the Melbourne Labour Market Region. Initially operating as a specialist sensory loss consultancy service, SensWide Employment expanded into a range of mainstream employment services (including Job Network</w:t>
      </w:r>
      <w:r w:rsidR="00E96FEE">
        <w:t xml:space="preserve"> and Work for the Dole</w:t>
      </w:r>
      <w:r>
        <w:t xml:space="preserve">) </w:t>
      </w:r>
      <w:r w:rsidR="00C04CB9">
        <w:t xml:space="preserve">and generalist contracts. </w:t>
      </w:r>
    </w:p>
    <w:p w:rsidR="00C04CB9" w:rsidRPr="00C04CB9" w:rsidRDefault="00C04CB9" w:rsidP="001B2803">
      <w:r>
        <w:t xml:space="preserve">We are </w:t>
      </w:r>
      <w:r w:rsidR="00E96FEE">
        <w:t xml:space="preserve">now </w:t>
      </w:r>
      <w:r>
        <w:t xml:space="preserve">an innovative, boutique DES provider that is demonstrated in our unique mix of contracts. </w:t>
      </w:r>
      <w:r w:rsidR="001B2803">
        <w:t>As an example</w:t>
      </w:r>
      <w:r>
        <w:t xml:space="preserve">, we are the only holders of </w:t>
      </w:r>
      <w:r>
        <w:rPr>
          <w:lang w:val="en-AU"/>
        </w:rPr>
        <w:t xml:space="preserve">Lesbian, Gay, Bisexual, Transgender and Intersex (GLBTI) specialist </w:t>
      </w:r>
      <w:r w:rsidR="001B2803">
        <w:rPr>
          <w:lang w:val="en-AU"/>
        </w:rPr>
        <w:t xml:space="preserve">DES </w:t>
      </w:r>
      <w:r w:rsidR="00B51468">
        <w:rPr>
          <w:lang w:val="en-AU"/>
        </w:rPr>
        <w:t>contracts in</w:t>
      </w:r>
      <w:r w:rsidR="00E96FEE">
        <w:rPr>
          <w:lang w:val="en-AU"/>
        </w:rPr>
        <w:t xml:space="preserve"> Australia and operate one of the few Integrated Employment Programs (</w:t>
      </w:r>
      <w:proofErr w:type="spellStart"/>
      <w:r w:rsidR="00E96FEE">
        <w:rPr>
          <w:lang w:val="en-AU"/>
        </w:rPr>
        <w:t>Waghorn’s</w:t>
      </w:r>
      <w:proofErr w:type="spellEnd"/>
      <w:r w:rsidR="00E96FEE">
        <w:rPr>
          <w:lang w:val="en-AU"/>
        </w:rPr>
        <w:t xml:space="preserve"> Place and Train model). </w:t>
      </w:r>
    </w:p>
    <w:tbl>
      <w:tblPr>
        <w:tblStyle w:val="TableGrid"/>
        <w:tblW w:w="0" w:type="auto"/>
        <w:tblLook w:val="04A0" w:firstRow="1" w:lastRow="0" w:firstColumn="1" w:lastColumn="0" w:noHBand="0" w:noVBand="1"/>
      </w:tblPr>
      <w:tblGrid>
        <w:gridCol w:w="6487"/>
        <w:gridCol w:w="1492"/>
        <w:gridCol w:w="1307"/>
      </w:tblGrid>
      <w:tr w:rsidR="00C04CB9" w:rsidTr="00C04CB9">
        <w:trPr>
          <w:trHeight w:val="395"/>
        </w:trPr>
        <w:tc>
          <w:tcPr>
            <w:tcW w:w="6487" w:type="dxa"/>
          </w:tcPr>
          <w:p w:rsidR="00C04CB9" w:rsidRPr="00C04CB9" w:rsidRDefault="00C04CB9">
            <w:pPr>
              <w:rPr>
                <w:b/>
                <w:lang w:val="en-AU"/>
              </w:rPr>
            </w:pPr>
            <w:r w:rsidRPr="00C04CB9">
              <w:rPr>
                <w:b/>
                <w:lang w:val="en-AU"/>
              </w:rPr>
              <w:t>Contract cohort</w:t>
            </w:r>
          </w:p>
        </w:tc>
        <w:tc>
          <w:tcPr>
            <w:tcW w:w="1492" w:type="dxa"/>
          </w:tcPr>
          <w:p w:rsidR="00C04CB9" w:rsidRPr="00C04CB9" w:rsidRDefault="00C04CB9">
            <w:pPr>
              <w:rPr>
                <w:b/>
                <w:lang w:val="en-AU"/>
              </w:rPr>
            </w:pPr>
            <w:r>
              <w:rPr>
                <w:b/>
                <w:lang w:val="en-AU"/>
              </w:rPr>
              <w:t>DES-</w:t>
            </w:r>
            <w:r w:rsidRPr="00C04CB9">
              <w:rPr>
                <w:b/>
                <w:lang w:val="en-AU"/>
              </w:rPr>
              <w:t>DMS</w:t>
            </w:r>
          </w:p>
        </w:tc>
        <w:tc>
          <w:tcPr>
            <w:tcW w:w="1307" w:type="dxa"/>
          </w:tcPr>
          <w:p w:rsidR="00C04CB9" w:rsidRPr="00C04CB9" w:rsidRDefault="00C04CB9">
            <w:pPr>
              <w:rPr>
                <w:b/>
                <w:lang w:val="en-AU"/>
              </w:rPr>
            </w:pPr>
            <w:r>
              <w:rPr>
                <w:b/>
                <w:lang w:val="en-AU"/>
              </w:rPr>
              <w:t>DES-</w:t>
            </w:r>
            <w:r w:rsidRPr="00C04CB9">
              <w:rPr>
                <w:b/>
                <w:lang w:val="en-AU"/>
              </w:rPr>
              <w:t>ESS</w:t>
            </w:r>
          </w:p>
        </w:tc>
      </w:tr>
      <w:tr w:rsidR="00C04CB9" w:rsidTr="00C04CB9">
        <w:trPr>
          <w:trHeight w:val="395"/>
        </w:trPr>
        <w:tc>
          <w:tcPr>
            <w:tcW w:w="6487" w:type="dxa"/>
          </w:tcPr>
          <w:p w:rsidR="00C04CB9" w:rsidRDefault="00ED2F77">
            <w:pPr>
              <w:rPr>
                <w:lang w:val="en-AU"/>
              </w:rPr>
            </w:pPr>
            <w:r>
              <w:rPr>
                <w:lang w:val="en-AU"/>
              </w:rPr>
              <w:t>Deaf</w:t>
            </w:r>
            <w:r w:rsidR="00C04CB9">
              <w:rPr>
                <w:lang w:val="en-AU"/>
              </w:rPr>
              <w:t xml:space="preserve"> and hard of hearing</w:t>
            </w:r>
          </w:p>
        </w:tc>
        <w:tc>
          <w:tcPr>
            <w:tcW w:w="1492" w:type="dxa"/>
          </w:tcPr>
          <w:p w:rsidR="00C04CB9" w:rsidRDefault="00C04CB9">
            <w:pPr>
              <w:rPr>
                <w:lang w:val="en-AU"/>
              </w:rPr>
            </w:pPr>
            <w:r>
              <w:rPr>
                <w:lang w:val="en-AU"/>
              </w:rPr>
              <w:t>4</w:t>
            </w:r>
            <w:r w:rsidR="001B2803">
              <w:rPr>
                <w:lang w:val="en-AU"/>
              </w:rPr>
              <w:t>x</w:t>
            </w:r>
          </w:p>
        </w:tc>
        <w:tc>
          <w:tcPr>
            <w:tcW w:w="1307" w:type="dxa"/>
          </w:tcPr>
          <w:p w:rsidR="00C04CB9" w:rsidRDefault="00C04CB9">
            <w:pPr>
              <w:rPr>
                <w:lang w:val="en-AU"/>
              </w:rPr>
            </w:pPr>
          </w:p>
        </w:tc>
      </w:tr>
      <w:tr w:rsidR="00C04CB9" w:rsidTr="00C04CB9">
        <w:trPr>
          <w:trHeight w:val="395"/>
        </w:trPr>
        <w:tc>
          <w:tcPr>
            <w:tcW w:w="6487" w:type="dxa"/>
          </w:tcPr>
          <w:p w:rsidR="00C04CB9" w:rsidRDefault="00C04CB9">
            <w:pPr>
              <w:rPr>
                <w:lang w:val="en-AU"/>
              </w:rPr>
            </w:pPr>
            <w:r>
              <w:rPr>
                <w:lang w:val="en-AU"/>
              </w:rPr>
              <w:t>Sensory Loss (</w:t>
            </w:r>
            <w:r w:rsidR="00ED2F77">
              <w:rPr>
                <w:lang w:val="en-AU"/>
              </w:rPr>
              <w:t>Deaf</w:t>
            </w:r>
            <w:r>
              <w:rPr>
                <w:lang w:val="en-AU"/>
              </w:rPr>
              <w:t xml:space="preserve">, hard of hearing, blind and low vision) </w:t>
            </w:r>
          </w:p>
        </w:tc>
        <w:tc>
          <w:tcPr>
            <w:tcW w:w="1492" w:type="dxa"/>
          </w:tcPr>
          <w:p w:rsidR="00C04CB9" w:rsidRDefault="00C04CB9">
            <w:pPr>
              <w:rPr>
                <w:lang w:val="en-AU"/>
              </w:rPr>
            </w:pPr>
          </w:p>
        </w:tc>
        <w:tc>
          <w:tcPr>
            <w:tcW w:w="1307" w:type="dxa"/>
          </w:tcPr>
          <w:p w:rsidR="00C04CB9" w:rsidRDefault="00C04CB9">
            <w:pPr>
              <w:rPr>
                <w:lang w:val="en-AU"/>
              </w:rPr>
            </w:pPr>
            <w:r>
              <w:rPr>
                <w:lang w:val="en-AU"/>
              </w:rPr>
              <w:t>1</w:t>
            </w:r>
            <w:r w:rsidR="001B2803">
              <w:rPr>
                <w:lang w:val="en-AU"/>
              </w:rPr>
              <w:t>x</w:t>
            </w:r>
          </w:p>
        </w:tc>
      </w:tr>
      <w:tr w:rsidR="00C04CB9" w:rsidTr="00C04CB9">
        <w:trPr>
          <w:trHeight w:val="418"/>
        </w:trPr>
        <w:tc>
          <w:tcPr>
            <w:tcW w:w="6487" w:type="dxa"/>
          </w:tcPr>
          <w:p w:rsidR="00C04CB9" w:rsidRDefault="00C04CB9">
            <w:pPr>
              <w:rPr>
                <w:lang w:val="en-AU"/>
              </w:rPr>
            </w:pPr>
            <w:r>
              <w:rPr>
                <w:lang w:val="en-AU"/>
              </w:rPr>
              <w:t>Lesbian, Gay, Bisexual, Transgender and Intersex (GLBTI)</w:t>
            </w:r>
          </w:p>
        </w:tc>
        <w:tc>
          <w:tcPr>
            <w:tcW w:w="1492" w:type="dxa"/>
          </w:tcPr>
          <w:p w:rsidR="00C04CB9" w:rsidRDefault="00C04CB9">
            <w:pPr>
              <w:rPr>
                <w:lang w:val="en-AU"/>
              </w:rPr>
            </w:pPr>
          </w:p>
        </w:tc>
        <w:tc>
          <w:tcPr>
            <w:tcW w:w="1307" w:type="dxa"/>
          </w:tcPr>
          <w:p w:rsidR="00C04CB9" w:rsidRDefault="00C04CB9">
            <w:pPr>
              <w:rPr>
                <w:lang w:val="en-AU"/>
              </w:rPr>
            </w:pPr>
            <w:r>
              <w:rPr>
                <w:lang w:val="en-AU"/>
              </w:rPr>
              <w:t>2</w:t>
            </w:r>
            <w:r w:rsidR="001B2803">
              <w:rPr>
                <w:lang w:val="en-AU"/>
              </w:rPr>
              <w:t>x</w:t>
            </w:r>
          </w:p>
        </w:tc>
      </w:tr>
      <w:tr w:rsidR="00C04CB9" w:rsidTr="00C04CB9">
        <w:trPr>
          <w:trHeight w:val="418"/>
        </w:trPr>
        <w:tc>
          <w:tcPr>
            <w:tcW w:w="6487" w:type="dxa"/>
          </w:tcPr>
          <w:p w:rsidR="00C04CB9" w:rsidRDefault="00C04CB9">
            <w:pPr>
              <w:rPr>
                <w:lang w:val="en-AU"/>
              </w:rPr>
            </w:pPr>
            <w:r>
              <w:rPr>
                <w:lang w:val="en-AU"/>
              </w:rPr>
              <w:t>Generalist (including an unofficial mental health speciality)</w:t>
            </w:r>
          </w:p>
        </w:tc>
        <w:tc>
          <w:tcPr>
            <w:tcW w:w="1492" w:type="dxa"/>
          </w:tcPr>
          <w:p w:rsidR="00C04CB9" w:rsidRDefault="00C04CB9">
            <w:pPr>
              <w:rPr>
                <w:lang w:val="en-AU"/>
              </w:rPr>
            </w:pPr>
          </w:p>
        </w:tc>
        <w:tc>
          <w:tcPr>
            <w:tcW w:w="1307" w:type="dxa"/>
          </w:tcPr>
          <w:p w:rsidR="00C04CB9" w:rsidRDefault="00C04CB9">
            <w:pPr>
              <w:rPr>
                <w:lang w:val="en-AU"/>
              </w:rPr>
            </w:pPr>
            <w:r>
              <w:rPr>
                <w:lang w:val="en-AU"/>
              </w:rPr>
              <w:t>1</w:t>
            </w:r>
            <w:r w:rsidR="001B2803">
              <w:rPr>
                <w:lang w:val="en-AU"/>
              </w:rPr>
              <w:t>x</w:t>
            </w:r>
          </w:p>
        </w:tc>
      </w:tr>
    </w:tbl>
    <w:p w:rsidR="00E96FEE" w:rsidRDefault="00E96FEE" w:rsidP="00C04CB9">
      <w:pPr>
        <w:rPr>
          <w:lang w:val="en-AU"/>
        </w:rPr>
      </w:pPr>
    </w:p>
    <w:p w:rsidR="00C04CB9" w:rsidRPr="00B51468" w:rsidRDefault="001B2803" w:rsidP="001B2803">
      <w:pPr>
        <w:rPr>
          <w:lang w:val="en-AU"/>
        </w:rPr>
      </w:pPr>
      <w:r>
        <w:rPr>
          <w:lang w:val="en-AU"/>
        </w:rPr>
        <w:lastRenderedPageBreak/>
        <w:t>However in</w:t>
      </w:r>
      <w:r w:rsidR="00C04CB9">
        <w:rPr>
          <w:lang w:val="en-AU"/>
        </w:rPr>
        <w:t xml:space="preserve"> this paper, we will focus on the future needs of </w:t>
      </w:r>
      <w:r w:rsidR="00ED2F77">
        <w:rPr>
          <w:lang w:val="en-AU"/>
        </w:rPr>
        <w:t>Deaf</w:t>
      </w:r>
      <w:r w:rsidR="00C04CB9">
        <w:rPr>
          <w:lang w:val="en-AU"/>
        </w:rPr>
        <w:t xml:space="preserve"> people (being culturally </w:t>
      </w:r>
      <w:r w:rsidR="00ED2F77">
        <w:rPr>
          <w:lang w:val="en-AU"/>
        </w:rPr>
        <w:t>Deaf</w:t>
      </w:r>
      <w:r w:rsidR="00C04CB9">
        <w:rPr>
          <w:lang w:val="en-AU"/>
        </w:rPr>
        <w:t xml:space="preserve"> Auslan users) to be </w:t>
      </w:r>
      <w:r w:rsidR="00E96FEE">
        <w:rPr>
          <w:lang w:val="en-AU"/>
        </w:rPr>
        <w:t>able to participate</w:t>
      </w:r>
      <w:r w:rsidR="00C04CB9">
        <w:rPr>
          <w:lang w:val="en-AU"/>
        </w:rPr>
        <w:t xml:space="preserve"> economically to the productivity of Australia. In particular, we will draw on the </w:t>
      </w:r>
      <w:r w:rsidR="00E96FEE">
        <w:rPr>
          <w:lang w:val="en-AU"/>
        </w:rPr>
        <w:t>23</w:t>
      </w:r>
      <w:r w:rsidR="00C04CB9" w:rsidRPr="002B62AF">
        <w:rPr>
          <w:lang w:val="en-AU"/>
        </w:rPr>
        <w:t xml:space="preserve"> years</w:t>
      </w:r>
      <w:r w:rsidR="00C04CB9">
        <w:rPr>
          <w:lang w:val="en-AU"/>
        </w:rPr>
        <w:t xml:space="preserve"> of experience supporting people living with a sensory loss to recommend changes that should be considered for better access to work in the post-2018 Disability </w:t>
      </w:r>
      <w:r w:rsidR="00B51468">
        <w:rPr>
          <w:lang w:val="en-AU"/>
        </w:rPr>
        <w:t xml:space="preserve">Employment Services redesign. </w:t>
      </w:r>
    </w:p>
    <w:p w:rsidR="00B51468" w:rsidRPr="00B51468" w:rsidRDefault="00B51468" w:rsidP="00B51468">
      <w:pPr>
        <w:pStyle w:val="ListParagraph"/>
        <w:numPr>
          <w:ilvl w:val="0"/>
          <w:numId w:val="12"/>
        </w:numPr>
        <w:rPr>
          <w:b/>
          <w:sz w:val="28"/>
          <w:szCs w:val="28"/>
          <w:lang w:val="en-AU"/>
        </w:rPr>
      </w:pPr>
      <w:r w:rsidRPr="00B51468">
        <w:rPr>
          <w:b/>
          <w:sz w:val="28"/>
          <w:szCs w:val="28"/>
          <w:lang w:val="en-AU"/>
        </w:rPr>
        <w:t xml:space="preserve">How the current DES system lets down </w:t>
      </w:r>
      <w:r w:rsidR="00ED2F77">
        <w:rPr>
          <w:b/>
          <w:sz w:val="28"/>
          <w:szCs w:val="28"/>
          <w:lang w:val="en-AU"/>
        </w:rPr>
        <w:t>Deaf</w:t>
      </w:r>
      <w:r w:rsidRPr="00B51468">
        <w:rPr>
          <w:b/>
          <w:sz w:val="28"/>
          <w:szCs w:val="28"/>
          <w:lang w:val="en-AU"/>
        </w:rPr>
        <w:t xml:space="preserve"> job seekers</w:t>
      </w:r>
    </w:p>
    <w:p w:rsidR="00D66E59" w:rsidRDefault="00ED2F77">
      <w:pPr>
        <w:rPr>
          <w:lang w:val="en-AU"/>
        </w:rPr>
      </w:pPr>
      <w:r>
        <w:rPr>
          <w:lang w:val="en-AU"/>
        </w:rPr>
        <w:t>Deaf</w:t>
      </w:r>
      <w:r w:rsidR="00D66E59">
        <w:rPr>
          <w:lang w:val="en-AU"/>
        </w:rPr>
        <w:t xml:space="preserve"> people want to work. They want to lead fulfilling lives with the same rich experiences afforded to other members of society. </w:t>
      </w:r>
      <w:r w:rsidR="002E5867">
        <w:rPr>
          <w:lang w:val="en-AU"/>
        </w:rPr>
        <w:t xml:space="preserve">Unfortunately there are still many barriers preventing a </w:t>
      </w:r>
      <w:r>
        <w:rPr>
          <w:lang w:val="en-AU"/>
        </w:rPr>
        <w:t>Deaf</w:t>
      </w:r>
      <w:r w:rsidR="002E5867">
        <w:rPr>
          <w:lang w:val="en-AU"/>
        </w:rPr>
        <w:t xml:space="preserve"> person </w:t>
      </w:r>
      <w:r w:rsidR="00173DBA">
        <w:rPr>
          <w:lang w:val="en-AU"/>
        </w:rPr>
        <w:t xml:space="preserve">from accessing fulfilling and rewarding careers. </w:t>
      </w:r>
    </w:p>
    <w:p w:rsidR="00D66E59" w:rsidRDefault="00D66E59" w:rsidP="001B2803">
      <w:pPr>
        <w:rPr>
          <w:lang w:val="en-AU"/>
        </w:rPr>
      </w:pPr>
      <w:r>
        <w:rPr>
          <w:lang w:val="en-AU"/>
        </w:rPr>
        <w:t>Despite the</w:t>
      </w:r>
      <w:r w:rsidR="00173DBA">
        <w:rPr>
          <w:lang w:val="en-AU"/>
        </w:rPr>
        <w:t xml:space="preserve"> work of Australia’s </w:t>
      </w:r>
      <w:r w:rsidR="00ED2F77">
        <w:rPr>
          <w:lang w:val="en-AU"/>
        </w:rPr>
        <w:t>Deaf</w:t>
      </w:r>
      <w:r w:rsidR="00173DBA">
        <w:rPr>
          <w:lang w:val="en-AU"/>
        </w:rPr>
        <w:t xml:space="preserve"> s</w:t>
      </w:r>
      <w:r>
        <w:rPr>
          <w:lang w:val="en-AU"/>
        </w:rPr>
        <w:t xml:space="preserve">ocieties, </w:t>
      </w:r>
      <w:r w:rsidR="00E96FEE">
        <w:rPr>
          <w:lang w:val="en-AU"/>
        </w:rPr>
        <w:t xml:space="preserve">DES </w:t>
      </w:r>
      <w:r>
        <w:rPr>
          <w:lang w:val="en-AU"/>
        </w:rPr>
        <w:t>hearing loss specialists</w:t>
      </w:r>
      <w:r w:rsidR="001B2803">
        <w:rPr>
          <w:lang w:val="en-AU"/>
        </w:rPr>
        <w:t>,</w:t>
      </w:r>
      <w:r>
        <w:rPr>
          <w:lang w:val="en-AU"/>
        </w:rPr>
        <w:t xml:space="preserve"> and </w:t>
      </w:r>
      <w:r w:rsidR="00ED2F77">
        <w:rPr>
          <w:lang w:val="en-AU"/>
        </w:rPr>
        <w:t>Deaf</w:t>
      </w:r>
      <w:r>
        <w:rPr>
          <w:lang w:val="en-AU"/>
        </w:rPr>
        <w:t xml:space="preserve"> peak bodies </w:t>
      </w:r>
      <w:r w:rsidR="00E96FEE">
        <w:rPr>
          <w:lang w:val="en-AU"/>
        </w:rPr>
        <w:t xml:space="preserve">to </w:t>
      </w:r>
      <w:r>
        <w:rPr>
          <w:lang w:val="en-AU"/>
        </w:rPr>
        <w:t xml:space="preserve">actively reshape </w:t>
      </w:r>
      <w:r w:rsidR="00B10934">
        <w:rPr>
          <w:lang w:val="en-AU"/>
        </w:rPr>
        <w:t>society’s</w:t>
      </w:r>
      <w:r>
        <w:rPr>
          <w:lang w:val="en-AU"/>
        </w:rPr>
        <w:t xml:space="preserve"> misconceptions to </w:t>
      </w:r>
      <w:r w:rsidR="00ED2F77">
        <w:rPr>
          <w:lang w:val="en-AU"/>
        </w:rPr>
        <w:t>Deaf</w:t>
      </w:r>
      <w:r>
        <w:rPr>
          <w:lang w:val="en-AU"/>
        </w:rPr>
        <w:t xml:space="preserve">ness, there is still a strong resistance from </w:t>
      </w:r>
      <w:r w:rsidR="008C763A">
        <w:rPr>
          <w:lang w:val="en-AU"/>
        </w:rPr>
        <w:t>Employer</w:t>
      </w:r>
      <w:r>
        <w:rPr>
          <w:lang w:val="en-AU"/>
        </w:rPr>
        <w:t>s to recr</w:t>
      </w:r>
      <w:r w:rsidR="00D429FA">
        <w:rPr>
          <w:lang w:val="en-AU"/>
        </w:rPr>
        <w:t>uit and nurture the careers of</w:t>
      </w:r>
      <w:r>
        <w:rPr>
          <w:lang w:val="en-AU"/>
        </w:rPr>
        <w:t xml:space="preserve"> </w:t>
      </w:r>
      <w:r w:rsidR="00ED2F77">
        <w:rPr>
          <w:lang w:val="en-AU"/>
        </w:rPr>
        <w:t>Deaf</w:t>
      </w:r>
      <w:r>
        <w:rPr>
          <w:lang w:val="en-AU"/>
        </w:rPr>
        <w:t xml:space="preserve"> job seeker</w:t>
      </w:r>
      <w:r w:rsidR="00D429FA">
        <w:rPr>
          <w:lang w:val="en-AU"/>
        </w:rPr>
        <w:t>s</w:t>
      </w:r>
      <w:r>
        <w:rPr>
          <w:lang w:val="en-AU"/>
        </w:rPr>
        <w:t xml:space="preserve">. </w:t>
      </w:r>
    </w:p>
    <w:p w:rsidR="00D66E59" w:rsidRDefault="00D66E59" w:rsidP="001B2803">
      <w:pPr>
        <w:rPr>
          <w:lang w:val="en-AU"/>
        </w:rPr>
      </w:pPr>
      <w:r>
        <w:rPr>
          <w:lang w:val="en-AU"/>
        </w:rPr>
        <w:t xml:space="preserve">Recent Governments should be acknowledged for attempting to address the </w:t>
      </w:r>
      <w:r w:rsidR="001B2803">
        <w:rPr>
          <w:lang w:val="en-AU"/>
        </w:rPr>
        <w:t>inequalities</w:t>
      </w:r>
      <w:r w:rsidR="002E5867">
        <w:rPr>
          <w:lang w:val="en-AU"/>
        </w:rPr>
        <w:t xml:space="preserve"> faced by </w:t>
      </w:r>
      <w:r w:rsidR="00ED2F77">
        <w:rPr>
          <w:lang w:val="en-AU"/>
        </w:rPr>
        <w:t>Deaf</w:t>
      </w:r>
      <w:r w:rsidR="002E5867">
        <w:rPr>
          <w:lang w:val="en-AU"/>
        </w:rPr>
        <w:t xml:space="preserve"> people with the introduction o</w:t>
      </w:r>
      <w:r w:rsidR="00B10934">
        <w:rPr>
          <w:lang w:val="en-AU"/>
        </w:rPr>
        <w:t>f JobAccess and the Employment A</w:t>
      </w:r>
      <w:r w:rsidR="002E5867">
        <w:rPr>
          <w:lang w:val="en-AU"/>
        </w:rPr>
        <w:t>ssistance Fund</w:t>
      </w:r>
      <w:r w:rsidR="00F04B9D">
        <w:rPr>
          <w:lang w:val="en-AU"/>
        </w:rPr>
        <w:t xml:space="preserve"> (EAF)</w:t>
      </w:r>
      <w:r w:rsidR="002E5867">
        <w:rPr>
          <w:lang w:val="en-AU"/>
        </w:rPr>
        <w:t>. However generous the schemes</w:t>
      </w:r>
      <w:r w:rsidR="00B10934">
        <w:rPr>
          <w:lang w:val="en-AU"/>
        </w:rPr>
        <w:t xml:space="preserve"> contained within EAF are</w:t>
      </w:r>
      <w:r w:rsidR="002E5867">
        <w:rPr>
          <w:lang w:val="en-AU"/>
        </w:rPr>
        <w:t xml:space="preserve">, they only </w:t>
      </w:r>
      <w:r w:rsidR="00E96FEE">
        <w:rPr>
          <w:lang w:val="en-AU"/>
        </w:rPr>
        <w:t xml:space="preserve">go so far in providing fair </w:t>
      </w:r>
      <w:r w:rsidR="002E5867">
        <w:rPr>
          <w:lang w:val="en-AU"/>
        </w:rPr>
        <w:t xml:space="preserve">employment opportunities for </w:t>
      </w:r>
      <w:r w:rsidR="00ED2F77">
        <w:rPr>
          <w:lang w:val="en-AU"/>
        </w:rPr>
        <w:t>Deaf</w:t>
      </w:r>
      <w:r w:rsidR="002E5867">
        <w:rPr>
          <w:lang w:val="en-AU"/>
        </w:rPr>
        <w:t xml:space="preserve"> Australians. </w:t>
      </w:r>
    </w:p>
    <w:p w:rsidR="00D66E59" w:rsidRDefault="00F04B9D">
      <w:pPr>
        <w:rPr>
          <w:lang w:val="en-AU"/>
        </w:rPr>
      </w:pPr>
      <w:r>
        <w:rPr>
          <w:lang w:val="en-AU"/>
        </w:rPr>
        <w:t xml:space="preserve">The reasons behind this ongoing discrimination towards </w:t>
      </w:r>
      <w:r w:rsidR="00ED2F77">
        <w:rPr>
          <w:lang w:val="en-AU"/>
        </w:rPr>
        <w:t>Deaf</w:t>
      </w:r>
      <w:r>
        <w:rPr>
          <w:lang w:val="en-AU"/>
        </w:rPr>
        <w:t xml:space="preserve"> people in work are complex, entrenched</w:t>
      </w:r>
      <w:r w:rsidR="001B2803">
        <w:rPr>
          <w:lang w:val="en-AU"/>
        </w:rPr>
        <w:t>,</w:t>
      </w:r>
      <w:r>
        <w:rPr>
          <w:lang w:val="en-AU"/>
        </w:rPr>
        <w:t xml:space="preserve"> and widely held across the broader community. </w:t>
      </w:r>
    </w:p>
    <w:p w:rsidR="00E96FEE" w:rsidRDefault="00ED2F77" w:rsidP="002A5A99">
      <w:pPr>
        <w:rPr>
          <w:lang w:val="en-AU"/>
        </w:rPr>
      </w:pPr>
      <w:r>
        <w:rPr>
          <w:lang w:val="en-AU"/>
        </w:rPr>
        <w:t>Deaf</w:t>
      </w:r>
      <w:r w:rsidR="00F04B9D" w:rsidRPr="00A93BDF">
        <w:rPr>
          <w:lang w:val="en-AU"/>
        </w:rPr>
        <w:t xml:space="preserve">ness is an invisible disability yet impacts a fundamental basis of human need – communication. </w:t>
      </w:r>
      <w:r>
        <w:rPr>
          <w:lang w:val="en-AU"/>
        </w:rPr>
        <w:t>Deaf</w:t>
      </w:r>
      <w:r w:rsidR="00F04B9D" w:rsidRPr="00A93BDF">
        <w:rPr>
          <w:lang w:val="en-AU"/>
        </w:rPr>
        <w:t xml:space="preserve"> people use Auslan (Australian Sign Language), a unique, visual language that has no written form. </w:t>
      </w:r>
    </w:p>
    <w:p w:rsidR="00331B1E" w:rsidRDefault="00F04B9D" w:rsidP="002A5A99">
      <w:pPr>
        <w:rPr>
          <w:lang w:val="en-AU"/>
        </w:rPr>
      </w:pPr>
      <w:r w:rsidRPr="00A93BDF">
        <w:rPr>
          <w:lang w:val="en-AU"/>
        </w:rPr>
        <w:t xml:space="preserve">Fluent users of Auslan are </w:t>
      </w:r>
      <w:r w:rsidR="002B62AF">
        <w:rPr>
          <w:lang w:val="en-AU"/>
        </w:rPr>
        <w:t xml:space="preserve">a minority with recent data </w:t>
      </w:r>
      <w:r w:rsidR="00B51468">
        <w:rPr>
          <w:lang w:val="en-AU"/>
        </w:rPr>
        <w:t>suggesting there</w:t>
      </w:r>
      <w:r w:rsidR="002B62AF">
        <w:rPr>
          <w:lang w:val="en-AU"/>
        </w:rPr>
        <w:t xml:space="preserve"> are less than </w:t>
      </w:r>
      <w:r w:rsidR="002B62AF" w:rsidRPr="002B62AF">
        <w:rPr>
          <w:lang w:val="en-AU"/>
        </w:rPr>
        <w:t>30</w:t>
      </w:r>
      <w:r w:rsidRPr="002B62AF">
        <w:rPr>
          <w:lang w:val="en-AU"/>
        </w:rPr>
        <w:t>,000</w:t>
      </w:r>
      <w:r w:rsidR="002B62AF">
        <w:rPr>
          <w:lang w:val="en-AU"/>
        </w:rPr>
        <w:t xml:space="preserve"> culturally </w:t>
      </w:r>
      <w:r w:rsidR="00ED2F77">
        <w:rPr>
          <w:lang w:val="en-AU"/>
        </w:rPr>
        <w:t>Deaf</w:t>
      </w:r>
      <w:r w:rsidR="002B62AF">
        <w:rPr>
          <w:lang w:val="en-AU"/>
        </w:rPr>
        <w:t xml:space="preserve"> people</w:t>
      </w:r>
      <w:r w:rsidR="002B62AF" w:rsidRPr="002B62AF">
        <w:rPr>
          <w:lang w:val="en-AU"/>
        </w:rPr>
        <w:t xml:space="preserve"> </w:t>
      </w:r>
      <w:r w:rsidR="002B62AF">
        <w:rPr>
          <w:lang w:val="en-AU"/>
        </w:rPr>
        <w:t>in</w:t>
      </w:r>
      <w:r w:rsidR="002B62AF" w:rsidRPr="00A93BDF">
        <w:rPr>
          <w:lang w:val="en-AU"/>
        </w:rPr>
        <w:t xml:space="preserve"> Austra</w:t>
      </w:r>
      <w:r w:rsidR="002B62AF">
        <w:rPr>
          <w:lang w:val="en-AU"/>
        </w:rPr>
        <w:t xml:space="preserve">lia </w:t>
      </w:r>
      <w:r w:rsidR="002B62AF" w:rsidRPr="002B62AF">
        <w:rPr>
          <w:lang w:val="en-AU"/>
        </w:rPr>
        <w:t>(ABS 2011)</w:t>
      </w:r>
      <w:r w:rsidR="002A5A99">
        <w:rPr>
          <w:lang w:val="en-AU"/>
        </w:rPr>
        <w:t xml:space="preserve">.  </w:t>
      </w:r>
      <w:r w:rsidR="00E96FEE">
        <w:rPr>
          <w:lang w:val="en-AU"/>
        </w:rPr>
        <w:t xml:space="preserve">This leaves the community somewhat voiceless to encourage </w:t>
      </w:r>
      <w:proofErr w:type="gramStart"/>
      <w:r w:rsidR="00E96FEE">
        <w:rPr>
          <w:lang w:val="en-AU"/>
        </w:rPr>
        <w:t>change</w:t>
      </w:r>
      <w:proofErr w:type="gramEnd"/>
      <w:r w:rsidR="00E96FEE">
        <w:rPr>
          <w:lang w:val="en-AU"/>
        </w:rPr>
        <w:t xml:space="preserve">. </w:t>
      </w:r>
    </w:p>
    <w:p w:rsidR="00331B1E" w:rsidRPr="00A93BDF" w:rsidRDefault="00A93BDF" w:rsidP="00A93BDF">
      <w:pPr>
        <w:rPr>
          <w:b/>
          <w:lang w:val="en-AU"/>
        </w:rPr>
      </w:pPr>
      <w:r w:rsidRPr="00A93BDF">
        <w:rPr>
          <w:b/>
          <w:lang w:val="en-AU"/>
        </w:rPr>
        <w:t xml:space="preserve">Barriers to work for </w:t>
      </w:r>
      <w:r w:rsidR="00ED2F77">
        <w:rPr>
          <w:b/>
          <w:lang w:val="en-AU"/>
        </w:rPr>
        <w:t>Deaf</w:t>
      </w:r>
      <w:r w:rsidRPr="00A93BDF">
        <w:rPr>
          <w:b/>
          <w:lang w:val="en-AU"/>
        </w:rPr>
        <w:t xml:space="preserve"> job seekers</w:t>
      </w:r>
    </w:p>
    <w:p w:rsidR="0091726B" w:rsidRDefault="002B62AF" w:rsidP="002A5A99">
      <w:pPr>
        <w:pStyle w:val="ListParagraph"/>
        <w:numPr>
          <w:ilvl w:val="0"/>
          <w:numId w:val="1"/>
        </w:numPr>
        <w:rPr>
          <w:lang w:val="en-AU"/>
        </w:rPr>
      </w:pPr>
      <w:r>
        <w:rPr>
          <w:lang w:val="en-AU"/>
        </w:rPr>
        <w:t xml:space="preserve">Providing a </w:t>
      </w:r>
      <w:r w:rsidR="00ED2F77">
        <w:rPr>
          <w:lang w:val="en-AU"/>
        </w:rPr>
        <w:t>Deaf</w:t>
      </w:r>
      <w:r>
        <w:rPr>
          <w:lang w:val="en-AU"/>
        </w:rPr>
        <w:t xml:space="preserve"> person with full</w:t>
      </w:r>
      <w:r w:rsidR="00331B1E">
        <w:rPr>
          <w:lang w:val="en-AU"/>
        </w:rPr>
        <w:t xml:space="preserve"> access to a workplace is expensive. </w:t>
      </w:r>
      <w:r w:rsidR="008C763A">
        <w:rPr>
          <w:lang w:val="en-AU"/>
        </w:rPr>
        <w:t>Employer</w:t>
      </w:r>
      <w:r w:rsidR="00331B1E">
        <w:rPr>
          <w:lang w:val="en-AU"/>
        </w:rPr>
        <w:t xml:space="preserve">s are reticent to bear </w:t>
      </w:r>
      <w:r w:rsidR="002A5A99">
        <w:rPr>
          <w:lang w:val="en-AU"/>
        </w:rPr>
        <w:t>the costs of language provision</w:t>
      </w:r>
      <w:r w:rsidR="00331B1E">
        <w:rPr>
          <w:lang w:val="en-AU"/>
        </w:rPr>
        <w:t xml:space="preserve">. Small to Medium Enterprises (SME) are often the businesses most willing to provide opportunities for a </w:t>
      </w:r>
      <w:r w:rsidR="00ED2F77">
        <w:rPr>
          <w:lang w:val="en-AU"/>
        </w:rPr>
        <w:t>Deaf</w:t>
      </w:r>
      <w:r w:rsidR="00331B1E">
        <w:rPr>
          <w:lang w:val="en-AU"/>
        </w:rPr>
        <w:t xml:space="preserve"> person in their workplace, yet those least able to afford it.</w:t>
      </w:r>
    </w:p>
    <w:p w:rsidR="0091726B" w:rsidRPr="0091726B" w:rsidRDefault="0091726B" w:rsidP="0091726B">
      <w:pPr>
        <w:pStyle w:val="ListParagraph"/>
        <w:rPr>
          <w:lang w:val="en-AU"/>
        </w:rPr>
      </w:pPr>
    </w:p>
    <w:p w:rsidR="00331B1E" w:rsidRPr="0091726B" w:rsidRDefault="00331B1E" w:rsidP="0091726B">
      <w:pPr>
        <w:pStyle w:val="ListParagraph"/>
        <w:rPr>
          <w:lang w:val="en-AU"/>
        </w:rPr>
      </w:pPr>
      <w:r w:rsidRPr="0091726B">
        <w:rPr>
          <w:lang w:val="en-AU"/>
        </w:rPr>
        <w:t xml:space="preserve">The Employment Assistance Fund is a valuable service for </w:t>
      </w:r>
      <w:r w:rsidR="00ED2F77">
        <w:rPr>
          <w:lang w:val="en-AU"/>
        </w:rPr>
        <w:t>Deaf</w:t>
      </w:r>
      <w:r w:rsidRPr="0091726B">
        <w:rPr>
          <w:lang w:val="en-AU"/>
        </w:rPr>
        <w:t xml:space="preserve"> </w:t>
      </w:r>
      <w:r w:rsidR="002A5A99">
        <w:rPr>
          <w:lang w:val="en-AU"/>
        </w:rPr>
        <w:t xml:space="preserve">people, </w:t>
      </w:r>
      <w:r w:rsidR="00E96FEE">
        <w:rPr>
          <w:lang w:val="en-AU"/>
        </w:rPr>
        <w:t>but</w:t>
      </w:r>
      <w:r w:rsidR="002A5A99">
        <w:rPr>
          <w:lang w:val="en-AU"/>
        </w:rPr>
        <w:t xml:space="preserve"> limited in it</w:t>
      </w:r>
      <w:r w:rsidRPr="0091726B">
        <w:rPr>
          <w:lang w:val="en-AU"/>
        </w:rPr>
        <w:t xml:space="preserve">s capacity. The $6,000 per annum cap on Auslan Interpreting fees is </w:t>
      </w:r>
      <w:r w:rsidR="00E96FEE">
        <w:rPr>
          <w:lang w:val="en-AU"/>
        </w:rPr>
        <w:t xml:space="preserve">often </w:t>
      </w:r>
      <w:r w:rsidRPr="0091726B">
        <w:rPr>
          <w:lang w:val="en-AU"/>
        </w:rPr>
        <w:t xml:space="preserve">inadequate in meeting the needs of many </w:t>
      </w:r>
      <w:r w:rsidR="00ED2F77">
        <w:rPr>
          <w:lang w:val="en-AU"/>
        </w:rPr>
        <w:t>Deaf</w:t>
      </w:r>
      <w:r w:rsidRPr="0091726B">
        <w:rPr>
          <w:lang w:val="en-AU"/>
        </w:rPr>
        <w:t xml:space="preserve"> people leading to the </w:t>
      </w:r>
      <w:r w:rsidR="008C763A">
        <w:rPr>
          <w:lang w:val="en-AU"/>
        </w:rPr>
        <w:t>Employer</w:t>
      </w:r>
      <w:r w:rsidRPr="0091726B">
        <w:rPr>
          <w:lang w:val="en-AU"/>
        </w:rPr>
        <w:t xml:space="preserve"> or the DES </w:t>
      </w:r>
      <w:r w:rsidR="00E96FEE">
        <w:rPr>
          <w:lang w:val="en-AU"/>
        </w:rPr>
        <w:t>provider having to meet the costs</w:t>
      </w:r>
      <w:r w:rsidRPr="0091726B">
        <w:rPr>
          <w:lang w:val="en-AU"/>
        </w:rPr>
        <w:t xml:space="preserve"> (</w:t>
      </w:r>
      <w:r w:rsidR="00E96FEE">
        <w:rPr>
          <w:lang w:val="en-AU"/>
        </w:rPr>
        <w:t xml:space="preserve">from their own pocket and </w:t>
      </w:r>
      <w:r w:rsidRPr="0091726B">
        <w:rPr>
          <w:lang w:val="en-AU"/>
        </w:rPr>
        <w:t xml:space="preserve">out of goodwill). </w:t>
      </w:r>
    </w:p>
    <w:p w:rsidR="00331B1E" w:rsidRPr="00331B1E" w:rsidRDefault="00331B1E" w:rsidP="00331B1E">
      <w:pPr>
        <w:pStyle w:val="ListParagraph"/>
        <w:rPr>
          <w:lang w:val="en-AU"/>
        </w:rPr>
      </w:pPr>
    </w:p>
    <w:p w:rsidR="00E96FEE" w:rsidRDefault="00331B1E" w:rsidP="00F614FB">
      <w:pPr>
        <w:pStyle w:val="ListParagraph"/>
        <w:numPr>
          <w:ilvl w:val="1"/>
          <w:numId w:val="1"/>
        </w:numPr>
        <w:rPr>
          <w:lang w:val="en-AU"/>
        </w:rPr>
      </w:pPr>
      <w:r>
        <w:rPr>
          <w:lang w:val="en-AU"/>
        </w:rPr>
        <w:lastRenderedPageBreak/>
        <w:t xml:space="preserve">For example, Auslan interpreting costs at Auslan Connections are </w:t>
      </w:r>
      <w:r w:rsidRPr="002B62AF">
        <w:rPr>
          <w:color w:val="000000" w:themeColor="text1"/>
          <w:lang w:val="en-AU"/>
        </w:rPr>
        <w:t>$87.50</w:t>
      </w:r>
      <w:r>
        <w:rPr>
          <w:lang w:val="en-AU"/>
        </w:rPr>
        <w:t xml:space="preserve"> per hour with a two hour minimum. Taking into account that many booking</w:t>
      </w:r>
      <w:r w:rsidR="00C04CB9">
        <w:rPr>
          <w:lang w:val="en-AU"/>
        </w:rPr>
        <w:t>s</w:t>
      </w:r>
      <w:r>
        <w:rPr>
          <w:lang w:val="en-AU"/>
        </w:rPr>
        <w:t xml:space="preserve"> require two interpret</w:t>
      </w:r>
      <w:r w:rsidR="00E96FEE">
        <w:rPr>
          <w:lang w:val="en-AU"/>
        </w:rPr>
        <w:t xml:space="preserve">ers to be present concurrently, </w:t>
      </w:r>
      <w:r>
        <w:rPr>
          <w:lang w:val="en-AU"/>
        </w:rPr>
        <w:t xml:space="preserve">a </w:t>
      </w:r>
      <w:r w:rsidR="00E96FEE">
        <w:rPr>
          <w:lang w:val="en-AU"/>
        </w:rPr>
        <w:t>7-hour</w:t>
      </w:r>
      <w:r>
        <w:rPr>
          <w:lang w:val="en-AU"/>
        </w:rPr>
        <w:t xml:space="preserve"> training day would </w:t>
      </w:r>
      <w:r w:rsidR="00E96FEE">
        <w:rPr>
          <w:lang w:val="en-AU"/>
        </w:rPr>
        <w:t xml:space="preserve">amount to </w:t>
      </w:r>
      <w:r w:rsidR="0091726B">
        <w:rPr>
          <w:lang w:val="en-AU"/>
        </w:rPr>
        <w:t xml:space="preserve">$1,225. </w:t>
      </w:r>
    </w:p>
    <w:p w:rsidR="00E96FEE" w:rsidRDefault="00E96FEE" w:rsidP="00E96FEE">
      <w:pPr>
        <w:pStyle w:val="ListParagraph"/>
        <w:ind w:left="1440"/>
        <w:rPr>
          <w:lang w:val="en-AU"/>
        </w:rPr>
      </w:pPr>
    </w:p>
    <w:p w:rsidR="00331B1E" w:rsidRDefault="00E96FEE" w:rsidP="00E96FEE">
      <w:pPr>
        <w:pStyle w:val="ListParagraph"/>
        <w:ind w:left="1440"/>
        <w:rPr>
          <w:lang w:val="en-AU"/>
        </w:rPr>
      </w:pPr>
      <w:r>
        <w:rPr>
          <w:lang w:val="en-AU"/>
        </w:rPr>
        <w:t xml:space="preserve">Most new </w:t>
      </w:r>
      <w:r w:rsidR="0091726B">
        <w:rPr>
          <w:lang w:val="en-AU"/>
        </w:rPr>
        <w:t xml:space="preserve">staff require induction and training </w:t>
      </w:r>
      <w:r w:rsidR="003A7ACE">
        <w:rPr>
          <w:lang w:val="en-AU"/>
        </w:rPr>
        <w:t>with</w:t>
      </w:r>
      <w:r w:rsidR="0091726B">
        <w:rPr>
          <w:lang w:val="en-AU"/>
        </w:rPr>
        <w:t xml:space="preserve"> new jobs (including OHS </w:t>
      </w:r>
      <w:r w:rsidR="003A7ACE">
        <w:rPr>
          <w:lang w:val="en-AU"/>
        </w:rPr>
        <w:t>regulations</w:t>
      </w:r>
      <w:r w:rsidR="0091726B">
        <w:rPr>
          <w:lang w:val="en-AU"/>
        </w:rPr>
        <w:t>)</w:t>
      </w:r>
      <w:r w:rsidR="003A7ACE">
        <w:rPr>
          <w:lang w:val="en-AU"/>
        </w:rPr>
        <w:t xml:space="preserve"> that can easily o</w:t>
      </w:r>
      <w:r w:rsidR="002B62AF">
        <w:rPr>
          <w:lang w:val="en-AU"/>
        </w:rPr>
        <w:t>ver-spending</w:t>
      </w:r>
      <w:r w:rsidR="0091726B">
        <w:rPr>
          <w:lang w:val="en-AU"/>
        </w:rPr>
        <w:t xml:space="preserve"> the $6,000 </w:t>
      </w:r>
      <w:r w:rsidR="002B62AF">
        <w:rPr>
          <w:lang w:val="en-AU"/>
        </w:rPr>
        <w:t>cap</w:t>
      </w:r>
      <w:r w:rsidR="0091726B">
        <w:rPr>
          <w:lang w:val="en-AU"/>
        </w:rPr>
        <w:t xml:space="preserve"> in</w:t>
      </w:r>
      <w:r w:rsidR="00C04CB9">
        <w:rPr>
          <w:lang w:val="en-AU"/>
        </w:rPr>
        <w:t xml:space="preserve"> </w:t>
      </w:r>
      <w:r w:rsidR="00B51468">
        <w:rPr>
          <w:lang w:val="en-AU"/>
        </w:rPr>
        <w:t>just one</w:t>
      </w:r>
      <w:r w:rsidR="0091726B">
        <w:rPr>
          <w:lang w:val="en-AU"/>
        </w:rPr>
        <w:t xml:space="preserve"> week.  The rest of the year</w:t>
      </w:r>
      <w:r w:rsidR="002B62AF">
        <w:rPr>
          <w:lang w:val="en-AU"/>
        </w:rPr>
        <w:t>s costs</w:t>
      </w:r>
      <w:r w:rsidR="0091726B">
        <w:rPr>
          <w:lang w:val="en-AU"/>
        </w:rPr>
        <w:t xml:space="preserve"> would then </w:t>
      </w:r>
      <w:r w:rsidR="002B62AF">
        <w:rPr>
          <w:lang w:val="en-AU"/>
        </w:rPr>
        <w:t xml:space="preserve">be unfunded by </w:t>
      </w:r>
      <w:proofErr w:type="spellStart"/>
      <w:r w:rsidR="002B62AF">
        <w:rPr>
          <w:lang w:val="en-AU"/>
        </w:rPr>
        <w:t>Jobaccess</w:t>
      </w:r>
      <w:proofErr w:type="spellEnd"/>
      <w:r w:rsidR="002B62AF">
        <w:rPr>
          <w:lang w:val="en-AU"/>
        </w:rPr>
        <w:t xml:space="preserve">. </w:t>
      </w:r>
      <w:r>
        <w:rPr>
          <w:lang w:val="en-AU"/>
        </w:rPr>
        <w:t>We currently have a $25,000 budge</w:t>
      </w:r>
      <w:r w:rsidR="003A7ACE">
        <w:rPr>
          <w:lang w:val="en-AU"/>
        </w:rPr>
        <w:t xml:space="preserve">t for extra interpreting costs, and this is not including the interpreting conducted by our Auslan fluent staff. </w:t>
      </w:r>
    </w:p>
    <w:p w:rsidR="003A7ACE" w:rsidRDefault="003A7ACE" w:rsidP="00E96FEE">
      <w:pPr>
        <w:pStyle w:val="ListParagraph"/>
        <w:ind w:left="1440"/>
        <w:rPr>
          <w:lang w:val="en-AU"/>
        </w:rPr>
      </w:pPr>
    </w:p>
    <w:p w:rsidR="003A7ACE" w:rsidRDefault="003A7ACE" w:rsidP="00E96FEE">
      <w:pPr>
        <w:pStyle w:val="ListParagraph"/>
        <w:ind w:left="1440"/>
        <w:rPr>
          <w:lang w:val="en-AU"/>
        </w:rPr>
      </w:pPr>
      <w:r>
        <w:rPr>
          <w:lang w:val="en-AU"/>
        </w:rPr>
        <w:t xml:space="preserve">A recent </w:t>
      </w:r>
      <w:r w:rsidR="00936FD0">
        <w:rPr>
          <w:lang w:val="en-AU"/>
        </w:rPr>
        <w:t xml:space="preserve">SensWide Employment </w:t>
      </w:r>
      <w:r w:rsidR="00ED2F77">
        <w:rPr>
          <w:lang w:val="en-AU"/>
        </w:rPr>
        <w:t>Deaf</w:t>
      </w:r>
      <w:r w:rsidR="00936FD0">
        <w:rPr>
          <w:lang w:val="en-AU"/>
        </w:rPr>
        <w:t xml:space="preserve"> </w:t>
      </w:r>
      <w:r>
        <w:rPr>
          <w:lang w:val="en-AU"/>
        </w:rPr>
        <w:t>Pa</w:t>
      </w:r>
      <w:r w:rsidR="00936FD0">
        <w:rPr>
          <w:lang w:val="en-AU"/>
        </w:rPr>
        <w:t>rticipant was placed into a</w:t>
      </w:r>
      <w:r>
        <w:rPr>
          <w:lang w:val="en-AU"/>
        </w:rPr>
        <w:t xml:space="preserve"> </w:t>
      </w:r>
      <w:r w:rsidR="00936FD0">
        <w:rPr>
          <w:lang w:val="en-AU"/>
        </w:rPr>
        <w:t xml:space="preserve">high-security </w:t>
      </w:r>
      <w:r>
        <w:rPr>
          <w:lang w:val="en-AU"/>
        </w:rPr>
        <w:t xml:space="preserve">role </w:t>
      </w:r>
      <w:r w:rsidR="00936FD0">
        <w:rPr>
          <w:lang w:val="en-AU"/>
        </w:rPr>
        <w:t xml:space="preserve">and needed intensive job training (Passport data entry). This was quoted at $7,200 ($1,200 over the EAF cap). </w:t>
      </w:r>
    </w:p>
    <w:p w:rsidR="00F06E83" w:rsidRPr="00F04B9D" w:rsidRDefault="00F06E83" w:rsidP="00F06E83">
      <w:pPr>
        <w:pStyle w:val="ListParagraph"/>
        <w:ind w:left="1440"/>
        <w:rPr>
          <w:lang w:val="en-AU"/>
        </w:rPr>
      </w:pPr>
    </w:p>
    <w:p w:rsidR="00A93BDF" w:rsidRDefault="00423E4E" w:rsidP="00A93BDF">
      <w:pPr>
        <w:pStyle w:val="ListParagraph"/>
        <w:numPr>
          <w:ilvl w:val="0"/>
          <w:numId w:val="1"/>
        </w:numPr>
        <w:rPr>
          <w:lang w:val="en-AU"/>
        </w:rPr>
      </w:pPr>
      <w:r>
        <w:rPr>
          <w:lang w:val="en-AU"/>
        </w:rPr>
        <w:t>T</w:t>
      </w:r>
      <w:r w:rsidR="0091726B" w:rsidRPr="00F06E83">
        <w:rPr>
          <w:lang w:val="en-AU"/>
        </w:rPr>
        <w:t xml:space="preserve">he </w:t>
      </w:r>
      <w:r w:rsidR="00F06E83" w:rsidRPr="00F06E83">
        <w:rPr>
          <w:lang w:val="en-AU"/>
        </w:rPr>
        <w:t>Government</w:t>
      </w:r>
      <w:r w:rsidR="0091726B" w:rsidRPr="00F06E83">
        <w:rPr>
          <w:lang w:val="en-AU"/>
        </w:rPr>
        <w:t xml:space="preserve"> is to be congratulated for </w:t>
      </w:r>
      <w:r>
        <w:rPr>
          <w:lang w:val="en-AU"/>
        </w:rPr>
        <w:t>its</w:t>
      </w:r>
      <w:r w:rsidR="0091726B" w:rsidRPr="00F06E83">
        <w:rPr>
          <w:lang w:val="en-AU"/>
        </w:rPr>
        <w:t xml:space="preserve"> commitment to </w:t>
      </w:r>
      <w:r w:rsidR="00F06E83" w:rsidRPr="00F06E83">
        <w:rPr>
          <w:lang w:val="en-AU"/>
        </w:rPr>
        <w:t xml:space="preserve">providing training solutions to job seekers lacking </w:t>
      </w:r>
      <w:r w:rsidR="00F06E83">
        <w:rPr>
          <w:lang w:val="en-AU"/>
        </w:rPr>
        <w:t>vocational</w:t>
      </w:r>
      <w:r w:rsidR="00936FD0">
        <w:rPr>
          <w:lang w:val="en-AU"/>
        </w:rPr>
        <w:t xml:space="preserve"> skills</w:t>
      </w:r>
      <w:r w:rsidR="00F06E83" w:rsidRPr="00F06E83">
        <w:rPr>
          <w:lang w:val="en-AU"/>
        </w:rPr>
        <w:t xml:space="preserve">. </w:t>
      </w:r>
      <w:r w:rsidR="00173DBA">
        <w:rPr>
          <w:lang w:val="en-AU"/>
        </w:rPr>
        <w:t>However a</w:t>
      </w:r>
      <w:r w:rsidR="00F06E83">
        <w:rPr>
          <w:lang w:val="en-AU"/>
        </w:rPr>
        <w:t xml:space="preserve"> job seeker with </w:t>
      </w:r>
      <w:r w:rsidR="00173DBA">
        <w:rPr>
          <w:lang w:val="en-AU"/>
        </w:rPr>
        <w:t xml:space="preserve">profound </w:t>
      </w:r>
      <w:r w:rsidR="00F06E83">
        <w:rPr>
          <w:lang w:val="en-AU"/>
        </w:rPr>
        <w:t xml:space="preserve">hearing loss is </w:t>
      </w:r>
      <w:r>
        <w:rPr>
          <w:lang w:val="en-AU"/>
        </w:rPr>
        <w:t xml:space="preserve">mostly </w:t>
      </w:r>
      <w:r w:rsidR="00F06E83">
        <w:rPr>
          <w:lang w:val="en-AU"/>
        </w:rPr>
        <w:t xml:space="preserve">unable to access the vast majority of training courses provided by Registered Training Organisations (RTOs) due to the </w:t>
      </w:r>
      <w:r w:rsidR="00AE7381">
        <w:rPr>
          <w:lang w:val="en-AU"/>
        </w:rPr>
        <w:t xml:space="preserve">expensive </w:t>
      </w:r>
      <w:r w:rsidR="00F06E83">
        <w:rPr>
          <w:lang w:val="en-AU"/>
        </w:rPr>
        <w:t xml:space="preserve">interpreting costs. </w:t>
      </w:r>
    </w:p>
    <w:p w:rsidR="00A93BDF" w:rsidRDefault="00A93BDF" w:rsidP="00A93BDF">
      <w:pPr>
        <w:pStyle w:val="ListParagraph"/>
        <w:rPr>
          <w:lang w:val="en-AU"/>
        </w:rPr>
      </w:pPr>
    </w:p>
    <w:p w:rsidR="0091726B" w:rsidRDefault="00F06E83" w:rsidP="00A93BDF">
      <w:pPr>
        <w:pStyle w:val="ListParagraph"/>
        <w:rPr>
          <w:lang w:val="en-AU"/>
        </w:rPr>
      </w:pPr>
      <w:r>
        <w:rPr>
          <w:lang w:val="en-AU"/>
        </w:rPr>
        <w:t xml:space="preserve">Despite a </w:t>
      </w:r>
      <w:r w:rsidR="007851B3">
        <w:rPr>
          <w:lang w:val="en-AU"/>
        </w:rPr>
        <w:t xml:space="preserve">legislative </w:t>
      </w:r>
      <w:r>
        <w:rPr>
          <w:lang w:val="en-AU"/>
        </w:rPr>
        <w:t>requirement for RTOs to provide access to language</w:t>
      </w:r>
      <w:r w:rsidR="002B62AF">
        <w:rPr>
          <w:lang w:val="en-AU"/>
        </w:rPr>
        <w:t xml:space="preserve"> (</w:t>
      </w:r>
      <w:r w:rsidR="002B62AF" w:rsidRPr="002B62AF">
        <w:rPr>
          <w:lang w:val="en-AU"/>
        </w:rPr>
        <w:t xml:space="preserve">Federal Disability </w:t>
      </w:r>
      <w:r w:rsidR="002B62AF">
        <w:rPr>
          <w:lang w:val="en-AU"/>
        </w:rPr>
        <w:t xml:space="preserve">Discrimination Act 1992) “denying </w:t>
      </w:r>
      <w:r w:rsidR="002B62AF" w:rsidRPr="002B62AF">
        <w:rPr>
          <w:lang w:val="en-AU"/>
        </w:rPr>
        <w:t>or limiting access</w:t>
      </w:r>
      <w:r w:rsidR="002B62AF">
        <w:rPr>
          <w:lang w:val="en-AU"/>
        </w:rPr>
        <w:t>”</w:t>
      </w:r>
      <w:r w:rsidR="002B62AF" w:rsidRPr="002B62AF">
        <w:rPr>
          <w:lang w:val="en-AU"/>
        </w:rPr>
        <w:t xml:space="preserve"> </w:t>
      </w:r>
      <w:r w:rsidR="002B62AF">
        <w:rPr>
          <w:lang w:val="en-AU"/>
        </w:rPr>
        <w:t xml:space="preserve">to </w:t>
      </w:r>
      <w:r w:rsidR="00ED2F77">
        <w:rPr>
          <w:lang w:val="en-AU"/>
        </w:rPr>
        <w:t>Deaf</w:t>
      </w:r>
      <w:r w:rsidR="002B62AF">
        <w:rPr>
          <w:lang w:val="en-AU"/>
        </w:rPr>
        <w:t xml:space="preserve"> people </w:t>
      </w:r>
      <w:r>
        <w:rPr>
          <w:lang w:val="en-AU"/>
        </w:rPr>
        <w:t xml:space="preserve">is commonplace </w:t>
      </w:r>
      <w:r w:rsidR="00AE7381">
        <w:rPr>
          <w:lang w:val="en-AU"/>
        </w:rPr>
        <w:t>usually due to “</w:t>
      </w:r>
      <w:r>
        <w:rPr>
          <w:lang w:val="en-AU"/>
        </w:rPr>
        <w:t>lack of funding</w:t>
      </w:r>
      <w:r w:rsidR="00AE7381">
        <w:rPr>
          <w:lang w:val="en-AU"/>
        </w:rPr>
        <w:t>”</w:t>
      </w:r>
      <w:r>
        <w:rPr>
          <w:lang w:val="en-AU"/>
        </w:rPr>
        <w:t xml:space="preserve">. </w:t>
      </w:r>
      <w:r w:rsidR="00ED2F77">
        <w:rPr>
          <w:lang w:val="en-AU"/>
        </w:rPr>
        <w:t>Deaf</w:t>
      </w:r>
      <w:r w:rsidR="007851B3">
        <w:rPr>
          <w:lang w:val="en-AU"/>
        </w:rPr>
        <w:t xml:space="preserve"> people are </w:t>
      </w:r>
      <w:r w:rsidR="002B62AF">
        <w:rPr>
          <w:lang w:val="en-AU"/>
        </w:rPr>
        <w:t>un</w:t>
      </w:r>
      <w:r w:rsidR="007851B3">
        <w:rPr>
          <w:lang w:val="en-AU"/>
        </w:rPr>
        <w:t>able to learn new skills</w:t>
      </w:r>
      <w:r w:rsidR="00D429FA">
        <w:rPr>
          <w:lang w:val="en-AU"/>
        </w:rPr>
        <w:t xml:space="preserve"> and gain qualifications</w:t>
      </w:r>
      <w:r w:rsidR="007851B3">
        <w:rPr>
          <w:lang w:val="en-AU"/>
        </w:rPr>
        <w:t xml:space="preserve"> in shortage areas</w:t>
      </w:r>
      <w:r w:rsidR="002B62AF">
        <w:rPr>
          <w:lang w:val="en-AU"/>
        </w:rPr>
        <w:t>,</w:t>
      </w:r>
      <w:r w:rsidR="007851B3">
        <w:rPr>
          <w:lang w:val="en-AU"/>
        </w:rPr>
        <w:t xml:space="preserve"> o</w:t>
      </w:r>
      <w:r w:rsidR="00A93BDF">
        <w:rPr>
          <w:lang w:val="en-AU"/>
        </w:rPr>
        <w:t xml:space="preserve">r the industry of their choice, and </w:t>
      </w:r>
      <w:r w:rsidR="002B62AF">
        <w:rPr>
          <w:lang w:val="en-AU"/>
        </w:rPr>
        <w:t xml:space="preserve">therefore </w:t>
      </w:r>
      <w:r w:rsidR="00AE7381">
        <w:rPr>
          <w:lang w:val="en-AU"/>
        </w:rPr>
        <w:t xml:space="preserve">can’t </w:t>
      </w:r>
      <w:r w:rsidR="00A93BDF">
        <w:rPr>
          <w:lang w:val="en-AU"/>
        </w:rPr>
        <w:t xml:space="preserve">compete equally in an open employment marketplace. </w:t>
      </w:r>
    </w:p>
    <w:p w:rsidR="00F614FB" w:rsidRDefault="00F614FB" w:rsidP="00A93BDF">
      <w:pPr>
        <w:pStyle w:val="ListParagraph"/>
        <w:rPr>
          <w:lang w:val="en-AU"/>
        </w:rPr>
      </w:pPr>
    </w:p>
    <w:p w:rsidR="00F614FB" w:rsidRDefault="00F614FB" w:rsidP="00F614FB">
      <w:pPr>
        <w:pStyle w:val="ListParagraph"/>
        <w:rPr>
          <w:lang w:val="en-AU"/>
        </w:rPr>
      </w:pPr>
      <w:r>
        <w:rPr>
          <w:lang w:val="en-AU"/>
        </w:rPr>
        <w:t>The recent introduction of the DSP&lt;35 Reassessments and the tightening of new DSP claims (requiring an individual</w:t>
      </w:r>
      <w:r w:rsidR="00ED2F77">
        <w:rPr>
          <w:lang w:val="en-AU"/>
        </w:rPr>
        <w:t xml:space="preserve"> to prove they </w:t>
      </w:r>
      <w:r w:rsidR="00ED2F77" w:rsidRPr="00ED2F77">
        <w:rPr>
          <w:i/>
          <w:lang w:val="en-AU"/>
        </w:rPr>
        <w:t>can’t</w:t>
      </w:r>
      <w:r w:rsidR="00ED2F77">
        <w:rPr>
          <w:lang w:val="en-AU"/>
        </w:rPr>
        <w:t xml:space="preserve"> work first</w:t>
      </w:r>
      <w:r>
        <w:rPr>
          <w:lang w:val="en-AU"/>
        </w:rPr>
        <w:t>)</w:t>
      </w:r>
      <w:r w:rsidR="002B62AF">
        <w:rPr>
          <w:lang w:val="en-AU"/>
        </w:rPr>
        <w:t xml:space="preserve"> will only increase the need for vocational training for </w:t>
      </w:r>
      <w:r w:rsidR="00ED2F77">
        <w:rPr>
          <w:lang w:val="en-AU"/>
        </w:rPr>
        <w:t>Deaf</w:t>
      </w:r>
      <w:r w:rsidR="002B62AF">
        <w:rPr>
          <w:lang w:val="en-AU"/>
        </w:rPr>
        <w:t xml:space="preserve"> people. </w:t>
      </w:r>
    </w:p>
    <w:p w:rsidR="00A93BDF" w:rsidRDefault="00A93BDF" w:rsidP="00A93BDF">
      <w:pPr>
        <w:pStyle w:val="ListParagraph"/>
        <w:rPr>
          <w:lang w:val="en-AU"/>
        </w:rPr>
      </w:pPr>
    </w:p>
    <w:p w:rsidR="00ED2F77" w:rsidRDefault="00ED2F77" w:rsidP="00A93BDF">
      <w:pPr>
        <w:pStyle w:val="ListParagraph"/>
        <w:numPr>
          <w:ilvl w:val="0"/>
          <w:numId w:val="1"/>
        </w:numPr>
        <w:rPr>
          <w:lang w:val="en-AU"/>
        </w:rPr>
      </w:pPr>
      <w:r>
        <w:rPr>
          <w:lang w:val="en-AU"/>
        </w:rPr>
        <w:t>Deaf</w:t>
      </w:r>
      <w:r w:rsidR="00A93BDF">
        <w:rPr>
          <w:lang w:val="en-AU"/>
        </w:rPr>
        <w:t xml:space="preserve"> school students are at risk of long-term welfare dependency due to lack of exposure to </w:t>
      </w:r>
      <w:r w:rsidR="00BC6910">
        <w:rPr>
          <w:lang w:val="en-AU"/>
        </w:rPr>
        <w:t>real-life vocational skills. The current DES Eligible School Leaver guidelines are prohibitive for any students not entering or in their final year of schooling, thus leading to teenagers with disabilities not enjoying the same after-school work exp</w:t>
      </w:r>
      <w:r>
        <w:rPr>
          <w:lang w:val="en-AU"/>
        </w:rPr>
        <w:t>eriences of their schoolmates.</w:t>
      </w:r>
    </w:p>
    <w:p w:rsidR="00ED2F77" w:rsidRDefault="00ED2F77" w:rsidP="00ED2F77">
      <w:pPr>
        <w:pStyle w:val="ListParagraph"/>
        <w:rPr>
          <w:lang w:val="en-AU"/>
        </w:rPr>
      </w:pPr>
    </w:p>
    <w:p w:rsidR="00A93BDF" w:rsidRPr="00ED2F77" w:rsidRDefault="00ED2F77" w:rsidP="00ED2F77">
      <w:pPr>
        <w:pStyle w:val="ListParagraph"/>
        <w:rPr>
          <w:lang w:val="en-AU"/>
        </w:rPr>
      </w:pPr>
      <w:r>
        <w:rPr>
          <w:lang w:val="en-AU"/>
        </w:rPr>
        <w:t>Deaf</w:t>
      </w:r>
      <w:r w:rsidR="00BC6910" w:rsidRPr="00ED2F77">
        <w:rPr>
          <w:lang w:val="en-AU"/>
        </w:rPr>
        <w:t xml:space="preserve"> students are especially disadvantaged due to their language needs at </w:t>
      </w:r>
      <w:r w:rsidRPr="00ED2F77">
        <w:rPr>
          <w:lang w:val="en-AU"/>
        </w:rPr>
        <w:t>work that</w:t>
      </w:r>
      <w:r w:rsidR="00BC6910" w:rsidRPr="00ED2F77">
        <w:rPr>
          <w:lang w:val="en-AU"/>
        </w:rPr>
        <w:t xml:space="preserve"> </w:t>
      </w:r>
      <w:r>
        <w:rPr>
          <w:lang w:val="en-AU"/>
        </w:rPr>
        <w:t>remain</w:t>
      </w:r>
      <w:r w:rsidR="00BC6910" w:rsidRPr="00ED2F77">
        <w:rPr>
          <w:lang w:val="en-AU"/>
        </w:rPr>
        <w:t xml:space="preserve"> unfunded, making them unattractive candidates to prospective </w:t>
      </w:r>
      <w:r w:rsidR="008C763A">
        <w:rPr>
          <w:lang w:val="en-AU"/>
        </w:rPr>
        <w:t>Employer</w:t>
      </w:r>
      <w:r w:rsidR="00BC6910" w:rsidRPr="00ED2F77">
        <w:rPr>
          <w:lang w:val="en-AU"/>
        </w:rPr>
        <w:t xml:space="preserve">s. </w:t>
      </w:r>
    </w:p>
    <w:p w:rsidR="00D429FA" w:rsidRDefault="00D429FA" w:rsidP="00D429FA">
      <w:pPr>
        <w:pStyle w:val="ListParagraph"/>
        <w:rPr>
          <w:lang w:val="en-AU"/>
        </w:rPr>
      </w:pPr>
    </w:p>
    <w:p w:rsidR="00D429FA" w:rsidRDefault="00ED2F77" w:rsidP="00CC05E7">
      <w:pPr>
        <w:pStyle w:val="ListParagraph"/>
        <w:numPr>
          <w:ilvl w:val="0"/>
          <w:numId w:val="1"/>
        </w:numPr>
        <w:rPr>
          <w:lang w:val="en-AU"/>
        </w:rPr>
      </w:pPr>
      <w:r>
        <w:rPr>
          <w:lang w:val="en-AU"/>
        </w:rPr>
        <w:t xml:space="preserve">Experience tells us that </w:t>
      </w:r>
      <w:r w:rsidR="008C763A">
        <w:rPr>
          <w:lang w:val="en-AU"/>
        </w:rPr>
        <w:t>Employer</w:t>
      </w:r>
      <w:r w:rsidR="002A5A99">
        <w:rPr>
          <w:lang w:val="en-AU"/>
        </w:rPr>
        <w:t xml:space="preserve">s </w:t>
      </w:r>
      <w:r>
        <w:rPr>
          <w:lang w:val="en-AU"/>
        </w:rPr>
        <w:t>typically</w:t>
      </w:r>
      <w:r w:rsidR="002A5A99">
        <w:rPr>
          <w:lang w:val="en-AU"/>
        </w:rPr>
        <w:t xml:space="preserve"> hold </w:t>
      </w:r>
      <w:r w:rsidR="00D429FA">
        <w:rPr>
          <w:lang w:val="en-AU"/>
        </w:rPr>
        <w:t xml:space="preserve">preconceived notions of </w:t>
      </w:r>
      <w:r w:rsidR="002A5A99">
        <w:rPr>
          <w:lang w:val="en-AU"/>
        </w:rPr>
        <w:t xml:space="preserve">a </w:t>
      </w:r>
      <w:r>
        <w:rPr>
          <w:lang w:val="en-AU"/>
        </w:rPr>
        <w:t>Deaf</w:t>
      </w:r>
      <w:r w:rsidR="00D429FA">
        <w:rPr>
          <w:lang w:val="en-AU"/>
        </w:rPr>
        <w:t xml:space="preserve"> </w:t>
      </w:r>
      <w:r w:rsidR="008B2960">
        <w:rPr>
          <w:lang w:val="en-AU"/>
        </w:rPr>
        <w:t>person’s</w:t>
      </w:r>
      <w:r w:rsidR="00D429FA">
        <w:rPr>
          <w:lang w:val="en-AU"/>
        </w:rPr>
        <w:t xml:space="preserve"> abilities</w:t>
      </w:r>
      <w:r w:rsidR="002A5A99">
        <w:rPr>
          <w:lang w:val="en-AU"/>
        </w:rPr>
        <w:t xml:space="preserve"> that</w:t>
      </w:r>
      <w:r w:rsidR="00D429FA">
        <w:rPr>
          <w:lang w:val="en-AU"/>
        </w:rPr>
        <w:t xml:space="preserve"> </w:t>
      </w:r>
      <w:r>
        <w:rPr>
          <w:lang w:val="en-AU"/>
        </w:rPr>
        <w:t>can block</w:t>
      </w:r>
      <w:r w:rsidR="00D429FA">
        <w:rPr>
          <w:lang w:val="en-AU"/>
        </w:rPr>
        <w:t xml:space="preserve"> the</w:t>
      </w:r>
      <w:r>
        <w:rPr>
          <w:lang w:val="en-AU"/>
        </w:rPr>
        <w:t>ir</w:t>
      </w:r>
      <w:r w:rsidR="00D429FA">
        <w:rPr>
          <w:lang w:val="en-AU"/>
        </w:rPr>
        <w:t xml:space="preserve"> right to a fair-go. </w:t>
      </w:r>
      <w:r>
        <w:rPr>
          <w:lang w:val="en-AU"/>
        </w:rPr>
        <w:t>Deaf</w:t>
      </w:r>
      <w:r w:rsidR="008B2960">
        <w:rPr>
          <w:lang w:val="en-AU"/>
        </w:rPr>
        <w:t xml:space="preserve"> people </w:t>
      </w:r>
      <w:r w:rsidR="00CC05E7">
        <w:rPr>
          <w:lang w:val="en-AU"/>
        </w:rPr>
        <w:t>can be</w:t>
      </w:r>
      <w:r w:rsidR="008B2960">
        <w:rPr>
          <w:lang w:val="en-AU"/>
        </w:rPr>
        <w:t xml:space="preserve"> judged prematurely in the recruitment process </w:t>
      </w:r>
      <w:r w:rsidR="00CC05E7">
        <w:rPr>
          <w:lang w:val="en-AU"/>
        </w:rPr>
        <w:t>by the</w:t>
      </w:r>
      <w:r w:rsidR="008B2960">
        <w:rPr>
          <w:lang w:val="en-AU"/>
        </w:rPr>
        <w:t xml:space="preserve"> generally hel</w:t>
      </w:r>
      <w:r w:rsidR="00CC05E7">
        <w:rPr>
          <w:lang w:val="en-AU"/>
        </w:rPr>
        <w:t xml:space="preserve">d belief in what they can’t do, and not their actual skillset. </w:t>
      </w:r>
      <w:r w:rsidR="008B2960">
        <w:rPr>
          <w:lang w:val="en-AU"/>
        </w:rPr>
        <w:t>For example:</w:t>
      </w:r>
    </w:p>
    <w:p w:rsidR="008B2960" w:rsidRDefault="008B2960" w:rsidP="008B2960">
      <w:pPr>
        <w:pStyle w:val="ListParagraph"/>
        <w:numPr>
          <w:ilvl w:val="0"/>
          <w:numId w:val="3"/>
        </w:numPr>
        <w:rPr>
          <w:lang w:val="en-AU"/>
        </w:rPr>
      </w:pPr>
      <w:r>
        <w:rPr>
          <w:lang w:val="en-AU"/>
        </w:rPr>
        <w:lastRenderedPageBreak/>
        <w:t xml:space="preserve">Many recruiters now use phone screening as a first line method of shortlisting candidates. It is a time and cost saving measure that is commonplace. As a </w:t>
      </w:r>
      <w:r w:rsidR="00ED2F77">
        <w:rPr>
          <w:lang w:val="en-AU"/>
        </w:rPr>
        <w:t>Deaf</w:t>
      </w:r>
      <w:r>
        <w:rPr>
          <w:lang w:val="en-AU"/>
        </w:rPr>
        <w:t xml:space="preserve"> person can’t use a regular telephone, it allows the recruiter to immediately screen out the </w:t>
      </w:r>
      <w:r w:rsidR="00ED2F77">
        <w:rPr>
          <w:lang w:val="en-AU"/>
        </w:rPr>
        <w:t>Deaf</w:t>
      </w:r>
      <w:r>
        <w:rPr>
          <w:lang w:val="en-AU"/>
        </w:rPr>
        <w:t xml:space="preserve"> person without the offer of adjustments. Offers of alternatives are met with excuses of privacy breaches. </w:t>
      </w:r>
    </w:p>
    <w:p w:rsidR="00D429FA" w:rsidRPr="008B2960" w:rsidRDefault="009E48AF" w:rsidP="008B2960">
      <w:pPr>
        <w:pStyle w:val="ListParagraph"/>
        <w:numPr>
          <w:ilvl w:val="0"/>
          <w:numId w:val="3"/>
        </w:numPr>
        <w:rPr>
          <w:lang w:val="en-AU"/>
        </w:rPr>
      </w:pPr>
      <w:r>
        <w:rPr>
          <w:lang w:val="en-AU"/>
        </w:rPr>
        <w:t xml:space="preserve">Occupational Health and Safety concerns are used as reason not to employ </w:t>
      </w:r>
      <w:r w:rsidR="00ED2F77">
        <w:rPr>
          <w:lang w:val="en-AU"/>
        </w:rPr>
        <w:t>Deaf</w:t>
      </w:r>
      <w:r>
        <w:rPr>
          <w:lang w:val="en-AU"/>
        </w:rPr>
        <w:t xml:space="preserve"> people in </w:t>
      </w:r>
      <w:r w:rsidR="00ED2F77">
        <w:rPr>
          <w:lang w:val="en-AU"/>
        </w:rPr>
        <w:t>high-risk</w:t>
      </w:r>
      <w:r>
        <w:rPr>
          <w:lang w:val="en-AU"/>
        </w:rPr>
        <w:t xml:space="preserve"> roles, despite the job seeker being full qualified and expe</w:t>
      </w:r>
      <w:r w:rsidR="002B62AF">
        <w:rPr>
          <w:lang w:val="en-AU"/>
        </w:rPr>
        <w:t xml:space="preserve">rienced in the role. Ignorance </w:t>
      </w:r>
      <w:r w:rsidR="003E333F">
        <w:rPr>
          <w:lang w:val="en-AU"/>
        </w:rPr>
        <w:t>and</w:t>
      </w:r>
      <w:r>
        <w:rPr>
          <w:lang w:val="en-AU"/>
        </w:rPr>
        <w:t xml:space="preserve"> </w:t>
      </w:r>
      <w:r w:rsidR="002B62AF">
        <w:rPr>
          <w:lang w:val="en-AU"/>
        </w:rPr>
        <w:t>caution</w:t>
      </w:r>
      <w:r>
        <w:rPr>
          <w:lang w:val="en-AU"/>
        </w:rPr>
        <w:t xml:space="preserve"> are common barriers for </w:t>
      </w:r>
      <w:r w:rsidR="00ED2F77">
        <w:rPr>
          <w:lang w:val="en-AU"/>
        </w:rPr>
        <w:t>Deaf</w:t>
      </w:r>
      <w:r>
        <w:rPr>
          <w:lang w:val="en-AU"/>
        </w:rPr>
        <w:t xml:space="preserve"> job </w:t>
      </w:r>
      <w:r w:rsidR="003E333F">
        <w:rPr>
          <w:lang w:val="en-AU"/>
        </w:rPr>
        <w:t>seekers in</w:t>
      </w:r>
      <w:r>
        <w:rPr>
          <w:lang w:val="en-AU"/>
        </w:rPr>
        <w:t xml:space="preserve"> industrial, construction and warehousing sectors. </w:t>
      </w:r>
    </w:p>
    <w:p w:rsidR="0091726B" w:rsidRDefault="008B2960" w:rsidP="008B2960">
      <w:pPr>
        <w:pStyle w:val="ListParagraph"/>
        <w:numPr>
          <w:ilvl w:val="0"/>
          <w:numId w:val="3"/>
        </w:numPr>
        <w:rPr>
          <w:lang w:val="en-AU"/>
        </w:rPr>
      </w:pPr>
      <w:r>
        <w:rPr>
          <w:lang w:val="en-AU"/>
        </w:rPr>
        <w:t xml:space="preserve">There is </w:t>
      </w:r>
      <w:r w:rsidR="00ED2F77">
        <w:rPr>
          <w:lang w:val="en-AU"/>
        </w:rPr>
        <w:t>unpreparedness</w:t>
      </w:r>
      <w:r w:rsidRPr="008B2960">
        <w:rPr>
          <w:lang w:val="en-AU"/>
        </w:rPr>
        <w:t xml:space="preserve"> </w:t>
      </w:r>
      <w:r w:rsidR="00ED2F77">
        <w:rPr>
          <w:lang w:val="en-AU"/>
        </w:rPr>
        <w:t xml:space="preserve">by </w:t>
      </w:r>
      <w:r w:rsidR="008C763A">
        <w:rPr>
          <w:lang w:val="en-AU"/>
        </w:rPr>
        <w:t>Employer</w:t>
      </w:r>
      <w:r w:rsidR="00ED2F77">
        <w:rPr>
          <w:lang w:val="en-AU"/>
        </w:rPr>
        <w:t xml:space="preserve">s </w:t>
      </w:r>
      <w:r w:rsidRPr="008B2960">
        <w:rPr>
          <w:lang w:val="en-AU"/>
        </w:rPr>
        <w:t>to look at alternative</w:t>
      </w:r>
      <w:r>
        <w:rPr>
          <w:lang w:val="en-AU"/>
        </w:rPr>
        <w:t xml:space="preserve"> methods of communication in the workplace. Modern technologies</w:t>
      </w:r>
      <w:r w:rsidR="009E48AF">
        <w:rPr>
          <w:lang w:val="en-AU"/>
        </w:rPr>
        <w:t xml:space="preserve"> are providing effective new ways of </w:t>
      </w:r>
      <w:r w:rsidR="008C763A">
        <w:rPr>
          <w:lang w:val="en-AU"/>
        </w:rPr>
        <w:t>Employer</w:t>
      </w:r>
      <w:r w:rsidR="009E48AF">
        <w:rPr>
          <w:lang w:val="en-AU"/>
        </w:rPr>
        <w:t xml:space="preserve">s for </w:t>
      </w:r>
      <w:r w:rsidR="00ED2F77">
        <w:rPr>
          <w:lang w:val="en-AU"/>
        </w:rPr>
        <w:t>Deaf</w:t>
      </w:r>
      <w:r w:rsidR="009E48AF">
        <w:rPr>
          <w:lang w:val="en-AU"/>
        </w:rPr>
        <w:t xml:space="preserve"> people to communicate with hearing colleagues and </w:t>
      </w:r>
      <w:r w:rsidR="00ED2F77">
        <w:rPr>
          <w:lang w:val="en-AU"/>
        </w:rPr>
        <w:t>customers</w:t>
      </w:r>
      <w:r w:rsidR="009E48AF">
        <w:rPr>
          <w:lang w:val="en-AU"/>
        </w:rPr>
        <w:t xml:space="preserve">, but these take time to purchase, install, test and train the workplace. It takes a leap of faith for an </w:t>
      </w:r>
      <w:r w:rsidR="008C763A">
        <w:rPr>
          <w:lang w:val="en-AU"/>
        </w:rPr>
        <w:t>Employer</w:t>
      </w:r>
      <w:r w:rsidR="009E48AF">
        <w:rPr>
          <w:lang w:val="en-AU"/>
        </w:rPr>
        <w:t xml:space="preserve"> to </w:t>
      </w:r>
      <w:r w:rsidR="00ED2F77">
        <w:rPr>
          <w:lang w:val="en-AU"/>
        </w:rPr>
        <w:t xml:space="preserve">place </w:t>
      </w:r>
      <w:r w:rsidR="00157A56">
        <w:rPr>
          <w:lang w:val="en-AU"/>
        </w:rPr>
        <w:t xml:space="preserve">trust in the </w:t>
      </w:r>
      <w:r w:rsidR="00ED2F77">
        <w:rPr>
          <w:lang w:val="en-AU"/>
        </w:rPr>
        <w:t>Deaf</w:t>
      </w:r>
      <w:r w:rsidR="00157A56">
        <w:rPr>
          <w:lang w:val="en-AU"/>
        </w:rPr>
        <w:t xml:space="preserve"> job seeker and their future communication styles. </w:t>
      </w:r>
    </w:p>
    <w:p w:rsidR="00157A56" w:rsidRPr="008B2960" w:rsidRDefault="00157A56" w:rsidP="00157A56">
      <w:pPr>
        <w:pStyle w:val="ListParagraph"/>
        <w:ind w:left="1800"/>
        <w:rPr>
          <w:lang w:val="en-AU"/>
        </w:rPr>
      </w:pPr>
    </w:p>
    <w:p w:rsidR="0091726B" w:rsidRDefault="009E48AF" w:rsidP="00157A56">
      <w:pPr>
        <w:pStyle w:val="ListParagraph"/>
        <w:numPr>
          <w:ilvl w:val="0"/>
          <w:numId w:val="1"/>
        </w:numPr>
        <w:rPr>
          <w:lang w:val="en-AU"/>
        </w:rPr>
      </w:pPr>
      <w:r w:rsidRPr="00157A56">
        <w:rPr>
          <w:lang w:val="en-AU"/>
        </w:rPr>
        <w:t xml:space="preserve">Many </w:t>
      </w:r>
      <w:r w:rsidR="00157A56">
        <w:rPr>
          <w:lang w:val="en-AU"/>
        </w:rPr>
        <w:t xml:space="preserve">generalist </w:t>
      </w:r>
      <w:r w:rsidRPr="00157A56">
        <w:rPr>
          <w:lang w:val="en-AU"/>
        </w:rPr>
        <w:t xml:space="preserve">DES providers would rather not have </w:t>
      </w:r>
      <w:r w:rsidR="00ED2F77">
        <w:rPr>
          <w:lang w:val="en-AU"/>
        </w:rPr>
        <w:t>Deaf</w:t>
      </w:r>
      <w:r w:rsidRPr="00157A56">
        <w:rPr>
          <w:lang w:val="en-AU"/>
        </w:rPr>
        <w:t xml:space="preserve"> people commenced in their service leading to a lack to choice and</w:t>
      </w:r>
      <w:r w:rsidR="00157A56">
        <w:rPr>
          <w:lang w:val="en-AU"/>
        </w:rPr>
        <w:t xml:space="preserve"> quality services for </w:t>
      </w:r>
      <w:r w:rsidR="00ED2F77">
        <w:rPr>
          <w:lang w:val="en-AU"/>
        </w:rPr>
        <w:t>Deaf</w:t>
      </w:r>
      <w:r w:rsidR="00157A56">
        <w:rPr>
          <w:lang w:val="en-AU"/>
        </w:rPr>
        <w:t xml:space="preserve"> job seekers</w:t>
      </w:r>
      <w:r w:rsidRPr="00157A56">
        <w:rPr>
          <w:lang w:val="en-AU"/>
        </w:rPr>
        <w:t xml:space="preserve">.  Anecdotal reports from the sector </w:t>
      </w:r>
      <w:r w:rsidR="00157A56">
        <w:rPr>
          <w:lang w:val="en-AU"/>
        </w:rPr>
        <w:t xml:space="preserve">reinforce feedback that Auslan interpreters are rarely provided at DES contact meetings, relying on the use of the written instead. This is inadequate, disempowering and leads to a person remaining devoid of control of their service. </w:t>
      </w:r>
      <w:r w:rsidR="00BA25F1">
        <w:rPr>
          <w:lang w:val="en-AU"/>
        </w:rPr>
        <w:t xml:space="preserve">A recent Transfer by Agreement of a Deaf Participant took 4 weeks and 10 phone calls to action as the other provider was stalling. </w:t>
      </w:r>
    </w:p>
    <w:p w:rsidR="00157A56" w:rsidRDefault="00157A56" w:rsidP="00157A56">
      <w:pPr>
        <w:pStyle w:val="ListParagraph"/>
        <w:rPr>
          <w:lang w:val="en-AU"/>
        </w:rPr>
      </w:pPr>
    </w:p>
    <w:p w:rsidR="00157A56" w:rsidRDefault="00157A56" w:rsidP="00157A56">
      <w:pPr>
        <w:pStyle w:val="ListParagraph"/>
        <w:rPr>
          <w:lang w:val="en-AU"/>
        </w:rPr>
      </w:pPr>
      <w:r>
        <w:rPr>
          <w:lang w:val="en-AU"/>
        </w:rPr>
        <w:t xml:space="preserve">Only DES providers with specialist </w:t>
      </w:r>
      <w:r w:rsidR="00ED2F77">
        <w:rPr>
          <w:lang w:val="en-AU"/>
        </w:rPr>
        <w:t>Deaf</w:t>
      </w:r>
      <w:r>
        <w:rPr>
          <w:lang w:val="en-AU"/>
        </w:rPr>
        <w:t xml:space="preserve"> contracts truly provide the choice and control that the </w:t>
      </w:r>
      <w:r w:rsidR="00ED2F77">
        <w:rPr>
          <w:lang w:val="en-AU"/>
        </w:rPr>
        <w:t>Deaf</w:t>
      </w:r>
      <w:r>
        <w:rPr>
          <w:lang w:val="en-AU"/>
        </w:rPr>
        <w:t xml:space="preserve"> Participant </w:t>
      </w:r>
      <w:r w:rsidR="00BA25F1">
        <w:rPr>
          <w:lang w:val="en-AU"/>
        </w:rPr>
        <w:t>needs</w:t>
      </w:r>
      <w:r>
        <w:rPr>
          <w:lang w:val="en-AU"/>
        </w:rPr>
        <w:t xml:space="preserve"> access to. This means communication in the language of their choice (being fluent Auslan), </w:t>
      </w:r>
      <w:r w:rsidR="006240B3">
        <w:rPr>
          <w:lang w:val="en-AU"/>
        </w:rPr>
        <w:t>plain-English writing, alternative methods of contact (e.g. Facetime)</w:t>
      </w:r>
      <w:r w:rsidR="00BA25F1">
        <w:rPr>
          <w:lang w:val="en-AU"/>
        </w:rPr>
        <w:t>, understanding of Deaf culture,</w:t>
      </w:r>
      <w:r w:rsidR="006240B3">
        <w:rPr>
          <w:lang w:val="en-AU"/>
        </w:rPr>
        <w:t xml:space="preserve"> and access to interpreters </w:t>
      </w:r>
      <w:r w:rsidR="00BA25F1">
        <w:rPr>
          <w:lang w:val="en-AU"/>
        </w:rPr>
        <w:t>(</w:t>
      </w:r>
      <w:r w:rsidR="006240B3">
        <w:rPr>
          <w:lang w:val="en-AU"/>
        </w:rPr>
        <w:t>even when not funded by EAF</w:t>
      </w:r>
      <w:r w:rsidR="00BA25F1">
        <w:rPr>
          <w:lang w:val="en-AU"/>
        </w:rPr>
        <w:t>)</w:t>
      </w:r>
      <w:r w:rsidR="006240B3">
        <w:rPr>
          <w:lang w:val="en-AU"/>
        </w:rPr>
        <w:t xml:space="preserve">. </w:t>
      </w:r>
    </w:p>
    <w:p w:rsidR="006240B3" w:rsidRDefault="006240B3" w:rsidP="00157A56">
      <w:pPr>
        <w:pStyle w:val="ListParagraph"/>
        <w:rPr>
          <w:lang w:val="en-AU"/>
        </w:rPr>
      </w:pPr>
    </w:p>
    <w:p w:rsidR="006240B3" w:rsidRDefault="006240B3" w:rsidP="00157A56">
      <w:pPr>
        <w:pStyle w:val="ListParagraph"/>
        <w:rPr>
          <w:lang w:val="en-AU"/>
        </w:rPr>
      </w:pPr>
      <w:r>
        <w:rPr>
          <w:lang w:val="en-AU"/>
        </w:rPr>
        <w:t xml:space="preserve">DES providers servicing </w:t>
      </w:r>
      <w:r w:rsidR="00ED2F77">
        <w:rPr>
          <w:lang w:val="en-AU"/>
        </w:rPr>
        <w:t>Deaf</w:t>
      </w:r>
      <w:r>
        <w:rPr>
          <w:lang w:val="en-AU"/>
        </w:rPr>
        <w:t xml:space="preserve"> people carry addition</w:t>
      </w:r>
      <w:r w:rsidR="002B62AF">
        <w:rPr>
          <w:lang w:val="en-AU"/>
        </w:rPr>
        <w:t>al</w:t>
      </w:r>
      <w:r>
        <w:rPr>
          <w:lang w:val="en-AU"/>
        </w:rPr>
        <w:t xml:space="preserve"> administration and operational costs </w:t>
      </w:r>
      <w:r w:rsidR="002B62AF">
        <w:rPr>
          <w:lang w:val="en-AU"/>
        </w:rPr>
        <w:t>to other DES providers. This is d</w:t>
      </w:r>
      <w:r>
        <w:rPr>
          <w:lang w:val="en-AU"/>
        </w:rPr>
        <w:t xml:space="preserve">ue to the add-on needs of </w:t>
      </w:r>
      <w:r w:rsidR="00ED2F77">
        <w:rPr>
          <w:lang w:val="en-AU"/>
        </w:rPr>
        <w:t>Deaf</w:t>
      </w:r>
      <w:r>
        <w:rPr>
          <w:lang w:val="en-AU"/>
        </w:rPr>
        <w:t xml:space="preserve"> people. These can include the ongoing yet unfunded activities of:</w:t>
      </w:r>
    </w:p>
    <w:p w:rsidR="006240B3" w:rsidRDefault="002A304B" w:rsidP="006240B3">
      <w:pPr>
        <w:pStyle w:val="ListParagraph"/>
        <w:numPr>
          <w:ilvl w:val="0"/>
          <w:numId w:val="4"/>
        </w:numPr>
        <w:rPr>
          <w:lang w:val="en-AU"/>
        </w:rPr>
      </w:pPr>
      <w:r>
        <w:rPr>
          <w:lang w:val="en-AU"/>
        </w:rPr>
        <w:t>Organising interpreter</w:t>
      </w:r>
      <w:r w:rsidR="006240B3">
        <w:rPr>
          <w:lang w:val="en-AU"/>
        </w:rPr>
        <w:t xml:space="preserve"> </w:t>
      </w:r>
      <w:r>
        <w:rPr>
          <w:lang w:val="en-AU"/>
        </w:rPr>
        <w:t xml:space="preserve">bookings </w:t>
      </w:r>
      <w:r w:rsidR="00BA25F1">
        <w:rPr>
          <w:lang w:val="en-AU"/>
        </w:rPr>
        <w:t>and</w:t>
      </w:r>
      <w:r w:rsidR="006240B3">
        <w:rPr>
          <w:lang w:val="en-AU"/>
        </w:rPr>
        <w:t xml:space="preserve">/or provision </w:t>
      </w:r>
      <w:r w:rsidR="00BA25F1">
        <w:rPr>
          <w:lang w:val="en-AU"/>
        </w:rPr>
        <w:t xml:space="preserve">of interpreting </w:t>
      </w:r>
      <w:r w:rsidR="006240B3">
        <w:rPr>
          <w:lang w:val="en-AU"/>
        </w:rPr>
        <w:t xml:space="preserve">by qualified </w:t>
      </w:r>
      <w:r>
        <w:rPr>
          <w:lang w:val="en-AU"/>
        </w:rPr>
        <w:t xml:space="preserve">in-house </w:t>
      </w:r>
      <w:r w:rsidR="006240B3">
        <w:rPr>
          <w:lang w:val="en-AU"/>
        </w:rPr>
        <w:t>staff</w:t>
      </w:r>
    </w:p>
    <w:p w:rsidR="006240B3" w:rsidRDefault="00BA25F1" w:rsidP="006240B3">
      <w:pPr>
        <w:pStyle w:val="ListParagraph"/>
        <w:numPr>
          <w:ilvl w:val="0"/>
          <w:numId w:val="4"/>
        </w:numPr>
        <w:rPr>
          <w:lang w:val="en-AU"/>
        </w:rPr>
      </w:pPr>
      <w:r>
        <w:rPr>
          <w:lang w:val="en-AU"/>
        </w:rPr>
        <w:t>Research</w:t>
      </w:r>
      <w:r w:rsidR="006240B3">
        <w:rPr>
          <w:lang w:val="en-AU"/>
        </w:rPr>
        <w:t xml:space="preserve"> of </w:t>
      </w:r>
      <w:r w:rsidR="002A304B">
        <w:rPr>
          <w:lang w:val="en-AU"/>
        </w:rPr>
        <w:t>workplace modifications and adaptive equipment, and the associated application</w:t>
      </w:r>
      <w:r>
        <w:rPr>
          <w:lang w:val="en-AU"/>
        </w:rPr>
        <w:t>s</w:t>
      </w:r>
      <w:r w:rsidR="002A304B">
        <w:rPr>
          <w:lang w:val="en-AU"/>
        </w:rPr>
        <w:t xml:space="preserve"> for funding, </w:t>
      </w:r>
      <w:r>
        <w:rPr>
          <w:lang w:val="en-AU"/>
        </w:rPr>
        <w:t xml:space="preserve">quotes, </w:t>
      </w:r>
      <w:r w:rsidR="002A304B">
        <w:rPr>
          <w:lang w:val="en-AU"/>
        </w:rPr>
        <w:t>purchase, installation and training</w:t>
      </w:r>
    </w:p>
    <w:p w:rsidR="002A304B" w:rsidRDefault="002A304B" w:rsidP="006240B3">
      <w:pPr>
        <w:pStyle w:val="ListParagraph"/>
        <w:numPr>
          <w:ilvl w:val="0"/>
          <w:numId w:val="4"/>
        </w:numPr>
        <w:rPr>
          <w:lang w:val="en-AU"/>
        </w:rPr>
      </w:pPr>
      <w:r>
        <w:rPr>
          <w:lang w:val="en-AU"/>
        </w:rPr>
        <w:t>Translation of Department literature into plain English formats</w:t>
      </w:r>
    </w:p>
    <w:p w:rsidR="002A304B" w:rsidRDefault="002A304B" w:rsidP="006240B3">
      <w:pPr>
        <w:pStyle w:val="ListParagraph"/>
        <w:numPr>
          <w:ilvl w:val="0"/>
          <w:numId w:val="4"/>
        </w:numPr>
        <w:rPr>
          <w:lang w:val="en-AU"/>
        </w:rPr>
      </w:pPr>
      <w:r>
        <w:rPr>
          <w:lang w:val="en-AU"/>
        </w:rPr>
        <w:t>The need to attend in person every job interview and external stakeholder meeting for language facilitation and support</w:t>
      </w:r>
    </w:p>
    <w:p w:rsidR="002A304B" w:rsidRDefault="002A304B" w:rsidP="006240B3">
      <w:pPr>
        <w:pStyle w:val="ListParagraph"/>
        <w:numPr>
          <w:ilvl w:val="0"/>
          <w:numId w:val="4"/>
        </w:numPr>
        <w:rPr>
          <w:lang w:val="en-AU"/>
        </w:rPr>
      </w:pPr>
      <w:r>
        <w:rPr>
          <w:lang w:val="en-AU"/>
        </w:rPr>
        <w:t>The need to conduct all job search activities on behalf of the Participant due to low English literacy</w:t>
      </w:r>
    </w:p>
    <w:p w:rsidR="00D429FA" w:rsidRDefault="005964B6" w:rsidP="00F33D74">
      <w:pPr>
        <w:pStyle w:val="ListParagraph"/>
        <w:numPr>
          <w:ilvl w:val="0"/>
          <w:numId w:val="4"/>
        </w:numPr>
        <w:rPr>
          <w:lang w:val="en-AU"/>
        </w:rPr>
      </w:pPr>
      <w:r>
        <w:rPr>
          <w:lang w:val="en-AU"/>
        </w:rPr>
        <w:t>Low</w:t>
      </w:r>
      <w:r w:rsidR="00F33D74">
        <w:rPr>
          <w:lang w:val="en-AU"/>
        </w:rPr>
        <w:t>er than average</w:t>
      </w:r>
      <w:r>
        <w:rPr>
          <w:lang w:val="en-AU"/>
        </w:rPr>
        <w:t xml:space="preserve"> caseloads</w:t>
      </w:r>
      <w:r w:rsidR="002B62AF">
        <w:rPr>
          <w:lang w:val="en-AU"/>
        </w:rPr>
        <w:t xml:space="preserve"> per E</w:t>
      </w:r>
      <w:r w:rsidR="00BA25F1">
        <w:rPr>
          <w:lang w:val="en-AU"/>
        </w:rPr>
        <w:t>mployment Consultant</w:t>
      </w:r>
      <w:r>
        <w:rPr>
          <w:lang w:val="en-AU"/>
        </w:rPr>
        <w:t xml:space="preserve"> to </w:t>
      </w:r>
      <w:r w:rsidR="008A26D2">
        <w:rPr>
          <w:lang w:val="en-AU"/>
        </w:rPr>
        <w:t>allow for the provision of the above listed services</w:t>
      </w:r>
      <w:r w:rsidR="002B62AF">
        <w:rPr>
          <w:lang w:val="en-AU"/>
        </w:rPr>
        <w:t xml:space="preserve"> (25 compared with the usual 35-40). </w:t>
      </w:r>
    </w:p>
    <w:p w:rsidR="002B62AF" w:rsidRPr="002B62AF" w:rsidRDefault="002B62AF" w:rsidP="002B62AF">
      <w:pPr>
        <w:rPr>
          <w:lang w:val="en-AU"/>
        </w:rPr>
      </w:pPr>
      <w:r>
        <w:rPr>
          <w:lang w:val="en-AU"/>
        </w:rPr>
        <w:lastRenderedPageBreak/>
        <w:t xml:space="preserve">As a specialist </w:t>
      </w:r>
      <w:r w:rsidR="00ED2F77">
        <w:rPr>
          <w:lang w:val="en-AU"/>
        </w:rPr>
        <w:t>Deaf</w:t>
      </w:r>
      <w:r>
        <w:rPr>
          <w:lang w:val="en-AU"/>
        </w:rPr>
        <w:t xml:space="preserve"> provider, our internal staff provide no-cost interpreting services (where possible) to make up any shortfalls. This takes staff off their primary role of job seeker support but is necessary to keep </w:t>
      </w:r>
      <w:r w:rsidR="00ED2F77">
        <w:rPr>
          <w:lang w:val="en-AU"/>
        </w:rPr>
        <w:t>Deaf</w:t>
      </w:r>
      <w:r>
        <w:rPr>
          <w:lang w:val="en-AU"/>
        </w:rPr>
        <w:t xml:space="preserve"> people in work. Only a </w:t>
      </w:r>
      <w:r w:rsidR="00ED2F77">
        <w:rPr>
          <w:lang w:val="en-AU"/>
        </w:rPr>
        <w:t>Deaf</w:t>
      </w:r>
      <w:r>
        <w:rPr>
          <w:lang w:val="en-AU"/>
        </w:rPr>
        <w:t xml:space="preserve"> specialist DES can</w:t>
      </w:r>
      <w:r w:rsidR="00BA25F1">
        <w:rPr>
          <w:lang w:val="en-AU"/>
        </w:rPr>
        <w:t>,</w:t>
      </w:r>
      <w:r>
        <w:rPr>
          <w:lang w:val="en-AU"/>
        </w:rPr>
        <w:t xml:space="preserve"> or would</w:t>
      </w:r>
      <w:r w:rsidR="00BA25F1">
        <w:rPr>
          <w:lang w:val="en-AU"/>
        </w:rPr>
        <w:t>,</w:t>
      </w:r>
      <w:r>
        <w:rPr>
          <w:lang w:val="en-AU"/>
        </w:rPr>
        <w:t xml:space="preserve"> provide this highly specialised support. </w:t>
      </w:r>
    </w:p>
    <w:p w:rsidR="00B51468" w:rsidRPr="00B51468" w:rsidRDefault="00B51468" w:rsidP="00B51468">
      <w:pPr>
        <w:pStyle w:val="ListParagraph"/>
        <w:numPr>
          <w:ilvl w:val="0"/>
          <w:numId w:val="12"/>
        </w:numPr>
        <w:rPr>
          <w:b/>
          <w:sz w:val="28"/>
          <w:szCs w:val="28"/>
          <w:lang w:val="en-AU"/>
        </w:rPr>
      </w:pPr>
      <w:r w:rsidRPr="00B51468">
        <w:rPr>
          <w:b/>
          <w:sz w:val="28"/>
          <w:szCs w:val="28"/>
          <w:lang w:val="en-AU"/>
        </w:rPr>
        <w:t>Recommendations and considerations for a future Framework</w:t>
      </w:r>
    </w:p>
    <w:p w:rsidR="00B10934" w:rsidRPr="00B10934" w:rsidRDefault="00ED2F77">
      <w:pPr>
        <w:rPr>
          <w:b/>
          <w:lang w:val="en-AU"/>
        </w:rPr>
      </w:pPr>
      <w:r>
        <w:rPr>
          <w:b/>
          <w:lang w:val="en-AU"/>
        </w:rPr>
        <w:t>Deaf</w:t>
      </w:r>
      <w:r w:rsidR="00B10934" w:rsidRPr="00B10934">
        <w:rPr>
          <w:b/>
          <w:lang w:val="en-AU"/>
        </w:rPr>
        <w:t xml:space="preserve"> people</w:t>
      </w:r>
      <w:r w:rsidR="005639E9">
        <w:rPr>
          <w:b/>
          <w:lang w:val="en-AU"/>
        </w:rPr>
        <w:t xml:space="preserve"> accessing work</w:t>
      </w:r>
    </w:p>
    <w:p w:rsidR="009F62AC" w:rsidRDefault="00CC05E7" w:rsidP="00CC05E7">
      <w:pPr>
        <w:pStyle w:val="ListParagraph"/>
        <w:numPr>
          <w:ilvl w:val="0"/>
          <w:numId w:val="6"/>
        </w:numPr>
        <w:rPr>
          <w:lang w:val="en-AU"/>
        </w:rPr>
      </w:pPr>
      <w:r>
        <w:rPr>
          <w:lang w:val="en-AU"/>
        </w:rPr>
        <w:t>That t</w:t>
      </w:r>
      <w:r w:rsidR="00BD6C29" w:rsidRPr="00BD6C29">
        <w:rPr>
          <w:lang w:val="en-AU"/>
        </w:rPr>
        <w:t xml:space="preserve">he </w:t>
      </w:r>
      <w:r w:rsidR="00BD6C29">
        <w:rPr>
          <w:lang w:val="en-AU"/>
        </w:rPr>
        <w:t xml:space="preserve">current </w:t>
      </w:r>
      <w:r w:rsidR="00BD6C29" w:rsidRPr="00BD6C29">
        <w:rPr>
          <w:lang w:val="en-AU"/>
        </w:rPr>
        <w:t>$6,000</w:t>
      </w:r>
      <w:r w:rsidR="005964B6">
        <w:rPr>
          <w:lang w:val="en-AU"/>
        </w:rPr>
        <w:t xml:space="preserve">p.a. </w:t>
      </w:r>
      <w:r w:rsidR="00BD6C29" w:rsidRPr="00BD6C29">
        <w:rPr>
          <w:lang w:val="en-AU"/>
        </w:rPr>
        <w:t xml:space="preserve"> </w:t>
      </w:r>
      <w:proofErr w:type="gramStart"/>
      <w:r w:rsidR="00B51468">
        <w:rPr>
          <w:lang w:val="en-AU"/>
        </w:rPr>
        <w:t>limit</w:t>
      </w:r>
      <w:proofErr w:type="gramEnd"/>
      <w:r w:rsidR="00BD6C29" w:rsidRPr="00BD6C29">
        <w:rPr>
          <w:lang w:val="en-AU"/>
        </w:rPr>
        <w:t xml:space="preserve"> on EAF</w:t>
      </w:r>
      <w:r w:rsidR="002A304B" w:rsidRPr="00BD6C29">
        <w:rPr>
          <w:lang w:val="en-AU"/>
        </w:rPr>
        <w:t xml:space="preserve"> </w:t>
      </w:r>
      <w:r w:rsidR="008A26D2">
        <w:rPr>
          <w:lang w:val="en-AU"/>
        </w:rPr>
        <w:t>(</w:t>
      </w:r>
      <w:r w:rsidR="002A304B" w:rsidRPr="00BD6C29">
        <w:rPr>
          <w:lang w:val="en-AU"/>
        </w:rPr>
        <w:t xml:space="preserve">Auslan </w:t>
      </w:r>
      <w:r w:rsidR="00BD6C29" w:rsidRPr="00BD6C29">
        <w:rPr>
          <w:lang w:val="en-AU"/>
        </w:rPr>
        <w:t>1</w:t>
      </w:r>
      <w:r w:rsidR="008A26D2">
        <w:rPr>
          <w:lang w:val="en-AU"/>
        </w:rPr>
        <w:t>)</w:t>
      </w:r>
      <w:r w:rsidR="00BD6C29" w:rsidRPr="00BD6C29">
        <w:rPr>
          <w:lang w:val="en-AU"/>
        </w:rPr>
        <w:t xml:space="preserve"> is </w:t>
      </w:r>
      <w:r w:rsidR="003E333F">
        <w:rPr>
          <w:lang w:val="en-AU"/>
        </w:rPr>
        <w:t xml:space="preserve">reviewed </w:t>
      </w:r>
      <w:r w:rsidR="003E333F" w:rsidRPr="00BD6C29">
        <w:rPr>
          <w:lang w:val="en-AU"/>
        </w:rPr>
        <w:t>to</w:t>
      </w:r>
      <w:r w:rsidR="00BD6C29" w:rsidRPr="00BD6C29">
        <w:rPr>
          <w:lang w:val="en-AU"/>
        </w:rPr>
        <w:t xml:space="preserve"> provide greater access to those that need it. A possible solution is to create an EAF </w:t>
      </w:r>
      <w:r w:rsidR="008A26D2">
        <w:rPr>
          <w:lang w:val="en-AU"/>
        </w:rPr>
        <w:t>(</w:t>
      </w:r>
      <w:r w:rsidR="00BD6C29" w:rsidRPr="00BD6C29">
        <w:rPr>
          <w:lang w:val="en-AU"/>
        </w:rPr>
        <w:t>Auslan 1</w:t>
      </w:r>
      <w:r w:rsidR="008A26D2">
        <w:rPr>
          <w:lang w:val="en-AU"/>
        </w:rPr>
        <w:t>)</w:t>
      </w:r>
      <w:r w:rsidR="00BD6C29" w:rsidRPr="00BD6C29">
        <w:rPr>
          <w:lang w:val="en-AU"/>
        </w:rPr>
        <w:t xml:space="preserve"> funding pool that </w:t>
      </w:r>
      <w:r w:rsidR="00ED2F77">
        <w:rPr>
          <w:lang w:val="en-AU"/>
        </w:rPr>
        <w:t>Deaf</w:t>
      </w:r>
      <w:r w:rsidR="00BD6C29" w:rsidRPr="00BD6C29">
        <w:rPr>
          <w:lang w:val="en-AU"/>
        </w:rPr>
        <w:t xml:space="preserve"> workers can draw done from as required. </w:t>
      </w:r>
    </w:p>
    <w:p w:rsidR="007921A1" w:rsidRPr="007921A1" w:rsidRDefault="007921A1" w:rsidP="007921A1">
      <w:pPr>
        <w:pStyle w:val="ListParagraph"/>
        <w:ind w:left="360"/>
        <w:rPr>
          <w:lang w:val="en-AU"/>
        </w:rPr>
      </w:pPr>
    </w:p>
    <w:p w:rsidR="009F62AC" w:rsidRDefault="00BD6C29" w:rsidP="009F62AC">
      <w:pPr>
        <w:pStyle w:val="ListParagraph"/>
        <w:numPr>
          <w:ilvl w:val="0"/>
          <w:numId w:val="6"/>
        </w:numPr>
        <w:rPr>
          <w:lang w:val="en-AU"/>
        </w:rPr>
      </w:pPr>
      <w:r>
        <w:rPr>
          <w:lang w:val="en-AU"/>
        </w:rPr>
        <w:t xml:space="preserve">That the EAF </w:t>
      </w:r>
      <w:r w:rsidR="00BA25F1">
        <w:rPr>
          <w:lang w:val="en-AU"/>
        </w:rPr>
        <w:t>(</w:t>
      </w:r>
      <w:r>
        <w:rPr>
          <w:lang w:val="en-AU"/>
        </w:rPr>
        <w:t>Auslan 1</w:t>
      </w:r>
      <w:r w:rsidR="00BA25F1">
        <w:rPr>
          <w:lang w:val="en-AU"/>
        </w:rPr>
        <w:t>)</w:t>
      </w:r>
      <w:r>
        <w:rPr>
          <w:lang w:val="en-AU"/>
        </w:rPr>
        <w:t xml:space="preserve"> eligibility be broadened to include access to vocational training courses </w:t>
      </w:r>
      <w:r w:rsidR="005964B6">
        <w:rPr>
          <w:lang w:val="en-AU"/>
        </w:rPr>
        <w:t>comparable</w:t>
      </w:r>
      <w:r>
        <w:rPr>
          <w:lang w:val="en-AU"/>
        </w:rPr>
        <w:t xml:space="preserve"> to mainstream job seekers. </w:t>
      </w:r>
    </w:p>
    <w:p w:rsidR="009F62AC" w:rsidRPr="009F62AC" w:rsidRDefault="009F62AC" w:rsidP="009F62AC">
      <w:pPr>
        <w:pStyle w:val="ListParagraph"/>
        <w:ind w:left="360"/>
        <w:rPr>
          <w:lang w:val="en-AU"/>
        </w:rPr>
      </w:pPr>
    </w:p>
    <w:p w:rsidR="005964B6" w:rsidRDefault="00BD6C29" w:rsidP="005964B6">
      <w:pPr>
        <w:pStyle w:val="ListParagraph"/>
        <w:numPr>
          <w:ilvl w:val="0"/>
          <w:numId w:val="6"/>
        </w:numPr>
        <w:rPr>
          <w:lang w:val="en-AU"/>
        </w:rPr>
      </w:pPr>
      <w:r>
        <w:rPr>
          <w:lang w:val="en-AU"/>
        </w:rPr>
        <w:t>That school student</w:t>
      </w:r>
      <w:r w:rsidR="005964B6">
        <w:rPr>
          <w:lang w:val="en-AU"/>
        </w:rPr>
        <w:t>s</w:t>
      </w:r>
      <w:r w:rsidR="00BA25F1">
        <w:rPr>
          <w:lang w:val="en-AU"/>
        </w:rPr>
        <w:t xml:space="preserve"> are able to access d</w:t>
      </w:r>
      <w:r>
        <w:rPr>
          <w:lang w:val="en-AU"/>
        </w:rPr>
        <w:t>isability employment services during secondary school to engage in meaningful vocational up skilling and planning for future work</w:t>
      </w:r>
      <w:r w:rsidR="00337F2D">
        <w:rPr>
          <w:lang w:val="en-AU"/>
        </w:rPr>
        <w:t xml:space="preserve">. This is vitally important with the new DSP changes and </w:t>
      </w:r>
      <w:r w:rsidR="00ED2F77">
        <w:rPr>
          <w:lang w:val="en-AU"/>
        </w:rPr>
        <w:t>Deaf</w:t>
      </w:r>
      <w:r w:rsidR="00337F2D">
        <w:rPr>
          <w:lang w:val="en-AU"/>
        </w:rPr>
        <w:t xml:space="preserve"> youth no longer having easy access to welfare support</w:t>
      </w:r>
      <w:r w:rsidR="0079022D">
        <w:rPr>
          <w:lang w:val="en-AU"/>
        </w:rPr>
        <w:t xml:space="preserve">. </w:t>
      </w:r>
    </w:p>
    <w:p w:rsidR="0079022D" w:rsidRDefault="0079022D" w:rsidP="0079022D">
      <w:pPr>
        <w:pStyle w:val="ListParagraph"/>
        <w:rPr>
          <w:lang w:val="en-AU"/>
        </w:rPr>
      </w:pPr>
    </w:p>
    <w:p w:rsidR="0079022D" w:rsidRPr="0079022D" w:rsidRDefault="00ED2F77" w:rsidP="0079022D">
      <w:pPr>
        <w:pStyle w:val="ListParagraph"/>
        <w:ind w:left="360"/>
        <w:rPr>
          <w:lang w:val="en-AU"/>
        </w:rPr>
      </w:pPr>
      <w:r>
        <w:rPr>
          <w:lang w:val="en-AU"/>
        </w:rPr>
        <w:t>Deaf</w:t>
      </w:r>
      <w:r w:rsidR="0079022D">
        <w:rPr>
          <w:lang w:val="en-AU"/>
        </w:rPr>
        <w:t xml:space="preserve"> students are generally less adept as their hearing counterparts with  “</w:t>
      </w:r>
      <w:r w:rsidR="0079022D" w:rsidRPr="0079022D">
        <w:rPr>
          <w:lang w:val="en-AU"/>
        </w:rPr>
        <w:t xml:space="preserve">The effects of </w:t>
      </w:r>
      <w:r>
        <w:rPr>
          <w:lang w:val="en-AU"/>
        </w:rPr>
        <w:t>Deaf</w:t>
      </w:r>
      <w:r w:rsidR="0079022D">
        <w:rPr>
          <w:lang w:val="en-AU"/>
        </w:rPr>
        <w:t>ness on cognitive development being</w:t>
      </w:r>
      <w:r w:rsidR="00BA25F1">
        <w:rPr>
          <w:lang w:val="en-AU"/>
        </w:rPr>
        <w:t xml:space="preserve"> </w:t>
      </w:r>
      <w:r w:rsidR="00BA25F1" w:rsidRPr="0079022D">
        <w:rPr>
          <w:lang w:val="en-AU"/>
        </w:rPr>
        <w:t>quite</w:t>
      </w:r>
      <w:r w:rsidR="0079022D" w:rsidRPr="0079022D">
        <w:rPr>
          <w:lang w:val="en-AU"/>
        </w:rPr>
        <w:t xml:space="preserve"> diverse and complex due to</w:t>
      </w:r>
      <w:r w:rsidR="0079022D">
        <w:rPr>
          <w:lang w:val="en-AU"/>
        </w:rPr>
        <w:t xml:space="preserve"> </w:t>
      </w:r>
      <w:r w:rsidR="0079022D" w:rsidRPr="0079022D">
        <w:rPr>
          <w:lang w:val="en-AU"/>
        </w:rPr>
        <w:t>the multitudinous ways in which families, societies,</w:t>
      </w:r>
      <w:r w:rsidR="0079022D">
        <w:rPr>
          <w:lang w:val="en-AU"/>
        </w:rPr>
        <w:t xml:space="preserve"> </w:t>
      </w:r>
      <w:r w:rsidR="0079022D" w:rsidRPr="0079022D">
        <w:rPr>
          <w:lang w:val="en-AU"/>
        </w:rPr>
        <w:t>and cultures, react to and interact with children who</w:t>
      </w:r>
      <w:r w:rsidR="0079022D">
        <w:rPr>
          <w:lang w:val="en-AU"/>
        </w:rPr>
        <w:t xml:space="preserve"> </w:t>
      </w:r>
      <w:r w:rsidR="0079022D" w:rsidRPr="0079022D">
        <w:rPr>
          <w:lang w:val="en-AU"/>
        </w:rPr>
        <w:t xml:space="preserve">are born </w:t>
      </w:r>
      <w:r>
        <w:rPr>
          <w:lang w:val="en-AU"/>
        </w:rPr>
        <w:t>Deaf</w:t>
      </w:r>
      <w:r w:rsidR="0079022D" w:rsidRPr="0079022D">
        <w:rPr>
          <w:lang w:val="en-AU"/>
        </w:rPr>
        <w:t xml:space="preserve"> and hence do not spontaneously learn</w:t>
      </w:r>
      <w:r w:rsidR="0079022D">
        <w:rPr>
          <w:lang w:val="en-AU"/>
        </w:rPr>
        <w:t xml:space="preserve"> </w:t>
      </w:r>
      <w:r w:rsidR="0079022D" w:rsidRPr="0079022D">
        <w:rPr>
          <w:lang w:val="en-AU"/>
        </w:rPr>
        <w:t>to talk and comprehend speech.</w:t>
      </w:r>
      <w:r w:rsidR="0079022D">
        <w:rPr>
          <w:lang w:val="en-AU"/>
        </w:rPr>
        <w:t>” (Mayberry, 2002)</w:t>
      </w:r>
    </w:p>
    <w:p w:rsidR="009F62AC" w:rsidRPr="0079022D" w:rsidRDefault="0079022D" w:rsidP="0079022D">
      <w:pPr>
        <w:ind w:left="360"/>
        <w:rPr>
          <w:lang w:val="en-AU"/>
        </w:rPr>
      </w:pPr>
      <w:r>
        <w:rPr>
          <w:lang w:val="en-AU"/>
        </w:rPr>
        <w:t xml:space="preserve">With this in mind, </w:t>
      </w:r>
      <w:r w:rsidR="00ED2F77">
        <w:rPr>
          <w:lang w:val="en-AU"/>
        </w:rPr>
        <w:t>Deaf</w:t>
      </w:r>
      <w:r>
        <w:rPr>
          <w:lang w:val="en-AU"/>
        </w:rPr>
        <w:t xml:space="preserve"> students need </w:t>
      </w:r>
      <w:r w:rsidR="008C763A">
        <w:rPr>
          <w:lang w:val="en-AU"/>
        </w:rPr>
        <w:t xml:space="preserve">greater </w:t>
      </w:r>
      <w:r>
        <w:rPr>
          <w:lang w:val="en-AU"/>
        </w:rPr>
        <w:t>access to earlier support to achieve educational and vocational outcomes.</w:t>
      </w:r>
    </w:p>
    <w:p w:rsidR="00337F2D" w:rsidRPr="00337F2D" w:rsidRDefault="005964B6" w:rsidP="00337F2D">
      <w:pPr>
        <w:pStyle w:val="ListParagraph"/>
        <w:numPr>
          <w:ilvl w:val="0"/>
          <w:numId w:val="6"/>
        </w:numPr>
        <w:rPr>
          <w:lang w:val="en-AU"/>
        </w:rPr>
      </w:pPr>
      <w:r>
        <w:rPr>
          <w:lang w:val="en-AU"/>
        </w:rPr>
        <w:t>That</w:t>
      </w:r>
      <w:r w:rsidR="00BD6C29">
        <w:rPr>
          <w:lang w:val="en-AU"/>
        </w:rPr>
        <w:t xml:space="preserve"> Auslan is added to the </w:t>
      </w:r>
      <w:r w:rsidR="00BD6C29" w:rsidRPr="00BD6C29">
        <w:rPr>
          <w:lang w:val="en-AU"/>
        </w:rPr>
        <w:t>Adult Migrant English Language Program (AMEP)</w:t>
      </w:r>
      <w:r w:rsidR="00BD6C29">
        <w:rPr>
          <w:lang w:val="en-AU"/>
        </w:rPr>
        <w:t xml:space="preserve"> as </w:t>
      </w:r>
      <w:r w:rsidR="00ED2F77">
        <w:rPr>
          <w:lang w:val="en-AU"/>
        </w:rPr>
        <w:t>Deaf</w:t>
      </w:r>
      <w:r w:rsidR="00BD6C29">
        <w:rPr>
          <w:lang w:val="en-AU"/>
        </w:rPr>
        <w:t xml:space="preserve"> </w:t>
      </w:r>
      <w:r>
        <w:rPr>
          <w:lang w:val="en-AU"/>
        </w:rPr>
        <w:t xml:space="preserve">migrants and </w:t>
      </w:r>
      <w:r w:rsidR="00BA25F1">
        <w:rPr>
          <w:lang w:val="en-AU"/>
        </w:rPr>
        <w:t>refugees are</w:t>
      </w:r>
      <w:r w:rsidR="00BD6C29">
        <w:rPr>
          <w:lang w:val="en-AU"/>
        </w:rPr>
        <w:t xml:space="preserve"> unable to </w:t>
      </w:r>
      <w:r>
        <w:rPr>
          <w:lang w:val="en-AU"/>
        </w:rPr>
        <w:t>hear or speak English meaning their ability to work is severely compromised</w:t>
      </w:r>
      <w:r w:rsidR="00BA25F1">
        <w:rPr>
          <w:lang w:val="en-AU"/>
        </w:rPr>
        <w:t xml:space="preserve">. Without language, job seeking is severely comprised. </w:t>
      </w:r>
    </w:p>
    <w:p w:rsidR="009F62AC" w:rsidRPr="009F62AC" w:rsidRDefault="009F62AC" w:rsidP="009F62AC">
      <w:pPr>
        <w:pStyle w:val="ListParagraph"/>
        <w:ind w:left="360"/>
        <w:rPr>
          <w:lang w:val="en-AU"/>
        </w:rPr>
      </w:pPr>
    </w:p>
    <w:p w:rsidR="00C04CB9" w:rsidRPr="00B51468" w:rsidRDefault="008A26D2" w:rsidP="00B51468">
      <w:pPr>
        <w:pStyle w:val="ListParagraph"/>
        <w:numPr>
          <w:ilvl w:val="0"/>
          <w:numId w:val="6"/>
        </w:numPr>
        <w:rPr>
          <w:lang w:val="en-AU"/>
        </w:rPr>
      </w:pPr>
      <w:r>
        <w:rPr>
          <w:lang w:val="en-AU"/>
        </w:rPr>
        <w:t xml:space="preserve">A </w:t>
      </w:r>
      <w:r w:rsidRPr="005964B6">
        <w:rPr>
          <w:lang w:val="en-AU"/>
        </w:rPr>
        <w:t>system</w:t>
      </w:r>
      <w:r w:rsidR="009E48AF" w:rsidRPr="005964B6">
        <w:rPr>
          <w:lang w:val="en-AU"/>
        </w:rPr>
        <w:t xml:space="preserve"> that better </w:t>
      </w:r>
      <w:r w:rsidR="005964B6">
        <w:rPr>
          <w:lang w:val="en-AU"/>
        </w:rPr>
        <w:t>reflects</w:t>
      </w:r>
      <w:r w:rsidR="009E48AF" w:rsidRPr="005964B6">
        <w:rPr>
          <w:lang w:val="en-AU"/>
        </w:rPr>
        <w:t xml:space="preserve"> the administration needs </w:t>
      </w:r>
      <w:r w:rsidR="005964B6">
        <w:rPr>
          <w:lang w:val="en-AU"/>
        </w:rPr>
        <w:t xml:space="preserve">and costs </w:t>
      </w:r>
      <w:r>
        <w:rPr>
          <w:lang w:val="en-AU"/>
        </w:rPr>
        <w:t xml:space="preserve">of servicing </w:t>
      </w:r>
      <w:r w:rsidR="00ED2F77">
        <w:rPr>
          <w:lang w:val="en-AU"/>
        </w:rPr>
        <w:t>Deaf</w:t>
      </w:r>
      <w:r>
        <w:rPr>
          <w:lang w:val="en-AU"/>
        </w:rPr>
        <w:t xml:space="preserve"> </w:t>
      </w:r>
      <w:r w:rsidR="00BA201B">
        <w:rPr>
          <w:lang w:val="en-AU"/>
        </w:rPr>
        <w:t>Participants</w:t>
      </w:r>
      <w:r>
        <w:rPr>
          <w:lang w:val="en-AU"/>
        </w:rPr>
        <w:t xml:space="preserve"> </w:t>
      </w:r>
      <w:r w:rsidR="00BA25F1">
        <w:rPr>
          <w:lang w:val="en-AU"/>
        </w:rPr>
        <w:t>(</w:t>
      </w:r>
      <w:r w:rsidR="00BA25F1" w:rsidRPr="005964B6">
        <w:rPr>
          <w:lang w:val="en-AU"/>
        </w:rPr>
        <w:t>i.e</w:t>
      </w:r>
      <w:r w:rsidR="00BA201B">
        <w:rPr>
          <w:lang w:val="en-AU"/>
        </w:rPr>
        <w:t>. workplace modifications and</w:t>
      </w:r>
      <w:r w:rsidR="009E48AF" w:rsidRPr="005964B6">
        <w:rPr>
          <w:lang w:val="en-AU"/>
        </w:rPr>
        <w:t xml:space="preserve"> int</w:t>
      </w:r>
      <w:r w:rsidR="00BA201B">
        <w:rPr>
          <w:lang w:val="en-AU"/>
        </w:rPr>
        <w:t>erpreter bookings</w:t>
      </w:r>
      <w:r>
        <w:rPr>
          <w:lang w:val="en-AU"/>
        </w:rPr>
        <w:t xml:space="preserve">) to ensure they receive the right balance of </w:t>
      </w:r>
      <w:r w:rsidR="00BA25F1">
        <w:rPr>
          <w:lang w:val="en-AU"/>
        </w:rPr>
        <w:t xml:space="preserve">support </w:t>
      </w:r>
      <w:r w:rsidR="00BA201B">
        <w:rPr>
          <w:lang w:val="en-AU"/>
        </w:rPr>
        <w:t>to</w:t>
      </w:r>
      <w:r w:rsidR="00BA25F1">
        <w:rPr>
          <w:lang w:val="en-AU"/>
        </w:rPr>
        <w:t xml:space="preserve"> achieve an outcome</w:t>
      </w:r>
      <w:r w:rsidR="00BA201B">
        <w:rPr>
          <w:lang w:val="en-AU"/>
        </w:rPr>
        <w:t>,</w:t>
      </w:r>
      <w:r w:rsidR="00BA25F1">
        <w:rPr>
          <w:lang w:val="en-AU"/>
        </w:rPr>
        <w:t xml:space="preserve"> no </w:t>
      </w:r>
      <w:r w:rsidR="00BA201B">
        <w:rPr>
          <w:lang w:val="en-AU"/>
        </w:rPr>
        <w:t>matter</w:t>
      </w:r>
      <w:r w:rsidR="00BA25F1">
        <w:rPr>
          <w:lang w:val="en-AU"/>
        </w:rPr>
        <w:t xml:space="preserve"> which provider is supporting them. </w:t>
      </w:r>
    </w:p>
    <w:p w:rsidR="004B44EF" w:rsidRPr="00B10934" w:rsidRDefault="00B10934">
      <w:pPr>
        <w:rPr>
          <w:b/>
          <w:lang w:val="en-AU"/>
        </w:rPr>
      </w:pPr>
      <w:r w:rsidRPr="00B10934">
        <w:rPr>
          <w:b/>
          <w:lang w:val="en-AU"/>
        </w:rPr>
        <w:t>System</w:t>
      </w:r>
      <w:r w:rsidR="00537F19">
        <w:rPr>
          <w:b/>
          <w:lang w:val="en-AU"/>
        </w:rPr>
        <w:t xml:space="preserve"> </w:t>
      </w:r>
      <w:r w:rsidR="005639E9">
        <w:rPr>
          <w:b/>
          <w:lang w:val="en-AU"/>
        </w:rPr>
        <w:t>mo</w:t>
      </w:r>
      <w:r w:rsidR="00537F19">
        <w:rPr>
          <w:b/>
          <w:lang w:val="en-AU"/>
        </w:rPr>
        <w:t>di</w:t>
      </w:r>
      <w:r w:rsidR="005639E9">
        <w:rPr>
          <w:b/>
          <w:lang w:val="en-AU"/>
        </w:rPr>
        <w:t>fi</w:t>
      </w:r>
      <w:r w:rsidR="00537F19">
        <w:rPr>
          <w:b/>
          <w:lang w:val="en-AU"/>
        </w:rPr>
        <w:t>cations and redesign</w:t>
      </w:r>
    </w:p>
    <w:p w:rsidR="00C04CB9" w:rsidRDefault="00C04CB9" w:rsidP="00C04CB9">
      <w:pPr>
        <w:pStyle w:val="ListParagraph"/>
        <w:numPr>
          <w:ilvl w:val="0"/>
          <w:numId w:val="7"/>
        </w:numPr>
        <w:rPr>
          <w:lang w:val="en-AU"/>
        </w:rPr>
      </w:pPr>
      <w:r>
        <w:rPr>
          <w:lang w:val="en-AU"/>
        </w:rPr>
        <w:t xml:space="preserve">The current DES framework is systemically flawed (as demonstrated in this paper) and is not achieving the primary goals of supporting more people with disability into open employment. Therefore we support a total deconstruction of the current framework and a new system implemented that follows the market driven, person </w:t>
      </w:r>
      <w:r w:rsidR="00B51468">
        <w:rPr>
          <w:lang w:val="en-AU"/>
        </w:rPr>
        <w:t>centred principles</w:t>
      </w:r>
      <w:r>
        <w:rPr>
          <w:lang w:val="en-AU"/>
        </w:rPr>
        <w:t xml:space="preserve"> of the NDIS.  </w:t>
      </w:r>
    </w:p>
    <w:p w:rsidR="00C04CB9" w:rsidRPr="00C04CB9" w:rsidRDefault="00C04CB9" w:rsidP="00C04CB9">
      <w:pPr>
        <w:pStyle w:val="ListParagraph"/>
        <w:ind w:left="360"/>
        <w:rPr>
          <w:lang w:val="en-AU"/>
        </w:rPr>
      </w:pPr>
    </w:p>
    <w:p w:rsidR="004B44EF" w:rsidRDefault="008A26D2" w:rsidP="008A26D2">
      <w:pPr>
        <w:pStyle w:val="ListParagraph"/>
        <w:numPr>
          <w:ilvl w:val="0"/>
          <w:numId w:val="7"/>
        </w:numPr>
        <w:rPr>
          <w:lang w:val="en-AU"/>
        </w:rPr>
      </w:pPr>
      <w:r w:rsidRPr="008A26D2">
        <w:rPr>
          <w:lang w:val="en-AU"/>
        </w:rPr>
        <w:lastRenderedPageBreak/>
        <w:t>The new system needs to</w:t>
      </w:r>
      <w:r w:rsidR="00B51468">
        <w:rPr>
          <w:lang w:val="en-AU"/>
        </w:rPr>
        <w:t xml:space="preserve"> have greater flexibility at it</w:t>
      </w:r>
      <w:r w:rsidRPr="008A26D2">
        <w:rPr>
          <w:lang w:val="en-AU"/>
        </w:rPr>
        <w:t>s core to meet the indiv</w:t>
      </w:r>
      <w:r>
        <w:rPr>
          <w:lang w:val="en-AU"/>
        </w:rPr>
        <w:t>id</w:t>
      </w:r>
      <w:r w:rsidRPr="008A26D2">
        <w:rPr>
          <w:lang w:val="en-AU"/>
        </w:rPr>
        <w:t>ual and unique needs to the Participants</w:t>
      </w:r>
      <w:r>
        <w:rPr>
          <w:lang w:val="en-AU"/>
        </w:rPr>
        <w:t xml:space="preserve"> receiving the support. The funding saved on over-servicing Participants with greater capacity for </w:t>
      </w:r>
      <w:proofErr w:type="spellStart"/>
      <w:r>
        <w:rPr>
          <w:lang w:val="en-AU"/>
        </w:rPr>
        <w:t>self support</w:t>
      </w:r>
      <w:proofErr w:type="spellEnd"/>
      <w:r>
        <w:rPr>
          <w:lang w:val="en-AU"/>
        </w:rPr>
        <w:t xml:space="preserve"> could be channelled into those needing greater input to achieve an outcome. </w:t>
      </w:r>
    </w:p>
    <w:p w:rsidR="00423E4E" w:rsidRDefault="00423E4E" w:rsidP="00423E4E">
      <w:pPr>
        <w:pStyle w:val="ListParagraph"/>
        <w:ind w:left="360"/>
        <w:rPr>
          <w:lang w:val="en-AU"/>
        </w:rPr>
      </w:pPr>
    </w:p>
    <w:p w:rsidR="00423E4E" w:rsidRPr="00423E4E" w:rsidRDefault="008A26D2" w:rsidP="00423E4E">
      <w:pPr>
        <w:pStyle w:val="ListParagraph"/>
        <w:numPr>
          <w:ilvl w:val="0"/>
          <w:numId w:val="7"/>
        </w:numPr>
        <w:rPr>
          <w:lang w:val="en-AU"/>
        </w:rPr>
      </w:pPr>
      <w:r>
        <w:rPr>
          <w:lang w:val="en-AU"/>
        </w:rPr>
        <w:t xml:space="preserve">The compliance activities being transferred from Centrelink to the </w:t>
      </w:r>
      <w:r w:rsidR="008C763A">
        <w:rPr>
          <w:lang w:val="en-AU"/>
        </w:rPr>
        <w:t xml:space="preserve">DES </w:t>
      </w:r>
      <w:r>
        <w:rPr>
          <w:lang w:val="en-AU"/>
        </w:rPr>
        <w:t xml:space="preserve">provider </w:t>
      </w:r>
      <w:r w:rsidR="000C40F7">
        <w:rPr>
          <w:lang w:val="en-AU"/>
        </w:rPr>
        <w:t xml:space="preserve">need </w:t>
      </w:r>
      <w:r w:rsidR="008C763A">
        <w:rPr>
          <w:lang w:val="en-AU"/>
        </w:rPr>
        <w:t xml:space="preserve">dedicated </w:t>
      </w:r>
      <w:r w:rsidR="000C40F7">
        <w:rPr>
          <w:lang w:val="en-AU"/>
        </w:rPr>
        <w:t xml:space="preserve">funding so attention is not diverted </w:t>
      </w:r>
      <w:r w:rsidR="008C763A">
        <w:rPr>
          <w:lang w:val="en-AU"/>
        </w:rPr>
        <w:t>from</w:t>
      </w:r>
      <w:r w:rsidR="000C40F7">
        <w:rPr>
          <w:lang w:val="en-AU"/>
        </w:rPr>
        <w:t xml:space="preserve"> the core activities of Participant and </w:t>
      </w:r>
      <w:r w:rsidR="008C763A">
        <w:rPr>
          <w:lang w:val="en-AU"/>
        </w:rPr>
        <w:t>Employer</w:t>
      </w:r>
      <w:r w:rsidR="000C40F7">
        <w:rPr>
          <w:lang w:val="en-AU"/>
        </w:rPr>
        <w:t xml:space="preserve"> </w:t>
      </w:r>
      <w:r w:rsidR="008C763A">
        <w:rPr>
          <w:lang w:val="en-AU"/>
        </w:rPr>
        <w:t xml:space="preserve">job </w:t>
      </w:r>
      <w:r w:rsidR="000C40F7">
        <w:rPr>
          <w:lang w:val="en-AU"/>
        </w:rPr>
        <w:t xml:space="preserve">support. </w:t>
      </w:r>
    </w:p>
    <w:p w:rsidR="00423E4E" w:rsidRDefault="00423E4E" w:rsidP="00423E4E">
      <w:pPr>
        <w:pStyle w:val="ListParagraph"/>
        <w:ind w:left="360"/>
        <w:rPr>
          <w:lang w:val="en-AU"/>
        </w:rPr>
      </w:pPr>
    </w:p>
    <w:p w:rsidR="00423E4E" w:rsidRDefault="000C40F7" w:rsidP="00423E4E">
      <w:pPr>
        <w:pStyle w:val="ListParagraph"/>
        <w:numPr>
          <w:ilvl w:val="0"/>
          <w:numId w:val="7"/>
        </w:numPr>
        <w:rPr>
          <w:lang w:val="en-AU"/>
        </w:rPr>
      </w:pPr>
      <w:r>
        <w:rPr>
          <w:lang w:val="en-AU"/>
        </w:rPr>
        <w:t xml:space="preserve">The red tape burden is onerous and </w:t>
      </w:r>
      <w:r w:rsidR="008C763A">
        <w:rPr>
          <w:lang w:val="en-AU"/>
        </w:rPr>
        <w:t>continues to increase</w:t>
      </w:r>
      <w:r>
        <w:rPr>
          <w:lang w:val="en-AU"/>
        </w:rPr>
        <w:t xml:space="preserve">. A new system </w:t>
      </w:r>
      <w:r w:rsidR="008C763A">
        <w:rPr>
          <w:lang w:val="en-AU"/>
        </w:rPr>
        <w:t xml:space="preserve">must </w:t>
      </w:r>
      <w:r>
        <w:rPr>
          <w:lang w:val="en-AU"/>
        </w:rPr>
        <w:t xml:space="preserve">be simplified, easy to access, effortless to understand and </w:t>
      </w:r>
      <w:r w:rsidR="00537F19">
        <w:rPr>
          <w:lang w:val="en-AU"/>
        </w:rPr>
        <w:t>straightforward</w:t>
      </w:r>
      <w:r w:rsidR="005639E9">
        <w:rPr>
          <w:lang w:val="en-AU"/>
        </w:rPr>
        <w:t xml:space="preserve"> to use, </w:t>
      </w:r>
      <w:r w:rsidR="008C763A">
        <w:rPr>
          <w:lang w:val="en-AU"/>
        </w:rPr>
        <w:t xml:space="preserve">and </w:t>
      </w:r>
      <w:r w:rsidR="005639E9">
        <w:rPr>
          <w:lang w:val="en-AU"/>
        </w:rPr>
        <w:t xml:space="preserve">created in such a way that abuse is </w:t>
      </w:r>
      <w:r w:rsidR="008C763A">
        <w:rPr>
          <w:lang w:val="en-AU"/>
        </w:rPr>
        <w:t>difficult</w:t>
      </w:r>
      <w:r w:rsidR="005639E9">
        <w:rPr>
          <w:lang w:val="en-AU"/>
        </w:rPr>
        <w:t xml:space="preserve">. </w:t>
      </w:r>
      <w:r w:rsidR="00423E4E">
        <w:rPr>
          <w:lang w:val="en-AU"/>
        </w:rPr>
        <w:t>The DES sector is at risk of losing many experienced and valued practi</w:t>
      </w:r>
      <w:r w:rsidR="00316166">
        <w:rPr>
          <w:lang w:val="en-AU"/>
        </w:rPr>
        <w:t>ti</w:t>
      </w:r>
      <w:r w:rsidR="00423E4E">
        <w:rPr>
          <w:lang w:val="en-AU"/>
        </w:rPr>
        <w:t>oners due to the ever increasing administrative workload.</w:t>
      </w:r>
    </w:p>
    <w:p w:rsidR="00423E4E" w:rsidRPr="00423E4E" w:rsidRDefault="00423E4E" w:rsidP="00423E4E">
      <w:pPr>
        <w:pStyle w:val="ListParagraph"/>
        <w:ind w:left="360"/>
        <w:rPr>
          <w:lang w:val="en-AU"/>
        </w:rPr>
      </w:pPr>
    </w:p>
    <w:p w:rsidR="000C40F7" w:rsidRDefault="008C763A" w:rsidP="008A26D2">
      <w:pPr>
        <w:pStyle w:val="ListParagraph"/>
        <w:numPr>
          <w:ilvl w:val="0"/>
          <w:numId w:val="7"/>
        </w:numPr>
        <w:rPr>
          <w:lang w:val="en-AU"/>
        </w:rPr>
      </w:pPr>
      <w:r>
        <w:rPr>
          <w:lang w:val="en-AU"/>
        </w:rPr>
        <w:t>Employer</w:t>
      </w:r>
      <w:r w:rsidR="000C40F7">
        <w:rPr>
          <w:lang w:val="en-AU"/>
        </w:rPr>
        <w:t xml:space="preserve">s need to be able to use the system </w:t>
      </w:r>
      <w:r>
        <w:rPr>
          <w:lang w:val="en-AU"/>
        </w:rPr>
        <w:t xml:space="preserve">independently and </w:t>
      </w:r>
      <w:r w:rsidR="000C40F7">
        <w:rPr>
          <w:lang w:val="en-AU"/>
        </w:rPr>
        <w:t>with ease, if that is their wish.  Navigating the cu</w:t>
      </w:r>
      <w:r w:rsidR="00537F19">
        <w:rPr>
          <w:lang w:val="en-AU"/>
        </w:rPr>
        <w:t>rrent system is too complex for anyone other than a</w:t>
      </w:r>
      <w:r w:rsidR="005639E9">
        <w:rPr>
          <w:lang w:val="en-AU"/>
        </w:rPr>
        <w:t>n experienced DES professional</w:t>
      </w:r>
      <w:r w:rsidR="00537F19">
        <w:rPr>
          <w:lang w:val="en-AU"/>
        </w:rPr>
        <w:t xml:space="preserve">. </w:t>
      </w:r>
      <w:r w:rsidR="00423E4E">
        <w:rPr>
          <w:lang w:val="en-AU"/>
        </w:rPr>
        <w:br/>
      </w:r>
    </w:p>
    <w:p w:rsidR="00537F19" w:rsidRDefault="00537F19" w:rsidP="008A26D2">
      <w:pPr>
        <w:pStyle w:val="ListParagraph"/>
        <w:numPr>
          <w:ilvl w:val="0"/>
          <w:numId w:val="7"/>
        </w:numPr>
        <w:rPr>
          <w:lang w:val="en-AU"/>
        </w:rPr>
      </w:pPr>
      <w:r>
        <w:rPr>
          <w:lang w:val="en-AU"/>
        </w:rPr>
        <w:t xml:space="preserve">The </w:t>
      </w:r>
      <w:r w:rsidR="005639E9">
        <w:rPr>
          <w:lang w:val="en-AU"/>
        </w:rPr>
        <w:t xml:space="preserve">system </w:t>
      </w:r>
      <w:r>
        <w:rPr>
          <w:lang w:val="en-AU"/>
        </w:rPr>
        <w:t xml:space="preserve">demands on </w:t>
      </w:r>
      <w:r w:rsidR="008C763A">
        <w:rPr>
          <w:lang w:val="en-AU"/>
        </w:rPr>
        <w:t>Employer</w:t>
      </w:r>
      <w:r>
        <w:rPr>
          <w:lang w:val="en-AU"/>
        </w:rPr>
        <w:t>s needs to be considered and relaxed</w:t>
      </w:r>
      <w:r w:rsidR="005639E9">
        <w:rPr>
          <w:lang w:val="en-AU"/>
        </w:rPr>
        <w:t>, as</w:t>
      </w:r>
      <w:r>
        <w:rPr>
          <w:lang w:val="en-AU"/>
        </w:rPr>
        <w:t xml:space="preserve"> providing wage evidence, meeting weekly benchmarks and completing forms is a barrier to employing a person with disability. A message is also </w:t>
      </w:r>
      <w:r w:rsidR="008C763A">
        <w:rPr>
          <w:lang w:val="en-AU"/>
        </w:rPr>
        <w:t>sent</w:t>
      </w:r>
      <w:r>
        <w:rPr>
          <w:lang w:val="en-AU"/>
        </w:rPr>
        <w:t xml:space="preserve"> that the worker is different than other staff</w:t>
      </w:r>
      <w:r w:rsidR="008C763A">
        <w:rPr>
          <w:lang w:val="en-AU"/>
        </w:rPr>
        <w:t>,</w:t>
      </w:r>
      <w:r>
        <w:rPr>
          <w:lang w:val="en-AU"/>
        </w:rPr>
        <w:t xml:space="preserve"> and this is not assisting with </w:t>
      </w:r>
      <w:r w:rsidR="008C763A">
        <w:rPr>
          <w:lang w:val="en-AU"/>
        </w:rPr>
        <w:t xml:space="preserve">dismantling stigma. </w:t>
      </w:r>
    </w:p>
    <w:p w:rsidR="00423E4E" w:rsidRDefault="00423E4E" w:rsidP="00423E4E">
      <w:pPr>
        <w:pStyle w:val="ListParagraph"/>
        <w:ind w:left="360"/>
        <w:rPr>
          <w:lang w:val="en-AU"/>
        </w:rPr>
      </w:pPr>
    </w:p>
    <w:p w:rsidR="005639E9" w:rsidRPr="008C763A" w:rsidRDefault="005639E9" w:rsidP="008C763A">
      <w:pPr>
        <w:pStyle w:val="ListParagraph"/>
        <w:numPr>
          <w:ilvl w:val="0"/>
          <w:numId w:val="7"/>
        </w:numPr>
        <w:rPr>
          <w:lang w:val="en-AU"/>
        </w:rPr>
      </w:pPr>
      <w:r>
        <w:rPr>
          <w:lang w:val="en-AU"/>
        </w:rPr>
        <w:t>Participants need true choice and control in determining their job outcomes. A tension between the National Standards of Disability Standards and the DES Deed pla</w:t>
      </w:r>
      <w:r w:rsidR="008C763A">
        <w:rPr>
          <w:lang w:val="en-AU"/>
        </w:rPr>
        <w:t>ys right at the heart of Human R</w:t>
      </w:r>
      <w:r>
        <w:rPr>
          <w:lang w:val="en-AU"/>
        </w:rPr>
        <w:t xml:space="preserve">ights </w:t>
      </w:r>
      <w:r w:rsidR="00F33D74">
        <w:rPr>
          <w:lang w:val="en-AU"/>
        </w:rPr>
        <w:t>and</w:t>
      </w:r>
      <w:r>
        <w:rPr>
          <w:lang w:val="en-AU"/>
        </w:rPr>
        <w:t xml:space="preserve"> the individual. </w:t>
      </w:r>
      <w:r w:rsidR="00423E4E">
        <w:rPr>
          <w:lang w:val="en-AU"/>
        </w:rPr>
        <w:t xml:space="preserve">This is not </w:t>
      </w:r>
      <w:r w:rsidR="00F33D74">
        <w:rPr>
          <w:lang w:val="en-AU"/>
        </w:rPr>
        <w:t xml:space="preserve">motivating and leads to disengagement </w:t>
      </w:r>
      <w:r w:rsidR="00423E4E">
        <w:rPr>
          <w:lang w:val="en-AU"/>
        </w:rPr>
        <w:t>from</w:t>
      </w:r>
      <w:r w:rsidR="008C763A">
        <w:rPr>
          <w:lang w:val="en-AU"/>
        </w:rPr>
        <w:t xml:space="preserve"> a program. </w:t>
      </w:r>
    </w:p>
    <w:p w:rsidR="009F62AC" w:rsidRPr="009F62AC" w:rsidRDefault="009F62AC" w:rsidP="009F62AC">
      <w:pPr>
        <w:pStyle w:val="ListParagraph"/>
        <w:rPr>
          <w:lang w:val="en-AU"/>
        </w:rPr>
      </w:pPr>
    </w:p>
    <w:p w:rsidR="009F62AC" w:rsidRDefault="009F62AC" w:rsidP="008A26D2">
      <w:pPr>
        <w:pStyle w:val="ListParagraph"/>
        <w:numPr>
          <w:ilvl w:val="0"/>
          <w:numId w:val="7"/>
        </w:numPr>
        <w:rPr>
          <w:lang w:val="en-AU"/>
        </w:rPr>
      </w:pPr>
      <w:r>
        <w:rPr>
          <w:lang w:val="en-AU"/>
        </w:rPr>
        <w:t xml:space="preserve">Career development needs to be factored into a model to ensure people with disability have the opportunity to grow their careers, stay employed and enjoy their work. To achieve a more diverse and sustainable workforce, all people need to feel valued and be encouraged to develop professionally. </w:t>
      </w:r>
      <w:r w:rsidR="00ED2F77">
        <w:rPr>
          <w:lang w:val="en-AU"/>
        </w:rPr>
        <w:t>Deaf</w:t>
      </w:r>
      <w:r w:rsidR="004B1FE5">
        <w:rPr>
          <w:lang w:val="en-AU"/>
        </w:rPr>
        <w:t xml:space="preserve"> people often need support to do this. </w:t>
      </w:r>
    </w:p>
    <w:p w:rsidR="002B62AF" w:rsidRDefault="002B62AF" w:rsidP="002B62AF">
      <w:pPr>
        <w:pStyle w:val="ListParagraph"/>
        <w:rPr>
          <w:lang w:val="en-AU"/>
        </w:rPr>
      </w:pPr>
    </w:p>
    <w:p w:rsidR="00973AF8" w:rsidRPr="002B62AF" w:rsidRDefault="00973AF8" w:rsidP="002B62AF">
      <w:pPr>
        <w:pStyle w:val="ListParagraph"/>
        <w:rPr>
          <w:lang w:val="en-AU"/>
        </w:rPr>
      </w:pPr>
    </w:p>
    <w:p w:rsidR="004B44EF" w:rsidRPr="00B51468" w:rsidRDefault="00B51468" w:rsidP="00B51468">
      <w:pPr>
        <w:pStyle w:val="ListParagraph"/>
        <w:numPr>
          <w:ilvl w:val="0"/>
          <w:numId w:val="12"/>
        </w:numPr>
        <w:rPr>
          <w:b/>
          <w:sz w:val="28"/>
          <w:szCs w:val="28"/>
          <w:lang w:val="en-AU"/>
        </w:rPr>
      </w:pPr>
      <w:r w:rsidRPr="00B51468">
        <w:rPr>
          <w:b/>
          <w:sz w:val="28"/>
          <w:szCs w:val="28"/>
          <w:lang w:val="en-AU"/>
        </w:rPr>
        <w:t xml:space="preserve">Proposed Projects for </w:t>
      </w:r>
      <w:r w:rsidR="00316166">
        <w:rPr>
          <w:b/>
          <w:sz w:val="28"/>
          <w:szCs w:val="28"/>
          <w:lang w:val="en-AU"/>
        </w:rPr>
        <w:t>Trialling</w:t>
      </w:r>
      <w:r w:rsidR="00316166" w:rsidRPr="00B51468">
        <w:rPr>
          <w:b/>
          <w:sz w:val="28"/>
          <w:szCs w:val="28"/>
          <w:lang w:val="en-AU"/>
        </w:rPr>
        <w:t xml:space="preserve"> </w:t>
      </w:r>
      <w:r w:rsidRPr="00B51468">
        <w:rPr>
          <w:b/>
          <w:sz w:val="28"/>
          <w:szCs w:val="28"/>
          <w:lang w:val="en-AU"/>
        </w:rPr>
        <w:t>and Testing</w:t>
      </w:r>
    </w:p>
    <w:p w:rsidR="00131930" w:rsidRDefault="002B62AF">
      <w:pPr>
        <w:rPr>
          <w:lang w:val="en-AU"/>
        </w:rPr>
      </w:pPr>
      <w:r>
        <w:rPr>
          <w:lang w:val="en-AU"/>
        </w:rPr>
        <w:t xml:space="preserve">SensWide Employment is recommending that </w:t>
      </w:r>
      <w:r w:rsidR="00B51468">
        <w:rPr>
          <w:lang w:val="en-AU"/>
        </w:rPr>
        <w:t>the DES Taskforce consider trailing</w:t>
      </w:r>
      <w:r>
        <w:rPr>
          <w:lang w:val="en-AU"/>
        </w:rPr>
        <w:t xml:space="preserve"> and testing these proposals to assist with building innovative approaches into the new framework.  </w:t>
      </w:r>
      <w:r w:rsidR="00131930">
        <w:rPr>
          <w:lang w:val="en-AU"/>
        </w:rPr>
        <w:t xml:space="preserve">We see these proposals aligning with the NDIS with definite potential for crossovers, especially in the ILC tier. </w:t>
      </w:r>
    </w:p>
    <w:p w:rsidR="00973AF8" w:rsidRPr="00973AF8" w:rsidRDefault="0079022D">
      <w:pPr>
        <w:rPr>
          <w:lang w:val="en-AU"/>
        </w:rPr>
      </w:pPr>
      <w:r>
        <w:rPr>
          <w:lang w:val="en-AU"/>
        </w:rPr>
        <w:t xml:space="preserve">All proposals are conceptual </w:t>
      </w:r>
      <w:r w:rsidR="008C763A">
        <w:rPr>
          <w:lang w:val="en-AU"/>
        </w:rPr>
        <w:t>and</w:t>
      </w:r>
      <w:r>
        <w:rPr>
          <w:lang w:val="en-AU"/>
        </w:rPr>
        <w:t xml:space="preserve"> can be developed into a </w:t>
      </w:r>
      <w:r w:rsidR="008C763A">
        <w:rPr>
          <w:lang w:val="en-AU"/>
        </w:rPr>
        <w:t xml:space="preserve">fully developed </w:t>
      </w:r>
      <w:r>
        <w:rPr>
          <w:lang w:val="en-AU"/>
        </w:rPr>
        <w:t xml:space="preserve">business model as required. </w:t>
      </w:r>
    </w:p>
    <w:p w:rsidR="00973AF8" w:rsidRDefault="00973AF8">
      <w:pPr>
        <w:rPr>
          <w:b/>
          <w:u w:val="single"/>
          <w:lang w:val="en-AU"/>
        </w:rPr>
      </w:pPr>
    </w:p>
    <w:p w:rsidR="00973AF8" w:rsidRDefault="00973AF8">
      <w:pPr>
        <w:rPr>
          <w:b/>
          <w:u w:val="single"/>
          <w:lang w:val="en-AU"/>
        </w:rPr>
      </w:pPr>
    </w:p>
    <w:p w:rsidR="0079022D" w:rsidRPr="004F4B4F" w:rsidRDefault="0079022D">
      <w:pPr>
        <w:rPr>
          <w:b/>
          <w:sz w:val="28"/>
          <w:szCs w:val="28"/>
          <w:u w:val="single"/>
          <w:lang w:val="en-AU"/>
        </w:rPr>
      </w:pPr>
      <w:r w:rsidRPr="004F4B4F">
        <w:rPr>
          <w:b/>
          <w:sz w:val="28"/>
          <w:szCs w:val="28"/>
          <w:u w:val="single"/>
          <w:lang w:val="en-AU"/>
        </w:rPr>
        <w:lastRenderedPageBreak/>
        <w:t xml:space="preserve">Proposal 1 – </w:t>
      </w:r>
      <w:r w:rsidR="00ED2F77" w:rsidRPr="004F4B4F">
        <w:rPr>
          <w:b/>
          <w:sz w:val="28"/>
          <w:szCs w:val="28"/>
          <w:u w:val="single"/>
          <w:lang w:val="en-AU"/>
        </w:rPr>
        <w:t>Deaf</w:t>
      </w:r>
      <w:r w:rsidRPr="004F4B4F">
        <w:rPr>
          <w:b/>
          <w:sz w:val="28"/>
          <w:szCs w:val="28"/>
          <w:u w:val="single"/>
          <w:lang w:val="en-AU"/>
        </w:rPr>
        <w:t xml:space="preserve"> students in a school setting</w:t>
      </w:r>
    </w:p>
    <w:p w:rsidR="00467E40" w:rsidRDefault="00606EC7">
      <w:pPr>
        <w:rPr>
          <w:lang w:val="en-AU"/>
        </w:rPr>
      </w:pPr>
      <w:r w:rsidRPr="00467E40">
        <w:rPr>
          <w:b/>
          <w:bCs/>
          <w:lang w:val="en-AU"/>
        </w:rPr>
        <w:t xml:space="preserve">We propose that </w:t>
      </w:r>
      <w:r w:rsidR="0079022D" w:rsidRPr="00467E40">
        <w:rPr>
          <w:b/>
          <w:bCs/>
          <w:lang w:val="en-AU"/>
        </w:rPr>
        <w:t>SensWide Employment partner</w:t>
      </w:r>
      <w:r>
        <w:rPr>
          <w:b/>
          <w:bCs/>
          <w:lang w:val="en-AU"/>
        </w:rPr>
        <w:t>s</w:t>
      </w:r>
      <w:r w:rsidR="0079022D" w:rsidRPr="00467E40">
        <w:rPr>
          <w:b/>
          <w:bCs/>
          <w:lang w:val="en-AU"/>
        </w:rPr>
        <w:t xml:space="preserve"> with a range of schools containing a </w:t>
      </w:r>
      <w:r w:rsidR="00ED2F77">
        <w:rPr>
          <w:b/>
          <w:bCs/>
          <w:lang w:val="en-AU"/>
        </w:rPr>
        <w:t>Deaf</w:t>
      </w:r>
      <w:r w:rsidR="0079022D" w:rsidRPr="00467E40">
        <w:rPr>
          <w:b/>
          <w:bCs/>
          <w:lang w:val="en-AU"/>
        </w:rPr>
        <w:t xml:space="preserve"> </w:t>
      </w:r>
      <w:r w:rsidR="008C763A">
        <w:rPr>
          <w:b/>
          <w:bCs/>
          <w:lang w:val="en-AU"/>
        </w:rPr>
        <w:t>unit</w:t>
      </w:r>
      <w:r w:rsidR="0079022D" w:rsidRPr="00467E40">
        <w:rPr>
          <w:b/>
          <w:bCs/>
          <w:lang w:val="en-AU"/>
        </w:rPr>
        <w:t xml:space="preserve"> to deliver a </w:t>
      </w:r>
      <w:r w:rsidR="008C763A" w:rsidRPr="00467E40">
        <w:rPr>
          <w:b/>
          <w:bCs/>
          <w:lang w:val="en-AU"/>
        </w:rPr>
        <w:t>12-month</w:t>
      </w:r>
      <w:r w:rsidR="0079022D" w:rsidRPr="00467E40">
        <w:rPr>
          <w:b/>
          <w:bCs/>
          <w:lang w:val="en-AU"/>
        </w:rPr>
        <w:t xml:space="preserve"> targeted vocational program delivered in Auslan.</w:t>
      </w:r>
      <w:r w:rsidR="0079022D">
        <w:rPr>
          <w:lang w:val="en-AU"/>
        </w:rPr>
        <w:t xml:space="preserve"> </w:t>
      </w:r>
    </w:p>
    <w:p w:rsidR="0079022D" w:rsidRDefault="0079022D">
      <w:pPr>
        <w:rPr>
          <w:lang w:val="en-AU"/>
        </w:rPr>
      </w:pPr>
      <w:r>
        <w:rPr>
          <w:lang w:val="en-AU"/>
        </w:rPr>
        <w:t xml:space="preserve">Most </w:t>
      </w:r>
      <w:r w:rsidR="00ED2F77">
        <w:rPr>
          <w:lang w:val="en-AU"/>
        </w:rPr>
        <w:t>Deaf</w:t>
      </w:r>
      <w:r>
        <w:rPr>
          <w:lang w:val="en-AU"/>
        </w:rPr>
        <w:t xml:space="preserve"> students are ill-prepared for a working life and upon commencement in a DES as an Eligible School Leaver are years behind their hearing counterparts. Th</w:t>
      </w:r>
      <w:r w:rsidR="00783E83">
        <w:rPr>
          <w:lang w:val="en-AU"/>
        </w:rPr>
        <w:t>ey need a support scaffold built</w:t>
      </w:r>
      <w:r>
        <w:rPr>
          <w:lang w:val="en-AU"/>
        </w:rPr>
        <w:t xml:space="preserve"> into their life long before finishing school. </w:t>
      </w:r>
    </w:p>
    <w:p w:rsidR="0079022D" w:rsidRDefault="0079022D">
      <w:pPr>
        <w:rPr>
          <w:lang w:val="en-AU"/>
        </w:rPr>
      </w:pPr>
      <w:r>
        <w:rPr>
          <w:lang w:val="en-AU"/>
        </w:rPr>
        <w:t xml:space="preserve">This project will focus on developing a better life-course pathway by </w:t>
      </w:r>
      <w:r w:rsidR="00783E83">
        <w:rPr>
          <w:lang w:val="en-AU"/>
        </w:rPr>
        <w:t>engaging</w:t>
      </w:r>
      <w:r>
        <w:rPr>
          <w:lang w:val="en-AU"/>
        </w:rPr>
        <w:t xml:space="preserve"> a group of middle secondary </w:t>
      </w:r>
      <w:r w:rsidR="00783E83">
        <w:rPr>
          <w:lang w:val="en-AU"/>
        </w:rPr>
        <w:t>Deaf students</w:t>
      </w:r>
      <w:r>
        <w:rPr>
          <w:lang w:val="en-AU"/>
        </w:rPr>
        <w:t xml:space="preserve"> </w:t>
      </w:r>
      <w:r w:rsidR="00783E83">
        <w:rPr>
          <w:lang w:val="en-AU"/>
        </w:rPr>
        <w:t>with</w:t>
      </w:r>
      <w:r>
        <w:rPr>
          <w:lang w:val="en-AU"/>
        </w:rPr>
        <w:t xml:space="preserve"> work, creating partnering </w:t>
      </w:r>
      <w:r w:rsidR="00783E83">
        <w:rPr>
          <w:lang w:val="en-AU"/>
        </w:rPr>
        <w:t>opportunities with</w:t>
      </w:r>
      <w:r>
        <w:rPr>
          <w:lang w:val="en-AU"/>
        </w:rPr>
        <w:t xml:space="preserve"> local </w:t>
      </w:r>
      <w:r w:rsidR="008C763A">
        <w:rPr>
          <w:lang w:val="en-AU"/>
        </w:rPr>
        <w:t>Employer</w:t>
      </w:r>
      <w:r>
        <w:rPr>
          <w:lang w:val="en-AU"/>
        </w:rPr>
        <w:t>s, mentoring the students with their work experiences, and providing encouragement to the family, school and friends.</w:t>
      </w:r>
    </w:p>
    <w:p w:rsidR="0079022D" w:rsidRDefault="0079022D">
      <w:pPr>
        <w:rPr>
          <w:lang w:val="en-AU"/>
        </w:rPr>
      </w:pPr>
      <w:r>
        <w:rPr>
          <w:lang w:val="en-AU"/>
        </w:rPr>
        <w:t xml:space="preserve">The effectiveness of the program would be measured regularly from commencement to completion, and the impact on </w:t>
      </w:r>
      <w:r w:rsidR="00783E83">
        <w:rPr>
          <w:lang w:val="en-AU"/>
        </w:rPr>
        <w:t>each</w:t>
      </w:r>
      <w:r>
        <w:rPr>
          <w:lang w:val="en-AU"/>
        </w:rPr>
        <w:t xml:space="preserve"> individual assessed for cost effectiveness and improved outcomes for the Government. </w:t>
      </w:r>
    </w:p>
    <w:p w:rsidR="0079022D" w:rsidRDefault="0079022D">
      <w:pPr>
        <w:rPr>
          <w:i/>
          <w:lang w:val="en-AU"/>
        </w:rPr>
      </w:pPr>
      <w:r>
        <w:rPr>
          <w:i/>
          <w:lang w:val="en-AU"/>
        </w:rPr>
        <w:t>Expected results would include:</w:t>
      </w:r>
    </w:p>
    <w:p w:rsidR="0079022D" w:rsidRPr="0079022D" w:rsidRDefault="0079022D" w:rsidP="0079022D">
      <w:pPr>
        <w:pStyle w:val="ListParagraph"/>
        <w:numPr>
          <w:ilvl w:val="0"/>
          <w:numId w:val="9"/>
        </w:numPr>
        <w:rPr>
          <w:i/>
          <w:lang w:val="en-AU"/>
        </w:rPr>
      </w:pPr>
      <w:r w:rsidRPr="0079022D">
        <w:rPr>
          <w:i/>
          <w:lang w:val="en-AU"/>
        </w:rPr>
        <w:t>enhanced job readiness at school completion</w:t>
      </w:r>
    </w:p>
    <w:p w:rsidR="0079022D" w:rsidRPr="0079022D" w:rsidRDefault="0079022D" w:rsidP="0079022D">
      <w:pPr>
        <w:pStyle w:val="ListParagraph"/>
        <w:numPr>
          <w:ilvl w:val="0"/>
          <w:numId w:val="9"/>
        </w:numPr>
        <w:rPr>
          <w:i/>
          <w:lang w:val="en-AU"/>
        </w:rPr>
      </w:pPr>
      <w:r w:rsidRPr="0079022D">
        <w:rPr>
          <w:i/>
          <w:lang w:val="en-AU"/>
        </w:rPr>
        <w:t>proven work history in open employment</w:t>
      </w:r>
    </w:p>
    <w:p w:rsidR="0079022D" w:rsidRDefault="0079022D" w:rsidP="0079022D">
      <w:pPr>
        <w:pStyle w:val="ListParagraph"/>
        <w:numPr>
          <w:ilvl w:val="0"/>
          <w:numId w:val="9"/>
        </w:numPr>
        <w:rPr>
          <w:i/>
          <w:lang w:val="en-AU"/>
        </w:rPr>
      </w:pPr>
      <w:r w:rsidRPr="0079022D">
        <w:rPr>
          <w:i/>
          <w:lang w:val="en-AU"/>
        </w:rPr>
        <w:t xml:space="preserve">a taste of the </w:t>
      </w:r>
      <w:r w:rsidRPr="00BF38BC">
        <w:rPr>
          <w:iCs/>
          <w:lang w:val="en-AU"/>
        </w:rPr>
        <w:t>rewards</w:t>
      </w:r>
      <w:r w:rsidRPr="0079022D">
        <w:rPr>
          <w:i/>
          <w:lang w:val="en-AU"/>
        </w:rPr>
        <w:t xml:space="preserve"> of work</w:t>
      </w:r>
    </w:p>
    <w:p w:rsidR="00BF38BC" w:rsidRPr="00BF38BC" w:rsidRDefault="00BF38BC" w:rsidP="00BF38BC">
      <w:pPr>
        <w:pStyle w:val="ListParagraph"/>
        <w:numPr>
          <w:ilvl w:val="0"/>
          <w:numId w:val="9"/>
        </w:numPr>
        <w:rPr>
          <w:i/>
          <w:iCs/>
          <w:lang w:val="en-AU"/>
        </w:rPr>
      </w:pPr>
      <w:r w:rsidRPr="00BF38BC">
        <w:rPr>
          <w:i/>
          <w:iCs/>
        </w:rPr>
        <w:t>despite an increased upfront cost (akin to early intervention) end costs will be reduced and bring value for money through system design</w:t>
      </w:r>
    </w:p>
    <w:p w:rsidR="0079022D" w:rsidRPr="0079022D" w:rsidRDefault="00FA4A1D" w:rsidP="0079022D">
      <w:pPr>
        <w:pStyle w:val="ListParagraph"/>
        <w:numPr>
          <w:ilvl w:val="0"/>
          <w:numId w:val="9"/>
        </w:numPr>
        <w:rPr>
          <w:i/>
          <w:lang w:val="en-AU"/>
        </w:rPr>
      </w:pPr>
      <w:proofErr w:type="gramStart"/>
      <w:r>
        <w:rPr>
          <w:i/>
          <w:lang w:val="en-AU"/>
        </w:rPr>
        <w:t>and</w:t>
      </w:r>
      <w:proofErr w:type="gramEnd"/>
      <w:r>
        <w:rPr>
          <w:i/>
          <w:lang w:val="en-AU"/>
        </w:rPr>
        <w:t xml:space="preserve"> t</w:t>
      </w:r>
      <w:r w:rsidR="0079022D" w:rsidRPr="0079022D">
        <w:rPr>
          <w:i/>
          <w:lang w:val="en-AU"/>
        </w:rPr>
        <w:t xml:space="preserve">he establishment of a mindset that  encourages and motivates these young adults to enter the workforce. </w:t>
      </w:r>
    </w:p>
    <w:p w:rsidR="00606EC7" w:rsidRDefault="00606EC7" w:rsidP="0079022D">
      <w:pPr>
        <w:rPr>
          <w:b/>
          <w:u w:val="single"/>
          <w:lang w:val="en-AU"/>
        </w:rPr>
      </w:pPr>
    </w:p>
    <w:p w:rsidR="0079022D" w:rsidRPr="004F4B4F" w:rsidRDefault="0079022D" w:rsidP="0079022D">
      <w:pPr>
        <w:rPr>
          <w:b/>
          <w:sz w:val="28"/>
          <w:szCs w:val="28"/>
          <w:u w:val="single"/>
          <w:lang w:val="en-AU"/>
        </w:rPr>
      </w:pPr>
      <w:r w:rsidRPr="004F4B4F">
        <w:rPr>
          <w:b/>
          <w:sz w:val="28"/>
          <w:szCs w:val="28"/>
          <w:u w:val="single"/>
          <w:lang w:val="en-AU"/>
        </w:rPr>
        <w:t xml:space="preserve">Proposal 2 – </w:t>
      </w:r>
      <w:r w:rsidR="00ED2F77" w:rsidRPr="004F4B4F">
        <w:rPr>
          <w:b/>
          <w:sz w:val="28"/>
          <w:szCs w:val="28"/>
          <w:u w:val="single"/>
          <w:lang w:val="en-AU"/>
        </w:rPr>
        <w:t>Deaf</w:t>
      </w:r>
      <w:r w:rsidRPr="004F4B4F">
        <w:rPr>
          <w:b/>
          <w:sz w:val="28"/>
          <w:szCs w:val="28"/>
          <w:u w:val="single"/>
          <w:lang w:val="en-AU"/>
        </w:rPr>
        <w:t xml:space="preserve"> Brokerage and Advice Service</w:t>
      </w:r>
    </w:p>
    <w:p w:rsidR="00783E83" w:rsidRPr="00783E83" w:rsidRDefault="00606EC7" w:rsidP="0079022D">
      <w:pPr>
        <w:rPr>
          <w:b/>
          <w:lang w:val="en-AU"/>
        </w:rPr>
      </w:pPr>
      <w:r w:rsidRPr="00467E40">
        <w:rPr>
          <w:b/>
          <w:bCs/>
          <w:lang w:val="en-AU"/>
        </w:rPr>
        <w:t xml:space="preserve">We propose that </w:t>
      </w:r>
      <w:r w:rsidR="00783E83" w:rsidRPr="00783E83">
        <w:rPr>
          <w:b/>
          <w:bCs/>
          <w:lang w:val="en-AU"/>
        </w:rPr>
        <w:t>SensWide Employment develop</w:t>
      </w:r>
      <w:r>
        <w:rPr>
          <w:b/>
          <w:bCs/>
          <w:lang w:val="en-AU"/>
        </w:rPr>
        <w:t>s</w:t>
      </w:r>
      <w:r w:rsidR="00783E83" w:rsidRPr="00783E83">
        <w:rPr>
          <w:b/>
          <w:bCs/>
          <w:lang w:val="en-AU"/>
        </w:rPr>
        <w:t xml:space="preserve"> and manage</w:t>
      </w:r>
      <w:r>
        <w:rPr>
          <w:b/>
          <w:bCs/>
          <w:lang w:val="en-AU"/>
        </w:rPr>
        <w:t>s</w:t>
      </w:r>
      <w:r w:rsidR="00783E83" w:rsidRPr="00783E83">
        <w:rPr>
          <w:b/>
          <w:bCs/>
          <w:lang w:val="en-AU"/>
        </w:rPr>
        <w:t xml:space="preserve"> a Deaf Brokerage and Advice Service </w:t>
      </w:r>
      <w:r w:rsidR="00783E83" w:rsidRPr="00783E83">
        <w:rPr>
          <w:b/>
          <w:lang w:val="en-AU"/>
        </w:rPr>
        <w:t xml:space="preserve">to provide services to sector stakeholders. </w:t>
      </w:r>
    </w:p>
    <w:p w:rsidR="0079022D" w:rsidRDefault="0079022D" w:rsidP="0079022D">
      <w:pPr>
        <w:rPr>
          <w:lang w:val="en-AU"/>
        </w:rPr>
      </w:pPr>
      <w:r>
        <w:rPr>
          <w:lang w:val="en-AU"/>
        </w:rPr>
        <w:t xml:space="preserve">As highlighted in the paper, generalist DES services are more often ill-equipped to adequately support </w:t>
      </w:r>
      <w:r w:rsidR="00ED2F77">
        <w:rPr>
          <w:lang w:val="en-AU"/>
        </w:rPr>
        <w:t>Deaf</w:t>
      </w:r>
      <w:r>
        <w:rPr>
          <w:lang w:val="en-AU"/>
        </w:rPr>
        <w:t xml:space="preserve"> people in a culturally appropriate manner. An understanding of </w:t>
      </w:r>
      <w:r w:rsidR="00ED2F77">
        <w:rPr>
          <w:lang w:val="en-AU"/>
        </w:rPr>
        <w:t>Deaf</w:t>
      </w:r>
      <w:r>
        <w:rPr>
          <w:lang w:val="en-AU"/>
        </w:rPr>
        <w:t xml:space="preserve"> culture generally comes with Auslan fluency as the two are inextricably intertwined. However this leaves </w:t>
      </w:r>
      <w:r w:rsidR="00ED2F77">
        <w:rPr>
          <w:lang w:val="en-AU"/>
        </w:rPr>
        <w:t>Deaf</w:t>
      </w:r>
      <w:r>
        <w:rPr>
          <w:lang w:val="en-AU"/>
        </w:rPr>
        <w:t xml:space="preserve"> people restricted to </w:t>
      </w:r>
      <w:r w:rsidR="00ED2F77">
        <w:rPr>
          <w:lang w:val="en-AU"/>
        </w:rPr>
        <w:t>Deaf</w:t>
      </w:r>
      <w:r>
        <w:rPr>
          <w:lang w:val="en-AU"/>
        </w:rPr>
        <w:t xml:space="preserve"> services only that might otherwise not be suitable. </w:t>
      </w:r>
    </w:p>
    <w:p w:rsidR="0079022D" w:rsidRDefault="0079022D" w:rsidP="0079022D">
      <w:pPr>
        <w:rPr>
          <w:lang w:val="en-AU"/>
        </w:rPr>
      </w:pPr>
      <w:r w:rsidRPr="00783E83">
        <w:rPr>
          <w:bCs/>
          <w:lang w:val="en-AU"/>
        </w:rPr>
        <w:t xml:space="preserve">A </w:t>
      </w:r>
      <w:r w:rsidR="00ED2F77" w:rsidRPr="00783E83">
        <w:rPr>
          <w:bCs/>
          <w:lang w:val="en-AU"/>
        </w:rPr>
        <w:t>Deaf</w:t>
      </w:r>
      <w:r w:rsidRPr="00783E83">
        <w:rPr>
          <w:bCs/>
          <w:lang w:val="en-AU"/>
        </w:rPr>
        <w:t xml:space="preserve"> Brokerage and Advice Service could operate in a model similar to the EAF scheme.</w:t>
      </w:r>
      <w:r w:rsidRPr="00783E83">
        <w:rPr>
          <w:lang w:val="en-AU"/>
        </w:rPr>
        <w:t xml:space="preserve"> </w:t>
      </w:r>
      <w:r w:rsidR="00ED2F77" w:rsidRPr="00783E83">
        <w:rPr>
          <w:lang w:val="en-AU"/>
        </w:rPr>
        <w:t>Deaf</w:t>
      </w:r>
      <w:r w:rsidRPr="00783E83">
        <w:rPr>
          <w:lang w:val="en-AU"/>
        </w:rPr>
        <w:t xml:space="preserve"> people</w:t>
      </w:r>
      <w:r>
        <w:rPr>
          <w:lang w:val="en-AU"/>
        </w:rPr>
        <w:t xml:space="preserve"> could draw down from a pool of funding to purchase consultancy and advice </w:t>
      </w:r>
      <w:r w:rsidR="00783E83">
        <w:rPr>
          <w:lang w:val="en-AU"/>
        </w:rPr>
        <w:t>services to</w:t>
      </w:r>
      <w:r>
        <w:rPr>
          <w:lang w:val="en-AU"/>
        </w:rPr>
        <w:t xml:space="preserve"> support them at a non-</w:t>
      </w:r>
      <w:r w:rsidR="00ED2F77">
        <w:rPr>
          <w:lang w:val="en-AU"/>
        </w:rPr>
        <w:t>Deaf</w:t>
      </w:r>
      <w:r>
        <w:rPr>
          <w:lang w:val="en-AU"/>
        </w:rPr>
        <w:t xml:space="preserve"> employment services provider, </w:t>
      </w:r>
      <w:r w:rsidR="00783E83">
        <w:rPr>
          <w:lang w:val="en-AU"/>
        </w:rPr>
        <w:t>a private</w:t>
      </w:r>
      <w:r>
        <w:rPr>
          <w:lang w:val="en-AU"/>
        </w:rPr>
        <w:t xml:space="preserve"> recruitment or labour hire company, or directly with an </w:t>
      </w:r>
      <w:r w:rsidR="008C763A">
        <w:rPr>
          <w:lang w:val="en-AU"/>
        </w:rPr>
        <w:t>Employer</w:t>
      </w:r>
      <w:r>
        <w:rPr>
          <w:lang w:val="en-AU"/>
        </w:rPr>
        <w:t xml:space="preserve">. </w:t>
      </w:r>
    </w:p>
    <w:p w:rsidR="0079022D" w:rsidRDefault="0079022D" w:rsidP="0079022D">
      <w:pPr>
        <w:rPr>
          <w:lang w:val="en-AU"/>
        </w:rPr>
      </w:pPr>
      <w:r>
        <w:rPr>
          <w:lang w:val="en-AU"/>
        </w:rPr>
        <w:lastRenderedPageBreak/>
        <w:t xml:space="preserve">Purchased expertise could include the entire spectrum of accessible supports (from cultural awareness raising to workplace modifications), but brought in on an as needs basis. This could be a national model put to open tender to bring best value for money for Government. </w:t>
      </w:r>
    </w:p>
    <w:p w:rsidR="0079022D" w:rsidRDefault="00783E83" w:rsidP="0079022D">
      <w:pPr>
        <w:rPr>
          <w:lang w:val="en-AU"/>
        </w:rPr>
      </w:pPr>
      <w:r>
        <w:rPr>
          <w:lang w:val="en-AU"/>
        </w:rPr>
        <w:t xml:space="preserve">Currently </w:t>
      </w:r>
      <w:r w:rsidR="0079022D">
        <w:rPr>
          <w:lang w:val="en-AU"/>
        </w:rPr>
        <w:t xml:space="preserve">SensWide Employment operates a totally free Advice Line for anyone to call and receive advice on working with </w:t>
      </w:r>
      <w:r w:rsidR="00ED2F77">
        <w:rPr>
          <w:lang w:val="en-AU"/>
        </w:rPr>
        <w:t>Deaf</w:t>
      </w:r>
      <w:r w:rsidR="0079022D">
        <w:rPr>
          <w:lang w:val="en-AU"/>
        </w:rPr>
        <w:t xml:space="preserve"> people. This is internally funded and </w:t>
      </w:r>
      <w:r>
        <w:rPr>
          <w:lang w:val="en-AU"/>
        </w:rPr>
        <w:t xml:space="preserve">provided </w:t>
      </w:r>
      <w:r w:rsidR="0079022D">
        <w:rPr>
          <w:lang w:val="en-AU"/>
        </w:rPr>
        <w:t>as a resource to the Melbourne labour market</w:t>
      </w:r>
      <w:r>
        <w:rPr>
          <w:lang w:val="en-AU"/>
        </w:rPr>
        <w:t xml:space="preserve"> yet is unsustainable into the future</w:t>
      </w:r>
      <w:r w:rsidR="0079022D">
        <w:rPr>
          <w:lang w:val="en-AU"/>
        </w:rPr>
        <w:t xml:space="preserve">.  The </w:t>
      </w:r>
      <w:r w:rsidR="00ED2F77">
        <w:rPr>
          <w:lang w:val="en-AU"/>
        </w:rPr>
        <w:t>Deaf</w:t>
      </w:r>
      <w:r w:rsidR="0079022D" w:rsidRPr="0079022D">
        <w:rPr>
          <w:lang w:val="en-AU"/>
        </w:rPr>
        <w:t xml:space="preserve"> Brokerage and Advice Service would </w:t>
      </w:r>
      <w:r w:rsidR="0079022D">
        <w:rPr>
          <w:lang w:val="en-AU"/>
        </w:rPr>
        <w:t>expand this small program into a hands</w:t>
      </w:r>
      <w:r>
        <w:rPr>
          <w:lang w:val="en-AU"/>
        </w:rPr>
        <w:t>-</w:t>
      </w:r>
      <w:r w:rsidR="0079022D">
        <w:rPr>
          <w:lang w:val="en-AU"/>
        </w:rPr>
        <w:t xml:space="preserve">on, tailored and ongoing service. </w:t>
      </w:r>
    </w:p>
    <w:p w:rsidR="0079022D" w:rsidRDefault="0079022D" w:rsidP="0079022D">
      <w:pPr>
        <w:rPr>
          <w:i/>
          <w:lang w:val="en-AU"/>
        </w:rPr>
      </w:pPr>
      <w:r>
        <w:rPr>
          <w:i/>
          <w:lang w:val="en-AU"/>
        </w:rPr>
        <w:t xml:space="preserve">Expected results would </w:t>
      </w:r>
      <w:r w:rsidR="00131930">
        <w:rPr>
          <w:i/>
          <w:lang w:val="en-AU"/>
        </w:rPr>
        <w:t>include</w:t>
      </w:r>
      <w:r>
        <w:rPr>
          <w:i/>
          <w:lang w:val="en-AU"/>
        </w:rPr>
        <w:t>:</w:t>
      </w:r>
    </w:p>
    <w:p w:rsidR="0079022D" w:rsidRPr="0079022D" w:rsidRDefault="0079022D" w:rsidP="0079022D">
      <w:pPr>
        <w:pStyle w:val="ListParagraph"/>
        <w:numPr>
          <w:ilvl w:val="0"/>
          <w:numId w:val="8"/>
        </w:numPr>
        <w:rPr>
          <w:i/>
          <w:lang w:val="en-AU"/>
        </w:rPr>
      </w:pPr>
      <w:r w:rsidRPr="0079022D">
        <w:rPr>
          <w:i/>
          <w:lang w:val="en-AU"/>
        </w:rPr>
        <w:t>improved outcomes though greater choice of provider</w:t>
      </w:r>
    </w:p>
    <w:p w:rsidR="0079022D" w:rsidRPr="0079022D" w:rsidRDefault="0079022D" w:rsidP="0079022D">
      <w:pPr>
        <w:pStyle w:val="ListParagraph"/>
        <w:numPr>
          <w:ilvl w:val="0"/>
          <w:numId w:val="8"/>
        </w:numPr>
        <w:rPr>
          <w:i/>
          <w:lang w:val="en-AU"/>
        </w:rPr>
      </w:pPr>
      <w:r w:rsidRPr="0079022D">
        <w:rPr>
          <w:i/>
          <w:lang w:val="en-AU"/>
        </w:rPr>
        <w:t>reduction of overall costs for Government</w:t>
      </w:r>
    </w:p>
    <w:p w:rsidR="0079022D" w:rsidRPr="0079022D" w:rsidRDefault="0079022D" w:rsidP="0079022D">
      <w:pPr>
        <w:pStyle w:val="ListParagraph"/>
        <w:numPr>
          <w:ilvl w:val="0"/>
          <w:numId w:val="8"/>
        </w:numPr>
        <w:rPr>
          <w:i/>
          <w:lang w:val="en-AU"/>
        </w:rPr>
      </w:pPr>
      <w:r w:rsidRPr="0079022D">
        <w:rPr>
          <w:i/>
          <w:lang w:val="en-AU"/>
        </w:rPr>
        <w:t xml:space="preserve">enhanced personal empowerment of  the </w:t>
      </w:r>
      <w:r w:rsidR="00ED2F77">
        <w:rPr>
          <w:i/>
          <w:lang w:val="en-AU"/>
        </w:rPr>
        <w:t>Deaf</w:t>
      </w:r>
      <w:r w:rsidRPr="0079022D">
        <w:rPr>
          <w:i/>
          <w:lang w:val="en-AU"/>
        </w:rPr>
        <w:t xml:space="preserve"> individual</w:t>
      </w:r>
    </w:p>
    <w:p w:rsidR="0079022D" w:rsidRPr="00131930" w:rsidRDefault="0079022D" w:rsidP="00131930">
      <w:pPr>
        <w:pStyle w:val="ListParagraph"/>
        <w:numPr>
          <w:ilvl w:val="0"/>
          <w:numId w:val="8"/>
        </w:numPr>
        <w:rPr>
          <w:i/>
          <w:lang w:val="en-AU"/>
        </w:rPr>
      </w:pPr>
      <w:proofErr w:type="gramStart"/>
      <w:r w:rsidRPr="0079022D">
        <w:rPr>
          <w:i/>
          <w:lang w:val="en-AU"/>
        </w:rPr>
        <w:t>and</w:t>
      </w:r>
      <w:proofErr w:type="gramEnd"/>
      <w:r w:rsidRPr="0079022D">
        <w:rPr>
          <w:i/>
          <w:lang w:val="en-AU"/>
        </w:rPr>
        <w:t xml:space="preserve"> improved education for the general society to work with </w:t>
      </w:r>
      <w:r w:rsidR="00ED2F77">
        <w:rPr>
          <w:i/>
          <w:lang w:val="en-AU"/>
        </w:rPr>
        <w:t>Deaf</w:t>
      </w:r>
      <w:r w:rsidRPr="0079022D">
        <w:rPr>
          <w:i/>
          <w:lang w:val="en-AU"/>
        </w:rPr>
        <w:t xml:space="preserve"> people. </w:t>
      </w:r>
    </w:p>
    <w:p w:rsidR="00606EC7" w:rsidRDefault="00606EC7" w:rsidP="00606EC7">
      <w:pPr>
        <w:rPr>
          <w:b/>
          <w:u w:val="single"/>
          <w:lang w:val="en-AU"/>
        </w:rPr>
      </w:pPr>
    </w:p>
    <w:p w:rsidR="00783E83" w:rsidRPr="004F4B4F" w:rsidRDefault="0079022D" w:rsidP="00606EC7">
      <w:pPr>
        <w:rPr>
          <w:b/>
          <w:sz w:val="28"/>
          <w:szCs w:val="28"/>
          <w:u w:val="single"/>
          <w:lang w:val="en-AU"/>
        </w:rPr>
      </w:pPr>
      <w:r w:rsidRPr="004F4B4F">
        <w:rPr>
          <w:b/>
          <w:sz w:val="28"/>
          <w:szCs w:val="28"/>
          <w:u w:val="single"/>
          <w:lang w:val="en-AU"/>
        </w:rPr>
        <w:t xml:space="preserve">Proposal 3 </w:t>
      </w:r>
      <w:r w:rsidR="00606EC7" w:rsidRPr="004F4B4F">
        <w:rPr>
          <w:b/>
          <w:sz w:val="28"/>
          <w:szCs w:val="28"/>
          <w:u w:val="single"/>
          <w:lang w:val="en-AU"/>
        </w:rPr>
        <w:t>– Career</w:t>
      </w:r>
      <w:r w:rsidRPr="004F4B4F">
        <w:rPr>
          <w:b/>
          <w:sz w:val="28"/>
          <w:szCs w:val="28"/>
          <w:u w:val="single"/>
          <w:lang w:val="en-AU"/>
        </w:rPr>
        <w:t xml:space="preserve"> Advancement Program</w:t>
      </w:r>
    </w:p>
    <w:p w:rsidR="00783E83" w:rsidRDefault="00606EC7">
      <w:pPr>
        <w:rPr>
          <w:lang w:val="en-AU"/>
        </w:rPr>
      </w:pPr>
      <w:r w:rsidRPr="00467E40">
        <w:rPr>
          <w:b/>
          <w:bCs/>
          <w:lang w:val="en-AU"/>
        </w:rPr>
        <w:t>We propose that</w:t>
      </w:r>
      <w:r w:rsidR="00E91FFE">
        <w:rPr>
          <w:b/>
          <w:bCs/>
          <w:lang w:val="en-AU"/>
        </w:rPr>
        <w:t xml:space="preserve"> SensWide Employment</w:t>
      </w:r>
      <w:r w:rsidR="00152813">
        <w:rPr>
          <w:b/>
          <w:bCs/>
          <w:lang w:val="en-AU"/>
        </w:rPr>
        <w:t xml:space="preserve"> develop</w:t>
      </w:r>
      <w:r>
        <w:rPr>
          <w:b/>
          <w:bCs/>
          <w:lang w:val="en-AU"/>
        </w:rPr>
        <w:t>s</w:t>
      </w:r>
      <w:r w:rsidR="00152813">
        <w:rPr>
          <w:b/>
          <w:bCs/>
          <w:lang w:val="en-AU"/>
        </w:rPr>
        <w:t xml:space="preserve"> and trial</w:t>
      </w:r>
      <w:r>
        <w:rPr>
          <w:b/>
          <w:bCs/>
          <w:lang w:val="en-AU"/>
        </w:rPr>
        <w:t>s</w:t>
      </w:r>
      <w:r w:rsidR="00E91FFE">
        <w:rPr>
          <w:b/>
          <w:bCs/>
          <w:lang w:val="en-AU"/>
        </w:rPr>
        <w:t xml:space="preserve"> a</w:t>
      </w:r>
      <w:r w:rsidR="00152813">
        <w:rPr>
          <w:b/>
          <w:bCs/>
          <w:lang w:val="en-AU"/>
        </w:rPr>
        <w:t xml:space="preserve"> project</w:t>
      </w:r>
      <w:r w:rsidR="00783E83" w:rsidRPr="00467E40">
        <w:rPr>
          <w:b/>
          <w:bCs/>
          <w:lang w:val="en-AU"/>
        </w:rPr>
        <w:t xml:space="preserve"> </w:t>
      </w:r>
      <w:r w:rsidR="00152813" w:rsidRPr="00467E40">
        <w:rPr>
          <w:b/>
          <w:bCs/>
          <w:lang w:val="en-AU"/>
        </w:rPr>
        <w:t>supporti</w:t>
      </w:r>
      <w:r w:rsidR="00152813">
        <w:rPr>
          <w:b/>
          <w:bCs/>
          <w:lang w:val="en-AU"/>
        </w:rPr>
        <w:t>ng</w:t>
      </w:r>
      <w:r w:rsidR="00783E83" w:rsidRPr="00467E40">
        <w:rPr>
          <w:b/>
          <w:bCs/>
          <w:lang w:val="en-AU"/>
        </w:rPr>
        <w:t xml:space="preserve"> </w:t>
      </w:r>
      <w:r w:rsidR="00783E83">
        <w:rPr>
          <w:b/>
          <w:bCs/>
          <w:lang w:val="en-AU"/>
        </w:rPr>
        <w:t>Deaf</w:t>
      </w:r>
      <w:r w:rsidR="00783E83" w:rsidRPr="00467E40">
        <w:rPr>
          <w:b/>
          <w:bCs/>
          <w:lang w:val="en-AU"/>
        </w:rPr>
        <w:t xml:space="preserve"> workers </w:t>
      </w:r>
      <w:r w:rsidR="00E91FFE">
        <w:rPr>
          <w:b/>
          <w:bCs/>
          <w:lang w:val="en-AU"/>
        </w:rPr>
        <w:t xml:space="preserve">(not attached to a DES) </w:t>
      </w:r>
      <w:r w:rsidR="00152813">
        <w:rPr>
          <w:b/>
          <w:bCs/>
          <w:lang w:val="en-AU"/>
        </w:rPr>
        <w:t xml:space="preserve">to </w:t>
      </w:r>
      <w:r w:rsidR="00152813" w:rsidRPr="00467E40">
        <w:rPr>
          <w:b/>
          <w:bCs/>
          <w:lang w:val="en-AU"/>
        </w:rPr>
        <w:t>change</w:t>
      </w:r>
      <w:r w:rsidR="00783E83" w:rsidRPr="00467E40">
        <w:rPr>
          <w:b/>
          <w:bCs/>
          <w:lang w:val="en-AU"/>
        </w:rPr>
        <w:t xml:space="preserve"> careers whilst still </w:t>
      </w:r>
      <w:r w:rsidR="00152813">
        <w:rPr>
          <w:b/>
          <w:bCs/>
          <w:lang w:val="en-AU"/>
        </w:rPr>
        <w:t>in employment</w:t>
      </w:r>
      <w:r w:rsidR="00783E83" w:rsidRPr="00467E40">
        <w:rPr>
          <w:b/>
          <w:bCs/>
          <w:lang w:val="en-AU"/>
        </w:rPr>
        <w:t>.</w:t>
      </w:r>
    </w:p>
    <w:p w:rsidR="0079022D" w:rsidRDefault="00ED2F77">
      <w:pPr>
        <w:rPr>
          <w:lang w:val="en-AU"/>
        </w:rPr>
      </w:pPr>
      <w:r>
        <w:rPr>
          <w:lang w:val="en-AU"/>
        </w:rPr>
        <w:t>Deaf</w:t>
      </w:r>
      <w:r w:rsidR="00131930">
        <w:rPr>
          <w:lang w:val="en-AU"/>
        </w:rPr>
        <w:t xml:space="preserve"> people get trapped in jobs. As the DES guidelines prohibit the commencement of a person for career advancement support, </w:t>
      </w:r>
      <w:r>
        <w:rPr>
          <w:lang w:val="en-AU"/>
        </w:rPr>
        <w:t>Deaf</w:t>
      </w:r>
      <w:r w:rsidR="00131930">
        <w:rPr>
          <w:lang w:val="en-AU"/>
        </w:rPr>
        <w:t xml:space="preserve"> workers are often relegated to the same job for many years with limited career progression and a lack of new opportunities. </w:t>
      </w:r>
      <w:r w:rsidR="00152813">
        <w:rPr>
          <w:lang w:val="en-AU"/>
        </w:rPr>
        <w:t xml:space="preserve">Unlike their hearing co-workers, many Deaf people do not have the written language skills (or access to translators and interpreters) to advocate for themselves in a recruitment process. </w:t>
      </w:r>
      <w:r w:rsidR="00131930">
        <w:rPr>
          <w:lang w:val="en-AU"/>
        </w:rPr>
        <w:t>The</w:t>
      </w:r>
      <w:r w:rsidR="00152813">
        <w:rPr>
          <w:lang w:val="en-AU"/>
        </w:rPr>
        <w:t>ir</w:t>
      </w:r>
      <w:r w:rsidR="00131930">
        <w:rPr>
          <w:lang w:val="en-AU"/>
        </w:rPr>
        <w:t xml:space="preserve"> only hope of receiving support means resigning from a position and obt</w:t>
      </w:r>
      <w:r w:rsidR="00FA4A1D">
        <w:rPr>
          <w:lang w:val="en-AU"/>
        </w:rPr>
        <w:t>aining welfare</w:t>
      </w:r>
      <w:r w:rsidR="00152813">
        <w:rPr>
          <w:lang w:val="en-AU"/>
        </w:rPr>
        <w:t xml:space="preserve"> to become eligible for DES. </w:t>
      </w:r>
      <w:r w:rsidR="00131930">
        <w:rPr>
          <w:lang w:val="en-AU"/>
        </w:rPr>
        <w:t xml:space="preserve"> </w:t>
      </w:r>
    </w:p>
    <w:p w:rsidR="00131930" w:rsidRDefault="00131930">
      <w:pPr>
        <w:rPr>
          <w:lang w:val="en-AU"/>
        </w:rPr>
      </w:pPr>
      <w:r>
        <w:rPr>
          <w:lang w:val="en-AU"/>
        </w:rPr>
        <w:t>This is counter-intuitive to</w:t>
      </w:r>
      <w:r w:rsidR="00FA4A1D">
        <w:rPr>
          <w:lang w:val="en-AU"/>
        </w:rPr>
        <w:t xml:space="preserve"> the</w:t>
      </w:r>
      <w:r>
        <w:rPr>
          <w:lang w:val="en-AU"/>
        </w:rPr>
        <w:t xml:space="preserve"> goal of cost saving for the Government. </w:t>
      </w:r>
    </w:p>
    <w:p w:rsidR="00131930" w:rsidRDefault="00131930">
      <w:pPr>
        <w:rPr>
          <w:lang w:val="en-AU"/>
        </w:rPr>
      </w:pPr>
      <w:r>
        <w:rPr>
          <w:lang w:val="en-AU"/>
        </w:rPr>
        <w:t xml:space="preserve">This program could be trialled in a </w:t>
      </w:r>
      <w:r w:rsidR="00152813">
        <w:rPr>
          <w:lang w:val="en-AU"/>
        </w:rPr>
        <w:t>geographical</w:t>
      </w:r>
      <w:r>
        <w:rPr>
          <w:lang w:val="en-AU"/>
        </w:rPr>
        <w:t xml:space="preserve"> region or across an industry</w:t>
      </w:r>
      <w:r w:rsidR="00152813">
        <w:rPr>
          <w:lang w:val="en-AU"/>
        </w:rPr>
        <w:t>,</w:t>
      </w:r>
      <w:r>
        <w:rPr>
          <w:lang w:val="en-AU"/>
        </w:rPr>
        <w:t xml:space="preserve"> with the success rate measured and priced to derive the cost benefit. </w:t>
      </w:r>
    </w:p>
    <w:p w:rsidR="00131930" w:rsidRDefault="00131930">
      <w:pPr>
        <w:rPr>
          <w:lang w:val="en-AU"/>
        </w:rPr>
      </w:pPr>
      <w:r w:rsidRPr="00131930">
        <w:rPr>
          <w:lang w:val="en-AU"/>
        </w:rPr>
        <w:t>The Career Advancement Program could be funded on an as-needs basis depending on the level of support required by the individual</w:t>
      </w:r>
      <w:r>
        <w:rPr>
          <w:lang w:val="en-AU"/>
        </w:rPr>
        <w:t xml:space="preserve">. The Participant numbers could be potentially be relatively small for this program (mostly white collar workers) needing a minimal funding commitment for high return. </w:t>
      </w:r>
    </w:p>
    <w:p w:rsidR="002D5F11" w:rsidRDefault="002D5F11" w:rsidP="002D5F11">
      <w:pPr>
        <w:rPr>
          <w:lang w:val="en-AU"/>
        </w:rPr>
      </w:pPr>
      <w:r>
        <w:rPr>
          <w:lang w:val="en-AU"/>
        </w:rPr>
        <w:t xml:space="preserve">SensWide Employment was also a partner of Career Advancement Pilot run by Disability Employment Australia. The pilot was </w:t>
      </w:r>
      <w:r w:rsidRPr="002D5F11">
        <w:rPr>
          <w:lang w:val="en-AU"/>
        </w:rPr>
        <w:t>funded through the National Disability Employment Initiative (NDEI).</w:t>
      </w:r>
      <w:r>
        <w:rPr>
          <w:lang w:val="en-AU"/>
        </w:rPr>
        <w:t xml:space="preserve"> </w:t>
      </w:r>
      <w:r w:rsidRPr="002D5F11">
        <w:rPr>
          <w:lang w:val="en-AU"/>
        </w:rPr>
        <w:t>T</w:t>
      </w:r>
      <w:r>
        <w:rPr>
          <w:lang w:val="en-AU"/>
        </w:rPr>
        <w:t>he Career Advancement pilot aimed</w:t>
      </w:r>
      <w:r w:rsidRPr="002D5F11">
        <w:rPr>
          <w:lang w:val="en-AU"/>
        </w:rPr>
        <w:t xml:space="preserve"> to assist people with disability who are currently working to advance their careers.</w:t>
      </w:r>
      <w:r>
        <w:rPr>
          <w:lang w:val="en-AU"/>
        </w:rPr>
        <w:t xml:space="preserve"> </w:t>
      </w:r>
    </w:p>
    <w:p w:rsidR="002D5F11" w:rsidRDefault="002D5F11" w:rsidP="00BF38BC">
      <w:pPr>
        <w:rPr>
          <w:lang w:val="en-AU"/>
        </w:rPr>
      </w:pPr>
      <w:r>
        <w:rPr>
          <w:lang w:val="en-AU"/>
        </w:rPr>
        <w:lastRenderedPageBreak/>
        <w:t>The results showed that “t</w:t>
      </w:r>
      <w:r w:rsidRPr="002D5F11">
        <w:rPr>
          <w:lang w:val="en-AU"/>
        </w:rPr>
        <w:t>hat 75% of participants had achieved an identifiable improvement in their employment posi</w:t>
      </w:r>
      <w:r>
        <w:rPr>
          <w:lang w:val="en-AU"/>
        </w:rPr>
        <w:t xml:space="preserve">tion. </w:t>
      </w:r>
      <w:r w:rsidRPr="002D5F11">
        <w:rPr>
          <w:lang w:val="en-AU"/>
        </w:rPr>
        <w:t xml:space="preserve">While many of these were anticipatory (increased skills relevant to the future), when this ‘increased skills’ category was excluded, 54% of participants had achieved one or more immediate improvements in their work.” </w:t>
      </w:r>
    </w:p>
    <w:p w:rsidR="00131930" w:rsidRDefault="00131930" w:rsidP="00131930">
      <w:pPr>
        <w:rPr>
          <w:i/>
          <w:lang w:val="en-AU"/>
        </w:rPr>
      </w:pPr>
      <w:r>
        <w:rPr>
          <w:i/>
          <w:lang w:val="en-AU"/>
        </w:rPr>
        <w:t>Expected results would include:</w:t>
      </w:r>
    </w:p>
    <w:p w:rsidR="00131930" w:rsidRPr="0079022D" w:rsidRDefault="00131930" w:rsidP="00131930">
      <w:pPr>
        <w:pStyle w:val="ListParagraph"/>
        <w:numPr>
          <w:ilvl w:val="0"/>
          <w:numId w:val="8"/>
        </w:numPr>
        <w:rPr>
          <w:i/>
          <w:lang w:val="en-AU"/>
        </w:rPr>
      </w:pPr>
      <w:r w:rsidRPr="0079022D">
        <w:rPr>
          <w:i/>
          <w:lang w:val="en-AU"/>
        </w:rPr>
        <w:t xml:space="preserve">improved </w:t>
      </w:r>
      <w:r>
        <w:rPr>
          <w:i/>
          <w:lang w:val="en-AU"/>
        </w:rPr>
        <w:t>w</w:t>
      </w:r>
      <w:r w:rsidR="00152813">
        <w:rPr>
          <w:i/>
          <w:lang w:val="en-AU"/>
        </w:rPr>
        <w:t xml:space="preserve">orker satisfaction and greater </w:t>
      </w:r>
      <w:r>
        <w:rPr>
          <w:i/>
          <w:lang w:val="en-AU"/>
        </w:rPr>
        <w:t xml:space="preserve">likelihood that they stay </w:t>
      </w:r>
      <w:r w:rsidR="00152813">
        <w:rPr>
          <w:i/>
          <w:lang w:val="en-AU"/>
        </w:rPr>
        <w:t>connected to the labour market</w:t>
      </w:r>
    </w:p>
    <w:p w:rsidR="00131930" w:rsidRPr="0079022D" w:rsidRDefault="00131930" w:rsidP="00131930">
      <w:pPr>
        <w:pStyle w:val="ListParagraph"/>
        <w:numPr>
          <w:ilvl w:val="0"/>
          <w:numId w:val="8"/>
        </w:numPr>
        <w:rPr>
          <w:i/>
          <w:lang w:val="en-AU"/>
        </w:rPr>
      </w:pPr>
      <w:r w:rsidRPr="0079022D">
        <w:rPr>
          <w:i/>
          <w:lang w:val="en-AU"/>
        </w:rPr>
        <w:t>reduction of overall costs for Government</w:t>
      </w:r>
      <w:r>
        <w:rPr>
          <w:i/>
          <w:lang w:val="en-AU"/>
        </w:rPr>
        <w:t xml:space="preserve"> with the avoidance of a DHS allowance </w:t>
      </w:r>
    </w:p>
    <w:p w:rsidR="00131930" w:rsidRPr="0079022D" w:rsidRDefault="00131930" w:rsidP="00131930">
      <w:pPr>
        <w:pStyle w:val="ListParagraph"/>
        <w:numPr>
          <w:ilvl w:val="0"/>
          <w:numId w:val="8"/>
        </w:numPr>
        <w:rPr>
          <w:i/>
          <w:lang w:val="en-AU"/>
        </w:rPr>
      </w:pPr>
      <w:r w:rsidRPr="0079022D">
        <w:rPr>
          <w:i/>
          <w:lang w:val="en-AU"/>
        </w:rPr>
        <w:t xml:space="preserve">enhanced personal empowerment </w:t>
      </w:r>
      <w:r>
        <w:rPr>
          <w:i/>
          <w:lang w:val="en-AU"/>
        </w:rPr>
        <w:t xml:space="preserve">and feelings of </w:t>
      </w:r>
      <w:r w:rsidR="004C0D97">
        <w:rPr>
          <w:i/>
          <w:lang w:val="en-AU"/>
        </w:rPr>
        <w:t>self-worth</w:t>
      </w:r>
      <w:bookmarkStart w:id="0" w:name="_GoBack"/>
      <w:bookmarkEnd w:id="0"/>
      <w:r>
        <w:rPr>
          <w:i/>
          <w:lang w:val="en-AU"/>
        </w:rPr>
        <w:t xml:space="preserve"> with</w:t>
      </w:r>
      <w:r w:rsidR="00152813">
        <w:rPr>
          <w:i/>
          <w:lang w:val="en-AU"/>
        </w:rPr>
        <w:t xml:space="preserve"> </w:t>
      </w:r>
      <w:r w:rsidRPr="0079022D">
        <w:rPr>
          <w:i/>
          <w:lang w:val="en-AU"/>
        </w:rPr>
        <w:t xml:space="preserve">the </w:t>
      </w:r>
      <w:r w:rsidR="00ED2F77">
        <w:rPr>
          <w:i/>
          <w:lang w:val="en-AU"/>
        </w:rPr>
        <w:t>Deaf</w:t>
      </w:r>
      <w:r w:rsidRPr="0079022D">
        <w:rPr>
          <w:i/>
          <w:lang w:val="en-AU"/>
        </w:rPr>
        <w:t xml:space="preserve"> individual</w:t>
      </w:r>
      <w:r>
        <w:rPr>
          <w:i/>
          <w:lang w:val="en-AU"/>
        </w:rPr>
        <w:t xml:space="preserve"> able to </w:t>
      </w:r>
      <w:r w:rsidR="00152813">
        <w:rPr>
          <w:i/>
          <w:lang w:val="en-AU"/>
        </w:rPr>
        <w:t>determine</w:t>
      </w:r>
      <w:r>
        <w:rPr>
          <w:i/>
          <w:lang w:val="en-AU"/>
        </w:rPr>
        <w:t xml:space="preserve"> their own careers</w:t>
      </w:r>
    </w:p>
    <w:p w:rsidR="00152813" w:rsidRPr="004F4B4F" w:rsidRDefault="00131930" w:rsidP="004F4B4F">
      <w:pPr>
        <w:pStyle w:val="ListParagraph"/>
        <w:numPr>
          <w:ilvl w:val="0"/>
          <w:numId w:val="8"/>
        </w:numPr>
        <w:rPr>
          <w:i/>
          <w:lang w:val="en-AU"/>
        </w:rPr>
      </w:pPr>
      <w:r>
        <w:rPr>
          <w:i/>
          <w:lang w:val="en-AU"/>
        </w:rPr>
        <w:t xml:space="preserve">Increased equality and access for </w:t>
      </w:r>
      <w:r w:rsidR="00ED2F77">
        <w:rPr>
          <w:i/>
          <w:lang w:val="en-AU"/>
        </w:rPr>
        <w:t>Deaf</w:t>
      </w:r>
      <w:r>
        <w:rPr>
          <w:i/>
          <w:lang w:val="en-AU"/>
        </w:rPr>
        <w:t xml:space="preserve"> people in the workforce</w:t>
      </w:r>
    </w:p>
    <w:p w:rsidR="00973AF8" w:rsidRPr="00973AF8" w:rsidRDefault="00973AF8" w:rsidP="00973AF8">
      <w:pPr>
        <w:rPr>
          <w:i/>
          <w:lang w:val="en-AU"/>
        </w:rPr>
      </w:pPr>
    </w:p>
    <w:p w:rsidR="0079022D" w:rsidRPr="004F4B4F" w:rsidRDefault="0079022D" w:rsidP="0079022D">
      <w:pPr>
        <w:rPr>
          <w:b/>
          <w:sz w:val="28"/>
          <w:szCs w:val="28"/>
          <w:u w:val="single"/>
          <w:lang w:val="en-AU"/>
        </w:rPr>
      </w:pPr>
      <w:r w:rsidRPr="004F4B4F">
        <w:rPr>
          <w:b/>
          <w:sz w:val="28"/>
          <w:szCs w:val="28"/>
          <w:u w:val="single"/>
          <w:lang w:val="en-AU"/>
        </w:rPr>
        <w:t xml:space="preserve">Proposal 4 – Future Workforce initiative </w:t>
      </w:r>
    </w:p>
    <w:p w:rsidR="00152813" w:rsidRDefault="00131930" w:rsidP="00152813">
      <w:pPr>
        <w:rPr>
          <w:lang w:val="en-AU"/>
        </w:rPr>
      </w:pPr>
      <w:r w:rsidRPr="00467E40">
        <w:rPr>
          <w:b/>
          <w:bCs/>
          <w:lang w:val="en-AU"/>
        </w:rPr>
        <w:t xml:space="preserve">We propose that SensWide Employment partners with a TAFE (potentially Melbourne Polytechnic due to pre-existing arrangements) to run a skills shortage certificate course in Auslan for </w:t>
      </w:r>
      <w:r w:rsidR="00ED2F77">
        <w:rPr>
          <w:b/>
          <w:bCs/>
          <w:lang w:val="en-AU"/>
        </w:rPr>
        <w:t>Deaf</w:t>
      </w:r>
      <w:r w:rsidRPr="00467E40">
        <w:rPr>
          <w:b/>
          <w:bCs/>
          <w:lang w:val="en-AU"/>
        </w:rPr>
        <w:t xml:space="preserve"> people.</w:t>
      </w:r>
      <w:r>
        <w:rPr>
          <w:lang w:val="en-AU"/>
        </w:rPr>
        <w:t xml:space="preserve"> This could be linked to the future NDIS workforce needs with skilled </w:t>
      </w:r>
      <w:r w:rsidR="00FA4A1D">
        <w:rPr>
          <w:lang w:val="en-AU"/>
        </w:rPr>
        <w:t xml:space="preserve">professionals </w:t>
      </w:r>
      <w:r w:rsidR="00606EC7">
        <w:rPr>
          <w:lang w:val="en-AU"/>
        </w:rPr>
        <w:t xml:space="preserve">desperately </w:t>
      </w:r>
      <w:r w:rsidR="00FA4A1D">
        <w:rPr>
          <w:lang w:val="en-AU"/>
        </w:rPr>
        <w:t>needed</w:t>
      </w:r>
      <w:r>
        <w:rPr>
          <w:lang w:val="en-AU"/>
        </w:rPr>
        <w:t xml:space="preserve"> in service provision. I.e. Certificates in Disability, Commu</w:t>
      </w:r>
      <w:r w:rsidR="00152813">
        <w:rPr>
          <w:lang w:val="en-AU"/>
        </w:rPr>
        <w:t>nity Services or Personal Care.</w:t>
      </w:r>
    </w:p>
    <w:p w:rsidR="00131930" w:rsidRDefault="00152813">
      <w:pPr>
        <w:rPr>
          <w:lang w:val="en-AU"/>
        </w:rPr>
      </w:pPr>
      <w:r>
        <w:rPr>
          <w:lang w:val="en-AU"/>
        </w:rPr>
        <w:t xml:space="preserve">As explained earlier, Deaf people have limited access to vocational training due to the high costs of interpreters (educational interpreting is not funded thought EAF). Therefore Government funded programs are inaccessible for them and they miss out of entering skills shortage areas. </w:t>
      </w:r>
    </w:p>
    <w:p w:rsidR="00131930" w:rsidRDefault="00131930">
      <w:pPr>
        <w:rPr>
          <w:lang w:val="en-AU"/>
        </w:rPr>
      </w:pPr>
      <w:r>
        <w:rPr>
          <w:lang w:val="en-AU"/>
        </w:rPr>
        <w:t xml:space="preserve">The funding needed would be to provide interpreters and </w:t>
      </w:r>
      <w:r w:rsidR="00ED2F77">
        <w:rPr>
          <w:lang w:val="en-AU"/>
        </w:rPr>
        <w:t>Deaf</w:t>
      </w:r>
      <w:r>
        <w:rPr>
          <w:lang w:val="en-AU"/>
        </w:rPr>
        <w:t xml:space="preserve"> cultural support to the students. </w:t>
      </w:r>
      <w:r w:rsidR="00973AF8">
        <w:rPr>
          <w:lang w:val="en-AU"/>
        </w:rPr>
        <w:t xml:space="preserve">Upon completion, the new graduates would have the option to join a DES and obtain related work. </w:t>
      </w:r>
    </w:p>
    <w:p w:rsidR="00131930" w:rsidRDefault="00131930" w:rsidP="00131930">
      <w:pPr>
        <w:rPr>
          <w:i/>
          <w:lang w:val="en-AU"/>
        </w:rPr>
      </w:pPr>
      <w:r>
        <w:rPr>
          <w:i/>
          <w:lang w:val="en-AU"/>
        </w:rPr>
        <w:t>Expected results would include:</w:t>
      </w:r>
    </w:p>
    <w:p w:rsidR="00131930" w:rsidRDefault="00131930" w:rsidP="00131930">
      <w:pPr>
        <w:pStyle w:val="ListParagraph"/>
        <w:numPr>
          <w:ilvl w:val="0"/>
          <w:numId w:val="8"/>
        </w:numPr>
        <w:rPr>
          <w:i/>
          <w:lang w:val="en-AU"/>
        </w:rPr>
      </w:pPr>
      <w:r>
        <w:rPr>
          <w:i/>
          <w:lang w:val="en-AU"/>
        </w:rPr>
        <w:t xml:space="preserve">The skilling up of a group of </w:t>
      </w:r>
      <w:r w:rsidR="00ED2F77">
        <w:rPr>
          <w:i/>
          <w:lang w:val="en-AU"/>
        </w:rPr>
        <w:t>Deaf</w:t>
      </w:r>
      <w:r>
        <w:rPr>
          <w:i/>
          <w:lang w:val="en-AU"/>
        </w:rPr>
        <w:t xml:space="preserve"> people that could be tracked through their career progression</w:t>
      </w:r>
    </w:p>
    <w:p w:rsidR="00131930" w:rsidRDefault="00131930" w:rsidP="00131930">
      <w:pPr>
        <w:pStyle w:val="ListParagraph"/>
        <w:numPr>
          <w:ilvl w:val="0"/>
          <w:numId w:val="8"/>
        </w:numPr>
        <w:rPr>
          <w:i/>
          <w:lang w:val="en-AU"/>
        </w:rPr>
      </w:pPr>
      <w:r>
        <w:rPr>
          <w:i/>
          <w:lang w:val="en-AU"/>
        </w:rPr>
        <w:t xml:space="preserve">The exposure of </w:t>
      </w:r>
      <w:r w:rsidR="00ED2F77">
        <w:rPr>
          <w:i/>
          <w:lang w:val="en-AU"/>
        </w:rPr>
        <w:t>Deaf</w:t>
      </w:r>
      <w:r>
        <w:rPr>
          <w:i/>
          <w:lang w:val="en-AU"/>
        </w:rPr>
        <w:t xml:space="preserve"> people to a new range of skills and potentially career pathways in disability</w:t>
      </w:r>
    </w:p>
    <w:p w:rsidR="00606EC7" w:rsidRPr="00131930" w:rsidRDefault="00606EC7" w:rsidP="00131930">
      <w:pPr>
        <w:pStyle w:val="ListParagraph"/>
        <w:numPr>
          <w:ilvl w:val="0"/>
          <w:numId w:val="8"/>
        </w:numPr>
        <w:rPr>
          <w:i/>
          <w:lang w:val="en-AU"/>
        </w:rPr>
      </w:pPr>
      <w:r>
        <w:rPr>
          <w:i/>
          <w:lang w:val="en-AU"/>
        </w:rPr>
        <w:t>A direct and measurable link between DES and the NDIS</w:t>
      </w:r>
    </w:p>
    <w:p w:rsidR="00131930" w:rsidRDefault="00131930" w:rsidP="00131930">
      <w:pPr>
        <w:pStyle w:val="ListParagraph"/>
        <w:numPr>
          <w:ilvl w:val="0"/>
          <w:numId w:val="8"/>
        </w:numPr>
        <w:rPr>
          <w:i/>
          <w:lang w:val="en-AU"/>
        </w:rPr>
      </w:pPr>
      <w:r>
        <w:rPr>
          <w:i/>
          <w:lang w:val="en-AU"/>
        </w:rPr>
        <w:t xml:space="preserve">Increased equality and access for </w:t>
      </w:r>
      <w:r w:rsidR="00ED2F77">
        <w:rPr>
          <w:i/>
          <w:lang w:val="en-AU"/>
        </w:rPr>
        <w:t>Deaf</w:t>
      </w:r>
      <w:r>
        <w:rPr>
          <w:i/>
          <w:lang w:val="en-AU"/>
        </w:rPr>
        <w:t xml:space="preserve"> people in the workforce</w:t>
      </w:r>
    </w:p>
    <w:p w:rsidR="004B44EF" w:rsidRPr="003E333F" w:rsidRDefault="004B44EF" w:rsidP="003E333F">
      <w:pPr>
        <w:rPr>
          <w:color w:val="000000" w:themeColor="text1"/>
          <w:lang w:val="en-AU"/>
        </w:rPr>
      </w:pPr>
    </w:p>
    <w:sectPr w:rsidR="004B44EF" w:rsidRPr="003E333F" w:rsidSect="00973AF8">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F68" w:rsidRDefault="00EF0F68" w:rsidP="00BC2C4C">
      <w:pPr>
        <w:spacing w:after="0" w:line="240" w:lineRule="auto"/>
      </w:pPr>
      <w:r>
        <w:separator/>
      </w:r>
    </w:p>
  </w:endnote>
  <w:endnote w:type="continuationSeparator" w:id="0">
    <w:p w:rsidR="00EF0F68" w:rsidRDefault="00EF0F68" w:rsidP="00BC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698"/>
      <w:gridCol w:w="8534"/>
    </w:tblGrid>
    <w:tr w:rsidR="00973AF8" w:rsidRPr="00485651" w:rsidTr="00973AF8">
      <w:tc>
        <w:tcPr>
          <w:tcW w:w="709" w:type="dxa"/>
          <w:tcBorders>
            <w:right w:val="single" w:sz="8" w:space="0" w:color="B8CCE4" w:themeColor="accent1" w:themeTint="66"/>
          </w:tcBorders>
          <w:shd w:val="clear" w:color="auto" w:fill="8DB3E2" w:themeFill="text2" w:themeFillTint="66"/>
        </w:tcPr>
        <w:p w:rsidR="00973AF8" w:rsidRPr="00485651" w:rsidRDefault="00EF5741" w:rsidP="00E0259E">
          <w:pPr>
            <w:rPr>
              <w:color w:val="FFFFFF" w:themeColor="background1"/>
              <w:szCs w:val="24"/>
            </w:rPr>
          </w:pPr>
          <w:r w:rsidRPr="00485651">
            <w:rPr>
              <w:rFonts w:ascii="Calibri" w:hAnsi="Calibri"/>
              <w:b/>
              <w:color w:val="FFFFFF" w:themeColor="background1"/>
              <w:sz w:val="24"/>
              <w:szCs w:val="24"/>
            </w:rPr>
            <w:fldChar w:fldCharType="begin"/>
          </w:r>
          <w:r w:rsidR="00973AF8" w:rsidRPr="00485651">
            <w:rPr>
              <w:rFonts w:ascii="Calibri" w:hAnsi="Calibri"/>
              <w:b/>
              <w:color w:val="FFFFFF" w:themeColor="background1"/>
              <w:sz w:val="24"/>
              <w:szCs w:val="24"/>
            </w:rPr>
            <w:instrText xml:space="preserve"> PAGE   \* MERGEFORMAT </w:instrText>
          </w:r>
          <w:r w:rsidRPr="00485651">
            <w:rPr>
              <w:rFonts w:ascii="Calibri" w:hAnsi="Calibri"/>
              <w:b/>
              <w:color w:val="FFFFFF" w:themeColor="background1"/>
              <w:sz w:val="24"/>
              <w:szCs w:val="24"/>
            </w:rPr>
            <w:fldChar w:fldCharType="separate"/>
          </w:r>
          <w:r w:rsidR="004C0D97">
            <w:rPr>
              <w:rFonts w:ascii="Calibri" w:hAnsi="Calibri"/>
              <w:b/>
              <w:noProof/>
              <w:color w:val="FFFFFF" w:themeColor="background1"/>
              <w:sz w:val="24"/>
              <w:szCs w:val="24"/>
            </w:rPr>
            <w:t>8</w:t>
          </w:r>
          <w:r w:rsidRPr="00485651">
            <w:rPr>
              <w:rFonts w:ascii="Calibri" w:hAnsi="Calibri"/>
              <w:b/>
              <w:color w:val="FFFFFF" w:themeColor="background1"/>
              <w:sz w:val="24"/>
              <w:szCs w:val="24"/>
            </w:rPr>
            <w:fldChar w:fldCharType="end"/>
          </w:r>
        </w:p>
      </w:tc>
      <w:tc>
        <w:tcPr>
          <w:tcW w:w="8759"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rsidR="00973AF8" w:rsidRPr="00485651" w:rsidRDefault="004C0D97" w:rsidP="00E0259E">
          <w:pPr>
            <w:rPr>
              <w:color w:val="FFFFFF" w:themeColor="background1"/>
            </w:rPr>
          </w:pPr>
          <w:sdt>
            <w:sdtPr>
              <w:rPr>
                <w:rFonts w:ascii="Calibri" w:hAnsi="Calibri"/>
                <w:b/>
                <w:bCs/>
                <w:caps/>
                <w:color w:val="FFFFFF" w:themeColor="background1"/>
                <w:sz w:val="24"/>
                <w:szCs w:val="24"/>
              </w:rPr>
              <w:alias w:val="Title"/>
              <w:id w:val="179907874"/>
              <w:placeholder>
                <w:docPart w:val="52B75D39CEC7AD4098DA2E238F5D6BB7"/>
              </w:placeholder>
              <w:dataBinding w:prefixMappings="xmlns:ns0='http://schemas.openxmlformats.org/package/2006/metadata/core-properties' xmlns:ns1='http://purl.org/dc/elements/1.1/'" w:xpath="/ns0:coreProperties[1]/ns1:title[1]" w:storeItemID="{6C3C8BC8-F283-45AE-878A-BAB7291924A1}"/>
              <w:text/>
            </w:sdtPr>
            <w:sdtEndPr/>
            <w:sdtContent>
              <w:r w:rsidR="00973AF8" w:rsidRPr="00BF7FD4">
                <w:rPr>
                  <w:rFonts w:ascii="Calibri" w:hAnsi="Calibri"/>
                  <w:b/>
                  <w:bCs/>
                  <w:caps/>
                  <w:color w:val="FFFFFF" w:themeColor="background1"/>
                  <w:sz w:val="24"/>
                  <w:szCs w:val="24"/>
                  <w:lang w:val="en-AU" w:eastAsia="ja-JP"/>
                </w:rPr>
                <w:t>VICTORIAN DEAF SOCIETY SUBMISSION PAPER JULY 2015</w:t>
              </w:r>
            </w:sdtContent>
          </w:sdt>
        </w:p>
      </w:tc>
    </w:tr>
  </w:tbl>
  <w:p w:rsidR="00152813" w:rsidRDefault="00152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8872"/>
      <w:gridCol w:w="360"/>
    </w:tblGrid>
    <w:tr w:rsidR="00973AF8" w:rsidRPr="0051003F" w:rsidTr="001D2600">
      <w:tc>
        <w:tcPr>
          <w:tcW w:w="891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rsidR="00973AF8" w:rsidRPr="0051003F" w:rsidRDefault="004C0D97" w:rsidP="001D2600">
          <w:pPr>
            <w:jc w:val="right"/>
            <w:rPr>
              <w:color w:val="FFFFFF" w:themeColor="background1"/>
            </w:rPr>
          </w:pPr>
          <w:sdt>
            <w:sdtPr>
              <w:rPr>
                <w:rFonts w:ascii="Calibri" w:hAnsi="Calibri"/>
                <w:b/>
                <w:bCs/>
                <w:caps/>
                <w:color w:val="FFFFFF" w:themeColor="background1"/>
                <w:sz w:val="24"/>
                <w:szCs w:val="24"/>
              </w:rPr>
              <w:alias w:val="Title"/>
              <w:id w:val="180836845"/>
              <w:dataBinding w:prefixMappings="xmlns:ns0='http://schemas.openxmlformats.org/package/2006/metadata/core-properties' xmlns:ns1='http://purl.org/dc/elements/1.1/'" w:xpath="/ns0:coreProperties[1]/ns1:title[1]" w:storeItemID="{6C3C8BC8-F283-45AE-878A-BAB7291924A1}"/>
              <w:text/>
            </w:sdtPr>
            <w:sdtEndPr/>
            <w:sdtContent>
              <w:r w:rsidR="00973AF8">
                <w:rPr>
                  <w:rFonts w:ascii="Calibri" w:hAnsi="Calibri"/>
                  <w:b/>
                  <w:bCs/>
                  <w:caps/>
                  <w:color w:val="FFFFFF" w:themeColor="background1"/>
                  <w:sz w:val="24"/>
                  <w:szCs w:val="24"/>
                  <w:lang w:val="en-AU"/>
                </w:rPr>
                <w:t>VICTORIAN DEAF SOCIETY SUBMISSION PAPER JULY 2015</w:t>
              </w:r>
            </w:sdtContent>
          </w:sdt>
        </w:p>
      </w:tc>
      <w:tc>
        <w:tcPr>
          <w:tcW w:w="36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8DB3E2" w:themeFill="text2" w:themeFillTint="66"/>
        </w:tcPr>
        <w:p w:rsidR="00973AF8" w:rsidRPr="0051003F" w:rsidRDefault="00EF5741" w:rsidP="001D2600">
          <w:pPr>
            <w:rPr>
              <w:color w:val="FFFFFF" w:themeColor="background1"/>
              <w:szCs w:val="24"/>
            </w:rPr>
          </w:pPr>
          <w:r w:rsidRPr="0051003F">
            <w:rPr>
              <w:rFonts w:ascii="Calibri" w:hAnsi="Calibri"/>
              <w:b/>
              <w:color w:val="FFFFFF" w:themeColor="background1"/>
              <w:sz w:val="24"/>
              <w:szCs w:val="24"/>
            </w:rPr>
            <w:fldChar w:fldCharType="begin"/>
          </w:r>
          <w:r w:rsidR="00973AF8" w:rsidRPr="0051003F">
            <w:rPr>
              <w:rFonts w:ascii="Calibri" w:hAnsi="Calibri"/>
              <w:b/>
              <w:color w:val="FFFFFF" w:themeColor="background1"/>
              <w:sz w:val="24"/>
              <w:szCs w:val="24"/>
            </w:rPr>
            <w:instrText xml:space="preserve"> PAGE   \* MERGEFORMAT </w:instrText>
          </w:r>
          <w:r w:rsidRPr="0051003F">
            <w:rPr>
              <w:rFonts w:ascii="Calibri" w:hAnsi="Calibri"/>
              <w:b/>
              <w:color w:val="FFFFFF" w:themeColor="background1"/>
              <w:sz w:val="24"/>
              <w:szCs w:val="24"/>
            </w:rPr>
            <w:fldChar w:fldCharType="separate"/>
          </w:r>
          <w:r w:rsidR="004C0D97">
            <w:rPr>
              <w:rFonts w:ascii="Calibri" w:hAnsi="Calibri"/>
              <w:b/>
              <w:noProof/>
              <w:color w:val="FFFFFF" w:themeColor="background1"/>
              <w:sz w:val="24"/>
              <w:szCs w:val="24"/>
            </w:rPr>
            <w:t>9</w:t>
          </w:r>
          <w:r w:rsidRPr="0051003F">
            <w:rPr>
              <w:rFonts w:ascii="Calibri" w:hAnsi="Calibri"/>
              <w:b/>
              <w:color w:val="FFFFFF" w:themeColor="background1"/>
              <w:sz w:val="24"/>
              <w:szCs w:val="24"/>
            </w:rPr>
            <w:fldChar w:fldCharType="end"/>
          </w:r>
        </w:p>
      </w:tc>
    </w:tr>
  </w:tbl>
  <w:p w:rsidR="00152813" w:rsidRDefault="00152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F68" w:rsidRDefault="00EF0F68" w:rsidP="00BC2C4C">
      <w:pPr>
        <w:spacing w:after="0" w:line="240" w:lineRule="auto"/>
      </w:pPr>
      <w:r>
        <w:separator/>
      </w:r>
    </w:p>
  </w:footnote>
  <w:footnote w:type="continuationSeparator" w:id="0">
    <w:p w:rsidR="00EF0F68" w:rsidRDefault="00EF0F68" w:rsidP="00BC2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1C14"/>
    <w:multiLevelType w:val="hybridMultilevel"/>
    <w:tmpl w:val="B7EC6C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0B7103"/>
    <w:multiLevelType w:val="hybridMultilevel"/>
    <w:tmpl w:val="8A24E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9B57FD"/>
    <w:multiLevelType w:val="hybridMultilevel"/>
    <w:tmpl w:val="B7EC6C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2066D8"/>
    <w:multiLevelType w:val="hybridMultilevel"/>
    <w:tmpl w:val="82D0E340"/>
    <w:lvl w:ilvl="0" w:tplc="C6A8C7B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04E6668"/>
    <w:multiLevelType w:val="hybridMultilevel"/>
    <w:tmpl w:val="C57E246E"/>
    <w:lvl w:ilvl="0" w:tplc="3034CA8E">
      <w:start w:val="1"/>
      <w:numFmt w:val="lowerLetter"/>
      <w:lvlText w:val="%1."/>
      <w:lvlJc w:val="left"/>
      <w:pPr>
        <w:ind w:left="360" w:hanging="360"/>
      </w:pPr>
      <w:rPr>
        <w:rFonts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5">
    <w:nsid w:val="38165D1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DCD1DC5"/>
    <w:multiLevelType w:val="hybridMultilevel"/>
    <w:tmpl w:val="71C63108"/>
    <w:lvl w:ilvl="0" w:tplc="C6A8C7B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16622DA"/>
    <w:multiLevelType w:val="hybridMultilevel"/>
    <w:tmpl w:val="9DF4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99428E"/>
    <w:multiLevelType w:val="hybridMultilevel"/>
    <w:tmpl w:val="B7EC6C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A653A86"/>
    <w:multiLevelType w:val="hybridMultilevel"/>
    <w:tmpl w:val="6CDA8A66"/>
    <w:lvl w:ilvl="0" w:tplc="D332DEA4">
      <w:start w:val="1"/>
      <w:numFmt w:val="lowerLetter"/>
      <w:lvlText w:val="%1."/>
      <w:lvlJc w:val="left"/>
      <w:pPr>
        <w:ind w:left="1800" w:hanging="360"/>
      </w:pPr>
      <w:rPr>
        <w:rFonts w:asciiTheme="minorHAnsi" w:eastAsiaTheme="minorHAnsi" w:hAnsiTheme="minorHAnsi" w:cstheme="minorBidi"/>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4E46066D"/>
    <w:multiLevelType w:val="hybridMultilevel"/>
    <w:tmpl w:val="3A58CF60"/>
    <w:lvl w:ilvl="0" w:tplc="3034CA8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4FCD3F09"/>
    <w:multiLevelType w:val="hybridMultilevel"/>
    <w:tmpl w:val="EEAA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EA0BA3"/>
    <w:multiLevelType w:val="hybridMultilevel"/>
    <w:tmpl w:val="294CA6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FA176A0"/>
    <w:multiLevelType w:val="hybridMultilevel"/>
    <w:tmpl w:val="408806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92046A8"/>
    <w:multiLevelType w:val="hybridMultilevel"/>
    <w:tmpl w:val="B7EC6C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9A12223"/>
    <w:multiLevelType w:val="hybridMultilevel"/>
    <w:tmpl w:val="94F4E6E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3"/>
  </w:num>
  <w:num w:numId="2">
    <w:abstractNumId w:val="15"/>
  </w:num>
  <w:num w:numId="3">
    <w:abstractNumId w:val="9"/>
  </w:num>
  <w:num w:numId="4">
    <w:abstractNumId w:val="10"/>
  </w:num>
  <w:num w:numId="5">
    <w:abstractNumId w:val="4"/>
  </w:num>
  <w:num w:numId="6">
    <w:abstractNumId w:val="6"/>
  </w:num>
  <w:num w:numId="7">
    <w:abstractNumId w:val="3"/>
  </w:num>
  <w:num w:numId="8">
    <w:abstractNumId w:val="7"/>
  </w:num>
  <w:num w:numId="9">
    <w:abstractNumId w:val="11"/>
  </w:num>
  <w:num w:numId="10">
    <w:abstractNumId w:val="1"/>
  </w:num>
  <w:num w:numId="11">
    <w:abstractNumId w:val="5"/>
  </w:num>
  <w:num w:numId="12">
    <w:abstractNumId w:val="12"/>
  </w:num>
  <w:num w:numId="13">
    <w:abstractNumId w:val="2"/>
  </w:num>
  <w:num w:numId="14">
    <w:abstractNumId w:val="8"/>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89"/>
    <w:rsid w:val="0007756D"/>
    <w:rsid w:val="000C40F7"/>
    <w:rsid w:val="00121819"/>
    <w:rsid w:val="00131930"/>
    <w:rsid w:val="00134D92"/>
    <w:rsid w:val="00152813"/>
    <w:rsid w:val="00157A56"/>
    <w:rsid w:val="00173DBA"/>
    <w:rsid w:val="001B2803"/>
    <w:rsid w:val="002A304B"/>
    <w:rsid w:val="002A5A99"/>
    <w:rsid w:val="002B62AF"/>
    <w:rsid w:val="002D5F11"/>
    <w:rsid w:val="002E5867"/>
    <w:rsid w:val="00316166"/>
    <w:rsid w:val="00331B1E"/>
    <w:rsid w:val="00337F2D"/>
    <w:rsid w:val="003A7ACE"/>
    <w:rsid w:val="003E333F"/>
    <w:rsid w:val="00423E4E"/>
    <w:rsid w:val="00467E40"/>
    <w:rsid w:val="004B1FE5"/>
    <w:rsid w:val="004B44EF"/>
    <w:rsid w:val="004C0D97"/>
    <w:rsid w:val="004F4B4F"/>
    <w:rsid w:val="00537F19"/>
    <w:rsid w:val="005639E9"/>
    <w:rsid w:val="005964B6"/>
    <w:rsid w:val="00606EC7"/>
    <w:rsid w:val="006240B3"/>
    <w:rsid w:val="00783E83"/>
    <w:rsid w:val="007851B3"/>
    <w:rsid w:val="0079022D"/>
    <w:rsid w:val="007921A1"/>
    <w:rsid w:val="007950A6"/>
    <w:rsid w:val="0080355E"/>
    <w:rsid w:val="00856289"/>
    <w:rsid w:val="008A26D2"/>
    <w:rsid w:val="008B2960"/>
    <w:rsid w:val="008C763A"/>
    <w:rsid w:val="0091726B"/>
    <w:rsid w:val="00936FD0"/>
    <w:rsid w:val="00973AF8"/>
    <w:rsid w:val="009E48AF"/>
    <w:rsid w:val="009F2F0D"/>
    <w:rsid w:val="009F62AC"/>
    <w:rsid w:val="00A93BDF"/>
    <w:rsid w:val="00AE7381"/>
    <w:rsid w:val="00B10934"/>
    <w:rsid w:val="00B51468"/>
    <w:rsid w:val="00BA201B"/>
    <w:rsid w:val="00BA25F1"/>
    <w:rsid w:val="00BC2C4C"/>
    <w:rsid w:val="00BC6910"/>
    <w:rsid w:val="00BD6C29"/>
    <w:rsid w:val="00BF38BC"/>
    <w:rsid w:val="00C04CB9"/>
    <w:rsid w:val="00CC05E7"/>
    <w:rsid w:val="00D429FA"/>
    <w:rsid w:val="00D66E59"/>
    <w:rsid w:val="00E91FFE"/>
    <w:rsid w:val="00E96FEE"/>
    <w:rsid w:val="00ED2F77"/>
    <w:rsid w:val="00EF0F68"/>
    <w:rsid w:val="00EF5741"/>
    <w:rsid w:val="00F04B9D"/>
    <w:rsid w:val="00F06E83"/>
    <w:rsid w:val="00F33D74"/>
    <w:rsid w:val="00F614FB"/>
    <w:rsid w:val="00F62D66"/>
    <w:rsid w:val="00FA4A1D"/>
    <w:rsid w:val="00FF585D"/>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docId w15:val="{9C0A7EEA-2C42-44A8-BDE4-C1B41DE4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5E"/>
  </w:style>
  <w:style w:type="paragraph" w:styleId="Heading2">
    <w:name w:val="heading 2"/>
    <w:basedOn w:val="Normal"/>
    <w:next w:val="Normal"/>
    <w:link w:val="Heading2Char"/>
    <w:uiPriority w:val="99"/>
    <w:qFormat/>
    <w:rsid w:val="00C04CB9"/>
    <w:pPr>
      <w:spacing w:before="200" w:after="0" w:line="240" w:lineRule="atLeast"/>
      <w:outlineLvl w:val="1"/>
    </w:pPr>
    <w:rPr>
      <w:rFonts w:ascii="Georgia" w:eastAsia="Times New Roman" w:hAnsi="Georgia" w:cs="Times New Roman"/>
      <w:bCs/>
      <w:sz w:val="24"/>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9D"/>
    <w:pPr>
      <w:ind w:left="720"/>
      <w:contextualSpacing/>
    </w:pPr>
  </w:style>
  <w:style w:type="paragraph" w:styleId="Header">
    <w:name w:val="header"/>
    <w:basedOn w:val="Normal"/>
    <w:link w:val="HeaderChar"/>
    <w:uiPriority w:val="99"/>
    <w:unhideWhenUsed/>
    <w:rsid w:val="00BC2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C4C"/>
  </w:style>
  <w:style w:type="paragraph" w:styleId="Footer">
    <w:name w:val="footer"/>
    <w:basedOn w:val="Normal"/>
    <w:link w:val="FooterChar"/>
    <w:uiPriority w:val="99"/>
    <w:unhideWhenUsed/>
    <w:rsid w:val="00BC2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C4C"/>
  </w:style>
  <w:style w:type="paragraph" w:styleId="BalloonText">
    <w:name w:val="Balloon Text"/>
    <w:basedOn w:val="Normal"/>
    <w:link w:val="BalloonTextChar"/>
    <w:uiPriority w:val="99"/>
    <w:semiHidden/>
    <w:unhideWhenUsed/>
    <w:rsid w:val="00BC2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4C"/>
    <w:rPr>
      <w:rFonts w:ascii="Segoe UI" w:hAnsi="Segoe UI" w:cs="Segoe UI"/>
      <w:sz w:val="18"/>
      <w:szCs w:val="18"/>
    </w:rPr>
  </w:style>
  <w:style w:type="character" w:styleId="BookTitle">
    <w:name w:val="Book Title"/>
    <w:basedOn w:val="DefaultParagraphFont"/>
    <w:uiPriority w:val="99"/>
    <w:qFormat/>
    <w:rsid w:val="007950A6"/>
    <w:rPr>
      <w:i/>
      <w:smallCaps/>
      <w:spacing w:val="5"/>
    </w:rPr>
  </w:style>
  <w:style w:type="character" w:styleId="Hyperlink">
    <w:name w:val="Hyperlink"/>
    <w:basedOn w:val="DefaultParagraphFont"/>
    <w:uiPriority w:val="99"/>
    <w:rsid w:val="007950A6"/>
    <w:rPr>
      <w:rFonts w:cs="Times New Roman"/>
      <w:color w:val="0000FF"/>
      <w:u w:val="single"/>
    </w:rPr>
  </w:style>
  <w:style w:type="character" w:customStyle="1" w:styleId="Heading2Char">
    <w:name w:val="Heading 2 Char"/>
    <w:basedOn w:val="DefaultParagraphFont"/>
    <w:link w:val="Heading2"/>
    <w:uiPriority w:val="99"/>
    <w:rsid w:val="00C04CB9"/>
    <w:rPr>
      <w:rFonts w:ascii="Georgia" w:eastAsia="Times New Roman" w:hAnsi="Georgia" w:cs="Times New Roman"/>
      <w:bCs/>
      <w:sz w:val="24"/>
      <w:szCs w:val="26"/>
      <w:lang w:val="en-AU" w:eastAsia="en-AU"/>
    </w:rPr>
  </w:style>
  <w:style w:type="character" w:styleId="FootnoteReference">
    <w:name w:val="footnote reference"/>
    <w:basedOn w:val="DefaultParagraphFont"/>
    <w:uiPriority w:val="99"/>
    <w:semiHidden/>
    <w:rsid w:val="00C04CB9"/>
    <w:rPr>
      <w:rFonts w:cs="Times New Roman"/>
      <w:vertAlign w:val="superscript"/>
    </w:rPr>
  </w:style>
  <w:style w:type="paragraph" w:styleId="FootnoteText">
    <w:name w:val="footnote text"/>
    <w:basedOn w:val="Normal"/>
    <w:link w:val="FootnoteTextChar"/>
    <w:uiPriority w:val="99"/>
    <w:semiHidden/>
    <w:rsid w:val="00C04CB9"/>
    <w:pPr>
      <w:spacing w:after="0" w:line="240" w:lineRule="auto"/>
    </w:pPr>
    <w:rPr>
      <w:rFonts w:ascii="Arial" w:eastAsia="Times New Roman" w:hAnsi="Arial" w:cs="Times New Roman"/>
      <w:sz w:val="20"/>
      <w:szCs w:val="20"/>
      <w:lang w:val="en-AU" w:eastAsia="en-AU"/>
    </w:rPr>
  </w:style>
  <w:style w:type="character" w:customStyle="1" w:styleId="FootnoteTextChar">
    <w:name w:val="Footnote Text Char"/>
    <w:basedOn w:val="DefaultParagraphFont"/>
    <w:link w:val="FootnoteText"/>
    <w:uiPriority w:val="99"/>
    <w:semiHidden/>
    <w:rsid w:val="00C04CB9"/>
    <w:rPr>
      <w:rFonts w:ascii="Arial" w:eastAsia="Times New Roman" w:hAnsi="Arial" w:cs="Times New Roman"/>
      <w:sz w:val="20"/>
      <w:szCs w:val="20"/>
      <w:lang w:val="en-AU" w:eastAsia="en-AU"/>
    </w:rPr>
  </w:style>
  <w:style w:type="table" w:styleId="TableGrid">
    <w:name w:val="Table Grid"/>
    <w:basedOn w:val="TableNormal"/>
    <w:uiPriority w:val="59"/>
    <w:rsid w:val="00C04C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973AF8"/>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introduction">
    <w:name w:val="introduction"/>
    <w:basedOn w:val="Normal"/>
    <w:rsid w:val="002D5F11"/>
    <w:pPr>
      <w:spacing w:before="100" w:beforeAutospacing="1" w:after="100" w:afterAutospacing="1" w:line="240" w:lineRule="auto"/>
    </w:pPr>
    <w:rPr>
      <w:rFonts w:ascii="Times" w:hAnsi="Times"/>
      <w:sz w:val="20"/>
      <w:szCs w:val="20"/>
      <w:lang w:val="en-AU"/>
    </w:rPr>
  </w:style>
  <w:style w:type="paragraph" w:styleId="NormalWeb">
    <w:name w:val="Normal (Web)"/>
    <w:basedOn w:val="Normal"/>
    <w:uiPriority w:val="99"/>
    <w:semiHidden/>
    <w:unhideWhenUsed/>
    <w:rsid w:val="002D5F11"/>
    <w:pPr>
      <w:spacing w:before="100" w:beforeAutospacing="1" w:after="100" w:afterAutospacing="1" w:line="240" w:lineRule="auto"/>
    </w:pPr>
    <w:rPr>
      <w:rFonts w:ascii="Times" w:hAnsi="Times" w:cs="Times New Roman"/>
      <w:sz w:val="20"/>
      <w:szCs w:val="20"/>
      <w:lang w:val="en-AU"/>
    </w:rPr>
  </w:style>
  <w:style w:type="character" w:styleId="CommentReference">
    <w:name w:val="annotation reference"/>
    <w:basedOn w:val="DefaultParagraphFont"/>
    <w:uiPriority w:val="99"/>
    <w:semiHidden/>
    <w:unhideWhenUsed/>
    <w:rsid w:val="00316166"/>
    <w:rPr>
      <w:sz w:val="16"/>
      <w:szCs w:val="16"/>
    </w:rPr>
  </w:style>
  <w:style w:type="paragraph" w:styleId="CommentText">
    <w:name w:val="annotation text"/>
    <w:basedOn w:val="Normal"/>
    <w:link w:val="CommentTextChar"/>
    <w:uiPriority w:val="99"/>
    <w:semiHidden/>
    <w:unhideWhenUsed/>
    <w:rsid w:val="00316166"/>
    <w:pPr>
      <w:spacing w:line="240" w:lineRule="auto"/>
    </w:pPr>
    <w:rPr>
      <w:sz w:val="20"/>
      <w:szCs w:val="20"/>
    </w:rPr>
  </w:style>
  <w:style w:type="character" w:customStyle="1" w:styleId="CommentTextChar">
    <w:name w:val="Comment Text Char"/>
    <w:basedOn w:val="DefaultParagraphFont"/>
    <w:link w:val="CommentText"/>
    <w:uiPriority w:val="99"/>
    <w:semiHidden/>
    <w:rsid w:val="00316166"/>
    <w:rPr>
      <w:sz w:val="20"/>
      <w:szCs w:val="20"/>
    </w:rPr>
  </w:style>
  <w:style w:type="paragraph" w:styleId="CommentSubject">
    <w:name w:val="annotation subject"/>
    <w:basedOn w:val="CommentText"/>
    <w:next w:val="CommentText"/>
    <w:link w:val="CommentSubjectChar"/>
    <w:uiPriority w:val="99"/>
    <w:semiHidden/>
    <w:unhideWhenUsed/>
    <w:rsid w:val="00316166"/>
    <w:rPr>
      <w:b/>
      <w:bCs/>
    </w:rPr>
  </w:style>
  <w:style w:type="character" w:customStyle="1" w:styleId="CommentSubjectChar">
    <w:name w:val="Comment Subject Char"/>
    <w:basedOn w:val="CommentTextChar"/>
    <w:link w:val="CommentSubject"/>
    <w:uiPriority w:val="99"/>
    <w:semiHidden/>
    <w:rsid w:val="003161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535204">
      <w:bodyDiv w:val="1"/>
      <w:marLeft w:val="0"/>
      <w:marRight w:val="0"/>
      <w:marTop w:val="0"/>
      <w:marBottom w:val="0"/>
      <w:divBdr>
        <w:top w:val="none" w:sz="0" w:space="0" w:color="auto"/>
        <w:left w:val="none" w:sz="0" w:space="0" w:color="auto"/>
        <w:bottom w:val="none" w:sz="0" w:space="0" w:color="auto"/>
        <w:right w:val="none" w:sz="0" w:space="0" w:color="auto"/>
      </w:divBdr>
    </w:div>
    <w:div w:id="1831023812">
      <w:bodyDiv w:val="1"/>
      <w:marLeft w:val="0"/>
      <w:marRight w:val="0"/>
      <w:marTop w:val="0"/>
      <w:marBottom w:val="0"/>
      <w:divBdr>
        <w:top w:val="none" w:sz="0" w:space="0" w:color="auto"/>
        <w:left w:val="none" w:sz="0" w:space="0" w:color="auto"/>
        <w:bottom w:val="none" w:sz="0" w:space="0" w:color="auto"/>
        <w:right w:val="none" w:sz="0" w:space="0" w:color="auto"/>
      </w:divBdr>
    </w:div>
    <w:div w:id="18599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B75D39CEC7AD4098DA2E238F5D6BB7"/>
        <w:category>
          <w:name w:val="General"/>
          <w:gallery w:val="placeholder"/>
        </w:category>
        <w:types>
          <w:type w:val="bbPlcHdr"/>
        </w:types>
        <w:behaviors>
          <w:behavior w:val="content"/>
        </w:behaviors>
        <w:guid w:val="{E03F9868-5116-F74C-9286-68D1F1FDBECC}"/>
      </w:docPartPr>
      <w:docPartBody>
        <w:p w:rsidR="006730CC" w:rsidRDefault="00B430B3" w:rsidP="00B430B3">
          <w:pPr>
            <w:pStyle w:val="52B75D39CEC7AD4098DA2E238F5D6BB7"/>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430B3"/>
    <w:rsid w:val="0046386C"/>
    <w:rsid w:val="006730CC"/>
    <w:rsid w:val="00B430B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B75D39CEC7AD4098DA2E238F5D6BB7">
    <w:name w:val="52B75D39CEC7AD4098DA2E238F5D6BB7"/>
    <w:rsid w:val="00B430B3"/>
  </w:style>
  <w:style w:type="paragraph" w:customStyle="1" w:styleId="96563B510D81BC4DA3C8608FDB5E1768">
    <w:name w:val="96563B510D81BC4DA3C8608FDB5E1768"/>
    <w:rsid w:val="00B43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93AD9-2FF1-4243-BC73-A1656AFB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VICTORIAN DEAF SOCIETY SUBMISSION PAPER JULY 2015</vt:lpstr>
    </vt:vector>
  </TitlesOfParts>
  <Company/>
  <LinksUpToDate>false</LinksUpToDate>
  <CharactersWithSpaces>22426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DEAF SOCIETY SUBMISSION PAPER JULY 2015</dc:title>
  <dc:creator>johnd</dc:creator>
  <cp:lastModifiedBy>John Donnon</cp:lastModifiedBy>
  <cp:revision>7</cp:revision>
  <cp:lastPrinted>2015-06-22T06:49:00Z</cp:lastPrinted>
  <dcterms:created xsi:type="dcterms:W3CDTF">2015-06-30T00:56:00Z</dcterms:created>
  <dcterms:modified xsi:type="dcterms:W3CDTF">2015-06-30T01:11:00Z</dcterms:modified>
</cp:coreProperties>
</file>