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C" w:rsidRDefault="00F91E6C" w:rsidP="00B524A0">
      <w:pPr>
        <w:spacing w:after="100" w:afterAutospacing="1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r>
        <w:rPr>
          <w:rFonts w:ascii="Tahoma" w:hAnsi="Tahoma" w:cs="Tahoma"/>
          <w:noProof/>
          <w:sz w:val="28"/>
          <w:szCs w:val="28"/>
          <w:lang w:val="en-AU" w:eastAsia="en-AU"/>
        </w:rPr>
        <w:drawing>
          <wp:inline distT="0" distB="0" distL="0" distR="0" wp14:anchorId="31573A76" wp14:editId="7A6A9CBA">
            <wp:extent cx="3457342" cy="2133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peakOut_Logo_FIN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350" cy="21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F8" w:rsidRPr="0031736F" w:rsidRDefault="0031736F" w:rsidP="0031736F">
      <w:pPr>
        <w:spacing w:after="0"/>
        <w:rPr>
          <w:rFonts w:asciiTheme="majorHAnsi" w:hAnsiTheme="majorHAnsi" w:cs="Arial"/>
          <w:b/>
          <w:sz w:val="36"/>
          <w:szCs w:val="36"/>
        </w:rPr>
      </w:pPr>
      <w:r w:rsidRPr="0031736F">
        <w:rPr>
          <w:rFonts w:asciiTheme="majorHAnsi" w:hAnsiTheme="majorHAnsi" w:cs="Arial"/>
          <w:b/>
          <w:sz w:val="36"/>
          <w:szCs w:val="36"/>
        </w:rPr>
        <w:t>Review</w:t>
      </w:r>
      <w:r w:rsidR="00E835F8" w:rsidRPr="0031736F">
        <w:rPr>
          <w:rFonts w:asciiTheme="majorHAnsi" w:hAnsiTheme="majorHAnsi" w:cs="Arial"/>
          <w:b/>
          <w:sz w:val="36"/>
          <w:szCs w:val="36"/>
        </w:rPr>
        <w:t xml:space="preserve"> of the </w:t>
      </w:r>
    </w:p>
    <w:p w:rsidR="00F91E6C" w:rsidRPr="0031736F" w:rsidRDefault="00E835F8" w:rsidP="0031736F">
      <w:pPr>
        <w:spacing w:after="100" w:afterAutospacing="1"/>
        <w:rPr>
          <w:rFonts w:asciiTheme="majorHAnsi" w:hAnsiTheme="majorHAnsi" w:cs="Arial"/>
          <w:b/>
          <w:sz w:val="36"/>
          <w:szCs w:val="36"/>
        </w:rPr>
      </w:pPr>
      <w:r w:rsidRPr="0031736F">
        <w:rPr>
          <w:rFonts w:asciiTheme="majorHAnsi" w:hAnsiTheme="majorHAnsi" w:cs="Arial"/>
          <w:b/>
          <w:sz w:val="36"/>
          <w:szCs w:val="36"/>
        </w:rPr>
        <w:t>National Disability Advocacy Framework</w:t>
      </w:r>
    </w:p>
    <w:p w:rsidR="0031736F" w:rsidRPr="0031736F" w:rsidRDefault="0031736F" w:rsidP="00B524A0">
      <w:pPr>
        <w:spacing w:after="0"/>
        <w:rPr>
          <w:rFonts w:asciiTheme="majorHAnsi" w:hAnsiTheme="majorHAnsi" w:cs="Arial"/>
          <w:b/>
          <w:sz w:val="36"/>
          <w:szCs w:val="36"/>
        </w:rPr>
      </w:pPr>
      <w:r w:rsidRPr="0031736F">
        <w:rPr>
          <w:rFonts w:asciiTheme="majorHAnsi" w:hAnsiTheme="majorHAnsi" w:cs="Arial"/>
          <w:b/>
          <w:sz w:val="36"/>
          <w:szCs w:val="36"/>
        </w:rPr>
        <w:t>Submission to the Department of Social Services</w:t>
      </w:r>
    </w:p>
    <w:p w:rsidR="0031736F" w:rsidRPr="00B524A0" w:rsidRDefault="0031736F" w:rsidP="0031736F">
      <w:pPr>
        <w:spacing w:after="100" w:afterAutospacing="1"/>
        <w:rPr>
          <w:rFonts w:asciiTheme="majorHAnsi" w:hAnsiTheme="majorHAnsi" w:cs="Arial"/>
          <w:sz w:val="24"/>
          <w:szCs w:val="24"/>
        </w:rPr>
      </w:pPr>
      <w:r w:rsidRPr="00B524A0">
        <w:rPr>
          <w:rFonts w:asciiTheme="majorHAnsi" w:hAnsiTheme="majorHAnsi" w:cs="Arial"/>
          <w:sz w:val="24"/>
          <w:szCs w:val="24"/>
        </w:rPr>
        <w:t>July 2015</w:t>
      </w:r>
    </w:p>
    <w:p w:rsidR="00E835F8" w:rsidRPr="00E835F8" w:rsidRDefault="00E835F8" w:rsidP="00852580">
      <w:pPr>
        <w:spacing w:after="120"/>
        <w:rPr>
          <w:iCs/>
        </w:rPr>
      </w:pPr>
    </w:p>
    <w:p w:rsidR="00852580" w:rsidRPr="00F23A02" w:rsidRDefault="00E835F8" w:rsidP="00F23A02">
      <w:pPr>
        <w:spacing w:before="360" w:after="120"/>
        <w:ind w:right="95"/>
        <w:rPr>
          <w:rFonts w:asciiTheme="majorHAnsi" w:hAnsiTheme="majorHAnsi"/>
          <w:sz w:val="24"/>
          <w:szCs w:val="24"/>
        </w:rPr>
      </w:pPr>
      <w:r w:rsidRPr="00F23A02">
        <w:rPr>
          <w:rFonts w:asciiTheme="majorHAnsi" w:hAnsiTheme="majorHAnsi"/>
          <w:sz w:val="24"/>
          <w:szCs w:val="24"/>
        </w:rPr>
        <w:t>Speak Out is a statewide, independent, non-government organisation that provides individua</w:t>
      </w:r>
      <w:r w:rsidR="00852580" w:rsidRPr="00F23A02">
        <w:rPr>
          <w:rFonts w:asciiTheme="majorHAnsi" w:hAnsiTheme="majorHAnsi"/>
          <w:sz w:val="24"/>
          <w:szCs w:val="24"/>
        </w:rPr>
        <w:t>l advocacy</w:t>
      </w:r>
      <w:r w:rsidRPr="00F23A02">
        <w:rPr>
          <w:rFonts w:asciiTheme="majorHAnsi" w:hAnsiTheme="majorHAnsi"/>
          <w:sz w:val="24"/>
          <w:szCs w:val="24"/>
        </w:rPr>
        <w:t>, family</w:t>
      </w:r>
      <w:r w:rsidR="00852580" w:rsidRPr="00F23A02">
        <w:rPr>
          <w:rFonts w:asciiTheme="majorHAnsi" w:hAnsiTheme="majorHAnsi"/>
          <w:sz w:val="24"/>
          <w:szCs w:val="24"/>
        </w:rPr>
        <w:t xml:space="preserve"> advocacy</w:t>
      </w:r>
      <w:r w:rsidRPr="00F23A0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23A02">
        <w:rPr>
          <w:rFonts w:asciiTheme="majorHAnsi" w:hAnsiTheme="majorHAnsi"/>
          <w:sz w:val="24"/>
          <w:szCs w:val="24"/>
        </w:rPr>
        <w:t>self advocacy</w:t>
      </w:r>
      <w:proofErr w:type="spellEnd"/>
      <w:r w:rsidRPr="00F23A02">
        <w:rPr>
          <w:rFonts w:asciiTheme="majorHAnsi" w:hAnsiTheme="majorHAnsi"/>
          <w:sz w:val="24"/>
          <w:szCs w:val="24"/>
        </w:rPr>
        <w:t xml:space="preserve"> and systemic advocacy. </w:t>
      </w:r>
    </w:p>
    <w:p w:rsidR="00E835F8" w:rsidRPr="00F23A02" w:rsidRDefault="00852580" w:rsidP="0031736F">
      <w:pPr>
        <w:spacing w:after="120"/>
        <w:ind w:right="95"/>
        <w:rPr>
          <w:rFonts w:asciiTheme="majorHAnsi" w:hAnsiTheme="majorHAnsi"/>
          <w:sz w:val="24"/>
          <w:szCs w:val="24"/>
        </w:rPr>
      </w:pPr>
      <w:r w:rsidRPr="00F23A02">
        <w:rPr>
          <w:rFonts w:asciiTheme="majorHAnsi" w:hAnsiTheme="majorHAnsi"/>
          <w:sz w:val="24"/>
          <w:szCs w:val="24"/>
        </w:rPr>
        <w:t>Initially e</w:t>
      </w:r>
      <w:r w:rsidR="00E835F8" w:rsidRPr="00F23A02">
        <w:rPr>
          <w:rFonts w:asciiTheme="majorHAnsi" w:hAnsiTheme="majorHAnsi"/>
          <w:sz w:val="24"/>
          <w:szCs w:val="24"/>
        </w:rPr>
        <w:t>stabli</w:t>
      </w:r>
      <w:r w:rsidRPr="00F23A02">
        <w:rPr>
          <w:rFonts w:asciiTheme="majorHAnsi" w:hAnsiTheme="majorHAnsi"/>
          <w:sz w:val="24"/>
          <w:szCs w:val="24"/>
        </w:rPr>
        <w:t xml:space="preserve">shed in 1982 to </w:t>
      </w:r>
      <w:r w:rsidR="0031736F" w:rsidRPr="00F23A02">
        <w:rPr>
          <w:rFonts w:asciiTheme="majorHAnsi" w:hAnsiTheme="majorHAnsi"/>
          <w:sz w:val="24"/>
          <w:szCs w:val="24"/>
        </w:rPr>
        <w:t xml:space="preserve">promote </w:t>
      </w:r>
      <w:proofErr w:type="spellStart"/>
      <w:r w:rsidR="0031736F" w:rsidRPr="00F23A02">
        <w:rPr>
          <w:rFonts w:asciiTheme="majorHAnsi" w:hAnsiTheme="majorHAnsi"/>
          <w:sz w:val="24"/>
          <w:szCs w:val="24"/>
        </w:rPr>
        <w:t>self advocacy</w:t>
      </w:r>
      <w:proofErr w:type="spellEnd"/>
      <w:r w:rsidR="0031736F" w:rsidRPr="00F23A02">
        <w:rPr>
          <w:rFonts w:asciiTheme="majorHAnsi" w:hAnsiTheme="majorHAnsi"/>
          <w:sz w:val="24"/>
          <w:szCs w:val="24"/>
        </w:rPr>
        <w:t xml:space="preserve"> through the</w:t>
      </w:r>
      <w:r w:rsidRPr="00F23A02">
        <w:rPr>
          <w:rFonts w:asciiTheme="majorHAnsi" w:hAnsiTheme="majorHAnsi"/>
          <w:sz w:val="24"/>
          <w:szCs w:val="24"/>
        </w:rPr>
        <w:t xml:space="preserve"> annual conference, </w:t>
      </w:r>
      <w:r w:rsidR="00E835F8" w:rsidRPr="00F23A02">
        <w:rPr>
          <w:rFonts w:asciiTheme="majorHAnsi" w:hAnsiTheme="majorHAnsi"/>
          <w:sz w:val="24"/>
          <w:szCs w:val="24"/>
        </w:rPr>
        <w:t xml:space="preserve">Speak Out </w:t>
      </w:r>
      <w:r w:rsidR="0031736F" w:rsidRPr="00F23A02">
        <w:rPr>
          <w:rFonts w:asciiTheme="majorHAnsi" w:hAnsiTheme="majorHAnsi"/>
          <w:sz w:val="24"/>
          <w:szCs w:val="24"/>
        </w:rPr>
        <w:t>commenced</w:t>
      </w:r>
      <w:r w:rsidRPr="00F23A02">
        <w:rPr>
          <w:rFonts w:asciiTheme="majorHAnsi" w:hAnsiTheme="majorHAnsi"/>
          <w:sz w:val="24"/>
          <w:szCs w:val="24"/>
        </w:rPr>
        <w:t xml:space="preserve"> </w:t>
      </w:r>
      <w:r w:rsidR="0031736F" w:rsidRPr="00F23A02">
        <w:rPr>
          <w:rFonts w:asciiTheme="majorHAnsi" w:hAnsiTheme="majorHAnsi"/>
          <w:sz w:val="24"/>
          <w:szCs w:val="24"/>
        </w:rPr>
        <w:t>delivery of</w:t>
      </w:r>
      <w:r w:rsidRPr="00F23A02">
        <w:rPr>
          <w:rFonts w:asciiTheme="majorHAnsi" w:hAnsiTheme="majorHAnsi"/>
          <w:sz w:val="24"/>
          <w:szCs w:val="24"/>
        </w:rPr>
        <w:t xml:space="preserve"> advocacy services </w:t>
      </w:r>
      <w:r w:rsidR="0031736F" w:rsidRPr="00F23A02">
        <w:rPr>
          <w:rFonts w:asciiTheme="majorHAnsi" w:hAnsiTheme="majorHAnsi"/>
          <w:sz w:val="24"/>
          <w:szCs w:val="24"/>
        </w:rPr>
        <w:t>in</w:t>
      </w:r>
      <w:r w:rsidRPr="00F23A02">
        <w:rPr>
          <w:rFonts w:asciiTheme="majorHAnsi" w:hAnsiTheme="majorHAnsi"/>
          <w:sz w:val="24"/>
          <w:szCs w:val="24"/>
        </w:rPr>
        <w:t xml:space="preserve"> 1989.</w:t>
      </w:r>
    </w:p>
    <w:p w:rsidR="00E835F8" w:rsidRPr="00F23A02" w:rsidRDefault="00852580" w:rsidP="0031736F">
      <w:pPr>
        <w:spacing w:after="120"/>
        <w:ind w:right="95"/>
        <w:rPr>
          <w:rFonts w:asciiTheme="majorHAnsi" w:hAnsiTheme="majorHAnsi"/>
          <w:sz w:val="24"/>
          <w:szCs w:val="24"/>
        </w:rPr>
      </w:pPr>
      <w:r w:rsidRPr="00F23A02">
        <w:rPr>
          <w:rFonts w:asciiTheme="majorHAnsi" w:hAnsiTheme="majorHAnsi"/>
          <w:sz w:val="24"/>
          <w:szCs w:val="24"/>
        </w:rPr>
        <w:t>Speak Out</w:t>
      </w:r>
      <w:r w:rsidR="00E835F8" w:rsidRPr="00F23A02">
        <w:rPr>
          <w:rFonts w:asciiTheme="majorHAnsi" w:hAnsiTheme="majorHAnsi"/>
          <w:sz w:val="24"/>
          <w:szCs w:val="24"/>
        </w:rPr>
        <w:t xml:space="preserve"> aims to develop a respectful and inclusive community by promoting and defending the rights of people with disability. </w:t>
      </w:r>
    </w:p>
    <w:p w:rsidR="00E835F8" w:rsidRPr="00F23A02" w:rsidRDefault="00E835F8" w:rsidP="0031736F">
      <w:pPr>
        <w:spacing w:after="120"/>
        <w:ind w:right="95"/>
        <w:rPr>
          <w:rFonts w:asciiTheme="majorHAnsi" w:hAnsiTheme="majorHAnsi"/>
          <w:sz w:val="24"/>
          <w:szCs w:val="24"/>
        </w:rPr>
      </w:pPr>
      <w:r w:rsidRPr="00F23A02">
        <w:rPr>
          <w:rFonts w:asciiTheme="majorHAnsi" w:hAnsiTheme="majorHAnsi"/>
          <w:sz w:val="24"/>
          <w:szCs w:val="24"/>
        </w:rPr>
        <w:t>We achieve</w:t>
      </w:r>
      <w:r w:rsidR="00852580" w:rsidRPr="00F23A02">
        <w:rPr>
          <w:rFonts w:asciiTheme="majorHAnsi" w:hAnsiTheme="majorHAnsi"/>
          <w:sz w:val="24"/>
          <w:szCs w:val="24"/>
        </w:rPr>
        <w:t xml:space="preserve"> this through our advocacy work</w:t>
      </w:r>
      <w:r w:rsidRPr="00F23A02">
        <w:rPr>
          <w:rFonts w:asciiTheme="majorHAnsi" w:hAnsiTheme="majorHAnsi"/>
          <w:sz w:val="24"/>
          <w:szCs w:val="24"/>
        </w:rPr>
        <w:t>; good governance that includes people wi</w:t>
      </w:r>
      <w:r w:rsidR="00B524A0" w:rsidRPr="00F23A02">
        <w:rPr>
          <w:rFonts w:asciiTheme="majorHAnsi" w:hAnsiTheme="majorHAnsi"/>
          <w:sz w:val="24"/>
          <w:szCs w:val="24"/>
        </w:rPr>
        <w:t>th intellectual disability; and</w:t>
      </w:r>
      <w:r w:rsidRPr="00F23A02">
        <w:rPr>
          <w:rFonts w:asciiTheme="majorHAnsi" w:hAnsiTheme="majorHAnsi"/>
          <w:sz w:val="24"/>
          <w:szCs w:val="24"/>
        </w:rPr>
        <w:t xml:space="preserve"> building the capacity of communities. </w:t>
      </w:r>
    </w:p>
    <w:p w:rsidR="00E835F8" w:rsidRPr="00F23A02" w:rsidRDefault="00E835F8" w:rsidP="0031736F">
      <w:pPr>
        <w:spacing w:after="120"/>
        <w:ind w:right="95"/>
        <w:rPr>
          <w:rFonts w:asciiTheme="majorHAnsi" w:hAnsiTheme="majorHAnsi"/>
          <w:sz w:val="24"/>
          <w:szCs w:val="24"/>
        </w:rPr>
      </w:pPr>
      <w:r w:rsidRPr="00F23A02">
        <w:rPr>
          <w:rFonts w:asciiTheme="majorHAnsi" w:hAnsiTheme="majorHAnsi"/>
          <w:sz w:val="24"/>
          <w:szCs w:val="24"/>
        </w:rPr>
        <w:t xml:space="preserve">Speak Out is also a membership organisation </w:t>
      </w:r>
      <w:r w:rsidR="00F23A02" w:rsidRPr="00F23A02">
        <w:rPr>
          <w:rFonts w:asciiTheme="majorHAnsi" w:hAnsiTheme="majorHAnsi"/>
          <w:sz w:val="24"/>
          <w:szCs w:val="24"/>
        </w:rPr>
        <w:t>for people with intellectual/</w:t>
      </w:r>
      <w:r w:rsidR="00B524A0" w:rsidRPr="00F23A02">
        <w:rPr>
          <w:rFonts w:asciiTheme="majorHAnsi" w:hAnsiTheme="majorHAnsi"/>
          <w:sz w:val="24"/>
          <w:szCs w:val="24"/>
        </w:rPr>
        <w:t>cognitive disability</w:t>
      </w:r>
      <w:r w:rsidR="00F23A02" w:rsidRPr="00F23A02">
        <w:rPr>
          <w:rFonts w:asciiTheme="majorHAnsi" w:hAnsiTheme="majorHAnsi"/>
          <w:sz w:val="24"/>
          <w:szCs w:val="24"/>
        </w:rPr>
        <w:t xml:space="preserve">. </w:t>
      </w:r>
      <w:r w:rsidRPr="00F23A02">
        <w:rPr>
          <w:rFonts w:asciiTheme="majorHAnsi" w:hAnsiTheme="majorHAnsi"/>
          <w:sz w:val="24"/>
          <w:szCs w:val="24"/>
        </w:rPr>
        <w:t>Self-Advocacy groups and Peer Support groups meet each month.</w:t>
      </w:r>
    </w:p>
    <w:p w:rsidR="00E835F8" w:rsidRPr="00F23A02" w:rsidRDefault="00852580" w:rsidP="0031736F">
      <w:pPr>
        <w:pStyle w:val="ListParagraph"/>
        <w:spacing w:after="120"/>
        <w:ind w:left="0" w:right="95"/>
        <w:rPr>
          <w:rFonts w:asciiTheme="majorHAnsi" w:hAnsiTheme="majorHAnsi"/>
          <w:iCs/>
          <w:sz w:val="24"/>
          <w:szCs w:val="24"/>
        </w:rPr>
      </w:pPr>
      <w:r w:rsidRPr="00F23A02">
        <w:rPr>
          <w:rFonts w:asciiTheme="majorHAnsi" w:hAnsiTheme="majorHAnsi"/>
          <w:iCs/>
          <w:sz w:val="24"/>
          <w:szCs w:val="24"/>
        </w:rPr>
        <w:t>We welcome the opportunity to give feedback to the review of the National Disability Advocacy Framework.</w:t>
      </w:r>
    </w:p>
    <w:p w:rsidR="00E835F8" w:rsidRDefault="00E835F8" w:rsidP="00E835F8">
      <w:pPr>
        <w:pStyle w:val="ListParagraph"/>
        <w:rPr>
          <w:iCs/>
        </w:rPr>
      </w:pPr>
    </w:p>
    <w:p w:rsidR="00E835F8" w:rsidRDefault="00E835F8" w:rsidP="00E835F8">
      <w:pPr>
        <w:pStyle w:val="ListParagraph"/>
        <w:rPr>
          <w:iCs/>
        </w:rPr>
      </w:pPr>
    </w:p>
    <w:p w:rsidR="00E835F8" w:rsidRPr="00EB6976" w:rsidRDefault="00E835F8" w:rsidP="00E835F8">
      <w:pPr>
        <w:pStyle w:val="ListParagraph"/>
        <w:rPr>
          <w:rFonts w:asciiTheme="majorHAnsi" w:hAnsiTheme="majorHAnsi"/>
          <w:iCs/>
          <w:sz w:val="24"/>
          <w:szCs w:val="24"/>
        </w:rPr>
      </w:pPr>
    </w:p>
    <w:p w:rsidR="00286422" w:rsidRDefault="00286422" w:rsidP="00E835F8">
      <w:pPr>
        <w:pStyle w:val="ListParagrap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br w:type="page"/>
      </w:r>
    </w:p>
    <w:p w:rsidR="00E835F8" w:rsidRPr="00EB6976" w:rsidRDefault="00E835F8" w:rsidP="00E835F8">
      <w:pPr>
        <w:pStyle w:val="ListParagraph"/>
        <w:rPr>
          <w:rFonts w:asciiTheme="majorHAnsi" w:hAnsiTheme="majorHAnsi"/>
          <w:iCs/>
          <w:sz w:val="24"/>
          <w:szCs w:val="24"/>
        </w:rPr>
      </w:pPr>
    </w:p>
    <w:p w:rsidR="00E835F8" w:rsidRPr="00EB6976" w:rsidRDefault="00E835F8" w:rsidP="001665AA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iCs/>
          <w:sz w:val="24"/>
          <w:szCs w:val="24"/>
        </w:rPr>
      </w:pPr>
      <w:r w:rsidRPr="00EB6976">
        <w:rPr>
          <w:rFonts w:asciiTheme="majorHAnsi" w:hAnsiTheme="majorHAnsi"/>
          <w:iCs/>
          <w:sz w:val="24"/>
          <w:szCs w:val="24"/>
        </w:rPr>
        <w:t>Do you believe the current Framework encompasses your vision of advocacy in the NDIS environment? If not, what changes are required?</w:t>
      </w:r>
    </w:p>
    <w:p w:rsidR="0084306A" w:rsidRDefault="00B65046" w:rsidP="0084306A">
      <w:pPr>
        <w:spacing w:after="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Overall the</w:t>
      </w:r>
      <w:r w:rsidR="001665AA">
        <w:rPr>
          <w:rFonts w:asciiTheme="majorHAnsi" w:hAnsiTheme="majorHAnsi"/>
          <w:sz w:val="24"/>
          <w:szCs w:val="24"/>
        </w:rPr>
        <w:t xml:space="preserve"> current framework </w:t>
      </w:r>
      <w:r>
        <w:rPr>
          <w:rFonts w:asciiTheme="majorHAnsi" w:hAnsiTheme="majorHAnsi"/>
          <w:sz w:val="24"/>
          <w:szCs w:val="24"/>
        </w:rPr>
        <w:t>is ‘fit for purpose’ and provides a sound structure. To encompass our vision of advocacy in the NDIS environment, we believe it requires</w:t>
      </w:r>
      <w:r w:rsidR="0084306A">
        <w:rPr>
          <w:rFonts w:asciiTheme="majorHAnsi" w:hAnsiTheme="majorHAnsi"/>
          <w:sz w:val="24"/>
          <w:szCs w:val="24"/>
        </w:rPr>
        <w:t xml:space="preserve"> changes to:</w:t>
      </w:r>
    </w:p>
    <w:p w:rsidR="006B552C" w:rsidRDefault="0084306A" w:rsidP="0084306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and strengthen</w:t>
      </w:r>
      <w:r w:rsidRPr="0084306A">
        <w:rPr>
          <w:rFonts w:asciiTheme="majorHAnsi" w:hAnsiTheme="majorHAnsi"/>
          <w:sz w:val="24"/>
          <w:szCs w:val="24"/>
        </w:rPr>
        <w:t xml:space="preserve"> focus on Rights</w:t>
      </w:r>
      <w:r>
        <w:rPr>
          <w:rFonts w:asciiTheme="majorHAnsi" w:hAnsiTheme="majorHAnsi"/>
          <w:sz w:val="24"/>
          <w:szCs w:val="24"/>
        </w:rPr>
        <w:t xml:space="preserve"> and the CRPD</w:t>
      </w:r>
    </w:p>
    <w:p w:rsidR="00BF73ED" w:rsidRDefault="0084306A" w:rsidP="00BF73ED">
      <w:pPr>
        <w:pStyle w:val="ListParagraph"/>
        <w:numPr>
          <w:ilvl w:val="0"/>
          <w:numId w:val="2"/>
        </w:numPr>
        <w:spacing w:after="0"/>
        <w:ind w:left="777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Recognise and promote the crucial role of self advocacy and capacity building</w:t>
      </w:r>
    </w:p>
    <w:p w:rsidR="001665AA" w:rsidRPr="00B524A0" w:rsidRDefault="00BF73ED" w:rsidP="00F23A02">
      <w:pPr>
        <w:pStyle w:val="ListParagraph"/>
        <w:numPr>
          <w:ilvl w:val="0"/>
          <w:numId w:val="2"/>
        </w:numPr>
        <w:spacing w:after="360"/>
        <w:ind w:left="777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</w:t>
      </w:r>
      <w:r w:rsidR="0048296A">
        <w:rPr>
          <w:rFonts w:asciiTheme="majorHAnsi" w:hAnsiTheme="majorHAnsi"/>
          <w:sz w:val="24"/>
          <w:szCs w:val="24"/>
        </w:rPr>
        <w:t xml:space="preserve"> and value</w:t>
      </w:r>
      <w:r>
        <w:rPr>
          <w:rFonts w:asciiTheme="majorHAnsi" w:hAnsiTheme="majorHAnsi"/>
          <w:sz w:val="24"/>
          <w:szCs w:val="24"/>
        </w:rPr>
        <w:t xml:space="preserve"> group </w:t>
      </w:r>
      <w:proofErr w:type="spellStart"/>
      <w:r>
        <w:rPr>
          <w:rFonts w:asciiTheme="majorHAnsi" w:hAnsiTheme="majorHAnsi"/>
          <w:sz w:val="24"/>
          <w:szCs w:val="24"/>
        </w:rPr>
        <w:t>self advocacy</w:t>
      </w:r>
      <w:proofErr w:type="spellEnd"/>
      <w:r w:rsidR="0048296A">
        <w:rPr>
          <w:rFonts w:asciiTheme="majorHAnsi" w:hAnsiTheme="majorHAnsi"/>
          <w:sz w:val="24"/>
          <w:szCs w:val="24"/>
        </w:rPr>
        <w:t xml:space="preserve"> for the role it plays in empowering people, building skills and expertise; and informing systemic work</w:t>
      </w:r>
      <w:r>
        <w:rPr>
          <w:rFonts w:asciiTheme="majorHAnsi" w:hAnsiTheme="majorHAnsi"/>
          <w:sz w:val="24"/>
          <w:szCs w:val="24"/>
        </w:rPr>
        <w:t>.</w:t>
      </w:r>
    </w:p>
    <w:p w:rsidR="00E835F8" w:rsidRPr="001665AA" w:rsidRDefault="00E835F8" w:rsidP="001665AA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iCs/>
          <w:sz w:val="24"/>
          <w:szCs w:val="24"/>
        </w:rPr>
      </w:pPr>
      <w:r w:rsidRPr="001665AA">
        <w:rPr>
          <w:rFonts w:asciiTheme="majorHAnsi" w:hAnsiTheme="majorHAnsi"/>
          <w:iCs/>
          <w:sz w:val="24"/>
          <w:szCs w:val="24"/>
        </w:rPr>
        <w:t>Are the principles of the Framework appropriate for guiding the delivery of advocacy for people with disability in a changing disability environment, including in the context of the NDIS? If not, what changes are required?</w:t>
      </w:r>
    </w:p>
    <w:p w:rsidR="00F02183" w:rsidRDefault="001665AA" w:rsidP="00F23A02">
      <w:pPr>
        <w:spacing w:after="12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While Speak Out supports the principles contained in the framework, we believe </w:t>
      </w:r>
      <w:r w:rsidR="00101ADB">
        <w:rPr>
          <w:rFonts w:asciiTheme="majorHAnsi" w:hAnsiTheme="majorHAnsi"/>
          <w:sz w:val="24"/>
          <w:szCs w:val="24"/>
        </w:rPr>
        <w:t>the principles</w:t>
      </w:r>
      <w:r>
        <w:rPr>
          <w:rFonts w:asciiTheme="majorHAnsi" w:hAnsiTheme="majorHAnsi"/>
          <w:sz w:val="24"/>
          <w:szCs w:val="24"/>
        </w:rPr>
        <w:t xml:space="preserve"> should </w:t>
      </w:r>
      <w:r w:rsidR="00F02183">
        <w:rPr>
          <w:rFonts w:asciiTheme="majorHAnsi" w:hAnsiTheme="majorHAnsi"/>
          <w:sz w:val="24"/>
          <w:szCs w:val="24"/>
        </w:rPr>
        <w:t xml:space="preserve">be strengthened to reflect and </w:t>
      </w:r>
      <w:r>
        <w:rPr>
          <w:rFonts w:asciiTheme="majorHAnsi" w:hAnsiTheme="majorHAnsi"/>
          <w:sz w:val="24"/>
          <w:szCs w:val="24"/>
        </w:rPr>
        <w:t>acknowledge</w:t>
      </w:r>
      <w:r w:rsidR="00F02183">
        <w:rPr>
          <w:rFonts w:asciiTheme="majorHAnsi" w:hAnsiTheme="majorHAnsi"/>
          <w:sz w:val="24"/>
          <w:szCs w:val="24"/>
        </w:rPr>
        <w:t>:</w:t>
      </w:r>
    </w:p>
    <w:p w:rsidR="00F02183" w:rsidRDefault="00F02183" w:rsidP="00F021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Rights of people with disability</w:t>
      </w:r>
      <w:r w:rsidR="004F0520">
        <w:rPr>
          <w:rFonts w:asciiTheme="majorHAnsi" w:hAnsiTheme="majorHAnsi"/>
          <w:sz w:val="24"/>
          <w:szCs w:val="24"/>
        </w:rPr>
        <w:t xml:space="preserve"> and protecting rights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4F0520">
        <w:rPr>
          <w:rFonts w:asciiTheme="majorHAnsi" w:hAnsiTheme="majorHAnsi"/>
          <w:sz w:val="24"/>
          <w:szCs w:val="24"/>
        </w:rPr>
        <w:t xml:space="preserve">drawing on </w:t>
      </w:r>
      <w:r>
        <w:rPr>
          <w:rFonts w:asciiTheme="majorHAnsi" w:hAnsiTheme="majorHAnsi"/>
          <w:sz w:val="24"/>
          <w:szCs w:val="24"/>
        </w:rPr>
        <w:t>international conventions such as the CRPD; and the principles underpinning the NDIS</w:t>
      </w:r>
    </w:p>
    <w:p w:rsidR="004F0520" w:rsidRDefault="004F0520" w:rsidP="00F021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Equity and including people with disability in all aspects of life</w:t>
      </w:r>
    </w:p>
    <w:p w:rsidR="004F0520" w:rsidRDefault="004F0520" w:rsidP="00F021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collaboratively and in partnership with people with disability</w:t>
      </w:r>
    </w:p>
    <w:p w:rsidR="00F02183" w:rsidRDefault="00F02183" w:rsidP="00F021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1665AA" w:rsidRPr="00F02183">
        <w:rPr>
          <w:rFonts w:asciiTheme="majorHAnsi" w:hAnsiTheme="majorHAnsi"/>
          <w:sz w:val="24"/>
          <w:szCs w:val="24"/>
        </w:rPr>
        <w:t>he importance of advocacy being independent, on the side of the person with disability, vigorous; and</w:t>
      </w:r>
      <w:r>
        <w:rPr>
          <w:rFonts w:asciiTheme="majorHAnsi" w:hAnsiTheme="majorHAnsi"/>
          <w:sz w:val="24"/>
          <w:szCs w:val="24"/>
        </w:rPr>
        <w:t xml:space="preserve"> free from conflict of interest</w:t>
      </w:r>
    </w:p>
    <w:p w:rsidR="004F0520" w:rsidRDefault="004F0520" w:rsidP="00F021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 for individual autonomy, choice and control; and self-determination</w:t>
      </w:r>
    </w:p>
    <w:p w:rsidR="0084306A" w:rsidRDefault="00F02183" w:rsidP="00F0218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84306A" w:rsidRPr="00F02183">
        <w:rPr>
          <w:rFonts w:asciiTheme="majorHAnsi" w:hAnsiTheme="majorHAnsi"/>
          <w:sz w:val="24"/>
          <w:szCs w:val="24"/>
        </w:rPr>
        <w:t xml:space="preserve">hat access to advocacy should be free; and </w:t>
      </w:r>
      <w:r w:rsidRPr="00F02183">
        <w:rPr>
          <w:rFonts w:asciiTheme="majorHAnsi" w:hAnsiTheme="majorHAnsi"/>
          <w:sz w:val="24"/>
          <w:szCs w:val="24"/>
        </w:rPr>
        <w:t>accessible</w:t>
      </w:r>
    </w:p>
    <w:p w:rsidR="00E835F8" w:rsidRDefault="00F02183" w:rsidP="00F23A02">
      <w:pPr>
        <w:pStyle w:val="ListParagraph"/>
        <w:numPr>
          <w:ilvl w:val="0"/>
          <w:numId w:val="3"/>
        </w:numPr>
        <w:spacing w:after="360"/>
        <w:ind w:left="777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importance of information and equitable access to information - in Easy English and other formats</w:t>
      </w:r>
      <w:r w:rsidR="004F0520">
        <w:rPr>
          <w:rFonts w:asciiTheme="majorHAnsi" w:hAnsiTheme="majorHAnsi"/>
          <w:sz w:val="24"/>
          <w:szCs w:val="24"/>
        </w:rPr>
        <w:t>.</w:t>
      </w:r>
    </w:p>
    <w:p w:rsidR="00E835F8" w:rsidRPr="00EB6976" w:rsidRDefault="00E835F8" w:rsidP="001665AA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iCs/>
          <w:sz w:val="24"/>
          <w:szCs w:val="24"/>
        </w:rPr>
      </w:pPr>
      <w:r w:rsidRPr="00EB6976">
        <w:rPr>
          <w:rFonts w:asciiTheme="majorHAnsi" w:hAnsiTheme="majorHAnsi"/>
          <w:iCs/>
          <w:sz w:val="24"/>
          <w:szCs w:val="24"/>
        </w:rPr>
        <w:t xml:space="preserve">Are the outcomes of the Framework still relevant or should different ones be included? If so, what should be included? </w:t>
      </w:r>
    </w:p>
    <w:p w:rsidR="00BF73ED" w:rsidRDefault="00BF73ED" w:rsidP="00B524A0">
      <w:pPr>
        <w:spacing w:after="12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outcomes are particularly relevant for the future of disability advocacy in the NDIS environment.</w:t>
      </w:r>
    </w:p>
    <w:p w:rsidR="00416BD5" w:rsidRDefault="00BF73ED" w:rsidP="00B524A0">
      <w:pPr>
        <w:spacing w:after="12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strongly support that p</w:t>
      </w:r>
      <w:r w:rsidR="00416BD5">
        <w:rPr>
          <w:rFonts w:asciiTheme="majorHAnsi" w:hAnsiTheme="majorHAnsi"/>
          <w:sz w:val="24"/>
          <w:szCs w:val="24"/>
        </w:rPr>
        <w:t xml:space="preserve">eople with disability should have maximum choice and control over their lives and decisions that impact upon them – this includes goals, planning and design/delivery of their supports. We </w:t>
      </w:r>
      <w:r>
        <w:rPr>
          <w:rFonts w:asciiTheme="majorHAnsi" w:hAnsiTheme="majorHAnsi"/>
          <w:sz w:val="24"/>
          <w:szCs w:val="24"/>
        </w:rPr>
        <w:t>disagree with</w:t>
      </w:r>
      <w:r w:rsidR="00416BD5">
        <w:rPr>
          <w:rFonts w:asciiTheme="majorHAnsi" w:hAnsiTheme="majorHAnsi"/>
          <w:sz w:val="24"/>
          <w:szCs w:val="24"/>
        </w:rPr>
        <w:t xml:space="preserve"> the use of ‘enjoy’ to describe people with </w:t>
      </w:r>
      <w:r w:rsidR="00B524A0">
        <w:rPr>
          <w:rFonts w:asciiTheme="majorHAnsi" w:hAnsiTheme="majorHAnsi"/>
          <w:sz w:val="24"/>
          <w:szCs w:val="24"/>
        </w:rPr>
        <w:t xml:space="preserve">disability experiencing </w:t>
      </w:r>
      <w:r w:rsidR="00416BD5">
        <w:rPr>
          <w:rFonts w:asciiTheme="majorHAnsi" w:hAnsiTheme="majorHAnsi"/>
          <w:sz w:val="24"/>
          <w:szCs w:val="24"/>
        </w:rPr>
        <w:t xml:space="preserve">choice, </w:t>
      </w:r>
      <w:proofErr w:type="spellStart"/>
      <w:r w:rsidR="00416BD5">
        <w:rPr>
          <w:rFonts w:asciiTheme="majorHAnsi" w:hAnsiTheme="majorHAnsi"/>
          <w:sz w:val="24"/>
          <w:szCs w:val="24"/>
        </w:rPr>
        <w:t>well being</w:t>
      </w:r>
      <w:proofErr w:type="spellEnd"/>
      <w:r w:rsidR="00A86AD4">
        <w:rPr>
          <w:rFonts w:asciiTheme="majorHAnsi" w:hAnsiTheme="majorHAnsi"/>
          <w:sz w:val="24"/>
          <w:szCs w:val="24"/>
        </w:rPr>
        <w:t xml:space="preserve"> and the pursuit of goals as it i</w:t>
      </w:r>
      <w:r w:rsidR="00416BD5">
        <w:rPr>
          <w:rFonts w:asciiTheme="majorHAnsi" w:hAnsiTheme="majorHAnsi"/>
          <w:sz w:val="24"/>
          <w:szCs w:val="24"/>
        </w:rPr>
        <w:t>s patronizing and inappropriate.</w:t>
      </w:r>
    </w:p>
    <w:p w:rsidR="00E835F8" w:rsidRDefault="00416BD5" w:rsidP="00F23A02">
      <w:pPr>
        <w:spacing w:after="36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101ADB">
        <w:rPr>
          <w:rFonts w:asciiTheme="majorHAnsi" w:hAnsiTheme="majorHAnsi"/>
          <w:sz w:val="24"/>
          <w:szCs w:val="24"/>
        </w:rPr>
        <w:t>While advocacy organisations consistently push for people with disability to be involved</w:t>
      </w:r>
      <w:r w:rsidR="00B65046">
        <w:rPr>
          <w:rFonts w:asciiTheme="majorHAnsi" w:hAnsiTheme="majorHAnsi"/>
          <w:sz w:val="24"/>
          <w:szCs w:val="24"/>
        </w:rPr>
        <w:t xml:space="preserve"> in </w:t>
      </w:r>
      <w:r>
        <w:rPr>
          <w:rFonts w:asciiTheme="majorHAnsi" w:hAnsiTheme="majorHAnsi"/>
          <w:sz w:val="24"/>
          <w:szCs w:val="24"/>
        </w:rPr>
        <w:t>all aspects of the development, delivery and evaluation of disability and broader government policies, programs and services that impact them;</w:t>
      </w:r>
      <w:r w:rsidR="00B65046">
        <w:rPr>
          <w:rFonts w:asciiTheme="majorHAnsi" w:hAnsiTheme="majorHAnsi"/>
          <w:sz w:val="24"/>
          <w:szCs w:val="24"/>
        </w:rPr>
        <w:t xml:space="preserve"> government needs to make opportunities available for people with disability to be actively involved </w:t>
      </w:r>
      <w:r>
        <w:rPr>
          <w:rFonts w:asciiTheme="majorHAnsi" w:hAnsiTheme="majorHAnsi"/>
          <w:sz w:val="24"/>
          <w:szCs w:val="24"/>
        </w:rPr>
        <w:t>– actively seeking input and utilizing this feedback for continuous improvement and shaping of services.</w:t>
      </w:r>
    </w:p>
    <w:p w:rsidR="00E835F8" w:rsidRPr="00EB6976" w:rsidRDefault="00E835F8" w:rsidP="001665AA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iCs/>
          <w:sz w:val="24"/>
          <w:szCs w:val="24"/>
        </w:rPr>
      </w:pPr>
      <w:r w:rsidRPr="00EB6976">
        <w:rPr>
          <w:rFonts w:asciiTheme="majorHAnsi" w:hAnsiTheme="majorHAnsi"/>
          <w:iCs/>
          <w:sz w:val="24"/>
          <w:szCs w:val="24"/>
        </w:rPr>
        <w:t xml:space="preserve">Are the outputs of the Framework still relevant or should different outputs be included? </w:t>
      </w:r>
    </w:p>
    <w:p w:rsidR="00F23A02" w:rsidRDefault="00101ADB" w:rsidP="00F23A02">
      <w:pPr>
        <w:spacing w:after="12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outputs </w:t>
      </w:r>
      <w:r w:rsidR="00F23A02">
        <w:rPr>
          <w:rFonts w:asciiTheme="majorHAnsi" w:hAnsiTheme="majorHAnsi"/>
          <w:sz w:val="24"/>
          <w:szCs w:val="24"/>
        </w:rPr>
        <w:t>of the Framework are still relevant but should include</w:t>
      </w:r>
      <w:r w:rsidR="00A86AD4">
        <w:rPr>
          <w:rFonts w:asciiTheme="majorHAnsi" w:hAnsiTheme="majorHAnsi"/>
          <w:sz w:val="24"/>
          <w:szCs w:val="24"/>
        </w:rPr>
        <w:t xml:space="preserve"> more emphasis on</w:t>
      </w:r>
      <w:r w:rsidR="00F23A02">
        <w:rPr>
          <w:rFonts w:asciiTheme="majorHAnsi" w:hAnsiTheme="majorHAnsi"/>
          <w:sz w:val="24"/>
          <w:szCs w:val="24"/>
        </w:rPr>
        <w:t>:</w:t>
      </w:r>
    </w:p>
    <w:p w:rsidR="00A86AD4" w:rsidRPr="00F23A02" w:rsidRDefault="00A86AD4" w:rsidP="00A86AD4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in partnership with people with disability</w:t>
      </w:r>
    </w:p>
    <w:p w:rsidR="00A86AD4" w:rsidRDefault="00A86AD4" w:rsidP="00F23A02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Self advocacy</w:t>
      </w:r>
      <w:proofErr w:type="spellEnd"/>
      <w:r>
        <w:rPr>
          <w:rFonts w:asciiTheme="majorHAnsi" w:hAnsiTheme="majorHAnsi"/>
          <w:sz w:val="24"/>
          <w:szCs w:val="24"/>
        </w:rPr>
        <w:t xml:space="preserve"> as a vital and essential ingredient of successful change and sustainable systems</w:t>
      </w:r>
    </w:p>
    <w:p w:rsidR="00A86AD4" w:rsidRDefault="00A86AD4" w:rsidP="00F23A02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F23A02">
        <w:rPr>
          <w:rFonts w:asciiTheme="majorHAnsi" w:hAnsiTheme="majorHAnsi"/>
          <w:sz w:val="24"/>
          <w:szCs w:val="24"/>
        </w:rPr>
        <w:t>eople with disability</w:t>
      </w:r>
      <w:r w:rsidR="00BF73ED">
        <w:rPr>
          <w:rFonts w:asciiTheme="majorHAnsi" w:hAnsiTheme="majorHAnsi"/>
          <w:sz w:val="24"/>
          <w:szCs w:val="24"/>
        </w:rPr>
        <w:t xml:space="preserve"> directing the </w:t>
      </w:r>
      <w:r>
        <w:rPr>
          <w:rFonts w:asciiTheme="majorHAnsi" w:hAnsiTheme="majorHAnsi"/>
          <w:sz w:val="24"/>
          <w:szCs w:val="24"/>
        </w:rPr>
        <w:t>advocacy plan</w:t>
      </w:r>
    </w:p>
    <w:p w:rsidR="00A34F76" w:rsidRDefault="00A34F76" w:rsidP="00F23A02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Evidence-based systemic advocacy.</w:t>
      </w:r>
    </w:p>
    <w:p w:rsidR="00E835F8" w:rsidRPr="00EB6976" w:rsidRDefault="00A86AD4" w:rsidP="005B0AAD">
      <w:pPr>
        <w:spacing w:after="360"/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Outputs </w:t>
      </w:r>
      <w:r w:rsidR="00101ADB">
        <w:rPr>
          <w:rFonts w:asciiTheme="majorHAnsi" w:hAnsiTheme="majorHAnsi"/>
          <w:sz w:val="24"/>
          <w:szCs w:val="24"/>
        </w:rPr>
        <w:t xml:space="preserve">should </w:t>
      </w:r>
      <w:r>
        <w:rPr>
          <w:rFonts w:asciiTheme="majorHAnsi" w:hAnsiTheme="majorHAnsi"/>
          <w:sz w:val="24"/>
          <w:szCs w:val="24"/>
        </w:rPr>
        <w:t xml:space="preserve">also </w:t>
      </w:r>
      <w:r w:rsidR="00101ADB">
        <w:rPr>
          <w:rFonts w:asciiTheme="majorHAnsi" w:hAnsiTheme="majorHAnsi"/>
          <w:sz w:val="24"/>
          <w:szCs w:val="24"/>
        </w:rPr>
        <w:t>include an appropriate level of funding for a peak body</w:t>
      </w:r>
      <w:r>
        <w:rPr>
          <w:rFonts w:asciiTheme="majorHAnsi" w:hAnsiTheme="majorHAnsi"/>
          <w:sz w:val="24"/>
          <w:szCs w:val="24"/>
        </w:rPr>
        <w:t xml:space="preserve"> (such as DANA)</w:t>
      </w:r>
      <w:r w:rsidR="00101ADB">
        <w:rPr>
          <w:rFonts w:asciiTheme="majorHAnsi" w:hAnsiTheme="majorHAnsi"/>
          <w:sz w:val="24"/>
          <w:szCs w:val="24"/>
        </w:rPr>
        <w:t xml:space="preserve"> to assist </w:t>
      </w:r>
      <w:r>
        <w:rPr>
          <w:rFonts w:asciiTheme="majorHAnsi" w:hAnsiTheme="majorHAnsi"/>
          <w:sz w:val="24"/>
          <w:szCs w:val="24"/>
        </w:rPr>
        <w:t xml:space="preserve">the ongoing development of a robust advocacy sector and enable effective </w:t>
      </w:r>
      <w:r w:rsidR="00101ADB">
        <w:rPr>
          <w:rFonts w:asciiTheme="majorHAnsi" w:hAnsiTheme="majorHAnsi"/>
          <w:sz w:val="24"/>
          <w:szCs w:val="24"/>
        </w:rPr>
        <w:t xml:space="preserve">communication </w:t>
      </w:r>
      <w:r>
        <w:rPr>
          <w:rFonts w:asciiTheme="majorHAnsi" w:hAnsiTheme="majorHAnsi"/>
          <w:sz w:val="24"/>
          <w:szCs w:val="24"/>
        </w:rPr>
        <w:t xml:space="preserve">with government, </w:t>
      </w:r>
      <w:r w:rsidR="005B0AAD">
        <w:rPr>
          <w:rFonts w:asciiTheme="majorHAnsi" w:hAnsiTheme="majorHAnsi"/>
          <w:sz w:val="24"/>
          <w:szCs w:val="24"/>
        </w:rPr>
        <w:t>the NDIS</w:t>
      </w:r>
      <w:r>
        <w:rPr>
          <w:rFonts w:asciiTheme="majorHAnsi" w:hAnsiTheme="majorHAnsi"/>
          <w:sz w:val="24"/>
          <w:szCs w:val="24"/>
        </w:rPr>
        <w:t xml:space="preserve"> and advocacy organisations.</w:t>
      </w:r>
    </w:p>
    <w:p w:rsidR="00E835F8" w:rsidRPr="00EB6976" w:rsidRDefault="00E835F8" w:rsidP="00E835F8">
      <w:pPr>
        <w:pStyle w:val="ListParagraph"/>
        <w:numPr>
          <w:ilvl w:val="0"/>
          <w:numId w:val="1"/>
        </w:numPr>
        <w:rPr>
          <w:rFonts w:asciiTheme="majorHAnsi" w:hAnsiTheme="majorHAnsi"/>
          <w:iCs/>
          <w:sz w:val="24"/>
          <w:szCs w:val="24"/>
        </w:rPr>
      </w:pPr>
      <w:r w:rsidRPr="00EB6976">
        <w:rPr>
          <w:rFonts w:asciiTheme="majorHAnsi" w:hAnsiTheme="majorHAnsi"/>
          <w:iCs/>
          <w:sz w:val="24"/>
          <w:szCs w:val="24"/>
        </w:rPr>
        <w:t>Does the Framework identify what is needed in the current and future disability environment? If not, what changes are required?</w:t>
      </w:r>
    </w:p>
    <w:p w:rsidR="00286422" w:rsidRDefault="00B75211" w:rsidP="00B752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National Disability Advocacy Framework is applicable to the NDIS environment and broadly contains what is needed. </w:t>
      </w:r>
    </w:p>
    <w:p w:rsidR="00B75211" w:rsidRDefault="00286422" w:rsidP="00B75211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support the future policy direction that advocacy be independent from the broader service delivery system that provides support to people with disability. </w:t>
      </w:r>
    </w:p>
    <w:p w:rsidR="00E835F8" w:rsidRDefault="002864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Disability Advocacy assists </w:t>
      </w:r>
      <w:r w:rsidR="002E3DDD">
        <w:rPr>
          <w:rFonts w:asciiTheme="majorHAnsi" w:hAnsiTheme="majorHAnsi"/>
          <w:sz w:val="24"/>
          <w:szCs w:val="24"/>
        </w:rPr>
        <w:t xml:space="preserve">many </w:t>
      </w:r>
      <w:r>
        <w:rPr>
          <w:rFonts w:asciiTheme="majorHAnsi" w:hAnsiTheme="majorHAnsi"/>
          <w:sz w:val="24"/>
          <w:szCs w:val="24"/>
        </w:rPr>
        <w:t>people</w:t>
      </w:r>
      <w:r w:rsidR="002E3DD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in many different situations</w:t>
      </w:r>
      <w:r w:rsidR="002E3DD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with many different issues</w:t>
      </w:r>
      <w:r w:rsidR="002E3DD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B75211">
        <w:rPr>
          <w:rFonts w:asciiTheme="majorHAnsi" w:hAnsiTheme="majorHAnsi"/>
          <w:sz w:val="24"/>
          <w:szCs w:val="24"/>
        </w:rPr>
        <w:t xml:space="preserve">It is crucial that there is ongoing </w:t>
      </w:r>
      <w:r w:rsidR="002E3DDD">
        <w:rPr>
          <w:rFonts w:asciiTheme="majorHAnsi" w:hAnsiTheme="majorHAnsi"/>
          <w:sz w:val="24"/>
          <w:szCs w:val="24"/>
        </w:rPr>
        <w:t xml:space="preserve">recognition, support and funding of </w:t>
      </w:r>
      <w:r w:rsidR="00B75211">
        <w:rPr>
          <w:rFonts w:asciiTheme="majorHAnsi" w:hAnsiTheme="majorHAnsi"/>
          <w:sz w:val="24"/>
          <w:szCs w:val="24"/>
        </w:rPr>
        <w:t>individual advocacy</w:t>
      </w:r>
      <w:r w:rsidR="002E3DDD">
        <w:rPr>
          <w:rFonts w:asciiTheme="majorHAnsi" w:hAnsiTheme="majorHAnsi"/>
          <w:sz w:val="24"/>
          <w:szCs w:val="24"/>
        </w:rPr>
        <w:t xml:space="preserve">, family advocacy, </w:t>
      </w:r>
      <w:proofErr w:type="spellStart"/>
      <w:r w:rsidR="002E3DDD">
        <w:rPr>
          <w:rFonts w:asciiTheme="majorHAnsi" w:hAnsiTheme="majorHAnsi"/>
          <w:sz w:val="24"/>
          <w:szCs w:val="24"/>
        </w:rPr>
        <w:t>self advocacy</w:t>
      </w:r>
      <w:proofErr w:type="spellEnd"/>
      <w:r w:rsidR="002E3DDD">
        <w:rPr>
          <w:rFonts w:asciiTheme="majorHAnsi" w:hAnsiTheme="majorHAnsi"/>
          <w:sz w:val="24"/>
          <w:szCs w:val="24"/>
        </w:rPr>
        <w:t xml:space="preserve"> and systemic advocacy </w:t>
      </w:r>
      <w:r w:rsidR="00B75211">
        <w:rPr>
          <w:rFonts w:asciiTheme="majorHAnsi" w:hAnsiTheme="majorHAnsi"/>
          <w:sz w:val="24"/>
          <w:szCs w:val="24"/>
        </w:rPr>
        <w:t>for issues that are not related to the NDIS.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86422" w:rsidRDefault="00286422">
      <w:pPr>
        <w:rPr>
          <w:rFonts w:asciiTheme="majorHAnsi" w:hAnsiTheme="majorHAnsi"/>
          <w:sz w:val="24"/>
          <w:szCs w:val="24"/>
        </w:rPr>
      </w:pPr>
    </w:p>
    <w:p w:rsidR="00286422" w:rsidRDefault="00286422">
      <w:pPr>
        <w:rPr>
          <w:rFonts w:asciiTheme="majorHAnsi" w:hAnsiTheme="majorHAnsi"/>
          <w:sz w:val="24"/>
          <w:szCs w:val="24"/>
        </w:rPr>
      </w:pPr>
    </w:p>
    <w:p w:rsidR="00286422" w:rsidRPr="00B524A0" w:rsidRDefault="00286422" w:rsidP="00286422">
      <w:pPr>
        <w:spacing w:after="0"/>
        <w:rPr>
          <w:rFonts w:asciiTheme="majorHAnsi" w:hAnsiTheme="majorHAnsi" w:cs="Arial"/>
          <w:sz w:val="24"/>
          <w:szCs w:val="24"/>
        </w:rPr>
      </w:pPr>
      <w:r w:rsidRPr="00B524A0">
        <w:rPr>
          <w:rFonts w:asciiTheme="majorHAnsi" w:hAnsiTheme="majorHAnsi" w:cs="Arial"/>
          <w:sz w:val="24"/>
          <w:szCs w:val="24"/>
        </w:rPr>
        <w:t xml:space="preserve">Contact: </w:t>
      </w:r>
      <w:r w:rsidRPr="00B524A0">
        <w:rPr>
          <w:rFonts w:asciiTheme="majorHAnsi" w:hAnsiTheme="majorHAnsi" w:cs="Arial"/>
          <w:sz w:val="24"/>
          <w:szCs w:val="24"/>
        </w:rPr>
        <w:tab/>
        <w:t>Jenny Dixon</w:t>
      </w:r>
    </w:p>
    <w:p w:rsidR="00286422" w:rsidRPr="00B524A0" w:rsidRDefault="00286422" w:rsidP="00286422">
      <w:pPr>
        <w:spacing w:after="0"/>
        <w:ind w:left="720" w:firstLine="720"/>
        <w:rPr>
          <w:rFonts w:asciiTheme="majorHAnsi" w:hAnsiTheme="majorHAnsi" w:cs="Arial"/>
          <w:sz w:val="24"/>
          <w:szCs w:val="24"/>
        </w:rPr>
      </w:pPr>
      <w:r w:rsidRPr="00B524A0">
        <w:rPr>
          <w:rFonts w:asciiTheme="majorHAnsi" w:hAnsiTheme="majorHAnsi" w:cs="Arial"/>
          <w:sz w:val="24"/>
          <w:szCs w:val="24"/>
        </w:rPr>
        <w:t>General Manager</w:t>
      </w:r>
    </w:p>
    <w:p w:rsidR="00286422" w:rsidRPr="00B524A0" w:rsidRDefault="00286422" w:rsidP="00286422">
      <w:pPr>
        <w:spacing w:after="0"/>
        <w:ind w:left="720" w:firstLine="720"/>
        <w:rPr>
          <w:rFonts w:asciiTheme="majorHAnsi" w:hAnsiTheme="majorHAnsi" w:cs="Arial"/>
          <w:sz w:val="24"/>
          <w:szCs w:val="24"/>
        </w:rPr>
      </w:pPr>
      <w:r w:rsidRPr="00B524A0">
        <w:rPr>
          <w:rFonts w:asciiTheme="majorHAnsi" w:hAnsiTheme="majorHAnsi" w:cs="Arial"/>
          <w:sz w:val="24"/>
          <w:szCs w:val="24"/>
        </w:rPr>
        <w:t>Speak Out Advocacy</w:t>
      </w:r>
    </w:p>
    <w:p w:rsidR="00286422" w:rsidRDefault="00956B52" w:rsidP="00286422">
      <w:pPr>
        <w:spacing w:after="0"/>
        <w:ind w:left="720" w:firstLine="720"/>
        <w:rPr>
          <w:rFonts w:asciiTheme="majorHAnsi" w:hAnsiTheme="majorHAnsi" w:cs="Arial"/>
          <w:sz w:val="24"/>
          <w:szCs w:val="24"/>
        </w:rPr>
      </w:pPr>
      <w:hyperlink r:id="rId10" w:history="1">
        <w:r w:rsidR="00286422" w:rsidRPr="00B524A0">
          <w:rPr>
            <w:rStyle w:val="Hyperlink"/>
            <w:rFonts w:asciiTheme="majorHAnsi" w:hAnsiTheme="majorHAnsi" w:cs="Arial"/>
            <w:sz w:val="24"/>
            <w:szCs w:val="24"/>
          </w:rPr>
          <w:t>manager@speakoutadvocacy.org</w:t>
        </w:r>
      </w:hyperlink>
      <w:r w:rsidR="00286422" w:rsidRPr="00B524A0">
        <w:rPr>
          <w:rFonts w:asciiTheme="majorHAnsi" w:hAnsiTheme="majorHAnsi" w:cs="Arial"/>
          <w:sz w:val="24"/>
          <w:szCs w:val="24"/>
        </w:rPr>
        <w:t xml:space="preserve"> </w:t>
      </w:r>
    </w:p>
    <w:p w:rsidR="002E3DDD" w:rsidRPr="00B524A0" w:rsidRDefault="002E3DDD" w:rsidP="00286422">
      <w:pPr>
        <w:spacing w:after="0"/>
        <w:ind w:left="720"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03 62312344</w:t>
      </w:r>
    </w:p>
    <w:bookmarkEnd w:id="0"/>
    <w:p w:rsidR="00286422" w:rsidRPr="00EB6976" w:rsidRDefault="00286422">
      <w:pPr>
        <w:rPr>
          <w:rFonts w:asciiTheme="majorHAnsi" w:hAnsiTheme="majorHAnsi"/>
          <w:sz w:val="24"/>
          <w:szCs w:val="24"/>
        </w:rPr>
      </w:pPr>
    </w:p>
    <w:sectPr w:rsidR="00286422" w:rsidRPr="00EB69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02" w:rsidRDefault="00F42C02" w:rsidP="00E835F8">
      <w:pPr>
        <w:spacing w:after="0" w:line="240" w:lineRule="auto"/>
      </w:pPr>
      <w:r>
        <w:separator/>
      </w:r>
    </w:p>
  </w:endnote>
  <w:endnote w:type="continuationSeparator" w:id="0">
    <w:p w:rsidR="00F42C02" w:rsidRDefault="00F42C02" w:rsidP="00E8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931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2580" w:rsidRPr="00E835F8" w:rsidRDefault="00852580" w:rsidP="00852580">
            <w:pPr>
              <w:spacing w:after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835F8">
              <w:rPr>
                <w:rFonts w:asciiTheme="minorHAnsi" w:hAnsiTheme="minorHAnsi" w:cs="Tahoma"/>
                <w:sz w:val="20"/>
                <w:szCs w:val="20"/>
              </w:rPr>
              <w:t>Submission to the review of the National Disability Advocacy Framework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– July 2015 </w:t>
            </w:r>
          </w:p>
          <w:p w:rsidR="00852580" w:rsidRDefault="00852580" w:rsidP="008525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B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B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5F8" w:rsidRDefault="00E83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02" w:rsidRDefault="00F42C02" w:rsidP="00E835F8">
      <w:pPr>
        <w:spacing w:after="0" w:line="240" w:lineRule="auto"/>
      </w:pPr>
      <w:r>
        <w:separator/>
      </w:r>
    </w:p>
  </w:footnote>
  <w:footnote w:type="continuationSeparator" w:id="0">
    <w:p w:rsidR="00F42C02" w:rsidRDefault="00F42C02" w:rsidP="00E83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2FCC"/>
    <w:multiLevelType w:val="hybridMultilevel"/>
    <w:tmpl w:val="C246A9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FB2794"/>
    <w:multiLevelType w:val="hybridMultilevel"/>
    <w:tmpl w:val="05F28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2419"/>
    <w:multiLevelType w:val="hybridMultilevel"/>
    <w:tmpl w:val="2638AD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FA2743"/>
    <w:multiLevelType w:val="hybridMultilevel"/>
    <w:tmpl w:val="F2FC7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C"/>
    <w:rsid w:val="00101ADB"/>
    <w:rsid w:val="001665AA"/>
    <w:rsid w:val="00286422"/>
    <w:rsid w:val="002E3DDD"/>
    <w:rsid w:val="0031736F"/>
    <w:rsid w:val="00416BD5"/>
    <w:rsid w:val="0048296A"/>
    <w:rsid w:val="004F0520"/>
    <w:rsid w:val="004F057B"/>
    <w:rsid w:val="005B0AAD"/>
    <w:rsid w:val="0084306A"/>
    <w:rsid w:val="00852580"/>
    <w:rsid w:val="00956B52"/>
    <w:rsid w:val="00A34F76"/>
    <w:rsid w:val="00A86AD4"/>
    <w:rsid w:val="00B524A0"/>
    <w:rsid w:val="00B65046"/>
    <w:rsid w:val="00B75211"/>
    <w:rsid w:val="00B929FE"/>
    <w:rsid w:val="00BF73ED"/>
    <w:rsid w:val="00E835F8"/>
    <w:rsid w:val="00EB6976"/>
    <w:rsid w:val="00F00CC7"/>
    <w:rsid w:val="00F02183"/>
    <w:rsid w:val="00F23A02"/>
    <w:rsid w:val="00F42C02"/>
    <w:rsid w:val="00F91E6C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F8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8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F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F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173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5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F8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8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F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F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173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5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ager@speakoutadvocac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FDE1-56C0-434F-AD0F-DCA5DF3E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Mallett</dc:creator>
  <cp:lastModifiedBy>CLAPHAM, Juliet</cp:lastModifiedBy>
  <cp:revision>2</cp:revision>
  <dcterms:created xsi:type="dcterms:W3CDTF">2015-08-04T03:35:00Z</dcterms:created>
  <dcterms:modified xsi:type="dcterms:W3CDTF">2015-08-04T03:35:00Z</dcterms:modified>
</cp:coreProperties>
</file>