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2D" w:rsidRDefault="00D80623">
      <w:r>
        <w:t>Without a doubt, the single greatest reason why I use offshore wagering operators is because many of the Australian betting companies do not let me</w:t>
      </w:r>
      <w:r w:rsidR="00E40852">
        <w:t xml:space="preserve"> – and many other punters -</w:t>
      </w:r>
      <w:r>
        <w:t xml:space="preserve"> bet </w:t>
      </w:r>
      <w:r w:rsidR="00E40852">
        <w:t>anything more than token amounts</w:t>
      </w:r>
      <w:r>
        <w:t>. I am by no means a big punter, but have had numerous accounts either closed or my be</w:t>
      </w:r>
      <w:r w:rsidR="00E40852">
        <w:t>tting limits</w:t>
      </w:r>
      <w:r>
        <w:t xml:space="preserve"> heavily restricted, meaning I need to go elsewhere to be able to bet.</w:t>
      </w:r>
      <w:r w:rsidR="00E40852">
        <w:t xml:space="preserve"> I have accounts with several offshore bookmakers including Pinnacle Sports and numerous UK based bookmakers in order to be able to bet in greater amounts. </w:t>
      </w:r>
      <w:r>
        <w:t xml:space="preserve"> </w:t>
      </w:r>
    </w:p>
    <w:p w:rsidR="00D80623" w:rsidRDefault="00D80623"/>
    <w:p w:rsidR="00D80623" w:rsidRDefault="00E40852">
      <w:r>
        <w:t>This problem can largely be averted by imposing a minimum bet limit for both sports and racing, whereby bookmakers must let a punter bet to win a pre-defined amount. I believe that $1,000 is a fair and reasonable amount for bookmakers to let punters win on any market which they off</w:t>
      </w:r>
      <w:bookmarkStart w:id="0" w:name="_GoBack"/>
      <w:bookmarkEnd w:id="0"/>
      <w:r>
        <w:t xml:space="preserve">er. </w:t>
      </w:r>
    </w:p>
    <w:p w:rsidR="00E40852" w:rsidRDefault="00E40852"/>
    <w:p w:rsidR="00E40852" w:rsidRDefault="00E40852"/>
    <w:sectPr w:rsidR="00E40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3"/>
    <w:rsid w:val="004F7B2D"/>
    <w:rsid w:val="00D80623"/>
    <w:rsid w:val="00E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F0B6-6741-4C60-95BD-0275C6D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Colley</dc:creator>
  <cp:keywords/>
  <dc:description/>
  <cp:lastModifiedBy>Jason Colley</cp:lastModifiedBy>
  <cp:revision>1</cp:revision>
  <dcterms:created xsi:type="dcterms:W3CDTF">2015-11-13T03:15:00Z</dcterms:created>
  <dcterms:modified xsi:type="dcterms:W3CDTF">2015-11-13T03:35:00Z</dcterms:modified>
</cp:coreProperties>
</file>