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232F27" w14:textId="77777777" w:rsidR="00C1424A" w:rsidRDefault="00531D00" w:rsidP="009B220C">
      <w:pPr>
        <w:pStyle w:val="BodyText3"/>
        <w:spacing w:after="0" w:line="240" w:lineRule="auto"/>
        <w:jc w:val="center"/>
        <w:rPr>
          <w:rFonts w:ascii="Garamond Premr Pro Smbd Disp" w:hAnsi="Garamond Premr Pro Smbd Disp" w:cs="Arial"/>
          <w:caps/>
          <w:color w:val="244061"/>
          <w:sz w:val="36"/>
        </w:rPr>
      </w:pPr>
      <w:bookmarkStart w:id="0" w:name="_GoBack"/>
      <w:bookmarkEnd w:id="0"/>
      <w:r>
        <w:rPr>
          <w:rFonts w:ascii="Garamond Premr Pro Smbd Disp" w:hAnsi="Garamond Premr Pro Smbd Disp" w:cs="Arial"/>
          <w:caps/>
          <w:color w:val="244061"/>
          <w:sz w:val="36"/>
        </w:rPr>
        <w:t xml:space="preserve">                                            </w:t>
      </w:r>
    </w:p>
    <w:p w14:paraId="15D4B1AE" w14:textId="77777777" w:rsidR="00C1424A" w:rsidRDefault="007F4A0C" w:rsidP="009B220C">
      <w:pPr>
        <w:pStyle w:val="BodyText3"/>
        <w:spacing w:after="0" w:line="240" w:lineRule="auto"/>
        <w:jc w:val="center"/>
        <w:rPr>
          <w:rFonts w:ascii="Garamond Premr Pro Smbd Disp" w:hAnsi="Garamond Premr Pro Smbd Disp" w:cs="Arial"/>
          <w:caps/>
          <w:color w:val="244061"/>
          <w:sz w:val="36"/>
        </w:rPr>
      </w:pPr>
      <w:r>
        <w:rPr>
          <w:rFonts w:ascii="Garamond Premr Pro Smbd Disp" w:hAnsi="Garamond Premr Pro Smbd Disp" w:cs="Arial"/>
          <w:caps/>
          <w:noProof/>
          <w:color w:val="244061"/>
          <w:sz w:val="36"/>
          <w:lang w:eastAsia="en-AU"/>
        </w:rPr>
        <w:drawing>
          <wp:inline distT="0" distB="0" distL="0" distR="0" wp14:anchorId="3E915EA4" wp14:editId="69E89D15">
            <wp:extent cx="1287275" cy="2235793"/>
            <wp:effectExtent l="0" t="0" r="8255" b="0"/>
            <wp:docPr id="1" name="Picture 1" descr="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bmiss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7275" cy="2235793"/>
                    </a:xfrm>
                    <a:prstGeom prst="rect">
                      <a:avLst/>
                    </a:prstGeom>
                    <a:noFill/>
                    <a:ln>
                      <a:noFill/>
                    </a:ln>
                  </pic:spPr>
                </pic:pic>
              </a:graphicData>
            </a:graphic>
          </wp:inline>
        </w:drawing>
      </w:r>
    </w:p>
    <w:p w14:paraId="1BB110C4" w14:textId="77777777" w:rsidR="009B220C" w:rsidRDefault="00D76046" w:rsidP="009B220C">
      <w:pPr>
        <w:pStyle w:val="BodyText3"/>
        <w:spacing w:after="0" w:line="240" w:lineRule="auto"/>
        <w:jc w:val="center"/>
        <w:rPr>
          <w:rFonts w:ascii="Arial" w:hAnsi="Arial" w:cs="Arial"/>
          <w:b/>
          <w:color w:val="244061"/>
          <w:sz w:val="36"/>
          <w:lang w:val="en-US"/>
        </w:rPr>
      </w:pPr>
      <w:r>
        <w:rPr>
          <w:rFonts w:ascii="Arial" w:hAnsi="Arial" w:cs="Arial"/>
          <w:b/>
          <w:color w:val="244061"/>
          <w:sz w:val="36"/>
          <w:lang w:val="en-US"/>
        </w:rPr>
        <w:t xml:space="preserve"> </w:t>
      </w:r>
    </w:p>
    <w:p w14:paraId="72DCFDA6" w14:textId="77777777" w:rsidR="009B220C" w:rsidRDefault="009B220C" w:rsidP="009B220C">
      <w:pPr>
        <w:pStyle w:val="BodyText3"/>
        <w:spacing w:after="0" w:line="240" w:lineRule="auto"/>
        <w:rPr>
          <w:rFonts w:ascii="Arial" w:hAnsi="Arial" w:cs="Arial"/>
          <w:b/>
          <w:color w:val="244061"/>
          <w:sz w:val="36"/>
          <w:lang w:val="en-US"/>
        </w:rPr>
      </w:pPr>
    </w:p>
    <w:p w14:paraId="22FBD054" w14:textId="77777777" w:rsidR="009B220C" w:rsidRDefault="009B220C" w:rsidP="009B220C">
      <w:pPr>
        <w:pStyle w:val="BodyText3"/>
        <w:spacing w:after="0" w:line="240" w:lineRule="auto"/>
        <w:jc w:val="center"/>
        <w:rPr>
          <w:rFonts w:ascii="Arial" w:hAnsi="Arial" w:cs="Arial"/>
          <w:b/>
          <w:color w:val="244061"/>
          <w:sz w:val="36"/>
          <w:lang w:val="en-US"/>
        </w:rPr>
      </w:pPr>
    </w:p>
    <w:p w14:paraId="3173E648" w14:textId="77777777" w:rsidR="009B220C" w:rsidRPr="009B220C" w:rsidRDefault="001D71A3" w:rsidP="009B220C">
      <w:pPr>
        <w:pStyle w:val="BodyText3"/>
        <w:spacing w:after="0" w:line="240" w:lineRule="auto"/>
        <w:jc w:val="center"/>
        <w:rPr>
          <w:rFonts w:ascii="Arial" w:hAnsi="Arial" w:cs="Arial"/>
          <w:b/>
          <w:color w:val="244061"/>
          <w:sz w:val="36"/>
          <w:lang w:val="en-US"/>
        </w:rPr>
      </w:pPr>
      <w:r>
        <w:rPr>
          <w:rFonts w:ascii="Arial" w:hAnsi="Arial" w:cs="Arial"/>
          <w:b/>
          <w:color w:val="244061"/>
          <w:sz w:val="36"/>
          <w:lang w:val="en-US"/>
        </w:rPr>
        <w:t>November 2015</w:t>
      </w:r>
    </w:p>
    <w:p w14:paraId="465621BC" w14:textId="77777777" w:rsidR="009B220C" w:rsidRDefault="009B220C" w:rsidP="009B220C">
      <w:pPr>
        <w:pStyle w:val="BodyText3"/>
        <w:spacing w:after="0" w:line="240" w:lineRule="auto"/>
        <w:jc w:val="center"/>
        <w:rPr>
          <w:rFonts w:ascii="Arial" w:hAnsi="Arial" w:cs="Arial"/>
          <w:b/>
          <w:color w:val="244061"/>
          <w:sz w:val="44"/>
          <w:szCs w:val="44"/>
          <w:lang w:val="en-US"/>
        </w:rPr>
      </w:pPr>
    </w:p>
    <w:p w14:paraId="7159115F" w14:textId="77777777" w:rsidR="001D71A3" w:rsidRPr="00736B6D" w:rsidRDefault="001D71A3" w:rsidP="009B220C">
      <w:pPr>
        <w:pStyle w:val="BodyText3"/>
        <w:spacing w:after="0" w:line="240" w:lineRule="auto"/>
        <w:jc w:val="center"/>
        <w:rPr>
          <w:rFonts w:ascii="Arial" w:hAnsi="Arial" w:cs="Arial"/>
          <w:b/>
          <w:color w:val="244061"/>
          <w:sz w:val="44"/>
          <w:szCs w:val="44"/>
          <w:lang w:val="en-US"/>
        </w:rPr>
      </w:pPr>
      <w:r w:rsidRPr="00736B6D">
        <w:rPr>
          <w:rFonts w:ascii="Arial" w:hAnsi="Arial" w:cs="Arial"/>
          <w:b/>
          <w:color w:val="244061"/>
          <w:sz w:val="44"/>
          <w:szCs w:val="44"/>
          <w:lang w:val="en-US"/>
        </w:rPr>
        <w:t>Review of the Interactive Gambling Act 2001</w:t>
      </w:r>
    </w:p>
    <w:p w14:paraId="00FC4ED2" w14:textId="77777777" w:rsidR="00C1424A" w:rsidRDefault="00C1424A" w:rsidP="009B220C">
      <w:pPr>
        <w:pStyle w:val="BodyText3"/>
        <w:spacing w:after="0" w:line="240" w:lineRule="auto"/>
        <w:jc w:val="center"/>
        <w:rPr>
          <w:rFonts w:ascii="Arial" w:hAnsi="Arial" w:cs="Arial"/>
          <w:b/>
          <w:sz w:val="28"/>
        </w:rPr>
      </w:pPr>
    </w:p>
    <w:p w14:paraId="6A687194" w14:textId="77777777" w:rsidR="00C1424A" w:rsidRDefault="00584429" w:rsidP="009B220C">
      <w:pPr>
        <w:pStyle w:val="BodyText3"/>
        <w:spacing w:after="0" w:line="240" w:lineRule="auto"/>
        <w:jc w:val="center"/>
        <w:rPr>
          <w:rFonts w:ascii="Arial" w:hAnsi="Arial" w:cs="Arial"/>
          <w:b/>
          <w:sz w:val="28"/>
        </w:rPr>
      </w:pPr>
      <w:r>
        <w:rPr>
          <w:rFonts w:ascii="Arial" w:eastAsia="Arial Unicode MS" w:hAnsi="Arial"/>
          <w:b/>
          <w:bCs/>
          <w:noProof/>
          <w:color w:val="76923C"/>
          <w:szCs w:val="20"/>
          <w:lang w:eastAsia="en-AU"/>
        </w:rPr>
        <w:drawing>
          <wp:anchor distT="0" distB="0" distL="114300" distR="114300" simplePos="0" relativeHeight="251695104" behindDoc="0" locked="0" layoutInCell="1" allowOverlap="1" wp14:anchorId="1BDF10DD" wp14:editId="5796A6C8">
            <wp:simplePos x="0" y="0"/>
            <wp:positionH relativeFrom="column">
              <wp:posOffset>262255</wp:posOffset>
            </wp:positionH>
            <wp:positionV relativeFrom="paragraph">
              <wp:posOffset>209550</wp:posOffset>
            </wp:positionV>
            <wp:extent cx="2019935" cy="2857500"/>
            <wp:effectExtent l="101600" t="101600" r="113665" b="114300"/>
            <wp:wrapNone/>
            <wp:docPr id="32" name="Picture 32" title="Table of 12 things that need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ling 12 things_v2.jpg"/>
                    <pic:cNvPicPr/>
                  </pic:nvPicPr>
                  <pic:blipFill>
                    <a:blip r:embed="rId10">
                      <a:extLst>
                        <a:ext uri="{28A0092B-C50C-407E-A947-70E740481C1C}">
                          <a14:useLocalDpi xmlns:a14="http://schemas.microsoft.com/office/drawing/2010/main" val="0"/>
                        </a:ext>
                      </a:extLst>
                    </a:blip>
                    <a:stretch>
                      <a:fillRect/>
                    </a:stretch>
                  </pic:blipFill>
                  <pic:spPr>
                    <a:xfrm>
                      <a:off x="0" y="0"/>
                      <a:ext cx="2019935" cy="2857500"/>
                    </a:xfrm>
                    <a:prstGeom prst="rect">
                      <a:avLst/>
                    </a:prstGeom>
                    <a:ln w="88900" cap="sq" cmpd="thickThin">
                      <a:solidFill>
                        <a:srgbClr val="000000"/>
                      </a:solidFill>
                      <a:prstDash val="solid"/>
                      <a:miter lim="800000"/>
                    </a:ln>
                    <a:effectLst>
                      <a:innerShdw blurRad="76200">
                        <a:srgbClr val="000000"/>
                      </a:inn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99200" behindDoc="0" locked="0" layoutInCell="1" allowOverlap="1" wp14:anchorId="49891ED9" wp14:editId="2C713CA8">
            <wp:simplePos x="0" y="0"/>
            <wp:positionH relativeFrom="column">
              <wp:posOffset>2660650</wp:posOffset>
            </wp:positionH>
            <wp:positionV relativeFrom="paragraph">
              <wp:posOffset>189865</wp:posOffset>
            </wp:positionV>
            <wp:extent cx="2032807" cy="2877185"/>
            <wp:effectExtent l="101600" t="101600" r="100965" b="946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ling system_A4 document.jpg"/>
                    <pic:cNvPicPr/>
                  </pic:nvPicPr>
                  <pic:blipFill>
                    <a:blip r:embed="rId11">
                      <a:extLst>
                        <a:ext uri="{28A0092B-C50C-407E-A947-70E740481C1C}">
                          <a14:useLocalDpi xmlns:a14="http://schemas.microsoft.com/office/drawing/2010/main" val="0"/>
                        </a:ext>
                      </a:extLst>
                    </a:blip>
                    <a:stretch>
                      <a:fillRect/>
                    </a:stretch>
                  </pic:blipFill>
                  <pic:spPr>
                    <a:xfrm>
                      <a:off x="0" y="0"/>
                      <a:ext cx="2032807" cy="2877185"/>
                    </a:xfrm>
                    <a:prstGeom prst="rect">
                      <a:avLst/>
                    </a:prstGeom>
                    <a:ln w="88900" cap="sq" cmpd="thickThin">
                      <a:solidFill>
                        <a:srgbClr val="000000"/>
                      </a:solidFill>
                      <a:prstDash val="solid"/>
                      <a:miter lim="800000"/>
                    </a:ln>
                    <a:effectLst>
                      <a:innerShdw blurRad="76200">
                        <a:srgbClr val="000000"/>
                      </a:inn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62250">
        <w:rPr>
          <w:noProof/>
          <w:lang w:eastAsia="en-AU"/>
        </w:rPr>
        <w:drawing>
          <wp:anchor distT="0" distB="0" distL="114300" distR="114300" simplePos="0" relativeHeight="251697152" behindDoc="0" locked="0" layoutInCell="1" allowOverlap="1" wp14:anchorId="0F30B9FF" wp14:editId="5B5C319E">
            <wp:simplePos x="0" y="0"/>
            <wp:positionH relativeFrom="column">
              <wp:posOffset>-452755</wp:posOffset>
            </wp:positionH>
            <wp:positionV relativeFrom="paragraph">
              <wp:posOffset>189865</wp:posOffset>
            </wp:positionV>
            <wp:extent cx="2052955" cy="2864485"/>
            <wp:effectExtent l="0" t="0" r="4445" b="571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Duds,-Mugs-and-the-A-List---The-Impact-of-Uncontrolled-Sports-Betting.png"/>
                    <pic:cNvPicPr/>
                  </pic:nvPicPr>
                  <pic:blipFill>
                    <a:blip r:embed="rId12">
                      <a:extLst>
                        <a:ext uri="{28A0092B-C50C-407E-A947-70E740481C1C}">
                          <a14:useLocalDpi xmlns:a14="http://schemas.microsoft.com/office/drawing/2010/main" val="0"/>
                        </a:ext>
                      </a:extLst>
                    </a:blip>
                    <a:stretch>
                      <a:fillRect/>
                    </a:stretch>
                  </pic:blipFill>
                  <pic:spPr>
                    <a:xfrm>
                      <a:off x="0" y="0"/>
                      <a:ext cx="2052955" cy="28644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3DA29D0" w14:textId="77777777" w:rsidR="00C1424A" w:rsidRDefault="00C1424A" w:rsidP="009B220C">
      <w:pPr>
        <w:pStyle w:val="BodyText3"/>
        <w:spacing w:after="0" w:line="240" w:lineRule="auto"/>
        <w:jc w:val="center"/>
        <w:rPr>
          <w:rFonts w:ascii="Arial" w:hAnsi="Arial" w:cs="Arial"/>
          <w:b/>
          <w:sz w:val="28"/>
        </w:rPr>
      </w:pPr>
    </w:p>
    <w:p w14:paraId="2382D6D9" w14:textId="77777777" w:rsidR="00C1424A" w:rsidRDefault="00C1424A" w:rsidP="009B220C">
      <w:pPr>
        <w:pStyle w:val="BodyText3"/>
        <w:spacing w:after="0" w:line="240" w:lineRule="auto"/>
        <w:jc w:val="center"/>
        <w:rPr>
          <w:rFonts w:ascii="Arial" w:hAnsi="Arial" w:cs="Arial"/>
          <w:b/>
          <w:sz w:val="28"/>
        </w:rPr>
      </w:pPr>
    </w:p>
    <w:p w14:paraId="6D7904D7" w14:textId="77777777" w:rsidR="00C1424A" w:rsidRPr="00F06771" w:rsidRDefault="00C1424A" w:rsidP="009B220C">
      <w:pPr>
        <w:pStyle w:val="BodyText3"/>
        <w:spacing w:after="0" w:line="240" w:lineRule="auto"/>
        <w:rPr>
          <w:rFonts w:ascii="Arial" w:hAnsi="Arial" w:cs="Arial"/>
          <w:b/>
          <w:sz w:val="28"/>
        </w:rPr>
      </w:pPr>
    </w:p>
    <w:p w14:paraId="56BBAD48" w14:textId="77777777" w:rsidR="00C1424A" w:rsidRPr="00F06771" w:rsidRDefault="00C1424A" w:rsidP="009B220C">
      <w:pPr>
        <w:pStyle w:val="BodyText3"/>
        <w:spacing w:after="0" w:line="240" w:lineRule="auto"/>
        <w:rPr>
          <w:rFonts w:ascii="Arial" w:hAnsi="Arial" w:cs="Arial"/>
          <w:b/>
          <w:sz w:val="28"/>
        </w:rPr>
      </w:pPr>
    </w:p>
    <w:p w14:paraId="78F382B0" w14:textId="77777777" w:rsidR="00C1424A" w:rsidRDefault="00C1424A" w:rsidP="009B220C">
      <w:pPr>
        <w:pStyle w:val="BodyText3"/>
        <w:spacing w:after="0" w:line="240" w:lineRule="auto"/>
        <w:rPr>
          <w:b/>
          <w:sz w:val="28"/>
        </w:rPr>
      </w:pPr>
    </w:p>
    <w:p w14:paraId="30E98A7B" w14:textId="77777777" w:rsidR="00C1424A" w:rsidRDefault="00C1424A" w:rsidP="009B220C">
      <w:pPr>
        <w:pStyle w:val="BodyText3"/>
        <w:spacing w:after="0" w:line="240" w:lineRule="auto"/>
        <w:ind w:left="1985" w:right="1985"/>
        <w:rPr>
          <w:b/>
          <w:sz w:val="28"/>
        </w:rPr>
      </w:pPr>
    </w:p>
    <w:p w14:paraId="0A7263EF" w14:textId="77777777" w:rsidR="00415DB8" w:rsidRDefault="00415DB8" w:rsidP="009B220C">
      <w:pPr>
        <w:widowControl w:val="0"/>
        <w:autoSpaceDE w:val="0"/>
        <w:autoSpaceDN w:val="0"/>
        <w:adjustRightInd w:val="0"/>
        <w:spacing w:after="0" w:line="240" w:lineRule="auto"/>
        <w:ind w:left="1985" w:right="1985"/>
        <w:jc w:val="center"/>
        <w:rPr>
          <w:b/>
        </w:rPr>
      </w:pPr>
    </w:p>
    <w:p w14:paraId="617073BB" w14:textId="77777777" w:rsidR="00415DB8" w:rsidRDefault="00415DB8" w:rsidP="009B220C">
      <w:pPr>
        <w:widowControl w:val="0"/>
        <w:autoSpaceDE w:val="0"/>
        <w:autoSpaceDN w:val="0"/>
        <w:adjustRightInd w:val="0"/>
        <w:spacing w:after="0" w:line="240" w:lineRule="auto"/>
        <w:ind w:right="1985"/>
        <w:rPr>
          <w:b/>
        </w:rPr>
      </w:pPr>
    </w:p>
    <w:p w14:paraId="3214B7B5" w14:textId="77777777" w:rsidR="00415DB8" w:rsidRDefault="00415DB8" w:rsidP="009B220C">
      <w:pPr>
        <w:widowControl w:val="0"/>
        <w:autoSpaceDE w:val="0"/>
        <w:autoSpaceDN w:val="0"/>
        <w:adjustRightInd w:val="0"/>
        <w:spacing w:after="0" w:line="240" w:lineRule="auto"/>
        <w:ind w:left="1985" w:right="1985"/>
        <w:jc w:val="center"/>
        <w:rPr>
          <w:b/>
        </w:rPr>
      </w:pPr>
    </w:p>
    <w:p w14:paraId="5FD86E5F" w14:textId="77777777" w:rsidR="009B220C" w:rsidRDefault="009B220C" w:rsidP="009B220C">
      <w:pPr>
        <w:widowControl w:val="0"/>
        <w:autoSpaceDE w:val="0"/>
        <w:autoSpaceDN w:val="0"/>
        <w:adjustRightInd w:val="0"/>
        <w:spacing w:after="0" w:line="240" w:lineRule="auto"/>
        <w:ind w:left="1985" w:right="1985"/>
        <w:jc w:val="center"/>
        <w:rPr>
          <w:b/>
        </w:rPr>
      </w:pPr>
    </w:p>
    <w:p w14:paraId="0D0F27A1" w14:textId="77777777" w:rsidR="009B220C" w:rsidRDefault="009B220C" w:rsidP="009B220C">
      <w:pPr>
        <w:widowControl w:val="0"/>
        <w:autoSpaceDE w:val="0"/>
        <w:autoSpaceDN w:val="0"/>
        <w:adjustRightInd w:val="0"/>
        <w:spacing w:after="0" w:line="240" w:lineRule="auto"/>
        <w:ind w:left="1985" w:right="1985"/>
        <w:jc w:val="center"/>
        <w:rPr>
          <w:b/>
        </w:rPr>
      </w:pPr>
    </w:p>
    <w:p w14:paraId="196FFB4C" w14:textId="77777777" w:rsidR="009B220C" w:rsidRDefault="009B220C" w:rsidP="009B220C">
      <w:pPr>
        <w:widowControl w:val="0"/>
        <w:autoSpaceDE w:val="0"/>
        <w:autoSpaceDN w:val="0"/>
        <w:adjustRightInd w:val="0"/>
        <w:spacing w:after="0" w:line="240" w:lineRule="auto"/>
        <w:ind w:left="1985" w:right="1985"/>
        <w:jc w:val="center"/>
        <w:rPr>
          <w:b/>
        </w:rPr>
      </w:pPr>
    </w:p>
    <w:p w14:paraId="780841BC" w14:textId="77777777" w:rsidR="009B220C" w:rsidRDefault="009B220C" w:rsidP="009B220C">
      <w:pPr>
        <w:widowControl w:val="0"/>
        <w:autoSpaceDE w:val="0"/>
        <w:autoSpaceDN w:val="0"/>
        <w:adjustRightInd w:val="0"/>
        <w:spacing w:after="0" w:line="240" w:lineRule="auto"/>
        <w:ind w:left="1985" w:right="1985"/>
        <w:jc w:val="center"/>
        <w:rPr>
          <w:b/>
        </w:rPr>
      </w:pPr>
    </w:p>
    <w:p w14:paraId="6FCED32A" w14:textId="77777777" w:rsidR="009B220C" w:rsidRDefault="009B220C" w:rsidP="009B220C">
      <w:pPr>
        <w:widowControl w:val="0"/>
        <w:autoSpaceDE w:val="0"/>
        <w:autoSpaceDN w:val="0"/>
        <w:adjustRightInd w:val="0"/>
        <w:spacing w:after="0" w:line="240" w:lineRule="auto"/>
        <w:ind w:left="1985" w:right="1985"/>
        <w:jc w:val="center"/>
        <w:rPr>
          <w:b/>
        </w:rPr>
      </w:pPr>
    </w:p>
    <w:p w14:paraId="6C87D47D" w14:textId="77777777" w:rsidR="009B220C" w:rsidRDefault="009B220C" w:rsidP="009B220C">
      <w:pPr>
        <w:widowControl w:val="0"/>
        <w:autoSpaceDE w:val="0"/>
        <w:autoSpaceDN w:val="0"/>
        <w:adjustRightInd w:val="0"/>
        <w:spacing w:after="0" w:line="240" w:lineRule="auto"/>
        <w:ind w:left="1985" w:right="1985"/>
        <w:jc w:val="center"/>
        <w:rPr>
          <w:b/>
        </w:rPr>
      </w:pPr>
    </w:p>
    <w:p w14:paraId="31EF9E58" w14:textId="77777777" w:rsidR="009B220C" w:rsidRDefault="009B220C" w:rsidP="009B220C">
      <w:pPr>
        <w:widowControl w:val="0"/>
        <w:autoSpaceDE w:val="0"/>
        <w:autoSpaceDN w:val="0"/>
        <w:adjustRightInd w:val="0"/>
        <w:spacing w:after="0" w:line="240" w:lineRule="auto"/>
        <w:ind w:left="1985" w:right="1985"/>
        <w:jc w:val="center"/>
        <w:rPr>
          <w:b/>
        </w:rPr>
      </w:pPr>
    </w:p>
    <w:p w14:paraId="509A7534" w14:textId="77777777" w:rsidR="009B220C" w:rsidRDefault="009B220C" w:rsidP="009B220C">
      <w:pPr>
        <w:widowControl w:val="0"/>
        <w:autoSpaceDE w:val="0"/>
        <w:autoSpaceDN w:val="0"/>
        <w:adjustRightInd w:val="0"/>
        <w:spacing w:after="0" w:line="240" w:lineRule="auto"/>
        <w:ind w:left="1985" w:right="1985"/>
        <w:jc w:val="center"/>
        <w:rPr>
          <w:b/>
        </w:rPr>
      </w:pPr>
    </w:p>
    <w:p w14:paraId="508F208F" w14:textId="77777777" w:rsidR="00C1424A" w:rsidRPr="00736B6D" w:rsidRDefault="00C1424A" w:rsidP="009B220C">
      <w:pPr>
        <w:widowControl w:val="0"/>
        <w:autoSpaceDE w:val="0"/>
        <w:autoSpaceDN w:val="0"/>
        <w:adjustRightInd w:val="0"/>
        <w:spacing w:after="0" w:line="240" w:lineRule="auto"/>
        <w:ind w:left="1985" w:right="1985"/>
        <w:jc w:val="center"/>
      </w:pPr>
      <w:r w:rsidRPr="00567557">
        <w:rPr>
          <w:b/>
        </w:rPr>
        <w:t>Financial Counselling Australia</w:t>
      </w:r>
      <w:r w:rsidRPr="00567557">
        <w:t xml:space="preserve"> (FCA) is the peak body for financial counsellors in Australia.</w:t>
      </w:r>
    </w:p>
    <w:p w14:paraId="1DE0F188" w14:textId="77777777" w:rsidR="00C1424A" w:rsidRPr="00D7505F" w:rsidRDefault="00C1424A" w:rsidP="009B220C">
      <w:pPr>
        <w:spacing w:after="0" w:line="240" w:lineRule="auto"/>
        <w:jc w:val="center"/>
        <w:rPr>
          <w:i/>
        </w:rPr>
      </w:pPr>
    </w:p>
    <w:p w14:paraId="599EB13E" w14:textId="77777777" w:rsidR="00A667D2" w:rsidRPr="00887E1A" w:rsidRDefault="00736B6D" w:rsidP="009B220C">
      <w:pPr>
        <w:pStyle w:val="BodyText3"/>
        <w:spacing w:after="0" w:line="240" w:lineRule="auto"/>
        <w:jc w:val="left"/>
        <w:rPr>
          <w:b/>
          <w:sz w:val="40"/>
          <w:szCs w:val="40"/>
        </w:rPr>
      </w:pPr>
      <w:r w:rsidRPr="00415DB8">
        <w:rPr>
          <w:rFonts w:ascii="Arial" w:hAnsi="Arial" w:cs="Arial"/>
          <w:b/>
          <w:noProof/>
          <w:color w:val="4F81BD" w:themeColor="accent1"/>
          <w:sz w:val="36"/>
          <w:u w:val="single"/>
          <w:lang w:eastAsia="en-AU"/>
        </w:rPr>
        <mc:AlternateContent>
          <mc:Choice Requires="wps">
            <w:drawing>
              <wp:anchor distT="0" distB="0" distL="114300" distR="114300" simplePos="0" relativeHeight="251657216" behindDoc="0" locked="0" layoutInCell="1" allowOverlap="1" wp14:anchorId="7AE86D43" wp14:editId="41B48EA3">
                <wp:simplePos x="0" y="0"/>
                <wp:positionH relativeFrom="column">
                  <wp:posOffset>4267200</wp:posOffset>
                </wp:positionH>
                <wp:positionV relativeFrom="paragraph">
                  <wp:posOffset>362585</wp:posOffset>
                </wp:positionV>
                <wp:extent cx="1524000" cy="895350"/>
                <wp:effectExtent l="0" t="0" r="0" b="19050"/>
                <wp:wrapTight wrapText="bothSides">
                  <wp:wrapPolygon edited="0">
                    <wp:start x="0" y="0"/>
                    <wp:lineTo x="0" y="21447"/>
                    <wp:lineTo x="21240" y="21447"/>
                    <wp:lineTo x="21240" y="0"/>
                    <wp:lineTo x="0" y="0"/>
                  </wp:wrapPolygon>
                </wp:wrapTight>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F2AF6" w14:textId="77777777" w:rsidR="001B0150" w:rsidRPr="006E77EF" w:rsidRDefault="001B0150" w:rsidP="00C1424A">
                            <w:pPr>
                              <w:pStyle w:val="FootnoteText"/>
                              <w:rPr>
                                <w:b/>
                                <w:szCs w:val="16"/>
                              </w:rPr>
                            </w:pPr>
                            <w:proofErr w:type="gramStart"/>
                            <w:r w:rsidRPr="006E77EF">
                              <w:rPr>
                                <w:b/>
                              </w:rPr>
                              <w:t>submission</w:t>
                            </w:r>
                            <w:proofErr w:type="gramEnd"/>
                            <w:r w:rsidRPr="006E77EF">
                              <w:rPr>
                                <w:b/>
                              </w:rPr>
                              <w:t xml:space="preserve"> contact</w:t>
                            </w:r>
                          </w:p>
                          <w:p w14:paraId="279FD70A" w14:textId="77777777" w:rsidR="001B0150" w:rsidRPr="00137F62" w:rsidRDefault="001B0150" w:rsidP="00C1424A">
                            <w:pPr>
                              <w:pStyle w:val="FootnoteText"/>
                            </w:pPr>
                            <w:r>
                              <w:t>Lauren Levin</w:t>
                            </w:r>
                          </w:p>
                          <w:p w14:paraId="3A0972E6" w14:textId="77777777" w:rsidR="001B0150" w:rsidRPr="00137F62" w:rsidRDefault="001B0150" w:rsidP="00C1424A">
                            <w:pPr>
                              <w:pStyle w:val="FootnoteText"/>
                            </w:pPr>
                            <w:proofErr w:type="gramStart"/>
                            <w:r w:rsidRPr="00137F62">
                              <w:t>p</w:t>
                            </w:r>
                            <w:proofErr w:type="gramEnd"/>
                            <w:r w:rsidRPr="00137F62">
                              <w:t xml:space="preserve">:  </w:t>
                            </w:r>
                            <w:r>
                              <w:t>0411 050 035</w:t>
                            </w:r>
                          </w:p>
                          <w:p w14:paraId="1789BA59" w14:textId="77777777" w:rsidR="001B0150" w:rsidRPr="00137F62" w:rsidRDefault="001B0150" w:rsidP="00C1424A">
                            <w:pPr>
                              <w:pStyle w:val="Footnote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2" o:spid="_x0000_s1026" type="#_x0000_t202" style="position:absolute;margin-left:336pt;margin-top:28.55pt;width:120pt;height: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" filled="f" stroked="f">
                <v:textbox inset="0,0,0,0">
                  <w:txbxContent>
                    <w:p w14:paraId="167F2AF6" w14:textId="77777777" w:rsidR="001B0150" w:rsidRPr="006E77EF" w:rsidRDefault="001B0150" w:rsidP="00C1424A">
                      <w:pPr>
                        <w:pStyle w:val="FootnoteText"/>
                        <w:rPr>
                          <w:b/>
                          <w:szCs w:val="16"/>
                        </w:rPr>
                      </w:pPr>
                      <w:proofErr w:type="gramStart"/>
                      <w:r w:rsidRPr="006E77EF">
                        <w:rPr>
                          <w:b/>
                        </w:rPr>
                        <w:t>submission</w:t>
                      </w:r>
                      <w:proofErr w:type="gramEnd"/>
                      <w:r w:rsidRPr="006E77EF">
                        <w:rPr>
                          <w:b/>
                        </w:rPr>
                        <w:t xml:space="preserve"> contact</w:t>
                      </w:r>
                    </w:p>
                    <w:p w14:paraId="279FD70A" w14:textId="77777777" w:rsidR="001B0150" w:rsidRPr="00137F62" w:rsidRDefault="001B0150" w:rsidP="00C1424A">
                      <w:pPr>
                        <w:pStyle w:val="FootnoteText"/>
                      </w:pPr>
                      <w:r>
                        <w:t>Lauren Levin</w:t>
                      </w:r>
                    </w:p>
                    <w:p w14:paraId="3A0972E6" w14:textId="77777777" w:rsidR="001B0150" w:rsidRPr="00137F62" w:rsidRDefault="001B0150" w:rsidP="00C1424A">
                      <w:pPr>
                        <w:pStyle w:val="FootnoteText"/>
                      </w:pPr>
                      <w:proofErr w:type="gramStart"/>
                      <w:r w:rsidRPr="00137F62">
                        <w:t>p</w:t>
                      </w:r>
                      <w:proofErr w:type="gramEnd"/>
                      <w:r w:rsidRPr="00137F62">
                        <w:t xml:space="preserve">:  </w:t>
                      </w:r>
                      <w:r>
                        <w:t>0411 050 035</w:t>
                      </w:r>
                    </w:p>
                    <w:p w14:paraId="1789BA59" w14:textId="77777777" w:rsidR="001B0150" w:rsidRPr="00137F62" w:rsidRDefault="001B0150" w:rsidP="00C1424A">
                      <w:pPr>
                        <w:pStyle w:val="FootnoteText"/>
                      </w:pPr>
                    </w:p>
                  </w:txbxContent>
                </v:textbox>
                <w10:wrap type="tight"/>
              </v:shape>
            </w:pict>
          </mc:Fallback>
        </mc:AlternateContent>
      </w:r>
      <w:r w:rsidRPr="00415DB8">
        <w:rPr>
          <w:rFonts w:ascii="Arial" w:hAnsi="Arial" w:cs="Arial"/>
          <w:b/>
          <w:noProof/>
          <w:color w:val="4F81BD" w:themeColor="accent1"/>
          <w:sz w:val="36"/>
          <w:u w:val="single"/>
          <w:lang w:eastAsia="en-AU"/>
        </w:rPr>
        <mc:AlternateContent>
          <mc:Choice Requires="wps">
            <w:drawing>
              <wp:anchor distT="0" distB="0" distL="114300" distR="114300" simplePos="0" relativeHeight="251656192" behindDoc="0" locked="0" layoutInCell="1" allowOverlap="1" wp14:anchorId="46D0E140" wp14:editId="565E2C84">
                <wp:simplePos x="0" y="0"/>
                <wp:positionH relativeFrom="column">
                  <wp:posOffset>2730500</wp:posOffset>
                </wp:positionH>
                <wp:positionV relativeFrom="paragraph">
                  <wp:posOffset>362585</wp:posOffset>
                </wp:positionV>
                <wp:extent cx="1524000" cy="572770"/>
                <wp:effectExtent l="0" t="0" r="0" b="11430"/>
                <wp:wrapTight wrapText="bothSides">
                  <wp:wrapPolygon edited="0">
                    <wp:start x="0" y="0"/>
                    <wp:lineTo x="0" y="21073"/>
                    <wp:lineTo x="21240" y="21073"/>
                    <wp:lineTo x="21240" y="0"/>
                    <wp:lineTo x="0" y="0"/>
                  </wp:wrapPolygon>
                </wp:wrapTight>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375B5" w14:textId="77777777" w:rsidR="001B0150" w:rsidRPr="00137F62" w:rsidRDefault="001B0150" w:rsidP="00C1424A">
                            <w:pPr>
                              <w:pStyle w:val="FootnoteText"/>
                            </w:pPr>
                            <w:proofErr w:type="gramStart"/>
                            <w:r w:rsidRPr="00137F62">
                              <w:t>p</w:t>
                            </w:r>
                            <w:proofErr w:type="gramEnd"/>
                            <w:r>
                              <w:t>: 03 8554 6978</w:t>
                            </w:r>
                          </w:p>
                          <w:p w14:paraId="685769BB" w14:textId="77777777" w:rsidR="001B0150" w:rsidRPr="00137F62" w:rsidRDefault="001B0150" w:rsidP="00C1424A">
                            <w:pPr>
                              <w:pStyle w:val="FootnoteText"/>
                            </w:pPr>
                            <w:proofErr w:type="spellStart"/>
                            <w:r w:rsidRPr="00137F62">
                              <w:t>tw</w:t>
                            </w:r>
                            <w:proofErr w:type="spellEnd"/>
                            <w:r w:rsidRPr="00137F62">
                              <w:t>:@</w:t>
                            </w:r>
                            <w:proofErr w:type="spellStart"/>
                            <w:r w:rsidRPr="00137F62">
                              <w:t>FCAupdate</w:t>
                            </w:r>
                            <w:proofErr w:type="spellEnd"/>
                          </w:p>
                          <w:p w14:paraId="7C8027FC" w14:textId="77777777" w:rsidR="001B0150" w:rsidRPr="00137F62" w:rsidRDefault="001B0150" w:rsidP="00C1424A">
                            <w:pPr>
                              <w:pStyle w:val="Footnote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1" o:spid="_x0000_s1027" type="#_x0000_t202" style="position:absolute;margin-left:215pt;margin-top:28.55pt;width:120pt;height:4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" filled="f" stroked="f">
                <v:textbox inset="0,0,0,0">
                  <w:txbxContent>
                    <w:p w14:paraId="41D375B5" w14:textId="77777777" w:rsidR="001B0150" w:rsidRPr="00137F62" w:rsidRDefault="001B0150" w:rsidP="00C1424A">
                      <w:pPr>
                        <w:pStyle w:val="FootnoteText"/>
                      </w:pPr>
                      <w:proofErr w:type="gramStart"/>
                      <w:r w:rsidRPr="00137F62">
                        <w:t>p</w:t>
                      </w:r>
                      <w:proofErr w:type="gramEnd"/>
                      <w:r>
                        <w:t>: 03 8554 6978</w:t>
                      </w:r>
                    </w:p>
                    <w:p w14:paraId="685769BB" w14:textId="77777777" w:rsidR="001B0150" w:rsidRPr="00137F62" w:rsidRDefault="001B0150" w:rsidP="00C1424A">
                      <w:pPr>
                        <w:pStyle w:val="FootnoteText"/>
                      </w:pPr>
                      <w:proofErr w:type="spellStart"/>
                      <w:proofErr w:type="gramStart"/>
                      <w:r w:rsidRPr="00137F62">
                        <w:t>tw</w:t>
                      </w:r>
                      <w:proofErr w:type="spellEnd"/>
                      <w:proofErr w:type="gramEnd"/>
                      <w:r w:rsidRPr="00137F62">
                        <w:t>:@</w:t>
                      </w:r>
                      <w:proofErr w:type="spellStart"/>
                      <w:r w:rsidRPr="00137F62">
                        <w:t>FCAupdate</w:t>
                      </w:r>
                      <w:proofErr w:type="spellEnd"/>
                    </w:p>
                    <w:p w14:paraId="7C8027FC" w14:textId="77777777" w:rsidR="001B0150" w:rsidRPr="00137F62" w:rsidRDefault="001B0150" w:rsidP="00C1424A">
                      <w:pPr>
                        <w:pStyle w:val="FootnoteText"/>
                      </w:pPr>
                    </w:p>
                  </w:txbxContent>
                </v:textbox>
                <w10:wrap type="tight"/>
              </v:shape>
            </w:pict>
          </mc:Fallback>
        </mc:AlternateContent>
      </w:r>
      <w:r w:rsidRPr="00415DB8">
        <w:rPr>
          <w:rFonts w:ascii="Arial" w:hAnsi="Arial" w:cs="Arial"/>
          <w:b/>
          <w:noProof/>
          <w:color w:val="4F81BD" w:themeColor="accent1"/>
          <w:sz w:val="36"/>
          <w:u w:val="single"/>
          <w:lang w:eastAsia="en-AU"/>
        </w:rPr>
        <mc:AlternateContent>
          <mc:Choice Requires="wps">
            <w:drawing>
              <wp:anchor distT="0" distB="0" distL="114300" distR="114300" simplePos="0" relativeHeight="251655168" behindDoc="0" locked="0" layoutInCell="1" allowOverlap="1" wp14:anchorId="75DE9CBD" wp14:editId="7830083A">
                <wp:simplePos x="0" y="0"/>
                <wp:positionH relativeFrom="column">
                  <wp:posOffset>914400</wp:posOffset>
                </wp:positionH>
                <wp:positionV relativeFrom="paragraph">
                  <wp:posOffset>362585</wp:posOffset>
                </wp:positionV>
                <wp:extent cx="1524000" cy="601980"/>
                <wp:effectExtent l="0" t="0" r="0" b="7620"/>
                <wp:wrapTight wrapText="bothSides">
                  <wp:wrapPolygon edited="0">
                    <wp:start x="0" y="0"/>
                    <wp:lineTo x="0" y="20962"/>
                    <wp:lineTo x="21240" y="20962"/>
                    <wp:lineTo x="21240" y="0"/>
                    <wp:lineTo x="0" y="0"/>
                  </wp:wrapPolygon>
                </wp:wrapTight>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EE2F1" w14:textId="77777777" w:rsidR="001B0150" w:rsidRPr="00F32B16" w:rsidRDefault="001B0150" w:rsidP="00C1424A">
                            <w:pPr>
                              <w:pStyle w:val="FootnoteText"/>
                            </w:pPr>
                            <w:r w:rsidRPr="00F32B16">
                              <w:t>PO Box 3482</w:t>
                            </w:r>
                          </w:p>
                          <w:p w14:paraId="0DB542C5" w14:textId="77777777" w:rsidR="001B0150" w:rsidRPr="00F32B16" w:rsidRDefault="001B0150" w:rsidP="00C1424A">
                            <w:pPr>
                              <w:pStyle w:val="FootnoteText"/>
                            </w:pPr>
                            <w:r w:rsidRPr="00F32B16">
                              <w:t>South Brisbane BC</w:t>
                            </w:r>
                          </w:p>
                          <w:p w14:paraId="7DCF45EC" w14:textId="77777777" w:rsidR="001B0150" w:rsidRPr="00F32B16" w:rsidRDefault="001B0150" w:rsidP="00C1424A">
                            <w:pPr>
                              <w:pStyle w:val="FootnoteText"/>
                            </w:pPr>
                            <w:r w:rsidRPr="00F32B16">
                              <w:t>Q 4101</w:t>
                            </w:r>
                          </w:p>
                          <w:p w14:paraId="13BA5E15" w14:textId="77777777" w:rsidR="001B0150" w:rsidRPr="00F32B16" w:rsidRDefault="001B0150" w:rsidP="00C1424A">
                            <w:pPr>
                              <w:pStyle w:val="Footnote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 o:spid="_x0000_s1028" type="#_x0000_t202" style="position:absolute;margin-left:1in;margin-top:28.55pt;width:120pt;height:47.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" filled="f" stroked="f">
                <v:textbox inset="0,0,0,0">
                  <w:txbxContent>
                    <w:p w14:paraId="7CDEE2F1" w14:textId="77777777" w:rsidR="001B0150" w:rsidRPr="00F32B16" w:rsidRDefault="001B0150" w:rsidP="00C1424A">
                      <w:pPr>
                        <w:pStyle w:val="FootnoteText"/>
                      </w:pPr>
                      <w:r w:rsidRPr="00F32B16">
                        <w:t>PO Box 3482</w:t>
                      </w:r>
                    </w:p>
                    <w:p w14:paraId="0DB542C5" w14:textId="77777777" w:rsidR="001B0150" w:rsidRPr="00F32B16" w:rsidRDefault="001B0150" w:rsidP="00C1424A">
                      <w:pPr>
                        <w:pStyle w:val="FootnoteText"/>
                      </w:pPr>
                      <w:r w:rsidRPr="00F32B16">
                        <w:t>South Brisbane BC</w:t>
                      </w:r>
                    </w:p>
                    <w:p w14:paraId="7DCF45EC" w14:textId="77777777" w:rsidR="001B0150" w:rsidRPr="00F32B16" w:rsidRDefault="001B0150" w:rsidP="00C1424A">
                      <w:pPr>
                        <w:pStyle w:val="FootnoteText"/>
                      </w:pPr>
                      <w:r w:rsidRPr="00F32B16">
                        <w:t>Q 4101</w:t>
                      </w:r>
                    </w:p>
                    <w:p w14:paraId="13BA5E15" w14:textId="77777777" w:rsidR="001B0150" w:rsidRPr="00F32B16" w:rsidRDefault="001B0150" w:rsidP="00C1424A">
                      <w:pPr>
                        <w:pStyle w:val="FootnoteText"/>
                      </w:pPr>
                    </w:p>
                  </w:txbxContent>
                </v:textbox>
                <w10:wrap type="tight"/>
              </v:shape>
            </w:pict>
          </mc:Fallback>
        </mc:AlternateContent>
      </w:r>
      <w:r w:rsidRPr="00415DB8">
        <w:rPr>
          <w:rFonts w:ascii="Arial" w:hAnsi="Arial" w:cs="Arial"/>
          <w:b/>
          <w:noProof/>
          <w:color w:val="4F81BD" w:themeColor="accent1"/>
          <w:sz w:val="36"/>
          <w:u w:val="single"/>
          <w:lang w:eastAsia="en-AU"/>
        </w:rPr>
        <mc:AlternateContent>
          <mc:Choice Requires="wps">
            <w:drawing>
              <wp:anchor distT="0" distB="0" distL="114300" distR="114300" simplePos="0" relativeHeight="251654144" behindDoc="0" locked="0" layoutInCell="1" allowOverlap="1" wp14:anchorId="65B885CA" wp14:editId="72F185CC">
                <wp:simplePos x="0" y="0"/>
                <wp:positionH relativeFrom="column">
                  <wp:posOffset>-469900</wp:posOffset>
                </wp:positionH>
                <wp:positionV relativeFrom="paragraph">
                  <wp:posOffset>521335</wp:posOffset>
                </wp:positionV>
                <wp:extent cx="1524000" cy="443230"/>
                <wp:effectExtent l="0" t="0" r="0" b="13970"/>
                <wp:wrapTight wrapText="bothSides">
                  <wp:wrapPolygon edited="0">
                    <wp:start x="0" y="0"/>
                    <wp:lineTo x="0" y="21043"/>
                    <wp:lineTo x="21240" y="21043"/>
                    <wp:lineTo x="21240" y="0"/>
                    <wp:lineTo x="0" y="0"/>
                  </wp:wrapPolygon>
                </wp:wrapTight>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4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F85A8" w14:textId="77777777" w:rsidR="001B0150" w:rsidRDefault="001B0150" w:rsidP="001D71A3">
                            <w:pPr>
                              <w:pStyle w:val="FootnoteText"/>
                            </w:pPr>
                            <w:r>
                              <w:t>6/179 Queens St</w:t>
                            </w:r>
                          </w:p>
                          <w:p w14:paraId="05C73C9A" w14:textId="77777777" w:rsidR="001B0150" w:rsidRPr="00F32B16" w:rsidRDefault="001B0150" w:rsidP="001D71A3">
                            <w:pPr>
                              <w:pStyle w:val="FootnoteText"/>
                            </w:pPr>
                            <w:r>
                              <w:t>Melbourne 3000</w:t>
                            </w:r>
                          </w:p>
                          <w:p w14:paraId="476C86C2" w14:textId="77777777" w:rsidR="001B0150" w:rsidRPr="00F32B16" w:rsidRDefault="001B0150" w:rsidP="00C1424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 o:spid="_x0000_s1029" type="#_x0000_t202" style="position:absolute;margin-left:-36.95pt;margin-top:41.05pt;width:120pt;height:34.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" filled="f" stroked="f">
                <v:textbox inset="0,0,0,0">
                  <w:txbxContent>
                    <w:p w14:paraId="004F85A8" w14:textId="77777777" w:rsidR="001B0150" w:rsidRDefault="001B0150" w:rsidP="001D71A3">
                      <w:pPr>
                        <w:pStyle w:val="FootnoteText"/>
                      </w:pPr>
                      <w:r>
                        <w:t>6/179 Queens St</w:t>
                      </w:r>
                    </w:p>
                    <w:p w14:paraId="05C73C9A" w14:textId="77777777" w:rsidR="001B0150" w:rsidRPr="00F32B16" w:rsidRDefault="001B0150" w:rsidP="001D71A3">
                      <w:pPr>
                        <w:pStyle w:val="FootnoteText"/>
                      </w:pPr>
                      <w:r>
                        <w:t>Melbourne 3000</w:t>
                      </w:r>
                    </w:p>
                    <w:p w14:paraId="476C86C2" w14:textId="77777777" w:rsidR="001B0150" w:rsidRPr="00F32B16" w:rsidRDefault="001B0150" w:rsidP="00C1424A"/>
                  </w:txbxContent>
                </v:textbox>
                <w10:wrap type="tight"/>
              </v:shape>
            </w:pict>
          </mc:Fallback>
        </mc:AlternateContent>
      </w:r>
      <w:r w:rsidRPr="00415DB8">
        <w:rPr>
          <w:rFonts w:ascii="Arial" w:hAnsi="Arial" w:cs="Arial"/>
          <w:b/>
          <w:noProof/>
          <w:color w:val="4F81BD" w:themeColor="accent1"/>
          <w:sz w:val="36"/>
          <w:u w:val="single"/>
          <w:lang w:eastAsia="en-AU"/>
        </w:rPr>
        <mc:AlternateContent>
          <mc:Choice Requires="wps">
            <w:drawing>
              <wp:anchor distT="0" distB="0" distL="114300" distR="114300" simplePos="0" relativeHeight="251659264" behindDoc="0" locked="0" layoutInCell="1" allowOverlap="1" wp14:anchorId="36A6E722" wp14:editId="3BFDDF4A">
                <wp:simplePos x="0" y="0"/>
                <wp:positionH relativeFrom="column">
                  <wp:posOffset>-304800</wp:posOffset>
                </wp:positionH>
                <wp:positionV relativeFrom="paragraph">
                  <wp:posOffset>1049655</wp:posOffset>
                </wp:positionV>
                <wp:extent cx="5867400" cy="208280"/>
                <wp:effectExtent l="0" t="0" r="0" b="20320"/>
                <wp:wrapTight wrapText="bothSides">
                  <wp:wrapPolygon edited="0">
                    <wp:start x="0" y="0"/>
                    <wp:lineTo x="0" y="21073"/>
                    <wp:lineTo x="21506" y="21073"/>
                    <wp:lineTo x="21506" y="0"/>
                    <wp:lineTo x="0" y="0"/>
                  </wp:wrapPolygon>
                </wp:wrapTight>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A7E60" w14:textId="77777777" w:rsidR="001B0150" w:rsidRPr="00322E44" w:rsidRDefault="001B0150" w:rsidP="00C1424A">
                            <w:pPr>
                              <w:pStyle w:val="FootnoteText"/>
                              <w:jc w:val="center"/>
                            </w:pPr>
                            <w:r w:rsidRPr="00322E44">
                              <w:t xml:space="preserve">info@financialcounsellingaustralia.org.au </w:t>
                            </w:r>
                            <w:r>
                              <w:t>|</w:t>
                            </w:r>
                            <w:r w:rsidRPr="00322E44">
                              <w:t xml:space="preserve"> www.financialcounsellingaustralia.org.au</w:t>
                            </w:r>
                          </w:p>
                          <w:p w14:paraId="133F038B" w14:textId="77777777" w:rsidR="001B0150" w:rsidRPr="00F32B16" w:rsidRDefault="001B0150" w:rsidP="00C1424A">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 o:spid="_x0000_s1030" type="#_x0000_t202" style="position:absolute;margin-left:-23.95pt;margin-top:82.65pt;width:462pt;height:1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" filled="f" stroked="f">
                <v:textbox inset="0,0,0,0">
                  <w:txbxContent>
                    <w:p w14:paraId="622A7E60" w14:textId="77777777" w:rsidR="001B0150" w:rsidRPr="00322E44" w:rsidRDefault="001B0150" w:rsidP="00C1424A">
                      <w:pPr>
                        <w:pStyle w:val="FootnoteText"/>
                        <w:jc w:val="center"/>
                      </w:pPr>
                      <w:proofErr w:type="gramStart"/>
                      <w:r w:rsidRPr="00322E44">
                        <w:t>info@financialcounsellingaustralia.org.au</w:t>
                      </w:r>
                      <w:proofErr w:type="gramEnd"/>
                      <w:r w:rsidRPr="00322E44">
                        <w:t xml:space="preserve"> </w:t>
                      </w:r>
                      <w:r>
                        <w:t>|</w:t>
                      </w:r>
                      <w:r w:rsidRPr="00322E44">
                        <w:t xml:space="preserve"> www.financialcounsellingaustralia.org.au</w:t>
                      </w:r>
                    </w:p>
                    <w:p w14:paraId="133F038B" w14:textId="77777777" w:rsidR="001B0150" w:rsidRPr="00F32B16" w:rsidRDefault="001B0150" w:rsidP="00C1424A">
                      <w:pPr>
                        <w:jc w:val="center"/>
                      </w:pPr>
                    </w:p>
                  </w:txbxContent>
                </v:textbox>
                <w10:wrap type="tight"/>
              </v:shape>
            </w:pict>
          </mc:Fallback>
        </mc:AlternateContent>
      </w:r>
      <w:r w:rsidR="007F4A0C" w:rsidRPr="00415DB8">
        <w:rPr>
          <w:rFonts w:ascii="Arial" w:hAnsi="Arial" w:cs="Arial"/>
          <w:b/>
          <w:noProof/>
          <w:color w:val="4F81BD" w:themeColor="accent1"/>
          <w:sz w:val="36"/>
          <w:u w:val="single"/>
          <w:lang w:eastAsia="en-AU"/>
        </w:rPr>
        <mc:AlternateContent>
          <mc:Choice Requires="wps">
            <w:drawing>
              <wp:anchor distT="0" distB="0" distL="114300" distR="114300" simplePos="0" relativeHeight="251658240" behindDoc="0" locked="0" layoutInCell="1" allowOverlap="1" wp14:anchorId="156BEEDB" wp14:editId="68B6FA48">
                <wp:simplePos x="0" y="0"/>
                <wp:positionH relativeFrom="column">
                  <wp:posOffset>-457200</wp:posOffset>
                </wp:positionH>
                <wp:positionV relativeFrom="paragraph">
                  <wp:posOffset>964565</wp:posOffset>
                </wp:positionV>
                <wp:extent cx="5943600" cy="0"/>
                <wp:effectExtent l="15875" t="15240" r="22225" b="22860"/>
                <wp:wrapTight wrapText="bothSides">
                  <wp:wrapPolygon edited="0">
                    <wp:start x="-35" y="-2147483648"/>
                    <wp:lineTo x="0" y="-2147483648"/>
                    <wp:lineTo x="10835" y="-2147483648"/>
                    <wp:lineTo x="10835" y="-2147483648"/>
                    <wp:lineTo x="21565" y="-2147483648"/>
                    <wp:lineTo x="21669" y="-2147483648"/>
                    <wp:lineTo x="-35" y="-2147483648"/>
                  </wp:wrapPolygon>
                </wp:wrapTight>
                <wp:docPr id="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4A7EBB"/>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4524ACD8" id="Line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5.95pt" to="6in,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" strokecolor="#4a7ebb" strokeweight=".5pt">
                <w10:wrap type="tight"/>
              </v:line>
            </w:pict>
          </mc:Fallback>
        </mc:AlternateContent>
      </w:r>
      <w:r w:rsidR="00C1424A" w:rsidRPr="00415DB8">
        <w:rPr>
          <w:color w:val="4F81BD" w:themeColor="accent1"/>
          <w:sz w:val="28"/>
          <w:u w:val="single"/>
        </w:rPr>
        <w:br w:type="page"/>
      </w:r>
      <w:r w:rsidR="00C1424A" w:rsidRPr="00887E1A">
        <w:rPr>
          <w:b/>
          <w:sz w:val="40"/>
          <w:szCs w:val="40"/>
        </w:rPr>
        <w:lastRenderedPageBreak/>
        <w:t>Table of Contents</w:t>
      </w:r>
    </w:p>
    <w:p w14:paraId="38027243" w14:textId="77777777" w:rsidR="00415DB8" w:rsidRPr="00AE2C76" w:rsidRDefault="00415DB8" w:rsidP="009B220C">
      <w:pPr>
        <w:pStyle w:val="BodyText3"/>
        <w:spacing w:after="0" w:line="240" w:lineRule="auto"/>
        <w:jc w:val="center"/>
        <w:rPr>
          <w:b/>
          <w:sz w:val="28"/>
        </w:rPr>
      </w:pPr>
    </w:p>
    <w:p w14:paraId="19F73A79" w14:textId="77777777" w:rsidR="00B47BF3" w:rsidRDefault="00B47BF3">
      <w:pPr>
        <w:pStyle w:val="TOC1"/>
        <w:tabs>
          <w:tab w:val="left" w:pos="552"/>
          <w:tab w:val="right" w:leader="dot" w:pos="9448"/>
        </w:tabs>
        <w:rPr>
          <w:b w:val="0"/>
          <w:caps w:val="0"/>
          <w:noProof/>
          <w:sz w:val="24"/>
          <w:szCs w:val="24"/>
          <w:lang w:val="en-US" w:eastAsia="ja-JP"/>
        </w:rPr>
      </w:pPr>
      <w:r>
        <w:rPr>
          <w:b w:val="0"/>
          <w:caps w:val="0"/>
          <w:sz w:val="28"/>
          <w:u w:val="single"/>
        </w:rPr>
        <w:fldChar w:fldCharType="begin"/>
      </w:r>
      <w:r>
        <w:rPr>
          <w:b w:val="0"/>
          <w:caps w:val="0"/>
          <w:sz w:val="28"/>
          <w:u w:val="single"/>
        </w:rPr>
        <w:instrText xml:space="preserve"> TOC \o "1-3" </w:instrText>
      </w:r>
      <w:r>
        <w:rPr>
          <w:b w:val="0"/>
          <w:caps w:val="0"/>
          <w:sz w:val="28"/>
          <w:u w:val="single"/>
        </w:rPr>
        <w:fldChar w:fldCharType="separate"/>
      </w:r>
      <w:r>
        <w:rPr>
          <w:noProof/>
        </w:rPr>
        <w:t>1.0</w:t>
      </w:r>
      <w:r>
        <w:rPr>
          <w:b w:val="0"/>
          <w:caps w:val="0"/>
          <w:noProof/>
          <w:sz w:val="24"/>
          <w:szCs w:val="24"/>
          <w:lang w:val="en-US" w:eastAsia="ja-JP"/>
        </w:rPr>
        <w:tab/>
      </w:r>
      <w:r>
        <w:rPr>
          <w:noProof/>
        </w:rPr>
        <w:t>Message to the IGA Review from two problem gamblers</w:t>
      </w:r>
      <w:r>
        <w:rPr>
          <w:noProof/>
        </w:rPr>
        <w:tab/>
      </w:r>
      <w:r>
        <w:rPr>
          <w:noProof/>
        </w:rPr>
        <w:fldChar w:fldCharType="begin"/>
      </w:r>
      <w:r>
        <w:rPr>
          <w:noProof/>
        </w:rPr>
        <w:instrText xml:space="preserve"> PAGEREF _Toc311183019 \h </w:instrText>
      </w:r>
      <w:r>
        <w:rPr>
          <w:noProof/>
        </w:rPr>
      </w:r>
      <w:r>
        <w:rPr>
          <w:noProof/>
        </w:rPr>
        <w:fldChar w:fldCharType="separate"/>
      </w:r>
      <w:r>
        <w:rPr>
          <w:noProof/>
        </w:rPr>
        <w:t>1</w:t>
      </w:r>
      <w:r>
        <w:rPr>
          <w:noProof/>
        </w:rPr>
        <w:fldChar w:fldCharType="end"/>
      </w:r>
    </w:p>
    <w:p w14:paraId="3C8AF0A6" w14:textId="77777777" w:rsidR="00B47BF3" w:rsidRDefault="00B47BF3">
      <w:pPr>
        <w:pStyle w:val="TOC1"/>
        <w:tabs>
          <w:tab w:val="left" w:pos="552"/>
          <w:tab w:val="right" w:leader="dot" w:pos="9448"/>
        </w:tabs>
        <w:rPr>
          <w:b w:val="0"/>
          <w:caps w:val="0"/>
          <w:noProof/>
          <w:sz w:val="24"/>
          <w:szCs w:val="24"/>
          <w:lang w:val="en-US" w:eastAsia="ja-JP"/>
        </w:rPr>
      </w:pPr>
      <w:r>
        <w:rPr>
          <w:noProof/>
        </w:rPr>
        <w:t>2.0</w:t>
      </w:r>
      <w:r>
        <w:rPr>
          <w:b w:val="0"/>
          <w:caps w:val="0"/>
          <w:noProof/>
          <w:sz w:val="24"/>
          <w:szCs w:val="24"/>
          <w:lang w:val="en-US" w:eastAsia="ja-JP"/>
        </w:rPr>
        <w:tab/>
      </w:r>
      <w:r>
        <w:rPr>
          <w:noProof/>
        </w:rPr>
        <w:t>The Priorities</w:t>
      </w:r>
      <w:r>
        <w:rPr>
          <w:noProof/>
        </w:rPr>
        <w:tab/>
      </w:r>
      <w:r>
        <w:rPr>
          <w:noProof/>
        </w:rPr>
        <w:fldChar w:fldCharType="begin"/>
      </w:r>
      <w:r>
        <w:rPr>
          <w:noProof/>
        </w:rPr>
        <w:instrText xml:space="preserve"> PAGEREF _Toc311183020 \h </w:instrText>
      </w:r>
      <w:r>
        <w:rPr>
          <w:noProof/>
        </w:rPr>
      </w:r>
      <w:r>
        <w:rPr>
          <w:noProof/>
        </w:rPr>
        <w:fldChar w:fldCharType="separate"/>
      </w:r>
      <w:r>
        <w:rPr>
          <w:noProof/>
        </w:rPr>
        <w:t>3</w:t>
      </w:r>
      <w:r>
        <w:rPr>
          <w:noProof/>
        </w:rPr>
        <w:fldChar w:fldCharType="end"/>
      </w:r>
    </w:p>
    <w:p w14:paraId="393EEF17" w14:textId="77777777" w:rsidR="00B47BF3" w:rsidRDefault="00B47BF3">
      <w:pPr>
        <w:pStyle w:val="TOC2"/>
        <w:tabs>
          <w:tab w:val="left" w:pos="769"/>
          <w:tab w:val="right" w:leader="dot" w:pos="9448"/>
        </w:tabs>
        <w:rPr>
          <w:smallCaps w:val="0"/>
          <w:noProof/>
          <w:sz w:val="24"/>
          <w:szCs w:val="24"/>
          <w:lang w:val="en-US" w:eastAsia="ja-JP"/>
        </w:rPr>
      </w:pPr>
      <w:r>
        <w:rPr>
          <w:noProof/>
        </w:rPr>
        <w:t>2.1</w:t>
      </w:r>
      <w:r>
        <w:rPr>
          <w:smallCaps w:val="0"/>
          <w:noProof/>
          <w:sz w:val="24"/>
          <w:szCs w:val="24"/>
          <w:lang w:val="en-US" w:eastAsia="ja-JP"/>
        </w:rPr>
        <w:tab/>
      </w:r>
      <w:r>
        <w:rPr>
          <w:noProof/>
        </w:rPr>
        <w:t>Duds, Mugs and the A-List – Articulates the problem</w:t>
      </w:r>
      <w:r>
        <w:rPr>
          <w:noProof/>
        </w:rPr>
        <w:tab/>
      </w:r>
      <w:r>
        <w:rPr>
          <w:noProof/>
        </w:rPr>
        <w:fldChar w:fldCharType="begin"/>
      </w:r>
      <w:r>
        <w:rPr>
          <w:noProof/>
        </w:rPr>
        <w:instrText xml:space="preserve"> PAGEREF _Toc311183021 \h </w:instrText>
      </w:r>
      <w:r>
        <w:rPr>
          <w:noProof/>
        </w:rPr>
      </w:r>
      <w:r>
        <w:rPr>
          <w:noProof/>
        </w:rPr>
        <w:fldChar w:fldCharType="separate"/>
      </w:r>
      <w:r>
        <w:rPr>
          <w:noProof/>
        </w:rPr>
        <w:t>3</w:t>
      </w:r>
      <w:r>
        <w:rPr>
          <w:noProof/>
        </w:rPr>
        <w:fldChar w:fldCharType="end"/>
      </w:r>
    </w:p>
    <w:p w14:paraId="3E671694" w14:textId="77777777" w:rsidR="00B47BF3" w:rsidRDefault="00B47BF3">
      <w:pPr>
        <w:pStyle w:val="TOC2"/>
        <w:tabs>
          <w:tab w:val="left" w:pos="769"/>
          <w:tab w:val="right" w:leader="dot" w:pos="9448"/>
        </w:tabs>
        <w:rPr>
          <w:smallCaps w:val="0"/>
          <w:noProof/>
          <w:sz w:val="24"/>
          <w:szCs w:val="24"/>
          <w:lang w:val="en-US" w:eastAsia="ja-JP"/>
        </w:rPr>
      </w:pPr>
      <w:r>
        <w:rPr>
          <w:noProof/>
        </w:rPr>
        <w:t>2.2</w:t>
      </w:r>
      <w:r>
        <w:rPr>
          <w:smallCaps w:val="0"/>
          <w:noProof/>
          <w:sz w:val="24"/>
          <w:szCs w:val="24"/>
          <w:lang w:val="en-US" w:eastAsia="ja-JP"/>
        </w:rPr>
        <w:tab/>
      </w:r>
      <w:r>
        <w:rPr>
          <w:noProof/>
        </w:rPr>
        <w:t>The first priority: an adequate consumer protection framework</w:t>
      </w:r>
      <w:r>
        <w:rPr>
          <w:noProof/>
        </w:rPr>
        <w:tab/>
      </w:r>
      <w:r>
        <w:rPr>
          <w:noProof/>
        </w:rPr>
        <w:fldChar w:fldCharType="begin"/>
      </w:r>
      <w:r>
        <w:rPr>
          <w:noProof/>
        </w:rPr>
        <w:instrText xml:space="preserve"> PAGEREF _Toc311183022 \h </w:instrText>
      </w:r>
      <w:r>
        <w:rPr>
          <w:noProof/>
        </w:rPr>
      </w:r>
      <w:r>
        <w:rPr>
          <w:noProof/>
        </w:rPr>
        <w:fldChar w:fldCharType="separate"/>
      </w:r>
      <w:r>
        <w:rPr>
          <w:noProof/>
        </w:rPr>
        <w:t>3</w:t>
      </w:r>
      <w:r>
        <w:rPr>
          <w:noProof/>
        </w:rPr>
        <w:fldChar w:fldCharType="end"/>
      </w:r>
    </w:p>
    <w:p w14:paraId="13DA01B6" w14:textId="77777777" w:rsidR="00B47BF3" w:rsidRDefault="00B47BF3">
      <w:pPr>
        <w:pStyle w:val="TOC2"/>
        <w:tabs>
          <w:tab w:val="left" w:pos="769"/>
          <w:tab w:val="right" w:leader="dot" w:pos="9448"/>
        </w:tabs>
        <w:rPr>
          <w:smallCaps w:val="0"/>
          <w:noProof/>
          <w:sz w:val="24"/>
          <w:szCs w:val="24"/>
          <w:lang w:val="en-US" w:eastAsia="ja-JP"/>
        </w:rPr>
      </w:pPr>
      <w:r>
        <w:rPr>
          <w:noProof/>
        </w:rPr>
        <w:t>2.3</w:t>
      </w:r>
      <w:r>
        <w:rPr>
          <w:smallCaps w:val="0"/>
          <w:noProof/>
          <w:sz w:val="24"/>
          <w:szCs w:val="24"/>
          <w:lang w:val="en-US" w:eastAsia="ja-JP"/>
        </w:rPr>
        <w:tab/>
      </w:r>
      <w:r>
        <w:rPr>
          <w:noProof/>
        </w:rPr>
        <w:t>The second priority: prevent new forms of gambling harm from taking hold in Australia</w:t>
      </w:r>
      <w:r>
        <w:rPr>
          <w:noProof/>
        </w:rPr>
        <w:tab/>
      </w:r>
      <w:r>
        <w:rPr>
          <w:noProof/>
        </w:rPr>
        <w:fldChar w:fldCharType="begin"/>
      </w:r>
      <w:r>
        <w:rPr>
          <w:noProof/>
        </w:rPr>
        <w:instrText xml:space="preserve"> PAGEREF _Toc311183023 \h </w:instrText>
      </w:r>
      <w:r>
        <w:rPr>
          <w:noProof/>
        </w:rPr>
      </w:r>
      <w:r>
        <w:rPr>
          <w:noProof/>
        </w:rPr>
        <w:fldChar w:fldCharType="separate"/>
      </w:r>
      <w:r>
        <w:rPr>
          <w:noProof/>
        </w:rPr>
        <w:t>4</w:t>
      </w:r>
      <w:r>
        <w:rPr>
          <w:noProof/>
        </w:rPr>
        <w:fldChar w:fldCharType="end"/>
      </w:r>
    </w:p>
    <w:p w14:paraId="2D8063B5" w14:textId="77777777" w:rsidR="00B47BF3" w:rsidRDefault="00B47BF3">
      <w:pPr>
        <w:pStyle w:val="TOC2"/>
        <w:tabs>
          <w:tab w:val="left" w:pos="769"/>
          <w:tab w:val="right" w:leader="dot" w:pos="9448"/>
        </w:tabs>
        <w:rPr>
          <w:smallCaps w:val="0"/>
          <w:noProof/>
          <w:sz w:val="24"/>
          <w:szCs w:val="24"/>
          <w:lang w:val="en-US" w:eastAsia="ja-JP"/>
        </w:rPr>
      </w:pPr>
      <w:r>
        <w:rPr>
          <w:noProof/>
        </w:rPr>
        <w:t>2.4</w:t>
      </w:r>
      <w:r>
        <w:rPr>
          <w:smallCaps w:val="0"/>
          <w:noProof/>
          <w:sz w:val="24"/>
          <w:szCs w:val="24"/>
          <w:lang w:val="en-US" w:eastAsia="ja-JP"/>
        </w:rPr>
        <w:tab/>
      </w:r>
      <w:r>
        <w:rPr>
          <w:noProof/>
        </w:rPr>
        <w:t>This is what the future will look like</w:t>
      </w:r>
      <w:r>
        <w:rPr>
          <w:noProof/>
        </w:rPr>
        <w:tab/>
      </w:r>
      <w:r>
        <w:rPr>
          <w:noProof/>
        </w:rPr>
        <w:fldChar w:fldCharType="begin"/>
      </w:r>
      <w:r>
        <w:rPr>
          <w:noProof/>
        </w:rPr>
        <w:instrText xml:space="preserve"> PAGEREF _Toc311183024 \h </w:instrText>
      </w:r>
      <w:r>
        <w:rPr>
          <w:noProof/>
        </w:rPr>
      </w:r>
      <w:r>
        <w:rPr>
          <w:noProof/>
        </w:rPr>
        <w:fldChar w:fldCharType="separate"/>
      </w:r>
      <w:r>
        <w:rPr>
          <w:noProof/>
        </w:rPr>
        <w:t>5</w:t>
      </w:r>
      <w:r>
        <w:rPr>
          <w:noProof/>
        </w:rPr>
        <w:fldChar w:fldCharType="end"/>
      </w:r>
    </w:p>
    <w:p w14:paraId="317DE043" w14:textId="77777777" w:rsidR="00B47BF3" w:rsidRDefault="00B47BF3">
      <w:pPr>
        <w:pStyle w:val="TOC1"/>
        <w:tabs>
          <w:tab w:val="left" w:pos="552"/>
          <w:tab w:val="right" w:leader="dot" w:pos="9448"/>
        </w:tabs>
        <w:rPr>
          <w:b w:val="0"/>
          <w:caps w:val="0"/>
          <w:noProof/>
          <w:sz w:val="24"/>
          <w:szCs w:val="24"/>
          <w:lang w:val="en-US" w:eastAsia="ja-JP"/>
        </w:rPr>
      </w:pPr>
      <w:r>
        <w:rPr>
          <w:noProof/>
        </w:rPr>
        <w:t>3.0</w:t>
      </w:r>
      <w:r>
        <w:rPr>
          <w:b w:val="0"/>
          <w:caps w:val="0"/>
          <w:noProof/>
          <w:sz w:val="24"/>
          <w:szCs w:val="24"/>
          <w:lang w:val="en-US" w:eastAsia="ja-JP"/>
        </w:rPr>
        <w:tab/>
      </w:r>
      <w:r>
        <w:rPr>
          <w:noProof/>
        </w:rPr>
        <w:t>What Needs to Change: An Overview</w:t>
      </w:r>
      <w:r>
        <w:rPr>
          <w:noProof/>
        </w:rPr>
        <w:tab/>
      </w:r>
      <w:r>
        <w:rPr>
          <w:noProof/>
        </w:rPr>
        <w:fldChar w:fldCharType="begin"/>
      </w:r>
      <w:r>
        <w:rPr>
          <w:noProof/>
        </w:rPr>
        <w:instrText xml:space="preserve"> PAGEREF _Toc311183025 \h </w:instrText>
      </w:r>
      <w:r>
        <w:rPr>
          <w:noProof/>
        </w:rPr>
      </w:r>
      <w:r>
        <w:rPr>
          <w:noProof/>
        </w:rPr>
        <w:fldChar w:fldCharType="separate"/>
      </w:r>
      <w:r>
        <w:rPr>
          <w:noProof/>
        </w:rPr>
        <w:t>7</w:t>
      </w:r>
      <w:r>
        <w:rPr>
          <w:noProof/>
        </w:rPr>
        <w:fldChar w:fldCharType="end"/>
      </w:r>
    </w:p>
    <w:p w14:paraId="45112515" w14:textId="77777777" w:rsidR="00B47BF3" w:rsidRDefault="00B47BF3">
      <w:pPr>
        <w:pStyle w:val="TOC2"/>
        <w:tabs>
          <w:tab w:val="left" w:pos="769"/>
          <w:tab w:val="right" w:leader="dot" w:pos="9448"/>
        </w:tabs>
        <w:rPr>
          <w:smallCaps w:val="0"/>
          <w:noProof/>
          <w:sz w:val="24"/>
          <w:szCs w:val="24"/>
          <w:lang w:val="en-US" w:eastAsia="ja-JP"/>
        </w:rPr>
      </w:pPr>
      <w:r>
        <w:rPr>
          <w:noProof/>
        </w:rPr>
        <w:t>3.1</w:t>
      </w:r>
      <w:r>
        <w:rPr>
          <w:smallCaps w:val="0"/>
          <w:noProof/>
          <w:sz w:val="24"/>
          <w:szCs w:val="24"/>
          <w:lang w:val="en-US" w:eastAsia="ja-JP"/>
        </w:rPr>
        <w:tab/>
      </w:r>
      <w:r>
        <w:rPr>
          <w:noProof/>
        </w:rPr>
        <w:t>‘Responsible Gambling’ is an Outmoded Concept</w:t>
      </w:r>
      <w:r w:rsidRPr="00C0273E">
        <w:rPr>
          <w:noProof/>
        </w:rPr>
        <w:t>:</w:t>
      </w:r>
      <w:r>
        <w:rPr>
          <w:noProof/>
        </w:rPr>
        <w:t xml:space="preserve"> We Need an Equal Onus on Corporate Responsibility</w:t>
      </w:r>
      <w:r>
        <w:rPr>
          <w:noProof/>
        </w:rPr>
        <w:tab/>
      </w:r>
      <w:r>
        <w:rPr>
          <w:noProof/>
        </w:rPr>
        <w:fldChar w:fldCharType="begin"/>
      </w:r>
      <w:r>
        <w:rPr>
          <w:noProof/>
        </w:rPr>
        <w:instrText xml:space="preserve"> PAGEREF _Toc311183026 \h </w:instrText>
      </w:r>
      <w:r>
        <w:rPr>
          <w:noProof/>
        </w:rPr>
      </w:r>
      <w:r>
        <w:rPr>
          <w:noProof/>
        </w:rPr>
        <w:fldChar w:fldCharType="separate"/>
      </w:r>
      <w:r>
        <w:rPr>
          <w:noProof/>
        </w:rPr>
        <w:t>7</w:t>
      </w:r>
      <w:r>
        <w:rPr>
          <w:noProof/>
        </w:rPr>
        <w:fldChar w:fldCharType="end"/>
      </w:r>
    </w:p>
    <w:p w14:paraId="3DC8800E" w14:textId="77777777" w:rsidR="00B47BF3" w:rsidRDefault="00B47BF3">
      <w:pPr>
        <w:pStyle w:val="TOC2"/>
        <w:tabs>
          <w:tab w:val="left" w:pos="769"/>
          <w:tab w:val="right" w:leader="dot" w:pos="9448"/>
        </w:tabs>
        <w:rPr>
          <w:smallCaps w:val="0"/>
          <w:noProof/>
          <w:sz w:val="24"/>
          <w:szCs w:val="24"/>
          <w:lang w:val="en-US" w:eastAsia="ja-JP"/>
        </w:rPr>
      </w:pPr>
      <w:r>
        <w:rPr>
          <w:noProof/>
        </w:rPr>
        <w:t>3.1</w:t>
      </w:r>
      <w:r>
        <w:rPr>
          <w:smallCaps w:val="0"/>
          <w:noProof/>
          <w:sz w:val="24"/>
          <w:szCs w:val="24"/>
          <w:lang w:val="en-US" w:eastAsia="ja-JP"/>
        </w:rPr>
        <w:tab/>
      </w:r>
      <w:r>
        <w:rPr>
          <w:noProof/>
        </w:rPr>
        <w:t>‘Problem Gambler’ is a misleading concept. Why wait for serious harm before acting?</w:t>
      </w:r>
      <w:r>
        <w:rPr>
          <w:noProof/>
        </w:rPr>
        <w:tab/>
      </w:r>
      <w:r>
        <w:rPr>
          <w:noProof/>
        </w:rPr>
        <w:fldChar w:fldCharType="begin"/>
      </w:r>
      <w:r>
        <w:rPr>
          <w:noProof/>
        </w:rPr>
        <w:instrText xml:space="preserve"> PAGEREF _Toc311183027 \h </w:instrText>
      </w:r>
      <w:r>
        <w:rPr>
          <w:noProof/>
        </w:rPr>
      </w:r>
      <w:r>
        <w:rPr>
          <w:noProof/>
        </w:rPr>
        <w:fldChar w:fldCharType="separate"/>
      </w:r>
      <w:r>
        <w:rPr>
          <w:noProof/>
        </w:rPr>
        <w:t>7</w:t>
      </w:r>
      <w:r>
        <w:rPr>
          <w:noProof/>
        </w:rPr>
        <w:fldChar w:fldCharType="end"/>
      </w:r>
    </w:p>
    <w:p w14:paraId="4FE5625D" w14:textId="77777777" w:rsidR="00B47BF3" w:rsidRDefault="00B47BF3">
      <w:pPr>
        <w:pStyle w:val="TOC2"/>
        <w:tabs>
          <w:tab w:val="left" w:pos="769"/>
          <w:tab w:val="right" w:leader="dot" w:pos="9448"/>
        </w:tabs>
        <w:rPr>
          <w:smallCaps w:val="0"/>
          <w:noProof/>
          <w:sz w:val="24"/>
          <w:szCs w:val="24"/>
          <w:lang w:val="en-US" w:eastAsia="ja-JP"/>
        </w:rPr>
      </w:pPr>
      <w:r>
        <w:rPr>
          <w:noProof/>
        </w:rPr>
        <w:t>3.2</w:t>
      </w:r>
      <w:r>
        <w:rPr>
          <w:smallCaps w:val="0"/>
          <w:noProof/>
          <w:sz w:val="24"/>
          <w:szCs w:val="24"/>
          <w:lang w:val="en-US" w:eastAsia="ja-JP"/>
        </w:rPr>
        <w:tab/>
      </w:r>
      <w:r>
        <w:rPr>
          <w:noProof/>
        </w:rPr>
        <w:t>12 Things That Need to Change and a Model</w:t>
      </w:r>
      <w:r>
        <w:rPr>
          <w:noProof/>
        </w:rPr>
        <w:tab/>
      </w:r>
      <w:r>
        <w:rPr>
          <w:noProof/>
        </w:rPr>
        <w:fldChar w:fldCharType="begin"/>
      </w:r>
      <w:r>
        <w:rPr>
          <w:noProof/>
        </w:rPr>
        <w:instrText xml:space="preserve"> PAGEREF _Toc311183028 \h </w:instrText>
      </w:r>
      <w:r>
        <w:rPr>
          <w:noProof/>
        </w:rPr>
      </w:r>
      <w:r>
        <w:rPr>
          <w:noProof/>
        </w:rPr>
        <w:fldChar w:fldCharType="separate"/>
      </w:r>
      <w:r>
        <w:rPr>
          <w:noProof/>
        </w:rPr>
        <w:t>8</w:t>
      </w:r>
      <w:r>
        <w:rPr>
          <w:noProof/>
        </w:rPr>
        <w:fldChar w:fldCharType="end"/>
      </w:r>
    </w:p>
    <w:p w14:paraId="2DFB7C5A" w14:textId="77777777" w:rsidR="00B47BF3" w:rsidRDefault="00B47BF3">
      <w:pPr>
        <w:pStyle w:val="TOC1"/>
        <w:tabs>
          <w:tab w:val="left" w:pos="552"/>
          <w:tab w:val="right" w:leader="dot" w:pos="9448"/>
        </w:tabs>
        <w:rPr>
          <w:b w:val="0"/>
          <w:caps w:val="0"/>
          <w:noProof/>
          <w:sz w:val="24"/>
          <w:szCs w:val="24"/>
          <w:lang w:val="en-US" w:eastAsia="ja-JP"/>
        </w:rPr>
      </w:pPr>
      <w:r>
        <w:rPr>
          <w:noProof/>
        </w:rPr>
        <w:t>4.0</w:t>
      </w:r>
      <w:r>
        <w:rPr>
          <w:b w:val="0"/>
          <w:caps w:val="0"/>
          <w:noProof/>
          <w:sz w:val="24"/>
          <w:szCs w:val="24"/>
          <w:lang w:val="en-US" w:eastAsia="ja-JP"/>
        </w:rPr>
        <w:tab/>
      </w:r>
      <w:r>
        <w:rPr>
          <w:noProof/>
        </w:rPr>
        <w:t>What Needs to Change: Detail</w:t>
      </w:r>
      <w:r>
        <w:rPr>
          <w:noProof/>
        </w:rPr>
        <w:tab/>
      </w:r>
      <w:r>
        <w:rPr>
          <w:noProof/>
        </w:rPr>
        <w:fldChar w:fldCharType="begin"/>
      </w:r>
      <w:r>
        <w:rPr>
          <w:noProof/>
        </w:rPr>
        <w:instrText xml:space="preserve"> PAGEREF _Toc311183029 \h </w:instrText>
      </w:r>
      <w:r>
        <w:rPr>
          <w:noProof/>
        </w:rPr>
      </w:r>
      <w:r>
        <w:rPr>
          <w:noProof/>
        </w:rPr>
        <w:fldChar w:fldCharType="separate"/>
      </w:r>
      <w:r>
        <w:rPr>
          <w:noProof/>
        </w:rPr>
        <w:t>11</w:t>
      </w:r>
      <w:r>
        <w:rPr>
          <w:noProof/>
        </w:rPr>
        <w:fldChar w:fldCharType="end"/>
      </w:r>
    </w:p>
    <w:p w14:paraId="23DE581F" w14:textId="77777777" w:rsidR="00B47BF3" w:rsidRDefault="00B47BF3">
      <w:pPr>
        <w:pStyle w:val="TOC2"/>
        <w:tabs>
          <w:tab w:val="left" w:pos="769"/>
          <w:tab w:val="right" w:leader="dot" w:pos="9448"/>
        </w:tabs>
        <w:rPr>
          <w:smallCaps w:val="0"/>
          <w:noProof/>
          <w:sz w:val="24"/>
          <w:szCs w:val="24"/>
          <w:lang w:val="en-US" w:eastAsia="ja-JP"/>
        </w:rPr>
      </w:pPr>
      <w:r>
        <w:rPr>
          <w:noProof/>
        </w:rPr>
        <w:t>4.1</w:t>
      </w:r>
      <w:r>
        <w:rPr>
          <w:smallCaps w:val="0"/>
          <w:noProof/>
          <w:sz w:val="24"/>
          <w:szCs w:val="24"/>
          <w:lang w:val="en-US" w:eastAsia="ja-JP"/>
        </w:rPr>
        <w:tab/>
      </w:r>
      <w:r>
        <w:rPr>
          <w:noProof/>
        </w:rPr>
        <w:t>National Legislation with Consumer Protections – including an Ombudsman</w:t>
      </w:r>
      <w:r>
        <w:rPr>
          <w:noProof/>
        </w:rPr>
        <w:tab/>
      </w:r>
      <w:r>
        <w:rPr>
          <w:noProof/>
        </w:rPr>
        <w:fldChar w:fldCharType="begin"/>
      </w:r>
      <w:r>
        <w:rPr>
          <w:noProof/>
        </w:rPr>
        <w:instrText xml:space="preserve"> PAGEREF _Toc311183030 \h </w:instrText>
      </w:r>
      <w:r>
        <w:rPr>
          <w:noProof/>
        </w:rPr>
      </w:r>
      <w:r>
        <w:rPr>
          <w:noProof/>
        </w:rPr>
        <w:fldChar w:fldCharType="separate"/>
      </w:r>
      <w:r>
        <w:rPr>
          <w:noProof/>
        </w:rPr>
        <w:t>11</w:t>
      </w:r>
      <w:r>
        <w:rPr>
          <w:noProof/>
        </w:rPr>
        <w:fldChar w:fldCharType="end"/>
      </w:r>
    </w:p>
    <w:p w14:paraId="23E7656B" w14:textId="77777777" w:rsidR="00B47BF3" w:rsidRDefault="00B47BF3">
      <w:pPr>
        <w:pStyle w:val="TOC2"/>
        <w:tabs>
          <w:tab w:val="left" w:pos="769"/>
          <w:tab w:val="right" w:leader="dot" w:pos="9448"/>
        </w:tabs>
        <w:rPr>
          <w:smallCaps w:val="0"/>
          <w:noProof/>
          <w:sz w:val="24"/>
          <w:szCs w:val="24"/>
          <w:lang w:val="en-US" w:eastAsia="ja-JP"/>
        </w:rPr>
      </w:pPr>
      <w:r>
        <w:rPr>
          <w:noProof/>
        </w:rPr>
        <w:t>4.2</w:t>
      </w:r>
      <w:r>
        <w:rPr>
          <w:smallCaps w:val="0"/>
          <w:noProof/>
          <w:sz w:val="24"/>
          <w:szCs w:val="24"/>
          <w:lang w:val="en-US" w:eastAsia="ja-JP"/>
        </w:rPr>
        <w:tab/>
      </w:r>
      <w:r>
        <w:rPr>
          <w:noProof/>
        </w:rPr>
        <w:t>National Regulatory Structure</w:t>
      </w:r>
      <w:r>
        <w:rPr>
          <w:noProof/>
        </w:rPr>
        <w:tab/>
      </w:r>
      <w:r>
        <w:rPr>
          <w:noProof/>
        </w:rPr>
        <w:fldChar w:fldCharType="begin"/>
      </w:r>
      <w:r>
        <w:rPr>
          <w:noProof/>
        </w:rPr>
        <w:instrText xml:space="preserve"> PAGEREF _Toc311183031 \h </w:instrText>
      </w:r>
      <w:r>
        <w:rPr>
          <w:noProof/>
        </w:rPr>
      </w:r>
      <w:r>
        <w:rPr>
          <w:noProof/>
        </w:rPr>
        <w:fldChar w:fldCharType="separate"/>
      </w:r>
      <w:r>
        <w:rPr>
          <w:noProof/>
        </w:rPr>
        <w:t>12</w:t>
      </w:r>
      <w:r>
        <w:rPr>
          <w:noProof/>
        </w:rPr>
        <w:fldChar w:fldCharType="end"/>
      </w:r>
    </w:p>
    <w:p w14:paraId="7F2A90A2" w14:textId="77777777" w:rsidR="00B47BF3" w:rsidRDefault="00B47BF3">
      <w:pPr>
        <w:pStyle w:val="TOC2"/>
        <w:tabs>
          <w:tab w:val="left" w:pos="769"/>
          <w:tab w:val="right" w:leader="dot" w:pos="9448"/>
        </w:tabs>
        <w:rPr>
          <w:smallCaps w:val="0"/>
          <w:noProof/>
          <w:sz w:val="24"/>
          <w:szCs w:val="24"/>
          <w:lang w:val="en-US" w:eastAsia="ja-JP"/>
        </w:rPr>
      </w:pPr>
      <w:r>
        <w:rPr>
          <w:noProof/>
        </w:rPr>
        <w:t>4.3</w:t>
      </w:r>
      <w:r>
        <w:rPr>
          <w:smallCaps w:val="0"/>
          <w:noProof/>
          <w:sz w:val="24"/>
          <w:szCs w:val="24"/>
          <w:lang w:val="en-US" w:eastAsia="ja-JP"/>
        </w:rPr>
        <w:tab/>
      </w:r>
      <w:r>
        <w:rPr>
          <w:noProof/>
        </w:rPr>
        <w:t>No credit for gambling – credit cards &amp; payday loans</w:t>
      </w:r>
      <w:r>
        <w:rPr>
          <w:noProof/>
        </w:rPr>
        <w:tab/>
      </w:r>
      <w:r>
        <w:rPr>
          <w:noProof/>
        </w:rPr>
        <w:fldChar w:fldCharType="begin"/>
      </w:r>
      <w:r>
        <w:rPr>
          <w:noProof/>
        </w:rPr>
        <w:instrText xml:space="preserve"> PAGEREF _Toc311183032 \h </w:instrText>
      </w:r>
      <w:r>
        <w:rPr>
          <w:noProof/>
        </w:rPr>
      </w:r>
      <w:r>
        <w:rPr>
          <w:noProof/>
        </w:rPr>
        <w:fldChar w:fldCharType="separate"/>
      </w:r>
      <w:r>
        <w:rPr>
          <w:noProof/>
        </w:rPr>
        <w:t>14</w:t>
      </w:r>
      <w:r>
        <w:rPr>
          <w:noProof/>
        </w:rPr>
        <w:fldChar w:fldCharType="end"/>
      </w:r>
    </w:p>
    <w:p w14:paraId="1EFBA418" w14:textId="77777777" w:rsidR="00B47BF3" w:rsidRDefault="00B47BF3">
      <w:pPr>
        <w:pStyle w:val="TOC2"/>
        <w:tabs>
          <w:tab w:val="left" w:pos="769"/>
          <w:tab w:val="right" w:leader="dot" w:pos="9448"/>
        </w:tabs>
        <w:rPr>
          <w:smallCaps w:val="0"/>
          <w:noProof/>
          <w:sz w:val="24"/>
          <w:szCs w:val="24"/>
          <w:lang w:val="en-US" w:eastAsia="ja-JP"/>
        </w:rPr>
      </w:pPr>
      <w:r>
        <w:rPr>
          <w:noProof/>
        </w:rPr>
        <w:t>4.4</w:t>
      </w:r>
      <w:r>
        <w:rPr>
          <w:smallCaps w:val="0"/>
          <w:noProof/>
          <w:sz w:val="24"/>
          <w:szCs w:val="24"/>
          <w:lang w:val="en-US" w:eastAsia="ja-JP"/>
        </w:rPr>
        <w:tab/>
      </w:r>
      <w:r>
        <w:rPr>
          <w:noProof/>
        </w:rPr>
        <w:t>Early recognition of problem gambling via algorithm</w:t>
      </w:r>
      <w:r>
        <w:rPr>
          <w:noProof/>
        </w:rPr>
        <w:tab/>
      </w:r>
      <w:r>
        <w:rPr>
          <w:noProof/>
        </w:rPr>
        <w:fldChar w:fldCharType="begin"/>
      </w:r>
      <w:r>
        <w:rPr>
          <w:noProof/>
        </w:rPr>
        <w:instrText xml:space="preserve"> PAGEREF _Toc311183033 \h </w:instrText>
      </w:r>
      <w:r>
        <w:rPr>
          <w:noProof/>
        </w:rPr>
      </w:r>
      <w:r>
        <w:rPr>
          <w:noProof/>
        </w:rPr>
        <w:fldChar w:fldCharType="separate"/>
      </w:r>
      <w:r>
        <w:rPr>
          <w:noProof/>
        </w:rPr>
        <w:t>17</w:t>
      </w:r>
      <w:r>
        <w:rPr>
          <w:noProof/>
        </w:rPr>
        <w:fldChar w:fldCharType="end"/>
      </w:r>
    </w:p>
    <w:p w14:paraId="36D2EF55" w14:textId="77777777" w:rsidR="00B47BF3" w:rsidRDefault="00B47BF3">
      <w:pPr>
        <w:pStyle w:val="TOC2"/>
        <w:tabs>
          <w:tab w:val="left" w:pos="769"/>
          <w:tab w:val="right" w:leader="dot" w:pos="9448"/>
        </w:tabs>
        <w:rPr>
          <w:smallCaps w:val="0"/>
          <w:noProof/>
          <w:sz w:val="24"/>
          <w:szCs w:val="24"/>
          <w:lang w:val="en-US" w:eastAsia="ja-JP"/>
        </w:rPr>
      </w:pPr>
      <w:r>
        <w:rPr>
          <w:noProof/>
        </w:rPr>
        <w:t>4.5</w:t>
      </w:r>
      <w:r>
        <w:rPr>
          <w:smallCaps w:val="0"/>
          <w:noProof/>
          <w:sz w:val="24"/>
          <w:szCs w:val="24"/>
          <w:lang w:val="en-US" w:eastAsia="ja-JP"/>
        </w:rPr>
        <w:tab/>
      </w:r>
      <w:r>
        <w:rPr>
          <w:noProof/>
        </w:rPr>
        <w:t>Protection for gamblers using their own money – LOSS limit safety nets</w:t>
      </w:r>
      <w:r>
        <w:rPr>
          <w:noProof/>
        </w:rPr>
        <w:tab/>
      </w:r>
      <w:r>
        <w:rPr>
          <w:noProof/>
        </w:rPr>
        <w:fldChar w:fldCharType="begin"/>
      </w:r>
      <w:r>
        <w:rPr>
          <w:noProof/>
        </w:rPr>
        <w:instrText xml:space="preserve"> PAGEREF _Toc311183034 \h </w:instrText>
      </w:r>
      <w:r>
        <w:rPr>
          <w:noProof/>
        </w:rPr>
      </w:r>
      <w:r>
        <w:rPr>
          <w:noProof/>
        </w:rPr>
        <w:fldChar w:fldCharType="separate"/>
      </w:r>
      <w:r>
        <w:rPr>
          <w:noProof/>
        </w:rPr>
        <w:t>19</w:t>
      </w:r>
      <w:r>
        <w:rPr>
          <w:noProof/>
        </w:rPr>
        <w:fldChar w:fldCharType="end"/>
      </w:r>
    </w:p>
    <w:p w14:paraId="553455B6" w14:textId="77777777" w:rsidR="00B47BF3" w:rsidRDefault="00B47BF3">
      <w:pPr>
        <w:pStyle w:val="TOC2"/>
        <w:tabs>
          <w:tab w:val="right" w:leader="dot" w:pos="9448"/>
        </w:tabs>
        <w:rPr>
          <w:smallCaps w:val="0"/>
          <w:noProof/>
          <w:sz w:val="24"/>
          <w:szCs w:val="24"/>
          <w:lang w:val="en-US" w:eastAsia="ja-JP"/>
        </w:rPr>
      </w:pPr>
      <w:r>
        <w:rPr>
          <w:noProof/>
        </w:rPr>
        <w:t>4.6     National Online Exclusion Register</w:t>
      </w:r>
      <w:r>
        <w:rPr>
          <w:noProof/>
        </w:rPr>
        <w:tab/>
      </w:r>
      <w:r>
        <w:rPr>
          <w:noProof/>
        </w:rPr>
        <w:fldChar w:fldCharType="begin"/>
      </w:r>
      <w:r>
        <w:rPr>
          <w:noProof/>
        </w:rPr>
        <w:instrText xml:space="preserve"> PAGEREF _Toc311183035 \h </w:instrText>
      </w:r>
      <w:r>
        <w:rPr>
          <w:noProof/>
        </w:rPr>
      </w:r>
      <w:r>
        <w:rPr>
          <w:noProof/>
        </w:rPr>
        <w:fldChar w:fldCharType="separate"/>
      </w:r>
      <w:r>
        <w:rPr>
          <w:noProof/>
        </w:rPr>
        <w:t>22</w:t>
      </w:r>
      <w:r>
        <w:rPr>
          <w:noProof/>
        </w:rPr>
        <w:fldChar w:fldCharType="end"/>
      </w:r>
    </w:p>
    <w:p w14:paraId="53C90C0B" w14:textId="77777777" w:rsidR="00B47BF3" w:rsidRDefault="00B47BF3">
      <w:pPr>
        <w:pStyle w:val="TOC2"/>
        <w:tabs>
          <w:tab w:val="right" w:leader="dot" w:pos="9448"/>
        </w:tabs>
        <w:rPr>
          <w:smallCaps w:val="0"/>
          <w:noProof/>
          <w:sz w:val="24"/>
          <w:szCs w:val="24"/>
          <w:lang w:val="en-US" w:eastAsia="ja-JP"/>
        </w:rPr>
      </w:pPr>
      <w:r>
        <w:rPr>
          <w:noProof/>
        </w:rPr>
        <w:t>4.7     Family Empowered to Control Damage – Third Party Exclusion</w:t>
      </w:r>
      <w:r>
        <w:rPr>
          <w:noProof/>
        </w:rPr>
        <w:tab/>
      </w:r>
      <w:r>
        <w:rPr>
          <w:noProof/>
        </w:rPr>
        <w:fldChar w:fldCharType="begin"/>
      </w:r>
      <w:r>
        <w:rPr>
          <w:noProof/>
        </w:rPr>
        <w:instrText xml:space="preserve"> PAGEREF _Toc311183036 \h </w:instrText>
      </w:r>
      <w:r>
        <w:rPr>
          <w:noProof/>
        </w:rPr>
      </w:r>
      <w:r>
        <w:rPr>
          <w:noProof/>
        </w:rPr>
        <w:fldChar w:fldCharType="separate"/>
      </w:r>
      <w:r>
        <w:rPr>
          <w:noProof/>
        </w:rPr>
        <w:t>23</w:t>
      </w:r>
      <w:r>
        <w:rPr>
          <w:noProof/>
        </w:rPr>
        <w:fldChar w:fldCharType="end"/>
      </w:r>
    </w:p>
    <w:p w14:paraId="62DFF589" w14:textId="77777777" w:rsidR="00B47BF3" w:rsidRDefault="00B47BF3">
      <w:pPr>
        <w:pStyle w:val="TOC2"/>
        <w:tabs>
          <w:tab w:val="left" w:pos="769"/>
          <w:tab w:val="right" w:leader="dot" w:pos="9448"/>
        </w:tabs>
        <w:rPr>
          <w:smallCaps w:val="0"/>
          <w:noProof/>
          <w:sz w:val="24"/>
          <w:szCs w:val="24"/>
          <w:lang w:val="en-US" w:eastAsia="ja-JP"/>
        </w:rPr>
      </w:pPr>
      <w:r>
        <w:rPr>
          <w:noProof/>
        </w:rPr>
        <w:t>4.8</w:t>
      </w:r>
      <w:r>
        <w:rPr>
          <w:smallCaps w:val="0"/>
          <w:noProof/>
          <w:sz w:val="24"/>
          <w:szCs w:val="24"/>
          <w:lang w:val="en-US" w:eastAsia="ja-JP"/>
        </w:rPr>
        <w:tab/>
      </w:r>
      <w:r>
        <w:rPr>
          <w:noProof/>
        </w:rPr>
        <w:t>Public Health and Dangerous Product Warnings</w:t>
      </w:r>
      <w:r>
        <w:rPr>
          <w:noProof/>
        </w:rPr>
        <w:tab/>
      </w:r>
      <w:r>
        <w:rPr>
          <w:noProof/>
        </w:rPr>
        <w:fldChar w:fldCharType="begin"/>
      </w:r>
      <w:r>
        <w:rPr>
          <w:noProof/>
        </w:rPr>
        <w:instrText xml:space="preserve"> PAGEREF _Toc311183037 \h </w:instrText>
      </w:r>
      <w:r>
        <w:rPr>
          <w:noProof/>
        </w:rPr>
      </w:r>
      <w:r>
        <w:rPr>
          <w:noProof/>
        </w:rPr>
        <w:fldChar w:fldCharType="separate"/>
      </w:r>
      <w:r>
        <w:rPr>
          <w:noProof/>
        </w:rPr>
        <w:t>26</w:t>
      </w:r>
      <w:r>
        <w:rPr>
          <w:noProof/>
        </w:rPr>
        <w:fldChar w:fldCharType="end"/>
      </w:r>
    </w:p>
    <w:p w14:paraId="44DB660E" w14:textId="77777777" w:rsidR="00B47BF3" w:rsidRDefault="00B47BF3">
      <w:pPr>
        <w:pStyle w:val="TOC2"/>
        <w:tabs>
          <w:tab w:val="left" w:pos="769"/>
          <w:tab w:val="right" w:leader="dot" w:pos="9448"/>
        </w:tabs>
        <w:rPr>
          <w:smallCaps w:val="0"/>
          <w:noProof/>
          <w:sz w:val="24"/>
          <w:szCs w:val="24"/>
          <w:lang w:val="en-US" w:eastAsia="ja-JP"/>
        </w:rPr>
      </w:pPr>
      <w:r>
        <w:rPr>
          <w:noProof/>
        </w:rPr>
        <w:t>4.9</w:t>
      </w:r>
      <w:r>
        <w:rPr>
          <w:smallCaps w:val="0"/>
          <w:noProof/>
          <w:sz w:val="24"/>
          <w:szCs w:val="24"/>
          <w:lang w:val="en-US" w:eastAsia="ja-JP"/>
        </w:rPr>
        <w:tab/>
      </w:r>
      <w:r>
        <w:rPr>
          <w:noProof/>
        </w:rPr>
        <w:t>Industry Contribution to ‘Dealing with the Damage’</w:t>
      </w:r>
      <w:r>
        <w:rPr>
          <w:noProof/>
        </w:rPr>
        <w:tab/>
      </w:r>
      <w:r>
        <w:rPr>
          <w:noProof/>
        </w:rPr>
        <w:fldChar w:fldCharType="begin"/>
      </w:r>
      <w:r>
        <w:rPr>
          <w:noProof/>
        </w:rPr>
        <w:instrText xml:space="preserve"> PAGEREF _Toc311183038 \h </w:instrText>
      </w:r>
      <w:r>
        <w:rPr>
          <w:noProof/>
        </w:rPr>
      </w:r>
      <w:r>
        <w:rPr>
          <w:noProof/>
        </w:rPr>
        <w:fldChar w:fldCharType="separate"/>
      </w:r>
      <w:r>
        <w:rPr>
          <w:noProof/>
        </w:rPr>
        <w:t>27</w:t>
      </w:r>
      <w:r>
        <w:rPr>
          <w:noProof/>
        </w:rPr>
        <w:fldChar w:fldCharType="end"/>
      </w:r>
    </w:p>
    <w:p w14:paraId="2FE70665" w14:textId="77777777" w:rsidR="00B47BF3" w:rsidRDefault="00B47BF3">
      <w:pPr>
        <w:pStyle w:val="TOC2"/>
        <w:tabs>
          <w:tab w:val="left" w:pos="891"/>
          <w:tab w:val="right" w:leader="dot" w:pos="9448"/>
        </w:tabs>
        <w:rPr>
          <w:smallCaps w:val="0"/>
          <w:noProof/>
          <w:sz w:val="24"/>
          <w:szCs w:val="24"/>
          <w:lang w:val="en-US" w:eastAsia="ja-JP"/>
        </w:rPr>
      </w:pPr>
      <w:r>
        <w:rPr>
          <w:noProof/>
        </w:rPr>
        <w:t>4.10</w:t>
      </w:r>
      <w:r>
        <w:rPr>
          <w:smallCaps w:val="0"/>
          <w:noProof/>
          <w:sz w:val="24"/>
          <w:szCs w:val="24"/>
          <w:lang w:val="en-US" w:eastAsia="ja-JP"/>
        </w:rPr>
        <w:tab/>
      </w:r>
      <w:r>
        <w:rPr>
          <w:noProof/>
        </w:rPr>
        <w:t>Suicide Prevention Plan</w:t>
      </w:r>
      <w:r>
        <w:rPr>
          <w:noProof/>
        </w:rPr>
        <w:tab/>
      </w:r>
      <w:r>
        <w:rPr>
          <w:noProof/>
        </w:rPr>
        <w:fldChar w:fldCharType="begin"/>
      </w:r>
      <w:r>
        <w:rPr>
          <w:noProof/>
        </w:rPr>
        <w:instrText xml:space="preserve"> PAGEREF _Toc311183039 \h </w:instrText>
      </w:r>
      <w:r>
        <w:rPr>
          <w:noProof/>
        </w:rPr>
      </w:r>
      <w:r>
        <w:rPr>
          <w:noProof/>
        </w:rPr>
        <w:fldChar w:fldCharType="separate"/>
      </w:r>
      <w:r>
        <w:rPr>
          <w:noProof/>
        </w:rPr>
        <w:t>28</w:t>
      </w:r>
      <w:r>
        <w:rPr>
          <w:noProof/>
        </w:rPr>
        <w:fldChar w:fldCharType="end"/>
      </w:r>
    </w:p>
    <w:p w14:paraId="4CED2C54" w14:textId="77777777" w:rsidR="00B47BF3" w:rsidRDefault="00B47BF3">
      <w:pPr>
        <w:pStyle w:val="TOC2"/>
        <w:tabs>
          <w:tab w:val="left" w:pos="891"/>
          <w:tab w:val="right" w:leader="dot" w:pos="9448"/>
        </w:tabs>
        <w:rPr>
          <w:smallCaps w:val="0"/>
          <w:noProof/>
          <w:sz w:val="24"/>
          <w:szCs w:val="24"/>
          <w:lang w:val="en-US" w:eastAsia="ja-JP"/>
        </w:rPr>
      </w:pPr>
      <w:r>
        <w:rPr>
          <w:noProof/>
        </w:rPr>
        <w:t>4.11</w:t>
      </w:r>
      <w:r>
        <w:rPr>
          <w:smallCaps w:val="0"/>
          <w:noProof/>
          <w:sz w:val="24"/>
          <w:szCs w:val="24"/>
          <w:lang w:val="en-US" w:eastAsia="ja-JP"/>
        </w:rPr>
        <w:tab/>
      </w:r>
      <w:r>
        <w:rPr>
          <w:noProof/>
        </w:rPr>
        <w:t>Responsible Gambling Know Your Customer (RG-NYC) requirements</w:t>
      </w:r>
      <w:r>
        <w:rPr>
          <w:noProof/>
        </w:rPr>
        <w:tab/>
      </w:r>
      <w:r>
        <w:rPr>
          <w:noProof/>
        </w:rPr>
        <w:fldChar w:fldCharType="begin"/>
      </w:r>
      <w:r>
        <w:rPr>
          <w:noProof/>
        </w:rPr>
        <w:instrText xml:space="preserve"> PAGEREF _Toc311183040 \h </w:instrText>
      </w:r>
      <w:r>
        <w:rPr>
          <w:noProof/>
        </w:rPr>
      </w:r>
      <w:r>
        <w:rPr>
          <w:noProof/>
        </w:rPr>
        <w:fldChar w:fldCharType="separate"/>
      </w:r>
      <w:r>
        <w:rPr>
          <w:noProof/>
        </w:rPr>
        <w:t>28</w:t>
      </w:r>
      <w:r>
        <w:rPr>
          <w:noProof/>
        </w:rPr>
        <w:fldChar w:fldCharType="end"/>
      </w:r>
    </w:p>
    <w:p w14:paraId="41CA71F9" w14:textId="77777777" w:rsidR="00B47BF3" w:rsidRDefault="00B47BF3">
      <w:pPr>
        <w:pStyle w:val="TOC2"/>
        <w:tabs>
          <w:tab w:val="left" w:pos="891"/>
          <w:tab w:val="right" w:leader="dot" w:pos="9448"/>
        </w:tabs>
        <w:rPr>
          <w:smallCaps w:val="0"/>
          <w:noProof/>
          <w:sz w:val="24"/>
          <w:szCs w:val="24"/>
          <w:lang w:val="en-US" w:eastAsia="ja-JP"/>
        </w:rPr>
      </w:pPr>
      <w:r>
        <w:rPr>
          <w:noProof/>
        </w:rPr>
        <w:t>4.12</w:t>
      </w:r>
      <w:r>
        <w:rPr>
          <w:smallCaps w:val="0"/>
          <w:noProof/>
          <w:sz w:val="24"/>
          <w:szCs w:val="24"/>
          <w:lang w:val="en-US" w:eastAsia="ja-JP"/>
        </w:rPr>
        <w:tab/>
      </w:r>
      <w:r>
        <w:rPr>
          <w:noProof/>
        </w:rPr>
        <w:t>Broad Definition of Gambling to Include Fantasy  Games and Emerging Forms</w:t>
      </w:r>
      <w:r>
        <w:rPr>
          <w:noProof/>
        </w:rPr>
        <w:tab/>
      </w:r>
      <w:r>
        <w:rPr>
          <w:noProof/>
        </w:rPr>
        <w:fldChar w:fldCharType="begin"/>
      </w:r>
      <w:r>
        <w:rPr>
          <w:noProof/>
        </w:rPr>
        <w:instrText xml:space="preserve"> PAGEREF _Toc311183041 \h </w:instrText>
      </w:r>
      <w:r>
        <w:rPr>
          <w:noProof/>
        </w:rPr>
      </w:r>
      <w:r>
        <w:rPr>
          <w:noProof/>
        </w:rPr>
        <w:fldChar w:fldCharType="separate"/>
      </w:r>
      <w:r>
        <w:rPr>
          <w:noProof/>
        </w:rPr>
        <w:t>31</w:t>
      </w:r>
      <w:r>
        <w:rPr>
          <w:noProof/>
        </w:rPr>
        <w:fldChar w:fldCharType="end"/>
      </w:r>
    </w:p>
    <w:p w14:paraId="0E834709" w14:textId="77777777" w:rsidR="00B47BF3" w:rsidRDefault="00B47BF3">
      <w:pPr>
        <w:pStyle w:val="TOC1"/>
        <w:tabs>
          <w:tab w:val="left" w:pos="552"/>
          <w:tab w:val="right" w:leader="dot" w:pos="9448"/>
        </w:tabs>
        <w:rPr>
          <w:b w:val="0"/>
          <w:caps w:val="0"/>
          <w:noProof/>
          <w:sz w:val="24"/>
          <w:szCs w:val="24"/>
          <w:lang w:val="en-US" w:eastAsia="ja-JP"/>
        </w:rPr>
      </w:pPr>
      <w:r>
        <w:rPr>
          <w:noProof/>
        </w:rPr>
        <w:t>5.0</w:t>
      </w:r>
      <w:r>
        <w:rPr>
          <w:b w:val="0"/>
          <w:caps w:val="0"/>
          <w:noProof/>
          <w:sz w:val="24"/>
          <w:szCs w:val="24"/>
          <w:lang w:val="en-US" w:eastAsia="ja-JP"/>
        </w:rPr>
        <w:tab/>
      </w:r>
      <w:r>
        <w:rPr>
          <w:noProof/>
        </w:rPr>
        <w:t>The Advertising ‘Joker Wildcard’ – ban advertising like tobacco</w:t>
      </w:r>
      <w:r>
        <w:rPr>
          <w:noProof/>
        </w:rPr>
        <w:tab/>
      </w:r>
      <w:r>
        <w:rPr>
          <w:noProof/>
        </w:rPr>
        <w:fldChar w:fldCharType="begin"/>
      </w:r>
      <w:r>
        <w:rPr>
          <w:noProof/>
        </w:rPr>
        <w:instrText xml:space="preserve"> PAGEREF _Toc311183042 \h </w:instrText>
      </w:r>
      <w:r>
        <w:rPr>
          <w:noProof/>
        </w:rPr>
      </w:r>
      <w:r>
        <w:rPr>
          <w:noProof/>
        </w:rPr>
        <w:fldChar w:fldCharType="separate"/>
      </w:r>
      <w:r>
        <w:rPr>
          <w:noProof/>
        </w:rPr>
        <w:t>34</w:t>
      </w:r>
      <w:r>
        <w:rPr>
          <w:noProof/>
        </w:rPr>
        <w:fldChar w:fldCharType="end"/>
      </w:r>
    </w:p>
    <w:p w14:paraId="5D48D51F" w14:textId="77777777" w:rsidR="00B47BF3" w:rsidRDefault="00B47BF3">
      <w:pPr>
        <w:pStyle w:val="TOC1"/>
        <w:tabs>
          <w:tab w:val="left" w:pos="552"/>
          <w:tab w:val="right" w:leader="dot" w:pos="9448"/>
        </w:tabs>
        <w:rPr>
          <w:b w:val="0"/>
          <w:caps w:val="0"/>
          <w:noProof/>
          <w:sz w:val="24"/>
          <w:szCs w:val="24"/>
          <w:lang w:val="en-US" w:eastAsia="ja-JP"/>
        </w:rPr>
      </w:pPr>
      <w:r>
        <w:rPr>
          <w:noProof/>
        </w:rPr>
        <w:t>7.0</w:t>
      </w:r>
      <w:r>
        <w:rPr>
          <w:b w:val="0"/>
          <w:caps w:val="0"/>
          <w:noProof/>
          <w:sz w:val="24"/>
          <w:szCs w:val="24"/>
          <w:lang w:val="en-US" w:eastAsia="ja-JP"/>
        </w:rPr>
        <w:tab/>
      </w:r>
      <w:r>
        <w:rPr>
          <w:noProof/>
        </w:rPr>
        <w:t>Conclusion – our gambling vision for Australia</w:t>
      </w:r>
      <w:r>
        <w:rPr>
          <w:noProof/>
        </w:rPr>
        <w:tab/>
      </w:r>
      <w:r>
        <w:rPr>
          <w:noProof/>
        </w:rPr>
        <w:fldChar w:fldCharType="begin"/>
      </w:r>
      <w:r>
        <w:rPr>
          <w:noProof/>
        </w:rPr>
        <w:instrText xml:space="preserve"> PAGEREF _Toc311183043 \h </w:instrText>
      </w:r>
      <w:r>
        <w:rPr>
          <w:noProof/>
        </w:rPr>
      </w:r>
      <w:r>
        <w:rPr>
          <w:noProof/>
        </w:rPr>
        <w:fldChar w:fldCharType="separate"/>
      </w:r>
      <w:r>
        <w:rPr>
          <w:noProof/>
        </w:rPr>
        <w:t>37</w:t>
      </w:r>
      <w:r>
        <w:rPr>
          <w:noProof/>
        </w:rPr>
        <w:fldChar w:fldCharType="end"/>
      </w:r>
    </w:p>
    <w:p w14:paraId="34DE4683" w14:textId="779517BE" w:rsidR="00C1424A" w:rsidRDefault="00B47BF3" w:rsidP="009B220C">
      <w:pPr>
        <w:pStyle w:val="BodyText3"/>
        <w:spacing w:after="0" w:line="240" w:lineRule="auto"/>
        <w:rPr>
          <w:sz w:val="28"/>
        </w:rPr>
      </w:pPr>
      <w:r>
        <w:rPr>
          <w:rFonts w:asciiTheme="minorHAnsi" w:hAnsiTheme="minorHAnsi"/>
          <w:b/>
          <w:caps/>
          <w:sz w:val="28"/>
          <w:szCs w:val="22"/>
          <w:u w:val="single"/>
        </w:rPr>
        <w:fldChar w:fldCharType="end"/>
      </w:r>
    </w:p>
    <w:p w14:paraId="4E43EEF9" w14:textId="77777777" w:rsidR="00C1424A" w:rsidRDefault="00C1424A" w:rsidP="009B220C">
      <w:pPr>
        <w:pStyle w:val="BodyText3"/>
        <w:spacing w:after="0" w:line="240" w:lineRule="auto"/>
        <w:rPr>
          <w:sz w:val="28"/>
        </w:rPr>
      </w:pPr>
    </w:p>
    <w:p w14:paraId="1F33A911" w14:textId="77777777" w:rsidR="00C1424A" w:rsidRPr="00CF76B7" w:rsidRDefault="00C1424A" w:rsidP="009B220C">
      <w:pPr>
        <w:pStyle w:val="BodyText2"/>
        <w:spacing w:before="0" w:after="0" w:line="240" w:lineRule="auto"/>
      </w:pPr>
      <w:r w:rsidRPr="00CF76B7">
        <w:br w:type="page"/>
      </w:r>
      <w:bookmarkStart w:id="1" w:name="_Toc306529231"/>
      <w:r w:rsidRPr="00CF76B7">
        <w:lastRenderedPageBreak/>
        <w:t>About Financial Counselling</w:t>
      </w:r>
      <w:bookmarkEnd w:id="1"/>
    </w:p>
    <w:p w14:paraId="1BE9A627" w14:textId="77777777" w:rsidR="00C1424A" w:rsidRPr="008C5F1B" w:rsidRDefault="00C1424A" w:rsidP="009B220C">
      <w:pPr>
        <w:spacing w:after="0" w:line="240" w:lineRule="auto"/>
      </w:pPr>
    </w:p>
    <w:p w14:paraId="6D97E9C0" w14:textId="0534015C" w:rsidR="00C1424A" w:rsidRDefault="00C1424A" w:rsidP="009B220C">
      <w:pPr>
        <w:pStyle w:val="NormalWeb"/>
        <w:spacing w:before="0" w:beforeAutospacing="0" w:after="0" w:line="240" w:lineRule="auto"/>
      </w:pPr>
      <w:r w:rsidRPr="0029454F">
        <w:t xml:space="preserve">Financial counsellors assist </w:t>
      </w:r>
      <w:r w:rsidR="00887E1A">
        <w:t>people</w:t>
      </w:r>
      <w:r w:rsidRPr="0029454F">
        <w:t xml:space="preserve"> in financial difficulty</w:t>
      </w:r>
      <w:r w:rsidR="004B297F">
        <w:t>,</w:t>
      </w:r>
      <w:r w:rsidR="00887E1A">
        <w:t xml:space="preserve"> providing</w:t>
      </w:r>
      <w:r w:rsidRPr="0029454F">
        <w:t xml:space="preserve"> information, support and advocacy to help </w:t>
      </w:r>
      <w:r w:rsidR="00887E1A">
        <w:t>their clients</w:t>
      </w:r>
      <w:r w:rsidRPr="0029454F">
        <w:t xml:space="preserve"> deal with their immediate financial situation and minimise the risk of future financial problems. The majority of financial counsellors work in communi</w:t>
      </w:r>
      <w:r w:rsidR="00887E1A">
        <w:t xml:space="preserve">ty organisations, although some </w:t>
      </w:r>
      <w:r w:rsidRPr="0029454F">
        <w:t>are employed by government. Their services are free, confidential and independent.</w:t>
      </w:r>
    </w:p>
    <w:p w14:paraId="77EF64CE" w14:textId="77777777" w:rsidR="00C1424A" w:rsidRPr="0029454F" w:rsidRDefault="00C1424A" w:rsidP="009B220C">
      <w:pPr>
        <w:pStyle w:val="NormalWeb"/>
        <w:spacing w:before="0" w:beforeAutospacing="0" w:after="0" w:line="240" w:lineRule="auto"/>
      </w:pPr>
    </w:p>
    <w:p w14:paraId="35FB2EFE" w14:textId="77777777" w:rsidR="00C1424A" w:rsidRDefault="001D71A3" w:rsidP="009B220C">
      <w:pPr>
        <w:pStyle w:val="BodyText2"/>
        <w:spacing w:before="0" w:after="0" w:line="240" w:lineRule="auto"/>
      </w:pPr>
      <w:r>
        <w:t>About gambling financial counselling</w:t>
      </w:r>
    </w:p>
    <w:p w14:paraId="00469F5E" w14:textId="77777777" w:rsidR="001D71A3" w:rsidRPr="001D71A3" w:rsidRDefault="001D71A3" w:rsidP="009B220C">
      <w:pPr>
        <w:spacing w:after="0" w:line="240" w:lineRule="auto"/>
      </w:pPr>
    </w:p>
    <w:p w14:paraId="305C8B80" w14:textId="1CD09255" w:rsidR="00887E1A" w:rsidRDefault="001D71A3" w:rsidP="009B220C">
      <w:pPr>
        <w:pStyle w:val="NormalWeb"/>
        <w:spacing w:before="0" w:beforeAutospacing="0" w:after="0" w:line="240" w:lineRule="auto"/>
      </w:pPr>
      <w:r>
        <w:t xml:space="preserve">There are 50 specialist gambling financial </w:t>
      </w:r>
      <w:r w:rsidR="00887E1A">
        <w:t>counselling positions</w:t>
      </w:r>
      <w:r>
        <w:t xml:space="preserve"> in Australia</w:t>
      </w:r>
      <w:r w:rsidR="00887E1A">
        <w:t>, although</w:t>
      </w:r>
      <w:r>
        <w:t xml:space="preserve"> </w:t>
      </w:r>
      <w:r w:rsidR="00887E1A">
        <w:t>g</w:t>
      </w:r>
      <w:r>
        <w:t xml:space="preserve">eneralist financial counsellors also see clients with gambling issues.  Some clients </w:t>
      </w:r>
      <w:r w:rsidR="00887E1A">
        <w:t xml:space="preserve">with issues with gambling </w:t>
      </w:r>
      <w:r>
        <w:t xml:space="preserve">seek help to stop </w:t>
      </w:r>
      <w:r w:rsidR="00CA2B70">
        <w:t>gambling;</w:t>
      </w:r>
      <w:r>
        <w:t xml:space="preserve"> others initially seek help to deal with their debts</w:t>
      </w:r>
      <w:r w:rsidR="00887E1A">
        <w:t xml:space="preserve"> and</w:t>
      </w:r>
      <w:r>
        <w:t xml:space="preserve"> may later seek support to stop gambling. </w:t>
      </w:r>
    </w:p>
    <w:p w14:paraId="696089BC" w14:textId="77777777" w:rsidR="009B220C" w:rsidRDefault="009B220C" w:rsidP="009B220C">
      <w:pPr>
        <w:pStyle w:val="NormalWeb"/>
        <w:spacing w:before="0" w:beforeAutospacing="0" w:after="0" w:line="240" w:lineRule="auto"/>
      </w:pPr>
    </w:p>
    <w:p w14:paraId="3790F087" w14:textId="77777777" w:rsidR="001D71A3" w:rsidRDefault="001D71A3" w:rsidP="009B220C">
      <w:pPr>
        <w:pStyle w:val="NormalWeb"/>
        <w:spacing w:before="0" w:beforeAutospacing="0" w:after="0" w:line="240" w:lineRule="auto"/>
      </w:pPr>
      <w:r>
        <w:t xml:space="preserve">Some people see a financial counsellor when they are unable to meet ordinary living expenses </w:t>
      </w:r>
      <w:r w:rsidR="00887E1A">
        <w:t>or are struggling with gambling-</w:t>
      </w:r>
      <w:r>
        <w:t xml:space="preserve">related debt. Family members impacted by a problem gambler’s losses </w:t>
      </w:r>
      <w:r w:rsidR="00887E1A">
        <w:t xml:space="preserve">may </w:t>
      </w:r>
      <w:r>
        <w:t xml:space="preserve">also seek assistance from financial counsellors to attempt to safeguard family assets, get help in dealing with debt collectors, and to formulate a harm minimisation plan. For some </w:t>
      </w:r>
      <w:r w:rsidR="00887E1A">
        <w:t xml:space="preserve">clients, </w:t>
      </w:r>
      <w:r>
        <w:t xml:space="preserve">bankruptcy is an option. Financial counsellors work closely with therapeutic gambling counsellors. </w:t>
      </w:r>
      <w:r w:rsidR="00887E1A">
        <w:t xml:space="preserve">Sadly, financial counsellors </w:t>
      </w:r>
      <w:r>
        <w:t>regularly see suicidal clients.</w:t>
      </w:r>
    </w:p>
    <w:p w14:paraId="4E682EDA" w14:textId="77777777" w:rsidR="00C1424A" w:rsidRDefault="00C1424A" w:rsidP="009B220C">
      <w:pPr>
        <w:autoSpaceDE w:val="0"/>
        <w:autoSpaceDN w:val="0"/>
        <w:adjustRightInd w:val="0"/>
        <w:spacing w:after="0" w:line="240" w:lineRule="auto"/>
      </w:pPr>
    </w:p>
    <w:p w14:paraId="0DDA49CC" w14:textId="77777777" w:rsidR="00C1424A" w:rsidRDefault="00C1424A" w:rsidP="009B220C">
      <w:pPr>
        <w:autoSpaceDE w:val="0"/>
        <w:autoSpaceDN w:val="0"/>
        <w:adjustRightInd w:val="0"/>
        <w:spacing w:after="0" w:line="240" w:lineRule="auto"/>
      </w:pPr>
    </w:p>
    <w:p w14:paraId="0A4DE078" w14:textId="77777777" w:rsidR="00C1424A" w:rsidRDefault="00AA31AB" w:rsidP="009B220C">
      <w:pPr>
        <w:pStyle w:val="BodyText2"/>
        <w:spacing w:before="0" w:after="0" w:line="240" w:lineRule="auto"/>
      </w:pPr>
      <w:bookmarkStart w:id="2" w:name="_Toc306529233"/>
      <w:r>
        <w:t>Contact person for this s</w:t>
      </w:r>
      <w:r w:rsidR="00C1424A" w:rsidRPr="002253F1">
        <w:t>ubmission</w:t>
      </w:r>
      <w:bookmarkEnd w:id="2"/>
    </w:p>
    <w:p w14:paraId="68A90866" w14:textId="77777777" w:rsidR="009B220C" w:rsidRPr="002253F1" w:rsidRDefault="009B220C" w:rsidP="009B220C">
      <w:pPr>
        <w:pStyle w:val="BodyText2"/>
        <w:spacing w:before="0" w:after="0" w:line="240" w:lineRule="auto"/>
      </w:pPr>
    </w:p>
    <w:p w14:paraId="37B422B9" w14:textId="77777777" w:rsidR="00AA31AB" w:rsidRDefault="001D71A3" w:rsidP="009B220C">
      <w:pPr>
        <w:autoSpaceDE w:val="0"/>
        <w:autoSpaceDN w:val="0"/>
        <w:adjustRightInd w:val="0"/>
        <w:spacing w:after="0" w:line="240" w:lineRule="auto"/>
        <w:ind w:left="1134"/>
      </w:pPr>
      <w:r>
        <w:t>Lauren Levin</w:t>
      </w:r>
      <w:r w:rsidR="00AA31AB">
        <w:t xml:space="preserve">, 0411 050 035 </w:t>
      </w:r>
    </w:p>
    <w:p w14:paraId="14A4DBBE" w14:textId="77777777" w:rsidR="00AA31AB" w:rsidRDefault="001D71A3" w:rsidP="009B220C">
      <w:pPr>
        <w:autoSpaceDE w:val="0"/>
        <w:autoSpaceDN w:val="0"/>
        <w:adjustRightInd w:val="0"/>
        <w:spacing w:after="0" w:line="240" w:lineRule="auto"/>
        <w:ind w:left="1134"/>
      </w:pPr>
      <w:r>
        <w:t>Manager, Policy and Projects</w:t>
      </w:r>
    </w:p>
    <w:p w14:paraId="138EB4E9" w14:textId="77777777" w:rsidR="00AA31AB" w:rsidRDefault="009A0BC4" w:rsidP="009B220C">
      <w:pPr>
        <w:autoSpaceDE w:val="0"/>
        <w:autoSpaceDN w:val="0"/>
        <w:adjustRightInd w:val="0"/>
        <w:spacing w:after="0" w:line="240" w:lineRule="auto"/>
        <w:ind w:left="1134"/>
      </w:pPr>
      <w:hyperlink r:id="rId13" w:history="1">
        <w:r w:rsidR="00AA31AB" w:rsidRPr="000F3452">
          <w:rPr>
            <w:rStyle w:val="Hyperlink"/>
          </w:rPr>
          <w:t>lauren.levin@financialcounsellingaustralia.org.au</w:t>
        </w:r>
      </w:hyperlink>
    </w:p>
    <w:p w14:paraId="64BEFA8D" w14:textId="77777777" w:rsidR="00AA31AB" w:rsidRPr="0029454F" w:rsidRDefault="00AA31AB" w:rsidP="009B220C">
      <w:pPr>
        <w:autoSpaceDE w:val="0"/>
        <w:autoSpaceDN w:val="0"/>
        <w:adjustRightInd w:val="0"/>
        <w:spacing w:after="0" w:line="240" w:lineRule="auto"/>
        <w:sectPr w:rsidR="00AA31AB" w:rsidRPr="0029454F" w:rsidSect="00F953DE">
          <w:pgSz w:w="11906" w:h="16838"/>
          <w:pgMar w:top="1440" w:right="1152" w:bottom="1440" w:left="1296" w:header="706" w:footer="706" w:gutter="0"/>
          <w:cols w:space="708"/>
          <w:docGrid w:linePitch="360"/>
        </w:sectPr>
      </w:pPr>
    </w:p>
    <w:bookmarkStart w:id="3" w:name="_Toc311183019"/>
    <w:p w14:paraId="0D9EDE00" w14:textId="77777777" w:rsidR="00025BB8" w:rsidRPr="00887E1A" w:rsidRDefault="00025BB8" w:rsidP="009B220C">
      <w:pPr>
        <w:pStyle w:val="Heading1"/>
        <w:spacing w:before="0" w:after="0" w:line="240" w:lineRule="auto"/>
      </w:pPr>
      <w:r w:rsidRPr="00887E1A">
        <w:rPr>
          <w:noProof/>
          <w:lang w:eastAsia="en-AU"/>
        </w:rPr>
        <w:lastRenderedPageBreak/>
        <mc:AlternateContent>
          <mc:Choice Requires="wps">
            <w:drawing>
              <wp:anchor distT="0" distB="0" distL="114300" distR="114300" simplePos="0" relativeHeight="251678720" behindDoc="0" locked="0" layoutInCell="1" allowOverlap="1" wp14:anchorId="4EAC9B3C" wp14:editId="4ECC2908">
                <wp:simplePos x="0" y="0"/>
                <wp:positionH relativeFrom="column">
                  <wp:posOffset>0</wp:posOffset>
                </wp:positionH>
                <wp:positionV relativeFrom="paragraph">
                  <wp:posOffset>1485900</wp:posOffset>
                </wp:positionV>
                <wp:extent cx="6019800" cy="5943600"/>
                <wp:effectExtent l="25400" t="25400" r="25400" b="25400"/>
                <wp:wrapSquare wrapText="bothSides"/>
                <wp:docPr id="21" name="Text Box 21"/>
                <wp:cNvGraphicFramePr/>
                <a:graphic xmlns:a="http://schemas.openxmlformats.org/drawingml/2006/main">
                  <a:graphicData uri="http://schemas.microsoft.com/office/word/2010/wordprocessingShape">
                    <wps:wsp>
                      <wps:cNvSpPr txBox="1"/>
                      <wps:spPr>
                        <a:xfrm>
                          <a:off x="0" y="0"/>
                          <a:ext cx="6019800" cy="5943600"/>
                        </a:xfrm>
                        <a:prstGeom prst="rect">
                          <a:avLst/>
                        </a:prstGeom>
                        <a:solidFill>
                          <a:schemeClr val="accent3">
                            <a:lumMod val="20000"/>
                            <a:lumOff val="80000"/>
                          </a:schemeClr>
                        </a:solidFill>
                        <a:ln w="57150" cmpd="thinThick">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DE565B" w14:textId="77777777" w:rsidR="001B0150" w:rsidRDefault="001B0150" w:rsidP="00E87284">
                            <w:pPr>
                              <w:jc w:val="center"/>
                              <w:rPr>
                                <w:b/>
                                <w:i/>
                                <w:sz w:val="32"/>
                                <w:szCs w:val="32"/>
                                <w:lang w:val="en-US"/>
                              </w:rPr>
                            </w:pPr>
                          </w:p>
                          <w:p w14:paraId="65A3B367" w14:textId="77777777" w:rsidR="001B0150" w:rsidRPr="00887E1A" w:rsidRDefault="001B0150" w:rsidP="00E87284">
                            <w:pPr>
                              <w:jc w:val="center"/>
                              <w:rPr>
                                <w:b/>
                                <w:color w:val="000090"/>
                                <w:sz w:val="32"/>
                                <w:szCs w:val="32"/>
                              </w:rPr>
                            </w:pPr>
                            <w:r w:rsidRPr="00887E1A">
                              <w:rPr>
                                <w:b/>
                                <w:i/>
                                <w:color w:val="000090"/>
                                <w:sz w:val="32"/>
                                <w:szCs w:val="32"/>
                                <w:lang w:val="en-US"/>
                              </w:rPr>
                              <w:t>‘To all those people who say it is a matter of will power</w:t>
                            </w:r>
                            <w:r w:rsidRPr="00887E1A">
                              <w:rPr>
                                <w:b/>
                                <w:color w:val="000090"/>
                                <w:sz w:val="32"/>
                                <w:szCs w:val="32"/>
                              </w:rPr>
                              <w:t>’</w:t>
                            </w:r>
                          </w:p>
                          <w:p w14:paraId="54266829" w14:textId="77777777" w:rsidR="001B0150" w:rsidRPr="00AB0165" w:rsidRDefault="001B0150" w:rsidP="00AB0165">
                            <w:pPr>
                              <w:rPr>
                                <w:color w:val="4F81BD" w:themeColor="accent1"/>
                              </w:rPr>
                            </w:pPr>
                          </w:p>
                          <w:p w14:paraId="6076BC64" w14:textId="77777777" w:rsidR="001B0150" w:rsidRPr="00E87284" w:rsidRDefault="001B0150" w:rsidP="00AB0165">
                            <w:pPr>
                              <w:rPr>
                                <w:i/>
                                <w:color w:val="1F497D" w:themeColor="text2"/>
                                <w:lang w:val="en-US"/>
                              </w:rPr>
                            </w:pPr>
                            <w:r w:rsidRPr="00E87284">
                              <w:rPr>
                                <w:i/>
                                <w:color w:val="1F497D" w:themeColor="text2"/>
                                <w:lang w:val="en-US"/>
                              </w:rPr>
                              <w:t xml:space="preserve">Get people thinking about the statement ‘gamble responsibly’ and why gambling needs to come with a warning. The reason is that unlike smoking that will guarantee everyone is addicted, gambling will become addictive to some people, we just don't know who.  It might be you, it might be your children... no one knows who it will be. </w:t>
                            </w:r>
                            <w:proofErr w:type="gramStart"/>
                            <w:r w:rsidRPr="00E87284">
                              <w:rPr>
                                <w:i/>
                                <w:color w:val="1F497D" w:themeColor="text2"/>
                                <w:lang w:val="en-US"/>
                              </w:rPr>
                              <w:t xml:space="preserve">A bit like the grim reaper commercials about </w:t>
                            </w:r>
                            <w:r>
                              <w:rPr>
                                <w:i/>
                                <w:color w:val="1F497D" w:themeColor="text2"/>
                                <w:lang w:val="en-US"/>
                              </w:rPr>
                              <w:t>aids in the 80</w:t>
                            </w:r>
                            <w:r w:rsidRPr="00E87284">
                              <w:rPr>
                                <w:i/>
                                <w:color w:val="1F497D" w:themeColor="text2"/>
                                <w:lang w:val="en-US"/>
                              </w:rPr>
                              <w:t>s.</w:t>
                            </w:r>
                            <w:proofErr w:type="gramEnd"/>
                            <w:r w:rsidRPr="00E87284">
                              <w:rPr>
                                <w:i/>
                                <w:color w:val="1F497D" w:themeColor="text2"/>
                                <w:lang w:val="en-US"/>
                              </w:rPr>
                              <w:t xml:space="preserve"> You don't know who will get addicted.</w:t>
                            </w:r>
                          </w:p>
                          <w:p w14:paraId="46263DD1" w14:textId="77777777" w:rsidR="001B0150" w:rsidRPr="00E87284" w:rsidRDefault="001B0150" w:rsidP="00AB0165">
                            <w:pPr>
                              <w:rPr>
                                <w:i/>
                                <w:color w:val="1F497D" w:themeColor="text2"/>
                                <w:lang w:val="en-US"/>
                              </w:rPr>
                            </w:pPr>
                            <w:r w:rsidRPr="00E87284">
                              <w:rPr>
                                <w:i/>
                                <w:color w:val="1F497D" w:themeColor="text2"/>
                                <w:lang w:val="en-US"/>
                              </w:rPr>
                              <w:t xml:space="preserve">If you don't know who will get addicted, but it is guaranteed some people will, then how can it be a "social" thing to do? How can it benefit society? Anything we have to do in moderation because some people will get addicted to it cannot be very social.  This is what needs to change …  the view that gambling is a social thing to do … </w:t>
                            </w:r>
                          </w:p>
                          <w:p w14:paraId="441E4D92" w14:textId="77777777" w:rsidR="001B0150" w:rsidRPr="00E87284" w:rsidRDefault="001B0150" w:rsidP="00AB0165">
                            <w:pPr>
                              <w:rPr>
                                <w:i/>
                                <w:color w:val="1F497D" w:themeColor="text2"/>
                                <w:lang w:val="en-US"/>
                              </w:rPr>
                            </w:pPr>
                            <w:r w:rsidRPr="00E87284">
                              <w:rPr>
                                <w:i/>
                                <w:color w:val="1F497D" w:themeColor="text2"/>
                                <w:lang w:val="en-US"/>
                              </w:rPr>
                              <w:t xml:space="preserve">What they are doing is rolling the dice on </w:t>
                            </w:r>
                            <w:r>
                              <w:rPr>
                                <w:i/>
                                <w:color w:val="1F497D" w:themeColor="text2"/>
                                <w:lang w:val="en-US"/>
                              </w:rPr>
                              <w:t>whether</w:t>
                            </w:r>
                            <w:r w:rsidRPr="00E87284">
                              <w:rPr>
                                <w:i/>
                                <w:color w:val="1F497D" w:themeColor="text2"/>
                                <w:lang w:val="en-US"/>
                              </w:rPr>
                              <w:t xml:space="preserve"> or not it is them that will become addicted.</w:t>
                            </w:r>
                          </w:p>
                          <w:p w14:paraId="5992C14A" w14:textId="77777777" w:rsidR="001B0150" w:rsidRPr="00E87284" w:rsidRDefault="001B0150" w:rsidP="00AB0165">
                            <w:pPr>
                              <w:rPr>
                                <w:i/>
                                <w:color w:val="1F497D" w:themeColor="text2"/>
                                <w:lang w:val="en-US"/>
                              </w:rPr>
                            </w:pPr>
                            <w:r w:rsidRPr="00E87284">
                              <w:rPr>
                                <w:i/>
                                <w:color w:val="1F497D" w:themeColor="text2"/>
                                <w:lang w:val="en-US"/>
                              </w:rPr>
                              <w:t xml:space="preserve">To all those people who say it is a matter of will power, and I could have just stopped I would say this. </w:t>
                            </w:r>
                          </w:p>
                          <w:p w14:paraId="6E0E1942" w14:textId="77777777" w:rsidR="001B0150" w:rsidRDefault="001B0150" w:rsidP="00AB0165">
                            <w:pPr>
                              <w:rPr>
                                <w:i/>
                                <w:color w:val="1F497D" w:themeColor="text2"/>
                                <w:lang w:val="en-US"/>
                              </w:rPr>
                            </w:pPr>
                            <w:r w:rsidRPr="00E87284">
                              <w:rPr>
                                <w:b/>
                                <w:i/>
                                <w:color w:val="1F497D" w:themeColor="text2"/>
                                <w:lang w:val="en-US"/>
                              </w:rPr>
                              <w:t xml:space="preserve">Not once did I ever wake up and think to myself the plan for today and the future is to spend all my money gambling, wreck </w:t>
                            </w:r>
                            <w:r>
                              <w:rPr>
                                <w:b/>
                                <w:i/>
                                <w:color w:val="1F497D" w:themeColor="text2"/>
                                <w:lang w:val="en-US"/>
                              </w:rPr>
                              <w:t>my business, hurt those I loved</w:t>
                            </w:r>
                            <w:r w:rsidRPr="00E87284">
                              <w:rPr>
                                <w:b/>
                                <w:i/>
                                <w:color w:val="1F497D" w:themeColor="text2"/>
                                <w:lang w:val="en-US"/>
                              </w:rPr>
                              <w:t xml:space="preserve"> and cause chaos</w:t>
                            </w:r>
                            <w:r>
                              <w:rPr>
                                <w:b/>
                                <w:i/>
                                <w:color w:val="1F497D" w:themeColor="text2"/>
                                <w:lang w:val="en-US"/>
                              </w:rPr>
                              <w:t>, spend years in rehabilitation</w:t>
                            </w:r>
                            <w:r w:rsidRPr="00E87284">
                              <w:rPr>
                                <w:b/>
                                <w:i/>
                                <w:color w:val="1F497D" w:themeColor="text2"/>
                                <w:lang w:val="en-US"/>
                              </w:rPr>
                              <w:t xml:space="preserve"> and battle daily the disease of addiction.  That's just what happened. No one plans stuff like that in their lives …</w:t>
                            </w:r>
                            <w:r w:rsidRPr="00E87284">
                              <w:rPr>
                                <w:i/>
                                <w:color w:val="1F497D" w:themeColor="text2"/>
                                <w:lang w:val="en-US"/>
                              </w:rPr>
                              <w:t>.</w:t>
                            </w:r>
                          </w:p>
                          <w:p w14:paraId="2DEBEFF7" w14:textId="77777777" w:rsidR="001B0150" w:rsidRDefault="001B0150" w:rsidP="00AB0165">
                            <w:pPr>
                              <w:rPr>
                                <w:i/>
                                <w:color w:val="1F497D" w:themeColor="text2"/>
                                <w:lang w:val="en-US"/>
                              </w:rPr>
                            </w:pPr>
                          </w:p>
                          <w:p w14:paraId="4F619B4A" w14:textId="77777777" w:rsidR="001B0150" w:rsidRPr="00E87284" w:rsidRDefault="001B0150" w:rsidP="00D04C49">
                            <w:pPr>
                              <w:jc w:val="right"/>
                              <w:rPr>
                                <w:i/>
                                <w:color w:val="1F497D" w:themeColor="text2"/>
                                <w:lang w:val="en-US"/>
                              </w:rPr>
                            </w:pPr>
                            <w:r>
                              <w:rPr>
                                <w:i/>
                                <w:color w:val="1F497D" w:themeColor="text2"/>
                                <w:lang w:val="en-US"/>
                              </w:rPr>
                              <w:t>Anthony, Nov 2015</w:t>
                            </w:r>
                          </w:p>
                          <w:p w14:paraId="6E8F4770" w14:textId="77777777" w:rsidR="001B0150" w:rsidRPr="00AB0165" w:rsidRDefault="001B0150" w:rsidP="00AB0165">
                            <w:pPr>
                              <w:rPr>
                                <w:color w:val="4F81BD" w:themeColor="accent1"/>
                                <w:lang w:val="en-US"/>
                              </w:rPr>
                            </w:pPr>
                          </w:p>
                          <w:p w14:paraId="09B48090" w14:textId="77777777" w:rsidR="001B0150" w:rsidRDefault="001B0150" w:rsidP="00AB0165">
                            <w:pPr>
                              <w:rPr>
                                <w:color w:val="4F81BD" w:themeColor="accent1"/>
                              </w:rPr>
                            </w:pPr>
                            <w:r>
                              <w:rPr>
                                <w:color w:val="4F81BD" w:themeColor="accent1"/>
                              </w:rPr>
                              <w:t>Anthony, Nov 2015</w:t>
                            </w:r>
                          </w:p>
                          <w:p w14:paraId="6CB4C4F0" w14:textId="77777777" w:rsidR="001B0150" w:rsidRPr="00AB0165" w:rsidRDefault="001B0150" w:rsidP="00AB0165">
                            <w:pPr>
                              <w:rPr>
                                <w:color w:val="4F81BD" w:themeColor="accent1"/>
                              </w:rPr>
                            </w:pPr>
                            <w:proofErr w:type="gramStart"/>
                            <w:r>
                              <w:rPr>
                                <w:color w:val="4F81BD" w:themeColor="accent1"/>
                              </w:rPr>
                              <w:t>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1" o:spid="_x0000_s1031" type="#_x0000_t202" style="position:absolute;margin-left:0;margin-top:117pt;width:474pt;height:46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" fillcolor="#eaf1dd [662]" strokecolor="black [3213]" strokeweight="4.5pt">
                <v:stroke linestyle="thinThick"/>
                <v:textbox>
                  <w:txbxContent>
                    <w:p w14:paraId="4DDE565B" w14:textId="77777777" w:rsidR="001B0150" w:rsidRDefault="001B0150" w:rsidP="00E87284">
                      <w:pPr>
                        <w:jc w:val="center"/>
                        <w:rPr>
                          <w:b/>
                          <w:i/>
                          <w:sz w:val="32"/>
                          <w:szCs w:val="32"/>
                          <w:lang w:val="en-US"/>
                        </w:rPr>
                      </w:pPr>
                    </w:p>
                    <w:p w14:paraId="65A3B367" w14:textId="77777777" w:rsidR="001B0150" w:rsidRPr="00887E1A" w:rsidRDefault="001B0150" w:rsidP="00E87284">
                      <w:pPr>
                        <w:jc w:val="center"/>
                        <w:rPr>
                          <w:b/>
                          <w:color w:val="000090"/>
                          <w:sz w:val="32"/>
                          <w:szCs w:val="32"/>
                        </w:rPr>
                      </w:pPr>
                      <w:r w:rsidRPr="00887E1A">
                        <w:rPr>
                          <w:b/>
                          <w:i/>
                          <w:color w:val="000090"/>
                          <w:sz w:val="32"/>
                          <w:szCs w:val="32"/>
                          <w:lang w:val="en-US"/>
                        </w:rPr>
                        <w:t>‘To all those people who say it is a matter of will power</w:t>
                      </w:r>
                      <w:r w:rsidRPr="00887E1A">
                        <w:rPr>
                          <w:b/>
                          <w:color w:val="000090"/>
                          <w:sz w:val="32"/>
                          <w:szCs w:val="32"/>
                        </w:rPr>
                        <w:t>’</w:t>
                      </w:r>
                    </w:p>
                    <w:p w14:paraId="54266829" w14:textId="77777777" w:rsidR="001B0150" w:rsidRPr="00AB0165" w:rsidRDefault="001B0150" w:rsidP="00AB0165">
                      <w:pPr>
                        <w:rPr>
                          <w:color w:val="4F81BD" w:themeColor="accent1"/>
                        </w:rPr>
                      </w:pPr>
                    </w:p>
                    <w:p w14:paraId="6076BC64" w14:textId="77777777" w:rsidR="001B0150" w:rsidRPr="00E87284" w:rsidRDefault="001B0150" w:rsidP="00AB0165">
                      <w:pPr>
                        <w:rPr>
                          <w:i/>
                          <w:color w:val="1F497D" w:themeColor="text2"/>
                          <w:lang w:val="en-US"/>
                        </w:rPr>
                      </w:pPr>
                      <w:r w:rsidRPr="00E87284">
                        <w:rPr>
                          <w:i/>
                          <w:color w:val="1F497D" w:themeColor="text2"/>
                          <w:lang w:val="en-US"/>
                        </w:rPr>
                        <w:t xml:space="preserve">Get people thinking about the statement ‘gamble responsibly’ and why gambling needs to come with a warning. The reason is that unlike smoking that will guarantee everyone is addicted, gambling will become addictive to some people, we just don't know </w:t>
                      </w:r>
                      <w:proofErr w:type="gramStart"/>
                      <w:r w:rsidRPr="00E87284">
                        <w:rPr>
                          <w:i/>
                          <w:color w:val="1F497D" w:themeColor="text2"/>
                          <w:lang w:val="en-US"/>
                        </w:rPr>
                        <w:t>who</w:t>
                      </w:r>
                      <w:proofErr w:type="gramEnd"/>
                      <w:r w:rsidRPr="00E87284">
                        <w:rPr>
                          <w:i/>
                          <w:color w:val="1F497D" w:themeColor="text2"/>
                          <w:lang w:val="en-US"/>
                        </w:rPr>
                        <w:t xml:space="preserve">.  It might be you, it might be your children... no one knows who it will be. </w:t>
                      </w:r>
                      <w:proofErr w:type="gramStart"/>
                      <w:r w:rsidRPr="00E87284">
                        <w:rPr>
                          <w:i/>
                          <w:color w:val="1F497D" w:themeColor="text2"/>
                          <w:lang w:val="en-US"/>
                        </w:rPr>
                        <w:t>A bit like</w:t>
                      </w:r>
                      <w:proofErr w:type="gramEnd"/>
                      <w:r w:rsidRPr="00E87284">
                        <w:rPr>
                          <w:i/>
                          <w:color w:val="1F497D" w:themeColor="text2"/>
                          <w:lang w:val="en-US"/>
                        </w:rPr>
                        <w:t xml:space="preserve"> the grim reaper commercials about </w:t>
                      </w:r>
                      <w:r>
                        <w:rPr>
                          <w:i/>
                          <w:color w:val="1F497D" w:themeColor="text2"/>
                          <w:lang w:val="en-US"/>
                        </w:rPr>
                        <w:t>aids in the 80</w:t>
                      </w:r>
                      <w:r w:rsidRPr="00E87284">
                        <w:rPr>
                          <w:i/>
                          <w:color w:val="1F497D" w:themeColor="text2"/>
                          <w:lang w:val="en-US"/>
                        </w:rPr>
                        <w:t>s. You don't know who will get addicted.</w:t>
                      </w:r>
                    </w:p>
                    <w:p w14:paraId="46263DD1" w14:textId="77777777" w:rsidR="001B0150" w:rsidRPr="00E87284" w:rsidRDefault="001B0150" w:rsidP="00AB0165">
                      <w:pPr>
                        <w:rPr>
                          <w:i/>
                          <w:color w:val="1F497D" w:themeColor="text2"/>
                          <w:lang w:val="en-US"/>
                        </w:rPr>
                      </w:pPr>
                      <w:r w:rsidRPr="00E87284">
                        <w:rPr>
                          <w:i/>
                          <w:color w:val="1F497D" w:themeColor="text2"/>
                          <w:lang w:val="en-US"/>
                        </w:rPr>
                        <w:t xml:space="preserve">If you don't know who will get addicted, but it is guaranteed some people will, then how can it be a "social" thing to do? How can it benefit society? Anything we have to do in moderation because some people will get addicted to it cannot be very social.  This is what needs to change …  the view that gambling is a social thing to do … </w:t>
                      </w:r>
                    </w:p>
                    <w:p w14:paraId="441E4D92" w14:textId="77777777" w:rsidR="001B0150" w:rsidRPr="00E87284" w:rsidRDefault="001B0150" w:rsidP="00AB0165">
                      <w:pPr>
                        <w:rPr>
                          <w:i/>
                          <w:color w:val="1F497D" w:themeColor="text2"/>
                          <w:lang w:val="en-US"/>
                        </w:rPr>
                      </w:pPr>
                      <w:r w:rsidRPr="00E87284">
                        <w:rPr>
                          <w:i/>
                          <w:color w:val="1F497D" w:themeColor="text2"/>
                          <w:lang w:val="en-US"/>
                        </w:rPr>
                        <w:t xml:space="preserve">What they are doing is rolling the dice on </w:t>
                      </w:r>
                      <w:r>
                        <w:rPr>
                          <w:i/>
                          <w:color w:val="1F497D" w:themeColor="text2"/>
                          <w:lang w:val="en-US"/>
                        </w:rPr>
                        <w:t>whether</w:t>
                      </w:r>
                      <w:r w:rsidRPr="00E87284">
                        <w:rPr>
                          <w:i/>
                          <w:color w:val="1F497D" w:themeColor="text2"/>
                          <w:lang w:val="en-US"/>
                        </w:rPr>
                        <w:t xml:space="preserve"> or not it is them that will become addicted.</w:t>
                      </w:r>
                    </w:p>
                    <w:p w14:paraId="5992C14A" w14:textId="77777777" w:rsidR="001B0150" w:rsidRPr="00E87284" w:rsidRDefault="001B0150" w:rsidP="00AB0165">
                      <w:pPr>
                        <w:rPr>
                          <w:i/>
                          <w:color w:val="1F497D" w:themeColor="text2"/>
                          <w:lang w:val="en-US"/>
                        </w:rPr>
                      </w:pPr>
                      <w:r w:rsidRPr="00E87284">
                        <w:rPr>
                          <w:i/>
                          <w:color w:val="1F497D" w:themeColor="text2"/>
                          <w:lang w:val="en-US"/>
                        </w:rPr>
                        <w:t xml:space="preserve">To all those people who say it is a matter of will power, and I could have just stopped I would say this. </w:t>
                      </w:r>
                    </w:p>
                    <w:p w14:paraId="6E0E1942" w14:textId="77777777" w:rsidR="001B0150" w:rsidRDefault="001B0150" w:rsidP="00AB0165">
                      <w:pPr>
                        <w:rPr>
                          <w:i/>
                          <w:color w:val="1F497D" w:themeColor="text2"/>
                          <w:lang w:val="en-US"/>
                        </w:rPr>
                      </w:pPr>
                      <w:r w:rsidRPr="00E87284">
                        <w:rPr>
                          <w:b/>
                          <w:i/>
                          <w:color w:val="1F497D" w:themeColor="text2"/>
                          <w:lang w:val="en-US"/>
                        </w:rPr>
                        <w:t xml:space="preserve">Not once did I ever wake up and think to myself the plan for today and the future is to spend all my money gambling, wreck </w:t>
                      </w:r>
                      <w:r>
                        <w:rPr>
                          <w:b/>
                          <w:i/>
                          <w:color w:val="1F497D" w:themeColor="text2"/>
                          <w:lang w:val="en-US"/>
                        </w:rPr>
                        <w:t>my business, hurt those I loved</w:t>
                      </w:r>
                      <w:r w:rsidRPr="00E87284">
                        <w:rPr>
                          <w:b/>
                          <w:i/>
                          <w:color w:val="1F497D" w:themeColor="text2"/>
                          <w:lang w:val="en-US"/>
                        </w:rPr>
                        <w:t xml:space="preserve"> and cause chaos</w:t>
                      </w:r>
                      <w:r>
                        <w:rPr>
                          <w:b/>
                          <w:i/>
                          <w:color w:val="1F497D" w:themeColor="text2"/>
                          <w:lang w:val="en-US"/>
                        </w:rPr>
                        <w:t>, spend years in rehabilitation</w:t>
                      </w:r>
                      <w:r w:rsidRPr="00E87284">
                        <w:rPr>
                          <w:b/>
                          <w:i/>
                          <w:color w:val="1F497D" w:themeColor="text2"/>
                          <w:lang w:val="en-US"/>
                        </w:rPr>
                        <w:t xml:space="preserve"> and battle daily the disease of addiction.  That's just what happened. No one plans stuff like that in their </w:t>
                      </w:r>
                      <w:proofErr w:type="gramStart"/>
                      <w:r w:rsidRPr="00E87284">
                        <w:rPr>
                          <w:b/>
                          <w:i/>
                          <w:color w:val="1F497D" w:themeColor="text2"/>
                          <w:lang w:val="en-US"/>
                        </w:rPr>
                        <w:t>lives …</w:t>
                      </w:r>
                      <w:r w:rsidRPr="00E87284">
                        <w:rPr>
                          <w:i/>
                          <w:color w:val="1F497D" w:themeColor="text2"/>
                          <w:lang w:val="en-US"/>
                        </w:rPr>
                        <w:t>.</w:t>
                      </w:r>
                      <w:proofErr w:type="gramEnd"/>
                    </w:p>
                    <w:p w14:paraId="2DEBEFF7" w14:textId="77777777" w:rsidR="001B0150" w:rsidRDefault="001B0150" w:rsidP="00AB0165">
                      <w:pPr>
                        <w:rPr>
                          <w:i/>
                          <w:color w:val="1F497D" w:themeColor="text2"/>
                          <w:lang w:val="en-US"/>
                        </w:rPr>
                      </w:pPr>
                    </w:p>
                    <w:p w14:paraId="4F619B4A" w14:textId="77777777" w:rsidR="001B0150" w:rsidRPr="00E87284" w:rsidRDefault="001B0150" w:rsidP="00D04C49">
                      <w:pPr>
                        <w:jc w:val="right"/>
                        <w:rPr>
                          <w:i/>
                          <w:color w:val="1F497D" w:themeColor="text2"/>
                          <w:lang w:val="en-US"/>
                        </w:rPr>
                      </w:pPr>
                      <w:r>
                        <w:rPr>
                          <w:i/>
                          <w:color w:val="1F497D" w:themeColor="text2"/>
                          <w:lang w:val="en-US"/>
                        </w:rPr>
                        <w:t>Anthony, Nov 2015</w:t>
                      </w:r>
                    </w:p>
                    <w:p w14:paraId="6E8F4770" w14:textId="77777777" w:rsidR="001B0150" w:rsidRPr="00AB0165" w:rsidRDefault="001B0150" w:rsidP="00AB0165">
                      <w:pPr>
                        <w:rPr>
                          <w:color w:val="4F81BD" w:themeColor="accent1"/>
                          <w:lang w:val="en-US"/>
                        </w:rPr>
                      </w:pPr>
                    </w:p>
                    <w:p w14:paraId="09B48090" w14:textId="77777777" w:rsidR="001B0150" w:rsidRDefault="001B0150" w:rsidP="00AB0165">
                      <w:pPr>
                        <w:rPr>
                          <w:color w:val="4F81BD" w:themeColor="accent1"/>
                        </w:rPr>
                      </w:pPr>
                      <w:r>
                        <w:rPr>
                          <w:color w:val="4F81BD" w:themeColor="accent1"/>
                        </w:rPr>
                        <w:t>Anthony, Nov 2015</w:t>
                      </w:r>
                    </w:p>
                    <w:p w14:paraId="6CB4C4F0" w14:textId="77777777" w:rsidR="001B0150" w:rsidRPr="00AB0165" w:rsidRDefault="001B0150" w:rsidP="00AB0165">
                      <w:pPr>
                        <w:rPr>
                          <w:color w:val="4F81BD" w:themeColor="accent1"/>
                        </w:rPr>
                      </w:pPr>
                      <w:proofErr w:type="gramStart"/>
                      <w:r>
                        <w:rPr>
                          <w:color w:val="4F81BD" w:themeColor="accent1"/>
                        </w:rPr>
                        <w:t>v</w:t>
                      </w:r>
                      <w:proofErr w:type="gramEnd"/>
                    </w:p>
                  </w:txbxContent>
                </v:textbox>
                <w10:wrap type="square"/>
              </v:shape>
            </w:pict>
          </mc:Fallback>
        </mc:AlternateContent>
      </w:r>
      <w:r w:rsidR="00887E1A">
        <w:t>1.0</w:t>
      </w:r>
      <w:r w:rsidR="00887E1A">
        <w:tab/>
      </w:r>
      <w:r w:rsidR="00E87284" w:rsidRPr="00887E1A">
        <w:t>Message to the IGA Review from two</w:t>
      </w:r>
      <w:r w:rsidRPr="00887E1A">
        <w:t xml:space="preserve"> problem gambler</w:t>
      </w:r>
      <w:r w:rsidR="00E87284" w:rsidRPr="00887E1A">
        <w:t>s</w:t>
      </w:r>
      <w:bookmarkEnd w:id="3"/>
    </w:p>
    <w:p w14:paraId="22B75342" w14:textId="77777777" w:rsidR="00025BB8" w:rsidRDefault="00025BB8" w:rsidP="009B220C">
      <w:pPr>
        <w:spacing w:after="0" w:line="240" w:lineRule="auto"/>
      </w:pPr>
    </w:p>
    <w:p w14:paraId="6E01D9B9" w14:textId="77777777" w:rsidR="00AB0165" w:rsidRDefault="00AB0165" w:rsidP="009B220C">
      <w:pPr>
        <w:spacing w:after="0" w:line="240" w:lineRule="auto"/>
      </w:pPr>
    </w:p>
    <w:p w14:paraId="580A8ABD" w14:textId="77777777" w:rsidR="00900C37" w:rsidRDefault="00900C37" w:rsidP="009B220C">
      <w:pPr>
        <w:spacing w:after="0" w:line="240" w:lineRule="auto"/>
      </w:pPr>
      <w:r>
        <w:br w:type="page"/>
      </w:r>
    </w:p>
    <w:p w14:paraId="27794A4E" w14:textId="77777777" w:rsidR="00900C37" w:rsidRDefault="00900C37" w:rsidP="009B220C">
      <w:pPr>
        <w:spacing w:after="0" w:line="240" w:lineRule="auto"/>
        <w:sectPr w:rsidR="00900C37" w:rsidSect="00F953DE">
          <w:footerReference w:type="default" r:id="rId14"/>
          <w:pgSz w:w="11906" w:h="16838"/>
          <w:pgMar w:top="1440" w:right="1152" w:bottom="1440" w:left="1296" w:header="706" w:footer="706" w:gutter="0"/>
          <w:pgNumType w:start="1"/>
          <w:cols w:space="708"/>
          <w:docGrid w:linePitch="360"/>
        </w:sectPr>
      </w:pPr>
    </w:p>
    <w:p w14:paraId="73245D69" w14:textId="77777777" w:rsidR="00900C37" w:rsidRDefault="00900C37" w:rsidP="009B220C">
      <w:pPr>
        <w:spacing w:after="0" w:line="240" w:lineRule="auto"/>
        <w:sectPr w:rsidR="00900C37" w:rsidSect="00085A67">
          <w:pgSz w:w="11906" w:h="16838"/>
          <w:pgMar w:top="1440" w:right="1152" w:bottom="1440" w:left="1296" w:header="706" w:footer="706" w:gutter="0"/>
          <w:cols w:space="708"/>
          <w:docGrid w:linePitch="360"/>
        </w:sectPr>
      </w:pPr>
      <w:r>
        <w:rPr>
          <w:noProof/>
          <w:lang w:eastAsia="en-AU"/>
        </w:rPr>
        <w:lastRenderedPageBreak/>
        <mc:AlternateContent>
          <mc:Choice Requires="wps">
            <w:drawing>
              <wp:anchor distT="0" distB="0" distL="114300" distR="114300" simplePos="0" relativeHeight="251680768" behindDoc="0" locked="0" layoutInCell="1" allowOverlap="1" wp14:anchorId="094F08C0" wp14:editId="380F765B">
                <wp:simplePos x="0" y="0"/>
                <wp:positionH relativeFrom="column">
                  <wp:posOffset>76200</wp:posOffset>
                </wp:positionH>
                <wp:positionV relativeFrom="paragraph">
                  <wp:posOffset>-114300</wp:posOffset>
                </wp:positionV>
                <wp:extent cx="6019800" cy="8572500"/>
                <wp:effectExtent l="25400" t="25400" r="25400" b="38100"/>
                <wp:wrapSquare wrapText="bothSides"/>
                <wp:docPr id="22" name="Text Box 22"/>
                <wp:cNvGraphicFramePr/>
                <a:graphic xmlns:a="http://schemas.openxmlformats.org/drawingml/2006/main">
                  <a:graphicData uri="http://schemas.microsoft.com/office/word/2010/wordprocessingShape">
                    <wps:wsp>
                      <wps:cNvSpPr txBox="1"/>
                      <wps:spPr>
                        <a:xfrm>
                          <a:off x="0" y="0"/>
                          <a:ext cx="6019800" cy="8572500"/>
                        </a:xfrm>
                        <a:prstGeom prst="rect">
                          <a:avLst/>
                        </a:prstGeom>
                        <a:solidFill>
                          <a:schemeClr val="accent3">
                            <a:lumMod val="20000"/>
                            <a:lumOff val="80000"/>
                          </a:schemeClr>
                        </a:solidFill>
                        <a:ln w="57150" cmpd="thinThick">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87D4A1" w14:textId="77777777" w:rsidR="001B0150" w:rsidRDefault="001B0150" w:rsidP="00E87284">
                            <w:pPr>
                              <w:jc w:val="center"/>
                              <w:rPr>
                                <w:rStyle w:val="IntenseEmphasis"/>
                              </w:rPr>
                            </w:pPr>
                          </w:p>
                          <w:p w14:paraId="57F50AEA" w14:textId="77777777" w:rsidR="001B0150" w:rsidRPr="00BF2D55" w:rsidRDefault="001B0150" w:rsidP="00E87284">
                            <w:pPr>
                              <w:jc w:val="center"/>
                              <w:rPr>
                                <w:rStyle w:val="Strong"/>
                                <w:i/>
                                <w:color w:val="000090"/>
                                <w:sz w:val="32"/>
                                <w:szCs w:val="32"/>
                                <w:u w:val="single"/>
                              </w:rPr>
                            </w:pPr>
                            <w:r w:rsidRPr="00BF2D55">
                              <w:rPr>
                                <w:rStyle w:val="Strong"/>
                                <w:i/>
                                <w:color w:val="000090"/>
                                <w:sz w:val="32"/>
                                <w:szCs w:val="32"/>
                                <w:u w:val="single"/>
                              </w:rPr>
                              <w:t>Credit card gambling – Ron’s story</w:t>
                            </w:r>
                          </w:p>
                          <w:p w14:paraId="6EB09875" w14:textId="77777777" w:rsidR="001B0150" w:rsidRPr="00E87284" w:rsidRDefault="001B0150" w:rsidP="00E87284">
                            <w:pPr>
                              <w:jc w:val="center"/>
                              <w:rPr>
                                <w:rStyle w:val="IntenseEmphasis"/>
                              </w:rPr>
                            </w:pPr>
                          </w:p>
                          <w:p w14:paraId="07D5BE76" w14:textId="77777777" w:rsidR="001B0150" w:rsidRPr="00E87284" w:rsidRDefault="001B0150" w:rsidP="000047B1">
                            <w:pPr>
                              <w:rPr>
                                <w:i/>
                                <w:color w:val="1F497D" w:themeColor="text2"/>
                                <w:lang w:val="en-US"/>
                              </w:rPr>
                            </w:pPr>
                            <w:r w:rsidRPr="00E87284">
                              <w:rPr>
                                <w:i/>
                                <w:color w:val="1F497D" w:themeColor="text2"/>
                                <w:lang w:val="en-US"/>
                              </w:rPr>
                              <w:t xml:space="preserve">I pretty much had it fairly under control until it became online. My father introduced me to </w:t>
                            </w:r>
                            <w:proofErr w:type="spellStart"/>
                            <w:r w:rsidRPr="00E87284">
                              <w:rPr>
                                <w:i/>
                                <w:color w:val="1F497D" w:themeColor="text2"/>
                                <w:lang w:val="en-US"/>
                              </w:rPr>
                              <w:t>Betfair</w:t>
                            </w:r>
                            <w:proofErr w:type="spellEnd"/>
                            <w:r w:rsidRPr="00E87284">
                              <w:rPr>
                                <w:i/>
                                <w:color w:val="1F497D" w:themeColor="text2"/>
                                <w:lang w:val="en-US"/>
                              </w:rPr>
                              <w:t xml:space="preserve"> and it escalated from there. Why? It is all just numbers. It is like a game and there is no tangible effect because you’re not parting with your cash. One day, I placed 1</w:t>
                            </w:r>
                            <w:r>
                              <w:rPr>
                                <w:i/>
                                <w:color w:val="1F497D" w:themeColor="text2"/>
                                <w:lang w:val="en-US"/>
                              </w:rPr>
                              <w:t>,</w:t>
                            </w:r>
                            <w:r w:rsidRPr="00E87284">
                              <w:rPr>
                                <w:i/>
                                <w:color w:val="1F497D" w:themeColor="text2"/>
                                <w:lang w:val="en-US"/>
                              </w:rPr>
                              <w:t xml:space="preserve">900 bets (yes) in a day because of the ease of doing it. With online betting you are not separating with your hard earned cash, because you’re not seeing it go out of your pocket. It is like playing space invaders. </w:t>
                            </w:r>
                          </w:p>
                          <w:p w14:paraId="2DF87562" w14:textId="77777777" w:rsidR="001B0150" w:rsidRPr="00E87284" w:rsidRDefault="001B0150" w:rsidP="000047B1">
                            <w:pPr>
                              <w:rPr>
                                <w:i/>
                                <w:color w:val="1F497D" w:themeColor="text2"/>
                                <w:lang w:val="en-US"/>
                              </w:rPr>
                            </w:pPr>
                            <w:r w:rsidRPr="00E87284">
                              <w:rPr>
                                <w:i/>
                                <w:color w:val="1F497D" w:themeColor="text2"/>
                                <w:lang w:val="en-US"/>
                              </w:rPr>
                              <w:t>Obviously being able to link credit cards, all you do is top up, top up, top up. I’d just attach my credit card to the account. I think that there should be a monitor - a means test. You put in your income - find what’s a reasonable amount of money to lose. Might say it is a nanny state, but it is a health problem.</w:t>
                            </w:r>
                          </w:p>
                          <w:p w14:paraId="2FBBF324" w14:textId="77777777" w:rsidR="001B0150" w:rsidRPr="00E87284" w:rsidRDefault="001B0150" w:rsidP="000047B1">
                            <w:pPr>
                              <w:rPr>
                                <w:i/>
                                <w:color w:val="1F497D" w:themeColor="text2"/>
                                <w:lang w:val="en-US"/>
                              </w:rPr>
                            </w:pPr>
                            <w:r w:rsidRPr="00E87284">
                              <w:rPr>
                                <w:i/>
                                <w:color w:val="1F497D" w:themeColor="text2"/>
                                <w:lang w:val="en-US"/>
                              </w:rPr>
                              <w:t xml:space="preserve">Using a credit card is just money that you don’t have. I’ve never failed to pay my bill - paid at least the minimum amounts. I juggled between 5 different cards, I just maxed them all out. I had $150,000 on them. I stopped three years ago, but </w:t>
                            </w:r>
                            <w:r>
                              <w:rPr>
                                <w:i/>
                                <w:color w:val="1F497D" w:themeColor="text2"/>
                                <w:lang w:val="en-US"/>
                              </w:rPr>
                              <w:t>t</w:t>
                            </w:r>
                            <w:r w:rsidRPr="00E87284">
                              <w:rPr>
                                <w:i/>
                                <w:color w:val="1F497D" w:themeColor="text2"/>
                                <w:lang w:val="en-US"/>
                              </w:rPr>
                              <w:t xml:space="preserve">he debts are still there. I’m meeting the obligations each month and a bit more. </w:t>
                            </w:r>
                          </w:p>
                          <w:p w14:paraId="586B6AF1" w14:textId="77777777" w:rsidR="001B0150" w:rsidRPr="00E87284" w:rsidRDefault="001B0150" w:rsidP="000047B1">
                            <w:pPr>
                              <w:rPr>
                                <w:i/>
                                <w:color w:val="1F497D" w:themeColor="text2"/>
                                <w:lang w:val="en-US"/>
                              </w:rPr>
                            </w:pPr>
                            <w:r w:rsidRPr="00E87284">
                              <w:rPr>
                                <w:i/>
                                <w:color w:val="1F497D" w:themeColor="text2"/>
                                <w:lang w:val="en-US"/>
                              </w:rPr>
                              <w:t>When I started, the advertising wasn’t as great as it is now. Now the marketing is 10 times as great as when I was doing it. Subconsciously it was all rubbing away at you.</w:t>
                            </w:r>
                          </w:p>
                          <w:p w14:paraId="2BF2889A" w14:textId="77777777" w:rsidR="001B0150" w:rsidRPr="00E87284" w:rsidRDefault="001B0150" w:rsidP="000047B1">
                            <w:pPr>
                              <w:rPr>
                                <w:i/>
                                <w:color w:val="1F497D" w:themeColor="text2"/>
                                <w:lang w:val="en-US"/>
                              </w:rPr>
                            </w:pPr>
                            <w:r w:rsidRPr="00E87284">
                              <w:rPr>
                                <w:i/>
                                <w:color w:val="1F497D" w:themeColor="text2"/>
                                <w:lang w:val="en-US"/>
                              </w:rPr>
                              <w:t xml:space="preserve">I wouldn’t have a clue how much I spent each year. I’d say $20-$30k a year. </w:t>
                            </w:r>
                            <w:proofErr w:type="spellStart"/>
                            <w:r w:rsidRPr="00E87284">
                              <w:rPr>
                                <w:i/>
                                <w:color w:val="1F497D" w:themeColor="text2"/>
                                <w:lang w:val="en-US"/>
                              </w:rPr>
                              <w:t>Betfair</w:t>
                            </w:r>
                            <w:proofErr w:type="spellEnd"/>
                            <w:r w:rsidRPr="00E87284">
                              <w:rPr>
                                <w:i/>
                                <w:color w:val="1F497D" w:themeColor="text2"/>
                                <w:lang w:val="en-US"/>
                              </w:rPr>
                              <w:t xml:space="preserve"> would offer you a spreadsheet/activity statement but it only worked for a 3-month period. </w:t>
                            </w:r>
                          </w:p>
                          <w:p w14:paraId="126F48C0" w14:textId="77777777" w:rsidR="001B0150" w:rsidRPr="00E87284" w:rsidRDefault="001B0150" w:rsidP="000047B1">
                            <w:pPr>
                              <w:rPr>
                                <w:i/>
                                <w:color w:val="1F497D" w:themeColor="text2"/>
                              </w:rPr>
                            </w:pPr>
                            <w:r w:rsidRPr="00E87284">
                              <w:rPr>
                                <w:i/>
                                <w:color w:val="1F497D" w:themeColor="text2"/>
                                <w:lang w:val="en-US"/>
                              </w:rPr>
                              <w:t>If you register for a self-exclusion, it should stop the user ... They can’t just bleed this person dry. Not fair that the astute punter gets his account cut off, but the dumb ass like myself is allowed to continue without limits. I think that is only fair. That is a responsible measure.</w:t>
                            </w:r>
                          </w:p>
                          <w:p w14:paraId="5246A831" w14:textId="77777777" w:rsidR="001B0150" w:rsidRPr="00E87284" w:rsidRDefault="001B0150" w:rsidP="000047B1">
                            <w:pPr>
                              <w:rPr>
                                <w:i/>
                                <w:color w:val="1F497D" w:themeColor="text2"/>
                                <w:lang w:val="en-US"/>
                              </w:rPr>
                            </w:pPr>
                            <w:r w:rsidRPr="00E87284">
                              <w:rPr>
                                <w:i/>
                                <w:color w:val="1F497D" w:themeColor="text2"/>
                                <w:lang w:val="en-US"/>
                              </w:rPr>
                              <w:t xml:space="preserve">What sort of impact did it have on your family? I nearly lost my wife. It nearly cost me my family. Luckily I have a good wife. [When she found out] she asked why I was lying to her. She then asked to check all the records of the </w:t>
                            </w:r>
                            <w:proofErr w:type="spellStart"/>
                            <w:r w:rsidRPr="00E87284">
                              <w:rPr>
                                <w:i/>
                                <w:color w:val="1F497D" w:themeColor="text2"/>
                                <w:lang w:val="en-US"/>
                              </w:rPr>
                              <w:t>Betfair</w:t>
                            </w:r>
                            <w:proofErr w:type="spellEnd"/>
                            <w:r w:rsidRPr="00E87284">
                              <w:rPr>
                                <w:i/>
                                <w:color w:val="1F497D" w:themeColor="text2"/>
                                <w:lang w:val="en-US"/>
                              </w:rPr>
                              <w:t xml:space="preserve"> account. That’s how I know that I placed 1</w:t>
                            </w:r>
                            <w:r>
                              <w:rPr>
                                <w:i/>
                                <w:color w:val="1F497D" w:themeColor="text2"/>
                                <w:lang w:val="en-US"/>
                              </w:rPr>
                              <w:t>,</w:t>
                            </w:r>
                            <w:r w:rsidRPr="00E87284">
                              <w:rPr>
                                <w:i/>
                                <w:color w:val="1F497D" w:themeColor="text2"/>
                                <w:lang w:val="en-US"/>
                              </w:rPr>
                              <w:t>900 debts in one day - she found out what I was doing on the kid</w:t>
                            </w:r>
                            <w:r>
                              <w:rPr>
                                <w:i/>
                                <w:color w:val="1F497D" w:themeColor="text2"/>
                                <w:lang w:val="en-US"/>
                              </w:rPr>
                              <w:t>’</w:t>
                            </w:r>
                            <w:r w:rsidRPr="00E87284">
                              <w:rPr>
                                <w:i/>
                                <w:color w:val="1F497D" w:themeColor="text2"/>
                                <w:lang w:val="en-US"/>
                              </w:rPr>
                              <w:t xml:space="preserve">s birthdays (when I wasn’t home). She kicked me out for a few days ... I rang gamblers help. </w:t>
                            </w:r>
                          </w:p>
                          <w:p w14:paraId="7BAF53B6" w14:textId="77777777" w:rsidR="001B0150" w:rsidRDefault="001B0150" w:rsidP="00D04C49">
                            <w:pPr>
                              <w:jc w:val="right"/>
                              <w:rPr>
                                <w:color w:val="1F497D" w:themeColor="text2"/>
                              </w:rPr>
                            </w:pPr>
                            <w:r>
                              <w:rPr>
                                <w:color w:val="1F497D" w:themeColor="text2"/>
                              </w:rPr>
                              <w:t xml:space="preserve">Ron, </w:t>
                            </w:r>
                            <w:r w:rsidRPr="00E87284">
                              <w:rPr>
                                <w:color w:val="1F497D" w:themeColor="text2"/>
                              </w:rPr>
                              <w:t>Nov 2015</w:t>
                            </w:r>
                          </w:p>
                          <w:p w14:paraId="102B6D3F" w14:textId="77777777" w:rsidR="001B0150" w:rsidRPr="00E87284" w:rsidRDefault="001B0150" w:rsidP="00D04C49">
                            <w:pPr>
                              <w:jc w:val="right"/>
                              <w:rPr>
                                <w:color w:val="1F497D" w:themeColor="text2"/>
                              </w:rPr>
                            </w:pPr>
                            <w:r>
                              <w:rPr>
                                <w:color w:val="1F497D" w:themeColor="text2"/>
                              </w:rPr>
                              <w:t>(</w:t>
                            </w:r>
                            <w:proofErr w:type="gramStart"/>
                            <w:r>
                              <w:rPr>
                                <w:color w:val="1F497D" w:themeColor="text2"/>
                              </w:rPr>
                              <w:t>note</w:t>
                            </w:r>
                            <w:proofErr w:type="gramEnd"/>
                            <w:r>
                              <w:rPr>
                                <w:color w:val="1F497D" w:themeColor="text2"/>
                              </w:rPr>
                              <w:t xml:space="preserve"> name has been changed)</w:t>
                            </w:r>
                          </w:p>
                          <w:p w14:paraId="6D0AD4BD" w14:textId="77777777" w:rsidR="001B0150" w:rsidRPr="00E87284" w:rsidRDefault="001B0150" w:rsidP="00900C37">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2" o:spid="_x0000_s1032" type="#_x0000_t202" style="position:absolute;left:0;text-align:left;margin-left:6pt;margin-top:-8.95pt;width:474pt;height:6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" fillcolor="#eaf1dd [662]" strokecolor="black [3213]" strokeweight="4.5pt">
                <v:stroke linestyle="thinThick"/>
                <v:textbox>
                  <w:txbxContent>
                    <w:p w14:paraId="4A87D4A1" w14:textId="77777777" w:rsidR="001B0150" w:rsidRDefault="001B0150" w:rsidP="00E87284">
                      <w:pPr>
                        <w:jc w:val="center"/>
                        <w:rPr>
                          <w:rStyle w:val="IntenseEmphasis"/>
                        </w:rPr>
                      </w:pPr>
                    </w:p>
                    <w:p w14:paraId="57F50AEA" w14:textId="77777777" w:rsidR="001B0150" w:rsidRPr="00BF2D55" w:rsidRDefault="001B0150" w:rsidP="00E87284">
                      <w:pPr>
                        <w:jc w:val="center"/>
                        <w:rPr>
                          <w:rStyle w:val="Strong"/>
                          <w:i/>
                          <w:color w:val="000090"/>
                          <w:sz w:val="32"/>
                          <w:szCs w:val="32"/>
                          <w:u w:val="single"/>
                        </w:rPr>
                      </w:pPr>
                      <w:r w:rsidRPr="00BF2D55">
                        <w:rPr>
                          <w:rStyle w:val="Strong"/>
                          <w:i/>
                          <w:color w:val="000090"/>
                          <w:sz w:val="32"/>
                          <w:szCs w:val="32"/>
                          <w:u w:val="single"/>
                        </w:rPr>
                        <w:t>Credit card gambling – Ron’s story</w:t>
                      </w:r>
                    </w:p>
                    <w:p w14:paraId="6EB09875" w14:textId="77777777" w:rsidR="001B0150" w:rsidRPr="00E87284" w:rsidRDefault="001B0150" w:rsidP="00E87284">
                      <w:pPr>
                        <w:jc w:val="center"/>
                        <w:rPr>
                          <w:rStyle w:val="IntenseEmphasis"/>
                        </w:rPr>
                      </w:pPr>
                    </w:p>
                    <w:p w14:paraId="07D5BE76" w14:textId="77777777" w:rsidR="001B0150" w:rsidRPr="00E87284" w:rsidRDefault="001B0150" w:rsidP="000047B1">
                      <w:pPr>
                        <w:rPr>
                          <w:i/>
                          <w:color w:val="1F497D" w:themeColor="text2"/>
                          <w:lang w:val="en-US"/>
                        </w:rPr>
                      </w:pPr>
                      <w:r w:rsidRPr="00E87284">
                        <w:rPr>
                          <w:i/>
                          <w:color w:val="1F497D" w:themeColor="text2"/>
                          <w:lang w:val="en-US"/>
                        </w:rPr>
                        <w:t xml:space="preserve">I pretty much had it fairly under control until it became online. My father introduced me to </w:t>
                      </w:r>
                      <w:proofErr w:type="spellStart"/>
                      <w:r w:rsidRPr="00E87284">
                        <w:rPr>
                          <w:i/>
                          <w:color w:val="1F497D" w:themeColor="text2"/>
                          <w:lang w:val="en-US"/>
                        </w:rPr>
                        <w:t>Betfair</w:t>
                      </w:r>
                      <w:proofErr w:type="spellEnd"/>
                      <w:r w:rsidRPr="00E87284">
                        <w:rPr>
                          <w:i/>
                          <w:color w:val="1F497D" w:themeColor="text2"/>
                          <w:lang w:val="en-US"/>
                        </w:rPr>
                        <w:t xml:space="preserve"> and it escalated from there. Why? It is all just numbers. It is like a game and there is no tangible effect because you’re not parting with your cash. One day, I placed 1</w:t>
                      </w:r>
                      <w:r>
                        <w:rPr>
                          <w:i/>
                          <w:color w:val="1F497D" w:themeColor="text2"/>
                          <w:lang w:val="en-US"/>
                        </w:rPr>
                        <w:t>,</w:t>
                      </w:r>
                      <w:r w:rsidRPr="00E87284">
                        <w:rPr>
                          <w:i/>
                          <w:color w:val="1F497D" w:themeColor="text2"/>
                          <w:lang w:val="en-US"/>
                        </w:rPr>
                        <w:t xml:space="preserve">900 bets (yes) in a day because of the ease of doing it. With online betting you are not separating with your hard earned cash, because you’re not seeing it go out of your pocket. It is like playing space invaders. </w:t>
                      </w:r>
                    </w:p>
                    <w:p w14:paraId="2DF87562" w14:textId="77777777" w:rsidR="001B0150" w:rsidRPr="00E87284" w:rsidRDefault="001B0150" w:rsidP="000047B1">
                      <w:pPr>
                        <w:rPr>
                          <w:i/>
                          <w:color w:val="1F497D" w:themeColor="text2"/>
                          <w:lang w:val="en-US"/>
                        </w:rPr>
                      </w:pPr>
                      <w:r w:rsidRPr="00E87284">
                        <w:rPr>
                          <w:i/>
                          <w:color w:val="1F497D" w:themeColor="text2"/>
                          <w:lang w:val="en-US"/>
                        </w:rPr>
                        <w:t>Obviously being able to link credit cards, all you do is top up, top up, top up. I’d just attach my credit card to the account. I think that there should be a monitor - a means test. You put in your income - find what’s a reasonable amount of money to lose. Might say it is a nanny state, but it is a health problem.</w:t>
                      </w:r>
                    </w:p>
                    <w:p w14:paraId="2FBBF324" w14:textId="77777777" w:rsidR="001B0150" w:rsidRPr="00E87284" w:rsidRDefault="001B0150" w:rsidP="000047B1">
                      <w:pPr>
                        <w:rPr>
                          <w:i/>
                          <w:color w:val="1F497D" w:themeColor="text2"/>
                          <w:lang w:val="en-US"/>
                        </w:rPr>
                      </w:pPr>
                      <w:r w:rsidRPr="00E87284">
                        <w:rPr>
                          <w:i/>
                          <w:color w:val="1F497D" w:themeColor="text2"/>
                          <w:lang w:val="en-US"/>
                        </w:rPr>
                        <w:t xml:space="preserve">Using a credit card is just money that you don’t have. I’ve never failed to pay my bill - paid at least the minimum amounts. I juggled between 5 different cards, I just maxed them all out. I had $150,000 on them. I stopped three years ago, but </w:t>
                      </w:r>
                      <w:r>
                        <w:rPr>
                          <w:i/>
                          <w:color w:val="1F497D" w:themeColor="text2"/>
                          <w:lang w:val="en-US"/>
                        </w:rPr>
                        <w:t>t</w:t>
                      </w:r>
                      <w:r w:rsidRPr="00E87284">
                        <w:rPr>
                          <w:i/>
                          <w:color w:val="1F497D" w:themeColor="text2"/>
                          <w:lang w:val="en-US"/>
                        </w:rPr>
                        <w:t xml:space="preserve">he debts are still there. I’m meeting the obligations each month and a bit more. </w:t>
                      </w:r>
                    </w:p>
                    <w:p w14:paraId="586B6AF1" w14:textId="77777777" w:rsidR="001B0150" w:rsidRPr="00E87284" w:rsidRDefault="001B0150" w:rsidP="000047B1">
                      <w:pPr>
                        <w:rPr>
                          <w:i/>
                          <w:color w:val="1F497D" w:themeColor="text2"/>
                          <w:lang w:val="en-US"/>
                        </w:rPr>
                      </w:pPr>
                      <w:r w:rsidRPr="00E87284">
                        <w:rPr>
                          <w:i/>
                          <w:color w:val="1F497D" w:themeColor="text2"/>
                          <w:lang w:val="en-US"/>
                        </w:rPr>
                        <w:t>When I started, the advertising wasn’t as great as it is now. Now the marketing is 10 times as great as when I was doing it. Subconsciously it was all rubbing away at you.</w:t>
                      </w:r>
                    </w:p>
                    <w:p w14:paraId="2BF2889A" w14:textId="77777777" w:rsidR="001B0150" w:rsidRPr="00E87284" w:rsidRDefault="001B0150" w:rsidP="000047B1">
                      <w:pPr>
                        <w:rPr>
                          <w:i/>
                          <w:color w:val="1F497D" w:themeColor="text2"/>
                          <w:lang w:val="en-US"/>
                        </w:rPr>
                      </w:pPr>
                      <w:r w:rsidRPr="00E87284">
                        <w:rPr>
                          <w:i/>
                          <w:color w:val="1F497D" w:themeColor="text2"/>
                          <w:lang w:val="en-US"/>
                        </w:rPr>
                        <w:t xml:space="preserve">I wouldn’t have a clue how much I spent each year. I’d say $20-$30k a year. </w:t>
                      </w:r>
                      <w:proofErr w:type="spellStart"/>
                      <w:r w:rsidRPr="00E87284">
                        <w:rPr>
                          <w:i/>
                          <w:color w:val="1F497D" w:themeColor="text2"/>
                          <w:lang w:val="en-US"/>
                        </w:rPr>
                        <w:t>Betfair</w:t>
                      </w:r>
                      <w:proofErr w:type="spellEnd"/>
                      <w:r w:rsidRPr="00E87284">
                        <w:rPr>
                          <w:i/>
                          <w:color w:val="1F497D" w:themeColor="text2"/>
                          <w:lang w:val="en-US"/>
                        </w:rPr>
                        <w:t xml:space="preserve"> would offer you a spreadsheet/activity statement but it only worked for a 3-month period. </w:t>
                      </w:r>
                    </w:p>
                    <w:p w14:paraId="126F48C0" w14:textId="77777777" w:rsidR="001B0150" w:rsidRPr="00E87284" w:rsidRDefault="001B0150" w:rsidP="000047B1">
                      <w:pPr>
                        <w:rPr>
                          <w:i/>
                          <w:color w:val="1F497D" w:themeColor="text2"/>
                        </w:rPr>
                      </w:pPr>
                      <w:r w:rsidRPr="00E87284">
                        <w:rPr>
                          <w:i/>
                          <w:color w:val="1F497D" w:themeColor="text2"/>
                          <w:lang w:val="en-US"/>
                        </w:rPr>
                        <w:t>If you register for a self-exclusion, it should stop the user ... They can’t just bleed this person dry. Not fair that the astute punter gets his account cut off, but the dumb ass like myself is allowed to continue without limits. I think that is only fair. That is a responsible measure.</w:t>
                      </w:r>
                    </w:p>
                    <w:p w14:paraId="5246A831" w14:textId="77777777" w:rsidR="001B0150" w:rsidRPr="00E87284" w:rsidRDefault="001B0150" w:rsidP="000047B1">
                      <w:pPr>
                        <w:rPr>
                          <w:i/>
                          <w:color w:val="1F497D" w:themeColor="text2"/>
                          <w:lang w:val="en-US"/>
                        </w:rPr>
                      </w:pPr>
                      <w:r w:rsidRPr="00E87284">
                        <w:rPr>
                          <w:i/>
                          <w:color w:val="1F497D" w:themeColor="text2"/>
                          <w:lang w:val="en-US"/>
                        </w:rPr>
                        <w:t xml:space="preserve">What sort of impact did it have on your family? I nearly lost my wife. It nearly cost me my family. Luckily I have a good wife. [When she found out] she asked why I was lying to her. She then asked to check all the records of the </w:t>
                      </w:r>
                      <w:proofErr w:type="spellStart"/>
                      <w:r w:rsidRPr="00E87284">
                        <w:rPr>
                          <w:i/>
                          <w:color w:val="1F497D" w:themeColor="text2"/>
                          <w:lang w:val="en-US"/>
                        </w:rPr>
                        <w:t>Betfair</w:t>
                      </w:r>
                      <w:proofErr w:type="spellEnd"/>
                      <w:r w:rsidRPr="00E87284">
                        <w:rPr>
                          <w:i/>
                          <w:color w:val="1F497D" w:themeColor="text2"/>
                          <w:lang w:val="en-US"/>
                        </w:rPr>
                        <w:t xml:space="preserve"> account. That’s how I know that I placed 1</w:t>
                      </w:r>
                      <w:r>
                        <w:rPr>
                          <w:i/>
                          <w:color w:val="1F497D" w:themeColor="text2"/>
                          <w:lang w:val="en-US"/>
                        </w:rPr>
                        <w:t>,</w:t>
                      </w:r>
                      <w:r w:rsidRPr="00E87284">
                        <w:rPr>
                          <w:i/>
                          <w:color w:val="1F497D" w:themeColor="text2"/>
                          <w:lang w:val="en-US"/>
                        </w:rPr>
                        <w:t>900 debts in one day - she found out what I was doing on the kid</w:t>
                      </w:r>
                      <w:r>
                        <w:rPr>
                          <w:i/>
                          <w:color w:val="1F497D" w:themeColor="text2"/>
                          <w:lang w:val="en-US"/>
                        </w:rPr>
                        <w:t>’</w:t>
                      </w:r>
                      <w:r w:rsidRPr="00E87284">
                        <w:rPr>
                          <w:i/>
                          <w:color w:val="1F497D" w:themeColor="text2"/>
                          <w:lang w:val="en-US"/>
                        </w:rPr>
                        <w:t xml:space="preserve">s birthdays (when I wasn’t home). She kicked me out for a few days ... I rang gamblers help. </w:t>
                      </w:r>
                    </w:p>
                    <w:p w14:paraId="7BAF53B6" w14:textId="77777777" w:rsidR="001B0150" w:rsidRDefault="001B0150" w:rsidP="00D04C49">
                      <w:pPr>
                        <w:jc w:val="right"/>
                        <w:rPr>
                          <w:color w:val="1F497D" w:themeColor="text2"/>
                        </w:rPr>
                      </w:pPr>
                      <w:r>
                        <w:rPr>
                          <w:color w:val="1F497D" w:themeColor="text2"/>
                        </w:rPr>
                        <w:t xml:space="preserve">Ron, </w:t>
                      </w:r>
                      <w:r w:rsidRPr="00E87284">
                        <w:rPr>
                          <w:color w:val="1F497D" w:themeColor="text2"/>
                        </w:rPr>
                        <w:t>Nov 2015</w:t>
                      </w:r>
                    </w:p>
                    <w:p w14:paraId="102B6D3F" w14:textId="77777777" w:rsidR="001B0150" w:rsidRPr="00E87284" w:rsidRDefault="001B0150" w:rsidP="00D04C49">
                      <w:pPr>
                        <w:jc w:val="right"/>
                        <w:rPr>
                          <w:color w:val="1F497D" w:themeColor="text2"/>
                        </w:rPr>
                      </w:pPr>
                      <w:r>
                        <w:rPr>
                          <w:color w:val="1F497D" w:themeColor="text2"/>
                        </w:rPr>
                        <w:t>(</w:t>
                      </w:r>
                      <w:proofErr w:type="gramStart"/>
                      <w:r>
                        <w:rPr>
                          <w:color w:val="1F497D" w:themeColor="text2"/>
                        </w:rPr>
                        <w:t>note</w:t>
                      </w:r>
                      <w:proofErr w:type="gramEnd"/>
                      <w:r>
                        <w:rPr>
                          <w:color w:val="1F497D" w:themeColor="text2"/>
                        </w:rPr>
                        <w:t xml:space="preserve"> name has been changed)</w:t>
                      </w:r>
                    </w:p>
                    <w:p w14:paraId="6D0AD4BD" w14:textId="77777777" w:rsidR="001B0150" w:rsidRPr="00E87284" w:rsidRDefault="001B0150" w:rsidP="00900C37">
                      <w:pPr>
                        <w:rPr>
                          <w:color w:val="1F497D" w:themeColor="text2"/>
                        </w:rPr>
                      </w:pPr>
                    </w:p>
                  </w:txbxContent>
                </v:textbox>
                <w10:wrap type="square"/>
              </v:shape>
            </w:pict>
          </mc:Fallback>
        </mc:AlternateContent>
      </w:r>
    </w:p>
    <w:p w14:paraId="5520857F" w14:textId="77777777" w:rsidR="00025BB8" w:rsidRPr="00025BB8" w:rsidRDefault="00025BB8" w:rsidP="009B220C">
      <w:pPr>
        <w:spacing w:after="0" w:line="240" w:lineRule="auto"/>
      </w:pPr>
    </w:p>
    <w:p w14:paraId="5BAE38D2" w14:textId="77777777" w:rsidR="00657D05" w:rsidRDefault="00657D05" w:rsidP="009B220C">
      <w:pPr>
        <w:pStyle w:val="Heading1"/>
        <w:spacing w:before="0" w:after="0" w:line="240" w:lineRule="auto"/>
      </w:pPr>
      <w:bookmarkStart w:id="4" w:name="_Toc311183020"/>
      <w:r w:rsidRPr="00657D05">
        <w:t>2.0</w:t>
      </w:r>
      <w:r w:rsidRPr="00657D05">
        <w:tab/>
      </w:r>
      <w:r w:rsidR="000802B1">
        <w:t>The Priorities</w:t>
      </w:r>
      <w:bookmarkEnd w:id="4"/>
    </w:p>
    <w:p w14:paraId="45C6A868" w14:textId="77777777" w:rsidR="009B220C" w:rsidRPr="009B220C" w:rsidRDefault="009B220C" w:rsidP="009B220C"/>
    <w:p w14:paraId="713768A2" w14:textId="77777777" w:rsidR="00C1424A" w:rsidRDefault="00657D05" w:rsidP="00236E56">
      <w:pPr>
        <w:pStyle w:val="Heading2"/>
      </w:pPr>
      <w:bookmarkStart w:id="5" w:name="_Toc311183021"/>
      <w:r w:rsidRPr="00657D05">
        <w:t>2.1</w:t>
      </w:r>
      <w:r w:rsidRPr="00657D05">
        <w:tab/>
      </w:r>
      <w:r w:rsidR="00B4325E" w:rsidRPr="00657D05">
        <w:t xml:space="preserve">Duds, Mugs and the A-List – </w:t>
      </w:r>
      <w:r w:rsidRPr="00657D05">
        <w:t>Articulates</w:t>
      </w:r>
      <w:r w:rsidR="00B4325E" w:rsidRPr="00657D05">
        <w:t xml:space="preserve"> the problem</w:t>
      </w:r>
      <w:bookmarkEnd w:id="5"/>
    </w:p>
    <w:p w14:paraId="75B5FA4C" w14:textId="77777777" w:rsidR="004115FA" w:rsidRPr="004115FA" w:rsidRDefault="004115FA" w:rsidP="004115FA"/>
    <w:p w14:paraId="615021BB" w14:textId="46A1966C" w:rsidR="00C1424A" w:rsidRDefault="00B4325E" w:rsidP="009B220C">
      <w:pPr>
        <w:pStyle w:val="NormalWeb"/>
        <w:spacing w:before="0" w:beforeAutospacing="0" w:after="0" w:line="240" w:lineRule="auto"/>
        <w:rPr>
          <w:b/>
        </w:rPr>
      </w:pPr>
      <w:r>
        <w:t xml:space="preserve">FCA’s </w:t>
      </w:r>
      <w:r w:rsidR="00550997">
        <w:t xml:space="preserve">recent </w:t>
      </w:r>
      <w:r>
        <w:t>re</w:t>
      </w:r>
      <w:r w:rsidR="00550997">
        <w:t xml:space="preserve">port </w:t>
      </w:r>
      <w:hyperlink r:id="rId15" w:history="1">
        <w:r w:rsidR="00550997" w:rsidRPr="004E06C6">
          <w:rPr>
            <w:rStyle w:val="Hyperlink"/>
          </w:rPr>
          <w:t>‘Duds, Mugs and the A-List – the impact of uncontrolled sports betting</w:t>
        </w:r>
      </w:hyperlink>
      <w:r w:rsidR="00550997">
        <w:t>’</w:t>
      </w:r>
      <w:r w:rsidR="004B297F">
        <w:t>,</w:t>
      </w:r>
      <w:r>
        <w:t xml:space="preserve"> </w:t>
      </w:r>
      <w:r w:rsidR="00550997">
        <w:t>documents</w:t>
      </w:r>
      <w:r>
        <w:t xml:space="preserve"> concerning practices</w:t>
      </w:r>
      <w:r w:rsidR="006E0308">
        <w:t xml:space="preserve"> in the </w:t>
      </w:r>
      <w:r w:rsidR="004E06C6">
        <w:t xml:space="preserve">Australian </w:t>
      </w:r>
      <w:r w:rsidR="006E0308">
        <w:t xml:space="preserve">online </w:t>
      </w:r>
      <w:r w:rsidR="00887E1A">
        <w:t>sports betting</w:t>
      </w:r>
      <w:r w:rsidR="006E0308">
        <w:t xml:space="preserve"> industry</w:t>
      </w:r>
      <w:r w:rsidR="004E06C6">
        <w:t>. Although specific companies were deliberately not named</w:t>
      </w:r>
      <w:r w:rsidR="00887E1A">
        <w:t xml:space="preserve"> in the report</w:t>
      </w:r>
      <w:r w:rsidR="004E06C6" w:rsidRPr="004B297F">
        <w:t xml:space="preserve">, </w:t>
      </w:r>
      <w:r w:rsidR="004E06C6" w:rsidRPr="007128AD">
        <w:rPr>
          <w:u w:val="single"/>
        </w:rPr>
        <w:t>al</w:t>
      </w:r>
      <w:r w:rsidR="00550997" w:rsidRPr="007128AD">
        <w:rPr>
          <w:u w:val="single"/>
        </w:rPr>
        <w:t xml:space="preserve">l of the case studies related to </w:t>
      </w:r>
      <w:r w:rsidR="004E06C6" w:rsidRPr="007128AD">
        <w:rPr>
          <w:u w:val="single"/>
        </w:rPr>
        <w:t>o</w:t>
      </w:r>
      <w:r w:rsidR="004E06C6">
        <w:rPr>
          <w:u w:val="single"/>
        </w:rPr>
        <w:t>nshore</w:t>
      </w:r>
      <w:r w:rsidR="00550997" w:rsidRPr="004E06C6">
        <w:rPr>
          <w:u w:val="single"/>
        </w:rPr>
        <w:t xml:space="preserve"> legal </w:t>
      </w:r>
      <w:r w:rsidR="004E06C6">
        <w:rPr>
          <w:u w:val="single"/>
        </w:rPr>
        <w:t xml:space="preserve">sports betting </w:t>
      </w:r>
      <w:r w:rsidR="00550997" w:rsidRPr="004E06C6">
        <w:rPr>
          <w:u w:val="single"/>
        </w:rPr>
        <w:t>corporation</w:t>
      </w:r>
      <w:r w:rsidR="004E06C6">
        <w:t xml:space="preserve">s. </w:t>
      </w:r>
      <w:r w:rsidR="0070683F">
        <w:rPr>
          <w:b/>
        </w:rPr>
        <w:t xml:space="preserve">The Duds, Mugs </w:t>
      </w:r>
      <w:r w:rsidR="00887E1A">
        <w:rPr>
          <w:b/>
        </w:rPr>
        <w:t>and the A-List r</w:t>
      </w:r>
      <w:r w:rsidR="00550997" w:rsidRPr="0070683F">
        <w:rPr>
          <w:b/>
        </w:rPr>
        <w:t xml:space="preserve">eport forms part of </w:t>
      </w:r>
      <w:r w:rsidR="00CC4D3F">
        <w:rPr>
          <w:b/>
        </w:rPr>
        <w:t>this</w:t>
      </w:r>
      <w:r w:rsidR="00550997" w:rsidRPr="0070683F">
        <w:rPr>
          <w:b/>
        </w:rPr>
        <w:t xml:space="preserve"> submission.</w:t>
      </w:r>
    </w:p>
    <w:p w14:paraId="5A2AE0F8" w14:textId="77777777" w:rsidR="009B220C" w:rsidRPr="0070683F" w:rsidRDefault="009B220C" w:rsidP="009B220C">
      <w:pPr>
        <w:pStyle w:val="NormalWeb"/>
        <w:spacing w:before="0" w:beforeAutospacing="0" w:after="0" w:line="240" w:lineRule="auto"/>
        <w:rPr>
          <w:b/>
        </w:rPr>
      </w:pPr>
    </w:p>
    <w:p w14:paraId="3A05625C" w14:textId="77777777" w:rsidR="00FD22CA" w:rsidRDefault="00657D05" w:rsidP="00236E56">
      <w:pPr>
        <w:pStyle w:val="Heading2"/>
      </w:pPr>
      <w:bookmarkStart w:id="6" w:name="_Toc311183022"/>
      <w:r>
        <w:t>2.2</w:t>
      </w:r>
      <w:r>
        <w:tab/>
      </w:r>
      <w:r w:rsidR="00786C21">
        <w:t>The first priority: an adequate consumer protection framework</w:t>
      </w:r>
      <w:bookmarkEnd w:id="6"/>
      <w:r w:rsidR="00786C21">
        <w:t xml:space="preserve"> </w:t>
      </w:r>
    </w:p>
    <w:p w14:paraId="7B9B3C35" w14:textId="77777777" w:rsidR="004115FA" w:rsidRPr="004115FA" w:rsidRDefault="004115FA" w:rsidP="004115FA"/>
    <w:p w14:paraId="0D61C6D3" w14:textId="77777777" w:rsidR="004E06C6" w:rsidRDefault="004E06C6" w:rsidP="009B220C">
      <w:pPr>
        <w:pStyle w:val="NormalWeb"/>
        <w:spacing w:before="0" w:beforeAutospacing="0" w:after="0" w:line="240" w:lineRule="auto"/>
      </w:pPr>
      <w:r>
        <w:t xml:space="preserve">The Australian online sports betting industry is </w:t>
      </w:r>
      <w:r w:rsidR="00CC4D3F">
        <w:t>made up</w:t>
      </w:r>
      <w:r>
        <w:t xml:space="preserve"> predominantly of large international gambling corpora</w:t>
      </w:r>
      <w:r w:rsidR="00CC4D3F">
        <w:t>tions, and two major Australian-</w:t>
      </w:r>
      <w:r>
        <w:t>owned corporations. I</w:t>
      </w:r>
      <w:r w:rsidR="00657D05">
        <w:t xml:space="preserve">n this submission they are referred to </w:t>
      </w:r>
      <w:r w:rsidR="00CC4D3F">
        <w:t xml:space="preserve">as </w:t>
      </w:r>
      <w:r>
        <w:t xml:space="preserve">‘the industry’.  </w:t>
      </w:r>
    </w:p>
    <w:p w14:paraId="7B155302" w14:textId="77777777" w:rsidR="009B220C" w:rsidRDefault="009B220C" w:rsidP="009B220C">
      <w:pPr>
        <w:pStyle w:val="NormalWeb"/>
        <w:spacing w:before="0" w:beforeAutospacing="0" w:after="0" w:line="240" w:lineRule="auto"/>
      </w:pPr>
    </w:p>
    <w:p w14:paraId="7C1E6311" w14:textId="77777777" w:rsidR="004E06C6" w:rsidRDefault="004E06C6" w:rsidP="009B220C">
      <w:pPr>
        <w:pStyle w:val="NormalWeb"/>
        <w:spacing w:before="0" w:beforeAutospacing="0" w:after="0" w:line="240" w:lineRule="auto"/>
      </w:pPr>
      <w:r>
        <w:t>Through their grassroots casework, financial counsellors are direct witn</w:t>
      </w:r>
      <w:r w:rsidR="00A45BBB">
        <w:t>esses to the consumer detriment</w:t>
      </w:r>
      <w:r w:rsidR="00657D05">
        <w:t xml:space="preserve"> </w:t>
      </w:r>
      <w:r w:rsidR="00CC4D3F">
        <w:t>resulting from</w:t>
      </w:r>
      <w:r w:rsidR="00657D05">
        <w:t xml:space="preserve"> online sports </w:t>
      </w:r>
      <w:r w:rsidR="00CC4D3F">
        <w:t>betting. Financial counsellors can also assess</w:t>
      </w:r>
      <w:r w:rsidR="00A45BBB">
        <w:t xml:space="preserve"> how </w:t>
      </w:r>
      <w:r w:rsidR="00CC4D3F">
        <w:t xml:space="preserve">well these companies </w:t>
      </w:r>
      <w:r w:rsidR="00A45BBB">
        <w:t>operate with respect to consumer prot</w:t>
      </w:r>
      <w:r w:rsidR="00CC4D3F">
        <w:t>ection</w:t>
      </w:r>
      <w:r w:rsidR="002C2EDB">
        <w:t>.  Financial counsellors</w:t>
      </w:r>
      <w:r w:rsidR="00CC4D3F">
        <w:t>, because they work with a range of industries – banks, telecommunication companies, utilities and debt collectors -</w:t>
      </w:r>
      <w:r w:rsidR="00A45BBB">
        <w:t xml:space="preserve"> are </w:t>
      </w:r>
      <w:r w:rsidR="00CC4D3F">
        <w:t xml:space="preserve">also </w:t>
      </w:r>
      <w:r w:rsidR="00A45BBB">
        <w:t xml:space="preserve">uniquely placed to compare different industries and </w:t>
      </w:r>
      <w:r w:rsidR="00657D05">
        <w:t>the extent of</w:t>
      </w:r>
      <w:r w:rsidR="00CC4D3F">
        <w:t xml:space="preserve"> consumer protection</w:t>
      </w:r>
      <w:r w:rsidR="00A45BBB">
        <w:t>, both in theory and practice.</w:t>
      </w:r>
    </w:p>
    <w:p w14:paraId="34CB8062" w14:textId="77777777" w:rsidR="009B220C" w:rsidRDefault="009B220C" w:rsidP="009B220C">
      <w:pPr>
        <w:pStyle w:val="NormalWeb"/>
        <w:spacing w:before="0" w:beforeAutospacing="0" w:after="0" w:line="240" w:lineRule="auto"/>
      </w:pPr>
    </w:p>
    <w:p w14:paraId="7E08F728" w14:textId="351836DA" w:rsidR="002C2EDB" w:rsidRDefault="00A45BBB" w:rsidP="009B220C">
      <w:pPr>
        <w:pStyle w:val="NormalWeb"/>
        <w:spacing w:before="0" w:beforeAutospacing="0" w:after="0" w:line="240" w:lineRule="auto"/>
      </w:pPr>
      <w:r>
        <w:t xml:space="preserve">At every level, the Australian online gambling industry performs poorly </w:t>
      </w:r>
      <w:r w:rsidR="00CC4D3F">
        <w:t>when it comes to basic</w:t>
      </w:r>
      <w:r>
        <w:t xml:space="preserve"> c</w:t>
      </w:r>
      <w:r w:rsidR="00657D05">
        <w:t>onsumer protection</w:t>
      </w:r>
      <w:r w:rsidR="00CC4D3F">
        <w:t>s</w:t>
      </w:r>
      <w:r w:rsidR="002C2EDB">
        <w:t>. The industry claims</w:t>
      </w:r>
      <w:r>
        <w:t xml:space="preserve"> </w:t>
      </w:r>
      <w:r w:rsidR="002C2EDB">
        <w:t>that it is performing well</w:t>
      </w:r>
      <w:r w:rsidR="004B297F">
        <w:t>,</w:t>
      </w:r>
      <w:r w:rsidR="002C2EDB">
        <w:t xml:space="preserve"> unlike the ‘unscrupulous operators </w:t>
      </w:r>
      <w:proofErr w:type="gramStart"/>
      <w:r w:rsidR="002C2EDB">
        <w:t>…  illegal</w:t>
      </w:r>
      <w:proofErr w:type="gramEnd"/>
      <w:r w:rsidR="002C2EDB">
        <w:t xml:space="preserve"> SP bookmakers, and loan sharks</w:t>
      </w:r>
      <w:r w:rsidR="0044052A">
        <w:t>’.</w:t>
      </w:r>
      <w:r w:rsidR="00657D05">
        <w:rPr>
          <w:rStyle w:val="FootnoteReference"/>
        </w:rPr>
        <w:footnoteReference w:id="1"/>
      </w:r>
      <w:r w:rsidR="0044052A">
        <w:t xml:space="preserve"> However, e</w:t>
      </w:r>
      <w:r w:rsidR="002C2EDB">
        <w:t xml:space="preserve">verything that </w:t>
      </w:r>
      <w:r w:rsidR="00CC4D3F">
        <w:t>the financial counselling sector is seeing</w:t>
      </w:r>
      <w:r w:rsidR="002C2EDB">
        <w:t xml:space="preserve"> </w:t>
      </w:r>
      <w:r w:rsidR="00CC4D3F">
        <w:t>demonstrates</w:t>
      </w:r>
      <w:r w:rsidR="002C2EDB">
        <w:t xml:space="preserve"> that the Australian industry operates without concern for consumer</w:t>
      </w:r>
      <w:r w:rsidR="00CC4D3F">
        <w:t>s</w:t>
      </w:r>
      <w:r w:rsidR="002C2EDB">
        <w:t>, and that responsible gambling compliance occurs neither in spirit</w:t>
      </w:r>
      <w:r w:rsidR="00CC4D3F">
        <w:t>,</w:t>
      </w:r>
      <w:r w:rsidR="002C2EDB">
        <w:t xml:space="preserve"> nor practice. </w:t>
      </w:r>
    </w:p>
    <w:p w14:paraId="38FEA547" w14:textId="77777777" w:rsidR="009B220C" w:rsidRDefault="009B220C" w:rsidP="009B220C">
      <w:pPr>
        <w:pStyle w:val="NormalWeb"/>
        <w:spacing w:before="0" w:beforeAutospacing="0" w:after="0" w:line="240" w:lineRule="auto"/>
      </w:pPr>
    </w:p>
    <w:p w14:paraId="1C17766D" w14:textId="77777777" w:rsidR="00FD22CA" w:rsidRDefault="0044052A" w:rsidP="009B220C">
      <w:pPr>
        <w:pStyle w:val="NormalWeb"/>
        <w:spacing w:before="0" w:beforeAutospacing="0" w:after="0" w:line="240" w:lineRule="auto"/>
      </w:pPr>
      <w:r>
        <w:t xml:space="preserve">The massive advertising expenditure magnifies the detriment of this unregulated and out of control industry operating legally in Australia. The harm occurring right now in </w:t>
      </w:r>
      <w:r w:rsidR="00AF567B">
        <w:t xml:space="preserve">suburban </w:t>
      </w:r>
      <w:proofErr w:type="gramStart"/>
      <w:r w:rsidR="007128AD">
        <w:t>homes</w:t>
      </w:r>
      <w:r>
        <w:t>,</w:t>
      </w:r>
      <w:proofErr w:type="gramEnd"/>
      <w:r>
        <w:t xml:space="preserve"> is the harm that can be most easily mitigated, and this is where we should start. </w:t>
      </w:r>
    </w:p>
    <w:p w14:paraId="4B270113" w14:textId="77777777" w:rsidR="009B220C" w:rsidRDefault="009B220C" w:rsidP="009B220C">
      <w:pPr>
        <w:pStyle w:val="NormalWeb"/>
        <w:spacing w:before="0" w:beforeAutospacing="0" w:after="0" w:line="240" w:lineRule="auto"/>
      </w:pPr>
    </w:p>
    <w:p w14:paraId="326108B3" w14:textId="77777777" w:rsidR="004115FA" w:rsidRDefault="004115FA">
      <w:pPr>
        <w:rPr>
          <w:b/>
          <w:bCs/>
          <w:color w:val="4F81BD"/>
          <w:spacing w:val="5"/>
          <w:szCs w:val="24"/>
        </w:rPr>
      </w:pPr>
      <w:r>
        <w:br w:type="page"/>
      </w:r>
    </w:p>
    <w:p w14:paraId="4F9789DA" w14:textId="77777777" w:rsidR="0070683F" w:rsidRDefault="00657D05" w:rsidP="00236E56">
      <w:pPr>
        <w:pStyle w:val="Heading2"/>
      </w:pPr>
      <w:bookmarkStart w:id="7" w:name="_Toc311183023"/>
      <w:r>
        <w:lastRenderedPageBreak/>
        <w:t>2.3</w:t>
      </w:r>
      <w:r>
        <w:tab/>
      </w:r>
      <w:r w:rsidR="00786C21">
        <w:t>The second priority: prevent new forms of gambling harm from taking hold in Australia</w:t>
      </w:r>
      <w:bookmarkEnd w:id="7"/>
      <w:r w:rsidR="00FD22CA" w:rsidRPr="00887E1A">
        <w:t xml:space="preserve"> </w:t>
      </w:r>
    </w:p>
    <w:p w14:paraId="03904D56" w14:textId="77777777" w:rsidR="009B220C" w:rsidRPr="009B220C" w:rsidRDefault="009B220C" w:rsidP="009B220C"/>
    <w:p w14:paraId="51F38740" w14:textId="111E6AE5" w:rsidR="00F351FC" w:rsidRDefault="00F351FC" w:rsidP="009B220C">
      <w:pPr>
        <w:spacing w:after="0" w:line="240" w:lineRule="auto"/>
        <w:ind w:left="1134"/>
      </w:pPr>
      <w:r>
        <w:t>We are at a crossroads</w:t>
      </w:r>
      <w:r w:rsidR="00657D05">
        <w:t xml:space="preserve"> w</w:t>
      </w:r>
      <w:r w:rsidR="004B297F">
        <w:t>hen it comes to online gambling. As a community we can choose between two options:</w:t>
      </w:r>
      <w:r w:rsidR="00657D05">
        <w:t xml:space="preserve"> either </w:t>
      </w:r>
      <w:r>
        <w:t xml:space="preserve">the gambling marketplace </w:t>
      </w:r>
      <w:r w:rsidR="004B297F">
        <w:t>is allowed to</w:t>
      </w:r>
      <w:r>
        <w:t xml:space="preserve"> expand exponentially</w:t>
      </w:r>
      <w:r w:rsidR="004B297F">
        <w:t xml:space="preserve">, for example, by legalising </w:t>
      </w:r>
      <w:r w:rsidR="00657D05">
        <w:t xml:space="preserve">in-play betting or </w:t>
      </w:r>
      <w:r w:rsidR="004B297F">
        <w:t xml:space="preserve">allowing </w:t>
      </w:r>
      <w:r>
        <w:t xml:space="preserve">‘illegal offshore operators’ </w:t>
      </w:r>
      <w:r w:rsidR="00657D05">
        <w:t xml:space="preserve">to operate legally, or </w:t>
      </w:r>
      <w:r w:rsidR="00CC4D3F">
        <w:t>alternatively</w:t>
      </w:r>
      <w:r w:rsidR="004B297F">
        <w:t>,</w:t>
      </w:r>
      <w:r w:rsidR="00CC4D3F">
        <w:t xml:space="preserve"> </w:t>
      </w:r>
      <w:r w:rsidR="004B297F">
        <w:t>banning harmful practices and limiting the extent to which gambling becomes entrenched</w:t>
      </w:r>
      <w:r w:rsidR="00C778CB">
        <w:t>.</w:t>
      </w:r>
    </w:p>
    <w:p w14:paraId="06988622" w14:textId="77777777" w:rsidR="009B220C" w:rsidRDefault="009B220C" w:rsidP="009B220C">
      <w:pPr>
        <w:spacing w:after="0" w:line="240" w:lineRule="auto"/>
        <w:ind w:left="1134"/>
      </w:pPr>
    </w:p>
    <w:p w14:paraId="245E7EB3" w14:textId="77777777" w:rsidR="00C778CB" w:rsidRDefault="0070683F" w:rsidP="009B220C">
      <w:pPr>
        <w:spacing w:after="0" w:line="240" w:lineRule="auto"/>
        <w:ind w:left="1134"/>
      </w:pPr>
      <w:r>
        <w:t>From a harm minimisation perspective, t</w:t>
      </w:r>
      <w:r w:rsidR="002A10AE">
        <w:t xml:space="preserve">he </w:t>
      </w:r>
      <w:r w:rsidR="00657D05">
        <w:t>most appropriate</w:t>
      </w:r>
      <w:r w:rsidR="002A10AE">
        <w:t xml:space="preserve"> option is to ban in-play betting, online casinos, fantasy games, and other emerging forms of online gambling</w:t>
      </w:r>
      <w:r w:rsidR="00657D05">
        <w:t>.</w:t>
      </w:r>
      <w:r w:rsidR="00AF567B">
        <w:rPr>
          <w:rStyle w:val="FootnoteReference"/>
        </w:rPr>
        <w:footnoteReference w:id="2"/>
      </w:r>
      <w:r w:rsidR="00657D05">
        <w:t xml:space="preserve"> If there are</w:t>
      </w:r>
      <w:r w:rsidR="001C11BF">
        <w:t xml:space="preserve"> opportunities to gamble, more families </w:t>
      </w:r>
      <w:r w:rsidR="00657D05">
        <w:t>will be</w:t>
      </w:r>
      <w:r w:rsidR="001C11BF">
        <w:t xml:space="preserve"> damaged. There is no upside, other than industry profits.</w:t>
      </w:r>
      <w:r w:rsidR="00C94CB8">
        <w:t xml:space="preserve"> </w:t>
      </w:r>
    </w:p>
    <w:p w14:paraId="582F6348" w14:textId="77777777" w:rsidR="009B220C" w:rsidRDefault="009B220C" w:rsidP="009B220C">
      <w:pPr>
        <w:spacing w:after="0" w:line="240" w:lineRule="auto"/>
        <w:ind w:left="1134"/>
      </w:pPr>
    </w:p>
    <w:p w14:paraId="2D009B39" w14:textId="0A9049FF" w:rsidR="002A10AE" w:rsidRDefault="00786C21" w:rsidP="009B220C">
      <w:pPr>
        <w:spacing w:after="0" w:line="240" w:lineRule="auto"/>
        <w:ind w:left="1134"/>
      </w:pPr>
      <w:r>
        <w:t>For many Australians, a</w:t>
      </w:r>
      <w:r w:rsidR="00CC4D3F">
        <w:t xml:space="preserve"> consumer protection</w:t>
      </w:r>
      <w:r w:rsidR="00C778CB">
        <w:t>/harm minimisation</w:t>
      </w:r>
      <w:r w:rsidR="00CC4D3F">
        <w:t xml:space="preserve"> framework</w:t>
      </w:r>
      <w:r w:rsidR="00C778CB">
        <w:t xml:space="preserve"> </w:t>
      </w:r>
      <w:r w:rsidR="002A10AE">
        <w:t xml:space="preserve">will be ‘too little, too late’ </w:t>
      </w:r>
      <w:r w:rsidR="00C778CB">
        <w:t>as</w:t>
      </w:r>
      <w:r w:rsidR="002A10AE">
        <w:t xml:space="preserve"> the damage </w:t>
      </w:r>
      <w:r w:rsidR="004B297F">
        <w:t>has already</w:t>
      </w:r>
      <w:r w:rsidR="002A10AE">
        <w:t xml:space="preserve"> </w:t>
      </w:r>
      <w:r w:rsidR="00C778CB">
        <w:t xml:space="preserve">be </w:t>
      </w:r>
      <w:r>
        <w:t>done. A consumer protection framework may look good on paper, but for</w:t>
      </w:r>
      <w:r w:rsidR="00C778CB">
        <w:t xml:space="preserve"> many </w:t>
      </w:r>
      <w:r w:rsidR="004B297F">
        <w:t>people</w:t>
      </w:r>
      <w:r w:rsidR="004B297F">
        <w:rPr>
          <w:rStyle w:val="CommentReference"/>
        </w:rPr>
        <w:t xml:space="preserve"> </w:t>
      </w:r>
      <w:r w:rsidR="004B297F" w:rsidRPr="004B297F">
        <w:t>this</w:t>
      </w:r>
      <w:r>
        <w:t xml:space="preserve"> will be ineffective because </w:t>
      </w:r>
      <w:r w:rsidR="002A10AE">
        <w:t>they lack the skills, knowledge, and internal fortitude to battle large corporations</w:t>
      </w:r>
      <w:r w:rsidR="00F351FC">
        <w:t xml:space="preserve"> and regulators. Simultaneously, consumer advocates are inadequately funded and cannot meet current demand</w:t>
      </w:r>
      <w:r>
        <w:t xml:space="preserve"> </w:t>
      </w:r>
      <w:r w:rsidR="009B220C">
        <w:t xml:space="preserve">– they </w:t>
      </w:r>
      <w:r>
        <w:t>are unable to take up the cases of people who are harmed</w:t>
      </w:r>
      <w:r w:rsidR="00F351FC">
        <w:t>. Regulatory response</w:t>
      </w:r>
      <w:r>
        <w:t>s</w:t>
      </w:r>
      <w:r w:rsidR="00F351FC">
        <w:t xml:space="preserve"> </w:t>
      </w:r>
      <w:r>
        <w:t>are also</w:t>
      </w:r>
      <w:r w:rsidR="00F351FC">
        <w:t xml:space="preserve"> notoriously slow, and individuals seldom get the redress they seek.</w:t>
      </w:r>
    </w:p>
    <w:p w14:paraId="0B4F99ED" w14:textId="77777777" w:rsidR="009B220C" w:rsidRDefault="009B220C" w:rsidP="009B220C">
      <w:pPr>
        <w:spacing w:after="0" w:line="240" w:lineRule="auto"/>
        <w:ind w:left="1134"/>
      </w:pPr>
    </w:p>
    <w:p w14:paraId="07D0BFC4" w14:textId="77777777" w:rsidR="009B220C" w:rsidRDefault="00F351FC" w:rsidP="009B220C">
      <w:pPr>
        <w:spacing w:after="0" w:line="240" w:lineRule="auto"/>
        <w:ind w:left="1134"/>
      </w:pPr>
      <w:r>
        <w:t xml:space="preserve">With this in mind, the first priority is to prevent the new forms of </w:t>
      </w:r>
      <w:r w:rsidR="00786C21">
        <w:t xml:space="preserve">gambling </w:t>
      </w:r>
      <w:r>
        <w:t xml:space="preserve">harm from taking hold in Australia. Although some people are already </w:t>
      </w:r>
      <w:r w:rsidR="00A36A43">
        <w:t>gambling via</w:t>
      </w:r>
      <w:r>
        <w:t xml:space="preserve"> the ‘illegal offshore operators’, consider what would happen if our TV, train stations and social media were flooded with </w:t>
      </w:r>
      <w:r w:rsidR="00A36A43">
        <w:t>the</w:t>
      </w:r>
      <w:r>
        <w:t xml:space="preserve"> advertising</w:t>
      </w:r>
      <w:r w:rsidR="00A36A43">
        <w:t xml:space="preserve"> spend of these new operators</w:t>
      </w:r>
      <w:r>
        <w:t xml:space="preserve"> … we’d literally open the proverbial gambling floodgates.</w:t>
      </w:r>
    </w:p>
    <w:p w14:paraId="6E596B30" w14:textId="77777777" w:rsidR="009B220C" w:rsidRDefault="009B220C" w:rsidP="009B220C">
      <w:pPr>
        <w:spacing w:after="0" w:line="240" w:lineRule="auto"/>
        <w:ind w:left="1134"/>
      </w:pPr>
    </w:p>
    <w:p w14:paraId="7771F7FC" w14:textId="77777777" w:rsidR="009B220C" w:rsidRDefault="009B220C" w:rsidP="009B2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34"/>
        <w:rPr>
          <w:rFonts w:cs="Helvetica"/>
          <w:lang w:val="en-US"/>
        </w:rPr>
      </w:pPr>
      <w:r w:rsidRPr="00AC0934">
        <w:rPr>
          <w:rFonts w:cs="Helvetica"/>
          <w:lang w:val="en-US"/>
        </w:rPr>
        <w:t xml:space="preserve">If ‘illegal offshore gambling’ is legalized and the online casinos are no longer illegal, we will see a </w:t>
      </w:r>
      <w:r>
        <w:rPr>
          <w:rFonts w:cs="Helvetica"/>
          <w:lang w:val="en-US"/>
        </w:rPr>
        <w:t>rise in advertising with these newly legalized products looking for market share … it is foreseeable that the gambling spend will double.</w:t>
      </w:r>
    </w:p>
    <w:p w14:paraId="6A437FF2" w14:textId="77777777" w:rsidR="009B220C" w:rsidRDefault="009B220C" w:rsidP="009B2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cs="Helvetica"/>
          <w:lang w:val="en-US"/>
        </w:rPr>
      </w:pPr>
    </w:p>
    <w:p w14:paraId="3A905B6E" w14:textId="77777777" w:rsidR="009B220C" w:rsidRPr="001703F4" w:rsidRDefault="009B220C" w:rsidP="009B220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34"/>
        <w:rPr>
          <w:rFonts w:cs="Helvetica"/>
          <w:lang w:val="en-US"/>
        </w:rPr>
      </w:pPr>
      <w:r>
        <w:rPr>
          <w:rFonts w:cs="Helvetica"/>
          <w:lang w:val="en-US"/>
        </w:rPr>
        <w:t>Then what will happen? More people will gamble … lots more.</w:t>
      </w:r>
    </w:p>
    <w:p w14:paraId="4F104FBF" w14:textId="77777777" w:rsidR="009B220C" w:rsidRPr="002A10AE" w:rsidRDefault="009B220C" w:rsidP="009B220C">
      <w:pPr>
        <w:spacing w:after="0" w:line="240" w:lineRule="auto"/>
        <w:ind w:left="1134"/>
      </w:pPr>
    </w:p>
    <w:p w14:paraId="3FD0227C" w14:textId="77777777" w:rsidR="008D63F4" w:rsidRDefault="008D63F4" w:rsidP="009B220C">
      <w:pPr>
        <w:spacing w:after="0" w:line="240" w:lineRule="auto"/>
        <w:rPr>
          <w:b/>
          <w:color w:val="365F91" w:themeColor="accent1" w:themeShade="BF"/>
        </w:rPr>
      </w:pPr>
      <w:r>
        <w:br w:type="page"/>
      </w:r>
    </w:p>
    <w:p w14:paraId="2EC7CF8E" w14:textId="77777777" w:rsidR="00786C21" w:rsidRDefault="00786C21" w:rsidP="009B220C">
      <w:pPr>
        <w:pStyle w:val="BodyText2"/>
        <w:spacing w:before="0" w:after="0" w:line="240" w:lineRule="auto"/>
        <w:ind w:left="1134"/>
      </w:pPr>
    </w:p>
    <w:p w14:paraId="427252A0" w14:textId="77777777" w:rsidR="00786C21" w:rsidRDefault="00786C21" w:rsidP="00236E56">
      <w:pPr>
        <w:pStyle w:val="Heading2"/>
      </w:pPr>
      <w:bookmarkStart w:id="8" w:name="_Toc311183024"/>
      <w:r>
        <w:t>2.4</w:t>
      </w:r>
      <w:r>
        <w:tab/>
        <w:t>This is what the future will look like</w:t>
      </w:r>
      <w:bookmarkEnd w:id="8"/>
      <w:r>
        <w:t xml:space="preserve"> </w:t>
      </w:r>
      <w:r w:rsidRPr="00887E1A">
        <w:t xml:space="preserve"> </w:t>
      </w:r>
    </w:p>
    <w:p w14:paraId="36D8AE60" w14:textId="77777777" w:rsidR="009B220C" w:rsidRPr="009B220C" w:rsidRDefault="009B220C" w:rsidP="009B220C"/>
    <w:p w14:paraId="31A66215" w14:textId="77777777" w:rsidR="00C1424A" w:rsidRDefault="0044052A" w:rsidP="009B220C">
      <w:pPr>
        <w:pStyle w:val="BodyText2"/>
        <w:spacing w:before="0" w:after="0" w:line="240" w:lineRule="auto"/>
        <w:ind w:left="1134"/>
      </w:pPr>
      <w:r>
        <w:t>The impact of In-play betting</w:t>
      </w:r>
    </w:p>
    <w:p w14:paraId="570D84DD" w14:textId="77777777" w:rsidR="009B220C" w:rsidRDefault="009B220C" w:rsidP="009B220C">
      <w:pPr>
        <w:pStyle w:val="BodyText2"/>
        <w:spacing w:before="0" w:after="0" w:line="240" w:lineRule="auto"/>
        <w:ind w:left="1134"/>
      </w:pPr>
    </w:p>
    <w:p w14:paraId="3CAEE5D5" w14:textId="77777777" w:rsidR="0044052A" w:rsidRDefault="0044052A" w:rsidP="009B220C">
      <w:pPr>
        <w:spacing w:after="0" w:line="240" w:lineRule="auto"/>
        <w:ind w:left="1134"/>
      </w:pPr>
      <w:r>
        <w:t>Should in-play betting be legalised, there are estimates that profits may increase by 30</w:t>
      </w:r>
      <w:r w:rsidR="00786C21">
        <w:t>%</w:t>
      </w:r>
      <w:r>
        <w:t xml:space="preserve">-40% </w:t>
      </w:r>
      <w:r w:rsidR="00786C21">
        <w:t xml:space="preserve">and </w:t>
      </w:r>
      <w:r>
        <w:t xml:space="preserve">possibly more. Gambling profits are of course funded by consumer losses … so obviously the consumer detriment is huge.  More </w:t>
      </w:r>
      <w:r w:rsidR="009E2810">
        <w:t>Australians</w:t>
      </w:r>
      <w:r>
        <w:t xml:space="preserve"> will lose money that they cannot afford to lose. This is money not spent on </w:t>
      </w:r>
      <w:r w:rsidR="002A10AE">
        <w:t>paying living expenses, saving, investing, or spending in the broader economy. The losses to the Australian community are huge.</w:t>
      </w:r>
    </w:p>
    <w:p w14:paraId="1CB3E42A" w14:textId="77777777" w:rsidR="002256D5" w:rsidRDefault="002256D5" w:rsidP="009B220C">
      <w:pPr>
        <w:spacing w:after="0" w:line="240" w:lineRule="auto"/>
        <w:ind w:left="1134"/>
      </w:pPr>
    </w:p>
    <w:p w14:paraId="3C44D32F" w14:textId="5898B9B6" w:rsidR="002256D5" w:rsidRDefault="002256D5" w:rsidP="009B220C">
      <w:pPr>
        <w:spacing w:after="0" w:line="240" w:lineRule="auto"/>
        <w:ind w:left="1134"/>
      </w:pPr>
      <w:r>
        <w:t>These numbers are not exaggerations – this is an excerpt about</w:t>
      </w:r>
      <w:r w:rsidR="00336FC8">
        <w:t xml:space="preserve"> Irish global conglomerate</w:t>
      </w:r>
      <w:r>
        <w:t xml:space="preserve"> Paddy Power’s newly released ‘stellar performance report’ on betting commentary site CalvinAyre.com (Nov 18 2015).</w:t>
      </w:r>
      <w:r w:rsidR="00C34408" w:rsidRPr="00C34408">
        <w:rPr>
          <w:rStyle w:val="FootnoteReference"/>
        </w:rPr>
        <w:t xml:space="preserve"> </w:t>
      </w:r>
      <w:r w:rsidR="00C34408">
        <w:rPr>
          <w:rStyle w:val="FootnoteReference"/>
        </w:rPr>
        <w:footnoteReference w:id="3"/>
      </w:r>
    </w:p>
    <w:p w14:paraId="37668732" w14:textId="77777777" w:rsidR="002256D5" w:rsidRDefault="002256D5" w:rsidP="009B220C">
      <w:pPr>
        <w:spacing w:after="0" w:line="240" w:lineRule="auto"/>
        <w:ind w:left="1134"/>
      </w:pPr>
    </w:p>
    <w:p w14:paraId="735D49D3" w14:textId="77777777" w:rsidR="002256D5" w:rsidRDefault="002256D5" w:rsidP="002256D5">
      <w:pPr>
        <w:spacing w:after="0" w:line="240" w:lineRule="auto"/>
        <w:ind w:left="1440"/>
        <w:rPr>
          <w:i/>
          <w:lang w:val="en-US"/>
        </w:rPr>
      </w:pPr>
      <w:r w:rsidRPr="002256D5">
        <w:rPr>
          <w:i/>
          <w:lang w:val="en-US"/>
        </w:rPr>
        <w:t>Excluding Australian operations, online sports betting stakes</w:t>
      </w:r>
      <w:r>
        <w:rPr>
          <w:i/>
          <w:lang w:val="en-US"/>
        </w:rPr>
        <w:t xml:space="preserve"> rose 16% but revenue fell 12% … </w:t>
      </w:r>
      <w:r w:rsidRPr="002256D5">
        <w:rPr>
          <w:i/>
          <w:lang w:val="en-US"/>
        </w:rPr>
        <w:t>This was partially offset by a 13% gain in gaming/B2B revenue, but overall online reve</w:t>
      </w:r>
      <w:r>
        <w:rPr>
          <w:i/>
          <w:lang w:val="en-US"/>
        </w:rPr>
        <w:t>nue still fell 3% year-on-year …</w:t>
      </w:r>
    </w:p>
    <w:p w14:paraId="5CE61A7D" w14:textId="77777777" w:rsidR="002256D5" w:rsidRPr="002256D5" w:rsidRDefault="002256D5" w:rsidP="002256D5">
      <w:pPr>
        <w:spacing w:after="0" w:line="240" w:lineRule="auto"/>
        <w:ind w:left="1440"/>
        <w:rPr>
          <w:i/>
          <w:lang w:val="en-US"/>
        </w:rPr>
      </w:pPr>
    </w:p>
    <w:p w14:paraId="02930A8D" w14:textId="77777777" w:rsidR="002256D5" w:rsidRDefault="002256D5" w:rsidP="002256D5">
      <w:pPr>
        <w:spacing w:after="0" w:line="240" w:lineRule="auto"/>
        <w:ind w:left="1440"/>
        <w:rPr>
          <w:i/>
          <w:lang w:val="en-US"/>
        </w:rPr>
      </w:pPr>
      <w:r w:rsidRPr="002256D5">
        <w:rPr>
          <w:i/>
          <w:lang w:val="en-US"/>
        </w:rPr>
        <w:t xml:space="preserve">It was a different story at the Australian </w:t>
      </w:r>
      <w:hyperlink r:id="rId16" w:history="1">
        <w:proofErr w:type="spellStart"/>
        <w:r w:rsidRPr="002256D5">
          <w:rPr>
            <w:rStyle w:val="Hyperlink"/>
            <w:i/>
            <w:lang w:val="en-US"/>
          </w:rPr>
          <w:t>Sportsbet</w:t>
        </w:r>
        <w:proofErr w:type="spellEnd"/>
      </w:hyperlink>
      <w:r w:rsidRPr="002256D5">
        <w:rPr>
          <w:i/>
          <w:lang w:val="en-US"/>
        </w:rPr>
        <w:t xml:space="preserve"> operation, which saw betting turnover rise one-third and revenue up nearly one-quarter. The ranks of new customers swelled by 22% and</w:t>
      </w:r>
      <w:r w:rsidRPr="002256D5">
        <w:rPr>
          <w:b/>
          <w:i/>
          <w:lang w:val="en-US"/>
        </w:rPr>
        <w:t xml:space="preserve"> in-play telephone betting stakes rose 38%, which is enough for </w:t>
      </w:r>
      <w:proofErr w:type="spellStart"/>
      <w:r w:rsidRPr="002256D5">
        <w:rPr>
          <w:b/>
          <w:i/>
          <w:lang w:val="en-US"/>
        </w:rPr>
        <w:t>Sportsbet</w:t>
      </w:r>
      <w:proofErr w:type="spellEnd"/>
      <w:r w:rsidRPr="002256D5">
        <w:rPr>
          <w:b/>
          <w:i/>
          <w:lang w:val="en-US"/>
        </w:rPr>
        <w:t xml:space="preserve"> to justify continued investment in its telephone operations.</w:t>
      </w:r>
    </w:p>
    <w:p w14:paraId="5E086E3B" w14:textId="77777777" w:rsidR="002256D5" w:rsidRPr="002256D5" w:rsidRDefault="002256D5" w:rsidP="002256D5">
      <w:pPr>
        <w:spacing w:after="0" w:line="240" w:lineRule="auto"/>
        <w:ind w:left="1440"/>
        <w:rPr>
          <w:i/>
          <w:lang w:val="en-US"/>
        </w:rPr>
      </w:pPr>
    </w:p>
    <w:p w14:paraId="0479B152" w14:textId="77777777" w:rsidR="002256D5" w:rsidRPr="002256D5" w:rsidRDefault="002256D5" w:rsidP="002256D5">
      <w:pPr>
        <w:spacing w:after="0" w:line="240" w:lineRule="auto"/>
        <w:ind w:left="1440"/>
        <w:rPr>
          <w:i/>
        </w:rPr>
      </w:pPr>
      <w:proofErr w:type="spellStart"/>
      <w:r w:rsidRPr="002256D5">
        <w:rPr>
          <w:i/>
          <w:lang w:val="en-US"/>
        </w:rPr>
        <w:t>Sportsbet</w:t>
      </w:r>
      <w:proofErr w:type="spellEnd"/>
      <w:r w:rsidRPr="002256D5">
        <w:rPr>
          <w:i/>
          <w:lang w:val="en-US"/>
        </w:rPr>
        <w:t xml:space="preserve"> recently launched its new </w:t>
      </w:r>
      <w:hyperlink r:id="rId17" w:history="1">
        <w:r w:rsidRPr="002256D5">
          <w:rPr>
            <w:rStyle w:val="Hyperlink"/>
            <w:i/>
            <w:lang w:val="en-US"/>
          </w:rPr>
          <w:t>Punters Club</w:t>
        </w:r>
      </w:hyperlink>
      <w:r w:rsidRPr="002256D5">
        <w:rPr>
          <w:i/>
          <w:lang w:val="en-US"/>
        </w:rPr>
        <w:t xml:space="preserve"> offering, which has already witnessed the birth of 5k betting clubs, leaving the company optimistic that the product will add a further boost to future revenue.</w:t>
      </w:r>
    </w:p>
    <w:p w14:paraId="4B943FC6" w14:textId="77777777" w:rsidR="009B220C" w:rsidRPr="0044052A" w:rsidRDefault="009B220C" w:rsidP="009B220C">
      <w:pPr>
        <w:spacing w:after="0" w:line="240" w:lineRule="auto"/>
        <w:ind w:left="1134"/>
      </w:pPr>
    </w:p>
    <w:p w14:paraId="115F767C" w14:textId="77777777" w:rsidR="0044052A" w:rsidRDefault="0044052A" w:rsidP="009B220C">
      <w:pPr>
        <w:pStyle w:val="BodyText2"/>
        <w:spacing w:before="0" w:after="0" w:line="240" w:lineRule="auto"/>
        <w:ind w:left="1134"/>
      </w:pPr>
      <w:r>
        <w:t>Online casinos</w:t>
      </w:r>
    </w:p>
    <w:p w14:paraId="16512793" w14:textId="77777777" w:rsidR="009B220C" w:rsidRDefault="009B220C" w:rsidP="009B220C">
      <w:pPr>
        <w:pStyle w:val="BodyText2"/>
        <w:spacing w:before="0" w:after="0" w:line="240" w:lineRule="auto"/>
        <w:ind w:left="1134"/>
      </w:pPr>
    </w:p>
    <w:p w14:paraId="4267F28B" w14:textId="77777777" w:rsidR="00A36A43" w:rsidRDefault="00A36A43" w:rsidP="009B220C">
      <w:pPr>
        <w:spacing w:after="0" w:line="240" w:lineRule="auto"/>
        <w:ind w:left="1134"/>
      </w:pPr>
      <w:r>
        <w:t xml:space="preserve">The overseas experience is that where multiple forms of online gambling are permitted, that the big companies diversify their product offerings through acquisition. Ladbrokes UK for example, has online casinos and online slot games in addition to its sports betting operations. </w:t>
      </w:r>
    </w:p>
    <w:p w14:paraId="28D0848E" w14:textId="77777777" w:rsidR="009B220C" w:rsidRDefault="009B220C" w:rsidP="009B220C">
      <w:pPr>
        <w:spacing w:after="0" w:line="240" w:lineRule="auto"/>
        <w:ind w:left="1134"/>
      </w:pPr>
    </w:p>
    <w:p w14:paraId="627A0F0E" w14:textId="36F00133" w:rsidR="002A10AE" w:rsidRDefault="00A36A43" w:rsidP="009B220C">
      <w:pPr>
        <w:spacing w:after="0" w:line="240" w:lineRule="auto"/>
        <w:ind w:left="1134"/>
      </w:pPr>
      <w:r>
        <w:t xml:space="preserve">We will see multiple product offerings in Australia too. </w:t>
      </w:r>
      <w:r w:rsidR="00786C21">
        <w:t>This</w:t>
      </w:r>
      <w:r>
        <w:t xml:space="preserve"> can happen overnight as the industry already has the knowledge, the products and the strategy in place.</w:t>
      </w:r>
      <w:r w:rsidR="00786C21">
        <w:t xml:space="preserve"> </w:t>
      </w:r>
      <w:r>
        <w:t xml:space="preserve">Our </w:t>
      </w:r>
      <w:r w:rsidR="00C34408">
        <w:t>concern</w:t>
      </w:r>
      <w:r>
        <w:t xml:space="preserve"> is that when the</w:t>
      </w:r>
      <w:r w:rsidR="00C34408">
        <w:t>se companies start advertising,</w:t>
      </w:r>
      <w:r>
        <w:t xml:space="preserve"> the market </w:t>
      </w:r>
      <w:r w:rsidR="00C34408">
        <w:t xml:space="preserve">will grow </w:t>
      </w:r>
      <w:r>
        <w:t>significantly.</w:t>
      </w:r>
    </w:p>
    <w:p w14:paraId="7FA07342" w14:textId="77777777" w:rsidR="009B220C" w:rsidRPr="002A10AE" w:rsidRDefault="009B220C" w:rsidP="009B220C">
      <w:pPr>
        <w:spacing w:after="0" w:line="240" w:lineRule="auto"/>
        <w:ind w:left="1134"/>
      </w:pPr>
    </w:p>
    <w:p w14:paraId="4972AFC0" w14:textId="77777777" w:rsidR="0044052A" w:rsidRDefault="0044052A" w:rsidP="009B220C">
      <w:pPr>
        <w:pStyle w:val="BodyText2"/>
        <w:spacing w:before="0" w:after="0" w:line="240" w:lineRule="auto"/>
        <w:ind w:left="1134"/>
      </w:pPr>
      <w:r>
        <w:lastRenderedPageBreak/>
        <w:t>Fantasy games</w:t>
      </w:r>
    </w:p>
    <w:p w14:paraId="4FCD2D7E" w14:textId="77777777" w:rsidR="009B220C" w:rsidRDefault="009B220C" w:rsidP="009B220C">
      <w:pPr>
        <w:pStyle w:val="BodyText2"/>
        <w:spacing w:before="0" w:after="0" w:line="240" w:lineRule="auto"/>
        <w:ind w:left="1134"/>
      </w:pPr>
    </w:p>
    <w:p w14:paraId="0D572553" w14:textId="77777777" w:rsidR="0044052A" w:rsidRDefault="001C11BF" w:rsidP="009B220C">
      <w:pPr>
        <w:spacing w:after="0" w:line="240" w:lineRule="auto"/>
        <w:ind w:left="1134"/>
      </w:pPr>
      <w:r>
        <w:t>When the US effectively banned sports betting in 2006,</w:t>
      </w:r>
      <w:r w:rsidR="00A36A43">
        <w:t xml:space="preserve"> there</w:t>
      </w:r>
      <w:r>
        <w:t xml:space="preserve"> was a regulatory exemp</w:t>
      </w:r>
      <w:r w:rsidR="00A36A43">
        <w:t>tion made for fantasy games</w:t>
      </w:r>
      <w:r w:rsidR="00025B29">
        <w:rPr>
          <w:rStyle w:val="FootnoteReference"/>
        </w:rPr>
        <w:footnoteReference w:id="4"/>
      </w:r>
      <w:r w:rsidR="00A36A43">
        <w:t xml:space="preserve">. Now </w:t>
      </w:r>
      <w:r>
        <w:t>the fantasy</w:t>
      </w:r>
      <w:r w:rsidR="00A36A43">
        <w:t xml:space="preserve"> market is a significant generator of gambling revenue</w:t>
      </w:r>
      <w:r>
        <w:t xml:space="preserve"> (and consumer losses)</w:t>
      </w:r>
      <w:r w:rsidR="00A36A43">
        <w:t xml:space="preserve">. It is clear to all observers that the categorisation </w:t>
      </w:r>
      <w:r>
        <w:t xml:space="preserve">of fantasy games </w:t>
      </w:r>
      <w:r w:rsidR="00A36A43">
        <w:t>as a game of ‘skill’ (versus luck) is impossible to regulate.</w:t>
      </w:r>
      <w:r>
        <w:t xml:space="preserve"> </w:t>
      </w:r>
    </w:p>
    <w:p w14:paraId="633F9FDE" w14:textId="77777777" w:rsidR="009B220C" w:rsidRDefault="009B220C" w:rsidP="009B220C">
      <w:pPr>
        <w:spacing w:after="0" w:line="240" w:lineRule="auto"/>
        <w:ind w:left="1134"/>
      </w:pPr>
    </w:p>
    <w:p w14:paraId="1AE4E2C4" w14:textId="77777777" w:rsidR="00B71200" w:rsidRDefault="001C11BF" w:rsidP="009B220C">
      <w:pPr>
        <w:spacing w:after="0" w:line="240" w:lineRule="auto"/>
        <w:ind w:left="1134"/>
      </w:pPr>
      <w:r>
        <w:t xml:space="preserve">We need to learn from the US experience, and not allow this industry to develop in Australia. </w:t>
      </w:r>
      <w:r w:rsidR="00B71200">
        <w:t>The focus needs to be on the consumer’s ability to lose money, irrespective of any claims to playing with skill or luck. Gambling is simply where an individual can lose money without anything in return, other than a mere chance of winning.</w:t>
      </w:r>
    </w:p>
    <w:p w14:paraId="59DC27E2" w14:textId="77777777" w:rsidR="004115FA" w:rsidRDefault="004115FA">
      <w:pPr>
        <w:rPr>
          <w:b/>
        </w:rPr>
      </w:pPr>
    </w:p>
    <w:p w14:paraId="6DF2E928" w14:textId="77777777" w:rsidR="00933ED7" w:rsidRDefault="00933ED7" w:rsidP="009B220C">
      <w:pPr>
        <w:pStyle w:val="BodyText2"/>
        <w:spacing w:before="0" w:after="0" w:line="240" w:lineRule="auto"/>
        <w:ind w:left="1134"/>
      </w:pPr>
      <w:r>
        <w:t>New forms of gambling</w:t>
      </w:r>
    </w:p>
    <w:p w14:paraId="1AE79E7E" w14:textId="77777777" w:rsidR="009B220C" w:rsidRDefault="009B220C" w:rsidP="009B220C">
      <w:pPr>
        <w:pStyle w:val="BodyText2"/>
        <w:spacing w:before="0" w:after="0" w:line="240" w:lineRule="auto"/>
        <w:ind w:left="1134"/>
      </w:pPr>
    </w:p>
    <w:p w14:paraId="42B7FE19" w14:textId="77777777" w:rsidR="003C1684" w:rsidRDefault="00B71200" w:rsidP="009B220C">
      <w:pPr>
        <w:spacing w:after="0" w:line="240" w:lineRule="auto"/>
        <w:ind w:left="1134"/>
      </w:pPr>
      <w:r>
        <w:t xml:space="preserve">The online gambling market is constantly evolving. </w:t>
      </w:r>
      <w:r w:rsidR="003C1684">
        <w:t xml:space="preserve">Games are morphing into gambling games. Gambling products are being changed to be more interactive and engaging and look like games. Pokies will be online. Casinos will be virtual reality, with users able to walk around the virtual reality online casinos choosing their poison. </w:t>
      </w:r>
    </w:p>
    <w:p w14:paraId="279BD302" w14:textId="77777777" w:rsidR="003C1684" w:rsidRDefault="003C1684" w:rsidP="009B220C">
      <w:pPr>
        <w:spacing w:after="0" w:line="240" w:lineRule="auto"/>
        <w:ind w:left="1134"/>
      </w:pPr>
    </w:p>
    <w:p w14:paraId="1FFAC9F9" w14:textId="77777777" w:rsidR="00B71200" w:rsidRDefault="00B71200" w:rsidP="009B220C">
      <w:pPr>
        <w:spacing w:after="0" w:line="240" w:lineRule="auto"/>
        <w:ind w:left="1134"/>
      </w:pPr>
      <w:r>
        <w:t xml:space="preserve">All forms of gambling will require consumer protections and therefore any definition should be wide enough to cover emerging forms. Alternatively a regulator or </w:t>
      </w:r>
      <w:r w:rsidR="00786C21">
        <w:t>M</w:t>
      </w:r>
      <w:r>
        <w:t xml:space="preserve">inister could be given the power to deem an activity as gambling. </w:t>
      </w:r>
    </w:p>
    <w:p w14:paraId="73230B8D" w14:textId="77777777" w:rsidR="009B220C" w:rsidRDefault="009B220C" w:rsidP="009B220C">
      <w:pPr>
        <w:spacing w:after="0" w:line="240" w:lineRule="auto"/>
        <w:ind w:left="1134"/>
      </w:pPr>
    </w:p>
    <w:p w14:paraId="227F25F9" w14:textId="77777777" w:rsidR="00CA2B70" w:rsidRDefault="00B71200" w:rsidP="009B220C">
      <w:pPr>
        <w:spacing w:after="0" w:line="240" w:lineRule="auto"/>
        <w:ind w:left="1134"/>
      </w:pPr>
      <w:r>
        <w:t xml:space="preserve">We suggest that the definition </w:t>
      </w:r>
      <w:r w:rsidR="00786C21">
        <w:t xml:space="preserve">of gambling </w:t>
      </w:r>
      <w:r>
        <w:t>focus</w:t>
      </w:r>
      <w:r w:rsidR="00786C21">
        <w:t>es</w:t>
      </w:r>
      <w:r>
        <w:t xml:space="preserve"> </w:t>
      </w:r>
      <w:r w:rsidR="003C1684">
        <w:t xml:space="preserve">simply </w:t>
      </w:r>
      <w:r>
        <w:t xml:space="preserve">on the ability of a consumer to lose money.  </w:t>
      </w:r>
    </w:p>
    <w:p w14:paraId="02E07DC7" w14:textId="77777777" w:rsidR="000802B1" w:rsidRDefault="000802B1" w:rsidP="009B220C">
      <w:pPr>
        <w:spacing w:after="0" w:line="240" w:lineRule="auto"/>
        <w:ind w:left="1134"/>
      </w:pPr>
    </w:p>
    <w:p w14:paraId="7945F73C" w14:textId="77777777" w:rsidR="000802B1" w:rsidRDefault="000802B1" w:rsidP="009B220C">
      <w:pPr>
        <w:spacing w:after="0" w:line="240" w:lineRule="auto"/>
      </w:pPr>
      <w:r>
        <w:br w:type="page"/>
      </w:r>
    </w:p>
    <w:p w14:paraId="0C2A9EA1" w14:textId="77777777" w:rsidR="000802B1" w:rsidRPr="00657D05" w:rsidRDefault="000802B1" w:rsidP="009B220C">
      <w:pPr>
        <w:pStyle w:val="Heading1"/>
        <w:spacing w:before="0" w:after="0" w:line="240" w:lineRule="auto"/>
      </w:pPr>
      <w:bookmarkStart w:id="9" w:name="_Toc311183025"/>
      <w:r>
        <w:lastRenderedPageBreak/>
        <w:t>3</w:t>
      </w:r>
      <w:r w:rsidRPr="00657D05">
        <w:t>.0</w:t>
      </w:r>
      <w:r w:rsidRPr="00657D05">
        <w:tab/>
      </w:r>
      <w:r>
        <w:t>What Needs to Change</w:t>
      </w:r>
      <w:r w:rsidR="002540B1">
        <w:t>: An Overview</w:t>
      </w:r>
      <w:bookmarkEnd w:id="9"/>
    </w:p>
    <w:p w14:paraId="5A144B32" w14:textId="77777777" w:rsidR="000802B1" w:rsidRDefault="000802B1" w:rsidP="009B220C">
      <w:pPr>
        <w:spacing w:after="0" w:line="240" w:lineRule="auto"/>
        <w:ind w:left="1134"/>
      </w:pPr>
    </w:p>
    <w:p w14:paraId="5795ACA8" w14:textId="1E13839F" w:rsidR="00786C21" w:rsidRDefault="000802B1" w:rsidP="00236E56">
      <w:pPr>
        <w:pStyle w:val="Heading2"/>
      </w:pPr>
      <w:bookmarkStart w:id="10" w:name="_Toc311183026"/>
      <w:r>
        <w:t>3.1</w:t>
      </w:r>
      <w:r w:rsidR="00786C21">
        <w:tab/>
        <w:t xml:space="preserve">‘Responsible Gambling’ is an </w:t>
      </w:r>
      <w:r>
        <w:t>O</w:t>
      </w:r>
      <w:r w:rsidR="00786C21">
        <w:t xml:space="preserve">utmoded </w:t>
      </w:r>
      <w:r>
        <w:t>C</w:t>
      </w:r>
      <w:r w:rsidR="00786C21">
        <w:t>oncept</w:t>
      </w:r>
      <w:r w:rsidR="00C34408">
        <w:rPr>
          <w:rStyle w:val="CommentReference"/>
          <w:b w:val="0"/>
          <w:bCs w:val="0"/>
          <w:color w:val="auto"/>
          <w:spacing w:val="0"/>
        </w:rPr>
        <w:t>:</w:t>
      </w:r>
      <w:r w:rsidR="00786C21">
        <w:t xml:space="preserve"> </w:t>
      </w:r>
      <w:r>
        <w:t>W</w:t>
      </w:r>
      <w:r w:rsidR="00786C21">
        <w:t xml:space="preserve">e </w:t>
      </w:r>
      <w:r>
        <w:t>Need an Equal Onus on Corporate Responsibility</w:t>
      </w:r>
      <w:bookmarkEnd w:id="10"/>
    </w:p>
    <w:p w14:paraId="240D8DA9" w14:textId="77777777" w:rsidR="00786C21" w:rsidRPr="00786C21" w:rsidRDefault="00786C21" w:rsidP="009B220C">
      <w:pPr>
        <w:spacing w:after="0" w:line="240" w:lineRule="auto"/>
      </w:pPr>
    </w:p>
    <w:p w14:paraId="37006410" w14:textId="77777777" w:rsidR="00CA2B70" w:rsidRDefault="00CA2B70" w:rsidP="009B220C">
      <w:pPr>
        <w:spacing w:after="0" w:line="240" w:lineRule="auto"/>
        <w:ind w:left="1134"/>
      </w:pPr>
      <w:r>
        <w:t xml:space="preserve">The concept of </w:t>
      </w:r>
      <w:r w:rsidR="00786C21">
        <w:t>‘</w:t>
      </w:r>
      <w:r>
        <w:t>responsible gambling</w:t>
      </w:r>
      <w:r w:rsidR="00786C21">
        <w:t>’</w:t>
      </w:r>
      <w:r>
        <w:t xml:space="preserve"> with the advertising message ‘remember to gamble responsibly’ </w:t>
      </w:r>
      <w:r w:rsidR="00786C21">
        <w:t>shifts</w:t>
      </w:r>
      <w:r>
        <w:t xml:space="preserve"> the onus </w:t>
      </w:r>
      <w:r w:rsidR="00786C21">
        <w:t>to</w:t>
      </w:r>
      <w:r>
        <w:t xml:space="preserve"> </w:t>
      </w:r>
      <w:r w:rsidR="000802B1">
        <w:t>individuals for any problems, rather than recognising that there is an equal responsibility for gambling corporations to operate ethically and fairly</w:t>
      </w:r>
      <w:r>
        <w:t xml:space="preserve">. </w:t>
      </w:r>
      <w:r w:rsidR="000802B1">
        <w:t>The ‘responsible gambling’ concept</w:t>
      </w:r>
      <w:r>
        <w:t xml:space="preserve"> </w:t>
      </w:r>
      <w:r w:rsidR="000802B1">
        <w:t xml:space="preserve">therefore </w:t>
      </w:r>
      <w:r>
        <w:t xml:space="preserve">suggests that people who become ‘problem gamblers’ </w:t>
      </w:r>
      <w:r w:rsidR="000802B1">
        <w:t xml:space="preserve">are somehow at fault and </w:t>
      </w:r>
      <w:r w:rsidR="00B71200">
        <w:t>bear the full</w:t>
      </w:r>
      <w:r>
        <w:t xml:space="preserve"> responsibility for their </w:t>
      </w:r>
      <w:r w:rsidR="000802B1">
        <w:t xml:space="preserve">own </w:t>
      </w:r>
      <w:r>
        <w:t xml:space="preserve">downfall. </w:t>
      </w:r>
    </w:p>
    <w:p w14:paraId="250B8139" w14:textId="77777777" w:rsidR="009B220C" w:rsidRDefault="009B220C" w:rsidP="009B220C">
      <w:pPr>
        <w:spacing w:after="0" w:line="240" w:lineRule="auto"/>
        <w:ind w:left="1134"/>
      </w:pPr>
    </w:p>
    <w:p w14:paraId="45691F27" w14:textId="77777777" w:rsidR="000802B1" w:rsidRDefault="00215400" w:rsidP="009B220C">
      <w:pPr>
        <w:spacing w:after="0" w:line="240" w:lineRule="auto"/>
        <w:ind w:left="1134"/>
      </w:pPr>
      <w:r>
        <w:t>However, w</w:t>
      </w:r>
      <w:r w:rsidR="00CA2B70">
        <w:t xml:space="preserve">hat </w:t>
      </w:r>
      <w:r w:rsidR="000802B1">
        <w:t>FCA</w:t>
      </w:r>
      <w:r w:rsidR="00CA2B70">
        <w:t xml:space="preserve"> documented in the </w:t>
      </w:r>
      <w:r w:rsidR="00CA2B70">
        <w:rPr>
          <w:i/>
        </w:rPr>
        <w:t>Duds, Mugs</w:t>
      </w:r>
      <w:r w:rsidR="000802B1">
        <w:rPr>
          <w:i/>
        </w:rPr>
        <w:t xml:space="preserve"> and the A-List</w:t>
      </w:r>
      <w:r w:rsidR="00CA2B70">
        <w:t xml:space="preserve"> report was a </w:t>
      </w:r>
      <w:r w:rsidR="00CA2B70" w:rsidRPr="00025B29">
        <w:rPr>
          <w:i/>
        </w:rPr>
        <w:t>systematic</w:t>
      </w:r>
      <w:r w:rsidR="00CA2B70">
        <w:t xml:space="preserve"> targeting of new and </w:t>
      </w:r>
      <w:r w:rsidR="000802B1">
        <w:t>existing</w:t>
      </w:r>
      <w:r>
        <w:t xml:space="preserve"> ga</w:t>
      </w:r>
      <w:r w:rsidR="00025B29">
        <w:t xml:space="preserve">mblers by </w:t>
      </w:r>
      <w:r w:rsidR="000802B1">
        <w:t>gambling</w:t>
      </w:r>
      <w:r w:rsidR="00025B29">
        <w:t xml:space="preserve"> corporations. </w:t>
      </w:r>
      <w:r w:rsidR="000802B1">
        <w:t xml:space="preserve">The practices outlined in that report were exploitative, ruthless and unethical. </w:t>
      </w:r>
    </w:p>
    <w:p w14:paraId="6CDD04E4" w14:textId="77777777" w:rsidR="003C1684" w:rsidRDefault="003C1684" w:rsidP="009B220C">
      <w:pPr>
        <w:spacing w:after="0" w:line="240" w:lineRule="auto"/>
        <w:ind w:left="1134"/>
      </w:pPr>
    </w:p>
    <w:p w14:paraId="761183FA" w14:textId="77777777" w:rsidR="00CA2B70" w:rsidRDefault="00025B29" w:rsidP="009B220C">
      <w:pPr>
        <w:spacing w:after="0" w:line="240" w:lineRule="auto"/>
        <w:ind w:left="1134"/>
      </w:pPr>
      <w:r>
        <w:t xml:space="preserve">We propose a suite of ’12 things that need to change’ </w:t>
      </w:r>
      <w:r w:rsidR="007128AD">
        <w:t>– this framework</w:t>
      </w:r>
      <w:r>
        <w:t xml:space="preserve"> place</w:t>
      </w:r>
      <w:r w:rsidR="000802B1">
        <w:t>s</w:t>
      </w:r>
      <w:r>
        <w:t xml:space="preserve"> equal onus on corporate responsibility in the </w:t>
      </w:r>
      <w:r w:rsidR="000802B1">
        <w:t>way in which we think about gambling.</w:t>
      </w:r>
    </w:p>
    <w:p w14:paraId="1901166B" w14:textId="77777777" w:rsidR="009B220C" w:rsidRDefault="009B220C" w:rsidP="009B220C">
      <w:pPr>
        <w:spacing w:after="0" w:line="240" w:lineRule="auto"/>
        <w:ind w:left="1134"/>
      </w:pPr>
    </w:p>
    <w:p w14:paraId="59C5BF71" w14:textId="77777777" w:rsidR="00AF6E32" w:rsidRDefault="00025B29" w:rsidP="009B220C">
      <w:pPr>
        <w:spacing w:after="0" w:line="240" w:lineRule="auto"/>
        <w:ind w:left="1134"/>
      </w:pPr>
      <w:r>
        <w:t xml:space="preserve">As a problem gambler </w:t>
      </w:r>
      <w:r w:rsidR="0041025C">
        <w:t xml:space="preserve">said: </w:t>
      </w:r>
    </w:p>
    <w:p w14:paraId="124E3136" w14:textId="77777777" w:rsidR="009B220C" w:rsidRDefault="009B220C" w:rsidP="009B220C">
      <w:pPr>
        <w:spacing w:after="0" w:line="240" w:lineRule="auto"/>
        <w:ind w:left="1134"/>
      </w:pPr>
    </w:p>
    <w:p w14:paraId="5CC2B251" w14:textId="77777777" w:rsidR="00025B29" w:rsidRDefault="00AF6E32" w:rsidP="009B220C">
      <w:pPr>
        <w:spacing w:after="0" w:line="240" w:lineRule="auto"/>
        <w:ind w:left="1440"/>
        <w:rPr>
          <w:i/>
        </w:rPr>
      </w:pPr>
      <w:r w:rsidRPr="000802B1">
        <w:t>“</w:t>
      </w:r>
      <w:r w:rsidR="0041025C">
        <w:rPr>
          <w:i/>
        </w:rPr>
        <w:t>J</w:t>
      </w:r>
      <w:r w:rsidR="00332542" w:rsidRPr="000802B1">
        <w:rPr>
          <w:i/>
        </w:rPr>
        <w:t>ust because a gambler may be</w:t>
      </w:r>
      <w:r w:rsidR="00025B29" w:rsidRPr="000802B1">
        <w:rPr>
          <w:i/>
        </w:rPr>
        <w:t xml:space="preserve"> prepared to press that button, and fall of</w:t>
      </w:r>
      <w:r w:rsidR="00332542" w:rsidRPr="000802B1">
        <w:rPr>
          <w:i/>
        </w:rPr>
        <w:t>f</w:t>
      </w:r>
      <w:r w:rsidR="00025B29" w:rsidRPr="000802B1">
        <w:rPr>
          <w:i/>
        </w:rPr>
        <w:t xml:space="preserve"> the cliff, doesn’t mean that </w:t>
      </w:r>
      <w:r w:rsidR="00332542" w:rsidRPr="000802B1">
        <w:rPr>
          <w:i/>
        </w:rPr>
        <w:t>companies should be allowed to drive them to the cliff edge in a limousine.”</w:t>
      </w:r>
    </w:p>
    <w:p w14:paraId="343FB521" w14:textId="77777777" w:rsidR="003C1684" w:rsidRDefault="003C1684" w:rsidP="009B220C">
      <w:pPr>
        <w:spacing w:after="0" w:line="240" w:lineRule="auto"/>
        <w:ind w:left="1440"/>
        <w:rPr>
          <w:i/>
        </w:rPr>
      </w:pPr>
    </w:p>
    <w:p w14:paraId="0B147574" w14:textId="77777777" w:rsidR="003C1684" w:rsidRDefault="003C1684" w:rsidP="003C1684">
      <w:pPr>
        <w:pStyle w:val="Heading2"/>
      </w:pPr>
      <w:bookmarkStart w:id="11" w:name="_Toc311183027"/>
      <w:r>
        <w:t>3.1</w:t>
      </w:r>
      <w:r>
        <w:tab/>
        <w:t>‘Pro</w:t>
      </w:r>
      <w:r w:rsidR="009730C0">
        <w:t>blem Gambler’ is a misleading c</w:t>
      </w:r>
      <w:r>
        <w:t>oncept. Why wait</w:t>
      </w:r>
      <w:r w:rsidR="009730C0">
        <w:t xml:space="preserve"> for serious harm before acting?</w:t>
      </w:r>
      <w:bookmarkEnd w:id="11"/>
    </w:p>
    <w:p w14:paraId="2AEA9B0A" w14:textId="77777777" w:rsidR="003C1684" w:rsidRPr="000802B1" w:rsidRDefault="003C1684" w:rsidP="009B220C">
      <w:pPr>
        <w:spacing w:after="0" w:line="240" w:lineRule="auto"/>
        <w:ind w:left="1440"/>
        <w:rPr>
          <w:i/>
        </w:rPr>
      </w:pPr>
    </w:p>
    <w:p w14:paraId="054A9572" w14:textId="2A5BC30F" w:rsidR="000A52BA" w:rsidRDefault="000A52BA" w:rsidP="003C1684">
      <w:pPr>
        <w:spacing w:after="0" w:line="240" w:lineRule="auto"/>
        <w:ind w:left="1134"/>
        <w:jc w:val="left"/>
      </w:pPr>
      <w:r>
        <w:t xml:space="preserve">There is no single moment when a problem gambler crosses </w:t>
      </w:r>
      <w:r w:rsidRPr="000A52BA">
        <w:rPr>
          <w:i/>
        </w:rPr>
        <w:t>the</w:t>
      </w:r>
      <w:r>
        <w:t xml:space="preserve"> line and has a problem. The loss threshold is not absolute</w:t>
      </w:r>
      <w:r w:rsidR="009730C0">
        <w:t xml:space="preserve"> either</w:t>
      </w:r>
      <w:r>
        <w:t xml:space="preserve"> – each gambler has his or </w:t>
      </w:r>
      <w:proofErr w:type="gramStart"/>
      <w:r>
        <w:t>her own cross over</w:t>
      </w:r>
      <w:proofErr w:type="gramEnd"/>
      <w:r>
        <w:t xml:space="preserve"> point </w:t>
      </w:r>
      <w:r w:rsidR="009730C0">
        <w:t xml:space="preserve">for a devastating loss. For one family, it could be missing your child’s birthday party because the father is gambling (see case study </w:t>
      </w:r>
      <w:r w:rsidR="00DA33A5">
        <w:t>Ron’s story, page 5)</w:t>
      </w:r>
      <w:r w:rsidR="00B50A6C">
        <w:t xml:space="preserve"> and the spouse’s devastation when she discovers the web of lies – loss of trust is a catalyst for marital breakdowns. </w:t>
      </w:r>
      <w:r w:rsidR="009730C0">
        <w:t xml:space="preserve">For another, spending the family’s once a week/month </w:t>
      </w:r>
      <w:r w:rsidR="00DA33A5">
        <w:t>restaurant treat</w:t>
      </w:r>
      <w:r w:rsidR="009730C0">
        <w:t xml:space="preserve"> </w:t>
      </w:r>
      <w:r w:rsidR="00DA33A5">
        <w:t>or the electricity bill money is problematic.</w:t>
      </w:r>
      <w:r w:rsidR="00B50A6C">
        <w:t xml:space="preserve"> It doesn’t have to be something as dramatic as gambling losses leading to the loss of a family home, although we see that happening too.</w:t>
      </w:r>
    </w:p>
    <w:p w14:paraId="1953DC7B" w14:textId="77777777" w:rsidR="000A52BA" w:rsidRDefault="000A52BA" w:rsidP="003C1684">
      <w:pPr>
        <w:spacing w:after="0" w:line="240" w:lineRule="auto"/>
        <w:ind w:left="1134"/>
        <w:jc w:val="left"/>
      </w:pPr>
    </w:p>
    <w:p w14:paraId="413E18A6" w14:textId="77777777" w:rsidR="003C1684" w:rsidRDefault="000A52BA" w:rsidP="003C1684">
      <w:pPr>
        <w:spacing w:after="0" w:line="240" w:lineRule="auto"/>
        <w:ind w:left="1134"/>
        <w:jc w:val="left"/>
      </w:pPr>
      <w:r>
        <w:t xml:space="preserve">We don’t wait for </w:t>
      </w:r>
      <w:r w:rsidR="009730C0">
        <w:t xml:space="preserve">a </w:t>
      </w:r>
      <w:r>
        <w:t xml:space="preserve">methamphetamine user to become </w:t>
      </w:r>
      <w:r w:rsidR="009730C0">
        <w:t>an addict</w:t>
      </w:r>
      <w:r>
        <w:t xml:space="preserve"> before </w:t>
      </w:r>
      <w:r w:rsidR="009730C0">
        <w:t>recognising a problem – we random drug test drivers because even some ice is problematic</w:t>
      </w:r>
      <w:r>
        <w:t xml:space="preserve">. Similarly </w:t>
      </w:r>
      <w:r w:rsidR="009730C0">
        <w:t>waiting for a gambler to be at the end of the line in the extreme harm category is a poor approach.</w:t>
      </w:r>
      <w:r>
        <w:t xml:space="preserve"> </w:t>
      </w:r>
    </w:p>
    <w:p w14:paraId="06447A77" w14:textId="77777777" w:rsidR="009730C0" w:rsidRDefault="009730C0" w:rsidP="003C1684">
      <w:pPr>
        <w:spacing w:after="0" w:line="240" w:lineRule="auto"/>
        <w:ind w:left="1134"/>
        <w:jc w:val="left"/>
      </w:pPr>
    </w:p>
    <w:p w14:paraId="0C1AD8C3" w14:textId="2EBE5222" w:rsidR="00DA33A5" w:rsidRPr="00DA33A5" w:rsidRDefault="009730C0" w:rsidP="00DA33A5">
      <w:pPr>
        <w:spacing w:after="0" w:line="240" w:lineRule="auto"/>
        <w:ind w:left="1134"/>
        <w:jc w:val="left"/>
        <w:rPr>
          <w:i/>
          <w:lang w:val="en-US"/>
        </w:rPr>
      </w:pPr>
      <w:r>
        <w:t xml:space="preserve">The AWC </w:t>
      </w:r>
      <w:r w:rsidR="00DA33A5">
        <w:t xml:space="preserve">writes: </w:t>
      </w:r>
      <w:r w:rsidR="00DA33A5" w:rsidRPr="00DA33A5">
        <w:rPr>
          <w:i/>
          <w:lang w:val="en-US"/>
        </w:rPr>
        <w:t xml:space="preserve">The incidence of problem gambling is significantly lower in online wagering in comparison to land-based gaming (poker machines, casinos) with the </w:t>
      </w:r>
      <w:r w:rsidR="00DA33A5" w:rsidRPr="00DA33A5">
        <w:rPr>
          <w:i/>
          <w:lang w:val="en-US"/>
        </w:rPr>
        <w:lastRenderedPageBreak/>
        <w:t>Productivity Commission Report on Gambling (2010) estimating that 75-80 per cent of problem gambling is directly related to the use of poker machines.</w:t>
      </w:r>
      <w:r w:rsidR="00B47BF3">
        <w:rPr>
          <w:rStyle w:val="FootnoteReference"/>
        </w:rPr>
        <w:footnoteReference w:id="5"/>
      </w:r>
    </w:p>
    <w:p w14:paraId="7CFA66C9" w14:textId="77777777" w:rsidR="009730C0" w:rsidRDefault="009730C0" w:rsidP="003C1684">
      <w:pPr>
        <w:spacing w:after="0" w:line="240" w:lineRule="auto"/>
        <w:ind w:left="1134"/>
        <w:jc w:val="left"/>
      </w:pPr>
    </w:p>
    <w:p w14:paraId="2D4624D5" w14:textId="77777777" w:rsidR="00DA33A5" w:rsidRDefault="00DA33A5" w:rsidP="003C1684">
      <w:pPr>
        <w:spacing w:after="0" w:line="240" w:lineRule="auto"/>
        <w:ind w:left="1134"/>
        <w:jc w:val="left"/>
      </w:pPr>
      <w:r>
        <w:t xml:space="preserve">We question the relevance of arguing whether the incidence of problem gambling is higher/lower in one form of gambling as a precursor to acting. We don’t say, ‘it is OK to ignore terrorism deaths in Australia because last year there were only </w:t>
      </w:r>
      <w:r w:rsidR="00B50A6C">
        <w:t xml:space="preserve">say, </w:t>
      </w:r>
      <w:r>
        <w:t xml:space="preserve">15 </w:t>
      </w:r>
      <w:r w:rsidR="00B50A6C">
        <w:t xml:space="preserve">terrorist related </w:t>
      </w:r>
      <w:r>
        <w:t>deaths’.</w:t>
      </w:r>
    </w:p>
    <w:p w14:paraId="76FFC3EF" w14:textId="77777777" w:rsidR="00DA33A5" w:rsidRDefault="00DA33A5" w:rsidP="003C1684">
      <w:pPr>
        <w:spacing w:after="0" w:line="240" w:lineRule="auto"/>
        <w:ind w:left="1134"/>
        <w:jc w:val="left"/>
      </w:pPr>
    </w:p>
    <w:p w14:paraId="4D0CAFBE" w14:textId="77777777" w:rsidR="00DA33A5" w:rsidRDefault="00DA33A5" w:rsidP="003C1684">
      <w:pPr>
        <w:spacing w:after="0" w:line="240" w:lineRule="auto"/>
        <w:ind w:left="1134"/>
        <w:jc w:val="left"/>
      </w:pPr>
      <w:r>
        <w:t xml:space="preserve">And we query the AWC’s use of comparisons. We know that currently the absolute number of people gambling with harm at pokies is greater than the emerging online gambling, however that is not of itself relevant to anything. The </w:t>
      </w:r>
      <w:r>
        <w:rPr>
          <w:i/>
        </w:rPr>
        <w:t xml:space="preserve">Duds, Mugs, and the A-List </w:t>
      </w:r>
      <w:r>
        <w:t>Report showed that</w:t>
      </w:r>
      <w:r w:rsidR="00FD6CA6">
        <w:t xml:space="preserve"> with online sports betting</w:t>
      </w:r>
      <w:r>
        <w:t>:</w:t>
      </w:r>
    </w:p>
    <w:p w14:paraId="5661A317" w14:textId="77777777" w:rsidR="00B47BF3" w:rsidRDefault="00B47BF3" w:rsidP="003C1684">
      <w:pPr>
        <w:spacing w:after="0" w:line="240" w:lineRule="auto"/>
        <w:ind w:left="1134"/>
        <w:jc w:val="left"/>
      </w:pPr>
    </w:p>
    <w:p w14:paraId="7ABEF90A" w14:textId="77777777" w:rsidR="008D63F4" w:rsidRDefault="00FD6CA6" w:rsidP="00DA33A5">
      <w:pPr>
        <w:pStyle w:val="ListParagraph"/>
        <w:numPr>
          <w:ilvl w:val="0"/>
          <w:numId w:val="30"/>
        </w:numPr>
        <w:spacing w:after="0" w:line="240" w:lineRule="auto"/>
        <w:jc w:val="left"/>
      </w:pPr>
      <w:r>
        <w:t>The quantum of harm is huge</w:t>
      </w:r>
    </w:p>
    <w:p w14:paraId="0B64FFDA" w14:textId="77777777" w:rsidR="00FD6CA6" w:rsidRDefault="00FD6CA6" w:rsidP="00DA33A5">
      <w:pPr>
        <w:pStyle w:val="ListParagraph"/>
        <w:numPr>
          <w:ilvl w:val="0"/>
          <w:numId w:val="30"/>
        </w:numPr>
        <w:spacing w:after="0" w:line="240" w:lineRule="auto"/>
        <w:jc w:val="left"/>
      </w:pPr>
      <w:r>
        <w:t>The speed of addiction is fast</w:t>
      </w:r>
    </w:p>
    <w:p w14:paraId="3CB8148E" w14:textId="77777777" w:rsidR="00FD6CA6" w:rsidRDefault="00FD6CA6" w:rsidP="00DA33A5">
      <w:pPr>
        <w:pStyle w:val="ListParagraph"/>
        <w:numPr>
          <w:ilvl w:val="0"/>
          <w:numId w:val="30"/>
        </w:numPr>
        <w:spacing w:after="0" w:line="240" w:lineRule="auto"/>
        <w:jc w:val="left"/>
      </w:pPr>
      <w:r>
        <w:t xml:space="preserve">There is no limit to the amount someone can lose </w:t>
      </w:r>
    </w:p>
    <w:p w14:paraId="7CF95490" w14:textId="77777777" w:rsidR="00B50A6C" w:rsidRDefault="00B50A6C" w:rsidP="00B50A6C">
      <w:pPr>
        <w:pStyle w:val="ListParagraph"/>
        <w:numPr>
          <w:ilvl w:val="0"/>
          <w:numId w:val="0"/>
        </w:numPr>
        <w:spacing w:after="0" w:line="240" w:lineRule="auto"/>
        <w:ind w:left="1080"/>
        <w:jc w:val="left"/>
      </w:pPr>
    </w:p>
    <w:p w14:paraId="042E155F" w14:textId="77777777" w:rsidR="00B50A6C" w:rsidRDefault="00B50A6C" w:rsidP="00B50A6C">
      <w:pPr>
        <w:pStyle w:val="ListParagraph"/>
        <w:numPr>
          <w:ilvl w:val="0"/>
          <w:numId w:val="0"/>
        </w:numPr>
        <w:spacing w:after="0" w:line="240" w:lineRule="auto"/>
        <w:ind w:left="1080"/>
        <w:jc w:val="left"/>
      </w:pPr>
      <w:r>
        <w:t>We also know that the trend for online gambling is upward, so quoting the 2012 absolute numbers is a distortion of the incidence of harm.</w:t>
      </w:r>
    </w:p>
    <w:p w14:paraId="76F69721" w14:textId="77777777" w:rsidR="000802B1" w:rsidRDefault="000802B1" w:rsidP="009B220C">
      <w:pPr>
        <w:spacing w:after="0" w:line="240" w:lineRule="auto"/>
      </w:pPr>
    </w:p>
    <w:p w14:paraId="6D10C0FA" w14:textId="77777777" w:rsidR="000802B1" w:rsidRDefault="000802B1" w:rsidP="00236E56">
      <w:pPr>
        <w:pStyle w:val="Heading2"/>
      </w:pPr>
      <w:bookmarkStart w:id="12" w:name="_Toc311183028"/>
      <w:r>
        <w:t>3.2</w:t>
      </w:r>
      <w:r>
        <w:tab/>
        <w:t>12 Things That Need to Change</w:t>
      </w:r>
      <w:r w:rsidR="004115FA">
        <w:t xml:space="preserve"> and a Model</w:t>
      </w:r>
      <w:bookmarkEnd w:id="12"/>
    </w:p>
    <w:p w14:paraId="36C8178E" w14:textId="77777777" w:rsidR="000802B1" w:rsidRDefault="000802B1" w:rsidP="009B220C">
      <w:pPr>
        <w:spacing w:after="0" w:line="240" w:lineRule="auto"/>
      </w:pPr>
    </w:p>
    <w:p w14:paraId="353C693F" w14:textId="77777777" w:rsidR="002540B1" w:rsidRDefault="000802B1" w:rsidP="009B220C">
      <w:pPr>
        <w:spacing w:after="0" w:line="240" w:lineRule="auto"/>
        <w:ind w:left="1134"/>
        <w:jc w:val="left"/>
      </w:pPr>
      <w:r>
        <w:t xml:space="preserve">The </w:t>
      </w:r>
      <w:r w:rsidR="002540B1">
        <w:t>diagrams on the next two pages set out our blueprints for reform:</w:t>
      </w:r>
    </w:p>
    <w:p w14:paraId="699E5460" w14:textId="77777777" w:rsidR="009B220C" w:rsidRDefault="009B220C" w:rsidP="009B220C">
      <w:pPr>
        <w:spacing w:after="0" w:line="240" w:lineRule="auto"/>
        <w:ind w:left="1134"/>
        <w:jc w:val="left"/>
      </w:pPr>
    </w:p>
    <w:p w14:paraId="7A17D371" w14:textId="77777777" w:rsidR="002540B1" w:rsidRDefault="002540B1" w:rsidP="009B220C">
      <w:pPr>
        <w:pStyle w:val="ListParagraph"/>
        <w:numPr>
          <w:ilvl w:val="0"/>
          <w:numId w:val="25"/>
        </w:numPr>
        <w:spacing w:after="0" w:line="240" w:lineRule="auto"/>
        <w:jc w:val="left"/>
      </w:pPr>
      <w:r>
        <w:t>“12 things that need to change” – this submission has furt</w:t>
      </w:r>
      <w:r w:rsidR="00236E56">
        <w:t xml:space="preserve">her information about each area. Note that the 12 points are in no particular order of priority. They are a package and </w:t>
      </w:r>
      <w:r w:rsidR="00236E56" w:rsidRPr="0041025C">
        <w:rPr>
          <w:i/>
        </w:rPr>
        <w:t>all</w:t>
      </w:r>
      <w:r w:rsidR="00236E56">
        <w:t xml:space="preserve"> important.</w:t>
      </w:r>
    </w:p>
    <w:p w14:paraId="7F179DD1" w14:textId="77777777" w:rsidR="00236E56" w:rsidRDefault="00236E56" w:rsidP="00236E56">
      <w:pPr>
        <w:pStyle w:val="ListParagraph"/>
        <w:numPr>
          <w:ilvl w:val="0"/>
          <w:numId w:val="0"/>
        </w:numPr>
        <w:spacing w:after="0" w:line="240" w:lineRule="auto"/>
        <w:ind w:left="1904"/>
        <w:jc w:val="left"/>
      </w:pPr>
    </w:p>
    <w:p w14:paraId="480E6039" w14:textId="77777777" w:rsidR="002540B1" w:rsidRPr="000802B1" w:rsidRDefault="0041025C" w:rsidP="009B220C">
      <w:pPr>
        <w:pStyle w:val="ListParagraph"/>
        <w:numPr>
          <w:ilvl w:val="0"/>
          <w:numId w:val="25"/>
        </w:numPr>
        <w:spacing w:after="0" w:line="240" w:lineRule="auto"/>
        <w:jc w:val="left"/>
        <w:sectPr w:rsidR="002540B1" w:rsidRPr="000802B1" w:rsidSect="00085A67">
          <w:pgSz w:w="11906" w:h="16838"/>
          <w:pgMar w:top="1440" w:right="1152" w:bottom="1440" w:left="1296" w:header="706" w:footer="706" w:gutter="0"/>
          <w:cols w:space="708"/>
          <w:docGrid w:linePitch="360"/>
        </w:sectPr>
      </w:pPr>
      <w:r>
        <w:t>A</w:t>
      </w:r>
      <w:r w:rsidR="002540B1">
        <w:t xml:space="preserve"> model describing ‘safer online gambling’ </w:t>
      </w:r>
    </w:p>
    <w:p w14:paraId="6A8E49F0" w14:textId="77777777" w:rsidR="00BD07C7" w:rsidRDefault="00AF6E32" w:rsidP="009B220C">
      <w:pPr>
        <w:pStyle w:val="Heading1"/>
        <w:spacing w:before="0" w:after="0" w:line="240" w:lineRule="auto"/>
      </w:pPr>
      <w:r>
        <w:rPr>
          <w:noProof/>
          <w:lang w:eastAsia="en-AU"/>
        </w:rPr>
        <w:lastRenderedPageBreak/>
        <mc:AlternateContent>
          <mc:Choice Requires="wps">
            <w:drawing>
              <wp:anchor distT="0" distB="0" distL="114300" distR="114300" simplePos="0" relativeHeight="251682816" behindDoc="0" locked="0" layoutInCell="1" allowOverlap="1" wp14:anchorId="443C5B46" wp14:editId="5A865A94">
                <wp:simplePos x="0" y="0"/>
                <wp:positionH relativeFrom="column">
                  <wp:posOffset>5105400</wp:posOffset>
                </wp:positionH>
                <wp:positionV relativeFrom="paragraph">
                  <wp:posOffset>0</wp:posOffset>
                </wp:positionV>
                <wp:extent cx="1905000" cy="3810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1905000" cy="381000"/>
                        </a:xfrm>
                        <a:prstGeom prst="rect">
                          <a:avLst/>
                        </a:prstGeom>
                        <a:solidFill>
                          <a:schemeClr val="accent3">
                            <a:lumMod val="20000"/>
                            <a:lumOff val="80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44F1EE" w14:textId="77777777" w:rsidR="001B0150" w:rsidRDefault="001B0150">
                            <w:r>
                              <w:t>Best printed 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_x0000_s1033" type="#_x0000_t202" style="position:absolute;margin-left:402pt;margin-top:0;width:150pt;height:30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" fillcolor="#eaf1dd [662]" stroked="f">
                <v:textbox>
                  <w:txbxContent>
                    <w:p w14:paraId="6044F1EE" w14:textId="77777777" w:rsidR="001B0150" w:rsidRDefault="001B0150">
                      <w:r>
                        <w:t>Best printed A3</w:t>
                      </w:r>
                    </w:p>
                  </w:txbxContent>
                </v:textbox>
                <w10:wrap type="square"/>
              </v:shape>
            </w:pict>
          </mc:Fallback>
        </mc:AlternateContent>
      </w:r>
    </w:p>
    <w:p w14:paraId="6FB77738" w14:textId="77777777" w:rsidR="00BD07C7" w:rsidRPr="00BD07C7" w:rsidRDefault="00AF6E32" w:rsidP="009B220C">
      <w:pPr>
        <w:spacing w:after="0" w:line="240" w:lineRule="auto"/>
      </w:pPr>
      <w:r>
        <w:rPr>
          <w:rFonts w:ascii="Arial" w:eastAsia="Arial Unicode MS" w:hAnsi="Arial"/>
          <w:b/>
          <w:bCs/>
          <w:noProof/>
          <w:color w:val="76923C"/>
          <w:lang w:eastAsia="en-AU"/>
        </w:rPr>
        <w:drawing>
          <wp:anchor distT="0" distB="0" distL="114300" distR="114300" simplePos="0" relativeHeight="251681792" behindDoc="0" locked="0" layoutInCell="1" allowOverlap="1" wp14:anchorId="6F4DCAE9" wp14:editId="166E431C">
            <wp:simplePos x="0" y="0"/>
            <wp:positionH relativeFrom="column">
              <wp:posOffset>228600</wp:posOffset>
            </wp:positionH>
            <wp:positionV relativeFrom="paragraph">
              <wp:posOffset>38100</wp:posOffset>
            </wp:positionV>
            <wp:extent cx="6553200" cy="9269494"/>
            <wp:effectExtent l="0" t="0" r="0" b="1905"/>
            <wp:wrapNone/>
            <wp:docPr id="28" name="Picture 28" title="Table of 12 things that need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ling 12 things_v2.jpg"/>
                    <pic:cNvPicPr/>
                  </pic:nvPicPr>
                  <pic:blipFill>
                    <a:blip r:embed="rId10">
                      <a:extLst>
                        <a:ext uri="{28A0092B-C50C-407E-A947-70E740481C1C}">
                          <a14:useLocalDpi xmlns:a14="http://schemas.microsoft.com/office/drawing/2010/main" val="0"/>
                        </a:ext>
                      </a:extLst>
                    </a:blip>
                    <a:stretch>
                      <a:fillRect/>
                    </a:stretch>
                  </pic:blipFill>
                  <pic:spPr>
                    <a:xfrm>
                      <a:off x="0" y="0"/>
                      <a:ext cx="6553200" cy="926949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C6582EC" w14:textId="77777777" w:rsidR="00BD07C7" w:rsidRPr="00BD07C7" w:rsidRDefault="00BD07C7" w:rsidP="009B220C">
      <w:pPr>
        <w:spacing w:after="0" w:line="240" w:lineRule="auto"/>
      </w:pPr>
    </w:p>
    <w:p w14:paraId="0D5C8103" w14:textId="77777777" w:rsidR="008D63F4" w:rsidRDefault="008D63F4" w:rsidP="009B220C">
      <w:pPr>
        <w:spacing w:after="0" w:line="240" w:lineRule="auto"/>
      </w:pPr>
    </w:p>
    <w:p w14:paraId="30CE0B82" w14:textId="77777777" w:rsidR="007D2CFD" w:rsidRDefault="007D2CFD" w:rsidP="009B220C">
      <w:pPr>
        <w:spacing w:after="0" w:line="240" w:lineRule="auto"/>
      </w:pPr>
    </w:p>
    <w:p w14:paraId="6B9C55A3" w14:textId="77777777" w:rsidR="00BD07C7" w:rsidRDefault="007D2CFD" w:rsidP="009B220C">
      <w:pPr>
        <w:spacing w:after="0" w:line="240" w:lineRule="auto"/>
        <w:rPr>
          <w:rFonts w:ascii="Arial" w:eastAsia="Arial Unicode MS" w:hAnsi="Arial"/>
          <w:b/>
          <w:bCs/>
          <w:noProof/>
          <w:color w:val="76923C"/>
          <w:lang w:val="en-US"/>
        </w:rPr>
      </w:pPr>
      <w:r>
        <w:br w:type="page"/>
      </w:r>
    </w:p>
    <w:p w14:paraId="678E3F21" w14:textId="77777777" w:rsidR="00BD07C7" w:rsidRDefault="00E3616A" w:rsidP="009B220C">
      <w:pPr>
        <w:spacing w:after="0" w:line="240" w:lineRule="auto"/>
        <w:rPr>
          <w:rFonts w:ascii="Arial" w:eastAsia="Arial Unicode MS" w:hAnsi="Arial"/>
          <w:b/>
          <w:bCs/>
          <w:noProof/>
          <w:color w:val="76923C"/>
          <w:lang w:val="en-US"/>
        </w:rPr>
      </w:pPr>
      <w:r>
        <w:rPr>
          <w:rFonts w:ascii="Arial" w:eastAsia="Arial Unicode MS" w:hAnsi="Arial"/>
          <w:b/>
          <w:bCs/>
          <w:noProof/>
          <w:color w:val="76923C"/>
          <w:lang w:eastAsia="en-AU"/>
        </w:rPr>
        <w:lastRenderedPageBreak/>
        <w:drawing>
          <wp:inline distT="0" distB="0" distL="0" distR="0" wp14:anchorId="1F114365" wp14:editId="74533256">
            <wp:extent cx="7011670" cy="99225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ling system_A4 document.jpg"/>
                    <pic:cNvPicPr/>
                  </pic:nvPicPr>
                  <pic:blipFill>
                    <a:blip r:embed="rId11">
                      <a:extLst>
                        <a:ext uri="{28A0092B-C50C-407E-A947-70E740481C1C}">
                          <a14:useLocalDpi xmlns:a14="http://schemas.microsoft.com/office/drawing/2010/main" val="0"/>
                        </a:ext>
                      </a:extLst>
                    </a:blip>
                    <a:stretch>
                      <a:fillRect/>
                    </a:stretch>
                  </pic:blipFill>
                  <pic:spPr>
                    <a:xfrm>
                      <a:off x="0" y="0"/>
                      <a:ext cx="7011670" cy="9922510"/>
                    </a:xfrm>
                    <a:prstGeom prst="rect">
                      <a:avLst/>
                    </a:prstGeom>
                  </pic:spPr>
                </pic:pic>
              </a:graphicData>
            </a:graphic>
          </wp:inline>
        </w:drawing>
      </w:r>
    </w:p>
    <w:p w14:paraId="5718CB00" w14:textId="77777777" w:rsidR="00BD07C7" w:rsidRDefault="00BD07C7" w:rsidP="009B220C">
      <w:pPr>
        <w:spacing w:after="0" w:line="240" w:lineRule="auto"/>
        <w:sectPr w:rsidR="00BD07C7" w:rsidSect="00085A67">
          <w:pgSz w:w="11906" w:h="16838"/>
          <w:pgMar w:top="576" w:right="432" w:bottom="432" w:left="432" w:header="288" w:footer="288" w:gutter="0"/>
          <w:cols w:space="708"/>
          <w:docGrid w:linePitch="360"/>
        </w:sectPr>
      </w:pPr>
    </w:p>
    <w:p w14:paraId="6D309C0F" w14:textId="77777777" w:rsidR="00E3616A" w:rsidRDefault="00E3616A" w:rsidP="00236E56">
      <w:pPr>
        <w:pStyle w:val="Heading2"/>
        <w:sectPr w:rsidR="00E3616A" w:rsidSect="00BD07C7">
          <w:type w:val="continuous"/>
          <w:pgSz w:w="11906" w:h="16838"/>
          <w:pgMar w:top="1440" w:right="1152" w:bottom="1440" w:left="1296" w:header="706" w:footer="706" w:gutter="0"/>
          <w:pgNumType w:start="1"/>
          <w:cols w:space="708"/>
          <w:docGrid w:linePitch="360"/>
        </w:sectPr>
      </w:pPr>
    </w:p>
    <w:p w14:paraId="7CDFDC37" w14:textId="77777777" w:rsidR="002540B1" w:rsidRPr="00657D05" w:rsidRDefault="002540B1" w:rsidP="009B220C">
      <w:pPr>
        <w:pStyle w:val="Heading1"/>
        <w:spacing w:before="0" w:after="0" w:line="240" w:lineRule="auto"/>
      </w:pPr>
      <w:bookmarkStart w:id="13" w:name="_Toc311183029"/>
      <w:r>
        <w:lastRenderedPageBreak/>
        <w:t>4</w:t>
      </w:r>
      <w:r w:rsidRPr="00657D05">
        <w:t>.0</w:t>
      </w:r>
      <w:r w:rsidRPr="00657D05">
        <w:tab/>
      </w:r>
      <w:r>
        <w:t>What Needs to Change: Detail</w:t>
      </w:r>
      <w:bookmarkEnd w:id="13"/>
    </w:p>
    <w:p w14:paraId="3310120F" w14:textId="77777777" w:rsidR="002540B1" w:rsidRDefault="002540B1" w:rsidP="00236E56">
      <w:pPr>
        <w:pStyle w:val="Heading2"/>
      </w:pPr>
    </w:p>
    <w:p w14:paraId="0A918878" w14:textId="77777777" w:rsidR="002540B1" w:rsidRDefault="002540B1" w:rsidP="00236E56">
      <w:pPr>
        <w:pStyle w:val="Heading2"/>
      </w:pPr>
    </w:p>
    <w:p w14:paraId="0C2D0DDB" w14:textId="77777777" w:rsidR="00C1424A" w:rsidRDefault="002540B1" w:rsidP="00236E56">
      <w:pPr>
        <w:pStyle w:val="Heading2"/>
      </w:pPr>
      <w:bookmarkStart w:id="14" w:name="_Toc311183030"/>
      <w:r>
        <w:t>4.1</w:t>
      </w:r>
      <w:r>
        <w:tab/>
      </w:r>
      <w:r w:rsidR="00332542" w:rsidRPr="002A0E84">
        <w:t xml:space="preserve">National </w:t>
      </w:r>
      <w:r w:rsidR="004115FA">
        <w:t>L</w:t>
      </w:r>
      <w:r w:rsidR="00332542" w:rsidRPr="002A0E84">
        <w:t xml:space="preserve">egislation with </w:t>
      </w:r>
      <w:r w:rsidR="004115FA">
        <w:t>C</w:t>
      </w:r>
      <w:r w:rsidR="00332542" w:rsidRPr="002A0E84">
        <w:t xml:space="preserve">onsumer </w:t>
      </w:r>
      <w:r w:rsidR="004115FA">
        <w:t>P</w:t>
      </w:r>
      <w:r w:rsidR="00332542" w:rsidRPr="002A0E84">
        <w:t>rotections</w:t>
      </w:r>
      <w:r w:rsidR="00A86389" w:rsidRPr="002A0E84">
        <w:t xml:space="preserve"> – </w:t>
      </w:r>
      <w:r w:rsidR="004115FA">
        <w:t>including an</w:t>
      </w:r>
      <w:r w:rsidR="00A86389" w:rsidRPr="002A0E84">
        <w:t xml:space="preserve"> Ombudsman</w:t>
      </w:r>
      <w:bookmarkEnd w:id="14"/>
    </w:p>
    <w:p w14:paraId="37794F1E" w14:textId="77777777" w:rsidR="009B220C" w:rsidRPr="009B220C" w:rsidRDefault="009B220C" w:rsidP="009B220C"/>
    <w:p w14:paraId="43DD1375" w14:textId="77777777" w:rsidR="00043FB5" w:rsidRDefault="00043FB5" w:rsidP="004115FA">
      <w:pPr>
        <w:spacing w:after="0" w:line="240" w:lineRule="auto"/>
        <w:ind w:left="1134"/>
        <w:rPr>
          <w:rStyle w:val="IntenseEmphasis"/>
        </w:rPr>
      </w:pPr>
      <w:r w:rsidRPr="00667267">
        <w:rPr>
          <w:rStyle w:val="IntenseEmphasis"/>
        </w:rPr>
        <w:t>We recommend:</w:t>
      </w:r>
    </w:p>
    <w:p w14:paraId="13403604" w14:textId="77777777" w:rsidR="009B220C" w:rsidRPr="00043FB5" w:rsidRDefault="009B220C" w:rsidP="004115FA">
      <w:pPr>
        <w:spacing w:after="0" w:line="240" w:lineRule="auto"/>
        <w:ind w:left="1134"/>
        <w:rPr>
          <w:b/>
          <w:bCs/>
          <w:i/>
          <w:iCs/>
          <w:color w:val="4F81BD" w:themeColor="accent1"/>
        </w:rPr>
      </w:pPr>
    </w:p>
    <w:p w14:paraId="2164E802" w14:textId="6410D393" w:rsidR="00332542" w:rsidRPr="00A03004" w:rsidRDefault="00043FB5" w:rsidP="004115FA">
      <w:pPr>
        <w:pStyle w:val="ListParagraph"/>
        <w:spacing w:after="120" w:line="240" w:lineRule="auto"/>
        <w:ind w:left="1418" w:hanging="284"/>
        <w:contextualSpacing w:val="0"/>
      </w:pPr>
      <w:r w:rsidRPr="00A03004">
        <w:t>That consumer protection</w:t>
      </w:r>
      <w:r w:rsidR="00332542" w:rsidRPr="00A03004">
        <w:t xml:space="preserve"> </w:t>
      </w:r>
      <w:r w:rsidRPr="00A03004">
        <w:t>is</w:t>
      </w:r>
      <w:r w:rsidR="00332542" w:rsidRPr="00A03004">
        <w:t xml:space="preserve"> enshrined in national legislation</w:t>
      </w:r>
      <w:r w:rsidR="002A0E84" w:rsidRPr="00A03004">
        <w:t xml:space="preserve"> - </w:t>
      </w:r>
      <w:r w:rsidR="00332542" w:rsidRPr="00A03004">
        <w:t xml:space="preserve">in </w:t>
      </w:r>
      <w:r w:rsidR="004115FA">
        <w:t>the same way</w:t>
      </w:r>
      <w:r w:rsidR="00332542" w:rsidRPr="00A03004">
        <w:t xml:space="preserve"> that </w:t>
      </w:r>
      <w:r w:rsidRPr="00A03004">
        <w:t xml:space="preserve">the </w:t>
      </w:r>
      <w:r w:rsidR="004115FA">
        <w:t xml:space="preserve">financial industry </w:t>
      </w:r>
      <w:r w:rsidR="002A0E84" w:rsidRPr="00A03004">
        <w:t>is regulated. T</w:t>
      </w:r>
      <w:r w:rsidR="00B87DC9" w:rsidRPr="00A03004">
        <w:t>he finance</w:t>
      </w:r>
      <w:r w:rsidR="00A86389" w:rsidRPr="00A03004">
        <w:t xml:space="preserve"> </w:t>
      </w:r>
      <w:r w:rsidR="00B87DC9" w:rsidRPr="00A03004">
        <w:t xml:space="preserve">industry </w:t>
      </w:r>
      <w:r w:rsidR="00A86389" w:rsidRPr="00A03004">
        <w:t xml:space="preserve">has important consumer obligations set out in the </w:t>
      </w:r>
      <w:r w:rsidR="00A86389" w:rsidRPr="00A03004">
        <w:rPr>
          <w:i/>
        </w:rPr>
        <w:t>National Consumer Credit Protection Act</w:t>
      </w:r>
      <w:r w:rsidR="004115FA">
        <w:t xml:space="preserve"> </w:t>
      </w:r>
      <w:r w:rsidR="00A86389" w:rsidRPr="00A03004">
        <w:t xml:space="preserve">2009 (NCCPA). </w:t>
      </w:r>
      <w:r w:rsidR="002A0E84" w:rsidRPr="00A03004">
        <w:t>T</w:t>
      </w:r>
      <w:r w:rsidR="00332542" w:rsidRPr="00A03004">
        <w:t xml:space="preserve">here is </w:t>
      </w:r>
      <w:r w:rsidR="00A86389" w:rsidRPr="00A03004">
        <w:t xml:space="preserve">also </w:t>
      </w:r>
      <w:r w:rsidR="00332542" w:rsidRPr="00A03004">
        <w:t xml:space="preserve">a </w:t>
      </w:r>
      <w:r w:rsidR="00A86389" w:rsidRPr="00A03004">
        <w:t xml:space="preserve">Banking Code of </w:t>
      </w:r>
      <w:r w:rsidR="00983397">
        <w:t>Practice</w:t>
      </w:r>
      <w:r w:rsidR="00A86389" w:rsidRPr="00A03004">
        <w:t>, which is monitored by the Code Compliance Monitoring Committee (CCMC)</w:t>
      </w:r>
      <w:r w:rsidR="00C34408">
        <w:t>,</w:t>
      </w:r>
      <w:r w:rsidR="00B87DC9" w:rsidRPr="00A03004">
        <w:rPr>
          <w:rStyle w:val="FootnoteReference"/>
          <w:b/>
        </w:rPr>
        <w:footnoteReference w:id="6"/>
      </w:r>
      <w:r w:rsidR="00A86389" w:rsidRPr="00A03004">
        <w:t xml:space="preserve"> under a MOU with the Financial Ombudsman Service</w:t>
      </w:r>
      <w:r w:rsidR="00B87DC9" w:rsidRPr="00A03004">
        <w:t xml:space="preserve"> (FOS).</w:t>
      </w:r>
    </w:p>
    <w:p w14:paraId="3725632D" w14:textId="33D5D908" w:rsidR="00C1424A" w:rsidRPr="00B47BF3" w:rsidRDefault="00A86389" w:rsidP="004115FA">
      <w:pPr>
        <w:pStyle w:val="ListParagraph"/>
        <w:spacing w:after="120" w:line="240" w:lineRule="auto"/>
        <w:ind w:left="1418" w:hanging="284"/>
        <w:contextualSpacing w:val="0"/>
      </w:pPr>
      <w:r w:rsidRPr="00B47BF3">
        <w:t xml:space="preserve">There is a suite of consumer protections in </w:t>
      </w:r>
      <w:r w:rsidR="00C34408" w:rsidRPr="00B47BF3">
        <w:t>the financial marketplace</w:t>
      </w:r>
      <w:r w:rsidRPr="00B47BF3">
        <w:t>, with consume</w:t>
      </w:r>
      <w:r w:rsidR="00C34408" w:rsidRPr="00B47BF3">
        <w:t>r</w:t>
      </w:r>
      <w:r w:rsidRPr="00B47BF3">
        <w:t xml:space="preserve"> redress available via industry, regulators, and ombudsmen. </w:t>
      </w:r>
      <w:r w:rsidR="00B87DC9" w:rsidRPr="00B47BF3">
        <w:t>A similar structure is needed in online gambling.</w:t>
      </w:r>
    </w:p>
    <w:p w14:paraId="305A9602" w14:textId="77777777" w:rsidR="00C94246" w:rsidRPr="00B47BF3" w:rsidRDefault="00C94246" w:rsidP="004115FA">
      <w:pPr>
        <w:pStyle w:val="ListParagraph"/>
        <w:spacing w:after="120" w:line="240" w:lineRule="auto"/>
        <w:ind w:left="1418" w:hanging="284"/>
        <w:contextualSpacing w:val="0"/>
      </w:pPr>
      <w:r w:rsidRPr="00B47BF3">
        <w:t xml:space="preserve">A national gambling ombudsman </w:t>
      </w:r>
      <w:r w:rsidRPr="00B47BF3">
        <w:softHyphen/>
        <w:t xml:space="preserve">(funded by industry like other industry ombudsmen schemes). External Dispute Resolution schemes are an important feature of the Australian consumer </w:t>
      </w:r>
      <w:r w:rsidR="004115FA" w:rsidRPr="00B47BF3">
        <w:t>marketplace</w:t>
      </w:r>
      <w:r w:rsidRPr="00B47BF3">
        <w:t>.</w:t>
      </w:r>
    </w:p>
    <w:p w14:paraId="1E398A58" w14:textId="77777777" w:rsidR="009B220C" w:rsidRPr="00A03004" w:rsidRDefault="009B220C" w:rsidP="004115FA">
      <w:pPr>
        <w:pStyle w:val="ListParagraph"/>
        <w:numPr>
          <w:ilvl w:val="0"/>
          <w:numId w:val="0"/>
        </w:numPr>
        <w:spacing w:after="0" w:line="240" w:lineRule="auto"/>
        <w:ind w:left="1134"/>
      </w:pPr>
    </w:p>
    <w:p w14:paraId="207D0D9D" w14:textId="3371F5E6" w:rsidR="00C94246" w:rsidRDefault="00C34408" w:rsidP="004115FA">
      <w:pPr>
        <w:spacing w:after="0" w:line="240" w:lineRule="auto"/>
        <w:ind w:left="1134"/>
      </w:pPr>
      <w:r>
        <w:t>There</w:t>
      </w:r>
      <w:r w:rsidR="00C94246">
        <w:t xml:space="preserve"> </w:t>
      </w:r>
      <w:r>
        <w:t>are</w:t>
      </w:r>
      <w:r w:rsidR="00C94246">
        <w:t xml:space="preserve"> </w:t>
      </w:r>
      <w:r w:rsidR="00A03004">
        <w:t xml:space="preserve">strong </w:t>
      </w:r>
      <w:r w:rsidR="00C94246">
        <w:t xml:space="preserve">precedents for </w:t>
      </w:r>
      <w:r w:rsidR="00A03004">
        <w:t xml:space="preserve">industry </w:t>
      </w:r>
      <w:r w:rsidR="00C94246">
        <w:t xml:space="preserve">External Dispute Resolution (EDR) models that </w:t>
      </w:r>
      <w:r w:rsidR="00A03004">
        <w:t>are effective</w:t>
      </w:r>
      <w:r w:rsidR="00C94246">
        <w:t xml:space="preserve"> for both consumers and industry. Examples are the Financial Ombudsman Scheme (FOS), the Telecommunications Industry Ombudsman (TIO) and Energy/Water ombudsmen in each state. </w:t>
      </w:r>
    </w:p>
    <w:p w14:paraId="788009FC" w14:textId="77777777" w:rsidR="009B220C" w:rsidRPr="00370251" w:rsidRDefault="009B220C" w:rsidP="004115FA">
      <w:pPr>
        <w:spacing w:after="0" w:line="240" w:lineRule="auto"/>
        <w:ind w:left="1134"/>
      </w:pPr>
    </w:p>
    <w:p w14:paraId="630C1376" w14:textId="77777777" w:rsidR="00C94246" w:rsidRDefault="00C94246" w:rsidP="004115FA">
      <w:pPr>
        <w:spacing w:after="0" w:line="240" w:lineRule="auto"/>
        <w:ind w:left="1134"/>
        <w:rPr>
          <w:u w:val="single"/>
        </w:rPr>
      </w:pPr>
      <w:r w:rsidRPr="00A03004">
        <w:rPr>
          <w:u w:val="single"/>
        </w:rPr>
        <w:t xml:space="preserve">The benefit of the ombudsman model is </w:t>
      </w:r>
      <w:r w:rsidR="00A03004" w:rsidRPr="00A03004">
        <w:rPr>
          <w:u w:val="single"/>
        </w:rPr>
        <w:t>that:</w:t>
      </w:r>
    </w:p>
    <w:p w14:paraId="61538D14" w14:textId="77777777" w:rsidR="009B220C" w:rsidRPr="00A03004" w:rsidRDefault="009B220C" w:rsidP="004115FA">
      <w:pPr>
        <w:spacing w:after="0" w:line="240" w:lineRule="auto"/>
        <w:ind w:left="1134"/>
        <w:rPr>
          <w:u w:val="single"/>
        </w:rPr>
      </w:pPr>
    </w:p>
    <w:p w14:paraId="5D5811BB" w14:textId="77777777" w:rsidR="00C94246" w:rsidRPr="00BF2D55" w:rsidRDefault="00C94246" w:rsidP="004115FA">
      <w:pPr>
        <w:pStyle w:val="ListParagraph"/>
        <w:numPr>
          <w:ilvl w:val="0"/>
          <w:numId w:val="3"/>
        </w:numPr>
        <w:spacing w:after="120" w:line="240" w:lineRule="auto"/>
        <w:ind w:left="1559" w:hanging="425"/>
        <w:contextualSpacing w:val="0"/>
      </w:pPr>
      <w:r w:rsidRPr="00BF2D55">
        <w:t>It is industry funded</w:t>
      </w:r>
    </w:p>
    <w:p w14:paraId="16AD0821" w14:textId="77777777" w:rsidR="00C94246" w:rsidRPr="00BF2D55" w:rsidRDefault="00C94246" w:rsidP="004115FA">
      <w:pPr>
        <w:pStyle w:val="ListParagraph"/>
        <w:numPr>
          <w:ilvl w:val="0"/>
          <w:numId w:val="3"/>
        </w:numPr>
        <w:spacing w:after="120" w:line="240" w:lineRule="auto"/>
        <w:ind w:left="1559" w:hanging="425"/>
        <w:contextualSpacing w:val="0"/>
      </w:pPr>
      <w:r w:rsidRPr="00BF2D55">
        <w:t xml:space="preserve">Consumers have an effective pathway </w:t>
      </w:r>
      <w:r w:rsidR="004115FA">
        <w:t>for resolving disputes</w:t>
      </w:r>
    </w:p>
    <w:p w14:paraId="5BAEED51" w14:textId="77777777" w:rsidR="00C34408" w:rsidRPr="00C34408" w:rsidRDefault="00C34408" w:rsidP="00C34408">
      <w:pPr>
        <w:pStyle w:val="ListParagraph"/>
        <w:numPr>
          <w:ilvl w:val="0"/>
          <w:numId w:val="3"/>
        </w:numPr>
        <w:spacing w:after="120" w:line="240" w:lineRule="auto"/>
        <w:ind w:left="1559" w:hanging="425"/>
        <w:contextualSpacing w:val="0"/>
        <w:rPr>
          <w:rStyle w:val="CommentReference"/>
          <w:sz w:val="24"/>
          <w:szCs w:val="20"/>
        </w:rPr>
      </w:pPr>
      <w:r>
        <w:t>The model builds in</w:t>
      </w:r>
      <w:r w:rsidR="00C94246" w:rsidRPr="00BF2D55">
        <w:t xml:space="preserve"> an incentive for industry to improve, as individual companies bear the costs of their own disputes. Complaints to the TIO have dropped substantially</w:t>
      </w:r>
      <w:r w:rsidR="004115FA">
        <w:t xml:space="preserve"> </w:t>
      </w:r>
      <w:r>
        <w:t>for</w:t>
      </w:r>
      <w:r w:rsidR="004115FA">
        <w:t xml:space="preserve"> example</w:t>
      </w:r>
      <w:r w:rsidR="00C94246" w:rsidRPr="00BF2D55">
        <w:rPr>
          <w:rStyle w:val="FootnoteReference"/>
        </w:rPr>
        <w:footnoteReference w:id="7"/>
      </w:r>
      <w:r w:rsidR="00C94246" w:rsidRPr="00BF2D55">
        <w:t xml:space="preserve"> - that is exactly the sort of incentive driven program that could lead to better consumer outcome in the gambling arena. </w:t>
      </w:r>
    </w:p>
    <w:p w14:paraId="16CE1D1E" w14:textId="7A7646BE" w:rsidR="00C94246" w:rsidRPr="00BF2D55" w:rsidRDefault="00C34408" w:rsidP="00C34408">
      <w:pPr>
        <w:pStyle w:val="ListParagraph"/>
        <w:numPr>
          <w:ilvl w:val="0"/>
          <w:numId w:val="3"/>
        </w:numPr>
        <w:spacing w:after="120" w:line="240" w:lineRule="auto"/>
        <w:ind w:left="1559" w:hanging="425"/>
        <w:contextualSpacing w:val="0"/>
      </w:pPr>
      <w:r>
        <w:t>Ombudsman schemes r</w:t>
      </w:r>
      <w:r w:rsidR="004115FA">
        <w:t xml:space="preserve">eport to </w:t>
      </w:r>
      <w:r>
        <w:t>regulators</w:t>
      </w:r>
      <w:r w:rsidR="004115FA">
        <w:t xml:space="preserve"> about</w:t>
      </w:r>
      <w:r w:rsidR="00C94246" w:rsidRPr="00BF2D55">
        <w:t xml:space="preserve"> systemic issues, and are an important part of the performance feedback loop. </w:t>
      </w:r>
    </w:p>
    <w:p w14:paraId="7C3FBEE4" w14:textId="77777777" w:rsidR="00C94246" w:rsidRPr="00BF2D55" w:rsidRDefault="00C94246" w:rsidP="004115FA">
      <w:pPr>
        <w:pStyle w:val="ListParagraph"/>
        <w:numPr>
          <w:ilvl w:val="0"/>
          <w:numId w:val="3"/>
        </w:numPr>
        <w:spacing w:after="120" w:line="240" w:lineRule="auto"/>
        <w:ind w:left="1559" w:hanging="425"/>
        <w:contextualSpacing w:val="0"/>
      </w:pPr>
      <w:r w:rsidRPr="00BF2D55">
        <w:t>Proven concept</w:t>
      </w:r>
    </w:p>
    <w:p w14:paraId="348B3D78" w14:textId="77777777" w:rsidR="00C94246" w:rsidRDefault="00C94246" w:rsidP="009B220C">
      <w:pPr>
        <w:spacing w:after="0" w:line="240" w:lineRule="auto"/>
        <w:rPr>
          <w:rFonts w:ascii="Arial" w:eastAsia="Arial Unicode MS" w:hAnsi="Arial"/>
          <w:b/>
          <w:bCs/>
          <w:color w:val="76923C"/>
          <w:sz w:val="32"/>
        </w:rPr>
      </w:pPr>
    </w:p>
    <w:p w14:paraId="5CC1FC2F" w14:textId="77777777" w:rsidR="002A0E84" w:rsidRDefault="00BF2D55" w:rsidP="00236E56">
      <w:pPr>
        <w:pStyle w:val="Heading2"/>
      </w:pPr>
      <w:r>
        <w:br w:type="page"/>
      </w:r>
      <w:bookmarkStart w:id="15" w:name="_Toc311183031"/>
      <w:r w:rsidR="002540B1">
        <w:lastRenderedPageBreak/>
        <w:t>4.2</w:t>
      </w:r>
      <w:r w:rsidR="002540B1">
        <w:tab/>
      </w:r>
      <w:r w:rsidR="002A0E84">
        <w:t xml:space="preserve">National </w:t>
      </w:r>
      <w:r w:rsidR="004115FA">
        <w:t>R</w:t>
      </w:r>
      <w:r w:rsidR="002A0E84">
        <w:t xml:space="preserve">egulatory </w:t>
      </w:r>
      <w:r w:rsidR="004115FA">
        <w:t>S</w:t>
      </w:r>
      <w:r w:rsidR="002A0E84">
        <w:t>tructure</w:t>
      </w:r>
      <w:bookmarkEnd w:id="15"/>
    </w:p>
    <w:p w14:paraId="18F47DE1" w14:textId="77777777" w:rsidR="00504371" w:rsidRDefault="00504371" w:rsidP="00504371"/>
    <w:p w14:paraId="768DDC4E" w14:textId="5F9A676B" w:rsidR="00504371" w:rsidRDefault="00504371" w:rsidP="00B47BF3">
      <w:pPr>
        <w:ind w:left="1134"/>
      </w:pPr>
      <w:r>
        <w:t xml:space="preserve">Online regulators need to be nimble to deal with the changing face of online gambling. Consider when games become gambling (as is already happening with the convergence of the gaming and the gambling industries). </w:t>
      </w:r>
      <w:r w:rsidR="00C34408">
        <w:t>This</w:t>
      </w:r>
      <w:r w:rsidR="00704DCE">
        <w:t xml:space="preserve"> </w:t>
      </w:r>
      <w:hyperlink r:id="rId18" w:history="1">
        <w:r w:rsidR="00704DCE" w:rsidRPr="00704DCE">
          <w:rPr>
            <w:rStyle w:val="Hyperlink"/>
          </w:rPr>
          <w:t>di</w:t>
        </w:r>
        <w:r w:rsidR="00C34408">
          <w:rPr>
            <w:rStyle w:val="Hyperlink"/>
          </w:rPr>
          <w:t>scussion by a gaming developer has</w:t>
        </w:r>
        <w:r w:rsidR="00704DCE" w:rsidRPr="00704DCE">
          <w:rPr>
            <w:rStyle w:val="Hyperlink"/>
          </w:rPr>
          <w:t xml:space="preserve"> fascinating insights</w:t>
        </w:r>
      </w:hyperlink>
      <w:r w:rsidR="00C34408">
        <w:rPr>
          <w:rStyle w:val="CommentReference"/>
        </w:rPr>
        <w:t>.</w:t>
      </w:r>
    </w:p>
    <w:p w14:paraId="3B4985B0" w14:textId="295043F1" w:rsidR="00504371" w:rsidRDefault="00704DCE" w:rsidP="00B47BF3">
      <w:pPr>
        <w:ind w:left="1134"/>
      </w:pPr>
      <w:r>
        <w:t>The games are app</w:t>
      </w:r>
      <w:r w:rsidR="00C34408">
        <w:t>s on our mobile devices. They are</w:t>
      </w:r>
      <w:r>
        <w:t xml:space="preserve"> easy to download and often free. But with convergence, </w:t>
      </w:r>
      <w:r w:rsidR="00C34408">
        <w:t>these apps</w:t>
      </w:r>
      <w:r>
        <w:t xml:space="preserve"> </w:t>
      </w:r>
      <w:r w:rsidR="00C34408">
        <w:t>offer</w:t>
      </w:r>
      <w:r>
        <w:t xml:space="preserve"> opportunities to gamble. </w:t>
      </w:r>
      <w:r w:rsidR="00504371">
        <w:t xml:space="preserve">There will be as many mobile app gambling-gaming companies as there are app developers, and the owners </w:t>
      </w:r>
      <w:r>
        <w:t>will</w:t>
      </w:r>
      <w:r w:rsidR="00504371">
        <w:t xml:space="preserve"> be located </w:t>
      </w:r>
      <w:r>
        <w:t xml:space="preserve">… </w:t>
      </w:r>
      <w:r w:rsidR="00504371">
        <w:t xml:space="preserve">anywhere in the world. </w:t>
      </w:r>
    </w:p>
    <w:p w14:paraId="0E9A7367" w14:textId="77777777" w:rsidR="00504371" w:rsidRPr="00504371" w:rsidRDefault="00504371" w:rsidP="00B47BF3">
      <w:pPr>
        <w:ind w:left="1134"/>
      </w:pPr>
      <w:r>
        <w:t xml:space="preserve">Telco service providers may be the most effective point of regulation in this brave new world of gambling – the ISPs or mobile service providers may be the </w:t>
      </w:r>
      <w:r w:rsidR="00704DCE">
        <w:t xml:space="preserve">only </w:t>
      </w:r>
      <w:r>
        <w:t xml:space="preserve">ones who </w:t>
      </w:r>
      <w:r w:rsidR="00704DCE">
        <w:t>can see</w:t>
      </w:r>
      <w:r>
        <w:t xml:space="preserve"> </w:t>
      </w:r>
      <w:r w:rsidR="00704DCE">
        <w:t>a</w:t>
      </w:r>
      <w:r>
        <w:t xml:space="preserve"> user</w:t>
      </w:r>
      <w:r w:rsidR="00704DCE">
        <w:t>’</w:t>
      </w:r>
      <w:r>
        <w:t>s age, where the betting location</w:t>
      </w:r>
      <w:r w:rsidR="00704DCE">
        <w:t>, payment</w:t>
      </w:r>
      <w:r>
        <w:t xml:space="preserve"> </w:t>
      </w:r>
      <w:r w:rsidR="00704DCE">
        <w:t xml:space="preserve">mechanisms </w:t>
      </w:r>
      <w:r>
        <w:t xml:space="preserve">and more. </w:t>
      </w:r>
      <w:r w:rsidR="00704DCE">
        <w:t xml:space="preserve">The IGA’s review would do well to consider a regulatory model where the regulator has the skills and mindset to regulate in a dynamic, IT driven </w:t>
      </w:r>
      <w:r w:rsidR="00532BBD">
        <w:t xml:space="preserve">gambling </w:t>
      </w:r>
      <w:r w:rsidR="00704DCE">
        <w:t>world. It is not a good fit with the existing state based pokies/casino designed state regulators. Our guess is they would never</w:t>
      </w:r>
      <w:r w:rsidR="00532BBD">
        <w:t xml:space="preserve"> effectively</w:t>
      </w:r>
      <w:r w:rsidR="00704DCE">
        <w:t xml:space="preserve"> keep abreast of the IT led changes.</w:t>
      </w:r>
    </w:p>
    <w:p w14:paraId="5649EE50" w14:textId="77777777" w:rsidR="00C94246" w:rsidRDefault="00C94246" w:rsidP="009B220C">
      <w:pPr>
        <w:spacing w:after="0" w:line="240" w:lineRule="auto"/>
        <w:rPr>
          <w:rStyle w:val="IntenseEmphasis"/>
        </w:rPr>
      </w:pPr>
    </w:p>
    <w:p w14:paraId="6D48603B" w14:textId="77777777" w:rsidR="00043FB5" w:rsidRDefault="00043FB5" w:rsidP="004115FA">
      <w:pPr>
        <w:spacing w:after="0" w:line="240" w:lineRule="auto"/>
        <w:ind w:left="1134"/>
        <w:rPr>
          <w:rStyle w:val="IntenseEmphasis"/>
        </w:rPr>
      </w:pPr>
      <w:r w:rsidRPr="00667267">
        <w:rPr>
          <w:rStyle w:val="IntenseEmphasis"/>
        </w:rPr>
        <w:t>We recommend:</w:t>
      </w:r>
    </w:p>
    <w:p w14:paraId="0CA0AA3A" w14:textId="77777777" w:rsidR="009B220C" w:rsidRPr="00043FB5" w:rsidRDefault="009B220C" w:rsidP="004115FA">
      <w:pPr>
        <w:spacing w:after="0" w:line="240" w:lineRule="auto"/>
        <w:ind w:left="1134"/>
        <w:rPr>
          <w:b/>
          <w:bCs/>
          <w:i/>
          <w:iCs/>
          <w:color w:val="4F81BD" w:themeColor="accent1"/>
        </w:rPr>
      </w:pPr>
    </w:p>
    <w:p w14:paraId="0AAF310A" w14:textId="77777777" w:rsidR="00BF2D55" w:rsidRDefault="00BF2D55" w:rsidP="004115FA">
      <w:pPr>
        <w:spacing w:after="0" w:line="240" w:lineRule="auto"/>
        <w:ind w:left="1134"/>
        <w:rPr>
          <w:color w:val="0000FF"/>
        </w:rPr>
      </w:pPr>
      <w:r>
        <w:rPr>
          <w:b/>
        </w:rPr>
        <w:t>Plan A (</w:t>
      </w:r>
      <w:r w:rsidR="004115FA">
        <w:rPr>
          <w:b/>
        </w:rPr>
        <w:t>p</w:t>
      </w:r>
      <w:r w:rsidR="0041025C">
        <w:rPr>
          <w:b/>
        </w:rPr>
        <w:t>referred option) -</w:t>
      </w:r>
      <w:r w:rsidR="0043213C" w:rsidRPr="00043FB5">
        <w:rPr>
          <w:b/>
        </w:rPr>
        <w:t xml:space="preserve"> </w:t>
      </w:r>
      <w:r w:rsidR="00B87DC9" w:rsidRPr="00043FB5">
        <w:rPr>
          <w:b/>
        </w:rPr>
        <w:t>National independent regulator (funded via an industry levy)</w:t>
      </w:r>
      <w:r w:rsidR="00B87DC9" w:rsidRPr="00043FB5">
        <w:rPr>
          <w:color w:val="0000FF"/>
        </w:rPr>
        <w:t xml:space="preserve"> </w:t>
      </w:r>
    </w:p>
    <w:p w14:paraId="7DF9086C" w14:textId="77777777" w:rsidR="009B220C" w:rsidRDefault="009B220C" w:rsidP="004115FA">
      <w:pPr>
        <w:spacing w:after="0" w:line="240" w:lineRule="auto"/>
        <w:ind w:left="1134"/>
      </w:pPr>
    </w:p>
    <w:p w14:paraId="55C5157D" w14:textId="77777777" w:rsidR="009E7C26" w:rsidRDefault="007128AD" w:rsidP="004115FA">
      <w:pPr>
        <w:spacing w:after="0" w:line="240" w:lineRule="auto"/>
        <w:ind w:left="1134"/>
        <w:rPr>
          <w:lang w:val="en-US"/>
        </w:rPr>
      </w:pPr>
      <w:r>
        <w:t>T</w:t>
      </w:r>
      <w:r w:rsidR="00B87DC9">
        <w:t xml:space="preserve">his is the easiest way to establish a consistent regime. The burden of funding a national regulator is an industry cost – the gambling industry is the main beneficiary of a consistent operating environment and the ensuing profits. </w:t>
      </w:r>
      <w:r w:rsidR="00DA3750">
        <w:t xml:space="preserve">There are a number of precedents for </w:t>
      </w:r>
      <w:r w:rsidR="0043213C">
        <w:t>industry-funded</w:t>
      </w:r>
      <w:r w:rsidR="00B87DC9">
        <w:t xml:space="preserve"> regulators</w:t>
      </w:r>
      <w:r w:rsidR="00DA3750">
        <w:t>, e.g</w:t>
      </w:r>
      <w:r w:rsidR="0043213C">
        <w:t>.</w:t>
      </w:r>
      <w:r w:rsidR="00DA3750">
        <w:t xml:space="preserve"> </w:t>
      </w:r>
      <w:hyperlink r:id="rId19" w:history="1">
        <w:r w:rsidR="00DA3750" w:rsidRPr="00043FB5">
          <w:rPr>
            <w:rStyle w:val="Hyperlink"/>
            <w:lang w:val="en-US"/>
          </w:rPr>
          <w:t>Australian Prudential Regulation Authority (APRA)</w:t>
        </w:r>
      </w:hyperlink>
      <w:r w:rsidR="004115FA">
        <w:rPr>
          <w:rStyle w:val="Hyperlink"/>
          <w:lang w:val="en-US"/>
        </w:rPr>
        <w:t>.</w:t>
      </w:r>
      <w:r w:rsidR="00DA3750" w:rsidRPr="00043FB5">
        <w:rPr>
          <w:lang w:val="en-US"/>
        </w:rPr>
        <w:t xml:space="preserve"> </w:t>
      </w:r>
      <w:r w:rsidR="00DA3750">
        <w:rPr>
          <w:rStyle w:val="FootnoteReference"/>
        </w:rPr>
        <w:footnoteReference w:id="8"/>
      </w:r>
      <w:r w:rsidR="00DA3750" w:rsidRPr="00043FB5">
        <w:rPr>
          <w:lang w:val="en-US"/>
        </w:rPr>
        <w:t xml:space="preserve"> </w:t>
      </w:r>
      <w:r w:rsidR="00C53E95" w:rsidRPr="00043FB5">
        <w:rPr>
          <w:lang w:val="en-US"/>
        </w:rPr>
        <w:t xml:space="preserve">Treasury is currently consulting about ASIC moving to user based funding, </w:t>
      </w:r>
      <w:r w:rsidR="0043213C" w:rsidRPr="00043FB5">
        <w:rPr>
          <w:lang w:val="en-US"/>
        </w:rPr>
        <w:t>a</w:t>
      </w:r>
      <w:r w:rsidR="00C53E95" w:rsidRPr="00043FB5">
        <w:rPr>
          <w:lang w:val="en-US"/>
        </w:rPr>
        <w:t xml:space="preserve"> form of industry funding</w:t>
      </w:r>
      <w:r w:rsidR="004115FA">
        <w:rPr>
          <w:lang w:val="en-US"/>
        </w:rPr>
        <w:t>.</w:t>
      </w:r>
      <w:r w:rsidR="00C53E95">
        <w:rPr>
          <w:rStyle w:val="FootnoteReference"/>
          <w:lang w:val="en-US"/>
        </w:rPr>
        <w:footnoteReference w:id="9"/>
      </w:r>
    </w:p>
    <w:p w14:paraId="04D638CD" w14:textId="77777777" w:rsidR="009B220C" w:rsidRDefault="009B220C" w:rsidP="004115FA">
      <w:pPr>
        <w:spacing w:after="0" w:line="240" w:lineRule="auto"/>
        <w:ind w:left="1134"/>
      </w:pPr>
    </w:p>
    <w:p w14:paraId="294DC287" w14:textId="227384DE" w:rsidR="009E7C26" w:rsidRDefault="009E7C26" w:rsidP="004115FA">
      <w:pPr>
        <w:spacing w:after="0" w:line="240" w:lineRule="auto"/>
        <w:ind w:left="1134"/>
      </w:pPr>
      <w:r>
        <w:t>While there is</w:t>
      </w:r>
      <w:r w:rsidR="000E2296">
        <w:t xml:space="preserve"> an</w:t>
      </w:r>
      <w:r>
        <w:t xml:space="preserve"> existing regulatory structure in each </w:t>
      </w:r>
      <w:r w:rsidR="004115FA">
        <w:t>S</w:t>
      </w:r>
      <w:r>
        <w:t xml:space="preserve">tate and </w:t>
      </w:r>
      <w:r w:rsidR="004115FA">
        <w:t>T</w:t>
      </w:r>
      <w:r>
        <w:t xml:space="preserve">erritory, there </w:t>
      </w:r>
      <w:r w:rsidR="000E2296">
        <w:t>appears to be</w:t>
      </w:r>
      <w:r>
        <w:t xml:space="preserve"> significant discrepancy in </w:t>
      </w:r>
      <w:r w:rsidR="000E2296">
        <w:t xml:space="preserve">regulatory </w:t>
      </w:r>
      <w:r>
        <w:t>effectiven</w:t>
      </w:r>
      <w:r w:rsidR="0043213C">
        <w:t>ess from a consumer protection perspective</w:t>
      </w:r>
      <w:r w:rsidR="000E2296">
        <w:t xml:space="preserve">. This </w:t>
      </w:r>
      <w:r w:rsidR="004115FA">
        <w:t>State-</w:t>
      </w:r>
      <w:r w:rsidR="000E2296">
        <w:t>based system is not working</w:t>
      </w:r>
      <w:r w:rsidR="0043213C">
        <w:t xml:space="preserve"> for consumers. Furth</w:t>
      </w:r>
      <w:r w:rsidR="00C34408">
        <w:t>er,</w:t>
      </w:r>
      <w:r w:rsidR="0043213C">
        <w:t xml:space="preserve"> it imposes a regulatory</w:t>
      </w:r>
      <w:r w:rsidR="0010444A">
        <w:t xml:space="preserve"> compliance</w:t>
      </w:r>
      <w:r w:rsidR="0043213C">
        <w:t xml:space="preserve"> burden for</w:t>
      </w:r>
      <w:r w:rsidR="0010444A">
        <w:t xml:space="preserve"> online</w:t>
      </w:r>
      <w:r w:rsidR="0043213C">
        <w:t xml:space="preserve"> gambling companies having to meet compliance obligations in multiple jurisdictions. </w:t>
      </w:r>
      <w:r w:rsidR="0010444A">
        <w:t xml:space="preserve">This complicated compliance model is </w:t>
      </w:r>
      <w:r w:rsidR="0010444A">
        <w:lastRenderedPageBreak/>
        <w:t xml:space="preserve">difficult for both industry and consumers and in the spirit of cutting the regulatory </w:t>
      </w:r>
      <w:proofErr w:type="gramStart"/>
      <w:r w:rsidR="004115FA">
        <w:t>burde</w:t>
      </w:r>
      <w:r w:rsidR="0041025C">
        <w:t>n</w:t>
      </w:r>
      <w:r w:rsidR="004115FA">
        <w:t>,</w:t>
      </w:r>
      <w:proofErr w:type="gramEnd"/>
      <w:r w:rsidR="0010444A">
        <w:t xml:space="preserve"> a national model should be reconsidered.</w:t>
      </w:r>
    </w:p>
    <w:p w14:paraId="272C7569" w14:textId="77777777" w:rsidR="00532BBD" w:rsidRDefault="00532BBD" w:rsidP="004115FA">
      <w:pPr>
        <w:spacing w:after="0" w:line="240" w:lineRule="auto"/>
        <w:ind w:left="1134"/>
      </w:pPr>
      <w:r>
        <w:t>This regulator will need sophisticated IT capacity to regulate as discussed above.</w:t>
      </w:r>
    </w:p>
    <w:p w14:paraId="6FA0F1BE" w14:textId="77777777" w:rsidR="006538B4" w:rsidRDefault="006538B4" w:rsidP="004115FA">
      <w:pPr>
        <w:spacing w:after="0" w:line="240" w:lineRule="auto"/>
        <w:ind w:left="1134"/>
        <w:rPr>
          <w:b/>
          <w:u w:val="single"/>
        </w:rPr>
      </w:pPr>
    </w:p>
    <w:p w14:paraId="0C66F37F" w14:textId="77777777" w:rsidR="0010444A" w:rsidRDefault="00AA553C" w:rsidP="004115FA">
      <w:pPr>
        <w:spacing w:after="0" w:line="240" w:lineRule="auto"/>
        <w:ind w:left="1134"/>
        <w:rPr>
          <w:b/>
          <w:u w:val="single"/>
        </w:rPr>
      </w:pPr>
      <w:r w:rsidRPr="006538B4">
        <w:rPr>
          <w:b/>
          <w:u w:val="single"/>
        </w:rPr>
        <w:t>Plan</w:t>
      </w:r>
      <w:r w:rsidR="0010444A" w:rsidRPr="006538B4">
        <w:rPr>
          <w:b/>
          <w:u w:val="single"/>
        </w:rPr>
        <w:t xml:space="preserve"> B</w:t>
      </w:r>
      <w:r w:rsidR="00E77905" w:rsidRPr="006538B4">
        <w:rPr>
          <w:b/>
          <w:u w:val="single"/>
        </w:rPr>
        <w:t xml:space="preserve"> - Use an existing national regulator to regulate online gambling</w:t>
      </w:r>
    </w:p>
    <w:p w14:paraId="64981126" w14:textId="77777777" w:rsidR="009B220C" w:rsidRPr="006538B4" w:rsidRDefault="009B220C" w:rsidP="004115FA">
      <w:pPr>
        <w:spacing w:after="0" w:line="240" w:lineRule="auto"/>
        <w:ind w:left="1134"/>
        <w:rPr>
          <w:b/>
          <w:u w:val="single"/>
        </w:rPr>
      </w:pPr>
    </w:p>
    <w:p w14:paraId="38D6B99E" w14:textId="77777777" w:rsidR="001E2F62" w:rsidRDefault="0010444A" w:rsidP="00532BBD">
      <w:pPr>
        <w:spacing w:after="0" w:line="240" w:lineRule="auto"/>
        <w:ind w:left="1134"/>
      </w:pPr>
      <w:r>
        <w:t>ASIC already regulates financial matters including</w:t>
      </w:r>
      <w:r w:rsidR="00E77905">
        <w:t xml:space="preserve"> consumer credit. Gambling has</w:t>
      </w:r>
      <w:r>
        <w:t xml:space="preserve"> crossovers with financial transactions.  Alternatively ACMA already regulates the Interactive Gambling Act, although we note that investigative referrals to the Australian Federal Police are largely unsuccessful and rejected on ‘priority’ grounds.</w:t>
      </w:r>
    </w:p>
    <w:p w14:paraId="209BC1EF" w14:textId="77777777" w:rsidR="001E2F62" w:rsidRDefault="001E2F62" w:rsidP="004115FA">
      <w:pPr>
        <w:spacing w:after="0" w:line="240" w:lineRule="auto"/>
        <w:ind w:left="1134"/>
      </w:pPr>
    </w:p>
    <w:p w14:paraId="126BB802" w14:textId="77777777" w:rsidR="001E2F62" w:rsidRDefault="001E2F62" w:rsidP="009B220C">
      <w:pPr>
        <w:spacing w:after="0" w:line="240" w:lineRule="auto"/>
        <w:rPr>
          <w:b/>
          <w:u w:val="single"/>
        </w:rPr>
      </w:pPr>
    </w:p>
    <w:p w14:paraId="497ED175" w14:textId="77777777" w:rsidR="006538B4" w:rsidRDefault="006538B4" w:rsidP="00983397">
      <w:pPr>
        <w:spacing w:after="0" w:line="240" w:lineRule="auto"/>
        <w:ind w:left="1134"/>
        <w:rPr>
          <w:b/>
          <w:u w:val="single"/>
        </w:rPr>
      </w:pPr>
      <w:r>
        <w:rPr>
          <w:b/>
          <w:u w:val="single"/>
        </w:rPr>
        <w:t>P</w:t>
      </w:r>
      <w:r w:rsidRPr="006538B4">
        <w:rPr>
          <w:b/>
          <w:u w:val="single"/>
        </w:rPr>
        <w:t>lan C (least preferred) – use state gambling regulators with nationally consistent legislation</w:t>
      </w:r>
    </w:p>
    <w:p w14:paraId="21366034" w14:textId="77777777" w:rsidR="009B220C" w:rsidRPr="006538B4" w:rsidRDefault="009B220C" w:rsidP="00983397">
      <w:pPr>
        <w:spacing w:after="0" w:line="240" w:lineRule="auto"/>
        <w:ind w:left="1134"/>
        <w:rPr>
          <w:b/>
          <w:u w:val="single"/>
        </w:rPr>
      </w:pPr>
    </w:p>
    <w:p w14:paraId="3E15778B" w14:textId="77777777" w:rsidR="000E2296" w:rsidRDefault="006538B4" w:rsidP="00983397">
      <w:pPr>
        <w:spacing w:after="0" w:line="240" w:lineRule="auto"/>
        <w:ind w:left="1134"/>
      </w:pPr>
      <w:r>
        <w:t xml:space="preserve">Using existing state </w:t>
      </w:r>
      <w:r w:rsidR="007128AD">
        <w:t>regulators to regulate the Commonwealth’s online domain</w:t>
      </w:r>
      <w:r>
        <w:t xml:space="preserve"> </w:t>
      </w:r>
      <w:r w:rsidR="000E2296">
        <w:t>is arguably a flawed model for</w:t>
      </w:r>
      <w:r w:rsidR="0010444A">
        <w:t xml:space="preserve"> regulation of online gambling</w:t>
      </w:r>
      <w:r w:rsidR="007128AD">
        <w:t xml:space="preserve">. We have already seen </w:t>
      </w:r>
      <w:r w:rsidR="0010444A">
        <w:t>the reluctance</w:t>
      </w:r>
      <w:r w:rsidR="007128AD">
        <w:t xml:space="preserve"> and inability</w:t>
      </w:r>
      <w:r w:rsidR="0010444A">
        <w:t xml:space="preserve"> of some of the existing r</w:t>
      </w:r>
      <w:r>
        <w:t>egulators to actively r</w:t>
      </w:r>
      <w:r w:rsidR="008A589A">
        <w:t>egulate the online corporations</w:t>
      </w:r>
      <w:r w:rsidR="007128AD">
        <w:t>. There will be political</w:t>
      </w:r>
      <w:r w:rsidR="008A589A">
        <w:t xml:space="preserve"> difficulties in </w:t>
      </w:r>
      <w:r w:rsidR="00E77905">
        <w:t xml:space="preserve">achieving nationally consistent legislation. </w:t>
      </w:r>
    </w:p>
    <w:p w14:paraId="5897E25E" w14:textId="77777777" w:rsidR="009B220C" w:rsidRDefault="009B220C" w:rsidP="00983397">
      <w:pPr>
        <w:spacing w:after="0" w:line="240" w:lineRule="auto"/>
        <w:ind w:left="1134"/>
      </w:pPr>
    </w:p>
    <w:p w14:paraId="55D405F1" w14:textId="77777777" w:rsidR="0010444A" w:rsidRDefault="0010444A" w:rsidP="00983397">
      <w:pPr>
        <w:spacing w:after="0" w:line="240" w:lineRule="auto"/>
        <w:ind w:left="1134"/>
      </w:pPr>
      <w:r>
        <w:t xml:space="preserve">If this were the model selected, it is imperative to have </w:t>
      </w:r>
    </w:p>
    <w:p w14:paraId="41F4C791" w14:textId="77777777" w:rsidR="00983397" w:rsidRDefault="00983397" w:rsidP="00983397">
      <w:pPr>
        <w:spacing w:after="0" w:line="240" w:lineRule="auto"/>
        <w:ind w:left="1134"/>
      </w:pPr>
    </w:p>
    <w:p w14:paraId="6698D76C" w14:textId="77777777" w:rsidR="0010444A" w:rsidRDefault="0010444A" w:rsidP="00983397">
      <w:pPr>
        <w:pStyle w:val="ListParagraph"/>
        <w:numPr>
          <w:ilvl w:val="0"/>
          <w:numId w:val="2"/>
        </w:numPr>
        <w:spacing w:after="0" w:line="240" w:lineRule="auto"/>
        <w:ind w:left="1418" w:hanging="284"/>
      </w:pPr>
      <w:r>
        <w:t>A strong industry code of conduct AND</w:t>
      </w:r>
    </w:p>
    <w:p w14:paraId="108D2A98" w14:textId="77777777" w:rsidR="00983397" w:rsidRDefault="00983397" w:rsidP="00983397">
      <w:pPr>
        <w:pStyle w:val="ListParagraph"/>
        <w:numPr>
          <w:ilvl w:val="0"/>
          <w:numId w:val="0"/>
        </w:numPr>
        <w:spacing w:after="0" w:line="240" w:lineRule="auto"/>
        <w:ind w:left="1418"/>
      </w:pPr>
    </w:p>
    <w:p w14:paraId="12A7D353" w14:textId="77777777" w:rsidR="003F359C" w:rsidRDefault="000F0912" w:rsidP="00983397">
      <w:pPr>
        <w:pStyle w:val="ListParagraph"/>
        <w:numPr>
          <w:ilvl w:val="0"/>
          <w:numId w:val="2"/>
        </w:numPr>
        <w:spacing w:after="0" w:line="240" w:lineRule="auto"/>
        <w:ind w:left="1418" w:hanging="284"/>
      </w:pPr>
      <w:r>
        <w:t xml:space="preserve">A national ombudsman scheme, which could deal with complaints, and monitor </w:t>
      </w:r>
      <w:r w:rsidR="00983397">
        <w:t xml:space="preserve">compliance </w:t>
      </w:r>
      <w:r>
        <w:t>against the Code of Conduct</w:t>
      </w:r>
    </w:p>
    <w:p w14:paraId="4B62E347" w14:textId="77777777" w:rsidR="009B220C" w:rsidRDefault="009B220C" w:rsidP="00983397">
      <w:pPr>
        <w:pStyle w:val="ListParagraph"/>
        <w:numPr>
          <w:ilvl w:val="0"/>
          <w:numId w:val="0"/>
        </w:numPr>
        <w:spacing w:after="0" w:line="240" w:lineRule="auto"/>
        <w:ind w:left="1418" w:hanging="284"/>
      </w:pPr>
    </w:p>
    <w:p w14:paraId="2BB6099D" w14:textId="77777777" w:rsidR="000F0912" w:rsidRDefault="000F0912" w:rsidP="00983397">
      <w:pPr>
        <w:spacing w:after="0" w:line="240" w:lineRule="auto"/>
        <w:ind w:left="1134"/>
      </w:pPr>
      <w:r>
        <w:t xml:space="preserve">This </w:t>
      </w:r>
      <w:r w:rsidR="00E77905">
        <w:t xml:space="preserve">Code of Conduct/Ombudsman model </w:t>
      </w:r>
      <w:r>
        <w:t>mirrors the development of consumer protection mechanisms</w:t>
      </w:r>
      <w:r w:rsidR="00E77905">
        <w:t xml:space="preserve"> in banking</w:t>
      </w:r>
      <w:r>
        <w:t xml:space="preserve">. </w:t>
      </w:r>
      <w:r w:rsidR="00E77905">
        <w:t xml:space="preserve">Prior to 2010, the Financial Ombudsman Service (FOS) was a national ombudsman but the </w:t>
      </w:r>
      <w:r w:rsidR="00983397">
        <w:t xml:space="preserve">credit </w:t>
      </w:r>
      <w:r w:rsidR="00E77905">
        <w:t xml:space="preserve">legislation was state based.  The consumer </w:t>
      </w:r>
      <w:r w:rsidR="00983397">
        <w:t>credit</w:t>
      </w:r>
      <w:r w:rsidR="00E77905">
        <w:t xml:space="preserve"> legislation has evolved from State to Federal legislation.</w:t>
      </w:r>
      <w:r w:rsidR="00983397">
        <w:t xml:space="preserve"> The</w:t>
      </w:r>
      <w:r>
        <w:t xml:space="preserve"> FOS measure</w:t>
      </w:r>
      <w:r w:rsidR="00983397">
        <w:t>s</w:t>
      </w:r>
      <w:r>
        <w:t xml:space="preserve"> industry conduct against </w:t>
      </w:r>
      <w:r w:rsidR="00983397">
        <w:t xml:space="preserve">the law, </w:t>
      </w:r>
      <w:r>
        <w:t>‘good industry practice’</w:t>
      </w:r>
      <w:r w:rsidR="00983397">
        <w:t xml:space="preserve"> (such as the</w:t>
      </w:r>
      <w:r>
        <w:t xml:space="preserve"> Banking Code of </w:t>
      </w:r>
      <w:r w:rsidR="00983397">
        <w:t>Practice)</w:t>
      </w:r>
      <w:r>
        <w:t xml:space="preserve">, and </w:t>
      </w:r>
      <w:r w:rsidR="00983397">
        <w:t>fairness</w:t>
      </w:r>
      <w:r>
        <w:t xml:space="preserve">. </w:t>
      </w:r>
      <w:r w:rsidR="00983397">
        <w:t>This approach</w:t>
      </w:r>
      <w:r>
        <w:t xml:space="preserve"> </w:t>
      </w:r>
      <w:r w:rsidR="00983397">
        <w:t>encourages</w:t>
      </w:r>
      <w:r>
        <w:t xml:space="preserve"> industry to </w:t>
      </w:r>
      <w:r w:rsidR="00983397">
        <w:t>improve practices.</w:t>
      </w:r>
    </w:p>
    <w:p w14:paraId="019B9851" w14:textId="77777777" w:rsidR="009B220C" w:rsidRDefault="009B220C" w:rsidP="00983397">
      <w:pPr>
        <w:spacing w:after="0" w:line="240" w:lineRule="auto"/>
        <w:ind w:left="1134"/>
      </w:pPr>
    </w:p>
    <w:p w14:paraId="492F0B74" w14:textId="77777777" w:rsidR="000F0912" w:rsidRDefault="000F0912" w:rsidP="00983397">
      <w:pPr>
        <w:spacing w:after="0" w:line="240" w:lineRule="auto"/>
        <w:ind w:left="1134"/>
      </w:pPr>
      <w:r>
        <w:t xml:space="preserve">This model could work for gambling. The industry would need a strong national Code of Conduct with the corporations signing up to all the consumer protection measures. Each state regulator would ideally need to impose a requirement that any company licensed in their state or territory has to be a signatory to the National Code. </w:t>
      </w:r>
    </w:p>
    <w:p w14:paraId="2CD74B8B" w14:textId="77777777" w:rsidR="009B220C" w:rsidRDefault="009B220C" w:rsidP="00983397">
      <w:pPr>
        <w:spacing w:after="0" w:line="240" w:lineRule="auto"/>
        <w:ind w:left="1134"/>
      </w:pPr>
    </w:p>
    <w:p w14:paraId="5A79CFBD" w14:textId="7E79B48A" w:rsidR="00064254" w:rsidRDefault="00064254" w:rsidP="00983397">
      <w:pPr>
        <w:spacing w:after="0" w:line="240" w:lineRule="auto"/>
        <w:ind w:left="1134"/>
        <w:rPr>
          <w:noProof/>
          <w:lang w:val="en-US"/>
        </w:rPr>
      </w:pPr>
      <w:r>
        <w:t>State legislation should also follow the South Australian model - any gambling account holder who lives in a 5000-5999 postcode is subject to South Australian regulati</w:t>
      </w:r>
      <w:r w:rsidR="00C34408">
        <w:t xml:space="preserve">on </w:t>
      </w:r>
      <w:r w:rsidR="00CA592D">
        <w:t>- regardless</w:t>
      </w:r>
      <w:r>
        <w:t xml:space="preserve"> of where the gambling corporation is licensed</w:t>
      </w:r>
      <w:r w:rsidR="00983397">
        <w:t xml:space="preserve"> (see Figure 1</w:t>
      </w:r>
      <w:r w:rsidR="00C34408">
        <w:t xml:space="preserve"> below</w:t>
      </w:r>
      <w:r w:rsidR="00983397">
        <w:t>)</w:t>
      </w:r>
      <w:r>
        <w:t>. This means that South Australian regulation applies to the NT and Norfolk Island bookmakers. If all States had simil</w:t>
      </w:r>
      <w:r w:rsidR="00722C89">
        <w:t>ar provisions, there c</w:t>
      </w:r>
      <w:r>
        <w:t xml:space="preserve">ould be more effective regulation of externally licensed </w:t>
      </w:r>
      <w:r w:rsidR="00722C89">
        <w:t>gambling corporations.</w:t>
      </w:r>
      <w:r w:rsidR="006538B4" w:rsidRPr="006538B4">
        <w:rPr>
          <w:noProof/>
          <w:lang w:val="en-US"/>
        </w:rPr>
        <w:t xml:space="preserve"> </w:t>
      </w:r>
    </w:p>
    <w:p w14:paraId="0E236100" w14:textId="77777777" w:rsidR="00983397" w:rsidRDefault="00983397" w:rsidP="00983397">
      <w:pPr>
        <w:spacing w:after="0" w:line="240" w:lineRule="auto"/>
        <w:ind w:left="1134"/>
        <w:rPr>
          <w:noProof/>
          <w:lang w:val="en-US"/>
        </w:rPr>
      </w:pPr>
    </w:p>
    <w:p w14:paraId="37F05D3B" w14:textId="3F35653D" w:rsidR="00983397" w:rsidRDefault="00C34408" w:rsidP="00C34408">
      <w:pPr>
        <w:spacing w:after="0" w:line="240" w:lineRule="auto"/>
        <w:ind w:left="1134"/>
        <w:rPr>
          <w:noProof/>
          <w:lang w:val="en-US"/>
        </w:rPr>
      </w:pPr>
      <w:r>
        <w:rPr>
          <w:b/>
          <w:noProof/>
          <w:u w:val="single"/>
          <w:lang w:eastAsia="en-AU"/>
        </w:rPr>
        <w:lastRenderedPageBreak/>
        <mc:AlternateContent>
          <mc:Choice Requires="wps">
            <w:drawing>
              <wp:anchor distT="0" distB="0" distL="114300" distR="114300" simplePos="0" relativeHeight="251702272" behindDoc="0" locked="0" layoutInCell="1" allowOverlap="1" wp14:anchorId="391C334D" wp14:editId="54C5B173">
                <wp:simplePos x="0" y="0"/>
                <wp:positionH relativeFrom="column">
                  <wp:posOffset>219710</wp:posOffset>
                </wp:positionH>
                <wp:positionV relativeFrom="paragraph">
                  <wp:posOffset>1634490</wp:posOffset>
                </wp:positionV>
                <wp:extent cx="5306060" cy="160655"/>
                <wp:effectExtent l="0" t="0" r="2540" b="0"/>
                <wp:wrapSquare wrapText="bothSides"/>
                <wp:docPr id="16" name="Text Box 16"/>
                <wp:cNvGraphicFramePr/>
                <a:graphic xmlns:a="http://schemas.openxmlformats.org/drawingml/2006/main">
                  <a:graphicData uri="http://schemas.microsoft.com/office/word/2010/wordprocessingShape">
                    <wps:wsp>
                      <wps:cNvSpPr txBox="1"/>
                      <wps:spPr>
                        <a:xfrm>
                          <a:off x="0" y="0"/>
                          <a:ext cx="5306060" cy="16065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950827F" w14:textId="77777777" w:rsidR="001B0150" w:rsidRPr="00E94CD2" w:rsidRDefault="001B0150" w:rsidP="00983397">
                            <w:pPr>
                              <w:pStyle w:val="Caption"/>
                              <w:rPr>
                                <w:noProof/>
                                <w:lang w:val="en-US"/>
                              </w:rPr>
                            </w:pPr>
                            <w:r>
                              <w:t xml:space="preserve">Figure </w:t>
                            </w:r>
                            <w:r w:rsidR="009A0BC4">
                              <w:fldChar w:fldCharType="begin"/>
                            </w:r>
                            <w:r w:rsidR="009A0BC4">
                              <w:instrText xml:space="preserve"> SEQ Figure \* ARABIC </w:instrText>
                            </w:r>
                            <w:r w:rsidR="009A0BC4">
                              <w:fldChar w:fldCharType="separate"/>
                            </w:r>
                            <w:r w:rsidR="007410E9">
                              <w:rPr>
                                <w:noProof/>
                              </w:rPr>
                              <w:t>1</w:t>
                            </w:r>
                            <w:r w:rsidR="009A0BC4">
                              <w:rPr>
                                <w:noProof/>
                              </w:rPr>
                              <w:fldChar w:fldCharType="end"/>
                            </w:r>
                            <w:r>
                              <w:t>: SA Code makes its law applicable regardless of where the gambling company is licensed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16" o:spid="_x0000_s1034" type="#_x0000_t202" style="position:absolute;left:0;text-align:left;margin-left:17.3pt;margin-top:128.7pt;width:417.8pt;height:12.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" stroked="f">
                <v:textbox inset="0,0,0,0">
                  <w:txbxContent>
                    <w:p w14:paraId="2950827F" w14:textId="77777777" w:rsidR="001B0150" w:rsidRPr="00E94CD2" w:rsidRDefault="001B0150" w:rsidP="00983397">
                      <w:pPr>
                        <w:pStyle w:val="Caption"/>
                        <w:rPr>
                          <w:noProof/>
                          <w:lang w:val="en-US"/>
                        </w:rPr>
                      </w:pPr>
                      <w:r>
                        <w:t xml:space="preserve">Figure </w:t>
                      </w:r>
                      <w:fldSimple w:instr=" SEQ Figure \* ARABIC ">
                        <w:r w:rsidR="007410E9">
                          <w:rPr>
                            <w:noProof/>
                          </w:rPr>
                          <w:t>1</w:t>
                        </w:r>
                      </w:fldSimple>
                      <w:r>
                        <w:t>: SA Code makes its law applicable regardless of where the gambling company is licensed</w:t>
                      </w:r>
                    </w:p>
                  </w:txbxContent>
                </v:textbox>
                <w10:wrap type="square"/>
              </v:shape>
            </w:pict>
          </mc:Fallback>
        </mc:AlternateContent>
      </w:r>
      <w:r w:rsidR="00983397">
        <w:rPr>
          <w:b/>
          <w:noProof/>
          <w:u w:val="single"/>
          <w:lang w:eastAsia="en-AU"/>
        </w:rPr>
        <mc:AlternateContent>
          <mc:Choice Requires="wps">
            <w:drawing>
              <wp:anchor distT="0" distB="0" distL="114300" distR="114300" simplePos="0" relativeHeight="251701248" behindDoc="0" locked="0" layoutInCell="1" allowOverlap="1" wp14:anchorId="36BEF35F" wp14:editId="568B4D2A">
                <wp:simplePos x="0" y="0"/>
                <wp:positionH relativeFrom="column">
                  <wp:posOffset>26670</wp:posOffset>
                </wp:positionH>
                <wp:positionV relativeFrom="paragraph">
                  <wp:posOffset>36195</wp:posOffset>
                </wp:positionV>
                <wp:extent cx="6206490" cy="1403985"/>
                <wp:effectExtent l="0" t="0" r="16510" b="18415"/>
                <wp:wrapSquare wrapText="bothSides"/>
                <wp:docPr id="12" name="Text Box 12"/>
                <wp:cNvGraphicFramePr/>
                <a:graphic xmlns:a="http://schemas.openxmlformats.org/drawingml/2006/main">
                  <a:graphicData uri="http://schemas.microsoft.com/office/word/2010/wordprocessingShape">
                    <wps:wsp>
                      <wps:cNvSpPr txBox="1"/>
                      <wps:spPr>
                        <a:xfrm>
                          <a:off x="0" y="0"/>
                          <a:ext cx="6206490" cy="1403985"/>
                        </a:xfrm>
                        <a:prstGeom prst="rect">
                          <a:avLst/>
                        </a:prstGeom>
                        <a:solidFill>
                          <a:schemeClr val="accent5">
                            <a:lumMod val="20000"/>
                            <a:lumOff val="80000"/>
                          </a:schemeClr>
                        </a:solidFill>
                        <a:ln>
                          <a:solidFill>
                            <a:schemeClr val="tx2"/>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AFCA187" w14:textId="77777777" w:rsidR="001B0150" w:rsidRPr="007101B7" w:rsidRDefault="001B0150" w:rsidP="00983397">
                            <w:pPr>
                              <w:spacing w:after="60" w:line="180" w:lineRule="exact"/>
                              <w:ind w:left="720"/>
                              <w:rPr>
                                <w:b/>
                                <w:color w:val="000000" w:themeColor="text1"/>
                                <w:sz w:val="20"/>
                                <w:lang w:val="en-US"/>
                                <w14:textOutline w14:w="9525" w14:cap="rnd" w14:cmpd="sng" w14:algn="ctr">
                                  <w14:noFill/>
                                  <w14:prstDash w14:val="solid"/>
                                  <w14:bevel/>
                                </w14:textOutline>
                              </w:rPr>
                            </w:pPr>
                            <w:r w:rsidRPr="007101B7">
                              <w:rPr>
                                <w:b/>
                                <w:color w:val="000000" w:themeColor="text1"/>
                                <w:sz w:val="20"/>
                                <w:lang w:val="en-US"/>
                                <w14:textOutline w14:w="9525" w14:cap="rnd" w14:cmpd="sng" w14:algn="ctr">
                                  <w14:noFill/>
                                  <w14:prstDash w14:val="solid"/>
                                  <w14:bevel/>
                                </w14:textOutline>
                              </w:rPr>
                              <w:t>South Australia: Gambling Codes of Practice Notice 2013 (Version No. 005, as at 30 July 2015)</w:t>
                            </w:r>
                          </w:p>
                          <w:p w14:paraId="48CDBB51" w14:textId="77777777" w:rsidR="001B0150" w:rsidRPr="007101B7" w:rsidRDefault="001B0150" w:rsidP="00983397">
                            <w:pPr>
                              <w:spacing w:after="60" w:line="180" w:lineRule="exact"/>
                              <w:ind w:left="720"/>
                              <w:rPr>
                                <w:color w:val="000000" w:themeColor="text1"/>
                                <w:sz w:val="20"/>
                                <w:lang w:val="en-US"/>
                                <w14:textOutline w14:w="9525" w14:cap="rnd" w14:cmpd="sng" w14:algn="ctr">
                                  <w14:noFill/>
                                  <w14:prstDash w14:val="solid"/>
                                  <w14:bevel/>
                                </w14:textOutline>
                              </w:rPr>
                            </w:pPr>
                            <w:r w:rsidRPr="007101B7">
                              <w:rPr>
                                <w:color w:val="000000" w:themeColor="text1"/>
                                <w:sz w:val="20"/>
                                <w:lang w:val="en-US"/>
                                <w14:textOutline w14:w="9525" w14:cap="rnd" w14:cmpd="sng" w14:algn="ctr">
                                  <w14:noFill/>
                                  <w14:prstDash w14:val="solid"/>
                                  <w14:bevel/>
                                </w14:textOutline>
                              </w:rPr>
                              <w:t>(6) A gambling provider which—</w:t>
                            </w:r>
                          </w:p>
                          <w:p w14:paraId="1797F542" w14:textId="77777777" w:rsidR="001B0150" w:rsidRPr="007101B7" w:rsidRDefault="001B0150" w:rsidP="00983397">
                            <w:pPr>
                              <w:spacing w:after="60" w:line="180" w:lineRule="exact"/>
                              <w:ind w:left="1440"/>
                              <w:rPr>
                                <w:color w:val="000000" w:themeColor="text1"/>
                                <w:sz w:val="20"/>
                                <w:lang w:val="en-US"/>
                                <w14:textOutline w14:w="9525" w14:cap="rnd" w14:cmpd="sng" w14:algn="ctr">
                                  <w14:noFill/>
                                  <w14:prstDash w14:val="solid"/>
                                  <w14:bevel/>
                                </w14:textOutline>
                              </w:rPr>
                            </w:pPr>
                            <w:r w:rsidRPr="007101B7">
                              <w:rPr>
                                <w:color w:val="000000" w:themeColor="text1"/>
                                <w:sz w:val="20"/>
                                <w:lang w:val="en-US"/>
                                <w14:textOutline w14:w="9525" w14:cap="rnd" w14:cmpd="sng" w14:algn="ctr">
                                  <w14:noFill/>
                                  <w14:prstDash w14:val="solid"/>
                                  <w14:bevel/>
                                </w14:textOutline>
                              </w:rPr>
                              <w:t xml:space="preserve">(a) </w:t>
                            </w:r>
                            <w:proofErr w:type="gramStart"/>
                            <w:r w:rsidRPr="007101B7">
                              <w:rPr>
                                <w:color w:val="000000" w:themeColor="text1"/>
                                <w:sz w:val="20"/>
                                <w:lang w:val="en-US"/>
                                <w14:textOutline w14:w="9525" w14:cap="rnd" w14:cmpd="sng" w14:algn="ctr">
                                  <w14:noFill/>
                                  <w14:prstDash w14:val="solid"/>
                                  <w14:bevel/>
                                </w14:textOutline>
                              </w:rPr>
                              <w:t>provides</w:t>
                            </w:r>
                            <w:proofErr w:type="gramEnd"/>
                            <w:r w:rsidRPr="007101B7">
                              <w:rPr>
                                <w:color w:val="000000" w:themeColor="text1"/>
                                <w:sz w:val="20"/>
                                <w:lang w:val="en-US"/>
                                <w14:textOutline w14:w="9525" w14:cap="rnd" w14:cmpd="sng" w14:algn="ctr">
                                  <w14:noFill/>
                                  <w14:prstDash w14:val="solid"/>
                                  <w14:bevel/>
                                </w14:textOutline>
                              </w:rPr>
                              <w:t xml:space="preserve"> gambling services by telephone, internet or other electronic means; and</w:t>
                            </w:r>
                          </w:p>
                          <w:p w14:paraId="3BA8AEDB" w14:textId="77777777" w:rsidR="001B0150" w:rsidRPr="007101B7" w:rsidRDefault="001B0150" w:rsidP="00983397">
                            <w:pPr>
                              <w:spacing w:after="60" w:line="180" w:lineRule="exact"/>
                              <w:ind w:left="1440"/>
                              <w:rPr>
                                <w:color w:val="000000" w:themeColor="text1"/>
                                <w:sz w:val="20"/>
                                <w:lang w:val="en-US"/>
                                <w14:textOutline w14:w="9525" w14:cap="rnd" w14:cmpd="sng" w14:algn="ctr">
                                  <w14:noFill/>
                                  <w14:prstDash w14:val="solid"/>
                                  <w14:bevel/>
                                </w14:textOutline>
                              </w:rPr>
                            </w:pPr>
                            <w:r w:rsidRPr="007101B7">
                              <w:rPr>
                                <w:color w:val="000000" w:themeColor="text1"/>
                                <w:sz w:val="20"/>
                                <w:lang w:val="en-US"/>
                                <w14:textOutline w14:w="9525" w14:cap="rnd" w14:cmpd="sng" w14:algn="ctr">
                                  <w14:noFill/>
                                  <w14:prstDash w14:val="solid"/>
                                  <w14:bevel/>
                                </w14:textOutline>
                              </w:rPr>
                              <w:t xml:space="preserve">(b) </w:t>
                            </w:r>
                            <w:proofErr w:type="gramStart"/>
                            <w:r w:rsidRPr="007101B7">
                              <w:rPr>
                                <w:color w:val="000000" w:themeColor="text1"/>
                                <w:sz w:val="20"/>
                                <w:lang w:val="en-US"/>
                                <w14:textOutline w14:w="9525" w14:cap="rnd" w14:cmpd="sng" w14:algn="ctr">
                                  <w14:noFill/>
                                  <w14:prstDash w14:val="solid"/>
                                  <w14:bevel/>
                                </w14:textOutline>
                              </w:rPr>
                              <w:t>has</w:t>
                            </w:r>
                            <w:proofErr w:type="gramEnd"/>
                            <w:r w:rsidRPr="007101B7">
                              <w:rPr>
                                <w:color w:val="000000" w:themeColor="text1"/>
                                <w:sz w:val="20"/>
                                <w:lang w:val="en-US"/>
                                <w14:textOutline w14:w="9525" w14:cap="rnd" w14:cmpd="sng" w14:algn="ctr">
                                  <w14:noFill/>
                                  <w14:prstDash w14:val="solid"/>
                                  <w14:bevel/>
                                </w14:textOutline>
                              </w:rPr>
                              <w:t xml:space="preserve"> taken reasonable steps to ensure that it records valid addresses for its account holders</w:t>
                            </w:r>
                          </w:p>
                          <w:p w14:paraId="5148E525" w14:textId="77777777" w:rsidR="001B0150" w:rsidRPr="007101B7" w:rsidRDefault="001B0150" w:rsidP="00983397">
                            <w:pPr>
                              <w:spacing w:after="60" w:line="180" w:lineRule="exact"/>
                              <w:ind w:left="720"/>
                              <w:rPr>
                                <w:color w:val="000000" w:themeColor="text1"/>
                                <w:sz w:val="20"/>
                                <w:lang w:val="en-US"/>
                                <w14:textOutline w14:w="9525" w14:cap="rnd" w14:cmpd="sng" w14:algn="ctr">
                                  <w14:noFill/>
                                  <w14:prstDash w14:val="solid"/>
                                  <w14:bevel/>
                                </w14:textOutline>
                              </w:rPr>
                            </w:pPr>
                            <w:r w:rsidRPr="007101B7">
                              <w:rPr>
                                <w:color w:val="000000" w:themeColor="text1"/>
                                <w:sz w:val="20"/>
                                <w:lang w:val="en-US"/>
                                <w14:textOutline w14:w="9525" w14:cap="rnd" w14:cmpd="sng" w14:algn="ctr">
                                  <w14:noFill/>
                                  <w14:prstDash w14:val="solid"/>
                                  <w14:bevel/>
                                </w14:textOutline>
                              </w:rPr>
                              <w:t>will only be regarded, for the purposes of this notice, as providing those gambling services to a person in South Australia (being an account holder) if the person’s address as recorded in good faith by the gambling provider has a postcode in the range 5000–5999.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_x0000_s1035" type="#_x0000_t202" style="position:absolute;left:0;text-align:left;margin-left:2.1pt;margin-top:2.85pt;width:488.7pt;height:110.55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" fillcolor="#daeef3 [664]" strokecolor="#1f497d [3215]">
                <v:textbox>
                  <w:txbxContent>
                    <w:p w14:paraId="7AFCA187" w14:textId="77777777" w:rsidR="001B0150" w:rsidRPr="007101B7" w:rsidRDefault="001B0150" w:rsidP="00983397">
                      <w:pPr>
                        <w:spacing w:after="60" w:line="180" w:lineRule="exact"/>
                        <w:ind w:left="720"/>
                        <w:rPr>
                          <w:b/>
                          <w:color w:val="000000" w:themeColor="text1"/>
                          <w:sz w:val="20"/>
                          <w:lang w:val="en-US"/>
                          <w14:textOutline w14:w="9525" w14:cap="rnd" w14:cmpd="sng" w14:algn="ctr">
                            <w14:noFill/>
                            <w14:prstDash w14:val="solid"/>
                            <w14:bevel/>
                          </w14:textOutline>
                        </w:rPr>
                      </w:pPr>
                      <w:r w:rsidRPr="007101B7">
                        <w:rPr>
                          <w:b/>
                          <w:color w:val="000000" w:themeColor="text1"/>
                          <w:sz w:val="20"/>
                          <w:lang w:val="en-US"/>
                          <w14:textOutline w14:w="9525" w14:cap="rnd" w14:cmpd="sng" w14:algn="ctr">
                            <w14:noFill/>
                            <w14:prstDash w14:val="solid"/>
                            <w14:bevel/>
                          </w14:textOutline>
                        </w:rPr>
                        <w:t>South Australia: Gambling Codes of Practice Notice 2013 (Version No. 005, as at 30 July 2015)</w:t>
                      </w:r>
                    </w:p>
                    <w:p w14:paraId="48CDBB51" w14:textId="77777777" w:rsidR="001B0150" w:rsidRPr="007101B7" w:rsidRDefault="001B0150" w:rsidP="00983397">
                      <w:pPr>
                        <w:spacing w:after="60" w:line="180" w:lineRule="exact"/>
                        <w:ind w:left="720"/>
                        <w:rPr>
                          <w:color w:val="000000" w:themeColor="text1"/>
                          <w:sz w:val="20"/>
                          <w:lang w:val="en-US"/>
                          <w14:textOutline w14:w="9525" w14:cap="rnd" w14:cmpd="sng" w14:algn="ctr">
                            <w14:noFill/>
                            <w14:prstDash w14:val="solid"/>
                            <w14:bevel/>
                          </w14:textOutline>
                        </w:rPr>
                      </w:pPr>
                      <w:r w:rsidRPr="007101B7">
                        <w:rPr>
                          <w:color w:val="000000" w:themeColor="text1"/>
                          <w:sz w:val="20"/>
                          <w:lang w:val="en-US"/>
                          <w14:textOutline w14:w="9525" w14:cap="rnd" w14:cmpd="sng" w14:algn="ctr">
                            <w14:noFill/>
                            <w14:prstDash w14:val="solid"/>
                            <w14:bevel/>
                          </w14:textOutline>
                        </w:rPr>
                        <w:t>(6) A gambling provider which—</w:t>
                      </w:r>
                    </w:p>
                    <w:p w14:paraId="1797F542" w14:textId="77777777" w:rsidR="001B0150" w:rsidRPr="007101B7" w:rsidRDefault="001B0150" w:rsidP="00983397">
                      <w:pPr>
                        <w:spacing w:after="60" w:line="180" w:lineRule="exact"/>
                        <w:ind w:left="1440"/>
                        <w:rPr>
                          <w:color w:val="000000" w:themeColor="text1"/>
                          <w:sz w:val="20"/>
                          <w:lang w:val="en-US"/>
                          <w14:textOutline w14:w="9525" w14:cap="rnd" w14:cmpd="sng" w14:algn="ctr">
                            <w14:noFill/>
                            <w14:prstDash w14:val="solid"/>
                            <w14:bevel/>
                          </w14:textOutline>
                        </w:rPr>
                      </w:pPr>
                      <w:r w:rsidRPr="007101B7">
                        <w:rPr>
                          <w:color w:val="000000" w:themeColor="text1"/>
                          <w:sz w:val="20"/>
                          <w:lang w:val="en-US"/>
                          <w14:textOutline w14:w="9525" w14:cap="rnd" w14:cmpd="sng" w14:algn="ctr">
                            <w14:noFill/>
                            <w14:prstDash w14:val="solid"/>
                            <w14:bevel/>
                          </w14:textOutline>
                        </w:rPr>
                        <w:t xml:space="preserve">(a) </w:t>
                      </w:r>
                      <w:proofErr w:type="gramStart"/>
                      <w:r w:rsidRPr="007101B7">
                        <w:rPr>
                          <w:color w:val="000000" w:themeColor="text1"/>
                          <w:sz w:val="20"/>
                          <w:lang w:val="en-US"/>
                          <w14:textOutline w14:w="9525" w14:cap="rnd" w14:cmpd="sng" w14:algn="ctr">
                            <w14:noFill/>
                            <w14:prstDash w14:val="solid"/>
                            <w14:bevel/>
                          </w14:textOutline>
                        </w:rPr>
                        <w:t>provides</w:t>
                      </w:r>
                      <w:proofErr w:type="gramEnd"/>
                      <w:r w:rsidRPr="007101B7">
                        <w:rPr>
                          <w:color w:val="000000" w:themeColor="text1"/>
                          <w:sz w:val="20"/>
                          <w:lang w:val="en-US"/>
                          <w14:textOutline w14:w="9525" w14:cap="rnd" w14:cmpd="sng" w14:algn="ctr">
                            <w14:noFill/>
                            <w14:prstDash w14:val="solid"/>
                            <w14:bevel/>
                          </w14:textOutline>
                        </w:rPr>
                        <w:t xml:space="preserve"> gambling services by telephone, internet or other electronic means; and</w:t>
                      </w:r>
                    </w:p>
                    <w:p w14:paraId="3BA8AEDB" w14:textId="77777777" w:rsidR="001B0150" w:rsidRPr="007101B7" w:rsidRDefault="001B0150" w:rsidP="00983397">
                      <w:pPr>
                        <w:spacing w:after="60" w:line="180" w:lineRule="exact"/>
                        <w:ind w:left="1440"/>
                        <w:rPr>
                          <w:color w:val="000000" w:themeColor="text1"/>
                          <w:sz w:val="20"/>
                          <w:lang w:val="en-US"/>
                          <w14:textOutline w14:w="9525" w14:cap="rnd" w14:cmpd="sng" w14:algn="ctr">
                            <w14:noFill/>
                            <w14:prstDash w14:val="solid"/>
                            <w14:bevel/>
                          </w14:textOutline>
                        </w:rPr>
                      </w:pPr>
                      <w:r w:rsidRPr="007101B7">
                        <w:rPr>
                          <w:color w:val="000000" w:themeColor="text1"/>
                          <w:sz w:val="20"/>
                          <w:lang w:val="en-US"/>
                          <w14:textOutline w14:w="9525" w14:cap="rnd" w14:cmpd="sng" w14:algn="ctr">
                            <w14:noFill/>
                            <w14:prstDash w14:val="solid"/>
                            <w14:bevel/>
                          </w14:textOutline>
                        </w:rPr>
                        <w:t xml:space="preserve">(b) </w:t>
                      </w:r>
                      <w:proofErr w:type="gramStart"/>
                      <w:r w:rsidRPr="007101B7">
                        <w:rPr>
                          <w:color w:val="000000" w:themeColor="text1"/>
                          <w:sz w:val="20"/>
                          <w:lang w:val="en-US"/>
                          <w14:textOutline w14:w="9525" w14:cap="rnd" w14:cmpd="sng" w14:algn="ctr">
                            <w14:noFill/>
                            <w14:prstDash w14:val="solid"/>
                            <w14:bevel/>
                          </w14:textOutline>
                        </w:rPr>
                        <w:t>has</w:t>
                      </w:r>
                      <w:proofErr w:type="gramEnd"/>
                      <w:r w:rsidRPr="007101B7">
                        <w:rPr>
                          <w:color w:val="000000" w:themeColor="text1"/>
                          <w:sz w:val="20"/>
                          <w:lang w:val="en-US"/>
                          <w14:textOutline w14:w="9525" w14:cap="rnd" w14:cmpd="sng" w14:algn="ctr">
                            <w14:noFill/>
                            <w14:prstDash w14:val="solid"/>
                            <w14:bevel/>
                          </w14:textOutline>
                        </w:rPr>
                        <w:t xml:space="preserve"> taken reasonable steps to ensure that it records valid addresses for its account holders</w:t>
                      </w:r>
                    </w:p>
                    <w:p w14:paraId="5148E525" w14:textId="77777777" w:rsidR="001B0150" w:rsidRPr="007101B7" w:rsidRDefault="001B0150" w:rsidP="00983397">
                      <w:pPr>
                        <w:spacing w:after="60" w:line="180" w:lineRule="exact"/>
                        <w:ind w:left="720"/>
                        <w:rPr>
                          <w:color w:val="000000" w:themeColor="text1"/>
                          <w:sz w:val="20"/>
                          <w:lang w:val="en-US"/>
                          <w14:textOutline w14:w="9525" w14:cap="rnd" w14:cmpd="sng" w14:algn="ctr">
                            <w14:noFill/>
                            <w14:prstDash w14:val="solid"/>
                            <w14:bevel/>
                          </w14:textOutline>
                        </w:rPr>
                      </w:pPr>
                      <w:proofErr w:type="gramStart"/>
                      <w:r w:rsidRPr="007101B7">
                        <w:rPr>
                          <w:color w:val="000000" w:themeColor="text1"/>
                          <w:sz w:val="20"/>
                          <w:lang w:val="en-US"/>
                          <w14:textOutline w14:w="9525" w14:cap="rnd" w14:cmpd="sng" w14:algn="ctr">
                            <w14:noFill/>
                            <w14:prstDash w14:val="solid"/>
                            <w14:bevel/>
                          </w14:textOutline>
                        </w:rPr>
                        <w:t>will</w:t>
                      </w:r>
                      <w:proofErr w:type="gramEnd"/>
                      <w:r w:rsidRPr="007101B7">
                        <w:rPr>
                          <w:color w:val="000000" w:themeColor="text1"/>
                          <w:sz w:val="20"/>
                          <w:lang w:val="en-US"/>
                          <w14:textOutline w14:w="9525" w14:cap="rnd" w14:cmpd="sng" w14:algn="ctr">
                            <w14:noFill/>
                            <w14:prstDash w14:val="solid"/>
                            <w14:bevel/>
                          </w14:textOutline>
                        </w:rPr>
                        <w:t xml:space="preserve"> only be regarded, for the purposes of this notice, as providing those gambling services to a person in South Australia (being an account holder) if the person’s address as recorded in good faith by the gambling provider has a postcode in the range 5000–5999.</w:t>
                      </w:r>
                    </w:p>
                  </w:txbxContent>
                </v:textbox>
                <w10:wrap type="square"/>
              </v:shape>
            </w:pict>
          </mc:Fallback>
        </mc:AlternateContent>
      </w:r>
    </w:p>
    <w:p w14:paraId="1B357987" w14:textId="77777777" w:rsidR="00983397" w:rsidRDefault="00983397" w:rsidP="00983397">
      <w:pPr>
        <w:spacing w:after="0" w:line="240" w:lineRule="auto"/>
        <w:ind w:left="1134"/>
        <w:rPr>
          <w:noProof/>
          <w:lang w:val="en-US"/>
        </w:rPr>
      </w:pPr>
    </w:p>
    <w:p w14:paraId="6D83E264" w14:textId="77777777" w:rsidR="00983397" w:rsidRDefault="00983397" w:rsidP="00983397">
      <w:pPr>
        <w:spacing w:after="0" w:line="240" w:lineRule="auto"/>
        <w:ind w:left="1134"/>
        <w:rPr>
          <w:noProof/>
          <w:lang w:val="en-US"/>
        </w:rPr>
      </w:pPr>
    </w:p>
    <w:p w14:paraId="779118ED" w14:textId="77777777" w:rsidR="00370251" w:rsidRDefault="002540B1" w:rsidP="00236E56">
      <w:pPr>
        <w:pStyle w:val="Heading2"/>
      </w:pPr>
      <w:bookmarkStart w:id="16" w:name="_Toc311183032"/>
      <w:r>
        <w:t>4.3</w:t>
      </w:r>
      <w:r>
        <w:tab/>
      </w:r>
      <w:r w:rsidR="00737A04">
        <w:t xml:space="preserve">No credit for gambling – </w:t>
      </w:r>
      <w:r w:rsidR="00D12A4A">
        <w:t xml:space="preserve">credit cards </w:t>
      </w:r>
      <w:r w:rsidR="00737A04">
        <w:t>&amp;</w:t>
      </w:r>
      <w:r w:rsidR="00D12A4A">
        <w:t xml:space="preserve"> payday loans</w:t>
      </w:r>
      <w:bookmarkEnd w:id="16"/>
    </w:p>
    <w:p w14:paraId="14762D05" w14:textId="77777777" w:rsidR="00C977F1" w:rsidRDefault="00C977F1" w:rsidP="009B220C">
      <w:pPr>
        <w:spacing w:after="0" w:line="240" w:lineRule="auto"/>
      </w:pPr>
    </w:p>
    <w:p w14:paraId="14A9C21B" w14:textId="6382CB3B" w:rsidR="00F634FA" w:rsidRDefault="00983397" w:rsidP="00983397">
      <w:pPr>
        <w:spacing w:after="0" w:line="240" w:lineRule="auto"/>
        <w:ind w:left="1134"/>
      </w:pPr>
      <w:r>
        <w:t>The</w:t>
      </w:r>
      <w:r w:rsidR="00D12A4A">
        <w:t xml:space="preserve"> </w:t>
      </w:r>
      <w:r w:rsidR="00D12A4A">
        <w:rPr>
          <w:i/>
        </w:rPr>
        <w:t>Duds, Mugs</w:t>
      </w:r>
      <w:r>
        <w:rPr>
          <w:i/>
        </w:rPr>
        <w:t xml:space="preserve"> and the A-List</w:t>
      </w:r>
      <w:r w:rsidR="00D12A4A">
        <w:rPr>
          <w:i/>
        </w:rPr>
        <w:t xml:space="preserve"> </w:t>
      </w:r>
      <w:r w:rsidR="00C34408">
        <w:t>r</w:t>
      </w:r>
      <w:r w:rsidR="00D12A4A">
        <w:t xml:space="preserve">eport documented the consumer detriment </w:t>
      </w:r>
      <w:r>
        <w:t>associated with</w:t>
      </w:r>
      <w:r w:rsidR="00D12A4A">
        <w:t xml:space="preserve"> gambling on credit. At the end of the day, </w:t>
      </w:r>
      <w:r w:rsidR="00310F55">
        <w:t>ALL</w:t>
      </w:r>
      <w:r w:rsidR="00D12A4A">
        <w:t xml:space="preserve"> the different forms of credit used for gambling are harmful to consumers, and those </w:t>
      </w:r>
      <w:r>
        <w:t xml:space="preserve">clients </w:t>
      </w:r>
      <w:r w:rsidR="00D12A4A">
        <w:t>presenting for financial counselling typically have multiple forms of debt – all of which are legally enforceable.</w:t>
      </w:r>
    </w:p>
    <w:p w14:paraId="4F883C81" w14:textId="77777777" w:rsidR="00C17728" w:rsidRDefault="00C17728" w:rsidP="009B220C">
      <w:pPr>
        <w:spacing w:after="0" w:line="240" w:lineRule="auto"/>
      </w:pPr>
    </w:p>
    <w:p w14:paraId="388611A2" w14:textId="77777777" w:rsidR="00C17728" w:rsidRDefault="00983397" w:rsidP="009B220C">
      <w:pPr>
        <w:pStyle w:val="Caption"/>
        <w:keepNext/>
        <w:spacing w:after="0" w:line="240" w:lineRule="auto"/>
        <w:jc w:val="center"/>
      </w:pPr>
      <w:r>
        <w:t>Figure</w:t>
      </w:r>
      <w:r w:rsidR="00C17728">
        <w:t xml:space="preserve"> </w:t>
      </w:r>
      <w:r>
        <w:t>2</w:t>
      </w:r>
      <w:r w:rsidR="00C17728">
        <w:t>: Gambling with any forms of credit is dangerous (note that split is only an estimate)</w:t>
      </w:r>
    </w:p>
    <w:p w14:paraId="0A5F357E" w14:textId="77777777" w:rsidR="00983397" w:rsidRPr="00983397" w:rsidRDefault="00983397" w:rsidP="00983397"/>
    <w:p w14:paraId="0193DAC0" w14:textId="176F8CAE" w:rsidR="00F634FA" w:rsidRDefault="00EB06EC" w:rsidP="009B220C">
      <w:pPr>
        <w:spacing w:after="0" w:line="240" w:lineRule="auto"/>
        <w:jc w:val="center"/>
      </w:pPr>
      <w:r>
        <w:rPr>
          <w:noProof/>
          <w:lang w:eastAsia="en-AU"/>
        </w:rPr>
        <w:drawing>
          <wp:inline distT="0" distB="0" distL="0" distR="0" wp14:anchorId="489EB28F" wp14:editId="2A63780B">
            <wp:extent cx="4191000" cy="22860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0" cy="2286000"/>
                    </a:xfrm>
                    <a:prstGeom prst="rect">
                      <a:avLst/>
                    </a:prstGeom>
                    <a:noFill/>
                    <a:ln>
                      <a:noFill/>
                    </a:ln>
                  </pic:spPr>
                </pic:pic>
              </a:graphicData>
            </a:graphic>
          </wp:inline>
        </w:drawing>
      </w:r>
    </w:p>
    <w:p w14:paraId="203B9F2A" w14:textId="77777777" w:rsidR="00C17728" w:rsidRDefault="00C17728" w:rsidP="009B220C">
      <w:pPr>
        <w:spacing w:after="0" w:line="240" w:lineRule="auto"/>
      </w:pPr>
    </w:p>
    <w:p w14:paraId="2A55D691" w14:textId="77777777" w:rsidR="00D12A4A" w:rsidRDefault="00D12A4A" w:rsidP="00983397">
      <w:pPr>
        <w:spacing w:after="0" w:line="240" w:lineRule="auto"/>
        <w:ind w:left="1134"/>
        <w:rPr>
          <w:lang w:val="en-US"/>
        </w:rPr>
      </w:pPr>
      <w:r>
        <w:t xml:space="preserve">We agree with the Liberal Party position on problem gambling that was taken to the 2013 election: </w:t>
      </w:r>
      <w:r w:rsidRPr="008C40E9">
        <w:rPr>
          <w:i/>
        </w:rPr>
        <w:t>‘</w:t>
      </w:r>
      <w:r w:rsidRPr="008C40E9">
        <w:rPr>
          <w:i/>
          <w:lang w:val="en-US"/>
        </w:rPr>
        <w:t>‘Responsible gambling is all about people gambling within their means. Extending lines of credit to gamblers runs contrary to this principle and the Coalition will legislate to prohibit the practice</w:t>
      </w:r>
      <w:r w:rsidRPr="00D12A4A">
        <w:rPr>
          <w:lang w:val="en-US"/>
        </w:rPr>
        <w:t>’</w:t>
      </w:r>
      <w:r w:rsidR="00983397">
        <w:rPr>
          <w:lang w:val="en-US"/>
        </w:rPr>
        <w:t>.</w:t>
      </w:r>
      <w:r>
        <w:rPr>
          <w:rStyle w:val="FootnoteReference"/>
          <w:lang w:val="en-US"/>
        </w:rPr>
        <w:footnoteReference w:id="10"/>
      </w:r>
    </w:p>
    <w:p w14:paraId="3A154285" w14:textId="77777777" w:rsidR="009B220C" w:rsidRDefault="009B220C" w:rsidP="00983397">
      <w:pPr>
        <w:spacing w:after="0" w:line="240" w:lineRule="auto"/>
        <w:ind w:left="1134"/>
        <w:rPr>
          <w:lang w:val="en-US"/>
        </w:rPr>
      </w:pPr>
    </w:p>
    <w:p w14:paraId="5CA5AF3C" w14:textId="77777777" w:rsidR="00067AA2" w:rsidRDefault="00067AA2" w:rsidP="00983397">
      <w:pPr>
        <w:spacing w:after="0" w:line="240" w:lineRule="auto"/>
        <w:ind w:left="1134"/>
        <w:rPr>
          <w:lang w:val="en-US"/>
        </w:rPr>
      </w:pPr>
      <w:r>
        <w:rPr>
          <w:lang w:val="en-US"/>
        </w:rPr>
        <w:t xml:space="preserve">It is essential that credit cards </w:t>
      </w:r>
      <w:r w:rsidR="0041025C">
        <w:rPr>
          <w:lang w:val="en-US"/>
        </w:rPr>
        <w:t>not be</w:t>
      </w:r>
      <w:r w:rsidR="00983397">
        <w:rPr>
          <w:lang w:val="en-US"/>
        </w:rPr>
        <w:t xml:space="preserve"> </w:t>
      </w:r>
      <w:r>
        <w:rPr>
          <w:lang w:val="en-US"/>
        </w:rPr>
        <w:t>used for gambling.  The argument that the lender has assessed suitability</w:t>
      </w:r>
      <w:r w:rsidR="00983397">
        <w:rPr>
          <w:lang w:val="en-US"/>
        </w:rPr>
        <w:t xml:space="preserve">, including repayment capacity and that therefore an individual can afford the </w:t>
      </w:r>
      <w:r w:rsidR="0041025C">
        <w:rPr>
          <w:lang w:val="en-US"/>
        </w:rPr>
        <w:t>credit</w:t>
      </w:r>
      <w:r>
        <w:rPr>
          <w:lang w:val="en-US"/>
        </w:rPr>
        <w:t xml:space="preserve"> can be </w:t>
      </w:r>
      <w:r w:rsidR="00C17728">
        <w:rPr>
          <w:lang w:val="en-US"/>
        </w:rPr>
        <w:t xml:space="preserve">easily </w:t>
      </w:r>
      <w:r>
        <w:rPr>
          <w:lang w:val="en-US"/>
        </w:rPr>
        <w:t>rebutted</w:t>
      </w:r>
      <w:r w:rsidR="00310F55">
        <w:rPr>
          <w:lang w:val="en-US"/>
        </w:rPr>
        <w:t>. Credit card lenders only assess</w:t>
      </w:r>
      <w:r>
        <w:rPr>
          <w:lang w:val="en-US"/>
        </w:rPr>
        <w:t xml:space="preserve"> that the loan </w:t>
      </w:r>
      <w:r>
        <w:rPr>
          <w:lang w:val="en-US"/>
        </w:rPr>
        <w:lastRenderedPageBreak/>
        <w:t>is ‘not unsuitable’ – that is based on the consumer</w:t>
      </w:r>
      <w:r w:rsidR="00310F55">
        <w:rPr>
          <w:lang w:val="en-US"/>
        </w:rPr>
        <w:t>’</w:t>
      </w:r>
      <w:r>
        <w:rPr>
          <w:lang w:val="en-US"/>
        </w:rPr>
        <w:t xml:space="preserve">s ability to repay the minimum monthly </w:t>
      </w:r>
      <w:r w:rsidR="000522AC">
        <w:rPr>
          <w:lang w:val="en-US"/>
        </w:rPr>
        <w:t>payment, which</w:t>
      </w:r>
      <w:r w:rsidR="00310F55">
        <w:rPr>
          <w:lang w:val="en-US"/>
        </w:rPr>
        <w:t xml:space="preserve"> is </w:t>
      </w:r>
      <w:r>
        <w:rPr>
          <w:lang w:val="en-US"/>
        </w:rPr>
        <w:t xml:space="preserve">2-3%. Just paying the minimum </w:t>
      </w:r>
      <w:r w:rsidR="00983397">
        <w:rPr>
          <w:lang w:val="en-US"/>
        </w:rPr>
        <w:t xml:space="preserve">payment </w:t>
      </w:r>
      <w:r>
        <w:rPr>
          <w:lang w:val="en-US"/>
        </w:rPr>
        <w:t xml:space="preserve">means </w:t>
      </w:r>
      <w:r w:rsidR="0041025C">
        <w:rPr>
          <w:lang w:val="en-US"/>
        </w:rPr>
        <w:t>those debts</w:t>
      </w:r>
      <w:r w:rsidR="00983397">
        <w:rPr>
          <w:lang w:val="en-US"/>
        </w:rPr>
        <w:t xml:space="preserve"> will take years to pay off</w:t>
      </w:r>
      <w:r>
        <w:rPr>
          <w:lang w:val="en-US"/>
        </w:rPr>
        <w:t xml:space="preserve">. </w:t>
      </w:r>
      <w:r w:rsidR="00C17728">
        <w:rPr>
          <w:lang w:val="en-US"/>
        </w:rPr>
        <w:t xml:space="preserve"> </w:t>
      </w:r>
    </w:p>
    <w:p w14:paraId="5B407AE5" w14:textId="77777777" w:rsidR="009B220C" w:rsidRDefault="009B220C" w:rsidP="00983397">
      <w:pPr>
        <w:spacing w:after="0" w:line="240" w:lineRule="auto"/>
        <w:ind w:left="1134"/>
        <w:rPr>
          <w:lang w:val="en-US"/>
        </w:rPr>
      </w:pPr>
    </w:p>
    <w:p w14:paraId="53B784D2" w14:textId="77777777" w:rsidR="00F674AD" w:rsidRDefault="004A5185" w:rsidP="00983397">
      <w:pPr>
        <w:spacing w:after="0" w:line="240" w:lineRule="auto"/>
        <w:ind w:left="1134"/>
        <w:rPr>
          <w:lang w:val="en-US"/>
        </w:rPr>
      </w:pPr>
      <w:r>
        <w:rPr>
          <w:lang w:val="en-US"/>
        </w:rPr>
        <w:t xml:space="preserve">In some states, </w:t>
      </w:r>
      <w:r w:rsidR="00310F55">
        <w:rPr>
          <w:lang w:val="en-US"/>
        </w:rPr>
        <w:t>(</w:t>
      </w:r>
      <w:r>
        <w:rPr>
          <w:lang w:val="en-US"/>
        </w:rPr>
        <w:t>e.g. Victoria</w:t>
      </w:r>
      <w:r w:rsidR="00310F55">
        <w:rPr>
          <w:lang w:val="en-US"/>
        </w:rPr>
        <w:t>)</w:t>
      </w:r>
      <w:r>
        <w:rPr>
          <w:lang w:val="en-US"/>
        </w:rPr>
        <w:t xml:space="preserve"> casinos already ban</w:t>
      </w:r>
      <w:r w:rsidR="00067AA2">
        <w:rPr>
          <w:lang w:val="en-US"/>
        </w:rPr>
        <w:t xml:space="preserve"> </w:t>
      </w:r>
      <w:r w:rsidR="00310F55">
        <w:rPr>
          <w:lang w:val="en-US"/>
        </w:rPr>
        <w:t xml:space="preserve">ATM </w:t>
      </w:r>
      <w:r w:rsidR="00067AA2" w:rsidRPr="00F674AD">
        <w:rPr>
          <w:i/>
          <w:lang w:val="en-US"/>
        </w:rPr>
        <w:t>credit</w:t>
      </w:r>
      <w:r w:rsidR="00067AA2">
        <w:rPr>
          <w:lang w:val="en-US"/>
        </w:rPr>
        <w:t xml:space="preserve"> options</w:t>
      </w:r>
      <w:r>
        <w:rPr>
          <w:lang w:val="en-US"/>
        </w:rPr>
        <w:t xml:space="preserve"> from being selected as payment methods </w:t>
      </w:r>
      <w:r w:rsidR="00067AA2">
        <w:rPr>
          <w:lang w:val="en-US"/>
        </w:rPr>
        <w:t xml:space="preserve">– recognizing that </w:t>
      </w:r>
      <w:r w:rsidR="00F674AD">
        <w:rPr>
          <w:lang w:val="en-US"/>
        </w:rPr>
        <w:t>credit</w:t>
      </w:r>
      <w:r w:rsidR="00067AA2">
        <w:rPr>
          <w:lang w:val="en-US"/>
        </w:rPr>
        <w:t xml:space="preserve"> </w:t>
      </w:r>
      <w:r>
        <w:rPr>
          <w:lang w:val="en-US"/>
        </w:rPr>
        <w:t>is a particularly harmful form of funding gambling</w:t>
      </w:r>
      <w:r w:rsidR="00067AA2">
        <w:rPr>
          <w:lang w:val="en-US"/>
        </w:rPr>
        <w:t xml:space="preserve">. </w:t>
      </w:r>
      <w:r>
        <w:rPr>
          <w:lang w:val="en-US"/>
        </w:rPr>
        <w:t xml:space="preserve"> </w:t>
      </w:r>
    </w:p>
    <w:p w14:paraId="426F6021" w14:textId="77777777" w:rsidR="00825EC2" w:rsidRDefault="00825EC2" w:rsidP="00983397">
      <w:pPr>
        <w:spacing w:after="0" w:line="240" w:lineRule="auto"/>
        <w:ind w:left="1134"/>
        <w:rPr>
          <w:color w:val="365F91" w:themeColor="accent1" w:themeShade="BF"/>
        </w:rPr>
      </w:pPr>
    </w:p>
    <w:p w14:paraId="45C7A4C9" w14:textId="77777777" w:rsidR="00737A04" w:rsidRPr="00825EC2" w:rsidRDefault="00737A04" w:rsidP="00983397">
      <w:pPr>
        <w:spacing w:after="0" w:line="240" w:lineRule="auto"/>
        <w:ind w:left="1134"/>
        <w:rPr>
          <w:color w:val="365F91" w:themeColor="accent1" w:themeShade="BF"/>
        </w:rPr>
      </w:pPr>
      <w:r w:rsidRPr="00825EC2">
        <w:rPr>
          <w:color w:val="365F91" w:themeColor="accent1" w:themeShade="BF"/>
        </w:rPr>
        <w:t xml:space="preserve">See Section 4.2 of </w:t>
      </w:r>
      <w:r w:rsidRPr="00825EC2">
        <w:rPr>
          <w:i/>
          <w:color w:val="365F91" w:themeColor="accent1" w:themeShade="BF"/>
        </w:rPr>
        <w:t xml:space="preserve">Dud, Mugs </w:t>
      </w:r>
      <w:r w:rsidRPr="00825EC2">
        <w:rPr>
          <w:color w:val="365F91" w:themeColor="accent1" w:themeShade="BF"/>
        </w:rPr>
        <w:t>for</w:t>
      </w:r>
      <w:r w:rsidR="0038279C" w:rsidRPr="00825EC2">
        <w:rPr>
          <w:color w:val="365F91" w:themeColor="accent1" w:themeShade="BF"/>
        </w:rPr>
        <w:t xml:space="preserve"> analysis of how credit is legislated in gambling vs </w:t>
      </w:r>
      <w:r w:rsidR="00983397">
        <w:rPr>
          <w:color w:val="365F91" w:themeColor="accent1" w:themeShade="BF"/>
        </w:rPr>
        <w:t>the provision of credit</w:t>
      </w:r>
    </w:p>
    <w:p w14:paraId="170981D9" w14:textId="77777777" w:rsidR="00737A04" w:rsidRDefault="00737A04" w:rsidP="009B220C">
      <w:pPr>
        <w:spacing w:after="0" w:line="240" w:lineRule="auto"/>
        <w:rPr>
          <w:lang w:val="en-US"/>
        </w:rPr>
      </w:pPr>
    </w:p>
    <w:p w14:paraId="62C7189A" w14:textId="77777777" w:rsidR="00F674AD" w:rsidRDefault="00F674AD" w:rsidP="009B220C">
      <w:pPr>
        <w:spacing w:after="0" w:line="240" w:lineRule="auto"/>
        <w:rPr>
          <w:lang w:val="en-US"/>
        </w:rPr>
      </w:pPr>
    </w:p>
    <w:p w14:paraId="0B07C3AF" w14:textId="77777777" w:rsidR="00D12A4A" w:rsidRDefault="00D12A4A" w:rsidP="009B220C">
      <w:pPr>
        <w:spacing w:after="0" w:line="240" w:lineRule="auto"/>
        <w:rPr>
          <w:rStyle w:val="IntenseEmphasis"/>
        </w:rPr>
      </w:pPr>
      <w:r w:rsidRPr="00667267">
        <w:rPr>
          <w:rStyle w:val="IntenseEmphasis"/>
        </w:rPr>
        <w:t>We recommen</w:t>
      </w:r>
      <w:r w:rsidR="001574A7">
        <w:rPr>
          <w:rStyle w:val="IntenseEmphasis"/>
        </w:rPr>
        <w:t>d:</w:t>
      </w:r>
    </w:p>
    <w:p w14:paraId="43EACE17" w14:textId="77777777" w:rsidR="009B220C" w:rsidRDefault="009B220C" w:rsidP="009B220C">
      <w:pPr>
        <w:spacing w:after="0" w:line="240" w:lineRule="auto"/>
        <w:rPr>
          <w:b/>
          <w:color w:val="0000FF"/>
        </w:rPr>
      </w:pPr>
    </w:p>
    <w:p w14:paraId="21F12711" w14:textId="77777777" w:rsidR="00A321EA" w:rsidRDefault="00D12A4A" w:rsidP="00983397">
      <w:pPr>
        <w:pStyle w:val="ListParagraph"/>
        <w:numPr>
          <w:ilvl w:val="0"/>
          <w:numId w:val="17"/>
        </w:numPr>
        <w:spacing w:after="0" w:line="240" w:lineRule="auto"/>
        <w:ind w:left="1418" w:hanging="284"/>
      </w:pPr>
      <w:r w:rsidRPr="00E405B6">
        <w:t xml:space="preserve">A ban on </w:t>
      </w:r>
      <w:r w:rsidR="00A321EA" w:rsidRPr="00E405B6">
        <w:rPr>
          <w:u w:val="single"/>
        </w:rPr>
        <w:t>all</w:t>
      </w:r>
      <w:r w:rsidR="00A321EA" w:rsidRPr="00E405B6">
        <w:t xml:space="preserve"> forms of </w:t>
      </w:r>
      <w:r w:rsidRPr="00E405B6">
        <w:t>credit</w:t>
      </w:r>
      <w:r w:rsidR="008C40E9" w:rsidRPr="00E405B6">
        <w:t xml:space="preserve"> </w:t>
      </w:r>
      <w:r w:rsidR="00825EC2" w:rsidRPr="00E405B6">
        <w:t>for gambling including:</w:t>
      </w:r>
    </w:p>
    <w:p w14:paraId="3B74816E" w14:textId="77777777" w:rsidR="00E405B6" w:rsidRPr="00E405B6" w:rsidRDefault="00E405B6" w:rsidP="00983397">
      <w:pPr>
        <w:pStyle w:val="ListParagraph"/>
        <w:numPr>
          <w:ilvl w:val="0"/>
          <w:numId w:val="0"/>
        </w:numPr>
        <w:spacing w:after="0" w:line="240" w:lineRule="auto"/>
        <w:ind w:left="1418" w:hanging="284"/>
      </w:pPr>
    </w:p>
    <w:p w14:paraId="7F963305" w14:textId="77777777" w:rsidR="00A321EA" w:rsidRDefault="00ED1231" w:rsidP="00983397">
      <w:pPr>
        <w:pStyle w:val="ListParagraph"/>
        <w:numPr>
          <w:ilvl w:val="1"/>
          <w:numId w:val="16"/>
        </w:numPr>
        <w:spacing w:after="0" w:line="240" w:lineRule="auto"/>
        <w:ind w:left="1701" w:hanging="284"/>
      </w:pPr>
      <w:r w:rsidRPr="00C977F1">
        <w:rPr>
          <w:u w:val="single"/>
        </w:rPr>
        <w:t>Company provided credit:</w:t>
      </w:r>
      <w:r w:rsidRPr="00C977F1">
        <w:t xml:space="preserve"> </w:t>
      </w:r>
      <w:r w:rsidR="008C40E9" w:rsidRPr="00C977F1">
        <w:t xml:space="preserve">Australian law should prohibit the provision of credit by gambling operators. It should require that </w:t>
      </w:r>
      <w:r w:rsidRPr="00C977F1">
        <w:t xml:space="preserve">gamblers </w:t>
      </w:r>
      <w:r w:rsidR="00F953DE" w:rsidRPr="00C977F1">
        <w:t>use their</w:t>
      </w:r>
      <w:r w:rsidR="009C1432" w:rsidRPr="00C977F1">
        <w:t xml:space="preserve"> own money.</w:t>
      </w:r>
    </w:p>
    <w:p w14:paraId="403053C2" w14:textId="77777777" w:rsidR="00236E56" w:rsidRPr="00C977F1" w:rsidRDefault="00236E56" w:rsidP="00236E56">
      <w:pPr>
        <w:pStyle w:val="ListParagraph"/>
        <w:numPr>
          <w:ilvl w:val="0"/>
          <w:numId w:val="0"/>
        </w:numPr>
        <w:spacing w:after="0" w:line="240" w:lineRule="auto"/>
        <w:ind w:left="1701"/>
      </w:pPr>
    </w:p>
    <w:p w14:paraId="190A0695" w14:textId="08554196" w:rsidR="008C40E9" w:rsidRDefault="00ED1231" w:rsidP="00983397">
      <w:pPr>
        <w:pStyle w:val="ListParagraph"/>
        <w:numPr>
          <w:ilvl w:val="1"/>
          <w:numId w:val="16"/>
        </w:numPr>
        <w:spacing w:after="0" w:line="240" w:lineRule="auto"/>
        <w:ind w:left="1701" w:hanging="284"/>
      </w:pPr>
      <w:r w:rsidRPr="00C977F1">
        <w:rPr>
          <w:u w:val="single"/>
        </w:rPr>
        <w:t>Financial institution credit</w:t>
      </w:r>
      <w:r w:rsidRPr="00C977F1">
        <w:t>: a</w:t>
      </w:r>
      <w:r w:rsidR="00A321EA" w:rsidRPr="00C977F1">
        <w:t xml:space="preserve"> ban on the use of credit cards for gambling payments – Citibank already do this</w:t>
      </w:r>
      <w:r w:rsidR="00C34408">
        <w:t>.</w:t>
      </w:r>
      <w:r w:rsidR="00D20D7D" w:rsidRPr="00C977F1">
        <w:rPr>
          <w:rStyle w:val="FootnoteReference"/>
        </w:rPr>
        <w:footnoteReference w:id="11"/>
      </w:r>
      <w:r w:rsidR="00C34408" w:rsidRPr="00C977F1">
        <w:t xml:space="preserve"> </w:t>
      </w:r>
      <w:r w:rsidR="00A321EA" w:rsidRPr="00C977F1">
        <w:t>There are unique codes by which gambling purchases</w:t>
      </w:r>
      <w:r w:rsidR="009C0FCD" w:rsidRPr="00C977F1">
        <w:t xml:space="preserve"> </w:t>
      </w:r>
      <w:r w:rsidR="00421377" w:rsidRPr="00C977F1">
        <w:t xml:space="preserve">are identified. Most banks already code these ‘credit’ transactions as ‘advance </w:t>
      </w:r>
      <w:r w:rsidRPr="00C977F1">
        <w:t>payments’, which</w:t>
      </w:r>
      <w:r w:rsidR="00421377" w:rsidRPr="00C977F1">
        <w:t xml:space="preserve"> attract a higher interest rate without a</w:t>
      </w:r>
      <w:r w:rsidRPr="00C977F1">
        <w:t>n</w:t>
      </w:r>
      <w:r w:rsidR="00236E56">
        <w:t xml:space="preserve"> interest free period.</w:t>
      </w:r>
    </w:p>
    <w:p w14:paraId="30AB3216" w14:textId="77777777" w:rsidR="00236E56" w:rsidRPr="00C977F1" w:rsidRDefault="00236E56" w:rsidP="00236E56">
      <w:pPr>
        <w:spacing w:after="0" w:line="240" w:lineRule="auto"/>
      </w:pPr>
    </w:p>
    <w:p w14:paraId="32AD330F" w14:textId="77777777" w:rsidR="00ED1231" w:rsidRDefault="00ED1231" w:rsidP="00983397">
      <w:pPr>
        <w:pStyle w:val="ListParagraph"/>
        <w:numPr>
          <w:ilvl w:val="1"/>
          <w:numId w:val="16"/>
        </w:numPr>
        <w:spacing w:after="0" w:line="240" w:lineRule="auto"/>
        <w:ind w:left="1701" w:hanging="284"/>
      </w:pPr>
      <w:r w:rsidRPr="00C977F1">
        <w:rPr>
          <w:u w:val="single"/>
        </w:rPr>
        <w:t>Credit provided through payday lenders</w:t>
      </w:r>
      <w:r w:rsidRPr="00C977F1">
        <w:t>: this is the most dangerous form of gambling credit, due to the high cost structure of these short-term loans. ASIC has documented its concern about the lack of information used to assess credit applications.</w:t>
      </w:r>
      <w:r w:rsidRPr="00C977F1">
        <w:rPr>
          <w:rStyle w:val="FootnoteReference"/>
        </w:rPr>
        <w:footnoteReference w:id="12"/>
      </w:r>
      <w:r w:rsidRPr="00C977F1">
        <w:t xml:space="preserve">  Clients presenting at financial counsellors with gambling issues, often have multiple payday loans.</w:t>
      </w:r>
    </w:p>
    <w:p w14:paraId="398CA1B6" w14:textId="77777777" w:rsidR="009B220C" w:rsidRPr="00C977F1" w:rsidRDefault="009B220C" w:rsidP="00983397">
      <w:pPr>
        <w:pStyle w:val="ListParagraph"/>
        <w:numPr>
          <w:ilvl w:val="0"/>
          <w:numId w:val="0"/>
        </w:numPr>
        <w:spacing w:after="0" w:line="240" w:lineRule="auto"/>
        <w:ind w:left="1701" w:hanging="284"/>
      </w:pPr>
    </w:p>
    <w:p w14:paraId="6324A618" w14:textId="77777777" w:rsidR="00ED1231" w:rsidRDefault="00ED1231" w:rsidP="00983397">
      <w:pPr>
        <w:pStyle w:val="ListParagraph"/>
        <w:numPr>
          <w:ilvl w:val="1"/>
          <w:numId w:val="16"/>
        </w:numPr>
        <w:spacing w:after="0" w:line="240" w:lineRule="auto"/>
        <w:ind w:left="1701" w:hanging="284"/>
      </w:pPr>
      <w:r w:rsidRPr="00C977F1">
        <w:rPr>
          <w:u w:val="single"/>
        </w:rPr>
        <w:t>Emerging forms of credit should be considered</w:t>
      </w:r>
      <w:r w:rsidRPr="00C977F1">
        <w:t xml:space="preserve"> – e-wallet</w:t>
      </w:r>
      <w:r w:rsidR="00F674AD" w:rsidRPr="00C977F1">
        <w:t>s, payment gateway, B</w:t>
      </w:r>
      <w:r w:rsidRPr="00C977F1">
        <w:t>itcoins</w:t>
      </w:r>
      <w:r w:rsidR="00EE72D8">
        <w:t>,</w:t>
      </w:r>
      <w:r w:rsidRPr="00C977F1">
        <w:t xml:space="preserve"> etc.</w:t>
      </w:r>
      <w:r w:rsidR="009C1432" w:rsidRPr="00C977F1">
        <w:t xml:space="preserve"> We recently saw a client with a large </w:t>
      </w:r>
      <w:proofErr w:type="spellStart"/>
      <w:r w:rsidR="009C1432" w:rsidRPr="00C977F1">
        <w:t>Paypal</w:t>
      </w:r>
      <w:proofErr w:type="spellEnd"/>
      <w:r w:rsidR="009C1432" w:rsidRPr="00C977F1">
        <w:t xml:space="preserve"> </w:t>
      </w:r>
      <w:r w:rsidR="00F674AD" w:rsidRPr="00C977F1">
        <w:t>debt, which</w:t>
      </w:r>
      <w:r w:rsidR="009C1432" w:rsidRPr="00C977F1">
        <w:t xml:space="preserve"> funded gambling.  We foresee that there will be </w:t>
      </w:r>
      <w:r w:rsidR="00F674AD" w:rsidRPr="00C977F1">
        <w:t>cross selling</w:t>
      </w:r>
      <w:r w:rsidR="009C1432" w:rsidRPr="00C977F1">
        <w:t xml:space="preserve"> of online gambling and online loans</w:t>
      </w:r>
      <w:r w:rsidR="00236E56">
        <w:t>.</w:t>
      </w:r>
      <w:r w:rsidR="009C1432" w:rsidRPr="00C977F1">
        <w:rPr>
          <w:rStyle w:val="FootnoteReference"/>
        </w:rPr>
        <w:footnoteReference w:id="13"/>
      </w:r>
      <w:r w:rsidR="009C1432" w:rsidRPr="00C977F1">
        <w:t xml:space="preserve"> Legislation needs to be future-proofed to capture emerging forms of credit for gambling.</w:t>
      </w:r>
    </w:p>
    <w:p w14:paraId="1004E4E7" w14:textId="77777777" w:rsidR="009B220C" w:rsidRDefault="009B220C" w:rsidP="00983397">
      <w:pPr>
        <w:spacing w:after="0" w:line="240" w:lineRule="auto"/>
        <w:ind w:left="1418" w:hanging="284"/>
      </w:pPr>
    </w:p>
    <w:p w14:paraId="26CE20E6" w14:textId="77777777" w:rsidR="009B220C" w:rsidRPr="00C977F1" w:rsidRDefault="009B220C" w:rsidP="009B220C">
      <w:pPr>
        <w:pStyle w:val="ListParagraph"/>
        <w:numPr>
          <w:ilvl w:val="0"/>
          <w:numId w:val="0"/>
        </w:numPr>
        <w:spacing w:after="0" w:line="240" w:lineRule="auto"/>
        <w:ind w:left="990"/>
      </w:pPr>
    </w:p>
    <w:p w14:paraId="4CD0ED1F" w14:textId="77777777" w:rsidR="00F674AD" w:rsidRDefault="00F674AD" w:rsidP="009B220C">
      <w:pPr>
        <w:pStyle w:val="Caption"/>
        <w:keepNext/>
        <w:spacing w:after="0" w:line="240" w:lineRule="auto"/>
        <w:ind w:left="1440" w:firstLine="720"/>
      </w:pPr>
      <w:r>
        <w:lastRenderedPageBreak/>
        <w:t xml:space="preserve">Figure </w:t>
      </w:r>
      <w:r w:rsidR="00236E56">
        <w:t>3</w:t>
      </w:r>
      <w:r>
        <w:t>: Citibank credit cards coded so can't be used for gambling</w:t>
      </w:r>
    </w:p>
    <w:p w14:paraId="7ABA80CB" w14:textId="77777777" w:rsidR="00B47BF3" w:rsidRDefault="00F674AD" w:rsidP="009B220C">
      <w:pPr>
        <w:spacing w:after="0" w:line="240" w:lineRule="auto"/>
        <w:ind w:left="2880"/>
      </w:pPr>
      <w:r>
        <w:rPr>
          <w:noProof/>
          <w:lang w:eastAsia="en-AU"/>
        </w:rPr>
        <w:drawing>
          <wp:inline distT="0" distB="0" distL="0" distR="0" wp14:anchorId="0B35037A" wp14:editId="0BD3058A">
            <wp:extent cx="2723303" cy="2486443"/>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3415" cy="24865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8A23CC7" w14:textId="77777777" w:rsidR="00B47BF3" w:rsidRDefault="00B47BF3" w:rsidP="009B220C">
      <w:pPr>
        <w:spacing w:after="0" w:line="240" w:lineRule="auto"/>
        <w:ind w:left="2880"/>
      </w:pPr>
    </w:p>
    <w:p w14:paraId="6DC71268" w14:textId="77777777" w:rsidR="00F674AD" w:rsidRPr="008C40E9" w:rsidRDefault="00F674AD" w:rsidP="009B220C">
      <w:pPr>
        <w:spacing w:after="0" w:line="240" w:lineRule="auto"/>
      </w:pPr>
    </w:p>
    <w:p w14:paraId="0919FF05" w14:textId="480DE8CF" w:rsidR="00825EC2" w:rsidRDefault="008C40E9" w:rsidP="00236E56">
      <w:pPr>
        <w:pStyle w:val="ListParagraph"/>
        <w:spacing w:after="0" w:line="240" w:lineRule="auto"/>
        <w:ind w:left="1418" w:hanging="284"/>
      </w:pPr>
      <w:r w:rsidRPr="00825EC2">
        <w:t>Credit should be defined to include a ‘deferred settlement’</w:t>
      </w:r>
      <w:r w:rsidR="00DD3E4F" w:rsidRPr="00825EC2">
        <w:t xml:space="preserve"> arrangement</w:t>
      </w:r>
      <w:r w:rsidRPr="00825EC2">
        <w:t>,</w:t>
      </w:r>
      <w:r>
        <w:t xml:space="preserve"> which is how industry credit is currently branded. (</w:t>
      </w:r>
      <w:r w:rsidR="00825EC2">
        <w:t>Terms</w:t>
      </w:r>
      <w:r>
        <w:t xml:space="preserve"> are usually </w:t>
      </w:r>
      <w:r w:rsidR="00236E56">
        <w:t>seven</w:t>
      </w:r>
      <w:r>
        <w:t xml:space="preserve"> days and no fees or charges are applied. </w:t>
      </w:r>
      <w:r w:rsidR="001B0150">
        <w:t>We note that most gambling corporations</w:t>
      </w:r>
      <w:r>
        <w:t xml:space="preserve"> </w:t>
      </w:r>
      <w:r w:rsidR="00DD3E4F">
        <w:t>use the term ‘credit’ on their websites to promote their ‘deferred settlement’ facilities.</w:t>
      </w:r>
      <w:r w:rsidR="00825EC2">
        <w:t>)</w:t>
      </w:r>
    </w:p>
    <w:p w14:paraId="45591132" w14:textId="77777777" w:rsidR="00825EC2" w:rsidRPr="008C40E9" w:rsidRDefault="00825EC2" w:rsidP="00236E56">
      <w:pPr>
        <w:spacing w:after="0" w:line="240" w:lineRule="auto"/>
        <w:ind w:left="1418" w:hanging="284"/>
      </w:pPr>
    </w:p>
    <w:p w14:paraId="04F595B7" w14:textId="77777777" w:rsidR="00825EC2" w:rsidRDefault="008C40E9" w:rsidP="00236E56">
      <w:pPr>
        <w:pStyle w:val="ListParagraph"/>
        <w:spacing w:after="0" w:line="240" w:lineRule="auto"/>
        <w:ind w:left="1418" w:hanging="284"/>
      </w:pPr>
      <w:r w:rsidRPr="00E405B6">
        <w:t>At the very least, the provision of credit by gambling operators should be subject to the provisions of Australian consumer credit legislation</w:t>
      </w:r>
      <w:r w:rsidRPr="00825EC2">
        <w:t>.</w:t>
      </w:r>
      <w:r>
        <w:t xml:space="preserve"> </w:t>
      </w:r>
    </w:p>
    <w:p w14:paraId="5C7D4C32" w14:textId="77777777" w:rsidR="009B220C" w:rsidRPr="00825EC2" w:rsidRDefault="009B220C" w:rsidP="00236E56">
      <w:pPr>
        <w:spacing w:after="0" w:line="240" w:lineRule="auto"/>
      </w:pPr>
    </w:p>
    <w:p w14:paraId="4DE0F547" w14:textId="77777777" w:rsidR="00825EC2" w:rsidRDefault="008C40E9" w:rsidP="00236E56">
      <w:pPr>
        <w:spacing w:after="0" w:line="240" w:lineRule="auto"/>
        <w:ind w:left="1418"/>
      </w:pPr>
      <w:r w:rsidRPr="00825EC2">
        <w:rPr>
          <w:lang w:val="en-US"/>
        </w:rPr>
        <w:t>This is the least preferred option as it still allows gambling on credit – inevitably harmful for most</w:t>
      </w:r>
      <w:r w:rsidR="00236E56">
        <w:rPr>
          <w:lang w:val="en-US"/>
        </w:rPr>
        <w:t xml:space="preserve"> people</w:t>
      </w:r>
      <w:r w:rsidRPr="00825EC2">
        <w:rPr>
          <w:lang w:val="en-US"/>
        </w:rPr>
        <w:t>.</w:t>
      </w:r>
      <w:r w:rsidR="0061127B" w:rsidRPr="00825EC2">
        <w:rPr>
          <w:lang w:val="en-US"/>
        </w:rPr>
        <w:t xml:space="preserve"> </w:t>
      </w:r>
      <w:r w:rsidR="00DD3E4F" w:rsidRPr="00825EC2">
        <w:rPr>
          <w:lang w:val="en-US"/>
        </w:rPr>
        <w:t xml:space="preserve">These companies will face significant challenges in implementing the rigorous credit assessments required under consumer law – regulators will require </w:t>
      </w:r>
      <w:r w:rsidR="00825EC2" w:rsidRPr="00825EC2">
        <w:rPr>
          <w:lang w:val="en-US"/>
        </w:rPr>
        <w:t xml:space="preserve">significant </w:t>
      </w:r>
      <w:r w:rsidR="00DD3E4F" w:rsidRPr="00825EC2">
        <w:rPr>
          <w:lang w:val="en-US"/>
        </w:rPr>
        <w:t>resourcing to educate and take action.</w:t>
      </w:r>
    </w:p>
    <w:p w14:paraId="4A2E79D6" w14:textId="77777777" w:rsidR="00825EC2" w:rsidRPr="009C1432" w:rsidRDefault="00825EC2" w:rsidP="00236E56">
      <w:pPr>
        <w:spacing w:after="0" w:line="240" w:lineRule="auto"/>
        <w:ind w:left="1418" w:hanging="284"/>
      </w:pPr>
    </w:p>
    <w:p w14:paraId="7404E6CC" w14:textId="77777777" w:rsidR="009C1432" w:rsidRDefault="001574A7" w:rsidP="00236E56">
      <w:pPr>
        <w:pStyle w:val="ListParagraph"/>
        <w:spacing w:after="0" w:line="240" w:lineRule="auto"/>
        <w:ind w:left="1418" w:hanging="284"/>
      </w:pPr>
      <w:r>
        <w:t xml:space="preserve">The government consider a model </w:t>
      </w:r>
      <w:r w:rsidR="00236E56">
        <w:t xml:space="preserve">based on </w:t>
      </w:r>
      <w:r w:rsidR="009C1432" w:rsidRPr="00E405B6">
        <w:t xml:space="preserve">the US </w:t>
      </w:r>
      <w:r>
        <w:t xml:space="preserve">experience in effectively banning credit in the </w:t>
      </w:r>
      <w:r w:rsidR="009C1432" w:rsidRPr="00E405B6">
        <w:t>online gambling</w:t>
      </w:r>
      <w:r>
        <w:t xml:space="preserve"> space</w:t>
      </w:r>
      <w:r w:rsidR="00236E56">
        <w:t xml:space="preserve">. </w:t>
      </w:r>
    </w:p>
    <w:p w14:paraId="7B171B10" w14:textId="77777777" w:rsidR="009B220C" w:rsidRPr="00E405B6" w:rsidRDefault="009B220C" w:rsidP="00236E56">
      <w:pPr>
        <w:pStyle w:val="ListParagraph"/>
        <w:numPr>
          <w:ilvl w:val="0"/>
          <w:numId w:val="0"/>
        </w:numPr>
        <w:spacing w:after="0" w:line="240" w:lineRule="auto"/>
        <w:ind w:left="1418" w:hanging="284"/>
      </w:pPr>
    </w:p>
    <w:p w14:paraId="407637DD" w14:textId="77777777" w:rsidR="001574A7" w:rsidRDefault="00852F7A" w:rsidP="00236E56">
      <w:pPr>
        <w:spacing w:after="0" w:line="240" w:lineRule="auto"/>
        <w:ind w:left="1418"/>
        <w:rPr>
          <w:lang w:val="en-US"/>
        </w:rPr>
      </w:pPr>
      <w:r>
        <w:t xml:space="preserve">The US has effectively banned financial institutions from being the intermediaries for gambling credit (and </w:t>
      </w:r>
      <w:r w:rsidRPr="00E405B6">
        <w:rPr>
          <w:u w:val="single"/>
        </w:rPr>
        <w:t>all</w:t>
      </w:r>
      <w:r w:rsidR="00E405B6">
        <w:t xml:space="preserve"> transactions going </w:t>
      </w:r>
      <w:r>
        <w:t xml:space="preserve">to illegal gambling institutions). The primary legislative tool is </w:t>
      </w:r>
      <w:r w:rsidRPr="00825EC2">
        <w:rPr>
          <w:i/>
        </w:rPr>
        <w:t xml:space="preserve">the </w:t>
      </w:r>
      <w:r w:rsidRPr="00825EC2">
        <w:rPr>
          <w:i/>
          <w:lang w:val="en-US"/>
        </w:rPr>
        <w:t>Unlawful Internet Gambling Enforcement Act</w:t>
      </w:r>
      <w:r w:rsidRPr="00825EC2">
        <w:rPr>
          <w:lang w:val="en-US"/>
        </w:rPr>
        <w:t>, 2006</w:t>
      </w:r>
      <w:r w:rsidR="00236E56">
        <w:rPr>
          <w:lang w:val="en-US"/>
        </w:rPr>
        <w:t>,</w:t>
      </w:r>
      <w:r>
        <w:rPr>
          <w:rStyle w:val="FootnoteReference"/>
          <w:lang w:val="en-US"/>
        </w:rPr>
        <w:footnoteReference w:id="14"/>
      </w:r>
      <w:r w:rsidR="00236E56">
        <w:rPr>
          <w:lang w:val="en-US"/>
        </w:rPr>
        <w:t xml:space="preserve"> </w:t>
      </w:r>
      <w:r w:rsidR="00C40FE8" w:rsidRPr="00825EC2">
        <w:rPr>
          <w:lang w:val="en-US"/>
        </w:rPr>
        <w:t>which is a Federal Act combined with state legislation defining unlawful gambling (mostly includes sports betting and online casinos)</w:t>
      </w:r>
      <w:r w:rsidR="00236E56">
        <w:rPr>
          <w:lang w:val="en-US"/>
        </w:rPr>
        <w:t>.</w:t>
      </w:r>
    </w:p>
    <w:p w14:paraId="1249E74A" w14:textId="77777777" w:rsidR="00236E56" w:rsidRDefault="00236E56" w:rsidP="00236E56">
      <w:pPr>
        <w:spacing w:after="0" w:line="240" w:lineRule="auto"/>
        <w:ind w:left="1418"/>
        <w:rPr>
          <w:lang w:val="en-US"/>
        </w:rPr>
      </w:pPr>
    </w:p>
    <w:p w14:paraId="383AB8BB" w14:textId="77777777" w:rsidR="00852F7A" w:rsidRPr="00421377" w:rsidRDefault="00852F7A" w:rsidP="00236E56">
      <w:pPr>
        <w:spacing w:after="0" w:line="240" w:lineRule="auto"/>
        <w:ind w:left="1418"/>
      </w:pPr>
      <w:r w:rsidRPr="00825EC2">
        <w:rPr>
          <w:lang w:val="en-US"/>
        </w:rPr>
        <w:lastRenderedPageBreak/>
        <w:t xml:space="preserve">This high level targeting of banks is effective, as no bank would risk its banking license to finance gambling. It works. </w:t>
      </w:r>
      <w:r w:rsidR="00C40FE8" w:rsidRPr="00825EC2">
        <w:rPr>
          <w:lang w:val="en-US"/>
        </w:rPr>
        <w:t>It is much simpler than policing whether gambling corporations are providing credit responsibly.</w:t>
      </w:r>
    </w:p>
    <w:p w14:paraId="3FCDB646" w14:textId="77777777" w:rsidR="00A72184" w:rsidRDefault="00A72184" w:rsidP="009B220C">
      <w:pPr>
        <w:spacing w:after="0" w:line="240" w:lineRule="auto"/>
      </w:pPr>
    </w:p>
    <w:p w14:paraId="51D67B30" w14:textId="77777777" w:rsidR="00A72184" w:rsidRDefault="00A72184" w:rsidP="009B220C">
      <w:pPr>
        <w:spacing w:after="0" w:line="240" w:lineRule="auto"/>
      </w:pPr>
    </w:p>
    <w:p w14:paraId="63672DF7" w14:textId="77777777" w:rsidR="00F80F57" w:rsidRDefault="002540B1" w:rsidP="00236E56">
      <w:pPr>
        <w:pStyle w:val="Heading2"/>
      </w:pPr>
      <w:bookmarkStart w:id="17" w:name="_Toc311183033"/>
      <w:r>
        <w:t>4.4</w:t>
      </w:r>
      <w:r>
        <w:tab/>
      </w:r>
      <w:r w:rsidR="00F80F57">
        <w:t>Early recognition of problem gambling</w:t>
      </w:r>
      <w:r w:rsidR="00131EB1">
        <w:t xml:space="preserve"> via</w:t>
      </w:r>
      <w:r w:rsidR="00DD3E4F">
        <w:t xml:space="preserve"> algorithm</w:t>
      </w:r>
      <w:bookmarkEnd w:id="17"/>
      <w:r w:rsidR="00DD3E4F">
        <w:t xml:space="preserve"> </w:t>
      </w:r>
    </w:p>
    <w:p w14:paraId="085B452F" w14:textId="77777777" w:rsidR="00C977F1" w:rsidRDefault="00C977F1" w:rsidP="009B220C">
      <w:pPr>
        <w:spacing w:after="0" w:line="240" w:lineRule="auto"/>
      </w:pPr>
    </w:p>
    <w:p w14:paraId="3079D77E" w14:textId="77777777" w:rsidR="009F1B13" w:rsidRDefault="009F1B13" w:rsidP="00236E56">
      <w:pPr>
        <w:spacing w:after="0" w:line="240" w:lineRule="auto"/>
        <w:ind w:left="1134"/>
      </w:pPr>
      <w:r>
        <w:t xml:space="preserve">Online gambling generates a lot of data. The data linked to gamblers who have self-excluded due to problem gambling is a rich source of </w:t>
      </w:r>
      <w:r w:rsidR="00236E56">
        <w:t>information</w:t>
      </w:r>
      <w:r>
        <w:t xml:space="preserve">. </w:t>
      </w:r>
      <w:r w:rsidR="00236E56">
        <w:t>This information</w:t>
      </w:r>
      <w:r>
        <w:t xml:space="preserve"> can be used to develop </w:t>
      </w:r>
      <w:r w:rsidR="00F07836">
        <w:t xml:space="preserve">a predictive algorithm to identify </w:t>
      </w:r>
      <w:r>
        <w:t xml:space="preserve">a person with </w:t>
      </w:r>
      <w:r w:rsidR="00F07836">
        <w:t>an emerging pro</w:t>
      </w:r>
      <w:r w:rsidR="00543936">
        <w:t>blem gambling pattern</w:t>
      </w:r>
      <w:r>
        <w:t xml:space="preserve">. Once this ‘at risk gambler’ is identified, there is the opportunity for intervention to prevent that person from becoming a problem gambler. </w:t>
      </w:r>
    </w:p>
    <w:p w14:paraId="4D4CD82F" w14:textId="77777777" w:rsidR="009B220C" w:rsidRDefault="009B220C" w:rsidP="00236E56">
      <w:pPr>
        <w:spacing w:after="0" w:line="240" w:lineRule="auto"/>
        <w:ind w:left="1134"/>
      </w:pPr>
    </w:p>
    <w:p w14:paraId="180E73FE" w14:textId="77777777" w:rsidR="00F80F57" w:rsidRDefault="009F1B13" w:rsidP="00236E56">
      <w:pPr>
        <w:spacing w:after="0" w:line="240" w:lineRule="auto"/>
        <w:ind w:left="1134"/>
      </w:pPr>
      <w:r>
        <w:t xml:space="preserve">Who should receive the ‘at risk flag’ information? </w:t>
      </w:r>
    </w:p>
    <w:p w14:paraId="7D84A6D8" w14:textId="77777777" w:rsidR="00236E56" w:rsidRDefault="00236E56" w:rsidP="00236E56">
      <w:pPr>
        <w:spacing w:after="0" w:line="240" w:lineRule="auto"/>
        <w:ind w:left="1134"/>
      </w:pPr>
    </w:p>
    <w:p w14:paraId="6501A8EC" w14:textId="77777777" w:rsidR="00F07836" w:rsidRDefault="00F07836" w:rsidP="00236E56">
      <w:pPr>
        <w:pStyle w:val="ListParagraph"/>
        <w:numPr>
          <w:ilvl w:val="0"/>
          <w:numId w:val="4"/>
        </w:numPr>
        <w:spacing w:after="0" w:line="240" w:lineRule="auto"/>
        <w:ind w:left="1560" w:hanging="426"/>
      </w:pPr>
      <w:r>
        <w:t xml:space="preserve">The gambler with appropriately </w:t>
      </w:r>
      <w:r w:rsidRPr="00543936">
        <w:rPr>
          <w:i/>
        </w:rPr>
        <w:t>tested</w:t>
      </w:r>
      <w:r>
        <w:t xml:space="preserve"> </w:t>
      </w:r>
      <w:r w:rsidR="00543936">
        <w:t xml:space="preserve">harm minimisation </w:t>
      </w:r>
      <w:r>
        <w:t>messages</w:t>
      </w:r>
      <w:r w:rsidR="00543936">
        <w:t>. These messages should be informed by problem gambling academics/professionals and tested before use.</w:t>
      </w:r>
      <w:r w:rsidR="009F1B13">
        <w:t xml:space="preserve"> Gamblers have told us that they were the last to know that they had a problem. This technology could change this.</w:t>
      </w:r>
    </w:p>
    <w:p w14:paraId="0BBA5AB3" w14:textId="77777777" w:rsidR="00236E56" w:rsidRDefault="00236E56" w:rsidP="00236E56">
      <w:pPr>
        <w:pStyle w:val="ListParagraph"/>
        <w:numPr>
          <w:ilvl w:val="0"/>
          <w:numId w:val="0"/>
        </w:numPr>
        <w:spacing w:after="0" w:line="240" w:lineRule="auto"/>
        <w:ind w:left="1560"/>
      </w:pPr>
    </w:p>
    <w:p w14:paraId="07364D43" w14:textId="77777777" w:rsidR="00543936" w:rsidRDefault="00543936" w:rsidP="00236E56">
      <w:pPr>
        <w:pStyle w:val="ListParagraph"/>
        <w:numPr>
          <w:ilvl w:val="0"/>
          <w:numId w:val="4"/>
        </w:numPr>
        <w:spacing w:after="0" w:line="240" w:lineRule="auto"/>
        <w:ind w:left="1560" w:hanging="426"/>
      </w:pPr>
      <w:r>
        <w:t xml:space="preserve">The company, effectively putting </w:t>
      </w:r>
      <w:r w:rsidR="00085DBC">
        <w:t>the company</w:t>
      </w:r>
      <w:r>
        <w:t xml:space="preserve"> on notice that </w:t>
      </w:r>
      <w:r w:rsidR="00085DBC">
        <w:t>its</w:t>
      </w:r>
      <w:r>
        <w:t xml:space="preserve"> customer is at risk of becoming a problem gambler. </w:t>
      </w:r>
    </w:p>
    <w:p w14:paraId="493EBAB6" w14:textId="77777777" w:rsidR="009B220C" w:rsidRDefault="009B220C" w:rsidP="00236E56">
      <w:pPr>
        <w:pStyle w:val="ListParagraph"/>
        <w:numPr>
          <w:ilvl w:val="0"/>
          <w:numId w:val="0"/>
        </w:numPr>
        <w:spacing w:after="0" w:line="240" w:lineRule="auto"/>
        <w:ind w:left="1134"/>
      </w:pPr>
    </w:p>
    <w:p w14:paraId="068DBAE0" w14:textId="77777777" w:rsidR="00C43124" w:rsidRDefault="00C43124" w:rsidP="00236E56">
      <w:pPr>
        <w:spacing w:after="0" w:line="240" w:lineRule="auto"/>
        <w:ind w:left="1134"/>
      </w:pPr>
      <w:r>
        <w:t>South Australia already has a requirement for predictive monitoring in its Code as part of its ‘inducements and loyalty’ provisions</w:t>
      </w:r>
      <w:r>
        <w:rPr>
          <w:rStyle w:val="FootnoteReference"/>
        </w:rPr>
        <w:footnoteReference w:id="15"/>
      </w:r>
      <w:r>
        <w:t xml:space="preserve">. </w:t>
      </w:r>
    </w:p>
    <w:p w14:paraId="0646E64A" w14:textId="77777777" w:rsidR="00C43124" w:rsidRDefault="00C43124" w:rsidP="00236E56">
      <w:pPr>
        <w:spacing w:after="0" w:line="240" w:lineRule="auto"/>
        <w:ind w:left="1134"/>
      </w:pPr>
    </w:p>
    <w:p w14:paraId="68FD6039" w14:textId="77777777" w:rsidR="0005360D" w:rsidRDefault="00A80CDD" w:rsidP="00236E56">
      <w:pPr>
        <w:spacing w:after="0" w:line="240" w:lineRule="auto"/>
        <w:ind w:left="1134"/>
      </w:pPr>
      <w:r>
        <w:t>Risks</w:t>
      </w:r>
      <w:r w:rsidR="00667267">
        <w:t>:</w:t>
      </w:r>
    </w:p>
    <w:p w14:paraId="5B616583" w14:textId="77777777" w:rsidR="00236E56" w:rsidRDefault="00236E56" w:rsidP="00236E56">
      <w:pPr>
        <w:spacing w:after="0" w:line="240" w:lineRule="auto"/>
        <w:ind w:left="1134"/>
      </w:pPr>
    </w:p>
    <w:p w14:paraId="428047A1" w14:textId="77777777" w:rsidR="00131EB1" w:rsidRDefault="00131EB1" w:rsidP="00236E56">
      <w:pPr>
        <w:pStyle w:val="ListParagraph"/>
        <w:numPr>
          <w:ilvl w:val="0"/>
          <w:numId w:val="6"/>
        </w:numPr>
        <w:spacing w:after="120" w:line="240" w:lineRule="auto"/>
        <w:ind w:left="1559" w:hanging="425"/>
        <w:contextualSpacing w:val="0"/>
      </w:pPr>
      <w:r>
        <w:t>That an algorithm will set the ‘line’ in the wrong place, only capturing the most extreme problem gambling not the ‘severely impacted’</w:t>
      </w:r>
    </w:p>
    <w:p w14:paraId="4E48BAB0" w14:textId="77777777" w:rsidR="00A80CDD" w:rsidRDefault="00A80CDD" w:rsidP="00236E56">
      <w:pPr>
        <w:pStyle w:val="ListParagraph"/>
        <w:numPr>
          <w:ilvl w:val="0"/>
          <w:numId w:val="6"/>
        </w:numPr>
        <w:spacing w:after="120" w:line="240" w:lineRule="auto"/>
        <w:ind w:left="1559" w:hanging="425"/>
        <w:contextualSpacing w:val="0"/>
      </w:pPr>
      <w:r>
        <w:t xml:space="preserve">That an algorithm will be used by industry to market to these out of control gamblers. </w:t>
      </w:r>
    </w:p>
    <w:p w14:paraId="572ECB8D" w14:textId="77777777" w:rsidR="00A80CDD" w:rsidRDefault="00A80CDD" w:rsidP="00236E56">
      <w:pPr>
        <w:pStyle w:val="ListParagraph"/>
        <w:numPr>
          <w:ilvl w:val="0"/>
          <w:numId w:val="6"/>
        </w:numPr>
        <w:spacing w:after="120" w:line="240" w:lineRule="auto"/>
        <w:ind w:left="1559" w:hanging="425"/>
        <w:contextualSpacing w:val="0"/>
      </w:pPr>
      <w:r>
        <w:t xml:space="preserve">That industry will not train their staff to follow best practice procedures so not much will change.  </w:t>
      </w:r>
    </w:p>
    <w:p w14:paraId="3943C35B" w14:textId="77777777" w:rsidR="0005360D" w:rsidRDefault="0005360D" w:rsidP="00236E56">
      <w:pPr>
        <w:spacing w:after="0" w:line="240" w:lineRule="auto"/>
        <w:ind w:left="1134"/>
      </w:pPr>
    </w:p>
    <w:p w14:paraId="77AA3972" w14:textId="77777777" w:rsidR="00131EB1" w:rsidRDefault="00085DBC" w:rsidP="00236E56">
      <w:pPr>
        <w:spacing w:after="0" w:line="240" w:lineRule="auto"/>
        <w:ind w:left="1134"/>
      </w:pPr>
      <w:r w:rsidRPr="00085DBC">
        <w:rPr>
          <w:u w:val="single"/>
        </w:rPr>
        <w:t>What should or shouldn’t be done when someone is flagged as being at risk?</w:t>
      </w:r>
      <w:r>
        <w:t xml:space="preserve"> </w:t>
      </w:r>
    </w:p>
    <w:p w14:paraId="586ABDE1" w14:textId="77777777" w:rsidR="009B220C" w:rsidRDefault="009B220C" w:rsidP="00236E56">
      <w:pPr>
        <w:spacing w:after="0" w:line="240" w:lineRule="auto"/>
        <w:ind w:left="1134"/>
      </w:pPr>
    </w:p>
    <w:p w14:paraId="12033722" w14:textId="77777777" w:rsidR="00085DBC" w:rsidRDefault="00085DBC" w:rsidP="00236E56">
      <w:pPr>
        <w:spacing w:after="0" w:line="240" w:lineRule="auto"/>
        <w:ind w:left="1134"/>
      </w:pPr>
      <w:r>
        <w:t>This is an</w:t>
      </w:r>
      <w:r w:rsidR="007E7510">
        <w:t xml:space="preserve"> important step. There is a two-</w:t>
      </w:r>
      <w:r>
        <w:t>step process:</w:t>
      </w:r>
    </w:p>
    <w:p w14:paraId="2066D764" w14:textId="77777777" w:rsidR="00236E56" w:rsidRDefault="00236E56" w:rsidP="00236E56">
      <w:pPr>
        <w:spacing w:after="0" w:line="240" w:lineRule="auto"/>
        <w:ind w:left="1134"/>
      </w:pPr>
    </w:p>
    <w:p w14:paraId="2461C81C" w14:textId="77777777" w:rsidR="00085DBC" w:rsidRDefault="00543936" w:rsidP="00236E56">
      <w:pPr>
        <w:pStyle w:val="ListParagraph"/>
        <w:numPr>
          <w:ilvl w:val="0"/>
          <w:numId w:val="5"/>
        </w:numPr>
        <w:spacing w:after="0" w:line="240" w:lineRule="auto"/>
        <w:ind w:left="1560" w:hanging="426"/>
      </w:pPr>
      <w:r>
        <w:t>The industry together with gambling mental health professionals and gambling financial counselling profe</w:t>
      </w:r>
      <w:r w:rsidR="007E7510">
        <w:t xml:space="preserve">ssionals </w:t>
      </w:r>
      <w:r w:rsidR="009F1B13">
        <w:t>can</w:t>
      </w:r>
      <w:r w:rsidR="002E318D">
        <w:t xml:space="preserve"> develop industry Mental Health Problem </w:t>
      </w:r>
      <w:r w:rsidR="002E318D">
        <w:lastRenderedPageBreak/>
        <w:t>Gambler Prevention</w:t>
      </w:r>
      <w:r w:rsidR="007E7510">
        <w:t xml:space="preserve"> G</w:t>
      </w:r>
      <w:r>
        <w:t>uidelines</w:t>
      </w:r>
      <w:r w:rsidR="002E318D">
        <w:t>. The aim is to have a</w:t>
      </w:r>
      <w:r w:rsidR="009F1B13">
        <w:t>n expert informed</w:t>
      </w:r>
      <w:r w:rsidR="002E318D">
        <w:t xml:space="preserve"> process for gambling corporations to follow to prevent an identified ‘at risk’ person from becoming a problem gambler.</w:t>
      </w:r>
      <w:r>
        <w:t xml:space="preserve"> </w:t>
      </w:r>
    </w:p>
    <w:p w14:paraId="5646972A" w14:textId="77777777" w:rsidR="009B220C" w:rsidRDefault="009B220C" w:rsidP="00236E56">
      <w:pPr>
        <w:pStyle w:val="ListParagraph"/>
        <w:numPr>
          <w:ilvl w:val="0"/>
          <w:numId w:val="0"/>
        </w:numPr>
        <w:spacing w:after="0" w:line="240" w:lineRule="auto"/>
        <w:ind w:left="1560" w:hanging="426"/>
      </w:pPr>
    </w:p>
    <w:p w14:paraId="6D21FA8D" w14:textId="77777777" w:rsidR="00543936" w:rsidRDefault="00085DBC" w:rsidP="00236E56">
      <w:pPr>
        <w:pStyle w:val="ListParagraph"/>
        <w:numPr>
          <w:ilvl w:val="0"/>
          <w:numId w:val="5"/>
        </w:numPr>
        <w:spacing w:after="0" w:line="240" w:lineRule="auto"/>
        <w:ind w:left="1560" w:hanging="426"/>
      </w:pPr>
      <w:r>
        <w:t>Implementation: to be effective</w:t>
      </w:r>
      <w:r w:rsidR="002E318D">
        <w:t>, the end result (the Guideline</w:t>
      </w:r>
      <w:r>
        <w:t xml:space="preserve">) </w:t>
      </w:r>
      <w:r w:rsidR="002E318D">
        <w:t>needs</w:t>
      </w:r>
      <w:r>
        <w:t xml:space="preserve"> to be enforceable </w:t>
      </w:r>
      <w:r w:rsidR="002E318D">
        <w:t>by the regulator-ombudsman. The standard of conduct will be referenced in the National</w:t>
      </w:r>
      <w:r>
        <w:t xml:space="preserve"> Code of Conduct for </w:t>
      </w:r>
      <w:r w:rsidR="002E318D">
        <w:t>at risk problem g</w:t>
      </w:r>
      <w:r>
        <w:t>amblers</w:t>
      </w:r>
      <w:r w:rsidR="002E318D">
        <w:t>.</w:t>
      </w:r>
    </w:p>
    <w:p w14:paraId="4B95DA53" w14:textId="77777777" w:rsidR="009B220C" w:rsidRDefault="009B220C" w:rsidP="00236E56">
      <w:pPr>
        <w:spacing w:after="0" w:line="240" w:lineRule="auto"/>
      </w:pPr>
    </w:p>
    <w:p w14:paraId="4EE57998" w14:textId="77777777" w:rsidR="00D12A4A" w:rsidRDefault="0005360D" w:rsidP="00236E56">
      <w:pPr>
        <w:spacing w:after="0" w:line="240" w:lineRule="auto"/>
        <w:ind w:left="1134"/>
      </w:pPr>
      <w:r>
        <w:t>One option is</w:t>
      </w:r>
      <w:r w:rsidR="00DA6C7C">
        <w:t xml:space="preserve"> the </w:t>
      </w:r>
      <w:r w:rsidR="00085DBC">
        <w:t xml:space="preserve">‘Mental Health Guidelines’ </w:t>
      </w:r>
      <w:r w:rsidR="00DA6C7C">
        <w:t xml:space="preserve">model developed by Professor </w:t>
      </w:r>
      <w:hyperlink r:id="rId22" w:history="1">
        <w:r w:rsidR="00DA6C7C" w:rsidRPr="00131EB1">
          <w:rPr>
            <w:rStyle w:val="Hyperlink"/>
            <w:color w:val="auto"/>
          </w:rPr>
          <w:t xml:space="preserve">Anthony </w:t>
        </w:r>
        <w:proofErr w:type="spellStart"/>
        <w:r w:rsidR="00DA6C7C" w:rsidRPr="00131EB1">
          <w:rPr>
            <w:rStyle w:val="Hyperlink"/>
            <w:color w:val="auto"/>
          </w:rPr>
          <w:t>Jorm</w:t>
        </w:r>
        <w:proofErr w:type="spellEnd"/>
        <w:r w:rsidR="00236E56">
          <w:rPr>
            <w:rStyle w:val="Hyperlink"/>
            <w:color w:val="auto"/>
          </w:rPr>
          <w:t xml:space="preserve"> from the</w:t>
        </w:r>
        <w:r w:rsidR="00DA6C7C" w:rsidRPr="00131EB1">
          <w:rPr>
            <w:rStyle w:val="Hyperlink"/>
            <w:color w:val="auto"/>
          </w:rPr>
          <w:t xml:space="preserve"> </w:t>
        </w:r>
        <w:r w:rsidR="00DA6C7C" w:rsidRPr="00131EB1">
          <w:rPr>
            <w:rStyle w:val="Hyperlink"/>
            <w:color w:val="auto"/>
            <w:lang w:val="en-US"/>
          </w:rPr>
          <w:t>Melbourne School of Population and Global Health</w:t>
        </w:r>
      </w:hyperlink>
      <w:r w:rsidR="002E318D" w:rsidRPr="00131EB1">
        <w:t>.</w:t>
      </w:r>
    </w:p>
    <w:p w14:paraId="54769515" w14:textId="77777777" w:rsidR="00131EB1" w:rsidRDefault="00131EB1" w:rsidP="009B220C">
      <w:pPr>
        <w:spacing w:after="0" w:line="240" w:lineRule="auto"/>
      </w:pPr>
    </w:p>
    <w:p w14:paraId="644230CD" w14:textId="77777777" w:rsidR="00A80CDD" w:rsidRDefault="00667267" w:rsidP="009B220C">
      <w:pPr>
        <w:spacing w:after="0" w:line="240" w:lineRule="auto"/>
        <w:rPr>
          <w:rStyle w:val="IntenseEmphasis"/>
        </w:rPr>
      </w:pPr>
      <w:r w:rsidRPr="00667267">
        <w:rPr>
          <w:rStyle w:val="IntenseEmphasis"/>
        </w:rPr>
        <w:t>We recommend:</w:t>
      </w:r>
    </w:p>
    <w:p w14:paraId="5A571112" w14:textId="77777777" w:rsidR="00236E56" w:rsidRPr="00667267" w:rsidRDefault="00236E56" w:rsidP="009B220C">
      <w:pPr>
        <w:spacing w:after="0" w:line="240" w:lineRule="auto"/>
        <w:rPr>
          <w:rStyle w:val="IntenseEmphasis"/>
        </w:rPr>
      </w:pPr>
    </w:p>
    <w:p w14:paraId="5936CF42" w14:textId="77777777" w:rsidR="00131EB1" w:rsidRDefault="00A80CDD" w:rsidP="00236E56">
      <w:pPr>
        <w:pStyle w:val="ListParagraph"/>
        <w:numPr>
          <w:ilvl w:val="0"/>
          <w:numId w:val="15"/>
        </w:numPr>
        <w:spacing w:after="0" w:line="240" w:lineRule="auto"/>
        <w:ind w:left="1418"/>
      </w:pPr>
      <w:r w:rsidRPr="00131EB1">
        <w:t>The development of a predictive algorithm to identify emerging problem gamblers, using a trusted Australian partner – such as NICTA</w:t>
      </w:r>
      <w:r w:rsidRPr="00A80CDD">
        <w:t xml:space="preserve"> (now called Data61</w:t>
      </w:r>
      <w:r>
        <w:t xml:space="preserve"> following a very recent merge with CSIRO). </w:t>
      </w:r>
    </w:p>
    <w:p w14:paraId="26B9EA26" w14:textId="77777777" w:rsidR="009B220C" w:rsidRDefault="009B220C" w:rsidP="00236E56">
      <w:pPr>
        <w:pStyle w:val="ListParagraph"/>
        <w:numPr>
          <w:ilvl w:val="0"/>
          <w:numId w:val="0"/>
        </w:numPr>
        <w:spacing w:after="0" w:line="240" w:lineRule="auto"/>
        <w:ind w:left="1418"/>
      </w:pPr>
    </w:p>
    <w:p w14:paraId="45587F1C" w14:textId="77777777" w:rsidR="00667267" w:rsidRDefault="00A80CDD" w:rsidP="00236E56">
      <w:pPr>
        <w:spacing w:after="0" w:line="240" w:lineRule="auto"/>
        <w:ind w:left="1418"/>
      </w:pPr>
      <w:r>
        <w:t>Companies such as Bet Buddy (UK)</w:t>
      </w:r>
      <w:r w:rsidR="00236E56">
        <w:t>,</w:t>
      </w:r>
      <w:r>
        <w:t xml:space="preserve"> </w:t>
      </w:r>
      <w:r w:rsidR="00236E56">
        <w:t>that</w:t>
      </w:r>
      <w:r>
        <w:t xml:space="preserve"> already have a similar product</w:t>
      </w:r>
      <w:r w:rsidR="00236E56">
        <w:t>,</w:t>
      </w:r>
      <w:r>
        <w:t xml:space="preserve"> are not suitable partners, as </w:t>
      </w:r>
      <w:r w:rsidR="00236E56">
        <w:t>the</w:t>
      </w:r>
      <w:r>
        <w:t xml:space="preserve"> core business</w:t>
      </w:r>
      <w:r w:rsidR="00236E56">
        <w:t xml:space="preserve"> of this company</w:t>
      </w:r>
      <w:r>
        <w:t xml:space="preserve"> </w:t>
      </w:r>
      <w:r w:rsidR="00236E56">
        <w:t>are</w:t>
      </w:r>
      <w:r>
        <w:t xml:space="preserve"> products that gambling companies</w:t>
      </w:r>
      <w:r w:rsidR="00667267">
        <w:t xml:space="preserve"> utilise to</w:t>
      </w:r>
      <w:r>
        <w:t xml:space="preserve"> identify profitable customers and market effectively to them – a clear conflict of interest.</w:t>
      </w:r>
      <w:r w:rsidR="00F84840">
        <w:t xml:space="preserve"> </w:t>
      </w:r>
    </w:p>
    <w:p w14:paraId="6F111DB3" w14:textId="77777777" w:rsidR="009B220C" w:rsidRDefault="009B220C" w:rsidP="00236E56">
      <w:pPr>
        <w:spacing w:after="0" w:line="240" w:lineRule="auto"/>
        <w:ind w:left="1418"/>
      </w:pPr>
    </w:p>
    <w:p w14:paraId="7EAD55A2" w14:textId="77777777" w:rsidR="00A80CDD" w:rsidRDefault="00F84840" w:rsidP="00236E56">
      <w:pPr>
        <w:spacing w:after="0" w:line="240" w:lineRule="auto"/>
        <w:ind w:left="1418"/>
        <w:rPr>
          <w:u w:val="single"/>
        </w:rPr>
      </w:pPr>
      <w:r w:rsidRPr="001E3CE0">
        <w:rPr>
          <w:u w:val="single"/>
        </w:rPr>
        <w:t>Key elements:</w:t>
      </w:r>
    </w:p>
    <w:p w14:paraId="5ABB208F" w14:textId="77777777" w:rsidR="00236E56" w:rsidRPr="001E3CE0" w:rsidRDefault="00236E56" w:rsidP="00236E56">
      <w:pPr>
        <w:spacing w:after="0" w:line="240" w:lineRule="auto"/>
        <w:ind w:left="1418"/>
        <w:rPr>
          <w:u w:val="single"/>
        </w:rPr>
      </w:pPr>
    </w:p>
    <w:p w14:paraId="57DCFFC4" w14:textId="77777777" w:rsidR="00F84840" w:rsidRDefault="00F84840" w:rsidP="00236E56">
      <w:pPr>
        <w:pStyle w:val="ListParagraph"/>
        <w:numPr>
          <w:ilvl w:val="1"/>
          <w:numId w:val="15"/>
        </w:numPr>
        <w:spacing w:after="120" w:line="240" w:lineRule="auto"/>
        <w:ind w:left="1843" w:hanging="357"/>
        <w:contextualSpacing w:val="0"/>
      </w:pPr>
      <w:r>
        <w:t>Developed by a trusted partner – no conflicts</w:t>
      </w:r>
    </w:p>
    <w:p w14:paraId="544CD8AB" w14:textId="77777777" w:rsidR="00F84840" w:rsidRPr="00F84840" w:rsidRDefault="00F84840" w:rsidP="00236E56">
      <w:pPr>
        <w:pStyle w:val="ListParagraph"/>
        <w:numPr>
          <w:ilvl w:val="1"/>
          <w:numId w:val="15"/>
        </w:numPr>
        <w:spacing w:after="120" w:line="240" w:lineRule="auto"/>
        <w:ind w:left="1843" w:hanging="357"/>
        <w:contextualSpacing w:val="0"/>
      </w:pPr>
      <w:r>
        <w:t xml:space="preserve">Based on problem gamblers identified in self-exclusion registers – </w:t>
      </w:r>
      <w:r w:rsidR="00236E56">
        <w:t>this means that</w:t>
      </w:r>
      <w:r>
        <w:t xml:space="preserve"> access to data </w:t>
      </w:r>
      <w:r w:rsidR="00236E56">
        <w:t xml:space="preserve">is </w:t>
      </w:r>
      <w:r>
        <w:t>required</w:t>
      </w:r>
    </w:p>
    <w:p w14:paraId="2321097D" w14:textId="77777777" w:rsidR="00F84840" w:rsidRPr="00667267" w:rsidRDefault="00F84840" w:rsidP="00236E56">
      <w:pPr>
        <w:pStyle w:val="ListParagraph"/>
        <w:numPr>
          <w:ilvl w:val="1"/>
          <w:numId w:val="15"/>
        </w:numPr>
        <w:spacing w:after="120" w:line="240" w:lineRule="auto"/>
        <w:ind w:left="1843" w:hanging="357"/>
        <w:contextualSpacing w:val="0"/>
      </w:pPr>
      <w:r>
        <w:t xml:space="preserve">Able to be embedded in the </w:t>
      </w:r>
      <w:r w:rsidRPr="00F84840">
        <w:t>National Account Win-Loss Aggregator</w:t>
      </w:r>
      <w:r>
        <w:t xml:space="preserve"> – so the a</w:t>
      </w:r>
      <w:r w:rsidR="00451673">
        <w:t>ggregated gambling accounts data is washed through the algori</w:t>
      </w:r>
      <w:r w:rsidR="00EE72D8">
        <w:t xml:space="preserve">thm. This will give gamblers an </w:t>
      </w:r>
      <w:r w:rsidR="00451673">
        <w:t>‘all online gambling account</w:t>
      </w:r>
      <w:r w:rsidR="00131EB1">
        <w:t>s</w:t>
      </w:r>
      <w:r w:rsidR="00451673">
        <w:t>’ perspective on their gambling pattern.</w:t>
      </w:r>
    </w:p>
    <w:p w14:paraId="4575D36E" w14:textId="77777777" w:rsidR="00131EB1" w:rsidRPr="001E3CE0" w:rsidRDefault="00667267" w:rsidP="00236E56">
      <w:pPr>
        <w:pStyle w:val="ListParagraph"/>
        <w:numPr>
          <w:ilvl w:val="1"/>
          <w:numId w:val="15"/>
        </w:numPr>
        <w:spacing w:after="120" w:line="240" w:lineRule="auto"/>
        <w:ind w:left="1843" w:hanging="357"/>
        <w:contextualSpacing w:val="0"/>
      </w:pPr>
      <w:r>
        <w:t>Manage privacy issues early</w:t>
      </w:r>
      <w:r w:rsidR="00EE72D8">
        <w:t>. If data is defined as financial or profit/loss data the pathway is easier than health data, vis-à-vis privacy.</w:t>
      </w:r>
      <w:r w:rsidR="00625E2E">
        <w:t xml:space="preserve"> </w:t>
      </w:r>
    </w:p>
    <w:p w14:paraId="543D06B1" w14:textId="77777777" w:rsidR="001E3CE0" w:rsidRDefault="001E3CE0" w:rsidP="00236E56">
      <w:pPr>
        <w:spacing w:after="0" w:line="240" w:lineRule="auto"/>
        <w:ind w:left="1843"/>
      </w:pPr>
    </w:p>
    <w:p w14:paraId="44368513" w14:textId="77777777" w:rsidR="00667267" w:rsidRDefault="00A80CDD" w:rsidP="00236E56">
      <w:pPr>
        <w:pStyle w:val="ListParagraph"/>
        <w:numPr>
          <w:ilvl w:val="0"/>
          <w:numId w:val="15"/>
        </w:numPr>
        <w:spacing w:after="0" w:line="240" w:lineRule="auto"/>
        <w:ind w:left="1418"/>
      </w:pPr>
      <w:r>
        <w:t xml:space="preserve">The development of </w:t>
      </w:r>
      <w:r w:rsidR="00702FC1">
        <w:t xml:space="preserve">national Problem Gambler Identification </w:t>
      </w:r>
      <w:r w:rsidR="00F84840">
        <w:t>G</w:t>
      </w:r>
      <w:r w:rsidR="00702FC1">
        <w:t xml:space="preserve">uidelines, which is the ‘so what next?’ test of what needs to be done </w:t>
      </w:r>
      <w:r w:rsidR="00F84840">
        <w:t xml:space="preserve">by industry and others </w:t>
      </w:r>
      <w:r w:rsidR="00702FC1">
        <w:t xml:space="preserve">when an account is flagged as at risk of becoming a problem gambling account. </w:t>
      </w:r>
    </w:p>
    <w:p w14:paraId="7A9BFC65" w14:textId="77777777" w:rsidR="009B220C" w:rsidRDefault="009B220C" w:rsidP="00236E56">
      <w:pPr>
        <w:pStyle w:val="ListParagraph"/>
        <w:numPr>
          <w:ilvl w:val="0"/>
          <w:numId w:val="0"/>
        </w:numPr>
        <w:spacing w:after="0" w:line="240" w:lineRule="auto"/>
        <w:ind w:left="1418"/>
      </w:pPr>
    </w:p>
    <w:p w14:paraId="4D2EAE5E" w14:textId="77777777" w:rsidR="00F84840" w:rsidRDefault="001E3CE0" w:rsidP="00236E56">
      <w:pPr>
        <w:spacing w:after="0" w:line="240" w:lineRule="auto"/>
        <w:ind w:left="1418"/>
        <w:rPr>
          <w:u w:val="single"/>
        </w:rPr>
      </w:pPr>
      <w:r>
        <w:rPr>
          <w:u w:val="single"/>
        </w:rPr>
        <w:t>Key e</w:t>
      </w:r>
      <w:r w:rsidR="00F84840" w:rsidRPr="001E3CE0">
        <w:rPr>
          <w:u w:val="single"/>
        </w:rPr>
        <w:t>lements:</w:t>
      </w:r>
    </w:p>
    <w:p w14:paraId="12E439C6" w14:textId="77777777" w:rsidR="00236E56" w:rsidRPr="001E3CE0" w:rsidRDefault="00236E56" w:rsidP="00236E56">
      <w:pPr>
        <w:spacing w:after="0" w:line="240" w:lineRule="auto"/>
        <w:ind w:left="1418"/>
        <w:rPr>
          <w:u w:val="single"/>
        </w:rPr>
      </w:pPr>
    </w:p>
    <w:p w14:paraId="58890A70" w14:textId="77777777" w:rsidR="00F84840" w:rsidRDefault="00F84840" w:rsidP="00236E56">
      <w:pPr>
        <w:pStyle w:val="ListParagraph"/>
        <w:numPr>
          <w:ilvl w:val="1"/>
          <w:numId w:val="15"/>
        </w:numPr>
        <w:spacing w:after="120" w:line="240" w:lineRule="auto"/>
        <w:ind w:left="1843" w:hanging="357"/>
        <w:contextualSpacing w:val="0"/>
      </w:pPr>
      <w:r>
        <w:t>Expert informed</w:t>
      </w:r>
    </w:p>
    <w:p w14:paraId="1C625CA8" w14:textId="77777777" w:rsidR="00A80CDD" w:rsidRDefault="00F84840" w:rsidP="00236E56">
      <w:pPr>
        <w:pStyle w:val="ListParagraph"/>
        <w:numPr>
          <w:ilvl w:val="1"/>
          <w:numId w:val="15"/>
        </w:numPr>
        <w:spacing w:after="120" w:line="240" w:lineRule="auto"/>
        <w:ind w:left="1843" w:hanging="357"/>
        <w:contextualSpacing w:val="0"/>
      </w:pPr>
      <w:r>
        <w:t>C</w:t>
      </w:r>
      <w:r w:rsidR="00702FC1">
        <w:t>apable of being embedded in the Code and be</w:t>
      </w:r>
      <w:r>
        <w:t>ing</w:t>
      </w:r>
      <w:r w:rsidR="00702FC1">
        <w:t xml:space="preserve"> applied in a regulatory framework.</w:t>
      </w:r>
    </w:p>
    <w:p w14:paraId="04895713" w14:textId="77777777" w:rsidR="0005360D" w:rsidRDefault="00667267" w:rsidP="00236E56">
      <w:pPr>
        <w:pStyle w:val="ListParagraph"/>
        <w:numPr>
          <w:ilvl w:val="1"/>
          <w:numId w:val="15"/>
        </w:numPr>
        <w:spacing w:after="120" w:line="240" w:lineRule="auto"/>
        <w:ind w:left="1843" w:hanging="357"/>
        <w:contextualSpacing w:val="0"/>
      </w:pPr>
      <w:r>
        <w:t>Industry training</w:t>
      </w:r>
      <w:r w:rsidR="00F84840">
        <w:t xml:space="preserve"> strategy</w:t>
      </w:r>
    </w:p>
    <w:p w14:paraId="23DE36AA" w14:textId="77777777" w:rsidR="00D44AE9" w:rsidRPr="00D44AE9" w:rsidRDefault="00D44AE9" w:rsidP="009B220C">
      <w:pPr>
        <w:spacing w:after="0" w:line="240" w:lineRule="auto"/>
        <w:ind w:left="1440"/>
      </w:pPr>
    </w:p>
    <w:p w14:paraId="3A0AB1DC" w14:textId="77777777" w:rsidR="00451673" w:rsidRDefault="002540B1" w:rsidP="00236E56">
      <w:pPr>
        <w:pStyle w:val="Heading2"/>
      </w:pPr>
      <w:bookmarkStart w:id="18" w:name="_Toc311183034"/>
      <w:r>
        <w:t>4.5</w:t>
      </w:r>
      <w:r>
        <w:tab/>
      </w:r>
      <w:r w:rsidR="00451673">
        <w:t xml:space="preserve">Protection for gamblers using their own money – </w:t>
      </w:r>
      <w:r w:rsidR="002A0E84">
        <w:t>LOSS</w:t>
      </w:r>
      <w:r w:rsidR="003D4C03">
        <w:t xml:space="preserve"> limit </w:t>
      </w:r>
      <w:r w:rsidR="00451673">
        <w:t>safety nets</w:t>
      </w:r>
      <w:bookmarkEnd w:id="18"/>
    </w:p>
    <w:p w14:paraId="47561B2A" w14:textId="77777777" w:rsidR="00131EB1" w:rsidRDefault="00131EB1" w:rsidP="009B220C">
      <w:pPr>
        <w:spacing w:after="0" w:line="240" w:lineRule="auto"/>
      </w:pPr>
    </w:p>
    <w:p w14:paraId="4D5CF6B8" w14:textId="722B43B8" w:rsidR="00D12A4A" w:rsidRDefault="00451673" w:rsidP="00236E56">
      <w:pPr>
        <w:spacing w:after="0" w:line="240" w:lineRule="auto"/>
        <w:ind w:left="1134"/>
      </w:pPr>
      <w:r>
        <w:t xml:space="preserve">Prima facie, losing </w:t>
      </w:r>
      <w:r w:rsidR="00865B1C">
        <w:t>one’s</w:t>
      </w:r>
      <w:r>
        <w:t xml:space="preserve"> own</w:t>
      </w:r>
      <w:r w:rsidR="001B0150">
        <w:rPr>
          <w:rStyle w:val="CommentReference"/>
        </w:rPr>
        <w:t xml:space="preserve"> </w:t>
      </w:r>
      <w:r>
        <w:t xml:space="preserve">money can be just as harmful as gambling on credit. Financial counsellors see clients who have devastated their financial security by losing </w:t>
      </w:r>
      <w:r w:rsidR="000D7B5F">
        <w:t>a</w:t>
      </w:r>
      <w:r>
        <w:t xml:space="preserve"> superannuation lump sum, accident compensation payouts meant to last a lifetime, retrenchment or redundancy payouts, savings for renovations to the family home, losing </w:t>
      </w:r>
      <w:r w:rsidR="00236E56">
        <w:t>homes</w:t>
      </w:r>
      <w:r>
        <w:t xml:space="preserve"> by not keeping up with mortgage repayments, or simply gambling and losing most of a fortnightly salary. </w:t>
      </w:r>
      <w:r w:rsidR="000D7B5F">
        <w:t>Often that money is family money. Financial counsellors often see spouses whose partners have gambled the rent, bill or food money.</w:t>
      </w:r>
    </w:p>
    <w:p w14:paraId="0271D03B" w14:textId="77777777" w:rsidR="009B220C" w:rsidRDefault="009B220C" w:rsidP="00236E56">
      <w:pPr>
        <w:spacing w:after="0" w:line="240" w:lineRule="auto"/>
        <w:ind w:left="1134"/>
      </w:pPr>
    </w:p>
    <w:p w14:paraId="634E23AD" w14:textId="77777777" w:rsidR="00451673" w:rsidRDefault="00451673" w:rsidP="00236E56">
      <w:pPr>
        <w:spacing w:after="0" w:line="240" w:lineRule="auto"/>
        <w:ind w:left="1134"/>
      </w:pPr>
      <w:r>
        <w:t xml:space="preserve">Problem gamblers have informed us that they wished that there had been a safety net to put a bottom on the amount they could lose. No one rationally would want to lose their house or their super – </w:t>
      </w:r>
      <w:r w:rsidR="000D7B5F">
        <w:t>nor</w:t>
      </w:r>
      <w:r>
        <w:t xml:space="preserve"> the partners and children who walk out when the devastation is revealed.</w:t>
      </w:r>
    </w:p>
    <w:p w14:paraId="47BB7F30" w14:textId="77777777" w:rsidR="00C977F1" w:rsidRDefault="00C977F1" w:rsidP="00236E56">
      <w:pPr>
        <w:spacing w:after="0" w:line="240" w:lineRule="auto"/>
        <w:ind w:left="1134"/>
        <w:rPr>
          <w:rStyle w:val="IntenseEmphasis"/>
        </w:rPr>
      </w:pPr>
    </w:p>
    <w:p w14:paraId="7F0B2F06" w14:textId="77777777" w:rsidR="00C634DA" w:rsidRDefault="00933ED7" w:rsidP="00236E56">
      <w:pPr>
        <w:spacing w:after="0" w:line="240" w:lineRule="auto"/>
        <w:ind w:left="1134"/>
        <w:rPr>
          <w:rStyle w:val="IntenseEmphasis"/>
        </w:rPr>
      </w:pPr>
      <w:r w:rsidRPr="000D7B5F">
        <w:rPr>
          <w:rStyle w:val="IntenseEmphasis"/>
        </w:rPr>
        <w:t>We recommend:</w:t>
      </w:r>
    </w:p>
    <w:p w14:paraId="6B17EA2B" w14:textId="77777777" w:rsidR="009B220C" w:rsidRPr="00C977F1" w:rsidRDefault="009B220C" w:rsidP="00236E56">
      <w:pPr>
        <w:spacing w:after="0" w:line="240" w:lineRule="auto"/>
        <w:ind w:left="1134"/>
        <w:rPr>
          <w:rStyle w:val="IntenseEmphasis"/>
        </w:rPr>
      </w:pPr>
    </w:p>
    <w:p w14:paraId="0F7F7088" w14:textId="77777777" w:rsidR="002A0E84" w:rsidRPr="00245F89" w:rsidRDefault="002A0E84" w:rsidP="00236E56">
      <w:pPr>
        <w:pStyle w:val="TOC3"/>
        <w:spacing w:line="240" w:lineRule="auto"/>
        <w:ind w:left="1134"/>
        <w:rPr>
          <w:rStyle w:val="IntenseEmphasis"/>
          <w:i/>
          <w:color w:val="auto"/>
        </w:rPr>
      </w:pPr>
      <w:r w:rsidRPr="00245F89">
        <w:rPr>
          <w:rStyle w:val="IntenseEmphasis"/>
          <w:color w:val="auto"/>
        </w:rPr>
        <w:t xml:space="preserve">Aggregated loss limits </w:t>
      </w:r>
      <w:r w:rsidR="000D7B5F" w:rsidRPr="00245F89">
        <w:rPr>
          <w:rStyle w:val="IntenseEmphasis"/>
          <w:color w:val="auto"/>
        </w:rPr>
        <w:t xml:space="preserve"> </w:t>
      </w:r>
      <w:r w:rsidRPr="00245F89">
        <w:rPr>
          <w:rStyle w:val="IntenseEmphasis"/>
          <w:color w:val="auto"/>
        </w:rPr>
        <w:t>– set by gambler (hard limits)</w:t>
      </w:r>
    </w:p>
    <w:p w14:paraId="270CBD17" w14:textId="77777777" w:rsidR="00236E56" w:rsidRDefault="00236E56" w:rsidP="00236E56">
      <w:pPr>
        <w:spacing w:after="0" w:line="240" w:lineRule="auto"/>
        <w:ind w:left="1134"/>
      </w:pPr>
    </w:p>
    <w:p w14:paraId="2EBEF13A" w14:textId="77777777" w:rsidR="00A748F1" w:rsidRDefault="00A748F1" w:rsidP="00236E56">
      <w:pPr>
        <w:spacing w:after="0" w:line="240" w:lineRule="auto"/>
        <w:ind w:left="1134"/>
      </w:pPr>
      <w:r>
        <w:t>We recommend that a</w:t>
      </w:r>
      <w:r w:rsidR="004C4EDD">
        <w:t>n</w:t>
      </w:r>
      <w:r>
        <w:t xml:space="preserve"> externally run register be established which holds aggregat</w:t>
      </w:r>
      <w:r w:rsidR="00245F89">
        <w:t>ed account data, with the</w:t>
      </w:r>
      <w:r w:rsidR="00F00A42">
        <w:t xml:space="preserve"> </w:t>
      </w:r>
      <w:r>
        <w:t>‘a</w:t>
      </w:r>
      <w:r w:rsidR="003D4C03" w:rsidRPr="003D4C03">
        <w:t>ggregated</w:t>
      </w:r>
      <w:r w:rsidR="003D4C03">
        <w:t xml:space="preserve"> </w:t>
      </w:r>
      <w:r>
        <w:t>loss limit’</w:t>
      </w:r>
      <w:r w:rsidR="003D4C03" w:rsidRPr="003D4C03">
        <w:t xml:space="preserve"> – set by the gambler across </w:t>
      </w:r>
      <w:r w:rsidR="003D4C03" w:rsidRPr="00717365">
        <w:rPr>
          <w:u w:val="single"/>
        </w:rPr>
        <w:t>all</w:t>
      </w:r>
      <w:r w:rsidR="003D4C03" w:rsidRPr="003D4C03">
        <w:t xml:space="preserve"> accounts</w:t>
      </w:r>
      <w:r w:rsidR="003D4C03">
        <w:t xml:space="preserve">. </w:t>
      </w:r>
      <w:r w:rsidR="00717365">
        <w:t xml:space="preserve"> </w:t>
      </w:r>
      <w:r w:rsidR="003D4C03">
        <w:t xml:space="preserve">A consumer’s bottom line is the aggregated losses across all accounts, not with individual companies. </w:t>
      </w:r>
      <w:r w:rsidR="004C4EDD">
        <w:t xml:space="preserve"> The language is deliberately around ‘how much are you prepared to </w:t>
      </w:r>
      <w:r w:rsidR="004C4EDD" w:rsidRPr="004C4EDD">
        <w:rPr>
          <w:u w:val="single"/>
        </w:rPr>
        <w:t>lose</w:t>
      </w:r>
      <w:r w:rsidR="004C4EDD">
        <w:t>?’ Gambling is risky so language must focus on the bottom line of losses.</w:t>
      </w:r>
    </w:p>
    <w:p w14:paraId="6E38F7B0" w14:textId="77777777" w:rsidR="009B220C" w:rsidRDefault="009B220C" w:rsidP="00236E56">
      <w:pPr>
        <w:spacing w:after="0" w:line="240" w:lineRule="auto"/>
        <w:ind w:left="1134"/>
      </w:pPr>
    </w:p>
    <w:p w14:paraId="1A830EEE" w14:textId="77777777" w:rsidR="00A748F1" w:rsidRDefault="004C4EDD" w:rsidP="00236E56">
      <w:pPr>
        <w:spacing w:after="0" w:line="240" w:lineRule="auto"/>
        <w:ind w:left="1134"/>
        <w:rPr>
          <w:u w:val="single"/>
        </w:rPr>
      </w:pPr>
      <w:r>
        <w:rPr>
          <w:u w:val="single"/>
        </w:rPr>
        <w:t>Precedent</w:t>
      </w:r>
      <w:r w:rsidR="00A748F1" w:rsidRPr="00A748F1">
        <w:rPr>
          <w:u w:val="single"/>
        </w:rPr>
        <w:t xml:space="preserve"> for aggregated data</w:t>
      </w:r>
    </w:p>
    <w:p w14:paraId="30E07AD5" w14:textId="77777777" w:rsidR="009B220C" w:rsidRPr="00A748F1" w:rsidRDefault="009B220C" w:rsidP="00236E56">
      <w:pPr>
        <w:spacing w:after="0" w:line="240" w:lineRule="auto"/>
        <w:ind w:left="1134"/>
        <w:rPr>
          <w:u w:val="single"/>
        </w:rPr>
      </w:pPr>
    </w:p>
    <w:p w14:paraId="2ED503F6" w14:textId="77777777" w:rsidR="009B220C" w:rsidRDefault="003D4C03" w:rsidP="00236E56">
      <w:pPr>
        <w:spacing w:after="0" w:line="240" w:lineRule="auto"/>
        <w:ind w:left="1134"/>
      </w:pPr>
      <w:r>
        <w:t xml:space="preserve">There is </w:t>
      </w:r>
      <w:r w:rsidR="004C4EDD">
        <w:t xml:space="preserve">a </w:t>
      </w:r>
      <w:r w:rsidR="00717365">
        <w:t xml:space="preserve">legislative </w:t>
      </w:r>
      <w:r w:rsidR="004C4EDD">
        <w:t>precedent</w:t>
      </w:r>
      <w:r>
        <w:t xml:space="preserve"> for aggregated data </w:t>
      </w:r>
      <w:r w:rsidR="00717365">
        <w:t>held by</w:t>
      </w:r>
      <w:r>
        <w:t xml:space="preserve"> the </w:t>
      </w:r>
      <w:r w:rsidR="00ED7471">
        <w:t>credit-reporting</w:t>
      </w:r>
      <w:r>
        <w:t xml:space="preserve"> </w:t>
      </w:r>
      <w:r w:rsidR="00717365">
        <w:t>bureaus</w:t>
      </w:r>
      <w:r w:rsidR="00ED7471">
        <w:t xml:space="preserve"> </w:t>
      </w:r>
      <w:r w:rsidR="00717365">
        <w:t>(</w:t>
      </w:r>
      <w:r w:rsidR="00ED7471">
        <w:t>VEDA, Dunn &amp; Bradstreet and Experian)</w:t>
      </w:r>
      <w:r>
        <w:t xml:space="preserve">. The latest </w:t>
      </w:r>
      <w:r w:rsidR="009B220C">
        <w:t>comprehensive</w:t>
      </w:r>
      <w:r>
        <w:t xml:space="preserve"> credit reporting Privacy Act amendments came into force in March 2014 – they facilitated industry creditors having access to </w:t>
      </w:r>
      <w:r w:rsidR="00ED7471">
        <w:t>a person’s comprehensive credit information across all financial institutions and a range of industry creditors.</w:t>
      </w:r>
      <w:r>
        <w:t xml:space="preserve"> </w:t>
      </w:r>
      <w:r w:rsidR="00ED7471">
        <w:t xml:space="preserve"> </w:t>
      </w:r>
    </w:p>
    <w:p w14:paraId="3D05D241" w14:textId="77777777" w:rsidR="009B220C" w:rsidRDefault="009B220C" w:rsidP="00236E56">
      <w:pPr>
        <w:spacing w:after="0" w:line="240" w:lineRule="auto"/>
        <w:ind w:left="1134"/>
      </w:pPr>
    </w:p>
    <w:p w14:paraId="235FD1F2" w14:textId="77777777" w:rsidR="003D4C03" w:rsidRDefault="00ED7471" w:rsidP="00236E56">
      <w:pPr>
        <w:spacing w:after="0" w:line="240" w:lineRule="auto"/>
        <w:ind w:left="1134"/>
      </w:pPr>
      <w:r>
        <w:t xml:space="preserve">This is </w:t>
      </w:r>
      <w:r w:rsidR="00717365">
        <w:t xml:space="preserve">conceptually </w:t>
      </w:r>
      <w:r>
        <w:t xml:space="preserve">similar to a </w:t>
      </w:r>
      <w:r w:rsidR="00933ED7">
        <w:t xml:space="preserve">register </w:t>
      </w:r>
      <w:r w:rsidR="00717365">
        <w:t>aggregating</w:t>
      </w:r>
      <w:r w:rsidR="00933ED7">
        <w:t xml:space="preserve"> data from </w:t>
      </w:r>
      <w:r>
        <w:t xml:space="preserve">multiple accounts </w:t>
      </w:r>
      <w:r w:rsidR="00933ED7">
        <w:t>held by the gambler.</w:t>
      </w:r>
      <w:r w:rsidR="00717365">
        <w:t xml:space="preserve"> The similarities</w:t>
      </w:r>
      <w:r w:rsidR="007E5C5A">
        <w:t>:</w:t>
      </w:r>
    </w:p>
    <w:p w14:paraId="2E05EB96" w14:textId="77777777" w:rsidR="009B220C" w:rsidRDefault="009B220C" w:rsidP="00236E56">
      <w:pPr>
        <w:spacing w:after="0" w:line="240" w:lineRule="auto"/>
        <w:ind w:left="1134"/>
      </w:pPr>
    </w:p>
    <w:p w14:paraId="342B9596" w14:textId="249A923E" w:rsidR="00717365" w:rsidRDefault="00717365" w:rsidP="00236E56">
      <w:pPr>
        <w:pStyle w:val="ListParagraph"/>
        <w:numPr>
          <w:ilvl w:val="0"/>
          <w:numId w:val="10"/>
        </w:numPr>
        <w:spacing w:after="120" w:line="240" w:lineRule="auto"/>
        <w:ind w:left="1559" w:hanging="425"/>
        <w:contextualSpacing w:val="0"/>
      </w:pPr>
      <w:r>
        <w:t xml:space="preserve">Consumers receive a ‘credit score’ in </w:t>
      </w:r>
      <w:r w:rsidR="00236E56">
        <w:t>comprehensive</w:t>
      </w:r>
      <w:r>
        <w:t xml:space="preserve"> credit reporting – </w:t>
      </w:r>
      <w:r w:rsidR="00DD6254">
        <w:t xml:space="preserve">there </w:t>
      </w:r>
      <w:r>
        <w:t xml:space="preserve">could </w:t>
      </w:r>
      <w:r w:rsidR="00DD6254">
        <w:t>be</w:t>
      </w:r>
      <w:r>
        <w:t xml:space="preserve"> a ‘gambling risk score’ to indicate the likelihood of problem gambling risk</w:t>
      </w:r>
      <w:r w:rsidR="001B0150">
        <w:rPr>
          <w:rStyle w:val="CommentReference"/>
        </w:rPr>
        <w:t>.</w:t>
      </w:r>
    </w:p>
    <w:p w14:paraId="071668E6" w14:textId="77777777" w:rsidR="00717365" w:rsidRDefault="00717365" w:rsidP="00236E56">
      <w:pPr>
        <w:pStyle w:val="ListParagraph"/>
        <w:numPr>
          <w:ilvl w:val="0"/>
          <w:numId w:val="10"/>
        </w:numPr>
        <w:spacing w:after="120" w:line="240" w:lineRule="auto"/>
        <w:ind w:left="1559" w:hanging="425"/>
        <w:contextualSpacing w:val="0"/>
      </w:pPr>
      <w:r>
        <w:t>Credit report industry users can purchase alerts f</w:t>
      </w:r>
      <w:r w:rsidR="00DD6254">
        <w:t>rom the Credit Reporting Bureaux</w:t>
      </w:r>
      <w:r>
        <w:t>. These alerts flag a trigger for an increased risk – e.g. when a regular customer defaults or bankrupts.  In gambling, a company could receive an alert when their regular gambling customer has a problem gambling risk trigger with another gambling company. This is an aspect of ‘know your customer requirements’.</w:t>
      </w:r>
    </w:p>
    <w:p w14:paraId="01C2E506" w14:textId="77777777" w:rsidR="00A748F1" w:rsidRDefault="00717365" w:rsidP="00236E56">
      <w:pPr>
        <w:pStyle w:val="ListParagraph"/>
        <w:numPr>
          <w:ilvl w:val="0"/>
          <w:numId w:val="10"/>
        </w:numPr>
        <w:spacing w:after="120" w:line="240" w:lineRule="auto"/>
        <w:ind w:left="1559" w:hanging="425"/>
        <w:contextualSpacing w:val="0"/>
      </w:pPr>
      <w:r>
        <w:t>Consumer have</w:t>
      </w:r>
      <w:r w:rsidR="00272B50">
        <w:t xml:space="preserve"> legislated</w:t>
      </w:r>
      <w:r>
        <w:t xml:space="preserve"> rights to access their </w:t>
      </w:r>
      <w:r w:rsidR="00272B50">
        <w:t xml:space="preserve">credit reports and dispute contents or </w:t>
      </w:r>
      <w:r w:rsidR="00DD6254">
        <w:t>ask for a correction</w:t>
      </w:r>
      <w:r w:rsidR="00272B50">
        <w:t xml:space="preserve">. Gamblers </w:t>
      </w:r>
      <w:r w:rsidR="00DD6254">
        <w:t>could</w:t>
      </w:r>
      <w:r w:rsidR="00272B50">
        <w:t xml:space="preserve"> have similar rights to information. With </w:t>
      </w:r>
      <w:r w:rsidR="00272B50">
        <w:lastRenderedPageBreak/>
        <w:t xml:space="preserve">gambling, we may want the data available to </w:t>
      </w:r>
      <w:r w:rsidR="00DD6254">
        <w:t>third</w:t>
      </w:r>
      <w:r w:rsidR="00272B50">
        <w:t xml:space="preserve"> party apps that the person choses to do</w:t>
      </w:r>
      <w:r w:rsidR="00A748F1">
        <w:t>wnload to manage their gambling.</w:t>
      </w:r>
    </w:p>
    <w:p w14:paraId="2CD8C3C3" w14:textId="77777777" w:rsidR="009B220C" w:rsidRDefault="009B220C" w:rsidP="00236E56">
      <w:pPr>
        <w:pStyle w:val="ListParagraph"/>
        <w:numPr>
          <w:ilvl w:val="0"/>
          <w:numId w:val="0"/>
        </w:numPr>
        <w:spacing w:after="0" w:line="240" w:lineRule="auto"/>
        <w:ind w:left="1134"/>
      </w:pPr>
    </w:p>
    <w:p w14:paraId="12DAEC9B" w14:textId="77777777" w:rsidR="00A748F1" w:rsidRDefault="00F00A42" w:rsidP="00DD6254">
      <w:pPr>
        <w:spacing w:after="0" w:line="240" w:lineRule="auto"/>
        <w:ind w:left="1134"/>
        <w:rPr>
          <w:u w:val="single"/>
        </w:rPr>
      </w:pPr>
      <w:r>
        <w:rPr>
          <w:u w:val="single"/>
        </w:rPr>
        <w:t xml:space="preserve">Important considerations around the loss limit </w:t>
      </w:r>
    </w:p>
    <w:p w14:paraId="73B3BBD7" w14:textId="77777777" w:rsidR="00DD6254" w:rsidRDefault="00DD6254" w:rsidP="00DD6254">
      <w:pPr>
        <w:spacing w:after="0" w:line="240" w:lineRule="auto"/>
        <w:ind w:left="1134"/>
        <w:rPr>
          <w:u w:val="single"/>
        </w:rPr>
      </w:pPr>
    </w:p>
    <w:p w14:paraId="513A1686" w14:textId="6F5D650E" w:rsidR="0068002F" w:rsidRDefault="0068002F" w:rsidP="00DD6254">
      <w:pPr>
        <w:pStyle w:val="ListParagraph"/>
        <w:numPr>
          <w:ilvl w:val="0"/>
          <w:numId w:val="9"/>
        </w:numPr>
        <w:spacing w:after="120" w:line="240" w:lineRule="auto"/>
        <w:ind w:left="1559" w:hanging="425"/>
        <w:contextualSpacing w:val="0"/>
      </w:pPr>
      <w:r>
        <w:t xml:space="preserve">The </w:t>
      </w:r>
      <w:r w:rsidR="000B646F">
        <w:t xml:space="preserve">limits needs to be hard limits – </w:t>
      </w:r>
      <w:r>
        <w:t xml:space="preserve">problem gamblers advise that </w:t>
      </w:r>
      <w:r w:rsidR="000B646F">
        <w:t>when the urge</w:t>
      </w:r>
      <w:r>
        <w:t xml:space="preserve"> </w:t>
      </w:r>
      <w:r w:rsidR="00DD6254">
        <w:t>to gamble hits</w:t>
      </w:r>
      <w:r>
        <w:t>, they will just re-set their limits or place multiple smaller bets below the bet limit</w:t>
      </w:r>
      <w:r w:rsidR="00F00A42">
        <w:t>, or open an account with a new company.</w:t>
      </w:r>
    </w:p>
    <w:p w14:paraId="3C7EF06A" w14:textId="77777777" w:rsidR="000B646F" w:rsidRDefault="0068002F" w:rsidP="00DD6254">
      <w:pPr>
        <w:pStyle w:val="ListParagraph"/>
        <w:numPr>
          <w:ilvl w:val="0"/>
          <w:numId w:val="9"/>
        </w:numPr>
        <w:spacing w:after="120" w:line="240" w:lineRule="auto"/>
        <w:ind w:left="1559" w:hanging="425"/>
        <w:contextualSpacing w:val="0"/>
      </w:pPr>
      <w:r>
        <w:t>That</w:t>
      </w:r>
      <w:r w:rsidR="000B646F">
        <w:t xml:space="preserve"> the limit be set when an account is set up, with </w:t>
      </w:r>
      <w:r w:rsidR="00DD6254">
        <w:t xml:space="preserve">an </w:t>
      </w:r>
      <w:r w:rsidR="000B646F" w:rsidRPr="0068002F">
        <w:rPr>
          <w:u w:val="single"/>
        </w:rPr>
        <w:t>annual</w:t>
      </w:r>
      <w:r w:rsidR="000B646F">
        <w:t xml:space="preserve"> review. When someone reaches their limit, they can no longer exceed that spend.</w:t>
      </w:r>
      <w:r w:rsidR="004C4EDD">
        <w:t xml:space="preserve"> It is not a preference, but a limit.</w:t>
      </w:r>
      <w:r>
        <w:t xml:space="preserve"> Weekend sports comes back each weekend with yet more marketing emails, so having short cooling off periods is not as strong as sticking to one’s self determined annual loss limit, set in a rational moment of reflection.</w:t>
      </w:r>
    </w:p>
    <w:p w14:paraId="6CD9F543" w14:textId="77777777" w:rsidR="00245F89" w:rsidRPr="00DD6254" w:rsidRDefault="000B646F" w:rsidP="00DD6254">
      <w:pPr>
        <w:pStyle w:val="ListParagraph"/>
        <w:numPr>
          <w:ilvl w:val="0"/>
          <w:numId w:val="9"/>
        </w:numPr>
        <w:spacing w:after="120" w:line="240" w:lineRule="auto"/>
        <w:ind w:left="1559" w:hanging="425"/>
        <w:contextualSpacing w:val="0"/>
      </w:pPr>
      <w:r>
        <w:t xml:space="preserve">The default </w:t>
      </w:r>
      <w:r w:rsidR="0068002F">
        <w:t>position</w:t>
      </w:r>
      <w:r>
        <w:t xml:space="preserve"> should be a low ‘social’ amount set by Government.</w:t>
      </w:r>
    </w:p>
    <w:p w14:paraId="00A2F49E" w14:textId="77777777" w:rsidR="00245F89" w:rsidRDefault="00245F89" w:rsidP="00DD6254">
      <w:pPr>
        <w:spacing w:after="0" w:line="240" w:lineRule="auto"/>
        <w:ind w:left="1134"/>
        <w:rPr>
          <w:rStyle w:val="IntenseEmphasis"/>
          <w:b w:val="0"/>
          <w:bCs/>
          <w:i w:val="0"/>
          <w:iCs/>
          <w:color w:val="auto"/>
        </w:rPr>
      </w:pPr>
    </w:p>
    <w:p w14:paraId="068F0CD2" w14:textId="77777777" w:rsidR="00245F89" w:rsidRPr="00245F89" w:rsidRDefault="00245F89" w:rsidP="00DD6254">
      <w:pPr>
        <w:spacing w:after="0" w:line="240" w:lineRule="auto"/>
        <w:ind w:left="1134"/>
        <w:rPr>
          <w:rStyle w:val="IntenseEmphasis"/>
          <w:b w:val="0"/>
          <w:bCs/>
          <w:i w:val="0"/>
          <w:iCs/>
          <w:color w:val="auto"/>
        </w:rPr>
      </w:pPr>
    </w:p>
    <w:p w14:paraId="38EB8957" w14:textId="77777777" w:rsidR="00245F89" w:rsidRDefault="000D7B5F" w:rsidP="00DD6254">
      <w:pPr>
        <w:pStyle w:val="TOC3"/>
        <w:spacing w:line="240" w:lineRule="auto"/>
        <w:ind w:left="1134"/>
        <w:rPr>
          <w:rStyle w:val="IntenseEmphasis"/>
          <w:color w:val="auto"/>
        </w:rPr>
      </w:pPr>
      <w:r w:rsidRPr="00C634DA">
        <w:rPr>
          <w:rStyle w:val="IntenseEmphasis"/>
          <w:color w:val="auto"/>
        </w:rPr>
        <w:t>A</w:t>
      </w:r>
      <w:r w:rsidR="00F00A42" w:rsidRPr="00C634DA">
        <w:rPr>
          <w:rStyle w:val="IntenseEmphasis"/>
          <w:color w:val="auto"/>
        </w:rPr>
        <w:t xml:space="preserve">n </w:t>
      </w:r>
      <w:r w:rsidRPr="00C634DA">
        <w:rPr>
          <w:rStyle w:val="IntenseEmphasis"/>
          <w:color w:val="auto"/>
        </w:rPr>
        <w:t xml:space="preserve">independent </w:t>
      </w:r>
      <w:r w:rsidR="00F00A42" w:rsidRPr="00C634DA">
        <w:rPr>
          <w:rStyle w:val="IntenseEmphasis"/>
          <w:color w:val="auto"/>
        </w:rPr>
        <w:t>online Account Aggregator Register</w:t>
      </w:r>
    </w:p>
    <w:p w14:paraId="3F00A4A8" w14:textId="77777777" w:rsidR="00DD6254" w:rsidRPr="00DD6254" w:rsidRDefault="00DD6254" w:rsidP="00DD6254">
      <w:pPr>
        <w:ind w:left="1134"/>
      </w:pPr>
    </w:p>
    <w:p w14:paraId="16B997A7" w14:textId="77777777" w:rsidR="000D7B5F" w:rsidRPr="00B47BF3" w:rsidRDefault="000D7B5F" w:rsidP="00DD6254">
      <w:pPr>
        <w:pStyle w:val="Heading4"/>
        <w:spacing w:before="0" w:line="240" w:lineRule="auto"/>
        <w:ind w:left="1134"/>
        <w:rPr>
          <w:sz w:val="24"/>
          <w:szCs w:val="24"/>
          <w:u w:val="single"/>
        </w:rPr>
      </w:pPr>
      <w:r w:rsidRPr="00B47BF3">
        <w:rPr>
          <w:sz w:val="24"/>
          <w:szCs w:val="24"/>
          <w:u w:val="single"/>
        </w:rPr>
        <w:t>Important considerations:</w:t>
      </w:r>
    </w:p>
    <w:p w14:paraId="68FB943E" w14:textId="77777777" w:rsidR="00DD6254" w:rsidRPr="00B47BF3" w:rsidRDefault="00DD6254" w:rsidP="00DD6254">
      <w:pPr>
        <w:ind w:left="1134"/>
        <w:rPr>
          <w:szCs w:val="24"/>
        </w:rPr>
      </w:pPr>
    </w:p>
    <w:p w14:paraId="1672FFAB" w14:textId="77777777" w:rsidR="0068002F" w:rsidRPr="00B47BF3" w:rsidRDefault="000B646F" w:rsidP="00DD6254">
      <w:pPr>
        <w:pStyle w:val="ListParagraph"/>
        <w:numPr>
          <w:ilvl w:val="0"/>
          <w:numId w:val="23"/>
        </w:numPr>
        <w:spacing w:after="120" w:line="240" w:lineRule="auto"/>
        <w:ind w:left="1560" w:hanging="426"/>
        <w:contextualSpacing w:val="0"/>
        <w:rPr>
          <w:szCs w:val="24"/>
        </w:rPr>
      </w:pPr>
      <w:r w:rsidRPr="00B47BF3">
        <w:rPr>
          <w:szCs w:val="24"/>
        </w:rPr>
        <w:t>Companies should be prohibited f</w:t>
      </w:r>
      <w:r w:rsidR="000D7B5F" w:rsidRPr="00B47BF3">
        <w:rPr>
          <w:szCs w:val="24"/>
        </w:rPr>
        <w:t xml:space="preserve">rom </w:t>
      </w:r>
      <w:r w:rsidR="00DD6254" w:rsidRPr="00B47BF3">
        <w:rPr>
          <w:szCs w:val="24"/>
        </w:rPr>
        <w:t>offering unsolicited loss limit increases</w:t>
      </w:r>
      <w:r w:rsidR="000D7B5F" w:rsidRPr="00B47BF3">
        <w:rPr>
          <w:szCs w:val="24"/>
        </w:rPr>
        <w:t xml:space="preserve"> </w:t>
      </w:r>
      <w:r w:rsidRPr="00B47BF3">
        <w:rPr>
          <w:szCs w:val="24"/>
        </w:rPr>
        <w:t xml:space="preserve"> </w:t>
      </w:r>
      <w:r w:rsidR="000D7B5F" w:rsidRPr="00B47BF3">
        <w:rPr>
          <w:szCs w:val="24"/>
        </w:rPr>
        <w:t>(</w:t>
      </w:r>
      <w:r w:rsidRPr="00B47BF3">
        <w:rPr>
          <w:szCs w:val="24"/>
        </w:rPr>
        <w:t>same</w:t>
      </w:r>
      <w:r w:rsidR="000D7B5F" w:rsidRPr="00B47BF3">
        <w:rPr>
          <w:szCs w:val="24"/>
        </w:rPr>
        <w:t xml:space="preserve"> as</w:t>
      </w:r>
      <w:r w:rsidRPr="00B47BF3">
        <w:rPr>
          <w:szCs w:val="24"/>
        </w:rPr>
        <w:t xml:space="preserve"> the 2012 legislation prohibiting unsolicited credit card limit increases</w:t>
      </w:r>
      <w:r w:rsidRPr="00B47BF3">
        <w:rPr>
          <w:rStyle w:val="FootnoteReference"/>
          <w:szCs w:val="24"/>
        </w:rPr>
        <w:footnoteReference w:id="16"/>
      </w:r>
      <w:r w:rsidR="000D7B5F" w:rsidRPr="00B47BF3">
        <w:rPr>
          <w:szCs w:val="24"/>
        </w:rPr>
        <w:t>)</w:t>
      </w:r>
    </w:p>
    <w:p w14:paraId="54C7013C" w14:textId="77777777" w:rsidR="00A748F1" w:rsidRPr="00B47BF3" w:rsidRDefault="00F00A42" w:rsidP="00DD6254">
      <w:pPr>
        <w:pStyle w:val="ListParagraph"/>
        <w:numPr>
          <w:ilvl w:val="0"/>
          <w:numId w:val="23"/>
        </w:numPr>
        <w:spacing w:after="120" w:line="240" w:lineRule="auto"/>
        <w:ind w:left="1560" w:hanging="426"/>
        <w:contextualSpacing w:val="0"/>
        <w:rPr>
          <w:szCs w:val="24"/>
        </w:rPr>
      </w:pPr>
      <w:r w:rsidRPr="00B47BF3">
        <w:rPr>
          <w:szCs w:val="24"/>
        </w:rPr>
        <w:t>Run independently – not by</w:t>
      </w:r>
      <w:r w:rsidR="00A748F1" w:rsidRPr="00B47BF3">
        <w:rPr>
          <w:szCs w:val="24"/>
        </w:rPr>
        <w:t xml:space="preserve"> industry</w:t>
      </w:r>
    </w:p>
    <w:p w14:paraId="71874AE3" w14:textId="77777777" w:rsidR="00A748F1" w:rsidRPr="00B47BF3" w:rsidRDefault="000B646F" w:rsidP="00DD6254">
      <w:pPr>
        <w:pStyle w:val="ListParagraph"/>
        <w:numPr>
          <w:ilvl w:val="0"/>
          <w:numId w:val="23"/>
        </w:numPr>
        <w:spacing w:after="120" w:line="240" w:lineRule="auto"/>
        <w:ind w:left="1560" w:hanging="426"/>
        <w:contextualSpacing w:val="0"/>
        <w:rPr>
          <w:szCs w:val="24"/>
        </w:rPr>
      </w:pPr>
      <w:r w:rsidRPr="00B47BF3">
        <w:rPr>
          <w:szCs w:val="24"/>
        </w:rPr>
        <w:t>Designed to empower and protect gamblers from financial loss</w:t>
      </w:r>
    </w:p>
    <w:p w14:paraId="6E50DC79" w14:textId="77777777" w:rsidR="000B646F" w:rsidRPr="00B47BF3" w:rsidRDefault="000B646F" w:rsidP="00DD6254">
      <w:pPr>
        <w:pStyle w:val="ListParagraph"/>
        <w:numPr>
          <w:ilvl w:val="0"/>
          <w:numId w:val="23"/>
        </w:numPr>
        <w:spacing w:after="120" w:line="240" w:lineRule="auto"/>
        <w:ind w:left="1560" w:hanging="426"/>
        <w:contextualSpacing w:val="0"/>
        <w:rPr>
          <w:szCs w:val="24"/>
        </w:rPr>
      </w:pPr>
      <w:r w:rsidRPr="00B47BF3">
        <w:rPr>
          <w:szCs w:val="24"/>
        </w:rPr>
        <w:t xml:space="preserve">Real time </w:t>
      </w:r>
      <w:r w:rsidR="00F00A42" w:rsidRPr="00B47BF3">
        <w:rPr>
          <w:szCs w:val="24"/>
        </w:rPr>
        <w:t>data</w:t>
      </w:r>
    </w:p>
    <w:p w14:paraId="2F271175" w14:textId="77777777" w:rsidR="000B646F" w:rsidRPr="00B47BF3" w:rsidRDefault="000B646F" w:rsidP="00DD6254">
      <w:pPr>
        <w:pStyle w:val="ListParagraph"/>
        <w:numPr>
          <w:ilvl w:val="0"/>
          <w:numId w:val="23"/>
        </w:numPr>
        <w:spacing w:after="120" w:line="240" w:lineRule="auto"/>
        <w:ind w:left="1560" w:hanging="426"/>
        <w:contextualSpacing w:val="0"/>
        <w:rPr>
          <w:szCs w:val="24"/>
        </w:rPr>
      </w:pPr>
      <w:r w:rsidRPr="00B47BF3">
        <w:rPr>
          <w:szCs w:val="24"/>
        </w:rPr>
        <w:t>Gambler privacy protections</w:t>
      </w:r>
    </w:p>
    <w:p w14:paraId="08D586F4" w14:textId="77777777" w:rsidR="000B646F" w:rsidRPr="00B47BF3" w:rsidRDefault="000B646F" w:rsidP="00DD6254">
      <w:pPr>
        <w:pStyle w:val="ListParagraph"/>
        <w:numPr>
          <w:ilvl w:val="0"/>
          <w:numId w:val="23"/>
        </w:numPr>
        <w:spacing w:after="120" w:line="240" w:lineRule="auto"/>
        <w:ind w:left="1560" w:hanging="426"/>
        <w:contextualSpacing w:val="0"/>
        <w:rPr>
          <w:szCs w:val="24"/>
        </w:rPr>
      </w:pPr>
      <w:r w:rsidRPr="00B47BF3">
        <w:rPr>
          <w:szCs w:val="24"/>
        </w:rPr>
        <w:t>Linked to National Online Exclusion Register</w:t>
      </w:r>
    </w:p>
    <w:p w14:paraId="02A70321" w14:textId="77777777" w:rsidR="00C634DA" w:rsidRPr="001E3CE0" w:rsidRDefault="00F00A42" w:rsidP="00DD6254">
      <w:pPr>
        <w:pStyle w:val="ListParagraph"/>
        <w:numPr>
          <w:ilvl w:val="0"/>
          <w:numId w:val="23"/>
        </w:numPr>
        <w:spacing w:after="120" w:line="240" w:lineRule="auto"/>
        <w:ind w:left="1560" w:hanging="426"/>
        <w:contextualSpacing w:val="0"/>
      </w:pPr>
      <w:r w:rsidRPr="00B47BF3">
        <w:rPr>
          <w:szCs w:val="24"/>
        </w:rPr>
        <w:t>Data cannot be</w:t>
      </w:r>
      <w:r w:rsidR="000B646F" w:rsidRPr="00B47BF3">
        <w:rPr>
          <w:szCs w:val="24"/>
        </w:rPr>
        <w:t xml:space="preserve"> used by industry to target gamblers to gamble</w:t>
      </w:r>
      <w:r w:rsidR="00C634DA" w:rsidRPr="001E3CE0">
        <w:rPr>
          <w:u w:val="single"/>
        </w:rPr>
        <w:br w:type="page"/>
      </w:r>
    </w:p>
    <w:p w14:paraId="5C2FBD36" w14:textId="77777777" w:rsidR="004C4EDD" w:rsidRDefault="004C4EDD" w:rsidP="00DD6254">
      <w:pPr>
        <w:spacing w:after="0" w:line="240" w:lineRule="auto"/>
        <w:ind w:left="1134"/>
        <w:rPr>
          <w:u w:val="single"/>
        </w:rPr>
      </w:pPr>
      <w:r>
        <w:rPr>
          <w:u w:val="single"/>
        </w:rPr>
        <w:lastRenderedPageBreak/>
        <w:t>Privacy considerations</w:t>
      </w:r>
    </w:p>
    <w:p w14:paraId="2E7AB19D" w14:textId="77777777" w:rsidR="009B220C" w:rsidRDefault="009B220C" w:rsidP="00DD6254">
      <w:pPr>
        <w:spacing w:after="0" w:line="240" w:lineRule="auto"/>
        <w:ind w:left="1134"/>
        <w:rPr>
          <w:u w:val="single"/>
        </w:rPr>
      </w:pPr>
    </w:p>
    <w:p w14:paraId="33FC9B38" w14:textId="77777777" w:rsidR="004C4EDD" w:rsidRDefault="004C4EDD" w:rsidP="00DD6254">
      <w:pPr>
        <w:spacing w:after="0" w:line="240" w:lineRule="auto"/>
        <w:ind w:left="1134"/>
        <w:rPr>
          <w:lang w:val="en-US"/>
        </w:rPr>
      </w:pPr>
      <w:r>
        <w:rPr>
          <w:lang w:val="en-US"/>
        </w:rPr>
        <w:t xml:space="preserve">The </w:t>
      </w:r>
      <w:r w:rsidRPr="004C4EDD">
        <w:rPr>
          <w:lang w:val="en-US"/>
        </w:rPr>
        <w:t>Privacy Act allow</w:t>
      </w:r>
      <w:r>
        <w:rPr>
          <w:lang w:val="en-US"/>
        </w:rPr>
        <w:t>s</w:t>
      </w:r>
      <w:r w:rsidRPr="004C4EDD">
        <w:rPr>
          <w:lang w:val="en-US"/>
        </w:rPr>
        <w:t xml:space="preserve"> </w:t>
      </w:r>
      <w:r>
        <w:rPr>
          <w:lang w:val="en-US"/>
        </w:rPr>
        <w:t xml:space="preserve">for </w:t>
      </w:r>
      <w:r w:rsidRPr="004C4EDD">
        <w:rPr>
          <w:lang w:val="en-US"/>
        </w:rPr>
        <w:t>info</w:t>
      </w:r>
      <w:r>
        <w:rPr>
          <w:lang w:val="en-US"/>
        </w:rPr>
        <w:t>rmation</w:t>
      </w:r>
      <w:r w:rsidRPr="004C4EDD">
        <w:rPr>
          <w:lang w:val="en-US"/>
        </w:rPr>
        <w:t xml:space="preserve"> to be shared with other bodies</w:t>
      </w:r>
      <w:r>
        <w:rPr>
          <w:lang w:val="en-US"/>
        </w:rPr>
        <w:t xml:space="preserve"> with appropriate disclosures</w:t>
      </w:r>
      <w:r w:rsidRPr="004C4EDD">
        <w:rPr>
          <w:lang w:val="en-US"/>
        </w:rPr>
        <w:t xml:space="preserve"> - companies </w:t>
      </w:r>
      <w:r>
        <w:rPr>
          <w:lang w:val="en-US"/>
        </w:rPr>
        <w:t>would</w:t>
      </w:r>
      <w:r w:rsidRPr="004C4EDD">
        <w:rPr>
          <w:lang w:val="en-US"/>
        </w:rPr>
        <w:t xml:space="preserve"> have to amend</w:t>
      </w:r>
      <w:r>
        <w:rPr>
          <w:lang w:val="en-US"/>
        </w:rPr>
        <w:t xml:space="preserve"> privacy notices to customers to reflect giving data</w:t>
      </w:r>
      <w:r w:rsidRPr="004C4EDD">
        <w:rPr>
          <w:lang w:val="en-US"/>
        </w:rPr>
        <w:t xml:space="preserve"> to </w:t>
      </w:r>
      <w:r>
        <w:rPr>
          <w:lang w:val="en-US"/>
        </w:rPr>
        <w:t xml:space="preserve">the Account Aggregator Register – this is not problematic as </w:t>
      </w:r>
      <w:r w:rsidRPr="004C4EDD">
        <w:rPr>
          <w:lang w:val="en-US"/>
        </w:rPr>
        <w:t>they al</w:t>
      </w:r>
      <w:r>
        <w:rPr>
          <w:lang w:val="en-US"/>
        </w:rPr>
        <w:t>ready share with related bo</w:t>
      </w:r>
      <w:r w:rsidR="001F17BB">
        <w:rPr>
          <w:lang w:val="en-US"/>
        </w:rPr>
        <w:t xml:space="preserve">dies and </w:t>
      </w:r>
      <w:r>
        <w:rPr>
          <w:lang w:val="en-US"/>
        </w:rPr>
        <w:t xml:space="preserve">credit </w:t>
      </w:r>
      <w:proofErr w:type="spellStart"/>
      <w:r>
        <w:rPr>
          <w:lang w:val="en-US"/>
        </w:rPr>
        <w:t>bureau</w:t>
      </w:r>
      <w:r w:rsidR="00DD6254">
        <w:rPr>
          <w:lang w:val="en-US"/>
        </w:rPr>
        <w:t>x</w:t>
      </w:r>
      <w:proofErr w:type="spellEnd"/>
      <w:r>
        <w:rPr>
          <w:lang w:val="en-US"/>
        </w:rPr>
        <w:t>.</w:t>
      </w:r>
      <w:r w:rsidR="00C634DA">
        <w:rPr>
          <w:lang w:val="en-US"/>
        </w:rPr>
        <w:t xml:space="preserve"> </w:t>
      </w:r>
    </w:p>
    <w:p w14:paraId="7CDB7C3F" w14:textId="77777777" w:rsidR="00C634DA" w:rsidRPr="004C4EDD" w:rsidRDefault="00C634DA" w:rsidP="00DD6254">
      <w:pPr>
        <w:spacing w:after="0" w:line="240" w:lineRule="auto"/>
        <w:ind w:left="1134"/>
      </w:pPr>
    </w:p>
    <w:p w14:paraId="0B3A72FA" w14:textId="77777777" w:rsidR="00A748F1" w:rsidRDefault="00A748F1" w:rsidP="00DD6254">
      <w:pPr>
        <w:spacing w:after="0" w:line="240" w:lineRule="auto"/>
        <w:ind w:left="1134"/>
        <w:rPr>
          <w:u w:val="single"/>
        </w:rPr>
      </w:pPr>
      <w:r w:rsidRPr="00A748F1">
        <w:rPr>
          <w:u w:val="single"/>
        </w:rPr>
        <w:t>Warning</w:t>
      </w:r>
    </w:p>
    <w:p w14:paraId="5C599E7C" w14:textId="77777777" w:rsidR="009B220C" w:rsidRPr="00A748F1" w:rsidRDefault="009B220C" w:rsidP="00DD6254">
      <w:pPr>
        <w:spacing w:after="0" w:line="240" w:lineRule="auto"/>
        <w:ind w:left="1134"/>
        <w:rPr>
          <w:u w:val="single"/>
        </w:rPr>
      </w:pPr>
    </w:p>
    <w:p w14:paraId="7521E7B1" w14:textId="77777777" w:rsidR="00A748F1" w:rsidRDefault="00DD6254" w:rsidP="00DD6254">
      <w:pPr>
        <w:spacing w:after="0" w:line="240" w:lineRule="auto"/>
        <w:ind w:left="1134"/>
      </w:pPr>
      <w:r>
        <w:t>It is also important</w:t>
      </w:r>
      <w:r w:rsidR="00A748F1">
        <w:t xml:space="preserve"> that gambling companies </w:t>
      </w:r>
      <w:r>
        <w:t>do not</w:t>
      </w:r>
      <w:r w:rsidR="00A748F1">
        <w:t xml:space="preserve"> have access to information that allows them to target gamblers who are not their customers, nor know information that is confidential. Appropriate encryptions and other protective devices would need to be built in.</w:t>
      </w:r>
    </w:p>
    <w:p w14:paraId="30C259AD" w14:textId="77777777" w:rsidR="00274970" w:rsidRDefault="00274970" w:rsidP="00DD6254">
      <w:pPr>
        <w:spacing w:after="0" w:line="240" w:lineRule="auto"/>
        <w:ind w:left="1134"/>
      </w:pPr>
    </w:p>
    <w:p w14:paraId="2AF71CBD" w14:textId="77777777" w:rsidR="00245F89" w:rsidRDefault="00C43124" w:rsidP="00DD6254">
      <w:pPr>
        <w:pStyle w:val="TOC3"/>
        <w:spacing w:line="240" w:lineRule="auto"/>
        <w:ind w:left="1134"/>
      </w:pPr>
      <w:r w:rsidRPr="00245F89">
        <w:t>L</w:t>
      </w:r>
      <w:r w:rsidR="000B646F" w:rsidRPr="00245F89">
        <w:t xml:space="preserve">egislated government nominated </w:t>
      </w:r>
      <w:r w:rsidRPr="00245F89">
        <w:t xml:space="preserve">loss </w:t>
      </w:r>
      <w:r w:rsidR="000B646F" w:rsidRPr="00245F89">
        <w:t xml:space="preserve">cap for non-professional gamblers </w:t>
      </w:r>
      <w:r w:rsidRPr="00245F89">
        <w:t>– Crowd Funding Bill precedent</w:t>
      </w:r>
    </w:p>
    <w:p w14:paraId="65163ECC" w14:textId="77777777" w:rsidR="009B220C" w:rsidRPr="009B220C" w:rsidRDefault="009B220C" w:rsidP="00DD6254">
      <w:pPr>
        <w:ind w:left="1134"/>
      </w:pPr>
    </w:p>
    <w:p w14:paraId="21740488" w14:textId="77777777" w:rsidR="00C0786E" w:rsidRDefault="00B123A3" w:rsidP="00DD6254">
      <w:pPr>
        <w:pStyle w:val="BodyText2"/>
        <w:spacing w:before="0" w:after="0" w:line="240" w:lineRule="auto"/>
        <w:ind w:left="1134"/>
        <w:rPr>
          <w:b w:val="0"/>
          <w:lang w:val="en-US"/>
        </w:rPr>
      </w:pPr>
      <w:r w:rsidRPr="00085A67">
        <w:rPr>
          <w:b w:val="0"/>
        </w:rPr>
        <w:t>T</w:t>
      </w:r>
      <w:r w:rsidR="002316B6" w:rsidRPr="00085A67">
        <w:rPr>
          <w:b w:val="0"/>
        </w:rPr>
        <w:t xml:space="preserve">he Minister for Small Business, Ms </w:t>
      </w:r>
      <w:r w:rsidRPr="00085A67">
        <w:rPr>
          <w:b w:val="0"/>
        </w:rPr>
        <w:t xml:space="preserve">Kelly </w:t>
      </w:r>
      <w:proofErr w:type="spellStart"/>
      <w:r w:rsidRPr="00085A67">
        <w:rPr>
          <w:b w:val="0"/>
        </w:rPr>
        <w:t>O’Dwyer</w:t>
      </w:r>
      <w:proofErr w:type="spellEnd"/>
      <w:r w:rsidRPr="00085A67">
        <w:rPr>
          <w:b w:val="0"/>
        </w:rPr>
        <w:t xml:space="preserve"> has just</w:t>
      </w:r>
      <w:r w:rsidR="00C0786E" w:rsidRPr="00085A67">
        <w:rPr>
          <w:b w:val="0"/>
        </w:rPr>
        <w:t xml:space="preserve"> announced </w:t>
      </w:r>
      <w:r w:rsidRPr="00085A67">
        <w:rPr>
          <w:b w:val="0"/>
        </w:rPr>
        <w:t>that details of the Government’s new crowd-sourced equity funding legislation</w:t>
      </w:r>
      <w:r w:rsidR="00DD6254">
        <w:rPr>
          <w:b w:val="0"/>
        </w:rPr>
        <w:t xml:space="preserve">, </w:t>
      </w:r>
      <w:r w:rsidRPr="00085A67">
        <w:rPr>
          <w:b w:val="0"/>
        </w:rPr>
        <w:t>will be released in December</w:t>
      </w:r>
      <w:r w:rsidR="006801EA" w:rsidRPr="00085A67">
        <w:rPr>
          <w:b w:val="0"/>
        </w:rPr>
        <w:t xml:space="preserve"> 2015</w:t>
      </w:r>
      <w:r w:rsidR="002316B6" w:rsidRPr="00085A67">
        <w:rPr>
          <w:rStyle w:val="FootnoteReference"/>
          <w:b w:val="0"/>
        </w:rPr>
        <w:footnoteReference w:id="17"/>
      </w:r>
      <w:r w:rsidRPr="00085A67">
        <w:rPr>
          <w:b w:val="0"/>
        </w:rPr>
        <w:t xml:space="preserve"> – </w:t>
      </w:r>
      <w:r w:rsidR="002316B6" w:rsidRPr="00085A67">
        <w:rPr>
          <w:b w:val="0"/>
          <w:lang w:val="en-US"/>
        </w:rPr>
        <w:t>the government is considering the implementation of a cap on the amount individuals can either invest in a particular company on one campaign, a cap on the amount they can invest across a 12 month period, or both.</w:t>
      </w:r>
      <w:r w:rsidR="002316B6" w:rsidRPr="00085A67">
        <w:rPr>
          <w:b w:val="0"/>
        </w:rPr>
        <w:t xml:space="preserve"> The</w:t>
      </w:r>
      <w:r w:rsidRPr="00085A67">
        <w:rPr>
          <w:b w:val="0"/>
        </w:rPr>
        <w:t xml:space="preserve"> </w:t>
      </w:r>
      <w:r w:rsidRPr="00085A67">
        <w:rPr>
          <w:b w:val="0"/>
          <w:lang w:val="en-US"/>
        </w:rPr>
        <w:t xml:space="preserve">Corporations and Markets Advisory Committee (CAMAC) proposed that retail investors be limited to $2,500 per issuer a year, </w:t>
      </w:r>
      <w:r w:rsidR="00DD6254">
        <w:rPr>
          <w:b w:val="0"/>
          <w:lang w:val="en-US"/>
        </w:rPr>
        <w:t>with a</w:t>
      </w:r>
      <w:r w:rsidRPr="00085A67">
        <w:rPr>
          <w:b w:val="0"/>
          <w:lang w:val="en-US"/>
        </w:rPr>
        <w:t xml:space="preserve"> $10,000 aggregate investment over a year, allowing small investments into </w:t>
      </w:r>
      <w:r w:rsidR="00DD6254">
        <w:rPr>
          <w:b w:val="0"/>
          <w:lang w:val="en-US"/>
        </w:rPr>
        <w:t>four</w:t>
      </w:r>
      <w:r w:rsidRPr="00085A67">
        <w:rPr>
          <w:b w:val="0"/>
          <w:lang w:val="en-US"/>
        </w:rPr>
        <w:t xml:space="preserve"> ventures annually.</w:t>
      </w:r>
      <w:r w:rsidR="00DD6254">
        <w:rPr>
          <w:b w:val="0"/>
          <w:lang w:val="en-US"/>
        </w:rPr>
        <w:t xml:space="preserve"> </w:t>
      </w:r>
      <w:r w:rsidR="00625E2E">
        <w:rPr>
          <w:b w:val="0"/>
          <w:lang w:val="en-US"/>
        </w:rPr>
        <w:t>Sophisticated investors have a higher amount.</w:t>
      </w:r>
    </w:p>
    <w:p w14:paraId="7ADEA8E0" w14:textId="77777777" w:rsidR="009B220C" w:rsidRPr="00085A67" w:rsidRDefault="009B220C" w:rsidP="00DD6254">
      <w:pPr>
        <w:pStyle w:val="BodyText2"/>
        <w:spacing w:before="0" w:after="0" w:line="240" w:lineRule="auto"/>
        <w:ind w:left="1134"/>
        <w:rPr>
          <w:b w:val="0"/>
          <w:lang w:val="en-US"/>
        </w:rPr>
      </w:pPr>
    </w:p>
    <w:p w14:paraId="4B01808D" w14:textId="77777777" w:rsidR="002316B6" w:rsidRDefault="00B123A3" w:rsidP="00DD6254">
      <w:pPr>
        <w:spacing w:after="0" w:line="240" w:lineRule="auto"/>
        <w:ind w:left="1134"/>
        <w:rPr>
          <w:lang w:val="en-US"/>
        </w:rPr>
      </w:pPr>
      <w:r>
        <w:rPr>
          <w:lang w:val="en-US"/>
        </w:rPr>
        <w:t xml:space="preserve">There is </w:t>
      </w:r>
      <w:r w:rsidR="002316B6">
        <w:rPr>
          <w:lang w:val="en-US"/>
        </w:rPr>
        <w:t>now</w:t>
      </w:r>
      <w:r>
        <w:rPr>
          <w:lang w:val="en-US"/>
        </w:rPr>
        <w:t xml:space="preserve"> a precedent </w:t>
      </w:r>
      <w:r w:rsidR="002316B6">
        <w:rPr>
          <w:lang w:val="en-US"/>
        </w:rPr>
        <w:t>for</w:t>
      </w:r>
      <w:r>
        <w:rPr>
          <w:lang w:val="en-US"/>
        </w:rPr>
        <w:t xml:space="preserve"> government recognizing the risky nature of investments</w:t>
      </w:r>
      <w:r w:rsidR="002316B6">
        <w:rPr>
          <w:lang w:val="en-US"/>
        </w:rPr>
        <w:t xml:space="preserve"> for unsophisticated investor</w:t>
      </w:r>
      <w:r w:rsidR="00DD6254">
        <w:rPr>
          <w:lang w:val="en-US"/>
        </w:rPr>
        <w:t>s</w:t>
      </w:r>
      <w:r w:rsidR="002316B6">
        <w:rPr>
          <w:lang w:val="en-US"/>
        </w:rPr>
        <w:t>, the ordinary Australians who want to have an investment punt – and pre-emptively providing protection from self-harm.</w:t>
      </w:r>
      <w:r>
        <w:rPr>
          <w:lang w:val="en-US"/>
        </w:rPr>
        <w:t xml:space="preserve"> </w:t>
      </w:r>
      <w:r w:rsidR="002316B6">
        <w:rPr>
          <w:lang w:val="en-US"/>
        </w:rPr>
        <w:t>This has clear parallels with gambling.</w:t>
      </w:r>
      <w:r w:rsidR="006801EA">
        <w:rPr>
          <w:lang w:val="en-US"/>
        </w:rPr>
        <w:t xml:space="preserve"> Many gamblers and their families would be very grateful if their gambling was capped in the ‘it’s just entertainment’ realm of losses.</w:t>
      </w:r>
    </w:p>
    <w:p w14:paraId="13AD7FB6" w14:textId="77777777" w:rsidR="00C634DA" w:rsidRDefault="00C634DA" w:rsidP="009B220C">
      <w:pPr>
        <w:spacing w:after="0" w:line="240" w:lineRule="auto"/>
        <w:rPr>
          <w:rFonts w:ascii="Arial" w:eastAsia="Arial Unicode MS" w:hAnsi="Arial"/>
          <w:b/>
          <w:bCs/>
          <w:color w:val="76923C"/>
          <w:sz w:val="32"/>
        </w:rPr>
      </w:pPr>
      <w:r>
        <w:br w:type="page"/>
      </w:r>
    </w:p>
    <w:p w14:paraId="02091E78" w14:textId="77777777" w:rsidR="006801EA" w:rsidRDefault="002540B1" w:rsidP="00236E56">
      <w:pPr>
        <w:pStyle w:val="Heading2"/>
      </w:pPr>
      <w:bookmarkStart w:id="19" w:name="_Toc311183035"/>
      <w:r>
        <w:lastRenderedPageBreak/>
        <w:t xml:space="preserve">4.6 </w:t>
      </w:r>
      <w:r w:rsidR="005660AC">
        <w:t xml:space="preserve">  </w:t>
      </w:r>
      <w:r w:rsidR="0002280E">
        <w:t xml:space="preserve">  </w:t>
      </w:r>
      <w:r w:rsidR="006801EA">
        <w:t>National Online Exclusion Register</w:t>
      </w:r>
      <w:bookmarkEnd w:id="19"/>
    </w:p>
    <w:p w14:paraId="32E2A1A9" w14:textId="77777777" w:rsidR="00C634DA" w:rsidRDefault="00C634DA" w:rsidP="009B220C">
      <w:pPr>
        <w:spacing w:after="0" w:line="240" w:lineRule="auto"/>
        <w:rPr>
          <w:lang w:val="en-US"/>
        </w:rPr>
      </w:pPr>
    </w:p>
    <w:p w14:paraId="3B608F7D" w14:textId="77777777" w:rsidR="006801EA" w:rsidRDefault="00C95457" w:rsidP="00DD6254">
      <w:pPr>
        <w:spacing w:after="0" w:line="240" w:lineRule="auto"/>
        <w:ind w:left="1134"/>
        <w:rPr>
          <w:lang w:val="en-US"/>
        </w:rPr>
      </w:pPr>
      <w:r>
        <w:rPr>
          <w:lang w:val="en-US"/>
        </w:rPr>
        <w:t>FCA proposes a N</w:t>
      </w:r>
      <w:r w:rsidR="006801EA" w:rsidRPr="006801EA">
        <w:rPr>
          <w:lang w:val="en-US"/>
        </w:rPr>
        <w:t>ati</w:t>
      </w:r>
      <w:r>
        <w:rPr>
          <w:lang w:val="en-US"/>
        </w:rPr>
        <w:t>onal Online Exclusion register</w:t>
      </w:r>
      <w:r w:rsidR="00270E4A">
        <w:rPr>
          <w:rStyle w:val="FootnoteReference"/>
          <w:lang w:val="en-US"/>
        </w:rPr>
        <w:footnoteReference w:id="18"/>
      </w:r>
      <w:r>
        <w:rPr>
          <w:lang w:val="en-US"/>
        </w:rPr>
        <w:t>,</w:t>
      </w:r>
      <w:r w:rsidR="006801EA" w:rsidRPr="006801EA">
        <w:rPr>
          <w:lang w:val="en-US"/>
        </w:rPr>
        <w:t xml:space="preserve"> so that those who are concerned about their gambling only need to supply their details </w:t>
      </w:r>
      <w:r w:rsidR="006801EA" w:rsidRPr="006801EA">
        <w:rPr>
          <w:u w:val="single"/>
          <w:lang w:val="en-US"/>
        </w:rPr>
        <w:t>once</w:t>
      </w:r>
      <w:r w:rsidR="006801EA" w:rsidRPr="006801EA">
        <w:rPr>
          <w:lang w:val="en-US"/>
        </w:rPr>
        <w:t xml:space="preserve"> rather than to each individual online bookmaker.</w:t>
      </w:r>
    </w:p>
    <w:p w14:paraId="026D76A5" w14:textId="77777777" w:rsidR="009B220C" w:rsidRDefault="009B220C" w:rsidP="00DD6254">
      <w:pPr>
        <w:spacing w:after="0" w:line="240" w:lineRule="auto"/>
        <w:ind w:left="1134"/>
        <w:rPr>
          <w:lang w:val="en-US"/>
        </w:rPr>
      </w:pPr>
    </w:p>
    <w:p w14:paraId="3C6D4F50" w14:textId="77777777" w:rsidR="006801EA" w:rsidRDefault="006801EA" w:rsidP="00DD6254">
      <w:pPr>
        <w:spacing w:after="0" w:line="240" w:lineRule="auto"/>
        <w:ind w:left="1134"/>
        <w:rPr>
          <w:lang w:val="en-US"/>
        </w:rPr>
      </w:pPr>
      <w:r w:rsidRPr="006801EA">
        <w:rPr>
          <w:lang w:val="en-US"/>
        </w:rPr>
        <w:t xml:space="preserve">Currently, gamblers have to self-exclude from each gambling company individually. It is time consuming, the links and forms are not </w:t>
      </w:r>
      <w:r w:rsidR="00625E2E">
        <w:rPr>
          <w:lang w:val="en-US"/>
        </w:rPr>
        <w:t xml:space="preserve">consistently </w:t>
      </w:r>
      <w:r w:rsidRPr="006801EA">
        <w:rPr>
          <w:lang w:val="en-US"/>
        </w:rPr>
        <w:t xml:space="preserve">easy to find, </w:t>
      </w:r>
      <w:r w:rsidR="00DD6254">
        <w:rPr>
          <w:lang w:val="en-US"/>
        </w:rPr>
        <w:t>the pr</w:t>
      </w:r>
      <w:r w:rsidR="00625E2E">
        <w:rPr>
          <w:lang w:val="en-US"/>
        </w:rPr>
        <w:t xml:space="preserve">ocess may be </w:t>
      </w:r>
      <w:r w:rsidRPr="006801EA">
        <w:rPr>
          <w:lang w:val="en-US"/>
        </w:rPr>
        <w:t xml:space="preserve">cumbersome and </w:t>
      </w:r>
      <w:r w:rsidR="00DD6254">
        <w:rPr>
          <w:lang w:val="en-US"/>
        </w:rPr>
        <w:t xml:space="preserve">the forms </w:t>
      </w:r>
      <w:r w:rsidRPr="006801EA">
        <w:rPr>
          <w:lang w:val="en-US"/>
        </w:rPr>
        <w:t xml:space="preserve">unnecessarily arduous to fill out (in contrast to the ease of setting up an account). Some </w:t>
      </w:r>
      <w:r w:rsidR="00625E2E">
        <w:rPr>
          <w:lang w:val="en-US"/>
        </w:rPr>
        <w:t>companies’ self-</w:t>
      </w:r>
      <w:r w:rsidR="00DD6254">
        <w:rPr>
          <w:lang w:val="en-US"/>
        </w:rPr>
        <w:t xml:space="preserve">exclusions </w:t>
      </w:r>
      <w:r w:rsidR="00625E2E">
        <w:rPr>
          <w:lang w:val="en-US"/>
        </w:rPr>
        <w:t xml:space="preserve">periods </w:t>
      </w:r>
      <w:r w:rsidRPr="006801EA">
        <w:rPr>
          <w:lang w:val="en-US"/>
        </w:rPr>
        <w:t>expire after a limited period</w:t>
      </w:r>
      <w:r w:rsidR="00625E2E">
        <w:rPr>
          <w:lang w:val="en-US"/>
        </w:rPr>
        <w:t>, from as little as three months</w:t>
      </w:r>
      <w:r w:rsidRPr="006801EA">
        <w:rPr>
          <w:lang w:val="en-US"/>
        </w:rPr>
        <w:t xml:space="preserve">. Gamblers find that there are new companies that emerge that induce them back to gambling (they may be swapping lists with non-excluded companies). This register </w:t>
      </w:r>
      <w:r>
        <w:rPr>
          <w:lang w:val="en-US"/>
        </w:rPr>
        <w:t>needs to</w:t>
      </w:r>
      <w:r w:rsidRPr="006801EA">
        <w:rPr>
          <w:lang w:val="en-US"/>
        </w:rPr>
        <w:t xml:space="preserve"> be </w:t>
      </w:r>
      <w:r w:rsidR="00625E2E" w:rsidRPr="006801EA">
        <w:rPr>
          <w:lang w:val="en-US"/>
        </w:rPr>
        <w:t>best practice</w:t>
      </w:r>
      <w:r w:rsidRPr="006801EA">
        <w:rPr>
          <w:lang w:val="en-US"/>
        </w:rPr>
        <w:t xml:space="preserve">, following </w:t>
      </w:r>
      <w:r w:rsidR="00DD6254">
        <w:rPr>
          <w:lang w:val="en-US"/>
        </w:rPr>
        <w:t>the</w:t>
      </w:r>
      <w:r w:rsidRPr="006801EA">
        <w:rPr>
          <w:lang w:val="en-US"/>
        </w:rPr>
        <w:t xml:space="preserve"> rigorous </w:t>
      </w:r>
      <w:r w:rsidR="00625E2E" w:rsidRPr="006801EA">
        <w:rPr>
          <w:lang w:val="en-US"/>
        </w:rPr>
        <w:t>lifetime</w:t>
      </w:r>
      <w:r w:rsidRPr="006801EA">
        <w:rPr>
          <w:lang w:val="en-US"/>
        </w:rPr>
        <w:t xml:space="preserve"> ban model of Crown Casino Melbourne, with a re-set only through expert evaluation.</w:t>
      </w:r>
    </w:p>
    <w:p w14:paraId="488892D2" w14:textId="77777777" w:rsidR="00C634DA" w:rsidRDefault="00C634DA" w:rsidP="00DD6254">
      <w:pPr>
        <w:spacing w:after="0" w:line="240" w:lineRule="auto"/>
        <w:ind w:left="1134"/>
        <w:rPr>
          <w:lang w:val="en-US"/>
        </w:rPr>
      </w:pPr>
    </w:p>
    <w:p w14:paraId="3A755C34" w14:textId="77777777" w:rsidR="006801EA" w:rsidRDefault="006801EA" w:rsidP="00DD6254">
      <w:pPr>
        <w:spacing w:after="0" w:line="240" w:lineRule="auto"/>
        <w:ind w:left="1134"/>
        <w:rPr>
          <w:u w:val="single"/>
          <w:lang w:val="en-US"/>
        </w:rPr>
      </w:pPr>
      <w:r w:rsidRPr="006801EA">
        <w:rPr>
          <w:u w:val="single"/>
          <w:lang w:val="en-US"/>
        </w:rPr>
        <w:t>Important</w:t>
      </w:r>
    </w:p>
    <w:p w14:paraId="435F0F88" w14:textId="77777777" w:rsidR="00DD6254" w:rsidRPr="006801EA" w:rsidRDefault="00DD6254" w:rsidP="00DD6254">
      <w:pPr>
        <w:spacing w:after="0" w:line="240" w:lineRule="auto"/>
        <w:ind w:left="1560" w:hanging="426"/>
        <w:rPr>
          <w:u w:val="single"/>
          <w:lang w:val="en-US"/>
        </w:rPr>
      </w:pPr>
    </w:p>
    <w:p w14:paraId="30E3A9AD" w14:textId="77777777" w:rsidR="006801EA" w:rsidRDefault="006801EA" w:rsidP="00DD6254">
      <w:pPr>
        <w:pStyle w:val="ListParagraph"/>
        <w:numPr>
          <w:ilvl w:val="0"/>
          <w:numId w:val="8"/>
        </w:numPr>
        <w:spacing w:after="120" w:line="240" w:lineRule="auto"/>
        <w:ind w:left="1559" w:hanging="425"/>
        <w:contextualSpacing w:val="0"/>
      </w:pPr>
      <w:r>
        <w:t>National, exclude once – either with company or register – and it covers all online licensed companies</w:t>
      </w:r>
    </w:p>
    <w:p w14:paraId="28F12073" w14:textId="77777777" w:rsidR="006801EA" w:rsidRDefault="006801EA" w:rsidP="00DD6254">
      <w:pPr>
        <w:pStyle w:val="ListParagraph"/>
        <w:numPr>
          <w:ilvl w:val="0"/>
          <w:numId w:val="8"/>
        </w:numPr>
        <w:spacing w:after="120" w:line="240" w:lineRule="auto"/>
        <w:ind w:left="1559" w:hanging="425"/>
        <w:contextualSpacing w:val="0"/>
      </w:pPr>
      <w:r>
        <w:t>Online in real-time (everything else is real time in the online gambling world</w:t>
      </w:r>
      <w:r w:rsidR="00DD6254">
        <w:t xml:space="preserve"> and a self-exclusion register should be also</w:t>
      </w:r>
      <w:r>
        <w:t>)</w:t>
      </w:r>
    </w:p>
    <w:p w14:paraId="4576A402" w14:textId="77777777" w:rsidR="006801EA" w:rsidRDefault="006801EA" w:rsidP="00DD6254">
      <w:pPr>
        <w:pStyle w:val="ListParagraph"/>
        <w:numPr>
          <w:ilvl w:val="0"/>
          <w:numId w:val="8"/>
        </w:numPr>
        <w:spacing w:after="120" w:line="240" w:lineRule="auto"/>
        <w:ind w:left="1559" w:hanging="425"/>
        <w:contextualSpacing w:val="0"/>
      </w:pPr>
      <w:r>
        <w:t>Independent, run by a trusted body (not industry) – responsible to the regulator or commission</w:t>
      </w:r>
    </w:p>
    <w:p w14:paraId="737EBE76" w14:textId="77777777" w:rsidR="006801EA" w:rsidRDefault="006801EA" w:rsidP="00DD6254">
      <w:pPr>
        <w:pStyle w:val="ListParagraph"/>
        <w:numPr>
          <w:ilvl w:val="0"/>
          <w:numId w:val="8"/>
        </w:numPr>
        <w:spacing w:after="120" w:line="240" w:lineRule="auto"/>
        <w:ind w:left="1559" w:hanging="425"/>
        <w:contextualSpacing w:val="0"/>
      </w:pPr>
      <w:r>
        <w:t>Data safeguards from misuse</w:t>
      </w:r>
    </w:p>
    <w:p w14:paraId="605D979F" w14:textId="77777777" w:rsidR="00CA0519" w:rsidRDefault="00CA0519" w:rsidP="00DD6254">
      <w:pPr>
        <w:pStyle w:val="ListParagraph"/>
        <w:numPr>
          <w:ilvl w:val="0"/>
          <w:numId w:val="8"/>
        </w:numPr>
        <w:spacing w:after="120" w:line="240" w:lineRule="auto"/>
        <w:ind w:left="1559" w:hanging="425"/>
        <w:contextualSpacing w:val="0"/>
      </w:pPr>
      <w:r>
        <w:t xml:space="preserve">Brand strongly </w:t>
      </w:r>
    </w:p>
    <w:p w14:paraId="018E9831" w14:textId="77777777" w:rsidR="00CA0519" w:rsidRDefault="00CA0519" w:rsidP="00DD6254">
      <w:pPr>
        <w:pStyle w:val="ListParagraph"/>
        <w:numPr>
          <w:ilvl w:val="0"/>
          <w:numId w:val="8"/>
        </w:numPr>
        <w:spacing w:after="120" w:line="240" w:lineRule="auto"/>
        <w:ind w:left="1559" w:hanging="425"/>
        <w:contextualSpacing w:val="0"/>
      </w:pPr>
      <w:r>
        <w:t>Find a name that resonates – not all gamblers look for the term ‘self-exclusion’</w:t>
      </w:r>
    </w:p>
    <w:p w14:paraId="567132B7" w14:textId="77777777" w:rsidR="006801EA" w:rsidRDefault="006801EA" w:rsidP="00DD6254">
      <w:pPr>
        <w:pStyle w:val="ListParagraph"/>
        <w:numPr>
          <w:ilvl w:val="0"/>
          <w:numId w:val="8"/>
        </w:numPr>
        <w:spacing w:after="120" w:line="240" w:lineRule="auto"/>
        <w:ind w:left="1559" w:hanging="425"/>
        <w:contextualSpacing w:val="0"/>
      </w:pPr>
      <w:r>
        <w:t>Unique logo to be used on each gambling company’s web pages (same position, same logo, size specified, all pages … so easily found)</w:t>
      </w:r>
    </w:p>
    <w:p w14:paraId="4FB3890C" w14:textId="77777777" w:rsidR="00CA0519" w:rsidRDefault="00CA0519" w:rsidP="00DD6254">
      <w:pPr>
        <w:pStyle w:val="ListParagraph"/>
        <w:numPr>
          <w:ilvl w:val="0"/>
          <w:numId w:val="8"/>
        </w:numPr>
        <w:spacing w:after="120" w:line="240" w:lineRule="auto"/>
        <w:ind w:left="1559" w:hanging="425"/>
        <w:contextualSpacing w:val="0"/>
      </w:pPr>
      <w:r>
        <w:t>Marketing budget so it becomes known</w:t>
      </w:r>
    </w:p>
    <w:p w14:paraId="359D6C40" w14:textId="77777777" w:rsidR="006801EA" w:rsidRDefault="006801EA" w:rsidP="00DD6254">
      <w:pPr>
        <w:pStyle w:val="ListParagraph"/>
        <w:numPr>
          <w:ilvl w:val="0"/>
          <w:numId w:val="8"/>
        </w:numPr>
        <w:spacing w:after="120" w:line="240" w:lineRule="auto"/>
        <w:ind w:left="1559" w:hanging="425"/>
        <w:contextualSpacing w:val="0"/>
      </w:pPr>
      <w:r>
        <w:t xml:space="preserve">Allow for </w:t>
      </w:r>
      <w:r w:rsidR="00DD6254">
        <w:t>third</w:t>
      </w:r>
      <w:r>
        <w:t xml:space="preserve"> party exclusions (see below)</w:t>
      </w:r>
    </w:p>
    <w:p w14:paraId="734E9363" w14:textId="77777777" w:rsidR="006801EA" w:rsidRPr="006801EA" w:rsidRDefault="006801EA" w:rsidP="009B220C">
      <w:pPr>
        <w:spacing w:after="0" w:line="240" w:lineRule="auto"/>
      </w:pPr>
    </w:p>
    <w:p w14:paraId="28792963" w14:textId="77777777" w:rsidR="00C634DA" w:rsidRDefault="00C634DA" w:rsidP="009B220C">
      <w:pPr>
        <w:spacing w:after="0" w:line="240" w:lineRule="auto"/>
        <w:rPr>
          <w:rFonts w:ascii="Arial" w:eastAsia="Arial Unicode MS" w:hAnsi="Arial"/>
          <w:b/>
          <w:bCs/>
          <w:color w:val="76923C"/>
          <w:sz w:val="32"/>
        </w:rPr>
      </w:pPr>
      <w:r>
        <w:br w:type="page"/>
      </w:r>
    </w:p>
    <w:p w14:paraId="4B358E82" w14:textId="77777777" w:rsidR="00CA0519" w:rsidRDefault="002540B1" w:rsidP="00236E56">
      <w:pPr>
        <w:pStyle w:val="Heading2"/>
      </w:pPr>
      <w:bookmarkStart w:id="20" w:name="_Toc311183036"/>
      <w:r>
        <w:lastRenderedPageBreak/>
        <w:t xml:space="preserve">4.7 </w:t>
      </w:r>
      <w:r w:rsidR="005660AC">
        <w:t xml:space="preserve">  </w:t>
      </w:r>
      <w:r w:rsidR="0002280E">
        <w:t xml:space="preserve">  </w:t>
      </w:r>
      <w:r w:rsidR="00CA0519">
        <w:t xml:space="preserve">Family </w:t>
      </w:r>
      <w:r>
        <w:t>E</w:t>
      </w:r>
      <w:r w:rsidR="00CA0519">
        <w:t xml:space="preserve">mpowered to </w:t>
      </w:r>
      <w:r>
        <w:t>C</w:t>
      </w:r>
      <w:r w:rsidR="00CA0519">
        <w:t xml:space="preserve">ontrol </w:t>
      </w:r>
      <w:r>
        <w:t>D</w:t>
      </w:r>
      <w:r w:rsidR="00CA0519">
        <w:t>amage</w:t>
      </w:r>
      <w:r w:rsidR="00365190">
        <w:t xml:space="preserve"> – </w:t>
      </w:r>
      <w:r>
        <w:t>Third</w:t>
      </w:r>
      <w:r w:rsidR="00365190">
        <w:t xml:space="preserve"> </w:t>
      </w:r>
      <w:r>
        <w:t>Party Exclusion</w:t>
      </w:r>
      <w:bookmarkEnd w:id="20"/>
    </w:p>
    <w:p w14:paraId="60A8FF5F" w14:textId="77777777" w:rsidR="001E2BE9" w:rsidRDefault="001E2BE9" w:rsidP="009B220C">
      <w:pPr>
        <w:spacing w:after="0" w:line="240" w:lineRule="auto"/>
      </w:pPr>
    </w:p>
    <w:p w14:paraId="4E59B9CD" w14:textId="77777777" w:rsidR="00F90516" w:rsidRDefault="001E2BE9" w:rsidP="00DD6254">
      <w:pPr>
        <w:spacing w:after="0" w:line="240" w:lineRule="auto"/>
        <w:ind w:left="1134"/>
        <w:rPr>
          <w:rStyle w:val="IntenseEmphasis"/>
        </w:rPr>
      </w:pPr>
      <w:r w:rsidRPr="001E2BE9">
        <w:rPr>
          <w:rStyle w:val="IntenseEmphasis"/>
        </w:rPr>
        <w:t>We recommend:</w:t>
      </w:r>
    </w:p>
    <w:p w14:paraId="6339C297" w14:textId="77777777" w:rsidR="009B220C" w:rsidRPr="001E2BE9" w:rsidRDefault="009B220C" w:rsidP="00DD6254">
      <w:pPr>
        <w:spacing w:after="0" w:line="240" w:lineRule="auto"/>
        <w:ind w:left="1134"/>
        <w:rPr>
          <w:rStyle w:val="IntenseEmphasis"/>
        </w:rPr>
      </w:pPr>
    </w:p>
    <w:p w14:paraId="39EB01E2" w14:textId="77777777" w:rsidR="001E2BE9" w:rsidRPr="001E2BE9" w:rsidRDefault="00F90516" w:rsidP="00DD6254">
      <w:pPr>
        <w:spacing w:after="0" w:line="240" w:lineRule="auto"/>
        <w:ind w:left="1134"/>
        <w:rPr>
          <w:u w:val="single"/>
        </w:rPr>
      </w:pPr>
      <w:r w:rsidRPr="00F90516">
        <w:rPr>
          <w:u w:val="single"/>
        </w:rPr>
        <w:t xml:space="preserve">Concerned others </w:t>
      </w:r>
      <w:r w:rsidR="001E2BE9">
        <w:rPr>
          <w:u w:val="single"/>
        </w:rPr>
        <w:t>are able to</w:t>
      </w:r>
      <w:r w:rsidRPr="00F90516">
        <w:rPr>
          <w:u w:val="single"/>
        </w:rPr>
        <w:t xml:space="preserve"> access the exclusion register, with a </w:t>
      </w:r>
      <w:r w:rsidR="00DD6254">
        <w:rPr>
          <w:u w:val="single"/>
        </w:rPr>
        <w:t>third</w:t>
      </w:r>
      <w:r w:rsidRPr="00F90516">
        <w:rPr>
          <w:u w:val="single"/>
        </w:rPr>
        <w:t xml:space="preserve"> party process</w:t>
      </w:r>
    </w:p>
    <w:p w14:paraId="07B40B94" w14:textId="77777777" w:rsidR="001E2BE9" w:rsidRDefault="001E2BE9" w:rsidP="00DD6254">
      <w:pPr>
        <w:spacing w:after="0" w:line="240" w:lineRule="auto"/>
        <w:ind w:left="1134"/>
        <w:rPr>
          <w:lang w:val="en-US"/>
        </w:rPr>
      </w:pPr>
    </w:p>
    <w:p w14:paraId="212CE364" w14:textId="70D0072B" w:rsidR="00CA0519" w:rsidRDefault="00CA0519" w:rsidP="00DD6254">
      <w:pPr>
        <w:spacing w:after="0" w:line="240" w:lineRule="auto"/>
        <w:ind w:left="1134"/>
        <w:rPr>
          <w:lang w:val="en-US"/>
        </w:rPr>
      </w:pPr>
      <w:r>
        <w:rPr>
          <w:lang w:val="en-US"/>
        </w:rPr>
        <w:t>Family members suffer harm from a problem gambler, yet they are currently powerless to do very much. They sometimes call the gambling company to say ‘is my partner gambling? I need to know. I know the money has gone’ only to be laughed at and sent away wit</w:t>
      </w:r>
      <w:r w:rsidR="001B0150">
        <w:rPr>
          <w:lang w:val="en-US"/>
        </w:rPr>
        <w:t>h a reference to</w:t>
      </w:r>
      <w:r w:rsidR="00521A16">
        <w:rPr>
          <w:lang w:val="en-US"/>
        </w:rPr>
        <w:t xml:space="preserve"> ‘privacy</w:t>
      </w:r>
      <w:r>
        <w:rPr>
          <w:lang w:val="en-US"/>
        </w:rPr>
        <w:t xml:space="preserve"> regulations – we can’t tell you anything.’</w:t>
      </w:r>
      <w:r w:rsidR="003C4591">
        <w:rPr>
          <w:lang w:val="en-US"/>
        </w:rPr>
        <w:t xml:space="preserve"> </w:t>
      </w:r>
      <w:r w:rsidR="00C634DA">
        <w:rPr>
          <w:lang w:val="en-US"/>
        </w:rPr>
        <w:t>The partner</w:t>
      </w:r>
      <w:r w:rsidR="003C4591">
        <w:rPr>
          <w:lang w:val="en-US"/>
        </w:rPr>
        <w:t xml:space="preserve"> may not have money to pay </w:t>
      </w:r>
      <w:r w:rsidR="00C634DA">
        <w:rPr>
          <w:lang w:val="en-US"/>
        </w:rPr>
        <w:t>the</w:t>
      </w:r>
      <w:r w:rsidR="003C4591">
        <w:rPr>
          <w:lang w:val="en-US"/>
        </w:rPr>
        <w:t xml:space="preserve"> household bills, but cannot stop the</w:t>
      </w:r>
      <w:r w:rsidR="00C634DA">
        <w:rPr>
          <w:lang w:val="en-US"/>
        </w:rPr>
        <w:t xml:space="preserve"> household</w:t>
      </w:r>
      <w:r w:rsidR="003C4591">
        <w:rPr>
          <w:lang w:val="en-US"/>
        </w:rPr>
        <w:t xml:space="preserve"> money going out</w:t>
      </w:r>
      <w:r w:rsidR="00C634DA">
        <w:rPr>
          <w:lang w:val="en-US"/>
        </w:rPr>
        <w:t xml:space="preserve"> of a joint </w:t>
      </w:r>
      <w:r w:rsidR="00521A16">
        <w:rPr>
          <w:lang w:val="en-US"/>
        </w:rPr>
        <w:t>account</w:t>
      </w:r>
      <w:r w:rsidR="001B0150">
        <w:rPr>
          <w:rStyle w:val="CommentReference"/>
        </w:rPr>
        <w:t xml:space="preserve"> </w:t>
      </w:r>
      <w:r w:rsidR="00521A16">
        <w:rPr>
          <w:lang w:val="en-US"/>
        </w:rPr>
        <w:t>-</w:t>
      </w:r>
      <w:r w:rsidR="00C634DA">
        <w:rPr>
          <w:lang w:val="en-US"/>
        </w:rPr>
        <w:t xml:space="preserve"> which the gambler has attached to </w:t>
      </w:r>
      <w:r w:rsidR="00DD6254">
        <w:rPr>
          <w:lang w:val="en-US"/>
        </w:rPr>
        <w:t>their</w:t>
      </w:r>
      <w:r w:rsidR="00C634DA">
        <w:rPr>
          <w:lang w:val="en-US"/>
        </w:rPr>
        <w:t xml:space="preserve"> online sports betting account</w:t>
      </w:r>
      <w:r w:rsidR="003C4591">
        <w:rPr>
          <w:lang w:val="en-US"/>
        </w:rPr>
        <w:t>.</w:t>
      </w:r>
    </w:p>
    <w:p w14:paraId="521C36C3" w14:textId="77777777" w:rsidR="009B220C" w:rsidRDefault="009B220C" w:rsidP="00DD6254">
      <w:pPr>
        <w:spacing w:after="0" w:line="240" w:lineRule="auto"/>
        <w:ind w:left="1134"/>
        <w:rPr>
          <w:lang w:val="en-US"/>
        </w:rPr>
      </w:pPr>
    </w:p>
    <w:p w14:paraId="1F6DC2F7" w14:textId="77777777" w:rsidR="00982511" w:rsidRDefault="00C634DA" w:rsidP="00DD6254">
      <w:pPr>
        <w:spacing w:after="0" w:line="240" w:lineRule="auto"/>
        <w:ind w:left="1134"/>
        <w:rPr>
          <w:lang w:val="en-US"/>
        </w:rPr>
      </w:pPr>
      <w:r>
        <w:rPr>
          <w:lang w:val="en-US"/>
        </w:rPr>
        <w:t>Two recent Australian studies have found strong correlations between households with gambling and presentations of family violence</w:t>
      </w:r>
      <w:r w:rsidR="00DD6254">
        <w:rPr>
          <w:lang w:val="en-US"/>
        </w:rPr>
        <w:t>.</w:t>
      </w:r>
      <w:r>
        <w:rPr>
          <w:rStyle w:val="FootnoteReference"/>
          <w:lang w:val="en-US"/>
        </w:rPr>
        <w:footnoteReference w:id="19"/>
      </w:r>
      <w:r w:rsidR="00465BAB">
        <w:rPr>
          <w:lang w:val="en-US"/>
        </w:rPr>
        <w:t xml:space="preserve"> The Royal Commission into family violence has also been asked to act on problem gambling.</w:t>
      </w:r>
      <w:r w:rsidR="00465BAB">
        <w:rPr>
          <w:rStyle w:val="FootnoteReference"/>
          <w:lang w:val="en-US"/>
        </w:rPr>
        <w:footnoteReference w:id="20"/>
      </w:r>
      <w:r w:rsidR="00465BAB">
        <w:rPr>
          <w:lang w:val="en-US"/>
        </w:rPr>
        <w:t xml:space="preserve"> The Women’s Legal Service Victoria, in </w:t>
      </w:r>
      <w:r w:rsidR="00465BAB">
        <w:rPr>
          <w:i/>
          <w:u w:val="single"/>
          <w:lang w:val="en-US"/>
        </w:rPr>
        <w:t xml:space="preserve">Stepping Stones, </w:t>
      </w:r>
      <w:r w:rsidR="00465BAB">
        <w:rPr>
          <w:lang w:val="en-US"/>
        </w:rPr>
        <w:t xml:space="preserve">found </w:t>
      </w:r>
      <w:r w:rsidR="00465BAB" w:rsidRPr="00465BAB">
        <w:rPr>
          <w:lang w:val="en-US"/>
        </w:rPr>
        <w:t xml:space="preserve">that for women experiencing family violence and particularly economic abuse </w:t>
      </w:r>
      <w:r w:rsidR="00465BAB">
        <w:rPr>
          <w:lang w:val="en-US"/>
        </w:rPr>
        <w:t xml:space="preserve">- </w:t>
      </w:r>
      <w:r w:rsidR="00465BAB" w:rsidRPr="00465BAB">
        <w:rPr>
          <w:lang w:val="en-US"/>
        </w:rPr>
        <w:t xml:space="preserve">where there was also gambling present </w:t>
      </w:r>
      <w:r w:rsidR="00465BAB">
        <w:rPr>
          <w:lang w:val="en-US"/>
        </w:rPr>
        <w:t xml:space="preserve">– these women </w:t>
      </w:r>
      <w:r w:rsidR="00465BAB" w:rsidRPr="00465BAB">
        <w:rPr>
          <w:lang w:val="en-US"/>
        </w:rPr>
        <w:t>experienced particularly bad f</w:t>
      </w:r>
      <w:r w:rsidR="00465BAB">
        <w:rPr>
          <w:lang w:val="en-US"/>
        </w:rPr>
        <w:t>amily violence.</w:t>
      </w:r>
      <w:r w:rsidR="00465BAB">
        <w:rPr>
          <w:rStyle w:val="FootnoteReference"/>
          <w:lang w:val="en-US"/>
        </w:rPr>
        <w:footnoteReference w:id="21"/>
      </w:r>
    </w:p>
    <w:p w14:paraId="50DD3554" w14:textId="77777777" w:rsidR="00982511" w:rsidRDefault="00982511" w:rsidP="009B220C">
      <w:pPr>
        <w:spacing w:after="0" w:line="240" w:lineRule="auto"/>
        <w:rPr>
          <w:lang w:val="en-US"/>
        </w:rPr>
      </w:pPr>
      <w:r>
        <w:rPr>
          <w:noProof/>
          <w:lang w:eastAsia="en-AU"/>
        </w:rPr>
        <mc:AlternateContent>
          <mc:Choice Requires="wps">
            <w:drawing>
              <wp:anchor distT="0" distB="0" distL="114300" distR="114300" simplePos="0" relativeHeight="251686912" behindDoc="0" locked="0" layoutInCell="1" allowOverlap="1" wp14:anchorId="398824AC" wp14:editId="36F3B466">
                <wp:simplePos x="0" y="0"/>
                <wp:positionH relativeFrom="column">
                  <wp:posOffset>740410</wp:posOffset>
                </wp:positionH>
                <wp:positionV relativeFrom="paragraph">
                  <wp:posOffset>342265</wp:posOffset>
                </wp:positionV>
                <wp:extent cx="5431155" cy="2172335"/>
                <wp:effectExtent l="0" t="0" r="29845" b="37465"/>
                <wp:wrapSquare wrapText="bothSides"/>
                <wp:docPr id="19" name="Text Box 19"/>
                <wp:cNvGraphicFramePr/>
                <a:graphic xmlns:a="http://schemas.openxmlformats.org/drawingml/2006/main">
                  <a:graphicData uri="http://schemas.microsoft.com/office/word/2010/wordprocessingShape">
                    <wps:wsp>
                      <wps:cNvSpPr txBox="1"/>
                      <wps:spPr>
                        <a:xfrm>
                          <a:off x="0" y="0"/>
                          <a:ext cx="5431155" cy="2172335"/>
                        </a:xfrm>
                        <a:prstGeom prst="rect">
                          <a:avLst/>
                        </a:prstGeom>
                        <a:solidFill>
                          <a:schemeClr val="accent5">
                            <a:lumMod val="20000"/>
                            <a:lumOff val="80000"/>
                          </a:schemeClr>
                        </a:solidFill>
                        <a:ln>
                          <a:solidFill>
                            <a:schemeClr val="accent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11">
                        <w:txbxContent>
                          <w:p w14:paraId="0AB14D4C" w14:textId="77777777" w:rsidR="001B0150" w:rsidRPr="00CC6394" w:rsidRDefault="001B0150" w:rsidP="00CC6394">
                            <w:pPr>
                              <w:rPr>
                                <w:b/>
                                <w:lang w:val="en-US"/>
                              </w:rPr>
                            </w:pPr>
                            <w:r w:rsidRPr="00CC6394">
                              <w:rPr>
                                <w:b/>
                                <w:lang w:val="en-US"/>
                              </w:rPr>
                              <w:t>Except from a report by the Women’s Legal Service Victoria (Sept 2015)</w:t>
                            </w:r>
                          </w:p>
                          <w:p w14:paraId="4EEF03A5" w14:textId="77777777" w:rsidR="001B0150" w:rsidRDefault="001B0150" w:rsidP="00CC6394">
                            <w:pPr>
                              <w:rPr>
                                <w:lang w:val="en-US"/>
                              </w:rPr>
                            </w:pPr>
                            <w:r w:rsidRPr="00CC6394">
                              <w:rPr>
                                <w:lang w:val="en-US"/>
                              </w:rPr>
                              <w:t>STEPPING STONES:</w:t>
                            </w:r>
                            <w:r>
                              <w:rPr>
                                <w:lang w:val="en-US"/>
                              </w:rPr>
                              <w:t xml:space="preserve"> </w:t>
                            </w:r>
                            <w:r w:rsidRPr="00CC6394">
                              <w:rPr>
                                <w:lang w:val="en-US"/>
                              </w:rPr>
                              <w:t>LEGAL BARRIERS TO ECONOMIC</w:t>
                            </w:r>
                            <w:r>
                              <w:rPr>
                                <w:lang w:val="en-US"/>
                              </w:rPr>
                              <w:t xml:space="preserve"> </w:t>
                            </w:r>
                            <w:r w:rsidRPr="00CC6394">
                              <w:rPr>
                                <w:lang w:val="en-US"/>
                              </w:rPr>
                              <w:t>EQUALITY AFTER FAMILY VIOLENCE</w:t>
                            </w:r>
                          </w:p>
                          <w:p w14:paraId="426BC322" w14:textId="77777777" w:rsidR="001B0150" w:rsidRPr="00982511" w:rsidRDefault="001B0150" w:rsidP="00982511">
                            <w:pPr>
                              <w:rPr>
                                <w:lang w:val="en-US"/>
                              </w:rPr>
                            </w:pPr>
                            <w:r w:rsidRPr="00982511">
                              <w:rPr>
                                <w:lang w:val="en-US"/>
                              </w:rPr>
                              <w:t>There was a high incidence of co-morbidity of family</w:t>
                            </w:r>
                            <w:r>
                              <w:rPr>
                                <w:lang w:val="en-US"/>
                              </w:rPr>
                              <w:t xml:space="preserve"> </w:t>
                            </w:r>
                            <w:r w:rsidRPr="00982511">
                              <w:rPr>
                                <w:lang w:val="en-US"/>
                              </w:rPr>
                              <w:t>violence and problem gambling revealed in this</w:t>
                            </w:r>
                            <w:r>
                              <w:rPr>
                                <w:lang w:val="en-US"/>
                              </w:rPr>
                              <w:t xml:space="preserve"> </w:t>
                            </w:r>
                            <w:r w:rsidRPr="00982511">
                              <w:rPr>
                                <w:lang w:val="en-US"/>
                              </w:rPr>
                              <w:t>research.</w:t>
                            </w:r>
                          </w:p>
                          <w:p w14:paraId="3B29C24C" w14:textId="77777777" w:rsidR="001B0150" w:rsidRPr="00982511" w:rsidRDefault="001B0150" w:rsidP="00982511">
                            <w:pPr>
                              <w:rPr>
                                <w:bCs/>
                                <w:lang w:val="en-US"/>
                              </w:rPr>
                            </w:pPr>
                            <w:r w:rsidRPr="00982511">
                              <w:rPr>
                                <w:bCs/>
                                <w:i/>
                                <w:lang w:val="en-US"/>
                              </w:rPr>
                              <w:t>“He would gamble all the money in the credit cards</w:t>
                            </w:r>
                            <w:r>
                              <w:rPr>
                                <w:bCs/>
                                <w:i/>
                                <w:lang w:val="en-US"/>
                              </w:rPr>
                              <w:t xml:space="preserve"> ...</w:t>
                            </w:r>
                            <w:r w:rsidRPr="00982511">
                              <w:rPr>
                                <w:bCs/>
                                <w:i/>
                                <w:lang w:val="en-US"/>
                              </w:rPr>
                              <w:t>.”</w:t>
                            </w:r>
                            <w:r w:rsidRPr="00982511">
                              <w:rPr>
                                <w:bCs/>
                                <w:lang w:val="en-US"/>
                              </w:rPr>
                              <w:t xml:space="preserve"> (Nadia)</w:t>
                            </w:r>
                          </w:p>
                          <w:p w14:paraId="4C0FBA5F" w14:textId="77777777" w:rsidR="001B0150" w:rsidRDefault="001B0150" w:rsidP="00982511">
                            <w:pPr>
                              <w:rPr>
                                <w:lang w:val="en-US"/>
                              </w:rPr>
                            </w:pPr>
                            <w:r w:rsidRPr="00982511">
                              <w:rPr>
                                <w:lang w:val="en-US"/>
                              </w:rPr>
                              <w:t>Some women also experienced an increase in violence</w:t>
                            </w:r>
                            <w:r>
                              <w:rPr>
                                <w:lang w:val="en-US"/>
                              </w:rPr>
                              <w:t xml:space="preserve"> </w:t>
                            </w:r>
                            <w:r w:rsidRPr="00982511">
                              <w:rPr>
                                <w:lang w:val="en-US"/>
                              </w:rPr>
                              <w:t>when their partner had gambled and lost, or wanted to</w:t>
                            </w:r>
                            <w:r>
                              <w:rPr>
                                <w:lang w:val="en-US"/>
                              </w:rPr>
                              <w:t xml:space="preserve"> </w:t>
                            </w:r>
                            <w:r w:rsidRPr="00982511">
                              <w:rPr>
                                <w:lang w:val="en-US"/>
                              </w:rPr>
                              <w:t>gamble and couldn’t.</w:t>
                            </w:r>
                          </w:p>
                          <w:p w14:paraId="126DA369" w14:textId="77777777" w:rsidR="001B0150" w:rsidRPr="00D813E0" w:rsidRDefault="001B0150" w:rsidP="00982511">
                            <w:pPr>
                              <w:rPr>
                                <w:u w:val="single"/>
                                <w:lang w:val="en-US"/>
                              </w:rPr>
                            </w:pPr>
                            <w:r w:rsidRPr="00D813E0">
                              <w:rPr>
                                <w:u w:val="single"/>
                                <w:lang w:val="en-US"/>
                              </w:rPr>
                              <w:t xml:space="preserve">Report </w:t>
                            </w:r>
                            <w:r>
                              <w:rPr>
                                <w:u w:val="single"/>
                                <w:lang w:val="en-US"/>
                              </w:rPr>
                              <w:t>on family violence</w:t>
                            </w:r>
                            <w:r w:rsidRPr="00D813E0">
                              <w:rPr>
                                <w:lang w:val="en-US"/>
                              </w:rPr>
                              <w:t xml:space="preserve"> (continued)</w:t>
                            </w:r>
                          </w:p>
                          <w:p w14:paraId="13229EE8" w14:textId="77777777" w:rsidR="001B0150" w:rsidRDefault="001B0150" w:rsidP="00982511">
                            <w:pPr>
                              <w:rPr>
                                <w:lang w:val="en-US"/>
                              </w:rPr>
                            </w:pPr>
                            <w:r w:rsidRPr="00982511">
                              <w:rPr>
                                <w:lang w:val="en-US"/>
                              </w:rPr>
                              <w:t>Women discussed trying to contact gamblers help with</w:t>
                            </w:r>
                            <w:r>
                              <w:rPr>
                                <w:lang w:val="en-US"/>
                              </w:rPr>
                              <w:t xml:space="preserve"> </w:t>
                            </w:r>
                            <w:r w:rsidRPr="00982511">
                              <w:rPr>
                                <w:lang w:val="en-US"/>
                              </w:rPr>
                              <w:t>little effect. There was no screening for family violence,</w:t>
                            </w:r>
                            <w:r>
                              <w:rPr>
                                <w:lang w:val="en-US"/>
                              </w:rPr>
                              <w:t xml:space="preserve"> </w:t>
                            </w:r>
                            <w:proofErr w:type="gramStart"/>
                            <w:r w:rsidRPr="00982511">
                              <w:rPr>
                                <w:lang w:val="en-US"/>
                              </w:rPr>
                              <w:t>nor</w:t>
                            </w:r>
                            <w:proofErr w:type="gramEnd"/>
                            <w:r w:rsidRPr="00982511">
                              <w:rPr>
                                <w:lang w:val="en-US"/>
                              </w:rPr>
                              <w:t xml:space="preserve"> assistance to women in protecting themselves and</w:t>
                            </w:r>
                            <w:r>
                              <w:rPr>
                                <w:lang w:val="en-US"/>
                              </w:rPr>
                              <w:t xml:space="preserve"> </w:t>
                            </w:r>
                            <w:r w:rsidRPr="00982511">
                              <w:rPr>
                                <w:lang w:val="en-US"/>
                              </w:rPr>
                              <w:t>the children from the impact of the gambling.</w:t>
                            </w:r>
                            <w:r>
                              <w:rPr>
                                <w:lang w:val="en-US"/>
                              </w:rPr>
                              <w:t xml:space="preserve"> </w:t>
                            </w:r>
                          </w:p>
                          <w:p w14:paraId="3236E0C1" w14:textId="77777777" w:rsidR="001B0150" w:rsidRDefault="001B0150" w:rsidP="00982511">
                            <w:pPr>
                              <w:rPr>
                                <w:lang w:val="en-US"/>
                              </w:rPr>
                            </w:pPr>
                            <w:r w:rsidRPr="00982511">
                              <w:rPr>
                                <w:lang w:val="en-US"/>
                              </w:rPr>
                              <w:t>Women had particular difficulty in entering payment</w:t>
                            </w:r>
                            <w:r>
                              <w:rPr>
                                <w:lang w:val="en-US"/>
                              </w:rPr>
                              <w:t xml:space="preserve"> </w:t>
                            </w:r>
                            <w:r w:rsidRPr="00982511">
                              <w:rPr>
                                <w:lang w:val="en-US"/>
                              </w:rPr>
                              <w:t>plans and meeting payment deadlines when their</w:t>
                            </w:r>
                            <w:r>
                              <w:rPr>
                                <w:lang w:val="en-US"/>
                              </w:rPr>
                              <w:t xml:space="preserve"> </w:t>
                            </w:r>
                            <w:r w:rsidRPr="00982511">
                              <w:rPr>
                                <w:lang w:val="en-US"/>
                              </w:rPr>
                              <w:t>abu</w:t>
                            </w:r>
                            <w:r>
                              <w:rPr>
                                <w:lang w:val="en-US"/>
                              </w:rPr>
                              <w:t>ser was also a problem gambler.</w:t>
                            </w:r>
                          </w:p>
                          <w:p w14:paraId="7E5927F9" w14:textId="77777777" w:rsidR="001B0150" w:rsidRPr="00D813E0" w:rsidRDefault="001B0150" w:rsidP="00982511">
                            <w:pPr>
                              <w:rPr>
                                <w:bCs/>
                                <w:lang w:val="en-US"/>
                              </w:rPr>
                            </w:pPr>
                            <w:r w:rsidRPr="00D813E0">
                              <w:rPr>
                                <w:bCs/>
                                <w:i/>
                                <w:color w:val="4F81BD" w:themeColor="accent1"/>
                                <w:lang w:val="en-US"/>
                              </w:rPr>
                              <w:t>“So I rang up Gamblers Anonymous and they were just basically useless, they said ‘well you can’t help a gambler unless he helps himself’ and I said ‘well, where does that leave me?!’”</w:t>
                            </w:r>
                            <w:r w:rsidRPr="00D813E0">
                              <w:rPr>
                                <w:bCs/>
                                <w:color w:val="4F81BD" w:themeColor="accent1"/>
                                <w:lang w:val="en-US"/>
                              </w:rPr>
                              <w:t xml:space="preserve"> </w:t>
                            </w:r>
                          </w:p>
                          <w:p w14:paraId="3D5F6FD2" w14:textId="77777777" w:rsidR="001B0150" w:rsidRDefault="001B0150" w:rsidP="00982511">
                            <w:pPr>
                              <w:rPr>
                                <w:b/>
                                <w:bCs/>
                                <w:lang w:val="en-US"/>
                              </w:rPr>
                            </w:pPr>
                            <w:r w:rsidRPr="00D813E0">
                              <w:rPr>
                                <w:bCs/>
                                <w:i/>
                                <w:color w:val="4F81BD" w:themeColor="accent1"/>
                                <w:lang w:val="en-US"/>
                              </w:rPr>
                              <w:t xml:space="preserve"> “I was actually dealing with a gambler ... you couldn’t actually make a forward plan, because it wasn’t likely to happen because a compulsive gambler isn’t able to moderate when there is</w:t>
                            </w:r>
                            <w:r>
                              <w:rPr>
                                <w:bCs/>
                                <w:i/>
                                <w:color w:val="4F81BD" w:themeColor="accent1"/>
                                <w:lang w:val="en-US"/>
                              </w:rPr>
                              <w:t xml:space="preserve"> </w:t>
                            </w:r>
                            <w:r w:rsidRPr="00D813E0">
                              <w:rPr>
                                <w:bCs/>
                                <w:i/>
                                <w:color w:val="4F81BD" w:themeColor="accent1"/>
                                <w:lang w:val="en-US"/>
                              </w:rPr>
                              <w:t>money there, it’s like an obsessive eater, they can’t, they won’t moderate.”</w:t>
                            </w:r>
                            <w:r w:rsidRPr="00982511">
                              <w:rPr>
                                <w:b/>
                                <w:bCs/>
                                <w:lang w:val="en-US"/>
                              </w:rPr>
                              <w:t xml:space="preserve"> </w:t>
                            </w:r>
                          </w:p>
                          <w:p w14:paraId="1151A894" w14:textId="77777777" w:rsidR="001B0150" w:rsidRPr="00982511" w:rsidRDefault="001B0150" w:rsidP="00D813E0">
                            <w:pPr>
                              <w:jc w:val="right"/>
                              <w:rPr>
                                <w:b/>
                                <w:bCs/>
                                <w:lang w:val="en-US"/>
                              </w:rPr>
                            </w:pPr>
                            <w:r>
                              <w:rPr>
                                <w:bCs/>
                                <w:lang w:val="en-US"/>
                              </w:rPr>
                              <w:t>Margaret</w:t>
                            </w:r>
                          </w:p>
                          <w:p w14:paraId="04BCEEB7" w14:textId="77777777" w:rsidR="001B0150" w:rsidRDefault="001B0150" w:rsidP="00982511">
                            <w:pPr>
                              <w:rPr>
                                <w:b/>
                                <w:bCs/>
                                <w:lang w:val="en-US"/>
                              </w:rPr>
                            </w:pPr>
                            <w:r w:rsidRPr="00D813E0">
                              <w:rPr>
                                <w:bCs/>
                                <w:i/>
                                <w:color w:val="4F81BD" w:themeColor="accent1"/>
                                <w:lang w:val="en-US"/>
                              </w:rPr>
                              <w:t>“I did a lot of negotiating then and I just got into the habit of phoning the electricity companies up which weren’t all together very helpful at all, um</w:t>
                            </w:r>
                            <w:r>
                              <w:rPr>
                                <w:bCs/>
                                <w:i/>
                                <w:color w:val="4F81BD" w:themeColor="accent1"/>
                                <w:lang w:val="en-US"/>
                              </w:rPr>
                              <w:t xml:space="preserve"> … </w:t>
                            </w:r>
                            <w:r w:rsidRPr="00D813E0">
                              <w:rPr>
                                <w:bCs/>
                                <w:i/>
                                <w:color w:val="4F81BD" w:themeColor="accent1"/>
                                <w:lang w:val="en-US"/>
                              </w:rPr>
                              <w:t xml:space="preserve"> to say listen, don’t have the money</w:t>
                            </w:r>
                            <w:r>
                              <w:rPr>
                                <w:bCs/>
                                <w:i/>
                                <w:color w:val="4F81BD" w:themeColor="accent1"/>
                                <w:lang w:val="en-US"/>
                              </w:rPr>
                              <w:t>,</w:t>
                            </w:r>
                            <w:r w:rsidRPr="00D813E0">
                              <w:rPr>
                                <w:bCs/>
                                <w:i/>
                                <w:color w:val="4F81BD" w:themeColor="accent1"/>
                                <w:lang w:val="en-US"/>
                              </w:rPr>
                              <w:t xml:space="preserve"> can we negotiate this, how can I go into a payment plan</w:t>
                            </w:r>
                            <w:r>
                              <w:rPr>
                                <w:bCs/>
                                <w:i/>
                                <w:color w:val="4F81BD" w:themeColor="accent1"/>
                                <w:lang w:val="en-US"/>
                              </w:rPr>
                              <w:t>?  B</w:t>
                            </w:r>
                            <w:r w:rsidRPr="00D813E0">
                              <w:rPr>
                                <w:bCs/>
                                <w:i/>
                                <w:color w:val="4F81BD" w:themeColor="accent1"/>
                                <w:lang w:val="en-US"/>
                              </w:rPr>
                              <w:t>ut then he’d delve into the account and lo and behold when it came around to the payment it was empty.”</w:t>
                            </w:r>
                            <w:r w:rsidRPr="00982511">
                              <w:rPr>
                                <w:b/>
                                <w:bCs/>
                                <w:lang w:val="en-US"/>
                              </w:rPr>
                              <w:t xml:space="preserve"> </w:t>
                            </w:r>
                          </w:p>
                          <w:p w14:paraId="5F1E97C1" w14:textId="77777777" w:rsidR="001B0150" w:rsidRPr="00982511" w:rsidRDefault="001B0150" w:rsidP="00D813E0">
                            <w:pPr>
                              <w:jc w:val="right"/>
                              <w:rPr>
                                <w:b/>
                                <w:bCs/>
                                <w:lang w:val="en-US"/>
                              </w:rPr>
                            </w:pPr>
                            <w:r>
                              <w:rPr>
                                <w:bCs/>
                                <w:lang w:val="en-US"/>
                              </w:rPr>
                              <w:t>Jacqui</w:t>
                            </w:r>
                          </w:p>
                          <w:p w14:paraId="33B0A693" w14:textId="77777777" w:rsidR="001B0150" w:rsidRDefault="001B0150" w:rsidP="00982511">
                            <w:r w:rsidRPr="00982511">
                              <w:rPr>
                                <w:lang w:val="en-US"/>
                              </w:rPr>
                              <w:t>We found very little research on the co-occurrence</w:t>
                            </w:r>
                            <w:r>
                              <w:rPr>
                                <w:lang w:val="en-US"/>
                              </w:rPr>
                              <w:t xml:space="preserve"> </w:t>
                            </w:r>
                            <w:r w:rsidRPr="00982511">
                              <w:rPr>
                                <w:lang w:val="en-US"/>
                              </w:rPr>
                              <w:t>of gambling and family violence and what help is</w:t>
                            </w:r>
                            <w:r>
                              <w:rPr>
                                <w:lang w:val="en-US"/>
                              </w:rPr>
                              <w:t xml:space="preserve"> </w:t>
                            </w:r>
                            <w:r w:rsidRPr="00982511">
                              <w:rPr>
                                <w:lang w:val="en-US"/>
                              </w:rPr>
                              <w:t>available to women. Further research on the links</w:t>
                            </w:r>
                            <w:r>
                              <w:rPr>
                                <w:lang w:val="en-US"/>
                              </w:rPr>
                              <w:t xml:space="preserve"> </w:t>
                            </w:r>
                            <w:r w:rsidRPr="00982511">
                              <w:rPr>
                                <w:lang w:val="en-US"/>
                              </w:rPr>
                              <w:t>between gambling and family violence would be</w:t>
                            </w:r>
                            <w:r>
                              <w:rPr>
                                <w:lang w:val="en-US"/>
                              </w:rPr>
                              <w:t xml:space="preserve"> </w:t>
                            </w:r>
                            <w:r w:rsidRPr="00982511">
                              <w:rPr>
                                <w:lang w:val="en-US"/>
                              </w:rPr>
                              <w:t>valuable in determining how best to assist women</w:t>
                            </w:r>
                            <w:r>
                              <w:rPr>
                                <w:lang w:val="en-US"/>
                              </w:rPr>
                              <w:t xml:space="preserve"> </w:t>
                            </w:r>
                            <w:r w:rsidRPr="00982511">
                              <w:rPr>
                                <w:lang w:val="en-US"/>
                              </w:rPr>
                              <w:t>experiencing family violence and financial hardship</w:t>
                            </w:r>
                            <w:r>
                              <w:rPr>
                                <w:lang w:val="en-US"/>
                              </w:rPr>
                              <w:t xml:space="preserve"> </w:t>
                            </w:r>
                            <w:r w:rsidRPr="00982511">
                              <w:rPr>
                                <w:lang w:val="en-US"/>
                              </w:rPr>
                              <w:t>as a result of gambling.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36" type="#_x0000_t202" style="position:absolute;left:0;text-align:left;margin-left:58.3pt;margin-top:26.95pt;width:427.65pt;height:17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" fillcolor="#daeef3 [664]" strokecolor="#4f81bd [3204]">
                <v:textbox style="mso-next-textbox:#Text Box 27">
                  <w:txbxContent>
                    <w:p w14:paraId="0AB14D4C" w14:textId="77777777" w:rsidR="001B0150" w:rsidRPr="00CC6394" w:rsidRDefault="001B0150" w:rsidP="00CC6394">
                      <w:pPr>
                        <w:rPr>
                          <w:b/>
                          <w:lang w:val="en-US"/>
                        </w:rPr>
                      </w:pPr>
                      <w:r w:rsidRPr="00CC6394">
                        <w:rPr>
                          <w:b/>
                          <w:lang w:val="en-US"/>
                        </w:rPr>
                        <w:t>Except from a report by the Women’s Legal Service Victoria (Sept 2015)</w:t>
                      </w:r>
                    </w:p>
                    <w:p w14:paraId="4EEF03A5" w14:textId="77777777" w:rsidR="001B0150" w:rsidRDefault="001B0150" w:rsidP="00CC6394">
                      <w:pPr>
                        <w:rPr>
                          <w:lang w:val="en-US"/>
                        </w:rPr>
                      </w:pPr>
                      <w:r w:rsidRPr="00CC6394">
                        <w:rPr>
                          <w:lang w:val="en-US"/>
                        </w:rPr>
                        <w:t>STEPPING STONES:</w:t>
                      </w:r>
                      <w:r>
                        <w:rPr>
                          <w:lang w:val="en-US"/>
                        </w:rPr>
                        <w:t xml:space="preserve"> </w:t>
                      </w:r>
                      <w:r w:rsidRPr="00CC6394">
                        <w:rPr>
                          <w:lang w:val="en-US"/>
                        </w:rPr>
                        <w:t>LEGAL BARRIERS TO ECONOMIC</w:t>
                      </w:r>
                      <w:r>
                        <w:rPr>
                          <w:lang w:val="en-US"/>
                        </w:rPr>
                        <w:t xml:space="preserve"> </w:t>
                      </w:r>
                      <w:r w:rsidRPr="00CC6394">
                        <w:rPr>
                          <w:lang w:val="en-US"/>
                        </w:rPr>
                        <w:t>EQUALITY AFTER FAMILY VIOLENCE</w:t>
                      </w:r>
                    </w:p>
                    <w:p w14:paraId="426BC322" w14:textId="77777777" w:rsidR="001B0150" w:rsidRPr="00982511" w:rsidRDefault="001B0150" w:rsidP="00982511">
                      <w:pPr>
                        <w:rPr>
                          <w:lang w:val="en-US"/>
                        </w:rPr>
                      </w:pPr>
                      <w:r w:rsidRPr="00982511">
                        <w:rPr>
                          <w:lang w:val="en-US"/>
                        </w:rPr>
                        <w:t>There was a high incidence of co-morbidity of family</w:t>
                      </w:r>
                      <w:r>
                        <w:rPr>
                          <w:lang w:val="en-US"/>
                        </w:rPr>
                        <w:t xml:space="preserve"> </w:t>
                      </w:r>
                      <w:r w:rsidRPr="00982511">
                        <w:rPr>
                          <w:lang w:val="en-US"/>
                        </w:rPr>
                        <w:t>violence and problem gambling revealed in this</w:t>
                      </w:r>
                      <w:r>
                        <w:rPr>
                          <w:lang w:val="en-US"/>
                        </w:rPr>
                        <w:t xml:space="preserve"> </w:t>
                      </w:r>
                      <w:r w:rsidRPr="00982511">
                        <w:rPr>
                          <w:lang w:val="en-US"/>
                        </w:rPr>
                        <w:t>research.</w:t>
                      </w:r>
                    </w:p>
                    <w:p w14:paraId="3B29C24C" w14:textId="77777777" w:rsidR="001B0150" w:rsidRPr="00982511" w:rsidRDefault="001B0150" w:rsidP="00982511">
                      <w:pPr>
                        <w:rPr>
                          <w:bCs/>
                          <w:lang w:val="en-US"/>
                        </w:rPr>
                      </w:pPr>
                      <w:r w:rsidRPr="00982511">
                        <w:rPr>
                          <w:bCs/>
                          <w:i/>
                          <w:lang w:val="en-US"/>
                        </w:rPr>
                        <w:t>“He would gamble all the money in the credit cards</w:t>
                      </w:r>
                      <w:r>
                        <w:rPr>
                          <w:bCs/>
                          <w:i/>
                          <w:lang w:val="en-US"/>
                        </w:rPr>
                        <w:t xml:space="preserve"> ...</w:t>
                      </w:r>
                      <w:r w:rsidRPr="00982511">
                        <w:rPr>
                          <w:bCs/>
                          <w:i/>
                          <w:lang w:val="en-US"/>
                        </w:rPr>
                        <w:t>.”</w:t>
                      </w:r>
                      <w:r w:rsidRPr="00982511">
                        <w:rPr>
                          <w:bCs/>
                          <w:lang w:val="en-US"/>
                        </w:rPr>
                        <w:t xml:space="preserve"> (Nadia)</w:t>
                      </w:r>
                    </w:p>
                    <w:p w14:paraId="4C0FBA5F" w14:textId="77777777" w:rsidR="001B0150" w:rsidRDefault="001B0150" w:rsidP="00982511">
                      <w:pPr>
                        <w:rPr>
                          <w:lang w:val="en-US"/>
                        </w:rPr>
                      </w:pPr>
                      <w:r w:rsidRPr="00982511">
                        <w:rPr>
                          <w:lang w:val="en-US"/>
                        </w:rPr>
                        <w:t>Some women also experienced an increase in violence</w:t>
                      </w:r>
                      <w:r>
                        <w:rPr>
                          <w:lang w:val="en-US"/>
                        </w:rPr>
                        <w:t xml:space="preserve"> </w:t>
                      </w:r>
                      <w:r w:rsidRPr="00982511">
                        <w:rPr>
                          <w:lang w:val="en-US"/>
                        </w:rPr>
                        <w:t>when their partner had gambled and lost, or wanted to</w:t>
                      </w:r>
                      <w:r>
                        <w:rPr>
                          <w:lang w:val="en-US"/>
                        </w:rPr>
                        <w:t xml:space="preserve"> </w:t>
                      </w:r>
                      <w:r w:rsidRPr="00982511">
                        <w:rPr>
                          <w:lang w:val="en-US"/>
                        </w:rPr>
                        <w:t>gamble and couldn’t.</w:t>
                      </w:r>
                    </w:p>
                    <w:p w14:paraId="126DA369" w14:textId="77777777" w:rsidR="001B0150" w:rsidRPr="00D813E0" w:rsidRDefault="001B0150" w:rsidP="00982511">
                      <w:pPr>
                        <w:rPr>
                          <w:u w:val="single"/>
                          <w:lang w:val="en-US"/>
                        </w:rPr>
                      </w:pPr>
                      <w:r w:rsidRPr="00D813E0">
                        <w:rPr>
                          <w:u w:val="single"/>
                          <w:lang w:val="en-US"/>
                        </w:rPr>
                        <w:t xml:space="preserve">Report </w:t>
                      </w:r>
                      <w:r>
                        <w:rPr>
                          <w:u w:val="single"/>
                          <w:lang w:val="en-US"/>
                        </w:rPr>
                        <w:t>on family violence</w:t>
                      </w:r>
                      <w:r w:rsidRPr="00D813E0">
                        <w:rPr>
                          <w:lang w:val="en-US"/>
                        </w:rPr>
                        <w:t xml:space="preserve"> (continued)</w:t>
                      </w:r>
                    </w:p>
                    <w:p w14:paraId="13229EE8" w14:textId="77777777" w:rsidR="001B0150" w:rsidRDefault="001B0150" w:rsidP="00982511">
                      <w:pPr>
                        <w:rPr>
                          <w:lang w:val="en-US"/>
                        </w:rPr>
                      </w:pPr>
                      <w:r w:rsidRPr="00982511">
                        <w:rPr>
                          <w:lang w:val="en-US"/>
                        </w:rPr>
                        <w:t>Women discussed trying to contact gamblers help with</w:t>
                      </w:r>
                      <w:r>
                        <w:rPr>
                          <w:lang w:val="en-US"/>
                        </w:rPr>
                        <w:t xml:space="preserve"> </w:t>
                      </w:r>
                      <w:r w:rsidRPr="00982511">
                        <w:rPr>
                          <w:lang w:val="en-US"/>
                        </w:rPr>
                        <w:t>little effect. There was no screening for family violence,</w:t>
                      </w:r>
                      <w:r>
                        <w:rPr>
                          <w:lang w:val="en-US"/>
                        </w:rPr>
                        <w:t xml:space="preserve"> </w:t>
                      </w:r>
                      <w:proofErr w:type="gramStart"/>
                      <w:r w:rsidRPr="00982511">
                        <w:rPr>
                          <w:lang w:val="en-US"/>
                        </w:rPr>
                        <w:t>nor</w:t>
                      </w:r>
                      <w:proofErr w:type="gramEnd"/>
                      <w:r w:rsidRPr="00982511">
                        <w:rPr>
                          <w:lang w:val="en-US"/>
                        </w:rPr>
                        <w:t xml:space="preserve"> assistance to women in protecting themselves and</w:t>
                      </w:r>
                      <w:r>
                        <w:rPr>
                          <w:lang w:val="en-US"/>
                        </w:rPr>
                        <w:t xml:space="preserve"> </w:t>
                      </w:r>
                      <w:r w:rsidRPr="00982511">
                        <w:rPr>
                          <w:lang w:val="en-US"/>
                        </w:rPr>
                        <w:t>the children from the impact of the gambling.</w:t>
                      </w:r>
                      <w:r>
                        <w:rPr>
                          <w:lang w:val="en-US"/>
                        </w:rPr>
                        <w:t xml:space="preserve"> </w:t>
                      </w:r>
                    </w:p>
                    <w:p w14:paraId="3236E0C1" w14:textId="77777777" w:rsidR="001B0150" w:rsidRDefault="001B0150" w:rsidP="00982511">
                      <w:pPr>
                        <w:rPr>
                          <w:lang w:val="en-US"/>
                        </w:rPr>
                      </w:pPr>
                      <w:r w:rsidRPr="00982511">
                        <w:rPr>
                          <w:lang w:val="en-US"/>
                        </w:rPr>
                        <w:t>Women had particular difficulty in entering payment</w:t>
                      </w:r>
                      <w:r>
                        <w:rPr>
                          <w:lang w:val="en-US"/>
                        </w:rPr>
                        <w:t xml:space="preserve"> </w:t>
                      </w:r>
                      <w:r w:rsidRPr="00982511">
                        <w:rPr>
                          <w:lang w:val="en-US"/>
                        </w:rPr>
                        <w:t>plans and meeting payment deadlines when their</w:t>
                      </w:r>
                      <w:r>
                        <w:rPr>
                          <w:lang w:val="en-US"/>
                        </w:rPr>
                        <w:t xml:space="preserve"> </w:t>
                      </w:r>
                      <w:r w:rsidRPr="00982511">
                        <w:rPr>
                          <w:lang w:val="en-US"/>
                        </w:rPr>
                        <w:t>abu</w:t>
                      </w:r>
                      <w:r>
                        <w:rPr>
                          <w:lang w:val="en-US"/>
                        </w:rPr>
                        <w:t>ser was also a problem gambler.</w:t>
                      </w:r>
                    </w:p>
                    <w:p w14:paraId="7E5927F9" w14:textId="77777777" w:rsidR="001B0150" w:rsidRPr="00D813E0" w:rsidRDefault="001B0150" w:rsidP="00982511">
                      <w:pPr>
                        <w:rPr>
                          <w:bCs/>
                          <w:lang w:val="en-US"/>
                        </w:rPr>
                      </w:pPr>
                      <w:r w:rsidRPr="00D813E0">
                        <w:rPr>
                          <w:bCs/>
                          <w:i/>
                          <w:color w:val="4F81BD" w:themeColor="accent1"/>
                          <w:lang w:val="en-US"/>
                        </w:rPr>
                        <w:t>“So I rang up Gamblers Anonymous and they were just basically useless, they said ‘well you can’t help a gambler unless he helps himself’ and I said ‘well, where does that leave me?!’”</w:t>
                      </w:r>
                      <w:r w:rsidRPr="00D813E0">
                        <w:rPr>
                          <w:bCs/>
                          <w:color w:val="4F81BD" w:themeColor="accent1"/>
                          <w:lang w:val="en-US"/>
                        </w:rPr>
                        <w:t xml:space="preserve"> </w:t>
                      </w:r>
                    </w:p>
                    <w:p w14:paraId="3D5F6FD2" w14:textId="77777777" w:rsidR="001B0150" w:rsidRDefault="001B0150" w:rsidP="00982511">
                      <w:pPr>
                        <w:rPr>
                          <w:b/>
                          <w:bCs/>
                          <w:lang w:val="en-US"/>
                        </w:rPr>
                      </w:pPr>
                      <w:r w:rsidRPr="00D813E0">
                        <w:rPr>
                          <w:bCs/>
                          <w:i/>
                          <w:color w:val="4F81BD" w:themeColor="accent1"/>
                          <w:lang w:val="en-US"/>
                        </w:rPr>
                        <w:t xml:space="preserve"> “I was actually dealing with a gambler ... you couldn’t actually make a forward plan, because it wasn’t likely to happen because a compulsive gambler isn’t able to moderate when there is</w:t>
                      </w:r>
                      <w:r>
                        <w:rPr>
                          <w:bCs/>
                          <w:i/>
                          <w:color w:val="4F81BD" w:themeColor="accent1"/>
                          <w:lang w:val="en-US"/>
                        </w:rPr>
                        <w:t xml:space="preserve"> </w:t>
                      </w:r>
                      <w:r w:rsidRPr="00D813E0">
                        <w:rPr>
                          <w:bCs/>
                          <w:i/>
                          <w:color w:val="4F81BD" w:themeColor="accent1"/>
                          <w:lang w:val="en-US"/>
                        </w:rPr>
                        <w:t>money there, it’s like an obsessive eater, they can’t, they won’t moderate.”</w:t>
                      </w:r>
                      <w:r w:rsidRPr="00982511">
                        <w:rPr>
                          <w:b/>
                          <w:bCs/>
                          <w:lang w:val="en-US"/>
                        </w:rPr>
                        <w:t xml:space="preserve"> </w:t>
                      </w:r>
                    </w:p>
                    <w:p w14:paraId="1151A894" w14:textId="77777777" w:rsidR="001B0150" w:rsidRPr="00982511" w:rsidRDefault="001B0150" w:rsidP="00D813E0">
                      <w:pPr>
                        <w:jc w:val="right"/>
                        <w:rPr>
                          <w:b/>
                          <w:bCs/>
                          <w:lang w:val="en-US"/>
                        </w:rPr>
                      </w:pPr>
                      <w:r>
                        <w:rPr>
                          <w:bCs/>
                          <w:lang w:val="en-US"/>
                        </w:rPr>
                        <w:t>Margaret</w:t>
                      </w:r>
                    </w:p>
                    <w:p w14:paraId="04BCEEB7" w14:textId="77777777" w:rsidR="001B0150" w:rsidRDefault="001B0150" w:rsidP="00982511">
                      <w:pPr>
                        <w:rPr>
                          <w:b/>
                          <w:bCs/>
                          <w:lang w:val="en-US"/>
                        </w:rPr>
                      </w:pPr>
                      <w:r w:rsidRPr="00D813E0">
                        <w:rPr>
                          <w:bCs/>
                          <w:i/>
                          <w:color w:val="4F81BD" w:themeColor="accent1"/>
                          <w:lang w:val="en-US"/>
                        </w:rPr>
                        <w:t>“I did a lot of negotiating then and I just got into the habit of phoning the electricity companies up which weren’t all together very helpful at all, um</w:t>
                      </w:r>
                      <w:r>
                        <w:rPr>
                          <w:bCs/>
                          <w:i/>
                          <w:color w:val="4F81BD" w:themeColor="accent1"/>
                          <w:lang w:val="en-US"/>
                        </w:rPr>
                        <w:t xml:space="preserve"> … </w:t>
                      </w:r>
                      <w:r w:rsidRPr="00D813E0">
                        <w:rPr>
                          <w:bCs/>
                          <w:i/>
                          <w:color w:val="4F81BD" w:themeColor="accent1"/>
                          <w:lang w:val="en-US"/>
                        </w:rPr>
                        <w:t xml:space="preserve"> to say listen, don’t have the money</w:t>
                      </w:r>
                      <w:r>
                        <w:rPr>
                          <w:bCs/>
                          <w:i/>
                          <w:color w:val="4F81BD" w:themeColor="accent1"/>
                          <w:lang w:val="en-US"/>
                        </w:rPr>
                        <w:t>,</w:t>
                      </w:r>
                      <w:r w:rsidRPr="00D813E0">
                        <w:rPr>
                          <w:bCs/>
                          <w:i/>
                          <w:color w:val="4F81BD" w:themeColor="accent1"/>
                          <w:lang w:val="en-US"/>
                        </w:rPr>
                        <w:t xml:space="preserve"> can we negotiate this, how can I go into a payment plan</w:t>
                      </w:r>
                      <w:r>
                        <w:rPr>
                          <w:bCs/>
                          <w:i/>
                          <w:color w:val="4F81BD" w:themeColor="accent1"/>
                          <w:lang w:val="en-US"/>
                        </w:rPr>
                        <w:t>?  B</w:t>
                      </w:r>
                      <w:r w:rsidRPr="00D813E0">
                        <w:rPr>
                          <w:bCs/>
                          <w:i/>
                          <w:color w:val="4F81BD" w:themeColor="accent1"/>
                          <w:lang w:val="en-US"/>
                        </w:rPr>
                        <w:t>ut then he’d delve into the account and lo and behold when it came around to the payment it was empty.”</w:t>
                      </w:r>
                      <w:r w:rsidRPr="00982511">
                        <w:rPr>
                          <w:b/>
                          <w:bCs/>
                          <w:lang w:val="en-US"/>
                        </w:rPr>
                        <w:t xml:space="preserve"> </w:t>
                      </w:r>
                    </w:p>
                    <w:p w14:paraId="5F1E97C1" w14:textId="77777777" w:rsidR="001B0150" w:rsidRPr="00982511" w:rsidRDefault="001B0150" w:rsidP="00D813E0">
                      <w:pPr>
                        <w:jc w:val="right"/>
                        <w:rPr>
                          <w:b/>
                          <w:bCs/>
                          <w:lang w:val="en-US"/>
                        </w:rPr>
                      </w:pPr>
                      <w:r>
                        <w:rPr>
                          <w:bCs/>
                          <w:lang w:val="en-US"/>
                        </w:rPr>
                        <w:t>Jacqui</w:t>
                      </w:r>
                    </w:p>
                    <w:p w14:paraId="33B0A693" w14:textId="77777777" w:rsidR="001B0150" w:rsidRDefault="001B0150" w:rsidP="00982511">
                      <w:r w:rsidRPr="00982511">
                        <w:rPr>
                          <w:lang w:val="en-US"/>
                        </w:rPr>
                        <w:t>We found very little research on the co-occurrence</w:t>
                      </w:r>
                      <w:r>
                        <w:rPr>
                          <w:lang w:val="en-US"/>
                        </w:rPr>
                        <w:t xml:space="preserve"> </w:t>
                      </w:r>
                      <w:r w:rsidRPr="00982511">
                        <w:rPr>
                          <w:lang w:val="en-US"/>
                        </w:rPr>
                        <w:t>of gambling and family violence and what help is</w:t>
                      </w:r>
                      <w:r>
                        <w:rPr>
                          <w:lang w:val="en-US"/>
                        </w:rPr>
                        <w:t xml:space="preserve"> </w:t>
                      </w:r>
                      <w:r w:rsidRPr="00982511">
                        <w:rPr>
                          <w:lang w:val="en-US"/>
                        </w:rPr>
                        <w:t>available to women. Further research on the links</w:t>
                      </w:r>
                      <w:r>
                        <w:rPr>
                          <w:lang w:val="en-US"/>
                        </w:rPr>
                        <w:t xml:space="preserve"> </w:t>
                      </w:r>
                      <w:r w:rsidRPr="00982511">
                        <w:rPr>
                          <w:lang w:val="en-US"/>
                        </w:rPr>
                        <w:t>between gambling and family violence would be</w:t>
                      </w:r>
                      <w:r>
                        <w:rPr>
                          <w:lang w:val="en-US"/>
                        </w:rPr>
                        <w:t xml:space="preserve"> </w:t>
                      </w:r>
                      <w:r w:rsidRPr="00982511">
                        <w:rPr>
                          <w:lang w:val="en-US"/>
                        </w:rPr>
                        <w:t>valuable in determining how best to assist women</w:t>
                      </w:r>
                      <w:r>
                        <w:rPr>
                          <w:lang w:val="en-US"/>
                        </w:rPr>
                        <w:t xml:space="preserve"> </w:t>
                      </w:r>
                      <w:r w:rsidRPr="00982511">
                        <w:rPr>
                          <w:lang w:val="en-US"/>
                        </w:rPr>
                        <w:t>experiencing family violence and financial hardship</w:t>
                      </w:r>
                      <w:r>
                        <w:rPr>
                          <w:lang w:val="en-US"/>
                        </w:rPr>
                        <w:t xml:space="preserve"> </w:t>
                      </w:r>
                      <w:r w:rsidRPr="00982511">
                        <w:rPr>
                          <w:lang w:val="en-US"/>
                        </w:rPr>
                        <w:t>as a result of gambling.</w:t>
                      </w:r>
                    </w:p>
                  </w:txbxContent>
                </v:textbox>
                <w10:wrap type="square"/>
              </v:shape>
            </w:pict>
          </mc:Fallback>
        </mc:AlternateContent>
      </w:r>
    </w:p>
    <w:p w14:paraId="5153A8D0" w14:textId="77777777" w:rsidR="00982511" w:rsidRDefault="00982511" w:rsidP="009B220C">
      <w:pPr>
        <w:spacing w:after="0" w:line="240" w:lineRule="auto"/>
        <w:rPr>
          <w:lang w:val="en-US"/>
        </w:rPr>
      </w:pPr>
    </w:p>
    <w:p w14:paraId="1180107A" w14:textId="77777777" w:rsidR="00982511" w:rsidRDefault="00982511" w:rsidP="009B220C">
      <w:pPr>
        <w:spacing w:after="0" w:line="240" w:lineRule="auto"/>
        <w:rPr>
          <w:lang w:val="en-US"/>
        </w:rPr>
      </w:pPr>
    </w:p>
    <w:p w14:paraId="7904D4C9" w14:textId="77777777" w:rsidR="00982511" w:rsidRDefault="00982511" w:rsidP="009B220C">
      <w:pPr>
        <w:spacing w:after="0" w:line="240" w:lineRule="auto"/>
        <w:rPr>
          <w:lang w:val="en-US"/>
        </w:rPr>
      </w:pPr>
    </w:p>
    <w:p w14:paraId="49641343" w14:textId="77777777" w:rsidR="00982511" w:rsidRDefault="00982511" w:rsidP="009B220C">
      <w:pPr>
        <w:spacing w:after="0" w:line="240" w:lineRule="auto"/>
        <w:rPr>
          <w:lang w:val="en-US"/>
        </w:rPr>
      </w:pPr>
    </w:p>
    <w:p w14:paraId="1F43CF14" w14:textId="77777777" w:rsidR="00982511" w:rsidRDefault="00982511" w:rsidP="009B220C">
      <w:pPr>
        <w:spacing w:after="0" w:line="240" w:lineRule="auto"/>
        <w:rPr>
          <w:lang w:val="en-US"/>
        </w:rPr>
      </w:pPr>
    </w:p>
    <w:p w14:paraId="076BEEA9" w14:textId="77777777" w:rsidR="00D813E0" w:rsidRDefault="00DD6254" w:rsidP="009B220C">
      <w:pPr>
        <w:spacing w:after="0" w:line="240" w:lineRule="auto"/>
        <w:rPr>
          <w:lang w:val="en-US"/>
        </w:rPr>
      </w:pPr>
      <w:r>
        <w:rPr>
          <w:noProof/>
          <w:lang w:eastAsia="en-AU"/>
        </w:rPr>
        <w:lastRenderedPageBreak/>
        <mc:AlternateContent>
          <mc:Choice Requires="wps">
            <w:drawing>
              <wp:anchor distT="0" distB="0" distL="114300" distR="114300" simplePos="0" relativeHeight="251689984" behindDoc="0" locked="0" layoutInCell="1" allowOverlap="1" wp14:anchorId="3E5C85B2" wp14:editId="7E81D2EE">
                <wp:simplePos x="0" y="0"/>
                <wp:positionH relativeFrom="column">
                  <wp:posOffset>911225</wp:posOffset>
                </wp:positionH>
                <wp:positionV relativeFrom="paragraph">
                  <wp:posOffset>457200</wp:posOffset>
                </wp:positionV>
                <wp:extent cx="5031740" cy="6991985"/>
                <wp:effectExtent l="0" t="0" r="22860" b="18415"/>
                <wp:wrapSquare wrapText="bothSides"/>
                <wp:docPr id="27" name="Text Box 27"/>
                <wp:cNvGraphicFramePr/>
                <a:graphic xmlns:a="http://schemas.openxmlformats.org/drawingml/2006/main">
                  <a:graphicData uri="http://schemas.microsoft.com/office/word/2010/wordprocessingShape">
                    <wps:wsp>
                      <wps:cNvSpPr txBox="1"/>
                      <wps:spPr>
                        <a:xfrm>
                          <a:off x="0" y="0"/>
                          <a:ext cx="5031740" cy="6991985"/>
                        </a:xfrm>
                        <a:prstGeom prst="rect">
                          <a:avLst/>
                        </a:prstGeom>
                        <a:solidFill>
                          <a:schemeClr val="accent5">
                            <a:lumMod val="20000"/>
                            <a:lumOff val="80000"/>
                          </a:schemeClr>
                        </a:solidFill>
                        <a:ln>
                          <a:solidFill>
                            <a:schemeClr val="accent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3E5C85B2" id="Text Box 27" o:spid="_x0000_s1037" type="#_x0000_t202" style="position:absolute;left:0;text-align:left;margin-left:71.75pt;margin-top:36pt;width:396.2pt;height:550.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" fillcolor="#daeef3 [664]" strokecolor="#4f81bd [3204]">
                <v:textbox>
                  <w:txbxContent/>
                </v:textbox>
                <w10:wrap type="square"/>
              </v:shape>
            </w:pict>
          </mc:Fallback>
        </mc:AlternateContent>
      </w:r>
      <w:r w:rsidR="00D813E0">
        <w:rPr>
          <w:lang w:val="en-US"/>
        </w:rPr>
        <w:br w:type="page"/>
      </w:r>
    </w:p>
    <w:p w14:paraId="52AF8C4E" w14:textId="77777777" w:rsidR="00D813E0" w:rsidRDefault="00D813E0" w:rsidP="00AB2D90">
      <w:pPr>
        <w:spacing w:after="0" w:line="240" w:lineRule="auto"/>
        <w:ind w:left="1134"/>
        <w:rPr>
          <w:lang w:val="en-US"/>
        </w:rPr>
      </w:pPr>
      <w:r w:rsidRPr="00D813E0">
        <w:rPr>
          <w:u w:val="single"/>
          <w:lang w:val="en-US"/>
        </w:rPr>
        <w:lastRenderedPageBreak/>
        <w:t>Only South Australia and T</w:t>
      </w:r>
      <w:r>
        <w:rPr>
          <w:u w:val="single"/>
          <w:lang w:val="en-US"/>
        </w:rPr>
        <w:t>asmania currently have 3rd party e</w:t>
      </w:r>
      <w:r w:rsidRPr="00D813E0">
        <w:rPr>
          <w:u w:val="single"/>
          <w:lang w:val="en-US"/>
        </w:rPr>
        <w:t>xclusion</w:t>
      </w:r>
      <w:r>
        <w:rPr>
          <w:u w:val="single"/>
          <w:lang w:val="en-US"/>
        </w:rPr>
        <w:t xml:space="preserve"> -</w:t>
      </w:r>
      <w:r w:rsidRPr="00D813E0">
        <w:rPr>
          <w:u w:val="single"/>
          <w:lang w:val="en-US"/>
        </w:rPr>
        <w:t xml:space="preserve"> </w:t>
      </w:r>
      <w:r w:rsidRPr="00D813E0">
        <w:rPr>
          <w:lang w:val="en-US"/>
        </w:rPr>
        <w:t>most important aspect of this scheme is that it triggers a point of intervention</w:t>
      </w:r>
    </w:p>
    <w:p w14:paraId="33A66E0B" w14:textId="77777777" w:rsidR="00AB2D90" w:rsidRPr="00D813E0" w:rsidRDefault="00AB2D90" w:rsidP="00AB2D90">
      <w:pPr>
        <w:spacing w:after="0" w:line="240" w:lineRule="auto"/>
        <w:ind w:left="1134"/>
        <w:rPr>
          <w:u w:val="single"/>
          <w:lang w:val="en-US"/>
        </w:rPr>
      </w:pPr>
    </w:p>
    <w:p w14:paraId="12D87072" w14:textId="77777777" w:rsidR="00D813E0" w:rsidRDefault="00CA0519" w:rsidP="00AB2D90">
      <w:pPr>
        <w:spacing w:after="0" w:line="240" w:lineRule="auto"/>
        <w:ind w:left="1134"/>
        <w:rPr>
          <w:lang w:val="en-US"/>
        </w:rPr>
      </w:pPr>
      <w:r>
        <w:rPr>
          <w:lang w:val="en-US"/>
        </w:rPr>
        <w:t xml:space="preserve">In South Australia and Tasmania there is a Regulator or Tribunal process for </w:t>
      </w:r>
      <w:r w:rsidR="00AB2D90">
        <w:rPr>
          <w:lang w:val="en-US"/>
        </w:rPr>
        <w:t>third</w:t>
      </w:r>
      <w:r>
        <w:rPr>
          <w:lang w:val="en-US"/>
        </w:rPr>
        <w:t xml:space="preserve"> parties to be heard. Both process</w:t>
      </w:r>
      <w:r w:rsidR="00AB2D90">
        <w:rPr>
          <w:lang w:val="en-US"/>
        </w:rPr>
        <w:t>es</w:t>
      </w:r>
      <w:r>
        <w:rPr>
          <w:lang w:val="en-US"/>
        </w:rPr>
        <w:t xml:space="preserve"> involve the gambler being notified and brought into the discussion</w:t>
      </w:r>
      <w:r w:rsidR="00AB2D90">
        <w:rPr>
          <w:lang w:val="en-US"/>
        </w:rPr>
        <w:t xml:space="preserve">. </w:t>
      </w:r>
      <w:r>
        <w:rPr>
          <w:lang w:val="en-US"/>
        </w:rPr>
        <w:t xml:space="preserve"> </w:t>
      </w:r>
      <w:r w:rsidR="00AB2D90">
        <w:rPr>
          <w:lang w:val="en-US"/>
        </w:rPr>
        <w:t>We understand</w:t>
      </w:r>
      <w:r>
        <w:rPr>
          <w:lang w:val="en-US"/>
        </w:rPr>
        <w:t xml:space="preserve"> that typically the gambler ends up receiving professional help, and subsequently self-excludes (as opposed to an involuntary exclusion).</w:t>
      </w:r>
      <w:r w:rsidR="00581914">
        <w:rPr>
          <w:lang w:val="en-US"/>
        </w:rPr>
        <w:t xml:space="preserve"> </w:t>
      </w:r>
    </w:p>
    <w:p w14:paraId="145E6DBA" w14:textId="77777777" w:rsidR="009B220C" w:rsidRDefault="009B220C" w:rsidP="00AB2D90">
      <w:pPr>
        <w:spacing w:after="0" w:line="240" w:lineRule="auto"/>
        <w:ind w:left="1134"/>
        <w:rPr>
          <w:lang w:val="en-US"/>
        </w:rPr>
      </w:pPr>
    </w:p>
    <w:p w14:paraId="05A447C6" w14:textId="77777777" w:rsidR="00581914" w:rsidRDefault="00AB2D90" w:rsidP="00AB2D90">
      <w:pPr>
        <w:spacing w:after="0" w:line="240" w:lineRule="auto"/>
        <w:ind w:left="1134"/>
        <w:rPr>
          <w:lang w:val="en-US"/>
        </w:rPr>
      </w:pPr>
      <w:r>
        <w:rPr>
          <w:lang w:val="en-US"/>
        </w:rPr>
        <w:t>This means that the</w:t>
      </w:r>
      <w:r w:rsidR="00581914" w:rsidRPr="00D813E0">
        <w:rPr>
          <w:lang w:val="en-US"/>
        </w:rPr>
        <w:t xml:space="preserve"> most important aspect of this scheme is that it triggers a point of intervention. In South Australia, the regulator recommended to</w:t>
      </w:r>
      <w:r w:rsidR="00C95457" w:rsidRPr="00D813E0">
        <w:rPr>
          <w:lang w:val="en-US"/>
        </w:rPr>
        <w:t xml:space="preserve"> the SA</w:t>
      </w:r>
      <w:r w:rsidR="00581914" w:rsidRPr="00D813E0">
        <w:rPr>
          <w:lang w:val="en-US"/>
        </w:rPr>
        <w:t xml:space="preserve"> government that </w:t>
      </w:r>
      <w:r w:rsidR="00581914" w:rsidRPr="00D813E0">
        <w:rPr>
          <w:u w:val="single"/>
          <w:lang w:val="en-US"/>
        </w:rPr>
        <w:t>anyone</w:t>
      </w:r>
      <w:r w:rsidR="00581914" w:rsidRPr="00D813E0">
        <w:rPr>
          <w:lang w:val="en-US"/>
        </w:rPr>
        <w:t xml:space="preserve"> be able to raise a concern about another person’s gambling, without a requirement for that person to be harmed. With young men and online sports betting, it may be that a friend knows that his mate’s gambling habits are out of control, but it is hidden from the family. The process has built in assessments to </w:t>
      </w:r>
      <w:r w:rsidR="00C95457" w:rsidRPr="00D813E0">
        <w:rPr>
          <w:lang w:val="en-US"/>
        </w:rPr>
        <w:t>verify</w:t>
      </w:r>
      <w:r w:rsidR="00581914" w:rsidRPr="00D813E0">
        <w:rPr>
          <w:lang w:val="en-US"/>
        </w:rPr>
        <w:t xml:space="preserve"> the nature of the gambling, </w:t>
      </w:r>
      <w:r w:rsidR="00C95457" w:rsidRPr="00D813E0">
        <w:rPr>
          <w:lang w:val="en-US"/>
        </w:rPr>
        <w:t>which</w:t>
      </w:r>
      <w:r w:rsidR="00581914" w:rsidRPr="00D813E0">
        <w:rPr>
          <w:lang w:val="en-US"/>
        </w:rPr>
        <w:t xml:space="preserve"> mitigates risks.</w:t>
      </w:r>
    </w:p>
    <w:p w14:paraId="0A622A2F" w14:textId="77777777" w:rsidR="009B220C" w:rsidRPr="00D813E0" w:rsidRDefault="009B220C" w:rsidP="00AB2D90">
      <w:pPr>
        <w:spacing w:after="0" w:line="240" w:lineRule="auto"/>
        <w:ind w:left="1134"/>
        <w:rPr>
          <w:lang w:val="en-US"/>
        </w:rPr>
      </w:pPr>
    </w:p>
    <w:p w14:paraId="72F909D7" w14:textId="77777777" w:rsidR="00581914" w:rsidRDefault="00581914" w:rsidP="00AB2D90">
      <w:pPr>
        <w:spacing w:after="0" w:line="240" w:lineRule="auto"/>
        <w:ind w:left="1134"/>
        <w:rPr>
          <w:lang w:val="en-US"/>
        </w:rPr>
      </w:pPr>
      <w:r>
        <w:rPr>
          <w:lang w:val="en-US"/>
        </w:rPr>
        <w:t>Family members need a similar process to officially flag problem gambling with a company. There is no reason why</w:t>
      </w:r>
      <w:r w:rsidR="00C95457">
        <w:rPr>
          <w:lang w:val="en-US"/>
        </w:rPr>
        <w:t>,</w:t>
      </w:r>
      <w:r>
        <w:rPr>
          <w:lang w:val="en-US"/>
        </w:rPr>
        <w:t xml:space="preserve"> when put on notice by a family member, that the company cannot assess the gambler’s full account, and have </w:t>
      </w:r>
      <w:r w:rsidR="00C95457">
        <w:rPr>
          <w:lang w:val="en-US"/>
        </w:rPr>
        <w:t xml:space="preserve">a </w:t>
      </w:r>
      <w:r>
        <w:rPr>
          <w:lang w:val="en-US"/>
        </w:rPr>
        <w:t xml:space="preserve">discussion with the gambler about implementing a plan to </w:t>
      </w:r>
      <w:r w:rsidR="00C95457">
        <w:rPr>
          <w:lang w:val="en-US"/>
        </w:rPr>
        <w:t>address</w:t>
      </w:r>
      <w:r>
        <w:rPr>
          <w:lang w:val="en-US"/>
        </w:rPr>
        <w:t xml:space="preserve"> problem</w:t>
      </w:r>
      <w:r w:rsidR="00C95457">
        <w:rPr>
          <w:lang w:val="en-US"/>
        </w:rPr>
        <w:t>atic</w:t>
      </w:r>
      <w:r>
        <w:rPr>
          <w:lang w:val="en-US"/>
        </w:rPr>
        <w:t xml:space="preserve"> gambling.</w:t>
      </w:r>
    </w:p>
    <w:p w14:paraId="56FB62DB" w14:textId="77777777" w:rsidR="00F90516" w:rsidRDefault="00F90516" w:rsidP="00AB2D90">
      <w:pPr>
        <w:spacing w:after="0" w:line="240" w:lineRule="auto"/>
        <w:ind w:left="1134"/>
        <w:rPr>
          <w:lang w:val="en-US"/>
        </w:rPr>
      </w:pPr>
    </w:p>
    <w:p w14:paraId="050C5F2D" w14:textId="77777777" w:rsidR="00F90516" w:rsidRDefault="00F90516" w:rsidP="00AB2D90">
      <w:pPr>
        <w:spacing w:after="0" w:line="240" w:lineRule="auto"/>
        <w:ind w:left="1134"/>
        <w:rPr>
          <w:u w:val="single"/>
          <w:lang w:val="en-US"/>
        </w:rPr>
      </w:pPr>
      <w:r w:rsidRPr="00F90516">
        <w:rPr>
          <w:u w:val="single"/>
          <w:lang w:val="en-US"/>
        </w:rPr>
        <w:t xml:space="preserve">What can </w:t>
      </w:r>
      <w:r>
        <w:rPr>
          <w:u w:val="single"/>
          <w:lang w:val="en-US"/>
        </w:rPr>
        <w:t>a company</w:t>
      </w:r>
      <w:r w:rsidRPr="00F90516">
        <w:rPr>
          <w:u w:val="single"/>
          <w:lang w:val="en-US"/>
        </w:rPr>
        <w:t xml:space="preserve"> do when a concerned person </w:t>
      </w:r>
      <w:r>
        <w:rPr>
          <w:u w:val="single"/>
          <w:lang w:val="en-US"/>
        </w:rPr>
        <w:t>(or the gambler) contacts</w:t>
      </w:r>
      <w:r w:rsidRPr="00F90516">
        <w:rPr>
          <w:u w:val="single"/>
          <w:lang w:val="en-US"/>
        </w:rPr>
        <w:t xml:space="preserve"> </w:t>
      </w:r>
      <w:r>
        <w:rPr>
          <w:u w:val="single"/>
          <w:lang w:val="en-US"/>
        </w:rPr>
        <w:t>it</w:t>
      </w:r>
      <w:r w:rsidRPr="00F90516">
        <w:rPr>
          <w:u w:val="single"/>
          <w:lang w:val="en-US"/>
        </w:rPr>
        <w:t xml:space="preserve"> and puts them on notice that there is a problem?</w:t>
      </w:r>
    </w:p>
    <w:p w14:paraId="46ABFF3D" w14:textId="77777777" w:rsidR="009B220C" w:rsidRPr="00F90516" w:rsidRDefault="009B220C" w:rsidP="00AB2D90">
      <w:pPr>
        <w:spacing w:after="0" w:line="240" w:lineRule="auto"/>
        <w:ind w:left="1134"/>
        <w:rPr>
          <w:u w:val="single"/>
          <w:lang w:val="en-US"/>
        </w:rPr>
      </w:pPr>
    </w:p>
    <w:p w14:paraId="4F6BA259" w14:textId="77777777" w:rsidR="00581914" w:rsidRDefault="00581914" w:rsidP="00AB2D90">
      <w:pPr>
        <w:spacing w:after="0" w:line="240" w:lineRule="auto"/>
        <w:ind w:left="1134"/>
        <w:rPr>
          <w:lang w:val="en-US"/>
        </w:rPr>
      </w:pPr>
      <w:r>
        <w:rPr>
          <w:lang w:val="en-US"/>
        </w:rPr>
        <w:t xml:space="preserve">Companies already </w:t>
      </w:r>
      <w:r w:rsidR="00C659EA">
        <w:rPr>
          <w:lang w:val="en-US"/>
        </w:rPr>
        <w:t xml:space="preserve">routinely </w:t>
      </w:r>
      <w:r>
        <w:rPr>
          <w:lang w:val="en-US"/>
        </w:rPr>
        <w:t xml:space="preserve">close accounts or restrict ‘winning gamblers’ to nominal </w:t>
      </w:r>
      <w:r w:rsidR="00C95457">
        <w:rPr>
          <w:lang w:val="en-US"/>
        </w:rPr>
        <w:t xml:space="preserve">bet </w:t>
      </w:r>
      <w:r>
        <w:rPr>
          <w:lang w:val="en-US"/>
        </w:rPr>
        <w:t xml:space="preserve">amounts – </w:t>
      </w:r>
      <w:r w:rsidR="00F90516">
        <w:rPr>
          <w:lang w:val="en-US"/>
        </w:rPr>
        <w:t xml:space="preserve">when they are put on notice, by a </w:t>
      </w:r>
      <w:r w:rsidR="00AB2D90">
        <w:rPr>
          <w:lang w:val="en-US"/>
        </w:rPr>
        <w:t>third</w:t>
      </w:r>
      <w:r w:rsidR="00F90516">
        <w:rPr>
          <w:lang w:val="en-US"/>
        </w:rPr>
        <w:t xml:space="preserve"> party, or the customer, </w:t>
      </w:r>
      <w:r>
        <w:rPr>
          <w:lang w:val="en-US"/>
        </w:rPr>
        <w:t xml:space="preserve">they should </w:t>
      </w:r>
      <w:r w:rsidR="00F90516">
        <w:rPr>
          <w:lang w:val="en-US"/>
        </w:rPr>
        <w:t>implement a remedial plan. The company has its own duty to provide its product in a responsible and safe manner.</w:t>
      </w:r>
    </w:p>
    <w:p w14:paraId="6F400C57" w14:textId="77777777" w:rsidR="009B220C" w:rsidRDefault="009B220C" w:rsidP="00AB2D90">
      <w:pPr>
        <w:spacing w:after="0" w:line="240" w:lineRule="auto"/>
        <w:ind w:left="1134"/>
        <w:rPr>
          <w:lang w:val="en-US"/>
        </w:rPr>
      </w:pPr>
    </w:p>
    <w:p w14:paraId="072667E9" w14:textId="77777777" w:rsidR="003C4591" w:rsidRDefault="003C4591" w:rsidP="00AB2D90">
      <w:pPr>
        <w:spacing w:after="0" w:line="240" w:lineRule="auto"/>
        <w:ind w:left="1134"/>
        <w:rPr>
          <w:rStyle w:val="IntenseEmphasis"/>
        </w:rPr>
      </w:pPr>
      <w:r w:rsidRPr="00DD6065">
        <w:rPr>
          <w:rStyle w:val="IntenseEmphasis"/>
        </w:rPr>
        <w:t>We recommend:</w:t>
      </w:r>
    </w:p>
    <w:p w14:paraId="676D0453" w14:textId="77777777" w:rsidR="00AB2D90" w:rsidRPr="00DD6065" w:rsidRDefault="00AB2D90" w:rsidP="00AB2D90">
      <w:pPr>
        <w:spacing w:after="0" w:line="240" w:lineRule="auto"/>
        <w:ind w:left="1134"/>
        <w:rPr>
          <w:rStyle w:val="IntenseEmphasis"/>
        </w:rPr>
      </w:pPr>
    </w:p>
    <w:p w14:paraId="5C4BC436" w14:textId="77777777" w:rsidR="003C4591" w:rsidRDefault="003C4591" w:rsidP="00AB2D90">
      <w:pPr>
        <w:pStyle w:val="ListParagraph"/>
        <w:numPr>
          <w:ilvl w:val="0"/>
          <w:numId w:val="7"/>
        </w:numPr>
        <w:spacing w:after="120" w:line="240" w:lineRule="auto"/>
        <w:ind w:left="1418" w:hanging="284"/>
        <w:contextualSpacing w:val="0"/>
      </w:pPr>
      <w:r>
        <w:t xml:space="preserve">That </w:t>
      </w:r>
      <w:r w:rsidR="00AB2D90">
        <w:t>third</w:t>
      </w:r>
      <w:r>
        <w:t xml:space="preserve"> parties have a legislated right to initiate </w:t>
      </w:r>
      <w:r w:rsidR="00C95457">
        <w:t>the</w:t>
      </w:r>
      <w:r>
        <w:t xml:space="preserve"> involuntary </w:t>
      </w:r>
      <w:r w:rsidR="00AB2D90">
        <w:t>third</w:t>
      </w:r>
      <w:r>
        <w:t xml:space="preserve"> party exclusion process</w:t>
      </w:r>
    </w:p>
    <w:p w14:paraId="61B32036" w14:textId="77777777" w:rsidR="003C4591" w:rsidRDefault="003C4591" w:rsidP="00AB2D90">
      <w:pPr>
        <w:pStyle w:val="ListParagraph"/>
        <w:numPr>
          <w:ilvl w:val="0"/>
          <w:numId w:val="7"/>
        </w:numPr>
        <w:spacing w:after="120" w:line="240" w:lineRule="auto"/>
        <w:ind w:left="1418" w:hanging="284"/>
        <w:contextualSpacing w:val="0"/>
      </w:pPr>
      <w:proofErr w:type="gramStart"/>
      <w:r>
        <w:t>That companies</w:t>
      </w:r>
      <w:proofErr w:type="gramEnd"/>
      <w:r>
        <w:t xml:space="preserve"> </w:t>
      </w:r>
      <w:r w:rsidR="00C95457">
        <w:t xml:space="preserve">must </w:t>
      </w:r>
      <w:r>
        <w:t xml:space="preserve">act on external advice that </w:t>
      </w:r>
      <w:r w:rsidR="00C95457">
        <w:t>a</w:t>
      </w:r>
      <w:r w:rsidR="008302DE">
        <w:t xml:space="preserve"> customer may</w:t>
      </w:r>
      <w:r>
        <w:t xml:space="preserve"> be a problem gambler. </w:t>
      </w:r>
      <w:r w:rsidR="00C95457">
        <w:t>Actions</w:t>
      </w:r>
      <w:r>
        <w:t xml:space="preserve"> may include:</w:t>
      </w:r>
    </w:p>
    <w:p w14:paraId="2FE7943B" w14:textId="77777777" w:rsidR="003C4591" w:rsidRDefault="00C95457" w:rsidP="00AB2D90">
      <w:pPr>
        <w:pStyle w:val="ListParagraph"/>
        <w:numPr>
          <w:ilvl w:val="1"/>
          <w:numId w:val="7"/>
        </w:numPr>
        <w:spacing w:after="120" w:line="240" w:lineRule="auto"/>
        <w:ind w:left="1701"/>
        <w:contextualSpacing w:val="0"/>
      </w:pPr>
      <w:r>
        <w:t>Closing</w:t>
      </w:r>
      <w:r w:rsidR="003C4591">
        <w:t xml:space="preserve"> accounts</w:t>
      </w:r>
    </w:p>
    <w:p w14:paraId="622E6264" w14:textId="77777777" w:rsidR="003C4591" w:rsidRDefault="003C4591" w:rsidP="00AB2D90">
      <w:pPr>
        <w:pStyle w:val="ListParagraph"/>
        <w:numPr>
          <w:ilvl w:val="1"/>
          <w:numId w:val="7"/>
        </w:numPr>
        <w:spacing w:after="120" w:line="240" w:lineRule="auto"/>
        <w:ind w:left="1701"/>
        <w:contextualSpacing w:val="0"/>
      </w:pPr>
      <w:r>
        <w:t>Reduce $ bet amount and introduce bet frequency limits</w:t>
      </w:r>
    </w:p>
    <w:p w14:paraId="288170B2" w14:textId="77777777" w:rsidR="003C4591" w:rsidRPr="00DD6065" w:rsidRDefault="00C95457" w:rsidP="00AB2D90">
      <w:pPr>
        <w:pStyle w:val="ListParagraph"/>
        <w:numPr>
          <w:ilvl w:val="1"/>
          <w:numId w:val="7"/>
        </w:numPr>
        <w:spacing w:after="120" w:line="240" w:lineRule="auto"/>
        <w:ind w:left="1701"/>
        <w:contextualSpacing w:val="0"/>
      </w:pPr>
      <w:r>
        <w:t xml:space="preserve">Advising the concerned caller how to initiate </w:t>
      </w:r>
      <w:r w:rsidR="00AB2D90">
        <w:t>third</w:t>
      </w:r>
      <w:r>
        <w:t xml:space="preserve"> party exclusion processes and how to receive free financial counselling advice (protecting joint assets and managing debt)</w:t>
      </w:r>
    </w:p>
    <w:p w14:paraId="08CD1264" w14:textId="77777777" w:rsidR="00CA0519" w:rsidRDefault="00CA0519" w:rsidP="009B220C">
      <w:pPr>
        <w:spacing w:after="0" w:line="240" w:lineRule="auto"/>
        <w:rPr>
          <w:lang w:val="en-US"/>
        </w:rPr>
      </w:pPr>
    </w:p>
    <w:p w14:paraId="3E4742DF" w14:textId="77777777" w:rsidR="00245F89" w:rsidRDefault="00245F89" w:rsidP="009B220C">
      <w:pPr>
        <w:spacing w:after="0" w:line="240" w:lineRule="auto"/>
        <w:rPr>
          <w:b/>
          <w:smallCaps/>
          <w:color w:val="000090"/>
          <w:spacing w:val="5"/>
          <w:sz w:val="36"/>
          <w:szCs w:val="28"/>
          <w:u w:val="single"/>
        </w:rPr>
      </w:pPr>
      <w:r>
        <w:br w:type="page"/>
      </w:r>
    </w:p>
    <w:p w14:paraId="4EDD35DC" w14:textId="77777777" w:rsidR="00274970" w:rsidRDefault="002540B1" w:rsidP="00236E56">
      <w:pPr>
        <w:pStyle w:val="Heading2"/>
      </w:pPr>
      <w:bookmarkStart w:id="21" w:name="_Toc311183037"/>
      <w:r>
        <w:lastRenderedPageBreak/>
        <w:t>4.8</w:t>
      </w:r>
      <w:r>
        <w:tab/>
      </w:r>
      <w:r w:rsidR="00274970">
        <w:t xml:space="preserve">Public </w:t>
      </w:r>
      <w:r>
        <w:t>H</w:t>
      </w:r>
      <w:r w:rsidR="00274970">
        <w:t xml:space="preserve">ealth </w:t>
      </w:r>
      <w:r>
        <w:t>and</w:t>
      </w:r>
      <w:r w:rsidR="00274970">
        <w:t xml:space="preserve"> </w:t>
      </w:r>
      <w:r>
        <w:t>D</w:t>
      </w:r>
      <w:r w:rsidR="00274970">
        <w:t xml:space="preserve">angerous </w:t>
      </w:r>
      <w:r>
        <w:t>P</w:t>
      </w:r>
      <w:r w:rsidR="00274970">
        <w:t xml:space="preserve">roduct </w:t>
      </w:r>
      <w:r>
        <w:t>W</w:t>
      </w:r>
      <w:r w:rsidR="00274970">
        <w:t>arnings</w:t>
      </w:r>
      <w:bookmarkEnd w:id="21"/>
    </w:p>
    <w:p w14:paraId="17681264" w14:textId="77777777" w:rsidR="00A37A81" w:rsidRDefault="00A37A81" w:rsidP="009B220C">
      <w:pPr>
        <w:spacing w:after="0" w:line="240" w:lineRule="auto"/>
      </w:pPr>
    </w:p>
    <w:p w14:paraId="0E963529" w14:textId="71FAE7FF" w:rsidR="00D4334F" w:rsidRDefault="00D4334F" w:rsidP="00AB2D90">
      <w:pPr>
        <w:spacing w:after="0" w:line="240" w:lineRule="auto"/>
        <w:ind w:left="1134"/>
        <w:rPr>
          <w:lang w:val="en-US"/>
        </w:rPr>
      </w:pPr>
      <w:r>
        <w:t xml:space="preserve">The </w:t>
      </w:r>
      <w:r>
        <w:rPr>
          <w:lang w:val="en-US"/>
        </w:rPr>
        <w:t>c</w:t>
      </w:r>
      <w:r w:rsidRPr="00D4334F">
        <w:rPr>
          <w:lang w:val="en-US"/>
        </w:rPr>
        <w:t xml:space="preserve">urrent ‘gamble responsibly’ message places </w:t>
      </w:r>
      <w:r>
        <w:rPr>
          <w:lang w:val="en-US"/>
        </w:rPr>
        <w:t>all of the</w:t>
      </w:r>
      <w:r w:rsidRPr="00D4334F">
        <w:rPr>
          <w:lang w:val="en-US"/>
        </w:rPr>
        <w:t xml:space="preserve"> resp</w:t>
      </w:r>
      <w:r>
        <w:rPr>
          <w:lang w:val="en-US"/>
        </w:rPr>
        <w:t xml:space="preserve">onsibility on </w:t>
      </w:r>
      <w:r w:rsidR="00AB2D90">
        <w:rPr>
          <w:lang w:val="en-US"/>
        </w:rPr>
        <w:t xml:space="preserve">the individual </w:t>
      </w:r>
      <w:r>
        <w:rPr>
          <w:lang w:val="en-US"/>
        </w:rPr>
        <w:t xml:space="preserve">gambler. </w:t>
      </w:r>
      <w:r w:rsidR="001B0150">
        <w:rPr>
          <w:lang w:val="en-US"/>
        </w:rPr>
        <w:t>All</w:t>
      </w:r>
      <w:r>
        <w:rPr>
          <w:lang w:val="en-US"/>
        </w:rPr>
        <w:t xml:space="preserve"> corporation</w:t>
      </w:r>
      <w:r w:rsidR="001B0150">
        <w:rPr>
          <w:lang w:val="en-US"/>
        </w:rPr>
        <w:t>s</w:t>
      </w:r>
      <w:r>
        <w:rPr>
          <w:lang w:val="en-US"/>
        </w:rPr>
        <w:t>, including gambling corporations</w:t>
      </w:r>
      <w:r w:rsidR="001B0150">
        <w:rPr>
          <w:lang w:val="en-US"/>
        </w:rPr>
        <w:t>,</w:t>
      </w:r>
      <w:r w:rsidR="001B0150">
        <w:rPr>
          <w:rStyle w:val="CommentReference"/>
        </w:rPr>
        <w:t xml:space="preserve"> </w:t>
      </w:r>
      <w:r>
        <w:rPr>
          <w:lang w:val="en-US"/>
        </w:rPr>
        <w:t>have</w:t>
      </w:r>
      <w:r w:rsidRPr="00D4334F">
        <w:rPr>
          <w:lang w:val="en-US"/>
        </w:rPr>
        <w:t xml:space="preserve"> </w:t>
      </w:r>
      <w:r w:rsidR="00AB2D90">
        <w:rPr>
          <w:lang w:val="en-US"/>
        </w:rPr>
        <w:t xml:space="preserve">a </w:t>
      </w:r>
      <w:r w:rsidRPr="00D4334F">
        <w:rPr>
          <w:lang w:val="en-US"/>
        </w:rPr>
        <w:t xml:space="preserve">responsibility </w:t>
      </w:r>
      <w:r w:rsidR="001B0150">
        <w:rPr>
          <w:lang w:val="en-US"/>
        </w:rPr>
        <w:t>to</w:t>
      </w:r>
      <w:r w:rsidRPr="00D4334F">
        <w:rPr>
          <w:lang w:val="en-US"/>
        </w:rPr>
        <w:t xml:space="preserve"> </w:t>
      </w:r>
      <w:r w:rsidR="001B0150">
        <w:rPr>
          <w:lang w:val="en-US"/>
        </w:rPr>
        <w:t>provide</w:t>
      </w:r>
      <w:r w:rsidR="00AB2D90">
        <w:rPr>
          <w:lang w:val="en-US"/>
        </w:rPr>
        <w:t xml:space="preserve"> safe</w:t>
      </w:r>
      <w:r>
        <w:rPr>
          <w:lang w:val="en-US"/>
        </w:rPr>
        <w:t xml:space="preserve"> products and services.</w:t>
      </w:r>
    </w:p>
    <w:p w14:paraId="33822D87" w14:textId="77777777" w:rsidR="009B220C" w:rsidRDefault="009B220C" w:rsidP="00AB2D90">
      <w:pPr>
        <w:spacing w:after="0" w:line="240" w:lineRule="auto"/>
        <w:ind w:left="1134"/>
        <w:rPr>
          <w:lang w:val="en-US"/>
        </w:rPr>
      </w:pPr>
    </w:p>
    <w:p w14:paraId="24196066" w14:textId="77777777" w:rsidR="00D4334F" w:rsidRDefault="00D4334F" w:rsidP="00AB2D90">
      <w:pPr>
        <w:spacing w:after="0" w:line="240" w:lineRule="auto"/>
        <w:ind w:left="1134"/>
        <w:rPr>
          <w:rStyle w:val="IntenseEmphasis"/>
        </w:rPr>
      </w:pPr>
      <w:r w:rsidRPr="00DD6065">
        <w:rPr>
          <w:rStyle w:val="IntenseEmphasis"/>
        </w:rPr>
        <w:t>We recommend</w:t>
      </w:r>
      <w:r w:rsidR="00DD6065">
        <w:rPr>
          <w:rStyle w:val="IntenseEmphasis"/>
        </w:rPr>
        <w:t>:</w:t>
      </w:r>
    </w:p>
    <w:p w14:paraId="7C93E00C" w14:textId="77777777" w:rsidR="00AB2D90" w:rsidRPr="00DD6065" w:rsidRDefault="00AB2D90" w:rsidP="00AB2D90">
      <w:pPr>
        <w:spacing w:after="0" w:line="240" w:lineRule="auto"/>
        <w:ind w:left="1134"/>
        <w:rPr>
          <w:rStyle w:val="IntenseEmphasis"/>
        </w:rPr>
      </w:pPr>
    </w:p>
    <w:p w14:paraId="50073900" w14:textId="77777777" w:rsidR="00E932D5" w:rsidRDefault="00E932D5" w:rsidP="00AB2D90">
      <w:pPr>
        <w:pStyle w:val="ListParagraph"/>
        <w:numPr>
          <w:ilvl w:val="0"/>
          <w:numId w:val="11"/>
        </w:numPr>
        <w:spacing w:after="0" w:line="240" w:lineRule="auto"/>
        <w:ind w:left="1560"/>
      </w:pPr>
      <w:r>
        <w:t xml:space="preserve">Development of a strategy that is delivered independent of industry – industry advertisements </w:t>
      </w:r>
      <w:r w:rsidR="00DD6065">
        <w:t>that say ‘gamble responsibly’ are</w:t>
      </w:r>
      <w:r>
        <w:t xml:space="preserve"> not as effective</w:t>
      </w:r>
      <w:r w:rsidR="00DD6065">
        <w:t xml:space="preserve"> in contrast to</w:t>
      </w:r>
      <w:r>
        <w:t xml:space="preserve"> </w:t>
      </w:r>
      <w:r w:rsidR="00AB2D90">
        <w:t xml:space="preserve">a </w:t>
      </w:r>
      <w:r>
        <w:t>well-thought out, evidence based pr</w:t>
      </w:r>
      <w:r w:rsidR="00AB2D90">
        <w:t>eventative campaign. We would not</w:t>
      </w:r>
      <w:r>
        <w:t xml:space="preserve"> have alcohol companies putting out anti-drinking campaigns. Good examples of powerful public health campaigns include the ‘Drink Drive – bloody idiot’ and the </w:t>
      </w:r>
      <w:r w:rsidR="00AB2D90">
        <w:t xml:space="preserve">Victorian Transport Accident Commission’s </w:t>
      </w:r>
      <w:r>
        <w:t>current road accident prevention campaign ‘Towards Zero – there is no one that someone won’t miss ‘</w:t>
      </w:r>
      <w:r>
        <w:rPr>
          <w:rStyle w:val="FootnoteReference"/>
        </w:rPr>
        <w:footnoteReference w:id="22"/>
      </w:r>
      <w:r>
        <w:t>.</w:t>
      </w:r>
    </w:p>
    <w:p w14:paraId="40228C97" w14:textId="77777777" w:rsidR="009B220C" w:rsidRDefault="009B220C" w:rsidP="00AB2D90">
      <w:pPr>
        <w:pStyle w:val="ListParagraph"/>
        <w:numPr>
          <w:ilvl w:val="0"/>
          <w:numId w:val="0"/>
        </w:numPr>
        <w:spacing w:after="0" w:line="240" w:lineRule="auto"/>
        <w:ind w:left="1560"/>
      </w:pPr>
    </w:p>
    <w:p w14:paraId="087863A9" w14:textId="77777777" w:rsidR="00D4334F" w:rsidRDefault="00D4334F" w:rsidP="00AB2D90">
      <w:pPr>
        <w:pStyle w:val="ListParagraph"/>
        <w:numPr>
          <w:ilvl w:val="0"/>
          <w:numId w:val="11"/>
        </w:numPr>
        <w:spacing w:after="0" w:line="240" w:lineRule="auto"/>
        <w:ind w:left="1560"/>
      </w:pPr>
      <w:r>
        <w:t>G</w:t>
      </w:r>
      <w:r w:rsidRPr="00D4334F">
        <w:t>overnment</w:t>
      </w:r>
      <w:r>
        <w:t>s</w:t>
      </w:r>
      <w:r w:rsidRPr="00D4334F">
        <w:t xml:space="preserve"> fund a public health awareness campaign with multiple </w:t>
      </w:r>
      <w:r>
        <w:t>aims</w:t>
      </w:r>
      <w:r w:rsidR="001F17BB">
        <w:t>:</w:t>
      </w:r>
    </w:p>
    <w:p w14:paraId="0D9405F7" w14:textId="77777777" w:rsidR="00AB2D90" w:rsidRPr="00D4334F" w:rsidRDefault="00AB2D90" w:rsidP="00AB2D90">
      <w:pPr>
        <w:spacing w:after="0" w:line="240" w:lineRule="auto"/>
      </w:pPr>
    </w:p>
    <w:p w14:paraId="02B597B8" w14:textId="77777777" w:rsidR="00D4334F" w:rsidRDefault="00D4334F" w:rsidP="00AB2D90">
      <w:pPr>
        <w:pStyle w:val="ListParagraph"/>
        <w:numPr>
          <w:ilvl w:val="1"/>
          <w:numId w:val="11"/>
        </w:numPr>
        <w:spacing w:after="120" w:line="240" w:lineRule="auto"/>
        <w:ind w:left="1843" w:hanging="357"/>
        <w:contextualSpacing w:val="0"/>
      </w:pPr>
      <w:r>
        <w:t>Reframe with dangerous product emphasis (not ‘gamble responsibly’ which blames the individual and may be counterproductive</w:t>
      </w:r>
      <w:r w:rsidR="00686C2B">
        <w:t xml:space="preserve">). </w:t>
      </w:r>
    </w:p>
    <w:p w14:paraId="0B8A3029" w14:textId="77777777" w:rsidR="00686C2B" w:rsidRDefault="00686C2B" w:rsidP="00AB2D90">
      <w:pPr>
        <w:pStyle w:val="ListParagraph"/>
        <w:numPr>
          <w:ilvl w:val="1"/>
          <w:numId w:val="11"/>
        </w:numPr>
        <w:spacing w:after="120" w:line="240" w:lineRule="auto"/>
        <w:ind w:left="1843" w:hanging="357"/>
        <w:contextualSpacing w:val="0"/>
      </w:pPr>
      <w:r>
        <w:t>Reduce stigma</w:t>
      </w:r>
    </w:p>
    <w:p w14:paraId="4F663EDB" w14:textId="77777777" w:rsidR="00686C2B" w:rsidRDefault="00AB2D90" w:rsidP="00AB2D90">
      <w:pPr>
        <w:pStyle w:val="ListParagraph"/>
        <w:numPr>
          <w:ilvl w:val="1"/>
          <w:numId w:val="11"/>
        </w:numPr>
        <w:spacing w:after="120" w:line="240" w:lineRule="auto"/>
        <w:ind w:left="1843" w:hanging="357"/>
        <w:contextualSpacing w:val="0"/>
      </w:pPr>
      <w:r>
        <w:t>For</w:t>
      </w:r>
      <w:r w:rsidR="00686C2B">
        <w:t xml:space="preserve"> family members and friends to intervene – the gamblers tell us that they were the last to know they had a problem. </w:t>
      </w:r>
    </w:p>
    <w:p w14:paraId="20863D9B" w14:textId="77777777" w:rsidR="00686C2B" w:rsidRDefault="00686C2B" w:rsidP="00AB2D90">
      <w:pPr>
        <w:pStyle w:val="ListParagraph"/>
        <w:numPr>
          <w:ilvl w:val="1"/>
          <w:numId w:val="11"/>
        </w:numPr>
        <w:spacing w:after="120" w:line="240" w:lineRule="auto"/>
        <w:ind w:left="1843" w:hanging="357"/>
        <w:contextualSpacing w:val="0"/>
      </w:pPr>
      <w:r>
        <w:t>For gamblers to admit they have a problem – in the same way that Beyond Blue has de-stigmatized depression.</w:t>
      </w:r>
    </w:p>
    <w:p w14:paraId="58F616A2" w14:textId="77777777" w:rsidR="00686C2B" w:rsidRDefault="00686C2B" w:rsidP="00AB2D90">
      <w:pPr>
        <w:pStyle w:val="ListParagraph"/>
        <w:numPr>
          <w:ilvl w:val="1"/>
          <w:numId w:val="11"/>
        </w:numPr>
        <w:spacing w:after="120" w:line="240" w:lineRule="auto"/>
        <w:ind w:left="1843" w:hanging="357"/>
        <w:contextualSpacing w:val="0"/>
      </w:pPr>
      <w:r>
        <w:t>Publici</w:t>
      </w:r>
      <w:r w:rsidR="00AB2D90">
        <w:t>s</w:t>
      </w:r>
      <w:r>
        <w:t>e avenues of help – e.g. gambling financial counselling and gamblers help (recognize multiple doorways approach)</w:t>
      </w:r>
    </w:p>
    <w:p w14:paraId="73CF2EF2" w14:textId="77777777" w:rsidR="009B220C" w:rsidRDefault="009B220C" w:rsidP="00AB2D90">
      <w:pPr>
        <w:pStyle w:val="ListParagraph"/>
        <w:numPr>
          <w:ilvl w:val="0"/>
          <w:numId w:val="0"/>
        </w:numPr>
        <w:spacing w:after="0" w:line="240" w:lineRule="auto"/>
        <w:ind w:left="1560"/>
      </w:pPr>
    </w:p>
    <w:p w14:paraId="6E4901E8" w14:textId="6C0DB098" w:rsidR="00686C2B" w:rsidRDefault="00686C2B" w:rsidP="00AB2D90">
      <w:pPr>
        <w:pStyle w:val="ListParagraph"/>
        <w:numPr>
          <w:ilvl w:val="0"/>
          <w:numId w:val="11"/>
        </w:numPr>
        <w:spacing w:after="0" w:line="240" w:lineRule="auto"/>
        <w:ind w:left="1560"/>
      </w:pPr>
      <w:r>
        <w:t xml:space="preserve">Co-locate </w:t>
      </w:r>
      <w:r w:rsidR="00356C06">
        <w:t>public health messages</w:t>
      </w:r>
      <w:r>
        <w:t xml:space="preserve"> with the gambling companies’ </w:t>
      </w:r>
      <w:r w:rsidR="003E6558">
        <w:t>advertising</w:t>
      </w:r>
      <w:r w:rsidR="001B0150">
        <w:rPr>
          <w:rStyle w:val="CommentReference"/>
        </w:rPr>
        <w:t xml:space="preserve"> </w:t>
      </w:r>
      <w:r w:rsidR="003E6558">
        <w:t>–</w:t>
      </w:r>
      <w:r>
        <w:t xml:space="preserve"> billb</w:t>
      </w:r>
      <w:r w:rsidR="00356C06">
        <w:t xml:space="preserve">oards, TV, radio, social media etc. </w:t>
      </w:r>
    </w:p>
    <w:p w14:paraId="01DB1533" w14:textId="77777777" w:rsidR="009B220C" w:rsidRDefault="009B220C" w:rsidP="00AB2D90">
      <w:pPr>
        <w:pStyle w:val="ListParagraph"/>
        <w:numPr>
          <w:ilvl w:val="0"/>
          <w:numId w:val="0"/>
        </w:numPr>
        <w:spacing w:after="0" w:line="240" w:lineRule="auto"/>
        <w:ind w:left="1560"/>
      </w:pPr>
    </w:p>
    <w:p w14:paraId="4CC8F901" w14:textId="77777777" w:rsidR="00686C2B" w:rsidRPr="00D4334F" w:rsidRDefault="00686C2B" w:rsidP="00AB2D90">
      <w:pPr>
        <w:pStyle w:val="ListParagraph"/>
        <w:numPr>
          <w:ilvl w:val="0"/>
          <w:numId w:val="11"/>
        </w:numPr>
        <w:spacing w:after="0" w:line="240" w:lineRule="auto"/>
        <w:ind w:left="1560"/>
      </w:pPr>
      <w:r>
        <w:t xml:space="preserve">Consulting with </w:t>
      </w:r>
      <w:r w:rsidR="00E932D5">
        <w:t xml:space="preserve">Australian </w:t>
      </w:r>
      <w:r>
        <w:t xml:space="preserve">gambling academics </w:t>
      </w:r>
      <w:r w:rsidR="00E932D5">
        <w:t xml:space="preserve">researching </w:t>
      </w:r>
      <w:r>
        <w:t>this area</w:t>
      </w:r>
      <w:r w:rsidR="00E932D5">
        <w:t xml:space="preserve"> to inform the approach.</w:t>
      </w:r>
      <w:r>
        <w:rPr>
          <w:rStyle w:val="FootnoteReference"/>
        </w:rPr>
        <w:footnoteReference w:id="23"/>
      </w:r>
      <w:r w:rsidR="00AB2D90">
        <w:t xml:space="preserve"> </w:t>
      </w:r>
      <w:r w:rsidR="00A37A81">
        <w:t>We are advised that a</w:t>
      </w:r>
      <w:r w:rsidR="00E932D5">
        <w:t xml:space="preserve"> poorly </w:t>
      </w:r>
      <w:r w:rsidR="00356C06">
        <w:t>targeted</w:t>
      </w:r>
      <w:r w:rsidR="00E932D5">
        <w:t xml:space="preserve"> approach can be detrimental.</w:t>
      </w:r>
    </w:p>
    <w:p w14:paraId="55056D09" w14:textId="77777777" w:rsidR="00D813E0" w:rsidRDefault="00D813E0" w:rsidP="009B220C">
      <w:pPr>
        <w:spacing w:after="0" w:line="240" w:lineRule="auto"/>
      </w:pPr>
      <w:r>
        <w:br w:type="page"/>
      </w:r>
    </w:p>
    <w:p w14:paraId="4C34E2A9" w14:textId="77777777" w:rsidR="005B6810" w:rsidRDefault="002540B1" w:rsidP="00236E56">
      <w:pPr>
        <w:pStyle w:val="Heading2"/>
      </w:pPr>
      <w:bookmarkStart w:id="22" w:name="_Toc311183038"/>
      <w:r>
        <w:lastRenderedPageBreak/>
        <w:t>4.9</w:t>
      </w:r>
      <w:r>
        <w:tab/>
      </w:r>
      <w:r w:rsidR="005B6810">
        <w:t xml:space="preserve">Industry </w:t>
      </w:r>
      <w:r>
        <w:t>C</w:t>
      </w:r>
      <w:r w:rsidR="005B6810">
        <w:t>ontribution to ‘</w:t>
      </w:r>
      <w:r>
        <w:t>D</w:t>
      </w:r>
      <w:r w:rsidR="005B6810">
        <w:t xml:space="preserve">ealing with the </w:t>
      </w:r>
      <w:r>
        <w:t>D</w:t>
      </w:r>
      <w:r w:rsidR="005B6810">
        <w:t>amage’</w:t>
      </w:r>
      <w:bookmarkEnd w:id="22"/>
    </w:p>
    <w:p w14:paraId="23E858EB" w14:textId="77777777" w:rsidR="00AB2D90" w:rsidRPr="00AB2D90" w:rsidRDefault="00AB2D90" w:rsidP="00AB2D90"/>
    <w:p w14:paraId="23A7FBF3" w14:textId="059D81A0" w:rsidR="00C41B65" w:rsidRDefault="00F41EE6" w:rsidP="00AB2D90">
      <w:pPr>
        <w:spacing w:after="0" w:line="240" w:lineRule="auto"/>
        <w:ind w:left="1134"/>
      </w:pPr>
      <w:r>
        <w:t xml:space="preserve">There </w:t>
      </w:r>
      <w:r w:rsidR="00C6480E">
        <w:t>are</w:t>
      </w:r>
      <w:r>
        <w:t xml:space="preserve"> </w:t>
      </w:r>
      <w:r w:rsidR="00C6480E">
        <w:t>many</w:t>
      </w:r>
      <w:r>
        <w:t xml:space="preserve"> winners from ‘big gambling</w:t>
      </w:r>
      <w:r w:rsidR="001B0150">
        <w:t>’</w:t>
      </w:r>
      <w:r>
        <w:rPr>
          <w:rStyle w:val="FootnoteReference"/>
        </w:rPr>
        <w:footnoteReference w:id="24"/>
      </w:r>
      <w:r>
        <w:t xml:space="preserve"> but there are </w:t>
      </w:r>
      <w:r w:rsidR="00C6480E">
        <w:t>many</w:t>
      </w:r>
      <w:r>
        <w:t xml:space="preserve"> losers – the problem gamblers and their families, </w:t>
      </w:r>
      <w:r w:rsidR="00C6480E">
        <w:t xml:space="preserve">and </w:t>
      </w:r>
      <w:r w:rsidR="00AB2D90">
        <w:t xml:space="preserve">the </w:t>
      </w:r>
      <w:r>
        <w:t xml:space="preserve">community sector organisations who pick up the pieces when lives implode. </w:t>
      </w:r>
    </w:p>
    <w:p w14:paraId="7E79652D" w14:textId="77777777" w:rsidR="00AB2D90" w:rsidRDefault="00AB2D90" w:rsidP="00AB2D90">
      <w:pPr>
        <w:spacing w:after="0" w:line="240" w:lineRule="auto"/>
        <w:ind w:left="1134"/>
      </w:pPr>
    </w:p>
    <w:p w14:paraId="122B6FA1" w14:textId="77777777" w:rsidR="005B6810" w:rsidRDefault="00AB2D90" w:rsidP="00AB2D90">
      <w:pPr>
        <w:spacing w:after="0" w:line="240" w:lineRule="auto"/>
        <w:ind w:left="1134"/>
      </w:pPr>
      <w:r>
        <w:t>There are also</w:t>
      </w:r>
      <w:r w:rsidR="00F41EE6">
        <w:t xml:space="preserve"> the taxpayers who pay for the opportunity cost of the lost income –</w:t>
      </w:r>
      <w:r w:rsidR="00C41B65">
        <w:t xml:space="preserve"> when </w:t>
      </w:r>
      <w:r>
        <w:t xml:space="preserve">a </w:t>
      </w:r>
      <w:r w:rsidR="00C41B65">
        <w:t xml:space="preserve">40-something transport worker </w:t>
      </w:r>
      <w:r w:rsidR="00245F89">
        <w:t>John gambled</w:t>
      </w:r>
      <w:r w:rsidR="00F41EE6">
        <w:t xml:space="preserve"> hi</w:t>
      </w:r>
      <w:r w:rsidR="00245F89">
        <w:t xml:space="preserve">s entire redundancy payment, was </w:t>
      </w:r>
      <w:r w:rsidR="00F41EE6">
        <w:t>suicidal and on the verge of homelessness and th</w:t>
      </w:r>
      <w:r w:rsidR="00245F89">
        <w:t>e financial counsellor advocated</w:t>
      </w:r>
      <w:r w:rsidR="00F41EE6">
        <w:t xml:space="preserve"> for his ‘special circumstances’ to </w:t>
      </w:r>
      <w:r>
        <w:t>obtain</w:t>
      </w:r>
      <w:r w:rsidR="00F41EE6">
        <w:t xml:space="preserve"> government welfare pa</w:t>
      </w:r>
      <w:r w:rsidR="00245F89">
        <w:t>yments. The government also paid</w:t>
      </w:r>
      <w:r w:rsidR="00F41EE6">
        <w:t xml:space="preserve"> for </w:t>
      </w:r>
      <w:r w:rsidR="00C41B65">
        <w:t>his</w:t>
      </w:r>
      <w:r w:rsidR="00F41EE6">
        <w:t xml:space="preserve"> gambling </w:t>
      </w:r>
      <w:r w:rsidR="00C41B65">
        <w:t xml:space="preserve">counselling </w:t>
      </w:r>
      <w:r w:rsidR="00F41EE6">
        <w:t>and</w:t>
      </w:r>
      <w:r w:rsidR="00C41B65">
        <w:t xml:space="preserve"> financial </w:t>
      </w:r>
      <w:r w:rsidR="00F41EE6">
        <w:t>counselling</w:t>
      </w:r>
      <w:r w:rsidR="00C41B65">
        <w:t>.  There is the softly spoken teacher who has reached the age where he</w:t>
      </w:r>
      <w:r w:rsidR="00245F89">
        <w:t xml:space="preserve"> can access his super, but lost</w:t>
      </w:r>
      <w:r w:rsidR="00C41B65">
        <w:t xml:space="preserve"> $40,000 in just two months. Will taxpayers chip in with pension money? Most probably if he continu</w:t>
      </w:r>
      <w:r w:rsidR="00C6480E">
        <w:t xml:space="preserve">es his pattern. The FIFO worker’s </w:t>
      </w:r>
      <w:r w:rsidR="00C41B65">
        <w:t xml:space="preserve">wife and young kids left, </w:t>
      </w:r>
      <w:r w:rsidR="00C6480E">
        <w:t xml:space="preserve">he </w:t>
      </w:r>
      <w:r w:rsidR="00C41B65">
        <w:t xml:space="preserve">lost his new house, and is struggling to get a job with the mining boom </w:t>
      </w:r>
      <w:r w:rsidR="003C1EB2">
        <w:t>receding</w:t>
      </w:r>
      <w:r w:rsidR="00C41B65">
        <w:t xml:space="preserve">. Will he ever recover? </w:t>
      </w:r>
      <w:r w:rsidR="003C1EB2">
        <w:t>He will be paying off the gambling debts for many years, so hard to see him buying another house</w:t>
      </w:r>
      <w:r w:rsidR="00C6480E">
        <w:t xml:space="preserve"> </w:t>
      </w:r>
      <w:r w:rsidR="003C1EB2">
        <w:t xml:space="preserve">– and his credit rating is impacted so who will loan </w:t>
      </w:r>
      <w:r w:rsidR="00C6480E">
        <w:t xml:space="preserve">him </w:t>
      </w:r>
      <w:r w:rsidR="003C1EB2">
        <w:t>money</w:t>
      </w:r>
      <w:r w:rsidR="00C6480E">
        <w:t xml:space="preserve"> at an affordable rate</w:t>
      </w:r>
      <w:r w:rsidR="003C1EB2">
        <w:t>?</w:t>
      </w:r>
    </w:p>
    <w:p w14:paraId="276625C4" w14:textId="77777777" w:rsidR="009B220C" w:rsidRDefault="009B220C" w:rsidP="00AB2D90">
      <w:pPr>
        <w:spacing w:after="0" w:line="240" w:lineRule="auto"/>
        <w:ind w:left="1134"/>
      </w:pPr>
    </w:p>
    <w:p w14:paraId="14C3A579" w14:textId="77777777" w:rsidR="003C1EB2" w:rsidRDefault="003C1EB2" w:rsidP="00AB2D90">
      <w:pPr>
        <w:spacing w:after="0" w:line="240" w:lineRule="auto"/>
        <w:ind w:left="1134"/>
      </w:pPr>
      <w:r>
        <w:t>Financial counselling services are in demand with many agencies having waiting lists. Some gambling support services cannot keep people on their books for longer than a few months, to manage demand – due to funding constraints. So people impacted may receive only limited help or delayed help, when we know that overcoming a gambling addiction may take ongoing work. These services are ultimately mostly taxpayer funded. It will only get worse as gambling increases – the AWC expects in-play betting to account for</w:t>
      </w:r>
      <w:r w:rsidR="0051305E">
        <w:t xml:space="preserve"> a</w:t>
      </w:r>
      <w:r>
        <w:t xml:space="preserve"> 50% increase in </w:t>
      </w:r>
      <w:r w:rsidR="0051305E">
        <w:t>business by 2020</w:t>
      </w:r>
      <w:r w:rsidR="00AB2D90">
        <w:t>.</w:t>
      </w:r>
      <w:r w:rsidR="00C6480E">
        <w:rPr>
          <w:rStyle w:val="FootnoteReference"/>
        </w:rPr>
        <w:footnoteReference w:id="25"/>
      </w:r>
      <w:r w:rsidR="0051305E">
        <w:t xml:space="preserve"> The industry’s revenue is a function of a gambler’s losses.</w:t>
      </w:r>
      <w:r>
        <w:t xml:space="preserve"> </w:t>
      </w:r>
      <w:r w:rsidR="0051305E">
        <w:t>We expect demand for professional support services to rise, but there is no funding strategy in place to meet this.</w:t>
      </w:r>
    </w:p>
    <w:p w14:paraId="30AFE18F" w14:textId="77777777" w:rsidR="009B220C" w:rsidRDefault="009B220C" w:rsidP="00AB2D90">
      <w:pPr>
        <w:spacing w:after="0" w:line="240" w:lineRule="auto"/>
        <w:ind w:left="1134"/>
      </w:pPr>
    </w:p>
    <w:p w14:paraId="666CF32E" w14:textId="77777777" w:rsidR="003C1EB2" w:rsidRDefault="003C1EB2" w:rsidP="00AB2D90">
      <w:pPr>
        <w:spacing w:after="0" w:line="240" w:lineRule="auto"/>
        <w:ind w:left="1134"/>
        <w:rPr>
          <w:rStyle w:val="IntenseEmphasis"/>
        </w:rPr>
      </w:pPr>
      <w:r w:rsidRPr="00DD6065">
        <w:rPr>
          <w:rStyle w:val="IntenseEmphasis"/>
        </w:rPr>
        <w:t>We recommend</w:t>
      </w:r>
      <w:r w:rsidR="00DD6065">
        <w:rPr>
          <w:rStyle w:val="IntenseEmphasis"/>
        </w:rPr>
        <w:t>:</w:t>
      </w:r>
    </w:p>
    <w:p w14:paraId="7CBA0971" w14:textId="77777777" w:rsidR="009B220C" w:rsidRPr="00DD6065" w:rsidRDefault="009B220C" w:rsidP="00AB2D90">
      <w:pPr>
        <w:spacing w:after="0" w:line="240" w:lineRule="auto"/>
        <w:ind w:left="1134"/>
        <w:rPr>
          <w:rStyle w:val="IntenseEmphasis"/>
        </w:rPr>
      </w:pPr>
    </w:p>
    <w:p w14:paraId="08093D2C" w14:textId="77777777" w:rsidR="003C1EB2" w:rsidRDefault="0051305E" w:rsidP="00AB2D90">
      <w:pPr>
        <w:pStyle w:val="ListParagraph"/>
        <w:numPr>
          <w:ilvl w:val="0"/>
          <w:numId w:val="12"/>
        </w:numPr>
        <w:spacing w:after="120" w:line="240" w:lineRule="auto"/>
        <w:ind w:left="1417" w:hanging="357"/>
        <w:contextualSpacing w:val="0"/>
      </w:pPr>
      <w:r>
        <w:t>I</w:t>
      </w:r>
      <w:r w:rsidR="003C1EB2">
        <w:t xml:space="preserve">ndustry funding </w:t>
      </w:r>
      <w:r>
        <w:t>for community support services, including financial counselling.  A percentage levy is most practical as it can move proportionately with turnover (</w:t>
      </w:r>
      <w:r w:rsidR="00F00943">
        <w:t xml:space="preserve">turnover, is a proxy for consumer losses, which </w:t>
      </w:r>
      <w:r>
        <w:t>reflects demand</w:t>
      </w:r>
      <w:r w:rsidR="00F00943">
        <w:t xml:space="preserve"> for community support services</w:t>
      </w:r>
      <w:r>
        <w:t>).</w:t>
      </w:r>
    </w:p>
    <w:p w14:paraId="657C840B" w14:textId="77777777" w:rsidR="0051305E" w:rsidRDefault="0051305E" w:rsidP="00AB2D90">
      <w:pPr>
        <w:pStyle w:val="ListParagraph"/>
        <w:numPr>
          <w:ilvl w:val="0"/>
          <w:numId w:val="12"/>
        </w:numPr>
        <w:spacing w:after="120" w:line="240" w:lineRule="auto"/>
        <w:ind w:left="1417" w:hanging="357"/>
        <w:contextualSpacing w:val="0"/>
      </w:pPr>
      <w:r>
        <w:t xml:space="preserve">That the funding </w:t>
      </w:r>
      <w:proofErr w:type="gramStart"/>
      <w:r>
        <w:t>be</w:t>
      </w:r>
      <w:proofErr w:type="gramEnd"/>
      <w:r>
        <w:t xml:space="preserve"> </w:t>
      </w:r>
      <w:r w:rsidRPr="0051305E">
        <w:rPr>
          <w:i/>
        </w:rPr>
        <w:t>ongoing</w:t>
      </w:r>
      <w:r w:rsidR="00245F89">
        <w:t xml:space="preserve"> -</w:t>
      </w:r>
      <w:r>
        <w:t xml:space="preserve"> we need to focus on capacity building. </w:t>
      </w:r>
    </w:p>
    <w:p w14:paraId="74E289A3" w14:textId="77777777" w:rsidR="00C6480E" w:rsidRDefault="00C6480E" w:rsidP="00AB2D90">
      <w:pPr>
        <w:pStyle w:val="ListParagraph"/>
        <w:numPr>
          <w:ilvl w:val="0"/>
          <w:numId w:val="12"/>
        </w:numPr>
        <w:spacing w:after="120" w:line="240" w:lineRule="auto"/>
        <w:ind w:left="1417" w:hanging="357"/>
        <w:contextualSpacing w:val="0"/>
      </w:pPr>
      <w:r>
        <w:t>That a transparent plan be formulated to assist those impacted by gambling</w:t>
      </w:r>
      <w:r w:rsidR="00F00943">
        <w:t xml:space="preserve"> – including funding preventative programs.</w:t>
      </w:r>
    </w:p>
    <w:p w14:paraId="31C724C8" w14:textId="44110ED8" w:rsidR="00D813E0" w:rsidRDefault="0051305E" w:rsidP="00AB2D90">
      <w:pPr>
        <w:pStyle w:val="ListParagraph"/>
        <w:numPr>
          <w:ilvl w:val="0"/>
          <w:numId w:val="12"/>
        </w:numPr>
        <w:spacing w:after="120" w:line="240" w:lineRule="auto"/>
        <w:ind w:left="1417" w:hanging="357"/>
        <w:contextualSpacing w:val="0"/>
      </w:pPr>
      <w:r>
        <w:t xml:space="preserve">That industry </w:t>
      </w:r>
      <w:r w:rsidR="00DD6065">
        <w:t>is</w:t>
      </w:r>
      <w:r w:rsidR="00F00943">
        <w:t xml:space="preserve"> not</w:t>
      </w:r>
      <w:r>
        <w:t xml:space="preserve"> </w:t>
      </w:r>
      <w:r w:rsidR="00C6480E">
        <w:t xml:space="preserve">permitted to be </w:t>
      </w:r>
      <w:r>
        <w:t>the decision-makers for how these funds are distributed. This has not worked with</w:t>
      </w:r>
      <w:r w:rsidR="00C6480E">
        <w:t xml:space="preserve"> pokies community benefit funds</w:t>
      </w:r>
      <w:r w:rsidR="00625E2E">
        <w:t xml:space="preserve">. Dr Charles </w:t>
      </w:r>
      <w:r w:rsidR="00625E2E">
        <w:lastRenderedPageBreak/>
        <w:t>Livingstone</w:t>
      </w:r>
      <w:r w:rsidR="00BC21FB">
        <w:t xml:space="preserve"> </w:t>
      </w:r>
      <w:r w:rsidR="00BC21FB">
        <w:rPr>
          <w:rStyle w:val="FootnoteReference"/>
        </w:rPr>
        <w:footnoteReference w:id="26"/>
      </w:r>
      <w:r w:rsidR="00BC21FB">
        <w:t xml:space="preserve"> </w:t>
      </w:r>
      <w:r w:rsidR="00625E2E">
        <w:t>has documented how the</w:t>
      </w:r>
      <w:r w:rsidR="00BC21FB">
        <w:t xml:space="preserve"> pokies</w:t>
      </w:r>
      <w:r w:rsidR="00625E2E">
        <w:t xml:space="preserve"> ‘community benefit’ money is used in practice. He points </w:t>
      </w:r>
      <w:r w:rsidR="001B0150">
        <w:t>out that</w:t>
      </w:r>
      <w:r w:rsidR="00BC21FB">
        <w:t xml:space="preserve"> </w:t>
      </w:r>
      <w:r w:rsidR="00625E2E">
        <w:t xml:space="preserve">the money </w:t>
      </w:r>
      <w:r w:rsidR="001B0150">
        <w:t>is often</w:t>
      </w:r>
      <w:r w:rsidR="00C6480E">
        <w:t xml:space="preserve"> </w:t>
      </w:r>
      <w:r w:rsidR="00DD6065">
        <w:t xml:space="preserve">spent on </w:t>
      </w:r>
      <w:r w:rsidR="00C6480E" w:rsidRPr="00625E2E">
        <w:t>pro</w:t>
      </w:r>
      <w:r w:rsidR="00DD6065" w:rsidRPr="00625E2E">
        <w:t>jects</w:t>
      </w:r>
      <w:r w:rsidR="00DD6065">
        <w:t xml:space="preserve"> </w:t>
      </w:r>
      <w:r w:rsidR="001B0150">
        <w:t xml:space="preserve">which are in the interests of the gambling venue and </w:t>
      </w:r>
      <w:r w:rsidR="00625E2E">
        <w:t xml:space="preserve">where the community </w:t>
      </w:r>
      <w:r w:rsidR="001B0150">
        <w:t>receives</w:t>
      </w:r>
      <w:r w:rsidR="00625E2E">
        <w:t xml:space="preserve"> little benefit</w:t>
      </w:r>
      <w:r w:rsidR="001B0150">
        <w:t xml:space="preserve">. </w:t>
      </w:r>
    </w:p>
    <w:p w14:paraId="3FDADC28" w14:textId="77777777" w:rsidR="009B220C" w:rsidRDefault="009B220C" w:rsidP="009B220C">
      <w:pPr>
        <w:pStyle w:val="ListParagraph"/>
        <w:numPr>
          <w:ilvl w:val="0"/>
          <w:numId w:val="0"/>
        </w:numPr>
        <w:spacing w:after="0" w:line="240" w:lineRule="auto"/>
        <w:ind w:left="720"/>
      </w:pPr>
    </w:p>
    <w:p w14:paraId="4A3CB9A8" w14:textId="77777777" w:rsidR="00F00943" w:rsidRDefault="002540B1" w:rsidP="00236E56">
      <w:pPr>
        <w:pStyle w:val="Heading2"/>
      </w:pPr>
      <w:bookmarkStart w:id="23" w:name="_Toc311183039"/>
      <w:r>
        <w:t>4.10</w:t>
      </w:r>
      <w:r>
        <w:tab/>
      </w:r>
      <w:r w:rsidR="00F00943">
        <w:t xml:space="preserve">Suicide </w:t>
      </w:r>
      <w:r>
        <w:t>P</w:t>
      </w:r>
      <w:r w:rsidR="00F00943">
        <w:t xml:space="preserve">revention </w:t>
      </w:r>
      <w:r>
        <w:t>P</w:t>
      </w:r>
      <w:r w:rsidR="00F00943">
        <w:t>lan</w:t>
      </w:r>
      <w:bookmarkEnd w:id="23"/>
    </w:p>
    <w:p w14:paraId="16AB34AE" w14:textId="77777777" w:rsidR="00245F89" w:rsidRDefault="00245F89" w:rsidP="009B220C">
      <w:pPr>
        <w:spacing w:after="0" w:line="240" w:lineRule="auto"/>
      </w:pPr>
    </w:p>
    <w:p w14:paraId="4110B819" w14:textId="77777777" w:rsidR="00F00943" w:rsidRDefault="00F00943" w:rsidP="00AB2D90">
      <w:pPr>
        <w:spacing w:after="0" w:line="240" w:lineRule="auto"/>
        <w:ind w:left="1134"/>
      </w:pPr>
      <w:r>
        <w:t xml:space="preserve">We know </w:t>
      </w:r>
      <w:r w:rsidR="00102EAA">
        <w:t>that financial counsellor</w:t>
      </w:r>
      <w:r w:rsidR="00AB2D90">
        <w:t>s</w:t>
      </w:r>
      <w:r>
        <w:t xml:space="preserve"> and other </w:t>
      </w:r>
      <w:r w:rsidR="00AB2D90">
        <w:t>gambling support services</w:t>
      </w:r>
      <w:r>
        <w:t xml:space="preserve"> see clients who are suicidal. We also know that only 15 per</w:t>
      </w:r>
      <w:r w:rsidR="00AB2D90">
        <w:t xml:space="preserve"> </w:t>
      </w:r>
      <w:r>
        <w:t xml:space="preserve">cent of those in </w:t>
      </w:r>
      <w:r w:rsidR="00102EAA">
        <w:t>trouble</w:t>
      </w:r>
      <w:r>
        <w:t xml:space="preserve"> seek help</w:t>
      </w:r>
      <w:r w:rsidR="00AB2D90">
        <w:t>.</w:t>
      </w:r>
      <w:r>
        <w:rPr>
          <w:rStyle w:val="FootnoteReference"/>
        </w:rPr>
        <w:footnoteReference w:id="27"/>
      </w:r>
      <w:r>
        <w:t xml:space="preserve"> We </w:t>
      </w:r>
      <w:r w:rsidR="00AB2D90">
        <w:rPr>
          <w:u w:val="single"/>
        </w:rPr>
        <w:t>do not</w:t>
      </w:r>
      <w:r>
        <w:t xml:space="preserve"> know how many of the ‘unexplained deaths’ </w:t>
      </w:r>
      <w:r w:rsidR="00AB2D90">
        <w:t xml:space="preserve">in coronial findings </w:t>
      </w:r>
      <w:r w:rsidR="006E0F7A">
        <w:t xml:space="preserve">were for people who were experiencing </w:t>
      </w:r>
      <w:r>
        <w:t xml:space="preserve">financial difficulties </w:t>
      </w:r>
      <w:r w:rsidR="006E0F7A">
        <w:t>as a result of gambling</w:t>
      </w:r>
      <w:r>
        <w:t xml:space="preserve">. This information is currently not captured. We need research to identify the extent of the problem, and guide the next steps. </w:t>
      </w:r>
    </w:p>
    <w:p w14:paraId="39737C76" w14:textId="77777777" w:rsidR="00245F89" w:rsidRDefault="00245F89" w:rsidP="00AB2D90">
      <w:pPr>
        <w:spacing w:after="0" w:line="240" w:lineRule="auto"/>
        <w:ind w:left="1134"/>
      </w:pPr>
    </w:p>
    <w:p w14:paraId="1E7A8B7E" w14:textId="77777777" w:rsidR="00F00943" w:rsidRPr="009B220C" w:rsidRDefault="00CE11DD" w:rsidP="00AB2D90">
      <w:pPr>
        <w:spacing w:after="0" w:line="240" w:lineRule="auto"/>
        <w:ind w:left="1134"/>
        <w:rPr>
          <w:rStyle w:val="IntenseEmphasis"/>
          <w:b w:val="0"/>
        </w:rPr>
      </w:pPr>
      <w:r w:rsidRPr="009B220C">
        <w:rPr>
          <w:rStyle w:val="IntenseEmphasis"/>
          <w:b w:val="0"/>
        </w:rPr>
        <w:t>We recommend:</w:t>
      </w:r>
    </w:p>
    <w:p w14:paraId="5E462555" w14:textId="77777777" w:rsidR="009B220C" w:rsidRPr="00CE11DD" w:rsidRDefault="009B220C" w:rsidP="00AB2D90">
      <w:pPr>
        <w:spacing w:after="0" w:line="240" w:lineRule="auto"/>
        <w:ind w:left="1134"/>
        <w:rPr>
          <w:b/>
          <w:color w:val="3366FF"/>
        </w:rPr>
      </w:pPr>
    </w:p>
    <w:p w14:paraId="44130F70" w14:textId="77777777" w:rsidR="00CE11DD" w:rsidRDefault="00CE11DD" w:rsidP="00AB2D90">
      <w:pPr>
        <w:pStyle w:val="ListParagraph"/>
        <w:numPr>
          <w:ilvl w:val="0"/>
          <w:numId w:val="13"/>
        </w:numPr>
        <w:spacing w:after="120" w:line="240" w:lineRule="auto"/>
        <w:ind w:left="1417" w:hanging="357"/>
        <w:contextualSpacing w:val="0"/>
      </w:pPr>
      <w:r>
        <w:t xml:space="preserve">Industry establish national guidelines on suicide prevention with compulsory training for all employees – someone designing customer marketing needs to be aware of </w:t>
      </w:r>
      <w:r w:rsidR="006E0F7A">
        <w:t xml:space="preserve">their </w:t>
      </w:r>
      <w:r>
        <w:t>impact just as much as those talking to c</w:t>
      </w:r>
      <w:r w:rsidR="006E0F7A">
        <w:t>ustomers</w:t>
      </w:r>
      <w:r>
        <w:t>.</w:t>
      </w:r>
    </w:p>
    <w:p w14:paraId="2A440232" w14:textId="77777777" w:rsidR="00CE11DD" w:rsidRDefault="00CE11DD" w:rsidP="00AB2D90">
      <w:pPr>
        <w:pStyle w:val="ListParagraph"/>
        <w:numPr>
          <w:ilvl w:val="0"/>
          <w:numId w:val="13"/>
        </w:numPr>
        <w:spacing w:after="120" w:line="240" w:lineRule="auto"/>
        <w:ind w:left="1417" w:hanging="357"/>
        <w:contextualSpacing w:val="0"/>
      </w:pPr>
      <w:r>
        <w:t xml:space="preserve">Funded research on the incidence of unexplained deaths and gambling debts (data available from credit reporting bureaus, coroners, </w:t>
      </w:r>
      <w:r w:rsidR="006E0F7A">
        <w:t>the Australian Financial Security Authority</w:t>
      </w:r>
      <w:r>
        <w:t xml:space="preserve"> bankrup</w:t>
      </w:r>
      <w:r w:rsidR="006E0F7A">
        <w:t>tcy database, banks/credit card data</w:t>
      </w:r>
      <w:r>
        <w:t xml:space="preserve">, and the </w:t>
      </w:r>
      <w:r w:rsidR="006E0F7A">
        <w:t xml:space="preserve">gambling </w:t>
      </w:r>
      <w:r>
        <w:t>industry)</w:t>
      </w:r>
    </w:p>
    <w:p w14:paraId="0E150F16" w14:textId="77777777" w:rsidR="00CE11DD" w:rsidRDefault="00CE11DD" w:rsidP="00AB2D90">
      <w:pPr>
        <w:pStyle w:val="ListParagraph"/>
        <w:numPr>
          <w:ilvl w:val="0"/>
          <w:numId w:val="13"/>
        </w:numPr>
        <w:spacing w:after="120" w:line="240" w:lineRule="auto"/>
        <w:ind w:left="1417" w:hanging="357"/>
        <w:contextualSpacing w:val="0"/>
      </w:pPr>
      <w:r>
        <w:t xml:space="preserve">National approach by </w:t>
      </w:r>
      <w:r w:rsidR="007735A1">
        <w:t xml:space="preserve">both </w:t>
      </w:r>
      <w:r>
        <w:t xml:space="preserve">coroners and police to have their </w:t>
      </w:r>
      <w:r w:rsidR="007735A1">
        <w:t xml:space="preserve">respective </w:t>
      </w:r>
      <w:r w:rsidR="00616CE5">
        <w:t xml:space="preserve">processes and </w:t>
      </w:r>
      <w:r>
        <w:t xml:space="preserve">forms capture </w:t>
      </w:r>
      <w:r w:rsidR="007735A1">
        <w:t>the existence of gambling debts and significant losses</w:t>
      </w:r>
      <w:r>
        <w:t>.</w:t>
      </w:r>
      <w:r>
        <w:rPr>
          <w:rStyle w:val="FootnoteReference"/>
        </w:rPr>
        <w:footnoteReference w:id="28"/>
      </w:r>
    </w:p>
    <w:p w14:paraId="58F06714" w14:textId="06B25656" w:rsidR="00D813E0" w:rsidRDefault="00D813E0" w:rsidP="009B220C">
      <w:pPr>
        <w:spacing w:after="0" w:line="240" w:lineRule="auto"/>
      </w:pPr>
    </w:p>
    <w:p w14:paraId="19AF4AED" w14:textId="5D734B02" w:rsidR="00616CE5" w:rsidRDefault="002540B1" w:rsidP="00236E56">
      <w:pPr>
        <w:pStyle w:val="Heading2"/>
      </w:pPr>
      <w:bookmarkStart w:id="24" w:name="_Toc311183040"/>
      <w:r>
        <w:t>4.11</w:t>
      </w:r>
      <w:r>
        <w:tab/>
      </w:r>
      <w:r w:rsidR="00F97243">
        <w:t xml:space="preserve">Responsible Gambling </w:t>
      </w:r>
      <w:r w:rsidR="000B7AB7">
        <w:t>Know Your C</w:t>
      </w:r>
      <w:r w:rsidR="00616CE5">
        <w:t xml:space="preserve">ustomer </w:t>
      </w:r>
      <w:r w:rsidR="000B7AB7">
        <w:t>(</w:t>
      </w:r>
      <w:r w:rsidR="00F97243">
        <w:t>RG-</w:t>
      </w:r>
      <w:r w:rsidR="000B7AB7">
        <w:t xml:space="preserve">NYC) </w:t>
      </w:r>
      <w:r w:rsidR="00616CE5">
        <w:t>requirements</w:t>
      </w:r>
      <w:bookmarkEnd w:id="24"/>
      <w:r w:rsidR="000B7AB7">
        <w:t xml:space="preserve"> </w:t>
      </w:r>
    </w:p>
    <w:p w14:paraId="74DA25B5" w14:textId="77777777" w:rsidR="006E0F7A" w:rsidRDefault="006E0F7A" w:rsidP="009B220C">
      <w:pPr>
        <w:spacing w:after="0" w:line="240" w:lineRule="auto"/>
      </w:pPr>
    </w:p>
    <w:p w14:paraId="6FE5991F" w14:textId="77777777" w:rsidR="00616CE5" w:rsidRPr="006E0F7A" w:rsidRDefault="00616CE5" w:rsidP="006E0F7A">
      <w:pPr>
        <w:spacing w:after="0" w:line="240" w:lineRule="auto"/>
        <w:ind w:left="1134"/>
        <w:rPr>
          <w:color w:val="0000FF"/>
          <w:u w:val="single"/>
        </w:rPr>
      </w:pPr>
      <w:r>
        <w:t xml:space="preserve">Know your </w:t>
      </w:r>
      <w:r w:rsidR="00BC3F04">
        <w:t>Customer (</w:t>
      </w:r>
      <w:hyperlink r:id="rId23" w:history="1">
        <w:r w:rsidR="00BC3F04" w:rsidRPr="00BC3F04">
          <w:rPr>
            <w:rStyle w:val="Hyperlink"/>
          </w:rPr>
          <w:t>KYC</w:t>
        </w:r>
      </w:hyperlink>
      <w:r w:rsidR="00BC3F04">
        <w:t xml:space="preserve">) requirements are an established part of the banking and gambling sectors compliance obligations vis-à-vis anti-money laundering and terrorism financing. </w:t>
      </w:r>
      <w:r w:rsidR="001964C9">
        <w:t xml:space="preserve">These are set out in the </w:t>
      </w:r>
      <w:hyperlink r:id="rId24" w:history="1">
        <w:r w:rsidR="001964C9" w:rsidRPr="001964C9">
          <w:rPr>
            <w:rStyle w:val="Hyperlink"/>
          </w:rPr>
          <w:t>Anti-Money Laundering and Counter-Terrorism Financing Act 2006.</w:t>
        </w:r>
      </w:hyperlink>
      <w:r w:rsidR="006E0F7A">
        <w:rPr>
          <w:rStyle w:val="Hyperlink"/>
        </w:rPr>
        <w:t xml:space="preserve"> </w:t>
      </w:r>
      <w:r w:rsidR="00BC3F04">
        <w:t>The industry in Australia and overseas are already required to have strict compliance procedures.</w:t>
      </w:r>
      <w:r w:rsidR="000B7AB7">
        <w:t xml:space="preserve"> </w:t>
      </w:r>
      <w:r w:rsidR="00F50241">
        <w:t>There are high p</w:t>
      </w:r>
      <w:r w:rsidR="000B7AB7">
        <w:t>enalties for</w:t>
      </w:r>
      <w:r w:rsidR="00F50241">
        <w:t xml:space="preserve"> </w:t>
      </w:r>
      <w:r w:rsidR="000B7AB7">
        <w:t>breach</w:t>
      </w:r>
      <w:r w:rsidR="00F50241">
        <w:t>es</w:t>
      </w:r>
      <w:r w:rsidR="007E4933">
        <w:t xml:space="preserve"> including late notification</w:t>
      </w:r>
      <w:r w:rsidR="001964C9">
        <w:rPr>
          <w:rStyle w:val="FootnoteReference"/>
        </w:rPr>
        <w:footnoteReference w:id="29"/>
      </w:r>
      <w:r w:rsidR="000B7AB7">
        <w:t>.</w:t>
      </w:r>
    </w:p>
    <w:p w14:paraId="56302A94" w14:textId="77777777" w:rsidR="006E0F7A" w:rsidRDefault="006E0F7A" w:rsidP="006E0F7A">
      <w:pPr>
        <w:spacing w:after="0" w:line="240" w:lineRule="auto"/>
        <w:ind w:left="1134"/>
      </w:pPr>
    </w:p>
    <w:p w14:paraId="10DE5466" w14:textId="77777777" w:rsidR="001964C9" w:rsidRDefault="00BC3F04" w:rsidP="006E0F7A">
      <w:pPr>
        <w:spacing w:after="0" w:line="240" w:lineRule="auto"/>
        <w:ind w:left="1134"/>
      </w:pPr>
      <w:r>
        <w:lastRenderedPageBreak/>
        <w:t xml:space="preserve">We propose similar </w:t>
      </w:r>
      <w:r w:rsidR="00AA64FF">
        <w:t xml:space="preserve">RG-KYC </w:t>
      </w:r>
      <w:r>
        <w:t xml:space="preserve">obligations </w:t>
      </w:r>
      <w:r w:rsidR="000B7AB7">
        <w:t>in the context of provision of corporate responsible gambling services</w:t>
      </w:r>
      <w:r>
        <w:t xml:space="preserve">. </w:t>
      </w:r>
      <w:r w:rsidR="001964C9">
        <w:t xml:space="preserve">It should not be too onerous </w:t>
      </w:r>
      <w:r w:rsidR="007E4933">
        <w:t xml:space="preserve">for industry </w:t>
      </w:r>
      <w:r w:rsidR="001964C9">
        <w:t xml:space="preserve">to comply given that </w:t>
      </w:r>
      <w:r w:rsidR="00F568AF">
        <w:t>extensive</w:t>
      </w:r>
      <w:r w:rsidR="001964C9">
        <w:t xml:space="preserve"> compliance infrastructure is already in place.</w:t>
      </w:r>
    </w:p>
    <w:p w14:paraId="3C587E5C" w14:textId="77777777" w:rsidR="009B220C" w:rsidRDefault="009B220C" w:rsidP="006E0F7A">
      <w:pPr>
        <w:spacing w:after="0" w:line="240" w:lineRule="auto"/>
        <w:ind w:left="1134"/>
      </w:pPr>
    </w:p>
    <w:p w14:paraId="29F456D5" w14:textId="77777777" w:rsidR="001964C9" w:rsidRDefault="001964C9" w:rsidP="006E0F7A">
      <w:pPr>
        <w:spacing w:after="0" w:line="240" w:lineRule="auto"/>
        <w:ind w:left="1134"/>
      </w:pPr>
      <w:r>
        <w:t>Consider these scenarios</w:t>
      </w:r>
      <w:r w:rsidR="00AA64FF">
        <w:t xml:space="preserve"> (all from clients reported in the </w:t>
      </w:r>
      <w:r w:rsidR="00AA64FF" w:rsidRPr="006E0F7A">
        <w:rPr>
          <w:i/>
        </w:rPr>
        <w:t xml:space="preserve">Duds, Mugs </w:t>
      </w:r>
      <w:r w:rsidR="006E0F7A" w:rsidRPr="006E0F7A">
        <w:rPr>
          <w:i/>
        </w:rPr>
        <w:t>and the A-List</w:t>
      </w:r>
      <w:r w:rsidR="006E0F7A">
        <w:t xml:space="preserve"> </w:t>
      </w:r>
      <w:r w:rsidR="00AA64FF">
        <w:t>Report)</w:t>
      </w:r>
      <w:r>
        <w:t>:</w:t>
      </w:r>
    </w:p>
    <w:p w14:paraId="1DB3E0D4" w14:textId="77777777" w:rsidR="009B220C" w:rsidRDefault="009B220C" w:rsidP="006E0F7A">
      <w:pPr>
        <w:spacing w:after="0" w:line="240" w:lineRule="auto"/>
        <w:ind w:left="1134"/>
      </w:pPr>
    </w:p>
    <w:p w14:paraId="18C4E861" w14:textId="77777777" w:rsidR="001964C9" w:rsidRDefault="00BC3F04" w:rsidP="006E0F7A">
      <w:pPr>
        <w:pStyle w:val="ListParagraph"/>
        <w:numPr>
          <w:ilvl w:val="0"/>
          <w:numId w:val="14"/>
        </w:numPr>
        <w:spacing w:after="120" w:line="240" w:lineRule="auto"/>
        <w:ind w:left="1418" w:hanging="284"/>
        <w:contextualSpacing w:val="0"/>
      </w:pPr>
      <w:r>
        <w:t xml:space="preserve">If a customer is </w:t>
      </w:r>
      <w:r w:rsidR="00D3099D">
        <w:t>an ordinary employee and regularly bets</w:t>
      </w:r>
      <w:r>
        <w:t xml:space="preserve"> small amounts </w:t>
      </w:r>
      <w:r w:rsidR="00D3099D">
        <w:t xml:space="preserve">but one day, </w:t>
      </w:r>
      <w:r>
        <w:t>suddenly bets $</w:t>
      </w:r>
      <w:r w:rsidR="00D3099D">
        <w:t>250</w:t>
      </w:r>
      <w:r>
        <w:t>,000</w:t>
      </w:r>
      <w:r w:rsidR="00D3099D">
        <w:t xml:space="preserve"> then the company should ‘know its customer’, not accept the bet and </w:t>
      </w:r>
      <w:r w:rsidR="000B7AB7">
        <w:t>inquire</w:t>
      </w:r>
      <w:r w:rsidR="00D3099D">
        <w:t xml:space="preserve"> as to the source of the funds.</w:t>
      </w:r>
      <w:r w:rsidR="00D3099D">
        <w:rPr>
          <w:rStyle w:val="FootnoteReference"/>
        </w:rPr>
        <w:footnoteReference w:id="30"/>
      </w:r>
      <w:r w:rsidR="00D3099D">
        <w:t xml:space="preserve"> </w:t>
      </w:r>
    </w:p>
    <w:p w14:paraId="55139007" w14:textId="77777777" w:rsidR="00BC3F04" w:rsidRDefault="00AA64FF" w:rsidP="006E0F7A">
      <w:pPr>
        <w:pStyle w:val="ListParagraph"/>
        <w:numPr>
          <w:ilvl w:val="0"/>
          <w:numId w:val="14"/>
        </w:numPr>
        <w:spacing w:after="120" w:line="240" w:lineRule="auto"/>
        <w:ind w:left="1418" w:hanging="284"/>
        <w:contextualSpacing w:val="0"/>
      </w:pPr>
      <w:r>
        <w:t xml:space="preserve">A </w:t>
      </w:r>
      <w:r w:rsidR="00D3099D">
        <w:t xml:space="preserve">young man who </w:t>
      </w:r>
      <w:r w:rsidR="000B7AB7">
        <w:t xml:space="preserve">secretly </w:t>
      </w:r>
      <w:r w:rsidR="00D3099D">
        <w:t xml:space="preserve">bet thousands of dollars on his father’s credit card in a </w:t>
      </w:r>
      <w:r w:rsidR="000B7AB7">
        <w:t xml:space="preserve">just a </w:t>
      </w:r>
      <w:r w:rsidR="00D3099D">
        <w:t xml:space="preserve">few weeks – he suicided </w:t>
      </w:r>
      <w:r>
        <w:t>citing his</w:t>
      </w:r>
      <w:r w:rsidR="000B7AB7">
        <w:t xml:space="preserve"> shame. </w:t>
      </w:r>
      <w:r w:rsidR="00D3099D">
        <w:t xml:space="preserve">If someone bets with a credit card that has a different name to the account holder – </w:t>
      </w:r>
      <w:r w:rsidR="000B7AB7">
        <w:t xml:space="preserve">following responsible gambling KYC requirements, </w:t>
      </w:r>
      <w:r w:rsidR="00D3099D">
        <w:t xml:space="preserve">the payment </w:t>
      </w:r>
      <w:r w:rsidR="000B7AB7">
        <w:t xml:space="preserve">via an unfamiliar credit card </w:t>
      </w:r>
      <w:r w:rsidR="00D3099D">
        <w:t xml:space="preserve">should not go through. </w:t>
      </w:r>
    </w:p>
    <w:p w14:paraId="6A893E9F" w14:textId="77777777" w:rsidR="00AA64FF" w:rsidRDefault="00AA64FF" w:rsidP="006E0F7A">
      <w:pPr>
        <w:pStyle w:val="ListParagraph"/>
        <w:numPr>
          <w:ilvl w:val="0"/>
          <w:numId w:val="14"/>
        </w:numPr>
        <w:spacing w:after="120" w:line="240" w:lineRule="auto"/>
        <w:ind w:left="1418" w:hanging="284"/>
        <w:contextualSpacing w:val="0"/>
      </w:pPr>
      <w:r>
        <w:t xml:space="preserve">A man on a disability pension is offered $80,000 of credit, which he used. He had always bet small amounts. The company initiated legal proceedings to claim the house that he shared with his mother. With RG-KYC requirements, it would be obvious that he couldn’t pay that back </w:t>
      </w:r>
      <w:r w:rsidR="006E0F7A">
        <w:t>from</w:t>
      </w:r>
      <w:r>
        <w:t xml:space="preserve"> his income.</w:t>
      </w:r>
    </w:p>
    <w:p w14:paraId="2E34510D" w14:textId="77777777" w:rsidR="00F97243" w:rsidRDefault="00F97243" w:rsidP="006E0F7A">
      <w:pPr>
        <w:pStyle w:val="ListParagraph"/>
        <w:numPr>
          <w:ilvl w:val="0"/>
          <w:numId w:val="14"/>
        </w:numPr>
        <w:spacing w:after="120" w:line="240" w:lineRule="auto"/>
        <w:ind w:left="1418" w:hanging="284"/>
        <w:contextualSpacing w:val="0"/>
      </w:pPr>
      <w:r>
        <w:t xml:space="preserve">If a </w:t>
      </w:r>
      <w:r w:rsidR="00882F45">
        <w:t>30-something man</w:t>
      </w:r>
      <w:r>
        <w:rPr>
          <w:rStyle w:val="FootnoteReference"/>
        </w:rPr>
        <w:footnoteReference w:id="31"/>
      </w:r>
      <w:r>
        <w:t xml:space="preserve"> with gambling debt phones his bookmaker requesting help, </w:t>
      </w:r>
      <w:r w:rsidR="006E0F7A">
        <w:t>saying</w:t>
      </w:r>
      <w:r>
        <w:t xml:space="preserve"> he cannot cope with his gambling debt situation and is desperate and in a bad mental state – </w:t>
      </w:r>
      <w:r w:rsidR="00882F45">
        <w:t>he</w:t>
      </w:r>
      <w:r>
        <w:t xml:space="preserve"> is told ‘</w:t>
      </w:r>
      <w:r w:rsidRPr="00F97243">
        <w:rPr>
          <w:bCs/>
        </w:rPr>
        <w:t>try to see if you could borrow some money, or we could give you tips on who to bet with ...</w:t>
      </w:r>
      <w:r>
        <w:rPr>
          <w:bCs/>
        </w:rPr>
        <w:t>’</w:t>
      </w:r>
      <w:r w:rsidR="00882F45">
        <w:rPr>
          <w:bCs/>
        </w:rPr>
        <w:t xml:space="preserve">. Knowing your customer in a gambling context, means understanding their mental state – </w:t>
      </w:r>
      <w:r w:rsidR="006E0F7A">
        <w:rPr>
          <w:bCs/>
        </w:rPr>
        <w:t>this should be straightforward</w:t>
      </w:r>
      <w:r w:rsidR="00882F45">
        <w:rPr>
          <w:bCs/>
        </w:rPr>
        <w:t xml:space="preserve"> when the person rings and is agitated and providing the clues.</w:t>
      </w:r>
    </w:p>
    <w:p w14:paraId="6D245217" w14:textId="77777777" w:rsidR="00B47BF3" w:rsidRDefault="00B47BF3" w:rsidP="00B47BF3">
      <w:pPr>
        <w:spacing w:after="0" w:line="240" w:lineRule="auto"/>
        <w:rPr>
          <w:b/>
        </w:rPr>
      </w:pPr>
    </w:p>
    <w:p w14:paraId="72E851D1" w14:textId="545572DC" w:rsidR="000B7AB7" w:rsidRDefault="000B7AB7" w:rsidP="00B47BF3">
      <w:pPr>
        <w:spacing w:after="0" w:line="240" w:lineRule="auto"/>
        <w:ind w:left="1134"/>
      </w:pPr>
      <w:r w:rsidRPr="003A490F">
        <w:rPr>
          <w:b/>
        </w:rPr>
        <w:t>A suite of ta</w:t>
      </w:r>
      <w:r w:rsidR="00102EAA">
        <w:rPr>
          <w:b/>
        </w:rPr>
        <w:t>ilored Responsible Gambling Know Your C</w:t>
      </w:r>
      <w:r w:rsidR="003A490F" w:rsidRPr="003A490F">
        <w:rPr>
          <w:b/>
        </w:rPr>
        <w:t xml:space="preserve">ustomer (RG-KYC) </w:t>
      </w:r>
      <w:r w:rsidRPr="003A490F">
        <w:rPr>
          <w:b/>
        </w:rPr>
        <w:t>requirements are required.</w:t>
      </w:r>
      <w:r>
        <w:t xml:space="preserve"> A breach should have </w:t>
      </w:r>
      <w:r w:rsidR="00102EAA">
        <w:t>similar</w:t>
      </w:r>
      <w:r>
        <w:t xml:space="preserve"> penalties</w:t>
      </w:r>
      <w:r w:rsidR="00102EAA">
        <w:t xml:space="preserve"> as existing anti-money laundering KYC compliance breaches</w:t>
      </w:r>
      <w:r>
        <w:t xml:space="preserve">. </w:t>
      </w:r>
    </w:p>
    <w:p w14:paraId="5597AD4B" w14:textId="77777777" w:rsidR="001E2FCC" w:rsidRDefault="001E2FCC" w:rsidP="006E0F7A">
      <w:pPr>
        <w:spacing w:after="0" w:line="240" w:lineRule="auto"/>
        <w:ind w:left="1134"/>
      </w:pPr>
    </w:p>
    <w:p w14:paraId="36E00584" w14:textId="77777777" w:rsidR="00D3099D" w:rsidRDefault="00D3099D" w:rsidP="006E0F7A">
      <w:pPr>
        <w:spacing w:after="0" w:line="240" w:lineRule="auto"/>
        <w:ind w:left="1134"/>
        <w:rPr>
          <w:rStyle w:val="IntenseEmphasis"/>
        </w:rPr>
      </w:pPr>
      <w:r w:rsidRPr="00102EAA">
        <w:rPr>
          <w:rStyle w:val="IntenseEmphasis"/>
        </w:rPr>
        <w:t>We recommend:</w:t>
      </w:r>
    </w:p>
    <w:p w14:paraId="4B4068AD" w14:textId="77777777" w:rsidR="009B220C" w:rsidRPr="00102EAA" w:rsidRDefault="009B220C" w:rsidP="006E0F7A">
      <w:pPr>
        <w:spacing w:after="0" w:line="240" w:lineRule="auto"/>
        <w:ind w:left="1134"/>
        <w:rPr>
          <w:rStyle w:val="IntenseEmphasis"/>
        </w:rPr>
      </w:pPr>
    </w:p>
    <w:p w14:paraId="00FC98E2" w14:textId="77777777" w:rsidR="00D3099D" w:rsidRDefault="00D3099D" w:rsidP="006E0F7A">
      <w:pPr>
        <w:spacing w:after="0" w:line="240" w:lineRule="auto"/>
        <w:ind w:left="1134"/>
      </w:pPr>
      <w:r>
        <w:t>That industry and regulators</w:t>
      </w:r>
      <w:r w:rsidR="00C912B6">
        <w:t xml:space="preserve"> </w:t>
      </w:r>
      <w:r>
        <w:t xml:space="preserve">develop </w:t>
      </w:r>
      <w:r w:rsidR="003A490F">
        <w:t>RG-</w:t>
      </w:r>
      <w:r>
        <w:t xml:space="preserve">KYC requirements </w:t>
      </w:r>
      <w:r w:rsidR="00C912B6">
        <w:t>including but not limited to the following:</w:t>
      </w:r>
    </w:p>
    <w:p w14:paraId="7581B605" w14:textId="77777777" w:rsidR="001E2FCC" w:rsidRDefault="001E2FCC" w:rsidP="006E0F7A">
      <w:pPr>
        <w:spacing w:after="0" w:line="240" w:lineRule="auto"/>
        <w:ind w:left="1134"/>
      </w:pPr>
    </w:p>
    <w:p w14:paraId="0C30C632" w14:textId="77777777" w:rsidR="00C912B6" w:rsidRDefault="00C912B6" w:rsidP="006E0F7A">
      <w:pPr>
        <w:pStyle w:val="ListParagraph"/>
        <w:numPr>
          <w:ilvl w:val="0"/>
          <w:numId w:val="21"/>
        </w:numPr>
        <w:spacing w:after="120" w:line="240" w:lineRule="auto"/>
        <w:ind w:left="1418" w:hanging="284"/>
        <w:contextualSpacing w:val="0"/>
      </w:pPr>
      <w:r>
        <w:t>No</w:t>
      </w:r>
      <w:r w:rsidR="003A490F">
        <w:t>-</w:t>
      </w:r>
      <w:r w:rsidR="000B7AB7">
        <w:t>one should be allowed to gamble without</w:t>
      </w:r>
      <w:r w:rsidR="003A490F">
        <w:t xml:space="preserve"> </w:t>
      </w:r>
      <w:r w:rsidR="003A490F" w:rsidRPr="001E2FCC">
        <w:rPr>
          <w:u w:val="single"/>
        </w:rPr>
        <w:t>upfront</w:t>
      </w:r>
      <w:r w:rsidR="000B7AB7">
        <w:t xml:space="preserve"> ID verification. </w:t>
      </w:r>
      <w:r w:rsidR="003A490F">
        <w:t>The current</w:t>
      </w:r>
      <w:r w:rsidR="000B7AB7">
        <w:t xml:space="preserve"> 45-90 day window </w:t>
      </w:r>
      <w:r w:rsidR="003A490F">
        <w:t>is inappropriate</w:t>
      </w:r>
      <w:r w:rsidR="000B7AB7">
        <w:t>.</w:t>
      </w:r>
      <w:r w:rsidR="00AA64FF">
        <w:t xml:space="preserve"> Under</w:t>
      </w:r>
      <w:r w:rsidR="006E0F7A">
        <w:t>-</w:t>
      </w:r>
      <w:r w:rsidR="00AA64FF">
        <w:t xml:space="preserve">age gamblers are </w:t>
      </w:r>
      <w:r w:rsidR="000B7AB7">
        <w:t xml:space="preserve">playing before their ID is verified. </w:t>
      </w:r>
    </w:p>
    <w:p w14:paraId="46302C3A" w14:textId="77777777" w:rsidR="003A490F" w:rsidRDefault="00C912B6" w:rsidP="006E0F7A">
      <w:pPr>
        <w:pStyle w:val="ListParagraph"/>
        <w:spacing w:after="120" w:line="240" w:lineRule="auto"/>
        <w:ind w:left="1418" w:hanging="284"/>
        <w:contextualSpacing w:val="0"/>
      </w:pPr>
      <w:r>
        <w:t>A</w:t>
      </w:r>
      <w:r w:rsidR="003A490F">
        <w:t>n individual’</w:t>
      </w:r>
      <w:r>
        <w:t>s</w:t>
      </w:r>
      <w:r w:rsidR="003A490F">
        <w:t xml:space="preserve"> aggregated gambling spend should be in proportion to income. If someone is betting $100,00</w:t>
      </w:r>
      <w:r w:rsidR="006E0F7A">
        <w:t>0</w:t>
      </w:r>
      <w:r w:rsidR="003A490F">
        <w:t xml:space="preserve"> p.a. (or even $20,000) and </w:t>
      </w:r>
      <w:r w:rsidR="006E0F7A">
        <w:t>their</w:t>
      </w:r>
      <w:r w:rsidR="003A490F">
        <w:t xml:space="preserve"> declared income is $40,000, there is something wrong. </w:t>
      </w:r>
    </w:p>
    <w:p w14:paraId="411D9286" w14:textId="77777777" w:rsidR="003A490F" w:rsidRDefault="003A490F" w:rsidP="006E0F7A">
      <w:pPr>
        <w:pStyle w:val="ListParagraph"/>
        <w:spacing w:after="120" w:line="240" w:lineRule="auto"/>
        <w:ind w:left="1418" w:hanging="284"/>
        <w:contextualSpacing w:val="0"/>
      </w:pPr>
      <w:r>
        <w:lastRenderedPageBreak/>
        <w:t xml:space="preserve">RG-KNC requirements be linked with anti-money laundering </w:t>
      </w:r>
      <w:r w:rsidR="006E0F7A">
        <w:t>and</w:t>
      </w:r>
      <w:r>
        <w:t xml:space="preserve"> terrorism financing requirements. The Aggreg</w:t>
      </w:r>
      <w:r w:rsidR="006E0F7A">
        <w:t>ated Account Register that FCA</w:t>
      </w:r>
      <w:r>
        <w:t xml:space="preserve"> has proposed would provide useful information to government.</w:t>
      </w:r>
    </w:p>
    <w:p w14:paraId="268AF646" w14:textId="77777777" w:rsidR="00812BB3" w:rsidRDefault="00812BB3" w:rsidP="00812BB3">
      <w:pPr>
        <w:pStyle w:val="ListParagraph"/>
        <w:numPr>
          <w:ilvl w:val="0"/>
          <w:numId w:val="0"/>
        </w:numPr>
        <w:ind w:left="720"/>
      </w:pPr>
    </w:p>
    <w:p w14:paraId="3C169BDE" w14:textId="6C343022" w:rsidR="00BC21FB" w:rsidRPr="00243A72" w:rsidRDefault="00812BB3" w:rsidP="00243A72">
      <w:pPr>
        <w:pStyle w:val="ListParagraph"/>
        <w:keepNext/>
        <w:numPr>
          <w:ilvl w:val="0"/>
          <w:numId w:val="0"/>
        </w:numPr>
        <w:spacing w:after="0" w:line="240" w:lineRule="auto"/>
        <w:rPr>
          <w:color w:val="215868" w:themeColor="accent5" w:themeShade="80"/>
        </w:rPr>
      </w:pPr>
      <w:r w:rsidRPr="00243A72">
        <w:rPr>
          <w:color w:val="215868" w:themeColor="accent5" w:themeShade="80"/>
        </w:rPr>
        <w:t xml:space="preserve">Figure </w:t>
      </w:r>
      <w:r w:rsidR="001B0150">
        <w:rPr>
          <w:color w:val="215868" w:themeColor="accent5" w:themeShade="80"/>
        </w:rPr>
        <w:t>4</w:t>
      </w:r>
      <w:r w:rsidRPr="00243A72">
        <w:rPr>
          <w:color w:val="215868" w:themeColor="accent5" w:themeShade="80"/>
        </w:rPr>
        <w:t xml:space="preserve">: </w:t>
      </w:r>
      <w:r w:rsidR="00243A72" w:rsidRPr="00243A72">
        <w:rPr>
          <w:color w:val="215868" w:themeColor="accent5" w:themeShade="80"/>
        </w:rPr>
        <w:t>All</w:t>
      </w:r>
      <w:r w:rsidR="001B0150">
        <w:rPr>
          <w:rStyle w:val="CommentReference"/>
        </w:rPr>
        <w:t xml:space="preserve"> </w:t>
      </w:r>
      <w:r w:rsidRPr="00243A72">
        <w:rPr>
          <w:color w:val="215868" w:themeColor="accent5" w:themeShade="80"/>
        </w:rPr>
        <w:t xml:space="preserve">licensed gambling companies </w:t>
      </w:r>
      <w:r w:rsidRPr="00A158C2">
        <w:rPr>
          <w:i/>
          <w:color w:val="215868" w:themeColor="accent5" w:themeShade="80"/>
        </w:rPr>
        <w:t>already</w:t>
      </w:r>
      <w:r w:rsidRPr="00243A72">
        <w:rPr>
          <w:color w:val="215868" w:themeColor="accent5" w:themeShade="80"/>
        </w:rPr>
        <w:t xml:space="preserve"> have stringent 'know your customer' compliance mechanisms in place</w:t>
      </w:r>
    </w:p>
    <w:p w14:paraId="4A667594" w14:textId="77777777" w:rsidR="00812BB3" w:rsidRDefault="00BC21FB" w:rsidP="00812BB3">
      <w:pPr>
        <w:keepNext/>
        <w:spacing w:after="0" w:line="240" w:lineRule="auto"/>
      </w:pPr>
      <w:r>
        <w:rPr>
          <w:noProof/>
          <w:lang w:eastAsia="en-AU"/>
        </w:rPr>
        <w:drawing>
          <wp:inline distT="0" distB="0" distL="0" distR="0" wp14:anchorId="5585E96C" wp14:editId="0D58C2E8">
            <wp:extent cx="5107964" cy="26650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23 at 10.52.18 AM.png"/>
                    <pic:cNvPicPr/>
                  </pic:nvPicPr>
                  <pic:blipFill>
                    <a:blip r:embed="rId25">
                      <a:extLst>
                        <a:ext uri="{28A0092B-C50C-407E-A947-70E740481C1C}">
                          <a14:useLocalDpi xmlns:a14="http://schemas.microsoft.com/office/drawing/2010/main" val="0"/>
                        </a:ext>
                      </a:extLst>
                    </a:blip>
                    <a:stretch>
                      <a:fillRect/>
                    </a:stretch>
                  </pic:blipFill>
                  <pic:spPr>
                    <a:xfrm>
                      <a:off x="0" y="0"/>
                      <a:ext cx="5108650" cy="2665453"/>
                    </a:xfrm>
                    <a:prstGeom prst="rect">
                      <a:avLst/>
                    </a:prstGeom>
                  </pic:spPr>
                </pic:pic>
              </a:graphicData>
            </a:graphic>
          </wp:inline>
        </w:drawing>
      </w:r>
    </w:p>
    <w:p w14:paraId="57B9981D" w14:textId="77777777" w:rsidR="00BC21FB" w:rsidRDefault="00BC21FB" w:rsidP="009B220C">
      <w:pPr>
        <w:spacing w:after="0" w:line="240" w:lineRule="auto"/>
      </w:pPr>
    </w:p>
    <w:p w14:paraId="060D7937" w14:textId="77777777" w:rsidR="00D813E0" w:rsidRDefault="00812BB3" w:rsidP="009B220C">
      <w:pPr>
        <w:spacing w:after="0" w:line="240" w:lineRule="auto"/>
      </w:pPr>
      <w:r w:rsidRPr="00812BB3">
        <w:rPr>
          <w:noProof/>
          <w:lang w:eastAsia="en-AU"/>
        </w:rPr>
        <w:drawing>
          <wp:inline distT="0" distB="0" distL="0" distR="0" wp14:anchorId="2139FCA0" wp14:editId="489D3E65">
            <wp:extent cx="3964964" cy="17354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23 at 10.51.30 AM.png"/>
                    <pic:cNvPicPr/>
                  </pic:nvPicPr>
                  <pic:blipFill>
                    <a:blip r:embed="rId26">
                      <a:extLst>
                        <a:ext uri="{28A0092B-C50C-407E-A947-70E740481C1C}">
                          <a14:useLocalDpi xmlns:a14="http://schemas.microsoft.com/office/drawing/2010/main" val="0"/>
                        </a:ext>
                      </a:extLst>
                    </a:blip>
                    <a:stretch>
                      <a:fillRect/>
                    </a:stretch>
                  </pic:blipFill>
                  <pic:spPr>
                    <a:xfrm>
                      <a:off x="0" y="0"/>
                      <a:ext cx="3964964" cy="173543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D813E0">
        <w:br w:type="page"/>
      </w:r>
    </w:p>
    <w:p w14:paraId="4DEFDCF1" w14:textId="77777777" w:rsidR="003A490F" w:rsidRDefault="003A490F" w:rsidP="009B220C">
      <w:pPr>
        <w:spacing w:after="0" w:line="240" w:lineRule="auto"/>
        <w:ind w:left="720"/>
      </w:pPr>
    </w:p>
    <w:p w14:paraId="05FBD89B" w14:textId="77777777" w:rsidR="004B193C" w:rsidRDefault="004B193C" w:rsidP="00236E56">
      <w:pPr>
        <w:pStyle w:val="Heading2"/>
        <w:numPr>
          <w:ilvl w:val="1"/>
          <w:numId w:val="12"/>
        </w:numPr>
      </w:pPr>
      <w:bookmarkStart w:id="25" w:name="_Toc311183041"/>
      <w:r>
        <w:t xml:space="preserve">Broad </w:t>
      </w:r>
      <w:r w:rsidR="002540B1">
        <w:t>D</w:t>
      </w:r>
      <w:r>
        <w:t xml:space="preserve">efinition of </w:t>
      </w:r>
      <w:r w:rsidR="002540B1">
        <w:t>G</w:t>
      </w:r>
      <w:r>
        <w:t xml:space="preserve">ambling to </w:t>
      </w:r>
      <w:r w:rsidR="002540B1">
        <w:t>I</w:t>
      </w:r>
      <w:r>
        <w:t xml:space="preserve">nclude </w:t>
      </w:r>
      <w:proofErr w:type="gramStart"/>
      <w:r w:rsidR="002540B1">
        <w:t>F</w:t>
      </w:r>
      <w:r>
        <w:t>antasy</w:t>
      </w:r>
      <w:r w:rsidR="002540B1">
        <w:t xml:space="preserve"> </w:t>
      </w:r>
      <w:r>
        <w:t xml:space="preserve"> </w:t>
      </w:r>
      <w:r w:rsidR="002540B1">
        <w:t>Games</w:t>
      </w:r>
      <w:proofErr w:type="gramEnd"/>
      <w:r w:rsidR="002540B1">
        <w:t xml:space="preserve"> and</w:t>
      </w:r>
      <w:r>
        <w:t xml:space="preserve"> </w:t>
      </w:r>
      <w:r w:rsidR="002540B1">
        <w:t>E</w:t>
      </w:r>
      <w:r>
        <w:t xml:space="preserve">merging </w:t>
      </w:r>
      <w:r w:rsidR="002540B1">
        <w:t>F</w:t>
      </w:r>
      <w:r>
        <w:t>orms</w:t>
      </w:r>
      <w:bookmarkEnd w:id="25"/>
    </w:p>
    <w:p w14:paraId="29B157A0" w14:textId="77777777" w:rsidR="009B220C" w:rsidRPr="009B220C" w:rsidRDefault="009B220C" w:rsidP="006E0F7A">
      <w:pPr>
        <w:pStyle w:val="ListParagraph"/>
        <w:numPr>
          <w:ilvl w:val="0"/>
          <w:numId w:val="0"/>
        </w:numPr>
        <w:ind w:left="920"/>
      </w:pPr>
    </w:p>
    <w:p w14:paraId="137B5A23" w14:textId="77777777" w:rsidR="00A83D59" w:rsidRDefault="004B193C" w:rsidP="006E0F7A">
      <w:pPr>
        <w:spacing w:after="0" w:line="240" w:lineRule="auto"/>
        <w:ind w:left="1134"/>
      </w:pPr>
      <w:r>
        <w:t xml:space="preserve">The Interactive Gambling Act does not cover online fantasy games. </w:t>
      </w:r>
      <w:r w:rsidR="00A83D59">
        <w:t xml:space="preserve">However we need to learn from the US experience and ensure </w:t>
      </w:r>
      <w:r w:rsidR="006E0F7A">
        <w:t>the definition of gambling</w:t>
      </w:r>
      <w:r w:rsidR="00A83D59">
        <w:t xml:space="preserve"> cover</w:t>
      </w:r>
      <w:r w:rsidR="006E0F7A">
        <w:t>s</w:t>
      </w:r>
      <w:r w:rsidR="00A83D59">
        <w:t xml:space="preserve"> all known forms of online gambling. Further, our legislation should be future proofed to cover new forms of gambling – possibly by a deeming provision, so a regulator or </w:t>
      </w:r>
      <w:r w:rsidR="006E0F7A">
        <w:t>M</w:t>
      </w:r>
      <w:r w:rsidR="00A83D59">
        <w:t>inister could deem something to be online gambling for the purposes of the legislation.</w:t>
      </w:r>
    </w:p>
    <w:p w14:paraId="7E3DAF5A" w14:textId="77777777" w:rsidR="009B220C" w:rsidRDefault="009B220C" w:rsidP="006E0F7A">
      <w:pPr>
        <w:spacing w:after="0" w:line="240" w:lineRule="auto"/>
        <w:ind w:left="1134"/>
      </w:pPr>
    </w:p>
    <w:p w14:paraId="1F7D0A35" w14:textId="29277047" w:rsidR="000522AC" w:rsidRDefault="00A83D59" w:rsidP="006E0F7A">
      <w:pPr>
        <w:spacing w:after="0" w:line="240" w:lineRule="auto"/>
        <w:ind w:left="1134"/>
        <w:rPr>
          <w:lang w:val="en-US"/>
        </w:rPr>
      </w:pPr>
      <w:r>
        <w:t>The fantasy game</w:t>
      </w:r>
      <w:r w:rsidR="004B193C">
        <w:t xml:space="preserve"> market is huge in the US and emerged as the ‘loophole’ in the </w:t>
      </w:r>
      <w:r w:rsidR="004B193C" w:rsidRPr="004B193C">
        <w:rPr>
          <w:i/>
          <w:lang w:val="en-US"/>
        </w:rPr>
        <w:t>Unlawful Internet Gambling Enforcement</w:t>
      </w:r>
      <w:r w:rsidR="004B193C" w:rsidRPr="004B193C">
        <w:rPr>
          <w:lang w:val="en-US"/>
        </w:rPr>
        <w:t xml:space="preserve"> Act 2006</w:t>
      </w:r>
      <w:r w:rsidR="006E0F7A">
        <w:rPr>
          <w:lang w:val="en-US"/>
        </w:rPr>
        <w:t>.</w:t>
      </w:r>
      <w:r w:rsidR="004B193C">
        <w:rPr>
          <w:rStyle w:val="FootnoteReference"/>
          <w:lang w:val="en-US"/>
        </w:rPr>
        <w:footnoteReference w:id="32"/>
      </w:r>
      <w:r w:rsidR="006E0F7A">
        <w:rPr>
          <w:lang w:val="en-US"/>
        </w:rPr>
        <w:t xml:space="preserve"> This Act</w:t>
      </w:r>
      <w:r w:rsidR="004B193C">
        <w:rPr>
          <w:lang w:val="en-US"/>
        </w:rPr>
        <w:t xml:space="preserve"> covers both sport fantasy games and more general games. </w:t>
      </w:r>
      <w:r w:rsidR="000522AC">
        <w:rPr>
          <w:lang w:val="en-US"/>
        </w:rPr>
        <w:t xml:space="preserve">At the time of the UIGEA Act, </w:t>
      </w:r>
      <w:r w:rsidR="006E0F7A">
        <w:rPr>
          <w:lang w:val="en-US"/>
        </w:rPr>
        <w:t>fantasy games</w:t>
      </w:r>
      <w:r w:rsidR="000522AC">
        <w:rPr>
          <w:lang w:val="en-US"/>
        </w:rPr>
        <w:t xml:space="preserve"> </w:t>
      </w:r>
      <w:r w:rsidR="006E0F7A">
        <w:rPr>
          <w:lang w:val="en-US"/>
        </w:rPr>
        <w:t>were</w:t>
      </w:r>
      <w:r w:rsidR="000522AC">
        <w:rPr>
          <w:lang w:val="en-US"/>
        </w:rPr>
        <w:t xml:space="preserve"> a low-key pastime,</w:t>
      </w:r>
      <w:r>
        <w:rPr>
          <w:lang w:val="en-US"/>
        </w:rPr>
        <w:t xml:space="preserve"> defined as a game of skill (so </w:t>
      </w:r>
      <w:r w:rsidR="000522AC">
        <w:rPr>
          <w:lang w:val="en-US"/>
        </w:rPr>
        <w:t xml:space="preserve">not gambling).  Today </w:t>
      </w:r>
      <w:r w:rsidR="006E0F7A">
        <w:rPr>
          <w:lang w:val="en-US"/>
        </w:rPr>
        <w:t>this industry</w:t>
      </w:r>
      <w:r w:rsidR="000522AC">
        <w:rPr>
          <w:lang w:val="en-US"/>
        </w:rPr>
        <w:t xml:space="preserve"> offers daily contests, and multi-dollar prizes with bets on individual sports. The largest player, </w:t>
      </w:r>
      <w:proofErr w:type="spellStart"/>
      <w:r w:rsidR="000522AC" w:rsidRPr="000522AC">
        <w:rPr>
          <w:lang w:val="en-US"/>
        </w:rPr>
        <w:t>DraftKings</w:t>
      </w:r>
      <w:proofErr w:type="spellEnd"/>
      <w:r w:rsidR="000522AC" w:rsidRPr="000522AC">
        <w:rPr>
          <w:lang w:val="en-US"/>
        </w:rPr>
        <w:t xml:space="preserve"> became television's </w:t>
      </w:r>
      <w:r w:rsidR="006E0F7A">
        <w:rPr>
          <w:lang w:val="en-US"/>
        </w:rPr>
        <w:t>number one</w:t>
      </w:r>
      <w:r w:rsidR="000522AC" w:rsidRPr="000522AC">
        <w:rPr>
          <w:lang w:val="en-US"/>
        </w:rPr>
        <w:t xml:space="preserve"> </w:t>
      </w:r>
      <w:r w:rsidR="006E0F7A">
        <w:rPr>
          <w:lang w:val="en-US"/>
        </w:rPr>
        <w:t xml:space="preserve">advertiser, showing an </w:t>
      </w:r>
      <w:r w:rsidR="00AC2339">
        <w:rPr>
          <w:lang w:val="en-US"/>
        </w:rPr>
        <w:t>advertisement</w:t>
      </w:r>
      <w:r w:rsidR="000522AC" w:rsidRPr="000522AC">
        <w:rPr>
          <w:lang w:val="en-US"/>
        </w:rPr>
        <w:t xml:space="preserve"> every minute and a half in the week leading up to the National Football League season</w:t>
      </w:r>
      <w:r w:rsidR="000522AC">
        <w:rPr>
          <w:lang w:val="en-US"/>
        </w:rPr>
        <w:t>. This is big business</w:t>
      </w:r>
      <w:r w:rsidR="006E0F7A">
        <w:rPr>
          <w:lang w:val="en-US"/>
        </w:rPr>
        <w:t>.</w:t>
      </w:r>
      <w:r w:rsidR="000522AC">
        <w:rPr>
          <w:rStyle w:val="FootnoteReference"/>
          <w:lang w:val="en-US"/>
        </w:rPr>
        <w:footnoteReference w:id="33"/>
      </w:r>
    </w:p>
    <w:p w14:paraId="1AFD4622" w14:textId="77777777" w:rsidR="009B220C" w:rsidRDefault="009B220C" w:rsidP="006E0F7A">
      <w:pPr>
        <w:spacing w:after="0" w:line="240" w:lineRule="auto"/>
        <w:ind w:left="1134"/>
        <w:rPr>
          <w:lang w:val="en-US"/>
        </w:rPr>
      </w:pPr>
    </w:p>
    <w:p w14:paraId="017846A5" w14:textId="1333C5B0" w:rsidR="004B193C" w:rsidRDefault="00A83D59" w:rsidP="006E0F7A">
      <w:pPr>
        <w:spacing w:after="0" w:line="240" w:lineRule="auto"/>
        <w:ind w:left="1134"/>
        <w:rPr>
          <w:lang w:val="en-US"/>
        </w:rPr>
      </w:pPr>
      <w:r>
        <w:rPr>
          <w:lang w:val="en-US"/>
        </w:rPr>
        <w:t xml:space="preserve">Last week, </w:t>
      </w:r>
      <w:r w:rsidR="004B193C">
        <w:rPr>
          <w:lang w:val="en-US"/>
        </w:rPr>
        <w:t>New York</w:t>
      </w:r>
      <w:r>
        <w:rPr>
          <w:lang w:val="en-US"/>
        </w:rPr>
        <w:t xml:space="preserve">’s </w:t>
      </w:r>
      <w:r w:rsidR="001D07F5">
        <w:rPr>
          <w:lang w:val="en-US"/>
        </w:rPr>
        <w:t>Attorney General</w:t>
      </w:r>
      <w:r>
        <w:rPr>
          <w:lang w:val="en-US"/>
        </w:rPr>
        <w:t xml:space="preserve"> declared fantasy games to be illegal gambling in New York, thereby prohibiting </w:t>
      </w:r>
      <w:r w:rsidR="006E0F7A">
        <w:rPr>
          <w:lang w:val="en-US"/>
        </w:rPr>
        <w:t>their</w:t>
      </w:r>
      <w:r>
        <w:rPr>
          <w:lang w:val="en-US"/>
        </w:rPr>
        <w:t xml:space="preserve"> operation</w:t>
      </w:r>
      <w:r w:rsidR="006E0F7A">
        <w:rPr>
          <w:lang w:val="en-US"/>
        </w:rPr>
        <w:t>.</w:t>
      </w:r>
      <w:r>
        <w:rPr>
          <w:rStyle w:val="FootnoteReference"/>
          <w:lang w:val="en-US"/>
        </w:rPr>
        <w:footnoteReference w:id="34"/>
      </w:r>
      <w:r w:rsidR="006E0F7A">
        <w:rPr>
          <w:lang w:val="en-US"/>
        </w:rPr>
        <w:t xml:space="preserve"> </w:t>
      </w:r>
      <w:r>
        <w:rPr>
          <w:lang w:val="en-US"/>
        </w:rPr>
        <w:t xml:space="preserve">In October 2015, </w:t>
      </w:r>
      <w:r w:rsidRPr="00A83D59">
        <w:rPr>
          <w:lang w:val="en-US"/>
        </w:rPr>
        <w:t>the Nevada Gaming Control Board and the state's attorney general</w:t>
      </w:r>
      <w:r w:rsidR="001D07F5">
        <w:rPr>
          <w:lang w:val="en-US"/>
        </w:rPr>
        <w:t xml:space="preserve"> </w:t>
      </w:r>
      <w:hyperlink r:id="rId27" w:history="1">
        <w:r w:rsidRPr="00A83D59">
          <w:rPr>
            <w:rStyle w:val="Hyperlink"/>
            <w:lang w:val="en-US"/>
          </w:rPr>
          <w:t>ruled that daily fantasy meets the definition of sports gambling</w:t>
        </w:r>
      </w:hyperlink>
      <w:r w:rsidRPr="00A83D59">
        <w:rPr>
          <w:lang w:val="en-US"/>
        </w:rPr>
        <w:t xml:space="preserve"> and requires a license to operate within the state.</w:t>
      </w:r>
      <w:r>
        <w:rPr>
          <w:lang w:val="en-US"/>
        </w:rPr>
        <w:t xml:space="preserve"> There is a big debate as </w:t>
      </w:r>
      <w:r w:rsidR="001D07F5">
        <w:rPr>
          <w:lang w:val="en-US"/>
        </w:rPr>
        <w:t>there is now evidence of the huge social cost of this form of gambling (and tax implications)</w:t>
      </w:r>
      <w:r>
        <w:rPr>
          <w:lang w:val="en-US"/>
        </w:rPr>
        <w:t>.</w:t>
      </w:r>
    </w:p>
    <w:p w14:paraId="7E3AD592" w14:textId="77777777" w:rsidR="009B220C" w:rsidRDefault="009B220C" w:rsidP="006E0F7A">
      <w:pPr>
        <w:spacing w:after="0" w:line="240" w:lineRule="auto"/>
        <w:ind w:left="1134"/>
        <w:rPr>
          <w:lang w:val="en-US"/>
        </w:rPr>
      </w:pPr>
    </w:p>
    <w:p w14:paraId="322033A2" w14:textId="77777777" w:rsidR="00A158C2" w:rsidRDefault="004E350D" w:rsidP="006E0F7A">
      <w:pPr>
        <w:spacing w:after="0" w:line="240" w:lineRule="auto"/>
        <w:ind w:left="1134"/>
        <w:rPr>
          <w:lang w:val="en-US"/>
        </w:rPr>
      </w:pPr>
      <w:r>
        <w:rPr>
          <w:lang w:val="en-US"/>
        </w:rPr>
        <w:t>Peer to peer e</w:t>
      </w:r>
      <w:r w:rsidR="00A158C2">
        <w:rPr>
          <w:lang w:val="en-US"/>
        </w:rPr>
        <w:t>-</w:t>
      </w:r>
      <w:r>
        <w:rPr>
          <w:lang w:val="en-US"/>
        </w:rPr>
        <w:t>sports games, where a player competes against another player somewhere in cyberspace is an emerging form of gambling</w:t>
      </w:r>
      <w:r w:rsidR="006E0F7A">
        <w:rPr>
          <w:lang w:val="en-US"/>
        </w:rPr>
        <w:t>.</w:t>
      </w:r>
      <w:r>
        <w:rPr>
          <w:rStyle w:val="FootnoteReference"/>
          <w:lang w:val="en-US"/>
        </w:rPr>
        <w:footnoteReference w:id="35"/>
      </w:r>
      <w:r>
        <w:rPr>
          <w:lang w:val="en-US"/>
        </w:rPr>
        <w:t xml:space="preserve"> </w:t>
      </w:r>
      <w:r w:rsidR="006E0F7A">
        <w:rPr>
          <w:lang w:val="en-US"/>
        </w:rPr>
        <w:t>Virtual</w:t>
      </w:r>
      <w:r>
        <w:rPr>
          <w:lang w:val="en-US"/>
        </w:rPr>
        <w:t xml:space="preserve"> reality </w:t>
      </w:r>
      <w:r w:rsidR="00DB2F22">
        <w:rPr>
          <w:lang w:val="en-US"/>
        </w:rPr>
        <w:t xml:space="preserve">online </w:t>
      </w:r>
      <w:r>
        <w:rPr>
          <w:lang w:val="en-US"/>
        </w:rPr>
        <w:t>casinos</w:t>
      </w:r>
      <w:r w:rsidR="006E0F7A">
        <w:rPr>
          <w:lang w:val="en-US"/>
        </w:rPr>
        <w:t xml:space="preserve"> are yet another form.</w:t>
      </w:r>
      <w:r w:rsidR="00DB2F22">
        <w:rPr>
          <w:rStyle w:val="FootnoteReference"/>
          <w:lang w:val="en-US"/>
        </w:rPr>
        <w:footnoteReference w:id="36"/>
      </w:r>
      <w:r w:rsidR="00BE0DCC">
        <w:rPr>
          <w:lang w:val="en-US"/>
        </w:rPr>
        <w:t xml:space="preserve"> </w:t>
      </w:r>
    </w:p>
    <w:p w14:paraId="18699AF5" w14:textId="77777777" w:rsidR="00A158C2" w:rsidRDefault="00A158C2" w:rsidP="006E0F7A">
      <w:pPr>
        <w:spacing w:after="0" w:line="240" w:lineRule="auto"/>
        <w:ind w:left="1134"/>
        <w:rPr>
          <w:lang w:val="en-US"/>
        </w:rPr>
      </w:pPr>
    </w:p>
    <w:p w14:paraId="266A58F6" w14:textId="5FCF75F6" w:rsidR="00A158C2" w:rsidRDefault="00A158C2" w:rsidP="006E0F7A">
      <w:pPr>
        <w:spacing w:after="0" w:line="240" w:lineRule="auto"/>
        <w:ind w:left="1134"/>
        <w:rPr>
          <w:lang w:val="en-US"/>
        </w:rPr>
      </w:pPr>
      <w:r>
        <w:rPr>
          <w:lang w:val="en-US"/>
        </w:rPr>
        <w:t>The gaming industry is predicting big money in adding gambling to games.</w:t>
      </w:r>
      <w:r w:rsidR="00EC52FC">
        <w:rPr>
          <w:lang w:val="en-US"/>
        </w:rPr>
        <w:t xml:space="preserve"> </w:t>
      </w:r>
      <w:r w:rsidR="00B47BF3">
        <w:rPr>
          <w:lang w:val="en-US"/>
        </w:rPr>
        <w:t>They are</w:t>
      </w:r>
      <w:r w:rsidR="00EC52FC">
        <w:rPr>
          <w:lang w:val="en-US"/>
        </w:rPr>
        <w:t xml:space="preserve"> talking about mobile app distribution (as oppose</w:t>
      </w:r>
      <w:r w:rsidR="0098602C">
        <w:rPr>
          <w:lang w:val="en-US"/>
        </w:rPr>
        <w:t>d to online web based gambling)</w:t>
      </w:r>
      <w:r w:rsidR="0098602C">
        <w:rPr>
          <w:rStyle w:val="FootnoteReference"/>
          <w:lang w:val="en-US"/>
        </w:rPr>
        <w:footnoteReference w:id="37"/>
      </w:r>
      <w:r w:rsidR="0098602C">
        <w:rPr>
          <w:lang w:val="en-US"/>
        </w:rPr>
        <w:t>:</w:t>
      </w:r>
    </w:p>
    <w:p w14:paraId="58E3926F" w14:textId="77777777" w:rsidR="00A158C2" w:rsidRDefault="00A158C2" w:rsidP="006E0F7A">
      <w:pPr>
        <w:spacing w:after="0" w:line="240" w:lineRule="auto"/>
        <w:ind w:left="1134"/>
        <w:rPr>
          <w:lang w:val="en-US"/>
        </w:rPr>
      </w:pPr>
    </w:p>
    <w:p w14:paraId="2D758797" w14:textId="77777777" w:rsidR="00A158C2" w:rsidRPr="0098602C" w:rsidRDefault="00A158C2" w:rsidP="0098602C">
      <w:pPr>
        <w:spacing w:after="0" w:line="240" w:lineRule="auto"/>
        <w:ind w:left="1440"/>
        <w:rPr>
          <w:i/>
          <w:sz w:val="20"/>
          <w:lang w:val="en-US"/>
        </w:rPr>
      </w:pPr>
      <w:r w:rsidRPr="0098602C">
        <w:rPr>
          <w:i/>
          <w:sz w:val="20"/>
          <w:lang w:val="en-US"/>
        </w:rPr>
        <w:t>What we want to do is look at formats like casual games, strategy games, word games, endless runners, shooters and add gambling mechanics or allow people to wage within those games.</w:t>
      </w:r>
    </w:p>
    <w:p w14:paraId="10DF687A" w14:textId="77777777" w:rsidR="00A158C2" w:rsidRPr="0098602C" w:rsidRDefault="00A158C2" w:rsidP="0098602C">
      <w:pPr>
        <w:spacing w:after="0" w:line="240" w:lineRule="auto"/>
        <w:ind w:left="1440"/>
        <w:rPr>
          <w:i/>
          <w:sz w:val="20"/>
          <w:lang w:val="en-US"/>
        </w:rPr>
      </w:pPr>
    </w:p>
    <w:p w14:paraId="65B7C1C5" w14:textId="77777777" w:rsidR="00A158C2" w:rsidRPr="0098602C" w:rsidRDefault="00A158C2" w:rsidP="0098602C">
      <w:pPr>
        <w:spacing w:after="0" w:line="240" w:lineRule="auto"/>
        <w:ind w:left="1440"/>
        <w:rPr>
          <w:i/>
          <w:sz w:val="20"/>
          <w:lang w:val="en-US"/>
        </w:rPr>
      </w:pPr>
      <w:r w:rsidRPr="0098602C">
        <w:rPr>
          <w:i/>
          <w:sz w:val="20"/>
          <w:lang w:val="en-US"/>
        </w:rPr>
        <w:lastRenderedPageBreak/>
        <w:t>We think we're going to hit a sweet spot where they don't monetize as much as those as hardcore casino games but they monetize much more than current mobile games, with the added benefit of reaching so many more people that it's going to be financially successful.</w:t>
      </w:r>
    </w:p>
    <w:p w14:paraId="55919E46" w14:textId="77777777" w:rsidR="00EC52FC" w:rsidRPr="0098602C" w:rsidRDefault="00EC52FC" w:rsidP="0098602C">
      <w:pPr>
        <w:spacing w:after="0" w:line="240" w:lineRule="auto"/>
        <w:ind w:left="1440"/>
        <w:rPr>
          <w:i/>
          <w:sz w:val="20"/>
          <w:lang w:val="en-US"/>
        </w:rPr>
      </w:pPr>
    </w:p>
    <w:p w14:paraId="4E71B8FF" w14:textId="77777777" w:rsidR="00EC52FC" w:rsidRPr="0098602C" w:rsidRDefault="00EC52FC" w:rsidP="0098602C">
      <w:pPr>
        <w:spacing w:after="0" w:line="240" w:lineRule="auto"/>
        <w:ind w:left="1440"/>
        <w:rPr>
          <w:b/>
          <w:i/>
          <w:sz w:val="20"/>
          <w:lang w:val="en-US"/>
        </w:rPr>
      </w:pPr>
      <w:proofErr w:type="spellStart"/>
      <w:r w:rsidRPr="0098602C">
        <w:rPr>
          <w:b/>
          <w:i/>
          <w:sz w:val="20"/>
          <w:lang w:val="en-US"/>
        </w:rPr>
        <w:t>Betable</w:t>
      </w:r>
      <w:proofErr w:type="spellEnd"/>
      <w:r w:rsidRPr="0098602C">
        <w:rPr>
          <w:b/>
          <w:i/>
          <w:sz w:val="20"/>
          <w:lang w:val="en-US"/>
        </w:rPr>
        <w:t xml:space="preserve"> is bringing gambling to games and I think the way to think about us</w:t>
      </w:r>
      <w:r w:rsidR="0098602C" w:rsidRPr="0098602C">
        <w:rPr>
          <w:b/>
          <w:i/>
          <w:sz w:val="20"/>
          <w:lang w:val="en-US"/>
        </w:rPr>
        <w:t xml:space="preserve"> [</w:t>
      </w:r>
      <w:proofErr w:type="spellStart"/>
      <w:r w:rsidR="0098602C" w:rsidRPr="0098602C">
        <w:rPr>
          <w:b/>
          <w:i/>
          <w:sz w:val="20"/>
          <w:lang w:val="en-US"/>
        </w:rPr>
        <w:t>Gambleit</w:t>
      </w:r>
      <w:proofErr w:type="spellEnd"/>
      <w:r w:rsidR="0098602C" w:rsidRPr="0098602C">
        <w:rPr>
          <w:b/>
          <w:i/>
          <w:sz w:val="20"/>
          <w:lang w:val="en-US"/>
        </w:rPr>
        <w:t>]</w:t>
      </w:r>
      <w:r w:rsidRPr="0098602C">
        <w:rPr>
          <w:b/>
          <w:i/>
          <w:sz w:val="20"/>
          <w:lang w:val="en-US"/>
        </w:rPr>
        <w:t xml:space="preserve"> is that we're bringing games to gambling.</w:t>
      </w:r>
    </w:p>
    <w:p w14:paraId="7BD2F91B" w14:textId="77777777" w:rsidR="00EC52FC" w:rsidRPr="0098602C" w:rsidRDefault="00EC52FC" w:rsidP="0098602C">
      <w:pPr>
        <w:spacing w:after="0" w:line="240" w:lineRule="auto"/>
        <w:ind w:left="1440"/>
        <w:rPr>
          <w:i/>
          <w:sz w:val="20"/>
          <w:lang w:val="en-US"/>
        </w:rPr>
      </w:pPr>
    </w:p>
    <w:p w14:paraId="67AB8548" w14:textId="77777777" w:rsidR="00EC52FC" w:rsidRPr="0098602C" w:rsidRDefault="00EC52FC" w:rsidP="0098602C">
      <w:pPr>
        <w:spacing w:after="0" w:line="240" w:lineRule="auto"/>
        <w:ind w:left="1440"/>
        <w:rPr>
          <w:i/>
          <w:sz w:val="20"/>
          <w:lang w:val="en-US"/>
        </w:rPr>
      </w:pPr>
      <w:proofErr w:type="spellStart"/>
      <w:r w:rsidRPr="0098602C">
        <w:rPr>
          <w:i/>
          <w:sz w:val="20"/>
          <w:lang w:val="en-US"/>
        </w:rPr>
        <w:t>Betable</w:t>
      </w:r>
      <w:proofErr w:type="spellEnd"/>
      <w:r w:rsidRPr="0098602C">
        <w:rPr>
          <w:i/>
          <w:sz w:val="20"/>
          <w:lang w:val="en-US"/>
        </w:rPr>
        <w:t xml:space="preserve"> is adding gambling real-money monetization method to social games, which is a great business. What we're trying to do is change the gambling business itself, in the sense that we think that there's an opportunity to create new and interesting content for people who don't find the traditional gambling games interesting.</w:t>
      </w:r>
    </w:p>
    <w:p w14:paraId="3A24FA64" w14:textId="77777777" w:rsidR="00EC52FC" w:rsidRPr="0098602C" w:rsidRDefault="00EC52FC" w:rsidP="0098602C">
      <w:pPr>
        <w:spacing w:after="0" w:line="240" w:lineRule="auto"/>
        <w:ind w:left="1440"/>
        <w:rPr>
          <w:i/>
          <w:sz w:val="20"/>
          <w:lang w:val="en-US"/>
        </w:rPr>
      </w:pPr>
    </w:p>
    <w:p w14:paraId="37A6A2FF" w14:textId="77777777" w:rsidR="00EC52FC" w:rsidRPr="0098602C" w:rsidRDefault="00EC52FC" w:rsidP="0098602C">
      <w:pPr>
        <w:spacing w:after="0" w:line="240" w:lineRule="auto"/>
        <w:ind w:left="1440"/>
        <w:rPr>
          <w:i/>
          <w:sz w:val="20"/>
          <w:lang w:val="en-US"/>
        </w:rPr>
      </w:pPr>
      <w:r w:rsidRPr="0098602C">
        <w:rPr>
          <w:i/>
          <w:sz w:val="20"/>
          <w:lang w:val="en-US"/>
        </w:rPr>
        <w:t>If you look at surveys by the American Gaming Association, very few people under 40 are interested in slot machines. So we're trying to be a bridge for the gaming community into the gambling community …</w:t>
      </w:r>
      <w:r w:rsidRPr="0098602C">
        <w:rPr>
          <w:sz w:val="20"/>
          <w:lang w:val="en-US"/>
        </w:rPr>
        <w:tab/>
      </w:r>
      <w:r w:rsidRPr="0098602C">
        <w:rPr>
          <w:sz w:val="20"/>
          <w:lang w:val="en-US"/>
        </w:rPr>
        <w:tab/>
      </w:r>
      <w:r w:rsidRPr="0098602C">
        <w:rPr>
          <w:sz w:val="20"/>
          <w:lang w:val="en-US"/>
        </w:rPr>
        <w:tab/>
      </w:r>
    </w:p>
    <w:p w14:paraId="0EC7F438" w14:textId="77777777" w:rsidR="00EC52FC" w:rsidRDefault="00EC52FC" w:rsidP="00EC52FC">
      <w:pPr>
        <w:spacing w:after="0" w:line="240" w:lineRule="auto"/>
        <w:ind w:left="360"/>
        <w:rPr>
          <w:lang w:val="en-US"/>
        </w:rPr>
      </w:pPr>
    </w:p>
    <w:p w14:paraId="27F0CB2E" w14:textId="5D7CB3A8" w:rsidR="00EC52FC" w:rsidRDefault="00EC52FC" w:rsidP="00B47BF3">
      <w:pPr>
        <w:spacing w:after="0" w:line="240" w:lineRule="auto"/>
        <w:ind w:left="1134"/>
        <w:rPr>
          <w:lang w:val="en-US"/>
        </w:rPr>
      </w:pPr>
      <w:r>
        <w:rPr>
          <w:lang w:val="en-US"/>
        </w:rPr>
        <w:t>The mobile app gambling may provide a different regulatory touch-point, because the mobile phone carriers have a lot of information about their customers, as the gaming insider</w:t>
      </w:r>
      <w:r w:rsidR="0098602C">
        <w:rPr>
          <w:lang w:val="en-US"/>
        </w:rPr>
        <w:t>, David Change</w:t>
      </w:r>
      <w:r>
        <w:rPr>
          <w:lang w:val="en-US"/>
        </w:rPr>
        <w:t xml:space="preserve"> describes below</w:t>
      </w:r>
      <w:r w:rsidR="001B0150">
        <w:rPr>
          <w:lang w:val="en-US"/>
        </w:rPr>
        <w:t>.</w:t>
      </w:r>
      <w:r w:rsidR="0098602C">
        <w:rPr>
          <w:rStyle w:val="FootnoteReference"/>
          <w:lang w:val="en-US"/>
        </w:rPr>
        <w:footnoteReference w:id="38"/>
      </w:r>
    </w:p>
    <w:p w14:paraId="5BAF7E73" w14:textId="77777777" w:rsidR="00EC52FC" w:rsidRPr="00EC52FC" w:rsidRDefault="00EC52FC" w:rsidP="00EC52FC">
      <w:pPr>
        <w:spacing w:after="0" w:line="240" w:lineRule="auto"/>
        <w:ind w:left="360"/>
        <w:rPr>
          <w:lang w:val="en-US"/>
        </w:rPr>
      </w:pPr>
    </w:p>
    <w:p w14:paraId="7692DA57" w14:textId="77777777" w:rsidR="00EC52FC" w:rsidRPr="0098602C" w:rsidRDefault="00EC52FC" w:rsidP="00EC52FC">
      <w:pPr>
        <w:spacing w:after="0" w:line="240" w:lineRule="auto"/>
        <w:ind w:left="1440"/>
        <w:rPr>
          <w:i/>
          <w:sz w:val="20"/>
          <w:lang w:val="en-US"/>
        </w:rPr>
      </w:pPr>
      <w:r w:rsidRPr="0098602C">
        <w:rPr>
          <w:i/>
          <w:sz w:val="20"/>
          <w:lang w:val="en-US"/>
        </w:rPr>
        <w:t>The people that can make a difference are the carriers because they have so much data. They know who you are. They know where you're connecting from. They know what cell tower you're hitting. So they can do so much in terms of age verification, payment, geolocation.</w:t>
      </w:r>
    </w:p>
    <w:p w14:paraId="7ACF3044" w14:textId="77777777" w:rsidR="00EC52FC" w:rsidRPr="0098602C" w:rsidRDefault="00EC52FC" w:rsidP="00EC52FC">
      <w:pPr>
        <w:spacing w:after="0" w:line="240" w:lineRule="auto"/>
        <w:ind w:left="1440"/>
        <w:rPr>
          <w:i/>
          <w:sz w:val="20"/>
          <w:lang w:val="en-US"/>
        </w:rPr>
      </w:pPr>
    </w:p>
    <w:p w14:paraId="797B99DC" w14:textId="77777777" w:rsidR="00EC52FC" w:rsidRPr="0098602C" w:rsidRDefault="00EC52FC" w:rsidP="00EC52FC">
      <w:pPr>
        <w:spacing w:after="0" w:line="240" w:lineRule="auto"/>
        <w:ind w:left="1440"/>
        <w:rPr>
          <w:i/>
          <w:sz w:val="20"/>
          <w:lang w:val="en-US"/>
        </w:rPr>
      </w:pPr>
      <w:r w:rsidRPr="0098602C">
        <w:rPr>
          <w:i/>
          <w:sz w:val="20"/>
          <w:lang w:val="en-US"/>
        </w:rPr>
        <w:t>They could create their own gambling app store where they could verify that gaming companies have the right licenses and are permitted to do this stuff. They could get involved in a really big way if they chose to because they have so many important data points that are key to the gambling industry.</w:t>
      </w:r>
    </w:p>
    <w:p w14:paraId="15CA8230" w14:textId="77777777" w:rsidR="00A158C2" w:rsidRDefault="00A158C2" w:rsidP="0098602C">
      <w:pPr>
        <w:spacing w:after="0" w:line="240" w:lineRule="auto"/>
        <w:rPr>
          <w:lang w:val="en-US"/>
        </w:rPr>
      </w:pPr>
    </w:p>
    <w:p w14:paraId="14F12942" w14:textId="77777777" w:rsidR="004E350D" w:rsidRDefault="00BE0DCC" w:rsidP="006E0F7A">
      <w:pPr>
        <w:spacing w:after="0" w:line="240" w:lineRule="auto"/>
        <w:ind w:left="1134"/>
        <w:rPr>
          <w:lang w:val="en-US"/>
        </w:rPr>
      </w:pPr>
      <w:r>
        <w:rPr>
          <w:lang w:val="en-US"/>
        </w:rPr>
        <w:t>We cannot predict the online gambling future, so regulatory discretions are important, in order to future-proof the IGA.</w:t>
      </w:r>
    </w:p>
    <w:p w14:paraId="02C876D6" w14:textId="77777777" w:rsidR="009B220C" w:rsidRDefault="009B220C" w:rsidP="006E0F7A">
      <w:pPr>
        <w:spacing w:after="0" w:line="240" w:lineRule="auto"/>
        <w:ind w:left="1134"/>
        <w:rPr>
          <w:lang w:val="en-US"/>
        </w:rPr>
      </w:pPr>
    </w:p>
    <w:p w14:paraId="5F83A983" w14:textId="77777777" w:rsidR="001D07F5" w:rsidRDefault="003666FB" w:rsidP="006E0F7A">
      <w:pPr>
        <w:spacing w:after="0" w:line="240" w:lineRule="auto"/>
        <w:ind w:left="1134"/>
        <w:rPr>
          <w:b/>
          <w:lang w:val="en-US"/>
        </w:rPr>
      </w:pPr>
      <w:r w:rsidRPr="003666FB">
        <w:rPr>
          <w:b/>
          <w:lang w:val="en-US"/>
        </w:rPr>
        <w:t>We r</w:t>
      </w:r>
      <w:r w:rsidR="00703CD7" w:rsidRPr="003666FB">
        <w:rPr>
          <w:b/>
          <w:lang w:val="en-US"/>
        </w:rPr>
        <w:t>ecommend</w:t>
      </w:r>
    </w:p>
    <w:p w14:paraId="590AE227" w14:textId="77777777" w:rsidR="006E0F7A" w:rsidRPr="003666FB" w:rsidRDefault="006E0F7A" w:rsidP="006E0F7A">
      <w:pPr>
        <w:spacing w:after="0" w:line="240" w:lineRule="auto"/>
        <w:ind w:left="1134"/>
        <w:rPr>
          <w:b/>
          <w:lang w:val="en-US"/>
        </w:rPr>
      </w:pPr>
    </w:p>
    <w:p w14:paraId="1192E1AA" w14:textId="77777777" w:rsidR="003666FB" w:rsidRDefault="003666FB" w:rsidP="006E0F7A">
      <w:pPr>
        <w:pStyle w:val="ListParagraph"/>
        <w:numPr>
          <w:ilvl w:val="0"/>
          <w:numId w:val="18"/>
        </w:numPr>
        <w:spacing w:after="120" w:line="240" w:lineRule="auto"/>
        <w:ind w:left="1559" w:hanging="357"/>
        <w:contextualSpacing w:val="0"/>
      </w:pPr>
      <w:r w:rsidRPr="003E0CFD">
        <w:t>Fantasy games be captured in the definition of online gambling</w:t>
      </w:r>
    </w:p>
    <w:p w14:paraId="4AE7F506" w14:textId="77777777" w:rsidR="00A158C2" w:rsidRPr="003E0CFD" w:rsidRDefault="00A158C2" w:rsidP="006E0F7A">
      <w:pPr>
        <w:pStyle w:val="ListParagraph"/>
        <w:numPr>
          <w:ilvl w:val="0"/>
          <w:numId w:val="18"/>
        </w:numPr>
        <w:spacing w:after="120" w:line="240" w:lineRule="auto"/>
        <w:ind w:left="1559" w:hanging="357"/>
        <w:contextualSpacing w:val="0"/>
      </w:pPr>
      <w:r>
        <w:t>Games that have an add-on gambling element be captured (so irrelevant whether it looks like a game or a gambling product)</w:t>
      </w:r>
    </w:p>
    <w:p w14:paraId="3FAFBED9" w14:textId="77777777" w:rsidR="003666FB" w:rsidRPr="003E0CFD" w:rsidRDefault="003666FB" w:rsidP="006E0F7A">
      <w:pPr>
        <w:pStyle w:val="ListParagraph"/>
        <w:spacing w:after="120" w:line="240" w:lineRule="auto"/>
        <w:ind w:left="1559" w:hanging="357"/>
        <w:contextualSpacing w:val="0"/>
      </w:pPr>
      <w:r w:rsidRPr="003E0CFD">
        <w:t xml:space="preserve">Legislation </w:t>
      </w:r>
      <w:r w:rsidR="00BE0DCC" w:rsidRPr="003E0CFD">
        <w:t>is</w:t>
      </w:r>
      <w:r w:rsidRPr="003E0CFD">
        <w:t xml:space="preserve"> future proofed – ministerial or regulator discretion to deem </w:t>
      </w:r>
      <w:r w:rsidR="00102EAA" w:rsidRPr="003E0CFD">
        <w:t>new manifestations</w:t>
      </w:r>
      <w:r w:rsidRPr="003E0CFD">
        <w:t xml:space="preserve"> to be </w:t>
      </w:r>
      <w:r w:rsidR="00102EAA" w:rsidRPr="003E0CFD">
        <w:t xml:space="preserve">‘illegal </w:t>
      </w:r>
      <w:r w:rsidRPr="003E0CFD">
        <w:t>online gambling</w:t>
      </w:r>
      <w:r w:rsidR="00102EAA" w:rsidRPr="003E0CFD">
        <w:t>’ or ‘legal online gambling’</w:t>
      </w:r>
      <w:r w:rsidR="00BE0DCC" w:rsidRPr="003E0CFD">
        <w:t>,</w:t>
      </w:r>
      <w:r w:rsidR="00102EAA" w:rsidRPr="003E0CFD">
        <w:t xml:space="preserve"> so regulated either way.</w:t>
      </w:r>
    </w:p>
    <w:p w14:paraId="5439523D" w14:textId="52F3D8F9" w:rsidR="00437084" w:rsidRPr="003E0CFD" w:rsidRDefault="003666FB" w:rsidP="006E0F7A">
      <w:pPr>
        <w:pStyle w:val="ListParagraph"/>
        <w:spacing w:after="120" w:line="240" w:lineRule="auto"/>
        <w:ind w:left="1559" w:hanging="357"/>
        <w:contextualSpacing w:val="0"/>
      </w:pPr>
      <w:r w:rsidRPr="003E0CFD">
        <w:t xml:space="preserve">Definitions focus on consumer’s capacity to </w:t>
      </w:r>
      <w:r w:rsidRPr="003E0CFD">
        <w:rPr>
          <w:u w:val="single"/>
        </w:rPr>
        <w:t>lose</w:t>
      </w:r>
      <w:r w:rsidRPr="003E0CFD">
        <w:t xml:space="preserve"> money, not ‘skill or luck’. A loss includes an entry fee, </w:t>
      </w:r>
      <w:r w:rsidR="0098602C">
        <w:t xml:space="preserve">repeated game </w:t>
      </w:r>
      <w:r w:rsidRPr="003E0CFD">
        <w:t xml:space="preserve">in-play purchases, </w:t>
      </w:r>
      <w:r w:rsidR="00BE0DCC" w:rsidRPr="003E0CFD">
        <w:t>direct or indirect betting with money or fantasy money</w:t>
      </w:r>
      <w:r w:rsidR="001B0150">
        <w:t>,</w:t>
      </w:r>
      <w:r w:rsidR="00BE0DCC">
        <w:rPr>
          <w:rStyle w:val="FootnoteReference"/>
        </w:rPr>
        <w:footnoteReference w:id="39"/>
      </w:r>
      <w:r w:rsidRPr="003E0CFD">
        <w:t xml:space="preserve"> purchase of vouche</w:t>
      </w:r>
      <w:r w:rsidR="0098602C">
        <w:t>r</w:t>
      </w:r>
      <w:r w:rsidRPr="003E0CFD">
        <w:t>s … any form of spending for a chance to win a larger amount.</w:t>
      </w:r>
    </w:p>
    <w:p w14:paraId="3614CBF9" w14:textId="77777777" w:rsidR="00437084" w:rsidRDefault="00437084" w:rsidP="009B220C">
      <w:pPr>
        <w:spacing w:after="0" w:line="240" w:lineRule="auto"/>
        <w:rPr>
          <w:lang w:val="en-US"/>
        </w:rPr>
      </w:pPr>
    </w:p>
    <w:p w14:paraId="56E1D2D1" w14:textId="77777777" w:rsidR="00437084" w:rsidRPr="00437084" w:rsidRDefault="00437084" w:rsidP="009B220C">
      <w:pPr>
        <w:spacing w:after="0" w:line="240" w:lineRule="auto"/>
        <w:rPr>
          <w:lang w:val="en-US"/>
        </w:rPr>
      </w:pPr>
    </w:p>
    <w:p w14:paraId="30618115" w14:textId="77777777" w:rsidR="00437084" w:rsidRDefault="00437084" w:rsidP="009B220C">
      <w:pPr>
        <w:spacing w:after="0" w:line="240" w:lineRule="auto"/>
        <w:rPr>
          <w:lang w:val="en-US"/>
        </w:rPr>
      </w:pPr>
    </w:p>
    <w:p w14:paraId="27A1BE59" w14:textId="77777777" w:rsidR="00437084" w:rsidRDefault="00437084" w:rsidP="009B220C">
      <w:pPr>
        <w:spacing w:after="0" w:line="240" w:lineRule="auto"/>
        <w:rPr>
          <w:lang w:val="en-US"/>
        </w:rPr>
      </w:pPr>
    </w:p>
    <w:p w14:paraId="1EA4F70C" w14:textId="77777777" w:rsidR="00437084" w:rsidRDefault="0098602C" w:rsidP="009B220C">
      <w:pPr>
        <w:spacing w:after="0" w:line="240" w:lineRule="auto"/>
        <w:rPr>
          <w:rFonts w:ascii="Arial" w:eastAsia="Arial Unicode MS" w:hAnsi="Arial"/>
          <w:b/>
          <w:bCs/>
          <w:color w:val="365F91"/>
          <w:sz w:val="28"/>
          <w:lang w:val="en-US"/>
        </w:rPr>
      </w:pPr>
      <w:r>
        <w:rPr>
          <w:noProof/>
          <w:lang w:eastAsia="en-AU"/>
        </w:rPr>
        <mc:AlternateContent>
          <mc:Choice Requires="wps">
            <w:drawing>
              <wp:anchor distT="0" distB="0" distL="114300" distR="114300" simplePos="0" relativeHeight="251704320" behindDoc="0" locked="0" layoutInCell="1" allowOverlap="1" wp14:anchorId="536F9257" wp14:editId="7A4DF1C9">
                <wp:simplePos x="0" y="0"/>
                <wp:positionH relativeFrom="column">
                  <wp:posOffset>4445</wp:posOffset>
                </wp:positionH>
                <wp:positionV relativeFrom="paragraph">
                  <wp:posOffset>813435</wp:posOffset>
                </wp:positionV>
                <wp:extent cx="5329555" cy="8157845"/>
                <wp:effectExtent l="0" t="0" r="29845" b="20955"/>
                <wp:wrapSquare wrapText="bothSides"/>
                <wp:docPr id="29" name="Text Box 29"/>
                <wp:cNvGraphicFramePr/>
                <a:graphic xmlns:a="http://schemas.openxmlformats.org/drawingml/2006/main">
                  <a:graphicData uri="http://schemas.microsoft.com/office/word/2010/wordprocessingShape">
                    <wps:wsp>
                      <wps:cNvSpPr txBox="1"/>
                      <wps:spPr>
                        <a:xfrm>
                          <a:off x="0" y="0"/>
                          <a:ext cx="5329555" cy="8157845"/>
                        </a:xfrm>
                        <a:prstGeom prst="rect">
                          <a:avLst/>
                        </a:prstGeom>
                        <a:solidFill>
                          <a:schemeClr val="tx2">
                            <a:lumMod val="60000"/>
                            <a:lumOff val="40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041640" w14:textId="77777777" w:rsidR="001B0150" w:rsidRDefault="001B0150" w:rsidP="0098602C">
                            <w:pPr>
                              <w:spacing w:after="360" w:line="500" w:lineRule="exact"/>
                              <w:jc w:val="center"/>
                              <w:rPr>
                                <w:rFonts w:asciiTheme="majorHAnsi" w:hAnsiTheme="majorHAnsi"/>
                                <w:b/>
                                <w:sz w:val="40"/>
                                <w:szCs w:val="40"/>
                                <w:lang w:val="en-US"/>
                              </w:rPr>
                            </w:pPr>
                            <w:r w:rsidRPr="00437084">
                              <w:rPr>
                                <w:rFonts w:asciiTheme="majorHAnsi" w:hAnsiTheme="majorHAnsi"/>
                                <w:b/>
                                <w:sz w:val="40"/>
                                <w:szCs w:val="40"/>
                                <w:lang w:val="en-US"/>
                              </w:rPr>
                              <w:t xml:space="preserve">That’s the end of </w:t>
                            </w:r>
                            <w:r>
                              <w:rPr>
                                <w:rFonts w:asciiTheme="majorHAnsi" w:hAnsiTheme="majorHAnsi"/>
                                <w:b/>
                                <w:sz w:val="40"/>
                                <w:szCs w:val="40"/>
                                <w:lang w:val="en-US"/>
                              </w:rPr>
                              <w:t>our</w:t>
                            </w:r>
                            <w:r w:rsidRPr="00437084">
                              <w:rPr>
                                <w:rFonts w:asciiTheme="majorHAnsi" w:hAnsiTheme="majorHAnsi"/>
                                <w:b/>
                                <w:sz w:val="40"/>
                                <w:szCs w:val="40"/>
                                <w:lang w:val="en-US"/>
                              </w:rPr>
                              <w:t xml:space="preserve"> ’12 things that need to be done’ </w:t>
                            </w:r>
                          </w:p>
                          <w:p w14:paraId="66D67F92" w14:textId="77777777" w:rsidR="001B0150" w:rsidRDefault="001B0150" w:rsidP="0098602C">
                            <w:pPr>
                              <w:spacing w:after="360" w:line="500" w:lineRule="exact"/>
                              <w:jc w:val="center"/>
                              <w:rPr>
                                <w:rFonts w:asciiTheme="majorHAnsi" w:hAnsiTheme="majorHAnsi"/>
                                <w:b/>
                                <w:sz w:val="40"/>
                                <w:szCs w:val="40"/>
                                <w:lang w:val="en-US"/>
                              </w:rPr>
                            </w:pPr>
                            <w:r>
                              <w:rPr>
                                <w:rFonts w:asciiTheme="majorHAnsi" w:hAnsiTheme="majorHAnsi"/>
                                <w:b/>
                                <w:sz w:val="40"/>
                                <w:szCs w:val="40"/>
                                <w:lang w:val="en-US"/>
                              </w:rPr>
                              <w:t>BUT</w:t>
                            </w:r>
                            <w:r w:rsidRPr="00437084">
                              <w:rPr>
                                <w:rFonts w:asciiTheme="majorHAnsi" w:hAnsiTheme="majorHAnsi"/>
                                <w:b/>
                                <w:sz w:val="40"/>
                                <w:szCs w:val="40"/>
                                <w:lang w:val="en-US"/>
                              </w:rPr>
                              <w:t xml:space="preserve"> the p</w:t>
                            </w:r>
                            <w:r>
                              <w:rPr>
                                <w:rFonts w:asciiTheme="majorHAnsi" w:hAnsiTheme="majorHAnsi"/>
                                <w:b/>
                                <w:sz w:val="40"/>
                                <w:szCs w:val="40"/>
                                <w:lang w:val="en-US"/>
                              </w:rPr>
                              <w:t xml:space="preserve">roverbial elephant in the room is …. </w:t>
                            </w:r>
                          </w:p>
                          <w:p w14:paraId="4DE8FAA6" w14:textId="77777777" w:rsidR="001B0150" w:rsidRPr="00437084" w:rsidRDefault="001B0150" w:rsidP="0098602C">
                            <w:pPr>
                              <w:spacing w:after="360" w:line="500" w:lineRule="exact"/>
                              <w:jc w:val="center"/>
                              <w:rPr>
                                <w:rFonts w:asciiTheme="majorHAnsi" w:hAnsiTheme="majorHAnsi"/>
                                <w:b/>
                                <w:sz w:val="40"/>
                                <w:szCs w:val="40"/>
                                <w:lang w:val="en-US"/>
                              </w:rPr>
                            </w:pPr>
                            <w:r>
                              <w:rPr>
                                <w:rFonts w:asciiTheme="majorHAnsi" w:hAnsiTheme="majorHAnsi"/>
                                <w:b/>
                                <w:sz w:val="40"/>
                                <w:szCs w:val="40"/>
                                <w:lang w:val="en-US"/>
                              </w:rPr>
                              <w:t>ADVERTISING (and the advertising of inducements)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9" o:spid="_x0000_s1038" type="#_x0000_t202" style="position:absolute;left:0;text-align:left;margin-left:.35pt;margin-top:64.05pt;width:419.65pt;height:64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" fillcolor="#548dd4 [1951]" strokecolor="black [3213]">
                <v:textbox>
                  <w:txbxContent>
                    <w:p w14:paraId="7B041640" w14:textId="77777777" w:rsidR="001B0150" w:rsidRDefault="001B0150" w:rsidP="0098602C">
                      <w:pPr>
                        <w:spacing w:after="360" w:line="500" w:lineRule="exact"/>
                        <w:jc w:val="center"/>
                        <w:rPr>
                          <w:rFonts w:asciiTheme="majorHAnsi" w:hAnsiTheme="majorHAnsi"/>
                          <w:b/>
                          <w:sz w:val="40"/>
                          <w:szCs w:val="40"/>
                          <w:lang w:val="en-US"/>
                        </w:rPr>
                      </w:pPr>
                      <w:r w:rsidRPr="00437084">
                        <w:rPr>
                          <w:rFonts w:asciiTheme="majorHAnsi" w:hAnsiTheme="majorHAnsi"/>
                          <w:b/>
                          <w:sz w:val="40"/>
                          <w:szCs w:val="40"/>
                          <w:lang w:val="en-US"/>
                        </w:rPr>
                        <w:t xml:space="preserve">That’s the end of </w:t>
                      </w:r>
                      <w:r>
                        <w:rPr>
                          <w:rFonts w:asciiTheme="majorHAnsi" w:hAnsiTheme="majorHAnsi"/>
                          <w:b/>
                          <w:sz w:val="40"/>
                          <w:szCs w:val="40"/>
                          <w:lang w:val="en-US"/>
                        </w:rPr>
                        <w:t>our</w:t>
                      </w:r>
                      <w:r w:rsidRPr="00437084">
                        <w:rPr>
                          <w:rFonts w:asciiTheme="majorHAnsi" w:hAnsiTheme="majorHAnsi"/>
                          <w:b/>
                          <w:sz w:val="40"/>
                          <w:szCs w:val="40"/>
                          <w:lang w:val="en-US"/>
                        </w:rPr>
                        <w:t xml:space="preserve"> ’12 things that need to be done’ </w:t>
                      </w:r>
                    </w:p>
                    <w:p w14:paraId="66D67F92" w14:textId="77777777" w:rsidR="001B0150" w:rsidRDefault="001B0150" w:rsidP="0098602C">
                      <w:pPr>
                        <w:spacing w:after="360" w:line="500" w:lineRule="exact"/>
                        <w:jc w:val="center"/>
                        <w:rPr>
                          <w:rFonts w:asciiTheme="majorHAnsi" w:hAnsiTheme="majorHAnsi"/>
                          <w:b/>
                          <w:sz w:val="40"/>
                          <w:szCs w:val="40"/>
                          <w:lang w:val="en-US"/>
                        </w:rPr>
                      </w:pPr>
                      <w:r>
                        <w:rPr>
                          <w:rFonts w:asciiTheme="majorHAnsi" w:hAnsiTheme="majorHAnsi"/>
                          <w:b/>
                          <w:sz w:val="40"/>
                          <w:szCs w:val="40"/>
                          <w:lang w:val="en-US"/>
                        </w:rPr>
                        <w:t>BUT</w:t>
                      </w:r>
                      <w:r w:rsidRPr="00437084">
                        <w:rPr>
                          <w:rFonts w:asciiTheme="majorHAnsi" w:hAnsiTheme="majorHAnsi"/>
                          <w:b/>
                          <w:sz w:val="40"/>
                          <w:szCs w:val="40"/>
                          <w:lang w:val="en-US"/>
                        </w:rPr>
                        <w:t xml:space="preserve"> the p</w:t>
                      </w:r>
                      <w:r>
                        <w:rPr>
                          <w:rFonts w:asciiTheme="majorHAnsi" w:hAnsiTheme="majorHAnsi"/>
                          <w:b/>
                          <w:sz w:val="40"/>
                          <w:szCs w:val="40"/>
                          <w:lang w:val="en-US"/>
                        </w:rPr>
                        <w:t xml:space="preserve">roverbial elephant in the room </w:t>
                      </w:r>
                      <w:proofErr w:type="gramStart"/>
                      <w:r>
                        <w:rPr>
                          <w:rFonts w:asciiTheme="majorHAnsi" w:hAnsiTheme="majorHAnsi"/>
                          <w:b/>
                          <w:sz w:val="40"/>
                          <w:szCs w:val="40"/>
                          <w:lang w:val="en-US"/>
                        </w:rPr>
                        <w:t>is ….</w:t>
                      </w:r>
                      <w:proofErr w:type="gramEnd"/>
                      <w:r>
                        <w:rPr>
                          <w:rFonts w:asciiTheme="majorHAnsi" w:hAnsiTheme="majorHAnsi"/>
                          <w:b/>
                          <w:sz w:val="40"/>
                          <w:szCs w:val="40"/>
                          <w:lang w:val="en-US"/>
                        </w:rPr>
                        <w:t xml:space="preserve"> </w:t>
                      </w:r>
                    </w:p>
                    <w:p w14:paraId="4DE8FAA6" w14:textId="77777777" w:rsidR="001B0150" w:rsidRPr="00437084" w:rsidRDefault="001B0150" w:rsidP="0098602C">
                      <w:pPr>
                        <w:spacing w:after="360" w:line="500" w:lineRule="exact"/>
                        <w:jc w:val="center"/>
                        <w:rPr>
                          <w:rFonts w:asciiTheme="majorHAnsi" w:hAnsiTheme="majorHAnsi"/>
                          <w:b/>
                          <w:sz w:val="40"/>
                          <w:szCs w:val="40"/>
                          <w:lang w:val="en-US"/>
                        </w:rPr>
                      </w:pPr>
                      <w:r>
                        <w:rPr>
                          <w:rFonts w:asciiTheme="majorHAnsi" w:hAnsiTheme="majorHAnsi"/>
                          <w:b/>
                          <w:sz w:val="40"/>
                          <w:szCs w:val="40"/>
                          <w:lang w:val="en-US"/>
                        </w:rPr>
                        <w:t>ADVERTISING (and the advertising of inducements)</w:t>
                      </w:r>
                    </w:p>
                  </w:txbxContent>
                </v:textbox>
                <w10:wrap type="square"/>
              </v:shape>
            </w:pict>
          </mc:Fallback>
        </mc:AlternateContent>
      </w:r>
      <w:r w:rsidR="00437084">
        <w:br w:type="page"/>
      </w:r>
    </w:p>
    <w:p w14:paraId="39A6586F" w14:textId="77777777" w:rsidR="005B3F1F" w:rsidRDefault="002540B1" w:rsidP="009B220C">
      <w:pPr>
        <w:pStyle w:val="Heading1"/>
        <w:spacing w:before="0" w:after="0" w:line="240" w:lineRule="auto"/>
      </w:pPr>
      <w:bookmarkStart w:id="26" w:name="_Toc311183042"/>
      <w:r>
        <w:lastRenderedPageBreak/>
        <w:t>5.0</w:t>
      </w:r>
      <w:r>
        <w:tab/>
      </w:r>
      <w:r w:rsidR="005B3F1F" w:rsidRPr="005B3F1F">
        <w:t>The Advertising ‘Joker Wildcard’</w:t>
      </w:r>
      <w:r w:rsidR="005B3F1F">
        <w:t xml:space="preserve"> – </w:t>
      </w:r>
      <w:r w:rsidR="00E712C3">
        <w:t>ban advertising like tobacco</w:t>
      </w:r>
      <w:bookmarkEnd w:id="26"/>
    </w:p>
    <w:p w14:paraId="3D9B7955" w14:textId="77777777" w:rsidR="0010077F" w:rsidRDefault="0010077F" w:rsidP="009B220C">
      <w:pPr>
        <w:spacing w:after="0" w:line="240" w:lineRule="auto"/>
        <w:rPr>
          <w:b/>
          <w:lang w:val="en-US"/>
        </w:rPr>
      </w:pPr>
    </w:p>
    <w:p w14:paraId="108A9802" w14:textId="77777777" w:rsidR="00437084" w:rsidRDefault="00D96D13" w:rsidP="00B47BF3">
      <w:pPr>
        <w:spacing w:after="0" w:line="240" w:lineRule="auto"/>
        <w:ind w:left="1134"/>
        <w:rPr>
          <w:lang w:val="en-US"/>
        </w:rPr>
      </w:pPr>
      <w:r w:rsidRPr="00437084">
        <w:rPr>
          <w:b/>
          <w:lang w:val="en-US"/>
        </w:rPr>
        <w:t>Gambling a</w:t>
      </w:r>
      <w:r w:rsidR="005B3F1F" w:rsidRPr="00437084">
        <w:rPr>
          <w:b/>
          <w:lang w:val="en-US"/>
        </w:rPr>
        <w:t xml:space="preserve">dvertising – </w:t>
      </w:r>
      <w:r w:rsidRPr="00437084">
        <w:rPr>
          <w:b/>
          <w:lang w:val="en-US"/>
        </w:rPr>
        <w:t>even gamblers hate it</w:t>
      </w:r>
      <w:r w:rsidR="005B3F1F" w:rsidRPr="00437084">
        <w:rPr>
          <w:b/>
          <w:lang w:val="en-US"/>
        </w:rPr>
        <w:t>.</w:t>
      </w:r>
      <w:r w:rsidR="005B3F1F">
        <w:rPr>
          <w:lang w:val="en-US"/>
        </w:rPr>
        <w:t xml:space="preserve"> The gamblers we interviewed expressed their upset at their children being exposed </w:t>
      </w:r>
      <w:r w:rsidR="002540B1">
        <w:rPr>
          <w:lang w:val="en-US"/>
        </w:rPr>
        <w:t xml:space="preserve">to advertising about gambling </w:t>
      </w:r>
      <w:r w:rsidR="005B3F1F">
        <w:rPr>
          <w:lang w:val="en-US"/>
        </w:rPr>
        <w:t>and the ‘normalization’ of gambling.</w:t>
      </w:r>
      <w:r>
        <w:rPr>
          <w:lang w:val="en-US"/>
        </w:rPr>
        <w:t xml:space="preserve"> </w:t>
      </w:r>
    </w:p>
    <w:p w14:paraId="2FF64E4F" w14:textId="77777777" w:rsidR="00B65118" w:rsidRDefault="00B65118" w:rsidP="00B47BF3">
      <w:pPr>
        <w:spacing w:after="0" w:line="240" w:lineRule="auto"/>
        <w:ind w:left="1134"/>
        <w:rPr>
          <w:lang w:val="en-US"/>
        </w:rPr>
      </w:pPr>
    </w:p>
    <w:p w14:paraId="1726EE6A" w14:textId="77777777" w:rsidR="00437084" w:rsidRDefault="00D96D13" w:rsidP="00B47BF3">
      <w:pPr>
        <w:spacing w:after="0" w:line="240" w:lineRule="auto"/>
        <w:ind w:left="1134"/>
        <w:rPr>
          <w:lang w:val="en-US"/>
        </w:rPr>
      </w:pPr>
      <w:r w:rsidRPr="00437084">
        <w:rPr>
          <w:b/>
          <w:lang w:val="en-US"/>
        </w:rPr>
        <w:t xml:space="preserve">Even </w:t>
      </w:r>
      <w:r w:rsidR="002558F6" w:rsidRPr="00437084">
        <w:rPr>
          <w:b/>
          <w:lang w:val="en-US"/>
        </w:rPr>
        <w:t xml:space="preserve">a large gambling company member admitted that the companies know that advertising </w:t>
      </w:r>
      <w:r w:rsidR="002540B1">
        <w:rPr>
          <w:b/>
          <w:lang w:val="en-US"/>
        </w:rPr>
        <w:t>is</w:t>
      </w:r>
      <w:r w:rsidR="002558F6" w:rsidRPr="00437084">
        <w:rPr>
          <w:b/>
          <w:lang w:val="en-US"/>
        </w:rPr>
        <w:t xml:space="preserve"> out of control – they’re spending too much due to competitive pressures … and they would not resist advertising being wound back.</w:t>
      </w:r>
      <w:r>
        <w:rPr>
          <w:lang w:val="en-US"/>
        </w:rPr>
        <w:t xml:space="preserve"> </w:t>
      </w:r>
    </w:p>
    <w:p w14:paraId="4B951772" w14:textId="77777777" w:rsidR="00B65118" w:rsidRDefault="00B65118" w:rsidP="00B47BF3">
      <w:pPr>
        <w:spacing w:after="0" w:line="240" w:lineRule="auto"/>
        <w:ind w:left="1134"/>
        <w:rPr>
          <w:lang w:val="en-US"/>
        </w:rPr>
      </w:pPr>
    </w:p>
    <w:p w14:paraId="31B1606F" w14:textId="57667097" w:rsidR="005B3F1F" w:rsidRDefault="00D96D13" w:rsidP="00B47BF3">
      <w:pPr>
        <w:spacing w:after="0" w:line="240" w:lineRule="auto"/>
        <w:ind w:left="1134"/>
        <w:rPr>
          <w:lang w:val="en-US"/>
        </w:rPr>
      </w:pPr>
      <w:r>
        <w:rPr>
          <w:lang w:val="en-US"/>
        </w:rPr>
        <w:t xml:space="preserve">Advertising works, and new gamblers are lured.  Addicted gamblers </w:t>
      </w:r>
      <w:r w:rsidR="001B0150">
        <w:rPr>
          <w:lang w:val="en-US"/>
        </w:rPr>
        <w:t>describe</w:t>
      </w:r>
      <w:r>
        <w:rPr>
          <w:lang w:val="en-US"/>
        </w:rPr>
        <w:t xml:space="preserve"> how difficult it is for them to get through periods like </w:t>
      </w:r>
      <w:r w:rsidR="002540B1">
        <w:rPr>
          <w:lang w:val="en-US"/>
        </w:rPr>
        <w:t xml:space="preserve">the </w:t>
      </w:r>
      <w:r>
        <w:rPr>
          <w:lang w:val="en-US"/>
        </w:rPr>
        <w:t>spring racing</w:t>
      </w:r>
      <w:r w:rsidR="002540B1">
        <w:rPr>
          <w:lang w:val="en-US"/>
        </w:rPr>
        <w:t xml:space="preserve"> carnival</w:t>
      </w:r>
      <w:r>
        <w:rPr>
          <w:lang w:val="en-US"/>
        </w:rPr>
        <w:t xml:space="preserve">, with </w:t>
      </w:r>
      <w:r w:rsidR="001B0150">
        <w:rPr>
          <w:lang w:val="en-US"/>
        </w:rPr>
        <w:t>its</w:t>
      </w:r>
      <w:r w:rsidR="002540B1">
        <w:rPr>
          <w:lang w:val="en-US"/>
        </w:rPr>
        <w:t xml:space="preserve"> </w:t>
      </w:r>
      <w:r>
        <w:rPr>
          <w:lang w:val="en-US"/>
        </w:rPr>
        <w:t xml:space="preserve">saturated </w:t>
      </w:r>
      <w:r w:rsidR="002540B1">
        <w:rPr>
          <w:lang w:val="en-US"/>
        </w:rPr>
        <w:t xml:space="preserve">advertising </w:t>
      </w:r>
      <w:r>
        <w:rPr>
          <w:lang w:val="en-US"/>
        </w:rPr>
        <w:t>coverage.</w:t>
      </w:r>
    </w:p>
    <w:p w14:paraId="7CCD4B00" w14:textId="77777777" w:rsidR="006771DD" w:rsidRDefault="006771DD" w:rsidP="00B47BF3">
      <w:pPr>
        <w:spacing w:after="0" w:line="240" w:lineRule="auto"/>
        <w:ind w:left="1134"/>
        <w:rPr>
          <w:lang w:val="en-US"/>
        </w:rPr>
      </w:pPr>
    </w:p>
    <w:p w14:paraId="6AC3468B" w14:textId="77777777" w:rsidR="006771DD" w:rsidRDefault="006771DD" w:rsidP="00B47BF3">
      <w:pPr>
        <w:spacing w:after="0" w:line="240" w:lineRule="auto"/>
        <w:ind w:left="1134"/>
        <w:rPr>
          <w:lang w:val="en-US"/>
        </w:rPr>
      </w:pPr>
      <w:r>
        <w:rPr>
          <w:lang w:val="en-US"/>
        </w:rPr>
        <w:t xml:space="preserve">It will get much worse if other forms of gambling start to advertise. </w:t>
      </w:r>
    </w:p>
    <w:p w14:paraId="607632F6" w14:textId="77777777" w:rsidR="00437084" w:rsidRDefault="00437084" w:rsidP="00B47BF3">
      <w:pPr>
        <w:spacing w:after="0" w:line="240" w:lineRule="auto"/>
        <w:ind w:left="1134"/>
        <w:rPr>
          <w:u w:val="single"/>
          <w:lang w:val="en-US"/>
        </w:rPr>
      </w:pPr>
    </w:p>
    <w:p w14:paraId="318DF9DC" w14:textId="77777777" w:rsidR="00437084" w:rsidRDefault="00437084" w:rsidP="00B47BF3">
      <w:pPr>
        <w:spacing w:after="0" w:line="240" w:lineRule="auto"/>
        <w:ind w:left="1134"/>
        <w:rPr>
          <w:u w:val="single"/>
          <w:lang w:val="en-US"/>
        </w:rPr>
      </w:pPr>
      <w:r w:rsidRPr="00437084">
        <w:rPr>
          <w:u w:val="single"/>
          <w:lang w:val="en-US"/>
        </w:rPr>
        <w:t>Regulation of gambling advertising</w:t>
      </w:r>
      <w:r>
        <w:rPr>
          <w:u w:val="single"/>
          <w:lang w:val="en-US"/>
        </w:rPr>
        <w:t xml:space="preserve"> – shut the sport loophole</w:t>
      </w:r>
    </w:p>
    <w:p w14:paraId="2EB73561" w14:textId="77777777" w:rsidR="00B65118" w:rsidRPr="00437084" w:rsidRDefault="00B65118" w:rsidP="00B47BF3">
      <w:pPr>
        <w:spacing w:after="0" w:line="240" w:lineRule="auto"/>
        <w:ind w:left="1134"/>
        <w:rPr>
          <w:u w:val="single"/>
          <w:lang w:val="en-US"/>
        </w:rPr>
      </w:pPr>
    </w:p>
    <w:p w14:paraId="45879684" w14:textId="77777777" w:rsidR="005373CE" w:rsidRDefault="005373CE" w:rsidP="00B47BF3">
      <w:pPr>
        <w:spacing w:after="0" w:line="240" w:lineRule="auto"/>
        <w:ind w:left="1134"/>
        <w:rPr>
          <w:lang w:val="en-US"/>
        </w:rPr>
      </w:pPr>
      <w:r>
        <w:rPr>
          <w:lang w:val="en-US"/>
        </w:rPr>
        <w:t xml:space="preserve">From Dec 1 2015, there is a new Code applicable to gambling advertising. However, as with the previous code, </w:t>
      </w:r>
      <w:r w:rsidRPr="00437084">
        <w:rPr>
          <w:u w:val="single"/>
          <w:lang w:val="en-US"/>
        </w:rPr>
        <w:t>it does not apply to sport.</w:t>
      </w:r>
      <w:r>
        <w:rPr>
          <w:lang w:val="en-US"/>
        </w:rPr>
        <w:t xml:space="preserve"> This loophole for sport (and current affairs) means that there will still be a lot of sports betting advertising</w:t>
      </w:r>
      <w:r w:rsidR="002540B1">
        <w:rPr>
          <w:lang w:val="en-US"/>
        </w:rPr>
        <w:t>.</w:t>
      </w:r>
      <w:r>
        <w:rPr>
          <w:rStyle w:val="FootnoteReference"/>
          <w:lang w:val="en-US"/>
        </w:rPr>
        <w:footnoteReference w:id="40"/>
      </w:r>
      <w:r w:rsidR="002540B1">
        <w:rPr>
          <w:lang w:val="en-US"/>
        </w:rPr>
        <w:t xml:space="preserve"> </w:t>
      </w:r>
      <w:r w:rsidR="00437084">
        <w:rPr>
          <w:lang w:val="en-US"/>
        </w:rPr>
        <w:t xml:space="preserve">The new </w:t>
      </w:r>
      <w:r w:rsidR="002540B1">
        <w:rPr>
          <w:lang w:val="en-US"/>
        </w:rPr>
        <w:t>C</w:t>
      </w:r>
      <w:r w:rsidR="00437084">
        <w:rPr>
          <w:lang w:val="en-US"/>
        </w:rPr>
        <w:t>ode</w:t>
      </w:r>
      <w:r>
        <w:rPr>
          <w:lang w:val="en-US"/>
        </w:rPr>
        <w:t xml:space="preserve"> has actually expanded </w:t>
      </w:r>
      <w:r w:rsidR="00437084">
        <w:rPr>
          <w:lang w:val="en-US"/>
        </w:rPr>
        <w:t xml:space="preserve">the </w:t>
      </w:r>
      <w:r w:rsidR="002540B1">
        <w:rPr>
          <w:lang w:val="en-US"/>
        </w:rPr>
        <w:t>existing</w:t>
      </w:r>
      <w:r w:rsidR="00437084">
        <w:rPr>
          <w:lang w:val="en-US"/>
        </w:rPr>
        <w:t xml:space="preserve"> loophole </w:t>
      </w:r>
      <w:r>
        <w:rPr>
          <w:lang w:val="en-US"/>
        </w:rPr>
        <w:t>and gambling advertising will be available in replays as well as live sporting events.</w:t>
      </w:r>
      <w:r w:rsidR="00E712C3">
        <w:rPr>
          <w:lang w:val="en-US"/>
        </w:rPr>
        <w:t xml:space="preserve"> </w:t>
      </w:r>
      <w:r w:rsidR="002540B1">
        <w:rPr>
          <w:lang w:val="en-US"/>
        </w:rPr>
        <w:t xml:space="preserve">This means that </w:t>
      </w:r>
      <w:r w:rsidR="00E712C3">
        <w:rPr>
          <w:lang w:val="en-US"/>
        </w:rPr>
        <w:t>the situation</w:t>
      </w:r>
      <w:r w:rsidR="0005623C">
        <w:rPr>
          <w:lang w:val="en-US"/>
        </w:rPr>
        <w:t xml:space="preserve"> is set to worsen.</w:t>
      </w:r>
    </w:p>
    <w:p w14:paraId="7DA61C58" w14:textId="77777777" w:rsidR="002C28F3" w:rsidRDefault="002C28F3" w:rsidP="00B47BF3">
      <w:pPr>
        <w:spacing w:after="0" w:line="240" w:lineRule="auto"/>
        <w:ind w:left="1134"/>
        <w:rPr>
          <w:lang w:val="en-US"/>
        </w:rPr>
      </w:pPr>
    </w:p>
    <w:p w14:paraId="689A465D" w14:textId="77777777" w:rsidR="002C28F3" w:rsidRPr="002C28F3" w:rsidRDefault="002C28F3" w:rsidP="00B47BF3">
      <w:pPr>
        <w:spacing w:after="0" w:line="240" w:lineRule="auto"/>
        <w:ind w:left="1134"/>
        <w:rPr>
          <w:u w:val="single"/>
          <w:lang w:val="en-US"/>
        </w:rPr>
      </w:pPr>
      <w:r w:rsidRPr="002C28F3">
        <w:rPr>
          <w:u w:val="single"/>
          <w:lang w:val="en-US"/>
        </w:rPr>
        <w:t>Internet advertising – not difficult to control</w:t>
      </w:r>
    </w:p>
    <w:p w14:paraId="018A5B4B" w14:textId="77777777" w:rsidR="006771DD" w:rsidRDefault="006771DD" w:rsidP="00B47BF3">
      <w:pPr>
        <w:spacing w:after="0" w:line="240" w:lineRule="auto"/>
        <w:ind w:left="1134"/>
        <w:rPr>
          <w:lang w:val="en-US"/>
        </w:rPr>
      </w:pPr>
    </w:p>
    <w:p w14:paraId="33DD093D" w14:textId="00C9EFE7" w:rsidR="006771DD" w:rsidRDefault="006771DD" w:rsidP="00B47BF3">
      <w:pPr>
        <w:spacing w:after="0" w:line="240" w:lineRule="auto"/>
        <w:ind w:left="1134"/>
      </w:pPr>
      <w:r w:rsidRPr="00072B11">
        <w:t xml:space="preserve">Google and Facebook </w:t>
      </w:r>
      <w:r>
        <w:t xml:space="preserve">require their advertisers to comply </w:t>
      </w:r>
      <w:r w:rsidRPr="00072B11">
        <w:t xml:space="preserve">with national laws – so it is relatively easy to control Internet advertising. </w:t>
      </w:r>
      <w:r>
        <w:t xml:space="preserve"> If you’re in a country where online gambling is not allowed, Facebook and Google</w:t>
      </w:r>
      <w:r w:rsidR="005661DB">
        <w:rPr>
          <w:rStyle w:val="FootnoteReference"/>
        </w:rPr>
        <w:footnoteReference w:id="41"/>
      </w:r>
      <w:r>
        <w:t xml:space="preserve"> will not accept the </w:t>
      </w:r>
      <w:r w:rsidR="0019065E">
        <w:t xml:space="preserve">advertisements, for example, </w:t>
      </w:r>
      <w:r w:rsidR="002C28F3">
        <w:t>s</w:t>
      </w:r>
      <w:r w:rsidRPr="00072B11">
        <w:t xml:space="preserve">ee the </w:t>
      </w:r>
      <w:r w:rsidR="002C28F3">
        <w:t xml:space="preserve">Google per country, gambling advertising spec for the </w:t>
      </w:r>
      <w:r w:rsidR="0019065E">
        <w:t>United States</w:t>
      </w:r>
      <w:r w:rsidR="002C28F3">
        <w:t xml:space="preserve"> </w:t>
      </w:r>
      <w:r w:rsidRPr="00072B11">
        <w:t xml:space="preserve"> </w:t>
      </w:r>
      <w:r w:rsidR="002C28F3">
        <w:t>(</w:t>
      </w:r>
      <w:r w:rsidRPr="00072B11">
        <w:t>below</w:t>
      </w:r>
      <w:r w:rsidR="002C28F3">
        <w:t>)</w:t>
      </w:r>
      <w:r w:rsidRPr="00072B11">
        <w:t>.</w:t>
      </w:r>
      <w:r w:rsidR="002C28F3">
        <w:t xml:space="preserve"> </w:t>
      </w:r>
    </w:p>
    <w:p w14:paraId="41B83D75" w14:textId="77777777" w:rsidR="004B7B5B" w:rsidRDefault="004B7B5B" w:rsidP="00511AE0">
      <w:pPr>
        <w:spacing w:after="0" w:line="240" w:lineRule="auto"/>
        <w:ind w:left="90"/>
      </w:pPr>
      <w:r>
        <w:rPr>
          <w:noProof/>
          <w:lang w:eastAsia="en-AU"/>
        </w:rPr>
        <mc:AlternateContent>
          <mc:Choice Requires="wps">
            <w:drawing>
              <wp:anchor distT="0" distB="0" distL="114300" distR="114300" simplePos="0" relativeHeight="251708416" behindDoc="0" locked="0" layoutInCell="1" allowOverlap="1" wp14:anchorId="1B41B896" wp14:editId="4353230A">
                <wp:simplePos x="0" y="0"/>
                <wp:positionH relativeFrom="column">
                  <wp:posOffset>76200</wp:posOffset>
                </wp:positionH>
                <wp:positionV relativeFrom="paragraph">
                  <wp:posOffset>223520</wp:posOffset>
                </wp:positionV>
                <wp:extent cx="5943600" cy="412115"/>
                <wp:effectExtent l="0" t="0" r="0" b="0"/>
                <wp:wrapTopAndBottom/>
                <wp:docPr id="11" name="Text Box 11"/>
                <wp:cNvGraphicFramePr/>
                <a:graphic xmlns:a="http://schemas.openxmlformats.org/drawingml/2006/main">
                  <a:graphicData uri="http://schemas.microsoft.com/office/word/2010/wordprocessingShape">
                    <wps:wsp>
                      <wps:cNvSpPr txBox="1"/>
                      <wps:spPr>
                        <a:xfrm>
                          <a:off x="0" y="0"/>
                          <a:ext cx="5943600" cy="41211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6F7B58C" w14:textId="0B9DDC55" w:rsidR="001B0150" w:rsidRPr="005661DB" w:rsidRDefault="001B0150" w:rsidP="005661DB">
                            <w:pPr>
                              <w:pStyle w:val="Caption"/>
                              <w:ind w:left="450"/>
                              <w:rPr>
                                <w:color w:val="215868" w:themeColor="accent5" w:themeShade="80"/>
                              </w:rPr>
                            </w:pPr>
                            <w:r w:rsidRPr="005661DB">
                              <w:rPr>
                                <w:color w:val="215868" w:themeColor="accent5" w:themeShade="80"/>
                              </w:rPr>
                              <w:t xml:space="preserve">Figure </w:t>
                            </w:r>
                            <w:r>
                              <w:rPr>
                                <w:color w:val="215868" w:themeColor="accent5" w:themeShade="80"/>
                              </w:rPr>
                              <w:t>5</w:t>
                            </w:r>
                            <w:r w:rsidRPr="005661DB">
                              <w:rPr>
                                <w:color w:val="215868" w:themeColor="accent5" w:themeShade="80"/>
                              </w:rPr>
                              <w:t>: Google advertising policies on online gambling comply with domestic laws. In Singapore online gambling advertising is not permitted. In the US, only state run lotteries can advertise online.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id="_x0000_s1039" type="#_x0000_t202" style="position:absolute;left:0;text-align:left;margin-left:6pt;margin-top:17.6pt;width:468pt;height:32.4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" stroked="f">
                <v:textbox style="mso-fit-shape-to-text:t" inset="0,0,0,0">
                  <w:txbxContent>
                    <w:p w14:paraId="46F7B58C" w14:textId="0B9DDC55" w:rsidR="001B0150" w:rsidRPr="005661DB" w:rsidRDefault="001B0150" w:rsidP="005661DB">
                      <w:pPr>
                        <w:pStyle w:val="Caption"/>
                        <w:ind w:left="450"/>
                        <w:rPr>
                          <w:color w:val="215868" w:themeColor="accent5" w:themeShade="80"/>
                        </w:rPr>
                      </w:pPr>
                      <w:r w:rsidRPr="005661DB">
                        <w:rPr>
                          <w:color w:val="215868" w:themeColor="accent5" w:themeShade="80"/>
                        </w:rPr>
                        <w:t xml:space="preserve">Figure </w:t>
                      </w:r>
                      <w:r>
                        <w:rPr>
                          <w:color w:val="215868" w:themeColor="accent5" w:themeShade="80"/>
                        </w:rPr>
                        <w:t>5</w:t>
                      </w:r>
                      <w:r w:rsidRPr="005661DB">
                        <w:rPr>
                          <w:color w:val="215868" w:themeColor="accent5" w:themeShade="80"/>
                        </w:rPr>
                        <w:t xml:space="preserve">: Google advertising policies on online gambling comply with domestic laws. In Singapore online gambling advertising is not permitted. In the US, only state </w:t>
                      </w:r>
                      <w:proofErr w:type="gramStart"/>
                      <w:r w:rsidRPr="005661DB">
                        <w:rPr>
                          <w:color w:val="215868" w:themeColor="accent5" w:themeShade="80"/>
                        </w:rPr>
                        <w:t>run</w:t>
                      </w:r>
                      <w:proofErr w:type="gramEnd"/>
                      <w:r w:rsidRPr="005661DB">
                        <w:rPr>
                          <w:color w:val="215868" w:themeColor="accent5" w:themeShade="80"/>
                        </w:rPr>
                        <w:t xml:space="preserve"> lotteries can advertise online.</w:t>
                      </w:r>
                    </w:p>
                  </w:txbxContent>
                </v:textbox>
                <w10:wrap type="topAndBottom"/>
              </v:shape>
            </w:pict>
          </mc:Fallback>
        </mc:AlternateContent>
      </w:r>
      <w:r w:rsidRPr="003C2FFE">
        <w:rPr>
          <w:noProof/>
          <w:lang w:eastAsia="en-AU"/>
        </w:rPr>
        <w:drawing>
          <wp:anchor distT="0" distB="0" distL="114300" distR="114300" simplePos="0" relativeHeight="251706368" behindDoc="0" locked="0" layoutInCell="1" allowOverlap="1" wp14:anchorId="67741A96" wp14:editId="6C2CD22B">
            <wp:simplePos x="0" y="0"/>
            <wp:positionH relativeFrom="column">
              <wp:posOffset>152400</wp:posOffset>
            </wp:positionH>
            <wp:positionV relativeFrom="paragraph">
              <wp:posOffset>672465</wp:posOffset>
            </wp:positionV>
            <wp:extent cx="5273675" cy="2235200"/>
            <wp:effectExtent l="0" t="0" r="9525" b="0"/>
            <wp:wrapTopAndBottom/>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3675" cy="223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A7DBE" w14:textId="77777777" w:rsidR="006771DD" w:rsidRDefault="005661DB" w:rsidP="005661DB">
      <w:pPr>
        <w:spacing w:after="0" w:line="240" w:lineRule="auto"/>
        <w:ind w:left="-180" w:firstLine="270"/>
      </w:pPr>
      <w:r>
        <w:rPr>
          <w:noProof/>
          <w:lang w:eastAsia="en-AU"/>
        </w:rPr>
        <w:lastRenderedPageBreak/>
        <w:drawing>
          <wp:inline distT="0" distB="0" distL="0" distR="0" wp14:anchorId="0E87A81F" wp14:editId="05496157">
            <wp:extent cx="6206490" cy="3907155"/>
            <wp:effectExtent l="152400" t="152400" r="168910" b="1822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23 at 12.28.55 PM.png"/>
                    <pic:cNvPicPr/>
                  </pic:nvPicPr>
                  <pic:blipFill>
                    <a:blip r:embed="rId29">
                      <a:extLst>
                        <a:ext uri="{28A0092B-C50C-407E-A947-70E740481C1C}">
                          <a14:useLocalDpi xmlns:a14="http://schemas.microsoft.com/office/drawing/2010/main" val="0"/>
                        </a:ext>
                      </a:extLst>
                    </a:blip>
                    <a:stretch>
                      <a:fillRect/>
                    </a:stretch>
                  </pic:blipFill>
                  <pic:spPr>
                    <a:xfrm>
                      <a:off x="0" y="0"/>
                      <a:ext cx="6206490" cy="3907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756C814" w14:textId="77777777" w:rsidR="006771DD" w:rsidRDefault="006771DD" w:rsidP="00511AE0">
      <w:pPr>
        <w:spacing w:after="0" w:line="240" w:lineRule="auto"/>
        <w:ind w:left="90"/>
      </w:pPr>
    </w:p>
    <w:p w14:paraId="774669E0" w14:textId="77777777" w:rsidR="005661DB" w:rsidRDefault="005661DB" w:rsidP="00511AE0">
      <w:pPr>
        <w:spacing w:after="0" w:line="240" w:lineRule="auto"/>
        <w:ind w:left="90"/>
      </w:pPr>
      <w:r>
        <w:t>Facebook also restricts its advertising and has both restricted and prohibited content</w:t>
      </w:r>
      <w:r>
        <w:rPr>
          <w:rStyle w:val="FootnoteReference"/>
        </w:rPr>
        <w:footnoteReference w:id="42"/>
      </w:r>
      <w:r>
        <w:t xml:space="preserve">: </w:t>
      </w:r>
    </w:p>
    <w:p w14:paraId="6358A292" w14:textId="77777777" w:rsidR="005661DB" w:rsidRDefault="005661DB" w:rsidP="00511AE0">
      <w:pPr>
        <w:spacing w:after="0" w:line="240" w:lineRule="auto"/>
        <w:ind w:left="90"/>
      </w:pPr>
    </w:p>
    <w:p w14:paraId="5A619FF7" w14:textId="77777777" w:rsidR="006771DD" w:rsidRDefault="006771DD" w:rsidP="00511AE0">
      <w:pPr>
        <w:spacing w:after="0" w:line="240" w:lineRule="auto"/>
        <w:ind w:left="90"/>
      </w:pPr>
    </w:p>
    <w:p w14:paraId="6E42BA44" w14:textId="77777777" w:rsidR="006771DD" w:rsidRDefault="006771DD" w:rsidP="00511AE0">
      <w:pPr>
        <w:spacing w:after="0" w:line="240" w:lineRule="auto"/>
        <w:ind w:left="90"/>
      </w:pPr>
    </w:p>
    <w:p w14:paraId="10F0C65B" w14:textId="77777777" w:rsidR="005661DB" w:rsidRDefault="005661DB" w:rsidP="005661DB">
      <w:pPr>
        <w:spacing w:after="0" w:line="240" w:lineRule="auto"/>
        <w:ind w:left="90"/>
      </w:pPr>
      <w:r>
        <w:rPr>
          <w:noProof/>
          <w:lang w:eastAsia="en-AU"/>
        </w:rPr>
        <w:drawing>
          <wp:inline distT="0" distB="0" distL="0" distR="0" wp14:anchorId="6B28034C" wp14:editId="79135964">
            <wp:extent cx="6206490" cy="278511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23 at 12.32.41 PM.png"/>
                    <pic:cNvPicPr/>
                  </pic:nvPicPr>
                  <pic:blipFill>
                    <a:blip r:embed="rId30">
                      <a:extLst>
                        <a:ext uri="{28A0092B-C50C-407E-A947-70E740481C1C}">
                          <a14:useLocalDpi xmlns:a14="http://schemas.microsoft.com/office/drawing/2010/main" val="0"/>
                        </a:ext>
                      </a:extLst>
                    </a:blip>
                    <a:stretch>
                      <a:fillRect/>
                    </a:stretch>
                  </pic:blipFill>
                  <pic:spPr>
                    <a:xfrm>
                      <a:off x="0" y="0"/>
                      <a:ext cx="6206490" cy="2785110"/>
                    </a:xfrm>
                    <a:prstGeom prst="rect">
                      <a:avLst/>
                    </a:prstGeom>
                  </pic:spPr>
                </pic:pic>
              </a:graphicData>
            </a:graphic>
          </wp:inline>
        </w:drawing>
      </w:r>
    </w:p>
    <w:p w14:paraId="7FF64A13" w14:textId="77777777" w:rsidR="005661DB" w:rsidRDefault="005661DB" w:rsidP="00511AE0">
      <w:pPr>
        <w:spacing w:after="0" w:line="240" w:lineRule="auto"/>
        <w:ind w:left="90"/>
      </w:pPr>
    </w:p>
    <w:p w14:paraId="2684C3E0" w14:textId="77777777" w:rsidR="006771DD" w:rsidRDefault="006771DD" w:rsidP="00EC6632">
      <w:pPr>
        <w:spacing w:after="0" w:line="240" w:lineRule="auto"/>
        <w:rPr>
          <w:lang w:val="en-US"/>
        </w:rPr>
      </w:pPr>
    </w:p>
    <w:p w14:paraId="4E5B1D59" w14:textId="77777777" w:rsidR="00B65118" w:rsidRDefault="0078412A" w:rsidP="00B47BF3">
      <w:pPr>
        <w:ind w:left="1134"/>
        <w:rPr>
          <w:lang w:val="en-US"/>
        </w:rPr>
      </w:pPr>
      <w:r w:rsidRPr="0078412A">
        <w:rPr>
          <w:lang w:val="en-US"/>
        </w:rPr>
        <w:t xml:space="preserve">The </w:t>
      </w:r>
      <w:r w:rsidRPr="00B22E21">
        <w:rPr>
          <w:i/>
          <w:lang w:val="en-US"/>
        </w:rPr>
        <w:t>Interactive Gambling Act</w:t>
      </w:r>
      <w:r w:rsidRPr="0078412A">
        <w:rPr>
          <w:lang w:val="en-US"/>
        </w:rPr>
        <w:t xml:space="preserve"> 2001, section 7A carries directions about advertising.</w:t>
      </w:r>
      <w:r>
        <w:rPr>
          <w:rStyle w:val="FootnoteReference"/>
          <w:lang w:val="en-US"/>
        </w:rPr>
        <w:footnoteReference w:id="43"/>
      </w:r>
      <w:r>
        <w:rPr>
          <w:lang w:val="en-US"/>
        </w:rPr>
        <w:t xml:space="preserve"> </w:t>
      </w:r>
    </w:p>
    <w:p w14:paraId="1881C949" w14:textId="77777777" w:rsidR="0078412A" w:rsidRPr="004B7B5B" w:rsidRDefault="002558F6" w:rsidP="00B47BF3">
      <w:pPr>
        <w:spacing w:after="0" w:line="240" w:lineRule="auto"/>
        <w:ind w:left="1134"/>
        <w:rPr>
          <w:b/>
          <w:lang w:val="en-US"/>
        </w:rPr>
      </w:pPr>
      <w:r w:rsidRPr="004B7B5B">
        <w:rPr>
          <w:b/>
          <w:lang w:val="en-US"/>
        </w:rPr>
        <w:t xml:space="preserve">We believe that </w:t>
      </w:r>
      <w:r w:rsidR="0078412A" w:rsidRPr="004B7B5B">
        <w:rPr>
          <w:b/>
          <w:lang w:val="en-US"/>
        </w:rPr>
        <w:t xml:space="preserve">we </w:t>
      </w:r>
      <w:r w:rsidR="00D96D13" w:rsidRPr="004B7B5B">
        <w:rPr>
          <w:b/>
          <w:lang w:val="en-US"/>
        </w:rPr>
        <w:t xml:space="preserve">should </w:t>
      </w:r>
      <w:r w:rsidR="0078412A" w:rsidRPr="004B7B5B">
        <w:rPr>
          <w:b/>
          <w:lang w:val="en-US"/>
        </w:rPr>
        <w:t xml:space="preserve">follow the precedent set </w:t>
      </w:r>
      <w:r w:rsidR="002540B1" w:rsidRPr="004B7B5B">
        <w:rPr>
          <w:b/>
          <w:lang w:val="en-US"/>
        </w:rPr>
        <w:t>by</w:t>
      </w:r>
      <w:r w:rsidR="0078412A" w:rsidRPr="004B7B5B">
        <w:rPr>
          <w:b/>
          <w:lang w:val="en-US"/>
        </w:rPr>
        <w:t xml:space="preserve"> the </w:t>
      </w:r>
      <w:r w:rsidR="00E712C3" w:rsidRPr="004B7B5B">
        <w:rPr>
          <w:b/>
          <w:lang w:val="en-US"/>
        </w:rPr>
        <w:t>tobacco advertising</w:t>
      </w:r>
      <w:r w:rsidR="0078412A" w:rsidRPr="004B7B5B">
        <w:rPr>
          <w:b/>
          <w:lang w:val="en-US"/>
        </w:rPr>
        <w:t xml:space="preserve"> ban </w:t>
      </w:r>
      <w:r w:rsidR="00D96D13" w:rsidRPr="004B7B5B">
        <w:rPr>
          <w:b/>
          <w:lang w:val="en-US"/>
        </w:rPr>
        <w:t xml:space="preserve">- </w:t>
      </w:r>
      <w:r w:rsidR="0078412A" w:rsidRPr="004B7B5B">
        <w:rPr>
          <w:b/>
          <w:lang w:val="en-US"/>
        </w:rPr>
        <w:t xml:space="preserve">a staged process. The ban is set out in the </w:t>
      </w:r>
      <w:hyperlink r:id="rId31" w:history="1">
        <w:r w:rsidR="0078412A" w:rsidRPr="004B7B5B">
          <w:rPr>
            <w:rStyle w:val="Hyperlink"/>
            <w:b/>
            <w:i/>
            <w:iCs/>
            <w:lang w:val="en-US"/>
          </w:rPr>
          <w:t>Tobacco Advertising Prohibition Act 1992</w:t>
        </w:r>
      </w:hyperlink>
      <w:r w:rsidR="0078412A" w:rsidRPr="004B7B5B">
        <w:rPr>
          <w:b/>
          <w:lang w:val="en-US"/>
        </w:rPr>
        <w:t xml:space="preserve">. The first stage was the 1992 legislation, and in 2012, the restrictions on tobacco advertising were extended to the </w:t>
      </w:r>
      <w:r w:rsidR="00D96D13" w:rsidRPr="004B7B5B">
        <w:rPr>
          <w:b/>
          <w:lang w:val="en-US"/>
        </w:rPr>
        <w:t>Internet</w:t>
      </w:r>
      <w:r w:rsidR="0078412A" w:rsidRPr="004B7B5B">
        <w:rPr>
          <w:b/>
          <w:lang w:val="en-US"/>
        </w:rPr>
        <w:t xml:space="preserve"> and other electronic media in Australia. </w:t>
      </w:r>
    </w:p>
    <w:p w14:paraId="4613A2DA" w14:textId="77777777" w:rsidR="006771DD" w:rsidRDefault="006771DD" w:rsidP="00511AE0">
      <w:pPr>
        <w:spacing w:after="0" w:line="240" w:lineRule="auto"/>
        <w:ind w:left="90"/>
        <w:rPr>
          <w:lang w:val="en-US"/>
        </w:rPr>
      </w:pPr>
    </w:p>
    <w:p w14:paraId="7A5B5AE9" w14:textId="77777777" w:rsidR="006771DD" w:rsidRDefault="006771DD" w:rsidP="00511AE0">
      <w:pPr>
        <w:spacing w:after="0" w:line="240" w:lineRule="auto"/>
        <w:ind w:left="90"/>
        <w:rPr>
          <w:lang w:val="en-US"/>
        </w:rPr>
      </w:pPr>
    </w:p>
    <w:p w14:paraId="1DBB950F" w14:textId="77777777" w:rsidR="00437084" w:rsidRDefault="00437084" w:rsidP="00511AE0">
      <w:pPr>
        <w:spacing w:after="0" w:line="240" w:lineRule="auto"/>
        <w:ind w:left="90"/>
        <w:rPr>
          <w:lang w:val="en-US"/>
        </w:rPr>
      </w:pPr>
    </w:p>
    <w:p w14:paraId="40521007" w14:textId="77777777" w:rsidR="00437084" w:rsidRDefault="00437084" w:rsidP="00B47BF3">
      <w:pPr>
        <w:spacing w:after="0" w:line="240" w:lineRule="auto"/>
        <w:ind w:left="1134"/>
        <w:rPr>
          <w:rStyle w:val="IntenseEmphasis"/>
        </w:rPr>
      </w:pPr>
      <w:r w:rsidRPr="00437084">
        <w:rPr>
          <w:rStyle w:val="IntenseEmphasis"/>
        </w:rPr>
        <w:t>We recommend</w:t>
      </w:r>
      <w:r>
        <w:rPr>
          <w:rStyle w:val="IntenseEmphasis"/>
        </w:rPr>
        <w:t>:</w:t>
      </w:r>
    </w:p>
    <w:p w14:paraId="273DC37F" w14:textId="77777777" w:rsidR="00B65118" w:rsidRPr="00437084" w:rsidRDefault="00B65118" w:rsidP="00B47BF3">
      <w:pPr>
        <w:spacing w:after="0" w:line="240" w:lineRule="auto"/>
        <w:ind w:left="1134"/>
        <w:rPr>
          <w:rStyle w:val="IntenseEmphasis"/>
        </w:rPr>
      </w:pPr>
    </w:p>
    <w:p w14:paraId="0781A8A5" w14:textId="77777777" w:rsidR="005B3F1F" w:rsidRPr="0010077F" w:rsidRDefault="005B3F1F" w:rsidP="00B47BF3">
      <w:pPr>
        <w:pStyle w:val="ListParagraph"/>
        <w:numPr>
          <w:ilvl w:val="0"/>
          <w:numId w:val="19"/>
        </w:numPr>
        <w:spacing w:after="120" w:line="240" w:lineRule="auto"/>
        <w:ind w:left="1491" w:hanging="357"/>
        <w:contextualSpacing w:val="0"/>
        <w:rPr>
          <w:lang w:val="en-US"/>
        </w:rPr>
      </w:pPr>
      <w:r w:rsidRPr="0010077F">
        <w:rPr>
          <w:lang w:val="en-US"/>
        </w:rPr>
        <w:t xml:space="preserve">Follow the tobacco-advertising journey, and ban </w:t>
      </w:r>
      <w:r w:rsidR="002558F6" w:rsidRPr="0010077F">
        <w:rPr>
          <w:lang w:val="en-US"/>
        </w:rPr>
        <w:t>advertising</w:t>
      </w:r>
      <w:r w:rsidRPr="0010077F">
        <w:rPr>
          <w:lang w:val="en-US"/>
        </w:rPr>
        <w:t xml:space="preserve"> totally</w:t>
      </w:r>
      <w:r w:rsidR="002558F6" w:rsidRPr="0010077F">
        <w:rPr>
          <w:lang w:val="en-US"/>
        </w:rPr>
        <w:t>, but</w:t>
      </w:r>
      <w:r w:rsidRPr="0010077F">
        <w:rPr>
          <w:lang w:val="en-US"/>
        </w:rPr>
        <w:t xml:space="preserve"> </w:t>
      </w:r>
      <w:r w:rsidR="002558F6" w:rsidRPr="0010077F">
        <w:rPr>
          <w:lang w:val="en-US"/>
        </w:rPr>
        <w:t>with a staged approach</w:t>
      </w:r>
      <w:r w:rsidR="00511AE0">
        <w:rPr>
          <w:lang w:val="en-US"/>
        </w:rPr>
        <w:t xml:space="preserve">. There could be </w:t>
      </w:r>
      <w:r w:rsidR="00511AE0" w:rsidRPr="003E0CFD">
        <w:t xml:space="preserve">a grandfathering clause for existing large sponsorship contracts (if they can </w:t>
      </w:r>
      <w:r w:rsidR="00511AE0">
        <w:t>demonstrate that there is</w:t>
      </w:r>
      <w:r w:rsidR="00511AE0" w:rsidRPr="003E0CFD">
        <w:t xml:space="preserve"> no legal way out). This way, the AFL and other vested interests will be on notice that </w:t>
      </w:r>
      <w:r w:rsidR="00511AE0">
        <w:t>the codes</w:t>
      </w:r>
      <w:r w:rsidR="00511AE0" w:rsidRPr="003E0CFD">
        <w:t xml:space="preserve"> </w:t>
      </w:r>
      <w:r w:rsidR="00511AE0">
        <w:t>have</w:t>
      </w:r>
      <w:r w:rsidR="00511AE0" w:rsidRPr="003E0CFD">
        <w:t xml:space="preserve"> to find alternative sponsors.</w:t>
      </w:r>
    </w:p>
    <w:p w14:paraId="142F7CB0" w14:textId="77777777" w:rsidR="006771DD" w:rsidRPr="006771DD" w:rsidRDefault="00511AE0" w:rsidP="00B47BF3">
      <w:pPr>
        <w:pStyle w:val="ListParagraph"/>
        <w:numPr>
          <w:ilvl w:val="0"/>
          <w:numId w:val="19"/>
        </w:numPr>
        <w:spacing w:after="120" w:line="240" w:lineRule="auto"/>
        <w:ind w:left="1491" w:hanging="357"/>
        <w:contextualSpacing w:val="0"/>
        <w:rPr>
          <w:u w:val="single"/>
          <w:lang w:val="en-US"/>
        </w:rPr>
      </w:pPr>
      <w:r>
        <w:rPr>
          <w:lang w:val="en-US"/>
        </w:rPr>
        <w:t>Find alternative sponsors by f</w:t>
      </w:r>
      <w:r w:rsidR="007130E1" w:rsidRPr="0010077F">
        <w:rPr>
          <w:lang w:val="en-US"/>
        </w:rPr>
        <w:t>ollow</w:t>
      </w:r>
      <w:r>
        <w:rPr>
          <w:lang w:val="en-US"/>
        </w:rPr>
        <w:t>ing</w:t>
      </w:r>
      <w:r w:rsidR="007130E1" w:rsidRPr="0010077F">
        <w:rPr>
          <w:lang w:val="en-US"/>
        </w:rPr>
        <w:t xml:space="preserve"> the tobacco model, where revenue raised by an industry levy </w:t>
      </w:r>
      <w:r>
        <w:rPr>
          <w:lang w:val="en-US"/>
        </w:rPr>
        <w:t>was</w:t>
      </w:r>
      <w:r w:rsidR="001703F4">
        <w:rPr>
          <w:lang w:val="en-US"/>
        </w:rPr>
        <w:t xml:space="preserve"> used to fund</w:t>
      </w:r>
      <w:r w:rsidR="007130E1" w:rsidRPr="0010077F">
        <w:rPr>
          <w:lang w:val="en-US"/>
        </w:rPr>
        <w:t xml:space="preserve"> </w:t>
      </w:r>
      <w:proofErr w:type="spellStart"/>
      <w:r w:rsidR="001703F4">
        <w:rPr>
          <w:lang w:val="en-US"/>
        </w:rPr>
        <w:t>organisations</w:t>
      </w:r>
      <w:proofErr w:type="spellEnd"/>
      <w:r w:rsidR="001703F4">
        <w:rPr>
          <w:lang w:val="en-US"/>
        </w:rPr>
        <w:t xml:space="preserve"> such as </w:t>
      </w:r>
      <w:proofErr w:type="spellStart"/>
      <w:r w:rsidR="001703F4">
        <w:rPr>
          <w:lang w:val="en-US"/>
        </w:rPr>
        <w:t>VicHealth</w:t>
      </w:r>
      <w:proofErr w:type="spellEnd"/>
      <w:r w:rsidR="007130E1" w:rsidRPr="0010077F">
        <w:rPr>
          <w:lang w:val="en-US"/>
        </w:rPr>
        <w:t xml:space="preserve">. </w:t>
      </w:r>
      <w:proofErr w:type="spellStart"/>
      <w:r w:rsidR="007130E1" w:rsidRPr="0010077F">
        <w:rPr>
          <w:lang w:val="en-US"/>
        </w:rPr>
        <w:t>VicHealth</w:t>
      </w:r>
      <w:proofErr w:type="spellEnd"/>
      <w:r w:rsidR="007130E1" w:rsidRPr="0010077F">
        <w:rPr>
          <w:lang w:val="en-US"/>
        </w:rPr>
        <w:t xml:space="preserve"> then replaced existing gambling sponsorship dollars with ‘healthy sponsorship’.</w:t>
      </w:r>
      <w:r w:rsidR="007130E1">
        <w:rPr>
          <w:rStyle w:val="FootnoteReference"/>
          <w:lang w:val="en-US"/>
        </w:rPr>
        <w:footnoteReference w:id="44"/>
      </w:r>
    </w:p>
    <w:p w14:paraId="7CCF2EFF" w14:textId="30C82049" w:rsidR="00437084" w:rsidRPr="006771DD" w:rsidRDefault="00511AE0" w:rsidP="00B47BF3">
      <w:pPr>
        <w:pStyle w:val="ListParagraph"/>
        <w:numPr>
          <w:ilvl w:val="0"/>
          <w:numId w:val="19"/>
        </w:numPr>
        <w:spacing w:after="120" w:line="240" w:lineRule="auto"/>
        <w:ind w:left="1491" w:hanging="357"/>
        <w:contextualSpacing w:val="0"/>
        <w:rPr>
          <w:u w:val="single"/>
          <w:lang w:val="en-US"/>
        </w:rPr>
      </w:pPr>
      <w:r w:rsidRPr="006771DD">
        <w:rPr>
          <w:lang w:val="en-US"/>
        </w:rPr>
        <w:t>Advertising regulation</w:t>
      </w:r>
      <w:r w:rsidR="006771DD" w:rsidRPr="006771DD">
        <w:rPr>
          <w:lang w:val="en-US"/>
        </w:rPr>
        <w:t xml:space="preserve"> – we need</w:t>
      </w:r>
      <w:r w:rsidR="006771DD">
        <w:rPr>
          <w:u w:val="single"/>
          <w:lang w:val="en-US"/>
        </w:rPr>
        <w:t xml:space="preserve"> </w:t>
      </w:r>
      <w:r w:rsidR="006771DD">
        <w:t>r</w:t>
      </w:r>
      <w:r w:rsidR="0078412A" w:rsidRPr="003E0CFD">
        <w:t xml:space="preserve">egulation </w:t>
      </w:r>
      <w:r w:rsidR="0078412A" w:rsidRPr="006771DD">
        <w:rPr>
          <w:u w:val="single"/>
        </w:rPr>
        <w:t>now</w:t>
      </w:r>
      <w:r w:rsidR="006771DD">
        <w:t xml:space="preserve"> which </w:t>
      </w:r>
      <w:r>
        <w:t>cover</w:t>
      </w:r>
      <w:r w:rsidR="0019065E">
        <w:t>s</w:t>
      </w:r>
      <w:r>
        <w:t xml:space="preserve"> </w:t>
      </w:r>
      <w:r w:rsidR="006771DD">
        <w:t>the broad spectrum of C21 manifestations of marketing including</w:t>
      </w:r>
      <w:r w:rsidRPr="00511AE0">
        <w:t xml:space="preserve"> </w:t>
      </w:r>
      <w:r w:rsidR="006771DD">
        <w:t xml:space="preserve">direct advertising, </w:t>
      </w:r>
      <w:r w:rsidRPr="00511AE0">
        <w:t>inducements</w:t>
      </w:r>
      <w:r w:rsidR="006771DD">
        <w:t>, sponsorship</w:t>
      </w:r>
      <w:r w:rsidRPr="00511AE0">
        <w:t xml:space="preserve"> and promotions</w:t>
      </w:r>
      <w:r w:rsidR="006771DD">
        <w:t>:</w:t>
      </w:r>
    </w:p>
    <w:p w14:paraId="334ADC48" w14:textId="77777777" w:rsidR="007130E1" w:rsidRDefault="007130E1" w:rsidP="00B47BF3">
      <w:pPr>
        <w:pStyle w:val="ListParagraph"/>
        <w:numPr>
          <w:ilvl w:val="1"/>
          <w:numId w:val="16"/>
        </w:numPr>
        <w:spacing w:after="120" w:line="240" w:lineRule="auto"/>
        <w:ind w:left="1843"/>
        <w:contextualSpacing w:val="0"/>
      </w:pPr>
      <w:r>
        <w:t>TV/radio</w:t>
      </w:r>
    </w:p>
    <w:p w14:paraId="59F18282" w14:textId="77777777" w:rsidR="007130E1" w:rsidRDefault="007130E1" w:rsidP="00B47BF3">
      <w:pPr>
        <w:pStyle w:val="ListParagraph"/>
        <w:numPr>
          <w:ilvl w:val="1"/>
          <w:numId w:val="16"/>
        </w:numPr>
        <w:spacing w:after="120" w:line="240" w:lineRule="auto"/>
        <w:ind w:left="1843"/>
        <w:contextualSpacing w:val="0"/>
      </w:pPr>
      <w:r>
        <w:t xml:space="preserve"> Physical advertising – billb</w:t>
      </w:r>
      <w:r w:rsidR="00437084">
        <w:t>oards, sporting stadiums, buses and logos on player uniforms</w:t>
      </w:r>
    </w:p>
    <w:p w14:paraId="21289297" w14:textId="77777777" w:rsidR="007130E1" w:rsidRDefault="007130E1" w:rsidP="00B47BF3">
      <w:pPr>
        <w:pStyle w:val="ListParagraph"/>
        <w:numPr>
          <w:ilvl w:val="1"/>
          <w:numId w:val="16"/>
        </w:numPr>
        <w:spacing w:after="120" w:line="240" w:lineRule="auto"/>
        <w:ind w:left="1843"/>
        <w:contextualSpacing w:val="0"/>
      </w:pPr>
      <w:r>
        <w:t>Internet</w:t>
      </w:r>
    </w:p>
    <w:p w14:paraId="2C8C6AC5" w14:textId="77777777" w:rsidR="007130E1" w:rsidRDefault="007130E1" w:rsidP="00B47BF3">
      <w:pPr>
        <w:pStyle w:val="ListParagraph"/>
        <w:numPr>
          <w:ilvl w:val="1"/>
          <w:numId w:val="16"/>
        </w:numPr>
        <w:spacing w:after="120" w:line="240" w:lineRule="auto"/>
        <w:ind w:left="1843"/>
        <w:contextualSpacing w:val="0"/>
      </w:pPr>
      <w:r>
        <w:t>Social media</w:t>
      </w:r>
    </w:p>
    <w:p w14:paraId="21E8DF16" w14:textId="77777777" w:rsidR="007130E1" w:rsidRDefault="007130E1" w:rsidP="00B47BF3">
      <w:pPr>
        <w:pStyle w:val="ListParagraph"/>
        <w:numPr>
          <w:ilvl w:val="1"/>
          <w:numId w:val="16"/>
        </w:numPr>
        <w:spacing w:after="120" w:line="240" w:lineRule="auto"/>
        <w:ind w:left="1843"/>
        <w:contextualSpacing w:val="0"/>
      </w:pPr>
      <w:r>
        <w:t>Direct marketing</w:t>
      </w:r>
      <w:r w:rsidR="00511AE0">
        <w:t xml:space="preserve"> via mailing lists, email and texts</w:t>
      </w:r>
      <w:r>
        <w:t xml:space="preserve"> - including inducements</w:t>
      </w:r>
      <w:r w:rsidR="00605B7C">
        <w:t>, loyalty cards</w:t>
      </w:r>
    </w:p>
    <w:p w14:paraId="7DC30875" w14:textId="77777777" w:rsidR="006771DD" w:rsidRDefault="00511AE0" w:rsidP="00B47BF3">
      <w:pPr>
        <w:pStyle w:val="ListParagraph"/>
        <w:numPr>
          <w:ilvl w:val="1"/>
          <w:numId w:val="16"/>
        </w:numPr>
        <w:spacing w:after="120" w:line="240" w:lineRule="auto"/>
        <w:ind w:left="1843"/>
        <w:contextualSpacing w:val="0"/>
      </w:pPr>
      <w:r>
        <w:t xml:space="preserve">Other – sports commentary, </w:t>
      </w:r>
    </w:p>
    <w:p w14:paraId="3E287CEC" w14:textId="77777777" w:rsidR="00511AE0" w:rsidRDefault="006771DD" w:rsidP="00B47BF3">
      <w:pPr>
        <w:pStyle w:val="ListParagraph"/>
        <w:numPr>
          <w:ilvl w:val="1"/>
          <w:numId w:val="16"/>
        </w:numPr>
        <w:spacing w:after="120" w:line="240" w:lineRule="auto"/>
        <w:ind w:left="1491"/>
        <w:contextualSpacing w:val="0"/>
      </w:pPr>
      <w:r>
        <w:t>A</w:t>
      </w:r>
      <w:r w:rsidR="00511AE0">
        <w:t>nd any new forms that the Minister deems to be advertising (to future proof it)</w:t>
      </w:r>
    </w:p>
    <w:p w14:paraId="324D2C7F" w14:textId="77777777" w:rsidR="00511AE0" w:rsidRDefault="00511AE0" w:rsidP="00B47BF3">
      <w:pPr>
        <w:pStyle w:val="ListParagraph"/>
        <w:numPr>
          <w:ilvl w:val="0"/>
          <w:numId w:val="0"/>
        </w:numPr>
        <w:spacing w:after="120" w:line="240" w:lineRule="auto"/>
        <w:ind w:left="1134"/>
        <w:contextualSpacing w:val="0"/>
      </w:pPr>
    </w:p>
    <w:p w14:paraId="55B0D7E8" w14:textId="77777777" w:rsidR="00511AE0" w:rsidRPr="00511AE0" w:rsidRDefault="00511AE0" w:rsidP="00B47BF3">
      <w:pPr>
        <w:pStyle w:val="ListParagraph"/>
        <w:numPr>
          <w:ilvl w:val="0"/>
          <w:numId w:val="0"/>
        </w:numPr>
        <w:spacing w:after="120" w:line="240" w:lineRule="auto"/>
        <w:ind w:left="1134"/>
        <w:contextualSpacing w:val="0"/>
        <w:rPr>
          <w:u w:val="single"/>
        </w:rPr>
      </w:pPr>
      <w:r w:rsidRPr="00511AE0">
        <w:rPr>
          <w:u w:val="single"/>
        </w:rPr>
        <w:t>Important</w:t>
      </w:r>
    </w:p>
    <w:p w14:paraId="7C57BBF7" w14:textId="77777777" w:rsidR="002558F6" w:rsidRPr="006771DD" w:rsidRDefault="002558F6" w:rsidP="00B47BF3">
      <w:pPr>
        <w:spacing w:after="120" w:line="240" w:lineRule="auto"/>
        <w:ind w:left="1134"/>
        <w:rPr>
          <w:rFonts w:ascii="Helvetica" w:hAnsi="Helvetica" w:cs="Helvetica"/>
        </w:rPr>
      </w:pPr>
      <w:r w:rsidRPr="00072B11">
        <w:t>In the interim, close the advertising</w:t>
      </w:r>
      <w:r w:rsidR="00605B7C">
        <w:t xml:space="preserve"> code</w:t>
      </w:r>
      <w:r w:rsidRPr="00072B11">
        <w:t xml:space="preserve"> loophole, which provides an </w:t>
      </w:r>
      <w:r w:rsidR="0005623C" w:rsidRPr="00072B11">
        <w:t xml:space="preserve">expanded </w:t>
      </w:r>
      <w:r w:rsidRPr="00072B11">
        <w:t xml:space="preserve">exemption for </w:t>
      </w:r>
      <w:r w:rsidR="00605B7C">
        <w:t xml:space="preserve">advertising during </w:t>
      </w:r>
      <w:r w:rsidRPr="00072B11">
        <w:t xml:space="preserve">sporting and current affairs programs. </w:t>
      </w:r>
    </w:p>
    <w:p w14:paraId="4CD2E705" w14:textId="77777777" w:rsidR="00E27E1E" w:rsidRPr="00E27E1E" w:rsidRDefault="00E27E1E" w:rsidP="006771DD">
      <w:pPr>
        <w:pStyle w:val="ListParagraph"/>
        <w:numPr>
          <w:ilvl w:val="0"/>
          <w:numId w:val="0"/>
        </w:numPr>
        <w:spacing w:after="120" w:line="240" w:lineRule="auto"/>
        <w:ind w:left="540"/>
        <w:contextualSpacing w:val="0"/>
        <w:rPr>
          <w:noProof/>
        </w:rPr>
      </w:pPr>
    </w:p>
    <w:p w14:paraId="51F5810F" w14:textId="77777777" w:rsidR="0078412A" w:rsidRPr="00E27E1E" w:rsidRDefault="0078412A" w:rsidP="009B220C">
      <w:pPr>
        <w:spacing w:after="0" w:line="240" w:lineRule="auto"/>
        <w:ind w:left="360"/>
        <w:rPr>
          <w:noProof/>
          <w:lang w:val="en-US"/>
        </w:rPr>
      </w:pPr>
    </w:p>
    <w:p w14:paraId="3CFCD225" w14:textId="77777777" w:rsidR="005B3F1F" w:rsidRDefault="009B220C" w:rsidP="009B220C">
      <w:pPr>
        <w:pStyle w:val="Heading1"/>
        <w:spacing w:before="0" w:after="0" w:line="240" w:lineRule="auto"/>
      </w:pPr>
      <w:bookmarkStart w:id="27" w:name="_Toc311183043"/>
      <w:r>
        <w:t>7</w:t>
      </w:r>
      <w:r w:rsidR="001703F4">
        <w:t>.0</w:t>
      </w:r>
      <w:r w:rsidR="001703F4">
        <w:tab/>
      </w:r>
      <w:r w:rsidR="00AF2367" w:rsidRPr="0010077F">
        <w:t>C</w:t>
      </w:r>
      <w:r w:rsidR="006D5D69" w:rsidRPr="0010077F">
        <w:t>onclusion – our gambling vision for Australia</w:t>
      </w:r>
      <w:bookmarkEnd w:id="27"/>
    </w:p>
    <w:p w14:paraId="4A169907" w14:textId="77777777" w:rsidR="0010077F" w:rsidRPr="0010077F" w:rsidRDefault="0010077F" w:rsidP="009B220C">
      <w:pPr>
        <w:spacing w:after="0" w:line="240" w:lineRule="auto"/>
      </w:pPr>
    </w:p>
    <w:p w14:paraId="5FF9753C" w14:textId="77777777" w:rsidR="00A359A7" w:rsidRPr="00E34D44" w:rsidRDefault="006D5D69" w:rsidP="00B47BF3">
      <w:pPr>
        <w:spacing w:after="0" w:line="240" w:lineRule="auto"/>
        <w:ind w:left="1134"/>
        <w:rPr>
          <w:b/>
          <w:sz w:val="23"/>
          <w:szCs w:val="23"/>
        </w:rPr>
      </w:pPr>
      <w:r w:rsidRPr="00E34D44">
        <w:rPr>
          <w:b/>
          <w:sz w:val="23"/>
          <w:szCs w:val="23"/>
        </w:rPr>
        <w:t xml:space="preserve">The first question the Government and the IGA Review must grapple with is </w:t>
      </w:r>
      <w:r w:rsidR="001703F4" w:rsidRPr="00E34D44">
        <w:rPr>
          <w:b/>
          <w:sz w:val="23"/>
          <w:szCs w:val="23"/>
        </w:rPr>
        <w:t>our</w:t>
      </w:r>
      <w:r w:rsidRPr="00E34D44">
        <w:rPr>
          <w:b/>
          <w:sz w:val="23"/>
          <w:szCs w:val="23"/>
        </w:rPr>
        <w:t xml:space="preserve"> vision for Australia. What sort of country </w:t>
      </w:r>
      <w:r w:rsidR="000B1F97" w:rsidRPr="00E34D44">
        <w:rPr>
          <w:b/>
          <w:sz w:val="23"/>
          <w:szCs w:val="23"/>
        </w:rPr>
        <w:t>do</w:t>
      </w:r>
      <w:r w:rsidRPr="00E34D44">
        <w:rPr>
          <w:b/>
          <w:sz w:val="23"/>
          <w:szCs w:val="23"/>
        </w:rPr>
        <w:t xml:space="preserve"> we want to live in?  What do we want for the next generation? How much gambling is the </w:t>
      </w:r>
      <w:r w:rsidRPr="00E34D44">
        <w:rPr>
          <w:b/>
          <w:i/>
          <w:sz w:val="23"/>
          <w:szCs w:val="23"/>
        </w:rPr>
        <w:t>right</w:t>
      </w:r>
      <w:r w:rsidRPr="00E34D44">
        <w:rPr>
          <w:b/>
          <w:sz w:val="23"/>
          <w:szCs w:val="23"/>
        </w:rPr>
        <w:t xml:space="preserve"> level of gambling for Australia? Are there limits?</w:t>
      </w:r>
      <w:r w:rsidR="000E77EB" w:rsidRPr="00E34D44">
        <w:rPr>
          <w:b/>
          <w:sz w:val="23"/>
          <w:szCs w:val="23"/>
        </w:rPr>
        <w:t xml:space="preserve"> </w:t>
      </w:r>
      <w:r w:rsidR="00A359A7" w:rsidRPr="00E34D44">
        <w:rPr>
          <w:b/>
          <w:sz w:val="23"/>
          <w:szCs w:val="23"/>
        </w:rPr>
        <w:t xml:space="preserve"> </w:t>
      </w:r>
    </w:p>
    <w:p w14:paraId="00137AE2" w14:textId="77777777" w:rsidR="009B220C" w:rsidRPr="00E34D44" w:rsidRDefault="009B220C" w:rsidP="00B47BF3">
      <w:pPr>
        <w:spacing w:after="0" w:line="240" w:lineRule="auto"/>
        <w:ind w:left="1134"/>
        <w:rPr>
          <w:b/>
          <w:sz w:val="23"/>
          <w:szCs w:val="23"/>
        </w:rPr>
      </w:pPr>
    </w:p>
    <w:p w14:paraId="065DDBCA" w14:textId="1CFFC32D" w:rsidR="006D5D69" w:rsidRPr="00E34D44" w:rsidRDefault="00A359A7" w:rsidP="00B47BF3">
      <w:pPr>
        <w:spacing w:after="0" w:line="240" w:lineRule="auto"/>
        <w:ind w:left="1134"/>
        <w:rPr>
          <w:b/>
          <w:sz w:val="23"/>
          <w:szCs w:val="23"/>
        </w:rPr>
      </w:pPr>
      <w:r w:rsidRPr="00E34D44">
        <w:rPr>
          <w:b/>
          <w:sz w:val="23"/>
          <w:szCs w:val="23"/>
        </w:rPr>
        <w:t>Where does gambling fit into the Treasurer’s vision of being in nation</w:t>
      </w:r>
      <w:r w:rsidR="00F71B71" w:rsidRPr="00E34D44">
        <w:rPr>
          <w:b/>
          <w:sz w:val="23"/>
          <w:szCs w:val="23"/>
        </w:rPr>
        <w:t xml:space="preserve"> where we have a </w:t>
      </w:r>
      <w:r w:rsidR="006416AF">
        <w:rPr>
          <w:b/>
          <w:sz w:val="23"/>
          <w:szCs w:val="23"/>
        </w:rPr>
        <w:t xml:space="preserve">life </w:t>
      </w:r>
      <w:r w:rsidR="00F71B71" w:rsidRPr="00E34D44">
        <w:rPr>
          <w:b/>
          <w:sz w:val="23"/>
          <w:szCs w:val="23"/>
        </w:rPr>
        <w:t>plan to ‘work,</w:t>
      </w:r>
      <w:r w:rsidRPr="00E34D44">
        <w:rPr>
          <w:b/>
          <w:sz w:val="23"/>
          <w:szCs w:val="23"/>
        </w:rPr>
        <w:t xml:space="preserve"> save</w:t>
      </w:r>
      <w:r w:rsidR="00F71B71" w:rsidRPr="00E34D44">
        <w:rPr>
          <w:b/>
          <w:sz w:val="23"/>
          <w:szCs w:val="23"/>
        </w:rPr>
        <w:t xml:space="preserve">, </w:t>
      </w:r>
      <w:proofErr w:type="gramStart"/>
      <w:r w:rsidR="00F71B71" w:rsidRPr="00E34D44">
        <w:rPr>
          <w:b/>
          <w:sz w:val="23"/>
          <w:szCs w:val="23"/>
        </w:rPr>
        <w:t>invest</w:t>
      </w:r>
      <w:r w:rsidRPr="00E34D44">
        <w:rPr>
          <w:b/>
          <w:sz w:val="23"/>
          <w:szCs w:val="23"/>
        </w:rPr>
        <w:t>’</w:t>
      </w:r>
      <w:proofErr w:type="gramEnd"/>
      <w:r w:rsidRPr="00E34D44">
        <w:rPr>
          <w:b/>
          <w:sz w:val="23"/>
          <w:szCs w:val="23"/>
        </w:rPr>
        <w:t>?</w:t>
      </w:r>
      <w:r w:rsidR="00F71B71" w:rsidRPr="00E34D44">
        <w:rPr>
          <w:b/>
          <w:sz w:val="23"/>
          <w:szCs w:val="23"/>
        </w:rPr>
        <w:t xml:space="preserve"> </w:t>
      </w:r>
      <w:r w:rsidR="00F71B71" w:rsidRPr="00E34D44">
        <w:rPr>
          <w:rStyle w:val="FootnoteReference"/>
          <w:b/>
          <w:sz w:val="23"/>
          <w:szCs w:val="23"/>
        </w:rPr>
        <w:footnoteReference w:id="45"/>
      </w:r>
      <w:r w:rsidR="00E34D44">
        <w:rPr>
          <w:b/>
          <w:sz w:val="23"/>
          <w:szCs w:val="23"/>
        </w:rPr>
        <w:t xml:space="preserve"> Is it ‘work, save, </w:t>
      </w:r>
      <w:r w:rsidR="0019065E">
        <w:rPr>
          <w:b/>
          <w:bCs/>
          <w:sz w:val="23"/>
          <w:szCs w:val="23"/>
          <w:vertAlign w:val="superscript"/>
        </w:rPr>
        <w:t>(g</w:t>
      </w:r>
      <w:r w:rsidR="00E34D44" w:rsidRPr="00E34D44">
        <w:rPr>
          <w:b/>
          <w:bCs/>
          <w:sz w:val="23"/>
          <w:szCs w:val="23"/>
          <w:vertAlign w:val="superscript"/>
        </w:rPr>
        <w:t>amble</w:t>
      </w:r>
      <w:r w:rsidR="0019065E">
        <w:rPr>
          <w:b/>
          <w:bCs/>
          <w:sz w:val="23"/>
          <w:szCs w:val="23"/>
          <w:vertAlign w:val="superscript"/>
        </w:rPr>
        <w:t>)</w:t>
      </w:r>
      <w:r w:rsidR="0019065E">
        <w:rPr>
          <w:rStyle w:val="CommentReference"/>
        </w:rPr>
        <w:t>,</w:t>
      </w:r>
      <w:r w:rsidR="00E34D44">
        <w:rPr>
          <w:b/>
          <w:sz w:val="23"/>
          <w:szCs w:val="23"/>
        </w:rPr>
        <w:t xml:space="preserve"> invest’?</w:t>
      </w:r>
    </w:p>
    <w:p w14:paraId="59C583E3" w14:textId="77777777" w:rsidR="009B220C" w:rsidRPr="00E34D44" w:rsidRDefault="009B220C" w:rsidP="00B47BF3">
      <w:pPr>
        <w:spacing w:after="0" w:line="240" w:lineRule="auto"/>
        <w:ind w:left="1134"/>
        <w:rPr>
          <w:b/>
          <w:sz w:val="23"/>
          <w:szCs w:val="23"/>
        </w:rPr>
      </w:pPr>
    </w:p>
    <w:p w14:paraId="0961891B" w14:textId="77777777" w:rsidR="000B1F97" w:rsidRPr="00E34D44" w:rsidRDefault="006D5D69" w:rsidP="00B47BF3">
      <w:pPr>
        <w:spacing w:after="0" w:line="240" w:lineRule="auto"/>
        <w:ind w:left="1134"/>
        <w:rPr>
          <w:sz w:val="23"/>
          <w:szCs w:val="23"/>
        </w:rPr>
      </w:pPr>
      <w:r w:rsidRPr="00E34D44">
        <w:rPr>
          <w:sz w:val="23"/>
          <w:szCs w:val="23"/>
        </w:rPr>
        <w:t>We can only work out what needs to be done, when we have a vision.</w:t>
      </w:r>
    </w:p>
    <w:p w14:paraId="7DD598D0" w14:textId="77777777" w:rsidR="009B220C" w:rsidRPr="00E34D44" w:rsidRDefault="009B220C" w:rsidP="00B47BF3">
      <w:pPr>
        <w:spacing w:after="0" w:line="240" w:lineRule="auto"/>
        <w:ind w:left="1134"/>
        <w:rPr>
          <w:sz w:val="23"/>
          <w:szCs w:val="23"/>
        </w:rPr>
      </w:pPr>
    </w:p>
    <w:p w14:paraId="065452C3" w14:textId="0EE39430" w:rsidR="000E77EB" w:rsidRPr="00E34D44" w:rsidRDefault="006D5D69" w:rsidP="00B47BF3">
      <w:pPr>
        <w:spacing w:after="0" w:line="240" w:lineRule="auto"/>
        <w:ind w:left="1134"/>
        <w:rPr>
          <w:sz w:val="23"/>
          <w:szCs w:val="23"/>
        </w:rPr>
      </w:pPr>
      <w:r w:rsidRPr="00E34D44">
        <w:rPr>
          <w:sz w:val="23"/>
          <w:szCs w:val="23"/>
        </w:rPr>
        <w:t>The</w:t>
      </w:r>
      <w:r w:rsidR="0019065E">
        <w:rPr>
          <w:rStyle w:val="CommentReference"/>
        </w:rPr>
        <w:t xml:space="preserve"> </w:t>
      </w:r>
      <w:r w:rsidRPr="00E34D44">
        <w:rPr>
          <w:sz w:val="23"/>
          <w:szCs w:val="23"/>
        </w:rPr>
        <w:t xml:space="preserve">United States </w:t>
      </w:r>
      <w:r w:rsidR="000E77EB" w:rsidRPr="00E34D44">
        <w:rPr>
          <w:sz w:val="23"/>
          <w:szCs w:val="23"/>
        </w:rPr>
        <w:t>formulated</w:t>
      </w:r>
      <w:r w:rsidRPr="00E34D44">
        <w:rPr>
          <w:sz w:val="23"/>
          <w:szCs w:val="23"/>
        </w:rPr>
        <w:t xml:space="preserve"> a vision where sport was </w:t>
      </w:r>
      <w:r w:rsidR="002A394E" w:rsidRPr="00E34D44">
        <w:rPr>
          <w:sz w:val="23"/>
          <w:szCs w:val="23"/>
        </w:rPr>
        <w:t>for its own</w:t>
      </w:r>
      <w:r w:rsidRPr="00E34D44">
        <w:rPr>
          <w:sz w:val="23"/>
          <w:szCs w:val="23"/>
        </w:rPr>
        <w:t xml:space="preserve"> enjoyment, and online gambling was not part of that vision. </w:t>
      </w:r>
      <w:r w:rsidR="000E77EB" w:rsidRPr="00E34D44">
        <w:rPr>
          <w:sz w:val="23"/>
          <w:szCs w:val="23"/>
        </w:rPr>
        <w:t>It has not been 100 per</w:t>
      </w:r>
      <w:r w:rsidR="0019065E">
        <w:rPr>
          <w:sz w:val="23"/>
          <w:szCs w:val="23"/>
        </w:rPr>
        <w:t xml:space="preserve"> </w:t>
      </w:r>
      <w:r w:rsidR="000E77EB" w:rsidRPr="00E34D44">
        <w:rPr>
          <w:sz w:val="23"/>
          <w:szCs w:val="23"/>
        </w:rPr>
        <w:t>cent successful, but policy hardly ever is.</w:t>
      </w:r>
    </w:p>
    <w:p w14:paraId="6BF7A53B" w14:textId="77777777" w:rsidR="009B220C" w:rsidRPr="00E34D44" w:rsidRDefault="009B220C" w:rsidP="00B47BF3">
      <w:pPr>
        <w:spacing w:after="0" w:line="240" w:lineRule="auto"/>
        <w:ind w:left="1134"/>
        <w:rPr>
          <w:sz w:val="23"/>
          <w:szCs w:val="23"/>
        </w:rPr>
      </w:pPr>
    </w:p>
    <w:p w14:paraId="168AB096" w14:textId="77777777" w:rsidR="006D5D69" w:rsidRPr="00E34D44" w:rsidRDefault="006D5D69" w:rsidP="00B47BF3">
      <w:pPr>
        <w:spacing w:after="0" w:line="240" w:lineRule="auto"/>
        <w:ind w:left="1134"/>
        <w:rPr>
          <w:sz w:val="23"/>
          <w:szCs w:val="23"/>
        </w:rPr>
      </w:pPr>
      <w:r w:rsidRPr="00E34D44">
        <w:rPr>
          <w:sz w:val="23"/>
          <w:szCs w:val="23"/>
        </w:rPr>
        <w:t xml:space="preserve">Australia </w:t>
      </w:r>
      <w:r w:rsidR="001703F4" w:rsidRPr="00E34D44">
        <w:rPr>
          <w:sz w:val="23"/>
          <w:szCs w:val="23"/>
        </w:rPr>
        <w:t xml:space="preserve">has </w:t>
      </w:r>
      <w:r w:rsidR="000E77EB" w:rsidRPr="00E34D44">
        <w:rPr>
          <w:sz w:val="23"/>
          <w:szCs w:val="23"/>
        </w:rPr>
        <w:t>never</w:t>
      </w:r>
      <w:r w:rsidRPr="00E34D44">
        <w:rPr>
          <w:sz w:val="23"/>
          <w:szCs w:val="23"/>
        </w:rPr>
        <w:t xml:space="preserve"> articulated </w:t>
      </w:r>
      <w:r w:rsidR="001703F4" w:rsidRPr="00E34D44">
        <w:rPr>
          <w:sz w:val="23"/>
          <w:szCs w:val="23"/>
        </w:rPr>
        <w:t>a</w:t>
      </w:r>
      <w:r w:rsidRPr="00E34D44">
        <w:rPr>
          <w:sz w:val="23"/>
          <w:szCs w:val="23"/>
        </w:rPr>
        <w:t xml:space="preserve"> vision, and we are now in the </w:t>
      </w:r>
      <w:r w:rsidR="000E77EB" w:rsidRPr="00E34D44">
        <w:rPr>
          <w:sz w:val="23"/>
          <w:szCs w:val="23"/>
        </w:rPr>
        <w:t xml:space="preserve">insidious </w:t>
      </w:r>
      <w:r w:rsidRPr="00E34D44">
        <w:rPr>
          <w:sz w:val="23"/>
          <w:szCs w:val="23"/>
        </w:rPr>
        <w:t>position where it seems that there is no such thing as too much gambling.</w:t>
      </w:r>
      <w:r w:rsidR="000E77EB" w:rsidRPr="00E34D44">
        <w:rPr>
          <w:sz w:val="23"/>
          <w:szCs w:val="23"/>
        </w:rPr>
        <w:t xml:space="preserve"> We have no limits, and Australians have the largest gambling losses per </w:t>
      </w:r>
      <w:r w:rsidR="001703F4" w:rsidRPr="00E34D44">
        <w:rPr>
          <w:sz w:val="23"/>
          <w:szCs w:val="23"/>
        </w:rPr>
        <w:t>capita</w:t>
      </w:r>
      <w:r w:rsidR="000E77EB" w:rsidRPr="00E34D44">
        <w:rPr>
          <w:sz w:val="23"/>
          <w:szCs w:val="23"/>
        </w:rPr>
        <w:t xml:space="preserve"> in the entire world. </w:t>
      </w:r>
      <w:r w:rsidR="00265FAE" w:rsidRPr="00E34D44">
        <w:rPr>
          <w:sz w:val="23"/>
          <w:szCs w:val="23"/>
        </w:rPr>
        <w:t>Gambling advertising is ubiquitous.</w:t>
      </w:r>
    </w:p>
    <w:p w14:paraId="61A5308C" w14:textId="77777777" w:rsidR="009B220C" w:rsidRPr="00E34D44" w:rsidRDefault="009B220C" w:rsidP="00B47BF3">
      <w:pPr>
        <w:spacing w:after="0" w:line="240" w:lineRule="auto"/>
        <w:ind w:left="1134"/>
        <w:rPr>
          <w:sz w:val="23"/>
          <w:szCs w:val="23"/>
        </w:rPr>
      </w:pPr>
    </w:p>
    <w:p w14:paraId="194464B2" w14:textId="77777777" w:rsidR="002A394E" w:rsidRPr="00E34D44" w:rsidRDefault="002A394E" w:rsidP="00B47BF3">
      <w:pPr>
        <w:spacing w:after="0" w:line="240" w:lineRule="auto"/>
        <w:ind w:left="1134"/>
        <w:rPr>
          <w:sz w:val="23"/>
          <w:szCs w:val="23"/>
        </w:rPr>
      </w:pPr>
      <w:r w:rsidRPr="00E34D44">
        <w:rPr>
          <w:sz w:val="23"/>
          <w:szCs w:val="23"/>
        </w:rPr>
        <w:t>There is no such thing as an absolute right. Free speec</w:t>
      </w:r>
      <w:r w:rsidR="007E1529" w:rsidRPr="00E34D44">
        <w:rPr>
          <w:sz w:val="23"/>
          <w:szCs w:val="23"/>
        </w:rPr>
        <w:t xml:space="preserve">h is </w:t>
      </w:r>
      <w:r w:rsidR="001703F4" w:rsidRPr="00E34D44">
        <w:rPr>
          <w:sz w:val="23"/>
          <w:szCs w:val="23"/>
        </w:rPr>
        <w:t>limited by a prohibition against</w:t>
      </w:r>
      <w:r w:rsidR="007E1529" w:rsidRPr="00E34D44">
        <w:rPr>
          <w:sz w:val="23"/>
          <w:szCs w:val="23"/>
        </w:rPr>
        <w:t xml:space="preserve"> defamation </w:t>
      </w:r>
      <w:r w:rsidR="001703F4" w:rsidRPr="00E34D44">
        <w:rPr>
          <w:sz w:val="23"/>
          <w:szCs w:val="23"/>
        </w:rPr>
        <w:t>or the incitement of violence</w:t>
      </w:r>
      <w:r w:rsidR="007E1529" w:rsidRPr="00E34D44">
        <w:rPr>
          <w:sz w:val="23"/>
          <w:szCs w:val="23"/>
        </w:rPr>
        <w:t xml:space="preserve">. Freedom of movement and association is </w:t>
      </w:r>
      <w:r w:rsidR="001703F4" w:rsidRPr="00E34D44">
        <w:rPr>
          <w:sz w:val="23"/>
          <w:szCs w:val="23"/>
        </w:rPr>
        <w:t>curtailed to some extent by concerns about national</w:t>
      </w:r>
      <w:r w:rsidR="007E1529" w:rsidRPr="00E34D44">
        <w:rPr>
          <w:sz w:val="23"/>
          <w:szCs w:val="23"/>
        </w:rPr>
        <w:t xml:space="preserve"> security, </w:t>
      </w:r>
      <w:r w:rsidR="001703F4" w:rsidRPr="00E34D44">
        <w:rPr>
          <w:sz w:val="23"/>
          <w:szCs w:val="23"/>
        </w:rPr>
        <w:t>which we see in our</w:t>
      </w:r>
      <w:r w:rsidR="007E1529" w:rsidRPr="00E34D44">
        <w:rPr>
          <w:sz w:val="23"/>
          <w:szCs w:val="23"/>
        </w:rPr>
        <w:t xml:space="preserve"> responses to </w:t>
      </w:r>
      <w:r w:rsidR="001703F4" w:rsidRPr="00E34D44">
        <w:rPr>
          <w:sz w:val="23"/>
          <w:szCs w:val="23"/>
        </w:rPr>
        <w:t xml:space="preserve">the threats posed by </w:t>
      </w:r>
      <w:r w:rsidR="007E1529" w:rsidRPr="00E34D44">
        <w:rPr>
          <w:sz w:val="23"/>
          <w:szCs w:val="23"/>
        </w:rPr>
        <w:t>terrorism.</w:t>
      </w:r>
    </w:p>
    <w:p w14:paraId="6FD7C179" w14:textId="77777777" w:rsidR="009B220C" w:rsidRPr="00E34D44" w:rsidRDefault="009B220C" w:rsidP="00B47BF3">
      <w:pPr>
        <w:spacing w:after="0" w:line="240" w:lineRule="auto"/>
        <w:ind w:left="1134"/>
        <w:rPr>
          <w:sz w:val="23"/>
          <w:szCs w:val="23"/>
        </w:rPr>
      </w:pPr>
    </w:p>
    <w:p w14:paraId="432643BB" w14:textId="77777777" w:rsidR="00C52086" w:rsidRPr="00E34D44" w:rsidRDefault="00C52086" w:rsidP="00B47BF3">
      <w:pPr>
        <w:spacing w:after="0" w:line="240" w:lineRule="auto"/>
        <w:ind w:left="1134"/>
        <w:rPr>
          <w:sz w:val="23"/>
          <w:szCs w:val="23"/>
        </w:rPr>
      </w:pPr>
      <w:r w:rsidRPr="00E34D44">
        <w:rPr>
          <w:sz w:val="23"/>
          <w:szCs w:val="23"/>
        </w:rPr>
        <w:t xml:space="preserve">Industry is asserting that it has a competitive right to a level playing field with overseas players, who are offering in-play betting. </w:t>
      </w:r>
      <w:r w:rsidR="000E77EB" w:rsidRPr="00E34D44">
        <w:rPr>
          <w:sz w:val="23"/>
          <w:szCs w:val="23"/>
        </w:rPr>
        <w:t>They are asserting their</w:t>
      </w:r>
      <w:r w:rsidR="007E1529" w:rsidRPr="00E34D44">
        <w:rPr>
          <w:sz w:val="23"/>
          <w:szCs w:val="23"/>
        </w:rPr>
        <w:t xml:space="preserve"> competitive</w:t>
      </w:r>
      <w:r w:rsidR="000E77EB" w:rsidRPr="00E34D44">
        <w:rPr>
          <w:sz w:val="23"/>
          <w:szCs w:val="23"/>
        </w:rPr>
        <w:t xml:space="preserve"> ‘right’ because it is in their interest to do so. They know that in-play betting will double their business revenue.  We know that their increase in revenue is a family’s loss of much more than money. </w:t>
      </w:r>
    </w:p>
    <w:p w14:paraId="2E0131AE" w14:textId="77777777" w:rsidR="009B220C" w:rsidRPr="00E34D44" w:rsidRDefault="009B220C" w:rsidP="00B47BF3">
      <w:pPr>
        <w:spacing w:after="0" w:line="240" w:lineRule="auto"/>
        <w:ind w:left="1134"/>
        <w:rPr>
          <w:sz w:val="23"/>
          <w:szCs w:val="23"/>
        </w:rPr>
      </w:pPr>
    </w:p>
    <w:p w14:paraId="7EDBA464" w14:textId="77777777" w:rsidR="000E77EB" w:rsidRPr="00E34D44" w:rsidRDefault="000E77EB" w:rsidP="00B47BF3">
      <w:pPr>
        <w:spacing w:after="0" w:line="240" w:lineRule="auto"/>
        <w:ind w:left="1134"/>
        <w:rPr>
          <w:sz w:val="23"/>
          <w:szCs w:val="23"/>
        </w:rPr>
      </w:pPr>
      <w:r w:rsidRPr="00E34D44">
        <w:rPr>
          <w:sz w:val="23"/>
          <w:szCs w:val="23"/>
        </w:rPr>
        <w:t>We know that the true cost of online gambling is far in excess of the money lost.  Financial counsellors</w:t>
      </w:r>
      <w:r w:rsidR="00265FAE" w:rsidRPr="00E34D44">
        <w:rPr>
          <w:sz w:val="23"/>
          <w:szCs w:val="23"/>
        </w:rPr>
        <w:t>, in addition to seeing broken gamblers, also</w:t>
      </w:r>
      <w:r w:rsidRPr="00E34D44">
        <w:rPr>
          <w:sz w:val="23"/>
          <w:szCs w:val="23"/>
        </w:rPr>
        <w:t xml:space="preserve"> see the women</w:t>
      </w:r>
      <w:r w:rsidR="007E1529" w:rsidRPr="00E34D44">
        <w:rPr>
          <w:sz w:val="23"/>
          <w:szCs w:val="23"/>
        </w:rPr>
        <w:t xml:space="preserve"> whose partners have gambled their savings, </w:t>
      </w:r>
      <w:r w:rsidR="00265FAE" w:rsidRPr="00E34D44">
        <w:rPr>
          <w:sz w:val="23"/>
          <w:szCs w:val="23"/>
        </w:rPr>
        <w:t>surreptitiously redrawn on the</w:t>
      </w:r>
      <w:r w:rsidR="007E1529" w:rsidRPr="00E34D44">
        <w:rPr>
          <w:sz w:val="23"/>
          <w:szCs w:val="23"/>
        </w:rPr>
        <w:t xml:space="preserve"> almost paid off mortgage to gamble, used the family wage so there is no money for </w:t>
      </w:r>
      <w:r w:rsidR="00A359A7" w:rsidRPr="00E34D44">
        <w:rPr>
          <w:sz w:val="23"/>
          <w:szCs w:val="23"/>
        </w:rPr>
        <w:t>the utility bills</w:t>
      </w:r>
      <w:r w:rsidR="007E1529" w:rsidRPr="00E34D44">
        <w:rPr>
          <w:sz w:val="23"/>
          <w:szCs w:val="23"/>
        </w:rPr>
        <w:t xml:space="preserve">, and so it goes on. However, the </w:t>
      </w:r>
      <w:r w:rsidR="00265FAE" w:rsidRPr="00E34D44">
        <w:rPr>
          <w:sz w:val="23"/>
          <w:szCs w:val="23"/>
        </w:rPr>
        <w:t>second biggest</w:t>
      </w:r>
      <w:r w:rsidR="007E1529" w:rsidRPr="00E34D44">
        <w:rPr>
          <w:sz w:val="23"/>
          <w:szCs w:val="23"/>
        </w:rPr>
        <w:t xml:space="preserve"> cost is the breach of trust. As one woman said ‘I saw his gambling record. He was gambling when he missed our child’s birthday. He lied, and lied and lied.’ These lies destroy families. Many women try to save </w:t>
      </w:r>
      <w:r w:rsidR="00A359A7" w:rsidRPr="00E34D44">
        <w:rPr>
          <w:sz w:val="23"/>
          <w:szCs w:val="23"/>
        </w:rPr>
        <w:t>the</w:t>
      </w:r>
      <w:r w:rsidR="007E1529" w:rsidRPr="00E34D44">
        <w:rPr>
          <w:sz w:val="23"/>
          <w:szCs w:val="23"/>
        </w:rPr>
        <w:t xml:space="preserve"> marriages by bailing out</w:t>
      </w:r>
      <w:r w:rsidR="00265FAE" w:rsidRPr="00E34D44">
        <w:rPr>
          <w:sz w:val="23"/>
          <w:szCs w:val="23"/>
        </w:rPr>
        <w:t xml:space="preserve"> their spouses. </w:t>
      </w:r>
      <w:r w:rsidR="00A359A7" w:rsidRPr="00E34D44">
        <w:rPr>
          <w:sz w:val="23"/>
          <w:szCs w:val="23"/>
        </w:rPr>
        <w:t>To do this, t</w:t>
      </w:r>
      <w:r w:rsidR="00265FAE" w:rsidRPr="00E34D44">
        <w:rPr>
          <w:sz w:val="23"/>
          <w:szCs w:val="23"/>
        </w:rPr>
        <w:t>he woman (</w:t>
      </w:r>
      <w:r w:rsidR="00A359A7" w:rsidRPr="00E34D44">
        <w:rPr>
          <w:sz w:val="23"/>
          <w:szCs w:val="23"/>
        </w:rPr>
        <w:t>with her</w:t>
      </w:r>
      <w:r w:rsidR="00265FAE" w:rsidRPr="00E34D44">
        <w:rPr>
          <w:sz w:val="23"/>
          <w:szCs w:val="23"/>
        </w:rPr>
        <w:t xml:space="preserve"> intact credit record) may take out a personal loan </w:t>
      </w:r>
      <w:r w:rsidR="007E1529" w:rsidRPr="00E34D44">
        <w:rPr>
          <w:sz w:val="23"/>
          <w:szCs w:val="23"/>
        </w:rPr>
        <w:t>to repay the gambler</w:t>
      </w:r>
      <w:r w:rsidR="00265FAE" w:rsidRPr="00E34D44">
        <w:rPr>
          <w:sz w:val="23"/>
          <w:szCs w:val="23"/>
        </w:rPr>
        <w:t>’</w:t>
      </w:r>
      <w:r w:rsidR="007E1529" w:rsidRPr="00E34D44">
        <w:rPr>
          <w:sz w:val="23"/>
          <w:szCs w:val="23"/>
        </w:rPr>
        <w:t>s debts</w:t>
      </w:r>
      <w:r w:rsidR="00A359A7" w:rsidRPr="00E34D44">
        <w:rPr>
          <w:sz w:val="23"/>
          <w:szCs w:val="23"/>
        </w:rPr>
        <w:t>, to</w:t>
      </w:r>
      <w:r w:rsidR="00265FAE" w:rsidRPr="00E34D44">
        <w:rPr>
          <w:sz w:val="23"/>
          <w:szCs w:val="23"/>
        </w:rPr>
        <w:t xml:space="preserve"> save the family house</w:t>
      </w:r>
      <w:r w:rsidR="007E1529" w:rsidRPr="00E34D44">
        <w:rPr>
          <w:sz w:val="23"/>
          <w:szCs w:val="23"/>
        </w:rPr>
        <w:t xml:space="preserve">, and start again. </w:t>
      </w:r>
      <w:r w:rsidR="00265FAE" w:rsidRPr="00E34D44">
        <w:rPr>
          <w:sz w:val="23"/>
          <w:szCs w:val="23"/>
        </w:rPr>
        <w:t>Later, when</w:t>
      </w:r>
      <w:r w:rsidR="007E1529" w:rsidRPr="00E34D44">
        <w:rPr>
          <w:sz w:val="23"/>
          <w:szCs w:val="23"/>
        </w:rPr>
        <w:t xml:space="preserve"> </w:t>
      </w:r>
      <w:r w:rsidR="00265FAE" w:rsidRPr="00E34D44">
        <w:rPr>
          <w:sz w:val="23"/>
          <w:szCs w:val="23"/>
        </w:rPr>
        <w:t>the</w:t>
      </w:r>
      <w:r w:rsidR="007E1529" w:rsidRPr="00E34D44">
        <w:rPr>
          <w:sz w:val="23"/>
          <w:szCs w:val="23"/>
        </w:rPr>
        <w:t xml:space="preserve"> partner relapses, </w:t>
      </w:r>
      <w:r w:rsidR="00265FAE" w:rsidRPr="00E34D44">
        <w:rPr>
          <w:sz w:val="23"/>
          <w:szCs w:val="23"/>
        </w:rPr>
        <w:t>she</w:t>
      </w:r>
      <w:r w:rsidR="007E1529" w:rsidRPr="00E34D44">
        <w:rPr>
          <w:sz w:val="23"/>
          <w:szCs w:val="23"/>
        </w:rPr>
        <w:t xml:space="preserve"> leave</w:t>
      </w:r>
      <w:r w:rsidR="00265FAE" w:rsidRPr="00E34D44">
        <w:rPr>
          <w:sz w:val="23"/>
          <w:szCs w:val="23"/>
        </w:rPr>
        <w:t>s</w:t>
      </w:r>
      <w:r w:rsidR="007E1529" w:rsidRPr="00E34D44">
        <w:rPr>
          <w:sz w:val="23"/>
          <w:szCs w:val="23"/>
        </w:rPr>
        <w:t xml:space="preserve"> … but with the burden of the debts in </w:t>
      </w:r>
      <w:r w:rsidR="00265FAE" w:rsidRPr="00E34D44">
        <w:rPr>
          <w:sz w:val="23"/>
          <w:szCs w:val="23"/>
        </w:rPr>
        <w:t>her</w:t>
      </w:r>
      <w:r w:rsidR="007E1529" w:rsidRPr="00E34D44">
        <w:rPr>
          <w:sz w:val="23"/>
          <w:szCs w:val="23"/>
        </w:rPr>
        <w:t xml:space="preserve"> name.</w:t>
      </w:r>
      <w:r w:rsidR="00265FAE" w:rsidRPr="00E34D44">
        <w:rPr>
          <w:sz w:val="23"/>
          <w:szCs w:val="23"/>
        </w:rPr>
        <w:t xml:space="preserve"> Or the family </w:t>
      </w:r>
      <w:r w:rsidR="00265FAE" w:rsidRPr="00E34D44">
        <w:rPr>
          <w:sz w:val="23"/>
          <w:szCs w:val="23"/>
        </w:rPr>
        <w:lastRenderedPageBreak/>
        <w:t>court divides the family property – which includes assets and debts, including gambling debts. The most devastating cost</w:t>
      </w:r>
      <w:r w:rsidR="001703F4" w:rsidRPr="00E34D44">
        <w:rPr>
          <w:sz w:val="23"/>
          <w:szCs w:val="23"/>
        </w:rPr>
        <w:t>, but</w:t>
      </w:r>
      <w:r w:rsidR="00265FAE" w:rsidRPr="00E34D44">
        <w:rPr>
          <w:sz w:val="23"/>
          <w:szCs w:val="23"/>
        </w:rPr>
        <w:t xml:space="preserve"> not on the gambling company’s ledger</w:t>
      </w:r>
      <w:r w:rsidR="001703F4" w:rsidRPr="00E34D44">
        <w:rPr>
          <w:sz w:val="23"/>
          <w:szCs w:val="23"/>
        </w:rPr>
        <w:t>,</w:t>
      </w:r>
      <w:r w:rsidR="00265FAE" w:rsidRPr="00E34D44">
        <w:rPr>
          <w:sz w:val="23"/>
          <w:szCs w:val="23"/>
        </w:rPr>
        <w:t xml:space="preserve"> </w:t>
      </w:r>
      <w:r w:rsidR="00234BD9" w:rsidRPr="00E34D44">
        <w:rPr>
          <w:sz w:val="23"/>
          <w:szCs w:val="23"/>
        </w:rPr>
        <w:t>are the suicides</w:t>
      </w:r>
      <w:r w:rsidR="00265FAE" w:rsidRPr="00E34D44">
        <w:rPr>
          <w:sz w:val="23"/>
          <w:szCs w:val="23"/>
        </w:rPr>
        <w:t xml:space="preserve">. </w:t>
      </w:r>
    </w:p>
    <w:p w14:paraId="4B3E9BC5" w14:textId="77777777" w:rsidR="004115FA" w:rsidRPr="00E34D44" w:rsidRDefault="004115FA" w:rsidP="00B47BF3">
      <w:pPr>
        <w:spacing w:after="0" w:line="240" w:lineRule="auto"/>
        <w:ind w:left="1134"/>
        <w:rPr>
          <w:sz w:val="23"/>
          <w:szCs w:val="23"/>
        </w:rPr>
      </w:pPr>
    </w:p>
    <w:p w14:paraId="3BEAAFC1" w14:textId="4BB8A89D" w:rsidR="00265FAE" w:rsidRPr="00E34D44" w:rsidRDefault="001703F4" w:rsidP="00B47BF3">
      <w:pPr>
        <w:spacing w:after="0" w:line="240" w:lineRule="auto"/>
        <w:ind w:left="1134"/>
        <w:rPr>
          <w:sz w:val="23"/>
          <w:szCs w:val="23"/>
        </w:rPr>
      </w:pPr>
      <w:r w:rsidRPr="00E34D44">
        <w:rPr>
          <w:sz w:val="23"/>
          <w:szCs w:val="23"/>
        </w:rPr>
        <w:t>This means that the</w:t>
      </w:r>
      <w:r w:rsidR="00265FAE" w:rsidRPr="00E34D44">
        <w:rPr>
          <w:sz w:val="23"/>
          <w:szCs w:val="23"/>
        </w:rPr>
        <w:t xml:space="preserve"> rights of companies </w:t>
      </w:r>
      <w:r w:rsidRPr="00E34D44">
        <w:rPr>
          <w:sz w:val="23"/>
          <w:szCs w:val="23"/>
        </w:rPr>
        <w:t xml:space="preserve">to make </w:t>
      </w:r>
      <w:proofErr w:type="gramStart"/>
      <w:r w:rsidRPr="00E34D44">
        <w:rPr>
          <w:sz w:val="23"/>
          <w:szCs w:val="23"/>
        </w:rPr>
        <w:t>profits,</w:t>
      </w:r>
      <w:proofErr w:type="gramEnd"/>
      <w:r w:rsidRPr="00E34D44">
        <w:rPr>
          <w:sz w:val="23"/>
          <w:szCs w:val="23"/>
        </w:rPr>
        <w:t xml:space="preserve"> </w:t>
      </w:r>
      <w:r w:rsidR="00265FAE" w:rsidRPr="00E34D44">
        <w:rPr>
          <w:sz w:val="23"/>
          <w:szCs w:val="23"/>
        </w:rPr>
        <w:t>must be ba</w:t>
      </w:r>
      <w:r w:rsidRPr="00E34D44">
        <w:rPr>
          <w:sz w:val="23"/>
          <w:szCs w:val="23"/>
        </w:rPr>
        <w:t xml:space="preserve">lanced against the rights of </w:t>
      </w:r>
      <w:r w:rsidR="00B65118" w:rsidRPr="00E34D44">
        <w:rPr>
          <w:sz w:val="23"/>
          <w:szCs w:val="23"/>
        </w:rPr>
        <w:t>individuals</w:t>
      </w:r>
      <w:r w:rsidRPr="00E34D44">
        <w:rPr>
          <w:sz w:val="23"/>
          <w:szCs w:val="23"/>
        </w:rPr>
        <w:t>, families and our community</w:t>
      </w:r>
      <w:r w:rsidR="00265FAE" w:rsidRPr="00E34D44">
        <w:rPr>
          <w:sz w:val="23"/>
          <w:szCs w:val="23"/>
        </w:rPr>
        <w:t xml:space="preserve">. The argument that individuals have an unfettered right to gamble is nonsensical. Problem </w:t>
      </w:r>
      <w:r w:rsidR="00234BD9" w:rsidRPr="00E34D44">
        <w:rPr>
          <w:sz w:val="23"/>
          <w:szCs w:val="23"/>
        </w:rPr>
        <w:t>gamblers,</w:t>
      </w:r>
      <w:r w:rsidR="00265FAE" w:rsidRPr="00E34D44">
        <w:rPr>
          <w:sz w:val="23"/>
          <w:szCs w:val="23"/>
        </w:rPr>
        <w:t xml:space="preserve"> who have informed our work, are pleading for </w:t>
      </w:r>
      <w:r w:rsidR="00F030B9" w:rsidRPr="00E34D44">
        <w:rPr>
          <w:sz w:val="23"/>
          <w:szCs w:val="23"/>
        </w:rPr>
        <w:t xml:space="preserve">protections – for government to fetter their so called ‘right’ to wreck their lives. In retrospect their right to gamble was more about the gambling </w:t>
      </w:r>
      <w:r w:rsidR="00CC3BE8" w:rsidRPr="00E34D44">
        <w:rPr>
          <w:sz w:val="23"/>
          <w:szCs w:val="23"/>
        </w:rPr>
        <w:t>companies’</w:t>
      </w:r>
      <w:r w:rsidR="00F030B9" w:rsidRPr="00E34D44">
        <w:rPr>
          <w:sz w:val="23"/>
          <w:szCs w:val="23"/>
        </w:rPr>
        <w:t xml:space="preserve"> right to drive them to the cliff’s edge.</w:t>
      </w:r>
    </w:p>
    <w:p w14:paraId="35655B20" w14:textId="77777777" w:rsidR="004115FA" w:rsidRPr="00E34D44" w:rsidRDefault="004115FA" w:rsidP="00B47BF3">
      <w:pPr>
        <w:spacing w:after="0" w:line="240" w:lineRule="auto"/>
        <w:ind w:left="1134"/>
        <w:rPr>
          <w:sz w:val="23"/>
          <w:szCs w:val="23"/>
        </w:rPr>
      </w:pPr>
    </w:p>
    <w:p w14:paraId="0C65B691" w14:textId="77777777" w:rsidR="00F030B9" w:rsidRPr="00E34D44" w:rsidRDefault="00DD36EB" w:rsidP="00B47BF3">
      <w:pPr>
        <w:spacing w:after="0" w:line="240" w:lineRule="auto"/>
        <w:ind w:left="1134"/>
        <w:rPr>
          <w:sz w:val="23"/>
          <w:szCs w:val="23"/>
        </w:rPr>
      </w:pPr>
      <w:r w:rsidRPr="00E34D44">
        <w:rPr>
          <w:sz w:val="23"/>
          <w:szCs w:val="23"/>
        </w:rPr>
        <w:t>As a problem gambler</w:t>
      </w:r>
      <w:r w:rsidR="00F030B9" w:rsidRPr="00E34D44">
        <w:rPr>
          <w:sz w:val="23"/>
          <w:szCs w:val="23"/>
        </w:rPr>
        <w:t>, wrote to FCA “</w:t>
      </w:r>
      <w:r w:rsidRPr="00E34D44">
        <w:rPr>
          <w:sz w:val="23"/>
          <w:szCs w:val="23"/>
          <w:lang w:val="en-US"/>
        </w:rPr>
        <w:t>even though it is the gambler who keeps pushing the bet button ... and jumping off the cliff ... that there is no need for the gambler to be chauffeur driven in a limo to the edge of that cliff by the betting companies</w:t>
      </w:r>
      <w:r w:rsidRPr="00E34D44">
        <w:rPr>
          <w:sz w:val="23"/>
          <w:szCs w:val="23"/>
        </w:rPr>
        <w:t>.”</w:t>
      </w:r>
    </w:p>
    <w:p w14:paraId="35198748" w14:textId="77777777" w:rsidR="004115FA" w:rsidRPr="00E34D44" w:rsidRDefault="004115FA" w:rsidP="00B47BF3">
      <w:pPr>
        <w:spacing w:after="0" w:line="240" w:lineRule="auto"/>
        <w:ind w:left="1134"/>
        <w:rPr>
          <w:sz w:val="23"/>
          <w:szCs w:val="23"/>
        </w:rPr>
      </w:pPr>
    </w:p>
    <w:p w14:paraId="2F67AE3F" w14:textId="4194F723" w:rsidR="00DD36EB" w:rsidRPr="00E34D44" w:rsidRDefault="00DD36EB" w:rsidP="00B47BF3">
      <w:pPr>
        <w:spacing w:after="0" w:line="240" w:lineRule="auto"/>
        <w:ind w:left="1134"/>
        <w:rPr>
          <w:sz w:val="23"/>
          <w:szCs w:val="23"/>
        </w:rPr>
      </w:pPr>
      <w:r w:rsidRPr="00E34D44">
        <w:rPr>
          <w:sz w:val="23"/>
          <w:szCs w:val="23"/>
        </w:rPr>
        <w:t xml:space="preserve">A suite of consumer protections if properly resourced and implemented, may mitigate a small amount of damage. However, this is just </w:t>
      </w:r>
      <w:r w:rsidR="00E34D44" w:rsidRPr="00E34D44">
        <w:rPr>
          <w:sz w:val="23"/>
          <w:szCs w:val="23"/>
        </w:rPr>
        <w:t>harm reduction. The government sh</w:t>
      </w:r>
      <w:r w:rsidRPr="00E34D44">
        <w:rPr>
          <w:sz w:val="23"/>
          <w:szCs w:val="23"/>
        </w:rPr>
        <w:t>ould be recognising that the ‘gambling product’ is harmful, just as ice or tobacco are harmful, and choosing to just chip away at only at one corner</w:t>
      </w:r>
      <w:r w:rsidR="00E34D44" w:rsidRPr="00E34D44">
        <w:rPr>
          <w:sz w:val="23"/>
          <w:szCs w:val="23"/>
        </w:rPr>
        <w:t xml:space="preserve"> with some harm </w:t>
      </w:r>
      <w:r w:rsidR="00CC3BE8" w:rsidRPr="00E34D44">
        <w:rPr>
          <w:sz w:val="23"/>
          <w:szCs w:val="23"/>
        </w:rPr>
        <w:t>minimisation</w:t>
      </w:r>
      <w:r w:rsidR="00E34D44" w:rsidRPr="00E34D44">
        <w:rPr>
          <w:sz w:val="23"/>
          <w:szCs w:val="23"/>
        </w:rPr>
        <w:t xml:space="preserve"> measures is not really going to do the job</w:t>
      </w:r>
      <w:r w:rsidRPr="00E34D44">
        <w:rPr>
          <w:sz w:val="23"/>
          <w:szCs w:val="23"/>
        </w:rPr>
        <w:t xml:space="preserve">. </w:t>
      </w:r>
      <w:r w:rsidR="00234BD9" w:rsidRPr="00E34D44">
        <w:rPr>
          <w:sz w:val="23"/>
          <w:szCs w:val="23"/>
        </w:rPr>
        <w:t xml:space="preserve">We would never accept </w:t>
      </w:r>
      <w:r w:rsidR="00E34D44" w:rsidRPr="00E34D44">
        <w:rPr>
          <w:sz w:val="23"/>
          <w:szCs w:val="23"/>
        </w:rPr>
        <w:t xml:space="preserve">the </w:t>
      </w:r>
      <w:r w:rsidR="00234BD9" w:rsidRPr="00E34D44">
        <w:rPr>
          <w:sz w:val="23"/>
          <w:szCs w:val="23"/>
        </w:rPr>
        <w:t xml:space="preserve">logic that since ice addiction only impacts </w:t>
      </w:r>
      <w:r w:rsidR="00E34D44" w:rsidRPr="00E34D44">
        <w:rPr>
          <w:sz w:val="23"/>
          <w:szCs w:val="23"/>
        </w:rPr>
        <w:t>a very small percentage of Australians</w:t>
      </w:r>
      <w:r w:rsidR="00B47BF3">
        <w:rPr>
          <w:sz w:val="23"/>
          <w:szCs w:val="23"/>
        </w:rPr>
        <w:t>,</w:t>
      </w:r>
      <w:r w:rsidR="00E34D44" w:rsidRPr="00E34D44">
        <w:rPr>
          <w:rStyle w:val="FootnoteReference"/>
          <w:sz w:val="23"/>
          <w:szCs w:val="23"/>
        </w:rPr>
        <w:footnoteReference w:id="46"/>
      </w:r>
      <w:r w:rsidR="00E34D44" w:rsidRPr="00E34D44">
        <w:rPr>
          <w:sz w:val="23"/>
          <w:szCs w:val="23"/>
        </w:rPr>
        <w:t xml:space="preserve"> that we just accept its existence, and have some harm minimisation crumbs tossed at the users.</w:t>
      </w:r>
    </w:p>
    <w:p w14:paraId="37947F9A" w14:textId="77777777" w:rsidR="004115FA" w:rsidRPr="00E34D44" w:rsidRDefault="004115FA" w:rsidP="00E34D44">
      <w:pPr>
        <w:spacing w:after="0" w:line="240" w:lineRule="auto"/>
        <w:ind w:left="810"/>
        <w:rPr>
          <w:sz w:val="23"/>
          <w:szCs w:val="23"/>
        </w:rPr>
      </w:pPr>
    </w:p>
    <w:p w14:paraId="56F0132E" w14:textId="77777777" w:rsidR="002B440D" w:rsidRPr="00E34D44" w:rsidRDefault="00DD36EB" w:rsidP="00B47BF3">
      <w:pPr>
        <w:spacing w:after="0" w:line="240" w:lineRule="auto"/>
        <w:ind w:left="1134"/>
        <w:rPr>
          <w:sz w:val="23"/>
          <w:szCs w:val="23"/>
        </w:rPr>
      </w:pPr>
      <w:r w:rsidRPr="00E34D44">
        <w:rPr>
          <w:sz w:val="23"/>
          <w:szCs w:val="23"/>
        </w:rPr>
        <w:t xml:space="preserve">A much better </w:t>
      </w:r>
      <w:r w:rsidR="002B440D" w:rsidRPr="00E34D44">
        <w:rPr>
          <w:sz w:val="23"/>
          <w:szCs w:val="23"/>
        </w:rPr>
        <w:t>response would be to:</w:t>
      </w:r>
    </w:p>
    <w:p w14:paraId="531CBC8D" w14:textId="77777777" w:rsidR="004115FA" w:rsidRPr="00E34D44" w:rsidRDefault="004115FA" w:rsidP="00E34D44">
      <w:pPr>
        <w:spacing w:after="0" w:line="240" w:lineRule="auto"/>
        <w:ind w:left="810"/>
        <w:rPr>
          <w:sz w:val="23"/>
          <w:szCs w:val="23"/>
        </w:rPr>
      </w:pPr>
    </w:p>
    <w:p w14:paraId="107A5C32" w14:textId="77777777" w:rsidR="002B440D" w:rsidRPr="00E34D44" w:rsidRDefault="008B027B" w:rsidP="00B47BF3">
      <w:pPr>
        <w:pStyle w:val="ListParagraph"/>
        <w:numPr>
          <w:ilvl w:val="0"/>
          <w:numId w:val="22"/>
        </w:numPr>
        <w:spacing w:after="120" w:line="240" w:lineRule="auto"/>
        <w:ind w:left="1560" w:hanging="426"/>
        <w:contextualSpacing w:val="0"/>
        <w:rPr>
          <w:sz w:val="23"/>
          <w:szCs w:val="23"/>
        </w:rPr>
      </w:pPr>
      <w:r w:rsidRPr="00E34D44">
        <w:rPr>
          <w:sz w:val="23"/>
          <w:szCs w:val="23"/>
        </w:rPr>
        <w:t>Start</w:t>
      </w:r>
      <w:r w:rsidR="00DD36EB" w:rsidRPr="00E34D44">
        <w:rPr>
          <w:sz w:val="23"/>
          <w:szCs w:val="23"/>
        </w:rPr>
        <w:t xml:space="preserve"> with a ban on advertising, as we did with tobacco, </w:t>
      </w:r>
    </w:p>
    <w:p w14:paraId="412F9E04" w14:textId="77777777" w:rsidR="002B440D" w:rsidRPr="00E34D44" w:rsidRDefault="008B027B" w:rsidP="00B47BF3">
      <w:pPr>
        <w:pStyle w:val="ListParagraph"/>
        <w:numPr>
          <w:ilvl w:val="0"/>
          <w:numId w:val="22"/>
        </w:numPr>
        <w:spacing w:after="120" w:line="240" w:lineRule="auto"/>
        <w:ind w:left="1560" w:hanging="426"/>
        <w:contextualSpacing w:val="0"/>
        <w:rPr>
          <w:sz w:val="23"/>
          <w:szCs w:val="23"/>
        </w:rPr>
      </w:pPr>
      <w:r w:rsidRPr="00E34D44">
        <w:rPr>
          <w:sz w:val="23"/>
          <w:szCs w:val="23"/>
        </w:rPr>
        <w:t>Ban</w:t>
      </w:r>
      <w:r w:rsidR="00DD36EB" w:rsidRPr="00E34D44">
        <w:rPr>
          <w:sz w:val="23"/>
          <w:szCs w:val="23"/>
        </w:rPr>
        <w:t xml:space="preserve"> </w:t>
      </w:r>
      <w:r w:rsidR="00DD36EB" w:rsidRPr="00E34D44">
        <w:rPr>
          <w:sz w:val="23"/>
          <w:szCs w:val="23"/>
          <w:u w:val="single"/>
        </w:rPr>
        <w:t>all</w:t>
      </w:r>
      <w:r w:rsidR="00DD36EB" w:rsidRPr="00E34D44">
        <w:rPr>
          <w:sz w:val="23"/>
          <w:szCs w:val="23"/>
        </w:rPr>
        <w:t xml:space="preserve"> forms of credit, </w:t>
      </w:r>
    </w:p>
    <w:p w14:paraId="5ACDCD9A" w14:textId="77777777" w:rsidR="00A07311" w:rsidRPr="00E34D44" w:rsidRDefault="008B027B" w:rsidP="00B47BF3">
      <w:pPr>
        <w:pStyle w:val="ListParagraph"/>
        <w:numPr>
          <w:ilvl w:val="0"/>
          <w:numId w:val="22"/>
        </w:numPr>
        <w:spacing w:after="120" w:line="240" w:lineRule="auto"/>
        <w:ind w:left="1560" w:hanging="426"/>
        <w:contextualSpacing w:val="0"/>
        <w:rPr>
          <w:sz w:val="23"/>
          <w:szCs w:val="23"/>
        </w:rPr>
      </w:pPr>
      <w:r w:rsidRPr="00E34D44">
        <w:rPr>
          <w:sz w:val="23"/>
          <w:szCs w:val="23"/>
        </w:rPr>
        <w:t>Introduce</w:t>
      </w:r>
      <w:r w:rsidR="00DD36EB" w:rsidRPr="00E34D44">
        <w:rPr>
          <w:sz w:val="23"/>
          <w:szCs w:val="23"/>
        </w:rPr>
        <w:t xml:space="preserve"> </w:t>
      </w:r>
      <w:r w:rsidR="00A07311" w:rsidRPr="00E34D44">
        <w:rPr>
          <w:sz w:val="23"/>
          <w:szCs w:val="23"/>
        </w:rPr>
        <w:t>consumer self-management tools</w:t>
      </w:r>
      <w:r w:rsidRPr="00E34D44">
        <w:rPr>
          <w:sz w:val="23"/>
          <w:szCs w:val="23"/>
        </w:rPr>
        <w:t xml:space="preserve"> as </w:t>
      </w:r>
      <w:r w:rsidR="001703F4" w:rsidRPr="00E34D44">
        <w:rPr>
          <w:sz w:val="23"/>
          <w:szCs w:val="23"/>
        </w:rPr>
        <w:t>set out above</w:t>
      </w:r>
    </w:p>
    <w:p w14:paraId="24557818" w14:textId="77777777" w:rsidR="00A07311" w:rsidRPr="00E34D44" w:rsidRDefault="001703F4" w:rsidP="00B47BF3">
      <w:pPr>
        <w:pStyle w:val="ListParagraph"/>
        <w:numPr>
          <w:ilvl w:val="0"/>
          <w:numId w:val="22"/>
        </w:numPr>
        <w:spacing w:after="120" w:line="240" w:lineRule="auto"/>
        <w:ind w:left="1560" w:hanging="426"/>
        <w:contextualSpacing w:val="0"/>
        <w:rPr>
          <w:sz w:val="23"/>
          <w:szCs w:val="23"/>
        </w:rPr>
      </w:pPr>
      <w:r w:rsidRPr="00E34D44">
        <w:rPr>
          <w:sz w:val="23"/>
          <w:szCs w:val="23"/>
        </w:rPr>
        <w:t>Introduce an o</w:t>
      </w:r>
      <w:r w:rsidR="008B027B" w:rsidRPr="00E34D44">
        <w:rPr>
          <w:sz w:val="23"/>
          <w:szCs w:val="23"/>
        </w:rPr>
        <w:t>nline</w:t>
      </w:r>
      <w:r w:rsidR="00DD36EB" w:rsidRPr="00E34D44">
        <w:rPr>
          <w:sz w:val="23"/>
          <w:szCs w:val="23"/>
        </w:rPr>
        <w:t xml:space="preserve"> account aggregator </w:t>
      </w:r>
      <w:r w:rsidR="002B440D" w:rsidRPr="00E34D44">
        <w:rPr>
          <w:sz w:val="23"/>
          <w:szCs w:val="23"/>
        </w:rPr>
        <w:t xml:space="preserve">(with compulsory </w:t>
      </w:r>
      <w:r w:rsidR="00DD36EB" w:rsidRPr="00E34D44">
        <w:rPr>
          <w:sz w:val="23"/>
          <w:szCs w:val="23"/>
        </w:rPr>
        <w:t>loss limit</w:t>
      </w:r>
      <w:r w:rsidRPr="00E34D44">
        <w:rPr>
          <w:sz w:val="23"/>
          <w:szCs w:val="23"/>
        </w:rPr>
        <w:t>s</w:t>
      </w:r>
      <w:r w:rsidR="002B440D" w:rsidRPr="00E34D44">
        <w:rPr>
          <w:sz w:val="23"/>
          <w:szCs w:val="23"/>
        </w:rPr>
        <w:t>)</w:t>
      </w:r>
      <w:r w:rsidR="00DD36EB" w:rsidRPr="00E34D44">
        <w:rPr>
          <w:sz w:val="23"/>
          <w:szCs w:val="23"/>
        </w:rPr>
        <w:t xml:space="preserve"> and </w:t>
      </w:r>
    </w:p>
    <w:p w14:paraId="7DED00D0" w14:textId="77777777" w:rsidR="00A07311" w:rsidRPr="00E34D44" w:rsidRDefault="008B027B" w:rsidP="00B47BF3">
      <w:pPr>
        <w:pStyle w:val="ListParagraph"/>
        <w:numPr>
          <w:ilvl w:val="0"/>
          <w:numId w:val="22"/>
        </w:numPr>
        <w:spacing w:after="120" w:line="240" w:lineRule="auto"/>
        <w:ind w:left="1560" w:hanging="426"/>
        <w:contextualSpacing w:val="0"/>
        <w:rPr>
          <w:sz w:val="23"/>
          <w:szCs w:val="23"/>
        </w:rPr>
      </w:pPr>
      <w:r w:rsidRPr="00E34D44">
        <w:rPr>
          <w:sz w:val="23"/>
          <w:szCs w:val="23"/>
        </w:rPr>
        <w:t>Exclusion</w:t>
      </w:r>
      <w:r w:rsidR="00DD36EB" w:rsidRPr="00E34D44">
        <w:rPr>
          <w:sz w:val="23"/>
          <w:szCs w:val="23"/>
        </w:rPr>
        <w:t xml:space="preserve"> register</w:t>
      </w:r>
      <w:r w:rsidRPr="00E34D44">
        <w:rPr>
          <w:sz w:val="23"/>
          <w:szCs w:val="23"/>
        </w:rPr>
        <w:t>, including 3</w:t>
      </w:r>
      <w:r w:rsidRPr="00E34D44">
        <w:rPr>
          <w:sz w:val="23"/>
          <w:szCs w:val="23"/>
          <w:vertAlign w:val="superscript"/>
        </w:rPr>
        <w:t>rd</w:t>
      </w:r>
      <w:r w:rsidRPr="00E34D44">
        <w:rPr>
          <w:sz w:val="23"/>
          <w:szCs w:val="23"/>
        </w:rPr>
        <w:t xml:space="preserve"> party exclusion</w:t>
      </w:r>
      <w:r w:rsidR="00DD36EB" w:rsidRPr="00E34D44">
        <w:rPr>
          <w:sz w:val="23"/>
          <w:szCs w:val="23"/>
        </w:rPr>
        <w:t xml:space="preserve"> </w:t>
      </w:r>
      <w:r w:rsidR="002B440D" w:rsidRPr="00E34D44">
        <w:rPr>
          <w:sz w:val="23"/>
          <w:szCs w:val="23"/>
        </w:rPr>
        <w:t xml:space="preserve">– and </w:t>
      </w:r>
    </w:p>
    <w:p w14:paraId="08453270" w14:textId="77777777" w:rsidR="002B440D" w:rsidRPr="00E34D44" w:rsidRDefault="008B027B" w:rsidP="00B47BF3">
      <w:pPr>
        <w:pStyle w:val="ListParagraph"/>
        <w:numPr>
          <w:ilvl w:val="0"/>
          <w:numId w:val="22"/>
        </w:numPr>
        <w:spacing w:after="120" w:line="240" w:lineRule="auto"/>
        <w:ind w:left="1560" w:hanging="426"/>
        <w:contextualSpacing w:val="0"/>
        <w:rPr>
          <w:sz w:val="23"/>
          <w:szCs w:val="23"/>
        </w:rPr>
      </w:pPr>
      <w:r w:rsidRPr="00E34D44">
        <w:rPr>
          <w:sz w:val="23"/>
          <w:szCs w:val="23"/>
        </w:rPr>
        <w:t>Flag</w:t>
      </w:r>
      <w:r w:rsidR="002B440D" w:rsidRPr="00E34D44">
        <w:rPr>
          <w:sz w:val="23"/>
          <w:szCs w:val="23"/>
        </w:rPr>
        <w:t xml:space="preserve"> when people are on a problem gambling trajectory though the ‘algorithm’</w:t>
      </w:r>
    </w:p>
    <w:p w14:paraId="61ACA45D" w14:textId="77777777" w:rsidR="00A07311" w:rsidRPr="00E34D44" w:rsidRDefault="00A07311" w:rsidP="00B47BF3">
      <w:pPr>
        <w:pStyle w:val="ListParagraph"/>
        <w:numPr>
          <w:ilvl w:val="0"/>
          <w:numId w:val="22"/>
        </w:numPr>
        <w:spacing w:after="120" w:line="240" w:lineRule="auto"/>
        <w:ind w:left="1560" w:hanging="426"/>
        <w:contextualSpacing w:val="0"/>
        <w:rPr>
          <w:sz w:val="23"/>
          <w:szCs w:val="23"/>
        </w:rPr>
      </w:pPr>
      <w:r w:rsidRPr="00E34D44">
        <w:rPr>
          <w:sz w:val="23"/>
          <w:szCs w:val="23"/>
        </w:rPr>
        <w:t>Fully fund the services that have to pick up the pieces, like financial counselling, domestic violence services (there is a relationship between family violence and gambling), gamblers help and others.</w:t>
      </w:r>
    </w:p>
    <w:p w14:paraId="372A6E09" w14:textId="77777777" w:rsidR="00A07311" w:rsidRPr="00E34D44" w:rsidRDefault="00A07311" w:rsidP="00B47BF3">
      <w:pPr>
        <w:pStyle w:val="ListParagraph"/>
        <w:numPr>
          <w:ilvl w:val="0"/>
          <w:numId w:val="22"/>
        </w:numPr>
        <w:spacing w:after="120" w:line="240" w:lineRule="auto"/>
        <w:ind w:left="1560" w:hanging="426"/>
        <w:contextualSpacing w:val="0"/>
        <w:rPr>
          <w:sz w:val="23"/>
          <w:szCs w:val="23"/>
        </w:rPr>
      </w:pPr>
      <w:r w:rsidRPr="00E34D44">
        <w:rPr>
          <w:sz w:val="23"/>
          <w:szCs w:val="23"/>
        </w:rPr>
        <w:t>And the other remaining ‘things that need to be done’ on our list.</w:t>
      </w:r>
    </w:p>
    <w:p w14:paraId="71CC1879" w14:textId="77777777" w:rsidR="004115FA" w:rsidRPr="00E34D44" w:rsidRDefault="004115FA" w:rsidP="00E34D44">
      <w:pPr>
        <w:pStyle w:val="ListParagraph"/>
        <w:numPr>
          <w:ilvl w:val="0"/>
          <w:numId w:val="0"/>
        </w:numPr>
        <w:spacing w:after="0" w:line="240" w:lineRule="auto"/>
        <w:ind w:left="810"/>
        <w:rPr>
          <w:sz w:val="23"/>
          <w:szCs w:val="23"/>
        </w:rPr>
      </w:pPr>
    </w:p>
    <w:p w14:paraId="3DD3C58E" w14:textId="77777777" w:rsidR="0084309F" w:rsidRPr="00E34D44" w:rsidRDefault="00A07311" w:rsidP="00E34D44">
      <w:pPr>
        <w:spacing w:after="0" w:line="240" w:lineRule="auto"/>
        <w:ind w:left="810"/>
        <w:jc w:val="left"/>
        <w:rPr>
          <w:sz w:val="23"/>
          <w:szCs w:val="23"/>
        </w:rPr>
        <w:sectPr w:rsidR="0084309F" w:rsidRPr="00E34D44" w:rsidSect="007410E9">
          <w:pgSz w:w="11906" w:h="16838"/>
          <w:pgMar w:top="1080" w:right="836" w:bottom="360" w:left="1296" w:header="706" w:footer="706" w:gutter="0"/>
          <w:pgNumType w:start="11"/>
          <w:cols w:space="708"/>
          <w:docGrid w:linePitch="360"/>
        </w:sectPr>
      </w:pPr>
      <w:r w:rsidRPr="00E34D44">
        <w:rPr>
          <w:sz w:val="23"/>
          <w:szCs w:val="23"/>
        </w:rPr>
        <w:t xml:space="preserve">And </w:t>
      </w:r>
      <w:r w:rsidR="00DD36EB" w:rsidRPr="00E34D44">
        <w:rPr>
          <w:sz w:val="23"/>
          <w:szCs w:val="23"/>
        </w:rPr>
        <w:t xml:space="preserve">then formulate </w:t>
      </w:r>
      <w:r w:rsidR="009B220C" w:rsidRPr="00E34D44">
        <w:rPr>
          <w:sz w:val="23"/>
          <w:szCs w:val="23"/>
        </w:rPr>
        <w:t>a</w:t>
      </w:r>
      <w:r w:rsidR="00DD36EB" w:rsidRPr="00E34D44">
        <w:rPr>
          <w:sz w:val="23"/>
          <w:szCs w:val="23"/>
        </w:rPr>
        <w:t xml:space="preserve"> comprehensive vision for the Australia </w:t>
      </w:r>
      <w:r w:rsidR="009B220C" w:rsidRPr="00E34D44">
        <w:rPr>
          <w:sz w:val="23"/>
          <w:szCs w:val="23"/>
        </w:rPr>
        <w:t>in which we want to live</w:t>
      </w:r>
      <w:r w:rsidR="00DD36EB" w:rsidRPr="00E34D44">
        <w:rPr>
          <w:sz w:val="23"/>
          <w:szCs w:val="23"/>
        </w:rPr>
        <w:t>.</w:t>
      </w:r>
      <w:r w:rsidR="00A359A7" w:rsidRPr="00E34D44">
        <w:rPr>
          <w:sz w:val="23"/>
          <w:szCs w:val="23"/>
        </w:rPr>
        <w:t xml:space="preserve"> Without the vision we don’t know where we want to go. But we can see where we’re currently heading.</w:t>
      </w:r>
    </w:p>
    <w:p w14:paraId="004EAC23" w14:textId="77777777" w:rsidR="00DD36EB" w:rsidRDefault="0084309F" w:rsidP="009B220C">
      <w:pPr>
        <w:spacing w:after="0" w:line="240" w:lineRule="auto"/>
      </w:pPr>
      <w:r>
        <w:rPr>
          <w:rFonts w:ascii="Arial" w:eastAsia="Arial Unicode MS" w:hAnsi="Arial"/>
          <w:b/>
          <w:bCs/>
          <w:noProof/>
          <w:color w:val="76923C"/>
          <w:lang w:eastAsia="en-AU"/>
        </w:rPr>
        <w:lastRenderedPageBreak/>
        <w:drawing>
          <wp:inline distT="0" distB="0" distL="0" distR="0" wp14:anchorId="765948FC" wp14:editId="5A51EEE5">
            <wp:extent cx="6206490" cy="8783066"/>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ling system_A4 document.jpg"/>
                    <pic:cNvPicPr/>
                  </pic:nvPicPr>
                  <pic:blipFill>
                    <a:blip r:embed="rId11">
                      <a:extLst>
                        <a:ext uri="{28A0092B-C50C-407E-A947-70E740481C1C}">
                          <a14:useLocalDpi xmlns:a14="http://schemas.microsoft.com/office/drawing/2010/main" val="0"/>
                        </a:ext>
                      </a:extLst>
                    </a:blip>
                    <a:stretch>
                      <a:fillRect/>
                    </a:stretch>
                  </pic:blipFill>
                  <pic:spPr>
                    <a:xfrm>
                      <a:off x="0" y="0"/>
                      <a:ext cx="6206490" cy="8783066"/>
                    </a:xfrm>
                    <a:prstGeom prst="rect">
                      <a:avLst/>
                    </a:prstGeom>
                  </pic:spPr>
                </pic:pic>
              </a:graphicData>
            </a:graphic>
          </wp:inline>
        </w:drawing>
      </w:r>
    </w:p>
    <w:p w14:paraId="652E5C22" w14:textId="77777777" w:rsidR="003C2FFE" w:rsidRDefault="0075490D" w:rsidP="009B220C">
      <w:pPr>
        <w:spacing w:after="0" w:line="240" w:lineRule="auto"/>
      </w:pPr>
      <w:r>
        <w:rPr>
          <w:noProof/>
          <w:lang w:eastAsia="en-AU"/>
        </w:rPr>
        <w:lastRenderedPageBreak/>
        <w:drawing>
          <wp:anchor distT="0" distB="0" distL="114300" distR="114300" simplePos="0" relativeHeight="251693056" behindDoc="0" locked="0" layoutInCell="1" allowOverlap="1" wp14:anchorId="1446B111" wp14:editId="7703A5E6">
            <wp:simplePos x="0" y="0"/>
            <wp:positionH relativeFrom="column">
              <wp:posOffset>-609600</wp:posOffset>
            </wp:positionH>
            <wp:positionV relativeFrom="paragraph">
              <wp:posOffset>-268605</wp:posOffset>
            </wp:positionV>
            <wp:extent cx="7176135" cy="10010775"/>
            <wp:effectExtent l="0" t="0" r="1206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Duds,-Mugs-and-the-A-List---The-Impact-of-Uncontrolled-Sports-Betting.png"/>
                    <pic:cNvPicPr/>
                  </pic:nvPicPr>
                  <pic:blipFill>
                    <a:blip r:embed="rId12">
                      <a:extLst>
                        <a:ext uri="{28A0092B-C50C-407E-A947-70E740481C1C}">
                          <a14:useLocalDpi xmlns:a14="http://schemas.microsoft.com/office/drawing/2010/main" val="0"/>
                        </a:ext>
                      </a:extLst>
                    </a:blip>
                    <a:stretch>
                      <a:fillRect/>
                    </a:stretch>
                  </pic:blipFill>
                  <pic:spPr>
                    <a:xfrm>
                      <a:off x="0" y="0"/>
                      <a:ext cx="7176135" cy="100107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sectPr w:rsidR="003C2FFE" w:rsidSect="00B47BF3">
      <w:pgSz w:w="11906" w:h="16838"/>
      <w:pgMar w:top="1080" w:right="836" w:bottom="720" w:left="1296" w:header="706" w:footer="706"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4BFAC39" w15:done="0"/>
  <w15:commentEx w15:paraId="083EE712" w15:done="0"/>
  <w15:commentEx w15:paraId="70334147" w15:done="0"/>
  <w15:commentEx w15:paraId="795C3348" w15:done="0"/>
  <w15:commentEx w15:paraId="61283FF9" w15:done="0"/>
  <w15:commentEx w15:paraId="602B262C" w15:done="0"/>
  <w15:commentEx w15:paraId="72644358" w15:done="0"/>
  <w15:commentEx w15:paraId="45413024" w15:done="0"/>
  <w15:commentEx w15:paraId="46C4B29E" w15:done="0"/>
  <w15:commentEx w15:paraId="7276D621" w15:done="0"/>
  <w15:commentEx w15:paraId="63EF072D" w15:done="0"/>
  <w15:commentEx w15:paraId="28B3D14C" w15:done="0"/>
  <w15:commentEx w15:paraId="1D2BB17C" w15:done="0"/>
  <w15:commentEx w15:paraId="564A52E8" w15:done="0"/>
  <w15:commentEx w15:paraId="591CD9FB" w15:done="0"/>
  <w15:commentEx w15:paraId="4962D7E8" w15:done="0"/>
  <w15:commentEx w15:paraId="7C711423" w15:done="0"/>
  <w15:commentEx w15:paraId="776AF90B" w15:done="0"/>
  <w15:commentEx w15:paraId="033AB68B" w15:done="0"/>
  <w15:commentEx w15:paraId="0153BA46" w15:done="0"/>
  <w15:commentEx w15:paraId="09EE223C" w15:done="0"/>
  <w15:commentEx w15:paraId="0B4C1AB1" w15:done="0"/>
  <w15:commentEx w15:paraId="4688088A" w15:done="0"/>
  <w15:commentEx w15:paraId="770814A7" w15:done="0"/>
  <w15:commentEx w15:paraId="3C6C4F32" w15:done="0"/>
  <w15:commentEx w15:paraId="0DCB1A78" w15:done="0"/>
  <w15:commentEx w15:paraId="61137A40" w15:done="0"/>
  <w15:commentEx w15:paraId="7BCA1791" w15:done="0"/>
  <w15:commentEx w15:paraId="3FA3BD0D" w15:done="0"/>
  <w15:commentEx w15:paraId="464E9FD4" w15:done="0"/>
  <w15:commentEx w15:paraId="7C29D236" w15:done="0"/>
  <w15:commentEx w15:paraId="76C4D978" w15:done="0"/>
  <w15:commentEx w15:paraId="62250B6B" w15:done="0"/>
  <w15:commentEx w15:paraId="3DE42616" w15:done="0"/>
  <w15:commentEx w15:paraId="1F066F9C" w15:done="0"/>
  <w15:commentEx w15:paraId="3A378A08" w15:done="0"/>
  <w15:commentEx w15:paraId="11920D16" w15:done="0"/>
  <w15:commentEx w15:paraId="4712FC36" w15:done="0"/>
  <w15:commentEx w15:paraId="6B8AC3C7" w15:done="0"/>
  <w15:commentEx w15:paraId="7EFDF32A" w15:done="0"/>
  <w15:commentEx w15:paraId="355FFE95" w15:done="0"/>
  <w15:commentEx w15:paraId="0A4269B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8AB25A" w14:textId="77777777" w:rsidR="001B0150" w:rsidRDefault="001B0150" w:rsidP="00C1424A">
      <w:r>
        <w:separator/>
      </w:r>
    </w:p>
  </w:endnote>
  <w:endnote w:type="continuationSeparator" w:id="0">
    <w:p w14:paraId="29BB30FB" w14:textId="77777777" w:rsidR="001B0150" w:rsidRDefault="001B0150" w:rsidP="00C14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Pro-Bold">
    <w:altName w:val="Myriad Pro"/>
    <w:panose1 w:val="00000000000000000000"/>
    <w:charset w:val="00"/>
    <w:family w:val="auto"/>
    <w:notTrueType/>
    <w:pitch w:val="default"/>
    <w:sig w:usb0="00000003" w:usb1="00000000" w:usb2="00000000" w:usb3="00000000" w:csb0="00000001" w:csb1="00000000"/>
  </w:font>
  <w:font w:name="MyriadPro-Regular">
    <w:altName w:val="Cambria"/>
    <w:panose1 w:val="00000000000000000000"/>
    <w:charset w:val="00"/>
    <w:family w:val="auto"/>
    <w:notTrueType/>
    <w:pitch w:val="default"/>
    <w:sig w:usb0="00000003" w:usb1="00000000" w:usb2="00000000" w:usb3="00000000" w:csb0="00000001" w:csb1="00000000"/>
  </w:font>
  <w:font w:name="MyriadPro-LightIt">
    <w:altName w:val="Cambria"/>
    <w:panose1 w:val="00000000000000000000"/>
    <w:charset w:val="00"/>
    <w:family w:val="auto"/>
    <w:notTrueType/>
    <w:pitch w:val="default"/>
    <w:sig w:usb0="00000003" w:usb1="00000000" w:usb2="00000000" w:usb3="00000000" w:csb0="00000001" w:csb1="00000000"/>
  </w:font>
  <w:font w:name="MyriadPro-Light">
    <w:altName w:val="Cambria"/>
    <w:panose1 w:val="00000000000000000000"/>
    <w:charset w:val="00"/>
    <w:family w:val="auto"/>
    <w:notTrueType/>
    <w:pitch w:val="default"/>
    <w:sig w:usb0="00000003" w:usb1="00000000" w:usb2="00000000" w:usb3="00000000" w:csb0="00000001" w:csb1="00000000"/>
  </w:font>
  <w:font w:name="MyriadPro-Black">
    <w:altName w:val="Myriad Pro Black"/>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0000012" w:usb3="00000000" w:csb0="0002009F" w:csb1="00000000"/>
  </w:font>
  <w:font w:name="Garamond Premr Pro Smbd Disp">
    <w:altName w:val="Baskerville Old Face"/>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F415F" w14:textId="77777777" w:rsidR="001B0150" w:rsidRPr="00F955EE" w:rsidRDefault="001B0150">
    <w:pPr>
      <w:pStyle w:val="Footer"/>
      <w:jc w:val="right"/>
    </w:pPr>
    <w:r w:rsidRPr="00F955EE">
      <w:fldChar w:fldCharType="begin"/>
    </w:r>
    <w:r w:rsidRPr="00F955EE">
      <w:instrText xml:space="preserve"> PAGE   \* MERGEFORMAT </w:instrText>
    </w:r>
    <w:r w:rsidRPr="00F955EE">
      <w:fldChar w:fldCharType="separate"/>
    </w:r>
    <w:r w:rsidR="009A0BC4">
      <w:rPr>
        <w:noProof/>
      </w:rPr>
      <w:t>40</w:t>
    </w:r>
    <w:r w:rsidRPr="00F955EE">
      <w:fldChar w:fldCharType="end"/>
    </w:r>
  </w:p>
  <w:p w14:paraId="530BC063" w14:textId="77777777" w:rsidR="001B0150" w:rsidRDefault="001B01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03E17B" w14:textId="77777777" w:rsidR="001B0150" w:rsidRDefault="001B0150" w:rsidP="00C1424A">
      <w:r>
        <w:separator/>
      </w:r>
    </w:p>
  </w:footnote>
  <w:footnote w:type="continuationSeparator" w:id="0">
    <w:p w14:paraId="2B884332" w14:textId="77777777" w:rsidR="001B0150" w:rsidRDefault="001B0150" w:rsidP="00C1424A">
      <w:r>
        <w:continuationSeparator/>
      </w:r>
    </w:p>
  </w:footnote>
  <w:footnote w:id="1">
    <w:p w14:paraId="62928FA3" w14:textId="77777777" w:rsidR="001B0150" w:rsidRPr="002C2EDB" w:rsidRDefault="001B0150" w:rsidP="00657D05">
      <w:pPr>
        <w:pStyle w:val="FootnoteText"/>
        <w:rPr>
          <w:lang w:val="en-US"/>
        </w:rPr>
      </w:pPr>
      <w:r>
        <w:rPr>
          <w:rStyle w:val="FootnoteReference"/>
        </w:rPr>
        <w:footnoteRef/>
      </w:r>
      <w:r>
        <w:t xml:space="preserve"> </w:t>
      </w:r>
      <w:r>
        <w:rPr>
          <w:lang w:val="en-US"/>
        </w:rPr>
        <w:t>See press release, August 17, 2016, Australian Wagering Council, ‘</w:t>
      </w:r>
      <w:hyperlink r:id="rId1" w:history="1">
        <w:r w:rsidRPr="002C2EDB">
          <w:rPr>
            <w:rStyle w:val="Hyperlink"/>
            <w:lang w:val="en-US"/>
          </w:rPr>
          <w:t>AWC responds to calls for increased regulation of wagering in Australia’</w:t>
        </w:r>
      </w:hyperlink>
      <w:r>
        <w:rPr>
          <w:lang w:val="en-US"/>
        </w:rPr>
        <w:t>.</w:t>
      </w:r>
    </w:p>
  </w:footnote>
  <w:footnote w:id="2">
    <w:p w14:paraId="2B9D5362" w14:textId="77777777" w:rsidR="001B0150" w:rsidRPr="00AF567B" w:rsidRDefault="001B0150">
      <w:pPr>
        <w:pStyle w:val="FootnoteText"/>
        <w:rPr>
          <w:lang w:val="en-US"/>
        </w:rPr>
      </w:pPr>
      <w:r>
        <w:rPr>
          <w:rStyle w:val="FootnoteReference"/>
        </w:rPr>
        <w:footnoteRef/>
      </w:r>
      <w:r>
        <w:t xml:space="preserve"> </w:t>
      </w:r>
      <w:r>
        <w:rPr>
          <w:lang w:val="en-US"/>
        </w:rPr>
        <w:t xml:space="preserve">Illegal gambling requires a broad definition or regulator or ministerial discretion to deem new forms of gambling as ‘illegal gambling. </w:t>
      </w:r>
      <w:proofErr w:type="spellStart"/>
      <w:r>
        <w:rPr>
          <w:lang w:val="en-US"/>
        </w:rPr>
        <w:t>E.g</w:t>
      </w:r>
      <w:proofErr w:type="spellEnd"/>
      <w:r>
        <w:rPr>
          <w:lang w:val="en-US"/>
        </w:rPr>
        <w:t xml:space="preserve"> </w:t>
      </w:r>
      <w:proofErr w:type="spellStart"/>
      <w:r>
        <w:rPr>
          <w:lang w:val="en-US"/>
        </w:rPr>
        <w:t>TopBetta</w:t>
      </w:r>
      <w:proofErr w:type="spellEnd"/>
      <w:r>
        <w:rPr>
          <w:lang w:val="en-US"/>
        </w:rPr>
        <w:t xml:space="preserve"> has tournaments that people buy into with real money, then bet with fantasy money. See The Australian, ‘Nick Chan calm on Seven exit as he bets on </w:t>
      </w:r>
      <w:proofErr w:type="spellStart"/>
      <w:r>
        <w:rPr>
          <w:lang w:val="en-US"/>
        </w:rPr>
        <w:t>TopBetta</w:t>
      </w:r>
      <w:proofErr w:type="spellEnd"/>
      <w:r>
        <w:rPr>
          <w:lang w:val="en-US"/>
        </w:rPr>
        <w:t xml:space="preserve">, Nov 16 2015, </w:t>
      </w:r>
      <w:hyperlink r:id="rId2" w:history="1">
        <w:r w:rsidRPr="00AF567B">
          <w:rPr>
            <w:rStyle w:val="Hyperlink"/>
            <w:lang w:val="en-US"/>
          </w:rPr>
          <w:t>http://m.theaustralian.com.au/business/media/nick-chan-calm-on-seven-exit-as-he-bets-on-topbetta/story-e6frg996-1227610066030</w:t>
        </w:r>
      </w:hyperlink>
      <w:r>
        <w:rPr>
          <w:lang w:val="en-US"/>
        </w:rPr>
        <w:t>. Or gambling in a virtual reality environment, see 13 November 2015, ‘</w:t>
      </w:r>
      <w:r w:rsidRPr="00AF567B">
        <w:rPr>
          <w:lang w:val="en-US"/>
        </w:rPr>
        <w:t>Gambling on virtual reality: the online casinos of the future</w:t>
      </w:r>
      <w:r>
        <w:rPr>
          <w:lang w:val="en-US"/>
        </w:rPr>
        <w:t xml:space="preserve">’, </w:t>
      </w:r>
      <w:hyperlink r:id="rId3" w:history="1">
        <w:r w:rsidRPr="00AF567B">
          <w:rPr>
            <w:rStyle w:val="Hyperlink"/>
            <w:lang w:val="en-US"/>
          </w:rPr>
          <w:t>http://venturebeat.com/2015/11/13/gambling-on-virtual-reality-the-online-casinos-of-the-future/</w:t>
        </w:r>
      </w:hyperlink>
    </w:p>
  </w:footnote>
  <w:footnote w:id="3">
    <w:p w14:paraId="1A8E1A6E" w14:textId="77777777" w:rsidR="001B0150" w:rsidRPr="002256D5" w:rsidRDefault="001B0150" w:rsidP="00C34408">
      <w:pPr>
        <w:pStyle w:val="FootnoteText"/>
        <w:rPr>
          <w:lang w:val="en-US"/>
        </w:rPr>
      </w:pPr>
      <w:r>
        <w:rPr>
          <w:rStyle w:val="FootnoteReference"/>
        </w:rPr>
        <w:footnoteRef/>
      </w:r>
      <w:r>
        <w:t xml:space="preserve"> </w:t>
      </w:r>
      <w:hyperlink r:id="rId4" w:history="1">
        <w:r w:rsidRPr="002256D5">
          <w:rPr>
            <w:rStyle w:val="Hyperlink"/>
            <w:lang w:val="en-US"/>
          </w:rPr>
          <w:t>http://calvinayre.com/2015/11/18/business/paddy-power-aussie-sportsbet-site-offsets-poor-sports-results/</w:t>
        </w:r>
      </w:hyperlink>
    </w:p>
  </w:footnote>
  <w:footnote w:id="4">
    <w:p w14:paraId="578D46E9" w14:textId="77777777" w:rsidR="001B0150" w:rsidRPr="00025B29" w:rsidRDefault="001B0150">
      <w:pPr>
        <w:pStyle w:val="FootnoteText"/>
        <w:rPr>
          <w:lang w:val="en-US"/>
        </w:rPr>
      </w:pPr>
      <w:r>
        <w:rPr>
          <w:rStyle w:val="FootnoteReference"/>
        </w:rPr>
        <w:footnoteRef/>
      </w:r>
      <w:r>
        <w:t xml:space="preserve"> </w:t>
      </w:r>
      <w:r w:rsidRPr="00025B29">
        <w:rPr>
          <w:lang w:val="en-US"/>
        </w:rPr>
        <w:t>Unlawful Internet Gambling Enforcement Act 2006</w:t>
      </w:r>
      <w:r>
        <w:rPr>
          <w:lang w:val="en-US"/>
        </w:rPr>
        <w:t xml:space="preserve"> – see </w:t>
      </w:r>
      <w:hyperlink r:id="rId5" w:history="1">
        <w:r w:rsidRPr="00025B29">
          <w:rPr>
            <w:rStyle w:val="Hyperlink"/>
            <w:lang w:val="en-US"/>
          </w:rPr>
          <w:t>https://www.fdic.gov/news/news/financial/2010/fil10035a.pdf</w:t>
        </w:r>
      </w:hyperlink>
    </w:p>
  </w:footnote>
  <w:footnote w:id="5">
    <w:p w14:paraId="4A3A48E7" w14:textId="77777777" w:rsidR="00B47BF3" w:rsidRDefault="00B47BF3" w:rsidP="00B47BF3">
      <w:pPr>
        <w:pStyle w:val="FootnoteText"/>
        <w:rPr>
          <w:lang w:val="en-US"/>
        </w:rPr>
      </w:pPr>
      <w:r>
        <w:rPr>
          <w:rStyle w:val="FootnoteReference"/>
        </w:rPr>
        <w:footnoteRef/>
      </w:r>
      <w:r>
        <w:t xml:space="preserve"> </w:t>
      </w:r>
      <w:r>
        <w:rPr>
          <w:lang w:val="en-US"/>
        </w:rPr>
        <w:t xml:space="preserve">See the AWC website </w:t>
      </w:r>
      <w:hyperlink r:id="rId6" w:history="1">
        <w:r w:rsidRPr="004E1099">
          <w:rPr>
            <w:rStyle w:val="Hyperlink"/>
            <w:lang w:val="en-US"/>
          </w:rPr>
          <w:t>http://australianwageringcouncil.com/policy-representation/key-policy-positions</w:t>
        </w:r>
      </w:hyperlink>
    </w:p>
    <w:p w14:paraId="390B9D0F" w14:textId="77777777" w:rsidR="00B47BF3" w:rsidRPr="005C06AB" w:rsidRDefault="00B47BF3" w:rsidP="00B47BF3">
      <w:pPr>
        <w:pStyle w:val="FootnoteText"/>
        <w:rPr>
          <w:lang w:val="en-US"/>
        </w:rPr>
      </w:pPr>
    </w:p>
  </w:footnote>
  <w:footnote w:id="6">
    <w:p w14:paraId="4F155258" w14:textId="77777777" w:rsidR="001B0150" w:rsidRPr="006538B4" w:rsidRDefault="001B0150">
      <w:pPr>
        <w:pStyle w:val="FootnoteText"/>
      </w:pPr>
      <w:r>
        <w:rPr>
          <w:rStyle w:val="FootnoteReference"/>
        </w:rPr>
        <w:footnoteRef/>
      </w:r>
      <w:r>
        <w:t xml:space="preserve"> </w:t>
      </w:r>
      <w:hyperlink r:id="rId7" w:history="1">
        <w:r w:rsidRPr="00BC6DCF">
          <w:rPr>
            <w:rStyle w:val="Hyperlink"/>
          </w:rPr>
          <w:t>http://www.ccmc.org.au/what-we-do/</w:t>
        </w:r>
      </w:hyperlink>
    </w:p>
  </w:footnote>
  <w:footnote w:id="7">
    <w:p w14:paraId="0004C7D3" w14:textId="77777777" w:rsidR="001B0150" w:rsidRDefault="001B0150" w:rsidP="00C94246">
      <w:pPr>
        <w:pStyle w:val="FootnoteText"/>
        <w:rPr>
          <w:lang w:val="en-US"/>
        </w:rPr>
      </w:pPr>
      <w:r>
        <w:rPr>
          <w:rStyle w:val="FootnoteReference"/>
        </w:rPr>
        <w:footnoteRef/>
      </w:r>
      <w:r>
        <w:t xml:space="preserve"> </w:t>
      </w:r>
      <w:r>
        <w:rPr>
          <w:lang w:val="en-US"/>
        </w:rPr>
        <w:t xml:space="preserve">See the TIO’s annual report, </w:t>
      </w:r>
      <w:hyperlink r:id="rId8" w:history="1">
        <w:r w:rsidRPr="00BC6DCF">
          <w:rPr>
            <w:rStyle w:val="Hyperlink"/>
            <w:lang w:val="en-US"/>
          </w:rPr>
          <w:t>http://annualreport.tio.com.au/performance/complaint-numbers</w:t>
        </w:r>
      </w:hyperlink>
    </w:p>
    <w:p w14:paraId="52729290" w14:textId="77777777" w:rsidR="001B0150" w:rsidRPr="00927654" w:rsidRDefault="001B0150" w:rsidP="00C94246">
      <w:pPr>
        <w:pStyle w:val="FootnoteText"/>
        <w:rPr>
          <w:lang w:val="en-US"/>
        </w:rPr>
      </w:pPr>
    </w:p>
  </w:footnote>
  <w:footnote w:id="8">
    <w:p w14:paraId="106D7EE6" w14:textId="77777777" w:rsidR="001B0150" w:rsidRPr="00DA3750" w:rsidRDefault="001B0150">
      <w:pPr>
        <w:pStyle w:val="FootnoteText"/>
        <w:rPr>
          <w:lang w:val="en-US"/>
        </w:rPr>
      </w:pPr>
      <w:r>
        <w:rPr>
          <w:rStyle w:val="FootnoteReference"/>
        </w:rPr>
        <w:footnoteRef/>
      </w:r>
      <w:r>
        <w:t xml:space="preserve"> </w:t>
      </w:r>
      <w:r>
        <w:rPr>
          <w:rFonts w:ascii="Verdana" w:hAnsi="Verdana" w:cs="Verdana"/>
          <w:color w:val="262626"/>
          <w:lang w:val="en-US"/>
        </w:rPr>
        <w:t xml:space="preserve">The </w:t>
      </w:r>
      <w:hyperlink r:id="rId9" w:history="1">
        <w:r w:rsidRPr="00DA3750">
          <w:rPr>
            <w:rStyle w:val="Hyperlink"/>
            <w:rFonts w:ascii="Verdana" w:hAnsi="Verdana" w:cs="Verdana"/>
            <w:lang w:val="en-US"/>
          </w:rPr>
          <w:t>Australian Prudential Regulation Authority (APRA)</w:t>
        </w:r>
      </w:hyperlink>
      <w:r>
        <w:rPr>
          <w:rFonts w:ascii="Verdana" w:hAnsi="Verdana" w:cs="Verdana"/>
          <w:color w:val="262626"/>
          <w:lang w:val="en-US"/>
        </w:rPr>
        <w:t xml:space="preserve"> oversees banks, credit unions, building societies, general insurance and reinsurance companies, life insurance, private health insurance, friendly societies and most members of the superannuation industry. APRA is funded largely by the industries that it supervises.</w:t>
      </w:r>
    </w:p>
  </w:footnote>
  <w:footnote w:id="9">
    <w:p w14:paraId="53AA0410" w14:textId="77777777" w:rsidR="001B0150" w:rsidRDefault="001B0150">
      <w:pPr>
        <w:pStyle w:val="FootnoteText"/>
      </w:pPr>
      <w:r>
        <w:rPr>
          <w:rStyle w:val="FootnoteReference"/>
        </w:rPr>
        <w:footnoteRef/>
      </w:r>
      <w:r>
        <w:t xml:space="preserve"> </w:t>
      </w:r>
      <w:hyperlink r:id="rId10" w:history="1">
        <w:r w:rsidRPr="00BC6DCF">
          <w:rPr>
            <w:rStyle w:val="Hyperlink"/>
          </w:rPr>
          <w:t>http://www.treasury.gov.au/ConsultationsandReviews/Consultations/2015/Proposed-industry-funding-model-for-ASIC</w:t>
        </w:r>
      </w:hyperlink>
    </w:p>
    <w:p w14:paraId="3C6AB0BB" w14:textId="77777777" w:rsidR="001B0150" w:rsidRPr="00C53E95" w:rsidRDefault="001B0150">
      <w:pPr>
        <w:pStyle w:val="FootnoteText"/>
        <w:rPr>
          <w:lang w:val="en-US"/>
        </w:rPr>
      </w:pPr>
    </w:p>
  </w:footnote>
  <w:footnote w:id="10">
    <w:p w14:paraId="640AC462" w14:textId="77777777" w:rsidR="001B0150" w:rsidRDefault="001B0150">
      <w:pPr>
        <w:pStyle w:val="FootnoteText"/>
      </w:pPr>
      <w:r>
        <w:rPr>
          <w:rStyle w:val="FootnoteReference"/>
        </w:rPr>
        <w:footnoteRef/>
      </w:r>
      <w:r>
        <w:t xml:space="preserve"> </w:t>
      </w:r>
      <w:hyperlink r:id="rId11" w:history="1">
        <w:r w:rsidRPr="00AB5853">
          <w:rPr>
            <w:rStyle w:val="Hyperlink"/>
          </w:rPr>
          <w:t>http://www.liberal.org.au/helping-problem-gamblers</w:t>
        </w:r>
      </w:hyperlink>
    </w:p>
    <w:p w14:paraId="0C1CC443" w14:textId="77777777" w:rsidR="001B0150" w:rsidRPr="008C40E9" w:rsidRDefault="001B0150">
      <w:pPr>
        <w:pStyle w:val="FootnoteText"/>
      </w:pPr>
    </w:p>
  </w:footnote>
  <w:footnote w:id="11">
    <w:p w14:paraId="46A1FDF4" w14:textId="77777777" w:rsidR="001B0150" w:rsidRPr="00D20D7D" w:rsidRDefault="001B0150" w:rsidP="00D20D7D">
      <w:pPr>
        <w:pStyle w:val="FootnoteText"/>
        <w:rPr>
          <w:lang w:val="en-US"/>
        </w:rPr>
      </w:pPr>
      <w:r>
        <w:rPr>
          <w:rStyle w:val="FootnoteReference"/>
        </w:rPr>
        <w:footnoteRef/>
      </w:r>
      <w:r>
        <w:t xml:space="preserve"> The terms and conditions state:“</w:t>
      </w:r>
      <w:r w:rsidRPr="00D20D7D">
        <w:rPr>
          <w:lang w:val="en-US"/>
        </w:rPr>
        <w:t>Cardholders must not, or won’t be able to transact: For the purpose of gambling or in connection with unlawful activities…</w:t>
      </w:r>
      <w:r>
        <w:rPr>
          <w:lang w:val="en-US"/>
        </w:rPr>
        <w:t>” (October 2015)</w:t>
      </w:r>
    </w:p>
  </w:footnote>
  <w:footnote w:id="12">
    <w:p w14:paraId="4F985BA5" w14:textId="77777777" w:rsidR="001B0150" w:rsidRPr="00F80F57" w:rsidRDefault="001B0150" w:rsidP="00ED1231">
      <w:pPr>
        <w:pStyle w:val="FootnoteText"/>
        <w:rPr>
          <w:lang w:val="en-US"/>
        </w:rPr>
      </w:pPr>
      <w:r>
        <w:rPr>
          <w:rStyle w:val="FootnoteReference"/>
        </w:rPr>
        <w:footnoteRef/>
      </w:r>
      <w:r>
        <w:t xml:space="preserve"> </w:t>
      </w:r>
      <w:r>
        <w:rPr>
          <w:lang w:val="en-US"/>
        </w:rPr>
        <w:t>See ASIC’s submission to the</w:t>
      </w:r>
      <w:r w:rsidRPr="00F80F57">
        <w:rPr>
          <w:lang w:val="en-US"/>
        </w:rPr>
        <w:t xml:space="preserve"> </w:t>
      </w:r>
      <w:r w:rsidRPr="00F80F57">
        <w:rPr>
          <w:b/>
          <w:bCs/>
          <w:lang w:val="en-US"/>
        </w:rPr>
        <w:t xml:space="preserve">Review of the small amount credit contract </w:t>
      </w:r>
      <w:proofErr w:type="gramStart"/>
      <w:r w:rsidRPr="00F80F57">
        <w:rPr>
          <w:b/>
          <w:bCs/>
          <w:lang w:val="en-US"/>
        </w:rPr>
        <w:t xml:space="preserve">laws </w:t>
      </w:r>
      <w:r>
        <w:rPr>
          <w:lang w:val="en-US"/>
        </w:rPr>
        <w:t>,</w:t>
      </w:r>
      <w:proofErr w:type="gramEnd"/>
      <w:r>
        <w:rPr>
          <w:lang w:val="en-US"/>
        </w:rPr>
        <w:t xml:space="preserve"> </w:t>
      </w:r>
      <w:r w:rsidRPr="00F80F57">
        <w:rPr>
          <w:lang w:val="en-US"/>
        </w:rPr>
        <w:t>October 2015</w:t>
      </w:r>
      <w:r>
        <w:rPr>
          <w:lang w:val="en-US"/>
        </w:rPr>
        <w:t xml:space="preserve">. </w:t>
      </w:r>
      <w:hyperlink r:id="rId12" w:history="1">
        <w:r w:rsidRPr="00F80F57">
          <w:rPr>
            <w:rStyle w:val="Hyperlink"/>
            <w:lang w:val="en-US"/>
          </w:rPr>
          <w:t>http://download.asic.gov.au/media/3436335/asic-submission-review-of-small-amount-credit-contract-laws-30-october-2015.pdf</w:t>
        </w:r>
      </w:hyperlink>
    </w:p>
  </w:footnote>
  <w:footnote w:id="13">
    <w:p w14:paraId="2300B943" w14:textId="77777777" w:rsidR="001B0150" w:rsidRPr="009C1432" w:rsidRDefault="001B0150">
      <w:pPr>
        <w:pStyle w:val="FootnoteText"/>
        <w:rPr>
          <w:lang w:val="en-US"/>
        </w:rPr>
      </w:pPr>
      <w:r>
        <w:rPr>
          <w:rStyle w:val="FootnoteReference"/>
        </w:rPr>
        <w:footnoteRef/>
      </w:r>
      <w:r>
        <w:t xml:space="preserve"> </w:t>
      </w:r>
      <w:r>
        <w:rPr>
          <w:lang w:val="en-US"/>
        </w:rPr>
        <w:t xml:space="preserve">E-Merchants provides the debit card used by Ladbrokes, </w:t>
      </w:r>
      <w:proofErr w:type="spellStart"/>
      <w:r>
        <w:rPr>
          <w:lang w:val="en-US"/>
        </w:rPr>
        <w:t>Sportset</w:t>
      </w:r>
      <w:proofErr w:type="spellEnd"/>
      <w:r>
        <w:rPr>
          <w:lang w:val="en-US"/>
        </w:rPr>
        <w:t xml:space="preserve">, Bet365 and others – it has recently signed a MOU with Cash Converters International. Cash Converters is a leading supplier of short-term payday loans. See </w:t>
      </w:r>
      <w:hyperlink r:id="rId13" w:history="1">
        <w:r w:rsidRPr="000F3452">
          <w:rPr>
            <w:rStyle w:val="Hyperlink"/>
            <w:lang w:val="en-US"/>
          </w:rPr>
          <w:t>http://www.proactiveinvestors.com.au/companies/news/64615/emerchants-deal-hints-at-strong-international-upside-64615.html</w:t>
        </w:r>
      </w:hyperlink>
    </w:p>
  </w:footnote>
  <w:footnote w:id="14">
    <w:p w14:paraId="6DCFFD87" w14:textId="77777777" w:rsidR="001B0150" w:rsidRPr="00C40FE8" w:rsidRDefault="001B0150" w:rsidP="00852F7A">
      <w:pPr>
        <w:pStyle w:val="FootnoteText"/>
      </w:pPr>
      <w:r>
        <w:rPr>
          <w:rStyle w:val="FootnoteReference"/>
        </w:rPr>
        <w:footnoteRef/>
      </w:r>
      <w:r>
        <w:t xml:space="preserve"> </w:t>
      </w:r>
      <w:r w:rsidRPr="00C40FE8">
        <w:t>Summary: The Act prohibits gambling businesses from knowingly accepting payments in connection with the participation of another person in a bet or wager that involves the use of the Internet and that is unlawful under any federal or state law (termed “restricted transactions” in the Act). Most states define online sports betting as unlawful.</w:t>
      </w:r>
    </w:p>
    <w:p w14:paraId="5F3E1B1A" w14:textId="77777777" w:rsidR="001B0150" w:rsidRDefault="001B0150" w:rsidP="00852F7A">
      <w:pPr>
        <w:pStyle w:val="FootnoteText"/>
        <w:rPr>
          <w:lang w:val="en-US"/>
        </w:rPr>
      </w:pPr>
      <w:r w:rsidRPr="00852F7A">
        <w:rPr>
          <w:lang w:val="en-US"/>
        </w:rPr>
        <w:t>The Act also requires Treasury to promulgate regulations requiring certain participants in payment systems that</w:t>
      </w:r>
      <w:r>
        <w:rPr>
          <w:lang w:val="en-US"/>
        </w:rPr>
        <w:t xml:space="preserve"> </w:t>
      </w:r>
      <w:r w:rsidRPr="00852F7A">
        <w:rPr>
          <w:lang w:val="en-US"/>
        </w:rPr>
        <w:t>could be used for unlawful Internet gambling to have policies and procedures reasonably designed</w:t>
      </w:r>
      <w:r>
        <w:rPr>
          <w:lang w:val="en-US"/>
        </w:rPr>
        <w:t xml:space="preserve"> </w:t>
      </w:r>
      <w:r w:rsidRPr="00852F7A">
        <w:rPr>
          <w:lang w:val="en-US"/>
        </w:rPr>
        <w:t>to identify and block or otherwise prevent or prohibit the processing of restricted transactions. These regulations are independent of any other regulatory framework, such as the Bank Secrecy</w:t>
      </w:r>
      <w:r>
        <w:rPr>
          <w:lang w:val="en-US"/>
        </w:rPr>
        <w:t xml:space="preserve"> </w:t>
      </w:r>
      <w:r w:rsidRPr="00852F7A">
        <w:rPr>
          <w:lang w:val="en-US"/>
        </w:rPr>
        <w:t>Act or consumer protection regulations. A joint rule has been issued by Treasury and the Federal Reserve Board that designates five</w:t>
      </w:r>
      <w:r>
        <w:rPr>
          <w:lang w:val="en-US"/>
        </w:rPr>
        <w:t xml:space="preserve"> </w:t>
      </w:r>
      <w:r w:rsidRPr="00852F7A">
        <w:rPr>
          <w:lang w:val="en-US"/>
        </w:rPr>
        <w:t>payment systems as covered by the Act.</w:t>
      </w:r>
      <w:r>
        <w:rPr>
          <w:lang w:val="en-US"/>
        </w:rPr>
        <w:t xml:space="preserve"> For more info see: </w:t>
      </w:r>
      <w:hyperlink r:id="rId14" w:history="1">
        <w:r w:rsidRPr="000F3452">
          <w:rPr>
            <w:rStyle w:val="Hyperlink"/>
            <w:lang w:val="en-US"/>
          </w:rPr>
          <w:t>https://www.fdic.gov/news/news/financial/2010/fil10035a.pdf</w:t>
        </w:r>
      </w:hyperlink>
    </w:p>
    <w:p w14:paraId="6CA2A669" w14:textId="77777777" w:rsidR="001B0150" w:rsidRPr="00852F7A" w:rsidRDefault="001B0150" w:rsidP="00852F7A">
      <w:pPr>
        <w:pStyle w:val="FootnoteText"/>
        <w:rPr>
          <w:lang w:val="en-US"/>
        </w:rPr>
      </w:pPr>
    </w:p>
  </w:footnote>
  <w:footnote w:id="15">
    <w:p w14:paraId="36D6EE8D" w14:textId="77777777" w:rsidR="001B0150" w:rsidRDefault="001B0150" w:rsidP="00C43124">
      <w:pPr>
        <w:pStyle w:val="FootnoteText"/>
        <w:rPr>
          <w:lang w:val="en-US"/>
        </w:rPr>
      </w:pPr>
      <w:r>
        <w:rPr>
          <w:rStyle w:val="FootnoteReference"/>
        </w:rPr>
        <w:footnoteRef/>
      </w:r>
      <w:r>
        <w:t xml:space="preserve"> </w:t>
      </w:r>
      <w:r w:rsidRPr="00C43124">
        <w:rPr>
          <w:lang w:val="en-US"/>
        </w:rPr>
        <w:t>Part 3 - Inducements &amp; Loyalty</w:t>
      </w:r>
      <w:r>
        <w:rPr>
          <w:lang w:val="en-US"/>
        </w:rPr>
        <w:t xml:space="preserve">, </w:t>
      </w:r>
      <w:r w:rsidRPr="00C43124">
        <w:rPr>
          <w:lang w:val="en-US"/>
        </w:rPr>
        <w:t>55 (2)</w:t>
      </w:r>
      <w:r>
        <w:rPr>
          <w:lang w:val="en-US"/>
        </w:rPr>
        <w:t>, ‘</w:t>
      </w:r>
      <w:r w:rsidRPr="00C43124">
        <w:rPr>
          <w:lang w:val="en-US"/>
        </w:rPr>
        <w:t>In addition to the matters required by sub-clause (1)(a), an acceptable</w:t>
      </w:r>
      <w:r>
        <w:rPr>
          <w:lang w:val="en-US"/>
        </w:rPr>
        <w:t xml:space="preserve"> </w:t>
      </w:r>
      <w:r w:rsidRPr="00C43124">
        <w:rPr>
          <w:lang w:val="en-US"/>
        </w:rPr>
        <w:t>loyalty program must include a facility for predictive monitoring of the </w:t>
      </w:r>
      <w:r>
        <w:rPr>
          <w:lang w:val="en-US"/>
        </w:rPr>
        <w:t xml:space="preserve"> </w:t>
      </w:r>
      <w:r w:rsidRPr="00C43124">
        <w:rPr>
          <w:lang w:val="en-US"/>
        </w:rPr>
        <w:t>patterns of gamblers’ gambling activity, with the purpose of intervening in cases where there is a risk of problem gambling.</w:t>
      </w:r>
      <w:r>
        <w:rPr>
          <w:lang w:val="en-US"/>
        </w:rPr>
        <w:t xml:space="preserve">’ . See the Gambling Codes of Practice Notice 2013 - </w:t>
      </w:r>
      <w:hyperlink r:id="rId15" w:history="1">
        <w:r w:rsidRPr="000F3452">
          <w:rPr>
            <w:rStyle w:val="Hyperlink"/>
            <w:lang w:val="en-US"/>
          </w:rPr>
          <w:t>http://www.iga.sa.gov.au/files/GCoP13-V05.pdf</w:t>
        </w:r>
      </w:hyperlink>
    </w:p>
    <w:p w14:paraId="6E8A59FB" w14:textId="77777777" w:rsidR="001B0150" w:rsidRPr="00C43124" w:rsidRDefault="001B0150" w:rsidP="00C43124">
      <w:pPr>
        <w:pStyle w:val="FootnoteText"/>
        <w:rPr>
          <w:lang w:val="en-US"/>
        </w:rPr>
      </w:pPr>
    </w:p>
  </w:footnote>
  <w:footnote w:id="16">
    <w:p w14:paraId="4CAAEC51" w14:textId="77777777" w:rsidR="001B0150" w:rsidRPr="000B646F" w:rsidRDefault="001B0150">
      <w:pPr>
        <w:pStyle w:val="FootnoteText"/>
        <w:rPr>
          <w:lang w:val="en-US"/>
        </w:rPr>
      </w:pPr>
      <w:r>
        <w:rPr>
          <w:rStyle w:val="FootnoteReference"/>
        </w:rPr>
        <w:footnoteRef/>
      </w:r>
      <w:r>
        <w:t xml:space="preserve"> </w:t>
      </w:r>
      <w:r w:rsidRPr="000B646F">
        <w:rPr>
          <w:lang w:val="en-US"/>
        </w:rPr>
        <w:t>There is a precedent for banning unsolicited credit increases. From 1 July 2012 changes to the National Consumer Credit Protection Act 2009 mean that credit providers cannot send invitations to customers unless the customer has previously provided their consent. When a customer applies for additional credit (irrespective of whether they are responding to a credit limit increase invitation) the financial institution must ensure that it satisfies its responsible lending obligations under the National Credit Code. See also  NATIONAL CONSUMER CREDIT PROTECTION AMENDMENT (HOME LOANS AND CREDIT CARDS) ACT 2011 (NO. 84, 2011) - SCHEDULE 1 See 133BE   Credit provider not to offer etc. to increase credit limit of credit card contract</w:t>
      </w:r>
    </w:p>
  </w:footnote>
  <w:footnote w:id="17">
    <w:p w14:paraId="5438BC43" w14:textId="77777777" w:rsidR="001B0150" w:rsidRDefault="001B0150">
      <w:pPr>
        <w:pStyle w:val="FootnoteText"/>
      </w:pPr>
      <w:r>
        <w:rPr>
          <w:rStyle w:val="FootnoteReference"/>
        </w:rPr>
        <w:footnoteRef/>
      </w:r>
      <w:r>
        <w:t xml:space="preserve"> 17 November 2015, ‘</w:t>
      </w:r>
      <w:r w:rsidRPr="002316B6">
        <w:rPr>
          <w:lang w:val="en-US"/>
        </w:rPr>
        <w:t xml:space="preserve">Small Business Minister Kelly </w:t>
      </w:r>
      <w:proofErr w:type="spellStart"/>
      <w:r w:rsidRPr="002316B6">
        <w:rPr>
          <w:lang w:val="en-US"/>
        </w:rPr>
        <w:t>O’Dwyer</w:t>
      </w:r>
      <w:proofErr w:type="spellEnd"/>
      <w:r w:rsidRPr="002316B6">
        <w:rPr>
          <w:lang w:val="en-US"/>
        </w:rPr>
        <w:t xml:space="preserve"> announces easing of regulations on equity crowdfunding</w:t>
      </w:r>
      <w:r>
        <w:rPr>
          <w:lang w:val="en-US"/>
        </w:rPr>
        <w:t xml:space="preserve">’ </w:t>
      </w:r>
      <w:r>
        <w:t xml:space="preserve"> </w:t>
      </w:r>
      <w:hyperlink r:id="rId16" w:history="1">
        <w:r w:rsidRPr="000F3452">
          <w:rPr>
            <w:rStyle w:val="Hyperlink"/>
          </w:rPr>
          <w:t>http://www.startupdaily.net/2015/11/small-business-minister-kelly-odwyer-announces-easing-of-regulations-on-equity-crowdfunding/</w:t>
        </w:r>
      </w:hyperlink>
    </w:p>
    <w:p w14:paraId="1F9B3234" w14:textId="77777777" w:rsidR="001B0150" w:rsidRPr="002316B6" w:rsidRDefault="001B0150">
      <w:pPr>
        <w:pStyle w:val="FootnoteText"/>
        <w:rPr>
          <w:lang w:val="en-US"/>
        </w:rPr>
      </w:pPr>
    </w:p>
  </w:footnote>
  <w:footnote w:id="18">
    <w:p w14:paraId="1FE1C2E5" w14:textId="77777777" w:rsidR="001B0150" w:rsidRPr="00270E4A" w:rsidRDefault="001B0150">
      <w:pPr>
        <w:pStyle w:val="FootnoteText"/>
        <w:rPr>
          <w:lang w:val="en-US"/>
        </w:rPr>
      </w:pPr>
      <w:r>
        <w:rPr>
          <w:rStyle w:val="FootnoteReference"/>
        </w:rPr>
        <w:footnoteRef/>
      </w:r>
      <w:r>
        <w:t xml:space="preserve"> </w:t>
      </w:r>
      <w:r>
        <w:rPr>
          <w:lang w:val="en-US"/>
        </w:rPr>
        <w:t>It makes sense for government to consider constructing the register that will be able to be used for both online gambling and physical venues – use the opportunity without significant additional cost.</w:t>
      </w:r>
    </w:p>
  </w:footnote>
  <w:footnote w:id="19">
    <w:p w14:paraId="32FE820A" w14:textId="77777777" w:rsidR="001B0150" w:rsidRPr="00982511" w:rsidRDefault="001B0150">
      <w:pPr>
        <w:pStyle w:val="FootnoteText"/>
      </w:pPr>
      <w:r>
        <w:rPr>
          <w:rStyle w:val="FootnoteReference"/>
        </w:rPr>
        <w:footnoteRef/>
      </w:r>
      <w:r>
        <w:t xml:space="preserve"> See </w:t>
      </w:r>
      <w:r w:rsidRPr="00C634DA">
        <w:t>‘</w:t>
      </w:r>
      <w:r w:rsidRPr="00C634DA">
        <w:rPr>
          <w:bCs/>
          <w:lang w:val="en-US"/>
        </w:rPr>
        <w:t xml:space="preserve">Problem gambling and family </w:t>
      </w:r>
      <w:proofErr w:type="gramStart"/>
      <w:r w:rsidRPr="00C634DA">
        <w:rPr>
          <w:bCs/>
          <w:lang w:val="en-US"/>
        </w:rPr>
        <w:t>violence :</w:t>
      </w:r>
      <w:proofErr w:type="gramEnd"/>
      <w:r w:rsidRPr="00C634DA">
        <w:rPr>
          <w:bCs/>
          <w:lang w:val="en-US"/>
        </w:rPr>
        <w:t xml:space="preserve"> prevalence and patterns in treatment-seekers’, Dowling, Nicki, Jackson, A C, Suomi, A, </w:t>
      </w:r>
      <w:proofErr w:type="spellStart"/>
      <w:r w:rsidRPr="00C634DA">
        <w:rPr>
          <w:bCs/>
          <w:lang w:val="en-US"/>
        </w:rPr>
        <w:t>Lavis</w:t>
      </w:r>
      <w:proofErr w:type="spellEnd"/>
      <w:r w:rsidRPr="00C634DA">
        <w:rPr>
          <w:bCs/>
          <w:lang w:val="en-US"/>
        </w:rPr>
        <w:t xml:space="preserve">, T, Thomas, S A, </w:t>
      </w:r>
      <w:proofErr w:type="spellStart"/>
      <w:r w:rsidRPr="00C634DA">
        <w:rPr>
          <w:bCs/>
          <w:lang w:val="en-US"/>
        </w:rPr>
        <w:t>Patford</w:t>
      </w:r>
      <w:proofErr w:type="spellEnd"/>
      <w:r w:rsidRPr="00C634DA">
        <w:rPr>
          <w:bCs/>
          <w:lang w:val="en-US"/>
        </w:rPr>
        <w:t xml:space="preserve">, J, Harvey, P, </w:t>
      </w:r>
      <w:proofErr w:type="spellStart"/>
      <w:r w:rsidRPr="00C634DA">
        <w:rPr>
          <w:bCs/>
          <w:lang w:val="en-US"/>
        </w:rPr>
        <w:t>Battersby</w:t>
      </w:r>
      <w:proofErr w:type="spellEnd"/>
      <w:r w:rsidRPr="00C634DA">
        <w:rPr>
          <w:bCs/>
          <w:lang w:val="en-US"/>
        </w:rPr>
        <w:t xml:space="preserve">, M, </w:t>
      </w:r>
      <w:proofErr w:type="spellStart"/>
      <w:r w:rsidRPr="00C634DA">
        <w:rPr>
          <w:bCs/>
          <w:lang w:val="en-US"/>
        </w:rPr>
        <w:t>Koziol</w:t>
      </w:r>
      <w:proofErr w:type="spellEnd"/>
      <w:r w:rsidRPr="00C634DA">
        <w:rPr>
          <w:bCs/>
          <w:lang w:val="en-US"/>
        </w:rPr>
        <w:t xml:space="preserve">-McLain, J, Abbott, M and </w:t>
      </w:r>
      <w:proofErr w:type="spellStart"/>
      <w:r w:rsidRPr="00C634DA">
        <w:rPr>
          <w:bCs/>
          <w:lang w:val="en-US"/>
        </w:rPr>
        <w:t>Bellringer</w:t>
      </w:r>
      <w:proofErr w:type="spellEnd"/>
      <w:r w:rsidRPr="00C634DA">
        <w:rPr>
          <w:bCs/>
          <w:lang w:val="en-US"/>
        </w:rPr>
        <w:t>, M E 2014, Problem gambling and family violence : prevalence and patterns in treatment-seekers</w:t>
      </w:r>
      <w:r w:rsidRPr="00C634DA">
        <w:rPr>
          <w:bCs/>
          <w:i/>
          <w:iCs/>
          <w:lang w:val="en-US"/>
        </w:rPr>
        <w:t>, Addictive behaviors</w:t>
      </w:r>
      <w:r w:rsidRPr="00C634DA">
        <w:rPr>
          <w:bCs/>
          <w:lang w:val="en-US"/>
        </w:rPr>
        <w:t>,</w:t>
      </w:r>
      <w:r>
        <w:rPr>
          <w:bCs/>
          <w:lang w:val="en-US"/>
        </w:rPr>
        <w:t xml:space="preserve"> vol. 39, no. 12, pp. 1713-1717, </w:t>
      </w:r>
      <w:hyperlink r:id="rId17" w:history="1">
        <w:r w:rsidRPr="004A7D6F">
          <w:rPr>
            <w:rStyle w:val="Hyperlink"/>
            <w:bCs/>
            <w:lang w:val="en-US"/>
          </w:rPr>
          <w:t>http://dro.deakin.edu.au/view/DU:30066196</w:t>
        </w:r>
      </w:hyperlink>
      <w:r>
        <w:rPr>
          <w:bCs/>
          <w:lang w:val="en-US"/>
        </w:rPr>
        <w:t xml:space="preserve">. Also </w:t>
      </w:r>
      <w:hyperlink r:id="rId18" w:history="1">
        <w:r w:rsidRPr="004A7D6F">
          <w:rPr>
            <w:rStyle w:val="Hyperlink"/>
          </w:rPr>
          <w:t>http://www.heraldsun.com.au/leader/north/problem-gamblings-links-to-family-violence-job-loss-and-depression-explored-at-health-forum/news-story/5a0e2996729e784fef2fa9dbab0fac04</w:t>
        </w:r>
      </w:hyperlink>
    </w:p>
  </w:footnote>
  <w:footnote w:id="20">
    <w:p w14:paraId="68CF91F9" w14:textId="77777777" w:rsidR="001B0150" w:rsidRPr="00465BAB" w:rsidRDefault="001B0150" w:rsidP="00465BAB">
      <w:pPr>
        <w:pStyle w:val="FootnoteText"/>
        <w:rPr>
          <w:lang w:val="en-US"/>
        </w:rPr>
      </w:pPr>
      <w:r>
        <w:rPr>
          <w:rStyle w:val="FootnoteReference"/>
        </w:rPr>
        <w:footnoteRef/>
      </w:r>
      <w:r>
        <w:t xml:space="preserve"> ‘</w:t>
      </w:r>
      <w:r w:rsidRPr="00465BAB">
        <w:rPr>
          <w:lang w:val="en-US"/>
        </w:rPr>
        <w:t>Royal Commission asked to act on gambling to reduce family violence</w:t>
      </w:r>
      <w:r>
        <w:rPr>
          <w:lang w:val="en-US"/>
        </w:rPr>
        <w:t xml:space="preserve">’, 18 Jul 2015, </w:t>
      </w:r>
      <w:hyperlink r:id="rId19" w:history="1">
        <w:r w:rsidRPr="004A7D6F">
          <w:rPr>
            <w:rStyle w:val="Hyperlink"/>
            <w:lang w:val="en-US"/>
          </w:rPr>
          <w:t>http://www.abc.net.au/news/2015-07-18/royal-commission-asked-to-act-on-gambling-to/6630244</w:t>
        </w:r>
      </w:hyperlink>
    </w:p>
  </w:footnote>
  <w:footnote w:id="21">
    <w:p w14:paraId="7E1FDD36" w14:textId="77777777" w:rsidR="001B0150" w:rsidRDefault="001B0150" w:rsidP="00982511">
      <w:pPr>
        <w:pStyle w:val="FootnoteText"/>
        <w:rPr>
          <w:lang w:val="en-US"/>
        </w:rPr>
      </w:pPr>
      <w:r>
        <w:rPr>
          <w:rStyle w:val="FootnoteReference"/>
        </w:rPr>
        <w:footnoteRef/>
      </w:r>
      <w:r>
        <w:t xml:space="preserve"> </w:t>
      </w:r>
      <w:r>
        <w:rPr>
          <w:lang w:val="en-US"/>
        </w:rPr>
        <w:t xml:space="preserve">See the Report  </w:t>
      </w:r>
      <w:proofErr w:type="spellStart"/>
      <w:r>
        <w:rPr>
          <w:lang w:val="en-US"/>
        </w:rPr>
        <w:t>pg</w:t>
      </w:r>
      <w:proofErr w:type="spellEnd"/>
      <w:r>
        <w:rPr>
          <w:lang w:val="en-US"/>
        </w:rPr>
        <w:t xml:space="preserve"> 67 ‘</w:t>
      </w:r>
      <w:r w:rsidRPr="00982511">
        <w:rPr>
          <w:lang w:val="en-US"/>
        </w:rPr>
        <w:t>LEGAL BARRIERS TO ECONOMIC</w:t>
      </w:r>
      <w:r>
        <w:rPr>
          <w:lang w:val="en-US"/>
        </w:rPr>
        <w:t xml:space="preserve"> </w:t>
      </w:r>
      <w:r w:rsidRPr="00982511">
        <w:rPr>
          <w:lang w:val="en-US"/>
        </w:rPr>
        <w:t>EQUALITY AFTER FAMILY VIOLENCE</w:t>
      </w:r>
      <w:r>
        <w:rPr>
          <w:lang w:val="en-US"/>
        </w:rPr>
        <w:t xml:space="preserve"> , Women’s Legal Service, Sept. 2015 </w:t>
      </w:r>
      <w:hyperlink r:id="rId20" w:history="1">
        <w:r w:rsidRPr="004A7D6F">
          <w:rPr>
            <w:rStyle w:val="Hyperlink"/>
            <w:lang w:val="en-US"/>
          </w:rPr>
          <w:t>http://www.womenslegal.org.au/files/file/Stepping%20Stones%20Report(1).pdf</w:t>
        </w:r>
      </w:hyperlink>
    </w:p>
    <w:p w14:paraId="27766611" w14:textId="77777777" w:rsidR="001B0150" w:rsidRDefault="001B0150">
      <w:pPr>
        <w:pStyle w:val="FootnoteText"/>
        <w:rPr>
          <w:lang w:val="en-US"/>
        </w:rPr>
      </w:pPr>
    </w:p>
    <w:p w14:paraId="043660FD" w14:textId="77777777" w:rsidR="001B0150" w:rsidRPr="00465BAB" w:rsidRDefault="001B0150">
      <w:pPr>
        <w:pStyle w:val="FootnoteText"/>
        <w:rPr>
          <w:lang w:val="en-US"/>
        </w:rPr>
      </w:pPr>
    </w:p>
  </w:footnote>
  <w:footnote w:id="22">
    <w:p w14:paraId="35336FFA" w14:textId="77777777" w:rsidR="001B0150" w:rsidRDefault="001B0150">
      <w:pPr>
        <w:pStyle w:val="FootnoteText"/>
      </w:pPr>
      <w:r>
        <w:rPr>
          <w:rStyle w:val="FootnoteReference"/>
        </w:rPr>
        <w:footnoteRef/>
      </w:r>
      <w:r>
        <w:t xml:space="preserve"> </w:t>
      </w:r>
      <w:hyperlink r:id="rId21" w:history="1">
        <w:r w:rsidRPr="004139ED">
          <w:rPr>
            <w:rStyle w:val="Hyperlink"/>
          </w:rPr>
          <w:t>http://www.tac.vic.gov.au/road-safety/tac-campaigns/tac-latest-campaigns/towards-zero</w:t>
        </w:r>
      </w:hyperlink>
    </w:p>
    <w:p w14:paraId="115B87CA" w14:textId="77777777" w:rsidR="001B0150" w:rsidRPr="00E932D5" w:rsidRDefault="001B0150">
      <w:pPr>
        <w:pStyle w:val="FootnoteText"/>
        <w:rPr>
          <w:lang w:val="en-US"/>
        </w:rPr>
      </w:pPr>
    </w:p>
  </w:footnote>
  <w:footnote w:id="23">
    <w:p w14:paraId="7F750C2C" w14:textId="77777777" w:rsidR="001B0150" w:rsidRPr="00686C2B" w:rsidRDefault="001B0150">
      <w:pPr>
        <w:pStyle w:val="FootnoteText"/>
        <w:rPr>
          <w:lang w:val="en-US"/>
        </w:rPr>
      </w:pPr>
      <w:r>
        <w:rPr>
          <w:rStyle w:val="FootnoteReference"/>
        </w:rPr>
        <w:footnoteRef/>
      </w:r>
      <w:r>
        <w:t xml:space="preserve"> </w:t>
      </w:r>
      <w:r>
        <w:rPr>
          <w:lang w:val="en-US"/>
        </w:rPr>
        <w:t xml:space="preserve">E.g. Victorian Responsible Gambling Commission has commissioned research on advertising and social media. See </w:t>
      </w:r>
      <w:hyperlink r:id="rId22" w:history="1">
        <w:r w:rsidRPr="00686C2B">
          <w:rPr>
            <w:rStyle w:val="Hyperlink"/>
            <w:lang w:val="en-US"/>
          </w:rPr>
          <w:t>http://www.responsiblegambling.vic.gov.au/information-and-resources/research/recent-research</w:t>
        </w:r>
      </w:hyperlink>
      <w:r>
        <w:rPr>
          <w:lang w:val="en-US"/>
        </w:rPr>
        <w:t>. We believe that there is further research that will be released in coming months.</w:t>
      </w:r>
    </w:p>
  </w:footnote>
  <w:footnote w:id="24">
    <w:p w14:paraId="4860F23D" w14:textId="77777777" w:rsidR="001B0150" w:rsidRPr="00245F89" w:rsidRDefault="001B0150">
      <w:pPr>
        <w:pStyle w:val="FootnoteText"/>
        <w:rPr>
          <w:bCs/>
          <w:lang w:val="en-US"/>
        </w:rPr>
      </w:pPr>
      <w:r w:rsidRPr="00F41EE6">
        <w:rPr>
          <w:rStyle w:val="FootnoteReference"/>
        </w:rPr>
        <w:footnoteRef/>
      </w:r>
      <w:r w:rsidRPr="00F41EE6">
        <w:t xml:space="preserve"> </w:t>
      </w:r>
      <w:r>
        <w:t>‘</w:t>
      </w:r>
      <w:r w:rsidRPr="00F41EE6">
        <w:rPr>
          <w:bCs/>
          <w:lang w:val="en-US"/>
        </w:rPr>
        <w:t>Who wins from ‘Big Gambling’ in Australia?</w:t>
      </w:r>
      <w:r>
        <w:rPr>
          <w:bCs/>
          <w:lang w:val="en-US"/>
        </w:rPr>
        <w:t xml:space="preserve">’, The Conversation, March 16 2015, </w:t>
      </w:r>
      <w:hyperlink r:id="rId23" w:history="1">
        <w:r w:rsidRPr="004139ED">
          <w:rPr>
            <w:rStyle w:val="Hyperlink"/>
            <w:bCs/>
            <w:lang w:val="en-US"/>
          </w:rPr>
          <w:t>http://theconversation.com/who-wins-from-big-gambling-in-australia-22930</w:t>
        </w:r>
      </w:hyperlink>
    </w:p>
  </w:footnote>
  <w:footnote w:id="25">
    <w:p w14:paraId="4A39EA8C" w14:textId="77777777" w:rsidR="001B0150" w:rsidRPr="00C6480E" w:rsidRDefault="001B0150">
      <w:pPr>
        <w:pStyle w:val="FootnoteText"/>
        <w:rPr>
          <w:lang w:val="en-US"/>
        </w:rPr>
      </w:pPr>
      <w:r>
        <w:rPr>
          <w:rStyle w:val="FootnoteReference"/>
        </w:rPr>
        <w:footnoteRef/>
      </w:r>
      <w:r>
        <w:t xml:space="preserve"> </w:t>
      </w:r>
      <w:r>
        <w:rPr>
          <w:lang w:val="en-US"/>
        </w:rPr>
        <w:t>As quoted in The Australian, 18 November 2015, ‘</w:t>
      </w:r>
      <w:r w:rsidRPr="00C6480E">
        <w:rPr>
          <w:bCs/>
          <w:lang w:val="en-US"/>
        </w:rPr>
        <w:t>Regulate sport bets ‘or risk losing billions’ to online operators’</w:t>
      </w:r>
      <w:r>
        <w:rPr>
          <w:bCs/>
          <w:lang w:val="en-US"/>
        </w:rPr>
        <w:t>’ – The AWC told the IGA review -</w:t>
      </w:r>
      <w:r>
        <w:rPr>
          <w:lang w:val="en-US"/>
        </w:rPr>
        <w:t xml:space="preserve"> ‘</w:t>
      </w:r>
      <w:r w:rsidRPr="00C6480E">
        <w:rPr>
          <w:lang w:val="en-US"/>
        </w:rPr>
        <w:t>In-play betting, the fastest growing segment of online gambling, last year accounted for 19 per cent of all sports betting, a figure tipped to increase to 50 per cent by 2020.</w:t>
      </w:r>
      <w:r>
        <w:rPr>
          <w:lang w:val="en-US"/>
        </w:rPr>
        <w:t>’</w:t>
      </w:r>
    </w:p>
  </w:footnote>
  <w:footnote w:id="26">
    <w:p w14:paraId="2AE7D547" w14:textId="77777777" w:rsidR="001B0150" w:rsidRDefault="001B0150" w:rsidP="00BC21FB">
      <w:pPr>
        <w:pStyle w:val="FootnoteText"/>
        <w:rPr>
          <w:b/>
          <w:bCs/>
          <w:lang w:val="en-US"/>
        </w:rPr>
      </w:pPr>
      <w:r>
        <w:rPr>
          <w:rStyle w:val="FootnoteReference"/>
        </w:rPr>
        <w:footnoteRef/>
      </w:r>
      <w:r>
        <w:t xml:space="preserve"> </w:t>
      </w:r>
      <w:r w:rsidRPr="00C6480E">
        <w:t xml:space="preserve">See </w:t>
      </w:r>
      <w:r>
        <w:t xml:space="preserve">gambling academic </w:t>
      </w:r>
      <w:r w:rsidRPr="00C6480E">
        <w:t xml:space="preserve">Charles Livingstone’s </w:t>
      </w:r>
      <w:r>
        <w:t>analysis</w:t>
      </w:r>
      <w:r w:rsidRPr="00C6480E">
        <w:t>, ‘</w:t>
      </w:r>
      <w:r w:rsidRPr="00C6480E">
        <w:rPr>
          <w:bCs/>
          <w:lang w:val="en-US"/>
        </w:rPr>
        <w:t>How real are claims of poker machine community benefits?’, The Conversation, Oct 20, 2015</w:t>
      </w:r>
      <w:r>
        <w:rPr>
          <w:b/>
          <w:bCs/>
          <w:lang w:val="en-US"/>
        </w:rPr>
        <w:t xml:space="preserve">, </w:t>
      </w:r>
      <w:hyperlink r:id="rId24" w:history="1">
        <w:r w:rsidRPr="004139ED">
          <w:rPr>
            <w:rStyle w:val="Hyperlink"/>
            <w:b/>
            <w:bCs/>
            <w:lang w:val="en-US"/>
          </w:rPr>
          <w:t>http://theconversation.com/how-real-are-claims-of-poker-machine-community-benefits-49136</w:t>
        </w:r>
      </w:hyperlink>
    </w:p>
    <w:p w14:paraId="1AEDC529" w14:textId="77777777" w:rsidR="001B0150" w:rsidRPr="00C6480E" w:rsidRDefault="001B0150" w:rsidP="00BC21FB">
      <w:pPr>
        <w:pStyle w:val="FootnoteText"/>
        <w:rPr>
          <w:lang w:val="en-US"/>
        </w:rPr>
      </w:pPr>
    </w:p>
  </w:footnote>
  <w:footnote w:id="27">
    <w:p w14:paraId="2EB16A7F" w14:textId="77777777" w:rsidR="001B0150" w:rsidRDefault="001B0150">
      <w:pPr>
        <w:pStyle w:val="FootnoteText"/>
      </w:pPr>
      <w:r>
        <w:rPr>
          <w:rStyle w:val="FootnoteReference"/>
        </w:rPr>
        <w:footnoteRef/>
      </w:r>
      <w:r>
        <w:t xml:space="preserve"> See </w:t>
      </w:r>
      <w:hyperlink r:id="rId25" w:history="1">
        <w:r w:rsidRPr="004139ED">
          <w:rPr>
            <w:rStyle w:val="Hyperlink"/>
          </w:rPr>
          <w:t>http://www.problemgambling.gov.au/facts/</w:t>
        </w:r>
      </w:hyperlink>
      <w:r>
        <w:t xml:space="preserve">, </w:t>
      </w:r>
    </w:p>
    <w:p w14:paraId="674F513E" w14:textId="77777777" w:rsidR="001B0150" w:rsidRDefault="009A0BC4">
      <w:pPr>
        <w:pStyle w:val="FootnoteText"/>
      </w:pPr>
      <w:hyperlink r:id="rId26" w:history="1">
        <w:r w:rsidR="001B0150" w:rsidRPr="004139ED">
          <w:rPr>
            <w:rStyle w:val="Hyperlink"/>
          </w:rPr>
          <w:t>http://www.psych.usyd.edu.au/gambling_treatment_clinic/resources/Facts_and_Figures%20Gambling_pdf.pdf</w:t>
        </w:r>
      </w:hyperlink>
    </w:p>
    <w:p w14:paraId="68EC9FD2" w14:textId="77777777" w:rsidR="001B0150" w:rsidRDefault="001B0150">
      <w:pPr>
        <w:pStyle w:val="FootnoteText"/>
      </w:pPr>
    </w:p>
    <w:p w14:paraId="58BC357F" w14:textId="77777777" w:rsidR="001B0150" w:rsidRPr="00F00943" w:rsidRDefault="001B0150">
      <w:pPr>
        <w:pStyle w:val="FootnoteText"/>
        <w:rPr>
          <w:lang w:val="en-US"/>
        </w:rPr>
      </w:pPr>
    </w:p>
  </w:footnote>
  <w:footnote w:id="28">
    <w:p w14:paraId="475D2CCB" w14:textId="77777777" w:rsidR="001B0150" w:rsidRPr="00CE11DD" w:rsidRDefault="001B0150">
      <w:pPr>
        <w:pStyle w:val="FootnoteText"/>
        <w:rPr>
          <w:lang w:val="en-US"/>
        </w:rPr>
      </w:pPr>
      <w:r>
        <w:rPr>
          <w:rStyle w:val="FootnoteReference"/>
        </w:rPr>
        <w:footnoteRef/>
      </w:r>
      <w:r>
        <w:t xml:space="preserve"> </w:t>
      </w:r>
      <w:r>
        <w:rPr>
          <w:lang w:val="en-US"/>
        </w:rPr>
        <w:t xml:space="preserve">For example, </w:t>
      </w:r>
      <w:proofErr w:type="spellStart"/>
      <w:r>
        <w:rPr>
          <w:lang w:val="en-US"/>
        </w:rPr>
        <w:t>Qld</w:t>
      </w:r>
      <w:proofErr w:type="spellEnd"/>
      <w:r>
        <w:rPr>
          <w:lang w:val="en-US"/>
        </w:rPr>
        <w:t xml:space="preserve"> police death reporting </w:t>
      </w:r>
      <w:proofErr w:type="gramStart"/>
      <w:r>
        <w:rPr>
          <w:lang w:val="en-US"/>
        </w:rPr>
        <w:t>forms,</w:t>
      </w:r>
      <w:proofErr w:type="gramEnd"/>
      <w:r>
        <w:rPr>
          <w:lang w:val="en-US"/>
        </w:rPr>
        <w:t xml:space="preserve"> have a box for financial difficulty but not gambling. The existing data is not analyzed by anyone. At the time of death, the police are not asking the right questions to identify gambling. Coroners are also not requesting gambling debt or the incidence of gambling data. The approach by the various coroners is ad hoc re gambling related deaths. </w:t>
      </w:r>
    </w:p>
  </w:footnote>
  <w:footnote w:id="29">
    <w:p w14:paraId="5C8C318D" w14:textId="77777777" w:rsidR="001B0150" w:rsidRPr="001964C9" w:rsidRDefault="001B0150" w:rsidP="001964C9">
      <w:pPr>
        <w:pStyle w:val="FootnoteText"/>
        <w:rPr>
          <w:lang w:val="en-US"/>
        </w:rPr>
      </w:pPr>
      <w:r>
        <w:rPr>
          <w:rStyle w:val="FootnoteReference"/>
        </w:rPr>
        <w:footnoteRef/>
      </w:r>
      <w:r>
        <w:t xml:space="preserve"> </w:t>
      </w:r>
      <w:r>
        <w:rPr>
          <w:lang w:val="en-US"/>
        </w:rPr>
        <w:t xml:space="preserve"> </w:t>
      </w:r>
      <w:proofErr w:type="gramStart"/>
      <w:r>
        <w:rPr>
          <w:lang w:val="en-US"/>
        </w:rPr>
        <w:t>E.g. P</w:t>
      </w:r>
      <w:r w:rsidRPr="001964C9">
        <w:rPr>
          <w:lang w:val="en-US"/>
        </w:rPr>
        <w:t>enalties for fail</w:t>
      </w:r>
      <w:r>
        <w:rPr>
          <w:lang w:val="en-US"/>
        </w:rPr>
        <w:t>ing to submit an SMR (suspicious matter report) to AUSTRAC.</w:t>
      </w:r>
      <w:proofErr w:type="gramEnd"/>
      <w:r>
        <w:rPr>
          <w:lang w:val="en-US"/>
        </w:rPr>
        <w:t xml:space="preserve"> </w:t>
      </w:r>
      <w:r w:rsidRPr="001964C9">
        <w:rPr>
          <w:lang w:val="en-US"/>
        </w:rPr>
        <w:t>If an SMR is submitted after the relevant reporting period or not submitted at all, AUSTRAC can apply to the Federal Court of Australia for a civil penalty order of up to 100,000 </w:t>
      </w:r>
      <w:hyperlink r:id="rId27" w:history="1">
        <w:r w:rsidRPr="001964C9">
          <w:rPr>
            <w:rStyle w:val="Hyperlink"/>
            <w:lang w:val="en-US"/>
          </w:rPr>
          <w:t>penalty units</w:t>
        </w:r>
      </w:hyperlink>
      <w:r w:rsidRPr="001964C9">
        <w:rPr>
          <w:lang w:val="en-US"/>
        </w:rPr>
        <w:t> for a body corporate</w:t>
      </w:r>
      <w:r>
        <w:rPr>
          <w:lang w:val="en-US"/>
        </w:rPr>
        <w:t>.</w:t>
      </w:r>
    </w:p>
  </w:footnote>
  <w:footnote w:id="30">
    <w:p w14:paraId="0955C4D8" w14:textId="77777777" w:rsidR="001B0150" w:rsidRPr="00D3099D" w:rsidRDefault="001B0150">
      <w:pPr>
        <w:pStyle w:val="FootnoteText"/>
        <w:rPr>
          <w:lang w:val="en-US"/>
        </w:rPr>
      </w:pPr>
      <w:r>
        <w:rPr>
          <w:rStyle w:val="FootnoteReference"/>
        </w:rPr>
        <w:footnoteRef/>
      </w:r>
      <w:r>
        <w:t xml:space="preserve"> </w:t>
      </w:r>
      <w:r>
        <w:rPr>
          <w:lang w:val="en-US"/>
        </w:rPr>
        <w:t xml:space="preserve">This may have prevented ‘Max’ in the </w:t>
      </w:r>
      <w:hyperlink r:id="rId28" w:history="1">
        <w:r w:rsidRPr="00D3099D">
          <w:rPr>
            <w:rStyle w:val="Hyperlink"/>
            <w:lang w:val="en-US"/>
          </w:rPr>
          <w:t>Duds, Mugs Report</w:t>
        </w:r>
      </w:hyperlink>
      <w:r>
        <w:rPr>
          <w:lang w:val="en-US"/>
        </w:rPr>
        <w:t xml:space="preserve"> from making two $250,000 bets. He is now in jail as it was money embezzled from his employer. See page 7.</w:t>
      </w:r>
    </w:p>
  </w:footnote>
  <w:footnote w:id="31">
    <w:p w14:paraId="3A6D450C" w14:textId="77777777" w:rsidR="001B0150" w:rsidRPr="00F97243" w:rsidRDefault="001B0150">
      <w:pPr>
        <w:pStyle w:val="FootnoteText"/>
        <w:rPr>
          <w:lang w:val="en-US"/>
        </w:rPr>
      </w:pPr>
      <w:r>
        <w:rPr>
          <w:rStyle w:val="FootnoteReference"/>
        </w:rPr>
        <w:footnoteRef/>
      </w:r>
      <w:r>
        <w:t xml:space="preserve"> </w:t>
      </w:r>
      <w:r>
        <w:rPr>
          <w:lang w:val="en-US"/>
        </w:rPr>
        <w:t xml:space="preserve">This case study was subsequent to the report. </w:t>
      </w:r>
    </w:p>
  </w:footnote>
  <w:footnote w:id="32">
    <w:p w14:paraId="0CFEA824" w14:textId="77777777" w:rsidR="001B0150" w:rsidRPr="004B193C" w:rsidRDefault="001B0150" w:rsidP="0098602C">
      <w:pPr>
        <w:spacing w:after="40"/>
        <w:rPr>
          <w:lang w:val="en-US"/>
        </w:rPr>
      </w:pPr>
      <w:r>
        <w:rPr>
          <w:rStyle w:val="FootnoteReference"/>
        </w:rPr>
        <w:footnoteRef/>
      </w:r>
      <w:r>
        <w:t xml:space="preserve"> </w:t>
      </w:r>
      <w:hyperlink r:id="rId29" w:history="1">
        <w:r w:rsidRPr="000522AC">
          <w:rPr>
            <w:rStyle w:val="Hyperlink"/>
            <w:sz w:val="16"/>
            <w:szCs w:val="16"/>
            <w:lang w:val="en-US"/>
          </w:rPr>
          <w:t>https://www.fdic.gov/news/news/financial/2010/fil10035a.pdf</w:t>
        </w:r>
      </w:hyperlink>
    </w:p>
  </w:footnote>
  <w:footnote w:id="33">
    <w:p w14:paraId="20852B32" w14:textId="77777777" w:rsidR="001B0150" w:rsidRPr="004E350D" w:rsidRDefault="001B0150" w:rsidP="0098602C">
      <w:pPr>
        <w:pStyle w:val="FootnoteText"/>
        <w:spacing w:after="40"/>
      </w:pPr>
      <w:r>
        <w:rPr>
          <w:rStyle w:val="FootnoteReference"/>
        </w:rPr>
        <w:footnoteRef/>
      </w:r>
      <w:r>
        <w:t xml:space="preserve"> </w:t>
      </w:r>
      <w:hyperlink r:id="rId30" w:history="1">
        <w:r w:rsidRPr="004139ED">
          <w:rPr>
            <w:rStyle w:val="Hyperlink"/>
          </w:rPr>
          <w:t>http://www.cnbc.com/2015/10/15/cash-drops-and-keystrokes-the-dark-reality-of-sports-betting-and-daily-fantasy-games.html</w:t>
        </w:r>
      </w:hyperlink>
    </w:p>
  </w:footnote>
  <w:footnote w:id="34">
    <w:p w14:paraId="2FD6E6E5" w14:textId="77777777" w:rsidR="001B0150" w:rsidRPr="004E350D" w:rsidRDefault="001B0150" w:rsidP="0098602C">
      <w:pPr>
        <w:pStyle w:val="FootnoteText"/>
        <w:spacing w:after="40"/>
        <w:rPr>
          <w:b/>
          <w:bCs/>
          <w:lang w:val="en-US"/>
        </w:rPr>
      </w:pPr>
      <w:r>
        <w:rPr>
          <w:rStyle w:val="FootnoteReference"/>
        </w:rPr>
        <w:footnoteRef/>
      </w:r>
      <w:r>
        <w:t xml:space="preserve"> ‘</w:t>
      </w:r>
      <w:r w:rsidRPr="00A83D59">
        <w:rPr>
          <w:b/>
          <w:bCs/>
          <w:lang w:val="en-US"/>
        </w:rPr>
        <w:t xml:space="preserve">N.Y. AG declares </w:t>
      </w:r>
      <w:proofErr w:type="spellStart"/>
      <w:r w:rsidRPr="00A83D59">
        <w:rPr>
          <w:b/>
          <w:bCs/>
          <w:lang w:val="en-US"/>
        </w:rPr>
        <w:t>DraftKings</w:t>
      </w:r>
      <w:proofErr w:type="spellEnd"/>
      <w:r w:rsidRPr="00A83D59">
        <w:rPr>
          <w:b/>
          <w:bCs/>
          <w:lang w:val="en-US"/>
        </w:rPr>
        <w:t xml:space="preserve">, </w:t>
      </w:r>
      <w:proofErr w:type="spellStart"/>
      <w:r w:rsidRPr="00A83D59">
        <w:rPr>
          <w:b/>
          <w:bCs/>
          <w:lang w:val="en-US"/>
        </w:rPr>
        <w:t>FanDuel</w:t>
      </w:r>
      <w:proofErr w:type="spellEnd"/>
      <w:r w:rsidRPr="00A83D59">
        <w:rPr>
          <w:b/>
          <w:bCs/>
          <w:lang w:val="en-US"/>
        </w:rPr>
        <w:t xml:space="preserve"> are illegal gambling, not fantasy</w:t>
      </w:r>
      <w:r>
        <w:rPr>
          <w:b/>
          <w:bCs/>
          <w:lang w:val="en-US"/>
        </w:rPr>
        <w:t xml:space="preserve">’, 12 November 2015, </w:t>
      </w:r>
      <w:hyperlink r:id="rId31" w:history="1">
        <w:r w:rsidRPr="004139ED">
          <w:rPr>
            <w:rStyle w:val="Hyperlink"/>
            <w:b/>
            <w:bCs/>
            <w:lang w:val="en-US"/>
          </w:rPr>
          <w:t>http://espn.go.com/chalk/story/_/id/14100780/newyork-attorney-general-declares-daily-fantasy-sports-gambling</w:t>
        </w:r>
      </w:hyperlink>
    </w:p>
  </w:footnote>
  <w:footnote w:id="35">
    <w:p w14:paraId="6264AED7" w14:textId="77777777" w:rsidR="001B0150" w:rsidRPr="004E350D" w:rsidRDefault="001B0150" w:rsidP="0098602C">
      <w:pPr>
        <w:pStyle w:val="FootnoteText"/>
        <w:spacing w:after="40"/>
        <w:rPr>
          <w:lang w:val="en-US"/>
        </w:rPr>
      </w:pPr>
      <w:r>
        <w:rPr>
          <w:rStyle w:val="FootnoteReference"/>
        </w:rPr>
        <w:footnoteRef/>
      </w:r>
      <w:r>
        <w:t xml:space="preserve"> </w:t>
      </w:r>
      <w:r>
        <w:rPr>
          <w:lang w:val="en-US"/>
        </w:rPr>
        <w:t>See ‘</w:t>
      </w:r>
      <w:r w:rsidRPr="004E350D">
        <w:rPr>
          <w:lang w:val="en-US"/>
        </w:rPr>
        <w:t xml:space="preserve">Peer-to-peer </w:t>
      </w:r>
      <w:proofErr w:type="spellStart"/>
      <w:r w:rsidRPr="004E350D">
        <w:rPr>
          <w:lang w:val="en-US"/>
        </w:rPr>
        <w:t>eSports</w:t>
      </w:r>
      <w:proofErr w:type="spellEnd"/>
      <w:r w:rsidRPr="004E350D">
        <w:rPr>
          <w:lang w:val="en-US"/>
        </w:rPr>
        <w:t xml:space="preserve"> wagering site Gaimerz.com set for launch</w:t>
      </w:r>
      <w:r>
        <w:rPr>
          <w:lang w:val="en-US"/>
        </w:rPr>
        <w:t xml:space="preserve">’, 2 November 2015, </w:t>
      </w:r>
      <w:hyperlink r:id="rId32" w:history="1">
        <w:r w:rsidRPr="000B6425">
          <w:rPr>
            <w:rStyle w:val="Hyperlink"/>
            <w:lang w:val="en-US"/>
          </w:rPr>
          <w:t>http://www.igamingbusiness.com/press/peer-peer-esports-wagering-site-gaimerzcom-set-launch</w:t>
        </w:r>
      </w:hyperlink>
    </w:p>
  </w:footnote>
  <w:footnote w:id="36">
    <w:p w14:paraId="4B944B2B" w14:textId="77777777" w:rsidR="001B0150" w:rsidRPr="00DB2F22" w:rsidRDefault="001B0150" w:rsidP="0098602C">
      <w:pPr>
        <w:pStyle w:val="FootnoteText"/>
        <w:spacing w:after="40"/>
        <w:rPr>
          <w:lang w:val="en-US"/>
        </w:rPr>
      </w:pPr>
      <w:r>
        <w:rPr>
          <w:rStyle w:val="FootnoteReference"/>
        </w:rPr>
        <w:footnoteRef/>
      </w:r>
      <w:r>
        <w:t xml:space="preserve"> See for example, ‘</w:t>
      </w:r>
      <w:r w:rsidRPr="00DB2F22">
        <w:rPr>
          <w:lang w:val="en-US"/>
        </w:rPr>
        <w:t>Gambling on virtual reality: the online casinos of the future</w:t>
      </w:r>
      <w:r>
        <w:rPr>
          <w:lang w:val="en-US"/>
        </w:rPr>
        <w:t xml:space="preserve">’, 13 November 2015, </w:t>
      </w:r>
      <w:hyperlink r:id="rId33" w:history="1">
        <w:r w:rsidRPr="00DB2F22">
          <w:rPr>
            <w:rStyle w:val="Hyperlink"/>
            <w:lang w:val="en-US"/>
          </w:rPr>
          <w:t>http://venturebeat.com/2015/11/13/gambling-on-virtual-reality-the-online-casinos-of-the-future/</w:t>
        </w:r>
      </w:hyperlink>
    </w:p>
  </w:footnote>
  <w:footnote w:id="37">
    <w:p w14:paraId="13147B07" w14:textId="77777777" w:rsidR="001B0150" w:rsidRDefault="001B0150" w:rsidP="0098602C">
      <w:pPr>
        <w:pStyle w:val="FootnoteText"/>
        <w:spacing w:after="40"/>
        <w:rPr>
          <w:b/>
          <w:bCs/>
          <w:lang w:val="en-US"/>
        </w:rPr>
      </w:pPr>
      <w:r>
        <w:rPr>
          <w:rStyle w:val="FootnoteReference"/>
        </w:rPr>
        <w:footnoteRef/>
      </w:r>
      <w:r>
        <w:t xml:space="preserve"> </w:t>
      </w:r>
      <w:r>
        <w:rPr>
          <w:lang w:val="en-US"/>
        </w:rPr>
        <w:t xml:space="preserve">See the interesting commentary by </w:t>
      </w:r>
      <w:proofErr w:type="spellStart"/>
      <w:r w:rsidRPr="0098602C">
        <w:rPr>
          <w:lang w:val="en-US"/>
        </w:rPr>
        <w:t>Gamblit</w:t>
      </w:r>
      <w:proofErr w:type="spellEnd"/>
      <w:r w:rsidRPr="0098602C">
        <w:rPr>
          <w:lang w:val="en-US"/>
        </w:rPr>
        <w:t xml:space="preserve"> Gaming's CMO David Chang </w:t>
      </w:r>
      <w:r>
        <w:rPr>
          <w:lang w:val="en-US"/>
        </w:rPr>
        <w:t xml:space="preserve">who </w:t>
      </w:r>
      <w:r w:rsidRPr="0098602C">
        <w:rPr>
          <w:lang w:val="en-US"/>
        </w:rPr>
        <w:t>talks about how to monetize mobile games with real-money gambling.</w:t>
      </w:r>
      <w:r>
        <w:rPr>
          <w:lang w:val="en-US"/>
        </w:rPr>
        <w:t>,</w:t>
      </w:r>
      <w:r w:rsidRPr="0098602C">
        <w:rPr>
          <w:lang w:val="en-US"/>
        </w:rPr>
        <w:t xml:space="preserve"> ‘</w:t>
      </w:r>
      <w:proofErr w:type="spellStart"/>
      <w:r w:rsidRPr="0098602C">
        <w:rPr>
          <w:bCs/>
          <w:lang w:val="en-US"/>
        </w:rPr>
        <w:t>Gamblit</w:t>
      </w:r>
      <w:proofErr w:type="spellEnd"/>
      <w:r w:rsidRPr="0098602C">
        <w:rPr>
          <w:bCs/>
          <w:lang w:val="en-US"/>
        </w:rPr>
        <w:t xml:space="preserve"> Gaming on the potential of mashing up casual games with casino and gambling mechanics’ Oct 14 2014</w:t>
      </w:r>
      <w:r>
        <w:rPr>
          <w:b/>
          <w:bCs/>
          <w:lang w:val="en-US"/>
        </w:rPr>
        <w:t xml:space="preserve">, </w:t>
      </w:r>
      <w:hyperlink r:id="rId34" w:history="1">
        <w:r w:rsidRPr="004E1099">
          <w:rPr>
            <w:rStyle w:val="Hyperlink"/>
            <w:b/>
            <w:bCs/>
            <w:lang w:val="en-US"/>
          </w:rPr>
          <w:t>http://www.pocketgamer.biz/comment-and-opinion/60064/gamblit-gaming-on-the-potential-of-mashing-up-casual-games-with-casino-and-gambling-mechanics/</w:t>
        </w:r>
      </w:hyperlink>
    </w:p>
    <w:p w14:paraId="13C07D2F" w14:textId="77777777" w:rsidR="001B0150" w:rsidRPr="0098602C" w:rsidRDefault="001B0150">
      <w:pPr>
        <w:pStyle w:val="FootnoteText"/>
        <w:rPr>
          <w:lang w:val="en-US"/>
        </w:rPr>
      </w:pPr>
    </w:p>
  </w:footnote>
  <w:footnote w:id="38">
    <w:p w14:paraId="5A8F2C0B" w14:textId="77777777" w:rsidR="001B0150" w:rsidRPr="0098602C" w:rsidRDefault="001B0150">
      <w:pPr>
        <w:pStyle w:val="FootnoteText"/>
        <w:rPr>
          <w:lang w:val="en-US"/>
        </w:rPr>
      </w:pPr>
      <w:r>
        <w:rPr>
          <w:rStyle w:val="FootnoteReference"/>
        </w:rPr>
        <w:footnoteRef/>
      </w:r>
      <w:r>
        <w:t xml:space="preserve"> </w:t>
      </w:r>
      <w:r>
        <w:rPr>
          <w:lang w:val="en-US"/>
        </w:rPr>
        <w:t>As above.</w:t>
      </w:r>
    </w:p>
  </w:footnote>
  <w:footnote w:id="39">
    <w:p w14:paraId="41999623" w14:textId="14052164" w:rsidR="001B0150" w:rsidRPr="00BE0DCC" w:rsidRDefault="001B0150">
      <w:pPr>
        <w:pStyle w:val="FootnoteText"/>
        <w:rPr>
          <w:lang w:val="en-US"/>
        </w:rPr>
      </w:pPr>
      <w:r>
        <w:rPr>
          <w:rStyle w:val="FootnoteReference"/>
        </w:rPr>
        <w:footnoteRef/>
      </w:r>
      <w:r>
        <w:t xml:space="preserve"> </w:t>
      </w:r>
      <w:r>
        <w:rPr>
          <w:lang w:val="en-US"/>
        </w:rPr>
        <w:t>Some games have an initial large monetary deposit, and then play with fantasy money until that runs out. Users then have to deposit more funds.</w:t>
      </w:r>
    </w:p>
  </w:footnote>
  <w:footnote w:id="40">
    <w:p w14:paraId="3C218505" w14:textId="77777777" w:rsidR="001B0150" w:rsidRPr="005373CE" w:rsidRDefault="001B0150">
      <w:pPr>
        <w:pStyle w:val="FootnoteText"/>
        <w:rPr>
          <w:lang w:val="en-US"/>
        </w:rPr>
      </w:pPr>
      <w:r>
        <w:rPr>
          <w:rStyle w:val="FootnoteReference"/>
        </w:rPr>
        <w:footnoteRef/>
      </w:r>
      <w:r>
        <w:t xml:space="preserve"> Nov 10, 2015, </w:t>
      </w:r>
      <w:r w:rsidRPr="005373CE">
        <w:t>http://www.afl.com.au/news/2015-11-10/sport-exempted-from-new-hardline-booze-ads-ban</w:t>
      </w:r>
    </w:p>
  </w:footnote>
  <w:footnote w:id="41">
    <w:p w14:paraId="6CF8F585" w14:textId="77777777" w:rsidR="001B0150" w:rsidRPr="005661DB" w:rsidRDefault="001B0150">
      <w:pPr>
        <w:pStyle w:val="FootnoteText"/>
        <w:rPr>
          <w:lang w:val="en-US"/>
        </w:rPr>
      </w:pPr>
      <w:r>
        <w:rPr>
          <w:rStyle w:val="FootnoteReference"/>
        </w:rPr>
        <w:footnoteRef/>
      </w:r>
      <w:r>
        <w:t xml:space="preserve"> </w:t>
      </w:r>
      <w:r>
        <w:rPr>
          <w:lang w:val="en-US"/>
        </w:rPr>
        <w:t xml:space="preserve">See Google’s gambling advertising policy at </w:t>
      </w:r>
      <w:r w:rsidRPr="005661DB">
        <w:rPr>
          <w:lang w:val="en-US"/>
        </w:rPr>
        <w:t>https://support.google.com/adwordspolicy/answer/6018017?hl=en-AU</w:t>
      </w:r>
    </w:p>
  </w:footnote>
  <w:footnote w:id="42">
    <w:p w14:paraId="25EFCDF4" w14:textId="77777777" w:rsidR="001B0150" w:rsidRDefault="001B0150">
      <w:pPr>
        <w:pStyle w:val="FootnoteText"/>
        <w:rPr>
          <w:lang w:val="en-US"/>
        </w:rPr>
      </w:pPr>
      <w:r>
        <w:rPr>
          <w:rStyle w:val="FootnoteReference"/>
        </w:rPr>
        <w:footnoteRef/>
      </w:r>
      <w:r>
        <w:t xml:space="preserve"> </w:t>
      </w:r>
      <w:r>
        <w:rPr>
          <w:lang w:val="en-US"/>
        </w:rPr>
        <w:t xml:space="preserve">See </w:t>
      </w:r>
      <w:r w:rsidRPr="005661DB">
        <w:rPr>
          <w:lang w:val="en-US"/>
        </w:rPr>
        <w:t>https://www.facebook.com/policies/ads/#restricted_content</w:t>
      </w:r>
    </w:p>
    <w:p w14:paraId="7BBCCCFF" w14:textId="77777777" w:rsidR="001B0150" w:rsidRPr="005661DB" w:rsidRDefault="001B0150">
      <w:pPr>
        <w:pStyle w:val="FootnoteText"/>
        <w:rPr>
          <w:lang w:val="en-US"/>
        </w:rPr>
      </w:pPr>
    </w:p>
  </w:footnote>
  <w:footnote w:id="43">
    <w:p w14:paraId="15115E28" w14:textId="77777777" w:rsidR="001B0150" w:rsidRPr="0078412A" w:rsidRDefault="001B0150" w:rsidP="001E2FCC">
      <w:pPr>
        <w:pStyle w:val="FootnoteText"/>
        <w:jc w:val="left"/>
        <w:rPr>
          <w:lang w:val="en-US"/>
        </w:rPr>
      </w:pPr>
      <w:r>
        <w:rPr>
          <w:rStyle w:val="FootnoteReference"/>
        </w:rPr>
        <w:footnoteRef/>
      </w:r>
      <w:r>
        <w:t xml:space="preserve"> </w:t>
      </w:r>
      <w:r w:rsidRPr="0078412A">
        <w:rPr>
          <w:lang w:val="en-US"/>
        </w:rPr>
        <w:t xml:space="preserve">See this state by state overview of gambling and advertising </w:t>
      </w:r>
      <w:hyperlink r:id="rId35" w:history="1">
        <w:r w:rsidRPr="0078412A">
          <w:rPr>
            <w:rStyle w:val="Hyperlink"/>
            <w:lang w:val="en-US"/>
          </w:rPr>
          <w:t xml:space="preserve">http://www.communicationscouncil.org.au/public/content/ViewCategory.aspx?id=509 </w:t>
        </w:r>
      </w:hyperlink>
    </w:p>
  </w:footnote>
  <w:footnote w:id="44">
    <w:p w14:paraId="5655E066" w14:textId="77777777" w:rsidR="001B0150" w:rsidRPr="007130E1" w:rsidRDefault="001B0150">
      <w:pPr>
        <w:pStyle w:val="FootnoteText"/>
        <w:rPr>
          <w:lang w:val="en-US"/>
        </w:rPr>
      </w:pPr>
      <w:r>
        <w:rPr>
          <w:rStyle w:val="FootnoteReference"/>
        </w:rPr>
        <w:footnoteRef/>
      </w:r>
      <w:r>
        <w:t xml:space="preserve"> </w:t>
      </w:r>
      <w:proofErr w:type="spellStart"/>
      <w:r>
        <w:rPr>
          <w:lang w:val="en-US"/>
        </w:rPr>
        <w:t>Dr</w:t>
      </w:r>
      <w:proofErr w:type="spellEnd"/>
      <w:r>
        <w:rPr>
          <w:lang w:val="en-US"/>
        </w:rPr>
        <w:t xml:space="preserve"> Charles Livingstone. </w:t>
      </w:r>
      <w:proofErr w:type="spellStart"/>
      <w:r>
        <w:rPr>
          <w:lang w:val="en-US"/>
        </w:rPr>
        <w:t>Monash</w:t>
      </w:r>
      <w:proofErr w:type="spellEnd"/>
      <w:r>
        <w:rPr>
          <w:lang w:val="en-US"/>
        </w:rPr>
        <w:t xml:space="preserve"> University public health academic has knowledge of this process.</w:t>
      </w:r>
    </w:p>
  </w:footnote>
  <w:footnote w:id="45">
    <w:p w14:paraId="378E87EA" w14:textId="77777777" w:rsidR="001B0150" w:rsidRPr="00F71B71" w:rsidRDefault="001B0150" w:rsidP="00F71B71">
      <w:pPr>
        <w:pStyle w:val="FootnoteText"/>
        <w:rPr>
          <w:lang w:val="en-US"/>
        </w:rPr>
      </w:pPr>
      <w:r>
        <w:rPr>
          <w:rStyle w:val="FootnoteReference"/>
        </w:rPr>
        <w:footnoteRef/>
      </w:r>
      <w:r>
        <w:t xml:space="preserve"> </w:t>
      </w:r>
      <w:r>
        <w:rPr>
          <w:lang w:val="en-US"/>
        </w:rPr>
        <w:t xml:space="preserve">See </w:t>
      </w:r>
      <w:r w:rsidRPr="00F71B71">
        <w:rPr>
          <w:lang w:val="en-US"/>
        </w:rPr>
        <w:t>Scott Morrison: Work, save, invest the new mantra for the new Treasurer</w:t>
      </w:r>
      <w:r>
        <w:rPr>
          <w:lang w:val="en-US"/>
        </w:rPr>
        <w:t xml:space="preserve">’, Sept 14 2015, Sydney Morning Herald, </w:t>
      </w:r>
    </w:p>
    <w:p w14:paraId="7200F432" w14:textId="77777777" w:rsidR="001B0150" w:rsidRDefault="001B0150" w:rsidP="00F71B71">
      <w:pPr>
        <w:pStyle w:val="FootnoteText"/>
        <w:rPr>
          <w:lang w:val="en-US"/>
        </w:rPr>
      </w:pPr>
      <w:r w:rsidRPr="00F71B71">
        <w:rPr>
          <w:lang w:val="en-US"/>
        </w:rPr>
        <w:t xml:space="preserve">Read more: </w:t>
      </w:r>
      <w:hyperlink r:id="rId36" w:anchor="ixzz3s0m4xRHj" w:history="1">
        <w:r w:rsidRPr="00F71B71">
          <w:rPr>
            <w:rStyle w:val="Hyperlink"/>
            <w:lang w:val="en-US"/>
          </w:rPr>
          <w:t>http://www.smh.com.au/federal-politics/political-news/scott-morrison-work-save-invest-the-new-mantra-for-the-new-treasurer-20150923-gjti9x.html#ixzz3s0m4xRHj</w:t>
        </w:r>
      </w:hyperlink>
      <w:r w:rsidRPr="00F71B71">
        <w:rPr>
          <w:lang w:val="en-US"/>
        </w:rPr>
        <w:t xml:space="preserve"> </w:t>
      </w:r>
    </w:p>
    <w:p w14:paraId="29A51A5A" w14:textId="77777777" w:rsidR="001B0150" w:rsidRPr="00F71B71" w:rsidRDefault="001B0150" w:rsidP="00F71B71">
      <w:pPr>
        <w:pStyle w:val="FootnoteText"/>
        <w:rPr>
          <w:lang w:val="en-US"/>
        </w:rPr>
      </w:pPr>
    </w:p>
  </w:footnote>
  <w:footnote w:id="46">
    <w:p w14:paraId="3DF0AFA9" w14:textId="77777777" w:rsidR="001B0150" w:rsidRDefault="001B0150">
      <w:pPr>
        <w:pStyle w:val="FootnoteText"/>
        <w:rPr>
          <w:lang w:val="en-US"/>
        </w:rPr>
      </w:pPr>
      <w:r>
        <w:rPr>
          <w:rStyle w:val="FootnoteReference"/>
        </w:rPr>
        <w:footnoteRef/>
      </w:r>
      <w:r>
        <w:t xml:space="preserve"> </w:t>
      </w:r>
      <w:r w:rsidRPr="00E34D44">
        <w:rPr>
          <w:lang w:val="en-US"/>
        </w:rPr>
        <w:t>2.1% of Australians aged 14 years and over have used meth/amphetamines in the previous 12 months. Of these people, 50.4% report crystal or ice as main form of the drug used.1 - See more at: http://www.druginfo.adf.org.au/topics/quick-statistics#amphetamines</w:t>
      </w:r>
    </w:p>
    <w:p w14:paraId="558FAC60" w14:textId="77777777" w:rsidR="001B0150" w:rsidRPr="00E34D44" w:rsidRDefault="001B0150">
      <w:pPr>
        <w:pStyle w:val="FootnoteText"/>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59D6"/>
    <w:multiLevelType w:val="hybridMultilevel"/>
    <w:tmpl w:val="6966E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5F2EF1"/>
    <w:multiLevelType w:val="hybridMultilevel"/>
    <w:tmpl w:val="108ABFBE"/>
    <w:lvl w:ilvl="0" w:tplc="04090001">
      <w:start w:val="1"/>
      <w:numFmt w:val="bullet"/>
      <w:lvlText w:val=""/>
      <w:lvlJc w:val="left"/>
      <w:pPr>
        <w:ind w:left="1728" w:hanging="360"/>
      </w:pPr>
      <w:rPr>
        <w:rFonts w:ascii="Symbol" w:hAnsi="Symbol" w:hint="default"/>
      </w:rPr>
    </w:lvl>
    <w:lvl w:ilvl="1" w:tplc="04090019">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2">
    <w:nsid w:val="0B6E1CBA"/>
    <w:multiLevelType w:val="hybridMultilevel"/>
    <w:tmpl w:val="8FA4123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FB2EC6A4">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9254E64"/>
    <w:multiLevelType w:val="hybridMultilevel"/>
    <w:tmpl w:val="1304B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D40E2E"/>
    <w:multiLevelType w:val="hybridMultilevel"/>
    <w:tmpl w:val="6C822EB2"/>
    <w:lvl w:ilvl="0" w:tplc="04090001">
      <w:start w:val="1"/>
      <w:numFmt w:val="bullet"/>
      <w:lvlText w:val=""/>
      <w:lvlJc w:val="left"/>
      <w:pPr>
        <w:ind w:left="2574" w:hanging="360"/>
      </w:pPr>
      <w:rPr>
        <w:rFonts w:ascii="Symbol" w:hAnsi="Symbol" w:hint="default"/>
      </w:rPr>
    </w:lvl>
    <w:lvl w:ilvl="1" w:tplc="04090003" w:tentative="1">
      <w:start w:val="1"/>
      <w:numFmt w:val="bullet"/>
      <w:lvlText w:val="o"/>
      <w:lvlJc w:val="left"/>
      <w:pPr>
        <w:ind w:left="3294" w:hanging="360"/>
      </w:pPr>
      <w:rPr>
        <w:rFonts w:ascii="Courier New" w:hAnsi="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5">
    <w:nsid w:val="23A77459"/>
    <w:multiLevelType w:val="hybridMultilevel"/>
    <w:tmpl w:val="8FA412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FB2EC6A4">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B819E3"/>
    <w:multiLevelType w:val="hybridMultilevel"/>
    <w:tmpl w:val="A0460B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5E39D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01772A7"/>
    <w:multiLevelType w:val="hybridMultilevel"/>
    <w:tmpl w:val="6E5E9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8B4219"/>
    <w:multiLevelType w:val="hybridMultilevel"/>
    <w:tmpl w:val="D00A9F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26A1B0C"/>
    <w:multiLevelType w:val="hybridMultilevel"/>
    <w:tmpl w:val="9E966EBE"/>
    <w:lvl w:ilvl="0" w:tplc="04090001">
      <w:start w:val="1"/>
      <w:numFmt w:val="bullet"/>
      <w:lvlText w:val=""/>
      <w:lvlJc w:val="left"/>
      <w:pPr>
        <w:ind w:left="1904" w:hanging="360"/>
      </w:pPr>
      <w:rPr>
        <w:rFonts w:ascii="Symbol" w:hAnsi="Symbol" w:hint="default"/>
      </w:rPr>
    </w:lvl>
    <w:lvl w:ilvl="1" w:tplc="04090003" w:tentative="1">
      <w:start w:val="1"/>
      <w:numFmt w:val="bullet"/>
      <w:lvlText w:val="o"/>
      <w:lvlJc w:val="left"/>
      <w:pPr>
        <w:ind w:left="2624" w:hanging="360"/>
      </w:pPr>
      <w:rPr>
        <w:rFonts w:ascii="Courier New" w:hAnsi="Courier New" w:hint="default"/>
      </w:rPr>
    </w:lvl>
    <w:lvl w:ilvl="2" w:tplc="04090005" w:tentative="1">
      <w:start w:val="1"/>
      <w:numFmt w:val="bullet"/>
      <w:lvlText w:val=""/>
      <w:lvlJc w:val="left"/>
      <w:pPr>
        <w:ind w:left="3344" w:hanging="360"/>
      </w:pPr>
      <w:rPr>
        <w:rFonts w:ascii="Wingdings" w:hAnsi="Wingdings" w:hint="default"/>
      </w:rPr>
    </w:lvl>
    <w:lvl w:ilvl="3" w:tplc="04090001" w:tentative="1">
      <w:start w:val="1"/>
      <w:numFmt w:val="bullet"/>
      <w:lvlText w:val=""/>
      <w:lvlJc w:val="left"/>
      <w:pPr>
        <w:ind w:left="4064" w:hanging="360"/>
      </w:pPr>
      <w:rPr>
        <w:rFonts w:ascii="Symbol" w:hAnsi="Symbol" w:hint="default"/>
      </w:rPr>
    </w:lvl>
    <w:lvl w:ilvl="4" w:tplc="04090003" w:tentative="1">
      <w:start w:val="1"/>
      <w:numFmt w:val="bullet"/>
      <w:lvlText w:val="o"/>
      <w:lvlJc w:val="left"/>
      <w:pPr>
        <w:ind w:left="4784" w:hanging="360"/>
      </w:pPr>
      <w:rPr>
        <w:rFonts w:ascii="Courier New" w:hAnsi="Courier New" w:hint="default"/>
      </w:rPr>
    </w:lvl>
    <w:lvl w:ilvl="5" w:tplc="04090005" w:tentative="1">
      <w:start w:val="1"/>
      <w:numFmt w:val="bullet"/>
      <w:lvlText w:val=""/>
      <w:lvlJc w:val="left"/>
      <w:pPr>
        <w:ind w:left="5504" w:hanging="360"/>
      </w:pPr>
      <w:rPr>
        <w:rFonts w:ascii="Wingdings" w:hAnsi="Wingdings" w:hint="default"/>
      </w:rPr>
    </w:lvl>
    <w:lvl w:ilvl="6" w:tplc="04090001" w:tentative="1">
      <w:start w:val="1"/>
      <w:numFmt w:val="bullet"/>
      <w:lvlText w:val=""/>
      <w:lvlJc w:val="left"/>
      <w:pPr>
        <w:ind w:left="6224" w:hanging="360"/>
      </w:pPr>
      <w:rPr>
        <w:rFonts w:ascii="Symbol" w:hAnsi="Symbol" w:hint="default"/>
      </w:rPr>
    </w:lvl>
    <w:lvl w:ilvl="7" w:tplc="04090003" w:tentative="1">
      <w:start w:val="1"/>
      <w:numFmt w:val="bullet"/>
      <w:lvlText w:val="o"/>
      <w:lvlJc w:val="left"/>
      <w:pPr>
        <w:ind w:left="6944" w:hanging="360"/>
      </w:pPr>
      <w:rPr>
        <w:rFonts w:ascii="Courier New" w:hAnsi="Courier New" w:hint="default"/>
      </w:rPr>
    </w:lvl>
    <w:lvl w:ilvl="8" w:tplc="04090005" w:tentative="1">
      <w:start w:val="1"/>
      <w:numFmt w:val="bullet"/>
      <w:lvlText w:val=""/>
      <w:lvlJc w:val="left"/>
      <w:pPr>
        <w:ind w:left="7664" w:hanging="360"/>
      </w:pPr>
      <w:rPr>
        <w:rFonts w:ascii="Wingdings" w:hAnsi="Wingdings" w:hint="default"/>
      </w:rPr>
    </w:lvl>
  </w:abstractNum>
  <w:abstractNum w:abstractNumId="11">
    <w:nsid w:val="42893789"/>
    <w:multiLevelType w:val="hybridMultilevel"/>
    <w:tmpl w:val="78442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C926B3"/>
    <w:multiLevelType w:val="hybridMultilevel"/>
    <w:tmpl w:val="92A2E7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66170F"/>
    <w:multiLevelType w:val="hybridMultilevel"/>
    <w:tmpl w:val="A850B0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724984"/>
    <w:multiLevelType w:val="hybridMultilevel"/>
    <w:tmpl w:val="13FCF6D4"/>
    <w:lvl w:ilvl="0" w:tplc="0DF02710">
      <w:start w:val="1"/>
      <w:numFmt w:val="decimal"/>
      <w:pStyle w:val="ListParagraph"/>
      <w:lvlText w:val="%1."/>
      <w:lvlJc w:val="left"/>
      <w:pPr>
        <w:ind w:left="1437" w:hanging="360"/>
      </w:pPr>
    </w:lvl>
    <w:lvl w:ilvl="1" w:tplc="04090019">
      <w:start w:val="1"/>
      <w:numFmt w:val="lowerLetter"/>
      <w:lvlText w:val="%2."/>
      <w:lvlJc w:val="left"/>
      <w:pPr>
        <w:ind w:left="1347" w:hanging="360"/>
      </w:pPr>
    </w:lvl>
    <w:lvl w:ilvl="2" w:tplc="0409001B">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15">
    <w:nsid w:val="5B977ED3"/>
    <w:multiLevelType w:val="hybridMultilevel"/>
    <w:tmpl w:val="636E0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4803E51"/>
    <w:multiLevelType w:val="hybridMultilevel"/>
    <w:tmpl w:val="D5B4D2A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6B7567"/>
    <w:multiLevelType w:val="hybridMultilevel"/>
    <w:tmpl w:val="911C858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
    <w:nsid w:val="765B56F0"/>
    <w:multiLevelType w:val="hybridMultilevel"/>
    <w:tmpl w:val="FE6ABF4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9">
    <w:nsid w:val="76F42E79"/>
    <w:multiLevelType w:val="multilevel"/>
    <w:tmpl w:val="34A28DFC"/>
    <w:lvl w:ilvl="0">
      <w:start w:val="1"/>
      <w:numFmt w:val="decimal"/>
      <w:lvlText w:val="%1."/>
      <w:lvlJc w:val="left"/>
      <w:pPr>
        <w:ind w:left="720" w:hanging="360"/>
      </w:pPr>
    </w:lvl>
    <w:lvl w:ilvl="1">
      <w:start w:val="12"/>
      <w:numFmt w:val="decimal"/>
      <w:isLgl/>
      <w:lvlText w:val="%1.%2"/>
      <w:lvlJc w:val="left"/>
      <w:pPr>
        <w:ind w:left="920" w:hanging="5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7CA93B29"/>
    <w:multiLevelType w:val="hybridMultilevel"/>
    <w:tmpl w:val="1D64FFC8"/>
    <w:lvl w:ilvl="0" w:tplc="F1C250DA">
      <w:start w:val="1"/>
      <w:numFmt w:val="bullet"/>
      <w:pStyle w:val="bulletedtex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7D726270"/>
    <w:multiLevelType w:val="hybridMultilevel"/>
    <w:tmpl w:val="6AA0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8"/>
  </w:num>
  <w:num w:numId="4">
    <w:abstractNumId w:val="21"/>
  </w:num>
  <w:num w:numId="5">
    <w:abstractNumId w:val="11"/>
  </w:num>
  <w:num w:numId="6">
    <w:abstractNumId w:val="15"/>
  </w:num>
  <w:num w:numId="7">
    <w:abstractNumId w:val="5"/>
  </w:num>
  <w:num w:numId="8">
    <w:abstractNumId w:val="6"/>
  </w:num>
  <w:num w:numId="9">
    <w:abstractNumId w:val="9"/>
  </w:num>
  <w:num w:numId="10">
    <w:abstractNumId w:val="2"/>
  </w:num>
  <w:num w:numId="11">
    <w:abstractNumId w:val="12"/>
  </w:num>
  <w:num w:numId="12">
    <w:abstractNumId w:val="19"/>
  </w:num>
  <w:num w:numId="13">
    <w:abstractNumId w:val="3"/>
  </w:num>
  <w:num w:numId="14">
    <w:abstractNumId w:val="0"/>
  </w:num>
  <w:num w:numId="15">
    <w:abstractNumId w:val="13"/>
  </w:num>
  <w:num w:numId="16">
    <w:abstractNumId w:val="14"/>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4"/>
    <w:lvlOverride w:ilvl="0">
      <w:startOverride w:val="1"/>
    </w:lvlOverride>
  </w:num>
  <w:num w:numId="21">
    <w:abstractNumId w:val="14"/>
    <w:lvlOverride w:ilvl="0">
      <w:startOverride w:val="1"/>
    </w:lvlOverride>
  </w:num>
  <w:num w:numId="22">
    <w:abstractNumId w:val="1"/>
  </w:num>
  <w:num w:numId="23">
    <w:abstractNumId w:val="16"/>
  </w:num>
  <w:num w:numId="24">
    <w:abstractNumId w:val="7"/>
  </w:num>
  <w:num w:numId="25">
    <w:abstractNumId w:val="10"/>
  </w:num>
  <w:num w:numId="26">
    <w:abstractNumId w:val="14"/>
  </w:num>
  <w:num w:numId="27">
    <w:abstractNumId w:val="14"/>
  </w:num>
  <w:num w:numId="28">
    <w:abstractNumId w:val="14"/>
    <w:lvlOverride w:ilvl="0">
      <w:startOverride w:val="1"/>
    </w:lvlOverride>
  </w:num>
  <w:num w:numId="29">
    <w:abstractNumId w:val="18"/>
  </w:num>
  <w:num w:numId="30">
    <w:abstractNumId w:val="4"/>
  </w:num>
  <w:num w:numId="31">
    <w:abstractNumId w:val="14"/>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ue Woods">
    <w15:presenceInfo w15:providerId="AD" w15:userId="S-1-5-21-3117950220-2853069415-1756066047-12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1A3"/>
    <w:rsid w:val="000047B1"/>
    <w:rsid w:val="0002280E"/>
    <w:rsid w:val="00025B29"/>
    <w:rsid w:val="00025BB8"/>
    <w:rsid w:val="00043FB5"/>
    <w:rsid w:val="000522AC"/>
    <w:rsid w:val="0005360D"/>
    <w:rsid w:val="0005623C"/>
    <w:rsid w:val="00064254"/>
    <w:rsid w:val="00067AA2"/>
    <w:rsid w:val="00072B11"/>
    <w:rsid w:val="000802B1"/>
    <w:rsid w:val="00081855"/>
    <w:rsid w:val="00085A67"/>
    <w:rsid w:val="00085DBC"/>
    <w:rsid w:val="0008696C"/>
    <w:rsid w:val="000A52BA"/>
    <w:rsid w:val="000B1F97"/>
    <w:rsid w:val="000B646F"/>
    <w:rsid w:val="000B7AB7"/>
    <w:rsid w:val="000D7B5F"/>
    <w:rsid w:val="000E2296"/>
    <w:rsid w:val="000E77EB"/>
    <w:rsid w:val="000F0912"/>
    <w:rsid w:val="0010077F"/>
    <w:rsid w:val="00102EAA"/>
    <w:rsid w:val="0010444A"/>
    <w:rsid w:val="00122703"/>
    <w:rsid w:val="00123135"/>
    <w:rsid w:val="00131EB1"/>
    <w:rsid w:val="00156B3B"/>
    <w:rsid w:val="001574A7"/>
    <w:rsid w:val="001703F4"/>
    <w:rsid w:val="0019065E"/>
    <w:rsid w:val="001964C9"/>
    <w:rsid w:val="001A42FD"/>
    <w:rsid w:val="001B003E"/>
    <w:rsid w:val="001B0150"/>
    <w:rsid w:val="001B734C"/>
    <w:rsid w:val="001C11BF"/>
    <w:rsid w:val="001D07F5"/>
    <w:rsid w:val="001D71A3"/>
    <w:rsid w:val="001E2BE9"/>
    <w:rsid w:val="001E2F62"/>
    <w:rsid w:val="001E2FCC"/>
    <w:rsid w:val="001E3CE0"/>
    <w:rsid w:val="001F17BB"/>
    <w:rsid w:val="0021258F"/>
    <w:rsid w:val="00215400"/>
    <w:rsid w:val="002217BB"/>
    <w:rsid w:val="00222EDC"/>
    <w:rsid w:val="002253F1"/>
    <w:rsid w:val="002256D5"/>
    <w:rsid w:val="002316B6"/>
    <w:rsid w:val="00234BD9"/>
    <w:rsid w:val="00236E56"/>
    <w:rsid w:val="002423EC"/>
    <w:rsid w:val="00243A72"/>
    <w:rsid w:val="00245F89"/>
    <w:rsid w:val="002540B1"/>
    <w:rsid w:val="002558F6"/>
    <w:rsid w:val="00265FAE"/>
    <w:rsid w:val="00270E4A"/>
    <w:rsid w:val="00270F95"/>
    <w:rsid w:val="00272B50"/>
    <w:rsid w:val="00274970"/>
    <w:rsid w:val="002A0E84"/>
    <w:rsid w:val="002A10AE"/>
    <w:rsid w:val="002A394E"/>
    <w:rsid w:val="002B440D"/>
    <w:rsid w:val="002C28F3"/>
    <w:rsid w:val="002C2EDB"/>
    <w:rsid w:val="002D43E3"/>
    <w:rsid w:val="002E318D"/>
    <w:rsid w:val="00310F55"/>
    <w:rsid w:val="00332542"/>
    <w:rsid w:val="00336FC8"/>
    <w:rsid w:val="00344CFF"/>
    <w:rsid w:val="00356C06"/>
    <w:rsid w:val="00365190"/>
    <w:rsid w:val="003666FB"/>
    <w:rsid w:val="00370251"/>
    <w:rsid w:val="0038279C"/>
    <w:rsid w:val="00394CEC"/>
    <w:rsid w:val="003973E5"/>
    <w:rsid w:val="003974AF"/>
    <w:rsid w:val="003A490F"/>
    <w:rsid w:val="003C1684"/>
    <w:rsid w:val="003C1EB2"/>
    <w:rsid w:val="003C2FFE"/>
    <w:rsid w:val="003C4591"/>
    <w:rsid w:val="003D4C03"/>
    <w:rsid w:val="003E0CFD"/>
    <w:rsid w:val="003E6558"/>
    <w:rsid w:val="003F359C"/>
    <w:rsid w:val="0041025C"/>
    <w:rsid w:val="004115FA"/>
    <w:rsid w:val="00415DB8"/>
    <w:rsid w:val="00416FA1"/>
    <w:rsid w:val="00417938"/>
    <w:rsid w:val="00421377"/>
    <w:rsid w:val="0043213C"/>
    <w:rsid w:val="00437084"/>
    <w:rsid w:val="0044052A"/>
    <w:rsid w:val="00440917"/>
    <w:rsid w:val="00451673"/>
    <w:rsid w:val="00465BAB"/>
    <w:rsid w:val="00487724"/>
    <w:rsid w:val="004A5185"/>
    <w:rsid w:val="004B193C"/>
    <w:rsid w:val="004B297F"/>
    <w:rsid w:val="004B4C94"/>
    <w:rsid w:val="004B7B5B"/>
    <w:rsid w:val="004C4EDD"/>
    <w:rsid w:val="004E06C6"/>
    <w:rsid w:val="004E350D"/>
    <w:rsid w:val="00503B73"/>
    <w:rsid w:val="00504371"/>
    <w:rsid w:val="00511AE0"/>
    <w:rsid w:val="0051305E"/>
    <w:rsid w:val="00521A16"/>
    <w:rsid w:val="00526763"/>
    <w:rsid w:val="00531D00"/>
    <w:rsid w:val="00532BBD"/>
    <w:rsid w:val="005373CE"/>
    <w:rsid w:val="005432BC"/>
    <w:rsid w:val="00543936"/>
    <w:rsid w:val="00550997"/>
    <w:rsid w:val="00551EC0"/>
    <w:rsid w:val="005660AC"/>
    <w:rsid w:val="005661DB"/>
    <w:rsid w:val="00581914"/>
    <w:rsid w:val="00584429"/>
    <w:rsid w:val="005B3F1F"/>
    <w:rsid w:val="005B6810"/>
    <w:rsid w:val="005C06AB"/>
    <w:rsid w:val="005F623D"/>
    <w:rsid w:val="00605B7C"/>
    <w:rsid w:val="0060652D"/>
    <w:rsid w:val="0061127B"/>
    <w:rsid w:val="00616CE5"/>
    <w:rsid w:val="00625E2E"/>
    <w:rsid w:val="006416AF"/>
    <w:rsid w:val="006538B4"/>
    <w:rsid w:val="00657D05"/>
    <w:rsid w:val="00667267"/>
    <w:rsid w:val="006771DD"/>
    <w:rsid w:val="0068002F"/>
    <w:rsid w:val="006801EA"/>
    <w:rsid w:val="00686C2B"/>
    <w:rsid w:val="00687506"/>
    <w:rsid w:val="006974C7"/>
    <w:rsid w:val="006B0CB5"/>
    <w:rsid w:val="006D5D69"/>
    <w:rsid w:val="006E0308"/>
    <w:rsid w:val="006E0F7A"/>
    <w:rsid w:val="006F47BC"/>
    <w:rsid w:val="00702FC1"/>
    <w:rsid w:val="00703CD7"/>
    <w:rsid w:val="00704DCE"/>
    <w:rsid w:val="0070683F"/>
    <w:rsid w:val="007101B7"/>
    <w:rsid w:val="007128AD"/>
    <w:rsid w:val="007130E1"/>
    <w:rsid w:val="007170E1"/>
    <w:rsid w:val="00717365"/>
    <w:rsid w:val="00722C89"/>
    <w:rsid w:val="00736B6D"/>
    <w:rsid w:val="00737A04"/>
    <w:rsid w:val="007410E9"/>
    <w:rsid w:val="0075490D"/>
    <w:rsid w:val="00761F99"/>
    <w:rsid w:val="007735A1"/>
    <w:rsid w:val="0078412A"/>
    <w:rsid w:val="00786C21"/>
    <w:rsid w:val="007944D4"/>
    <w:rsid w:val="007C10BC"/>
    <w:rsid w:val="007D0A47"/>
    <w:rsid w:val="007D2CFD"/>
    <w:rsid w:val="007E1529"/>
    <w:rsid w:val="007E4933"/>
    <w:rsid w:val="007E5C5A"/>
    <w:rsid w:val="007E7510"/>
    <w:rsid w:val="007F4A0C"/>
    <w:rsid w:val="00812BB3"/>
    <w:rsid w:val="00825EC2"/>
    <w:rsid w:val="008302DE"/>
    <w:rsid w:val="0084309F"/>
    <w:rsid w:val="00852F7A"/>
    <w:rsid w:val="0086276E"/>
    <w:rsid w:val="00865B1C"/>
    <w:rsid w:val="00866800"/>
    <w:rsid w:val="00882F45"/>
    <w:rsid w:val="00887E1A"/>
    <w:rsid w:val="008A3BC1"/>
    <w:rsid w:val="008A589A"/>
    <w:rsid w:val="008B027B"/>
    <w:rsid w:val="008C40E9"/>
    <w:rsid w:val="008D63F4"/>
    <w:rsid w:val="008E7995"/>
    <w:rsid w:val="00900C37"/>
    <w:rsid w:val="00927654"/>
    <w:rsid w:val="00933ED7"/>
    <w:rsid w:val="00941BBB"/>
    <w:rsid w:val="009717D7"/>
    <w:rsid w:val="00971CE6"/>
    <w:rsid w:val="009730C0"/>
    <w:rsid w:val="00982511"/>
    <w:rsid w:val="00983397"/>
    <w:rsid w:val="009840BD"/>
    <w:rsid w:val="0098602C"/>
    <w:rsid w:val="009A0BC4"/>
    <w:rsid w:val="009B220C"/>
    <w:rsid w:val="009C0FCD"/>
    <w:rsid w:val="009C1432"/>
    <w:rsid w:val="009E2810"/>
    <w:rsid w:val="009E7C26"/>
    <w:rsid w:val="009F1B13"/>
    <w:rsid w:val="00A03004"/>
    <w:rsid w:val="00A07311"/>
    <w:rsid w:val="00A158C2"/>
    <w:rsid w:val="00A321EA"/>
    <w:rsid w:val="00A359A7"/>
    <w:rsid w:val="00A36A43"/>
    <w:rsid w:val="00A37A81"/>
    <w:rsid w:val="00A45BBB"/>
    <w:rsid w:val="00A604B6"/>
    <w:rsid w:val="00A667D2"/>
    <w:rsid w:val="00A72184"/>
    <w:rsid w:val="00A748F1"/>
    <w:rsid w:val="00A80CDD"/>
    <w:rsid w:val="00A83D59"/>
    <w:rsid w:val="00A86389"/>
    <w:rsid w:val="00AA31AB"/>
    <w:rsid w:val="00AA553C"/>
    <w:rsid w:val="00AA64FF"/>
    <w:rsid w:val="00AB0165"/>
    <w:rsid w:val="00AB2D90"/>
    <w:rsid w:val="00AC0934"/>
    <w:rsid w:val="00AC2339"/>
    <w:rsid w:val="00AC4509"/>
    <w:rsid w:val="00AE193D"/>
    <w:rsid w:val="00AF2367"/>
    <w:rsid w:val="00AF567B"/>
    <w:rsid w:val="00AF6E32"/>
    <w:rsid w:val="00B00723"/>
    <w:rsid w:val="00B00FF7"/>
    <w:rsid w:val="00B123A3"/>
    <w:rsid w:val="00B22E21"/>
    <w:rsid w:val="00B4325E"/>
    <w:rsid w:val="00B466EE"/>
    <w:rsid w:val="00B47BF3"/>
    <w:rsid w:val="00B50A6C"/>
    <w:rsid w:val="00B65118"/>
    <w:rsid w:val="00B66D5A"/>
    <w:rsid w:val="00B71200"/>
    <w:rsid w:val="00B87DC9"/>
    <w:rsid w:val="00BC21FB"/>
    <w:rsid w:val="00BC3F04"/>
    <w:rsid w:val="00BD07C7"/>
    <w:rsid w:val="00BE0DCC"/>
    <w:rsid w:val="00BF23F4"/>
    <w:rsid w:val="00BF2D55"/>
    <w:rsid w:val="00C0786E"/>
    <w:rsid w:val="00C1424A"/>
    <w:rsid w:val="00C17728"/>
    <w:rsid w:val="00C257DB"/>
    <w:rsid w:val="00C34408"/>
    <w:rsid w:val="00C37929"/>
    <w:rsid w:val="00C40FE8"/>
    <w:rsid w:val="00C41B65"/>
    <w:rsid w:val="00C43124"/>
    <w:rsid w:val="00C52086"/>
    <w:rsid w:val="00C53E95"/>
    <w:rsid w:val="00C634DA"/>
    <w:rsid w:val="00C6480E"/>
    <w:rsid w:val="00C659EA"/>
    <w:rsid w:val="00C778CB"/>
    <w:rsid w:val="00C9014E"/>
    <w:rsid w:val="00C912B6"/>
    <w:rsid w:val="00C94246"/>
    <w:rsid w:val="00C94CB8"/>
    <w:rsid w:val="00C95457"/>
    <w:rsid w:val="00C977F1"/>
    <w:rsid w:val="00CA0519"/>
    <w:rsid w:val="00CA2B70"/>
    <w:rsid w:val="00CA592D"/>
    <w:rsid w:val="00CC3BE8"/>
    <w:rsid w:val="00CC4D3F"/>
    <w:rsid w:val="00CC6394"/>
    <w:rsid w:val="00CE11DD"/>
    <w:rsid w:val="00CE3A69"/>
    <w:rsid w:val="00CF76B7"/>
    <w:rsid w:val="00D04C49"/>
    <w:rsid w:val="00D12A4A"/>
    <w:rsid w:val="00D20D7D"/>
    <w:rsid w:val="00D3099D"/>
    <w:rsid w:val="00D4334F"/>
    <w:rsid w:val="00D44AE9"/>
    <w:rsid w:val="00D62250"/>
    <w:rsid w:val="00D6607B"/>
    <w:rsid w:val="00D76046"/>
    <w:rsid w:val="00D813E0"/>
    <w:rsid w:val="00D96D13"/>
    <w:rsid w:val="00DA33A5"/>
    <w:rsid w:val="00DA3750"/>
    <w:rsid w:val="00DA6C7C"/>
    <w:rsid w:val="00DB2F22"/>
    <w:rsid w:val="00DD36EB"/>
    <w:rsid w:val="00DD3E4F"/>
    <w:rsid w:val="00DD6065"/>
    <w:rsid w:val="00DD6254"/>
    <w:rsid w:val="00DD6B9B"/>
    <w:rsid w:val="00DE5A80"/>
    <w:rsid w:val="00E00CDE"/>
    <w:rsid w:val="00E24481"/>
    <w:rsid w:val="00E27E1E"/>
    <w:rsid w:val="00E34D44"/>
    <w:rsid w:val="00E35AF0"/>
    <w:rsid w:val="00E3616A"/>
    <w:rsid w:val="00E405B6"/>
    <w:rsid w:val="00E7021E"/>
    <w:rsid w:val="00E712C3"/>
    <w:rsid w:val="00E77905"/>
    <w:rsid w:val="00E87284"/>
    <w:rsid w:val="00E932D5"/>
    <w:rsid w:val="00EB06EC"/>
    <w:rsid w:val="00EC52FC"/>
    <w:rsid w:val="00EC6632"/>
    <w:rsid w:val="00EC726B"/>
    <w:rsid w:val="00ED1231"/>
    <w:rsid w:val="00ED7471"/>
    <w:rsid w:val="00EE72D8"/>
    <w:rsid w:val="00F00943"/>
    <w:rsid w:val="00F00A42"/>
    <w:rsid w:val="00F030B9"/>
    <w:rsid w:val="00F07836"/>
    <w:rsid w:val="00F27708"/>
    <w:rsid w:val="00F351FC"/>
    <w:rsid w:val="00F41775"/>
    <w:rsid w:val="00F41EE6"/>
    <w:rsid w:val="00F50241"/>
    <w:rsid w:val="00F568AF"/>
    <w:rsid w:val="00F619EA"/>
    <w:rsid w:val="00F634FA"/>
    <w:rsid w:val="00F63CDC"/>
    <w:rsid w:val="00F674AD"/>
    <w:rsid w:val="00F71B71"/>
    <w:rsid w:val="00F80F57"/>
    <w:rsid w:val="00F84840"/>
    <w:rsid w:val="00F84FEC"/>
    <w:rsid w:val="00F90516"/>
    <w:rsid w:val="00F953DE"/>
    <w:rsid w:val="00F97243"/>
    <w:rsid w:val="00FD22CA"/>
    <w:rsid w:val="00FD6CA6"/>
    <w:rsid w:val="00FD7815"/>
    <w:rsid w:val="00FF49C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F08AED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AU" w:eastAsia="en-US" w:bidi="ar-SA"/>
      </w:rPr>
    </w:rPrDefault>
    <w:pPrDefault>
      <w:pPr>
        <w:spacing w:after="200" w:line="276" w:lineRule="auto"/>
        <w:jc w:val="both"/>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qFormat="1"/>
    <w:lsdException w:name="footnote text" w:uiPriority="99"/>
    <w:lsdException w:name="caption" w:uiPriority="35" w:qFormat="1"/>
    <w:lsdException w:name="List Number 2" w:semiHidden="0" w:unhideWhenUsed="0"/>
    <w:lsdException w:name="List Number 5" w:semiHidden="0" w:unhideWhenUsed="0"/>
    <w:lsdException w:name="Title" w:semiHidden="0" w:uiPriority="10" w:unhideWhenUsed="0" w:qFormat="1"/>
    <w:lsdException w:name="Subtitle" w:semiHidden="0" w:uiPriority="11" w:unhideWhenUsed="0" w:qFormat="1"/>
    <w:lsdException w:name="Body Text 2"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qFormat="1"/>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D55"/>
    <w:rPr>
      <w:rFonts w:ascii="Calibri" w:hAnsi="Calibri"/>
      <w:sz w:val="24"/>
    </w:rPr>
  </w:style>
  <w:style w:type="paragraph" w:styleId="Heading1">
    <w:name w:val="heading 1"/>
    <w:basedOn w:val="Normal"/>
    <w:next w:val="Normal"/>
    <w:link w:val="Heading1Char"/>
    <w:autoRedefine/>
    <w:uiPriority w:val="9"/>
    <w:qFormat/>
    <w:rsid w:val="001703F4"/>
    <w:pPr>
      <w:spacing w:before="300" w:after="40"/>
      <w:jc w:val="left"/>
      <w:outlineLvl w:val="0"/>
    </w:pPr>
    <w:rPr>
      <w:b/>
      <w:bCs/>
      <w:smallCaps/>
      <w:color w:val="4F81BD"/>
      <w:spacing w:val="5"/>
      <w:sz w:val="32"/>
      <w:szCs w:val="32"/>
    </w:rPr>
  </w:style>
  <w:style w:type="paragraph" w:styleId="Heading2">
    <w:name w:val="heading 2"/>
    <w:basedOn w:val="Normal"/>
    <w:next w:val="Normal"/>
    <w:link w:val="Heading2Char"/>
    <w:autoRedefine/>
    <w:uiPriority w:val="9"/>
    <w:unhideWhenUsed/>
    <w:qFormat/>
    <w:rsid w:val="00236E56"/>
    <w:pPr>
      <w:spacing w:after="0" w:line="240" w:lineRule="auto"/>
      <w:ind w:left="567" w:hanging="567"/>
      <w:jc w:val="left"/>
      <w:outlineLvl w:val="1"/>
    </w:pPr>
    <w:rPr>
      <w:b/>
      <w:bCs/>
      <w:color w:val="4F81BD"/>
      <w:spacing w:val="5"/>
      <w:szCs w:val="24"/>
    </w:rPr>
  </w:style>
  <w:style w:type="paragraph" w:styleId="Heading3">
    <w:name w:val="heading 3"/>
    <w:aliases w:val="numbered heading"/>
    <w:basedOn w:val="Normal"/>
    <w:next w:val="Normal"/>
    <w:link w:val="Heading3Char"/>
    <w:uiPriority w:val="9"/>
    <w:unhideWhenUsed/>
    <w:qFormat/>
    <w:rsid w:val="00736B6D"/>
    <w:pPr>
      <w:spacing w:after="0"/>
      <w:jc w:val="left"/>
      <w:outlineLvl w:val="2"/>
    </w:pPr>
    <w:rPr>
      <w:smallCaps/>
      <w:spacing w:val="5"/>
      <w:szCs w:val="24"/>
    </w:rPr>
  </w:style>
  <w:style w:type="paragraph" w:styleId="Heading4">
    <w:name w:val="heading 4"/>
    <w:basedOn w:val="Normal"/>
    <w:next w:val="Normal"/>
    <w:link w:val="Heading4Char"/>
    <w:uiPriority w:val="9"/>
    <w:unhideWhenUsed/>
    <w:qFormat/>
    <w:rsid w:val="00736B6D"/>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736B6D"/>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736B6D"/>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736B6D"/>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736B6D"/>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736B6D"/>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paragraph" w:styleId="BodyTextIndent">
    <w:name w:val="Body Text Indent"/>
    <w:basedOn w:val="Normal"/>
    <w:pPr>
      <w:ind w:left="360"/>
    </w:pPr>
  </w:style>
  <w:style w:type="paragraph" w:styleId="BodyTextIndent2">
    <w:name w:val="Body Text Indent 2"/>
    <w:basedOn w:val="Normal"/>
    <w:pPr>
      <w:ind w:left="720"/>
    </w:pPr>
  </w:style>
  <w:style w:type="paragraph" w:styleId="BodyText">
    <w:name w:val="Body Text"/>
    <w:basedOn w:val="Normal"/>
    <w:rPr>
      <w:b/>
      <w:bCs/>
    </w:rPr>
  </w:style>
  <w:style w:type="paragraph" w:styleId="BodyText2">
    <w:name w:val="Body Text 2"/>
    <w:basedOn w:val="Normal"/>
    <w:autoRedefine/>
    <w:qFormat/>
    <w:rsid w:val="00CF76B7"/>
    <w:pPr>
      <w:tabs>
        <w:tab w:val="left" w:pos="2880"/>
      </w:tabs>
      <w:spacing w:before="240" w:line="360" w:lineRule="atLeast"/>
    </w:pPr>
    <w:rPr>
      <w:b/>
    </w:rPr>
  </w:style>
  <w:style w:type="paragraph" w:styleId="BodyText3">
    <w:name w:val="Body Text 3"/>
    <w:basedOn w:val="Normal"/>
    <w:rsid w:val="00FF1785"/>
    <w:rPr>
      <w:sz w:val="16"/>
      <w:szCs w:val="16"/>
    </w:rPr>
  </w:style>
  <w:style w:type="paragraph" w:styleId="BalloonText">
    <w:name w:val="Balloon Text"/>
    <w:basedOn w:val="Normal"/>
    <w:semiHidden/>
    <w:rsid w:val="00E46941"/>
    <w:rPr>
      <w:rFonts w:ascii="Tahoma" w:hAnsi="Tahoma" w:cs="Tahoma"/>
      <w:sz w:val="16"/>
      <w:szCs w:val="16"/>
    </w:rPr>
  </w:style>
  <w:style w:type="character" w:styleId="FollowedHyperlink">
    <w:name w:val="FollowedHyperlink"/>
    <w:basedOn w:val="DefaultParagraphFont"/>
    <w:rsid w:val="00406EA9"/>
    <w:rPr>
      <w:color w:val="800080"/>
      <w:u w:val="single"/>
    </w:rPr>
  </w:style>
  <w:style w:type="paragraph" w:customStyle="1" w:styleId="IndentParaLevel1">
    <w:name w:val="IndentParaLevel1"/>
    <w:basedOn w:val="Normal"/>
    <w:link w:val="IndentParaLevel1Char"/>
    <w:rsid w:val="005B01D7"/>
    <w:pPr>
      <w:spacing w:after="220"/>
      <w:ind w:left="964"/>
    </w:pPr>
    <w:rPr>
      <w:sz w:val="22"/>
    </w:rPr>
  </w:style>
  <w:style w:type="character" w:customStyle="1" w:styleId="IndentParaLevel1Char">
    <w:name w:val="IndentParaLevel1 Char"/>
    <w:basedOn w:val="DefaultParagraphFont"/>
    <w:link w:val="IndentParaLevel1"/>
    <w:locked/>
    <w:rsid w:val="005B01D7"/>
    <w:rPr>
      <w:sz w:val="22"/>
      <w:szCs w:val="24"/>
      <w:lang w:eastAsia="en-US"/>
    </w:rPr>
  </w:style>
  <w:style w:type="paragraph" w:styleId="TOC1">
    <w:name w:val="toc 1"/>
    <w:basedOn w:val="Normal"/>
    <w:next w:val="Normal"/>
    <w:autoRedefine/>
    <w:uiPriority w:val="39"/>
    <w:rsid w:val="00AF4651"/>
    <w:pPr>
      <w:spacing w:before="120" w:after="0"/>
      <w:jc w:val="left"/>
    </w:pPr>
    <w:rPr>
      <w:rFonts w:asciiTheme="minorHAnsi" w:hAnsiTheme="minorHAnsi"/>
      <w:b/>
      <w:caps/>
      <w:sz w:val="22"/>
      <w:szCs w:val="22"/>
    </w:rPr>
  </w:style>
  <w:style w:type="paragraph" w:styleId="TOC2">
    <w:name w:val="toc 2"/>
    <w:basedOn w:val="Normal"/>
    <w:next w:val="Normal"/>
    <w:autoRedefine/>
    <w:uiPriority w:val="39"/>
    <w:rsid w:val="00AF4651"/>
    <w:pPr>
      <w:spacing w:after="0"/>
      <w:ind w:left="240"/>
      <w:jc w:val="left"/>
    </w:pPr>
    <w:rPr>
      <w:rFonts w:asciiTheme="minorHAnsi" w:hAnsiTheme="minorHAnsi"/>
      <w:smallCaps/>
      <w:sz w:val="22"/>
      <w:szCs w:val="22"/>
    </w:rPr>
  </w:style>
  <w:style w:type="paragraph" w:styleId="TOC3">
    <w:name w:val="toc 3"/>
    <w:basedOn w:val="Normal"/>
    <w:next w:val="Normal"/>
    <w:autoRedefine/>
    <w:uiPriority w:val="39"/>
    <w:qFormat/>
    <w:rsid w:val="00245F89"/>
    <w:pPr>
      <w:spacing w:after="0"/>
      <w:ind w:left="480"/>
      <w:jc w:val="left"/>
    </w:pPr>
    <w:rPr>
      <w:rFonts w:asciiTheme="minorHAnsi" w:hAnsiTheme="minorHAnsi"/>
      <w:i/>
      <w:sz w:val="22"/>
      <w:szCs w:val="22"/>
    </w:rPr>
  </w:style>
  <w:style w:type="paragraph" w:styleId="TOC4">
    <w:name w:val="toc 4"/>
    <w:basedOn w:val="Normal"/>
    <w:next w:val="Normal"/>
    <w:autoRedefine/>
    <w:rsid w:val="00AF4651"/>
    <w:pPr>
      <w:spacing w:after="0"/>
      <w:ind w:left="720"/>
      <w:jc w:val="left"/>
    </w:pPr>
    <w:rPr>
      <w:rFonts w:asciiTheme="minorHAnsi" w:hAnsiTheme="minorHAnsi"/>
      <w:sz w:val="18"/>
      <w:szCs w:val="18"/>
    </w:rPr>
  </w:style>
  <w:style w:type="paragraph" w:styleId="TOC5">
    <w:name w:val="toc 5"/>
    <w:basedOn w:val="Normal"/>
    <w:next w:val="Normal"/>
    <w:autoRedefine/>
    <w:rsid w:val="00AF4651"/>
    <w:pPr>
      <w:spacing w:after="0"/>
      <w:ind w:left="960"/>
      <w:jc w:val="left"/>
    </w:pPr>
    <w:rPr>
      <w:rFonts w:asciiTheme="minorHAnsi" w:hAnsiTheme="minorHAnsi"/>
      <w:sz w:val="18"/>
      <w:szCs w:val="18"/>
    </w:rPr>
  </w:style>
  <w:style w:type="paragraph" w:styleId="TOC6">
    <w:name w:val="toc 6"/>
    <w:basedOn w:val="Normal"/>
    <w:next w:val="Normal"/>
    <w:autoRedefine/>
    <w:rsid w:val="00AF4651"/>
    <w:pPr>
      <w:spacing w:after="0"/>
      <w:ind w:left="1200"/>
      <w:jc w:val="left"/>
    </w:pPr>
    <w:rPr>
      <w:rFonts w:asciiTheme="minorHAnsi" w:hAnsiTheme="minorHAnsi"/>
      <w:sz w:val="18"/>
      <w:szCs w:val="18"/>
    </w:rPr>
  </w:style>
  <w:style w:type="paragraph" w:styleId="TOC7">
    <w:name w:val="toc 7"/>
    <w:basedOn w:val="Normal"/>
    <w:next w:val="Normal"/>
    <w:autoRedefine/>
    <w:rsid w:val="00AF4651"/>
    <w:pPr>
      <w:spacing w:after="0"/>
      <w:ind w:left="1440"/>
      <w:jc w:val="left"/>
    </w:pPr>
    <w:rPr>
      <w:rFonts w:asciiTheme="minorHAnsi" w:hAnsiTheme="minorHAnsi"/>
      <w:sz w:val="18"/>
      <w:szCs w:val="18"/>
    </w:rPr>
  </w:style>
  <w:style w:type="paragraph" w:styleId="TOC8">
    <w:name w:val="toc 8"/>
    <w:basedOn w:val="Normal"/>
    <w:next w:val="Normal"/>
    <w:autoRedefine/>
    <w:rsid w:val="00AF4651"/>
    <w:pPr>
      <w:spacing w:after="0"/>
      <w:ind w:left="1680"/>
      <w:jc w:val="left"/>
    </w:pPr>
    <w:rPr>
      <w:rFonts w:asciiTheme="minorHAnsi" w:hAnsiTheme="minorHAnsi"/>
      <w:sz w:val="18"/>
      <w:szCs w:val="18"/>
    </w:rPr>
  </w:style>
  <w:style w:type="paragraph" w:styleId="TOC9">
    <w:name w:val="toc 9"/>
    <w:basedOn w:val="Normal"/>
    <w:next w:val="Normal"/>
    <w:autoRedefine/>
    <w:rsid w:val="00AF4651"/>
    <w:pPr>
      <w:spacing w:after="0"/>
      <w:ind w:left="1920"/>
      <w:jc w:val="left"/>
    </w:pPr>
    <w:rPr>
      <w:rFonts w:asciiTheme="minorHAnsi" w:hAnsiTheme="minorHAnsi"/>
      <w:sz w:val="18"/>
      <w:szCs w:val="18"/>
    </w:rPr>
  </w:style>
  <w:style w:type="paragraph" w:styleId="Header">
    <w:name w:val="header"/>
    <w:basedOn w:val="Normal"/>
    <w:link w:val="HeaderChar"/>
    <w:rsid w:val="004D4B19"/>
    <w:pPr>
      <w:tabs>
        <w:tab w:val="center" w:pos="4513"/>
        <w:tab w:val="right" w:pos="9026"/>
      </w:tabs>
    </w:pPr>
  </w:style>
  <w:style w:type="character" w:customStyle="1" w:styleId="HeaderChar">
    <w:name w:val="Header Char"/>
    <w:basedOn w:val="DefaultParagraphFont"/>
    <w:link w:val="Header"/>
    <w:rsid w:val="004D4B19"/>
    <w:rPr>
      <w:sz w:val="24"/>
      <w:szCs w:val="24"/>
      <w:lang w:eastAsia="en-US"/>
    </w:rPr>
  </w:style>
  <w:style w:type="paragraph" w:styleId="Footer">
    <w:name w:val="footer"/>
    <w:basedOn w:val="Normal"/>
    <w:link w:val="FooterChar"/>
    <w:uiPriority w:val="99"/>
    <w:rsid w:val="004D4B19"/>
    <w:pPr>
      <w:tabs>
        <w:tab w:val="center" w:pos="4513"/>
        <w:tab w:val="right" w:pos="9026"/>
      </w:tabs>
    </w:pPr>
  </w:style>
  <w:style w:type="character" w:customStyle="1" w:styleId="FooterChar">
    <w:name w:val="Footer Char"/>
    <w:basedOn w:val="DefaultParagraphFont"/>
    <w:link w:val="Footer"/>
    <w:uiPriority w:val="99"/>
    <w:rsid w:val="004D4B19"/>
    <w:rPr>
      <w:sz w:val="24"/>
      <w:szCs w:val="24"/>
      <w:lang w:eastAsia="en-US"/>
    </w:rPr>
  </w:style>
  <w:style w:type="table" w:styleId="TableGrid">
    <w:name w:val="Table Grid"/>
    <w:basedOn w:val="TableNormal"/>
    <w:uiPriority w:val="59"/>
    <w:rsid w:val="00F857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aliases w:val="submission text"/>
    <w:basedOn w:val="Normal"/>
    <w:autoRedefine/>
    <w:uiPriority w:val="99"/>
    <w:unhideWhenUsed/>
    <w:qFormat/>
    <w:rsid w:val="00887E1A"/>
    <w:pPr>
      <w:spacing w:before="100" w:beforeAutospacing="1"/>
      <w:ind w:left="1134"/>
    </w:pPr>
    <w:rPr>
      <w:rFonts w:eastAsia="Calibri"/>
      <w:lang w:eastAsia="en-AU"/>
    </w:rPr>
  </w:style>
  <w:style w:type="paragraph" w:customStyle="1" w:styleId="MediumGrid1-Accent21">
    <w:name w:val="Medium Grid 1 - Accent 21"/>
    <w:basedOn w:val="Normal"/>
    <w:uiPriority w:val="34"/>
    <w:rsid w:val="00576D5B"/>
    <w:pPr>
      <w:ind w:left="720"/>
    </w:pPr>
  </w:style>
  <w:style w:type="paragraph" w:customStyle="1" w:styleId="BasicParagraph">
    <w:name w:val="[Basic Paragraph]"/>
    <w:basedOn w:val="Normal"/>
    <w:uiPriority w:val="99"/>
    <w:rsid w:val="00AD35AD"/>
    <w:pPr>
      <w:autoSpaceDE w:val="0"/>
      <w:autoSpaceDN w:val="0"/>
      <w:adjustRightInd w:val="0"/>
      <w:spacing w:line="288" w:lineRule="auto"/>
      <w:textAlignment w:val="center"/>
    </w:pPr>
    <w:rPr>
      <w:rFonts w:ascii="TimesNewRomanPSMT" w:hAnsi="TimesNewRomanPSMT" w:cs="TimesNewRomanPSMT"/>
      <w:color w:val="000000"/>
      <w:lang w:val="en-GB" w:eastAsia="en-AU"/>
    </w:rPr>
  </w:style>
  <w:style w:type="paragraph" w:styleId="FootnoteText">
    <w:name w:val="footnote text"/>
    <w:basedOn w:val="Normal"/>
    <w:link w:val="FootnoteTextChar"/>
    <w:autoRedefine/>
    <w:uiPriority w:val="99"/>
    <w:rsid w:val="00C40FE8"/>
    <w:pPr>
      <w:spacing w:after="60" w:line="200" w:lineRule="exact"/>
    </w:pPr>
    <w:rPr>
      <w:rFonts w:ascii="Arial" w:hAnsi="Arial"/>
      <w:color w:val="265176"/>
      <w:sz w:val="16"/>
    </w:rPr>
  </w:style>
  <w:style w:type="character" w:customStyle="1" w:styleId="FootnoteTextChar">
    <w:name w:val="Footnote Text Char"/>
    <w:basedOn w:val="DefaultParagraphFont"/>
    <w:link w:val="FootnoteText"/>
    <w:uiPriority w:val="99"/>
    <w:rsid w:val="00C40FE8"/>
    <w:rPr>
      <w:rFonts w:ascii="Arial" w:hAnsi="Arial"/>
      <w:color w:val="265176"/>
      <w:sz w:val="16"/>
    </w:rPr>
  </w:style>
  <w:style w:type="character" w:styleId="FootnoteReference">
    <w:name w:val="footnote reference"/>
    <w:basedOn w:val="DefaultParagraphFont"/>
    <w:uiPriority w:val="99"/>
    <w:rsid w:val="00282001"/>
    <w:rPr>
      <w:vertAlign w:val="superscript"/>
    </w:rPr>
  </w:style>
  <w:style w:type="paragraph" w:customStyle="1" w:styleId="text">
    <w:name w:val="text"/>
    <w:basedOn w:val="Normal"/>
    <w:uiPriority w:val="99"/>
    <w:rsid w:val="00DC5BFB"/>
    <w:pPr>
      <w:spacing w:before="100" w:beforeAutospacing="1" w:after="100" w:afterAutospacing="1"/>
    </w:pPr>
    <w:rPr>
      <w:rFonts w:ascii="Arial" w:eastAsia="Calibri" w:hAnsi="Arial" w:cs="Arial"/>
      <w:color w:val="333333"/>
      <w:sz w:val="18"/>
      <w:szCs w:val="18"/>
      <w:lang w:eastAsia="en-AU"/>
    </w:rPr>
  </w:style>
  <w:style w:type="character" w:styleId="CommentReference">
    <w:name w:val="annotation reference"/>
    <w:basedOn w:val="DefaultParagraphFont"/>
    <w:rsid w:val="00A040A2"/>
    <w:rPr>
      <w:sz w:val="16"/>
      <w:szCs w:val="16"/>
    </w:rPr>
  </w:style>
  <w:style w:type="paragraph" w:styleId="CommentText">
    <w:name w:val="annotation text"/>
    <w:basedOn w:val="Normal"/>
    <w:link w:val="CommentTextChar"/>
    <w:rsid w:val="00A040A2"/>
    <w:rPr>
      <w:sz w:val="20"/>
    </w:rPr>
  </w:style>
  <w:style w:type="character" w:customStyle="1" w:styleId="CommentTextChar">
    <w:name w:val="Comment Text Char"/>
    <w:basedOn w:val="DefaultParagraphFont"/>
    <w:link w:val="CommentText"/>
    <w:rsid w:val="00A040A2"/>
    <w:rPr>
      <w:lang w:val="en-AU"/>
    </w:rPr>
  </w:style>
  <w:style w:type="paragraph" w:styleId="CommentSubject">
    <w:name w:val="annotation subject"/>
    <w:basedOn w:val="CommentText"/>
    <w:next w:val="CommentText"/>
    <w:link w:val="CommentSubjectChar"/>
    <w:rsid w:val="00A040A2"/>
    <w:rPr>
      <w:b/>
      <w:bCs/>
    </w:rPr>
  </w:style>
  <w:style w:type="character" w:customStyle="1" w:styleId="CommentSubjectChar">
    <w:name w:val="Comment Subject Char"/>
    <w:basedOn w:val="CommentTextChar"/>
    <w:link w:val="CommentSubject"/>
    <w:rsid w:val="00A040A2"/>
    <w:rPr>
      <w:b/>
      <w:bCs/>
      <w:lang w:val="en-AU"/>
    </w:rPr>
  </w:style>
  <w:style w:type="paragraph" w:customStyle="1" w:styleId="time">
    <w:name w:val="time"/>
    <w:basedOn w:val="Normal"/>
    <w:uiPriority w:val="99"/>
    <w:rsid w:val="00876786"/>
    <w:pPr>
      <w:tabs>
        <w:tab w:val="left" w:pos="720"/>
      </w:tabs>
      <w:suppressAutoHyphens/>
      <w:autoSpaceDE w:val="0"/>
      <w:autoSpaceDN w:val="0"/>
      <w:adjustRightInd w:val="0"/>
      <w:spacing w:before="57" w:after="57" w:line="288" w:lineRule="auto"/>
      <w:textAlignment w:val="center"/>
    </w:pPr>
    <w:rPr>
      <w:rFonts w:ascii="MyriadPro-Bold" w:hAnsi="MyriadPro-Bold" w:cs="MyriadPro-Bold"/>
      <w:b/>
      <w:bCs/>
      <w:color w:val="000000"/>
      <w:sz w:val="21"/>
      <w:szCs w:val="21"/>
      <w:lang w:eastAsia="en-AU"/>
    </w:rPr>
  </w:style>
  <w:style w:type="paragraph" w:customStyle="1" w:styleId="linerule">
    <w:name w:val="line rule"/>
    <w:basedOn w:val="Normal"/>
    <w:uiPriority w:val="99"/>
    <w:rsid w:val="00876786"/>
    <w:pPr>
      <w:pBdr>
        <w:top w:val="single" w:sz="8" w:space="0" w:color="6A97AB"/>
        <w:bottom w:val="single" w:sz="2" w:space="0" w:color="auto"/>
      </w:pBdr>
      <w:tabs>
        <w:tab w:val="left" w:pos="720"/>
      </w:tabs>
      <w:suppressAutoHyphens/>
      <w:autoSpaceDE w:val="0"/>
      <w:autoSpaceDN w:val="0"/>
      <w:adjustRightInd w:val="0"/>
      <w:spacing w:before="57" w:line="140" w:lineRule="atLeast"/>
      <w:textAlignment w:val="center"/>
    </w:pPr>
    <w:rPr>
      <w:rFonts w:ascii="MyriadPro-Regular" w:hAnsi="MyriadPro-Regular" w:cs="MyriadPro-Regular"/>
      <w:color w:val="000000"/>
      <w:sz w:val="14"/>
      <w:szCs w:val="14"/>
      <w:lang w:eastAsia="en-AU"/>
    </w:rPr>
  </w:style>
  <w:style w:type="paragraph" w:customStyle="1" w:styleId="name">
    <w:name w:val="name"/>
    <w:basedOn w:val="Normal"/>
    <w:next w:val="description"/>
    <w:uiPriority w:val="99"/>
    <w:rsid w:val="00876786"/>
    <w:pPr>
      <w:tabs>
        <w:tab w:val="left" w:pos="720"/>
      </w:tabs>
      <w:suppressAutoHyphens/>
      <w:autoSpaceDE w:val="0"/>
      <w:autoSpaceDN w:val="0"/>
      <w:adjustRightInd w:val="0"/>
      <w:spacing w:before="28" w:after="11" w:line="288" w:lineRule="auto"/>
      <w:ind w:left="283"/>
      <w:textAlignment w:val="center"/>
    </w:pPr>
    <w:rPr>
      <w:rFonts w:ascii="MyriadPro-Bold" w:hAnsi="MyriadPro-Bold" w:cs="MyriadPro-Bold"/>
      <w:b/>
      <w:bCs/>
      <w:color w:val="C83C1B"/>
      <w:sz w:val="18"/>
      <w:szCs w:val="18"/>
      <w:lang w:eastAsia="en-AU"/>
    </w:rPr>
  </w:style>
  <w:style w:type="paragraph" w:customStyle="1" w:styleId="description">
    <w:name w:val="description"/>
    <w:basedOn w:val="Normal"/>
    <w:uiPriority w:val="99"/>
    <w:rsid w:val="00876786"/>
    <w:pPr>
      <w:tabs>
        <w:tab w:val="left" w:pos="720"/>
      </w:tabs>
      <w:suppressAutoHyphens/>
      <w:autoSpaceDE w:val="0"/>
      <w:autoSpaceDN w:val="0"/>
      <w:adjustRightInd w:val="0"/>
      <w:spacing w:after="28" w:line="288" w:lineRule="auto"/>
      <w:ind w:left="283"/>
      <w:textAlignment w:val="center"/>
    </w:pPr>
    <w:rPr>
      <w:rFonts w:ascii="MyriadPro-LightIt" w:hAnsi="MyriadPro-LightIt" w:cs="MyriadPro-LightIt"/>
      <w:i/>
      <w:iCs/>
      <w:color w:val="000000"/>
      <w:sz w:val="14"/>
      <w:szCs w:val="14"/>
      <w:lang w:eastAsia="en-AU"/>
    </w:rPr>
  </w:style>
  <w:style w:type="paragraph" w:customStyle="1" w:styleId="facilitator">
    <w:name w:val="facilitator"/>
    <w:basedOn w:val="Normal"/>
    <w:uiPriority w:val="99"/>
    <w:rsid w:val="00876786"/>
    <w:pPr>
      <w:tabs>
        <w:tab w:val="left" w:pos="720"/>
      </w:tabs>
      <w:suppressAutoHyphens/>
      <w:autoSpaceDE w:val="0"/>
      <w:autoSpaceDN w:val="0"/>
      <w:adjustRightInd w:val="0"/>
      <w:spacing w:before="113" w:after="11" w:line="288" w:lineRule="auto"/>
      <w:ind w:left="283"/>
      <w:textAlignment w:val="center"/>
    </w:pPr>
    <w:rPr>
      <w:rFonts w:ascii="MyriadPro-Light" w:hAnsi="MyriadPro-Light" w:cs="MyriadPro-Light"/>
      <w:caps/>
      <w:color w:val="000000"/>
      <w:sz w:val="12"/>
      <w:szCs w:val="12"/>
      <w:lang w:eastAsia="en-AU"/>
    </w:rPr>
  </w:style>
  <w:style w:type="paragraph" w:customStyle="1" w:styleId="tabletime">
    <w:name w:val="table time"/>
    <w:basedOn w:val="Normal"/>
    <w:uiPriority w:val="99"/>
    <w:rsid w:val="00876786"/>
    <w:pPr>
      <w:suppressAutoHyphens/>
      <w:autoSpaceDE w:val="0"/>
      <w:autoSpaceDN w:val="0"/>
      <w:adjustRightInd w:val="0"/>
      <w:spacing w:before="60" w:after="60" w:line="288" w:lineRule="auto"/>
      <w:textAlignment w:val="center"/>
    </w:pPr>
    <w:rPr>
      <w:rFonts w:ascii="MyriadPro-Bold" w:hAnsi="MyriadPro-Bold" w:cs="MyriadPro-Bold"/>
      <w:b/>
      <w:bCs/>
      <w:color w:val="FFFFFF"/>
      <w:sz w:val="20"/>
      <w:lang w:eastAsia="en-AU"/>
    </w:rPr>
  </w:style>
  <w:style w:type="character" w:customStyle="1" w:styleId="time1">
    <w:name w:val="time1"/>
    <w:uiPriority w:val="99"/>
    <w:rsid w:val="002A670A"/>
  </w:style>
  <w:style w:type="character" w:customStyle="1" w:styleId="event">
    <w:name w:val="event"/>
    <w:uiPriority w:val="99"/>
    <w:rsid w:val="002A670A"/>
    <w:rPr>
      <w:color w:val="004B57"/>
    </w:rPr>
  </w:style>
  <w:style w:type="paragraph" w:customStyle="1" w:styleId="tabletext">
    <w:name w:val="table text"/>
    <w:basedOn w:val="Normal"/>
    <w:uiPriority w:val="99"/>
    <w:rsid w:val="00F4032F"/>
    <w:pPr>
      <w:tabs>
        <w:tab w:val="left" w:pos="720"/>
      </w:tabs>
      <w:suppressAutoHyphens/>
      <w:autoSpaceDE w:val="0"/>
      <w:autoSpaceDN w:val="0"/>
      <w:adjustRightInd w:val="0"/>
      <w:spacing w:before="113" w:line="288" w:lineRule="auto"/>
      <w:textAlignment w:val="center"/>
    </w:pPr>
    <w:rPr>
      <w:rFonts w:ascii="MyriadPro-Regular" w:hAnsi="MyriadPro-Regular" w:cs="MyriadPro-Regular"/>
      <w:color w:val="000000"/>
      <w:sz w:val="18"/>
      <w:szCs w:val="18"/>
      <w:lang w:eastAsia="en-AU"/>
    </w:rPr>
  </w:style>
  <w:style w:type="paragraph" w:customStyle="1" w:styleId="sessionnumbercs">
    <w:name w:val="session number (cs)"/>
    <w:basedOn w:val="tabletime"/>
    <w:uiPriority w:val="99"/>
    <w:rsid w:val="00F4032F"/>
    <w:rPr>
      <w:rFonts w:ascii="MyriadPro-Black" w:hAnsi="MyriadPro-Black" w:cs="MyriadPro-Black"/>
      <w:color w:val="6A97AB"/>
      <w:sz w:val="40"/>
      <w:szCs w:val="40"/>
    </w:rPr>
  </w:style>
  <w:style w:type="paragraph" w:customStyle="1" w:styleId="heading2cscs">
    <w:name w:val="heading 2 cs (cs)"/>
    <w:basedOn w:val="Heading1"/>
    <w:next w:val="namecscs"/>
    <w:uiPriority w:val="99"/>
    <w:rsid w:val="00F4032F"/>
    <w:pPr>
      <w:tabs>
        <w:tab w:val="left" w:pos="720"/>
      </w:tabs>
      <w:suppressAutoHyphens/>
      <w:autoSpaceDE w:val="0"/>
      <w:autoSpaceDN w:val="0"/>
      <w:adjustRightInd w:val="0"/>
      <w:spacing w:before="28" w:after="57" w:line="260" w:lineRule="atLeast"/>
      <w:jc w:val="right"/>
      <w:textAlignment w:val="center"/>
      <w:outlineLvl w:val="9"/>
    </w:pPr>
    <w:rPr>
      <w:rFonts w:ascii="MyriadPro-Regular" w:eastAsia="Times New Roman" w:hAnsi="MyriadPro-Regular" w:cs="MyriadPro-Regular"/>
      <w:color w:val="000000"/>
      <w:sz w:val="20"/>
      <w:lang w:eastAsia="en-AU"/>
    </w:rPr>
  </w:style>
  <w:style w:type="paragraph" w:customStyle="1" w:styleId="namecscs">
    <w:name w:val="name cs (cs)"/>
    <w:basedOn w:val="tabletext"/>
    <w:next w:val="descriptioncscs"/>
    <w:uiPriority w:val="99"/>
    <w:rsid w:val="00F4032F"/>
    <w:pPr>
      <w:spacing w:before="28" w:after="11" w:line="180" w:lineRule="atLeast"/>
      <w:jc w:val="right"/>
    </w:pPr>
    <w:rPr>
      <w:rFonts w:ascii="MyriadPro-Bold" w:hAnsi="MyriadPro-Bold" w:cs="MyriadPro-Bold"/>
      <w:b/>
      <w:bCs/>
      <w:color w:val="C83C1B"/>
      <w:sz w:val="17"/>
      <w:szCs w:val="17"/>
    </w:rPr>
  </w:style>
  <w:style w:type="paragraph" w:customStyle="1" w:styleId="descriptioncscs">
    <w:name w:val="description cs (cs)"/>
    <w:basedOn w:val="tabletext"/>
    <w:uiPriority w:val="99"/>
    <w:rsid w:val="00F4032F"/>
    <w:pPr>
      <w:spacing w:before="0" w:after="28"/>
      <w:ind w:left="283"/>
      <w:jc w:val="right"/>
    </w:pPr>
    <w:rPr>
      <w:rFonts w:ascii="MyriadPro-LightIt" w:hAnsi="MyriadPro-LightIt" w:cs="MyriadPro-LightIt"/>
      <w:i/>
      <w:iCs/>
      <w:sz w:val="14"/>
      <w:szCs w:val="14"/>
    </w:rPr>
  </w:style>
  <w:style w:type="character" w:styleId="Emphasis">
    <w:name w:val="Emphasis"/>
    <w:uiPriority w:val="20"/>
    <w:qFormat/>
    <w:rsid w:val="00736B6D"/>
    <w:rPr>
      <w:b/>
      <w:i/>
      <w:spacing w:val="10"/>
    </w:rPr>
  </w:style>
  <w:style w:type="character" w:styleId="Strong">
    <w:name w:val="Strong"/>
    <w:uiPriority w:val="22"/>
    <w:qFormat/>
    <w:rsid w:val="00736B6D"/>
    <w:rPr>
      <w:b/>
      <w:color w:val="C0504D" w:themeColor="accent2"/>
    </w:rPr>
  </w:style>
  <w:style w:type="paragraph" w:customStyle="1" w:styleId="Paragraph">
    <w:name w:val="Paragraph"/>
    <w:basedOn w:val="Normal"/>
    <w:rsid w:val="004F0B9D"/>
    <w:pPr>
      <w:numPr>
        <w:ilvl w:val="12"/>
      </w:numPr>
      <w:spacing w:before="240"/>
    </w:pPr>
    <w:rPr>
      <w:lang w:eastAsia="en-AU"/>
    </w:rPr>
  </w:style>
  <w:style w:type="paragraph" w:styleId="HTMLPreformatted">
    <w:name w:val="HTML Preformatted"/>
    <w:basedOn w:val="Normal"/>
    <w:link w:val="HTMLPreformattedChar"/>
    <w:uiPriority w:val="99"/>
    <w:unhideWhenUsed/>
    <w:rsid w:val="0008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AU"/>
    </w:rPr>
  </w:style>
  <w:style w:type="character" w:customStyle="1" w:styleId="HTMLPreformattedChar">
    <w:name w:val="HTML Preformatted Char"/>
    <w:basedOn w:val="DefaultParagraphFont"/>
    <w:link w:val="HTMLPreformatted"/>
    <w:uiPriority w:val="99"/>
    <w:rsid w:val="00082B86"/>
    <w:rPr>
      <w:rFonts w:ascii="Courier New" w:hAnsi="Courier New" w:cs="Courier New"/>
    </w:rPr>
  </w:style>
  <w:style w:type="paragraph" w:customStyle="1" w:styleId="bulletedtext">
    <w:name w:val="bulleted text"/>
    <w:basedOn w:val="NormalWeb"/>
    <w:rsid w:val="00745A30"/>
    <w:pPr>
      <w:numPr>
        <w:numId w:val="1"/>
      </w:numPr>
      <w:ind w:left="357" w:hanging="357"/>
    </w:pPr>
  </w:style>
  <w:style w:type="paragraph" w:styleId="ListParagraph">
    <w:name w:val="List Paragraph"/>
    <w:basedOn w:val="Normal"/>
    <w:uiPriority w:val="34"/>
    <w:qFormat/>
    <w:rsid w:val="00736B6D"/>
    <w:pPr>
      <w:numPr>
        <w:numId w:val="16"/>
      </w:numPr>
      <w:contextualSpacing/>
    </w:pPr>
  </w:style>
  <w:style w:type="paragraph" w:styleId="Caption">
    <w:name w:val="caption"/>
    <w:basedOn w:val="Normal"/>
    <w:next w:val="Normal"/>
    <w:uiPriority w:val="35"/>
    <w:unhideWhenUsed/>
    <w:qFormat/>
    <w:rsid w:val="00736B6D"/>
    <w:rPr>
      <w:b/>
      <w:bCs/>
      <w:caps/>
      <w:sz w:val="16"/>
      <w:szCs w:val="18"/>
    </w:rPr>
  </w:style>
  <w:style w:type="character" w:customStyle="1" w:styleId="Heading7Char">
    <w:name w:val="Heading 7 Char"/>
    <w:basedOn w:val="DefaultParagraphFont"/>
    <w:link w:val="Heading7"/>
    <w:uiPriority w:val="9"/>
    <w:semiHidden/>
    <w:rsid w:val="00736B6D"/>
    <w:rPr>
      <w:b/>
      <w:smallCaps/>
      <w:color w:val="C0504D" w:themeColor="accent2"/>
      <w:spacing w:val="10"/>
    </w:rPr>
  </w:style>
  <w:style w:type="character" w:customStyle="1" w:styleId="Heading8Char">
    <w:name w:val="Heading 8 Char"/>
    <w:basedOn w:val="DefaultParagraphFont"/>
    <w:link w:val="Heading8"/>
    <w:uiPriority w:val="9"/>
    <w:semiHidden/>
    <w:rsid w:val="00736B6D"/>
    <w:rPr>
      <w:b/>
      <w:i/>
      <w:smallCaps/>
      <w:color w:val="943634" w:themeColor="accent2" w:themeShade="BF"/>
    </w:rPr>
  </w:style>
  <w:style w:type="character" w:customStyle="1" w:styleId="Heading9Char">
    <w:name w:val="Heading 9 Char"/>
    <w:basedOn w:val="DefaultParagraphFont"/>
    <w:link w:val="Heading9"/>
    <w:uiPriority w:val="9"/>
    <w:semiHidden/>
    <w:rsid w:val="00736B6D"/>
    <w:rPr>
      <w:b/>
      <w:i/>
      <w:smallCaps/>
      <w:color w:val="622423" w:themeColor="accent2" w:themeShade="7F"/>
    </w:rPr>
  </w:style>
  <w:style w:type="paragraph" w:customStyle="1" w:styleId="Body">
    <w:name w:val="Body"/>
    <w:rsid w:val="00D4334F"/>
    <w:rPr>
      <w:rFonts w:ascii="Helvetica" w:eastAsia="ヒラギノ角ゴ Pro W3" w:hAnsi="Helvetica"/>
      <w:color w:val="000000"/>
      <w:sz w:val="24"/>
      <w:lang w:val="en-US"/>
    </w:rPr>
  </w:style>
  <w:style w:type="paragraph" w:styleId="Title">
    <w:name w:val="Title"/>
    <w:basedOn w:val="Normal"/>
    <w:next w:val="Normal"/>
    <w:link w:val="TitleChar"/>
    <w:uiPriority w:val="10"/>
    <w:qFormat/>
    <w:rsid w:val="00736B6D"/>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736B6D"/>
    <w:rPr>
      <w:smallCaps/>
      <w:sz w:val="48"/>
      <w:szCs w:val="48"/>
    </w:rPr>
  </w:style>
  <w:style w:type="character" w:styleId="IntenseEmphasis">
    <w:name w:val="Intense Emphasis"/>
    <w:uiPriority w:val="21"/>
    <w:qFormat/>
    <w:rsid w:val="00736B6D"/>
    <w:rPr>
      <w:b/>
      <w:i/>
      <w:color w:val="C0504D" w:themeColor="accent2"/>
      <w:spacing w:val="10"/>
    </w:rPr>
  </w:style>
  <w:style w:type="character" w:customStyle="1" w:styleId="Heading1Char">
    <w:name w:val="Heading 1 Char"/>
    <w:basedOn w:val="DefaultParagraphFont"/>
    <w:link w:val="Heading1"/>
    <w:uiPriority w:val="9"/>
    <w:rsid w:val="001703F4"/>
    <w:rPr>
      <w:rFonts w:ascii="Calibri" w:hAnsi="Calibri"/>
      <w:b/>
      <w:bCs/>
      <w:smallCaps/>
      <w:color w:val="4F81BD"/>
      <w:spacing w:val="5"/>
      <w:sz w:val="32"/>
      <w:szCs w:val="32"/>
    </w:rPr>
  </w:style>
  <w:style w:type="character" w:customStyle="1" w:styleId="Heading2Char">
    <w:name w:val="Heading 2 Char"/>
    <w:basedOn w:val="DefaultParagraphFont"/>
    <w:link w:val="Heading2"/>
    <w:uiPriority w:val="9"/>
    <w:rsid w:val="00236E56"/>
    <w:rPr>
      <w:rFonts w:ascii="Calibri" w:hAnsi="Calibri"/>
      <w:b/>
      <w:bCs/>
      <w:color w:val="4F81BD"/>
      <w:spacing w:val="5"/>
      <w:sz w:val="24"/>
      <w:szCs w:val="24"/>
    </w:rPr>
  </w:style>
  <w:style w:type="character" w:customStyle="1" w:styleId="Heading3Char">
    <w:name w:val="Heading 3 Char"/>
    <w:aliases w:val="numbered heading Char"/>
    <w:basedOn w:val="DefaultParagraphFont"/>
    <w:link w:val="Heading3"/>
    <w:uiPriority w:val="9"/>
    <w:rsid w:val="00736B6D"/>
    <w:rPr>
      <w:smallCaps/>
      <w:spacing w:val="5"/>
      <w:sz w:val="24"/>
      <w:szCs w:val="24"/>
    </w:rPr>
  </w:style>
  <w:style w:type="character" w:customStyle="1" w:styleId="Heading4Char">
    <w:name w:val="Heading 4 Char"/>
    <w:basedOn w:val="DefaultParagraphFont"/>
    <w:link w:val="Heading4"/>
    <w:uiPriority w:val="9"/>
    <w:rsid w:val="00736B6D"/>
    <w:rPr>
      <w:smallCaps/>
      <w:spacing w:val="10"/>
      <w:sz w:val="22"/>
      <w:szCs w:val="22"/>
    </w:rPr>
  </w:style>
  <w:style w:type="character" w:customStyle="1" w:styleId="Heading5Char">
    <w:name w:val="Heading 5 Char"/>
    <w:basedOn w:val="DefaultParagraphFont"/>
    <w:link w:val="Heading5"/>
    <w:uiPriority w:val="9"/>
    <w:rsid w:val="00736B6D"/>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736B6D"/>
    <w:rPr>
      <w:smallCaps/>
      <w:color w:val="C0504D" w:themeColor="accent2"/>
      <w:spacing w:val="5"/>
      <w:sz w:val="22"/>
    </w:rPr>
  </w:style>
  <w:style w:type="paragraph" w:styleId="Subtitle">
    <w:name w:val="Subtitle"/>
    <w:basedOn w:val="Normal"/>
    <w:next w:val="Normal"/>
    <w:link w:val="SubtitleChar"/>
    <w:uiPriority w:val="11"/>
    <w:qFormat/>
    <w:rsid w:val="00736B6D"/>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736B6D"/>
    <w:rPr>
      <w:rFonts w:asciiTheme="majorHAnsi" w:eastAsiaTheme="majorEastAsia" w:hAnsiTheme="majorHAnsi" w:cstheme="majorBidi"/>
      <w:szCs w:val="22"/>
    </w:rPr>
  </w:style>
  <w:style w:type="paragraph" w:styleId="NoSpacing">
    <w:name w:val="No Spacing"/>
    <w:basedOn w:val="Normal"/>
    <w:link w:val="NoSpacingChar"/>
    <w:uiPriority w:val="1"/>
    <w:qFormat/>
    <w:rsid w:val="00736B6D"/>
    <w:pPr>
      <w:spacing w:after="0" w:line="240" w:lineRule="auto"/>
    </w:pPr>
  </w:style>
  <w:style w:type="character" w:customStyle="1" w:styleId="NoSpacingChar">
    <w:name w:val="No Spacing Char"/>
    <w:basedOn w:val="DefaultParagraphFont"/>
    <w:link w:val="NoSpacing"/>
    <w:uiPriority w:val="1"/>
    <w:rsid w:val="00736B6D"/>
  </w:style>
  <w:style w:type="paragraph" w:styleId="Quote">
    <w:name w:val="Quote"/>
    <w:basedOn w:val="Normal"/>
    <w:next w:val="Normal"/>
    <w:link w:val="QuoteChar"/>
    <w:uiPriority w:val="29"/>
    <w:qFormat/>
    <w:rsid w:val="00736B6D"/>
    <w:rPr>
      <w:i/>
    </w:rPr>
  </w:style>
  <w:style w:type="character" w:customStyle="1" w:styleId="QuoteChar">
    <w:name w:val="Quote Char"/>
    <w:basedOn w:val="DefaultParagraphFont"/>
    <w:link w:val="Quote"/>
    <w:uiPriority w:val="29"/>
    <w:rsid w:val="00736B6D"/>
    <w:rPr>
      <w:i/>
    </w:rPr>
  </w:style>
  <w:style w:type="paragraph" w:styleId="IntenseQuote">
    <w:name w:val="Intense Quote"/>
    <w:basedOn w:val="Normal"/>
    <w:next w:val="Normal"/>
    <w:link w:val="IntenseQuoteChar"/>
    <w:uiPriority w:val="30"/>
    <w:qFormat/>
    <w:rsid w:val="00736B6D"/>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736B6D"/>
    <w:rPr>
      <w:b/>
      <w:i/>
      <w:color w:val="FFFFFF" w:themeColor="background1"/>
      <w:shd w:val="clear" w:color="auto" w:fill="C0504D" w:themeFill="accent2"/>
    </w:rPr>
  </w:style>
  <w:style w:type="character" w:styleId="SubtleEmphasis">
    <w:name w:val="Subtle Emphasis"/>
    <w:uiPriority w:val="19"/>
    <w:qFormat/>
    <w:rsid w:val="00736B6D"/>
    <w:rPr>
      <w:i/>
    </w:rPr>
  </w:style>
  <w:style w:type="character" w:styleId="SubtleReference">
    <w:name w:val="Subtle Reference"/>
    <w:uiPriority w:val="31"/>
    <w:qFormat/>
    <w:rsid w:val="00736B6D"/>
    <w:rPr>
      <w:b/>
    </w:rPr>
  </w:style>
  <w:style w:type="character" w:styleId="IntenseReference">
    <w:name w:val="Intense Reference"/>
    <w:uiPriority w:val="32"/>
    <w:qFormat/>
    <w:rsid w:val="00736B6D"/>
    <w:rPr>
      <w:b/>
      <w:bCs/>
      <w:smallCaps/>
      <w:spacing w:val="5"/>
      <w:sz w:val="22"/>
      <w:szCs w:val="22"/>
      <w:u w:val="single"/>
    </w:rPr>
  </w:style>
  <w:style w:type="character" w:styleId="BookTitle">
    <w:name w:val="Book Title"/>
    <w:uiPriority w:val="33"/>
    <w:qFormat/>
    <w:rsid w:val="00736B6D"/>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736B6D"/>
    <w:pPr>
      <w:outlineLvl w:val="9"/>
    </w:pPr>
    <w:rPr>
      <w:lang w:bidi="en-US"/>
    </w:rPr>
  </w:style>
  <w:style w:type="paragraph" w:styleId="Revision">
    <w:name w:val="Revision"/>
    <w:hidden/>
    <w:semiHidden/>
    <w:rsid w:val="004B297F"/>
    <w:pPr>
      <w:spacing w:after="0" w:line="240" w:lineRule="auto"/>
      <w:jc w:val="left"/>
    </w:pPr>
    <w:rPr>
      <w:rFonts w:ascii="Calibri" w:hAnsi="Calibri"/>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AU" w:eastAsia="en-US" w:bidi="ar-SA"/>
      </w:rPr>
    </w:rPrDefault>
    <w:pPrDefault>
      <w:pPr>
        <w:spacing w:after="200" w:line="276" w:lineRule="auto"/>
        <w:jc w:val="both"/>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qFormat="1"/>
    <w:lsdException w:name="footnote text" w:uiPriority="99"/>
    <w:lsdException w:name="caption" w:uiPriority="35" w:qFormat="1"/>
    <w:lsdException w:name="List Number 2" w:semiHidden="0" w:unhideWhenUsed="0"/>
    <w:lsdException w:name="List Number 5" w:semiHidden="0" w:unhideWhenUsed="0"/>
    <w:lsdException w:name="Title" w:semiHidden="0" w:uiPriority="10" w:unhideWhenUsed="0" w:qFormat="1"/>
    <w:lsdException w:name="Subtitle" w:semiHidden="0" w:uiPriority="11" w:unhideWhenUsed="0" w:qFormat="1"/>
    <w:lsdException w:name="Body Text 2"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qFormat="1"/>
    <w:lsdException w:name="Table Grid" w:semiHidden="0"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2D55"/>
    <w:rPr>
      <w:rFonts w:ascii="Calibri" w:hAnsi="Calibri"/>
      <w:sz w:val="24"/>
    </w:rPr>
  </w:style>
  <w:style w:type="paragraph" w:styleId="Heading1">
    <w:name w:val="heading 1"/>
    <w:basedOn w:val="Normal"/>
    <w:next w:val="Normal"/>
    <w:link w:val="Heading1Char"/>
    <w:autoRedefine/>
    <w:uiPriority w:val="9"/>
    <w:qFormat/>
    <w:rsid w:val="001703F4"/>
    <w:pPr>
      <w:spacing w:before="300" w:after="40"/>
      <w:jc w:val="left"/>
      <w:outlineLvl w:val="0"/>
    </w:pPr>
    <w:rPr>
      <w:b/>
      <w:bCs/>
      <w:smallCaps/>
      <w:color w:val="4F81BD"/>
      <w:spacing w:val="5"/>
      <w:sz w:val="32"/>
      <w:szCs w:val="32"/>
    </w:rPr>
  </w:style>
  <w:style w:type="paragraph" w:styleId="Heading2">
    <w:name w:val="heading 2"/>
    <w:basedOn w:val="Normal"/>
    <w:next w:val="Normal"/>
    <w:link w:val="Heading2Char"/>
    <w:autoRedefine/>
    <w:uiPriority w:val="9"/>
    <w:unhideWhenUsed/>
    <w:qFormat/>
    <w:rsid w:val="00236E56"/>
    <w:pPr>
      <w:spacing w:after="0" w:line="240" w:lineRule="auto"/>
      <w:ind w:left="567" w:hanging="567"/>
      <w:jc w:val="left"/>
      <w:outlineLvl w:val="1"/>
    </w:pPr>
    <w:rPr>
      <w:b/>
      <w:bCs/>
      <w:color w:val="4F81BD"/>
      <w:spacing w:val="5"/>
      <w:szCs w:val="24"/>
    </w:rPr>
  </w:style>
  <w:style w:type="paragraph" w:styleId="Heading3">
    <w:name w:val="heading 3"/>
    <w:aliases w:val="numbered heading"/>
    <w:basedOn w:val="Normal"/>
    <w:next w:val="Normal"/>
    <w:link w:val="Heading3Char"/>
    <w:uiPriority w:val="9"/>
    <w:unhideWhenUsed/>
    <w:qFormat/>
    <w:rsid w:val="00736B6D"/>
    <w:pPr>
      <w:spacing w:after="0"/>
      <w:jc w:val="left"/>
      <w:outlineLvl w:val="2"/>
    </w:pPr>
    <w:rPr>
      <w:smallCaps/>
      <w:spacing w:val="5"/>
      <w:szCs w:val="24"/>
    </w:rPr>
  </w:style>
  <w:style w:type="paragraph" w:styleId="Heading4">
    <w:name w:val="heading 4"/>
    <w:basedOn w:val="Normal"/>
    <w:next w:val="Normal"/>
    <w:link w:val="Heading4Char"/>
    <w:uiPriority w:val="9"/>
    <w:unhideWhenUsed/>
    <w:qFormat/>
    <w:rsid w:val="00736B6D"/>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rsid w:val="00736B6D"/>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unhideWhenUsed/>
    <w:qFormat/>
    <w:rsid w:val="00736B6D"/>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736B6D"/>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736B6D"/>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736B6D"/>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paragraph" w:styleId="BodyTextIndent">
    <w:name w:val="Body Text Indent"/>
    <w:basedOn w:val="Normal"/>
    <w:pPr>
      <w:ind w:left="360"/>
    </w:pPr>
  </w:style>
  <w:style w:type="paragraph" w:styleId="BodyTextIndent2">
    <w:name w:val="Body Text Indent 2"/>
    <w:basedOn w:val="Normal"/>
    <w:pPr>
      <w:ind w:left="720"/>
    </w:pPr>
  </w:style>
  <w:style w:type="paragraph" w:styleId="BodyText">
    <w:name w:val="Body Text"/>
    <w:basedOn w:val="Normal"/>
    <w:rPr>
      <w:b/>
      <w:bCs/>
    </w:rPr>
  </w:style>
  <w:style w:type="paragraph" w:styleId="BodyText2">
    <w:name w:val="Body Text 2"/>
    <w:basedOn w:val="Normal"/>
    <w:autoRedefine/>
    <w:qFormat/>
    <w:rsid w:val="00CF76B7"/>
    <w:pPr>
      <w:tabs>
        <w:tab w:val="left" w:pos="2880"/>
      </w:tabs>
      <w:spacing w:before="240" w:line="360" w:lineRule="atLeast"/>
    </w:pPr>
    <w:rPr>
      <w:b/>
    </w:rPr>
  </w:style>
  <w:style w:type="paragraph" w:styleId="BodyText3">
    <w:name w:val="Body Text 3"/>
    <w:basedOn w:val="Normal"/>
    <w:rsid w:val="00FF1785"/>
    <w:rPr>
      <w:sz w:val="16"/>
      <w:szCs w:val="16"/>
    </w:rPr>
  </w:style>
  <w:style w:type="paragraph" w:styleId="BalloonText">
    <w:name w:val="Balloon Text"/>
    <w:basedOn w:val="Normal"/>
    <w:semiHidden/>
    <w:rsid w:val="00E46941"/>
    <w:rPr>
      <w:rFonts w:ascii="Tahoma" w:hAnsi="Tahoma" w:cs="Tahoma"/>
      <w:sz w:val="16"/>
      <w:szCs w:val="16"/>
    </w:rPr>
  </w:style>
  <w:style w:type="character" w:styleId="FollowedHyperlink">
    <w:name w:val="FollowedHyperlink"/>
    <w:basedOn w:val="DefaultParagraphFont"/>
    <w:rsid w:val="00406EA9"/>
    <w:rPr>
      <w:color w:val="800080"/>
      <w:u w:val="single"/>
    </w:rPr>
  </w:style>
  <w:style w:type="paragraph" w:customStyle="1" w:styleId="IndentParaLevel1">
    <w:name w:val="IndentParaLevel1"/>
    <w:basedOn w:val="Normal"/>
    <w:link w:val="IndentParaLevel1Char"/>
    <w:rsid w:val="005B01D7"/>
    <w:pPr>
      <w:spacing w:after="220"/>
      <w:ind w:left="964"/>
    </w:pPr>
    <w:rPr>
      <w:sz w:val="22"/>
    </w:rPr>
  </w:style>
  <w:style w:type="character" w:customStyle="1" w:styleId="IndentParaLevel1Char">
    <w:name w:val="IndentParaLevel1 Char"/>
    <w:basedOn w:val="DefaultParagraphFont"/>
    <w:link w:val="IndentParaLevel1"/>
    <w:locked/>
    <w:rsid w:val="005B01D7"/>
    <w:rPr>
      <w:sz w:val="22"/>
      <w:szCs w:val="24"/>
      <w:lang w:eastAsia="en-US"/>
    </w:rPr>
  </w:style>
  <w:style w:type="paragraph" w:styleId="TOC1">
    <w:name w:val="toc 1"/>
    <w:basedOn w:val="Normal"/>
    <w:next w:val="Normal"/>
    <w:autoRedefine/>
    <w:uiPriority w:val="39"/>
    <w:rsid w:val="00AF4651"/>
    <w:pPr>
      <w:spacing w:before="120" w:after="0"/>
      <w:jc w:val="left"/>
    </w:pPr>
    <w:rPr>
      <w:rFonts w:asciiTheme="minorHAnsi" w:hAnsiTheme="minorHAnsi"/>
      <w:b/>
      <w:caps/>
      <w:sz w:val="22"/>
      <w:szCs w:val="22"/>
    </w:rPr>
  </w:style>
  <w:style w:type="paragraph" w:styleId="TOC2">
    <w:name w:val="toc 2"/>
    <w:basedOn w:val="Normal"/>
    <w:next w:val="Normal"/>
    <w:autoRedefine/>
    <w:uiPriority w:val="39"/>
    <w:rsid w:val="00AF4651"/>
    <w:pPr>
      <w:spacing w:after="0"/>
      <w:ind w:left="240"/>
      <w:jc w:val="left"/>
    </w:pPr>
    <w:rPr>
      <w:rFonts w:asciiTheme="minorHAnsi" w:hAnsiTheme="minorHAnsi"/>
      <w:smallCaps/>
      <w:sz w:val="22"/>
      <w:szCs w:val="22"/>
    </w:rPr>
  </w:style>
  <w:style w:type="paragraph" w:styleId="TOC3">
    <w:name w:val="toc 3"/>
    <w:basedOn w:val="Normal"/>
    <w:next w:val="Normal"/>
    <w:autoRedefine/>
    <w:uiPriority w:val="39"/>
    <w:qFormat/>
    <w:rsid w:val="00245F89"/>
    <w:pPr>
      <w:spacing w:after="0"/>
      <w:ind w:left="480"/>
      <w:jc w:val="left"/>
    </w:pPr>
    <w:rPr>
      <w:rFonts w:asciiTheme="minorHAnsi" w:hAnsiTheme="minorHAnsi"/>
      <w:i/>
      <w:sz w:val="22"/>
      <w:szCs w:val="22"/>
    </w:rPr>
  </w:style>
  <w:style w:type="paragraph" w:styleId="TOC4">
    <w:name w:val="toc 4"/>
    <w:basedOn w:val="Normal"/>
    <w:next w:val="Normal"/>
    <w:autoRedefine/>
    <w:rsid w:val="00AF4651"/>
    <w:pPr>
      <w:spacing w:after="0"/>
      <w:ind w:left="720"/>
      <w:jc w:val="left"/>
    </w:pPr>
    <w:rPr>
      <w:rFonts w:asciiTheme="minorHAnsi" w:hAnsiTheme="minorHAnsi"/>
      <w:sz w:val="18"/>
      <w:szCs w:val="18"/>
    </w:rPr>
  </w:style>
  <w:style w:type="paragraph" w:styleId="TOC5">
    <w:name w:val="toc 5"/>
    <w:basedOn w:val="Normal"/>
    <w:next w:val="Normal"/>
    <w:autoRedefine/>
    <w:rsid w:val="00AF4651"/>
    <w:pPr>
      <w:spacing w:after="0"/>
      <w:ind w:left="960"/>
      <w:jc w:val="left"/>
    </w:pPr>
    <w:rPr>
      <w:rFonts w:asciiTheme="minorHAnsi" w:hAnsiTheme="minorHAnsi"/>
      <w:sz w:val="18"/>
      <w:szCs w:val="18"/>
    </w:rPr>
  </w:style>
  <w:style w:type="paragraph" w:styleId="TOC6">
    <w:name w:val="toc 6"/>
    <w:basedOn w:val="Normal"/>
    <w:next w:val="Normal"/>
    <w:autoRedefine/>
    <w:rsid w:val="00AF4651"/>
    <w:pPr>
      <w:spacing w:after="0"/>
      <w:ind w:left="1200"/>
      <w:jc w:val="left"/>
    </w:pPr>
    <w:rPr>
      <w:rFonts w:asciiTheme="minorHAnsi" w:hAnsiTheme="minorHAnsi"/>
      <w:sz w:val="18"/>
      <w:szCs w:val="18"/>
    </w:rPr>
  </w:style>
  <w:style w:type="paragraph" w:styleId="TOC7">
    <w:name w:val="toc 7"/>
    <w:basedOn w:val="Normal"/>
    <w:next w:val="Normal"/>
    <w:autoRedefine/>
    <w:rsid w:val="00AF4651"/>
    <w:pPr>
      <w:spacing w:after="0"/>
      <w:ind w:left="1440"/>
      <w:jc w:val="left"/>
    </w:pPr>
    <w:rPr>
      <w:rFonts w:asciiTheme="minorHAnsi" w:hAnsiTheme="minorHAnsi"/>
      <w:sz w:val="18"/>
      <w:szCs w:val="18"/>
    </w:rPr>
  </w:style>
  <w:style w:type="paragraph" w:styleId="TOC8">
    <w:name w:val="toc 8"/>
    <w:basedOn w:val="Normal"/>
    <w:next w:val="Normal"/>
    <w:autoRedefine/>
    <w:rsid w:val="00AF4651"/>
    <w:pPr>
      <w:spacing w:after="0"/>
      <w:ind w:left="1680"/>
      <w:jc w:val="left"/>
    </w:pPr>
    <w:rPr>
      <w:rFonts w:asciiTheme="minorHAnsi" w:hAnsiTheme="minorHAnsi"/>
      <w:sz w:val="18"/>
      <w:szCs w:val="18"/>
    </w:rPr>
  </w:style>
  <w:style w:type="paragraph" w:styleId="TOC9">
    <w:name w:val="toc 9"/>
    <w:basedOn w:val="Normal"/>
    <w:next w:val="Normal"/>
    <w:autoRedefine/>
    <w:rsid w:val="00AF4651"/>
    <w:pPr>
      <w:spacing w:after="0"/>
      <w:ind w:left="1920"/>
      <w:jc w:val="left"/>
    </w:pPr>
    <w:rPr>
      <w:rFonts w:asciiTheme="minorHAnsi" w:hAnsiTheme="minorHAnsi"/>
      <w:sz w:val="18"/>
      <w:szCs w:val="18"/>
    </w:rPr>
  </w:style>
  <w:style w:type="paragraph" w:styleId="Header">
    <w:name w:val="header"/>
    <w:basedOn w:val="Normal"/>
    <w:link w:val="HeaderChar"/>
    <w:rsid w:val="004D4B19"/>
    <w:pPr>
      <w:tabs>
        <w:tab w:val="center" w:pos="4513"/>
        <w:tab w:val="right" w:pos="9026"/>
      </w:tabs>
    </w:pPr>
  </w:style>
  <w:style w:type="character" w:customStyle="1" w:styleId="HeaderChar">
    <w:name w:val="Header Char"/>
    <w:basedOn w:val="DefaultParagraphFont"/>
    <w:link w:val="Header"/>
    <w:rsid w:val="004D4B19"/>
    <w:rPr>
      <w:sz w:val="24"/>
      <w:szCs w:val="24"/>
      <w:lang w:eastAsia="en-US"/>
    </w:rPr>
  </w:style>
  <w:style w:type="paragraph" w:styleId="Footer">
    <w:name w:val="footer"/>
    <w:basedOn w:val="Normal"/>
    <w:link w:val="FooterChar"/>
    <w:uiPriority w:val="99"/>
    <w:rsid w:val="004D4B19"/>
    <w:pPr>
      <w:tabs>
        <w:tab w:val="center" w:pos="4513"/>
        <w:tab w:val="right" w:pos="9026"/>
      </w:tabs>
    </w:pPr>
  </w:style>
  <w:style w:type="character" w:customStyle="1" w:styleId="FooterChar">
    <w:name w:val="Footer Char"/>
    <w:basedOn w:val="DefaultParagraphFont"/>
    <w:link w:val="Footer"/>
    <w:uiPriority w:val="99"/>
    <w:rsid w:val="004D4B19"/>
    <w:rPr>
      <w:sz w:val="24"/>
      <w:szCs w:val="24"/>
      <w:lang w:eastAsia="en-US"/>
    </w:rPr>
  </w:style>
  <w:style w:type="table" w:styleId="TableGrid">
    <w:name w:val="Table Grid"/>
    <w:basedOn w:val="TableNormal"/>
    <w:uiPriority w:val="59"/>
    <w:rsid w:val="00F857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aliases w:val="submission text"/>
    <w:basedOn w:val="Normal"/>
    <w:autoRedefine/>
    <w:uiPriority w:val="99"/>
    <w:unhideWhenUsed/>
    <w:qFormat/>
    <w:rsid w:val="00887E1A"/>
    <w:pPr>
      <w:spacing w:before="100" w:beforeAutospacing="1"/>
      <w:ind w:left="1134"/>
    </w:pPr>
    <w:rPr>
      <w:rFonts w:eastAsia="Calibri"/>
      <w:lang w:eastAsia="en-AU"/>
    </w:rPr>
  </w:style>
  <w:style w:type="paragraph" w:customStyle="1" w:styleId="MediumGrid1-Accent21">
    <w:name w:val="Medium Grid 1 - Accent 21"/>
    <w:basedOn w:val="Normal"/>
    <w:uiPriority w:val="34"/>
    <w:rsid w:val="00576D5B"/>
    <w:pPr>
      <w:ind w:left="720"/>
    </w:pPr>
  </w:style>
  <w:style w:type="paragraph" w:customStyle="1" w:styleId="BasicParagraph">
    <w:name w:val="[Basic Paragraph]"/>
    <w:basedOn w:val="Normal"/>
    <w:uiPriority w:val="99"/>
    <w:rsid w:val="00AD35AD"/>
    <w:pPr>
      <w:autoSpaceDE w:val="0"/>
      <w:autoSpaceDN w:val="0"/>
      <w:adjustRightInd w:val="0"/>
      <w:spacing w:line="288" w:lineRule="auto"/>
      <w:textAlignment w:val="center"/>
    </w:pPr>
    <w:rPr>
      <w:rFonts w:ascii="TimesNewRomanPSMT" w:hAnsi="TimesNewRomanPSMT" w:cs="TimesNewRomanPSMT"/>
      <w:color w:val="000000"/>
      <w:lang w:val="en-GB" w:eastAsia="en-AU"/>
    </w:rPr>
  </w:style>
  <w:style w:type="paragraph" w:styleId="FootnoteText">
    <w:name w:val="footnote text"/>
    <w:basedOn w:val="Normal"/>
    <w:link w:val="FootnoteTextChar"/>
    <w:autoRedefine/>
    <w:uiPriority w:val="99"/>
    <w:rsid w:val="00C40FE8"/>
    <w:pPr>
      <w:spacing w:after="60" w:line="200" w:lineRule="exact"/>
    </w:pPr>
    <w:rPr>
      <w:rFonts w:ascii="Arial" w:hAnsi="Arial"/>
      <w:color w:val="265176"/>
      <w:sz w:val="16"/>
    </w:rPr>
  </w:style>
  <w:style w:type="character" w:customStyle="1" w:styleId="FootnoteTextChar">
    <w:name w:val="Footnote Text Char"/>
    <w:basedOn w:val="DefaultParagraphFont"/>
    <w:link w:val="FootnoteText"/>
    <w:uiPriority w:val="99"/>
    <w:rsid w:val="00C40FE8"/>
    <w:rPr>
      <w:rFonts w:ascii="Arial" w:hAnsi="Arial"/>
      <w:color w:val="265176"/>
      <w:sz w:val="16"/>
    </w:rPr>
  </w:style>
  <w:style w:type="character" w:styleId="FootnoteReference">
    <w:name w:val="footnote reference"/>
    <w:basedOn w:val="DefaultParagraphFont"/>
    <w:uiPriority w:val="99"/>
    <w:rsid w:val="00282001"/>
    <w:rPr>
      <w:vertAlign w:val="superscript"/>
    </w:rPr>
  </w:style>
  <w:style w:type="paragraph" w:customStyle="1" w:styleId="text">
    <w:name w:val="text"/>
    <w:basedOn w:val="Normal"/>
    <w:uiPriority w:val="99"/>
    <w:rsid w:val="00DC5BFB"/>
    <w:pPr>
      <w:spacing w:before="100" w:beforeAutospacing="1" w:after="100" w:afterAutospacing="1"/>
    </w:pPr>
    <w:rPr>
      <w:rFonts w:ascii="Arial" w:eastAsia="Calibri" w:hAnsi="Arial" w:cs="Arial"/>
      <w:color w:val="333333"/>
      <w:sz w:val="18"/>
      <w:szCs w:val="18"/>
      <w:lang w:eastAsia="en-AU"/>
    </w:rPr>
  </w:style>
  <w:style w:type="character" w:styleId="CommentReference">
    <w:name w:val="annotation reference"/>
    <w:basedOn w:val="DefaultParagraphFont"/>
    <w:rsid w:val="00A040A2"/>
    <w:rPr>
      <w:sz w:val="16"/>
      <w:szCs w:val="16"/>
    </w:rPr>
  </w:style>
  <w:style w:type="paragraph" w:styleId="CommentText">
    <w:name w:val="annotation text"/>
    <w:basedOn w:val="Normal"/>
    <w:link w:val="CommentTextChar"/>
    <w:rsid w:val="00A040A2"/>
    <w:rPr>
      <w:sz w:val="20"/>
    </w:rPr>
  </w:style>
  <w:style w:type="character" w:customStyle="1" w:styleId="CommentTextChar">
    <w:name w:val="Comment Text Char"/>
    <w:basedOn w:val="DefaultParagraphFont"/>
    <w:link w:val="CommentText"/>
    <w:rsid w:val="00A040A2"/>
    <w:rPr>
      <w:lang w:val="en-AU"/>
    </w:rPr>
  </w:style>
  <w:style w:type="paragraph" w:styleId="CommentSubject">
    <w:name w:val="annotation subject"/>
    <w:basedOn w:val="CommentText"/>
    <w:next w:val="CommentText"/>
    <w:link w:val="CommentSubjectChar"/>
    <w:rsid w:val="00A040A2"/>
    <w:rPr>
      <w:b/>
      <w:bCs/>
    </w:rPr>
  </w:style>
  <w:style w:type="character" w:customStyle="1" w:styleId="CommentSubjectChar">
    <w:name w:val="Comment Subject Char"/>
    <w:basedOn w:val="CommentTextChar"/>
    <w:link w:val="CommentSubject"/>
    <w:rsid w:val="00A040A2"/>
    <w:rPr>
      <w:b/>
      <w:bCs/>
      <w:lang w:val="en-AU"/>
    </w:rPr>
  </w:style>
  <w:style w:type="paragraph" w:customStyle="1" w:styleId="time">
    <w:name w:val="time"/>
    <w:basedOn w:val="Normal"/>
    <w:uiPriority w:val="99"/>
    <w:rsid w:val="00876786"/>
    <w:pPr>
      <w:tabs>
        <w:tab w:val="left" w:pos="720"/>
      </w:tabs>
      <w:suppressAutoHyphens/>
      <w:autoSpaceDE w:val="0"/>
      <w:autoSpaceDN w:val="0"/>
      <w:adjustRightInd w:val="0"/>
      <w:spacing w:before="57" w:after="57" w:line="288" w:lineRule="auto"/>
      <w:textAlignment w:val="center"/>
    </w:pPr>
    <w:rPr>
      <w:rFonts w:ascii="MyriadPro-Bold" w:hAnsi="MyriadPro-Bold" w:cs="MyriadPro-Bold"/>
      <w:b/>
      <w:bCs/>
      <w:color w:val="000000"/>
      <w:sz w:val="21"/>
      <w:szCs w:val="21"/>
      <w:lang w:eastAsia="en-AU"/>
    </w:rPr>
  </w:style>
  <w:style w:type="paragraph" w:customStyle="1" w:styleId="linerule">
    <w:name w:val="line rule"/>
    <w:basedOn w:val="Normal"/>
    <w:uiPriority w:val="99"/>
    <w:rsid w:val="00876786"/>
    <w:pPr>
      <w:pBdr>
        <w:top w:val="single" w:sz="8" w:space="0" w:color="6A97AB"/>
        <w:bottom w:val="single" w:sz="2" w:space="0" w:color="auto"/>
      </w:pBdr>
      <w:tabs>
        <w:tab w:val="left" w:pos="720"/>
      </w:tabs>
      <w:suppressAutoHyphens/>
      <w:autoSpaceDE w:val="0"/>
      <w:autoSpaceDN w:val="0"/>
      <w:adjustRightInd w:val="0"/>
      <w:spacing w:before="57" w:line="140" w:lineRule="atLeast"/>
      <w:textAlignment w:val="center"/>
    </w:pPr>
    <w:rPr>
      <w:rFonts w:ascii="MyriadPro-Regular" w:hAnsi="MyriadPro-Regular" w:cs="MyriadPro-Regular"/>
      <w:color w:val="000000"/>
      <w:sz w:val="14"/>
      <w:szCs w:val="14"/>
      <w:lang w:eastAsia="en-AU"/>
    </w:rPr>
  </w:style>
  <w:style w:type="paragraph" w:customStyle="1" w:styleId="name">
    <w:name w:val="name"/>
    <w:basedOn w:val="Normal"/>
    <w:next w:val="description"/>
    <w:uiPriority w:val="99"/>
    <w:rsid w:val="00876786"/>
    <w:pPr>
      <w:tabs>
        <w:tab w:val="left" w:pos="720"/>
      </w:tabs>
      <w:suppressAutoHyphens/>
      <w:autoSpaceDE w:val="0"/>
      <w:autoSpaceDN w:val="0"/>
      <w:adjustRightInd w:val="0"/>
      <w:spacing w:before="28" w:after="11" w:line="288" w:lineRule="auto"/>
      <w:ind w:left="283"/>
      <w:textAlignment w:val="center"/>
    </w:pPr>
    <w:rPr>
      <w:rFonts w:ascii="MyriadPro-Bold" w:hAnsi="MyriadPro-Bold" w:cs="MyriadPro-Bold"/>
      <w:b/>
      <w:bCs/>
      <w:color w:val="C83C1B"/>
      <w:sz w:val="18"/>
      <w:szCs w:val="18"/>
      <w:lang w:eastAsia="en-AU"/>
    </w:rPr>
  </w:style>
  <w:style w:type="paragraph" w:customStyle="1" w:styleId="description">
    <w:name w:val="description"/>
    <w:basedOn w:val="Normal"/>
    <w:uiPriority w:val="99"/>
    <w:rsid w:val="00876786"/>
    <w:pPr>
      <w:tabs>
        <w:tab w:val="left" w:pos="720"/>
      </w:tabs>
      <w:suppressAutoHyphens/>
      <w:autoSpaceDE w:val="0"/>
      <w:autoSpaceDN w:val="0"/>
      <w:adjustRightInd w:val="0"/>
      <w:spacing w:after="28" w:line="288" w:lineRule="auto"/>
      <w:ind w:left="283"/>
      <w:textAlignment w:val="center"/>
    </w:pPr>
    <w:rPr>
      <w:rFonts w:ascii="MyriadPro-LightIt" w:hAnsi="MyriadPro-LightIt" w:cs="MyriadPro-LightIt"/>
      <w:i/>
      <w:iCs/>
      <w:color w:val="000000"/>
      <w:sz w:val="14"/>
      <w:szCs w:val="14"/>
      <w:lang w:eastAsia="en-AU"/>
    </w:rPr>
  </w:style>
  <w:style w:type="paragraph" w:customStyle="1" w:styleId="facilitator">
    <w:name w:val="facilitator"/>
    <w:basedOn w:val="Normal"/>
    <w:uiPriority w:val="99"/>
    <w:rsid w:val="00876786"/>
    <w:pPr>
      <w:tabs>
        <w:tab w:val="left" w:pos="720"/>
      </w:tabs>
      <w:suppressAutoHyphens/>
      <w:autoSpaceDE w:val="0"/>
      <w:autoSpaceDN w:val="0"/>
      <w:adjustRightInd w:val="0"/>
      <w:spacing w:before="113" w:after="11" w:line="288" w:lineRule="auto"/>
      <w:ind w:left="283"/>
      <w:textAlignment w:val="center"/>
    </w:pPr>
    <w:rPr>
      <w:rFonts w:ascii="MyriadPro-Light" w:hAnsi="MyriadPro-Light" w:cs="MyriadPro-Light"/>
      <w:caps/>
      <w:color w:val="000000"/>
      <w:sz w:val="12"/>
      <w:szCs w:val="12"/>
      <w:lang w:eastAsia="en-AU"/>
    </w:rPr>
  </w:style>
  <w:style w:type="paragraph" w:customStyle="1" w:styleId="tabletime">
    <w:name w:val="table time"/>
    <w:basedOn w:val="Normal"/>
    <w:uiPriority w:val="99"/>
    <w:rsid w:val="00876786"/>
    <w:pPr>
      <w:suppressAutoHyphens/>
      <w:autoSpaceDE w:val="0"/>
      <w:autoSpaceDN w:val="0"/>
      <w:adjustRightInd w:val="0"/>
      <w:spacing w:before="60" w:after="60" w:line="288" w:lineRule="auto"/>
      <w:textAlignment w:val="center"/>
    </w:pPr>
    <w:rPr>
      <w:rFonts w:ascii="MyriadPro-Bold" w:hAnsi="MyriadPro-Bold" w:cs="MyriadPro-Bold"/>
      <w:b/>
      <w:bCs/>
      <w:color w:val="FFFFFF"/>
      <w:sz w:val="20"/>
      <w:lang w:eastAsia="en-AU"/>
    </w:rPr>
  </w:style>
  <w:style w:type="character" w:customStyle="1" w:styleId="time1">
    <w:name w:val="time1"/>
    <w:uiPriority w:val="99"/>
    <w:rsid w:val="002A670A"/>
  </w:style>
  <w:style w:type="character" w:customStyle="1" w:styleId="event">
    <w:name w:val="event"/>
    <w:uiPriority w:val="99"/>
    <w:rsid w:val="002A670A"/>
    <w:rPr>
      <w:color w:val="004B57"/>
    </w:rPr>
  </w:style>
  <w:style w:type="paragraph" w:customStyle="1" w:styleId="tabletext">
    <w:name w:val="table text"/>
    <w:basedOn w:val="Normal"/>
    <w:uiPriority w:val="99"/>
    <w:rsid w:val="00F4032F"/>
    <w:pPr>
      <w:tabs>
        <w:tab w:val="left" w:pos="720"/>
      </w:tabs>
      <w:suppressAutoHyphens/>
      <w:autoSpaceDE w:val="0"/>
      <w:autoSpaceDN w:val="0"/>
      <w:adjustRightInd w:val="0"/>
      <w:spacing w:before="113" w:line="288" w:lineRule="auto"/>
      <w:textAlignment w:val="center"/>
    </w:pPr>
    <w:rPr>
      <w:rFonts w:ascii="MyriadPro-Regular" w:hAnsi="MyriadPro-Regular" w:cs="MyriadPro-Regular"/>
      <w:color w:val="000000"/>
      <w:sz w:val="18"/>
      <w:szCs w:val="18"/>
      <w:lang w:eastAsia="en-AU"/>
    </w:rPr>
  </w:style>
  <w:style w:type="paragraph" w:customStyle="1" w:styleId="sessionnumbercs">
    <w:name w:val="session number (cs)"/>
    <w:basedOn w:val="tabletime"/>
    <w:uiPriority w:val="99"/>
    <w:rsid w:val="00F4032F"/>
    <w:rPr>
      <w:rFonts w:ascii="MyriadPro-Black" w:hAnsi="MyriadPro-Black" w:cs="MyriadPro-Black"/>
      <w:color w:val="6A97AB"/>
      <w:sz w:val="40"/>
      <w:szCs w:val="40"/>
    </w:rPr>
  </w:style>
  <w:style w:type="paragraph" w:customStyle="1" w:styleId="heading2cscs">
    <w:name w:val="heading 2 cs (cs)"/>
    <w:basedOn w:val="Heading1"/>
    <w:next w:val="namecscs"/>
    <w:uiPriority w:val="99"/>
    <w:rsid w:val="00F4032F"/>
    <w:pPr>
      <w:tabs>
        <w:tab w:val="left" w:pos="720"/>
      </w:tabs>
      <w:suppressAutoHyphens/>
      <w:autoSpaceDE w:val="0"/>
      <w:autoSpaceDN w:val="0"/>
      <w:adjustRightInd w:val="0"/>
      <w:spacing w:before="28" w:after="57" w:line="260" w:lineRule="atLeast"/>
      <w:jc w:val="right"/>
      <w:textAlignment w:val="center"/>
      <w:outlineLvl w:val="9"/>
    </w:pPr>
    <w:rPr>
      <w:rFonts w:ascii="MyriadPro-Regular" w:eastAsia="Times New Roman" w:hAnsi="MyriadPro-Regular" w:cs="MyriadPro-Regular"/>
      <w:color w:val="000000"/>
      <w:sz w:val="20"/>
      <w:lang w:eastAsia="en-AU"/>
    </w:rPr>
  </w:style>
  <w:style w:type="paragraph" w:customStyle="1" w:styleId="namecscs">
    <w:name w:val="name cs (cs)"/>
    <w:basedOn w:val="tabletext"/>
    <w:next w:val="descriptioncscs"/>
    <w:uiPriority w:val="99"/>
    <w:rsid w:val="00F4032F"/>
    <w:pPr>
      <w:spacing w:before="28" w:after="11" w:line="180" w:lineRule="atLeast"/>
      <w:jc w:val="right"/>
    </w:pPr>
    <w:rPr>
      <w:rFonts w:ascii="MyriadPro-Bold" w:hAnsi="MyriadPro-Bold" w:cs="MyriadPro-Bold"/>
      <w:b/>
      <w:bCs/>
      <w:color w:val="C83C1B"/>
      <w:sz w:val="17"/>
      <w:szCs w:val="17"/>
    </w:rPr>
  </w:style>
  <w:style w:type="paragraph" w:customStyle="1" w:styleId="descriptioncscs">
    <w:name w:val="description cs (cs)"/>
    <w:basedOn w:val="tabletext"/>
    <w:uiPriority w:val="99"/>
    <w:rsid w:val="00F4032F"/>
    <w:pPr>
      <w:spacing w:before="0" w:after="28"/>
      <w:ind w:left="283"/>
      <w:jc w:val="right"/>
    </w:pPr>
    <w:rPr>
      <w:rFonts w:ascii="MyriadPro-LightIt" w:hAnsi="MyriadPro-LightIt" w:cs="MyriadPro-LightIt"/>
      <w:i/>
      <w:iCs/>
      <w:sz w:val="14"/>
      <w:szCs w:val="14"/>
    </w:rPr>
  </w:style>
  <w:style w:type="character" w:styleId="Emphasis">
    <w:name w:val="Emphasis"/>
    <w:uiPriority w:val="20"/>
    <w:qFormat/>
    <w:rsid w:val="00736B6D"/>
    <w:rPr>
      <w:b/>
      <w:i/>
      <w:spacing w:val="10"/>
    </w:rPr>
  </w:style>
  <w:style w:type="character" w:styleId="Strong">
    <w:name w:val="Strong"/>
    <w:uiPriority w:val="22"/>
    <w:qFormat/>
    <w:rsid w:val="00736B6D"/>
    <w:rPr>
      <w:b/>
      <w:color w:val="C0504D" w:themeColor="accent2"/>
    </w:rPr>
  </w:style>
  <w:style w:type="paragraph" w:customStyle="1" w:styleId="Paragraph">
    <w:name w:val="Paragraph"/>
    <w:basedOn w:val="Normal"/>
    <w:rsid w:val="004F0B9D"/>
    <w:pPr>
      <w:numPr>
        <w:ilvl w:val="12"/>
      </w:numPr>
      <w:spacing w:before="240"/>
    </w:pPr>
    <w:rPr>
      <w:lang w:eastAsia="en-AU"/>
    </w:rPr>
  </w:style>
  <w:style w:type="paragraph" w:styleId="HTMLPreformatted">
    <w:name w:val="HTML Preformatted"/>
    <w:basedOn w:val="Normal"/>
    <w:link w:val="HTMLPreformattedChar"/>
    <w:uiPriority w:val="99"/>
    <w:unhideWhenUsed/>
    <w:rsid w:val="00082B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en-AU"/>
    </w:rPr>
  </w:style>
  <w:style w:type="character" w:customStyle="1" w:styleId="HTMLPreformattedChar">
    <w:name w:val="HTML Preformatted Char"/>
    <w:basedOn w:val="DefaultParagraphFont"/>
    <w:link w:val="HTMLPreformatted"/>
    <w:uiPriority w:val="99"/>
    <w:rsid w:val="00082B86"/>
    <w:rPr>
      <w:rFonts w:ascii="Courier New" w:hAnsi="Courier New" w:cs="Courier New"/>
    </w:rPr>
  </w:style>
  <w:style w:type="paragraph" w:customStyle="1" w:styleId="bulletedtext">
    <w:name w:val="bulleted text"/>
    <w:basedOn w:val="NormalWeb"/>
    <w:rsid w:val="00745A30"/>
    <w:pPr>
      <w:numPr>
        <w:numId w:val="1"/>
      </w:numPr>
      <w:ind w:left="357" w:hanging="357"/>
    </w:pPr>
  </w:style>
  <w:style w:type="paragraph" w:styleId="ListParagraph">
    <w:name w:val="List Paragraph"/>
    <w:basedOn w:val="Normal"/>
    <w:uiPriority w:val="34"/>
    <w:qFormat/>
    <w:rsid w:val="00736B6D"/>
    <w:pPr>
      <w:numPr>
        <w:numId w:val="16"/>
      </w:numPr>
      <w:contextualSpacing/>
    </w:pPr>
  </w:style>
  <w:style w:type="paragraph" w:styleId="Caption">
    <w:name w:val="caption"/>
    <w:basedOn w:val="Normal"/>
    <w:next w:val="Normal"/>
    <w:uiPriority w:val="35"/>
    <w:unhideWhenUsed/>
    <w:qFormat/>
    <w:rsid w:val="00736B6D"/>
    <w:rPr>
      <w:b/>
      <w:bCs/>
      <w:caps/>
      <w:sz w:val="16"/>
      <w:szCs w:val="18"/>
    </w:rPr>
  </w:style>
  <w:style w:type="character" w:customStyle="1" w:styleId="Heading7Char">
    <w:name w:val="Heading 7 Char"/>
    <w:basedOn w:val="DefaultParagraphFont"/>
    <w:link w:val="Heading7"/>
    <w:uiPriority w:val="9"/>
    <w:semiHidden/>
    <w:rsid w:val="00736B6D"/>
    <w:rPr>
      <w:b/>
      <w:smallCaps/>
      <w:color w:val="C0504D" w:themeColor="accent2"/>
      <w:spacing w:val="10"/>
    </w:rPr>
  </w:style>
  <w:style w:type="character" w:customStyle="1" w:styleId="Heading8Char">
    <w:name w:val="Heading 8 Char"/>
    <w:basedOn w:val="DefaultParagraphFont"/>
    <w:link w:val="Heading8"/>
    <w:uiPriority w:val="9"/>
    <w:semiHidden/>
    <w:rsid w:val="00736B6D"/>
    <w:rPr>
      <w:b/>
      <w:i/>
      <w:smallCaps/>
      <w:color w:val="943634" w:themeColor="accent2" w:themeShade="BF"/>
    </w:rPr>
  </w:style>
  <w:style w:type="character" w:customStyle="1" w:styleId="Heading9Char">
    <w:name w:val="Heading 9 Char"/>
    <w:basedOn w:val="DefaultParagraphFont"/>
    <w:link w:val="Heading9"/>
    <w:uiPriority w:val="9"/>
    <w:semiHidden/>
    <w:rsid w:val="00736B6D"/>
    <w:rPr>
      <w:b/>
      <w:i/>
      <w:smallCaps/>
      <w:color w:val="622423" w:themeColor="accent2" w:themeShade="7F"/>
    </w:rPr>
  </w:style>
  <w:style w:type="paragraph" w:customStyle="1" w:styleId="Body">
    <w:name w:val="Body"/>
    <w:rsid w:val="00D4334F"/>
    <w:rPr>
      <w:rFonts w:ascii="Helvetica" w:eastAsia="ヒラギノ角ゴ Pro W3" w:hAnsi="Helvetica"/>
      <w:color w:val="000000"/>
      <w:sz w:val="24"/>
      <w:lang w:val="en-US"/>
    </w:rPr>
  </w:style>
  <w:style w:type="paragraph" w:styleId="Title">
    <w:name w:val="Title"/>
    <w:basedOn w:val="Normal"/>
    <w:next w:val="Normal"/>
    <w:link w:val="TitleChar"/>
    <w:uiPriority w:val="10"/>
    <w:qFormat/>
    <w:rsid w:val="00736B6D"/>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736B6D"/>
    <w:rPr>
      <w:smallCaps/>
      <w:sz w:val="48"/>
      <w:szCs w:val="48"/>
    </w:rPr>
  </w:style>
  <w:style w:type="character" w:styleId="IntenseEmphasis">
    <w:name w:val="Intense Emphasis"/>
    <w:uiPriority w:val="21"/>
    <w:qFormat/>
    <w:rsid w:val="00736B6D"/>
    <w:rPr>
      <w:b/>
      <w:i/>
      <w:color w:val="C0504D" w:themeColor="accent2"/>
      <w:spacing w:val="10"/>
    </w:rPr>
  </w:style>
  <w:style w:type="character" w:customStyle="1" w:styleId="Heading1Char">
    <w:name w:val="Heading 1 Char"/>
    <w:basedOn w:val="DefaultParagraphFont"/>
    <w:link w:val="Heading1"/>
    <w:uiPriority w:val="9"/>
    <w:rsid w:val="001703F4"/>
    <w:rPr>
      <w:rFonts w:ascii="Calibri" w:hAnsi="Calibri"/>
      <w:b/>
      <w:bCs/>
      <w:smallCaps/>
      <w:color w:val="4F81BD"/>
      <w:spacing w:val="5"/>
      <w:sz w:val="32"/>
      <w:szCs w:val="32"/>
    </w:rPr>
  </w:style>
  <w:style w:type="character" w:customStyle="1" w:styleId="Heading2Char">
    <w:name w:val="Heading 2 Char"/>
    <w:basedOn w:val="DefaultParagraphFont"/>
    <w:link w:val="Heading2"/>
    <w:uiPriority w:val="9"/>
    <w:rsid w:val="00236E56"/>
    <w:rPr>
      <w:rFonts w:ascii="Calibri" w:hAnsi="Calibri"/>
      <w:b/>
      <w:bCs/>
      <w:color w:val="4F81BD"/>
      <w:spacing w:val="5"/>
      <w:sz w:val="24"/>
      <w:szCs w:val="24"/>
    </w:rPr>
  </w:style>
  <w:style w:type="character" w:customStyle="1" w:styleId="Heading3Char">
    <w:name w:val="Heading 3 Char"/>
    <w:aliases w:val="numbered heading Char"/>
    <w:basedOn w:val="DefaultParagraphFont"/>
    <w:link w:val="Heading3"/>
    <w:uiPriority w:val="9"/>
    <w:rsid w:val="00736B6D"/>
    <w:rPr>
      <w:smallCaps/>
      <w:spacing w:val="5"/>
      <w:sz w:val="24"/>
      <w:szCs w:val="24"/>
    </w:rPr>
  </w:style>
  <w:style w:type="character" w:customStyle="1" w:styleId="Heading4Char">
    <w:name w:val="Heading 4 Char"/>
    <w:basedOn w:val="DefaultParagraphFont"/>
    <w:link w:val="Heading4"/>
    <w:uiPriority w:val="9"/>
    <w:rsid w:val="00736B6D"/>
    <w:rPr>
      <w:smallCaps/>
      <w:spacing w:val="10"/>
      <w:sz w:val="22"/>
      <w:szCs w:val="22"/>
    </w:rPr>
  </w:style>
  <w:style w:type="character" w:customStyle="1" w:styleId="Heading5Char">
    <w:name w:val="Heading 5 Char"/>
    <w:basedOn w:val="DefaultParagraphFont"/>
    <w:link w:val="Heading5"/>
    <w:uiPriority w:val="9"/>
    <w:rsid w:val="00736B6D"/>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736B6D"/>
    <w:rPr>
      <w:smallCaps/>
      <w:color w:val="C0504D" w:themeColor="accent2"/>
      <w:spacing w:val="5"/>
      <w:sz w:val="22"/>
    </w:rPr>
  </w:style>
  <w:style w:type="paragraph" w:styleId="Subtitle">
    <w:name w:val="Subtitle"/>
    <w:basedOn w:val="Normal"/>
    <w:next w:val="Normal"/>
    <w:link w:val="SubtitleChar"/>
    <w:uiPriority w:val="11"/>
    <w:qFormat/>
    <w:rsid w:val="00736B6D"/>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736B6D"/>
    <w:rPr>
      <w:rFonts w:asciiTheme="majorHAnsi" w:eastAsiaTheme="majorEastAsia" w:hAnsiTheme="majorHAnsi" w:cstheme="majorBidi"/>
      <w:szCs w:val="22"/>
    </w:rPr>
  </w:style>
  <w:style w:type="paragraph" w:styleId="NoSpacing">
    <w:name w:val="No Spacing"/>
    <w:basedOn w:val="Normal"/>
    <w:link w:val="NoSpacingChar"/>
    <w:uiPriority w:val="1"/>
    <w:qFormat/>
    <w:rsid w:val="00736B6D"/>
    <w:pPr>
      <w:spacing w:after="0" w:line="240" w:lineRule="auto"/>
    </w:pPr>
  </w:style>
  <w:style w:type="character" w:customStyle="1" w:styleId="NoSpacingChar">
    <w:name w:val="No Spacing Char"/>
    <w:basedOn w:val="DefaultParagraphFont"/>
    <w:link w:val="NoSpacing"/>
    <w:uiPriority w:val="1"/>
    <w:rsid w:val="00736B6D"/>
  </w:style>
  <w:style w:type="paragraph" w:styleId="Quote">
    <w:name w:val="Quote"/>
    <w:basedOn w:val="Normal"/>
    <w:next w:val="Normal"/>
    <w:link w:val="QuoteChar"/>
    <w:uiPriority w:val="29"/>
    <w:qFormat/>
    <w:rsid w:val="00736B6D"/>
    <w:rPr>
      <w:i/>
    </w:rPr>
  </w:style>
  <w:style w:type="character" w:customStyle="1" w:styleId="QuoteChar">
    <w:name w:val="Quote Char"/>
    <w:basedOn w:val="DefaultParagraphFont"/>
    <w:link w:val="Quote"/>
    <w:uiPriority w:val="29"/>
    <w:rsid w:val="00736B6D"/>
    <w:rPr>
      <w:i/>
    </w:rPr>
  </w:style>
  <w:style w:type="paragraph" w:styleId="IntenseQuote">
    <w:name w:val="Intense Quote"/>
    <w:basedOn w:val="Normal"/>
    <w:next w:val="Normal"/>
    <w:link w:val="IntenseQuoteChar"/>
    <w:uiPriority w:val="30"/>
    <w:qFormat/>
    <w:rsid w:val="00736B6D"/>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736B6D"/>
    <w:rPr>
      <w:b/>
      <w:i/>
      <w:color w:val="FFFFFF" w:themeColor="background1"/>
      <w:shd w:val="clear" w:color="auto" w:fill="C0504D" w:themeFill="accent2"/>
    </w:rPr>
  </w:style>
  <w:style w:type="character" w:styleId="SubtleEmphasis">
    <w:name w:val="Subtle Emphasis"/>
    <w:uiPriority w:val="19"/>
    <w:qFormat/>
    <w:rsid w:val="00736B6D"/>
    <w:rPr>
      <w:i/>
    </w:rPr>
  </w:style>
  <w:style w:type="character" w:styleId="SubtleReference">
    <w:name w:val="Subtle Reference"/>
    <w:uiPriority w:val="31"/>
    <w:qFormat/>
    <w:rsid w:val="00736B6D"/>
    <w:rPr>
      <w:b/>
    </w:rPr>
  </w:style>
  <w:style w:type="character" w:styleId="IntenseReference">
    <w:name w:val="Intense Reference"/>
    <w:uiPriority w:val="32"/>
    <w:qFormat/>
    <w:rsid w:val="00736B6D"/>
    <w:rPr>
      <w:b/>
      <w:bCs/>
      <w:smallCaps/>
      <w:spacing w:val="5"/>
      <w:sz w:val="22"/>
      <w:szCs w:val="22"/>
      <w:u w:val="single"/>
    </w:rPr>
  </w:style>
  <w:style w:type="character" w:styleId="BookTitle">
    <w:name w:val="Book Title"/>
    <w:uiPriority w:val="33"/>
    <w:qFormat/>
    <w:rsid w:val="00736B6D"/>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736B6D"/>
    <w:pPr>
      <w:outlineLvl w:val="9"/>
    </w:pPr>
    <w:rPr>
      <w:lang w:bidi="en-US"/>
    </w:rPr>
  </w:style>
  <w:style w:type="paragraph" w:styleId="Revision">
    <w:name w:val="Revision"/>
    <w:hidden/>
    <w:semiHidden/>
    <w:rsid w:val="004B297F"/>
    <w:pPr>
      <w:spacing w:after="0" w:line="240" w:lineRule="auto"/>
      <w:jc w:val="left"/>
    </w:pPr>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16031">
      <w:bodyDiv w:val="1"/>
      <w:marLeft w:val="0"/>
      <w:marRight w:val="0"/>
      <w:marTop w:val="0"/>
      <w:marBottom w:val="0"/>
      <w:divBdr>
        <w:top w:val="none" w:sz="0" w:space="0" w:color="auto"/>
        <w:left w:val="none" w:sz="0" w:space="0" w:color="auto"/>
        <w:bottom w:val="none" w:sz="0" w:space="0" w:color="auto"/>
        <w:right w:val="none" w:sz="0" w:space="0" w:color="auto"/>
      </w:divBdr>
    </w:div>
    <w:div w:id="228197034">
      <w:bodyDiv w:val="1"/>
      <w:marLeft w:val="0"/>
      <w:marRight w:val="0"/>
      <w:marTop w:val="0"/>
      <w:marBottom w:val="0"/>
      <w:divBdr>
        <w:top w:val="none" w:sz="0" w:space="0" w:color="auto"/>
        <w:left w:val="none" w:sz="0" w:space="0" w:color="auto"/>
        <w:bottom w:val="none" w:sz="0" w:space="0" w:color="auto"/>
        <w:right w:val="none" w:sz="0" w:space="0" w:color="auto"/>
      </w:divBdr>
    </w:div>
    <w:div w:id="308021243">
      <w:bodyDiv w:val="1"/>
      <w:marLeft w:val="0"/>
      <w:marRight w:val="0"/>
      <w:marTop w:val="0"/>
      <w:marBottom w:val="0"/>
      <w:divBdr>
        <w:top w:val="none" w:sz="0" w:space="0" w:color="auto"/>
        <w:left w:val="none" w:sz="0" w:space="0" w:color="auto"/>
        <w:bottom w:val="none" w:sz="0" w:space="0" w:color="auto"/>
        <w:right w:val="none" w:sz="0" w:space="0" w:color="auto"/>
      </w:divBdr>
    </w:div>
    <w:div w:id="541985653">
      <w:bodyDiv w:val="1"/>
      <w:marLeft w:val="0"/>
      <w:marRight w:val="0"/>
      <w:marTop w:val="0"/>
      <w:marBottom w:val="0"/>
      <w:divBdr>
        <w:top w:val="none" w:sz="0" w:space="0" w:color="auto"/>
        <w:left w:val="none" w:sz="0" w:space="0" w:color="auto"/>
        <w:bottom w:val="none" w:sz="0" w:space="0" w:color="auto"/>
        <w:right w:val="none" w:sz="0" w:space="0" w:color="auto"/>
      </w:divBdr>
      <w:divsChild>
        <w:div w:id="267935658">
          <w:marLeft w:val="0"/>
          <w:marRight w:val="0"/>
          <w:marTop w:val="0"/>
          <w:marBottom w:val="0"/>
          <w:divBdr>
            <w:top w:val="none" w:sz="0" w:space="0" w:color="auto"/>
            <w:left w:val="none" w:sz="0" w:space="0" w:color="auto"/>
            <w:bottom w:val="none" w:sz="0" w:space="0" w:color="auto"/>
            <w:right w:val="none" w:sz="0" w:space="0" w:color="auto"/>
          </w:divBdr>
          <w:divsChild>
            <w:div w:id="1131904032">
              <w:marLeft w:val="0"/>
              <w:marRight w:val="0"/>
              <w:marTop w:val="0"/>
              <w:marBottom w:val="0"/>
              <w:divBdr>
                <w:top w:val="none" w:sz="0" w:space="0" w:color="auto"/>
                <w:left w:val="none" w:sz="0" w:space="0" w:color="auto"/>
                <w:bottom w:val="none" w:sz="0" w:space="0" w:color="auto"/>
                <w:right w:val="none" w:sz="0" w:space="0" w:color="auto"/>
              </w:divBdr>
              <w:divsChild>
                <w:div w:id="548759171">
                  <w:marLeft w:val="2970"/>
                  <w:marRight w:val="0"/>
                  <w:marTop w:val="0"/>
                  <w:marBottom w:val="0"/>
                  <w:divBdr>
                    <w:top w:val="none" w:sz="0" w:space="0" w:color="auto"/>
                    <w:left w:val="none" w:sz="0" w:space="0" w:color="auto"/>
                    <w:bottom w:val="none" w:sz="0" w:space="0" w:color="auto"/>
                    <w:right w:val="none" w:sz="0" w:space="0" w:color="auto"/>
                  </w:divBdr>
                  <w:divsChild>
                    <w:div w:id="711150061">
                      <w:marLeft w:val="300"/>
                      <w:marRight w:val="150"/>
                      <w:marTop w:val="0"/>
                      <w:marBottom w:val="0"/>
                      <w:divBdr>
                        <w:top w:val="none" w:sz="0" w:space="0" w:color="auto"/>
                        <w:left w:val="none" w:sz="0" w:space="0" w:color="auto"/>
                        <w:bottom w:val="none" w:sz="0" w:space="0" w:color="auto"/>
                        <w:right w:val="none" w:sz="0" w:space="0" w:color="auto"/>
                      </w:divBdr>
                      <w:divsChild>
                        <w:div w:id="49298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971369">
      <w:bodyDiv w:val="1"/>
      <w:marLeft w:val="0"/>
      <w:marRight w:val="0"/>
      <w:marTop w:val="0"/>
      <w:marBottom w:val="0"/>
      <w:divBdr>
        <w:top w:val="none" w:sz="0" w:space="0" w:color="auto"/>
        <w:left w:val="none" w:sz="0" w:space="0" w:color="auto"/>
        <w:bottom w:val="none" w:sz="0" w:space="0" w:color="auto"/>
        <w:right w:val="none" w:sz="0" w:space="0" w:color="auto"/>
      </w:divBdr>
    </w:div>
    <w:div w:id="1248349902">
      <w:bodyDiv w:val="1"/>
      <w:marLeft w:val="0"/>
      <w:marRight w:val="0"/>
      <w:marTop w:val="0"/>
      <w:marBottom w:val="0"/>
      <w:divBdr>
        <w:top w:val="none" w:sz="0" w:space="0" w:color="auto"/>
        <w:left w:val="none" w:sz="0" w:space="0" w:color="auto"/>
        <w:bottom w:val="none" w:sz="0" w:space="0" w:color="auto"/>
        <w:right w:val="none" w:sz="0" w:space="0" w:color="auto"/>
      </w:divBdr>
    </w:div>
    <w:div w:id="1827162248">
      <w:bodyDiv w:val="1"/>
      <w:marLeft w:val="0"/>
      <w:marRight w:val="0"/>
      <w:marTop w:val="0"/>
      <w:marBottom w:val="0"/>
      <w:divBdr>
        <w:top w:val="none" w:sz="0" w:space="0" w:color="auto"/>
        <w:left w:val="none" w:sz="0" w:space="0" w:color="auto"/>
        <w:bottom w:val="none" w:sz="0" w:space="0" w:color="auto"/>
        <w:right w:val="none" w:sz="0" w:space="0" w:color="auto"/>
      </w:divBdr>
      <w:divsChild>
        <w:div w:id="484011412">
          <w:marLeft w:val="0"/>
          <w:marRight w:val="0"/>
          <w:marTop w:val="0"/>
          <w:marBottom w:val="0"/>
          <w:divBdr>
            <w:top w:val="none" w:sz="0" w:space="0" w:color="auto"/>
            <w:left w:val="none" w:sz="0" w:space="0" w:color="auto"/>
            <w:bottom w:val="none" w:sz="0" w:space="0" w:color="auto"/>
            <w:right w:val="none" w:sz="0" w:space="0" w:color="auto"/>
          </w:divBdr>
          <w:divsChild>
            <w:div w:id="147750044">
              <w:marLeft w:val="0"/>
              <w:marRight w:val="0"/>
              <w:marTop w:val="0"/>
              <w:marBottom w:val="0"/>
              <w:divBdr>
                <w:top w:val="none" w:sz="0" w:space="0" w:color="auto"/>
                <w:left w:val="none" w:sz="0" w:space="0" w:color="auto"/>
                <w:bottom w:val="none" w:sz="0" w:space="0" w:color="auto"/>
                <w:right w:val="none" w:sz="0" w:space="0" w:color="auto"/>
              </w:divBdr>
              <w:divsChild>
                <w:div w:id="8690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454592">
      <w:bodyDiv w:val="1"/>
      <w:marLeft w:val="0"/>
      <w:marRight w:val="0"/>
      <w:marTop w:val="0"/>
      <w:marBottom w:val="0"/>
      <w:divBdr>
        <w:top w:val="none" w:sz="0" w:space="0" w:color="auto"/>
        <w:left w:val="none" w:sz="0" w:space="0" w:color="auto"/>
        <w:bottom w:val="none" w:sz="0" w:space="0" w:color="auto"/>
        <w:right w:val="none" w:sz="0" w:space="0" w:color="auto"/>
      </w:divBdr>
    </w:div>
    <w:div w:id="2001957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auren.levin@financialcounsellingaustralia.org.au" TargetMode="External"/><Relationship Id="rId18" Type="http://schemas.openxmlformats.org/officeDocument/2006/relationships/hyperlink" Target="http://www.pocketgamer.biz/comment-and-opinion/60064/gamblit-gaming-on-the-potential-of-mashing-up-casual-games-with-casino-and-gambling-mechanics/"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calvinayre.com/2015/11/07/business/aussie-punters-club-accuses-sportsbet-stealing-secrets/"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alvinayre.com/tag/sportsbet/" TargetMode="External"/><Relationship Id="rId20"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austlii.edu.au/au/legis/cth/consol_act/alacfa2006522/"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financialcounsellingaustralia.org.au/getattachment/Corporate/Home/FINAL-PDF-Duds,-Mugs-and-the-A-List-The-Impact-of-Uncontrolled-Sports-Betting-low-res.pdf" TargetMode="External"/><Relationship Id="rId23" Type="http://schemas.openxmlformats.org/officeDocument/2006/relationships/hyperlink" Target="https://en.wikipedia.org/wiki/Know_your_customer" TargetMode="External"/><Relationship Id="rId28" Type="http://schemas.openxmlformats.org/officeDocument/2006/relationships/image" Target="media/image9.png"/><Relationship Id="rId10" Type="http://schemas.openxmlformats.org/officeDocument/2006/relationships/image" Target="media/image2.jpg"/><Relationship Id="rId19" Type="http://schemas.openxmlformats.org/officeDocument/2006/relationships/hyperlink" Target="http://www.apra.gov.au/Pages/default.aspx" TargetMode="External"/><Relationship Id="rId31" Type="http://schemas.openxmlformats.org/officeDocument/2006/relationships/hyperlink" Target="https://www.comlaw.gov.au/Details/C2015C00102"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www.findanexpert.unimelb.edu.au/display/person60295" TargetMode="External"/><Relationship Id="rId27" Type="http://schemas.openxmlformats.org/officeDocument/2006/relationships/hyperlink" Target="http://espn.go.com/chalk/story/_/id/13897401/daily-fantasy-outlawed-nevada-gaming-control-board-being-unlicensed-gambling" TargetMode="External"/><Relationship Id="rId30" Type="http://schemas.openxmlformats.org/officeDocument/2006/relationships/image" Target="media/image11.png"/><Relationship Id="rId35" Type="http://schemas.microsoft.com/office/2011/relationships/commentsExtended" Target="commentsExtended.xml"/></Relationships>
</file>

<file path=word/_rels/footnotes.xml.rels><?xml version="1.0" encoding="UTF-8" standalone="yes"?>
<Relationships xmlns="http://schemas.openxmlformats.org/package/2006/relationships"><Relationship Id="rId8" Type="http://schemas.openxmlformats.org/officeDocument/2006/relationships/hyperlink" Target="http://annualreport.tio.com.au/performance/complaint-numbers" TargetMode="External"/><Relationship Id="rId13" Type="http://schemas.openxmlformats.org/officeDocument/2006/relationships/hyperlink" Target="http://www.proactiveinvestors.com.au/companies/news/64615/emerchants-deal-hints-at-strong-international-upside-64615.html" TargetMode="External"/><Relationship Id="rId18" Type="http://schemas.openxmlformats.org/officeDocument/2006/relationships/hyperlink" Target="http://www.heraldsun.com.au/leader/north/problem-gamblings-links-to-family-violence-job-loss-and-depression-explored-at-health-forum/news-story/5a0e2996729e784fef2fa9dbab0fac04" TargetMode="External"/><Relationship Id="rId26" Type="http://schemas.openxmlformats.org/officeDocument/2006/relationships/hyperlink" Target="http://www.psych.usyd.edu.au/gambling_treatment_clinic/resources/Facts_and_Figures%20Gambling_pdf.pdf" TargetMode="External"/><Relationship Id="rId3" Type="http://schemas.openxmlformats.org/officeDocument/2006/relationships/hyperlink" Target="http://venturebeat.com/2015/11/13/gambling-on-virtual-reality-the-online-casinos-of-the-future/" TargetMode="External"/><Relationship Id="rId21" Type="http://schemas.openxmlformats.org/officeDocument/2006/relationships/hyperlink" Target="http://www.tac.vic.gov.au/road-safety/tac-campaigns/tac-latest-campaigns/towards-zero" TargetMode="External"/><Relationship Id="rId34" Type="http://schemas.openxmlformats.org/officeDocument/2006/relationships/hyperlink" Target="http://www.pocketgamer.biz/comment-and-opinion/60064/gamblit-gaming-on-the-potential-of-mashing-up-casual-games-with-casino-and-gambling-mechanics/" TargetMode="External"/><Relationship Id="rId7" Type="http://schemas.openxmlformats.org/officeDocument/2006/relationships/hyperlink" Target="http://www.ccmc.org.au/what-we-do/" TargetMode="External"/><Relationship Id="rId12" Type="http://schemas.openxmlformats.org/officeDocument/2006/relationships/hyperlink" Target="http://download.asic.gov.au/media/3436335/asic-submission-review-of-small-amount-credit-contract-laws-30-october-2015.pdf" TargetMode="External"/><Relationship Id="rId17" Type="http://schemas.openxmlformats.org/officeDocument/2006/relationships/hyperlink" Target="http://dro.deakin.edu.au/view/DU:30066196" TargetMode="External"/><Relationship Id="rId25" Type="http://schemas.openxmlformats.org/officeDocument/2006/relationships/hyperlink" Target="http://www.problemgambling.gov.au/facts/" TargetMode="External"/><Relationship Id="rId33" Type="http://schemas.openxmlformats.org/officeDocument/2006/relationships/hyperlink" Target="http://venturebeat.com/2015/11/13/gambling-on-virtual-reality-the-online-casinos-of-the-future/" TargetMode="External"/><Relationship Id="rId2" Type="http://schemas.openxmlformats.org/officeDocument/2006/relationships/hyperlink" Target="http://m.theaustralian.com.au/business/media/nick-chan-calm-on-seven-exit-as-he-bets-on-topbetta/story-e6frg996-1227610066030" TargetMode="External"/><Relationship Id="rId16" Type="http://schemas.openxmlformats.org/officeDocument/2006/relationships/hyperlink" Target="http://www.startupdaily.net/2015/11/small-business-minister-kelly-odwyer-announces-easing-of-regulations-on-equity-crowdfunding/" TargetMode="External"/><Relationship Id="rId20" Type="http://schemas.openxmlformats.org/officeDocument/2006/relationships/hyperlink" Target="http://www.womenslegal.org.au/files/file/Stepping%20Stones%20Report(1).pdf" TargetMode="External"/><Relationship Id="rId29" Type="http://schemas.openxmlformats.org/officeDocument/2006/relationships/hyperlink" Target="https://www.fdic.gov/news/news/financial/2010/fil10035a.pdf" TargetMode="External"/><Relationship Id="rId1" Type="http://schemas.openxmlformats.org/officeDocument/2006/relationships/hyperlink" Target="http://australianwageringcouncil.com/assets/AWC_responds_to_calls_for_increased_regulation_of_wagering_in_Australia_.pdf" TargetMode="External"/><Relationship Id="rId6" Type="http://schemas.openxmlformats.org/officeDocument/2006/relationships/hyperlink" Target="http://australianwageringcouncil.com/policy-representation/key-policy-positions" TargetMode="External"/><Relationship Id="rId11" Type="http://schemas.openxmlformats.org/officeDocument/2006/relationships/hyperlink" Target="http://www.liberal.org.au/helping-problem-gamblers" TargetMode="External"/><Relationship Id="rId24" Type="http://schemas.openxmlformats.org/officeDocument/2006/relationships/hyperlink" Target="http://theconversation.com/how-real-are-claims-of-poker-machine-community-benefits-49136" TargetMode="External"/><Relationship Id="rId32" Type="http://schemas.openxmlformats.org/officeDocument/2006/relationships/hyperlink" Target="http://www.igamingbusiness.com/press/peer-peer-esports-wagering-site-gaimerzcom-set-launch" TargetMode="External"/><Relationship Id="rId5" Type="http://schemas.openxmlformats.org/officeDocument/2006/relationships/hyperlink" Target="https://www.fdic.gov/news/news/financial/2010/fil10035a.pdf" TargetMode="External"/><Relationship Id="rId15" Type="http://schemas.openxmlformats.org/officeDocument/2006/relationships/hyperlink" Target="http://www.iga.sa.gov.au/files/GCoP13-V05.pdf" TargetMode="External"/><Relationship Id="rId23" Type="http://schemas.openxmlformats.org/officeDocument/2006/relationships/hyperlink" Target="http://theconversation.com/who-wins-from-big-gambling-in-australia-22930" TargetMode="External"/><Relationship Id="rId28" Type="http://schemas.openxmlformats.org/officeDocument/2006/relationships/hyperlink" Target="http://www.financialcounsellingaustralia.org.au/getattachment/Corporate/Home/FINAL-PDF-Duds,-Mugs-and-the-A-List-The-Impact-of-Uncontrolled-Sports-Betting-low-res.pdf" TargetMode="External"/><Relationship Id="rId36" Type="http://schemas.openxmlformats.org/officeDocument/2006/relationships/hyperlink" Target="http://www.smh.com.au/federal-politics/political-news/scott-morrison-work-save-invest-the-new-mantra-for-the-new-treasurer-20150923-gjti9x.html" TargetMode="External"/><Relationship Id="rId10" Type="http://schemas.openxmlformats.org/officeDocument/2006/relationships/hyperlink" Target="http://www.treasury.gov.au/ConsultationsandReviews/Consultations/2015/Proposed-industry-funding-model-for-ASIC" TargetMode="External"/><Relationship Id="rId19" Type="http://schemas.openxmlformats.org/officeDocument/2006/relationships/hyperlink" Target="http://www.abc.net.au/news/2015-07-18/royal-commission-asked-to-act-on-gambling-to/6630244" TargetMode="External"/><Relationship Id="rId31" Type="http://schemas.openxmlformats.org/officeDocument/2006/relationships/hyperlink" Target="http://espn.go.com/chalk/story/_/id/14100780/newyork-attorney-general-declares-daily-fantasy-sports-gambling" TargetMode="External"/><Relationship Id="rId4" Type="http://schemas.openxmlformats.org/officeDocument/2006/relationships/hyperlink" Target="http://calvinayre.com/2015/11/18/business/paddy-power-aussie-sportsbet-site-offsets-poor-sports-results/" TargetMode="External"/><Relationship Id="rId9" Type="http://schemas.openxmlformats.org/officeDocument/2006/relationships/hyperlink" Target="http://www.apra.gov.au/Pages/default.aspx" TargetMode="External"/><Relationship Id="rId14" Type="http://schemas.openxmlformats.org/officeDocument/2006/relationships/hyperlink" Target="https://www.fdic.gov/news/news/financial/2010/fil10035a.pdf" TargetMode="External"/><Relationship Id="rId22" Type="http://schemas.openxmlformats.org/officeDocument/2006/relationships/hyperlink" Target="http://www.responsiblegambling.vic.gov.au/information-and-resources/research/recent-research" TargetMode="External"/><Relationship Id="rId27" Type="http://schemas.openxmlformats.org/officeDocument/2006/relationships/hyperlink" Target="http://www.austrac.gov.au/penalty-units.html" TargetMode="External"/><Relationship Id="rId30" Type="http://schemas.openxmlformats.org/officeDocument/2006/relationships/hyperlink" Target="http://www.cnbc.com/2015/10/15/cash-drops-and-keystrokes-the-dark-reality-of-sports-betting-and-daily-fantasy-games.html" TargetMode="External"/><Relationship Id="rId35" Type="http://schemas.openxmlformats.org/officeDocument/2006/relationships/hyperlink" Target="http://livepage.appl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E9E53-0E71-422C-B273-34CE79683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9701</Words>
  <Characters>53998</Characters>
  <Application>Microsoft Office Word</Application>
  <DocSecurity>4</DocSecurity>
  <Lines>449</Lines>
  <Paragraphs>127</Paragraphs>
  <ScaleCrop>false</ScaleCrop>
  <HeadingPairs>
    <vt:vector size="2" baseType="variant">
      <vt:variant>
        <vt:lpstr>Title</vt:lpstr>
      </vt:variant>
      <vt:variant>
        <vt:i4>1</vt:i4>
      </vt:variant>
    </vt:vector>
  </HeadingPairs>
  <TitlesOfParts>
    <vt:vector size="1" baseType="lpstr">
      <vt:lpstr>FCA Interactive Gambling Act Review Submissions Nov 2015</vt:lpstr>
    </vt:vector>
  </TitlesOfParts>
  <Manager/>
  <Company>FINANCIAL COUNSELLING AUSTRALIA</Company>
  <LinksUpToDate>false</LinksUpToDate>
  <CharactersWithSpaces>63572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FCA Interactive Gambling Act Review Submissions Nov 2015</dc:title>
  <dc:subject>IGA review on online gambling</dc:subject>
  <dc:creator>Lauren Levin</dc:creator>
  <cp:keywords>sports betting IGA review gambling</cp:keywords>
  <dc:description/>
  <cp:lastModifiedBy>SIDEBOTTOM, Matthew</cp:lastModifiedBy>
  <cp:revision>2</cp:revision>
  <cp:lastPrinted>2015-11-23T03:53:00Z</cp:lastPrinted>
  <dcterms:created xsi:type="dcterms:W3CDTF">2015-12-10T03:30:00Z</dcterms:created>
  <dcterms:modified xsi:type="dcterms:W3CDTF">2015-12-10T03:30:00Z</dcterms:modified>
  <cp:category/>
</cp:coreProperties>
</file>