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544" w:rsidRPr="00220544" w:rsidRDefault="00255A6C" w:rsidP="00DB34E5">
      <w:pPr>
        <w:pStyle w:val="Subtitle"/>
        <w:rPr>
          <w:rStyle w:val="BookTitle"/>
          <w:i w:val="0"/>
          <w:smallCaps w:val="0"/>
          <w:spacing w:val="0"/>
          <w:sz w:val="70"/>
          <w:szCs w:val="52"/>
        </w:rPr>
      </w:pPr>
      <w:r>
        <w:rPr>
          <w:rStyle w:val="BookTitle"/>
          <w:i w:val="0"/>
          <w:smallCaps w:val="0"/>
          <w:spacing w:val="0"/>
          <w:sz w:val="70"/>
          <w:szCs w:val="52"/>
        </w:rPr>
        <w:t>Review</w:t>
      </w:r>
      <w:r w:rsidR="00220544" w:rsidRPr="00220544">
        <w:rPr>
          <w:rStyle w:val="BookTitle"/>
          <w:i w:val="0"/>
          <w:smallCaps w:val="0"/>
          <w:spacing w:val="0"/>
          <w:sz w:val="70"/>
          <w:szCs w:val="52"/>
        </w:rPr>
        <w:t xml:space="preserve"> of the National Disability Advocacy Program </w:t>
      </w:r>
    </w:p>
    <w:p w:rsidR="00220544" w:rsidRDefault="00220544" w:rsidP="00DB34E5">
      <w:pPr>
        <w:pStyle w:val="Subtitle"/>
        <w:rPr>
          <w:rStyle w:val="BookTitle"/>
          <w:i w:val="0"/>
          <w:smallCaps w:val="0"/>
          <w:spacing w:val="0"/>
          <w:sz w:val="70"/>
          <w:szCs w:val="52"/>
        </w:rPr>
      </w:pPr>
      <w:r w:rsidRPr="00220544">
        <w:rPr>
          <w:rStyle w:val="BookTitle"/>
          <w:i w:val="0"/>
          <w:smallCaps w:val="0"/>
          <w:spacing w:val="0"/>
          <w:sz w:val="70"/>
          <w:szCs w:val="52"/>
        </w:rPr>
        <w:t>Discussion Paper</w:t>
      </w:r>
    </w:p>
    <w:p w:rsidR="00B10EB1" w:rsidRPr="00C57001" w:rsidRDefault="002F3CE6" w:rsidP="00DB34E5">
      <w:pPr>
        <w:pStyle w:val="Subtitle"/>
        <w:rPr>
          <w:color w:val="FFFFFF" w:themeColor="background1"/>
          <w:sz w:val="52"/>
          <w:szCs w:val="52"/>
        </w:rPr>
      </w:pPr>
      <w:r>
        <w:rPr>
          <w:rStyle w:val="BookTitle"/>
          <w:i w:val="0"/>
          <w:iCs/>
          <w:smallCaps w:val="0"/>
          <w:spacing w:val="0"/>
        </w:rPr>
        <w:t xml:space="preserve">April </w:t>
      </w:r>
      <w:r w:rsidR="00652BD3">
        <w:rPr>
          <w:rStyle w:val="BookTitle"/>
          <w:i w:val="0"/>
          <w:iCs/>
          <w:smallCaps w:val="0"/>
          <w:spacing w:val="0"/>
        </w:rPr>
        <w:t>2016</w:t>
      </w:r>
      <w:r w:rsidR="00B10EB1">
        <w:br w:type="page"/>
      </w:r>
    </w:p>
    <w:p w:rsidR="008F3023" w:rsidRPr="00FC143A" w:rsidRDefault="00220544" w:rsidP="008F3023">
      <w:pPr>
        <w:pStyle w:val="Heading1"/>
      </w:pPr>
      <w:r>
        <w:lastRenderedPageBreak/>
        <w:t>Introduction</w:t>
      </w:r>
    </w:p>
    <w:p w:rsidR="008F3023" w:rsidRDefault="00220544" w:rsidP="00576351">
      <w:pPr>
        <w:pStyle w:val="Heading2"/>
      </w:pPr>
      <w:r>
        <w:t>Purpose of the paper</w:t>
      </w:r>
    </w:p>
    <w:p w:rsidR="00220544" w:rsidRDefault="00B0041B" w:rsidP="00576351">
      <w:r>
        <w:t>The Depar</w:t>
      </w:r>
      <w:r w:rsidR="005437E0">
        <w:t>t</w:t>
      </w:r>
      <w:r>
        <w:t xml:space="preserve">ment of Social Services (DSS) is reviewing the National Disability Advocacy Program (NDAP). </w:t>
      </w:r>
      <w:r w:rsidR="00BC0706">
        <w:t>This p</w:t>
      </w:r>
      <w:r w:rsidR="00220544" w:rsidRPr="00220544">
        <w:t>ape</w:t>
      </w:r>
      <w:r w:rsidR="000C5BB7">
        <w:t xml:space="preserve">r </w:t>
      </w:r>
      <w:r w:rsidR="00A80F08">
        <w:t xml:space="preserve">aims </w:t>
      </w:r>
      <w:r w:rsidR="008047F2">
        <w:t>to</w:t>
      </w:r>
      <w:r w:rsidR="00220544" w:rsidRPr="00220544">
        <w:t xml:space="preserve"> initiate discussion and generate ideas about what </w:t>
      </w:r>
      <w:r w:rsidR="00297E76">
        <w:t>a</w:t>
      </w:r>
      <w:r w:rsidR="000C5BB7">
        <w:t>n updated</w:t>
      </w:r>
      <w:r w:rsidR="00297E76">
        <w:t xml:space="preserve"> </w:t>
      </w:r>
      <w:r w:rsidR="00220544" w:rsidRPr="00220544">
        <w:t>NDAP should look like</w:t>
      </w:r>
      <w:r w:rsidR="00A80F08">
        <w:t>,</w:t>
      </w:r>
      <w:r w:rsidR="00220544" w:rsidRPr="00220544">
        <w:t xml:space="preserve"> and how it should work</w:t>
      </w:r>
      <w:r w:rsidR="00A80F08">
        <w:t xml:space="preserve">, </w:t>
      </w:r>
      <w:r w:rsidR="00220544" w:rsidRPr="00220544">
        <w:t>in a National Disability Insurance Scheme (NDIS) environment.</w:t>
      </w:r>
    </w:p>
    <w:p w:rsidR="00220544" w:rsidRPr="00576351" w:rsidRDefault="000620CD" w:rsidP="00576351">
      <w:pPr>
        <w:pStyle w:val="Heading2"/>
      </w:pPr>
      <w:r w:rsidRPr="00576351">
        <w:t xml:space="preserve">The </w:t>
      </w:r>
      <w:r w:rsidR="00220544" w:rsidRPr="00576351">
        <w:t>NDAP and advocacy at a glance</w:t>
      </w:r>
      <w:bookmarkStart w:id="0" w:name="_GoBack"/>
      <w:bookmarkEnd w:id="0"/>
    </w:p>
    <w:p w:rsidR="00845420" w:rsidRDefault="00E15340">
      <w:r>
        <w:t xml:space="preserve">Responsibility for funding disability advocacy in Australia is </w:t>
      </w:r>
      <w:r w:rsidR="00F0765C">
        <w:t>currently</w:t>
      </w:r>
      <w:r w:rsidR="00A80F08">
        <w:t xml:space="preserve"> </w:t>
      </w:r>
      <w:r>
        <w:t>shared between the Commonwealth and state and territory governments, with the exception of South Australia.</w:t>
      </w:r>
      <w:r w:rsidR="00F0765C">
        <w:t xml:space="preserve"> </w:t>
      </w:r>
      <w:r w:rsidR="008047F2">
        <w:t>There are also a small number of advocacy organisations that are not funded by government.</w:t>
      </w:r>
    </w:p>
    <w:p w:rsidR="000D6C8F" w:rsidRDefault="000D6C8F" w:rsidP="000D6C8F">
      <w:r>
        <w:t xml:space="preserve">The objective of the NDAP is ensure </w:t>
      </w:r>
      <w:r w:rsidRPr="00794EF4">
        <w:t xml:space="preserve">people with disability are provided access to effective disability advocacy that promotes, protects and ensures their full and equal enjoyment of all human rights, enabling full community participation.  </w:t>
      </w:r>
    </w:p>
    <w:p w:rsidR="000D6C8F" w:rsidRDefault="000D6C8F" w:rsidP="000D6C8F">
      <w:r>
        <w:t xml:space="preserve">NDAP agencies receive funding under the </w:t>
      </w:r>
      <w:r w:rsidRPr="00715B1D">
        <w:rPr>
          <w:i/>
        </w:rPr>
        <w:t>Disability Services Act 1986</w:t>
      </w:r>
      <w:r w:rsidR="00A80F08">
        <w:rPr>
          <w:i/>
        </w:rPr>
        <w:t>,</w:t>
      </w:r>
      <w:r>
        <w:t xml:space="preserve"> </w:t>
      </w:r>
      <w:r w:rsidR="00B0041B">
        <w:t xml:space="preserve">so they can </w:t>
      </w:r>
      <w:r>
        <w:t>provide disability advocacy support using a disability advocacy support</w:t>
      </w:r>
      <w:r w:rsidR="00A80F08">
        <w:t xml:space="preserve"> model</w:t>
      </w:r>
      <w:r>
        <w:t>.</w:t>
      </w:r>
    </w:p>
    <w:p w:rsidR="000D6C8F" w:rsidRPr="000D6C8F" w:rsidRDefault="00A80F08" w:rsidP="000D6C8F">
      <w:r>
        <w:t>Disability advocacy support</w:t>
      </w:r>
      <w:r w:rsidRPr="000D6C8F">
        <w:t xml:space="preserve"> </w:t>
      </w:r>
      <w:r w:rsidR="000D6C8F" w:rsidRPr="000D6C8F">
        <w:t xml:space="preserve">models are </w:t>
      </w:r>
      <w:r>
        <w:t xml:space="preserve">focused on </w:t>
      </w:r>
      <w:r w:rsidR="000D6C8F">
        <w:t>individual advocacy, s</w:t>
      </w:r>
      <w:r w:rsidR="000D6C8F" w:rsidRPr="000D6C8F">
        <w:t xml:space="preserve">ystemic advocacy, </w:t>
      </w:r>
      <w:r w:rsidR="000D6C8F">
        <w:t>c</w:t>
      </w:r>
      <w:r w:rsidR="000D6C8F" w:rsidRPr="000D6C8F">
        <w:t>itizen advocacy</w:t>
      </w:r>
      <w:r w:rsidR="000D6C8F">
        <w:t>, f</w:t>
      </w:r>
      <w:r w:rsidR="000D6C8F" w:rsidRPr="000D6C8F">
        <w:t xml:space="preserve">amily </w:t>
      </w:r>
      <w:r w:rsidR="000D6C8F">
        <w:t xml:space="preserve">advocacy, </w:t>
      </w:r>
      <w:proofErr w:type="gramStart"/>
      <w:r w:rsidR="000D6C8F">
        <w:t>s</w:t>
      </w:r>
      <w:r w:rsidR="000D6C8F" w:rsidRPr="000D6C8F">
        <w:t>elf</w:t>
      </w:r>
      <w:proofErr w:type="gramEnd"/>
      <w:r w:rsidR="00B0041B">
        <w:t>-</w:t>
      </w:r>
      <w:r w:rsidR="000D6C8F" w:rsidRPr="000D6C8F">
        <w:t xml:space="preserve">advocacy and </w:t>
      </w:r>
      <w:r w:rsidR="000D6C8F">
        <w:t>l</w:t>
      </w:r>
      <w:r w:rsidR="000D6C8F" w:rsidRPr="000D6C8F">
        <w:t>egal advocacy</w:t>
      </w:r>
      <w:r w:rsidR="00B0041B">
        <w:t>.</w:t>
      </w:r>
      <w:r w:rsidR="000D6C8F" w:rsidRPr="000D6C8F">
        <w:t xml:space="preserve"> </w:t>
      </w:r>
    </w:p>
    <w:p w:rsidR="000D6C8F" w:rsidRDefault="000D6C8F" w:rsidP="000D6C8F">
      <w:pPr>
        <w:tabs>
          <w:tab w:val="left" w:pos="0"/>
        </w:tabs>
      </w:pPr>
      <w:r>
        <w:t>In addition to providing one or more of the</w:t>
      </w:r>
      <w:r w:rsidR="00FD416C">
        <w:t>se</w:t>
      </w:r>
      <w:r>
        <w:t xml:space="preserve"> models of disability advocacy, NDAP agencies may also be funded to specialise in providing advocacy support to:</w:t>
      </w:r>
    </w:p>
    <w:p w:rsidR="000D6C8F" w:rsidRDefault="00B0041B" w:rsidP="000D6C8F">
      <w:pPr>
        <w:pStyle w:val="ListBullet"/>
        <w:numPr>
          <w:ilvl w:val="0"/>
          <w:numId w:val="6"/>
        </w:numPr>
        <w:tabs>
          <w:tab w:val="clear" w:pos="170"/>
          <w:tab w:val="left" w:pos="1134"/>
        </w:tabs>
        <w:spacing w:before="120" w:after="120"/>
        <w:ind w:left="1134" w:hanging="425"/>
      </w:pPr>
      <w:r>
        <w:t xml:space="preserve">people from </w:t>
      </w:r>
      <w:r w:rsidR="000D6C8F">
        <w:t>Abori</w:t>
      </w:r>
      <w:r>
        <w:t xml:space="preserve">ginal and Torres Strait Island families or communities; </w:t>
      </w:r>
      <w:r w:rsidR="000D6C8F">
        <w:t xml:space="preserve"> </w:t>
      </w:r>
    </w:p>
    <w:p w:rsidR="000D6C8F" w:rsidRDefault="000D6C8F" w:rsidP="00576351">
      <w:pPr>
        <w:pStyle w:val="ListBullet"/>
        <w:numPr>
          <w:ilvl w:val="0"/>
          <w:numId w:val="6"/>
        </w:numPr>
        <w:tabs>
          <w:tab w:val="clear" w:pos="170"/>
          <w:tab w:val="left" w:pos="1134"/>
        </w:tabs>
        <w:spacing w:before="120" w:after="120"/>
        <w:ind w:left="1134" w:hanging="425"/>
      </w:pPr>
      <w:r>
        <w:t>people from diverse cultural and linguistic backgrounds; or</w:t>
      </w:r>
    </w:p>
    <w:p w:rsidR="000D6C8F" w:rsidRDefault="000D6C8F" w:rsidP="000D6C8F">
      <w:pPr>
        <w:pStyle w:val="ListBullet"/>
        <w:numPr>
          <w:ilvl w:val="0"/>
          <w:numId w:val="6"/>
        </w:numPr>
        <w:tabs>
          <w:tab w:val="clear" w:pos="170"/>
          <w:tab w:val="left" w:pos="1134"/>
        </w:tabs>
        <w:spacing w:before="120" w:after="120"/>
        <w:ind w:left="1134" w:hanging="425"/>
      </w:pPr>
      <w:proofErr w:type="gramStart"/>
      <w:r>
        <w:t>people</w:t>
      </w:r>
      <w:proofErr w:type="gramEnd"/>
      <w:r>
        <w:t xml:space="preserve"> with a particular disability type, for example, an acquired brain injury.</w:t>
      </w:r>
    </w:p>
    <w:p w:rsidR="00CF1CE7" w:rsidRDefault="00652BD3" w:rsidP="00CF1CE7">
      <w:r>
        <w:t>In 2015-16</w:t>
      </w:r>
      <w:r w:rsidR="00B23489">
        <w:t>,</w:t>
      </w:r>
      <w:r w:rsidR="00794EF4">
        <w:t xml:space="preserve"> f</w:t>
      </w:r>
      <w:r>
        <w:t>ifty-eight</w:t>
      </w:r>
      <w:r w:rsidR="00F0765C">
        <w:t xml:space="preserve"> advocacy agencies in locations across </w:t>
      </w:r>
      <w:r w:rsidR="008B32B5">
        <w:t>Australia</w:t>
      </w:r>
      <w:r w:rsidR="00F0765C">
        <w:t xml:space="preserve"> </w:t>
      </w:r>
      <w:r>
        <w:t>are funded in the vicinity of $16.4</w:t>
      </w:r>
      <w:r w:rsidR="00F0765C">
        <w:t xml:space="preserve"> </w:t>
      </w:r>
      <w:r w:rsidR="00794EF4">
        <w:t>million</w:t>
      </w:r>
      <w:r w:rsidR="00474123">
        <w:t xml:space="preserve"> under the NDAP</w:t>
      </w:r>
      <w:r w:rsidR="00794EF4">
        <w:t>. Approximately</w:t>
      </w:r>
      <w:r w:rsidR="00F0765C">
        <w:t xml:space="preserve"> 12,000 people with disability </w:t>
      </w:r>
      <w:r w:rsidR="00794EF4">
        <w:t xml:space="preserve">are </w:t>
      </w:r>
      <w:r w:rsidR="00371CA9">
        <w:t>expected to</w:t>
      </w:r>
      <w:r w:rsidR="00F0765C">
        <w:t xml:space="preserve"> receive individual support, and </w:t>
      </w:r>
      <w:r w:rsidR="00371CA9">
        <w:t xml:space="preserve">a </w:t>
      </w:r>
      <w:r w:rsidR="00794EF4">
        <w:t xml:space="preserve">broader group of people with disability </w:t>
      </w:r>
      <w:r w:rsidR="00474123">
        <w:t xml:space="preserve">will benefit from agency support in progressing systemic </w:t>
      </w:r>
      <w:r w:rsidR="00794EF4">
        <w:t>matters</w:t>
      </w:r>
      <w:r w:rsidR="00474123">
        <w:t xml:space="preserve"> on their behalf</w:t>
      </w:r>
      <w:r w:rsidR="00794EF4">
        <w:t>.</w:t>
      </w:r>
      <w:r w:rsidR="00F0765C">
        <w:t xml:space="preserve"> </w:t>
      </w:r>
    </w:p>
    <w:p w:rsidR="00220544" w:rsidRDefault="00F65FC1" w:rsidP="00576351">
      <w:pPr>
        <w:pStyle w:val="Heading2"/>
      </w:pPr>
      <w:r>
        <w:t>Why review and update</w:t>
      </w:r>
      <w:r w:rsidR="00220544" w:rsidRPr="00220544">
        <w:t xml:space="preserve"> </w:t>
      </w:r>
      <w:r w:rsidR="000620CD">
        <w:t xml:space="preserve">the </w:t>
      </w:r>
      <w:r w:rsidR="00220544" w:rsidRPr="00220544">
        <w:t>NDAP?</w:t>
      </w:r>
    </w:p>
    <w:p w:rsidR="00220544" w:rsidRDefault="00220544" w:rsidP="00220544">
      <w:r>
        <w:t>Since the NDAP</w:t>
      </w:r>
      <w:r w:rsidR="00652BD3">
        <w:t xml:space="preserve"> was </w:t>
      </w:r>
      <w:r w:rsidR="00055337">
        <w:t xml:space="preserve">established </w:t>
      </w:r>
      <w:r>
        <w:t xml:space="preserve">in the 1980s, there have been significant changes in the understanding and practice of disability advocacy and </w:t>
      </w:r>
      <w:r w:rsidR="00E02FBA">
        <w:t xml:space="preserve">in the </w:t>
      </w:r>
      <w:r>
        <w:t>delivery of disability services</w:t>
      </w:r>
      <w:r w:rsidR="00A61B7A">
        <w:t xml:space="preserve"> in Australia</w:t>
      </w:r>
      <w:r w:rsidRPr="00652BD3">
        <w:t>.</w:t>
      </w:r>
      <w:r w:rsidR="008047F2" w:rsidRPr="00652BD3">
        <w:t xml:space="preserve"> </w:t>
      </w:r>
      <w:r w:rsidRPr="00652BD3">
        <w:t xml:space="preserve">Although there have been </w:t>
      </w:r>
      <w:r w:rsidR="00652BD3" w:rsidRPr="00652BD3">
        <w:t xml:space="preserve">some small </w:t>
      </w:r>
      <w:r w:rsidRPr="00652BD3">
        <w:t xml:space="preserve">reforms and improvements made to the NDAP </w:t>
      </w:r>
      <w:r w:rsidR="00652BD3" w:rsidRPr="00652BD3">
        <w:t>since then</w:t>
      </w:r>
      <w:r w:rsidRPr="00652BD3">
        <w:t>, it has been a challenge for funding and policy to keep pace with the cultural and demo</w:t>
      </w:r>
      <w:r w:rsidR="00B0041B">
        <w:t>graphic changes</w:t>
      </w:r>
      <w:r w:rsidR="00055337">
        <w:t>. F</w:t>
      </w:r>
      <w:r w:rsidRPr="00652BD3">
        <w:t xml:space="preserve">urther changes </w:t>
      </w:r>
      <w:r w:rsidR="00652BD3">
        <w:t>are expected</w:t>
      </w:r>
      <w:r w:rsidRPr="00652BD3">
        <w:t xml:space="preserve"> </w:t>
      </w:r>
      <w:r w:rsidR="00D25616">
        <w:t xml:space="preserve">with </w:t>
      </w:r>
      <w:r w:rsidR="00A61B7A">
        <w:t>the rollout</w:t>
      </w:r>
      <w:r w:rsidRPr="00652BD3">
        <w:t xml:space="preserve"> of the NDIS.</w:t>
      </w:r>
    </w:p>
    <w:p w:rsidR="000D6C8F" w:rsidRDefault="00055337" w:rsidP="000D6C8F">
      <w:r>
        <w:t xml:space="preserve">There </w:t>
      </w:r>
      <w:r w:rsidR="00652BD3">
        <w:t>are</w:t>
      </w:r>
      <w:r w:rsidR="000D6C8F">
        <w:t xml:space="preserve"> </w:t>
      </w:r>
      <w:r>
        <w:t xml:space="preserve">currently some </w:t>
      </w:r>
      <w:r w:rsidR="000D6C8F">
        <w:t xml:space="preserve">large gaps in geographic coverage and some types of advocacy </w:t>
      </w:r>
      <w:r w:rsidR="00652BD3">
        <w:t xml:space="preserve">are </w:t>
      </w:r>
      <w:r w:rsidR="00E44C70">
        <w:t xml:space="preserve">not </w:t>
      </w:r>
      <w:r w:rsidR="000D6C8F">
        <w:t xml:space="preserve">available to </w:t>
      </w:r>
      <w:r w:rsidR="00E44C70">
        <w:t xml:space="preserve">a large number of </w:t>
      </w:r>
      <w:r w:rsidR="000D6C8F">
        <w:t xml:space="preserve">people with disability. </w:t>
      </w:r>
    </w:p>
    <w:p w:rsidR="000D6C8F" w:rsidRDefault="00F34447" w:rsidP="000D6C8F">
      <w:r>
        <w:t>As an</w:t>
      </w:r>
      <w:r w:rsidR="000D6C8F">
        <w:t xml:space="preserve"> example, </w:t>
      </w:r>
      <w:r w:rsidR="00652BD3">
        <w:t xml:space="preserve">people </w:t>
      </w:r>
      <w:r w:rsidR="00D25616">
        <w:t>who</w:t>
      </w:r>
      <w:r w:rsidR="00652BD3">
        <w:t xml:space="preserve"> live in some local government areas and regions in NSW and Victoria have a choice of advocacy agencies</w:t>
      </w:r>
      <w:r w:rsidR="00D25616">
        <w:t>,</w:t>
      </w:r>
      <w:r w:rsidR="00652BD3">
        <w:t xml:space="preserve"> but people in remote areas </w:t>
      </w:r>
      <w:r w:rsidR="00B0041B">
        <w:t xml:space="preserve">of Australia </w:t>
      </w:r>
      <w:r w:rsidR="00652BD3">
        <w:t xml:space="preserve">have no </w:t>
      </w:r>
      <w:r w:rsidR="00AE6A98">
        <w:t xml:space="preserve">easily accessible </w:t>
      </w:r>
      <w:r w:rsidR="00E44C70">
        <w:t xml:space="preserve">service </w:t>
      </w:r>
      <w:r w:rsidR="00AE6A98">
        <w:t>op</w:t>
      </w:r>
      <w:r w:rsidR="00652BD3">
        <w:t>tions</w:t>
      </w:r>
      <w:r w:rsidR="00AE6A98">
        <w:t xml:space="preserve">. </w:t>
      </w:r>
      <w:r>
        <w:t>Another example is that there are five organisations funded for l</w:t>
      </w:r>
      <w:r w:rsidR="00AE6A98">
        <w:t>eg</w:t>
      </w:r>
      <w:r>
        <w:t>al advocacy in Australia</w:t>
      </w:r>
      <w:r w:rsidR="00652BD3">
        <w:t xml:space="preserve"> </w:t>
      </w:r>
      <w:r w:rsidR="004D2C20">
        <w:t xml:space="preserve">through NDAP, with four </w:t>
      </w:r>
      <w:r>
        <w:t>in V</w:t>
      </w:r>
      <w:r w:rsidR="00652BD3">
        <w:t>ictoria</w:t>
      </w:r>
      <w:r w:rsidR="004D2C20">
        <w:t xml:space="preserve"> and one in NSW</w:t>
      </w:r>
      <w:r w:rsidR="000D6C8F">
        <w:t xml:space="preserve">, and </w:t>
      </w:r>
      <w:r w:rsidR="004D2C20">
        <w:t>only two of those are</w:t>
      </w:r>
      <w:r>
        <w:t xml:space="preserve"> general legal advocacy provider</w:t>
      </w:r>
      <w:r w:rsidR="004D2C20">
        <w:t>s</w:t>
      </w:r>
      <w:r>
        <w:t>.</w:t>
      </w:r>
      <w:r w:rsidR="000D6C8F">
        <w:t xml:space="preserve">  </w:t>
      </w:r>
    </w:p>
    <w:p w:rsidR="000D6C8F" w:rsidRDefault="00A61B7A" w:rsidP="000D6C8F">
      <w:r>
        <w:lastRenderedPageBreak/>
        <w:t>In order for</w:t>
      </w:r>
      <w:r w:rsidR="000D6C8F">
        <w:t xml:space="preserve"> </w:t>
      </w:r>
      <w:r w:rsidR="000620CD">
        <w:t xml:space="preserve">the </w:t>
      </w:r>
      <w:r w:rsidR="000D6C8F">
        <w:t xml:space="preserve">NDAP to meet the challenges of the NDIS environment, as well as address the remaining issues that have been identified in previous reviews and evaluations, it is likely that the advocacy sector will need to adjust in significant ways. </w:t>
      </w:r>
    </w:p>
    <w:p w:rsidR="000D6C8F" w:rsidRDefault="000D6C8F" w:rsidP="000D6C8F">
      <w:r>
        <w:t>Dep</w:t>
      </w:r>
      <w:r w:rsidR="00AE6A98">
        <w:t xml:space="preserve">ending on the results of the </w:t>
      </w:r>
      <w:r w:rsidR="00B0041B">
        <w:t xml:space="preserve">current </w:t>
      </w:r>
      <w:r w:rsidR="00AE6A98">
        <w:t>r</w:t>
      </w:r>
      <w:r w:rsidR="00A61B7A">
        <w:t>eview</w:t>
      </w:r>
      <w:r>
        <w:t xml:space="preserve"> process</w:t>
      </w:r>
      <w:r w:rsidR="001478FA">
        <w:t>,</w:t>
      </w:r>
      <w:r>
        <w:t xml:space="preserve"> and on individual advocacy organisations, this may mean organisations need to consider changes in structure, partnerships, service delivery, target groups and coverage.</w:t>
      </w:r>
    </w:p>
    <w:p w:rsidR="00F67CAA" w:rsidRDefault="00B0041B" w:rsidP="00220544">
      <w:r>
        <w:t>This</w:t>
      </w:r>
      <w:r w:rsidR="00A61B7A">
        <w:t xml:space="preserve"> review</w:t>
      </w:r>
      <w:r w:rsidR="00F67CAA">
        <w:t xml:space="preserve"> does not indicate a decreased focus on advocacy.</w:t>
      </w:r>
      <w:r w:rsidR="00220544">
        <w:t xml:space="preserve"> The important role of independent advocacy has been affirmed by the Commonwealth Government </w:t>
      </w:r>
      <w:r w:rsidR="00A61B7A">
        <w:t>in its commitment to maintain</w:t>
      </w:r>
      <w:r w:rsidR="00220544">
        <w:t xml:space="preserve"> a strong and effective programme of independent advocacy for </w:t>
      </w:r>
      <w:r w:rsidR="00A61B7A">
        <w:t xml:space="preserve">all </w:t>
      </w:r>
      <w:r w:rsidR="00220544">
        <w:t>people with disability, into the future.</w:t>
      </w:r>
      <w:r w:rsidR="00A61B7A">
        <w:t xml:space="preserve"> </w:t>
      </w:r>
      <w:r w:rsidR="00AE6A98">
        <w:t>The Government</w:t>
      </w:r>
      <w:r w:rsidR="00F67CAA" w:rsidRPr="00F67CAA">
        <w:t xml:space="preserve"> recognises that outside of the NDIS, people with disability will continue to require access to </w:t>
      </w:r>
      <w:r w:rsidR="00A61B7A">
        <w:t>advocacy</w:t>
      </w:r>
      <w:r w:rsidR="00F67CAA" w:rsidRPr="00F67CAA">
        <w:t xml:space="preserve">. </w:t>
      </w:r>
    </w:p>
    <w:p w:rsidR="00220544" w:rsidRDefault="00220544" w:rsidP="00220544">
      <w:r>
        <w:t xml:space="preserve">The most significant </w:t>
      </w:r>
      <w:r w:rsidR="00872843">
        <w:t>reason for a review</w:t>
      </w:r>
      <w:r>
        <w:t xml:space="preserve"> is the rollout of the NDIS. The new models of service delivery, market development,</w:t>
      </w:r>
      <w:r w:rsidR="00AC7ECD">
        <w:t xml:space="preserve"> and change in opportunities for people with disability as a consequence of the roll-out,</w:t>
      </w:r>
      <w:r>
        <w:t xml:space="preserve"> flow on to influence what elements of advocacy need to be provided within </w:t>
      </w:r>
      <w:r w:rsidR="000620CD">
        <w:t xml:space="preserve">the </w:t>
      </w:r>
      <w:r>
        <w:t xml:space="preserve">NDAP, </w:t>
      </w:r>
      <w:r w:rsidR="00A95A01">
        <w:t xml:space="preserve">and </w:t>
      </w:r>
      <w:r>
        <w:t>what will be provided by the NDIS</w:t>
      </w:r>
      <w:r w:rsidR="00A95A01">
        <w:t xml:space="preserve">. It will also impact on the services to be </w:t>
      </w:r>
      <w:r>
        <w:t>provided through organisations and resources in our communities that are responsible for safeguarding the human rights of people with disability.</w:t>
      </w:r>
    </w:p>
    <w:p w:rsidR="00220544" w:rsidRDefault="00220544" w:rsidP="00220544">
      <w:r>
        <w:t xml:space="preserve">The rollout of the NDIS is also </w:t>
      </w:r>
      <w:r w:rsidR="00083598">
        <w:t xml:space="preserve">leading to </w:t>
      </w:r>
      <w:r>
        <w:t>change in the way disability advocacy is funded across Australia by states and territories.</w:t>
      </w:r>
    </w:p>
    <w:p w:rsidR="00220544" w:rsidRDefault="00220544" w:rsidP="00576351">
      <w:pPr>
        <w:pStyle w:val="Heading2"/>
      </w:pPr>
      <w:r w:rsidRPr="00220544">
        <w:t xml:space="preserve">The </w:t>
      </w:r>
      <w:r w:rsidR="00083598">
        <w:t>v</w:t>
      </w:r>
      <w:r w:rsidRPr="00220544">
        <w:t>ision for NDAP</w:t>
      </w:r>
    </w:p>
    <w:p w:rsidR="00562C50" w:rsidRPr="00562C50" w:rsidRDefault="00B0041B" w:rsidP="0071414F">
      <w:pPr>
        <w:rPr>
          <w:lang w:eastAsia="en-US"/>
        </w:rPr>
      </w:pPr>
      <w:r>
        <w:rPr>
          <w:lang w:eastAsia="en-US"/>
        </w:rPr>
        <w:t>Our vision for a reformed NDAP is one</w:t>
      </w:r>
      <w:r w:rsidR="00DE3166">
        <w:rPr>
          <w:lang w:eastAsia="en-US"/>
        </w:rPr>
        <w:t xml:space="preserve"> </w:t>
      </w:r>
      <w:r w:rsidR="00562C50" w:rsidRPr="00562C50">
        <w:rPr>
          <w:lang w:eastAsia="en-US"/>
        </w:rPr>
        <w:t>that:</w:t>
      </w:r>
    </w:p>
    <w:p w:rsidR="00562C50" w:rsidRPr="00562C50" w:rsidRDefault="00562C50" w:rsidP="0071414F">
      <w:pPr>
        <w:pStyle w:val="ListBullet"/>
        <w:rPr>
          <w:lang w:eastAsia="en-US"/>
        </w:rPr>
      </w:pPr>
      <w:r w:rsidRPr="00562C50">
        <w:rPr>
          <w:lang w:eastAsia="en-US"/>
        </w:rPr>
        <w:t xml:space="preserve">Provides accessible, timely, appropriate and independent advocacy support </w:t>
      </w:r>
      <w:r w:rsidR="00AE6A98">
        <w:rPr>
          <w:lang w:eastAsia="en-US"/>
        </w:rPr>
        <w:t xml:space="preserve">to people with disability </w:t>
      </w:r>
      <w:r w:rsidR="00C2093A">
        <w:rPr>
          <w:lang w:eastAsia="en-US"/>
        </w:rPr>
        <w:t xml:space="preserve">irrespective </w:t>
      </w:r>
      <w:r w:rsidR="00AE6A98">
        <w:rPr>
          <w:lang w:eastAsia="en-US"/>
        </w:rPr>
        <w:t xml:space="preserve">of </w:t>
      </w:r>
      <w:r w:rsidR="00C2093A">
        <w:rPr>
          <w:lang w:eastAsia="en-US"/>
        </w:rPr>
        <w:t xml:space="preserve">their </w:t>
      </w:r>
      <w:r w:rsidR="00AE6A98">
        <w:rPr>
          <w:lang w:eastAsia="en-US"/>
        </w:rPr>
        <w:t xml:space="preserve">age, </w:t>
      </w:r>
      <w:r w:rsidRPr="00562C50">
        <w:rPr>
          <w:lang w:eastAsia="en-US"/>
        </w:rPr>
        <w:t>disa</w:t>
      </w:r>
      <w:r w:rsidR="00AE6A98">
        <w:rPr>
          <w:lang w:eastAsia="en-US"/>
        </w:rPr>
        <w:t>bility</w:t>
      </w:r>
      <w:r w:rsidR="00C2093A">
        <w:rPr>
          <w:lang w:eastAsia="en-US"/>
        </w:rPr>
        <w:t xml:space="preserve"> type</w:t>
      </w:r>
      <w:r w:rsidR="00AE6A98">
        <w:rPr>
          <w:lang w:eastAsia="en-US"/>
        </w:rPr>
        <w:t>, cultural background, or</w:t>
      </w:r>
      <w:r w:rsidRPr="00562C50">
        <w:rPr>
          <w:lang w:eastAsia="en-US"/>
        </w:rPr>
        <w:t xml:space="preserve"> place of residence;</w:t>
      </w:r>
    </w:p>
    <w:p w:rsidR="00562C50" w:rsidRPr="00562C50" w:rsidRDefault="00562C50" w:rsidP="0071414F">
      <w:pPr>
        <w:pStyle w:val="ListBullet"/>
        <w:rPr>
          <w:lang w:eastAsia="en-US"/>
        </w:rPr>
      </w:pPr>
      <w:r w:rsidRPr="00562C50">
        <w:rPr>
          <w:lang w:eastAsia="en-US"/>
        </w:rPr>
        <w:t xml:space="preserve">Includes a data collection system that contributes to the evidence base and provides information on systemic issues to policy makers; </w:t>
      </w:r>
    </w:p>
    <w:p w:rsidR="00562C50" w:rsidRPr="00562C50" w:rsidRDefault="00562C50" w:rsidP="0071414F">
      <w:pPr>
        <w:pStyle w:val="ListBullet"/>
        <w:rPr>
          <w:lang w:eastAsia="en-US"/>
        </w:rPr>
      </w:pPr>
      <w:r w:rsidRPr="00562C50">
        <w:rPr>
          <w:lang w:eastAsia="en-US"/>
        </w:rPr>
        <w:t xml:space="preserve">Integrates with and complements </w:t>
      </w:r>
      <w:r w:rsidR="00AE6A98">
        <w:rPr>
          <w:lang w:eastAsia="en-US"/>
        </w:rPr>
        <w:t xml:space="preserve">the </w:t>
      </w:r>
      <w:r w:rsidRPr="00562C50">
        <w:rPr>
          <w:lang w:eastAsia="en-US"/>
        </w:rPr>
        <w:t>services provided within the NDIS, by states and territories, and by mainstream organisations; and</w:t>
      </w:r>
    </w:p>
    <w:p w:rsidR="00562C50" w:rsidRPr="00562C50" w:rsidRDefault="00562C50" w:rsidP="0071414F">
      <w:pPr>
        <w:pStyle w:val="ListBullet"/>
        <w:rPr>
          <w:lang w:eastAsia="en-US"/>
        </w:rPr>
      </w:pPr>
      <w:r w:rsidRPr="00562C50">
        <w:rPr>
          <w:lang w:eastAsia="en-US"/>
        </w:rPr>
        <w:t>Includes a consistent and equitable funding model.</w:t>
      </w:r>
    </w:p>
    <w:p w:rsidR="00220544" w:rsidRDefault="00220544" w:rsidP="00576351">
      <w:pPr>
        <w:pStyle w:val="Heading2"/>
      </w:pPr>
      <w:r w:rsidRPr="00220544">
        <w:t xml:space="preserve">Key </w:t>
      </w:r>
      <w:r w:rsidR="00083598">
        <w:t>i</w:t>
      </w:r>
      <w:r w:rsidRPr="00220544">
        <w:t>ssues</w:t>
      </w:r>
    </w:p>
    <w:p w:rsidR="00834DDF" w:rsidRDefault="00981C7D" w:rsidP="00220544">
      <w:r>
        <w:t>In order to achieve the above</w:t>
      </w:r>
      <w:r w:rsidRPr="00981C7D">
        <w:t xml:space="preserve"> </w:t>
      </w:r>
      <w:r>
        <w:t>vision, a number of key issues need to be addressed. The following list of issues has been identified in earlier review</w:t>
      </w:r>
      <w:r w:rsidR="00834DDF">
        <w:t>s</w:t>
      </w:r>
      <w:r>
        <w:t xml:space="preserve">, evaluations, submissions and research reports </w:t>
      </w:r>
      <w:r w:rsidR="00525F3E">
        <w:t xml:space="preserve">- </w:t>
      </w:r>
      <w:r>
        <w:t>as well as through informal discussions with stakeholders</w:t>
      </w:r>
      <w:r w:rsidR="00C2093A">
        <w:t>,</w:t>
      </w:r>
      <w:r>
        <w:t xml:space="preserve"> and more formal arenas such as parliamentary hearing</w:t>
      </w:r>
      <w:r w:rsidR="00AE6A98">
        <w:t xml:space="preserve">s, </w:t>
      </w:r>
      <w:r>
        <w:t>roundtables</w:t>
      </w:r>
      <w:r w:rsidR="00AE6A98">
        <w:t xml:space="preserve"> and inquiries</w:t>
      </w:r>
      <w:r>
        <w:t xml:space="preserve">. </w:t>
      </w:r>
    </w:p>
    <w:p w:rsidR="00834DDF" w:rsidRDefault="00A61B7A" w:rsidP="00220544">
      <w:r>
        <w:t>We recognise that there are other advocacy related issues that people will want to comment on and t</w:t>
      </w:r>
      <w:r w:rsidR="00834DDF">
        <w:t>he</w:t>
      </w:r>
      <w:r>
        <w:t xml:space="preserve"> </w:t>
      </w:r>
      <w:r w:rsidR="00981C7D">
        <w:t xml:space="preserve">Department welcomes </w:t>
      </w:r>
      <w:r>
        <w:t>input</w:t>
      </w:r>
      <w:r w:rsidR="00981C7D">
        <w:t xml:space="preserve"> on th</w:t>
      </w:r>
      <w:r w:rsidR="004E1805">
        <w:t>e</w:t>
      </w:r>
      <w:r>
        <w:t xml:space="preserve">se </w:t>
      </w:r>
      <w:r w:rsidR="00981C7D">
        <w:t xml:space="preserve">as well. </w:t>
      </w:r>
    </w:p>
    <w:p w:rsidR="00220544" w:rsidRDefault="00981C7D" w:rsidP="00220544">
      <w:r>
        <w:t xml:space="preserve">Below each issue are questions designed to prompt practical suggestions </w:t>
      </w:r>
      <w:r w:rsidR="00C2093A">
        <w:t>as to how they might be</w:t>
      </w:r>
      <w:r>
        <w:t xml:space="preserve"> resolved.</w:t>
      </w:r>
    </w:p>
    <w:p w:rsidR="003C60DB" w:rsidRPr="00576351" w:rsidRDefault="003C60DB" w:rsidP="004B1C71">
      <w:pPr>
        <w:pStyle w:val="Heading3"/>
      </w:pPr>
      <w:r w:rsidRPr="00576351">
        <w:t xml:space="preserve">Models of </w:t>
      </w:r>
      <w:r w:rsidR="00083598" w:rsidRPr="00576351">
        <w:t>a</w:t>
      </w:r>
      <w:r w:rsidRPr="00576351">
        <w:t>dvocacy</w:t>
      </w:r>
    </w:p>
    <w:p w:rsidR="00E7636C" w:rsidRDefault="003C60DB" w:rsidP="003C60DB">
      <w:r>
        <w:t xml:space="preserve">NDAP agencies are currently funded </w:t>
      </w:r>
      <w:r w:rsidR="008B32B5">
        <w:t>for</w:t>
      </w:r>
      <w:r>
        <w:t xml:space="preserve"> the model or models of advocacy they deliver. </w:t>
      </w:r>
    </w:p>
    <w:p w:rsidR="00C97E67" w:rsidRDefault="00C97E67" w:rsidP="00C97E67">
      <w:r>
        <w:t>We know that in some parts of Australia, people with disability needing advocacy supports can</w:t>
      </w:r>
      <w:r w:rsidR="001478FA">
        <w:t>no</w:t>
      </w:r>
      <w:r>
        <w:t>t find the supports they need even when there are a number of advocacy agencies in their area. The model or type of advocacy supports that would suit them best is just not available.</w:t>
      </w:r>
    </w:p>
    <w:p w:rsidR="00DE3166" w:rsidRDefault="008B32B5" w:rsidP="003C60DB">
      <w:r>
        <w:t>A better situation</w:t>
      </w:r>
      <w:r w:rsidR="00255A6C">
        <w:t xml:space="preserve"> would be that </w:t>
      </w:r>
      <w:r w:rsidR="003C60DB">
        <w:t>advocacy</w:t>
      </w:r>
      <w:r>
        <w:t xml:space="preserve"> support</w:t>
      </w:r>
      <w:r w:rsidR="003C60DB">
        <w:t xml:space="preserve"> </w:t>
      </w:r>
      <w:r w:rsidR="00255A6C">
        <w:t xml:space="preserve">is available in all locations </w:t>
      </w:r>
      <w:r w:rsidR="003C60DB">
        <w:t>to assist individuals with disability address their specific issues and needs. The exact manner in which that advocacy is provided will depend on each person’s situation. Therefore</w:t>
      </w:r>
      <w:r w:rsidR="00FD416C">
        <w:t>,</w:t>
      </w:r>
      <w:r w:rsidR="003C60DB">
        <w:t xml:space="preserve"> one person’s need for advocacy may require the involvement of other family members, </w:t>
      </w:r>
      <w:r w:rsidR="00FD416C">
        <w:t>while another person may need support</w:t>
      </w:r>
      <w:r w:rsidR="003C60DB">
        <w:t xml:space="preserve"> to self-advocate</w:t>
      </w:r>
      <w:r w:rsidR="00FD416C">
        <w:t>,</w:t>
      </w:r>
      <w:r w:rsidR="003C60DB">
        <w:t xml:space="preserve"> and </w:t>
      </w:r>
      <w:r w:rsidR="00FD416C">
        <w:t xml:space="preserve">yet </w:t>
      </w:r>
      <w:r w:rsidR="003C60DB">
        <w:t xml:space="preserve">another may </w:t>
      </w:r>
      <w:r w:rsidR="00FD416C">
        <w:t xml:space="preserve">need a </w:t>
      </w:r>
      <w:r w:rsidR="003C60DB">
        <w:t xml:space="preserve">legal advocate. Some cases may involve all three </w:t>
      </w:r>
      <w:r w:rsidR="00FD416C">
        <w:t xml:space="preserve">types of advocacy, </w:t>
      </w:r>
      <w:r w:rsidR="003C60DB">
        <w:t xml:space="preserve">or more. </w:t>
      </w:r>
    </w:p>
    <w:p w:rsidR="003C60DB" w:rsidRDefault="003C60DB" w:rsidP="003C60DB">
      <w:r>
        <w:t>We think the focus should be on the human rights of the person with disability and their individual needs and not on what model of advocacy is available in their local area.</w:t>
      </w:r>
    </w:p>
    <w:p w:rsidR="00171435" w:rsidRDefault="005437E0" w:rsidP="00171435">
      <w:r>
        <w:t xml:space="preserve">We would like feedback on the </w:t>
      </w:r>
      <w:r w:rsidR="00C2093A">
        <w:t>bes</w:t>
      </w:r>
      <w:r>
        <w:t>t way to address this situation.</w:t>
      </w:r>
    </w:p>
    <w:p w:rsidR="00E23AB5" w:rsidRDefault="00E23AB5" w:rsidP="00171435"/>
    <w:p w:rsidR="00171435" w:rsidRPr="00DB34E5" w:rsidRDefault="00171435" w:rsidP="00171435">
      <w:pPr>
        <w:pStyle w:val="Subtitle"/>
        <w:ind w:left="426"/>
      </w:pPr>
      <w:r w:rsidRPr="00DB34E5">
        <w:t>Questions</w:t>
      </w:r>
    </w:p>
    <w:p w:rsidR="00171435" w:rsidRPr="00CF1CE7" w:rsidRDefault="00171435" w:rsidP="00171435">
      <w:pPr>
        <w:spacing w:line="276" w:lineRule="auto"/>
        <w:ind w:left="852" w:hanging="426"/>
        <w:rPr>
          <w:rStyle w:val="SubtleEmphasis"/>
          <w:i w:val="0"/>
        </w:rPr>
      </w:pPr>
      <w:r w:rsidRPr="008B32B5">
        <w:rPr>
          <w:rFonts w:ascii="Georgia" w:hAnsi="Georgia"/>
          <w:b/>
          <w:iCs/>
          <w:color w:val="365F91" w:themeColor="accent1" w:themeShade="BF"/>
        </w:rPr>
        <w:t>1.1</w:t>
      </w:r>
      <w:r>
        <w:rPr>
          <w:rStyle w:val="SubtleEmphasis"/>
          <w:i w:val="0"/>
          <w:iCs/>
        </w:rPr>
        <w:t xml:space="preserve"> How do</w:t>
      </w:r>
      <w:r>
        <w:rPr>
          <w:rStyle w:val="SubtleEmphasis"/>
          <w:i w:val="0"/>
        </w:rPr>
        <w:t xml:space="preserve"> people with disability, their families and carers</w:t>
      </w:r>
      <w:r w:rsidRPr="00CF1CE7">
        <w:rPr>
          <w:rStyle w:val="SubtleEmphasis"/>
          <w:i w:val="0"/>
        </w:rPr>
        <w:t xml:space="preserve"> </w:t>
      </w:r>
      <w:r>
        <w:rPr>
          <w:rStyle w:val="SubtleEmphasis"/>
          <w:i w:val="0"/>
        </w:rPr>
        <w:t xml:space="preserve">benefit when </w:t>
      </w:r>
      <w:r w:rsidRPr="00CF1CE7">
        <w:rPr>
          <w:rStyle w:val="SubtleEmphasis"/>
          <w:i w:val="0"/>
        </w:rPr>
        <w:t>agencies</w:t>
      </w:r>
      <w:r>
        <w:rPr>
          <w:rStyle w:val="SubtleEmphasis"/>
          <w:i w:val="0"/>
        </w:rPr>
        <w:t xml:space="preserve"> are funded to </w:t>
      </w:r>
      <w:r w:rsidRPr="00CF1CE7">
        <w:rPr>
          <w:rStyle w:val="SubtleEmphasis"/>
          <w:i w:val="0"/>
        </w:rPr>
        <w:t xml:space="preserve">provide </w:t>
      </w:r>
      <w:r>
        <w:rPr>
          <w:rStyle w:val="SubtleEmphasis"/>
          <w:i w:val="0"/>
        </w:rPr>
        <w:t>only one</w:t>
      </w:r>
      <w:r w:rsidRPr="00CF1CE7">
        <w:rPr>
          <w:rStyle w:val="SubtleEmphasis"/>
          <w:i w:val="0"/>
        </w:rPr>
        <w:t xml:space="preserve"> </w:t>
      </w:r>
      <w:r>
        <w:rPr>
          <w:rStyle w:val="SubtleEmphasis"/>
          <w:i w:val="0"/>
        </w:rPr>
        <w:t xml:space="preserve">or two </w:t>
      </w:r>
      <w:r w:rsidRPr="00CF1CE7">
        <w:rPr>
          <w:rStyle w:val="SubtleEmphasis"/>
          <w:i w:val="0"/>
        </w:rPr>
        <w:t>model</w:t>
      </w:r>
      <w:r>
        <w:rPr>
          <w:rStyle w:val="SubtleEmphasis"/>
          <w:i w:val="0"/>
        </w:rPr>
        <w:t>s</w:t>
      </w:r>
      <w:r w:rsidRPr="00CF1CE7">
        <w:rPr>
          <w:rStyle w:val="SubtleEmphasis"/>
          <w:i w:val="0"/>
        </w:rPr>
        <w:t xml:space="preserve"> of support? </w:t>
      </w:r>
    </w:p>
    <w:p w:rsidR="00171435" w:rsidRPr="00CF1CE7" w:rsidRDefault="00171435" w:rsidP="00171435">
      <w:pPr>
        <w:spacing w:line="276" w:lineRule="auto"/>
        <w:ind w:left="426"/>
        <w:rPr>
          <w:rStyle w:val="SubtleEmphasis"/>
          <w:i w:val="0"/>
        </w:rPr>
      </w:pPr>
      <w:r w:rsidRPr="008B32B5">
        <w:rPr>
          <w:rFonts w:ascii="Georgia" w:hAnsi="Georgia"/>
          <w:b/>
          <w:iCs/>
          <w:color w:val="365F91" w:themeColor="accent1" w:themeShade="BF"/>
        </w:rPr>
        <w:t>1.2</w:t>
      </w:r>
      <w:r>
        <w:rPr>
          <w:rStyle w:val="SubtleEmphasis"/>
          <w:i w:val="0"/>
        </w:rPr>
        <w:t xml:space="preserve"> What are the drawbacks</w:t>
      </w:r>
      <w:r w:rsidRPr="00CF1CE7">
        <w:rPr>
          <w:rStyle w:val="SubtleEmphasis"/>
          <w:i w:val="0"/>
        </w:rPr>
        <w:t>?</w:t>
      </w:r>
      <w:r>
        <w:rPr>
          <w:rStyle w:val="SubtleEmphasis"/>
          <w:i w:val="0"/>
        </w:rPr>
        <w:t xml:space="preserve"> </w:t>
      </w:r>
    </w:p>
    <w:p w:rsidR="00171435" w:rsidRPr="00CF1CE7" w:rsidRDefault="00171435" w:rsidP="00171435">
      <w:pPr>
        <w:spacing w:line="276" w:lineRule="auto"/>
        <w:ind w:left="852" w:hanging="426"/>
        <w:rPr>
          <w:rStyle w:val="SubtleEmphasis"/>
          <w:i w:val="0"/>
          <w:iCs/>
        </w:rPr>
      </w:pPr>
      <w:r w:rsidRPr="008B32B5">
        <w:rPr>
          <w:rFonts w:ascii="Georgia" w:hAnsi="Georgia"/>
          <w:b/>
          <w:iCs/>
          <w:color w:val="365F91" w:themeColor="accent1" w:themeShade="BF"/>
        </w:rPr>
        <w:t>1.3</w:t>
      </w:r>
      <w:r>
        <w:rPr>
          <w:rStyle w:val="SubtleEmphasis"/>
          <w:i w:val="0"/>
        </w:rPr>
        <w:t xml:space="preserve"> How do we value and support the</w:t>
      </w:r>
      <w:r w:rsidRPr="00CF1CE7">
        <w:rPr>
          <w:rStyle w:val="SubtleEmphasis"/>
          <w:i w:val="0"/>
        </w:rPr>
        <w:t xml:space="preserve"> various models of advocacy while ensuring equitable access to individualised, fit-for-purpose advocacy</w:t>
      </w:r>
      <w:r>
        <w:rPr>
          <w:rStyle w:val="SubtleEmphasis"/>
          <w:i w:val="0"/>
        </w:rPr>
        <w:t>,</w:t>
      </w:r>
      <w:r w:rsidRPr="00CF1CE7">
        <w:rPr>
          <w:rStyle w:val="SubtleEmphasis"/>
          <w:i w:val="0"/>
        </w:rPr>
        <w:t xml:space="preserve"> regardless of location? </w:t>
      </w:r>
    </w:p>
    <w:p w:rsidR="00A61B7A" w:rsidRPr="00576351" w:rsidRDefault="00CF1CE7" w:rsidP="004B1C71">
      <w:pPr>
        <w:pStyle w:val="Heading3"/>
      </w:pPr>
      <w:r w:rsidRPr="00576351">
        <w:t>I</w:t>
      </w:r>
      <w:r w:rsidR="00A61B7A" w:rsidRPr="00576351">
        <w:t xml:space="preserve">mproving access to advocacy supports </w:t>
      </w:r>
    </w:p>
    <w:p w:rsidR="005437E0" w:rsidRDefault="003C60DB" w:rsidP="003C60DB">
      <w:r>
        <w:t>We also know that some peop</w:t>
      </w:r>
      <w:r w:rsidR="00B95E9B">
        <w:t xml:space="preserve">le with disability find it </w:t>
      </w:r>
      <w:r>
        <w:t xml:space="preserve">harder </w:t>
      </w:r>
      <w:r w:rsidR="00B95E9B">
        <w:t xml:space="preserve">than most </w:t>
      </w:r>
      <w:r>
        <w:t>to a</w:t>
      </w:r>
      <w:r w:rsidR="00B95E9B">
        <w:t>ccess advocacy supports</w:t>
      </w:r>
      <w:r>
        <w:t xml:space="preserve">. </w:t>
      </w:r>
      <w:r w:rsidR="00B95E9B">
        <w:t>The key barriers</w:t>
      </w:r>
      <w:r w:rsidR="00C97E67">
        <w:t xml:space="preserve"> are geographical distance, social isolation</w:t>
      </w:r>
      <w:r w:rsidR="006535CE">
        <w:t xml:space="preserve">, </w:t>
      </w:r>
      <w:r w:rsidR="00C97E67">
        <w:t xml:space="preserve">communication difficulties and a lack of culturally appropriate or accessible supports. </w:t>
      </w:r>
    </w:p>
    <w:p w:rsidR="003C60DB" w:rsidRDefault="005437E0" w:rsidP="00F34447">
      <w:pPr>
        <w:spacing w:after="240"/>
        <w:rPr>
          <w:rFonts w:eastAsiaTheme="majorEastAsia" w:cstheme="majorBidi"/>
          <w:bCs/>
          <w:iCs/>
        </w:rPr>
      </w:pPr>
      <w:r>
        <w:t>We</w:t>
      </w:r>
      <w:r w:rsidR="006535CE">
        <w:t xml:space="preserve"> would</w:t>
      </w:r>
      <w:r>
        <w:t xml:space="preserve"> like to hear about practical strategies </w:t>
      </w:r>
      <w:r w:rsidR="006535CE">
        <w:t>to make it</w:t>
      </w:r>
      <w:r>
        <w:t xml:space="preserve"> easier for people experiencing a </w:t>
      </w:r>
      <w:r w:rsidRPr="00F34447">
        <w:rPr>
          <w:rFonts w:eastAsiaTheme="majorEastAsia" w:cstheme="majorBidi"/>
          <w:bCs/>
          <w:iCs/>
        </w:rPr>
        <w:t>combination of barriers, to access the disability advocacy supports they need.</w:t>
      </w:r>
    </w:p>
    <w:p w:rsidR="00171435" w:rsidRPr="00DB34E5" w:rsidRDefault="00171435" w:rsidP="00171435">
      <w:pPr>
        <w:pStyle w:val="Subtitle"/>
        <w:ind w:left="720"/>
      </w:pPr>
      <w:r w:rsidRPr="00DB34E5">
        <w:t>Questions</w:t>
      </w:r>
    </w:p>
    <w:p w:rsidR="00171435" w:rsidRPr="00CF1CE7" w:rsidRDefault="00171435" w:rsidP="00171435">
      <w:pPr>
        <w:spacing w:line="276" w:lineRule="auto"/>
        <w:ind w:left="720"/>
        <w:rPr>
          <w:i/>
          <w:iCs/>
        </w:rPr>
      </w:pPr>
      <w:r w:rsidRPr="008B32B5">
        <w:rPr>
          <w:rFonts w:ascii="Georgia" w:hAnsi="Georgia"/>
          <w:b/>
          <w:iCs/>
          <w:color w:val="365F91" w:themeColor="accent1" w:themeShade="BF"/>
        </w:rPr>
        <w:t>2.1</w:t>
      </w:r>
      <w:r w:rsidRPr="00F736D8">
        <w:rPr>
          <w:color w:val="365F91" w:themeColor="accent1" w:themeShade="BF"/>
        </w:rPr>
        <w:t xml:space="preserve"> </w:t>
      </w:r>
      <w:r>
        <w:t xml:space="preserve">How do we improve access </w:t>
      </w:r>
      <w:proofErr w:type="gramStart"/>
      <w:r>
        <w:t>for:</w:t>
      </w:r>
      <w:proofErr w:type="gramEnd"/>
    </w:p>
    <w:p w:rsidR="00171435" w:rsidRPr="00CF1CE7" w:rsidRDefault="00171435" w:rsidP="00171435">
      <w:pPr>
        <w:pStyle w:val="ListParagraph"/>
        <w:numPr>
          <w:ilvl w:val="1"/>
          <w:numId w:val="32"/>
        </w:numPr>
        <w:spacing w:after="0" w:line="276" w:lineRule="auto"/>
        <w:ind w:left="1512"/>
        <w:contextualSpacing w:val="0"/>
        <w:rPr>
          <w:iCs/>
        </w:rPr>
      </w:pPr>
      <w:proofErr w:type="gramStart"/>
      <w:r w:rsidRPr="00CF1CE7">
        <w:t>people</w:t>
      </w:r>
      <w:proofErr w:type="gramEnd"/>
      <w:r w:rsidRPr="00CF1CE7">
        <w:t xml:space="preserve"> with disability from Aboriginal and Torres Strait Islander communities and </w:t>
      </w:r>
      <w:r>
        <w:t xml:space="preserve">their </w:t>
      </w:r>
      <w:r w:rsidRPr="00CF1CE7">
        <w:t>families?</w:t>
      </w:r>
    </w:p>
    <w:p w:rsidR="00171435" w:rsidRPr="00CF1CE7" w:rsidRDefault="00171435" w:rsidP="00171435">
      <w:pPr>
        <w:pStyle w:val="ListParagraph"/>
        <w:numPr>
          <w:ilvl w:val="1"/>
          <w:numId w:val="32"/>
        </w:numPr>
        <w:spacing w:after="0" w:line="276" w:lineRule="auto"/>
        <w:ind w:left="1512"/>
        <w:contextualSpacing w:val="0"/>
        <w:rPr>
          <w:iCs/>
        </w:rPr>
      </w:pPr>
      <w:proofErr w:type="gramStart"/>
      <w:r w:rsidRPr="00CF1CE7">
        <w:t>people</w:t>
      </w:r>
      <w:proofErr w:type="gramEnd"/>
      <w:r w:rsidRPr="00CF1CE7">
        <w:t xml:space="preserve"> with disability from culturally and linguistically diverse communities and </w:t>
      </w:r>
      <w:r>
        <w:t xml:space="preserve">their </w:t>
      </w:r>
      <w:r w:rsidRPr="00CF1CE7">
        <w:t>families?</w:t>
      </w:r>
    </w:p>
    <w:p w:rsidR="00171435" w:rsidRPr="00CF1CE7" w:rsidRDefault="00171435" w:rsidP="00171435">
      <w:pPr>
        <w:pStyle w:val="ListParagraph"/>
        <w:numPr>
          <w:ilvl w:val="1"/>
          <w:numId w:val="32"/>
        </w:numPr>
        <w:spacing w:after="0" w:line="276" w:lineRule="auto"/>
        <w:ind w:left="1512"/>
        <w:contextualSpacing w:val="0"/>
        <w:rPr>
          <w:iCs/>
        </w:rPr>
      </w:pPr>
      <w:proofErr w:type="gramStart"/>
      <w:r w:rsidRPr="00CF1CE7">
        <w:t>people</w:t>
      </w:r>
      <w:proofErr w:type="gramEnd"/>
      <w:r w:rsidRPr="00CF1CE7">
        <w:t xml:space="preserve"> with disability in rural, regional and remote locations?</w:t>
      </w:r>
    </w:p>
    <w:p w:rsidR="00171435" w:rsidRPr="00CF1CE7" w:rsidRDefault="00171435" w:rsidP="00171435">
      <w:pPr>
        <w:pStyle w:val="ListParagraph"/>
        <w:numPr>
          <w:ilvl w:val="1"/>
          <w:numId w:val="32"/>
        </w:numPr>
        <w:spacing w:after="0" w:line="276" w:lineRule="auto"/>
        <w:ind w:left="1512"/>
        <w:contextualSpacing w:val="0"/>
        <w:rPr>
          <w:iCs/>
        </w:rPr>
      </w:pPr>
      <w:proofErr w:type="gramStart"/>
      <w:r w:rsidRPr="00CF1CE7">
        <w:rPr>
          <w:iCs/>
        </w:rPr>
        <w:t>people</w:t>
      </w:r>
      <w:proofErr w:type="gramEnd"/>
      <w:r w:rsidRPr="00CF1CE7">
        <w:rPr>
          <w:iCs/>
        </w:rPr>
        <w:t xml:space="preserve"> who are very socially isolated including those with communication difficulties</w:t>
      </w:r>
      <w:r>
        <w:rPr>
          <w:iCs/>
        </w:rPr>
        <w:t xml:space="preserve"> and those in institutional care</w:t>
      </w:r>
      <w:r w:rsidRPr="00CF1CE7">
        <w:rPr>
          <w:iCs/>
        </w:rPr>
        <w:t>?</w:t>
      </w:r>
    </w:p>
    <w:p w:rsidR="00F34447" w:rsidRPr="00171435" w:rsidRDefault="00171435" w:rsidP="00171435">
      <w:pPr>
        <w:spacing w:line="276" w:lineRule="auto"/>
        <w:ind w:left="1146" w:hanging="426"/>
        <w:rPr>
          <w:i/>
          <w:iCs/>
        </w:rPr>
      </w:pPr>
      <w:r w:rsidRPr="008B32B5">
        <w:rPr>
          <w:rFonts w:ascii="Georgia" w:hAnsi="Georgia"/>
          <w:b/>
          <w:iCs/>
          <w:color w:val="365F91" w:themeColor="accent1" w:themeShade="BF"/>
        </w:rPr>
        <w:t>2.2</w:t>
      </w:r>
      <w:r>
        <w:rPr>
          <w:rStyle w:val="SubtleEmphasis"/>
          <w:i w:val="0"/>
        </w:rPr>
        <w:t xml:space="preserve"> </w:t>
      </w:r>
      <w:r w:rsidRPr="00CF1CE7">
        <w:rPr>
          <w:rStyle w:val="SubtleEmphasis"/>
          <w:i w:val="0"/>
        </w:rPr>
        <w:t xml:space="preserve">What </w:t>
      </w:r>
      <w:r>
        <w:rPr>
          <w:rStyle w:val="SubtleEmphasis"/>
          <w:i w:val="0"/>
        </w:rPr>
        <w:t>are the strategies or models that have worked? What are the strategies that do not work?</w:t>
      </w:r>
    </w:p>
    <w:p w:rsidR="003C60DB" w:rsidRPr="00C91BC4" w:rsidRDefault="003C60DB" w:rsidP="004B1C71">
      <w:pPr>
        <w:pStyle w:val="Heading3"/>
      </w:pPr>
      <w:r w:rsidRPr="00C91BC4">
        <w:t>Improving the advocacy evidence base</w:t>
      </w:r>
      <w:r w:rsidR="008B32B5" w:rsidRPr="00C91BC4">
        <w:t xml:space="preserve"> and coordination</w:t>
      </w:r>
      <w:r w:rsidR="00E1597D" w:rsidRPr="00C91BC4">
        <w:t xml:space="preserve"> on systemic issues</w:t>
      </w:r>
    </w:p>
    <w:p w:rsidR="003C60DB" w:rsidRDefault="00F736D8" w:rsidP="00B929EC">
      <w:r w:rsidRPr="00F736D8">
        <w:t xml:space="preserve">Collecting information from </w:t>
      </w:r>
      <w:r w:rsidR="00B0041B">
        <w:t>advocacy agencies</w:t>
      </w:r>
      <w:r w:rsidR="00F34447">
        <w:t xml:space="preserve"> on the number and type of people with disability they support</w:t>
      </w:r>
      <w:r w:rsidR="00B05D6B">
        <w:t>, and the way they deliver that support</w:t>
      </w:r>
      <w:r w:rsidR="00F34447">
        <w:t xml:space="preserve"> is a</w:t>
      </w:r>
      <w:r w:rsidR="00B05D6B">
        <w:t>n important way for the Government to monitor how funding is being spent</w:t>
      </w:r>
      <w:r w:rsidRPr="00F736D8">
        <w:t xml:space="preserve">. It is </w:t>
      </w:r>
      <w:r w:rsidR="00B05D6B">
        <w:t>vital</w:t>
      </w:r>
      <w:r>
        <w:t xml:space="preserve"> to understand the need for advocacy supports and how much of that need is being met. </w:t>
      </w:r>
      <w:r w:rsidR="00E237CE">
        <w:t>DSS is working on an improved data collection system</w:t>
      </w:r>
      <w:r w:rsidR="006535CE">
        <w:t xml:space="preserve"> in collaboration with </w:t>
      </w:r>
      <w:r w:rsidR="005437E0">
        <w:t xml:space="preserve">advocacy </w:t>
      </w:r>
      <w:r w:rsidR="00E1597D">
        <w:t>agencies</w:t>
      </w:r>
      <w:r w:rsidR="006535CE">
        <w:t>.</w:t>
      </w:r>
    </w:p>
    <w:p w:rsidR="00E1597D" w:rsidRDefault="00E1597D" w:rsidP="00B929EC">
      <w:r>
        <w:t xml:space="preserve">The question is what to do with the data once it is collected. </w:t>
      </w:r>
      <w:r w:rsidR="00DB34E5">
        <w:t>Wh</w:t>
      </w:r>
      <w:r w:rsidR="001478FA">
        <w:t>at is the best way to make sure</w:t>
      </w:r>
      <w:r w:rsidR="00B05D6B">
        <w:t xml:space="preserve"> </w:t>
      </w:r>
      <w:r w:rsidR="00DB34E5">
        <w:t xml:space="preserve">the information gathered by NDAP agencies and the information collected by other organisations interested in the rights of people with </w:t>
      </w:r>
      <w:proofErr w:type="gramStart"/>
      <w:r w:rsidR="00DB34E5">
        <w:t>disability</w:t>
      </w:r>
      <w:r w:rsidR="000620CD">
        <w:t>,</w:t>
      </w:r>
      <w:proofErr w:type="gramEnd"/>
      <w:r w:rsidR="00DB34E5">
        <w:t xml:space="preserve"> </w:t>
      </w:r>
      <w:r w:rsidR="000620CD">
        <w:t xml:space="preserve">is </w:t>
      </w:r>
      <w:r w:rsidR="00DB34E5">
        <w:t>used to improve the lives of people with disability at a local and national level?</w:t>
      </w:r>
    </w:p>
    <w:p w:rsidR="000620CD" w:rsidRDefault="005437E0" w:rsidP="00E23AB5">
      <w:r>
        <w:t>How do we collect information from a range of programmes and systems</w:t>
      </w:r>
      <w:r w:rsidR="0001239F">
        <w:t xml:space="preserve"> on a regular basis</w:t>
      </w:r>
      <w:r w:rsidR="000620CD">
        <w:t>,</w:t>
      </w:r>
      <w:r w:rsidR="0001239F">
        <w:t xml:space="preserve"> and how do </w:t>
      </w:r>
      <w:r w:rsidR="000620CD">
        <w:t xml:space="preserve">we </w:t>
      </w:r>
      <w:r w:rsidR="0001239F">
        <w:t xml:space="preserve">make sure all key stakeholders </w:t>
      </w:r>
      <w:r w:rsidR="000620CD">
        <w:t>discuss the findings</w:t>
      </w:r>
      <w:r w:rsidR="0001239F">
        <w:t>?</w:t>
      </w:r>
    </w:p>
    <w:p w:rsidR="00171435" w:rsidRDefault="00171435" w:rsidP="00171435"/>
    <w:p w:rsidR="00171435" w:rsidRPr="00DB34E5" w:rsidRDefault="00171435" w:rsidP="00171435">
      <w:pPr>
        <w:pStyle w:val="Subtitle"/>
        <w:ind w:left="426"/>
        <w:rPr>
          <w:rStyle w:val="SubtleEmphasis"/>
        </w:rPr>
      </w:pPr>
      <w:r w:rsidRPr="00DB34E5">
        <w:rPr>
          <w:rStyle w:val="SubtleEmphasis"/>
        </w:rPr>
        <w:t>Questions</w:t>
      </w:r>
    </w:p>
    <w:p w:rsidR="00171435" w:rsidRDefault="00171435" w:rsidP="00171435">
      <w:pPr>
        <w:spacing w:line="276" w:lineRule="auto"/>
        <w:ind w:left="852" w:hanging="426"/>
        <w:rPr>
          <w:rStyle w:val="SubtleEmphasis"/>
          <w:rFonts w:eastAsiaTheme="minorEastAsia"/>
          <w:i w:val="0"/>
        </w:rPr>
      </w:pPr>
      <w:r w:rsidRPr="008B32B5">
        <w:rPr>
          <w:rFonts w:ascii="Georgia" w:hAnsi="Georgia"/>
          <w:b/>
          <w:iCs/>
          <w:color w:val="365F91" w:themeColor="accent1" w:themeShade="BF"/>
        </w:rPr>
        <w:t>3.1</w:t>
      </w:r>
      <w:r>
        <w:rPr>
          <w:rStyle w:val="SubtleEmphasis"/>
          <w:rFonts w:eastAsiaTheme="minorEastAsia"/>
          <w:i w:val="0"/>
        </w:rPr>
        <w:t xml:space="preserve"> What </w:t>
      </w:r>
      <w:r w:rsidRPr="00CF1CE7">
        <w:rPr>
          <w:rStyle w:val="SubtleEmphasis"/>
          <w:rFonts w:eastAsiaTheme="minorEastAsia"/>
          <w:i w:val="0"/>
        </w:rPr>
        <w:t>mechanism</w:t>
      </w:r>
      <w:r>
        <w:rPr>
          <w:rStyle w:val="SubtleEmphasis"/>
          <w:rFonts w:eastAsiaTheme="minorEastAsia"/>
          <w:i w:val="0"/>
        </w:rPr>
        <w:t>s</w:t>
      </w:r>
      <w:r w:rsidRPr="00CF1CE7">
        <w:rPr>
          <w:rStyle w:val="SubtleEmphasis"/>
          <w:rFonts w:eastAsiaTheme="minorEastAsia"/>
          <w:i w:val="0"/>
        </w:rPr>
        <w:t xml:space="preserve"> </w:t>
      </w:r>
      <w:r>
        <w:rPr>
          <w:rStyle w:val="SubtleEmphasis"/>
          <w:rFonts w:eastAsiaTheme="minorEastAsia"/>
          <w:i w:val="0"/>
        </w:rPr>
        <w:t>could be used to ensure</w:t>
      </w:r>
      <w:r w:rsidRPr="00CF1CE7">
        <w:rPr>
          <w:rStyle w:val="SubtleEmphasis"/>
          <w:rFonts w:eastAsiaTheme="minorEastAsia"/>
          <w:i w:val="0"/>
        </w:rPr>
        <w:t xml:space="preserve"> information on systemic issues gets to the right people and organisations?</w:t>
      </w:r>
    </w:p>
    <w:p w:rsidR="00171435" w:rsidRDefault="00171435" w:rsidP="00171435">
      <w:pPr>
        <w:spacing w:line="276" w:lineRule="auto"/>
        <w:ind w:left="852" w:hanging="426"/>
        <w:rPr>
          <w:rStyle w:val="SubtleEmphasis"/>
          <w:rFonts w:eastAsiaTheme="minorEastAsia"/>
          <w:i w:val="0"/>
        </w:rPr>
      </w:pPr>
      <w:r w:rsidRPr="008B32B5">
        <w:rPr>
          <w:rFonts w:ascii="Georgia" w:hAnsi="Georgia"/>
          <w:b/>
          <w:iCs/>
          <w:color w:val="365F91" w:themeColor="accent1" w:themeShade="BF"/>
        </w:rPr>
        <w:t>3.2</w:t>
      </w:r>
      <w:r>
        <w:rPr>
          <w:rStyle w:val="SubtleEmphasis"/>
          <w:rFonts w:eastAsiaTheme="minorEastAsia"/>
          <w:i w:val="0"/>
        </w:rPr>
        <w:t xml:space="preserve"> How can we help disability advocacy organisations work with a wide range of other organisations with similar aims, such </w:t>
      </w:r>
      <w:proofErr w:type="gramStart"/>
      <w:r>
        <w:rPr>
          <w:rStyle w:val="SubtleEmphasis"/>
          <w:rFonts w:eastAsiaTheme="minorEastAsia"/>
          <w:i w:val="0"/>
        </w:rPr>
        <w:t>as:</w:t>
      </w:r>
      <w:proofErr w:type="gramEnd"/>
    </w:p>
    <w:p w:rsidR="00171435" w:rsidRPr="0001239F" w:rsidRDefault="00171435" w:rsidP="00171435">
      <w:pPr>
        <w:pStyle w:val="ListParagraph"/>
        <w:numPr>
          <w:ilvl w:val="0"/>
          <w:numId w:val="33"/>
        </w:numPr>
        <w:spacing w:after="200" w:line="276" w:lineRule="auto"/>
        <w:ind w:left="1196"/>
        <w:rPr>
          <w:rStyle w:val="SubtleEmphasis"/>
          <w:i w:val="0"/>
        </w:rPr>
      </w:pPr>
      <w:r>
        <w:rPr>
          <w:rStyle w:val="SubtleEmphasis"/>
          <w:rFonts w:eastAsiaTheme="minorEastAsia"/>
          <w:i w:val="0"/>
        </w:rPr>
        <w:t>disabled people’s organisations (DPOs)</w:t>
      </w:r>
    </w:p>
    <w:p w:rsidR="00171435" w:rsidRPr="00255A6C" w:rsidRDefault="00171435" w:rsidP="00171435">
      <w:pPr>
        <w:pStyle w:val="ListParagraph"/>
        <w:numPr>
          <w:ilvl w:val="0"/>
          <w:numId w:val="33"/>
        </w:numPr>
        <w:spacing w:after="200" w:line="276" w:lineRule="auto"/>
        <w:ind w:left="1196"/>
        <w:rPr>
          <w:rStyle w:val="SubtleEmphasis"/>
          <w:i w:val="0"/>
        </w:rPr>
      </w:pPr>
      <w:r w:rsidRPr="00A42B9C">
        <w:rPr>
          <w:rStyle w:val="SubtleEmphasis"/>
          <w:rFonts w:eastAsiaTheme="minorEastAsia"/>
          <w:i w:val="0"/>
        </w:rPr>
        <w:t>the Aus</w:t>
      </w:r>
      <w:r>
        <w:rPr>
          <w:rStyle w:val="SubtleEmphasis"/>
          <w:rFonts w:eastAsiaTheme="minorEastAsia"/>
          <w:i w:val="0"/>
        </w:rPr>
        <w:t>tralian Human Rights Commission</w:t>
      </w:r>
      <w:r w:rsidRPr="00A42B9C">
        <w:rPr>
          <w:rStyle w:val="SubtleEmphasis"/>
          <w:rFonts w:eastAsiaTheme="minorEastAsia"/>
          <w:i w:val="0"/>
        </w:rPr>
        <w:t xml:space="preserve"> </w:t>
      </w:r>
    </w:p>
    <w:p w:rsidR="00171435" w:rsidRPr="00255A6C" w:rsidRDefault="00171435" w:rsidP="00171435">
      <w:pPr>
        <w:pStyle w:val="ListParagraph"/>
        <w:numPr>
          <w:ilvl w:val="0"/>
          <w:numId w:val="33"/>
        </w:numPr>
        <w:spacing w:after="200" w:line="276" w:lineRule="auto"/>
        <w:ind w:left="1196"/>
        <w:rPr>
          <w:rStyle w:val="SubtleEmphasis"/>
          <w:i w:val="0"/>
        </w:rPr>
      </w:pPr>
      <w:r>
        <w:rPr>
          <w:rStyle w:val="SubtleEmphasis"/>
          <w:rFonts w:eastAsiaTheme="minorEastAsia"/>
          <w:i w:val="0"/>
        </w:rPr>
        <w:t>Ombudsman</w:t>
      </w:r>
      <w:r w:rsidRPr="00A42B9C">
        <w:rPr>
          <w:rStyle w:val="SubtleEmphasis"/>
          <w:rFonts w:eastAsiaTheme="minorEastAsia"/>
          <w:i w:val="0"/>
        </w:rPr>
        <w:t xml:space="preserve"> </w:t>
      </w:r>
      <w:r>
        <w:rPr>
          <w:rStyle w:val="SubtleEmphasis"/>
          <w:rFonts w:eastAsiaTheme="minorEastAsia"/>
          <w:i w:val="0"/>
        </w:rPr>
        <w:t>organisations</w:t>
      </w:r>
    </w:p>
    <w:p w:rsidR="00171435" w:rsidRPr="00255A6C" w:rsidRDefault="00171435" w:rsidP="00171435">
      <w:pPr>
        <w:pStyle w:val="ListParagraph"/>
        <w:numPr>
          <w:ilvl w:val="0"/>
          <w:numId w:val="33"/>
        </w:numPr>
        <w:spacing w:after="200" w:line="276" w:lineRule="auto"/>
        <w:ind w:left="1196"/>
        <w:rPr>
          <w:rStyle w:val="SubtleEmphasis"/>
          <w:i w:val="0"/>
        </w:rPr>
      </w:pPr>
      <w:r w:rsidRPr="00A42B9C">
        <w:rPr>
          <w:rStyle w:val="SubtleEmphasis"/>
          <w:rFonts w:eastAsiaTheme="minorEastAsia"/>
          <w:i w:val="0"/>
        </w:rPr>
        <w:t>a</w:t>
      </w:r>
      <w:r>
        <w:rPr>
          <w:rStyle w:val="SubtleEmphasis"/>
          <w:rFonts w:eastAsiaTheme="minorEastAsia"/>
          <w:i w:val="0"/>
        </w:rPr>
        <w:t>ged care advocacy organisations</w:t>
      </w:r>
      <w:r w:rsidRPr="00A42B9C">
        <w:rPr>
          <w:rStyle w:val="SubtleEmphasis"/>
          <w:rFonts w:eastAsiaTheme="minorEastAsia"/>
          <w:i w:val="0"/>
        </w:rPr>
        <w:t xml:space="preserve"> </w:t>
      </w:r>
    </w:p>
    <w:p w:rsidR="00171435" w:rsidRPr="00255A6C" w:rsidRDefault="00171435" w:rsidP="00171435">
      <w:pPr>
        <w:pStyle w:val="ListParagraph"/>
        <w:numPr>
          <w:ilvl w:val="0"/>
          <w:numId w:val="33"/>
        </w:numPr>
        <w:spacing w:after="200" w:line="276" w:lineRule="auto"/>
        <w:ind w:left="1196"/>
        <w:rPr>
          <w:rStyle w:val="SubtleEmphasis"/>
          <w:i w:val="0"/>
        </w:rPr>
      </w:pPr>
      <w:r w:rsidRPr="00A42B9C">
        <w:rPr>
          <w:rStyle w:val="SubtleEmphasis"/>
          <w:rFonts w:eastAsiaTheme="minorEastAsia"/>
          <w:i w:val="0"/>
        </w:rPr>
        <w:t xml:space="preserve">state disability </w:t>
      </w:r>
      <w:r>
        <w:rPr>
          <w:rStyle w:val="SubtleEmphasis"/>
          <w:rFonts w:eastAsiaTheme="minorEastAsia"/>
          <w:i w:val="0"/>
        </w:rPr>
        <w:t xml:space="preserve">advocacy </w:t>
      </w:r>
      <w:r w:rsidRPr="00A42B9C">
        <w:rPr>
          <w:rStyle w:val="SubtleEmphasis"/>
          <w:rFonts w:eastAsiaTheme="minorEastAsia"/>
          <w:i w:val="0"/>
        </w:rPr>
        <w:t>organisations</w:t>
      </w:r>
    </w:p>
    <w:p w:rsidR="00171435" w:rsidRPr="00DB34E5" w:rsidRDefault="00171435" w:rsidP="00171435">
      <w:pPr>
        <w:pStyle w:val="ListParagraph"/>
        <w:numPr>
          <w:ilvl w:val="0"/>
          <w:numId w:val="33"/>
        </w:numPr>
        <w:spacing w:after="200" w:line="276" w:lineRule="auto"/>
        <w:ind w:left="1196"/>
        <w:rPr>
          <w:rStyle w:val="SubtleEmphasis"/>
          <w:i w:val="0"/>
        </w:rPr>
      </w:pPr>
      <w:proofErr w:type="gramStart"/>
      <w:r>
        <w:rPr>
          <w:rStyle w:val="SubtleEmphasis"/>
          <w:rFonts w:eastAsiaTheme="minorEastAsia"/>
          <w:i w:val="0"/>
        </w:rPr>
        <w:t>peak</w:t>
      </w:r>
      <w:proofErr w:type="gramEnd"/>
      <w:r>
        <w:rPr>
          <w:rStyle w:val="SubtleEmphasis"/>
          <w:rFonts w:eastAsiaTheme="minorEastAsia"/>
          <w:i w:val="0"/>
        </w:rPr>
        <w:t xml:space="preserve"> bodies?</w:t>
      </w:r>
    </w:p>
    <w:p w:rsidR="0085181B" w:rsidRPr="004B1C71" w:rsidRDefault="00DB34E5" w:rsidP="004B1C71">
      <w:pPr>
        <w:pStyle w:val="Heading3"/>
      </w:pPr>
      <w:r w:rsidRPr="004B1C71">
        <w:t>The i</w:t>
      </w:r>
      <w:r w:rsidR="00B929EC" w:rsidRPr="004B1C71">
        <w:t>nterface with the NDIS and a</w:t>
      </w:r>
      <w:r w:rsidR="0085181B" w:rsidRPr="004B1C71">
        <w:t>ddressing conflict of interest</w:t>
      </w:r>
    </w:p>
    <w:p w:rsidR="00D93B63" w:rsidRDefault="00D93B63" w:rsidP="008047F2">
      <w:r>
        <w:t>The NDAP will be funded and run independently of the NDIS. However, the NDIS may provide education</w:t>
      </w:r>
      <w:r w:rsidR="00255A6C">
        <w:t>, capacity building</w:t>
      </w:r>
      <w:r>
        <w:t xml:space="preserve"> and decision-making supports as part of Individually-Funded Plans or Information, Linkages and Capacit</w:t>
      </w:r>
      <w:r w:rsidR="001478FA">
        <w:t>y-Building. This does not mean t</w:t>
      </w:r>
      <w:r>
        <w:t xml:space="preserve">hese services cannot continue to be provided by NDAP-funded advocates. </w:t>
      </w:r>
    </w:p>
    <w:p w:rsidR="00255A6C" w:rsidRDefault="00E44C70" w:rsidP="008047F2">
      <w:r>
        <w:t>A</w:t>
      </w:r>
      <w:r w:rsidR="00D93B63" w:rsidRPr="00A458C2">
        <w:t xml:space="preserve"> number of organisations</w:t>
      </w:r>
      <w:r>
        <w:t xml:space="preserve"> already</w:t>
      </w:r>
      <w:r w:rsidR="00D93B63" w:rsidRPr="00A458C2">
        <w:t xml:space="preserve"> deliver both advocacy s</w:t>
      </w:r>
      <w:r w:rsidR="00DB34E5">
        <w:t>upports and some</w:t>
      </w:r>
      <w:r w:rsidR="00D93B63" w:rsidRPr="00A458C2">
        <w:t xml:space="preserve"> services</w:t>
      </w:r>
      <w:r w:rsidR="00DB34E5">
        <w:t xml:space="preserve"> funded by the NDIS</w:t>
      </w:r>
      <w:r w:rsidR="00D93B63" w:rsidRPr="00A458C2">
        <w:t>.</w:t>
      </w:r>
    </w:p>
    <w:p w:rsidR="00D93B63" w:rsidRDefault="00D93B63" w:rsidP="008047F2">
      <w:r>
        <w:t>Some NDAP organisations may wish to provide certain services, such as plan management or decision-making supports within the NDIS</w:t>
      </w:r>
      <w:r w:rsidR="00102DBC">
        <w:t>,</w:t>
      </w:r>
      <w:r>
        <w:t xml:space="preserve"> in addition to their NDAP-funded activities. </w:t>
      </w:r>
      <w:r w:rsidR="00B95E9B">
        <w:t>The </w:t>
      </w:r>
      <w:r w:rsidR="00A458C2" w:rsidRPr="00A458C2">
        <w:t>disability advocacy sector has raised concerns regarding conflict</w:t>
      </w:r>
      <w:r w:rsidR="00B929EC">
        <w:t xml:space="preserve"> o</w:t>
      </w:r>
      <w:r w:rsidR="00DB34E5">
        <w:t>f interest and vested interest</w:t>
      </w:r>
      <w:r w:rsidR="00102DBC">
        <w:t>, where both NDIS and NDAP supports are provided</w:t>
      </w:r>
      <w:r w:rsidR="00A458C2" w:rsidRPr="00A458C2">
        <w:t xml:space="preserve">.  </w:t>
      </w:r>
    </w:p>
    <w:p w:rsidR="00DB34E5" w:rsidRDefault="00DB34E5" w:rsidP="00DB34E5">
      <w:r>
        <w:t>T</w:t>
      </w:r>
      <w:r w:rsidR="00A458C2" w:rsidRPr="00A458C2">
        <w:t xml:space="preserve">he </w:t>
      </w:r>
      <w:r w:rsidR="00827175">
        <w:t>Council of Australian Governments</w:t>
      </w:r>
      <w:r w:rsidR="004E1805">
        <w:t>’</w:t>
      </w:r>
      <w:r w:rsidR="00827175">
        <w:t xml:space="preserve"> </w:t>
      </w:r>
      <w:r w:rsidR="00A458C2" w:rsidRPr="00A458C2">
        <w:t xml:space="preserve">Disability Reform Council </w:t>
      </w:r>
      <w:r w:rsidR="00827175">
        <w:t xml:space="preserve">(DRC) </w:t>
      </w:r>
      <w:r>
        <w:t xml:space="preserve">has agreed that </w:t>
      </w:r>
      <w:r w:rsidR="00A458C2" w:rsidRPr="00A458C2">
        <w:t xml:space="preserve">if organisations funded by </w:t>
      </w:r>
      <w:r w:rsidR="00FB2577">
        <w:t xml:space="preserve">the </w:t>
      </w:r>
      <w:r w:rsidR="00A458C2" w:rsidRPr="00A458C2">
        <w:t xml:space="preserve">government to provide advocacy </w:t>
      </w:r>
      <w:r w:rsidR="00FB2577">
        <w:t xml:space="preserve">services, </w:t>
      </w:r>
      <w:r w:rsidR="00A458C2" w:rsidRPr="00A458C2">
        <w:t xml:space="preserve">wish to become registered providers of individualised supports under the NDIS, they will need to demonstrate </w:t>
      </w:r>
      <w:r w:rsidR="00FB2577">
        <w:t>they have</w:t>
      </w:r>
      <w:r w:rsidR="00A458C2" w:rsidRPr="00A458C2">
        <w:t xml:space="preserve"> mechanisms </w:t>
      </w:r>
      <w:r w:rsidR="00FB2577">
        <w:t xml:space="preserve">in place </w:t>
      </w:r>
      <w:r w:rsidR="00A458C2" w:rsidRPr="00A458C2">
        <w:t>to avoid potential conflict of interest and duplication of funding</w:t>
      </w:r>
      <w:r>
        <w:t>.</w:t>
      </w:r>
      <w:r w:rsidR="00FB2577" w:rsidRPr="00FB2577">
        <w:t xml:space="preserve"> </w:t>
      </w:r>
    </w:p>
    <w:p w:rsidR="00171435" w:rsidRDefault="00171435" w:rsidP="00DB34E5"/>
    <w:p w:rsidR="00171435" w:rsidRPr="00DB34E5" w:rsidRDefault="00171435" w:rsidP="00171435">
      <w:pPr>
        <w:pStyle w:val="Subtitle"/>
        <w:ind w:left="426"/>
        <w:rPr>
          <w:rStyle w:val="SubtleEmphasis"/>
          <w:i w:val="0"/>
        </w:rPr>
      </w:pPr>
      <w:r w:rsidRPr="00DB34E5">
        <w:t>Questions</w:t>
      </w:r>
    </w:p>
    <w:p w:rsidR="00171435" w:rsidRPr="00CF1CE7" w:rsidRDefault="00171435" w:rsidP="00171435">
      <w:pPr>
        <w:spacing w:line="276" w:lineRule="auto"/>
        <w:ind w:left="852" w:hanging="426"/>
        <w:rPr>
          <w:rStyle w:val="SubtleEmphasis"/>
          <w:i w:val="0"/>
        </w:rPr>
      </w:pPr>
      <w:r w:rsidRPr="00DB34E5">
        <w:rPr>
          <w:rFonts w:ascii="Georgia" w:hAnsi="Georgia"/>
          <w:b/>
          <w:color w:val="365F91" w:themeColor="accent1" w:themeShade="BF"/>
        </w:rPr>
        <w:t>4.1</w:t>
      </w:r>
      <w:r>
        <w:rPr>
          <w:rStyle w:val="SubtleEmphasis"/>
          <w:i w:val="0"/>
        </w:rPr>
        <w:t xml:space="preserve"> </w:t>
      </w:r>
      <w:r w:rsidRPr="00CF1CE7">
        <w:rPr>
          <w:rStyle w:val="SubtleEmphasis"/>
          <w:i w:val="0"/>
        </w:rPr>
        <w:t>What steps</w:t>
      </w:r>
      <w:r>
        <w:rPr>
          <w:rStyle w:val="SubtleEmphasis"/>
          <w:i w:val="0"/>
        </w:rPr>
        <w:t xml:space="preserve"> or </w:t>
      </w:r>
      <w:r w:rsidRPr="00CF1CE7">
        <w:rPr>
          <w:rStyle w:val="SubtleEmphasis"/>
          <w:i w:val="0"/>
        </w:rPr>
        <w:t xml:space="preserve">organisational structures </w:t>
      </w:r>
      <w:r>
        <w:rPr>
          <w:rStyle w:val="SubtleEmphasis"/>
          <w:i w:val="0"/>
        </w:rPr>
        <w:t>should</w:t>
      </w:r>
      <w:r w:rsidRPr="00CF1CE7">
        <w:rPr>
          <w:rStyle w:val="SubtleEmphasis"/>
          <w:i w:val="0"/>
        </w:rPr>
        <w:t xml:space="preserve"> be put in place to ensure conflicts of interest do not arise</w:t>
      </w:r>
      <w:r>
        <w:rPr>
          <w:rStyle w:val="SubtleEmphasis"/>
          <w:i w:val="0"/>
        </w:rPr>
        <w:t>, or are minimised</w:t>
      </w:r>
      <w:r w:rsidRPr="00CF1CE7">
        <w:rPr>
          <w:rStyle w:val="SubtleEmphasis"/>
          <w:i w:val="0"/>
        </w:rPr>
        <w:t>?</w:t>
      </w:r>
    </w:p>
    <w:p w:rsidR="00171435" w:rsidRDefault="00171435" w:rsidP="00171435">
      <w:pPr>
        <w:spacing w:line="276" w:lineRule="auto"/>
        <w:ind w:left="852" w:hanging="426"/>
        <w:rPr>
          <w:rStyle w:val="SubtleEmphasis"/>
          <w:i w:val="0"/>
        </w:rPr>
      </w:pPr>
      <w:r>
        <w:rPr>
          <w:rFonts w:ascii="Georgia" w:hAnsi="Georgia"/>
          <w:b/>
          <w:iCs/>
          <w:color w:val="365F91" w:themeColor="accent1" w:themeShade="BF"/>
        </w:rPr>
        <w:t>4.2</w:t>
      </w:r>
      <w:r>
        <w:rPr>
          <w:rStyle w:val="SubtleEmphasis"/>
          <w:i w:val="0"/>
        </w:rPr>
        <w:t xml:space="preserve"> </w:t>
      </w:r>
      <w:r w:rsidRPr="0036417E">
        <w:rPr>
          <w:rStyle w:val="SubtleEmphasis"/>
          <w:i w:val="0"/>
        </w:rPr>
        <w:t xml:space="preserve">How do we avoid gaps between supports provided by the NDIS and advocacy funded by </w:t>
      </w:r>
      <w:r>
        <w:rPr>
          <w:rStyle w:val="SubtleEmphasis"/>
          <w:i w:val="0"/>
        </w:rPr>
        <w:t xml:space="preserve">the </w:t>
      </w:r>
      <w:r w:rsidRPr="0036417E">
        <w:rPr>
          <w:rStyle w:val="SubtleEmphasis"/>
          <w:i w:val="0"/>
        </w:rPr>
        <w:t>NDAP?</w:t>
      </w:r>
    </w:p>
    <w:p w:rsidR="00171435" w:rsidRPr="0036417E" w:rsidRDefault="00171435" w:rsidP="00171435">
      <w:pPr>
        <w:spacing w:line="276" w:lineRule="auto"/>
        <w:ind w:left="852" w:hanging="426"/>
        <w:rPr>
          <w:rStyle w:val="SubtleEmphasis"/>
          <w:i w:val="0"/>
        </w:rPr>
      </w:pPr>
      <w:r>
        <w:rPr>
          <w:rFonts w:ascii="Georgia" w:hAnsi="Georgia"/>
          <w:b/>
          <w:iCs/>
          <w:color w:val="365F91" w:themeColor="accent1" w:themeShade="BF"/>
        </w:rPr>
        <w:t>4.3</w:t>
      </w:r>
      <w:r>
        <w:rPr>
          <w:rStyle w:val="SubtleEmphasis"/>
          <w:i w:val="0"/>
        </w:rPr>
        <w:t xml:space="preserve"> </w:t>
      </w:r>
      <w:r w:rsidRPr="0036417E">
        <w:rPr>
          <w:rStyle w:val="SubtleEmphasis"/>
          <w:i w:val="0"/>
        </w:rPr>
        <w:t xml:space="preserve">What policies and strategies </w:t>
      </w:r>
      <w:r>
        <w:rPr>
          <w:rStyle w:val="SubtleEmphasis"/>
          <w:i w:val="0"/>
        </w:rPr>
        <w:t>do we</w:t>
      </w:r>
      <w:r w:rsidRPr="0036417E">
        <w:rPr>
          <w:rStyle w:val="SubtleEmphasis"/>
          <w:i w:val="0"/>
        </w:rPr>
        <w:t xml:space="preserve"> need to protect the rights of people with disability?</w:t>
      </w:r>
    </w:p>
    <w:p w:rsidR="003C60DB" w:rsidRPr="006A6EC8" w:rsidRDefault="008B32B5" w:rsidP="004B1C71">
      <w:pPr>
        <w:pStyle w:val="Heading3"/>
      </w:pPr>
      <w:r>
        <w:t>Understanding and improving</w:t>
      </w:r>
      <w:r w:rsidR="003C60DB" w:rsidRPr="006A6EC8">
        <w:t xml:space="preserve"> access to justice</w:t>
      </w:r>
    </w:p>
    <w:p w:rsidR="00FB2577" w:rsidRDefault="006719A1" w:rsidP="00C6246B">
      <w:r>
        <w:t>P</w:t>
      </w:r>
      <w:r w:rsidR="00C6246B">
        <w:t xml:space="preserve">eople with disability </w:t>
      </w:r>
      <w:r w:rsidR="008A42C5">
        <w:t>can be</w:t>
      </w:r>
      <w:r w:rsidR="00C6246B">
        <w:t xml:space="preserve"> highly vulnerable to a wide range of legal problems. </w:t>
      </w:r>
      <w:r w:rsidR="00C428AA">
        <w:t>They are also</w:t>
      </w:r>
      <w:r>
        <w:t xml:space="preserve"> significantly over-re</w:t>
      </w:r>
      <w:r w:rsidR="00C428AA">
        <w:t>presented in the criminal justice system both as offenders and victims. People with disability often experience barriers to justice</w:t>
      </w:r>
      <w:r w:rsidR="00FB2577">
        <w:t>,</w:t>
      </w:r>
      <w:r w:rsidR="00C428AA">
        <w:t xml:space="preserve"> which prevent them from fully participating in legal and justice system processes. </w:t>
      </w:r>
    </w:p>
    <w:p w:rsidR="006719A1" w:rsidRDefault="00C428AA" w:rsidP="00E23AB5">
      <w:r>
        <w:t>Legal advocacy supports people going through legal processes and can lead to better and faster outcomes.</w:t>
      </w:r>
      <w:r w:rsidR="006719A1" w:rsidRPr="006719A1">
        <w:t xml:space="preserve"> </w:t>
      </w:r>
      <w:r w:rsidR="006719A1">
        <w:t>With the changes associated with the rollout of the NDIS, DSS is seeking feedback on what types of legal advocacy are needed and if there are gaps in the supports available to help people with disability to get access to justice.</w:t>
      </w:r>
    </w:p>
    <w:p w:rsidR="00E23AB5" w:rsidRDefault="00E23AB5" w:rsidP="00E23AB5"/>
    <w:p w:rsidR="00171435" w:rsidRPr="0085181B" w:rsidRDefault="00171435" w:rsidP="00171435">
      <w:pPr>
        <w:pStyle w:val="Subtitle"/>
        <w:ind w:left="426"/>
      </w:pPr>
      <w:r w:rsidRPr="0085181B">
        <w:t>Questions</w:t>
      </w:r>
    </w:p>
    <w:p w:rsidR="00171435" w:rsidRPr="00CF1CE7" w:rsidRDefault="00171435" w:rsidP="00171435">
      <w:pPr>
        <w:ind w:left="852" w:hanging="426"/>
        <w:rPr>
          <w:rStyle w:val="SubtleEmphasis"/>
          <w:i w:val="0"/>
        </w:rPr>
      </w:pPr>
      <w:r w:rsidRPr="008B32B5">
        <w:rPr>
          <w:rFonts w:ascii="Georgia" w:hAnsi="Georgia"/>
          <w:b/>
          <w:iCs/>
          <w:color w:val="365F91" w:themeColor="accent1" w:themeShade="BF"/>
        </w:rPr>
        <w:t>5.1</w:t>
      </w:r>
      <w:r>
        <w:rPr>
          <w:rStyle w:val="SubtleEmphasis"/>
          <w:rFonts w:eastAsiaTheme="minorEastAsia"/>
          <w:i w:val="0"/>
        </w:rPr>
        <w:t xml:space="preserve"> What forms of legal review and representation do people with disability need most</w:t>
      </w:r>
      <w:r w:rsidRPr="00CF1CE7">
        <w:rPr>
          <w:rStyle w:val="SubtleEmphasis"/>
          <w:rFonts w:eastAsiaTheme="minorEastAsia"/>
          <w:i w:val="0"/>
        </w:rPr>
        <w:t>?</w:t>
      </w:r>
    </w:p>
    <w:p w:rsidR="00171435" w:rsidRDefault="00171435" w:rsidP="00171435">
      <w:pPr>
        <w:spacing w:line="276" w:lineRule="auto"/>
        <w:ind w:left="426"/>
        <w:rPr>
          <w:rStyle w:val="SubtleEmphasis"/>
          <w:rFonts w:eastAsiaTheme="minorEastAsia"/>
          <w:i w:val="0"/>
        </w:rPr>
      </w:pPr>
      <w:r w:rsidRPr="008B32B5">
        <w:rPr>
          <w:rFonts w:ascii="Georgia" w:hAnsi="Georgia"/>
          <w:b/>
          <w:iCs/>
          <w:color w:val="365F91" w:themeColor="accent1" w:themeShade="BF"/>
        </w:rPr>
        <w:t>5.2</w:t>
      </w:r>
      <w:r>
        <w:rPr>
          <w:rStyle w:val="SubtleEmphasis"/>
          <w:rFonts w:eastAsiaTheme="minorEastAsia"/>
          <w:i w:val="0"/>
        </w:rPr>
        <w:t xml:space="preserve"> What barriers prevent people with disability from accessing justice?</w:t>
      </w:r>
    </w:p>
    <w:p w:rsidR="00171435" w:rsidRPr="006719A1" w:rsidRDefault="00171435" w:rsidP="00171435">
      <w:pPr>
        <w:spacing w:line="276" w:lineRule="auto"/>
        <w:ind w:left="426"/>
        <w:rPr>
          <w:rStyle w:val="SubtleEmphasis"/>
          <w:rFonts w:eastAsiaTheme="minorEastAsia"/>
          <w:i w:val="0"/>
        </w:rPr>
      </w:pPr>
      <w:r w:rsidRPr="006719A1">
        <w:rPr>
          <w:rFonts w:ascii="Georgia" w:hAnsi="Georgia"/>
          <w:b/>
          <w:iCs/>
          <w:color w:val="365F91" w:themeColor="accent1" w:themeShade="BF"/>
        </w:rPr>
        <w:t>5.3</w:t>
      </w:r>
      <w:r>
        <w:rPr>
          <w:rStyle w:val="SubtleEmphasis"/>
          <w:rFonts w:eastAsiaTheme="minorEastAsia"/>
          <w:i w:val="0"/>
        </w:rPr>
        <w:t xml:space="preserve"> What models of legal advocacy are most effective?</w:t>
      </w:r>
    </w:p>
    <w:p w:rsidR="00171435" w:rsidRDefault="00171435" w:rsidP="00F34447">
      <w:pPr>
        <w:spacing w:after="240"/>
      </w:pPr>
    </w:p>
    <w:p w:rsidR="0085181B" w:rsidRDefault="0085181B" w:rsidP="00576351">
      <w:pPr>
        <w:pStyle w:val="Heading2"/>
      </w:pPr>
      <w:r w:rsidRPr="0085181B">
        <w:t>Next steps</w:t>
      </w:r>
    </w:p>
    <w:p w:rsidR="00110951" w:rsidRPr="00110951" w:rsidRDefault="00110951" w:rsidP="00110951">
      <w:r w:rsidRPr="00110951">
        <w:t>DSS would like your feedback in response to the specific questions identified in the paper</w:t>
      </w:r>
      <w:r>
        <w:t xml:space="preserve">. </w:t>
      </w:r>
      <w:r w:rsidRPr="00110951">
        <w:t xml:space="preserve">Please let us know if there are </w:t>
      </w:r>
      <w:r>
        <w:t xml:space="preserve">any </w:t>
      </w:r>
      <w:r w:rsidRPr="00110951">
        <w:t xml:space="preserve">other significant issues and ideas that you think would help us improve the future delivery of disability advocacy through the NDAP. </w:t>
      </w:r>
    </w:p>
    <w:p w:rsidR="00110951" w:rsidRPr="00110951" w:rsidRDefault="00110951" w:rsidP="00110951">
      <w:r w:rsidRPr="00110951">
        <w:t xml:space="preserve">A submission template is available </w:t>
      </w:r>
      <w:r w:rsidR="000620CD">
        <w:t>for</w:t>
      </w:r>
      <w:r w:rsidRPr="00110951">
        <w:t xml:space="preserve"> download from </w:t>
      </w:r>
      <w:hyperlink r:id="rId9" w:history="1">
        <w:r w:rsidRPr="000620CD">
          <w:rPr>
            <w:rStyle w:val="Hyperlink"/>
          </w:rPr>
          <w:t>engage.dss.gov.au</w:t>
        </w:r>
      </w:hyperlink>
      <w:r w:rsidRPr="00110951">
        <w:t xml:space="preserve">. </w:t>
      </w:r>
    </w:p>
    <w:p w:rsidR="0085181B" w:rsidRDefault="00110951" w:rsidP="00110951">
      <w:r>
        <w:t>DSS</w:t>
      </w:r>
      <w:r w:rsidR="00E7636C">
        <w:t xml:space="preserve"> will use the suggestions and ideas provided in </w:t>
      </w:r>
      <w:r w:rsidR="00255A6C">
        <w:t xml:space="preserve">your </w:t>
      </w:r>
      <w:r w:rsidR="00E7636C">
        <w:t xml:space="preserve">submissions to the review to identify topics for a series of </w:t>
      </w:r>
      <w:r w:rsidR="00B64C8B">
        <w:t xml:space="preserve">targeted </w:t>
      </w:r>
      <w:r w:rsidR="00E7636C">
        <w:t xml:space="preserve">stakeholder workshops. The objective of the workshops is to develop strategies and options to improve the delivery of advocacy through </w:t>
      </w:r>
      <w:r w:rsidR="000620CD">
        <w:t xml:space="preserve">the </w:t>
      </w:r>
      <w:r w:rsidR="00E7636C">
        <w:t>NDAP.</w:t>
      </w:r>
      <w:r w:rsidR="00B64C8B">
        <w:t xml:space="preserve"> More information will be provided as it is available.</w:t>
      </w:r>
    </w:p>
    <w:p w:rsidR="00C91BC4" w:rsidRDefault="00E7636C" w:rsidP="00220544">
      <w:r>
        <w:t>Af</w:t>
      </w:r>
      <w:r w:rsidR="00B95E9B">
        <w:t>ter the workshops DSS</w:t>
      </w:r>
      <w:r>
        <w:t xml:space="preserve"> will develop a proposal for the Government on how </w:t>
      </w:r>
      <w:r w:rsidR="000620CD">
        <w:t xml:space="preserve">the </w:t>
      </w:r>
      <w:r>
        <w:t>NDAP will work from 1 July 2017 and how we will get there</w:t>
      </w:r>
      <w:r w:rsidR="006A6EC8">
        <w:t>.</w:t>
      </w:r>
      <w:r w:rsidR="00C91BC4">
        <w:t xml:space="preserve"> </w:t>
      </w:r>
    </w:p>
    <w:p w:rsidR="00110951" w:rsidRDefault="00110951" w:rsidP="00220544">
      <w:r>
        <w:t>We expect that the Government’s decision will be made public in the second half of 2016.</w:t>
      </w:r>
    </w:p>
    <w:p w:rsidR="00110951" w:rsidRDefault="00110951" w:rsidP="00220544"/>
    <w:p w:rsidR="0085181B" w:rsidRPr="00220544" w:rsidRDefault="00110951" w:rsidP="00C91BC4">
      <w:pPr>
        <w:pStyle w:val="Pullouttext"/>
        <w:ind w:left="0"/>
      </w:pPr>
      <w:r w:rsidRPr="00576351">
        <w:rPr>
          <w:rFonts w:ascii="Arial" w:hAnsi="Arial"/>
        </w:rPr>
        <w:t>Thank you for your time and assistance.</w:t>
      </w:r>
    </w:p>
    <w:sectPr w:rsidR="0085181B" w:rsidRPr="00220544" w:rsidSect="0085181B">
      <w:headerReference w:type="default" r:id="rId10"/>
      <w:footerReference w:type="default" r:id="rId11"/>
      <w:headerReference w:type="first" r:id="rId12"/>
      <w:footerReference w:type="first" r:id="rId13"/>
      <w:pgSz w:w="11906" w:h="16838"/>
      <w:pgMar w:top="1440" w:right="1440" w:bottom="1440" w:left="144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EE" w:rsidRDefault="00141FEE" w:rsidP="008F3023">
      <w:pPr>
        <w:spacing w:before="0" w:after="0" w:line="240" w:lineRule="auto"/>
      </w:pPr>
      <w:r>
        <w:separator/>
      </w:r>
    </w:p>
  </w:endnote>
  <w:endnote w:type="continuationSeparator" w:id="0">
    <w:p w:rsidR="00141FEE" w:rsidRDefault="00141FEE"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818242"/>
      <w:docPartObj>
        <w:docPartGallery w:val="Page Numbers (Bottom of Page)"/>
        <w:docPartUnique/>
      </w:docPartObj>
    </w:sdtPr>
    <w:sdtEndPr/>
    <w:sdtContent>
      <w:sdt>
        <w:sdtPr>
          <w:id w:val="98381352"/>
          <w:docPartObj>
            <w:docPartGallery w:val="Page Numbers (Top of Page)"/>
            <w:docPartUnique/>
          </w:docPartObj>
        </w:sdtPr>
        <w:sdtEndPr/>
        <w:sdtContent>
          <w:p w:rsidR="008B32B5" w:rsidRDefault="008B32B5" w:rsidP="008B32B5">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D0231C">
              <w:rPr>
                <w:b/>
                <w:bCs/>
                <w:noProof/>
              </w:rPr>
              <w:t>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0231C">
              <w:rPr>
                <w:b/>
                <w:bCs/>
                <w:noProof/>
              </w:rPr>
              <w:t>6</w:t>
            </w:r>
            <w:r>
              <w:rPr>
                <w:b/>
                <w:bCs/>
                <w:sz w:val="24"/>
              </w:rPr>
              <w:fldChar w:fldCharType="end"/>
            </w:r>
          </w:p>
        </w:sdtContent>
      </w:sdt>
    </w:sdtContent>
  </w:sdt>
  <w:p w:rsidR="008B32B5" w:rsidRDefault="008B32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B1" w:rsidRDefault="00FC143A" w:rsidP="00B10EB1">
    <w:pPr>
      <w:pStyle w:val="Footer"/>
      <w:ind w:left="-1417"/>
    </w:pPr>
    <w:r>
      <w:rPr>
        <w:noProof/>
      </w:rPr>
      <w:drawing>
        <wp:inline distT="0" distB="0" distL="0" distR="0" wp14:anchorId="0B2DC476" wp14:editId="75D6A16E">
          <wp:extent cx="7519595" cy="6265773"/>
          <wp:effectExtent l="0" t="0" r="5715" b="1905"/>
          <wp:docPr id="1" name="Picture 1"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5" cy="626577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EE" w:rsidRDefault="00141FEE" w:rsidP="008F3023">
      <w:pPr>
        <w:spacing w:before="0" w:after="0" w:line="240" w:lineRule="auto"/>
      </w:pPr>
      <w:r>
        <w:separator/>
      </w:r>
    </w:p>
  </w:footnote>
  <w:footnote w:type="continuationSeparator" w:id="0">
    <w:p w:rsidR="00141FEE" w:rsidRDefault="00141FEE" w:rsidP="008F30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23" w:rsidRPr="00220544" w:rsidRDefault="000C5BB7" w:rsidP="00220544">
    <w:pPr>
      <w:pStyle w:val="Header"/>
    </w:pPr>
    <w:r>
      <w:t>Review</w:t>
    </w:r>
    <w:r w:rsidR="00220544" w:rsidRPr="00220544">
      <w:t xml:space="preserve"> of the National Disability Advocacy Program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23" w:rsidRDefault="008F3023" w:rsidP="00F30908">
    <w:pPr>
      <w:ind w:left="-964"/>
    </w:pPr>
    <w:r>
      <w:rPr>
        <w:noProof/>
      </w:rPr>
      <w:drawing>
        <wp:inline distT="0" distB="0" distL="0" distR="0" wp14:anchorId="4C5F105E" wp14:editId="7603CF1F">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5ED534"/>
    <w:lvl w:ilvl="0">
      <w:start w:val="1"/>
      <w:numFmt w:val="bullet"/>
      <w:lvlText w:val=""/>
      <w:lvlJc w:val="left"/>
      <w:pPr>
        <w:tabs>
          <w:tab w:val="num" w:pos="360"/>
        </w:tabs>
        <w:ind w:left="360" w:hanging="360"/>
      </w:pPr>
      <w:rPr>
        <w:rFonts w:ascii="Symbol" w:hAnsi="Symbol" w:hint="default"/>
      </w:rPr>
    </w:lvl>
  </w:abstractNum>
  <w:abstractNum w:abstractNumId="1">
    <w:nsid w:val="035A4B01"/>
    <w:multiLevelType w:val="hybridMultilevel"/>
    <w:tmpl w:val="5432991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nsid w:val="037A7C31"/>
    <w:multiLevelType w:val="hybridMultilevel"/>
    <w:tmpl w:val="1226B2EC"/>
    <w:lvl w:ilvl="0" w:tplc="B0A40A04">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6453687"/>
    <w:multiLevelType w:val="hybridMultilevel"/>
    <w:tmpl w:val="09267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A173FE"/>
    <w:multiLevelType w:val="multilevel"/>
    <w:tmpl w:val="7D629A42"/>
    <w:lvl w:ilvl="0">
      <w:start w:val="2"/>
      <w:numFmt w:val="decimal"/>
      <w:lvlText w:val="%1"/>
      <w:lvlJc w:val="left"/>
      <w:pPr>
        <w:ind w:left="360" w:hanging="360"/>
      </w:pPr>
      <w:rPr>
        <w:rFonts w:asciiTheme="minorHAnsi" w:hAnsiTheme="minorHAnsi" w:hint="default"/>
        <w:i w:val="0"/>
        <w:sz w:val="24"/>
      </w:rPr>
    </w:lvl>
    <w:lvl w:ilvl="1">
      <w:start w:val="1"/>
      <w:numFmt w:val="decimal"/>
      <w:lvlText w:val="%1.%2"/>
      <w:lvlJc w:val="left"/>
      <w:pPr>
        <w:ind w:left="907" w:hanging="547"/>
      </w:pPr>
      <w:rPr>
        <w:rFonts w:asciiTheme="minorHAnsi" w:hAnsiTheme="minorHAnsi" w:hint="default"/>
        <w:b/>
        <w:i w:val="0"/>
        <w:color w:val="215868" w:themeColor="accent5" w:themeShade="80"/>
        <w:sz w:val="24"/>
      </w:rPr>
    </w:lvl>
    <w:lvl w:ilvl="2">
      <w:numFmt w:val="bullet"/>
      <w:lvlText w:val="-"/>
      <w:lvlJc w:val="left"/>
      <w:pPr>
        <w:ind w:left="1191" w:hanging="471"/>
      </w:pPr>
      <w:rPr>
        <w:rFonts w:ascii="Arial" w:hAnsi="Arial" w:hint="default"/>
        <w:i w:val="0"/>
        <w:sz w:val="24"/>
      </w:rPr>
    </w:lvl>
    <w:lvl w:ilvl="3">
      <w:start w:val="1"/>
      <w:numFmt w:val="decimal"/>
      <w:lvlText w:val="%1.%2.%3.%4"/>
      <w:lvlJc w:val="left"/>
      <w:pPr>
        <w:ind w:left="1800" w:hanging="720"/>
      </w:pPr>
      <w:rPr>
        <w:rFonts w:asciiTheme="minorHAnsi" w:hAnsiTheme="minorHAnsi" w:hint="default"/>
        <w:i w:val="0"/>
        <w:sz w:val="24"/>
      </w:rPr>
    </w:lvl>
    <w:lvl w:ilvl="4">
      <w:start w:val="1"/>
      <w:numFmt w:val="decimal"/>
      <w:lvlText w:val="%1.%2.%3.%4.%5"/>
      <w:lvlJc w:val="left"/>
      <w:pPr>
        <w:ind w:left="2520" w:hanging="1080"/>
      </w:pPr>
      <w:rPr>
        <w:rFonts w:asciiTheme="minorHAnsi" w:hAnsiTheme="minorHAnsi" w:hint="default"/>
        <w:i w:val="0"/>
        <w:sz w:val="24"/>
      </w:rPr>
    </w:lvl>
    <w:lvl w:ilvl="5">
      <w:start w:val="1"/>
      <w:numFmt w:val="decimal"/>
      <w:lvlText w:val="%1.%2.%3.%4.%5.%6"/>
      <w:lvlJc w:val="left"/>
      <w:pPr>
        <w:ind w:left="2880" w:hanging="1080"/>
      </w:pPr>
      <w:rPr>
        <w:rFonts w:asciiTheme="minorHAnsi" w:hAnsiTheme="minorHAnsi" w:hint="default"/>
        <w:i w:val="0"/>
        <w:sz w:val="24"/>
      </w:rPr>
    </w:lvl>
    <w:lvl w:ilvl="6">
      <w:start w:val="1"/>
      <w:numFmt w:val="decimal"/>
      <w:lvlText w:val="%1.%2.%3.%4.%5.%6.%7"/>
      <w:lvlJc w:val="left"/>
      <w:pPr>
        <w:ind w:left="3600" w:hanging="1440"/>
      </w:pPr>
      <w:rPr>
        <w:rFonts w:asciiTheme="minorHAnsi" w:hAnsiTheme="minorHAnsi" w:hint="default"/>
        <w:i w:val="0"/>
        <w:sz w:val="24"/>
      </w:rPr>
    </w:lvl>
    <w:lvl w:ilvl="7">
      <w:start w:val="1"/>
      <w:numFmt w:val="decimal"/>
      <w:lvlText w:val="%1.%2.%3.%4.%5.%6.%7.%8"/>
      <w:lvlJc w:val="left"/>
      <w:pPr>
        <w:ind w:left="3960" w:hanging="1440"/>
      </w:pPr>
      <w:rPr>
        <w:rFonts w:asciiTheme="minorHAnsi" w:hAnsiTheme="minorHAnsi" w:hint="default"/>
        <w:i w:val="0"/>
        <w:sz w:val="24"/>
      </w:rPr>
    </w:lvl>
    <w:lvl w:ilvl="8">
      <w:start w:val="1"/>
      <w:numFmt w:val="decimal"/>
      <w:lvlText w:val="%1.%2.%3.%4.%5.%6.%7.%8.%9"/>
      <w:lvlJc w:val="left"/>
      <w:pPr>
        <w:ind w:left="4680" w:hanging="1800"/>
      </w:pPr>
      <w:rPr>
        <w:rFonts w:asciiTheme="minorHAnsi" w:hAnsiTheme="minorHAnsi" w:hint="default"/>
        <w:i w:val="0"/>
        <w:sz w:val="24"/>
      </w:rPr>
    </w:lvl>
  </w:abstractNum>
  <w:abstractNum w:abstractNumId="5">
    <w:nsid w:val="0E271709"/>
    <w:multiLevelType w:val="hybridMultilevel"/>
    <w:tmpl w:val="730C37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56537F"/>
    <w:multiLevelType w:val="hybridMultilevel"/>
    <w:tmpl w:val="5A48F09E"/>
    <w:lvl w:ilvl="0" w:tplc="85D00AA2">
      <w:start w:val="1"/>
      <w:numFmt w:val="bullet"/>
      <w:pStyle w:val="ListBullet"/>
      <w:lvlText w:val="•"/>
      <w:lvlJc w:val="left"/>
      <w:pPr>
        <w:tabs>
          <w:tab w:val="num" w:pos="890"/>
        </w:tabs>
        <w:ind w:left="890" w:hanging="360"/>
      </w:pPr>
      <w:rPr>
        <w:rFonts w:ascii="Arial" w:hAnsi="Arial" w:hint="default"/>
      </w:rPr>
    </w:lvl>
    <w:lvl w:ilvl="1" w:tplc="0C090003" w:tentative="1">
      <w:start w:val="1"/>
      <w:numFmt w:val="bullet"/>
      <w:lvlText w:val="o"/>
      <w:lvlJc w:val="left"/>
      <w:pPr>
        <w:ind w:left="1970" w:hanging="360"/>
      </w:pPr>
      <w:rPr>
        <w:rFonts w:ascii="Courier New" w:hAnsi="Courier New" w:cs="Courier New" w:hint="default"/>
      </w:rPr>
    </w:lvl>
    <w:lvl w:ilvl="2" w:tplc="0C090005" w:tentative="1">
      <w:start w:val="1"/>
      <w:numFmt w:val="bullet"/>
      <w:lvlText w:val=""/>
      <w:lvlJc w:val="left"/>
      <w:pPr>
        <w:ind w:left="2690" w:hanging="360"/>
      </w:pPr>
      <w:rPr>
        <w:rFonts w:ascii="Wingdings" w:hAnsi="Wingdings" w:hint="default"/>
      </w:rPr>
    </w:lvl>
    <w:lvl w:ilvl="3" w:tplc="0C090001" w:tentative="1">
      <w:start w:val="1"/>
      <w:numFmt w:val="bullet"/>
      <w:lvlText w:val=""/>
      <w:lvlJc w:val="left"/>
      <w:pPr>
        <w:ind w:left="3410" w:hanging="360"/>
      </w:pPr>
      <w:rPr>
        <w:rFonts w:ascii="Symbol" w:hAnsi="Symbol" w:hint="default"/>
      </w:rPr>
    </w:lvl>
    <w:lvl w:ilvl="4" w:tplc="0C090003" w:tentative="1">
      <w:start w:val="1"/>
      <w:numFmt w:val="bullet"/>
      <w:lvlText w:val="o"/>
      <w:lvlJc w:val="left"/>
      <w:pPr>
        <w:ind w:left="4130" w:hanging="360"/>
      </w:pPr>
      <w:rPr>
        <w:rFonts w:ascii="Courier New" w:hAnsi="Courier New" w:cs="Courier New" w:hint="default"/>
      </w:rPr>
    </w:lvl>
    <w:lvl w:ilvl="5" w:tplc="0C090005" w:tentative="1">
      <w:start w:val="1"/>
      <w:numFmt w:val="bullet"/>
      <w:lvlText w:val=""/>
      <w:lvlJc w:val="left"/>
      <w:pPr>
        <w:ind w:left="4850" w:hanging="360"/>
      </w:pPr>
      <w:rPr>
        <w:rFonts w:ascii="Wingdings" w:hAnsi="Wingdings" w:hint="default"/>
      </w:rPr>
    </w:lvl>
    <w:lvl w:ilvl="6" w:tplc="0C090001" w:tentative="1">
      <w:start w:val="1"/>
      <w:numFmt w:val="bullet"/>
      <w:lvlText w:val=""/>
      <w:lvlJc w:val="left"/>
      <w:pPr>
        <w:ind w:left="5570" w:hanging="360"/>
      </w:pPr>
      <w:rPr>
        <w:rFonts w:ascii="Symbol" w:hAnsi="Symbol" w:hint="default"/>
      </w:rPr>
    </w:lvl>
    <w:lvl w:ilvl="7" w:tplc="0C090003" w:tentative="1">
      <w:start w:val="1"/>
      <w:numFmt w:val="bullet"/>
      <w:lvlText w:val="o"/>
      <w:lvlJc w:val="left"/>
      <w:pPr>
        <w:ind w:left="6290" w:hanging="360"/>
      </w:pPr>
      <w:rPr>
        <w:rFonts w:ascii="Courier New" w:hAnsi="Courier New" w:cs="Courier New" w:hint="default"/>
      </w:rPr>
    </w:lvl>
    <w:lvl w:ilvl="8" w:tplc="0C090005" w:tentative="1">
      <w:start w:val="1"/>
      <w:numFmt w:val="bullet"/>
      <w:lvlText w:val=""/>
      <w:lvlJc w:val="left"/>
      <w:pPr>
        <w:ind w:left="7010" w:hanging="360"/>
      </w:pPr>
      <w:rPr>
        <w:rFonts w:ascii="Wingdings" w:hAnsi="Wingdings" w:hint="default"/>
      </w:rPr>
    </w:lvl>
  </w:abstractNum>
  <w:abstractNum w:abstractNumId="7">
    <w:nsid w:val="171548B5"/>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D9610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291A4D"/>
    <w:multiLevelType w:val="hybridMultilevel"/>
    <w:tmpl w:val="198EB9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F63429D"/>
    <w:multiLevelType w:val="hybridMultilevel"/>
    <w:tmpl w:val="8D14B4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25E15B4"/>
    <w:multiLevelType w:val="hybridMultilevel"/>
    <w:tmpl w:val="925C6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1D02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0736CFC"/>
    <w:multiLevelType w:val="hybridMultilevel"/>
    <w:tmpl w:val="C096D69C"/>
    <w:lvl w:ilvl="0" w:tplc="D0423340">
      <w:start w:val="1"/>
      <w:numFmt w:val="bullet"/>
      <w:lvlText w:val="•"/>
      <w:lvlJc w:val="left"/>
      <w:pPr>
        <w:tabs>
          <w:tab w:val="num" w:pos="720"/>
        </w:tabs>
        <w:ind w:left="720" w:hanging="360"/>
      </w:pPr>
      <w:rPr>
        <w:rFonts w:ascii="Arial" w:hAnsi="Arial" w:hint="default"/>
      </w:rPr>
    </w:lvl>
    <w:lvl w:ilvl="1" w:tplc="A670BF20">
      <w:start w:val="1"/>
      <w:numFmt w:val="bullet"/>
      <w:lvlText w:val="•"/>
      <w:lvlJc w:val="left"/>
      <w:pPr>
        <w:tabs>
          <w:tab w:val="num" w:pos="1440"/>
        </w:tabs>
        <w:ind w:left="1440" w:hanging="360"/>
      </w:pPr>
      <w:rPr>
        <w:rFonts w:ascii="Arial" w:hAnsi="Arial" w:hint="default"/>
      </w:rPr>
    </w:lvl>
    <w:lvl w:ilvl="2" w:tplc="CED0C096" w:tentative="1">
      <w:start w:val="1"/>
      <w:numFmt w:val="bullet"/>
      <w:lvlText w:val="•"/>
      <w:lvlJc w:val="left"/>
      <w:pPr>
        <w:tabs>
          <w:tab w:val="num" w:pos="2160"/>
        </w:tabs>
        <w:ind w:left="2160" w:hanging="360"/>
      </w:pPr>
      <w:rPr>
        <w:rFonts w:ascii="Arial" w:hAnsi="Arial" w:hint="default"/>
      </w:rPr>
    </w:lvl>
    <w:lvl w:ilvl="3" w:tplc="D97AD690" w:tentative="1">
      <w:start w:val="1"/>
      <w:numFmt w:val="bullet"/>
      <w:lvlText w:val="•"/>
      <w:lvlJc w:val="left"/>
      <w:pPr>
        <w:tabs>
          <w:tab w:val="num" w:pos="2880"/>
        </w:tabs>
        <w:ind w:left="2880" w:hanging="360"/>
      </w:pPr>
      <w:rPr>
        <w:rFonts w:ascii="Arial" w:hAnsi="Arial" w:hint="default"/>
      </w:rPr>
    </w:lvl>
    <w:lvl w:ilvl="4" w:tplc="D902B728" w:tentative="1">
      <w:start w:val="1"/>
      <w:numFmt w:val="bullet"/>
      <w:lvlText w:val="•"/>
      <w:lvlJc w:val="left"/>
      <w:pPr>
        <w:tabs>
          <w:tab w:val="num" w:pos="3600"/>
        </w:tabs>
        <w:ind w:left="3600" w:hanging="360"/>
      </w:pPr>
      <w:rPr>
        <w:rFonts w:ascii="Arial" w:hAnsi="Arial" w:hint="default"/>
      </w:rPr>
    </w:lvl>
    <w:lvl w:ilvl="5" w:tplc="2A74EDD4" w:tentative="1">
      <w:start w:val="1"/>
      <w:numFmt w:val="bullet"/>
      <w:lvlText w:val="•"/>
      <w:lvlJc w:val="left"/>
      <w:pPr>
        <w:tabs>
          <w:tab w:val="num" w:pos="4320"/>
        </w:tabs>
        <w:ind w:left="4320" w:hanging="360"/>
      </w:pPr>
      <w:rPr>
        <w:rFonts w:ascii="Arial" w:hAnsi="Arial" w:hint="default"/>
      </w:rPr>
    </w:lvl>
    <w:lvl w:ilvl="6" w:tplc="77D4A364" w:tentative="1">
      <w:start w:val="1"/>
      <w:numFmt w:val="bullet"/>
      <w:lvlText w:val="•"/>
      <w:lvlJc w:val="left"/>
      <w:pPr>
        <w:tabs>
          <w:tab w:val="num" w:pos="5040"/>
        </w:tabs>
        <w:ind w:left="5040" w:hanging="360"/>
      </w:pPr>
      <w:rPr>
        <w:rFonts w:ascii="Arial" w:hAnsi="Arial" w:hint="default"/>
      </w:rPr>
    </w:lvl>
    <w:lvl w:ilvl="7" w:tplc="DE8C3574" w:tentative="1">
      <w:start w:val="1"/>
      <w:numFmt w:val="bullet"/>
      <w:lvlText w:val="•"/>
      <w:lvlJc w:val="left"/>
      <w:pPr>
        <w:tabs>
          <w:tab w:val="num" w:pos="5760"/>
        </w:tabs>
        <w:ind w:left="5760" w:hanging="360"/>
      </w:pPr>
      <w:rPr>
        <w:rFonts w:ascii="Arial" w:hAnsi="Arial" w:hint="default"/>
      </w:rPr>
    </w:lvl>
    <w:lvl w:ilvl="8" w:tplc="FD042392" w:tentative="1">
      <w:start w:val="1"/>
      <w:numFmt w:val="bullet"/>
      <w:lvlText w:val="•"/>
      <w:lvlJc w:val="left"/>
      <w:pPr>
        <w:tabs>
          <w:tab w:val="num" w:pos="6480"/>
        </w:tabs>
        <w:ind w:left="6480" w:hanging="360"/>
      </w:pPr>
      <w:rPr>
        <w:rFonts w:ascii="Arial" w:hAnsi="Arial" w:hint="default"/>
      </w:rPr>
    </w:lvl>
  </w:abstractNum>
  <w:abstractNum w:abstractNumId="14">
    <w:nsid w:val="346134CA"/>
    <w:multiLevelType w:val="multilevel"/>
    <w:tmpl w:val="654448C8"/>
    <w:lvl w:ilvl="0">
      <w:start w:val="2"/>
      <w:numFmt w:val="decimal"/>
      <w:lvlText w:val="%1"/>
      <w:lvlJc w:val="left"/>
      <w:pPr>
        <w:ind w:left="360" w:hanging="360"/>
      </w:pPr>
      <w:rPr>
        <w:rFonts w:asciiTheme="minorHAnsi" w:hAnsiTheme="minorHAnsi" w:hint="default"/>
        <w:i w:val="0"/>
        <w:sz w:val="24"/>
      </w:rPr>
    </w:lvl>
    <w:lvl w:ilvl="1">
      <w:start w:val="2"/>
      <w:numFmt w:val="decimal"/>
      <w:lvlText w:val="%1.%2"/>
      <w:lvlJc w:val="left"/>
      <w:pPr>
        <w:ind w:left="907" w:hanging="547"/>
      </w:pPr>
      <w:rPr>
        <w:rFonts w:asciiTheme="minorHAnsi" w:hAnsiTheme="minorHAnsi" w:hint="default"/>
        <w:b/>
        <w:i w:val="0"/>
        <w:color w:val="215868" w:themeColor="accent5" w:themeShade="80"/>
        <w:sz w:val="24"/>
      </w:rPr>
    </w:lvl>
    <w:lvl w:ilvl="2">
      <w:start w:val="1"/>
      <w:numFmt w:val="decimal"/>
      <w:lvlText w:val="%1.%2.%3"/>
      <w:lvlJc w:val="left"/>
      <w:pPr>
        <w:ind w:left="1440" w:hanging="720"/>
      </w:pPr>
      <w:rPr>
        <w:rFonts w:asciiTheme="minorHAnsi" w:hAnsiTheme="minorHAnsi" w:hint="default"/>
        <w:i w:val="0"/>
        <w:sz w:val="24"/>
      </w:rPr>
    </w:lvl>
    <w:lvl w:ilvl="3">
      <w:start w:val="1"/>
      <w:numFmt w:val="decimal"/>
      <w:lvlText w:val="%1.%2.%3.%4"/>
      <w:lvlJc w:val="left"/>
      <w:pPr>
        <w:ind w:left="1800" w:hanging="720"/>
      </w:pPr>
      <w:rPr>
        <w:rFonts w:asciiTheme="minorHAnsi" w:hAnsiTheme="minorHAnsi" w:hint="default"/>
        <w:i w:val="0"/>
        <w:sz w:val="24"/>
      </w:rPr>
    </w:lvl>
    <w:lvl w:ilvl="4">
      <w:start w:val="1"/>
      <w:numFmt w:val="decimal"/>
      <w:lvlText w:val="%1.%2.%3.%4.%5"/>
      <w:lvlJc w:val="left"/>
      <w:pPr>
        <w:ind w:left="2520" w:hanging="1080"/>
      </w:pPr>
      <w:rPr>
        <w:rFonts w:asciiTheme="minorHAnsi" w:hAnsiTheme="minorHAnsi" w:hint="default"/>
        <w:i w:val="0"/>
        <w:sz w:val="24"/>
      </w:rPr>
    </w:lvl>
    <w:lvl w:ilvl="5">
      <w:start w:val="1"/>
      <w:numFmt w:val="decimal"/>
      <w:lvlText w:val="%1.%2.%3.%4.%5.%6"/>
      <w:lvlJc w:val="left"/>
      <w:pPr>
        <w:ind w:left="2880" w:hanging="1080"/>
      </w:pPr>
      <w:rPr>
        <w:rFonts w:asciiTheme="minorHAnsi" w:hAnsiTheme="minorHAnsi" w:hint="default"/>
        <w:i w:val="0"/>
        <w:sz w:val="24"/>
      </w:rPr>
    </w:lvl>
    <w:lvl w:ilvl="6">
      <w:start w:val="1"/>
      <w:numFmt w:val="decimal"/>
      <w:lvlText w:val="%1.%2.%3.%4.%5.%6.%7"/>
      <w:lvlJc w:val="left"/>
      <w:pPr>
        <w:ind w:left="3600" w:hanging="1440"/>
      </w:pPr>
      <w:rPr>
        <w:rFonts w:asciiTheme="minorHAnsi" w:hAnsiTheme="minorHAnsi" w:hint="default"/>
        <w:i w:val="0"/>
        <w:sz w:val="24"/>
      </w:rPr>
    </w:lvl>
    <w:lvl w:ilvl="7">
      <w:start w:val="1"/>
      <w:numFmt w:val="decimal"/>
      <w:lvlText w:val="%1.%2.%3.%4.%5.%6.%7.%8"/>
      <w:lvlJc w:val="left"/>
      <w:pPr>
        <w:ind w:left="3960" w:hanging="1440"/>
      </w:pPr>
      <w:rPr>
        <w:rFonts w:asciiTheme="minorHAnsi" w:hAnsiTheme="minorHAnsi" w:hint="default"/>
        <w:i w:val="0"/>
        <w:sz w:val="24"/>
      </w:rPr>
    </w:lvl>
    <w:lvl w:ilvl="8">
      <w:start w:val="1"/>
      <w:numFmt w:val="decimal"/>
      <w:lvlText w:val="%1.%2.%3.%4.%5.%6.%7.%8.%9"/>
      <w:lvlJc w:val="left"/>
      <w:pPr>
        <w:ind w:left="4680" w:hanging="1800"/>
      </w:pPr>
      <w:rPr>
        <w:rFonts w:asciiTheme="minorHAnsi" w:hAnsiTheme="minorHAnsi" w:hint="default"/>
        <w:i w:val="0"/>
        <w:sz w:val="24"/>
      </w:rPr>
    </w:lvl>
  </w:abstractNum>
  <w:abstractNum w:abstractNumId="15">
    <w:nsid w:val="373D58C5"/>
    <w:multiLevelType w:val="hybridMultilevel"/>
    <w:tmpl w:val="829E4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85558F1"/>
    <w:multiLevelType w:val="multilevel"/>
    <w:tmpl w:val="D2A453D4"/>
    <w:lvl w:ilvl="0">
      <w:start w:val="2"/>
      <w:numFmt w:val="decimal"/>
      <w:lvlText w:val="%1"/>
      <w:lvlJc w:val="left"/>
      <w:pPr>
        <w:ind w:left="360" w:hanging="360"/>
      </w:pPr>
      <w:rPr>
        <w:rFonts w:asciiTheme="minorHAnsi" w:hAnsiTheme="minorHAnsi" w:hint="default"/>
        <w:i w:val="0"/>
        <w:sz w:val="24"/>
      </w:rPr>
    </w:lvl>
    <w:lvl w:ilvl="1">
      <w:start w:val="1"/>
      <w:numFmt w:val="decimal"/>
      <w:lvlText w:val="%1.%2"/>
      <w:lvlJc w:val="left"/>
      <w:pPr>
        <w:ind w:left="907" w:hanging="547"/>
      </w:pPr>
      <w:rPr>
        <w:rFonts w:asciiTheme="minorHAnsi" w:hAnsiTheme="minorHAnsi" w:hint="default"/>
        <w:b/>
        <w:i w:val="0"/>
        <w:color w:val="215868" w:themeColor="accent5" w:themeShade="80"/>
        <w:sz w:val="24"/>
      </w:rPr>
    </w:lvl>
    <w:lvl w:ilvl="2">
      <w:start w:val="1"/>
      <w:numFmt w:val="bullet"/>
      <w:lvlText w:val=""/>
      <w:lvlJc w:val="left"/>
      <w:pPr>
        <w:ind w:left="1440" w:hanging="720"/>
      </w:pPr>
      <w:rPr>
        <w:rFonts w:ascii="Symbol" w:hAnsi="Symbol" w:hint="default"/>
        <w:i w:val="0"/>
        <w:sz w:val="24"/>
      </w:rPr>
    </w:lvl>
    <w:lvl w:ilvl="3">
      <w:start w:val="1"/>
      <w:numFmt w:val="decimal"/>
      <w:lvlText w:val="%1.%2.%3.%4"/>
      <w:lvlJc w:val="left"/>
      <w:pPr>
        <w:ind w:left="1800" w:hanging="720"/>
      </w:pPr>
      <w:rPr>
        <w:rFonts w:asciiTheme="minorHAnsi" w:hAnsiTheme="minorHAnsi" w:hint="default"/>
        <w:i w:val="0"/>
        <w:sz w:val="24"/>
      </w:rPr>
    </w:lvl>
    <w:lvl w:ilvl="4">
      <w:start w:val="1"/>
      <w:numFmt w:val="decimal"/>
      <w:lvlText w:val="%1.%2.%3.%4.%5"/>
      <w:lvlJc w:val="left"/>
      <w:pPr>
        <w:ind w:left="2520" w:hanging="1080"/>
      </w:pPr>
      <w:rPr>
        <w:rFonts w:asciiTheme="minorHAnsi" w:hAnsiTheme="minorHAnsi" w:hint="default"/>
        <w:i w:val="0"/>
        <w:sz w:val="24"/>
      </w:rPr>
    </w:lvl>
    <w:lvl w:ilvl="5">
      <w:start w:val="1"/>
      <w:numFmt w:val="decimal"/>
      <w:lvlText w:val="%1.%2.%3.%4.%5.%6"/>
      <w:lvlJc w:val="left"/>
      <w:pPr>
        <w:ind w:left="2880" w:hanging="1080"/>
      </w:pPr>
      <w:rPr>
        <w:rFonts w:asciiTheme="minorHAnsi" w:hAnsiTheme="minorHAnsi" w:hint="default"/>
        <w:i w:val="0"/>
        <w:sz w:val="24"/>
      </w:rPr>
    </w:lvl>
    <w:lvl w:ilvl="6">
      <w:start w:val="1"/>
      <w:numFmt w:val="decimal"/>
      <w:lvlText w:val="%1.%2.%3.%4.%5.%6.%7"/>
      <w:lvlJc w:val="left"/>
      <w:pPr>
        <w:ind w:left="3600" w:hanging="1440"/>
      </w:pPr>
      <w:rPr>
        <w:rFonts w:asciiTheme="minorHAnsi" w:hAnsiTheme="minorHAnsi" w:hint="default"/>
        <w:i w:val="0"/>
        <w:sz w:val="24"/>
      </w:rPr>
    </w:lvl>
    <w:lvl w:ilvl="7">
      <w:start w:val="1"/>
      <w:numFmt w:val="decimal"/>
      <w:lvlText w:val="%1.%2.%3.%4.%5.%6.%7.%8"/>
      <w:lvlJc w:val="left"/>
      <w:pPr>
        <w:ind w:left="3960" w:hanging="1440"/>
      </w:pPr>
      <w:rPr>
        <w:rFonts w:asciiTheme="minorHAnsi" w:hAnsiTheme="minorHAnsi" w:hint="default"/>
        <w:i w:val="0"/>
        <w:sz w:val="24"/>
      </w:rPr>
    </w:lvl>
    <w:lvl w:ilvl="8">
      <w:start w:val="1"/>
      <w:numFmt w:val="decimal"/>
      <w:lvlText w:val="%1.%2.%3.%4.%5.%6.%7.%8.%9"/>
      <w:lvlJc w:val="left"/>
      <w:pPr>
        <w:ind w:left="4680" w:hanging="1800"/>
      </w:pPr>
      <w:rPr>
        <w:rFonts w:asciiTheme="minorHAnsi" w:hAnsiTheme="minorHAnsi" w:hint="default"/>
        <w:i w:val="0"/>
        <w:sz w:val="24"/>
      </w:rPr>
    </w:lvl>
  </w:abstractNum>
  <w:abstractNum w:abstractNumId="17">
    <w:nsid w:val="4147797D"/>
    <w:multiLevelType w:val="multilevel"/>
    <w:tmpl w:val="E79832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94264F"/>
    <w:multiLevelType w:val="hybridMultilevel"/>
    <w:tmpl w:val="E536E21C"/>
    <w:lvl w:ilvl="0" w:tplc="3ED6FA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2A2085"/>
    <w:multiLevelType w:val="hybridMultilevel"/>
    <w:tmpl w:val="730C370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2BA6999"/>
    <w:multiLevelType w:val="hybridMultilevel"/>
    <w:tmpl w:val="AB78A03E"/>
    <w:lvl w:ilvl="0" w:tplc="0C090001">
      <w:start w:val="1"/>
      <w:numFmt w:val="bullet"/>
      <w:lvlText w:val=""/>
      <w:lvlJc w:val="left"/>
      <w:pPr>
        <w:ind w:left="1638" w:hanging="360"/>
      </w:pPr>
      <w:rPr>
        <w:rFonts w:ascii="Symbol" w:hAnsi="Symbol" w:hint="default"/>
      </w:rPr>
    </w:lvl>
    <w:lvl w:ilvl="1" w:tplc="0C090003" w:tentative="1">
      <w:start w:val="1"/>
      <w:numFmt w:val="bullet"/>
      <w:lvlText w:val="o"/>
      <w:lvlJc w:val="left"/>
      <w:pPr>
        <w:ind w:left="2358" w:hanging="360"/>
      </w:pPr>
      <w:rPr>
        <w:rFonts w:ascii="Courier New" w:hAnsi="Courier New" w:cs="Courier New" w:hint="default"/>
      </w:rPr>
    </w:lvl>
    <w:lvl w:ilvl="2" w:tplc="0C090005" w:tentative="1">
      <w:start w:val="1"/>
      <w:numFmt w:val="bullet"/>
      <w:lvlText w:val=""/>
      <w:lvlJc w:val="left"/>
      <w:pPr>
        <w:ind w:left="3078" w:hanging="360"/>
      </w:pPr>
      <w:rPr>
        <w:rFonts w:ascii="Wingdings" w:hAnsi="Wingdings" w:hint="default"/>
      </w:rPr>
    </w:lvl>
    <w:lvl w:ilvl="3" w:tplc="0C090001" w:tentative="1">
      <w:start w:val="1"/>
      <w:numFmt w:val="bullet"/>
      <w:lvlText w:val=""/>
      <w:lvlJc w:val="left"/>
      <w:pPr>
        <w:ind w:left="3798" w:hanging="360"/>
      </w:pPr>
      <w:rPr>
        <w:rFonts w:ascii="Symbol" w:hAnsi="Symbol" w:hint="default"/>
      </w:rPr>
    </w:lvl>
    <w:lvl w:ilvl="4" w:tplc="0C090003" w:tentative="1">
      <w:start w:val="1"/>
      <w:numFmt w:val="bullet"/>
      <w:lvlText w:val="o"/>
      <w:lvlJc w:val="left"/>
      <w:pPr>
        <w:ind w:left="4518" w:hanging="360"/>
      </w:pPr>
      <w:rPr>
        <w:rFonts w:ascii="Courier New" w:hAnsi="Courier New" w:cs="Courier New" w:hint="default"/>
      </w:rPr>
    </w:lvl>
    <w:lvl w:ilvl="5" w:tplc="0C090005" w:tentative="1">
      <w:start w:val="1"/>
      <w:numFmt w:val="bullet"/>
      <w:lvlText w:val=""/>
      <w:lvlJc w:val="left"/>
      <w:pPr>
        <w:ind w:left="5238" w:hanging="360"/>
      </w:pPr>
      <w:rPr>
        <w:rFonts w:ascii="Wingdings" w:hAnsi="Wingdings" w:hint="default"/>
      </w:rPr>
    </w:lvl>
    <w:lvl w:ilvl="6" w:tplc="0C090001" w:tentative="1">
      <w:start w:val="1"/>
      <w:numFmt w:val="bullet"/>
      <w:lvlText w:val=""/>
      <w:lvlJc w:val="left"/>
      <w:pPr>
        <w:ind w:left="5958" w:hanging="360"/>
      </w:pPr>
      <w:rPr>
        <w:rFonts w:ascii="Symbol" w:hAnsi="Symbol" w:hint="default"/>
      </w:rPr>
    </w:lvl>
    <w:lvl w:ilvl="7" w:tplc="0C090003" w:tentative="1">
      <w:start w:val="1"/>
      <w:numFmt w:val="bullet"/>
      <w:lvlText w:val="o"/>
      <w:lvlJc w:val="left"/>
      <w:pPr>
        <w:ind w:left="6678" w:hanging="360"/>
      </w:pPr>
      <w:rPr>
        <w:rFonts w:ascii="Courier New" w:hAnsi="Courier New" w:cs="Courier New" w:hint="default"/>
      </w:rPr>
    </w:lvl>
    <w:lvl w:ilvl="8" w:tplc="0C090005" w:tentative="1">
      <w:start w:val="1"/>
      <w:numFmt w:val="bullet"/>
      <w:lvlText w:val=""/>
      <w:lvlJc w:val="left"/>
      <w:pPr>
        <w:ind w:left="7398" w:hanging="360"/>
      </w:pPr>
      <w:rPr>
        <w:rFonts w:ascii="Wingdings" w:hAnsi="Wingdings" w:hint="default"/>
      </w:rPr>
    </w:lvl>
  </w:abstractNum>
  <w:abstractNum w:abstractNumId="21">
    <w:nsid w:val="5A6B174E"/>
    <w:multiLevelType w:val="multilevel"/>
    <w:tmpl w:val="8AD0EDB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ECB559B"/>
    <w:multiLevelType w:val="hybridMultilevel"/>
    <w:tmpl w:val="862CA7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66B44715"/>
    <w:multiLevelType w:val="hybridMultilevel"/>
    <w:tmpl w:val="730C370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89D19CE"/>
    <w:multiLevelType w:val="multilevel"/>
    <w:tmpl w:val="C1B6D63C"/>
    <w:lvl w:ilvl="0">
      <w:start w:val="1"/>
      <w:numFmt w:val="decimal"/>
      <w:lvlText w:val="%1"/>
      <w:lvlJc w:val="left"/>
      <w:pPr>
        <w:ind w:left="360" w:hanging="360"/>
      </w:pPr>
      <w:rPr>
        <w:rFonts w:asciiTheme="minorHAnsi" w:hAnsiTheme="minorHAnsi" w:hint="default"/>
        <w:sz w:val="24"/>
      </w:rPr>
    </w:lvl>
    <w:lvl w:ilvl="1">
      <w:start w:val="2"/>
      <w:numFmt w:val="decimal"/>
      <w:lvlText w:val="%1.%2"/>
      <w:lvlJc w:val="left"/>
      <w:pPr>
        <w:ind w:left="720" w:hanging="360"/>
      </w:pPr>
      <w:rPr>
        <w:rFonts w:asciiTheme="minorHAnsi" w:hAnsiTheme="minorHAnsi" w:hint="default"/>
        <w:sz w:val="24"/>
      </w:rPr>
    </w:lvl>
    <w:lvl w:ilvl="2">
      <w:start w:val="1"/>
      <w:numFmt w:val="decimal"/>
      <w:lvlText w:val="%1.%2.%3"/>
      <w:lvlJc w:val="left"/>
      <w:pPr>
        <w:ind w:left="1440" w:hanging="720"/>
      </w:pPr>
      <w:rPr>
        <w:rFonts w:asciiTheme="minorHAnsi" w:hAnsiTheme="minorHAnsi" w:hint="default"/>
        <w:sz w:val="24"/>
      </w:rPr>
    </w:lvl>
    <w:lvl w:ilvl="3">
      <w:start w:val="1"/>
      <w:numFmt w:val="decimal"/>
      <w:lvlText w:val="%1.%2.%3.%4"/>
      <w:lvlJc w:val="left"/>
      <w:pPr>
        <w:ind w:left="1800" w:hanging="720"/>
      </w:pPr>
      <w:rPr>
        <w:rFonts w:asciiTheme="minorHAnsi" w:hAnsiTheme="minorHAnsi" w:hint="default"/>
        <w:sz w:val="24"/>
      </w:rPr>
    </w:lvl>
    <w:lvl w:ilvl="4">
      <w:start w:val="1"/>
      <w:numFmt w:val="decimal"/>
      <w:lvlText w:val="%1.%2.%3.%4.%5"/>
      <w:lvlJc w:val="left"/>
      <w:pPr>
        <w:ind w:left="2520" w:hanging="1080"/>
      </w:pPr>
      <w:rPr>
        <w:rFonts w:asciiTheme="minorHAnsi" w:hAnsiTheme="minorHAnsi" w:hint="default"/>
        <w:sz w:val="24"/>
      </w:rPr>
    </w:lvl>
    <w:lvl w:ilvl="5">
      <w:start w:val="1"/>
      <w:numFmt w:val="decimal"/>
      <w:lvlText w:val="%1.%2.%3.%4.%5.%6"/>
      <w:lvlJc w:val="left"/>
      <w:pPr>
        <w:ind w:left="2880" w:hanging="1080"/>
      </w:pPr>
      <w:rPr>
        <w:rFonts w:asciiTheme="minorHAnsi" w:hAnsiTheme="minorHAnsi" w:hint="default"/>
        <w:sz w:val="24"/>
      </w:rPr>
    </w:lvl>
    <w:lvl w:ilvl="6">
      <w:start w:val="1"/>
      <w:numFmt w:val="decimal"/>
      <w:lvlText w:val="%1.%2.%3.%4.%5.%6.%7"/>
      <w:lvlJc w:val="left"/>
      <w:pPr>
        <w:ind w:left="3600" w:hanging="1440"/>
      </w:pPr>
      <w:rPr>
        <w:rFonts w:asciiTheme="minorHAnsi" w:hAnsiTheme="minorHAnsi" w:hint="default"/>
        <w:sz w:val="24"/>
      </w:rPr>
    </w:lvl>
    <w:lvl w:ilvl="7">
      <w:start w:val="1"/>
      <w:numFmt w:val="decimal"/>
      <w:lvlText w:val="%1.%2.%3.%4.%5.%6.%7.%8"/>
      <w:lvlJc w:val="left"/>
      <w:pPr>
        <w:ind w:left="3960" w:hanging="1440"/>
      </w:pPr>
      <w:rPr>
        <w:rFonts w:asciiTheme="minorHAnsi" w:hAnsiTheme="minorHAnsi" w:hint="default"/>
        <w:sz w:val="24"/>
      </w:rPr>
    </w:lvl>
    <w:lvl w:ilvl="8">
      <w:start w:val="1"/>
      <w:numFmt w:val="decimal"/>
      <w:lvlText w:val="%1.%2.%3.%4.%5.%6.%7.%8.%9"/>
      <w:lvlJc w:val="left"/>
      <w:pPr>
        <w:ind w:left="4680" w:hanging="1800"/>
      </w:pPr>
      <w:rPr>
        <w:rFonts w:asciiTheme="minorHAnsi" w:hAnsiTheme="minorHAnsi" w:hint="default"/>
        <w:sz w:val="24"/>
      </w:rPr>
    </w:lvl>
  </w:abstractNum>
  <w:abstractNum w:abstractNumId="25">
    <w:nsid w:val="6B0D116A"/>
    <w:multiLevelType w:val="multilevel"/>
    <w:tmpl w:val="635054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A6617A"/>
    <w:multiLevelType w:val="multilevel"/>
    <w:tmpl w:val="5762A3EC"/>
    <w:lvl w:ilvl="0">
      <w:start w:val="2"/>
      <w:numFmt w:val="decimal"/>
      <w:lvlText w:val="%1"/>
      <w:lvlJc w:val="left"/>
      <w:pPr>
        <w:ind w:left="360" w:hanging="360"/>
      </w:pPr>
      <w:rPr>
        <w:rFonts w:asciiTheme="minorHAnsi" w:hAnsiTheme="minorHAnsi" w:hint="default"/>
        <w:i w:val="0"/>
        <w:sz w:val="24"/>
      </w:rPr>
    </w:lvl>
    <w:lvl w:ilvl="1">
      <w:start w:val="1"/>
      <w:numFmt w:val="decimal"/>
      <w:lvlText w:val="%1.%2"/>
      <w:lvlJc w:val="left"/>
      <w:pPr>
        <w:ind w:left="907" w:hanging="547"/>
      </w:pPr>
      <w:rPr>
        <w:rFonts w:asciiTheme="minorHAnsi" w:hAnsiTheme="minorHAnsi" w:hint="default"/>
        <w:b/>
        <w:i w:val="0"/>
        <w:color w:val="215868" w:themeColor="accent5" w:themeShade="80"/>
        <w:sz w:val="24"/>
      </w:rPr>
    </w:lvl>
    <w:lvl w:ilvl="2">
      <w:start w:val="1"/>
      <w:numFmt w:val="decimal"/>
      <w:lvlText w:val="%1.%2.%3"/>
      <w:lvlJc w:val="left"/>
      <w:pPr>
        <w:ind w:left="1440" w:hanging="720"/>
      </w:pPr>
      <w:rPr>
        <w:rFonts w:asciiTheme="minorHAnsi" w:hAnsiTheme="minorHAnsi" w:hint="default"/>
        <w:i w:val="0"/>
        <w:sz w:val="24"/>
      </w:rPr>
    </w:lvl>
    <w:lvl w:ilvl="3">
      <w:start w:val="1"/>
      <w:numFmt w:val="decimal"/>
      <w:lvlText w:val="%1.%2.%3.%4"/>
      <w:lvlJc w:val="left"/>
      <w:pPr>
        <w:ind w:left="1800" w:hanging="720"/>
      </w:pPr>
      <w:rPr>
        <w:rFonts w:asciiTheme="minorHAnsi" w:hAnsiTheme="minorHAnsi" w:hint="default"/>
        <w:i w:val="0"/>
        <w:sz w:val="24"/>
      </w:rPr>
    </w:lvl>
    <w:lvl w:ilvl="4">
      <w:start w:val="1"/>
      <w:numFmt w:val="decimal"/>
      <w:lvlText w:val="%1.%2.%3.%4.%5"/>
      <w:lvlJc w:val="left"/>
      <w:pPr>
        <w:ind w:left="2520" w:hanging="1080"/>
      </w:pPr>
      <w:rPr>
        <w:rFonts w:asciiTheme="minorHAnsi" w:hAnsiTheme="minorHAnsi" w:hint="default"/>
        <w:i w:val="0"/>
        <w:sz w:val="24"/>
      </w:rPr>
    </w:lvl>
    <w:lvl w:ilvl="5">
      <w:start w:val="1"/>
      <w:numFmt w:val="decimal"/>
      <w:lvlText w:val="%1.%2.%3.%4.%5.%6"/>
      <w:lvlJc w:val="left"/>
      <w:pPr>
        <w:ind w:left="2880" w:hanging="1080"/>
      </w:pPr>
      <w:rPr>
        <w:rFonts w:asciiTheme="minorHAnsi" w:hAnsiTheme="minorHAnsi" w:hint="default"/>
        <w:i w:val="0"/>
        <w:sz w:val="24"/>
      </w:rPr>
    </w:lvl>
    <w:lvl w:ilvl="6">
      <w:start w:val="1"/>
      <w:numFmt w:val="decimal"/>
      <w:lvlText w:val="%1.%2.%3.%4.%5.%6.%7"/>
      <w:lvlJc w:val="left"/>
      <w:pPr>
        <w:ind w:left="3600" w:hanging="1440"/>
      </w:pPr>
      <w:rPr>
        <w:rFonts w:asciiTheme="minorHAnsi" w:hAnsiTheme="minorHAnsi" w:hint="default"/>
        <w:i w:val="0"/>
        <w:sz w:val="24"/>
      </w:rPr>
    </w:lvl>
    <w:lvl w:ilvl="7">
      <w:start w:val="1"/>
      <w:numFmt w:val="decimal"/>
      <w:lvlText w:val="%1.%2.%3.%4.%5.%6.%7.%8"/>
      <w:lvlJc w:val="left"/>
      <w:pPr>
        <w:ind w:left="3960" w:hanging="1440"/>
      </w:pPr>
      <w:rPr>
        <w:rFonts w:asciiTheme="minorHAnsi" w:hAnsiTheme="minorHAnsi" w:hint="default"/>
        <w:i w:val="0"/>
        <w:sz w:val="24"/>
      </w:rPr>
    </w:lvl>
    <w:lvl w:ilvl="8">
      <w:start w:val="1"/>
      <w:numFmt w:val="decimal"/>
      <w:lvlText w:val="%1.%2.%3.%4.%5.%6.%7.%8.%9"/>
      <w:lvlJc w:val="left"/>
      <w:pPr>
        <w:ind w:left="4680" w:hanging="1800"/>
      </w:pPr>
      <w:rPr>
        <w:rFonts w:asciiTheme="minorHAnsi" w:hAnsiTheme="minorHAnsi" w:hint="default"/>
        <w:i w:val="0"/>
        <w:sz w:val="24"/>
      </w:rPr>
    </w:lvl>
  </w:abstractNum>
  <w:abstractNum w:abstractNumId="27">
    <w:nsid w:val="6EA21182"/>
    <w:multiLevelType w:val="hybridMultilevel"/>
    <w:tmpl w:val="B874C592"/>
    <w:lvl w:ilvl="0" w:tplc="323A3BE0">
      <w:start w:val="1"/>
      <w:numFmt w:val="bullet"/>
      <w:lvlText w:val=""/>
      <w:lvlJc w:val="left"/>
      <w:pPr>
        <w:tabs>
          <w:tab w:val="num" w:pos="360"/>
        </w:tabs>
        <w:ind w:left="340" w:hanging="340"/>
      </w:pPr>
      <w:rPr>
        <w:rFonts w:ascii="Symbol" w:hAnsi="Symbol" w:hint="default"/>
      </w:rPr>
    </w:lvl>
    <w:lvl w:ilvl="1" w:tplc="323A3BE0">
      <w:start w:val="1"/>
      <w:numFmt w:val="bullet"/>
      <w:lvlText w:val=""/>
      <w:lvlJc w:val="left"/>
      <w:pPr>
        <w:tabs>
          <w:tab w:val="num" w:pos="360"/>
        </w:tabs>
        <w:ind w:left="340" w:hanging="34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803F97"/>
    <w:multiLevelType w:val="hybridMultilevel"/>
    <w:tmpl w:val="9C90C73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nsid w:val="7C2F670A"/>
    <w:multiLevelType w:val="multilevel"/>
    <w:tmpl w:val="635054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C6C193A"/>
    <w:multiLevelType w:val="hybridMultilevel"/>
    <w:tmpl w:val="05DE789C"/>
    <w:lvl w:ilvl="0" w:tplc="323A3BE0">
      <w:start w:val="1"/>
      <w:numFmt w:val="bullet"/>
      <w:lvlText w:val=""/>
      <w:lvlJc w:val="left"/>
      <w:pPr>
        <w:tabs>
          <w:tab w:val="num" w:pos="360"/>
        </w:tabs>
        <w:ind w:left="340" w:hanging="340"/>
      </w:pPr>
      <w:rPr>
        <w:rFonts w:ascii="Symbol" w:hAnsi="Symbol" w:hint="default"/>
      </w:rPr>
    </w:lvl>
    <w:lvl w:ilvl="1" w:tplc="0C090003">
      <w:start w:val="1"/>
      <w:numFmt w:val="bullet"/>
      <w:lvlText w:val="o"/>
      <w:lvlJc w:val="left"/>
      <w:pPr>
        <w:tabs>
          <w:tab w:val="num" w:pos="360"/>
        </w:tabs>
        <w:ind w:left="340" w:hanging="34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AB0E6F"/>
    <w:multiLevelType w:val="hybridMultilevel"/>
    <w:tmpl w:val="D7986C1C"/>
    <w:lvl w:ilvl="0" w:tplc="CEDC88BE">
      <w:start w:val="1"/>
      <w:numFmt w:val="bullet"/>
      <w:lvlText w:val="•"/>
      <w:lvlJc w:val="left"/>
      <w:pPr>
        <w:tabs>
          <w:tab w:val="num" w:pos="720"/>
        </w:tabs>
        <w:ind w:left="720" w:hanging="360"/>
      </w:pPr>
      <w:rPr>
        <w:rFonts w:ascii="Arial" w:hAnsi="Arial" w:hint="default"/>
      </w:rPr>
    </w:lvl>
    <w:lvl w:ilvl="1" w:tplc="4EE07F4E">
      <w:start w:val="1"/>
      <w:numFmt w:val="bullet"/>
      <w:lvlText w:val="•"/>
      <w:lvlJc w:val="left"/>
      <w:pPr>
        <w:tabs>
          <w:tab w:val="num" w:pos="1440"/>
        </w:tabs>
        <w:ind w:left="1440" w:hanging="360"/>
      </w:pPr>
      <w:rPr>
        <w:rFonts w:ascii="Arial" w:hAnsi="Arial" w:hint="default"/>
      </w:rPr>
    </w:lvl>
    <w:lvl w:ilvl="2" w:tplc="530C6FEE" w:tentative="1">
      <w:start w:val="1"/>
      <w:numFmt w:val="bullet"/>
      <w:lvlText w:val="•"/>
      <w:lvlJc w:val="left"/>
      <w:pPr>
        <w:tabs>
          <w:tab w:val="num" w:pos="2160"/>
        </w:tabs>
        <w:ind w:left="2160" w:hanging="360"/>
      </w:pPr>
      <w:rPr>
        <w:rFonts w:ascii="Arial" w:hAnsi="Arial" w:hint="default"/>
      </w:rPr>
    </w:lvl>
    <w:lvl w:ilvl="3" w:tplc="693ED002" w:tentative="1">
      <w:start w:val="1"/>
      <w:numFmt w:val="bullet"/>
      <w:lvlText w:val="•"/>
      <w:lvlJc w:val="left"/>
      <w:pPr>
        <w:tabs>
          <w:tab w:val="num" w:pos="2880"/>
        </w:tabs>
        <w:ind w:left="2880" w:hanging="360"/>
      </w:pPr>
      <w:rPr>
        <w:rFonts w:ascii="Arial" w:hAnsi="Arial" w:hint="default"/>
      </w:rPr>
    </w:lvl>
    <w:lvl w:ilvl="4" w:tplc="66E00166" w:tentative="1">
      <w:start w:val="1"/>
      <w:numFmt w:val="bullet"/>
      <w:lvlText w:val="•"/>
      <w:lvlJc w:val="left"/>
      <w:pPr>
        <w:tabs>
          <w:tab w:val="num" w:pos="3600"/>
        </w:tabs>
        <w:ind w:left="3600" w:hanging="360"/>
      </w:pPr>
      <w:rPr>
        <w:rFonts w:ascii="Arial" w:hAnsi="Arial" w:hint="default"/>
      </w:rPr>
    </w:lvl>
    <w:lvl w:ilvl="5" w:tplc="1EAE64AE" w:tentative="1">
      <w:start w:val="1"/>
      <w:numFmt w:val="bullet"/>
      <w:lvlText w:val="•"/>
      <w:lvlJc w:val="left"/>
      <w:pPr>
        <w:tabs>
          <w:tab w:val="num" w:pos="4320"/>
        </w:tabs>
        <w:ind w:left="4320" w:hanging="360"/>
      </w:pPr>
      <w:rPr>
        <w:rFonts w:ascii="Arial" w:hAnsi="Arial" w:hint="default"/>
      </w:rPr>
    </w:lvl>
    <w:lvl w:ilvl="6" w:tplc="DB9CB440" w:tentative="1">
      <w:start w:val="1"/>
      <w:numFmt w:val="bullet"/>
      <w:lvlText w:val="•"/>
      <w:lvlJc w:val="left"/>
      <w:pPr>
        <w:tabs>
          <w:tab w:val="num" w:pos="5040"/>
        </w:tabs>
        <w:ind w:left="5040" w:hanging="360"/>
      </w:pPr>
      <w:rPr>
        <w:rFonts w:ascii="Arial" w:hAnsi="Arial" w:hint="default"/>
      </w:rPr>
    </w:lvl>
    <w:lvl w:ilvl="7" w:tplc="AEAA594E" w:tentative="1">
      <w:start w:val="1"/>
      <w:numFmt w:val="bullet"/>
      <w:lvlText w:val="•"/>
      <w:lvlJc w:val="left"/>
      <w:pPr>
        <w:tabs>
          <w:tab w:val="num" w:pos="5760"/>
        </w:tabs>
        <w:ind w:left="5760" w:hanging="360"/>
      </w:pPr>
      <w:rPr>
        <w:rFonts w:ascii="Arial" w:hAnsi="Arial" w:hint="default"/>
      </w:rPr>
    </w:lvl>
    <w:lvl w:ilvl="8" w:tplc="8C0E95E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18"/>
  </w:num>
  <w:num w:numId="4">
    <w:abstractNumId w:val="15"/>
  </w:num>
  <w:num w:numId="5">
    <w:abstractNumId w:val="10"/>
  </w:num>
  <w:num w:numId="6">
    <w:abstractNumId w:val="20"/>
  </w:num>
  <w:num w:numId="7">
    <w:abstractNumId w:val="28"/>
  </w:num>
  <w:num w:numId="8">
    <w:abstractNumId w:val="19"/>
  </w:num>
  <w:num w:numId="9">
    <w:abstractNumId w:val="6"/>
  </w:num>
  <w:num w:numId="10">
    <w:abstractNumId w:val="6"/>
  </w:num>
  <w:num w:numId="11">
    <w:abstractNumId w:val="6"/>
  </w:num>
  <w:num w:numId="12">
    <w:abstractNumId w:val="6"/>
  </w:num>
  <w:num w:numId="13">
    <w:abstractNumId w:val="0"/>
  </w:num>
  <w:num w:numId="14">
    <w:abstractNumId w:val="22"/>
  </w:num>
  <w:num w:numId="15">
    <w:abstractNumId w:val="25"/>
  </w:num>
  <w:num w:numId="16">
    <w:abstractNumId w:val="14"/>
  </w:num>
  <w:num w:numId="17">
    <w:abstractNumId w:val="29"/>
  </w:num>
  <w:num w:numId="18">
    <w:abstractNumId w:val="17"/>
  </w:num>
  <w:num w:numId="19">
    <w:abstractNumId w:val="11"/>
  </w:num>
  <w:num w:numId="20">
    <w:abstractNumId w:val="24"/>
  </w:num>
  <w:num w:numId="21">
    <w:abstractNumId w:val="27"/>
  </w:num>
  <w:num w:numId="22">
    <w:abstractNumId w:val="30"/>
  </w:num>
  <w:num w:numId="23">
    <w:abstractNumId w:val="8"/>
  </w:num>
  <w:num w:numId="24">
    <w:abstractNumId w:val="13"/>
  </w:num>
  <w:num w:numId="25">
    <w:abstractNumId w:val="31"/>
  </w:num>
  <w:num w:numId="26">
    <w:abstractNumId w:val="23"/>
  </w:num>
  <w:num w:numId="27">
    <w:abstractNumId w:val="16"/>
  </w:num>
  <w:num w:numId="28">
    <w:abstractNumId w:val="26"/>
  </w:num>
  <w:num w:numId="29">
    <w:abstractNumId w:val="4"/>
  </w:num>
  <w:num w:numId="30">
    <w:abstractNumId w:val="7"/>
  </w:num>
  <w:num w:numId="31">
    <w:abstractNumId w:val="12"/>
  </w:num>
  <w:num w:numId="32">
    <w:abstractNumId w:val="21"/>
  </w:num>
  <w:num w:numId="33">
    <w:abstractNumId w:val="1"/>
  </w:num>
  <w:num w:numId="34">
    <w:abstractNumId w:val="9"/>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F7EA0A-5621-407D-8E85-6CC4DF973005}"/>
    <w:docVar w:name="dgnword-eventsink" w:val="352147416"/>
  </w:docVars>
  <w:rsids>
    <w:rsidRoot w:val="00822552"/>
    <w:rsid w:val="0001239F"/>
    <w:rsid w:val="00014A02"/>
    <w:rsid w:val="00055337"/>
    <w:rsid w:val="000620CD"/>
    <w:rsid w:val="00081610"/>
    <w:rsid w:val="00083598"/>
    <w:rsid w:val="000C5BB7"/>
    <w:rsid w:val="000D6C8F"/>
    <w:rsid w:val="00102DBC"/>
    <w:rsid w:val="001060D8"/>
    <w:rsid w:val="00110951"/>
    <w:rsid w:val="0013016F"/>
    <w:rsid w:val="00141FEE"/>
    <w:rsid w:val="001478FA"/>
    <w:rsid w:val="00171435"/>
    <w:rsid w:val="001E630D"/>
    <w:rsid w:val="00220544"/>
    <w:rsid w:val="00236ADB"/>
    <w:rsid w:val="00255A6C"/>
    <w:rsid w:val="00277B93"/>
    <w:rsid w:val="00297E76"/>
    <w:rsid w:val="002A5E84"/>
    <w:rsid w:val="002A6709"/>
    <w:rsid w:val="002F3CE6"/>
    <w:rsid w:val="0036417E"/>
    <w:rsid w:val="00371CA9"/>
    <w:rsid w:val="0038044C"/>
    <w:rsid w:val="003949CE"/>
    <w:rsid w:val="003B2BB8"/>
    <w:rsid w:val="003C60DB"/>
    <w:rsid w:val="003D34FF"/>
    <w:rsid w:val="003E2B62"/>
    <w:rsid w:val="00431441"/>
    <w:rsid w:val="00440CB8"/>
    <w:rsid w:val="0045002F"/>
    <w:rsid w:val="00474123"/>
    <w:rsid w:val="004A74AB"/>
    <w:rsid w:val="004B1C71"/>
    <w:rsid w:val="004B54CA"/>
    <w:rsid w:val="004C7BD4"/>
    <w:rsid w:val="004D2C20"/>
    <w:rsid w:val="004E1805"/>
    <w:rsid w:val="004E5CBF"/>
    <w:rsid w:val="00517AE4"/>
    <w:rsid w:val="00525F3E"/>
    <w:rsid w:val="00526BB1"/>
    <w:rsid w:val="005437E0"/>
    <w:rsid w:val="00560848"/>
    <w:rsid w:val="00562C50"/>
    <w:rsid w:val="00576351"/>
    <w:rsid w:val="005C3AA9"/>
    <w:rsid w:val="00601CC6"/>
    <w:rsid w:val="00620129"/>
    <w:rsid w:val="00652BD3"/>
    <w:rsid w:val="006535CE"/>
    <w:rsid w:val="006719A1"/>
    <w:rsid w:val="006A4CE7"/>
    <w:rsid w:val="006A6EC8"/>
    <w:rsid w:val="006D3DA0"/>
    <w:rsid w:val="007071FC"/>
    <w:rsid w:val="0071414F"/>
    <w:rsid w:val="00715B1D"/>
    <w:rsid w:val="00760B40"/>
    <w:rsid w:val="00785261"/>
    <w:rsid w:val="00794EF4"/>
    <w:rsid w:val="007B0256"/>
    <w:rsid w:val="007C5D79"/>
    <w:rsid w:val="008047F2"/>
    <w:rsid w:val="008050D0"/>
    <w:rsid w:val="00822552"/>
    <w:rsid w:val="00827175"/>
    <w:rsid w:val="00834DDF"/>
    <w:rsid w:val="00845420"/>
    <w:rsid w:val="0085181B"/>
    <w:rsid w:val="008565DF"/>
    <w:rsid w:val="0085710F"/>
    <w:rsid w:val="00872843"/>
    <w:rsid w:val="00891F6D"/>
    <w:rsid w:val="008A42C5"/>
    <w:rsid w:val="008A7210"/>
    <w:rsid w:val="008B0FF6"/>
    <w:rsid w:val="008B32B5"/>
    <w:rsid w:val="008B3C81"/>
    <w:rsid w:val="008E0DC4"/>
    <w:rsid w:val="008F3023"/>
    <w:rsid w:val="00902C89"/>
    <w:rsid w:val="009225F0"/>
    <w:rsid w:val="00971EE0"/>
    <w:rsid w:val="00981C7D"/>
    <w:rsid w:val="00997D72"/>
    <w:rsid w:val="009D3CCB"/>
    <w:rsid w:val="009D7B21"/>
    <w:rsid w:val="00A06AFC"/>
    <w:rsid w:val="00A13549"/>
    <w:rsid w:val="00A20CAE"/>
    <w:rsid w:val="00A42B9C"/>
    <w:rsid w:val="00A458C2"/>
    <w:rsid w:val="00A61B7A"/>
    <w:rsid w:val="00A67416"/>
    <w:rsid w:val="00A74769"/>
    <w:rsid w:val="00A80F08"/>
    <w:rsid w:val="00A95A01"/>
    <w:rsid w:val="00AC1550"/>
    <w:rsid w:val="00AC7ECD"/>
    <w:rsid w:val="00AE6A98"/>
    <w:rsid w:val="00B0041B"/>
    <w:rsid w:val="00B05D6B"/>
    <w:rsid w:val="00B10EB1"/>
    <w:rsid w:val="00B11091"/>
    <w:rsid w:val="00B23489"/>
    <w:rsid w:val="00B25125"/>
    <w:rsid w:val="00B4273E"/>
    <w:rsid w:val="00B64C8B"/>
    <w:rsid w:val="00B929EC"/>
    <w:rsid w:val="00B95E9B"/>
    <w:rsid w:val="00BA2DB9"/>
    <w:rsid w:val="00BC0706"/>
    <w:rsid w:val="00BE6AA4"/>
    <w:rsid w:val="00BE7148"/>
    <w:rsid w:val="00C027B8"/>
    <w:rsid w:val="00C135C8"/>
    <w:rsid w:val="00C2093A"/>
    <w:rsid w:val="00C428AA"/>
    <w:rsid w:val="00C57001"/>
    <w:rsid w:val="00C6246B"/>
    <w:rsid w:val="00C91BC4"/>
    <w:rsid w:val="00C97E67"/>
    <w:rsid w:val="00CF1CE7"/>
    <w:rsid w:val="00D0231C"/>
    <w:rsid w:val="00D23969"/>
    <w:rsid w:val="00D25616"/>
    <w:rsid w:val="00D93B63"/>
    <w:rsid w:val="00DB34E5"/>
    <w:rsid w:val="00DB542D"/>
    <w:rsid w:val="00DE3166"/>
    <w:rsid w:val="00E02FBA"/>
    <w:rsid w:val="00E15340"/>
    <w:rsid w:val="00E1597D"/>
    <w:rsid w:val="00E237CE"/>
    <w:rsid w:val="00E23AB5"/>
    <w:rsid w:val="00E44C70"/>
    <w:rsid w:val="00E7636C"/>
    <w:rsid w:val="00F0765C"/>
    <w:rsid w:val="00F30908"/>
    <w:rsid w:val="00F34447"/>
    <w:rsid w:val="00F65FC1"/>
    <w:rsid w:val="00F660CC"/>
    <w:rsid w:val="00F67CAA"/>
    <w:rsid w:val="00F713A2"/>
    <w:rsid w:val="00F736D8"/>
    <w:rsid w:val="00FB2577"/>
    <w:rsid w:val="00FC143A"/>
    <w:rsid w:val="00FD41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98"/>
    <w:pPr>
      <w:spacing w:before="120" w:after="120" w:line="240" w:lineRule="atLeast"/>
    </w:pPr>
    <w:rPr>
      <w:rFonts w:ascii="Arial" w:eastAsia="Times New Roman" w:hAnsi="Arial" w:cs="Times New Roman"/>
      <w:szCs w:val="24"/>
      <w:lang w:eastAsia="en-AU"/>
    </w:rPr>
  </w:style>
  <w:style w:type="paragraph" w:styleId="Heading1">
    <w:name w:val="heading 1"/>
    <w:basedOn w:val="Normal"/>
    <w:next w:val="Normal"/>
    <w:link w:val="Heading1Char"/>
    <w:uiPriority w:val="2"/>
    <w:qFormat/>
    <w:rsid w:val="00FC143A"/>
    <w:pPr>
      <w:spacing w:before="480" w:after="0"/>
      <w:contextualSpacing/>
      <w:outlineLvl w:val="0"/>
    </w:pPr>
    <w:rPr>
      <w:rFonts w:ascii="Georgia" w:eastAsiaTheme="majorEastAsia" w:hAnsi="Georgia" w:cstheme="majorBidi"/>
      <w:bCs/>
      <w:color w:val="24596E"/>
      <w:sz w:val="32"/>
      <w:szCs w:val="28"/>
    </w:rPr>
  </w:style>
  <w:style w:type="paragraph" w:styleId="Heading2">
    <w:name w:val="heading 2"/>
    <w:basedOn w:val="Normal"/>
    <w:next w:val="Normal"/>
    <w:link w:val="Heading2Char"/>
    <w:uiPriority w:val="2"/>
    <w:unhideWhenUsed/>
    <w:qFormat/>
    <w:rsid w:val="00576351"/>
    <w:pPr>
      <w:spacing w:before="200" w:after="0"/>
      <w:outlineLvl w:val="1"/>
    </w:pPr>
    <w:rPr>
      <w:rFonts w:ascii="Georgia" w:eastAsiaTheme="majorEastAsia" w:hAnsi="Georgia" w:cstheme="majorBidi"/>
      <w:b/>
      <w:bCs/>
      <w:sz w:val="24"/>
      <w:szCs w:val="26"/>
    </w:rPr>
  </w:style>
  <w:style w:type="paragraph" w:styleId="Heading3">
    <w:name w:val="heading 3"/>
    <w:basedOn w:val="Normal"/>
    <w:next w:val="Normal"/>
    <w:link w:val="Heading3Char"/>
    <w:uiPriority w:val="9"/>
    <w:unhideWhenUsed/>
    <w:qFormat/>
    <w:rsid w:val="004B1C71"/>
    <w:pPr>
      <w:numPr>
        <w:numId w:val="36"/>
      </w:numPr>
      <w:spacing w:before="36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C143A"/>
    <w:rPr>
      <w:rFonts w:ascii="Georgia" w:eastAsiaTheme="majorEastAsia" w:hAnsi="Georgia" w:cstheme="majorBidi"/>
      <w:bCs/>
      <w:color w:val="24596E"/>
      <w:sz w:val="32"/>
      <w:szCs w:val="28"/>
      <w:lang w:eastAsia="en-AU"/>
    </w:rPr>
  </w:style>
  <w:style w:type="character" w:customStyle="1" w:styleId="Heading2Char">
    <w:name w:val="Heading 2 Char"/>
    <w:basedOn w:val="DefaultParagraphFont"/>
    <w:link w:val="Heading2"/>
    <w:uiPriority w:val="2"/>
    <w:rsid w:val="00576351"/>
    <w:rPr>
      <w:rFonts w:ascii="Georgia" w:eastAsiaTheme="majorEastAsia" w:hAnsi="Georgia" w:cstheme="majorBidi"/>
      <w:b/>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1C71"/>
    <w:rPr>
      <w:rFonts w:ascii="Arial" w:eastAsiaTheme="majorEastAsia" w:hAnsi="Arial" w:cstheme="majorBidi"/>
      <w:b/>
      <w:bCs/>
      <w:szCs w:val="24"/>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DB34E5"/>
    <w:pPr>
      <w:spacing w:line="240" w:lineRule="auto"/>
    </w:pPr>
    <w:rPr>
      <w:rFonts w:ascii="Georgia" w:eastAsiaTheme="majorEastAsia" w:hAnsi="Georgia" w:cstheme="majorBidi"/>
      <w:b/>
      <w:iCs/>
      <w:color w:val="24596E"/>
      <w:spacing w:val="13"/>
      <w:sz w:val="26"/>
    </w:rPr>
  </w:style>
  <w:style w:type="character" w:customStyle="1" w:styleId="SubtitleChar">
    <w:name w:val="Subtitle Char"/>
    <w:basedOn w:val="DefaultParagraphFont"/>
    <w:link w:val="Subtitle"/>
    <w:uiPriority w:val="11"/>
    <w:rsid w:val="00DB34E5"/>
    <w:rPr>
      <w:rFonts w:ascii="Georgia" w:eastAsiaTheme="majorEastAsia" w:hAnsi="Georgia" w:cstheme="majorBidi"/>
      <w:b/>
      <w:iCs/>
      <w:color w:val="24596E"/>
      <w:spacing w:val="13"/>
      <w:sz w:val="26"/>
      <w:szCs w:val="24"/>
      <w:lang w:eastAsia="en-AU"/>
    </w:rPr>
  </w:style>
  <w:style w:type="character" w:styleId="SubtleEmphasis">
    <w:name w:val="Subtle Emphasis"/>
    <w:uiPriority w:val="19"/>
    <w:qFormat/>
    <w:rsid w:val="00DB34E5"/>
    <w:rPr>
      <w:i/>
    </w:rPr>
  </w:style>
  <w:style w:type="character" w:styleId="Strong">
    <w:name w:val="Strong"/>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left" w:pos="170"/>
      </w:tabs>
      <w:spacing w:before="60" w:after="60"/>
    </w:pPr>
  </w:style>
  <w:style w:type="paragraph" w:customStyle="1" w:styleId="Pullouttext">
    <w:name w:val="Pullout text"/>
    <w:next w:val="Normal"/>
    <w:link w:val="PullouttextChar"/>
    <w:uiPriority w:val="3"/>
    <w:qFormat/>
    <w:rsid w:val="00FB2577"/>
    <w:pPr>
      <w:spacing w:before="120" w:after="120" w:line="240" w:lineRule="auto"/>
      <w:ind w:left="397"/>
      <w:contextualSpacing/>
    </w:pPr>
    <w:rPr>
      <w:rFonts w:ascii="Georgia" w:eastAsia="Times New Roman" w:hAnsi="Georgia" w:cs="Arial"/>
      <w:b/>
      <w:bCs/>
      <w:iCs/>
      <w:color w:val="24596E"/>
      <w:szCs w:val="28"/>
      <w:lang w:eastAsia="en-AU"/>
    </w:rPr>
  </w:style>
  <w:style w:type="character" w:customStyle="1" w:styleId="PullouttextChar">
    <w:name w:val="Pullout text Char"/>
    <w:basedOn w:val="Heading2Char"/>
    <w:link w:val="Pullouttext"/>
    <w:uiPriority w:val="3"/>
    <w:rsid w:val="00FB2577"/>
    <w:rPr>
      <w:rFonts w:ascii="Georgia" w:eastAsia="Times New Roman" w:hAnsi="Georgia" w:cs="Arial"/>
      <w:b w:val="0"/>
      <w:bCs/>
      <w:iCs/>
      <w:color w:val="24596E"/>
      <w:sz w:val="24"/>
      <w:szCs w:val="28"/>
      <w:lang w:eastAsia="en-AU"/>
    </w:rPr>
  </w:style>
  <w:style w:type="character" w:styleId="CommentReference">
    <w:name w:val="annotation reference"/>
    <w:basedOn w:val="DefaultParagraphFont"/>
    <w:uiPriority w:val="99"/>
    <w:semiHidden/>
    <w:unhideWhenUsed/>
    <w:rsid w:val="00E15340"/>
    <w:rPr>
      <w:sz w:val="16"/>
      <w:szCs w:val="16"/>
    </w:rPr>
  </w:style>
  <w:style w:type="paragraph" w:styleId="CommentText">
    <w:name w:val="annotation text"/>
    <w:basedOn w:val="Normal"/>
    <w:link w:val="CommentTextChar"/>
    <w:uiPriority w:val="99"/>
    <w:semiHidden/>
    <w:unhideWhenUsed/>
    <w:rsid w:val="00E15340"/>
    <w:pPr>
      <w:spacing w:line="240" w:lineRule="auto"/>
    </w:pPr>
    <w:rPr>
      <w:szCs w:val="20"/>
    </w:rPr>
  </w:style>
  <w:style w:type="character" w:customStyle="1" w:styleId="CommentTextChar">
    <w:name w:val="Comment Text Char"/>
    <w:basedOn w:val="DefaultParagraphFont"/>
    <w:link w:val="CommentText"/>
    <w:uiPriority w:val="99"/>
    <w:semiHidden/>
    <w:rsid w:val="00E15340"/>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15340"/>
    <w:rPr>
      <w:b/>
      <w:bCs/>
    </w:rPr>
  </w:style>
  <w:style w:type="character" w:customStyle="1" w:styleId="CommentSubjectChar">
    <w:name w:val="Comment Subject Char"/>
    <w:basedOn w:val="CommentTextChar"/>
    <w:link w:val="CommentSubject"/>
    <w:uiPriority w:val="99"/>
    <w:semiHidden/>
    <w:rsid w:val="00E15340"/>
    <w:rPr>
      <w:rFonts w:ascii="Arial" w:eastAsia="Times New Roman" w:hAnsi="Arial" w:cs="Times New Roman"/>
      <w:b/>
      <w:bCs/>
      <w:sz w:val="20"/>
      <w:szCs w:val="20"/>
      <w:lang w:eastAsia="en-AU"/>
    </w:rPr>
  </w:style>
  <w:style w:type="paragraph" w:styleId="Revision">
    <w:name w:val="Revision"/>
    <w:hidden/>
    <w:uiPriority w:val="99"/>
    <w:semiHidden/>
    <w:rsid w:val="00C135C8"/>
    <w:pPr>
      <w:spacing w:after="0" w:line="240" w:lineRule="auto"/>
    </w:pPr>
    <w:rPr>
      <w:rFonts w:ascii="Arial" w:eastAsia="Times New Roman" w:hAnsi="Arial" w:cs="Times New Roman"/>
      <w:sz w:val="20"/>
      <w:szCs w:val="24"/>
      <w:lang w:eastAsia="en-AU"/>
    </w:rPr>
  </w:style>
  <w:style w:type="paragraph" w:styleId="NormalWeb">
    <w:name w:val="Normal (Web)"/>
    <w:basedOn w:val="Normal"/>
    <w:uiPriority w:val="99"/>
    <w:semiHidden/>
    <w:unhideWhenUsed/>
    <w:rsid w:val="003C60DB"/>
    <w:pPr>
      <w:spacing w:before="100" w:beforeAutospacing="1" w:after="100" w:afterAutospacing="1" w:line="240" w:lineRule="auto"/>
    </w:pPr>
    <w:rPr>
      <w:rFonts w:ascii="Times New Roman" w:hAnsi="Times New Roman"/>
      <w:sz w:val="24"/>
    </w:rPr>
  </w:style>
  <w:style w:type="paragraph" w:customStyle="1" w:styleId="Default">
    <w:name w:val="Default"/>
    <w:rsid w:val="0011095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620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98"/>
    <w:pPr>
      <w:spacing w:before="120" w:after="120" w:line="240" w:lineRule="atLeast"/>
    </w:pPr>
    <w:rPr>
      <w:rFonts w:ascii="Arial" w:eastAsia="Times New Roman" w:hAnsi="Arial" w:cs="Times New Roman"/>
      <w:szCs w:val="24"/>
      <w:lang w:eastAsia="en-AU"/>
    </w:rPr>
  </w:style>
  <w:style w:type="paragraph" w:styleId="Heading1">
    <w:name w:val="heading 1"/>
    <w:basedOn w:val="Normal"/>
    <w:next w:val="Normal"/>
    <w:link w:val="Heading1Char"/>
    <w:uiPriority w:val="2"/>
    <w:qFormat/>
    <w:rsid w:val="00FC143A"/>
    <w:pPr>
      <w:spacing w:before="480" w:after="0"/>
      <w:contextualSpacing/>
      <w:outlineLvl w:val="0"/>
    </w:pPr>
    <w:rPr>
      <w:rFonts w:ascii="Georgia" w:eastAsiaTheme="majorEastAsia" w:hAnsi="Georgia" w:cstheme="majorBidi"/>
      <w:bCs/>
      <w:color w:val="24596E"/>
      <w:sz w:val="32"/>
      <w:szCs w:val="28"/>
    </w:rPr>
  </w:style>
  <w:style w:type="paragraph" w:styleId="Heading2">
    <w:name w:val="heading 2"/>
    <w:basedOn w:val="Normal"/>
    <w:next w:val="Normal"/>
    <w:link w:val="Heading2Char"/>
    <w:uiPriority w:val="2"/>
    <w:unhideWhenUsed/>
    <w:qFormat/>
    <w:rsid w:val="00576351"/>
    <w:pPr>
      <w:spacing w:before="200" w:after="0"/>
      <w:outlineLvl w:val="1"/>
    </w:pPr>
    <w:rPr>
      <w:rFonts w:ascii="Georgia" w:eastAsiaTheme="majorEastAsia" w:hAnsi="Georgia" w:cstheme="majorBidi"/>
      <w:b/>
      <w:bCs/>
      <w:sz w:val="24"/>
      <w:szCs w:val="26"/>
    </w:rPr>
  </w:style>
  <w:style w:type="paragraph" w:styleId="Heading3">
    <w:name w:val="heading 3"/>
    <w:basedOn w:val="Normal"/>
    <w:next w:val="Normal"/>
    <w:link w:val="Heading3Char"/>
    <w:uiPriority w:val="9"/>
    <w:unhideWhenUsed/>
    <w:qFormat/>
    <w:rsid w:val="004B1C71"/>
    <w:pPr>
      <w:numPr>
        <w:numId w:val="36"/>
      </w:numPr>
      <w:spacing w:before="36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C143A"/>
    <w:rPr>
      <w:rFonts w:ascii="Georgia" w:eastAsiaTheme="majorEastAsia" w:hAnsi="Georgia" w:cstheme="majorBidi"/>
      <w:bCs/>
      <w:color w:val="24596E"/>
      <w:sz w:val="32"/>
      <w:szCs w:val="28"/>
      <w:lang w:eastAsia="en-AU"/>
    </w:rPr>
  </w:style>
  <w:style w:type="character" w:customStyle="1" w:styleId="Heading2Char">
    <w:name w:val="Heading 2 Char"/>
    <w:basedOn w:val="DefaultParagraphFont"/>
    <w:link w:val="Heading2"/>
    <w:uiPriority w:val="2"/>
    <w:rsid w:val="00576351"/>
    <w:rPr>
      <w:rFonts w:ascii="Georgia" w:eastAsiaTheme="majorEastAsia" w:hAnsi="Georgia" w:cstheme="majorBidi"/>
      <w:b/>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1C71"/>
    <w:rPr>
      <w:rFonts w:ascii="Arial" w:eastAsiaTheme="majorEastAsia" w:hAnsi="Arial" w:cstheme="majorBidi"/>
      <w:b/>
      <w:bCs/>
      <w:szCs w:val="24"/>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DB34E5"/>
    <w:pPr>
      <w:spacing w:line="240" w:lineRule="auto"/>
    </w:pPr>
    <w:rPr>
      <w:rFonts w:ascii="Georgia" w:eastAsiaTheme="majorEastAsia" w:hAnsi="Georgia" w:cstheme="majorBidi"/>
      <w:b/>
      <w:iCs/>
      <w:color w:val="24596E"/>
      <w:spacing w:val="13"/>
      <w:sz w:val="26"/>
    </w:rPr>
  </w:style>
  <w:style w:type="character" w:customStyle="1" w:styleId="SubtitleChar">
    <w:name w:val="Subtitle Char"/>
    <w:basedOn w:val="DefaultParagraphFont"/>
    <w:link w:val="Subtitle"/>
    <w:uiPriority w:val="11"/>
    <w:rsid w:val="00DB34E5"/>
    <w:rPr>
      <w:rFonts w:ascii="Georgia" w:eastAsiaTheme="majorEastAsia" w:hAnsi="Georgia" w:cstheme="majorBidi"/>
      <w:b/>
      <w:iCs/>
      <w:color w:val="24596E"/>
      <w:spacing w:val="13"/>
      <w:sz w:val="26"/>
      <w:szCs w:val="24"/>
      <w:lang w:eastAsia="en-AU"/>
    </w:rPr>
  </w:style>
  <w:style w:type="character" w:styleId="SubtleEmphasis">
    <w:name w:val="Subtle Emphasis"/>
    <w:uiPriority w:val="19"/>
    <w:qFormat/>
    <w:rsid w:val="00DB34E5"/>
    <w:rPr>
      <w:i/>
    </w:rPr>
  </w:style>
  <w:style w:type="character" w:styleId="Strong">
    <w:name w:val="Strong"/>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left" w:pos="170"/>
      </w:tabs>
      <w:spacing w:before="60" w:after="60"/>
    </w:pPr>
  </w:style>
  <w:style w:type="paragraph" w:customStyle="1" w:styleId="Pullouttext">
    <w:name w:val="Pullout text"/>
    <w:next w:val="Normal"/>
    <w:link w:val="PullouttextChar"/>
    <w:uiPriority w:val="3"/>
    <w:qFormat/>
    <w:rsid w:val="00FB2577"/>
    <w:pPr>
      <w:spacing w:before="120" w:after="120" w:line="240" w:lineRule="auto"/>
      <w:ind w:left="397"/>
      <w:contextualSpacing/>
    </w:pPr>
    <w:rPr>
      <w:rFonts w:ascii="Georgia" w:eastAsia="Times New Roman" w:hAnsi="Georgia" w:cs="Arial"/>
      <w:b/>
      <w:bCs/>
      <w:iCs/>
      <w:color w:val="24596E"/>
      <w:szCs w:val="28"/>
      <w:lang w:eastAsia="en-AU"/>
    </w:rPr>
  </w:style>
  <w:style w:type="character" w:customStyle="1" w:styleId="PullouttextChar">
    <w:name w:val="Pullout text Char"/>
    <w:basedOn w:val="Heading2Char"/>
    <w:link w:val="Pullouttext"/>
    <w:uiPriority w:val="3"/>
    <w:rsid w:val="00FB2577"/>
    <w:rPr>
      <w:rFonts w:ascii="Georgia" w:eastAsia="Times New Roman" w:hAnsi="Georgia" w:cs="Arial"/>
      <w:b w:val="0"/>
      <w:bCs/>
      <w:iCs/>
      <w:color w:val="24596E"/>
      <w:sz w:val="24"/>
      <w:szCs w:val="28"/>
      <w:lang w:eastAsia="en-AU"/>
    </w:rPr>
  </w:style>
  <w:style w:type="character" w:styleId="CommentReference">
    <w:name w:val="annotation reference"/>
    <w:basedOn w:val="DefaultParagraphFont"/>
    <w:uiPriority w:val="99"/>
    <w:semiHidden/>
    <w:unhideWhenUsed/>
    <w:rsid w:val="00E15340"/>
    <w:rPr>
      <w:sz w:val="16"/>
      <w:szCs w:val="16"/>
    </w:rPr>
  </w:style>
  <w:style w:type="paragraph" w:styleId="CommentText">
    <w:name w:val="annotation text"/>
    <w:basedOn w:val="Normal"/>
    <w:link w:val="CommentTextChar"/>
    <w:uiPriority w:val="99"/>
    <w:semiHidden/>
    <w:unhideWhenUsed/>
    <w:rsid w:val="00E15340"/>
    <w:pPr>
      <w:spacing w:line="240" w:lineRule="auto"/>
    </w:pPr>
    <w:rPr>
      <w:szCs w:val="20"/>
    </w:rPr>
  </w:style>
  <w:style w:type="character" w:customStyle="1" w:styleId="CommentTextChar">
    <w:name w:val="Comment Text Char"/>
    <w:basedOn w:val="DefaultParagraphFont"/>
    <w:link w:val="CommentText"/>
    <w:uiPriority w:val="99"/>
    <w:semiHidden/>
    <w:rsid w:val="00E15340"/>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15340"/>
    <w:rPr>
      <w:b/>
      <w:bCs/>
    </w:rPr>
  </w:style>
  <w:style w:type="character" w:customStyle="1" w:styleId="CommentSubjectChar">
    <w:name w:val="Comment Subject Char"/>
    <w:basedOn w:val="CommentTextChar"/>
    <w:link w:val="CommentSubject"/>
    <w:uiPriority w:val="99"/>
    <w:semiHidden/>
    <w:rsid w:val="00E15340"/>
    <w:rPr>
      <w:rFonts w:ascii="Arial" w:eastAsia="Times New Roman" w:hAnsi="Arial" w:cs="Times New Roman"/>
      <w:b/>
      <w:bCs/>
      <w:sz w:val="20"/>
      <w:szCs w:val="20"/>
      <w:lang w:eastAsia="en-AU"/>
    </w:rPr>
  </w:style>
  <w:style w:type="paragraph" w:styleId="Revision">
    <w:name w:val="Revision"/>
    <w:hidden/>
    <w:uiPriority w:val="99"/>
    <w:semiHidden/>
    <w:rsid w:val="00C135C8"/>
    <w:pPr>
      <w:spacing w:after="0" w:line="240" w:lineRule="auto"/>
    </w:pPr>
    <w:rPr>
      <w:rFonts w:ascii="Arial" w:eastAsia="Times New Roman" w:hAnsi="Arial" w:cs="Times New Roman"/>
      <w:sz w:val="20"/>
      <w:szCs w:val="24"/>
      <w:lang w:eastAsia="en-AU"/>
    </w:rPr>
  </w:style>
  <w:style w:type="paragraph" w:styleId="NormalWeb">
    <w:name w:val="Normal (Web)"/>
    <w:basedOn w:val="Normal"/>
    <w:uiPriority w:val="99"/>
    <w:semiHidden/>
    <w:unhideWhenUsed/>
    <w:rsid w:val="003C60DB"/>
    <w:pPr>
      <w:spacing w:before="100" w:beforeAutospacing="1" w:after="100" w:afterAutospacing="1" w:line="240" w:lineRule="auto"/>
    </w:pPr>
    <w:rPr>
      <w:rFonts w:ascii="Times New Roman" w:hAnsi="Times New Roman"/>
      <w:sz w:val="24"/>
    </w:rPr>
  </w:style>
  <w:style w:type="paragraph" w:customStyle="1" w:styleId="Default">
    <w:name w:val="Default"/>
    <w:rsid w:val="0011095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620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79664">
      <w:bodyDiv w:val="1"/>
      <w:marLeft w:val="0"/>
      <w:marRight w:val="0"/>
      <w:marTop w:val="0"/>
      <w:marBottom w:val="0"/>
      <w:divBdr>
        <w:top w:val="none" w:sz="0" w:space="0" w:color="auto"/>
        <w:left w:val="none" w:sz="0" w:space="0" w:color="auto"/>
        <w:bottom w:val="none" w:sz="0" w:space="0" w:color="auto"/>
        <w:right w:val="none" w:sz="0" w:space="0" w:color="auto"/>
      </w:divBdr>
    </w:div>
    <w:div w:id="323095591">
      <w:bodyDiv w:val="1"/>
      <w:marLeft w:val="0"/>
      <w:marRight w:val="0"/>
      <w:marTop w:val="0"/>
      <w:marBottom w:val="0"/>
      <w:divBdr>
        <w:top w:val="none" w:sz="0" w:space="0" w:color="auto"/>
        <w:left w:val="none" w:sz="0" w:space="0" w:color="auto"/>
        <w:bottom w:val="none" w:sz="0" w:space="0" w:color="auto"/>
        <w:right w:val="none" w:sz="0" w:space="0" w:color="auto"/>
      </w:divBdr>
      <w:divsChild>
        <w:div w:id="1399592972">
          <w:marLeft w:val="720"/>
          <w:marRight w:val="0"/>
          <w:marTop w:val="120"/>
          <w:marBottom w:val="0"/>
          <w:divBdr>
            <w:top w:val="none" w:sz="0" w:space="0" w:color="auto"/>
            <w:left w:val="none" w:sz="0" w:space="0" w:color="auto"/>
            <w:bottom w:val="none" w:sz="0" w:space="0" w:color="auto"/>
            <w:right w:val="none" w:sz="0" w:space="0" w:color="auto"/>
          </w:divBdr>
        </w:div>
        <w:div w:id="2100364912">
          <w:marLeft w:val="720"/>
          <w:marRight w:val="0"/>
          <w:marTop w:val="120"/>
          <w:marBottom w:val="0"/>
          <w:divBdr>
            <w:top w:val="none" w:sz="0" w:space="0" w:color="auto"/>
            <w:left w:val="none" w:sz="0" w:space="0" w:color="auto"/>
            <w:bottom w:val="none" w:sz="0" w:space="0" w:color="auto"/>
            <w:right w:val="none" w:sz="0" w:space="0" w:color="auto"/>
          </w:divBdr>
        </w:div>
      </w:divsChild>
    </w:div>
    <w:div w:id="860556030">
      <w:bodyDiv w:val="1"/>
      <w:marLeft w:val="0"/>
      <w:marRight w:val="0"/>
      <w:marTop w:val="0"/>
      <w:marBottom w:val="0"/>
      <w:divBdr>
        <w:top w:val="none" w:sz="0" w:space="0" w:color="auto"/>
        <w:left w:val="none" w:sz="0" w:space="0" w:color="auto"/>
        <w:bottom w:val="none" w:sz="0" w:space="0" w:color="auto"/>
        <w:right w:val="none" w:sz="0" w:space="0" w:color="auto"/>
      </w:divBdr>
      <w:divsChild>
        <w:div w:id="317468338">
          <w:marLeft w:val="720"/>
          <w:marRight w:val="0"/>
          <w:marTop w:val="120"/>
          <w:marBottom w:val="0"/>
          <w:divBdr>
            <w:top w:val="none" w:sz="0" w:space="0" w:color="auto"/>
            <w:left w:val="none" w:sz="0" w:space="0" w:color="auto"/>
            <w:bottom w:val="none" w:sz="0" w:space="0" w:color="auto"/>
            <w:right w:val="none" w:sz="0" w:space="0" w:color="auto"/>
          </w:divBdr>
        </w:div>
        <w:div w:id="417213666">
          <w:marLeft w:val="720"/>
          <w:marRight w:val="0"/>
          <w:marTop w:val="120"/>
          <w:marBottom w:val="0"/>
          <w:divBdr>
            <w:top w:val="none" w:sz="0" w:space="0" w:color="auto"/>
            <w:left w:val="none" w:sz="0" w:space="0" w:color="auto"/>
            <w:bottom w:val="none" w:sz="0" w:space="0" w:color="auto"/>
            <w:right w:val="none" w:sz="0" w:space="0" w:color="auto"/>
          </w:divBdr>
        </w:div>
        <w:div w:id="1025450414">
          <w:marLeft w:val="720"/>
          <w:marRight w:val="0"/>
          <w:marTop w:val="120"/>
          <w:marBottom w:val="0"/>
          <w:divBdr>
            <w:top w:val="none" w:sz="0" w:space="0" w:color="auto"/>
            <w:left w:val="none" w:sz="0" w:space="0" w:color="auto"/>
            <w:bottom w:val="none" w:sz="0" w:space="0" w:color="auto"/>
            <w:right w:val="none" w:sz="0" w:space="0" w:color="auto"/>
          </w:divBdr>
        </w:div>
      </w:divsChild>
    </w:div>
    <w:div w:id="147189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ngage.dss.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19348-FA5E-4623-B9D7-910815F2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1954</Words>
  <Characters>11144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Review of the National Disability Advocacy Program</vt:lpstr>
    </vt:vector>
  </TitlesOfParts>
  <Company>FaHCSIA</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National Disability Advocacy Program</dc:title>
  <dc:creator>PATT, Michelle</dc:creator>
  <cp:lastModifiedBy>WILKES, Carolyn</cp:lastModifiedBy>
  <cp:revision>2</cp:revision>
  <cp:lastPrinted>2016-05-05T03:54:00Z</cp:lastPrinted>
  <dcterms:created xsi:type="dcterms:W3CDTF">2016-05-25T03:03:00Z</dcterms:created>
  <dcterms:modified xsi:type="dcterms:W3CDTF">2016-05-25T03:03:00Z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