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97" w:rsidRDefault="00C54FC7" w:rsidP="00C54FC7">
      <w:pPr>
        <w:jc w:val="center"/>
        <w:rPr>
          <w:rFonts w:ascii="Arial" w:hAnsi="Arial" w:cs="Arial"/>
          <w:b/>
          <w:color w:val="1F487C"/>
        </w:rPr>
      </w:pPr>
      <w:r w:rsidRPr="00C54FC7">
        <w:rPr>
          <w:rFonts w:ascii="Arial" w:hAnsi="Arial" w:cs="Arial"/>
          <w:b/>
          <w:color w:val="1F487C"/>
        </w:rPr>
        <w:t xml:space="preserve">2016 </w:t>
      </w:r>
      <w:r w:rsidR="008D0C22">
        <w:rPr>
          <w:rFonts w:ascii="Arial" w:hAnsi="Arial" w:cs="Arial"/>
          <w:b/>
          <w:color w:val="1F487C"/>
        </w:rPr>
        <w:t>NS</w:t>
      </w:r>
      <w:bookmarkStart w:id="0" w:name="_GoBack"/>
      <w:bookmarkEnd w:id="0"/>
      <w:r w:rsidR="00C54297">
        <w:rPr>
          <w:rFonts w:ascii="Arial" w:hAnsi="Arial" w:cs="Arial"/>
          <w:b/>
          <w:color w:val="1F487C"/>
        </w:rPr>
        <w:t>LHD Comments</w:t>
      </w:r>
    </w:p>
    <w:p w:rsidR="00C54FC7" w:rsidRPr="00C54FC7" w:rsidRDefault="00C54FC7" w:rsidP="00C54FC7">
      <w:pPr>
        <w:jc w:val="center"/>
        <w:rPr>
          <w:rFonts w:ascii="Arial" w:hAnsi="Arial" w:cs="Arial"/>
          <w:b/>
          <w:color w:val="1F487C"/>
        </w:rPr>
      </w:pPr>
      <w:r w:rsidRPr="00C54FC7">
        <w:rPr>
          <w:rFonts w:ascii="Arial" w:hAnsi="Arial" w:cs="Arial"/>
          <w:b/>
          <w:color w:val="1F487C"/>
        </w:rPr>
        <w:t>Se</w:t>
      </w:r>
      <w:r>
        <w:rPr>
          <w:rFonts w:ascii="Arial" w:hAnsi="Arial" w:cs="Arial"/>
          <w:b/>
          <w:color w:val="1F487C"/>
        </w:rPr>
        <w:t>rvi</w:t>
      </w:r>
      <w:r w:rsidR="00C54297">
        <w:rPr>
          <w:rFonts w:ascii="Arial" w:hAnsi="Arial" w:cs="Arial"/>
          <w:b/>
          <w:color w:val="1F487C"/>
        </w:rPr>
        <w:t>ce Concepts &amp; Considerations -</w:t>
      </w:r>
      <w:r w:rsidRPr="00C54FC7">
        <w:rPr>
          <w:rFonts w:ascii="Arial" w:hAnsi="Arial" w:cs="Arial"/>
          <w:b/>
          <w:color w:val="1F487C"/>
        </w:rPr>
        <w:t>Designing the new integrated carer support service</w:t>
      </w:r>
    </w:p>
    <w:tbl>
      <w:tblPr>
        <w:tblStyle w:val="TableGrid"/>
        <w:tblW w:w="14352" w:type="dxa"/>
        <w:tblLook w:val="04A0" w:firstRow="1" w:lastRow="0" w:firstColumn="1" w:lastColumn="0" w:noHBand="0" w:noVBand="1"/>
      </w:tblPr>
      <w:tblGrid>
        <w:gridCol w:w="928"/>
        <w:gridCol w:w="1928"/>
        <w:gridCol w:w="4332"/>
        <w:gridCol w:w="7164"/>
      </w:tblGrid>
      <w:tr w:rsidR="00C54FC7" w:rsidRPr="00C54FC7" w:rsidTr="00997638">
        <w:trPr>
          <w:tblHeader/>
        </w:trPr>
        <w:tc>
          <w:tcPr>
            <w:tcW w:w="928" w:type="dxa"/>
            <w:shd w:val="clear" w:color="auto" w:fill="D9D9D9" w:themeFill="background1" w:themeFillShade="D9"/>
          </w:tcPr>
          <w:p w:rsidR="00C54FC7" w:rsidRPr="00C54FC7" w:rsidRDefault="00C54FC7" w:rsidP="00C54FC7">
            <w:pPr>
              <w:jc w:val="center"/>
              <w:rPr>
                <w:rFonts w:ascii="Arial" w:hAnsi="Arial" w:cs="Arial"/>
                <w:b/>
                <w:color w:val="1F487C"/>
              </w:rPr>
            </w:pPr>
          </w:p>
        </w:tc>
        <w:tc>
          <w:tcPr>
            <w:tcW w:w="1928" w:type="dxa"/>
            <w:shd w:val="clear" w:color="auto" w:fill="D9D9D9" w:themeFill="background1" w:themeFillShade="D9"/>
          </w:tcPr>
          <w:p w:rsidR="00C54FC7" w:rsidRPr="00C54FC7" w:rsidRDefault="00C54FC7" w:rsidP="00C54FC7">
            <w:pPr>
              <w:jc w:val="center"/>
              <w:rPr>
                <w:rFonts w:ascii="Arial" w:hAnsi="Arial" w:cs="Arial"/>
                <w:b/>
                <w:color w:val="1F487C"/>
              </w:rPr>
            </w:pPr>
            <w:r w:rsidRPr="00C54FC7">
              <w:rPr>
                <w:rFonts w:ascii="Arial" w:hAnsi="Arial" w:cs="Arial"/>
                <w:b/>
                <w:color w:val="1F487C"/>
              </w:rPr>
              <w:t>Section</w:t>
            </w:r>
          </w:p>
        </w:tc>
        <w:tc>
          <w:tcPr>
            <w:tcW w:w="4332" w:type="dxa"/>
            <w:shd w:val="clear" w:color="auto" w:fill="D9D9D9" w:themeFill="background1" w:themeFillShade="D9"/>
          </w:tcPr>
          <w:p w:rsidR="00C54FC7" w:rsidRPr="00C54FC7" w:rsidRDefault="00C54FC7" w:rsidP="00C54FC7">
            <w:pPr>
              <w:jc w:val="center"/>
              <w:rPr>
                <w:rFonts w:ascii="Arial" w:hAnsi="Arial" w:cs="Arial"/>
                <w:b/>
                <w:color w:val="1F487C"/>
              </w:rPr>
            </w:pPr>
            <w:r w:rsidRPr="00C54FC7">
              <w:rPr>
                <w:rFonts w:ascii="Arial" w:hAnsi="Arial" w:cs="Arial"/>
                <w:b/>
                <w:color w:val="1F487C"/>
              </w:rPr>
              <w:t>Questions – Design Considerations</w:t>
            </w:r>
          </w:p>
        </w:tc>
        <w:tc>
          <w:tcPr>
            <w:tcW w:w="7164" w:type="dxa"/>
            <w:shd w:val="clear" w:color="auto" w:fill="D9D9D9" w:themeFill="background1" w:themeFillShade="D9"/>
          </w:tcPr>
          <w:p w:rsidR="00C54FC7" w:rsidRPr="00C54FC7" w:rsidRDefault="00C54FC7" w:rsidP="00C54FC7">
            <w:pPr>
              <w:jc w:val="center"/>
              <w:rPr>
                <w:rFonts w:ascii="Arial" w:hAnsi="Arial" w:cs="Arial"/>
                <w:b/>
                <w:color w:val="1F487C"/>
              </w:rPr>
            </w:pPr>
            <w:r w:rsidRPr="00C54FC7">
              <w:rPr>
                <w:rFonts w:ascii="Arial" w:hAnsi="Arial" w:cs="Arial"/>
                <w:b/>
                <w:color w:val="1F487C"/>
              </w:rPr>
              <w:t>Responses</w:t>
            </w:r>
          </w:p>
        </w:tc>
      </w:tr>
      <w:tr w:rsidR="00C54FC7" w:rsidRPr="00C54FC7" w:rsidTr="00997638">
        <w:tc>
          <w:tcPr>
            <w:tcW w:w="928" w:type="dxa"/>
          </w:tcPr>
          <w:p w:rsidR="00C54FC7" w:rsidRPr="00C54FC7" w:rsidRDefault="00C54FC7" w:rsidP="00C54FC7">
            <w:pPr>
              <w:jc w:val="center"/>
              <w:rPr>
                <w:rFonts w:ascii="Arial" w:hAnsi="Arial" w:cs="Arial"/>
                <w:b/>
                <w:color w:val="1F487C"/>
              </w:rPr>
            </w:pPr>
          </w:p>
        </w:tc>
        <w:tc>
          <w:tcPr>
            <w:tcW w:w="1928" w:type="dxa"/>
          </w:tcPr>
          <w:p w:rsidR="00C54FC7" w:rsidRPr="00C54FC7" w:rsidRDefault="00C54FC7" w:rsidP="00C54FC7">
            <w:pPr>
              <w:rPr>
                <w:rFonts w:ascii="Arial" w:hAnsi="Arial" w:cs="Arial"/>
                <w:b/>
                <w:color w:val="1F487C"/>
              </w:rPr>
            </w:pPr>
            <w:r w:rsidRPr="00C54FC7">
              <w:rPr>
                <w:rFonts w:ascii="Arial" w:hAnsi="Arial" w:cs="Arial"/>
                <w:b/>
                <w:color w:val="1F487C"/>
              </w:rPr>
              <w:t>General</w:t>
            </w:r>
          </w:p>
        </w:tc>
        <w:tc>
          <w:tcPr>
            <w:tcW w:w="4332" w:type="dxa"/>
          </w:tcPr>
          <w:p w:rsidR="00C54FC7" w:rsidRPr="00C54FC7" w:rsidRDefault="00C54FC7" w:rsidP="005E58C8">
            <w:pPr>
              <w:rPr>
                <w:rFonts w:ascii="Arial" w:hAnsi="Arial" w:cs="Arial"/>
                <w:color w:val="1F487C"/>
              </w:rPr>
            </w:pPr>
          </w:p>
        </w:tc>
        <w:tc>
          <w:tcPr>
            <w:tcW w:w="7164" w:type="dxa"/>
          </w:tcPr>
          <w:p w:rsidR="00C54297" w:rsidRDefault="00C54297" w:rsidP="005E58C8">
            <w:pPr>
              <w:rPr>
                <w:rFonts w:ascii="Arial" w:hAnsi="Arial" w:cs="Arial"/>
              </w:rPr>
            </w:pPr>
            <w:r>
              <w:rPr>
                <w:rFonts w:ascii="Arial" w:hAnsi="Arial" w:cs="Arial"/>
              </w:rPr>
              <w:t xml:space="preserve">The service concept needs to </w:t>
            </w:r>
            <w:r w:rsidR="005E58C8" w:rsidRPr="00393A25">
              <w:rPr>
                <w:rFonts w:ascii="Arial" w:hAnsi="Arial" w:cs="Arial"/>
              </w:rPr>
              <w:t>address the need to routinely identify carers and explore their needs as an essential component of responsive care &amp; sup</w:t>
            </w:r>
            <w:r>
              <w:rPr>
                <w:rFonts w:ascii="Arial" w:hAnsi="Arial" w:cs="Arial"/>
              </w:rPr>
              <w:t>port for all recipients of care</w:t>
            </w:r>
            <w:r w:rsidR="00C25487">
              <w:rPr>
                <w:rFonts w:ascii="Arial" w:hAnsi="Arial" w:cs="Arial"/>
              </w:rPr>
              <w:t xml:space="preserve"> when carers contact the healthcare system.</w:t>
            </w:r>
          </w:p>
          <w:p w:rsidR="00C54297" w:rsidRDefault="00C54297" w:rsidP="005E58C8">
            <w:pPr>
              <w:rPr>
                <w:rFonts w:ascii="Arial" w:hAnsi="Arial" w:cs="Arial"/>
              </w:rPr>
            </w:pPr>
          </w:p>
          <w:p w:rsidR="005E58C8" w:rsidRDefault="005E58C8" w:rsidP="005E58C8">
            <w:pPr>
              <w:rPr>
                <w:rFonts w:ascii="Arial" w:hAnsi="Arial" w:cs="Arial"/>
              </w:rPr>
            </w:pPr>
            <w:r w:rsidRPr="00393A25">
              <w:rPr>
                <w:rFonts w:ascii="Arial" w:hAnsi="Arial" w:cs="Arial"/>
              </w:rPr>
              <w:t xml:space="preserve">Where there is a caring relationship the needs of the carer must be acknowledged and incorporated as part of the total </w:t>
            </w:r>
            <w:proofErr w:type="gramStart"/>
            <w:r w:rsidRPr="00393A25">
              <w:rPr>
                <w:rFonts w:ascii="Arial" w:hAnsi="Arial" w:cs="Arial"/>
              </w:rPr>
              <w:t>care planning</w:t>
            </w:r>
            <w:proofErr w:type="gramEnd"/>
            <w:r w:rsidRPr="00393A25">
              <w:rPr>
                <w:rFonts w:ascii="Arial" w:hAnsi="Arial" w:cs="Arial"/>
              </w:rPr>
              <w:t xml:space="preserve"> and provision, rather than being seen as an add-on. </w:t>
            </w:r>
          </w:p>
          <w:p w:rsidR="00C54297" w:rsidRPr="00393A25" w:rsidRDefault="00C54297" w:rsidP="005E58C8">
            <w:pPr>
              <w:rPr>
                <w:rFonts w:ascii="Arial" w:hAnsi="Arial" w:cs="Arial"/>
              </w:rPr>
            </w:pPr>
          </w:p>
          <w:p w:rsidR="005E58C8" w:rsidRDefault="005E58C8" w:rsidP="00C54FC7">
            <w:pPr>
              <w:rPr>
                <w:rFonts w:ascii="Arial" w:hAnsi="Arial" w:cs="Arial"/>
              </w:rPr>
            </w:pPr>
            <w:r w:rsidRPr="00393A25">
              <w:rPr>
                <w:rFonts w:ascii="Arial" w:hAnsi="Arial" w:cs="Arial"/>
              </w:rPr>
              <w:t xml:space="preserve">True “integration” needs to </w:t>
            </w:r>
            <w:r w:rsidR="00C54297">
              <w:rPr>
                <w:rFonts w:ascii="Arial" w:hAnsi="Arial" w:cs="Arial"/>
              </w:rPr>
              <w:t xml:space="preserve">integrate </w:t>
            </w:r>
            <w:r w:rsidRPr="00393A25">
              <w:rPr>
                <w:rFonts w:ascii="Arial" w:hAnsi="Arial" w:cs="Arial"/>
              </w:rPr>
              <w:t>carer supports with services for the person they care for. Most carers are time-poor and less likely to access separate services for themselves, therefore the services need to be able to reach carers where carer frequent.</w:t>
            </w:r>
          </w:p>
          <w:p w:rsidR="006E6BFC" w:rsidRDefault="006E6BFC" w:rsidP="00C54FC7">
            <w:pPr>
              <w:rPr>
                <w:rFonts w:ascii="Arial" w:hAnsi="Arial" w:cs="Arial"/>
              </w:rPr>
            </w:pPr>
          </w:p>
          <w:p w:rsidR="006E6BFC" w:rsidRPr="00331755" w:rsidRDefault="006E6BFC" w:rsidP="00C54FC7">
            <w:pPr>
              <w:rPr>
                <w:rFonts w:ascii="Arial" w:hAnsi="Arial" w:cs="Arial"/>
              </w:rPr>
            </w:pPr>
            <w:r>
              <w:rPr>
                <w:rFonts w:ascii="Arial" w:hAnsi="Arial" w:cs="Arial"/>
              </w:rPr>
              <w:t xml:space="preserve">Page 15 outlines that </w:t>
            </w:r>
            <w:r w:rsidR="00331755" w:rsidRPr="00331755">
              <w:rPr>
                <w:rFonts w:ascii="Arial" w:hAnsi="Arial" w:cs="Arial"/>
                <w:i/>
              </w:rPr>
              <w:t>“</w:t>
            </w:r>
            <w:r w:rsidRPr="00331755">
              <w:rPr>
                <w:rFonts w:ascii="Arial" w:hAnsi="Arial" w:cs="Arial"/>
                <w:i/>
              </w:rPr>
              <w:t xml:space="preserve">participants from the Carer Working </w:t>
            </w:r>
            <w:r w:rsidR="00331755" w:rsidRPr="00331755">
              <w:rPr>
                <w:rFonts w:ascii="Arial" w:hAnsi="Arial" w:cs="Arial"/>
                <w:i/>
              </w:rPr>
              <w:t>p reported that once they were connected with a carer support organisation they felt supported and had a sense of comfort knowing where to go for assistance.”</w:t>
            </w:r>
            <w:r w:rsidR="00331755">
              <w:rPr>
                <w:rFonts w:ascii="Arial" w:hAnsi="Arial" w:cs="Arial"/>
                <w:i/>
              </w:rPr>
              <w:t xml:space="preserve"> </w:t>
            </w:r>
            <w:r w:rsidR="00331755">
              <w:rPr>
                <w:rFonts w:ascii="Arial" w:hAnsi="Arial" w:cs="Arial"/>
              </w:rPr>
              <w:t>This is reflected in carers from the local area, highlighting the importance of local services being available, contactable and aware of carer issues. The Service Concept doesn’t recognise that counselling is often the term used for a range of less threatening support, not involving CBT therapy.</w:t>
            </w:r>
          </w:p>
          <w:p w:rsidR="00C54297" w:rsidRPr="00393A25" w:rsidRDefault="00C54297" w:rsidP="00C54FC7">
            <w:pPr>
              <w:rPr>
                <w:rFonts w:ascii="Arial" w:hAnsi="Arial" w:cs="Arial"/>
              </w:rPr>
            </w:pPr>
          </w:p>
          <w:p w:rsidR="00C54FC7" w:rsidRDefault="00C54297" w:rsidP="00C54FC7">
            <w:pPr>
              <w:rPr>
                <w:rFonts w:ascii="Arial" w:hAnsi="Arial" w:cs="Arial"/>
              </w:rPr>
            </w:pPr>
            <w:r>
              <w:rPr>
                <w:rFonts w:ascii="Arial" w:hAnsi="Arial" w:cs="Arial"/>
              </w:rPr>
              <w:t xml:space="preserve">Page 19 – </w:t>
            </w:r>
            <w:r w:rsidR="00C54FC7" w:rsidRPr="00C54297">
              <w:rPr>
                <w:rFonts w:ascii="Arial" w:hAnsi="Arial" w:cs="Arial"/>
                <w:i/>
              </w:rPr>
              <w:t>“Given that the objective of the future mode; will be to assist as many carers as possible, it will be necessary to identify those carers who will require a higher level of support so as to target Government assistance for the most in need”</w:t>
            </w:r>
            <w:r w:rsidR="00C54FC7" w:rsidRPr="00C54297">
              <w:rPr>
                <w:rFonts w:ascii="Arial" w:hAnsi="Arial" w:cs="Arial"/>
              </w:rPr>
              <w:t xml:space="preserve"> </w:t>
            </w:r>
            <w:r>
              <w:rPr>
                <w:rFonts w:ascii="Arial" w:hAnsi="Arial" w:cs="Arial"/>
              </w:rPr>
              <w:t>- this does not reflect a</w:t>
            </w:r>
            <w:r w:rsidRPr="00393A25">
              <w:rPr>
                <w:rFonts w:ascii="Arial" w:hAnsi="Arial" w:cs="Arial"/>
              </w:rPr>
              <w:t xml:space="preserve"> true understanding of the fluctuating nature of </w:t>
            </w:r>
            <w:r>
              <w:rPr>
                <w:rFonts w:ascii="Arial" w:hAnsi="Arial" w:cs="Arial"/>
              </w:rPr>
              <w:t xml:space="preserve">the caring role. Carer needs </w:t>
            </w:r>
            <w:r w:rsidR="00C54FC7" w:rsidRPr="00393A25">
              <w:rPr>
                <w:rFonts w:ascii="Arial" w:hAnsi="Arial" w:cs="Arial"/>
              </w:rPr>
              <w:t>change overtime and at times of crisis – they are n</w:t>
            </w:r>
            <w:r>
              <w:rPr>
                <w:rFonts w:ascii="Arial" w:hAnsi="Arial" w:cs="Arial"/>
              </w:rPr>
              <w:t>ot</w:t>
            </w:r>
            <w:r w:rsidR="00C54FC7" w:rsidRPr="00393A25">
              <w:rPr>
                <w:rFonts w:ascii="Arial" w:hAnsi="Arial" w:cs="Arial"/>
              </w:rPr>
              <w:t xml:space="preserve"> static or always at “most need.” </w:t>
            </w:r>
          </w:p>
          <w:p w:rsidR="00C54297" w:rsidRPr="00393A25" w:rsidRDefault="00C54297" w:rsidP="00C54FC7">
            <w:pPr>
              <w:rPr>
                <w:rFonts w:ascii="Arial" w:hAnsi="Arial" w:cs="Arial"/>
              </w:rPr>
            </w:pPr>
          </w:p>
          <w:p w:rsidR="00094D48" w:rsidRDefault="00C54297" w:rsidP="00C54FC7">
            <w:pPr>
              <w:rPr>
                <w:rFonts w:ascii="Arial" w:hAnsi="Arial" w:cs="Arial"/>
              </w:rPr>
            </w:pPr>
            <w:r>
              <w:rPr>
                <w:rFonts w:ascii="Arial" w:hAnsi="Arial" w:cs="Arial"/>
              </w:rPr>
              <w:t>T</w:t>
            </w:r>
            <w:r w:rsidR="00094D48" w:rsidRPr="00393A25">
              <w:rPr>
                <w:rFonts w:ascii="Arial" w:hAnsi="Arial" w:cs="Arial"/>
              </w:rPr>
              <w:t xml:space="preserve">he Service Concept </w:t>
            </w:r>
            <w:r>
              <w:rPr>
                <w:rFonts w:ascii="Arial" w:hAnsi="Arial" w:cs="Arial"/>
              </w:rPr>
              <w:t xml:space="preserve">should </w:t>
            </w:r>
            <w:r w:rsidR="00094D48" w:rsidRPr="00393A25">
              <w:rPr>
                <w:rFonts w:ascii="Arial" w:hAnsi="Arial" w:cs="Arial"/>
              </w:rPr>
              <w:t>sup</w:t>
            </w:r>
            <w:r>
              <w:rPr>
                <w:rFonts w:ascii="Arial" w:hAnsi="Arial" w:cs="Arial"/>
              </w:rPr>
              <w:t xml:space="preserve">port carers as partners in care, </w:t>
            </w:r>
            <w:r>
              <w:rPr>
                <w:rFonts w:ascii="Arial" w:hAnsi="Arial" w:cs="Arial"/>
              </w:rPr>
              <w:lastRenderedPageBreak/>
              <w:t>through</w:t>
            </w:r>
            <w:r w:rsidR="00094D48" w:rsidRPr="00393A25">
              <w:rPr>
                <w:rFonts w:ascii="Arial" w:hAnsi="Arial" w:cs="Arial"/>
              </w:rPr>
              <w:t xml:space="preserve"> consistent identification of carers, and structured support for carers to be </w:t>
            </w:r>
            <w:r>
              <w:rPr>
                <w:rFonts w:ascii="Arial" w:hAnsi="Arial" w:cs="Arial"/>
              </w:rPr>
              <w:t xml:space="preserve">able to be </w:t>
            </w:r>
            <w:r w:rsidR="00094D48" w:rsidRPr="00393A25">
              <w:rPr>
                <w:rFonts w:ascii="Arial" w:hAnsi="Arial" w:cs="Arial"/>
              </w:rPr>
              <w:t xml:space="preserve">engaged throughout health &amp; </w:t>
            </w:r>
            <w:r>
              <w:rPr>
                <w:rFonts w:ascii="Arial" w:hAnsi="Arial" w:cs="Arial"/>
              </w:rPr>
              <w:t xml:space="preserve">involved in </w:t>
            </w:r>
            <w:r w:rsidR="00094D48" w:rsidRPr="00393A25">
              <w:rPr>
                <w:rFonts w:ascii="Arial" w:hAnsi="Arial" w:cs="Arial"/>
              </w:rPr>
              <w:t>community care delivery.</w:t>
            </w:r>
          </w:p>
          <w:p w:rsidR="00C25487" w:rsidRDefault="00C25487" w:rsidP="00C54FC7">
            <w:pPr>
              <w:rPr>
                <w:rFonts w:ascii="Arial" w:hAnsi="Arial" w:cs="Arial"/>
              </w:rPr>
            </w:pPr>
          </w:p>
          <w:p w:rsidR="00C25487" w:rsidRDefault="00C25487" w:rsidP="00C54FC7">
            <w:pPr>
              <w:rPr>
                <w:rFonts w:ascii="Arial" w:hAnsi="Arial" w:cs="Arial"/>
              </w:rPr>
            </w:pPr>
            <w:r>
              <w:rPr>
                <w:rFonts w:ascii="Arial" w:hAnsi="Arial" w:cs="Arial"/>
              </w:rPr>
              <w:t xml:space="preserve">If the carer gateway is seen as the first point of contact it needs to be correct. The data base should link with the My Aged Care data base. The Carers Gateway has a lack of information/support or referrals for </w:t>
            </w:r>
            <w:proofErr w:type="gramStart"/>
            <w:r>
              <w:rPr>
                <w:rFonts w:ascii="Arial" w:hAnsi="Arial" w:cs="Arial"/>
              </w:rPr>
              <w:t>Aboriginal  carers</w:t>
            </w:r>
            <w:proofErr w:type="gramEnd"/>
            <w:r>
              <w:rPr>
                <w:rFonts w:ascii="Arial" w:hAnsi="Arial" w:cs="Arial"/>
              </w:rPr>
              <w:t xml:space="preserve"> or Culturally Diverse carers.</w:t>
            </w:r>
          </w:p>
          <w:p w:rsidR="00C25487" w:rsidRDefault="00C25487" w:rsidP="00C54FC7">
            <w:pPr>
              <w:rPr>
                <w:rFonts w:ascii="Arial" w:hAnsi="Arial" w:cs="Arial"/>
              </w:rPr>
            </w:pPr>
          </w:p>
          <w:p w:rsidR="00C25487" w:rsidRPr="00393A25" w:rsidRDefault="00C25487" w:rsidP="00C54FC7">
            <w:pPr>
              <w:rPr>
                <w:rFonts w:ascii="Arial" w:hAnsi="Arial" w:cs="Arial"/>
              </w:rPr>
            </w:pPr>
            <w:r>
              <w:rPr>
                <w:rFonts w:ascii="Arial" w:hAnsi="Arial" w:cs="Arial"/>
              </w:rPr>
              <w:t>There is a lack of understanding of the on the ground work, and the different service models.</w:t>
            </w:r>
          </w:p>
          <w:p w:rsidR="00C54FC7" w:rsidRPr="00393A25" w:rsidRDefault="00C54FC7" w:rsidP="00C54FC7">
            <w:pPr>
              <w:jc w:val="center"/>
              <w:rPr>
                <w:rFonts w:ascii="Arial" w:hAnsi="Arial" w:cs="Arial"/>
              </w:rPr>
            </w:pPr>
          </w:p>
        </w:tc>
      </w:tr>
      <w:tr w:rsidR="00C54FC7" w:rsidRPr="00C54FC7" w:rsidTr="00997638">
        <w:tc>
          <w:tcPr>
            <w:tcW w:w="928" w:type="dxa"/>
          </w:tcPr>
          <w:p w:rsidR="00C54FC7" w:rsidRPr="00C54FC7" w:rsidRDefault="00C54FC7" w:rsidP="00C54FC7">
            <w:pPr>
              <w:jc w:val="center"/>
              <w:rPr>
                <w:rFonts w:ascii="Arial" w:hAnsi="Arial" w:cs="Arial"/>
                <w:b/>
                <w:color w:val="1F487C"/>
              </w:rPr>
            </w:pPr>
            <w:r w:rsidRPr="00C54FC7">
              <w:rPr>
                <w:rFonts w:ascii="Arial" w:hAnsi="Arial" w:cs="Arial"/>
                <w:b/>
                <w:color w:val="1F487C"/>
              </w:rPr>
              <w:lastRenderedPageBreak/>
              <w:t>1.</w:t>
            </w:r>
          </w:p>
        </w:tc>
        <w:tc>
          <w:tcPr>
            <w:tcW w:w="1928" w:type="dxa"/>
          </w:tcPr>
          <w:p w:rsidR="00C54FC7" w:rsidRPr="00C54FC7" w:rsidRDefault="00C54FC7" w:rsidP="00C54FC7">
            <w:pPr>
              <w:jc w:val="both"/>
              <w:rPr>
                <w:rFonts w:ascii="Arial" w:hAnsi="Arial" w:cs="Arial"/>
                <w:b/>
                <w:color w:val="1F487C"/>
              </w:rPr>
            </w:pPr>
            <w:r w:rsidRPr="00C54FC7">
              <w:rPr>
                <w:rFonts w:ascii="Arial" w:hAnsi="Arial" w:cs="Arial"/>
                <w:b/>
                <w:color w:val="1F487C"/>
              </w:rPr>
              <w:t>Awareness</w:t>
            </w:r>
          </w:p>
          <w:p w:rsidR="00C54FC7" w:rsidRPr="00C54FC7" w:rsidRDefault="00C54FC7" w:rsidP="00C54FC7">
            <w:pPr>
              <w:rPr>
                <w:rFonts w:ascii="Arial" w:hAnsi="Arial" w:cs="Arial"/>
                <w:b/>
                <w:color w:val="1F487C"/>
              </w:rPr>
            </w:pPr>
          </w:p>
        </w:tc>
        <w:tc>
          <w:tcPr>
            <w:tcW w:w="4332" w:type="dxa"/>
          </w:tcPr>
          <w:p w:rsidR="00C54FC7" w:rsidRPr="00C54297" w:rsidRDefault="00C54FC7" w:rsidP="00C54FC7">
            <w:pPr>
              <w:rPr>
                <w:rFonts w:ascii="Arial" w:hAnsi="Arial" w:cs="Arial"/>
              </w:rPr>
            </w:pPr>
            <w:r w:rsidRPr="00C54FC7">
              <w:rPr>
                <w:rFonts w:ascii="Arial" w:hAnsi="Arial" w:cs="Arial"/>
              </w:rPr>
              <w:t xml:space="preserve">1.1 If the proposed model is to achieve a preventative focus, it will be important to identify carers early in their caring journey and connect them to potential supports. For many carers, this occurs within a healthcare setting, where the person they are looking after may be diagnosed with a condition. </w:t>
            </w:r>
          </w:p>
          <w:p w:rsidR="00C54FC7" w:rsidRPr="00C54FC7" w:rsidRDefault="00C54FC7" w:rsidP="00C54FC7">
            <w:pPr>
              <w:rPr>
                <w:rFonts w:ascii="Arial" w:hAnsi="Arial" w:cs="Arial"/>
              </w:rPr>
            </w:pPr>
          </w:p>
        </w:tc>
        <w:tc>
          <w:tcPr>
            <w:tcW w:w="7164" w:type="dxa"/>
          </w:tcPr>
          <w:p w:rsidR="00C54297" w:rsidRDefault="00C54FC7" w:rsidP="00C54FC7">
            <w:pPr>
              <w:rPr>
                <w:rFonts w:ascii="Arial" w:hAnsi="Arial" w:cs="Arial"/>
              </w:rPr>
            </w:pPr>
            <w:r w:rsidRPr="00393A25">
              <w:rPr>
                <w:rFonts w:ascii="Arial" w:hAnsi="Arial" w:cs="Arial"/>
              </w:rPr>
              <w:t xml:space="preserve">In NSW </w:t>
            </w:r>
            <w:r w:rsidR="00DA7D72" w:rsidRPr="00393A25">
              <w:rPr>
                <w:rFonts w:ascii="Arial" w:hAnsi="Arial" w:cs="Arial"/>
              </w:rPr>
              <w:t xml:space="preserve">the Ministry of Health </w:t>
            </w:r>
            <w:r w:rsidR="00C54297">
              <w:rPr>
                <w:rFonts w:ascii="Arial" w:hAnsi="Arial" w:cs="Arial"/>
              </w:rPr>
              <w:t>(</w:t>
            </w:r>
            <w:proofErr w:type="spellStart"/>
            <w:r w:rsidR="00C54297">
              <w:rPr>
                <w:rFonts w:ascii="Arial" w:hAnsi="Arial" w:cs="Arial"/>
              </w:rPr>
              <w:t>MoH</w:t>
            </w:r>
            <w:proofErr w:type="spellEnd"/>
            <w:r w:rsidR="00C54297">
              <w:rPr>
                <w:rFonts w:ascii="Arial" w:hAnsi="Arial" w:cs="Arial"/>
              </w:rPr>
              <w:t xml:space="preserve">) </w:t>
            </w:r>
            <w:r w:rsidRPr="00393A25">
              <w:rPr>
                <w:rFonts w:ascii="Arial" w:hAnsi="Arial" w:cs="Arial"/>
              </w:rPr>
              <w:t xml:space="preserve">Carer Support Services have been funded to support the recognition of carers as partners in health care for the past thirteen years. An enormous body of work has been undertaken to promote carer </w:t>
            </w:r>
            <w:r w:rsidR="00C54297" w:rsidRPr="00393A25">
              <w:rPr>
                <w:rFonts w:ascii="Arial" w:hAnsi="Arial" w:cs="Arial"/>
              </w:rPr>
              <w:t>identification</w:t>
            </w:r>
            <w:r w:rsidR="00C54297">
              <w:rPr>
                <w:rFonts w:ascii="Arial" w:hAnsi="Arial" w:cs="Arial"/>
              </w:rPr>
              <w:t xml:space="preserve">; </w:t>
            </w:r>
            <w:r w:rsidRPr="00393A25">
              <w:rPr>
                <w:rFonts w:ascii="Arial" w:hAnsi="Arial" w:cs="Arial"/>
              </w:rPr>
              <w:t xml:space="preserve">however </w:t>
            </w:r>
            <w:r w:rsidR="00C54297">
              <w:rPr>
                <w:rFonts w:ascii="Arial" w:hAnsi="Arial" w:cs="Arial"/>
              </w:rPr>
              <w:t>this is still difficult to both measure and record, and is not consistently completed across the Local Health District.</w:t>
            </w:r>
          </w:p>
          <w:p w:rsidR="00C25487" w:rsidRDefault="00C25487" w:rsidP="00C54FC7">
            <w:pPr>
              <w:rPr>
                <w:rFonts w:ascii="Arial" w:hAnsi="Arial" w:cs="Arial"/>
              </w:rPr>
            </w:pPr>
          </w:p>
          <w:p w:rsidR="006E6BFC" w:rsidRDefault="00C54FC7" w:rsidP="00C54FC7">
            <w:pPr>
              <w:rPr>
                <w:rFonts w:ascii="Arial" w:hAnsi="Arial" w:cs="Arial"/>
              </w:rPr>
            </w:pPr>
            <w:r w:rsidRPr="00393A25">
              <w:rPr>
                <w:rFonts w:ascii="Arial" w:hAnsi="Arial" w:cs="Arial"/>
              </w:rPr>
              <w:t xml:space="preserve">A </w:t>
            </w:r>
            <w:r w:rsidR="00C54297">
              <w:rPr>
                <w:rFonts w:ascii="Arial" w:hAnsi="Arial" w:cs="Arial"/>
              </w:rPr>
              <w:t>uniform</w:t>
            </w:r>
            <w:r w:rsidRPr="00393A25">
              <w:rPr>
                <w:rFonts w:ascii="Arial" w:hAnsi="Arial" w:cs="Arial"/>
              </w:rPr>
              <w:t xml:space="preserve"> approach to obtaining carer information via the Electronic records and registration systems is required to normalise the process for each a</w:t>
            </w:r>
            <w:r w:rsidR="00C54297">
              <w:rPr>
                <w:rFonts w:ascii="Arial" w:hAnsi="Arial" w:cs="Arial"/>
              </w:rPr>
              <w:t xml:space="preserve">nd every admission to services. </w:t>
            </w:r>
          </w:p>
          <w:p w:rsidR="006E6BFC" w:rsidRDefault="006E6BFC" w:rsidP="00C54FC7">
            <w:pPr>
              <w:rPr>
                <w:rFonts w:ascii="Arial" w:hAnsi="Arial" w:cs="Arial"/>
              </w:rPr>
            </w:pPr>
          </w:p>
          <w:p w:rsidR="00C54FC7" w:rsidRDefault="00C54FC7" w:rsidP="00C54FC7">
            <w:pPr>
              <w:rPr>
                <w:rFonts w:ascii="Arial" w:hAnsi="Arial" w:cs="Arial"/>
              </w:rPr>
            </w:pPr>
            <w:r w:rsidRPr="00393A25">
              <w:rPr>
                <w:rFonts w:ascii="Arial" w:hAnsi="Arial" w:cs="Arial"/>
              </w:rPr>
              <w:t>A systematic approach using a validated carer stress assessment tool across NSW by community health and hospitals to assess carer stress and identif</w:t>
            </w:r>
            <w:r w:rsidR="006E6BFC">
              <w:rPr>
                <w:rFonts w:ascii="Arial" w:hAnsi="Arial" w:cs="Arial"/>
              </w:rPr>
              <w:t>y and link to supports required would improve the identification of carers in the public healthcare system.</w:t>
            </w:r>
          </w:p>
          <w:p w:rsidR="006E6BFC" w:rsidRPr="00393A25" w:rsidRDefault="006E6BFC" w:rsidP="00C54FC7">
            <w:pPr>
              <w:rPr>
                <w:rFonts w:ascii="Arial" w:hAnsi="Arial" w:cs="Arial"/>
              </w:rPr>
            </w:pPr>
          </w:p>
          <w:p w:rsidR="00C54FC7" w:rsidRDefault="006E6BFC" w:rsidP="00C54FC7">
            <w:pPr>
              <w:rPr>
                <w:rFonts w:ascii="Arial" w:hAnsi="Arial" w:cs="Arial"/>
              </w:rPr>
            </w:pPr>
            <w:r>
              <w:rPr>
                <w:rFonts w:ascii="Arial" w:hAnsi="Arial" w:cs="Arial"/>
              </w:rPr>
              <w:t>To ensure effective referrals and linkages to services</w:t>
            </w:r>
            <w:r w:rsidR="00C54FC7" w:rsidRPr="00393A25">
              <w:rPr>
                <w:rFonts w:ascii="Arial" w:hAnsi="Arial" w:cs="Arial"/>
              </w:rPr>
              <w:t xml:space="preserve"> information provided to carers needs to be s</w:t>
            </w:r>
            <w:r>
              <w:rPr>
                <w:rFonts w:ascii="Arial" w:hAnsi="Arial" w:cs="Arial"/>
              </w:rPr>
              <w:t>upplemented with verbal advice and</w:t>
            </w:r>
            <w:r w:rsidR="00C54FC7" w:rsidRPr="00393A25">
              <w:rPr>
                <w:rFonts w:ascii="Arial" w:hAnsi="Arial" w:cs="Arial"/>
              </w:rPr>
              <w:t xml:space="preserve"> reinforcement by health and community care staff. </w:t>
            </w:r>
            <w:r>
              <w:rPr>
                <w:rFonts w:ascii="Arial" w:hAnsi="Arial" w:cs="Arial"/>
              </w:rPr>
              <w:t xml:space="preserve">This should be offered by all clinicians on </w:t>
            </w:r>
            <w:r w:rsidRPr="00393A25">
              <w:rPr>
                <w:rFonts w:ascii="Arial" w:hAnsi="Arial" w:cs="Arial"/>
              </w:rPr>
              <w:t>all occasions of service</w:t>
            </w:r>
            <w:r>
              <w:rPr>
                <w:rFonts w:ascii="Arial" w:hAnsi="Arial" w:cs="Arial"/>
              </w:rPr>
              <w:t>.</w:t>
            </w:r>
            <w:r w:rsidRPr="00393A25">
              <w:rPr>
                <w:rFonts w:ascii="Arial" w:hAnsi="Arial" w:cs="Arial"/>
              </w:rPr>
              <w:t xml:space="preserve"> </w:t>
            </w:r>
            <w:r>
              <w:rPr>
                <w:rFonts w:ascii="Arial" w:hAnsi="Arial" w:cs="Arial"/>
              </w:rPr>
              <w:t>F</w:t>
            </w:r>
            <w:r w:rsidR="00C54FC7" w:rsidRPr="00393A25">
              <w:rPr>
                <w:rFonts w:ascii="Arial" w:hAnsi="Arial" w:cs="Arial"/>
              </w:rPr>
              <w:t>ollow-up should be routinely undertaken to check o</w:t>
            </w:r>
            <w:r>
              <w:rPr>
                <w:rFonts w:ascii="Arial" w:hAnsi="Arial" w:cs="Arial"/>
              </w:rPr>
              <w:t>n the progress of referral pathways.</w:t>
            </w:r>
          </w:p>
          <w:p w:rsidR="006E6BFC" w:rsidRPr="00393A25" w:rsidRDefault="006E6BFC" w:rsidP="00C54FC7">
            <w:pPr>
              <w:rPr>
                <w:rFonts w:ascii="Arial" w:hAnsi="Arial" w:cs="Arial"/>
              </w:rPr>
            </w:pPr>
          </w:p>
          <w:p w:rsidR="00C54FC7" w:rsidRDefault="00C54FC7" w:rsidP="00C54FC7">
            <w:pPr>
              <w:rPr>
                <w:rFonts w:ascii="Arial" w:hAnsi="Arial" w:cs="Arial"/>
              </w:rPr>
            </w:pPr>
            <w:r w:rsidRPr="00393A25">
              <w:rPr>
                <w:rFonts w:ascii="Arial" w:hAnsi="Arial" w:cs="Arial"/>
              </w:rPr>
              <w:t xml:space="preserve">The Service Concept needs to highlight an awareness of the diversity of carer roles, including the significant and ongoing role of carers when </w:t>
            </w:r>
            <w:r w:rsidRPr="00393A25">
              <w:rPr>
                <w:rFonts w:ascii="Arial" w:hAnsi="Arial" w:cs="Arial"/>
              </w:rPr>
              <w:lastRenderedPageBreak/>
              <w:t>care recipients are “placed” (</w:t>
            </w:r>
            <w:proofErr w:type="spellStart"/>
            <w:r w:rsidRPr="00393A25">
              <w:rPr>
                <w:rFonts w:ascii="Arial" w:hAnsi="Arial" w:cs="Arial"/>
              </w:rPr>
              <w:t>ie</w:t>
            </w:r>
            <w:proofErr w:type="spellEnd"/>
            <w:r w:rsidRPr="00393A25">
              <w:rPr>
                <w:rFonts w:ascii="Arial" w:hAnsi="Arial" w:cs="Arial"/>
              </w:rPr>
              <w:t xml:space="preserve"> Residential care and supported accommodation)</w:t>
            </w:r>
            <w:r w:rsidR="000D3575" w:rsidRPr="00393A25">
              <w:rPr>
                <w:rFonts w:ascii="Arial" w:hAnsi="Arial" w:cs="Arial"/>
              </w:rPr>
              <w:t xml:space="preserve"> or the carer is supporting the care recipient who has a long stay in hospital / rehabilitation</w:t>
            </w:r>
            <w:r w:rsidR="006E6BFC">
              <w:rPr>
                <w:rFonts w:ascii="Arial" w:hAnsi="Arial" w:cs="Arial"/>
              </w:rPr>
              <w:t>.</w:t>
            </w:r>
          </w:p>
          <w:p w:rsidR="006E6BFC" w:rsidRPr="00393A25" w:rsidRDefault="006E6BFC" w:rsidP="00C54FC7">
            <w:pPr>
              <w:rPr>
                <w:rFonts w:ascii="Arial" w:hAnsi="Arial" w:cs="Arial"/>
              </w:rPr>
            </w:pPr>
          </w:p>
          <w:p w:rsidR="00C54FC7" w:rsidRDefault="00C54FC7" w:rsidP="00C54FC7">
            <w:pPr>
              <w:rPr>
                <w:rFonts w:ascii="Arial" w:hAnsi="Arial" w:cs="Arial"/>
              </w:rPr>
            </w:pPr>
            <w:r w:rsidRPr="00393A25">
              <w:rPr>
                <w:rFonts w:ascii="Arial" w:hAnsi="Arial" w:cs="Arial"/>
              </w:rPr>
              <w:t xml:space="preserve">The need for greater recognition of workplace carers needs to be detailed in the Service Concept and consideration given to the promotion of workplace reform to better support </w:t>
            </w:r>
            <w:r w:rsidR="006E6BFC">
              <w:rPr>
                <w:rFonts w:ascii="Arial" w:hAnsi="Arial" w:cs="Arial"/>
              </w:rPr>
              <w:t xml:space="preserve">working </w:t>
            </w:r>
            <w:r w:rsidRPr="00393A25">
              <w:rPr>
                <w:rFonts w:ascii="Arial" w:hAnsi="Arial" w:cs="Arial"/>
              </w:rPr>
              <w:t>carers.</w:t>
            </w:r>
          </w:p>
          <w:p w:rsidR="006E6BFC" w:rsidRPr="00393A25" w:rsidRDefault="006E6BFC" w:rsidP="00C54FC7">
            <w:pPr>
              <w:rPr>
                <w:rFonts w:ascii="Arial" w:hAnsi="Arial" w:cs="Arial"/>
              </w:rPr>
            </w:pPr>
          </w:p>
        </w:tc>
      </w:tr>
      <w:tr w:rsidR="00C54FC7" w:rsidRPr="00C54FC7" w:rsidTr="00997638">
        <w:tc>
          <w:tcPr>
            <w:tcW w:w="928" w:type="dxa"/>
          </w:tcPr>
          <w:p w:rsidR="00C54FC7" w:rsidRPr="00C54FC7" w:rsidRDefault="00C54FC7" w:rsidP="00C54FC7">
            <w:pPr>
              <w:jc w:val="center"/>
              <w:rPr>
                <w:rFonts w:ascii="Arial" w:hAnsi="Arial" w:cs="Arial"/>
                <w:b/>
                <w:color w:val="1F487C"/>
              </w:rPr>
            </w:pPr>
          </w:p>
        </w:tc>
        <w:tc>
          <w:tcPr>
            <w:tcW w:w="1928" w:type="dxa"/>
          </w:tcPr>
          <w:p w:rsidR="00C54FC7" w:rsidRPr="00C54FC7" w:rsidRDefault="00C54FC7" w:rsidP="00C54FC7">
            <w:pPr>
              <w:jc w:val="both"/>
              <w:rPr>
                <w:rFonts w:ascii="Arial" w:hAnsi="Arial" w:cs="Arial"/>
                <w:b/>
                <w:color w:val="1F487C"/>
              </w:rPr>
            </w:pPr>
          </w:p>
        </w:tc>
        <w:tc>
          <w:tcPr>
            <w:tcW w:w="4332" w:type="dxa"/>
          </w:tcPr>
          <w:p w:rsidR="00C54FC7" w:rsidRPr="00C54FC7" w:rsidRDefault="00C54FC7" w:rsidP="00C54FC7">
            <w:pPr>
              <w:pStyle w:val="Default"/>
              <w:rPr>
                <w:rFonts w:ascii="Arial" w:hAnsi="Arial" w:cs="Arial"/>
                <w:color w:val="504B8F"/>
                <w:sz w:val="22"/>
                <w:szCs w:val="22"/>
              </w:rPr>
            </w:pPr>
            <w:r w:rsidRPr="00C54FC7">
              <w:rPr>
                <w:rFonts w:ascii="Arial" w:hAnsi="Arial" w:cs="Arial"/>
                <w:sz w:val="22"/>
                <w:szCs w:val="22"/>
              </w:rPr>
              <w:t xml:space="preserve">In considering support for young carers, to what extent should awareness be raised through schools and how could this best </w:t>
            </w:r>
            <w:proofErr w:type="gramStart"/>
            <w:r w:rsidRPr="00C54FC7">
              <w:rPr>
                <w:rFonts w:ascii="Arial" w:hAnsi="Arial" w:cs="Arial"/>
                <w:sz w:val="22"/>
                <w:szCs w:val="22"/>
              </w:rPr>
              <w:t>be</w:t>
            </w:r>
            <w:proofErr w:type="gramEnd"/>
            <w:r w:rsidRPr="00C54FC7">
              <w:rPr>
                <w:rFonts w:ascii="Arial" w:hAnsi="Arial" w:cs="Arial"/>
                <w:sz w:val="22"/>
                <w:szCs w:val="22"/>
              </w:rPr>
              <w:t xml:space="preserve"> achieved in a cost effective manner?  </w:t>
            </w:r>
          </w:p>
        </w:tc>
        <w:tc>
          <w:tcPr>
            <w:tcW w:w="7164" w:type="dxa"/>
          </w:tcPr>
          <w:p w:rsidR="006E6BFC" w:rsidRDefault="00C54FC7" w:rsidP="00C54FC7">
            <w:pPr>
              <w:rPr>
                <w:rFonts w:ascii="Arial" w:hAnsi="Arial" w:cs="Arial"/>
              </w:rPr>
            </w:pPr>
            <w:r w:rsidRPr="00393A25">
              <w:rPr>
                <w:rFonts w:ascii="Arial" w:hAnsi="Arial" w:cs="Arial"/>
              </w:rPr>
              <w:t xml:space="preserve">Awareness of young carers should be raised at enrolment </w:t>
            </w:r>
            <w:r w:rsidR="00DA7D72" w:rsidRPr="00393A25">
              <w:rPr>
                <w:rFonts w:ascii="Arial" w:hAnsi="Arial" w:cs="Arial"/>
              </w:rPr>
              <w:t xml:space="preserve">in schools, </w:t>
            </w:r>
            <w:r w:rsidRPr="00393A25">
              <w:rPr>
                <w:rFonts w:ascii="Arial" w:hAnsi="Arial" w:cs="Arial"/>
              </w:rPr>
              <w:t>with parents</w:t>
            </w:r>
            <w:r w:rsidR="00DA7D72" w:rsidRPr="00393A25">
              <w:rPr>
                <w:rFonts w:ascii="Arial" w:hAnsi="Arial" w:cs="Arial"/>
              </w:rPr>
              <w:t>,</w:t>
            </w:r>
            <w:r w:rsidRPr="00393A25">
              <w:rPr>
                <w:rFonts w:ascii="Arial" w:hAnsi="Arial" w:cs="Arial"/>
              </w:rPr>
              <w:t xml:space="preserve"> and incorporated into the curriculum of schools. </w:t>
            </w:r>
          </w:p>
          <w:p w:rsidR="006E6BFC" w:rsidRDefault="006E6BFC" w:rsidP="00C54FC7">
            <w:pPr>
              <w:rPr>
                <w:rFonts w:ascii="Arial" w:hAnsi="Arial" w:cs="Arial"/>
              </w:rPr>
            </w:pPr>
          </w:p>
          <w:p w:rsidR="00C54FC7" w:rsidRDefault="00C54FC7" w:rsidP="00C54FC7">
            <w:pPr>
              <w:rPr>
                <w:rFonts w:ascii="Arial" w:hAnsi="Arial" w:cs="Arial"/>
              </w:rPr>
            </w:pPr>
            <w:r w:rsidRPr="00393A25">
              <w:rPr>
                <w:rFonts w:ascii="Arial" w:hAnsi="Arial" w:cs="Arial"/>
              </w:rPr>
              <w:t>Awareness of the needs of young carers in the Tertiary sector should be documented and promoted as a routine aspect of support for students.</w:t>
            </w:r>
            <w:r w:rsidR="00997638">
              <w:rPr>
                <w:rFonts w:ascii="Arial" w:hAnsi="Arial" w:cs="Arial"/>
              </w:rPr>
              <w:t xml:space="preserve"> </w:t>
            </w:r>
            <w:r w:rsidRPr="00393A25">
              <w:rPr>
                <w:rFonts w:ascii="Arial" w:hAnsi="Arial" w:cs="Arial"/>
              </w:rPr>
              <w:t xml:space="preserve">Awareness of young carers needs to be raised in both the healthcare sector as well as </w:t>
            </w:r>
            <w:r w:rsidR="00DA7D72" w:rsidRPr="00393A25">
              <w:rPr>
                <w:rFonts w:ascii="Arial" w:hAnsi="Arial" w:cs="Arial"/>
              </w:rPr>
              <w:t>schools</w:t>
            </w:r>
            <w:r w:rsidRPr="00393A25">
              <w:rPr>
                <w:rFonts w:ascii="Arial" w:hAnsi="Arial" w:cs="Arial"/>
              </w:rPr>
              <w:t>.</w:t>
            </w:r>
          </w:p>
          <w:p w:rsidR="006E6BFC" w:rsidRPr="00393A25" w:rsidRDefault="006E6BFC" w:rsidP="00C54FC7">
            <w:pPr>
              <w:rPr>
                <w:rFonts w:ascii="Arial" w:hAnsi="Arial" w:cs="Arial"/>
              </w:rPr>
            </w:pPr>
          </w:p>
          <w:p w:rsidR="006E6BFC" w:rsidRPr="00393A25" w:rsidRDefault="006E6BFC" w:rsidP="006E6BFC">
            <w:pPr>
              <w:rPr>
                <w:rFonts w:ascii="Arial" w:hAnsi="Arial" w:cs="Arial"/>
              </w:rPr>
            </w:pPr>
            <w:r>
              <w:rPr>
                <w:rFonts w:ascii="Arial" w:hAnsi="Arial" w:cs="Arial"/>
              </w:rPr>
              <w:t>The Service concept makes little or no mention of young carers who may be caring for an older parent/grandparent, with funding for the program going to the NDIS. This will increase the numbers of hidden young carers and reduce the supports they are currently able to access, through programs run by Carers NSW, or the Benevolent Society.</w:t>
            </w:r>
          </w:p>
        </w:tc>
      </w:tr>
      <w:tr w:rsidR="00C54FC7" w:rsidRPr="00C54FC7" w:rsidTr="00997638">
        <w:tc>
          <w:tcPr>
            <w:tcW w:w="928" w:type="dxa"/>
          </w:tcPr>
          <w:p w:rsidR="00C54FC7" w:rsidRPr="00C54FC7" w:rsidRDefault="00C54FC7" w:rsidP="00C54FC7">
            <w:pPr>
              <w:jc w:val="center"/>
              <w:rPr>
                <w:rFonts w:ascii="Arial" w:hAnsi="Arial" w:cs="Arial"/>
                <w:b/>
                <w:color w:val="1F487C"/>
              </w:rPr>
            </w:pPr>
            <w:r w:rsidRPr="00C54FC7">
              <w:rPr>
                <w:rFonts w:ascii="Arial" w:hAnsi="Arial" w:cs="Arial"/>
                <w:b/>
                <w:color w:val="1F487C"/>
              </w:rPr>
              <w:t>2.</w:t>
            </w:r>
          </w:p>
        </w:tc>
        <w:tc>
          <w:tcPr>
            <w:tcW w:w="1928" w:type="dxa"/>
          </w:tcPr>
          <w:p w:rsidR="00C54FC7" w:rsidRPr="00C54FC7" w:rsidRDefault="00C54FC7" w:rsidP="00C54FC7">
            <w:pPr>
              <w:jc w:val="both"/>
              <w:rPr>
                <w:rFonts w:ascii="Arial" w:hAnsi="Arial" w:cs="Arial"/>
                <w:b/>
                <w:color w:val="1F487C"/>
              </w:rPr>
            </w:pPr>
            <w:r w:rsidRPr="00C54FC7">
              <w:rPr>
                <w:b/>
                <w:color w:val="1F487C"/>
                <w:sz w:val="28"/>
                <w:szCs w:val="28"/>
              </w:rPr>
              <w:t>Information provision</w:t>
            </w:r>
          </w:p>
        </w:tc>
        <w:tc>
          <w:tcPr>
            <w:tcW w:w="4332" w:type="dxa"/>
          </w:tcPr>
          <w:p w:rsidR="00C54FC7" w:rsidRPr="00C54FC7" w:rsidRDefault="00C54FC7" w:rsidP="00C54FC7">
            <w:pPr>
              <w:rPr>
                <w:rFonts w:ascii="Arial" w:hAnsi="Arial" w:cs="Arial"/>
              </w:rPr>
            </w:pPr>
            <w:r w:rsidRPr="00C54FC7">
              <w:rPr>
                <w:rFonts w:ascii="Arial" w:hAnsi="Arial" w:cs="Arial"/>
              </w:rPr>
              <w:t>While information is available through carer organisations today, as well as the Carer Gateway, would individualised recommendations be of benefit when carers are undertaking or receiving other services?</w:t>
            </w:r>
          </w:p>
        </w:tc>
        <w:tc>
          <w:tcPr>
            <w:tcW w:w="7164" w:type="dxa"/>
          </w:tcPr>
          <w:p w:rsidR="00C54FC7" w:rsidRPr="00393A25" w:rsidRDefault="00C54FC7" w:rsidP="00C54FC7">
            <w:pPr>
              <w:rPr>
                <w:rFonts w:ascii="Arial" w:hAnsi="Arial" w:cs="Arial"/>
              </w:rPr>
            </w:pPr>
            <w:r w:rsidRPr="00393A25">
              <w:rPr>
                <w:rFonts w:ascii="Arial" w:hAnsi="Arial" w:cs="Arial"/>
              </w:rPr>
              <w:t>Online and written resources are of limited v</w:t>
            </w:r>
            <w:r w:rsidR="006E6BFC">
              <w:rPr>
                <w:rFonts w:ascii="Arial" w:hAnsi="Arial" w:cs="Arial"/>
              </w:rPr>
              <w:t>alue</w:t>
            </w:r>
            <w:r w:rsidRPr="00393A25">
              <w:rPr>
                <w:rFonts w:ascii="Arial" w:hAnsi="Arial" w:cs="Arial"/>
              </w:rPr>
              <w:t xml:space="preserve"> if carers are not aware of their role and the need to be proactive in order to sustain it.</w:t>
            </w:r>
          </w:p>
          <w:p w:rsidR="006E6BFC" w:rsidRDefault="00C54FC7" w:rsidP="00C54FC7">
            <w:pPr>
              <w:rPr>
                <w:rFonts w:ascii="Arial" w:hAnsi="Arial" w:cs="Arial"/>
              </w:rPr>
            </w:pPr>
            <w:r w:rsidRPr="00393A25">
              <w:rPr>
                <w:rFonts w:ascii="Arial" w:hAnsi="Arial" w:cs="Arial"/>
              </w:rPr>
              <w:t xml:space="preserve">The new Carer Gateway needs to become a more responsive and comprehensive repository of information to support carers to navigate the service system. </w:t>
            </w:r>
          </w:p>
          <w:p w:rsidR="006E6BFC" w:rsidRDefault="006E6BFC" w:rsidP="00C54FC7">
            <w:pPr>
              <w:rPr>
                <w:rFonts w:ascii="Arial" w:hAnsi="Arial" w:cs="Arial"/>
              </w:rPr>
            </w:pPr>
          </w:p>
          <w:p w:rsidR="006E6BFC" w:rsidRDefault="006E6BFC" w:rsidP="006E6BFC">
            <w:pPr>
              <w:rPr>
                <w:rFonts w:ascii="Arial" w:hAnsi="Arial" w:cs="Arial"/>
              </w:rPr>
            </w:pPr>
            <w:r>
              <w:rPr>
                <w:rFonts w:ascii="Arial" w:hAnsi="Arial" w:cs="Arial"/>
              </w:rPr>
              <w:t xml:space="preserve">It could include </w:t>
            </w:r>
            <w:r w:rsidR="00C54FC7" w:rsidRPr="00393A25">
              <w:rPr>
                <w:rFonts w:ascii="Arial" w:hAnsi="Arial" w:cs="Arial"/>
              </w:rPr>
              <w:t>an online assessment tool to show the individual what entitlements they may be eligible for and the support and information they may need.</w:t>
            </w:r>
            <w:r w:rsidR="00DA7D72" w:rsidRPr="00393A25">
              <w:rPr>
                <w:rFonts w:ascii="Arial" w:hAnsi="Arial" w:cs="Arial"/>
              </w:rPr>
              <w:t xml:space="preserve"> </w:t>
            </w:r>
          </w:p>
          <w:p w:rsidR="006E6BFC" w:rsidRDefault="006E6BFC" w:rsidP="006E6BFC">
            <w:pPr>
              <w:rPr>
                <w:rFonts w:ascii="Arial" w:hAnsi="Arial" w:cs="Arial"/>
              </w:rPr>
            </w:pPr>
          </w:p>
          <w:p w:rsidR="00C54FC7" w:rsidRPr="00393A25" w:rsidRDefault="00C54FC7" w:rsidP="006E6BFC">
            <w:pPr>
              <w:rPr>
                <w:rFonts w:ascii="Arial" w:hAnsi="Arial" w:cs="Arial"/>
              </w:rPr>
            </w:pPr>
            <w:r w:rsidRPr="00393A25">
              <w:rPr>
                <w:rFonts w:ascii="Arial" w:hAnsi="Arial" w:cs="Arial"/>
              </w:rPr>
              <w:t>Clinical information /education for carers about the care recipients condition/health status needs to be accessible (available, understandable) and supplemented with discussion with health professionals</w:t>
            </w:r>
          </w:p>
        </w:tc>
      </w:tr>
      <w:tr w:rsidR="00C54FC7" w:rsidRPr="00C54FC7" w:rsidTr="00997638">
        <w:tc>
          <w:tcPr>
            <w:tcW w:w="928" w:type="dxa"/>
          </w:tcPr>
          <w:p w:rsidR="00C54FC7" w:rsidRPr="00C54FC7" w:rsidRDefault="00C54FC7" w:rsidP="00C54FC7">
            <w:pPr>
              <w:jc w:val="center"/>
              <w:rPr>
                <w:rFonts w:ascii="Arial" w:hAnsi="Arial" w:cs="Arial"/>
                <w:b/>
                <w:color w:val="1F487C"/>
              </w:rPr>
            </w:pPr>
            <w:r w:rsidRPr="00C54FC7">
              <w:rPr>
                <w:rFonts w:ascii="Arial" w:hAnsi="Arial" w:cs="Arial"/>
                <w:b/>
                <w:color w:val="1F487C"/>
              </w:rPr>
              <w:lastRenderedPageBreak/>
              <w:t>3.</w:t>
            </w:r>
          </w:p>
        </w:tc>
        <w:tc>
          <w:tcPr>
            <w:tcW w:w="1928" w:type="dxa"/>
          </w:tcPr>
          <w:p w:rsidR="00C54FC7" w:rsidRPr="00C54FC7" w:rsidRDefault="00C54FC7" w:rsidP="00C54FC7">
            <w:pPr>
              <w:jc w:val="both"/>
              <w:rPr>
                <w:b/>
                <w:color w:val="1F487C"/>
                <w:sz w:val="28"/>
                <w:szCs w:val="28"/>
              </w:rPr>
            </w:pPr>
            <w:r w:rsidRPr="00C54FC7">
              <w:rPr>
                <w:b/>
                <w:color w:val="1F487C"/>
                <w:sz w:val="28"/>
                <w:szCs w:val="28"/>
              </w:rPr>
              <w:t>Intake</w:t>
            </w:r>
          </w:p>
        </w:tc>
        <w:tc>
          <w:tcPr>
            <w:tcW w:w="4332" w:type="dxa"/>
          </w:tcPr>
          <w:p w:rsidR="00C54FC7" w:rsidRPr="00C54FC7" w:rsidRDefault="00C54FC7" w:rsidP="00C54FC7">
            <w:pPr>
              <w:rPr>
                <w:rFonts w:ascii="Arial" w:hAnsi="Arial" w:cs="Arial"/>
              </w:rPr>
            </w:pPr>
            <w:r w:rsidRPr="00C54FC7">
              <w:rPr>
                <w:rFonts w:ascii="Arial" w:hAnsi="Arial" w:cs="Arial"/>
              </w:rPr>
              <w:t>Given this, when should intake be a mandatory process?</w:t>
            </w:r>
          </w:p>
          <w:p w:rsidR="00C54FC7" w:rsidRPr="00C54FC7" w:rsidRDefault="00C54FC7" w:rsidP="00C54FC7">
            <w:pPr>
              <w:rPr>
                <w:rFonts w:ascii="Arial" w:hAnsi="Arial" w:cs="Arial"/>
              </w:rPr>
            </w:pPr>
          </w:p>
        </w:tc>
        <w:tc>
          <w:tcPr>
            <w:tcW w:w="7164" w:type="dxa"/>
          </w:tcPr>
          <w:p w:rsidR="00C54FC7" w:rsidRDefault="00331755" w:rsidP="00C54FC7">
            <w:pPr>
              <w:rPr>
                <w:rFonts w:ascii="Arial" w:hAnsi="Arial" w:cs="Arial"/>
              </w:rPr>
            </w:pPr>
            <w:r>
              <w:rPr>
                <w:rFonts w:ascii="Arial" w:hAnsi="Arial" w:cs="Arial"/>
              </w:rPr>
              <w:t xml:space="preserve">There needs to be care taken not to make intake compulsory for every carer, </w:t>
            </w:r>
            <w:proofErr w:type="gramStart"/>
            <w:r>
              <w:rPr>
                <w:rFonts w:ascii="Arial" w:hAnsi="Arial" w:cs="Arial"/>
              </w:rPr>
              <w:t>nor</w:t>
            </w:r>
            <w:proofErr w:type="gramEnd"/>
            <w:r>
              <w:rPr>
                <w:rFonts w:ascii="Arial" w:hAnsi="Arial" w:cs="Arial"/>
              </w:rPr>
              <w:t xml:space="preserve"> too early in the process. Many carers will not share details </w:t>
            </w:r>
            <w:proofErr w:type="spellStart"/>
            <w:r>
              <w:rPr>
                <w:rFonts w:ascii="Arial" w:hAnsi="Arial" w:cs="Arial"/>
              </w:rPr>
              <w:t>etc</w:t>
            </w:r>
            <w:proofErr w:type="spellEnd"/>
            <w:r>
              <w:rPr>
                <w:rFonts w:ascii="Arial" w:hAnsi="Arial" w:cs="Arial"/>
              </w:rPr>
              <w:t xml:space="preserve"> until a level of trust is established with the listener. </w:t>
            </w:r>
            <w:r w:rsidR="00C54FC7" w:rsidRPr="00393A25">
              <w:rPr>
                <w:rFonts w:ascii="Arial" w:hAnsi="Arial" w:cs="Arial"/>
              </w:rPr>
              <w:t xml:space="preserve">Carers should be clear why intake processes and data collection is required and carers need to know where their information is being linked to. </w:t>
            </w:r>
          </w:p>
          <w:p w:rsidR="00331755" w:rsidRPr="00393A25" w:rsidRDefault="00331755" w:rsidP="00C54FC7">
            <w:pPr>
              <w:rPr>
                <w:rFonts w:ascii="Arial" w:hAnsi="Arial" w:cs="Arial"/>
              </w:rPr>
            </w:pPr>
          </w:p>
          <w:p w:rsidR="00331755" w:rsidRDefault="00C54FC7" w:rsidP="00331755">
            <w:pPr>
              <w:rPr>
                <w:rFonts w:ascii="Arial" w:hAnsi="Arial" w:cs="Arial"/>
              </w:rPr>
            </w:pPr>
            <w:r w:rsidRPr="00393A25">
              <w:rPr>
                <w:rFonts w:ascii="Arial" w:hAnsi="Arial" w:cs="Arial"/>
              </w:rPr>
              <w:t>More effective methods of data sharing across service sectors need to be explored so that carers are not required to “re-tell” their story (Automatic population of appropriate datasets).</w:t>
            </w:r>
            <w:r w:rsidR="00331755">
              <w:rPr>
                <w:rFonts w:ascii="Arial" w:hAnsi="Arial" w:cs="Arial"/>
              </w:rPr>
              <w:t xml:space="preserve"> </w:t>
            </w:r>
          </w:p>
          <w:p w:rsidR="00C54FC7" w:rsidRDefault="00331755" w:rsidP="00331755">
            <w:pPr>
              <w:rPr>
                <w:rFonts w:ascii="Arial" w:hAnsi="Arial" w:cs="Arial"/>
              </w:rPr>
            </w:pPr>
            <w:r>
              <w:rPr>
                <w:rFonts w:ascii="Arial" w:hAnsi="Arial" w:cs="Arial"/>
              </w:rPr>
              <w:t xml:space="preserve">A method of linking Carer and </w:t>
            </w:r>
            <w:proofErr w:type="spellStart"/>
            <w:r>
              <w:rPr>
                <w:rFonts w:ascii="Arial" w:hAnsi="Arial" w:cs="Arial"/>
              </w:rPr>
              <w:t>caree</w:t>
            </w:r>
            <w:proofErr w:type="spellEnd"/>
            <w:r>
              <w:rPr>
                <w:rFonts w:ascii="Arial" w:hAnsi="Arial" w:cs="Arial"/>
              </w:rPr>
              <w:t xml:space="preserve"> records could be developed.</w:t>
            </w:r>
          </w:p>
          <w:p w:rsidR="00997638" w:rsidRPr="00393A25" w:rsidRDefault="00997638" w:rsidP="00331755">
            <w:pPr>
              <w:rPr>
                <w:rFonts w:ascii="Arial" w:hAnsi="Arial" w:cs="Arial"/>
              </w:rPr>
            </w:pPr>
          </w:p>
        </w:tc>
      </w:tr>
      <w:tr w:rsidR="00C54FC7" w:rsidRPr="00C54FC7" w:rsidTr="00997638">
        <w:tc>
          <w:tcPr>
            <w:tcW w:w="928" w:type="dxa"/>
          </w:tcPr>
          <w:p w:rsidR="00C54FC7" w:rsidRPr="00C54FC7" w:rsidRDefault="00C54FC7" w:rsidP="00C54FC7">
            <w:pPr>
              <w:jc w:val="center"/>
              <w:rPr>
                <w:rFonts w:ascii="Arial" w:hAnsi="Arial" w:cs="Arial"/>
                <w:b/>
                <w:color w:val="1F487C"/>
              </w:rPr>
            </w:pPr>
            <w:r w:rsidRPr="00C54FC7">
              <w:rPr>
                <w:rFonts w:ascii="Arial" w:hAnsi="Arial" w:cs="Arial"/>
                <w:b/>
                <w:color w:val="1F487C"/>
              </w:rPr>
              <w:t>4.</w:t>
            </w:r>
          </w:p>
        </w:tc>
        <w:tc>
          <w:tcPr>
            <w:tcW w:w="1928" w:type="dxa"/>
          </w:tcPr>
          <w:p w:rsidR="00C54FC7" w:rsidRPr="00C54FC7" w:rsidRDefault="00C54FC7" w:rsidP="00C54FC7">
            <w:pPr>
              <w:jc w:val="both"/>
              <w:rPr>
                <w:b/>
                <w:color w:val="1F487C"/>
                <w:sz w:val="28"/>
                <w:szCs w:val="28"/>
              </w:rPr>
            </w:pPr>
            <w:r w:rsidRPr="00C54FC7">
              <w:rPr>
                <w:b/>
                <w:color w:val="1F487C"/>
                <w:sz w:val="28"/>
                <w:szCs w:val="28"/>
              </w:rPr>
              <w:t>Education</w:t>
            </w:r>
          </w:p>
        </w:tc>
        <w:tc>
          <w:tcPr>
            <w:tcW w:w="4332" w:type="dxa"/>
          </w:tcPr>
          <w:p w:rsidR="00C54FC7" w:rsidRPr="00C54FC7" w:rsidRDefault="00C54FC7" w:rsidP="00C54FC7">
            <w:pPr>
              <w:rPr>
                <w:rFonts w:ascii="Arial" w:hAnsi="Arial" w:cs="Arial"/>
              </w:rPr>
            </w:pPr>
            <w:r w:rsidRPr="00C54FC7">
              <w:rPr>
                <w:rFonts w:ascii="Arial" w:hAnsi="Arial" w:cs="Arial"/>
              </w:rPr>
              <w:t xml:space="preserve">Given this, how can we encourage carers to access education support?  </w:t>
            </w:r>
          </w:p>
          <w:p w:rsidR="00C54FC7" w:rsidRPr="00C54FC7" w:rsidRDefault="00C54FC7" w:rsidP="00C54FC7">
            <w:pPr>
              <w:rPr>
                <w:rFonts w:ascii="Arial" w:hAnsi="Arial" w:cs="Arial"/>
              </w:rPr>
            </w:pPr>
          </w:p>
        </w:tc>
        <w:tc>
          <w:tcPr>
            <w:tcW w:w="7164" w:type="dxa"/>
          </w:tcPr>
          <w:p w:rsidR="00C54FC7" w:rsidRDefault="00C54FC7" w:rsidP="00C54FC7">
            <w:pPr>
              <w:rPr>
                <w:rFonts w:ascii="Arial" w:hAnsi="Arial" w:cs="Arial"/>
              </w:rPr>
            </w:pPr>
            <w:r w:rsidRPr="00393A25">
              <w:rPr>
                <w:rFonts w:ascii="Arial" w:hAnsi="Arial" w:cs="Arial"/>
              </w:rPr>
              <w:t xml:space="preserve">Provide education on an ongoing basis, normalise it rather than it being seen as a failure, provided before the crisis, and the provision of respite for carers to </w:t>
            </w:r>
            <w:r w:rsidR="00DA7D72" w:rsidRPr="00393A25">
              <w:rPr>
                <w:rFonts w:ascii="Arial" w:hAnsi="Arial" w:cs="Arial"/>
              </w:rPr>
              <w:t>attend.</w:t>
            </w:r>
          </w:p>
          <w:p w:rsidR="00331755" w:rsidRPr="00393A25" w:rsidRDefault="00331755" w:rsidP="00C54FC7">
            <w:pPr>
              <w:rPr>
                <w:rFonts w:ascii="Arial" w:hAnsi="Arial" w:cs="Arial"/>
              </w:rPr>
            </w:pPr>
          </w:p>
          <w:p w:rsidR="00C54FC7" w:rsidRPr="00393A25" w:rsidRDefault="00C54FC7" w:rsidP="00C54FC7">
            <w:pPr>
              <w:rPr>
                <w:rFonts w:ascii="Arial" w:hAnsi="Arial" w:cs="Arial"/>
              </w:rPr>
            </w:pPr>
            <w:r w:rsidRPr="00393A25">
              <w:rPr>
                <w:rFonts w:ascii="Arial" w:hAnsi="Arial" w:cs="Arial"/>
              </w:rPr>
              <w:t>The need for hyperlinks within online one-stop information sources (Carer Gateway &amp; My Aged Care</w:t>
            </w:r>
            <w:r w:rsidR="00DA7D72" w:rsidRPr="00393A25">
              <w:rPr>
                <w:rFonts w:ascii="Arial" w:hAnsi="Arial" w:cs="Arial"/>
              </w:rPr>
              <w:t>) to</w:t>
            </w:r>
            <w:r w:rsidRPr="00393A25">
              <w:rPr>
                <w:rFonts w:ascii="Arial" w:hAnsi="Arial" w:cs="Arial"/>
              </w:rPr>
              <w:t xml:space="preserve"> link carers to local services &amp; providers who maybe providing education to meet their needs. </w:t>
            </w:r>
          </w:p>
          <w:p w:rsidR="00C54FC7" w:rsidRDefault="00C54FC7" w:rsidP="00C54FC7">
            <w:pPr>
              <w:rPr>
                <w:rFonts w:ascii="Arial" w:hAnsi="Arial" w:cs="Arial"/>
              </w:rPr>
            </w:pPr>
            <w:r w:rsidRPr="00393A25">
              <w:rPr>
                <w:rFonts w:ascii="Arial" w:hAnsi="Arial" w:cs="Arial"/>
              </w:rPr>
              <w:t>Consider telephone support &amp; education to supplement existing education programs</w:t>
            </w:r>
          </w:p>
          <w:p w:rsidR="00331755" w:rsidRPr="00393A25" w:rsidRDefault="00331755" w:rsidP="00C54FC7">
            <w:pPr>
              <w:rPr>
                <w:rFonts w:ascii="Arial" w:hAnsi="Arial" w:cs="Arial"/>
              </w:rPr>
            </w:pPr>
          </w:p>
          <w:p w:rsidR="00DA7D72" w:rsidRDefault="00DA7D72" w:rsidP="00DA7D72">
            <w:pPr>
              <w:rPr>
                <w:rFonts w:ascii="Arial" w:hAnsi="Arial" w:cs="Arial"/>
              </w:rPr>
            </w:pPr>
            <w:r w:rsidRPr="00393A25">
              <w:rPr>
                <w:rFonts w:ascii="Arial" w:hAnsi="Arial" w:cs="Arial"/>
              </w:rPr>
              <w:t>Many Carers receive education from Allied health and nursing for the clinical care and treatment required at home, this needs to be acknowledged, much work has been undertaken by the Carer suppor</w:t>
            </w:r>
            <w:r w:rsidR="00331755">
              <w:rPr>
                <w:rFonts w:ascii="Arial" w:hAnsi="Arial" w:cs="Arial"/>
              </w:rPr>
              <w:t>t Service to establish this for</w:t>
            </w:r>
            <w:r w:rsidRPr="00393A25">
              <w:rPr>
                <w:rFonts w:ascii="Arial" w:hAnsi="Arial" w:cs="Arial"/>
              </w:rPr>
              <w:t xml:space="preserve">m of education. </w:t>
            </w:r>
          </w:p>
          <w:p w:rsidR="00997638" w:rsidRPr="00393A25" w:rsidRDefault="00997638" w:rsidP="00DA7D72">
            <w:pPr>
              <w:rPr>
                <w:rFonts w:ascii="Arial" w:hAnsi="Arial" w:cs="Arial"/>
              </w:rPr>
            </w:pPr>
          </w:p>
        </w:tc>
      </w:tr>
      <w:tr w:rsidR="00C54FC7" w:rsidRPr="00C54FC7" w:rsidTr="00997638">
        <w:tc>
          <w:tcPr>
            <w:tcW w:w="928" w:type="dxa"/>
          </w:tcPr>
          <w:p w:rsidR="00C54FC7" w:rsidRPr="00C54FC7" w:rsidRDefault="00C54FC7" w:rsidP="00C54FC7">
            <w:pPr>
              <w:jc w:val="center"/>
              <w:rPr>
                <w:rFonts w:ascii="Arial" w:hAnsi="Arial" w:cs="Arial"/>
                <w:b/>
                <w:color w:val="1F487C"/>
              </w:rPr>
            </w:pPr>
          </w:p>
        </w:tc>
        <w:tc>
          <w:tcPr>
            <w:tcW w:w="1928" w:type="dxa"/>
          </w:tcPr>
          <w:p w:rsidR="00C54FC7" w:rsidRPr="00C54FC7" w:rsidRDefault="00C54FC7" w:rsidP="00C54FC7">
            <w:pPr>
              <w:jc w:val="both"/>
              <w:rPr>
                <w:b/>
                <w:color w:val="1F487C"/>
                <w:sz w:val="28"/>
                <w:szCs w:val="28"/>
              </w:rPr>
            </w:pPr>
          </w:p>
        </w:tc>
        <w:tc>
          <w:tcPr>
            <w:tcW w:w="4332" w:type="dxa"/>
          </w:tcPr>
          <w:p w:rsidR="00C54FC7" w:rsidRPr="00C54FC7" w:rsidRDefault="00C54FC7" w:rsidP="00C54FC7">
            <w:pPr>
              <w:pStyle w:val="Default"/>
              <w:spacing w:after="83"/>
              <w:rPr>
                <w:rFonts w:ascii="Arial" w:hAnsi="Arial" w:cs="Arial"/>
                <w:sz w:val="22"/>
                <w:szCs w:val="22"/>
              </w:rPr>
            </w:pPr>
            <w:r w:rsidRPr="00C54FC7">
              <w:rPr>
                <w:rFonts w:ascii="Arial" w:hAnsi="Arial" w:cs="Arial"/>
                <w:sz w:val="22"/>
                <w:szCs w:val="22"/>
              </w:rPr>
              <w:t xml:space="preserve">If education were to be offered online, how can we encourage carers to participate and complete an education programme?  </w:t>
            </w:r>
          </w:p>
          <w:p w:rsidR="00C54FC7" w:rsidRPr="00C54FC7" w:rsidRDefault="00C54FC7" w:rsidP="00C54FC7">
            <w:pPr>
              <w:pStyle w:val="Default"/>
              <w:rPr>
                <w:rFonts w:ascii="Arial" w:hAnsi="Arial" w:cs="Arial"/>
                <w:sz w:val="22"/>
                <w:szCs w:val="22"/>
              </w:rPr>
            </w:pPr>
          </w:p>
          <w:p w:rsidR="00C54FC7" w:rsidRPr="00C54FC7" w:rsidRDefault="00C54FC7" w:rsidP="00C54FC7">
            <w:pPr>
              <w:rPr>
                <w:rFonts w:ascii="Arial" w:hAnsi="Arial" w:cs="Arial"/>
              </w:rPr>
            </w:pPr>
          </w:p>
        </w:tc>
        <w:tc>
          <w:tcPr>
            <w:tcW w:w="7164" w:type="dxa"/>
          </w:tcPr>
          <w:p w:rsidR="00C54FC7" w:rsidRPr="00393A25" w:rsidRDefault="00C54FC7" w:rsidP="00C54FC7">
            <w:pPr>
              <w:pStyle w:val="Default"/>
              <w:spacing w:after="83"/>
              <w:rPr>
                <w:rFonts w:ascii="Arial" w:hAnsi="Arial" w:cs="Arial"/>
                <w:color w:val="auto"/>
                <w:sz w:val="22"/>
                <w:szCs w:val="22"/>
              </w:rPr>
            </w:pPr>
            <w:r w:rsidRPr="00393A25">
              <w:rPr>
                <w:rFonts w:ascii="Arial" w:hAnsi="Arial" w:cs="Arial"/>
                <w:color w:val="auto"/>
                <w:sz w:val="22"/>
                <w:szCs w:val="22"/>
              </w:rPr>
              <w:t>Provide carers with access to the resources (</w:t>
            </w:r>
            <w:proofErr w:type="spellStart"/>
            <w:r w:rsidRPr="00393A25">
              <w:rPr>
                <w:rFonts w:ascii="Arial" w:hAnsi="Arial" w:cs="Arial"/>
                <w:color w:val="auto"/>
                <w:sz w:val="22"/>
                <w:szCs w:val="22"/>
              </w:rPr>
              <w:t>eg</w:t>
            </w:r>
            <w:proofErr w:type="spellEnd"/>
            <w:r w:rsidRPr="00393A25">
              <w:rPr>
                <w:rFonts w:ascii="Arial" w:hAnsi="Arial" w:cs="Arial"/>
                <w:color w:val="auto"/>
                <w:sz w:val="22"/>
                <w:szCs w:val="22"/>
              </w:rPr>
              <w:t xml:space="preserve"> Computer, the time, &amp; expertise) to access and explore information sites. </w:t>
            </w:r>
          </w:p>
          <w:p w:rsidR="00331755" w:rsidRDefault="00DA7D72" w:rsidP="00C54FC7">
            <w:pPr>
              <w:pStyle w:val="Default"/>
              <w:spacing w:after="83"/>
              <w:rPr>
                <w:rFonts w:ascii="Arial" w:hAnsi="Arial" w:cs="Arial"/>
                <w:color w:val="auto"/>
                <w:sz w:val="22"/>
                <w:szCs w:val="22"/>
              </w:rPr>
            </w:pPr>
            <w:r w:rsidRPr="00393A25">
              <w:rPr>
                <w:rFonts w:ascii="Arial" w:hAnsi="Arial" w:cs="Arial"/>
                <w:color w:val="auto"/>
                <w:sz w:val="22"/>
                <w:szCs w:val="22"/>
              </w:rPr>
              <w:t>Online cannot substitute for</w:t>
            </w:r>
            <w:r w:rsidR="00331755">
              <w:rPr>
                <w:rFonts w:ascii="Arial" w:hAnsi="Arial" w:cs="Arial"/>
                <w:color w:val="auto"/>
                <w:sz w:val="22"/>
                <w:szCs w:val="22"/>
              </w:rPr>
              <w:t xml:space="preserve"> shared experience and learnings, rather it provides another avenue to reach some of</w:t>
            </w:r>
            <w:r w:rsidR="00A65F3F">
              <w:rPr>
                <w:rFonts w:ascii="Arial" w:hAnsi="Arial" w:cs="Arial"/>
                <w:color w:val="auto"/>
                <w:sz w:val="22"/>
                <w:szCs w:val="22"/>
              </w:rPr>
              <w:t xml:space="preserve"> the</w:t>
            </w:r>
            <w:r w:rsidR="00331755">
              <w:rPr>
                <w:rFonts w:ascii="Arial" w:hAnsi="Arial" w:cs="Arial"/>
                <w:color w:val="auto"/>
                <w:sz w:val="22"/>
                <w:szCs w:val="22"/>
              </w:rPr>
              <w:t xml:space="preserve"> hidden carers. </w:t>
            </w:r>
            <w:r w:rsidRPr="00393A25">
              <w:rPr>
                <w:rFonts w:ascii="Arial" w:hAnsi="Arial" w:cs="Arial"/>
                <w:color w:val="auto"/>
                <w:sz w:val="22"/>
                <w:szCs w:val="22"/>
              </w:rPr>
              <w:t xml:space="preserve">Carers </w:t>
            </w:r>
            <w:r w:rsidR="00331755">
              <w:rPr>
                <w:rFonts w:ascii="Arial" w:hAnsi="Arial" w:cs="Arial"/>
                <w:color w:val="auto"/>
                <w:sz w:val="22"/>
                <w:szCs w:val="22"/>
              </w:rPr>
              <w:t xml:space="preserve">often </w:t>
            </w:r>
            <w:r w:rsidRPr="00393A25">
              <w:rPr>
                <w:rFonts w:ascii="Arial" w:hAnsi="Arial" w:cs="Arial"/>
                <w:color w:val="auto"/>
                <w:sz w:val="22"/>
                <w:szCs w:val="22"/>
              </w:rPr>
              <w:t>find it difficult to get ‘res</w:t>
            </w:r>
            <w:r w:rsidR="00331755">
              <w:rPr>
                <w:rFonts w:ascii="Arial" w:hAnsi="Arial" w:cs="Arial"/>
                <w:color w:val="auto"/>
                <w:sz w:val="22"/>
                <w:szCs w:val="22"/>
              </w:rPr>
              <w:t>pite’ to enable them to attend s</w:t>
            </w:r>
            <w:r w:rsidRPr="00393A25">
              <w:rPr>
                <w:rFonts w:ascii="Arial" w:hAnsi="Arial" w:cs="Arial"/>
                <w:color w:val="auto"/>
                <w:sz w:val="22"/>
                <w:szCs w:val="22"/>
              </w:rPr>
              <w:t>upport groups</w:t>
            </w:r>
            <w:r w:rsidR="00331755">
              <w:rPr>
                <w:rFonts w:ascii="Arial" w:hAnsi="Arial" w:cs="Arial"/>
                <w:color w:val="auto"/>
                <w:sz w:val="22"/>
                <w:szCs w:val="22"/>
              </w:rPr>
              <w:t>.</w:t>
            </w:r>
          </w:p>
          <w:p w:rsidR="00A65F3F" w:rsidRDefault="00331755" w:rsidP="00C54FC7">
            <w:pPr>
              <w:pStyle w:val="Default"/>
              <w:spacing w:after="83"/>
              <w:rPr>
                <w:rFonts w:ascii="Arial" w:hAnsi="Arial" w:cs="Arial"/>
                <w:color w:val="auto"/>
                <w:sz w:val="22"/>
                <w:szCs w:val="22"/>
              </w:rPr>
            </w:pPr>
            <w:r>
              <w:rPr>
                <w:rFonts w:ascii="Arial" w:hAnsi="Arial" w:cs="Arial"/>
                <w:color w:val="auto"/>
                <w:sz w:val="22"/>
                <w:szCs w:val="22"/>
              </w:rPr>
              <w:t xml:space="preserve">Education, training and information provision must be targeted to local needs rather than provided only on a national website. There is good evidence of </w:t>
            </w:r>
            <w:r w:rsidR="00A65F3F">
              <w:rPr>
                <w:rFonts w:ascii="Arial" w:hAnsi="Arial" w:cs="Arial"/>
                <w:color w:val="auto"/>
                <w:sz w:val="22"/>
                <w:szCs w:val="22"/>
              </w:rPr>
              <w:t>success</w:t>
            </w:r>
            <w:r>
              <w:rPr>
                <w:rFonts w:ascii="Arial" w:hAnsi="Arial" w:cs="Arial"/>
                <w:color w:val="auto"/>
                <w:sz w:val="22"/>
                <w:szCs w:val="22"/>
              </w:rPr>
              <w:t xml:space="preserve"> where local organisations </w:t>
            </w:r>
            <w:r w:rsidR="00A65F3F">
              <w:rPr>
                <w:rFonts w:ascii="Arial" w:hAnsi="Arial" w:cs="Arial"/>
                <w:color w:val="auto"/>
                <w:sz w:val="22"/>
                <w:szCs w:val="22"/>
              </w:rPr>
              <w:t>research</w:t>
            </w:r>
            <w:r>
              <w:rPr>
                <w:rFonts w:ascii="Arial" w:hAnsi="Arial" w:cs="Arial"/>
                <w:color w:val="auto"/>
                <w:sz w:val="22"/>
                <w:szCs w:val="22"/>
              </w:rPr>
              <w:t xml:space="preserve"> and consult </w:t>
            </w:r>
            <w:r>
              <w:rPr>
                <w:rFonts w:ascii="Arial" w:hAnsi="Arial" w:cs="Arial"/>
                <w:color w:val="auto"/>
                <w:sz w:val="22"/>
                <w:szCs w:val="22"/>
              </w:rPr>
              <w:lastRenderedPageBreak/>
              <w:t>locally, then tailor programs accordingly.</w:t>
            </w:r>
          </w:p>
          <w:p w:rsidR="00DA7D72" w:rsidRPr="00393A25" w:rsidRDefault="00A65F3F" w:rsidP="00C54FC7">
            <w:pPr>
              <w:pStyle w:val="Default"/>
              <w:spacing w:after="83"/>
              <w:rPr>
                <w:rFonts w:ascii="Arial" w:hAnsi="Arial" w:cs="Arial"/>
                <w:color w:val="auto"/>
                <w:sz w:val="22"/>
                <w:szCs w:val="22"/>
              </w:rPr>
            </w:pPr>
            <w:r>
              <w:rPr>
                <w:rFonts w:ascii="Arial" w:hAnsi="Arial" w:cs="Arial"/>
                <w:color w:val="auto"/>
                <w:sz w:val="22"/>
                <w:szCs w:val="22"/>
              </w:rPr>
              <w:t xml:space="preserve">Sharing with other carers </w:t>
            </w:r>
            <w:r w:rsidR="00DA7D72" w:rsidRPr="00393A25">
              <w:rPr>
                <w:rFonts w:ascii="Arial" w:hAnsi="Arial" w:cs="Arial"/>
                <w:color w:val="auto"/>
                <w:sz w:val="22"/>
                <w:szCs w:val="22"/>
              </w:rPr>
              <w:t>is a valuable tool.</w:t>
            </w:r>
          </w:p>
          <w:p w:rsidR="00C54FC7" w:rsidRPr="00393A25" w:rsidRDefault="00C54FC7" w:rsidP="00C54FC7">
            <w:pPr>
              <w:pStyle w:val="Default"/>
              <w:rPr>
                <w:rFonts w:ascii="Arial" w:hAnsi="Arial" w:cs="Arial"/>
                <w:color w:val="auto"/>
                <w:sz w:val="22"/>
                <w:szCs w:val="22"/>
              </w:rPr>
            </w:pPr>
          </w:p>
          <w:p w:rsidR="00C54FC7" w:rsidRPr="00393A25" w:rsidRDefault="00C54FC7" w:rsidP="00C54FC7">
            <w:pPr>
              <w:rPr>
                <w:rFonts w:ascii="Arial" w:hAnsi="Arial" w:cs="Arial"/>
              </w:rPr>
            </w:pPr>
          </w:p>
        </w:tc>
      </w:tr>
      <w:tr w:rsidR="00C54FC7" w:rsidRPr="00C54FC7" w:rsidTr="00997638">
        <w:tc>
          <w:tcPr>
            <w:tcW w:w="928" w:type="dxa"/>
          </w:tcPr>
          <w:p w:rsidR="00C54FC7" w:rsidRPr="00C54FC7" w:rsidRDefault="00C54FC7" w:rsidP="00C54FC7">
            <w:pPr>
              <w:jc w:val="center"/>
              <w:rPr>
                <w:rFonts w:ascii="Arial" w:hAnsi="Arial" w:cs="Arial"/>
                <w:b/>
                <w:color w:val="1F487C"/>
              </w:rPr>
            </w:pPr>
          </w:p>
        </w:tc>
        <w:tc>
          <w:tcPr>
            <w:tcW w:w="1928" w:type="dxa"/>
          </w:tcPr>
          <w:p w:rsidR="00C54FC7" w:rsidRPr="00C54FC7" w:rsidRDefault="00C54FC7" w:rsidP="00C54FC7">
            <w:pPr>
              <w:jc w:val="both"/>
              <w:rPr>
                <w:b/>
                <w:color w:val="1F487C"/>
                <w:sz w:val="28"/>
                <w:szCs w:val="28"/>
              </w:rPr>
            </w:pPr>
          </w:p>
        </w:tc>
        <w:tc>
          <w:tcPr>
            <w:tcW w:w="4332" w:type="dxa"/>
          </w:tcPr>
          <w:p w:rsidR="00C54FC7" w:rsidRPr="00C54FC7" w:rsidRDefault="00C54FC7" w:rsidP="00C54FC7">
            <w:pPr>
              <w:pStyle w:val="Default"/>
              <w:rPr>
                <w:rFonts w:ascii="Arial" w:hAnsi="Arial" w:cs="Arial"/>
                <w:sz w:val="22"/>
                <w:szCs w:val="22"/>
              </w:rPr>
            </w:pPr>
            <w:r w:rsidRPr="00C54FC7">
              <w:rPr>
                <w:rFonts w:ascii="Arial" w:hAnsi="Arial" w:cs="Arial"/>
                <w:sz w:val="22"/>
                <w:szCs w:val="22"/>
              </w:rPr>
              <w:t xml:space="preserve">Given this, how can the future Integrated Carer Support Service help carers to be aware of, and access education which may be relevant to them outside of </w:t>
            </w:r>
            <w:proofErr w:type="gramStart"/>
            <w:r w:rsidRPr="00C54FC7">
              <w:rPr>
                <w:rFonts w:ascii="Arial" w:hAnsi="Arial" w:cs="Arial"/>
                <w:sz w:val="22"/>
                <w:szCs w:val="22"/>
              </w:rPr>
              <w:t>these</w:t>
            </w:r>
            <w:proofErr w:type="gramEnd"/>
            <w:r w:rsidRPr="00C54FC7">
              <w:rPr>
                <w:rFonts w:ascii="Arial" w:hAnsi="Arial" w:cs="Arial"/>
                <w:sz w:val="22"/>
                <w:szCs w:val="22"/>
              </w:rPr>
              <w:t xml:space="preserve"> carer focussed supports?  </w:t>
            </w:r>
          </w:p>
          <w:p w:rsidR="00C54FC7" w:rsidRPr="00C54FC7" w:rsidRDefault="00C54FC7" w:rsidP="00C54FC7">
            <w:pPr>
              <w:pStyle w:val="Default"/>
              <w:spacing w:after="83"/>
              <w:rPr>
                <w:rFonts w:ascii="Arial" w:hAnsi="Arial" w:cs="Arial"/>
                <w:sz w:val="22"/>
                <w:szCs w:val="22"/>
              </w:rPr>
            </w:pPr>
          </w:p>
        </w:tc>
        <w:tc>
          <w:tcPr>
            <w:tcW w:w="7164" w:type="dxa"/>
          </w:tcPr>
          <w:p w:rsidR="00A65F3F" w:rsidRDefault="00C54FC7" w:rsidP="00C54FC7">
            <w:pPr>
              <w:pStyle w:val="Default"/>
              <w:rPr>
                <w:rFonts w:ascii="Arial" w:hAnsi="Arial" w:cs="Arial"/>
                <w:color w:val="auto"/>
                <w:sz w:val="22"/>
                <w:szCs w:val="22"/>
              </w:rPr>
            </w:pPr>
            <w:r w:rsidRPr="00393A25">
              <w:rPr>
                <w:rFonts w:ascii="Arial" w:hAnsi="Arial" w:cs="Arial"/>
                <w:color w:val="auto"/>
                <w:sz w:val="22"/>
                <w:szCs w:val="22"/>
              </w:rPr>
              <w:t xml:space="preserve">Ensure there is a “central” well </w:t>
            </w:r>
            <w:r w:rsidR="00DA7D72" w:rsidRPr="00393A25">
              <w:rPr>
                <w:rFonts w:ascii="Arial" w:hAnsi="Arial" w:cs="Arial"/>
                <w:color w:val="auto"/>
                <w:sz w:val="22"/>
                <w:szCs w:val="22"/>
              </w:rPr>
              <w:t>publicised location</w:t>
            </w:r>
            <w:r w:rsidRPr="00393A25">
              <w:rPr>
                <w:rFonts w:ascii="Arial" w:hAnsi="Arial" w:cs="Arial"/>
                <w:color w:val="auto"/>
                <w:sz w:val="22"/>
                <w:szCs w:val="22"/>
              </w:rPr>
              <w:t xml:space="preserve"> for carers to learn about what is available to them</w:t>
            </w:r>
            <w:r w:rsidR="00DA7D72" w:rsidRPr="00393A25">
              <w:rPr>
                <w:rFonts w:ascii="Arial" w:hAnsi="Arial" w:cs="Arial"/>
                <w:color w:val="auto"/>
                <w:sz w:val="22"/>
                <w:szCs w:val="22"/>
              </w:rPr>
              <w:t>, and</w:t>
            </w:r>
            <w:r w:rsidRPr="00393A25">
              <w:rPr>
                <w:rFonts w:ascii="Arial" w:hAnsi="Arial" w:cs="Arial"/>
                <w:color w:val="auto"/>
                <w:sz w:val="22"/>
                <w:szCs w:val="22"/>
              </w:rPr>
              <w:t xml:space="preserve"> not just online. </w:t>
            </w:r>
          </w:p>
          <w:p w:rsidR="00A65F3F" w:rsidRDefault="00A65F3F" w:rsidP="00C54FC7">
            <w:pPr>
              <w:pStyle w:val="Default"/>
              <w:rPr>
                <w:rFonts w:ascii="Arial" w:hAnsi="Arial" w:cs="Arial"/>
                <w:color w:val="auto"/>
                <w:sz w:val="22"/>
                <w:szCs w:val="22"/>
              </w:rPr>
            </w:pPr>
          </w:p>
          <w:p w:rsidR="00C54FC7" w:rsidRPr="00393A25" w:rsidRDefault="00C54FC7" w:rsidP="00C54FC7">
            <w:pPr>
              <w:pStyle w:val="Default"/>
              <w:rPr>
                <w:rFonts w:ascii="Arial" w:hAnsi="Arial" w:cs="Arial"/>
                <w:color w:val="auto"/>
                <w:sz w:val="22"/>
                <w:szCs w:val="22"/>
              </w:rPr>
            </w:pPr>
            <w:r w:rsidRPr="00393A25">
              <w:rPr>
                <w:rFonts w:ascii="Arial" w:hAnsi="Arial" w:cs="Arial"/>
                <w:color w:val="auto"/>
                <w:sz w:val="22"/>
                <w:szCs w:val="22"/>
              </w:rPr>
              <w:t>Use the National Carers organisations newsletters (encourage memb</w:t>
            </w:r>
            <w:r w:rsidR="00A65F3F">
              <w:rPr>
                <w:rFonts w:ascii="Arial" w:hAnsi="Arial" w:cs="Arial"/>
                <w:color w:val="auto"/>
                <w:sz w:val="22"/>
                <w:szCs w:val="22"/>
              </w:rPr>
              <w:t>ership)</w:t>
            </w:r>
            <w:r w:rsidRPr="00393A25">
              <w:rPr>
                <w:rFonts w:ascii="Arial" w:hAnsi="Arial" w:cs="Arial"/>
                <w:color w:val="auto"/>
                <w:sz w:val="22"/>
                <w:szCs w:val="22"/>
              </w:rPr>
              <w:t xml:space="preserve"> to promote local events via links. Incorporate into core business avenues for information about education via existing National agencies such as </w:t>
            </w:r>
            <w:proofErr w:type="spellStart"/>
            <w:r w:rsidRPr="00393A25">
              <w:rPr>
                <w:rFonts w:ascii="Arial" w:hAnsi="Arial" w:cs="Arial"/>
                <w:color w:val="auto"/>
                <w:sz w:val="22"/>
                <w:szCs w:val="22"/>
              </w:rPr>
              <w:t>Centrelink</w:t>
            </w:r>
            <w:proofErr w:type="spellEnd"/>
            <w:r w:rsidRPr="00393A25">
              <w:rPr>
                <w:rFonts w:ascii="Arial" w:hAnsi="Arial" w:cs="Arial"/>
                <w:color w:val="auto"/>
                <w:sz w:val="22"/>
                <w:szCs w:val="22"/>
              </w:rPr>
              <w:t xml:space="preserve"> (</w:t>
            </w:r>
            <w:proofErr w:type="spellStart"/>
            <w:r w:rsidRPr="00393A25">
              <w:rPr>
                <w:rFonts w:ascii="Arial" w:hAnsi="Arial" w:cs="Arial"/>
                <w:color w:val="auto"/>
                <w:sz w:val="22"/>
                <w:szCs w:val="22"/>
              </w:rPr>
              <w:t>eg</w:t>
            </w:r>
            <w:proofErr w:type="spellEnd"/>
            <w:r w:rsidRPr="00393A25">
              <w:rPr>
                <w:rFonts w:ascii="Arial" w:hAnsi="Arial" w:cs="Arial"/>
                <w:color w:val="auto"/>
                <w:sz w:val="22"/>
                <w:szCs w:val="22"/>
              </w:rPr>
              <w:t xml:space="preserve"> newsletters / bulk mail outs). </w:t>
            </w:r>
          </w:p>
          <w:p w:rsidR="00C54FC7" w:rsidRPr="00393A25" w:rsidRDefault="00C54FC7" w:rsidP="00C54FC7">
            <w:pPr>
              <w:pStyle w:val="Default"/>
              <w:rPr>
                <w:rFonts w:ascii="Arial" w:hAnsi="Arial" w:cs="Arial"/>
                <w:color w:val="auto"/>
                <w:sz w:val="22"/>
                <w:szCs w:val="22"/>
              </w:rPr>
            </w:pPr>
            <w:r w:rsidRPr="00393A25">
              <w:rPr>
                <w:rFonts w:ascii="Arial" w:hAnsi="Arial" w:cs="Arial"/>
                <w:color w:val="auto"/>
                <w:sz w:val="22"/>
                <w:szCs w:val="22"/>
              </w:rPr>
              <w:t xml:space="preserve">Provide grants for specialist areas to develop carer education, for example Chronic Obstructive Pulmonary Disease and host a central venue such as the Carer Gateway where it can be accessed. </w:t>
            </w:r>
          </w:p>
          <w:p w:rsidR="00A65F3F" w:rsidRDefault="00A65F3F" w:rsidP="00C54FC7">
            <w:pPr>
              <w:pStyle w:val="Default"/>
              <w:rPr>
                <w:rFonts w:ascii="Arial" w:hAnsi="Arial" w:cs="Arial"/>
                <w:color w:val="auto"/>
                <w:sz w:val="22"/>
                <w:szCs w:val="22"/>
              </w:rPr>
            </w:pPr>
          </w:p>
          <w:p w:rsidR="00DA7D72" w:rsidRPr="00393A25" w:rsidRDefault="00A65F3F" w:rsidP="00C54FC7">
            <w:pPr>
              <w:pStyle w:val="Default"/>
              <w:rPr>
                <w:rFonts w:ascii="Arial" w:hAnsi="Arial" w:cs="Arial"/>
                <w:color w:val="auto"/>
                <w:sz w:val="22"/>
                <w:szCs w:val="22"/>
              </w:rPr>
            </w:pPr>
            <w:r>
              <w:rPr>
                <w:rFonts w:ascii="Arial" w:hAnsi="Arial" w:cs="Arial"/>
                <w:color w:val="auto"/>
                <w:sz w:val="22"/>
                <w:szCs w:val="22"/>
              </w:rPr>
              <w:t xml:space="preserve">Ensure that there is a point </w:t>
            </w:r>
            <w:r w:rsidR="00DA7D72" w:rsidRPr="00393A25">
              <w:rPr>
                <w:rFonts w:ascii="Arial" w:hAnsi="Arial" w:cs="Arial"/>
                <w:color w:val="auto"/>
                <w:sz w:val="22"/>
                <w:szCs w:val="22"/>
              </w:rPr>
              <w:t xml:space="preserve">of integration with services such as the </w:t>
            </w:r>
            <w:r>
              <w:rPr>
                <w:rFonts w:ascii="Arial" w:hAnsi="Arial" w:cs="Arial"/>
                <w:color w:val="auto"/>
                <w:sz w:val="22"/>
                <w:szCs w:val="22"/>
              </w:rPr>
              <w:t xml:space="preserve">NSW Ministry of Health funded </w:t>
            </w:r>
            <w:r w:rsidR="00DA7D72" w:rsidRPr="00393A25">
              <w:rPr>
                <w:rFonts w:ascii="Arial" w:hAnsi="Arial" w:cs="Arial"/>
                <w:color w:val="auto"/>
                <w:sz w:val="22"/>
                <w:szCs w:val="22"/>
              </w:rPr>
              <w:t xml:space="preserve">Carer Support Services. </w:t>
            </w:r>
          </w:p>
          <w:p w:rsidR="00C54FC7" w:rsidRPr="00393A25" w:rsidRDefault="00C54FC7" w:rsidP="00C54FC7">
            <w:pPr>
              <w:pStyle w:val="Default"/>
              <w:spacing w:after="83"/>
              <w:rPr>
                <w:rFonts w:ascii="Arial" w:hAnsi="Arial" w:cs="Arial"/>
                <w:color w:val="auto"/>
                <w:sz w:val="22"/>
                <w:szCs w:val="22"/>
              </w:rPr>
            </w:pPr>
          </w:p>
        </w:tc>
      </w:tr>
      <w:tr w:rsidR="00C54FC7" w:rsidRPr="00C54FC7" w:rsidTr="00997638">
        <w:tc>
          <w:tcPr>
            <w:tcW w:w="928" w:type="dxa"/>
          </w:tcPr>
          <w:p w:rsidR="00C54FC7" w:rsidRPr="00C54FC7" w:rsidRDefault="00C54FC7" w:rsidP="00C54FC7">
            <w:pPr>
              <w:jc w:val="center"/>
              <w:rPr>
                <w:rFonts w:ascii="Arial" w:hAnsi="Arial" w:cs="Arial"/>
                <w:b/>
                <w:color w:val="1F487C"/>
              </w:rPr>
            </w:pPr>
            <w:r w:rsidRPr="00C54FC7">
              <w:rPr>
                <w:rFonts w:ascii="Arial" w:hAnsi="Arial" w:cs="Arial"/>
                <w:b/>
                <w:color w:val="1F487C"/>
              </w:rPr>
              <w:t>5.</w:t>
            </w:r>
          </w:p>
        </w:tc>
        <w:tc>
          <w:tcPr>
            <w:tcW w:w="1928" w:type="dxa"/>
          </w:tcPr>
          <w:p w:rsidR="00C54FC7" w:rsidRPr="00C54FC7" w:rsidRDefault="00C54FC7" w:rsidP="00C54FC7">
            <w:pPr>
              <w:rPr>
                <w:b/>
                <w:color w:val="1F487C"/>
                <w:sz w:val="28"/>
                <w:szCs w:val="28"/>
              </w:rPr>
            </w:pPr>
            <w:r w:rsidRPr="00C54FC7">
              <w:rPr>
                <w:b/>
                <w:color w:val="1F487C"/>
                <w:sz w:val="28"/>
                <w:szCs w:val="28"/>
              </w:rPr>
              <w:t>Peer Support</w:t>
            </w:r>
          </w:p>
          <w:p w:rsidR="00C54FC7" w:rsidRPr="00C54FC7" w:rsidRDefault="00C54FC7" w:rsidP="00C54FC7">
            <w:pPr>
              <w:jc w:val="both"/>
              <w:rPr>
                <w:b/>
                <w:color w:val="1F487C"/>
                <w:sz w:val="28"/>
                <w:szCs w:val="28"/>
              </w:rPr>
            </w:pPr>
          </w:p>
        </w:tc>
        <w:tc>
          <w:tcPr>
            <w:tcW w:w="4332" w:type="dxa"/>
          </w:tcPr>
          <w:p w:rsidR="00C54FC7" w:rsidRPr="00C54FC7" w:rsidRDefault="00C54FC7" w:rsidP="00C54FC7">
            <w:pPr>
              <w:pStyle w:val="Default"/>
              <w:spacing w:after="82"/>
              <w:rPr>
                <w:rFonts w:ascii="Arial" w:hAnsi="Arial" w:cs="Arial"/>
                <w:sz w:val="22"/>
                <w:szCs w:val="22"/>
              </w:rPr>
            </w:pPr>
            <w:r w:rsidRPr="00C54FC7">
              <w:rPr>
                <w:rFonts w:ascii="Arial" w:hAnsi="Arial" w:cs="Arial"/>
                <w:sz w:val="22"/>
                <w:szCs w:val="22"/>
              </w:rPr>
              <w:t xml:space="preserve">Given this, how can a peer support model be designed which encourage carers to participate and remain engaged? </w:t>
            </w:r>
          </w:p>
          <w:p w:rsidR="00C54FC7" w:rsidRPr="00C54FC7" w:rsidRDefault="00C54FC7" w:rsidP="00C54FC7">
            <w:pPr>
              <w:pStyle w:val="Default"/>
              <w:rPr>
                <w:rFonts w:ascii="Arial" w:hAnsi="Arial" w:cs="Arial"/>
                <w:sz w:val="22"/>
                <w:szCs w:val="22"/>
              </w:rPr>
            </w:pPr>
          </w:p>
        </w:tc>
        <w:tc>
          <w:tcPr>
            <w:tcW w:w="7164" w:type="dxa"/>
          </w:tcPr>
          <w:p w:rsidR="00A65F3F" w:rsidRDefault="00A65F3F" w:rsidP="00C54FC7">
            <w:pPr>
              <w:pStyle w:val="Default"/>
              <w:spacing w:after="82"/>
              <w:rPr>
                <w:rFonts w:ascii="Arial" w:hAnsi="Arial" w:cs="Arial"/>
                <w:color w:val="auto"/>
                <w:sz w:val="22"/>
                <w:szCs w:val="22"/>
              </w:rPr>
            </w:pPr>
            <w:r>
              <w:rPr>
                <w:rFonts w:ascii="Arial" w:hAnsi="Arial" w:cs="Arial"/>
                <w:color w:val="auto"/>
                <w:sz w:val="22"/>
                <w:szCs w:val="22"/>
              </w:rPr>
              <w:t xml:space="preserve">Skills and planning are required to facilitate peer support groups, including ongoing networking, organisation and facilitation. The capacity </w:t>
            </w:r>
            <w:r w:rsidR="00C54FC7" w:rsidRPr="00393A25">
              <w:rPr>
                <w:rFonts w:ascii="Arial" w:hAnsi="Arial" w:cs="Arial"/>
                <w:color w:val="auto"/>
                <w:sz w:val="22"/>
                <w:szCs w:val="22"/>
              </w:rPr>
              <w:t>carers to provide peer support on an ongoing basis</w:t>
            </w:r>
            <w:r>
              <w:rPr>
                <w:rFonts w:ascii="Arial" w:hAnsi="Arial" w:cs="Arial"/>
                <w:color w:val="auto"/>
                <w:sz w:val="22"/>
                <w:szCs w:val="22"/>
              </w:rPr>
              <w:t xml:space="preserve"> would be very limited, due to the nature of caring, as well as the </w:t>
            </w:r>
            <w:r w:rsidRPr="00393A25">
              <w:rPr>
                <w:rFonts w:ascii="Arial" w:hAnsi="Arial" w:cs="Arial"/>
                <w:color w:val="auto"/>
                <w:sz w:val="22"/>
                <w:szCs w:val="22"/>
              </w:rPr>
              <w:t>time</w:t>
            </w:r>
            <w:r>
              <w:rPr>
                <w:rFonts w:ascii="Arial" w:hAnsi="Arial" w:cs="Arial"/>
                <w:color w:val="auto"/>
                <w:sz w:val="22"/>
                <w:szCs w:val="22"/>
              </w:rPr>
              <w:t xml:space="preserve"> they need</w:t>
            </w:r>
            <w:r w:rsidRPr="00393A25">
              <w:rPr>
                <w:rFonts w:ascii="Arial" w:hAnsi="Arial" w:cs="Arial"/>
                <w:color w:val="auto"/>
                <w:sz w:val="22"/>
                <w:szCs w:val="22"/>
              </w:rPr>
              <w:t xml:space="preserve"> to rebuild their own lives</w:t>
            </w:r>
            <w:r>
              <w:rPr>
                <w:rFonts w:ascii="Arial" w:hAnsi="Arial" w:cs="Arial"/>
                <w:color w:val="auto"/>
                <w:sz w:val="22"/>
                <w:szCs w:val="22"/>
              </w:rPr>
              <w:t xml:space="preserve"> when the caring role ends.</w:t>
            </w:r>
          </w:p>
          <w:p w:rsidR="00A65F3F" w:rsidRDefault="00A65F3F" w:rsidP="00C54FC7">
            <w:pPr>
              <w:pStyle w:val="Default"/>
              <w:spacing w:after="82"/>
              <w:rPr>
                <w:rFonts w:ascii="Arial" w:hAnsi="Arial" w:cs="Arial"/>
                <w:color w:val="auto"/>
                <w:sz w:val="22"/>
                <w:szCs w:val="22"/>
              </w:rPr>
            </w:pPr>
          </w:p>
          <w:p w:rsidR="00393A25" w:rsidRPr="00393A25" w:rsidRDefault="00C54FC7" w:rsidP="00A65F3F">
            <w:pPr>
              <w:pStyle w:val="Default"/>
              <w:spacing w:after="82"/>
              <w:rPr>
                <w:rFonts w:ascii="Arial" w:hAnsi="Arial" w:cs="Arial"/>
                <w:color w:val="auto"/>
                <w:sz w:val="22"/>
                <w:szCs w:val="22"/>
              </w:rPr>
            </w:pPr>
            <w:r w:rsidRPr="00393A25">
              <w:rPr>
                <w:rFonts w:ascii="Arial" w:hAnsi="Arial" w:cs="Arial"/>
                <w:color w:val="auto"/>
                <w:sz w:val="22"/>
                <w:szCs w:val="22"/>
              </w:rPr>
              <w:t>Consider online (</w:t>
            </w:r>
            <w:proofErr w:type="spellStart"/>
            <w:r w:rsidRPr="00393A25">
              <w:rPr>
                <w:rFonts w:ascii="Arial" w:hAnsi="Arial" w:cs="Arial"/>
                <w:color w:val="auto"/>
                <w:sz w:val="22"/>
                <w:szCs w:val="22"/>
              </w:rPr>
              <w:t>eg</w:t>
            </w:r>
            <w:proofErr w:type="spellEnd"/>
            <w:r w:rsidRPr="00393A25">
              <w:rPr>
                <w:rFonts w:ascii="Arial" w:hAnsi="Arial" w:cs="Arial"/>
                <w:color w:val="auto"/>
                <w:sz w:val="22"/>
                <w:szCs w:val="22"/>
              </w:rPr>
              <w:t xml:space="preserve"> Facebook) / telephone to assist with some aspects of peer support. Need multiple methods of peer support, not a one size fits all approach. </w:t>
            </w:r>
          </w:p>
        </w:tc>
      </w:tr>
      <w:tr w:rsidR="00C54FC7" w:rsidRPr="00C54FC7" w:rsidTr="00997638">
        <w:tc>
          <w:tcPr>
            <w:tcW w:w="928" w:type="dxa"/>
          </w:tcPr>
          <w:p w:rsidR="00C54FC7" w:rsidRPr="00C54FC7" w:rsidRDefault="00C54FC7" w:rsidP="00C54FC7">
            <w:pPr>
              <w:jc w:val="center"/>
              <w:rPr>
                <w:rFonts w:ascii="Arial" w:hAnsi="Arial" w:cs="Arial"/>
                <w:b/>
                <w:color w:val="1F487C"/>
              </w:rPr>
            </w:pPr>
          </w:p>
        </w:tc>
        <w:tc>
          <w:tcPr>
            <w:tcW w:w="1928" w:type="dxa"/>
          </w:tcPr>
          <w:p w:rsidR="00C54FC7" w:rsidRPr="00C54FC7" w:rsidRDefault="00C54FC7" w:rsidP="00C54FC7">
            <w:pPr>
              <w:rPr>
                <w:b/>
                <w:color w:val="1F487C"/>
                <w:sz w:val="28"/>
                <w:szCs w:val="28"/>
              </w:rPr>
            </w:pPr>
          </w:p>
        </w:tc>
        <w:tc>
          <w:tcPr>
            <w:tcW w:w="4332" w:type="dxa"/>
          </w:tcPr>
          <w:p w:rsidR="00C54FC7" w:rsidRPr="00C54FC7" w:rsidRDefault="00C54FC7" w:rsidP="00C54FC7">
            <w:pPr>
              <w:pStyle w:val="Default"/>
              <w:spacing w:after="82"/>
              <w:rPr>
                <w:rFonts w:ascii="Arial" w:hAnsi="Arial" w:cs="Arial"/>
                <w:sz w:val="22"/>
                <w:szCs w:val="22"/>
              </w:rPr>
            </w:pPr>
            <w:r w:rsidRPr="00C54FC7">
              <w:rPr>
                <w:rFonts w:ascii="Arial" w:hAnsi="Arial" w:cs="Arial"/>
                <w:sz w:val="22"/>
                <w:szCs w:val="22"/>
              </w:rPr>
              <w:t>Should peer support be a service able to be accessed without pre-conditions or structure processes</w:t>
            </w:r>
          </w:p>
        </w:tc>
        <w:tc>
          <w:tcPr>
            <w:tcW w:w="7164" w:type="dxa"/>
          </w:tcPr>
          <w:p w:rsidR="00C54FC7" w:rsidRPr="00393A25" w:rsidRDefault="00A65F3F" w:rsidP="00A65F3F">
            <w:pPr>
              <w:pStyle w:val="Default"/>
              <w:spacing w:after="82"/>
              <w:rPr>
                <w:rFonts w:ascii="Arial" w:hAnsi="Arial" w:cs="Arial"/>
                <w:color w:val="auto"/>
                <w:sz w:val="23"/>
                <w:szCs w:val="23"/>
              </w:rPr>
            </w:pPr>
            <w:r>
              <w:rPr>
                <w:rFonts w:ascii="Arial" w:hAnsi="Arial" w:cs="Arial"/>
                <w:color w:val="auto"/>
                <w:sz w:val="22"/>
                <w:szCs w:val="22"/>
              </w:rPr>
              <w:t xml:space="preserve">To establish and sustain peer support group </w:t>
            </w:r>
            <w:r w:rsidR="00C54FC7" w:rsidRPr="00393A25">
              <w:rPr>
                <w:rFonts w:ascii="Arial" w:hAnsi="Arial" w:cs="Arial"/>
                <w:color w:val="auto"/>
                <w:sz w:val="22"/>
                <w:szCs w:val="22"/>
              </w:rPr>
              <w:t>resources</w:t>
            </w:r>
            <w:r>
              <w:rPr>
                <w:rFonts w:ascii="Arial" w:hAnsi="Arial" w:cs="Arial"/>
                <w:color w:val="auto"/>
                <w:sz w:val="22"/>
                <w:szCs w:val="22"/>
              </w:rPr>
              <w:t xml:space="preserve"> are required, including</w:t>
            </w:r>
            <w:r w:rsidR="00C54FC7" w:rsidRPr="00393A25">
              <w:rPr>
                <w:rFonts w:ascii="Arial" w:hAnsi="Arial" w:cs="Arial"/>
                <w:color w:val="auto"/>
                <w:sz w:val="22"/>
                <w:szCs w:val="22"/>
              </w:rPr>
              <w:t xml:space="preserve"> support &amp; educational strategies for peer leaders (see above).</w:t>
            </w:r>
            <w:r>
              <w:rPr>
                <w:rFonts w:ascii="Arial" w:hAnsi="Arial" w:cs="Arial"/>
                <w:color w:val="auto"/>
                <w:sz w:val="22"/>
                <w:szCs w:val="22"/>
              </w:rPr>
              <w:t xml:space="preserve"> This is a role for local carer support </w:t>
            </w:r>
            <w:proofErr w:type="gramStart"/>
            <w:r>
              <w:rPr>
                <w:rFonts w:ascii="Arial" w:hAnsi="Arial" w:cs="Arial"/>
                <w:color w:val="auto"/>
                <w:sz w:val="22"/>
                <w:szCs w:val="22"/>
              </w:rPr>
              <w:t>services,</w:t>
            </w:r>
            <w:proofErr w:type="gramEnd"/>
            <w:r>
              <w:rPr>
                <w:rFonts w:ascii="Arial" w:hAnsi="Arial" w:cs="Arial"/>
                <w:color w:val="auto"/>
                <w:sz w:val="22"/>
                <w:szCs w:val="22"/>
              </w:rPr>
              <w:t xml:space="preserve"> to be sure the groups are ongoing and sustainable. This is a cost effective model, providing carers with a reliable support, rather than expecting them to also take on the role of running their own support groups.</w:t>
            </w:r>
          </w:p>
        </w:tc>
      </w:tr>
      <w:tr w:rsidR="00C54FC7" w:rsidRPr="00C54FC7" w:rsidTr="00997638">
        <w:tc>
          <w:tcPr>
            <w:tcW w:w="928" w:type="dxa"/>
          </w:tcPr>
          <w:p w:rsidR="00C54FC7" w:rsidRPr="00C54FC7" w:rsidRDefault="00C54FC7" w:rsidP="00C54FC7">
            <w:pPr>
              <w:jc w:val="center"/>
              <w:rPr>
                <w:rFonts w:ascii="Arial" w:hAnsi="Arial" w:cs="Arial"/>
                <w:b/>
                <w:color w:val="1F487C"/>
              </w:rPr>
            </w:pPr>
          </w:p>
        </w:tc>
        <w:tc>
          <w:tcPr>
            <w:tcW w:w="1928" w:type="dxa"/>
          </w:tcPr>
          <w:p w:rsidR="00C54FC7" w:rsidRPr="00C54FC7" w:rsidRDefault="00C54FC7" w:rsidP="00C54FC7">
            <w:pPr>
              <w:pStyle w:val="Default"/>
              <w:rPr>
                <w:rFonts w:ascii="Arial" w:hAnsi="Arial" w:cs="Arial"/>
                <w:b/>
                <w:color w:val="1F487C"/>
                <w:sz w:val="22"/>
                <w:szCs w:val="22"/>
              </w:rPr>
            </w:pPr>
            <w:r w:rsidRPr="00C54FC7">
              <w:rPr>
                <w:rFonts w:ascii="Arial" w:hAnsi="Arial" w:cs="Arial"/>
                <w:b/>
                <w:color w:val="1F487C"/>
                <w:sz w:val="22"/>
                <w:szCs w:val="22"/>
              </w:rPr>
              <w:t>Needs Identification and Planning</w:t>
            </w:r>
          </w:p>
          <w:p w:rsidR="00C54FC7" w:rsidRPr="00C54FC7" w:rsidRDefault="00C54FC7" w:rsidP="00C54FC7">
            <w:pPr>
              <w:rPr>
                <w:rFonts w:ascii="Arial" w:hAnsi="Arial" w:cs="Arial"/>
                <w:b/>
                <w:color w:val="1F487C"/>
              </w:rPr>
            </w:pPr>
          </w:p>
        </w:tc>
        <w:tc>
          <w:tcPr>
            <w:tcW w:w="4332" w:type="dxa"/>
          </w:tcPr>
          <w:p w:rsidR="00C54FC7" w:rsidRPr="00C54FC7" w:rsidRDefault="00C54FC7" w:rsidP="00C54FC7">
            <w:pPr>
              <w:pStyle w:val="Default"/>
              <w:spacing w:after="82"/>
              <w:rPr>
                <w:rFonts w:ascii="Arial" w:hAnsi="Arial" w:cs="Arial"/>
                <w:sz w:val="22"/>
                <w:szCs w:val="22"/>
              </w:rPr>
            </w:pPr>
            <w:r w:rsidRPr="00C54FC7">
              <w:rPr>
                <w:rFonts w:ascii="Arial" w:hAnsi="Arial" w:cs="Arial"/>
                <w:sz w:val="22"/>
                <w:szCs w:val="22"/>
              </w:rPr>
              <w:t xml:space="preserve">To what extent do you think goal based planning should be used at the assessment stage of the process?  </w:t>
            </w:r>
          </w:p>
        </w:tc>
        <w:tc>
          <w:tcPr>
            <w:tcW w:w="7164" w:type="dxa"/>
          </w:tcPr>
          <w:p w:rsidR="00C54FC7" w:rsidRDefault="00C25487" w:rsidP="00C54FC7">
            <w:pPr>
              <w:pStyle w:val="Default"/>
              <w:rPr>
                <w:rFonts w:ascii="Arial" w:hAnsi="Arial" w:cs="Arial"/>
                <w:color w:val="auto"/>
                <w:sz w:val="22"/>
                <w:szCs w:val="22"/>
              </w:rPr>
            </w:pPr>
            <w:r>
              <w:rPr>
                <w:rFonts w:ascii="Arial" w:hAnsi="Arial" w:cs="Arial"/>
                <w:color w:val="auto"/>
                <w:sz w:val="22"/>
                <w:szCs w:val="22"/>
              </w:rPr>
              <w:t>There is c</w:t>
            </w:r>
            <w:r w:rsidR="005E58C8" w:rsidRPr="00393A25">
              <w:rPr>
                <w:rFonts w:ascii="Arial" w:hAnsi="Arial" w:cs="Arial"/>
                <w:color w:val="auto"/>
                <w:sz w:val="22"/>
                <w:szCs w:val="22"/>
              </w:rPr>
              <w:t>oncern that evidence / health professional assessment may differ from what carers say they need</w:t>
            </w:r>
            <w:r>
              <w:rPr>
                <w:rFonts w:ascii="Arial" w:hAnsi="Arial" w:cs="Arial"/>
                <w:color w:val="auto"/>
                <w:sz w:val="22"/>
                <w:szCs w:val="22"/>
              </w:rPr>
              <w:t>- needs to be carer centred, based on the carers voice.</w:t>
            </w:r>
          </w:p>
          <w:p w:rsidR="00C25487" w:rsidRDefault="00C25487" w:rsidP="00C54FC7">
            <w:pPr>
              <w:pStyle w:val="Default"/>
              <w:rPr>
                <w:rFonts w:ascii="Arial" w:hAnsi="Arial" w:cs="Arial"/>
                <w:color w:val="auto"/>
                <w:sz w:val="22"/>
                <w:szCs w:val="22"/>
              </w:rPr>
            </w:pPr>
          </w:p>
          <w:p w:rsidR="00C54FC7" w:rsidRPr="00393A25" w:rsidRDefault="00C25487" w:rsidP="00C25487">
            <w:pPr>
              <w:pStyle w:val="Default"/>
              <w:rPr>
                <w:rFonts w:ascii="Arial" w:hAnsi="Arial" w:cs="Arial"/>
                <w:color w:val="auto"/>
                <w:sz w:val="22"/>
                <w:szCs w:val="22"/>
              </w:rPr>
            </w:pPr>
            <w:r>
              <w:rPr>
                <w:rFonts w:ascii="Arial" w:hAnsi="Arial" w:cs="Arial"/>
                <w:color w:val="auto"/>
                <w:sz w:val="22"/>
                <w:szCs w:val="22"/>
              </w:rPr>
              <w:t>Assessment needs to be undertaken following the development of a trusting relationship. Many carers have involved with institutions and may not have had good experiences. Deciding w</w:t>
            </w:r>
            <w:r w:rsidR="00C54FC7" w:rsidRPr="00393A25">
              <w:rPr>
                <w:rFonts w:ascii="Arial" w:hAnsi="Arial" w:cs="Arial"/>
                <w:color w:val="auto"/>
                <w:sz w:val="22"/>
                <w:szCs w:val="22"/>
              </w:rPr>
              <w:t>hen and who undertakes the Assessment Stage</w:t>
            </w:r>
            <w:r>
              <w:rPr>
                <w:rFonts w:ascii="Arial" w:hAnsi="Arial" w:cs="Arial"/>
                <w:color w:val="auto"/>
                <w:sz w:val="22"/>
                <w:szCs w:val="22"/>
              </w:rPr>
              <w:t>, at</w:t>
            </w:r>
            <w:r w:rsidR="00C54FC7" w:rsidRPr="00393A25">
              <w:rPr>
                <w:rFonts w:ascii="Arial" w:hAnsi="Arial" w:cs="Arial"/>
                <w:color w:val="auto"/>
                <w:sz w:val="22"/>
                <w:szCs w:val="22"/>
              </w:rPr>
              <w:t xml:space="preserve"> what stage is Carer health &amp; wellbeing being assessed, </w:t>
            </w:r>
            <w:r>
              <w:rPr>
                <w:rFonts w:ascii="Arial" w:hAnsi="Arial" w:cs="Arial"/>
                <w:color w:val="auto"/>
                <w:sz w:val="22"/>
                <w:szCs w:val="22"/>
              </w:rPr>
              <w:t>and the making of appropriate referral is key in providing seamless support for carers.</w:t>
            </w:r>
          </w:p>
          <w:p w:rsidR="00094D48" w:rsidRPr="00393A25" w:rsidRDefault="00094D48" w:rsidP="00094D48">
            <w:pPr>
              <w:pStyle w:val="Default"/>
              <w:spacing w:after="83"/>
              <w:rPr>
                <w:rFonts w:ascii="Arial" w:hAnsi="Arial" w:cs="Arial"/>
                <w:color w:val="auto"/>
                <w:sz w:val="22"/>
                <w:szCs w:val="22"/>
              </w:rPr>
            </w:pPr>
          </w:p>
        </w:tc>
      </w:tr>
      <w:tr w:rsidR="00C54FC7" w:rsidRPr="00C54FC7" w:rsidTr="00997638">
        <w:tc>
          <w:tcPr>
            <w:tcW w:w="928" w:type="dxa"/>
          </w:tcPr>
          <w:p w:rsidR="00C54FC7" w:rsidRPr="00C54FC7" w:rsidRDefault="00C54FC7" w:rsidP="00C54FC7">
            <w:pPr>
              <w:jc w:val="center"/>
              <w:rPr>
                <w:rFonts w:ascii="Arial" w:hAnsi="Arial" w:cs="Arial"/>
                <w:b/>
                <w:color w:val="1F487C"/>
              </w:rPr>
            </w:pPr>
          </w:p>
        </w:tc>
        <w:tc>
          <w:tcPr>
            <w:tcW w:w="1928" w:type="dxa"/>
          </w:tcPr>
          <w:p w:rsidR="00C54FC7" w:rsidRPr="00C54FC7" w:rsidRDefault="00C54FC7" w:rsidP="00C54FC7">
            <w:pPr>
              <w:rPr>
                <w:rFonts w:ascii="Arial" w:hAnsi="Arial" w:cs="Arial"/>
                <w:b/>
                <w:color w:val="1F487C"/>
              </w:rPr>
            </w:pPr>
          </w:p>
        </w:tc>
        <w:tc>
          <w:tcPr>
            <w:tcW w:w="4332" w:type="dxa"/>
          </w:tcPr>
          <w:p w:rsidR="00C54FC7" w:rsidRPr="00C54FC7" w:rsidRDefault="00C54FC7" w:rsidP="00C54FC7">
            <w:pPr>
              <w:pStyle w:val="Default"/>
              <w:spacing w:after="83"/>
              <w:rPr>
                <w:rFonts w:ascii="Arial" w:hAnsi="Arial" w:cs="Arial"/>
                <w:sz w:val="22"/>
                <w:szCs w:val="22"/>
              </w:rPr>
            </w:pPr>
            <w:r w:rsidRPr="00C54FC7">
              <w:rPr>
                <w:rFonts w:ascii="Arial" w:hAnsi="Arial" w:cs="Arial"/>
                <w:sz w:val="22"/>
                <w:szCs w:val="22"/>
              </w:rPr>
              <w:t xml:space="preserve">Goal based assessment and planning approaches are common to Consumer Directed Care principles, usually in conjunction with a funded package or financial allocation of some form. Given that a carer may not necessarily receive this, would a goal based planning approach be worthwhile?  </w:t>
            </w:r>
          </w:p>
          <w:p w:rsidR="00C54FC7" w:rsidRPr="00C54FC7" w:rsidRDefault="00C54FC7" w:rsidP="00C54FC7">
            <w:pPr>
              <w:pStyle w:val="Default"/>
              <w:spacing w:after="82"/>
              <w:rPr>
                <w:rFonts w:ascii="Arial" w:hAnsi="Arial" w:cs="Arial"/>
                <w:sz w:val="22"/>
                <w:szCs w:val="22"/>
              </w:rPr>
            </w:pPr>
          </w:p>
        </w:tc>
        <w:tc>
          <w:tcPr>
            <w:tcW w:w="7164" w:type="dxa"/>
          </w:tcPr>
          <w:p w:rsidR="00C54FC7" w:rsidRPr="00393A25" w:rsidRDefault="00C25487" w:rsidP="00C54FC7">
            <w:pPr>
              <w:pStyle w:val="Default"/>
              <w:spacing w:after="83"/>
              <w:rPr>
                <w:rFonts w:ascii="Arial" w:hAnsi="Arial" w:cs="Arial"/>
                <w:color w:val="auto"/>
                <w:sz w:val="22"/>
                <w:szCs w:val="22"/>
              </w:rPr>
            </w:pPr>
            <w:r>
              <w:rPr>
                <w:rFonts w:ascii="Arial" w:hAnsi="Arial" w:cs="Arial"/>
                <w:color w:val="auto"/>
                <w:sz w:val="22"/>
                <w:szCs w:val="22"/>
              </w:rPr>
              <w:t xml:space="preserve">Consideration should include what is “goal based assessment” and </w:t>
            </w:r>
            <w:r w:rsidR="00C54FC7" w:rsidRPr="00393A25">
              <w:rPr>
                <w:rFonts w:ascii="Arial" w:hAnsi="Arial" w:cs="Arial"/>
                <w:color w:val="auto"/>
                <w:sz w:val="22"/>
                <w:szCs w:val="22"/>
              </w:rPr>
              <w:t>who supports the</w:t>
            </w:r>
            <w:r w:rsidR="002D68FE">
              <w:rPr>
                <w:rFonts w:ascii="Arial" w:hAnsi="Arial" w:cs="Arial"/>
                <w:color w:val="auto"/>
                <w:sz w:val="22"/>
                <w:szCs w:val="22"/>
              </w:rPr>
              <w:t xml:space="preserve"> completion of the assessment, as well as what happens when </w:t>
            </w:r>
            <w:r w:rsidR="00C54FC7" w:rsidRPr="00393A25">
              <w:rPr>
                <w:rFonts w:ascii="Arial" w:hAnsi="Arial" w:cs="Arial"/>
                <w:color w:val="auto"/>
                <w:sz w:val="22"/>
                <w:szCs w:val="22"/>
              </w:rPr>
              <w:t>the goals are achieved</w:t>
            </w:r>
            <w:r w:rsidR="002D68FE">
              <w:rPr>
                <w:rFonts w:ascii="Arial" w:hAnsi="Arial" w:cs="Arial"/>
                <w:color w:val="auto"/>
                <w:sz w:val="22"/>
                <w:szCs w:val="22"/>
              </w:rPr>
              <w:t xml:space="preserve">. This </w:t>
            </w:r>
            <w:r w:rsidR="00C54FC7" w:rsidRPr="00393A25">
              <w:rPr>
                <w:rFonts w:ascii="Arial" w:hAnsi="Arial" w:cs="Arial"/>
                <w:color w:val="auto"/>
                <w:sz w:val="22"/>
                <w:szCs w:val="22"/>
              </w:rPr>
              <w:t xml:space="preserve">option </w:t>
            </w:r>
            <w:r w:rsidR="002D68FE">
              <w:rPr>
                <w:rFonts w:ascii="Arial" w:hAnsi="Arial" w:cs="Arial"/>
                <w:color w:val="auto"/>
                <w:sz w:val="22"/>
                <w:szCs w:val="22"/>
              </w:rPr>
              <w:t xml:space="preserve">should be available to be ongoing if the carer wants it to </w:t>
            </w:r>
            <w:proofErr w:type="spellStart"/>
            <w:r w:rsidR="002D68FE">
              <w:rPr>
                <w:rFonts w:ascii="Arial" w:hAnsi="Arial" w:cs="Arial"/>
                <w:color w:val="auto"/>
                <w:sz w:val="22"/>
                <w:szCs w:val="22"/>
              </w:rPr>
              <w:t>be.</w:t>
            </w:r>
            <w:r w:rsidR="00C54FC7" w:rsidRPr="00393A25">
              <w:rPr>
                <w:rFonts w:ascii="Arial" w:hAnsi="Arial" w:cs="Arial"/>
                <w:color w:val="auto"/>
                <w:sz w:val="22"/>
                <w:szCs w:val="22"/>
              </w:rPr>
              <w:t>This</w:t>
            </w:r>
            <w:proofErr w:type="spellEnd"/>
            <w:r w:rsidR="00C54FC7" w:rsidRPr="00393A25">
              <w:rPr>
                <w:rFonts w:ascii="Arial" w:hAnsi="Arial" w:cs="Arial"/>
                <w:color w:val="auto"/>
                <w:sz w:val="22"/>
                <w:szCs w:val="22"/>
              </w:rPr>
              <w:t xml:space="preserve"> type of approach should not occur at the time of emergency or crisis. </w:t>
            </w:r>
          </w:p>
          <w:p w:rsidR="00C54FC7" w:rsidRPr="00393A25" w:rsidRDefault="002D68FE" w:rsidP="00C54FC7">
            <w:pPr>
              <w:pStyle w:val="Default"/>
              <w:spacing w:after="83"/>
              <w:rPr>
                <w:rFonts w:ascii="Arial" w:hAnsi="Arial" w:cs="Arial"/>
                <w:color w:val="auto"/>
                <w:sz w:val="22"/>
                <w:szCs w:val="22"/>
              </w:rPr>
            </w:pPr>
            <w:proofErr w:type="gramStart"/>
            <w:r>
              <w:rPr>
                <w:rFonts w:ascii="Arial" w:hAnsi="Arial" w:cs="Arial"/>
                <w:color w:val="auto"/>
                <w:sz w:val="22"/>
                <w:szCs w:val="22"/>
              </w:rPr>
              <w:t>If  this</w:t>
            </w:r>
            <w:proofErr w:type="gramEnd"/>
            <w:r>
              <w:rPr>
                <w:rFonts w:ascii="Arial" w:hAnsi="Arial" w:cs="Arial"/>
                <w:color w:val="auto"/>
                <w:sz w:val="22"/>
                <w:szCs w:val="22"/>
              </w:rPr>
              <w:t xml:space="preserve"> was </w:t>
            </w:r>
            <w:r w:rsidR="00C54FC7" w:rsidRPr="00393A25">
              <w:rPr>
                <w:rFonts w:ascii="Arial" w:hAnsi="Arial" w:cs="Arial"/>
                <w:color w:val="auto"/>
                <w:sz w:val="22"/>
                <w:szCs w:val="22"/>
              </w:rPr>
              <w:t>linked to the GP Medicare item numbers</w:t>
            </w:r>
            <w:r>
              <w:rPr>
                <w:rFonts w:ascii="Arial" w:hAnsi="Arial" w:cs="Arial"/>
                <w:color w:val="auto"/>
                <w:sz w:val="22"/>
                <w:szCs w:val="22"/>
              </w:rPr>
              <w:t xml:space="preserve">, </w:t>
            </w:r>
            <w:r w:rsidR="00C54FC7" w:rsidRPr="00393A25">
              <w:rPr>
                <w:rFonts w:ascii="Arial" w:hAnsi="Arial" w:cs="Arial"/>
                <w:color w:val="auto"/>
                <w:sz w:val="22"/>
                <w:szCs w:val="22"/>
              </w:rPr>
              <w:t xml:space="preserve">GPs </w:t>
            </w:r>
            <w:r>
              <w:rPr>
                <w:rFonts w:ascii="Arial" w:hAnsi="Arial" w:cs="Arial"/>
                <w:color w:val="auto"/>
                <w:sz w:val="22"/>
                <w:szCs w:val="22"/>
              </w:rPr>
              <w:t xml:space="preserve">would have a greater incentive </w:t>
            </w:r>
            <w:r w:rsidR="00C54FC7" w:rsidRPr="00393A25">
              <w:rPr>
                <w:rFonts w:ascii="Arial" w:hAnsi="Arial" w:cs="Arial"/>
                <w:color w:val="auto"/>
                <w:sz w:val="22"/>
                <w:szCs w:val="22"/>
              </w:rPr>
              <w:t xml:space="preserve">to identify carers and develop a Carer Primary Health Plan. </w:t>
            </w:r>
          </w:p>
          <w:p w:rsidR="00393A25" w:rsidRPr="00393A25" w:rsidRDefault="00393A25" w:rsidP="00C54FC7">
            <w:pPr>
              <w:pStyle w:val="Default"/>
              <w:spacing w:after="83"/>
              <w:rPr>
                <w:rFonts w:ascii="Arial" w:hAnsi="Arial" w:cs="Arial"/>
                <w:color w:val="auto"/>
                <w:sz w:val="22"/>
                <w:szCs w:val="22"/>
              </w:rPr>
            </w:pPr>
            <w:r w:rsidRPr="00393A25">
              <w:rPr>
                <w:rFonts w:ascii="Arial" w:hAnsi="Arial" w:cs="Arial"/>
                <w:color w:val="auto"/>
                <w:sz w:val="22"/>
                <w:szCs w:val="22"/>
              </w:rPr>
              <w:t xml:space="preserve">Recent changes to hour provision of CHSP in Level </w:t>
            </w:r>
            <w:r w:rsidR="002D68FE">
              <w:rPr>
                <w:rFonts w:ascii="Arial" w:hAnsi="Arial" w:cs="Arial"/>
                <w:color w:val="auto"/>
                <w:sz w:val="22"/>
                <w:szCs w:val="22"/>
              </w:rPr>
              <w:t xml:space="preserve">1 -2 </w:t>
            </w:r>
            <w:r w:rsidRPr="00393A25">
              <w:rPr>
                <w:rFonts w:ascii="Arial" w:hAnsi="Arial" w:cs="Arial"/>
                <w:color w:val="auto"/>
                <w:sz w:val="22"/>
                <w:szCs w:val="22"/>
              </w:rPr>
              <w:t xml:space="preserve">providing approx. 3 hours of care and level </w:t>
            </w:r>
            <w:r w:rsidR="002D68FE">
              <w:rPr>
                <w:rFonts w:ascii="Arial" w:hAnsi="Arial" w:cs="Arial"/>
                <w:color w:val="auto"/>
                <w:sz w:val="22"/>
                <w:szCs w:val="22"/>
              </w:rPr>
              <w:t xml:space="preserve">3-4 </w:t>
            </w:r>
            <w:r w:rsidRPr="00393A25">
              <w:rPr>
                <w:rFonts w:ascii="Arial" w:hAnsi="Arial" w:cs="Arial"/>
                <w:color w:val="auto"/>
                <w:sz w:val="22"/>
                <w:szCs w:val="22"/>
              </w:rPr>
              <w:t>providing approx. 8 hours, leaves the provision of support inadequate for many caring journeys. Too much time and money could be wasted on this approach.</w:t>
            </w:r>
          </w:p>
          <w:p w:rsidR="00C54FC7" w:rsidRPr="00393A25" w:rsidRDefault="00C54FC7" w:rsidP="00C54FC7">
            <w:pPr>
              <w:pStyle w:val="Default"/>
              <w:spacing w:after="82"/>
              <w:rPr>
                <w:rFonts w:ascii="Arial" w:hAnsi="Arial" w:cs="Arial"/>
                <w:color w:val="auto"/>
                <w:sz w:val="22"/>
                <w:szCs w:val="22"/>
              </w:rPr>
            </w:pPr>
          </w:p>
        </w:tc>
      </w:tr>
      <w:tr w:rsidR="00C54FC7" w:rsidRPr="00C54FC7" w:rsidTr="00997638">
        <w:tc>
          <w:tcPr>
            <w:tcW w:w="928" w:type="dxa"/>
          </w:tcPr>
          <w:p w:rsidR="00C54FC7" w:rsidRPr="00C54FC7" w:rsidRDefault="00C54FC7" w:rsidP="00C54FC7">
            <w:pPr>
              <w:jc w:val="center"/>
              <w:rPr>
                <w:rFonts w:ascii="Arial" w:hAnsi="Arial" w:cs="Arial"/>
                <w:b/>
                <w:color w:val="1F487C"/>
              </w:rPr>
            </w:pPr>
          </w:p>
        </w:tc>
        <w:tc>
          <w:tcPr>
            <w:tcW w:w="1928" w:type="dxa"/>
          </w:tcPr>
          <w:p w:rsidR="00C54FC7" w:rsidRPr="00C54FC7" w:rsidRDefault="00C54FC7" w:rsidP="00C54FC7">
            <w:pPr>
              <w:rPr>
                <w:rFonts w:ascii="Arial" w:hAnsi="Arial" w:cs="Arial"/>
                <w:b/>
                <w:color w:val="1F487C"/>
              </w:rPr>
            </w:pPr>
          </w:p>
        </w:tc>
        <w:tc>
          <w:tcPr>
            <w:tcW w:w="4332" w:type="dxa"/>
          </w:tcPr>
          <w:p w:rsidR="00C54FC7" w:rsidRPr="00C54FC7" w:rsidRDefault="00C54FC7" w:rsidP="00C54FC7">
            <w:pPr>
              <w:pStyle w:val="Default"/>
              <w:rPr>
                <w:rFonts w:ascii="Arial" w:hAnsi="Arial" w:cs="Arial"/>
                <w:sz w:val="22"/>
                <w:szCs w:val="22"/>
              </w:rPr>
            </w:pPr>
            <w:r w:rsidRPr="00C54FC7">
              <w:rPr>
                <w:rFonts w:ascii="Arial" w:hAnsi="Arial" w:cs="Arial"/>
                <w:sz w:val="22"/>
                <w:szCs w:val="22"/>
              </w:rPr>
              <w:t xml:space="preserve">To what extent should self-assessment form part of the future model? </w:t>
            </w:r>
          </w:p>
          <w:p w:rsidR="00C54FC7" w:rsidRPr="00C54FC7" w:rsidRDefault="00C54FC7" w:rsidP="00C54FC7">
            <w:pPr>
              <w:pStyle w:val="Default"/>
              <w:spacing w:after="82"/>
              <w:rPr>
                <w:rFonts w:ascii="Arial" w:hAnsi="Arial" w:cs="Arial"/>
                <w:sz w:val="22"/>
                <w:szCs w:val="22"/>
              </w:rPr>
            </w:pPr>
          </w:p>
        </w:tc>
        <w:tc>
          <w:tcPr>
            <w:tcW w:w="7164" w:type="dxa"/>
          </w:tcPr>
          <w:p w:rsidR="00C54FC7" w:rsidRPr="00393A25" w:rsidRDefault="00C54FC7" w:rsidP="00C54FC7">
            <w:pPr>
              <w:pStyle w:val="Default"/>
              <w:rPr>
                <w:rFonts w:ascii="Arial" w:hAnsi="Arial" w:cs="Arial"/>
                <w:color w:val="auto"/>
                <w:sz w:val="22"/>
                <w:szCs w:val="22"/>
              </w:rPr>
            </w:pPr>
            <w:r w:rsidRPr="00393A25">
              <w:rPr>
                <w:rFonts w:ascii="Arial" w:hAnsi="Arial" w:cs="Arial"/>
                <w:color w:val="auto"/>
                <w:sz w:val="22"/>
                <w:szCs w:val="22"/>
              </w:rPr>
              <w:t xml:space="preserve">May be viewed as a cost effective option – however the self-assessment format would need to be sensitive to carer understanding of the service system jargon </w:t>
            </w:r>
            <w:proofErr w:type="gramStart"/>
            <w:r w:rsidRPr="00393A25">
              <w:rPr>
                <w:rFonts w:ascii="Arial" w:hAnsi="Arial" w:cs="Arial"/>
                <w:color w:val="auto"/>
                <w:sz w:val="22"/>
                <w:szCs w:val="22"/>
              </w:rPr>
              <w:t xml:space="preserve">( </w:t>
            </w:r>
            <w:proofErr w:type="spellStart"/>
            <w:r w:rsidRPr="00393A25">
              <w:rPr>
                <w:rFonts w:ascii="Arial" w:hAnsi="Arial" w:cs="Arial"/>
                <w:color w:val="auto"/>
                <w:sz w:val="22"/>
                <w:szCs w:val="22"/>
              </w:rPr>
              <w:t>eg</w:t>
            </w:r>
            <w:proofErr w:type="spellEnd"/>
            <w:proofErr w:type="gramEnd"/>
            <w:r w:rsidRPr="00393A25">
              <w:rPr>
                <w:rFonts w:ascii="Arial" w:hAnsi="Arial" w:cs="Arial"/>
                <w:color w:val="auto"/>
                <w:sz w:val="22"/>
                <w:szCs w:val="22"/>
              </w:rPr>
              <w:t xml:space="preserve"> using terms such as counselling &amp; education alone would not necessarily be meaningful to all carers</w:t>
            </w:r>
            <w:r w:rsidR="00197488" w:rsidRPr="00393A25">
              <w:rPr>
                <w:rFonts w:ascii="Arial" w:hAnsi="Arial" w:cs="Arial"/>
                <w:color w:val="auto"/>
                <w:sz w:val="22"/>
                <w:szCs w:val="22"/>
              </w:rPr>
              <w:t>)</w:t>
            </w:r>
            <w:r w:rsidRPr="00393A25">
              <w:rPr>
                <w:rFonts w:ascii="Arial" w:hAnsi="Arial" w:cs="Arial"/>
                <w:color w:val="auto"/>
                <w:sz w:val="22"/>
                <w:szCs w:val="22"/>
              </w:rPr>
              <w:t>.</w:t>
            </w:r>
          </w:p>
          <w:p w:rsidR="00C54FC7" w:rsidRDefault="002D68FE" w:rsidP="00C54FC7">
            <w:pPr>
              <w:pStyle w:val="Default"/>
              <w:spacing w:after="82"/>
              <w:rPr>
                <w:rFonts w:ascii="Arial" w:hAnsi="Arial" w:cs="Arial"/>
                <w:color w:val="auto"/>
                <w:sz w:val="22"/>
                <w:szCs w:val="22"/>
              </w:rPr>
            </w:pPr>
            <w:r>
              <w:rPr>
                <w:rFonts w:ascii="Arial" w:hAnsi="Arial" w:cs="Arial"/>
                <w:color w:val="auto"/>
                <w:sz w:val="22"/>
                <w:szCs w:val="22"/>
              </w:rPr>
              <w:t>This could be completed alone, or with a support worker. It should be shorter and less invasive than other methods of assessment.</w:t>
            </w:r>
          </w:p>
          <w:p w:rsidR="00997638" w:rsidRPr="00393A25" w:rsidRDefault="00997638" w:rsidP="00C54FC7">
            <w:pPr>
              <w:pStyle w:val="Default"/>
              <w:spacing w:after="82"/>
              <w:rPr>
                <w:rFonts w:ascii="Arial" w:hAnsi="Arial" w:cs="Arial"/>
                <w:color w:val="auto"/>
                <w:sz w:val="22"/>
                <w:szCs w:val="22"/>
              </w:rPr>
            </w:pPr>
          </w:p>
        </w:tc>
      </w:tr>
      <w:tr w:rsidR="00C54FC7" w:rsidRPr="00C54FC7" w:rsidTr="00997638">
        <w:tc>
          <w:tcPr>
            <w:tcW w:w="928" w:type="dxa"/>
          </w:tcPr>
          <w:p w:rsidR="00C54FC7" w:rsidRPr="00C54FC7" w:rsidRDefault="00C54FC7" w:rsidP="00C54FC7">
            <w:pPr>
              <w:jc w:val="center"/>
              <w:rPr>
                <w:rFonts w:ascii="Arial" w:hAnsi="Arial" w:cs="Arial"/>
                <w:b/>
                <w:color w:val="1F487C"/>
              </w:rPr>
            </w:pPr>
            <w:r w:rsidRPr="00C54FC7">
              <w:rPr>
                <w:rFonts w:ascii="Arial" w:hAnsi="Arial" w:cs="Arial"/>
                <w:b/>
                <w:color w:val="1F487C"/>
              </w:rPr>
              <w:t>7.</w:t>
            </w:r>
          </w:p>
        </w:tc>
        <w:tc>
          <w:tcPr>
            <w:tcW w:w="1928" w:type="dxa"/>
          </w:tcPr>
          <w:p w:rsidR="00C54FC7" w:rsidRPr="00C54FC7" w:rsidRDefault="00C54FC7" w:rsidP="00C54FC7">
            <w:pPr>
              <w:pStyle w:val="Default"/>
              <w:rPr>
                <w:rFonts w:ascii="Arial" w:hAnsi="Arial" w:cs="Arial"/>
                <w:b/>
                <w:color w:val="1F487C"/>
                <w:sz w:val="22"/>
                <w:szCs w:val="22"/>
              </w:rPr>
            </w:pPr>
            <w:r w:rsidRPr="00C54FC7">
              <w:rPr>
                <w:rFonts w:ascii="Arial" w:hAnsi="Arial" w:cs="Arial"/>
                <w:b/>
                <w:color w:val="1F487C"/>
                <w:sz w:val="22"/>
                <w:szCs w:val="22"/>
              </w:rPr>
              <w:t xml:space="preserve">A multicomponent </w:t>
            </w:r>
            <w:r w:rsidRPr="00C54FC7">
              <w:rPr>
                <w:rFonts w:ascii="Arial" w:hAnsi="Arial" w:cs="Arial"/>
                <w:b/>
                <w:color w:val="1F487C"/>
                <w:sz w:val="22"/>
                <w:szCs w:val="22"/>
              </w:rPr>
              <w:lastRenderedPageBreak/>
              <w:t>intervention</w:t>
            </w:r>
          </w:p>
          <w:p w:rsidR="00C54FC7" w:rsidRPr="00C54FC7" w:rsidRDefault="00C54FC7" w:rsidP="00C54FC7">
            <w:pPr>
              <w:rPr>
                <w:rFonts w:ascii="Arial" w:hAnsi="Arial" w:cs="Arial"/>
                <w:b/>
                <w:color w:val="1F487C"/>
              </w:rPr>
            </w:pPr>
          </w:p>
        </w:tc>
        <w:tc>
          <w:tcPr>
            <w:tcW w:w="4332" w:type="dxa"/>
          </w:tcPr>
          <w:p w:rsidR="00C54FC7" w:rsidRPr="00C54FC7" w:rsidRDefault="00C54FC7" w:rsidP="00C54FC7">
            <w:pPr>
              <w:pStyle w:val="Default"/>
              <w:rPr>
                <w:rFonts w:ascii="Arial" w:hAnsi="Arial" w:cs="Arial"/>
                <w:sz w:val="22"/>
                <w:szCs w:val="22"/>
              </w:rPr>
            </w:pPr>
            <w:r w:rsidRPr="00C54FC7">
              <w:rPr>
                <w:rFonts w:ascii="Arial" w:hAnsi="Arial" w:cs="Arial"/>
                <w:sz w:val="22"/>
                <w:szCs w:val="22"/>
              </w:rPr>
              <w:lastRenderedPageBreak/>
              <w:t xml:space="preserve">Given that this model is seeking to apply preventative thinking, how can we ensure </w:t>
            </w:r>
            <w:r w:rsidRPr="00C54FC7">
              <w:rPr>
                <w:rFonts w:ascii="Arial" w:hAnsi="Arial" w:cs="Arial"/>
                <w:sz w:val="22"/>
                <w:szCs w:val="22"/>
              </w:rPr>
              <w:lastRenderedPageBreak/>
              <w:t>these supports are allocated to those carers who will benefit the most from them? What should be the criteria by which this is determined?</w:t>
            </w:r>
          </w:p>
          <w:p w:rsidR="00C54FC7" w:rsidRPr="00C54FC7" w:rsidRDefault="00C54FC7" w:rsidP="00C54FC7">
            <w:pPr>
              <w:pStyle w:val="Default"/>
              <w:spacing w:after="82"/>
              <w:rPr>
                <w:rFonts w:ascii="Arial" w:hAnsi="Arial" w:cs="Arial"/>
                <w:sz w:val="22"/>
                <w:szCs w:val="22"/>
              </w:rPr>
            </w:pPr>
          </w:p>
        </w:tc>
        <w:tc>
          <w:tcPr>
            <w:tcW w:w="7164" w:type="dxa"/>
          </w:tcPr>
          <w:p w:rsidR="002D68FE" w:rsidRDefault="002D68FE" w:rsidP="00C54FC7">
            <w:pPr>
              <w:pStyle w:val="Default"/>
              <w:rPr>
                <w:rFonts w:ascii="Arial" w:hAnsi="Arial" w:cs="Arial"/>
                <w:color w:val="auto"/>
                <w:sz w:val="22"/>
                <w:szCs w:val="22"/>
              </w:rPr>
            </w:pPr>
            <w:r>
              <w:rPr>
                <w:rFonts w:ascii="Arial" w:hAnsi="Arial" w:cs="Arial"/>
                <w:color w:val="auto"/>
                <w:sz w:val="22"/>
                <w:szCs w:val="22"/>
              </w:rPr>
              <w:lastRenderedPageBreak/>
              <w:t>A</w:t>
            </w:r>
            <w:r w:rsidR="000D3575" w:rsidRPr="00393A25">
              <w:rPr>
                <w:rFonts w:ascii="Arial" w:hAnsi="Arial" w:cs="Arial"/>
                <w:color w:val="auto"/>
                <w:sz w:val="22"/>
                <w:szCs w:val="22"/>
              </w:rPr>
              <w:t xml:space="preserve"> shift to prevention and away from crisis-led</w:t>
            </w:r>
            <w:r>
              <w:rPr>
                <w:rFonts w:ascii="Arial" w:hAnsi="Arial" w:cs="Arial"/>
                <w:color w:val="auto"/>
                <w:sz w:val="22"/>
                <w:szCs w:val="22"/>
              </w:rPr>
              <w:t xml:space="preserve"> response is good however it is of c</w:t>
            </w:r>
            <w:r w:rsidR="000D3575" w:rsidRPr="00393A25">
              <w:rPr>
                <w:rFonts w:ascii="Arial" w:hAnsi="Arial" w:cs="Arial"/>
                <w:color w:val="auto"/>
                <w:sz w:val="22"/>
                <w:szCs w:val="22"/>
              </w:rPr>
              <w:t xml:space="preserve">oncern that </w:t>
            </w:r>
            <w:r>
              <w:rPr>
                <w:rFonts w:ascii="Arial" w:hAnsi="Arial" w:cs="Arial"/>
                <w:color w:val="auto"/>
                <w:sz w:val="22"/>
                <w:szCs w:val="22"/>
              </w:rPr>
              <w:t xml:space="preserve">the Service Concept </w:t>
            </w:r>
            <w:proofErr w:type="gramStart"/>
            <w:r>
              <w:rPr>
                <w:rFonts w:ascii="Arial" w:hAnsi="Arial" w:cs="Arial"/>
                <w:color w:val="auto"/>
                <w:sz w:val="22"/>
                <w:szCs w:val="22"/>
              </w:rPr>
              <w:t>states ”</w:t>
            </w:r>
            <w:proofErr w:type="gramEnd"/>
            <w:r w:rsidR="000D3575" w:rsidRPr="002D68FE">
              <w:rPr>
                <w:rFonts w:ascii="Arial" w:hAnsi="Arial" w:cs="Arial"/>
                <w:i/>
                <w:color w:val="auto"/>
                <w:sz w:val="22"/>
                <w:szCs w:val="22"/>
              </w:rPr>
              <w:t xml:space="preserve">services </w:t>
            </w:r>
            <w:r w:rsidR="000D3575" w:rsidRPr="002D68FE">
              <w:rPr>
                <w:rFonts w:ascii="Arial" w:hAnsi="Arial" w:cs="Arial"/>
                <w:i/>
                <w:color w:val="auto"/>
                <w:sz w:val="22"/>
                <w:szCs w:val="22"/>
              </w:rPr>
              <w:lastRenderedPageBreak/>
              <w:t xml:space="preserve">cannot be funded for everyone and can only </w:t>
            </w:r>
            <w:r>
              <w:rPr>
                <w:rFonts w:ascii="Arial" w:hAnsi="Arial" w:cs="Arial"/>
                <w:i/>
                <w:color w:val="auto"/>
                <w:sz w:val="22"/>
                <w:szCs w:val="22"/>
              </w:rPr>
              <w:t xml:space="preserve">go to those with greatest need.” </w:t>
            </w:r>
            <w:r w:rsidRPr="002D68FE">
              <w:rPr>
                <w:rFonts w:ascii="Arial" w:hAnsi="Arial" w:cs="Arial"/>
                <w:color w:val="auto"/>
                <w:sz w:val="22"/>
                <w:szCs w:val="22"/>
              </w:rPr>
              <w:t>This is</w:t>
            </w:r>
            <w:r>
              <w:rPr>
                <w:rFonts w:ascii="Arial" w:hAnsi="Arial" w:cs="Arial"/>
                <w:i/>
                <w:color w:val="auto"/>
                <w:sz w:val="22"/>
                <w:szCs w:val="22"/>
              </w:rPr>
              <w:t xml:space="preserve"> </w:t>
            </w:r>
            <w:r w:rsidR="000D3575" w:rsidRPr="00393A25">
              <w:rPr>
                <w:rFonts w:ascii="Arial" w:hAnsi="Arial" w:cs="Arial"/>
                <w:color w:val="auto"/>
                <w:sz w:val="22"/>
                <w:szCs w:val="22"/>
              </w:rPr>
              <w:t>Impossible to determine this in advance</w:t>
            </w:r>
            <w:r>
              <w:rPr>
                <w:rFonts w:ascii="Arial" w:hAnsi="Arial" w:cs="Arial"/>
                <w:color w:val="auto"/>
                <w:sz w:val="22"/>
                <w:szCs w:val="22"/>
              </w:rPr>
              <w:t xml:space="preserve"> especially given the fluctuating nature of caring</w:t>
            </w:r>
            <w:r w:rsidR="000D3575" w:rsidRPr="00393A25">
              <w:rPr>
                <w:rFonts w:ascii="Arial" w:hAnsi="Arial" w:cs="Arial"/>
                <w:color w:val="auto"/>
                <w:sz w:val="22"/>
                <w:szCs w:val="22"/>
              </w:rPr>
              <w:t>. However, if prevention is done well, the numbers needing more ex</w:t>
            </w:r>
            <w:r>
              <w:rPr>
                <w:rFonts w:ascii="Arial" w:hAnsi="Arial" w:cs="Arial"/>
                <w:color w:val="auto"/>
                <w:sz w:val="22"/>
                <w:szCs w:val="22"/>
              </w:rPr>
              <w:t xml:space="preserve">pensive services should be less. </w:t>
            </w:r>
          </w:p>
          <w:p w:rsidR="002D68FE" w:rsidRDefault="002D68FE" w:rsidP="00C54FC7">
            <w:pPr>
              <w:pStyle w:val="Default"/>
              <w:rPr>
                <w:rFonts w:ascii="Arial" w:hAnsi="Arial" w:cs="Arial"/>
                <w:color w:val="auto"/>
                <w:sz w:val="22"/>
                <w:szCs w:val="22"/>
              </w:rPr>
            </w:pPr>
          </w:p>
          <w:p w:rsidR="00C54FC7" w:rsidRDefault="002D68FE" w:rsidP="00C54FC7">
            <w:pPr>
              <w:pStyle w:val="Default"/>
              <w:rPr>
                <w:rFonts w:ascii="Arial" w:hAnsi="Arial" w:cs="Arial"/>
                <w:color w:val="auto"/>
                <w:sz w:val="22"/>
                <w:szCs w:val="22"/>
              </w:rPr>
            </w:pPr>
            <w:r>
              <w:rPr>
                <w:rFonts w:ascii="Arial" w:hAnsi="Arial" w:cs="Arial"/>
                <w:color w:val="auto"/>
                <w:sz w:val="22"/>
                <w:szCs w:val="22"/>
              </w:rPr>
              <w:t>A</w:t>
            </w:r>
            <w:r w:rsidR="00C54FC7" w:rsidRPr="00393A25">
              <w:rPr>
                <w:rFonts w:ascii="Arial" w:hAnsi="Arial" w:cs="Arial"/>
                <w:color w:val="auto"/>
                <w:sz w:val="22"/>
                <w:szCs w:val="22"/>
              </w:rPr>
              <w:t xml:space="preserve">ll carers </w:t>
            </w:r>
            <w:r>
              <w:rPr>
                <w:rFonts w:ascii="Arial" w:hAnsi="Arial" w:cs="Arial"/>
                <w:color w:val="auto"/>
                <w:sz w:val="22"/>
                <w:szCs w:val="22"/>
              </w:rPr>
              <w:t>should be</w:t>
            </w:r>
            <w:r w:rsidR="00C54FC7" w:rsidRPr="00393A25">
              <w:rPr>
                <w:rFonts w:ascii="Arial" w:hAnsi="Arial" w:cs="Arial"/>
                <w:color w:val="auto"/>
                <w:sz w:val="22"/>
                <w:szCs w:val="22"/>
              </w:rPr>
              <w:t xml:space="preserve"> eligible to access a model that</w:t>
            </w:r>
            <w:r>
              <w:rPr>
                <w:rFonts w:ascii="Arial" w:hAnsi="Arial" w:cs="Arial"/>
                <w:color w:val="auto"/>
                <w:sz w:val="22"/>
                <w:szCs w:val="22"/>
              </w:rPr>
              <w:t xml:space="preserve"> applies preventative thinking. </w:t>
            </w:r>
            <w:r w:rsidR="00C54FC7" w:rsidRPr="00393A25">
              <w:rPr>
                <w:rFonts w:ascii="Arial" w:hAnsi="Arial" w:cs="Arial"/>
                <w:color w:val="auto"/>
                <w:sz w:val="22"/>
                <w:szCs w:val="22"/>
              </w:rPr>
              <w:t xml:space="preserve">A good understanding of what is available, combined with an appropriate self-assessment should assist in providing what is of benefit to carers. Thus not all carers will see everything as necessary for them, at that time. </w:t>
            </w:r>
          </w:p>
          <w:p w:rsidR="002D68FE" w:rsidRPr="00393A25" w:rsidRDefault="002D68FE" w:rsidP="00C54FC7">
            <w:pPr>
              <w:pStyle w:val="Default"/>
              <w:rPr>
                <w:rFonts w:ascii="Arial" w:hAnsi="Arial" w:cs="Arial"/>
                <w:color w:val="auto"/>
                <w:sz w:val="22"/>
                <w:szCs w:val="22"/>
              </w:rPr>
            </w:pPr>
          </w:p>
          <w:p w:rsidR="00C54FC7" w:rsidRPr="00393A25" w:rsidRDefault="00C54FC7" w:rsidP="00C54FC7">
            <w:pPr>
              <w:pStyle w:val="Default"/>
              <w:rPr>
                <w:rFonts w:ascii="Arial" w:hAnsi="Arial" w:cs="Arial"/>
                <w:color w:val="auto"/>
                <w:sz w:val="22"/>
                <w:szCs w:val="22"/>
              </w:rPr>
            </w:pPr>
            <w:r w:rsidRPr="00393A25">
              <w:rPr>
                <w:rFonts w:ascii="Arial" w:hAnsi="Arial" w:cs="Arial"/>
                <w:color w:val="auto"/>
                <w:sz w:val="22"/>
                <w:szCs w:val="22"/>
              </w:rPr>
              <w:t>Consideration should be given to carers with multiple caring roles, as they may be the most likely to benefit from this approach.</w:t>
            </w:r>
          </w:p>
          <w:p w:rsidR="00C54FC7" w:rsidRPr="00393A25" w:rsidRDefault="00C54FC7" w:rsidP="00C54FC7">
            <w:pPr>
              <w:pStyle w:val="Default"/>
              <w:spacing w:after="82"/>
              <w:rPr>
                <w:rFonts w:ascii="Arial" w:hAnsi="Arial" w:cs="Arial"/>
                <w:color w:val="auto"/>
                <w:sz w:val="22"/>
                <w:szCs w:val="22"/>
              </w:rPr>
            </w:pPr>
          </w:p>
        </w:tc>
      </w:tr>
      <w:tr w:rsidR="00C54FC7" w:rsidRPr="00C54FC7" w:rsidTr="00997638">
        <w:tc>
          <w:tcPr>
            <w:tcW w:w="928" w:type="dxa"/>
          </w:tcPr>
          <w:p w:rsidR="00C54FC7" w:rsidRPr="00C54FC7" w:rsidRDefault="00C54FC7" w:rsidP="00C54FC7">
            <w:pPr>
              <w:jc w:val="center"/>
              <w:rPr>
                <w:rFonts w:ascii="Arial" w:hAnsi="Arial" w:cs="Arial"/>
                <w:b/>
                <w:color w:val="1F487C"/>
              </w:rPr>
            </w:pPr>
            <w:r w:rsidRPr="00C54FC7">
              <w:rPr>
                <w:rFonts w:ascii="Arial" w:hAnsi="Arial" w:cs="Arial"/>
                <w:b/>
                <w:color w:val="1F487C"/>
              </w:rPr>
              <w:lastRenderedPageBreak/>
              <w:t>7.a</w:t>
            </w:r>
          </w:p>
        </w:tc>
        <w:tc>
          <w:tcPr>
            <w:tcW w:w="1928" w:type="dxa"/>
          </w:tcPr>
          <w:p w:rsidR="00C54FC7" w:rsidRPr="00C54FC7" w:rsidRDefault="00C54FC7" w:rsidP="00C54FC7">
            <w:pPr>
              <w:pStyle w:val="Default"/>
              <w:jc w:val="both"/>
              <w:rPr>
                <w:rFonts w:ascii="Arial" w:hAnsi="Arial" w:cs="Arial"/>
                <w:b/>
                <w:color w:val="1F487C"/>
                <w:sz w:val="22"/>
                <w:szCs w:val="22"/>
              </w:rPr>
            </w:pPr>
            <w:r w:rsidRPr="00C54FC7">
              <w:rPr>
                <w:rFonts w:ascii="Arial" w:hAnsi="Arial" w:cs="Arial"/>
                <w:b/>
                <w:color w:val="1F487C"/>
                <w:sz w:val="22"/>
                <w:szCs w:val="22"/>
              </w:rPr>
              <w:t>Multi-component Support:</w:t>
            </w:r>
          </w:p>
          <w:p w:rsidR="00C54FC7" w:rsidRPr="00C54FC7" w:rsidRDefault="00C54FC7" w:rsidP="00C54FC7">
            <w:pPr>
              <w:pStyle w:val="Default"/>
              <w:jc w:val="both"/>
              <w:rPr>
                <w:rFonts w:ascii="Arial" w:hAnsi="Arial" w:cs="Arial"/>
                <w:b/>
                <w:color w:val="1F487C"/>
                <w:sz w:val="22"/>
                <w:szCs w:val="22"/>
              </w:rPr>
            </w:pPr>
            <w:r w:rsidRPr="00C54FC7">
              <w:rPr>
                <w:rFonts w:ascii="Arial" w:hAnsi="Arial" w:cs="Arial"/>
                <w:b/>
                <w:color w:val="1F487C"/>
                <w:sz w:val="22"/>
                <w:szCs w:val="22"/>
              </w:rPr>
              <w:t>Financial Support</w:t>
            </w:r>
          </w:p>
          <w:p w:rsidR="00C54FC7" w:rsidRPr="00C54FC7" w:rsidRDefault="00C54FC7" w:rsidP="00C54FC7">
            <w:pPr>
              <w:pStyle w:val="Default"/>
              <w:rPr>
                <w:rFonts w:ascii="Arial" w:hAnsi="Arial" w:cs="Arial"/>
                <w:b/>
                <w:color w:val="1F487C"/>
                <w:sz w:val="22"/>
                <w:szCs w:val="22"/>
              </w:rPr>
            </w:pPr>
          </w:p>
        </w:tc>
        <w:tc>
          <w:tcPr>
            <w:tcW w:w="4332" w:type="dxa"/>
          </w:tcPr>
          <w:p w:rsidR="00C54FC7" w:rsidRPr="00C54FC7" w:rsidRDefault="00C54FC7" w:rsidP="00C54FC7">
            <w:pPr>
              <w:pStyle w:val="Default"/>
              <w:rPr>
                <w:rFonts w:ascii="Arial" w:hAnsi="Arial" w:cs="Arial"/>
                <w:sz w:val="22"/>
                <w:szCs w:val="22"/>
              </w:rPr>
            </w:pPr>
            <w:r w:rsidRPr="00C54FC7">
              <w:rPr>
                <w:rFonts w:ascii="Arial" w:hAnsi="Arial" w:cs="Arial"/>
                <w:sz w:val="22"/>
                <w:szCs w:val="22"/>
              </w:rPr>
              <w:t xml:space="preserve">How can we help carers to use these funds appropriately without large administrative burdens on carers or providers who may be assisting them? </w:t>
            </w:r>
          </w:p>
          <w:p w:rsidR="00C54FC7" w:rsidRPr="00C54FC7" w:rsidRDefault="00C54FC7" w:rsidP="00C54FC7">
            <w:pPr>
              <w:pStyle w:val="Default"/>
              <w:rPr>
                <w:rFonts w:ascii="Arial" w:hAnsi="Arial" w:cs="Arial"/>
                <w:sz w:val="22"/>
                <w:szCs w:val="22"/>
              </w:rPr>
            </w:pPr>
          </w:p>
        </w:tc>
        <w:tc>
          <w:tcPr>
            <w:tcW w:w="7164" w:type="dxa"/>
          </w:tcPr>
          <w:p w:rsidR="00C54FC7" w:rsidRPr="00393A25" w:rsidRDefault="00C54FC7" w:rsidP="00C54FC7">
            <w:pPr>
              <w:pStyle w:val="Default"/>
              <w:rPr>
                <w:rFonts w:ascii="Arial" w:hAnsi="Arial" w:cs="Arial"/>
                <w:color w:val="auto"/>
                <w:sz w:val="22"/>
                <w:szCs w:val="22"/>
              </w:rPr>
            </w:pPr>
            <w:r w:rsidRPr="00393A25">
              <w:rPr>
                <w:rFonts w:ascii="Arial" w:hAnsi="Arial" w:cs="Arial"/>
                <w:color w:val="auto"/>
                <w:sz w:val="22"/>
                <w:szCs w:val="22"/>
              </w:rPr>
              <w:t xml:space="preserve"> Instigate the mentoring system to support carers with self-assessment and the means to argue for what they need to sustain their role, </w:t>
            </w:r>
            <w:proofErr w:type="gramStart"/>
            <w:r w:rsidRPr="00393A25">
              <w:rPr>
                <w:rFonts w:ascii="Arial" w:hAnsi="Arial" w:cs="Arial"/>
                <w:color w:val="auto"/>
                <w:sz w:val="22"/>
                <w:szCs w:val="22"/>
              </w:rPr>
              <w:t>then</w:t>
            </w:r>
            <w:proofErr w:type="gramEnd"/>
            <w:r w:rsidRPr="00393A25">
              <w:rPr>
                <w:rFonts w:ascii="Arial" w:hAnsi="Arial" w:cs="Arial"/>
                <w:color w:val="auto"/>
                <w:sz w:val="22"/>
                <w:szCs w:val="22"/>
              </w:rPr>
              <w:t xml:space="preserve"> streamline the processes to obtain what is indicated as a result of assessment, reduce the barriers/roadblocks. </w:t>
            </w:r>
          </w:p>
          <w:p w:rsidR="00C54FC7" w:rsidRPr="00393A25" w:rsidRDefault="00C54FC7" w:rsidP="00C54FC7">
            <w:pPr>
              <w:pStyle w:val="Default"/>
              <w:rPr>
                <w:rFonts w:ascii="Arial" w:hAnsi="Arial" w:cs="Arial"/>
                <w:color w:val="auto"/>
                <w:sz w:val="22"/>
                <w:szCs w:val="22"/>
              </w:rPr>
            </w:pPr>
          </w:p>
        </w:tc>
      </w:tr>
      <w:tr w:rsidR="00C54FC7" w:rsidRPr="00C54FC7" w:rsidTr="00997638">
        <w:tc>
          <w:tcPr>
            <w:tcW w:w="928" w:type="dxa"/>
          </w:tcPr>
          <w:p w:rsidR="00C54FC7" w:rsidRPr="00C54FC7" w:rsidRDefault="00C54FC7" w:rsidP="00C54FC7">
            <w:pPr>
              <w:pStyle w:val="Default"/>
              <w:ind w:left="360"/>
              <w:rPr>
                <w:rFonts w:ascii="Arial" w:hAnsi="Arial" w:cs="Arial"/>
                <w:b/>
                <w:color w:val="1F487C"/>
                <w:sz w:val="22"/>
                <w:szCs w:val="22"/>
              </w:rPr>
            </w:pPr>
            <w:r w:rsidRPr="00C54FC7">
              <w:rPr>
                <w:rFonts w:ascii="Arial" w:hAnsi="Arial" w:cs="Arial"/>
                <w:b/>
                <w:color w:val="1F487C"/>
                <w:sz w:val="22"/>
                <w:szCs w:val="22"/>
              </w:rPr>
              <w:t xml:space="preserve">7.b </w:t>
            </w:r>
          </w:p>
          <w:p w:rsidR="00C54FC7" w:rsidRPr="00C54FC7" w:rsidRDefault="00C54FC7" w:rsidP="00C54FC7">
            <w:pPr>
              <w:jc w:val="center"/>
              <w:rPr>
                <w:rFonts w:ascii="Arial" w:hAnsi="Arial" w:cs="Arial"/>
                <w:b/>
                <w:color w:val="1F487C"/>
              </w:rPr>
            </w:pPr>
          </w:p>
        </w:tc>
        <w:tc>
          <w:tcPr>
            <w:tcW w:w="1928" w:type="dxa"/>
          </w:tcPr>
          <w:p w:rsidR="00C54FC7" w:rsidRPr="00C54FC7" w:rsidRDefault="00C54FC7" w:rsidP="00C54FC7">
            <w:pPr>
              <w:pStyle w:val="Default"/>
              <w:rPr>
                <w:rFonts w:ascii="Arial" w:hAnsi="Arial" w:cs="Arial"/>
                <w:b/>
                <w:color w:val="1F487C"/>
                <w:sz w:val="22"/>
                <w:szCs w:val="22"/>
              </w:rPr>
            </w:pPr>
            <w:r w:rsidRPr="00C54FC7">
              <w:rPr>
                <w:rFonts w:ascii="Arial" w:hAnsi="Arial" w:cs="Arial"/>
                <w:b/>
                <w:color w:val="1F487C"/>
                <w:sz w:val="22"/>
                <w:szCs w:val="22"/>
              </w:rPr>
              <w:t xml:space="preserve">Multi-component Support: </w:t>
            </w:r>
          </w:p>
          <w:p w:rsidR="00C54FC7" w:rsidRPr="00C54FC7" w:rsidRDefault="00C54FC7" w:rsidP="00C54FC7">
            <w:pPr>
              <w:pStyle w:val="Default"/>
              <w:rPr>
                <w:rFonts w:ascii="Arial" w:hAnsi="Arial" w:cs="Arial"/>
                <w:b/>
                <w:color w:val="1F487C"/>
                <w:sz w:val="22"/>
                <w:szCs w:val="22"/>
              </w:rPr>
            </w:pPr>
            <w:r w:rsidRPr="00C54FC7">
              <w:rPr>
                <w:rFonts w:ascii="Arial" w:hAnsi="Arial" w:cs="Arial"/>
                <w:b/>
                <w:color w:val="1F487C"/>
                <w:sz w:val="22"/>
                <w:szCs w:val="22"/>
              </w:rPr>
              <w:t>Carer Mentoring</w:t>
            </w:r>
          </w:p>
        </w:tc>
        <w:tc>
          <w:tcPr>
            <w:tcW w:w="4332" w:type="dxa"/>
          </w:tcPr>
          <w:p w:rsidR="00C54FC7" w:rsidRPr="00C54FC7" w:rsidRDefault="00C54FC7" w:rsidP="00C54FC7">
            <w:pPr>
              <w:pStyle w:val="Default"/>
              <w:rPr>
                <w:rFonts w:ascii="Arial" w:hAnsi="Arial" w:cs="Arial"/>
                <w:sz w:val="22"/>
                <w:szCs w:val="22"/>
              </w:rPr>
            </w:pPr>
            <w:r w:rsidRPr="00C54FC7">
              <w:rPr>
                <w:rFonts w:ascii="Arial" w:hAnsi="Arial" w:cs="Arial"/>
                <w:sz w:val="22"/>
                <w:szCs w:val="22"/>
              </w:rPr>
              <w:t xml:space="preserve">When would a coaching programme be most effective for a </w:t>
            </w:r>
            <w:proofErr w:type="spellStart"/>
            <w:r w:rsidRPr="00C54FC7">
              <w:rPr>
                <w:rFonts w:ascii="Arial" w:hAnsi="Arial" w:cs="Arial"/>
                <w:sz w:val="22"/>
                <w:szCs w:val="22"/>
              </w:rPr>
              <w:t>carer</w:t>
            </w:r>
            <w:proofErr w:type="spellEnd"/>
            <w:r w:rsidRPr="00C54FC7">
              <w:rPr>
                <w:rFonts w:ascii="Arial" w:hAnsi="Arial" w:cs="Arial"/>
                <w:sz w:val="22"/>
                <w:szCs w:val="22"/>
              </w:rPr>
              <w:t>?</w:t>
            </w:r>
          </w:p>
        </w:tc>
        <w:tc>
          <w:tcPr>
            <w:tcW w:w="7164" w:type="dxa"/>
          </w:tcPr>
          <w:p w:rsidR="00C54FC7" w:rsidRPr="00393A25" w:rsidRDefault="00C54FC7" w:rsidP="002D68FE">
            <w:pPr>
              <w:pStyle w:val="Default"/>
              <w:tabs>
                <w:tab w:val="left" w:pos="1875"/>
                <w:tab w:val="left" w:pos="3600"/>
              </w:tabs>
              <w:rPr>
                <w:rFonts w:ascii="Arial" w:hAnsi="Arial" w:cs="Arial"/>
                <w:color w:val="auto"/>
                <w:sz w:val="22"/>
                <w:szCs w:val="22"/>
              </w:rPr>
            </w:pPr>
            <w:r w:rsidRPr="00393A25">
              <w:rPr>
                <w:rFonts w:ascii="Arial" w:hAnsi="Arial" w:cs="Arial"/>
                <w:color w:val="auto"/>
                <w:sz w:val="22"/>
                <w:szCs w:val="22"/>
              </w:rPr>
              <w:t>Before the crisis, normalised and provided on an ongoing basis.</w:t>
            </w:r>
            <w:r w:rsidRPr="00393A25">
              <w:rPr>
                <w:rFonts w:ascii="Arial" w:hAnsi="Arial" w:cs="Arial"/>
                <w:color w:val="auto"/>
                <w:sz w:val="22"/>
                <w:szCs w:val="22"/>
              </w:rPr>
              <w:br/>
            </w:r>
          </w:p>
        </w:tc>
      </w:tr>
      <w:tr w:rsidR="00C54FC7" w:rsidRPr="00C54FC7" w:rsidTr="00997638">
        <w:tc>
          <w:tcPr>
            <w:tcW w:w="928" w:type="dxa"/>
          </w:tcPr>
          <w:p w:rsidR="00C54FC7" w:rsidRPr="00C54FC7" w:rsidRDefault="00C54FC7" w:rsidP="00C54FC7">
            <w:pPr>
              <w:pStyle w:val="Default"/>
              <w:ind w:left="360"/>
              <w:rPr>
                <w:rFonts w:ascii="Arial" w:hAnsi="Arial" w:cs="Arial"/>
                <w:b/>
                <w:color w:val="1F487C"/>
                <w:sz w:val="22"/>
                <w:szCs w:val="22"/>
              </w:rPr>
            </w:pPr>
          </w:p>
        </w:tc>
        <w:tc>
          <w:tcPr>
            <w:tcW w:w="1928" w:type="dxa"/>
          </w:tcPr>
          <w:p w:rsidR="00C54FC7" w:rsidRPr="00C54FC7" w:rsidRDefault="00C54FC7" w:rsidP="00C54FC7">
            <w:pPr>
              <w:pStyle w:val="Default"/>
              <w:rPr>
                <w:rFonts w:ascii="Arial" w:hAnsi="Arial" w:cs="Arial"/>
                <w:b/>
                <w:color w:val="1F487C"/>
                <w:sz w:val="22"/>
                <w:szCs w:val="22"/>
              </w:rPr>
            </w:pPr>
          </w:p>
        </w:tc>
        <w:tc>
          <w:tcPr>
            <w:tcW w:w="4332" w:type="dxa"/>
          </w:tcPr>
          <w:p w:rsidR="00C54FC7" w:rsidRPr="00C54FC7" w:rsidRDefault="00C54FC7" w:rsidP="00C54FC7">
            <w:pPr>
              <w:pStyle w:val="Default"/>
              <w:rPr>
                <w:rFonts w:ascii="Arial" w:hAnsi="Arial" w:cs="Arial"/>
                <w:sz w:val="22"/>
                <w:szCs w:val="22"/>
              </w:rPr>
            </w:pPr>
            <w:r w:rsidRPr="00C54FC7">
              <w:rPr>
                <w:rFonts w:ascii="Arial" w:hAnsi="Arial" w:cs="Arial"/>
                <w:sz w:val="22"/>
                <w:szCs w:val="22"/>
              </w:rPr>
              <w:t xml:space="preserve">Given this is intended to be part of a multi-component support model, should this be a mandatory part of the service? Or should mentors be able to determine whether the carer has the capacity to forgo coaching until another time?  </w:t>
            </w:r>
          </w:p>
        </w:tc>
        <w:tc>
          <w:tcPr>
            <w:tcW w:w="7164" w:type="dxa"/>
          </w:tcPr>
          <w:p w:rsidR="00C54FC7" w:rsidRPr="00393A25" w:rsidRDefault="00C54FC7" w:rsidP="00C54FC7">
            <w:pPr>
              <w:pStyle w:val="Default"/>
              <w:rPr>
                <w:rFonts w:ascii="Arial" w:hAnsi="Arial" w:cs="Arial"/>
                <w:color w:val="auto"/>
                <w:sz w:val="22"/>
                <w:szCs w:val="22"/>
              </w:rPr>
            </w:pPr>
            <w:r w:rsidRPr="00393A25">
              <w:rPr>
                <w:rFonts w:ascii="Arial" w:hAnsi="Arial" w:cs="Arial"/>
                <w:color w:val="auto"/>
                <w:sz w:val="22"/>
                <w:szCs w:val="22"/>
              </w:rPr>
              <w:t>Carers should determine needs and coaches shou</w:t>
            </w:r>
            <w:r w:rsidR="000D3575" w:rsidRPr="00393A25">
              <w:rPr>
                <w:rFonts w:ascii="Arial" w:hAnsi="Arial" w:cs="Arial"/>
                <w:color w:val="auto"/>
                <w:sz w:val="22"/>
                <w:szCs w:val="22"/>
              </w:rPr>
              <w:t>ld enable them to achieve them</w:t>
            </w:r>
          </w:p>
          <w:p w:rsidR="00C54FC7" w:rsidRPr="00393A25" w:rsidRDefault="00C54FC7" w:rsidP="00C54FC7">
            <w:pPr>
              <w:pStyle w:val="Default"/>
              <w:tabs>
                <w:tab w:val="left" w:pos="1875"/>
                <w:tab w:val="left" w:pos="3600"/>
              </w:tabs>
              <w:rPr>
                <w:rFonts w:ascii="Arial" w:hAnsi="Arial" w:cs="Arial"/>
                <w:color w:val="auto"/>
                <w:sz w:val="22"/>
                <w:szCs w:val="22"/>
              </w:rPr>
            </w:pPr>
          </w:p>
        </w:tc>
      </w:tr>
      <w:tr w:rsidR="00C54FC7" w:rsidRPr="00C54FC7" w:rsidTr="00997638">
        <w:tc>
          <w:tcPr>
            <w:tcW w:w="928" w:type="dxa"/>
          </w:tcPr>
          <w:p w:rsidR="00C54FC7" w:rsidRPr="00C54FC7" w:rsidRDefault="00C54FC7" w:rsidP="00C54FC7">
            <w:pPr>
              <w:pStyle w:val="Default"/>
              <w:ind w:left="360"/>
              <w:rPr>
                <w:b/>
                <w:color w:val="1F487C"/>
                <w:sz w:val="23"/>
                <w:szCs w:val="23"/>
              </w:rPr>
            </w:pPr>
            <w:r w:rsidRPr="00C54FC7">
              <w:rPr>
                <w:b/>
                <w:color w:val="1F487C"/>
                <w:sz w:val="23"/>
                <w:szCs w:val="23"/>
              </w:rPr>
              <w:t>7.c</w:t>
            </w:r>
          </w:p>
        </w:tc>
        <w:tc>
          <w:tcPr>
            <w:tcW w:w="1928" w:type="dxa"/>
          </w:tcPr>
          <w:p w:rsidR="00C54FC7" w:rsidRPr="00C54FC7" w:rsidRDefault="00C54FC7" w:rsidP="00C54FC7">
            <w:pPr>
              <w:pStyle w:val="Default"/>
              <w:rPr>
                <w:rFonts w:ascii="Arial" w:hAnsi="Arial" w:cs="Arial"/>
                <w:b/>
                <w:color w:val="1F487C"/>
                <w:sz w:val="22"/>
                <w:szCs w:val="22"/>
              </w:rPr>
            </w:pPr>
            <w:r w:rsidRPr="00C54FC7">
              <w:rPr>
                <w:rFonts w:ascii="Arial" w:hAnsi="Arial" w:cs="Arial"/>
                <w:b/>
                <w:color w:val="1F487C"/>
                <w:sz w:val="22"/>
                <w:szCs w:val="22"/>
              </w:rPr>
              <w:t>Multi-component Support: Respite support service</w:t>
            </w:r>
          </w:p>
          <w:p w:rsidR="00C54FC7" w:rsidRPr="00C54FC7" w:rsidRDefault="00C54FC7" w:rsidP="00C54FC7">
            <w:pPr>
              <w:pStyle w:val="Default"/>
              <w:rPr>
                <w:rFonts w:ascii="Arial" w:hAnsi="Arial" w:cs="Arial"/>
                <w:b/>
                <w:color w:val="1F487C"/>
                <w:sz w:val="23"/>
                <w:szCs w:val="23"/>
              </w:rPr>
            </w:pPr>
          </w:p>
        </w:tc>
        <w:tc>
          <w:tcPr>
            <w:tcW w:w="4332" w:type="dxa"/>
          </w:tcPr>
          <w:p w:rsidR="00C54FC7" w:rsidRPr="00C54FC7" w:rsidRDefault="00C54FC7" w:rsidP="00C54FC7">
            <w:pPr>
              <w:pStyle w:val="Default"/>
              <w:rPr>
                <w:rFonts w:ascii="Arial" w:hAnsi="Arial" w:cs="Arial"/>
                <w:sz w:val="22"/>
                <w:szCs w:val="22"/>
              </w:rPr>
            </w:pPr>
            <w:r w:rsidRPr="00C54FC7">
              <w:rPr>
                <w:rFonts w:ascii="Arial" w:hAnsi="Arial" w:cs="Arial"/>
                <w:sz w:val="22"/>
                <w:szCs w:val="22"/>
              </w:rPr>
              <w:lastRenderedPageBreak/>
              <w:t xml:space="preserve">What might these be and how can they be mitigated? </w:t>
            </w:r>
          </w:p>
          <w:p w:rsidR="00C54FC7" w:rsidRPr="00C54FC7" w:rsidRDefault="00C54FC7" w:rsidP="00C54FC7">
            <w:pPr>
              <w:pStyle w:val="Default"/>
              <w:rPr>
                <w:rFonts w:ascii="Arial" w:hAnsi="Arial" w:cs="Arial"/>
                <w:sz w:val="22"/>
                <w:szCs w:val="22"/>
              </w:rPr>
            </w:pPr>
          </w:p>
        </w:tc>
        <w:tc>
          <w:tcPr>
            <w:tcW w:w="7164" w:type="dxa"/>
          </w:tcPr>
          <w:p w:rsidR="00C54FC7" w:rsidRPr="00393A25" w:rsidRDefault="00C54FC7" w:rsidP="00C54FC7">
            <w:pPr>
              <w:pStyle w:val="Default"/>
              <w:rPr>
                <w:rFonts w:ascii="Arial" w:hAnsi="Arial" w:cs="Arial"/>
                <w:color w:val="auto"/>
                <w:sz w:val="22"/>
                <w:szCs w:val="22"/>
              </w:rPr>
            </w:pPr>
            <w:r w:rsidRPr="00393A25">
              <w:rPr>
                <w:rFonts w:ascii="Arial" w:hAnsi="Arial" w:cs="Arial"/>
                <w:color w:val="auto"/>
                <w:sz w:val="22"/>
                <w:szCs w:val="22"/>
              </w:rPr>
              <w:t xml:space="preserve">May increase carer stress (for fund administration / self-assessment) however this could be addressed by coaching and / or mentoring and education to develop carer independence in the administration of the funds &amp; access to services. </w:t>
            </w:r>
          </w:p>
          <w:p w:rsidR="00094D48" w:rsidRPr="00393A25" w:rsidRDefault="00094D48" w:rsidP="00C54FC7">
            <w:pPr>
              <w:pStyle w:val="Default"/>
              <w:rPr>
                <w:rFonts w:ascii="Arial" w:hAnsi="Arial" w:cs="Arial"/>
                <w:color w:val="auto"/>
                <w:sz w:val="22"/>
                <w:szCs w:val="22"/>
              </w:rPr>
            </w:pPr>
          </w:p>
          <w:p w:rsidR="00C54FC7" w:rsidRPr="00393A25" w:rsidRDefault="00C54FC7" w:rsidP="00C54FC7">
            <w:pPr>
              <w:pStyle w:val="Default"/>
              <w:rPr>
                <w:rFonts w:ascii="Arial" w:hAnsi="Arial" w:cs="Arial"/>
                <w:color w:val="auto"/>
                <w:sz w:val="22"/>
                <w:szCs w:val="22"/>
              </w:rPr>
            </w:pPr>
            <w:r w:rsidRPr="00393A25">
              <w:rPr>
                <w:rFonts w:ascii="Arial" w:hAnsi="Arial" w:cs="Arial"/>
                <w:color w:val="auto"/>
                <w:sz w:val="22"/>
                <w:szCs w:val="22"/>
              </w:rPr>
              <w:lastRenderedPageBreak/>
              <w:t xml:space="preserve">Rather than direct payments to carers – payment for desired services could be administered centrally without debilitating challenges / </w:t>
            </w:r>
            <w:r w:rsidR="00997638">
              <w:rPr>
                <w:rFonts w:ascii="Arial" w:hAnsi="Arial" w:cs="Arial"/>
                <w:color w:val="auto"/>
                <w:sz w:val="22"/>
                <w:szCs w:val="22"/>
              </w:rPr>
              <w:t xml:space="preserve">roadblocks / barriers / rules. </w:t>
            </w:r>
            <w:r w:rsidRPr="00393A25">
              <w:rPr>
                <w:rFonts w:ascii="Arial" w:hAnsi="Arial" w:cs="Arial"/>
                <w:color w:val="auto"/>
                <w:sz w:val="22"/>
                <w:szCs w:val="22"/>
              </w:rPr>
              <w:t>Regulate or eliminate administrative costs for carers accessing CDM to minimise benefits to providers that may reduce the benefits to the carer.</w:t>
            </w:r>
          </w:p>
          <w:p w:rsidR="00C54FC7" w:rsidRPr="00393A25" w:rsidRDefault="00C54FC7" w:rsidP="00C54FC7">
            <w:pPr>
              <w:pStyle w:val="Default"/>
              <w:rPr>
                <w:rFonts w:ascii="Arial" w:hAnsi="Arial" w:cs="Arial"/>
                <w:color w:val="auto"/>
                <w:sz w:val="22"/>
                <w:szCs w:val="22"/>
              </w:rPr>
            </w:pPr>
          </w:p>
          <w:p w:rsidR="00C54FC7" w:rsidRPr="00393A25" w:rsidRDefault="00094D48" w:rsidP="00C54FC7">
            <w:pPr>
              <w:pStyle w:val="Default"/>
              <w:rPr>
                <w:rFonts w:ascii="Arial" w:hAnsi="Arial" w:cs="Arial"/>
                <w:color w:val="auto"/>
                <w:sz w:val="22"/>
                <w:szCs w:val="22"/>
              </w:rPr>
            </w:pPr>
            <w:r w:rsidRPr="00393A25">
              <w:rPr>
                <w:rFonts w:ascii="Arial" w:hAnsi="Arial" w:cs="Arial"/>
                <w:color w:val="auto"/>
                <w:sz w:val="22"/>
                <w:szCs w:val="22"/>
              </w:rPr>
              <w:t>The funding sh</w:t>
            </w:r>
            <w:r w:rsidR="00C54FC7" w:rsidRPr="00393A25">
              <w:rPr>
                <w:rFonts w:ascii="Arial" w:hAnsi="Arial" w:cs="Arial"/>
                <w:color w:val="auto"/>
                <w:sz w:val="22"/>
                <w:szCs w:val="22"/>
              </w:rPr>
              <w:t xml:space="preserve">ould not be used for crisis or emergency purposes – that service </w:t>
            </w:r>
            <w:r w:rsidRPr="00393A25">
              <w:rPr>
                <w:rFonts w:ascii="Arial" w:hAnsi="Arial" w:cs="Arial"/>
                <w:color w:val="auto"/>
                <w:sz w:val="22"/>
                <w:szCs w:val="22"/>
              </w:rPr>
              <w:t>must</w:t>
            </w:r>
            <w:r w:rsidR="00C54FC7" w:rsidRPr="00393A25">
              <w:rPr>
                <w:rFonts w:ascii="Arial" w:hAnsi="Arial" w:cs="Arial"/>
                <w:color w:val="auto"/>
                <w:sz w:val="22"/>
                <w:szCs w:val="22"/>
              </w:rPr>
              <w:t xml:space="preserve"> be provided elsewhere and include appropriate follow-up mentoring &amp; support. </w:t>
            </w:r>
          </w:p>
          <w:p w:rsidR="00C54FC7" w:rsidRPr="00393A25" w:rsidRDefault="00C54FC7" w:rsidP="00C54FC7">
            <w:pPr>
              <w:pStyle w:val="Default"/>
              <w:rPr>
                <w:rFonts w:ascii="Arial" w:hAnsi="Arial" w:cs="Arial"/>
                <w:color w:val="auto"/>
                <w:sz w:val="22"/>
                <w:szCs w:val="22"/>
              </w:rPr>
            </w:pPr>
          </w:p>
          <w:p w:rsidR="00C54FC7" w:rsidRPr="00393A25" w:rsidRDefault="00C54FC7" w:rsidP="00C54FC7">
            <w:pPr>
              <w:pStyle w:val="Default"/>
              <w:rPr>
                <w:rFonts w:ascii="Arial" w:hAnsi="Arial" w:cs="Arial"/>
                <w:color w:val="auto"/>
                <w:sz w:val="22"/>
                <w:szCs w:val="22"/>
              </w:rPr>
            </w:pPr>
            <w:r w:rsidRPr="00393A25">
              <w:rPr>
                <w:rFonts w:ascii="Arial" w:hAnsi="Arial" w:cs="Arial"/>
                <w:color w:val="auto"/>
                <w:sz w:val="22"/>
                <w:szCs w:val="22"/>
              </w:rPr>
              <w:t>Flexibility and responsiveness would be the mitigating factors</w:t>
            </w:r>
          </w:p>
          <w:p w:rsidR="00C54FC7" w:rsidRPr="00393A25" w:rsidRDefault="00C54FC7" w:rsidP="00C54FC7">
            <w:pPr>
              <w:pStyle w:val="Default"/>
              <w:tabs>
                <w:tab w:val="left" w:pos="1875"/>
                <w:tab w:val="left" w:pos="3600"/>
              </w:tabs>
              <w:rPr>
                <w:rFonts w:ascii="Arial" w:hAnsi="Arial" w:cs="Arial"/>
                <w:color w:val="auto"/>
                <w:sz w:val="22"/>
                <w:szCs w:val="22"/>
              </w:rPr>
            </w:pPr>
          </w:p>
        </w:tc>
      </w:tr>
      <w:tr w:rsidR="00C54FC7" w:rsidRPr="00C54FC7" w:rsidTr="00997638">
        <w:tc>
          <w:tcPr>
            <w:tcW w:w="928" w:type="dxa"/>
          </w:tcPr>
          <w:p w:rsidR="00C54FC7" w:rsidRPr="00C54FC7" w:rsidRDefault="00C54FC7" w:rsidP="00C54FC7">
            <w:pPr>
              <w:pStyle w:val="Default"/>
              <w:ind w:left="360"/>
              <w:rPr>
                <w:b/>
                <w:color w:val="1F487C"/>
                <w:sz w:val="23"/>
                <w:szCs w:val="23"/>
              </w:rPr>
            </w:pPr>
            <w:r w:rsidRPr="00C54FC7">
              <w:rPr>
                <w:b/>
                <w:color w:val="1F487C"/>
                <w:sz w:val="23"/>
                <w:szCs w:val="23"/>
              </w:rPr>
              <w:lastRenderedPageBreak/>
              <w:t>8.</w:t>
            </w:r>
          </w:p>
        </w:tc>
        <w:tc>
          <w:tcPr>
            <w:tcW w:w="1928" w:type="dxa"/>
          </w:tcPr>
          <w:p w:rsidR="00C54FC7" w:rsidRPr="00C54FC7" w:rsidRDefault="00C54FC7" w:rsidP="00C54FC7">
            <w:pPr>
              <w:pStyle w:val="Default"/>
              <w:rPr>
                <w:rFonts w:ascii="Arial" w:hAnsi="Arial" w:cs="Arial"/>
                <w:b/>
                <w:color w:val="1F487C"/>
                <w:sz w:val="22"/>
                <w:szCs w:val="22"/>
              </w:rPr>
            </w:pPr>
            <w:r w:rsidRPr="00C54FC7">
              <w:rPr>
                <w:rFonts w:ascii="Arial" w:hAnsi="Arial" w:cs="Arial"/>
                <w:b/>
                <w:color w:val="1F487C"/>
                <w:sz w:val="22"/>
                <w:szCs w:val="22"/>
              </w:rPr>
              <w:t>Counselling</w:t>
            </w:r>
          </w:p>
        </w:tc>
        <w:tc>
          <w:tcPr>
            <w:tcW w:w="4332" w:type="dxa"/>
          </w:tcPr>
          <w:p w:rsidR="00C54FC7" w:rsidRPr="00997638" w:rsidRDefault="00C54FC7" w:rsidP="00C54FC7">
            <w:pPr>
              <w:tabs>
                <w:tab w:val="left" w:pos="460"/>
              </w:tabs>
              <w:kinsoku w:val="0"/>
              <w:overflowPunct w:val="0"/>
              <w:autoSpaceDE w:val="0"/>
              <w:autoSpaceDN w:val="0"/>
              <w:adjustRightInd w:val="0"/>
              <w:spacing w:line="265" w:lineRule="exact"/>
              <w:rPr>
                <w:rFonts w:ascii="Arial" w:hAnsi="Arial" w:cs="Arial"/>
                <w:lang w:eastAsia="en-AU"/>
              </w:rPr>
            </w:pPr>
            <w:r w:rsidRPr="00997638">
              <w:rPr>
                <w:rFonts w:ascii="Arial" w:hAnsi="Arial" w:cs="Arial"/>
                <w:lang w:eastAsia="en-AU"/>
              </w:rPr>
              <w:t>What</w:t>
            </w:r>
            <w:r w:rsidRPr="00997638">
              <w:rPr>
                <w:rFonts w:ascii="Arial" w:hAnsi="Arial" w:cs="Arial"/>
                <w:spacing w:val="-3"/>
                <w:lang w:eastAsia="en-AU"/>
              </w:rPr>
              <w:t xml:space="preserve"> </w:t>
            </w:r>
            <w:r w:rsidRPr="00997638">
              <w:rPr>
                <w:rFonts w:ascii="Arial" w:hAnsi="Arial" w:cs="Arial"/>
                <w:spacing w:val="-1"/>
                <w:lang w:eastAsia="en-AU"/>
              </w:rPr>
              <w:t>o</w:t>
            </w:r>
            <w:r w:rsidRPr="00997638">
              <w:rPr>
                <w:rFonts w:ascii="Arial" w:hAnsi="Arial" w:cs="Arial"/>
                <w:lang w:eastAsia="en-AU"/>
              </w:rPr>
              <w:t xml:space="preserve">ther </w:t>
            </w:r>
            <w:r w:rsidRPr="00997638">
              <w:rPr>
                <w:rFonts w:ascii="Arial" w:hAnsi="Arial" w:cs="Arial"/>
                <w:spacing w:val="-2"/>
                <w:lang w:eastAsia="en-AU"/>
              </w:rPr>
              <w:t>c</w:t>
            </w:r>
            <w:r w:rsidRPr="00997638">
              <w:rPr>
                <w:rFonts w:ascii="Arial" w:hAnsi="Arial" w:cs="Arial"/>
                <w:spacing w:val="1"/>
                <w:lang w:eastAsia="en-AU"/>
              </w:rPr>
              <w:t>o</w:t>
            </w:r>
            <w:r w:rsidRPr="00997638">
              <w:rPr>
                <w:rFonts w:ascii="Arial" w:hAnsi="Arial" w:cs="Arial"/>
                <w:spacing w:val="-1"/>
                <w:lang w:eastAsia="en-AU"/>
              </w:rPr>
              <w:t>un</w:t>
            </w:r>
            <w:r w:rsidRPr="00997638">
              <w:rPr>
                <w:rFonts w:ascii="Arial" w:hAnsi="Arial" w:cs="Arial"/>
                <w:lang w:eastAsia="en-AU"/>
              </w:rPr>
              <w:t>selli</w:t>
            </w:r>
            <w:r w:rsidRPr="00997638">
              <w:rPr>
                <w:rFonts w:ascii="Arial" w:hAnsi="Arial" w:cs="Arial"/>
                <w:spacing w:val="-4"/>
                <w:lang w:eastAsia="en-AU"/>
              </w:rPr>
              <w:t>n</w:t>
            </w:r>
            <w:r w:rsidRPr="00997638">
              <w:rPr>
                <w:rFonts w:ascii="Arial" w:hAnsi="Arial" w:cs="Arial"/>
                <w:lang w:eastAsia="en-AU"/>
              </w:rPr>
              <w:t>g</w:t>
            </w:r>
            <w:r w:rsidRPr="00997638">
              <w:rPr>
                <w:rFonts w:ascii="Arial" w:hAnsi="Arial" w:cs="Arial"/>
                <w:spacing w:val="-1"/>
                <w:lang w:eastAsia="en-AU"/>
              </w:rPr>
              <w:t xml:space="preserve"> </w:t>
            </w:r>
            <w:r w:rsidRPr="00997638">
              <w:rPr>
                <w:rFonts w:ascii="Arial" w:hAnsi="Arial" w:cs="Arial"/>
                <w:lang w:eastAsia="en-AU"/>
              </w:rPr>
              <w:t>pro</w:t>
            </w:r>
            <w:r w:rsidRPr="00997638">
              <w:rPr>
                <w:rFonts w:ascii="Arial" w:hAnsi="Arial" w:cs="Arial"/>
                <w:spacing w:val="-1"/>
                <w:lang w:eastAsia="en-AU"/>
              </w:rPr>
              <w:t>g</w:t>
            </w:r>
            <w:r w:rsidRPr="00997638">
              <w:rPr>
                <w:rFonts w:ascii="Arial" w:hAnsi="Arial" w:cs="Arial"/>
                <w:lang w:eastAsia="en-AU"/>
              </w:rPr>
              <w:t>ra</w:t>
            </w:r>
            <w:r w:rsidRPr="00997638">
              <w:rPr>
                <w:rFonts w:ascii="Arial" w:hAnsi="Arial" w:cs="Arial"/>
                <w:spacing w:val="-1"/>
                <w:lang w:eastAsia="en-AU"/>
              </w:rPr>
              <w:t>m</w:t>
            </w:r>
            <w:r w:rsidRPr="00997638">
              <w:rPr>
                <w:rFonts w:ascii="Arial" w:hAnsi="Arial" w:cs="Arial"/>
                <w:spacing w:val="-2"/>
                <w:lang w:eastAsia="en-AU"/>
              </w:rPr>
              <w:t>m</w:t>
            </w:r>
            <w:r w:rsidRPr="00997638">
              <w:rPr>
                <w:rFonts w:ascii="Arial" w:hAnsi="Arial" w:cs="Arial"/>
                <w:lang w:eastAsia="en-AU"/>
              </w:rPr>
              <w:t>es and</w:t>
            </w:r>
            <w:r w:rsidRPr="00997638">
              <w:rPr>
                <w:rFonts w:ascii="Arial" w:hAnsi="Arial" w:cs="Arial"/>
                <w:spacing w:val="-2"/>
                <w:lang w:eastAsia="en-AU"/>
              </w:rPr>
              <w:t xml:space="preserve"> t</w:t>
            </w:r>
            <w:r w:rsidRPr="00997638">
              <w:rPr>
                <w:rFonts w:ascii="Arial" w:hAnsi="Arial" w:cs="Arial"/>
                <w:lang w:eastAsia="en-AU"/>
              </w:rPr>
              <w:t>ech</w:t>
            </w:r>
            <w:r w:rsidRPr="00997638">
              <w:rPr>
                <w:rFonts w:ascii="Arial" w:hAnsi="Arial" w:cs="Arial"/>
                <w:spacing w:val="-1"/>
                <w:lang w:eastAsia="en-AU"/>
              </w:rPr>
              <w:t>n</w:t>
            </w:r>
            <w:r w:rsidRPr="00997638">
              <w:rPr>
                <w:rFonts w:ascii="Arial" w:hAnsi="Arial" w:cs="Arial"/>
                <w:lang w:eastAsia="en-AU"/>
              </w:rPr>
              <w:t>i</w:t>
            </w:r>
            <w:r w:rsidRPr="00997638">
              <w:rPr>
                <w:rFonts w:ascii="Arial" w:hAnsi="Arial" w:cs="Arial"/>
                <w:spacing w:val="-2"/>
                <w:lang w:eastAsia="en-AU"/>
              </w:rPr>
              <w:t>q</w:t>
            </w:r>
            <w:r w:rsidRPr="00997638">
              <w:rPr>
                <w:rFonts w:ascii="Arial" w:hAnsi="Arial" w:cs="Arial"/>
                <w:spacing w:val="-1"/>
                <w:lang w:eastAsia="en-AU"/>
              </w:rPr>
              <w:t>u</w:t>
            </w:r>
            <w:r w:rsidRPr="00997638">
              <w:rPr>
                <w:rFonts w:ascii="Arial" w:hAnsi="Arial" w:cs="Arial"/>
                <w:lang w:eastAsia="en-AU"/>
              </w:rPr>
              <w:t>es</w:t>
            </w:r>
            <w:r w:rsidRPr="00997638">
              <w:rPr>
                <w:rFonts w:ascii="Arial" w:hAnsi="Arial" w:cs="Arial"/>
                <w:spacing w:val="1"/>
                <w:lang w:eastAsia="en-AU"/>
              </w:rPr>
              <w:t xml:space="preserve"> </w:t>
            </w:r>
            <w:r w:rsidRPr="00997638">
              <w:rPr>
                <w:rFonts w:ascii="Arial" w:hAnsi="Arial" w:cs="Arial"/>
                <w:spacing w:val="-2"/>
                <w:lang w:eastAsia="en-AU"/>
              </w:rPr>
              <w:t>w</w:t>
            </w:r>
            <w:r w:rsidRPr="00997638">
              <w:rPr>
                <w:rFonts w:ascii="Arial" w:hAnsi="Arial" w:cs="Arial"/>
                <w:spacing w:val="1"/>
                <w:lang w:eastAsia="en-AU"/>
              </w:rPr>
              <w:t>o</w:t>
            </w:r>
            <w:r w:rsidRPr="00997638">
              <w:rPr>
                <w:rFonts w:ascii="Arial" w:hAnsi="Arial" w:cs="Arial"/>
                <w:spacing w:val="-1"/>
                <w:lang w:eastAsia="en-AU"/>
              </w:rPr>
              <w:t>u</w:t>
            </w:r>
            <w:r w:rsidRPr="00997638">
              <w:rPr>
                <w:rFonts w:ascii="Arial" w:hAnsi="Arial" w:cs="Arial"/>
                <w:lang w:eastAsia="en-AU"/>
              </w:rPr>
              <w:t>ld</w:t>
            </w:r>
            <w:r w:rsidRPr="00997638">
              <w:rPr>
                <w:rFonts w:ascii="Arial" w:hAnsi="Arial" w:cs="Arial"/>
                <w:spacing w:val="-1"/>
                <w:lang w:eastAsia="en-AU"/>
              </w:rPr>
              <w:t xml:space="preserve"> </w:t>
            </w:r>
            <w:r w:rsidRPr="00997638">
              <w:rPr>
                <w:rFonts w:ascii="Arial" w:hAnsi="Arial" w:cs="Arial"/>
                <w:lang w:eastAsia="en-AU"/>
              </w:rPr>
              <w:t xml:space="preserve">be </w:t>
            </w:r>
            <w:r w:rsidRPr="00997638">
              <w:rPr>
                <w:rFonts w:ascii="Arial" w:hAnsi="Arial" w:cs="Arial"/>
                <w:spacing w:val="-1"/>
                <w:lang w:eastAsia="en-AU"/>
              </w:rPr>
              <w:t>b</w:t>
            </w:r>
            <w:r w:rsidRPr="00997638">
              <w:rPr>
                <w:rFonts w:ascii="Arial" w:hAnsi="Arial" w:cs="Arial"/>
                <w:lang w:eastAsia="en-AU"/>
              </w:rPr>
              <w:t>e</w:t>
            </w:r>
            <w:r w:rsidRPr="00997638">
              <w:rPr>
                <w:rFonts w:ascii="Arial" w:hAnsi="Arial" w:cs="Arial"/>
                <w:spacing w:val="-3"/>
                <w:lang w:eastAsia="en-AU"/>
              </w:rPr>
              <w:t>n</w:t>
            </w:r>
            <w:r w:rsidRPr="00997638">
              <w:rPr>
                <w:rFonts w:ascii="Arial" w:hAnsi="Arial" w:cs="Arial"/>
                <w:lang w:eastAsia="en-AU"/>
              </w:rPr>
              <w:t>eficial</w:t>
            </w:r>
            <w:r w:rsidRPr="00997638">
              <w:rPr>
                <w:rFonts w:ascii="Arial" w:hAnsi="Arial" w:cs="Arial"/>
                <w:spacing w:val="-1"/>
                <w:lang w:eastAsia="en-AU"/>
              </w:rPr>
              <w:t xml:space="preserve"> </w:t>
            </w:r>
            <w:r w:rsidRPr="00997638">
              <w:rPr>
                <w:rFonts w:ascii="Arial" w:hAnsi="Arial" w:cs="Arial"/>
                <w:lang w:eastAsia="en-AU"/>
              </w:rPr>
              <w:t xml:space="preserve">in </w:t>
            </w:r>
            <w:r w:rsidRPr="00997638">
              <w:rPr>
                <w:rFonts w:ascii="Arial" w:hAnsi="Arial" w:cs="Arial"/>
                <w:spacing w:val="-3"/>
                <w:lang w:eastAsia="en-AU"/>
              </w:rPr>
              <w:t>r</w:t>
            </w:r>
            <w:r w:rsidRPr="00997638">
              <w:rPr>
                <w:rFonts w:ascii="Arial" w:hAnsi="Arial" w:cs="Arial"/>
                <w:lang w:eastAsia="en-AU"/>
              </w:rPr>
              <w:t>ed</w:t>
            </w:r>
            <w:r w:rsidRPr="00997638">
              <w:rPr>
                <w:rFonts w:ascii="Arial" w:hAnsi="Arial" w:cs="Arial"/>
                <w:spacing w:val="-2"/>
                <w:lang w:eastAsia="en-AU"/>
              </w:rPr>
              <w:t>u</w:t>
            </w:r>
            <w:r w:rsidRPr="00997638">
              <w:rPr>
                <w:rFonts w:ascii="Arial" w:hAnsi="Arial" w:cs="Arial"/>
                <w:lang w:eastAsia="en-AU"/>
              </w:rPr>
              <w:t>cing carer b</w:t>
            </w:r>
            <w:r w:rsidRPr="00997638">
              <w:rPr>
                <w:rFonts w:ascii="Arial" w:hAnsi="Arial" w:cs="Arial"/>
                <w:spacing w:val="-2"/>
                <w:lang w:eastAsia="en-AU"/>
              </w:rPr>
              <w:t>u</w:t>
            </w:r>
            <w:r w:rsidRPr="00997638">
              <w:rPr>
                <w:rFonts w:ascii="Arial" w:hAnsi="Arial" w:cs="Arial"/>
                <w:lang w:eastAsia="en-AU"/>
              </w:rPr>
              <w:t>r</w:t>
            </w:r>
            <w:r w:rsidRPr="00997638">
              <w:rPr>
                <w:rFonts w:ascii="Arial" w:hAnsi="Arial" w:cs="Arial"/>
                <w:spacing w:val="-1"/>
                <w:lang w:eastAsia="en-AU"/>
              </w:rPr>
              <w:t>d</w:t>
            </w:r>
            <w:r w:rsidRPr="00997638">
              <w:rPr>
                <w:rFonts w:ascii="Arial" w:hAnsi="Arial" w:cs="Arial"/>
                <w:lang w:eastAsia="en-AU"/>
              </w:rPr>
              <w:t>en?</w:t>
            </w:r>
            <w:r w:rsidRPr="00997638">
              <w:rPr>
                <w:rFonts w:ascii="Arial" w:hAnsi="Arial" w:cs="Arial"/>
                <w:spacing w:val="48"/>
                <w:lang w:eastAsia="en-AU"/>
              </w:rPr>
              <w:t xml:space="preserve"> </w:t>
            </w:r>
            <w:r w:rsidRPr="00997638">
              <w:rPr>
                <w:rFonts w:ascii="Arial" w:hAnsi="Arial" w:cs="Arial"/>
                <w:spacing w:val="-3"/>
                <w:lang w:eastAsia="en-AU"/>
              </w:rPr>
              <w:t>C</w:t>
            </w:r>
            <w:r w:rsidRPr="00997638">
              <w:rPr>
                <w:rFonts w:ascii="Arial" w:hAnsi="Arial" w:cs="Arial"/>
                <w:spacing w:val="1"/>
                <w:lang w:eastAsia="en-AU"/>
              </w:rPr>
              <w:t>o</w:t>
            </w:r>
            <w:r w:rsidRPr="00997638">
              <w:rPr>
                <w:rFonts w:ascii="Arial" w:hAnsi="Arial" w:cs="Arial"/>
                <w:spacing w:val="-1"/>
                <w:lang w:eastAsia="en-AU"/>
              </w:rPr>
              <w:t>u</w:t>
            </w:r>
            <w:r w:rsidRPr="00997638">
              <w:rPr>
                <w:rFonts w:ascii="Arial" w:hAnsi="Arial" w:cs="Arial"/>
                <w:lang w:eastAsia="en-AU"/>
              </w:rPr>
              <w:t>ld</w:t>
            </w:r>
            <w:r w:rsidRPr="00997638">
              <w:rPr>
                <w:rFonts w:ascii="Arial" w:hAnsi="Arial" w:cs="Arial"/>
                <w:spacing w:val="-1"/>
                <w:lang w:eastAsia="en-AU"/>
              </w:rPr>
              <w:t xml:space="preserve"> </w:t>
            </w:r>
            <w:r w:rsidRPr="00997638">
              <w:rPr>
                <w:rFonts w:ascii="Arial" w:hAnsi="Arial" w:cs="Arial"/>
                <w:lang w:eastAsia="en-AU"/>
              </w:rPr>
              <w:t>t</w:t>
            </w:r>
            <w:r w:rsidRPr="00997638">
              <w:rPr>
                <w:rFonts w:ascii="Arial" w:hAnsi="Arial" w:cs="Arial"/>
                <w:spacing w:val="-1"/>
                <w:lang w:eastAsia="en-AU"/>
              </w:rPr>
              <w:t>h</w:t>
            </w:r>
            <w:r w:rsidRPr="00997638">
              <w:rPr>
                <w:rFonts w:ascii="Arial" w:hAnsi="Arial" w:cs="Arial"/>
                <w:lang w:eastAsia="en-AU"/>
              </w:rPr>
              <w:t>e</w:t>
            </w:r>
            <w:r w:rsidRPr="00997638">
              <w:rPr>
                <w:rFonts w:ascii="Arial" w:hAnsi="Arial" w:cs="Arial"/>
                <w:spacing w:val="-2"/>
                <w:lang w:eastAsia="en-AU"/>
              </w:rPr>
              <w:t>s</w:t>
            </w:r>
            <w:r w:rsidRPr="00997638">
              <w:rPr>
                <w:rFonts w:ascii="Arial" w:hAnsi="Arial" w:cs="Arial"/>
                <w:lang w:eastAsia="en-AU"/>
              </w:rPr>
              <w:t>e</w:t>
            </w:r>
            <w:r w:rsidRPr="00997638">
              <w:rPr>
                <w:rFonts w:ascii="Arial" w:hAnsi="Arial" w:cs="Arial"/>
                <w:spacing w:val="-2"/>
                <w:lang w:eastAsia="en-AU"/>
              </w:rPr>
              <w:t xml:space="preserve"> </w:t>
            </w:r>
            <w:r w:rsidRPr="00997638">
              <w:rPr>
                <w:rFonts w:ascii="Arial" w:hAnsi="Arial" w:cs="Arial"/>
                <w:lang w:eastAsia="en-AU"/>
              </w:rPr>
              <w:t xml:space="preserve">be </w:t>
            </w:r>
            <w:r w:rsidRPr="00997638">
              <w:rPr>
                <w:rFonts w:ascii="Arial" w:hAnsi="Arial" w:cs="Arial"/>
                <w:spacing w:val="-1"/>
                <w:lang w:eastAsia="en-AU"/>
              </w:rPr>
              <w:t>d</w:t>
            </w:r>
            <w:r w:rsidRPr="00997638">
              <w:rPr>
                <w:rFonts w:ascii="Arial" w:hAnsi="Arial" w:cs="Arial"/>
                <w:lang w:eastAsia="en-AU"/>
              </w:rPr>
              <w:t>el</w:t>
            </w:r>
            <w:r w:rsidRPr="00997638">
              <w:rPr>
                <w:rFonts w:ascii="Arial" w:hAnsi="Arial" w:cs="Arial"/>
                <w:spacing w:val="-3"/>
                <w:lang w:eastAsia="en-AU"/>
              </w:rPr>
              <w:t>i</w:t>
            </w:r>
            <w:r w:rsidRPr="00997638">
              <w:rPr>
                <w:rFonts w:ascii="Arial" w:hAnsi="Arial" w:cs="Arial"/>
                <w:lang w:eastAsia="en-AU"/>
              </w:rPr>
              <w:t>vered</w:t>
            </w:r>
            <w:r w:rsidRPr="00997638">
              <w:rPr>
                <w:rFonts w:ascii="Arial" w:hAnsi="Arial" w:cs="Arial"/>
                <w:spacing w:val="-2"/>
                <w:lang w:eastAsia="en-AU"/>
              </w:rPr>
              <w:t xml:space="preserve"> </w:t>
            </w:r>
            <w:r w:rsidRPr="00997638">
              <w:rPr>
                <w:rFonts w:ascii="Arial" w:hAnsi="Arial" w:cs="Arial"/>
                <w:lang w:eastAsia="en-AU"/>
              </w:rPr>
              <w:t>to</w:t>
            </w:r>
            <w:r w:rsidRPr="00997638">
              <w:rPr>
                <w:rFonts w:ascii="Arial" w:hAnsi="Arial" w:cs="Arial"/>
                <w:spacing w:val="-1"/>
                <w:lang w:eastAsia="en-AU"/>
              </w:rPr>
              <w:t xml:space="preserve"> </w:t>
            </w:r>
            <w:r w:rsidRPr="00997638">
              <w:rPr>
                <w:rFonts w:ascii="Arial" w:hAnsi="Arial" w:cs="Arial"/>
                <w:lang w:eastAsia="en-AU"/>
              </w:rPr>
              <w:t xml:space="preserve">a </w:t>
            </w:r>
            <w:r w:rsidRPr="00997638">
              <w:rPr>
                <w:rFonts w:ascii="Arial" w:hAnsi="Arial" w:cs="Arial"/>
                <w:spacing w:val="-1"/>
                <w:lang w:eastAsia="en-AU"/>
              </w:rPr>
              <w:t>b</w:t>
            </w:r>
            <w:r w:rsidRPr="00997638">
              <w:rPr>
                <w:rFonts w:ascii="Arial" w:hAnsi="Arial" w:cs="Arial"/>
                <w:spacing w:val="-3"/>
                <w:lang w:eastAsia="en-AU"/>
              </w:rPr>
              <w:t>r</w:t>
            </w:r>
            <w:r w:rsidRPr="00997638">
              <w:rPr>
                <w:rFonts w:ascii="Arial" w:hAnsi="Arial" w:cs="Arial"/>
                <w:spacing w:val="1"/>
                <w:lang w:eastAsia="en-AU"/>
              </w:rPr>
              <w:t>o</w:t>
            </w:r>
            <w:r w:rsidRPr="00997638">
              <w:rPr>
                <w:rFonts w:ascii="Arial" w:hAnsi="Arial" w:cs="Arial"/>
                <w:lang w:eastAsia="en-AU"/>
              </w:rPr>
              <w:t>a</w:t>
            </w:r>
            <w:r w:rsidRPr="00997638">
              <w:rPr>
                <w:rFonts w:ascii="Arial" w:hAnsi="Arial" w:cs="Arial"/>
                <w:spacing w:val="-1"/>
                <w:lang w:eastAsia="en-AU"/>
              </w:rPr>
              <w:t>d</w:t>
            </w:r>
            <w:r w:rsidRPr="00997638">
              <w:rPr>
                <w:rFonts w:ascii="Arial" w:hAnsi="Arial" w:cs="Arial"/>
                <w:lang w:eastAsia="en-AU"/>
              </w:rPr>
              <w:t>er</w:t>
            </w:r>
            <w:r w:rsidRPr="00997638">
              <w:rPr>
                <w:rFonts w:ascii="Arial" w:hAnsi="Arial" w:cs="Arial"/>
                <w:spacing w:val="-2"/>
                <w:lang w:eastAsia="en-AU"/>
              </w:rPr>
              <w:t xml:space="preserve"> </w:t>
            </w:r>
            <w:r w:rsidRPr="00997638">
              <w:rPr>
                <w:rFonts w:ascii="Arial" w:hAnsi="Arial" w:cs="Arial"/>
                <w:spacing w:val="-1"/>
                <w:lang w:eastAsia="en-AU"/>
              </w:rPr>
              <w:t>g</w:t>
            </w:r>
            <w:r w:rsidRPr="00997638">
              <w:rPr>
                <w:rFonts w:ascii="Arial" w:hAnsi="Arial" w:cs="Arial"/>
                <w:lang w:eastAsia="en-AU"/>
              </w:rPr>
              <w:t>ro</w:t>
            </w:r>
            <w:r w:rsidRPr="00997638">
              <w:rPr>
                <w:rFonts w:ascii="Arial" w:hAnsi="Arial" w:cs="Arial"/>
                <w:spacing w:val="-1"/>
                <w:lang w:eastAsia="en-AU"/>
              </w:rPr>
              <w:t>u</w:t>
            </w:r>
            <w:r w:rsidRPr="00997638">
              <w:rPr>
                <w:rFonts w:ascii="Arial" w:hAnsi="Arial" w:cs="Arial"/>
                <w:lang w:eastAsia="en-AU"/>
              </w:rPr>
              <w:t>p</w:t>
            </w:r>
            <w:r w:rsidRPr="00997638">
              <w:rPr>
                <w:rFonts w:ascii="Arial" w:hAnsi="Arial" w:cs="Arial"/>
                <w:spacing w:val="-1"/>
                <w:lang w:eastAsia="en-AU"/>
              </w:rPr>
              <w:t xml:space="preserve"> </w:t>
            </w:r>
            <w:r w:rsidRPr="00997638">
              <w:rPr>
                <w:rFonts w:ascii="Arial" w:hAnsi="Arial" w:cs="Arial"/>
                <w:spacing w:val="1"/>
                <w:lang w:eastAsia="en-AU"/>
              </w:rPr>
              <w:t>o</w:t>
            </w:r>
            <w:r w:rsidRPr="00997638">
              <w:rPr>
                <w:rFonts w:ascii="Arial" w:hAnsi="Arial" w:cs="Arial"/>
                <w:lang w:eastAsia="en-AU"/>
              </w:rPr>
              <w:t>f</w:t>
            </w:r>
            <w:r w:rsidRPr="00997638">
              <w:rPr>
                <w:rFonts w:ascii="Arial" w:hAnsi="Arial" w:cs="Arial"/>
                <w:spacing w:val="-2"/>
                <w:lang w:eastAsia="en-AU"/>
              </w:rPr>
              <w:t xml:space="preserve"> </w:t>
            </w:r>
            <w:r w:rsidRPr="00997638">
              <w:rPr>
                <w:rFonts w:ascii="Arial" w:hAnsi="Arial" w:cs="Arial"/>
                <w:lang w:eastAsia="en-AU"/>
              </w:rPr>
              <w:t>carers</w:t>
            </w:r>
            <w:r w:rsidRPr="00997638">
              <w:rPr>
                <w:rFonts w:ascii="Arial" w:hAnsi="Arial" w:cs="Arial"/>
                <w:spacing w:val="-2"/>
                <w:lang w:eastAsia="en-AU"/>
              </w:rPr>
              <w:t xml:space="preserve"> </w:t>
            </w:r>
            <w:r w:rsidRPr="00997638">
              <w:rPr>
                <w:rFonts w:ascii="Arial" w:hAnsi="Arial" w:cs="Arial"/>
                <w:lang w:eastAsia="en-AU"/>
              </w:rPr>
              <w:t>t</w:t>
            </w:r>
            <w:r w:rsidRPr="00997638">
              <w:rPr>
                <w:rFonts w:ascii="Arial" w:hAnsi="Arial" w:cs="Arial"/>
                <w:spacing w:val="-1"/>
                <w:lang w:eastAsia="en-AU"/>
              </w:rPr>
              <w:t>h</w:t>
            </w:r>
            <w:r w:rsidRPr="00997638">
              <w:rPr>
                <w:rFonts w:ascii="Arial" w:hAnsi="Arial" w:cs="Arial"/>
                <w:lang w:eastAsia="en-AU"/>
              </w:rPr>
              <w:t>ro</w:t>
            </w:r>
            <w:r w:rsidRPr="00997638">
              <w:rPr>
                <w:rFonts w:ascii="Arial" w:hAnsi="Arial" w:cs="Arial"/>
                <w:spacing w:val="-1"/>
                <w:lang w:eastAsia="en-AU"/>
              </w:rPr>
              <w:t>ug</w:t>
            </w:r>
            <w:r w:rsidRPr="00997638">
              <w:rPr>
                <w:rFonts w:ascii="Arial" w:hAnsi="Arial" w:cs="Arial"/>
                <w:lang w:eastAsia="en-AU"/>
              </w:rPr>
              <w:t>h</w:t>
            </w:r>
            <w:r w:rsidRPr="00997638">
              <w:rPr>
                <w:rFonts w:ascii="Arial" w:hAnsi="Arial" w:cs="Arial"/>
                <w:spacing w:val="-3"/>
                <w:lang w:eastAsia="en-AU"/>
              </w:rPr>
              <w:t xml:space="preserve"> </w:t>
            </w:r>
            <w:r w:rsidRPr="00997638">
              <w:rPr>
                <w:rFonts w:ascii="Arial" w:hAnsi="Arial" w:cs="Arial"/>
                <w:lang w:eastAsia="en-AU"/>
              </w:rPr>
              <w:t>te</w:t>
            </w:r>
            <w:r w:rsidRPr="00997638">
              <w:rPr>
                <w:rFonts w:ascii="Arial" w:hAnsi="Arial" w:cs="Arial"/>
                <w:spacing w:val="-3"/>
                <w:lang w:eastAsia="en-AU"/>
              </w:rPr>
              <w:t>l</w:t>
            </w:r>
            <w:r w:rsidRPr="00997638">
              <w:rPr>
                <w:rFonts w:ascii="Arial" w:hAnsi="Arial" w:cs="Arial"/>
                <w:lang w:eastAsia="en-AU"/>
              </w:rPr>
              <w:t>ep</w:t>
            </w:r>
            <w:r w:rsidRPr="00997638">
              <w:rPr>
                <w:rFonts w:ascii="Arial" w:hAnsi="Arial" w:cs="Arial"/>
                <w:spacing w:val="-2"/>
                <w:lang w:eastAsia="en-AU"/>
              </w:rPr>
              <w:t>h</w:t>
            </w:r>
            <w:r w:rsidRPr="00997638">
              <w:rPr>
                <w:rFonts w:ascii="Arial" w:hAnsi="Arial" w:cs="Arial"/>
                <w:spacing w:val="1"/>
                <w:lang w:eastAsia="en-AU"/>
              </w:rPr>
              <w:t>o</w:t>
            </w:r>
            <w:r w:rsidRPr="00997638">
              <w:rPr>
                <w:rFonts w:ascii="Arial" w:hAnsi="Arial" w:cs="Arial"/>
                <w:spacing w:val="-1"/>
                <w:lang w:eastAsia="en-AU"/>
              </w:rPr>
              <w:t>n</w:t>
            </w:r>
            <w:r w:rsidRPr="00997638">
              <w:rPr>
                <w:rFonts w:ascii="Arial" w:hAnsi="Arial" w:cs="Arial"/>
                <w:lang w:eastAsia="en-AU"/>
              </w:rPr>
              <w:t>e</w:t>
            </w:r>
            <w:r w:rsidRPr="00997638">
              <w:rPr>
                <w:rFonts w:ascii="Arial" w:hAnsi="Arial" w:cs="Arial"/>
                <w:spacing w:val="-2"/>
                <w:lang w:eastAsia="en-AU"/>
              </w:rPr>
              <w:t xml:space="preserve"> </w:t>
            </w:r>
            <w:r w:rsidRPr="00997638">
              <w:rPr>
                <w:rFonts w:ascii="Arial" w:hAnsi="Arial" w:cs="Arial"/>
                <w:spacing w:val="1"/>
                <w:lang w:eastAsia="en-AU"/>
              </w:rPr>
              <w:t>o</w:t>
            </w:r>
            <w:r w:rsidRPr="00997638">
              <w:rPr>
                <w:rFonts w:ascii="Arial" w:hAnsi="Arial" w:cs="Arial"/>
                <w:lang w:eastAsia="en-AU"/>
              </w:rPr>
              <w:t xml:space="preserve">r </w:t>
            </w:r>
            <w:r w:rsidRPr="00997638">
              <w:rPr>
                <w:rFonts w:ascii="Arial" w:hAnsi="Arial" w:cs="Arial"/>
                <w:spacing w:val="1"/>
                <w:lang w:eastAsia="en-AU"/>
              </w:rPr>
              <w:t>o</w:t>
            </w:r>
            <w:r w:rsidRPr="00997638">
              <w:rPr>
                <w:rFonts w:ascii="Arial" w:hAnsi="Arial" w:cs="Arial"/>
                <w:spacing w:val="-1"/>
                <w:lang w:eastAsia="en-AU"/>
              </w:rPr>
              <w:t>n</w:t>
            </w:r>
            <w:r w:rsidRPr="00997638">
              <w:rPr>
                <w:rFonts w:ascii="Arial" w:hAnsi="Arial" w:cs="Arial"/>
                <w:lang w:eastAsia="en-AU"/>
              </w:rPr>
              <w:t>l</w:t>
            </w:r>
            <w:r w:rsidRPr="00997638">
              <w:rPr>
                <w:rFonts w:ascii="Arial" w:hAnsi="Arial" w:cs="Arial"/>
                <w:spacing w:val="-1"/>
                <w:lang w:eastAsia="en-AU"/>
              </w:rPr>
              <w:t>in</w:t>
            </w:r>
            <w:r w:rsidRPr="00997638">
              <w:rPr>
                <w:rFonts w:ascii="Arial" w:hAnsi="Arial" w:cs="Arial"/>
                <w:lang w:eastAsia="en-AU"/>
              </w:rPr>
              <w:t>e ch</w:t>
            </w:r>
            <w:r w:rsidRPr="00997638">
              <w:rPr>
                <w:rFonts w:ascii="Arial" w:hAnsi="Arial" w:cs="Arial"/>
                <w:spacing w:val="-1"/>
                <w:lang w:eastAsia="en-AU"/>
              </w:rPr>
              <w:t>ann</w:t>
            </w:r>
            <w:r w:rsidRPr="00997638">
              <w:rPr>
                <w:rFonts w:ascii="Arial" w:hAnsi="Arial" w:cs="Arial"/>
                <w:lang w:eastAsia="en-AU"/>
              </w:rPr>
              <w:t>el</w:t>
            </w:r>
            <w:r w:rsidRPr="00997638">
              <w:rPr>
                <w:rFonts w:ascii="Arial" w:hAnsi="Arial" w:cs="Arial"/>
                <w:spacing w:val="-3"/>
                <w:lang w:eastAsia="en-AU"/>
              </w:rPr>
              <w:t>s</w:t>
            </w:r>
            <w:r w:rsidRPr="00997638">
              <w:rPr>
                <w:rFonts w:ascii="Arial" w:hAnsi="Arial" w:cs="Arial"/>
                <w:lang w:eastAsia="en-AU"/>
              </w:rPr>
              <w:t>?</w:t>
            </w:r>
          </w:p>
          <w:p w:rsidR="00C54FC7" w:rsidRPr="00997638" w:rsidRDefault="00C54FC7" w:rsidP="00C54FC7">
            <w:pPr>
              <w:pStyle w:val="Default"/>
              <w:rPr>
                <w:rFonts w:ascii="Arial" w:hAnsi="Arial" w:cs="Arial"/>
                <w:sz w:val="22"/>
                <w:szCs w:val="22"/>
              </w:rPr>
            </w:pPr>
          </w:p>
        </w:tc>
        <w:tc>
          <w:tcPr>
            <w:tcW w:w="7164" w:type="dxa"/>
          </w:tcPr>
          <w:p w:rsidR="006B7964" w:rsidRPr="00997638" w:rsidRDefault="006B7964" w:rsidP="006B7964">
            <w:pPr>
              <w:tabs>
                <w:tab w:val="left" w:pos="460"/>
              </w:tabs>
              <w:kinsoku w:val="0"/>
              <w:overflowPunct w:val="0"/>
              <w:autoSpaceDE w:val="0"/>
              <w:autoSpaceDN w:val="0"/>
              <w:adjustRightInd w:val="0"/>
              <w:spacing w:line="265" w:lineRule="exact"/>
              <w:rPr>
                <w:rFonts w:ascii="Arial" w:hAnsi="Arial" w:cs="Arial"/>
                <w:lang w:eastAsia="en-AU"/>
              </w:rPr>
            </w:pPr>
            <w:proofErr w:type="spellStart"/>
            <w:r w:rsidRPr="00997638">
              <w:rPr>
                <w:rFonts w:ascii="Arial" w:hAnsi="Arial" w:cs="Arial"/>
                <w:lang w:eastAsia="en-AU"/>
              </w:rPr>
              <w:t>Carer</w:t>
            </w:r>
            <w:proofErr w:type="spellEnd"/>
            <w:r w:rsidRPr="00997638">
              <w:rPr>
                <w:rFonts w:ascii="Arial" w:hAnsi="Arial" w:cs="Arial"/>
                <w:lang w:eastAsia="en-AU"/>
              </w:rPr>
              <w:t xml:space="preserve"> counselling needs to be easily accessible and at no cost.</w:t>
            </w:r>
          </w:p>
          <w:p w:rsidR="006B7964" w:rsidRDefault="006B7964" w:rsidP="006B7964">
            <w:pPr>
              <w:tabs>
                <w:tab w:val="left" w:pos="460"/>
              </w:tabs>
              <w:kinsoku w:val="0"/>
              <w:overflowPunct w:val="0"/>
              <w:autoSpaceDE w:val="0"/>
              <w:autoSpaceDN w:val="0"/>
              <w:adjustRightInd w:val="0"/>
              <w:spacing w:line="265" w:lineRule="exact"/>
              <w:rPr>
                <w:rFonts w:ascii="Arial" w:hAnsi="Arial" w:cs="Arial"/>
                <w:lang w:eastAsia="en-AU"/>
              </w:rPr>
            </w:pPr>
            <w:r w:rsidRPr="00997638">
              <w:rPr>
                <w:rFonts w:ascii="Arial" w:hAnsi="Arial" w:cs="Arial"/>
                <w:lang w:eastAsia="en-AU"/>
              </w:rPr>
              <w:t>There can be negative perceptions of “counselling” by carers, consider a change in the name or increased promotion and a normalisation of counselling as “OK and healthy for carers”.  Perhaps incorporate counselling as an aspect of Health &amp; Wellbeing.</w:t>
            </w:r>
          </w:p>
          <w:p w:rsidR="006B7964" w:rsidRPr="00997638" w:rsidRDefault="006B7964" w:rsidP="006B7964">
            <w:pPr>
              <w:tabs>
                <w:tab w:val="left" w:pos="460"/>
              </w:tabs>
              <w:kinsoku w:val="0"/>
              <w:overflowPunct w:val="0"/>
              <w:autoSpaceDE w:val="0"/>
              <w:autoSpaceDN w:val="0"/>
              <w:adjustRightInd w:val="0"/>
              <w:spacing w:line="265" w:lineRule="exact"/>
              <w:rPr>
                <w:rFonts w:ascii="Arial" w:hAnsi="Arial" w:cs="Arial"/>
                <w:lang w:eastAsia="en-AU"/>
              </w:rPr>
            </w:pPr>
          </w:p>
          <w:p w:rsidR="00C54FC7" w:rsidRPr="00997638" w:rsidRDefault="006B7964" w:rsidP="00997638">
            <w:pPr>
              <w:pStyle w:val="Default"/>
              <w:rPr>
                <w:rFonts w:ascii="Arial" w:hAnsi="Arial" w:cs="Arial"/>
                <w:sz w:val="22"/>
                <w:szCs w:val="22"/>
              </w:rPr>
            </w:pPr>
            <w:r>
              <w:rPr>
                <w:rFonts w:ascii="Arial" w:hAnsi="Arial" w:cs="Arial"/>
                <w:sz w:val="22"/>
                <w:szCs w:val="22"/>
              </w:rPr>
              <w:t>Current methods of providing counselling are working- including t</w:t>
            </w:r>
            <w:r w:rsidRPr="00997638">
              <w:rPr>
                <w:rFonts w:ascii="Arial" w:hAnsi="Arial" w:cs="Arial"/>
                <w:sz w:val="22"/>
                <w:szCs w:val="22"/>
              </w:rPr>
              <w:t xml:space="preserve">elephone counselling </w:t>
            </w:r>
            <w:r>
              <w:rPr>
                <w:rFonts w:ascii="Arial" w:hAnsi="Arial" w:cs="Arial"/>
                <w:sz w:val="22"/>
                <w:szCs w:val="22"/>
              </w:rPr>
              <w:t>which has proven effective for carers. It would be ideal to</w:t>
            </w:r>
            <w:r w:rsidRPr="00997638">
              <w:rPr>
                <w:rFonts w:ascii="Arial" w:hAnsi="Arial" w:cs="Arial"/>
                <w:sz w:val="22"/>
                <w:szCs w:val="22"/>
              </w:rPr>
              <w:t xml:space="preserve"> avoid a process of re-tendering for this service. </w:t>
            </w:r>
            <w:r w:rsidRPr="00997638">
              <w:rPr>
                <w:rFonts w:ascii="Arial" w:hAnsi="Arial" w:cs="Arial"/>
                <w:color w:val="auto"/>
                <w:sz w:val="22"/>
                <w:szCs w:val="22"/>
              </w:rPr>
              <w:t>Consider counselling to be another item under Medicare for the GP to include in EPC.</w:t>
            </w:r>
            <w:r>
              <w:rPr>
                <w:rFonts w:ascii="Arial" w:hAnsi="Arial" w:cs="Arial"/>
                <w:color w:val="auto"/>
                <w:sz w:val="22"/>
                <w:szCs w:val="22"/>
              </w:rPr>
              <w:t xml:space="preserve"> </w:t>
            </w:r>
          </w:p>
          <w:p w:rsidR="00997638" w:rsidRPr="00997638" w:rsidRDefault="00997638" w:rsidP="00C54FC7">
            <w:pPr>
              <w:tabs>
                <w:tab w:val="left" w:pos="460"/>
              </w:tabs>
              <w:kinsoku w:val="0"/>
              <w:overflowPunct w:val="0"/>
              <w:autoSpaceDE w:val="0"/>
              <w:autoSpaceDN w:val="0"/>
              <w:adjustRightInd w:val="0"/>
              <w:spacing w:line="265" w:lineRule="exact"/>
              <w:rPr>
                <w:rFonts w:ascii="Arial" w:hAnsi="Arial" w:cs="Arial"/>
                <w:lang w:eastAsia="en-AU"/>
              </w:rPr>
            </w:pPr>
          </w:p>
          <w:p w:rsidR="00C54FC7" w:rsidRPr="00997638" w:rsidRDefault="00C54FC7" w:rsidP="00C54FC7">
            <w:pPr>
              <w:tabs>
                <w:tab w:val="left" w:pos="460"/>
              </w:tabs>
              <w:kinsoku w:val="0"/>
              <w:overflowPunct w:val="0"/>
              <w:autoSpaceDE w:val="0"/>
              <w:autoSpaceDN w:val="0"/>
              <w:adjustRightInd w:val="0"/>
              <w:spacing w:line="265" w:lineRule="exact"/>
              <w:rPr>
                <w:rFonts w:ascii="Arial" w:hAnsi="Arial" w:cs="Arial"/>
                <w:lang w:eastAsia="en-AU"/>
              </w:rPr>
            </w:pPr>
            <w:r w:rsidRPr="00997638">
              <w:rPr>
                <w:rFonts w:ascii="Arial" w:hAnsi="Arial" w:cs="Arial"/>
                <w:lang w:eastAsia="en-AU"/>
              </w:rPr>
              <w:t xml:space="preserve">The need for specialisation in counselling services </w:t>
            </w:r>
            <w:proofErr w:type="spellStart"/>
            <w:r w:rsidRPr="00997638">
              <w:rPr>
                <w:rFonts w:ascii="Arial" w:hAnsi="Arial" w:cs="Arial"/>
                <w:lang w:eastAsia="en-AU"/>
              </w:rPr>
              <w:t>eg</w:t>
            </w:r>
            <w:proofErr w:type="spellEnd"/>
            <w:r w:rsidRPr="00997638">
              <w:rPr>
                <w:rFonts w:ascii="Arial" w:hAnsi="Arial" w:cs="Arial"/>
                <w:lang w:eastAsia="en-AU"/>
              </w:rPr>
              <w:t xml:space="preserve">. </w:t>
            </w:r>
            <w:proofErr w:type="gramStart"/>
            <w:r w:rsidRPr="00997638">
              <w:rPr>
                <w:rFonts w:ascii="Arial" w:hAnsi="Arial" w:cs="Arial"/>
                <w:lang w:eastAsia="en-AU"/>
              </w:rPr>
              <w:t>mental</w:t>
            </w:r>
            <w:proofErr w:type="gramEnd"/>
            <w:r w:rsidRPr="00997638">
              <w:rPr>
                <w:rFonts w:ascii="Arial" w:hAnsi="Arial" w:cs="Arial"/>
                <w:lang w:eastAsia="en-AU"/>
              </w:rPr>
              <w:t xml:space="preserve"> health, bereavement, complex family dynamics. The health &amp; wellbeing benefits of</w:t>
            </w:r>
            <w:r w:rsidR="00094D48" w:rsidRPr="00997638">
              <w:rPr>
                <w:rFonts w:ascii="Arial" w:hAnsi="Arial" w:cs="Arial"/>
                <w:lang w:eastAsia="en-AU"/>
              </w:rPr>
              <w:t xml:space="preserve"> counselling should be promoted and</w:t>
            </w:r>
            <w:r w:rsidRPr="00997638">
              <w:rPr>
                <w:rFonts w:ascii="Arial" w:hAnsi="Arial" w:cs="Arial"/>
                <w:lang w:eastAsia="en-AU"/>
              </w:rPr>
              <w:t xml:space="preserve"> support for early intervention with counselling encouraged.</w:t>
            </w:r>
          </w:p>
          <w:p w:rsidR="00C54FC7" w:rsidRPr="00997638" w:rsidRDefault="00C54FC7" w:rsidP="00C54FC7">
            <w:pPr>
              <w:pStyle w:val="Default"/>
              <w:tabs>
                <w:tab w:val="left" w:pos="1875"/>
                <w:tab w:val="left" w:pos="3600"/>
              </w:tabs>
              <w:rPr>
                <w:rFonts w:ascii="Arial" w:hAnsi="Arial" w:cs="Arial"/>
                <w:color w:val="auto"/>
                <w:sz w:val="22"/>
                <w:szCs w:val="22"/>
              </w:rPr>
            </w:pPr>
          </w:p>
        </w:tc>
      </w:tr>
    </w:tbl>
    <w:p w:rsidR="00C54FC7" w:rsidRPr="00C54FC7" w:rsidRDefault="00C54FC7" w:rsidP="00C54FC7">
      <w:pPr>
        <w:jc w:val="center"/>
        <w:rPr>
          <w:rFonts w:ascii="Arial" w:hAnsi="Arial" w:cs="Arial"/>
          <w:color w:val="1F487C"/>
        </w:rPr>
      </w:pPr>
    </w:p>
    <w:p w:rsidR="00FD0477" w:rsidRPr="00C54FC7" w:rsidRDefault="00FD0477">
      <w:pPr>
        <w:rPr>
          <w:rFonts w:ascii="Arial" w:hAnsi="Arial" w:cs="Arial"/>
        </w:rPr>
      </w:pPr>
    </w:p>
    <w:sectPr w:rsidR="00FD0477" w:rsidRPr="00C54FC7" w:rsidSect="00C54FC7">
      <w:head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D72" w:rsidRDefault="00DA7D72" w:rsidP="00C54FC7">
      <w:pPr>
        <w:spacing w:after="0" w:line="240" w:lineRule="auto"/>
      </w:pPr>
      <w:r>
        <w:separator/>
      </w:r>
    </w:p>
  </w:endnote>
  <w:endnote w:type="continuationSeparator" w:id="0">
    <w:p w:rsidR="00DA7D72" w:rsidRDefault="00DA7D72" w:rsidP="00C5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D72" w:rsidRDefault="00DA7D72" w:rsidP="00C54FC7">
      <w:pPr>
        <w:spacing w:after="0" w:line="240" w:lineRule="auto"/>
      </w:pPr>
      <w:r>
        <w:separator/>
      </w:r>
    </w:p>
  </w:footnote>
  <w:footnote w:type="continuationSeparator" w:id="0">
    <w:p w:rsidR="00DA7D72" w:rsidRDefault="00DA7D72" w:rsidP="00C54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135112"/>
      <w:docPartObj>
        <w:docPartGallery w:val="Page Numbers (Margins)"/>
        <w:docPartUnique/>
      </w:docPartObj>
    </w:sdtPr>
    <w:sdtEndPr/>
    <w:sdtContent>
      <w:p w:rsidR="00DA7D72" w:rsidRDefault="00DA7D72">
        <w:pPr>
          <w:pStyle w:val="Header"/>
        </w:pPr>
        <w:r>
          <w:rPr>
            <w:noProof/>
            <w:lang w:eastAsia="en-AU"/>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D72" w:rsidRDefault="00DA7D7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D0C22" w:rsidRPr="008D0C2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DA7D72" w:rsidRDefault="00DA7D7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D0C22" w:rsidRPr="008D0C2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2B4C"/>
    <w:multiLevelType w:val="hybridMultilevel"/>
    <w:tmpl w:val="F196C2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C7"/>
    <w:rsid w:val="00046ACA"/>
    <w:rsid w:val="0008056D"/>
    <w:rsid w:val="00094D48"/>
    <w:rsid w:val="000D3575"/>
    <w:rsid w:val="00197488"/>
    <w:rsid w:val="001F6284"/>
    <w:rsid w:val="002D68FE"/>
    <w:rsid w:val="00331755"/>
    <w:rsid w:val="00393A25"/>
    <w:rsid w:val="004E43C4"/>
    <w:rsid w:val="005C5CE8"/>
    <w:rsid w:val="005E58C8"/>
    <w:rsid w:val="00647738"/>
    <w:rsid w:val="006B7964"/>
    <w:rsid w:val="006E6BFC"/>
    <w:rsid w:val="006F3091"/>
    <w:rsid w:val="007F791B"/>
    <w:rsid w:val="00804A19"/>
    <w:rsid w:val="0081437D"/>
    <w:rsid w:val="00826028"/>
    <w:rsid w:val="008541E3"/>
    <w:rsid w:val="00875928"/>
    <w:rsid w:val="008D0C22"/>
    <w:rsid w:val="008F1DF6"/>
    <w:rsid w:val="009944D7"/>
    <w:rsid w:val="00997638"/>
    <w:rsid w:val="00A65F3F"/>
    <w:rsid w:val="00C25487"/>
    <w:rsid w:val="00C54297"/>
    <w:rsid w:val="00C54FC7"/>
    <w:rsid w:val="00CE20CC"/>
    <w:rsid w:val="00DA7D72"/>
    <w:rsid w:val="00DC296C"/>
    <w:rsid w:val="00F80FD5"/>
    <w:rsid w:val="00FD04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F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4FC7"/>
    <w:pPr>
      <w:autoSpaceDE w:val="0"/>
      <w:autoSpaceDN w:val="0"/>
      <w:adjustRightInd w:val="0"/>
      <w:spacing w:after="0" w:line="240" w:lineRule="auto"/>
    </w:pPr>
    <w:rPr>
      <w:rFonts w:ascii="Century Gothic" w:eastAsia="Calibri" w:hAnsi="Century Gothic" w:cs="Century Gothic"/>
      <w:color w:val="000000"/>
      <w:sz w:val="24"/>
      <w:szCs w:val="24"/>
      <w:lang w:eastAsia="en-AU"/>
    </w:rPr>
  </w:style>
  <w:style w:type="paragraph" w:styleId="Header">
    <w:name w:val="header"/>
    <w:basedOn w:val="Normal"/>
    <w:link w:val="HeaderChar"/>
    <w:uiPriority w:val="99"/>
    <w:unhideWhenUsed/>
    <w:rsid w:val="00C54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FC7"/>
    <w:rPr>
      <w:rFonts w:ascii="Calibri" w:eastAsia="Calibri" w:hAnsi="Calibri" w:cs="Times New Roman"/>
    </w:rPr>
  </w:style>
  <w:style w:type="paragraph" w:styleId="Footer">
    <w:name w:val="footer"/>
    <w:basedOn w:val="Normal"/>
    <w:link w:val="FooterChar"/>
    <w:uiPriority w:val="99"/>
    <w:unhideWhenUsed/>
    <w:rsid w:val="00C54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FC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F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4FC7"/>
    <w:pPr>
      <w:autoSpaceDE w:val="0"/>
      <w:autoSpaceDN w:val="0"/>
      <w:adjustRightInd w:val="0"/>
      <w:spacing w:after="0" w:line="240" w:lineRule="auto"/>
    </w:pPr>
    <w:rPr>
      <w:rFonts w:ascii="Century Gothic" w:eastAsia="Calibri" w:hAnsi="Century Gothic" w:cs="Century Gothic"/>
      <w:color w:val="000000"/>
      <w:sz w:val="24"/>
      <w:szCs w:val="24"/>
      <w:lang w:eastAsia="en-AU"/>
    </w:rPr>
  </w:style>
  <w:style w:type="paragraph" w:styleId="Header">
    <w:name w:val="header"/>
    <w:basedOn w:val="Normal"/>
    <w:link w:val="HeaderChar"/>
    <w:uiPriority w:val="99"/>
    <w:unhideWhenUsed/>
    <w:rsid w:val="00C54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FC7"/>
    <w:rPr>
      <w:rFonts w:ascii="Calibri" w:eastAsia="Calibri" w:hAnsi="Calibri" w:cs="Times New Roman"/>
    </w:rPr>
  </w:style>
  <w:style w:type="paragraph" w:styleId="Footer">
    <w:name w:val="footer"/>
    <w:basedOn w:val="Normal"/>
    <w:link w:val="FooterChar"/>
    <w:uiPriority w:val="99"/>
    <w:unhideWhenUsed/>
    <w:rsid w:val="00C54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FC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3930-B472-40F6-BD5D-39714AE1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2464</Words>
  <Characters>14049</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16481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Oliver</dc:creator>
  <cp:lastModifiedBy>IM&amp;T</cp:lastModifiedBy>
  <cp:revision>2</cp:revision>
  <dcterms:created xsi:type="dcterms:W3CDTF">2016-05-25T03:08:00Z</dcterms:created>
  <dcterms:modified xsi:type="dcterms:W3CDTF">2016-05-25T03:08:00Z</dcterms:modified>
</cp:coreProperties>
</file>