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36" w:rsidRPr="00116036" w:rsidRDefault="00B41C22" w:rsidP="00116036">
      <w:pPr>
        <w:spacing w:before="120" w:after="120"/>
        <w:rPr>
          <w:rFonts w:ascii="Georgia" w:eastAsiaTheme="majorEastAsia" w:hAnsi="Georgia" w:cstheme="majorBidi"/>
          <w:b/>
          <w:color w:val="24596E"/>
          <w:kern w:val="0"/>
          <w:sz w:val="70"/>
          <w:szCs w:val="52"/>
          <w:lang w:eastAsia="en-AU"/>
        </w:rPr>
      </w:pPr>
      <w:bookmarkStart w:id="0" w:name="_GoBack"/>
      <w:bookmarkEnd w:id="0"/>
      <w:r>
        <w:rPr>
          <w:rFonts w:ascii="Georgia" w:eastAsiaTheme="majorEastAsia" w:hAnsi="Georgia" w:cstheme="majorBidi"/>
          <w:b/>
          <w:color w:val="24596E"/>
          <w:kern w:val="0"/>
          <w:sz w:val="70"/>
          <w:szCs w:val="52"/>
          <w:lang w:eastAsia="en-AU"/>
        </w:rPr>
        <w:t xml:space="preserve">Submission to </w:t>
      </w:r>
      <w:r w:rsidR="00116036" w:rsidRPr="00116036">
        <w:rPr>
          <w:rFonts w:ascii="Georgia" w:eastAsiaTheme="majorEastAsia" w:hAnsi="Georgia" w:cstheme="majorBidi"/>
          <w:b/>
          <w:color w:val="24596E"/>
          <w:kern w:val="0"/>
          <w:sz w:val="70"/>
          <w:szCs w:val="52"/>
          <w:lang w:eastAsia="en-AU"/>
        </w:rPr>
        <w:t xml:space="preserve">Review of the National Disability Advocacy Program </w:t>
      </w:r>
    </w:p>
    <w:p w:rsidR="00116036" w:rsidRDefault="00116036" w:rsidP="00116036">
      <w:pPr>
        <w:spacing w:before="120" w:after="120"/>
        <w:rPr>
          <w:rFonts w:ascii="Georgia" w:eastAsiaTheme="majorEastAsia" w:hAnsi="Georgia" w:cstheme="majorBidi"/>
          <w:b/>
          <w:iCs/>
          <w:color w:val="24596E"/>
          <w:kern w:val="0"/>
          <w:sz w:val="26"/>
          <w:szCs w:val="24"/>
          <w:lang w:eastAsia="en-AU"/>
        </w:rPr>
      </w:pPr>
      <w:r w:rsidRPr="00116036">
        <w:rPr>
          <w:rFonts w:ascii="Georgia" w:eastAsiaTheme="majorEastAsia" w:hAnsi="Georgia" w:cstheme="majorBidi"/>
          <w:b/>
          <w:iCs/>
          <w:color w:val="24596E"/>
          <w:kern w:val="0"/>
          <w:sz w:val="26"/>
          <w:szCs w:val="24"/>
          <w:lang w:eastAsia="en-AU"/>
        </w:rPr>
        <w:t xml:space="preserve">June </w:t>
      </w:r>
      <w:r w:rsidR="00B41C22">
        <w:rPr>
          <w:rFonts w:ascii="Georgia" w:eastAsiaTheme="majorEastAsia" w:hAnsi="Georgia" w:cstheme="majorBidi"/>
          <w:b/>
          <w:iCs/>
          <w:color w:val="24596E"/>
          <w:kern w:val="0"/>
          <w:sz w:val="26"/>
          <w:szCs w:val="24"/>
          <w:lang w:eastAsia="en-AU"/>
        </w:rPr>
        <w:t xml:space="preserve">21, </w:t>
      </w:r>
      <w:r w:rsidRPr="00116036">
        <w:rPr>
          <w:rFonts w:ascii="Georgia" w:eastAsiaTheme="majorEastAsia" w:hAnsi="Georgia" w:cstheme="majorBidi"/>
          <w:b/>
          <w:iCs/>
          <w:color w:val="24596E"/>
          <w:kern w:val="0"/>
          <w:sz w:val="26"/>
          <w:szCs w:val="24"/>
          <w:lang w:eastAsia="en-AU"/>
        </w:rPr>
        <w:t>2016</w:t>
      </w:r>
    </w:p>
    <w:p w:rsidR="00AE01B2" w:rsidRPr="00116036" w:rsidRDefault="00AE01B2" w:rsidP="00116036">
      <w:pPr>
        <w:spacing w:before="120" w:after="120"/>
        <w:rPr>
          <w:rFonts w:ascii="Georgia" w:eastAsiaTheme="majorEastAsia" w:hAnsi="Georgia" w:cstheme="majorBidi"/>
          <w:b/>
          <w:iCs/>
          <w:color w:val="24596E"/>
          <w:kern w:val="0"/>
          <w:sz w:val="26"/>
          <w:szCs w:val="24"/>
          <w:lang w:eastAsia="en-AU"/>
        </w:rPr>
      </w:pPr>
    </w:p>
    <w:p w:rsidR="00116036" w:rsidRPr="00116036" w:rsidRDefault="00116036" w:rsidP="00116036">
      <w:pPr>
        <w:spacing w:before="120" w:after="120"/>
        <w:rPr>
          <w:rFonts w:ascii="Georgia" w:eastAsiaTheme="majorEastAsia" w:hAnsi="Georgia" w:cstheme="majorBidi"/>
          <w:b/>
          <w:iCs/>
          <w:color w:val="24596E"/>
          <w:kern w:val="0"/>
          <w:sz w:val="26"/>
          <w:szCs w:val="24"/>
          <w:lang w:eastAsia="en-AU"/>
        </w:rPr>
      </w:pPr>
      <w:r w:rsidRPr="00116036">
        <w:rPr>
          <w:rFonts w:ascii="Georgia" w:eastAsiaTheme="majorEastAsia" w:hAnsi="Georgia" w:cstheme="majorBidi"/>
          <w:b/>
          <w:iCs/>
          <w:noProof/>
          <w:color w:val="24596E"/>
          <w:spacing w:val="13"/>
          <w:kern w:val="0"/>
          <w:sz w:val="26"/>
          <w:szCs w:val="24"/>
          <w:lang w:val="en-US"/>
        </w:rPr>
        <w:drawing>
          <wp:inline distT="0" distB="0" distL="0" distR="0" wp14:anchorId="25ED2993" wp14:editId="1660C4E5">
            <wp:extent cx="2097405" cy="2694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2694305"/>
                    </a:xfrm>
                    <a:prstGeom prst="rect">
                      <a:avLst/>
                    </a:prstGeom>
                    <a:noFill/>
                    <a:ln>
                      <a:noFill/>
                    </a:ln>
                  </pic:spPr>
                </pic:pic>
              </a:graphicData>
            </a:graphic>
          </wp:inline>
        </w:drawing>
      </w:r>
    </w:p>
    <w:p w:rsidR="00B41C22" w:rsidRDefault="00B41C22" w:rsidP="00116036">
      <w:pPr>
        <w:spacing w:after="200" w:line="276" w:lineRule="auto"/>
        <w:rPr>
          <w:rFonts w:ascii="Arial" w:hAnsi="Arial" w:cs="Arial"/>
          <w:color w:val="auto"/>
          <w:kern w:val="0"/>
          <w:sz w:val="24"/>
          <w:szCs w:val="24"/>
          <w:lang w:eastAsia="en-AU"/>
        </w:rPr>
      </w:pPr>
    </w:p>
    <w:p w:rsidR="00116036" w:rsidRDefault="00116036" w:rsidP="00116036">
      <w:pPr>
        <w:spacing w:after="200" w:line="276" w:lineRule="auto"/>
        <w:rPr>
          <w:rFonts w:ascii="Arial" w:eastAsiaTheme="minorHAnsi" w:hAnsi="Arial" w:cs="Arial"/>
          <w:color w:val="auto"/>
          <w:kern w:val="0"/>
          <w:sz w:val="24"/>
          <w:szCs w:val="24"/>
        </w:rPr>
      </w:pPr>
      <w:r w:rsidRPr="00116036">
        <w:rPr>
          <w:rFonts w:ascii="Arial" w:hAnsi="Arial" w:cs="Arial"/>
          <w:color w:val="auto"/>
          <w:kern w:val="0"/>
          <w:sz w:val="24"/>
          <w:szCs w:val="24"/>
          <w:lang w:eastAsia="en-AU"/>
        </w:rPr>
        <w:t xml:space="preserve">The Victorian Rural Advocacy Network (VICRAN) </w:t>
      </w:r>
      <w:r w:rsidRPr="00116036">
        <w:rPr>
          <w:rFonts w:ascii="Arial" w:eastAsiaTheme="minorHAnsi" w:hAnsi="Arial" w:cs="Arial"/>
          <w:color w:val="auto"/>
          <w:kern w:val="0"/>
          <w:sz w:val="24"/>
          <w:szCs w:val="24"/>
        </w:rPr>
        <w:t xml:space="preserve">is a network of </w:t>
      </w:r>
      <w:r w:rsidR="00D661A2">
        <w:rPr>
          <w:rFonts w:ascii="Arial" w:eastAsiaTheme="minorHAnsi" w:hAnsi="Arial" w:cs="Arial"/>
          <w:color w:val="auto"/>
          <w:kern w:val="0"/>
          <w:sz w:val="24"/>
          <w:szCs w:val="24"/>
        </w:rPr>
        <w:t xml:space="preserve">six </w:t>
      </w:r>
      <w:r w:rsidRPr="00116036">
        <w:rPr>
          <w:rFonts w:ascii="Arial" w:eastAsiaTheme="minorHAnsi" w:hAnsi="Arial" w:cs="Arial"/>
          <w:color w:val="auto"/>
          <w:kern w:val="0"/>
          <w:sz w:val="24"/>
          <w:szCs w:val="24"/>
        </w:rPr>
        <w:t xml:space="preserve">regional and rural advocacy agencies that operate across non-metropolitan Victoria. </w:t>
      </w:r>
    </w:p>
    <w:p w:rsidR="00D82D2B" w:rsidRPr="00116036" w:rsidRDefault="00D82D2B" w:rsidP="00116036">
      <w:pPr>
        <w:spacing w:after="200" w:line="276" w:lineRule="auto"/>
        <w:rPr>
          <w:rFonts w:ascii="Arial" w:eastAsiaTheme="minorHAnsi" w:hAnsi="Arial" w:cs="Arial"/>
          <w:color w:val="auto"/>
          <w:kern w:val="0"/>
          <w:sz w:val="24"/>
          <w:szCs w:val="24"/>
        </w:rPr>
      </w:pPr>
      <w:r>
        <w:rPr>
          <w:rFonts w:ascii="Arial" w:eastAsiaTheme="minorHAnsi" w:hAnsi="Arial" w:cs="Arial"/>
          <w:color w:val="auto"/>
          <w:kern w:val="0"/>
          <w:sz w:val="24"/>
          <w:szCs w:val="24"/>
        </w:rPr>
        <w:t>All VICRAN members receive Federal funding under the NDAP.</w:t>
      </w:r>
    </w:p>
    <w:p w:rsidR="00116036" w:rsidRDefault="00116036" w:rsidP="00116036">
      <w:pPr>
        <w:spacing w:after="200" w:line="276" w:lineRule="auto"/>
        <w:rPr>
          <w:rFonts w:ascii="Arial" w:eastAsiaTheme="minorHAnsi" w:hAnsi="Arial" w:cs="Arial"/>
          <w:color w:val="auto"/>
          <w:kern w:val="0"/>
          <w:sz w:val="24"/>
          <w:szCs w:val="24"/>
        </w:rPr>
      </w:pPr>
      <w:r w:rsidRPr="00116036">
        <w:rPr>
          <w:rFonts w:ascii="Arial" w:eastAsiaTheme="minorHAnsi" w:hAnsi="Arial" w:cs="Arial"/>
          <w:color w:val="auto"/>
          <w:kern w:val="0"/>
          <w:sz w:val="24"/>
          <w:szCs w:val="24"/>
        </w:rPr>
        <w:t>VICRAN appreciates the opportunity to respond to the NDAP review and is happy to be contacted for further information or clarification.</w:t>
      </w:r>
    </w:p>
    <w:p w:rsidR="00AE01B2" w:rsidRPr="00AE01B2" w:rsidRDefault="00AE01B2" w:rsidP="00AE01B2">
      <w:pPr>
        <w:spacing w:after="200" w:line="276" w:lineRule="auto"/>
        <w:rPr>
          <w:rFonts w:ascii="Arial" w:eastAsiaTheme="minorHAnsi" w:hAnsi="Arial" w:cs="Arial"/>
          <w:b/>
          <w:color w:val="auto"/>
          <w:kern w:val="0"/>
          <w:sz w:val="24"/>
          <w:szCs w:val="24"/>
          <w:u w:val="single"/>
        </w:rPr>
      </w:pPr>
      <w:r w:rsidRPr="00AE01B2">
        <w:rPr>
          <w:rFonts w:ascii="Arial" w:eastAsiaTheme="minorHAnsi" w:hAnsi="Arial" w:cs="Arial"/>
          <w:b/>
          <w:color w:val="auto"/>
          <w:kern w:val="0"/>
          <w:sz w:val="24"/>
          <w:szCs w:val="24"/>
          <w:u w:val="single"/>
        </w:rPr>
        <w:t>Mission Statement</w:t>
      </w:r>
    </w:p>
    <w:p w:rsidR="00AE01B2" w:rsidRPr="00AE01B2" w:rsidRDefault="00AE01B2" w:rsidP="00AE01B2">
      <w:pPr>
        <w:spacing w:after="200" w:line="276" w:lineRule="auto"/>
        <w:rPr>
          <w:rFonts w:ascii="Arial" w:eastAsiaTheme="minorHAnsi" w:hAnsi="Arial" w:cs="Arial"/>
          <w:i/>
          <w:color w:val="auto"/>
          <w:kern w:val="0"/>
          <w:sz w:val="24"/>
          <w:szCs w:val="24"/>
        </w:rPr>
      </w:pPr>
      <w:r w:rsidRPr="00AE01B2">
        <w:rPr>
          <w:rFonts w:ascii="Arial" w:eastAsiaTheme="minorHAnsi" w:hAnsi="Arial" w:cs="Arial"/>
          <w:i/>
          <w:color w:val="auto"/>
          <w:kern w:val="0"/>
          <w:sz w:val="24"/>
          <w:szCs w:val="24"/>
        </w:rPr>
        <w:t>The Victorian Rural Advocacy Network aims to</w:t>
      </w:r>
    </w:p>
    <w:p w:rsidR="00AE01B2" w:rsidRPr="00AE01B2" w:rsidRDefault="00AE01B2" w:rsidP="00AE01B2">
      <w:pPr>
        <w:numPr>
          <w:ilvl w:val="0"/>
          <w:numId w:val="11"/>
        </w:numPr>
        <w:spacing w:after="200" w:line="276" w:lineRule="auto"/>
        <w:rPr>
          <w:rFonts w:ascii="Arial" w:eastAsiaTheme="minorHAnsi" w:hAnsi="Arial" w:cs="Arial"/>
          <w:i/>
          <w:color w:val="auto"/>
          <w:kern w:val="0"/>
          <w:sz w:val="24"/>
          <w:szCs w:val="24"/>
        </w:rPr>
      </w:pPr>
      <w:r w:rsidRPr="00AE01B2">
        <w:rPr>
          <w:rFonts w:ascii="Arial" w:eastAsiaTheme="minorHAnsi" w:hAnsi="Arial" w:cs="Arial"/>
          <w:i/>
          <w:color w:val="auto"/>
          <w:kern w:val="0"/>
          <w:sz w:val="24"/>
          <w:szCs w:val="24"/>
        </w:rPr>
        <w:t xml:space="preserve">Ensure that people with disabilities living in rural </w:t>
      </w:r>
      <w:smartTag w:uri="urn:schemas-microsoft-com:office:smarttags" w:element="State">
        <w:smartTag w:uri="urn:schemas-microsoft-com:office:smarttags" w:element="place">
          <w:r w:rsidRPr="00AE01B2">
            <w:rPr>
              <w:rFonts w:ascii="Arial" w:eastAsiaTheme="minorHAnsi" w:hAnsi="Arial" w:cs="Arial"/>
              <w:i/>
              <w:color w:val="auto"/>
              <w:kern w:val="0"/>
              <w:sz w:val="24"/>
              <w:szCs w:val="24"/>
            </w:rPr>
            <w:t>Victoria</w:t>
          </w:r>
        </w:smartTag>
      </w:smartTag>
      <w:r w:rsidRPr="00AE01B2">
        <w:rPr>
          <w:rFonts w:ascii="Arial" w:eastAsiaTheme="minorHAnsi" w:hAnsi="Arial" w:cs="Arial"/>
          <w:i/>
          <w:color w:val="auto"/>
          <w:kern w:val="0"/>
          <w:sz w:val="24"/>
          <w:szCs w:val="24"/>
        </w:rPr>
        <w:t xml:space="preserve"> have access to resources &amp; services to meet their needs;</w:t>
      </w:r>
    </w:p>
    <w:p w:rsidR="00AE01B2" w:rsidRPr="00AE01B2" w:rsidRDefault="00AE01B2" w:rsidP="00AE01B2">
      <w:pPr>
        <w:numPr>
          <w:ilvl w:val="0"/>
          <w:numId w:val="11"/>
        </w:numPr>
        <w:spacing w:after="200" w:line="276" w:lineRule="auto"/>
        <w:rPr>
          <w:rFonts w:ascii="Arial" w:eastAsiaTheme="minorHAnsi" w:hAnsi="Arial" w:cs="Arial"/>
          <w:i/>
          <w:color w:val="auto"/>
          <w:kern w:val="0"/>
          <w:sz w:val="24"/>
          <w:szCs w:val="24"/>
        </w:rPr>
      </w:pPr>
      <w:r>
        <w:rPr>
          <w:rFonts w:ascii="Arial" w:eastAsiaTheme="minorHAnsi" w:hAnsi="Arial" w:cs="Arial"/>
          <w:i/>
          <w:color w:val="auto"/>
          <w:kern w:val="0"/>
          <w:sz w:val="24"/>
          <w:szCs w:val="24"/>
        </w:rPr>
        <w:t>W</w:t>
      </w:r>
      <w:r w:rsidRPr="00AE01B2">
        <w:rPr>
          <w:rFonts w:ascii="Arial" w:eastAsiaTheme="minorHAnsi" w:hAnsi="Arial" w:cs="Arial"/>
          <w:i/>
          <w:color w:val="auto"/>
          <w:kern w:val="0"/>
          <w:sz w:val="24"/>
          <w:szCs w:val="24"/>
        </w:rPr>
        <w:t>ork for the removal of all barriers preventing people with disabilities fr</w:t>
      </w:r>
      <w:r>
        <w:rPr>
          <w:rFonts w:ascii="Arial" w:eastAsiaTheme="minorHAnsi" w:hAnsi="Arial" w:cs="Arial"/>
          <w:i/>
          <w:color w:val="auto"/>
          <w:kern w:val="0"/>
          <w:sz w:val="24"/>
          <w:szCs w:val="24"/>
        </w:rPr>
        <w:t>om participating fully in the li</w:t>
      </w:r>
      <w:r w:rsidRPr="00AE01B2">
        <w:rPr>
          <w:rFonts w:ascii="Arial" w:eastAsiaTheme="minorHAnsi" w:hAnsi="Arial" w:cs="Arial"/>
          <w:i/>
          <w:color w:val="auto"/>
          <w:kern w:val="0"/>
          <w:sz w:val="24"/>
          <w:szCs w:val="24"/>
        </w:rPr>
        <w:t>fe of the community;</w:t>
      </w:r>
    </w:p>
    <w:p w:rsidR="00AE01B2" w:rsidRPr="00D661A2" w:rsidRDefault="00AE01B2" w:rsidP="00AE01B2">
      <w:pPr>
        <w:numPr>
          <w:ilvl w:val="0"/>
          <w:numId w:val="11"/>
        </w:numPr>
        <w:spacing w:after="200" w:line="276" w:lineRule="auto"/>
        <w:rPr>
          <w:rFonts w:ascii="Arial" w:eastAsiaTheme="minorHAnsi" w:hAnsi="Arial" w:cs="Arial"/>
          <w:color w:val="auto"/>
          <w:kern w:val="0"/>
          <w:sz w:val="24"/>
          <w:szCs w:val="24"/>
        </w:rPr>
      </w:pPr>
      <w:r>
        <w:rPr>
          <w:rFonts w:ascii="Arial" w:eastAsiaTheme="minorHAnsi" w:hAnsi="Arial" w:cs="Arial"/>
          <w:i/>
          <w:color w:val="auto"/>
          <w:kern w:val="0"/>
          <w:sz w:val="24"/>
          <w:szCs w:val="24"/>
        </w:rPr>
        <w:t>Pr</w:t>
      </w:r>
      <w:r w:rsidRPr="00AE01B2">
        <w:rPr>
          <w:rFonts w:ascii="Arial" w:eastAsiaTheme="minorHAnsi" w:hAnsi="Arial" w:cs="Arial"/>
          <w:i/>
          <w:color w:val="auto"/>
          <w:kern w:val="0"/>
          <w:sz w:val="24"/>
          <w:szCs w:val="24"/>
        </w:rPr>
        <w:t>omote community recognition of the rights of people with disabilities.</w:t>
      </w:r>
    </w:p>
    <w:p w:rsidR="000349AD" w:rsidRPr="00116036" w:rsidRDefault="000349AD" w:rsidP="00116036">
      <w:pPr>
        <w:spacing w:after="200" w:line="276" w:lineRule="auto"/>
        <w:rPr>
          <w:rFonts w:ascii="Arial" w:eastAsiaTheme="minorHAnsi" w:hAnsi="Arial" w:cs="Arial"/>
          <w:color w:val="auto"/>
          <w:kern w:val="0"/>
          <w:sz w:val="24"/>
          <w:szCs w:val="24"/>
        </w:rPr>
      </w:pPr>
      <w:r>
        <w:rPr>
          <w:rFonts w:ascii="Arial" w:eastAsiaTheme="minorHAnsi" w:hAnsi="Arial" w:cs="Arial"/>
          <w:color w:val="auto"/>
          <w:kern w:val="0"/>
          <w:sz w:val="24"/>
          <w:szCs w:val="24"/>
        </w:rPr>
        <w:t>Submitted by: Deborah Verdon, VICRAN President</w:t>
      </w:r>
    </w:p>
    <w:p w:rsidR="00116036" w:rsidRDefault="00116036" w:rsidP="00116036">
      <w:pPr>
        <w:pStyle w:val="ListParagraph"/>
        <w:spacing w:before="360" w:line="271" w:lineRule="auto"/>
        <w:ind w:left="0"/>
        <w:outlineLvl w:val="2"/>
        <w:rPr>
          <w:rFonts w:ascii="Arial" w:eastAsiaTheme="majorEastAsia" w:hAnsi="Arial" w:cstheme="majorBidi"/>
          <w:b/>
          <w:bCs/>
          <w:color w:val="auto"/>
          <w:kern w:val="0"/>
          <w:sz w:val="24"/>
          <w:szCs w:val="24"/>
          <w:lang w:eastAsia="en-AU"/>
        </w:rPr>
      </w:pPr>
    </w:p>
    <w:p w:rsidR="00116036" w:rsidRPr="00116036" w:rsidRDefault="00116036" w:rsidP="00116036">
      <w:pPr>
        <w:pStyle w:val="ListParagraph"/>
        <w:numPr>
          <w:ilvl w:val="0"/>
          <w:numId w:val="4"/>
        </w:numPr>
        <w:spacing w:before="360" w:line="271" w:lineRule="auto"/>
        <w:outlineLvl w:val="2"/>
        <w:rPr>
          <w:rFonts w:ascii="Arial" w:eastAsiaTheme="majorEastAsia" w:hAnsi="Arial" w:cstheme="majorBidi"/>
          <w:b/>
          <w:bCs/>
          <w:color w:val="auto"/>
          <w:kern w:val="0"/>
          <w:sz w:val="24"/>
          <w:szCs w:val="24"/>
          <w:lang w:eastAsia="en-AU"/>
        </w:rPr>
      </w:pPr>
      <w:r w:rsidRPr="00116036">
        <w:rPr>
          <w:rFonts w:ascii="Arial" w:eastAsiaTheme="majorEastAsia" w:hAnsi="Arial" w:cstheme="majorBidi"/>
          <w:b/>
          <w:bCs/>
          <w:color w:val="auto"/>
          <w:kern w:val="0"/>
          <w:sz w:val="24"/>
          <w:szCs w:val="24"/>
          <w:lang w:eastAsia="en-AU"/>
        </w:rPr>
        <w:t>Models of advocacy</w:t>
      </w:r>
    </w:p>
    <w:p w:rsidR="00116036" w:rsidRPr="00116036" w:rsidRDefault="00116036" w:rsidP="00116036">
      <w:pPr>
        <w:spacing w:before="120" w:after="120" w:line="240" w:lineRule="atLeast"/>
        <w:rPr>
          <w:rFonts w:ascii="Arial" w:hAnsi="Arial"/>
          <w:i/>
          <w:color w:val="auto"/>
          <w:kern w:val="0"/>
          <w:sz w:val="22"/>
          <w:szCs w:val="24"/>
          <w:lang w:eastAsia="en-AU"/>
        </w:rPr>
      </w:pPr>
      <w:r w:rsidRPr="00116036">
        <w:rPr>
          <w:rFonts w:ascii="Arial" w:hAnsi="Arial"/>
          <w:i/>
          <w:color w:val="auto"/>
          <w:kern w:val="0"/>
          <w:sz w:val="22"/>
          <w:szCs w:val="24"/>
          <w:lang w:eastAsia="en-AU"/>
        </w:rPr>
        <w:t>NDAP agencies receive funding under the Disability Services Act 1986, so they can provide disability advocacy support using a disability advocacy support model.</w:t>
      </w:r>
    </w:p>
    <w:p w:rsidR="00116036" w:rsidRPr="00116036" w:rsidRDefault="00116036" w:rsidP="00116036">
      <w:pPr>
        <w:spacing w:before="120" w:after="120" w:line="240" w:lineRule="atLeast"/>
        <w:rPr>
          <w:rFonts w:ascii="Arial" w:hAnsi="Arial"/>
          <w:i/>
          <w:color w:val="auto"/>
          <w:kern w:val="0"/>
          <w:sz w:val="22"/>
          <w:szCs w:val="24"/>
          <w:lang w:eastAsia="en-AU"/>
        </w:rPr>
      </w:pPr>
      <w:r w:rsidRPr="00116036">
        <w:rPr>
          <w:rFonts w:ascii="Arial" w:hAnsi="Arial"/>
          <w:i/>
          <w:color w:val="auto"/>
          <w:kern w:val="0"/>
          <w:sz w:val="22"/>
          <w:szCs w:val="24"/>
          <w:lang w:eastAsia="en-AU"/>
        </w:rPr>
        <w:t>Disability advocacy support models are focused on individual advocacy, systemic advocacy, citizen advocacy, family advocacy, self-advocacy and legal advocacy.</w:t>
      </w:r>
    </w:p>
    <w:p w:rsidR="00116036" w:rsidRPr="00116036" w:rsidRDefault="00116036" w:rsidP="00116036">
      <w:pPr>
        <w:spacing w:before="120" w:after="120"/>
        <w:rPr>
          <w:rFonts w:ascii="Georgia" w:eastAsiaTheme="majorEastAsia" w:hAnsi="Georgia" w:cstheme="majorBidi"/>
          <w:b/>
          <w:iCs/>
          <w:color w:val="24596E"/>
          <w:spacing w:val="13"/>
          <w:kern w:val="0"/>
          <w:sz w:val="26"/>
          <w:szCs w:val="24"/>
          <w:lang w:eastAsia="en-AU"/>
        </w:rPr>
      </w:pPr>
      <w:r w:rsidRPr="00116036">
        <w:rPr>
          <w:rFonts w:ascii="Georgia" w:eastAsiaTheme="majorEastAsia" w:hAnsi="Georgia" w:cstheme="majorBidi"/>
          <w:b/>
          <w:iCs/>
          <w:color w:val="24596E"/>
          <w:spacing w:val="13"/>
          <w:kern w:val="0"/>
          <w:sz w:val="26"/>
          <w:szCs w:val="24"/>
          <w:lang w:eastAsia="en-AU"/>
        </w:rPr>
        <w:t>Questions</w:t>
      </w:r>
    </w:p>
    <w:p w:rsidR="00116036" w:rsidRPr="00116036" w:rsidRDefault="00116036" w:rsidP="00116036">
      <w:pPr>
        <w:numPr>
          <w:ilvl w:val="1"/>
          <w:numId w:val="1"/>
        </w:numPr>
        <w:spacing w:before="120" w:after="120" w:line="276" w:lineRule="auto"/>
        <w:contextualSpacing/>
        <w:rPr>
          <w:rFonts w:ascii="Arial" w:hAnsi="Arial"/>
          <w:i/>
          <w:color w:val="auto"/>
          <w:kern w:val="0"/>
          <w:sz w:val="22"/>
          <w:szCs w:val="24"/>
          <w:lang w:eastAsia="en-AU"/>
        </w:rPr>
      </w:pPr>
      <w:r w:rsidRPr="00116036">
        <w:rPr>
          <w:rFonts w:ascii="Arial" w:hAnsi="Arial"/>
          <w:i/>
          <w:iCs/>
          <w:color w:val="auto"/>
          <w:kern w:val="0"/>
          <w:sz w:val="22"/>
          <w:szCs w:val="24"/>
          <w:lang w:eastAsia="en-AU"/>
        </w:rPr>
        <w:t>How do</w:t>
      </w:r>
      <w:r w:rsidRPr="00116036">
        <w:rPr>
          <w:rFonts w:ascii="Arial" w:hAnsi="Arial"/>
          <w:i/>
          <w:color w:val="auto"/>
          <w:kern w:val="0"/>
          <w:sz w:val="22"/>
          <w:szCs w:val="24"/>
          <w:lang w:eastAsia="en-AU"/>
        </w:rPr>
        <w:t xml:space="preserve"> people with disability,</w:t>
      </w:r>
      <w:r w:rsidR="006679E4">
        <w:rPr>
          <w:rFonts w:ascii="Arial" w:hAnsi="Arial"/>
          <w:i/>
          <w:color w:val="auto"/>
          <w:kern w:val="0"/>
          <w:sz w:val="22"/>
          <w:szCs w:val="24"/>
          <w:lang w:eastAsia="en-AU"/>
        </w:rPr>
        <w:t xml:space="preserve"> </w:t>
      </w:r>
      <w:r w:rsidRPr="00116036">
        <w:rPr>
          <w:rFonts w:ascii="Arial" w:hAnsi="Arial"/>
          <w:i/>
          <w:color w:val="auto"/>
          <w:kern w:val="0"/>
          <w:sz w:val="22"/>
          <w:szCs w:val="24"/>
          <w:lang w:eastAsia="en-AU"/>
        </w:rPr>
        <w:t xml:space="preserve">their families and carers benefit when agencies are funded to provide only one or two models of support? </w:t>
      </w:r>
    </w:p>
    <w:p w:rsidR="00116036" w:rsidRPr="00116036" w:rsidRDefault="00116036" w:rsidP="00116036">
      <w:pPr>
        <w:spacing w:before="120" w:after="120" w:line="240" w:lineRule="atLeast"/>
        <w:rPr>
          <w:rFonts w:ascii="Arial" w:hAnsi="Arial"/>
          <w:color w:val="auto"/>
          <w:kern w:val="0"/>
          <w:sz w:val="22"/>
          <w:szCs w:val="24"/>
          <w:lang w:eastAsia="en-AU"/>
        </w:rPr>
      </w:pPr>
      <w:r w:rsidRPr="00116036">
        <w:rPr>
          <w:rFonts w:ascii="Arial" w:hAnsi="Arial"/>
          <w:color w:val="auto"/>
          <w:kern w:val="0"/>
          <w:sz w:val="22"/>
          <w:szCs w:val="24"/>
          <w:lang w:eastAsia="en-AU"/>
        </w:rPr>
        <w:t xml:space="preserve">All </w:t>
      </w:r>
      <w:r w:rsidR="00D82D2B">
        <w:rPr>
          <w:rFonts w:ascii="Arial" w:hAnsi="Arial"/>
          <w:color w:val="auto"/>
          <w:kern w:val="0"/>
          <w:sz w:val="22"/>
          <w:szCs w:val="24"/>
          <w:lang w:eastAsia="en-AU"/>
        </w:rPr>
        <w:t xml:space="preserve">models apart from </w:t>
      </w:r>
      <w:r w:rsidRPr="00116036">
        <w:rPr>
          <w:rFonts w:ascii="Arial" w:hAnsi="Arial"/>
          <w:color w:val="auto"/>
          <w:kern w:val="0"/>
          <w:sz w:val="22"/>
          <w:szCs w:val="24"/>
          <w:lang w:eastAsia="en-AU"/>
        </w:rPr>
        <w:t>systemic advocacy involve working with a person on an individual basis about their specific issue of concern, and can include working with the person’s family or carer/s</w:t>
      </w:r>
      <w:r w:rsidR="009F3C34">
        <w:rPr>
          <w:rFonts w:ascii="Arial" w:hAnsi="Arial"/>
          <w:color w:val="auto"/>
          <w:kern w:val="0"/>
          <w:sz w:val="22"/>
          <w:szCs w:val="24"/>
          <w:lang w:eastAsia="en-AU"/>
        </w:rPr>
        <w:t>, provided the person with the disability remains front and centre of any action</w:t>
      </w:r>
      <w:r w:rsidRPr="00116036">
        <w:rPr>
          <w:rFonts w:ascii="Arial" w:hAnsi="Arial"/>
          <w:color w:val="auto"/>
          <w:kern w:val="0"/>
          <w:sz w:val="22"/>
          <w:szCs w:val="24"/>
          <w:lang w:eastAsia="en-AU"/>
        </w:rPr>
        <w:t xml:space="preserve">. An element of working with groups can also be included here. </w:t>
      </w:r>
    </w:p>
    <w:p w:rsidR="00116036" w:rsidRPr="00116036" w:rsidRDefault="00D82D2B" w:rsidP="00116036">
      <w:pPr>
        <w:spacing w:before="120" w:after="120" w:line="240" w:lineRule="atLeast"/>
        <w:rPr>
          <w:rFonts w:ascii="Arial" w:hAnsi="Arial"/>
          <w:color w:val="auto"/>
          <w:kern w:val="0"/>
          <w:sz w:val="22"/>
          <w:szCs w:val="24"/>
          <w:lang w:eastAsia="en-AU"/>
        </w:rPr>
      </w:pPr>
      <w:r>
        <w:rPr>
          <w:rFonts w:ascii="Arial" w:hAnsi="Arial"/>
          <w:color w:val="auto"/>
          <w:kern w:val="0"/>
          <w:sz w:val="22"/>
          <w:szCs w:val="24"/>
          <w:lang w:eastAsia="en-AU"/>
        </w:rPr>
        <w:t>The designation of advocacy provision into “models of support” is a function of Department</w:t>
      </w:r>
      <w:r w:rsidR="005F6FD6">
        <w:rPr>
          <w:rFonts w:ascii="Arial" w:hAnsi="Arial"/>
          <w:color w:val="auto"/>
          <w:kern w:val="0"/>
          <w:sz w:val="22"/>
          <w:szCs w:val="24"/>
          <w:lang w:eastAsia="en-AU"/>
        </w:rPr>
        <w:t xml:space="preserve">al </w:t>
      </w:r>
      <w:r>
        <w:rPr>
          <w:rFonts w:ascii="Arial" w:hAnsi="Arial"/>
          <w:color w:val="auto"/>
          <w:kern w:val="0"/>
          <w:sz w:val="22"/>
          <w:szCs w:val="24"/>
          <w:lang w:eastAsia="en-AU"/>
        </w:rPr>
        <w:t xml:space="preserve"> processes that have developed over time. In reality, c</w:t>
      </w:r>
      <w:r w:rsidR="00116036" w:rsidRPr="00116036">
        <w:rPr>
          <w:rFonts w:ascii="Arial" w:hAnsi="Arial"/>
          <w:color w:val="auto"/>
          <w:kern w:val="0"/>
          <w:sz w:val="22"/>
          <w:szCs w:val="24"/>
          <w:lang w:eastAsia="en-AU"/>
        </w:rPr>
        <w:t xml:space="preserve">ross-disability individual advocacy agencies </w:t>
      </w:r>
      <w:r>
        <w:rPr>
          <w:rFonts w:ascii="Arial" w:hAnsi="Arial"/>
          <w:color w:val="auto"/>
          <w:kern w:val="0"/>
          <w:sz w:val="22"/>
          <w:szCs w:val="24"/>
          <w:lang w:eastAsia="en-AU"/>
        </w:rPr>
        <w:t>are characterised by a range of approaches to addressing the needs of their clients</w:t>
      </w:r>
      <w:r w:rsidR="00116036" w:rsidRPr="00116036">
        <w:rPr>
          <w:rFonts w:ascii="Arial" w:hAnsi="Arial"/>
          <w:color w:val="auto"/>
          <w:kern w:val="0"/>
          <w:sz w:val="22"/>
          <w:szCs w:val="24"/>
          <w:lang w:eastAsia="en-AU"/>
        </w:rPr>
        <w:t xml:space="preserve">. That is the </w:t>
      </w:r>
      <w:r w:rsidR="009F3C34">
        <w:rPr>
          <w:rFonts w:ascii="Arial" w:hAnsi="Arial"/>
          <w:color w:val="auto"/>
          <w:kern w:val="0"/>
          <w:sz w:val="22"/>
          <w:szCs w:val="24"/>
          <w:lang w:eastAsia="en-AU"/>
        </w:rPr>
        <w:t xml:space="preserve">very </w:t>
      </w:r>
      <w:r w:rsidR="00116036" w:rsidRPr="00116036">
        <w:rPr>
          <w:rFonts w:ascii="Arial" w:hAnsi="Arial"/>
          <w:color w:val="auto"/>
          <w:kern w:val="0"/>
          <w:sz w:val="22"/>
          <w:szCs w:val="24"/>
          <w:lang w:eastAsia="en-AU"/>
        </w:rPr>
        <w:t>nature of the work they do. In rural and remote areas the agility of the agency and its readiness to respond, as well as an ability to provide a broad range of skilled advocacy</w:t>
      </w:r>
      <w:r>
        <w:rPr>
          <w:rFonts w:ascii="Arial" w:hAnsi="Arial"/>
          <w:color w:val="auto"/>
          <w:kern w:val="0"/>
          <w:sz w:val="22"/>
          <w:szCs w:val="24"/>
          <w:lang w:eastAsia="en-AU"/>
        </w:rPr>
        <w:t>,</w:t>
      </w:r>
      <w:r w:rsidR="00116036" w:rsidRPr="00116036">
        <w:rPr>
          <w:rFonts w:ascii="Arial" w:hAnsi="Arial"/>
          <w:color w:val="auto"/>
          <w:kern w:val="0"/>
          <w:sz w:val="22"/>
          <w:szCs w:val="24"/>
          <w:lang w:eastAsia="en-AU"/>
        </w:rPr>
        <w:t xml:space="preserve"> is vital. </w:t>
      </w:r>
    </w:p>
    <w:p w:rsidR="00116036" w:rsidRPr="00116036" w:rsidRDefault="00116036" w:rsidP="00116036">
      <w:pPr>
        <w:spacing w:before="120" w:after="120" w:line="240" w:lineRule="atLeast"/>
        <w:rPr>
          <w:rFonts w:ascii="Arial" w:hAnsi="Arial"/>
          <w:color w:val="auto"/>
          <w:kern w:val="0"/>
          <w:sz w:val="22"/>
          <w:szCs w:val="24"/>
          <w:lang w:eastAsia="en-AU"/>
        </w:rPr>
      </w:pPr>
      <w:r w:rsidRPr="00116036">
        <w:rPr>
          <w:rFonts w:ascii="Arial" w:hAnsi="Arial"/>
          <w:color w:val="auto"/>
          <w:kern w:val="0"/>
          <w:sz w:val="22"/>
          <w:szCs w:val="24"/>
          <w:lang w:eastAsia="en-AU"/>
        </w:rPr>
        <w:t xml:space="preserve">High quality advocacy is tailored to the individual, depending on their capacity. For example, assistance is provided with </w:t>
      </w:r>
      <w:r w:rsidR="00D82D2B">
        <w:rPr>
          <w:rFonts w:ascii="Arial" w:hAnsi="Arial"/>
          <w:color w:val="auto"/>
          <w:kern w:val="0"/>
          <w:sz w:val="22"/>
          <w:szCs w:val="24"/>
          <w:lang w:eastAsia="en-AU"/>
        </w:rPr>
        <w:t xml:space="preserve">instances of </w:t>
      </w:r>
      <w:r w:rsidR="00520294" w:rsidRPr="00D82D2B">
        <w:rPr>
          <w:rFonts w:ascii="Arial" w:hAnsi="Arial"/>
          <w:color w:val="auto"/>
          <w:kern w:val="0"/>
          <w:sz w:val="22"/>
          <w:szCs w:val="24"/>
          <w:lang w:eastAsia="en-AU"/>
        </w:rPr>
        <w:t>abuse and neglect,</w:t>
      </w:r>
      <w:r w:rsidR="00520294" w:rsidRPr="00520294">
        <w:rPr>
          <w:rFonts w:ascii="Arial" w:hAnsi="Arial"/>
          <w:color w:val="FF0000"/>
          <w:kern w:val="0"/>
          <w:sz w:val="22"/>
          <w:szCs w:val="24"/>
          <w:lang w:eastAsia="en-AU"/>
        </w:rPr>
        <w:t xml:space="preserve"> </w:t>
      </w:r>
      <w:r w:rsidR="00D82D2B" w:rsidRPr="00D82D2B">
        <w:rPr>
          <w:rFonts w:ascii="Arial" w:hAnsi="Arial"/>
          <w:color w:val="auto"/>
          <w:kern w:val="0"/>
          <w:sz w:val="22"/>
          <w:szCs w:val="24"/>
          <w:lang w:eastAsia="en-AU"/>
        </w:rPr>
        <w:t>human rights</w:t>
      </w:r>
      <w:r w:rsidR="00D82D2B">
        <w:rPr>
          <w:rFonts w:ascii="Arial" w:hAnsi="Arial"/>
          <w:color w:val="auto"/>
          <w:kern w:val="0"/>
          <w:sz w:val="22"/>
          <w:szCs w:val="24"/>
          <w:lang w:eastAsia="en-AU"/>
        </w:rPr>
        <w:t xml:space="preserve">, </w:t>
      </w:r>
      <w:r w:rsidRPr="00116036">
        <w:rPr>
          <w:rFonts w:ascii="Arial" w:hAnsi="Arial"/>
          <w:color w:val="auto"/>
          <w:kern w:val="0"/>
          <w:sz w:val="22"/>
          <w:szCs w:val="24"/>
          <w:lang w:eastAsia="en-AU"/>
        </w:rPr>
        <w:t>Child Protection matters, access to services and aids, locating accessible housing, accessing funded supports, assistance with VCAT or AAT matters, legal referrals, and interpretation and personal support during meetings wit</w:t>
      </w:r>
      <w:r w:rsidR="009F3C34">
        <w:rPr>
          <w:rFonts w:ascii="Arial" w:hAnsi="Arial"/>
          <w:color w:val="auto"/>
          <w:kern w:val="0"/>
          <w:sz w:val="22"/>
          <w:szCs w:val="24"/>
          <w:lang w:eastAsia="en-AU"/>
        </w:rPr>
        <w:t>h lawyers and at court hearings.</w:t>
      </w:r>
    </w:p>
    <w:p w:rsidR="00116036" w:rsidRPr="00116036" w:rsidRDefault="00116036" w:rsidP="00116036">
      <w:pPr>
        <w:spacing w:before="120" w:after="120" w:line="240" w:lineRule="atLeast"/>
        <w:rPr>
          <w:rFonts w:ascii="Arial" w:hAnsi="Arial"/>
          <w:color w:val="auto"/>
          <w:kern w:val="0"/>
          <w:sz w:val="22"/>
          <w:szCs w:val="24"/>
          <w:lang w:eastAsia="en-AU"/>
        </w:rPr>
      </w:pPr>
      <w:r w:rsidRPr="00116036">
        <w:rPr>
          <w:rFonts w:ascii="Arial" w:hAnsi="Arial"/>
          <w:color w:val="auto"/>
          <w:kern w:val="0"/>
          <w:sz w:val="22"/>
          <w:szCs w:val="24"/>
          <w:lang w:eastAsia="en-AU"/>
        </w:rPr>
        <w:t>If individual advocacy agencies are funded to advocate for clients from a human rights perspective their work will draw on the principles of all the models listed above in a holistic approach to their individual work, with the individual and their rights front and centre of every action.</w:t>
      </w:r>
    </w:p>
    <w:p w:rsidR="00116036" w:rsidRDefault="005823B8" w:rsidP="00116036">
      <w:pPr>
        <w:spacing w:before="120" w:after="120" w:line="240" w:lineRule="atLeast"/>
        <w:rPr>
          <w:rFonts w:ascii="Arial" w:hAnsi="Arial"/>
          <w:color w:val="auto"/>
          <w:kern w:val="0"/>
          <w:sz w:val="22"/>
          <w:szCs w:val="24"/>
          <w:lang w:eastAsia="en-AU"/>
        </w:rPr>
      </w:pPr>
      <w:r>
        <w:rPr>
          <w:rFonts w:ascii="Arial" w:hAnsi="Arial"/>
          <w:color w:val="auto"/>
          <w:kern w:val="0"/>
          <w:sz w:val="22"/>
          <w:szCs w:val="24"/>
          <w:lang w:eastAsia="en-AU"/>
        </w:rPr>
        <w:t>In most cases a</w:t>
      </w:r>
      <w:r w:rsidR="00116036" w:rsidRPr="00116036">
        <w:rPr>
          <w:rFonts w:ascii="Arial" w:hAnsi="Arial"/>
          <w:color w:val="auto"/>
          <w:kern w:val="0"/>
          <w:sz w:val="22"/>
          <w:szCs w:val="24"/>
          <w:lang w:eastAsia="en-AU"/>
        </w:rPr>
        <w:t xml:space="preserve"> person </w:t>
      </w:r>
      <w:r>
        <w:rPr>
          <w:rFonts w:ascii="Arial" w:hAnsi="Arial"/>
          <w:color w:val="auto"/>
          <w:kern w:val="0"/>
          <w:sz w:val="22"/>
          <w:szCs w:val="24"/>
          <w:lang w:eastAsia="en-AU"/>
        </w:rPr>
        <w:t>presenting</w:t>
      </w:r>
      <w:r w:rsidR="00116036" w:rsidRPr="00116036">
        <w:rPr>
          <w:rFonts w:ascii="Arial" w:hAnsi="Arial"/>
          <w:color w:val="auto"/>
          <w:kern w:val="0"/>
          <w:sz w:val="22"/>
          <w:szCs w:val="24"/>
          <w:lang w:eastAsia="en-AU"/>
        </w:rPr>
        <w:t xml:space="preserve"> at an NDAP advocacy service for assistance has never heard of the Disability Services Act 1986 and knows nothing of the different models of advocacy. They just want their voice heard and their rights protected. This is the core business of </w:t>
      </w:r>
      <w:r w:rsidR="00254191">
        <w:rPr>
          <w:rFonts w:ascii="Arial" w:hAnsi="Arial"/>
          <w:color w:val="auto"/>
          <w:kern w:val="0"/>
          <w:sz w:val="22"/>
          <w:szCs w:val="24"/>
          <w:lang w:eastAsia="en-AU"/>
        </w:rPr>
        <w:t xml:space="preserve">independent </w:t>
      </w:r>
      <w:r w:rsidR="00116036" w:rsidRPr="00116036">
        <w:rPr>
          <w:rFonts w:ascii="Arial" w:hAnsi="Arial"/>
          <w:color w:val="auto"/>
          <w:kern w:val="0"/>
          <w:sz w:val="22"/>
          <w:szCs w:val="24"/>
          <w:lang w:eastAsia="en-AU"/>
        </w:rPr>
        <w:t>disability advocacy.</w:t>
      </w:r>
    </w:p>
    <w:p w:rsidR="009F3C34" w:rsidRPr="009F3C34" w:rsidRDefault="009F3C34" w:rsidP="00116036">
      <w:pPr>
        <w:spacing w:before="120" w:after="120" w:line="240" w:lineRule="atLeast"/>
        <w:rPr>
          <w:rFonts w:ascii="Arial" w:hAnsi="Arial"/>
          <w:color w:val="auto"/>
          <w:kern w:val="0"/>
          <w:sz w:val="22"/>
          <w:szCs w:val="24"/>
          <w:lang w:eastAsia="en-AU"/>
        </w:rPr>
      </w:pPr>
      <w:r w:rsidRPr="009F3C34">
        <w:rPr>
          <w:rFonts w:ascii="Arial" w:hAnsi="Arial"/>
          <w:color w:val="auto"/>
          <w:kern w:val="0"/>
          <w:sz w:val="22"/>
          <w:szCs w:val="24"/>
          <w:lang w:eastAsia="en-AU"/>
        </w:rPr>
        <w:t xml:space="preserve">At the same time, specialised services that work with a specific target group enhance the independent advocacy sector by providing secondary consultation on a particular issue, or </w:t>
      </w:r>
      <w:r w:rsidR="00254191">
        <w:rPr>
          <w:rFonts w:ascii="Arial" w:hAnsi="Arial"/>
          <w:color w:val="auto"/>
          <w:kern w:val="0"/>
          <w:sz w:val="22"/>
          <w:szCs w:val="24"/>
          <w:lang w:eastAsia="en-AU"/>
        </w:rPr>
        <w:t xml:space="preserve">when possible </w:t>
      </w:r>
      <w:r w:rsidRPr="009F3C34">
        <w:rPr>
          <w:rFonts w:ascii="Arial" w:hAnsi="Arial"/>
          <w:color w:val="auto"/>
          <w:kern w:val="0"/>
          <w:sz w:val="22"/>
          <w:szCs w:val="24"/>
          <w:lang w:eastAsia="en-AU"/>
        </w:rPr>
        <w:t xml:space="preserve">providing individual advocacy when there are two parties </w:t>
      </w:r>
      <w:r>
        <w:rPr>
          <w:rFonts w:ascii="Arial" w:hAnsi="Arial"/>
          <w:color w:val="auto"/>
          <w:kern w:val="0"/>
          <w:sz w:val="22"/>
          <w:szCs w:val="24"/>
          <w:lang w:eastAsia="en-AU"/>
        </w:rPr>
        <w:t xml:space="preserve">in need of </w:t>
      </w:r>
      <w:r w:rsidRPr="009F3C34">
        <w:rPr>
          <w:rFonts w:ascii="Arial" w:hAnsi="Arial"/>
          <w:color w:val="auto"/>
          <w:kern w:val="0"/>
          <w:sz w:val="22"/>
          <w:szCs w:val="24"/>
          <w:lang w:eastAsia="en-AU"/>
        </w:rPr>
        <w:t xml:space="preserve">advocacy </w:t>
      </w:r>
      <w:r>
        <w:rPr>
          <w:rFonts w:ascii="Arial" w:hAnsi="Arial"/>
          <w:color w:val="auto"/>
          <w:kern w:val="0"/>
          <w:sz w:val="22"/>
          <w:szCs w:val="24"/>
          <w:lang w:eastAsia="en-AU"/>
        </w:rPr>
        <w:t>in regards to the same i</w:t>
      </w:r>
      <w:r w:rsidRPr="009F3C34">
        <w:rPr>
          <w:rFonts w:ascii="Arial" w:hAnsi="Arial"/>
          <w:color w:val="auto"/>
          <w:kern w:val="0"/>
          <w:sz w:val="22"/>
          <w:szCs w:val="24"/>
          <w:lang w:eastAsia="en-AU"/>
        </w:rPr>
        <w:t xml:space="preserve">ssue.  </w:t>
      </w:r>
    </w:p>
    <w:p w:rsidR="00116036" w:rsidRPr="00116036" w:rsidRDefault="00116036" w:rsidP="00116036">
      <w:pPr>
        <w:numPr>
          <w:ilvl w:val="1"/>
          <w:numId w:val="1"/>
        </w:numPr>
        <w:spacing w:before="120" w:after="120" w:line="276" w:lineRule="auto"/>
        <w:contextualSpacing/>
        <w:rPr>
          <w:rFonts w:ascii="Arial" w:hAnsi="Arial"/>
          <w:i/>
          <w:color w:val="auto"/>
          <w:kern w:val="0"/>
          <w:sz w:val="22"/>
          <w:szCs w:val="24"/>
          <w:lang w:eastAsia="en-AU"/>
        </w:rPr>
      </w:pPr>
      <w:r w:rsidRPr="00116036">
        <w:rPr>
          <w:rFonts w:ascii="Arial" w:hAnsi="Arial"/>
          <w:i/>
          <w:color w:val="auto"/>
          <w:kern w:val="0"/>
          <w:sz w:val="22"/>
          <w:szCs w:val="24"/>
          <w:lang w:eastAsia="en-AU"/>
        </w:rPr>
        <w:t xml:space="preserve">What are the drawbacks? </w:t>
      </w:r>
    </w:p>
    <w:p w:rsidR="00116036" w:rsidRPr="00116036" w:rsidRDefault="00116036" w:rsidP="00116036">
      <w:pPr>
        <w:spacing w:before="120" w:after="120" w:line="276" w:lineRule="auto"/>
        <w:contextualSpacing/>
        <w:rPr>
          <w:rFonts w:ascii="Arial" w:hAnsi="Arial"/>
          <w:color w:val="auto"/>
          <w:kern w:val="0"/>
          <w:sz w:val="22"/>
          <w:szCs w:val="24"/>
          <w:lang w:eastAsia="en-AU"/>
        </w:rPr>
      </w:pPr>
      <w:r w:rsidRPr="00116036">
        <w:rPr>
          <w:rFonts w:ascii="Arial" w:hAnsi="Arial"/>
          <w:color w:val="auto"/>
          <w:kern w:val="0"/>
          <w:sz w:val="22"/>
          <w:szCs w:val="24"/>
          <w:lang w:eastAsia="en-AU"/>
        </w:rPr>
        <w:t>Specialised support has merit, but includes the risk that a person with a more generalised need will be referred onto anot</w:t>
      </w:r>
      <w:r w:rsidR="00FA4B49">
        <w:rPr>
          <w:rFonts w:ascii="Arial" w:hAnsi="Arial"/>
          <w:color w:val="auto"/>
          <w:kern w:val="0"/>
          <w:sz w:val="22"/>
          <w:szCs w:val="24"/>
          <w:lang w:eastAsia="en-AU"/>
        </w:rPr>
        <w:t>her agency, and then possibly</w:t>
      </w:r>
      <w:r w:rsidRPr="00116036">
        <w:rPr>
          <w:rFonts w:ascii="Arial" w:hAnsi="Arial"/>
          <w:color w:val="auto"/>
          <w:kern w:val="0"/>
          <w:sz w:val="22"/>
          <w:szCs w:val="24"/>
          <w:lang w:eastAsia="en-AU"/>
        </w:rPr>
        <w:t xml:space="preserve"> another agency, and may ultimately fall through the gaps. It can take a lot of courage to make the initial approach to an agency for help, and the referral merry-go-round can result in the person never receiving the support they seek and need. </w:t>
      </w:r>
    </w:p>
    <w:p w:rsidR="00254191" w:rsidRPr="00254191" w:rsidRDefault="00254191" w:rsidP="00254191">
      <w:pPr>
        <w:spacing w:before="120" w:after="120" w:line="276" w:lineRule="auto"/>
        <w:contextualSpacing/>
        <w:rPr>
          <w:rFonts w:ascii="Arial" w:hAnsi="Arial"/>
          <w:iCs/>
          <w:color w:val="auto"/>
          <w:kern w:val="0"/>
          <w:sz w:val="22"/>
          <w:szCs w:val="24"/>
          <w:lang w:eastAsia="en-AU"/>
        </w:rPr>
      </w:pPr>
      <w:r w:rsidRPr="00254191">
        <w:rPr>
          <w:rFonts w:ascii="Georgia" w:hAnsi="Georgia"/>
          <w:b/>
          <w:i/>
          <w:color w:val="365F91" w:themeColor="accent1" w:themeShade="BF"/>
          <w:kern w:val="0"/>
          <w:sz w:val="22"/>
          <w:szCs w:val="24"/>
          <w:lang w:eastAsia="en-AU"/>
        </w:rPr>
        <w:t>1.3</w:t>
      </w:r>
      <w:r>
        <w:rPr>
          <w:rFonts w:ascii="Georgia" w:hAnsi="Georgia"/>
          <w:b/>
          <w:i/>
          <w:color w:val="365F91" w:themeColor="accent1" w:themeShade="BF"/>
          <w:kern w:val="0"/>
          <w:sz w:val="22"/>
          <w:szCs w:val="24"/>
          <w:lang w:eastAsia="en-AU"/>
        </w:rPr>
        <w:t xml:space="preserve"> </w:t>
      </w:r>
      <w:r w:rsidR="00116036" w:rsidRPr="00254191">
        <w:rPr>
          <w:rFonts w:ascii="Georgia" w:hAnsi="Georgia"/>
          <w:i/>
          <w:color w:val="auto"/>
          <w:kern w:val="0"/>
          <w:sz w:val="22"/>
          <w:szCs w:val="24"/>
          <w:lang w:eastAsia="en-AU"/>
        </w:rPr>
        <w:t>How</w:t>
      </w:r>
      <w:r w:rsidR="00116036" w:rsidRPr="00254191">
        <w:rPr>
          <w:rFonts w:ascii="Arial" w:hAnsi="Arial"/>
          <w:i/>
          <w:color w:val="auto"/>
          <w:kern w:val="0"/>
          <w:sz w:val="22"/>
          <w:szCs w:val="24"/>
          <w:lang w:eastAsia="en-AU"/>
        </w:rPr>
        <w:t xml:space="preserve"> do we value and support the various models of advocacy while ensuring equitable access to individualised, fit-for-purpose advocacy, regardles</w:t>
      </w:r>
      <w:r w:rsidRPr="00254191">
        <w:rPr>
          <w:rFonts w:ascii="Arial" w:hAnsi="Arial"/>
          <w:i/>
          <w:color w:val="auto"/>
          <w:kern w:val="0"/>
          <w:sz w:val="22"/>
          <w:szCs w:val="24"/>
          <w:lang w:eastAsia="en-AU"/>
        </w:rPr>
        <w:t>s of location?</w:t>
      </w:r>
    </w:p>
    <w:p w:rsidR="00254191" w:rsidRPr="00254191" w:rsidRDefault="00254191" w:rsidP="00254191">
      <w:pPr>
        <w:spacing w:before="120" w:after="120" w:line="276" w:lineRule="auto"/>
        <w:contextualSpacing/>
        <w:rPr>
          <w:rFonts w:ascii="Arial" w:hAnsi="Arial"/>
          <w:iCs/>
          <w:color w:val="auto"/>
          <w:kern w:val="0"/>
          <w:sz w:val="22"/>
          <w:szCs w:val="24"/>
          <w:lang w:eastAsia="en-AU"/>
        </w:rPr>
      </w:pPr>
      <w:r w:rsidRPr="00254191">
        <w:rPr>
          <w:rFonts w:ascii="Arial" w:hAnsi="Arial"/>
          <w:iCs/>
          <w:color w:val="auto"/>
          <w:kern w:val="0"/>
          <w:sz w:val="22"/>
          <w:szCs w:val="24"/>
          <w:lang w:eastAsia="en-AU"/>
        </w:rPr>
        <w:t xml:space="preserve">There are geographical gaps in the provision of advocacy Australia-wide. This can only be remedied by increasing the level of funding provided for the NDAP. It is impossible to provide more </w:t>
      </w:r>
      <w:r>
        <w:rPr>
          <w:rFonts w:ascii="Arial" w:hAnsi="Arial"/>
          <w:iCs/>
          <w:color w:val="auto"/>
          <w:kern w:val="0"/>
          <w:sz w:val="22"/>
          <w:szCs w:val="24"/>
          <w:lang w:eastAsia="en-AU"/>
        </w:rPr>
        <w:t xml:space="preserve">coverage </w:t>
      </w:r>
      <w:r w:rsidRPr="00254191">
        <w:rPr>
          <w:rFonts w:ascii="Arial" w:hAnsi="Arial"/>
          <w:iCs/>
          <w:color w:val="auto"/>
          <w:kern w:val="0"/>
          <w:sz w:val="22"/>
          <w:szCs w:val="24"/>
          <w:lang w:eastAsia="en-AU"/>
        </w:rPr>
        <w:t xml:space="preserve">for the same amount of funding, or less, without creating other pockets of unmet need and therefore providing no improvement to the overall situation. </w:t>
      </w:r>
      <w:r>
        <w:rPr>
          <w:rFonts w:ascii="Arial" w:hAnsi="Arial"/>
          <w:iCs/>
          <w:color w:val="auto"/>
          <w:kern w:val="0"/>
          <w:sz w:val="22"/>
          <w:szCs w:val="24"/>
          <w:lang w:eastAsia="en-AU"/>
        </w:rPr>
        <w:lastRenderedPageBreak/>
        <w:t xml:space="preserve">Currently </w:t>
      </w:r>
      <w:r w:rsidRPr="00254191">
        <w:rPr>
          <w:rFonts w:ascii="Arial" w:hAnsi="Arial"/>
          <w:iCs/>
          <w:color w:val="auto"/>
          <w:kern w:val="0"/>
          <w:sz w:val="22"/>
          <w:szCs w:val="24"/>
          <w:lang w:eastAsia="en-AU"/>
        </w:rPr>
        <w:t>NDAP funding is at the rate of $4 for each person with a disability in Australia. Chronic underfunding of the NDAP has been a feature of the program to date.</w:t>
      </w:r>
    </w:p>
    <w:p w:rsidR="00254191" w:rsidRDefault="00254191" w:rsidP="00116036">
      <w:pPr>
        <w:spacing w:before="120" w:after="120" w:line="276" w:lineRule="auto"/>
        <w:contextualSpacing/>
        <w:rPr>
          <w:rFonts w:ascii="Arial" w:hAnsi="Arial"/>
          <w:iCs/>
          <w:color w:val="auto"/>
          <w:kern w:val="0"/>
          <w:sz w:val="22"/>
          <w:szCs w:val="24"/>
          <w:lang w:eastAsia="en-AU"/>
        </w:rPr>
      </w:pPr>
    </w:p>
    <w:p w:rsidR="00116036" w:rsidRPr="00116036" w:rsidRDefault="00116036" w:rsidP="00116036">
      <w:pPr>
        <w:spacing w:before="120" w:after="120" w:line="276" w:lineRule="auto"/>
        <w:contextualSpacing/>
        <w:rPr>
          <w:rFonts w:ascii="Arial" w:hAnsi="Arial"/>
          <w:iCs/>
          <w:color w:val="auto"/>
          <w:kern w:val="0"/>
          <w:sz w:val="22"/>
          <w:szCs w:val="24"/>
          <w:lang w:eastAsia="en-AU"/>
        </w:rPr>
      </w:pPr>
      <w:r w:rsidRPr="00116036">
        <w:rPr>
          <w:rFonts w:ascii="Arial" w:hAnsi="Arial"/>
          <w:iCs/>
          <w:color w:val="auto"/>
          <w:kern w:val="0"/>
          <w:sz w:val="22"/>
          <w:szCs w:val="24"/>
          <w:lang w:eastAsia="en-AU"/>
        </w:rPr>
        <w:t xml:space="preserve">A properly resourced and trained individual advocacy network of NDAP agencies can provide the basics in regards to </w:t>
      </w:r>
      <w:r w:rsidR="00254191">
        <w:rPr>
          <w:rFonts w:ascii="Arial" w:hAnsi="Arial"/>
          <w:iCs/>
          <w:color w:val="auto"/>
          <w:kern w:val="0"/>
          <w:sz w:val="22"/>
          <w:szCs w:val="24"/>
          <w:lang w:eastAsia="en-AU"/>
        </w:rPr>
        <w:t>most</w:t>
      </w:r>
      <w:r w:rsidRPr="00116036">
        <w:rPr>
          <w:rFonts w:ascii="Arial" w:hAnsi="Arial"/>
          <w:iCs/>
          <w:color w:val="auto"/>
          <w:kern w:val="0"/>
          <w:sz w:val="22"/>
          <w:szCs w:val="24"/>
          <w:lang w:eastAsia="en-AU"/>
        </w:rPr>
        <w:t xml:space="preserve"> of the models listed in the introduction of the discussion paper. For more complex cases a streamlined system of referrals to properly funded specialised agencies could be established, e.g. legal</w:t>
      </w:r>
      <w:r w:rsidR="006679E4">
        <w:rPr>
          <w:rFonts w:ascii="Arial" w:hAnsi="Arial"/>
          <w:iCs/>
          <w:color w:val="auto"/>
          <w:kern w:val="0"/>
          <w:sz w:val="22"/>
          <w:szCs w:val="24"/>
          <w:lang w:eastAsia="en-AU"/>
        </w:rPr>
        <w:t>.</w:t>
      </w:r>
    </w:p>
    <w:p w:rsidR="00116036" w:rsidRDefault="00116036" w:rsidP="00116036">
      <w:pPr>
        <w:spacing w:before="120" w:after="120" w:line="276" w:lineRule="auto"/>
        <w:contextualSpacing/>
        <w:rPr>
          <w:rFonts w:ascii="Arial" w:hAnsi="Arial"/>
          <w:iCs/>
          <w:color w:val="auto"/>
          <w:kern w:val="0"/>
          <w:sz w:val="22"/>
          <w:szCs w:val="24"/>
          <w:lang w:eastAsia="en-AU"/>
        </w:rPr>
      </w:pPr>
      <w:r w:rsidRPr="00116036">
        <w:rPr>
          <w:rFonts w:ascii="Arial" w:hAnsi="Arial"/>
          <w:iCs/>
          <w:color w:val="auto"/>
          <w:kern w:val="0"/>
          <w:sz w:val="22"/>
          <w:szCs w:val="24"/>
          <w:lang w:eastAsia="en-AU"/>
        </w:rPr>
        <w:t xml:space="preserve">Funding for individual advocacy agencies to set up modern telecommunications systems would mean their client could be assisted </w:t>
      </w:r>
      <w:r w:rsidRPr="00116036">
        <w:rPr>
          <w:rFonts w:ascii="Arial" w:hAnsi="Arial"/>
          <w:b/>
          <w:iCs/>
          <w:color w:val="auto"/>
          <w:kern w:val="0"/>
          <w:sz w:val="22"/>
          <w:szCs w:val="24"/>
          <w:lang w:eastAsia="en-AU"/>
        </w:rPr>
        <w:t>on-site</w:t>
      </w:r>
      <w:r w:rsidRPr="00116036">
        <w:rPr>
          <w:rFonts w:ascii="Arial" w:hAnsi="Arial"/>
          <w:iCs/>
          <w:color w:val="auto"/>
          <w:kern w:val="0"/>
          <w:sz w:val="22"/>
          <w:szCs w:val="24"/>
          <w:lang w:eastAsia="en-AU"/>
        </w:rPr>
        <w:t xml:space="preserve"> to consult with an agency more experienced in a pa</w:t>
      </w:r>
      <w:r w:rsidR="006679E4">
        <w:rPr>
          <w:rFonts w:ascii="Arial" w:hAnsi="Arial"/>
          <w:iCs/>
          <w:color w:val="auto"/>
          <w:kern w:val="0"/>
          <w:sz w:val="22"/>
          <w:szCs w:val="24"/>
          <w:lang w:eastAsia="en-AU"/>
        </w:rPr>
        <w:t>rticular type of advocacy, e.g.</w:t>
      </w:r>
      <w:r w:rsidRPr="00116036">
        <w:rPr>
          <w:rFonts w:ascii="Arial" w:hAnsi="Arial"/>
          <w:iCs/>
          <w:color w:val="auto"/>
          <w:kern w:val="0"/>
          <w:sz w:val="22"/>
          <w:szCs w:val="24"/>
          <w:lang w:eastAsia="en-AU"/>
        </w:rPr>
        <w:t xml:space="preserve"> legal. </w:t>
      </w:r>
    </w:p>
    <w:p w:rsidR="00FA4B49" w:rsidRDefault="00FA4B49" w:rsidP="00116036">
      <w:pPr>
        <w:spacing w:before="120" w:after="120" w:line="276" w:lineRule="auto"/>
        <w:contextualSpacing/>
        <w:rPr>
          <w:rFonts w:ascii="Arial" w:hAnsi="Arial"/>
          <w:iCs/>
          <w:color w:val="auto"/>
          <w:kern w:val="0"/>
          <w:sz w:val="22"/>
          <w:szCs w:val="24"/>
          <w:lang w:eastAsia="en-AU"/>
        </w:rPr>
      </w:pPr>
    </w:p>
    <w:p w:rsidR="00116036" w:rsidRPr="00531499" w:rsidRDefault="006679E4" w:rsidP="00531499">
      <w:pPr>
        <w:pStyle w:val="ListParagraph"/>
        <w:numPr>
          <w:ilvl w:val="0"/>
          <w:numId w:val="4"/>
        </w:numPr>
        <w:spacing w:before="360" w:line="271" w:lineRule="auto"/>
        <w:outlineLvl w:val="2"/>
        <w:rPr>
          <w:rFonts w:ascii="Arial" w:eastAsiaTheme="majorEastAsia" w:hAnsi="Arial" w:cstheme="majorBidi"/>
          <w:b/>
          <w:bCs/>
          <w:color w:val="auto"/>
          <w:kern w:val="0"/>
          <w:sz w:val="22"/>
          <w:szCs w:val="24"/>
          <w:lang w:eastAsia="en-AU"/>
        </w:rPr>
      </w:pPr>
      <w:r>
        <w:rPr>
          <w:rFonts w:ascii="Arial" w:eastAsiaTheme="majorEastAsia" w:hAnsi="Arial" w:cstheme="majorBidi"/>
          <w:b/>
          <w:bCs/>
          <w:color w:val="auto"/>
          <w:kern w:val="0"/>
          <w:sz w:val="22"/>
          <w:szCs w:val="24"/>
          <w:lang w:eastAsia="en-AU"/>
        </w:rPr>
        <w:t>I</w:t>
      </w:r>
      <w:r w:rsidR="00116036" w:rsidRPr="00531499">
        <w:rPr>
          <w:rFonts w:ascii="Arial" w:eastAsiaTheme="majorEastAsia" w:hAnsi="Arial" w:cstheme="majorBidi"/>
          <w:b/>
          <w:bCs/>
          <w:color w:val="auto"/>
          <w:kern w:val="0"/>
          <w:sz w:val="22"/>
          <w:szCs w:val="24"/>
          <w:lang w:eastAsia="en-AU"/>
        </w:rPr>
        <w:t xml:space="preserve">mproving access to advocacy supports </w:t>
      </w:r>
    </w:p>
    <w:p w:rsidR="00116036" w:rsidRPr="00116036" w:rsidRDefault="00116036" w:rsidP="00116036">
      <w:pPr>
        <w:spacing w:before="120" w:after="120" w:line="240" w:lineRule="atLeast"/>
        <w:rPr>
          <w:rFonts w:ascii="Arial" w:hAnsi="Arial"/>
          <w:i/>
          <w:color w:val="auto"/>
          <w:kern w:val="0"/>
          <w:sz w:val="22"/>
          <w:szCs w:val="24"/>
          <w:lang w:eastAsia="en-AU"/>
        </w:rPr>
      </w:pPr>
      <w:r w:rsidRPr="00116036">
        <w:rPr>
          <w:rFonts w:ascii="Arial" w:hAnsi="Arial"/>
          <w:i/>
          <w:color w:val="auto"/>
          <w:kern w:val="0"/>
          <w:sz w:val="22"/>
          <w:szCs w:val="24"/>
          <w:lang w:eastAsia="en-AU"/>
        </w:rPr>
        <w:t xml:space="preserve">We also know that some people with disability find it harder than most to access advocacy supports. The key barriers are geographical distance, social isolation, communication difficulties and a lack of culturally appropriate or accessible supports. </w:t>
      </w:r>
    </w:p>
    <w:p w:rsidR="00116036" w:rsidRPr="00116036" w:rsidRDefault="00116036" w:rsidP="00116036">
      <w:pPr>
        <w:spacing w:before="120" w:after="240" w:line="240" w:lineRule="atLeast"/>
        <w:rPr>
          <w:rFonts w:ascii="Arial" w:eastAsiaTheme="majorEastAsia" w:hAnsi="Arial" w:cstheme="majorBidi"/>
          <w:bCs/>
          <w:iCs/>
          <w:color w:val="auto"/>
          <w:kern w:val="0"/>
          <w:sz w:val="22"/>
          <w:szCs w:val="24"/>
          <w:lang w:eastAsia="en-AU"/>
        </w:rPr>
      </w:pPr>
      <w:r w:rsidRPr="00116036">
        <w:rPr>
          <w:rFonts w:ascii="Arial" w:hAnsi="Arial"/>
          <w:i/>
          <w:color w:val="auto"/>
          <w:kern w:val="0"/>
          <w:sz w:val="22"/>
          <w:szCs w:val="24"/>
          <w:lang w:eastAsia="en-AU"/>
        </w:rPr>
        <w:t xml:space="preserve">We would like to hear about practical strategies to make it easier for people experiencing a </w:t>
      </w:r>
      <w:r w:rsidRPr="00116036">
        <w:rPr>
          <w:rFonts w:ascii="Arial" w:eastAsiaTheme="majorEastAsia" w:hAnsi="Arial" w:cstheme="majorBidi"/>
          <w:bCs/>
          <w:i/>
          <w:iCs/>
          <w:color w:val="auto"/>
          <w:kern w:val="0"/>
          <w:sz w:val="22"/>
          <w:szCs w:val="24"/>
          <w:lang w:eastAsia="en-AU"/>
        </w:rPr>
        <w:t>combination of barriers, to access the disability advocacy supports they need</w:t>
      </w:r>
      <w:r w:rsidRPr="00116036">
        <w:rPr>
          <w:rFonts w:ascii="Arial" w:eastAsiaTheme="majorEastAsia" w:hAnsi="Arial" w:cstheme="majorBidi"/>
          <w:bCs/>
          <w:iCs/>
          <w:color w:val="auto"/>
          <w:kern w:val="0"/>
          <w:sz w:val="22"/>
          <w:szCs w:val="24"/>
          <w:lang w:eastAsia="en-AU"/>
        </w:rPr>
        <w:t>.</w:t>
      </w:r>
    </w:p>
    <w:p w:rsidR="00116036" w:rsidRPr="00116036" w:rsidRDefault="00116036" w:rsidP="00116036">
      <w:pPr>
        <w:spacing w:before="120" w:after="120"/>
        <w:rPr>
          <w:rFonts w:ascii="Georgia" w:eastAsiaTheme="majorEastAsia" w:hAnsi="Georgia" w:cstheme="majorBidi"/>
          <w:b/>
          <w:iCs/>
          <w:color w:val="24596E"/>
          <w:spacing w:val="13"/>
          <w:kern w:val="0"/>
          <w:sz w:val="26"/>
          <w:szCs w:val="24"/>
          <w:lang w:eastAsia="en-AU"/>
        </w:rPr>
      </w:pPr>
      <w:r w:rsidRPr="00116036">
        <w:rPr>
          <w:rFonts w:ascii="Georgia" w:eastAsiaTheme="majorEastAsia" w:hAnsi="Georgia" w:cstheme="majorBidi"/>
          <w:b/>
          <w:iCs/>
          <w:color w:val="24596E"/>
          <w:spacing w:val="13"/>
          <w:kern w:val="0"/>
          <w:sz w:val="26"/>
          <w:szCs w:val="24"/>
          <w:lang w:eastAsia="en-AU"/>
        </w:rPr>
        <w:t>Questions</w:t>
      </w:r>
    </w:p>
    <w:p w:rsidR="00116036" w:rsidRPr="00116036" w:rsidRDefault="00116036" w:rsidP="00116036">
      <w:pPr>
        <w:spacing w:before="120" w:after="120" w:line="276" w:lineRule="auto"/>
        <w:rPr>
          <w:rFonts w:ascii="Arial" w:hAnsi="Arial"/>
          <w:i/>
          <w:iCs/>
          <w:color w:val="auto"/>
          <w:kern w:val="0"/>
          <w:sz w:val="22"/>
          <w:szCs w:val="24"/>
          <w:lang w:eastAsia="en-AU"/>
        </w:rPr>
      </w:pPr>
      <w:r w:rsidRPr="00116036">
        <w:rPr>
          <w:rFonts w:ascii="Georgia" w:hAnsi="Georgia"/>
          <w:b/>
          <w:iCs/>
          <w:color w:val="365F91" w:themeColor="accent1" w:themeShade="BF"/>
          <w:kern w:val="0"/>
          <w:sz w:val="22"/>
          <w:szCs w:val="24"/>
          <w:lang w:eastAsia="en-AU"/>
        </w:rPr>
        <w:t>2.1</w:t>
      </w:r>
      <w:r w:rsidRPr="00116036">
        <w:rPr>
          <w:rFonts w:ascii="Arial" w:hAnsi="Arial"/>
          <w:color w:val="365F91" w:themeColor="accent1" w:themeShade="BF"/>
          <w:kern w:val="0"/>
          <w:sz w:val="22"/>
          <w:szCs w:val="24"/>
          <w:lang w:eastAsia="en-AU"/>
        </w:rPr>
        <w:t xml:space="preserve"> </w:t>
      </w:r>
      <w:r w:rsidRPr="00116036">
        <w:rPr>
          <w:rFonts w:ascii="Arial" w:hAnsi="Arial"/>
          <w:i/>
          <w:color w:val="auto"/>
          <w:kern w:val="0"/>
          <w:sz w:val="22"/>
          <w:szCs w:val="24"/>
          <w:lang w:eastAsia="en-AU"/>
        </w:rPr>
        <w:t>How do we improve access for:</w:t>
      </w:r>
    </w:p>
    <w:p w:rsidR="00116036" w:rsidRPr="00116036" w:rsidRDefault="00116036" w:rsidP="00116036">
      <w:pPr>
        <w:numPr>
          <w:ilvl w:val="1"/>
          <w:numId w:val="5"/>
        </w:numPr>
        <w:spacing w:before="120" w:after="120" w:line="276" w:lineRule="auto"/>
        <w:rPr>
          <w:rFonts w:ascii="Arial" w:hAnsi="Arial"/>
          <w:i/>
          <w:iCs/>
          <w:color w:val="auto"/>
          <w:kern w:val="0"/>
          <w:sz w:val="22"/>
          <w:szCs w:val="24"/>
          <w:lang w:eastAsia="en-AU"/>
        </w:rPr>
      </w:pPr>
      <w:r w:rsidRPr="00116036">
        <w:rPr>
          <w:rFonts w:ascii="Arial" w:hAnsi="Arial"/>
          <w:i/>
          <w:color w:val="auto"/>
          <w:kern w:val="0"/>
          <w:sz w:val="22"/>
          <w:szCs w:val="24"/>
          <w:lang w:eastAsia="en-AU"/>
        </w:rPr>
        <w:t>people with disability from Aboriginal and Torres Strait Islander communities and their families?</w:t>
      </w:r>
    </w:p>
    <w:p w:rsidR="00116036" w:rsidRPr="00116036" w:rsidRDefault="00116036" w:rsidP="00116036">
      <w:pPr>
        <w:spacing w:before="120" w:after="120" w:line="240" w:lineRule="atLeast"/>
        <w:rPr>
          <w:rFonts w:ascii="Arial" w:eastAsiaTheme="majorEastAsia" w:hAnsi="Arial" w:cs="Arial"/>
          <w:color w:val="auto"/>
          <w:kern w:val="0"/>
          <w:sz w:val="22"/>
          <w:szCs w:val="24"/>
          <w:lang w:eastAsia="en-AU"/>
        </w:rPr>
      </w:pPr>
      <w:r w:rsidRPr="00116036">
        <w:rPr>
          <w:rFonts w:ascii="Arial" w:eastAsiaTheme="majorEastAsia" w:hAnsi="Arial" w:cs="Arial"/>
          <w:color w:val="auto"/>
          <w:kern w:val="0"/>
          <w:sz w:val="22"/>
          <w:szCs w:val="24"/>
          <w:lang w:eastAsia="en-AU"/>
        </w:rPr>
        <w:t xml:space="preserve">People with disability from Aboriginal and Torres Strait </w:t>
      </w:r>
      <w:r w:rsidR="003B4638">
        <w:rPr>
          <w:rFonts w:ascii="Arial" w:eastAsiaTheme="majorEastAsia" w:hAnsi="Arial" w:cs="Arial"/>
          <w:color w:val="auto"/>
          <w:kern w:val="0"/>
          <w:sz w:val="22"/>
          <w:szCs w:val="24"/>
          <w:lang w:eastAsia="en-AU"/>
        </w:rPr>
        <w:t>I</w:t>
      </w:r>
      <w:r w:rsidRPr="00116036">
        <w:rPr>
          <w:rFonts w:ascii="Arial" w:eastAsiaTheme="majorEastAsia" w:hAnsi="Arial" w:cs="Arial"/>
          <w:color w:val="auto"/>
          <w:kern w:val="0"/>
          <w:sz w:val="22"/>
          <w:szCs w:val="24"/>
          <w:lang w:eastAsia="en-AU"/>
        </w:rPr>
        <w:t>slander</w:t>
      </w:r>
      <w:r w:rsidR="003B4638">
        <w:rPr>
          <w:rFonts w:ascii="Arial" w:eastAsiaTheme="majorEastAsia" w:hAnsi="Arial" w:cs="Arial"/>
          <w:color w:val="auto"/>
          <w:kern w:val="0"/>
          <w:sz w:val="22"/>
          <w:szCs w:val="24"/>
          <w:lang w:eastAsia="en-AU"/>
        </w:rPr>
        <w:t xml:space="preserve"> </w:t>
      </w:r>
      <w:r w:rsidRPr="00116036">
        <w:rPr>
          <w:rFonts w:ascii="Arial" w:eastAsiaTheme="majorEastAsia" w:hAnsi="Arial" w:cs="Arial"/>
          <w:color w:val="auto"/>
          <w:kern w:val="0"/>
          <w:sz w:val="22"/>
          <w:szCs w:val="24"/>
          <w:lang w:eastAsia="en-AU"/>
        </w:rPr>
        <w:t xml:space="preserve">communities are amongst the most vulnerable in our </w:t>
      </w:r>
      <w:r w:rsidR="003B4638">
        <w:rPr>
          <w:rFonts w:ascii="Arial" w:eastAsiaTheme="majorEastAsia" w:hAnsi="Arial" w:cs="Arial"/>
          <w:color w:val="auto"/>
          <w:kern w:val="0"/>
          <w:sz w:val="22"/>
          <w:szCs w:val="24"/>
          <w:lang w:eastAsia="en-AU"/>
        </w:rPr>
        <w:t>society</w:t>
      </w:r>
      <w:r w:rsidRPr="00116036">
        <w:rPr>
          <w:rFonts w:ascii="Arial" w:eastAsiaTheme="majorEastAsia" w:hAnsi="Arial" w:cs="Arial"/>
          <w:color w:val="auto"/>
          <w:kern w:val="0"/>
          <w:sz w:val="22"/>
          <w:szCs w:val="24"/>
          <w:lang w:eastAsia="en-AU"/>
        </w:rPr>
        <w:t>. Barriers to accessing information, particularly electronic and social media has increased the vulnerability of this group.</w:t>
      </w:r>
      <w:r w:rsidR="003B4638" w:rsidRPr="003B4638">
        <w:rPr>
          <w:rFonts w:ascii="Arial" w:eastAsiaTheme="majorEastAsia" w:hAnsi="Arial" w:cs="Arial"/>
          <w:color w:val="FF0000"/>
          <w:kern w:val="0"/>
          <w:sz w:val="22"/>
          <w:szCs w:val="24"/>
          <w:lang w:eastAsia="en-AU"/>
        </w:rPr>
        <w:t xml:space="preserve"> </w:t>
      </w:r>
      <w:r w:rsidR="003B4638" w:rsidRPr="003B4638">
        <w:rPr>
          <w:rFonts w:ascii="Arial" w:eastAsiaTheme="majorEastAsia" w:hAnsi="Arial" w:cs="Arial"/>
          <w:color w:val="auto"/>
          <w:kern w:val="0"/>
          <w:sz w:val="22"/>
          <w:szCs w:val="24"/>
          <w:lang w:eastAsia="en-AU"/>
        </w:rPr>
        <w:t xml:space="preserve">The key to providing effective services to ATSI communities is building relationships with community, families and individuals. It takes time and effort to build trust.    </w:t>
      </w:r>
    </w:p>
    <w:p w:rsidR="00116036" w:rsidRPr="00116036" w:rsidRDefault="00116036" w:rsidP="00116036">
      <w:pPr>
        <w:spacing w:before="120" w:after="120" w:line="240" w:lineRule="atLeast"/>
        <w:rPr>
          <w:rFonts w:ascii="Arial" w:eastAsiaTheme="majorEastAsia" w:hAnsi="Arial" w:cs="Arial"/>
          <w:color w:val="auto"/>
          <w:kern w:val="0"/>
          <w:sz w:val="22"/>
          <w:szCs w:val="24"/>
          <w:lang w:eastAsia="en-AU"/>
        </w:rPr>
      </w:pPr>
      <w:r w:rsidRPr="00116036">
        <w:rPr>
          <w:rFonts w:ascii="Arial" w:eastAsiaTheme="majorEastAsia" w:hAnsi="Arial" w:cs="Arial"/>
          <w:color w:val="auto"/>
          <w:kern w:val="0"/>
          <w:sz w:val="22"/>
          <w:szCs w:val="24"/>
          <w:lang w:eastAsia="en-AU"/>
        </w:rPr>
        <w:t xml:space="preserve">Advocacy agencies respond to self-referrals or referrals from family or other community/professional services. It would be beneficial if all ATSICs had the same access to information and referral. This could be enhanced by advocacy agencies being provided with the resources to develop accessible and culturally appropriate information about local agencies, particularly those in rural and remote areas. </w:t>
      </w:r>
    </w:p>
    <w:p w:rsidR="00116036" w:rsidRPr="00116036" w:rsidRDefault="00116036" w:rsidP="00116036">
      <w:pPr>
        <w:spacing w:before="120" w:after="120" w:line="240" w:lineRule="atLeast"/>
        <w:contextualSpacing/>
        <w:rPr>
          <w:rFonts w:ascii="Arial" w:eastAsiaTheme="majorEastAsia" w:hAnsi="Arial" w:cs="Arial"/>
          <w:color w:val="auto"/>
          <w:kern w:val="0"/>
          <w:sz w:val="22"/>
          <w:szCs w:val="24"/>
          <w:lang w:eastAsia="en-AU"/>
        </w:rPr>
      </w:pPr>
      <w:r w:rsidRPr="00116036">
        <w:rPr>
          <w:rFonts w:ascii="Arial" w:eastAsiaTheme="majorEastAsia" w:hAnsi="Arial" w:cs="Arial"/>
          <w:color w:val="auto"/>
          <w:kern w:val="0"/>
          <w:sz w:val="22"/>
          <w:szCs w:val="24"/>
          <w:lang w:eastAsia="en-AU"/>
        </w:rPr>
        <w:t xml:space="preserve">Advocacy agencies need to engage in a meaningful way with ATSICs, building relationships first, and then beginning a conversation about the optimal methods for communicating information. </w:t>
      </w:r>
    </w:p>
    <w:p w:rsidR="00F3440F" w:rsidRDefault="00F3440F" w:rsidP="00116036">
      <w:pPr>
        <w:spacing w:before="120" w:after="120" w:line="240" w:lineRule="atLeast"/>
        <w:contextualSpacing/>
        <w:rPr>
          <w:rFonts w:ascii="Arial" w:eastAsiaTheme="majorEastAsia" w:hAnsi="Arial" w:cs="Arial"/>
          <w:color w:val="auto"/>
          <w:kern w:val="0"/>
          <w:sz w:val="22"/>
          <w:szCs w:val="24"/>
          <w:lang w:eastAsia="en-AU"/>
        </w:rPr>
      </w:pPr>
    </w:p>
    <w:p w:rsidR="00116036" w:rsidRPr="00254191" w:rsidRDefault="00116036" w:rsidP="00116036">
      <w:pPr>
        <w:spacing w:before="120" w:after="120" w:line="240" w:lineRule="atLeast"/>
        <w:contextualSpacing/>
        <w:rPr>
          <w:rFonts w:ascii="Arial" w:eastAsiaTheme="majorEastAsia" w:hAnsi="Arial" w:cs="Arial"/>
          <w:b/>
          <w:color w:val="auto"/>
          <w:kern w:val="0"/>
          <w:sz w:val="22"/>
          <w:szCs w:val="24"/>
          <w:lang w:eastAsia="en-AU"/>
        </w:rPr>
      </w:pPr>
      <w:r w:rsidRPr="00254191">
        <w:rPr>
          <w:rFonts w:ascii="Arial" w:eastAsiaTheme="majorEastAsia" w:hAnsi="Arial" w:cs="Arial"/>
          <w:b/>
          <w:color w:val="auto"/>
          <w:kern w:val="0"/>
          <w:sz w:val="22"/>
          <w:szCs w:val="24"/>
          <w:lang w:eastAsia="en-AU"/>
        </w:rPr>
        <w:t>Example</w:t>
      </w:r>
      <w:r w:rsidR="00F3440F" w:rsidRPr="00254191">
        <w:rPr>
          <w:rFonts w:ascii="Arial" w:eastAsiaTheme="majorEastAsia" w:hAnsi="Arial" w:cs="Arial"/>
          <w:b/>
          <w:color w:val="auto"/>
          <w:kern w:val="0"/>
          <w:sz w:val="22"/>
          <w:szCs w:val="24"/>
          <w:lang w:eastAsia="en-AU"/>
        </w:rPr>
        <w:t xml:space="preserve"> #1</w:t>
      </w:r>
      <w:r w:rsidRPr="00254191">
        <w:rPr>
          <w:rFonts w:ascii="Arial" w:eastAsiaTheme="majorEastAsia" w:hAnsi="Arial" w:cs="Arial"/>
          <w:b/>
          <w:color w:val="auto"/>
          <w:kern w:val="0"/>
          <w:sz w:val="22"/>
          <w:szCs w:val="24"/>
          <w:lang w:eastAsia="en-AU"/>
        </w:rPr>
        <w:t xml:space="preserve">: VICRAN member agency </w:t>
      </w:r>
      <w:r w:rsidR="000349AD" w:rsidRPr="00254191">
        <w:rPr>
          <w:rFonts w:ascii="Arial" w:eastAsiaTheme="majorEastAsia" w:hAnsi="Arial" w:cs="Arial"/>
          <w:b/>
          <w:color w:val="auto"/>
          <w:kern w:val="0"/>
          <w:sz w:val="22"/>
          <w:szCs w:val="24"/>
          <w:lang w:eastAsia="en-AU"/>
        </w:rPr>
        <w:t xml:space="preserve">Grampians disAbility Advocacy (GdA) </w:t>
      </w:r>
      <w:r w:rsidRPr="00254191">
        <w:rPr>
          <w:rFonts w:ascii="Arial" w:eastAsiaTheme="majorEastAsia" w:hAnsi="Arial" w:cs="Arial"/>
          <w:b/>
          <w:color w:val="auto"/>
          <w:kern w:val="0"/>
          <w:sz w:val="22"/>
          <w:szCs w:val="24"/>
          <w:lang w:eastAsia="en-AU"/>
        </w:rPr>
        <w:t xml:space="preserve">received philanthropic funding for a project to develop a meaningful and ongoing relationship with a local Aboriginal Co-op; after two years of working together an advocate from the advocacy agency now </w:t>
      </w:r>
      <w:r w:rsidR="000349AD" w:rsidRPr="00254191">
        <w:rPr>
          <w:rFonts w:ascii="Arial" w:eastAsiaTheme="majorEastAsia" w:hAnsi="Arial" w:cs="Arial"/>
          <w:b/>
          <w:color w:val="auto"/>
          <w:kern w:val="0"/>
          <w:sz w:val="22"/>
          <w:szCs w:val="24"/>
          <w:lang w:eastAsia="en-AU"/>
        </w:rPr>
        <w:t>is fully engaged with t</w:t>
      </w:r>
      <w:r w:rsidRPr="00254191">
        <w:rPr>
          <w:rFonts w:ascii="Arial" w:eastAsiaTheme="majorEastAsia" w:hAnsi="Arial" w:cs="Arial"/>
          <w:b/>
          <w:color w:val="auto"/>
          <w:kern w:val="0"/>
          <w:sz w:val="22"/>
          <w:szCs w:val="24"/>
          <w:lang w:eastAsia="en-AU"/>
        </w:rPr>
        <w:t>he community</w:t>
      </w:r>
      <w:r w:rsidR="000349AD" w:rsidRPr="00254191">
        <w:rPr>
          <w:rFonts w:ascii="Arial" w:eastAsiaTheme="majorEastAsia" w:hAnsi="Arial" w:cs="Arial"/>
          <w:b/>
          <w:color w:val="auto"/>
          <w:kern w:val="0"/>
          <w:sz w:val="22"/>
          <w:szCs w:val="24"/>
          <w:lang w:eastAsia="en-AU"/>
        </w:rPr>
        <w:t xml:space="preserve"> and visits</w:t>
      </w:r>
      <w:r w:rsidRPr="00254191">
        <w:rPr>
          <w:rFonts w:ascii="Arial" w:eastAsiaTheme="majorEastAsia" w:hAnsi="Arial" w:cs="Arial"/>
          <w:b/>
          <w:color w:val="auto"/>
          <w:kern w:val="0"/>
          <w:sz w:val="22"/>
          <w:szCs w:val="24"/>
          <w:lang w:eastAsia="en-AU"/>
        </w:rPr>
        <w:t xml:space="preserve"> the Co-op one half day per week to provide advocacy support to its members; real relationships are achievable, but the work behind the success story has to be properly resourced.</w:t>
      </w:r>
    </w:p>
    <w:p w:rsidR="00F3440F" w:rsidRDefault="00F3440F" w:rsidP="00116036">
      <w:pPr>
        <w:spacing w:before="120" w:after="120" w:line="240" w:lineRule="atLeast"/>
        <w:contextualSpacing/>
        <w:rPr>
          <w:rFonts w:ascii="Arial" w:eastAsiaTheme="majorEastAsia" w:hAnsi="Arial" w:cs="Arial"/>
          <w:color w:val="auto"/>
          <w:kern w:val="0"/>
          <w:sz w:val="22"/>
          <w:szCs w:val="24"/>
          <w:lang w:eastAsia="en-AU"/>
        </w:rPr>
      </w:pPr>
    </w:p>
    <w:p w:rsidR="00F3440F" w:rsidRPr="00254191" w:rsidRDefault="00F3440F" w:rsidP="00F3440F">
      <w:pPr>
        <w:spacing w:before="120" w:after="120" w:line="240" w:lineRule="atLeast"/>
        <w:contextualSpacing/>
        <w:rPr>
          <w:rFonts w:ascii="Arial" w:eastAsiaTheme="majorEastAsia" w:hAnsi="Arial" w:cs="Arial"/>
          <w:b/>
          <w:color w:val="auto"/>
          <w:kern w:val="0"/>
          <w:sz w:val="22"/>
          <w:szCs w:val="24"/>
          <w:lang w:eastAsia="en-AU"/>
        </w:rPr>
      </w:pPr>
      <w:r w:rsidRPr="00254191">
        <w:rPr>
          <w:rFonts w:ascii="Arial" w:eastAsiaTheme="majorEastAsia" w:hAnsi="Arial" w:cs="Arial"/>
          <w:b/>
          <w:color w:val="auto"/>
          <w:kern w:val="0"/>
          <w:sz w:val="22"/>
          <w:szCs w:val="24"/>
          <w:lang w:eastAsia="en-AU"/>
        </w:rPr>
        <w:t xml:space="preserve">Example #2: Disability Advocacy and Information Service (DAIS) is appointing an Aboriginal trainee advocate. The trainee will learn advocacy skills while assisting the other advocates to provide service in a culturally appropriate way. At the end of the program, DAIS hopes to have an indigenous advocate as part of its team and will be able to advocate for the significant number </w:t>
      </w:r>
      <w:r w:rsidR="005E6016" w:rsidRPr="00254191">
        <w:rPr>
          <w:rFonts w:ascii="Arial" w:eastAsiaTheme="majorEastAsia" w:hAnsi="Arial" w:cs="Arial"/>
          <w:b/>
          <w:color w:val="auto"/>
          <w:kern w:val="0"/>
          <w:sz w:val="22"/>
          <w:szCs w:val="24"/>
          <w:lang w:eastAsia="en-AU"/>
        </w:rPr>
        <w:t>of ATSI</w:t>
      </w:r>
      <w:r w:rsidRPr="00254191">
        <w:rPr>
          <w:rFonts w:ascii="Arial" w:eastAsiaTheme="majorEastAsia" w:hAnsi="Arial" w:cs="Arial"/>
          <w:b/>
          <w:color w:val="auto"/>
          <w:kern w:val="0"/>
          <w:sz w:val="22"/>
          <w:szCs w:val="24"/>
          <w:lang w:eastAsia="en-AU"/>
        </w:rPr>
        <w:t xml:space="preserve"> people with disability that live in the region. It is hoped that the funding would be made available to enable the trainee to be employed on an ongoing basis.</w:t>
      </w:r>
    </w:p>
    <w:p w:rsidR="005E6016" w:rsidRDefault="005E6016" w:rsidP="00F3440F">
      <w:pPr>
        <w:spacing w:before="120" w:after="120" w:line="240" w:lineRule="atLeast"/>
        <w:contextualSpacing/>
        <w:rPr>
          <w:rFonts w:ascii="Arial" w:eastAsiaTheme="majorEastAsia" w:hAnsi="Arial" w:cs="Arial"/>
          <w:color w:val="auto"/>
          <w:kern w:val="0"/>
          <w:sz w:val="22"/>
          <w:szCs w:val="24"/>
          <w:lang w:eastAsia="en-AU"/>
        </w:rPr>
      </w:pPr>
    </w:p>
    <w:p w:rsidR="005E6016" w:rsidRPr="00F3440F" w:rsidRDefault="00254191" w:rsidP="00F3440F">
      <w:pPr>
        <w:spacing w:before="120" w:after="120" w:line="240" w:lineRule="atLeast"/>
        <w:contextualSpacing/>
        <w:rPr>
          <w:rFonts w:ascii="Arial" w:eastAsiaTheme="majorEastAsia" w:hAnsi="Arial" w:cs="Arial"/>
          <w:color w:val="auto"/>
          <w:kern w:val="0"/>
          <w:sz w:val="22"/>
          <w:szCs w:val="24"/>
          <w:lang w:eastAsia="en-AU"/>
        </w:rPr>
      </w:pPr>
      <w:r>
        <w:rPr>
          <w:rFonts w:ascii="Arial" w:eastAsiaTheme="majorEastAsia" w:hAnsi="Arial" w:cs="Arial"/>
          <w:color w:val="auto"/>
          <w:kern w:val="0"/>
          <w:sz w:val="22"/>
          <w:szCs w:val="24"/>
          <w:lang w:eastAsia="en-AU"/>
        </w:rPr>
        <w:t xml:space="preserve">The </w:t>
      </w:r>
      <w:r w:rsidR="005E6016">
        <w:rPr>
          <w:rFonts w:ascii="Arial" w:eastAsiaTheme="majorEastAsia" w:hAnsi="Arial" w:cs="Arial"/>
          <w:color w:val="auto"/>
          <w:kern w:val="0"/>
          <w:sz w:val="22"/>
          <w:szCs w:val="24"/>
          <w:lang w:eastAsia="en-AU"/>
        </w:rPr>
        <w:t xml:space="preserve">measures </w:t>
      </w:r>
      <w:r>
        <w:rPr>
          <w:rFonts w:ascii="Arial" w:eastAsiaTheme="majorEastAsia" w:hAnsi="Arial" w:cs="Arial"/>
          <w:color w:val="auto"/>
          <w:kern w:val="0"/>
          <w:sz w:val="22"/>
          <w:szCs w:val="24"/>
          <w:lang w:eastAsia="en-AU"/>
        </w:rPr>
        <w:t xml:space="preserve">detailed above </w:t>
      </w:r>
      <w:r w:rsidR="005E6016">
        <w:rPr>
          <w:rFonts w:ascii="Arial" w:eastAsiaTheme="majorEastAsia" w:hAnsi="Arial" w:cs="Arial"/>
          <w:color w:val="auto"/>
          <w:kern w:val="0"/>
          <w:sz w:val="22"/>
          <w:szCs w:val="24"/>
          <w:lang w:eastAsia="en-AU"/>
        </w:rPr>
        <w:t>are being taken without the benefit of any extra resources to undertake this time consuming work.</w:t>
      </w:r>
    </w:p>
    <w:p w:rsidR="00F3440F" w:rsidRPr="00116036" w:rsidRDefault="00F3440F" w:rsidP="00116036">
      <w:pPr>
        <w:spacing w:before="120" w:after="120" w:line="240" w:lineRule="atLeast"/>
        <w:contextualSpacing/>
        <w:rPr>
          <w:rFonts w:ascii="Arial" w:eastAsiaTheme="majorEastAsia" w:hAnsi="Arial" w:cs="Arial"/>
          <w:color w:val="auto"/>
          <w:kern w:val="0"/>
          <w:sz w:val="22"/>
          <w:szCs w:val="24"/>
          <w:lang w:eastAsia="en-AU"/>
        </w:rPr>
      </w:pPr>
    </w:p>
    <w:p w:rsidR="00116036" w:rsidRPr="00116036" w:rsidRDefault="00116036" w:rsidP="00116036">
      <w:pPr>
        <w:spacing w:before="120" w:after="120" w:line="240" w:lineRule="atLeast"/>
        <w:contextualSpacing/>
        <w:rPr>
          <w:rFonts w:ascii="Arial" w:eastAsiaTheme="majorEastAsia" w:hAnsi="Arial" w:cs="Arial"/>
          <w:color w:val="auto"/>
          <w:kern w:val="0"/>
          <w:sz w:val="22"/>
          <w:szCs w:val="24"/>
          <w:lang w:eastAsia="en-AU"/>
        </w:rPr>
      </w:pPr>
      <w:r w:rsidRPr="00116036">
        <w:rPr>
          <w:rFonts w:ascii="Arial" w:eastAsiaTheme="majorEastAsia" w:hAnsi="Arial" w:cs="Arial"/>
          <w:color w:val="auto"/>
          <w:kern w:val="0"/>
          <w:sz w:val="22"/>
          <w:szCs w:val="24"/>
          <w:lang w:eastAsia="en-AU"/>
        </w:rPr>
        <w:t xml:space="preserve">Another way </w:t>
      </w:r>
      <w:r w:rsidR="005E6016">
        <w:rPr>
          <w:rFonts w:ascii="Arial" w:eastAsiaTheme="majorEastAsia" w:hAnsi="Arial" w:cs="Arial"/>
          <w:color w:val="auto"/>
          <w:kern w:val="0"/>
          <w:sz w:val="22"/>
          <w:szCs w:val="24"/>
          <w:lang w:eastAsia="en-AU"/>
        </w:rPr>
        <w:t xml:space="preserve">to improve access to advocacy </w:t>
      </w:r>
      <w:r w:rsidRPr="00116036">
        <w:rPr>
          <w:rFonts w:ascii="Arial" w:eastAsiaTheme="majorEastAsia" w:hAnsi="Arial" w:cs="Arial"/>
          <w:color w:val="auto"/>
          <w:kern w:val="0"/>
          <w:sz w:val="22"/>
          <w:szCs w:val="24"/>
          <w:lang w:eastAsia="en-AU"/>
        </w:rPr>
        <w:t>would be to provide information through local community health services, GPs, education services, maternal and child health services and ATSIC Co-ops.</w:t>
      </w:r>
    </w:p>
    <w:p w:rsidR="00116036" w:rsidRPr="00116036" w:rsidRDefault="00116036" w:rsidP="00116036">
      <w:pPr>
        <w:spacing w:before="120" w:line="276" w:lineRule="auto"/>
        <w:ind w:left="792"/>
        <w:rPr>
          <w:rFonts w:ascii="Arial" w:hAnsi="Arial"/>
          <w:iCs/>
          <w:color w:val="auto"/>
          <w:kern w:val="0"/>
          <w:sz w:val="22"/>
          <w:szCs w:val="24"/>
          <w:lang w:eastAsia="en-AU"/>
        </w:rPr>
      </w:pPr>
    </w:p>
    <w:p w:rsidR="00116036" w:rsidRPr="00116036" w:rsidRDefault="00116036" w:rsidP="00116036">
      <w:pPr>
        <w:numPr>
          <w:ilvl w:val="1"/>
          <w:numId w:val="5"/>
        </w:numPr>
        <w:spacing w:before="120" w:after="120" w:line="276" w:lineRule="auto"/>
        <w:rPr>
          <w:rFonts w:ascii="Arial" w:hAnsi="Arial"/>
          <w:i/>
          <w:iCs/>
          <w:color w:val="auto"/>
          <w:kern w:val="0"/>
          <w:sz w:val="22"/>
          <w:szCs w:val="24"/>
          <w:lang w:eastAsia="en-AU"/>
        </w:rPr>
      </w:pPr>
      <w:r w:rsidRPr="00116036">
        <w:rPr>
          <w:rFonts w:ascii="Arial" w:hAnsi="Arial"/>
          <w:i/>
          <w:color w:val="auto"/>
          <w:kern w:val="0"/>
          <w:sz w:val="22"/>
          <w:szCs w:val="24"/>
          <w:lang w:eastAsia="en-AU"/>
        </w:rPr>
        <w:t>people with disability from culturally and linguistically diverse communities and their families?</w:t>
      </w:r>
    </w:p>
    <w:p w:rsidR="00F3440F" w:rsidRDefault="00116036" w:rsidP="00F3440F">
      <w:pPr>
        <w:spacing w:before="120" w:line="276" w:lineRule="auto"/>
        <w:rPr>
          <w:rFonts w:ascii="Arial" w:hAnsi="Arial"/>
          <w:color w:val="auto"/>
          <w:kern w:val="0"/>
          <w:sz w:val="22"/>
          <w:szCs w:val="24"/>
          <w:lang w:eastAsia="en-AU"/>
        </w:rPr>
      </w:pPr>
      <w:r w:rsidRPr="00116036">
        <w:rPr>
          <w:rFonts w:ascii="Arial" w:hAnsi="Arial"/>
          <w:color w:val="auto"/>
          <w:kern w:val="0"/>
          <w:sz w:val="22"/>
          <w:szCs w:val="24"/>
          <w:lang w:eastAsia="en-AU"/>
        </w:rPr>
        <w:t>Advocacy agencies need the resources to provide specific staff training around the predominant language and cultural groups in their geographical area. It can be difficult for rural advocacy agencies to access the information and appropriate resources to meet this growing need.</w:t>
      </w:r>
    </w:p>
    <w:p w:rsidR="00F3440F" w:rsidRPr="005E6016" w:rsidRDefault="00F3440F" w:rsidP="00F3440F">
      <w:pPr>
        <w:spacing w:before="120" w:line="276" w:lineRule="auto"/>
        <w:rPr>
          <w:rFonts w:ascii="Arial" w:hAnsi="Arial"/>
          <w:iCs/>
          <w:color w:val="auto"/>
          <w:kern w:val="0"/>
          <w:sz w:val="22"/>
          <w:szCs w:val="24"/>
          <w:lang w:eastAsia="en-AU"/>
        </w:rPr>
      </w:pPr>
      <w:r w:rsidRPr="005E6016">
        <w:rPr>
          <w:rFonts w:ascii="Arial" w:hAnsi="Arial"/>
          <w:color w:val="auto"/>
          <w:kern w:val="0"/>
          <w:sz w:val="22"/>
          <w:szCs w:val="24"/>
          <w:lang w:eastAsia="en-AU"/>
        </w:rPr>
        <w:t xml:space="preserve">One of the difficulties with providing services for people from CALD backgrounds in rural areas is that there are small groups of people from a large number of cultural backgrounds, which makes it difficult to target support in a culturally appropriate way. More recently there has been an increase in refugees settled in regional areas which has created an added challenge for advocacy services. For example, it is not appropriate for </w:t>
      </w:r>
      <w:r w:rsidR="005E6016" w:rsidRPr="005E6016">
        <w:rPr>
          <w:rFonts w:ascii="Arial" w:hAnsi="Arial"/>
          <w:color w:val="auto"/>
          <w:kern w:val="0"/>
          <w:sz w:val="22"/>
          <w:szCs w:val="24"/>
          <w:lang w:eastAsia="en-AU"/>
        </w:rPr>
        <w:t xml:space="preserve">some </w:t>
      </w:r>
      <w:r w:rsidRPr="005E6016">
        <w:rPr>
          <w:rFonts w:ascii="Arial" w:hAnsi="Arial"/>
          <w:color w:val="auto"/>
          <w:kern w:val="0"/>
          <w:sz w:val="22"/>
          <w:szCs w:val="24"/>
          <w:lang w:eastAsia="en-AU"/>
        </w:rPr>
        <w:t xml:space="preserve">people to meet privately with an advocate </w:t>
      </w:r>
      <w:r w:rsidR="005E6016" w:rsidRPr="005E6016">
        <w:rPr>
          <w:rFonts w:ascii="Arial" w:hAnsi="Arial"/>
          <w:color w:val="auto"/>
          <w:kern w:val="0"/>
          <w:sz w:val="22"/>
          <w:szCs w:val="24"/>
          <w:lang w:eastAsia="en-AU"/>
        </w:rPr>
        <w:t xml:space="preserve">of </w:t>
      </w:r>
      <w:r w:rsidRPr="005E6016">
        <w:rPr>
          <w:rFonts w:ascii="Arial" w:hAnsi="Arial"/>
          <w:color w:val="auto"/>
          <w:kern w:val="0"/>
          <w:sz w:val="22"/>
          <w:szCs w:val="24"/>
          <w:lang w:eastAsia="en-AU"/>
        </w:rPr>
        <w:t>a different gender.</w:t>
      </w:r>
      <w:r w:rsidR="005E6016" w:rsidRPr="005E6016">
        <w:rPr>
          <w:rFonts w:ascii="Arial" w:hAnsi="Arial"/>
          <w:color w:val="auto"/>
          <w:kern w:val="0"/>
          <w:sz w:val="22"/>
          <w:szCs w:val="24"/>
          <w:lang w:eastAsia="en-AU"/>
        </w:rPr>
        <w:t xml:space="preserve"> These situations can be dealt with sensitively, but additional training and resources are needed to facilitate this within NDAP agencies.</w:t>
      </w:r>
    </w:p>
    <w:p w:rsidR="005E6016" w:rsidRDefault="005E6016" w:rsidP="00116036">
      <w:pPr>
        <w:spacing w:before="120" w:line="276" w:lineRule="auto"/>
        <w:contextualSpacing/>
        <w:rPr>
          <w:rFonts w:ascii="Arial" w:hAnsi="Arial"/>
          <w:color w:val="auto"/>
          <w:kern w:val="0"/>
          <w:sz w:val="22"/>
          <w:szCs w:val="24"/>
          <w:lang w:eastAsia="en-AU"/>
        </w:rPr>
      </w:pPr>
    </w:p>
    <w:p w:rsidR="00116036" w:rsidRDefault="00116036" w:rsidP="00116036">
      <w:pPr>
        <w:spacing w:before="120" w:line="276" w:lineRule="auto"/>
        <w:contextualSpacing/>
        <w:rPr>
          <w:rFonts w:ascii="Arial" w:hAnsi="Arial"/>
          <w:color w:val="auto"/>
          <w:kern w:val="0"/>
          <w:sz w:val="22"/>
          <w:szCs w:val="24"/>
          <w:lang w:eastAsia="en-AU"/>
        </w:rPr>
      </w:pPr>
      <w:r w:rsidRPr="00116036">
        <w:rPr>
          <w:rFonts w:ascii="Arial" w:hAnsi="Arial"/>
          <w:color w:val="auto"/>
          <w:kern w:val="0"/>
          <w:sz w:val="22"/>
          <w:szCs w:val="24"/>
          <w:lang w:eastAsia="en-AU"/>
        </w:rPr>
        <w:t xml:space="preserve">Services for ethnic groups are few and far between in rural areas. </w:t>
      </w:r>
      <w:r w:rsidR="005E6016">
        <w:rPr>
          <w:rFonts w:ascii="Arial" w:hAnsi="Arial"/>
          <w:color w:val="auto"/>
          <w:kern w:val="0"/>
          <w:sz w:val="22"/>
          <w:szCs w:val="24"/>
          <w:lang w:eastAsia="en-AU"/>
        </w:rPr>
        <w:t>Y</w:t>
      </w:r>
      <w:r w:rsidRPr="00116036">
        <w:rPr>
          <w:rFonts w:ascii="Arial" w:hAnsi="Arial"/>
          <w:color w:val="auto"/>
          <w:kern w:val="0"/>
          <w:sz w:val="22"/>
          <w:szCs w:val="24"/>
          <w:lang w:eastAsia="en-AU"/>
        </w:rPr>
        <w:t xml:space="preserve">et there are a growing number of success stories in relation to specific ethnic groups providing a workforce and population boost to small rural towns, e.g. Nhill in northwest Victoria and its Karen community. </w:t>
      </w:r>
    </w:p>
    <w:p w:rsidR="00B23D48" w:rsidRDefault="00B23D48" w:rsidP="00116036">
      <w:pPr>
        <w:spacing w:before="120" w:line="276" w:lineRule="auto"/>
        <w:contextualSpacing/>
        <w:rPr>
          <w:rFonts w:ascii="Arial" w:hAnsi="Arial"/>
          <w:color w:val="auto"/>
          <w:kern w:val="0"/>
          <w:sz w:val="22"/>
          <w:szCs w:val="24"/>
          <w:lang w:eastAsia="en-AU"/>
        </w:rPr>
      </w:pPr>
    </w:p>
    <w:p w:rsidR="00B23D48" w:rsidRPr="005E6016" w:rsidRDefault="00B23D48" w:rsidP="00116036">
      <w:pPr>
        <w:spacing w:before="120" w:line="276" w:lineRule="auto"/>
        <w:contextualSpacing/>
        <w:rPr>
          <w:rFonts w:ascii="Arial" w:hAnsi="Arial"/>
          <w:iCs/>
          <w:color w:val="auto"/>
          <w:kern w:val="0"/>
          <w:sz w:val="22"/>
          <w:szCs w:val="24"/>
          <w:lang w:eastAsia="en-AU"/>
        </w:rPr>
      </w:pPr>
      <w:r w:rsidRPr="005E6016">
        <w:rPr>
          <w:rFonts w:ascii="Arial" w:hAnsi="Arial"/>
          <w:color w:val="auto"/>
          <w:kern w:val="0"/>
          <w:sz w:val="22"/>
          <w:szCs w:val="24"/>
          <w:lang w:eastAsia="en-AU"/>
        </w:rPr>
        <w:t>Some advocacy agencies have working relationships with their local ethnic community councils, but a lack of resources sees organisations unable to meet all advocacy needs.</w:t>
      </w:r>
    </w:p>
    <w:p w:rsidR="00116036" w:rsidRPr="00116036" w:rsidRDefault="00116036" w:rsidP="00116036">
      <w:pPr>
        <w:spacing w:before="120" w:line="276" w:lineRule="auto"/>
        <w:ind w:left="792"/>
        <w:contextualSpacing/>
        <w:rPr>
          <w:rFonts w:ascii="Arial" w:hAnsi="Arial"/>
          <w:iCs/>
          <w:color w:val="auto"/>
          <w:kern w:val="0"/>
          <w:sz w:val="22"/>
          <w:szCs w:val="24"/>
          <w:lang w:eastAsia="en-AU"/>
        </w:rPr>
      </w:pPr>
    </w:p>
    <w:p w:rsidR="00116036" w:rsidRDefault="005E6016" w:rsidP="00116036">
      <w:pPr>
        <w:spacing w:before="120" w:line="276" w:lineRule="auto"/>
        <w:rPr>
          <w:rFonts w:ascii="Arial" w:hAnsi="Arial"/>
          <w:color w:val="auto"/>
          <w:kern w:val="0"/>
          <w:sz w:val="22"/>
          <w:szCs w:val="24"/>
          <w:lang w:eastAsia="en-AU"/>
        </w:rPr>
      </w:pPr>
      <w:r>
        <w:rPr>
          <w:rFonts w:ascii="Arial" w:hAnsi="Arial"/>
          <w:color w:val="auto"/>
          <w:kern w:val="0"/>
          <w:sz w:val="22"/>
          <w:szCs w:val="24"/>
          <w:lang w:eastAsia="en-AU"/>
        </w:rPr>
        <w:t xml:space="preserve">Another way to improve access would be for the Department to provide </w:t>
      </w:r>
      <w:r w:rsidR="00116036" w:rsidRPr="00116036">
        <w:rPr>
          <w:rFonts w:ascii="Arial" w:hAnsi="Arial"/>
          <w:color w:val="auto"/>
          <w:kern w:val="0"/>
          <w:sz w:val="22"/>
          <w:szCs w:val="24"/>
          <w:lang w:eastAsia="en-AU"/>
        </w:rPr>
        <w:t xml:space="preserve">NDAP information </w:t>
      </w:r>
      <w:r>
        <w:rPr>
          <w:rFonts w:ascii="Arial" w:hAnsi="Arial"/>
          <w:color w:val="auto"/>
          <w:kern w:val="0"/>
          <w:sz w:val="22"/>
          <w:szCs w:val="24"/>
          <w:lang w:eastAsia="en-AU"/>
        </w:rPr>
        <w:t>to</w:t>
      </w:r>
      <w:r w:rsidR="00116036" w:rsidRPr="00116036">
        <w:rPr>
          <w:rFonts w:ascii="Arial" w:hAnsi="Arial"/>
          <w:color w:val="auto"/>
          <w:kern w:val="0"/>
          <w:sz w:val="22"/>
          <w:szCs w:val="24"/>
          <w:lang w:eastAsia="en-AU"/>
        </w:rPr>
        <w:t xml:space="preserve"> advocacy agencies in a variety of languages and formats  to address the needs of CALD communities. </w:t>
      </w:r>
    </w:p>
    <w:p w:rsidR="006754D9" w:rsidRPr="00116036" w:rsidRDefault="006754D9" w:rsidP="00116036">
      <w:pPr>
        <w:spacing w:before="120" w:line="276" w:lineRule="auto"/>
        <w:rPr>
          <w:rFonts w:ascii="Arial" w:hAnsi="Arial"/>
          <w:iCs/>
          <w:color w:val="auto"/>
          <w:kern w:val="0"/>
          <w:sz w:val="22"/>
          <w:szCs w:val="24"/>
          <w:lang w:eastAsia="en-AU"/>
        </w:rPr>
      </w:pPr>
    </w:p>
    <w:p w:rsidR="00116036" w:rsidRPr="00116036" w:rsidRDefault="00116036" w:rsidP="00116036">
      <w:pPr>
        <w:numPr>
          <w:ilvl w:val="1"/>
          <w:numId w:val="5"/>
        </w:numPr>
        <w:spacing w:before="120" w:after="120" w:line="276" w:lineRule="auto"/>
        <w:rPr>
          <w:rFonts w:ascii="Arial" w:hAnsi="Arial"/>
          <w:i/>
          <w:iCs/>
          <w:color w:val="auto"/>
          <w:kern w:val="0"/>
          <w:sz w:val="22"/>
          <w:szCs w:val="24"/>
          <w:lang w:eastAsia="en-AU"/>
        </w:rPr>
      </w:pPr>
      <w:r w:rsidRPr="00116036">
        <w:rPr>
          <w:rFonts w:ascii="Arial" w:hAnsi="Arial"/>
          <w:i/>
          <w:color w:val="auto"/>
          <w:kern w:val="0"/>
          <w:sz w:val="22"/>
          <w:szCs w:val="24"/>
          <w:lang w:eastAsia="en-AU"/>
        </w:rPr>
        <w:t>people with disability in rural, regional and remote locations?</w:t>
      </w:r>
    </w:p>
    <w:p w:rsidR="00116036" w:rsidRDefault="00116036" w:rsidP="00116036">
      <w:pPr>
        <w:spacing w:before="120" w:line="276" w:lineRule="auto"/>
        <w:rPr>
          <w:rFonts w:ascii="Arial" w:hAnsi="Arial"/>
          <w:color w:val="auto"/>
          <w:kern w:val="0"/>
          <w:sz w:val="22"/>
          <w:szCs w:val="24"/>
          <w:lang w:eastAsia="en-AU"/>
        </w:rPr>
      </w:pPr>
      <w:r w:rsidRPr="00116036">
        <w:rPr>
          <w:rFonts w:ascii="Arial" w:hAnsi="Arial"/>
          <w:color w:val="auto"/>
          <w:kern w:val="0"/>
          <w:sz w:val="22"/>
          <w:szCs w:val="24"/>
          <w:lang w:eastAsia="en-AU"/>
        </w:rPr>
        <w:t xml:space="preserve">It is imperative for people with disability in rural, regional and remote locations to have access to </w:t>
      </w:r>
      <w:r w:rsidRPr="00116036">
        <w:rPr>
          <w:rFonts w:ascii="Arial" w:hAnsi="Arial"/>
          <w:b/>
          <w:color w:val="auto"/>
          <w:kern w:val="0"/>
          <w:sz w:val="22"/>
          <w:szCs w:val="24"/>
          <w:lang w:eastAsia="en-AU"/>
        </w:rPr>
        <w:t>local</w:t>
      </w:r>
      <w:r w:rsidRPr="00116036">
        <w:rPr>
          <w:rFonts w:ascii="Arial" w:hAnsi="Arial"/>
          <w:color w:val="auto"/>
          <w:kern w:val="0"/>
          <w:sz w:val="22"/>
          <w:szCs w:val="24"/>
          <w:lang w:eastAsia="en-AU"/>
        </w:rPr>
        <w:t xml:space="preserve"> advocacy services. Rural people do not have access to the breadth of services available in larger regional and metropolitan centres. Rural dwellers often rely heavily on GPs </w:t>
      </w:r>
      <w:r w:rsidR="005E6016">
        <w:rPr>
          <w:rFonts w:ascii="Arial" w:hAnsi="Arial"/>
          <w:color w:val="auto"/>
          <w:kern w:val="0"/>
          <w:sz w:val="22"/>
          <w:szCs w:val="24"/>
          <w:lang w:eastAsia="en-AU"/>
        </w:rPr>
        <w:t xml:space="preserve">or their local neighbourhood house </w:t>
      </w:r>
      <w:r w:rsidRPr="00116036">
        <w:rPr>
          <w:rFonts w:ascii="Arial" w:hAnsi="Arial"/>
          <w:color w:val="auto"/>
          <w:kern w:val="0"/>
          <w:sz w:val="22"/>
          <w:szCs w:val="24"/>
          <w:lang w:eastAsia="en-AU"/>
        </w:rPr>
        <w:t xml:space="preserve">for information and referral, although more often than not they do not have regular access to a GP or their GP is not well versed in the role of an advocate. </w:t>
      </w:r>
      <w:r w:rsidR="00CB7524" w:rsidRPr="00116036">
        <w:rPr>
          <w:rFonts w:ascii="Arial" w:hAnsi="Arial"/>
          <w:color w:val="auto"/>
          <w:kern w:val="0"/>
          <w:sz w:val="22"/>
          <w:szCs w:val="24"/>
          <w:lang w:eastAsia="en-AU"/>
        </w:rPr>
        <w:t>The ideal is for advocacy to be provided at a local level so that people with disability who have limited resources are not referr</w:t>
      </w:r>
      <w:r w:rsidR="00CB7524">
        <w:rPr>
          <w:rFonts w:ascii="Arial" w:hAnsi="Arial"/>
          <w:color w:val="auto"/>
          <w:kern w:val="0"/>
          <w:sz w:val="22"/>
          <w:szCs w:val="24"/>
          <w:lang w:eastAsia="en-AU"/>
        </w:rPr>
        <w:t>ed to regionalised or city based</w:t>
      </w:r>
      <w:r w:rsidR="00CB7524" w:rsidRPr="00116036">
        <w:rPr>
          <w:rFonts w:ascii="Arial" w:hAnsi="Arial"/>
          <w:color w:val="auto"/>
          <w:kern w:val="0"/>
          <w:sz w:val="22"/>
          <w:szCs w:val="24"/>
          <w:lang w:eastAsia="en-AU"/>
        </w:rPr>
        <w:t xml:space="preserve"> services at either a large regional centre or capital city which creates issues with access and quite often issues of trust.</w:t>
      </w:r>
    </w:p>
    <w:p w:rsidR="001B59AB" w:rsidRPr="001B59AB" w:rsidRDefault="001B59AB" w:rsidP="001B59AB">
      <w:pPr>
        <w:spacing w:before="120" w:line="276" w:lineRule="auto"/>
        <w:rPr>
          <w:rFonts w:ascii="Arial" w:hAnsi="Arial"/>
          <w:color w:val="auto"/>
          <w:kern w:val="0"/>
          <w:sz w:val="22"/>
          <w:szCs w:val="24"/>
          <w:lang w:eastAsia="en-AU"/>
        </w:rPr>
      </w:pPr>
      <w:r w:rsidRPr="001B59AB">
        <w:rPr>
          <w:rFonts w:ascii="Arial" w:hAnsi="Arial"/>
          <w:color w:val="auto"/>
          <w:kern w:val="0"/>
          <w:sz w:val="22"/>
          <w:szCs w:val="24"/>
          <w:lang w:eastAsia="en-AU"/>
        </w:rPr>
        <w:t>There is a demonstrated need for a well-resourced</w:t>
      </w:r>
      <w:r>
        <w:rPr>
          <w:rFonts w:ascii="Arial" w:hAnsi="Arial"/>
          <w:color w:val="auto"/>
          <w:kern w:val="0"/>
          <w:sz w:val="22"/>
          <w:szCs w:val="24"/>
          <w:lang w:eastAsia="en-AU"/>
        </w:rPr>
        <w:t xml:space="preserve"> network of</w:t>
      </w:r>
      <w:r w:rsidRPr="001B59AB">
        <w:rPr>
          <w:rFonts w:ascii="Arial" w:hAnsi="Arial"/>
          <w:color w:val="auto"/>
          <w:kern w:val="0"/>
          <w:sz w:val="22"/>
          <w:szCs w:val="24"/>
          <w:lang w:eastAsia="en-AU"/>
        </w:rPr>
        <w:t xml:space="preserve"> advoc</w:t>
      </w:r>
      <w:r>
        <w:rPr>
          <w:rFonts w:ascii="Arial" w:hAnsi="Arial"/>
          <w:color w:val="auto"/>
          <w:kern w:val="0"/>
          <w:sz w:val="22"/>
          <w:szCs w:val="24"/>
          <w:lang w:eastAsia="en-AU"/>
        </w:rPr>
        <w:t>acy agencies</w:t>
      </w:r>
      <w:r w:rsidRPr="001B59AB">
        <w:rPr>
          <w:rFonts w:ascii="Arial" w:hAnsi="Arial"/>
          <w:color w:val="auto"/>
          <w:kern w:val="0"/>
          <w:sz w:val="22"/>
          <w:szCs w:val="24"/>
          <w:lang w:eastAsia="en-AU"/>
        </w:rPr>
        <w:t xml:space="preserve"> across regional areas to enable </w:t>
      </w:r>
      <w:r>
        <w:rPr>
          <w:rFonts w:ascii="Arial" w:hAnsi="Arial"/>
          <w:color w:val="auto"/>
          <w:kern w:val="0"/>
          <w:sz w:val="22"/>
          <w:szCs w:val="24"/>
          <w:lang w:eastAsia="en-AU"/>
        </w:rPr>
        <w:t xml:space="preserve">access to </w:t>
      </w:r>
      <w:r w:rsidRPr="001B59AB">
        <w:rPr>
          <w:rFonts w:ascii="Arial" w:hAnsi="Arial"/>
          <w:color w:val="auto"/>
          <w:kern w:val="0"/>
          <w:sz w:val="22"/>
          <w:szCs w:val="24"/>
          <w:lang w:eastAsia="en-AU"/>
        </w:rPr>
        <w:t xml:space="preserve">an advocacy </w:t>
      </w:r>
      <w:r>
        <w:rPr>
          <w:rFonts w:ascii="Arial" w:hAnsi="Arial"/>
          <w:color w:val="auto"/>
          <w:kern w:val="0"/>
          <w:sz w:val="22"/>
          <w:szCs w:val="24"/>
          <w:lang w:eastAsia="en-AU"/>
        </w:rPr>
        <w:t>outlet</w:t>
      </w:r>
      <w:r w:rsidRPr="001B59AB">
        <w:rPr>
          <w:rFonts w:ascii="Arial" w:hAnsi="Arial"/>
          <w:color w:val="auto"/>
          <w:kern w:val="0"/>
          <w:sz w:val="22"/>
          <w:szCs w:val="24"/>
          <w:lang w:eastAsia="en-AU"/>
        </w:rPr>
        <w:t xml:space="preserve"> within 2 hours drive of most of the </w:t>
      </w:r>
      <w:r w:rsidRPr="001B59AB">
        <w:rPr>
          <w:rFonts w:ascii="Arial" w:hAnsi="Arial"/>
          <w:color w:val="auto"/>
          <w:kern w:val="0"/>
          <w:sz w:val="22"/>
          <w:szCs w:val="24"/>
          <w:lang w:eastAsia="en-AU"/>
        </w:rPr>
        <w:lastRenderedPageBreak/>
        <w:t xml:space="preserve">population. </w:t>
      </w:r>
      <w:r>
        <w:rPr>
          <w:rFonts w:ascii="Arial" w:hAnsi="Arial"/>
          <w:color w:val="auto"/>
          <w:kern w:val="0"/>
          <w:sz w:val="22"/>
          <w:szCs w:val="24"/>
          <w:lang w:eastAsia="en-AU"/>
        </w:rPr>
        <w:t>In this way advocates would</w:t>
      </w:r>
      <w:r w:rsidRPr="001B59AB">
        <w:rPr>
          <w:rFonts w:ascii="Arial" w:hAnsi="Arial"/>
          <w:color w:val="auto"/>
          <w:kern w:val="0"/>
          <w:sz w:val="22"/>
          <w:szCs w:val="24"/>
          <w:lang w:eastAsia="en-AU"/>
        </w:rPr>
        <w:t xml:space="preserve"> be able to </w:t>
      </w:r>
      <w:r>
        <w:rPr>
          <w:rFonts w:ascii="Arial" w:hAnsi="Arial"/>
          <w:color w:val="auto"/>
          <w:kern w:val="0"/>
          <w:sz w:val="22"/>
          <w:szCs w:val="24"/>
          <w:lang w:eastAsia="en-AU"/>
        </w:rPr>
        <w:t xml:space="preserve">provide </w:t>
      </w:r>
      <w:r w:rsidRPr="001B59AB">
        <w:rPr>
          <w:rFonts w:ascii="Arial" w:hAnsi="Arial"/>
          <w:color w:val="auto"/>
          <w:kern w:val="0"/>
          <w:sz w:val="22"/>
          <w:szCs w:val="24"/>
          <w:lang w:eastAsia="en-AU"/>
        </w:rPr>
        <w:t xml:space="preserve">outreach to smaller towns and build networks with local providers.   </w:t>
      </w:r>
    </w:p>
    <w:p w:rsidR="001B59AB" w:rsidRPr="00116036" w:rsidRDefault="001B59AB" w:rsidP="00116036">
      <w:pPr>
        <w:spacing w:before="120" w:line="276" w:lineRule="auto"/>
        <w:rPr>
          <w:rFonts w:ascii="Arial" w:hAnsi="Arial"/>
          <w:color w:val="auto"/>
          <w:kern w:val="0"/>
          <w:sz w:val="22"/>
          <w:szCs w:val="24"/>
          <w:lang w:eastAsia="en-AU"/>
        </w:rPr>
      </w:pPr>
    </w:p>
    <w:p w:rsidR="00116036" w:rsidRPr="00116036" w:rsidRDefault="00116036" w:rsidP="00116036">
      <w:pPr>
        <w:numPr>
          <w:ilvl w:val="0"/>
          <w:numId w:val="8"/>
        </w:numPr>
        <w:spacing w:before="120" w:after="120" w:line="276" w:lineRule="auto"/>
        <w:ind w:left="709" w:hanging="283"/>
        <w:rPr>
          <w:rFonts w:ascii="Arial" w:hAnsi="Arial"/>
          <w:i/>
          <w:iCs/>
          <w:color w:val="auto"/>
          <w:kern w:val="0"/>
          <w:sz w:val="22"/>
          <w:szCs w:val="24"/>
          <w:lang w:eastAsia="en-AU"/>
        </w:rPr>
      </w:pPr>
      <w:r w:rsidRPr="00116036">
        <w:rPr>
          <w:rFonts w:ascii="Arial" w:hAnsi="Arial"/>
          <w:i/>
          <w:iCs/>
          <w:color w:val="auto"/>
          <w:kern w:val="0"/>
          <w:sz w:val="22"/>
          <w:szCs w:val="24"/>
          <w:lang w:eastAsia="en-AU"/>
        </w:rPr>
        <w:t>people who are very socially isolated including those with communication difficulties   and those in institutional care?</w:t>
      </w:r>
    </w:p>
    <w:p w:rsidR="00116036" w:rsidRPr="00116036" w:rsidRDefault="00116036" w:rsidP="00116036">
      <w:pPr>
        <w:spacing w:before="120" w:line="276" w:lineRule="auto"/>
        <w:rPr>
          <w:rFonts w:ascii="Arial" w:hAnsi="Arial"/>
          <w:iCs/>
          <w:color w:val="auto"/>
          <w:kern w:val="0"/>
          <w:sz w:val="22"/>
          <w:szCs w:val="24"/>
          <w:lang w:eastAsia="en-AU"/>
        </w:rPr>
      </w:pPr>
      <w:r w:rsidRPr="00116036">
        <w:rPr>
          <w:rFonts w:ascii="Arial" w:hAnsi="Arial"/>
          <w:iCs/>
          <w:color w:val="auto"/>
          <w:kern w:val="0"/>
          <w:sz w:val="22"/>
          <w:szCs w:val="24"/>
          <w:lang w:eastAsia="en-AU"/>
        </w:rPr>
        <w:t xml:space="preserve">People living in institutional care, including young people in nursing homes, experience social isolation and a degree of voicelessness. Systemic advocacy action is well placed to eliminate the barriers created by these models of care, particularly in relation to Supported Residential Services and disability institutions. As systemic action can take a long time, the individuals living in these settings need individual advocacy until they can exit these arrangements. Provision of local individual advocacy enables better access and opportunity for each person to tell their story or have their voice heard. </w:t>
      </w:r>
      <w:r w:rsidR="001B59AB">
        <w:rPr>
          <w:rFonts w:ascii="Arial" w:hAnsi="Arial"/>
          <w:iCs/>
          <w:color w:val="auto"/>
          <w:kern w:val="0"/>
          <w:sz w:val="22"/>
          <w:szCs w:val="24"/>
          <w:lang w:eastAsia="en-AU"/>
        </w:rPr>
        <w:t>A properly funded</w:t>
      </w:r>
      <w:r w:rsidR="001B59AB" w:rsidRPr="001B59AB">
        <w:rPr>
          <w:rFonts w:ascii="Arial" w:hAnsi="Arial"/>
          <w:iCs/>
          <w:color w:val="auto"/>
          <w:kern w:val="0"/>
          <w:sz w:val="22"/>
          <w:szCs w:val="24"/>
          <w:lang w:eastAsia="en-AU"/>
        </w:rPr>
        <w:t xml:space="preserve"> active outreach model can be used to identify people who are socially isolated and support them to have a voice.  </w:t>
      </w:r>
    </w:p>
    <w:p w:rsidR="00116036" w:rsidRPr="00116036" w:rsidRDefault="00116036" w:rsidP="00116036">
      <w:pPr>
        <w:spacing w:before="120" w:line="276" w:lineRule="auto"/>
        <w:ind w:left="1224"/>
        <w:contextualSpacing/>
        <w:rPr>
          <w:rFonts w:ascii="Arial" w:hAnsi="Arial"/>
          <w:iCs/>
          <w:color w:val="auto"/>
          <w:kern w:val="0"/>
          <w:sz w:val="22"/>
          <w:szCs w:val="24"/>
          <w:lang w:eastAsia="en-AU"/>
        </w:rPr>
      </w:pPr>
    </w:p>
    <w:p w:rsidR="00116036" w:rsidRPr="00116036" w:rsidRDefault="00116036" w:rsidP="00116036">
      <w:pPr>
        <w:spacing w:before="120" w:line="276" w:lineRule="auto"/>
        <w:contextualSpacing/>
        <w:rPr>
          <w:rFonts w:ascii="Arial" w:hAnsi="Arial"/>
          <w:iCs/>
          <w:color w:val="auto"/>
          <w:kern w:val="0"/>
          <w:sz w:val="22"/>
          <w:szCs w:val="24"/>
          <w:lang w:eastAsia="en-AU"/>
        </w:rPr>
      </w:pPr>
      <w:r w:rsidRPr="00116036">
        <w:rPr>
          <w:rFonts w:ascii="Arial" w:hAnsi="Arial"/>
          <w:iCs/>
          <w:color w:val="auto"/>
          <w:kern w:val="0"/>
          <w:sz w:val="22"/>
          <w:szCs w:val="24"/>
          <w:lang w:eastAsia="en-AU"/>
        </w:rPr>
        <w:t xml:space="preserve">With the rollout of the NDIS individuals living in institutional care, who commonly don’t have other supports, will need advocacy to ensure they participate fully in the scheme, and therefore the community. </w:t>
      </w:r>
      <w:r w:rsidR="00B23D48" w:rsidRPr="001B59AB">
        <w:rPr>
          <w:rFonts w:ascii="Arial" w:hAnsi="Arial"/>
          <w:iCs/>
          <w:color w:val="auto"/>
          <w:kern w:val="0"/>
          <w:sz w:val="22"/>
          <w:szCs w:val="24"/>
          <w:lang w:eastAsia="en-AU"/>
        </w:rPr>
        <w:t>This would be in addition to any NDIS provided supports.</w:t>
      </w:r>
    </w:p>
    <w:p w:rsidR="00116036" w:rsidRPr="00116036" w:rsidRDefault="00116036" w:rsidP="00116036">
      <w:pPr>
        <w:spacing w:before="120" w:line="276" w:lineRule="auto"/>
        <w:contextualSpacing/>
        <w:rPr>
          <w:rFonts w:ascii="Arial" w:hAnsi="Arial"/>
          <w:iCs/>
          <w:color w:val="auto"/>
          <w:kern w:val="0"/>
          <w:sz w:val="22"/>
          <w:szCs w:val="24"/>
          <w:lang w:eastAsia="en-AU"/>
        </w:rPr>
      </w:pPr>
      <w:r w:rsidRPr="00116036">
        <w:rPr>
          <w:rFonts w:ascii="Arial" w:hAnsi="Arial"/>
          <w:iCs/>
          <w:color w:val="auto"/>
          <w:kern w:val="0"/>
          <w:sz w:val="22"/>
          <w:szCs w:val="24"/>
          <w:lang w:eastAsia="en-AU"/>
        </w:rPr>
        <w:t>For many people social isolation is a fact of life when you live in a rural area, particularly if you have a disability and/or experience low socio-economic status. This disadvantage is augmented by a lack of services, limited information and few, if any, public transport options, all of which are barriers to social inclusion.</w:t>
      </w:r>
    </w:p>
    <w:p w:rsidR="00116036" w:rsidRPr="00116036" w:rsidRDefault="00116036" w:rsidP="00116036">
      <w:pPr>
        <w:spacing w:before="120" w:line="276" w:lineRule="auto"/>
        <w:contextualSpacing/>
        <w:rPr>
          <w:rFonts w:ascii="Arial" w:hAnsi="Arial"/>
          <w:iCs/>
          <w:color w:val="auto"/>
          <w:kern w:val="0"/>
          <w:sz w:val="22"/>
          <w:szCs w:val="24"/>
          <w:lang w:eastAsia="en-AU"/>
        </w:rPr>
      </w:pPr>
    </w:p>
    <w:p w:rsidR="00531499" w:rsidRPr="00531499" w:rsidRDefault="00531499" w:rsidP="00116036">
      <w:pPr>
        <w:pStyle w:val="ListParagraph"/>
        <w:numPr>
          <w:ilvl w:val="1"/>
          <w:numId w:val="4"/>
        </w:numPr>
        <w:spacing w:before="120" w:after="120" w:line="276" w:lineRule="auto"/>
        <w:rPr>
          <w:rFonts w:ascii="Arial" w:eastAsiaTheme="minorHAnsi" w:hAnsi="Arial" w:cs="Arial"/>
          <w:iCs/>
          <w:color w:val="auto"/>
          <w:kern w:val="0"/>
          <w:sz w:val="22"/>
          <w:szCs w:val="22"/>
        </w:rPr>
      </w:pPr>
      <w:r>
        <w:rPr>
          <w:rFonts w:ascii="Arial" w:hAnsi="Arial"/>
          <w:i/>
          <w:color w:val="auto"/>
          <w:kern w:val="0"/>
          <w:sz w:val="22"/>
          <w:szCs w:val="24"/>
          <w:lang w:eastAsia="en-AU"/>
        </w:rPr>
        <w:t xml:space="preserve"> </w:t>
      </w:r>
      <w:r w:rsidR="00A713A9" w:rsidRPr="00531499">
        <w:rPr>
          <w:rFonts w:ascii="Arial" w:hAnsi="Arial"/>
          <w:i/>
          <w:color w:val="auto"/>
          <w:kern w:val="0"/>
          <w:sz w:val="22"/>
          <w:szCs w:val="24"/>
          <w:lang w:eastAsia="en-AU"/>
        </w:rPr>
        <w:t xml:space="preserve">What are the strategies or models that have worked? </w:t>
      </w:r>
    </w:p>
    <w:p w:rsidR="00116036" w:rsidRPr="00116036" w:rsidRDefault="00116036" w:rsidP="00531499">
      <w:pPr>
        <w:pStyle w:val="ListParagraph"/>
        <w:spacing w:before="120" w:after="120" w:line="276" w:lineRule="auto"/>
        <w:ind w:left="0"/>
        <w:rPr>
          <w:rFonts w:ascii="Arial" w:eastAsiaTheme="minorHAnsi" w:hAnsi="Arial" w:cs="Arial"/>
          <w:iCs/>
          <w:color w:val="auto"/>
          <w:kern w:val="0"/>
          <w:sz w:val="22"/>
          <w:szCs w:val="22"/>
        </w:rPr>
      </w:pPr>
      <w:r w:rsidRPr="00116036">
        <w:rPr>
          <w:rFonts w:ascii="Arial" w:eastAsiaTheme="minorHAnsi" w:hAnsi="Arial" w:cs="Arial"/>
          <w:iCs/>
          <w:color w:val="auto"/>
          <w:kern w:val="0"/>
          <w:sz w:val="22"/>
          <w:szCs w:val="22"/>
        </w:rPr>
        <w:t xml:space="preserve">LOCAL is a key strategy for improved access for people who are disadvantaged by their location, ethnicity, communication or social isolation. </w:t>
      </w:r>
    </w:p>
    <w:p w:rsidR="00116036" w:rsidRPr="00116036" w:rsidRDefault="00116036" w:rsidP="00116036">
      <w:pPr>
        <w:spacing w:line="276" w:lineRule="auto"/>
        <w:rPr>
          <w:rFonts w:ascii="Arial" w:eastAsiaTheme="minorHAnsi" w:hAnsi="Arial" w:cs="Arial"/>
          <w:iCs/>
          <w:color w:val="auto"/>
          <w:kern w:val="0"/>
          <w:sz w:val="22"/>
          <w:szCs w:val="22"/>
        </w:rPr>
      </w:pPr>
      <w:r w:rsidRPr="00116036">
        <w:rPr>
          <w:rFonts w:ascii="Arial" w:eastAsiaTheme="minorHAnsi" w:hAnsi="Arial" w:cs="Arial"/>
          <w:iCs/>
          <w:color w:val="auto"/>
          <w:kern w:val="0"/>
          <w:sz w:val="22"/>
          <w:szCs w:val="22"/>
        </w:rPr>
        <w:t>Access to a local advocacy agency provides people with a service that:</w:t>
      </w:r>
    </w:p>
    <w:p w:rsidR="00116036" w:rsidRPr="00116036" w:rsidRDefault="00116036" w:rsidP="00116036">
      <w:pPr>
        <w:numPr>
          <w:ilvl w:val="0"/>
          <w:numId w:val="7"/>
        </w:numPr>
        <w:spacing w:before="120" w:after="120" w:line="276" w:lineRule="auto"/>
        <w:contextualSpacing/>
        <w:rPr>
          <w:rFonts w:ascii="Arial" w:hAnsi="Arial" w:cs="Arial"/>
          <w:i/>
          <w:color w:val="auto"/>
          <w:kern w:val="0"/>
          <w:sz w:val="22"/>
          <w:szCs w:val="22"/>
          <w:lang w:eastAsia="en-AU"/>
        </w:rPr>
      </w:pPr>
      <w:r w:rsidRPr="00116036">
        <w:rPr>
          <w:rFonts w:ascii="Arial" w:hAnsi="Arial" w:cs="Arial"/>
          <w:iCs/>
          <w:color w:val="auto"/>
          <w:kern w:val="0"/>
          <w:sz w:val="22"/>
          <w:szCs w:val="24"/>
          <w:lang w:eastAsia="en-AU"/>
        </w:rPr>
        <w:t xml:space="preserve">identifies with their community </w:t>
      </w:r>
    </w:p>
    <w:p w:rsidR="00116036" w:rsidRPr="00116036" w:rsidRDefault="00116036" w:rsidP="00116036">
      <w:pPr>
        <w:numPr>
          <w:ilvl w:val="0"/>
          <w:numId w:val="7"/>
        </w:numPr>
        <w:spacing w:before="120" w:after="120" w:line="276" w:lineRule="auto"/>
        <w:contextualSpacing/>
        <w:rPr>
          <w:rFonts w:ascii="Arial" w:hAnsi="Arial" w:cs="Arial"/>
          <w:i/>
          <w:color w:val="auto"/>
          <w:kern w:val="0"/>
          <w:sz w:val="22"/>
          <w:szCs w:val="22"/>
          <w:lang w:eastAsia="en-AU"/>
        </w:rPr>
      </w:pPr>
      <w:r w:rsidRPr="00116036">
        <w:rPr>
          <w:rFonts w:ascii="Arial" w:hAnsi="Arial" w:cs="Arial"/>
          <w:iCs/>
          <w:color w:val="auto"/>
          <w:kern w:val="0"/>
          <w:sz w:val="22"/>
          <w:szCs w:val="24"/>
          <w:lang w:eastAsia="en-AU"/>
        </w:rPr>
        <w:t>provides access to local and regional networks to maximise outcomes</w:t>
      </w:r>
    </w:p>
    <w:p w:rsidR="00116036" w:rsidRPr="00116036" w:rsidRDefault="00116036" w:rsidP="00116036">
      <w:pPr>
        <w:numPr>
          <w:ilvl w:val="0"/>
          <w:numId w:val="7"/>
        </w:numPr>
        <w:spacing w:before="120" w:after="120" w:line="276" w:lineRule="auto"/>
        <w:contextualSpacing/>
        <w:rPr>
          <w:rFonts w:ascii="Arial" w:eastAsiaTheme="majorEastAsia" w:hAnsi="Arial" w:cs="Arial"/>
          <w:color w:val="auto"/>
          <w:kern w:val="0"/>
          <w:sz w:val="22"/>
          <w:szCs w:val="22"/>
          <w:lang w:eastAsia="en-AU"/>
        </w:rPr>
      </w:pPr>
      <w:r w:rsidRPr="00116036">
        <w:rPr>
          <w:rFonts w:ascii="Arial" w:eastAsiaTheme="majorEastAsia" w:hAnsi="Arial" w:cs="Arial"/>
          <w:color w:val="auto"/>
          <w:kern w:val="0"/>
          <w:sz w:val="22"/>
          <w:szCs w:val="22"/>
          <w:lang w:eastAsia="en-AU"/>
        </w:rPr>
        <w:t xml:space="preserve">builds </w:t>
      </w:r>
      <w:r w:rsidRPr="00116036">
        <w:rPr>
          <w:rFonts w:ascii="Arial" w:hAnsi="Arial" w:cs="Arial"/>
          <w:color w:val="auto"/>
          <w:kern w:val="0"/>
          <w:sz w:val="22"/>
          <w:szCs w:val="22"/>
          <w:lang w:eastAsia="en-AU"/>
        </w:rPr>
        <w:t xml:space="preserve">the </w:t>
      </w:r>
      <w:r w:rsidRPr="00116036">
        <w:rPr>
          <w:rFonts w:ascii="Arial" w:eastAsiaTheme="majorEastAsia" w:hAnsi="Arial" w:cs="Arial"/>
          <w:color w:val="auto"/>
          <w:kern w:val="0"/>
          <w:sz w:val="22"/>
          <w:szCs w:val="22"/>
          <w:lang w:eastAsia="en-AU"/>
        </w:rPr>
        <w:t>individual</w:t>
      </w:r>
      <w:r w:rsidRPr="00116036">
        <w:rPr>
          <w:rFonts w:ascii="Arial" w:hAnsi="Arial" w:cs="Arial"/>
          <w:color w:val="auto"/>
          <w:kern w:val="0"/>
          <w:sz w:val="22"/>
          <w:szCs w:val="22"/>
          <w:lang w:eastAsia="en-AU"/>
        </w:rPr>
        <w:t>’</w:t>
      </w:r>
      <w:r w:rsidRPr="00116036">
        <w:rPr>
          <w:rFonts w:ascii="Arial" w:eastAsiaTheme="majorEastAsia" w:hAnsi="Arial" w:cs="Arial"/>
          <w:color w:val="auto"/>
          <w:kern w:val="0"/>
          <w:sz w:val="22"/>
          <w:szCs w:val="22"/>
          <w:lang w:eastAsia="en-AU"/>
        </w:rPr>
        <w:t xml:space="preserve">s capacity to engage in </w:t>
      </w:r>
      <w:r w:rsidRPr="00116036">
        <w:rPr>
          <w:rFonts w:ascii="Arial" w:hAnsi="Arial" w:cs="Arial"/>
          <w:color w:val="auto"/>
          <w:kern w:val="0"/>
          <w:sz w:val="22"/>
          <w:szCs w:val="22"/>
          <w:lang w:eastAsia="en-AU"/>
        </w:rPr>
        <w:t xml:space="preserve">their </w:t>
      </w:r>
      <w:r w:rsidRPr="00116036">
        <w:rPr>
          <w:rFonts w:ascii="Arial" w:eastAsiaTheme="majorEastAsia" w:hAnsi="Arial" w:cs="Arial"/>
          <w:color w:val="auto"/>
          <w:kern w:val="0"/>
          <w:sz w:val="22"/>
          <w:szCs w:val="22"/>
          <w:lang w:eastAsia="en-AU"/>
        </w:rPr>
        <w:t>local community</w:t>
      </w:r>
    </w:p>
    <w:p w:rsidR="00116036" w:rsidRPr="00116036" w:rsidRDefault="00116036" w:rsidP="00116036">
      <w:pPr>
        <w:numPr>
          <w:ilvl w:val="0"/>
          <w:numId w:val="7"/>
        </w:numPr>
        <w:spacing w:before="120" w:after="120" w:line="276" w:lineRule="auto"/>
        <w:contextualSpacing/>
        <w:rPr>
          <w:rFonts w:ascii="Arial" w:eastAsiaTheme="majorEastAsia" w:hAnsi="Arial" w:cs="Arial"/>
          <w:color w:val="auto"/>
          <w:kern w:val="0"/>
          <w:sz w:val="22"/>
          <w:szCs w:val="22"/>
          <w:lang w:eastAsia="en-AU"/>
        </w:rPr>
      </w:pPr>
      <w:r w:rsidRPr="00116036">
        <w:rPr>
          <w:rFonts w:ascii="Arial" w:eastAsiaTheme="majorEastAsia" w:hAnsi="Arial" w:cs="Arial"/>
          <w:color w:val="auto"/>
          <w:kern w:val="0"/>
          <w:sz w:val="22"/>
          <w:szCs w:val="22"/>
          <w:lang w:eastAsia="en-AU"/>
        </w:rPr>
        <w:t xml:space="preserve">engages </w:t>
      </w:r>
      <w:r w:rsidRPr="00116036">
        <w:rPr>
          <w:rFonts w:ascii="Arial" w:hAnsi="Arial" w:cs="Arial"/>
          <w:color w:val="auto"/>
          <w:kern w:val="0"/>
          <w:sz w:val="22"/>
          <w:szCs w:val="22"/>
          <w:lang w:eastAsia="en-AU"/>
        </w:rPr>
        <w:t xml:space="preserve">with </w:t>
      </w:r>
      <w:r w:rsidRPr="00116036">
        <w:rPr>
          <w:rFonts w:ascii="Arial" w:eastAsiaTheme="majorEastAsia" w:hAnsi="Arial" w:cs="Arial"/>
          <w:color w:val="auto"/>
          <w:kern w:val="0"/>
          <w:sz w:val="22"/>
          <w:szCs w:val="22"/>
          <w:lang w:eastAsia="en-AU"/>
        </w:rPr>
        <w:t>local services including GPs and  mental health practitioners to enhance referral options for potential consumers</w:t>
      </w:r>
    </w:p>
    <w:p w:rsidR="00116036" w:rsidRPr="00116036" w:rsidRDefault="00116036" w:rsidP="00116036">
      <w:pPr>
        <w:numPr>
          <w:ilvl w:val="0"/>
          <w:numId w:val="7"/>
        </w:numPr>
        <w:spacing w:before="120" w:after="120" w:line="276" w:lineRule="auto"/>
        <w:contextualSpacing/>
        <w:rPr>
          <w:rFonts w:ascii="Arial" w:hAnsi="Arial" w:cs="Arial"/>
          <w:color w:val="auto"/>
          <w:kern w:val="0"/>
          <w:sz w:val="22"/>
          <w:szCs w:val="22"/>
          <w:lang w:eastAsia="en-AU"/>
        </w:rPr>
      </w:pPr>
      <w:r w:rsidRPr="00116036">
        <w:rPr>
          <w:rFonts w:ascii="Arial" w:hAnsi="Arial" w:cs="Arial"/>
          <w:color w:val="auto"/>
          <w:kern w:val="0"/>
          <w:sz w:val="22"/>
          <w:szCs w:val="22"/>
          <w:lang w:eastAsia="en-AU"/>
        </w:rPr>
        <w:t>is i</w:t>
      </w:r>
      <w:r w:rsidRPr="00116036">
        <w:rPr>
          <w:rFonts w:ascii="Arial" w:eastAsiaTheme="majorEastAsia" w:hAnsi="Arial" w:cs="Arial"/>
          <w:color w:val="auto"/>
          <w:kern w:val="0"/>
          <w:sz w:val="22"/>
          <w:szCs w:val="22"/>
          <w:lang w:eastAsia="en-AU"/>
        </w:rPr>
        <w:t xml:space="preserve">dentified by local Government and </w:t>
      </w:r>
      <w:r w:rsidRPr="00116036">
        <w:rPr>
          <w:rFonts w:ascii="Arial" w:hAnsi="Arial" w:cs="Arial"/>
          <w:color w:val="auto"/>
          <w:kern w:val="0"/>
          <w:sz w:val="22"/>
          <w:szCs w:val="22"/>
          <w:lang w:eastAsia="en-AU"/>
        </w:rPr>
        <w:t>c</w:t>
      </w:r>
      <w:r w:rsidRPr="00116036">
        <w:rPr>
          <w:rFonts w:ascii="Arial" w:eastAsiaTheme="majorEastAsia" w:hAnsi="Arial" w:cs="Arial"/>
          <w:color w:val="auto"/>
          <w:kern w:val="0"/>
          <w:sz w:val="22"/>
          <w:szCs w:val="22"/>
          <w:lang w:eastAsia="en-AU"/>
        </w:rPr>
        <w:t xml:space="preserve">ommunity </w:t>
      </w:r>
      <w:r w:rsidRPr="00116036">
        <w:rPr>
          <w:rFonts w:ascii="Arial" w:hAnsi="Arial" w:cs="Arial"/>
          <w:color w:val="auto"/>
          <w:kern w:val="0"/>
          <w:sz w:val="22"/>
          <w:szCs w:val="22"/>
          <w:lang w:eastAsia="en-AU"/>
        </w:rPr>
        <w:t>g</w:t>
      </w:r>
      <w:r w:rsidRPr="00116036">
        <w:rPr>
          <w:rFonts w:ascii="Arial" w:eastAsiaTheme="majorEastAsia" w:hAnsi="Arial" w:cs="Arial"/>
          <w:color w:val="auto"/>
          <w:kern w:val="0"/>
          <w:sz w:val="22"/>
          <w:szCs w:val="22"/>
          <w:lang w:eastAsia="en-AU"/>
        </w:rPr>
        <w:t>roups as a resource and reference for local disability access, participation and engagement issues</w:t>
      </w:r>
      <w:r w:rsidRPr="00116036">
        <w:rPr>
          <w:rFonts w:ascii="Arial" w:hAnsi="Arial" w:cs="Arial"/>
          <w:color w:val="auto"/>
          <w:kern w:val="0"/>
          <w:sz w:val="22"/>
          <w:szCs w:val="22"/>
          <w:lang w:eastAsia="en-AU"/>
        </w:rPr>
        <w:t xml:space="preserve"> </w:t>
      </w:r>
    </w:p>
    <w:p w:rsidR="00116036" w:rsidRPr="00116036" w:rsidRDefault="00116036" w:rsidP="00116036">
      <w:pPr>
        <w:numPr>
          <w:ilvl w:val="0"/>
          <w:numId w:val="7"/>
        </w:numPr>
        <w:spacing w:before="120" w:after="120" w:line="276" w:lineRule="auto"/>
        <w:contextualSpacing/>
        <w:rPr>
          <w:rFonts w:ascii="Arial" w:hAnsi="Arial" w:cs="Arial"/>
          <w:color w:val="auto"/>
          <w:kern w:val="0"/>
          <w:sz w:val="22"/>
          <w:szCs w:val="22"/>
          <w:lang w:eastAsia="en-AU"/>
        </w:rPr>
      </w:pPr>
      <w:r w:rsidRPr="00116036">
        <w:rPr>
          <w:rFonts w:ascii="Arial" w:eastAsiaTheme="majorEastAsia" w:hAnsi="Arial" w:cs="Arial"/>
          <w:color w:val="auto"/>
          <w:kern w:val="0"/>
          <w:sz w:val="22"/>
          <w:szCs w:val="22"/>
          <w:lang w:eastAsia="en-AU"/>
        </w:rPr>
        <w:t xml:space="preserve">ATSIC </w:t>
      </w:r>
      <w:r w:rsidRPr="00116036">
        <w:rPr>
          <w:rFonts w:ascii="Arial" w:hAnsi="Arial" w:cs="Arial"/>
          <w:color w:val="auto"/>
          <w:kern w:val="0"/>
          <w:sz w:val="22"/>
          <w:szCs w:val="22"/>
          <w:lang w:eastAsia="en-AU"/>
        </w:rPr>
        <w:t xml:space="preserve">members have a stated </w:t>
      </w:r>
      <w:r w:rsidRPr="00116036">
        <w:rPr>
          <w:rFonts w:ascii="Arial" w:eastAsiaTheme="majorEastAsia" w:hAnsi="Arial" w:cs="Arial"/>
          <w:color w:val="auto"/>
          <w:kern w:val="0"/>
          <w:sz w:val="22"/>
          <w:szCs w:val="22"/>
          <w:lang w:eastAsia="en-AU"/>
        </w:rPr>
        <w:t>prefer</w:t>
      </w:r>
      <w:r w:rsidRPr="00116036">
        <w:rPr>
          <w:rFonts w:ascii="Arial" w:hAnsi="Arial" w:cs="Arial"/>
          <w:color w:val="auto"/>
          <w:kern w:val="0"/>
          <w:sz w:val="22"/>
          <w:szCs w:val="22"/>
          <w:lang w:eastAsia="en-AU"/>
        </w:rPr>
        <w:t>ence for</w:t>
      </w:r>
      <w:r w:rsidRPr="00116036">
        <w:rPr>
          <w:rFonts w:ascii="Arial" w:eastAsiaTheme="majorEastAsia" w:hAnsi="Arial" w:cs="Arial"/>
          <w:color w:val="auto"/>
          <w:kern w:val="0"/>
          <w:sz w:val="22"/>
          <w:szCs w:val="22"/>
          <w:lang w:eastAsia="en-AU"/>
        </w:rPr>
        <w:t xml:space="preserve"> </w:t>
      </w:r>
      <w:r w:rsidRPr="00116036">
        <w:rPr>
          <w:rFonts w:ascii="Arial" w:hAnsi="Arial" w:cs="Arial"/>
          <w:color w:val="auto"/>
          <w:kern w:val="0"/>
          <w:sz w:val="22"/>
          <w:szCs w:val="22"/>
          <w:lang w:eastAsia="en-AU"/>
        </w:rPr>
        <w:t>s</w:t>
      </w:r>
      <w:r w:rsidRPr="00116036">
        <w:rPr>
          <w:rFonts w:ascii="Arial" w:eastAsiaTheme="majorEastAsia" w:hAnsi="Arial" w:cs="Arial"/>
          <w:color w:val="auto"/>
          <w:kern w:val="0"/>
          <w:sz w:val="22"/>
          <w:szCs w:val="22"/>
          <w:lang w:eastAsia="en-AU"/>
        </w:rPr>
        <w:t>ervices delivered by local people</w:t>
      </w:r>
      <w:r w:rsidRPr="00116036">
        <w:rPr>
          <w:rFonts w:ascii="Arial" w:hAnsi="Arial" w:cs="Arial"/>
          <w:color w:val="auto"/>
          <w:kern w:val="0"/>
          <w:sz w:val="22"/>
          <w:szCs w:val="22"/>
          <w:lang w:eastAsia="en-AU"/>
        </w:rPr>
        <w:t>,</w:t>
      </w:r>
      <w:r w:rsidRPr="00116036">
        <w:rPr>
          <w:rFonts w:ascii="Arial" w:eastAsiaTheme="majorEastAsia" w:hAnsi="Arial" w:cs="Arial"/>
          <w:color w:val="auto"/>
          <w:kern w:val="0"/>
          <w:sz w:val="22"/>
          <w:szCs w:val="22"/>
          <w:lang w:eastAsia="en-AU"/>
        </w:rPr>
        <w:t xml:space="preserve"> including within their own community</w:t>
      </w:r>
      <w:r w:rsidRPr="00116036">
        <w:rPr>
          <w:rFonts w:ascii="Arial" w:hAnsi="Arial" w:cs="Arial"/>
          <w:color w:val="auto"/>
          <w:kern w:val="0"/>
          <w:sz w:val="22"/>
          <w:szCs w:val="22"/>
          <w:lang w:eastAsia="en-AU"/>
        </w:rPr>
        <w:t xml:space="preserve"> organisations</w:t>
      </w:r>
      <w:r w:rsidRPr="00116036">
        <w:rPr>
          <w:rFonts w:ascii="Arial" w:eastAsiaTheme="majorEastAsia" w:hAnsi="Arial" w:cs="Arial"/>
          <w:color w:val="auto"/>
          <w:kern w:val="0"/>
          <w:sz w:val="22"/>
          <w:szCs w:val="22"/>
          <w:lang w:eastAsia="en-AU"/>
        </w:rPr>
        <w:t>.</w:t>
      </w:r>
    </w:p>
    <w:p w:rsidR="00116036" w:rsidRPr="00116036" w:rsidRDefault="00116036" w:rsidP="00116036">
      <w:pPr>
        <w:spacing w:line="276" w:lineRule="auto"/>
        <w:ind w:left="720"/>
        <w:contextualSpacing/>
        <w:rPr>
          <w:rFonts w:ascii="Arial" w:hAnsi="Arial" w:cs="Arial"/>
          <w:color w:val="auto"/>
          <w:kern w:val="0"/>
          <w:sz w:val="22"/>
          <w:szCs w:val="22"/>
          <w:lang w:eastAsia="en-AU"/>
        </w:rPr>
      </w:pPr>
    </w:p>
    <w:p w:rsidR="00116036" w:rsidRPr="00116036" w:rsidRDefault="00116036" w:rsidP="00116036">
      <w:pPr>
        <w:spacing w:line="276" w:lineRule="auto"/>
        <w:contextualSpacing/>
        <w:rPr>
          <w:rFonts w:ascii="Arial" w:eastAsiaTheme="majorEastAsia" w:hAnsi="Arial" w:cs="Arial"/>
          <w:b/>
          <w:color w:val="auto"/>
          <w:kern w:val="0"/>
          <w:sz w:val="22"/>
          <w:szCs w:val="22"/>
          <w:lang w:eastAsia="en-AU"/>
        </w:rPr>
      </w:pPr>
      <w:r w:rsidRPr="00116036">
        <w:rPr>
          <w:rFonts w:ascii="Arial" w:hAnsi="Arial" w:cs="Arial"/>
          <w:b/>
          <w:color w:val="auto"/>
          <w:kern w:val="0"/>
          <w:sz w:val="22"/>
          <w:szCs w:val="22"/>
          <w:lang w:eastAsia="en-AU"/>
        </w:rPr>
        <w:t xml:space="preserve">If a weighting is applied for the funding of rural and remote advocacy, it would be advantageous to also apply a weighting for other barriers that augment the </w:t>
      </w:r>
      <w:r w:rsidR="000349AD">
        <w:rPr>
          <w:rFonts w:ascii="Arial" w:hAnsi="Arial" w:cs="Arial"/>
          <w:b/>
          <w:color w:val="auto"/>
          <w:kern w:val="0"/>
          <w:sz w:val="22"/>
          <w:szCs w:val="22"/>
          <w:lang w:eastAsia="en-AU"/>
        </w:rPr>
        <w:t>e</w:t>
      </w:r>
      <w:r w:rsidRPr="00116036">
        <w:rPr>
          <w:rFonts w:ascii="Arial" w:hAnsi="Arial" w:cs="Arial"/>
          <w:b/>
          <w:color w:val="auto"/>
          <w:kern w:val="0"/>
          <w:sz w:val="22"/>
          <w:szCs w:val="22"/>
          <w:lang w:eastAsia="en-AU"/>
        </w:rPr>
        <w:t>xperience of disadvantage: socio-economic background, lack of family support, experience of institutionalisation in certain geographic locations.</w:t>
      </w:r>
    </w:p>
    <w:p w:rsidR="00116036" w:rsidRPr="00116036" w:rsidRDefault="00116036" w:rsidP="00116036">
      <w:pPr>
        <w:spacing w:before="120" w:line="240" w:lineRule="atLeast"/>
        <w:ind w:left="720"/>
        <w:contextualSpacing/>
        <w:rPr>
          <w:rFonts w:ascii="Arial" w:eastAsiaTheme="majorEastAsia" w:hAnsi="Arial" w:cs="Arial"/>
          <w:color w:val="auto"/>
          <w:kern w:val="0"/>
          <w:sz w:val="22"/>
          <w:szCs w:val="22"/>
          <w:lang w:eastAsia="en-AU"/>
        </w:rPr>
      </w:pPr>
    </w:p>
    <w:p w:rsidR="00116036" w:rsidRPr="00116036" w:rsidRDefault="00116036" w:rsidP="00116036">
      <w:pPr>
        <w:spacing w:after="200" w:line="276" w:lineRule="auto"/>
        <w:ind w:left="426" w:hanging="426"/>
        <w:rPr>
          <w:rFonts w:ascii="Arial" w:eastAsiaTheme="minorHAnsi" w:hAnsi="Arial" w:cstheme="minorBidi"/>
          <w:i/>
          <w:color w:val="auto"/>
          <w:kern w:val="0"/>
          <w:sz w:val="22"/>
          <w:szCs w:val="22"/>
        </w:rPr>
      </w:pPr>
      <w:r w:rsidRPr="00116036">
        <w:rPr>
          <w:rFonts w:ascii="Arial" w:eastAsiaTheme="minorHAnsi" w:hAnsi="Arial" w:cstheme="minorBidi"/>
          <w:i/>
          <w:color w:val="auto"/>
          <w:kern w:val="0"/>
          <w:sz w:val="22"/>
          <w:szCs w:val="22"/>
        </w:rPr>
        <w:t>What are the strategies that do not work?</w:t>
      </w:r>
    </w:p>
    <w:p w:rsidR="00565977" w:rsidRDefault="00565977" w:rsidP="00116036">
      <w:pPr>
        <w:spacing w:after="200" w:line="276" w:lineRule="auto"/>
        <w:contextualSpacing/>
        <w:rPr>
          <w:rFonts w:ascii="Arial" w:hAnsi="Arial"/>
          <w:color w:val="auto"/>
          <w:kern w:val="0"/>
          <w:sz w:val="22"/>
          <w:szCs w:val="22"/>
          <w:lang w:eastAsia="en-AU"/>
        </w:rPr>
      </w:pPr>
      <w:r w:rsidRPr="00254191">
        <w:rPr>
          <w:rFonts w:ascii="Arial" w:hAnsi="Arial"/>
          <w:b/>
          <w:color w:val="auto"/>
          <w:kern w:val="0"/>
          <w:sz w:val="22"/>
          <w:szCs w:val="22"/>
          <w:lang w:eastAsia="en-AU"/>
        </w:rPr>
        <w:t>Centralised 1800 call centres do not work for people with a disability, especially a cognitive impairment, intellectual disability or mental ill-health.</w:t>
      </w:r>
      <w:r>
        <w:rPr>
          <w:rFonts w:ascii="Arial" w:hAnsi="Arial"/>
          <w:color w:val="auto"/>
          <w:kern w:val="0"/>
          <w:sz w:val="22"/>
          <w:szCs w:val="22"/>
          <w:lang w:eastAsia="en-AU"/>
        </w:rPr>
        <w:t xml:space="preserve"> This model has been tried in the mental health arena and failed dismally. </w:t>
      </w:r>
    </w:p>
    <w:p w:rsidR="00565977" w:rsidRDefault="00565977" w:rsidP="00116036">
      <w:pPr>
        <w:spacing w:after="200" w:line="276" w:lineRule="auto"/>
        <w:contextualSpacing/>
        <w:rPr>
          <w:rFonts w:ascii="Arial" w:hAnsi="Arial"/>
          <w:color w:val="auto"/>
          <w:kern w:val="0"/>
          <w:sz w:val="22"/>
          <w:szCs w:val="22"/>
          <w:lang w:eastAsia="en-AU"/>
        </w:rPr>
      </w:pPr>
      <w:r w:rsidRPr="00254191">
        <w:rPr>
          <w:rFonts w:ascii="Arial" w:hAnsi="Arial"/>
          <w:b/>
          <w:color w:val="auto"/>
          <w:kern w:val="0"/>
          <w:sz w:val="22"/>
          <w:szCs w:val="22"/>
          <w:lang w:eastAsia="en-AU"/>
        </w:rPr>
        <w:lastRenderedPageBreak/>
        <w:t>Example:</w:t>
      </w:r>
      <w:r>
        <w:rPr>
          <w:rFonts w:ascii="Arial" w:hAnsi="Arial"/>
          <w:color w:val="auto"/>
          <w:kern w:val="0"/>
          <w:sz w:val="22"/>
          <w:szCs w:val="22"/>
          <w:lang w:eastAsia="en-AU"/>
        </w:rPr>
        <w:t xml:space="preserve"> A funded and community based psycho-social rehabilitation service in the Grampians region was defunded, in preference for a centralised system. As a result, none of the 20-30 participants who used to attend the local service is receiving any supports at all, other than a limited amount of clinical services. </w:t>
      </w:r>
      <w:r w:rsidR="00254191">
        <w:rPr>
          <w:rFonts w:ascii="Arial" w:hAnsi="Arial"/>
          <w:color w:val="auto"/>
          <w:kern w:val="0"/>
          <w:sz w:val="22"/>
          <w:szCs w:val="22"/>
          <w:lang w:eastAsia="en-AU"/>
        </w:rPr>
        <w:t>They were deemed by the centralised system not to be in need of a service.</w:t>
      </w:r>
    </w:p>
    <w:p w:rsidR="00565977" w:rsidRDefault="00565977" w:rsidP="00116036">
      <w:pPr>
        <w:spacing w:after="200" w:line="276" w:lineRule="auto"/>
        <w:contextualSpacing/>
        <w:rPr>
          <w:rFonts w:ascii="Arial" w:hAnsi="Arial"/>
          <w:color w:val="auto"/>
          <w:kern w:val="0"/>
          <w:sz w:val="22"/>
          <w:szCs w:val="22"/>
          <w:lang w:eastAsia="en-AU"/>
        </w:rPr>
      </w:pPr>
    </w:p>
    <w:p w:rsidR="006679E4" w:rsidRPr="006679E4" w:rsidRDefault="00116036" w:rsidP="006679E4">
      <w:pPr>
        <w:spacing w:after="200" w:line="276" w:lineRule="auto"/>
        <w:contextualSpacing/>
        <w:rPr>
          <w:rFonts w:ascii="Arial" w:eastAsiaTheme="majorEastAsia" w:hAnsi="Arial"/>
          <w:color w:val="auto"/>
          <w:kern w:val="0"/>
          <w:sz w:val="22"/>
          <w:szCs w:val="22"/>
          <w:lang w:eastAsia="en-AU"/>
        </w:rPr>
      </w:pPr>
      <w:r w:rsidRPr="00116036">
        <w:rPr>
          <w:rFonts w:ascii="Arial" w:hAnsi="Arial"/>
          <w:color w:val="auto"/>
          <w:kern w:val="0"/>
          <w:sz w:val="22"/>
          <w:szCs w:val="22"/>
          <w:lang w:eastAsia="en-AU"/>
        </w:rPr>
        <w:t>Services based only in l</w:t>
      </w:r>
      <w:r w:rsidRPr="00116036">
        <w:rPr>
          <w:rFonts w:ascii="Arial" w:eastAsiaTheme="majorEastAsia" w:hAnsi="Arial"/>
          <w:color w:val="auto"/>
          <w:kern w:val="0"/>
          <w:sz w:val="22"/>
          <w:szCs w:val="22"/>
          <w:lang w:eastAsia="en-AU"/>
        </w:rPr>
        <w:t xml:space="preserve">arger </w:t>
      </w:r>
      <w:r w:rsidRPr="00116036">
        <w:rPr>
          <w:rFonts w:ascii="Arial" w:hAnsi="Arial"/>
          <w:color w:val="auto"/>
          <w:kern w:val="0"/>
          <w:sz w:val="22"/>
          <w:szCs w:val="22"/>
          <w:lang w:eastAsia="en-AU"/>
        </w:rPr>
        <w:t>r</w:t>
      </w:r>
      <w:r w:rsidRPr="00116036">
        <w:rPr>
          <w:rFonts w:ascii="Arial" w:eastAsiaTheme="majorEastAsia" w:hAnsi="Arial"/>
          <w:color w:val="auto"/>
          <w:kern w:val="0"/>
          <w:sz w:val="22"/>
          <w:szCs w:val="22"/>
          <w:lang w:eastAsia="en-AU"/>
        </w:rPr>
        <w:t xml:space="preserve">egional </w:t>
      </w:r>
      <w:r w:rsidRPr="00116036">
        <w:rPr>
          <w:rFonts w:ascii="Arial" w:hAnsi="Arial"/>
          <w:color w:val="auto"/>
          <w:kern w:val="0"/>
          <w:sz w:val="22"/>
          <w:szCs w:val="22"/>
          <w:lang w:eastAsia="en-AU"/>
        </w:rPr>
        <w:t>c</w:t>
      </w:r>
      <w:r w:rsidRPr="00116036">
        <w:rPr>
          <w:rFonts w:ascii="Arial" w:eastAsiaTheme="majorEastAsia" w:hAnsi="Arial"/>
          <w:color w:val="auto"/>
          <w:kern w:val="0"/>
          <w:sz w:val="22"/>
          <w:szCs w:val="22"/>
          <w:lang w:eastAsia="en-AU"/>
        </w:rPr>
        <w:t xml:space="preserve">entres or </w:t>
      </w:r>
      <w:r w:rsidRPr="00116036">
        <w:rPr>
          <w:rFonts w:ascii="Arial" w:hAnsi="Arial"/>
          <w:color w:val="auto"/>
          <w:kern w:val="0"/>
          <w:sz w:val="22"/>
          <w:szCs w:val="22"/>
          <w:lang w:eastAsia="en-AU"/>
        </w:rPr>
        <w:t>m</w:t>
      </w:r>
      <w:r w:rsidRPr="00116036">
        <w:rPr>
          <w:rFonts w:ascii="Arial" w:eastAsiaTheme="majorEastAsia" w:hAnsi="Arial"/>
          <w:color w:val="auto"/>
          <w:kern w:val="0"/>
          <w:sz w:val="22"/>
          <w:szCs w:val="22"/>
          <w:lang w:eastAsia="en-AU"/>
        </w:rPr>
        <w:t xml:space="preserve">etropolitan based </w:t>
      </w:r>
      <w:r w:rsidRPr="00116036">
        <w:rPr>
          <w:rFonts w:ascii="Arial" w:hAnsi="Arial"/>
          <w:color w:val="auto"/>
          <w:kern w:val="0"/>
          <w:sz w:val="22"/>
          <w:szCs w:val="22"/>
          <w:lang w:eastAsia="en-AU"/>
        </w:rPr>
        <w:t>s</w:t>
      </w:r>
      <w:r w:rsidRPr="00116036">
        <w:rPr>
          <w:rFonts w:ascii="Arial" w:eastAsiaTheme="majorEastAsia" w:hAnsi="Arial"/>
          <w:color w:val="auto"/>
          <w:kern w:val="0"/>
          <w:sz w:val="22"/>
          <w:szCs w:val="22"/>
          <w:lang w:eastAsia="en-AU"/>
        </w:rPr>
        <w:t>ervices do not work for people in rural communities</w:t>
      </w:r>
      <w:r w:rsidRPr="00116036">
        <w:rPr>
          <w:rFonts w:ascii="Arial" w:eastAsiaTheme="majorEastAsia" w:hAnsi="Arial"/>
          <w:color w:val="auto"/>
          <w:kern w:val="0"/>
          <w:sz w:val="22"/>
          <w:szCs w:val="24"/>
          <w:lang w:eastAsia="en-AU"/>
        </w:rPr>
        <w:t>, evidence</w:t>
      </w:r>
      <w:r w:rsidRPr="00116036">
        <w:rPr>
          <w:rFonts w:ascii="Arial" w:hAnsi="Arial"/>
          <w:color w:val="auto"/>
          <w:kern w:val="0"/>
          <w:sz w:val="22"/>
          <w:szCs w:val="24"/>
          <w:lang w:eastAsia="en-AU"/>
        </w:rPr>
        <w:t xml:space="preserve">d by the difficulty exhibited by </w:t>
      </w:r>
      <w:r w:rsidR="00CB7524" w:rsidRPr="00116036">
        <w:rPr>
          <w:rFonts w:ascii="Arial" w:eastAsiaTheme="majorEastAsia" w:hAnsi="Arial"/>
          <w:color w:val="auto"/>
          <w:kern w:val="0"/>
          <w:sz w:val="22"/>
          <w:szCs w:val="24"/>
          <w:lang w:eastAsia="en-AU"/>
        </w:rPr>
        <w:t>statewide</w:t>
      </w:r>
      <w:r w:rsidRPr="00116036">
        <w:rPr>
          <w:rFonts w:ascii="Arial" w:eastAsiaTheme="majorEastAsia" w:hAnsi="Arial"/>
          <w:color w:val="auto"/>
          <w:kern w:val="0"/>
          <w:sz w:val="22"/>
          <w:szCs w:val="24"/>
          <w:lang w:eastAsia="en-AU"/>
        </w:rPr>
        <w:t xml:space="preserve"> agencies </w:t>
      </w:r>
      <w:r w:rsidR="00227F74">
        <w:rPr>
          <w:rFonts w:ascii="Arial" w:eastAsiaTheme="majorEastAsia" w:hAnsi="Arial"/>
          <w:color w:val="auto"/>
          <w:kern w:val="0"/>
          <w:sz w:val="22"/>
          <w:szCs w:val="24"/>
          <w:lang w:eastAsia="en-AU"/>
        </w:rPr>
        <w:t xml:space="preserve">in  </w:t>
      </w:r>
      <w:r w:rsidRPr="00116036">
        <w:rPr>
          <w:rFonts w:ascii="Arial" w:eastAsiaTheme="majorEastAsia" w:hAnsi="Arial"/>
          <w:color w:val="auto"/>
          <w:kern w:val="0"/>
          <w:sz w:val="22"/>
          <w:szCs w:val="24"/>
          <w:lang w:eastAsia="en-AU"/>
        </w:rPr>
        <w:t xml:space="preserve"> reach</w:t>
      </w:r>
      <w:r w:rsidR="00227F74">
        <w:rPr>
          <w:rFonts w:ascii="Arial" w:eastAsiaTheme="majorEastAsia" w:hAnsi="Arial"/>
          <w:color w:val="auto"/>
          <w:kern w:val="0"/>
          <w:sz w:val="22"/>
          <w:szCs w:val="24"/>
          <w:lang w:eastAsia="en-AU"/>
        </w:rPr>
        <w:t>ing</w:t>
      </w:r>
      <w:r w:rsidRPr="00116036">
        <w:rPr>
          <w:rFonts w:ascii="Arial" w:eastAsiaTheme="majorEastAsia" w:hAnsi="Arial"/>
          <w:color w:val="auto"/>
          <w:kern w:val="0"/>
          <w:sz w:val="22"/>
          <w:szCs w:val="24"/>
          <w:lang w:eastAsia="en-AU"/>
        </w:rPr>
        <w:t xml:space="preserve"> </w:t>
      </w:r>
      <w:r w:rsidRPr="00116036">
        <w:rPr>
          <w:rFonts w:ascii="Arial" w:hAnsi="Arial"/>
          <w:color w:val="auto"/>
          <w:kern w:val="0"/>
          <w:sz w:val="22"/>
          <w:szCs w:val="24"/>
          <w:lang w:eastAsia="en-AU"/>
        </w:rPr>
        <w:t xml:space="preserve">out to </w:t>
      </w:r>
      <w:r w:rsidRPr="00116036">
        <w:rPr>
          <w:rFonts w:ascii="Arial" w:eastAsiaTheme="majorEastAsia" w:hAnsi="Arial"/>
          <w:color w:val="auto"/>
          <w:kern w:val="0"/>
          <w:sz w:val="22"/>
          <w:szCs w:val="24"/>
          <w:lang w:eastAsia="en-AU"/>
        </w:rPr>
        <w:t xml:space="preserve">rural </w:t>
      </w:r>
      <w:r w:rsidRPr="00116036">
        <w:rPr>
          <w:rFonts w:ascii="Arial" w:hAnsi="Arial"/>
          <w:color w:val="auto"/>
          <w:kern w:val="0"/>
          <w:sz w:val="22"/>
          <w:szCs w:val="24"/>
          <w:lang w:eastAsia="en-AU"/>
        </w:rPr>
        <w:t>consumers</w:t>
      </w:r>
      <w:r w:rsidR="00227F74">
        <w:rPr>
          <w:rFonts w:ascii="Arial" w:hAnsi="Arial"/>
          <w:color w:val="auto"/>
          <w:kern w:val="0"/>
          <w:sz w:val="22"/>
          <w:szCs w:val="24"/>
          <w:lang w:eastAsia="en-AU"/>
        </w:rPr>
        <w:t>,</w:t>
      </w:r>
      <w:r w:rsidRPr="00116036">
        <w:rPr>
          <w:rFonts w:ascii="Arial" w:hAnsi="Arial"/>
          <w:color w:val="auto"/>
          <w:kern w:val="0"/>
          <w:sz w:val="22"/>
          <w:szCs w:val="24"/>
          <w:lang w:eastAsia="en-AU"/>
        </w:rPr>
        <w:t xml:space="preserve"> despite their level of resourcing</w:t>
      </w:r>
      <w:r w:rsidRPr="00116036">
        <w:rPr>
          <w:rFonts w:ascii="Arial" w:eastAsiaTheme="majorEastAsia" w:hAnsi="Arial"/>
          <w:color w:val="auto"/>
          <w:kern w:val="0"/>
          <w:sz w:val="22"/>
          <w:szCs w:val="24"/>
          <w:lang w:eastAsia="en-AU"/>
        </w:rPr>
        <w:t xml:space="preserve">. </w:t>
      </w:r>
      <w:r w:rsidR="006679E4" w:rsidRPr="006679E4">
        <w:rPr>
          <w:rFonts w:ascii="Arial" w:eastAsiaTheme="majorEastAsia" w:hAnsi="Arial"/>
          <w:color w:val="auto"/>
          <w:kern w:val="0"/>
          <w:sz w:val="22"/>
          <w:szCs w:val="24"/>
          <w:lang w:eastAsia="en-AU"/>
        </w:rPr>
        <w:t xml:space="preserve">Rural people identify with organisations that have a presence in their community. </w:t>
      </w:r>
    </w:p>
    <w:p w:rsidR="00116036" w:rsidRPr="00116036" w:rsidRDefault="00116036" w:rsidP="00116036">
      <w:pPr>
        <w:spacing w:before="120" w:after="120" w:line="240" w:lineRule="atLeast"/>
        <w:contextualSpacing/>
        <w:rPr>
          <w:rFonts w:ascii="Arial" w:eastAsiaTheme="majorEastAsia" w:hAnsi="Arial"/>
          <w:color w:val="auto"/>
          <w:kern w:val="0"/>
          <w:sz w:val="22"/>
          <w:szCs w:val="22"/>
          <w:lang w:eastAsia="en-AU"/>
        </w:rPr>
      </w:pPr>
    </w:p>
    <w:p w:rsidR="00116036" w:rsidRPr="00116036" w:rsidRDefault="00116036" w:rsidP="00116036">
      <w:pPr>
        <w:spacing w:after="200" w:line="276" w:lineRule="auto"/>
        <w:contextualSpacing/>
        <w:rPr>
          <w:rFonts w:ascii="Arial" w:eastAsiaTheme="majorEastAsia" w:hAnsi="Arial"/>
          <w:color w:val="auto"/>
          <w:kern w:val="0"/>
          <w:sz w:val="22"/>
          <w:szCs w:val="22"/>
          <w:lang w:eastAsia="en-AU"/>
        </w:rPr>
      </w:pPr>
      <w:r w:rsidRPr="00116036">
        <w:rPr>
          <w:rFonts w:ascii="Arial" w:hAnsi="Arial"/>
          <w:color w:val="auto"/>
          <w:kern w:val="0"/>
          <w:sz w:val="22"/>
          <w:szCs w:val="24"/>
          <w:lang w:eastAsia="en-AU"/>
        </w:rPr>
        <w:t>An emphasis on e</w:t>
      </w:r>
      <w:r w:rsidRPr="00116036">
        <w:rPr>
          <w:rFonts w:ascii="Arial" w:eastAsiaTheme="majorEastAsia" w:hAnsi="Arial"/>
          <w:color w:val="auto"/>
          <w:kern w:val="0"/>
          <w:sz w:val="22"/>
          <w:szCs w:val="24"/>
          <w:lang w:eastAsia="en-AU"/>
        </w:rPr>
        <w:t>lectronic information</w:t>
      </w:r>
      <w:r w:rsidRPr="00116036">
        <w:rPr>
          <w:rFonts w:ascii="Arial" w:hAnsi="Arial"/>
          <w:color w:val="auto"/>
          <w:kern w:val="0"/>
          <w:sz w:val="22"/>
          <w:szCs w:val="24"/>
          <w:lang w:eastAsia="en-AU"/>
        </w:rPr>
        <w:t xml:space="preserve"> (internet, social media) risks the further marginalisation </w:t>
      </w:r>
      <w:r w:rsidR="00531499" w:rsidRPr="00116036">
        <w:rPr>
          <w:rFonts w:ascii="Arial" w:hAnsi="Arial"/>
          <w:color w:val="auto"/>
          <w:kern w:val="0"/>
          <w:sz w:val="22"/>
          <w:szCs w:val="24"/>
          <w:lang w:eastAsia="en-AU"/>
        </w:rPr>
        <w:t xml:space="preserve">of </w:t>
      </w:r>
      <w:r w:rsidR="00531499" w:rsidRPr="00116036">
        <w:rPr>
          <w:rFonts w:ascii="Arial" w:eastAsiaTheme="majorEastAsia" w:hAnsi="Arial"/>
          <w:color w:val="auto"/>
          <w:kern w:val="0"/>
          <w:sz w:val="22"/>
          <w:szCs w:val="24"/>
          <w:lang w:eastAsia="en-AU"/>
        </w:rPr>
        <w:t>people</w:t>
      </w:r>
      <w:r w:rsidRPr="00116036">
        <w:rPr>
          <w:rFonts w:ascii="Arial" w:eastAsiaTheme="majorEastAsia" w:hAnsi="Arial"/>
          <w:color w:val="auto"/>
          <w:kern w:val="0"/>
          <w:sz w:val="22"/>
          <w:szCs w:val="24"/>
          <w:lang w:eastAsia="en-AU"/>
        </w:rPr>
        <w:t xml:space="preserve"> </w:t>
      </w:r>
      <w:r w:rsidRPr="00116036">
        <w:rPr>
          <w:rFonts w:ascii="Arial" w:hAnsi="Arial"/>
          <w:color w:val="auto"/>
          <w:kern w:val="0"/>
          <w:sz w:val="22"/>
          <w:szCs w:val="24"/>
          <w:lang w:eastAsia="en-AU"/>
        </w:rPr>
        <w:t xml:space="preserve">who do not have the resources, literacy, education or understanding to navigate the </w:t>
      </w:r>
      <w:r w:rsidR="00531499" w:rsidRPr="00116036">
        <w:rPr>
          <w:rFonts w:ascii="Arial" w:hAnsi="Arial"/>
          <w:color w:val="auto"/>
          <w:kern w:val="0"/>
          <w:sz w:val="22"/>
          <w:szCs w:val="24"/>
          <w:lang w:eastAsia="en-AU"/>
        </w:rPr>
        <w:t>World Wide Web</w:t>
      </w:r>
      <w:r w:rsidRPr="00116036">
        <w:rPr>
          <w:rFonts w:ascii="Arial" w:hAnsi="Arial"/>
          <w:color w:val="auto"/>
          <w:kern w:val="0"/>
          <w:sz w:val="22"/>
          <w:szCs w:val="24"/>
          <w:lang w:eastAsia="en-AU"/>
        </w:rPr>
        <w:t xml:space="preserve">. Information might be available round the clock, but that doesn’t mean the target group for advocacy agencies has </w:t>
      </w:r>
      <w:r w:rsidR="00227F74">
        <w:rPr>
          <w:rFonts w:ascii="Arial" w:hAnsi="Arial"/>
          <w:color w:val="auto"/>
          <w:kern w:val="0"/>
          <w:sz w:val="22"/>
          <w:szCs w:val="24"/>
          <w:lang w:eastAsia="en-AU"/>
        </w:rPr>
        <w:t xml:space="preserve">ready </w:t>
      </w:r>
      <w:r w:rsidRPr="00116036">
        <w:rPr>
          <w:rFonts w:ascii="Arial" w:hAnsi="Arial"/>
          <w:color w:val="auto"/>
          <w:kern w:val="0"/>
          <w:sz w:val="22"/>
          <w:szCs w:val="24"/>
          <w:lang w:eastAsia="en-AU"/>
        </w:rPr>
        <w:t xml:space="preserve">access to that information. </w:t>
      </w:r>
      <w:r w:rsidR="00227F74">
        <w:rPr>
          <w:rFonts w:ascii="Arial" w:hAnsi="Arial"/>
          <w:color w:val="auto"/>
          <w:kern w:val="0"/>
          <w:sz w:val="22"/>
          <w:szCs w:val="24"/>
          <w:lang w:eastAsia="en-AU"/>
        </w:rPr>
        <w:t xml:space="preserve">Many disadvantaged people still do not own a computer, or have more than occasional access to one. </w:t>
      </w:r>
      <w:r w:rsidRPr="00116036">
        <w:rPr>
          <w:rFonts w:ascii="Arial" w:hAnsi="Arial"/>
          <w:color w:val="auto"/>
          <w:kern w:val="0"/>
          <w:sz w:val="22"/>
          <w:szCs w:val="24"/>
          <w:lang w:eastAsia="en-AU"/>
        </w:rPr>
        <w:t xml:space="preserve">The target group is more likely to </w:t>
      </w:r>
      <w:r w:rsidRPr="00116036">
        <w:rPr>
          <w:rFonts w:ascii="Arial" w:eastAsiaTheme="majorEastAsia" w:hAnsi="Arial"/>
          <w:color w:val="auto"/>
          <w:kern w:val="0"/>
          <w:sz w:val="22"/>
          <w:szCs w:val="24"/>
          <w:lang w:eastAsia="en-AU"/>
        </w:rPr>
        <w:t>rely on local networks</w:t>
      </w:r>
      <w:r w:rsidRPr="00116036">
        <w:rPr>
          <w:rFonts w:ascii="Arial" w:hAnsi="Arial"/>
          <w:color w:val="auto"/>
          <w:kern w:val="0"/>
          <w:sz w:val="22"/>
          <w:szCs w:val="24"/>
          <w:lang w:eastAsia="en-AU"/>
        </w:rPr>
        <w:t xml:space="preserve"> and their </w:t>
      </w:r>
      <w:r w:rsidRPr="00116036">
        <w:rPr>
          <w:rFonts w:ascii="Arial" w:eastAsiaTheme="majorEastAsia" w:hAnsi="Arial"/>
          <w:color w:val="auto"/>
          <w:kern w:val="0"/>
          <w:sz w:val="22"/>
          <w:szCs w:val="24"/>
          <w:lang w:eastAsia="en-AU"/>
        </w:rPr>
        <w:t xml:space="preserve">community </w:t>
      </w:r>
      <w:r w:rsidRPr="00116036">
        <w:rPr>
          <w:rFonts w:ascii="Arial" w:hAnsi="Arial"/>
          <w:color w:val="auto"/>
          <w:kern w:val="0"/>
          <w:sz w:val="22"/>
          <w:szCs w:val="24"/>
          <w:lang w:eastAsia="en-AU"/>
        </w:rPr>
        <w:t xml:space="preserve">organisations </w:t>
      </w:r>
      <w:r w:rsidRPr="00116036">
        <w:rPr>
          <w:rFonts w:ascii="Arial" w:eastAsiaTheme="majorEastAsia" w:hAnsi="Arial"/>
          <w:color w:val="auto"/>
          <w:kern w:val="0"/>
          <w:sz w:val="22"/>
          <w:szCs w:val="24"/>
          <w:lang w:eastAsia="en-AU"/>
        </w:rPr>
        <w:t xml:space="preserve">for </w:t>
      </w:r>
      <w:r w:rsidR="00227F74">
        <w:rPr>
          <w:rFonts w:ascii="Arial" w:eastAsiaTheme="majorEastAsia" w:hAnsi="Arial"/>
          <w:color w:val="auto"/>
          <w:kern w:val="0"/>
          <w:sz w:val="22"/>
          <w:szCs w:val="24"/>
          <w:lang w:eastAsia="en-AU"/>
        </w:rPr>
        <w:t xml:space="preserve">the </w:t>
      </w:r>
      <w:r w:rsidRPr="00116036">
        <w:rPr>
          <w:rFonts w:ascii="Arial" w:eastAsiaTheme="majorEastAsia" w:hAnsi="Arial"/>
          <w:color w:val="auto"/>
          <w:kern w:val="0"/>
          <w:sz w:val="22"/>
          <w:szCs w:val="24"/>
          <w:lang w:eastAsia="en-AU"/>
        </w:rPr>
        <w:t>information</w:t>
      </w:r>
      <w:r w:rsidR="00227F74">
        <w:rPr>
          <w:rFonts w:ascii="Arial" w:eastAsiaTheme="majorEastAsia" w:hAnsi="Arial"/>
          <w:color w:val="auto"/>
          <w:kern w:val="0"/>
          <w:sz w:val="22"/>
          <w:szCs w:val="24"/>
          <w:lang w:eastAsia="en-AU"/>
        </w:rPr>
        <w:t xml:space="preserve"> they need</w:t>
      </w:r>
      <w:r w:rsidRPr="00116036">
        <w:rPr>
          <w:rFonts w:ascii="Arial" w:eastAsiaTheme="majorEastAsia" w:hAnsi="Arial"/>
          <w:color w:val="auto"/>
          <w:kern w:val="0"/>
          <w:sz w:val="22"/>
          <w:szCs w:val="24"/>
          <w:lang w:eastAsia="en-AU"/>
        </w:rPr>
        <w:t>.</w:t>
      </w:r>
    </w:p>
    <w:p w:rsidR="00116036" w:rsidRPr="00116036" w:rsidRDefault="00116036" w:rsidP="00116036">
      <w:pPr>
        <w:spacing w:before="120" w:after="120" w:line="240" w:lineRule="atLeast"/>
        <w:ind w:left="720"/>
        <w:contextualSpacing/>
        <w:rPr>
          <w:rFonts w:ascii="Arial" w:eastAsiaTheme="majorEastAsia" w:hAnsi="Arial"/>
          <w:color w:val="auto"/>
          <w:kern w:val="0"/>
          <w:sz w:val="22"/>
          <w:szCs w:val="22"/>
          <w:lang w:eastAsia="en-AU"/>
        </w:rPr>
      </w:pPr>
    </w:p>
    <w:p w:rsidR="00116036" w:rsidRDefault="00116036" w:rsidP="00116036">
      <w:pPr>
        <w:spacing w:after="200" w:line="276" w:lineRule="auto"/>
        <w:contextualSpacing/>
        <w:rPr>
          <w:rFonts w:ascii="Arial" w:eastAsiaTheme="majorEastAsia" w:hAnsi="Arial"/>
          <w:color w:val="auto"/>
          <w:kern w:val="0"/>
          <w:sz w:val="22"/>
          <w:szCs w:val="22"/>
          <w:lang w:eastAsia="en-AU"/>
        </w:rPr>
      </w:pPr>
      <w:r w:rsidRPr="00116036">
        <w:rPr>
          <w:rFonts w:ascii="Arial" w:eastAsiaTheme="majorEastAsia" w:hAnsi="Arial"/>
          <w:color w:val="auto"/>
          <w:kern w:val="0"/>
          <w:sz w:val="22"/>
          <w:szCs w:val="22"/>
          <w:lang w:eastAsia="en-AU"/>
        </w:rPr>
        <w:t xml:space="preserve">People living with disability </w:t>
      </w:r>
      <w:r w:rsidRPr="00116036">
        <w:rPr>
          <w:rFonts w:ascii="Arial" w:hAnsi="Arial"/>
          <w:color w:val="auto"/>
          <w:kern w:val="0"/>
          <w:sz w:val="22"/>
          <w:szCs w:val="22"/>
          <w:lang w:eastAsia="en-AU"/>
        </w:rPr>
        <w:t>in rural</w:t>
      </w:r>
      <w:r w:rsidRPr="00116036">
        <w:rPr>
          <w:rFonts w:ascii="Arial" w:eastAsiaTheme="majorEastAsia" w:hAnsi="Arial"/>
          <w:color w:val="auto"/>
          <w:kern w:val="0"/>
          <w:sz w:val="22"/>
          <w:szCs w:val="22"/>
          <w:lang w:eastAsia="en-AU"/>
        </w:rPr>
        <w:t xml:space="preserve"> and remote areas </w:t>
      </w:r>
      <w:r w:rsidRPr="00116036">
        <w:rPr>
          <w:rFonts w:ascii="Arial" w:hAnsi="Arial"/>
          <w:color w:val="auto"/>
          <w:kern w:val="0"/>
          <w:sz w:val="22"/>
          <w:szCs w:val="22"/>
          <w:lang w:eastAsia="en-AU"/>
        </w:rPr>
        <w:t>needing</w:t>
      </w:r>
      <w:r w:rsidRPr="00116036">
        <w:rPr>
          <w:rFonts w:ascii="Arial" w:eastAsiaTheme="majorEastAsia" w:hAnsi="Arial"/>
          <w:color w:val="auto"/>
          <w:kern w:val="0"/>
          <w:sz w:val="22"/>
          <w:szCs w:val="22"/>
          <w:lang w:eastAsia="en-AU"/>
        </w:rPr>
        <w:t xml:space="preserve"> support from </w:t>
      </w:r>
      <w:r w:rsidRPr="00116036">
        <w:rPr>
          <w:rFonts w:ascii="Arial" w:hAnsi="Arial"/>
          <w:color w:val="auto"/>
          <w:kern w:val="0"/>
          <w:sz w:val="22"/>
          <w:szCs w:val="22"/>
          <w:lang w:eastAsia="en-AU"/>
        </w:rPr>
        <w:t>services in m</w:t>
      </w:r>
      <w:r w:rsidRPr="00116036">
        <w:rPr>
          <w:rFonts w:ascii="Arial" w:eastAsiaTheme="majorEastAsia" w:hAnsi="Arial"/>
          <w:color w:val="auto"/>
          <w:kern w:val="0"/>
          <w:sz w:val="22"/>
          <w:szCs w:val="22"/>
          <w:lang w:eastAsia="en-AU"/>
        </w:rPr>
        <w:t xml:space="preserve">etropolitan or </w:t>
      </w:r>
      <w:r w:rsidRPr="00116036">
        <w:rPr>
          <w:rFonts w:ascii="Arial" w:hAnsi="Arial"/>
          <w:color w:val="auto"/>
          <w:kern w:val="0"/>
          <w:sz w:val="22"/>
          <w:szCs w:val="22"/>
          <w:lang w:eastAsia="en-AU"/>
        </w:rPr>
        <w:t>l</w:t>
      </w:r>
      <w:r w:rsidRPr="00116036">
        <w:rPr>
          <w:rFonts w:ascii="Arial" w:eastAsiaTheme="majorEastAsia" w:hAnsi="Arial"/>
          <w:color w:val="auto"/>
          <w:kern w:val="0"/>
          <w:sz w:val="22"/>
          <w:szCs w:val="22"/>
          <w:lang w:eastAsia="en-AU"/>
        </w:rPr>
        <w:t xml:space="preserve">arger </w:t>
      </w:r>
      <w:r w:rsidRPr="00116036">
        <w:rPr>
          <w:rFonts w:ascii="Arial" w:hAnsi="Arial"/>
          <w:color w:val="auto"/>
          <w:kern w:val="0"/>
          <w:sz w:val="22"/>
          <w:szCs w:val="22"/>
          <w:lang w:eastAsia="en-AU"/>
        </w:rPr>
        <w:t>r</w:t>
      </w:r>
      <w:r w:rsidRPr="00116036">
        <w:rPr>
          <w:rFonts w:ascii="Arial" w:eastAsiaTheme="majorEastAsia" w:hAnsi="Arial"/>
          <w:color w:val="auto"/>
          <w:kern w:val="0"/>
          <w:sz w:val="22"/>
          <w:szCs w:val="22"/>
          <w:lang w:eastAsia="en-AU"/>
        </w:rPr>
        <w:t xml:space="preserve">egional </w:t>
      </w:r>
      <w:r w:rsidRPr="00116036">
        <w:rPr>
          <w:rFonts w:ascii="Arial" w:hAnsi="Arial"/>
          <w:color w:val="auto"/>
          <w:kern w:val="0"/>
          <w:sz w:val="22"/>
          <w:szCs w:val="22"/>
          <w:lang w:eastAsia="en-AU"/>
        </w:rPr>
        <w:t>c</w:t>
      </w:r>
      <w:r w:rsidRPr="00116036">
        <w:rPr>
          <w:rFonts w:ascii="Arial" w:eastAsiaTheme="majorEastAsia" w:hAnsi="Arial"/>
          <w:color w:val="auto"/>
          <w:kern w:val="0"/>
          <w:sz w:val="22"/>
          <w:szCs w:val="22"/>
          <w:lang w:eastAsia="en-AU"/>
        </w:rPr>
        <w:t>entre</w:t>
      </w:r>
      <w:r w:rsidRPr="00116036">
        <w:rPr>
          <w:rFonts w:ascii="Arial" w:hAnsi="Arial"/>
          <w:color w:val="auto"/>
          <w:kern w:val="0"/>
          <w:sz w:val="22"/>
          <w:szCs w:val="22"/>
          <w:lang w:eastAsia="en-AU"/>
        </w:rPr>
        <w:t xml:space="preserve">s </w:t>
      </w:r>
      <w:r w:rsidRPr="00116036">
        <w:rPr>
          <w:rFonts w:ascii="Arial" w:eastAsiaTheme="majorEastAsia" w:hAnsi="Arial"/>
          <w:color w:val="auto"/>
          <w:kern w:val="0"/>
          <w:sz w:val="22"/>
          <w:szCs w:val="22"/>
          <w:lang w:eastAsia="en-AU"/>
        </w:rPr>
        <w:t xml:space="preserve">find it difficult to </w:t>
      </w:r>
      <w:r w:rsidRPr="00116036">
        <w:rPr>
          <w:rFonts w:ascii="Arial" w:hAnsi="Arial"/>
          <w:color w:val="auto"/>
          <w:kern w:val="0"/>
          <w:sz w:val="22"/>
          <w:szCs w:val="22"/>
          <w:lang w:eastAsia="en-AU"/>
        </w:rPr>
        <w:t xml:space="preserve">gain </w:t>
      </w:r>
      <w:r w:rsidRPr="00116036">
        <w:rPr>
          <w:rFonts w:ascii="Arial" w:eastAsiaTheme="majorEastAsia" w:hAnsi="Arial"/>
          <w:color w:val="auto"/>
          <w:kern w:val="0"/>
          <w:sz w:val="22"/>
          <w:szCs w:val="22"/>
          <w:lang w:eastAsia="en-AU"/>
        </w:rPr>
        <w:t>access due to a range of barriers</w:t>
      </w:r>
      <w:r w:rsidRPr="00116036">
        <w:rPr>
          <w:rFonts w:ascii="Arial" w:hAnsi="Arial"/>
          <w:color w:val="auto"/>
          <w:kern w:val="0"/>
          <w:sz w:val="22"/>
          <w:szCs w:val="22"/>
          <w:lang w:eastAsia="en-AU"/>
        </w:rPr>
        <w:t xml:space="preserve">, </w:t>
      </w:r>
      <w:r w:rsidRPr="00116036">
        <w:rPr>
          <w:rFonts w:ascii="Arial" w:eastAsiaTheme="majorEastAsia" w:hAnsi="Arial"/>
          <w:color w:val="auto"/>
          <w:kern w:val="0"/>
          <w:sz w:val="22"/>
          <w:szCs w:val="22"/>
          <w:lang w:eastAsia="en-AU"/>
        </w:rPr>
        <w:t xml:space="preserve">such as </w:t>
      </w:r>
      <w:r w:rsidRPr="00116036">
        <w:rPr>
          <w:rFonts w:ascii="Arial" w:hAnsi="Arial"/>
          <w:color w:val="auto"/>
          <w:kern w:val="0"/>
          <w:sz w:val="22"/>
          <w:szCs w:val="22"/>
          <w:lang w:eastAsia="en-AU"/>
        </w:rPr>
        <w:t>t</w:t>
      </w:r>
      <w:r w:rsidRPr="00116036">
        <w:rPr>
          <w:rFonts w:ascii="Arial" w:eastAsiaTheme="majorEastAsia" w:hAnsi="Arial"/>
          <w:color w:val="auto"/>
          <w:kern w:val="0"/>
          <w:sz w:val="22"/>
          <w:szCs w:val="22"/>
          <w:lang w:eastAsia="en-AU"/>
        </w:rPr>
        <w:t xml:space="preserve">ransport, economic limitations and </w:t>
      </w:r>
      <w:r w:rsidRPr="00116036">
        <w:rPr>
          <w:rFonts w:ascii="Arial" w:hAnsi="Arial"/>
          <w:color w:val="auto"/>
          <w:kern w:val="0"/>
          <w:sz w:val="22"/>
          <w:szCs w:val="22"/>
          <w:lang w:eastAsia="en-AU"/>
        </w:rPr>
        <w:t xml:space="preserve">a lack of </w:t>
      </w:r>
      <w:r w:rsidRPr="00116036">
        <w:rPr>
          <w:rFonts w:ascii="Arial" w:eastAsiaTheme="majorEastAsia" w:hAnsi="Arial"/>
          <w:color w:val="auto"/>
          <w:kern w:val="0"/>
          <w:sz w:val="22"/>
          <w:szCs w:val="22"/>
          <w:lang w:eastAsia="en-AU"/>
        </w:rPr>
        <w:t>informal supports</w:t>
      </w:r>
      <w:r w:rsidRPr="00116036">
        <w:rPr>
          <w:rFonts w:ascii="Arial" w:hAnsi="Arial"/>
          <w:color w:val="auto"/>
          <w:kern w:val="0"/>
          <w:sz w:val="22"/>
          <w:szCs w:val="22"/>
          <w:lang w:eastAsia="en-AU"/>
        </w:rPr>
        <w:t>, e.g. family and friends</w:t>
      </w:r>
      <w:r w:rsidRPr="00116036">
        <w:rPr>
          <w:rFonts w:ascii="Arial" w:eastAsiaTheme="majorEastAsia" w:hAnsi="Arial"/>
          <w:color w:val="auto"/>
          <w:kern w:val="0"/>
          <w:sz w:val="22"/>
          <w:szCs w:val="22"/>
          <w:lang w:eastAsia="en-AU"/>
        </w:rPr>
        <w:t>, to assist them.</w:t>
      </w:r>
      <w:r w:rsidR="00227F74">
        <w:rPr>
          <w:rFonts w:ascii="Arial" w:eastAsiaTheme="majorEastAsia" w:hAnsi="Arial"/>
          <w:color w:val="auto"/>
          <w:kern w:val="0"/>
          <w:sz w:val="22"/>
          <w:szCs w:val="22"/>
          <w:lang w:eastAsia="en-AU"/>
        </w:rPr>
        <w:t xml:space="preserve"> </w:t>
      </w:r>
    </w:p>
    <w:p w:rsidR="00936355" w:rsidRDefault="00936355" w:rsidP="00116036">
      <w:pPr>
        <w:spacing w:after="200" w:line="276" w:lineRule="auto"/>
        <w:contextualSpacing/>
        <w:rPr>
          <w:rFonts w:ascii="Arial" w:eastAsiaTheme="majorEastAsia" w:hAnsi="Arial"/>
          <w:color w:val="auto"/>
          <w:kern w:val="0"/>
          <w:sz w:val="22"/>
          <w:szCs w:val="22"/>
          <w:lang w:eastAsia="en-AU"/>
        </w:rPr>
      </w:pPr>
    </w:p>
    <w:p w:rsidR="00936355" w:rsidRPr="00936355" w:rsidRDefault="00936355" w:rsidP="00936355">
      <w:pPr>
        <w:pStyle w:val="ListParagraph"/>
        <w:numPr>
          <w:ilvl w:val="0"/>
          <w:numId w:val="4"/>
        </w:numPr>
        <w:spacing w:before="360" w:after="120" w:line="271" w:lineRule="auto"/>
        <w:outlineLvl w:val="2"/>
        <w:rPr>
          <w:rFonts w:ascii="Arial" w:eastAsiaTheme="majorEastAsia" w:hAnsi="Arial" w:cstheme="majorBidi"/>
          <w:b/>
          <w:bCs/>
          <w:color w:val="auto"/>
          <w:kern w:val="0"/>
          <w:sz w:val="22"/>
          <w:szCs w:val="24"/>
          <w:lang w:eastAsia="en-AU"/>
        </w:rPr>
      </w:pPr>
      <w:r w:rsidRPr="00936355">
        <w:rPr>
          <w:rFonts w:ascii="Arial" w:eastAsiaTheme="majorEastAsia" w:hAnsi="Arial" w:cstheme="majorBidi"/>
          <w:b/>
          <w:bCs/>
          <w:color w:val="auto"/>
          <w:kern w:val="0"/>
          <w:sz w:val="22"/>
          <w:szCs w:val="24"/>
          <w:lang w:eastAsia="en-AU"/>
        </w:rPr>
        <w:t>Improving the advocacy evidence base and coordination on systemic issues</w:t>
      </w:r>
    </w:p>
    <w:p w:rsidR="00936355" w:rsidRPr="00936355" w:rsidRDefault="00936355" w:rsidP="00936355">
      <w:pPr>
        <w:spacing w:before="120" w:after="120" w:line="240" w:lineRule="atLeast"/>
        <w:rPr>
          <w:rFonts w:ascii="Arial" w:hAnsi="Arial"/>
          <w:i/>
          <w:color w:val="auto"/>
          <w:kern w:val="0"/>
          <w:sz w:val="22"/>
          <w:szCs w:val="24"/>
          <w:lang w:eastAsia="en-AU"/>
        </w:rPr>
      </w:pPr>
      <w:r w:rsidRPr="00936355">
        <w:rPr>
          <w:rFonts w:ascii="Arial" w:hAnsi="Arial"/>
          <w:i/>
          <w:color w:val="auto"/>
          <w:kern w:val="0"/>
          <w:sz w:val="22"/>
          <w:szCs w:val="24"/>
          <w:lang w:eastAsia="en-AU"/>
        </w:rPr>
        <w:t>What is the best way to make sure the information gathered by NDAP agencies and the information collected by other organisations interested in the rights of people with disability is used to improve the lives of people with disability at a local and national level?</w:t>
      </w:r>
    </w:p>
    <w:p w:rsidR="00936355" w:rsidRPr="00936355" w:rsidRDefault="00936355" w:rsidP="00936355">
      <w:pPr>
        <w:spacing w:before="120" w:after="120"/>
        <w:rPr>
          <w:rFonts w:ascii="Georgia" w:eastAsiaTheme="majorEastAsia" w:hAnsi="Georgia" w:cstheme="majorBidi"/>
          <w:b/>
          <w:i/>
          <w:iCs/>
          <w:color w:val="24596E"/>
          <w:spacing w:val="13"/>
          <w:kern w:val="0"/>
          <w:sz w:val="26"/>
          <w:szCs w:val="24"/>
          <w:lang w:eastAsia="en-AU"/>
        </w:rPr>
      </w:pPr>
      <w:r w:rsidRPr="00936355">
        <w:rPr>
          <w:rFonts w:ascii="Georgia" w:eastAsiaTheme="majorEastAsia" w:hAnsi="Georgia" w:cstheme="majorBidi"/>
          <w:b/>
          <w:i/>
          <w:iCs/>
          <w:color w:val="24596E"/>
          <w:spacing w:val="13"/>
          <w:kern w:val="0"/>
          <w:sz w:val="26"/>
          <w:szCs w:val="24"/>
          <w:lang w:eastAsia="en-AU"/>
        </w:rPr>
        <w:t>Questions</w:t>
      </w:r>
    </w:p>
    <w:p w:rsidR="00936355" w:rsidRDefault="00936355" w:rsidP="00936355">
      <w:pPr>
        <w:spacing w:before="120" w:after="120" w:line="276" w:lineRule="auto"/>
        <w:ind w:left="426" w:hanging="426"/>
        <w:rPr>
          <w:rFonts w:ascii="Arial" w:eastAsiaTheme="minorEastAsia" w:hAnsi="Arial"/>
          <w:color w:val="auto"/>
          <w:kern w:val="0"/>
          <w:sz w:val="22"/>
          <w:szCs w:val="24"/>
          <w:lang w:eastAsia="en-AU"/>
        </w:rPr>
      </w:pPr>
      <w:r w:rsidRPr="00936355">
        <w:rPr>
          <w:rFonts w:ascii="Georgia" w:hAnsi="Georgia"/>
          <w:b/>
          <w:iCs/>
          <w:color w:val="365F91" w:themeColor="accent1" w:themeShade="BF"/>
          <w:kern w:val="0"/>
          <w:sz w:val="22"/>
          <w:szCs w:val="24"/>
          <w:lang w:eastAsia="en-AU"/>
        </w:rPr>
        <w:t>3.1</w:t>
      </w:r>
      <w:r w:rsidRPr="00936355">
        <w:rPr>
          <w:rFonts w:ascii="Arial" w:eastAsiaTheme="minorEastAsia" w:hAnsi="Arial"/>
          <w:color w:val="auto"/>
          <w:kern w:val="0"/>
          <w:sz w:val="22"/>
          <w:szCs w:val="24"/>
          <w:lang w:eastAsia="en-AU"/>
        </w:rPr>
        <w:t xml:space="preserve"> What mechanisms could be used to ensure information on systemic issues gets to the right people and organisations?</w:t>
      </w:r>
    </w:p>
    <w:p w:rsidR="00936355" w:rsidRDefault="00936355" w:rsidP="00936355">
      <w:pPr>
        <w:spacing w:before="120" w:after="120" w:line="276" w:lineRule="auto"/>
        <w:rPr>
          <w:rFonts w:ascii="Arial" w:hAnsi="Arial" w:cs="Arial"/>
          <w:iCs/>
          <w:color w:val="auto"/>
          <w:kern w:val="0"/>
          <w:sz w:val="22"/>
          <w:szCs w:val="22"/>
          <w:lang w:eastAsia="en-AU"/>
        </w:rPr>
      </w:pPr>
      <w:r w:rsidRPr="00936355">
        <w:rPr>
          <w:rFonts w:ascii="Arial" w:hAnsi="Arial" w:cs="Arial"/>
          <w:iCs/>
          <w:color w:val="auto"/>
          <w:kern w:val="0"/>
          <w:sz w:val="22"/>
          <w:szCs w:val="22"/>
          <w:lang w:eastAsia="en-AU"/>
        </w:rPr>
        <w:t xml:space="preserve">NDAP advocacy agencies undertake some systemic work even if they are not funded to do so. </w:t>
      </w:r>
      <w:r>
        <w:rPr>
          <w:rFonts w:ascii="Arial" w:hAnsi="Arial" w:cs="Arial"/>
          <w:iCs/>
          <w:color w:val="auto"/>
          <w:kern w:val="0"/>
          <w:sz w:val="22"/>
          <w:szCs w:val="22"/>
          <w:lang w:eastAsia="en-AU"/>
        </w:rPr>
        <w:t xml:space="preserve">Agencies that are grounded in their local communities understand that long term change is best achieved through united systemic action, and will become involved whenever they are able, and whenever resources allow. </w:t>
      </w:r>
    </w:p>
    <w:p w:rsidR="00936355" w:rsidRDefault="00936355" w:rsidP="00936355">
      <w:pPr>
        <w:spacing w:before="120" w:after="120" w:line="276" w:lineRule="auto"/>
        <w:rPr>
          <w:rFonts w:ascii="Arial" w:hAnsi="Arial" w:cs="Arial"/>
          <w:iCs/>
          <w:color w:val="auto"/>
          <w:kern w:val="0"/>
          <w:sz w:val="22"/>
          <w:szCs w:val="22"/>
          <w:lang w:eastAsia="en-AU"/>
        </w:rPr>
      </w:pPr>
      <w:r>
        <w:rPr>
          <w:rFonts w:ascii="Arial" w:hAnsi="Arial" w:cs="Arial"/>
          <w:iCs/>
          <w:color w:val="auto"/>
          <w:kern w:val="0"/>
          <w:sz w:val="22"/>
          <w:szCs w:val="22"/>
          <w:lang w:eastAsia="en-AU"/>
        </w:rPr>
        <w:t>NDAP advocacy agencies need to be provided with reporting software for systemic issues so that all issues, however large or small, can be logged in a centralised system, and priorities that emerge can be forwarded to t</w:t>
      </w:r>
      <w:r w:rsidR="00BA66E9">
        <w:rPr>
          <w:rFonts w:ascii="Arial" w:hAnsi="Arial" w:cs="Arial"/>
          <w:iCs/>
          <w:color w:val="auto"/>
          <w:kern w:val="0"/>
          <w:sz w:val="22"/>
          <w:szCs w:val="22"/>
          <w:lang w:eastAsia="en-AU"/>
        </w:rPr>
        <w:t>he appropriate systemic agency, e.g. Women with Disabilities Australia. An annual symposium could be held to identify commonly occurring systemic issues and agree on an action plan to deal with one issue per year.</w:t>
      </w:r>
    </w:p>
    <w:p w:rsidR="00B23D48" w:rsidRDefault="00B23D48" w:rsidP="00936355">
      <w:pPr>
        <w:spacing w:before="120" w:after="120" w:line="276" w:lineRule="auto"/>
        <w:rPr>
          <w:rFonts w:ascii="Arial" w:hAnsi="Arial" w:cs="Arial"/>
          <w:iCs/>
          <w:color w:val="auto"/>
          <w:kern w:val="0"/>
          <w:sz w:val="22"/>
          <w:szCs w:val="22"/>
          <w:lang w:eastAsia="en-AU"/>
        </w:rPr>
      </w:pPr>
      <w:r w:rsidRPr="002123B8">
        <w:rPr>
          <w:rFonts w:ascii="Arial" w:hAnsi="Arial" w:cs="Arial"/>
          <w:iCs/>
          <w:color w:val="auto"/>
          <w:kern w:val="0"/>
          <w:sz w:val="22"/>
          <w:szCs w:val="22"/>
          <w:lang w:eastAsia="en-AU"/>
        </w:rPr>
        <w:t xml:space="preserve">Regional and rural advocacy agencies </w:t>
      </w:r>
      <w:r w:rsidR="006679E4" w:rsidRPr="002123B8">
        <w:rPr>
          <w:rFonts w:ascii="Arial" w:hAnsi="Arial" w:cs="Arial"/>
          <w:iCs/>
          <w:color w:val="auto"/>
          <w:kern w:val="0"/>
          <w:sz w:val="22"/>
          <w:szCs w:val="22"/>
          <w:lang w:eastAsia="en-AU"/>
        </w:rPr>
        <w:t xml:space="preserve">have a long history of dealing with </w:t>
      </w:r>
      <w:r w:rsidRPr="002123B8">
        <w:rPr>
          <w:rFonts w:ascii="Arial" w:hAnsi="Arial" w:cs="Arial"/>
          <w:iCs/>
          <w:color w:val="auto"/>
          <w:kern w:val="0"/>
          <w:sz w:val="22"/>
          <w:szCs w:val="22"/>
          <w:lang w:eastAsia="en-AU"/>
        </w:rPr>
        <w:t xml:space="preserve">local systemic issues, </w:t>
      </w:r>
      <w:r w:rsidR="006679E4" w:rsidRPr="002123B8">
        <w:rPr>
          <w:rFonts w:ascii="Arial" w:hAnsi="Arial" w:cs="Arial"/>
          <w:iCs/>
          <w:color w:val="auto"/>
          <w:kern w:val="0"/>
          <w:sz w:val="22"/>
          <w:szCs w:val="22"/>
          <w:lang w:eastAsia="en-AU"/>
        </w:rPr>
        <w:t>e.g.</w:t>
      </w:r>
      <w:r w:rsidRPr="002123B8">
        <w:rPr>
          <w:rFonts w:ascii="Arial" w:hAnsi="Arial" w:cs="Arial"/>
          <w:iCs/>
          <w:color w:val="auto"/>
          <w:kern w:val="0"/>
          <w:sz w:val="22"/>
          <w:szCs w:val="22"/>
          <w:lang w:eastAsia="en-AU"/>
        </w:rPr>
        <w:t xml:space="preserve"> public transport</w:t>
      </w:r>
      <w:r w:rsidR="006679E4" w:rsidRPr="002123B8">
        <w:rPr>
          <w:rFonts w:ascii="Arial" w:hAnsi="Arial" w:cs="Arial"/>
          <w:iCs/>
          <w:color w:val="auto"/>
          <w:kern w:val="0"/>
          <w:sz w:val="22"/>
          <w:szCs w:val="22"/>
          <w:lang w:eastAsia="en-AU"/>
        </w:rPr>
        <w:t>, access to the built environment, breaking down the economic barriers to participation.</w:t>
      </w:r>
      <w:r w:rsidR="002123B8" w:rsidRPr="002123B8">
        <w:rPr>
          <w:rFonts w:ascii="Arial" w:hAnsi="Arial" w:cs="Arial"/>
          <w:iCs/>
          <w:color w:val="auto"/>
          <w:kern w:val="0"/>
          <w:sz w:val="22"/>
          <w:szCs w:val="22"/>
          <w:lang w:eastAsia="en-AU"/>
        </w:rPr>
        <w:t xml:space="preserve"> Many issues that impact on rural residents are best dealt with at the local level.</w:t>
      </w:r>
    </w:p>
    <w:p w:rsidR="002123B8" w:rsidRDefault="002123B8" w:rsidP="00936355">
      <w:pPr>
        <w:spacing w:before="120" w:after="120" w:line="276" w:lineRule="auto"/>
        <w:rPr>
          <w:rFonts w:ascii="Arial" w:hAnsi="Arial" w:cs="Arial"/>
          <w:iCs/>
          <w:color w:val="auto"/>
          <w:kern w:val="0"/>
          <w:sz w:val="22"/>
          <w:szCs w:val="22"/>
          <w:lang w:eastAsia="en-AU"/>
        </w:rPr>
      </w:pPr>
    </w:p>
    <w:p w:rsidR="002123B8" w:rsidRDefault="002123B8" w:rsidP="00936355">
      <w:pPr>
        <w:spacing w:before="120" w:after="120" w:line="276" w:lineRule="auto"/>
        <w:rPr>
          <w:rFonts w:ascii="Arial" w:hAnsi="Arial" w:cs="Arial"/>
          <w:iCs/>
          <w:color w:val="auto"/>
          <w:kern w:val="0"/>
          <w:sz w:val="22"/>
          <w:szCs w:val="22"/>
          <w:lang w:eastAsia="en-AU"/>
        </w:rPr>
      </w:pPr>
    </w:p>
    <w:p w:rsid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2123B8">
        <w:rPr>
          <w:rFonts w:ascii="Arial" w:hAnsi="Arial" w:cs="Arial"/>
          <w:color w:val="auto"/>
          <w:sz w:val="22"/>
          <w:szCs w:val="22"/>
        </w:rPr>
        <w:lastRenderedPageBreak/>
        <w:t xml:space="preserve">Case Study </w:t>
      </w: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2123B8">
        <w:rPr>
          <w:rFonts w:ascii="Arial" w:hAnsi="Arial" w:cs="Arial"/>
          <w:color w:val="auto"/>
          <w:sz w:val="22"/>
          <w:szCs w:val="22"/>
        </w:rPr>
        <w:t xml:space="preserve">The Executive Officer/Systemic Advocate from a rural advocacy agency recently attended a housing forum organised by a local council who was developing an affordable housing strategy.  With reading the pre forum papers and during the presentations, there was no mention of adaptable or accessible housing being considered as part of the affordable housing strategy. </w:t>
      </w: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2123B8">
        <w:rPr>
          <w:rFonts w:ascii="Arial" w:hAnsi="Arial" w:cs="Arial"/>
          <w:color w:val="auto"/>
          <w:sz w:val="22"/>
          <w:szCs w:val="22"/>
        </w:rPr>
        <w:t xml:space="preserve">The systemic advocate was able to argue that 27.4 per cent of people with disability live below the poverty line. Any of these people may require housing that is accessible and also affordable. Without a systemic advocate attending the forum this issue would not have been considered. </w:t>
      </w: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2123B8" w:rsidRPr="002123B8" w:rsidRDefault="002123B8" w:rsidP="002123B8">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2123B8">
        <w:rPr>
          <w:rFonts w:ascii="Arial" w:hAnsi="Arial" w:cs="Arial"/>
          <w:color w:val="auto"/>
          <w:sz w:val="22"/>
          <w:szCs w:val="22"/>
        </w:rPr>
        <w:t>A state wide systemic advocacy agency probably would not have been in a position to be able to attend a local forum in a rural area.</w:t>
      </w:r>
    </w:p>
    <w:p w:rsidR="002123B8" w:rsidRPr="002123B8" w:rsidRDefault="002123B8" w:rsidP="00936355">
      <w:pPr>
        <w:spacing w:before="120" w:after="120" w:line="276" w:lineRule="auto"/>
        <w:rPr>
          <w:rFonts w:ascii="Arial" w:hAnsi="Arial" w:cs="Arial"/>
          <w:iCs/>
          <w:color w:val="auto"/>
          <w:kern w:val="0"/>
          <w:sz w:val="22"/>
          <w:szCs w:val="22"/>
          <w:lang w:eastAsia="en-AU"/>
        </w:rPr>
      </w:pPr>
    </w:p>
    <w:p w:rsidR="002123B8" w:rsidRPr="002123B8" w:rsidRDefault="002123B8" w:rsidP="00936355">
      <w:pPr>
        <w:spacing w:before="120" w:after="120" w:line="276" w:lineRule="auto"/>
        <w:rPr>
          <w:rFonts w:ascii="Arial" w:eastAsiaTheme="minorEastAsia" w:hAnsi="Arial" w:cs="Arial"/>
          <w:color w:val="auto"/>
          <w:kern w:val="0"/>
          <w:sz w:val="22"/>
          <w:szCs w:val="22"/>
          <w:lang w:eastAsia="en-AU"/>
        </w:rPr>
      </w:pPr>
      <w:r w:rsidRPr="002123B8">
        <w:rPr>
          <w:rFonts w:ascii="Arial" w:hAnsi="Arial" w:cs="Arial"/>
          <w:iCs/>
          <w:color w:val="auto"/>
          <w:kern w:val="0"/>
          <w:sz w:val="22"/>
          <w:szCs w:val="22"/>
          <w:lang w:eastAsia="en-AU"/>
        </w:rPr>
        <w:t xml:space="preserve">Systemic issues experienced at a national level are best collated by a national peak body like DANA, which unfortunately is no longer receiving recurrent funding. The last DANA conference was in 2013. This lack of resourcing of professional development and the opportunity to meet face-to-face with other advocates impacts on the outcomes that can be achieved by the sector as a whole. </w:t>
      </w:r>
    </w:p>
    <w:p w:rsidR="00936355" w:rsidRPr="00936355" w:rsidRDefault="00936355" w:rsidP="00936355">
      <w:pPr>
        <w:spacing w:before="120" w:after="120" w:line="276" w:lineRule="auto"/>
        <w:ind w:left="426" w:hanging="426"/>
        <w:rPr>
          <w:rFonts w:ascii="Arial" w:eastAsiaTheme="minorEastAsia" w:hAnsi="Arial"/>
          <w:color w:val="auto"/>
          <w:kern w:val="0"/>
          <w:sz w:val="22"/>
          <w:szCs w:val="24"/>
          <w:lang w:eastAsia="en-AU"/>
        </w:rPr>
      </w:pPr>
      <w:r w:rsidRPr="00936355">
        <w:rPr>
          <w:rFonts w:ascii="Georgia" w:hAnsi="Georgia"/>
          <w:b/>
          <w:iCs/>
          <w:color w:val="365F91" w:themeColor="accent1" w:themeShade="BF"/>
          <w:kern w:val="0"/>
          <w:sz w:val="22"/>
          <w:szCs w:val="24"/>
          <w:lang w:eastAsia="en-AU"/>
        </w:rPr>
        <w:t>3.2</w:t>
      </w:r>
      <w:r w:rsidRPr="00936355">
        <w:rPr>
          <w:rFonts w:ascii="Arial" w:eastAsiaTheme="minorEastAsia" w:hAnsi="Arial"/>
          <w:color w:val="auto"/>
          <w:kern w:val="0"/>
          <w:sz w:val="22"/>
          <w:szCs w:val="24"/>
          <w:lang w:eastAsia="en-AU"/>
        </w:rPr>
        <w:t xml:space="preserve"> How can we help disability advocacy organisations work with a wide range of other organisations with similar aims, such as:</w:t>
      </w:r>
    </w:p>
    <w:p w:rsidR="00936355" w:rsidRPr="00936355" w:rsidRDefault="00936355" w:rsidP="00936355">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disabled people’s organisations (DPOs)</w:t>
      </w:r>
    </w:p>
    <w:p w:rsidR="00936355" w:rsidRPr="00936355" w:rsidRDefault="00936355" w:rsidP="00936355">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 xml:space="preserve">the Australian Human Rights Commission </w:t>
      </w:r>
    </w:p>
    <w:p w:rsidR="00936355" w:rsidRPr="00936355" w:rsidRDefault="00936355" w:rsidP="00936355">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Ombudsman organisations</w:t>
      </w:r>
    </w:p>
    <w:p w:rsidR="00BA66E9" w:rsidRPr="00BA66E9" w:rsidRDefault="00936355" w:rsidP="00BA66E9">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 xml:space="preserve">aged care advocacy organisations </w:t>
      </w:r>
    </w:p>
    <w:p w:rsidR="00936355" w:rsidRPr="00936355" w:rsidRDefault="00936355" w:rsidP="00936355">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state disability advocacy organisations</w:t>
      </w:r>
    </w:p>
    <w:p w:rsidR="00936355" w:rsidRPr="00BA66E9" w:rsidRDefault="00936355" w:rsidP="00936355">
      <w:pPr>
        <w:numPr>
          <w:ilvl w:val="0"/>
          <w:numId w:val="10"/>
        </w:numPr>
        <w:spacing w:before="120" w:after="200" w:line="276" w:lineRule="auto"/>
        <w:contextualSpacing/>
        <w:rPr>
          <w:rFonts w:ascii="Arial" w:hAnsi="Arial"/>
          <w:color w:val="auto"/>
          <w:kern w:val="0"/>
          <w:sz w:val="22"/>
          <w:szCs w:val="24"/>
          <w:lang w:eastAsia="en-AU"/>
        </w:rPr>
      </w:pPr>
      <w:r w:rsidRPr="00936355">
        <w:rPr>
          <w:rFonts w:ascii="Arial" w:eastAsiaTheme="minorEastAsia" w:hAnsi="Arial"/>
          <w:color w:val="auto"/>
          <w:kern w:val="0"/>
          <w:sz w:val="22"/>
          <w:szCs w:val="24"/>
          <w:lang w:eastAsia="en-AU"/>
        </w:rPr>
        <w:t>peak bodies?</w:t>
      </w:r>
    </w:p>
    <w:p w:rsidR="00BA66E9" w:rsidRPr="00BA66E9" w:rsidRDefault="00BA66E9" w:rsidP="00BA66E9">
      <w:pPr>
        <w:spacing w:before="120" w:after="200" w:line="276" w:lineRule="auto"/>
        <w:ind w:left="770"/>
        <w:contextualSpacing/>
        <w:rPr>
          <w:rFonts w:ascii="Arial" w:hAnsi="Arial"/>
          <w:color w:val="auto"/>
          <w:kern w:val="0"/>
          <w:sz w:val="22"/>
          <w:szCs w:val="24"/>
          <w:lang w:eastAsia="en-AU"/>
        </w:rPr>
      </w:pPr>
    </w:p>
    <w:p w:rsidR="00BA66E9" w:rsidRDefault="00BA66E9" w:rsidP="00BA66E9">
      <w:pPr>
        <w:spacing w:before="120" w:after="200" w:line="276" w:lineRule="auto"/>
        <w:contextualSpacing/>
        <w:rPr>
          <w:rFonts w:ascii="Arial" w:eastAsiaTheme="minorEastAsia" w:hAnsi="Arial"/>
          <w:color w:val="auto"/>
          <w:kern w:val="0"/>
          <w:sz w:val="22"/>
          <w:szCs w:val="24"/>
          <w:lang w:eastAsia="en-AU"/>
        </w:rPr>
      </w:pPr>
      <w:r>
        <w:rPr>
          <w:rFonts w:ascii="Arial" w:eastAsiaTheme="minorEastAsia" w:hAnsi="Arial"/>
          <w:color w:val="auto"/>
          <w:kern w:val="0"/>
          <w:sz w:val="22"/>
          <w:szCs w:val="24"/>
          <w:lang w:eastAsia="en-AU"/>
        </w:rPr>
        <w:t>NDAP advocacy agencies are experienced and skilled at networking and engaging with other like-minded advocacy organisations. What they lack is the time and resources to do so on a regular or systematic basis. A component of any new funding for NDAP advocacy agencies needs to include specific resources for collaboration and systemic action.</w:t>
      </w:r>
    </w:p>
    <w:p w:rsidR="00BA66E9" w:rsidRDefault="00BA66E9" w:rsidP="00BA66E9">
      <w:pPr>
        <w:spacing w:before="120" w:after="200" w:line="276" w:lineRule="auto"/>
        <w:contextualSpacing/>
        <w:rPr>
          <w:rFonts w:ascii="Arial" w:eastAsiaTheme="minorEastAsia" w:hAnsi="Arial"/>
          <w:color w:val="auto"/>
          <w:kern w:val="0"/>
          <w:sz w:val="22"/>
          <w:szCs w:val="24"/>
          <w:lang w:eastAsia="en-AU"/>
        </w:rPr>
      </w:pPr>
    </w:p>
    <w:p w:rsidR="00BA66E9" w:rsidRDefault="00BA66E9" w:rsidP="00BA66E9">
      <w:pPr>
        <w:spacing w:before="120" w:after="200" w:line="276" w:lineRule="auto"/>
        <w:contextualSpacing/>
        <w:rPr>
          <w:rFonts w:ascii="Arial" w:eastAsiaTheme="minorEastAsia" w:hAnsi="Arial"/>
          <w:color w:val="auto"/>
          <w:kern w:val="0"/>
          <w:sz w:val="22"/>
          <w:szCs w:val="24"/>
          <w:lang w:eastAsia="en-AU"/>
        </w:rPr>
      </w:pPr>
    </w:p>
    <w:p w:rsidR="00BA66E9" w:rsidRPr="00BA66E9" w:rsidRDefault="00BA66E9" w:rsidP="00BA66E9">
      <w:pPr>
        <w:spacing w:before="120" w:after="200" w:line="276" w:lineRule="auto"/>
        <w:ind w:left="567"/>
        <w:contextualSpacing/>
        <w:rPr>
          <w:rFonts w:ascii="Arial" w:eastAsiaTheme="minorEastAsia" w:hAnsi="Arial"/>
          <w:color w:val="auto"/>
          <w:kern w:val="0"/>
          <w:sz w:val="22"/>
          <w:szCs w:val="24"/>
          <w:lang w:eastAsia="en-AU"/>
        </w:rPr>
      </w:pPr>
      <w:r w:rsidRPr="00BA66E9">
        <w:rPr>
          <w:rFonts w:ascii="Arial" w:eastAsiaTheme="minorEastAsia" w:hAnsi="Arial"/>
          <w:b/>
          <w:color w:val="auto"/>
          <w:kern w:val="0"/>
          <w:sz w:val="22"/>
          <w:szCs w:val="24"/>
          <w:lang w:eastAsia="en-AU"/>
        </w:rPr>
        <w:t>4</w:t>
      </w:r>
      <w:r>
        <w:rPr>
          <w:rFonts w:ascii="Arial" w:eastAsiaTheme="minorEastAsia" w:hAnsi="Arial"/>
          <w:color w:val="auto"/>
          <w:kern w:val="0"/>
          <w:sz w:val="22"/>
          <w:szCs w:val="24"/>
          <w:lang w:eastAsia="en-AU"/>
        </w:rPr>
        <w:t xml:space="preserve"> </w:t>
      </w:r>
      <w:r w:rsidRPr="00BA66E9">
        <w:rPr>
          <w:rFonts w:ascii="Arial" w:eastAsiaTheme="majorEastAsia" w:hAnsi="Arial" w:cstheme="majorBidi"/>
          <w:b/>
          <w:bCs/>
          <w:color w:val="auto"/>
          <w:kern w:val="0"/>
          <w:sz w:val="22"/>
          <w:szCs w:val="24"/>
          <w:lang w:eastAsia="en-AU"/>
        </w:rPr>
        <w:t>The interface with the NDIS and addressing conflict of interest</w:t>
      </w:r>
    </w:p>
    <w:p w:rsidR="00BA66E9" w:rsidRPr="00BA66E9" w:rsidRDefault="00BA66E9" w:rsidP="00BA66E9">
      <w:pPr>
        <w:spacing w:before="120" w:after="120" w:line="240" w:lineRule="atLeast"/>
        <w:rPr>
          <w:rFonts w:ascii="Arial" w:hAnsi="Arial"/>
          <w:i/>
          <w:color w:val="auto"/>
          <w:kern w:val="0"/>
          <w:sz w:val="22"/>
          <w:szCs w:val="24"/>
          <w:lang w:eastAsia="en-AU"/>
        </w:rPr>
      </w:pPr>
      <w:r w:rsidRPr="00BA66E9">
        <w:rPr>
          <w:rFonts w:ascii="Arial" w:hAnsi="Arial"/>
          <w:i/>
          <w:color w:val="auto"/>
          <w:kern w:val="0"/>
          <w:sz w:val="22"/>
          <w:szCs w:val="24"/>
          <w:lang w:eastAsia="en-AU"/>
        </w:rPr>
        <w:t xml:space="preserve">The NDAP will be funded and run independently of the NDIS. However, the NDIS may provide education, capacity building and decision-making supports as part of Individually-Funded Plans or Information, Linkages and Capacity-Building. This does not mean these services cannot continue to be provided by NDAP-funded advocates. </w:t>
      </w:r>
    </w:p>
    <w:p w:rsidR="00BA66E9" w:rsidRPr="00BA66E9" w:rsidRDefault="00BA66E9" w:rsidP="00BA66E9">
      <w:pPr>
        <w:spacing w:before="120" w:after="120" w:line="240" w:lineRule="atLeast"/>
        <w:rPr>
          <w:rFonts w:ascii="Arial" w:hAnsi="Arial"/>
          <w:i/>
          <w:color w:val="auto"/>
          <w:kern w:val="0"/>
          <w:sz w:val="22"/>
          <w:szCs w:val="24"/>
          <w:lang w:eastAsia="en-AU"/>
        </w:rPr>
      </w:pPr>
      <w:r w:rsidRPr="00BA66E9">
        <w:rPr>
          <w:rFonts w:ascii="Arial" w:hAnsi="Arial"/>
          <w:i/>
          <w:color w:val="auto"/>
          <w:kern w:val="0"/>
          <w:sz w:val="22"/>
          <w:szCs w:val="24"/>
          <w:lang w:eastAsia="en-AU"/>
        </w:rPr>
        <w:t>A number of organisations already deliver both advocacy supports and some services funded by the NDIS.</w:t>
      </w:r>
    </w:p>
    <w:p w:rsidR="00BA66E9" w:rsidRPr="00BA66E9" w:rsidRDefault="00BA66E9" w:rsidP="00BA66E9">
      <w:pPr>
        <w:spacing w:before="120" w:after="120"/>
        <w:rPr>
          <w:rFonts w:ascii="Georgia" w:eastAsiaTheme="majorEastAsia" w:hAnsi="Georgia" w:cstheme="majorBidi"/>
          <w:b/>
          <w:iCs/>
          <w:color w:val="24596E"/>
          <w:spacing w:val="13"/>
          <w:kern w:val="0"/>
          <w:sz w:val="26"/>
          <w:szCs w:val="24"/>
          <w:lang w:eastAsia="en-AU"/>
        </w:rPr>
      </w:pPr>
      <w:r w:rsidRPr="00BA66E9">
        <w:rPr>
          <w:rFonts w:ascii="Georgia" w:eastAsiaTheme="majorEastAsia" w:hAnsi="Georgia" w:cstheme="majorBidi"/>
          <w:b/>
          <w:iCs/>
          <w:color w:val="24596E"/>
          <w:spacing w:val="13"/>
          <w:kern w:val="0"/>
          <w:sz w:val="26"/>
          <w:szCs w:val="24"/>
          <w:lang w:eastAsia="en-AU"/>
        </w:rPr>
        <w:t>Questions</w:t>
      </w:r>
    </w:p>
    <w:p w:rsidR="00BA66E9" w:rsidRDefault="00BA66E9" w:rsidP="00BA66E9">
      <w:pPr>
        <w:spacing w:before="120" w:after="120" w:line="276" w:lineRule="auto"/>
        <w:ind w:left="426" w:hanging="426"/>
        <w:rPr>
          <w:rFonts w:ascii="Arial" w:hAnsi="Arial"/>
          <w:i/>
          <w:color w:val="auto"/>
          <w:kern w:val="0"/>
          <w:sz w:val="22"/>
          <w:szCs w:val="24"/>
          <w:lang w:eastAsia="en-AU"/>
        </w:rPr>
      </w:pPr>
      <w:r w:rsidRPr="00BA66E9">
        <w:rPr>
          <w:rFonts w:ascii="Georgia" w:hAnsi="Georgia"/>
          <w:b/>
          <w:color w:val="365F91" w:themeColor="accent1" w:themeShade="BF"/>
          <w:kern w:val="0"/>
          <w:sz w:val="22"/>
          <w:szCs w:val="24"/>
          <w:lang w:eastAsia="en-AU"/>
        </w:rPr>
        <w:t>4.1</w:t>
      </w:r>
      <w:r w:rsidRPr="00BA66E9">
        <w:rPr>
          <w:rFonts w:ascii="Arial" w:hAnsi="Arial"/>
          <w:color w:val="auto"/>
          <w:kern w:val="0"/>
          <w:sz w:val="22"/>
          <w:szCs w:val="24"/>
          <w:lang w:eastAsia="en-AU"/>
        </w:rPr>
        <w:t xml:space="preserve"> </w:t>
      </w:r>
      <w:r w:rsidRPr="00BA66E9">
        <w:rPr>
          <w:rFonts w:ascii="Arial" w:hAnsi="Arial"/>
          <w:i/>
          <w:color w:val="auto"/>
          <w:kern w:val="0"/>
          <w:sz w:val="22"/>
          <w:szCs w:val="24"/>
          <w:lang w:eastAsia="en-AU"/>
        </w:rPr>
        <w:t>What steps or organisational structures should be put in place to ensure conflicts of interest do not arise, or are minimised?</w:t>
      </w:r>
    </w:p>
    <w:p w:rsidR="00BA66E9" w:rsidRPr="00BA66E9" w:rsidRDefault="00BA66E9" w:rsidP="00BA66E9">
      <w:pPr>
        <w:spacing w:before="120" w:after="120" w:line="276" w:lineRule="auto"/>
        <w:ind w:hanging="426"/>
        <w:rPr>
          <w:rFonts w:ascii="Arial" w:hAnsi="Arial"/>
          <w:i/>
          <w:color w:val="auto"/>
          <w:kern w:val="0"/>
          <w:sz w:val="22"/>
          <w:szCs w:val="22"/>
          <w:lang w:eastAsia="en-AU"/>
        </w:rPr>
      </w:pPr>
      <w:r w:rsidRPr="00BA66E9">
        <w:rPr>
          <w:rFonts w:ascii="Georgia" w:hAnsi="Georgia"/>
          <w:b/>
          <w:color w:val="365F91" w:themeColor="accent1" w:themeShade="BF"/>
          <w:kern w:val="0"/>
          <w:sz w:val="22"/>
          <w:szCs w:val="22"/>
          <w:lang w:eastAsia="en-AU"/>
        </w:rPr>
        <w:t xml:space="preserve">      </w:t>
      </w:r>
      <w:r>
        <w:rPr>
          <w:rFonts w:ascii="Georgia" w:hAnsi="Georgia"/>
          <w:b/>
          <w:color w:val="365F91" w:themeColor="accent1" w:themeShade="BF"/>
          <w:kern w:val="0"/>
          <w:sz w:val="22"/>
          <w:szCs w:val="22"/>
          <w:lang w:eastAsia="en-AU"/>
        </w:rPr>
        <w:t xml:space="preserve">  </w:t>
      </w:r>
      <w:r w:rsidRPr="00BA66E9">
        <w:rPr>
          <w:rFonts w:ascii="Arial" w:eastAsiaTheme="minorHAnsi" w:hAnsi="Arial" w:cstheme="minorBidi"/>
          <w:color w:val="auto"/>
          <w:kern w:val="0"/>
          <w:sz w:val="22"/>
          <w:szCs w:val="22"/>
        </w:rPr>
        <w:t xml:space="preserve">Advocacy organisations generally have existing robust </w:t>
      </w:r>
      <w:r w:rsidR="00320580">
        <w:rPr>
          <w:rFonts w:ascii="Arial" w:eastAsiaTheme="minorHAnsi" w:hAnsi="Arial" w:cstheme="minorBidi"/>
          <w:color w:val="auto"/>
          <w:kern w:val="0"/>
          <w:sz w:val="22"/>
          <w:szCs w:val="22"/>
        </w:rPr>
        <w:t>conflict of interest policies. A</w:t>
      </w:r>
      <w:r w:rsidRPr="00BA66E9">
        <w:rPr>
          <w:rFonts w:ascii="Arial" w:eastAsiaTheme="minorHAnsi" w:hAnsi="Arial" w:cstheme="minorBidi"/>
          <w:color w:val="auto"/>
          <w:kern w:val="0"/>
          <w:sz w:val="22"/>
          <w:szCs w:val="22"/>
        </w:rPr>
        <w:t xml:space="preserve">dvocacy organisations that </w:t>
      </w:r>
      <w:r w:rsidR="00320580">
        <w:rPr>
          <w:rFonts w:ascii="Arial" w:eastAsiaTheme="minorHAnsi" w:hAnsi="Arial" w:cstheme="minorBidi"/>
          <w:color w:val="auto"/>
          <w:kern w:val="0"/>
          <w:sz w:val="22"/>
          <w:szCs w:val="22"/>
        </w:rPr>
        <w:t>provide</w:t>
      </w:r>
      <w:r w:rsidRPr="00BA66E9">
        <w:rPr>
          <w:rFonts w:ascii="Arial" w:eastAsiaTheme="minorHAnsi" w:hAnsi="Arial" w:cstheme="minorBidi"/>
          <w:color w:val="auto"/>
          <w:kern w:val="0"/>
          <w:sz w:val="22"/>
          <w:szCs w:val="22"/>
        </w:rPr>
        <w:t xml:space="preserve"> NDIS services </w:t>
      </w:r>
      <w:r w:rsidR="00320580">
        <w:rPr>
          <w:rFonts w:ascii="Arial" w:eastAsiaTheme="minorHAnsi" w:hAnsi="Arial" w:cstheme="minorBidi"/>
          <w:color w:val="auto"/>
          <w:kern w:val="0"/>
          <w:sz w:val="22"/>
          <w:szCs w:val="22"/>
        </w:rPr>
        <w:t>need to</w:t>
      </w:r>
      <w:r w:rsidRPr="00BA66E9">
        <w:rPr>
          <w:rFonts w:ascii="Arial" w:eastAsiaTheme="minorHAnsi" w:hAnsi="Arial" w:cstheme="minorBidi"/>
          <w:color w:val="auto"/>
          <w:kern w:val="0"/>
          <w:sz w:val="22"/>
          <w:szCs w:val="22"/>
        </w:rPr>
        <w:t xml:space="preserve"> ensure their conflict of interest policies are comprehensive</w:t>
      </w:r>
      <w:r w:rsidR="00320580">
        <w:rPr>
          <w:rFonts w:ascii="Arial" w:eastAsiaTheme="minorHAnsi" w:hAnsi="Arial" w:cstheme="minorBidi"/>
          <w:color w:val="auto"/>
          <w:kern w:val="0"/>
          <w:sz w:val="22"/>
          <w:szCs w:val="22"/>
        </w:rPr>
        <w:t xml:space="preserve"> and transparent</w:t>
      </w:r>
      <w:r w:rsidRPr="00BA66E9">
        <w:rPr>
          <w:rFonts w:ascii="Arial" w:eastAsiaTheme="minorHAnsi" w:hAnsi="Arial" w:cstheme="minorBidi"/>
          <w:color w:val="auto"/>
          <w:kern w:val="0"/>
          <w:sz w:val="22"/>
          <w:szCs w:val="22"/>
        </w:rPr>
        <w:t xml:space="preserve">. It </w:t>
      </w:r>
      <w:r w:rsidR="00320580">
        <w:rPr>
          <w:rFonts w:ascii="Arial" w:eastAsiaTheme="minorHAnsi" w:hAnsi="Arial" w:cstheme="minorBidi"/>
          <w:color w:val="auto"/>
          <w:kern w:val="0"/>
          <w:sz w:val="22"/>
          <w:szCs w:val="22"/>
        </w:rPr>
        <w:t xml:space="preserve">is </w:t>
      </w:r>
      <w:r w:rsidRPr="00BA66E9">
        <w:rPr>
          <w:rFonts w:ascii="Arial" w:eastAsiaTheme="minorHAnsi" w:hAnsi="Arial" w:cstheme="minorBidi"/>
          <w:color w:val="auto"/>
          <w:kern w:val="0"/>
          <w:sz w:val="22"/>
          <w:szCs w:val="22"/>
        </w:rPr>
        <w:t xml:space="preserve">also advisable that organisations </w:t>
      </w:r>
      <w:r w:rsidR="00320580">
        <w:rPr>
          <w:rFonts w:ascii="Arial" w:eastAsiaTheme="minorHAnsi" w:hAnsi="Arial" w:cstheme="minorBidi"/>
          <w:color w:val="auto"/>
          <w:kern w:val="0"/>
          <w:sz w:val="22"/>
          <w:szCs w:val="22"/>
        </w:rPr>
        <w:t>engaging</w:t>
      </w:r>
      <w:r w:rsidRPr="00BA66E9">
        <w:rPr>
          <w:rFonts w:ascii="Arial" w:eastAsiaTheme="minorHAnsi" w:hAnsi="Arial" w:cstheme="minorBidi"/>
          <w:color w:val="auto"/>
          <w:kern w:val="0"/>
          <w:sz w:val="22"/>
          <w:szCs w:val="22"/>
        </w:rPr>
        <w:t xml:space="preserve"> in both </w:t>
      </w:r>
      <w:r w:rsidRPr="00BA66E9">
        <w:rPr>
          <w:rFonts w:ascii="Arial" w:eastAsiaTheme="minorHAnsi" w:hAnsi="Arial" w:cstheme="minorBidi"/>
          <w:color w:val="auto"/>
          <w:kern w:val="0"/>
          <w:sz w:val="22"/>
          <w:szCs w:val="22"/>
        </w:rPr>
        <w:lastRenderedPageBreak/>
        <w:t>advoc</w:t>
      </w:r>
      <w:r w:rsidR="00320580">
        <w:rPr>
          <w:rFonts w:ascii="Arial" w:eastAsiaTheme="minorHAnsi" w:hAnsi="Arial" w:cstheme="minorBidi"/>
          <w:color w:val="auto"/>
          <w:kern w:val="0"/>
          <w:sz w:val="22"/>
          <w:szCs w:val="22"/>
        </w:rPr>
        <w:t>acy and NDIS service provision</w:t>
      </w:r>
      <w:r w:rsidRPr="00BA66E9">
        <w:rPr>
          <w:rFonts w:ascii="Arial" w:eastAsiaTheme="minorHAnsi" w:hAnsi="Arial" w:cstheme="minorBidi"/>
          <w:color w:val="auto"/>
          <w:kern w:val="0"/>
          <w:sz w:val="22"/>
          <w:szCs w:val="22"/>
        </w:rPr>
        <w:t xml:space="preserve"> set up a separate division or entity, so that there is no perceived conflict of interest by clients and other parties. </w:t>
      </w:r>
      <w:r w:rsidR="00320580">
        <w:rPr>
          <w:rFonts w:ascii="Arial" w:eastAsiaTheme="minorHAnsi" w:hAnsi="Arial" w:cstheme="minorBidi"/>
          <w:color w:val="auto"/>
          <w:kern w:val="0"/>
          <w:sz w:val="22"/>
          <w:szCs w:val="22"/>
        </w:rPr>
        <w:t>T</w:t>
      </w:r>
      <w:r w:rsidRPr="00BA66E9">
        <w:rPr>
          <w:rFonts w:ascii="Arial" w:eastAsiaTheme="minorHAnsi" w:hAnsi="Arial" w:cstheme="minorBidi"/>
          <w:color w:val="auto"/>
          <w:kern w:val="0"/>
          <w:sz w:val="22"/>
          <w:szCs w:val="22"/>
        </w:rPr>
        <w:t>his ensure</w:t>
      </w:r>
      <w:r w:rsidR="00320580">
        <w:rPr>
          <w:rFonts w:ascii="Arial" w:eastAsiaTheme="minorHAnsi" w:hAnsi="Arial" w:cstheme="minorBidi"/>
          <w:color w:val="auto"/>
          <w:kern w:val="0"/>
          <w:sz w:val="22"/>
          <w:szCs w:val="22"/>
        </w:rPr>
        <w:t>s also</w:t>
      </w:r>
      <w:r w:rsidRPr="00BA66E9">
        <w:rPr>
          <w:rFonts w:ascii="Arial" w:eastAsiaTheme="minorHAnsi" w:hAnsi="Arial" w:cstheme="minorBidi"/>
          <w:color w:val="auto"/>
          <w:kern w:val="0"/>
          <w:sz w:val="22"/>
          <w:szCs w:val="22"/>
        </w:rPr>
        <w:t xml:space="preserve"> a separation of funding and avoid</w:t>
      </w:r>
      <w:r w:rsidR="00320580">
        <w:rPr>
          <w:rFonts w:ascii="Arial" w:eastAsiaTheme="minorHAnsi" w:hAnsi="Arial" w:cstheme="minorBidi"/>
          <w:color w:val="auto"/>
          <w:kern w:val="0"/>
          <w:sz w:val="22"/>
          <w:szCs w:val="22"/>
        </w:rPr>
        <w:t>s</w:t>
      </w:r>
      <w:r w:rsidRPr="00BA66E9">
        <w:rPr>
          <w:rFonts w:ascii="Arial" w:eastAsiaTheme="minorHAnsi" w:hAnsi="Arial" w:cstheme="minorBidi"/>
          <w:color w:val="auto"/>
          <w:kern w:val="0"/>
          <w:sz w:val="22"/>
          <w:szCs w:val="22"/>
        </w:rPr>
        <w:t xml:space="preserve"> duplication.  Advocacy organisations </w:t>
      </w:r>
      <w:r w:rsidR="00320580">
        <w:rPr>
          <w:rFonts w:ascii="Arial" w:eastAsiaTheme="minorHAnsi" w:hAnsi="Arial" w:cstheme="minorBidi"/>
          <w:color w:val="auto"/>
          <w:kern w:val="0"/>
          <w:sz w:val="22"/>
          <w:szCs w:val="22"/>
        </w:rPr>
        <w:t xml:space="preserve">are </w:t>
      </w:r>
      <w:r w:rsidRPr="00BA66E9">
        <w:rPr>
          <w:rFonts w:ascii="Arial" w:eastAsiaTheme="minorHAnsi" w:hAnsi="Arial" w:cstheme="minorBidi"/>
          <w:color w:val="auto"/>
          <w:kern w:val="0"/>
          <w:sz w:val="22"/>
          <w:szCs w:val="22"/>
        </w:rPr>
        <w:t xml:space="preserve">rights-based and can use this approach </w:t>
      </w:r>
      <w:r w:rsidR="00320580">
        <w:rPr>
          <w:rFonts w:ascii="Arial" w:eastAsiaTheme="minorHAnsi" w:hAnsi="Arial" w:cstheme="minorBidi"/>
          <w:color w:val="auto"/>
          <w:kern w:val="0"/>
          <w:sz w:val="22"/>
          <w:szCs w:val="22"/>
        </w:rPr>
        <w:t>to provide</w:t>
      </w:r>
      <w:r w:rsidRPr="00BA66E9">
        <w:rPr>
          <w:rFonts w:ascii="Arial" w:eastAsiaTheme="minorHAnsi" w:hAnsi="Arial" w:cstheme="minorBidi"/>
          <w:color w:val="auto"/>
          <w:kern w:val="0"/>
          <w:sz w:val="22"/>
          <w:szCs w:val="22"/>
        </w:rPr>
        <w:t xml:space="preserve"> NDIS services similarly. Clients </w:t>
      </w:r>
      <w:r w:rsidR="00320580">
        <w:rPr>
          <w:rFonts w:ascii="Arial" w:eastAsiaTheme="minorHAnsi" w:hAnsi="Arial" w:cstheme="minorBidi"/>
          <w:color w:val="auto"/>
          <w:kern w:val="0"/>
          <w:sz w:val="22"/>
          <w:szCs w:val="22"/>
        </w:rPr>
        <w:t xml:space="preserve">are </w:t>
      </w:r>
      <w:r w:rsidRPr="00BA66E9">
        <w:rPr>
          <w:rFonts w:ascii="Arial" w:eastAsiaTheme="minorHAnsi" w:hAnsi="Arial" w:cstheme="minorBidi"/>
          <w:color w:val="auto"/>
          <w:kern w:val="0"/>
          <w:sz w:val="22"/>
          <w:szCs w:val="22"/>
        </w:rPr>
        <w:t xml:space="preserve">then supported </w:t>
      </w:r>
      <w:r w:rsidR="00320580">
        <w:rPr>
          <w:rFonts w:ascii="Arial" w:eastAsiaTheme="minorHAnsi" w:hAnsi="Arial" w:cstheme="minorBidi"/>
          <w:color w:val="auto"/>
          <w:kern w:val="0"/>
          <w:sz w:val="22"/>
          <w:szCs w:val="22"/>
        </w:rPr>
        <w:t xml:space="preserve">to exercise </w:t>
      </w:r>
      <w:r w:rsidR="00320580" w:rsidRPr="00BA66E9">
        <w:rPr>
          <w:rFonts w:ascii="Arial" w:eastAsiaTheme="minorHAnsi" w:hAnsi="Arial" w:cstheme="minorBidi"/>
          <w:color w:val="auto"/>
          <w:kern w:val="0"/>
          <w:sz w:val="22"/>
          <w:szCs w:val="22"/>
        </w:rPr>
        <w:t>choice</w:t>
      </w:r>
      <w:r w:rsidRPr="00BA66E9">
        <w:rPr>
          <w:rFonts w:ascii="Arial" w:eastAsiaTheme="minorHAnsi" w:hAnsi="Arial" w:cstheme="minorBidi"/>
          <w:color w:val="auto"/>
          <w:kern w:val="0"/>
          <w:sz w:val="22"/>
          <w:szCs w:val="22"/>
        </w:rPr>
        <w:t xml:space="preserve"> and control </w:t>
      </w:r>
      <w:r w:rsidR="00320580">
        <w:rPr>
          <w:rFonts w:ascii="Arial" w:eastAsiaTheme="minorHAnsi" w:hAnsi="Arial" w:cstheme="minorBidi"/>
          <w:color w:val="auto"/>
          <w:kern w:val="0"/>
          <w:sz w:val="22"/>
          <w:szCs w:val="22"/>
        </w:rPr>
        <w:t>in participating in the NDIS and u</w:t>
      </w:r>
      <w:r w:rsidRPr="00BA66E9">
        <w:rPr>
          <w:rFonts w:ascii="Arial" w:eastAsiaTheme="minorHAnsi" w:hAnsi="Arial" w:cstheme="minorBidi"/>
          <w:color w:val="auto"/>
          <w:kern w:val="0"/>
          <w:sz w:val="22"/>
          <w:szCs w:val="22"/>
        </w:rPr>
        <w:t>s</w:t>
      </w:r>
      <w:r w:rsidR="00320580">
        <w:rPr>
          <w:rFonts w:ascii="Arial" w:eastAsiaTheme="minorHAnsi" w:hAnsi="Arial" w:cstheme="minorBidi"/>
          <w:color w:val="auto"/>
          <w:kern w:val="0"/>
          <w:sz w:val="22"/>
          <w:szCs w:val="22"/>
        </w:rPr>
        <w:t>ing</w:t>
      </w:r>
      <w:r w:rsidRPr="00BA66E9">
        <w:rPr>
          <w:rFonts w:ascii="Arial" w:eastAsiaTheme="minorHAnsi" w:hAnsi="Arial" w:cstheme="minorBidi"/>
          <w:color w:val="auto"/>
          <w:kern w:val="0"/>
          <w:sz w:val="22"/>
          <w:szCs w:val="22"/>
        </w:rPr>
        <w:t xml:space="preserve"> advocacy organisations (through both individually funded plans and information, linkages and capacity building)</w:t>
      </w:r>
      <w:r w:rsidR="00320580">
        <w:rPr>
          <w:rFonts w:ascii="Arial" w:eastAsiaTheme="minorHAnsi" w:hAnsi="Arial" w:cstheme="minorBidi"/>
          <w:color w:val="auto"/>
          <w:kern w:val="0"/>
          <w:sz w:val="22"/>
          <w:szCs w:val="22"/>
        </w:rPr>
        <w:t>,</w:t>
      </w:r>
      <w:r w:rsidRPr="00BA66E9">
        <w:rPr>
          <w:rFonts w:ascii="Arial" w:eastAsiaTheme="minorHAnsi" w:hAnsi="Arial" w:cstheme="minorBidi"/>
          <w:color w:val="auto"/>
          <w:kern w:val="0"/>
          <w:sz w:val="22"/>
          <w:szCs w:val="22"/>
        </w:rPr>
        <w:t xml:space="preserve"> </w:t>
      </w:r>
      <w:r w:rsidR="00320580">
        <w:rPr>
          <w:rFonts w:ascii="Arial" w:eastAsiaTheme="minorHAnsi" w:hAnsi="Arial" w:cstheme="minorBidi"/>
          <w:color w:val="auto"/>
          <w:kern w:val="0"/>
          <w:sz w:val="22"/>
          <w:szCs w:val="22"/>
        </w:rPr>
        <w:t xml:space="preserve">as choice and decision making are </w:t>
      </w:r>
      <w:r w:rsidRPr="00BA66E9">
        <w:rPr>
          <w:rFonts w:ascii="Arial" w:eastAsiaTheme="minorHAnsi" w:hAnsi="Arial" w:cstheme="minorBidi"/>
          <w:color w:val="auto"/>
          <w:kern w:val="0"/>
          <w:sz w:val="22"/>
          <w:szCs w:val="22"/>
        </w:rPr>
        <w:t xml:space="preserve">vital </w:t>
      </w:r>
      <w:r w:rsidR="00320580">
        <w:rPr>
          <w:rFonts w:ascii="Arial" w:eastAsiaTheme="minorHAnsi" w:hAnsi="Arial" w:cstheme="minorBidi"/>
          <w:color w:val="auto"/>
          <w:kern w:val="0"/>
          <w:sz w:val="22"/>
          <w:szCs w:val="22"/>
        </w:rPr>
        <w:t xml:space="preserve">to </w:t>
      </w:r>
      <w:r w:rsidRPr="00BA66E9">
        <w:rPr>
          <w:rFonts w:ascii="Arial" w:eastAsiaTheme="minorHAnsi" w:hAnsi="Arial" w:cstheme="minorBidi"/>
          <w:color w:val="auto"/>
          <w:kern w:val="0"/>
          <w:sz w:val="22"/>
          <w:szCs w:val="22"/>
        </w:rPr>
        <w:t>the future landscape</w:t>
      </w:r>
      <w:r w:rsidR="00320580">
        <w:rPr>
          <w:rFonts w:ascii="Arial" w:eastAsiaTheme="minorHAnsi" w:hAnsi="Arial" w:cstheme="minorBidi"/>
          <w:color w:val="auto"/>
          <w:kern w:val="0"/>
          <w:sz w:val="22"/>
          <w:szCs w:val="22"/>
        </w:rPr>
        <w:t xml:space="preserve"> of disability supports</w:t>
      </w:r>
      <w:r w:rsidRPr="00BA66E9">
        <w:rPr>
          <w:rFonts w:ascii="Arial" w:eastAsiaTheme="minorHAnsi" w:hAnsi="Arial" w:cstheme="minorBidi"/>
          <w:color w:val="auto"/>
          <w:kern w:val="0"/>
          <w:sz w:val="22"/>
          <w:szCs w:val="22"/>
        </w:rPr>
        <w:t>.  Advocacy organisations have the vision, background, experience and the unwavering interests of people with disabilities</w:t>
      </w:r>
      <w:r w:rsidR="00320580">
        <w:rPr>
          <w:rFonts w:ascii="Arial" w:eastAsiaTheme="minorHAnsi" w:hAnsi="Arial" w:cstheme="minorBidi"/>
          <w:color w:val="auto"/>
          <w:kern w:val="0"/>
          <w:sz w:val="22"/>
          <w:szCs w:val="22"/>
        </w:rPr>
        <w:t xml:space="preserve"> at their core to ensure choice and control actually happens.</w:t>
      </w:r>
      <w:r w:rsidRPr="00BA66E9">
        <w:rPr>
          <w:rFonts w:ascii="Arial" w:eastAsiaTheme="minorHAnsi" w:hAnsi="Arial" w:cstheme="minorBidi"/>
          <w:color w:val="auto"/>
          <w:kern w:val="0"/>
          <w:sz w:val="22"/>
          <w:szCs w:val="22"/>
        </w:rPr>
        <w:t xml:space="preserve">  </w:t>
      </w:r>
    </w:p>
    <w:p w:rsidR="00BA66E9" w:rsidRDefault="00BA66E9" w:rsidP="00BA66E9">
      <w:pPr>
        <w:spacing w:before="120" w:after="120" w:line="276" w:lineRule="auto"/>
        <w:ind w:left="426" w:hanging="426"/>
        <w:rPr>
          <w:rFonts w:ascii="Arial" w:hAnsi="Arial"/>
          <w:color w:val="auto"/>
          <w:kern w:val="0"/>
          <w:sz w:val="22"/>
          <w:szCs w:val="24"/>
          <w:lang w:eastAsia="en-AU"/>
        </w:rPr>
      </w:pPr>
      <w:r w:rsidRPr="00BA66E9">
        <w:rPr>
          <w:rFonts w:ascii="Georgia" w:hAnsi="Georgia"/>
          <w:b/>
          <w:iCs/>
          <w:color w:val="365F91" w:themeColor="accent1" w:themeShade="BF"/>
          <w:kern w:val="0"/>
          <w:sz w:val="22"/>
          <w:szCs w:val="24"/>
          <w:lang w:eastAsia="en-AU"/>
        </w:rPr>
        <w:t>4.2</w:t>
      </w:r>
      <w:r w:rsidRPr="00BA66E9">
        <w:rPr>
          <w:rFonts w:ascii="Arial" w:hAnsi="Arial"/>
          <w:color w:val="auto"/>
          <w:kern w:val="0"/>
          <w:sz w:val="22"/>
          <w:szCs w:val="24"/>
          <w:lang w:eastAsia="en-AU"/>
        </w:rPr>
        <w:t xml:space="preserve"> </w:t>
      </w:r>
      <w:r w:rsidRPr="00C87B2B">
        <w:rPr>
          <w:rFonts w:ascii="Arial" w:hAnsi="Arial"/>
          <w:i/>
          <w:color w:val="auto"/>
          <w:kern w:val="0"/>
          <w:sz w:val="22"/>
          <w:szCs w:val="24"/>
          <w:lang w:eastAsia="en-AU"/>
        </w:rPr>
        <w:t>How do we avoid gaps between supports provided by the NDIS and advocacy funded by the NDAP?</w:t>
      </w:r>
    </w:p>
    <w:p w:rsidR="00A63B69" w:rsidRDefault="00A63B69" w:rsidP="00C87B2B">
      <w:pPr>
        <w:spacing w:before="120" w:after="120" w:line="276" w:lineRule="auto"/>
        <w:rPr>
          <w:rFonts w:ascii="Arial" w:hAnsi="Arial" w:cs="Arial"/>
          <w:sz w:val="22"/>
          <w:szCs w:val="22"/>
        </w:rPr>
      </w:pPr>
      <w:r>
        <w:rPr>
          <w:rFonts w:ascii="Arial" w:hAnsi="Arial" w:cs="Arial"/>
          <w:sz w:val="22"/>
          <w:szCs w:val="22"/>
        </w:rPr>
        <w:t xml:space="preserve">There will be many people with a significant disability who do not qualify for an NDIS package of support, and yet their disability will not go away. </w:t>
      </w:r>
      <w:r w:rsidR="002404E8">
        <w:rPr>
          <w:rFonts w:ascii="Arial" w:hAnsi="Arial" w:cs="Arial"/>
          <w:sz w:val="22"/>
          <w:szCs w:val="22"/>
        </w:rPr>
        <w:t xml:space="preserve">An obvious example of this is a person with a disability who is over 65 years of age at rollout. </w:t>
      </w:r>
      <w:r>
        <w:rPr>
          <w:rFonts w:ascii="Arial" w:hAnsi="Arial" w:cs="Arial"/>
          <w:sz w:val="22"/>
          <w:szCs w:val="22"/>
        </w:rPr>
        <w:t>This is why the continuation of the NDAP is of vital importance, so that advocacy support remains available</w:t>
      </w:r>
      <w:r w:rsidRPr="00A63B69">
        <w:rPr>
          <w:rFonts w:ascii="Arial" w:hAnsi="Arial" w:cs="Arial"/>
          <w:sz w:val="22"/>
          <w:szCs w:val="22"/>
        </w:rPr>
        <w:t xml:space="preserve"> </w:t>
      </w:r>
      <w:r>
        <w:rPr>
          <w:rFonts w:ascii="Arial" w:hAnsi="Arial" w:cs="Arial"/>
          <w:sz w:val="22"/>
          <w:szCs w:val="22"/>
        </w:rPr>
        <w:t xml:space="preserve">for all. </w:t>
      </w:r>
      <w:r w:rsidR="00E83A32">
        <w:rPr>
          <w:rFonts w:ascii="Arial" w:hAnsi="Arial" w:cs="Arial"/>
          <w:sz w:val="22"/>
          <w:szCs w:val="22"/>
        </w:rPr>
        <w:t>The provision of independent advocacy remains important, even though organisations may diversify their activities due to the rollout of the NDIS.</w:t>
      </w:r>
      <w:r w:rsidR="002404E8">
        <w:rPr>
          <w:rFonts w:ascii="Arial" w:hAnsi="Arial" w:cs="Arial"/>
          <w:sz w:val="22"/>
          <w:szCs w:val="22"/>
        </w:rPr>
        <w:t xml:space="preserve"> While the NDIS may provide for “advocacy-like” services, only independently funded advocacy agencies can truly safeguard the human rights of people with a disability in their local communities. A shrinking advocacy program in real terms will significantly impact the participation and contribution of those who are ineligible for the NDIS (approx. 3.9 million people with a disability Australia-wide).</w:t>
      </w:r>
    </w:p>
    <w:p w:rsidR="00320580" w:rsidRDefault="00A63B69" w:rsidP="00C87B2B">
      <w:pPr>
        <w:spacing w:before="120" w:after="120" w:line="276" w:lineRule="auto"/>
        <w:rPr>
          <w:rFonts w:ascii="Arial" w:hAnsi="Arial" w:cs="Arial"/>
          <w:sz w:val="22"/>
          <w:szCs w:val="22"/>
        </w:rPr>
      </w:pPr>
      <w:r>
        <w:rPr>
          <w:rFonts w:ascii="Arial" w:hAnsi="Arial" w:cs="Arial"/>
          <w:sz w:val="22"/>
          <w:szCs w:val="22"/>
        </w:rPr>
        <w:t>It is important that advocacy agencies have a profile in the NDIS landscape. A</w:t>
      </w:r>
      <w:r w:rsidR="00C87B2B" w:rsidRPr="00C87B2B">
        <w:rPr>
          <w:rFonts w:ascii="Arial" w:hAnsi="Arial" w:cs="Arial"/>
          <w:sz w:val="22"/>
          <w:szCs w:val="22"/>
        </w:rPr>
        <w:t>dvocacy organisations shoul</w:t>
      </w:r>
      <w:r>
        <w:rPr>
          <w:rFonts w:ascii="Arial" w:hAnsi="Arial" w:cs="Arial"/>
          <w:sz w:val="22"/>
          <w:szCs w:val="22"/>
        </w:rPr>
        <w:t>d have close contact with NDIS l</w:t>
      </w:r>
      <w:r w:rsidR="00C87B2B" w:rsidRPr="00C87B2B">
        <w:rPr>
          <w:rFonts w:ascii="Arial" w:hAnsi="Arial" w:cs="Arial"/>
          <w:sz w:val="22"/>
          <w:szCs w:val="22"/>
        </w:rPr>
        <w:t>ocal</w:t>
      </w:r>
      <w:r>
        <w:rPr>
          <w:rFonts w:ascii="Arial" w:hAnsi="Arial" w:cs="Arial"/>
          <w:sz w:val="22"/>
          <w:szCs w:val="22"/>
        </w:rPr>
        <w:t>/regional</w:t>
      </w:r>
      <w:r w:rsidR="00C87B2B" w:rsidRPr="00C87B2B">
        <w:rPr>
          <w:rFonts w:ascii="Arial" w:hAnsi="Arial" w:cs="Arial"/>
          <w:sz w:val="22"/>
          <w:szCs w:val="22"/>
        </w:rPr>
        <w:t xml:space="preserve"> offices </w:t>
      </w:r>
      <w:r>
        <w:rPr>
          <w:rFonts w:ascii="Arial" w:hAnsi="Arial" w:cs="Arial"/>
          <w:sz w:val="22"/>
          <w:szCs w:val="22"/>
        </w:rPr>
        <w:t xml:space="preserve">and LACs </w:t>
      </w:r>
      <w:r w:rsidR="00C87B2B" w:rsidRPr="00C87B2B">
        <w:rPr>
          <w:rFonts w:ascii="Arial" w:hAnsi="Arial" w:cs="Arial"/>
          <w:sz w:val="22"/>
          <w:szCs w:val="22"/>
        </w:rPr>
        <w:t xml:space="preserve">to ensure that gaps for clients do not occur.  An </w:t>
      </w:r>
      <w:r w:rsidRPr="00C87B2B">
        <w:rPr>
          <w:rFonts w:ascii="Arial" w:hAnsi="Arial" w:cs="Arial"/>
          <w:sz w:val="22"/>
          <w:szCs w:val="22"/>
        </w:rPr>
        <w:t>ongoing relationship</w:t>
      </w:r>
      <w:r w:rsidR="00C87B2B" w:rsidRPr="00C87B2B">
        <w:rPr>
          <w:rFonts w:ascii="Arial" w:hAnsi="Arial" w:cs="Arial"/>
          <w:sz w:val="22"/>
          <w:szCs w:val="22"/>
        </w:rPr>
        <w:t xml:space="preserve"> should be encouraged at the local level.  The NDIS regional office</w:t>
      </w:r>
      <w:r>
        <w:rPr>
          <w:rFonts w:ascii="Arial" w:hAnsi="Arial" w:cs="Arial"/>
          <w:sz w:val="22"/>
          <w:szCs w:val="22"/>
        </w:rPr>
        <w:t>s</w:t>
      </w:r>
      <w:r w:rsidR="00C87B2B" w:rsidRPr="00C87B2B">
        <w:rPr>
          <w:rFonts w:ascii="Arial" w:hAnsi="Arial" w:cs="Arial"/>
          <w:sz w:val="22"/>
          <w:szCs w:val="22"/>
        </w:rPr>
        <w:t xml:space="preserve"> can then take issues </w:t>
      </w:r>
      <w:r>
        <w:rPr>
          <w:rFonts w:ascii="Arial" w:hAnsi="Arial" w:cs="Arial"/>
          <w:sz w:val="22"/>
          <w:szCs w:val="22"/>
        </w:rPr>
        <w:t xml:space="preserve">of gaps in service provision </w:t>
      </w:r>
      <w:r w:rsidR="00C87B2B" w:rsidRPr="00C87B2B">
        <w:rPr>
          <w:rFonts w:ascii="Arial" w:hAnsi="Arial" w:cs="Arial"/>
          <w:sz w:val="22"/>
          <w:szCs w:val="22"/>
        </w:rPr>
        <w:t>back to the NDIS central and national offices.</w:t>
      </w:r>
    </w:p>
    <w:p w:rsidR="00E83A32" w:rsidRDefault="00E83A32" w:rsidP="00C87B2B">
      <w:pPr>
        <w:spacing w:before="120" w:after="120" w:line="276" w:lineRule="auto"/>
        <w:rPr>
          <w:rFonts w:ascii="Arial" w:hAnsi="Arial" w:cs="Arial"/>
          <w:sz w:val="22"/>
          <w:szCs w:val="22"/>
        </w:rPr>
      </w:pPr>
    </w:p>
    <w:p w:rsidR="00E83A32" w:rsidRPr="00C87B2B" w:rsidRDefault="00E83A32" w:rsidP="00C87B2B">
      <w:pPr>
        <w:spacing w:before="120" w:after="120" w:line="276" w:lineRule="auto"/>
        <w:rPr>
          <w:rFonts w:ascii="Arial" w:hAnsi="Arial" w:cs="Arial"/>
          <w:color w:val="auto"/>
          <w:kern w:val="0"/>
          <w:sz w:val="22"/>
          <w:szCs w:val="22"/>
          <w:lang w:eastAsia="en-AU"/>
        </w:rPr>
      </w:pPr>
    </w:p>
    <w:p w:rsidR="00BA66E9" w:rsidRPr="00E83A32" w:rsidRDefault="00BA66E9" w:rsidP="00BA66E9">
      <w:pPr>
        <w:spacing w:before="120" w:after="120" w:line="276" w:lineRule="auto"/>
        <w:ind w:left="426" w:hanging="426"/>
        <w:rPr>
          <w:rFonts w:ascii="Arial" w:hAnsi="Arial"/>
          <w:i/>
          <w:color w:val="auto"/>
          <w:kern w:val="0"/>
          <w:sz w:val="22"/>
          <w:szCs w:val="24"/>
          <w:lang w:eastAsia="en-AU"/>
        </w:rPr>
      </w:pPr>
      <w:r w:rsidRPr="00BA66E9">
        <w:rPr>
          <w:rFonts w:ascii="Georgia" w:hAnsi="Georgia"/>
          <w:b/>
          <w:iCs/>
          <w:color w:val="365F91" w:themeColor="accent1" w:themeShade="BF"/>
          <w:kern w:val="0"/>
          <w:sz w:val="22"/>
          <w:szCs w:val="24"/>
          <w:lang w:eastAsia="en-AU"/>
        </w:rPr>
        <w:t>4.3</w:t>
      </w:r>
      <w:r w:rsidRPr="00BA66E9">
        <w:rPr>
          <w:rFonts w:ascii="Arial" w:hAnsi="Arial"/>
          <w:color w:val="auto"/>
          <w:kern w:val="0"/>
          <w:sz w:val="22"/>
          <w:szCs w:val="24"/>
          <w:lang w:eastAsia="en-AU"/>
        </w:rPr>
        <w:t xml:space="preserve"> </w:t>
      </w:r>
      <w:r w:rsidRPr="00E83A32">
        <w:rPr>
          <w:rFonts w:ascii="Arial" w:hAnsi="Arial"/>
          <w:i/>
          <w:color w:val="auto"/>
          <w:kern w:val="0"/>
          <w:sz w:val="22"/>
          <w:szCs w:val="24"/>
          <w:lang w:eastAsia="en-AU"/>
        </w:rPr>
        <w:t>What policies and strategies do we need to protect the rights of people with disability?</w:t>
      </w:r>
    </w:p>
    <w:p w:rsidR="00E83A32" w:rsidRDefault="00E83A32" w:rsidP="00E83A32">
      <w:pPr>
        <w:spacing w:before="120" w:after="120" w:line="276" w:lineRule="auto"/>
        <w:rPr>
          <w:rFonts w:ascii="Arial" w:hAnsi="Arial" w:cs="Arial"/>
          <w:sz w:val="22"/>
          <w:szCs w:val="22"/>
        </w:rPr>
      </w:pPr>
      <w:r w:rsidRPr="00E83A32">
        <w:rPr>
          <w:rFonts w:ascii="Arial" w:hAnsi="Arial" w:cs="Arial"/>
          <w:sz w:val="22"/>
          <w:szCs w:val="22"/>
        </w:rPr>
        <w:t xml:space="preserve">Advocacy organisations should continue to </w:t>
      </w:r>
      <w:r>
        <w:rPr>
          <w:rFonts w:ascii="Arial" w:hAnsi="Arial" w:cs="Arial"/>
          <w:sz w:val="22"/>
          <w:szCs w:val="22"/>
        </w:rPr>
        <w:t xml:space="preserve">include </w:t>
      </w:r>
      <w:r w:rsidRPr="00E83A32">
        <w:rPr>
          <w:rFonts w:ascii="Arial" w:hAnsi="Arial" w:cs="Arial"/>
          <w:sz w:val="22"/>
          <w:szCs w:val="22"/>
        </w:rPr>
        <w:t>people with disabilities</w:t>
      </w:r>
      <w:r w:rsidR="002404E8">
        <w:rPr>
          <w:rFonts w:ascii="Arial" w:hAnsi="Arial" w:cs="Arial"/>
          <w:sz w:val="22"/>
          <w:szCs w:val="22"/>
        </w:rPr>
        <w:t xml:space="preserve"> </w:t>
      </w:r>
      <w:r w:rsidRPr="00E83A32">
        <w:rPr>
          <w:rFonts w:ascii="Arial" w:hAnsi="Arial" w:cs="Arial"/>
          <w:sz w:val="22"/>
          <w:szCs w:val="22"/>
        </w:rPr>
        <w:t>at Board level</w:t>
      </w:r>
      <w:r>
        <w:rPr>
          <w:rFonts w:ascii="Arial" w:hAnsi="Arial" w:cs="Arial"/>
          <w:sz w:val="22"/>
          <w:szCs w:val="22"/>
        </w:rPr>
        <w:t xml:space="preserve"> and as employees</w:t>
      </w:r>
      <w:r w:rsidRPr="00E83A32">
        <w:rPr>
          <w:rFonts w:ascii="Arial" w:hAnsi="Arial" w:cs="Arial"/>
          <w:sz w:val="22"/>
          <w:szCs w:val="22"/>
        </w:rPr>
        <w:t xml:space="preserve">.  People with disabilities should also be involved in organisations’ business and strategic planning </w:t>
      </w:r>
      <w:r w:rsidRPr="00E83A32">
        <w:rPr>
          <w:rFonts w:ascii="Arial" w:hAnsi="Arial" w:cs="Arial"/>
          <w:color w:val="auto"/>
          <w:sz w:val="22"/>
          <w:szCs w:val="22"/>
        </w:rPr>
        <w:t xml:space="preserve">and policy development </w:t>
      </w:r>
      <w:r w:rsidRPr="00E83A32">
        <w:rPr>
          <w:rFonts w:ascii="Arial" w:hAnsi="Arial" w:cs="Arial"/>
          <w:sz w:val="22"/>
          <w:szCs w:val="22"/>
        </w:rPr>
        <w:t>to ensure the protection of rights.</w:t>
      </w:r>
    </w:p>
    <w:p w:rsidR="00F63085" w:rsidRDefault="00F63085" w:rsidP="00E83A32">
      <w:pPr>
        <w:spacing w:before="120" w:after="120" w:line="276" w:lineRule="auto"/>
        <w:rPr>
          <w:rFonts w:ascii="Arial" w:hAnsi="Arial" w:cs="Arial"/>
          <w:sz w:val="22"/>
          <w:szCs w:val="22"/>
        </w:rPr>
      </w:pPr>
      <w:r>
        <w:rPr>
          <w:rFonts w:ascii="Arial" w:hAnsi="Arial" w:cs="Arial"/>
          <w:sz w:val="22"/>
          <w:szCs w:val="22"/>
        </w:rPr>
        <w:t>The provision of advocacy needs to remain independent of other service provision</w:t>
      </w:r>
      <w:r w:rsidR="002404E8">
        <w:rPr>
          <w:rFonts w:ascii="Arial" w:hAnsi="Arial" w:cs="Arial"/>
          <w:sz w:val="22"/>
          <w:szCs w:val="22"/>
        </w:rPr>
        <w:t>. It is important that advocacy remains grounded in the not for profit sector and does not fall victim to the ever expanding market place resulting from the NDIS rollout.</w:t>
      </w:r>
    </w:p>
    <w:p w:rsidR="002F4111" w:rsidRDefault="00F63085" w:rsidP="002F4111">
      <w:pPr>
        <w:spacing w:before="120" w:after="120" w:line="276" w:lineRule="auto"/>
        <w:rPr>
          <w:rFonts w:ascii="Arial" w:hAnsi="Arial" w:cs="Arial"/>
          <w:sz w:val="22"/>
          <w:szCs w:val="22"/>
        </w:rPr>
      </w:pPr>
      <w:r>
        <w:rPr>
          <w:rFonts w:ascii="Arial" w:hAnsi="Arial" w:cs="Arial"/>
          <w:sz w:val="22"/>
          <w:szCs w:val="22"/>
        </w:rPr>
        <w:t xml:space="preserve">Where an advocacy </w:t>
      </w:r>
      <w:r w:rsidR="002404E8">
        <w:rPr>
          <w:rFonts w:ascii="Arial" w:hAnsi="Arial" w:cs="Arial"/>
          <w:sz w:val="22"/>
          <w:szCs w:val="22"/>
        </w:rPr>
        <w:t>agency</w:t>
      </w:r>
      <w:r>
        <w:rPr>
          <w:rFonts w:ascii="Arial" w:hAnsi="Arial" w:cs="Arial"/>
          <w:sz w:val="22"/>
          <w:szCs w:val="22"/>
        </w:rPr>
        <w:t xml:space="preserve"> </w:t>
      </w:r>
      <w:r w:rsidR="002404E8">
        <w:rPr>
          <w:rFonts w:ascii="Arial" w:hAnsi="Arial" w:cs="Arial"/>
          <w:sz w:val="22"/>
          <w:szCs w:val="22"/>
        </w:rPr>
        <w:t>pursues a</w:t>
      </w:r>
      <w:r>
        <w:rPr>
          <w:rFonts w:ascii="Arial" w:hAnsi="Arial" w:cs="Arial"/>
          <w:sz w:val="22"/>
          <w:szCs w:val="22"/>
        </w:rPr>
        <w:t xml:space="preserve"> diversification </w:t>
      </w:r>
      <w:r w:rsidR="002404E8">
        <w:rPr>
          <w:rFonts w:ascii="Arial" w:hAnsi="Arial" w:cs="Arial"/>
          <w:sz w:val="22"/>
          <w:szCs w:val="22"/>
        </w:rPr>
        <w:t xml:space="preserve">strategy </w:t>
      </w:r>
      <w:r>
        <w:rPr>
          <w:rFonts w:ascii="Arial" w:hAnsi="Arial" w:cs="Arial"/>
          <w:sz w:val="22"/>
          <w:szCs w:val="22"/>
        </w:rPr>
        <w:t>within the NDIS this should be done through the establishment of separate entities, firewalls and clear conflict of interest policies.</w:t>
      </w:r>
    </w:p>
    <w:p w:rsidR="002F4111" w:rsidRDefault="002F4111" w:rsidP="002F4111">
      <w:pPr>
        <w:spacing w:before="120" w:after="120" w:line="276" w:lineRule="auto"/>
        <w:rPr>
          <w:rFonts w:ascii="Arial" w:hAnsi="Arial" w:cs="Arial"/>
          <w:sz w:val="22"/>
          <w:szCs w:val="22"/>
        </w:rPr>
      </w:pPr>
    </w:p>
    <w:p w:rsidR="00B800DD" w:rsidRDefault="00B800DD" w:rsidP="002F4111">
      <w:pPr>
        <w:spacing w:before="120" w:after="120" w:line="276" w:lineRule="auto"/>
        <w:ind w:left="426"/>
        <w:rPr>
          <w:rFonts w:ascii="Arial" w:hAnsi="Arial" w:cs="Arial"/>
          <w:b/>
          <w:sz w:val="22"/>
          <w:szCs w:val="22"/>
        </w:rPr>
      </w:pPr>
    </w:p>
    <w:p w:rsidR="00B800DD" w:rsidRDefault="00B800DD" w:rsidP="002F4111">
      <w:pPr>
        <w:spacing w:before="120" w:after="120" w:line="276" w:lineRule="auto"/>
        <w:ind w:left="426"/>
        <w:rPr>
          <w:rFonts w:ascii="Arial" w:hAnsi="Arial" w:cs="Arial"/>
          <w:b/>
          <w:sz w:val="22"/>
          <w:szCs w:val="22"/>
        </w:rPr>
      </w:pPr>
    </w:p>
    <w:p w:rsidR="002404E8" w:rsidRDefault="002404E8" w:rsidP="002F4111">
      <w:pPr>
        <w:spacing w:before="120" w:after="120" w:line="276" w:lineRule="auto"/>
        <w:ind w:left="426"/>
        <w:rPr>
          <w:rFonts w:ascii="Arial" w:hAnsi="Arial" w:cs="Arial"/>
          <w:b/>
          <w:sz w:val="22"/>
          <w:szCs w:val="22"/>
        </w:rPr>
      </w:pPr>
    </w:p>
    <w:p w:rsidR="002404E8" w:rsidRDefault="002404E8" w:rsidP="002F4111">
      <w:pPr>
        <w:spacing w:before="120" w:after="120" w:line="276" w:lineRule="auto"/>
        <w:ind w:left="426"/>
        <w:rPr>
          <w:rFonts w:ascii="Arial" w:hAnsi="Arial" w:cs="Arial"/>
          <w:b/>
          <w:sz w:val="22"/>
          <w:szCs w:val="22"/>
        </w:rPr>
      </w:pPr>
    </w:p>
    <w:p w:rsidR="00B800DD" w:rsidRDefault="00B800DD" w:rsidP="002F4111">
      <w:pPr>
        <w:spacing w:before="120" w:after="120" w:line="276" w:lineRule="auto"/>
        <w:ind w:left="426"/>
        <w:rPr>
          <w:rFonts w:ascii="Arial" w:hAnsi="Arial" w:cs="Arial"/>
          <w:b/>
          <w:sz w:val="22"/>
          <w:szCs w:val="22"/>
        </w:rPr>
      </w:pPr>
    </w:p>
    <w:p w:rsidR="002F4111" w:rsidRPr="002F4111" w:rsidRDefault="002F4111" w:rsidP="002F4111">
      <w:pPr>
        <w:spacing w:before="120" w:after="120" w:line="276" w:lineRule="auto"/>
        <w:ind w:left="426"/>
        <w:rPr>
          <w:rFonts w:ascii="Arial" w:hAnsi="Arial" w:cs="Arial"/>
          <w:sz w:val="22"/>
          <w:szCs w:val="22"/>
        </w:rPr>
      </w:pPr>
      <w:r w:rsidRPr="002F4111">
        <w:rPr>
          <w:rFonts w:ascii="Arial" w:hAnsi="Arial" w:cs="Arial"/>
          <w:b/>
          <w:sz w:val="22"/>
          <w:szCs w:val="22"/>
        </w:rPr>
        <w:lastRenderedPageBreak/>
        <w:t>5</w:t>
      </w:r>
      <w:r>
        <w:rPr>
          <w:rFonts w:ascii="Arial" w:hAnsi="Arial" w:cs="Arial"/>
          <w:sz w:val="22"/>
          <w:szCs w:val="22"/>
        </w:rPr>
        <w:t xml:space="preserve"> </w:t>
      </w:r>
      <w:r w:rsidRPr="002F4111">
        <w:rPr>
          <w:rFonts w:ascii="Arial" w:eastAsiaTheme="majorEastAsia" w:hAnsi="Arial" w:cstheme="majorBidi"/>
          <w:b/>
          <w:bCs/>
          <w:color w:val="auto"/>
          <w:kern w:val="0"/>
          <w:sz w:val="22"/>
          <w:szCs w:val="24"/>
          <w:lang w:eastAsia="en-AU"/>
        </w:rPr>
        <w:t>Understanding and improving access to justice</w:t>
      </w:r>
    </w:p>
    <w:p w:rsidR="00C1423B" w:rsidRDefault="00C1423B" w:rsidP="002F4111">
      <w:pPr>
        <w:spacing w:before="120" w:after="120" w:line="240" w:lineRule="atLeast"/>
        <w:rPr>
          <w:rFonts w:ascii="Arial" w:hAnsi="Arial"/>
          <w:i/>
          <w:color w:val="auto"/>
          <w:kern w:val="0"/>
          <w:sz w:val="22"/>
          <w:szCs w:val="24"/>
          <w:lang w:eastAsia="en-AU"/>
        </w:rPr>
      </w:pPr>
    </w:p>
    <w:p w:rsidR="002F4111" w:rsidRPr="002F4111" w:rsidRDefault="002F4111" w:rsidP="002F4111">
      <w:pPr>
        <w:spacing w:before="120" w:after="120" w:line="240" w:lineRule="atLeast"/>
        <w:rPr>
          <w:rFonts w:ascii="Arial" w:hAnsi="Arial"/>
          <w:i/>
          <w:color w:val="auto"/>
          <w:kern w:val="0"/>
          <w:sz w:val="22"/>
          <w:szCs w:val="24"/>
          <w:lang w:eastAsia="en-AU"/>
        </w:rPr>
      </w:pPr>
      <w:r w:rsidRPr="002F4111">
        <w:rPr>
          <w:rFonts w:ascii="Arial" w:hAnsi="Arial"/>
          <w:i/>
          <w:color w:val="auto"/>
          <w:kern w:val="0"/>
          <w:sz w:val="22"/>
          <w:szCs w:val="24"/>
          <w:lang w:eastAsia="en-AU"/>
        </w:rPr>
        <w:t xml:space="preserve">People with disability can be highly vulnerable to a wide range of legal problems. They are also significantly over-represented in the criminal justice system, both as offenders and victims. People with disability often experience barriers to justice, which prevent them from fully participating in legal and justice system processes. </w:t>
      </w:r>
    </w:p>
    <w:p w:rsidR="002F4111" w:rsidRDefault="002F4111" w:rsidP="002F4111">
      <w:pPr>
        <w:spacing w:before="120" w:after="240" w:line="240" w:lineRule="atLeast"/>
        <w:rPr>
          <w:rFonts w:ascii="Arial" w:hAnsi="Arial"/>
          <w:i/>
          <w:color w:val="auto"/>
          <w:kern w:val="0"/>
          <w:sz w:val="22"/>
          <w:szCs w:val="24"/>
          <w:lang w:eastAsia="en-AU"/>
        </w:rPr>
      </w:pPr>
      <w:r w:rsidRPr="002F4111">
        <w:rPr>
          <w:rFonts w:ascii="Arial" w:hAnsi="Arial"/>
          <w:i/>
          <w:color w:val="auto"/>
          <w:kern w:val="0"/>
          <w:sz w:val="22"/>
          <w:szCs w:val="24"/>
          <w:lang w:eastAsia="en-AU"/>
        </w:rPr>
        <w:t>Legal advocacy supports people going through legal processes and can lead to better and faster outcomes. With the changes associated with the rollout of the NDIS, DSS is seeking feedback on what types of legal advocacy are needed and if there are gaps in the supports available to help people with disability to get access to justice.</w:t>
      </w:r>
    </w:p>
    <w:p w:rsidR="00C1423B" w:rsidRDefault="00C1423B" w:rsidP="002F4111">
      <w:pPr>
        <w:spacing w:before="120" w:after="120"/>
        <w:rPr>
          <w:rFonts w:ascii="Georgia" w:eastAsiaTheme="majorEastAsia" w:hAnsi="Georgia" w:cstheme="majorBidi"/>
          <w:b/>
          <w:iCs/>
          <w:color w:val="24596E"/>
          <w:spacing w:val="13"/>
          <w:kern w:val="0"/>
          <w:sz w:val="26"/>
          <w:szCs w:val="24"/>
          <w:lang w:eastAsia="en-AU"/>
        </w:rPr>
      </w:pPr>
    </w:p>
    <w:p w:rsidR="002F4111" w:rsidRPr="002F4111" w:rsidRDefault="002F4111" w:rsidP="002F4111">
      <w:pPr>
        <w:spacing w:before="120" w:after="120"/>
        <w:rPr>
          <w:rFonts w:ascii="Georgia" w:eastAsiaTheme="majorEastAsia" w:hAnsi="Georgia" w:cstheme="majorBidi"/>
          <w:b/>
          <w:iCs/>
          <w:color w:val="24596E"/>
          <w:spacing w:val="13"/>
          <w:kern w:val="0"/>
          <w:sz w:val="26"/>
          <w:szCs w:val="24"/>
          <w:lang w:eastAsia="en-AU"/>
        </w:rPr>
      </w:pPr>
      <w:r w:rsidRPr="002F4111">
        <w:rPr>
          <w:rFonts w:ascii="Georgia" w:eastAsiaTheme="majorEastAsia" w:hAnsi="Georgia" w:cstheme="majorBidi"/>
          <w:b/>
          <w:iCs/>
          <w:color w:val="24596E"/>
          <w:spacing w:val="13"/>
          <w:kern w:val="0"/>
          <w:sz w:val="26"/>
          <w:szCs w:val="24"/>
          <w:lang w:eastAsia="en-AU"/>
        </w:rPr>
        <w:t>Questions</w:t>
      </w:r>
    </w:p>
    <w:p w:rsidR="002F4111" w:rsidRDefault="002F4111" w:rsidP="002F4111">
      <w:pPr>
        <w:spacing w:before="120" w:after="120" w:line="240" w:lineRule="atLeast"/>
        <w:ind w:left="426" w:hanging="426"/>
        <w:rPr>
          <w:rFonts w:ascii="Arial" w:eastAsiaTheme="minorEastAsia" w:hAnsi="Arial"/>
          <w:i/>
          <w:color w:val="auto"/>
          <w:kern w:val="0"/>
          <w:sz w:val="22"/>
          <w:szCs w:val="24"/>
          <w:lang w:eastAsia="en-AU"/>
        </w:rPr>
      </w:pPr>
      <w:r w:rsidRPr="002F4111">
        <w:rPr>
          <w:rFonts w:ascii="Georgia" w:hAnsi="Georgia"/>
          <w:b/>
          <w:iCs/>
          <w:color w:val="365F91" w:themeColor="accent1" w:themeShade="BF"/>
          <w:kern w:val="0"/>
          <w:sz w:val="22"/>
          <w:szCs w:val="24"/>
          <w:lang w:eastAsia="en-AU"/>
        </w:rPr>
        <w:t>5.1</w:t>
      </w:r>
      <w:r w:rsidRPr="002F4111">
        <w:rPr>
          <w:rFonts w:ascii="Arial" w:eastAsiaTheme="minorEastAsia" w:hAnsi="Arial"/>
          <w:color w:val="auto"/>
          <w:kern w:val="0"/>
          <w:sz w:val="22"/>
          <w:szCs w:val="24"/>
          <w:lang w:eastAsia="en-AU"/>
        </w:rPr>
        <w:t xml:space="preserve"> </w:t>
      </w:r>
      <w:r w:rsidRPr="002F4111">
        <w:rPr>
          <w:rFonts w:ascii="Arial" w:eastAsiaTheme="minorEastAsia" w:hAnsi="Arial"/>
          <w:i/>
          <w:color w:val="auto"/>
          <w:kern w:val="0"/>
          <w:sz w:val="22"/>
          <w:szCs w:val="24"/>
          <w:lang w:eastAsia="en-AU"/>
        </w:rPr>
        <w:t>What forms of legal review and representation do people with disability need most?</w:t>
      </w:r>
    </w:p>
    <w:p w:rsidR="00C1423B" w:rsidRPr="00C1423B" w:rsidRDefault="00C1423B" w:rsidP="00C1423B">
      <w:pPr>
        <w:spacing w:after="200" w:line="276" w:lineRule="auto"/>
        <w:rPr>
          <w:rFonts w:ascii="Arial" w:eastAsiaTheme="minorHAnsi" w:hAnsi="Arial" w:cs="Arial"/>
          <w:b/>
          <w:i/>
          <w:color w:val="auto"/>
          <w:kern w:val="0"/>
          <w:sz w:val="22"/>
          <w:szCs w:val="22"/>
        </w:rPr>
      </w:pPr>
      <w:r w:rsidRPr="00C1423B">
        <w:rPr>
          <w:rFonts w:ascii="Arial" w:eastAsiaTheme="minorHAnsi" w:hAnsi="Arial" w:cs="Arial"/>
          <w:b/>
          <w:i/>
          <w:color w:val="auto"/>
          <w:kern w:val="0"/>
          <w:sz w:val="22"/>
          <w:szCs w:val="22"/>
        </w:rPr>
        <w:t xml:space="preserve">Legal advocacy is a term that has a specific context within the legal profession. It is used to define the type of work undertaken by a qualified lawyer who has been admitted to practice. In terms of the NDAP, it is used by the Department to describe the work advocates do in supporting their clients when they are confronted with  complex and challenging legal issues. </w:t>
      </w:r>
    </w:p>
    <w:p w:rsidR="002C7336" w:rsidRDefault="002C7336" w:rsidP="002C7336">
      <w:pPr>
        <w:spacing w:after="200" w:line="276" w:lineRule="auto"/>
        <w:rPr>
          <w:rFonts w:ascii="Arial" w:eastAsiaTheme="minorHAnsi" w:hAnsi="Arial" w:cs="Arial"/>
          <w:color w:val="auto"/>
          <w:kern w:val="0"/>
          <w:sz w:val="22"/>
          <w:szCs w:val="22"/>
        </w:rPr>
      </w:pPr>
      <w:r w:rsidRPr="002C7336">
        <w:rPr>
          <w:rFonts w:ascii="Arial" w:eastAsiaTheme="minorHAnsi" w:hAnsi="Arial" w:cs="Arial"/>
          <w:color w:val="auto"/>
          <w:kern w:val="0"/>
          <w:sz w:val="22"/>
          <w:szCs w:val="22"/>
        </w:rPr>
        <w:t xml:space="preserve">The Australian Human rights Commission’s 2013 report </w:t>
      </w:r>
      <w:r w:rsidRPr="002C7336">
        <w:rPr>
          <w:rFonts w:ascii="Arial" w:eastAsiaTheme="minorHAnsi" w:hAnsi="Arial" w:cs="Arial"/>
          <w:color w:val="auto"/>
          <w:kern w:val="0"/>
          <w:sz w:val="22"/>
          <w:szCs w:val="22"/>
          <w:u w:val="single"/>
        </w:rPr>
        <w:t>Equal Before the Law</w:t>
      </w:r>
      <w:r w:rsidRPr="002C7336">
        <w:rPr>
          <w:rFonts w:ascii="Arial" w:eastAsiaTheme="minorHAnsi" w:hAnsi="Arial" w:cs="Arial"/>
          <w:color w:val="auto"/>
          <w:kern w:val="0"/>
          <w:sz w:val="22"/>
          <w:szCs w:val="22"/>
        </w:rPr>
        <w:t xml:space="preserve"> and Victorian Equal Opportunity and Human Rights Commission report </w:t>
      </w:r>
      <w:r w:rsidRPr="002C7336">
        <w:rPr>
          <w:rFonts w:ascii="Arial" w:eastAsiaTheme="minorHAnsi" w:hAnsi="Arial" w:cs="Arial"/>
          <w:color w:val="auto"/>
          <w:kern w:val="0"/>
          <w:sz w:val="22"/>
          <w:szCs w:val="22"/>
          <w:u w:val="single"/>
        </w:rPr>
        <w:t>Beyond Doubt</w:t>
      </w:r>
      <w:r w:rsidRPr="002C7336">
        <w:rPr>
          <w:rFonts w:ascii="Arial" w:eastAsiaTheme="minorHAnsi" w:hAnsi="Arial" w:cs="Arial"/>
          <w:color w:val="auto"/>
          <w:kern w:val="0"/>
          <w:sz w:val="22"/>
          <w:szCs w:val="22"/>
        </w:rPr>
        <w:t xml:space="preserve"> (2014) both demonstrate that people with disability are over-represented in all aspects of the justice system. With Legal Aid increasingly difficult to obtain, people are </w:t>
      </w:r>
      <w:r>
        <w:rPr>
          <w:rFonts w:ascii="Arial" w:eastAsiaTheme="minorHAnsi" w:hAnsi="Arial" w:cs="Arial"/>
          <w:color w:val="auto"/>
          <w:kern w:val="0"/>
          <w:sz w:val="22"/>
          <w:szCs w:val="22"/>
        </w:rPr>
        <w:t xml:space="preserve">seeking </w:t>
      </w:r>
      <w:r w:rsidRPr="002C7336">
        <w:rPr>
          <w:rFonts w:ascii="Arial" w:eastAsiaTheme="minorHAnsi" w:hAnsi="Arial" w:cs="Arial"/>
          <w:color w:val="auto"/>
          <w:kern w:val="0"/>
          <w:sz w:val="22"/>
          <w:szCs w:val="22"/>
        </w:rPr>
        <w:t>alternative</w:t>
      </w:r>
      <w:r>
        <w:rPr>
          <w:rFonts w:ascii="Arial" w:eastAsiaTheme="minorHAnsi" w:hAnsi="Arial" w:cs="Arial"/>
          <w:color w:val="auto"/>
          <w:kern w:val="0"/>
          <w:sz w:val="22"/>
          <w:szCs w:val="22"/>
        </w:rPr>
        <w:t>s</w:t>
      </w:r>
      <w:r w:rsidRPr="002C7336">
        <w:rPr>
          <w:rFonts w:ascii="Arial" w:eastAsiaTheme="minorHAnsi" w:hAnsi="Arial" w:cs="Arial"/>
          <w:color w:val="auto"/>
          <w:kern w:val="0"/>
          <w:sz w:val="22"/>
          <w:szCs w:val="22"/>
        </w:rPr>
        <w:t xml:space="preserve">, including advocacy, to assist them with their legal and paralegal issues. </w:t>
      </w:r>
    </w:p>
    <w:p w:rsidR="002C7336" w:rsidRPr="00C1423B" w:rsidRDefault="002C7336" w:rsidP="002C7336">
      <w:pPr>
        <w:spacing w:after="200" w:line="276" w:lineRule="auto"/>
        <w:rPr>
          <w:rFonts w:ascii="Arial" w:eastAsiaTheme="minorHAnsi" w:hAnsi="Arial" w:cs="Arial"/>
          <w:b/>
          <w:color w:val="auto"/>
          <w:kern w:val="0"/>
          <w:sz w:val="22"/>
          <w:szCs w:val="22"/>
        </w:rPr>
      </w:pPr>
      <w:r w:rsidRPr="002C7336">
        <w:rPr>
          <w:rFonts w:ascii="Arial" w:eastAsiaTheme="minorHAnsi" w:hAnsi="Arial" w:cs="Arial"/>
          <w:color w:val="auto"/>
          <w:kern w:val="0"/>
          <w:sz w:val="22"/>
          <w:szCs w:val="22"/>
        </w:rPr>
        <w:t xml:space="preserve">Advocates are called upon to </w:t>
      </w:r>
      <w:r w:rsidR="00B41C22">
        <w:rPr>
          <w:rFonts w:ascii="Arial" w:eastAsiaTheme="minorHAnsi" w:hAnsi="Arial" w:cs="Arial"/>
          <w:color w:val="auto"/>
          <w:kern w:val="0"/>
          <w:sz w:val="22"/>
          <w:szCs w:val="22"/>
        </w:rPr>
        <w:t>support</w:t>
      </w:r>
      <w:r w:rsidRPr="002C7336">
        <w:rPr>
          <w:rFonts w:ascii="Arial" w:eastAsiaTheme="minorHAnsi" w:hAnsi="Arial" w:cs="Arial"/>
          <w:color w:val="auto"/>
          <w:kern w:val="0"/>
          <w:sz w:val="22"/>
          <w:szCs w:val="22"/>
        </w:rPr>
        <w:t xml:space="preserve"> people at Administrative Appeals Tribunals including appeals to rejections of disability support pensions. Without </w:t>
      </w:r>
      <w:r>
        <w:rPr>
          <w:rFonts w:ascii="Arial" w:eastAsiaTheme="minorHAnsi" w:hAnsi="Arial" w:cs="Arial"/>
          <w:color w:val="auto"/>
          <w:kern w:val="0"/>
          <w:sz w:val="22"/>
          <w:szCs w:val="22"/>
        </w:rPr>
        <w:t xml:space="preserve">the </w:t>
      </w:r>
      <w:r w:rsidR="00B41C22">
        <w:rPr>
          <w:rFonts w:ascii="Arial" w:eastAsiaTheme="minorHAnsi" w:hAnsi="Arial" w:cs="Arial"/>
          <w:color w:val="auto"/>
          <w:kern w:val="0"/>
          <w:sz w:val="22"/>
          <w:szCs w:val="22"/>
        </w:rPr>
        <w:t>assistance</w:t>
      </w:r>
      <w:r w:rsidRPr="002C7336">
        <w:rPr>
          <w:rFonts w:ascii="Arial" w:eastAsiaTheme="minorHAnsi" w:hAnsi="Arial" w:cs="Arial"/>
          <w:color w:val="auto"/>
          <w:kern w:val="0"/>
          <w:sz w:val="22"/>
          <w:szCs w:val="22"/>
        </w:rPr>
        <w:t xml:space="preserve"> of an advocate, people with disability</w:t>
      </w:r>
      <w:r>
        <w:rPr>
          <w:rFonts w:ascii="Arial" w:eastAsiaTheme="minorHAnsi" w:hAnsi="Arial" w:cs="Arial"/>
          <w:color w:val="auto"/>
          <w:kern w:val="0"/>
          <w:sz w:val="22"/>
          <w:szCs w:val="22"/>
        </w:rPr>
        <w:t xml:space="preserve"> can be</w:t>
      </w:r>
      <w:r w:rsidRPr="002C7336">
        <w:rPr>
          <w:rFonts w:ascii="Arial" w:eastAsiaTheme="minorHAnsi" w:hAnsi="Arial" w:cs="Arial"/>
          <w:color w:val="auto"/>
          <w:kern w:val="0"/>
          <w:sz w:val="22"/>
          <w:szCs w:val="22"/>
        </w:rPr>
        <w:t xml:space="preserve"> overwhelmed </w:t>
      </w:r>
      <w:r>
        <w:rPr>
          <w:rFonts w:ascii="Arial" w:eastAsiaTheme="minorHAnsi" w:hAnsi="Arial" w:cs="Arial"/>
          <w:color w:val="auto"/>
          <w:kern w:val="0"/>
          <w:sz w:val="22"/>
          <w:szCs w:val="22"/>
        </w:rPr>
        <w:t>by</w:t>
      </w:r>
      <w:r w:rsidRPr="002C7336">
        <w:rPr>
          <w:rFonts w:ascii="Arial" w:eastAsiaTheme="minorHAnsi" w:hAnsi="Arial" w:cs="Arial"/>
          <w:color w:val="auto"/>
          <w:kern w:val="0"/>
          <w:sz w:val="22"/>
          <w:szCs w:val="22"/>
        </w:rPr>
        <w:t xml:space="preserve"> the process and </w:t>
      </w:r>
      <w:r>
        <w:rPr>
          <w:rFonts w:ascii="Arial" w:eastAsiaTheme="minorHAnsi" w:hAnsi="Arial" w:cs="Arial"/>
          <w:color w:val="auto"/>
          <w:kern w:val="0"/>
          <w:sz w:val="22"/>
          <w:szCs w:val="22"/>
        </w:rPr>
        <w:t>therefore</w:t>
      </w:r>
      <w:r w:rsidR="00C1423B">
        <w:rPr>
          <w:rFonts w:ascii="Arial" w:eastAsiaTheme="minorHAnsi" w:hAnsi="Arial" w:cs="Arial"/>
          <w:color w:val="auto"/>
          <w:kern w:val="0"/>
          <w:sz w:val="22"/>
          <w:szCs w:val="22"/>
        </w:rPr>
        <w:t xml:space="preserve"> </w:t>
      </w:r>
      <w:r w:rsidR="00B41C22">
        <w:rPr>
          <w:rFonts w:ascii="Arial" w:eastAsiaTheme="minorHAnsi" w:hAnsi="Arial" w:cs="Arial"/>
          <w:color w:val="auto"/>
          <w:kern w:val="0"/>
          <w:sz w:val="22"/>
          <w:szCs w:val="22"/>
        </w:rPr>
        <w:t>are</w:t>
      </w:r>
      <w:r w:rsidR="00C1423B">
        <w:rPr>
          <w:rFonts w:ascii="Arial" w:eastAsiaTheme="minorHAnsi" w:hAnsi="Arial" w:cs="Arial"/>
          <w:color w:val="auto"/>
          <w:kern w:val="0"/>
          <w:sz w:val="22"/>
          <w:szCs w:val="22"/>
        </w:rPr>
        <w:t xml:space="preserve"> significantly disadvantaged to the point where they cannot pursue their rights.</w:t>
      </w:r>
      <w:r w:rsidR="00B800DD">
        <w:rPr>
          <w:rFonts w:ascii="Arial" w:eastAsiaTheme="minorHAnsi" w:hAnsi="Arial" w:cs="Arial"/>
          <w:color w:val="auto"/>
          <w:kern w:val="0"/>
          <w:sz w:val="22"/>
          <w:szCs w:val="22"/>
        </w:rPr>
        <w:t xml:space="preserve"> </w:t>
      </w:r>
      <w:r w:rsidR="00C1423B" w:rsidRPr="00C1423B">
        <w:rPr>
          <w:rFonts w:ascii="Arial" w:eastAsiaTheme="minorHAnsi" w:hAnsi="Arial" w:cs="Arial"/>
          <w:b/>
          <w:color w:val="auto"/>
          <w:kern w:val="0"/>
          <w:sz w:val="22"/>
          <w:szCs w:val="22"/>
        </w:rPr>
        <w:t>See case study on following page.</w:t>
      </w: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C1423B" w:rsidRDefault="00C1423B" w:rsidP="002C7336">
      <w:pPr>
        <w:spacing w:after="200" w:line="276" w:lineRule="auto"/>
        <w:rPr>
          <w:rFonts w:ascii="Arial" w:eastAsiaTheme="minorHAnsi" w:hAnsi="Arial" w:cs="Arial"/>
          <w:color w:val="auto"/>
          <w:kern w:val="0"/>
          <w:sz w:val="22"/>
          <w:szCs w:val="22"/>
        </w:rPr>
      </w:pPr>
    </w:p>
    <w:p w:rsidR="00B800DD" w:rsidRPr="00B800DD" w:rsidRDefault="00B800DD" w:rsidP="00B800DD">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0070C0"/>
          <w:kern w:val="0"/>
          <w:sz w:val="22"/>
          <w:szCs w:val="22"/>
        </w:rPr>
      </w:pPr>
      <w:r w:rsidRPr="00B800DD">
        <w:rPr>
          <w:rFonts w:asciiTheme="minorHAnsi" w:eastAsiaTheme="minorHAnsi" w:hAnsiTheme="minorHAnsi" w:cstheme="minorBidi"/>
          <w:b/>
          <w:color w:val="0070C0"/>
          <w:kern w:val="0"/>
          <w:sz w:val="22"/>
          <w:szCs w:val="22"/>
        </w:rPr>
        <w:lastRenderedPageBreak/>
        <w:t xml:space="preserve">Case Study </w:t>
      </w:r>
    </w:p>
    <w:p w:rsidR="00B800DD" w:rsidRPr="00B800DD" w:rsidRDefault="00B800DD" w:rsidP="00B800DD">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kern w:val="0"/>
          <w:sz w:val="22"/>
          <w:szCs w:val="22"/>
        </w:rPr>
      </w:pPr>
      <w:r w:rsidRPr="00B800DD">
        <w:rPr>
          <w:rFonts w:asciiTheme="minorHAnsi" w:eastAsiaTheme="minorHAnsi" w:hAnsiTheme="minorHAnsi" w:cstheme="minorBidi"/>
          <w:color w:val="auto"/>
          <w:kern w:val="0"/>
          <w:sz w:val="22"/>
          <w:szCs w:val="22"/>
        </w:rPr>
        <w:t>X has a terminal heart complaint and is expected to only have a further 12 months of life remaining. The treating Doctor and Specialist attempted surgery but had to abandon the procedure due to threatened heart failure. The medical professionals involved determined the condition to be untreatable and X was unable to undertake employment, stressful situations, physical activity etc.</w:t>
      </w:r>
    </w:p>
    <w:p w:rsidR="00B800DD" w:rsidRPr="00B800DD" w:rsidRDefault="00B800DD" w:rsidP="00B800DD">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kern w:val="0"/>
          <w:sz w:val="22"/>
          <w:szCs w:val="22"/>
        </w:rPr>
      </w:pPr>
      <w:r w:rsidRPr="00B800DD">
        <w:rPr>
          <w:rFonts w:asciiTheme="minorHAnsi" w:eastAsiaTheme="minorHAnsi" w:hAnsiTheme="minorHAnsi" w:cstheme="minorBidi"/>
          <w:color w:val="auto"/>
          <w:kern w:val="0"/>
          <w:sz w:val="22"/>
          <w:szCs w:val="22"/>
        </w:rPr>
        <w:t>Unable to work, X applied for a Disability Sup</w:t>
      </w:r>
      <w:r>
        <w:rPr>
          <w:rFonts w:asciiTheme="minorHAnsi" w:eastAsiaTheme="minorHAnsi" w:hAnsiTheme="minorHAnsi" w:cstheme="minorBidi"/>
          <w:color w:val="auto"/>
          <w:kern w:val="0"/>
          <w:sz w:val="22"/>
          <w:szCs w:val="22"/>
        </w:rPr>
        <w:t>port Pension (DSP) in June 2015. T</w:t>
      </w:r>
      <w:r w:rsidRPr="00B800DD">
        <w:rPr>
          <w:rFonts w:asciiTheme="minorHAnsi" w:eastAsiaTheme="minorHAnsi" w:hAnsiTheme="minorHAnsi" w:cstheme="minorBidi"/>
          <w:color w:val="auto"/>
          <w:kern w:val="0"/>
          <w:sz w:val="22"/>
          <w:szCs w:val="22"/>
        </w:rPr>
        <w:t xml:space="preserve">he original application was refused and then appealed through the internal process which was also rejected. </w:t>
      </w:r>
    </w:p>
    <w:p w:rsidR="00B800DD" w:rsidRPr="00B800DD" w:rsidRDefault="00B800DD" w:rsidP="00B800DD">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kern w:val="0"/>
          <w:sz w:val="22"/>
          <w:szCs w:val="22"/>
        </w:rPr>
      </w:pPr>
      <w:r w:rsidRPr="00B800DD">
        <w:rPr>
          <w:rFonts w:asciiTheme="minorHAnsi" w:eastAsiaTheme="minorHAnsi" w:hAnsiTheme="minorHAnsi" w:cstheme="minorBidi"/>
          <w:color w:val="auto"/>
          <w:kern w:val="0"/>
          <w:sz w:val="22"/>
          <w:szCs w:val="22"/>
        </w:rPr>
        <w:t>X then asked for assistance from a professional advocate to make an application to the Administrative Appeals Tribunal (AAT). It is only when an application to the AAT is made and accepted that the applicant is able to view their own file</w:t>
      </w:r>
      <w:r>
        <w:rPr>
          <w:rFonts w:asciiTheme="minorHAnsi" w:eastAsiaTheme="minorHAnsi" w:hAnsiTheme="minorHAnsi" w:cstheme="minorBidi"/>
          <w:color w:val="auto"/>
          <w:kern w:val="0"/>
          <w:sz w:val="22"/>
          <w:szCs w:val="22"/>
        </w:rPr>
        <w:t>,</w:t>
      </w:r>
      <w:r w:rsidRPr="00B800DD">
        <w:rPr>
          <w:rFonts w:asciiTheme="minorHAnsi" w:eastAsiaTheme="minorHAnsi" w:hAnsiTheme="minorHAnsi" w:cstheme="minorBidi"/>
          <w:color w:val="auto"/>
          <w:kern w:val="0"/>
          <w:sz w:val="22"/>
          <w:szCs w:val="22"/>
        </w:rPr>
        <w:t xml:space="preserve"> which she received a few days before the hearing. It was not until the advocate looked through the file with X that it was discovered there was information on X’s file that did not relate to X, and </w:t>
      </w:r>
      <w:r>
        <w:rPr>
          <w:rFonts w:asciiTheme="minorHAnsi" w:eastAsiaTheme="minorHAnsi" w:hAnsiTheme="minorHAnsi" w:cstheme="minorBidi"/>
          <w:color w:val="auto"/>
          <w:kern w:val="0"/>
          <w:sz w:val="22"/>
          <w:szCs w:val="22"/>
        </w:rPr>
        <w:t xml:space="preserve">that </w:t>
      </w:r>
      <w:r w:rsidRPr="00B800DD">
        <w:rPr>
          <w:rFonts w:asciiTheme="minorHAnsi" w:eastAsiaTheme="minorHAnsi" w:hAnsiTheme="minorHAnsi" w:cstheme="minorBidi"/>
          <w:color w:val="auto"/>
          <w:kern w:val="0"/>
          <w:sz w:val="22"/>
          <w:szCs w:val="22"/>
        </w:rPr>
        <w:t xml:space="preserve">statements made by Centrelink staff were untruthful. As well as having documents on the file that clearly related to another person, some comments from the Centrelink staff (for example the Appeals Officer) </w:t>
      </w:r>
      <w:r>
        <w:rPr>
          <w:rFonts w:asciiTheme="minorHAnsi" w:eastAsiaTheme="minorHAnsi" w:hAnsiTheme="minorHAnsi" w:cstheme="minorBidi"/>
          <w:color w:val="auto"/>
          <w:kern w:val="0"/>
          <w:sz w:val="22"/>
          <w:szCs w:val="22"/>
        </w:rPr>
        <w:t>were derogatory, and included</w:t>
      </w:r>
      <w:r w:rsidRPr="00B800DD">
        <w:rPr>
          <w:rFonts w:asciiTheme="minorHAnsi" w:eastAsiaTheme="minorHAnsi" w:hAnsiTheme="minorHAnsi" w:cstheme="minorBidi"/>
          <w:color w:val="auto"/>
          <w:kern w:val="0"/>
          <w:sz w:val="22"/>
          <w:szCs w:val="22"/>
        </w:rPr>
        <w:t xml:space="preserve"> that X “was </w:t>
      </w:r>
      <w:r w:rsidR="005F6FD6" w:rsidRPr="00B800DD">
        <w:rPr>
          <w:rFonts w:asciiTheme="minorHAnsi" w:eastAsiaTheme="minorHAnsi" w:hAnsiTheme="minorHAnsi" w:cstheme="minorBidi"/>
          <w:color w:val="auto"/>
          <w:kern w:val="0"/>
          <w:sz w:val="22"/>
          <w:szCs w:val="22"/>
        </w:rPr>
        <w:t>catastrophizing</w:t>
      </w:r>
      <w:r w:rsidRPr="00B800DD">
        <w:rPr>
          <w:rFonts w:asciiTheme="minorHAnsi" w:eastAsiaTheme="minorHAnsi" w:hAnsiTheme="minorHAnsi" w:cstheme="minorBidi"/>
          <w:color w:val="auto"/>
          <w:kern w:val="0"/>
          <w:sz w:val="22"/>
          <w:szCs w:val="22"/>
        </w:rPr>
        <w:t>” her health circumstances.</w:t>
      </w:r>
    </w:p>
    <w:p w:rsidR="00B800DD" w:rsidRPr="00B800DD" w:rsidRDefault="00B800DD" w:rsidP="00B800DD">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kern w:val="0"/>
          <w:sz w:val="22"/>
          <w:szCs w:val="22"/>
        </w:rPr>
      </w:pPr>
      <w:r w:rsidRPr="00B800DD">
        <w:rPr>
          <w:rFonts w:asciiTheme="minorHAnsi" w:eastAsiaTheme="minorHAnsi" w:hAnsiTheme="minorHAnsi" w:cstheme="minorBidi"/>
          <w:color w:val="auto"/>
          <w:kern w:val="0"/>
          <w:sz w:val="22"/>
          <w:szCs w:val="22"/>
        </w:rPr>
        <w:t xml:space="preserve">At the AAT hearing the advocate had the opportunity to raise concerns </w:t>
      </w:r>
      <w:r>
        <w:rPr>
          <w:rFonts w:asciiTheme="minorHAnsi" w:eastAsiaTheme="minorHAnsi" w:hAnsiTheme="minorHAnsi" w:cstheme="minorBidi"/>
          <w:color w:val="auto"/>
          <w:kern w:val="0"/>
          <w:sz w:val="22"/>
          <w:szCs w:val="22"/>
        </w:rPr>
        <w:t xml:space="preserve">with the Chair </w:t>
      </w:r>
      <w:r w:rsidRPr="00B800DD">
        <w:rPr>
          <w:rFonts w:asciiTheme="minorHAnsi" w:eastAsiaTheme="minorHAnsi" w:hAnsiTheme="minorHAnsi" w:cstheme="minorBidi"/>
          <w:color w:val="auto"/>
          <w:kern w:val="0"/>
          <w:sz w:val="22"/>
          <w:szCs w:val="22"/>
        </w:rPr>
        <w:t>regarding the incorrect information on X’s file and the incorrect statements made by the Centrelink staff</w:t>
      </w:r>
      <w:r>
        <w:rPr>
          <w:rFonts w:asciiTheme="minorHAnsi" w:eastAsiaTheme="minorHAnsi" w:hAnsiTheme="minorHAnsi" w:cstheme="minorBidi"/>
          <w:color w:val="auto"/>
          <w:kern w:val="0"/>
          <w:sz w:val="22"/>
          <w:szCs w:val="22"/>
        </w:rPr>
        <w:t>.</w:t>
      </w:r>
      <w:r w:rsidRPr="00B800DD">
        <w:rPr>
          <w:rFonts w:asciiTheme="minorHAnsi" w:eastAsiaTheme="minorHAnsi" w:hAnsiTheme="minorHAnsi" w:cstheme="minorBidi"/>
          <w:color w:val="auto"/>
          <w:kern w:val="0"/>
          <w:sz w:val="22"/>
          <w:szCs w:val="22"/>
        </w:rPr>
        <w:t xml:space="preserve"> Fortunately the Chair was receptive to hearing the issues from the advocate and was able to see the errors that had occurred. The AAT order stated that X is eligible for the DSP.  Fortunately no appeal was lodged</w:t>
      </w:r>
      <w:r>
        <w:rPr>
          <w:rFonts w:asciiTheme="minorHAnsi" w:eastAsiaTheme="minorHAnsi" w:hAnsiTheme="minorHAnsi" w:cstheme="minorBidi"/>
          <w:color w:val="auto"/>
          <w:kern w:val="0"/>
          <w:sz w:val="22"/>
          <w:szCs w:val="22"/>
        </w:rPr>
        <w:t xml:space="preserve"> by Centrelink</w:t>
      </w:r>
      <w:r w:rsidRPr="00B800DD">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 xml:space="preserve"> and </w:t>
      </w:r>
      <w:r w:rsidRPr="00B800DD">
        <w:rPr>
          <w:rFonts w:asciiTheme="minorHAnsi" w:eastAsiaTheme="minorHAnsi" w:hAnsiTheme="minorHAnsi" w:cstheme="minorBidi"/>
          <w:color w:val="auto"/>
          <w:kern w:val="0"/>
          <w:sz w:val="22"/>
          <w:szCs w:val="22"/>
        </w:rPr>
        <w:t>X was informed that she is now a recipient of the DSP, backdated to June 2015.  Unfortunately the stress and financial hardship placed on X cannot be reversed.</w:t>
      </w:r>
    </w:p>
    <w:p w:rsidR="00C1423B" w:rsidRDefault="00C1423B" w:rsidP="00845B95">
      <w:pPr>
        <w:spacing w:after="200" w:line="276" w:lineRule="auto"/>
        <w:rPr>
          <w:rFonts w:ascii="Arial" w:eastAsiaTheme="minorHAnsi" w:hAnsi="Arial" w:cs="Arial"/>
          <w:color w:val="auto"/>
          <w:kern w:val="0"/>
          <w:sz w:val="22"/>
          <w:szCs w:val="22"/>
        </w:rPr>
      </w:pPr>
    </w:p>
    <w:p w:rsidR="00845B95" w:rsidRPr="00845B95" w:rsidRDefault="00845B95" w:rsidP="00845B95">
      <w:pPr>
        <w:spacing w:after="200" w:line="276" w:lineRule="auto"/>
        <w:rPr>
          <w:rFonts w:ascii="Arial" w:eastAsiaTheme="minorHAnsi" w:hAnsi="Arial" w:cs="Arial"/>
          <w:color w:val="auto"/>
          <w:kern w:val="0"/>
          <w:sz w:val="22"/>
          <w:szCs w:val="22"/>
        </w:rPr>
      </w:pPr>
      <w:r w:rsidRPr="00845B95">
        <w:rPr>
          <w:rFonts w:ascii="Arial" w:eastAsiaTheme="minorHAnsi" w:hAnsi="Arial" w:cs="Arial"/>
          <w:color w:val="auto"/>
          <w:kern w:val="0"/>
          <w:sz w:val="22"/>
          <w:szCs w:val="22"/>
        </w:rPr>
        <w:t xml:space="preserve">Advocates are </w:t>
      </w:r>
      <w:r w:rsidRPr="000349AD">
        <w:rPr>
          <w:rFonts w:ascii="Arial" w:eastAsiaTheme="minorHAnsi" w:hAnsi="Arial" w:cs="Arial"/>
          <w:color w:val="auto"/>
          <w:kern w:val="0"/>
          <w:sz w:val="22"/>
          <w:szCs w:val="22"/>
        </w:rPr>
        <w:t xml:space="preserve">also </w:t>
      </w:r>
      <w:r w:rsidRPr="00845B95">
        <w:rPr>
          <w:rFonts w:ascii="Arial" w:eastAsiaTheme="minorHAnsi" w:hAnsi="Arial" w:cs="Arial"/>
          <w:color w:val="auto"/>
          <w:kern w:val="0"/>
          <w:sz w:val="22"/>
          <w:szCs w:val="22"/>
        </w:rPr>
        <w:t xml:space="preserve">often called upon to support people at Guardianship and </w:t>
      </w:r>
      <w:r w:rsidRPr="000349AD">
        <w:rPr>
          <w:rFonts w:ascii="Arial" w:eastAsiaTheme="minorHAnsi" w:hAnsi="Arial" w:cs="Arial"/>
          <w:color w:val="auto"/>
          <w:kern w:val="0"/>
          <w:sz w:val="22"/>
          <w:szCs w:val="22"/>
        </w:rPr>
        <w:t>Financial Administration h</w:t>
      </w:r>
      <w:r w:rsidRPr="00845B95">
        <w:rPr>
          <w:rFonts w:ascii="Arial" w:eastAsiaTheme="minorHAnsi" w:hAnsi="Arial" w:cs="Arial"/>
          <w:color w:val="auto"/>
          <w:kern w:val="0"/>
          <w:sz w:val="22"/>
          <w:szCs w:val="22"/>
        </w:rPr>
        <w:t xml:space="preserve">earings </w:t>
      </w:r>
      <w:r w:rsidRPr="000349AD">
        <w:rPr>
          <w:rFonts w:ascii="Arial" w:eastAsiaTheme="minorHAnsi" w:hAnsi="Arial" w:cs="Arial"/>
          <w:color w:val="auto"/>
          <w:kern w:val="0"/>
          <w:sz w:val="22"/>
          <w:szCs w:val="22"/>
        </w:rPr>
        <w:t xml:space="preserve">at </w:t>
      </w:r>
      <w:r w:rsidRPr="00845B95">
        <w:rPr>
          <w:rFonts w:ascii="Arial" w:eastAsiaTheme="minorHAnsi" w:hAnsi="Arial" w:cs="Arial"/>
          <w:color w:val="auto"/>
          <w:kern w:val="0"/>
          <w:sz w:val="22"/>
          <w:szCs w:val="22"/>
        </w:rPr>
        <w:t>state-based Civil and Administrative T</w:t>
      </w:r>
      <w:r w:rsidRPr="000349AD">
        <w:rPr>
          <w:rFonts w:ascii="Arial" w:eastAsiaTheme="minorHAnsi" w:hAnsi="Arial" w:cs="Arial"/>
          <w:color w:val="auto"/>
          <w:kern w:val="0"/>
          <w:sz w:val="22"/>
          <w:szCs w:val="22"/>
        </w:rPr>
        <w:t>ribunals</w:t>
      </w:r>
      <w:r w:rsidRPr="00845B95">
        <w:rPr>
          <w:rFonts w:ascii="Arial" w:eastAsiaTheme="minorHAnsi" w:hAnsi="Arial" w:cs="Arial"/>
          <w:color w:val="auto"/>
          <w:kern w:val="0"/>
          <w:sz w:val="22"/>
          <w:szCs w:val="22"/>
        </w:rPr>
        <w:t>, particularly when family members and service providers are not acting on the wishes of the person with disability</w:t>
      </w:r>
      <w:r w:rsidRPr="000349AD">
        <w:rPr>
          <w:rFonts w:ascii="Arial" w:eastAsiaTheme="minorHAnsi" w:hAnsi="Arial" w:cs="Arial"/>
          <w:color w:val="auto"/>
          <w:kern w:val="0"/>
          <w:sz w:val="22"/>
          <w:szCs w:val="22"/>
        </w:rPr>
        <w:t>,</w:t>
      </w:r>
      <w:r w:rsidRPr="00845B95">
        <w:rPr>
          <w:rFonts w:ascii="Arial" w:eastAsiaTheme="minorHAnsi" w:hAnsi="Arial" w:cs="Arial"/>
          <w:color w:val="auto"/>
          <w:kern w:val="0"/>
          <w:sz w:val="22"/>
          <w:szCs w:val="22"/>
        </w:rPr>
        <w:t xml:space="preserve"> or in their interest</w:t>
      </w:r>
      <w:r w:rsidRPr="000349AD">
        <w:rPr>
          <w:rFonts w:ascii="Arial" w:eastAsiaTheme="minorHAnsi" w:hAnsi="Arial" w:cs="Arial"/>
          <w:color w:val="auto"/>
          <w:kern w:val="0"/>
          <w:sz w:val="22"/>
          <w:szCs w:val="22"/>
        </w:rPr>
        <w:t>s</w:t>
      </w:r>
      <w:r w:rsidRPr="00845B95">
        <w:rPr>
          <w:rFonts w:ascii="Arial" w:eastAsiaTheme="minorHAnsi" w:hAnsi="Arial" w:cs="Arial"/>
          <w:color w:val="auto"/>
          <w:kern w:val="0"/>
          <w:sz w:val="22"/>
          <w:szCs w:val="22"/>
        </w:rPr>
        <w:t>.</w:t>
      </w:r>
    </w:p>
    <w:p w:rsidR="00845B95" w:rsidRPr="00845B95" w:rsidRDefault="00845B95" w:rsidP="00845B95">
      <w:pPr>
        <w:spacing w:after="200" w:line="276" w:lineRule="auto"/>
        <w:rPr>
          <w:rFonts w:ascii="Arial" w:eastAsiaTheme="minorHAnsi" w:hAnsi="Arial" w:cs="Arial"/>
          <w:color w:val="auto"/>
          <w:kern w:val="0"/>
          <w:sz w:val="22"/>
          <w:szCs w:val="22"/>
        </w:rPr>
      </w:pPr>
      <w:r w:rsidRPr="00845B95">
        <w:rPr>
          <w:rFonts w:ascii="Arial" w:eastAsiaTheme="minorHAnsi" w:hAnsi="Arial" w:cs="Arial"/>
          <w:color w:val="auto"/>
          <w:kern w:val="0"/>
          <w:sz w:val="22"/>
          <w:szCs w:val="22"/>
        </w:rPr>
        <w:t>People with disability are at a higher risk of being victims of violence and abuse from family members and neighbours. They often seek advocacy support to complete applications for Violence Intervention Orders</w:t>
      </w:r>
      <w:r w:rsidRPr="000349AD">
        <w:rPr>
          <w:rFonts w:ascii="Arial" w:eastAsiaTheme="minorHAnsi" w:hAnsi="Arial" w:cs="Arial"/>
          <w:color w:val="auto"/>
          <w:kern w:val="0"/>
          <w:sz w:val="22"/>
          <w:szCs w:val="22"/>
        </w:rPr>
        <w:t>,</w:t>
      </w:r>
      <w:r w:rsidRPr="00845B95">
        <w:rPr>
          <w:rFonts w:ascii="Arial" w:eastAsiaTheme="minorHAnsi" w:hAnsi="Arial" w:cs="Arial"/>
          <w:color w:val="auto"/>
          <w:kern w:val="0"/>
          <w:sz w:val="22"/>
          <w:szCs w:val="22"/>
        </w:rPr>
        <w:t xml:space="preserve"> including completing and lodging the application form, attending court and collecting evidence of breaches of the Order.  </w:t>
      </w:r>
    </w:p>
    <w:p w:rsidR="00845B95" w:rsidRPr="00845B95" w:rsidRDefault="00845B95" w:rsidP="00845B95">
      <w:pPr>
        <w:spacing w:after="200" w:line="276" w:lineRule="auto"/>
        <w:rPr>
          <w:rFonts w:ascii="Arial" w:eastAsiaTheme="minorHAnsi" w:hAnsi="Arial" w:cs="Arial"/>
          <w:color w:val="auto"/>
          <w:kern w:val="0"/>
          <w:sz w:val="22"/>
          <w:szCs w:val="22"/>
        </w:rPr>
      </w:pPr>
      <w:r w:rsidRPr="00845B95">
        <w:rPr>
          <w:rFonts w:ascii="Arial" w:eastAsiaTheme="minorHAnsi" w:hAnsi="Arial" w:cs="Arial"/>
          <w:color w:val="auto"/>
          <w:kern w:val="0"/>
          <w:sz w:val="22"/>
          <w:szCs w:val="22"/>
        </w:rPr>
        <w:t xml:space="preserve">People with disability </w:t>
      </w:r>
      <w:r w:rsidR="00C1423B">
        <w:rPr>
          <w:rFonts w:ascii="Arial" w:eastAsiaTheme="minorHAnsi" w:hAnsi="Arial" w:cs="Arial"/>
          <w:color w:val="auto"/>
          <w:kern w:val="0"/>
          <w:sz w:val="22"/>
          <w:szCs w:val="22"/>
        </w:rPr>
        <w:t xml:space="preserve">have </w:t>
      </w:r>
      <w:r w:rsidRPr="00845B95">
        <w:rPr>
          <w:rFonts w:ascii="Arial" w:eastAsiaTheme="minorHAnsi" w:hAnsi="Arial" w:cs="Arial"/>
          <w:color w:val="auto"/>
          <w:kern w:val="0"/>
          <w:sz w:val="22"/>
          <w:szCs w:val="22"/>
        </w:rPr>
        <w:t>report</w:t>
      </w:r>
      <w:r w:rsidR="00C1423B">
        <w:rPr>
          <w:rFonts w:ascii="Arial" w:eastAsiaTheme="minorHAnsi" w:hAnsi="Arial" w:cs="Arial"/>
          <w:color w:val="auto"/>
          <w:kern w:val="0"/>
          <w:sz w:val="22"/>
          <w:szCs w:val="22"/>
        </w:rPr>
        <w:t>ed</w:t>
      </w:r>
      <w:r w:rsidRPr="00845B95">
        <w:rPr>
          <w:rFonts w:ascii="Arial" w:eastAsiaTheme="minorHAnsi" w:hAnsi="Arial" w:cs="Arial"/>
          <w:color w:val="auto"/>
          <w:kern w:val="0"/>
          <w:sz w:val="22"/>
          <w:szCs w:val="22"/>
        </w:rPr>
        <w:t xml:space="preserve"> that they have been physically and sexually abused while in care. </w:t>
      </w:r>
      <w:r w:rsidRPr="000349AD">
        <w:rPr>
          <w:rFonts w:ascii="Arial" w:eastAsiaTheme="minorHAnsi" w:hAnsi="Arial" w:cs="Arial"/>
          <w:color w:val="auto"/>
          <w:kern w:val="0"/>
          <w:sz w:val="22"/>
          <w:szCs w:val="22"/>
        </w:rPr>
        <w:t xml:space="preserve"> Many </w:t>
      </w:r>
      <w:r w:rsidR="00C1423B" w:rsidRPr="000349AD">
        <w:rPr>
          <w:rFonts w:ascii="Arial" w:eastAsiaTheme="minorHAnsi" w:hAnsi="Arial" w:cs="Arial"/>
          <w:color w:val="auto"/>
          <w:kern w:val="0"/>
          <w:sz w:val="22"/>
          <w:szCs w:val="22"/>
        </w:rPr>
        <w:t>have been</w:t>
      </w:r>
      <w:r w:rsidRPr="00845B95">
        <w:rPr>
          <w:rFonts w:ascii="Arial" w:eastAsiaTheme="minorHAnsi" w:hAnsi="Arial" w:cs="Arial"/>
          <w:color w:val="auto"/>
          <w:kern w:val="0"/>
          <w:sz w:val="22"/>
          <w:szCs w:val="22"/>
        </w:rPr>
        <w:t xml:space="preserve"> assisted by their local advocacy agency to write their victim statement and attend hearings of the Royal Commission into Institutional Response to Child Sexual Abuse. </w:t>
      </w:r>
    </w:p>
    <w:p w:rsidR="00845B95" w:rsidRPr="00845B95" w:rsidRDefault="009B3410" w:rsidP="00845B95">
      <w:pPr>
        <w:spacing w:after="200" w:line="276" w:lineRule="auto"/>
        <w:rPr>
          <w:rFonts w:ascii="Arial" w:eastAsiaTheme="minorHAnsi" w:hAnsi="Arial" w:cs="Arial"/>
          <w:color w:val="auto"/>
          <w:kern w:val="0"/>
          <w:sz w:val="22"/>
          <w:szCs w:val="22"/>
        </w:rPr>
      </w:pPr>
      <w:r>
        <w:rPr>
          <w:rFonts w:ascii="Arial" w:eastAsiaTheme="minorHAnsi" w:hAnsi="Arial" w:cs="Arial"/>
          <w:color w:val="auto"/>
          <w:kern w:val="0"/>
          <w:sz w:val="22"/>
          <w:szCs w:val="22"/>
        </w:rPr>
        <w:t>There are very few NDAP f</w:t>
      </w:r>
      <w:r w:rsidR="00845B95" w:rsidRPr="000349AD">
        <w:rPr>
          <w:rFonts w:ascii="Arial" w:eastAsiaTheme="minorHAnsi" w:hAnsi="Arial" w:cs="Arial"/>
          <w:color w:val="auto"/>
          <w:kern w:val="0"/>
          <w:sz w:val="22"/>
          <w:szCs w:val="22"/>
        </w:rPr>
        <w:t xml:space="preserve">unded </w:t>
      </w:r>
      <w:r w:rsidR="00845B95" w:rsidRPr="00845B95">
        <w:rPr>
          <w:rFonts w:ascii="Arial" w:eastAsiaTheme="minorHAnsi" w:hAnsi="Arial" w:cs="Arial"/>
          <w:color w:val="auto"/>
          <w:kern w:val="0"/>
          <w:sz w:val="22"/>
          <w:szCs w:val="22"/>
        </w:rPr>
        <w:t>organisations</w:t>
      </w:r>
      <w:r>
        <w:rPr>
          <w:rFonts w:ascii="Arial" w:eastAsiaTheme="minorHAnsi" w:hAnsi="Arial" w:cs="Arial"/>
          <w:color w:val="auto"/>
          <w:kern w:val="0"/>
          <w:sz w:val="22"/>
          <w:szCs w:val="22"/>
        </w:rPr>
        <w:t xml:space="preserve"> that employ lawyers </w:t>
      </w:r>
      <w:r w:rsidR="00C1423B">
        <w:rPr>
          <w:rFonts w:ascii="Arial" w:eastAsiaTheme="minorHAnsi" w:hAnsi="Arial" w:cs="Arial"/>
          <w:color w:val="auto"/>
          <w:kern w:val="0"/>
          <w:sz w:val="22"/>
          <w:szCs w:val="22"/>
        </w:rPr>
        <w:t xml:space="preserve">who have the resources to provide representation for advocacy clients. </w:t>
      </w:r>
      <w:r w:rsidR="00845B95" w:rsidRPr="00845B95">
        <w:rPr>
          <w:rFonts w:ascii="Arial" w:eastAsiaTheme="minorHAnsi" w:hAnsi="Arial" w:cs="Arial"/>
          <w:color w:val="auto"/>
          <w:kern w:val="0"/>
          <w:sz w:val="22"/>
          <w:szCs w:val="22"/>
        </w:rPr>
        <w:t>Apart from providing secondary consultation and training</w:t>
      </w:r>
      <w:r w:rsidR="00C1423B">
        <w:rPr>
          <w:rFonts w:ascii="Arial" w:eastAsiaTheme="minorHAnsi" w:hAnsi="Arial" w:cs="Arial"/>
          <w:color w:val="auto"/>
          <w:kern w:val="0"/>
          <w:sz w:val="22"/>
          <w:szCs w:val="22"/>
        </w:rPr>
        <w:t>, these</w:t>
      </w:r>
      <w:r w:rsidR="00845B95" w:rsidRPr="00845B95">
        <w:rPr>
          <w:rFonts w:ascii="Arial" w:eastAsiaTheme="minorHAnsi" w:hAnsi="Arial" w:cs="Arial"/>
          <w:color w:val="auto"/>
          <w:kern w:val="0"/>
          <w:sz w:val="22"/>
          <w:szCs w:val="22"/>
        </w:rPr>
        <w:t xml:space="preserve"> organisations </w:t>
      </w:r>
      <w:r w:rsidR="00B41C22">
        <w:rPr>
          <w:rFonts w:ascii="Arial" w:eastAsiaTheme="minorHAnsi" w:hAnsi="Arial" w:cs="Arial"/>
          <w:color w:val="auto"/>
          <w:kern w:val="0"/>
          <w:sz w:val="22"/>
          <w:szCs w:val="22"/>
        </w:rPr>
        <w:t xml:space="preserve">often </w:t>
      </w:r>
      <w:r w:rsidR="00845B95" w:rsidRPr="00845B95">
        <w:rPr>
          <w:rFonts w:ascii="Arial" w:eastAsiaTheme="minorHAnsi" w:hAnsi="Arial" w:cs="Arial"/>
          <w:color w:val="auto"/>
          <w:kern w:val="0"/>
          <w:sz w:val="22"/>
          <w:szCs w:val="22"/>
        </w:rPr>
        <w:t xml:space="preserve">do not have the resources </w:t>
      </w:r>
      <w:r w:rsidR="00C1423B">
        <w:rPr>
          <w:rFonts w:ascii="Arial" w:eastAsiaTheme="minorHAnsi" w:hAnsi="Arial" w:cs="Arial"/>
          <w:color w:val="auto"/>
          <w:kern w:val="0"/>
          <w:sz w:val="22"/>
          <w:szCs w:val="22"/>
        </w:rPr>
        <w:t xml:space="preserve">required </w:t>
      </w:r>
      <w:r w:rsidR="00845B95" w:rsidRPr="00845B95">
        <w:rPr>
          <w:rFonts w:ascii="Arial" w:eastAsiaTheme="minorHAnsi" w:hAnsi="Arial" w:cs="Arial"/>
          <w:color w:val="auto"/>
          <w:kern w:val="0"/>
          <w:sz w:val="22"/>
          <w:szCs w:val="22"/>
        </w:rPr>
        <w:t>to provide services to individual</w:t>
      </w:r>
      <w:r w:rsidR="00845B95" w:rsidRPr="000349AD">
        <w:rPr>
          <w:rFonts w:ascii="Arial" w:eastAsiaTheme="minorHAnsi" w:hAnsi="Arial" w:cs="Arial"/>
          <w:color w:val="auto"/>
          <w:kern w:val="0"/>
          <w:sz w:val="22"/>
          <w:szCs w:val="22"/>
        </w:rPr>
        <w:t>s</w:t>
      </w:r>
      <w:r w:rsidR="00845B95" w:rsidRPr="00845B95">
        <w:rPr>
          <w:rFonts w:ascii="Arial" w:eastAsiaTheme="minorHAnsi" w:hAnsi="Arial" w:cs="Arial"/>
          <w:color w:val="auto"/>
          <w:kern w:val="0"/>
          <w:sz w:val="22"/>
          <w:szCs w:val="22"/>
        </w:rPr>
        <w:t xml:space="preserve"> in rural areas. </w:t>
      </w:r>
    </w:p>
    <w:p w:rsidR="002F4111" w:rsidRPr="000349AD" w:rsidRDefault="002F4111" w:rsidP="002F4111">
      <w:pPr>
        <w:spacing w:before="120" w:after="120" w:line="240" w:lineRule="atLeast"/>
        <w:ind w:left="426" w:hanging="426"/>
        <w:rPr>
          <w:rFonts w:ascii="Arial" w:hAnsi="Arial" w:cs="Arial"/>
          <w:i/>
          <w:color w:val="auto"/>
          <w:kern w:val="0"/>
          <w:sz w:val="22"/>
          <w:szCs w:val="24"/>
          <w:lang w:eastAsia="en-AU"/>
        </w:rPr>
      </w:pPr>
    </w:p>
    <w:p w:rsidR="002C7336" w:rsidRPr="000349AD" w:rsidRDefault="002C7336" w:rsidP="002F4111">
      <w:pPr>
        <w:spacing w:before="120" w:after="120" w:line="240" w:lineRule="atLeast"/>
        <w:ind w:left="426" w:hanging="426"/>
        <w:rPr>
          <w:rFonts w:ascii="Arial" w:hAnsi="Arial" w:cs="Arial"/>
          <w:i/>
          <w:color w:val="auto"/>
          <w:kern w:val="0"/>
          <w:sz w:val="22"/>
          <w:szCs w:val="24"/>
          <w:lang w:eastAsia="en-AU"/>
        </w:rPr>
      </w:pPr>
    </w:p>
    <w:p w:rsidR="002C7336" w:rsidRDefault="00C1423B" w:rsidP="00C1423B">
      <w:pPr>
        <w:tabs>
          <w:tab w:val="left" w:pos="2220"/>
        </w:tabs>
        <w:spacing w:before="120" w:after="120" w:line="240" w:lineRule="atLeast"/>
        <w:ind w:left="426" w:hanging="426"/>
        <w:rPr>
          <w:rFonts w:ascii="Arial" w:hAnsi="Arial" w:cs="Arial"/>
          <w:i/>
          <w:color w:val="auto"/>
          <w:kern w:val="0"/>
          <w:sz w:val="22"/>
          <w:szCs w:val="24"/>
          <w:lang w:eastAsia="en-AU"/>
        </w:rPr>
      </w:pPr>
      <w:r>
        <w:rPr>
          <w:rFonts w:ascii="Arial" w:hAnsi="Arial" w:cs="Arial"/>
          <w:i/>
          <w:color w:val="auto"/>
          <w:kern w:val="0"/>
          <w:sz w:val="22"/>
          <w:szCs w:val="24"/>
          <w:lang w:eastAsia="en-AU"/>
        </w:rPr>
        <w:tab/>
      </w:r>
      <w:r>
        <w:rPr>
          <w:rFonts w:ascii="Arial" w:hAnsi="Arial" w:cs="Arial"/>
          <w:i/>
          <w:color w:val="auto"/>
          <w:kern w:val="0"/>
          <w:sz w:val="22"/>
          <w:szCs w:val="24"/>
          <w:lang w:eastAsia="en-AU"/>
        </w:rPr>
        <w:tab/>
      </w:r>
    </w:p>
    <w:p w:rsidR="00C1423B" w:rsidRPr="000349AD" w:rsidRDefault="00C1423B" w:rsidP="00C1423B">
      <w:pPr>
        <w:tabs>
          <w:tab w:val="left" w:pos="2220"/>
        </w:tabs>
        <w:spacing w:before="120" w:after="120" w:line="240" w:lineRule="atLeast"/>
        <w:ind w:left="426" w:hanging="426"/>
        <w:rPr>
          <w:rFonts w:ascii="Arial" w:hAnsi="Arial" w:cs="Arial"/>
          <w:i/>
          <w:color w:val="auto"/>
          <w:kern w:val="0"/>
          <w:sz w:val="22"/>
          <w:szCs w:val="24"/>
          <w:lang w:eastAsia="en-AU"/>
        </w:rPr>
      </w:pPr>
    </w:p>
    <w:p w:rsidR="008E2BF5" w:rsidRDefault="002F4111" w:rsidP="008E2BF5">
      <w:pPr>
        <w:rPr>
          <w:rFonts w:asciiTheme="minorHAnsi" w:eastAsiaTheme="minorHAnsi" w:hAnsiTheme="minorHAnsi" w:cstheme="minorBidi"/>
          <w:i/>
          <w:color w:val="auto"/>
          <w:kern w:val="0"/>
          <w:sz w:val="22"/>
          <w:szCs w:val="22"/>
        </w:rPr>
      </w:pPr>
      <w:r w:rsidRPr="002F4111">
        <w:rPr>
          <w:rFonts w:ascii="Georgia" w:hAnsi="Georgia"/>
          <w:b/>
          <w:iCs/>
          <w:color w:val="365F91" w:themeColor="accent1" w:themeShade="BF"/>
          <w:kern w:val="0"/>
          <w:sz w:val="22"/>
          <w:szCs w:val="24"/>
          <w:lang w:eastAsia="en-AU"/>
        </w:rPr>
        <w:t>5.2</w:t>
      </w:r>
      <w:r w:rsidRPr="002F4111">
        <w:rPr>
          <w:rFonts w:ascii="Arial" w:eastAsiaTheme="minorEastAsia" w:hAnsi="Arial"/>
          <w:color w:val="auto"/>
          <w:kern w:val="0"/>
          <w:sz w:val="22"/>
          <w:szCs w:val="24"/>
          <w:lang w:eastAsia="en-AU"/>
        </w:rPr>
        <w:t xml:space="preserve"> </w:t>
      </w:r>
      <w:r w:rsidRPr="008E2BF5">
        <w:rPr>
          <w:rFonts w:ascii="Arial" w:eastAsiaTheme="minorEastAsia" w:hAnsi="Arial"/>
          <w:i/>
          <w:color w:val="auto"/>
          <w:kern w:val="0"/>
          <w:sz w:val="22"/>
          <w:szCs w:val="24"/>
          <w:lang w:eastAsia="en-AU"/>
        </w:rPr>
        <w:t>What barriers prevent people with disability from accessing justice?</w:t>
      </w:r>
      <w:r w:rsidR="008E2BF5" w:rsidRPr="008E2BF5">
        <w:rPr>
          <w:rFonts w:asciiTheme="minorHAnsi" w:eastAsiaTheme="minorHAnsi" w:hAnsiTheme="minorHAnsi" w:cstheme="minorBidi"/>
          <w:i/>
          <w:color w:val="auto"/>
          <w:kern w:val="0"/>
          <w:sz w:val="22"/>
          <w:szCs w:val="22"/>
        </w:rPr>
        <w:t xml:space="preserve"> </w:t>
      </w:r>
    </w:p>
    <w:p w:rsidR="008E2BF5" w:rsidRPr="008E2BF5" w:rsidRDefault="008E2BF5" w:rsidP="008E2BF5">
      <w:pPr>
        <w:rPr>
          <w:rFonts w:asciiTheme="minorHAnsi" w:eastAsiaTheme="minorHAnsi" w:hAnsiTheme="minorHAnsi" w:cstheme="minorBidi"/>
          <w:i/>
          <w:color w:val="auto"/>
          <w:kern w:val="0"/>
          <w:sz w:val="22"/>
          <w:szCs w:val="22"/>
        </w:rPr>
      </w:pPr>
    </w:p>
    <w:p w:rsidR="008E2BF5" w:rsidRPr="008E2BF5" w:rsidRDefault="008E2BF5" w:rsidP="008E2BF5">
      <w:pPr>
        <w:rPr>
          <w:rFonts w:ascii="Arial" w:eastAsiaTheme="minorHAnsi" w:hAnsi="Arial" w:cs="Arial"/>
          <w:color w:val="auto"/>
          <w:kern w:val="0"/>
          <w:sz w:val="22"/>
          <w:szCs w:val="22"/>
        </w:rPr>
      </w:pPr>
      <w:r w:rsidRPr="008E2BF5">
        <w:rPr>
          <w:rFonts w:ascii="Arial" w:eastAsiaTheme="minorHAnsi" w:hAnsi="Arial" w:cs="Arial"/>
          <w:color w:val="auto"/>
          <w:kern w:val="0"/>
          <w:sz w:val="22"/>
          <w:szCs w:val="22"/>
        </w:rPr>
        <w:t xml:space="preserve">As indicated in 5.1, people with cognitive and communication disabilities have significant barriers accessing the justice system. </w:t>
      </w:r>
      <w:r w:rsidR="00C1423B" w:rsidRPr="008E2BF5">
        <w:rPr>
          <w:rFonts w:ascii="Arial" w:eastAsiaTheme="minorHAnsi" w:hAnsi="Arial" w:cs="Arial"/>
          <w:color w:val="auto"/>
          <w:kern w:val="0"/>
          <w:sz w:val="22"/>
          <w:szCs w:val="22"/>
        </w:rPr>
        <w:t xml:space="preserve">Without </w:t>
      </w:r>
      <w:r w:rsidRPr="008E2BF5">
        <w:rPr>
          <w:rFonts w:ascii="Arial" w:eastAsiaTheme="minorHAnsi" w:hAnsi="Arial" w:cs="Arial"/>
          <w:color w:val="auto"/>
          <w:kern w:val="0"/>
          <w:sz w:val="22"/>
          <w:szCs w:val="22"/>
        </w:rPr>
        <w:t xml:space="preserve">their advocate’s  support a person with a disability would not have equal access to justice as they would not have an understanding of the justice system. Our experience is that people do not always need a lawyer, but support and advice to help them navigate the legal system and to ensure that their voice is heard.   </w:t>
      </w:r>
    </w:p>
    <w:p w:rsidR="002F4111" w:rsidRPr="008E2BF5" w:rsidRDefault="002F4111" w:rsidP="002F4111">
      <w:pPr>
        <w:spacing w:before="120" w:after="120" w:line="276" w:lineRule="auto"/>
        <w:rPr>
          <w:rFonts w:ascii="Arial" w:eastAsiaTheme="minorEastAsia" w:hAnsi="Arial"/>
          <w:i/>
          <w:color w:val="auto"/>
          <w:kern w:val="0"/>
          <w:sz w:val="22"/>
          <w:szCs w:val="24"/>
          <w:lang w:eastAsia="en-AU"/>
        </w:rPr>
      </w:pPr>
      <w:r w:rsidRPr="002F4111">
        <w:rPr>
          <w:rFonts w:ascii="Georgia" w:hAnsi="Georgia"/>
          <w:b/>
          <w:iCs/>
          <w:color w:val="365F91" w:themeColor="accent1" w:themeShade="BF"/>
          <w:kern w:val="0"/>
          <w:sz w:val="22"/>
          <w:szCs w:val="24"/>
          <w:lang w:eastAsia="en-AU"/>
        </w:rPr>
        <w:t>5.3</w:t>
      </w:r>
      <w:r w:rsidRPr="002F4111">
        <w:rPr>
          <w:rFonts w:ascii="Arial" w:eastAsiaTheme="minorEastAsia" w:hAnsi="Arial"/>
          <w:color w:val="auto"/>
          <w:kern w:val="0"/>
          <w:sz w:val="22"/>
          <w:szCs w:val="24"/>
          <w:lang w:eastAsia="en-AU"/>
        </w:rPr>
        <w:t xml:space="preserve"> </w:t>
      </w:r>
      <w:r w:rsidRPr="008E2BF5">
        <w:rPr>
          <w:rFonts w:ascii="Arial" w:eastAsiaTheme="minorEastAsia" w:hAnsi="Arial"/>
          <w:i/>
          <w:color w:val="auto"/>
          <w:kern w:val="0"/>
          <w:sz w:val="22"/>
          <w:szCs w:val="24"/>
          <w:lang w:eastAsia="en-AU"/>
        </w:rPr>
        <w:t>What models of legal advocacy are most effective?</w:t>
      </w:r>
    </w:p>
    <w:p w:rsidR="00C1423B" w:rsidRDefault="00C1423B" w:rsidP="008E2BF5">
      <w:pPr>
        <w:spacing w:after="200" w:line="276" w:lineRule="auto"/>
        <w:rPr>
          <w:rFonts w:ascii="Arial" w:eastAsiaTheme="minorHAnsi" w:hAnsi="Arial" w:cs="Arial"/>
          <w:color w:val="auto"/>
          <w:kern w:val="0"/>
          <w:sz w:val="22"/>
          <w:szCs w:val="22"/>
        </w:rPr>
      </w:pPr>
      <w:r>
        <w:rPr>
          <w:rFonts w:ascii="Arial" w:eastAsiaTheme="minorHAnsi" w:hAnsi="Arial" w:cs="Arial"/>
          <w:color w:val="auto"/>
          <w:kern w:val="0"/>
          <w:sz w:val="22"/>
          <w:szCs w:val="22"/>
        </w:rPr>
        <w:t xml:space="preserve">This is an example of how an advocacy agency can provide hands on, practical support for a person engaging with the legal system. </w:t>
      </w:r>
    </w:p>
    <w:p w:rsidR="008E2BF5" w:rsidRPr="008E2BF5" w:rsidRDefault="008E2BF5" w:rsidP="008E2BF5">
      <w:pPr>
        <w:spacing w:after="200" w:line="276" w:lineRule="auto"/>
        <w:rPr>
          <w:rFonts w:ascii="Arial" w:eastAsiaTheme="minorHAnsi" w:hAnsi="Arial" w:cs="Arial"/>
          <w:color w:val="auto"/>
          <w:kern w:val="0"/>
          <w:sz w:val="22"/>
          <w:szCs w:val="22"/>
        </w:rPr>
      </w:pPr>
      <w:r w:rsidRPr="008E2BF5">
        <w:rPr>
          <w:rFonts w:ascii="Arial" w:eastAsiaTheme="minorHAnsi" w:hAnsi="Arial" w:cs="Arial"/>
          <w:color w:val="auto"/>
          <w:kern w:val="0"/>
          <w:sz w:val="22"/>
          <w:szCs w:val="22"/>
        </w:rPr>
        <w:t>Since 2009</w:t>
      </w:r>
      <w:r w:rsidRPr="000349AD">
        <w:rPr>
          <w:rFonts w:ascii="Arial" w:eastAsiaTheme="minorHAnsi" w:hAnsi="Arial" w:cs="Arial"/>
          <w:color w:val="auto"/>
          <w:kern w:val="0"/>
          <w:sz w:val="22"/>
          <w:szCs w:val="22"/>
        </w:rPr>
        <w:t>, VICRAN member Disability</w:t>
      </w:r>
      <w:r w:rsidRPr="008E2BF5">
        <w:rPr>
          <w:rFonts w:ascii="Arial" w:eastAsiaTheme="minorHAnsi" w:hAnsi="Arial" w:cs="Arial"/>
          <w:color w:val="auto"/>
          <w:kern w:val="0"/>
          <w:sz w:val="22"/>
          <w:szCs w:val="22"/>
        </w:rPr>
        <w:t xml:space="preserve"> Advocacy and information Service (DAIS) has run the Justice Support Program in Southern NSW and North East Victoria</w:t>
      </w:r>
      <w:r w:rsidRPr="000349AD">
        <w:rPr>
          <w:rFonts w:ascii="Arial" w:eastAsiaTheme="minorHAnsi" w:hAnsi="Arial" w:cs="Arial"/>
          <w:color w:val="auto"/>
          <w:kern w:val="0"/>
          <w:sz w:val="22"/>
          <w:szCs w:val="22"/>
        </w:rPr>
        <w:t>,</w:t>
      </w:r>
      <w:r w:rsidRPr="008E2BF5">
        <w:rPr>
          <w:rFonts w:ascii="Arial" w:eastAsiaTheme="minorHAnsi" w:hAnsi="Arial" w:cs="Arial"/>
          <w:color w:val="auto"/>
          <w:kern w:val="0"/>
          <w:sz w:val="22"/>
          <w:szCs w:val="22"/>
        </w:rPr>
        <w:t xml:space="preserve"> which utilises volunteers to provide support to people with cognitive or communication disability who are </w:t>
      </w:r>
      <w:r w:rsidRPr="000349AD">
        <w:rPr>
          <w:rFonts w:ascii="Arial" w:eastAsiaTheme="minorHAnsi" w:hAnsi="Arial" w:cs="Arial"/>
          <w:color w:val="auto"/>
          <w:kern w:val="0"/>
          <w:sz w:val="22"/>
          <w:szCs w:val="22"/>
        </w:rPr>
        <w:t xml:space="preserve">involved </w:t>
      </w:r>
      <w:r w:rsidRPr="008E2BF5">
        <w:rPr>
          <w:rFonts w:ascii="Arial" w:eastAsiaTheme="minorHAnsi" w:hAnsi="Arial" w:cs="Arial"/>
          <w:color w:val="auto"/>
          <w:kern w:val="0"/>
          <w:sz w:val="22"/>
          <w:szCs w:val="22"/>
        </w:rPr>
        <w:t>in the Justice system</w:t>
      </w:r>
      <w:r w:rsidRPr="000349AD">
        <w:rPr>
          <w:rFonts w:ascii="Arial" w:eastAsiaTheme="minorHAnsi" w:hAnsi="Arial" w:cs="Arial"/>
          <w:color w:val="auto"/>
          <w:kern w:val="0"/>
          <w:sz w:val="22"/>
          <w:szCs w:val="22"/>
        </w:rPr>
        <w:t>.</w:t>
      </w:r>
      <w:r w:rsidRPr="008E2BF5">
        <w:rPr>
          <w:rFonts w:ascii="Arial" w:eastAsiaTheme="minorHAnsi" w:hAnsi="Arial" w:cs="Arial"/>
          <w:color w:val="auto"/>
          <w:kern w:val="0"/>
          <w:sz w:val="22"/>
          <w:szCs w:val="22"/>
        </w:rPr>
        <w:t xml:space="preserve"> The Program was introduced after it was recognised that a lot of advocates</w:t>
      </w:r>
      <w:r w:rsidRPr="000349AD">
        <w:rPr>
          <w:rFonts w:ascii="Arial" w:eastAsiaTheme="minorHAnsi" w:hAnsi="Arial" w:cs="Arial"/>
          <w:color w:val="auto"/>
          <w:kern w:val="0"/>
          <w:sz w:val="22"/>
          <w:szCs w:val="22"/>
        </w:rPr>
        <w:t>’</w:t>
      </w:r>
      <w:r w:rsidRPr="008E2BF5">
        <w:rPr>
          <w:rFonts w:ascii="Arial" w:eastAsiaTheme="minorHAnsi" w:hAnsi="Arial" w:cs="Arial"/>
          <w:color w:val="auto"/>
          <w:kern w:val="0"/>
          <w:sz w:val="22"/>
          <w:szCs w:val="22"/>
        </w:rPr>
        <w:t xml:space="preserve"> time was spent at court, </w:t>
      </w:r>
      <w:r w:rsidRPr="000349AD">
        <w:rPr>
          <w:rFonts w:ascii="Arial" w:eastAsiaTheme="minorHAnsi" w:hAnsi="Arial" w:cs="Arial"/>
          <w:color w:val="auto"/>
          <w:kern w:val="0"/>
          <w:sz w:val="22"/>
          <w:szCs w:val="22"/>
        </w:rPr>
        <w:t xml:space="preserve">often </w:t>
      </w:r>
      <w:r w:rsidRPr="008E2BF5">
        <w:rPr>
          <w:rFonts w:ascii="Arial" w:eastAsiaTheme="minorHAnsi" w:hAnsi="Arial" w:cs="Arial"/>
          <w:color w:val="auto"/>
          <w:kern w:val="0"/>
          <w:sz w:val="22"/>
          <w:szCs w:val="22"/>
        </w:rPr>
        <w:t xml:space="preserve">waiting hours </w:t>
      </w:r>
      <w:r w:rsidRPr="000349AD">
        <w:rPr>
          <w:rFonts w:ascii="Arial" w:eastAsiaTheme="minorHAnsi" w:hAnsi="Arial" w:cs="Arial"/>
          <w:color w:val="auto"/>
          <w:kern w:val="0"/>
          <w:sz w:val="22"/>
          <w:szCs w:val="22"/>
        </w:rPr>
        <w:t>for a matter to get underway</w:t>
      </w:r>
      <w:r w:rsidRPr="008E2BF5">
        <w:rPr>
          <w:rFonts w:ascii="Arial" w:eastAsiaTheme="minorHAnsi" w:hAnsi="Arial" w:cs="Arial"/>
          <w:color w:val="auto"/>
          <w:kern w:val="0"/>
          <w:sz w:val="22"/>
          <w:szCs w:val="22"/>
        </w:rPr>
        <w:t>. Once in court there was very little an advocate could do as it was the lawyer</w:t>
      </w:r>
      <w:r w:rsidRPr="000349AD">
        <w:rPr>
          <w:rFonts w:ascii="Arial" w:eastAsiaTheme="minorHAnsi" w:hAnsi="Arial" w:cs="Arial"/>
          <w:color w:val="auto"/>
          <w:kern w:val="0"/>
          <w:sz w:val="22"/>
          <w:szCs w:val="22"/>
        </w:rPr>
        <w:t>’</w:t>
      </w:r>
      <w:r w:rsidRPr="008E2BF5">
        <w:rPr>
          <w:rFonts w:ascii="Arial" w:eastAsiaTheme="minorHAnsi" w:hAnsi="Arial" w:cs="Arial"/>
          <w:color w:val="auto"/>
          <w:kern w:val="0"/>
          <w:sz w:val="22"/>
          <w:szCs w:val="22"/>
        </w:rPr>
        <w:t>s role to speak on behalf of the person in the court room. It was felt that volunteers could undertake this task</w:t>
      </w:r>
      <w:r w:rsidRPr="000349AD">
        <w:rPr>
          <w:rFonts w:ascii="Arial" w:eastAsiaTheme="minorHAnsi" w:hAnsi="Arial" w:cs="Arial"/>
          <w:color w:val="auto"/>
          <w:kern w:val="0"/>
          <w:sz w:val="22"/>
          <w:szCs w:val="22"/>
        </w:rPr>
        <w:t>, leaving</w:t>
      </w:r>
      <w:r w:rsidRPr="008E2BF5">
        <w:rPr>
          <w:rFonts w:ascii="Arial" w:eastAsiaTheme="minorHAnsi" w:hAnsi="Arial" w:cs="Arial"/>
          <w:color w:val="auto"/>
          <w:kern w:val="0"/>
          <w:sz w:val="22"/>
          <w:szCs w:val="22"/>
        </w:rPr>
        <w:t xml:space="preserve"> the professional advocates to focus on more complex issues. </w:t>
      </w:r>
    </w:p>
    <w:p w:rsidR="008E2BF5" w:rsidRPr="008E2BF5" w:rsidRDefault="008E2BF5" w:rsidP="008E2BF5">
      <w:pPr>
        <w:spacing w:after="200" w:line="276" w:lineRule="auto"/>
        <w:rPr>
          <w:rFonts w:ascii="Arial" w:eastAsiaTheme="minorHAnsi" w:hAnsi="Arial" w:cs="Arial"/>
          <w:color w:val="auto"/>
          <w:kern w:val="0"/>
          <w:sz w:val="22"/>
          <w:szCs w:val="22"/>
        </w:rPr>
      </w:pPr>
      <w:r w:rsidRPr="008E2BF5">
        <w:rPr>
          <w:rFonts w:ascii="Arial" w:eastAsiaTheme="minorHAnsi" w:hAnsi="Arial" w:cs="Arial"/>
          <w:color w:val="auto"/>
          <w:kern w:val="0"/>
          <w:sz w:val="22"/>
          <w:szCs w:val="22"/>
        </w:rPr>
        <w:t>The role of the justice support volunteer is to meet with the person with a disability at the court house at the beginning of the day and sit with the person until it is time to go into court. The volunteer will ensure the person is linked with the duty solicitor and that the solicitor is aware that the person has a disability and may be eligible for an alternate corrections order. After the hearing, the volunteers will make sure the person is aware of any orders to ensure they do not reoffend or breach conditions.  The volunteer will advise the project coordinator if the person being supported is required to reappear or requires additional advocacy support.</w:t>
      </w:r>
    </w:p>
    <w:p w:rsidR="008E2BF5" w:rsidRPr="008E2BF5" w:rsidRDefault="008E2BF5" w:rsidP="008E2BF5">
      <w:pPr>
        <w:spacing w:after="200" w:line="276" w:lineRule="auto"/>
        <w:rPr>
          <w:rFonts w:ascii="Arial" w:eastAsiaTheme="minorHAnsi" w:hAnsi="Arial" w:cs="Arial"/>
          <w:color w:val="auto"/>
          <w:kern w:val="0"/>
          <w:sz w:val="22"/>
          <w:szCs w:val="22"/>
        </w:rPr>
      </w:pPr>
      <w:r w:rsidRPr="000349AD">
        <w:rPr>
          <w:rFonts w:ascii="Arial" w:eastAsiaTheme="minorHAnsi" w:hAnsi="Arial" w:cs="Arial"/>
          <w:color w:val="auto"/>
          <w:kern w:val="0"/>
          <w:sz w:val="22"/>
          <w:szCs w:val="22"/>
        </w:rPr>
        <w:t>In</w:t>
      </w:r>
      <w:r w:rsidRPr="008E2BF5">
        <w:rPr>
          <w:rFonts w:ascii="Arial" w:eastAsiaTheme="minorHAnsi" w:hAnsi="Arial" w:cs="Arial"/>
          <w:color w:val="auto"/>
          <w:kern w:val="0"/>
          <w:sz w:val="22"/>
          <w:szCs w:val="22"/>
        </w:rPr>
        <w:t xml:space="preserve"> the four months to </w:t>
      </w:r>
      <w:r w:rsidRPr="000349AD">
        <w:rPr>
          <w:rFonts w:ascii="Arial" w:eastAsiaTheme="minorHAnsi" w:hAnsi="Arial" w:cs="Arial"/>
          <w:color w:val="auto"/>
          <w:kern w:val="0"/>
          <w:sz w:val="22"/>
          <w:szCs w:val="22"/>
        </w:rPr>
        <w:t xml:space="preserve">the </w:t>
      </w:r>
      <w:r w:rsidRPr="008E2BF5">
        <w:rPr>
          <w:rFonts w:ascii="Arial" w:eastAsiaTheme="minorHAnsi" w:hAnsi="Arial" w:cs="Arial"/>
          <w:color w:val="auto"/>
          <w:kern w:val="0"/>
          <w:sz w:val="22"/>
          <w:szCs w:val="22"/>
        </w:rPr>
        <w:t>end of April,</w:t>
      </w:r>
      <w:r w:rsidRPr="000349AD">
        <w:rPr>
          <w:rFonts w:ascii="Arial" w:eastAsiaTheme="minorHAnsi" w:hAnsi="Arial" w:cs="Arial"/>
          <w:color w:val="auto"/>
          <w:kern w:val="0"/>
          <w:sz w:val="22"/>
          <w:szCs w:val="22"/>
        </w:rPr>
        <w:t xml:space="preserve"> 2016 a total of </w:t>
      </w:r>
      <w:r w:rsidRPr="008E2BF5">
        <w:rPr>
          <w:rFonts w:ascii="Arial" w:eastAsiaTheme="minorHAnsi" w:hAnsi="Arial" w:cs="Arial"/>
          <w:color w:val="auto"/>
          <w:kern w:val="0"/>
          <w:sz w:val="22"/>
          <w:szCs w:val="22"/>
        </w:rPr>
        <w:t xml:space="preserve"> 82 supports were provided to 49 people acro</w:t>
      </w:r>
      <w:r w:rsidRPr="000349AD">
        <w:rPr>
          <w:rFonts w:ascii="Arial" w:eastAsiaTheme="minorHAnsi" w:hAnsi="Arial" w:cs="Arial"/>
          <w:color w:val="auto"/>
          <w:kern w:val="0"/>
          <w:sz w:val="22"/>
          <w:szCs w:val="22"/>
        </w:rPr>
        <w:t>ss five</w:t>
      </w:r>
      <w:r w:rsidRPr="008E2BF5">
        <w:rPr>
          <w:rFonts w:ascii="Arial" w:eastAsiaTheme="minorHAnsi" w:hAnsi="Arial" w:cs="Arial"/>
          <w:color w:val="auto"/>
          <w:kern w:val="0"/>
          <w:sz w:val="22"/>
          <w:szCs w:val="22"/>
        </w:rPr>
        <w:t xml:space="preserve"> courts. </w:t>
      </w:r>
    </w:p>
    <w:p w:rsidR="008E2BF5" w:rsidRPr="008E2BF5" w:rsidRDefault="008E2BF5" w:rsidP="008E2BF5">
      <w:pPr>
        <w:spacing w:after="200" w:line="276" w:lineRule="auto"/>
        <w:rPr>
          <w:rFonts w:ascii="Arial" w:eastAsiaTheme="minorHAnsi" w:hAnsi="Arial" w:cs="Arial"/>
          <w:color w:val="auto"/>
          <w:kern w:val="0"/>
          <w:sz w:val="22"/>
          <w:szCs w:val="22"/>
        </w:rPr>
      </w:pPr>
      <w:r w:rsidRPr="008E2BF5">
        <w:rPr>
          <w:rFonts w:ascii="Arial" w:eastAsiaTheme="minorHAnsi" w:hAnsi="Arial" w:cs="Arial"/>
          <w:color w:val="auto"/>
          <w:kern w:val="0"/>
          <w:sz w:val="22"/>
          <w:szCs w:val="22"/>
        </w:rPr>
        <w:t xml:space="preserve">The development of the Justice Support Program has been made possible through a series of small one-off grants which enabled the employment of a project coordinator whose role it is to recruit,  support and train volunteers. The project officer is responsible for processing the requests for support, and linking the appropriate volunteer with the </w:t>
      </w:r>
      <w:r w:rsidRPr="000349AD">
        <w:rPr>
          <w:rFonts w:ascii="Arial" w:eastAsiaTheme="minorHAnsi" w:hAnsi="Arial" w:cs="Arial"/>
          <w:color w:val="auto"/>
          <w:kern w:val="0"/>
          <w:sz w:val="22"/>
          <w:szCs w:val="22"/>
        </w:rPr>
        <w:t>client</w:t>
      </w:r>
      <w:r w:rsidRPr="008E2BF5">
        <w:rPr>
          <w:rFonts w:ascii="Arial" w:eastAsiaTheme="minorHAnsi" w:hAnsi="Arial" w:cs="Arial"/>
          <w:color w:val="auto"/>
          <w:kern w:val="0"/>
          <w:sz w:val="22"/>
          <w:szCs w:val="22"/>
        </w:rPr>
        <w:t xml:space="preserve">. </w:t>
      </w:r>
    </w:p>
    <w:p w:rsidR="008E2BF5" w:rsidRPr="008E2BF5" w:rsidRDefault="008E2BF5" w:rsidP="008E2BF5">
      <w:pPr>
        <w:spacing w:after="200" w:line="276" w:lineRule="auto"/>
        <w:rPr>
          <w:rFonts w:ascii="Arial" w:eastAsiaTheme="minorHAnsi" w:hAnsi="Arial" w:cs="Arial"/>
          <w:color w:val="auto"/>
          <w:kern w:val="0"/>
          <w:sz w:val="22"/>
          <w:szCs w:val="22"/>
        </w:rPr>
      </w:pPr>
      <w:r w:rsidRPr="008E2BF5">
        <w:rPr>
          <w:rFonts w:ascii="Arial" w:eastAsiaTheme="minorHAnsi" w:hAnsi="Arial" w:cs="Arial"/>
          <w:color w:val="auto"/>
          <w:kern w:val="0"/>
          <w:sz w:val="22"/>
          <w:szCs w:val="22"/>
        </w:rPr>
        <w:t xml:space="preserve">The project is currently funded with a one-off grant of $50,000 received from the Victorian Department of Justice and Legislation which enables the project worker to be employed for 21 hours per week. The impact of not having a Justice Support Program was experienced during the second half of </w:t>
      </w:r>
      <w:r w:rsidRPr="000349AD">
        <w:rPr>
          <w:rFonts w:ascii="Arial" w:eastAsiaTheme="minorHAnsi" w:hAnsi="Arial" w:cs="Arial"/>
          <w:color w:val="auto"/>
          <w:kern w:val="0"/>
          <w:sz w:val="22"/>
          <w:szCs w:val="22"/>
        </w:rPr>
        <w:t>2015</w:t>
      </w:r>
      <w:r w:rsidRPr="008E2BF5">
        <w:rPr>
          <w:rFonts w:ascii="Arial" w:eastAsiaTheme="minorHAnsi" w:hAnsi="Arial" w:cs="Arial"/>
          <w:color w:val="auto"/>
          <w:kern w:val="0"/>
          <w:sz w:val="22"/>
          <w:szCs w:val="22"/>
        </w:rPr>
        <w:t xml:space="preserve"> as there was no funding to employ a coordinator.  Volunteers tried running the program, with limited support from staff, which resulted in only half the number of supports</w:t>
      </w:r>
      <w:r w:rsidRPr="000349AD">
        <w:rPr>
          <w:rFonts w:ascii="Arial" w:eastAsiaTheme="minorHAnsi" w:hAnsi="Arial" w:cs="Arial"/>
          <w:color w:val="auto"/>
          <w:kern w:val="0"/>
          <w:sz w:val="22"/>
          <w:szCs w:val="22"/>
        </w:rPr>
        <w:t xml:space="preserve"> provided</w:t>
      </w:r>
      <w:r w:rsidRPr="008E2BF5">
        <w:rPr>
          <w:rFonts w:ascii="Arial" w:eastAsiaTheme="minorHAnsi" w:hAnsi="Arial" w:cs="Arial"/>
          <w:color w:val="auto"/>
          <w:kern w:val="0"/>
          <w:sz w:val="22"/>
          <w:szCs w:val="22"/>
        </w:rPr>
        <w:t xml:space="preserve"> </w:t>
      </w:r>
      <w:r w:rsidRPr="000349AD">
        <w:rPr>
          <w:rFonts w:ascii="Arial" w:eastAsiaTheme="minorHAnsi" w:hAnsi="Arial" w:cs="Arial"/>
          <w:color w:val="auto"/>
          <w:kern w:val="0"/>
          <w:sz w:val="22"/>
          <w:szCs w:val="22"/>
        </w:rPr>
        <w:t>compared to the previous six</w:t>
      </w:r>
      <w:r w:rsidRPr="008E2BF5">
        <w:rPr>
          <w:rFonts w:ascii="Arial" w:eastAsiaTheme="minorHAnsi" w:hAnsi="Arial" w:cs="Arial"/>
          <w:color w:val="auto"/>
          <w:kern w:val="0"/>
          <w:sz w:val="22"/>
          <w:szCs w:val="22"/>
        </w:rPr>
        <w:t xml:space="preserve"> months. </w:t>
      </w:r>
    </w:p>
    <w:p w:rsidR="008E2BF5" w:rsidRPr="002F4111" w:rsidRDefault="008E2BF5" w:rsidP="002F4111">
      <w:pPr>
        <w:spacing w:before="120" w:after="120" w:line="276" w:lineRule="auto"/>
        <w:rPr>
          <w:rFonts w:ascii="Arial" w:eastAsiaTheme="minorEastAsia" w:hAnsi="Arial"/>
          <w:color w:val="auto"/>
          <w:kern w:val="0"/>
          <w:sz w:val="22"/>
          <w:szCs w:val="24"/>
          <w:lang w:eastAsia="en-AU"/>
        </w:rPr>
      </w:pPr>
    </w:p>
    <w:p w:rsidR="002F4111" w:rsidRPr="002F4111" w:rsidRDefault="002F4111" w:rsidP="002F4111">
      <w:pPr>
        <w:spacing w:before="120" w:after="240" w:line="240" w:lineRule="atLeast"/>
        <w:rPr>
          <w:rFonts w:ascii="Arial" w:hAnsi="Arial"/>
          <w:i/>
          <w:color w:val="auto"/>
          <w:kern w:val="0"/>
          <w:sz w:val="22"/>
          <w:szCs w:val="24"/>
          <w:lang w:eastAsia="en-AU"/>
        </w:rPr>
      </w:pPr>
    </w:p>
    <w:p w:rsidR="002F4111" w:rsidRDefault="002F4111" w:rsidP="00E83A32">
      <w:pPr>
        <w:spacing w:before="120" w:after="120" w:line="276" w:lineRule="auto"/>
        <w:rPr>
          <w:rFonts w:ascii="Arial" w:hAnsi="Arial" w:cs="Arial"/>
          <w:color w:val="auto"/>
          <w:kern w:val="0"/>
          <w:sz w:val="22"/>
          <w:szCs w:val="22"/>
          <w:lang w:eastAsia="en-AU"/>
        </w:rPr>
      </w:pPr>
    </w:p>
    <w:p w:rsidR="000349AD" w:rsidRPr="00E83A32" w:rsidRDefault="000349AD" w:rsidP="00E83A32">
      <w:pPr>
        <w:spacing w:before="120" w:after="120" w:line="276" w:lineRule="auto"/>
        <w:rPr>
          <w:rFonts w:ascii="Arial" w:hAnsi="Arial" w:cs="Arial"/>
          <w:color w:val="auto"/>
          <w:kern w:val="0"/>
          <w:sz w:val="22"/>
          <w:szCs w:val="22"/>
          <w:lang w:eastAsia="en-AU"/>
        </w:rPr>
      </w:pPr>
    </w:p>
    <w:p w:rsidR="00936355" w:rsidRPr="00116036" w:rsidRDefault="00936355" w:rsidP="00116036">
      <w:pPr>
        <w:spacing w:after="200" w:line="276" w:lineRule="auto"/>
        <w:contextualSpacing/>
        <w:rPr>
          <w:rFonts w:ascii="Arial" w:eastAsiaTheme="majorEastAsia" w:hAnsi="Arial"/>
          <w:color w:val="auto"/>
          <w:kern w:val="0"/>
          <w:sz w:val="22"/>
          <w:szCs w:val="22"/>
          <w:lang w:eastAsia="en-AU"/>
        </w:rPr>
      </w:pPr>
    </w:p>
    <w:p w:rsidR="00116036" w:rsidRPr="00116036" w:rsidRDefault="00116036" w:rsidP="00116036">
      <w:pPr>
        <w:spacing w:before="120" w:after="120" w:line="276" w:lineRule="auto"/>
        <w:ind w:left="426" w:hanging="426"/>
        <w:rPr>
          <w:rFonts w:ascii="Arial" w:hAnsi="Arial"/>
          <w:iCs/>
          <w:color w:val="auto"/>
          <w:kern w:val="0"/>
          <w:sz w:val="22"/>
          <w:szCs w:val="24"/>
          <w:lang w:eastAsia="en-AU"/>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b/>
          <w:color w:val="auto"/>
          <w:kern w:val="0"/>
          <w:sz w:val="22"/>
          <w:szCs w:val="22"/>
          <w:lang w:eastAsia="zh-CN"/>
        </w:rPr>
      </w:pPr>
      <w:r w:rsidRPr="008E2BF5">
        <w:rPr>
          <w:rFonts w:asciiTheme="minorHAnsi" w:eastAsia="SimSun" w:hAnsiTheme="minorHAnsi"/>
          <w:b/>
          <w:color w:val="0070C0"/>
          <w:kern w:val="0"/>
          <w:sz w:val="22"/>
          <w:szCs w:val="22"/>
          <w:lang w:eastAsia="zh-CN"/>
        </w:rPr>
        <w:t>Case Study:</w:t>
      </w:r>
      <w:r w:rsidRPr="008E2BF5">
        <w:rPr>
          <w:rFonts w:asciiTheme="minorHAnsi" w:eastAsia="SimSun" w:hAnsiTheme="minorHAnsi"/>
          <w:b/>
          <w:color w:val="0070C0"/>
          <w:kern w:val="0"/>
          <w:sz w:val="22"/>
          <w:szCs w:val="22"/>
          <w:lang w:eastAsia="zh-CN"/>
        </w:rPr>
        <w:tab/>
        <w:t>Mrs M. – County Court trial</w:t>
      </w: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r w:rsidRPr="008E2BF5">
        <w:rPr>
          <w:rFonts w:asciiTheme="minorHAnsi" w:eastAsia="SimSun" w:hAnsiTheme="minorHAnsi"/>
          <w:color w:val="auto"/>
          <w:kern w:val="0"/>
          <w:sz w:val="22"/>
          <w:szCs w:val="22"/>
          <w:lang w:eastAsia="zh-CN"/>
        </w:rPr>
        <w:t>A last-minute, week long, court support in County Court involved “Mrs M” who has early onset dementia and also a hearing impairment.</w:t>
      </w: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r w:rsidRPr="008E2BF5">
        <w:rPr>
          <w:rFonts w:asciiTheme="minorHAnsi" w:eastAsia="SimSun" w:hAnsiTheme="minorHAnsi"/>
          <w:color w:val="auto"/>
          <w:kern w:val="0"/>
          <w:sz w:val="22"/>
          <w:szCs w:val="22"/>
          <w:lang w:eastAsia="zh-CN"/>
        </w:rPr>
        <w:t xml:space="preserve">Justice Support Program Coordinator received a phone call from one of the local legal aid providers who recalled at the last minute about the DAIS Justice Support Program and was concerned it might be too late to organise volunteer support. “Mrs M” had been charged with 16 counts of assault of a significant nature. </w:t>
      </w: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r w:rsidRPr="008E2BF5">
        <w:rPr>
          <w:rFonts w:asciiTheme="minorHAnsi" w:eastAsia="SimSun" w:hAnsiTheme="minorHAnsi"/>
          <w:color w:val="auto"/>
          <w:kern w:val="0"/>
          <w:sz w:val="22"/>
          <w:szCs w:val="22"/>
          <w:lang w:eastAsia="zh-CN"/>
        </w:rPr>
        <w:t xml:space="preserve">“Mrs M” was having an emotional breakdown while in the dock due to the stress of the trial and her disabilities. A solicitor had to be called off duty and placed in the dock with the client to keep her calm during this particularly difficult trial. This led to another Lawyer being taken away from other court cases causing a three week adjournment.  The Lawyer remembered they had used our services in the past and hoped we were able to support the client.   </w:t>
      </w: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r w:rsidRPr="008E2BF5">
        <w:rPr>
          <w:rFonts w:asciiTheme="minorHAnsi" w:eastAsia="SimSun" w:hAnsiTheme="minorHAnsi"/>
          <w:color w:val="auto"/>
          <w:kern w:val="0"/>
          <w:sz w:val="22"/>
          <w:szCs w:val="22"/>
          <w:lang w:eastAsia="zh-CN"/>
        </w:rPr>
        <w:t xml:space="preserve">On short notice the Coordinator </w:t>
      </w:r>
      <w:r>
        <w:rPr>
          <w:rFonts w:asciiTheme="minorHAnsi" w:eastAsia="SimSun" w:hAnsiTheme="minorHAnsi"/>
          <w:color w:val="auto"/>
          <w:kern w:val="0"/>
          <w:sz w:val="22"/>
          <w:szCs w:val="22"/>
          <w:lang w:eastAsia="zh-CN"/>
        </w:rPr>
        <w:t>was able to arrange eight</w:t>
      </w:r>
      <w:r w:rsidRPr="008E2BF5">
        <w:rPr>
          <w:rFonts w:asciiTheme="minorHAnsi" w:eastAsia="SimSun" w:hAnsiTheme="minorHAnsi"/>
          <w:color w:val="auto"/>
          <w:kern w:val="0"/>
          <w:sz w:val="22"/>
          <w:szCs w:val="22"/>
          <w:lang w:eastAsia="zh-CN"/>
        </w:rPr>
        <w:t xml:space="preserve"> of the 10 court supports needed for the duration of the trial.  It was a highly emotional case, not just because of difficulties associated with “Mrs M’s” disability, but also the graphic nature of the charges laid. The Coordinator offered extensive debriefing and counselling to the volunteers if they needed it, however the 3 volunteers said that counselling was not required but it was an ‘eye opening case’ due to nature of the charges. The Coordinator personally had to fill </w:t>
      </w:r>
      <w:r>
        <w:rPr>
          <w:rFonts w:asciiTheme="minorHAnsi" w:eastAsia="SimSun" w:hAnsiTheme="minorHAnsi"/>
          <w:color w:val="auto"/>
          <w:kern w:val="0"/>
          <w:sz w:val="22"/>
          <w:szCs w:val="22"/>
          <w:lang w:eastAsia="zh-CN"/>
        </w:rPr>
        <w:t xml:space="preserve">in on </w:t>
      </w:r>
      <w:r w:rsidRPr="008E2BF5">
        <w:rPr>
          <w:rFonts w:asciiTheme="minorHAnsi" w:eastAsia="SimSun" w:hAnsiTheme="minorHAnsi"/>
          <w:color w:val="auto"/>
          <w:kern w:val="0"/>
          <w:sz w:val="22"/>
          <w:szCs w:val="22"/>
          <w:lang w:eastAsia="zh-CN"/>
        </w:rPr>
        <w:t>one trial day and confirmed that the nature of the charges were particularly serious.</w:t>
      </w: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p>
    <w:p w:rsidR="008E2BF5" w:rsidRPr="008E2BF5" w:rsidRDefault="008E2BF5" w:rsidP="008E2BF5">
      <w:pPr>
        <w:pBdr>
          <w:top w:val="single" w:sz="4" w:space="1" w:color="auto"/>
          <w:left w:val="single" w:sz="4" w:space="4" w:color="auto"/>
          <w:bottom w:val="single" w:sz="4" w:space="1" w:color="auto"/>
          <w:right w:val="single" w:sz="4" w:space="4" w:color="auto"/>
        </w:pBdr>
        <w:rPr>
          <w:rFonts w:asciiTheme="minorHAnsi" w:eastAsia="SimSun" w:hAnsiTheme="minorHAnsi"/>
          <w:color w:val="auto"/>
          <w:kern w:val="0"/>
          <w:sz w:val="22"/>
          <w:szCs w:val="22"/>
          <w:lang w:eastAsia="zh-CN"/>
        </w:rPr>
      </w:pPr>
      <w:r w:rsidRPr="008E2BF5">
        <w:rPr>
          <w:rFonts w:asciiTheme="minorHAnsi" w:eastAsia="SimSun" w:hAnsiTheme="minorHAnsi"/>
          <w:color w:val="auto"/>
          <w:kern w:val="0"/>
          <w:sz w:val="22"/>
          <w:szCs w:val="22"/>
          <w:lang w:eastAsia="zh-CN"/>
        </w:rPr>
        <w:t>The senior barrister and solicitors conducting the trial noted that, without the volunteers</w:t>
      </w:r>
      <w:r w:rsidR="0076262A">
        <w:rPr>
          <w:rFonts w:asciiTheme="minorHAnsi" w:eastAsia="SimSun" w:hAnsiTheme="minorHAnsi"/>
          <w:color w:val="auto"/>
          <w:kern w:val="0"/>
          <w:sz w:val="22"/>
          <w:szCs w:val="22"/>
          <w:lang w:eastAsia="zh-CN"/>
        </w:rPr>
        <w:t>’</w:t>
      </w:r>
      <w:r w:rsidRPr="008E2BF5">
        <w:rPr>
          <w:rFonts w:asciiTheme="minorHAnsi" w:eastAsia="SimSun" w:hAnsiTheme="minorHAnsi"/>
          <w:color w:val="auto"/>
          <w:kern w:val="0"/>
          <w:sz w:val="22"/>
          <w:szCs w:val="22"/>
          <w:lang w:eastAsia="zh-CN"/>
        </w:rPr>
        <w:t xml:space="preserve"> support at this trial listing, conveying notes, and explaining to “Mrs M” what was going, they may have experienced unexpected delays which would have increased “Mrs M’s” time in court, further adding to the stress she was under.  The volunteer’s main role of </w:t>
      </w:r>
      <w:r w:rsidRPr="008E2BF5">
        <w:rPr>
          <w:rFonts w:asciiTheme="minorHAnsi" w:eastAsia="SimSun" w:hAnsiTheme="minorHAnsi"/>
          <w:i/>
          <w:color w:val="auto"/>
          <w:kern w:val="0"/>
          <w:sz w:val="22"/>
          <w:szCs w:val="22"/>
          <w:lang w:eastAsia="zh-CN"/>
        </w:rPr>
        <w:t>individualised support without judgement</w:t>
      </w:r>
      <w:r w:rsidRPr="008E2BF5">
        <w:rPr>
          <w:rFonts w:asciiTheme="minorHAnsi" w:eastAsia="SimSun" w:hAnsiTheme="minorHAnsi"/>
          <w:color w:val="auto"/>
          <w:kern w:val="0"/>
          <w:sz w:val="22"/>
          <w:szCs w:val="22"/>
          <w:lang w:eastAsia="zh-CN"/>
        </w:rPr>
        <w:t xml:space="preserve"> was seen as the key to success at court. The legal team have also stated they would be happy to provide a letter of support for the continuation of the program, and would highly recommend this service to other law firms in the region with similar cases or trial at County Court.</w:t>
      </w:r>
    </w:p>
    <w:p w:rsidR="008E2BF5" w:rsidRPr="008E2BF5" w:rsidRDefault="008E2BF5" w:rsidP="008E2BF5">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kern w:val="0"/>
          <w:sz w:val="22"/>
          <w:szCs w:val="22"/>
        </w:rPr>
      </w:pPr>
    </w:p>
    <w:p w:rsidR="00116036" w:rsidRPr="00116036" w:rsidRDefault="00116036" w:rsidP="00116036">
      <w:pPr>
        <w:spacing w:before="120" w:line="276" w:lineRule="auto"/>
        <w:contextualSpacing/>
        <w:rPr>
          <w:rFonts w:ascii="Arial" w:hAnsi="Arial"/>
          <w:iCs/>
          <w:color w:val="auto"/>
          <w:kern w:val="0"/>
          <w:sz w:val="22"/>
          <w:szCs w:val="24"/>
          <w:lang w:eastAsia="en-AU"/>
        </w:rPr>
      </w:pPr>
    </w:p>
    <w:p w:rsidR="00116036" w:rsidRPr="00116036" w:rsidRDefault="00116036" w:rsidP="00116036">
      <w:pPr>
        <w:spacing w:before="120" w:line="276" w:lineRule="auto"/>
        <w:ind w:left="709"/>
        <w:rPr>
          <w:rFonts w:ascii="Arial" w:hAnsi="Arial"/>
          <w:iCs/>
          <w:color w:val="auto"/>
          <w:kern w:val="0"/>
          <w:sz w:val="22"/>
          <w:szCs w:val="24"/>
          <w:lang w:eastAsia="en-AU"/>
        </w:rPr>
      </w:pPr>
    </w:p>
    <w:p w:rsidR="00116036" w:rsidRPr="00116036" w:rsidRDefault="00116036" w:rsidP="00116036">
      <w:pPr>
        <w:spacing w:before="120" w:line="240" w:lineRule="atLeast"/>
        <w:rPr>
          <w:rFonts w:ascii="Arial" w:hAnsi="Arial"/>
          <w:color w:val="auto"/>
          <w:kern w:val="0"/>
          <w:sz w:val="22"/>
          <w:szCs w:val="24"/>
          <w:lang w:eastAsia="en-AU"/>
        </w:rPr>
      </w:pPr>
    </w:p>
    <w:p w:rsidR="00116036" w:rsidRPr="00116036" w:rsidRDefault="00116036" w:rsidP="00116036">
      <w:pPr>
        <w:spacing w:before="120" w:line="240" w:lineRule="atLeast"/>
        <w:rPr>
          <w:rFonts w:ascii="Arial" w:hAnsi="Arial"/>
          <w:color w:val="auto"/>
          <w:kern w:val="0"/>
          <w:sz w:val="22"/>
          <w:szCs w:val="24"/>
          <w:lang w:eastAsia="en-AU"/>
        </w:rPr>
      </w:pPr>
    </w:p>
    <w:p w:rsidR="00116036" w:rsidRPr="00116036" w:rsidRDefault="00116036" w:rsidP="00116036">
      <w:pPr>
        <w:spacing w:before="120" w:after="240" w:line="240" w:lineRule="atLeast"/>
        <w:rPr>
          <w:rFonts w:ascii="Arial" w:eastAsiaTheme="majorEastAsia" w:hAnsi="Arial" w:cstheme="majorBidi"/>
          <w:bCs/>
          <w:iCs/>
          <w:color w:val="auto"/>
          <w:kern w:val="0"/>
          <w:sz w:val="22"/>
          <w:szCs w:val="24"/>
          <w:lang w:eastAsia="en-AU"/>
        </w:rPr>
      </w:pPr>
      <w:r w:rsidRPr="00116036">
        <w:rPr>
          <w:rFonts w:ascii="Arial" w:eastAsiaTheme="majorEastAsia" w:hAnsi="Arial" w:cstheme="majorBidi"/>
          <w:bCs/>
          <w:iCs/>
          <w:color w:val="auto"/>
          <w:kern w:val="0"/>
          <w:sz w:val="22"/>
          <w:szCs w:val="24"/>
          <w:lang w:eastAsia="en-AU"/>
        </w:rPr>
        <w:t xml:space="preserve"> </w:t>
      </w:r>
    </w:p>
    <w:p w:rsidR="00116036" w:rsidRPr="00116036" w:rsidRDefault="00116036" w:rsidP="00116036">
      <w:pPr>
        <w:spacing w:before="120" w:after="120" w:line="276" w:lineRule="auto"/>
        <w:contextualSpacing/>
        <w:rPr>
          <w:rFonts w:ascii="Arial" w:hAnsi="Arial"/>
          <w:iCs/>
          <w:color w:val="auto"/>
          <w:kern w:val="0"/>
          <w:sz w:val="22"/>
          <w:szCs w:val="24"/>
          <w:lang w:eastAsia="en-AU"/>
        </w:rPr>
      </w:pPr>
    </w:p>
    <w:p w:rsidR="00116036" w:rsidRPr="00116036" w:rsidRDefault="00116036" w:rsidP="00116036">
      <w:pPr>
        <w:spacing w:before="120" w:after="120" w:line="240" w:lineRule="atLeast"/>
        <w:rPr>
          <w:rFonts w:ascii="Arial" w:hAnsi="Arial"/>
          <w:color w:val="auto"/>
          <w:kern w:val="0"/>
          <w:sz w:val="22"/>
          <w:szCs w:val="24"/>
          <w:lang w:eastAsia="en-AU"/>
        </w:rPr>
      </w:pPr>
    </w:p>
    <w:p w:rsidR="00116036" w:rsidRDefault="00565977">
      <w:r>
        <w:t>End of  VICRAN submission</w:t>
      </w:r>
    </w:p>
    <w:sectPr w:rsidR="00116036" w:rsidSect="00AE01B2">
      <w:headerReference w:type="default" r:id="rId8"/>
      <w:footerReference w:type="default" r:id="rId9"/>
      <w:pgSz w:w="11906" w:h="16838"/>
      <w:pgMar w:top="1134" w:right="1440" w:bottom="1134"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67" w:rsidRDefault="00EF0A67" w:rsidP="000349AD">
      <w:r>
        <w:separator/>
      </w:r>
    </w:p>
  </w:endnote>
  <w:endnote w:type="continuationSeparator" w:id="0">
    <w:p w:rsidR="00EF0A67" w:rsidRDefault="00EF0A67" w:rsidP="000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02215"/>
      <w:docPartObj>
        <w:docPartGallery w:val="Page Numbers (Bottom of Page)"/>
        <w:docPartUnique/>
      </w:docPartObj>
    </w:sdtPr>
    <w:sdtEndPr>
      <w:rPr>
        <w:noProof/>
      </w:rPr>
    </w:sdtEndPr>
    <w:sdtContent>
      <w:p w:rsidR="00CB7524" w:rsidRDefault="00CB7524">
        <w:pPr>
          <w:pStyle w:val="Footer"/>
          <w:jc w:val="right"/>
        </w:pPr>
        <w:r>
          <w:fldChar w:fldCharType="begin"/>
        </w:r>
        <w:r>
          <w:instrText xml:space="preserve"> PAGE   \* MERGEFORMAT </w:instrText>
        </w:r>
        <w:r>
          <w:fldChar w:fldCharType="separate"/>
        </w:r>
        <w:r w:rsidR="00F06505">
          <w:rPr>
            <w:noProof/>
          </w:rPr>
          <w:t>1</w:t>
        </w:r>
        <w:r>
          <w:rPr>
            <w:noProof/>
          </w:rPr>
          <w:fldChar w:fldCharType="end"/>
        </w:r>
      </w:p>
    </w:sdtContent>
  </w:sdt>
  <w:p w:rsidR="00CB7524" w:rsidRDefault="00CB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67" w:rsidRDefault="00EF0A67" w:rsidP="000349AD">
      <w:r>
        <w:separator/>
      </w:r>
    </w:p>
  </w:footnote>
  <w:footnote w:type="continuationSeparator" w:id="0">
    <w:p w:rsidR="00EF0A67" w:rsidRDefault="00EF0A67" w:rsidP="0003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AD" w:rsidRDefault="000349AD">
    <w:pPr>
      <w:pStyle w:val="Header"/>
    </w:pPr>
    <w:r>
      <w:t>Submission by Victorian Rural Advocacy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37A7C31"/>
    <w:multiLevelType w:val="multilevel"/>
    <w:tmpl w:val="26607880"/>
    <w:lvl w:ilvl="0">
      <w:start w:val="1"/>
      <w:numFmt w:val="decimal"/>
      <w:pStyle w:val="Heading3"/>
      <w:lvlText w:val="%1."/>
      <w:lvlJc w:val="left"/>
      <w:pPr>
        <w:ind w:left="360" w:hanging="360"/>
      </w:pPr>
      <w:rPr>
        <w:rFonts w:hint="default"/>
      </w:rPr>
    </w:lvl>
    <w:lvl w:ilvl="1">
      <w:start w:val="2"/>
      <w:numFmt w:val="decimal"/>
      <w:isLgl/>
      <w:lvlText w:val="%1.%2"/>
      <w:lvlJc w:val="left"/>
      <w:pPr>
        <w:ind w:left="360" w:hanging="360"/>
      </w:pPr>
      <w:rPr>
        <w:rFonts w:ascii="Georgia" w:hAnsi="Georgia" w:hint="default"/>
        <w:b/>
        <w:i w:val="0"/>
        <w:color w:val="365F91" w:themeColor="accent1" w:themeShade="BF"/>
      </w:rPr>
    </w:lvl>
    <w:lvl w:ilvl="2">
      <w:start w:val="1"/>
      <w:numFmt w:val="decimal"/>
      <w:isLgl/>
      <w:lvlText w:val="%1.%2.%3"/>
      <w:lvlJc w:val="left"/>
      <w:pPr>
        <w:ind w:left="720" w:hanging="720"/>
      </w:pPr>
      <w:rPr>
        <w:rFonts w:ascii="Georgia" w:hAnsi="Georgia" w:hint="default"/>
        <w:b/>
        <w:i w:val="0"/>
        <w:color w:val="365F91" w:themeColor="accent1" w:themeShade="BF"/>
      </w:rPr>
    </w:lvl>
    <w:lvl w:ilvl="3">
      <w:start w:val="1"/>
      <w:numFmt w:val="decimal"/>
      <w:isLgl/>
      <w:lvlText w:val="%1.%2.%3.%4"/>
      <w:lvlJc w:val="left"/>
      <w:pPr>
        <w:ind w:left="720" w:hanging="720"/>
      </w:pPr>
      <w:rPr>
        <w:rFonts w:ascii="Georgia" w:hAnsi="Georgia" w:hint="default"/>
        <w:b/>
        <w:i w:val="0"/>
        <w:color w:val="365F91" w:themeColor="accent1" w:themeShade="BF"/>
      </w:rPr>
    </w:lvl>
    <w:lvl w:ilvl="4">
      <w:start w:val="1"/>
      <w:numFmt w:val="decimal"/>
      <w:isLgl/>
      <w:lvlText w:val="%1.%2.%3.%4.%5"/>
      <w:lvlJc w:val="left"/>
      <w:pPr>
        <w:ind w:left="1080" w:hanging="1080"/>
      </w:pPr>
      <w:rPr>
        <w:rFonts w:ascii="Georgia" w:hAnsi="Georgia" w:hint="default"/>
        <w:b/>
        <w:i w:val="0"/>
        <w:color w:val="365F91" w:themeColor="accent1" w:themeShade="BF"/>
      </w:rPr>
    </w:lvl>
    <w:lvl w:ilvl="5">
      <w:start w:val="1"/>
      <w:numFmt w:val="decimal"/>
      <w:isLgl/>
      <w:lvlText w:val="%1.%2.%3.%4.%5.%6"/>
      <w:lvlJc w:val="left"/>
      <w:pPr>
        <w:ind w:left="1080" w:hanging="1080"/>
      </w:pPr>
      <w:rPr>
        <w:rFonts w:ascii="Georgia" w:hAnsi="Georgia" w:hint="default"/>
        <w:b/>
        <w:i w:val="0"/>
        <w:color w:val="365F91" w:themeColor="accent1" w:themeShade="BF"/>
      </w:rPr>
    </w:lvl>
    <w:lvl w:ilvl="6">
      <w:start w:val="1"/>
      <w:numFmt w:val="decimal"/>
      <w:isLgl/>
      <w:lvlText w:val="%1.%2.%3.%4.%5.%6.%7"/>
      <w:lvlJc w:val="left"/>
      <w:pPr>
        <w:ind w:left="1440" w:hanging="1440"/>
      </w:pPr>
      <w:rPr>
        <w:rFonts w:ascii="Georgia" w:hAnsi="Georgia" w:hint="default"/>
        <w:b/>
        <w:i w:val="0"/>
        <w:color w:val="365F91" w:themeColor="accent1" w:themeShade="BF"/>
      </w:rPr>
    </w:lvl>
    <w:lvl w:ilvl="7">
      <w:start w:val="1"/>
      <w:numFmt w:val="decimal"/>
      <w:isLgl/>
      <w:lvlText w:val="%1.%2.%3.%4.%5.%6.%7.%8"/>
      <w:lvlJc w:val="left"/>
      <w:pPr>
        <w:ind w:left="1440" w:hanging="1440"/>
      </w:pPr>
      <w:rPr>
        <w:rFonts w:ascii="Georgia" w:hAnsi="Georgia" w:hint="default"/>
        <w:b/>
        <w:i w:val="0"/>
        <w:color w:val="365F91" w:themeColor="accent1" w:themeShade="BF"/>
      </w:rPr>
    </w:lvl>
    <w:lvl w:ilvl="8">
      <w:start w:val="1"/>
      <w:numFmt w:val="decimal"/>
      <w:isLgl/>
      <w:lvlText w:val="%1.%2.%3.%4.%5.%6.%7.%8.%9"/>
      <w:lvlJc w:val="left"/>
      <w:pPr>
        <w:ind w:left="1800" w:hanging="1800"/>
      </w:pPr>
      <w:rPr>
        <w:rFonts w:ascii="Georgia" w:hAnsi="Georgia" w:hint="default"/>
        <w:b/>
        <w:i w:val="0"/>
        <w:color w:val="365F91" w:themeColor="accent1" w:themeShade="BF"/>
      </w:rPr>
    </w:lvl>
  </w:abstractNum>
  <w:abstractNum w:abstractNumId="2" w15:restartNumberingAfterBreak="0">
    <w:nsid w:val="0F446929"/>
    <w:multiLevelType w:val="hybridMultilevel"/>
    <w:tmpl w:val="37D8A4A6"/>
    <w:lvl w:ilvl="0" w:tplc="9D425B9E">
      <w:start w:val="1"/>
      <w:numFmt w:val="decimal"/>
      <w:lvlText w:val="%1."/>
      <w:lvlJc w:val="left"/>
      <w:pPr>
        <w:ind w:left="1080" w:hanging="720"/>
      </w:pPr>
      <w:rPr>
        <w:rFonts w:hint="default"/>
        <w:color w:val="24596E"/>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0576B"/>
    <w:multiLevelType w:val="hybridMultilevel"/>
    <w:tmpl w:val="BA2CB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B207F"/>
    <w:multiLevelType w:val="multilevel"/>
    <w:tmpl w:val="AEC8CE94"/>
    <w:lvl w:ilvl="0">
      <w:start w:val="1"/>
      <w:numFmt w:val="decimal"/>
      <w:lvlText w:val="%1"/>
      <w:lvlJc w:val="left"/>
      <w:pPr>
        <w:ind w:left="360" w:hanging="360"/>
      </w:pPr>
      <w:rPr>
        <w:rFonts w:ascii="Georgia" w:hAnsi="Georgia" w:hint="default"/>
        <w:b/>
        <w:color w:val="365F91" w:themeColor="accent1" w:themeShade="BF"/>
      </w:rPr>
    </w:lvl>
    <w:lvl w:ilvl="1">
      <w:start w:val="1"/>
      <w:numFmt w:val="decimal"/>
      <w:lvlText w:val="%1.%2"/>
      <w:lvlJc w:val="left"/>
      <w:pPr>
        <w:ind w:left="360" w:hanging="360"/>
      </w:pPr>
      <w:rPr>
        <w:rFonts w:ascii="Georgia" w:hAnsi="Georgia" w:hint="default"/>
        <w:b/>
        <w:color w:val="365F91" w:themeColor="accent1" w:themeShade="BF"/>
      </w:rPr>
    </w:lvl>
    <w:lvl w:ilvl="2">
      <w:start w:val="1"/>
      <w:numFmt w:val="decimal"/>
      <w:lvlText w:val="%1.%2.%3"/>
      <w:lvlJc w:val="left"/>
      <w:pPr>
        <w:ind w:left="720" w:hanging="720"/>
      </w:pPr>
      <w:rPr>
        <w:rFonts w:ascii="Georgia" w:hAnsi="Georgia" w:hint="default"/>
        <w:b/>
        <w:color w:val="365F91" w:themeColor="accent1" w:themeShade="BF"/>
      </w:rPr>
    </w:lvl>
    <w:lvl w:ilvl="3">
      <w:start w:val="1"/>
      <w:numFmt w:val="decimal"/>
      <w:lvlText w:val="%1.%2.%3.%4"/>
      <w:lvlJc w:val="left"/>
      <w:pPr>
        <w:ind w:left="720" w:hanging="720"/>
      </w:pPr>
      <w:rPr>
        <w:rFonts w:ascii="Georgia" w:hAnsi="Georgia" w:hint="default"/>
        <w:b/>
        <w:color w:val="365F91" w:themeColor="accent1" w:themeShade="BF"/>
      </w:rPr>
    </w:lvl>
    <w:lvl w:ilvl="4">
      <w:start w:val="1"/>
      <w:numFmt w:val="decimal"/>
      <w:lvlText w:val="%1.%2.%3.%4.%5"/>
      <w:lvlJc w:val="left"/>
      <w:pPr>
        <w:ind w:left="1080" w:hanging="1080"/>
      </w:pPr>
      <w:rPr>
        <w:rFonts w:ascii="Georgia" w:hAnsi="Georgia" w:hint="default"/>
        <w:b/>
        <w:color w:val="365F91" w:themeColor="accent1" w:themeShade="BF"/>
      </w:rPr>
    </w:lvl>
    <w:lvl w:ilvl="5">
      <w:start w:val="1"/>
      <w:numFmt w:val="decimal"/>
      <w:lvlText w:val="%1.%2.%3.%4.%5.%6"/>
      <w:lvlJc w:val="left"/>
      <w:pPr>
        <w:ind w:left="1080" w:hanging="1080"/>
      </w:pPr>
      <w:rPr>
        <w:rFonts w:ascii="Georgia" w:hAnsi="Georgia" w:hint="default"/>
        <w:b/>
        <w:color w:val="365F91" w:themeColor="accent1" w:themeShade="BF"/>
      </w:rPr>
    </w:lvl>
    <w:lvl w:ilvl="6">
      <w:start w:val="1"/>
      <w:numFmt w:val="decimal"/>
      <w:lvlText w:val="%1.%2.%3.%4.%5.%6.%7"/>
      <w:lvlJc w:val="left"/>
      <w:pPr>
        <w:ind w:left="1440" w:hanging="1440"/>
      </w:pPr>
      <w:rPr>
        <w:rFonts w:ascii="Georgia" w:hAnsi="Georgia" w:hint="default"/>
        <w:b/>
        <w:color w:val="365F91" w:themeColor="accent1" w:themeShade="BF"/>
      </w:rPr>
    </w:lvl>
    <w:lvl w:ilvl="7">
      <w:start w:val="1"/>
      <w:numFmt w:val="decimal"/>
      <w:lvlText w:val="%1.%2.%3.%4.%5.%6.%7.%8"/>
      <w:lvlJc w:val="left"/>
      <w:pPr>
        <w:ind w:left="1440" w:hanging="1440"/>
      </w:pPr>
      <w:rPr>
        <w:rFonts w:ascii="Georgia" w:hAnsi="Georgia" w:hint="default"/>
        <w:b/>
        <w:color w:val="365F91" w:themeColor="accent1" w:themeShade="BF"/>
      </w:rPr>
    </w:lvl>
    <w:lvl w:ilvl="8">
      <w:start w:val="1"/>
      <w:numFmt w:val="decimal"/>
      <w:lvlText w:val="%1.%2.%3.%4.%5.%6.%7.%8.%9"/>
      <w:lvlJc w:val="left"/>
      <w:pPr>
        <w:ind w:left="1800" w:hanging="1800"/>
      </w:pPr>
      <w:rPr>
        <w:rFonts w:ascii="Georgia" w:hAnsi="Georgia" w:hint="default"/>
        <w:b/>
        <w:color w:val="365F91" w:themeColor="accent1" w:themeShade="BF"/>
      </w:rPr>
    </w:lvl>
  </w:abstractNum>
  <w:abstractNum w:abstractNumId="5" w15:restartNumberingAfterBreak="0">
    <w:nsid w:val="3A116F09"/>
    <w:multiLevelType w:val="multilevel"/>
    <w:tmpl w:val="BB60D7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Georgia" w:eastAsia="Times New Roman" w:hAnsi="Georgia" w:hint="default"/>
        <w:b/>
        <w:color w:val="215868" w:themeColor="accent5" w:themeShade="8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51CB0DD6"/>
    <w:multiLevelType w:val="hybridMultilevel"/>
    <w:tmpl w:val="B03EF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BA6999"/>
    <w:multiLevelType w:val="hybridMultilevel"/>
    <w:tmpl w:val="AB78A03E"/>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8" w15:restartNumberingAfterBreak="0">
    <w:nsid w:val="532043AD"/>
    <w:multiLevelType w:val="hybridMultilevel"/>
    <w:tmpl w:val="A0FA27F4"/>
    <w:lvl w:ilvl="0" w:tplc="0C090001">
      <w:start w:val="1"/>
      <w:numFmt w:val="bullet"/>
      <w:lvlText w:val=""/>
      <w:lvlJc w:val="left"/>
      <w:pPr>
        <w:ind w:left="720" w:hanging="360"/>
      </w:pPr>
      <w:rPr>
        <w:rFonts w:ascii="Symbol" w:hAnsi="Symbol" w:hint="default"/>
      </w:rPr>
    </w:lvl>
    <w:lvl w:ilvl="1" w:tplc="1780D02C">
      <w:start w:val="1"/>
      <w:numFmt w:val="bullet"/>
      <w:lvlText w:val="o"/>
      <w:lvlJc w:val="left"/>
      <w:pPr>
        <w:ind w:left="1440" w:hanging="360"/>
      </w:pPr>
      <w:rPr>
        <w:rFonts w:ascii="Courier New" w:hAnsi="Courier New" w:cs="Courier New" w:hint="default"/>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E7408"/>
    <w:multiLevelType w:val="hybridMultilevel"/>
    <w:tmpl w:val="5F6893E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8"/>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36"/>
    <w:rsid w:val="000349AD"/>
    <w:rsid w:val="00116036"/>
    <w:rsid w:val="00192385"/>
    <w:rsid w:val="001B59AB"/>
    <w:rsid w:val="001E5736"/>
    <w:rsid w:val="002123B8"/>
    <w:rsid w:val="00227F74"/>
    <w:rsid w:val="002404E8"/>
    <w:rsid w:val="00254191"/>
    <w:rsid w:val="002B0116"/>
    <w:rsid w:val="002C7336"/>
    <w:rsid w:val="002F4111"/>
    <w:rsid w:val="00320580"/>
    <w:rsid w:val="003B4638"/>
    <w:rsid w:val="00520294"/>
    <w:rsid w:val="00531499"/>
    <w:rsid w:val="00565977"/>
    <w:rsid w:val="005823B8"/>
    <w:rsid w:val="005E6016"/>
    <w:rsid w:val="005F6FD6"/>
    <w:rsid w:val="00631DC1"/>
    <w:rsid w:val="006679E4"/>
    <w:rsid w:val="006754D9"/>
    <w:rsid w:val="006A7A42"/>
    <w:rsid w:val="0076262A"/>
    <w:rsid w:val="007F47C7"/>
    <w:rsid w:val="00845B95"/>
    <w:rsid w:val="008B0043"/>
    <w:rsid w:val="008E2BF5"/>
    <w:rsid w:val="00936355"/>
    <w:rsid w:val="009B3410"/>
    <w:rsid w:val="009F3C34"/>
    <w:rsid w:val="00A155CE"/>
    <w:rsid w:val="00A63B69"/>
    <w:rsid w:val="00A713A9"/>
    <w:rsid w:val="00AE01B2"/>
    <w:rsid w:val="00B23D48"/>
    <w:rsid w:val="00B41C22"/>
    <w:rsid w:val="00B800DD"/>
    <w:rsid w:val="00BA66E9"/>
    <w:rsid w:val="00C11C21"/>
    <w:rsid w:val="00C1423B"/>
    <w:rsid w:val="00C87B2B"/>
    <w:rsid w:val="00CB7524"/>
    <w:rsid w:val="00D661A2"/>
    <w:rsid w:val="00D82D2B"/>
    <w:rsid w:val="00E83A32"/>
    <w:rsid w:val="00EC490F"/>
    <w:rsid w:val="00EF0A67"/>
    <w:rsid w:val="00F06505"/>
    <w:rsid w:val="00F3440F"/>
    <w:rsid w:val="00F63085"/>
    <w:rsid w:val="00F81309"/>
    <w:rsid w:val="00FA4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3FA6790D-06FB-41A5-9270-74E9748D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09"/>
    <w:rPr>
      <w:color w:val="000000"/>
      <w:kern w:val="28"/>
    </w:rPr>
  </w:style>
  <w:style w:type="paragraph" w:styleId="Heading3">
    <w:name w:val="heading 3"/>
    <w:basedOn w:val="Normal"/>
    <w:next w:val="Normal"/>
    <w:link w:val="Heading3Char"/>
    <w:uiPriority w:val="9"/>
    <w:unhideWhenUsed/>
    <w:qFormat/>
    <w:rsid w:val="00116036"/>
    <w:pPr>
      <w:numPr>
        <w:numId w:val="6"/>
      </w:numPr>
      <w:spacing w:before="360" w:line="271" w:lineRule="auto"/>
      <w:outlineLvl w:val="2"/>
    </w:pPr>
    <w:rPr>
      <w:rFonts w:ascii="Arial" w:eastAsiaTheme="majorEastAsia" w:hAnsi="Arial" w:cstheme="majorBidi"/>
      <w:b/>
      <w:bCs/>
      <w:color w:val="auto"/>
      <w:kern w:val="0"/>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036"/>
    <w:rPr>
      <w:rFonts w:ascii="Tahoma" w:hAnsi="Tahoma" w:cs="Tahoma"/>
      <w:sz w:val="16"/>
      <w:szCs w:val="16"/>
    </w:rPr>
  </w:style>
  <w:style w:type="character" w:customStyle="1" w:styleId="BalloonTextChar">
    <w:name w:val="Balloon Text Char"/>
    <w:basedOn w:val="DefaultParagraphFont"/>
    <w:link w:val="BalloonText"/>
    <w:uiPriority w:val="99"/>
    <w:semiHidden/>
    <w:rsid w:val="00116036"/>
    <w:rPr>
      <w:rFonts w:ascii="Tahoma" w:hAnsi="Tahoma" w:cs="Tahoma"/>
      <w:color w:val="000000"/>
      <w:kern w:val="28"/>
      <w:sz w:val="16"/>
      <w:szCs w:val="16"/>
    </w:rPr>
  </w:style>
  <w:style w:type="paragraph" w:styleId="ListParagraph">
    <w:name w:val="List Paragraph"/>
    <w:basedOn w:val="Normal"/>
    <w:uiPriority w:val="34"/>
    <w:qFormat/>
    <w:rsid w:val="00116036"/>
    <w:pPr>
      <w:ind w:left="720"/>
      <w:contextualSpacing/>
    </w:pPr>
  </w:style>
  <w:style w:type="character" w:customStyle="1" w:styleId="Heading3Char">
    <w:name w:val="Heading 3 Char"/>
    <w:basedOn w:val="DefaultParagraphFont"/>
    <w:link w:val="Heading3"/>
    <w:uiPriority w:val="9"/>
    <w:rsid w:val="00116036"/>
    <w:rPr>
      <w:rFonts w:ascii="Arial" w:eastAsiaTheme="majorEastAsia" w:hAnsi="Arial" w:cstheme="majorBidi"/>
      <w:b/>
      <w:bCs/>
      <w:sz w:val="22"/>
      <w:szCs w:val="24"/>
      <w:lang w:eastAsia="en-AU"/>
    </w:rPr>
  </w:style>
  <w:style w:type="paragraph" w:styleId="Header">
    <w:name w:val="header"/>
    <w:basedOn w:val="Normal"/>
    <w:link w:val="HeaderChar"/>
    <w:uiPriority w:val="99"/>
    <w:unhideWhenUsed/>
    <w:rsid w:val="000349AD"/>
    <w:pPr>
      <w:tabs>
        <w:tab w:val="center" w:pos="4513"/>
        <w:tab w:val="right" w:pos="9026"/>
      </w:tabs>
    </w:pPr>
  </w:style>
  <w:style w:type="character" w:customStyle="1" w:styleId="HeaderChar">
    <w:name w:val="Header Char"/>
    <w:basedOn w:val="DefaultParagraphFont"/>
    <w:link w:val="Header"/>
    <w:uiPriority w:val="99"/>
    <w:rsid w:val="000349AD"/>
    <w:rPr>
      <w:color w:val="000000"/>
      <w:kern w:val="28"/>
    </w:rPr>
  </w:style>
  <w:style w:type="paragraph" w:styleId="Footer">
    <w:name w:val="footer"/>
    <w:basedOn w:val="Normal"/>
    <w:link w:val="FooterChar"/>
    <w:uiPriority w:val="99"/>
    <w:unhideWhenUsed/>
    <w:rsid w:val="000349AD"/>
    <w:pPr>
      <w:tabs>
        <w:tab w:val="center" w:pos="4513"/>
        <w:tab w:val="right" w:pos="9026"/>
      </w:tabs>
    </w:pPr>
  </w:style>
  <w:style w:type="character" w:customStyle="1" w:styleId="FooterChar">
    <w:name w:val="Footer Char"/>
    <w:basedOn w:val="DefaultParagraphFont"/>
    <w:link w:val="Footer"/>
    <w:uiPriority w:val="99"/>
    <w:rsid w:val="000349AD"/>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GDAA</dc:creator>
  <cp:lastModifiedBy>Grampians Advocacy</cp:lastModifiedBy>
  <cp:revision>4</cp:revision>
  <dcterms:created xsi:type="dcterms:W3CDTF">2016-06-17T04:47:00Z</dcterms:created>
  <dcterms:modified xsi:type="dcterms:W3CDTF">2016-06-21T06:49:00Z</dcterms:modified>
</cp:coreProperties>
</file>