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E4E" w:rsidRPr="00162291" w:rsidRDefault="00673E4E" w:rsidP="00673E4E">
      <w:r>
        <w:rPr>
          <w:noProof/>
          <w:lang w:eastAsia="en-AU"/>
        </w:rPr>
        <w:drawing>
          <wp:anchor distT="0" distB="0" distL="114300" distR="114300" simplePos="0" relativeHeight="251660288" behindDoc="0" locked="0" layoutInCell="1" allowOverlap="1" wp14:anchorId="100F3505" wp14:editId="3271AC47">
            <wp:simplePos x="0" y="0"/>
            <wp:positionH relativeFrom="column">
              <wp:posOffset>5530755</wp:posOffset>
            </wp:positionH>
            <wp:positionV relativeFrom="paragraph">
              <wp:posOffset>-511791</wp:posOffset>
            </wp:positionV>
            <wp:extent cx="1071349" cy="767259"/>
            <wp:effectExtent l="0" t="0" r="0" b="0"/>
            <wp:wrapNone/>
            <wp:docPr id="13" name="Picture 13" descr="AF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DO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2804" cy="76830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3E4E" w:rsidRDefault="00673E4E" w:rsidP="00673E4E">
      <w:pPr>
        <w:pStyle w:val="Heading1"/>
        <w:keepLines w:val="0"/>
        <w:spacing w:before="240" w:after="60" w:line="240" w:lineRule="auto"/>
        <w:rPr>
          <w:rFonts w:ascii="Arial" w:hAnsi="Arial"/>
          <w:color w:val="404040"/>
          <w:kern w:val="32"/>
          <w:sz w:val="72"/>
          <w:szCs w:val="32"/>
        </w:rPr>
      </w:pPr>
    </w:p>
    <w:p w:rsidR="00FE6083" w:rsidRDefault="00FE6083" w:rsidP="00673E4E">
      <w:pPr>
        <w:rPr>
          <w:rFonts w:ascii="Arial" w:hAnsi="Arial"/>
          <w:b/>
          <w:color w:val="595959" w:themeColor="text1" w:themeTint="A6"/>
          <w:sz w:val="56"/>
        </w:rPr>
      </w:pPr>
    </w:p>
    <w:p w:rsidR="005050E3" w:rsidRDefault="005050E3" w:rsidP="00673E4E">
      <w:pPr>
        <w:rPr>
          <w:rFonts w:ascii="Arial" w:hAnsi="Arial"/>
          <w:b/>
          <w:color w:val="595959" w:themeColor="text1" w:themeTint="A6"/>
          <w:sz w:val="56"/>
        </w:rPr>
      </w:pPr>
    </w:p>
    <w:p w:rsidR="00673E4E" w:rsidRPr="00D529B3" w:rsidRDefault="00673E4E" w:rsidP="00673E4E">
      <w:pPr>
        <w:rPr>
          <w:rFonts w:ascii="Arial" w:hAnsi="Arial"/>
          <w:b/>
          <w:color w:val="595959" w:themeColor="text1" w:themeTint="A6"/>
          <w:kern w:val="28"/>
          <w:sz w:val="56"/>
        </w:rPr>
      </w:pPr>
      <w:r>
        <w:rPr>
          <w:rFonts w:ascii="Arial" w:hAnsi="Arial"/>
          <w:b/>
          <w:color w:val="595959" w:themeColor="text1" w:themeTint="A6"/>
          <w:sz w:val="56"/>
        </w:rPr>
        <w:t>Disability Employment Service Reform Framework</w:t>
      </w:r>
    </w:p>
    <w:p w:rsidR="00673E4E" w:rsidRPr="00D529B3" w:rsidRDefault="00BE38F9" w:rsidP="00673E4E">
      <w:pPr>
        <w:pStyle w:val="TOCHeading"/>
        <w:rPr>
          <w:rFonts w:ascii="Arial" w:eastAsia="Times New Roman" w:hAnsi="Arial" w:cs="Arial"/>
          <w:color w:val="00767F"/>
          <w:kern w:val="28"/>
          <w:sz w:val="44"/>
          <w:szCs w:val="44"/>
          <w:lang w:val="en-AU" w:eastAsia="en-US"/>
        </w:rPr>
      </w:pPr>
      <w:bookmarkStart w:id="0" w:name="_Toc424400373"/>
      <w:bookmarkStart w:id="1" w:name="_Toc424400482"/>
      <w:bookmarkStart w:id="2" w:name="_Toc424400793"/>
      <w:r>
        <w:rPr>
          <w:rFonts w:ascii="Arial" w:eastAsia="Times New Roman" w:hAnsi="Arial" w:cs="Arial"/>
          <w:color w:val="00767F"/>
          <w:kern w:val="28"/>
          <w:sz w:val="44"/>
          <w:szCs w:val="44"/>
          <w:lang w:val="en-AU" w:eastAsia="en-US"/>
        </w:rPr>
        <w:t xml:space="preserve">Submission to </w:t>
      </w:r>
      <w:r w:rsidR="00673E4E" w:rsidRPr="00D529B3">
        <w:rPr>
          <w:rFonts w:ascii="Arial" w:eastAsia="Times New Roman" w:hAnsi="Arial" w:cs="Arial"/>
          <w:color w:val="00767F"/>
          <w:kern w:val="28"/>
          <w:sz w:val="44"/>
          <w:szCs w:val="44"/>
          <w:lang w:val="en-AU" w:eastAsia="en-US"/>
        </w:rPr>
        <w:t xml:space="preserve">Department of Social Services </w:t>
      </w:r>
      <w:r w:rsidR="00673E4E" w:rsidRPr="00D529B3">
        <w:rPr>
          <w:rFonts w:ascii="Arial" w:eastAsia="Times New Roman" w:hAnsi="Arial" w:cs="Arial"/>
          <w:noProof/>
          <w:color w:val="00767F"/>
          <w:kern w:val="28"/>
          <w:sz w:val="44"/>
          <w:szCs w:val="44"/>
          <w:lang w:val="en-AU" w:eastAsia="en-AU"/>
        </w:rPr>
        <w:drawing>
          <wp:anchor distT="0" distB="2667" distL="114300" distR="114300" simplePos="0" relativeHeight="251661312" behindDoc="0" locked="0" layoutInCell="1" allowOverlap="1" wp14:anchorId="3B5DEFA8" wp14:editId="1DBFCB09">
            <wp:simplePos x="0" y="0"/>
            <wp:positionH relativeFrom="column">
              <wp:posOffset>6486525</wp:posOffset>
            </wp:positionH>
            <wp:positionV relativeFrom="paragraph">
              <wp:posOffset>9852025</wp:posOffset>
            </wp:positionV>
            <wp:extent cx="867410" cy="618998"/>
            <wp:effectExtent l="0" t="0" r="8890" b="0"/>
            <wp:wrapNone/>
            <wp:docPr id="18" name="Picture 5" descr="AFDo logo" title="AF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FDo logo" title="AFDO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7410" cy="61849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p>
    <w:p w:rsidR="00673E4E" w:rsidRDefault="00673E4E" w:rsidP="00673E4E">
      <w:pPr>
        <w:pStyle w:val="Heading1"/>
        <w:keepLines w:val="0"/>
        <w:spacing w:before="240" w:after="60" w:line="240" w:lineRule="auto"/>
        <w:rPr>
          <w:rFonts w:ascii="Arial" w:hAnsi="Arial"/>
          <w:color w:val="404040"/>
          <w:kern w:val="32"/>
          <w:sz w:val="32"/>
          <w:szCs w:val="32"/>
        </w:rPr>
      </w:pPr>
    </w:p>
    <w:p w:rsidR="005050E3" w:rsidRDefault="00BE38F9" w:rsidP="00673E4E">
      <w:pPr>
        <w:rPr>
          <w:rFonts w:ascii="Arial" w:hAnsi="Arial"/>
          <w:b/>
          <w:color w:val="595959" w:themeColor="text1" w:themeTint="A6"/>
          <w:sz w:val="28"/>
          <w:szCs w:val="28"/>
        </w:rPr>
      </w:pPr>
      <w:bookmarkStart w:id="3" w:name="_Toc424400374"/>
      <w:bookmarkStart w:id="4" w:name="_Toc424400483"/>
      <w:r>
        <w:rPr>
          <w:rFonts w:ascii="Arial" w:hAnsi="Arial"/>
          <w:b/>
          <w:color w:val="595959" w:themeColor="text1" w:themeTint="A6"/>
          <w:sz w:val="28"/>
          <w:szCs w:val="28"/>
        </w:rPr>
        <w:br/>
      </w:r>
    </w:p>
    <w:p w:rsidR="005050E3" w:rsidRDefault="005050E3" w:rsidP="00673E4E">
      <w:pPr>
        <w:rPr>
          <w:rFonts w:ascii="Arial" w:hAnsi="Arial"/>
          <w:b/>
          <w:color w:val="595959" w:themeColor="text1" w:themeTint="A6"/>
          <w:sz w:val="28"/>
          <w:szCs w:val="28"/>
        </w:rPr>
      </w:pPr>
    </w:p>
    <w:p w:rsidR="00BE38F9" w:rsidRPr="005050E3" w:rsidRDefault="00BE38F9" w:rsidP="00BE38F9">
      <w:pPr>
        <w:rPr>
          <w:rFonts w:ascii="Arial" w:hAnsi="Arial"/>
          <w:b/>
          <w:color w:val="595959" w:themeColor="text1" w:themeTint="A6"/>
          <w:sz w:val="32"/>
          <w:szCs w:val="32"/>
        </w:rPr>
      </w:pPr>
      <w:r w:rsidRPr="00FE6083">
        <w:rPr>
          <w:rFonts w:ascii="Arial" w:hAnsi="Arial"/>
          <w:b/>
          <w:color w:val="595959" w:themeColor="text1" w:themeTint="A6"/>
          <w:sz w:val="28"/>
          <w:szCs w:val="28"/>
        </w:rPr>
        <w:t>December 201</w:t>
      </w:r>
      <w:r>
        <w:rPr>
          <w:rFonts w:ascii="Arial" w:hAnsi="Arial"/>
          <w:b/>
          <w:color w:val="595959" w:themeColor="text1" w:themeTint="A6"/>
          <w:sz w:val="28"/>
          <w:szCs w:val="28"/>
        </w:rPr>
        <w:t>6</w:t>
      </w:r>
      <w:bookmarkStart w:id="5" w:name="_Toc424400794"/>
    </w:p>
    <w:p w:rsidR="00BE38F9" w:rsidRDefault="00BE38F9" w:rsidP="00BE38F9">
      <w:pPr>
        <w:rPr>
          <w:rFonts w:ascii="Arial" w:hAnsi="Arial"/>
          <w:b/>
          <w:color w:val="595959" w:themeColor="text1" w:themeTint="A6"/>
          <w:sz w:val="28"/>
          <w:szCs w:val="28"/>
        </w:rPr>
      </w:pPr>
    </w:p>
    <w:p w:rsidR="005050E3" w:rsidRDefault="005050E3" w:rsidP="005050E3">
      <w:pPr>
        <w:rPr>
          <w:rFonts w:ascii="Arial" w:hAnsi="Arial"/>
          <w:b/>
          <w:color w:val="595959" w:themeColor="text1" w:themeTint="A6"/>
          <w:sz w:val="28"/>
          <w:szCs w:val="28"/>
        </w:rPr>
      </w:pPr>
    </w:p>
    <w:p w:rsidR="00FE6083" w:rsidRPr="005050E3" w:rsidRDefault="00FE6083" w:rsidP="005050E3">
      <w:pPr>
        <w:jc w:val="center"/>
        <w:rPr>
          <w:rFonts w:ascii="Arial" w:hAnsi="Arial"/>
          <w:b/>
          <w:color w:val="595959" w:themeColor="text1" w:themeTint="A6"/>
          <w:sz w:val="28"/>
          <w:szCs w:val="28"/>
        </w:rPr>
      </w:pPr>
      <w:r w:rsidRPr="005050E3">
        <w:rPr>
          <w:rFonts w:ascii="Arial" w:hAnsi="Arial"/>
          <w:b/>
          <w:color w:val="595959" w:themeColor="text1" w:themeTint="A6"/>
          <w:sz w:val="26"/>
          <w:szCs w:val="26"/>
        </w:rPr>
        <w:t xml:space="preserve">Prepared by </w:t>
      </w:r>
      <w:r w:rsidR="00673E4E" w:rsidRPr="005050E3">
        <w:rPr>
          <w:rFonts w:ascii="Arial" w:hAnsi="Arial"/>
          <w:b/>
          <w:color w:val="595959" w:themeColor="text1" w:themeTint="A6"/>
          <w:sz w:val="26"/>
          <w:szCs w:val="26"/>
        </w:rPr>
        <w:t>Australian Federation of Disability Organisations</w:t>
      </w:r>
      <w:r w:rsidR="005050E3" w:rsidRPr="005050E3">
        <w:rPr>
          <w:rFonts w:ascii="Arial" w:hAnsi="Arial"/>
          <w:b/>
          <w:color w:val="595959" w:themeColor="text1" w:themeTint="A6"/>
          <w:sz w:val="26"/>
          <w:szCs w:val="26"/>
        </w:rPr>
        <w:t xml:space="preserve">                  </w:t>
      </w:r>
      <w:r w:rsidRPr="005050E3">
        <w:rPr>
          <w:rFonts w:ascii="Arial" w:hAnsi="Arial"/>
          <w:b/>
          <w:color w:val="595959" w:themeColor="text1" w:themeTint="A6"/>
          <w:sz w:val="26"/>
          <w:szCs w:val="26"/>
        </w:rPr>
        <w:t>endorsed by Disability Australia</w:t>
      </w:r>
      <w:r w:rsidR="00673E4E" w:rsidRPr="005050E3">
        <w:rPr>
          <w:rFonts w:ascii="Arial" w:hAnsi="Arial"/>
          <w:b/>
          <w:noProof/>
          <w:color w:val="595959" w:themeColor="text1" w:themeTint="A6"/>
          <w:sz w:val="26"/>
          <w:szCs w:val="26"/>
          <w:lang w:eastAsia="en-AU"/>
        </w:rPr>
        <w:drawing>
          <wp:anchor distT="0" distB="2667" distL="114300" distR="114300" simplePos="0" relativeHeight="251659264" behindDoc="0" locked="0" layoutInCell="1" allowOverlap="1" wp14:anchorId="42D74E2A" wp14:editId="58DE7759">
            <wp:simplePos x="0" y="0"/>
            <wp:positionH relativeFrom="column">
              <wp:posOffset>6486525</wp:posOffset>
            </wp:positionH>
            <wp:positionV relativeFrom="paragraph">
              <wp:posOffset>9852025</wp:posOffset>
            </wp:positionV>
            <wp:extent cx="867410" cy="618998"/>
            <wp:effectExtent l="0" t="0" r="8890" b="0"/>
            <wp:wrapNone/>
            <wp:docPr id="10" name="Picture 5" descr="AFDo logo" title="AF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FDo logo" title="AFDO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7410" cy="618490"/>
                    </a:xfrm>
                    <a:prstGeom prst="rect">
                      <a:avLst/>
                    </a:prstGeom>
                  </pic:spPr>
                </pic:pic>
              </a:graphicData>
            </a:graphic>
            <wp14:sizeRelH relativeFrom="margin">
              <wp14:pctWidth>0</wp14:pctWidth>
            </wp14:sizeRelH>
            <wp14:sizeRelV relativeFrom="margin">
              <wp14:pctHeight>0</wp14:pctHeight>
            </wp14:sizeRelV>
          </wp:anchor>
        </w:drawing>
      </w:r>
      <w:bookmarkEnd w:id="3"/>
      <w:bookmarkEnd w:id="4"/>
      <w:bookmarkEnd w:id="5"/>
      <w:r w:rsidR="00BE38F9" w:rsidRPr="005050E3">
        <w:rPr>
          <w:rFonts w:ascii="Arial" w:hAnsi="Arial"/>
          <w:b/>
          <w:color w:val="595959" w:themeColor="text1" w:themeTint="A6"/>
          <w:sz w:val="26"/>
          <w:szCs w:val="26"/>
        </w:rPr>
        <w:br/>
      </w:r>
      <w:r w:rsidR="00BE38F9">
        <w:rPr>
          <w:rFonts w:ascii="Arial" w:hAnsi="Arial"/>
          <w:b/>
          <w:noProof/>
          <w:color w:val="595959" w:themeColor="text1" w:themeTint="A6"/>
          <w:sz w:val="32"/>
          <w:szCs w:val="32"/>
          <w:lang w:eastAsia="en-AU"/>
        </w:rPr>
        <w:drawing>
          <wp:inline distT="0" distB="0" distL="0" distR="0" wp14:anchorId="01DC7610" wp14:editId="01A9E755">
            <wp:extent cx="4568746" cy="2035450"/>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 Logos.JPG"/>
                    <pic:cNvPicPr/>
                  </pic:nvPicPr>
                  <pic:blipFill>
                    <a:blip r:embed="rId11">
                      <a:extLst>
                        <a:ext uri="{28A0092B-C50C-407E-A947-70E740481C1C}">
                          <a14:useLocalDpi xmlns:a14="http://schemas.microsoft.com/office/drawing/2010/main" val="0"/>
                        </a:ext>
                      </a:extLst>
                    </a:blip>
                    <a:stretch>
                      <a:fillRect/>
                    </a:stretch>
                  </pic:blipFill>
                  <pic:spPr>
                    <a:xfrm>
                      <a:off x="0" y="0"/>
                      <a:ext cx="4567941" cy="2035092"/>
                    </a:xfrm>
                    <a:prstGeom prst="rect">
                      <a:avLst/>
                    </a:prstGeom>
                  </pic:spPr>
                </pic:pic>
              </a:graphicData>
            </a:graphic>
          </wp:inline>
        </w:drawing>
      </w:r>
    </w:p>
    <w:p w:rsidR="00B703E4" w:rsidRPr="00673E4E" w:rsidRDefault="00B703E4" w:rsidP="00673E4E">
      <w:pPr>
        <w:pStyle w:val="Heading1"/>
        <w:rPr>
          <w:rFonts w:asciiTheme="minorHAnsi" w:eastAsiaTheme="minorEastAsia" w:hAnsiTheme="minorHAnsi" w:cstheme="majorBidi"/>
          <w:color w:val="auto"/>
          <w:sz w:val="26"/>
          <w:szCs w:val="26"/>
        </w:rPr>
      </w:pPr>
      <w:bookmarkStart w:id="6" w:name="_Toc469669533"/>
      <w:r w:rsidRPr="00673E4E">
        <w:rPr>
          <w:rFonts w:asciiTheme="minorHAnsi" w:eastAsiaTheme="minorEastAsia" w:hAnsiTheme="minorHAnsi" w:cstheme="majorBidi"/>
          <w:color w:val="auto"/>
          <w:sz w:val="26"/>
          <w:szCs w:val="26"/>
        </w:rPr>
        <w:lastRenderedPageBreak/>
        <w:t>About the Australian Federation of Disability Organisations</w:t>
      </w:r>
      <w:bookmarkEnd w:id="6"/>
    </w:p>
    <w:p w:rsidR="00B703E4" w:rsidRPr="005324A7" w:rsidRDefault="00B703E4" w:rsidP="00102C2D">
      <w:pPr>
        <w:rPr>
          <w:rFonts w:ascii="Calibri Light" w:hAnsi="Calibri Light" w:cs="Arial"/>
          <w:sz w:val="24"/>
          <w:szCs w:val="24"/>
        </w:rPr>
      </w:pPr>
      <w:r w:rsidRPr="005324A7">
        <w:rPr>
          <w:rFonts w:ascii="Calibri Light" w:hAnsi="Calibri Light" w:cs="Arial"/>
          <w:sz w:val="24"/>
          <w:szCs w:val="24"/>
        </w:rPr>
        <w:br/>
        <w:t>The Australian Federation of Disability Organisations (AFDO) is the national voice representing people with disability in Australia, comprising a membership base of national and state organisations run by</w:t>
      </w:r>
      <w:r w:rsidR="0040466C">
        <w:rPr>
          <w:rFonts w:ascii="Calibri Light" w:hAnsi="Calibri Light" w:cs="Arial"/>
          <w:sz w:val="24"/>
          <w:szCs w:val="24"/>
        </w:rPr>
        <w:t xml:space="preserve"> and for people with disability</w:t>
      </w:r>
      <w:r w:rsidR="00A4419D">
        <w:rPr>
          <w:rFonts w:ascii="Calibri Light" w:hAnsi="Calibri Light" w:cs="Arial"/>
          <w:sz w:val="24"/>
          <w:szCs w:val="24"/>
        </w:rPr>
        <w:t xml:space="preserve"> </w:t>
      </w:r>
      <w:r w:rsidRPr="005324A7">
        <w:rPr>
          <w:rFonts w:ascii="Calibri Light" w:hAnsi="Calibri Light" w:cs="Arial"/>
          <w:sz w:val="24"/>
          <w:szCs w:val="24"/>
        </w:rPr>
        <w:t>and their families.</w:t>
      </w:r>
    </w:p>
    <w:p w:rsidR="00B703E4" w:rsidRPr="005324A7" w:rsidRDefault="00B703E4" w:rsidP="00102C2D">
      <w:pPr>
        <w:rPr>
          <w:rFonts w:ascii="Calibri Light" w:hAnsi="Calibri Light" w:cs="Arial"/>
          <w:sz w:val="24"/>
          <w:szCs w:val="24"/>
        </w:rPr>
      </w:pPr>
      <w:r w:rsidRPr="005324A7">
        <w:rPr>
          <w:rFonts w:ascii="Calibri Light" w:hAnsi="Calibri Light" w:cs="Arial"/>
          <w:sz w:val="24"/>
          <w:szCs w:val="24"/>
        </w:rPr>
        <w:t xml:space="preserve">Our mission is to champion the rights of </w:t>
      </w:r>
      <w:r w:rsidR="006919EF">
        <w:rPr>
          <w:rFonts w:ascii="Calibri Light" w:hAnsi="Calibri Light" w:cs="Arial"/>
          <w:sz w:val="24"/>
          <w:szCs w:val="24"/>
        </w:rPr>
        <w:t>people with disability</w:t>
      </w:r>
      <w:r w:rsidRPr="005324A7">
        <w:rPr>
          <w:rFonts w:ascii="Calibri Light" w:hAnsi="Calibri Light" w:cs="Arial"/>
          <w:sz w:val="24"/>
          <w:szCs w:val="24"/>
        </w:rPr>
        <w:t xml:space="preserve"> in Australia and help them participate fully in Australian life.</w:t>
      </w:r>
      <w:r w:rsidR="0061411F">
        <w:rPr>
          <w:rFonts w:ascii="Calibri Light" w:hAnsi="Calibri Light" w:cs="Arial"/>
          <w:sz w:val="24"/>
          <w:szCs w:val="24"/>
        </w:rPr>
        <w:t xml:space="preserve"> </w:t>
      </w:r>
      <w:r w:rsidRPr="005324A7">
        <w:rPr>
          <w:rFonts w:ascii="Calibri Light" w:hAnsi="Calibri Light" w:cs="Arial"/>
          <w:sz w:val="24"/>
          <w:szCs w:val="24"/>
        </w:rPr>
        <w:t xml:space="preserve">A key focus of AFDO’s work is to change the way </w:t>
      </w:r>
      <w:r w:rsidR="006919EF">
        <w:rPr>
          <w:rFonts w:ascii="Calibri Light" w:hAnsi="Calibri Light" w:cs="Arial"/>
          <w:sz w:val="24"/>
          <w:szCs w:val="24"/>
        </w:rPr>
        <w:t>people with disability</w:t>
      </w:r>
      <w:r w:rsidRPr="005324A7">
        <w:rPr>
          <w:rFonts w:ascii="Calibri Light" w:hAnsi="Calibri Light" w:cs="Arial"/>
          <w:sz w:val="24"/>
          <w:szCs w:val="24"/>
        </w:rPr>
        <w:t xml:space="preserve"> are perceived and treated within our society. We believe that Australians with disability and their families should participate fully in all areas of society</w:t>
      </w:r>
      <w:r w:rsidR="00A4419D">
        <w:rPr>
          <w:rFonts w:ascii="Calibri Light" w:hAnsi="Calibri Light" w:cs="Arial"/>
          <w:sz w:val="24"/>
          <w:szCs w:val="24"/>
        </w:rPr>
        <w:t>,</w:t>
      </w:r>
      <w:r w:rsidRPr="005324A7">
        <w:rPr>
          <w:rFonts w:ascii="Calibri Light" w:hAnsi="Calibri Light" w:cs="Arial"/>
          <w:sz w:val="24"/>
          <w:szCs w:val="24"/>
        </w:rPr>
        <w:t xml:space="preserve"> includ</w:t>
      </w:r>
      <w:r w:rsidR="00A4419D">
        <w:rPr>
          <w:rFonts w:ascii="Calibri Light" w:hAnsi="Calibri Light" w:cs="Arial"/>
          <w:sz w:val="24"/>
          <w:szCs w:val="24"/>
        </w:rPr>
        <w:t>ing</w:t>
      </w:r>
      <w:r w:rsidRPr="005324A7">
        <w:rPr>
          <w:rFonts w:ascii="Calibri Light" w:hAnsi="Calibri Light" w:cs="Arial"/>
          <w:sz w:val="24"/>
          <w:szCs w:val="24"/>
        </w:rPr>
        <w:t xml:space="preserve"> </w:t>
      </w:r>
      <w:r w:rsidR="00A4419D">
        <w:rPr>
          <w:rFonts w:ascii="Calibri Light" w:hAnsi="Calibri Light" w:cs="Arial"/>
          <w:sz w:val="24"/>
          <w:szCs w:val="24"/>
        </w:rPr>
        <w:t xml:space="preserve">a </w:t>
      </w:r>
      <w:r w:rsidRPr="005324A7">
        <w:rPr>
          <w:rFonts w:ascii="Calibri Light" w:hAnsi="Calibri Light" w:cs="Arial"/>
          <w:sz w:val="24"/>
          <w:szCs w:val="24"/>
        </w:rPr>
        <w:t xml:space="preserve">genuine </w:t>
      </w:r>
      <w:r w:rsidR="0061411F">
        <w:rPr>
          <w:rFonts w:ascii="Calibri Light" w:hAnsi="Calibri Light" w:cs="Arial"/>
          <w:sz w:val="24"/>
          <w:szCs w:val="24"/>
        </w:rPr>
        <w:t xml:space="preserve">engagement </w:t>
      </w:r>
      <w:r w:rsidRPr="005324A7">
        <w:rPr>
          <w:rFonts w:ascii="Calibri Light" w:hAnsi="Calibri Light" w:cs="Arial"/>
          <w:sz w:val="24"/>
          <w:szCs w:val="24"/>
        </w:rPr>
        <w:t>in community life, soc</w:t>
      </w:r>
      <w:r>
        <w:rPr>
          <w:rFonts w:ascii="Calibri Light" w:hAnsi="Calibri Light" w:cs="Arial"/>
          <w:sz w:val="24"/>
          <w:szCs w:val="24"/>
        </w:rPr>
        <w:t xml:space="preserve">ial and economic participation, </w:t>
      </w:r>
      <w:r w:rsidR="00A4419D">
        <w:rPr>
          <w:rFonts w:ascii="Calibri Light" w:hAnsi="Calibri Light" w:cs="Arial"/>
          <w:sz w:val="24"/>
          <w:szCs w:val="24"/>
        </w:rPr>
        <w:t>with</w:t>
      </w:r>
      <w:r>
        <w:rPr>
          <w:rFonts w:ascii="Calibri Light" w:hAnsi="Calibri Light" w:cs="Arial"/>
          <w:sz w:val="24"/>
          <w:szCs w:val="24"/>
        </w:rPr>
        <w:t xml:space="preserve"> genuine work for real wages,</w:t>
      </w:r>
      <w:r w:rsidRPr="005324A7">
        <w:rPr>
          <w:rFonts w:ascii="Calibri Light" w:hAnsi="Calibri Light" w:cs="Arial"/>
          <w:sz w:val="24"/>
          <w:szCs w:val="24"/>
        </w:rPr>
        <w:t xml:space="preserve"> and the opportunity to contribute as a valued citizen. </w:t>
      </w:r>
    </w:p>
    <w:p w:rsidR="00BD70CA" w:rsidRDefault="00B703E4" w:rsidP="00102C2D">
      <w:pPr>
        <w:rPr>
          <w:rFonts w:ascii="Calibri Light" w:hAnsi="Calibri Light" w:cs="Arial"/>
          <w:sz w:val="24"/>
          <w:szCs w:val="24"/>
        </w:rPr>
      </w:pPr>
      <w:r w:rsidRPr="005324A7">
        <w:rPr>
          <w:rFonts w:ascii="Calibri Light" w:hAnsi="Calibri Light" w:cs="Arial"/>
          <w:sz w:val="24"/>
          <w:szCs w:val="24"/>
        </w:rPr>
        <w:t xml:space="preserve">Since its inception in 2003, AFDO has been a leading voice in the disability consumer sector and has been successful in the development of campaigns, including as a founding member of the National Disability and Carer Alliance. This involvement led to the formation of the very successful </w:t>
      </w:r>
      <w:r w:rsidR="00A4419D">
        <w:rPr>
          <w:rFonts w:ascii="Calibri Light" w:hAnsi="Calibri Light" w:cs="Arial"/>
          <w:sz w:val="24"/>
          <w:szCs w:val="24"/>
        </w:rPr>
        <w:t>“</w:t>
      </w:r>
      <w:r w:rsidRPr="005324A7">
        <w:rPr>
          <w:rFonts w:ascii="Calibri Light" w:hAnsi="Calibri Light" w:cs="Arial"/>
          <w:sz w:val="24"/>
          <w:szCs w:val="24"/>
        </w:rPr>
        <w:t>Every Australian Counts</w:t>
      </w:r>
      <w:r w:rsidR="00A4419D">
        <w:rPr>
          <w:rFonts w:ascii="Calibri Light" w:hAnsi="Calibri Light" w:cs="Arial"/>
          <w:sz w:val="24"/>
          <w:szCs w:val="24"/>
        </w:rPr>
        <w:t>”</w:t>
      </w:r>
      <w:r w:rsidRPr="005324A7">
        <w:rPr>
          <w:rFonts w:ascii="Calibri Light" w:hAnsi="Calibri Light" w:cs="Arial"/>
          <w:sz w:val="24"/>
          <w:szCs w:val="24"/>
        </w:rPr>
        <w:t xml:space="preserve"> campaign </w:t>
      </w:r>
      <w:r w:rsidR="00A4419D">
        <w:rPr>
          <w:rFonts w:ascii="Calibri Light" w:hAnsi="Calibri Light" w:cs="Arial"/>
          <w:sz w:val="24"/>
          <w:szCs w:val="24"/>
        </w:rPr>
        <w:t xml:space="preserve">resulting in </w:t>
      </w:r>
      <w:r w:rsidRPr="005324A7">
        <w:rPr>
          <w:rFonts w:ascii="Calibri Light" w:hAnsi="Calibri Light" w:cs="Arial"/>
          <w:sz w:val="24"/>
          <w:szCs w:val="24"/>
        </w:rPr>
        <w:t>bi-partisan support for the legislation and introduction of the National Di</w:t>
      </w:r>
      <w:r>
        <w:rPr>
          <w:rFonts w:ascii="Calibri Light" w:hAnsi="Calibri Light" w:cs="Arial"/>
          <w:sz w:val="24"/>
          <w:szCs w:val="24"/>
        </w:rPr>
        <w:t>sability Insurance Scheme</w:t>
      </w:r>
      <w:r w:rsidR="00BD70CA">
        <w:rPr>
          <w:rFonts w:ascii="Calibri Light" w:hAnsi="Calibri Light" w:cs="Arial"/>
          <w:sz w:val="24"/>
          <w:szCs w:val="24"/>
        </w:rPr>
        <w:t xml:space="preserve"> (NDIS)</w:t>
      </w:r>
      <w:r w:rsidRPr="005324A7">
        <w:rPr>
          <w:rFonts w:ascii="Calibri Light" w:hAnsi="Calibri Light" w:cs="Arial"/>
          <w:sz w:val="24"/>
          <w:szCs w:val="24"/>
        </w:rPr>
        <w:t xml:space="preserve">. </w:t>
      </w:r>
      <w:r w:rsidR="00A55F51">
        <w:rPr>
          <w:rFonts w:ascii="Calibri Light" w:hAnsi="Calibri Light" w:cs="Arial"/>
          <w:sz w:val="24"/>
          <w:szCs w:val="24"/>
        </w:rPr>
        <w:t xml:space="preserve">AFDO is also a member of Disabled Peoples’ International and </w:t>
      </w:r>
      <w:r w:rsidR="00A55F51" w:rsidRPr="005324A7">
        <w:rPr>
          <w:rFonts w:ascii="Calibri Light" w:hAnsi="Calibri Light" w:cs="Arial"/>
          <w:sz w:val="24"/>
          <w:szCs w:val="24"/>
        </w:rPr>
        <w:t xml:space="preserve">holds Australia’s sole vote </w:t>
      </w:r>
      <w:r w:rsidR="00A55F51">
        <w:rPr>
          <w:rFonts w:ascii="Calibri Light" w:hAnsi="Calibri Light" w:cs="Arial"/>
          <w:sz w:val="24"/>
          <w:szCs w:val="24"/>
        </w:rPr>
        <w:t>on this respected international body.</w:t>
      </w:r>
      <w:r w:rsidR="00A55F51" w:rsidRPr="005324A7">
        <w:rPr>
          <w:rFonts w:ascii="Calibri Light" w:hAnsi="Calibri Light" w:cs="Arial"/>
          <w:sz w:val="24"/>
          <w:szCs w:val="24"/>
        </w:rPr>
        <w:t xml:space="preserve"> </w:t>
      </w:r>
    </w:p>
    <w:p w:rsidR="00673E4E" w:rsidRDefault="00B703E4" w:rsidP="00102C2D">
      <w:pPr>
        <w:rPr>
          <w:rFonts w:ascii="Calibri Light" w:hAnsi="Calibri Light" w:cs="Arial"/>
          <w:sz w:val="24"/>
          <w:szCs w:val="24"/>
        </w:rPr>
      </w:pPr>
      <w:r>
        <w:rPr>
          <w:rFonts w:ascii="Calibri Light" w:hAnsi="Calibri Light" w:cs="Arial"/>
          <w:sz w:val="24"/>
          <w:szCs w:val="24"/>
        </w:rPr>
        <w:t xml:space="preserve">In 2014, AFDO </w:t>
      </w:r>
      <w:r w:rsidR="00A55F51">
        <w:rPr>
          <w:rFonts w:ascii="Calibri Light" w:hAnsi="Calibri Light" w:cs="Arial"/>
          <w:sz w:val="24"/>
          <w:szCs w:val="24"/>
        </w:rPr>
        <w:t xml:space="preserve">led the formation of </w:t>
      </w:r>
      <w:r>
        <w:rPr>
          <w:rFonts w:ascii="Calibri Light" w:hAnsi="Calibri Light" w:cs="Arial"/>
          <w:sz w:val="24"/>
          <w:szCs w:val="24"/>
        </w:rPr>
        <w:t xml:space="preserve">Disability Australia, </w:t>
      </w:r>
      <w:r w:rsidR="00673E4E" w:rsidRPr="00673E4E">
        <w:rPr>
          <w:rFonts w:ascii="Calibri Light" w:hAnsi="Calibri Light" w:cs="Arial"/>
          <w:sz w:val="24"/>
          <w:szCs w:val="24"/>
        </w:rPr>
        <w:t>a consortium of twelve not-for-profit organisations that unites the representation of people with disability in Australia</w:t>
      </w:r>
      <w:r w:rsidR="00673E4E">
        <w:rPr>
          <w:rFonts w:ascii="Calibri Light" w:hAnsi="Calibri Light" w:cs="Arial"/>
          <w:sz w:val="24"/>
          <w:szCs w:val="24"/>
        </w:rPr>
        <w:t xml:space="preserve"> and ensures that the voice, and specialist needs, of people with disability is appropriately represented. </w:t>
      </w:r>
      <w:r w:rsidR="00BD70CA" w:rsidRPr="00673E4E">
        <w:rPr>
          <w:rFonts w:ascii="Calibri Light" w:hAnsi="Calibri Light" w:cs="Arial"/>
          <w:sz w:val="24"/>
          <w:szCs w:val="24"/>
        </w:rPr>
        <w:t>Disability Australia organisations have a range of specialist knowledge</w:t>
      </w:r>
      <w:r w:rsidR="00673E4E">
        <w:rPr>
          <w:rFonts w:ascii="Calibri Light" w:hAnsi="Calibri Light" w:cs="Arial"/>
          <w:sz w:val="24"/>
          <w:szCs w:val="24"/>
        </w:rPr>
        <w:t xml:space="preserve"> of disability-specific issues, </w:t>
      </w:r>
      <w:r w:rsidR="00BD70CA" w:rsidRPr="00673E4E">
        <w:rPr>
          <w:rFonts w:ascii="Calibri Light" w:hAnsi="Calibri Light" w:cs="Arial"/>
          <w:sz w:val="24"/>
          <w:szCs w:val="24"/>
        </w:rPr>
        <w:t>work</w:t>
      </w:r>
      <w:r w:rsidR="00673E4E">
        <w:rPr>
          <w:rFonts w:ascii="Calibri Light" w:hAnsi="Calibri Light" w:cs="Arial"/>
          <w:sz w:val="24"/>
          <w:szCs w:val="24"/>
        </w:rPr>
        <w:t>ing</w:t>
      </w:r>
      <w:r w:rsidR="00BD70CA" w:rsidRPr="00673E4E">
        <w:rPr>
          <w:rFonts w:ascii="Calibri Light" w:hAnsi="Calibri Light" w:cs="Arial"/>
          <w:sz w:val="24"/>
          <w:szCs w:val="24"/>
        </w:rPr>
        <w:t xml:space="preserve"> collaboratively on disability issues, media rep</w:t>
      </w:r>
      <w:r w:rsidR="00A55F51">
        <w:rPr>
          <w:rFonts w:ascii="Calibri Light" w:hAnsi="Calibri Light" w:cs="Arial"/>
          <w:sz w:val="24"/>
          <w:szCs w:val="24"/>
        </w:rPr>
        <w:t>resentation, policy development</w:t>
      </w:r>
      <w:r w:rsidR="00BD70CA" w:rsidRPr="00673E4E">
        <w:rPr>
          <w:rFonts w:ascii="Calibri Light" w:hAnsi="Calibri Light" w:cs="Arial"/>
          <w:sz w:val="24"/>
          <w:szCs w:val="24"/>
        </w:rPr>
        <w:t xml:space="preserve"> and share disability knowledge and raise awareness of disability in the community.</w:t>
      </w:r>
      <w:r w:rsidR="00673E4E">
        <w:rPr>
          <w:rFonts w:ascii="Calibri Light" w:hAnsi="Calibri Light" w:cs="Arial"/>
          <w:sz w:val="24"/>
          <w:szCs w:val="24"/>
        </w:rPr>
        <w:t xml:space="preserve"> The organisations that comprise</w:t>
      </w:r>
      <w:r w:rsidR="00BD70CA" w:rsidRPr="00673E4E">
        <w:rPr>
          <w:rFonts w:ascii="Calibri Light" w:hAnsi="Calibri Light" w:cs="Arial"/>
          <w:sz w:val="24"/>
          <w:szCs w:val="24"/>
        </w:rPr>
        <w:t xml:space="preserve"> Disability Australia represent over 90% of Australians with disability and 83% of the identified disability groups in Australia. Over 200,000 supporters regularly engage with </w:t>
      </w:r>
      <w:r w:rsidR="00A55F51">
        <w:rPr>
          <w:rFonts w:ascii="Calibri Light" w:hAnsi="Calibri Light" w:cs="Arial"/>
          <w:sz w:val="24"/>
          <w:szCs w:val="24"/>
        </w:rPr>
        <w:t xml:space="preserve">these </w:t>
      </w:r>
      <w:r w:rsidR="00BD70CA" w:rsidRPr="00673E4E">
        <w:rPr>
          <w:rFonts w:ascii="Calibri Light" w:hAnsi="Calibri Light" w:cs="Arial"/>
          <w:sz w:val="24"/>
          <w:szCs w:val="24"/>
        </w:rPr>
        <w:t>organisations</w:t>
      </w:r>
      <w:r w:rsidR="00673E4E">
        <w:rPr>
          <w:rFonts w:ascii="Calibri Light" w:hAnsi="Calibri Light" w:cs="Arial"/>
          <w:sz w:val="24"/>
          <w:szCs w:val="24"/>
        </w:rPr>
        <w:t>. </w:t>
      </w:r>
    </w:p>
    <w:p w:rsidR="00B703E4" w:rsidRPr="00DA2636" w:rsidRDefault="00B703E4" w:rsidP="00DA2636">
      <w:pPr>
        <w:rPr>
          <w:rFonts w:ascii="Calibri Light" w:hAnsi="Calibri Light" w:cs="Arial"/>
          <w:sz w:val="24"/>
          <w:szCs w:val="24"/>
        </w:rPr>
      </w:pPr>
      <w:r w:rsidRPr="005324A7">
        <w:rPr>
          <w:rFonts w:ascii="Calibri Light" w:hAnsi="Calibri Light" w:cs="Arial"/>
          <w:sz w:val="24"/>
          <w:szCs w:val="24"/>
        </w:rPr>
        <w:t>Over the last five years, AFDO has undertaken significant work</w:t>
      </w:r>
      <w:r>
        <w:rPr>
          <w:rFonts w:ascii="Calibri Light" w:hAnsi="Calibri Light" w:cs="Arial"/>
          <w:sz w:val="24"/>
          <w:szCs w:val="24"/>
        </w:rPr>
        <w:t xml:space="preserve"> to seek to improve the </w:t>
      </w:r>
      <w:r w:rsidR="00A4419D">
        <w:rPr>
          <w:rFonts w:ascii="Calibri Light" w:hAnsi="Calibri Light" w:cs="Arial"/>
          <w:sz w:val="24"/>
          <w:szCs w:val="24"/>
        </w:rPr>
        <w:t xml:space="preserve">poor </w:t>
      </w:r>
      <w:r>
        <w:rPr>
          <w:rFonts w:ascii="Calibri Light" w:hAnsi="Calibri Light" w:cs="Arial"/>
          <w:sz w:val="24"/>
          <w:szCs w:val="24"/>
        </w:rPr>
        <w:t>employment rates and participation rate of people with disability. This has included</w:t>
      </w:r>
      <w:r w:rsidR="00DA2636">
        <w:rPr>
          <w:rFonts w:ascii="Calibri Light" w:hAnsi="Calibri Light" w:cs="Arial"/>
          <w:sz w:val="24"/>
          <w:szCs w:val="24"/>
        </w:rPr>
        <w:t>,</w:t>
      </w:r>
      <w:r>
        <w:rPr>
          <w:rFonts w:ascii="Calibri Light" w:hAnsi="Calibri Light" w:cs="Arial"/>
          <w:sz w:val="24"/>
          <w:szCs w:val="24"/>
        </w:rPr>
        <w:t xml:space="preserve"> </w:t>
      </w:r>
      <w:r w:rsidR="00DA2636">
        <w:rPr>
          <w:rFonts w:ascii="Calibri Light" w:hAnsi="Calibri Light" w:cs="Arial"/>
          <w:sz w:val="24"/>
          <w:szCs w:val="24"/>
        </w:rPr>
        <w:t xml:space="preserve">but not been limited to, </w:t>
      </w:r>
      <w:r w:rsidRPr="00DA2636">
        <w:rPr>
          <w:rFonts w:ascii="Calibri Light" w:hAnsi="Calibri Light" w:cs="Arial"/>
          <w:sz w:val="24"/>
          <w:szCs w:val="24"/>
        </w:rPr>
        <w:t>the development of the parameters of a new employment model reoriented to meet the needs of jobseekers and business drawing on the expertise of over 45 key experts</w:t>
      </w:r>
      <w:r w:rsidR="00A4419D" w:rsidRPr="00DA2636">
        <w:rPr>
          <w:rFonts w:ascii="Calibri Light" w:hAnsi="Calibri Light" w:cs="Arial"/>
          <w:sz w:val="24"/>
          <w:szCs w:val="24"/>
        </w:rPr>
        <w:t>,</w:t>
      </w:r>
      <w:r w:rsidRPr="00DA2636">
        <w:rPr>
          <w:rFonts w:ascii="Calibri Light" w:hAnsi="Calibri Light" w:cs="Arial"/>
          <w:sz w:val="24"/>
          <w:szCs w:val="24"/>
        </w:rPr>
        <w:t xml:space="preserve"> in and outside of the disability employment space; strategic advice on employment related reform at a state and </w:t>
      </w:r>
      <w:r w:rsidR="00A4419D" w:rsidRPr="00DA2636">
        <w:rPr>
          <w:rFonts w:ascii="Calibri Light" w:hAnsi="Calibri Light" w:cs="Arial"/>
          <w:sz w:val="24"/>
          <w:szCs w:val="24"/>
        </w:rPr>
        <w:t>f</w:t>
      </w:r>
      <w:r w:rsidR="00DA2636" w:rsidRPr="00DA2636">
        <w:rPr>
          <w:rFonts w:ascii="Calibri Light" w:hAnsi="Calibri Light" w:cs="Arial"/>
          <w:sz w:val="24"/>
          <w:szCs w:val="24"/>
        </w:rPr>
        <w:t>ederal level</w:t>
      </w:r>
      <w:r w:rsidR="00A55F51">
        <w:rPr>
          <w:rFonts w:ascii="Calibri Light" w:hAnsi="Calibri Light" w:cs="Arial"/>
          <w:sz w:val="24"/>
          <w:szCs w:val="24"/>
        </w:rPr>
        <w:t>;</w:t>
      </w:r>
      <w:r w:rsidR="00DA2636" w:rsidRPr="00DA2636">
        <w:rPr>
          <w:rFonts w:ascii="Calibri Light" w:hAnsi="Calibri Light" w:cs="Arial"/>
          <w:sz w:val="24"/>
          <w:szCs w:val="24"/>
        </w:rPr>
        <w:t xml:space="preserve"> </w:t>
      </w:r>
      <w:r w:rsidR="0061411F" w:rsidRPr="00DA2636">
        <w:rPr>
          <w:rFonts w:ascii="Calibri Light" w:hAnsi="Calibri Light" w:cs="Arial"/>
          <w:sz w:val="24"/>
          <w:szCs w:val="24"/>
        </w:rPr>
        <w:t xml:space="preserve">and </w:t>
      </w:r>
      <w:r w:rsidRPr="00DA2636">
        <w:rPr>
          <w:rFonts w:ascii="Calibri Light" w:hAnsi="Calibri Light" w:cs="Arial"/>
          <w:sz w:val="24"/>
          <w:szCs w:val="24"/>
        </w:rPr>
        <w:t>the innovative piloting of a employer engagement model to build the disability confidence of small and medium sized enterprises (SMEs)</w:t>
      </w:r>
      <w:r w:rsidR="00A4419D" w:rsidRPr="00DA2636">
        <w:rPr>
          <w:rFonts w:ascii="Calibri Light" w:hAnsi="Calibri Light" w:cs="Arial"/>
          <w:sz w:val="24"/>
          <w:szCs w:val="24"/>
        </w:rPr>
        <w:t>,</w:t>
      </w:r>
      <w:r w:rsidRPr="00DA2636">
        <w:rPr>
          <w:rFonts w:ascii="Calibri Light" w:hAnsi="Calibri Light" w:cs="Arial"/>
          <w:sz w:val="24"/>
          <w:szCs w:val="24"/>
        </w:rPr>
        <w:t xml:space="preserve"> to become more welcoming, confident and accessible</w:t>
      </w:r>
      <w:r w:rsidR="00A4419D" w:rsidRPr="00DA2636">
        <w:rPr>
          <w:rFonts w:ascii="Calibri Light" w:hAnsi="Calibri Light" w:cs="Arial"/>
          <w:sz w:val="24"/>
          <w:szCs w:val="24"/>
        </w:rPr>
        <w:t xml:space="preserve"> to </w:t>
      </w:r>
      <w:r w:rsidR="006919EF">
        <w:rPr>
          <w:rFonts w:ascii="Calibri Light" w:hAnsi="Calibri Light" w:cs="Arial"/>
          <w:sz w:val="24"/>
          <w:szCs w:val="24"/>
        </w:rPr>
        <w:t>people with disability</w:t>
      </w:r>
      <w:r w:rsidRPr="00DA2636">
        <w:rPr>
          <w:rFonts w:ascii="Calibri Light" w:hAnsi="Calibri Light" w:cs="Arial"/>
          <w:sz w:val="24"/>
          <w:szCs w:val="24"/>
        </w:rPr>
        <w:t xml:space="preserve">. This concept, the Diversity Field Officer Service, is outlined in the section titled </w:t>
      </w:r>
      <w:r w:rsidR="00700D98">
        <w:rPr>
          <w:rFonts w:ascii="Calibri Light" w:hAnsi="Calibri Light" w:cs="Arial"/>
          <w:sz w:val="24"/>
          <w:szCs w:val="24"/>
        </w:rPr>
        <w:t xml:space="preserve">‘Building Employment Demand’. </w:t>
      </w:r>
    </w:p>
    <w:p w:rsidR="00B703E4" w:rsidRDefault="00B703E4" w:rsidP="00BA17C7">
      <w:pPr>
        <w:rPr>
          <w:rFonts w:ascii="Calibri Light" w:hAnsi="Calibri Light" w:cs="Arial"/>
          <w:sz w:val="24"/>
          <w:szCs w:val="24"/>
        </w:rPr>
      </w:pPr>
      <w:r>
        <w:rPr>
          <w:rFonts w:ascii="Calibri Light" w:hAnsi="Calibri Light" w:cs="Arial"/>
          <w:sz w:val="24"/>
          <w:szCs w:val="24"/>
        </w:rPr>
        <w:t xml:space="preserve">In preparing this submission, AFDO has chosen to focus on key areas where we can bring expertise gathered through our </w:t>
      </w:r>
      <w:r w:rsidR="00A4419D">
        <w:rPr>
          <w:rFonts w:ascii="Calibri Light" w:hAnsi="Calibri Light" w:cs="Arial"/>
          <w:sz w:val="24"/>
          <w:szCs w:val="24"/>
        </w:rPr>
        <w:t xml:space="preserve">extensive </w:t>
      </w:r>
      <w:r>
        <w:rPr>
          <w:rFonts w:ascii="Calibri Light" w:hAnsi="Calibri Light" w:cs="Arial"/>
          <w:sz w:val="24"/>
          <w:szCs w:val="24"/>
        </w:rPr>
        <w:t xml:space="preserve">experience, and the experience of our </w:t>
      </w:r>
      <w:r w:rsidR="00A55F51">
        <w:rPr>
          <w:rFonts w:ascii="Calibri Light" w:hAnsi="Calibri Light" w:cs="Arial"/>
          <w:sz w:val="24"/>
          <w:szCs w:val="24"/>
        </w:rPr>
        <w:t xml:space="preserve">members, </w:t>
      </w:r>
      <w:r>
        <w:rPr>
          <w:rFonts w:ascii="Calibri Light" w:hAnsi="Calibri Light" w:cs="Arial"/>
          <w:sz w:val="24"/>
          <w:szCs w:val="24"/>
        </w:rPr>
        <w:t xml:space="preserve">of working with and representing </w:t>
      </w:r>
      <w:r w:rsidR="006919EF">
        <w:rPr>
          <w:rFonts w:ascii="Calibri Light" w:hAnsi="Calibri Light" w:cs="Arial"/>
          <w:sz w:val="24"/>
          <w:szCs w:val="24"/>
        </w:rPr>
        <w:t>people with disability</w:t>
      </w:r>
      <w:r>
        <w:rPr>
          <w:rFonts w:ascii="Calibri Light" w:hAnsi="Calibri Light" w:cs="Arial"/>
          <w:sz w:val="24"/>
          <w:szCs w:val="24"/>
        </w:rPr>
        <w:t xml:space="preserve">, and AFDO’s engagement with business, particularly </w:t>
      </w:r>
      <w:r w:rsidR="00A4419D">
        <w:rPr>
          <w:rFonts w:ascii="Calibri Light" w:hAnsi="Calibri Light" w:cs="Arial"/>
          <w:sz w:val="24"/>
          <w:szCs w:val="24"/>
        </w:rPr>
        <w:t>SMEs</w:t>
      </w:r>
      <w:r>
        <w:rPr>
          <w:rFonts w:ascii="Calibri Light" w:hAnsi="Calibri Light" w:cs="Arial"/>
          <w:sz w:val="24"/>
          <w:szCs w:val="24"/>
        </w:rPr>
        <w:t xml:space="preserve">.  </w:t>
      </w:r>
    </w:p>
    <w:p w:rsidR="00B703E4" w:rsidRDefault="00B703E4" w:rsidP="00102C2D">
      <w:pPr>
        <w:rPr>
          <w:rFonts w:ascii="Calibri Light" w:hAnsi="Calibri Light" w:cs="Arial"/>
          <w:sz w:val="24"/>
          <w:szCs w:val="24"/>
        </w:rPr>
      </w:pPr>
      <w:r>
        <w:rPr>
          <w:rFonts w:ascii="Calibri Light" w:hAnsi="Calibri Light" w:cs="Arial"/>
          <w:sz w:val="24"/>
          <w:szCs w:val="24"/>
        </w:rPr>
        <w:lastRenderedPageBreak/>
        <w:t>AFDO is pleased to present the Department of Social Services with the following submission</w:t>
      </w:r>
      <w:r w:rsidR="00FE6083">
        <w:rPr>
          <w:rFonts w:ascii="Calibri Light" w:hAnsi="Calibri Light" w:cs="Arial"/>
          <w:sz w:val="24"/>
          <w:szCs w:val="24"/>
        </w:rPr>
        <w:t xml:space="preserve"> that has been endorsed by Disability Australia</w:t>
      </w:r>
      <w:r>
        <w:rPr>
          <w:rFonts w:ascii="Calibri Light" w:hAnsi="Calibri Light" w:cs="Arial"/>
          <w:sz w:val="24"/>
          <w:szCs w:val="24"/>
        </w:rPr>
        <w:t xml:space="preserve"> </w:t>
      </w:r>
      <w:r w:rsidR="00E87150">
        <w:rPr>
          <w:rFonts w:ascii="Calibri Light" w:hAnsi="Calibri Light" w:cs="Arial"/>
          <w:sz w:val="24"/>
          <w:szCs w:val="24"/>
        </w:rPr>
        <w:t xml:space="preserve">members (in addition to preparation of individual submissions by a number of these organisations) </w:t>
      </w:r>
      <w:r>
        <w:rPr>
          <w:rFonts w:ascii="Calibri Light" w:hAnsi="Calibri Light" w:cs="Arial"/>
          <w:sz w:val="24"/>
          <w:szCs w:val="24"/>
        </w:rPr>
        <w:t xml:space="preserve">and welcomes the opportunity for further engagement to improve employment outcomes. </w:t>
      </w:r>
    </w:p>
    <w:p w:rsidR="00FE6083" w:rsidRDefault="00FE6083" w:rsidP="00102C2D">
      <w:pPr>
        <w:rPr>
          <w:rFonts w:ascii="Calibri Light" w:hAnsi="Calibri Light" w:cs="Arial"/>
          <w:sz w:val="24"/>
          <w:szCs w:val="24"/>
        </w:rPr>
      </w:pPr>
    </w:p>
    <w:p w:rsidR="00FE6083" w:rsidRDefault="00FE6083" w:rsidP="00102C2D">
      <w:pPr>
        <w:rPr>
          <w:rFonts w:ascii="Calibri Light" w:hAnsi="Calibri Light" w:cs="Arial"/>
          <w:sz w:val="24"/>
          <w:szCs w:val="24"/>
        </w:rPr>
      </w:pPr>
    </w:p>
    <w:p w:rsidR="00FE6083" w:rsidRDefault="00FE6083" w:rsidP="00102C2D">
      <w:pPr>
        <w:rPr>
          <w:rFonts w:ascii="Calibri Light" w:hAnsi="Calibri Light" w:cs="Arial"/>
          <w:sz w:val="24"/>
          <w:szCs w:val="24"/>
        </w:rPr>
      </w:pPr>
    </w:p>
    <w:p w:rsidR="00FE6083" w:rsidRDefault="00FE6083" w:rsidP="00102C2D">
      <w:pPr>
        <w:rPr>
          <w:rFonts w:ascii="Calibri Light" w:hAnsi="Calibri Light" w:cs="Arial"/>
          <w:sz w:val="24"/>
          <w:szCs w:val="24"/>
        </w:rPr>
      </w:pPr>
    </w:p>
    <w:p w:rsidR="00FE6083" w:rsidRDefault="00FE6083" w:rsidP="00102C2D">
      <w:pPr>
        <w:rPr>
          <w:rFonts w:ascii="Calibri Light" w:hAnsi="Calibri Light" w:cs="Arial"/>
          <w:sz w:val="24"/>
          <w:szCs w:val="24"/>
        </w:rPr>
      </w:pPr>
    </w:p>
    <w:p w:rsidR="00FE6083" w:rsidRDefault="00FE6083" w:rsidP="00102C2D">
      <w:pPr>
        <w:rPr>
          <w:rFonts w:ascii="Calibri Light" w:hAnsi="Calibri Light" w:cs="Arial"/>
          <w:sz w:val="24"/>
          <w:szCs w:val="24"/>
        </w:rPr>
      </w:pPr>
    </w:p>
    <w:p w:rsidR="00FE6083" w:rsidRDefault="00FE6083" w:rsidP="00102C2D">
      <w:pPr>
        <w:rPr>
          <w:rFonts w:ascii="Calibri Light" w:hAnsi="Calibri Light" w:cs="Arial"/>
          <w:sz w:val="24"/>
          <w:szCs w:val="24"/>
        </w:rPr>
      </w:pPr>
    </w:p>
    <w:p w:rsidR="00FE6083" w:rsidRDefault="00FE6083" w:rsidP="00102C2D">
      <w:pPr>
        <w:rPr>
          <w:rFonts w:ascii="Calibri Light" w:hAnsi="Calibri Light" w:cs="Arial"/>
          <w:sz w:val="24"/>
          <w:szCs w:val="24"/>
        </w:rPr>
      </w:pPr>
    </w:p>
    <w:p w:rsidR="00FE6083" w:rsidRDefault="00FE6083" w:rsidP="00102C2D">
      <w:pPr>
        <w:rPr>
          <w:rFonts w:ascii="Calibri Light" w:hAnsi="Calibri Light" w:cs="Arial"/>
          <w:sz w:val="24"/>
          <w:szCs w:val="24"/>
        </w:rPr>
      </w:pPr>
    </w:p>
    <w:p w:rsidR="00FE6083" w:rsidRDefault="00FE6083" w:rsidP="00102C2D">
      <w:pPr>
        <w:rPr>
          <w:rFonts w:ascii="Calibri Light" w:hAnsi="Calibri Light" w:cs="Arial"/>
          <w:sz w:val="24"/>
          <w:szCs w:val="24"/>
        </w:rPr>
      </w:pPr>
    </w:p>
    <w:p w:rsidR="00FE6083" w:rsidRDefault="00FE6083" w:rsidP="00102C2D">
      <w:pPr>
        <w:rPr>
          <w:rFonts w:ascii="Calibri Light" w:hAnsi="Calibri Light" w:cs="Arial"/>
          <w:sz w:val="24"/>
          <w:szCs w:val="24"/>
        </w:rPr>
      </w:pPr>
    </w:p>
    <w:p w:rsidR="00FE6083" w:rsidRDefault="00FE6083" w:rsidP="00102C2D">
      <w:pPr>
        <w:rPr>
          <w:rFonts w:ascii="Calibri Light" w:hAnsi="Calibri Light" w:cs="Arial"/>
          <w:sz w:val="24"/>
          <w:szCs w:val="24"/>
        </w:rPr>
      </w:pPr>
    </w:p>
    <w:p w:rsidR="00FE6083" w:rsidRDefault="00FE6083" w:rsidP="00102C2D">
      <w:pPr>
        <w:rPr>
          <w:rFonts w:ascii="Calibri Light" w:hAnsi="Calibri Light" w:cs="Arial"/>
          <w:sz w:val="24"/>
          <w:szCs w:val="24"/>
        </w:rPr>
      </w:pPr>
    </w:p>
    <w:p w:rsidR="00FE6083" w:rsidRDefault="00FE6083" w:rsidP="00102C2D">
      <w:pPr>
        <w:rPr>
          <w:rFonts w:ascii="Calibri Light" w:hAnsi="Calibri Light" w:cs="Arial"/>
          <w:sz w:val="24"/>
          <w:szCs w:val="24"/>
        </w:rPr>
      </w:pPr>
    </w:p>
    <w:p w:rsidR="00FE6083" w:rsidRDefault="00A55F51">
      <w:pPr>
        <w:spacing w:after="0" w:line="240" w:lineRule="auto"/>
        <w:rPr>
          <w:rFonts w:ascii="Calibri Light" w:hAnsi="Calibri Light" w:cs="Arial"/>
          <w:b/>
          <w:sz w:val="28"/>
          <w:szCs w:val="28"/>
        </w:rPr>
      </w:pPr>
      <w:r>
        <w:rPr>
          <w:rFonts w:ascii="Calibri Light" w:hAnsi="Calibri Light" w:cs="Arial"/>
          <w:sz w:val="26"/>
          <w:szCs w:val="24"/>
        </w:rPr>
        <w:br w:type="page"/>
      </w:r>
    </w:p>
    <w:sdt>
      <w:sdtPr>
        <w:rPr>
          <w:rFonts w:asciiTheme="minorHAnsi" w:eastAsiaTheme="minorHAnsi" w:hAnsiTheme="minorHAnsi" w:cstheme="minorBidi"/>
          <w:b w:val="0"/>
          <w:bCs w:val="0"/>
          <w:color w:val="auto"/>
          <w:sz w:val="22"/>
          <w:szCs w:val="22"/>
          <w:lang w:val="en-AU" w:eastAsia="en-US"/>
        </w:rPr>
        <w:id w:val="1893084910"/>
        <w:docPartObj>
          <w:docPartGallery w:val="Table of Contents"/>
          <w:docPartUnique/>
        </w:docPartObj>
      </w:sdtPr>
      <w:sdtEndPr>
        <w:rPr>
          <w:rFonts w:ascii="Calibri" w:eastAsia="Calibri" w:hAnsi="Calibri" w:cs="Times New Roman"/>
          <w:noProof/>
        </w:rPr>
      </w:sdtEndPr>
      <w:sdtContent>
        <w:p w:rsidR="00673E4E" w:rsidRDefault="00673E4E" w:rsidP="00673E4E">
          <w:pPr>
            <w:pStyle w:val="TOCHeading"/>
          </w:pPr>
          <w:r>
            <w:t>Contents</w:t>
          </w:r>
        </w:p>
        <w:p w:rsidR="00431A27" w:rsidRDefault="00673E4E">
          <w:pPr>
            <w:pStyle w:val="TOC1"/>
            <w:tabs>
              <w:tab w:val="right" w:pos="9736"/>
            </w:tabs>
            <w:rPr>
              <w:rFonts w:asciiTheme="minorHAnsi" w:eastAsiaTheme="minorEastAsia" w:hAnsiTheme="minorHAnsi" w:cstheme="minorBidi"/>
              <w:noProof/>
              <w:lang w:eastAsia="en-AU"/>
            </w:rPr>
          </w:pPr>
          <w:r>
            <w:fldChar w:fldCharType="begin"/>
          </w:r>
          <w:r>
            <w:instrText xml:space="preserve"> TOC \o "1-3" \h \z \u </w:instrText>
          </w:r>
          <w:r>
            <w:fldChar w:fldCharType="separate"/>
          </w:r>
          <w:hyperlink w:anchor="_Toc469669533" w:history="1">
            <w:r w:rsidR="00431A27" w:rsidRPr="0001690A">
              <w:rPr>
                <w:rStyle w:val="Hyperlink"/>
                <w:rFonts w:cstheme="majorBidi"/>
                <w:noProof/>
              </w:rPr>
              <w:t>About the Australian Federation of Disability Organisations</w:t>
            </w:r>
            <w:r w:rsidR="00431A27">
              <w:rPr>
                <w:noProof/>
                <w:webHidden/>
              </w:rPr>
              <w:tab/>
            </w:r>
            <w:r w:rsidR="00431A27">
              <w:rPr>
                <w:noProof/>
                <w:webHidden/>
              </w:rPr>
              <w:fldChar w:fldCharType="begin"/>
            </w:r>
            <w:r w:rsidR="00431A27">
              <w:rPr>
                <w:noProof/>
                <w:webHidden/>
              </w:rPr>
              <w:instrText xml:space="preserve"> PAGEREF _Toc469669533 \h </w:instrText>
            </w:r>
            <w:r w:rsidR="00431A27">
              <w:rPr>
                <w:noProof/>
                <w:webHidden/>
              </w:rPr>
            </w:r>
            <w:r w:rsidR="00431A27">
              <w:rPr>
                <w:noProof/>
                <w:webHidden/>
              </w:rPr>
              <w:fldChar w:fldCharType="separate"/>
            </w:r>
            <w:r w:rsidR="00431A27">
              <w:rPr>
                <w:noProof/>
                <w:webHidden/>
              </w:rPr>
              <w:t>2</w:t>
            </w:r>
            <w:r w:rsidR="00431A27">
              <w:rPr>
                <w:noProof/>
                <w:webHidden/>
              </w:rPr>
              <w:fldChar w:fldCharType="end"/>
            </w:r>
          </w:hyperlink>
        </w:p>
        <w:p w:rsidR="00431A27" w:rsidRDefault="00431A27">
          <w:pPr>
            <w:pStyle w:val="TOC1"/>
            <w:tabs>
              <w:tab w:val="right" w:pos="9736"/>
            </w:tabs>
            <w:rPr>
              <w:rFonts w:asciiTheme="minorHAnsi" w:eastAsiaTheme="minorEastAsia" w:hAnsiTheme="minorHAnsi" w:cstheme="minorBidi"/>
              <w:noProof/>
              <w:lang w:eastAsia="en-AU"/>
            </w:rPr>
          </w:pPr>
          <w:hyperlink w:anchor="_Toc469669534" w:history="1">
            <w:r w:rsidRPr="0001690A">
              <w:rPr>
                <w:rStyle w:val="Hyperlink"/>
                <w:rFonts w:cstheme="majorBidi"/>
                <w:noProof/>
              </w:rPr>
              <w:t>Introduction</w:t>
            </w:r>
            <w:r>
              <w:rPr>
                <w:noProof/>
                <w:webHidden/>
              </w:rPr>
              <w:tab/>
            </w:r>
            <w:r>
              <w:rPr>
                <w:noProof/>
                <w:webHidden/>
              </w:rPr>
              <w:fldChar w:fldCharType="begin"/>
            </w:r>
            <w:r>
              <w:rPr>
                <w:noProof/>
                <w:webHidden/>
              </w:rPr>
              <w:instrText xml:space="preserve"> PAGEREF _Toc469669534 \h </w:instrText>
            </w:r>
            <w:r>
              <w:rPr>
                <w:noProof/>
                <w:webHidden/>
              </w:rPr>
            </w:r>
            <w:r>
              <w:rPr>
                <w:noProof/>
                <w:webHidden/>
              </w:rPr>
              <w:fldChar w:fldCharType="separate"/>
            </w:r>
            <w:r>
              <w:rPr>
                <w:noProof/>
                <w:webHidden/>
              </w:rPr>
              <w:t>5</w:t>
            </w:r>
            <w:r>
              <w:rPr>
                <w:noProof/>
                <w:webHidden/>
              </w:rPr>
              <w:fldChar w:fldCharType="end"/>
            </w:r>
          </w:hyperlink>
        </w:p>
        <w:p w:rsidR="00431A27" w:rsidRDefault="00431A27">
          <w:pPr>
            <w:pStyle w:val="TOC1"/>
            <w:tabs>
              <w:tab w:val="right" w:pos="9736"/>
            </w:tabs>
            <w:rPr>
              <w:rFonts w:asciiTheme="minorHAnsi" w:eastAsiaTheme="minorEastAsia" w:hAnsiTheme="minorHAnsi" w:cstheme="minorBidi"/>
              <w:noProof/>
              <w:lang w:eastAsia="en-AU"/>
            </w:rPr>
          </w:pPr>
          <w:hyperlink w:anchor="_Toc469669535" w:history="1">
            <w:r w:rsidRPr="0001690A">
              <w:rPr>
                <w:rStyle w:val="Hyperlink"/>
                <w:noProof/>
              </w:rPr>
              <w:t>The big ticket items that need to be considered</w:t>
            </w:r>
            <w:r>
              <w:rPr>
                <w:noProof/>
                <w:webHidden/>
              </w:rPr>
              <w:tab/>
            </w:r>
            <w:r>
              <w:rPr>
                <w:noProof/>
                <w:webHidden/>
              </w:rPr>
              <w:fldChar w:fldCharType="begin"/>
            </w:r>
            <w:r>
              <w:rPr>
                <w:noProof/>
                <w:webHidden/>
              </w:rPr>
              <w:instrText xml:space="preserve"> PAGEREF _Toc469669535 \h </w:instrText>
            </w:r>
            <w:r>
              <w:rPr>
                <w:noProof/>
                <w:webHidden/>
              </w:rPr>
            </w:r>
            <w:r>
              <w:rPr>
                <w:noProof/>
                <w:webHidden/>
              </w:rPr>
              <w:fldChar w:fldCharType="separate"/>
            </w:r>
            <w:r>
              <w:rPr>
                <w:noProof/>
                <w:webHidden/>
              </w:rPr>
              <w:t>5</w:t>
            </w:r>
            <w:r>
              <w:rPr>
                <w:noProof/>
                <w:webHidden/>
              </w:rPr>
              <w:fldChar w:fldCharType="end"/>
            </w:r>
          </w:hyperlink>
        </w:p>
        <w:p w:rsidR="00431A27" w:rsidRDefault="00431A27">
          <w:pPr>
            <w:pStyle w:val="TOC2"/>
            <w:tabs>
              <w:tab w:val="right" w:pos="9736"/>
            </w:tabs>
            <w:rPr>
              <w:rFonts w:eastAsiaTheme="minorEastAsia"/>
              <w:noProof/>
              <w:lang w:eastAsia="en-AU"/>
            </w:rPr>
          </w:pPr>
          <w:hyperlink w:anchor="_Toc469669536" w:history="1">
            <w:r w:rsidRPr="0001690A">
              <w:rPr>
                <w:rStyle w:val="Hyperlink"/>
                <w:noProof/>
              </w:rPr>
              <w:t>State clearly what success looks like - A measurable increase in the employment of people with disability</w:t>
            </w:r>
            <w:r>
              <w:rPr>
                <w:noProof/>
                <w:webHidden/>
              </w:rPr>
              <w:tab/>
            </w:r>
            <w:r>
              <w:rPr>
                <w:noProof/>
                <w:webHidden/>
              </w:rPr>
              <w:fldChar w:fldCharType="begin"/>
            </w:r>
            <w:r>
              <w:rPr>
                <w:noProof/>
                <w:webHidden/>
              </w:rPr>
              <w:instrText xml:space="preserve"> PAGEREF _Toc469669536 \h </w:instrText>
            </w:r>
            <w:r>
              <w:rPr>
                <w:noProof/>
                <w:webHidden/>
              </w:rPr>
            </w:r>
            <w:r>
              <w:rPr>
                <w:noProof/>
                <w:webHidden/>
              </w:rPr>
              <w:fldChar w:fldCharType="separate"/>
            </w:r>
            <w:r>
              <w:rPr>
                <w:noProof/>
                <w:webHidden/>
              </w:rPr>
              <w:t>5</w:t>
            </w:r>
            <w:r>
              <w:rPr>
                <w:noProof/>
                <w:webHidden/>
              </w:rPr>
              <w:fldChar w:fldCharType="end"/>
            </w:r>
          </w:hyperlink>
        </w:p>
        <w:p w:rsidR="00431A27" w:rsidRDefault="00431A27">
          <w:pPr>
            <w:pStyle w:val="TOC2"/>
            <w:tabs>
              <w:tab w:val="right" w:pos="9736"/>
            </w:tabs>
            <w:rPr>
              <w:rFonts w:eastAsiaTheme="minorEastAsia"/>
              <w:noProof/>
              <w:lang w:eastAsia="en-AU"/>
            </w:rPr>
          </w:pPr>
          <w:hyperlink w:anchor="_Toc469669537" w:history="1">
            <w:r w:rsidRPr="0001690A">
              <w:rPr>
                <w:rStyle w:val="Hyperlink"/>
                <w:noProof/>
              </w:rPr>
              <w:t>The Framework does not incentivise or support providers to work holistically with other providers to address barriers</w:t>
            </w:r>
            <w:r>
              <w:rPr>
                <w:noProof/>
                <w:webHidden/>
              </w:rPr>
              <w:tab/>
            </w:r>
            <w:r>
              <w:rPr>
                <w:noProof/>
                <w:webHidden/>
              </w:rPr>
              <w:fldChar w:fldCharType="begin"/>
            </w:r>
            <w:r>
              <w:rPr>
                <w:noProof/>
                <w:webHidden/>
              </w:rPr>
              <w:instrText xml:space="preserve"> PAGEREF _Toc469669537 \h </w:instrText>
            </w:r>
            <w:r>
              <w:rPr>
                <w:noProof/>
                <w:webHidden/>
              </w:rPr>
            </w:r>
            <w:r>
              <w:rPr>
                <w:noProof/>
                <w:webHidden/>
              </w:rPr>
              <w:fldChar w:fldCharType="separate"/>
            </w:r>
            <w:r>
              <w:rPr>
                <w:noProof/>
                <w:webHidden/>
              </w:rPr>
              <w:t>6</w:t>
            </w:r>
            <w:r>
              <w:rPr>
                <w:noProof/>
                <w:webHidden/>
              </w:rPr>
              <w:fldChar w:fldCharType="end"/>
            </w:r>
          </w:hyperlink>
        </w:p>
        <w:p w:rsidR="00431A27" w:rsidRDefault="00431A27">
          <w:pPr>
            <w:pStyle w:val="TOC2"/>
            <w:tabs>
              <w:tab w:val="right" w:pos="9736"/>
            </w:tabs>
            <w:rPr>
              <w:rFonts w:eastAsiaTheme="minorEastAsia"/>
              <w:noProof/>
              <w:lang w:eastAsia="en-AU"/>
            </w:rPr>
          </w:pPr>
          <w:hyperlink w:anchor="_Toc469669538" w:history="1">
            <w:r w:rsidRPr="0001690A">
              <w:rPr>
                <w:rStyle w:val="Hyperlink"/>
                <w:noProof/>
              </w:rPr>
              <w:t>Clarifying the relationship between the National Disability Insurance Scheme and the Employment Framework</w:t>
            </w:r>
            <w:r>
              <w:rPr>
                <w:noProof/>
                <w:webHidden/>
              </w:rPr>
              <w:tab/>
            </w:r>
            <w:r>
              <w:rPr>
                <w:noProof/>
                <w:webHidden/>
              </w:rPr>
              <w:fldChar w:fldCharType="begin"/>
            </w:r>
            <w:r>
              <w:rPr>
                <w:noProof/>
                <w:webHidden/>
              </w:rPr>
              <w:instrText xml:space="preserve"> PAGEREF _Toc469669538 \h </w:instrText>
            </w:r>
            <w:r>
              <w:rPr>
                <w:noProof/>
                <w:webHidden/>
              </w:rPr>
            </w:r>
            <w:r>
              <w:rPr>
                <w:noProof/>
                <w:webHidden/>
              </w:rPr>
              <w:fldChar w:fldCharType="separate"/>
            </w:r>
            <w:r>
              <w:rPr>
                <w:noProof/>
                <w:webHidden/>
              </w:rPr>
              <w:t>7</w:t>
            </w:r>
            <w:r>
              <w:rPr>
                <w:noProof/>
                <w:webHidden/>
              </w:rPr>
              <w:fldChar w:fldCharType="end"/>
            </w:r>
          </w:hyperlink>
        </w:p>
        <w:p w:rsidR="00431A27" w:rsidRDefault="00431A27">
          <w:pPr>
            <w:pStyle w:val="TOC2"/>
            <w:tabs>
              <w:tab w:val="right" w:pos="9736"/>
            </w:tabs>
            <w:rPr>
              <w:rFonts w:eastAsiaTheme="minorEastAsia"/>
              <w:noProof/>
              <w:lang w:eastAsia="en-AU"/>
            </w:rPr>
          </w:pPr>
          <w:hyperlink w:anchor="_Toc469669539" w:history="1">
            <w:r w:rsidRPr="0001690A">
              <w:rPr>
                <w:rStyle w:val="Hyperlink"/>
                <w:noProof/>
              </w:rPr>
              <w:t>Resource a transition strategy from ADEs to open employment</w:t>
            </w:r>
            <w:r>
              <w:rPr>
                <w:noProof/>
                <w:webHidden/>
              </w:rPr>
              <w:tab/>
            </w:r>
            <w:r>
              <w:rPr>
                <w:noProof/>
                <w:webHidden/>
              </w:rPr>
              <w:fldChar w:fldCharType="begin"/>
            </w:r>
            <w:r>
              <w:rPr>
                <w:noProof/>
                <w:webHidden/>
              </w:rPr>
              <w:instrText xml:space="preserve"> PAGEREF _Toc469669539 \h </w:instrText>
            </w:r>
            <w:r>
              <w:rPr>
                <w:noProof/>
                <w:webHidden/>
              </w:rPr>
            </w:r>
            <w:r>
              <w:rPr>
                <w:noProof/>
                <w:webHidden/>
              </w:rPr>
              <w:fldChar w:fldCharType="separate"/>
            </w:r>
            <w:r>
              <w:rPr>
                <w:noProof/>
                <w:webHidden/>
              </w:rPr>
              <w:t>7</w:t>
            </w:r>
            <w:r>
              <w:rPr>
                <w:noProof/>
                <w:webHidden/>
              </w:rPr>
              <w:fldChar w:fldCharType="end"/>
            </w:r>
          </w:hyperlink>
        </w:p>
        <w:p w:rsidR="00431A27" w:rsidRDefault="00431A27">
          <w:pPr>
            <w:pStyle w:val="TOC2"/>
            <w:tabs>
              <w:tab w:val="right" w:pos="9736"/>
            </w:tabs>
            <w:rPr>
              <w:rFonts w:eastAsiaTheme="minorEastAsia"/>
              <w:noProof/>
              <w:lang w:eastAsia="en-AU"/>
            </w:rPr>
          </w:pPr>
          <w:hyperlink w:anchor="_Toc469669540" w:history="1">
            <w:r w:rsidRPr="0001690A">
              <w:rPr>
                <w:rStyle w:val="Hyperlink"/>
                <w:noProof/>
              </w:rPr>
              <w:t xml:space="preserve">Address the funding envelope - funding envelope </w:t>
            </w:r>
            <w:r w:rsidR="00040B2E">
              <w:rPr>
                <w:rStyle w:val="Hyperlink"/>
                <w:noProof/>
              </w:rPr>
              <w:t>is anticipated to remain</w:t>
            </w:r>
            <w:r w:rsidRPr="0001690A">
              <w:rPr>
                <w:rStyle w:val="Hyperlink"/>
                <w:noProof/>
              </w:rPr>
              <w:t xml:space="preserve"> the same, while seeking considerably better outcomes</w:t>
            </w:r>
            <w:r>
              <w:rPr>
                <w:noProof/>
                <w:webHidden/>
              </w:rPr>
              <w:tab/>
            </w:r>
            <w:r>
              <w:rPr>
                <w:noProof/>
                <w:webHidden/>
              </w:rPr>
              <w:fldChar w:fldCharType="begin"/>
            </w:r>
            <w:r>
              <w:rPr>
                <w:noProof/>
                <w:webHidden/>
              </w:rPr>
              <w:instrText xml:space="preserve"> PAGEREF _Toc469669540 \h </w:instrText>
            </w:r>
            <w:r>
              <w:rPr>
                <w:noProof/>
                <w:webHidden/>
              </w:rPr>
            </w:r>
            <w:r>
              <w:rPr>
                <w:noProof/>
                <w:webHidden/>
              </w:rPr>
              <w:fldChar w:fldCharType="separate"/>
            </w:r>
            <w:r>
              <w:rPr>
                <w:noProof/>
                <w:webHidden/>
              </w:rPr>
              <w:t>8</w:t>
            </w:r>
            <w:r>
              <w:rPr>
                <w:noProof/>
                <w:webHidden/>
              </w:rPr>
              <w:fldChar w:fldCharType="end"/>
            </w:r>
          </w:hyperlink>
        </w:p>
        <w:p w:rsidR="00431A27" w:rsidRDefault="00431A27">
          <w:pPr>
            <w:pStyle w:val="TOC1"/>
            <w:tabs>
              <w:tab w:val="right" w:pos="9736"/>
            </w:tabs>
            <w:rPr>
              <w:rFonts w:asciiTheme="minorHAnsi" w:eastAsiaTheme="minorEastAsia" w:hAnsiTheme="minorHAnsi" w:cstheme="minorBidi"/>
              <w:noProof/>
              <w:lang w:eastAsia="en-AU"/>
            </w:rPr>
          </w:pPr>
          <w:hyperlink w:anchor="_Toc469669541" w:history="1">
            <w:r w:rsidRPr="0001690A">
              <w:rPr>
                <w:rStyle w:val="Hyperlink"/>
                <w:rFonts w:cstheme="majorBidi"/>
                <w:noProof/>
              </w:rPr>
              <w:t>Responses to the DES Reform proposed</w:t>
            </w:r>
            <w:r>
              <w:rPr>
                <w:noProof/>
                <w:webHidden/>
              </w:rPr>
              <w:tab/>
            </w:r>
            <w:r>
              <w:rPr>
                <w:noProof/>
                <w:webHidden/>
              </w:rPr>
              <w:fldChar w:fldCharType="begin"/>
            </w:r>
            <w:r>
              <w:rPr>
                <w:noProof/>
                <w:webHidden/>
              </w:rPr>
              <w:instrText xml:space="preserve"> PAGEREF _Toc469669541 \h </w:instrText>
            </w:r>
            <w:r>
              <w:rPr>
                <w:noProof/>
                <w:webHidden/>
              </w:rPr>
            </w:r>
            <w:r>
              <w:rPr>
                <w:noProof/>
                <w:webHidden/>
              </w:rPr>
              <w:fldChar w:fldCharType="separate"/>
            </w:r>
            <w:r>
              <w:rPr>
                <w:noProof/>
                <w:webHidden/>
              </w:rPr>
              <w:t>12</w:t>
            </w:r>
            <w:r>
              <w:rPr>
                <w:noProof/>
                <w:webHidden/>
              </w:rPr>
              <w:fldChar w:fldCharType="end"/>
            </w:r>
          </w:hyperlink>
        </w:p>
        <w:p w:rsidR="00431A27" w:rsidRDefault="00431A27">
          <w:pPr>
            <w:pStyle w:val="TOC2"/>
            <w:tabs>
              <w:tab w:val="right" w:pos="9736"/>
            </w:tabs>
            <w:rPr>
              <w:rFonts w:eastAsiaTheme="minorEastAsia"/>
              <w:noProof/>
              <w:lang w:eastAsia="en-AU"/>
            </w:rPr>
          </w:pPr>
          <w:hyperlink w:anchor="_Toc469669542" w:history="1">
            <w:r w:rsidRPr="0001690A">
              <w:rPr>
                <w:rStyle w:val="Hyperlink"/>
                <w:noProof/>
              </w:rPr>
              <w:t>Discussion Point 1: More Choice for Participants and Discussion Point</w:t>
            </w:r>
            <w:r>
              <w:rPr>
                <w:noProof/>
                <w:webHidden/>
              </w:rPr>
              <w:tab/>
            </w:r>
            <w:r>
              <w:rPr>
                <w:noProof/>
                <w:webHidden/>
              </w:rPr>
              <w:fldChar w:fldCharType="begin"/>
            </w:r>
            <w:r>
              <w:rPr>
                <w:noProof/>
                <w:webHidden/>
              </w:rPr>
              <w:instrText xml:space="preserve"> PAGEREF _Toc469669542 \h </w:instrText>
            </w:r>
            <w:r>
              <w:rPr>
                <w:noProof/>
                <w:webHidden/>
              </w:rPr>
            </w:r>
            <w:r>
              <w:rPr>
                <w:noProof/>
                <w:webHidden/>
              </w:rPr>
              <w:fldChar w:fldCharType="separate"/>
            </w:r>
            <w:r>
              <w:rPr>
                <w:noProof/>
                <w:webHidden/>
              </w:rPr>
              <w:t>12</w:t>
            </w:r>
            <w:r>
              <w:rPr>
                <w:noProof/>
                <w:webHidden/>
              </w:rPr>
              <w:fldChar w:fldCharType="end"/>
            </w:r>
          </w:hyperlink>
        </w:p>
        <w:p w:rsidR="00431A27" w:rsidRDefault="00431A27">
          <w:pPr>
            <w:pStyle w:val="TOC2"/>
            <w:tabs>
              <w:tab w:val="right" w:pos="9736"/>
            </w:tabs>
            <w:rPr>
              <w:rFonts w:eastAsiaTheme="minorEastAsia"/>
              <w:noProof/>
              <w:lang w:eastAsia="en-AU"/>
            </w:rPr>
          </w:pPr>
          <w:hyperlink w:anchor="_Toc469669543" w:history="1">
            <w:r w:rsidRPr="0001690A">
              <w:rPr>
                <w:rStyle w:val="Hyperlink"/>
                <w:noProof/>
              </w:rPr>
              <w:t>Discussion Point 2: Provider/Participant Contacts</w:t>
            </w:r>
            <w:r>
              <w:rPr>
                <w:noProof/>
                <w:webHidden/>
              </w:rPr>
              <w:tab/>
            </w:r>
            <w:r>
              <w:rPr>
                <w:noProof/>
                <w:webHidden/>
              </w:rPr>
              <w:fldChar w:fldCharType="begin"/>
            </w:r>
            <w:r>
              <w:rPr>
                <w:noProof/>
                <w:webHidden/>
              </w:rPr>
              <w:instrText xml:space="preserve"> PAGEREF _Toc469669543 \h </w:instrText>
            </w:r>
            <w:r>
              <w:rPr>
                <w:noProof/>
                <w:webHidden/>
              </w:rPr>
            </w:r>
            <w:r>
              <w:rPr>
                <w:noProof/>
                <w:webHidden/>
              </w:rPr>
              <w:fldChar w:fldCharType="separate"/>
            </w:r>
            <w:r>
              <w:rPr>
                <w:noProof/>
                <w:webHidden/>
              </w:rPr>
              <w:t>14</w:t>
            </w:r>
            <w:r>
              <w:rPr>
                <w:noProof/>
                <w:webHidden/>
              </w:rPr>
              <w:fldChar w:fldCharType="end"/>
            </w:r>
          </w:hyperlink>
        </w:p>
        <w:p w:rsidR="00431A27" w:rsidRDefault="00431A27">
          <w:pPr>
            <w:pStyle w:val="TOC2"/>
            <w:tabs>
              <w:tab w:val="right" w:pos="9736"/>
            </w:tabs>
            <w:rPr>
              <w:rFonts w:eastAsiaTheme="minorEastAsia"/>
              <w:noProof/>
              <w:lang w:eastAsia="en-AU"/>
            </w:rPr>
          </w:pPr>
          <w:hyperlink w:anchor="_Toc469669544" w:history="1">
            <w:r w:rsidRPr="0001690A">
              <w:rPr>
                <w:rStyle w:val="Hyperlink"/>
                <w:noProof/>
              </w:rPr>
              <w:t>Discussion Point 3: Job Plans</w:t>
            </w:r>
            <w:r>
              <w:rPr>
                <w:noProof/>
                <w:webHidden/>
              </w:rPr>
              <w:tab/>
            </w:r>
            <w:r>
              <w:rPr>
                <w:noProof/>
                <w:webHidden/>
              </w:rPr>
              <w:fldChar w:fldCharType="begin"/>
            </w:r>
            <w:r>
              <w:rPr>
                <w:noProof/>
                <w:webHidden/>
              </w:rPr>
              <w:instrText xml:space="preserve"> PAGEREF _Toc469669544 \h </w:instrText>
            </w:r>
            <w:r>
              <w:rPr>
                <w:noProof/>
                <w:webHidden/>
              </w:rPr>
            </w:r>
            <w:r>
              <w:rPr>
                <w:noProof/>
                <w:webHidden/>
              </w:rPr>
              <w:fldChar w:fldCharType="separate"/>
            </w:r>
            <w:r>
              <w:rPr>
                <w:noProof/>
                <w:webHidden/>
              </w:rPr>
              <w:t>14</w:t>
            </w:r>
            <w:r>
              <w:rPr>
                <w:noProof/>
                <w:webHidden/>
              </w:rPr>
              <w:fldChar w:fldCharType="end"/>
            </w:r>
          </w:hyperlink>
        </w:p>
        <w:p w:rsidR="00431A27" w:rsidRDefault="00431A27">
          <w:pPr>
            <w:pStyle w:val="TOC2"/>
            <w:tabs>
              <w:tab w:val="right" w:pos="9736"/>
            </w:tabs>
            <w:rPr>
              <w:rFonts w:eastAsiaTheme="minorEastAsia"/>
              <w:noProof/>
              <w:lang w:eastAsia="en-AU"/>
            </w:rPr>
          </w:pPr>
          <w:hyperlink w:anchor="_Toc469669545" w:history="1">
            <w:r w:rsidRPr="0001690A">
              <w:rPr>
                <w:rStyle w:val="Hyperlink"/>
                <w:noProof/>
              </w:rPr>
              <w:t>Discussion Point 4: Better Information for Participants</w:t>
            </w:r>
            <w:r>
              <w:rPr>
                <w:noProof/>
                <w:webHidden/>
              </w:rPr>
              <w:tab/>
            </w:r>
            <w:r>
              <w:rPr>
                <w:noProof/>
                <w:webHidden/>
              </w:rPr>
              <w:fldChar w:fldCharType="begin"/>
            </w:r>
            <w:r>
              <w:rPr>
                <w:noProof/>
                <w:webHidden/>
              </w:rPr>
              <w:instrText xml:space="preserve"> PAGEREF _Toc469669545 \h </w:instrText>
            </w:r>
            <w:r>
              <w:rPr>
                <w:noProof/>
                <w:webHidden/>
              </w:rPr>
            </w:r>
            <w:r>
              <w:rPr>
                <w:noProof/>
                <w:webHidden/>
              </w:rPr>
              <w:fldChar w:fldCharType="separate"/>
            </w:r>
            <w:r>
              <w:rPr>
                <w:noProof/>
                <w:webHidden/>
              </w:rPr>
              <w:t>15</w:t>
            </w:r>
            <w:r>
              <w:rPr>
                <w:noProof/>
                <w:webHidden/>
              </w:rPr>
              <w:fldChar w:fldCharType="end"/>
            </w:r>
          </w:hyperlink>
        </w:p>
        <w:p w:rsidR="00431A27" w:rsidRDefault="00431A27">
          <w:pPr>
            <w:pStyle w:val="TOC2"/>
            <w:tabs>
              <w:tab w:val="right" w:pos="9736"/>
            </w:tabs>
            <w:rPr>
              <w:rFonts w:eastAsiaTheme="minorEastAsia"/>
              <w:noProof/>
              <w:lang w:eastAsia="en-AU"/>
            </w:rPr>
          </w:pPr>
          <w:hyperlink w:anchor="_Toc469669546" w:history="1">
            <w:r w:rsidRPr="0001690A">
              <w:rPr>
                <w:rStyle w:val="Hyperlink"/>
                <w:noProof/>
              </w:rPr>
              <w:t>Discussion Point 5: Participant Controlled Funding?</w:t>
            </w:r>
            <w:r>
              <w:rPr>
                <w:noProof/>
                <w:webHidden/>
              </w:rPr>
              <w:tab/>
            </w:r>
            <w:r>
              <w:rPr>
                <w:noProof/>
                <w:webHidden/>
              </w:rPr>
              <w:fldChar w:fldCharType="begin"/>
            </w:r>
            <w:r>
              <w:rPr>
                <w:noProof/>
                <w:webHidden/>
              </w:rPr>
              <w:instrText xml:space="preserve"> PAGEREF _Toc469669546 \h </w:instrText>
            </w:r>
            <w:r>
              <w:rPr>
                <w:noProof/>
                <w:webHidden/>
              </w:rPr>
            </w:r>
            <w:r>
              <w:rPr>
                <w:noProof/>
                <w:webHidden/>
              </w:rPr>
              <w:fldChar w:fldCharType="separate"/>
            </w:r>
            <w:r>
              <w:rPr>
                <w:noProof/>
                <w:webHidden/>
              </w:rPr>
              <w:t>17</w:t>
            </w:r>
            <w:r>
              <w:rPr>
                <w:noProof/>
                <w:webHidden/>
              </w:rPr>
              <w:fldChar w:fldCharType="end"/>
            </w:r>
          </w:hyperlink>
        </w:p>
        <w:p w:rsidR="00431A27" w:rsidRDefault="00431A27">
          <w:pPr>
            <w:pStyle w:val="TOC2"/>
            <w:tabs>
              <w:tab w:val="right" w:pos="9736"/>
            </w:tabs>
            <w:rPr>
              <w:rFonts w:eastAsiaTheme="minorEastAsia"/>
              <w:noProof/>
              <w:lang w:eastAsia="en-AU"/>
            </w:rPr>
          </w:pPr>
          <w:hyperlink w:anchor="_Toc469669547" w:history="1">
            <w:r w:rsidRPr="0001690A">
              <w:rPr>
                <w:rStyle w:val="Hyperlink"/>
                <w:noProof/>
              </w:rPr>
              <w:t>Discussion Point 6: Entering the DES Market</w:t>
            </w:r>
            <w:r>
              <w:rPr>
                <w:noProof/>
                <w:webHidden/>
              </w:rPr>
              <w:tab/>
            </w:r>
            <w:r>
              <w:rPr>
                <w:noProof/>
                <w:webHidden/>
              </w:rPr>
              <w:fldChar w:fldCharType="begin"/>
            </w:r>
            <w:r>
              <w:rPr>
                <w:noProof/>
                <w:webHidden/>
              </w:rPr>
              <w:instrText xml:space="preserve"> PAGEREF _Toc469669547 \h </w:instrText>
            </w:r>
            <w:r>
              <w:rPr>
                <w:noProof/>
                <w:webHidden/>
              </w:rPr>
            </w:r>
            <w:r>
              <w:rPr>
                <w:noProof/>
                <w:webHidden/>
              </w:rPr>
              <w:fldChar w:fldCharType="separate"/>
            </w:r>
            <w:r>
              <w:rPr>
                <w:noProof/>
                <w:webHidden/>
              </w:rPr>
              <w:t>20</w:t>
            </w:r>
            <w:r>
              <w:rPr>
                <w:noProof/>
                <w:webHidden/>
              </w:rPr>
              <w:fldChar w:fldCharType="end"/>
            </w:r>
          </w:hyperlink>
        </w:p>
        <w:p w:rsidR="00431A27" w:rsidRDefault="00431A27">
          <w:pPr>
            <w:pStyle w:val="TOC2"/>
            <w:tabs>
              <w:tab w:val="right" w:pos="9736"/>
            </w:tabs>
            <w:rPr>
              <w:rFonts w:eastAsiaTheme="minorEastAsia"/>
              <w:noProof/>
              <w:lang w:eastAsia="en-AU"/>
            </w:rPr>
          </w:pPr>
          <w:hyperlink w:anchor="_Toc469669548" w:history="1">
            <w:r w:rsidRPr="0001690A">
              <w:rPr>
                <w:rStyle w:val="Hyperlink"/>
                <w:noProof/>
              </w:rPr>
              <w:t>Discussion Point 7: A Single DES Contract</w:t>
            </w:r>
            <w:r>
              <w:rPr>
                <w:noProof/>
                <w:webHidden/>
              </w:rPr>
              <w:tab/>
            </w:r>
            <w:r>
              <w:rPr>
                <w:noProof/>
                <w:webHidden/>
              </w:rPr>
              <w:fldChar w:fldCharType="begin"/>
            </w:r>
            <w:r>
              <w:rPr>
                <w:noProof/>
                <w:webHidden/>
              </w:rPr>
              <w:instrText xml:space="preserve"> PAGEREF _Toc469669548 \h </w:instrText>
            </w:r>
            <w:r>
              <w:rPr>
                <w:noProof/>
                <w:webHidden/>
              </w:rPr>
            </w:r>
            <w:r>
              <w:rPr>
                <w:noProof/>
                <w:webHidden/>
              </w:rPr>
              <w:fldChar w:fldCharType="separate"/>
            </w:r>
            <w:r>
              <w:rPr>
                <w:noProof/>
                <w:webHidden/>
              </w:rPr>
              <w:t>21</w:t>
            </w:r>
            <w:r>
              <w:rPr>
                <w:noProof/>
                <w:webHidden/>
              </w:rPr>
              <w:fldChar w:fldCharType="end"/>
            </w:r>
          </w:hyperlink>
        </w:p>
        <w:p w:rsidR="00431A27" w:rsidRDefault="00431A27">
          <w:pPr>
            <w:pStyle w:val="TOC2"/>
            <w:tabs>
              <w:tab w:val="right" w:pos="9736"/>
            </w:tabs>
            <w:rPr>
              <w:rFonts w:eastAsiaTheme="minorEastAsia"/>
              <w:noProof/>
              <w:lang w:eastAsia="en-AU"/>
            </w:rPr>
          </w:pPr>
          <w:hyperlink w:anchor="_Toc469669549" w:history="1">
            <w:r w:rsidRPr="0001690A">
              <w:rPr>
                <w:rStyle w:val="Hyperlink"/>
                <w:noProof/>
              </w:rPr>
              <w:t>Discussion Point 8: Removing Market Share Restrictions</w:t>
            </w:r>
            <w:r>
              <w:rPr>
                <w:noProof/>
                <w:webHidden/>
              </w:rPr>
              <w:tab/>
            </w:r>
            <w:r>
              <w:rPr>
                <w:noProof/>
                <w:webHidden/>
              </w:rPr>
              <w:fldChar w:fldCharType="begin"/>
            </w:r>
            <w:r>
              <w:rPr>
                <w:noProof/>
                <w:webHidden/>
              </w:rPr>
              <w:instrText xml:space="preserve"> PAGEREF _Toc469669549 \h </w:instrText>
            </w:r>
            <w:r>
              <w:rPr>
                <w:noProof/>
                <w:webHidden/>
              </w:rPr>
            </w:r>
            <w:r>
              <w:rPr>
                <w:noProof/>
                <w:webHidden/>
              </w:rPr>
              <w:fldChar w:fldCharType="separate"/>
            </w:r>
            <w:r>
              <w:rPr>
                <w:noProof/>
                <w:webHidden/>
              </w:rPr>
              <w:t>22</w:t>
            </w:r>
            <w:r>
              <w:rPr>
                <w:noProof/>
                <w:webHidden/>
              </w:rPr>
              <w:fldChar w:fldCharType="end"/>
            </w:r>
          </w:hyperlink>
        </w:p>
        <w:p w:rsidR="00431A27" w:rsidRDefault="00431A27">
          <w:pPr>
            <w:pStyle w:val="TOC2"/>
            <w:tabs>
              <w:tab w:val="right" w:pos="9736"/>
            </w:tabs>
            <w:rPr>
              <w:rFonts w:eastAsiaTheme="minorEastAsia"/>
              <w:noProof/>
              <w:lang w:eastAsia="en-AU"/>
            </w:rPr>
          </w:pPr>
          <w:hyperlink w:anchor="_Toc469669550" w:history="1">
            <w:r w:rsidRPr="0001690A">
              <w:rPr>
                <w:rStyle w:val="Hyperlink"/>
                <w:noProof/>
              </w:rPr>
              <w:t>Discussion Point 9: ESAs</w:t>
            </w:r>
            <w:r>
              <w:rPr>
                <w:noProof/>
                <w:webHidden/>
              </w:rPr>
              <w:tab/>
            </w:r>
            <w:r>
              <w:rPr>
                <w:noProof/>
                <w:webHidden/>
              </w:rPr>
              <w:fldChar w:fldCharType="begin"/>
            </w:r>
            <w:r>
              <w:rPr>
                <w:noProof/>
                <w:webHidden/>
              </w:rPr>
              <w:instrText xml:space="preserve"> PAGEREF _Toc469669550 \h </w:instrText>
            </w:r>
            <w:r>
              <w:rPr>
                <w:noProof/>
                <w:webHidden/>
              </w:rPr>
            </w:r>
            <w:r>
              <w:rPr>
                <w:noProof/>
                <w:webHidden/>
              </w:rPr>
              <w:fldChar w:fldCharType="separate"/>
            </w:r>
            <w:r>
              <w:rPr>
                <w:noProof/>
                <w:webHidden/>
              </w:rPr>
              <w:t>22</w:t>
            </w:r>
            <w:r>
              <w:rPr>
                <w:noProof/>
                <w:webHidden/>
              </w:rPr>
              <w:fldChar w:fldCharType="end"/>
            </w:r>
          </w:hyperlink>
        </w:p>
        <w:p w:rsidR="00431A27" w:rsidRDefault="00431A27">
          <w:pPr>
            <w:pStyle w:val="TOC2"/>
            <w:tabs>
              <w:tab w:val="right" w:pos="9736"/>
            </w:tabs>
            <w:rPr>
              <w:rFonts w:eastAsiaTheme="minorEastAsia"/>
              <w:noProof/>
              <w:lang w:eastAsia="en-AU"/>
            </w:rPr>
          </w:pPr>
          <w:hyperlink w:anchor="_Toc469669551" w:history="1">
            <w:r w:rsidRPr="0001690A">
              <w:rPr>
                <w:rStyle w:val="Hyperlink"/>
                <w:noProof/>
              </w:rPr>
              <w:t>Discussion Point 12: 4-week and 52-week Outcome Payments</w:t>
            </w:r>
            <w:r>
              <w:rPr>
                <w:noProof/>
                <w:webHidden/>
              </w:rPr>
              <w:tab/>
            </w:r>
            <w:r>
              <w:rPr>
                <w:noProof/>
                <w:webHidden/>
              </w:rPr>
              <w:fldChar w:fldCharType="begin"/>
            </w:r>
            <w:r>
              <w:rPr>
                <w:noProof/>
                <w:webHidden/>
              </w:rPr>
              <w:instrText xml:space="preserve"> PAGEREF _Toc469669551 \h </w:instrText>
            </w:r>
            <w:r>
              <w:rPr>
                <w:noProof/>
                <w:webHidden/>
              </w:rPr>
            </w:r>
            <w:r>
              <w:rPr>
                <w:noProof/>
                <w:webHidden/>
              </w:rPr>
              <w:fldChar w:fldCharType="separate"/>
            </w:r>
            <w:r>
              <w:rPr>
                <w:noProof/>
                <w:webHidden/>
              </w:rPr>
              <w:t>22</w:t>
            </w:r>
            <w:r>
              <w:rPr>
                <w:noProof/>
                <w:webHidden/>
              </w:rPr>
              <w:fldChar w:fldCharType="end"/>
            </w:r>
          </w:hyperlink>
        </w:p>
        <w:p w:rsidR="00431A27" w:rsidRDefault="00431A27">
          <w:pPr>
            <w:pStyle w:val="TOC2"/>
            <w:tabs>
              <w:tab w:val="right" w:pos="9736"/>
            </w:tabs>
            <w:rPr>
              <w:rFonts w:eastAsiaTheme="minorEastAsia"/>
              <w:noProof/>
              <w:lang w:eastAsia="en-AU"/>
            </w:rPr>
          </w:pPr>
          <w:hyperlink w:anchor="_Toc469669552" w:history="1">
            <w:r w:rsidRPr="0001690A">
              <w:rPr>
                <w:rStyle w:val="Hyperlink"/>
                <w:noProof/>
              </w:rPr>
              <w:t>Discussion Point 15: Determining Eligibility and Employment Outcomes for ESLs</w:t>
            </w:r>
            <w:r>
              <w:rPr>
                <w:noProof/>
                <w:webHidden/>
              </w:rPr>
              <w:tab/>
            </w:r>
            <w:r>
              <w:rPr>
                <w:noProof/>
                <w:webHidden/>
              </w:rPr>
              <w:fldChar w:fldCharType="begin"/>
            </w:r>
            <w:r>
              <w:rPr>
                <w:noProof/>
                <w:webHidden/>
              </w:rPr>
              <w:instrText xml:space="preserve"> PAGEREF _Toc469669552 \h </w:instrText>
            </w:r>
            <w:r>
              <w:rPr>
                <w:noProof/>
                <w:webHidden/>
              </w:rPr>
            </w:r>
            <w:r>
              <w:rPr>
                <w:noProof/>
                <w:webHidden/>
              </w:rPr>
              <w:fldChar w:fldCharType="separate"/>
            </w:r>
            <w:r>
              <w:rPr>
                <w:noProof/>
                <w:webHidden/>
              </w:rPr>
              <w:t>25</w:t>
            </w:r>
            <w:r>
              <w:rPr>
                <w:noProof/>
                <w:webHidden/>
              </w:rPr>
              <w:fldChar w:fldCharType="end"/>
            </w:r>
          </w:hyperlink>
        </w:p>
        <w:p w:rsidR="00431A27" w:rsidRDefault="00431A27">
          <w:pPr>
            <w:pStyle w:val="TOC2"/>
            <w:tabs>
              <w:tab w:val="right" w:pos="9736"/>
            </w:tabs>
            <w:rPr>
              <w:rFonts w:eastAsiaTheme="minorEastAsia"/>
              <w:noProof/>
              <w:lang w:eastAsia="en-AU"/>
            </w:rPr>
          </w:pPr>
          <w:hyperlink w:anchor="_Toc469669553" w:history="1">
            <w:r w:rsidRPr="0001690A">
              <w:rPr>
                <w:rStyle w:val="Hyperlink"/>
                <w:noProof/>
              </w:rPr>
              <w:t>Discussion Point 16: Improving the Gateway</w:t>
            </w:r>
            <w:r>
              <w:rPr>
                <w:noProof/>
                <w:webHidden/>
              </w:rPr>
              <w:tab/>
            </w:r>
            <w:r>
              <w:rPr>
                <w:noProof/>
                <w:webHidden/>
              </w:rPr>
              <w:fldChar w:fldCharType="begin"/>
            </w:r>
            <w:r>
              <w:rPr>
                <w:noProof/>
                <w:webHidden/>
              </w:rPr>
              <w:instrText xml:space="preserve"> PAGEREF _Toc469669553 \h </w:instrText>
            </w:r>
            <w:r>
              <w:rPr>
                <w:noProof/>
                <w:webHidden/>
              </w:rPr>
            </w:r>
            <w:r>
              <w:rPr>
                <w:noProof/>
                <w:webHidden/>
              </w:rPr>
              <w:fldChar w:fldCharType="separate"/>
            </w:r>
            <w:r>
              <w:rPr>
                <w:noProof/>
                <w:webHidden/>
              </w:rPr>
              <w:t>26</w:t>
            </w:r>
            <w:r>
              <w:rPr>
                <w:noProof/>
                <w:webHidden/>
              </w:rPr>
              <w:fldChar w:fldCharType="end"/>
            </w:r>
          </w:hyperlink>
        </w:p>
        <w:p w:rsidR="00431A27" w:rsidRDefault="00431A27">
          <w:pPr>
            <w:pStyle w:val="TOC2"/>
            <w:tabs>
              <w:tab w:val="right" w:pos="9736"/>
            </w:tabs>
            <w:rPr>
              <w:rFonts w:eastAsiaTheme="minorEastAsia"/>
              <w:noProof/>
              <w:lang w:eastAsia="en-AU"/>
            </w:rPr>
          </w:pPr>
          <w:hyperlink w:anchor="_Toc469669554" w:history="1">
            <w:r w:rsidRPr="0001690A">
              <w:rPr>
                <w:rStyle w:val="Hyperlink"/>
                <w:noProof/>
              </w:rPr>
              <w:t>Discussion Point 19: Job-in-Jeopardy</w:t>
            </w:r>
            <w:r>
              <w:rPr>
                <w:noProof/>
                <w:webHidden/>
              </w:rPr>
              <w:tab/>
            </w:r>
            <w:r>
              <w:rPr>
                <w:noProof/>
                <w:webHidden/>
              </w:rPr>
              <w:fldChar w:fldCharType="begin"/>
            </w:r>
            <w:r>
              <w:rPr>
                <w:noProof/>
                <w:webHidden/>
              </w:rPr>
              <w:instrText xml:space="preserve"> PAGEREF _Toc469669554 \h </w:instrText>
            </w:r>
            <w:r>
              <w:rPr>
                <w:noProof/>
                <w:webHidden/>
              </w:rPr>
            </w:r>
            <w:r>
              <w:rPr>
                <w:noProof/>
                <w:webHidden/>
              </w:rPr>
              <w:fldChar w:fldCharType="separate"/>
            </w:r>
            <w:r>
              <w:rPr>
                <w:noProof/>
                <w:webHidden/>
              </w:rPr>
              <w:t>27</w:t>
            </w:r>
            <w:r>
              <w:rPr>
                <w:noProof/>
                <w:webHidden/>
              </w:rPr>
              <w:fldChar w:fldCharType="end"/>
            </w:r>
          </w:hyperlink>
        </w:p>
        <w:p w:rsidR="00431A27" w:rsidRDefault="00431A27">
          <w:pPr>
            <w:pStyle w:val="TOC2"/>
            <w:tabs>
              <w:tab w:val="right" w:pos="9736"/>
            </w:tabs>
            <w:rPr>
              <w:rFonts w:eastAsiaTheme="minorEastAsia"/>
              <w:noProof/>
              <w:lang w:eastAsia="en-AU"/>
            </w:rPr>
          </w:pPr>
          <w:hyperlink w:anchor="_Toc469669555" w:history="1">
            <w:r w:rsidRPr="0001690A">
              <w:rPr>
                <w:rStyle w:val="Hyperlink"/>
                <w:noProof/>
              </w:rPr>
              <w:t>Discussion Point 20: Transition Issues</w:t>
            </w:r>
            <w:r>
              <w:rPr>
                <w:noProof/>
                <w:webHidden/>
              </w:rPr>
              <w:tab/>
            </w:r>
            <w:r>
              <w:rPr>
                <w:noProof/>
                <w:webHidden/>
              </w:rPr>
              <w:fldChar w:fldCharType="begin"/>
            </w:r>
            <w:r>
              <w:rPr>
                <w:noProof/>
                <w:webHidden/>
              </w:rPr>
              <w:instrText xml:space="preserve"> PAGEREF _Toc469669555 \h </w:instrText>
            </w:r>
            <w:r>
              <w:rPr>
                <w:noProof/>
                <w:webHidden/>
              </w:rPr>
            </w:r>
            <w:r>
              <w:rPr>
                <w:noProof/>
                <w:webHidden/>
              </w:rPr>
              <w:fldChar w:fldCharType="separate"/>
            </w:r>
            <w:r>
              <w:rPr>
                <w:noProof/>
                <w:webHidden/>
              </w:rPr>
              <w:t>29</w:t>
            </w:r>
            <w:r>
              <w:rPr>
                <w:noProof/>
                <w:webHidden/>
              </w:rPr>
              <w:fldChar w:fldCharType="end"/>
            </w:r>
          </w:hyperlink>
        </w:p>
        <w:p w:rsidR="00431A27" w:rsidRDefault="00431A27">
          <w:pPr>
            <w:pStyle w:val="TOC1"/>
            <w:tabs>
              <w:tab w:val="right" w:pos="9736"/>
            </w:tabs>
            <w:rPr>
              <w:rFonts w:asciiTheme="minorHAnsi" w:eastAsiaTheme="minorEastAsia" w:hAnsiTheme="minorHAnsi" w:cstheme="minorBidi"/>
              <w:noProof/>
              <w:lang w:eastAsia="en-AU"/>
            </w:rPr>
          </w:pPr>
          <w:hyperlink w:anchor="_Toc469669556" w:history="1">
            <w:r w:rsidRPr="0001690A">
              <w:rPr>
                <w:rStyle w:val="Hyperlink"/>
                <w:rFonts w:cstheme="majorBidi"/>
                <w:noProof/>
              </w:rPr>
              <w:t>Other discussion points</w:t>
            </w:r>
            <w:r>
              <w:rPr>
                <w:noProof/>
                <w:webHidden/>
              </w:rPr>
              <w:tab/>
            </w:r>
            <w:r>
              <w:rPr>
                <w:noProof/>
                <w:webHidden/>
              </w:rPr>
              <w:fldChar w:fldCharType="begin"/>
            </w:r>
            <w:r>
              <w:rPr>
                <w:noProof/>
                <w:webHidden/>
              </w:rPr>
              <w:instrText xml:space="preserve"> PAGEREF _Toc469669556 \h </w:instrText>
            </w:r>
            <w:r>
              <w:rPr>
                <w:noProof/>
                <w:webHidden/>
              </w:rPr>
            </w:r>
            <w:r>
              <w:rPr>
                <w:noProof/>
                <w:webHidden/>
              </w:rPr>
              <w:fldChar w:fldCharType="separate"/>
            </w:r>
            <w:r>
              <w:rPr>
                <w:noProof/>
                <w:webHidden/>
              </w:rPr>
              <w:t>30</w:t>
            </w:r>
            <w:r>
              <w:rPr>
                <w:noProof/>
                <w:webHidden/>
              </w:rPr>
              <w:fldChar w:fldCharType="end"/>
            </w:r>
          </w:hyperlink>
        </w:p>
        <w:p w:rsidR="00431A27" w:rsidRDefault="00431A27">
          <w:pPr>
            <w:pStyle w:val="TOC1"/>
            <w:tabs>
              <w:tab w:val="right" w:pos="9736"/>
            </w:tabs>
            <w:rPr>
              <w:rFonts w:asciiTheme="minorHAnsi" w:eastAsiaTheme="minorEastAsia" w:hAnsiTheme="minorHAnsi" w:cstheme="minorBidi"/>
              <w:noProof/>
              <w:lang w:eastAsia="en-AU"/>
            </w:rPr>
          </w:pPr>
          <w:hyperlink w:anchor="_Toc469669557" w:history="1">
            <w:r w:rsidRPr="0001690A">
              <w:rPr>
                <w:rStyle w:val="Hyperlink"/>
                <w:rFonts w:cstheme="majorBidi"/>
                <w:noProof/>
              </w:rPr>
              <w:t>Building employer demand</w:t>
            </w:r>
            <w:r>
              <w:rPr>
                <w:noProof/>
                <w:webHidden/>
              </w:rPr>
              <w:tab/>
            </w:r>
            <w:r>
              <w:rPr>
                <w:noProof/>
                <w:webHidden/>
              </w:rPr>
              <w:fldChar w:fldCharType="begin"/>
            </w:r>
            <w:r>
              <w:rPr>
                <w:noProof/>
                <w:webHidden/>
              </w:rPr>
              <w:instrText xml:space="preserve"> PAGEREF _Toc469669557 \h </w:instrText>
            </w:r>
            <w:r>
              <w:rPr>
                <w:noProof/>
                <w:webHidden/>
              </w:rPr>
            </w:r>
            <w:r>
              <w:rPr>
                <w:noProof/>
                <w:webHidden/>
              </w:rPr>
              <w:fldChar w:fldCharType="separate"/>
            </w:r>
            <w:r>
              <w:rPr>
                <w:noProof/>
                <w:webHidden/>
              </w:rPr>
              <w:t>30</w:t>
            </w:r>
            <w:r>
              <w:rPr>
                <w:noProof/>
                <w:webHidden/>
              </w:rPr>
              <w:fldChar w:fldCharType="end"/>
            </w:r>
          </w:hyperlink>
        </w:p>
        <w:p w:rsidR="00431A27" w:rsidRDefault="00431A27">
          <w:pPr>
            <w:pStyle w:val="TOC1"/>
            <w:tabs>
              <w:tab w:val="right" w:pos="9736"/>
            </w:tabs>
            <w:rPr>
              <w:rFonts w:asciiTheme="minorHAnsi" w:eastAsiaTheme="minorEastAsia" w:hAnsiTheme="minorHAnsi" w:cstheme="minorBidi"/>
              <w:noProof/>
              <w:lang w:eastAsia="en-AU"/>
            </w:rPr>
          </w:pPr>
          <w:hyperlink w:anchor="_Toc469669558" w:history="1">
            <w:r w:rsidRPr="0001690A">
              <w:rPr>
                <w:rStyle w:val="Hyperlink"/>
                <w:rFonts w:cstheme="majorBidi"/>
                <w:noProof/>
              </w:rPr>
              <w:t>Conclusion</w:t>
            </w:r>
            <w:r>
              <w:rPr>
                <w:noProof/>
                <w:webHidden/>
              </w:rPr>
              <w:tab/>
            </w:r>
            <w:r>
              <w:rPr>
                <w:noProof/>
                <w:webHidden/>
              </w:rPr>
              <w:fldChar w:fldCharType="begin"/>
            </w:r>
            <w:r>
              <w:rPr>
                <w:noProof/>
                <w:webHidden/>
              </w:rPr>
              <w:instrText xml:space="preserve"> PAGEREF _Toc469669558 \h </w:instrText>
            </w:r>
            <w:r>
              <w:rPr>
                <w:noProof/>
                <w:webHidden/>
              </w:rPr>
            </w:r>
            <w:r>
              <w:rPr>
                <w:noProof/>
                <w:webHidden/>
              </w:rPr>
              <w:fldChar w:fldCharType="separate"/>
            </w:r>
            <w:r>
              <w:rPr>
                <w:noProof/>
                <w:webHidden/>
              </w:rPr>
              <w:t>36</w:t>
            </w:r>
            <w:r>
              <w:rPr>
                <w:noProof/>
                <w:webHidden/>
              </w:rPr>
              <w:fldChar w:fldCharType="end"/>
            </w:r>
          </w:hyperlink>
        </w:p>
        <w:p w:rsidR="00431A27" w:rsidRPr="00431A27" w:rsidRDefault="00431A27" w:rsidP="00431A27">
          <w:pPr>
            <w:pStyle w:val="TOC1"/>
            <w:tabs>
              <w:tab w:val="right" w:pos="9736"/>
            </w:tabs>
            <w:rPr>
              <w:rFonts w:asciiTheme="minorHAnsi" w:eastAsiaTheme="minorEastAsia" w:hAnsiTheme="minorHAnsi" w:cstheme="minorBidi"/>
              <w:noProof/>
              <w:lang w:eastAsia="en-AU"/>
            </w:rPr>
          </w:pPr>
          <w:hyperlink w:anchor="_Toc469669559" w:history="1">
            <w:r w:rsidRPr="0001690A">
              <w:rPr>
                <w:rStyle w:val="Hyperlink"/>
                <w:noProof/>
              </w:rPr>
              <w:t>Recommendations List</w:t>
            </w:r>
            <w:r>
              <w:rPr>
                <w:noProof/>
                <w:webHidden/>
              </w:rPr>
              <w:tab/>
            </w:r>
            <w:r>
              <w:rPr>
                <w:noProof/>
                <w:webHidden/>
              </w:rPr>
              <w:fldChar w:fldCharType="begin"/>
            </w:r>
            <w:r>
              <w:rPr>
                <w:noProof/>
                <w:webHidden/>
              </w:rPr>
              <w:instrText xml:space="preserve"> PAGEREF _Toc469669559 \h </w:instrText>
            </w:r>
            <w:r>
              <w:rPr>
                <w:noProof/>
                <w:webHidden/>
              </w:rPr>
            </w:r>
            <w:r>
              <w:rPr>
                <w:noProof/>
                <w:webHidden/>
              </w:rPr>
              <w:fldChar w:fldCharType="separate"/>
            </w:r>
            <w:r>
              <w:rPr>
                <w:noProof/>
                <w:webHidden/>
              </w:rPr>
              <w:t>37</w:t>
            </w:r>
            <w:r>
              <w:rPr>
                <w:noProof/>
                <w:webHidden/>
              </w:rPr>
              <w:fldChar w:fldCharType="end"/>
            </w:r>
          </w:hyperlink>
        </w:p>
        <w:p w:rsidR="00673E4E" w:rsidRDefault="00673E4E" w:rsidP="00673E4E">
          <w:pPr>
            <w:tabs>
              <w:tab w:val="left" w:pos="9356"/>
            </w:tabs>
          </w:pPr>
          <w:r>
            <w:rPr>
              <w:b/>
              <w:bCs/>
              <w:noProof/>
            </w:rPr>
            <w:fldChar w:fldCharType="end"/>
          </w:r>
        </w:p>
      </w:sdtContent>
    </w:sdt>
    <w:p w:rsidR="00673E4E" w:rsidRDefault="00673E4E">
      <w:pPr>
        <w:spacing w:after="0" w:line="240" w:lineRule="auto"/>
        <w:rPr>
          <w:rFonts w:ascii="Calibri Light" w:hAnsi="Calibri Light" w:cs="Arial"/>
          <w:b/>
          <w:sz w:val="28"/>
          <w:szCs w:val="28"/>
        </w:rPr>
      </w:pPr>
      <w:r>
        <w:rPr>
          <w:rFonts w:ascii="Calibri Light" w:hAnsi="Calibri Light" w:cs="Arial"/>
          <w:b/>
          <w:sz w:val="28"/>
          <w:szCs w:val="28"/>
        </w:rPr>
        <w:br w:type="page"/>
      </w:r>
    </w:p>
    <w:p w:rsidR="00B703E4" w:rsidRPr="00673E4E" w:rsidRDefault="00B703E4" w:rsidP="00673E4E">
      <w:pPr>
        <w:pStyle w:val="Heading1"/>
        <w:rPr>
          <w:rFonts w:asciiTheme="minorHAnsi" w:eastAsiaTheme="minorEastAsia" w:hAnsiTheme="minorHAnsi" w:cstheme="majorBidi"/>
          <w:color w:val="auto"/>
          <w:sz w:val="26"/>
          <w:szCs w:val="26"/>
        </w:rPr>
      </w:pPr>
      <w:bookmarkStart w:id="7" w:name="_Toc469669534"/>
      <w:r w:rsidRPr="00673E4E">
        <w:rPr>
          <w:rFonts w:asciiTheme="minorHAnsi" w:eastAsiaTheme="minorEastAsia" w:hAnsiTheme="minorHAnsi" w:cstheme="majorBidi"/>
          <w:color w:val="auto"/>
          <w:sz w:val="26"/>
          <w:szCs w:val="26"/>
        </w:rPr>
        <w:lastRenderedPageBreak/>
        <w:t>Introduction</w:t>
      </w:r>
      <w:bookmarkEnd w:id="7"/>
      <w:r w:rsidRPr="00673E4E">
        <w:rPr>
          <w:rFonts w:asciiTheme="minorHAnsi" w:eastAsiaTheme="minorEastAsia" w:hAnsiTheme="minorHAnsi" w:cstheme="majorBidi"/>
          <w:color w:val="auto"/>
          <w:sz w:val="26"/>
          <w:szCs w:val="26"/>
        </w:rPr>
        <w:t xml:space="preserve"> </w:t>
      </w:r>
    </w:p>
    <w:p w:rsidR="00B703E4" w:rsidRDefault="00673E4E" w:rsidP="00102C2D">
      <w:pPr>
        <w:rPr>
          <w:rFonts w:ascii="Calibri Light" w:hAnsi="Calibri Light" w:cs="Arial"/>
          <w:sz w:val="24"/>
          <w:szCs w:val="24"/>
        </w:rPr>
      </w:pPr>
      <w:r>
        <w:rPr>
          <w:rFonts w:ascii="Calibri Light" w:hAnsi="Calibri Light" w:cs="Arial"/>
          <w:sz w:val="24"/>
          <w:szCs w:val="24"/>
        </w:rPr>
        <w:br/>
      </w:r>
      <w:r w:rsidR="00B703E4" w:rsidRPr="004370B1">
        <w:rPr>
          <w:rFonts w:ascii="Calibri Light" w:hAnsi="Calibri Light" w:cs="Arial"/>
          <w:sz w:val="24"/>
          <w:szCs w:val="24"/>
        </w:rPr>
        <w:t>Addressing the gap between the employment of people with disability and those without a disability is complex, m</w:t>
      </w:r>
      <w:r>
        <w:rPr>
          <w:rFonts w:ascii="Calibri Light" w:hAnsi="Calibri Light" w:cs="Arial"/>
          <w:sz w:val="24"/>
          <w:szCs w:val="24"/>
        </w:rPr>
        <w:t xml:space="preserve">ulti-layered and multi-faceted </w:t>
      </w:r>
      <w:r w:rsidR="00B703E4" w:rsidRPr="004370B1">
        <w:rPr>
          <w:rFonts w:ascii="Calibri Light" w:hAnsi="Calibri Light" w:cs="Arial"/>
          <w:sz w:val="24"/>
          <w:szCs w:val="24"/>
        </w:rPr>
        <w:t xml:space="preserve">with the effectiveness of employment support </w:t>
      </w:r>
      <w:r w:rsidR="00DA2636">
        <w:rPr>
          <w:rFonts w:ascii="Calibri Light" w:hAnsi="Calibri Light" w:cs="Arial"/>
          <w:sz w:val="24"/>
          <w:szCs w:val="24"/>
        </w:rPr>
        <w:t xml:space="preserve">only one component </w:t>
      </w:r>
      <w:r w:rsidR="00B703E4" w:rsidRPr="00DA2636">
        <w:rPr>
          <w:rFonts w:ascii="Calibri Light" w:hAnsi="Calibri Light" w:cs="Arial"/>
          <w:sz w:val="24"/>
          <w:szCs w:val="24"/>
        </w:rPr>
        <w:t>of a much larger problem.</w:t>
      </w:r>
      <w:r w:rsidR="00B703E4">
        <w:rPr>
          <w:rFonts w:ascii="Calibri Light" w:hAnsi="Calibri Light" w:cs="Arial"/>
          <w:sz w:val="24"/>
          <w:szCs w:val="24"/>
        </w:rPr>
        <w:t xml:space="preserve"> </w:t>
      </w:r>
    </w:p>
    <w:p w:rsidR="00B703E4" w:rsidRDefault="00B703E4" w:rsidP="00102C2D">
      <w:pPr>
        <w:rPr>
          <w:rFonts w:ascii="Calibri Light" w:hAnsi="Calibri Light" w:cs="Arial"/>
          <w:sz w:val="24"/>
          <w:szCs w:val="24"/>
        </w:rPr>
      </w:pPr>
      <w:r>
        <w:rPr>
          <w:rFonts w:ascii="Calibri Light" w:hAnsi="Calibri Light" w:cs="Arial"/>
          <w:sz w:val="24"/>
          <w:szCs w:val="24"/>
        </w:rPr>
        <w:t xml:space="preserve">While there are some positive changes signalled with the DES Reform Framework Paper released in October 2016 (the Paper) that have the potential to improve outcomes for </w:t>
      </w:r>
      <w:r w:rsidR="006919EF">
        <w:rPr>
          <w:rFonts w:ascii="Calibri Light" w:hAnsi="Calibri Light" w:cs="Arial"/>
          <w:sz w:val="24"/>
          <w:szCs w:val="24"/>
        </w:rPr>
        <w:t>people with disability</w:t>
      </w:r>
      <w:r>
        <w:rPr>
          <w:rFonts w:ascii="Calibri Light" w:hAnsi="Calibri Light" w:cs="Arial"/>
          <w:sz w:val="24"/>
          <w:szCs w:val="24"/>
        </w:rPr>
        <w:t xml:space="preserve">, it is AFDO’s view the framework falls short, with a very narrow focus to reforming how Disability Employment Services (DES) operate, </w:t>
      </w:r>
      <w:r w:rsidR="00217E66">
        <w:rPr>
          <w:rFonts w:ascii="Calibri Light" w:hAnsi="Calibri Light" w:cs="Arial"/>
          <w:sz w:val="24"/>
          <w:szCs w:val="24"/>
        </w:rPr>
        <w:t xml:space="preserve">missing the other </w:t>
      </w:r>
      <w:r>
        <w:rPr>
          <w:rFonts w:ascii="Calibri Light" w:hAnsi="Calibri Light" w:cs="Arial"/>
          <w:sz w:val="24"/>
          <w:szCs w:val="24"/>
        </w:rPr>
        <w:t xml:space="preserve">fundamental changes that are required to increase employment of </w:t>
      </w:r>
      <w:r w:rsidR="006919EF">
        <w:rPr>
          <w:rFonts w:ascii="Calibri Light" w:hAnsi="Calibri Light" w:cs="Arial"/>
          <w:sz w:val="24"/>
          <w:szCs w:val="24"/>
        </w:rPr>
        <w:t>people with disability</w:t>
      </w:r>
      <w:r>
        <w:rPr>
          <w:rFonts w:ascii="Calibri Light" w:hAnsi="Calibri Light" w:cs="Arial"/>
          <w:sz w:val="24"/>
          <w:szCs w:val="24"/>
        </w:rPr>
        <w:t xml:space="preserve">. </w:t>
      </w:r>
    </w:p>
    <w:p w:rsidR="00B703E4" w:rsidRPr="004370B1" w:rsidRDefault="00B703E4" w:rsidP="006069B2">
      <w:pPr>
        <w:rPr>
          <w:rFonts w:ascii="Calibri Light" w:hAnsi="Calibri Light" w:cs="Arial"/>
          <w:sz w:val="24"/>
          <w:szCs w:val="24"/>
        </w:rPr>
      </w:pPr>
      <w:r w:rsidRPr="004370B1">
        <w:rPr>
          <w:rFonts w:ascii="Calibri Light" w:hAnsi="Calibri Light" w:cs="Arial"/>
          <w:sz w:val="24"/>
          <w:szCs w:val="24"/>
        </w:rPr>
        <w:t>Reform that genuinely seeks to increase employ</w:t>
      </w:r>
      <w:r w:rsidR="00217E66">
        <w:rPr>
          <w:rFonts w:ascii="Calibri Light" w:hAnsi="Calibri Light" w:cs="Arial"/>
          <w:sz w:val="24"/>
          <w:szCs w:val="24"/>
        </w:rPr>
        <w:t xml:space="preserve">ment outcomes needs to focus on </w:t>
      </w:r>
      <w:r w:rsidRPr="004370B1">
        <w:rPr>
          <w:rFonts w:ascii="Calibri Light" w:hAnsi="Calibri Light" w:cs="Arial"/>
          <w:sz w:val="24"/>
          <w:szCs w:val="24"/>
        </w:rPr>
        <w:t xml:space="preserve">more than reforming </w:t>
      </w:r>
      <w:r>
        <w:rPr>
          <w:rFonts w:ascii="Calibri Light" w:hAnsi="Calibri Light" w:cs="Arial"/>
          <w:sz w:val="24"/>
          <w:szCs w:val="24"/>
        </w:rPr>
        <w:t>DES and increasing business awareness, of which the P</w:t>
      </w:r>
      <w:r w:rsidRPr="004370B1">
        <w:rPr>
          <w:rFonts w:ascii="Calibri Light" w:hAnsi="Calibri Light" w:cs="Arial"/>
          <w:sz w:val="24"/>
          <w:szCs w:val="24"/>
        </w:rPr>
        <w:t>aper pres</w:t>
      </w:r>
      <w:r>
        <w:rPr>
          <w:rFonts w:ascii="Calibri Light" w:hAnsi="Calibri Light" w:cs="Arial"/>
          <w:sz w:val="24"/>
          <w:szCs w:val="24"/>
        </w:rPr>
        <w:t>ents limited strategies</w:t>
      </w:r>
      <w:r w:rsidRPr="004370B1">
        <w:rPr>
          <w:rFonts w:ascii="Calibri Light" w:hAnsi="Calibri Light" w:cs="Arial"/>
          <w:sz w:val="24"/>
          <w:szCs w:val="24"/>
        </w:rPr>
        <w:t xml:space="preserve"> a</w:t>
      </w:r>
      <w:r>
        <w:rPr>
          <w:rFonts w:ascii="Calibri Light" w:hAnsi="Calibri Light" w:cs="Arial"/>
          <w:sz w:val="24"/>
          <w:szCs w:val="24"/>
        </w:rPr>
        <w:t>s to how this would be achieved on the ground.</w:t>
      </w:r>
      <w:r w:rsidRPr="004370B1">
        <w:rPr>
          <w:rFonts w:ascii="Calibri Light" w:hAnsi="Calibri Light" w:cs="Arial"/>
          <w:sz w:val="24"/>
          <w:szCs w:val="24"/>
        </w:rPr>
        <w:t xml:space="preserve"> </w:t>
      </w:r>
      <w:r>
        <w:rPr>
          <w:rFonts w:ascii="Calibri Light" w:hAnsi="Calibri Light" w:cs="Arial"/>
          <w:sz w:val="24"/>
          <w:szCs w:val="24"/>
        </w:rPr>
        <w:t xml:space="preserve">Addressing </w:t>
      </w:r>
      <w:r w:rsidRPr="004370B1">
        <w:rPr>
          <w:rFonts w:ascii="Calibri Light" w:hAnsi="Calibri Light" w:cs="Arial"/>
          <w:sz w:val="24"/>
          <w:szCs w:val="24"/>
        </w:rPr>
        <w:t>the unemployment and under-employment of people with disability</w:t>
      </w:r>
      <w:r w:rsidRPr="00162291">
        <w:rPr>
          <w:rFonts w:cs="Arial"/>
          <w:sz w:val="24"/>
          <w:szCs w:val="24"/>
        </w:rPr>
        <w:t xml:space="preserve"> </w:t>
      </w:r>
      <w:r w:rsidRPr="004370B1">
        <w:rPr>
          <w:rFonts w:ascii="Calibri Light" w:hAnsi="Calibri Light" w:cs="Arial"/>
          <w:sz w:val="24"/>
          <w:szCs w:val="24"/>
        </w:rPr>
        <w:t xml:space="preserve">requires a genuinely holistic appraisal of all of the elements that lead to and contribute to employment. </w:t>
      </w:r>
    </w:p>
    <w:p w:rsidR="00C72C05" w:rsidRDefault="00B703E4" w:rsidP="00102C2D">
      <w:pPr>
        <w:rPr>
          <w:rFonts w:ascii="Calibri Light" w:hAnsi="Calibri Light" w:cs="Arial"/>
          <w:sz w:val="24"/>
          <w:szCs w:val="24"/>
        </w:rPr>
      </w:pPr>
      <w:r>
        <w:rPr>
          <w:rFonts w:ascii="Calibri Light" w:hAnsi="Calibri Light" w:cs="Arial"/>
          <w:sz w:val="24"/>
          <w:szCs w:val="24"/>
        </w:rPr>
        <w:t>Genuine reform</w:t>
      </w:r>
      <w:r w:rsidR="00C72C05">
        <w:rPr>
          <w:rFonts w:ascii="Calibri Light" w:hAnsi="Calibri Light" w:cs="Arial"/>
          <w:sz w:val="24"/>
          <w:szCs w:val="24"/>
        </w:rPr>
        <w:t>,</w:t>
      </w:r>
      <w:r>
        <w:rPr>
          <w:rFonts w:ascii="Calibri Light" w:hAnsi="Calibri Light" w:cs="Arial"/>
          <w:sz w:val="24"/>
          <w:szCs w:val="24"/>
        </w:rPr>
        <w:t xml:space="preserve"> seeking to redress the entrenched unemployment of </w:t>
      </w:r>
      <w:r w:rsidR="006919EF">
        <w:rPr>
          <w:rFonts w:ascii="Calibri Light" w:hAnsi="Calibri Light" w:cs="Arial"/>
          <w:sz w:val="24"/>
          <w:szCs w:val="24"/>
        </w:rPr>
        <w:t>people with disability</w:t>
      </w:r>
      <w:r>
        <w:rPr>
          <w:rFonts w:ascii="Calibri Light" w:hAnsi="Calibri Light" w:cs="Arial"/>
          <w:sz w:val="24"/>
          <w:szCs w:val="24"/>
        </w:rPr>
        <w:t xml:space="preserve"> </w:t>
      </w:r>
      <w:r w:rsidRPr="004370B1">
        <w:rPr>
          <w:rFonts w:ascii="Calibri Light" w:hAnsi="Calibri Light" w:cs="Arial"/>
          <w:sz w:val="24"/>
          <w:szCs w:val="24"/>
        </w:rPr>
        <w:t xml:space="preserve">needs an overlay where systems, such as education, income support, health, employment and other portfolio areas are genuinely inter-related and connected so that attempts to improve the participation of people with disability in one part of life </w:t>
      </w:r>
      <w:r w:rsidR="00C72C05">
        <w:rPr>
          <w:rFonts w:ascii="Calibri Light" w:hAnsi="Calibri Light" w:cs="Arial"/>
          <w:sz w:val="24"/>
          <w:szCs w:val="24"/>
        </w:rPr>
        <w:t xml:space="preserve">is </w:t>
      </w:r>
      <w:r w:rsidRPr="004370B1">
        <w:rPr>
          <w:rFonts w:ascii="Calibri Light" w:hAnsi="Calibri Light" w:cs="Arial"/>
          <w:sz w:val="24"/>
          <w:szCs w:val="24"/>
        </w:rPr>
        <w:t>support</w:t>
      </w:r>
      <w:r w:rsidR="00C72C05">
        <w:rPr>
          <w:rFonts w:ascii="Calibri Light" w:hAnsi="Calibri Light" w:cs="Arial"/>
          <w:sz w:val="24"/>
          <w:szCs w:val="24"/>
        </w:rPr>
        <w:t>ed by</w:t>
      </w:r>
      <w:r w:rsidRPr="004370B1">
        <w:rPr>
          <w:rFonts w:ascii="Calibri Light" w:hAnsi="Calibri Light" w:cs="Arial"/>
          <w:sz w:val="24"/>
          <w:szCs w:val="24"/>
        </w:rPr>
        <w:t xml:space="preserve"> the efforts of other portfolios. </w:t>
      </w:r>
    </w:p>
    <w:p w:rsidR="00B703E4" w:rsidRPr="004370B1" w:rsidRDefault="00B703E4" w:rsidP="00102C2D">
      <w:pPr>
        <w:rPr>
          <w:rFonts w:ascii="Calibri Light" w:hAnsi="Calibri Light" w:cs="Arial"/>
          <w:sz w:val="24"/>
          <w:szCs w:val="24"/>
        </w:rPr>
      </w:pPr>
      <w:r w:rsidRPr="004370B1">
        <w:rPr>
          <w:rFonts w:ascii="Calibri Light" w:hAnsi="Calibri Light" w:cs="Arial"/>
          <w:sz w:val="24"/>
          <w:szCs w:val="24"/>
        </w:rPr>
        <w:t>A well resourced, quality</w:t>
      </w:r>
      <w:r w:rsidR="00C72C05">
        <w:rPr>
          <w:rFonts w:ascii="Calibri Light" w:hAnsi="Calibri Light" w:cs="Arial"/>
          <w:sz w:val="24"/>
          <w:szCs w:val="24"/>
        </w:rPr>
        <w:t>,</w:t>
      </w:r>
      <w:r w:rsidRPr="004370B1">
        <w:rPr>
          <w:rFonts w:ascii="Calibri Light" w:hAnsi="Calibri Light" w:cs="Arial"/>
          <w:sz w:val="24"/>
          <w:szCs w:val="24"/>
        </w:rPr>
        <w:t xml:space="preserve"> accessible education system</w:t>
      </w:r>
      <w:r w:rsidR="00C72C05">
        <w:rPr>
          <w:rFonts w:ascii="Calibri Light" w:hAnsi="Calibri Light" w:cs="Arial"/>
          <w:sz w:val="24"/>
          <w:szCs w:val="24"/>
        </w:rPr>
        <w:t>,</w:t>
      </w:r>
      <w:r w:rsidRPr="004370B1">
        <w:rPr>
          <w:rFonts w:ascii="Calibri Light" w:hAnsi="Calibri Light" w:cs="Arial"/>
          <w:sz w:val="24"/>
          <w:szCs w:val="24"/>
        </w:rPr>
        <w:t xml:space="preserve"> which recognises and builds the capacity of each </w:t>
      </w:r>
      <w:r w:rsidR="00040B2E" w:rsidRPr="004370B1">
        <w:rPr>
          <w:rFonts w:ascii="Calibri Light" w:hAnsi="Calibri Light" w:cs="Arial"/>
          <w:sz w:val="24"/>
          <w:szCs w:val="24"/>
        </w:rPr>
        <w:t>student,</w:t>
      </w:r>
      <w:r w:rsidRPr="004370B1">
        <w:rPr>
          <w:rFonts w:ascii="Calibri Light" w:hAnsi="Calibri Light" w:cs="Arial"/>
          <w:sz w:val="24"/>
          <w:szCs w:val="24"/>
        </w:rPr>
        <w:t xml:space="preserve"> can set in motion the expectation for employment</w:t>
      </w:r>
      <w:r w:rsidR="00C72C05">
        <w:rPr>
          <w:rFonts w:ascii="Calibri Light" w:hAnsi="Calibri Light" w:cs="Arial"/>
          <w:sz w:val="24"/>
          <w:szCs w:val="24"/>
        </w:rPr>
        <w:t xml:space="preserve">. This would provide </w:t>
      </w:r>
      <w:r w:rsidRPr="004370B1">
        <w:rPr>
          <w:rFonts w:ascii="Calibri Light" w:hAnsi="Calibri Light" w:cs="Arial"/>
          <w:sz w:val="24"/>
          <w:szCs w:val="24"/>
        </w:rPr>
        <w:t>a system that would not only support children with disability to break a future cycle of unemployment and under-employment</w:t>
      </w:r>
      <w:r w:rsidR="00C72C05">
        <w:rPr>
          <w:rFonts w:ascii="Calibri Light" w:hAnsi="Calibri Light" w:cs="Arial"/>
          <w:sz w:val="24"/>
          <w:szCs w:val="24"/>
        </w:rPr>
        <w:t>,</w:t>
      </w:r>
      <w:r w:rsidRPr="004370B1">
        <w:rPr>
          <w:rFonts w:ascii="Calibri Light" w:hAnsi="Calibri Light" w:cs="Arial"/>
          <w:sz w:val="24"/>
          <w:szCs w:val="24"/>
        </w:rPr>
        <w:t xml:space="preserve"> but also break the cycle for other marginalised groups. </w:t>
      </w:r>
      <w:r w:rsidR="00DA2636">
        <w:rPr>
          <w:rFonts w:ascii="Calibri Light" w:hAnsi="Calibri Light" w:cs="Arial"/>
          <w:sz w:val="24"/>
          <w:szCs w:val="24"/>
        </w:rPr>
        <w:t>The broader systemic issues need to be addressed to ensure the success</w:t>
      </w:r>
      <w:r w:rsidR="00DA2636" w:rsidRPr="004370B1">
        <w:rPr>
          <w:rFonts w:ascii="Calibri Light" w:hAnsi="Calibri Light" w:cs="Arial"/>
          <w:sz w:val="24"/>
          <w:szCs w:val="24"/>
        </w:rPr>
        <w:t xml:space="preserve"> of th</w:t>
      </w:r>
      <w:r w:rsidR="00DA2636">
        <w:rPr>
          <w:rFonts w:ascii="Calibri Light" w:hAnsi="Calibri Light" w:cs="Arial"/>
          <w:sz w:val="24"/>
          <w:szCs w:val="24"/>
        </w:rPr>
        <w:t>e DES system in increasing</w:t>
      </w:r>
      <w:r w:rsidR="00DA2636" w:rsidRPr="004370B1">
        <w:rPr>
          <w:rFonts w:ascii="Calibri Light" w:hAnsi="Calibri Light" w:cs="Arial"/>
          <w:sz w:val="24"/>
          <w:szCs w:val="24"/>
        </w:rPr>
        <w:t xml:space="preserve"> the employment rates of people with disability.  </w:t>
      </w:r>
    </w:p>
    <w:p w:rsidR="007A41E7" w:rsidRDefault="00B703E4" w:rsidP="0027214F">
      <w:pPr>
        <w:rPr>
          <w:rFonts w:ascii="Calibri Light" w:hAnsi="Calibri Light" w:cs="Arial"/>
          <w:sz w:val="24"/>
          <w:szCs w:val="24"/>
        </w:rPr>
      </w:pPr>
      <w:r w:rsidRPr="004370B1">
        <w:rPr>
          <w:rFonts w:ascii="Calibri Light" w:hAnsi="Calibri Light" w:cs="Arial"/>
          <w:sz w:val="24"/>
          <w:szCs w:val="24"/>
        </w:rPr>
        <w:t>We believe that good ideas already exist</w:t>
      </w:r>
      <w:r w:rsidR="00C72C05">
        <w:rPr>
          <w:rFonts w:ascii="Calibri Light" w:hAnsi="Calibri Light" w:cs="Arial"/>
          <w:sz w:val="24"/>
          <w:szCs w:val="24"/>
        </w:rPr>
        <w:t>,</w:t>
      </w:r>
      <w:r w:rsidR="0061411F">
        <w:rPr>
          <w:rFonts w:ascii="Calibri Light" w:hAnsi="Calibri Light" w:cs="Arial"/>
          <w:sz w:val="24"/>
          <w:szCs w:val="24"/>
        </w:rPr>
        <w:t xml:space="preserve"> </w:t>
      </w:r>
      <w:r w:rsidRPr="004370B1">
        <w:rPr>
          <w:rFonts w:ascii="Calibri Light" w:hAnsi="Calibri Light" w:cs="Arial"/>
          <w:sz w:val="24"/>
          <w:szCs w:val="24"/>
        </w:rPr>
        <w:t>both in</w:t>
      </w:r>
      <w:r w:rsidR="00C72C05">
        <w:rPr>
          <w:rFonts w:ascii="Calibri Light" w:hAnsi="Calibri Light" w:cs="Arial"/>
          <w:sz w:val="24"/>
          <w:szCs w:val="24"/>
        </w:rPr>
        <w:t>side</w:t>
      </w:r>
      <w:r w:rsidRPr="004370B1">
        <w:rPr>
          <w:rFonts w:ascii="Calibri Light" w:hAnsi="Calibri Light" w:cs="Arial"/>
          <w:sz w:val="24"/>
          <w:szCs w:val="24"/>
        </w:rPr>
        <w:t xml:space="preserve"> and outside of the disability sector. The key is to bring these ideas together as part of </w:t>
      </w:r>
      <w:r>
        <w:rPr>
          <w:rFonts w:ascii="Calibri Light" w:hAnsi="Calibri Light" w:cs="Arial"/>
          <w:sz w:val="24"/>
          <w:szCs w:val="24"/>
        </w:rPr>
        <w:t xml:space="preserve">a </w:t>
      </w:r>
      <w:r w:rsidR="00DA2636">
        <w:rPr>
          <w:rFonts w:ascii="Calibri Light" w:hAnsi="Calibri Light" w:cs="Arial"/>
          <w:sz w:val="24"/>
          <w:szCs w:val="24"/>
        </w:rPr>
        <w:t xml:space="preserve">Framework </w:t>
      </w:r>
      <w:r w:rsidR="00DA2636" w:rsidRPr="004370B1">
        <w:rPr>
          <w:rFonts w:ascii="Calibri Light" w:hAnsi="Calibri Light" w:cs="Arial"/>
          <w:sz w:val="24"/>
          <w:szCs w:val="24"/>
        </w:rPr>
        <w:t>centred on the needs of jobseekers with d</w:t>
      </w:r>
      <w:r w:rsidR="00DA2636">
        <w:rPr>
          <w:rFonts w:ascii="Calibri Light" w:hAnsi="Calibri Light" w:cs="Arial"/>
          <w:sz w:val="24"/>
          <w:szCs w:val="24"/>
        </w:rPr>
        <w:t xml:space="preserve">isability and </w:t>
      </w:r>
      <w:r w:rsidR="00DA2636" w:rsidRPr="004370B1">
        <w:rPr>
          <w:rFonts w:ascii="Calibri Light" w:hAnsi="Calibri Light" w:cs="Arial"/>
          <w:sz w:val="24"/>
          <w:szCs w:val="24"/>
        </w:rPr>
        <w:t>business</w:t>
      </w:r>
      <w:r w:rsidR="00DA2636">
        <w:rPr>
          <w:rFonts w:ascii="Calibri Light" w:hAnsi="Calibri Light" w:cs="Arial"/>
          <w:sz w:val="24"/>
          <w:szCs w:val="24"/>
        </w:rPr>
        <w:t>.</w:t>
      </w:r>
      <w:r w:rsidR="0061411F">
        <w:rPr>
          <w:rFonts w:ascii="Calibri Light" w:hAnsi="Calibri Light" w:cs="Arial"/>
          <w:sz w:val="24"/>
          <w:szCs w:val="24"/>
        </w:rPr>
        <w:br/>
      </w:r>
    </w:p>
    <w:p w:rsidR="00B703E4" w:rsidRPr="007A41E7" w:rsidRDefault="007A41E7" w:rsidP="007A41E7">
      <w:pPr>
        <w:pStyle w:val="Heading1"/>
        <w:spacing w:before="0" w:line="240" w:lineRule="auto"/>
        <w:rPr>
          <w:color w:val="auto"/>
        </w:rPr>
      </w:pPr>
      <w:bookmarkStart w:id="8" w:name="_Toc469669535"/>
      <w:r w:rsidRPr="007A41E7">
        <w:rPr>
          <w:color w:val="auto"/>
        </w:rPr>
        <w:t>The big ticket items that need to be considered</w:t>
      </w:r>
      <w:bookmarkEnd w:id="8"/>
      <w:r w:rsidR="00B703E4" w:rsidRPr="007A41E7">
        <w:rPr>
          <w:color w:val="auto"/>
        </w:rPr>
        <w:br/>
      </w:r>
    </w:p>
    <w:p w:rsidR="00B703E4" w:rsidRPr="002B66EF" w:rsidRDefault="00040B2E" w:rsidP="007A41E7">
      <w:pPr>
        <w:pStyle w:val="Heading2"/>
        <w:spacing w:before="0" w:after="0" w:line="240" w:lineRule="auto"/>
        <w:rPr>
          <w:rFonts w:asciiTheme="minorHAnsi" w:hAnsiTheme="minorHAnsi"/>
          <w:i w:val="0"/>
          <w:sz w:val="24"/>
          <w:szCs w:val="24"/>
        </w:rPr>
      </w:pPr>
      <w:bookmarkStart w:id="9" w:name="_Toc469669536"/>
      <w:r>
        <w:rPr>
          <w:rFonts w:asciiTheme="minorHAnsi" w:eastAsia="Times New Roman" w:hAnsiTheme="minorHAnsi" w:cs="Times New Roman"/>
          <w:i w:val="0"/>
          <w:color w:val="00767F"/>
          <w:kern w:val="28"/>
          <w:sz w:val="24"/>
          <w:szCs w:val="24"/>
        </w:rPr>
        <w:t>AFDO Recommendation 1:</w:t>
      </w:r>
      <w:r w:rsidR="00B8446E">
        <w:rPr>
          <w:rFonts w:asciiTheme="minorHAnsi" w:hAnsiTheme="minorHAnsi"/>
          <w:i w:val="0"/>
          <w:sz w:val="24"/>
          <w:szCs w:val="24"/>
        </w:rPr>
        <w:br/>
      </w:r>
      <w:r w:rsidR="00217E66">
        <w:rPr>
          <w:rFonts w:asciiTheme="minorHAnsi" w:hAnsiTheme="minorHAnsi"/>
          <w:i w:val="0"/>
          <w:sz w:val="24"/>
          <w:szCs w:val="24"/>
        </w:rPr>
        <w:t xml:space="preserve">State clearly </w:t>
      </w:r>
      <w:r w:rsidR="00B703E4" w:rsidRPr="002B66EF">
        <w:rPr>
          <w:rFonts w:asciiTheme="minorHAnsi" w:hAnsiTheme="minorHAnsi"/>
          <w:i w:val="0"/>
          <w:sz w:val="24"/>
          <w:szCs w:val="24"/>
        </w:rPr>
        <w:t xml:space="preserve">what success looks </w:t>
      </w:r>
      <w:r w:rsidR="00B8446E">
        <w:rPr>
          <w:rFonts w:asciiTheme="minorHAnsi" w:hAnsiTheme="minorHAnsi"/>
          <w:i w:val="0"/>
          <w:sz w:val="24"/>
          <w:szCs w:val="24"/>
        </w:rPr>
        <w:t xml:space="preserve">like - </w:t>
      </w:r>
      <w:r w:rsidR="00CC6C5F" w:rsidRPr="002B66EF">
        <w:rPr>
          <w:rFonts w:asciiTheme="minorHAnsi" w:hAnsiTheme="minorHAnsi"/>
          <w:i w:val="0"/>
          <w:sz w:val="24"/>
          <w:szCs w:val="24"/>
        </w:rPr>
        <w:t>A</w:t>
      </w:r>
      <w:r w:rsidR="00B703E4" w:rsidRPr="002B66EF">
        <w:rPr>
          <w:rFonts w:asciiTheme="minorHAnsi" w:hAnsiTheme="minorHAnsi"/>
          <w:i w:val="0"/>
          <w:sz w:val="24"/>
          <w:szCs w:val="24"/>
        </w:rPr>
        <w:t xml:space="preserve"> measurable increase in the employment of people with disability</w:t>
      </w:r>
      <w:bookmarkEnd w:id="9"/>
      <w:r w:rsidR="00CC6C5F" w:rsidRPr="002B66EF">
        <w:rPr>
          <w:rFonts w:asciiTheme="minorHAnsi" w:hAnsiTheme="minorHAnsi"/>
          <w:i w:val="0"/>
          <w:sz w:val="24"/>
          <w:szCs w:val="24"/>
        </w:rPr>
        <w:t xml:space="preserve"> </w:t>
      </w:r>
    </w:p>
    <w:p w:rsidR="00B703E4" w:rsidRDefault="00B703E4" w:rsidP="00102C2D">
      <w:pPr>
        <w:rPr>
          <w:rFonts w:ascii="Calibri Light" w:hAnsi="Calibri Light" w:cs="Arial"/>
          <w:sz w:val="24"/>
          <w:szCs w:val="24"/>
        </w:rPr>
      </w:pPr>
      <w:r>
        <w:rPr>
          <w:rFonts w:ascii="Calibri Light" w:hAnsi="Calibri Light" w:cs="Arial"/>
          <w:sz w:val="24"/>
          <w:szCs w:val="24"/>
        </w:rPr>
        <w:t>While the Fr</w:t>
      </w:r>
      <w:r w:rsidR="00260518">
        <w:rPr>
          <w:rFonts w:ascii="Calibri Light" w:hAnsi="Calibri Light" w:cs="Arial"/>
          <w:sz w:val="24"/>
          <w:szCs w:val="24"/>
        </w:rPr>
        <w:t xml:space="preserve">amework presents some good principles of </w:t>
      </w:r>
      <w:r>
        <w:rPr>
          <w:rFonts w:ascii="Calibri Light" w:hAnsi="Calibri Light" w:cs="Arial"/>
          <w:sz w:val="24"/>
          <w:szCs w:val="24"/>
        </w:rPr>
        <w:t xml:space="preserve">a more dynamic market and increasing choice and control for consumers, what we are </w:t>
      </w:r>
      <w:r w:rsidR="00C72C05">
        <w:rPr>
          <w:rFonts w:ascii="Calibri Light" w:hAnsi="Calibri Light" w:cs="Arial"/>
          <w:sz w:val="24"/>
          <w:szCs w:val="24"/>
        </w:rPr>
        <w:t>using this to work towards,</w:t>
      </w:r>
      <w:r w:rsidR="0061411F">
        <w:rPr>
          <w:rFonts w:ascii="Calibri Light" w:hAnsi="Calibri Light" w:cs="Arial"/>
          <w:sz w:val="24"/>
          <w:szCs w:val="24"/>
        </w:rPr>
        <w:t xml:space="preserve"> </w:t>
      </w:r>
      <w:r>
        <w:rPr>
          <w:rFonts w:ascii="Calibri Light" w:hAnsi="Calibri Light" w:cs="Arial"/>
          <w:sz w:val="24"/>
          <w:szCs w:val="24"/>
        </w:rPr>
        <w:t xml:space="preserve">in terms of a measurable improvement in the employment of people with disability, is unclear. This must be the starting point. </w:t>
      </w:r>
    </w:p>
    <w:p w:rsidR="00B703E4" w:rsidRDefault="00B703E4" w:rsidP="00102C2D">
      <w:pPr>
        <w:rPr>
          <w:rFonts w:ascii="Calibri Light" w:hAnsi="Calibri Light" w:cs="Arial"/>
          <w:sz w:val="24"/>
          <w:szCs w:val="24"/>
        </w:rPr>
      </w:pPr>
      <w:r w:rsidRPr="005324A7">
        <w:rPr>
          <w:rFonts w:ascii="Calibri Light" w:hAnsi="Calibri Light" w:cs="Arial"/>
          <w:sz w:val="24"/>
          <w:szCs w:val="24"/>
        </w:rPr>
        <w:lastRenderedPageBreak/>
        <w:t xml:space="preserve">A critical </w:t>
      </w:r>
      <w:r>
        <w:rPr>
          <w:rFonts w:ascii="Calibri Light" w:hAnsi="Calibri Light" w:cs="Arial"/>
          <w:sz w:val="24"/>
          <w:szCs w:val="24"/>
        </w:rPr>
        <w:t xml:space="preserve">overarching </w:t>
      </w:r>
      <w:r w:rsidRPr="005324A7">
        <w:rPr>
          <w:rFonts w:ascii="Calibri Light" w:hAnsi="Calibri Light" w:cs="Arial"/>
          <w:sz w:val="24"/>
          <w:szCs w:val="24"/>
        </w:rPr>
        <w:t>goal</w:t>
      </w:r>
      <w:r>
        <w:rPr>
          <w:rFonts w:ascii="Calibri Light" w:hAnsi="Calibri Light" w:cs="Arial"/>
          <w:sz w:val="24"/>
          <w:szCs w:val="24"/>
        </w:rPr>
        <w:t xml:space="preserve"> should be</w:t>
      </w:r>
      <w:r w:rsidRPr="005324A7">
        <w:rPr>
          <w:rFonts w:ascii="Calibri Light" w:hAnsi="Calibri Light" w:cs="Arial"/>
          <w:sz w:val="24"/>
          <w:szCs w:val="24"/>
        </w:rPr>
        <w:t xml:space="preserve"> how we achieve a measurable improvement in the number of people in work over a set period of time</w:t>
      </w:r>
      <w:r w:rsidR="00260518">
        <w:rPr>
          <w:rFonts w:ascii="Calibri Light" w:hAnsi="Calibri Light" w:cs="Arial"/>
          <w:sz w:val="24"/>
          <w:szCs w:val="24"/>
        </w:rPr>
        <w:t xml:space="preserve"> - a</w:t>
      </w:r>
      <w:r w:rsidRPr="005324A7">
        <w:rPr>
          <w:rFonts w:ascii="Calibri Light" w:hAnsi="Calibri Light" w:cs="Arial"/>
          <w:sz w:val="24"/>
          <w:szCs w:val="24"/>
        </w:rPr>
        <w:t xml:space="preserve"> bridging of the current unemployment gap with a focus on the number of people who move from looking for a job to </w:t>
      </w:r>
      <w:r w:rsidR="00C72C05">
        <w:rPr>
          <w:rFonts w:ascii="Calibri Light" w:hAnsi="Calibri Light" w:cs="Arial"/>
          <w:sz w:val="24"/>
          <w:szCs w:val="24"/>
        </w:rPr>
        <w:t xml:space="preserve">actually </w:t>
      </w:r>
      <w:r w:rsidR="00260518">
        <w:rPr>
          <w:rFonts w:ascii="Calibri Light" w:hAnsi="Calibri Light" w:cs="Arial"/>
          <w:sz w:val="24"/>
          <w:szCs w:val="24"/>
        </w:rPr>
        <w:t>getting one. Metrics that</w:t>
      </w:r>
      <w:r w:rsidRPr="005324A7">
        <w:rPr>
          <w:rFonts w:ascii="Calibri Light" w:hAnsi="Calibri Light" w:cs="Arial"/>
          <w:sz w:val="24"/>
          <w:szCs w:val="24"/>
        </w:rPr>
        <w:t xml:space="preserve"> outline the number of people with disability that would need to enter the paid workforce to close the unemployment gap and how this could be e</w:t>
      </w:r>
      <w:r w:rsidR="00260518">
        <w:rPr>
          <w:rFonts w:ascii="Calibri Light" w:hAnsi="Calibri Light" w:cs="Arial"/>
          <w:sz w:val="24"/>
          <w:szCs w:val="24"/>
        </w:rPr>
        <w:t>ffectively measured are critical.</w:t>
      </w:r>
    </w:p>
    <w:p w:rsidR="00B703E4" w:rsidRDefault="00B703E4" w:rsidP="00102C2D">
      <w:pPr>
        <w:rPr>
          <w:rFonts w:ascii="Calibri Light" w:hAnsi="Calibri Light" w:cs="Arial"/>
          <w:sz w:val="24"/>
          <w:szCs w:val="24"/>
        </w:rPr>
      </w:pPr>
      <w:r w:rsidRPr="004370B1">
        <w:rPr>
          <w:rFonts w:ascii="Calibri Light" w:hAnsi="Calibri Light" w:cs="Arial"/>
          <w:sz w:val="24"/>
          <w:szCs w:val="24"/>
        </w:rPr>
        <w:t>The end game should not be people with disability reporting higher ‘employment participation</w:t>
      </w:r>
      <w:r w:rsidR="0061411F">
        <w:rPr>
          <w:rFonts w:ascii="Calibri Light" w:hAnsi="Calibri Light" w:cs="Arial"/>
          <w:sz w:val="24"/>
          <w:szCs w:val="24"/>
        </w:rPr>
        <w:t xml:space="preserve"> </w:t>
      </w:r>
      <w:r w:rsidR="00C72C05">
        <w:rPr>
          <w:rFonts w:ascii="Calibri Light" w:hAnsi="Calibri Light" w:cs="Arial"/>
          <w:sz w:val="24"/>
          <w:szCs w:val="24"/>
        </w:rPr>
        <w:t>(</w:t>
      </w:r>
      <w:r w:rsidRPr="004370B1">
        <w:rPr>
          <w:rFonts w:ascii="Calibri Light" w:hAnsi="Calibri Light" w:cs="Arial"/>
          <w:sz w:val="24"/>
          <w:szCs w:val="24"/>
        </w:rPr>
        <w:t>i</w:t>
      </w:r>
      <w:r w:rsidR="00C72C05">
        <w:rPr>
          <w:rFonts w:ascii="Calibri Light" w:hAnsi="Calibri Light" w:cs="Arial"/>
          <w:sz w:val="24"/>
          <w:szCs w:val="24"/>
        </w:rPr>
        <w:t>.</w:t>
      </w:r>
      <w:r w:rsidRPr="004370B1">
        <w:rPr>
          <w:rFonts w:ascii="Calibri Light" w:hAnsi="Calibri Light" w:cs="Arial"/>
          <w:sz w:val="24"/>
          <w:szCs w:val="24"/>
        </w:rPr>
        <w:t>e. an increase in the number of jobseekers looking for work</w:t>
      </w:r>
      <w:r w:rsidR="00C72C05">
        <w:rPr>
          <w:rFonts w:ascii="Calibri Light" w:hAnsi="Calibri Light" w:cs="Arial"/>
          <w:sz w:val="24"/>
          <w:szCs w:val="24"/>
        </w:rPr>
        <w:t>)</w:t>
      </w:r>
      <w:r w:rsidRPr="004370B1">
        <w:rPr>
          <w:rFonts w:ascii="Calibri Light" w:hAnsi="Calibri Light" w:cs="Arial"/>
          <w:sz w:val="24"/>
          <w:szCs w:val="24"/>
        </w:rPr>
        <w:t xml:space="preserve">, but rather a tangible, measurable increase in the number of people with disability in </w:t>
      </w:r>
      <w:r w:rsidR="00F356B1">
        <w:rPr>
          <w:rFonts w:ascii="Calibri Light" w:hAnsi="Calibri Light" w:cs="Arial"/>
          <w:sz w:val="24"/>
          <w:szCs w:val="24"/>
        </w:rPr>
        <w:t xml:space="preserve">genuine </w:t>
      </w:r>
      <w:r w:rsidRPr="004370B1">
        <w:rPr>
          <w:rFonts w:ascii="Calibri Light" w:hAnsi="Calibri Light" w:cs="Arial"/>
          <w:sz w:val="24"/>
          <w:szCs w:val="24"/>
        </w:rPr>
        <w:t xml:space="preserve">jobs. </w:t>
      </w:r>
      <w:r w:rsidRPr="002A0034">
        <w:rPr>
          <w:rFonts w:ascii="Calibri Light" w:hAnsi="Calibri Light" w:cs="Arial"/>
          <w:sz w:val="24"/>
          <w:szCs w:val="24"/>
        </w:rPr>
        <w:t>Potent</w:t>
      </w:r>
      <w:r w:rsidR="00260518">
        <w:rPr>
          <w:rFonts w:ascii="Calibri Light" w:hAnsi="Calibri Light" w:cs="Arial"/>
          <w:sz w:val="24"/>
          <w:szCs w:val="24"/>
        </w:rPr>
        <w:t>ial measures might include a 1.5</w:t>
      </w:r>
      <w:r w:rsidRPr="002A0034">
        <w:rPr>
          <w:rFonts w:ascii="Calibri Light" w:hAnsi="Calibri Light" w:cs="Arial"/>
          <w:sz w:val="24"/>
          <w:szCs w:val="24"/>
        </w:rPr>
        <w:t xml:space="preserve">% reduction in the reported unemployment rate of </w:t>
      </w:r>
      <w:r w:rsidR="006919EF">
        <w:rPr>
          <w:rFonts w:ascii="Calibri Light" w:hAnsi="Calibri Light" w:cs="Arial"/>
          <w:sz w:val="24"/>
          <w:szCs w:val="24"/>
        </w:rPr>
        <w:t>people with disability</w:t>
      </w:r>
      <w:r w:rsidRPr="002A0034">
        <w:rPr>
          <w:rFonts w:ascii="Calibri Light" w:hAnsi="Calibri Light" w:cs="Arial"/>
          <w:sz w:val="24"/>
          <w:szCs w:val="24"/>
        </w:rPr>
        <w:t xml:space="preserve"> (currently </w:t>
      </w:r>
      <w:r w:rsidR="00217E66">
        <w:rPr>
          <w:rFonts w:ascii="Calibri Light" w:hAnsi="Calibri Light" w:cs="Arial"/>
          <w:sz w:val="24"/>
          <w:szCs w:val="24"/>
        </w:rPr>
        <w:t>10%</w:t>
      </w:r>
      <w:r w:rsidRPr="002A0034">
        <w:rPr>
          <w:rFonts w:ascii="Calibri Light" w:hAnsi="Calibri Light" w:cs="Arial"/>
          <w:sz w:val="24"/>
          <w:szCs w:val="24"/>
        </w:rPr>
        <w:t xml:space="preserve"> according to </w:t>
      </w:r>
      <w:r w:rsidR="00217E66">
        <w:rPr>
          <w:rFonts w:ascii="Calibri Light" w:hAnsi="Calibri Light" w:cs="Arial"/>
          <w:sz w:val="24"/>
          <w:szCs w:val="24"/>
        </w:rPr>
        <w:t xml:space="preserve">ABS </w:t>
      </w:r>
      <w:r w:rsidRPr="002A0034">
        <w:rPr>
          <w:rFonts w:ascii="Calibri Light" w:hAnsi="Calibri Light" w:cs="Arial"/>
          <w:sz w:val="24"/>
          <w:szCs w:val="24"/>
        </w:rPr>
        <w:t xml:space="preserve">SDAC 2015) over </w:t>
      </w:r>
      <w:r w:rsidR="00DA2636">
        <w:rPr>
          <w:rFonts w:ascii="Calibri Light" w:hAnsi="Calibri Light" w:cs="Arial"/>
          <w:sz w:val="24"/>
          <w:szCs w:val="24"/>
        </w:rPr>
        <w:t>a five year period</w:t>
      </w:r>
      <w:r w:rsidR="00F356B1">
        <w:rPr>
          <w:rFonts w:ascii="Calibri Light" w:hAnsi="Calibri Light" w:cs="Arial"/>
          <w:sz w:val="24"/>
          <w:szCs w:val="24"/>
        </w:rPr>
        <w:t>,</w:t>
      </w:r>
      <w:r w:rsidR="00260518">
        <w:rPr>
          <w:rFonts w:ascii="Calibri Light" w:hAnsi="Calibri Light" w:cs="Arial"/>
          <w:sz w:val="24"/>
          <w:szCs w:val="24"/>
        </w:rPr>
        <w:t xml:space="preserve"> or a specified percentage </w:t>
      </w:r>
      <w:r w:rsidRPr="002A0034">
        <w:rPr>
          <w:rFonts w:ascii="Calibri Light" w:hAnsi="Calibri Light" w:cs="Arial"/>
          <w:sz w:val="24"/>
          <w:szCs w:val="24"/>
        </w:rPr>
        <w:t>increase in participants reaching a 26 week outcome by 2020</w:t>
      </w:r>
      <w:r w:rsidR="0061411F">
        <w:rPr>
          <w:rFonts w:ascii="Calibri Light" w:hAnsi="Calibri Light" w:cs="Arial"/>
          <w:color w:val="548DD4" w:themeColor="text2" w:themeTint="99"/>
          <w:sz w:val="24"/>
          <w:szCs w:val="24"/>
        </w:rPr>
        <w:t xml:space="preserve">. </w:t>
      </w:r>
      <w:r>
        <w:rPr>
          <w:rFonts w:ascii="Calibri Light" w:hAnsi="Calibri Light" w:cs="Arial"/>
          <w:sz w:val="24"/>
          <w:szCs w:val="24"/>
        </w:rPr>
        <w:t xml:space="preserve">Measurement is critical to ensure that ongoing refinement can occur. </w:t>
      </w:r>
    </w:p>
    <w:p w:rsidR="00B703E4" w:rsidRDefault="00B703E4" w:rsidP="00102C2D">
      <w:pPr>
        <w:rPr>
          <w:rFonts w:ascii="Calibri Light" w:hAnsi="Calibri Light" w:cs="Arial"/>
          <w:sz w:val="24"/>
          <w:szCs w:val="24"/>
        </w:rPr>
      </w:pPr>
      <w:r>
        <w:rPr>
          <w:rFonts w:ascii="Calibri Light" w:hAnsi="Calibri Light" w:cs="Arial"/>
          <w:sz w:val="24"/>
          <w:szCs w:val="24"/>
        </w:rPr>
        <w:t xml:space="preserve">Employment services </w:t>
      </w:r>
      <w:r w:rsidR="00F356B1">
        <w:rPr>
          <w:rFonts w:ascii="Calibri Light" w:hAnsi="Calibri Light" w:cs="Arial"/>
          <w:sz w:val="24"/>
          <w:szCs w:val="24"/>
        </w:rPr>
        <w:t xml:space="preserve">standing </w:t>
      </w:r>
      <w:r>
        <w:rPr>
          <w:rFonts w:ascii="Calibri Light" w:hAnsi="Calibri Light" w:cs="Arial"/>
          <w:sz w:val="24"/>
          <w:szCs w:val="24"/>
        </w:rPr>
        <w:t>alone will not be able to achieve this goal</w:t>
      </w:r>
      <w:r w:rsidR="0061411F">
        <w:rPr>
          <w:rFonts w:ascii="Calibri Light" w:hAnsi="Calibri Light" w:cs="Arial"/>
          <w:sz w:val="24"/>
          <w:szCs w:val="24"/>
        </w:rPr>
        <w:t xml:space="preserve">. Success is dependent on </w:t>
      </w:r>
      <w:r w:rsidR="00B8446E">
        <w:rPr>
          <w:rFonts w:ascii="Calibri Light" w:hAnsi="Calibri Light" w:cs="Arial"/>
          <w:sz w:val="24"/>
          <w:szCs w:val="24"/>
        </w:rPr>
        <w:t>a cross-sector and cross-</w:t>
      </w:r>
      <w:r>
        <w:rPr>
          <w:rFonts w:ascii="Calibri Light" w:hAnsi="Calibri Light" w:cs="Arial"/>
          <w:sz w:val="24"/>
          <w:szCs w:val="24"/>
        </w:rPr>
        <w:t>government commitment to</w:t>
      </w:r>
      <w:r w:rsidR="00F356B1">
        <w:rPr>
          <w:rFonts w:ascii="Calibri Light" w:hAnsi="Calibri Light" w:cs="Arial"/>
          <w:sz w:val="24"/>
          <w:szCs w:val="24"/>
        </w:rPr>
        <w:t>;</w:t>
      </w:r>
    </w:p>
    <w:p w:rsidR="00B703E4" w:rsidRPr="005324A7" w:rsidRDefault="00B703E4" w:rsidP="00BE38F9">
      <w:pPr>
        <w:pStyle w:val="ListParagraph"/>
        <w:numPr>
          <w:ilvl w:val="0"/>
          <w:numId w:val="11"/>
        </w:numPr>
        <w:spacing w:before="0" w:after="200" w:line="276" w:lineRule="auto"/>
        <w:rPr>
          <w:rFonts w:ascii="Calibri Light" w:hAnsi="Calibri Light" w:cs="Arial"/>
        </w:rPr>
      </w:pPr>
      <w:r w:rsidRPr="005324A7">
        <w:rPr>
          <w:rFonts w:ascii="Calibri Light" w:hAnsi="Calibri Light" w:cs="Arial"/>
        </w:rPr>
        <w:t xml:space="preserve">a unified, overarching policy framework which spans early childhood to further education and training that is inclusive of </w:t>
      </w:r>
      <w:r w:rsidR="006919EF">
        <w:rPr>
          <w:rFonts w:ascii="Calibri Light" w:hAnsi="Calibri Light" w:cs="Arial"/>
        </w:rPr>
        <w:t>people with disability</w:t>
      </w:r>
      <w:r w:rsidRPr="005324A7">
        <w:rPr>
          <w:rFonts w:ascii="Calibri Light" w:hAnsi="Calibri Light" w:cs="Arial"/>
        </w:rPr>
        <w:t>;</w:t>
      </w:r>
    </w:p>
    <w:p w:rsidR="00B703E4" w:rsidRDefault="00B703E4" w:rsidP="00BE38F9">
      <w:pPr>
        <w:pStyle w:val="ListParagraph"/>
        <w:numPr>
          <w:ilvl w:val="0"/>
          <w:numId w:val="11"/>
        </w:numPr>
        <w:spacing w:before="0" w:after="200" w:line="276" w:lineRule="auto"/>
        <w:rPr>
          <w:rFonts w:ascii="Calibri Light" w:hAnsi="Calibri Light" w:cs="Arial"/>
        </w:rPr>
      </w:pPr>
      <w:r w:rsidRPr="005324A7">
        <w:rPr>
          <w:rFonts w:ascii="Calibri Light" w:hAnsi="Calibri Light" w:cs="Arial"/>
        </w:rPr>
        <w:t xml:space="preserve">work experience in school to provide an insight, as well as practical experience of, and exposure to, the world of work; </w:t>
      </w:r>
    </w:p>
    <w:p w:rsidR="00DA2636" w:rsidRPr="005324A7" w:rsidRDefault="00DA2636" w:rsidP="00BE38F9">
      <w:pPr>
        <w:pStyle w:val="ListParagraph"/>
        <w:numPr>
          <w:ilvl w:val="0"/>
          <w:numId w:val="11"/>
        </w:numPr>
        <w:spacing w:before="0" w:after="200" w:line="276" w:lineRule="auto"/>
        <w:rPr>
          <w:rFonts w:ascii="Calibri Light" w:hAnsi="Calibri Light" w:cs="Arial"/>
        </w:rPr>
      </w:pPr>
      <w:r>
        <w:rPr>
          <w:rFonts w:ascii="Calibri Light" w:hAnsi="Calibri Light" w:cs="Arial"/>
        </w:rPr>
        <w:t>funding of supports</w:t>
      </w:r>
      <w:r w:rsidR="00217E66">
        <w:rPr>
          <w:rFonts w:ascii="Calibri Light" w:hAnsi="Calibri Light" w:cs="Arial"/>
        </w:rPr>
        <w:t xml:space="preserve"> for work experience and casual</w:t>
      </w:r>
      <w:r>
        <w:rPr>
          <w:rFonts w:ascii="Calibri Light" w:hAnsi="Calibri Light" w:cs="Arial"/>
        </w:rPr>
        <w:t>/part-time work for youth</w:t>
      </w:r>
    </w:p>
    <w:p w:rsidR="00DA2636" w:rsidRPr="005324A7" w:rsidRDefault="00DA2636" w:rsidP="00BE38F9">
      <w:pPr>
        <w:pStyle w:val="ListParagraph"/>
        <w:numPr>
          <w:ilvl w:val="0"/>
          <w:numId w:val="11"/>
        </w:numPr>
        <w:spacing w:before="0" w:after="200" w:line="276" w:lineRule="auto"/>
        <w:rPr>
          <w:rFonts w:ascii="Calibri Light" w:hAnsi="Calibri Light" w:cs="Arial"/>
        </w:rPr>
      </w:pPr>
      <w:r w:rsidRPr="005324A7">
        <w:rPr>
          <w:rFonts w:ascii="Calibri Light" w:hAnsi="Calibri Light" w:cs="Arial"/>
        </w:rPr>
        <w:t>effective transition pathways</w:t>
      </w:r>
      <w:r>
        <w:rPr>
          <w:rFonts w:ascii="Calibri Light" w:hAnsi="Calibri Light" w:cs="Arial"/>
        </w:rPr>
        <w:t xml:space="preserve"> that begin early</w:t>
      </w:r>
      <w:r w:rsidRPr="005324A7">
        <w:rPr>
          <w:rFonts w:ascii="Calibri Light" w:hAnsi="Calibri Light" w:cs="Arial"/>
        </w:rPr>
        <w:t xml:space="preserve"> from school to post-school training and employment;</w:t>
      </w:r>
    </w:p>
    <w:p w:rsidR="00B703E4" w:rsidRPr="005324A7" w:rsidRDefault="00B703E4" w:rsidP="00BE38F9">
      <w:pPr>
        <w:pStyle w:val="ListParagraph"/>
        <w:numPr>
          <w:ilvl w:val="0"/>
          <w:numId w:val="11"/>
        </w:numPr>
        <w:spacing w:before="0" w:after="200" w:line="276" w:lineRule="auto"/>
        <w:rPr>
          <w:rFonts w:ascii="Calibri Light" w:hAnsi="Calibri Light" w:cs="Arial"/>
        </w:rPr>
      </w:pPr>
      <w:r w:rsidRPr="005324A7">
        <w:rPr>
          <w:rFonts w:ascii="Calibri Light" w:hAnsi="Calibri Light" w:cs="Arial"/>
        </w:rPr>
        <w:t>peer support, job mentoring and workplace support as required</w:t>
      </w:r>
    </w:p>
    <w:p w:rsidR="00B703E4" w:rsidRPr="005324A7" w:rsidRDefault="00B703E4" w:rsidP="00BE38F9">
      <w:pPr>
        <w:pStyle w:val="ListParagraph"/>
        <w:numPr>
          <w:ilvl w:val="0"/>
          <w:numId w:val="11"/>
        </w:numPr>
        <w:spacing w:before="0" w:after="200" w:line="276" w:lineRule="auto"/>
        <w:rPr>
          <w:rFonts w:ascii="Calibri Light" w:hAnsi="Calibri Light" w:cs="Arial"/>
        </w:rPr>
      </w:pPr>
      <w:r w:rsidRPr="005324A7">
        <w:rPr>
          <w:rFonts w:ascii="Calibri Light" w:hAnsi="Calibri Light" w:cs="Arial"/>
        </w:rPr>
        <w:t xml:space="preserve">job readiness skilling and practical experience to enable </w:t>
      </w:r>
      <w:r w:rsidR="006919EF">
        <w:rPr>
          <w:rFonts w:ascii="Calibri Light" w:hAnsi="Calibri Light" w:cs="Arial"/>
        </w:rPr>
        <w:t>people with disability</w:t>
      </w:r>
      <w:r w:rsidRPr="005324A7">
        <w:rPr>
          <w:rFonts w:ascii="Calibri Light" w:hAnsi="Calibri Light" w:cs="Arial"/>
        </w:rPr>
        <w:t xml:space="preserve"> to build personal confidence and demonstrate competency to employers; </w:t>
      </w:r>
    </w:p>
    <w:p w:rsidR="00B703E4" w:rsidRPr="005324A7" w:rsidRDefault="00B703E4" w:rsidP="00BE38F9">
      <w:pPr>
        <w:pStyle w:val="ListParagraph"/>
        <w:numPr>
          <w:ilvl w:val="0"/>
          <w:numId w:val="11"/>
        </w:numPr>
        <w:spacing w:before="0" w:after="200" w:line="276" w:lineRule="auto"/>
        <w:rPr>
          <w:rFonts w:ascii="Calibri Light" w:hAnsi="Calibri Light" w:cs="Arial"/>
        </w:rPr>
      </w:pPr>
      <w:r>
        <w:rPr>
          <w:rFonts w:ascii="Calibri Light" w:hAnsi="Calibri Light" w:cs="Arial"/>
        </w:rPr>
        <w:t xml:space="preserve">resourcing </w:t>
      </w:r>
      <w:r w:rsidR="00F356B1">
        <w:rPr>
          <w:rFonts w:ascii="Calibri Light" w:hAnsi="Calibri Light" w:cs="Arial"/>
        </w:rPr>
        <w:t xml:space="preserve">of </w:t>
      </w:r>
      <w:r w:rsidRPr="005324A7">
        <w:rPr>
          <w:rFonts w:ascii="Calibri Light" w:hAnsi="Calibri Light" w:cs="Arial"/>
        </w:rPr>
        <w:t xml:space="preserve">ongoing development, career advancement and leadership opportunities to increase </w:t>
      </w:r>
      <w:r w:rsidR="006919EF">
        <w:rPr>
          <w:rFonts w:ascii="Calibri Light" w:hAnsi="Calibri Light" w:cs="Arial"/>
        </w:rPr>
        <w:t>people with disability</w:t>
      </w:r>
      <w:r w:rsidRPr="005324A7">
        <w:rPr>
          <w:rFonts w:ascii="Calibri Light" w:hAnsi="Calibri Light" w:cs="Arial"/>
        </w:rPr>
        <w:t xml:space="preserve"> in more senior positions</w:t>
      </w:r>
      <w:r>
        <w:rPr>
          <w:rFonts w:ascii="Calibri Light" w:hAnsi="Calibri Light" w:cs="Arial"/>
        </w:rPr>
        <w:t>.</w:t>
      </w:r>
    </w:p>
    <w:p w:rsidR="00260518" w:rsidRDefault="00B703E4" w:rsidP="00260518">
      <w:pPr>
        <w:rPr>
          <w:rFonts w:ascii="Calibri Light" w:hAnsi="Calibri Light" w:cs="Arial"/>
          <w:sz w:val="24"/>
          <w:szCs w:val="24"/>
        </w:rPr>
      </w:pPr>
      <w:r>
        <w:rPr>
          <w:rFonts w:ascii="Calibri Light" w:hAnsi="Calibri Light" w:cs="Arial"/>
          <w:sz w:val="24"/>
          <w:szCs w:val="24"/>
        </w:rPr>
        <w:t>While the National Disability Strateg</w:t>
      </w:r>
      <w:r w:rsidRPr="0061411F">
        <w:rPr>
          <w:rFonts w:ascii="Calibri Light" w:hAnsi="Calibri Light" w:cs="Arial"/>
          <w:sz w:val="24"/>
          <w:szCs w:val="24"/>
        </w:rPr>
        <w:t xml:space="preserve">y proposes </w:t>
      </w:r>
      <w:r>
        <w:rPr>
          <w:rFonts w:ascii="Calibri Light" w:hAnsi="Calibri Light" w:cs="Arial"/>
          <w:sz w:val="24"/>
          <w:szCs w:val="24"/>
        </w:rPr>
        <w:t>aspirational strateg</w:t>
      </w:r>
      <w:r w:rsidR="00F356B1">
        <w:rPr>
          <w:rFonts w:ascii="Calibri Light" w:hAnsi="Calibri Light" w:cs="Arial"/>
          <w:sz w:val="24"/>
          <w:szCs w:val="24"/>
        </w:rPr>
        <w:t>ies</w:t>
      </w:r>
      <w:r>
        <w:rPr>
          <w:rFonts w:ascii="Calibri Light" w:hAnsi="Calibri Light" w:cs="Arial"/>
          <w:sz w:val="24"/>
          <w:szCs w:val="24"/>
        </w:rPr>
        <w:t xml:space="preserve"> to improve the life course</w:t>
      </w:r>
      <w:r w:rsidR="00217E66">
        <w:rPr>
          <w:rFonts w:ascii="Calibri Light" w:hAnsi="Calibri Light" w:cs="Arial"/>
          <w:sz w:val="24"/>
          <w:szCs w:val="24"/>
        </w:rPr>
        <w:t xml:space="preserve"> of people with disability, these strategies are </w:t>
      </w:r>
      <w:r>
        <w:rPr>
          <w:rFonts w:ascii="Calibri Light" w:hAnsi="Calibri Light" w:cs="Arial"/>
          <w:sz w:val="24"/>
          <w:szCs w:val="24"/>
        </w:rPr>
        <w:t xml:space="preserve">not appropriately resourced.  Genuine </w:t>
      </w:r>
      <w:r w:rsidRPr="005324A7">
        <w:rPr>
          <w:rFonts w:ascii="Calibri Light" w:hAnsi="Calibri Light" w:cs="Arial"/>
          <w:sz w:val="24"/>
          <w:szCs w:val="24"/>
        </w:rPr>
        <w:t>resourcing, mechanisms to monitor progress,</w:t>
      </w:r>
      <w:r w:rsidR="00217E66">
        <w:rPr>
          <w:rFonts w:ascii="Calibri Light" w:hAnsi="Calibri Light" w:cs="Arial"/>
          <w:sz w:val="24"/>
          <w:szCs w:val="24"/>
        </w:rPr>
        <w:t xml:space="preserve"> with</w:t>
      </w:r>
      <w:r w:rsidRPr="005324A7">
        <w:rPr>
          <w:rFonts w:ascii="Calibri Light" w:hAnsi="Calibri Light" w:cs="Arial"/>
          <w:sz w:val="24"/>
          <w:szCs w:val="24"/>
        </w:rPr>
        <w:t xml:space="preserve"> clear accountability and acc</w:t>
      </w:r>
      <w:r>
        <w:rPr>
          <w:rFonts w:ascii="Calibri Light" w:hAnsi="Calibri Light" w:cs="Arial"/>
          <w:sz w:val="24"/>
          <w:szCs w:val="24"/>
        </w:rPr>
        <w:t>ountability for non-</w:t>
      </w:r>
      <w:r w:rsidR="00217E66">
        <w:rPr>
          <w:rFonts w:ascii="Calibri Light" w:hAnsi="Calibri Light" w:cs="Arial"/>
          <w:sz w:val="24"/>
          <w:szCs w:val="24"/>
        </w:rPr>
        <w:t xml:space="preserve">performance, </w:t>
      </w:r>
      <w:r w:rsidRPr="005324A7">
        <w:rPr>
          <w:rFonts w:ascii="Calibri Light" w:hAnsi="Calibri Light" w:cs="Arial"/>
          <w:sz w:val="24"/>
          <w:szCs w:val="24"/>
        </w:rPr>
        <w:t>must be built in</w:t>
      </w:r>
      <w:r>
        <w:rPr>
          <w:rFonts w:ascii="Calibri Light" w:hAnsi="Calibri Light" w:cs="Arial"/>
          <w:sz w:val="24"/>
          <w:szCs w:val="24"/>
        </w:rPr>
        <w:t xml:space="preserve">to any refinements to the employment framework and broader </w:t>
      </w:r>
      <w:r w:rsidR="00217E66">
        <w:rPr>
          <w:rFonts w:ascii="Calibri Light" w:hAnsi="Calibri Light" w:cs="Arial"/>
          <w:sz w:val="24"/>
          <w:szCs w:val="24"/>
        </w:rPr>
        <w:t xml:space="preserve">national </w:t>
      </w:r>
      <w:r>
        <w:rPr>
          <w:rFonts w:ascii="Calibri Light" w:hAnsi="Calibri Light" w:cs="Arial"/>
          <w:sz w:val="24"/>
          <w:szCs w:val="24"/>
        </w:rPr>
        <w:t>strategies</w:t>
      </w:r>
      <w:r w:rsidRPr="005324A7">
        <w:rPr>
          <w:rFonts w:ascii="Calibri Light" w:hAnsi="Calibri Light" w:cs="Arial"/>
          <w:sz w:val="24"/>
          <w:szCs w:val="24"/>
        </w:rPr>
        <w:t xml:space="preserve">. </w:t>
      </w:r>
    </w:p>
    <w:p w:rsidR="00B703E4" w:rsidRPr="002B66EF" w:rsidRDefault="00B8446E" w:rsidP="002D4BDD">
      <w:pPr>
        <w:pStyle w:val="Heading2"/>
        <w:rPr>
          <w:rFonts w:asciiTheme="minorHAnsi" w:hAnsiTheme="minorHAnsi"/>
          <w:i w:val="0"/>
          <w:sz w:val="24"/>
          <w:szCs w:val="24"/>
        </w:rPr>
      </w:pPr>
      <w:bookmarkStart w:id="10" w:name="_Toc400011865"/>
      <w:bookmarkStart w:id="11" w:name="_Toc469669537"/>
      <w:r w:rsidRPr="00E27F21">
        <w:rPr>
          <w:rFonts w:asciiTheme="minorHAnsi" w:eastAsia="Times New Roman" w:hAnsiTheme="minorHAnsi" w:cs="Times New Roman"/>
          <w:i w:val="0"/>
          <w:color w:val="00767F"/>
          <w:kern w:val="28"/>
          <w:sz w:val="24"/>
          <w:szCs w:val="24"/>
        </w:rPr>
        <w:t>AFDO Recommendation 2:</w:t>
      </w:r>
      <w:r>
        <w:rPr>
          <w:rFonts w:asciiTheme="minorHAnsi" w:hAnsiTheme="minorHAnsi"/>
          <w:i w:val="0"/>
          <w:sz w:val="24"/>
          <w:szCs w:val="24"/>
        </w:rPr>
        <w:t xml:space="preserve"> </w:t>
      </w:r>
      <w:r>
        <w:rPr>
          <w:rFonts w:asciiTheme="minorHAnsi" w:hAnsiTheme="minorHAnsi"/>
          <w:i w:val="0"/>
          <w:sz w:val="24"/>
          <w:szCs w:val="24"/>
        </w:rPr>
        <w:br/>
      </w:r>
      <w:r w:rsidR="00B703E4" w:rsidRPr="002B66EF">
        <w:rPr>
          <w:rFonts w:asciiTheme="minorHAnsi" w:hAnsiTheme="minorHAnsi"/>
          <w:i w:val="0"/>
          <w:sz w:val="24"/>
          <w:szCs w:val="24"/>
        </w:rPr>
        <w:t>The Framework does no</w:t>
      </w:r>
      <w:bookmarkEnd w:id="10"/>
      <w:r w:rsidR="00B703E4" w:rsidRPr="002B66EF">
        <w:rPr>
          <w:rFonts w:asciiTheme="minorHAnsi" w:hAnsiTheme="minorHAnsi"/>
          <w:i w:val="0"/>
          <w:sz w:val="24"/>
          <w:szCs w:val="24"/>
        </w:rPr>
        <w:t xml:space="preserve">t incentivise or support providers to work holistically </w:t>
      </w:r>
      <w:r w:rsidR="00DA2636" w:rsidRPr="002B66EF">
        <w:rPr>
          <w:rFonts w:asciiTheme="minorHAnsi" w:hAnsiTheme="minorHAnsi"/>
          <w:i w:val="0"/>
          <w:sz w:val="24"/>
          <w:szCs w:val="24"/>
        </w:rPr>
        <w:t xml:space="preserve">with other providers </w:t>
      </w:r>
      <w:r w:rsidR="00B703E4" w:rsidRPr="002B66EF">
        <w:rPr>
          <w:rFonts w:asciiTheme="minorHAnsi" w:hAnsiTheme="minorHAnsi"/>
          <w:i w:val="0"/>
          <w:sz w:val="24"/>
          <w:szCs w:val="24"/>
        </w:rPr>
        <w:t>to address barriers</w:t>
      </w:r>
      <w:bookmarkEnd w:id="11"/>
    </w:p>
    <w:p w:rsidR="00B703E4" w:rsidRPr="005324A7" w:rsidRDefault="00B703E4" w:rsidP="002D4BDD">
      <w:pPr>
        <w:rPr>
          <w:rFonts w:ascii="Calibri Light" w:hAnsi="Calibri Light" w:cs="Arial"/>
          <w:sz w:val="24"/>
          <w:szCs w:val="24"/>
        </w:rPr>
      </w:pPr>
      <w:r w:rsidRPr="005324A7">
        <w:rPr>
          <w:rFonts w:ascii="Calibri Light" w:hAnsi="Calibri Light" w:cs="Arial"/>
          <w:sz w:val="24"/>
          <w:szCs w:val="24"/>
        </w:rPr>
        <w:t>For a person with disability, getting and keeping a job requires more than th</w:t>
      </w:r>
      <w:r>
        <w:rPr>
          <w:rFonts w:ascii="Calibri Light" w:hAnsi="Calibri Light" w:cs="Arial"/>
          <w:sz w:val="24"/>
          <w:szCs w:val="24"/>
        </w:rPr>
        <w:t xml:space="preserve">e disincentive of losing the Disability Support Pension and receipt of </w:t>
      </w:r>
      <w:r w:rsidRPr="005324A7">
        <w:rPr>
          <w:rFonts w:ascii="Calibri Light" w:hAnsi="Calibri Light" w:cs="Arial"/>
          <w:sz w:val="24"/>
          <w:szCs w:val="24"/>
        </w:rPr>
        <w:t xml:space="preserve">basic assistance with job search functions. </w:t>
      </w:r>
      <w:r w:rsidR="006919EF">
        <w:rPr>
          <w:rFonts w:ascii="Calibri Light" w:hAnsi="Calibri Light" w:cs="Arial"/>
          <w:sz w:val="24"/>
          <w:szCs w:val="24"/>
        </w:rPr>
        <w:t>People with disability</w:t>
      </w:r>
      <w:r w:rsidRPr="005324A7">
        <w:rPr>
          <w:rFonts w:ascii="Calibri Light" w:hAnsi="Calibri Light" w:cs="Arial"/>
          <w:sz w:val="24"/>
          <w:szCs w:val="24"/>
        </w:rPr>
        <w:t>, particularly</w:t>
      </w:r>
      <w:r>
        <w:rPr>
          <w:rFonts w:ascii="Calibri Light" w:hAnsi="Calibri Light" w:cs="Arial"/>
          <w:sz w:val="24"/>
          <w:szCs w:val="24"/>
        </w:rPr>
        <w:t xml:space="preserve"> individuals who have been long-</w:t>
      </w:r>
      <w:r w:rsidRPr="005324A7">
        <w:rPr>
          <w:rFonts w:ascii="Calibri Light" w:hAnsi="Calibri Light" w:cs="Arial"/>
          <w:sz w:val="24"/>
          <w:szCs w:val="24"/>
        </w:rPr>
        <w:t xml:space="preserve">term unemployed and have experienced sustained disadvantage require additional support to build </w:t>
      </w:r>
      <w:r w:rsidR="00F356B1">
        <w:rPr>
          <w:rFonts w:ascii="Calibri Light" w:hAnsi="Calibri Light" w:cs="Arial"/>
          <w:sz w:val="24"/>
          <w:szCs w:val="24"/>
        </w:rPr>
        <w:t>self-</w:t>
      </w:r>
      <w:r w:rsidRPr="005324A7">
        <w:rPr>
          <w:rFonts w:ascii="Calibri Light" w:hAnsi="Calibri Light" w:cs="Arial"/>
          <w:sz w:val="24"/>
          <w:szCs w:val="24"/>
        </w:rPr>
        <w:t xml:space="preserve">confidence and </w:t>
      </w:r>
      <w:r w:rsidR="00F356B1">
        <w:rPr>
          <w:rFonts w:ascii="Calibri Light" w:hAnsi="Calibri Light" w:cs="Arial"/>
          <w:sz w:val="24"/>
          <w:szCs w:val="24"/>
        </w:rPr>
        <w:t xml:space="preserve">their </w:t>
      </w:r>
      <w:r w:rsidRPr="005324A7">
        <w:rPr>
          <w:rFonts w:ascii="Calibri Light" w:hAnsi="Calibri Light" w:cs="Arial"/>
          <w:sz w:val="24"/>
          <w:szCs w:val="24"/>
        </w:rPr>
        <w:t xml:space="preserve">capacity, as well as assistance to address a range of barriers impacting employment.  </w:t>
      </w:r>
    </w:p>
    <w:p w:rsidR="00B703E4" w:rsidRPr="005324A7" w:rsidRDefault="00B703E4" w:rsidP="002D4BDD">
      <w:pPr>
        <w:rPr>
          <w:rFonts w:ascii="Calibri Light" w:hAnsi="Calibri Light" w:cs="Arial"/>
          <w:sz w:val="24"/>
          <w:szCs w:val="24"/>
        </w:rPr>
      </w:pPr>
      <w:r>
        <w:rPr>
          <w:rFonts w:ascii="Calibri Light" w:hAnsi="Calibri Light" w:cs="Arial"/>
          <w:sz w:val="24"/>
          <w:szCs w:val="24"/>
        </w:rPr>
        <w:lastRenderedPageBreak/>
        <w:t xml:space="preserve">National people with disability and family led organisations </w:t>
      </w:r>
      <w:r w:rsidRPr="005324A7">
        <w:rPr>
          <w:rFonts w:ascii="Calibri Light" w:hAnsi="Calibri Light" w:cs="Arial"/>
          <w:sz w:val="24"/>
          <w:szCs w:val="24"/>
        </w:rPr>
        <w:t>have recommended that employment support should be a component of a more holistic framework which can work in tandem with allied services, government, community services and formal and informal networks to address the m</w:t>
      </w:r>
      <w:r>
        <w:rPr>
          <w:rFonts w:ascii="Calibri Light" w:hAnsi="Calibri Light" w:cs="Arial"/>
          <w:sz w:val="24"/>
          <w:szCs w:val="24"/>
        </w:rPr>
        <w:t xml:space="preserve">ultiple barriers which impact a person’s capacity to work, which is particularly critical for certain communities </w:t>
      </w:r>
      <w:r w:rsidR="00F356B1">
        <w:rPr>
          <w:rFonts w:ascii="Calibri Light" w:hAnsi="Calibri Light" w:cs="Arial"/>
          <w:sz w:val="24"/>
          <w:szCs w:val="24"/>
        </w:rPr>
        <w:t xml:space="preserve">such as </w:t>
      </w:r>
      <w:r>
        <w:rPr>
          <w:rFonts w:ascii="Calibri Light" w:hAnsi="Calibri Light" w:cs="Arial"/>
          <w:sz w:val="24"/>
          <w:szCs w:val="24"/>
        </w:rPr>
        <w:t>CALD and Aboriginal and Torres St</w:t>
      </w:r>
      <w:r w:rsidR="00F356B1">
        <w:rPr>
          <w:rFonts w:ascii="Calibri Light" w:hAnsi="Calibri Light" w:cs="Arial"/>
          <w:sz w:val="24"/>
          <w:szCs w:val="24"/>
        </w:rPr>
        <w:t>r</w:t>
      </w:r>
      <w:r>
        <w:rPr>
          <w:rFonts w:ascii="Calibri Light" w:hAnsi="Calibri Light" w:cs="Arial"/>
          <w:sz w:val="24"/>
          <w:szCs w:val="24"/>
        </w:rPr>
        <w:t>ait Islander communities</w:t>
      </w:r>
      <w:r w:rsidR="00F356B1">
        <w:rPr>
          <w:rFonts w:ascii="Calibri Light" w:hAnsi="Calibri Light" w:cs="Arial"/>
          <w:sz w:val="24"/>
          <w:szCs w:val="24"/>
        </w:rPr>
        <w:t>.</w:t>
      </w:r>
      <w:r>
        <w:rPr>
          <w:rFonts w:ascii="Calibri Light" w:hAnsi="Calibri Light" w:cs="Arial"/>
          <w:sz w:val="24"/>
          <w:szCs w:val="24"/>
        </w:rPr>
        <w:t xml:space="preserve"> </w:t>
      </w:r>
    </w:p>
    <w:p w:rsidR="00F356B1" w:rsidRDefault="00B703E4" w:rsidP="002D4BDD">
      <w:pPr>
        <w:rPr>
          <w:rFonts w:ascii="Calibri Light" w:hAnsi="Calibri Light" w:cs="Arial"/>
          <w:sz w:val="24"/>
          <w:szCs w:val="24"/>
        </w:rPr>
      </w:pPr>
      <w:r w:rsidRPr="005324A7">
        <w:rPr>
          <w:rFonts w:ascii="Calibri Light" w:hAnsi="Calibri Light" w:cs="Arial"/>
          <w:sz w:val="24"/>
          <w:szCs w:val="24"/>
        </w:rPr>
        <w:t xml:space="preserve">Reform to the </w:t>
      </w:r>
      <w:r>
        <w:rPr>
          <w:rFonts w:ascii="Calibri Light" w:hAnsi="Calibri Light" w:cs="Arial"/>
          <w:sz w:val="24"/>
          <w:szCs w:val="24"/>
        </w:rPr>
        <w:t xml:space="preserve">Framework </w:t>
      </w:r>
      <w:r w:rsidRPr="005324A7">
        <w:rPr>
          <w:rFonts w:ascii="Calibri Light" w:hAnsi="Calibri Light" w:cs="Arial"/>
          <w:sz w:val="24"/>
          <w:szCs w:val="24"/>
        </w:rPr>
        <w:t xml:space="preserve">needs to consider and </w:t>
      </w:r>
      <w:r>
        <w:rPr>
          <w:rFonts w:ascii="Calibri Light" w:hAnsi="Calibri Light" w:cs="Arial"/>
          <w:sz w:val="24"/>
          <w:szCs w:val="24"/>
        </w:rPr>
        <w:t xml:space="preserve">resource </w:t>
      </w:r>
      <w:r w:rsidRPr="005324A7">
        <w:rPr>
          <w:rFonts w:ascii="Calibri Light" w:hAnsi="Calibri Light" w:cs="Arial"/>
          <w:sz w:val="24"/>
          <w:szCs w:val="24"/>
        </w:rPr>
        <w:t xml:space="preserve">interaction between cross-disciplinary support services who can work together to </w:t>
      </w:r>
      <w:r w:rsidR="0061411F">
        <w:rPr>
          <w:rFonts w:ascii="Calibri Light" w:hAnsi="Calibri Light" w:cs="Arial"/>
          <w:sz w:val="24"/>
          <w:szCs w:val="24"/>
        </w:rPr>
        <w:t xml:space="preserve">enable a </w:t>
      </w:r>
      <w:r w:rsidR="006919EF">
        <w:rPr>
          <w:rFonts w:ascii="Calibri Light" w:hAnsi="Calibri Light" w:cs="Arial"/>
          <w:sz w:val="24"/>
          <w:szCs w:val="24"/>
        </w:rPr>
        <w:t>people with disability</w:t>
      </w:r>
      <w:r w:rsidRPr="005324A7">
        <w:rPr>
          <w:rFonts w:ascii="Calibri Light" w:hAnsi="Calibri Light" w:cs="Arial"/>
          <w:sz w:val="24"/>
          <w:szCs w:val="24"/>
        </w:rPr>
        <w:t xml:space="preserve"> to become work ready and work confident, while concurrently addressing other barriers to </w:t>
      </w:r>
      <w:r w:rsidR="00F356B1">
        <w:rPr>
          <w:rFonts w:ascii="Calibri Light" w:hAnsi="Calibri Light" w:cs="Arial"/>
          <w:sz w:val="24"/>
          <w:szCs w:val="24"/>
        </w:rPr>
        <w:t xml:space="preserve">effective </w:t>
      </w:r>
      <w:r w:rsidRPr="005324A7">
        <w:rPr>
          <w:rFonts w:ascii="Calibri Light" w:hAnsi="Calibri Light" w:cs="Arial"/>
          <w:sz w:val="24"/>
          <w:szCs w:val="24"/>
        </w:rPr>
        <w:t xml:space="preserve">participation. This includes but is not limited to housing availability, income support, community connections, </w:t>
      </w:r>
      <w:r>
        <w:rPr>
          <w:rFonts w:ascii="Calibri Light" w:hAnsi="Calibri Light" w:cs="Arial"/>
          <w:sz w:val="24"/>
          <w:szCs w:val="24"/>
        </w:rPr>
        <w:t xml:space="preserve">cultural barriers, </w:t>
      </w:r>
      <w:r w:rsidRPr="005324A7">
        <w:rPr>
          <w:rFonts w:ascii="Calibri Light" w:hAnsi="Calibri Light" w:cs="Arial"/>
          <w:sz w:val="24"/>
          <w:szCs w:val="24"/>
        </w:rPr>
        <w:t>individ</w:t>
      </w:r>
      <w:r w:rsidR="00217E66">
        <w:rPr>
          <w:rFonts w:ascii="Calibri Light" w:hAnsi="Calibri Light" w:cs="Arial"/>
          <w:sz w:val="24"/>
          <w:szCs w:val="24"/>
        </w:rPr>
        <w:t>ual capacity and independence.</w:t>
      </w:r>
    </w:p>
    <w:p w:rsidR="00B703E4" w:rsidRDefault="00B703E4" w:rsidP="002D4BDD">
      <w:pPr>
        <w:rPr>
          <w:rFonts w:ascii="Calibri Light" w:hAnsi="Calibri Light" w:cs="Arial"/>
          <w:sz w:val="24"/>
          <w:szCs w:val="24"/>
        </w:rPr>
      </w:pPr>
      <w:r w:rsidRPr="005324A7">
        <w:rPr>
          <w:rFonts w:ascii="Calibri Light" w:hAnsi="Calibri Light" w:cs="Arial"/>
          <w:sz w:val="24"/>
          <w:szCs w:val="24"/>
        </w:rPr>
        <w:t>A holistic approach to employment</w:t>
      </w:r>
      <w:r w:rsidR="00F356B1">
        <w:rPr>
          <w:rFonts w:ascii="Calibri Light" w:hAnsi="Calibri Light" w:cs="Arial"/>
          <w:sz w:val="24"/>
          <w:szCs w:val="24"/>
        </w:rPr>
        <w:t>,</w:t>
      </w:r>
      <w:r w:rsidR="0061411F">
        <w:rPr>
          <w:rFonts w:ascii="Calibri Light" w:hAnsi="Calibri Light" w:cs="Arial"/>
          <w:sz w:val="24"/>
          <w:szCs w:val="24"/>
        </w:rPr>
        <w:t xml:space="preserve"> </w:t>
      </w:r>
      <w:r w:rsidRPr="005324A7">
        <w:rPr>
          <w:rFonts w:ascii="Calibri Light" w:hAnsi="Calibri Light" w:cs="Arial"/>
          <w:sz w:val="24"/>
          <w:szCs w:val="24"/>
        </w:rPr>
        <w:t>one which looks at each person</w:t>
      </w:r>
      <w:r w:rsidR="00F356B1">
        <w:rPr>
          <w:rFonts w:ascii="Calibri Light" w:hAnsi="Calibri Light" w:cs="Arial"/>
          <w:sz w:val="24"/>
          <w:szCs w:val="24"/>
        </w:rPr>
        <w:t xml:space="preserve"> to see</w:t>
      </w:r>
      <w:r w:rsidRPr="005324A7">
        <w:rPr>
          <w:rFonts w:ascii="Calibri Light" w:hAnsi="Calibri Light" w:cs="Arial"/>
          <w:sz w:val="24"/>
          <w:szCs w:val="24"/>
        </w:rPr>
        <w:t xml:space="preserve"> ‘where they are at’ as the starting point</w:t>
      </w:r>
      <w:r w:rsidR="00EE023E">
        <w:rPr>
          <w:rFonts w:ascii="Calibri Light" w:hAnsi="Calibri Light" w:cs="Arial"/>
          <w:sz w:val="24"/>
          <w:szCs w:val="24"/>
        </w:rPr>
        <w:t>,</w:t>
      </w:r>
      <w:r w:rsidR="0061411F">
        <w:rPr>
          <w:rFonts w:ascii="Calibri Light" w:hAnsi="Calibri Light" w:cs="Arial"/>
          <w:sz w:val="24"/>
          <w:szCs w:val="24"/>
        </w:rPr>
        <w:t xml:space="preserve"> </w:t>
      </w:r>
      <w:r w:rsidRPr="005324A7">
        <w:rPr>
          <w:rFonts w:ascii="Calibri Light" w:hAnsi="Calibri Light" w:cs="Arial"/>
          <w:sz w:val="24"/>
          <w:szCs w:val="24"/>
        </w:rPr>
        <w:t xml:space="preserve">is again </w:t>
      </w:r>
      <w:r w:rsidR="00EE023E">
        <w:rPr>
          <w:rFonts w:ascii="Calibri Light" w:hAnsi="Calibri Light" w:cs="Arial"/>
          <w:sz w:val="24"/>
          <w:szCs w:val="24"/>
        </w:rPr>
        <w:t>a</w:t>
      </w:r>
      <w:r w:rsidRPr="005324A7">
        <w:rPr>
          <w:rFonts w:ascii="Calibri Light" w:hAnsi="Calibri Light" w:cs="Arial"/>
          <w:sz w:val="24"/>
          <w:szCs w:val="24"/>
        </w:rPr>
        <w:t xml:space="preserve"> critical element.</w:t>
      </w:r>
      <w:r>
        <w:rPr>
          <w:rFonts w:ascii="Calibri Light" w:hAnsi="Calibri Light" w:cs="Arial"/>
          <w:sz w:val="24"/>
          <w:szCs w:val="24"/>
        </w:rPr>
        <w:t xml:space="preserve"> A customised funding model, as will be outlined </w:t>
      </w:r>
      <w:r w:rsidR="00EE023E">
        <w:rPr>
          <w:rFonts w:ascii="Calibri Light" w:hAnsi="Calibri Light" w:cs="Arial"/>
          <w:sz w:val="24"/>
          <w:szCs w:val="24"/>
        </w:rPr>
        <w:t xml:space="preserve">later </w:t>
      </w:r>
      <w:r>
        <w:rPr>
          <w:rFonts w:ascii="Calibri Light" w:hAnsi="Calibri Light" w:cs="Arial"/>
          <w:sz w:val="24"/>
          <w:szCs w:val="24"/>
        </w:rPr>
        <w:t xml:space="preserve">in further detail, best supports this approach. </w:t>
      </w:r>
    </w:p>
    <w:p w:rsidR="00B703E4" w:rsidRPr="002B66EF" w:rsidRDefault="00040B2E" w:rsidP="002B66EF">
      <w:pPr>
        <w:pStyle w:val="Heading2"/>
        <w:rPr>
          <w:rFonts w:asciiTheme="minorHAnsi" w:hAnsiTheme="minorHAnsi"/>
          <w:i w:val="0"/>
          <w:sz w:val="24"/>
          <w:szCs w:val="24"/>
        </w:rPr>
      </w:pPr>
      <w:bookmarkStart w:id="12" w:name="_Toc469669538"/>
      <w:r>
        <w:rPr>
          <w:rFonts w:asciiTheme="minorHAnsi" w:eastAsia="Times New Roman" w:hAnsiTheme="minorHAnsi" w:cs="Times New Roman"/>
          <w:i w:val="0"/>
          <w:color w:val="00767F"/>
          <w:kern w:val="28"/>
          <w:sz w:val="24"/>
          <w:szCs w:val="24"/>
        </w:rPr>
        <w:t>AFDO Recommendation 3:</w:t>
      </w:r>
      <w:r w:rsidR="00B8446E">
        <w:rPr>
          <w:rFonts w:asciiTheme="minorHAnsi" w:hAnsiTheme="minorHAnsi"/>
          <w:i w:val="0"/>
          <w:sz w:val="24"/>
          <w:szCs w:val="24"/>
        </w:rPr>
        <w:br/>
      </w:r>
      <w:r w:rsidR="00260518">
        <w:rPr>
          <w:rFonts w:asciiTheme="minorHAnsi" w:hAnsiTheme="minorHAnsi"/>
          <w:i w:val="0"/>
          <w:sz w:val="24"/>
          <w:szCs w:val="24"/>
        </w:rPr>
        <w:t>Clarifying the r</w:t>
      </w:r>
      <w:r w:rsidR="00B703E4" w:rsidRPr="002B66EF">
        <w:rPr>
          <w:rFonts w:asciiTheme="minorHAnsi" w:hAnsiTheme="minorHAnsi"/>
          <w:i w:val="0"/>
          <w:sz w:val="24"/>
          <w:szCs w:val="24"/>
        </w:rPr>
        <w:t>elationship between the National Disability Insurance Scheme and the Employment Framework</w:t>
      </w:r>
      <w:bookmarkEnd w:id="12"/>
    </w:p>
    <w:p w:rsidR="00DA04E3" w:rsidRDefault="00B703E4" w:rsidP="00DA04E3">
      <w:pPr>
        <w:rPr>
          <w:rFonts w:ascii="Calibri Light" w:hAnsi="Calibri Light" w:cs="Arial"/>
          <w:sz w:val="24"/>
          <w:szCs w:val="24"/>
        </w:rPr>
      </w:pPr>
      <w:r>
        <w:rPr>
          <w:rFonts w:ascii="Calibri Light" w:hAnsi="Calibri Light" w:cs="Arial"/>
          <w:sz w:val="24"/>
          <w:szCs w:val="24"/>
        </w:rPr>
        <w:t xml:space="preserve">Despite parallel timeframes for the introduction of the Framework and the full rollout of the NDIS </w:t>
      </w:r>
      <w:r w:rsidR="00EE023E">
        <w:rPr>
          <w:rFonts w:ascii="Calibri Light" w:hAnsi="Calibri Light" w:cs="Arial"/>
          <w:sz w:val="24"/>
          <w:szCs w:val="24"/>
        </w:rPr>
        <w:t>by</w:t>
      </w:r>
      <w:r w:rsidR="0061411F">
        <w:rPr>
          <w:rFonts w:ascii="Calibri Light" w:hAnsi="Calibri Light" w:cs="Arial"/>
          <w:sz w:val="24"/>
          <w:szCs w:val="24"/>
        </w:rPr>
        <w:t xml:space="preserve"> </w:t>
      </w:r>
      <w:r>
        <w:rPr>
          <w:rFonts w:ascii="Calibri Light" w:hAnsi="Calibri Light" w:cs="Arial"/>
          <w:sz w:val="24"/>
          <w:szCs w:val="24"/>
        </w:rPr>
        <w:t>2018</w:t>
      </w:r>
      <w:r w:rsidR="00EE023E">
        <w:rPr>
          <w:rFonts w:ascii="Calibri Light" w:hAnsi="Calibri Light" w:cs="Arial"/>
          <w:sz w:val="24"/>
          <w:szCs w:val="24"/>
        </w:rPr>
        <w:t>,</w:t>
      </w:r>
      <w:r>
        <w:rPr>
          <w:rFonts w:ascii="Calibri Light" w:hAnsi="Calibri Light" w:cs="Arial"/>
          <w:sz w:val="24"/>
          <w:szCs w:val="24"/>
        </w:rPr>
        <w:t xml:space="preserve"> the Framework makes limited reference to the NDIS, and the interface between the two models. While AFDO recognises that the number of people receiving support from the DES program significantly exceeds anticipated NDIS package recipients, it is unclear how both systems will support the </w:t>
      </w:r>
      <w:r w:rsidR="00EE023E">
        <w:rPr>
          <w:rFonts w:ascii="Calibri Light" w:hAnsi="Calibri Light" w:cs="Arial"/>
          <w:sz w:val="24"/>
          <w:szCs w:val="24"/>
        </w:rPr>
        <w:t xml:space="preserve">stated </w:t>
      </w:r>
      <w:r>
        <w:rPr>
          <w:rFonts w:ascii="Calibri Light" w:hAnsi="Calibri Light" w:cs="Arial"/>
          <w:sz w:val="24"/>
          <w:szCs w:val="24"/>
        </w:rPr>
        <w:t>intent of the other, particularly with a significant focus on soci</w:t>
      </w:r>
      <w:r w:rsidR="00260518">
        <w:rPr>
          <w:rFonts w:ascii="Calibri Light" w:hAnsi="Calibri Light" w:cs="Arial"/>
          <w:sz w:val="24"/>
          <w:szCs w:val="24"/>
        </w:rPr>
        <w:t xml:space="preserve">al and economic participation. </w:t>
      </w:r>
      <w:r>
        <w:rPr>
          <w:rFonts w:ascii="Calibri Light" w:hAnsi="Calibri Light" w:cs="Arial"/>
          <w:sz w:val="24"/>
          <w:szCs w:val="24"/>
        </w:rPr>
        <w:t xml:space="preserve">It is also unclear how NDIS recipients will be supported to explore open employment, particularly as access to </w:t>
      </w:r>
      <w:r w:rsidR="00217E66">
        <w:rPr>
          <w:rFonts w:ascii="Calibri Light" w:hAnsi="Calibri Light" w:cs="Arial"/>
          <w:sz w:val="24"/>
          <w:szCs w:val="24"/>
        </w:rPr>
        <w:t>Australian Disability Enterprises (</w:t>
      </w:r>
      <w:r>
        <w:rPr>
          <w:rFonts w:ascii="Calibri Light" w:hAnsi="Calibri Light" w:cs="Arial"/>
          <w:sz w:val="24"/>
          <w:szCs w:val="24"/>
        </w:rPr>
        <w:t>ADEs</w:t>
      </w:r>
      <w:r w:rsidR="00217E66">
        <w:rPr>
          <w:rFonts w:ascii="Calibri Light" w:hAnsi="Calibri Light" w:cs="Arial"/>
          <w:sz w:val="24"/>
          <w:szCs w:val="24"/>
        </w:rPr>
        <w:t>)</w:t>
      </w:r>
      <w:r>
        <w:rPr>
          <w:rFonts w:ascii="Calibri Light" w:hAnsi="Calibri Light" w:cs="Arial"/>
          <w:sz w:val="24"/>
          <w:szCs w:val="24"/>
        </w:rPr>
        <w:t xml:space="preserve"> is currently funded under NDIS package rules. The interface between the two schemes requires significantly more </w:t>
      </w:r>
      <w:r w:rsidR="00DA04E3">
        <w:rPr>
          <w:rFonts w:ascii="Calibri Light" w:hAnsi="Calibri Light" w:cs="Arial"/>
          <w:sz w:val="24"/>
          <w:szCs w:val="24"/>
        </w:rPr>
        <w:t>attention, particularly with how NDIS School Leaver Employment Supports (SLES) will interface with DES in particular, and employment pathways more generally.</w:t>
      </w:r>
    </w:p>
    <w:p w:rsidR="00DA04E3" w:rsidRPr="0099664E" w:rsidRDefault="00DA04E3" w:rsidP="002D4BDD">
      <w:pPr>
        <w:rPr>
          <w:rFonts w:ascii="Calibri Light" w:hAnsi="Calibri Light" w:cs="Arial"/>
          <w:sz w:val="24"/>
          <w:szCs w:val="24"/>
        </w:rPr>
      </w:pPr>
      <w:r>
        <w:rPr>
          <w:rFonts w:ascii="Calibri Light" w:hAnsi="Calibri Light" w:cs="Arial"/>
          <w:sz w:val="24"/>
          <w:szCs w:val="24"/>
        </w:rPr>
        <w:t xml:space="preserve">At the moment job pathway supports in both supports only become available when a </w:t>
      </w:r>
      <w:r w:rsidR="00337391">
        <w:rPr>
          <w:rFonts w:ascii="Calibri Light" w:hAnsi="Calibri Light" w:cs="Arial"/>
          <w:sz w:val="24"/>
          <w:szCs w:val="24"/>
        </w:rPr>
        <w:t xml:space="preserve">person is in Year 12, where </w:t>
      </w:r>
      <w:r>
        <w:rPr>
          <w:rFonts w:ascii="Calibri Light" w:hAnsi="Calibri Light" w:cs="Arial"/>
          <w:sz w:val="24"/>
          <w:szCs w:val="24"/>
        </w:rPr>
        <w:t>strong evidence shows that beginning the employment pathway earlier improves employability markedly.</w:t>
      </w:r>
      <w:r w:rsidR="00337391">
        <w:rPr>
          <w:rFonts w:ascii="Calibri Light" w:hAnsi="Calibri Light" w:cs="Arial"/>
          <w:sz w:val="24"/>
          <w:szCs w:val="24"/>
        </w:rPr>
        <w:t xml:space="preserve"> This is explored in further detail later in this submission. </w:t>
      </w:r>
    </w:p>
    <w:p w:rsidR="00B703E4" w:rsidRPr="002B66EF" w:rsidRDefault="00F328E2" w:rsidP="002D4BDD">
      <w:pPr>
        <w:pStyle w:val="Heading2"/>
        <w:rPr>
          <w:rFonts w:asciiTheme="minorHAnsi" w:hAnsiTheme="minorHAnsi"/>
          <w:i w:val="0"/>
          <w:sz w:val="24"/>
          <w:szCs w:val="24"/>
        </w:rPr>
      </w:pPr>
      <w:bookmarkStart w:id="13" w:name="_Toc469669539"/>
      <w:r w:rsidRPr="00E27F21">
        <w:rPr>
          <w:rFonts w:asciiTheme="minorHAnsi" w:eastAsia="Times New Roman" w:hAnsiTheme="minorHAnsi" w:cs="Times New Roman"/>
          <w:i w:val="0"/>
          <w:color w:val="00767F"/>
          <w:kern w:val="28"/>
          <w:sz w:val="24"/>
          <w:szCs w:val="24"/>
        </w:rPr>
        <w:t>AFDO Recommendation 4:</w:t>
      </w:r>
      <w:r>
        <w:rPr>
          <w:rFonts w:asciiTheme="minorHAnsi" w:hAnsiTheme="minorHAnsi"/>
          <w:i w:val="0"/>
          <w:sz w:val="24"/>
          <w:szCs w:val="24"/>
        </w:rPr>
        <w:t xml:space="preserve"> </w:t>
      </w:r>
      <w:r>
        <w:rPr>
          <w:rFonts w:asciiTheme="minorHAnsi" w:hAnsiTheme="minorHAnsi"/>
          <w:i w:val="0"/>
          <w:sz w:val="24"/>
          <w:szCs w:val="24"/>
        </w:rPr>
        <w:br/>
        <w:t xml:space="preserve">Resource a </w:t>
      </w:r>
      <w:r w:rsidR="00B703E4" w:rsidRPr="002B66EF">
        <w:rPr>
          <w:rFonts w:asciiTheme="minorHAnsi" w:hAnsiTheme="minorHAnsi"/>
          <w:i w:val="0"/>
          <w:sz w:val="24"/>
          <w:szCs w:val="24"/>
        </w:rPr>
        <w:t>transition strategy from ADEs to open employment</w:t>
      </w:r>
      <w:bookmarkEnd w:id="13"/>
      <w:r w:rsidR="00B703E4" w:rsidRPr="002B66EF">
        <w:rPr>
          <w:rFonts w:asciiTheme="minorHAnsi" w:hAnsiTheme="minorHAnsi"/>
          <w:i w:val="0"/>
          <w:sz w:val="24"/>
          <w:szCs w:val="24"/>
        </w:rPr>
        <w:t xml:space="preserve"> </w:t>
      </w:r>
    </w:p>
    <w:p w:rsidR="00B703E4" w:rsidRDefault="00B703E4" w:rsidP="002D4BDD">
      <w:pPr>
        <w:rPr>
          <w:rFonts w:ascii="Calibri Light" w:hAnsi="Calibri Light" w:cs="Arial"/>
          <w:sz w:val="24"/>
          <w:szCs w:val="24"/>
        </w:rPr>
      </w:pPr>
      <w:r>
        <w:rPr>
          <w:rFonts w:ascii="Calibri Light" w:hAnsi="Calibri Light" w:cs="Arial"/>
          <w:sz w:val="24"/>
          <w:szCs w:val="24"/>
        </w:rPr>
        <w:t>Following on from this last point, AFDO notes its significant disappointment</w:t>
      </w:r>
      <w:r w:rsidR="00EE023E">
        <w:rPr>
          <w:rFonts w:ascii="Calibri Light" w:hAnsi="Calibri Light" w:cs="Arial"/>
          <w:sz w:val="24"/>
          <w:szCs w:val="24"/>
        </w:rPr>
        <w:t xml:space="preserve"> and concern</w:t>
      </w:r>
      <w:r>
        <w:rPr>
          <w:rFonts w:ascii="Calibri Light" w:hAnsi="Calibri Light" w:cs="Arial"/>
          <w:sz w:val="24"/>
          <w:szCs w:val="24"/>
        </w:rPr>
        <w:t xml:space="preserve"> that the transition of people with disability from ADEs into mainstream employment has been removed from the proposed Framework. </w:t>
      </w:r>
    </w:p>
    <w:p w:rsidR="00B703E4" w:rsidRDefault="00B703E4" w:rsidP="002D4BDD">
      <w:pPr>
        <w:rPr>
          <w:rFonts w:ascii="Calibri Light" w:hAnsi="Calibri Light" w:cs="Arial"/>
          <w:sz w:val="24"/>
          <w:szCs w:val="24"/>
        </w:rPr>
      </w:pPr>
      <w:r w:rsidRPr="005324A7">
        <w:rPr>
          <w:rFonts w:ascii="Calibri Light" w:hAnsi="Calibri Light" w:cs="Arial"/>
          <w:sz w:val="24"/>
          <w:szCs w:val="24"/>
        </w:rPr>
        <w:t xml:space="preserve">If the intent of </w:t>
      </w:r>
      <w:r w:rsidR="00337391">
        <w:rPr>
          <w:rFonts w:ascii="Calibri Light" w:hAnsi="Calibri Light" w:cs="Arial"/>
          <w:sz w:val="24"/>
          <w:szCs w:val="24"/>
        </w:rPr>
        <w:t xml:space="preserve">ADEs </w:t>
      </w:r>
      <w:r w:rsidRPr="005324A7">
        <w:rPr>
          <w:rFonts w:ascii="Calibri Light" w:hAnsi="Calibri Light" w:cs="Arial"/>
          <w:sz w:val="24"/>
          <w:szCs w:val="24"/>
        </w:rPr>
        <w:t>is to support people with disability to participate in employment, then building the capacity of people with disability to enter into open employment and to transition out of ADEs should be the ultimate aim.</w:t>
      </w:r>
    </w:p>
    <w:p w:rsidR="00B703E4" w:rsidRPr="005324A7" w:rsidRDefault="00B703E4" w:rsidP="002D4BDD">
      <w:pPr>
        <w:rPr>
          <w:rFonts w:ascii="Calibri Light" w:hAnsi="Calibri Light" w:cs="Arial"/>
          <w:sz w:val="24"/>
          <w:szCs w:val="24"/>
        </w:rPr>
      </w:pPr>
      <w:r w:rsidRPr="005324A7">
        <w:rPr>
          <w:rFonts w:ascii="Calibri Light" w:hAnsi="Calibri Light" w:cs="Arial"/>
          <w:sz w:val="24"/>
          <w:szCs w:val="24"/>
        </w:rPr>
        <w:lastRenderedPageBreak/>
        <w:t xml:space="preserve">People with disability should have the opportunity to participate in all part of </w:t>
      </w:r>
      <w:r>
        <w:rPr>
          <w:rFonts w:ascii="Calibri Light" w:hAnsi="Calibri Light" w:cs="Arial"/>
          <w:sz w:val="24"/>
          <w:szCs w:val="24"/>
        </w:rPr>
        <w:t>mainstream life</w:t>
      </w:r>
      <w:r w:rsidR="00EE023E">
        <w:rPr>
          <w:rFonts w:ascii="Calibri Light" w:hAnsi="Calibri Light" w:cs="Arial"/>
          <w:sz w:val="24"/>
          <w:szCs w:val="24"/>
        </w:rPr>
        <w:t>,</w:t>
      </w:r>
      <w:r>
        <w:rPr>
          <w:rFonts w:ascii="Calibri Light" w:hAnsi="Calibri Light" w:cs="Arial"/>
          <w:sz w:val="24"/>
          <w:szCs w:val="24"/>
        </w:rPr>
        <w:t xml:space="preserve"> as do their non-</w:t>
      </w:r>
      <w:r w:rsidRPr="005324A7">
        <w:rPr>
          <w:rFonts w:ascii="Calibri Light" w:hAnsi="Calibri Light" w:cs="Arial"/>
          <w:sz w:val="24"/>
          <w:szCs w:val="24"/>
        </w:rPr>
        <w:t>disabled peers</w:t>
      </w:r>
      <w:r w:rsidR="00EE023E">
        <w:rPr>
          <w:rFonts w:ascii="Calibri Light" w:hAnsi="Calibri Light" w:cs="Arial"/>
          <w:sz w:val="24"/>
          <w:szCs w:val="24"/>
        </w:rPr>
        <w:t>.</w:t>
      </w:r>
      <w:r w:rsidRPr="005324A7">
        <w:rPr>
          <w:rFonts w:ascii="Calibri Light" w:hAnsi="Calibri Light" w:cs="Arial"/>
          <w:sz w:val="24"/>
          <w:szCs w:val="24"/>
        </w:rPr>
        <w:t xml:space="preserve"> </w:t>
      </w:r>
      <w:r w:rsidR="00EE023E">
        <w:rPr>
          <w:rFonts w:ascii="Calibri Light" w:hAnsi="Calibri Light" w:cs="Arial"/>
          <w:sz w:val="24"/>
          <w:szCs w:val="24"/>
        </w:rPr>
        <w:t>F</w:t>
      </w:r>
      <w:r w:rsidRPr="005324A7">
        <w:rPr>
          <w:rFonts w:ascii="Calibri Light" w:hAnsi="Calibri Light" w:cs="Arial"/>
          <w:sz w:val="24"/>
          <w:szCs w:val="24"/>
        </w:rPr>
        <w:t xml:space="preserve">or this to occur we need to move beyond models which promote segregation of </w:t>
      </w:r>
      <w:r w:rsidR="006919EF">
        <w:rPr>
          <w:rFonts w:ascii="Calibri Light" w:hAnsi="Calibri Light" w:cs="Arial"/>
          <w:sz w:val="24"/>
          <w:szCs w:val="24"/>
        </w:rPr>
        <w:t>people with disability</w:t>
      </w:r>
      <w:r w:rsidRPr="005324A7">
        <w:rPr>
          <w:rFonts w:ascii="Calibri Light" w:hAnsi="Calibri Light" w:cs="Arial"/>
          <w:sz w:val="24"/>
          <w:szCs w:val="24"/>
        </w:rPr>
        <w:t>, including segregated models of employment. It is clear from current practice that people with intellectual disability and multiple disabilities not only have the capacity to</w:t>
      </w:r>
      <w:r w:rsidR="00EE023E">
        <w:rPr>
          <w:rFonts w:ascii="Calibri Light" w:hAnsi="Calibri Light" w:cs="Arial"/>
          <w:sz w:val="24"/>
          <w:szCs w:val="24"/>
        </w:rPr>
        <w:t>,</w:t>
      </w:r>
      <w:r w:rsidRPr="005324A7">
        <w:rPr>
          <w:rFonts w:ascii="Calibri Light" w:hAnsi="Calibri Light" w:cs="Arial"/>
          <w:sz w:val="24"/>
          <w:szCs w:val="24"/>
        </w:rPr>
        <w:t xml:space="preserve"> but </w:t>
      </w:r>
      <w:r w:rsidR="00EE023E">
        <w:rPr>
          <w:rFonts w:ascii="Calibri Light" w:hAnsi="Calibri Light" w:cs="Arial"/>
          <w:sz w:val="24"/>
          <w:szCs w:val="24"/>
        </w:rPr>
        <w:t xml:space="preserve">do </w:t>
      </w:r>
      <w:r w:rsidRPr="005324A7">
        <w:rPr>
          <w:rFonts w:ascii="Calibri Light" w:hAnsi="Calibri Light" w:cs="Arial"/>
          <w:sz w:val="24"/>
          <w:szCs w:val="24"/>
        </w:rPr>
        <w:t>successfully work in open employment at award wages via models which support b</w:t>
      </w:r>
      <w:r>
        <w:rPr>
          <w:rFonts w:ascii="Calibri Light" w:hAnsi="Calibri Light" w:cs="Arial"/>
          <w:sz w:val="24"/>
          <w:szCs w:val="24"/>
        </w:rPr>
        <w:t xml:space="preserve">oth the employee and employer. </w:t>
      </w:r>
    </w:p>
    <w:p w:rsidR="00B703E4" w:rsidRDefault="00B703E4" w:rsidP="002D4BDD">
      <w:pPr>
        <w:rPr>
          <w:rFonts w:ascii="Calibri Light" w:hAnsi="Calibri Light" w:cs="Arial"/>
          <w:sz w:val="24"/>
          <w:szCs w:val="24"/>
        </w:rPr>
      </w:pPr>
      <w:r>
        <w:rPr>
          <w:rFonts w:ascii="Calibri Light" w:hAnsi="Calibri Light" w:cs="Arial"/>
          <w:sz w:val="24"/>
          <w:szCs w:val="24"/>
        </w:rPr>
        <w:t>In 2014</w:t>
      </w:r>
      <w:r w:rsidRPr="005324A7">
        <w:rPr>
          <w:rFonts w:ascii="Calibri Light" w:hAnsi="Calibri Light" w:cs="Arial"/>
          <w:sz w:val="24"/>
          <w:szCs w:val="24"/>
        </w:rPr>
        <w:t>, just 0.8% of people with disability employed by an ADE transitione</w:t>
      </w:r>
      <w:r>
        <w:rPr>
          <w:rFonts w:ascii="Calibri Light" w:hAnsi="Calibri Light" w:cs="Arial"/>
          <w:sz w:val="24"/>
          <w:szCs w:val="24"/>
        </w:rPr>
        <w:t xml:space="preserve">d into open employment. </w:t>
      </w:r>
      <w:r w:rsidR="00EE023E">
        <w:rPr>
          <w:rFonts w:ascii="Calibri Light" w:hAnsi="Calibri Light" w:cs="Arial"/>
          <w:sz w:val="24"/>
          <w:szCs w:val="24"/>
        </w:rPr>
        <w:t>Of t</w:t>
      </w:r>
      <w:r w:rsidRPr="005324A7">
        <w:rPr>
          <w:rFonts w:ascii="Calibri Light" w:hAnsi="Calibri Light" w:cs="Arial"/>
          <w:sz w:val="24"/>
          <w:szCs w:val="24"/>
        </w:rPr>
        <w:t xml:space="preserve">he </w:t>
      </w:r>
      <w:r w:rsidR="00EE023E">
        <w:rPr>
          <w:rFonts w:ascii="Calibri Light" w:hAnsi="Calibri Light" w:cs="Arial"/>
          <w:sz w:val="24"/>
          <w:szCs w:val="24"/>
        </w:rPr>
        <w:t xml:space="preserve">total </w:t>
      </w:r>
      <w:r w:rsidRPr="005324A7">
        <w:rPr>
          <w:rFonts w:ascii="Calibri Light" w:hAnsi="Calibri Light" w:cs="Arial"/>
          <w:sz w:val="24"/>
          <w:szCs w:val="24"/>
        </w:rPr>
        <w:t xml:space="preserve">2015-16 </w:t>
      </w:r>
      <w:r w:rsidR="00EE023E">
        <w:rPr>
          <w:rFonts w:ascii="Calibri Light" w:hAnsi="Calibri Light" w:cs="Arial"/>
          <w:sz w:val="24"/>
          <w:szCs w:val="24"/>
        </w:rPr>
        <w:t xml:space="preserve">Federal </w:t>
      </w:r>
      <w:r w:rsidRPr="005324A7">
        <w:rPr>
          <w:rFonts w:ascii="Calibri Light" w:hAnsi="Calibri Light" w:cs="Arial"/>
          <w:sz w:val="24"/>
          <w:szCs w:val="24"/>
        </w:rPr>
        <w:t xml:space="preserve">Budget, </w:t>
      </w:r>
      <w:r>
        <w:rPr>
          <w:rFonts w:ascii="Calibri Light" w:hAnsi="Calibri Light" w:cs="Arial"/>
          <w:sz w:val="24"/>
          <w:szCs w:val="24"/>
        </w:rPr>
        <w:t xml:space="preserve">just </w:t>
      </w:r>
      <w:r w:rsidRPr="005324A7">
        <w:rPr>
          <w:rFonts w:ascii="Calibri Light" w:hAnsi="Calibri Light" w:cs="Arial"/>
          <w:sz w:val="24"/>
          <w:szCs w:val="24"/>
        </w:rPr>
        <w:t xml:space="preserve">$14 million </w:t>
      </w:r>
      <w:r>
        <w:rPr>
          <w:rFonts w:ascii="Calibri Light" w:hAnsi="Calibri Light" w:cs="Arial"/>
          <w:sz w:val="24"/>
          <w:szCs w:val="24"/>
        </w:rPr>
        <w:t xml:space="preserve">was </w:t>
      </w:r>
      <w:r w:rsidRPr="005324A7">
        <w:rPr>
          <w:rFonts w:ascii="Calibri Light" w:hAnsi="Calibri Light" w:cs="Arial"/>
          <w:sz w:val="24"/>
          <w:szCs w:val="24"/>
        </w:rPr>
        <w:t>allocated to enable eligible employees of ADEs to have access to a DES provider for up to two years while maintai</w:t>
      </w:r>
      <w:r>
        <w:rPr>
          <w:rFonts w:ascii="Calibri Light" w:hAnsi="Calibri Light" w:cs="Arial"/>
          <w:sz w:val="24"/>
          <w:szCs w:val="24"/>
        </w:rPr>
        <w:t xml:space="preserve">ning their ADE employment, enabling </w:t>
      </w:r>
      <w:r w:rsidR="00EE023E">
        <w:rPr>
          <w:rFonts w:ascii="Calibri Light" w:hAnsi="Calibri Light" w:cs="Arial"/>
          <w:sz w:val="24"/>
          <w:szCs w:val="24"/>
        </w:rPr>
        <w:t xml:space="preserve">only </w:t>
      </w:r>
      <w:r w:rsidRPr="005324A7">
        <w:rPr>
          <w:rFonts w:ascii="Calibri Light" w:hAnsi="Calibri Light" w:cs="Arial"/>
          <w:sz w:val="24"/>
          <w:szCs w:val="24"/>
        </w:rPr>
        <w:t>300 pe</w:t>
      </w:r>
      <w:r>
        <w:rPr>
          <w:rFonts w:ascii="Calibri Light" w:hAnsi="Calibri Light" w:cs="Arial"/>
          <w:sz w:val="24"/>
          <w:szCs w:val="24"/>
        </w:rPr>
        <w:t>ople per year to find a new job</w:t>
      </w:r>
      <w:r w:rsidR="00EE023E">
        <w:rPr>
          <w:rFonts w:ascii="Calibri Light" w:hAnsi="Calibri Light" w:cs="Arial"/>
          <w:sz w:val="24"/>
          <w:szCs w:val="24"/>
        </w:rPr>
        <w:t>,</w:t>
      </w:r>
      <w:r w:rsidR="0061411F">
        <w:rPr>
          <w:rFonts w:ascii="Calibri Light" w:hAnsi="Calibri Light" w:cs="Arial"/>
          <w:sz w:val="24"/>
          <w:szCs w:val="24"/>
        </w:rPr>
        <w:t xml:space="preserve"> </w:t>
      </w:r>
      <w:r w:rsidRPr="005324A7">
        <w:rPr>
          <w:rFonts w:ascii="Calibri Light" w:hAnsi="Calibri Light" w:cs="Arial"/>
          <w:sz w:val="24"/>
          <w:szCs w:val="24"/>
        </w:rPr>
        <w:t xml:space="preserve">just over </w:t>
      </w:r>
      <w:r w:rsidRPr="00E27F21">
        <w:rPr>
          <w:rFonts w:ascii="Calibri Light" w:hAnsi="Calibri Light" w:cs="Arial"/>
          <w:sz w:val="24"/>
          <w:szCs w:val="24"/>
        </w:rPr>
        <w:t>1.5% of current ADE employees</w:t>
      </w:r>
      <w:r w:rsidRPr="005324A7">
        <w:rPr>
          <w:rFonts w:ascii="Calibri Light" w:hAnsi="Calibri Light" w:cs="Arial"/>
          <w:sz w:val="24"/>
          <w:szCs w:val="24"/>
        </w:rPr>
        <w:t xml:space="preserve">. </w:t>
      </w:r>
    </w:p>
    <w:p w:rsidR="00B703E4" w:rsidRDefault="00B703E4" w:rsidP="002D4BDD">
      <w:pPr>
        <w:rPr>
          <w:rFonts w:ascii="Calibri Light" w:hAnsi="Calibri Light" w:cs="Arial"/>
          <w:sz w:val="24"/>
          <w:szCs w:val="24"/>
        </w:rPr>
      </w:pPr>
      <w:r>
        <w:rPr>
          <w:rFonts w:ascii="Calibri Light" w:hAnsi="Calibri Light" w:cs="Arial"/>
          <w:sz w:val="24"/>
          <w:szCs w:val="24"/>
        </w:rPr>
        <w:t xml:space="preserve">While the Paper indicates a commitment to choice and control, this commitment is not evident with the continued segregation of </w:t>
      </w:r>
      <w:r w:rsidR="006919EF">
        <w:rPr>
          <w:rFonts w:ascii="Calibri Light" w:hAnsi="Calibri Light" w:cs="Arial"/>
          <w:sz w:val="24"/>
          <w:szCs w:val="24"/>
        </w:rPr>
        <w:t>people with disability</w:t>
      </w:r>
      <w:r>
        <w:rPr>
          <w:rFonts w:ascii="Calibri Light" w:hAnsi="Calibri Light" w:cs="Arial"/>
          <w:sz w:val="24"/>
          <w:szCs w:val="24"/>
        </w:rPr>
        <w:t xml:space="preserve"> within ADEs. </w:t>
      </w:r>
    </w:p>
    <w:p w:rsidR="00B703E4" w:rsidRPr="00337391" w:rsidRDefault="00B703E4" w:rsidP="002D4BDD">
      <w:pPr>
        <w:rPr>
          <w:rFonts w:ascii="Calibri Light" w:hAnsi="Calibri Light" w:cs="Arial"/>
          <w:b/>
          <w:sz w:val="24"/>
          <w:szCs w:val="24"/>
        </w:rPr>
      </w:pPr>
      <w:r w:rsidRPr="00337391">
        <w:rPr>
          <w:rFonts w:ascii="Calibri Light" w:hAnsi="Calibri Light" w:cs="Arial"/>
          <w:b/>
          <w:sz w:val="24"/>
          <w:szCs w:val="24"/>
        </w:rPr>
        <w:t>AFDO recommends that:</w:t>
      </w:r>
    </w:p>
    <w:p w:rsidR="00337391" w:rsidRPr="00337391" w:rsidRDefault="00EE023E" w:rsidP="002B0F48">
      <w:pPr>
        <w:pStyle w:val="ListParagraph"/>
        <w:numPr>
          <w:ilvl w:val="1"/>
          <w:numId w:val="19"/>
        </w:numPr>
        <w:ind w:left="567" w:hanging="567"/>
        <w:rPr>
          <w:rFonts w:ascii="Calibri Light" w:hAnsi="Calibri Light" w:cs="Arial"/>
          <w:b/>
        </w:rPr>
      </w:pPr>
      <w:r w:rsidRPr="00B50774">
        <w:rPr>
          <w:rFonts w:ascii="Calibri Light" w:hAnsi="Calibri Light" w:cs="Arial"/>
          <w:b/>
        </w:rPr>
        <w:t>T</w:t>
      </w:r>
      <w:r w:rsidR="00B703E4" w:rsidRPr="00B50774">
        <w:rPr>
          <w:rFonts w:ascii="Calibri Light" w:hAnsi="Calibri Light" w:cs="Arial"/>
          <w:b/>
        </w:rPr>
        <w:t>he Framework put forward to the Australian Government includes a transition framework</w:t>
      </w:r>
      <w:r w:rsidR="00337391">
        <w:rPr>
          <w:rFonts w:ascii="Calibri Light" w:hAnsi="Calibri Light" w:cs="Arial"/>
          <w:b/>
        </w:rPr>
        <w:t>,</w:t>
      </w:r>
      <w:r w:rsidR="00B703E4" w:rsidRPr="00B50774">
        <w:rPr>
          <w:rFonts w:ascii="Calibri Light" w:hAnsi="Calibri Light" w:cs="Arial"/>
          <w:b/>
        </w:rPr>
        <w:t xml:space="preserve"> </w:t>
      </w:r>
      <w:r w:rsidR="00337391">
        <w:rPr>
          <w:rFonts w:ascii="Calibri Light" w:hAnsi="Calibri Light" w:cs="Arial"/>
          <w:b/>
        </w:rPr>
        <w:t xml:space="preserve">and gradually </w:t>
      </w:r>
      <w:r w:rsidR="00B703E4" w:rsidRPr="00B50774">
        <w:rPr>
          <w:rFonts w:ascii="Calibri Light" w:hAnsi="Calibri Light" w:cs="Arial"/>
          <w:b/>
        </w:rPr>
        <w:t>increasing indexed year on year investment to assist people with disability to transition from ADEs to open employment</w:t>
      </w:r>
    </w:p>
    <w:p w:rsidR="00B703E4" w:rsidRPr="0061411F" w:rsidRDefault="00B703E4" w:rsidP="002B0F48">
      <w:pPr>
        <w:pStyle w:val="ListParagraph"/>
        <w:ind w:left="567" w:hanging="567"/>
        <w:rPr>
          <w:rFonts w:ascii="Calibri Light" w:hAnsi="Calibri Light" w:cs="Arial"/>
          <w:b/>
        </w:rPr>
      </w:pPr>
    </w:p>
    <w:p w:rsidR="00B703E4" w:rsidRPr="00B50774" w:rsidRDefault="00EE023E" w:rsidP="002B0F48">
      <w:pPr>
        <w:pStyle w:val="ListParagraph"/>
        <w:numPr>
          <w:ilvl w:val="1"/>
          <w:numId w:val="19"/>
        </w:numPr>
        <w:ind w:left="567" w:hanging="567"/>
        <w:rPr>
          <w:rFonts w:ascii="Calibri Light" w:hAnsi="Calibri Light" w:cs="Arial"/>
          <w:b/>
        </w:rPr>
      </w:pPr>
      <w:r w:rsidRPr="00B50774">
        <w:rPr>
          <w:rFonts w:ascii="Calibri Light" w:hAnsi="Calibri Light" w:cs="Arial"/>
          <w:b/>
        </w:rPr>
        <w:t>A</w:t>
      </w:r>
      <w:r w:rsidR="00B703E4" w:rsidRPr="00B50774">
        <w:rPr>
          <w:rFonts w:ascii="Calibri Light" w:hAnsi="Calibri Light" w:cs="Arial"/>
          <w:b/>
        </w:rPr>
        <w:t xml:space="preserve"> timetable for transition is developed in conjunction with national people with disability and family organisations, with a commitment to an overall number reduction of people in ADEs over a ten year period</w:t>
      </w:r>
    </w:p>
    <w:p w:rsidR="00EE023E" w:rsidRPr="0061411F" w:rsidRDefault="00EE023E" w:rsidP="002B0F48">
      <w:pPr>
        <w:pStyle w:val="ListParagraph"/>
        <w:ind w:left="567" w:hanging="567"/>
        <w:rPr>
          <w:rFonts w:ascii="Calibri Light" w:hAnsi="Calibri Light" w:cs="Arial"/>
          <w:b/>
        </w:rPr>
      </w:pPr>
    </w:p>
    <w:p w:rsidR="00B703E4" w:rsidRPr="00B50774" w:rsidRDefault="00EE023E" w:rsidP="002B0F48">
      <w:pPr>
        <w:pStyle w:val="ListParagraph"/>
        <w:numPr>
          <w:ilvl w:val="1"/>
          <w:numId w:val="19"/>
        </w:numPr>
        <w:ind w:left="567" w:hanging="567"/>
        <w:rPr>
          <w:rFonts w:ascii="Calibri Light" w:hAnsi="Calibri Light" w:cs="Arial"/>
          <w:b/>
        </w:rPr>
      </w:pPr>
      <w:r w:rsidRPr="00B50774">
        <w:rPr>
          <w:rFonts w:ascii="Calibri Light" w:hAnsi="Calibri Light" w:cs="Arial"/>
          <w:b/>
        </w:rPr>
        <w:t>C</w:t>
      </w:r>
      <w:r w:rsidR="00B703E4" w:rsidRPr="00B50774">
        <w:rPr>
          <w:rFonts w:ascii="Calibri Light" w:hAnsi="Calibri Light" w:cs="Arial"/>
          <w:b/>
        </w:rPr>
        <w:t xml:space="preserve">urrent funding is significantly expanded (minimum of a six fold expansion) in the 2017-18 Budget to increase the numbers of people transitioning into genuine alternatives </w:t>
      </w:r>
      <w:r w:rsidRPr="00B50774">
        <w:rPr>
          <w:rFonts w:ascii="Calibri Light" w:hAnsi="Calibri Light" w:cs="Arial"/>
          <w:b/>
        </w:rPr>
        <w:t>f</w:t>
      </w:r>
      <w:r w:rsidR="00776770" w:rsidRPr="00B50774">
        <w:rPr>
          <w:rFonts w:ascii="Calibri Light" w:hAnsi="Calibri Light" w:cs="Arial"/>
          <w:b/>
        </w:rPr>
        <w:t>r</w:t>
      </w:r>
      <w:r w:rsidRPr="00B50774">
        <w:rPr>
          <w:rFonts w:ascii="Calibri Light" w:hAnsi="Calibri Light" w:cs="Arial"/>
          <w:b/>
        </w:rPr>
        <w:t>om</w:t>
      </w:r>
      <w:r w:rsidR="00B703E4" w:rsidRPr="00B50774">
        <w:rPr>
          <w:rFonts w:ascii="Calibri Light" w:hAnsi="Calibri Light" w:cs="Arial"/>
          <w:b/>
        </w:rPr>
        <w:t xml:space="preserve"> ADEs, including open employment commensurate with the person’s interests and capacity, and/or volunteering and community participation</w:t>
      </w:r>
      <w:r w:rsidRPr="00B50774">
        <w:rPr>
          <w:rFonts w:ascii="Calibri Light" w:hAnsi="Calibri Light" w:cs="Arial"/>
          <w:b/>
        </w:rPr>
        <w:t>,</w:t>
      </w:r>
      <w:r w:rsidR="00B703E4" w:rsidRPr="00B50774">
        <w:rPr>
          <w:rFonts w:ascii="Calibri Light" w:hAnsi="Calibri Light" w:cs="Arial"/>
          <w:b/>
        </w:rPr>
        <w:t xml:space="preserve"> where this aligns with the interests and capacity of the individual</w:t>
      </w:r>
      <w:r w:rsidR="00337391">
        <w:rPr>
          <w:rFonts w:ascii="Calibri Light" w:hAnsi="Calibri Light" w:cs="Arial"/>
          <w:b/>
        </w:rPr>
        <w:t xml:space="preserve">. </w:t>
      </w:r>
    </w:p>
    <w:p w:rsidR="00B703E4" w:rsidRPr="002B66EF" w:rsidRDefault="00F328E2" w:rsidP="004370B1">
      <w:pPr>
        <w:pStyle w:val="Heading2"/>
        <w:rPr>
          <w:rFonts w:asciiTheme="minorHAnsi" w:hAnsiTheme="minorHAnsi"/>
          <w:i w:val="0"/>
          <w:sz w:val="24"/>
          <w:szCs w:val="24"/>
        </w:rPr>
      </w:pPr>
      <w:bookmarkStart w:id="14" w:name="_Toc469669540"/>
      <w:r w:rsidRPr="00E27F21">
        <w:rPr>
          <w:rFonts w:asciiTheme="minorHAnsi" w:eastAsia="Times New Roman" w:hAnsiTheme="minorHAnsi" w:cs="Times New Roman"/>
          <w:i w:val="0"/>
          <w:color w:val="00767F"/>
          <w:kern w:val="28"/>
          <w:sz w:val="24"/>
          <w:szCs w:val="24"/>
        </w:rPr>
        <w:t>AFDO Recommendation 5:</w:t>
      </w:r>
      <w:r>
        <w:rPr>
          <w:rFonts w:asciiTheme="minorHAnsi" w:hAnsiTheme="minorHAnsi"/>
          <w:i w:val="0"/>
          <w:sz w:val="24"/>
          <w:szCs w:val="24"/>
        </w:rPr>
        <w:t xml:space="preserve"> </w:t>
      </w:r>
      <w:r w:rsidR="00040B2E">
        <w:rPr>
          <w:rFonts w:asciiTheme="minorHAnsi" w:hAnsiTheme="minorHAnsi"/>
          <w:i w:val="0"/>
          <w:sz w:val="24"/>
          <w:szCs w:val="24"/>
        </w:rPr>
        <w:br/>
        <w:t xml:space="preserve">Address the funding envelope: </w:t>
      </w:r>
      <w:r>
        <w:rPr>
          <w:rFonts w:asciiTheme="minorHAnsi" w:hAnsiTheme="minorHAnsi"/>
          <w:i w:val="0"/>
          <w:sz w:val="24"/>
          <w:szCs w:val="24"/>
        </w:rPr>
        <w:t>f</w:t>
      </w:r>
      <w:r w:rsidR="00B703E4" w:rsidRPr="002B66EF">
        <w:rPr>
          <w:rFonts w:asciiTheme="minorHAnsi" w:hAnsiTheme="minorHAnsi"/>
          <w:i w:val="0"/>
          <w:sz w:val="24"/>
          <w:szCs w:val="24"/>
        </w:rPr>
        <w:t xml:space="preserve">unding envelope </w:t>
      </w:r>
      <w:r w:rsidR="00040B2E">
        <w:rPr>
          <w:rFonts w:asciiTheme="minorHAnsi" w:hAnsiTheme="minorHAnsi"/>
          <w:i w:val="0"/>
          <w:sz w:val="24"/>
          <w:szCs w:val="24"/>
        </w:rPr>
        <w:t xml:space="preserve">is anticipated to </w:t>
      </w:r>
      <w:r w:rsidR="00B703E4" w:rsidRPr="002B66EF">
        <w:rPr>
          <w:rFonts w:asciiTheme="minorHAnsi" w:hAnsiTheme="minorHAnsi"/>
          <w:i w:val="0"/>
          <w:sz w:val="24"/>
          <w:szCs w:val="24"/>
        </w:rPr>
        <w:t>remain the same, while seeking considerably better outcomes</w:t>
      </w:r>
      <w:bookmarkEnd w:id="14"/>
    </w:p>
    <w:p w:rsidR="00B703E4" w:rsidRPr="00337391" w:rsidRDefault="00776770" w:rsidP="004370B1">
      <w:pPr>
        <w:rPr>
          <w:rFonts w:ascii="Calibri Light" w:hAnsi="Calibri Light" w:cs="Arial"/>
          <w:sz w:val="24"/>
          <w:szCs w:val="24"/>
        </w:rPr>
      </w:pPr>
      <w:r w:rsidRPr="00337391">
        <w:rPr>
          <w:rFonts w:ascii="Calibri Light" w:hAnsi="Calibri Light" w:cs="Arial"/>
          <w:sz w:val="24"/>
          <w:szCs w:val="24"/>
        </w:rPr>
        <w:t>AFDO understands</w:t>
      </w:r>
      <w:r w:rsidR="00B703E4" w:rsidRPr="00337391">
        <w:rPr>
          <w:rFonts w:ascii="Calibri Light" w:hAnsi="Calibri Light" w:cs="Arial"/>
          <w:sz w:val="24"/>
          <w:szCs w:val="24"/>
        </w:rPr>
        <w:t xml:space="preserve"> that the current funding envelope for the provision of employment support to people with disability will not be increased. This presen</w:t>
      </w:r>
      <w:r w:rsidR="00337391">
        <w:rPr>
          <w:rFonts w:ascii="Calibri Light" w:hAnsi="Calibri Light" w:cs="Arial"/>
          <w:sz w:val="24"/>
          <w:szCs w:val="24"/>
        </w:rPr>
        <w:t>ts significant issues including:</w:t>
      </w:r>
      <w:r w:rsidR="00B703E4" w:rsidRPr="00337391">
        <w:rPr>
          <w:rFonts w:ascii="Calibri Light" w:hAnsi="Calibri Light" w:cs="Arial"/>
          <w:sz w:val="24"/>
          <w:szCs w:val="24"/>
        </w:rPr>
        <w:t xml:space="preserve"> </w:t>
      </w:r>
    </w:p>
    <w:p w:rsidR="00B703E4" w:rsidRPr="00337391" w:rsidRDefault="00B703E4" w:rsidP="002B0F48">
      <w:pPr>
        <w:pStyle w:val="ListParagraph"/>
        <w:numPr>
          <w:ilvl w:val="0"/>
          <w:numId w:val="21"/>
        </w:numPr>
        <w:rPr>
          <w:rFonts w:ascii="Calibri Light" w:hAnsi="Calibri Light" w:cs="Arial"/>
        </w:rPr>
      </w:pPr>
      <w:r w:rsidRPr="00337391">
        <w:rPr>
          <w:rFonts w:ascii="Calibri Light" w:hAnsi="Calibri Light" w:cs="Arial"/>
        </w:rPr>
        <w:t>No indexation over the last two contract periods, at a time when wages have increased. While AFDO agrees that there are areas of streamlining and improvement that can be achieved within the program, it is unrealistic to expect that better outcomes will be achieved when it will become more difficult to attract high quality staff, with employees earning less in real terms; invest in professional development; support jobseekers and operate in what will be a more competitive environment where public profile will become more important.</w:t>
      </w:r>
      <w:r w:rsidR="00494278" w:rsidRPr="00337391">
        <w:rPr>
          <w:rFonts w:ascii="Calibri Light" w:hAnsi="Calibri Light" w:cs="Arial"/>
        </w:rPr>
        <w:br/>
      </w:r>
    </w:p>
    <w:p w:rsidR="00B703E4" w:rsidRPr="00337391" w:rsidRDefault="00B703E4" w:rsidP="002B0F48">
      <w:pPr>
        <w:pStyle w:val="ListParagraph"/>
        <w:numPr>
          <w:ilvl w:val="0"/>
          <w:numId w:val="21"/>
        </w:numPr>
        <w:rPr>
          <w:rFonts w:ascii="Calibri Light" w:hAnsi="Calibri Light" w:cs="Arial"/>
        </w:rPr>
      </w:pPr>
      <w:r w:rsidRPr="00337391">
        <w:rPr>
          <w:rFonts w:ascii="Calibri Light" w:hAnsi="Calibri Light" w:cs="Arial"/>
        </w:rPr>
        <w:lastRenderedPageBreak/>
        <w:t>The Paper references the importance of building</w:t>
      </w:r>
      <w:r w:rsidR="00337391" w:rsidRPr="00337391">
        <w:rPr>
          <w:rFonts w:ascii="Calibri Light" w:hAnsi="Calibri Light" w:cs="Arial"/>
        </w:rPr>
        <w:t xml:space="preserve"> employer engagement and buy-in </w:t>
      </w:r>
      <w:r w:rsidRPr="00337391">
        <w:rPr>
          <w:rFonts w:ascii="Calibri Light" w:hAnsi="Calibri Light" w:cs="Arial"/>
        </w:rPr>
        <w:t xml:space="preserve">in order to invariably lead to increased employment of </w:t>
      </w:r>
      <w:r w:rsidR="006919EF" w:rsidRPr="00337391">
        <w:rPr>
          <w:rFonts w:ascii="Calibri Light" w:hAnsi="Calibri Light" w:cs="Arial"/>
        </w:rPr>
        <w:t>people with disability</w:t>
      </w:r>
      <w:r w:rsidRPr="00337391">
        <w:rPr>
          <w:rFonts w:ascii="Calibri Light" w:hAnsi="Calibri Light" w:cs="Arial"/>
        </w:rPr>
        <w:t xml:space="preserve">. The Paper does not specify a proportional funding allocation for this work to occur. Without appropriate investment in building the disability confidence and readiness of businesses to tap into the talent of people with disability, efforts to change the way DES operates </w:t>
      </w:r>
      <w:r w:rsidR="00337391" w:rsidRPr="00337391">
        <w:rPr>
          <w:rFonts w:ascii="Calibri Light" w:hAnsi="Calibri Light" w:cs="Arial"/>
        </w:rPr>
        <w:t xml:space="preserve">alone </w:t>
      </w:r>
      <w:r w:rsidRPr="00337391">
        <w:rPr>
          <w:rFonts w:ascii="Calibri Light" w:hAnsi="Calibri Light" w:cs="Arial"/>
        </w:rPr>
        <w:t>will not</w:t>
      </w:r>
      <w:r w:rsidR="00337391" w:rsidRPr="00337391">
        <w:rPr>
          <w:rFonts w:ascii="Calibri Light" w:hAnsi="Calibri Light" w:cs="Arial"/>
        </w:rPr>
        <w:t xml:space="preserve">, and cannot, </w:t>
      </w:r>
      <w:r w:rsidRPr="00337391">
        <w:rPr>
          <w:rFonts w:ascii="Calibri Light" w:hAnsi="Calibri Light" w:cs="Arial"/>
        </w:rPr>
        <w:t xml:space="preserve">lead to the level of change that is hoped for in the Paper. </w:t>
      </w:r>
      <w:r w:rsidR="00DA04E3" w:rsidRPr="00337391">
        <w:rPr>
          <w:rFonts w:ascii="Calibri Light" w:hAnsi="Calibri Light" w:cs="Arial"/>
        </w:rPr>
        <w:t xml:space="preserve">It is critical that a budget is allocated (minimum 10% in </w:t>
      </w:r>
      <w:r w:rsidR="00337391" w:rsidRPr="00337391">
        <w:rPr>
          <w:rFonts w:ascii="Calibri Light" w:hAnsi="Calibri Light" w:cs="Arial"/>
        </w:rPr>
        <w:t>addition to the current DES envelope</w:t>
      </w:r>
      <w:r w:rsidR="00DA04E3" w:rsidRPr="00337391">
        <w:rPr>
          <w:rFonts w:ascii="Calibri Light" w:hAnsi="Calibri Light" w:cs="Arial"/>
        </w:rPr>
        <w:t xml:space="preserve">) </w:t>
      </w:r>
      <w:r w:rsidRPr="00337391">
        <w:rPr>
          <w:rFonts w:ascii="Calibri Light" w:hAnsi="Calibri Light" w:cs="Arial"/>
        </w:rPr>
        <w:t xml:space="preserve">to ensure practical, targeted support to businesses. Strategies to increase business engagement are outlined </w:t>
      </w:r>
      <w:r w:rsidR="00776770" w:rsidRPr="00337391">
        <w:rPr>
          <w:rFonts w:ascii="Calibri Light" w:hAnsi="Calibri Light" w:cs="Arial"/>
        </w:rPr>
        <w:t xml:space="preserve">later </w:t>
      </w:r>
      <w:r w:rsidR="00337391" w:rsidRPr="00337391">
        <w:rPr>
          <w:rFonts w:ascii="Calibri Light" w:hAnsi="Calibri Light" w:cs="Arial"/>
        </w:rPr>
        <w:t>in this submission</w:t>
      </w:r>
      <w:r w:rsidRPr="00337391">
        <w:rPr>
          <w:rFonts w:ascii="Calibri Light" w:hAnsi="Calibri Light" w:cs="Arial"/>
        </w:rPr>
        <w:t xml:space="preserve">. </w:t>
      </w:r>
      <w:r w:rsidR="00337391">
        <w:rPr>
          <w:rFonts w:ascii="Calibri Light" w:hAnsi="Calibri Light" w:cs="Arial"/>
        </w:rPr>
        <w:br/>
      </w:r>
    </w:p>
    <w:p w:rsidR="00B703E4" w:rsidRPr="00337391" w:rsidRDefault="00B703E4" w:rsidP="002B0F48">
      <w:pPr>
        <w:pStyle w:val="ListParagraph"/>
        <w:numPr>
          <w:ilvl w:val="0"/>
          <w:numId w:val="21"/>
        </w:numPr>
        <w:rPr>
          <w:rFonts w:ascii="Calibri Light" w:hAnsi="Calibri Light" w:cs="Arial"/>
        </w:rPr>
      </w:pPr>
      <w:r w:rsidRPr="00337391">
        <w:rPr>
          <w:rFonts w:ascii="Calibri Light" w:hAnsi="Calibri Light" w:cs="Arial"/>
        </w:rPr>
        <w:t xml:space="preserve">There is a significant risk that prices will be unsustainable for providers, resulting in providers who will bid at a lower price at the cost of </w:t>
      </w:r>
      <w:r w:rsidR="00776770" w:rsidRPr="00337391">
        <w:rPr>
          <w:rFonts w:ascii="Calibri Light" w:hAnsi="Calibri Light" w:cs="Arial"/>
        </w:rPr>
        <w:t xml:space="preserve">quality </w:t>
      </w:r>
      <w:r w:rsidRPr="00337391">
        <w:rPr>
          <w:rFonts w:ascii="Calibri Light" w:hAnsi="Calibri Light" w:cs="Arial"/>
        </w:rPr>
        <w:t>outc</w:t>
      </w:r>
      <w:r w:rsidR="00337391">
        <w:rPr>
          <w:rFonts w:ascii="Calibri Light" w:hAnsi="Calibri Light" w:cs="Arial"/>
        </w:rPr>
        <w:t xml:space="preserve">omes for people with disability. This potentially could result in a </w:t>
      </w:r>
      <w:r w:rsidRPr="00337391">
        <w:rPr>
          <w:rFonts w:ascii="Calibri Light" w:hAnsi="Calibri Light" w:cs="Arial"/>
        </w:rPr>
        <w:t xml:space="preserve">race to the bottom and poorer outcomes. With the Framework focused on improving performance, it is unclear how price trade-offs will not undermine better performance, particularly the retention of quality staff and practice that costs more. </w:t>
      </w:r>
      <w:r w:rsidR="00D35DDA" w:rsidRPr="00337391">
        <w:rPr>
          <w:rFonts w:ascii="Calibri Light" w:hAnsi="Calibri Light" w:cs="Arial"/>
        </w:rPr>
        <w:t xml:space="preserve">This presents a risk to current high performing providers who provide services that may become untenable at the rate offered or may have to compromise their outcome rates, which is contrary to the intent of the proposed Framework. </w:t>
      </w:r>
      <w:r w:rsidRPr="00337391">
        <w:rPr>
          <w:rFonts w:ascii="Calibri Light" w:hAnsi="Calibri Light" w:cs="Arial"/>
        </w:rPr>
        <w:t>This concern is consistent with AFDO’s research</w:t>
      </w:r>
      <w:r w:rsidR="00337391">
        <w:rPr>
          <w:rFonts w:ascii="Calibri Light" w:hAnsi="Calibri Light" w:cs="Arial"/>
        </w:rPr>
        <w:t xml:space="preserve"> (</w:t>
      </w:r>
      <w:r w:rsidR="00D35DDA">
        <w:rPr>
          <w:rFonts w:ascii="Calibri Light" w:hAnsi="Calibri Light" w:cs="Arial"/>
        </w:rPr>
        <w:t xml:space="preserve">to be released </w:t>
      </w:r>
      <w:r w:rsidR="00337391">
        <w:rPr>
          <w:rFonts w:ascii="Calibri Light" w:hAnsi="Calibri Light" w:cs="Arial"/>
        </w:rPr>
        <w:t xml:space="preserve">in March 2017) </w:t>
      </w:r>
      <w:r w:rsidRPr="00337391">
        <w:rPr>
          <w:rFonts w:ascii="Calibri Light" w:hAnsi="Calibri Light" w:cs="Arial"/>
        </w:rPr>
        <w:t xml:space="preserve">into the elements of best practice service delivery in the disability, aged and mental health </w:t>
      </w:r>
      <w:r w:rsidR="00776770" w:rsidRPr="00337391">
        <w:rPr>
          <w:rFonts w:ascii="Calibri Light" w:hAnsi="Calibri Light" w:cs="Arial"/>
        </w:rPr>
        <w:t>sectors;</w:t>
      </w:r>
      <w:r w:rsidRPr="00337391">
        <w:rPr>
          <w:rFonts w:ascii="Calibri Light" w:hAnsi="Calibri Light" w:cs="Arial"/>
        </w:rPr>
        <w:t xml:space="preserve"> with findings indicating that genuine consumer centred practice is more resource intensive, relies on quality staff and generally costs more</w:t>
      </w:r>
      <w:r w:rsidR="00DA04E3" w:rsidRPr="00337391">
        <w:rPr>
          <w:rFonts w:ascii="Calibri Light" w:hAnsi="Calibri Light" w:cs="Arial"/>
        </w:rPr>
        <w:t xml:space="preserve"> than providers offering less flexible</w:t>
      </w:r>
      <w:r w:rsidR="00D35DDA">
        <w:rPr>
          <w:rFonts w:ascii="Calibri Light" w:hAnsi="Calibri Light" w:cs="Arial"/>
        </w:rPr>
        <w:t>, consumer oriented</w:t>
      </w:r>
      <w:r w:rsidR="00DA04E3" w:rsidRPr="00337391">
        <w:rPr>
          <w:rFonts w:ascii="Calibri Light" w:hAnsi="Calibri Light" w:cs="Arial"/>
        </w:rPr>
        <w:t xml:space="preserve"> services</w:t>
      </w:r>
      <w:r w:rsidRPr="00337391">
        <w:rPr>
          <w:rFonts w:ascii="Calibri Light" w:hAnsi="Calibri Light" w:cs="Arial"/>
        </w:rPr>
        <w:t xml:space="preserve">. </w:t>
      </w:r>
    </w:p>
    <w:p w:rsidR="00B703E4" w:rsidRPr="00337391" w:rsidRDefault="00D35DDA" w:rsidP="00B50774">
      <w:pPr>
        <w:rPr>
          <w:rFonts w:ascii="Calibri Light" w:hAnsi="Calibri Light" w:cs="Arial"/>
          <w:sz w:val="24"/>
          <w:szCs w:val="24"/>
        </w:rPr>
      </w:pPr>
      <w:r>
        <w:rPr>
          <w:rFonts w:ascii="Calibri Light" w:hAnsi="Calibri Light" w:cs="Arial"/>
          <w:sz w:val="24"/>
          <w:szCs w:val="24"/>
        </w:rPr>
        <w:t>Further, w</w:t>
      </w:r>
      <w:r w:rsidR="00B703E4" w:rsidRPr="00337391">
        <w:rPr>
          <w:rFonts w:ascii="Calibri Light" w:hAnsi="Calibri Light" w:cs="Arial"/>
          <w:sz w:val="24"/>
          <w:szCs w:val="24"/>
        </w:rPr>
        <w:t xml:space="preserve">here funding for a client is capped at a maximum rate, providers will not have capacity to expend more cost on individuals who require support over and above their funding envelope to achieve a genuine and sustainable employment outcome. </w:t>
      </w:r>
    </w:p>
    <w:p w:rsidR="00B703E4" w:rsidRPr="00BC3359" w:rsidRDefault="00F328E2" w:rsidP="00471D17">
      <w:pPr>
        <w:spacing w:after="100" w:afterAutospacing="1"/>
        <w:rPr>
          <w:rFonts w:ascii="Calibri Light" w:hAnsi="Calibri Light" w:cs="Arial"/>
          <w:sz w:val="24"/>
          <w:szCs w:val="24"/>
        </w:rPr>
      </w:pPr>
      <w:r w:rsidRPr="00E27F21">
        <w:rPr>
          <w:rFonts w:asciiTheme="minorHAnsi" w:eastAsia="Times New Roman" w:hAnsiTheme="minorHAnsi"/>
          <w:b/>
          <w:bCs/>
          <w:iCs/>
          <w:color w:val="00767F"/>
          <w:kern w:val="28"/>
          <w:sz w:val="24"/>
          <w:szCs w:val="24"/>
        </w:rPr>
        <w:t>AFDO Recommendation 6:</w:t>
      </w:r>
      <w:r>
        <w:rPr>
          <w:rFonts w:asciiTheme="minorHAnsi" w:hAnsiTheme="minorHAnsi" w:cs="Arial"/>
          <w:b/>
          <w:bCs/>
          <w:iCs/>
          <w:sz w:val="24"/>
          <w:szCs w:val="24"/>
        </w:rPr>
        <w:t xml:space="preserve"> </w:t>
      </w:r>
      <w:r>
        <w:rPr>
          <w:rFonts w:asciiTheme="minorHAnsi" w:hAnsiTheme="minorHAnsi" w:cs="Arial"/>
          <w:b/>
          <w:bCs/>
          <w:iCs/>
          <w:sz w:val="24"/>
          <w:szCs w:val="24"/>
        </w:rPr>
        <w:br/>
      </w:r>
      <w:r w:rsidR="007251F0">
        <w:rPr>
          <w:rFonts w:asciiTheme="minorHAnsi" w:hAnsiTheme="minorHAnsi" w:cs="Arial"/>
          <w:b/>
          <w:bCs/>
          <w:iCs/>
          <w:sz w:val="24"/>
          <w:szCs w:val="24"/>
        </w:rPr>
        <w:t xml:space="preserve">Undertake a comprehensive </w:t>
      </w:r>
      <w:r>
        <w:rPr>
          <w:rFonts w:asciiTheme="minorHAnsi" w:hAnsiTheme="minorHAnsi" w:cs="Arial"/>
          <w:b/>
          <w:bCs/>
          <w:iCs/>
          <w:sz w:val="24"/>
          <w:szCs w:val="24"/>
        </w:rPr>
        <w:t>a</w:t>
      </w:r>
      <w:r w:rsidR="00B703E4" w:rsidRPr="002B66EF">
        <w:rPr>
          <w:rFonts w:asciiTheme="minorHAnsi" w:hAnsiTheme="minorHAnsi" w:cs="Arial"/>
          <w:b/>
          <w:bCs/>
          <w:iCs/>
          <w:sz w:val="24"/>
          <w:szCs w:val="24"/>
        </w:rPr>
        <w:t>nalysis of best practice providers to deter</w:t>
      </w:r>
      <w:r w:rsidR="00E87150">
        <w:rPr>
          <w:rFonts w:asciiTheme="minorHAnsi" w:hAnsiTheme="minorHAnsi" w:cs="Arial"/>
          <w:b/>
          <w:bCs/>
          <w:iCs/>
          <w:sz w:val="24"/>
          <w:szCs w:val="24"/>
        </w:rPr>
        <w:t>mine characteristics of success</w:t>
      </w:r>
      <w:r w:rsidR="00D35DDA">
        <w:rPr>
          <w:rFonts w:ascii="Calibri Light" w:hAnsi="Calibri Light" w:cs="Arial"/>
          <w:sz w:val="24"/>
          <w:szCs w:val="24"/>
        </w:rPr>
        <w:br/>
      </w:r>
      <w:r w:rsidR="00E87150">
        <w:rPr>
          <w:rFonts w:ascii="Calibri Light" w:hAnsi="Calibri Light" w:cs="Arial"/>
          <w:sz w:val="24"/>
          <w:szCs w:val="24"/>
        </w:rPr>
        <w:br/>
      </w:r>
      <w:r w:rsidR="00B703E4" w:rsidRPr="00984445">
        <w:rPr>
          <w:rFonts w:ascii="Calibri Light" w:hAnsi="Calibri Light" w:cs="Arial"/>
          <w:sz w:val="24"/>
          <w:szCs w:val="24"/>
        </w:rPr>
        <w:t>At present, just six providers are responsible for 40% of the outcomes achieved through the DES program</w:t>
      </w:r>
      <w:r w:rsidR="00D35DDA">
        <w:rPr>
          <w:rFonts w:ascii="Calibri Light" w:hAnsi="Calibri Light" w:cs="Arial"/>
          <w:sz w:val="24"/>
          <w:szCs w:val="24"/>
        </w:rPr>
        <w:t xml:space="preserve">. </w:t>
      </w:r>
      <w:r w:rsidR="00B703E4" w:rsidRPr="00984445">
        <w:rPr>
          <w:rFonts w:ascii="Calibri Light" w:hAnsi="Calibri Light" w:cs="Arial"/>
          <w:sz w:val="24"/>
          <w:szCs w:val="24"/>
        </w:rPr>
        <w:t xml:space="preserve">It is unclear whether analysis has been undertaken by the Department of Social Services to determine the characteristics of best practice providers. </w:t>
      </w:r>
      <w:r w:rsidR="007251F0">
        <w:rPr>
          <w:rFonts w:ascii="Calibri Light" w:hAnsi="Calibri Light" w:cs="Arial"/>
          <w:sz w:val="24"/>
          <w:szCs w:val="24"/>
        </w:rPr>
        <w:t xml:space="preserve">AFDO recommends that the analysis should </w:t>
      </w:r>
      <w:r w:rsidR="00B703E4">
        <w:rPr>
          <w:rFonts w:ascii="Calibri Light" w:hAnsi="Calibri Light" w:cs="Arial"/>
          <w:sz w:val="24"/>
          <w:szCs w:val="24"/>
        </w:rPr>
        <w:t>include:</w:t>
      </w:r>
    </w:p>
    <w:p w:rsidR="00B703E4" w:rsidRPr="007251F0" w:rsidRDefault="00B703E4" w:rsidP="00BE38F9">
      <w:pPr>
        <w:pStyle w:val="ListParagraph"/>
        <w:numPr>
          <w:ilvl w:val="0"/>
          <w:numId w:val="16"/>
        </w:numPr>
        <w:spacing w:after="100" w:afterAutospacing="1"/>
        <w:rPr>
          <w:rFonts w:ascii="Calibri Light" w:hAnsi="Calibri Light" w:cs="Arial"/>
        </w:rPr>
      </w:pPr>
      <w:r>
        <w:rPr>
          <w:rFonts w:ascii="Calibri Light" w:hAnsi="Calibri Light" w:cs="Arial"/>
        </w:rPr>
        <w:t>Elements of current practice and critical success factors</w:t>
      </w:r>
      <w:r w:rsidR="00007446">
        <w:rPr>
          <w:rFonts w:ascii="Calibri Light" w:hAnsi="Calibri Light" w:cs="Arial"/>
        </w:rPr>
        <w:t>;</w:t>
      </w:r>
      <w:r w:rsidR="007251F0">
        <w:rPr>
          <w:rFonts w:ascii="Calibri Light" w:hAnsi="Calibri Light" w:cs="Arial"/>
        </w:rPr>
        <w:t xml:space="preserve"> </w:t>
      </w:r>
      <w:r w:rsidR="00D35DDA">
        <w:rPr>
          <w:rFonts w:ascii="Calibri Light" w:hAnsi="Calibri Light" w:cs="Arial"/>
        </w:rPr>
        <w:t xml:space="preserve">whether the provider is </w:t>
      </w:r>
      <w:r w:rsidR="007251F0">
        <w:rPr>
          <w:rFonts w:ascii="Calibri Light" w:hAnsi="Calibri Light" w:cs="Arial"/>
        </w:rPr>
        <w:t>specialist or generalist fo</w:t>
      </w:r>
      <w:r w:rsidR="00D35DDA">
        <w:rPr>
          <w:rFonts w:ascii="Calibri Light" w:hAnsi="Calibri Light" w:cs="Arial"/>
        </w:rPr>
        <w:t>cused; characteristics of jobse</w:t>
      </w:r>
      <w:r w:rsidR="007251F0">
        <w:rPr>
          <w:rFonts w:ascii="Calibri Light" w:hAnsi="Calibri Light" w:cs="Arial"/>
        </w:rPr>
        <w:t>ekers being supported (i.e. mild/moderate/significant/multiple disabilities</w:t>
      </w:r>
      <w:r w:rsidR="00D35DDA">
        <w:rPr>
          <w:rFonts w:ascii="Calibri Light" w:hAnsi="Calibri Light" w:cs="Arial"/>
        </w:rPr>
        <w:t xml:space="preserve"> as well as other characteristics</w:t>
      </w:r>
      <w:r w:rsidR="007251F0">
        <w:rPr>
          <w:rFonts w:ascii="Calibri Light" w:hAnsi="Calibri Light" w:cs="Arial"/>
        </w:rPr>
        <w:t>); how the service is delivered;</w:t>
      </w:r>
      <w:r w:rsidRPr="007251F0">
        <w:rPr>
          <w:rFonts w:ascii="Calibri Light" w:hAnsi="Calibri Light" w:cs="Arial"/>
        </w:rPr>
        <w:t xml:space="preserve"> touch points with consumers (metho</w:t>
      </w:r>
      <w:r w:rsidR="00D35DDA">
        <w:rPr>
          <w:rFonts w:ascii="Calibri Light" w:hAnsi="Calibri Light" w:cs="Arial"/>
        </w:rPr>
        <w:t>d/frequency);</w:t>
      </w:r>
      <w:r w:rsidR="007251F0">
        <w:rPr>
          <w:rFonts w:ascii="Calibri Light" w:hAnsi="Calibri Light" w:cs="Arial"/>
        </w:rPr>
        <w:t xml:space="preserve"> referral pathways; areas of innovation or alternate practice; how businesses are engaged and how engagement is retained;</w:t>
      </w:r>
      <w:r w:rsidRPr="007251F0">
        <w:rPr>
          <w:rFonts w:ascii="Calibri Light" w:hAnsi="Calibri Light" w:cs="Arial"/>
        </w:rPr>
        <w:t xml:space="preserve"> levels of satisfaction o</w:t>
      </w:r>
      <w:r w:rsidR="007251F0">
        <w:rPr>
          <w:rFonts w:ascii="Calibri Light" w:hAnsi="Calibri Light" w:cs="Arial"/>
        </w:rPr>
        <w:t xml:space="preserve">f </w:t>
      </w:r>
      <w:r w:rsidR="00D35DDA">
        <w:rPr>
          <w:rFonts w:ascii="Calibri Light" w:hAnsi="Calibri Light" w:cs="Arial"/>
        </w:rPr>
        <w:t xml:space="preserve">both jobseekers and businesses and </w:t>
      </w:r>
      <w:r w:rsidR="007251F0">
        <w:rPr>
          <w:rFonts w:ascii="Calibri Light" w:hAnsi="Calibri Light" w:cs="Arial"/>
        </w:rPr>
        <w:t>how satisfaction is</w:t>
      </w:r>
      <w:r w:rsidRPr="007251F0">
        <w:rPr>
          <w:rFonts w:ascii="Calibri Light" w:hAnsi="Calibri Light" w:cs="Arial"/>
        </w:rPr>
        <w:t xml:space="preserve"> measured</w:t>
      </w:r>
    </w:p>
    <w:p w:rsidR="00B703E4" w:rsidRDefault="00B703E4" w:rsidP="00984445">
      <w:pPr>
        <w:pStyle w:val="ListParagraph"/>
        <w:spacing w:after="100" w:afterAutospacing="1"/>
        <w:ind w:left="60"/>
        <w:rPr>
          <w:rFonts w:ascii="Calibri Light" w:hAnsi="Calibri Light" w:cs="Arial"/>
        </w:rPr>
      </w:pPr>
    </w:p>
    <w:p w:rsidR="00B703E4" w:rsidRDefault="00B703E4" w:rsidP="00BE38F9">
      <w:pPr>
        <w:pStyle w:val="ListParagraph"/>
        <w:numPr>
          <w:ilvl w:val="0"/>
          <w:numId w:val="16"/>
        </w:numPr>
        <w:spacing w:after="100" w:afterAutospacing="1"/>
        <w:rPr>
          <w:rFonts w:ascii="Calibri Light" w:hAnsi="Calibri Light" w:cs="Arial"/>
        </w:rPr>
      </w:pPr>
      <w:r>
        <w:rPr>
          <w:rFonts w:ascii="Calibri Light" w:hAnsi="Calibri Light" w:cs="Arial"/>
        </w:rPr>
        <w:lastRenderedPageBreak/>
        <w:t>Impact of contractual requirements</w:t>
      </w:r>
      <w:r w:rsidR="00D35DDA">
        <w:rPr>
          <w:rFonts w:ascii="Calibri Light" w:hAnsi="Calibri Light" w:cs="Arial"/>
        </w:rPr>
        <w:t>:</w:t>
      </w:r>
      <w:r>
        <w:rPr>
          <w:rFonts w:ascii="Calibri Light" w:hAnsi="Calibri Light" w:cs="Arial"/>
        </w:rPr>
        <w:t xml:space="preserve"> how does practice a</w:t>
      </w:r>
      <w:r w:rsidR="00D35DDA">
        <w:rPr>
          <w:rFonts w:ascii="Calibri Light" w:hAnsi="Calibri Light" w:cs="Arial"/>
        </w:rPr>
        <w:t>lign with contract requirements;</w:t>
      </w:r>
      <w:r>
        <w:rPr>
          <w:rFonts w:ascii="Calibri Light" w:hAnsi="Calibri Light" w:cs="Arial"/>
        </w:rPr>
        <w:t xml:space="preserve"> where does the contract inhibit responsive/alternate practice that can generate good outcomes for people with disability</w:t>
      </w:r>
      <w:r w:rsidR="007251F0">
        <w:rPr>
          <w:rFonts w:ascii="Calibri Light" w:hAnsi="Calibri Light" w:cs="Arial"/>
        </w:rPr>
        <w:t>?</w:t>
      </w:r>
      <w:r>
        <w:rPr>
          <w:rFonts w:ascii="Calibri Light" w:hAnsi="Calibri Light" w:cs="Arial"/>
        </w:rPr>
        <w:t xml:space="preserve"> </w:t>
      </w:r>
      <w:r>
        <w:rPr>
          <w:rFonts w:ascii="Calibri Light" w:hAnsi="Calibri Light" w:cs="Arial"/>
        </w:rPr>
        <w:br/>
      </w:r>
    </w:p>
    <w:p w:rsidR="00B703E4" w:rsidRDefault="00B703E4" w:rsidP="00BE38F9">
      <w:pPr>
        <w:pStyle w:val="ListParagraph"/>
        <w:numPr>
          <w:ilvl w:val="0"/>
          <w:numId w:val="16"/>
        </w:numPr>
        <w:spacing w:after="100" w:afterAutospacing="1"/>
        <w:rPr>
          <w:rFonts w:ascii="Calibri Light" w:hAnsi="Calibri Light" w:cs="Arial"/>
        </w:rPr>
      </w:pPr>
      <w:r>
        <w:rPr>
          <w:rFonts w:ascii="Calibri Light" w:hAnsi="Calibri Light" w:cs="Arial"/>
        </w:rPr>
        <w:t>Types of outcomes that are being achieved</w:t>
      </w:r>
      <w:r w:rsidR="00D35DDA">
        <w:rPr>
          <w:rFonts w:ascii="Calibri Light" w:hAnsi="Calibri Light" w:cs="Arial"/>
        </w:rPr>
        <w:t>: assessed by wages; hours;</w:t>
      </w:r>
      <w:r>
        <w:rPr>
          <w:rFonts w:ascii="Calibri Light" w:hAnsi="Calibri Light" w:cs="Arial"/>
        </w:rPr>
        <w:t xml:space="preserve"> alignment with the aspiration of people with disability</w:t>
      </w:r>
      <w:r w:rsidR="007251F0">
        <w:rPr>
          <w:rFonts w:ascii="Calibri Light" w:hAnsi="Calibri Light" w:cs="Arial"/>
        </w:rPr>
        <w:t>; alignment with business practice and industry challenges;</w:t>
      </w:r>
      <w:r>
        <w:rPr>
          <w:rFonts w:ascii="Calibri Light" w:hAnsi="Calibri Light" w:cs="Arial"/>
        </w:rPr>
        <w:t xml:space="preserve"> and the sustainability of placements</w:t>
      </w:r>
    </w:p>
    <w:p w:rsidR="00B703E4" w:rsidRDefault="00B703E4" w:rsidP="00BC3359">
      <w:pPr>
        <w:pStyle w:val="ListParagraph"/>
        <w:spacing w:after="100" w:afterAutospacing="1"/>
        <w:ind w:left="0"/>
        <w:rPr>
          <w:rFonts w:ascii="Calibri Light" w:hAnsi="Calibri Light" w:cs="Arial"/>
        </w:rPr>
      </w:pPr>
    </w:p>
    <w:p w:rsidR="007251F0" w:rsidRPr="007251F0" w:rsidRDefault="00B703E4" w:rsidP="00BE38F9">
      <w:pPr>
        <w:pStyle w:val="ListParagraph"/>
        <w:numPr>
          <w:ilvl w:val="0"/>
          <w:numId w:val="16"/>
        </w:numPr>
        <w:spacing w:after="100" w:afterAutospacing="1"/>
        <w:rPr>
          <w:rFonts w:ascii="Calibri Light" w:hAnsi="Calibri Light" w:cs="Arial"/>
        </w:rPr>
      </w:pPr>
      <w:r>
        <w:rPr>
          <w:rFonts w:ascii="Calibri Light" w:hAnsi="Calibri Light" w:cs="Arial"/>
        </w:rPr>
        <w:t>Cost pressures</w:t>
      </w:r>
      <w:r w:rsidR="00D35DDA">
        <w:rPr>
          <w:rFonts w:ascii="Calibri Light" w:hAnsi="Calibri Light" w:cs="Arial"/>
        </w:rPr>
        <w:t>:</w:t>
      </w:r>
      <w:r>
        <w:rPr>
          <w:rFonts w:ascii="Calibri Light" w:hAnsi="Calibri Light" w:cs="Arial"/>
        </w:rPr>
        <w:t xml:space="preserve"> asses</w:t>
      </w:r>
      <w:r w:rsidR="00D35DDA">
        <w:rPr>
          <w:rFonts w:ascii="Calibri Light" w:hAnsi="Calibri Light" w:cs="Arial"/>
        </w:rPr>
        <w:t>sed in terms of cost to deliver; timing;</w:t>
      </w:r>
      <w:r>
        <w:rPr>
          <w:rFonts w:ascii="Calibri Light" w:hAnsi="Calibri Light" w:cs="Arial"/>
        </w:rPr>
        <w:t xml:space="preserve"> resource allocation</w:t>
      </w:r>
      <w:r w:rsidR="00D35DDA">
        <w:rPr>
          <w:rFonts w:ascii="Calibri Light" w:hAnsi="Calibri Light" w:cs="Arial"/>
        </w:rPr>
        <w:t>;</w:t>
      </w:r>
      <w:r>
        <w:rPr>
          <w:rFonts w:ascii="Calibri Light" w:hAnsi="Calibri Light" w:cs="Arial"/>
        </w:rPr>
        <w:t xml:space="preserve"> and ratio to service/outcome fees. What </w:t>
      </w:r>
      <w:r w:rsidR="007251F0">
        <w:rPr>
          <w:rFonts w:ascii="Calibri Light" w:hAnsi="Calibri Light" w:cs="Arial"/>
        </w:rPr>
        <w:t xml:space="preserve">are </w:t>
      </w:r>
      <w:r w:rsidR="00007446">
        <w:rPr>
          <w:rFonts w:ascii="Calibri Light" w:hAnsi="Calibri Light" w:cs="Arial"/>
        </w:rPr>
        <w:t xml:space="preserve">the </w:t>
      </w:r>
      <w:r>
        <w:rPr>
          <w:rFonts w:ascii="Calibri Light" w:hAnsi="Calibri Light" w:cs="Arial"/>
        </w:rPr>
        <w:t>real cost</w:t>
      </w:r>
      <w:r w:rsidR="009629AD">
        <w:rPr>
          <w:rFonts w:ascii="Calibri Light" w:hAnsi="Calibri Light" w:cs="Arial"/>
        </w:rPr>
        <w:t>s</w:t>
      </w:r>
      <w:r>
        <w:rPr>
          <w:rFonts w:ascii="Calibri Light" w:hAnsi="Calibri Light" w:cs="Arial"/>
        </w:rPr>
        <w:t xml:space="preserve"> to generate an outcome and how does this </w:t>
      </w:r>
      <w:r w:rsidR="00007446">
        <w:rPr>
          <w:rFonts w:ascii="Calibri Light" w:hAnsi="Calibri Light" w:cs="Arial"/>
        </w:rPr>
        <w:t>align</w:t>
      </w:r>
      <w:r>
        <w:rPr>
          <w:rFonts w:ascii="Calibri Light" w:hAnsi="Calibri Light" w:cs="Arial"/>
        </w:rPr>
        <w:t xml:space="preserve"> with current funding arrangements</w:t>
      </w:r>
      <w:r w:rsidR="007251F0">
        <w:rPr>
          <w:rFonts w:ascii="Calibri Light" w:hAnsi="Calibri Light" w:cs="Arial"/>
        </w:rPr>
        <w:t>?</w:t>
      </w:r>
    </w:p>
    <w:p w:rsidR="00F328E2" w:rsidRDefault="00B703E4" w:rsidP="00E51AAC">
      <w:pPr>
        <w:spacing w:after="100" w:afterAutospacing="1"/>
        <w:rPr>
          <w:rFonts w:ascii="Calibri Light" w:hAnsi="Calibri Light" w:cs="Arial"/>
          <w:sz w:val="24"/>
          <w:szCs w:val="24"/>
        </w:rPr>
      </w:pPr>
      <w:r w:rsidRPr="007251F0">
        <w:rPr>
          <w:rFonts w:ascii="Calibri Light" w:hAnsi="Calibri Light" w:cs="Arial"/>
          <w:sz w:val="24"/>
          <w:szCs w:val="24"/>
        </w:rPr>
        <w:t>This analysis is critical to determine the key levers and characteristics that should be considered in a new Framework</w:t>
      </w:r>
      <w:r w:rsidR="009629AD" w:rsidRPr="007251F0">
        <w:rPr>
          <w:rFonts w:ascii="Calibri Light" w:hAnsi="Calibri Light" w:cs="Arial"/>
          <w:sz w:val="24"/>
          <w:szCs w:val="24"/>
        </w:rPr>
        <w:t>,</w:t>
      </w:r>
      <w:r w:rsidRPr="007251F0">
        <w:rPr>
          <w:rFonts w:ascii="Calibri Light" w:hAnsi="Calibri Light" w:cs="Arial"/>
          <w:sz w:val="24"/>
          <w:szCs w:val="24"/>
        </w:rPr>
        <w:t xml:space="preserve"> and to ensure that reform is evidence based where this evidence exists</w:t>
      </w:r>
      <w:r w:rsidR="009629AD" w:rsidRPr="007251F0">
        <w:rPr>
          <w:rFonts w:ascii="Calibri Light" w:hAnsi="Calibri Light" w:cs="Arial"/>
          <w:sz w:val="24"/>
          <w:szCs w:val="24"/>
        </w:rPr>
        <w:t>, or to ensure that relevant measures are put in place to collect this information</w:t>
      </w:r>
      <w:r w:rsidRPr="007251F0">
        <w:rPr>
          <w:rFonts w:ascii="Calibri Light" w:hAnsi="Calibri Light" w:cs="Arial"/>
          <w:sz w:val="24"/>
          <w:szCs w:val="24"/>
        </w:rPr>
        <w:t xml:space="preserve">. </w:t>
      </w:r>
      <w:r w:rsidR="007251F0">
        <w:rPr>
          <w:rFonts w:ascii="Calibri Light" w:hAnsi="Calibri Light" w:cs="Arial"/>
          <w:sz w:val="24"/>
          <w:szCs w:val="24"/>
        </w:rPr>
        <w:t xml:space="preserve">It is our assertion that </w:t>
      </w:r>
      <w:r>
        <w:rPr>
          <w:rFonts w:ascii="Calibri Light" w:hAnsi="Calibri Light" w:cs="Arial"/>
          <w:sz w:val="24"/>
          <w:szCs w:val="24"/>
        </w:rPr>
        <w:t>this should be the starting point</w:t>
      </w:r>
      <w:r w:rsidR="007251F0">
        <w:rPr>
          <w:rFonts w:ascii="Calibri Light" w:hAnsi="Calibri Light" w:cs="Arial"/>
          <w:sz w:val="24"/>
          <w:szCs w:val="24"/>
        </w:rPr>
        <w:t xml:space="preserve"> - </w:t>
      </w:r>
      <w:r w:rsidR="00890A41">
        <w:rPr>
          <w:rFonts w:ascii="Calibri Light" w:hAnsi="Calibri Light" w:cs="Arial"/>
          <w:sz w:val="24"/>
          <w:szCs w:val="24"/>
        </w:rPr>
        <w:t xml:space="preserve">starting with what we know </w:t>
      </w:r>
      <w:r>
        <w:rPr>
          <w:rFonts w:ascii="Calibri Light" w:hAnsi="Calibri Light" w:cs="Arial"/>
          <w:sz w:val="24"/>
          <w:szCs w:val="24"/>
        </w:rPr>
        <w:t>work</w:t>
      </w:r>
      <w:r w:rsidR="009629AD">
        <w:rPr>
          <w:rFonts w:ascii="Calibri Light" w:hAnsi="Calibri Light" w:cs="Arial"/>
          <w:sz w:val="24"/>
          <w:szCs w:val="24"/>
        </w:rPr>
        <w:t>s,</w:t>
      </w:r>
      <w:r w:rsidR="00494278">
        <w:rPr>
          <w:rFonts w:ascii="Calibri Light" w:hAnsi="Calibri Light" w:cs="Arial"/>
          <w:sz w:val="24"/>
          <w:szCs w:val="24"/>
        </w:rPr>
        <w:t xml:space="preserve"> </w:t>
      </w:r>
      <w:r>
        <w:rPr>
          <w:rFonts w:ascii="Calibri Light" w:hAnsi="Calibri Light" w:cs="Arial"/>
          <w:sz w:val="24"/>
          <w:szCs w:val="24"/>
        </w:rPr>
        <w:t>before seeking t</w:t>
      </w:r>
      <w:r w:rsidR="007251F0">
        <w:rPr>
          <w:rFonts w:ascii="Calibri Light" w:hAnsi="Calibri Light" w:cs="Arial"/>
          <w:sz w:val="24"/>
          <w:szCs w:val="24"/>
        </w:rPr>
        <w:t xml:space="preserve">o address more complex issues that require significantly more care and attention. </w:t>
      </w:r>
    </w:p>
    <w:p w:rsidR="00B703E4" w:rsidRPr="00E51AAC" w:rsidRDefault="00B703E4" w:rsidP="00E51AAC">
      <w:pPr>
        <w:spacing w:after="100" w:afterAutospacing="1"/>
        <w:rPr>
          <w:rFonts w:ascii="Calibri Light" w:hAnsi="Calibri Light" w:cs="Arial"/>
          <w:sz w:val="24"/>
          <w:szCs w:val="24"/>
        </w:rPr>
      </w:pPr>
      <w:r>
        <w:rPr>
          <w:rFonts w:ascii="Calibri Light" w:hAnsi="Calibri Light" w:cs="Arial"/>
          <w:sz w:val="24"/>
          <w:szCs w:val="24"/>
        </w:rPr>
        <w:t xml:space="preserve">The human cost of the </w:t>
      </w:r>
      <w:r w:rsidR="00D35DDA">
        <w:rPr>
          <w:rFonts w:ascii="Calibri Light" w:hAnsi="Calibri Light" w:cs="Arial"/>
          <w:sz w:val="24"/>
          <w:szCs w:val="24"/>
        </w:rPr>
        <w:t xml:space="preserve">DES </w:t>
      </w:r>
      <w:r>
        <w:rPr>
          <w:rFonts w:ascii="Calibri Light" w:hAnsi="Calibri Light" w:cs="Arial"/>
          <w:sz w:val="24"/>
          <w:szCs w:val="24"/>
        </w:rPr>
        <w:t xml:space="preserve">program, in addition to financial considerations, </w:t>
      </w:r>
      <w:r w:rsidR="00D35DDA">
        <w:rPr>
          <w:rFonts w:ascii="Calibri Light" w:hAnsi="Calibri Light" w:cs="Arial"/>
          <w:sz w:val="24"/>
          <w:szCs w:val="24"/>
        </w:rPr>
        <w:t xml:space="preserve">has largely not been considered. At present, </w:t>
      </w:r>
      <w:r>
        <w:rPr>
          <w:rFonts w:ascii="Calibri Light" w:hAnsi="Calibri Light" w:cs="Arial"/>
          <w:sz w:val="24"/>
          <w:szCs w:val="24"/>
        </w:rPr>
        <w:t xml:space="preserve">people </w:t>
      </w:r>
      <w:r w:rsidR="00D35DDA">
        <w:rPr>
          <w:rFonts w:ascii="Calibri Light" w:hAnsi="Calibri Light" w:cs="Arial"/>
          <w:sz w:val="24"/>
          <w:szCs w:val="24"/>
        </w:rPr>
        <w:t xml:space="preserve">are </w:t>
      </w:r>
      <w:r>
        <w:rPr>
          <w:rFonts w:ascii="Calibri Light" w:hAnsi="Calibri Light" w:cs="Arial"/>
          <w:sz w:val="24"/>
          <w:szCs w:val="24"/>
        </w:rPr>
        <w:t>cycled through a model that assists some, parks a la</w:t>
      </w:r>
      <w:r w:rsidR="007251F0">
        <w:rPr>
          <w:rFonts w:ascii="Calibri Light" w:hAnsi="Calibri Light" w:cs="Arial"/>
          <w:sz w:val="24"/>
          <w:szCs w:val="24"/>
        </w:rPr>
        <w:t xml:space="preserve">rge number and ignores another </w:t>
      </w:r>
      <w:r>
        <w:rPr>
          <w:rFonts w:ascii="Calibri Light" w:hAnsi="Calibri Light" w:cs="Arial"/>
          <w:sz w:val="24"/>
          <w:szCs w:val="24"/>
        </w:rPr>
        <w:t>group</w:t>
      </w:r>
      <w:r w:rsidR="009629AD">
        <w:rPr>
          <w:rFonts w:ascii="Calibri Light" w:hAnsi="Calibri Light" w:cs="Arial"/>
          <w:sz w:val="24"/>
          <w:szCs w:val="24"/>
        </w:rPr>
        <w:t xml:space="preserve"> altogether</w:t>
      </w:r>
      <w:r w:rsidR="007251F0">
        <w:rPr>
          <w:rFonts w:ascii="Calibri Light" w:hAnsi="Calibri Light" w:cs="Arial"/>
          <w:sz w:val="24"/>
          <w:szCs w:val="24"/>
        </w:rPr>
        <w:t xml:space="preserve">. </w:t>
      </w:r>
      <w:r>
        <w:rPr>
          <w:rFonts w:ascii="Calibri Light" w:hAnsi="Calibri Light" w:cs="Arial"/>
          <w:sz w:val="24"/>
          <w:szCs w:val="24"/>
        </w:rPr>
        <w:t xml:space="preserve">Doing better relies on </w:t>
      </w:r>
      <w:r w:rsidR="007251F0">
        <w:rPr>
          <w:rFonts w:ascii="Calibri Light" w:hAnsi="Calibri Light" w:cs="Arial"/>
          <w:sz w:val="24"/>
          <w:szCs w:val="24"/>
        </w:rPr>
        <w:t xml:space="preserve">understanding </w:t>
      </w:r>
      <w:r>
        <w:rPr>
          <w:rFonts w:ascii="Calibri Light" w:hAnsi="Calibri Light" w:cs="Arial"/>
          <w:sz w:val="24"/>
          <w:szCs w:val="24"/>
        </w:rPr>
        <w:t>what works</w:t>
      </w:r>
      <w:r w:rsidR="009629AD">
        <w:rPr>
          <w:rFonts w:ascii="Calibri Light" w:hAnsi="Calibri Light" w:cs="Arial"/>
          <w:sz w:val="24"/>
          <w:szCs w:val="24"/>
        </w:rPr>
        <w:t xml:space="preserve"> and building </w:t>
      </w:r>
      <w:r w:rsidR="007251F0">
        <w:rPr>
          <w:rFonts w:ascii="Calibri Light" w:hAnsi="Calibri Light" w:cs="Arial"/>
          <w:sz w:val="24"/>
          <w:szCs w:val="24"/>
        </w:rPr>
        <w:t xml:space="preserve">from </w:t>
      </w:r>
      <w:r w:rsidR="009629AD">
        <w:rPr>
          <w:rFonts w:ascii="Calibri Light" w:hAnsi="Calibri Light" w:cs="Arial"/>
          <w:sz w:val="24"/>
          <w:szCs w:val="24"/>
        </w:rPr>
        <w:t>these features</w:t>
      </w:r>
      <w:r w:rsidR="00D35DDA">
        <w:rPr>
          <w:rFonts w:ascii="Calibri Light" w:hAnsi="Calibri Light" w:cs="Arial"/>
          <w:sz w:val="24"/>
          <w:szCs w:val="24"/>
        </w:rPr>
        <w:t xml:space="preserve">, for not only a economic but human welfare return. </w:t>
      </w:r>
    </w:p>
    <w:p w:rsidR="00B703E4" w:rsidRPr="002B66EF" w:rsidRDefault="00F328E2" w:rsidP="00BA48E8">
      <w:pPr>
        <w:spacing w:after="100" w:afterAutospacing="1"/>
        <w:rPr>
          <w:rFonts w:asciiTheme="minorHAnsi" w:hAnsiTheme="minorHAnsi" w:cs="Arial"/>
          <w:b/>
          <w:bCs/>
          <w:iCs/>
          <w:sz w:val="24"/>
          <w:szCs w:val="24"/>
        </w:rPr>
      </w:pPr>
      <w:r w:rsidRPr="00E27F21">
        <w:rPr>
          <w:rFonts w:asciiTheme="minorHAnsi" w:eastAsia="Times New Roman" w:hAnsiTheme="minorHAnsi"/>
          <w:b/>
          <w:bCs/>
          <w:iCs/>
          <w:color w:val="00767F"/>
          <w:kern w:val="28"/>
          <w:sz w:val="24"/>
          <w:szCs w:val="24"/>
        </w:rPr>
        <w:t xml:space="preserve">AFDO Recommendation 7: </w:t>
      </w:r>
      <w:r>
        <w:rPr>
          <w:rFonts w:asciiTheme="minorHAnsi" w:hAnsiTheme="minorHAnsi" w:cs="Arial"/>
          <w:b/>
          <w:bCs/>
          <w:iCs/>
          <w:sz w:val="24"/>
          <w:szCs w:val="24"/>
        </w:rPr>
        <w:br/>
      </w:r>
      <w:r w:rsidR="00B703E4" w:rsidRPr="002B66EF">
        <w:rPr>
          <w:rFonts w:asciiTheme="minorHAnsi" w:hAnsiTheme="minorHAnsi" w:cs="Arial"/>
          <w:b/>
          <w:bCs/>
          <w:iCs/>
          <w:sz w:val="24"/>
          <w:szCs w:val="24"/>
        </w:rPr>
        <w:t>Develop a ‘clearinghouse’ of employment related pilots, programs and learning which span disability and other groups experiencing disadvantage</w:t>
      </w:r>
    </w:p>
    <w:p w:rsidR="00B703E4" w:rsidRPr="00B13374" w:rsidRDefault="00B703E4" w:rsidP="00BA48E8">
      <w:pPr>
        <w:spacing w:after="100" w:afterAutospacing="1"/>
        <w:rPr>
          <w:rFonts w:ascii="Calibri Light" w:hAnsi="Calibri Light" w:cs="Arial"/>
          <w:sz w:val="24"/>
          <w:szCs w:val="24"/>
        </w:rPr>
      </w:pPr>
      <w:r w:rsidRPr="00B13374">
        <w:rPr>
          <w:rFonts w:ascii="Calibri Light" w:hAnsi="Calibri Light" w:cs="Arial"/>
          <w:sz w:val="24"/>
          <w:szCs w:val="24"/>
        </w:rPr>
        <w:t xml:space="preserve">While work </w:t>
      </w:r>
      <w:r w:rsidR="00CC6C5F">
        <w:rPr>
          <w:rFonts w:ascii="Calibri Light" w:hAnsi="Calibri Light" w:cs="Arial"/>
          <w:sz w:val="24"/>
          <w:szCs w:val="24"/>
        </w:rPr>
        <w:t xml:space="preserve">has been </w:t>
      </w:r>
      <w:r w:rsidRPr="00B13374">
        <w:rPr>
          <w:rFonts w:ascii="Calibri Light" w:hAnsi="Calibri Light" w:cs="Arial"/>
          <w:sz w:val="24"/>
          <w:szCs w:val="24"/>
        </w:rPr>
        <w:t>undertaken national</w:t>
      </w:r>
      <w:r w:rsidR="00CC6C5F">
        <w:rPr>
          <w:rFonts w:ascii="Calibri Light" w:hAnsi="Calibri Light" w:cs="Arial"/>
          <w:sz w:val="24"/>
          <w:szCs w:val="24"/>
        </w:rPr>
        <w:t>ly</w:t>
      </w:r>
      <w:r w:rsidRPr="00B13374">
        <w:rPr>
          <w:rFonts w:ascii="Calibri Light" w:hAnsi="Calibri Light" w:cs="Arial"/>
          <w:sz w:val="24"/>
          <w:szCs w:val="24"/>
        </w:rPr>
        <w:t xml:space="preserve"> </w:t>
      </w:r>
      <w:r w:rsidR="00CC6C5F">
        <w:rPr>
          <w:rFonts w:ascii="Calibri Light" w:hAnsi="Calibri Light" w:cs="Arial"/>
          <w:sz w:val="24"/>
          <w:szCs w:val="24"/>
        </w:rPr>
        <w:t xml:space="preserve">with </w:t>
      </w:r>
      <w:r w:rsidRPr="00B13374">
        <w:rPr>
          <w:rFonts w:ascii="Calibri Light" w:hAnsi="Calibri Light" w:cs="Arial"/>
          <w:sz w:val="24"/>
          <w:szCs w:val="24"/>
        </w:rPr>
        <w:t>people with disability and family organisations ha</w:t>
      </w:r>
      <w:r w:rsidR="00CC6C5F">
        <w:rPr>
          <w:rFonts w:ascii="Calibri Light" w:hAnsi="Calibri Light" w:cs="Arial"/>
          <w:sz w:val="24"/>
          <w:szCs w:val="24"/>
        </w:rPr>
        <w:t>s</w:t>
      </w:r>
      <w:r w:rsidRPr="00B13374">
        <w:rPr>
          <w:rFonts w:ascii="Calibri Light" w:hAnsi="Calibri Light" w:cs="Arial"/>
          <w:sz w:val="24"/>
          <w:szCs w:val="24"/>
        </w:rPr>
        <w:t xml:space="preserve"> provided </w:t>
      </w:r>
      <w:r w:rsidR="00CC6C5F">
        <w:rPr>
          <w:rFonts w:ascii="Calibri Light" w:hAnsi="Calibri Light" w:cs="Arial"/>
          <w:sz w:val="24"/>
          <w:szCs w:val="24"/>
        </w:rPr>
        <w:t>in</w:t>
      </w:r>
      <w:r w:rsidRPr="00B13374">
        <w:rPr>
          <w:rFonts w:ascii="Calibri Light" w:hAnsi="Calibri Light" w:cs="Arial"/>
          <w:sz w:val="24"/>
          <w:szCs w:val="24"/>
        </w:rPr>
        <w:t xml:space="preserve">valuable insights of what works and what has failed </w:t>
      </w:r>
      <w:r w:rsidR="00CC6C5F">
        <w:rPr>
          <w:rFonts w:ascii="Calibri Light" w:hAnsi="Calibri Light" w:cs="Arial"/>
          <w:sz w:val="24"/>
          <w:szCs w:val="24"/>
        </w:rPr>
        <w:t xml:space="preserve">for </w:t>
      </w:r>
      <w:r w:rsidRPr="00B13374">
        <w:rPr>
          <w:rFonts w:ascii="Calibri Light" w:hAnsi="Calibri Light" w:cs="Arial"/>
          <w:sz w:val="24"/>
          <w:szCs w:val="24"/>
        </w:rPr>
        <w:t>certain groups</w:t>
      </w:r>
      <w:r w:rsidRPr="00EF4EDC">
        <w:rPr>
          <w:rFonts w:ascii="Calibri Light" w:hAnsi="Calibri Light" w:cs="Arial"/>
          <w:sz w:val="12"/>
          <w:szCs w:val="24"/>
        </w:rPr>
        <w:footnoteReference w:id="1"/>
      </w:r>
      <w:r w:rsidRPr="00EF4EDC">
        <w:rPr>
          <w:rFonts w:ascii="Calibri Light" w:hAnsi="Calibri Light" w:cs="Arial"/>
          <w:sz w:val="24"/>
          <w:szCs w:val="24"/>
        </w:rPr>
        <w:t>,</w:t>
      </w:r>
      <w:r w:rsidRPr="00B13374">
        <w:rPr>
          <w:rFonts w:ascii="Calibri Light" w:hAnsi="Calibri Light" w:cs="Arial"/>
          <w:sz w:val="24"/>
          <w:szCs w:val="24"/>
        </w:rPr>
        <w:t xml:space="preserve"> the lack of appropriate resourcing has meant that there are significant gaps in knowledge. Without evidence of best practice and a solid understanding of the range of barriers experienced by particular groups of people with disability, there is a risk that solutions will be imp</w:t>
      </w:r>
      <w:r>
        <w:rPr>
          <w:rFonts w:ascii="Calibri Light" w:hAnsi="Calibri Light" w:cs="Arial"/>
          <w:sz w:val="24"/>
          <w:szCs w:val="24"/>
        </w:rPr>
        <w:t xml:space="preserve">lemented that do not address and </w:t>
      </w:r>
      <w:r w:rsidR="00CC6C5F">
        <w:rPr>
          <w:rFonts w:ascii="Calibri Light" w:hAnsi="Calibri Light" w:cs="Arial"/>
          <w:sz w:val="24"/>
          <w:szCs w:val="24"/>
        </w:rPr>
        <w:t xml:space="preserve">serve to </w:t>
      </w:r>
      <w:r w:rsidRPr="00B13374">
        <w:rPr>
          <w:rFonts w:ascii="Calibri Light" w:hAnsi="Calibri Light" w:cs="Arial"/>
          <w:sz w:val="24"/>
          <w:szCs w:val="24"/>
        </w:rPr>
        <w:t xml:space="preserve">perpetuate employment disadvantage, or leave groups of </w:t>
      </w:r>
      <w:r w:rsidR="006919EF">
        <w:rPr>
          <w:rFonts w:ascii="Calibri Light" w:hAnsi="Calibri Light" w:cs="Arial"/>
          <w:sz w:val="24"/>
          <w:szCs w:val="24"/>
        </w:rPr>
        <w:t>people with disability</w:t>
      </w:r>
      <w:r w:rsidRPr="00B13374">
        <w:rPr>
          <w:rFonts w:ascii="Calibri Light" w:hAnsi="Calibri Light" w:cs="Arial"/>
          <w:sz w:val="24"/>
          <w:szCs w:val="24"/>
        </w:rPr>
        <w:t xml:space="preserve"> behind. </w:t>
      </w:r>
    </w:p>
    <w:p w:rsidR="00B703E4" w:rsidRDefault="00B703E4" w:rsidP="00BA48E8">
      <w:pPr>
        <w:spacing w:after="100" w:afterAutospacing="1"/>
        <w:rPr>
          <w:rFonts w:ascii="Calibri Light" w:hAnsi="Calibri Light" w:cs="Arial"/>
          <w:sz w:val="24"/>
          <w:szCs w:val="24"/>
        </w:rPr>
      </w:pPr>
      <w:r w:rsidRPr="00B13374">
        <w:rPr>
          <w:rFonts w:ascii="Calibri Light" w:hAnsi="Calibri Light" w:cs="Arial"/>
          <w:sz w:val="24"/>
          <w:szCs w:val="24"/>
        </w:rPr>
        <w:t>In order to close the</w:t>
      </w:r>
      <w:r w:rsidR="006F1C32">
        <w:rPr>
          <w:rFonts w:ascii="Calibri Light" w:hAnsi="Calibri Light" w:cs="Arial"/>
          <w:sz w:val="24"/>
          <w:szCs w:val="24"/>
        </w:rPr>
        <w:t>se</w:t>
      </w:r>
      <w:r w:rsidRPr="00B13374">
        <w:rPr>
          <w:rFonts w:ascii="Calibri Light" w:hAnsi="Calibri Light" w:cs="Arial"/>
          <w:sz w:val="24"/>
          <w:szCs w:val="24"/>
        </w:rPr>
        <w:t xml:space="preserve"> gap</w:t>
      </w:r>
      <w:r w:rsidR="006F1C32">
        <w:rPr>
          <w:rFonts w:ascii="Calibri Light" w:hAnsi="Calibri Light" w:cs="Arial"/>
          <w:sz w:val="24"/>
          <w:szCs w:val="24"/>
        </w:rPr>
        <w:t>s</w:t>
      </w:r>
      <w:r w:rsidRPr="00B13374">
        <w:rPr>
          <w:rFonts w:ascii="Calibri Light" w:hAnsi="Calibri Light" w:cs="Arial"/>
          <w:sz w:val="24"/>
          <w:szCs w:val="24"/>
        </w:rPr>
        <w:t xml:space="preserve">, we firstly need objective research and </w:t>
      </w:r>
      <w:r w:rsidR="006F1C32">
        <w:rPr>
          <w:rFonts w:ascii="Calibri Light" w:hAnsi="Calibri Light" w:cs="Arial"/>
          <w:sz w:val="24"/>
          <w:szCs w:val="24"/>
        </w:rPr>
        <w:t xml:space="preserve">an </w:t>
      </w:r>
      <w:r w:rsidRPr="00B13374">
        <w:rPr>
          <w:rFonts w:ascii="Calibri Light" w:hAnsi="Calibri Light" w:cs="Arial"/>
          <w:sz w:val="24"/>
          <w:szCs w:val="24"/>
        </w:rPr>
        <w:t>evidence base which looks at inter-sectional disadvantage</w:t>
      </w:r>
      <w:r w:rsidR="00D35DDA">
        <w:rPr>
          <w:rFonts w:ascii="Calibri Light" w:hAnsi="Calibri Light" w:cs="Arial"/>
          <w:sz w:val="24"/>
          <w:szCs w:val="24"/>
        </w:rPr>
        <w:t xml:space="preserve"> experienced by people with disability</w:t>
      </w:r>
      <w:r w:rsidRPr="00B13374">
        <w:rPr>
          <w:rFonts w:ascii="Calibri Light" w:hAnsi="Calibri Light" w:cs="Arial"/>
          <w:sz w:val="24"/>
          <w:szCs w:val="24"/>
        </w:rPr>
        <w:t xml:space="preserve">. This includes data by gender, age, ethnicity, geography, type of disability, whether the disability is congenital or acquired (which is particularly important in understanding the extent of workforce disadvantage and how prior work history impacts </w:t>
      </w:r>
      <w:r w:rsidR="006F1C32">
        <w:rPr>
          <w:rFonts w:ascii="Calibri Light" w:hAnsi="Calibri Light" w:cs="Arial"/>
          <w:sz w:val="24"/>
          <w:szCs w:val="24"/>
        </w:rPr>
        <w:t xml:space="preserve">on </w:t>
      </w:r>
      <w:r w:rsidRPr="00B13374">
        <w:rPr>
          <w:rFonts w:ascii="Calibri Light" w:hAnsi="Calibri Light" w:cs="Arial"/>
          <w:sz w:val="24"/>
          <w:szCs w:val="24"/>
        </w:rPr>
        <w:t>employment transition or re-entering the workforce) and other characteristics. The current data is inadequate in understanding and addressing multiple</w:t>
      </w:r>
      <w:r w:rsidR="006F1C32">
        <w:rPr>
          <w:rFonts w:ascii="Calibri Light" w:hAnsi="Calibri Light" w:cs="Arial"/>
          <w:sz w:val="24"/>
          <w:szCs w:val="24"/>
        </w:rPr>
        <w:t>-</w:t>
      </w:r>
      <w:r w:rsidRPr="00B13374">
        <w:rPr>
          <w:rFonts w:ascii="Calibri Light" w:hAnsi="Calibri Light" w:cs="Arial"/>
          <w:sz w:val="24"/>
          <w:szCs w:val="24"/>
        </w:rPr>
        <w:t>disadvantage where living with a disability is just one of the factors which may impact employment</w:t>
      </w:r>
      <w:r w:rsidR="006F1C32">
        <w:rPr>
          <w:rFonts w:ascii="Calibri Light" w:hAnsi="Calibri Light" w:cs="Arial"/>
          <w:sz w:val="24"/>
          <w:szCs w:val="24"/>
        </w:rPr>
        <w:t xml:space="preserve"> or employment prospects</w:t>
      </w:r>
      <w:r w:rsidRPr="00B13374">
        <w:rPr>
          <w:rFonts w:ascii="Calibri Light" w:hAnsi="Calibri Light" w:cs="Arial"/>
          <w:sz w:val="24"/>
          <w:szCs w:val="24"/>
        </w:rPr>
        <w:t xml:space="preserve">. </w:t>
      </w:r>
    </w:p>
    <w:p w:rsidR="00D35DDA" w:rsidRPr="00B13374" w:rsidRDefault="00D35DDA" w:rsidP="00D35DDA">
      <w:pPr>
        <w:rPr>
          <w:rFonts w:ascii="Calibri Light" w:hAnsi="Calibri Light" w:cs="Arial"/>
          <w:sz w:val="24"/>
          <w:szCs w:val="24"/>
        </w:rPr>
      </w:pPr>
      <w:r w:rsidRPr="00DA04E3">
        <w:rPr>
          <w:rFonts w:ascii="Calibri Light" w:hAnsi="Calibri Light" w:cs="Arial"/>
          <w:sz w:val="24"/>
          <w:szCs w:val="24"/>
        </w:rPr>
        <w:lastRenderedPageBreak/>
        <w:t>Customised solutions that have been shown to work with particular cohorts, such as the success of specialist providers that provide intensive preparation, job matching and ongoing support for people with intellectual disability and employers, are critical to moving the needle of employment attainment. Best practice for a young adult with an acquired brain injury is likely to be quite different to the supports needed by a mature age worker with vision impairment re-entering the workforce; an example that reinforces the nee</w:t>
      </w:r>
      <w:r>
        <w:rPr>
          <w:rFonts w:ascii="Calibri Light" w:hAnsi="Calibri Light" w:cs="Arial"/>
          <w:sz w:val="24"/>
          <w:szCs w:val="24"/>
        </w:rPr>
        <w:t>d for specialist DES providers.</w:t>
      </w:r>
    </w:p>
    <w:p w:rsidR="00B703E4" w:rsidRPr="00B13374" w:rsidRDefault="00D35DDA" w:rsidP="00BA48E8">
      <w:pPr>
        <w:spacing w:after="100" w:afterAutospacing="1"/>
        <w:rPr>
          <w:rFonts w:ascii="Calibri Light" w:hAnsi="Calibri Light" w:cs="Arial"/>
          <w:sz w:val="24"/>
          <w:szCs w:val="24"/>
        </w:rPr>
      </w:pPr>
      <w:r>
        <w:rPr>
          <w:rFonts w:ascii="Calibri Light" w:hAnsi="Calibri Light" w:cs="Arial"/>
          <w:sz w:val="24"/>
          <w:szCs w:val="24"/>
        </w:rPr>
        <w:t>Secondly, w</w:t>
      </w:r>
      <w:r w:rsidRPr="00B13374">
        <w:rPr>
          <w:rFonts w:ascii="Calibri Light" w:hAnsi="Calibri Light" w:cs="Arial"/>
          <w:sz w:val="24"/>
          <w:szCs w:val="24"/>
        </w:rPr>
        <w:t xml:space="preserve">hile </w:t>
      </w:r>
      <w:r>
        <w:rPr>
          <w:rFonts w:ascii="Calibri Light" w:hAnsi="Calibri Light" w:cs="Arial"/>
          <w:sz w:val="24"/>
          <w:szCs w:val="24"/>
        </w:rPr>
        <w:t>people with disability</w:t>
      </w:r>
      <w:r w:rsidRPr="00B13374">
        <w:rPr>
          <w:rFonts w:ascii="Calibri Light" w:hAnsi="Calibri Light" w:cs="Arial"/>
          <w:sz w:val="24"/>
          <w:szCs w:val="24"/>
        </w:rPr>
        <w:t xml:space="preserve"> have one of the highest rates of unemployment and under-employment in Australia, </w:t>
      </w:r>
      <w:r>
        <w:rPr>
          <w:rFonts w:ascii="Calibri Light" w:hAnsi="Calibri Light" w:cs="Arial"/>
          <w:sz w:val="24"/>
          <w:szCs w:val="24"/>
        </w:rPr>
        <w:t>they are</w:t>
      </w:r>
      <w:r w:rsidRPr="00B13374">
        <w:rPr>
          <w:rFonts w:ascii="Calibri Light" w:hAnsi="Calibri Light" w:cs="Arial"/>
          <w:sz w:val="24"/>
          <w:szCs w:val="24"/>
        </w:rPr>
        <w:t xml:space="preserve"> among a number of cohorts </w:t>
      </w:r>
      <w:r>
        <w:rPr>
          <w:rFonts w:ascii="Calibri Light" w:hAnsi="Calibri Light" w:cs="Arial"/>
          <w:sz w:val="24"/>
          <w:szCs w:val="24"/>
        </w:rPr>
        <w:t>that</w:t>
      </w:r>
      <w:r w:rsidRPr="00B13374">
        <w:rPr>
          <w:rFonts w:ascii="Calibri Light" w:hAnsi="Calibri Light" w:cs="Arial"/>
          <w:sz w:val="24"/>
          <w:szCs w:val="24"/>
        </w:rPr>
        <w:t xml:space="preserve"> experience significant employment market disadvantage (such as</w:t>
      </w:r>
      <w:r>
        <w:rPr>
          <w:rFonts w:ascii="Calibri Light" w:hAnsi="Calibri Light" w:cs="Arial"/>
          <w:sz w:val="24"/>
          <w:szCs w:val="24"/>
        </w:rPr>
        <w:t xml:space="preserve"> </w:t>
      </w:r>
      <w:r w:rsidRPr="00B13374">
        <w:rPr>
          <w:rFonts w:ascii="Calibri Light" w:hAnsi="Calibri Light" w:cs="Arial"/>
          <w:sz w:val="24"/>
          <w:szCs w:val="24"/>
        </w:rPr>
        <w:t>Aboriginal and Torres St</w:t>
      </w:r>
      <w:r>
        <w:rPr>
          <w:rFonts w:ascii="Calibri Light" w:hAnsi="Calibri Light" w:cs="Arial"/>
          <w:sz w:val="24"/>
          <w:szCs w:val="24"/>
        </w:rPr>
        <w:t>r</w:t>
      </w:r>
      <w:r w:rsidRPr="00B13374">
        <w:rPr>
          <w:rFonts w:ascii="Calibri Light" w:hAnsi="Calibri Light" w:cs="Arial"/>
          <w:sz w:val="24"/>
          <w:szCs w:val="24"/>
        </w:rPr>
        <w:t xml:space="preserve">ait </w:t>
      </w:r>
      <w:r>
        <w:rPr>
          <w:rFonts w:ascii="Calibri Light" w:hAnsi="Calibri Light" w:cs="Arial"/>
          <w:sz w:val="24"/>
          <w:szCs w:val="24"/>
        </w:rPr>
        <w:t>I</w:t>
      </w:r>
      <w:r w:rsidRPr="00B13374">
        <w:rPr>
          <w:rFonts w:ascii="Calibri Light" w:hAnsi="Calibri Light" w:cs="Arial"/>
          <w:sz w:val="24"/>
          <w:szCs w:val="24"/>
        </w:rPr>
        <w:t>slander people, young people, mature</w:t>
      </w:r>
      <w:r>
        <w:rPr>
          <w:rFonts w:ascii="Calibri Light" w:hAnsi="Calibri Light" w:cs="Arial"/>
          <w:sz w:val="24"/>
          <w:szCs w:val="24"/>
        </w:rPr>
        <w:t xml:space="preserve"> age, CALD, LGBTIQ and ex-offenders). </w:t>
      </w:r>
    </w:p>
    <w:p w:rsidR="00D35DDA" w:rsidRDefault="00B703E4" w:rsidP="00BA48E8">
      <w:pPr>
        <w:spacing w:after="100" w:afterAutospacing="1"/>
        <w:rPr>
          <w:rFonts w:ascii="Calibri Light" w:hAnsi="Calibri Light" w:cs="Arial"/>
          <w:sz w:val="24"/>
          <w:szCs w:val="24"/>
        </w:rPr>
      </w:pPr>
      <w:r w:rsidRPr="00B13374">
        <w:rPr>
          <w:rFonts w:ascii="Calibri Light" w:hAnsi="Calibri Light" w:cs="Arial"/>
          <w:sz w:val="24"/>
          <w:szCs w:val="24"/>
        </w:rPr>
        <w:t>Through our detailed work on employment over the last five years, AFDO have become aware of a number of employment related projects being undertaken by organisations, some of which are providing promising results. Awaren</w:t>
      </w:r>
      <w:r w:rsidR="00890A41">
        <w:rPr>
          <w:rFonts w:ascii="Calibri Light" w:hAnsi="Calibri Light" w:cs="Arial"/>
          <w:sz w:val="24"/>
          <w:szCs w:val="24"/>
        </w:rPr>
        <w:t>ess of these projects however is</w:t>
      </w:r>
      <w:r w:rsidRPr="00B13374">
        <w:rPr>
          <w:rFonts w:ascii="Calibri Light" w:hAnsi="Calibri Light" w:cs="Arial"/>
          <w:sz w:val="24"/>
          <w:szCs w:val="24"/>
        </w:rPr>
        <w:t xml:space="preserve"> adhoc</w:t>
      </w:r>
      <w:r w:rsidR="006F1C32">
        <w:rPr>
          <w:rFonts w:ascii="Calibri Light" w:hAnsi="Calibri Light" w:cs="Arial"/>
          <w:sz w:val="24"/>
          <w:szCs w:val="24"/>
        </w:rPr>
        <w:t xml:space="preserve"> within the broader employment sector. Ther</w:t>
      </w:r>
      <w:r w:rsidR="00890A41">
        <w:rPr>
          <w:rFonts w:ascii="Calibri Light" w:hAnsi="Calibri Light" w:cs="Arial"/>
          <w:sz w:val="24"/>
          <w:szCs w:val="24"/>
        </w:rPr>
        <w:t>e is</w:t>
      </w:r>
      <w:r w:rsidRPr="00B13374">
        <w:rPr>
          <w:rFonts w:ascii="Calibri Light" w:hAnsi="Calibri Light" w:cs="Arial"/>
          <w:sz w:val="24"/>
          <w:szCs w:val="24"/>
        </w:rPr>
        <w:t xml:space="preserve"> no centralised mechanism to capture the good work</w:t>
      </w:r>
      <w:r w:rsidR="006F1C32">
        <w:rPr>
          <w:rFonts w:ascii="Calibri Light" w:hAnsi="Calibri Light" w:cs="Arial"/>
          <w:sz w:val="24"/>
          <w:szCs w:val="24"/>
        </w:rPr>
        <w:t xml:space="preserve">, learnings and </w:t>
      </w:r>
      <w:r w:rsidR="00260518">
        <w:rPr>
          <w:rFonts w:ascii="Calibri Light" w:hAnsi="Calibri Light" w:cs="Arial"/>
          <w:sz w:val="24"/>
          <w:szCs w:val="24"/>
        </w:rPr>
        <w:t xml:space="preserve">practice which </w:t>
      </w:r>
      <w:r w:rsidRPr="00B13374">
        <w:rPr>
          <w:rFonts w:ascii="Calibri Light" w:hAnsi="Calibri Light" w:cs="Arial"/>
          <w:sz w:val="24"/>
          <w:szCs w:val="24"/>
        </w:rPr>
        <w:t>is occurring to assist people with disability a</w:t>
      </w:r>
      <w:r w:rsidR="006F1C32">
        <w:rPr>
          <w:rFonts w:ascii="Calibri Light" w:hAnsi="Calibri Light" w:cs="Arial"/>
          <w:sz w:val="24"/>
          <w:szCs w:val="24"/>
        </w:rPr>
        <w:t xml:space="preserve">s well as </w:t>
      </w:r>
      <w:r w:rsidRPr="00B13374">
        <w:rPr>
          <w:rFonts w:ascii="Calibri Light" w:hAnsi="Calibri Light" w:cs="Arial"/>
          <w:sz w:val="24"/>
          <w:szCs w:val="24"/>
        </w:rPr>
        <w:t xml:space="preserve">other </w:t>
      </w:r>
      <w:r w:rsidR="006F1C32">
        <w:rPr>
          <w:rFonts w:ascii="Calibri Light" w:hAnsi="Calibri Light" w:cs="Arial"/>
          <w:sz w:val="24"/>
          <w:szCs w:val="24"/>
        </w:rPr>
        <w:t xml:space="preserve">disadvantaged </w:t>
      </w:r>
      <w:r w:rsidRPr="00B13374">
        <w:rPr>
          <w:rFonts w:ascii="Calibri Light" w:hAnsi="Calibri Light" w:cs="Arial"/>
          <w:sz w:val="24"/>
          <w:szCs w:val="24"/>
        </w:rPr>
        <w:t xml:space="preserve">cohorts into </w:t>
      </w:r>
      <w:r w:rsidR="006F1C32">
        <w:rPr>
          <w:rFonts w:ascii="Calibri Light" w:hAnsi="Calibri Light" w:cs="Arial"/>
          <w:sz w:val="24"/>
          <w:szCs w:val="24"/>
        </w:rPr>
        <w:t>employment</w:t>
      </w:r>
      <w:r w:rsidRPr="00B13374">
        <w:rPr>
          <w:rFonts w:ascii="Calibri Light" w:hAnsi="Calibri Light" w:cs="Arial"/>
          <w:sz w:val="24"/>
          <w:szCs w:val="24"/>
        </w:rPr>
        <w:t xml:space="preserve">. There is also no mechanism to determine how these might be applied </w:t>
      </w:r>
      <w:r w:rsidR="006F1C32">
        <w:rPr>
          <w:rFonts w:ascii="Calibri Light" w:hAnsi="Calibri Light" w:cs="Arial"/>
          <w:sz w:val="24"/>
          <w:szCs w:val="24"/>
        </w:rPr>
        <w:t xml:space="preserve">or transferred </w:t>
      </w:r>
      <w:r w:rsidRPr="00B13374">
        <w:rPr>
          <w:rFonts w:ascii="Calibri Light" w:hAnsi="Calibri Light" w:cs="Arial"/>
          <w:sz w:val="24"/>
          <w:szCs w:val="24"/>
        </w:rPr>
        <w:t xml:space="preserve">to </w:t>
      </w:r>
      <w:r w:rsidR="006F1C32">
        <w:rPr>
          <w:rFonts w:ascii="Calibri Light" w:hAnsi="Calibri Light" w:cs="Arial"/>
          <w:sz w:val="24"/>
          <w:szCs w:val="24"/>
        </w:rPr>
        <w:t xml:space="preserve">employing </w:t>
      </w:r>
      <w:r w:rsidR="006919EF">
        <w:rPr>
          <w:rFonts w:ascii="Calibri Light" w:hAnsi="Calibri Light" w:cs="Arial"/>
          <w:sz w:val="24"/>
          <w:szCs w:val="24"/>
        </w:rPr>
        <w:t>people with disability</w:t>
      </w:r>
      <w:r w:rsidR="006F1C32">
        <w:rPr>
          <w:rFonts w:ascii="Calibri Light" w:hAnsi="Calibri Light" w:cs="Arial"/>
          <w:sz w:val="24"/>
          <w:szCs w:val="24"/>
        </w:rPr>
        <w:t>.</w:t>
      </w:r>
      <w:r w:rsidRPr="00B13374">
        <w:rPr>
          <w:rFonts w:ascii="Calibri Light" w:hAnsi="Calibri Light" w:cs="Arial"/>
          <w:sz w:val="24"/>
          <w:szCs w:val="24"/>
        </w:rPr>
        <w:t xml:space="preserve"> </w:t>
      </w:r>
    </w:p>
    <w:p w:rsidR="00B703E4" w:rsidRPr="00B13374" w:rsidRDefault="00B703E4" w:rsidP="00BA48E8">
      <w:pPr>
        <w:spacing w:after="100" w:afterAutospacing="1"/>
        <w:rPr>
          <w:rFonts w:ascii="Calibri Light" w:hAnsi="Calibri Light" w:cs="Arial"/>
          <w:sz w:val="24"/>
          <w:szCs w:val="24"/>
        </w:rPr>
      </w:pPr>
      <w:r w:rsidRPr="00B13374">
        <w:rPr>
          <w:rFonts w:ascii="Calibri Light" w:hAnsi="Calibri Light" w:cs="Arial"/>
          <w:sz w:val="24"/>
          <w:szCs w:val="24"/>
        </w:rPr>
        <w:t>This is consistent with feedback from industry groups</w:t>
      </w:r>
      <w:r w:rsidR="006F1C32">
        <w:rPr>
          <w:rFonts w:ascii="Calibri Light" w:hAnsi="Calibri Light" w:cs="Arial"/>
          <w:sz w:val="24"/>
          <w:szCs w:val="24"/>
        </w:rPr>
        <w:t>,</w:t>
      </w:r>
      <w:r w:rsidRPr="00B13374">
        <w:rPr>
          <w:rFonts w:ascii="Calibri Light" w:hAnsi="Calibri Light" w:cs="Arial"/>
          <w:sz w:val="24"/>
          <w:szCs w:val="24"/>
        </w:rPr>
        <w:t xml:space="preserve"> who </w:t>
      </w:r>
      <w:r>
        <w:rPr>
          <w:rFonts w:ascii="Calibri Light" w:hAnsi="Calibri Light" w:cs="Arial"/>
          <w:sz w:val="24"/>
          <w:szCs w:val="24"/>
        </w:rPr>
        <w:t xml:space="preserve">AFDO </w:t>
      </w:r>
      <w:r w:rsidRPr="00B13374">
        <w:rPr>
          <w:rFonts w:ascii="Calibri Light" w:hAnsi="Calibri Light" w:cs="Arial"/>
          <w:sz w:val="24"/>
          <w:szCs w:val="24"/>
        </w:rPr>
        <w:t>have spoken with</w:t>
      </w:r>
      <w:r w:rsidR="006F1C32">
        <w:rPr>
          <w:rFonts w:ascii="Calibri Light" w:hAnsi="Calibri Light" w:cs="Arial"/>
          <w:sz w:val="24"/>
          <w:szCs w:val="24"/>
        </w:rPr>
        <w:t xml:space="preserve"> over </w:t>
      </w:r>
      <w:r w:rsidR="00D35DDA">
        <w:rPr>
          <w:rFonts w:ascii="Calibri Light" w:hAnsi="Calibri Light" w:cs="Arial"/>
          <w:sz w:val="24"/>
          <w:szCs w:val="24"/>
        </w:rPr>
        <w:t xml:space="preserve">several years, noting </w:t>
      </w:r>
      <w:r w:rsidRPr="00B13374">
        <w:rPr>
          <w:rFonts w:ascii="Calibri Light" w:hAnsi="Calibri Light" w:cs="Arial"/>
          <w:sz w:val="24"/>
          <w:szCs w:val="24"/>
        </w:rPr>
        <w:t>that there is lack of ownership</w:t>
      </w:r>
      <w:r w:rsidR="006F1C32">
        <w:rPr>
          <w:rFonts w:ascii="Calibri Light" w:hAnsi="Calibri Light" w:cs="Arial"/>
          <w:sz w:val="24"/>
          <w:szCs w:val="24"/>
        </w:rPr>
        <w:t xml:space="preserve"> /</w:t>
      </w:r>
      <w:r w:rsidRPr="00B13374">
        <w:rPr>
          <w:rFonts w:ascii="Calibri Light" w:hAnsi="Calibri Light" w:cs="Arial"/>
          <w:sz w:val="24"/>
          <w:szCs w:val="24"/>
        </w:rPr>
        <w:t xml:space="preserve"> co</w:t>
      </w:r>
      <w:r>
        <w:rPr>
          <w:rFonts w:ascii="Calibri Light" w:hAnsi="Calibri Light" w:cs="Arial"/>
          <w:sz w:val="24"/>
          <w:szCs w:val="24"/>
        </w:rPr>
        <w:t>-</w:t>
      </w:r>
      <w:r w:rsidRPr="00B13374">
        <w:rPr>
          <w:rFonts w:ascii="Calibri Light" w:hAnsi="Calibri Light" w:cs="Arial"/>
          <w:sz w:val="24"/>
          <w:szCs w:val="24"/>
        </w:rPr>
        <w:t xml:space="preserve">ordination that can assist employers to streamline the employment of </w:t>
      </w:r>
      <w:r w:rsidR="006919EF">
        <w:rPr>
          <w:rFonts w:ascii="Calibri Light" w:hAnsi="Calibri Light" w:cs="Arial"/>
          <w:sz w:val="24"/>
          <w:szCs w:val="24"/>
        </w:rPr>
        <w:t>people with disability</w:t>
      </w:r>
      <w:r w:rsidRPr="00B13374">
        <w:rPr>
          <w:rFonts w:ascii="Calibri Light" w:hAnsi="Calibri Light" w:cs="Arial"/>
          <w:sz w:val="24"/>
          <w:szCs w:val="24"/>
        </w:rPr>
        <w:t xml:space="preserve"> </w:t>
      </w:r>
      <w:r w:rsidR="006F1C32">
        <w:rPr>
          <w:rFonts w:ascii="Calibri Light" w:hAnsi="Calibri Light" w:cs="Arial"/>
          <w:sz w:val="24"/>
          <w:szCs w:val="24"/>
        </w:rPr>
        <w:t>or</w:t>
      </w:r>
      <w:r w:rsidRPr="00B13374">
        <w:rPr>
          <w:rFonts w:ascii="Calibri Light" w:hAnsi="Calibri Light" w:cs="Arial"/>
          <w:sz w:val="24"/>
          <w:szCs w:val="24"/>
        </w:rPr>
        <w:t xml:space="preserve"> other groups experiencing barriers to employment, rather than have individual approaches</w:t>
      </w:r>
      <w:r w:rsidR="00D35DDA">
        <w:rPr>
          <w:rFonts w:ascii="Calibri Light" w:hAnsi="Calibri Light" w:cs="Arial"/>
          <w:sz w:val="24"/>
          <w:szCs w:val="24"/>
        </w:rPr>
        <w:t xml:space="preserve"> for gender, age, disability and other groups</w:t>
      </w:r>
      <w:r w:rsidRPr="00B13374">
        <w:rPr>
          <w:rFonts w:ascii="Calibri Light" w:hAnsi="Calibri Light" w:cs="Arial"/>
          <w:sz w:val="24"/>
          <w:szCs w:val="24"/>
        </w:rPr>
        <w:t xml:space="preserve">. </w:t>
      </w:r>
      <w:r w:rsidR="006F1C32">
        <w:rPr>
          <w:rFonts w:ascii="Calibri Light" w:hAnsi="Calibri Light" w:cs="Arial"/>
          <w:sz w:val="24"/>
          <w:szCs w:val="24"/>
        </w:rPr>
        <w:t>D</w:t>
      </w:r>
      <w:r>
        <w:rPr>
          <w:rFonts w:ascii="Calibri Light" w:hAnsi="Calibri Light" w:cs="Arial"/>
          <w:sz w:val="24"/>
          <w:szCs w:val="24"/>
        </w:rPr>
        <w:t>isability often ranks low on the prioritisation of addres</w:t>
      </w:r>
      <w:r w:rsidR="00494278">
        <w:rPr>
          <w:rFonts w:ascii="Calibri Light" w:hAnsi="Calibri Light" w:cs="Arial"/>
          <w:sz w:val="24"/>
          <w:szCs w:val="24"/>
        </w:rPr>
        <w:t xml:space="preserve">sing diversity in the workplace as outlined by DSS in the Paper, </w:t>
      </w:r>
      <w:r>
        <w:rPr>
          <w:rFonts w:ascii="Calibri Light" w:hAnsi="Calibri Light" w:cs="Arial"/>
          <w:sz w:val="24"/>
          <w:szCs w:val="24"/>
        </w:rPr>
        <w:t xml:space="preserve">highlighting the value of cross-disadvantage approaches. </w:t>
      </w:r>
    </w:p>
    <w:p w:rsidR="00B703E4" w:rsidRDefault="00B703E4" w:rsidP="00BA48E8">
      <w:pPr>
        <w:spacing w:after="100" w:afterAutospacing="1"/>
        <w:rPr>
          <w:rFonts w:ascii="Calibri Light" w:hAnsi="Calibri Light" w:cs="Arial"/>
          <w:sz w:val="24"/>
          <w:szCs w:val="24"/>
        </w:rPr>
      </w:pPr>
      <w:r w:rsidRPr="00B13374">
        <w:rPr>
          <w:rFonts w:ascii="Calibri Light" w:hAnsi="Calibri Light" w:cs="Arial"/>
          <w:sz w:val="24"/>
          <w:szCs w:val="24"/>
        </w:rPr>
        <w:t xml:space="preserve">A clearinghouse, with a function of bringing together knowledge of pilots, programs and ‘pockets’ of excellence </w:t>
      </w:r>
      <w:r>
        <w:rPr>
          <w:rFonts w:ascii="Calibri Light" w:hAnsi="Calibri Light" w:cs="Arial"/>
          <w:sz w:val="24"/>
          <w:szCs w:val="24"/>
        </w:rPr>
        <w:t xml:space="preserve">across disadvantaged groups </w:t>
      </w:r>
      <w:r w:rsidRPr="00B13374">
        <w:rPr>
          <w:rFonts w:ascii="Calibri Light" w:hAnsi="Calibri Light" w:cs="Arial"/>
          <w:sz w:val="24"/>
          <w:szCs w:val="24"/>
        </w:rPr>
        <w:t>is vital to increase our understanding of what is working and why, collecting examples of best practice a</w:t>
      </w:r>
      <w:r>
        <w:rPr>
          <w:rFonts w:ascii="Calibri Light" w:hAnsi="Calibri Light" w:cs="Arial"/>
          <w:sz w:val="24"/>
          <w:szCs w:val="24"/>
        </w:rPr>
        <w:t>nd taking into account learning</w:t>
      </w:r>
      <w:r w:rsidRPr="00B13374">
        <w:rPr>
          <w:rFonts w:ascii="Calibri Light" w:hAnsi="Calibri Light" w:cs="Arial"/>
          <w:sz w:val="24"/>
          <w:szCs w:val="24"/>
        </w:rPr>
        <w:t xml:space="preserve"> by cohort, geography and other characteristics such as gender, age and ethnicity. </w:t>
      </w:r>
      <w:r w:rsidR="00890A41">
        <w:rPr>
          <w:rFonts w:ascii="Calibri Light" w:hAnsi="Calibri Light" w:cs="Arial"/>
          <w:sz w:val="24"/>
          <w:szCs w:val="24"/>
        </w:rPr>
        <w:t>The</w:t>
      </w:r>
      <w:r w:rsidRPr="00B13374">
        <w:rPr>
          <w:rFonts w:ascii="Calibri Light" w:hAnsi="Calibri Light" w:cs="Arial"/>
          <w:sz w:val="24"/>
          <w:szCs w:val="24"/>
        </w:rPr>
        <w:t xml:space="preserve"> clearinghouse would also play a useful role in identifying consistent elements between pilots and programs which could not only apply to </w:t>
      </w:r>
      <w:r w:rsidR="006919EF">
        <w:rPr>
          <w:rFonts w:ascii="Calibri Light" w:hAnsi="Calibri Light" w:cs="Arial"/>
          <w:sz w:val="24"/>
          <w:szCs w:val="24"/>
        </w:rPr>
        <w:t>people with disability</w:t>
      </w:r>
      <w:r w:rsidRPr="00B13374">
        <w:rPr>
          <w:rFonts w:ascii="Calibri Light" w:hAnsi="Calibri Light" w:cs="Arial"/>
          <w:sz w:val="24"/>
          <w:szCs w:val="24"/>
        </w:rPr>
        <w:t xml:space="preserve"> but also other groups experiencing disadvantage</w:t>
      </w:r>
      <w:r w:rsidR="006F1C32">
        <w:rPr>
          <w:rFonts w:ascii="Calibri Light" w:hAnsi="Calibri Light" w:cs="Arial"/>
          <w:sz w:val="24"/>
          <w:szCs w:val="24"/>
        </w:rPr>
        <w:t xml:space="preserve">. It would also assist </w:t>
      </w:r>
      <w:r w:rsidRPr="00B13374">
        <w:rPr>
          <w:rFonts w:ascii="Calibri Light" w:hAnsi="Calibri Light" w:cs="Arial"/>
          <w:sz w:val="24"/>
          <w:szCs w:val="24"/>
        </w:rPr>
        <w:t xml:space="preserve">to understand how international models (such as employment programs in Denmark to retrain and build employability of mature age workers) may have applicability in </w:t>
      </w:r>
      <w:r w:rsidR="006F1C32">
        <w:rPr>
          <w:rFonts w:ascii="Calibri Light" w:hAnsi="Calibri Light" w:cs="Arial"/>
          <w:sz w:val="24"/>
          <w:szCs w:val="24"/>
        </w:rPr>
        <w:t xml:space="preserve">an </w:t>
      </w:r>
      <w:r w:rsidRPr="00B13374">
        <w:rPr>
          <w:rFonts w:ascii="Calibri Light" w:hAnsi="Calibri Light" w:cs="Arial"/>
          <w:sz w:val="24"/>
          <w:szCs w:val="24"/>
        </w:rPr>
        <w:t>Australia</w:t>
      </w:r>
      <w:r w:rsidR="006F1C32">
        <w:rPr>
          <w:rFonts w:ascii="Calibri Light" w:hAnsi="Calibri Light" w:cs="Arial"/>
          <w:sz w:val="24"/>
          <w:szCs w:val="24"/>
        </w:rPr>
        <w:t>n setting</w:t>
      </w:r>
      <w:r w:rsidRPr="00B13374">
        <w:rPr>
          <w:rFonts w:ascii="Calibri Light" w:hAnsi="Calibri Light" w:cs="Arial"/>
          <w:sz w:val="24"/>
          <w:szCs w:val="24"/>
        </w:rPr>
        <w:t xml:space="preserve">. </w:t>
      </w:r>
    </w:p>
    <w:p w:rsidR="00B703E4" w:rsidRPr="00B13374" w:rsidRDefault="00B703E4" w:rsidP="00BA48E8">
      <w:pPr>
        <w:spacing w:after="100" w:afterAutospacing="1"/>
        <w:rPr>
          <w:rFonts w:ascii="Calibri Light" w:hAnsi="Calibri Light" w:cs="Arial"/>
          <w:sz w:val="24"/>
          <w:szCs w:val="24"/>
        </w:rPr>
      </w:pPr>
      <w:r w:rsidRPr="00B13374">
        <w:rPr>
          <w:rFonts w:ascii="Calibri Light" w:hAnsi="Calibri Light" w:cs="Arial"/>
          <w:sz w:val="24"/>
          <w:szCs w:val="24"/>
        </w:rPr>
        <w:t>Determining what constitutes good practice, and in fact, best practice (high employment outcomes rates</w:t>
      </w:r>
      <w:r w:rsidR="002F2E4A">
        <w:rPr>
          <w:rFonts w:ascii="Calibri Light" w:hAnsi="Calibri Light" w:cs="Arial"/>
          <w:sz w:val="24"/>
          <w:szCs w:val="24"/>
        </w:rPr>
        <w:t>,</w:t>
      </w:r>
      <w:r w:rsidRPr="00B13374">
        <w:rPr>
          <w:rFonts w:ascii="Calibri Light" w:hAnsi="Calibri Light" w:cs="Arial"/>
          <w:sz w:val="24"/>
          <w:szCs w:val="24"/>
        </w:rPr>
        <w:t xml:space="preserve"> not just</w:t>
      </w:r>
      <w:r>
        <w:rPr>
          <w:rFonts w:ascii="Calibri Light" w:hAnsi="Calibri Light" w:cs="Arial"/>
          <w:sz w:val="24"/>
          <w:szCs w:val="24"/>
        </w:rPr>
        <w:t xml:space="preserve"> high employment participation</w:t>
      </w:r>
      <w:r w:rsidRPr="00B13374">
        <w:rPr>
          <w:rFonts w:ascii="Calibri Light" w:hAnsi="Calibri Light" w:cs="Arial"/>
          <w:sz w:val="24"/>
          <w:szCs w:val="24"/>
        </w:rPr>
        <w:t>) should consider:</w:t>
      </w:r>
    </w:p>
    <w:p w:rsidR="00B703E4" w:rsidRPr="00B13374" w:rsidRDefault="002F2E4A" w:rsidP="00BE38F9">
      <w:pPr>
        <w:pStyle w:val="ListParagraph"/>
        <w:numPr>
          <w:ilvl w:val="0"/>
          <w:numId w:val="11"/>
        </w:numPr>
        <w:spacing w:before="0" w:after="200" w:line="276" w:lineRule="auto"/>
        <w:rPr>
          <w:rFonts w:ascii="Calibri Light" w:hAnsi="Calibri Light" w:cs="Arial"/>
        </w:rPr>
      </w:pPr>
      <w:r>
        <w:rPr>
          <w:rFonts w:ascii="Calibri Light" w:hAnsi="Calibri Light" w:cs="Arial"/>
        </w:rPr>
        <w:t>S</w:t>
      </w:r>
      <w:r w:rsidR="00B703E4" w:rsidRPr="00B13374">
        <w:rPr>
          <w:rFonts w:ascii="Calibri Light" w:hAnsi="Calibri Light" w:cs="Arial"/>
        </w:rPr>
        <w:t>uccess with particular groups (who does the model work well with?)</w:t>
      </w:r>
    </w:p>
    <w:p w:rsidR="00B703E4" w:rsidRPr="00B13374" w:rsidRDefault="002F2E4A" w:rsidP="00BE38F9">
      <w:pPr>
        <w:pStyle w:val="ListParagraph"/>
        <w:numPr>
          <w:ilvl w:val="0"/>
          <w:numId w:val="11"/>
        </w:numPr>
        <w:spacing w:before="0" w:after="200" w:line="276" w:lineRule="auto"/>
        <w:rPr>
          <w:rFonts w:ascii="Calibri Light" w:hAnsi="Calibri Light" w:cs="Arial"/>
        </w:rPr>
      </w:pPr>
      <w:r>
        <w:rPr>
          <w:rFonts w:ascii="Calibri Light" w:hAnsi="Calibri Light" w:cs="Arial"/>
        </w:rPr>
        <w:t>M</w:t>
      </w:r>
      <w:r w:rsidR="00B703E4" w:rsidRPr="00B13374">
        <w:rPr>
          <w:rFonts w:ascii="Calibri Light" w:hAnsi="Calibri Light" w:cs="Arial"/>
        </w:rPr>
        <w:t>odel of practice</w:t>
      </w:r>
    </w:p>
    <w:p w:rsidR="00B703E4" w:rsidRPr="00B13374" w:rsidRDefault="002F2E4A" w:rsidP="00BE38F9">
      <w:pPr>
        <w:pStyle w:val="ListParagraph"/>
        <w:numPr>
          <w:ilvl w:val="0"/>
          <w:numId w:val="11"/>
        </w:numPr>
        <w:spacing w:before="0" w:after="200" w:line="276" w:lineRule="auto"/>
        <w:rPr>
          <w:rFonts w:ascii="Calibri Light" w:hAnsi="Calibri Light" w:cs="Arial"/>
        </w:rPr>
      </w:pPr>
      <w:r>
        <w:rPr>
          <w:rFonts w:ascii="Calibri Light" w:hAnsi="Calibri Light" w:cs="Arial"/>
        </w:rPr>
        <w:lastRenderedPageBreak/>
        <w:t>O</w:t>
      </w:r>
      <w:r w:rsidR="00B703E4" w:rsidRPr="00B13374">
        <w:rPr>
          <w:rFonts w:ascii="Calibri Light" w:hAnsi="Calibri Light" w:cs="Arial"/>
        </w:rPr>
        <w:t>utcome rates of placement and retention</w:t>
      </w:r>
    </w:p>
    <w:p w:rsidR="00B703E4" w:rsidRPr="00B13374" w:rsidRDefault="002F2E4A" w:rsidP="00BE38F9">
      <w:pPr>
        <w:pStyle w:val="ListParagraph"/>
        <w:numPr>
          <w:ilvl w:val="0"/>
          <w:numId w:val="11"/>
        </w:numPr>
        <w:spacing w:before="0" w:after="200" w:line="276" w:lineRule="auto"/>
        <w:rPr>
          <w:rFonts w:ascii="Calibri Light" w:hAnsi="Calibri Light" w:cs="Arial"/>
        </w:rPr>
      </w:pPr>
      <w:r>
        <w:rPr>
          <w:rFonts w:ascii="Calibri Light" w:hAnsi="Calibri Light" w:cs="Arial"/>
        </w:rPr>
        <w:t>A</w:t>
      </w:r>
      <w:r w:rsidR="00B703E4" w:rsidRPr="00B13374">
        <w:rPr>
          <w:rFonts w:ascii="Calibri Light" w:hAnsi="Calibri Light" w:cs="Arial"/>
        </w:rPr>
        <w:t>verage and range of weekly hours of work and weekly wages</w:t>
      </w:r>
    </w:p>
    <w:p w:rsidR="00B703E4" w:rsidRPr="00B13374" w:rsidRDefault="002F2E4A" w:rsidP="00BE38F9">
      <w:pPr>
        <w:pStyle w:val="ListParagraph"/>
        <w:numPr>
          <w:ilvl w:val="0"/>
          <w:numId w:val="11"/>
        </w:numPr>
        <w:spacing w:before="0" w:after="200" w:line="276" w:lineRule="auto"/>
        <w:rPr>
          <w:rFonts w:ascii="Calibri Light" w:hAnsi="Calibri Light" w:cs="Arial"/>
        </w:rPr>
      </w:pPr>
      <w:r>
        <w:rPr>
          <w:rFonts w:ascii="Calibri Light" w:hAnsi="Calibri Light" w:cs="Arial"/>
        </w:rPr>
        <w:t>C</w:t>
      </w:r>
      <w:r w:rsidR="00B703E4" w:rsidRPr="00B13374">
        <w:rPr>
          <w:rFonts w:ascii="Calibri Light" w:hAnsi="Calibri Light" w:cs="Arial"/>
        </w:rPr>
        <w:t>haracteristics of participants and</w:t>
      </w:r>
    </w:p>
    <w:p w:rsidR="00B703E4" w:rsidRPr="00B13374" w:rsidRDefault="002F2E4A" w:rsidP="00BE38F9">
      <w:pPr>
        <w:pStyle w:val="ListParagraph"/>
        <w:numPr>
          <w:ilvl w:val="0"/>
          <w:numId w:val="11"/>
        </w:numPr>
        <w:spacing w:before="0" w:after="200" w:line="276" w:lineRule="auto"/>
        <w:rPr>
          <w:rFonts w:ascii="Calibri Light" w:hAnsi="Calibri Light" w:cs="Arial"/>
        </w:rPr>
      </w:pPr>
      <w:r>
        <w:rPr>
          <w:rFonts w:ascii="Calibri Light" w:hAnsi="Calibri Light" w:cs="Arial"/>
        </w:rPr>
        <w:t>S</w:t>
      </w:r>
      <w:r w:rsidR="00B703E4" w:rsidRPr="00B13374">
        <w:rPr>
          <w:rFonts w:ascii="Calibri Light" w:hAnsi="Calibri Light" w:cs="Arial"/>
        </w:rPr>
        <w:t>upport costs per outcome</w:t>
      </w:r>
    </w:p>
    <w:p w:rsidR="00FE6083" w:rsidRPr="00DE2A5B" w:rsidRDefault="00B703E4" w:rsidP="00DE2A5B">
      <w:pPr>
        <w:spacing w:after="100" w:afterAutospacing="1"/>
        <w:rPr>
          <w:rFonts w:ascii="Calibri Light" w:hAnsi="Calibri Light" w:cs="Arial"/>
          <w:sz w:val="24"/>
          <w:szCs w:val="24"/>
        </w:rPr>
      </w:pPr>
      <w:r w:rsidRPr="00B13374">
        <w:rPr>
          <w:rFonts w:ascii="Calibri Light" w:hAnsi="Calibri Light" w:cs="Arial"/>
          <w:sz w:val="24"/>
          <w:szCs w:val="24"/>
        </w:rPr>
        <w:t xml:space="preserve">Commitment to </w:t>
      </w:r>
      <w:r>
        <w:rPr>
          <w:rFonts w:ascii="Calibri Light" w:hAnsi="Calibri Light" w:cs="Arial"/>
          <w:sz w:val="24"/>
          <w:szCs w:val="24"/>
        </w:rPr>
        <w:t>improving employment rates of people with disability requires</w:t>
      </w:r>
      <w:r w:rsidRPr="00B13374">
        <w:rPr>
          <w:rFonts w:ascii="Calibri Light" w:hAnsi="Calibri Light" w:cs="Arial"/>
          <w:sz w:val="24"/>
          <w:szCs w:val="24"/>
        </w:rPr>
        <w:t xml:space="preserve"> commitment to </w:t>
      </w:r>
      <w:r>
        <w:rPr>
          <w:rFonts w:ascii="Calibri Light" w:hAnsi="Calibri Light" w:cs="Arial"/>
          <w:sz w:val="24"/>
          <w:szCs w:val="24"/>
        </w:rPr>
        <w:t xml:space="preserve">resource evidence collection and to </w:t>
      </w:r>
      <w:r w:rsidRPr="00B13374">
        <w:rPr>
          <w:rFonts w:ascii="Calibri Light" w:hAnsi="Calibri Light" w:cs="Arial"/>
          <w:sz w:val="24"/>
          <w:szCs w:val="24"/>
        </w:rPr>
        <w:t>explore</w:t>
      </w:r>
      <w:r>
        <w:rPr>
          <w:rFonts w:ascii="Calibri Light" w:hAnsi="Calibri Light" w:cs="Arial"/>
          <w:sz w:val="24"/>
          <w:szCs w:val="24"/>
        </w:rPr>
        <w:t xml:space="preserve"> how</w:t>
      </w:r>
      <w:r w:rsidRPr="00B13374">
        <w:rPr>
          <w:rFonts w:ascii="Calibri Light" w:hAnsi="Calibri Light" w:cs="Arial"/>
          <w:sz w:val="24"/>
          <w:szCs w:val="24"/>
        </w:rPr>
        <w:t xml:space="preserve"> solutions that work for different cohorts</w:t>
      </w:r>
      <w:r>
        <w:rPr>
          <w:rFonts w:ascii="Calibri Light" w:hAnsi="Calibri Light" w:cs="Arial"/>
          <w:sz w:val="24"/>
          <w:szCs w:val="24"/>
        </w:rPr>
        <w:t xml:space="preserve"> might be able to be applied to benefit </w:t>
      </w:r>
      <w:r w:rsidR="006919EF">
        <w:rPr>
          <w:rFonts w:ascii="Calibri Light" w:hAnsi="Calibri Light" w:cs="Arial"/>
          <w:sz w:val="24"/>
          <w:szCs w:val="24"/>
        </w:rPr>
        <w:t>people with disability</w:t>
      </w:r>
      <w:r w:rsidRPr="00B13374">
        <w:rPr>
          <w:rFonts w:ascii="Calibri Light" w:hAnsi="Calibri Light" w:cs="Arial"/>
          <w:sz w:val="24"/>
          <w:szCs w:val="24"/>
        </w:rPr>
        <w:t>.</w:t>
      </w:r>
      <w:r w:rsidRPr="00B13374">
        <w:rPr>
          <w:rStyle w:val="BookTitle"/>
          <w:rFonts w:ascii="Calibri Light" w:hAnsi="Calibri Light"/>
          <w:i w:val="0"/>
          <w:smallCaps w:val="0"/>
          <w:sz w:val="24"/>
          <w:szCs w:val="24"/>
        </w:rPr>
        <w:t xml:space="preserve"> </w:t>
      </w:r>
      <w:r w:rsidRPr="00B13374">
        <w:rPr>
          <w:rFonts w:ascii="Calibri Light" w:hAnsi="Calibri Light" w:cs="Arial"/>
          <w:sz w:val="24"/>
          <w:szCs w:val="24"/>
        </w:rPr>
        <w:t>Objective evidence is critical to set clear and measureable improvement targets.</w:t>
      </w:r>
      <w:r w:rsidR="00D35DDA">
        <w:rPr>
          <w:rFonts w:ascii="Calibri Light" w:hAnsi="Calibri Light" w:cs="Arial"/>
          <w:sz w:val="24"/>
          <w:szCs w:val="24"/>
        </w:rPr>
        <w:t xml:space="preserve"> </w:t>
      </w:r>
      <w:r w:rsidR="00DE2A5B">
        <w:rPr>
          <w:rFonts w:ascii="Calibri Light" w:hAnsi="Calibri Light" w:cs="Arial"/>
          <w:sz w:val="24"/>
          <w:szCs w:val="24"/>
        </w:rPr>
        <w:t>I</w:t>
      </w:r>
      <w:r w:rsidR="00D35DDA">
        <w:rPr>
          <w:rFonts w:ascii="Calibri Light" w:hAnsi="Calibri Light" w:cs="Arial"/>
          <w:sz w:val="24"/>
          <w:szCs w:val="24"/>
        </w:rPr>
        <w:t xml:space="preserve">t is important that we understand </w:t>
      </w:r>
      <w:r w:rsidR="00D35DDA" w:rsidRPr="00B13374">
        <w:rPr>
          <w:rFonts w:ascii="Calibri Light" w:hAnsi="Calibri Light" w:cs="Arial"/>
          <w:sz w:val="24"/>
          <w:szCs w:val="24"/>
        </w:rPr>
        <w:t>what interventions and best practice (domestic and international) work</w:t>
      </w:r>
      <w:r w:rsidR="00D35DDA">
        <w:rPr>
          <w:rFonts w:ascii="Calibri Light" w:hAnsi="Calibri Light" w:cs="Arial"/>
          <w:sz w:val="24"/>
          <w:szCs w:val="24"/>
        </w:rPr>
        <w:t>s</w:t>
      </w:r>
      <w:r w:rsidR="00D35DDA" w:rsidRPr="00B13374">
        <w:rPr>
          <w:rFonts w:ascii="Calibri Light" w:hAnsi="Calibri Light" w:cs="Arial"/>
          <w:sz w:val="24"/>
          <w:szCs w:val="24"/>
        </w:rPr>
        <w:t xml:space="preserve"> best for different disability cohorts as well as what can be learned from </w:t>
      </w:r>
      <w:r w:rsidR="00D35DDA">
        <w:rPr>
          <w:rFonts w:ascii="Calibri Light" w:hAnsi="Calibri Light" w:cs="Arial"/>
          <w:sz w:val="24"/>
          <w:szCs w:val="24"/>
        </w:rPr>
        <w:t xml:space="preserve">addressing these issues with </w:t>
      </w:r>
      <w:r w:rsidR="00D35DDA" w:rsidRPr="00B13374">
        <w:rPr>
          <w:rFonts w:ascii="Calibri Light" w:hAnsi="Calibri Light" w:cs="Arial"/>
          <w:sz w:val="24"/>
          <w:szCs w:val="24"/>
        </w:rPr>
        <w:t xml:space="preserve">other </w:t>
      </w:r>
      <w:r w:rsidR="00D35DDA">
        <w:rPr>
          <w:rFonts w:ascii="Calibri Light" w:hAnsi="Calibri Light" w:cs="Arial"/>
          <w:sz w:val="24"/>
          <w:szCs w:val="24"/>
        </w:rPr>
        <w:t xml:space="preserve">disadvantaged </w:t>
      </w:r>
      <w:r w:rsidR="00D35DDA" w:rsidRPr="00B13374">
        <w:rPr>
          <w:rFonts w:ascii="Calibri Light" w:hAnsi="Calibri Light" w:cs="Arial"/>
          <w:sz w:val="24"/>
          <w:szCs w:val="24"/>
        </w:rPr>
        <w:t>groups.</w:t>
      </w:r>
    </w:p>
    <w:p w:rsidR="00B703E4" w:rsidRPr="00E87150" w:rsidRDefault="00B703E4" w:rsidP="00E87150">
      <w:pPr>
        <w:pStyle w:val="Heading1"/>
        <w:rPr>
          <w:rFonts w:asciiTheme="minorHAnsi" w:eastAsiaTheme="minorEastAsia" w:hAnsiTheme="minorHAnsi" w:cstheme="majorBidi"/>
          <w:color w:val="auto"/>
        </w:rPr>
      </w:pPr>
      <w:bookmarkStart w:id="15" w:name="_Toc469669541"/>
      <w:r w:rsidRPr="00E87150">
        <w:rPr>
          <w:rFonts w:asciiTheme="minorHAnsi" w:eastAsiaTheme="minorEastAsia" w:hAnsiTheme="minorHAnsi" w:cstheme="majorBidi"/>
          <w:bCs w:val="0"/>
          <w:color w:val="auto"/>
        </w:rPr>
        <w:t>Responses to the DES Reform proposed</w:t>
      </w:r>
      <w:bookmarkEnd w:id="15"/>
    </w:p>
    <w:p w:rsidR="00B703E4" w:rsidRPr="00181A66" w:rsidRDefault="00F328E2" w:rsidP="00102C2D">
      <w:pPr>
        <w:rPr>
          <w:rFonts w:ascii="Calibri Light" w:hAnsi="Calibri Light" w:cs="Arial"/>
          <w:sz w:val="24"/>
          <w:szCs w:val="24"/>
        </w:rPr>
      </w:pPr>
      <w:r>
        <w:rPr>
          <w:rFonts w:ascii="Calibri Light" w:hAnsi="Calibri Light" w:cs="Arial"/>
          <w:sz w:val="24"/>
          <w:szCs w:val="24"/>
        </w:rPr>
        <w:br/>
      </w:r>
      <w:r w:rsidR="00B703E4">
        <w:rPr>
          <w:rFonts w:ascii="Calibri Light" w:hAnsi="Calibri Light" w:cs="Arial"/>
          <w:sz w:val="24"/>
          <w:szCs w:val="24"/>
        </w:rPr>
        <w:t xml:space="preserve">AFDO provides the following considered responses to the discussion points raised in the DES Reform Framework. </w:t>
      </w:r>
    </w:p>
    <w:p w:rsidR="00B703E4" w:rsidRPr="002B66EF" w:rsidRDefault="00B703E4" w:rsidP="002B66EF">
      <w:pPr>
        <w:pStyle w:val="Heading2"/>
        <w:rPr>
          <w:rFonts w:asciiTheme="minorHAnsi" w:hAnsiTheme="minorHAnsi"/>
          <w:i w:val="0"/>
          <w:sz w:val="24"/>
          <w:szCs w:val="24"/>
        </w:rPr>
      </w:pPr>
      <w:bookmarkStart w:id="16" w:name="_Toc469669542"/>
      <w:r w:rsidRPr="002B66EF">
        <w:rPr>
          <w:rFonts w:asciiTheme="minorHAnsi" w:hAnsiTheme="minorHAnsi"/>
          <w:i w:val="0"/>
          <w:sz w:val="24"/>
          <w:szCs w:val="24"/>
        </w:rPr>
        <w:t>Discussion Point 1: More Choice for Participants and Discussion Point</w:t>
      </w:r>
      <w:bookmarkEnd w:id="16"/>
      <w:r w:rsidRPr="002B66EF">
        <w:rPr>
          <w:rFonts w:asciiTheme="minorHAnsi" w:hAnsiTheme="minorHAnsi"/>
          <w:i w:val="0"/>
          <w:sz w:val="24"/>
          <w:szCs w:val="24"/>
        </w:rPr>
        <w:t xml:space="preserve"> </w:t>
      </w:r>
    </w:p>
    <w:p w:rsidR="00B703E4" w:rsidRPr="005324A7" w:rsidRDefault="00B703E4" w:rsidP="0027214F">
      <w:pPr>
        <w:pStyle w:val="ListParagraph"/>
        <w:numPr>
          <w:ilvl w:val="0"/>
          <w:numId w:val="1"/>
        </w:numPr>
        <w:rPr>
          <w:rFonts w:ascii="Calibri Light" w:hAnsi="Calibri Light" w:cs="Arial"/>
        </w:rPr>
      </w:pPr>
      <w:r w:rsidRPr="005324A7">
        <w:rPr>
          <w:rFonts w:ascii="Calibri Light" w:hAnsi="Calibri Light" w:cs="Arial"/>
        </w:rPr>
        <w:t>What, if any, restrictions should there be (for example, region or distance) on participants choosing to attend a provider?</w:t>
      </w:r>
    </w:p>
    <w:p w:rsidR="00B703E4" w:rsidRPr="005324A7" w:rsidRDefault="00B703E4" w:rsidP="008366DD">
      <w:pPr>
        <w:pStyle w:val="ListParagraph"/>
        <w:numPr>
          <w:ilvl w:val="0"/>
          <w:numId w:val="1"/>
        </w:numPr>
        <w:rPr>
          <w:rFonts w:ascii="Calibri Light" w:hAnsi="Calibri Light" w:cs="Arial"/>
        </w:rPr>
      </w:pPr>
      <w:r w:rsidRPr="005324A7">
        <w:rPr>
          <w:rFonts w:ascii="Calibri Light" w:hAnsi="Calibri Light" w:cs="Arial"/>
          <w:lang w:eastAsia="en-US"/>
        </w:rPr>
        <w:t>How often should participants be allowed to voluntarily transfer or switch providers?</w:t>
      </w:r>
    </w:p>
    <w:p w:rsidR="00932EF0" w:rsidRPr="00932EF0" w:rsidRDefault="00B703E4" w:rsidP="00932EF0">
      <w:pPr>
        <w:pStyle w:val="ListParagraph"/>
        <w:numPr>
          <w:ilvl w:val="0"/>
          <w:numId w:val="1"/>
        </w:numPr>
        <w:rPr>
          <w:rFonts w:ascii="Calibri Light" w:hAnsi="Calibri Light" w:cs="Arial"/>
        </w:rPr>
      </w:pPr>
      <w:r w:rsidRPr="005324A7">
        <w:rPr>
          <w:rFonts w:ascii="Calibri Light" w:hAnsi="Calibri Light" w:cs="Arial"/>
        </w:rPr>
        <w:t>What should be the basis of referral by Centrelink for participants who do not choose a provider?</w:t>
      </w:r>
    </w:p>
    <w:p w:rsidR="00932EF0" w:rsidRPr="00A94380" w:rsidRDefault="00B703E4" w:rsidP="00932EF0">
      <w:pPr>
        <w:rPr>
          <w:rFonts w:ascii="Calibri Light" w:hAnsi="Calibri Light" w:cs="Arial"/>
          <w:sz w:val="24"/>
          <w:szCs w:val="24"/>
        </w:rPr>
      </w:pPr>
      <w:r w:rsidRPr="005324A7">
        <w:rPr>
          <w:rFonts w:ascii="Calibri Light" w:hAnsi="Calibri Light" w:cs="Arial"/>
          <w:sz w:val="24"/>
          <w:szCs w:val="24"/>
        </w:rPr>
        <w:t xml:space="preserve">While the </w:t>
      </w:r>
      <w:r>
        <w:rPr>
          <w:rFonts w:ascii="Calibri Light" w:hAnsi="Calibri Light" w:cs="Arial"/>
          <w:sz w:val="24"/>
          <w:szCs w:val="24"/>
        </w:rPr>
        <w:t xml:space="preserve">Paper presents a commitment to increased choice and control in principle, this choice is limited </w:t>
      </w:r>
      <w:r w:rsidRPr="005324A7">
        <w:rPr>
          <w:rFonts w:ascii="Calibri Light" w:hAnsi="Calibri Light" w:cs="Arial"/>
          <w:sz w:val="24"/>
          <w:szCs w:val="24"/>
        </w:rPr>
        <w:t>to</w:t>
      </w:r>
      <w:r>
        <w:rPr>
          <w:rFonts w:ascii="Calibri Light" w:hAnsi="Calibri Light" w:cs="Arial"/>
          <w:sz w:val="24"/>
          <w:szCs w:val="24"/>
        </w:rPr>
        <w:t xml:space="preserve"> selecting between</w:t>
      </w:r>
      <w:r w:rsidRPr="005324A7">
        <w:rPr>
          <w:rFonts w:ascii="Calibri Light" w:hAnsi="Calibri Light" w:cs="Arial"/>
          <w:sz w:val="24"/>
          <w:szCs w:val="24"/>
        </w:rPr>
        <w:t xml:space="preserve"> </w:t>
      </w:r>
      <w:r>
        <w:rPr>
          <w:rFonts w:ascii="Calibri Light" w:hAnsi="Calibri Light" w:cs="Arial"/>
          <w:sz w:val="24"/>
          <w:szCs w:val="24"/>
        </w:rPr>
        <w:t xml:space="preserve">DES </w:t>
      </w:r>
      <w:r w:rsidRPr="005324A7">
        <w:rPr>
          <w:rFonts w:ascii="Calibri Light" w:hAnsi="Calibri Light" w:cs="Arial"/>
          <w:sz w:val="24"/>
          <w:szCs w:val="24"/>
        </w:rPr>
        <w:t xml:space="preserve">providers, rather than opening up </w:t>
      </w:r>
      <w:r>
        <w:rPr>
          <w:rFonts w:ascii="Calibri Light" w:hAnsi="Calibri Light" w:cs="Arial"/>
          <w:sz w:val="24"/>
          <w:szCs w:val="24"/>
        </w:rPr>
        <w:t xml:space="preserve">the capacity for people with disability to purchase a </w:t>
      </w:r>
      <w:r w:rsidRPr="005324A7">
        <w:rPr>
          <w:rFonts w:ascii="Calibri Light" w:hAnsi="Calibri Light" w:cs="Arial"/>
          <w:sz w:val="24"/>
          <w:szCs w:val="24"/>
        </w:rPr>
        <w:t>wider range of employm</w:t>
      </w:r>
      <w:r>
        <w:rPr>
          <w:rFonts w:ascii="Calibri Light" w:hAnsi="Calibri Light" w:cs="Arial"/>
          <w:sz w:val="24"/>
          <w:szCs w:val="24"/>
        </w:rPr>
        <w:t>ent supports that can build job-</w:t>
      </w:r>
      <w:r w:rsidRPr="005324A7">
        <w:rPr>
          <w:rFonts w:ascii="Calibri Light" w:hAnsi="Calibri Light" w:cs="Arial"/>
          <w:sz w:val="24"/>
          <w:szCs w:val="24"/>
        </w:rPr>
        <w:t>readiness and assist people with d</w:t>
      </w:r>
      <w:r>
        <w:rPr>
          <w:rFonts w:ascii="Calibri Light" w:hAnsi="Calibri Light" w:cs="Arial"/>
          <w:sz w:val="24"/>
          <w:szCs w:val="24"/>
        </w:rPr>
        <w:t xml:space="preserve">isability to access employment. </w:t>
      </w:r>
    </w:p>
    <w:p w:rsidR="00FE6083" w:rsidRDefault="00B703E4" w:rsidP="008366DD">
      <w:pPr>
        <w:rPr>
          <w:rFonts w:ascii="Calibri Light" w:hAnsi="Calibri Light" w:cs="Arial"/>
          <w:sz w:val="24"/>
          <w:szCs w:val="24"/>
        </w:rPr>
      </w:pPr>
      <w:r w:rsidRPr="005324A7">
        <w:rPr>
          <w:rFonts w:ascii="Calibri Light" w:hAnsi="Calibri Light" w:cs="Arial"/>
          <w:sz w:val="24"/>
          <w:szCs w:val="24"/>
        </w:rPr>
        <w:t xml:space="preserve">While an argument can </w:t>
      </w:r>
      <w:r>
        <w:rPr>
          <w:rFonts w:ascii="Calibri Light" w:hAnsi="Calibri Light" w:cs="Arial"/>
          <w:sz w:val="24"/>
          <w:szCs w:val="24"/>
        </w:rPr>
        <w:t xml:space="preserve">be made that the proposed framework </w:t>
      </w:r>
      <w:r w:rsidRPr="005324A7">
        <w:rPr>
          <w:rFonts w:ascii="Calibri Light" w:hAnsi="Calibri Light" w:cs="Arial"/>
          <w:sz w:val="24"/>
          <w:szCs w:val="24"/>
        </w:rPr>
        <w:t xml:space="preserve">provides opportunities for providers to re-orient how they deliver their service and the type of jobseekers they </w:t>
      </w:r>
      <w:r>
        <w:rPr>
          <w:rFonts w:ascii="Calibri Light" w:hAnsi="Calibri Light" w:cs="Arial"/>
          <w:sz w:val="24"/>
          <w:szCs w:val="24"/>
        </w:rPr>
        <w:t xml:space="preserve">may wish </w:t>
      </w:r>
      <w:r w:rsidRPr="005324A7">
        <w:rPr>
          <w:rFonts w:ascii="Calibri Light" w:hAnsi="Calibri Light" w:cs="Arial"/>
          <w:sz w:val="24"/>
          <w:szCs w:val="24"/>
        </w:rPr>
        <w:t>to support, the majority of current DES</w:t>
      </w:r>
      <w:r w:rsidR="002F2E4A">
        <w:rPr>
          <w:rFonts w:ascii="Calibri Light" w:hAnsi="Calibri Light" w:cs="Arial"/>
          <w:sz w:val="24"/>
          <w:szCs w:val="24"/>
        </w:rPr>
        <w:t xml:space="preserve"> providers</w:t>
      </w:r>
      <w:r w:rsidRPr="005324A7">
        <w:rPr>
          <w:rFonts w:ascii="Calibri Light" w:hAnsi="Calibri Light" w:cs="Arial"/>
          <w:sz w:val="24"/>
          <w:szCs w:val="24"/>
        </w:rPr>
        <w:t xml:space="preserve"> (who are all propose</w:t>
      </w:r>
      <w:r>
        <w:rPr>
          <w:rFonts w:ascii="Calibri Light" w:hAnsi="Calibri Light" w:cs="Arial"/>
          <w:sz w:val="24"/>
          <w:szCs w:val="24"/>
        </w:rPr>
        <w:t>d to transition to the new Framework</w:t>
      </w:r>
      <w:r w:rsidRPr="005324A7">
        <w:rPr>
          <w:rFonts w:ascii="Calibri Light" w:hAnsi="Calibri Light" w:cs="Arial"/>
          <w:sz w:val="24"/>
          <w:szCs w:val="24"/>
        </w:rPr>
        <w:t>) are not well equipped t</w:t>
      </w:r>
      <w:r>
        <w:rPr>
          <w:rFonts w:ascii="Calibri Light" w:hAnsi="Calibri Light" w:cs="Arial"/>
          <w:sz w:val="24"/>
          <w:szCs w:val="24"/>
        </w:rPr>
        <w:t xml:space="preserve">o assist the </w:t>
      </w:r>
      <w:r w:rsidR="00DE2A5B">
        <w:rPr>
          <w:rFonts w:ascii="Calibri Light" w:hAnsi="Calibri Light" w:cs="Arial"/>
          <w:sz w:val="24"/>
          <w:szCs w:val="24"/>
        </w:rPr>
        <w:t xml:space="preserve">wide a variety of skills and capability </w:t>
      </w:r>
      <w:r>
        <w:rPr>
          <w:rFonts w:ascii="Calibri Light" w:hAnsi="Calibri Light" w:cs="Arial"/>
          <w:sz w:val="24"/>
          <w:szCs w:val="24"/>
        </w:rPr>
        <w:t>of people with disability seeking employment</w:t>
      </w:r>
      <w:r w:rsidR="00FE6083">
        <w:rPr>
          <w:rFonts w:ascii="Calibri Light" w:hAnsi="Calibri Light" w:cs="Arial"/>
          <w:sz w:val="24"/>
          <w:szCs w:val="24"/>
        </w:rPr>
        <w:t>.</w:t>
      </w:r>
      <w:r w:rsidR="007251F0">
        <w:rPr>
          <w:rFonts w:ascii="Calibri Light" w:hAnsi="Calibri Light" w:cs="Arial"/>
          <w:sz w:val="24"/>
          <w:szCs w:val="24"/>
        </w:rPr>
        <w:t xml:space="preserve"> </w:t>
      </w:r>
    </w:p>
    <w:p w:rsidR="002F2E4A" w:rsidRDefault="00DE2A5B" w:rsidP="008366DD">
      <w:pPr>
        <w:rPr>
          <w:rFonts w:ascii="Calibri Light" w:hAnsi="Calibri Light" w:cs="Arial"/>
          <w:sz w:val="24"/>
          <w:szCs w:val="24"/>
        </w:rPr>
      </w:pPr>
      <w:r>
        <w:rPr>
          <w:rFonts w:ascii="Calibri Light" w:hAnsi="Calibri Light" w:cs="Arial"/>
          <w:sz w:val="24"/>
          <w:szCs w:val="24"/>
        </w:rPr>
        <w:t xml:space="preserve">Current DES provision tends to favour and work best with </w:t>
      </w:r>
      <w:r w:rsidR="00B703E4">
        <w:rPr>
          <w:rFonts w:ascii="Calibri Light" w:hAnsi="Calibri Light" w:cs="Arial"/>
          <w:sz w:val="24"/>
          <w:szCs w:val="24"/>
        </w:rPr>
        <w:t>low s</w:t>
      </w:r>
      <w:r>
        <w:rPr>
          <w:rFonts w:ascii="Calibri Light" w:hAnsi="Calibri Light" w:cs="Arial"/>
          <w:sz w:val="24"/>
          <w:szCs w:val="24"/>
        </w:rPr>
        <w:t xml:space="preserve">killed or </w:t>
      </w:r>
      <w:r w:rsidR="00FE6083">
        <w:rPr>
          <w:rFonts w:ascii="Calibri Light" w:hAnsi="Calibri Light" w:cs="Arial"/>
          <w:sz w:val="24"/>
          <w:szCs w:val="24"/>
        </w:rPr>
        <w:t xml:space="preserve">entry level employment. Services </w:t>
      </w:r>
      <w:r>
        <w:rPr>
          <w:rFonts w:ascii="Calibri Light" w:hAnsi="Calibri Light" w:cs="Arial"/>
          <w:sz w:val="24"/>
          <w:szCs w:val="24"/>
        </w:rPr>
        <w:t xml:space="preserve">currently </w:t>
      </w:r>
      <w:r w:rsidR="00FE6083">
        <w:rPr>
          <w:rFonts w:ascii="Calibri Light" w:hAnsi="Calibri Light" w:cs="Arial"/>
          <w:sz w:val="24"/>
          <w:szCs w:val="24"/>
        </w:rPr>
        <w:t xml:space="preserve">offered tend to preclude or not well support </w:t>
      </w:r>
      <w:r w:rsidR="00B703E4">
        <w:rPr>
          <w:rFonts w:ascii="Calibri Light" w:hAnsi="Calibri Light" w:cs="Arial"/>
          <w:sz w:val="24"/>
          <w:szCs w:val="24"/>
        </w:rPr>
        <w:t>people with post-</w:t>
      </w:r>
      <w:r>
        <w:rPr>
          <w:rFonts w:ascii="Calibri Light" w:hAnsi="Calibri Light" w:cs="Arial"/>
          <w:sz w:val="24"/>
          <w:szCs w:val="24"/>
        </w:rPr>
        <w:t xml:space="preserve">secondary qualification, </w:t>
      </w:r>
      <w:r w:rsidR="00B703E4">
        <w:rPr>
          <w:rFonts w:ascii="Calibri Light" w:hAnsi="Calibri Light" w:cs="Arial"/>
          <w:sz w:val="24"/>
          <w:szCs w:val="24"/>
        </w:rPr>
        <w:t>which is increasingly becomi</w:t>
      </w:r>
      <w:r w:rsidR="00FE6083">
        <w:rPr>
          <w:rFonts w:ascii="Calibri Light" w:hAnsi="Calibri Light" w:cs="Arial"/>
          <w:sz w:val="24"/>
          <w:szCs w:val="24"/>
        </w:rPr>
        <w:t>ng a requirement for many roles. Service</w:t>
      </w:r>
      <w:r>
        <w:rPr>
          <w:rFonts w:ascii="Calibri Light" w:hAnsi="Calibri Light" w:cs="Arial"/>
          <w:sz w:val="24"/>
          <w:szCs w:val="24"/>
        </w:rPr>
        <w:t xml:space="preserve">s are also less equipped to </w:t>
      </w:r>
      <w:r w:rsidR="00FE6083">
        <w:rPr>
          <w:rFonts w:ascii="Calibri Light" w:hAnsi="Calibri Light" w:cs="Arial"/>
          <w:sz w:val="24"/>
          <w:szCs w:val="24"/>
        </w:rPr>
        <w:t xml:space="preserve">support </w:t>
      </w:r>
      <w:r w:rsidR="00B703E4">
        <w:rPr>
          <w:rFonts w:ascii="Calibri Light" w:hAnsi="Calibri Light" w:cs="Arial"/>
          <w:sz w:val="24"/>
          <w:szCs w:val="24"/>
        </w:rPr>
        <w:t>people who have temporarily exited the workforce</w:t>
      </w:r>
      <w:r>
        <w:rPr>
          <w:rFonts w:ascii="Calibri Light" w:hAnsi="Calibri Light" w:cs="Arial"/>
          <w:sz w:val="24"/>
          <w:szCs w:val="24"/>
        </w:rPr>
        <w:t xml:space="preserve"> who are </w:t>
      </w:r>
      <w:r w:rsidR="00B703E4">
        <w:rPr>
          <w:rFonts w:ascii="Calibri Light" w:hAnsi="Calibri Light" w:cs="Arial"/>
          <w:sz w:val="24"/>
          <w:szCs w:val="24"/>
        </w:rPr>
        <w:t>seeking t</w:t>
      </w:r>
      <w:r>
        <w:rPr>
          <w:rFonts w:ascii="Calibri Light" w:hAnsi="Calibri Light" w:cs="Arial"/>
          <w:sz w:val="24"/>
          <w:szCs w:val="24"/>
        </w:rPr>
        <w:t>o return and build their career</w:t>
      </w:r>
      <w:r w:rsidR="00B703E4">
        <w:rPr>
          <w:rFonts w:ascii="Calibri Light" w:hAnsi="Calibri Light" w:cs="Arial"/>
          <w:sz w:val="24"/>
          <w:szCs w:val="24"/>
        </w:rPr>
        <w:t xml:space="preserve"> r</w:t>
      </w:r>
      <w:r>
        <w:rPr>
          <w:rFonts w:ascii="Calibri Light" w:hAnsi="Calibri Light" w:cs="Arial"/>
          <w:sz w:val="24"/>
          <w:szCs w:val="24"/>
        </w:rPr>
        <w:t>ather than take what is offered (</w:t>
      </w:r>
      <w:r w:rsidR="00B703E4">
        <w:rPr>
          <w:rFonts w:ascii="Calibri Light" w:hAnsi="Calibri Light" w:cs="Arial"/>
          <w:sz w:val="24"/>
          <w:szCs w:val="24"/>
        </w:rPr>
        <w:t>which is often a sideways or backward step</w:t>
      </w:r>
      <w:r>
        <w:rPr>
          <w:rFonts w:ascii="Calibri Light" w:hAnsi="Calibri Light" w:cs="Arial"/>
          <w:sz w:val="24"/>
          <w:szCs w:val="24"/>
        </w:rPr>
        <w:t>)</w:t>
      </w:r>
      <w:r w:rsidR="00B703E4" w:rsidRPr="005324A7">
        <w:rPr>
          <w:rFonts w:ascii="Calibri Light" w:hAnsi="Calibri Light" w:cs="Arial"/>
          <w:sz w:val="24"/>
          <w:szCs w:val="24"/>
        </w:rPr>
        <w:t xml:space="preserve">. </w:t>
      </w:r>
      <w:r w:rsidR="00B703E4">
        <w:rPr>
          <w:rFonts w:ascii="Calibri Light" w:hAnsi="Calibri Light" w:cs="Arial"/>
          <w:sz w:val="24"/>
          <w:szCs w:val="24"/>
        </w:rPr>
        <w:t xml:space="preserve"> </w:t>
      </w:r>
    </w:p>
    <w:p w:rsidR="003B5A06" w:rsidRDefault="003B5A06">
      <w:pPr>
        <w:spacing w:after="0" w:line="240" w:lineRule="auto"/>
        <w:rPr>
          <w:rFonts w:asciiTheme="minorHAnsi" w:eastAsia="Times New Roman" w:hAnsiTheme="minorHAnsi"/>
          <w:b/>
          <w:bCs/>
          <w:iCs/>
          <w:color w:val="00767F"/>
          <w:kern w:val="28"/>
          <w:sz w:val="24"/>
          <w:szCs w:val="24"/>
        </w:rPr>
      </w:pPr>
      <w:r>
        <w:rPr>
          <w:rFonts w:asciiTheme="minorHAnsi" w:eastAsia="Times New Roman" w:hAnsiTheme="minorHAnsi"/>
          <w:b/>
          <w:bCs/>
          <w:iCs/>
          <w:color w:val="00767F"/>
          <w:kern w:val="28"/>
          <w:sz w:val="24"/>
          <w:szCs w:val="24"/>
        </w:rPr>
        <w:lastRenderedPageBreak/>
        <w:br w:type="page"/>
      </w:r>
    </w:p>
    <w:p w:rsidR="003B5A06" w:rsidRDefault="00E27F21" w:rsidP="003B5A06">
      <w:pPr>
        <w:ind w:left="426" w:hanging="426"/>
        <w:rPr>
          <w:rFonts w:asciiTheme="minorHAnsi" w:eastAsia="Times New Roman" w:hAnsiTheme="minorHAnsi"/>
          <w:b/>
          <w:bCs/>
          <w:iCs/>
          <w:color w:val="00767F"/>
          <w:kern w:val="28"/>
          <w:sz w:val="24"/>
          <w:szCs w:val="24"/>
        </w:rPr>
      </w:pPr>
      <w:r w:rsidRPr="00E27F21">
        <w:rPr>
          <w:rFonts w:asciiTheme="minorHAnsi" w:eastAsia="Times New Roman" w:hAnsiTheme="minorHAnsi"/>
          <w:b/>
          <w:bCs/>
          <w:iCs/>
          <w:color w:val="00767F"/>
          <w:kern w:val="28"/>
          <w:sz w:val="24"/>
          <w:szCs w:val="24"/>
        </w:rPr>
        <w:t>AFDO R</w:t>
      </w:r>
      <w:r>
        <w:rPr>
          <w:rFonts w:asciiTheme="minorHAnsi" w:eastAsia="Times New Roman" w:hAnsiTheme="minorHAnsi"/>
          <w:b/>
          <w:bCs/>
          <w:iCs/>
          <w:color w:val="00767F"/>
          <w:kern w:val="28"/>
          <w:sz w:val="24"/>
          <w:szCs w:val="24"/>
        </w:rPr>
        <w:t>ecommendation 8</w:t>
      </w:r>
      <w:r w:rsidR="003B5A06">
        <w:rPr>
          <w:rFonts w:asciiTheme="minorHAnsi" w:eastAsia="Times New Roman" w:hAnsiTheme="minorHAnsi"/>
          <w:b/>
          <w:bCs/>
          <w:iCs/>
          <w:color w:val="00767F"/>
          <w:kern w:val="28"/>
          <w:sz w:val="24"/>
          <w:szCs w:val="24"/>
        </w:rPr>
        <w:t>:</w:t>
      </w:r>
    </w:p>
    <w:p w:rsidR="00B703E4" w:rsidRPr="003B5A06" w:rsidRDefault="003B5A06" w:rsidP="002B0F48">
      <w:pPr>
        <w:ind w:left="567" w:hanging="567"/>
        <w:rPr>
          <w:rFonts w:ascii="Calibri Light" w:eastAsia="Times New Roman" w:hAnsi="Calibri Light" w:cs="Arial"/>
          <w:b/>
          <w:spacing w:val="4"/>
          <w:sz w:val="24"/>
          <w:szCs w:val="24"/>
          <w:lang w:eastAsia="en-AU"/>
        </w:rPr>
      </w:pPr>
      <w:r w:rsidRPr="003B5A06">
        <w:rPr>
          <w:rFonts w:ascii="Calibri Light" w:eastAsia="Times New Roman" w:hAnsi="Calibri Light" w:cs="Arial"/>
          <w:b/>
          <w:spacing w:val="4"/>
          <w:sz w:val="24"/>
          <w:szCs w:val="24"/>
          <w:lang w:eastAsia="en-AU"/>
        </w:rPr>
        <w:t xml:space="preserve">8.1 </w:t>
      </w:r>
      <w:r w:rsidR="002B0F48">
        <w:rPr>
          <w:rFonts w:ascii="Calibri Light" w:eastAsia="Times New Roman" w:hAnsi="Calibri Light" w:cs="Arial"/>
          <w:b/>
          <w:spacing w:val="4"/>
          <w:sz w:val="24"/>
          <w:szCs w:val="24"/>
          <w:lang w:eastAsia="en-AU"/>
        </w:rPr>
        <w:tab/>
      </w:r>
      <w:r w:rsidR="00B703E4" w:rsidRPr="00700D98">
        <w:rPr>
          <w:rFonts w:ascii="Calibri Light" w:eastAsia="Times New Roman" w:hAnsi="Calibri Light" w:cs="Arial"/>
          <w:b/>
          <w:spacing w:val="4"/>
          <w:sz w:val="24"/>
          <w:szCs w:val="24"/>
          <w:lang w:eastAsia="en-AU"/>
        </w:rPr>
        <w:t xml:space="preserve">AFDO </w:t>
      </w:r>
      <w:r w:rsidR="00932EF0" w:rsidRPr="00700D98">
        <w:rPr>
          <w:rFonts w:ascii="Calibri Light" w:eastAsia="Times New Roman" w:hAnsi="Calibri Light" w:cs="Arial"/>
          <w:b/>
          <w:spacing w:val="4"/>
          <w:sz w:val="24"/>
          <w:szCs w:val="24"/>
          <w:lang w:eastAsia="en-AU"/>
        </w:rPr>
        <w:t xml:space="preserve">recommends </w:t>
      </w:r>
      <w:r w:rsidR="00B703E4" w:rsidRPr="00700D98">
        <w:rPr>
          <w:rFonts w:ascii="Calibri Light" w:eastAsia="Times New Roman" w:hAnsi="Calibri Light" w:cs="Arial"/>
          <w:b/>
          <w:spacing w:val="4"/>
          <w:sz w:val="24"/>
          <w:szCs w:val="24"/>
          <w:lang w:eastAsia="en-AU"/>
        </w:rPr>
        <w:t xml:space="preserve">that a range of solutions should be open to people with disability and </w:t>
      </w:r>
      <w:r w:rsidR="00932EF0" w:rsidRPr="00700D98">
        <w:rPr>
          <w:rFonts w:ascii="Calibri Light" w:eastAsia="Times New Roman" w:hAnsi="Calibri Light" w:cs="Arial"/>
          <w:b/>
          <w:spacing w:val="4"/>
          <w:sz w:val="24"/>
          <w:szCs w:val="24"/>
          <w:lang w:eastAsia="en-AU"/>
        </w:rPr>
        <w:t xml:space="preserve">business </w:t>
      </w:r>
      <w:r w:rsidR="00B703E4" w:rsidRPr="00700D98">
        <w:rPr>
          <w:rFonts w:ascii="Calibri Light" w:eastAsia="Times New Roman" w:hAnsi="Calibri Light" w:cs="Arial"/>
          <w:b/>
          <w:spacing w:val="4"/>
          <w:sz w:val="24"/>
          <w:szCs w:val="24"/>
          <w:lang w:eastAsia="en-AU"/>
        </w:rPr>
        <w:t xml:space="preserve">to </w:t>
      </w:r>
      <w:r w:rsidR="00932EF0" w:rsidRPr="00700D98">
        <w:rPr>
          <w:rFonts w:ascii="Calibri Light" w:eastAsia="Times New Roman" w:hAnsi="Calibri Light" w:cs="Arial"/>
          <w:b/>
          <w:spacing w:val="4"/>
          <w:sz w:val="24"/>
          <w:szCs w:val="24"/>
          <w:lang w:eastAsia="en-AU"/>
        </w:rPr>
        <w:t xml:space="preserve">purchase </w:t>
      </w:r>
      <w:r w:rsidR="00B703E4" w:rsidRPr="00700D98">
        <w:rPr>
          <w:rFonts w:ascii="Calibri Light" w:eastAsia="Times New Roman" w:hAnsi="Calibri Light" w:cs="Arial"/>
          <w:b/>
          <w:spacing w:val="4"/>
          <w:sz w:val="24"/>
          <w:szCs w:val="24"/>
          <w:lang w:eastAsia="en-AU"/>
        </w:rPr>
        <w:t>in addition to DES providers.</w:t>
      </w:r>
      <w:r w:rsidR="00B703E4" w:rsidRPr="003B5A06">
        <w:rPr>
          <w:rFonts w:ascii="Calibri Light" w:eastAsia="Times New Roman" w:hAnsi="Calibri Light" w:cs="Arial"/>
          <w:b/>
          <w:spacing w:val="4"/>
          <w:sz w:val="24"/>
          <w:szCs w:val="24"/>
          <w:lang w:eastAsia="en-AU"/>
        </w:rPr>
        <w:t xml:space="preserve"> </w:t>
      </w:r>
    </w:p>
    <w:p w:rsidR="002F2E4A" w:rsidRDefault="00C84632" w:rsidP="008366DD">
      <w:pPr>
        <w:rPr>
          <w:rFonts w:ascii="Calibri Light" w:hAnsi="Calibri Light" w:cs="Arial"/>
          <w:sz w:val="24"/>
          <w:szCs w:val="24"/>
        </w:rPr>
      </w:pPr>
      <w:r>
        <w:rPr>
          <w:rFonts w:ascii="Calibri Light" w:hAnsi="Calibri Light" w:cs="Arial"/>
          <w:sz w:val="24"/>
          <w:szCs w:val="24"/>
        </w:rPr>
        <w:t>Employment Service Area (</w:t>
      </w:r>
      <w:r w:rsidR="00B703E4">
        <w:rPr>
          <w:rFonts w:ascii="Calibri Light" w:hAnsi="Calibri Light" w:cs="Arial"/>
          <w:sz w:val="24"/>
          <w:szCs w:val="24"/>
        </w:rPr>
        <w:t>ESA</w:t>
      </w:r>
      <w:r>
        <w:rPr>
          <w:rFonts w:ascii="Calibri Light" w:hAnsi="Calibri Light" w:cs="Arial"/>
          <w:sz w:val="24"/>
          <w:szCs w:val="24"/>
        </w:rPr>
        <w:t>)</w:t>
      </w:r>
      <w:r w:rsidR="00B703E4">
        <w:rPr>
          <w:rFonts w:ascii="Calibri Light" w:hAnsi="Calibri Light" w:cs="Arial"/>
          <w:sz w:val="24"/>
          <w:szCs w:val="24"/>
        </w:rPr>
        <w:t xml:space="preserve"> boundaries have been raised within the Paper, with queries regarding whether ESA boundaries should continue as per current arrangements or be streamlined. In AFDO’s view, ESAs appear to benefit </w:t>
      </w:r>
      <w:r w:rsidR="00B703E4" w:rsidRPr="005324A7">
        <w:rPr>
          <w:rFonts w:ascii="Calibri Light" w:hAnsi="Calibri Light" w:cs="Arial"/>
          <w:sz w:val="24"/>
          <w:szCs w:val="24"/>
        </w:rPr>
        <w:t>government</w:t>
      </w:r>
      <w:r w:rsidR="00B703E4">
        <w:rPr>
          <w:rFonts w:ascii="Calibri Light" w:hAnsi="Calibri Light" w:cs="Arial"/>
          <w:sz w:val="24"/>
          <w:szCs w:val="24"/>
        </w:rPr>
        <w:t xml:space="preserve"> administration most, rather than </w:t>
      </w:r>
      <w:r w:rsidR="00B703E4" w:rsidRPr="005324A7">
        <w:rPr>
          <w:rFonts w:ascii="Calibri Light" w:hAnsi="Calibri Light" w:cs="Arial"/>
          <w:sz w:val="24"/>
          <w:szCs w:val="24"/>
        </w:rPr>
        <w:t>meet the needs of jobseekers and business</w:t>
      </w:r>
      <w:r w:rsidR="00DE2A5B">
        <w:rPr>
          <w:rFonts w:ascii="Calibri Light" w:hAnsi="Calibri Light" w:cs="Arial"/>
          <w:sz w:val="24"/>
          <w:szCs w:val="24"/>
        </w:rPr>
        <w:t>,</w:t>
      </w:r>
      <w:r w:rsidR="00B703E4">
        <w:rPr>
          <w:rFonts w:ascii="Calibri Light" w:hAnsi="Calibri Light" w:cs="Arial"/>
          <w:sz w:val="24"/>
          <w:szCs w:val="24"/>
        </w:rPr>
        <w:t xml:space="preserve"> or in fact the operating model of providers. </w:t>
      </w:r>
    </w:p>
    <w:p w:rsidR="00DE2A5B" w:rsidRDefault="00B703E4" w:rsidP="002B0F48">
      <w:pPr>
        <w:pStyle w:val="ListParagraph"/>
        <w:numPr>
          <w:ilvl w:val="1"/>
          <w:numId w:val="22"/>
        </w:numPr>
        <w:ind w:left="567" w:hanging="567"/>
        <w:rPr>
          <w:rFonts w:ascii="Calibri Light" w:hAnsi="Calibri Light" w:cs="Arial"/>
          <w:b/>
        </w:rPr>
      </w:pPr>
      <w:r w:rsidRPr="00DE2A5B">
        <w:rPr>
          <w:rFonts w:ascii="Calibri Light" w:hAnsi="Calibri Light" w:cs="Arial"/>
          <w:b/>
        </w:rPr>
        <w:t xml:space="preserve">Jobseekers and business should be able to receive support from a provider of </w:t>
      </w:r>
      <w:r w:rsidR="002F2E4A" w:rsidRPr="00DE2A5B">
        <w:rPr>
          <w:rFonts w:ascii="Calibri Light" w:hAnsi="Calibri Light" w:cs="Arial"/>
          <w:b/>
        </w:rPr>
        <w:t xml:space="preserve">their </w:t>
      </w:r>
      <w:r w:rsidRPr="00DE2A5B">
        <w:rPr>
          <w:rFonts w:ascii="Calibri Light" w:hAnsi="Calibri Light" w:cs="Arial"/>
          <w:b/>
        </w:rPr>
        <w:t xml:space="preserve">choice, rather than an arbitrary provider in an ESA. </w:t>
      </w:r>
    </w:p>
    <w:p w:rsidR="00B703E4" w:rsidRPr="00DE2A5B" w:rsidRDefault="00B703E4" w:rsidP="00DE2A5B">
      <w:pPr>
        <w:rPr>
          <w:rFonts w:ascii="Calibri Light" w:hAnsi="Calibri Light" w:cs="Arial"/>
          <w:b/>
          <w:sz w:val="24"/>
          <w:szCs w:val="24"/>
        </w:rPr>
      </w:pPr>
      <w:r w:rsidRPr="00DE2A5B">
        <w:rPr>
          <w:rFonts w:ascii="Calibri Light" w:hAnsi="Calibri Light" w:cs="Arial"/>
          <w:sz w:val="24"/>
          <w:szCs w:val="24"/>
        </w:rPr>
        <w:t>This enables providers to orient their business in a way that meets market demand – whether that be a place-based response that builds off local labour market conditions, knowledge and networks; a specific cohort focus such as people with physical disability or students with graduate qualifications; a specific industry focus, seeking to connect jobseekers and businesses within an industry the provider is expert in; or a generalist provider working across a number of boundaries, candidates and industries</w:t>
      </w:r>
      <w:r w:rsidR="00DE2A5B">
        <w:rPr>
          <w:rFonts w:ascii="Calibri Light" w:hAnsi="Calibri Light" w:cs="Arial"/>
          <w:sz w:val="24"/>
          <w:szCs w:val="24"/>
        </w:rPr>
        <w:t>; or something else entirely</w:t>
      </w:r>
      <w:r w:rsidRPr="00DE2A5B">
        <w:rPr>
          <w:rFonts w:ascii="Calibri Light" w:hAnsi="Calibri Light" w:cs="Arial"/>
          <w:sz w:val="24"/>
          <w:szCs w:val="24"/>
        </w:rPr>
        <w:t xml:space="preserve">. The success or failure of employment providers will largely be based on their capacity to gauge and meet demand via a high quality, high value service. </w:t>
      </w:r>
    </w:p>
    <w:p w:rsidR="00DE2A5B" w:rsidRPr="00DE2A5B" w:rsidRDefault="00DE2A5B" w:rsidP="002B0F48">
      <w:pPr>
        <w:pStyle w:val="ListParagraph"/>
        <w:numPr>
          <w:ilvl w:val="1"/>
          <w:numId w:val="22"/>
        </w:numPr>
        <w:ind w:left="567" w:hanging="567"/>
        <w:rPr>
          <w:rFonts w:ascii="Calibri Light" w:hAnsi="Calibri Light" w:cs="Arial"/>
          <w:b/>
        </w:rPr>
      </w:pPr>
      <w:r>
        <w:rPr>
          <w:rFonts w:ascii="Calibri Light" w:hAnsi="Calibri Light" w:cs="Arial"/>
          <w:b/>
        </w:rPr>
        <w:t xml:space="preserve">AFDO recognises </w:t>
      </w:r>
      <w:r w:rsidR="00B703E4" w:rsidRPr="00DE2A5B">
        <w:rPr>
          <w:rFonts w:ascii="Calibri Light" w:hAnsi="Calibri Light" w:cs="Arial"/>
          <w:b/>
        </w:rPr>
        <w:t xml:space="preserve">that there will be some regions, particularly rural and remote, where genuine choice of providers may be more limited.  </w:t>
      </w:r>
      <w:r w:rsidR="00932EF0" w:rsidRPr="00DE2A5B">
        <w:rPr>
          <w:rFonts w:ascii="Calibri Light" w:hAnsi="Calibri Light" w:cs="Arial"/>
          <w:b/>
        </w:rPr>
        <w:t xml:space="preserve">AFDO supports </w:t>
      </w:r>
      <w:r w:rsidR="00B703E4" w:rsidRPr="00DE2A5B">
        <w:rPr>
          <w:rFonts w:ascii="Calibri Light" w:hAnsi="Calibri Light" w:cs="Arial"/>
          <w:b/>
        </w:rPr>
        <w:t xml:space="preserve">the recommendation that a more interventionist approach may </w:t>
      </w:r>
      <w:r w:rsidR="009F47F7">
        <w:rPr>
          <w:rFonts w:ascii="Calibri Light" w:hAnsi="Calibri Light" w:cs="Arial"/>
          <w:b/>
        </w:rPr>
        <w:t xml:space="preserve">be required in these circumstances. </w:t>
      </w:r>
    </w:p>
    <w:p w:rsidR="009F47F7" w:rsidRDefault="009F47F7" w:rsidP="009F47F7">
      <w:pPr>
        <w:rPr>
          <w:rFonts w:ascii="Calibri Light" w:hAnsi="Calibri Light" w:cs="Arial"/>
          <w:sz w:val="24"/>
          <w:szCs w:val="24"/>
        </w:rPr>
      </w:pPr>
      <w:r>
        <w:rPr>
          <w:rFonts w:ascii="Calibri Light" w:hAnsi="Calibri Light" w:cs="Arial"/>
          <w:sz w:val="24"/>
          <w:szCs w:val="24"/>
        </w:rPr>
        <w:t xml:space="preserve">This ensures </w:t>
      </w:r>
      <w:r w:rsidR="00B703E4" w:rsidRPr="00DE2A5B">
        <w:rPr>
          <w:rFonts w:ascii="Calibri Light" w:hAnsi="Calibri Light" w:cs="Arial"/>
          <w:sz w:val="24"/>
          <w:szCs w:val="24"/>
        </w:rPr>
        <w:t xml:space="preserve">that people with disability receive assistance to gain local employment where it is possible and provided with information about where employment prospects, based on individual skills and capability, are more likely. </w:t>
      </w:r>
    </w:p>
    <w:p w:rsidR="00B703E4" w:rsidRDefault="008D6F79" w:rsidP="002B0F48">
      <w:pPr>
        <w:pStyle w:val="ListParagraph"/>
        <w:numPr>
          <w:ilvl w:val="1"/>
          <w:numId w:val="22"/>
        </w:numPr>
        <w:ind w:left="567" w:hanging="567"/>
        <w:rPr>
          <w:rFonts w:ascii="Calibri Light" w:hAnsi="Calibri Light" w:cs="Arial"/>
          <w:b/>
        </w:rPr>
      </w:pPr>
      <w:r w:rsidRPr="009F47F7">
        <w:rPr>
          <w:rFonts w:ascii="Calibri Light" w:hAnsi="Calibri Light" w:cs="Arial"/>
          <w:b/>
        </w:rPr>
        <w:t>O</w:t>
      </w:r>
      <w:r w:rsidR="00B703E4" w:rsidRPr="009F47F7">
        <w:rPr>
          <w:rFonts w:ascii="Calibri Light" w:hAnsi="Calibri Light" w:cs="Arial"/>
          <w:b/>
        </w:rPr>
        <w:t>ther arrangements to support choice, such as permitting remote servicing of clients via technology, and providing greater ch</w:t>
      </w:r>
      <w:r w:rsidR="00932EF0" w:rsidRPr="009F47F7">
        <w:rPr>
          <w:rFonts w:ascii="Calibri Light" w:hAnsi="Calibri Light" w:cs="Arial"/>
          <w:b/>
        </w:rPr>
        <w:t>oice to consumers to select non-</w:t>
      </w:r>
      <w:r w:rsidR="00B703E4" w:rsidRPr="009F47F7">
        <w:rPr>
          <w:rFonts w:ascii="Calibri Light" w:hAnsi="Calibri Light" w:cs="Arial"/>
          <w:b/>
        </w:rPr>
        <w:t xml:space="preserve">DES providers for employment support, such as generalist recruitment agencies, should be explored and encouraged. </w:t>
      </w:r>
    </w:p>
    <w:p w:rsidR="009F47F7" w:rsidRPr="009F47F7" w:rsidRDefault="009F47F7" w:rsidP="009F47F7">
      <w:pPr>
        <w:pStyle w:val="ListParagraph"/>
        <w:ind w:left="360"/>
        <w:rPr>
          <w:rFonts w:ascii="Calibri Light" w:hAnsi="Calibri Light" w:cs="Arial"/>
          <w:b/>
        </w:rPr>
      </w:pPr>
    </w:p>
    <w:p w:rsidR="00932EF0" w:rsidRPr="001F6789" w:rsidRDefault="00932EF0" w:rsidP="005324A7">
      <w:pPr>
        <w:rPr>
          <w:rFonts w:asciiTheme="minorHAnsi" w:eastAsia="Times New Roman" w:hAnsiTheme="minorHAnsi"/>
          <w:b/>
          <w:bCs/>
          <w:iCs/>
          <w:color w:val="00767F"/>
          <w:kern w:val="28"/>
          <w:sz w:val="24"/>
          <w:szCs w:val="24"/>
        </w:rPr>
      </w:pPr>
      <w:r w:rsidRPr="001F6789">
        <w:rPr>
          <w:rFonts w:asciiTheme="minorHAnsi" w:eastAsia="Times New Roman" w:hAnsiTheme="minorHAnsi"/>
          <w:b/>
          <w:bCs/>
          <w:iCs/>
          <w:color w:val="00767F"/>
          <w:kern w:val="28"/>
          <w:sz w:val="24"/>
          <w:szCs w:val="24"/>
        </w:rPr>
        <w:t>AFDO Recommendation 9:</w:t>
      </w:r>
    </w:p>
    <w:p w:rsidR="00932EF0" w:rsidRDefault="00B703E4" w:rsidP="005324A7">
      <w:pPr>
        <w:rPr>
          <w:rFonts w:ascii="Calibri Light" w:hAnsi="Calibri Light" w:cs="Arial"/>
          <w:sz w:val="24"/>
          <w:szCs w:val="24"/>
        </w:rPr>
      </w:pPr>
      <w:r w:rsidRPr="00932EF0">
        <w:rPr>
          <w:rFonts w:ascii="Calibri Light" w:hAnsi="Calibri Light" w:cs="Arial"/>
          <w:b/>
          <w:sz w:val="24"/>
          <w:szCs w:val="24"/>
        </w:rPr>
        <w:t>AFDO supports the principles that jobseekers should have the capacity to change providers as per the outline of a maximum of three providers in year 1 and two providers in year 2.</w:t>
      </w:r>
    </w:p>
    <w:p w:rsidR="008D6F79" w:rsidRDefault="00B703E4" w:rsidP="005324A7">
      <w:pPr>
        <w:rPr>
          <w:rFonts w:ascii="Calibri Light" w:hAnsi="Calibri Light" w:cs="Arial"/>
          <w:sz w:val="24"/>
          <w:szCs w:val="24"/>
        </w:rPr>
      </w:pPr>
      <w:r>
        <w:rPr>
          <w:rFonts w:ascii="Calibri Light" w:hAnsi="Calibri Light" w:cs="Arial"/>
          <w:sz w:val="24"/>
          <w:szCs w:val="24"/>
        </w:rPr>
        <w:t>While AFDO does not generally support an</w:t>
      </w:r>
      <w:r w:rsidR="009F47F7">
        <w:rPr>
          <w:rFonts w:ascii="Calibri Light" w:hAnsi="Calibri Light" w:cs="Arial"/>
          <w:sz w:val="24"/>
          <w:szCs w:val="24"/>
        </w:rPr>
        <w:t xml:space="preserve"> arbitrary limit on choice, we recognise</w:t>
      </w:r>
      <w:r>
        <w:rPr>
          <w:rFonts w:ascii="Calibri Light" w:hAnsi="Calibri Light" w:cs="Arial"/>
          <w:sz w:val="24"/>
          <w:szCs w:val="24"/>
        </w:rPr>
        <w:t xml:space="preserve"> that building a mutual understanding and trusted relationship between a jobseeker and provider requires time. </w:t>
      </w:r>
    </w:p>
    <w:p w:rsidR="00B703E4" w:rsidRDefault="00B703E4" w:rsidP="005324A7">
      <w:pPr>
        <w:rPr>
          <w:rFonts w:ascii="Calibri Light" w:hAnsi="Calibri Light" w:cs="Arial"/>
          <w:sz w:val="24"/>
          <w:szCs w:val="24"/>
        </w:rPr>
      </w:pPr>
      <w:r>
        <w:rPr>
          <w:rFonts w:ascii="Calibri Light" w:hAnsi="Calibri Light" w:cs="Arial"/>
          <w:sz w:val="24"/>
          <w:szCs w:val="24"/>
        </w:rPr>
        <w:t xml:space="preserve">It is important that a balance is struck between the capacity for a jobseeker to move between providers who are under-performing and creating enough leeway for a provider to be able to demonstrate that they understand the jobseeker’s need and can match appropriately with a business. </w:t>
      </w:r>
    </w:p>
    <w:p w:rsidR="00932EF0" w:rsidRPr="001F6789" w:rsidRDefault="00932EF0" w:rsidP="005324A7">
      <w:pPr>
        <w:rPr>
          <w:rFonts w:asciiTheme="minorHAnsi" w:eastAsia="Times New Roman" w:hAnsiTheme="minorHAnsi"/>
          <w:b/>
          <w:bCs/>
          <w:iCs/>
          <w:color w:val="00767F"/>
          <w:kern w:val="28"/>
          <w:sz w:val="24"/>
          <w:szCs w:val="24"/>
        </w:rPr>
      </w:pPr>
      <w:r w:rsidRPr="001F6789">
        <w:rPr>
          <w:rFonts w:asciiTheme="minorHAnsi" w:eastAsia="Times New Roman" w:hAnsiTheme="minorHAnsi"/>
          <w:b/>
          <w:bCs/>
          <w:iCs/>
          <w:color w:val="00767F"/>
          <w:kern w:val="28"/>
          <w:sz w:val="24"/>
          <w:szCs w:val="24"/>
        </w:rPr>
        <w:lastRenderedPageBreak/>
        <w:t>AFDO Recommendation 10:</w:t>
      </w:r>
    </w:p>
    <w:p w:rsidR="008D6F79" w:rsidRPr="00932EF0" w:rsidRDefault="00B703E4" w:rsidP="005324A7">
      <w:pPr>
        <w:rPr>
          <w:rFonts w:ascii="Calibri Light" w:hAnsi="Calibri Light" w:cs="Arial"/>
          <w:sz w:val="24"/>
          <w:szCs w:val="24"/>
        </w:rPr>
      </w:pPr>
      <w:r w:rsidRPr="00932EF0">
        <w:rPr>
          <w:rFonts w:ascii="Calibri Light" w:hAnsi="Calibri Light" w:cs="Arial"/>
          <w:sz w:val="24"/>
          <w:szCs w:val="24"/>
        </w:rPr>
        <w:t xml:space="preserve">AFDO agrees with the recommendation that current market share allocations should not be used to determine the range of providers that are offered to jobseekers with disability who are referred by Centrelink. </w:t>
      </w:r>
    </w:p>
    <w:p w:rsidR="00932EF0" w:rsidRPr="009F47F7" w:rsidRDefault="00B703E4" w:rsidP="009F47F7">
      <w:pPr>
        <w:rPr>
          <w:rFonts w:ascii="Calibri Light" w:hAnsi="Calibri Light" w:cs="Arial"/>
          <w:sz w:val="24"/>
          <w:szCs w:val="24"/>
        </w:rPr>
      </w:pPr>
      <w:r w:rsidRPr="00494278">
        <w:rPr>
          <w:rFonts w:ascii="Calibri Light" w:hAnsi="Calibri Light" w:cs="Arial"/>
          <w:b/>
          <w:sz w:val="24"/>
          <w:szCs w:val="24"/>
        </w:rPr>
        <w:t>AFDO recommends that</w:t>
      </w:r>
      <w:r w:rsidR="009F47F7" w:rsidRPr="009F47F7">
        <w:rPr>
          <w:rFonts w:ascii="Calibri Light" w:hAnsi="Calibri Light" w:cs="Arial"/>
          <w:b/>
          <w:sz w:val="24"/>
          <w:szCs w:val="24"/>
        </w:rPr>
        <w:t xml:space="preserve"> j</w:t>
      </w:r>
      <w:r w:rsidRPr="009F47F7">
        <w:rPr>
          <w:rFonts w:ascii="Calibri Light" w:hAnsi="Calibri Light" w:cs="Arial"/>
          <w:b/>
          <w:sz w:val="24"/>
          <w:szCs w:val="24"/>
        </w:rPr>
        <w:t>obseekers are provided with a list of provider options taking into accou</w:t>
      </w:r>
      <w:r w:rsidR="009F47F7" w:rsidRPr="009F47F7">
        <w:rPr>
          <w:rFonts w:ascii="Calibri Light" w:hAnsi="Calibri Light" w:cs="Arial"/>
          <w:b/>
          <w:sz w:val="24"/>
          <w:szCs w:val="24"/>
        </w:rPr>
        <w:t xml:space="preserve">nt </w:t>
      </w:r>
      <w:r w:rsidR="00932EF0" w:rsidRPr="009F47F7">
        <w:rPr>
          <w:rFonts w:ascii="Calibri Light" w:hAnsi="Calibri Light" w:cs="Arial"/>
          <w:b/>
          <w:sz w:val="24"/>
          <w:szCs w:val="24"/>
        </w:rPr>
        <w:t>the performance of providers;</w:t>
      </w:r>
      <w:r w:rsidRPr="009F47F7">
        <w:rPr>
          <w:rFonts w:ascii="Calibri Light" w:hAnsi="Calibri Light" w:cs="Arial"/>
          <w:b/>
          <w:sz w:val="24"/>
          <w:szCs w:val="24"/>
        </w:rPr>
        <w:t xml:space="preserve"> </w:t>
      </w:r>
      <w:r w:rsidR="009F47F7" w:rsidRPr="009F47F7">
        <w:rPr>
          <w:rFonts w:ascii="Calibri Light" w:hAnsi="Calibri Light" w:cs="Arial"/>
          <w:b/>
          <w:sz w:val="24"/>
          <w:szCs w:val="24"/>
        </w:rPr>
        <w:t>the industry or roles the jobseeker</w:t>
      </w:r>
      <w:r w:rsidRPr="009F47F7">
        <w:rPr>
          <w:rFonts w:ascii="Calibri Light" w:hAnsi="Calibri Light" w:cs="Arial"/>
          <w:b/>
          <w:sz w:val="24"/>
          <w:szCs w:val="24"/>
        </w:rPr>
        <w:t xml:space="preserve"> is interesti</w:t>
      </w:r>
      <w:r w:rsidR="00932EF0" w:rsidRPr="009F47F7">
        <w:rPr>
          <w:rFonts w:ascii="Calibri Light" w:hAnsi="Calibri Light" w:cs="Arial"/>
          <w:b/>
          <w:sz w:val="24"/>
          <w:szCs w:val="24"/>
        </w:rPr>
        <w:t xml:space="preserve">ng in pursuing; </w:t>
      </w:r>
      <w:r w:rsidRPr="009F47F7">
        <w:rPr>
          <w:rFonts w:ascii="Calibri Light" w:hAnsi="Calibri Light" w:cs="Arial"/>
          <w:b/>
          <w:sz w:val="24"/>
          <w:szCs w:val="24"/>
        </w:rPr>
        <w:t>where the person is seeking employment (which may be well outside of nearby ESAs) and factors relating to their disability (i</w:t>
      </w:r>
      <w:r w:rsidR="009F47F7" w:rsidRPr="009F47F7">
        <w:rPr>
          <w:rFonts w:ascii="Calibri Light" w:hAnsi="Calibri Light" w:cs="Arial"/>
          <w:b/>
          <w:sz w:val="24"/>
          <w:szCs w:val="24"/>
        </w:rPr>
        <w:t>.</w:t>
      </w:r>
      <w:r w:rsidRPr="009F47F7">
        <w:rPr>
          <w:rFonts w:ascii="Calibri Light" w:hAnsi="Calibri Light" w:cs="Arial"/>
          <w:b/>
          <w:sz w:val="24"/>
          <w:szCs w:val="24"/>
        </w:rPr>
        <w:t>e. ongoing support, whether the person would prefer a specialist or mainstream provider).</w:t>
      </w:r>
    </w:p>
    <w:p w:rsidR="00B703E4" w:rsidRPr="009F47F7" w:rsidRDefault="00B703E4" w:rsidP="009F47F7">
      <w:pPr>
        <w:rPr>
          <w:rFonts w:ascii="Calibri Light" w:hAnsi="Calibri Light" w:cs="Arial"/>
          <w:sz w:val="24"/>
          <w:szCs w:val="24"/>
        </w:rPr>
      </w:pPr>
      <w:r w:rsidRPr="009F47F7">
        <w:rPr>
          <w:rFonts w:ascii="Calibri Light" w:hAnsi="Calibri Light" w:cs="Arial"/>
          <w:sz w:val="24"/>
          <w:szCs w:val="24"/>
        </w:rPr>
        <w:t xml:space="preserve">Jobseekers should have the choice to utilise available funding to pursue other employment supports that sit outside of the program, such as recruitment specialists. The quality of information </w:t>
      </w:r>
      <w:r w:rsidR="00C84632" w:rsidRPr="009F47F7">
        <w:rPr>
          <w:rFonts w:ascii="Calibri Light" w:hAnsi="Calibri Light" w:cs="Arial"/>
          <w:sz w:val="24"/>
          <w:szCs w:val="24"/>
        </w:rPr>
        <w:t>and access to independent support</w:t>
      </w:r>
      <w:r w:rsidRPr="009F47F7">
        <w:rPr>
          <w:rFonts w:ascii="Calibri Light" w:hAnsi="Calibri Light" w:cs="Arial"/>
          <w:sz w:val="24"/>
          <w:szCs w:val="24"/>
        </w:rPr>
        <w:t xml:space="preserve"> is cri</w:t>
      </w:r>
      <w:r w:rsidR="00EF4EDC">
        <w:rPr>
          <w:rFonts w:ascii="Calibri Light" w:hAnsi="Calibri Light" w:cs="Arial"/>
          <w:sz w:val="24"/>
          <w:szCs w:val="24"/>
        </w:rPr>
        <w:t>tical, outlined further in this submission</w:t>
      </w:r>
      <w:r w:rsidRPr="009F47F7">
        <w:rPr>
          <w:rFonts w:ascii="Calibri Light" w:hAnsi="Calibri Light" w:cs="Arial"/>
          <w:sz w:val="24"/>
          <w:szCs w:val="24"/>
        </w:rPr>
        <w:t xml:space="preserve">. </w:t>
      </w:r>
    </w:p>
    <w:p w:rsidR="00B703E4" w:rsidRPr="002B66EF" w:rsidRDefault="00B703E4" w:rsidP="002B66EF">
      <w:pPr>
        <w:pStyle w:val="Heading2"/>
        <w:rPr>
          <w:rFonts w:asciiTheme="minorHAnsi" w:hAnsiTheme="minorHAnsi"/>
          <w:i w:val="0"/>
          <w:sz w:val="24"/>
          <w:szCs w:val="24"/>
        </w:rPr>
      </w:pPr>
      <w:bookmarkStart w:id="17" w:name="_Toc469669543"/>
      <w:r w:rsidRPr="002B66EF">
        <w:rPr>
          <w:rFonts w:asciiTheme="minorHAnsi" w:hAnsiTheme="minorHAnsi"/>
          <w:i w:val="0"/>
          <w:sz w:val="24"/>
          <w:szCs w:val="24"/>
        </w:rPr>
        <w:t>Discussion Point 2: Provider/Participant Contacts</w:t>
      </w:r>
      <w:bookmarkEnd w:id="17"/>
    </w:p>
    <w:p w:rsidR="00B703E4" w:rsidRDefault="00B703E4" w:rsidP="00DC67B9">
      <w:pPr>
        <w:pStyle w:val="ListParagraph"/>
        <w:numPr>
          <w:ilvl w:val="0"/>
          <w:numId w:val="2"/>
        </w:numPr>
        <w:tabs>
          <w:tab w:val="left" w:pos="170"/>
        </w:tabs>
        <w:spacing w:before="0" w:after="0" w:line="240" w:lineRule="auto"/>
        <w:rPr>
          <w:rFonts w:ascii="Calibri Light" w:hAnsi="Calibri Light" w:cs="Arial"/>
        </w:rPr>
      </w:pPr>
      <w:r w:rsidRPr="005324A7">
        <w:rPr>
          <w:rFonts w:ascii="Calibri Light" w:hAnsi="Calibri Light" w:cs="Arial"/>
        </w:rPr>
        <w:t>Should face-to-face requirements remain as part of the DES service delivery?</w:t>
      </w:r>
    </w:p>
    <w:p w:rsidR="00B703E4" w:rsidRPr="00FF4E37" w:rsidRDefault="00B703E4" w:rsidP="00DC67B9">
      <w:pPr>
        <w:pStyle w:val="ListParagraph"/>
        <w:numPr>
          <w:ilvl w:val="0"/>
          <w:numId w:val="2"/>
        </w:numPr>
        <w:tabs>
          <w:tab w:val="left" w:pos="170"/>
        </w:tabs>
        <w:spacing w:before="0" w:after="0" w:line="240" w:lineRule="auto"/>
        <w:rPr>
          <w:rFonts w:ascii="Calibri Light" w:hAnsi="Calibri Light" w:cs="Arial"/>
        </w:rPr>
      </w:pPr>
      <w:r w:rsidRPr="00FF4E37">
        <w:rPr>
          <w:rFonts w:ascii="Calibri Light" w:hAnsi="Calibri Light" w:cs="Arial"/>
        </w:rPr>
        <w:t>How often should participants and providers be required to meet, either face-to-face or by other means?</w:t>
      </w:r>
    </w:p>
    <w:p w:rsidR="00932EF0" w:rsidRDefault="00B703E4" w:rsidP="00DC67B9">
      <w:pPr>
        <w:rPr>
          <w:rFonts w:ascii="Calibri Light" w:hAnsi="Calibri Light" w:cs="Arial"/>
          <w:b/>
          <w:sz w:val="24"/>
          <w:szCs w:val="24"/>
        </w:rPr>
      </w:pPr>
      <w:r>
        <w:rPr>
          <w:rFonts w:ascii="Calibri Light" w:hAnsi="Calibri Light" w:cs="Arial"/>
          <w:sz w:val="24"/>
          <w:szCs w:val="24"/>
        </w:rPr>
        <w:br/>
      </w:r>
      <w:r w:rsidR="00932EF0" w:rsidRPr="001F6789">
        <w:rPr>
          <w:rFonts w:asciiTheme="minorHAnsi" w:eastAsia="Times New Roman" w:hAnsiTheme="minorHAnsi"/>
          <w:b/>
          <w:bCs/>
          <w:iCs/>
          <w:color w:val="00767F"/>
          <w:kern w:val="28"/>
          <w:sz w:val="24"/>
          <w:szCs w:val="24"/>
        </w:rPr>
        <w:t>AFDO Recommendation 11:</w:t>
      </w:r>
    </w:p>
    <w:p w:rsidR="008D6F79" w:rsidRPr="00932EF0" w:rsidRDefault="00932EF0" w:rsidP="00932EF0">
      <w:pPr>
        <w:rPr>
          <w:rFonts w:ascii="Calibri Light" w:hAnsi="Calibri Light" w:cs="Arial"/>
          <w:b/>
          <w:sz w:val="24"/>
          <w:szCs w:val="24"/>
        </w:rPr>
      </w:pPr>
      <w:r>
        <w:rPr>
          <w:rFonts w:ascii="Calibri Light" w:hAnsi="Calibri Light" w:cs="Arial"/>
          <w:b/>
          <w:sz w:val="24"/>
          <w:szCs w:val="24"/>
        </w:rPr>
        <w:t>AFDO recommends that</w:t>
      </w:r>
      <w:r w:rsidRPr="00932EF0">
        <w:rPr>
          <w:rFonts w:ascii="Calibri Light" w:hAnsi="Calibri Light" w:cs="Arial"/>
          <w:b/>
          <w:sz w:val="24"/>
          <w:szCs w:val="24"/>
        </w:rPr>
        <w:t xml:space="preserve"> t</w:t>
      </w:r>
      <w:r w:rsidR="00B703E4" w:rsidRPr="00932EF0">
        <w:rPr>
          <w:rFonts w:ascii="Calibri Light" w:hAnsi="Calibri Light" w:cs="Arial"/>
          <w:b/>
          <w:sz w:val="24"/>
          <w:szCs w:val="24"/>
        </w:rPr>
        <w:t xml:space="preserve">he ‘how’ </w:t>
      </w:r>
      <w:r w:rsidRPr="00932EF0">
        <w:rPr>
          <w:rFonts w:ascii="Calibri Light" w:hAnsi="Calibri Light" w:cs="Arial"/>
          <w:b/>
          <w:sz w:val="24"/>
          <w:szCs w:val="24"/>
        </w:rPr>
        <w:t xml:space="preserve">of how a meeting </w:t>
      </w:r>
      <w:r w:rsidR="008D6F79" w:rsidRPr="00932EF0">
        <w:rPr>
          <w:rFonts w:ascii="Calibri Light" w:hAnsi="Calibri Light" w:cs="Arial"/>
          <w:b/>
          <w:sz w:val="24"/>
          <w:szCs w:val="24"/>
        </w:rPr>
        <w:t xml:space="preserve">is conducted </w:t>
      </w:r>
      <w:r w:rsidR="00B703E4" w:rsidRPr="00932EF0">
        <w:rPr>
          <w:rFonts w:ascii="Calibri Light" w:hAnsi="Calibri Light" w:cs="Arial"/>
          <w:b/>
          <w:sz w:val="24"/>
          <w:szCs w:val="24"/>
        </w:rPr>
        <w:t xml:space="preserve">is not mandated, but rather negotiated between the jobseeker’s preferred provider and the jobseeker. </w:t>
      </w:r>
    </w:p>
    <w:p w:rsidR="008D6F79" w:rsidRPr="00932EF0" w:rsidRDefault="00932EF0" w:rsidP="00932EF0">
      <w:pPr>
        <w:rPr>
          <w:rFonts w:ascii="Calibri Light" w:hAnsi="Calibri Light" w:cs="Arial"/>
          <w:sz w:val="24"/>
          <w:szCs w:val="24"/>
        </w:rPr>
      </w:pPr>
      <w:r w:rsidRPr="00932EF0">
        <w:rPr>
          <w:rFonts w:ascii="Calibri Light" w:hAnsi="Calibri Light" w:cs="Arial"/>
          <w:sz w:val="24"/>
          <w:szCs w:val="24"/>
        </w:rPr>
        <w:t>AFDO s</w:t>
      </w:r>
      <w:r w:rsidR="008D6F79" w:rsidRPr="00932EF0">
        <w:rPr>
          <w:rFonts w:ascii="Calibri Light" w:hAnsi="Calibri Light" w:cs="Arial"/>
          <w:sz w:val="24"/>
          <w:szCs w:val="24"/>
        </w:rPr>
        <w:t>upports</w:t>
      </w:r>
      <w:r w:rsidRPr="00932EF0">
        <w:rPr>
          <w:rFonts w:ascii="Calibri Light" w:hAnsi="Calibri Light" w:cs="Arial"/>
          <w:sz w:val="24"/>
          <w:szCs w:val="24"/>
        </w:rPr>
        <w:t xml:space="preserve"> in principle</w:t>
      </w:r>
      <w:r w:rsidR="00C84632" w:rsidRPr="00932EF0">
        <w:rPr>
          <w:rFonts w:ascii="Calibri Light" w:hAnsi="Calibri Light" w:cs="Arial"/>
          <w:sz w:val="24"/>
          <w:szCs w:val="24"/>
        </w:rPr>
        <w:t xml:space="preserve"> </w:t>
      </w:r>
      <w:r w:rsidR="00B703E4" w:rsidRPr="00932EF0">
        <w:rPr>
          <w:rFonts w:ascii="Calibri Light" w:hAnsi="Calibri Light" w:cs="Arial"/>
          <w:sz w:val="24"/>
          <w:szCs w:val="24"/>
        </w:rPr>
        <w:t xml:space="preserve">the recommendation that the first meeting should be face to face (where practical), with future meetings and interaction guided by what works best for the jobseeker and provider. </w:t>
      </w:r>
    </w:p>
    <w:p w:rsidR="00B703E4" w:rsidRPr="00932EF0" w:rsidRDefault="00B703E4" w:rsidP="00932EF0">
      <w:pPr>
        <w:rPr>
          <w:rFonts w:ascii="Calibri Light" w:hAnsi="Calibri Light" w:cs="Arial"/>
          <w:sz w:val="24"/>
          <w:szCs w:val="24"/>
        </w:rPr>
      </w:pPr>
      <w:r w:rsidRPr="00932EF0">
        <w:rPr>
          <w:rFonts w:ascii="Calibri Light" w:hAnsi="Calibri Light" w:cs="Arial"/>
          <w:sz w:val="24"/>
          <w:szCs w:val="24"/>
        </w:rPr>
        <w:t>This is consistent with recommendations made by consume</w:t>
      </w:r>
      <w:r w:rsidR="009F47F7">
        <w:rPr>
          <w:rFonts w:ascii="Calibri Light" w:hAnsi="Calibri Light" w:cs="Arial"/>
          <w:sz w:val="24"/>
          <w:szCs w:val="24"/>
        </w:rPr>
        <w:t>rs with disability</w:t>
      </w:r>
      <w:r w:rsidR="004413EF">
        <w:rPr>
          <w:rFonts w:ascii="Calibri Light" w:hAnsi="Calibri Light"/>
          <w:sz w:val="24"/>
          <w:szCs w:val="24"/>
        </w:rPr>
        <w:t xml:space="preserve"> </w:t>
      </w:r>
      <w:r w:rsidRPr="00932EF0">
        <w:rPr>
          <w:rFonts w:ascii="Calibri Light" w:hAnsi="Calibri Light" w:cs="Arial"/>
          <w:sz w:val="24"/>
          <w:szCs w:val="24"/>
        </w:rPr>
        <w:t xml:space="preserve">who have called for more flexibility in how interaction is undertaken, particularly where mobility, transport, cost, episodic nature of disability and support requirements can present issues. </w:t>
      </w:r>
    </w:p>
    <w:p w:rsidR="00B703E4" w:rsidRPr="002B66EF" w:rsidRDefault="00B703E4" w:rsidP="002B66EF">
      <w:pPr>
        <w:pStyle w:val="Heading2"/>
        <w:rPr>
          <w:rFonts w:asciiTheme="minorHAnsi" w:hAnsiTheme="minorHAnsi"/>
          <w:i w:val="0"/>
          <w:sz w:val="24"/>
          <w:szCs w:val="24"/>
        </w:rPr>
      </w:pPr>
      <w:bookmarkStart w:id="18" w:name="_Toc469669544"/>
      <w:r w:rsidRPr="002B66EF">
        <w:rPr>
          <w:rFonts w:asciiTheme="minorHAnsi" w:hAnsiTheme="minorHAnsi"/>
          <w:i w:val="0"/>
          <w:sz w:val="24"/>
          <w:szCs w:val="24"/>
        </w:rPr>
        <w:t>Discussion Point 3: Job Plans</w:t>
      </w:r>
      <w:bookmarkEnd w:id="18"/>
      <w:r w:rsidRPr="002B66EF">
        <w:rPr>
          <w:rFonts w:asciiTheme="minorHAnsi" w:hAnsiTheme="minorHAnsi"/>
          <w:i w:val="0"/>
          <w:sz w:val="24"/>
          <w:szCs w:val="24"/>
        </w:rPr>
        <w:t xml:space="preserve"> </w:t>
      </w:r>
    </w:p>
    <w:p w:rsidR="00B703E4" w:rsidRPr="005324A7" w:rsidRDefault="00B703E4" w:rsidP="00DC67B9">
      <w:pPr>
        <w:pStyle w:val="ListParagraph"/>
        <w:numPr>
          <w:ilvl w:val="0"/>
          <w:numId w:val="3"/>
        </w:numPr>
        <w:spacing w:before="0" w:after="0" w:line="240" w:lineRule="auto"/>
        <w:rPr>
          <w:rFonts w:ascii="Calibri Light" w:hAnsi="Calibri Light" w:cs="Arial"/>
          <w:spacing w:val="0"/>
          <w:lang w:eastAsia="en-US"/>
        </w:rPr>
      </w:pPr>
      <w:r w:rsidRPr="005324A7">
        <w:rPr>
          <w:rFonts w:ascii="Calibri Light" w:hAnsi="Calibri Light" w:cs="Arial"/>
          <w:spacing w:val="0"/>
          <w:lang w:eastAsia="en-US"/>
        </w:rPr>
        <w:t>Should Job Plans have minimum requirements beyond what is necessary for mutual obligation requirements? Or should this be determined between each participant and their provider?</w:t>
      </w:r>
    </w:p>
    <w:p w:rsidR="00B703E4" w:rsidRDefault="00B703E4" w:rsidP="00DC67B9">
      <w:pPr>
        <w:pStyle w:val="ListParagraph"/>
        <w:numPr>
          <w:ilvl w:val="0"/>
          <w:numId w:val="3"/>
        </w:numPr>
        <w:spacing w:before="0" w:after="0" w:line="240" w:lineRule="auto"/>
        <w:rPr>
          <w:rFonts w:ascii="Calibri Light" w:hAnsi="Calibri Light" w:cs="Arial"/>
          <w:spacing w:val="0"/>
          <w:lang w:eastAsia="en-US"/>
        </w:rPr>
      </w:pPr>
      <w:r w:rsidRPr="005324A7">
        <w:rPr>
          <w:rFonts w:ascii="Calibri Light" w:hAnsi="Calibri Light" w:cs="Arial"/>
          <w:spacing w:val="0"/>
          <w:lang w:eastAsia="en-US"/>
        </w:rPr>
        <w:t>How can we ensure that participants are actively involved in the development of their Job Plans, or will the ability of participants to change providers if unsatisfied be sufficient?</w:t>
      </w:r>
    </w:p>
    <w:p w:rsidR="00B703E4" w:rsidRPr="006B7074" w:rsidRDefault="00B703E4" w:rsidP="00FF4E37">
      <w:pPr>
        <w:pStyle w:val="ListParagraph"/>
        <w:numPr>
          <w:ilvl w:val="0"/>
          <w:numId w:val="3"/>
        </w:numPr>
        <w:spacing w:before="0" w:after="0" w:line="240" w:lineRule="auto"/>
        <w:rPr>
          <w:rFonts w:ascii="Calibri Light" w:hAnsi="Calibri Light" w:cs="Arial"/>
          <w:spacing w:val="0"/>
          <w:lang w:eastAsia="en-US"/>
        </w:rPr>
      </w:pPr>
      <w:r w:rsidRPr="00FF4E37">
        <w:rPr>
          <w:rFonts w:ascii="Calibri Light" w:hAnsi="Calibri Light" w:cs="Arial"/>
          <w:spacing w:val="0"/>
          <w:lang w:eastAsia="en-US"/>
        </w:rPr>
        <w:t>How should providers be held accountable to ensure activities in the Job Plan are undertaken and supports are delivered? Will the ability of participants to change providers if unsatisfied be sufficient?</w:t>
      </w:r>
    </w:p>
    <w:p w:rsidR="009F47F7" w:rsidRDefault="00B703E4" w:rsidP="00DC67B9">
      <w:pPr>
        <w:rPr>
          <w:rFonts w:asciiTheme="minorHAnsi" w:eastAsia="Times New Roman" w:hAnsiTheme="minorHAnsi"/>
          <w:b/>
          <w:bCs/>
          <w:iCs/>
          <w:color w:val="00767F"/>
          <w:kern w:val="28"/>
          <w:sz w:val="24"/>
          <w:szCs w:val="24"/>
        </w:rPr>
      </w:pPr>
      <w:r>
        <w:rPr>
          <w:rFonts w:ascii="Calibri Light" w:hAnsi="Calibri Light" w:cs="Arial"/>
          <w:sz w:val="24"/>
          <w:szCs w:val="24"/>
        </w:rPr>
        <w:br/>
      </w:r>
    </w:p>
    <w:p w:rsidR="004413EF" w:rsidRDefault="004413EF" w:rsidP="00DC67B9">
      <w:pPr>
        <w:rPr>
          <w:rFonts w:asciiTheme="minorHAnsi" w:eastAsia="Times New Roman" w:hAnsiTheme="minorHAnsi"/>
          <w:b/>
          <w:bCs/>
          <w:iCs/>
          <w:color w:val="00767F"/>
          <w:kern w:val="28"/>
          <w:sz w:val="24"/>
          <w:szCs w:val="24"/>
        </w:rPr>
      </w:pPr>
    </w:p>
    <w:p w:rsidR="00E27F21" w:rsidRDefault="00E27F21" w:rsidP="00DC67B9">
      <w:pPr>
        <w:rPr>
          <w:rFonts w:ascii="Calibri Light" w:hAnsi="Calibri Light" w:cs="Arial"/>
          <w:b/>
          <w:sz w:val="24"/>
          <w:szCs w:val="24"/>
        </w:rPr>
      </w:pPr>
      <w:r w:rsidRPr="001F6789">
        <w:rPr>
          <w:rFonts w:asciiTheme="minorHAnsi" w:eastAsia="Times New Roman" w:hAnsiTheme="minorHAnsi"/>
          <w:b/>
          <w:bCs/>
          <w:iCs/>
          <w:color w:val="00767F"/>
          <w:kern w:val="28"/>
          <w:sz w:val="24"/>
          <w:szCs w:val="24"/>
        </w:rPr>
        <w:t>AFDO Recommendation 12:</w:t>
      </w:r>
    </w:p>
    <w:p w:rsidR="008D6F79" w:rsidRPr="00494278" w:rsidRDefault="00E27F21" w:rsidP="00DC67B9">
      <w:pPr>
        <w:rPr>
          <w:rFonts w:ascii="Calibri Light" w:hAnsi="Calibri Light" w:cs="Arial"/>
          <w:b/>
          <w:sz w:val="24"/>
          <w:szCs w:val="24"/>
        </w:rPr>
      </w:pPr>
      <w:r>
        <w:rPr>
          <w:rFonts w:ascii="Calibri Light" w:hAnsi="Calibri Light" w:cs="Arial"/>
          <w:b/>
          <w:sz w:val="24"/>
          <w:szCs w:val="24"/>
        </w:rPr>
        <w:t>AFDO recommends</w:t>
      </w:r>
    </w:p>
    <w:p w:rsidR="00494278" w:rsidRPr="00B056A0" w:rsidRDefault="00BD38ED" w:rsidP="002B0F48">
      <w:pPr>
        <w:pStyle w:val="ListParagraph"/>
        <w:numPr>
          <w:ilvl w:val="1"/>
          <w:numId w:val="20"/>
        </w:numPr>
        <w:ind w:left="567" w:hanging="567"/>
        <w:rPr>
          <w:rFonts w:ascii="Calibri Light" w:hAnsi="Calibri Light" w:cs="Arial"/>
        </w:rPr>
      </w:pPr>
      <w:r w:rsidRPr="00B056A0">
        <w:rPr>
          <w:rFonts w:ascii="Calibri Light" w:hAnsi="Calibri Light" w:cs="Arial"/>
          <w:b/>
        </w:rPr>
        <w:t>I</w:t>
      </w:r>
      <w:r w:rsidR="00B703E4" w:rsidRPr="00B056A0">
        <w:rPr>
          <w:rFonts w:ascii="Calibri Light" w:hAnsi="Calibri Light" w:cs="Arial"/>
          <w:b/>
        </w:rPr>
        <w:t>nclusions within Job Plans should be neg</w:t>
      </w:r>
      <w:r w:rsidR="009F47F7">
        <w:rPr>
          <w:rFonts w:ascii="Calibri Light" w:hAnsi="Calibri Light" w:cs="Arial"/>
          <w:b/>
        </w:rPr>
        <w:t xml:space="preserve">otiated between the jobseeker </w:t>
      </w:r>
      <w:r w:rsidR="00B703E4" w:rsidRPr="00B056A0">
        <w:rPr>
          <w:rFonts w:ascii="Calibri Light" w:hAnsi="Calibri Light" w:cs="Arial"/>
          <w:b/>
        </w:rPr>
        <w:t>and the provider.</w:t>
      </w:r>
      <w:r w:rsidR="00B703E4" w:rsidRPr="00B056A0">
        <w:rPr>
          <w:rFonts w:ascii="Calibri Light" w:hAnsi="Calibri Light" w:cs="Arial"/>
        </w:rPr>
        <w:t xml:space="preserve"> </w:t>
      </w:r>
      <w:r w:rsidR="009F47F7">
        <w:rPr>
          <w:rFonts w:ascii="Calibri Light" w:hAnsi="Calibri Light" w:cs="Arial"/>
        </w:rPr>
        <w:br/>
      </w:r>
    </w:p>
    <w:p w:rsidR="009F47F7" w:rsidRPr="009F47F7" w:rsidRDefault="00BD38ED" w:rsidP="002B0F48">
      <w:pPr>
        <w:pStyle w:val="ListParagraph"/>
        <w:numPr>
          <w:ilvl w:val="1"/>
          <w:numId w:val="20"/>
        </w:numPr>
        <w:ind w:left="567" w:hanging="567"/>
        <w:rPr>
          <w:rFonts w:ascii="Calibri Light" w:hAnsi="Calibri Light" w:cs="Arial"/>
        </w:rPr>
      </w:pPr>
      <w:r w:rsidRPr="00B056A0">
        <w:rPr>
          <w:rFonts w:ascii="Calibri Light" w:hAnsi="Calibri Light" w:cs="Arial"/>
          <w:b/>
        </w:rPr>
        <w:t>O</w:t>
      </w:r>
      <w:r w:rsidR="00B703E4" w:rsidRPr="00B056A0">
        <w:rPr>
          <w:rFonts w:ascii="Calibri Light" w:hAnsi="Calibri Light" w:cs="Arial"/>
          <w:b/>
        </w:rPr>
        <w:t>nce developed, a Job Plan should be portable</w:t>
      </w:r>
      <w:r w:rsidR="00890A41" w:rsidRPr="00B056A0">
        <w:rPr>
          <w:rFonts w:ascii="Calibri Light" w:hAnsi="Calibri Light" w:cs="Arial"/>
          <w:b/>
        </w:rPr>
        <w:t xml:space="preserve">. </w:t>
      </w:r>
    </w:p>
    <w:p w:rsidR="00BD38ED" w:rsidRPr="009F47F7" w:rsidRDefault="00890A41" w:rsidP="009F47F7">
      <w:pPr>
        <w:rPr>
          <w:rFonts w:ascii="Calibri Light" w:hAnsi="Calibri Light" w:cs="Arial"/>
          <w:sz w:val="24"/>
          <w:szCs w:val="24"/>
        </w:rPr>
      </w:pPr>
      <w:r w:rsidRPr="009F47F7">
        <w:rPr>
          <w:rFonts w:ascii="Calibri Light" w:hAnsi="Calibri Light" w:cs="Arial"/>
          <w:sz w:val="24"/>
          <w:szCs w:val="24"/>
        </w:rPr>
        <w:t>W</w:t>
      </w:r>
      <w:r w:rsidR="00B703E4" w:rsidRPr="009F47F7">
        <w:rPr>
          <w:rFonts w:ascii="Calibri Light" w:hAnsi="Calibri Light" w:cs="Arial"/>
          <w:sz w:val="24"/>
          <w:szCs w:val="24"/>
        </w:rPr>
        <w:t>hile a jobseeker may wish to change a provider, their aspirations for employment are less likely to have changed.</w:t>
      </w:r>
    </w:p>
    <w:p w:rsidR="00B703E4" w:rsidRPr="00B056A0" w:rsidRDefault="00C84632" w:rsidP="002B0F48">
      <w:pPr>
        <w:pStyle w:val="ListParagraph"/>
        <w:numPr>
          <w:ilvl w:val="1"/>
          <w:numId w:val="20"/>
        </w:numPr>
        <w:ind w:left="567" w:hanging="567"/>
        <w:rPr>
          <w:rFonts w:ascii="Calibri Light" w:hAnsi="Calibri Light" w:cs="Arial"/>
          <w:b/>
        </w:rPr>
      </w:pPr>
      <w:r w:rsidRPr="00B056A0">
        <w:rPr>
          <w:rFonts w:ascii="Calibri Light" w:hAnsi="Calibri Light" w:cs="Arial"/>
          <w:b/>
        </w:rPr>
        <w:t>Independent support</w:t>
      </w:r>
      <w:r w:rsidR="00B703E4" w:rsidRPr="00B056A0">
        <w:rPr>
          <w:rFonts w:ascii="Calibri Light" w:hAnsi="Calibri Light" w:cs="Arial"/>
          <w:b/>
        </w:rPr>
        <w:t>, as outlined in Discussion Point 4, should be available to assist jobseekers to determine what they may wish to include in their plan, seek advice on plan inclusions recommended by thei</w:t>
      </w:r>
      <w:r w:rsidR="009F47F7">
        <w:rPr>
          <w:rFonts w:ascii="Calibri Light" w:hAnsi="Calibri Light" w:cs="Arial"/>
          <w:b/>
        </w:rPr>
        <w:t>r provider, and to understand</w:t>
      </w:r>
      <w:r w:rsidR="00B703E4" w:rsidRPr="00B056A0">
        <w:rPr>
          <w:rFonts w:ascii="Calibri Light" w:hAnsi="Calibri Light" w:cs="Arial"/>
          <w:b/>
        </w:rPr>
        <w:t xml:space="preserve"> their rights and responsibilities as a participant. </w:t>
      </w:r>
    </w:p>
    <w:p w:rsidR="00BD38ED" w:rsidRDefault="00B703E4" w:rsidP="00DC67B9">
      <w:pPr>
        <w:rPr>
          <w:rFonts w:ascii="Calibri Light" w:hAnsi="Calibri Light" w:cs="Arial"/>
          <w:sz w:val="24"/>
          <w:szCs w:val="24"/>
        </w:rPr>
      </w:pPr>
      <w:r>
        <w:rPr>
          <w:rFonts w:ascii="Calibri Light" w:hAnsi="Calibri Light" w:cs="Arial"/>
          <w:sz w:val="24"/>
          <w:szCs w:val="24"/>
        </w:rPr>
        <w:t>Reflecting on accountability, m</w:t>
      </w:r>
      <w:r w:rsidRPr="005324A7">
        <w:rPr>
          <w:rFonts w:ascii="Calibri Light" w:hAnsi="Calibri Light" w:cs="Arial"/>
          <w:sz w:val="24"/>
          <w:szCs w:val="24"/>
        </w:rPr>
        <w:t xml:space="preserve">easurement of satisfaction has not been </w:t>
      </w:r>
      <w:r>
        <w:rPr>
          <w:rFonts w:ascii="Calibri Light" w:hAnsi="Calibri Light" w:cs="Arial"/>
          <w:sz w:val="24"/>
          <w:szCs w:val="24"/>
        </w:rPr>
        <w:t>referenced for inclusion in the new Framework. At present, t</w:t>
      </w:r>
      <w:r w:rsidRPr="002E785B">
        <w:rPr>
          <w:rFonts w:ascii="Calibri Light" w:hAnsi="Calibri Light" w:cs="Arial"/>
          <w:sz w:val="24"/>
          <w:szCs w:val="24"/>
        </w:rPr>
        <w:t xml:space="preserve">here is no quality measure in the performance framework to assess the satisfaction of either the </w:t>
      </w:r>
      <w:r w:rsidR="009F47F7">
        <w:rPr>
          <w:rFonts w:ascii="Calibri Light" w:hAnsi="Calibri Light" w:cs="Arial"/>
          <w:sz w:val="24"/>
          <w:szCs w:val="24"/>
        </w:rPr>
        <w:t>client</w:t>
      </w:r>
      <w:r>
        <w:rPr>
          <w:rFonts w:ascii="Calibri Light" w:hAnsi="Calibri Light" w:cs="Arial"/>
          <w:sz w:val="24"/>
          <w:szCs w:val="24"/>
        </w:rPr>
        <w:t xml:space="preserve"> o</w:t>
      </w:r>
      <w:r w:rsidRPr="002E785B">
        <w:rPr>
          <w:rFonts w:ascii="Calibri Light" w:hAnsi="Calibri Light" w:cs="Arial"/>
          <w:sz w:val="24"/>
          <w:szCs w:val="24"/>
        </w:rPr>
        <w:t>r employer; the two critical components of a job match. This includes the suitability of the job match in meeting the aspirations and skill</w:t>
      </w:r>
      <w:r>
        <w:rPr>
          <w:rFonts w:ascii="Calibri Light" w:hAnsi="Calibri Light" w:cs="Arial"/>
          <w:sz w:val="24"/>
          <w:szCs w:val="24"/>
        </w:rPr>
        <w:t>-set of the jobseeker</w:t>
      </w:r>
      <w:r w:rsidRPr="002E785B">
        <w:rPr>
          <w:rFonts w:ascii="Calibri Light" w:hAnsi="Calibri Light" w:cs="Arial"/>
          <w:sz w:val="24"/>
          <w:szCs w:val="24"/>
        </w:rPr>
        <w:t xml:space="preserve"> and the expectations or requirements of the business</w:t>
      </w:r>
      <w:r>
        <w:rPr>
          <w:rFonts w:ascii="Calibri Light" w:hAnsi="Calibri Light" w:cs="Arial"/>
          <w:sz w:val="24"/>
          <w:szCs w:val="24"/>
        </w:rPr>
        <w:t xml:space="preserve"> where a placement has been made, and the satisfaction of the client where placement has not yet occurred. </w:t>
      </w:r>
    </w:p>
    <w:p w:rsidR="00B703E4" w:rsidRPr="009F47F7" w:rsidRDefault="009F47F7" w:rsidP="002B0F48">
      <w:pPr>
        <w:pStyle w:val="ListParagraph"/>
        <w:numPr>
          <w:ilvl w:val="1"/>
          <w:numId w:val="20"/>
        </w:numPr>
        <w:ind w:left="567" w:hanging="567"/>
        <w:rPr>
          <w:rFonts w:ascii="Calibri Light" w:hAnsi="Calibri Light" w:cs="Arial"/>
          <w:b/>
        </w:rPr>
      </w:pPr>
      <w:r>
        <w:rPr>
          <w:rFonts w:ascii="Calibri Light" w:hAnsi="Calibri Light" w:cs="Arial"/>
          <w:b/>
        </w:rPr>
        <w:t>A</w:t>
      </w:r>
      <w:r w:rsidR="00E27F21" w:rsidRPr="009F47F7">
        <w:rPr>
          <w:rFonts w:ascii="Calibri Light" w:hAnsi="Calibri Light" w:cs="Arial"/>
          <w:b/>
        </w:rPr>
        <w:t xml:space="preserve">FDO recommends the development of satisfaction metrics to enable informed choice of both consumers and providers. </w:t>
      </w:r>
      <w:r w:rsidR="00B703E4" w:rsidRPr="009F47F7">
        <w:rPr>
          <w:rFonts w:ascii="Calibri Light" w:hAnsi="Calibri Light" w:cs="Arial"/>
          <w:b/>
        </w:rPr>
        <w:t xml:space="preserve">The need for additional accountability measures, if at all, should be considered as the Framework </w:t>
      </w:r>
      <w:r w:rsidR="00BD38ED" w:rsidRPr="009F47F7">
        <w:rPr>
          <w:rFonts w:ascii="Calibri Light" w:hAnsi="Calibri Light" w:cs="Arial"/>
          <w:b/>
        </w:rPr>
        <w:t>is rolled out</w:t>
      </w:r>
      <w:r w:rsidR="00B703E4" w:rsidRPr="009F47F7">
        <w:rPr>
          <w:rFonts w:ascii="Calibri Light" w:hAnsi="Calibri Light" w:cs="Arial"/>
          <w:b/>
        </w:rPr>
        <w:t xml:space="preserve">, in conjunction with </w:t>
      </w:r>
      <w:r w:rsidR="00217E66" w:rsidRPr="009F47F7">
        <w:rPr>
          <w:rFonts w:ascii="Calibri Light" w:hAnsi="Calibri Light" w:cs="Arial"/>
          <w:b/>
        </w:rPr>
        <w:t>national people with disabili</w:t>
      </w:r>
      <w:r>
        <w:rPr>
          <w:rFonts w:ascii="Calibri Light" w:hAnsi="Calibri Light" w:cs="Arial"/>
          <w:b/>
        </w:rPr>
        <w:t>ty and family led organisations</w:t>
      </w:r>
      <w:r w:rsidR="00B703E4" w:rsidRPr="009F47F7">
        <w:rPr>
          <w:rFonts w:ascii="Calibri Light" w:hAnsi="Calibri Light" w:cs="Arial"/>
          <w:b/>
        </w:rPr>
        <w:t xml:space="preserve"> and employer representatives. </w:t>
      </w:r>
    </w:p>
    <w:p w:rsidR="00B703E4" w:rsidRPr="002B66EF" w:rsidRDefault="00B703E4" w:rsidP="002B66EF">
      <w:pPr>
        <w:pStyle w:val="Heading2"/>
        <w:rPr>
          <w:rFonts w:asciiTheme="minorHAnsi" w:hAnsiTheme="minorHAnsi"/>
          <w:i w:val="0"/>
          <w:sz w:val="24"/>
          <w:szCs w:val="24"/>
        </w:rPr>
      </w:pPr>
      <w:bookmarkStart w:id="19" w:name="_Toc469669545"/>
      <w:r w:rsidRPr="002B66EF">
        <w:rPr>
          <w:rFonts w:asciiTheme="minorHAnsi" w:hAnsiTheme="minorHAnsi"/>
          <w:i w:val="0"/>
          <w:sz w:val="24"/>
          <w:szCs w:val="24"/>
        </w:rPr>
        <w:t>Discussion Point 4: Better Information for Participants</w:t>
      </w:r>
      <w:bookmarkEnd w:id="19"/>
    </w:p>
    <w:p w:rsidR="00B703E4" w:rsidRPr="005324A7" w:rsidRDefault="00B703E4" w:rsidP="00DC67B9">
      <w:pPr>
        <w:pStyle w:val="ListParagraph"/>
        <w:numPr>
          <w:ilvl w:val="0"/>
          <w:numId w:val="4"/>
        </w:numPr>
        <w:rPr>
          <w:rFonts w:ascii="Calibri Light" w:hAnsi="Calibri Light" w:cs="Arial"/>
          <w:lang w:eastAsia="en-US"/>
        </w:rPr>
      </w:pPr>
      <w:r w:rsidRPr="005324A7">
        <w:rPr>
          <w:rFonts w:ascii="Calibri Light" w:hAnsi="Calibri Light" w:cs="Arial"/>
          <w:lang w:eastAsia="en-US"/>
        </w:rPr>
        <w:t>What information should be available to participants, providers and employers?</w:t>
      </w:r>
    </w:p>
    <w:p w:rsidR="00B703E4" w:rsidRDefault="00B703E4" w:rsidP="00DC67B9">
      <w:pPr>
        <w:pStyle w:val="ListParagraph"/>
        <w:numPr>
          <w:ilvl w:val="0"/>
          <w:numId w:val="4"/>
        </w:numPr>
        <w:rPr>
          <w:rFonts w:ascii="Calibri Light" w:hAnsi="Calibri Light" w:cs="Arial"/>
          <w:spacing w:val="0"/>
          <w:lang w:eastAsia="en-US"/>
        </w:rPr>
      </w:pPr>
      <w:r w:rsidRPr="005324A7">
        <w:rPr>
          <w:rFonts w:ascii="Calibri Light" w:hAnsi="Calibri Light" w:cs="Arial"/>
          <w:spacing w:val="0"/>
          <w:lang w:eastAsia="en-US"/>
        </w:rPr>
        <w:t>Should there be mechanisms to ensure no false or misleading claims are made against DES providers?</w:t>
      </w:r>
    </w:p>
    <w:p w:rsidR="00B703E4" w:rsidRDefault="00B703E4" w:rsidP="006E2CDC">
      <w:pPr>
        <w:pStyle w:val="ListParagraph"/>
        <w:numPr>
          <w:ilvl w:val="0"/>
          <w:numId w:val="4"/>
        </w:numPr>
        <w:rPr>
          <w:rFonts w:ascii="Calibri Light" w:hAnsi="Calibri Light" w:cs="Arial"/>
          <w:spacing w:val="0"/>
          <w:lang w:eastAsia="en-US"/>
        </w:rPr>
      </w:pPr>
      <w:r w:rsidRPr="006B7074">
        <w:rPr>
          <w:rFonts w:ascii="Calibri Light" w:hAnsi="Calibri Light" w:cs="Arial"/>
          <w:spacing w:val="0"/>
          <w:lang w:eastAsia="en-US"/>
        </w:rPr>
        <w:t>Should the Department facilitate access to information on accessible and user friendly platforms, or should this be purely market led (with providers offering such information on platforms of their own choosing)?</w:t>
      </w:r>
    </w:p>
    <w:p w:rsidR="00BD38ED" w:rsidRDefault="00B703E4" w:rsidP="00BF5A5A">
      <w:pPr>
        <w:rPr>
          <w:rFonts w:ascii="Calibri Light" w:hAnsi="Calibri Light" w:cs="Arial"/>
          <w:sz w:val="24"/>
          <w:szCs w:val="24"/>
        </w:rPr>
      </w:pPr>
      <w:r w:rsidRPr="00E21D23">
        <w:rPr>
          <w:rFonts w:ascii="Calibri Light" w:hAnsi="Calibri Light" w:cs="Arial"/>
          <w:sz w:val="24"/>
          <w:szCs w:val="24"/>
        </w:rPr>
        <w:t>Current information provided to consumers is often co</w:t>
      </w:r>
      <w:r>
        <w:rPr>
          <w:rFonts w:ascii="Calibri Light" w:hAnsi="Calibri Light" w:cs="Arial"/>
          <w:sz w:val="24"/>
          <w:szCs w:val="24"/>
        </w:rPr>
        <w:t xml:space="preserve">mplex and punitive in language, discouraging </w:t>
      </w:r>
      <w:r w:rsidRPr="00E21D23">
        <w:rPr>
          <w:rFonts w:ascii="Calibri Light" w:hAnsi="Calibri Light" w:cs="Arial"/>
          <w:sz w:val="24"/>
          <w:szCs w:val="24"/>
        </w:rPr>
        <w:t>people with barrie</w:t>
      </w:r>
      <w:r>
        <w:rPr>
          <w:rFonts w:ascii="Calibri Light" w:hAnsi="Calibri Light" w:cs="Arial"/>
          <w:sz w:val="24"/>
          <w:szCs w:val="24"/>
        </w:rPr>
        <w:t xml:space="preserve">rs to employment to become </w:t>
      </w:r>
      <w:r w:rsidRPr="00E21D23">
        <w:rPr>
          <w:rFonts w:ascii="Calibri Light" w:hAnsi="Calibri Light" w:cs="Arial"/>
          <w:sz w:val="24"/>
          <w:szCs w:val="24"/>
        </w:rPr>
        <w:t xml:space="preserve">engaged. </w:t>
      </w:r>
    </w:p>
    <w:p w:rsidR="00BD38ED" w:rsidRDefault="00E27F21" w:rsidP="00BF5A5A">
      <w:pPr>
        <w:rPr>
          <w:rFonts w:ascii="Calibri Light" w:hAnsi="Calibri Light" w:cs="Arial"/>
          <w:sz w:val="24"/>
          <w:szCs w:val="24"/>
        </w:rPr>
      </w:pPr>
      <w:r w:rsidRPr="001F6789">
        <w:rPr>
          <w:rFonts w:asciiTheme="minorHAnsi" w:eastAsia="Times New Roman" w:hAnsiTheme="minorHAnsi"/>
          <w:b/>
          <w:bCs/>
          <w:iCs/>
          <w:color w:val="00767F"/>
          <w:kern w:val="28"/>
          <w:sz w:val="24"/>
          <w:szCs w:val="24"/>
        </w:rPr>
        <w:t>AFDO Recommendation</w:t>
      </w:r>
      <w:r w:rsidR="003371B7">
        <w:rPr>
          <w:rFonts w:asciiTheme="minorHAnsi" w:eastAsia="Times New Roman" w:hAnsiTheme="minorHAnsi"/>
          <w:b/>
          <w:bCs/>
          <w:iCs/>
          <w:color w:val="00767F"/>
          <w:kern w:val="28"/>
          <w:sz w:val="24"/>
          <w:szCs w:val="24"/>
        </w:rPr>
        <w:t xml:space="preserve"> 13</w:t>
      </w:r>
      <w:r w:rsidR="001F6789">
        <w:rPr>
          <w:rFonts w:asciiTheme="minorHAnsi" w:eastAsia="Times New Roman" w:hAnsiTheme="minorHAnsi"/>
          <w:b/>
          <w:bCs/>
          <w:iCs/>
          <w:color w:val="00767F"/>
          <w:kern w:val="28"/>
          <w:sz w:val="24"/>
          <w:szCs w:val="24"/>
        </w:rPr>
        <w:t>:</w:t>
      </w:r>
      <w:r w:rsidR="001F6789">
        <w:rPr>
          <w:rFonts w:ascii="Calibri Light" w:hAnsi="Calibri Light" w:cs="Arial"/>
          <w:b/>
          <w:sz w:val="24"/>
          <w:szCs w:val="24"/>
        </w:rPr>
        <w:t xml:space="preserve"> </w:t>
      </w:r>
      <w:r>
        <w:rPr>
          <w:rFonts w:ascii="Calibri Light" w:hAnsi="Calibri Light" w:cs="Arial"/>
          <w:b/>
          <w:sz w:val="24"/>
          <w:szCs w:val="24"/>
        </w:rPr>
        <w:br/>
      </w:r>
      <w:r w:rsidR="00B703E4" w:rsidRPr="00494278">
        <w:rPr>
          <w:rFonts w:ascii="Calibri Light" w:hAnsi="Calibri Light" w:cs="Arial"/>
          <w:b/>
          <w:sz w:val="24"/>
          <w:szCs w:val="24"/>
        </w:rPr>
        <w:t>AFDO recommends that</w:t>
      </w:r>
      <w:r w:rsidR="009F47F7">
        <w:rPr>
          <w:rFonts w:ascii="Calibri Light" w:hAnsi="Calibri Light" w:cs="Arial"/>
          <w:sz w:val="24"/>
          <w:szCs w:val="24"/>
        </w:rPr>
        <w:t>:</w:t>
      </w:r>
    </w:p>
    <w:p w:rsidR="00BD38ED" w:rsidRPr="00C967CA" w:rsidRDefault="00BD38ED" w:rsidP="002B0F48">
      <w:pPr>
        <w:pStyle w:val="ListParagraph"/>
        <w:numPr>
          <w:ilvl w:val="1"/>
          <w:numId w:val="23"/>
        </w:numPr>
        <w:ind w:left="567" w:hanging="567"/>
        <w:rPr>
          <w:rFonts w:ascii="Calibri Light" w:hAnsi="Calibri Light" w:cs="Arial"/>
        </w:rPr>
      </w:pPr>
      <w:r w:rsidRPr="00C967CA">
        <w:rPr>
          <w:rFonts w:ascii="Calibri Light" w:hAnsi="Calibri Light" w:cs="Arial"/>
          <w:b/>
        </w:rPr>
        <w:t>I</w:t>
      </w:r>
      <w:r w:rsidR="00B703E4" w:rsidRPr="00C967CA">
        <w:rPr>
          <w:rFonts w:ascii="Calibri Light" w:hAnsi="Calibri Light" w:cs="Arial"/>
          <w:b/>
        </w:rPr>
        <w:t>nformation that is developed in transitioning to a new framework is multi-layered</w:t>
      </w:r>
      <w:r w:rsidR="00C967CA" w:rsidRPr="00C967CA">
        <w:rPr>
          <w:rFonts w:ascii="Calibri Light" w:hAnsi="Calibri Light" w:cs="Arial"/>
          <w:b/>
        </w:rPr>
        <w:t>,</w:t>
      </w:r>
      <w:r w:rsidR="00B703E4" w:rsidRPr="00C967CA">
        <w:rPr>
          <w:rFonts w:ascii="Calibri Light" w:hAnsi="Calibri Light" w:cs="Arial"/>
          <w:b/>
        </w:rPr>
        <w:t xml:space="preserve"> taking into account the complexity that comes with choosing the right provider based on </w:t>
      </w:r>
      <w:r w:rsidR="00890A41" w:rsidRPr="00C967CA">
        <w:rPr>
          <w:rFonts w:ascii="Calibri Light" w:hAnsi="Calibri Light" w:cs="Arial"/>
          <w:b/>
        </w:rPr>
        <w:t xml:space="preserve">an </w:t>
      </w:r>
      <w:r w:rsidR="00B703E4" w:rsidRPr="00C967CA">
        <w:rPr>
          <w:rFonts w:ascii="Calibri Light" w:hAnsi="Calibri Light" w:cs="Arial"/>
          <w:b/>
        </w:rPr>
        <w:t>individual</w:t>
      </w:r>
      <w:r w:rsidR="00890A41" w:rsidRPr="00C967CA">
        <w:rPr>
          <w:rFonts w:ascii="Calibri Light" w:hAnsi="Calibri Light" w:cs="Arial"/>
          <w:b/>
        </w:rPr>
        <w:t>’</w:t>
      </w:r>
      <w:r w:rsidR="00663FB1" w:rsidRPr="00C967CA">
        <w:rPr>
          <w:rFonts w:ascii="Calibri Light" w:hAnsi="Calibri Light" w:cs="Arial"/>
          <w:b/>
        </w:rPr>
        <w:t>s</w:t>
      </w:r>
      <w:r w:rsidR="00B703E4" w:rsidRPr="00C967CA">
        <w:rPr>
          <w:rFonts w:ascii="Calibri Light" w:hAnsi="Calibri Light" w:cs="Arial"/>
          <w:b/>
        </w:rPr>
        <w:t xml:space="preserve"> circumstances.</w:t>
      </w:r>
      <w:r w:rsidR="00B703E4" w:rsidRPr="00C967CA">
        <w:rPr>
          <w:rFonts w:ascii="Calibri Light" w:hAnsi="Calibri Light" w:cs="Arial"/>
        </w:rPr>
        <w:t xml:space="preserve"> </w:t>
      </w:r>
    </w:p>
    <w:p w:rsidR="001F6789" w:rsidRDefault="00B703E4" w:rsidP="00663FB1">
      <w:pPr>
        <w:rPr>
          <w:rFonts w:ascii="Calibri Light" w:hAnsi="Calibri Light" w:cs="Arial"/>
          <w:sz w:val="24"/>
          <w:szCs w:val="24"/>
        </w:rPr>
      </w:pPr>
      <w:r w:rsidRPr="00C84632">
        <w:rPr>
          <w:rFonts w:ascii="Calibri Light" w:hAnsi="Calibri Light" w:cs="Arial"/>
          <w:sz w:val="24"/>
          <w:szCs w:val="24"/>
        </w:rPr>
        <w:lastRenderedPageBreak/>
        <w:t xml:space="preserve">This multi-layered approach </w:t>
      </w:r>
      <w:r w:rsidR="00663FB1" w:rsidRPr="00C84632">
        <w:rPr>
          <w:rFonts w:ascii="Calibri Light" w:hAnsi="Calibri Light" w:cs="Arial"/>
          <w:sz w:val="24"/>
          <w:szCs w:val="24"/>
        </w:rPr>
        <w:t xml:space="preserve">should </w:t>
      </w:r>
      <w:r w:rsidRPr="00C84632">
        <w:rPr>
          <w:rFonts w:ascii="Calibri Light" w:hAnsi="Calibri Light" w:cs="Arial"/>
          <w:sz w:val="24"/>
          <w:szCs w:val="24"/>
        </w:rPr>
        <w:t>take into account</w:t>
      </w:r>
      <w:r w:rsidR="00C967CA">
        <w:rPr>
          <w:rFonts w:ascii="Calibri Light" w:hAnsi="Calibri Light" w:cs="Arial"/>
          <w:sz w:val="24"/>
          <w:szCs w:val="24"/>
        </w:rPr>
        <w:t xml:space="preserve"> i</w:t>
      </w:r>
      <w:r w:rsidRPr="00C84632">
        <w:rPr>
          <w:rFonts w:ascii="Calibri Light" w:hAnsi="Calibri Light" w:cs="Arial"/>
          <w:sz w:val="24"/>
          <w:szCs w:val="24"/>
        </w:rPr>
        <w:t>nitial information provided to consumers at the first point of contact</w:t>
      </w:r>
      <w:r w:rsidR="00C967CA">
        <w:rPr>
          <w:rFonts w:ascii="Calibri Light" w:hAnsi="Calibri Light" w:cs="Arial"/>
          <w:sz w:val="24"/>
          <w:szCs w:val="24"/>
        </w:rPr>
        <w:t xml:space="preserve">. </w:t>
      </w:r>
      <w:r w:rsidRPr="00C84632">
        <w:rPr>
          <w:rFonts w:ascii="Calibri Light" w:hAnsi="Calibri Light" w:cs="Arial"/>
          <w:sz w:val="24"/>
          <w:szCs w:val="24"/>
        </w:rPr>
        <w:t xml:space="preserve">Messaging should be clear and in plain </w:t>
      </w:r>
      <w:r w:rsidR="00C967CA">
        <w:rPr>
          <w:rFonts w:ascii="Calibri Light" w:hAnsi="Calibri Light" w:cs="Arial"/>
          <w:sz w:val="24"/>
          <w:szCs w:val="24"/>
        </w:rPr>
        <w:t>language, touching on topics including:</w:t>
      </w:r>
      <w:r w:rsidRPr="00C84632">
        <w:rPr>
          <w:rFonts w:ascii="Calibri Light" w:hAnsi="Calibri Light" w:cs="Arial"/>
          <w:sz w:val="24"/>
          <w:szCs w:val="24"/>
        </w:rPr>
        <w:t xml:space="preserve"> </w:t>
      </w:r>
    </w:p>
    <w:p w:rsidR="001F6789" w:rsidRDefault="00BD38ED" w:rsidP="00BE38F9">
      <w:pPr>
        <w:pStyle w:val="ListParagraph"/>
        <w:numPr>
          <w:ilvl w:val="0"/>
          <w:numId w:val="17"/>
        </w:numPr>
        <w:rPr>
          <w:rFonts w:ascii="Calibri Light" w:hAnsi="Calibri Light" w:cs="Arial"/>
        </w:rPr>
      </w:pPr>
      <w:r w:rsidRPr="001F6789">
        <w:rPr>
          <w:rFonts w:ascii="Calibri Light" w:hAnsi="Calibri Light" w:cs="Arial"/>
        </w:rPr>
        <w:t>W</w:t>
      </w:r>
      <w:r w:rsidR="00B703E4" w:rsidRPr="001F6789">
        <w:rPr>
          <w:rFonts w:ascii="Calibri Light" w:hAnsi="Calibri Light" w:cs="Arial"/>
        </w:rPr>
        <w:t>hat is an employment service provider</w:t>
      </w:r>
      <w:r w:rsidRPr="001F6789">
        <w:rPr>
          <w:rFonts w:ascii="Calibri Light" w:hAnsi="Calibri Light" w:cs="Arial"/>
        </w:rPr>
        <w:t>?</w:t>
      </w:r>
      <w:r w:rsidR="00B703E4" w:rsidRPr="001F6789">
        <w:rPr>
          <w:rFonts w:ascii="Calibri Light" w:hAnsi="Calibri Light" w:cs="Arial"/>
        </w:rPr>
        <w:t xml:space="preserve"> </w:t>
      </w:r>
    </w:p>
    <w:p w:rsidR="001F6789" w:rsidRDefault="00BD38ED" w:rsidP="00BE38F9">
      <w:pPr>
        <w:pStyle w:val="ListParagraph"/>
        <w:numPr>
          <w:ilvl w:val="0"/>
          <w:numId w:val="17"/>
        </w:numPr>
        <w:rPr>
          <w:rFonts w:ascii="Calibri Light" w:hAnsi="Calibri Light" w:cs="Arial"/>
        </w:rPr>
      </w:pPr>
      <w:r w:rsidRPr="001F6789">
        <w:rPr>
          <w:rFonts w:ascii="Calibri Light" w:hAnsi="Calibri Light" w:cs="Arial"/>
        </w:rPr>
        <w:t>W</w:t>
      </w:r>
      <w:r w:rsidR="00B703E4" w:rsidRPr="001F6789">
        <w:rPr>
          <w:rFonts w:ascii="Calibri Light" w:hAnsi="Calibri Light" w:cs="Arial"/>
        </w:rPr>
        <w:t>hat should I expect of a provider</w:t>
      </w:r>
      <w:r w:rsidRPr="001F6789">
        <w:rPr>
          <w:rFonts w:ascii="Calibri Light" w:hAnsi="Calibri Light" w:cs="Arial"/>
        </w:rPr>
        <w:t>?</w:t>
      </w:r>
      <w:r w:rsidR="00B703E4" w:rsidRPr="001F6789">
        <w:rPr>
          <w:rFonts w:ascii="Calibri Light" w:hAnsi="Calibri Light" w:cs="Arial"/>
        </w:rPr>
        <w:t xml:space="preserve"> </w:t>
      </w:r>
    </w:p>
    <w:p w:rsidR="001F6789" w:rsidRDefault="00BD38ED" w:rsidP="00BE38F9">
      <w:pPr>
        <w:pStyle w:val="ListParagraph"/>
        <w:numPr>
          <w:ilvl w:val="0"/>
          <w:numId w:val="17"/>
        </w:numPr>
        <w:rPr>
          <w:rFonts w:ascii="Calibri Light" w:hAnsi="Calibri Light" w:cs="Arial"/>
        </w:rPr>
      </w:pPr>
      <w:r w:rsidRPr="001F6789">
        <w:rPr>
          <w:rFonts w:ascii="Calibri Light" w:hAnsi="Calibri Light" w:cs="Arial"/>
        </w:rPr>
        <w:t>W</w:t>
      </w:r>
      <w:r w:rsidR="00B703E4" w:rsidRPr="001F6789">
        <w:rPr>
          <w:rFonts w:ascii="Calibri Light" w:hAnsi="Calibri Light" w:cs="Arial"/>
        </w:rPr>
        <w:t>hat providers can I choose from</w:t>
      </w:r>
      <w:r w:rsidRPr="001F6789">
        <w:rPr>
          <w:rFonts w:ascii="Calibri Light" w:hAnsi="Calibri Light" w:cs="Arial"/>
        </w:rPr>
        <w:t>?</w:t>
      </w:r>
      <w:r w:rsidR="00B703E4" w:rsidRPr="001F6789">
        <w:rPr>
          <w:rFonts w:ascii="Calibri Light" w:hAnsi="Calibri Light" w:cs="Arial"/>
        </w:rPr>
        <w:t xml:space="preserve"> </w:t>
      </w:r>
    </w:p>
    <w:p w:rsidR="001F6789" w:rsidRDefault="00BD38ED" w:rsidP="00BE38F9">
      <w:pPr>
        <w:pStyle w:val="ListParagraph"/>
        <w:numPr>
          <w:ilvl w:val="0"/>
          <w:numId w:val="17"/>
        </w:numPr>
        <w:rPr>
          <w:rFonts w:ascii="Calibri Light" w:hAnsi="Calibri Light" w:cs="Arial"/>
        </w:rPr>
      </w:pPr>
      <w:r w:rsidRPr="001F6789">
        <w:rPr>
          <w:rFonts w:ascii="Calibri Light" w:hAnsi="Calibri Light" w:cs="Arial"/>
        </w:rPr>
        <w:t>H</w:t>
      </w:r>
      <w:r w:rsidR="00B703E4" w:rsidRPr="001F6789">
        <w:rPr>
          <w:rFonts w:ascii="Calibri Light" w:hAnsi="Calibri Light" w:cs="Arial"/>
        </w:rPr>
        <w:t>ow do I know if a provider is any good</w:t>
      </w:r>
      <w:r w:rsidRPr="001F6789">
        <w:rPr>
          <w:rFonts w:ascii="Calibri Light" w:hAnsi="Calibri Light" w:cs="Arial"/>
        </w:rPr>
        <w:t>?</w:t>
      </w:r>
    </w:p>
    <w:p w:rsidR="001F6789" w:rsidRDefault="00BD38ED" w:rsidP="00BE38F9">
      <w:pPr>
        <w:pStyle w:val="ListParagraph"/>
        <w:numPr>
          <w:ilvl w:val="0"/>
          <w:numId w:val="17"/>
        </w:numPr>
        <w:rPr>
          <w:rFonts w:ascii="Calibri Light" w:hAnsi="Calibri Light" w:cs="Arial"/>
        </w:rPr>
      </w:pPr>
      <w:r w:rsidRPr="001F6789">
        <w:rPr>
          <w:rFonts w:ascii="Calibri Light" w:hAnsi="Calibri Light" w:cs="Arial"/>
        </w:rPr>
        <w:t>H</w:t>
      </w:r>
      <w:r w:rsidR="00B703E4" w:rsidRPr="001F6789">
        <w:rPr>
          <w:rFonts w:ascii="Calibri Light" w:hAnsi="Calibri Light" w:cs="Arial"/>
        </w:rPr>
        <w:t>ow can I make an informed choice</w:t>
      </w:r>
      <w:r w:rsidRPr="001F6789">
        <w:rPr>
          <w:rFonts w:ascii="Calibri Light" w:hAnsi="Calibri Light" w:cs="Arial"/>
        </w:rPr>
        <w:t>?</w:t>
      </w:r>
    </w:p>
    <w:p w:rsidR="001F6789" w:rsidRDefault="00C84632" w:rsidP="00BE38F9">
      <w:pPr>
        <w:pStyle w:val="ListParagraph"/>
        <w:numPr>
          <w:ilvl w:val="0"/>
          <w:numId w:val="17"/>
        </w:numPr>
        <w:rPr>
          <w:rFonts w:ascii="Calibri Light" w:hAnsi="Calibri Light" w:cs="Arial"/>
        </w:rPr>
      </w:pPr>
      <w:r w:rsidRPr="001F6789">
        <w:rPr>
          <w:rFonts w:ascii="Calibri Light" w:hAnsi="Calibri Light" w:cs="Arial"/>
        </w:rPr>
        <w:t xml:space="preserve">Where can I </w:t>
      </w:r>
      <w:r w:rsidR="001F6789">
        <w:rPr>
          <w:rFonts w:ascii="Calibri Light" w:hAnsi="Calibri Light" w:cs="Arial"/>
        </w:rPr>
        <w:t>access independent information?</w:t>
      </w:r>
    </w:p>
    <w:p w:rsidR="001F6789" w:rsidRDefault="00BD38ED" w:rsidP="00BE38F9">
      <w:pPr>
        <w:pStyle w:val="ListParagraph"/>
        <w:numPr>
          <w:ilvl w:val="0"/>
          <w:numId w:val="17"/>
        </w:numPr>
        <w:rPr>
          <w:rFonts w:ascii="Calibri Light" w:hAnsi="Calibri Light" w:cs="Arial"/>
        </w:rPr>
      </w:pPr>
      <w:r w:rsidRPr="001F6789">
        <w:rPr>
          <w:rFonts w:ascii="Calibri Light" w:hAnsi="Calibri Light" w:cs="Arial"/>
        </w:rPr>
        <w:t>W</w:t>
      </w:r>
      <w:r w:rsidR="00B703E4" w:rsidRPr="001F6789">
        <w:rPr>
          <w:rFonts w:ascii="Calibri Light" w:hAnsi="Calibri Light" w:cs="Arial"/>
        </w:rPr>
        <w:t>hat support can I expect</w:t>
      </w:r>
      <w:r w:rsidRPr="001F6789">
        <w:rPr>
          <w:rFonts w:ascii="Calibri Light" w:hAnsi="Calibri Light" w:cs="Arial"/>
        </w:rPr>
        <w:t>?</w:t>
      </w:r>
    </w:p>
    <w:p w:rsidR="00B703E4" w:rsidRPr="001F6789" w:rsidRDefault="00BD38ED" w:rsidP="00BE38F9">
      <w:pPr>
        <w:pStyle w:val="ListParagraph"/>
        <w:numPr>
          <w:ilvl w:val="0"/>
          <w:numId w:val="17"/>
        </w:numPr>
        <w:rPr>
          <w:rFonts w:ascii="Calibri Light" w:hAnsi="Calibri Light" w:cs="Arial"/>
        </w:rPr>
      </w:pPr>
      <w:r w:rsidRPr="001F6789">
        <w:rPr>
          <w:rFonts w:ascii="Calibri Light" w:hAnsi="Calibri Light" w:cs="Arial"/>
        </w:rPr>
        <w:t>I</w:t>
      </w:r>
      <w:r w:rsidR="00B703E4" w:rsidRPr="001F6789">
        <w:rPr>
          <w:rFonts w:ascii="Calibri Light" w:hAnsi="Calibri Light" w:cs="Arial"/>
        </w:rPr>
        <w:t>n which areas can I exercise choice</w:t>
      </w:r>
      <w:r w:rsidRPr="001F6789">
        <w:rPr>
          <w:rFonts w:ascii="Calibri Light" w:hAnsi="Calibri Light" w:cs="Arial"/>
        </w:rPr>
        <w:t>?</w:t>
      </w:r>
      <w:r w:rsidR="00B703E4" w:rsidRPr="001F6789">
        <w:rPr>
          <w:rFonts w:ascii="Calibri Light" w:hAnsi="Calibri Light" w:cs="Arial"/>
        </w:rPr>
        <w:t xml:space="preserve"> etc. </w:t>
      </w:r>
    </w:p>
    <w:p w:rsidR="001F6789" w:rsidRDefault="00B703E4" w:rsidP="001E0E9C">
      <w:pPr>
        <w:rPr>
          <w:rFonts w:ascii="Calibri Light" w:hAnsi="Calibri Light" w:cs="Arial"/>
          <w:sz w:val="24"/>
          <w:szCs w:val="24"/>
        </w:rPr>
      </w:pPr>
      <w:r w:rsidRPr="00E21D23">
        <w:rPr>
          <w:rFonts w:ascii="Calibri Light" w:hAnsi="Calibri Light" w:cs="Arial"/>
          <w:sz w:val="24"/>
          <w:szCs w:val="24"/>
        </w:rPr>
        <w:t>Second and third layers should be individualised, covering topics including</w:t>
      </w:r>
      <w:r w:rsidR="00663FB1">
        <w:rPr>
          <w:rFonts w:ascii="Calibri Light" w:hAnsi="Calibri Light" w:cs="Arial"/>
          <w:sz w:val="24"/>
          <w:szCs w:val="24"/>
        </w:rPr>
        <w:t xml:space="preserve">; </w:t>
      </w:r>
    </w:p>
    <w:p w:rsidR="001F6789" w:rsidRDefault="00663FB1" w:rsidP="002B0F48">
      <w:pPr>
        <w:pStyle w:val="ListParagraph"/>
        <w:numPr>
          <w:ilvl w:val="0"/>
          <w:numId w:val="18"/>
        </w:numPr>
        <w:rPr>
          <w:rFonts w:ascii="Calibri Light" w:hAnsi="Calibri Light" w:cs="Arial"/>
        </w:rPr>
      </w:pPr>
      <w:r w:rsidRPr="001F6789">
        <w:rPr>
          <w:rFonts w:ascii="Calibri Light" w:hAnsi="Calibri Light" w:cs="Arial"/>
        </w:rPr>
        <w:t>W</w:t>
      </w:r>
      <w:r w:rsidR="00B703E4" w:rsidRPr="001F6789">
        <w:rPr>
          <w:rFonts w:ascii="Calibri Light" w:hAnsi="Calibri Light" w:cs="Arial"/>
        </w:rPr>
        <w:t>hat funding is available to me</w:t>
      </w:r>
      <w:r w:rsidRPr="001F6789">
        <w:rPr>
          <w:rFonts w:ascii="Calibri Light" w:hAnsi="Calibri Light" w:cs="Arial"/>
        </w:rPr>
        <w:t>?</w:t>
      </w:r>
      <w:r w:rsidR="00B703E4" w:rsidRPr="001F6789">
        <w:rPr>
          <w:rFonts w:ascii="Calibri Light" w:hAnsi="Calibri Light" w:cs="Arial"/>
        </w:rPr>
        <w:t xml:space="preserve"> </w:t>
      </w:r>
    </w:p>
    <w:p w:rsidR="001F6789" w:rsidRDefault="00663FB1" w:rsidP="002B0F48">
      <w:pPr>
        <w:pStyle w:val="ListParagraph"/>
        <w:numPr>
          <w:ilvl w:val="0"/>
          <w:numId w:val="18"/>
        </w:numPr>
        <w:rPr>
          <w:rFonts w:ascii="Calibri Light" w:hAnsi="Calibri Light" w:cs="Arial"/>
        </w:rPr>
      </w:pPr>
      <w:r w:rsidRPr="001F6789">
        <w:rPr>
          <w:rFonts w:ascii="Calibri Light" w:hAnsi="Calibri Light" w:cs="Arial"/>
        </w:rPr>
        <w:t>H</w:t>
      </w:r>
      <w:r w:rsidR="00B703E4" w:rsidRPr="001F6789">
        <w:rPr>
          <w:rFonts w:ascii="Calibri Light" w:hAnsi="Calibri Light" w:cs="Arial"/>
        </w:rPr>
        <w:t xml:space="preserve">ow do I decide how I can use </w:t>
      </w:r>
      <w:r w:rsidRPr="001F6789">
        <w:rPr>
          <w:rFonts w:ascii="Calibri Light" w:hAnsi="Calibri Light" w:cs="Arial"/>
        </w:rPr>
        <w:t>my</w:t>
      </w:r>
      <w:r w:rsidR="00B703E4" w:rsidRPr="001F6789">
        <w:rPr>
          <w:rFonts w:ascii="Calibri Light" w:hAnsi="Calibri Light" w:cs="Arial"/>
        </w:rPr>
        <w:t xml:space="preserve"> funding</w:t>
      </w:r>
      <w:r w:rsidRPr="001F6789">
        <w:rPr>
          <w:rFonts w:ascii="Calibri Light" w:hAnsi="Calibri Light" w:cs="Arial"/>
        </w:rPr>
        <w:t>?</w:t>
      </w:r>
      <w:r w:rsidR="00B703E4" w:rsidRPr="001F6789">
        <w:rPr>
          <w:rFonts w:ascii="Calibri Light" w:hAnsi="Calibri Light" w:cs="Arial"/>
        </w:rPr>
        <w:t xml:space="preserve"> </w:t>
      </w:r>
    </w:p>
    <w:p w:rsidR="0029524E" w:rsidRPr="001F6789" w:rsidRDefault="00663FB1" w:rsidP="002B0F48">
      <w:pPr>
        <w:pStyle w:val="ListParagraph"/>
        <w:numPr>
          <w:ilvl w:val="0"/>
          <w:numId w:val="18"/>
        </w:numPr>
        <w:rPr>
          <w:rFonts w:ascii="Calibri Light" w:hAnsi="Calibri Light" w:cs="Arial"/>
        </w:rPr>
      </w:pPr>
      <w:r w:rsidRPr="001F6789">
        <w:rPr>
          <w:rFonts w:ascii="Calibri Light" w:hAnsi="Calibri Light" w:cs="Arial"/>
        </w:rPr>
        <w:t>W</w:t>
      </w:r>
      <w:r w:rsidR="00B703E4" w:rsidRPr="001F6789">
        <w:rPr>
          <w:rFonts w:ascii="Calibri Light" w:hAnsi="Calibri Light" w:cs="Arial"/>
        </w:rPr>
        <w:t>hat if I have a complaint</w:t>
      </w:r>
      <w:r w:rsidRPr="001F6789">
        <w:rPr>
          <w:rFonts w:ascii="Calibri Light" w:hAnsi="Calibri Light" w:cs="Arial"/>
        </w:rPr>
        <w:t>? etc.</w:t>
      </w:r>
      <w:r w:rsidR="00B703E4" w:rsidRPr="001F6789">
        <w:rPr>
          <w:rFonts w:ascii="Calibri Light" w:hAnsi="Calibri Light" w:cs="Arial"/>
        </w:rPr>
        <w:t xml:space="preserve">. </w:t>
      </w:r>
    </w:p>
    <w:p w:rsidR="00C84632" w:rsidRDefault="00B703E4" w:rsidP="00C84632">
      <w:pPr>
        <w:rPr>
          <w:rFonts w:ascii="Calibri Light" w:hAnsi="Calibri Light" w:cs="Arial"/>
          <w:sz w:val="24"/>
          <w:szCs w:val="24"/>
        </w:rPr>
      </w:pPr>
      <w:r w:rsidRPr="00E21D23">
        <w:rPr>
          <w:rFonts w:ascii="Calibri Light" w:hAnsi="Calibri Light" w:cs="Arial"/>
          <w:sz w:val="24"/>
          <w:szCs w:val="24"/>
        </w:rPr>
        <w:t>This should be followed by a list of providers relevant to the jobseeker in terms of job aspiration, region and factors determined by the jobseeker as important (identified during the initial conversation with Centrelink/referral pathway)</w:t>
      </w:r>
      <w:r w:rsidR="00C967CA">
        <w:rPr>
          <w:rFonts w:ascii="Calibri Light" w:hAnsi="Calibri Light" w:cs="Arial"/>
          <w:sz w:val="24"/>
          <w:szCs w:val="24"/>
        </w:rPr>
        <w:t xml:space="preserve">; </w:t>
      </w:r>
      <w:r w:rsidRPr="00E21D23">
        <w:rPr>
          <w:rFonts w:ascii="Calibri Light" w:hAnsi="Calibri Light" w:cs="Arial"/>
          <w:sz w:val="24"/>
          <w:szCs w:val="24"/>
        </w:rPr>
        <w:t>provider performance (ratings, reviews) and how other providers can be selected</w:t>
      </w:r>
      <w:r w:rsidR="0029524E">
        <w:rPr>
          <w:rFonts w:ascii="Calibri Light" w:hAnsi="Calibri Light" w:cs="Arial"/>
          <w:sz w:val="24"/>
          <w:szCs w:val="24"/>
        </w:rPr>
        <w:t>,</w:t>
      </w:r>
      <w:r w:rsidRPr="00E21D23">
        <w:rPr>
          <w:rFonts w:ascii="Calibri Light" w:hAnsi="Calibri Light" w:cs="Arial"/>
          <w:sz w:val="24"/>
          <w:szCs w:val="24"/>
        </w:rPr>
        <w:t xml:space="preserve"> if th</w:t>
      </w:r>
      <w:r w:rsidR="0029524E">
        <w:rPr>
          <w:rFonts w:ascii="Calibri Light" w:hAnsi="Calibri Light" w:cs="Arial"/>
          <w:sz w:val="24"/>
          <w:szCs w:val="24"/>
        </w:rPr>
        <w:t>ose</w:t>
      </w:r>
      <w:r w:rsidRPr="00E21D23">
        <w:rPr>
          <w:rFonts w:ascii="Calibri Light" w:hAnsi="Calibri Light" w:cs="Arial"/>
          <w:sz w:val="24"/>
          <w:szCs w:val="24"/>
        </w:rPr>
        <w:t xml:space="preserve">  listed are </w:t>
      </w:r>
      <w:r w:rsidR="0029524E">
        <w:rPr>
          <w:rFonts w:ascii="Calibri Light" w:hAnsi="Calibri Light" w:cs="Arial"/>
          <w:sz w:val="24"/>
          <w:szCs w:val="24"/>
        </w:rPr>
        <w:t>un</w:t>
      </w:r>
      <w:r w:rsidRPr="00E21D23">
        <w:rPr>
          <w:rFonts w:ascii="Calibri Light" w:hAnsi="Calibri Light" w:cs="Arial"/>
          <w:sz w:val="24"/>
          <w:szCs w:val="24"/>
        </w:rPr>
        <w:t>satisfactory. Information should also be provided of independent advisory channels to assist with making an informed decision</w:t>
      </w:r>
      <w:r>
        <w:rPr>
          <w:rFonts w:ascii="Calibri Light" w:hAnsi="Calibri Light" w:cs="Arial"/>
          <w:sz w:val="24"/>
          <w:szCs w:val="24"/>
        </w:rPr>
        <w:t xml:space="preserve">, outlined </w:t>
      </w:r>
      <w:r w:rsidR="0029524E">
        <w:rPr>
          <w:rFonts w:ascii="Calibri Light" w:hAnsi="Calibri Light" w:cs="Arial"/>
          <w:sz w:val="24"/>
          <w:szCs w:val="24"/>
        </w:rPr>
        <w:t xml:space="preserve">in more detail </w:t>
      </w:r>
      <w:r>
        <w:rPr>
          <w:rFonts w:ascii="Calibri Light" w:hAnsi="Calibri Light" w:cs="Arial"/>
          <w:sz w:val="24"/>
          <w:szCs w:val="24"/>
        </w:rPr>
        <w:t>further below</w:t>
      </w:r>
      <w:r w:rsidRPr="00E21D23">
        <w:rPr>
          <w:rFonts w:ascii="Calibri Light" w:hAnsi="Calibri Light" w:cs="Arial"/>
          <w:sz w:val="24"/>
          <w:szCs w:val="24"/>
        </w:rPr>
        <w:t xml:space="preserve">. </w:t>
      </w:r>
    </w:p>
    <w:p w:rsidR="001F6789" w:rsidRPr="00C967CA" w:rsidRDefault="00C967CA" w:rsidP="002B0F48">
      <w:pPr>
        <w:pStyle w:val="ListParagraph"/>
        <w:numPr>
          <w:ilvl w:val="1"/>
          <w:numId w:val="23"/>
        </w:numPr>
        <w:rPr>
          <w:rFonts w:ascii="Calibri Light" w:hAnsi="Calibri Light" w:cs="Arial"/>
        </w:rPr>
      </w:pPr>
      <w:r w:rsidRPr="00C967CA">
        <w:rPr>
          <w:rFonts w:ascii="Calibri Light" w:hAnsi="Calibri Light" w:cs="Arial"/>
          <w:b/>
        </w:rPr>
        <w:t xml:space="preserve">Information for jobseekers </w:t>
      </w:r>
      <w:r w:rsidR="00C84632" w:rsidRPr="00C967CA">
        <w:rPr>
          <w:rFonts w:ascii="Calibri Light" w:hAnsi="Calibri Light" w:cs="Arial"/>
          <w:b/>
        </w:rPr>
        <w:t>must be underpinned</w:t>
      </w:r>
      <w:r w:rsidRPr="00C967CA">
        <w:rPr>
          <w:rFonts w:ascii="Calibri Light" w:hAnsi="Calibri Light" w:cs="Arial"/>
          <w:b/>
        </w:rPr>
        <w:t xml:space="preserve"> by universal design principles</w:t>
      </w:r>
      <w:r w:rsidR="00C84632" w:rsidRPr="00C967CA">
        <w:rPr>
          <w:rFonts w:ascii="Calibri Light" w:hAnsi="Calibri Light" w:cs="Arial"/>
          <w:b/>
        </w:rPr>
        <w:t xml:space="preserve"> </w:t>
      </w:r>
    </w:p>
    <w:p w:rsidR="0029524E" w:rsidRPr="001F6789" w:rsidRDefault="00C967CA" w:rsidP="001F6789">
      <w:pPr>
        <w:rPr>
          <w:rFonts w:ascii="Calibri Light" w:hAnsi="Calibri Light" w:cs="Arial"/>
          <w:sz w:val="24"/>
          <w:szCs w:val="24"/>
        </w:rPr>
      </w:pPr>
      <w:r>
        <w:rPr>
          <w:rFonts w:ascii="Calibri Light" w:hAnsi="Calibri Light" w:cs="Arial"/>
          <w:sz w:val="24"/>
          <w:szCs w:val="24"/>
        </w:rPr>
        <w:t>At minimum, t</w:t>
      </w:r>
      <w:r w:rsidR="001F6789" w:rsidRPr="001F6789">
        <w:rPr>
          <w:rFonts w:ascii="Calibri Light" w:hAnsi="Calibri Light" w:cs="Arial"/>
          <w:sz w:val="24"/>
          <w:szCs w:val="24"/>
        </w:rPr>
        <w:t xml:space="preserve">his means plain language and reasonable print size. </w:t>
      </w:r>
      <w:r w:rsidR="00C84632" w:rsidRPr="001F6789">
        <w:rPr>
          <w:rFonts w:ascii="Calibri Light" w:hAnsi="Calibri Light" w:cs="Arial"/>
          <w:sz w:val="24"/>
          <w:szCs w:val="24"/>
        </w:rPr>
        <w:t xml:space="preserve">Following this, the information, particularly for the first stage, </w:t>
      </w:r>
      <w:r w:rsidR="0029524E" w:rsidRPr="001F6789">
        <w:rPr>
          <w:rFonts w:ascii="Calibri Light" w:hAnsi="Calibri Light" w:cs="Arial"/>
          <w:sz w:val="24"/>
          <w:szCs w:val="24"/>
        </w:rPr>
        <w:t>must</w:t>
      </w:r>
      <w:r w:rsidR="00B703E4" w:rsidRPr="001F6789">
        <w:rPr>
          <w:rFonts w:ascii="Calibri Light" w:hAnsi="Calibri Light" w:cs="Arial"/>
          <w:sz w:val="24"/>
          <w:szCs w:val="24"/>
        </w:rPr>
        <w:t xml:space="preserve"> be available in a variety of formats, such as Auslan and captioned videos, </w:t>
      </w:r>
      <w:r w:rsidR="00C84632" w:rsidRPr="001F6789">
        <w:rPr>
          <w:rFonts w:ascii="Calibri Light" w:hAnsi="Calibri Light" w:cs="Arial"/>
          <w:sz w:val="24"/>
          <w:szCs w:val="24"/>
        </w:rPr>
        <w:t xml:space="preserve">Easy English </w:t>
      </w:r>
      <w:r w:rsidR="00B703E4" w:rsidRPr="001F6789">
        <w:rPr>
          <w:rFonts w:ascii="Calibri Light" w:hAnsi="Calibri Light" w:cs="Arial"/>
          <w:sz w:val="24"/>
          <w:szCs w:val="24"/>
        </w:rPr>
        <w:t xml:space="preserve">and accessible formats such as large print and Braille. </w:t>
      </w:r>
    </w:p>
    <w:p w:rsidR="00C967CA" w:rsidRDefault="00B703E4" w:rsidP="002B0F48">
      <w:pPr>
        <w:pStyle w:val="ListParagraph"/>
        <w:numPr>
          <w:ilvl w:val="1"/>
          <w:numId w:val="23"/>
        </w:numPr>
        <w:ind w:left="567" w:hanging="567"/>
        <w:rPr>
          <w:rFonts w:ascii="Calibri Light" w:hAnsi="Calibri Light" w:cs="Arial"/>
        </w:rPr>
      </w:pPr>
      <w:r w:rsidRPr="00C967CA">
        <w:rPr>
          <w:rFonts w:ascii="Calibri Light" w:hAnsi="Calibri Light" w:cs="Arial"/>
          <w:b/>
        </w:rPr>
        <w:t xml:space="preserve">Dissemination of information should be wider than government sites, with arrangements negotiated with </w:t>
      </w:r>
      <w:r w:rsidR="00217E66" w:rsidRPr="00C967CA">
        <w:rPr>
          <w:rFonts w:ascii="Calibri Light" w:hAnsi="Calibri Light" w:cs="Arial"/>
          <w:b/>
        </w:rPr>
        <w:t>national people with disabili</w:t>
      </w:r>
      <w:r w:rsidR="00C967CA" w:rsidRPr="00C967CA">
        <w:rPr>
          <w:rFonts w:ascii="Calibri Light" w:hAnsi="Calibri Light" w:cs="Arial"/>
          <w:b/>
        </w:rPr>
        <w:t>ty and family led organisations</w:t>
      </w:r>
      <w:r w:rsidRPr="00C967CA">
        <w:rPr>
          <w:rFonts w:ascii="Calibri Light" w:hAnsi="Calibri Light" w:cs="Arial"/>
          <w:b/>
        </w:rPr>
        <w:t>, provider bodies, industry and government</w:t>
      </w:r>
      <w:r w:rsidRPr="00C967CA">
        <w:rPr>
          <w:rFonts w:ascii="Calibri Light" w:hAnsi="Calibri Light" w:cs="Arial"/>
        </w:rPr>
        <w:t xml:space="preserve"> </w:t>
      </w:r>
    </w:p>
    <w:p w:rsidR="00B703E4" w:rsidRPr="00C967CA" w:rsidRDefault="00C967CA" w:rsidP="00C967CA">
      <w:pPr>
        <w:rPr>
          <w:rFonts w:ascii="Calibri Light" w:hAnsi="Calibri Light" w:cs="Arial"/>
          <w:sz w:val="24"/>
          <w:szCs w:val="24"/>
        </w:rPr>
      </w:pPr>
      <w:r w:rsidRPr="00C967CA">
        <w:rPr>
          <w:rFonts w:ascii="Calibri Light" w:hAnsi="Calibri Light" w:cs="Arial"/>
          <w:sz w:val="24"/>
          <w:szCs w:val="24"/>
        </w:rPr>
        <w:t xml:space="preserve">This ensures that </w:t>
      </w:r>
      <w:r w:rsidR="00B703E4" w:rsidRPr="00C967CA">
        <w:rPr>
          <w:rFonts w:ascii="Calibri Light" w:hAnsi="Calibri Light" w:cs="Arial"/>
          <w:sz w:val="24"/>
          <w:szCs w:val="24"/>
        </w:rPr>
        <w:t>the same messages that are agreed to in development are consistently communicated</w:t>
      </w:r>
      <w:r>
        <w:rPr>
          <w:rFonts w:ascii="Calibri Light" w:hAnsi="Calibri Light" w:cs="Arial"/>
          <w:sz w:val="24"/>
          <w:szCs w:val="24"/>
        </w:rPr>
        <w:t xml:space="preserve"> </w:t>
      </w:r>
      <w:r w:rsidRPr="00C967CA">
        <w:rPr>
          <w:rFonts w:ascii="Calibri Light" w:hAnsi="Calibri Light" w:cs="Arial"/>
          <w:sz w:val="24"/>
          <w:szCs w:val="24"/>
        </w:rPr>
        <w:t>along with DES providers providing consistent information via their channels</w:t>
      </w:r>
      <w:r>
        <w:rPr>
          <w:rFonts w:ascii="Calibri Light" w:hAnsi="Calibri Light" w:cs="Arial"/>
          <w:sz w:val="24"/>
          <w:szCs w:val="24"/>
        </w:rPr>
        <w:t>.</w:t>
      </w:r>
      <w:r w:rsidR="00412FA4" w:rsidRPr="00412FA4">
        <w:rPr>
          <w:rFonts w:ascii="Calibri Light" w:hAnsi="Calibri Light" w:cs="Arial"/>
          <w:b/>
          <w:sz w:val="24"/>
          <w:szCs w:val="24"/>
        </w:rPr>
        <w:t xml:space="preserve"> </w:t>
      </w:r>
    </w:p>
    <w:p w:rsidR="00FE6083" w:rsidRPr="003371B7" w:rsidRDefault="00412FA4" w:rsidP="002B0F48">
      <w:pPr>
        <w:pStyle w:val="ListParagraph"/>
        <w:numPr>
          <w:ilvl w:val="1"/>
          <w:numId w:val="23"/>
        </w:numPr>
        <w:ind w:left="567" w:hanging="567"/>
        <w:rPr>
          <w:rFonts w:ascii="Calibri Light" w:hAnsi="Calibri Light" w:cs="Arial"/>
          <w:b/>
        </w:rPr>
      </w:pPr>
      <w:r>
        <w:rPr>
          <w:rFonts w:ascii="Calibri Light" w:hAnsi="Calibri Light" w:cs="Arial"/>
          <w:b/>
        </w:rPr>
        <w:t xml:space="preserve">Resourcing </w:t>
      </w:r>
      <w:r w:rsidR="00C967CA" w:rsidRPr="00C967CA">
        <w:rPr>
          <w:rFonts w:ascii="Calibri Light" w:hAnsi="Calibri Light" w:cs="Arial"/>
          <w:b/>
        </w:rPr>
        <w:t>of independent advisory channels</w:t>
      </w:r>
      <w:r>
        <w:rPr>
          <w:rFonts w:ascii="Calibri Light" w:hAnsi="Calibri Light" w:cs="Arial"/>
          <w:b/>
        </w:rPr>
        <w:t xml:space="preserve"> </w:t>
      </w:r>
      <w:r w:rsidR="00C967CA" w:rsidRPr="00C967CA">
        <w:rPr>
          <w:rFonts w:ascii="Calibri Light" w:hAnsi="Calibri Light" w:cs="Arial"/>
          <w:b/>
        </w:rPr>
        <w:t xml:space="preserve">to assist </w:t>
      </w:r>
      <w:r w:rsidR="00C967CA">
        <w:rPr>
          <w:rFonts w:ascii="Calibri Light" w:hAnsi="Calibri Light" w:cs="Arial"/>
          <w:b/>
        </w:rPr>
        <w:t>jobseekers to make more informed decisions</w:t>
      </w:r>
      <w:r>
        <w:rPr>
          <w:rFonts w:ascii="Calibri Light" w:hAnsi="Calibri Light" w:cs="Arial"/>
          <w:b/>
        </w:rPr>
        <w:t xml:space="preserve"> and build employment readiness</w:t>
      </w:r>
    </w:p>
    <w:p w:rsidR="00C967CA" w:rsidRDefault="00B703E4" w:rsidP="00BF5A5A">
      <w:pPr>
        <w:rPr>
          <w:rFonts w:ascii="Calibri Light" w:hAnsi="Calibri Light" w:cs="Arial"/>
          <w:sz w:val="24"/>
          <w:szCs w:val="24"/>
        </w:rPr>
      </w:pPr>
      <w:r w:rsidRPr="00E21D23">
        <w:rPr>
          <w:rFonts w:ascii="Calibri Light" w:hAnsi="Calibri Light" w:cs="Arial"/>
          <w:sz w:val="24"/>
          <w:szCs w:val="24"/>
        </w:rPr>
        <w:t>Factsheet</w:t>
      </w:r>
      <w:r>
        <w:rPr>
          <w:rFonts w:ascii="Calibri Light" w:hAnsi="Calibri Light" w:cs="Arial"/>
          <w:sz w:val="24"/>
          <w:szCs w:val="24"/>
        </w:rPr>
        <w:t>s</w:t>
      </w:r>
      <w:r w:rsidRPr="00E21D23">
        <w:rPr>
          <w:rFonts w:ascii="Calibri Light" w:hAnsi="Calibri Light" w:cs="Arial"/>
          <w:sz w:val="24"/>
          <w:szCs w:val="24"/>
        </w:rPr>
        <w:t>, portals and provider informatio</w:t>
      </w:r>
      <w:r>
        <w:rPr>
          <w:rFonts w:ascii="Calibri Light" w:hAnsi="Calibri Light" w:cs="Arial"/>
          <w:sz w:val="24"/>
          <w:szCs w:val="24"/>
        </w:rPr>
        <w:t>n alone will not in of itself lead to good decision making</w:t>
      </w:r>
      <w:r w:rsidR="00516B25">
        <w:rPr>
          <w:rFonts w:ascii="Calibri Light" w:hAnsi="Calibri Light" w:cs="Arial"/>
          <w:sz w:val="24"/>
          <w:szCs w:val="24"/>
        </w:rPr>
        <w:t xml:space="preserve"> or outcomes</w:t>
      </w:r>
      <w:r w:rsidR="00494278">
        <w:rPr>
          <w:rFonts w:ascii="Calibri Light" w:hAnsi="Calibri Light" w:cs="Arial"/>
          <w:sz w:val="24"/>
          <w:szCs w:val="24"/>
        </w:rPr>
        <w:t xml:space="preserve">. Up to this point, </w:t>
      </w:r>
      <w:r w:rsidR="006919EF">
        <w:rPr>
          <w:rFonts w:ascii="Calibri Light" w:hAnsi="Calibri Light" w:cs="Arial"/>
          <w:sz w:val="24"/>
          <w:szCs w:val="24"/>
        </w:rPr>
        <w:t>people with disability</w:t>
      </w:r>
      <w:r w:rsidR="00516B25">
        <w:rPr>
          <w:rFonts w:ascii="Calibri Light" w:hAnsi="Calibri Light" w:cs="Arial"/>
          <w:sz w:val="24"/>
          <w:szCs w:val="24"/>
        </w:rPr>
        <w:t xml:space="preserve"> </w:t>
      </w:r>
      <w:r>
        <w:rPr>
          <w:rFonts w:ascii="Calibri Light" w:hAnsi="Calibri Light" w:cs="Arial"/>
          <w:sz w:val="24"/>
          <w:szCs w:val="24"/>
        </w:rPr>
        <w:t xml:space="preserve">have been largely </w:t>
      </w:r>
      <w:r w:rsidRPr="00E21D23">
        <w:rPr>
          <w:rFonts w:ascii="Calibri Light" w:hAnsi="Calibri Light" w:cs="Arial"/>
          <w:sz w:val="24"/>
          <w:szCs w:val="24"/>
        </w:rPr>
        <w:t>s</w:t>
      </w:r>
      <w:r>
        <w:rPr>
          <w:rFonts w:ascii="Calibri Light" w:hAnsi="Calibri Light" w:cs="Arial"/>
          <w:sz w:val="24"/>
          <w:szCs w:val="24"/>
        </w:rPr>
        <w:t xml:space="preserve">ubject to </w:t>
      </w:r>
      <w:r w:rsidRPr="00E21D23">
        <w:rPr>
          <w:rFonts w:ascii="Calibri Light" w:hAnsi="Calibri Light" w:cs="Arial"/>
          <w:sz w:val="24"/>
          <w:szCs w:val="24"/>
        </w:rPr>
        <w:t>system</w:t>
      </w:r>
      <w:r>
        <w:rPr>
          <w:rFonts w:ascii="Calibri Light" w:hAnsi="Calibri Light" w:cs="Arial"/>
          <w:sz w:val="24"/>
          <w:szCs w:val="24"/>
        </w:rPr>
        <w:t xml:space="preserve">s designed to assist them rather than </w:t>
      </w:r>
      <w:r w:rsidR="00516B25">
        <w:rPr>
          <w:rFonts w:ascii="Calibri Light" w:hAnsi="Calibri Light" w:cs="Arial"/>
          <w:sz w:val="24"/>
          <w:szCs w:val="24"/>
        </w:rPr>
        <w:t>giving them real choice and decision making capability</w:t>
      </w:r>
      <w:r w:rsidRPr="00E21D23">
        <w:rPr>
          <w:rFonts w:ascii="Calibri Light" w:hAnsi="Calibri Light" w:cs="Arial"/>
          <w:sz w:val="24"/>
          <w:szCs w:val="24"/>
        </w:rPr>
        <w:t>.</w:t>
      </w:r>
      <w:r w:rsidR="00C967CA">
        <w:rPr>
          <w:rFonts w:ascii="Calibri Light" w:hAnsi="Calibri Light" w:cs="Arial"/>
          <w:sz w:val="24"/>
          <w:szCs w:val="24"/>
        </w:rPr>
        <w:t xml:space="preserve"> In relation to employment and engagement with the employment service system, people with disability have been chronically disempowered and discouraged from exercising active decision making by a highly </w:t>
      </w:r>
      <w:r w:rsidR="00C967CA">
        <w:rPr>
          <w:rFonts w:ascii="Calibri Light" w:hAnsi="Calibri Light" w:cs="Arial"/>
          <w:sz w:val="24"/>
          <w:szCs w:val="24"/>
        </w:rPr>
        <w:lastRenderedPageBreak/>
        <w:t>regulated compliance system.</w:t>
      </w:r>
      <w:r w:rsidRPr="00E21D23">
        <w:rPr>
          <w:rFonts w:ascii="Calibri Light" w:hAnsi="Calibri Light" w:cs="Arial"/>
          <w:sz w:val="24"/>
          <w:szCs w:val="24"/>
        </w:rPr>
        <w:t xml:space="preserve"> Dismantling consumer passivity</w:t>
      </w:r>
      <w:r>
        <w:rPr>
          <w:rFonts w:ascii="Calibri Light" w:hAnsi="Calibri Light" w:cs="Arial"/>
          <w:sz w:val="24"/>
          <w:szCs w:val="24"/>
        </w:rPr>
        <w:t xml:space="preserve"> is a slow process</w:t>
      </w:r>
      <w:r w:rsidRPr="00E21D23">
        <w:rPr>
          <w:rFonts w:ascii="Calibri Light" w:hAnsi="Calibri Light" w:cs="Arial"/>
          <w:sz w:val="24"/>
          <w:szCs w:val="24"/>
        </w:rPr>
        <w:t xml:space="preserve">, evident in the continuing, but lessening passivity of people with disability </w:t>
      </w:r>
      <w:r>
        <w:rPr>
          <w:rFonts w:ascii="Calibri Light" w:hAnsi="Calibri Light" w:cs="Arial"/>
          <w:sz w:val="24"/>
          <w:szCs w:val="24"/>
        </w:rPr>
        <w:t xml:space="preserve">that has resulted </w:t>
      </w:r>
      <w:r w:rsidRPr="00E21D23">
        <w:rPr>
          <w:rFonts w:ascii="Calibri Light" w:hAnsi="Calibri Light" w:cs="Arial"/>
          <w:sz w:val="24"/>
          <w:szCs w:val="24"/>
        </w:rPr>
        <w:t xml:space="preserve">from the closure of institutions, introduction of voting rights and greater accessibility of the built environment. </w:t>
      </w:r>
    </w:p>
    <w:p w:rsidR="00B703E4" w:rsidRDefault="00B703E4" w:rsidP="00BF5A5A">
      <w:pPr>
        <w:rPr>
          <w:rFonts w:ascii="Calibri Light" w:hAnsi="Calibri Light" w:cs="Arial"/>
          <w:sz w:val="24"/>
          <w:szCs w:val="24"/>
        </w:rPr>
      </w:pPr>
      <w:r w:rsidRPr="00E21D23">
        <w:rPr>
          <w:rFonts w:ascii="Calibri Light" w:hAnsi="Calibri Light" w:cs="Arial"/>
          <w:sz w:val="24"/>
          <w:szCs w:val="24"/>
        </w:rPr>
        <w:t>C</w:t>
      </w:r>
      <w:r w:rsidR="00C967CA">
        <w:rPr>
          <w:rFonts w:ascii="Calibri Light" w:hAnsi="Calibri Light" w:cs="Arial"/>
          <w:sz w:val="24"/>
          <w:szCs w:val="24"/>
        </w:rPr>
        <w:t>onfidence and informed decision-</w:t>
      </w:r>
      <w:r w:rsidRPr="00E21D23">
        <w:rPr>
          <w:rFonts w:ascii="Calibri Light" w:hAnsi="Calibri Light" w:cs="Arial"/>
          <w:sz w:val="24"/>
          <w:szCs w:val="24"/>
        </w:rPr>
        <w:t>making requires time</w:t>
      </w:r>
      <w:r>
        <w:rPr>
          <w:rFonts w:ascii="Calibri Light" w:hAnsi="Calibri Light" w:cs="Arial"/>
          <w:sz w:val="24"/>
          <w:szCs w:val="24"/>
        </w:rPr>
        <w:t xml:space="preserve"> and genuine investment which has not been factored in the </w:t>
      </w:r>
      <w:r w:rsidR="00516B25">
        <w:rPr>
          <w:rFonts w:ascii="Calibri Light" w:hAnsi="Calibri Light" w:cs="Arial"/>
          <w:sz w:val="24"/>
          <w:szCs w:val="24"/>
        </w:rPr>
        <w:t xml:space="preserve">proposed </w:t>
      </w:r>
      <w:r>
        <w:rPr>
          <w:rFonts w:ascii="Calibri Light" w:hAnsi="Calibri Light" w:cs="Arial"/>
          <w:sz w:val="24"/>
          <w:szCs w:val="24"/>
        </w:rPr>
        <w:t>F</w:t>
      </w:r>
      <w:r w:rsidRPr="00E21D23">
        <w:rPr>
          <w:rFonts w:ascii="Calibri Light" w:hAnsi="Calibri Light" w:cs="Arial"/>
          <w:sz w:val="24"/>
          <w:szCs w:val="24"/>
        </w:rPr>
        <w:t>ramework</w:t>
      </w:r>
      <w:r w:rsidR="00516B25">
        <w:rPr>
          <w:rFonts w:ascii="Calibri Light" w:hAnsi="Calibri Light" w:cs="Arial"/>
          <w:sz w:val="24"/>
          <w:szCs w:val="24"/>
        </w:rPr>
        <w:t>.</w:t>
      </w:r>
      <w:r w:rsidRPr="00E21D23">
        <w:rPr>
          <w:rFonts w:ascii="Calibri Light" w:hAnsi="Calibri Light" w:cs="Arial"/>
          <w:sz w:val="24"/>
          <w:szCs w:val="24"/>
        </w:rPr>
        <w:t xml:space="preserve"> </w:t>
      </w:r>
      <w:r>
        <w:rPr>
          <w:rFonts w:ascii="Calibri Light" w:hAnsi="Calibri Light" w:cs="Arial"/>
          <w:sz w:val="24"/>
          <w:szCs w:val="24"/>
        </w:rPr>
        <w:t xml:space="preserve">This will not happen in and of itself or through osmosis. </w:t>
      </w:r>
    </w:p>
    <w:p w:rsidR="00C967CA" w:rsidRDefault="00C967CA" w:rsidP="00C967CA">
      <w:pPr>
        <w:rPr>
          <w:rFonts w:ascii="Calibri Light" w:hAnsi="Calibri Light" w:cs="Arial"/>
          <w:sz w:val="24"/>
          <w:szCs w:val="24"/>
        </w:rPr>
      </w:pPr>
      <w:r>
        <w:rPr>
          <w:rFonts w:ascii="Calibri Light" w:hAnsi="Calibri Light" w:cs="Arial"/>
          <w:sz w:val="24"/>
          <w:szCs w:val="24"/>
        </w:rPr>
        <w:t xml:space="preserve">As has become evident with the rollout of NDIS, independent information available to people with disability has become critical, even more so than it has been in the past, to ensure that decisions are well informed, independently made and have the potential to lead to better outcomes. </w:t>
      </w:r>
    </w:p>
    <w:p w:rsidR="00516B25" w:rsidRDefault="00516B25" w:rsidP="00E47604">
      <w:pPr>
        <w:rPr>
          <w:rFonts w:ascii="Calibri Light" w:hAnsi="Calibri Light" w:cs="Arial"/>
          <w:sz w:val="24"/>
          <w:szCs w:val="24"/>
        </w:rPr>
      </w:pPr>
      <w:r>
        <w:rPr>
          <w:rFonts w:ascii="Calibri Light" w:hAnsi="Calibri Light" w:cs="Arial"/>
          <w:sz w:val="24"/>
          <w:szCs w:val="24"/>
        </w:rPr>
        <w:t xml:space="preserve">From </w:t>
      </w:r>
      <w:r w:rsidR="00B703E4">
        <w:rPr>
          <w:rFonts w:ascii="Calibri Light" w:hAnsi="Calibri Light" w:cs="Arial"/>
          <w:sz w:val="24"/>
          <w:szCs w:val="24"/>
        </w:rPr>
        <w:t>AFDO’s work in building NDIS readiness of people with disability,</w:t>
      </w:r>
      <w:r>
        <w:rPr>
          <w:rFonts w:ascii="Calibri Light" w:hAnsi="Calibri Light" w:cs="Arial"/>
          <w:sz w:val="24"/>
          <w:szCs w:val="24"/>
        </w:rPr>
        <w:t xml:space="preserve"> it has become evident that </w:t>
      </w:r>
      <w:r w:rsidR="00B703E4">
        <w:rPr>
          <w:rFonts w:ascii="Calibri Light" w:hAnsi="Calibri Light" w:cs="Arial"/>
          <w:sz w:val="24"/>
          <w:szCs w:val="24"/>
        </w:rPr>
        <w:t xml:space="preserve">resources and information hubs have not been </w:t>
      </w:r>
      <w:r w:rsidR="00B703E4" w:rsidRPr="00E21D23">
        <w:rPr>
          <w:rFonts w:ascii="Calibri Light" w:hAnsi="Calibri Light" w:cs="Arial"/>
          <w:sz w:val="24"/>
          <w:szCs w:val="24"/>
        </w:rPr>
        <w:t xml:space="preserve">enough, with </w:t>
      </w:r>
      <w:r w:rsidR="006919EF">
        <w:rPr>
          <w:rFonts w:ascii="Calibri Light" w:hAnsi="Calibri Light" w:cs="Arial"/>
          <w:sz w:val="24"/>
          <w:szCs w:val="24"/>
        </w:rPr>
        <w:t>people with disability</w:t>
      </w:r>
      <w:r w:rsidR="00B703E4" w:rsidRPr="00E21D23">
        <w:rPr>
          <w:rFonts w:ascii="Calibri Light" w:hAnsi="Calibri Light" w:cs="Arial"/>
          <w:sz w:val="24"/>
          <w:szCs w:val="24"/>
        </w:rPr>
        <w:t xml:space="preserve"> seekin</w:t>
      </w:r>
      <w:r w:rsidR="00B703E4">
        <w:rPr>
          <w:rFonts w:ascii="Calibri Light" w:hAnsi="Calibri Light" w:cs="Arial"/>
          <w:sz w:val="24"/>
          <w:szCs w:val="24"/>
        </w:rPr>
        <w:t>g</w:t>
      </w:r>
      <w:r>
        <w:rPr>
          <w:rFonts w:ascii="Calibri Light" w:hAnsi="Calibri Light" w:cs="Arial"/>
          <w:sz w:val="24"/>
          <w:szCs w:val="24"/>
        </w:rPr>
        <w:t>;</w:t>
      </w:r>
    </w:p>
    <w:p w:rsidR="00516B25" w:rsidRDefault="00516B25" w:rsidP="00BE38F9">
      <w:pPr>
        <w:pStyle w:val="ListParagraph"/>
        <w:numPr>
          <w:ilvl w:val="0"/>
          <w:numId w:val="17"/>
        </w:numPr>
        <w:rPr>
          <w:rFonts w:ascii="Calibri Light" w:hAnsi="Calibri Light" w:cs="Arial"/>
        </w:rPr>
      </w:pPr>
      <w:r>
        <w:rPr>
          <w:rFonts w:ascii="Calibri Light" w:hAnsi="Calibri Light" w:cs="Arial"/>
        </w:rPr>
        <w:t>P</w:t>
      </w:r>
      <w:r w:rsidR="00B703E4" w:rsidRPr="00494278">
        <w:rPr>
          <w:rFonts w:ascii="Calibri Light" w:hAnsi="Calibri Light" w:cs="Arial"/>
        </w:rPr>
        <w:t>eer support networks of peopl</w:t>
      </w:r>
      <w:r w:rsidR="00C967CA">
        <w:rPr>
          <w:rFonts w:ascii="Calibri Light" w:hAnsi="Calibri Light" w:cs="Arial"/>
        </w:rPr>
        <w:t>e with similar life experiences</w:t>
      </w:r>
      <w:r w:rsidR="00B703E4" w:rsidRPr="00494278">
        <w:rPr>
          <w:rFonts w:ascii="Calibri Light" w:hAnsi="Calibri Light" w:cs="Arial"/>
        </w:rPr>
        <w:t xml:space="preserve"> </w:t>
      </w:r>
    </w:p>
    <w:p w:rsidR="00516B25" w:rsidRDefault="00516B25" w:rsidP="00BE38F9">
      <w:pPr>
        <w:pStyle w:val="ListParagraph"/>
        <w:numPr>
          <w:ilvl w:val="0"/>
          <w:numId w:val="17"/>
        </w:numPr>
        <w:rPr>
          <w:rFonts w:ascii="Calibri Light" w:hAnsi="Calibri Light" w:cs="Arial"/>
        </w:rPr>
      </w:pPr>
      <w:r>
        <w:rPr>
          <w:rFonts w:ascii="Calibri Light" w:hAnsi="Calibri Light" w:cs="Arial"/>
        </w:rPr>
        <w:t>I</w:t>
      </w:r>
      <w:r w:rsidR="00B703E4" w:rsidRPr="00494278">
        <w:rPr>
          <w:rFonts w:ascii="Calibri Light" w:hAnsi="Calibri Light" w:cs="Arial"/>
        </w:rPr>
        <w:t>nformation that is dynamic and tailored to their needs with</w:t>
      </w:r>
      <w:r w:rsidR="00C967CA">
        <w:rPr>
          <w:rFonts w:ascii="Calibri Light" w:hAnsi="Calibri Light" w:cs="Arial"/>
        </w:rPr>
        <w:t xml:space="preserve"> examples of what works and why</w:t>
      </w:r>
    </w:p>
    <w:p w:rsidR="00516B25" w:rsidRDefault="00516B25" w:rsidP="00BE38F9">
      <w:pPr>
        <w:pStyle w:val="ListParagraph"/>
        <w:numPr>
          <w:ilvl w:val="0"/>
          <w:numId w:val="17"/>
        </w:numPr>
        <w:rPr>
          <w:rFonts w:ascii="Calibri Light" w:hAnsi="Calibri Light" w:cs="Arial"/>
        </w:rPr>
      </w:pPr>
      <w:r>
        <w:rPr>
          <w:rFonts w:ascii="Calibri Light" w:hAnsi="Calibri Light" w:cs="Arial"/>
        </w:rPr>
        <w:t>W</w:t>
      </w:r>
      <w:r w:rsidR="00B703E4" w:rsidRPr="00494278">
        <w:rPr>
          <w:rFonts w:ascii="Calibri Light" w:hAnsi="Calibri Light" w:cs="Arial"/>
        </w:rPr>
        <w:t xml:space="preserve">orkshops to build capability and understanding of the inner workings of the scheme and opportunities </w:t>
      </w:r>
      <w:r w:rsidR="00C967CA">
        <w:rPr>
          <w:rFonts w:ascii="Calibri Light" w:hAnsi="Calibri Light" w:cs="Arial"/>
        </w:rPr>
        <w:t>to test ideas before a decision is made</w:t>
      </w:r>
      <w:r w:rsidR="00B703E4" w:rsidRPr="00494278">
        <w:rPr>
          <w:rFonts w:ascii="Calibri Light" w:hAnsi="Calibri Light" w:cs="Arial"/>
        </w:rPr>
        <w:t xml:space="preserve">  </w:t>
      </w:r>
    </w:p>
    <w:p w:rsidR="00B703E4" w:rsidRPr="00494278" w:rsidRDefault="00B703E4" w:rsidP="00516B25">
      <w:pPr>
        <w:rPr>
          <w:rFonts w:ascii="Calibri Light" w:hAnsi="Calibri Light" w:cs="Arial"/>
          <w:sz w:val="24"/>
          <w:szCs w:val="24"/>
        </w:rPr>
      </w:pPr>
      <w:r w:rsidRPr="00494278">
        <w:rPr>
          <w:rFonts w:ascii="Calibri Light" w:hAnsi="Calibri Light" w:cs="Arial"/>
          <w:sz w:val="24"/>
          <w:szCs w:val="24"/>
        </w:rPr>
        <w:t xml:space="preserve">This role has been played by </w:t>
      </w:r>
      <w:r w:rsidR="00217E66">
        <w:rPr>
          <w:rFonts w:ascii="Calibri Light" w:hAnsi="Calibri Light" w:cs="Arial"/>
          <w:sz w:val="24"/>
          <w:szCs w:val="24"/>
        </w:rPr>
        <w:t>people with disabili</w:t>
      </w:r>
      <w:r w:rsidR="00C967CA">
        <w:rPr>
          <w:rFonts w:ascii="Calibri Light" w:hAnsi="Calibri Light" w:cs="Arial"/>
          <w:sz w:val="24"/>
          <w:szCs w:val="24"/>
        </w:rPr>
        <w:t>ty and family led organisations</w:t>
      </w:r>
      <w:r w:rsidRPr="00494278">
        <w:rPr>
          <w:rFonts w:ascii="Calibri Light" w:hAnsi="Calibri Light" w:cs="Arial"/>
          <w:sz w:val="24"/>
          <w:szCs w:val="24"/>
        </w:rPr>
        <w:t>, who are currently ill-resourced to provide the comprehensive support that is required at a time of significant change and increased decision</w:t>
      </w:r>
      <w:r w:rsidR="00C967CA">
        <w:rPr>
          <w:rFonts w:ascii="Calibri Light" w:hAnsi="Calibri Light" w:cs="Arial"/>
          <w:sz w:val="24"/>
          <w:szCs w:val="24"/>
        </w:rPr>
        <w:t>-</w:t>
      </w:r>
      <w:r w:rsidRPr="00494278">
        <w:rPr>
          <w:rFonts w:ascii="Calibri Light" w:hAnsi="Calibri Light" w:cs="Arial"/>
          <w:sz w:val="24"/>
          <w:szCs w:val="24"/>
        </w:rPr>
        <w:t xml:space="preserve">making by people with disability. </w:t>
      </w:r>
    </w:p>
    <w:p w:rsidR="00412FA4" w:rsidRDefault="00B703E4" w:rsidP="00B50774">
      <w:pPr>
        <w:rPr>
          <w:rFonts w:ascii="Calibri Light" w:hAnsi="Calibri Light" w:cs="Arial"/>
          <w:sz w:val="24"/>
          <w:szCs w:val="24"/>
        </w:rPr>
      </w:pPr>
      <w:r w:rsidRPr="00412FA4">
        <w:rPr>
          <w:rFonts w:ascii="Calibri Light" w:hAnsi="Calibri Light" w:cs="Arial"/>
          <w:sz w:val="24"/>
          <w:szCs w:val="24"/>
        </w:rPr>
        <w:t xml:space="preserve">To genuinely improve outcomes, transition to a new framework must include appropriate funding for </w:t>
      </w:r>
      <w:r w:rsidR="00412FA4">
        <w:rPr>
          <w:rFonts w:ascii="Calibri Light" w:hAnsi="Calibri Light" w:cs="Arial"/>
          <w:sz w:val="24"/>
          <w:szCs w:val="24"/>
        </w:rPr>
        <w:t xml:space="preserve">disability and family led consumer </w:t>
      </w:r>
      <w:r w:rsidRPr="00412FA4">
        <w:rPr>
          <w:rFonts w:ascii="Calibri Light" w:hAnsi="Calibri Light" w:cs="Arial"/>
          <w:sz w:val="24"/>
          <w:szCs w:val="24"/>
        </w:rPr>
        <w:t xml:space="preserve">organisations to assist people with disability to think beyond current models, to understand their rights, to hear about providers that are demonstrating excellence, to build aspiration and personal responsibility, and to begin to demand more of service providers who are being paid to assist them. </w:t>
      </w:r>
      <w:r>
        <w:rPr>
          <w:rFonts w:ascii="Calibri Light" w:hAnsi="Calibri Light" w:cs="Arial"/>
          <w:sz w:val="24"/>
          <w:szCs w:val="24"/>
        </w:rPr>
        <w:t>Models already exist, with work undertaken by some consumer led org</w:t>
      </w:r>
      <w:r w:rsidR="00412FA4">
        <w:rPr>
          <w:rFonts w:ascii="Calibri Light" w:hAnsi="Calibri Light" w:cs="Arial"/>
          <w:sz w:val="24"/>
          <w:szCs w:val="24"/>
        </w:rPr>
        <w:t>anisations to build capability. To enable this to occur, AFDO recommends</w:t>
      </w:r>
    </w:p>
    <w:p w:rsidR="00FE6083" w:rsidRPr="003371B7" w:rsidRDefault="00FE6083" w:rsidP="002B0F48">
      <w:pPr>
        <w:pStyle w:val="ListParagraph"/>
        <w:numPr>
          <w:ilvl w:val="1"/>
          <w:numId w:val="23"/>
        </w:numPr>
        <w:ind w:left="567" w:hanging="567"/>
        <w:rPr>
          <w:rFonts w:ascii="Calibri Light" w:hAnsi="Calibri Light" w:cs="Arial"/>
          <w:b/>
        </w:rPr>
      </w:pPr>
      <w:r w:rsidRPr="00B50774">
        <w:rPr>
          <w:rFonts w:ascii="Calibri Light" w:hAnsi="Calibri Light" w:cs="Arial"/>
          <w:b/>
        </w:rPr>
        <w:t>Initial pilot funding of $6 million is inclu</w:t>
      </w:r>
      <w:r w:rsidR="004413EF">
        <w:rPr>
          <w:rFonts w:ascii="Calibri Light" w:hAnsi="Calibri Light" w:cs="Arial"/>
          <w:b/>
        </w:rPr>
        <w:t xml:space="preserve">ded in the 2017/2018 Budget to </w:t>
      </w:r>
      <w:r w:rsidR="00412FA4">
        <w:rPr>
          <w:rFonts w:ascii="Calibri Light" w:hAnsi="Calibri Light" w:cs="Arial"/>
          <w:b/>
        </w:rPr>
        <w:t xml:space="preserve">people with disability and family </w:t>
      </w:r>
      <w:r w:rsidRPr="00B50774">
        <w:rPr>
          <w:rFonts w:ascii="Calibri Light" w:hAnsi="Calibri Light" w:cs="Arial"/>
          <w:b/>
        </w:rPr>
        <w:t xml:space="preserve">led organisations to </w:t>
      </w:r>
      <w:r w:rsidR="00412FA4">
        <w:rPr>
          <w:rFonts w:ascii="Calibri Light" w:hAnsi="Calibri Light" w:cs="Arial"/>
          <w:b/>
        </w:rPr>
        <w:t xml:space="preserve">provide independent information and build </w:t>
      </w:r>
      <w:r w:rsidRPr="00B50774">
        <w:rPr>
          <w:rFonts w:ascii="Calibri Light" w:hAnsi="Calibri Light" w:cs="Arial"/>
          <w:b/>
        </w:rPr>
        <w:t xml:space="preserve">employment readiness of people with disability, with evaluation built into delivery. </w:t>
      </w:r>
    </w:p>
    <w:p w:rsidR="00B703E4" w:rsidRPr="00E21D23" w:rsidRDefault="00B703E4" w:rsidP="002D7C15">
      <w:pPr>
        <w:rPr>
          <w:rFonts w:ascii="Calibri Light" w:hAnsi="Calibri Light" w:cs="Arial"/>
          <w:sz w:val="24"/>
          <w:szCs w:val="24"/>
        </w:rPr>
      </w:pPr>
      <w:r w:rsidRPr="00E21D23">
        <w:rPr>
          <w:rFonts w:ascii="Calibri Light" w:hAnsi="Calibri Light" w:cs="Arial"/>
          <w:sz w:val="24"/>
          <w:szCs w:val="24"/>
        </w:rPr>
        <w:t>Addressing the needs of employers</w:t>
      </w:r>
      <w:r w:rsidR="00516B25">
        <w:rPr>
          <w:rFonts w:ascii="Calibri Light" w:hAnsi="Calibri Light" w:cs="Arial"/>
          <w:sz w:val="24"/>
          <w:szCs w:val="24"/>
        </w:rPr>
        <w:t xml:space="preserve">, which is another crucial step, </w:t>
      </w:r>
      <w:r w:rsidRPr="00E21D23">
        <w:rPr>
          <w:rFonts w:ascii="Calibri Light" w:hAnsi="Calibri Light" w:cs="Arial"/>
          <w:sz w:val="24"/>
          <w:szCs w:val="24"/>
        </w:rPr>
        <w:t xml:space="preserve">is covered in detail in the </w:t>
      </w:r>
      <w:r w:rsidR="004413EF">
        <w:rPr>
          <w:rFonts w:ascii="Calibri Light" w:hAnsi="Calibri Light" w:cs="Arial"/>
          <w:sz w:val="24"/>
          <w:szCs w:val="24"/>
        </w:rPr>
        <w:t xml:space="preserve">‘Building Employer Demand’ section. </w:t>
      </w:r>
      <w:r w:rsidRPr="00E21D23">
        <w:rPr>
          <w:rFonts w:ascii="Calibri Light" w:hAnsi="Calibri Light" w:cs="Arial"/>
          <w:sz w:val="24"/>
          <w:szCs w:val="24"/>
        </w:rPr>
        <w:t xml:space="preserve"> </w:t>
      </w:r>
    </w:p>
    <w:p w:rsidR="00B703E4" w:rsidRPr="002B66EF" w:rsidRDefault="00B703E4" w:rsidP="002B66EF">
      <w:pPr>
        <w:pStyle w:val="Heading2"/>
        <w:rPr>
          <w:rFonts w:asciiTheme="minorHAnsi" w:hAnsiTheme="minorHAnsi"/>
          <w:i w:val="0"/>
          <w:sz w:val="24"/>
          <w:szCs w:val="24"/>
        </w:rPr>
      </w:pPr>
      <w:bookmarkStart w:id="20" w:name="_Toc469669546"/>
      <w:r w:rsidRPr="002B66EF">
        <w:rPr>
          <w:rFonts w:asciiTheme="minorHAnsi" w:hAnsiTheme="minorHAnsi"/>
          <w:i w:val="0"/>
          <w:sz w:val="24"/>
          <w:szCs w:val="24"/>
        </w:rPr>
        <w:t>Discussion Point 5: Participant Controlled Funding?</w:t>
      </w:r>
      <w:bookmarkEnd w:id="20"/>
      <w:r w:rsidRPr="002B66EF">
        <w:rPr>
          <w:rFonts w:asciiTheme="minorHAnsi" w:hAnsiTheme="minorHAnsi"/>
          <w:i w:val="0"/>
          <w:sz w:val="24"/>
          <w:szCs w:val="24"/>
        </w:rPr>
        <w:t xml:space="preserve"> </w:t>
      </w:r>
    </w:p>
    <w:p w:rsidR="00B703E4" w:rsidRPr="003478B3" w:rsidRDefault="00B703E4" w:rsidP="00BE38F9">
      <w:pPr>
        <w:pStyle w:val="ListParagraph"/>
        <w:numPr>
          <w:ilvl w:val="0"/>
          <w:numId w:val="12"/>
        </w:numPr>
        <w:rPr>
          <w:rFonts w:ascii="Calibri Light" w:hAnsi="Calibri Light" w:cs="Arial"/>
          <w:lang w:eastAsia="en-US"/>
        </w:rPr>
      </w:pPr>
      <w:r>
        <w:rPr>
          <w:rFonts w:ascii="Calibri Light" w:hAnsi="Calibri Light" w:cs="Arial"/>
          <w:lang w:eastAsia="en-US"/>
        </w:rPr>
        <w:t>There is considerable literature and experience in</w:t>
      </w:r>
      <w:r w:rsidRPr="003478B3">
        <w:rPr>
          <w:rFonts w:ascii="Calibri Light" w:hAnsi="Calibri Light" w:cs="Arial"/>
          <w:lang w:eastAsia="en-US"/>
        </w:rPr>
        <w:t xml:space="preserve"> participant controlled funding in personal care. Is there any evidence of the effectiveness of participant control of third party funding in employment services? </w:t>
      </w:r>
    </w:p>
    <w:p w:rsidR="00B703E4" w:rsidRPr="003478B3" w:rsidRDefault="00B703E4" w:rsidP="00BE38F9">
      <w:pPr>
        <w:pStyle w:val="ListParagraph"/>
        <w:numPr>
          <w:ilvl w:val="0"/>
          <w:numId w:val="12"/>
        </w:numPr>
        <w:rPr>
          <w:rFonts w:ascii="Calibri Light" w:hAnsi="Calibri Light" w:cs="Arial"/>
          <w:lang w:eastAsia="en-US"/>
        </w:rPr>
      </w:pPr>
      <w:r w:rsidRPr="003478B3">
        <w:rPr>
          <w:rFonts w:ascii="Calibri Light" w:hAnsi="Calibri Light" w:cs="Arial"/>
          <w:lang w:eastAsia="en-US"/>
        </w:rPr>
        <w:t>In such a model, how much funding, if any, should be quarantined for job seekers to use through an account, how should this funding be made available to participants, and how could there be simple clarity as to what costs are to be met from participant controlled funds versus provider controlled funds?</w:t>
      </w:r>
    </w:p>
    <w:p w:rsidR="00B703E4" w:rsidRPr="003478B3" w:rsidRDefault="00B703E4" w:rsidP="00BE38F9">
      <w:pPr>
        <w:pStyle w:val="ListParagraph"/>
        <w:numPr>
          <w:ilvl w:val="0"/>
          <w:numId w:val="12"/>
        </w:numPr>
        <w:rPr>
          <w:rFonts w:ascii="Calibri Light" w:hAnsi="Calibri Light" w:cs="Arial"/>
          <w:lang w:eastAsia="en-US"/>
        </w:rPr>
      </w:pPr>
      <w:r w:rsidRPr="003478B3">
        <w:rPr>
          <w:rFonts w:ascii="Calibri Light" w:hAnsi="Calibri Light" w:cs="Arial"/>
          <w:lang w:eastAsia="en-US"/>
        </w:rPr>
        <w:lastRenderedPageBreak/>
        <w:t>What principles should guide the appropriate expenditure of any individualised funding?</w:t>
      </w:r>
    </w:p>
    <w:p w:rsidR="00B703E4" w:rsidRPr="003478B3" w:rsidRDefault="00B703E4" w:rsidP="00BE38F9">
      <w:pPr>
        <w:pStyle w:val="ListParagraph"/>
        <w:numPr>
          <w:ilvl w:val="0"/>
          <w:numId w:val="12"/>
        </w:numPr>
        <w:rPr>
          <w:rFonts w:ascii="Calibri Light" w:hAnsi="Calibri Light" w:cs="Arial"/>
          <w:lang w:eastAsia="en-US"/>
        </w:rPr>
      </w:pPr>
      <w:r w:rsidRPr="003478B3">
        <w:rPr>
          <w:rFonts w:ascii="Calibri Light" w:hAnsi="Calibri Light" w:cs="Arial"/>
          <w:lang w:eastAsia="en-US"/>
        </w:rPr>
        <w:t xml:space="preserve">What restrictions should apply to the use of the funds by participants? </w:t>
      </w:r>
    </w:p>
    <w:p w:rsidR="00B703E4" w:rsidRPr="003478B3" w:rsidRDefault="00B703E4" w:rsidP="00BE38F9">
      <w:pPr>
        <w:pStyle w:val="ListParagraph"/>
        <w:numPr>
          <w:ilvl w:val="0"/>
          <w:numId w:val="12"/>
        </w:numPr>
        <w:rPr>
          <w:rFonts w:ascii="Calibri Light" w:hAnsi="Calibri Light" w:cs="Arial"/>
          <w:lang w:eastAsia="en-US"/>
        </w:rPr>
      </w:pPr>
      <w:r w:rsidRPr="003478B3">
        <w:rPr>
          <w:rFonts w:ascii="Calibri Light" w:hAnsi="Calibri Light" w:cs="Arial"/>
          <w:lang w:eastAsia="en-US"/>
        </w:rPr>
        <w:t xml:space="preserve">How can participants who are unwilling or unable to use individualised funding be supported during the decision making process? </w:t>
      </w:r>
    </w:p>
    <w:p w:rsidR="00B703E4" w:rsidRPr="003478B3" w:rsidRDefault="00B703E4" w:rsidP="00BE38F9">
      <w:pPr>
        <w:pStyle w:val="ListParagraph"/>
        <w:numPr>
          <w:ilvl w:val="0"/>
          <w:numId w:val="12"/>
        </w:numPr>
        <w:rPr>
          <w:rFonts w:ascii="Calibri Light" w:hAnsi="Calibri Light" w:cs="Arial"/>
          <w:b/>
        </w:rPr>
      </w:pPr>
      <w:r w:rsidRPr="003478B3">
        <w:rPr>
          <w:rFonts w:ascii="Calibri Light" w:hAnsi="Calibri Light" w:cs="Arial"/>
          <w:lang w:eastAsia="en-US"/>
        </w:rPr>
        <w:t>What restrictions should apply to the expenditure of the funds on services from a participant’s provider or an associated organisation?</w:t>
      </w:r>
    </w:p>
    <w:p w:rsidR="00B50774" w:rsidRPr="003371B7" w:rsidRDefault="00412FA4" w:rsidP="00AC7941">
      <w:pPr>
        <w:rPr>
          <w:rFonts w:asciiTheme="minorHAnsi" w:eastAsia="Times New Roman" w:hAnsiTheme="minorHAnsi"/>
          <w:b/>
          <w:bCs/>
          <w:iCs/>
          <w:color w:val="00767F"/>
          <w:kern w:val="28"/>
          <w:sz w:val="24"/>
          <w:szCs w:val="24"/>
        </w:rPr>
      </w:pPr>
      <w:r w:rsidRPr="003371B7">
        <w:rPr>
          <w:rFonts w:asciiTheme="minorHAnsi" w:eastAsia="Times New Roman" w:hAnsiTheme="minorHAnsi"/>
          <w:b/>
          <w:bCs/>
          <w:iCs/>
          <w:color w:val="00767F"/>
          <w:kern w:val="28"/>
          <w:sz w:val="24"/>
          <w:szCs w:val="24"/>
        </w:rPr>
        <w:t>AFDO Recommendation 14</w:t>
      </w:r>
      <w:r w:rsidR="003371B7">
        <w:rPr>
          <w:rFonts w:asciiTheme="minorHAnsi" w:eastAsia="Times New Roman" w:hAnsiTheme="minorHAnsi"/>
          <w:b/>
          <w:bCs/>
          <w:iCs/>
          <w:color w:val="00767F"/>
          <w:kern w:val="28"/>
          <w:sz w:val="24"/>
          <w:szCs w:val="24"/>
        </w:rPr>
        <w:t>:</w:t>
      </w:r>
    </w:p>
    <w:p w:rsidR="00516B25" w:rsidRDefault="00B703E4" w:rsidP="00AC7941">
      <w:pPr>
        <w:rPr>
          <w:rFonts w:ascii="Calibri Light" w:hAnsi="Calibri Light" w:cs="Arial"/>
          <w:sz w:val="24"/>
          <w:szCs w:val="24"/>
        </w:rPr>
      </w:pPr>
      <w:r w:rsidRPr="00494278">
        <w:rPr>
          <w:rFonts w:ascii="Calibri Light" w:hAnsi="Calibri Light" w:cs="Arial"/>
          <w:b/>
          <w:sz w:val="24"/>
          <w:szCs w:val="24"/>
        </w:rPr>
        <w:t>AFDO recommends that</w:t>
      </w:r>
      <w:r w:rsidR="003371B7">
        <w:rPr>
          <w:rFonts w:ascii="Calibri Light" w:hAnsi="Calibri Light" w:cs="Arial"/>
          <w:sz w:val="24"/>
          <w:szCs w:val="24"/>
        </w:rPr>
        <w:t>:</w:t>
      </w:r>
    </w:p>
    <w:p w:rsidR="00516B25" w:rsidRPr="00412FA4" w:rsidRDefault="00412FA4" w:rsidP="002B0F48">
      <w:pPr>
        <w:pStyle w:val="ListParagraph"/>
        <w:numPr>
          <w:ilvl w:val="1"/>
          <w:numId w:val="24"/>
        </w:numPr>
        <w:ind w:left="567" w:hanging="567"/>
        <w:rPr>
          <w:rFonts w:ascii="Calibri Light" w:hAnsi="Calibri Light" w:cs="Arial"/>
        </w:rPr>
      </w:pPr>
      <w:r>
        <w:rPr>
          <w:rFonts w:ascii="Calibri Light" w:hAnsi="Calibri Light" w:cs="Arial"/>
          <w:b/>
        </w:rPr>
        <w:t>A j</w:t>
      </w:r>
      <w:r w:rsidR="00B703E4" w:rsidRPr="00412FA4">
        <w:rPr>
          <w:rFonts w:ascii="Calibri Light" w:hAnsi="Calibri Light" w:cs="Arial"/>
          <w:b/>
        </w:rPr>
        <w:t xml:space="preserve">obseeker’s funding allocation </w:t>
      </w:r>
      <w:r>
        <w:rPr>
          <w:rFonts w:ascii="Calibri Light" w:hAnsi="Calibri Light" w:cs="Arial"/>
          <w:b/>
        </w:rPr>
        <w:t xml:space="preserve">should be able to be </w:t>
      </w:r>
      <w:r w:rsidR="00B50774" w:rsidRPr="00412FA4">
        <w:rPr>
          <w:rFonts w:ascii="Calibri Light" w:hAnsi="Calibri Light" w:cs="Arial"/>
          <w:b/>
        </w:rPr>
        <w:t xml:space="preserve">used for </w:t>
      </w:r>
      <w:r>
        <w:rPr>
          <w:rFonts w:ascii="Calibri Light" w:hAnsi="Calibri Light" w:cs="Arial"/>
          <w:b/>
        </w:rPr>
        <w:t xml:space="preserve">a </w:t>
      </w:r>
      <w:r w:rsidR="00B703E4" w:rsidRPr="00412FA4">
        <w:rPr>
          <w:rFonts w:ascii="Calibri Light" w:hAnsi="Calibri Light" w:cs="Arial"/>
          <w:b/>
        </w:rPr>
        <w:t>wider range of employment related activities that may not be currently provided for in t</w:t>
      </w:r>
      <w:r>
        <w:rPr>
          <w:rFonts w:ascii="Calibri Light" w:hAnsi="Calibri Light" w:cs="Arial"/>
          <w:b/>
        </w:rPr>
        <w:t xml:space="preserve">he program that build capability, including employment focused </w:t>
      </w:r>
      <w:r w:rsidR="00B50774" w:rsidRPr="00412FA4">
        <w:rPr>
          <w:rFonts w:ascii="Calibri Light" w:hAnsi="Calibri Light" w:cs="Arial"/>
          <w:b/>
        </w:rPr>
        <w:t xml:space="preserve">services, training and supports </w:t>
      </w:r>
      <w:r>
        <w:rPr>
          <w:rFonts w:ascii="Calibri Light" w:hAnsi="Calibri Light" w:cs="Arial"/>
          <w:b/>
        </w:rPr>
        <w:t>for people with disability to start their own business.</w:t>
      </w:r>
      <w:r w:rsidR="00B50774" w:rsidRPr="00412FA4">
        <w:rPr>
          <w:rFonts w:ascii="Calibri Light" w:hAnsi="Calibri Light" w:cs="Arial"/>
          <w:b/>
        </w:rPr>
        <w:t xml:space="preserve"> </w:t>
      </w:r>
    </w:p>
    <w:p w:rsidR="00B703E4" w:rsidRPr="00B50774" w:rsidRDefault="00412FA4" w:rsidP="00B50774">
      <w:pPr>
        <w:rPr>
          <w:rFonts w:ascii="Calibri Light" w:hAnsi="Calibri Light" w:cs="Arial"/>
          <w:sz w:val="24"/>
          <w:szCs w:val="24"/>
        </w:rPr>
      </w:pPr>
      <w:r>
        <w:rPr>
          <w:rFonts w:ascii="Calibri Light" w:hAnsi="Calibri Light" w:cs="Arial"/>
          <w:sz w:val="24"/>
          <w:szCs w:val="24"/>
        </w:rPr>
        <w:t>The ultimate purpose of DES program is the gainful employment of people with disability. Based on this principle, c</w:t>
      </w:r>
      <w:r w:rsidR="00B703E4" w:rsidRPr="00B50774">
        <w:rPr>
          <w:rFonts w:ascii="Calibri Light" w:hAnsi="Calibri Light" w:cs="Arial"/>
          <w:sz w:val="24"/>
          <w:szCs w:val="24"/>
        </w:rPr>
        <w:t xml:space="preserve">andidates should be able to choose to direct </w:t>
      </w:r>
      <w:r>
        <w:rPr>
          <w:rFonts w:ascii="Calibri Light" w:hAnsi="Calibri Light" w:cs="Arial"/>
          <w:sz w:val="24"/>
          <w:szCs w:val="24"/>
        </w:rPr>
        <w:t xml:space="preserve">employment </w:t>
      </w:r>
      <w:r w:rsidR="00B703E4" w:rsidRPr="00B50774">
        <w:rPr>
          <w:rFonts w:ascii="Calibri Light" w:hAnsi="Calibri Light" w:cs="Arial"/>
          <w:sz w:val="24"/>
          <w:szCs w:val="24"/>
        </w:rPr>
        <w:t>to</w:t>
      </w:r>
    </w:p>
    <w:p w:rsidR="00B703E4" w:rsidRPr="00B50774" w:rsidRDefault="00E97181" w:rsidP="00BE38F9">
      <w:pPr>
        <w:pStyle w:val="ListParagraph"/>
        <w:numPr>
          <w:ilvl w:val="0"/>
          <w:numId w:val="17"/>
        </w:numPr>
        <w:rPr>
          <w:rFonts w:ascii="Calibri Light" w:hAnsi="Calibri Light" w:cs="Arial"/>
        </w:rPr>
      </w:pPr>
      <w:r w:rsidRPr="00B50774">
        <w:rPr>
          <w:rFonts w:ascii="Calibri Light" w:hAnsi="Calibri Light" w:cs="Arial"/>
        </w:rPr>
        <w:t>A</w:t>
      </w:r>
      <w:r w:rsidR="00B703E4" w:rsidRPr="00B50774">
        <w:rPr>
          <w:rFonts w:ascii="Calibri Light" w:hAnsi="Calibri Light" w:cs="Arial"/>
        </w:rPr>
        <w:t xml:space="preserve"> wider range of supports and services that can help to build employment capacity</w:t>
      </w:r>
    </w:p>
    <w:p w:rsidR="00B703E4" w:rsidRPr="00B50774" w:rsidRDefault="00E97181" w:rsidP="00BE38F9">
      <w:pPr>
        <w:pStyle w:val="ListParagraph"/>
        <w:numPr>
          <w:ilvl w:val="0"/>
          <w:numId w:val="17"/>
        </w:numPr>
        <w:rPr>
          <w:rFonts w:ascii="Calibri Light" w:hAnsi="Calibri Light" w:cs="Arial"/>
        </w:rPr>
      </w:pPr>
      <w:r w:rsidRPr="00B50774">
        <w:rPr>
          <w:rFonts w:ascii="Calibri Light" w:hAnsi="Calibri Light" w:cs="Arial"/>
        </w:rPr>
        <w:t>E</w:t>
      </w:r>
      <w:r w:rsidR="00B703E4" w:rsidRPr="00B50774">
        <w:rPr>
          <w:rFonts w:ascii="Calibri Light" w:hAnsi="Calibri Light" w:cs="Arial"/>
        </w:rPr>
        <w:t>mployment based services (DES/RTO/mainstream recruiter etc) to assist with finding a job</w:t>
      </w:r>
    </w:p>
    <w:p w:rsidR="00B703E4" w:rsidRDefault="00E97181" w:rsidP="00BE38F9">
      <w:pPr>
        <w:pStyle w:val="ListParagraph"/>
        <w:numPr>
          <w:ilvl w:val="0"/>
          <w:numId w:val="17"/>
        </w:numPr>
        <w:rPr>
          <w:rFonts w:ascii="Calibri Light" w:hAnsi="Calibri Light" w:cs="Arial"/>
        </w:rPr>
      </w:pPr>
      <w:r w:rsidRPr="00B50774">
        <w:rPr>
          <w:rFonts w:ascii="Calibri Light" w:hAnsi="Calibri Light" w:cs="Arial"/>
        </w:rPr>
        <w:t>T</w:t>
      </w:r>
      <w:r w:rsidR="00037314" w:rsidRPr="00B50774">
        <w:rPr>
          <w:rFonts w:ascii="Calibri Light" w:hAnsi="Calibri Light" w:cs="Arial"/>
        </w:rPr>
        <w:t xml:space="preserve">raining, courses </w:t>
      </w:r>
      <w:r w:rsidR="00B703E4" w:rsidRPr="00B50774">
        <w:rPr>
          <w:rFonts w:ascii="Calibri Light" w:hAnsi="Calibri Light" w:cs="Arial"/>
        </w:rPr>
        <w:t>and programs which can address skill gaps, rather than training for training sake</w:t>
      </w:r>
    </w:p>
    <w:p w:rsidR="00412FA4" w:rsidRPr="00B50774" w:rsidRDefault="00412FA4" w:rsidP="00BE38F9">
      <w:pPr>
        <w:pStyle w:val="ListParagraph"/>
        <w:numPr>
          <w:ilvl w:val="0"/>
          <w:numId w:val="17"/>
        </w:numPr>
        <w:rPr>
          <w:rFonts w:ascii="Calibri Light" w:hAnsi="Calibri Light" w:cs="Arial"/>
        </w:rPr>
      </w:pPr>
      <w:r>
        <w:rPr>
          <w:rFonts w:ascii="Calibri Light" w:hAnsi="Calibri Light" w:cs="Arial"/>
        </w:rPr>
        <w:t>Programs that provide a line of sight to employment</w:t>
      </w:r>
    </w:p>
    <w:p w:rsidR="00B703E4" w:rsidRPr="00B50774" w:rsidRDefault="00E97181" w:rsidP="00BE38F9">
      <w:pPr>
        <w:pStyle w:val="ListParagraph"/>
        <w:numPr>
          <w:ilvl w:val="0"/>
          <w:numId w:val="17"/>
        </w:numPr>
        <w:rPr>
          <w:rFonts w:ascii="Calibri Light" w:hAnsi="Calibri Light" w:cs="Arial"/>
        </w:rPr>
      </w:pPr>
      <w:r w:rsidRPr="00B50774">
        <w:rPr>
          <w:rFonts w:ascii="Calibri Light" w:hAnsi="Calibri Light" w:cs="Arial"/>
        </w:rPr>
        <w:t>A</w:t>
      </w:r>
      <w:r w:rsidR="00B703E4" w:rsidRPr="00B50774">
        <w:rPr>
          <w:rFonts w:ascii="Calibri Light" w:hAnsi="Calibri Light" w:cs="Arial"/>
        </w:rPr>
        <w:t>ccess supports to start their own business</w:t>
      </w:r>
    </w:p>
    <w:p w:rsidR="00B703E4" w:rsidRPr="00E51AAC" w:rsidRDefault="00B703E4" w:rsidP="003478B3">
      <w:pPr>
        <w:rPr>
          <w:lang w:val="en-US"/>
        </w:rPr>
      </w:pPr>
      <w:r>
        <w:rPr>
          <w:rFonts w:ascii="Calibri Light" w:hAnsi="Calibri Light" w:cs="Arial"/>
          <w:sz w:val="24"/>
          <w:szCs w:val="24"/>
        </w:rPr>
        <w:t>The Paper notes concerns regarding individualising funding to consumers, noting the differences between individualising funding for personal supports, where the person with disability is presumably seen as more expert in what is required vs individualising of</w:t>
      </w:r>
      <w:r w:rsidR="00412FA4">
        <w:rPr>
          <w:rFonts w:ascii="Calibri Light" w:hAnsi="Calibri Light" w:cs="Arial"/>
          <w:sz w:val="24"/>
          <w:szCs w:val="24"/>
        </w:rPr>
        <w:t xml:space="preserve"> employment supports, where people </w:t>
      </w:r>
      <w:r w:rsidR="006919EF">
        <w:rPr>
          <w:rFonts w:ascii="Calibri Light" w:hAnsi="Calibri Light" w:cs="Arial"/>
          <w:sz w:val="24"/>
          <w:szCs w:val="24"/>
        </w:rPr>
        <w:t>with disability</w:t>
      </w:r>
      <w:r w:rsidR="00412FA4">
        <w:rPr>
          <w:rFonts w:ascii="Calibri Light" w:hAnsi="Calibri Light" w:cs="Arial"/>
          <w:sz w:val="24"/>
          <w:szCs w:val="24"/>
        </w:rPr>
        <w:t xml:space="preserve"> are </w:t>
      </w:r>
      <w:r>
        <w:rPr>
          <w:rFonts w:ascii="Calibri Light" w:hAnsi="Calibri Light" w:cs="Arial"/>
          <w:sz w:val="24"/>
          <w:szCs w:val="24"/>
        </w:rPr>
        <w:t xml:space="preserve">viewed as having less insight into what is required to achieve an employment outcome. While there are differences between models, this approach infantilises people with disability and presents a view that more complex decisions should be left to the ‘experts’. </w:t>
      </w:r>
      <w:r w:rsidR="00412FA4">
        <w:rPr>
          <w:rFonts w:ascii="Calibri Light" w:hAnsi="Calibri Light" w:cs="Arial"/>
          <w:sz w:val="24"/>
          <w:szCs w:val="24"/>
        </w:rPr>
        <w:t>As highlighted in department data, j</w:t>
      </w:r>
      <w:r>
        <w:rPr>
          <w:rFonts w:ascii="Calibri Light" w:hAnsi="Calibri Light" w:cs="Arial"/>
          <w:sz w:val="24"/>
          <w:szCs w:val="24"/>
        </w:rPr>
        <w:t>ust one in ten people with disability achieve a 52 week outcome, highlighting that the current model is not well attuned to what people need, what business needs and how to connect the two for a mutually beneficial job match. The perceived ‘experts’ in this instance – government and providers</w:t>
      </w:r>
      <w:r w:rsidR="00E97181">
        <w:rPr>
          <w:rFonts w:ascii="Calibri Light" w:hAnsi="Calibri Light" w:cs="Arial"/>
          <w:sz w:val="24"/>
          <w:szCs w:val="24"/>
        </w:rPr>
        <w:t>,</w:t>
      </w:r>
      <w:r>
        <w:rPr>
          <w:rFonts w:ascii="Calibri Light" w:hAnsi="Calibri Light" w:cs="Arial"/>
          <w:sz w:val="24"/>
          <w:szCs w:val="24"/>
        </w:rPr>
        <w:t xml:space="preserve"> are failing</w:t>
      </w:r>
      <w:r w:rsidR="00E97181">
        <w:rPr>
          <w:rFonts w:ascii="Calibri Light" w:hAnsi="Calibri Light" w:cs="Arial"/>
          <w:sz w:val="24"/>
          <w:szCs w:val="24"/>
        </w:rPr>
        <w:t>.</w:t>
      </w:r>
      <w:r>
        <w:rPr>
          <w:rFonts w:ascii="Calibri Light" w:hAnsi="Calibri Light" w:cs="Arial"/>
          <w:sz w:val="24"/>
          <w:szCs w:val="24"/>
        </w:rPr>
        <w:t xml:space="preserve"> </w:t>
      </w:r>
    </w:p>
    <w:p w:rsidR="00412FA4" w:rsidRDefault="00B703E4" w:rsidP="003478B3">
      <w:pPr>
        <w:rPr>
          <w:rFonts w:ascii="Calibri Light" w:hAnsi="Calibri Light" w:cs="Arial"/>
          <w:sz w:val="24"/>
          <w:szCs w:val="24"/>
        </w:rPr>
      </w:pPr>
      <w:r>
        <w:rPr>
          <w:rFonts w:ascii="Calibri Light" w:hAnsi="Calibri Light" w:cs="Arial"/>
          <w:sz w:val="24"/>
          <w:szCs w:val="24"/>
        </w:rPr>
        <w:t xml:space="preserve">Further, the Paper makes reference to a recent eight month pilot with people experiencing mental health conditions. While the results on the surface are disappointing, these need to be viewed in context. Changing mindset and practice, particularly for people who have not previously been given the opportunity or limited opportunity to direct supports in their own life, requires significant time and capacity building. </w:t>
      </w:r>
    </w:p>
    <w:p w:rsidR="00B703E4" w:rsidRDefault="00B703E4" w:rsidP="003478B3">
      <w:pPr>
        <w:rPr>
          <w:rFonts w:ascii="Calibri Light" w:hAnsi="Calibri Light" w:cs="Arial"/>
          <w:sz w:val="24"/>
          <w:szCs w:val="24"/>
        </w:rPr>
      </w:pPr>
      <w:r>
        <w:rPr>
          <w:rFonts w:ascii="Calibri Light" w:hAnsi="Calibri Light" w:cs="Arial"/>
          <w:sz w:val="24"/>
          <w:szCs w:val="24"/>
        </w:rPr>
        <w:t>Changing engrained practice is difficult for people with o</w:t>
      </w:r>
      <w:r w:rsidR="00B50774">
        <w:rPr>
          <w:rFonts w:ascii="Calibri Light" w:hAnsi="Calibri Light" w:cs="Arial"/>
          <w:sz w:val="24"/>
          <w:szCs w:val="24"/>
        </w:rPr>
        <w:t xml:space="preserve">r without disability. </w:t>
      </w:r>
      <w:r>
        <w:rPr>
          <w:rFonts w:ascii="Calibri Light" w:hAnsi="Calibri Light" w:cs="Arial"/>
          <w:sz w:val="24"/>
          <w:szCs w:val="24"/>
        </w:rPr>
        <w:t>It is therefore not reasonable to expect that people will make robust, informed decisions within a matter of months. As with building the confidence of employers, change can be slow</w:t>
      </w:r>
      <w:r w:rsidR="00B50774">
        <w:rPr>
          <w:rFonts w:ascii="Calibri Light" w:hAnsi="Calibri Light" w:cs="Arial"/>
          <w:sz w:val="24"/>
          <w:szCs w:val="24"/>
        </w:rPr>
        <w:t xml:space="preserve"> - </w:t>
      </w:r>
      <w:r>
        <w:rPr>
          <w:rFonts w:ascii="Calibri Light" w:hAnsi="Calibri Light" w:cs="Arial"/>
          <w:sz w:val="24"/>
          <w:szCs w:val="24"/>
        </w:rPr>
        <w:t xml:space="preserve">with individuals this requires </w:t>
      </w:r>
      <w:r>
        <w:rPr>
          <w:rFonts w:ascii="Calibri Light" w:hAnsi="Calibri Light" w:cs="Arial"/>
          <w:sz w:val="24"/>
          <w:szCs w:val="24"/>
        </w:rPr>
        <w:lastRenderedPageBreak/>
        <w:t xml:space="preserve">building individual capability, with high quality information, solid peer support and trusted networks that can assist with the multitude of barriers that impact a quality life and employment. </w:t>
      </w:r>
    </w:p>
    <w:p w:rsidR="00B703E4" w:rsidRPr="003371B7" w:rsidRDefault="00B50774" w:rsidP="002B0F48">
      <w:pPr>
        <w:pStyle w:val="ListParagraph"/>
        <w:numPr>
          <w:ilvl w:val="1"/>
          <w:numId w:val="24"/>
        </w:numPr>
        <w:ind w:left="567" w:hanging="567"/>
        <w:rPr>
          <w:rFonts w:ascii="Calibri Light" w:hAnsi="Calibri Light" w:cs="Arial"/>
          <w:b/>
        </w:rPr>
      </w:pPr>
      <w:r w:rsidRPr="003371B7">
        <w:rPr>
          <w:rFonts w:ascii="Calibri Light" w:hAnsi="Calibri Light" w:cs="Arial"/>
          <w:b/>
        </w:rPr>
        <w:t xml:space="preserve">Agrees </w:t>
      </w:r>
      <w:r w:rsidR="00B703E4" w:rsidRPr="003371B7">
        <w:rPr>
          <w:rFonts w:ascii="Calibri Light" w:hAnsi="Calibri Light" w:cs="Arial"/>
          <w:b/>
        </w:rPr>
        <w:t>with</w:t>
      </w:r>
      <w:r w:rsidRPr="003371B7">
        <w:rPr>
          <w:rFonts w:ascii="Calibri Light" w:hAnsi="Calibri Light" w:cs="Arial"/>
          <w:b/>
        </w:rPr>
        <w:t xml:space="preserve"> t</w:t>
      </w:r>
      <w:r w:rsidR="00B703E4" w:rsidRPr="003371B7">
        <w:rPr>
          <w:rFonts w:ascii="Calibri Light" w:hAnsi="Calibri Light" w:cs="Arial"/>
          <w:b/>
        </w:rPr>
        <w:t>he principle that funding should follow the participant rather than be allocated to a provider, enabling a consumer to transition</w:t>
      </w:r>
      <w:r w:rsidR="00412FA4" w:rsidRPr="003371B7">
        <w:rPr>
          <w:rFonts w:ascii="Calibri Light" w:hAnsi="Calibri Light" w:cs="Arial"/>
          <w:b/>
        </w:rPr>
        <w:t xml:space="preserve"> between providers as necessary</w:t>
      </w:r>
      <w:r w:rsidR="00B703E4" w:rsidRPr="003371B7">
        <w:rPr>
          <w:rFonts w:ascii="Calibri Light" w:hAnsi="Calibri Light" w:cs="Arial"/>
          <w:b/>
        </w:rPr>
        <w:t xml:space="preserve"> </w:t>
      </w:r>
    </w:p>
    <w:p w:rsidR="00E97181" w:rsidRDefault="00B703E4" w:rsidP="00DC67B9">
      <w:pPr>
        <w:rPr>
          <w:rFonts w:ascii="Calibri Light" w:hAnsi="Calibri Light" w:cs="Arial"/>
          <w:sz w:val="24"/>
          <w:szCs w:val="24"/>
        </w:rPr>
      </w:pPr>
      <w:r>
        <w:rPr>
          <w:rFonts w:ascii="Calibri Light" w:hAnsi="Calibri Light" w:cs="Arial"/>
          <w:sz w:val="24"/>
          <w:szCs w:val="24"/>
        </w:rPr>
        <w:t xml:space="preserve">An area that has not been discussed within the Paper is individualisation of funding, with the Paper intimating that there will be funding levels, rather than customised funding for individuals that take </w:t>
      </w:r>
      <w:r w:rsidRPr="003478B3">
        <w:rPr>
          <w:rFonts w:ascii="Calibri Light" w:hAnsi="Calibri Light" w:cs="Arial"/>
          <w:sz w:val="24"/>
          <w:szCs w:val="24"/>
        </w:rPr>
        <w:t xml:space="preserve">into account each person’s circumstances and individual barriers to employment. </w:t>
      </w:r>
    </w:p>
    <w:p w:rsidR="00B703E4" w:rsidRDefault="00B703E4" w:rsidP="00DC67B9">
      <w:pPr>
        <w:rPr>
          <w:rFonts w:ascii="Calibri Light" w:hAnsi="Calibri Light" w:cs="Arial"/>
          <w:sz w:val="24"/>
          <w:szCs w:val="24"/>
        </w:rPr>
      </w:pPr>
      <w:r>
        <w:rPr>
          <w:rFonts w:ascii="Calibri Light" w:hAnsi="Calibri Light" w:cs="Arial"/>
          <w:sz w:val="24"/>
          <w:szCs w:val="24"/>
        </w:rPr>
        <w:t>While the model proposed has some merit (</w:t>
      </w:r>
      <w:r w:rsidR="00E97181">
        <w:rPr>
          <w:rFonts w:ascii="Calibri Light" w:hAnsi="Calibri Light" w:cs="Arial"/>
          <w:sz w:val="24"/>
          <w:szCs w:val="24"/>
        </w:rPr>
        <w:t>i.e.</w:t>
      </w:r>
      <w:r>
        <w:rPr>
          <w:rFonts w:ascii="Calibri Light" w:hAnsi="Calibri Light" w:cs="Arial"/>
          <w:sz w:val="24"/>
          <w:szCs w:val="24"/>
        </w:rPr>
        <w:t xml:space="preserve"> additional loading for complexity taking into account a multitude of characteristics), the Framework proposes to prescribe a cap of funding which may not adequately address the complex needs an individual presents and therefore may not lead to a sustainable employment outcome.</w:t>
      </w:r>
    </w:p>
    <w:p w:rsidR="00494278" w:rsidRPr="003371B7" w:rsidRDefault="00E97181" w:rsidP="002B0F48">
      <w:pPr>
        <w:pStyle w:val="ListParagraph"/>
        <w:numPr>
          <w:ilvl w:val="1"/>
          <w:numId w:val="24"/>
        </w:numPr>
        <w:ind w:left="567" w:hanging="567"/>
        <w:rPr>
          <w:rFonts w:ascii="Calibri Light" w:hAnsi="Calibri Light" w:cs="Arial"/>
        </w:rPr>
      </w:pPr>
      <w:r w:rsidRPr="003371B7">
        <w:rPr>
          <w:rFonts w:ascii="Calibri Light" w:hAnsi="Calibri Light" w:cs="Arial"/>
          <w:b/>
        </w:rPr>
        <w:t>T</w:t>
      </w:r>
      <w:r w:rsidR="00B703E4" w:rsidRPr="003371B7">
        <w:rPr>
          <w:rFonts w:ascii="Calibri Light" w:hAnsi="Calibri Light" w:cs="Arial"/>
          <w:b/>
        </w:rPr>
        <w:t>he total pool of funding available to the jobseeker is advised up front, including the portion held by a DES.</w:t>
      </w:r>
    </w:p>
    <w:p w:rsidR="00B703E4" w:rsidRPr="003371B7" w:rsidRDefault="00B703E4" w:rsidP="00B50774">
      <w:pPr>
        <w:rPr>
          <w:rFonts w:ascii="Calibri Light" w:hAnsi="Calibri Light" w:cs="Arial"/>
          <w:sz w:val="24"/>
          <w:szCs w:val="24"/>
        </w:rPr>
      </w:pPr>
      <w:r w:rsidRPr="003371B7">
        <w:rPr>
          <w:rFonts w:ascii="Calibri Light" w:hAnsi="Calibri Light" w:cs="Arial"/>
          <w:sz w:val="24"/>
          <w:szCs w:val="24"/>
        </w:rPr>
        <w:t>As has been noted, there are currently no checks and balances in place on how service fees are spent, monitoring to determine what proportion of services fees are spent on addressing participant needs, nor any contractually mandated level of expenditure on participants. Consumers have shared examples of conflict that has occurred with providers to access funding for employment related purchases, with one client repeatedly requesting and escalating a complaint to pur</w:t>
      </w:r>
      <w:r w:rsidR="003371B7">
        <w:rPr>
          <w:rFonts w:ascii="Calibri Light" w:hAnsi="Calibri Light" w:cs="Arial"/>
          <w:sz w:val="24"/>
          <w:szCs w:val="24"/>
        </w:rPr>
        <w:t>chase clothing for an interview, where the</w:t>
      </w:r>
      <w:r w:rsidRPr="003371B7">
        <w:rPr>
          <w:rFonts w:ascii="Calibri Light" w:hAnsi="Calibri Light" w:cs="Arial"/>
          <w:sz w:val="24"/>
          <w:szCs w:val="24"/>
        </w:rPr>
        <w:t xml:space="preserve"> interview was organised by the client directly. </w:t>
      </w:r>
    </w:p>
    <w:p w:rsidR="00E97181" w:rsidRDefault="00B703E4" w:rsidP="00E21D23">
      <w:pPr>
        <w:rPr>
          <w:rFonts w:ascii="Calibri Light" w:hAnsi="Calibri Light" w:cs="Arial"/>
          <w:sz w:val="24"/>
          <w:szCs w:val="24"/>
        </w:rPr>
      </w:pPr>
      <w:r w:rsidRPr="00494278">
        <w:rPr>
          <w:rFonts w:ascii="Calibri Light" w:hAnsi="Calibri Light" w:cs="Arial"/>
          <w:b/>
          <w:sz w:val="24"/>
          <w:szCs w:val="24"/>
        </w:rPr>
        <w:t>AFDO recommends that</w:t>
      </w:r>
      <w:r w:rsidR="00700D98">
        <w:rPr>
          <w:rFonts w:ascii="Calibri Light" w:hAnsi="Calibri Light" w:cs="Arial"/>
          <w:sz w:val="24"/>
          <w:szCs w:val="24"/>
        </w:rPr>
        <w:t>:</w:t>
      </w:r>
    </w:p>
    <w:p w:rsidR="00494278" w:rsidRPr="00B50774" w:rsidRDefault="00E97181" w:rsidP="002B0F48">
      <w:pPr>
        <w:pStyle w:val="ListParagraph"/>
        <w:numPr>
          <w:ilvl w:val="1"/>
          <w:numId w:val="24"/>
        </w:numPr>
        <w:ind w:left="567" w:hanging="567"/>
        <w:rPr>
          <w:rFonts w:ascii="Calibri Light" w:hAnsi="Calibri Light" w:cs="Arial"/>
        </w:rPr>
      </w:pPr>
      <w:r w:rsidRPr="00B50774">
        <w:rPr>
          <w:rFonts w:ascii="Calibri Light" w:hAnsi="Calibri Light" w:cs="Arial"/>
          <w:b/>
        </w:rPr>
        <w:t>A</w:t>
      </w:r>
      <w:r w:rsidR="00B703E4" w:rsidRPr="00B50774">
        <w:rPr>
          <w:rFonts w:ascii="Calibri Light" w:hAnsi="Calibri Light" w:cs="Arial"/>
          <w:b/>
        </w:rPr>
        <w:t xml:space="preserve"> minimum of 50% of total funding is provided for spending by the jobseeker at their discretion on employment r</w:t>
      </w:r>
      <w:r w:rsidR="003371B7">
        <w:rPr>
          <w:rFonts w:ascii="Calibri Light" w:hAnsi="Calibri Light" w:cs="Arial"/>
          <w:b/>
        </w:rPr>
        <w:t xml:space="preserve">elated supports which is </w:t>
      </w:r>
      <w:r w:rsidR="00B703E4" w:rsidRPr="00B50774">
        <w:rPr>
          <w:rFonts w:ascii="Calibri Light" w:hAnsi="Calibri Light" w:cs="Arial"/>
          <w:b/>
        </w:rPr>
        <w:t>broader and outside of what can be offered currently by the DES system</w:t>
      </w:r>
      <w:r w:rsidR="00B056A0">
        <w:rPr>
          <w:rFonts w:ascii="Calibri Light" w:hAnsi="Calibri Light" w:cs="Arial"/>
          <w:b/>
        </w:rPr>
        <w:br/>
      </w:r>
    </w:p>
    <w:p w:rsidR="00E97181" w:rsidRPr="00B50774" w:rsidRDefault="00E97181" w:rsidP="002B0F48">
      <w:pPr>
        <w:pStyle w:val="ListParagraph"/>
        <w:numPr>
          <w:ilvl w:val="1"/>
          <w:numId w:val="24"/>
        </w:numPr>
        <w:ind w:left="567" w:hanging="567"/>
        <w:rPr>
          <w:rFonts w:ascii="Calibri Light" w:hAnsi="Calibri Light" w:cs="Arial"/>
        </w:rPr>
      </w:pPr>
      <w:r w:rsidRPr="00B50774">
        <w:rPr>
          <w:rFonts w:ascii="Calibri Light" w:hAnsi="Calibri Light" w:cs="Arial"/>
          <w:b/>
        </w:rPr>
        <w:t>C</w:t>
      </w:r>
      <w:r w:rsidR="00B703E4" w:rsidRPr="00B50774">
        <w:rPr>
          <w:rFonts w:ascii="Calibri Light" w:hAnsi="Calibri Light" w:cs="Arial"/>
          <w:b/>
        </w:rPr>
        <w:t>onsumers are provided with the choice of self management (with the availability of this choice well communicated) or assisted management</w:t>
      </w:r>
      <w:r w:rsidR="003371B7">
        <w:rPr>
          <w:rFonts w:ascii="Calibri Light" w:hAnsi="Calibri Light" w:cs="Arial"/>
          <w:b/>
        </w:rPr>
        <w:t xml:space="preserve"> through the nominated provider</w:t>
      </w:r>
      <w:r w:rsidR="00B056A0">
        <w:rPr>
          <w:rFonts w:ascii="Calibri Light" w:hAnsi="Calibri Light" w:cs="Arial"/>
          <w:b/>
        </w:rPr>
        <w:br/>
      </w:r>
      <w:r w:rsidR="00B703E4" w:rsidRPr="00B50774">
        <w:rPr>
          <w:rFonts w:ascii="Calibri Light" w:hAnsi="Calibri Light" w:cs="Arial"/>
          <w:b/>
        </w:rPr>
        <w:t xml:space="preserve"> </w:t>
      </w:r>
    </w:p>
    <w:p w:rsidR="00B056A0" w:rsidRPr="00B056A0" w:rsidRDefault="00E97181" w:rsidP="002B0F48">
      <w:pPr>
        <w:pStyle w:val="ListParagraph"/>
        <w:numPr>
          <w:ilvl w:val="1"/>
          <w:numId w:val="24"/>
        </w:numPr>
        <w:ind w:left="567" w:hanging="567"/>
        <w:rPr>
          <w:rFonts w:ascii="Calibri Light" w:hAnsi="Calibri Light" w:cs="Arial"/>
        </w:rPr>
      </w:pPr>
      <w:r w:rsidRPr="00B50774">
        <w:rPr>
          <w:rFonts w:ascii="Calibri Light" w:hAnsi="Calibri Light" w:cs="Arial"/>
          <w:b/>
        </w:rPr>
        <w:t>J</w:t>
      </w:r>
      <w:r w:rsidR="00B703E4" w:rsidRPr="00B50774">
        <w:rPr>
          <w:rFonts w:ascii="Calibri Light" w:hAnsi="Calibri Light" w:cs="Arial"/>
          <w:b/>
        </w:rPr>
        <w:t>obseekers should be provided</w:t>
      </w:r>
      <w:r w:rsidR="003371B7">
        <w:rPr>
          <w:rFonts w:ascii="Calibri Light" w:hAnsi="Calibri Light" w:cs="Arial"/>
          <w:b/>
        </w:rPr>
        <w:t xml:space="preserve"> with details of independent</w:t>
      </w:r>
      <w:r w:rsidR="00B703E4" w:rsidRPr="00B50774">
        <w:rPr>
          <w:rFonts w:ascii="Calibri Light" w:hAnsi="Calibri Light" w:cs="Arial"/>
          <w:b/>
        </w:rPr>
        <w:t xml:space="preserve"> organisations</w:t>
      </w:r>
      <w:r w:rsidR="00D216A3">
        <w:rPr>
          <w:rFonts w:ascii="Calibri Light" w:hAnsi="Calibri Light" w:cs="Arial"/>
          <w:b/>
        </w:rPr>
        <w:t xml:space="preserve"> </w:t>
      </w:r>
      <w:r w:rsidR="003371B7">
        <w:rPr>
          <w:rFonts w:ascii="Calibri Light" w:hAnsi="Calibri Light" w:cs="Arial"/>
          <w:b/>
        </w:rPr>
        <w:t xml:space="preserve">as per recommendation </w:t>
      </w:r>
      <w:r w:rsidR="00D216A3">
        <w:rPr>
          <w:rFonts w:ascii="Calibri Light" w:hAnsi="Calibri Light" w:cs="Arial"/>
          <w:b/>
        </w:rPr>
        <w:t>13.4 that</w:t>
      </w:r>
      <w:r w:rsidR="00B703E4" w:rsidRPr="00B50774">
        <w:rPr>
          <w:rFonts w:ascii="Calibri Light" w:hAnsi="Calibri Light" w:cs="Arial"/>
          <w:b/>
        </w:rPr>
        <w:t xml:space="preserve"> can provide a sounding board for decisions</w:t>
      </w:r>
      <w:r w:rsidRPr="00B50774">
        <w:rPr>
          <w:rFonts w:ascii="Calibri Light" w:hAnsi="Calibri Light" w:cs="Arial"/>
          <w:b/>
        </w:rPr>
        <w:t>.</w:t>
      </w:r>
      <w:r w:rsidR="00B056A0">
        <w:rPr>
          <w:rFonts w:ascii="Calibri Light" w:hAnsi="Calibri Light" w:cs="Arial"/>
          <w:b/>
        </w:rPr>
        <w:br/>
      </w:r>
    </w:p>
    <w:p w:rsidR="00E97181" w:rsidRPr="00B056A0" w:rsidRDefault="00B703E4" w:rsidP="002B0F48">
      <w:pPr>
        <w:pStyle w:val="ListParagraph"/>
        <w:numPr>
          <w:ilvl w:val="1"/>
          <w:numId w:val="24"/>
        </w:numPr>
        <w:ind w:left="567" w:hanging="567"/>
        <w:rPr>
          <w:rFonts w:ascii="Calibri Light" w:hAnsi="Calibri Light" w:cs="Arial"/>
          <w:b/>
        </w:rPr>
      </w:pPr>
      <w:r w:rsidRPr="00B056A0">
        <w:rPr>
          <w:rFonts w:ascii="Calibri Light" w:hAnsi="Calibri Light" w:cs="Arial"/>
          <w:b/>
        </w:rPr>
        <w:t>Where remaining funding is held by a nominated DES provider (which is not AFDO’s preferred position), AFDO recommends that</w:t>
      </w:r>
      <w:r w:rsidR="00B056A0" w:rsidRPr="00B056A0">
        <w:rPr>
          <w:rFonts w:ascii="Calibri Light" w:hAnsi="Calibri Light" w:cs="Arial"/>
          <w:b/>
        </w:rPr>
        <w:t xml:space="preserve"> </w:t>
      </w:r>
      <w:r w:rsidRPr="00B056A0">
        <w:rPr>
          <w:rFonts w:ascii="Calibri Light" w:hAnsi="Calibri Light" w:cs="Arial"/>
          <w:b/>
        </w:rPr>
        <w:t>DES have a requirement that the budget is spent on the jobseeker within the financial year, signed off by the jobseeker, with scope to carry over residual funding to the following year where larger purchases have been identified (such as a training course) within the job plan.</w:t>
      </w:r>
      <w:r w:rsidRPr="00B056A0">
        <w:rPr>
          <w:rFonts w:ascii="Calibri Light" w:hAnsi="Calibri Light" w:cs="Arial"/>
        </w:rPr>
        <w:t xml:space="preserve"> </w:t>
      </w:r>
    </w:p>
    <w:p w:rsidR="003371B7" w:rsidRPr="003371B7" w:rsidRDefault="00B703E4" w:rsidP="00B056A0">
      <w:pPr>
        <w:rPr>
          <w:rFonts w:ascii="Calibri Light" w:hAnsi="Calibri Light" w:cs="Arial"/>
          <w:sz w:val="24"/>
          <w:szCs w:val="24"/>
        </w:rPr>
      </w:pPr>
      <w:r w:rsidRPr="003371B7">
        <w:rPr>
          <w:rFonts w:ascii="Calibri Light" w:hAnsi="Calibri Light" w:cs="Arial"/>
          <w:sz w:val="24"/>
          <w:szCs w:val="24"/>
        </w:rPr>
        <w:t xml:space="preserve">This ensures that providers are accountable, funding is used for the benefit of the jobseeker and cost shifting between the jobseeker and provider regarding where spending is undertaken is less likely to occur. </w:t>
      </w:r>
      <w:r w:rsidR="003371B7">
        <w:rPr>
          <w:rFonts w:ascii="Calibri Light" w:hAnsi="Calibri Light" w:cs="Arial"/>
          <w:sz w:val="24"/>
          <w:szCs w:val="24"/>
        </w:rPr>
        <w:t xml:space="preserve">To support this, AFDO recommends the development of guidelines. </w:t>
      </w:r>
    </w:p>
    <w:p w:rsidR="00E97181" w:rsidRDefault="00B703E4" w:rsidP="00DC67B9">
      <w:pPr>
        <w:rPr>
          <w:rFonts w:ascii="Calibri Light" w:hAnsi="Calibri Light" w:cs="Arial"/>
          <w:sz w:val="24"/>
          <w:szCs w:val="24"/>
        </w:rPr>
      </w:pPr>
      <w:r w:rsidRPr="00494278">
        <w:rPr>
          <w:rFonts w:ascii="Calibri Light" w:hAnsi="Calibri Light" w:cs="Arial"/>
          <w:b/>
          <w:sz w:val="24"/>
          <w:szCs w:val="24"/>
        </w:rPr>
        <w:lastRenderedPageBreak/>
        <w:t>AFDO recommends that</w:t>
      </w:r>
    </w:p>
    <w:p w:rsidR="00B056A0" w:rsidRDefault="00E97181" w:rsidP="002B0F48">
      <w:pPr>
        <w:pStyle w:val="ListParagraph"/>
        <w:numPr>
          <w:ilvl w:val="1"/>
          <w:numId w:val="24"/>
        </w:numPr>
        <w:ind w:left="567" w:hanging="567"/>
        <w:rPr>
          <w:rFonts w:ascii="Calibri Light" w:hAnsi="Calibri Light" w:cs="Arial"/>
        </w:rPr>
      </w:pPr>
      <w:r w:rsidRPr="00B056A0">
        <w:rPr>
          <w:rFonts w:ascii="Calibri Light" w:hAnsi="Calibri Light" w:cs="Arial"/>
          <w:b/>
        </w:rPr>
        <w:t>G</w:t>
      </w:r>
      <w:r w:rsidR="00B703E4" w:rsidRPr="00B056A0">
        <w:rPr>
          <w:rFonts w:ascii="Calibri Light" w:hAnsi="Calibri Light" w:cs="Arial"/>
          <w:b/>
        </w:rPr>
        <w:t>uidelines are established outlining the expectations of DES providers in relation to what is deemed core employment supports that are funded outside of a jobseeker’s funding allocation.</w:t>
      </w:r>
      <w:r w:rsidR="00B703E4" w:rsidRPr="00B056A0">
        <w:rPr>
          <w:rFonts w:ascii="Calibri Light" w:hAnsi="Calibri Light" w:cs="Arial"/>
        </w:rPr>
        <w:t xml:space="preserve"> </w:t>
      </w:r>
    </w:p>
    <w:p w:rsidR="00B703E4" w:rsidRPr="003371B7" w:rsidRDefault="00B703E4" w:rsidP="00B056A0">
      <w:pPr>
        <w:rPr>
          <w:rFonts w:ascii="Calibri Light" w:hAnsi="Calibri Light" w:cs="Arial"/>
          <w:sz w:val="24"/>
          <w:szCs w:val="24"/>
        </w:rPr>
      </w:pPr>
      <w:r w:rsidRPr="003371B7">
        <w:rPr>
          <w:rFonts w:ascii="Calibri Light" w:hAnsi="Calibri Light" w:cs="Arial"/>
          <w:sz w:val="24"/>
          <w:szCs w:val="24"/>
        </w:rPr>
        <w:t xml:space="preserve">The development of these guidelines should be in conjunction with </w:t>
      </w:r>
      <w:r w:rsidR="00217E66" w:rsidRPr="003371B7">
        <w:rPr>
          <w:rFonts w:ascii="Calibri Light" w:hAnsi="Calibri Light" w:cs="Arial"/>
          <w:sz w:val="24"/>
          <w:szCs w:val="24"/>
        </w:rPr>
        <w:t>national people with disabili</w:t>
      </w:r>
      <w:r w:rsidR="003371B7">
        <w:rPr>
          <w:rFonts w:ascii="Calibri Light" w:hAnsi="Calibri Light" w:cs="Arial"/>
          <w:sz w:val="24"/>
          <w:szCs w:val="24"/>
        </w:rPr>
        <w:t>ty and family led organisations</w:t>
      </w:r>
      <w:r w:rsidRPr="003371B7">
        <w:rPr>
          <w:rFonts w:ascii="Calibri Light" w:hAnsi="Calibri Light" w:cs="Arial"/>
          <w:sz w:val="24"/>
          <w:szCs w:val="24"/>
        </w:rPr>
        <w:t>, provider peak bodies and the Department of Social Services. While AFDO notes that the concerns raised in the Paper are valid, particularly the potential for proliferation of the guidelines as clarifications are sought, it is AFDO’s view that this should be monitored with the above stakeholders as t</w:t>
      </w:r>
      <w:r w:rsidR="003371B7">
        <w:rPr>
          <w:rFonts w:ascii="Calibri Light" w:hAnsi="Calibri Light" w:cs="Arial"/>
          <w:sz w:val="24"/>
          <w:szCs w:val="24"/>
        </w:rPr>
        <w:t>he F</w:t>
      </w:r>
      <w:r w:rsidRPr="003371B7">
        <w:rPr>
          <w:rFonts w:ascii="Calibri Light" w:hAnsi="Calibri Light" w:cs="Arial"/>
          <w:sz w:val="24"/>
          <w:szCs w:val="24"/>
        </w:rPr>
        <w:t xml:space="preserve">ramework is rolled out with room for refinement, rather than closed off and viewed as too difficult before it is even trialled. </w:t>
      </w:r>
    </w:p>
    <w:p w:rsidR="00B703E4" w:rsidRPr="002B66EF" w:rsidRDefault="00B703E4" w:rsidP="002B66EF">
      <w:pPr>
        <w:pStyle w:val="Heading2"/>
        <w:rPr>
          <w:rFonts w:asciiTheme="minorHAnsi" w:hAnsiTheme="minorHAnsi"/>
          <w:i w:val="0"/>
          <w:sz w:val="24"/>
          <w:szCs w:val="24"/>
        </w:rPr>
      </w:pPr>
      <w:bookmarkStart w:id="21" w:name="_Toc469669547"/>
      <w:r w:rsidRPr="002B66EF">
        <w:rPr>
          <w:rFonts w:asciiTheme="minorHAnsi" w:hAnsiTheme="minorHAnsi"/>
          <w:i w:val="0"/>
          <w:sz w:val="24"/>
          <w:szCs w:val="24"/>
        </w:rPr>
        <w:t>Discussion Point 6: Entering the DES Market</w:t>
      </w:r>
      <w:bookmarkEnd w:id="21"/>
    </w:p>
    <w:p w:rsidR="00B703E4" w:rsidRPr="005324A7" w:rsidRDefault="00B703E4" w:rsidP="00BE38F9">
      <w:pPr>
        <w:pStyle w:val="ListParagraph"/>
        <w:numPr>
          <w:ilvl w:val="0"/>
          <w:numId w:val="5"/>
        </w:numPr>
        <w:spacing w:before="0" w:after="0" w:line="240" w:lineRule="auto"/>
        <w:ind w:left="714" w:hanging="357"/>
        <w:rPr>
          <w:rStyle w:val="BookTitle"/>
          <w:rFonts w:ascii="Calibri Light" w:hAnsi="Calibri Light" w:cs="Arial"/>
          <w:i w:val="0"/>
          <w:smallCaps w:val="0"/>
          <w:spacing w:val="0"/>
        </w:rPr>
      </w:pPr>
      <w:r w:rsidRPr="005324A7">
        <w:rPr>
          <w:rStyle w:val="BookTitle"/>
          <w:rFonts w:ascii="Calibri Light" w:hAnsi="Calibri Light" w:cs="Arial"/>
          <w:i w:val="0"/>
          <w:iCs/>
          <w:smallCaps w:val="0"/>
          <w:spacing w:val="0"/>
        </w:rPr>
        <w:t>How often should the Panel be open to entry by new providers?</w:t>
      </w:r>
    </w:p>
    <w:p w:rsidR="00B703E4" w:rsidRPr="005324A7" w:rsidRDefault="00B703E4" w:rsidP="00BE38F9">
      <w:pPr>
        <w:pStyle w:val="ListParagraph"/>
        <w:numPr>
          <w:ilvl w:val="0"/>
          <w:numId w:val="5"/>
        </w:numPr>
        <w:spacing w:before="240" w:after="0" w:line="240" w:lineRule="auto"/>
        <w:rPr>
          <w:rStyle w:val="BookTitle"/>
          <w:rFonts w:ascii="Calibri Light" w:hAnsi="Calibri Light" w:cs="Arial"/>
          <w:i w:val="0"/>
          <w:smallCaps w:val="0"/>
          <w:spacing w:val="0"/>
        </w:rPr>
      </w:pPr>
      <w:r w:rsidRPr="005324A7">
        <w:rPr>
          <w:rStyle w:val="BookTitle"/>
          <w:rFonts w:ascii="Calibri Light" w:hAnsi="Calibri Light" w:cs="Arial"/>
          <w:i w:val="0"/>
          <w:iCs/>
          <w:smallCaps w:val="0"/>
          <w:spacing w:val="0"/>
        </w:rPr>
        <w:t>How often should panellists be reviewed and what criteria should they be reviewed against?</w:t>
      </w:r>
    </w:p>
    <w:p w:rsidR="00B703E4" w:rsidRPr="005324A7" w:rsidRDefault="00B703E4" w:rsidP="00BE38F9">
      <w:pPr>
        <w:pStyle w:val="ListParagraph"/>
        <w:numPr>
          <w:ilvl w:val="0"/>
          <w:numId w:val="5"/>
        </w:numPr>
        <w:spacing w:before="240" w:after="0" w:line="240" w:lineRule="auto"/>
        <w:rPr>
          <w:rStyle w:val="BookTitle"/>
          <w:rFonts w:ascii="Calibri Light" w:hAnsi="Calibri Light" w:cs="Arial"/>
          <w:i w:val="0"/>
          <w:smallCaps w:val="0"/>
          <w:spacing w:val="0"/>
        </w:rPr>
      </w:pPr>
      <w:r w:rsidRPr="005324A7">
        <w:rPr>
          <w:rStyle w:val="BookTitle"/>
          <w:rFonts w:ascii="Calibri Light" w:hAnsi="Calibri Light" w:cs="Arial"/>
          <w:i w:val="0"/>
          <w:iCs/>
          <w:smallCaps w:val="0"/>
          <w:spacing w:val="0"/>
        </w:rPr>
        <w:t>What should the basic criteria be for joining the Panel?</w:t>
      </w:r>
    </w:p>
    <w:p w:rsidR="00B703E4" w:rsidRPr="005324A7" w:rsidRDefault="00B703E4" w:rsidP="00BE38F9">
      <w:pPr>
        <w:pStyle w:val="ListParagraph"/>
        <w:numPr>
          <w:ilvl w:val="0"/>
          <w:numId w:val="5"/>
        </w:numPr>
        <w:spacing w:before="240" w:after="0" w:line="240" w:lineRule="auto"/>
        <w:rPr>
          <w:rStyle w:val="BookTitle"/>
          <w:rFonts w:ascii="Calibri Light" w:hAnsi="Calibri Light" w:cs="Arial"/>
          <w:i w:val="0"/>
          <w:smallCaps w:val="0"/>
          <w:spacing w:val="0"/>
        </w:rPr>
      </w:pPr>
      <w:r w:rsidRPr="005324A7">
        <w:rPr>
          <w:rStyle w:val="BookTitle"/>
          <w:rFonts w:ascii="Calibri Light" w:hAnsi="Calibri Light" w:cs="Arial"/>
          <w:i w:val="0"/>
          <w:iCs/>
          <w:smallCaps w:val="0"/>
          <w:spacing w:val="0"/>
        </w:rPr>
        <w:t>How much time do providers need before entering into a market to set up their operations?</w:t>
      </w:r>
    </w:p>
    <w:p w:rsidR="00B703E4" w:rsidRPr="005324A7" w:rsidRDefault="00B703E4" w:rsidP="00BE38F9">
      <w:pPr>
        <w:pStyle w:val="ListParagraph"/>
        <w:numPr>
          <w:ilvl w:val="0"/>
          <w:numId w:val="5"/>
        </w:numPr>
        <w:spacing w:before="240" w:after="0" w:line="240" w:lineRule="auto"/>
        <w:rPr>
          <w:rStyle w:val="BookTitle"/>
          <w:rFonts w:ascii="Calibri Light" w:hAnsi="Calibri Light" w:cs="Arial"/>
          <w:i w:val="0"/>
          <w:smallCaps w:val="0"/>
          <w:spacing w:val="0"/>
        </w:rPr>
      </w:pPr>
      <w:r w:rsidRPr="005324A7">
        <w:rPr>
          <w:rStyle w:val="BookTitle"/>
          <w:rFonts w:ascii="Calibri Light" w:hAnsi="Calibri Light" w:cs="Arial"/>
          <w:i w:val="0"/>
          <w:iCs/>
          <w:smallCaps w:val="0"/>
          <w:spacing w:val="0"/>
        </w:rPr>
        <w:t>In order to supply DES in a specific ESA what should the requirements be for:</w:t>
      </w:r>
    </w:p>
    <w:p w:rsidR="00B703E4" w:rsidRPr="005324A7" w:rsidRDefault="00B703E4" w:rsidP="00BE38F9">
      <w:pPr>
        <w:pStyle w:val="ListParagraph"/>
        <w:numPr>
          <w:ilvl w:val="1"/>
          <w:numId w:val="5"/>
        </w:numPr>
        <w:spacing w:before="240" w:after="0" w:line="240" w:lineRule="auto"/>
        <w:rPr>
          <w:rStyle w:val="BookTitle"/>
          <w:rFonts w:ascii="Calibri Light" w:hAnsi="Calibri Light" w:cs="Arial"/>
          <w:i w:val="0"/>
          <w:smallCaps w:val="0"/>
          <w:spacing w:val="0"/>
        </w:rPr>
      </w:pPr>
      <w:r w:rsidRPr="005324A7">
        <w:rPr>
          <w:rStyle w:val="BookTitle"/>
          <w:rFonts w:ascii="Calibri Light" w:hAnsi="Calibri Light" w:cs="Arial"/>
          <w:i w:val="0"/>
          <w:iCs/>
          <w:smallCaps w:val="0"/>
          <w:spacing w:val="0"/>
        </w:rPr>
        <w:t>a minimum caseload?</w:t>
      </w:r>
    </w:p>
    <w:p w:rsidR="00B056A0" w:rsidRPr="003371B7" w:rsidRDefault="00B703E4" w:rsidP="003371B7">
      <w:pPr>
        <w:pStyle w:val="ListParagraph"/>
        <w:numPr>
          <w:ilvl w:val="1"/>
          <w:numId w:val="5"/>
        </w:numPr>
        <w:spacing w:before="240" w:after="0" w:line="240" w:lineRule="auto"/>
        <w:rPr>
          <w:rFonts w:ascii="Calibri Light" w:hAnsi="Calibri Light" w:cs="Arial"/>
          <w:spacing w:val="0"/>
        </w:rPr>
      </w:pPr>
      <w:r w:rsidRPr="005324A7">
        <w:rPr>
          <w:rStyle w:val="BookTitle"/>
          <w:rFonts w:ascii="Calibri Light" w:hAnsi="Calibri Light" w:cs="Arial"/>
          <w:i w:val="0"/>
          <w:iCs/>
          <w:smallCaps w:val="0"/>
          <w:spacing w:val="0"/>
        </w:rPr>
        <w:t>ESA coverage?</w:t>
      </w:r>
    </w:p>
    <w:p w:rsidR="00E97181" w:rsidRDefault="00B703E4" w:rsidP="003371B7">
      <w:pPr>
        <w:spacing w:before="240" w:after="0" w:line="240" w:lineRule="auto"/>
        <w:rPr>
          <w:rStyle w:val="BookTitle"/>
          <w:rFonts w:ascii="Calibri Light" w:hAnsi="Calibri Light" w:cs="Arial"/>
          <w:i w:val="0"/>
          <w:smallCaps w:val="0"/>
          <w:spacing w:val="0"/>
          <w:sz w:val="24"/>
          <w:szCs w:val="24"/>
        </w:rPr>
      </w:pPr>
      <w:r w:rsidRPr="003371B7">
        <w:rPr>
          <w:rStyle w:val="BookTitle"/>
          <w:rFonts w:ascii="Calibri Light" w:hAnsi="Calibri Light" w:cs="Arial"/>
          <w:i w:val="0"/>
          <w:smallCaps w:val="0"/>
          <w:spacing w:val="0"/>
          <w:sz w:val="24"/>
          <w:szCs w:val="24"/>
        </w:rPr>
        <w:t xml:space="preserve">AFDO fully supports the opening up </w:t>
      </w:r>
      <w:r w:rsidR="003371B7">
        <w:rPr>
          <w:rStyle w:val="BookTitle"/>
          <w:rFonts w:ascii="Calibri Light" w:hAnsi="Calibri Light" w:cs="Arial"/>
          <w:i w:val="0"/>
          <w:smallCaps w:val="0"/>
          <w:spacing w:val="0"/>
          <w:sz w:val="24"/>
          <w:szCs w:val="24"/>
        </w:rPr>
        <w:t xml:space="preserve">of the market to new providers. To ensure that this can lead to better outcomes for people with disability, AFDO recommends:  </w:t>
      </w:r>
    </w:p>
    <w:p w:rsidR="003371B7" w:rsidRPr="003371B7" w:rsidRDefault="003371B7" w:rsidP="003371B7">
      <w:pPr>
        <w:rPr>
          <w:rFonts w:asciiTheme="minorHAnsi" w:eastAsia="Times New Roman" w:hAnsiTheme="minorHAnsi"/>
          <w:bCs/>
          <w:iCs/>
          <w:color w:val="00767F"/>
          <w:kern w:val="28"/>
        </w:rPr>
      </w:pPr>
      <w:r>
        <w:rPr>
          <w:rFonts w:asciiTheme="minorHAnsi" w:eastAsia="Times New Roman" w:hAnsiTheme="minorHAnsi"/>
          <w:b/>
          <w:bCs/>
          <w:iCs/>
          <w:color w:val="00767F"/>
          <w:kern w:val="28"/>
          <w:sz w:val="24"/>
          <w:szCs w:val="24"/>
        </w:rPr>
        <w:br/>
        <w:t>AFDO Recommendation 15:</w:t>
      </w:r>
    </w:p>
    <w:p w:rsidR="00BE38F9" w:rsidRPr="00611D3A" w:rsidRDefault="003371B7" w:rsidP="003B5A06">
      <w:pPr>
        <w:ind w:left="567" w:hanging="567"/>
        <w:rPr>
          <w:rFonts w:ascii="Calibri Light" w:hAnsi="Calibri Light"/>
          <w:b/>
          <w:sz w:val="24"/>
          <w:szCs w:val="24"/>
        </w:rPr>
      </w:pPr>
      <w:r w:rsidRPr="00611D3A">
        <w:rPr>
          <w:rFonts w:ascii="Calibri Light" w:hAnsi="Calibri Light"/>
          <w:b/>
          <w:sz w:val="24"/>
          <w:szCs w:val="24"/>
        </w:rPr>
        <w:t xml:space="preserve">15.1 </w:t>
      </w:r>
      <w:r w:rsidR="003B5A06">
        <w:rPr>
          <w:rFonts w:ascii="Calibri Light" w:hAnsi="Calibri Light"/>
          <w:b/>
          <w:sz w:val="24"/>
          <w:szCs w:val="24"/>
        </w:rPr>
        <w:tab/>
      </w:r>
      <w:r w:rsidR="00611D3A">
        <w:rPr>
          <w:rFonts w:ascii="Calibri Light" w:hAnsi="Calibri Light"/>
          <w:b/>
          <w:sz w:val="24"/>
          <w:szCs w:val="24"/>
        </w:rPr>
        <w:t>C</w:t>
      </w:r>
      <w:r w:rsidR="00BE38F9" w:rsidRPr="00611D3A">
        <w:rPr>
          <w:rFonts w:ascii="Calibri Light" w:hAnsi="Calibri Light"/>
          <w:b/>
          <w:sz w:val="24"/>
          <w:szCs w:val="24"/>
        </w:rPr>
        <w:t xml:space="preserve">o-design is embedded in the ongoing design, refinement and evaluation of the employment framework. </w:t>
      </w:r>
    </w:p>
    <w:p w:rsidR="002E67DE" w:rsidRPr="00611D3A" w:rsidRDefault="003371B7" w:rsidP="003B5A06">
      <w:pPr>
        <w:ind w:left="567" w:hanging="567"/>
        <w:rPr>
          <w:rFonts w:ascii="Calibri Light" w:hAnsi="Calibri Light"/>
          <w:b/>
          <w:sz w:val="24"/>
          <w:szCs w:val="24"/>
        </w:rPr>
      </w:pPr>
      <w:r w:rsidRPr="00611D3A">
        <w:rPr>
          <w:rFonts w:ascii="Calibri Light" w:hAnsi="Calibri Light"/>
          <w:b/>
          <w:sz w:val="24"/>
          <w:szCs w:val="24"/>
        </w:rPr>
        <w:t xml:space="preserve">15.2 </w:t>
      </w:r>
      <w:r w:rsidR="003B5A06">
        <w:rPr>
          <w:rFonts w:ascii="Calibri Light" w:hAnsi="Calibri Light"/>
          <w:b/>
          <w:sz w:val="24"/>
          <w:szCs w:val="24"/>
        </w:rPr>
        <w:tab/>
      </w:r>
      <w:r w:rsidR="002E67DE" w:rsidRPr="00611D3A">
        <w:rPr>
          <w:rFonts w:ascii="Calibri Light" w:hAnsi="Calibri Light"/>
          <w:b/>
          <w:sz w:val="24"/>
          <w:szCs w:val="24"/>
        </w:rPr>
        <w:t>P</w:t>
      </w:r>
      <w:r w:rsidR="00B703E4" w:rsidRPr="00611D3A">
        <w:rPr>
          <w:rFonts w:ascii="Calibri Light" w:hAnsi="Calibri Light"/>
          <w:b/>
          <w:sz w:val="24"/>
          <w:szCs w:val="24"/>
        </w:rPr>
        <w:t xml:space="preserve">eople with disability and/or their representatives with knowledge of the disability employment sector are represented on the Panel at a minimum of 20% representation. </w:t>
      </w:r>
    </w:p>
    <w:p w:rsidR="00494278" w:rsidRPr="00611D3A" w:rsidRDefault="00B703E4" w:rsidP="00B056A0">
      <w:pPr>
        <w:spacing w:before="240" w:after="0" w:line="240" w:lineRule="auto"/>
        <w:rPr>
          <w:rStyle w:val="BookTitle"/>
          <w:rFonts w:ascii="Calibri Light" w:hAnsi="Calibri Light" w:cs="Arial"/>
          <w:b/>
          <w:i w:val="0"/>
          <w:smallCaps w:val="0"/>
          <w:spacing w:val="0"/>
          <w:sz w:val="24"/>
          <w:szCs w:val="24"/>
        </w:rPr>
      </w:pPr>
      <w:r w:rsidRPr="00611D3A">
        <w:rPr>
          <w:rStyle w:val="BookTitle"/>
          <w:rFonts w:ascii="Calibri Light" w:hAnsi="Calibri Light" w:cs="Arial"/>
          <w:i w:val="0"/>
          <w:smallCaps w:val="0"/>
          <w:spacing w:val="0"/>
          <w:sz w:val="24"/>
          <w:szCs w:val="24"/>
        </w:rPr>
        <w:t>At present, decisions regarding provider entry and capability are made by department staff, with decisions not informed by the very people the program is designed for. To embed better choice in the market, people with disability with the appropriate skills should be at the table</w:t>
      </w:r>
      <w:r w:rsidR="002E67DE" w:rsidRPr="00611D3A">
        <w:rPr>
          <w:rStyle w:val="BookTitle"/>
          <w:rFonts w:ascii="Calibri Light" w:hAnsi="Calibri Light" w:cs="Arial"/>
          <w:i w:val="0"/>
          <w:smallCaps w:val="0"/>
          <w:spacing w:val="0"/>
          <w:sz w:val="24"/>
          <w:szCs w:val="24"/>
        </w:rPr>
        <w:t>.</w:t>
      </w:r>
    </w:p>
    <w:p w:rsidR="00494278" w:rsidRPr="00611D3A" w:rsidRDefault="00B703E4" w:rsidP="002B0F48">
      <w:pPr>
        <w:pStyle w:val="ListParagraph"/>
        <w:numPr>
          <w:ilvl w:val="1"/>
          <w:numId w:val="25"/>
        </w:numPr>
        <w:spacing w:before="240" w:after="0" w:line="240" w:lineRule="auto"/>
        <w:ind w:left="567" w:hanging="567"/>
        <w:rPr>
          <w:rStyle w:val="BookTitle"/>
          <w:rFonts w:ascii="Calibri Light" w:hAnsi="Calibri Light" w:cs="Arial"/>
          <w:b/>
          <w:i w:val="0"/>
          <w:smallCaps w:val="0"/>
          <w:spacing w:val="0"/>
        </w:rPr>
      </w:pPr>
      <w:r w:rsidRPr="00611D3A">
        <w:rPr>
          <w:rStyle w:val="BookTitle"/>
          <w:rFonts w:ascii="Calibri Light" w:hAnsi="Calibri Light" w:cs="Arial"/>
          <w:b/>
          <w:i w:val="0"/>
          <w:smallCaps w:val="0"/>
          <w:spacing w:val="0"/>
        </w:rPr>
        <w:t xml:space="preserve">Encouragement of more dynamic, flexible models of delivery, including providers that are run by and for people with disability. </w:t>
      </w:r>
    </w:p>
    <w:p w:rsidR="00B056A0" w:rsidRPr="00611D3A" w:rsidRDefault="00B056A0" w:rsidP="00B056A0">
      <w:pPr>
        <w:pStyle w:val="ListParagraph"/>
        <w:spacing w:before="240" w:after="0" w:line="240" w:lineRule="auto"/>
        <w:ind w:left="465"/>
        <w:rPr>
          <w:rStyle w:val="BookTitle"/>
          <w:rFonts w:ascii="Calibri Light" w:hAnsi="Calibri Light" w:cs="Arial"/>
          <w:b/>
          <w:i w:val="0"/>
          <w:smallCaps w:val="0"/>
          <w:spacing w:val="0"/>
        </w:rPr>
      </w:pPr>
    </w:p>
    <w:p w:rsidR="00B056A0" w:rsidRPr="00611D3A" w:rsidRDefault="00B703E4" w:rsidP="002B0F48">
      <w:pPr>
        <w:pStyle w:val="ListParagraph"/>
        <w:numPr>
          <w:ilvl w:val="1"/>
          <w:numId w:val="25"/>
        </w:numPr>
        <w:spacing w:before="240" w:after="0" w:line="240" w:lineRule="auto"/>
        <w:ind w:left="567" w:hanging="567"/>
        <w:rPr>
          <w:rStyle w:val="BookTitle"/>
          <w:rFonts w:ascii="Calibri Light" w:hAnsi="Calibri Light" w:cs="Arial"/>
          <w:b/>
          <w:i w:val="0"/>
          <w:smallCaps w:val="0"/>
          <w:spacing w:val="0"/>
        </w:rPr>
      </w:pPr>
      <w:r w:rsidRPr="00611D3A">
        <w:rPr>
          <w:rStyle w:val="BookTitle"/>
          <w:rFonts w:ascii="Calibri Light" w:hAnsi="Calibri Light" w:cs="Arial"/>
          <w:b/>
          <w:i w:val="0"/>
          <w:smallCaps w:val="0"/>
          <w:spacing w:val="0"/>
        </w:rPr>
        <w:t xml:space="preserve">The market should be open and dynamic, allowing providers to succeed or fail based on their relative success of placing people with disability into employment and word of mouth. </w:t>
      </w:r>
      <w:r w:rsidR="00B056A0" w:rsidRPr="00611D3A">
        <w:rPr>
          <w:rStyle w:val="BookTitle"/>
          <w:rFonts w:ascii="Calibri Light" w:hAnsi="Calibri Light" w:cs="Arial"/>
          <w:b/>
          <w:i w:val="0"/>
          <w:smallCaps w:val="0"/>
          <w:spacing w:val="0"/>
        </w:rPr>
        <w:t xml:space="preserve"> </w:t>
      </w:r>
    </w:p>
    <w:p w:rsidR="003B5A06" w:rsidRDefault="00B703E4" w:rsidP="003B5A06">
      <w:pPr>
        <w:spacing w:before="240" w:after="0" w:line="240" w:lineRule="auto"/>
        <w:ind w:left="567" w:hanging="567"/>
        <w:rPr>
          <w:rStyle w:val="BookTitle"/>
          <w:rFonts w:ascii="Calibri Light" w:hAnsi="Calibri Light" w:cs="Arial"/>
          <w:b/>
          <w:i w:val="0"/>
          <w:smallCaps w:val="0"/>
          <w:spacing w:val="0"/>
          <w:sz w:val="24"/>
          <w:szCs w:val="24"/>
        </w:rPr>
      </w:pPr>
      <w:r w:rsidRPr="00611D3A">
        <w:rPr>
          <w:rStyle w:val="BookTitle"/>
          <w:rFonts w:ascii="Calibri Light" w:hAnsi="Calibri Light" w:cs="Arial"/>
          <w:i w:val="0"/>
          <w:smallCaps w:val="0"/>
          <w:spacing w:val="0"/>
          <w:sz w:val="24"/>
          <w:szCs w:val="24"/>
        </w:rPr>
        <w:t xml:space="preserve">AFDO recommends that the criteria used to select providers should be less rigid, enabling providers who can demonstrate innovative models, pilot concepts or new ways of delivery to be able to enter the market, with new applicants reviewed for entry at six month intervals. Providers should be reviewed on an annual basis, with poorly performing providers (2 star or less) required to </w:t>
      </w:r>
      <w:r w:rsidRPr="00611D3A">
        <w:rPr>
          <w:rStyle w:val="BookTitle"/>
          <w:rFonts w:ascii="Calibri Light" w:hAnsi="Calibri Light" w:cs="Arial"/>
          <w:i w:val="0"/>
          <w:smallCaps w:val="0"/>
          <w:spacing w:val="0"/>
          <w:sz w:val="24"/>
          <w:szCs w:val="24"/>
        </w:rPr>
        <w:lastRenderedPageBreak/>
        <w:t>demonstrate how their model will be restructured to achieve higher outcomes.</w:t>
      </w:r>
    </w:p>
    <w:p w:rsidR="00B703E4" w:rsidRPr="00611D3A" w:rsidRDefault="00611D3A" w:rsidP="003B5A06">
      <w:pPr>
        <w:spacing w:before="240" w:after="0" w:line="240" w:lineRule="auto"/>
        <w:ind w:left="567" w:hanging="567"/>
        <w:rPr>
          <w:rStyle w:val="BookTitle"/>
          <w:rFonts w:ascii="Calibri Light" w:hAnsi="Calibri Light" w:cs="Arial"/>
          <w:b/>
          <w:i w:val="0"/>
          <w:smallCaps w:val="0"/>
          <w:spacing w:val="0"/>
          <w:sz w:val="24"/>
          <w:szCs w:val="24"/>
        </w:rPr>
      </w:pPr>
      <w:r>
        <w:rPr>
          <w:rStyle w:val="BookTitle"/>
          <w:rFonts w:ascii="Calibri Light" w:hAnsi="Calibri Light" w:cs="Arial"/>
          <w:b/>
          <w:i w:val="0"/>
          <w:smallCaps w:val="0"/>
          <w:spacing w:val="0"/>
          <w:sz w:val="24"/>
          <w:szCs w:val="24"/>
        </w:rPr>
        <w:t>15.5</w:t>
      </w:r>
      <w:r w:rsidR="003371B7" w:rsidRPr="00611D3A">
        <w:rPr>
          <w:rStyle w:val="BookTitle"/>
          <w:rFonts w:ascii="Calibri Light" w:hAnsi="Calibri Light" w:cs="Arial"/>
          <w:b/>
          <w:i w:val="0"/>
          <w:smallCaps w:val="0"/>
          <w:spacing w:val="0"/>
          <w:sz w:val="24"/>
          <w:szCs w:val="24"/>
        </w:rPr>
        <w:t xml:space="preserve"> </w:t>
      </w:r>
      <w:r w:rsidR="002E67DE" w:rsidRPr="00611D3A">
        <w:rPr>
          <w:rStyle w:val="BookTitle"/>
          <w:rFonts w:ascii="Calibri Light" w:hAnsi="Calibri Light" w:cs="Arial"/>
          <w:b/>
          <w:i w:val="0"/>
          <w:smallCaps w:val="0"/>
          <w:spacing w:val="0"/>
          <w:sz w:val="24"/>
          <w:szCs w:val="24"/>
        </w:rPr>
        <w:t>T</w:t>
      </w:r>
      <w:r w:rsidR="00B703E4" w:rsidRPr="00611D3A">
        <w:rPr>
          <w:rStyle w:val="BookTitle"/>
          <w:rFonts w:ascii="Calibri Light" w:hAnsi="Calibri Light" w:cs="Arial"/>
          <w:b/>
          <w:i w:val="0"/>
          <w:smallCaps w:val="0"/>
          <w:spacing w:val="0"/>
          <w:sz w:val="24"/>
          <w:szCs w:val="24"/>
        </w:rPr>
        <w:t>he criteria for entry include:</w:t>
      </w:r>
    </w:p>
    <w:p w:rsidR="00B703E4" w:rsidRPr="00611D3A" w:rsidRDefault="00B703E4" w:rsidP="00611D3A">
      <w:pPr>
        <w:pStyle w:val="ListParagraph"/>
        <w:numPr>
          <w:ilvl w:val="0"/>
          <w:numId w:val="17"/>
        </w:numPr>
        <w:rPr>
          <w:rFonts w:ascii="Calibri Light" w:hAnsi="Calibri Light"/>
        </w:rPr>
      </w:pPr>
      <w:r w:rsidRPr="00611D3A">
        <w:rPr>
          <w:rFonts w:ascii="Calibri Light" w:hAnsi="Calibri Light"/>
          <w:b/>
        </w:rPr>
        <w:t>Demonstrated experience with assisting people into work</w:t>
      </w:r>
      <w:r w:rsidR="00611D3A">
        <w:rPr>
          <w:rFonts w:ascii="Calibri Light" w:hAnsi="Calibri Light"/>
          <w:b/>
        </w:rPr>
        <w:t xml:space="preserve"> - </w:t>
      </w:r>
      <w:r w:rsidRPr="00611D3A">
        <w:rPr>
          <w:rFonts w:ascii="Calibri Light" w:hAnsi="Calibri Light"/>
          <w:b/>
        </w:rPr>
        <w:t>AFDO does not believe that providers must have a background in disability.</w:t>
      </w:r>
      <w:r w:rsidRPr="00611D3A">
        <w:rPr>
          <w:rFonts w:ascii="Calibri Light" w:hAnsi="Calibri Light"/>
        </w:rPr>
        <w:t xml:space="preserve"> As with the NDIS, the provision of services should not be limited solely to disability service providers, but providers who can demonstrate outcomes leading to inclusion</w:t>
      </w:r>
    </w:p>
    <w:p w:rsidR="00B703E4" w:rsidRPr="00611D3A" w:rsidRDefault="00B703E4" w:rsidP="00BE38F9">
      <w:pPr>
        <w:pStyle w:val="ListParagraph"/>
        <w:numPr>
          <w:ilvl w:val="0"/>
          <w:numId w:val="17"/>
        </w:numPr>
        <w:rPr>
          <w:rFonts w:ascii="Calibri Light" w:hAnsi="Calibri Light"/>
          <w:b/>
        </w:rPr>
      </w:pPr>
      <w:r w:rsidRPr="00611D3A">
        <w:rPr>
          <w:rFonts w:ascii="Calibri Light" w:hAnsi="Calibri Light"/>
          <w:b/>
        </w:rPr>
        <w:t>Relevant standards, legislation and business requirements are met</w:t>
      </w:r>
    </w:p>
    <w:p w:rsidR="00B703E4" w:rsidRPr="00611D3A" w:rsidRDefault="00B703E4" w:rsidP="00BE38F9">
      <w:pPr>
        <w:pStyle w:val="ListParagraph"/>
        <w:numPr>
          <w:ilvl w:val="0"/>
          <w:numId w:val="17"/>
        </w:numPr>
        <w:rPr>
          <w:rFonts w:ascii="Calibri Light" w:hAnsi="Calibri Light"/>
          <w:b/>
        </w:rPr>
      </w:pPr>
      <w:r w:rsidRPr="00611D3A">
        <w:rPr>
          <w:rFonts w:ascii="Calibri Light" w:hAnsi="Calibri Light"/>
          <w:b/>
        </w:rPr>
        <w:t xml:space="preserve">A commitment to deliver services for a minimum of two years to ensure continuity of support for </w:t>
      </w:r>
      <w:r w:rsidR="00611D3A">
        <w:rPr>
          <w:rFonts w:ascii="Calibri Light" w:hAnsi="Calibri Light"/>
          <w:b/>
        </w:rPr>
        <w:t>jobseekers who join the service</w:t>
      </w:r>
      <w:r w:rsidRPr="00611D3A">
        <w:rPr>
          <w:rFonts w:ascii="Calibri Light" w:hAnsi="Calibri Light"/>
          <w:b/>
        </w:rPr>
        <w:t xml:space="preserve"> and to ongoing support</w:t>
      </w:r>
    </w:p>
    <w:p w:rsidR="002E67DE" w:rsidRPr="00611D3A" w:rsidRDefault="002E67DE" w:rsidP="00BE38F9">
      <w:pPr>
        <w:pStyle w:val="ListParagraph"/>
        <w:numPr>
          <w:ilvl w:val="0"/>
          <w:numId w:val="17"/>
        </w:numPr>
        <w:rPr>
          <w:rStyle w:val="BookTitle"/>
          <w:rFonts w:ascii="Calibri Light" w:hAnsi="Calibri Light" w:cs="Arial"/>
          <w:b/>
          <w:i w:val="0"/>
          <w:smallCaps w:val="0"/>
          <w:spacing w:val="0"/>
        </w:rPr>
      </w:pPr>
      <w:r w:rsidRPr="00611D3A">
        <w:rPr>
          <w:rFonts w:ascii="Calibri Light" w:hAnsi="Calibri Light"/>
          <w:b/>
        </w:rPr>
        <w:t>E</w:t>
      </w:r>
      <w:r w:rsidR="00B703E4" w:rsidRPr="00611D3A">
        <w:rPr>
          <w:rFonts w:ascii="Calibri Light" w:hAnsi="Calibri Light"/>
          <w:b/>
        </w:rPr>
        <w:t>mployment of people with disability within the provider should be highly desirable in determining providers entering into the scheme.</w:t>
      </w:r>
      <w:r w:rsidR="00B703E4" w:rsidRPr="00611D3A">
        <w:rPr>
          <w:rStyle w:val="BookTitle"/>
          <w:rFonts w:ascii="Calibri Light" w:hAnsi="Calibri Light" w:cs="Arial"/>
          <w:b/>
          <w:i w:val="0"/>
          <w:smallCaps w:val="0"/>
          <w:spacing w:val="0"/>
        </w:rPr>
        <w:t xml:space="preserve"> </w:t>
      </w:r>
      <w:r w:rsidR="001C7AB3" w:rsidRPr="00611D3A">
        <w:rPr>
          <w:rStyle w:val="BookTitle"/>
          <w:rFonts w:ascii="Calibri Light" w:hAnsi="Calibri Light" w:cs="Arial"/>
          <w:b/>
          <w:i w:val="0"/>
          <w:smallCaps w:val="0"/>
          <w:spacing w:val="0"/>
        </w:rPr>
        <w:br/>
      </w:r>
    </w:p>
    <w:p w:rsidR="00611D3A" w:rsidRPr="00611D3A" w:rsidRDefault="002E67DE" w:rsidP="002B0F48">
      <w:pPr>
        <w:pStyle w:val="ListParagraph"/>
        <w:numPr>
          <w:ilvl w:val="1"/>
          <w:numId w:val="27"/>
        </w:numPr>
        <w:spacing w:before="240" w:after="0" w:line="240" w:lineRule="auto"/>
        <w:ind w:left="567" w:hanging="567"/>
        <w:rPr>
          <w:rStyle w:val="BookTitle"/>
          <w:rFonts w:ascii="Calibri Light" w:hAnsi="Calibri Light" w:cs="Arial"/>
          <w:i w:val="0"/>
          <w:smallCaps w:val="0"/>
          <w:spacing w:val="0"/>
        </w:rPr>
      </w:pPr>
      <w:r w:rsidRPr="00611D3A">
        <w:rPr>
          <w:rStyle w:val="BookTitle"/>
          <w:rFonts w:ascii="Calibri Light" w:hAnsi="Calibri Light" w:cs="Arial"/>
          <w:b/>
          <w:i w:val="0"/>
          <w:smallCaps w:val="0"/>
          <w:spacing w:val="0"/>
        </w:rPr>
        <w:t>T</w:t>
      </w:r>
      <w:r w:rsidR="00B703E4" w:rsidRPr="00611D3A">
        <w:rPr>
          <w:rStyle w:val="BookTitle"/>
          <w:rFonts w:ascii="Calibri Light" w:hAnsi="Calibri Light" w:cs="Arial"/>
          <w:b/>
          <w:i w:val="0"/>
          <w:smallCaps w:val="0"/>
          <w:spacing w:val="0"/>
        </w:rPr>
        <w:t>he panel is open to new providers on an ongoing basis throughout the life of the tender.</w:t>
      </w:r>
    </w:p>
    <w:p w:rsidR="00611D3A" w:rsidRDefault="00611D3A" w:rsidP="00611D3A">
      <w:pPr>
        <w:pStyle w:val="ListParagraph"/>
        <w:spacing w:before="240" w:after="0" w:line="240" w:lineRule="auto"/>
        <w:ind w:left="465"/>
        <w:rPr>
          <w:rStyle w:val="BookTitle"/>
          <w:rFonts w:ascii="Calibri Light" w:hAnsi="Calibri Light" w:cs="Arial"/>
          <w:i w:val="0"/>
          <w:smallCaps w:val="0"/>
          <w:spacing w:val="0"/>
        </w:rPr>
      </w:pPr>
    </w:p>
    <w:p w:rsidR="002E67DE" w:rsidRPr="00611D3A" w:rsidRDefault="00B056A0" w:rsidP="002B0F48">
      <w:pPr>
        <w:pStyle w:val="ListParagraph"/>
        <w:numPr>
          <w:ilvl w:val="1"/>
          <w:numId w:val="27"/>
        </w:numPr>
        <w:spacing w:before="240" w:after="0" w:line="240" w:lineRule="auto"/>
        <w:ind w:left="567" w:hanging="567"/>
        <w:rPr>
          <w:rStyle w:val="BookTitle"/>
          <w:rFonts w:ascii="Calibri Light" w:hAnsi="Calibri Light" w:cs="Arial"/>
          <w:i w:val="0"/>
          <w:smallCaps w:val="0"/>
          <w:spacing w:val="0"/>
        </w:rPr>
      </w:pPr>
      <w:r w:rsidRPr="00611D3A">
        <w:rPr>
          <w:rStyle w:val="BookTitle"/>
          <w:rFonts w:ascii="Calibri Light" w:hAnsi="Calibri Light" w:cs="Arial"/>
          <w:b/>
          <w:i w:val="0"/>
          <w:smallCaps w:val="0"/>
          <w:spacing w:val="0"/>
        </w:rPr>
        <w:t xml:space="preserve">AFDO </w:t>
      </w:r>
      <w:r w:rsidRPr="00611D3A">
        <w:rPr>
          <w:rStyle w:val="BookTitle"/>
          <w:rFonts w:ascii="Calibri Light" w:hAnsi="Calibri Light" w:cs="Arial"/>
          <w:b/>
          <w:i w:val="0"/>
          <w:smallCaps w:val="0"/>
          <w:spacing w:val="0"/>
          <w:u w:val="single"/>
        </w:rPr>
        <w:t>does not</w:t>
      </w:r>
      <w:r w:rsidRPr="00611D3A">
        <w:rPr>
          <w:rStyle w:val="BookTitle"/>
          <w:rFonts w:ascii="Calibri Light" w:hAnsi="Calibri Light" w:cs="Arial"/>
          <w:b/>
          <w:i w:val="0"/>
          <w:smallCaps w:val="0"/>
          <w:spacing w:val="0"/>
        </w:rPr>
        <w:t xml:space="preserve"> support t</w:t>
      </w:r>
      <w:r w:rsidR="00B703E4" w:rsidRPr="00611D3A">
        <w:rPr>
          <w:rStyle w:val="BookTitle"/>
          <w:rFonts w:ascii="Calibri Light" w:hAnsi="Calibri Light" w:cs="Arial"/>
          <w:b/>
          <w:i w:val="0"/>
          <w:smallCaps w:val="0"/>
          <w:spacing w:val="0"/>
        </w:rPr>
        <w:t xml:space="preserve">he requirement of a minimum caseload as this could preclude the potential for smaller, dynamic providers to enter the market. </w:t>
      </w:r>
    </w:p>
    <w:p w:rsidR="00B703E4" w:rsidRPr="00611D3A" w:rsidRDefault="00B703E4" w:rsidP="00B056A0">
      <w:pPr>
        <w:spacing w:before="240" w:after="0" w:line="240" w:lineRule="auto"/>
        <w:rPr>
          <w:rStyle w:val="BookTitle"/>
          <w:rFonts w:ascii="Calibri Light" w:hAnsi="Calibri Light" w:cs="Arial"/>
          <w:i w:val="0"/>
          <w:smallCaps w:val="0"/>
          <w:spacing w:val="0"/>
          <w:sz w:val="24"/>
          <w:szCs w:val="24"/>
        </w:rPr>
      </w:pPr>
      <w:r w:rsidRPr="00611D3A">
        <w:rPr>
          <w:rStyle w:val="BookTitle"/>
          <w:rFonts w:ascii="Calibri Light" w:hAnsi="Calibri Light" w:cs="Arial"/>
          <w:i w:val="0"/>
          <w:smallCaps w:val="0"/>
          <w:spacing w:val="0"/>
          <w:sz w:val="24"/>
          <w:szCs w:val="24"/>
        </w:rPr>
        <w:t xml:space="preserve">Through the Diversity Field Officer Service operating in Geelong, Victoria (outlined under employer engagement), AFDO has connected with a small provider working with 6 NDIS clients to build job-readiness. Likewise, Enabled Employment, a non-DES, is a disruptive model seeking to work with employers to meet unmet professional needs. These models would not fit traditional DES criteria, yet are demonstrating good outcomes and a more person-centred focus. </w:t>
      </w:r>
    </w:p>
    <w:p w:rsidR="002E67DE" w:rsidRPr="00611D3A" w:rsidRDefault="00B703E4" w:rsidP="00E27A9C">
      <w:pPr>
        <w:spacing w:before="240" w:after="0" w:line="240" w:lineRule="auto"/>
        <w:rPr>
          <w:rStyle w:val="BookTitle"/>
          <w:rFonts w:ascii="Calibri Light" w:hAnsi="Calibri Light" w:cs="Arial"/>
          <w:i w:val="0"/>
          <w:smallCaps w:val="0"/>
          <w:spacing w:val="0"/>
          <w:sz w:val="24"/>
          <w:szCs w:val="24"/>
        </w:rPr>
      </w:pPr>
      <w:r w:rsidRPr="00611D3A">
        <w:rPr>
          <w:rStyle w:val="BookTitle"/>
          <w:rFonts w:ascii="Calibri Light" w:hAnsi="Calibri Light" w:cs="Arial"/>
          <w:i w:val="0"/>
          <w:smallCaps w:val="0"/>
          <w:spacing w:val="0"/>
          <w:sz w:val="24"/>
          <w:szCs w:val="24"/>
        </w:rPr>
        <w:t>A key area of concern raised by AFDO stakeholders is the potential for increased use of inducements (ie. free IPa</w:t>
      </w:r>
      <w:r w:rsidR="00D216A3">
        <w:rPr>
          <w:rStyle w:val="BookTitle"/>
          <w:rFonts w:ascii="Calibri Light" w:hAnsi="Calibri Light" w:cs="Arial"/>
          <w:i w:val="0"/>
          <w:smallCaps w:val="0"/>
          <w:spacing w:val="0"/>
          <w:sz w:val="24"/>
          <w:szCs w:val="24"/>
        </w:rPr>
        <w:t>ds, gift vouchers</w:t>
      </w:r>
      <w:r w:rsidRPr="00611D3A">
        <w:rPr>
          <w:rStyle w:val="BookTitle"/>
          <w:rFonts w:ascii="Calibri Light" w:hAnsi="Calibri Light" w:cs="Arial"/>
          <w:i w:val="0"/>
          <w:smallCaps w:val="0"/>
          <w:spacing w:val="0"/>
          <w:sz w:val="24"/>
          <w:szCs w:val="24"/>
        </w:rPr>
        <w:t xml:space="preserve">) to entice people with disability to employment services, as evidenced in the vocational sector.  </w:t>
      </w:r>
    </w:p>
    <w:p w:rsidR="00890A41" w:rsidRPr="00611D3A" w:rsidRDefault="00B703E4" w:rsidP="00E27A9C">
      <w:pPr>
        <w:spacing w:before="240" w:after="0" w:line="240" w:lineRule="auto"/>
        <w:rPr>
          <w:rStyle w:val="BookTitle"/>
          <w:rFonts w:ascii="Calibri Light" w:hAnsi="Calibri Light" w:cs="Arial"/>
          <w:i w:val="0"/>
          <w:smallCaps w:val="0"/>
          <w:spacing w:val="0"/>
          <w:sz w:val="24"/>
          <w:szCs w:val="24"/>
        </w:rPr>
      </w:pPr>
      <w:r w:rsidRPr="00611D3A">
        <w:rPr>
          <w:rStyle w:val="BookTitle"/>
          <w:rFonts w:ascii="Calibri Light" w:hAnsi="Calibri Light" w:cs="Arial"/>
          <w:i w:val="0"/>
          <w:smallCaps w:val="0"/>
          <w:spacing w:val="0"/>
          <w:sz w:val="24"/>
          <w:szCs w:val="24"/>
        </w:rPr>
        <w:t>While AFDO supports removing unnecessary restrictions in the way that providers work alongside people with disability,</w:t>
      </w:r>
      <w:r w:rsidR="00611D3A">
        <w:rPr>
          <w:rStyle w:val="BookTitle"/>
          <w:rFonts w:ascii="Calibri Light" w:hAnsi="Calibri Light" w:cs="Arial"/>
          <w:i w:val="0"/>
          <w:smallCaps w:val="0"/>
          <w:spacing w:val="0"/>
          <w:sz w:val="24"/>
          <w:szCs w:val="24"/>
        </w:rPr>
        <w:t xml:space="preserve"> AFDO recommends</w:t>
      </w:r>
      <w:r w:rsidRPr="00611D3A">
        <w:rPr>
          <w:rStyle w:val="BookTitle"/>
          <w:rFonts w:ascii="Calibri Light" w:hAnsi="Calibri Light" w:cs="Arial"/>
          <w:i w:val="0"/>
          <w:smallCaps w:val="0"/>
          <w:spacing w:val="0"/>
          <w:sz w:val="24"/>
          <w:szCs w:val="24"/>
        </w:rPr>
        <w:t xml:space="preserve"> </w:t>
      </w:r>
    </w:p>
    <w:p w:rsidR="00B703E4" w:rsidRPr="00611D3A" w:rsidRDefault="00242839" w:rsidP="002B0F48">
      <w:pPr>
        <w:pStyle w:val="ListParagraph"/>
        <w:numPr>
          <w:ilvl w:val="1"/>
          <w:numId w:val="26"/>
        </w:numPr>
        <w:spacing w:before="240" w:after="0" w:line="240" w:lineRule="auto"/>
        <w:ind w:left="567" w:hanging="567"/>
        <w:rPr>
          <w:rStyle w:val="BookTitle"/>
          <w:rFonts w:ascii="Calibri Light" w:hAnsi="Calibri Light" w:cs="Arial"/>
          <w:b/>
          <w:i w:val="0"/>
          <w:smallCaps w:val="0"/>
          <w:spacing w:val="0"/>
        </w:rPr>
      </w:pPr>
      <w:r w:rsidRPr="00611D3A">
        <w:rPr>
          <w:rStyle w:val="BookTitle"/>
          <w:rFonts w:ascii="Calibri Light" w:hAnsi="Calibri Light" w:cs="Arial"/>
          <w:b/>
          <w:i w:val="0"/>
          <w:smallCaps w:val="0"/>
          <w:spacing w:val="0"/>
        </w:rPr>
        <w:t>Marketing</w:t>
      </w:r>
      <w:r w:rsidR="002E67DE" w:rsidRPr="00611D3A">
        <w:rPr>
          <w:rStyle w:val="BookTitle"/>
          <w:rFonts w:ascii="Calibri Light" w:hAnsi="Calibri Light" w:cs="Arial"/>
          <w:b/>
          <w:i w:val="0"/>
          <w:smallCaps w:val="0"/>
          <w:spacing w:val="0"/>
        </w:rPr>
        <w:t>/inducements</w:t>
      </w:r>
      <w:r w:rsidR="00B703E4" w:rsidRPr="00611D3A">
        <w:rPr>
          <w:rStyle w:val="BookTitle"/>
          <w:rFonts w:ascii="Calibri Light" w:hAnsi="Calibri Light" w:cs="Arial"/>
          <w:b/>
          <w:i w:val="0"/>
          <w:smallCaps w:val="0"/>
          <w:spacing w:val="0"/>
        </w:rPr>
        <w:t xml:space="preserve"> criteria is established to ensure that increased market share occurs through the provisio</w:t>
      </w:r>
      <w:r w:rsidR="00611D3A">
        <w:rPr>
          <w:rStyle w:val="BookTitle"/>
          <w:rFonts w:ascii="Calibri Light" w:hAnsi="Calibri Light" w:cs="Arial"/>
          <w:b/>
          <w:i w:val="0"/>
          <w:smallCaps w:val="0"/>
          <w:spacing w:val="0"/>
        </w:rPr>
        <w:t>n of good outcomes, rather than inducements</w:t>
      </w:r>
      <w:r w:rsidR="00B056A0" w:rsidRPr="00611D3A">
        <w:rPr>
          <w:rStyle w:val="BookTitle"/>
          <w:rFonts w:ascii="Calibri Light" w:hAnsi="Calibri Light" w:cs="Arial"/>
          <w:b/>
          <w:i w:val="0"/>
          <w:smallCaps w:val="0"/>
          <w:spacing w:val="0"/>
        </w:rPr>
        <w:t xml:space="preserve">. </w:t>
      </w:r>
    </w:p>
    <w:p w:rsidR="00B703E4" w:rsidRPr="002B66EF" w:rsidRDefault="00B703E4" w:rsidP="002B66EF">
      <w:pPr>
        <w:pStyle w:val="Heading2"/>
        <w:rPr>
          <w:rFonts w:asciiTheme="minorHAnsi" w:hAnsiTheme="minorHAnsi"/>
          <w:i w:val="0"/>
          <w:sz w:val="24"/>
          <w:szCs w:val="24"/>
        </w:rPr>
      </w:pPr>
      <w:bookmarkStart w:id="22" w:name="_Toc469669548"/>
      <w:r w:rsidRPr="002B66EF">
        <w:rPr>
          <w:rFonts w:asciiTheme="minorHAnsi" w:hAnsiTheme="minorHAnsi"/>
          <w:i w:val="0"/>
          <w:sz w:val="24"/>
          <w:szCs w:val="24"/>
        </w:rPr>
        <w:t>Discussion Point 7: A Single DES Contract</w:t>
      </w:r>
      <w:bookmarkEnd w:id="22"/>
    </w:p>
    <w:p w:rsidR="00B703E4" w:rsidRDefault="00B703E4" w:rsidP="00DC67B9">
      <w:pPr>
        <w:rPr>
          <w:rStyle w:val="BookTitle"/>
          <w:rFonts w:ascii="Calibri Light" w:hAnsi="Calibri Light" w:cs="Arial"/>
          <w:i w:val="0"/>
          <w:iCs/>
          <w:smallCaps w:val="0"/>
          <w:sz w:val="24"/>
          <w:szCs w:val="24"/>
        </w:rPr>
      </w:pPr>
      <w:r w:rsidRPr="005324A7">
        <w:rPr>
          <w:rStyle w:val="BookTitle"/>
          <w:rFonts w:ascii="Calibri Light" w:hAnsi="Calibri Light" w:cs="Arial"/>
          <w:i w:val="0"/>
          <w:iCs/>
          <w:smallCaps w:val="0"/>
          <w:sz w:val="24"/>
          <w:szCs w:val="24"/>
        </w:rPr>
        <w:t>Would all providers have the capacity to deliver DES-DMS, DES-ESS and Ongoing Support under the proposed simplified contract arrangements?</w:t>
      </w:r>
    </w:p>
    <w:p w:rsidR="00611D3A" w:rsidRPr="00700D98" w:rsidRDefault="00611D3A" w:rsidP="00700D98">
      <w:pPr>
        <w:spacing w:before="240" w:after="0" w:line="240" w:lineRule="auto"/>
        <w:rPr>
          <w:rFonts w:asciiTheme="minorHAnsi" w:eastAsia="Times New Roman" w:hAnsiTheme="minorHAnsi"/>
          <w:b/>
          <w:bCs/>
          <w:iCs/>
          <w:color w:val="00767F"/>
          <w:kern w:val="28"/>
        </w:rPr>
      </w:pPr>
      <w:r>
        <w:rPr>
          <w:rStyle w:val="BookTitle"/>
          <w:rFonts w:ascii="Calibri Light" w:hAnsi="Calibri Light" w:cs="Arial"/>
          <w:i w:val="0"/>
          <w:iCs/>
          <w:smallCaps w:val="0"/>
          <w:sz w:val="24"/>
          <w:szCs w:val="24"/>
        </w:rPr>
        <w:t xml:space="preserve">AFDO is unable to provide considered comment to this question and encourages the Department to review Inclusion Australia’s submission. </w:t>
      </w:r>
      <w:r w:rsidR="00700D98">
        <w:rPr>
          <w:rStyle w:val="BookTitle"/>
          <w:rFonts w:ascii="Calibri Light" w:hAnsi="Calibri Light" w:cs="Arial"/>
          <w:i w:val="0"/>
          <w:iCs/>
          <w:smallCaps w:val="0"/>
          <w:sz w:val="24"/>
          <w:szCs w:val="24"/>
        </w:rPr>
        <w:br/>
      </w:r>
      <w:r>
        <w:rPr>
          <w:rFonts w:asciiTheme="minorHAnsi" w:eastAsia="Times New Roman" w:hAnsiTheme="minorHAnsi"/>
          <w:b/>
          <w:bCs/>
          <w:iCs/>
          <w:color w:val="00767F"/>
          <w:kern w:val="28"/>
        </w:rPr>
        <w:br/>
      </w:r>
      <w:r w:rsidRPr="00700D98">
        <w:rPr>
          <w:rFonts w:asciiTheme="minorHAnsi" w:eastAsia="Times New Roman" w:hAnsiTheme="minorHAnsi"/>
          <w:b/>
          <w:color w:val="00767F"/>
          <w:kern w:val="28"/>
          <w:sz w:val="24"/>
          <w:szCs w:val="24"/>
        </w:rPr>
        <w:t>AFDO Recommendation 16:</w:t>
      </w:r>
    </w:p>
    <w:p w:rsidR="00B703E4" w:rsidRPr="00611D3A" w:rsidRDefault="00611D3A" w:rsidP="00C86827">
      <w:pPr>
        <w:spacing w:before="240" w:after="0" w:line="240" w:lineRule="auto"/>
        <w:ind w:left="567" w:hanging="567"/>
        <w:rPr>
          <w:rStyle w:val="BookTitle"/>
          <w:rFonts w:ascii="Calibri Light" w:hAnsi="Calibri Light" w:cs="Arial"/>
          <w:b/>
          <w:i w:val="0"/>
          <w:smallCaps w:val="0"/>
          <w:spacing w:val="0"/>
          <w:sz w:val="24"/>
          <w:szCs w:val="24"/>
        </w:rPr>
      </w:pPr>
      <w:r>
        <w:rPr>
          <w:rStyle w:val="BookTitle"/>
          <w:rFonts w:ascii="Calibri Light" w:hAnsi="Calibri Light" w:cs="Arial"/>
          <w:b/>
          <w:i w:val="0"/>
          <w:smallCaps w:val="0"/>
          <w:spacing w:val="0"/>
          <w:sz w:val="24"/>
          <w:szCs w:val="24"/>
        </w:rPr>
        <w:t>16</w:t>
      </w:r>
      <w:r w:rsidR="00B056A0" w:rsidRPr="00611D3A">
        <w:rPr>
          <w:rStyle w:val="BookTitle"/>
          <w:rFonts w:ascii="Calibri Light" w:hAnsi="Calibri Light" w:cs="Arial"/>
          <w:b/>
          <w:i w:val="0"/>
          <w:smallCaps w:val="0"/>
          <w:spacing w:val="0"/>
          <w:sz w:val="24"/>
          <w:szCs w:val="24"/>
        </w:rPr>
        <w:t xml:space="preserve">.1 </w:t>
      </w:r>
      <w:r w:rsidR="00C86827">
        <w:rPr>
          <w:rStyle w:val="BookTitle"/>
          <w:rFonts w:ascii="Calibri Light" w:hAnsi="Calibri Light" w:cs="Arial"/>
          <w:b/>
          <w:i w:val="0"/>
          <w:smallCaps w:val="0"/>
          <w:spacing w:val="0"/>
          <w:sz w:val="24"/>
          <w:szCs w:val="24"/>
        </w:rPr>
        <w:tab/>
      </w:r>
      <w:r w:rsidR="00B703E4" w:rsidRPr="00611D3A">
        <w:rPr>
          <w:rStyle w:val="BookTitle"/>
          <w:rFonts w:ascii="Calibri Light" w:hAnsi="Calibri Light" w:cs="Arial"/>
          <w:b/>
          <w:i w:val="0"/>
          <w:smallCaps w:val="0"/>
          <w:spacing w:val="0"/>
          <w:sz w:val="24"/>
          <w:szCs w:val="24"/>
        </w:rPr>
        <w:t>AFDO recommends that</w:t>
      </w:r>
      <w:r w:rsidR="00B056A0" w:rsidRPr="00611D3A">
        <w:rPr>
          <w:rStyle w:val="BookTitle"/>
          <w:rFonts w:ascii="Calibri Light" w:hAnsi="Calibri Light" w:cs="Arial"/>
          <w:b/>
          <w:i w:val="0"/>
          <w:smallCaps w:val="0"/>
          <w:spacing w:val="0"/>
          <w:sz w:val="24"/>
          <w:szCs w:val="24"/>
        </w:rPr>
        <w:t xml:space="preserve"> t</w:t>
      </w:r>
      <w:r w:rsidR="00B703E4" w:rsidRPr="00611D3A">
        <w:rPr>
          <w:rStyle w:val="BookTitle"/>
          <w:rFonts w:ascii="Calibri Light" w:hAnsi="Calibri Light" w:cs="Arial"/>
          <w:b/>
          <w:i w:val="0"/>
          <w:smallCaps w:val="0"/>
          <w:spacing w:val="0"/>
          <w:sz w:val="24"/>
          <w:szCs w:val="24"/>
        </w:rPr>
        <w:t xml:space="preserve">he Department </w:t>
      </w:r>
      <w:r w:rsidR="00242839" w:rsidRPr="00611D3A">
        <w:rPr>
          <w:rStyle w:val="BookTitle"/>
          <w:rFonts w:ascii="Calibri Light" w:hAnsi="Calibri Light" w:cs="Arial"/>
          <w:b/>
          <w:i w:val="0"/>
          <w:smallCaps w:val="0"/>
          <w:spacing w:val="0"/>
          <w:sz w:val="24"/>
          <w:szCs w:val="24"/>
        </w:rPr>
        <w:t xml:space="preserve">takes into account </w:t>
      </w:r>
      <w:r w:rsidR="00B703E4" w:rsidRPr="00611D3A">
        <w:rPr>
          <w:rStyle w:val="BookTitle"/>
          <w:rFonts w:ascii="Calibri Light" w:hAnsi="Calibri Light" w:cs="Arial"/>
          <w:b/>
          <w:i w:val="0"/>
          <w:smallCaps w:val="0"/>
          <w:spacing w:val="0"/>
          <w:sz w:val="24"/>
          <w:szCs w:val="24"/>
        </w:rPr>
        <w:t xml:space="preserve">Inclusion Australia’s </w:t>
      </w:r>
      <w:r w:rsidR="002E67DE" w:rsidRPr="00611D3A">
        <w:rPr>
          <w:rStyle w:val="BookTitle"/>
          <w:rFonts w:ascii="Calibri Light" w:hAnsi="Calibri Light" w:cs="Arial"/>
          <w:b/>
          <w:i w:val="0"/>
          <w:smallCaps w:val="0"/>
          <w:spacing w:val="0"/>
          <w:sz w:val="24"/>
          <w:szCs w:val="24"/>
        </w:rPr>
        <w:t xml:space="preserve">detailed </w:t>
      </w:r>
      <w:r w:rsidR="00B056A0" w:rsidRPr="00611D3A">
        <w:rPr>
          <w:rStyle w:val="BookTitle"/>
          <w:rFonts w:ascii="Calibri Light" w:hAnsi="Calibri Light" w:cs="Arial"/>
          <w:b/>
          <w:i w:val="0"/>
          <w:smallCaps w:val="0"/>
          <w:spacing w:val="0"/>
          <w:sz w:val="24"/>
          <w:szCs w:val="24"/>
        </w:rPr>
        <w:t xml:space="preserve">submission on the benefits and risks of a single DES contract. </w:t>
      </w:r>
    </w:p>
    <w:p w:rsidR="00571482" w:rsidRDefault="00611D3A" w:rsidP="005945AB">
      <w:pPr>
        <w:spacing w:before="240" w:after="0" w:line="240" w:lineRule="auto"/>
        <w:rPr>
          <w:rStyle w:val="BookTitle"/>
          <w:rFonts w:ascii="Calibri Light" w:hAnsi="Calibri Light" w:cs="Arial"/>
          <w:i w:val="0"/>
          <w:iCs/>
          <w:smallCaps w:val="0"/>
          <w:sz w:val="24"/>
          <w:szCs w:val="24"/>
        </w:rPr>
      </w:pPr>
      <w:r>
        <w:rPr>
          <w:rStyle w:val="BookTitle"/>
          <w:rFonts w:ascii="Calibri Light" w:hAnsi="Calibri Light" w:cs="Arial"/>
          <w:i w:val="0"/>
          <w:iCs/>
          <w:smallCaps w:val="0"/>
          <w:sz w:val="24"/>
          <w:szCs w:val="24"/>
        </w:rPr>
        <w:lastRenderedPageBreak/>
        <w:t xml:space="preserve">In relation to this section, </w:t>
      </w:r>
      <w:r w:rsidR="00B703E4" w:rsidRPr="00571482">
        <w:rPr>
          <w:rStyle w:val="BookTitle"/>
          <w:rFonts w:ascii="Calibri Light" w:hAnsi="Calibri Light" w:cs="Arial"/>
          <w:i w:val="0"/>
          <w:iCs/>
          <w:smallCaps w:val="0"/>
          <w:sz w:val="24"/>
          <w:szCs w:val="24"/>
        </w:rPr>
        <w:t>AFDO</w:t>
      </w:r>
      <w:r>
        <w:rPr>
          <w:rStyle w:val="BookTitle"/>
          <w:rFonts w:ascii="Calibri Light" w:hAnsi="Calibri Light" w:cs="Arial"/>
          <w:i w:val="0"/>
          <w:iCs/>
          <w:smallCaps w:val="0"/>
          <w:sz w:val="24"/>
          <w:szCs w:val="24"/>
        </w:rPr>
        <w:t xml:space="preserve"> is </w:t>
      </w:r>
      <w:r w:rsidR="00B703E4" w:rsidRPr="00571482">
        <w:rPr>
          <w:rStyle w:val="BookTitle"/>
          <w:rFonts w:ascii="Calibri Light" w:hAnsi="Calibri Light" w:cs="Arial"/>
          <w:i w:val="0"/>
          <w:iCs/>
          <w:smallCaps w:val="0"/>
          <w:sz w:val="24"/>
          <w:szCs w:val="24"/>
        </w:rPr>
        <w:t>concerned that</w:t>
      </w:r>
      <w:r w:rsidR="00B703E4">
        <w:rPr>
          <w:rStyle w:val="BookTitle"/>
          <w:rFonts w:ascii="Calibri Light" w:hAnsi="Calibri Light" w:cs="Arial"/>
          <w:i w:val="0"/>
          <w:iCs/>
          <w:smallCaps w:val="0"/>
          <w:sz w:val="24"/>
          <w:szCs w:val="24"/>
        </w:rPr>
        <w:t xml:space="preserve"> changes to contracting arrangements may inadvertently compromise access to hearing services through the Australian Gove</w:t>
      </w:r>
      <w:r w:rsidR="00242839">
        <w:rPr>
          <w:rStyle w:val="BookTitle"/>
          <w:rFonts w:ascii="Calibri Light" w:hAnsi="Calibri Light" w:cs="Arial"/>
          <w:i w:val="0"/>
          <w:iCs/>
          <w:smallCaps w:val="0"/>
          <w:sz w:val="24"/>
          <w:szCs w:val="24"/>
        </w:rPr>
        <w:t xml:space="preserve">rnment Hearing Services Program. </w:t>
      </w:r>
      <w:r w:rsidR="00B703E4">
        <w:rPr>
          <w:rStyle w:val="BookTitle"/>
          <w:rFonts w:ascii="Calibri Light" w:hAnsi="Calibri Light" w:cs="Arial"/>
          <w:i w:val="0"/>
          <w:iCs/>
          <w:smallCaps w:val="0"/>
          <w:sz w:val="24"/>
          <w:szCs w:val="24"/>
        </w:rPr>
        <w:t xml:space="preserve"> </w:t>
      </w:r>
    </w:p>
    <w:p w:rsidR="00B703E4" w:rsidRDefault="00B703E4" w:rsidP="005945AB">
      <w:pPr>
        <w:spacing w:before="240" w:after="0" w:line="240" w:lineRule="auto"/>
        <w:rPr>
          <w:rStyle w:val="BookTitle"/>
          <w:rFonts w:ascii="Calibri Light" w:hAnsi="Calibri Light" w:cs="Arial"/>
          <w:i w:val="0"/>
          <w:iCs/>
          <w:smallCaps w:val="0"/>
          <w:sz w:val="24"/>
          <w:szCs w:val="24"/>
        </w:rPr>
      </w:pPr>
      <w:r>
        <w:rPr>
          <w:rStyle w:val="BookTitle"/>
          <w:rFonts w:ascii="Calibri Light" w:hAnsi="Calibri Light" w:cs="Arial"/>
          <w:i w:val="0"/>
          <w:iCs/>
          <w:smallCaps w:val="0"/>
          <w:sz w:val="24"/>
          <w:szCs w:val="24"/>
        </w:rPr>
        <w:t>At present participants</w:t>
      </w:r>
      <w:r w:rsidRPr="00E21D23">
        <w:rPr>
          <w:rStyle w:val="BookTitle"/>
          <w:rFonts w:ascii="Calibri Light" w:hAnsi="Calibri Light" w:cs="Arial"/>
          <w:i w:val="0"/>
          <w:iCs/>
          <w:smallCaps w:val="0"/>
          <w:sz w:val="24"/>
          <w:szCs w:val="24"/>
        </w:rPr>
        <w:t xml:space="preserve"> of DES-DMS are eligible (under Part (III) of the Disability Services Act 1986) to receive hearing services through the Australian Gove</w:t>
      </w:r>
      <w:r>
        <w:rPr>
          <w:rStyle w:val="BookTitle"/>
          <w:rFonts w:ascii="Calibri Light" w:hAnsi="Calibri Light" w:cs="Arial"/>
          <w:i w:val="0"/>
          <w:iCs/>
          <w:smallCaps w:val="0"/>
          <w:sz w:val="24"/>
          <w:szCs w:val="24"/>
        </w:rPr>
        <w:t xml:space="preserve">rnment Hearing Services Program. </w:t>
      </w:r>
      <w:r w:rsidRPr="00E21D23">
        <w:rPr>
          <w:rStyle w:val="BookTitle"/>
          <w:rFonts w:ascii="Calibri Light" w:hAnsi="Calibri Light" w:cs="Arial"/>
          <w:i w:val="0"/>
          <w:iCs/>
          <w:smallCaps w:val="0"/>
          <w:sz w:val="24"/>
          <w:szCs w:val="24"/>
        </w:rPr>
        <w:t>In contrast, DES-ESS participants may be eligible to receive hearing services if they meet one of the other eligibility criteria for the program, for example, if they are a Centrelink pension concession card or Department of Veterans' Affairs Gold Health Care card holder</w:t>
      </w:r>
      <w:r>
        <w:rPr>
          <w:rStyle w:val="FootnoteReference"/>
          <w:rFonts w:ascii="Calibri Light" w:hAnsi="Calibri Light" w:cs="Arial"/>
          <w:iCs/>
          <w:spacing w:val="5"/>
          <w:sz w:val="24"/>
          <w:szCs w:val="24"/>
        </w:rPr>
        <w:footnoteReference w:id="2"/>
      </w:r>
      <w:r w:rsidRPr="00E21D23">
        <w:rPr>
          <w:rStyle w:val="BookTitle"/>
          <w:rFonts w:ascii="Calibri Light" w:hAnsi="Calibri Light" w:cs="Arial"/>
          <w:i w:val="0"/>
          <w:iCs/>
          <w:smallCaps w:val="0"/>
          <w:sz w:val="24"/>
          <w:szCs w:val="24"/>
        </w:rPr>
        <w:t xml:space="preserve">. </w:t>
      </w:r>
    </w:p>
    <w:p w:rsidR="00571482" w:rsidRPr="00611D3A" w:rsidRDefault="00B703E4" w:rsidP="002B0F48">
      <w:pPr>
        <w:pStyle w:val="ListParagraph"/>
        <w:numPr>
          <w:ilvl w:val="1"/>
          <w:numId w:val="28"/>
        </w:numPr>
        <w:spacing w:before="240" w:after="0" w:line="240" w:lineRule="auto"/>
        <w:ind w:left="567" w:hanging="567"/>
        <w:rPr>
          <w:rStyle w:val="BookTitle"/>
          <w:rFonts w:ascii="Calibri Light" w:hAnsi="Calibri Light" w:cs="Arial"/>
          <w:b/>
          <w:i w:val="0"/>
          <w:iCs/>
          <w:smallCaps w:val="0"/>
        </w:rPr>
      </w:pPr>
      <w:r w:rsidRPr="00611D3A">
        <w:rPr>
          <w:rStyle w:val="BookTitle"/>
          <w:rFonts w:ascii="Calibri Light" w:hAnsi="Calibri Light" w:cs="Arial"/>
          <w:b/>
          <w:i w:val="0"/>
          <w:iCs/>
          <w:smallCaps w:val="0"/>
        </w:rPr>
        <w:t xml:space="preserve">Any changes to provider contracting will need to ensure that jobseekers, including jobseekers that are hard of hearing, are not adversely affected for the benefit of streamlining requirements. </w:t>
      </w:r>
      <w:r w:rsidRPr="00611D3A">
        <w:rPr>
          <w:rStyle w:val="BookTitle"/>
          <w:rFonts w:ascii="Calibri Light" w:hAnsi="Calibri Light" w:cs="Arial"/>
          <w:b/>
          <w:i w:val="0"/>
          <w:iCs/>
          <w:smallCaps w:val="0"/>
        </w:rPr>
        <w:br/>
      </w:r>
    </w:p>
    <w:p w:rsidR="00B703E4" w:rsidRPr="002B66EF" w:rsidRDefault="00B703E4" w:rsidP="002B66EF">
      <w:pPr>
        <w:pStyle w:val="Heading2"/>
        <w:rPr>
          <w:rFonts w:asciiTheme="minorHAnsi" w:hAnsiTheme="minorHAnsi"/>
          <w:i w:val="0"/>
          <w:sz w:val="24"/>
          <w:szCs w:val="24"/>
        </w:rPr>
      </w:pPr>
      <w:bookmarkStart w:id="23" w:name="_Toc469669549"/>
      <w:r w:rsidRPr="002B66EF">
        <w:rPr>
          <w:rFonts w:asciiTheme="minorHAnsi" w:hAnsiTheme="minorHAnsi"/>
          <w:i w:val="0"/>
          <w:sz w:val="24"/>
          <w:szCs w:val="24"/>
        </w:rPr>
        <w:t>Discussion Point 8: Removing Market Share Restrictions</w:t>
      </w:r>
      <w:bookmarkEnd w:id="23"/>
    </w:p>
    <w:p w:rsidR="00B703E4" w:rsidRPr="005324A7" w:rsidRDefault="00B703E4" w:rsidP="00BE38F9">
      <w:pPr>
        <w:pStyle w:val="ListParagraph"/>
        <w:numPr>
          <w:ilvl w:val="0"/>
          <w:numId w:val="6"/>
        </w:numPr>
        <w:spacing w:before="0" w:after="0" w:line="240" w:lineRule="auto"/>
        <w:rPr>
          <w:rStyle w:val="BookTitle"/>
          <w:rFonts w:ascii="Calibri Light" w:hAnsi="Calibri Light" w:cs="Arial"/>
          <w:i w:val="0"/>
          <w:smallCaps w:val="0"/>
          <w:spacing w:val="0"/>
        </w:rPr>
      </w:pPr>
      <w:r w:rsidRPr="005324A7">
        <w:rPr>
          <w:rStyle w:val="BookTitle"/>
          <w:rFonts w:ascii="Calibri Light" w:hAnsi="Calibri Light" w:cs="Arial"/>
          <w:i w:val="0"/>
          <w:iCs/>
          <w:smallCaps w:val="0"/>
          <w:spacing w:val="0"/>
        </w:rPr>
        <w:t>What mechanisms should be adopted to ensure universal coverage in an ESA while maintaining a competitive marketplace?</w:t>
      </w:r>
    </w:p>
    <w:p w:rsidR="00B703E4" w:rsidRPr="00E21D23" w:rsidRDefault="00B703E4" w:rsidP="00BE38F9">
      <w:pPr>
        <w:pStyle w:val="ListParagraph"/>
        <w:numPr>
          <w:ilvl w:val="0"/>
          <w:numId w:val="6"/>
        </w:numPr>
        <w:spacing w:before="0" w:after="0" w:line="240" w:lineRule="auto"/>
        <w:rPr>
          <w:rStyle w:val="BookTitle"/>
          <w:rFonts w:ascii="Calibri Light" w:hAnsi="Calibri Light" w:cs="Arial"/>
          <w:i w:val="0"/>
          <w:smallCaps w:val="0"/>
          <w:spacing w:val="0"/>
        </w:rPr>
      </w:pPr>
      <w:r w:rsidRPr="005324A7">
        <w:rPr>
          <w:rStyle w:val="BookTitle"/>
          <w:rFonts w:ascii="Calibri Light" w:hAnsi="Calibri Light" w:cs="Arial"/>
          <w:i w:val="0"/>
          <w:iCs/>
          <w:smallCaps w:val="0"/>
          <w:spacing w:val="0"/>
        </w:rPr>
        <w:t>How should provider diversity be maintained to ensure participants have adequate choice of provider?</w:t>
      </w:r>
      <w:r>
        <w:rPr>
          <w:rStyle w:val="BookTitle"/>
          <w:rFonts w:ascii="Calibri Light" w:hAnsi="Calibri Light" w:cs="Arial"/>
          <w:i w:val="0"/>
          <w:iCs/>
          <w:smallCaps w:val="0"/>
          <w:spacing w:val="0"/>
        </w:rPr>
        <w:br/>
      </w:r>
    </w:p>
    <w:p w:rsidR="00B703E4" w:rsidRPr="00611D3A" w:rsidRDefault="00B703E4" w:rsidP="00DC67B9">
      <w:pPr>
        <w:rPr>
          <w:rStyle w:val="BookTitle"/>
          <w:rFonts w:ascii="Calibri Light" w:hAnsi="Calibri Light" w:cs="Arial"/>
          <w:i w:val="0"/>
          <w:iCs/>
          <w:smallCaps w:val="0"/>
          <w:sz w:val="24"/>
          <w:szCs w:val="24"/>
        </w:rPr>
      </w:pPr>
      <w:r w:rsidRPr="00611D3A">
        <w:rPr>
          <w:rStyle w:val="BookTitle"/>
          <w:rFonts w:ascii="Calibri Light" w:hAnsi="Calibri Light" w:cs="Arial"/>
          <w:i w:val="0"/>
          <w:iCs/>
          <w:smallCaps w:val="0"/>
          <w:sz w:val="24"/>
          <w:szCs w:val="24"/>
        </w:rPr>
        <w:t xml:space="preserve">Please refer to our </w:t>
      </w:r>
      <w:r w:rsidR="00571482" w:rsidRPr="00611D3A">
        <w:rPr>
          <w:rStyle w:val="BookTitle"/>
          <w:rFonts w:ascii="Calibri Light" w:hAnsi="Calibri Light" w:cs="Arial"/>
          <w:i w:val="0"/>
          <w:iCs/>
          <w:smallCaps w:val="0"/>
          <w:sz w:val="24"/>
          <w:szCs w:val="24"/>
        </w:rPr>
        <w:t xml:space="preserve">detailed </w:t>
      </w:r>
      <w:r w:rsidRPr="00611D3A">
        <w:rPr>
          <w:rStyle w:val="BookTitle"/>
          <w:rFonts w:ascii="Calibri Light" w:hAnsi="Calibri Light" w:cs="Arial"/>
          <w:i w:val="0"/>
          <w:iCs/>
          <w:smallCaps w:val="0"/>
          <w:sz w:val="24"/>
          <w:szCs w:val="24"/>
        </w:rPr>
        <w:t xml:space="preserve">comments </w:t>
      </w:r>
      <w:r w:rsidR="00571482" w:rsidRPr="00611D3A">
        <w:rPr>
          <w:rStyle w:val="BookTitle"/>
          <w:rFonts w:ascii="Calibri Light" w:hAnsi="Calibri Light" w:cs="Arial"/>
          <w:i w:val="0"/>
          <w:iCs/>
          <w:smallCaps w:val="0"/>
          <w:sz w:val="24"/>
          <w:szCs w:val="24"/>
        </w:rPr>
        <w:t xml:space="preserve">provided </w:t>
      </w:r>
      <w:r w:rsidRPr="00611D3A">
        <w:rPr>
          <w:rStyle w:val="BookTitle"/>
          <w:rFonts w:ascii="Calibri Light" w:hAnsi="Calibri Light" w:cs="Arial"/>
          <w:i w:val="0"/>
          <w:iCs/>
          <w:smallCaps w:val="0"/>
          <w:sz w:val="24"/>
          <w:szCs w:val="24"/>
        </w:rPr>
        <w:t xml:space="preserve">under Discussion Point 1. </w:t>
      </w:r>
    </w:p>
    <w:p w:rsidR="00B703E4" w:rsidRPr="002B66EF" w:rsidRDefault="00B703E4" w:rsidP="002B66EF">
      <w:pPr>
        <w:pStyle w:val="Heading2"/>
        <w:rPr>
          <w:rFonts w:asciiTheme="minorHAnsi" w:hAnsiTheme="minorHAnsi"/>
          <w:i w:val="0"/>
          <w:sz w:val="24"/>
          <w:szCs w:val="24"/>
        </w:rPr>
      </w:pPr>
      <w:bookmarkStart w:id="24" w:name="_Toc469669550"/>
      <w:r w:rsidRPr="002B66EF">
        <w:rPr>
          <w:rFonts w:asciiTheme="minorHAnsi" w:hAnsiTheme="minorHAnsi"/>
          <w:i w:val="0"/>
          <w:sz w:val="24"/>
          <w:szCs w:val="24"/>
        </w:rPr>
        <w:t>Discussion Point 9: ESAs</w:t>
      </w:r>
      <w:bookmarkEnd w:id="24"/>
    </w:p>
    <w:p w:rsidR="00B703E4" w:rsidRDefault="00B703E4" w:rsidP="00BE38F9">
      <w:pPr>
        <w:pStyle w:val="ListParagraph"/>
        <w:numPr>
          <w:ilvl w:val="0"/>
          <w:numId w:val="7"/>
        </w:numPr>
        <w:spacing w:before="0" w:after="0" w:line="240" w:lineRule="auto"/>
        <w:ind w:left="1077" w:hanging="357"/>
        <w:contextualSpacing w:val="0"/>
        <w:rPr>
          <w:rStyle w:val="BookTitle"/>
          <w:rFonts w:ascii="Calibri Light" w:hAnsi="Calibri Light" w:cs="Arial"/>
          <w:i w:val="0"/>
          <w:iCs/>
          <w:smallCaps w:val="0"/>
          <w:spacing w:val="0"/>
        </w:rPr>
      </w:pPr>
      <w:r w:rsidRPr="005324A7">
        <w:rPr>
          <w:rStyle w:val="BookTitle"/>
          <w:rFonts w:ascii="Calibri Light" w:hAnsi="Calibri Light" w:cs="Arial"/>
          <w:i w:val="0"/>
          <w:iCs/>
          <w:smallCaps w:val="0"/>
          <w:spacing w:val="0"/>
        </w:rPr>
        <w:t>Should there be ESAs, if so, how many ESAs should there be?</w:t>
      </w:r>
    </w:p>
    <w:p w:rsidR="00B703E4" w:rsidRPr="00E21D23" w:rsidRDefault="00B703E4" w:rsidP="00BE38F9">
      <w:pPr>
        <w:pStyle w:val="ListParagraph"/>
        <w:numPr>
          <w:ilvl w:val="0"/>
          <w:numId w:val="7"/>
        </w:numPr>
        <w:spacing w:before="0" w:after="0" w:line="240" w:lineRule="auto"/>
        <w:ind w:left="1077" w:hanging="357"/>
        <w:contextualSpacing w:val="0"/>
        <w:rPr>
          <w:rStyle w:val="BookTitle"/>
          <w:rFonts w:ascii="Calibri Light" w:hAnsi="Calibri Light" w:cs="Arial"/>
          <w:i w:val="0"/>
          <w:iCs/>
          <w:smallCaps w:val="0"/>
          <w:spacing w:val="0"/>
        </w:rPr>
      </w:pPr>
      <w:r w:rsidRPr="00E21D23" w:rsidDel="00F34EE6">
        <w:rPr>
          <w:rStyle w:val="BookTitle"/>
          <w:rFonts w:ascii="Calibri Light" w:hAnsi="Calibri Light" w:cs="Arial"/>
          <w:i w:val="0"/>
          <w:iCs/>
          <w:smallCaps w:val="0"/>
          <w:spacing w:val="0"/>
        </w:rPr>
        <w:t>Should the number of ESAs be reduced if market share is removed?</w:t>
      </w:r>
      <w:r>
        <w:rPr>
          <w:rStyle w:val="BookTitle"/>
          <w:rFonts w:ascii="Calibri Light" w:hAnsi="Calibri Light" w:cs="Arial"/>
          <w:i w:val="0"/>
          <w:iCs/>
          <w:smallCaps w:val="0"/>
          <w:spacing w:val="0"/>
        </w:rPr>
        <w:br/>
      </w:r>
    </w:p>
    <w:p w:rsidR="00B703E4" w:rsidRPr="00611D3A" w:rsidRDefault="00B703E4" w:rsidP="006E5445">
      <w:pPr>
        <w:rPr>
          <w:rFonts w:ascii="Calibri Light" w:hAnsi="Calibri Light" w:cs="Arial"/>
          <w:iCs/>
          <w:spacing w:val="5"/>
          <w:sz w:val="24"/>
          <w:szCs w:val="24"/>
        </w:rPr>
      </w:pPr>
      <w:r w:rsidRPr="00611D3A">
        <w:rPr>
          <w:rStyle w:val="BookTitle"/>
          <w:rFonts w:ascii="Calibri Light" w:hAnsi="Calibri Light" w:cs="Arial"/>
          <w:i w:val="0"/>
          <w:iCs/>
          <w:smallCaps w:val="0"/>
          <w:sz w:val="24"/>
          <w:szCs w:val="24"/>
        </w:rPr>
        <w:t xml:space="preserve">Please refer to our </w:t>
      </w:r>
      <w:r w:rsidR="00571482" w:rsidRPr="00611D3A">
        <w:rPr>
          <w:rStyle w:val="BookTitle"/>
          <w:rFonts w:ascii="Calibri Light" w:hAnsi="Calibri Light" w:cs="Arial"/>
          <w:i w:val="0"/>
          <w:iCs/>
          <w:smallCaps w:val="0"/>
          <w:sz w:val="24"/>
          <w:szCs w:val="24"/>
        </w:rPr>
        <w:t xml:space="preserve">detailed </w:t>
      </w:r>
      <w:r w:rsidRPr="00611D3A">
        <w:rPr>
          <w:rStyle w:val="BookTitle"/>
          <w:rFonts w:ascii="Calibri Light" w:hAnsi="Calibri Light" w:cs="Arial"/>
          <w:i w:val="0"/>
          <w:iCs/>
          <w:smallCaps w:val="0"/>
          <w:sz w:val="24"/>
          <w:szCs w:val="24"/>
        </w:rPr>
        <w:t xml:space="preserve">comments </w:t>
      </w:r>
      <w:r w:rsidR="00571482" w:rsidRPr="00611D3A">
        <w:rPr>
          <w:rStyle w:val="BookTitle"/>
          <w:rFonts w:ascii="Calibri Light" w:hAnsi="Calibri Light" w:cs="Arial"/>
          <w:i w:val="0"/>
          <w:iCs/>
          <w:smallCaps w:val="0"/>
          <w:sz w:val="24"/>
          <w:szCs w:val="24"/>
        </w:rPr>
        <w:t xml:space="preserve">provided </w:t>
      </w:r>
      <w:r w:rsidRPr="00611D3A">
        <w:rPr>
          <w:rStyle w:val="BookTitle"/>
          <w:rFonts w:ascii="Calibri Light" w:hAnsi="Calibri Light" w:cs="Arial"/>
          <w:i w:val="0"/>
          <w:iCs/>
          <w:smallCaps w:val="0"/>
          <w:sz w:val="24"/>
          <w:szCs w:val="24"/>
        </w:rPr>
        <w:t xml:space="preserve">under Discussion Point 1. </w:t>
      </w:r>
    </w:p>
    <w:p w:rsidR="00B703E4" w:rsidRPr="002B66EF" w:rsidRDefault="00B703E4" w:rsidP="002B66EF">
      <w:pPr>
        <w:pStyle w:val="Heading2"/>
        <w:rPr>
          <w:rFonts w:asciiTheme="minorHAnsi" w:hAnsiTheme="minorHAnsi"/>
          <w:i w:val="0"/>
          <w:sz w:val="24"/>
          <w:szCs w:val="24"/>
        </w:rPr>
      </w:pPr>
      <w:bookmarkStart w:id="25" w:name="_Toc469669551"/>
      <w:r w:rsidRPr="002B66EF">
        <w:rPr>
          <w:rFonts w:asciiTheme="minorHAnsi" w:hAnsiTheme="minorHAnsi"/>
          <w:i w:val="0"/>
          <w:sz w:val="24"/>
          <w:szCs w:val="24"/>
        </w:rPr>
        <w:t>Discussion Point 12: 4-week and 52-week Outcome Payments</w:t>
      </w:r>
      <w:bookmarkEnd w:id="25"/>
      <w:r w:rsidRPr="002B66EF">
        <w:rPr>
          <w:rFonts w:asciiTheme="minorHAnsi" w:hAnsiTheme="minorHAnsi"/>
          <w:i w:val="0"/>
          <w:sz w:val="24"/>
          <w:szCs w:val="24"/>
        </w:rPr>
        <w:t xml:space="preserve"> </w:t>
      </w:r>
    </w:p>
    <w:p w:rsidR="00B703E4" w:rsidRPr="005324A7" w:rsidRDefault="00B703E4" w:rsidP="00BE38F9">
      <w:pPr>
        <w:pStyle w:val="ListParagraph"/>
        <w:numPr>
          <w:ilvl w:val="0"/>
          <w:numId w:val="13"/>
        </w:numPr>
        <w:spacing w:before="0" w:after="0" w:line="240" w:lineRule="auto"/>
        <w:rPr>
          <w:rFonts w:ascii="Calibri Light" w:hAnsi="Calibri Light" w:cs="Arial"/>
        </w:rPr>
      </w:pPr>
      <w:r w:rsidRPr="005324A7">
        <w:rPr>
          <w:rFonts w:ascii="Calibri Light" w:hAnsi="Calibri Light" w:cs="Arial"/>
        </w:rPr>
        <w:t>What should constitute an employment outcome under DES in a modern Australian economy?</w:t>
      </w:r>
    </w:p>
    <w:p w:rsidR="00B703E4" w:rsidRPr="005324A7" w:rsidDel="00AD417F" w:rsidRDefault="00B703E4" w:rsidP="00BE38F9">
      <w:pPr>
        <w:pStyle w:val="ListParagraph"/>
        <w:numPr>
          <w:ilvl w:val="0"/>
          <w:numId w:val="13"/>
        </w:numPr>
        <w:spacing w:before="0" w:after="0" w:line="240" w:lineRule="auto"/>
        <w:rPr>
          <w:rFonts w:ascii="Calibri Light" w:hAnsi="Calibri Light" w:cs="Arial"/>
        </w:rPr>
      </w:pPr>
      <w:r w:rsidRPr="005324A7" w:rsidDel="00AD417F">
        <w:rPr>
          <w:rFonts w:ascii="Calibri Light" w:hAnsi="Calibri Light" w:cs="Arial"/>
        </w:rPr>
        <w:t>How should the DES funding model incorporate the growing number of short term jobs available in the economy?</w:t>
      </w:r>
    </w:p>
    <w:p w:rsidR="00B703E4" w:rsidRPr="005324A7" w:rsidRDefault="00B703E4" w:rsidP="00BE38F9">
      <w:pPr>
        <w:pStyle w:val="ListParagraph"/>
        <w:numPr>
          <w:ilvl w:val="0"/>
          <w:numId w:val="13"/>
        </w:numPr>
        <w:spacing w:before="0" w:after="0" w:line="240" w:lineRule="auto"/>
        <w:rPr>
          <w:rFonts w:ascii="Calibri Light" w:hAnsi="Calibri Light" w:cs="Arial"/>
        </w:rPr>
      </w:pPr>
      <w:r w:rsidRPr="005324A7">
        <w:rPr>
          <w:rFonts w:ascii="Calibri Light" w:hAnsi="Calibri Light" w:cs="Arial"/>
        </w:rPr>
        <w:t>Should the new model replace the job placement fee with a 4-week outcome payment, and how many 4-week outcome payments should be available for each job seeker?</w:t>
      </w:r>
    </w:p>
    <w:p w:rsidR="00B703E4" w:rsidRPr="0005771A" w:rsidRDefault="00B703E4" w:rsidP="00BE38F9">
      <w:pPr>
        <w:pStyle w:val="ListParagraph"/>
        <w:numPr>
          <w:ilvl w:val="0"/>
          <w:numId w:val="13"/>
        </w:numPr>
        <w:spacing w:before="0" w:after="0" w:line="240" w:lineRule="auto"/>
        <w:rPr>
          <w:rFonts w:ascii="Calibri Light" w:hAnsi="Calibri Light" w:cs="Arial"/>
        </w:rPr>
      </w:pPr>
      <w:r w:rsidRPr="0005771A">
        <w:rPr>
          <w:rFonts w:ascii="Calibri Light" w:hAnsi="Calibri Light" w:cs="Arial"/>
        </w:rPr>
        <w:t xml:space="preserve">How should job seekers be supported in the period between the 26-week outcome and the 52-week outcome? </w:t>
      </w:r>
    </w:p>
    <w:p w:rsidR="00B703E4" w:rsidRPr="00AA0C59" w:rsidRDefault="00B703E4" w:rsidP="00BE38F9">
      <w:pPr>
        <w:pStyle w:val="ListParagraph"/>
        <w:numPr>
          <w:ilvl w:val="0"/>
          <w:numId w:val="13"/>
        </w:numPr>
        <w:spacing w:before="0" w:after="0" w:line="240" w:lineRule="auto"/>
        <w:rPr>
          <w:rFonts w:ascii="Calibri Light" w:hAnsi="Calibri Light" w:cs="Arial"/>
        </w:rPr>
      </w:pPr>
      <w:r w:rsidRPr="00E21D23">
        <w:rPr>
          <w:rFonts w:ascii="Calibri Light" w:hAnsi="Calibri Light" w:cs="Arial"/>
        </w:rPr>
        <w:t>What level of payment should be attached to the 52-week outcome while keeping total DES expenditure within the current funding envelope?</w:t>
      </w:r>
      <w:r>
        <w:rPr>
          <w:rFonts w:ascii="Calibri Light" w:hAnsi="Calibri Light" w:cs="Arial"/>
        </w:rPr>
        <w:br/>
      </w:r>
    </w:p>
    <w:p w:rsidR="00B703E4" w:rsidRPr="00AA0C59" w:rsidRDefault="00B703E4" w:rsidP="00AA0C59">
      <w:pPr>
        <w:rPr>
          <w:rFonts w:ascii="Calibri Light" w:hAnsi="Calibri Light" w:cs="Arial"/>
          <w:spacing w:val="2"/>
          <w:kern w:val="1"/>
          <w:sz w:val="24"/>
          <w:szCs w:val="24"/>
        </w:rPr>
      </w:pPr>
      <w:r w:rsidRPr="00AA0C59">
        <w:rPr>
          <w:rFonts w:ascii="Calibri Light" w:hAnsi="Calibri Light" w:cs="Arial"/>
          <w:spacing w:val="2"/>
          <w:kern w:val="1"/>
          <w:sz w:val="24"/>
          <w:szCs w:val="24"/>
        </w:rPr>
        <w:lastRenderedPageBreak/>
        <w:t xml:space="preserve">Given that the aim of DES is to increase the employment participation of people with disability, AFDO believes that an employment outcome must be measured in terms of a period of placement into a job. This should be measured and incentivised as 4, </w:t>
      </w:r>
      <w:r>
        <w:rPr>
          <w:rFonts w:ascii="Calibri Light" w:hAnsi="Calibri Light" w:cs="Arial"/>
          <w:spacing w:val="2"/>
          <w:kern w:val="1"/>
          <w:sz w:val="24"/>
          <w:szCs w:val="24"/>
        </w:rPr>
        <w:t xml:space="preserve">13, </w:t>
      </w:r>
      <w:r w:rsidRPr="00AA0C59">
        <w:rPr>
          <w:rFonts w:ascii="Calibri Light" w:hAnsi="Calibri Light" w:cs="Arial"/>
          <w:spacing w:val="2"/>
          <w:kern w:val="1"/>
          <w:sz w:val="24"/>
          <w:szCs w:val="24"/>
        </w:rPr>
        <w:t xml:space="preserve">26 and 52 week outcomes. </w:t>
      </w:r>
    </w:p>
    <w:p w:rsidR="00611D3A" w:rsidRDefault="00611D3A" w:rsidP="00611D3A">
      <w:pPr>
        <w:spacing w:before="240" w:after="0" w:line="240" w:lineRule="auto"/>
        <w:rPr>
          <w:rStyle w:val="BookTitle"/>
          <w:rFonts w:ascii="Calibri Light" w:hAnsi="Calibri Light" w:cs="Arial"/>
          <w:b/>
          <w:i w:val="0"/>
          <w:smallCaps w:val="0"/>
          <w:spacing w:val="0"/>
          <w:sz w:val="24"/>
          <w:szCs w:val="24"/>
          <w:lang w:eastAsia="en-AU"/>
        </w:rPr>
      </w:pPr>
      <w:r w:rsidRPr="00700D98">
        <w:rPr>
          <w:rFonts w:asciiTheme="minorHAnsi" w:eastAsia="Times New Roman" w:hAnsiTheme="minorHAnsi"/>
          <w:b/>
          <w:color w:val="00767F"/>
          <w:kern w:val="28"/>
          <w:sz w:val="24"/>
          <w:szCs w:val="24"/>
        </w:rPr>
        <w:t>AFDO Recommendation 17</w:t>
      </w:r>
      <w:r w:rsidR="00B056A0" w:rsidRPr="00700D98">
        <w:rPr>
          <w:rFonts w:asciiTheme="minorHAnsi" w:eastAsia="Times New Roman" w:hAnsiTheme="minorHAnsi"/>
          <w:b/>
          <w:color w:val="00767F"/>
          <w:kern w:val="28"/>
          <w:sz w:val="24"/>
          <w:szCs w:val="24"/>
        </w:rPr>
        <w:t>:</w:t>
      </w:r>
      <w:r w:rsidR="00B056A0" w:rsidRPr="00611D3A">
        <w:rPr>
          <w:rFonts w:asciiTheme="minorHAnsi" w:eastAsia="Times New Roman" w:hAnsiTheme="minorHAnsi"/>
          <w:bCs/>
          <w:iCs/>
          <w:color w:val="00767F"/>
          <w:kern w:val="28"/>
        </w:rPr>
        <w:t xml:space="preserve"> </w:t>
      </w:r>
      <w:r w:rsidR="00B056A0" w:rsidRPr="00611D3A">
        <w:rPr>
          <w:rFonts w:asciiTheme="minorHAnsi" w:eastAsia="Times New Roman" w:hAnsiTheme="minorHAnsi"/>
          <w:bCs/>
          <w:iCs/>
          <w:color w:val="00767F"/>
          <w:kern w:val="28"/>
        </w:rPr>
        <w:br/>
      </w:r>
      <w:r w:rsidR="00B056A0">
        <w:rPr>
          <w:rStyle w:val="BookTitle"/>
          <w:rFonts w:ascii="Calibri Light" w:hAnsi="Calibri Light" w:cs="Arial"/>
          <w:b/>
          <w:i w:val="0"/>
          <w:smallCaps w:val="0"/>
          <w:spacing w:val="0"/>
          <w:sz w:val="24"/>
          <w:szCs w:val="24"/>
        </w:rPr>
        <w:br/>
      </w:r>
      <w:r>
        <w:rPr>
          <w:rStyle w:val="BookTitle"/>
          <w:rFonts w:ascii="Calibri Light" w:hAnsi="Calibri Light" w:cs="Arial"/>
          <w:b/>
          <w:i w:val="0"/>
          <w:smallCaps w:val="0"/>
          <w:spacing w:val="0"/>
          <w:sz w:val="24"/>
          <w:szCs w:val="24"/>
        </w:rPr>
        <w:t>AFDO recommends that:</w:t>
      </w:r>
      <w:r w:rsidR="00571482" w:rsidRPr="006C60A5">
        <w:rPr>
          <w:rStyle w:val="BookTitle"/>
          <w:rFonts w:ascii="Calibri Light" w:hAnsi="Calibri Light" w:cs="Arial"/>
          <w:b/>
          <w:i w:val="0"/>
          <w:smallCaps w:val="0"/>
          <w:spacing w:val="0"/>
          <w:sz w:val="24"/>
          <w:szCs w:val="24"/>
        </w:rPr>
        <w:t xml:space="preserve"> </w:t>
      </w:r>
    </w:p>
    <w:p w:rsidR="00571482" w:rsidRPr="00611D3A" w:rsidRDefault="00611D3A" w:rsidP="00C86827">
      <w:pPr>
        <w:spacing w:before="240" w:after="0" w:line="240" w:lineRule="auto"/>
        <w:ind w:left="567" w:hanging="567"/>
        <w:rPr>
          <w:rStyle w:val="BookTitle"/>
          <w:rFonts w:ascii="Calibri Light" w:hAnsi="Calibri Light" w:cs="Arial"/>
          <w:b/>
          <w:i w:val="0"/>
          <w:smallCaps w:val="0"/>
          <w:spacing w:val="0"/>
          <w:sz w:val="24"/>
          <w:szCs w:val="24"/>
          <w:lang w:eastAsia="en-AU"/>
        </w:rPr>
      </w:pPr>
      <w:r w:rsidRPr="00611D3A">
        <w:rPr>
          <w:rStyle w:val="BookTitle"/>
          <w:rFonts w:ascii="Calibri Light" w:hAnsi="Calibri Light" w:cs="Arial"/>
          <w:b/>
          <w:i w:val="0"/>
          <w:smallCaps w:val="0"/>
          <w:spacing w:val="0"/>
          <w:sz w:val="24"/>
          <w:szCs w:val="24"/>
          <w:lang w:eastAsia="en-AU"/>
        </w:rPr>
        <w:t xml:space="preserve">17.1 </w:t>
      </w:r>
      <w:r w:rsidR="00B056A0" w:rsidRPr="00611D3A">
        <w:rPr>
          <w:rFonts w:ascii="Calibri Light" w:hAnsi="Calibri Light" w:cs="Arial"/>
          <w:b/>
          <w:spacing w:val="2"/>
          <w:kern w:val="1"/>
          <w:sz w:val="24"/>
          <w:szCs w:val="24"/>
        </w:rPr>
        <w:t xml:space="preserve"> </w:t>
      </w:r>
      <w:r w:rsidR="00571482" w:rsidRPr="00611D3A">
        <w:rPr>
          <w:rFonts w:ascii="Calibri Light" w:hAnsi="Calibri Light" w:cs="Arial"/>
          <w:b/>
          <w:spacing w:val="2"/>
          <w:kern w:val="1"/>
          <w:sz w:val="24"/>
          <w:szCs w:val="24"/>
        </w:rPr>
        <w:t>Employment outcome</w:t>
      </w:r>
      <w:r w:rsidRPr="00611D3A">
        <w:rPr>
          <w:rFonts w:ascii="Calibri Light" w:hAnsi="Calibri Light" w:cs="Arial"/>
          <w:b/>
          <w:spacing w:val="2"/>
          <w:kern w:val="1"/>
          <w:sz w:val="24"/>
          <w:szCs w:val="24"/>
        </w:rPr>
        <w:t>s are</w:t>
      </w:r>
      <w:r w:rsidR="00571482" w:rsidRPr="00611D3A">
        <w:rPr>
          <w:rFonts w:ascii="Calibri Light" w:hAnsi="Calibri Light" w:cs="Arial"/>
          <w:b/>
          <w:spacing w:val="2"/>
          <w:kern w:val="1"/>
          <w:sz w:val="24"/>
          <w:szCs w:val="24"/>
        </w:rPr>
        <w:t xml:space="preserve"> measured in terms of a period of placement into a job and incentivised at 4, 13, 26 and 52 week outcomes</w:t>
      </w:r>
    </w:p>
    <w:p w:rsidR="00571482" w:rsidRDefault="00BD1CA7" w:rsidP="00BD1CA7">
      <w:pPr>
        <w:rPr>
          <w:rFonts w:ascii="Calibri Light" w:hAnsi="Calibri Light" w:cs="Arial"/>
          <w:spacing w:val="2"/>
          <w:kern w:val="1"/>
          <w:sz w:val="24"/>
          <w:szCs w:val="24"/>
        </w:rPr>
      </w:pPr>
      <w:r>
        <w:rPr>
          <w:rFonts w:ascii="Calibri Light" w:hAnsi="Calibri Light" w:cs="Arial"/>
          <w:spacing w:val="2"/>
          <w:kern w:val="1"/>
          <w:sz w:val="24"/>
          <w:szCs w:val="24"/>
        </w:rPr>
        <w:br/>
      </w:r>
      <w:r w:rsidR="00B703E4" w:rsidRPr="00AA0C59">
        <w:rPr>
          <w:rFonts w:ascii="Calibri Light" w:hAnsi="Calibri Light" w:cs="Arial"/>
          <w:spacing w:val="2"/>
          <w:kern w:val="1"/>
          <w:sz w:val="24"/>
          <w:szCs w:val="24"/>
        </w:rPr>
        <w:t>Th</w:t>
      </w:r>
      <w:r w:rsidR="00611D3A">
        <w:rPr>
          <w:rFonts w:ascii="Calibri Light" w:hAnsi="Calibri Light" w:cs="Arial"/>
          <w:spacing w:val="2"/>
          <w:kern w:val="1"/>
          <w:sz w:val="24"/>
          <w:szCs w:val="24"/>
        </w:rPr>
        <w:t>e risk-adjusted funding model (T</w:t>
      </w:r>
      <w:r w:rsidR="00B703E4" w:rsidRPr="00AA0C59">
        <w:rPr>
          <w:rFonts w:ascii="Calibri Light" w:hAnsi="Calibri Light" w:cs="Arial"/>
          <w:spacing w:val="2"/>
          <w:kern w:val="1"/>
          <w:sz w:val="24"/>
          <w:szCs w:val="24"/>
        </w:rPr>
        <w:t>able 3 in the discussion paper) appears to demonstrate a fair system for measurement of achievement of outcomes</w:t>
      </w:r>
      <w:r w:rsidR="00B703E4">
        <w:rPr>
          <w:rFonts w:ascii="Calibri Light" w:hAnsi="Calibri Light" w:cs="Arial"/>
          <w:spacing w:val="2"/>
          <w:kern w:val="1"/>
          <w:sz w:val="24"/>
          <w:szCs w:val="24"/>
        </w:rPr>
        <w:t xml:space="preserve"> however it is important that the concept of risk is re-considered</w:t>
      </w:r>
      <w:r w:rsidR="00B703E4" w:rsidRPr="00AA0C59">
        <w:rPr>
          <w:rFonts w:ascii="Calibri Light" w:hAnsi="Calibri Light" w:cs="Arial"/>
          <w:spacing w:val="2"/>
          <w:kern w:val="1"/>
          <w:sz w:val="24"/>
          <w:szCs w:val="24"/>
        </w:rPr>
        <w:t xml:space="preserve">. </w:t>
      </w:r>
      <w:r w:rsidR="00B703E4">
        <w:rPr>
          <w:rFonts w:ascii="Calibri Light" w:hAnsi="Calibri Light" w:cs="Arial"/>
          <w:spacing w:val="2"/>
          <w:kern w:val="1"/>
          <w:sz w:val="24"/>
          <w:szCs w:val="24"/>
        </w:rPr>
        <w:t>For example, a person with intellectual disability may be perceived as an inherently ‘riskier’ proposition under the model due to the need for an investment of time to understand the aspirations and capability of the j</w:t>
      </w:r>
      <w:r w:rsidR="00611D3A">
        <w:rPr>
          <w:rFonts w:ascii="Calibri Light" w:hAnsi="Calibri Light" w:cs="Arial"/>
          <w:spacing w:val="2"/>
          <w:kern w:val="1"/>
          <w:sz w:val="24"/>
          <w:szCs w:val="24"/>
        </w:rPr>
        <w:t>obseeker and businesses that might be</w:t>
      </w:r>
      <w:r w:rsidR="00B703E4">
        <w:rPr>
          <w:rFonts w:ascii="Calibri Light" w:hAnsi="Calibri Light" w:cs="Arial"/>
          <w:spacing w:val="2"/>
          <w:kern w:val="1"/>
          <w:sz w:val="24"/>
          <w:szCs w:val="24"/>
        </w:rPr>
        <w:t xml:space="preserve"> an appropriate fit</w:t>
      </w:r>
      <w:r w:rsidR="00611D3A">
        <w:rPr>
          <w:rFonts w:ascii="Calibri Light" w:hAnsi="Calibri Light" w:cs="Arial"/>
          <w:spacing w:val="2"/>
          <w:kern w:val="1"/>
          <w:sz w:val="24"/>
          <w:szCs w:val="24"/>
        </w:rPr>
        <w:t xml:space="preserve">, </w:t>
      </w:r>
      <w:r w:rsidR="00B703E4">
        <w:rPr>
          <w:rFonts w:ascii="Calibri Light" w:hAnsi="Calibri Light" w:cs="Arial"/>
          <w:spacing w:val="2"/>
          <w:kern w:val="1"/>
          <w:sz w:val="24"/>
          <w:szCs w:val="24"/>
        </w:rPr>
        <w:t>and higher ongoing support hours once the placement is made.</w:t>
      </w:r>
      <w:r w:rsidR="00655360">
        <w:rPr>
          <w:rFonts w:ascii="Calibri Light" w:hAnsi="Calibri Light" w:cs="Arial"/>
          <w:spacing w:val="2"/>
          <w:kern w:val="1"/>
          <w:sz w:val="24"/>
          <w:szCs w:val="24"/>
        </w:rPr>
        <w:t xml:space="preserve"> </w:t>
      </w:r>
      <w:r w:rsidR="00B703E4">
        <w:rPr>
          <w:rFonts w:ascii="Calibri Light" w:hAnsi="Calibri Light" w:cs="Arial"/>
          <w:spacing w:val="2"/>
          <w:kern w:val="1"/>
          <w:sz w:val="24"/>
          <w:szCs w:val="24"/>
        </w:rPr>
        <w:t>The likelihood of getting a job is not more risky as the potential of receiving an outcome is the same</w:t>
      </w:r>
      <w:r w:rsidR="00611D3A">
        <w:rPr>
          <w:rFonts w:ascii="Calibri Light" w:hAnsi="Calibri Light" w:cs="Arial"/>
          <w:spacing w:val="2"/>
          <w:kern w:val="1"/>
          <w:sz w:val="24"/>
          <w:szCs w:val="24"/>
        </w:rPr>
        <w:t xml:space="preserve"> - </w:t>
      </w:r>
      <w:r w:rsidR="00B703E4">
        <w:rPr>
          <w:rFonts w:ascii="Calibri Light" w:hAnsi="Calibri Light" w:cs="Arial"/>
          <w:spacing w:val="2"/>
          <w:kern w:val="1"/>
          <w:sz w:val="24"/>
          <w:szCs w:val="24"/>
        </w:rPr>
        <w:t xml:space="preserve">it is the ‘how’ that is different. </w:t>
      </w:r>
    </w:p>
    <w:p w:rsidR="00B703E4" w:rsidRDefault="00B703E4" w:rsidP="00AA0C59">
      <w:pPr>
        <w:rPr>
          <w:rFonts w:ascii="Calibri Light" w:hAnsi="Calibri Light" w:cs="Arial"/>
          <w:spacing w:val="2"/>
          <w:kern w:val="1"/>
          <w:sz w:val="24"/>
          <w:szCs w:val="24"/>
        </w:rPr>
      </w:pPr>
      <w:r>
        <w:rPr>
          <w:rFonts w:ascii="Calibri Light" w:hAnsi="Calibri Light" w:cs="Arial"/>
          <w:spacing w:val="2"/>
          <w:kern w:val="1"/>
          <w:sz w:val="24"/>
          <w:szCs w:val="24"/>
        </w:rPr>
        <w:t xml:space="preserve">The table proposed requires further thinking to ensure that the complexity that individuals bring is considered in full, rather than risk being attributed solely on the basis of a person’s disability or disabilities. The question that is pertinent is less about risk, but </w:t>
      </w:r>
      <w:r w:rsidR="00571482">
        <w:rPr>
          <w:rFonts w:ascii="Calibri Light" w:hAnsi="Calibri Light" w:cs="Arial"/>
          <w:spacing w:val="2"/>
          <w:kern w:val="1"/>
          <w:sz w:val="24"/>
          <w:szCs w:val="24"/>
        </w:rPr>
        <w:t xml:space="preserve">more </w:t>
      </w:r>
      <w:r>
        <w:rPr>
          <w:rFonts w:ascii="Calibri Light" w:hAnsi="Calibri Light" w:cs="Arial"/>
          <w:spacing w:val="2"/>
          <w:kern w:val="1"/>
          <w:sz w:val="24"/>
          <w:szCs w:val="24"/>
        </w:rPr>
        <w:t>about</w:t>
      </w:r>
      <w:r w:rsidR="00611D3A">
        <w:rPr>
          <w:rFonts w:ascii="Calibri Light" w:hAnsi="Calibri Light" w:cs="Arial"/>
          <w:spacing w:val="2"/>
          <w:kern w:val="1"/>
          <w:sz w:val="24"/>
          <w:szCs w:val="24"/>
        </w:rPr>
        <w:t xml:space="preserve"> what does it take and how </w:t>
      </w:r>
      <w:r>
        <w:rPr>
          <w:rFonts w:ascii="Calibri Light" w:hAnsi="Calibri Light" w:cs="Arial"/>
          <w:spacing w:val="2"/>
          <w:kern w:val="1"/>
          <w:sz w:val="24"/>
          <w:szCs w:val="24"/>
        </w:rPr>
        <w:t>is</w:t>
      </w:r>
      <w:r w:rsidR="00611D3A">
        <w:rPr>
          <w:rFonts w:ascii="Calibri Light" w:hAnsi="Calibri Light" w:cs="Arial"/>
          <w:spacing w:val="2"/>
          <w:kern w:val="1"/>
          <w:sz w:val="24"/>
          <w:szCs w:val="24"/>
        </w:rPr>
        <w:t xml:space="preserve"> this</w:t>
      </w:r>
      <w:r>
        <w:rPr>
          <w:rFonts w:ascii="Calibri Light" w:hAnsi="Calibri Light" w:cs="Arial"/>
          <w:spacing w:val="2"/>
          <w:kern w:val="1"/>
          <w:sz w:val="24"/>
          <w:szCs w:val="24"/>
        </w:rPr>
        <w:t xml:space="preserve"> appropriately costed</w:t>
      </w:r>
      <w:r w:rsidR="00571482">
        <w:rPr>
          <w:rFonts w:ascii="Calibri Light" w:hAnsi="Calibri Light" w:cs="Arial"/>
          <w:spacing w:val="2"/>
          <w:kern w:val="1"/>
          <w:sz w:val="24"/>
          <w:szCs w:val="24"/>
        </w:rPr>
        <w:t>?</w:t>
      </w:r>
      <w:r>
        <w:rPr>
          <w:rFonts w:ascii="Calibri Light" w:hAnsi="Calibri Light" w:cs="Arial"/>
          <w:spacing w:val="2"/>
          <w:kern w:val="1"/>
          <w:sz w:val="24"/>
          <w:szCs w:val="24"/>
        </w:rPr>
        <w:t xml:space="preserve"> </w:t>
      </w:r>
    </w:p>
    <w:p w:rsidR="00B703E4" w:rsidRDefault="00B703E4" w:rsidP="00AA0C59">
      <w:pPr>
        <w:rPr>
          <w:rFonts w:ascii="Calibri Light" w:hAnsi="Calibri Light" w:cs="Arial"/>
          <w:spacing w:val="2"/>
          <w:kern w:val="1"/>
          <w:sz w:val="24"/>
          <w:szCs w:val="24"/>
        </w:rPr>
      </w:pPr>
      <w:r w:rsidRPr="00AA0C59">
        <w:rPr>
          <w:rFonts w:ascii="Calibri Light" w:hAnsi="Calibri Light" w:cs="Arial"/>
          <w:spacing w:val="2"/>
          <w:kern w:val="1"/>
          <w:sz w:val="24"/>
          <w:szCs w:val="24"/>
        </w:rPr>
        <w:t xml:space="preserve">AFDO continues to have concerns about </w:t>
      </w:r>
      <w:r w:rsidR="00611D3A">
        <w:rPr>
          <w:rFonts w:ascii="Calibri Light" w:hAnsi="Calibri Light" w:cs="Arial"/>
          <w:spacing w:val="2"/>
          <w:kern w:val="1"/>
          <w:sz w:val="24"/>
          <w:szCs w:val="24"/>
        </w:rPr>
        <w:t xml:space="preserve">the </w:t>
      </w:r>
      <w:r w:rsidRPr="00AA0C59">
        <w:rPr>
          <w:rFonts w:ascii="Calibri Light" w:hAnsi="Calibri Light" w:cs="Arial"/>
          <w:spacing w:val="2"/>
          <w:kern w:val="1"/>
          <w:sz w:val="24"/>
          <w:szCs w:val="24"/>
        </w:rPr>
        <w:t xml:space="preserve">potential </w:t>
      </w:r>
      <w:r w:rsidR="00571482">
        <w:rPr>
          <w:rFonts w:ascii="Calibri Light" w:hAnsi="Calibri Light" w:cs="Arial"/>
          <w:spacing w:val="2"/>
          <w:kern w:val="1"/>
          <w:sz w:val="24"/>
          <w:szCs w:val="24"/>
        </w:rPr>
        <w:t>of DES providers continuing to focus on</w:t>
      </w:r>
      <w:r w:rsidRPr="00AA0C59">
        <w:rPr>
          <w:rFonts w:ascii="Calibri Light" w:hAnsi="Calibri Light" w:cs="Arial"/>
          <w:spacing w:val="2"/>
          <w:kern w:val="1"/>
          <w:sz w:val="24"/>
          <w:szCs w:val="24"/>
        </w:rPr>
        <w:t xml:space="preserve"> easier to place jobseekers</w:t>
      </w:r>
      <w:r>
        <w:rPr>
          <w:rFonts w:ascii="Calibri Light" w:hAnsi="Calibri Light" w:cs="Arial"/>
          <w:spacing w:val="2"/>
          <w:kern w:val="1"/>
          <w:sz w:val="24"/>
          <w:szCs w:val="24"/>
        </w:rPr>
        <w:t>, even with the proposed model</w:t>
      </w:r>
      <w:r w:rsidRPr="00AA0C59">
        <w:rPr>
          <w:rFonts w:ascii="Calibri Light" w:hAnsi="Calibri Light" w:cs="Arial"/>
          <w:spacing w:val="2"/>
          <w:kern w:val="1"/>
          <w:sz w:val="24"/>
          <w:szCs w:val="24"/>
        </w:rPr>
        <w:t xml:space="preserve">. An annual review of jobseeker groups in each funding level category may identify DES providers that are repeatedly </w:t>
      </w:r>
      <w:r w:rsidR="00571482">
        <w:rPr>
          <w:rFonts w:ascii="Calibri Light" w:hAnsi="Calibri Light" w:cs="Arial"/>
          <w:spacing w:val="2"/>
          <w:kern w:val="1"/>
          <w:sz w:val="24"/>
          <w:szCs w:val="24"/>
        </w:rPr>
        <w:t xml:space="preserve">selecting applicants on this basis, </w:t>
      </w:r>
      <w:r w:rsidRPr="00AA0C59">
        <w:rPr>
          <w:rFonts w:ascii="Calibri Light" w:hAnsi="Calibri Light" w:cs="Arial"/>
          <w:spacing w:val="2"/>
          <w:kern w:val="1"/>
          <w:sz w:val="24"/>
          <w:szCs w:val="24"/>
        </w:rPr>
        <w:t>and their star rating</w:t>
      </w:r>
      <w:r>
        <w:rPr>
          <w:rFonts w:ascii="Calibri Light" w:hAnsi="Calibri Light" w:cs="Arial"/>
          <w:spacing w:val="2"/>
          <w:kern w:val="1"/>
          <w:sz w:val="24"/>
          <w:szCs w:val="24"/>
        </w:rPr>
        <w:t xml:space="preserve"> and potential capacity to deliver</w:t>
      </w:r>
      <w:r w:rsidRPr="00AA0C59">
        <w:rPr>
          <w:rFonts w:ascii="Calibri Light" w:hAnsi="Calibri Light" w:cs="Arial"/>
          <w:spacing w:val="2"/>
          <w:kern w:val="1"/>
          <w:sz w:val="24"/>
          <w:szCs w:val="24"/>
        </w:rPr>
        <w:t xml:space="preserve"> should be </w:t>
      </w:r>
      <w:r w:rsidR="00571482">
        <w:rPr>
          <w:rFonts w:ascii="Calibri Light" w:hAnsi="Calibri Light" w:cs="Arial"/>
          <w:spacing w:val="2"/>
          <w:kern w:val="1"/>
          <w:sz w:val="24"/>
          <w:szCs w:val="24"/>
        </w:rPr>
        <w:t xml:space="preserve">adversely </w:t>
      </w:r>
      <w:r w:rsidRPr="00AA0C59">
        <w:rPr>
          <w:rFonts w:ascii="Calibri Light" w:hAnsi="Calibri Light" w:cs="Arial"/>
          <w:spacing w:val="2"/>
          <w:kern w:val="1"/>
          <w:sz w:val="24"/>
          <w:szCs w:val="24"/>
        </w:rPr>
        <w:t xml:space="preserve">affected accordingly. </w:t>
      </w:r>
      <w:r>
        <w:rPr>
          <w:rFonts w:ascii="Calibri Light" w:hAnsi="Calibri Light" w:cs="Arial"/>
          <w:spacing w:val="2"/>
          <w:kern w:val="1"/>
          <w:sz w:val="24"/>
          <w:szCs w:val="24"/>
        </w:rPr>
        <w:t>A provider with more narrow skills may still choose not to work with people who are seen to require more intensive support, as there is a risk of failure and expending a lot of money with no outcome. Funding levels and skills alone are unlikely to be eno</w:t>
      </w:r>
      <w:r w:rsidR="00655360">
        <w:rPr>
          <w:rFonts w:ascii="Calibri Light" w:hAnsi="Calibri Light" w:cs="Arial"/>
          <w:spacing w:val="2"/>
          <w:kern w:val="1"/>
          <w:sz w:val="24"/>
          <w:szCs w:val="24"/>
        </w:rPr>
        <w:t xml:space="preserve">ugh to drive behaviour change. </w:t>
      </w:r>
    </w:p>
    <w:p w:rsidR="00BE38F9" w:rsidRPr="00BE38F9" w:rsidRDefault="00BD1CA7" w:rsidP="00C86827">
      <w:pPr>
        <w:ind w:left="567" w:hanging="567"/>
        <w:rPr>
          <w:rFonts w:ascii="Calibri Light" w:hAnsi="Calibri Light" w:cs="Arial"/>
          <w:b/>
          <w:spacing w:val="2"/>
          <w:kern w:val="1"/>
          <w:sz w:val="24"/>
          <w:szCs w:val="24"/>
        </w:rPr>
      </w:pPr>
      <w:r>
        <w:rPr>
          <w:rFonts w:ascii="Calibri Light" w:hAnsi="Calibri Light" w:cs="Arial"/>
          <w:b/>
          <w:spacing w:val="2"/>
          <w:kern w:val="1"/>
          <w:sz w:val="24"/>
          <w:szCs w:val="24"/>
        </w:rPr>
        <w:t xml:space="preserve">17.2 </w:t>
      </w:r>
      <w:r w:rsidR="00C86827">
        <w:rPr>
          <w:rFonts w:ascii="Calibri Light" w:hAnsi="Calibri Light" w:cs="Arial"/>
          <w:b/>
          <w:spacing w:val="2"/>
          <w:kern w:val="1"/>
          <w:sz w:val="24"/>
          <w:szCs w:val="24"/>
        </w:rPr>
        <w:tab/>
      </w:r>
      <w:r>
        <w:rPr>
          <w:rFonts w:ascii="Calibri Light" w:hAnsi="Calibri Light" w:cs="Arial"/>
          <w:b/>
          <w:spacing w:val="2"/>
          <w:kern w:val="1"/>
          <w:sz w:val="24"/>
          <w:szCs w:val="24"/>
        </w:rPr>
        <w:t xml:space="preserve">The DES system </w:t>
      </w:r>
      <w:r w:rsidR="00BE38F9" w:rsidRPr="00BE38F9">
        <w:rPr>
          <w:rFonts w:ascii="Calibri Light" w:hAnsi="Calibri Light" w:cs="Arial"/>
          <w:b/>
          <w:spacing w:val="2"/>
          <w:kern w:val="1"/>
          <w:sz w:val="24"/>
          <w:szCs w:val="24"/>
        </w:rPr>
        <w:t>must be flexible enough to respond to casualization</w:t>
      </w:r>
      <w:r>
        <w:rPr>
          <w:rFonts w:ascii="Calibri Light" w:hAnsi="Calibri Light" w:cs="Arial"/>
          <w:b/>
          <w:spacing w:val="2"/>
          <w:kern w:val="1"/>
          <w:sz w:val="24"/>
          <w:szCs w:val="24"/>
        </w:rPr>
        <w:t xml:space="preserve"> of labour and labour trends</w:t>
      </w:r>
    </w:p>
    <w:p w:rsidR="00C86827" w:rsidRDefault="00B703E4" w:rsidP="00AA0C59">
      <w:pPr>
        <w:rPr>
          <w:rFonts w:ascii="Calibri Light" w:hAnsi="Calibri Light" w:cs="Arial"/>
          <w:spacing w:val="2"/>
          <w:kern w:val="1"/>
          <w:sz w:val="24"/>
          <w:szCs w:val="24"/>
        </w:rPr>
      </w:pPr>
      <w:r w:rsidRPr="00AA0C59">
        <w:rPr>
          <w:rFonts w:ascii="Calibri Light" w:hAnsi="Calibri Light" w:cs="Arial"/>
          <w:spacing w:val="2"/>
          <w:kern w:val="1"/>
          <w:sz w:val="24"/>
          <w:szCs w:val="24"/>
        </w:rPr>
        <w:t xml:space="preserve">The changing nature of the Australian workforce as a </w:t>
      </w:r>
      <w:r>
        <w:rPr>
          <w:rFonts w:ascii="Calibri Light" w:hAnsi="Calibri Light" w:cs="Arial"/>
          <w:spacing w:val="2"/>
          <w:kern w:val="1"/>
          <w:sz w:val="24"/>
          <w:szCs w:val="24"/>
        </w:rPr>
        <w:t>result of the increased casualis</w:t>
      </w:r>
      <w:r w:rsidRPr="00AA0C59">
        <w:rPr>
          <w:rFonts w:ascii="Calibri Light" w:hAnsi="Calibri Light" w:cs="Arial"/>
          <w:spacing w:val="2"/>
          <w:kern w:val="1"/>
          <w:sz w:val="24"/>
          <w:szCs w:val="24"/>
        </w:rPr>
        <w:t xml:space="preserve">ation and short term employment opportunities </w:t>
      </w:r>
      <w:r w:rsidR="00890A41">
        <w:rPr>
          <w:rFonts w:ascii="Calibri Light" w:hAnsi="Calibri Light" w:cs="Arial"/>
          <w:spacing w:val="2"/>
          <w:kern w:val="1"/>
          <w:sz w:val="24"/>
          <w:szCs w:val="24"/>
        </w:rPr>
        <w:t>must be</w:t>
      </w:r>
      <w:r w:rsidRPr="00AA0C59">
        <w:rPr>
          <w:rFonts w:ascii="Calibri Light" w:hAnsi="Calibri Light" w:cs="Arial"/>
          <w:spacing w:val="2"/>
          <w:kern w:val="1"/>
          <w:sz w:val="24"/>
          <w:szCs w:val="24"/>
        </w:rPr>
        <w:t xml:space="preserve"> taken into account when measuring the achievements of DES. </w:t>
      </w:r>
      <w:r w:rsidR="00BE38F9" w:rsidRPr="00BE38F9">
        <w:rPr>
          <w:rFonts w:ascii="Calibri Light" w:hAnsi="Calibri Light" w:cs="Arial"/>
          <w:spacing w:val="2"/>
          <w:kern w:val="1"/>
          <w:sz w:val="24"/>
          <w:szCs w:val="24"/>
        </w:rPr>
        <w:t>It is important that DES reflect the changing nature of work and the opportunities are not lost for people with disability becau</w:t>
      </w:r>
      <w:r w:rsidR="00BD1CA7">
        <w:rPr>
          <w:rFonts w:ascii="Calibri Light" w:hAnsi="Calibri Light" w:cs="Arial"/>
          <w:spacing w:val="2"/>
          <w:kern w:val="1"/>
          <w:sz w:val="24"/>
          <w:szCs w:val="24"/>
        </w:rPr>
        <w:t>se vacancies are casual or short term which is outlined further below.</w:t>
      </w:r>
      <w:r w:rsidR="00BE38F9" w:rsidRPr="00BE38F9">
        <w:rPr>
          <w:rFonts w:ascii="Calibri Light" w:hAnsi="Calibri Light" w:cs="Arial"/>
          <w:spacing w:val="2"/>
          <w:kern w:val="1"/>
          <w:sz w:val="24"/>
          <w:szCs w:val="24"/>
        </w:rPr>
        <w:t xml:space="preserve"> </w:t>
      </w:r>
      <w:r w:rsidRPr="00AA0C59">
        <w:rPr>
          <w:rFonts w:ascii="Calibri Light" w:hAnsi="Calibri Light" w:cs="Arial"/>
          <w:spacing w:val="2"/>
          <w:kern w:val="1"/>
          <w:sz w:val="24"/>
          <w:szCs w:val="24"/>
        </w:rPr>
        <w:t>As a result</w:t>
      </w:r>
      <w:r w:rsidR="00882EAB">
        <w:rPr>
          <w:rFonts w:ascii="Calibri Light" w:hAnsi="Calibri Light" w:cs="Arial"/>
          <w:spacing w:val="2"/>
          <w:kern w:val="1"/>
          <w:sz w:val="24"/>
          <w:szCs w:val="24"/>
        </w:rPr>
        <w:t>,</w:t>
      </w:r>
      <w:r w:rsidRPr="00AA0C59">
        <w:rPr>
          <w:rFonts w:ascii="Calibri Light" w:hAnsi="Calibri Light" w:cs="Arial"/>
          <w:spacing w:val="2"/>
          <w:kern w:val="1"/>
          <w:sz w:val="24"/>
          <w:szCs w:val="24"/>
        </w:rPr>
        <w:t xml:space="preserve"> incorporating a range of financial incentives for the achievement of 4, 13, 26 and 52 week placement outcomes should be instated. Greater weighting should be given to 26 and 52 week placements and the remainder of funding should be shared between 4 and 13 week placements, with 13 week placements attracting a slightly larger fee than a 4 week placement. </w:t>
      </w:r>
    </w:p>
    <w:p w:rsidR="00C86827" w:rsidRDefault="00700D98" w:rsidP="00C86827">
      <w:pPr>
        <w:ind w:left="567" w:hanging="567"/>
        <w:rPr>
          <w:rFonts w:ascii="Calibri Light" w:hAnsi="Calibri Light" w:cs="Arial"/>
          <w:spacing w:val="2"/>
          <w:kern w:val="1"/>
          <w:sz w:val="24"/>
          <w:szCs w:val="24"/>
        </w:rPr>
      </w:pPr>
      <w:r>
        <w:rPr>
          <w:rFonts w:ascii="Calibri Light" w:hAnsi="Calibri Light" w:cs="Arial"/>
          <w:b/>
          <w:spacing w:val="2"/>
          <w:kern w:val="1"/>
          <w:sz w:val="24"/>
          <w:szCs w:val="24"/>
        </w:rPr>
        <w:t xml:space="preserve">17.3 </w:t>
      </w:r>
      <w:r w:rsidR="00C86827">
        <w:rPr>
          <w:rFonts w:ascii="Calibri Light" w:hAnsi="Calibri Light" w:cs="Arial"/>
          <w:b/>
          <w:spacing w:val="2"/>
          <w:kern w:val="1"/>
          <w:sz w:val="24"/>
          <w:szCs w:val="24"/>
        </w:rPr>
        <w:tab/>
      </w:r>
      <w:r w:rsidR="00B703E4" w:rsidRPr="00BD1CA7">
        <w:rPr>
          <w:rFonts w:ascii="Calibri Light" w:hAnsi="Calibri Light" w:cs="Arial"/>
          <w:b/>
          <w:spacing w:val="2"/>
          <w:kern w:val="1"/>
          <w:sz w:val="24"/>
          <w:szCs w:val="24"/>
        </w:rPr>
        <w:t>AFDO agrees that the job placement fee should be replaced with a 4 week outcome payment.</w:t>
      </w:r>
    </w:p>
    <w:p w:rsidR="00C86827" w:rsidRDefault="00B703E4" w:rsidP="00C86827">
      <w:pPr>
        <w:rPr>
          <w:rFonts w:ascii="Calibri Light" w:hAnsi="Calibri Light" w:cs="Arial"/>
          <w:spacing w:val="2"/>
          <w:kern w:val="1"/>
          <w:sz w:val="24"/>
          <w:szCs w:val="24"/>
        </w:rPr>
      </w:pPr>
      <w:r w:rsidRPr="00AA0C59">
        <w:rPr>
          <w:rFonts w:ascii="Calibri Light" w:hAnsi="Calibri Light" w:cs="Arial"/>
          <w:spacing w:val="2"/>
          <w:kern w:val="1"/>
          <w:sz w:val="24"/>
          <w:szCs w:val="24"/>
        </w:rPr>
        <w:t>This incentivises DES providers to place their efforts into sustain</w:t>
      </w:r>
      <w:r w:rsidR="00242839">
        <w:rPr>
          <w:rFonts w:ascii="Calibri Light" w:hAnsi="Calibri Light" w:cs="Arial"/>
          <w:spacing w:val="2"/>
          <w:kern w:val="1"/>
          <w:sz w:val="24"/>
          <w:szCs w:val="24"/>
        </w:rPr>
        <w:t xml:space="preserve">ing outcomes rather than </w:t>
      </w:r>
      <w:r w:rsidRPr="00AA0C59">
        <w:rPr>
          <w:rFonts w:ascii="Calibri Light" w:hAnsi="Calibri Light" w:cs="Arial"/>
          <w:spacing w:val="2"/>
          <w:kern w:val="1"/>
          <w:sz w:val="24"/>
          <w:szCs w:val="24"/>
        </w:rPr>
        <w:t xml:space="preserve">landing a job for the jobseeker. It also places an emphasis on better job matching. </w:t>
      </w:r>
      <w:r w:rsidRPr="00655360">
        <w:rPr>
          <w:rFonts w:ascii="Calibri Light" w:hAnsi="Calibri Light" w:cs="Arial"/>
          <w:spacing w:val="2"/>
          <w:kern w:val="1"/>
          <w:sz w:val="24"/>
          <w:szCs w:val="24"/>
        </w:rPr>
        <w:t xml:space="preserve">To further ensure that DES providers adopt better job matching focus, the total number of 4 week outcomes should </w:t>
      </w:r>
      <w:r w:rsidR="00655360" w:rsidRPr="00655360">
        <w:rPr>
          <w:rFonts w:ascii="Calibri Light" w:hAnsi="Calibri Light" w:cs="Arial"/>
          <w:spacing w:val="2"/>
          <w:kern w:val="1"/>
          <w:sz w:val="24"/>
          <w:szCs w:val="24"/>
        </w:rPr>
        <w:t>be limited to a maximum of 4x 4 week placements.</w:t>
      </w:r>
      <w:r w:rsidR="00C86827">
        <w:rPr>
          <w:rFonts w:ascii="Calibri Light" w:hAnsi="Calibri Light" w:cs="Arial"/>
          <w:spacing w:val="2"/>
          <w:kern w:val="1"/>
          <w:sz w:val="24"/>
          <w:szCs w:val="24"/>
        </w:rPr>
        <w:t xml:space="preserve"> </w:t>
      </w:r>
    </w:p>
    <w:p w:rsidR="00B703E4" w:rsidRDefault="00700D98" w:rsidP="00C86827">
      <w:pPr>
        <w:rPr>
          <w:rFonts w:ascii="Calibri Light" w:hAnsi="Calibri Light" w:cs="Arial"/>
          <w:spacing w:val="2"/>
          <w:kern w:val="1"/>
          <w:sz w:val="24"/>
          <w:szCs w:val="24"/>
        </w:rPr>
      </w:pPr>
      <w:r>
        <w:rPr>
          <w:rFonts w:ascii="Calibri Light" w:hAnsi="Calibri Light" w:cs="Arial"/>
          <w:b/>
          <w:spacing w:val="2"/>
          <w:kern w:val="1"/>
          <w:sz w:val="24"/>
          <w:szCs w:val="24"/>
        </w:rPr>
        <w:t>17.4</w:t>
      </w:r>
      <w:r w:rsidR="00BD1CA7" w:rsidRPr="00BD1CA7">
        <w:rPr>
          <w:rFonts w:ascii="Calibri Light" w:hAnsi="Calibri Light" w:cs="Arial"/>
          <w:b/>
          <w:spacing w:val="2"/>
          <w:kern w:val="1"/>
          <w:sz w:val="24"/>
          <w:szCs w:val="24"/>
        </w:rPr>
        <w:t xml:space="preserve"> </w:t>
      </w:r>
      <w:r w:rsidR="00C86827">
        <w:rPr>
          <w:rFonts w:ascii="Calibri Light" w:hAnsi="Calibri Light" w:cs="Arial"/>
          <w:b/>
          <w:spacing w:val="2"/>
          <w:kern w:val="1"/>
          <w:sz w:val="24"/>
          <w:szCs w:val="24"/>
        </w:rPr>
        <w:tab/>
      </w:r>
      <w:r w:rsidR="00B703E4" w:rsidRPr="00BD1CA7">
        <w:rPr>
          <w:rFonts w:ascii="Calibri Light" w:hAnsi="Calibri Light" w:cs="Arial"/>
          <w:b/>
          <w:spacing w:val="2"/>
          <w:kern w:val="1"/>
          <w:sz w:val="24"/>
          <w:szCs w:val="24"/>
        </w:rPr>
        <w:t>A balance needs to be struck between over and under supporting jobseekers between 26 and 52 week outcomes.</w:t>
      </w:r>
      <w:r w:rsidR="00B703E4" w:rsidRPr="00AA0C59">
        <w:rPr>
          <w:rFonts w:ascii="Calibri Light" w:hAnsi="Calibri Light" w:cs="Arial"/>
          <w:spacing w:val="2"/>
          <w:kern w:val="1"/>
          <w:sz w:val="24"/>
          <w:szCs w:val="24"/>
        </w:rPr>
        <w:t xml:space="preserve"> </w:t>
      </w:r>
      <w:r w:rsidR="00BD1CA7">
        <w:rPr>
          <w:rFonts w:ascii="Calibri Light" w:hAnsi="Calibri Light" w:cs="Arial"/>
          <w:spacing w:val="2"/>
          <w:kern w:val="1"/>
          <w:sz w:val="24"/>
          <w:szCs w:val="24"/>
        </w:rPr>
        <w:br/>
      </w:r>
      <w:r w:rsidR="00E96486">
        <w:rPr>
          <w:rFonts w:ascii="Calibri Light" w:hAnsi="Calibri Light" w:cs="Arial"/>
          <w:spacing w:val="2"/>
          <w:kern w:val="1"/>
          <w:sz w:val="24"/>
          <w:szCs w:val="24"/>
        </w:rPr>
        <w:br/>
      </w:r>
      <w:r w:rsidR="00B703E4" w:rsidRPr="00AA0C59">
        <w:rPr>
          <w:rFonts w:ascii="Calibri Light" w:hAnsi="Calibri Light" w:cs="Arial"/>
          <w:spacing w:val="2"/>
          <w:kern w:val="1"/>
          <w:sz w:val="24"/>
          <w:szCs w:val="24"/>
        </w:rPr>
        <w:t>The level of support or intervention provided by DES will vary from case to case. Given that 70% of 26 week placement outcomes lead to 52 week o</w:t>
      </w:r>
      <w:r w:rsidR="00BD1CA7">
        <w:rPr>
          <w:rFonts w:ascii="Calibri Light" w:hAnsi="Calibri Light" w:cs="Arial"/>
          <w:spacing w:val="2"/>
          <w:kern w:val="1"/>
          <w:sz w:val="24"/>
          <w:szCs w:val="24"/>
        </w:rPr>
        <w:t>utcomes, there may be value in u</w:t>
      </w:r>
      <w:r w:rsidR="00B703E4" w:rsidRPr="00AA0C59">
        <w:rPr>
          <w:rFonts w:ascii="Calibri Light" w:hAnsi="Calibri Light" w:cs="Arial"/>
          <w:spacing w:val="2"/>
          <w:kern w:val="1"/>
          <w:sz w:val="24"/>
          <w:szCs w:val="24"/>
        </w:rPr>
        <w:t>nderstanding/investigating the reasons for which 30 percent of placements didn</w:t>
      </w:r>
      <w:r w:rsidR="00BD1CA7">
        <w:rPr>
          <w:rFonts w:ascii="Calibri Light" w:hAnsi="Calibri Light" w:cs="Arial"/>
          <w:spacing w:val="2"/>
          <w:kern w:val="1"/>
          <w:sz w:val="24"/>
          <w:szCs w:val="24"/>
        </w:rPr>
        <w:t xml:space="preserve">’t convert to 52 week outcomes. </w:t>
      </w:r>
      <w:r w:rsidR="00B703E4" w:rsidRPr="00AA0C59">
        <w:rPr>
          <w:rFonts w:ascii="Calibri Light" w:hAnsi="Calibri Light" w:cs="Arial"/>
          <w:spacing w:val="2"/>
          <w:kern w:val="1"/>
          <w:sz w:val="24"/>
          <w:szCs w:val="24"/>
        </w:rPr>
        <w:t xml:space="preserve">This information may assist in greater understanding of the support which could have been provided and ultimately converting into a 52 week outcome. </w:t>
      </w:r>
    </w:p>
    <w:p w:rsidR="00B703E4" w:rsidRDefault="00700D98" w:rsidP="00C86827">
      <w:pPr>
        <w:ind w:left="567" w:hanging="567"/>
        <w:rPr>
          <w:rFonts w:ascii="Calibri Light" w:hAnsi="Calibri Light" w:cs="Arial"/>
          <w:b/>
          <w:spacing w:val="2"/>
          <w:kern w:val="1"/>
          <w:sz w:val="24"/>
          <w:szCs w:val="24"/>
        </w:rPr>
      </w:pPr>
      <w:r>
        <w:rPr>
          <w:rFonts w:ascii="Calibri Light" w:hAnsi="Calibri Light" w:cs="Arial"/>
          <w:b/>
          <w:spacing w:val="2"/>
          <w:kern w:val="1"/>
          <w:sz w:val="24"/>
          <w:szCs w:val="24"/>
        </w:rPr>
        <w:t>17.5</w:t>
      </w:r>
      <w:r w:rsidR="00BD1CA7" w:rsidRPr="00BD1CA7">
        <w:rPr>
          <w:rFonts w:ascii="Calibri Light" w:hAnsi="Calibri Light" w:cs="Arial"/>
          <w:b/>
          <w:spacing w:val="2"/>
          <w:kern w:val="1"/>
          <w:sz w:val="24"/>
          <w:szCs w:val="24"/>
        </w:rPr>
        <w:t xml:space="preserve"> </w:t>
      </w:r>
      <w:r w:rsidR="00C86827">
        <w:rPr>
          <w:rFonts w:ascii="Calibri Light" w:hAnsi="Calibri Light" w:cs="Arial"/>
          <w:b/>
          <w:spacing w:val="2"/>
          <w:kern w:val="1"/>
          <w:sz w:val="24"/>
          <w:szCs w:val="24"/>
        </w:rPr>
        <w:tab/>
      </w:r>
      <w:r w:rsidR="00B703E4" w:rsidRPr="00BD1CA7">
        <w:rPr>
          <w:rFonts w:ascii="Calibri Light" w:hAnsi="Calibri Light" w:cs="Arial"/>
          <w:b/>
          <w:spacing w:val="2"/>
          <w:kern w:val="1"/>
          <w:sz w:val="24"/>
          <w:szCs w:val="24"/>
        </w:rPr>
        <w:t xml:space="preserve">AFDO recommends that the level of funding for a 52 week outcome should be equal to a 26 week outcome. </w:t>
      </w:r>
    </w:p>
    <w:p w:rsidR="00E96486" w:rsidRPr="00BD1CA7" w:rsidRDefault="00700D98" w:rsidP="00C86827">
      <w:pPr>
        <w:ind w:left="567" w:hanging="567"/>
        <w:rPr>
          <w:rFonts w:ascii="Calibri Light" w:hAnsi="Calibri Light" w:cs="Arial"/>
          <w:b/>
          <w:spacing w:val="2"/>
          <w:kern w:val="1"/>
          <w:sz w:val="24"/>
          <w:szCs w:val="24"/>
        </w:rPr>
      </w:pPr>
      <w:r>
        <w:rPr>
          <w:rFonts w:ascii="Calibri Light" w:hAnsi="Calibri Light" w:cs="Arial"/>
          <w:b/>
          <w:spacing w:val="2"/>
          <w:kern w:val="1"/>
          <w:sz w:val="24"/>
          <w:szCs w:val="24"/>
        </w:rPr>
        <w:t>17.6</w:t>
      </w:r>
      <w:r w:rsidR="00E96486">
        <w:rPr>
          <w:rFonts w:ascii="Calibri Light" w:hAnsi="Calibri Light" w:cs="Arial"/>
          <w:b/>
          <w:spacing w:val="2"/>
          <w:kern w:val="1"/>
          <w:sz w:val="24"/>
          <w:szCs w:val="24"/>
        </w:rPr>
        <w:t>. Employment benchmarking also requires significant review to ensure that people with disability are not precluded from employment</w:t>
      </w:r>
    </w:p>
    <w:p w:rsidR="00B703E4" w:rsidRDefault="00B703E4" w:rsidP="00D45346">
      <w:pPr>
        <w:rPr>
          <w:rFonts w:ascii="Calibri Light" w:hAnsi="Calibri Light" w:cs="Arial"/>
          <w:spacing w:val="2"/>
          <w:kern w:val="1"/>
          <w:sz w:val="24"/>
          <w:szCs w:val="24"/>
        </w:rPr>
      </w:pPr>
      <w:r w:rsidRPr="00BD1CA7">
        <w:rPr>
          <w:rFonts w:ascii="Calibri Light" w:hAnsi="Calibri Light" w:cs="Arial"/>
          <w:spacing w:val="2"/>
          <w:kern w:val="1"/>
          <w:sz w:val="24"/>
          <w:szCs w:val="24"/>
        </w:rPr>
        <w:t xml:space="preserve">AFDO is also concerned that </w:t>
      </w:r>
      <w:r w:rsidR="00BD1CA7">
        <w:rPr>
          <w:rFonts w:ascii="Calibri Light" w:hAnsi="Calibri Light" w:cs="Arial"/>
          <w:iCs/>
          <w:spacing w:val="2"/>
          <w:kern w:val="1"/>
          <w:sz w:val="24"/>
          <w:szCs w:val="24"/>
        </w:rPr>
        <w:t xml:space="preserve">employment </w:t>
      </w:r>
      <w:r w:rsidRPr="00BD1CA7">
        <w:rPr>
          <w:rFonts w:ascii="Calibri Light" w:hAnsi="Calibri Light" w:cs="Arial"/>
          <w:iCs/>
          <w:spacing w:val="2"/>
          <w:kern w:val="1"/>
          <w:sz w:val="24"/>
          <w:szCs w:val="24"/>
        </w:rPr>
        <w:t>benchmarks</w:t>
      </w:r>
      <w:r w:rsidRPr="00BD1CA7">
        <w:rPr>
          <w:rFonts w:ascii="Calibri Light" w:hAnsi="Calibri Light" w:cs="Arial"/>
          <w:spacing w:val="2"/>
          <w:kern w:val="1"/>
          <w:sz w:val="24"/>
          <w:szCs w:val="24"/>
        </w:rPr>
        <w:t>, which predetermine the hours of work a participant is capable of achieving and which also drive funding levels and provider ou</w:t>
      </w:r>
      <w:r w:rsidR="00BD1CA7">
        <w:rPr>
          <w:rFonts w:ascii="Calibri Light" w:hAnsi="Calibri Light" w:cs="Arial"/>
          <w:spacing w:val="2"/>
          <w:kern w:val="1"/>
          <w:sz w:val="24"/>
          <w:szCs w:val="24"/>
        </w:rPr>
        <w:t xml:space="preserve">tcomes, are counter-productive. </w:t>
      </w:r>
      <w:r w:rsidRPr="005324A7">
        <w:rPr>
          <w:rFonts w:ascii="Calibri Light" w:hAnsi="Calibri Light" w:cs="Arial"/>
          <w:spacing w:val="2"/>
          <w:kern w:val="1"/>
          <w:sz w:val="24"/>
          <w:szCs w:val="24"/>
        </w:rPr>
        <w:t>Rather than providing sustainable employment, they actually f</w:t>
      </w:r>
      <w:r>
        <w:rPr>
          <w:rFonts w:ascii="Calibri Light" w:hAnsi="Calibri Light" w:cs="Arial"/>
          <w:spacing w:val="2"/>
          <w:kern w:val="1"/>
          <w:sz w:val="24"/>
          <w:szCs w:val="24"/>
        </w:rPr>
        <w:t xml:space="preserve">orce providers into taking the </w:t>
      </w:r>
      <w:r w:rsidRPr="005324A7">
        <w:rPr>
          <w:rFonts w:ascii="Calibri Light" w:hAnsi="Calibri Light" w:cs="Arial"/>
          <w:spacing w:val="2"/>
          <w:kern w:val="1"/>
          <w:sz w:val="24"/>
          <w:szCs w:val="24"/>
        </w:rPr>
        <w:t>option of placing participants in low level, low wage jobs</w:t>
      </w:r>
      <w:r>
        <w:rPr>
          <w:rFonts w:ascii="Calibri Light" w:hAnsi="Calibri Light" w:cs="Arial"/>
          <w:spacing w:val="2"/>
          <w:kern w:val="1"/>
          <w:sz w:val="24"/>
          <w:szCs w:val="24"/>
        </w:rPr>
        <w:t xml:space="preserve"> offering minimum hours of work OR give providers no choice but to knock back appropriate vacancies because they do not meet the specified benchmark.</w:t>
      </w:r>
    </w:p>
    <w:p w:rsidR="00B703E4" w:rsidRDefault="00B703E4" w:rsidP="00D45346">
      <w:pPr>
        <w:rPr>
          <w:rFonts w:ascii="Calibri Light" w:hAnsi="Calibri Light" w:cs="Arial"/>
          <w:spacing w:val="2"/>
          <w:kern w:val="1"/>
          <w:sz w:val="24"/>
          <w:szCs w:val="24"/>
        </w:rPr>
      </w:pPr>
      <w:r>
        <w:rPr>
          <w:rFonts w:ascii="Calibri Light" w:hAnsi="Calibri Light" w:cs="Arial"/>
          <w:spacing w:val="2"/>
          <w:kern w:val="1"/>
          <w:sz w:val="24"/>
          <w:szCs w:val="24"/>
        </w:rPr>
        <w:t xml:space="preserve">During our work with workplaces during 2015/16, AFDO came across a number of examples with businesses ready and willing to employ people with disability, with a vacancy at hand, only to be advised by </w:t>
      </w:r>
      <w:r w:rsidR="00882EAB">
        <w:rPr>
          <w:rFonts w:ascii="Calibri Light" w:hAnsi="Calibri Light" w:cs="Arial"/>
          <w:spacing w:val="2"/>
          <w:kern w:val="1"/>
          <w:sz w:val="24"/>
          <w:szCs w:val="24"/>
        </w:rPr>
        <w:t xml:space="preserve">DES </w:t>
      </w:r>
      <w:r>
        <w:rPr>
          <w:rFonts w:ascii="Calibri Light" w:hAnsi="Calibri Light" w:cs="Arial"/>
          <w:spacing w:val="2"/>
          <w:kern w:val="1"/>
          <w:sz w:val="24"/>
          <w:szCs w:val="24"/>
        </w:rPr>
        <w:t xml:space="preserve">providers that contractual requirements would make it difficult for the position to be filled. For example, AFDO, via its Diversity Field Officer Service, worked with a taxi operator open to connecting owners with people with disability seeking to work as drivers. The DFOS was advised that as drivers are hired as casual workers, this was untenable as part of the DES contract as placement fees would not be attracted. </w:t>
      </w:r>
    </w:p>
    <w:p w:rsidR="00B703E4" w:rsidRDefault="00B703E4" w:rsidP="00D45346">
      <w:pPr>
        <w:rPr>
          <w:rFonts w:ascii="Calibri Light" w:hAnsi="Calibri Light" w:cs="Arial"/>
          <w:spacing w:val="2"/>
          <w:kern w:val="1"/>
          <w:sz w:val="24"/>
          <w:szCs w:val="24"/>
        </w:rPr>
      </w:pPr>
      <w:r>
        <w:rPr>
          <w:rFonts w:ascii="Calibri Light" w:hAnsi="Calibri Light" w:cs="Arial"/>
          <w:spacing w:val="2"/>
          <w:kern w:val="1"/>
          <w:sz w:val="24"/>
          <w:szCs w:val="24"/>
        </w:rPr>
        <w:t>At another employer, a warehouse, job</w:t>
      </w:r>
      <w:r w:rsidR="00882EAB">
        <w:rPr>
          <w:rFonts w:ascii="Calibri Light" w:hAnsi="Calibri Light" w:cs="Arial"/>
          <w:spacing w:val="2"/>
          <w:kern w:val="1"/>
          <w:sz w:val="24"/>
          <w:szCs w:val="24"/>
        </w:rPr>
        <w:t>-</w:t>
      </w:r>
      <w:r>
        <w:rPr>
          <w:rFonts w:ascii="Calibri Light" w:hAnsi="Calibri Light" w:cs="Arial"/>
          <w:spacing w:val="2"/>
          <w:kern w:val="1"/>
          <w:sz w:val="24"/>
          <w:szCs w:val="24"/>
        </w:rPr>
        <w:t xml:space="preserve">carving was explored with an 8 hour a week position created with candidates shortlisted. As a summer vacancy, the business was keen to employ a person with disability in a stock maintenance role, with significant more hours during the summer period, with hours lessening in quieter periods throughout the year. The business of eight staff was unable to offer guaranteed ongoing employment with guaranteed hours per week due to these peak periods, seeking a more flexible role to suit the needs of the business. Despite four suitable </w:t>
      </w:r>
      <w:r>
        <w:rPr>
          <w:rFonts w:ascii="Calibri Light" w:hAnsi="Calibri Light" w:cs="Arial"/>
          <w:spacing w:val="2"/>
          <w:kern w:val="1"/>
          <w:sz w:val="24"/>
          <w:szCs w:val="24"/>
        </w:rPr>
        <w:lastRenderedPageBreak/>
        <w:t xml:space="preserve">candidates being identified, the opportunity was unable to proceed as the DES provider would not receive a placement fee for their work in assisting a candidate into a role. </w:t>
      </w:r>
    </w:p>
    <w:p w:rsidR="00890A41" w:rsidRDefault="00B703E4" w:rsidP="00D45346">
      <w:pPr>
        <w:rPr>
          <w:rFonts w:ascii="Calibri Light" w:hAnsi="Calibri Light" w:cs="Arial"/>
          <w:spacing w:val="2"/>
          <w:kern w:val="1"/>
          <w:sz w:val="24"/>
          <w:szCs w:val="24"/>
        </w:rPr>
      </w:pPr>
      <w:r>
        <w:rPr>
          <w:rFonts w:ascii="Calibri Light" w:hAnsi="Calibri Light" w:cs="Arial"/>
          <w:spacing w:val="2"/>
          <w:kern w:val="1"/>
          <w:sz w:val="24"/>
          <w:szCs w:val="24"/>
        </w:rPr>
        <w:t xml:space="preserve">In yet another instance, a candidate who was identified as ideal for a bookkeeper role was not put forward for a one day per week role due to benchmarked hours of 16 hours per week, despite indicating that they were interested in the role and the role offering a highly desirable </w:t>
      </w:r>
      <w:r w:rsidR="00882EAB">
        <w:rPr>
          <w:rFonts w:ascii="Calibri Light" w:hAnsi="Calibri Light" w:cs="Arial"/>
          <w:spacing w:val="2"/>
          <w:kern w:val="1"/>
          <w:sz w:val="24"/>
          <w:szCs w:val="24"/>
        </w:rPr>
        <w:t>entry into</w:t>
      </w:r>
      <w:r>
        <w:rPr>
          <w:rFonts w:ascii="Calibri Light" w:hAnsi="Calibri Light" w:cs="Arial"/>
          <w:spacing w:val="2"/>
          <w:kern w:val="1"/>
          <w:sz w:val="24"/>
          <w:szCs w:val="24"/>
        </w:rPr>
        <w:t xml:space="preserve"> the industry and </w:t>
      </w:r>
      <w:r w:rsidR="00882EAB">
        <w:rPr>
          <w:rFonts w:ascii="Calibri Light" w:hAnsi="Calibri Light" w:cs="Arial"/>
          <w:spacing w:val="2"/>
          <w:kern w:val="1"/>
          <w:sz w:val="24"/>
          <w:szCs w:val="24"/>
        </w:rPr>
        <w:t xml:space="preserve">potential </w:t>
      </w:r>
      <w:r>
        <w:rPr>
          <w:rFonts w:ascii="Calibri Light" w:hAnsi="Calibri Light" w:cs="Arial"/>
          <w:spacing w:val="2"/>
          <w:kern w:val="1"/>
          <w:sz w:val="24"/>
          <w:szCs w:val="24"/>
        </w:rPr>
        <w:t xml:space="preserve">further employment. </w:t>
      </w:r>
    </w:p>
    <w:p w:rsidR="00B703E4" w:rsidRDefault="00B703E4" w:rsidP="00D45346">
      <w:pPr>
        <w:rPr>
          <w:rFonts w:ascii="Calibri Light" w:hAnsi="Calibri Light" w:cs="Arial"/>
          <w:spacing w:val="2"/>
          <w:kern w:val="1"/>
          <w:sz w:val="24"/>
          <w:szCs w:val="24"/>
        </w:rPr>
      </w:pPr>
      <w:r w:rsidRPr="00F97A03">
        <w:rPr>
          <w:rFonts w:ascii="Calibri Light" w:hAnsi="Calibri Light" w:cs="Arial"/>
          <w:spacing w:val="2"/>
          <w:kern w:val="1"/>
          <w:sz w:val="24"/>
          <w:szCs w:val="24"/>
        </w:rPr>
        <w:t>The lost opportunity for people with disability to enter into a role below their benchmarked roles</w:t>
      </w:r>
      <w:r w:rsidR="00882EAB">
        <w:rPr>
          <w:rFonts w:ascii="Calibri Light" w:hAnsi="Calibri Light" w:cs="Arial"/>
          <w:spacing w:val="2"/>
          <w:kern w:val="1"/>
          <w:sz w:val="24"/>
          <w:szCs w:val="24"/>
        </w:rPr>
        <w:t>,</w:t>
      </w:r>
      <w:r w:rsidRPr="00F97A03">
        <w:rPr>
          <w:rFonts w:ascii="Calibri Light" w:hAnsi="Calibri Light" w:cs="Arial"/>
          <w:spacing w:val="2"/>
          <w:kern w:val="1"/>
          <w:sz w:val="24"/>
          <w:szCs w:val="24"/>
        </w:rPr>
        <w:t xml:space="preserve"> </w:t>
      </w:r>
      <w:r w:rsidR="00BD1CA7">
        <w:rPr>
          <w:rFonts w:ascii="Calibri Light" w:hAnsi="Calibri Light" w:cs="Arial"/>
          <w:spacing w:val="2"/>
          <w:kern w:val="1"/>
          <w:sz w:val="24"/>
          <w:szCs w:val="24"/>
        </w:rPr>
        <w:t>as well as casual roles</w:t>
      </w:r>
      <w:r w:rsidR="00890A41">
        <w:rPr>
          <w:rFonts w:ascii="Calibri Light" w:hAnsi="Calibri Light" w:cs="Arial"/>
          <w:spacing w:val="2"/>
          <w:kern w:val="1"/>
          <w:sz w:val="24"/>
          <w:szCs w:val="24"/>
        </w:rPr>
        <w:t>,</w:t>
      </w:r>
      <w:r w:rsidRPr="00F97A03">
        <w:rPr>
          <w:rFonts w:ascii="Calibri Light" w:hAnsi="Calibri Light" w:cs="Arial"/>
          <w:spacing w:val="2"/>
          <w:kern w:val="1"/>
          <w:sz w:val="24"/>
          <w:szCs w:val="24"/>
        </w:rPr>
        <w:t xml:space="preserve"> indicates that the system is </w:t>
      </w:r>
      <w:r w:rsidR="00882EAB">
        <w:rPr>
          <w:rFonts w:ascii="Calibri Light" w:hAnsi="Calibri Light" w:cs="Arial"/>
          <w:spacing w:val="2"/>
          <w:kern w:val="1"/>
          <w:sz w:val="24"/>
          <w:szCs w:val="24"/>
        </w:rPr>
        <w:t>to</w:t>
      </w:r>
      <w:r w:rsidR="00890A41">
        <w:rPr>
          <w:rFonts w:ascii="Calibri Light" w:hAnsi="Calibri Light" w:cs="Arial"/>
          <w:spacing w:val="2"/>
          <w:kern w:val="1"/>
          <w:sz w:val="24"/>
          <w:szCs w:val="24"/>
        </w:rPr>
        <w:t>o rigid to cater for variations</w:t>
      </w:r>
      <w:r w:rsidR="00BD1CA7">
        <w:rPr>
          <w:rFonts w:ascii="Calibri Light" w:hAnsi="Calibri Light" w:cs="Arial"/>
          <w:spacing w:val="2"/>
          <w:kern w:val="1"/>
          <w:sz w:val="24"/>
          <w:szCs w:val="24"/>
        </w:rPr>
        <w:t xml:space="preserve">, restrictive in meeting </w:t>
      </w:r>
      <w:r w:rsidRPr="00F97A03">
        <w:rPr>
          <w:rFonts w:ascii="Calibri Light" w:hAnsi="Calibri Light" w:cs="Arial"/>
          <w:spacing w:val="2"/>
          <w:kern w:val="1"/>
          <w:sz w:val="24"/>
          <w:szCs w:val="24"/>
        </w:rPr>
        <w:t>the aspirations of jobseekers</w:t>
      </w:r>
      <w:r w:rsidR="00882EAB">
        <w:rPr>
          <w:rFonts w:ascii="Calibri Light" w:hAnsi="Calibri Light" w:cs="Arial"/>
          <w:spacing w:val="2"/>
          <w:kern w:val="1"/>
          <w:sz w:val="24"/>
          <w:szCs w:val="24"/>
        </w:rPr>
        <w:t xml:space="preserve"> as well as businesses</w:t>
      </w:r>
      <w:r w:rsidR="00BD1CA7">
        <w:rPr>
          <w:rFonts w:ascii="Calibri Light" w:hAnsi="Calibri Light" w:cs="Arial"/>
          <w:spacing w:val="2"/>
          <w:kern w:val="1"/>
          <w:sz w:val="24"/>
          <w:szCs w:val="24"/>
        </w:rPr>
        <w:t xml:space="preserve">, </w:t>
      </w:r>
      <w:r w:rsidRPr="00F97A03">
        <w:rPr>
          <w:rFonts w:ascii="Calibri Light" w:hAnsi="Calibri Light" w:cs="Arial"/>
          <w:spacing w:val="2"/>
          <w:kern w:val="1"/>
          <w:sz w:val="24"/>
          <w:szCs w:val="24"/>
        </w:rPr>
        <w:t xml:space="preserve">and </w:t>
      </w:r>
      <w:r w:rsidR="00BD1CA7">
        <w:rPr>
          <w:rFonts w:ascii="Calibri Light" w:hAnsi="Calibri Light" w:cs="Arial"/>
          <w:spacing w:val="2"/>
          <w:kern w:val="1"/>
          <w:sz w:val="24"/>
          <w:szCs w:val="24"/>
        </w:rPr>
        <w:t xml:space="preserve">limited in providing </w:t>
      </w:r>
      <w:r w:rsidRPr="00F97A03">
        <w:rPr>
          <w:rFonts w:ascii="Calibri Light" w:hAnsi="Calibri Light" w:cs="Arial"/>
          <w:spacing w:val="2"/>
          <w:kern w:val="1"/>
          <w:sz w:val="24"/>
          <w:szCs w:val="24"/>
        </w:rPr>
        <w:t xml:space="preserve">a gradual pathway </w:t>
      </w:r>
      <w:r w:rsidR="00882EAB">
        <w:rPr>
          <w:rFonts w:ascii="Calibri Light" w:hAnsi="Calibri Light" w:cs="Arial"/>
          <w:spacing w:val="2"/>
          <w:kern w:val="1"/>
          <w:sz w:val="24"/>
          <w:szCs w:val="24"/>
        </w:rPr>
        <w:t>into effective employment</w:t>
      </w:r>
      <w:r w:rsidR="00F97A03" w:rsidRPr="00F97A03">
        <w:rPr>
          <w:rFonts w:ascii="Calibri Light" w:hAnsi="Calibri Light" w:cs="Arial"/>
          <w:spacing w:val="2"/>
          <w:kern w:val="1"/>
          <w:sz w:val="24"/>
          <w:szCs w:val="24"/>
        </w:rPr>
        <w:t>.</w:t>
      </w:r>
      <w:r w:rsidR="00F97A03">
        <w:rPr>
          <w:rFonts w:ascii="Calibri Light" w:hAnsi="Calibri Light" w:cs="Arial"/>
          <w:spacing w:val="2"/>
          <w:kern w:val="1"/>
          <w:sz w:val="24"/>
          <w:szCs w:val="24"/>
        </w:rPr>
        <w:t xml:space="preserve"> </w:t>
      </w:r>
      <w:r>
        <w:rPr>
          <w:rFonts w:ascii="Calibri Light" w:hAnsi="Calibri Light" w:cs="Arial"/>
          <w:spacing w:val="2"/>
          <w:kern w:val="1"/>
          <w:sz w:val="24"/>
          <w:szCs w:val="24"/>
        </w:rPr>
        <w:t xml:space="preserve"> </w:t>
      </w:r>
    </w:p>
    <w:p w:rsidR="00B703E4" w:rsidRPr="008D116B" w:rsidRDefault="00B703E4" w:rsidP="008D116B">
      <w:pPr>
        <w:rPr>
          <w:rFonts w:ascii="Calibri Light" w:hAnsi="Calibri Light" w:cs="Arial"/>
          <w:spacing w:val="2"/>
          <w:kern w:val="1"/>
          <w:sz w:val="24"/>
          <w:szCs w:val="24"/>
        </w:rPr>
      </w:pPr>
      <w:r>
        <w:rPr>
          <w:rFonts w:ascii="Calibri Light" w:hAnsi="Calibri Light" w:cs="Arial"/>
          <w:spacing w:val="2"/>
          <w:kern w:val="1"/>
          <w:sz w:val="24"/>
          <w:szCs w:val="24"/>
        </w:rPr>
        <w:t xml:space="preserve">All of the examples serve to illustrate that the current model is not flexible or responsible enough to understand the dynamic conditions which small business are currently working to, despite </w:t>
      </w:r>
      <w:r w:rsidR="00553D55">
        <w:rPr>
          <w:rFonts w:ascii="Calibri Light" w:hAnsi="Calibri Light" w:cs="Arial"/>
          <w:spacing w:val="2"/>
          <w:kern w:val="1"/>
          <w:sz w:val="24"/>
          <w:szCs w:val="24"/>
        </w:rPr>
        <w:t>vacancies clearly existing</w:t>
      </w:r>
      <w:r w:rsidR="00655360">
        <w:rPr>
          <w:rFonts w:ascii="Calibri Light" w:hAnsi="Calibri Light" w:cs="Arial"/>
          <w:spacing w:val="2"/>
          <w:kern w:val="1"/>
          <w:sz w:val="24"/>
          <w:szCs w:val="24"/>
        </w:rPr>
        <w:t xml:space="preserve">, with the </w:t>
      </w:r>
      <w:r w:rsidR="00553D55">
        <w:rPr>
          <w:rFonts w:ascii="Calibri Light" w:hAnsi="Calibri Light" w:cs="Arial"/>
          <w:spacing w:val="2"/>
          <w:kern w:val="1"/>
          <w:sz w:val="24"/>
          <w:szCs w:val="24"/>
        </w:rPr>
        <w:t>system inhibiting naturally occurring outcomes by virtue of working to a rigid process</w:t>
      </w:r>
      <w:r>
        <w:rPr>
          <w:rFonts w:ascii="Calibri Light" w:hAnsi="Calibri Light" w:cs="Arial"/>
          <w:spacing w:val="2"/>
          <w:kern w:val="1"/>
          <w:sz w:val="24"/>
          <w:szCs w:val="24"/>
        </w:rPr>
        <w:t>. It is imperative that the Framework is responsive to the needs of businesses and jobseekers</w:t>
      </w:r>
      <w:r w:rsidR="00882EAB">
        <w:rPr>
          <w:rFonts w:ascii="Calibri Light" w:hAnsi="Calibri Light" w:cs="Arial"/>
          <w:spacing w:val="2"/>
          <w:kern w:val="1"/>
          <w:sz w:val="24"/>
          <w:szCs w:val="24"/>
        </w:rPr>
        <w:t>,</w:t>
      </w:r>
      <w:r>
        <w:rPr>
          <w:rFonts w:ascii="Calibri Light" w:hAnsi="Calibri Light" w:cs="Arial"/>
          <w:spacing w:val="2"/>
          <w:kern w:val="1"/>
          <w:sz w:val="24"/>
          <w:szCs w:val="24"/>
        </w:rPr>
        <w:t xml:space="preserve"> is flexible enough to allow opportunities for jobsee</w:t>
      </w:r>
      <w:r w:rsidR="00655360">
        <w:rPr>
          <w:rFonts w:ascii="Calibri Light" w:hAnsi="Calibri Light" w:cs="Arial"/>
          <w:spacing w:val="2"/>
          <w:kern w:val="1"/>
          <w:sz w:val="24"/>
          <w:szCs w:val="24"/>
        </w:rPr>
        <w:t>kers to continue to grow within</w:t>
      </w:r>
      <w:r>
        <w:rPr>
          <w:rFonts w:ascii="Calibri Light" w:hAnsi="Calibri Light" w:cs="Arial"/>
          <w:spacing w:val="2"/>
          <w:kern w:val="1"/>
          <w:sz w:val="24"/>
          <w:szCs w:val="24"/>
        </w:rPr>
        <w:t xml:space="preserve"> organisations, particularly where it is clear that attitudinal change is most likely to occur by bein</w:t>
      </w:r>
      <w:r w:rsidR="00BD1CA7">
        <w:rPr>
          <w:rFonts w:ascii="Calibri Light" w:hAnsi="Calibri Light" w:cs="Arial"/>
          <w:spacing w:val="2"/>
          <w:kern w:val="1"/>
          <w:sz w:val="24"/>
          <w:szCs w:val="24"/>
        </w:rPr>
        <w:t xml:space="preserve">g around people with disability. </w:t>
      </w:r>
    </w:p>
    <w:p w:rsidR="00B703E4" w:rsidRPr="002B66EF" w:rsidRDefault="00B703E4" w:rsidP="002B66EF">
      <w:pPr>
        <w:pStyle w:val="Heading2"/>
        <w:rPr>
          <w:rFonts w:asciiTheme="minorHAnsi" w:hAnsiTheme="minorHAnsi"/>
          <w:i w:val="0"/>
          <w:sz w:val="24"/>
          <w:szCs w:val="24"/>
        </w:rPr>
      </w:pPr>
      <w:bookmarkStart w:id="26" w:name="_Toc469669552"/>
      <w:r w:rsidRPr="002B66EF">
        <w:rPr>
          <w:rFonts w:asciiTheme="minorHAnsi" w:hAnsiTheme="minorHAnsi"/>
          <w:i w:val="0"/>
          <w:sz w:val="24"/>
          <w:szCs w:val="24"/>
        </w:rPr>
        <w:t>Discussion Point 15: Determining Eligibility and Employment Outcomes for ESLs</w:t>
      </w:r>
      <w:bookmarkEnd w:id="26"/>
      <w:r w:rsidRPr="002B66EF">
        <w:rPr>
          <w:rFonts w:asciiTheme="minorHAnsi" w:hAnsiTheme="minorHAnsi"/>
          <w:i w:val="0"/>
          <w:sz w:val="24"/>
          <w:szCs w:val="24"/>
        </w:rPr>
        <w:t xml:space="preserve"> </w:t>
      </w:r>
    </w:p>
    <w:p w:rsidR="00B703E4" w:rsidRDefault="00B703E4" w:rsidP="00BE38F9">
      <w:pPr>
        <w:pStyle w:val="ListParagraph"/>
        <w:numPr>
          <w:ilvl w:val="0"/>
          <w:numId w:val="8"/>
        </w:numPr>
        <w:spacing w:before="0" w:after="0" w:line="240" w:lineRule="auto"/>
        <w:rPr>
          <w:rFonts w:ascii="Calibri Light" w:hAnsi="Calibri Light" w:cs="Arial"/>
        </w:rPr>
      </w:pPr>
      <w:r w:rsidRPr="005324A7">
        <w:rPr>
          <w:rFonts w:ascii="Calibri Light" w:hAnsi="Calibri Light" w:cs="Arial"/>
        </w:rPr>
        <w:t>Who should be able to qualify under revised assessment criteria for ESL?</w:t>
      </w:r>
    </w:p>
    <w:p w:rsidR="00B703E4" w:rsidRPr="00B576EA" w:rsidRDefault="00B703E4" w:rsidP="00BE38F9">
      <w:pPr>
        <w:pStyle w:val="ListParagraph"/>
        <w:numPr>
          <w:ilvl w:val="0"/>
          <w:numId w:val="8"/>
        </w:numPr>
        <w:spacing w:before="0" w:after="0" w:line="240" w:lineRule="auto"/>
        <w:rPr>
          <w:rStyle w:val="BookTitle"/>
          <w:rFonts w:ascii="Calibri Light" w:hAnsi="Calibri Light" w:cs="Arial"/>
          <w:i w:val="0"/>
          <w:smallCaps w:val="0"/>
          <w:spacing w:val="4"/>
        </w:rPr>
      </w:pPr>
      <w:r w:rsidRPr="00C40998" w:rsidDel="00025B2C">
        <w:rPr>
          <w:rStyle w:val="BookTitle"/>
          <w:rFonts w:ascii="Calibri Light" w:hAnsi="Calibri Light" w:cs="Arial"/>
          <w:i w:val="0"/>
          <w:iCs/>
          <w:smallCaps w:val="0"/>
        </w:rPr>
        <w:t>How could the level of disadvantage and work capacity be assessed</w:t>
      </w:r>
      <w:r w:rsidRPr="00C40998">
        <w:rPr>
          <w:rStyle w:val="BookTitle"/>
          <w:rFonts w:ascii="Calibri Light" w:hAnsi="Calibri Light" w:cs="Arial"/>
          <w:i w:val="0"/>
          <w:iCs/>
          <w:smallCaps w:val="0"/>
        </w:rPr>
        <w:t xml:space="preserve"> </w:t>
      </w:r>
      <w:r w:rsidRPr="00C40998" w:rsidDel="00025B2C">
        <w:rPr>
          <w:rStyle w:val="BookTitle"/>
          <w:rFonts w:ascii="Calibri Light" w:hAnsi="Calibri Light" w:cs="Arial"/>
          <w:i w:val="0"/>
          <w:iCs/>
          <w:smallCaps w:val="0"/>
        </w:rPr>
        <w:t>for secondary school students?</w:t>
      </w:r>
    </w:p>
    <w:p w:rsidR="00B703E4" w:rsidRDefault="00B703E4" w:rsidP="00B576EA">
      <w:pPr>
        <w:spacing w:after="0" w:line="240" w:lineRule="auto"/>
        <w:rPr>
          <w:rStyle w:val="BookTitle"/>
          <w:rFonts w:ascii="Calibri Light" w:hAnsi="Calibri Light" w:cs="Arial"/>
          <w:i w:val="0"/>
          <w:smallCaps w:val="0"/>
          <w:spacing w:val="4"/>
        </w:rPr>
      </w:pPr>
    </w:p>
    <w:p w:rsidR="00E96486" w:rsidRDefault="00B703E4" w:rsidP="00B576EA">
      <w:pPr>
        <w:rPr>
          <w:rFonts w:ascii="Calibri Light" w:hAnsi="Calibri Light" w:cs="Arial"/>
          <w:b/>
          <w:spacing w:val="2"/>
          <w:kern w:val="1"/>
          <w:sz w:val="24"/>
          <w:szCs w:val="24"/>
        </w:rPr>
      </w:pPr>
      <w:r w:rsidRPr="00B576EA">
        <w:rPr>
          <w:rFonts w:ascii="Calibri Light" w:hAnsi="Calibri Light" w:cs="Arial"/>
          <w:spacing w:val="2"/>
          <w:kern w:val="1"/>
          <w:sz w:val="24"/>
          <w:szCs w:val="24"/>
        </w:rPr>
        <w:t>Students with disability experience significantly reduced opportunities to gain genuine employment experience during their school years when compared to students without disability.</w:t>
      </w:r>
      <w:r w:rsidR="00655360">
        <w:rPr>
          <w:rFonts w:ascii="Calibri Light" w:hAnsi="Calibri Light" w:cs="Arial"/>
          <w:spacing w:val="2"/>
          <w:kern w:val="1"/>
          <w:sz w:val="24"/>
          <w:szCs w:val="24"/>
        </w:rPr>
        <w:t xml:space="preserve"> </w:t>
      </w:r>
      <w:r w:rsidRPr="00B576EA">
        <w:rPr>
          <w:rFonts w:ascii="Calibri Light" w:hAnsi="Calibri Light" w:cs="Arial"/>
          <w:spacing w:val="2"/>
          <w:kern w:val="1"/>
          <w:sz w:val="24"/>
          <w:szCs w:val="24"/>
        </w:rPr>
        <w:t xml:space="preserve">This </w:t>
      </w:r>
      <w:r w:rsidR="009000E6">
        <w:rPr>
          <w:rFonts w:ascii="Calibri Light" w:hAnsi="Calibri Light" w:cs="Arial"/>
          <w:spacing w:val="2"/>
          <w:kern w:val="1"/>
          <w:sz w:val="24"/>
          <w:szCs w:val="24"/>
        </w:rPr>
        <w:t xml:space="preserve">is a </w:t>
      </w:r>
      <w:r w:rsidRPr="00B576EA">
        <w:rPr>
          <w:rFonts w:ascii="Calibri Light" w:hAnsi="Calibri Light" w:cs="Arial"/>
          <w:spacing w:val="2"/>
          <w:kern w:val="1"/>
          <w:sz w:val="24"/>
          <w:szCs w:val="24"/>
        </w:rPr>
        <w:t>contribut</w:t>
      </w:r>
      <w:r w:rsidR="009000E6">
        <w:rPr>
          <w:rFonts w:ascii="Calibri Light" w:hAnsi="Calibri Light" w:cs="Arial"/>
          <w:spacing w:val="2"/>
          <w:kern w:val="1"/>
          <w:sz w:val="24"/>
          <w:szCs w:val="24"/>
        </w:rPr>
        <w:t>ing factor</w:t>
      </w:r>
      <w:r w:rsidRPr="00B576EA">
        <w:rPr>
          <w:rFonts w:ascii="Calibri Light" w:hAnsi="Calibri Light" w:cs="Arial"/>
          <w:spacing w:val="2"/>
          <w:kern w:val="1"/>
          <w:sz w:val="24"/>
          <w:szCs w:val="24"/>
        </w:rPr>
        <w:t xml:space="preserve"> to the chronic disempowerment of people with disability over time. It usually means that young adults will have little or no employment history when they leave school or graduate university, and this makes jobseekers with disability far less competitive in the labo</w:t>
      </w:r>
      <w:r>
        <w:rPr>
          <w:rFonts w:ascii="Calibri Light" w:hAnsi="Calibri Light" w:cs="Arial"/>
          <w:spacing w:val="2"/>
          <w:kern w:val="1"/>
          <w:sz w:val="24"/>
          <w:szCs w:val="24"/>
        </w:rPr>
        <w:t>u</w:t>
      </w:r>
      <w:r w:rsidRPr="00B576EA">
        <w:rPr>
          <w:rFonts w:ascii="Calibri Light" w:hAnsi="Calibri Light" w:cs="Arial"/>
          <w:spacing w:val="2"/>
          <w:kern w:val="1"/>
          <w:sz w:val="24"/>
          <w:szCs w:val="24"/>
        </w:rPr>
        <w:t xml:space="preserve">r market. </w:t>
      </w:r>
      <w:r w:rsidRPr="00B576EA">
        <w:rPr>
          <w:rFonts w:ascii="Calibri Light" w:hAnsi="Calibri Light" w:cs="Arial"/>
          <w:spacing w:val="2"/>
          <w:kern w:val="1"/>
          <w:sz w:val="24"/>
          <w:szCs w:val="24"/>
        </w:rPr>
        <w:br/>
      </w:r>
      <w:r w:rsidRPr="00B576EA">
        <w:rPr>
          <w:rFonts w:ascii="Calibri Light" w:hAnsi="Calibri Light" w:cs="Arial"/>
          <w:spacing w:val="2"/>
          <w:kern w:val="1"/>
          <w:sz w:val="24"/>
          <w:szCs w:val="24"/>
        </w:rPr>
        <w:br/>
      </w:r>
      <w:r w:rsidR="00E96486" w:rsidRPr="00700D98">
        <w:rPr>
          <w:rFonts w:asciiTheme="minorHAnsi" w:eastAsia="Times New Roman" w:hAnsiTheme="minorHAnsi"/>
          <w:b/>
          <w:color w:val="00767F"/>
          <w:kern w:val="28"/>
          <w:sz w:val="24"/>
          <w:szCs w:val="24"/>
        </w:rPr>
        <w:t>AFDO Recommendation 18:</w:t>
      </w:r>
    </w:p>
    <w:p w:rsidR="00E96486" w:rsidRDefault="00E96486" w:rsidP="00B576EA">
      <w:pPr>
        <w:rPr>
          <w:rFonts w:ascii="Calibri Light" w:hAnsi="Calibri Light" w:cs="Arial"/>
          <w:spacing w:val="2"/>
          <w:kern w:val="1"/>
          <w:sz w:val="24"/>
          <w:szCs w:val="24"/>
        </w:rPr>
      </w:pPr>
      <w:r>
        <w:rPr>
          <w:rFonts w:ascii="Calibri Light" w:hAnsi="Calibri Light" w:cs="Arial"/>
          <w:b/>
          <w:spacing w:val="2"/>
          <w:kern w:val="1"/>
          <w:sz w:val="24"/>
          <w:szCs w:val="24"/>
        </w:rPr>
        <w:t xml:space="preserve">18.1 </w:t>
      </w:r>
      <w:r w:rsidR="00B703E4" w:rsidRPr="00655360">
        <w:rPr>
          <w:rFonts w:ascii="Calibri Light" w:hAnsi="Calibri Light" w:cs="Arial"/>
          <w:b/>
          <w:spacing w:val="2"/>
          <w:kern w:val="1"/>
          <w:sz w:val="24"/>
          <w:szCs w:val="24"/>
        </w:rPr>
        <w:t>AFDO agrees that the revised eligibility criteria for ESL should include students in Year 12, but that this should also be extended to students in Years 10 and 11 who would be deemed eligible to receive DSP.</w:t>
      </w:r>
      <w:r w:rsidR="009000E6">
        <w:rPr>
          <w:rFonts w:ascii="Calibri Light" w:hAnsi="Calibri Light" w:cs="Arial"/>
          <w:spacing w:val="2"/>
          <w:kern w:val="1"/>
          <w:sz w:val="24"/>
          <w:szCs w:val="24"/>
        </w:rPr>
        <w:t xml:space="preserve"> </w:t>
      </w:r>
    </w:p>
    <w:p w:rsidR="00B703E4" w:rsidRDefault="00B703E4" w:rsidP="00B576EA">
      <w:pPr>
        <w:rPr>
          <w:rFonts w:ascii="Calibri Light" w:hAnsi="Calibri Light" w:cs="Arial"/>
          <w:spacing w:val="2"/>
          <w:kern w:val="1"/>
          <w:sz w:val="24"/>
          <w:szCs w:val="24"/>
        </w:rPr>
      </w:pPr>
      <w:r>
        <w:rPr>
          <w:rFonts w:ascii="Calibri Light" w:hAnsi="Calibri Light" w:cs="Arial"/>
          <w:spacing w:val="2"/>
          <w:kern w:val="1"/>
          <w:sz w:val="24"/>
          <w:szCs w:val="24"/>
        </w:rPr>
        <w:t xml:space="preserve">It is these years that are formative in building work readiness and embedding employment capability which has been noted </w:t>
      </w:r>
      <w:r w:rsidR="00E96486">
        <w:rPr>
          <w:rFonts w:ascii="Calibri Light" w:hAnsi="Calibri Light" w:cs="Arial"/>
          <w:spacing w:val="2"/>
          <w:kern w:val="1"/>
          <w:sz w:val="24"/>
          <w:szCs w:val="24"/>
        </w:rPr>
        <w:t xml:space="preserve">by Ticket to Work and others </w:t>
      </w:r>
      <w:r>
        <w:rPr>
          <w:rFonts w:ascii="Calibri Light" w:hAnsi="Calibri Light" w:cs="Arial"/>
          <w:spacing w:val="2"/>
          <w:kern w:val="1"/>
          <w:sz w:val="24"/>
          <w:szCs w:val="24"/>
        </w:rPr>
        <w:t>as lack</w:t>
      </w:r>
      <w:r w:rsidR="00E96486">
        <w:rPr>
          <w:rFonts w:ascii="Calibri Light" w:hAnsi="Calibri Light" w:cs="Arial"/>
          <w:spacing w:val="2"/>
          <w:kern w:val="1"/>
          <w:sz w:val="24"/>
          <w:szCs w:val="24"/>
        </w:rPr>
        <w:t>ing in students with disability.</w:t>
      </w:r>
    </w:p>
    <w:p w:rsidR="00B703E4" w:rsidRPr="00E96486" w:rsidRDefault="00B703E4" w:rsidP="00B576EA">
      <w:pPr>
        <w:rPr>
          <w:rFonts w:ascii="Calibri Light" w:hAnsi="Calibri Light" w:cs="Arial"/>
          <w:spacing w:val="2"/>
          <w:kern w:val="1"/>
          <w:sz w:val="24"/>
          <w:szCs w:val="24"/>
        </w:rPr>
      </w:pPr>
      <w:r w:rsidRPr="00E96486">
        <w:rPr>
          <w:rFonts w:ascii="Calibri Light" w:hAnsi="Calibri Light" w:cs="Arial"/>
          <w:spacing w:val="2"/>
          <w:kern w:val="1"/>
          <w:sz w:val="24"/>
          <w:szCs w:val="24"/>
        </w:rPr>
        <w:t xml:space="preserve">AFDO </w:t>
      </w:r>
      <w:r w:rsidR="00E96486">
        <w:rPr>
          <w:rFonts w:ascii="Calibri Light" w:hAnsi="Calibri Light" w:cs="Arial"/>
          <w:spacing w:val="2"/>
          <w:kern w:val="1"/>
          <w:sz w:val="24"/>
          <w:szCs w:val="24"/>
        </w:rPr>
        <w:t>disagrees with the statement made in the Paper that:</w:t>
      </w:r>
    </w:p>
    <w:p w:rsidR="00B703E4" w:rsidRPr="00655360" w:rsidRDefault="00B703E4" w:rsidP="00F65EFE">
      <w:pPr>
        <w:ind w:left="720"/>
        <w:rPr>
          <w:rFonts w:ascii="Calibri Light" w:hAnsi="Calibri Light" w:cs="Arial"/>
          <w:i/>
          <w:spacing w:val="2"/>
          <w:kern w:val="1"/>
          <w:sz w:val="24"/>
          <w:szCs w:val="24"/>
        </w:rPr>
      </w:pPr>
      <w:r w:rsidRPr="00655360">
        <w:rPr>
          <w:rFonts w:ascii="Calibri Light" w:hAnsi="Calibri Light" w:cs="Arial"/>
          <w:i/>
          <w:spacing w:val="2"/>
          <w:kern w:val="1"/>
          <w:sz w:val="24"/>
          <w:szCs w:val="24"/>
        </w:rPr>
        <w:lastRenderedPageBreak/>
        <w:t xml:space="preserve">‘This expanded cohort of students could be supported by a specific service fee and employment outcome payment. These new payments would help ensure that students are not simply placed in after-school jobs as any new outcome payment would only be payable when students remained in employment for a specified period of time after they have finished Year 12’. </w:t>
      </w:r>
    </w:p>
    <w:p w:rsidR="00972194" w:rsidRPr="00655360" w:rsidRDefault="00B703E4" w:rsidP="00B576EA">
      <w:pPr>
        <w:rPr>
          <w:rFonts w:ascii="Calibri Light" w:hAnsi="Calibri Light" w:cs="Arial"/>
          <w:b/>
          <w:spacing w:val="2"/>
          <w:kern w:val="1"/>
          <w:sz w:val="24"/>
          <w:szCs w:val="24"/>
        </w:rPr>
      </w:pPr>
      <w:r w:rsidRPr="00655360">
        <w:rPr>
          <w:rFonts w:ascii="Calibri Light" w:hAnsi="Calibri Light" w:cs="Arial"/>
          <w:b/>
          <w:spacing w:val="2"/>
          <w:kern w:val="1"/>
          <w:sz w:val="24"/>
          <w:szCs w:val="24"/>
        </w:rPr>
        <w:t>AFDO strongly recommends that</w:t>
      </w:r>
    </w:p>
    <w:p w:rsidR="00972194" w:rsidRPr="00E96486" w:rsidRDefault="00972194" w:rsidP="002B0F48">
      <w:pPr>
        <w:pStyle w:val="ListParagraph"/>
        <w:numPr>
          <w:ilvl w:val="1"/>
          <w:numId w:val="29"/>
        </w:numPr>
        <w:ind w:left="567" w:hanging="567"/>
        <w:rPr>
          <w:rFonts w:ascii="Calibri Light" w:hAnsi="Calibri Light" w:cs="Arial"/>
          <w:spacing w:val="2"/>
          <w:kern w:val="1"/>
        </w:rPr>
      </w:pPr>
      <w:r w:rsidRPr="00E96486">
        <w:rPr>
          <w:rFonts w:ascii="Calibri Light" w:hAnsi="Calibri Light" w:cs="Arial"/>
          <w:b/>
          <w:spacing w:val="2"/>
          <w:kern w:val="1"/>
        </w:rPr>
        <w:t>S</w:t>
      </w:r>
      <w:r w:rsidR="00B703E4" w:rsidRPr="00E96486">
        <w:rPr>
          <w:rFonts w:ascii="Calibri Light" w:hAnsi="Calibri Light" w:cs="Arial"/>
          <w:b/>
          <w:spacing w:val="2"/>
          <w:kern w:val="1"/>
        </w:rPr>
        <w:t>tudents should be assisted to gain part-time employment to build employment capability longer term. Students should also be able to concurrently access transition and DES programs for a time limited period.</w:t>
      </w:r>
      <w:r w:rsidR="00B703E4" w:rsidRPr="00E96486">
        <w:rPr>
          <w:rFonts w:ascii="Calibri Light" w:hAnsi="Calibri Light" w:cs="Arial"/>
          <w:spacing w:val="2"/>
          <w:kern w:val="1"/>
        </w:rPr>
        <w:t xml:space="preserve"> </w:t>
      </w:r>
    </w:p>
    <w:p w:rsidR="00B703E4" w:rsidRPr="00E96486" w:rsidRDefault="00B703E4" w:rsidP="00E96486">
      <w:pPr>
        <w:rPr>
          <w:rFonts w:ascii="Calibri Light" w:hAnsi="Calibri Light" w:cs="Arial"/>
          <w:spacing w:val="2"/>
          <w:kern w:val="1"/>
          <w:sz w:val="24"/>
          <w:szCs w:val="24"/>
        </w:rPr>
      </w:pPr>
      <w:r w:rsidRPr="00E96486">
        <w:rPr>
          <w:rFonts w:ascii="Calibri Light" w:hAnsi="Calibri Light" w:cs="Arial"/>
          <w:spacing w:val="2"/>
          <w:kern w:val="1"/>
          <w:sz w:val="24"/>
          <w:szCs w:val="24"/>
        </w:rPr>
        <w:t xml:space="preserve">While AFDO agrees that working with students should not comprise the bulk of work undertaken by DES, there should be provision and resourcing to work in conjunction with transition programs to assist young people to gain a job while in school as well as explore other vocational pathways.  </w:t>
      </w:r>
    </w:p>
    <w:p w:rsidR="00D216A3" w:rsidRDefault="00B703E4" w:rsidP="00B576EA">
      <w:pPr>
        <w:rPr>
          <w:rFonts w:ascii="Calibri Light" w:hAnsi="Calibri Light" w:cs="Arial"/>
          <w:spacing w:val="2"/>
          <w:kern w:val="1"/>
          <w:sz w:val="24"/>
          <w:szCs w:val="24"/>
        </w:rPr>
      </w:pPr>
      <w:r w:rsidRPr="00CE0BB8">
        <w:rPr>
          <w:rFonts w:ascii="Calibri Light" w:hAnsi="Calibri Light" w:cs="Arial"/>
          <w:spacing w:val="2"/>
          <w:kern w:val="1"/>
          <w:sz w:val="24"/>
          <w:szCs w:val="24"/>
        </w:rPr>
        <w:t xml:space="preserve">Research by Ticket to Work indicates that students with disability who have not worked before the age of 21 are likely to not work for the rest of their life, </w:t>
      </w:r>
      <w:r>
        <w:rPr>
          <w:rFonts w:ascii="Calibri Light" w:hAnsi="Calibri Light" w:cs="Arial"/>
          <w:spacing w:val="2"/>
          <w:kern w:val="1"/>
          <w:sz w:val="24"/>
          <w:szCs w:val="24"/>
        </w:rPr>
        <w:t xml:space="preserve">resulting in </w:t>
      </w:r>
      <w:r w:rsidRPr="00CE0BB8">
        <w:rPr>
          <w:rFonts w:ascii="Calibri Light" w:hAnsi="Calibri Light" w:cs="Arial"/>
          <w:spacing w:val="2"/>
          <w:kern w:val="1"/>
          <w:sz w:val="24"/>
          <w:szCs w:val="24"/>
        </w:rPr>
        <w:t xml:space="preserve">welfare </w:t>
      </w:r>
      <w:r>
        <w:rPr>
          <w:rFonts w:ascii="Calibri Light" w:hAnsi="Calibri Light" w:cs="Arial"/>
          <w:spacing w:val="2"/>
          <w:kern w:val="1"/>
          <w:sz w:val="24"/>
          <w:szCs w:val="24"/>
        </w:rPr>
        <w:t xml:space="preserve">dependency and </w:t>
      </w:r>
      <w:r w:rsidRPr="00CE0BB8">
        <w:rPr>
          <w:rFonts w:ascii="Calibri Light" w:hAnsi="Calibri Light" w:cs="Arial"/>
          <w:spacing w:val="2"/>
          <w:kern w:val="1"/>
          <w:sz w:val="24"/>
          <w:szCs w:val="24"/>
        </w:rPr>
        <w:t>a life of poverty. Initial investment to connect students to the labour market</w:t>
      </w:r>
      <w:r>
        <w:rPr>
          <w:rFonts w:ascii="Calibri Light" w:hAnsi="Calibri Light" w:cs="Arial"/>
          <w:spacing w:val="2"/>
          <w:kern w:val="1"/>
          <w:sz w:val="24"/>
          <w:szCs w:val="24"/>
        </w:rPr>
        <w:t xml:space="preserve"> is</w:t>
      </w:r>
      <w:r w:rsidRPr="00CE0BB8">
        <w:rPr>
          <w:rFonts w:ascii="Calibri Light" w:hAnsi="Calibri Light" w:cs="Arial"/>
          <w:spacing w:val="2"/>
          <w:kern w:val="1"/>
          <w:sz w:val="24"/>
          <w:szCs w:val="24"/>
        </w:rPr>
        <w:t xml:space="preserve"> economically sound, a</w:t>
      </w:r>
      <w:r w:rsidR="00D216A3">
        <w:rPr>
          <w:rFonts w:ascii="Calibri Light" w:hAnsi="Calibri Light" w:cs="Arial"/>
          <w:spacing w:val="2"/>
          <w:kern w:val="1"/>
          <w:sz w:val="24"/>
          <w:szCs w:val="24"/>
        </w:rPr>
        <w:t xml:space="preserve">s compared to a life of welfare and system dependence. </w:t>
      </w:r>
    </w:p>
    <w:p w:rsidR="00B703E4" w:rsidRPr="00CE0BB8" w:rsidRDefault="00B703E4" w:rsidP="00B576EA">
      <w:pPr>
        <w:rPr>
          <w:rFonts w:ascii="Calibri Light" w:hAnsi="Calibri Light" w:cs="Arial"/>
          <w:spacing w:val="2"/>
          <w:kern w:val="1"/>
          <w:sz w:val="24"/>
          <w:szCs w:val="24"/>
        </w:rPr>
      </w:pPr>
      <w:r w:rsidRPr="00CE0BB8">
        <w:rPr>
          <w:rFonts w:ascii="Calibri Light" w:hAnsi="Calibri Light" w:cs="Arial"/>
          <w:spacing w:val="2"/>
          <w:kern w:val="1"/>
          <w:sz w:val="24"/>
          <w:szCs w:val="24"/>
        </w:rPr>
        <w:t xml:space="preserve">Our expectations of students with disability should not </w:t>
      </w:r>
      <w:r>
        <w:rPr>
          <w:rFonts w:ascii="Calibri Light" w:hAnsi="Calibri Light" w:cs="Arial"/>
          <w:spacing w:val="2"/>
          <w:kern w:val="1"/>
          <w:sz w:val="24"/>
          <w:szCs w:val="24"/>
        </w:rPr>
        <w:t xml:space="preserve">be </w:t>
      </w:r>
      <w:r w:rsidRPr="00CE0BB8">
        <w:rPr>
          <w:rFonts w:ascii="Calibri Light" w:hAnsi="Calibri Light" w:cs="Arial"/>
          <w:spacing w:val="2"/>
          <w:kern w:val="1"/>
          <w:sz w:val="24"/>
          <w:szCs w:val="24"/>
        </w:rPr>
        <w:t>different to our expectations of students with</w:t>
      </w:r>
      <w:r>
        <w:rPr>
          <w:rFonts w:ascii="Calibri Light" w:hAnsi="Calibri Light" w:cs="Arial"/>
          <w:spacing w:val="2"/>
          <w:kern w:val="1"/>
          <w:sz w:val="24"/>
          <w:szCs w:val="24"/>
        </w:rPr>
        <w:t>out</w:t>
      </w:r>
      <w:r w:rsidRPr="00CE0BB8">
        <w:rPr>
          <w:rFonts w:ascii="Calibri Light" w:hAnsi="Calibri Light" w:cs="Arial"/>
          <w:spacing w:val="2"/>
          <w:kern w:val="1"/>
          <w:sz w:val="24"/>
          <w:szCs w:val="24"/>
        </w:rPr>
        <w:t xml:space="preserve"> disability, who often commence part time work</w:t>
      </w:r>
      <w:r w:rsidR="00655360">
        <w:rPr>
          <w:rFonts w:ascii="Calibri Light" w:hAnsi="Calibri Light" w:cs="Arial"/>
          <w:spacing w:val="2"/>
          <w:kern w:val="1"/>
          <w:sz w:val="24"/>
          <w:szCs w:val="24"/>
        </w:rPr>
        <w:t xml:space="preserve"> from the age of 14 and 9 months</w:t>
      </w:r>
      <w:r w:rsidRPr="00CE0BB8">
        <w:rPr>
          <w:rFonts w:ascii="Calibri Light" w:hAnsi="Calibri Light" w:cs="Arial"/>
          <w:spacing w:val="2"/>
          <w:kern w:val="1"/>
          <w:sz w:val="24"/>
          <w:szCs w:val="24"/>
        </w:rPr>
        <w:t xml:space="preserve">. The only difference is that students with disability may need some additional support, workplace readiness building and a comforting advisor to an employer to get in the door. </w:t>
      </w:r>
    </w:p>
    <w:p w:rsidR="00B703E4" w:rsidRPr="00F65EFE" w:rsidRDefault="00B703E4" w:rsidP="00DC67B9">
      <w:pPr>
        <w:rPr>
          <w:rStyle w:val="BookTitle"/>
          <w:rFonts w:ascii="Calibri Light" w:hAnsi="Calibri Light" w:cs="Arial"/>
          <w:i w:val="0"/>
          <w:smallCaps w:val="0"/>
          <w:spacing w:val="2"/>
          <w:kern w:val="1"/>
          <w:sz w:val="24"/>
          <w:szCs w:val="24"/>
        </w:rPr>
      </w:pPr>
      <w:r w:rsidRPr="00CE0BB8">
        <w:rPr>
          <w:rFonts w:ascii="Calibri Light" w:hAnsi="Calibri Light" w:cs="Arial"/>
          <w:spacing w:val="2"/>
          <w:kern w:val="1"/>
          <w:sz w:val="24"/>
          <w:szCs w:val="24"/>
        </w:rPr>
        <w:t xml:space="preserve">Research has indicated that young people without disability with several years of part-time work history are struggling to </w:t>
      </w:r>
      <w:r>
        <w:rPr>
          <w:rFonts w:ascii="Calibri Light" w:hAnsi="Calibri Light" w:cs="Arial"/>
          <w:spacing w:val="2"/>
          <w:kern w:val="1"/>
          <w:sz w:val="24"/>
          <w:szCs w:val="24"/>
        </w:rPr>
        <w:t>enter i</w:t>
      </w:r>
      <w:r w:rsidR="00700D98">
        <w:rPr>
          <w:rFonts w:ascii="Calibri Light" w:hAnsi="Calibri Light" w:cs="Arial"/>
          <w:spacing w:val="2"/>
          <w:kern w:val="1"/>
          <w:sz w:val="24"/>
          <w:szCs w:val="24"/>
        </w:rPr>
        <w:t>nto their chosen careers roles</w:t>
      </w:r>
      <w:r w:rsidR="00700D98">
        <w:rPr>
          <w:rStyle w:val="FootnoteReference"/>
          <w:rFonts w:ascii="Calibri Light" w:hAnsi="Calibri Light"/>
          <w:spacing w:val="2"/>
          <w:kern w:val="1"/>
          <w:sz w:val="24"/>
          <w:szCs w:val="24"/>
        </w:rPr>
        <w:footnoteReference w:id="3"/>
      </w:r>
      <w:r>
        <w:rPr>
          <w:rFonts w:ascii="Calibri Light" w:hAnsi="Calibri Light" w:cs="Arial"/>
          <w:spacing w:val="2"/>
          <w:kern w:val="1"/>
          <w:sz w:val="24"/>
          <w:szCs w:val="24"/>
        </w:rPr>
        <w:t>. Yet the DES Reform</w:t>
      </w:r>
      <w:r w:rsidRPr="00CE0BB8">
        <w:rPr>
          <w:rFonts w:ascii="Calibri Light" w:hAnsi="Calibri Light" w:cs="Arial"/>
          <w:spacing w:val="2"/>
          <w:kern w:val="1"/>
          <w:sz w:val="24"/>
          <w:szCs w:val="24"/>
        </w:rPr>
        <w:t xml:space="preserve"> Framework recommends that no investment is made in giving young people with disability even the most </w:t>
      </w:r>
      <w:r>
        <w:rPr>
          <w:rFonts w:ascii="Calibri Light" w:hAnsi="Calibri Light" w:cs="Arial"/>
          <w:spacing w:val="2"/>
          <w:kern w:val="1"/>
          <w:sz w:val="24"/>
          <w:szCs w:val="24"/>
        </w:rPr>
        <w:t>basic assistance to gain a part-</w:t>
      </w:r>
      <w:r w:rsidRPr="00CE0BB8">
        <w:rPr>
          <w:rFonts w:ascii="Calibri Light" w:hAnsi="Calibri Light" w:cs="Arial"/>
          <w:spacing w:val="2"/>
          <w:kern w:val="1"/>
          <w:sz w:val="24"/>
          <w:szCs w:val="24"/>
        </w:rPr>
        <w:t>time role, largely relegati</w:t>
      </w:r>
      <w:r>
        <w:rPr>
          <w:rFonts w:ascii="Calibri Light" w:hAnsi="Calibri Light" w:cs="Arial"/>
          <w:spacing w:val="2"/>
          <w:kern w:val="1"/>
          <w:sz w:val="24"/>
          <w:szCs w:val="24"/>
        </w:rPr>
        <w:t xml:space="preserve">ng young people </w:t>
      </w:r>
      <w:r w:rsidRPr="00CE0BB8">
        <w:rPr>
          <w:rFonts w:ascii="Calibri Light" w:hAnsi="Calibri Light" w:cs="Arial"/>
          <w:spacing w:val="2"/>
          <w:kern w:val="1"/>
          <w:sz w:val="24"/>
          <w:szCs w:val="24"/>
        </w:rPr>
        <w:t xml:space="preserve">with disability to be further behind than they already are to their peers. </w:t>
      </w:r>
      <w:r>
        <w:rPr>
          <w:rFonts w:ascii="Calibri Light" w:hAnsi="Calibri Light" w:cs="Arial"/>
          <w:spacing w:val="2"/>
          <w:kern w:val="1"/>
          <w:sz w:val="24"/>
          <w:szCs w:val="24"/>
        </w:rPr>
        <w:t xml:space="preserve">This is </w:t>
      </w:r>
      <w:r w:rsidR="00655360">
        <w:rPr>
          <w:rFonts w:ascii="Calibri Light" w:hAnsi="Calibri Light" w:cs="Arial"/>
          <w:spacing w:val="2"/>
          <w:kern w:val="1"/>
          <w:sz w:val="24"/>
          <w:szCs w:val="24"/>
        </w:rPr>
        <w:t xml:space="preserve">unacceptable </w:t>
      </w:r>
      <w:r>
        <w:rPr>
          <w:rFonts w:ascii="Calibri Light" w:hAnsi="Calibri Light" w:cs="Arial"/>
          <w:spacing w:val="2"/>
          <w:kern w:val="1"/>
          <w:sz w:val="24"/>
          <w:szCs w:val="24"/>
        </w:rPr>
        <w:t xml:space="preserve">and is inconsistent with the investment approach being sought by the Australian Government to address welfare dependence and build capability. </w:t>
      </w:r>
    </w:p>
    <w:p w:rsidR="00B703E4" w:rsidRPr="002B66EF" w:rsidRDefault="00B703E4" w:rsidP="002B66EF">
      <w:pPr>
        <w:pStyle w:val="Heading2"/>
        <w:rPr>
          <w:rFonts w:asciiTheme="minorHAnsi" w:hAnsiTheme="minorHAnsi"/>
          <w:i w:val="0"/>
          <w:sz w:val="24"/>
          <w:szCs w:val="24"/>
        </w:rPr>
      </w:pPr>
      <w:bookmarkStart w:id="27" w:name="_Toc469669553"/>
      <w:r w:rsidRPr="002B66EF">
        <w:rPr>
          <w:rFonts w:asciiTheme="minorHAnsi" w:hAnsiTheme="minorHAnsi"/>
          <w:i w:val="0"/>
          <w:sz w:val="24"/>
          <w:szCs w:val="24"/>
        </w:rPr>
        <w:t>Discussion Point 16: Improving the Gateway</w:t>
      </w:r>
      <w:bookmarkEnd w:id="27"/>
    </w:p>
    <w:p w:rsidR="00B703E4" w:rsidRDefault="00B703E4" w:rsidP="00DC67B9">
      <w:pPr>
        <w:rPr>
          <w:rFonts w:ascii="Calibri Light" w:hAnsi="Calibri Light" w:cs="Arial"/>
          <w:sz w:val="24"/>
          <w:szCs w:val="24"/>
        </w:rPr>
      </w:pPr>
      <w:r w:rsidRPr="00C62A53">
        <w:rPr>
          <w:rFonts w:ascii="Calibri Light" w:hAnsi="Calibri Light" w:cs="Arial"/>
          <w:b/>
          <w:sz w:val="24"/>
          <w:szCs w:val="24"/>
        </w:rPr>
        <w:t>1.</w:t>
      </w:r>
      <w:r>
        <w:rPr>
          <w:rFonts w:ascii="Calibri Light" w:hAnsi="Calibri Light" w:cs="Arial"/>
          <w:sz w:val="24"/>
          <w:szCs w:val="24"/>
        </w:rPr>
        <w:t xml:space="preserve"> </w:t>
      </w:r>
      <w:r w:rsidRPr="005324A7">
        <w:rPr>
          <w:rFonts w:ascii="Calibri Light" w:hAnsi="Calibri Light" w:cs="Arial"/>
          <w:sz w:val="24"/>
          <w:szCs w:val="24"/>
        </w:rPr>
        <w:t>How can gateway arrangements be improved to enable a better connection to employment services for people with disability?</w:t>
      </w:r>
    </w:p>
    <w:p w:rsidR="00E96486" w:rsidRPr="00700D98" w:rsidRDefault="00700D98" w:rsidP="00DC67B9">
      <w:pPr>
        <w:rPr>
          <w:rFonts w:asciiTheme="minorHAnsi" w:eastAsia="Times New Roman" w:hAnsiTheme="minorHAnsi"/>
          <w:b/>
          <w:color w:val="00767F"/>
          <w:kern w:val="28"/>
          <w:sz w:val="24"/>
          <w:szCs w:val="24"/>
        </w:rPr>
      </w:pPr>
      <w:r>
        <w:rPr>
          <w:rFonts w:asciiTheme="minorHAnsi" w:eastAsia="Times New Roman" w:hAnsiTheme="minorHAnsi"/>
          <w:b/>
          <w:color w:val="00767F"/>
          <w:kern w:val="28"/>
          <w:sz w:val="24"/>
          <w:szCs w:val="24"/>
        </w:rPr>
        <w:t>AFDO Recommendation 19:</w:t>
      </w:r>
    </w:p>
    <w:p w:rsidR="00D550A5" w:rsidRDefault="00B703E4" w:rsidP="00DC67B9">
      <w:pPr>
        <w:rPr>
          <w:rFonts w:ascii="Calibri Light" w:hAnsi="Calibri Light" w:cs="Arial"/>
          <w:b/>
          <w:spacing w:val="2"/>
          <w:kern w:val="1"/>
          <w:sz w:val="24"/>
          <w:szCs w:val="24"/>
        </w:rPr>
      </w:pPr>
      <w:r w:rsidRPr="00655360">
        <w:rPr>
          <w:rFonts w:ascii="Calibri Light" w:hAnsi="Calibri Light" w:cs="Arial"/>
          <w:b/>
          <w:spacing w:val="2"/>
          <w:kern w:val="1"/>
          <w:sz w:val="24"/>
          <w:szCs w:val="24"/>
        </w:rPr>
        <w:t xml:space="preserve">AFDO supports the recommendation for a review of the current assessment process. </w:t>
      </w:r>
    </w:p>
    <w:p w:rsidR="00D550A5" w:rsidRDefault="00B703E4" w:rsidP="00DC67B9">
      <w:pPr>
        <w:rPr>
          <w:rFonts w:ascii="Calibri Light" w:hAnsi="Calibri Light" w:cs="Arial"/>
          <w:spacing w:val="2"/>
          <w:kern w:val="1"/>
          <w:sz w:val="24"/>
          <w:szCs w:val="24"/>
        </w:rPr>
      </w:pPr>
      <w:r>
        <w:rPr>
          <w:rFonts w:ascii="Calibri Light" w:hAnsi="Calibri Light" w:cs="Arial"/>
          <w:spacing w:val="2"/>
          <w:kern w:val="1"/>
          <w:sz w:val="24"/>
          <w:szCs w:val="24"/>
        </w:rPr>
        <w:lastRenderedPageBreak/>
        <w:t>It is</w:t>
      </w:r>
      <w:r w:rsidRPr="00B576EA">
        <w:rPr>
          <w:rFonts w:ascii="Calibri Light" w:hAnsi="Calibri Light" w:cs="Arial"/>
          <w:spacing w:val="2"/>
          <w:kern w:val="1"/>
          <w:sz w:val="24"/>
          <w:szCs w:val="24"/>
        </w:rPr>
        <w:t xml:space="preserve"> crucial that a more ap</w:t>
      </w:r>
      <w:r>
        <w:rPr>
          <w:rFonts w:ascii="Calibri Light" w:hAnsi="Calibri Light" w:cs="Arial"/>
          <w:spacing w:val="2"/>
          <w:kern w:val="1"/>
          <w:sz w:val="24"/>
          <w:szCs w:val="24"/>
        </w:rPr>
        <w:t>propriate level of resources is</w:t>
      </w:r>
      <w:r w:rsidRPr="00B576EA">
        <w:rPr>
          <w:rFonts w:ascii="Calibri Light" w:hAnsi="Calibri Light" w:cs="Arial"/>
          <w:spacing w:val="2"/>
          <w:kern w:val="1"/>
          <w:sz w:val="24"/>
          <w:szCs w:val="24"/>
        </w:rPr>
        <w:t xml:space="preserve"> provided at the assessment stage so that delays are minimised and jobseekers are funnelled into the most appropriate employment program that meets their needs. </w:t>
      </w:r>
    </w:p>
    <w:p w:rsidR="00B703E4" w:rsidRPr="00B576EA" w:rsidRDefault="00B703E4" w:rsidP="00DC67B9">
      <w:pPr>
        <w:rPr>
          <w:rFonts w:ascii="Calibri Light" w:hAnsi="Calibri Light" w:cs="Arial"/>
          <w:spacing w:val="2"/>
          <w:kern w:val="1"/>
          <w:sz w:val="24"/>
          <w:szCs w:val="24"/>
        </w:rPr>
      </w:pPr>
      <w:r>
        <w:rPr>
          <w:rFonts w:ascii="Calibri Light" w:hAnsi="Calibri Light" w:cs="Arial"/>
          <w:spacing w:val="2"/>
          <w:kern w:val="1"/>
          <w:sz w:val="24"/>
          <w:szCs w:val="24"/>
        </w:rPr>
        <w:t xml:space="preserve">At a minimum, AFDO encourages a Framework that enables jobseekers to directly </w:t>
      </w:r>
      <w:r w:rsidRPr="00B576EA">
        <w:rPr>
          <w:rFonts w:ascii="Calibri Light" w:hAnsi="Calibri Light" w:cs="Arial"/>
          <w:spacing w:val="2"/>
          <w:kern w:val="1"/>
          <w:sz w:val="24"/>
          <w:szCs w:val="24"/>
        </w:rPr>
        <w:t>register with a DES provider</w:t>
      </w:r>
      <w:r>
        <w:rPr>
          <w:rFonts w:ascii="Calibri Light" w:hAnsi="Calibri Light" w:cs="Arial"/>
          <w:spacing w:val="2"/>
          <w:kern w:val="1"/>
          <w:sz w:val="24"/>
          <w:szCs w:val="24"/>
        </w:rPr>
        <w:t>, enabling people with disability to be fast-</w:t>
      </w:r>
      <w:r w:rsidRPr="00B576EA">
        <w:rPr>
          <w:rFonts w:ascii="Calibri Light" w:hAnsi="Calibri Light" w:cs="Arial"/>
          <w:spacing w:val="2"/>
          <w:kern w:val="1"/>
          <w:sz w:val="24"/>
          <w:szCs w:val="24"/>
        </w:rPr>
        <w:t xml:space="preserve">tracked through the assessment process. </w:t>
      </w:r>
    </w:p>
    <w:p w:rsidR="00B703E4" w:rsidRPr="002B66EF" w:rsidRDefault="00B703E4" w:rsidP="002B66EF">
      <w:pPr>
        <w:pStyle w:val="Heading2"/>
        <w:rPr>
          <w:rFonts w:asciiTheme="minorHAnsi" w:hAnsiTheme="minorHAnsi"/>
          <w:i w:val="0"/>
          <w:sz w:val="24"/>
          <w:szCs w:val="24"/>
        </w:rPr>
      </w:pPr>
      <w:bookmarkStart w:id="28" w:name="_Toc469669554"/>
      <w:r w:rsidRPr="002B66EF">
        <w:rPr>
          <w:rFonts w:asciiTheme="minorHAnsi" w:hAnsiTheme="minorHAnsi"/>
          <w:i w:val="0"/>
          <w:sz w:val="24"/>
          <w:szCs w:val="24"/>
        </w:rPr>
        <w:t>Discussion Point 19: Job-in-Jeopardy</w:t>
      </w:r>
      <w:bookmarkEnd w:id="28"/>
    </w:p>
    <w:p w:rsidR="00B703E4" w:rsidRPr="005324A7" w:rsidRDefault="00B703E4" w:rsidP="00BE38F9">
      <w:pPr>
        <w:pStyle w:val="ListParagraph"/>
        <w:numPr>
          <w:ilvl w:val="0"/>
          <w:numId w:val="9"/>
        </w:numPr>
        <w:rPr>
          <w:rStyle w:val="BookTitle"/>
          <w:rFonts w:ascii="Calibri Light" w:hAnsi="Calibri Light" w:cs="Arial"/>
          <w:i w:val="0"/>
          <w:smallCaps w:val="0"/>
          <w:spacing w:val="0"/>
        </w:rPr>
      </w:pPr>
      <w:r w:rsidRPr="005324A7">
        <w:rPr>
          <w:rStyle w:val="BookTitle"/>
          <w:rFonts w:ascii="Calibri Light" w:hAnsi="Calibri Light" w:cs="Arial"/>
          <w:i w:val="0"/>
          <w:smallCaps w:val="0"/>
          <w:spacing w:val="0"/>
        </w:rPr>
        <w:t>How can we better define when someone’s employment is considered to be at risk due to their disability?</w:t>
      </w:r>
    </w:p>
    <w:p w:rsidR="00B703E4" w:rsidRPr="005324A7" w:rsidRDefault="00B703E4" w:rsidP="00BE38F9">
      <w:pPr>
        <w:pStyle w:val="ListParagraph"/>
        <w:numPr>
          <w:ilvl w:val="0"/>
          <w:numId w:val="9"/>
        </w:numPr>
        <w:rPr>
          <w:rStyle w:val="BookTitle"/>
          <w:rFonts w:ascii="Calibri Light" w:hAnsi="Calibri Light" w:cs="Arial"/>
          <w:i w:val="0"/>
          <w:smallCaps w:val="0"/>
          <w:spacing w:val="0"/>
        </w:rPr>
      </w:pPr>
      <w:r w:rsidRPr="005324A7">
        <w:rPr>
          <w:rStyle w:val="BookTitle"/>
          <w:rFonts w:ascii="Calibri Light" w:hAnsi="Calibri Light" w:cs="Arial"/>
          <w:i w:val="0"/>
          <w:smallCaps w:val="0"/>
          <w:spacing w:val="0"/>
        </w:rPr>
        <w:t>How can we increase employer awareness of JiJ?</w:t>
      </w:r>
    </w:p>
    <w:p w:rsidR="00B703E4" w:rsidRPr="005324A7" w:rsidRDefault="00B703E4" w:rsidP="00BE38F9">
      <w:pPr>
        <w:pStyle w:val="ListParagraph"/>
        <w:numPr>
          <w:ilvl w:val="0"/>
          <w:numId w:val="9"/>
        </w:numPr>
        <w:rPr>
          <w:rStyle w:val="BookTitle"/>
          <w:rFonts w:ascii="Calibri Light" w:hAnsi="Calibri Light" w:cs="Arial"/>
          <w:i w:val="0"/>
          <w:smallCaps w:val="0"/>
          <w:spacing w:val="0"/>
        </w:rPr>
      </w:pPr>
      <w:r w:rsidRPr="005324A7">
        <w:rPr>
          <w:rStyle w:val="BookTitle"/>
          <w:rFonts w:ascii="Calibri Light" w:hAnsi="Calibri Light" w:cs="Arial"/>
          <w:i w:val="0"/>
          <w:smallCaps w:val="0"/>
          <w:spacing w:val="0"/>
        </w:rPr>
        <w:t>Does the current fee structure reflect the services being provided and outcomes being achieved?</w:t>
      </w:r>
    </w:p>
    <w:p w:rsidR="00B703E4" w:rsidRPr="005324A7" w:rsidRDefault="00B703E4" w:rsidP="00BE38F9">
      <w:pPr>
        <w:pStyle w:val="ListParagraph"/>
        <w:numPr>
          <w:ilvl w:val="0"/>
          <w:numId w:val="9"/>
        </w:numPr>
        <w:rPr>
          <w:rStyle w:val="BookTitle"/>
          <w:rFonts w:ascii="Calibri Light" w:hAnsi="Calibri Light" w:cs="Arial"/>
          <w:i w:val="0"/>
          <w:smallCaps w:val="0"/>
          <w:spacing w:val="0"/>
        </w:rPr>
      </w:pPr>
      <w:r w:rsidRPr="005324A7">
        <w:rPr>
          <w:rStyle w:val="BookTitle"/>
          <w:rFonts w:ascii="Calibri Light" w:hAnsi="Calibri Light" w:cs="Arial"/>
          <w:i w:val="0"/>
          <w:smallCaps w:val="0"/>
          <w:spacing w:val="0"/>
        </w:rPr>
        <w:t>What is a more appropriate name for Job-in-Jeopardy?</w:t>
      </w:r>
    </w:p>
    <w:p w:rsidR="00B703E4" w:rsidRDefault="00B703E4" w:rsidP="00BE38F9">
      <w:pPr>
        <w:pStyle w:val="ListParagraph"/>
        <w:numPr>
          <w:ilvl w:val="0"/>
          <w:numId w:val="9"/>
        </w:numPr>
        <w:rPr>
          <w:rStyle w:val="BookTitle"/>
          <w:rFonts w:ascii="Calibri Light" w:hAnsi="Calibri Light" w:cs="Arial"/>
          <w:i w:val="0"/>
          <w:smallCaps w:val="0"/>
          <w:spacing w:val="0"/>
        </w:rPr>
      </w:pPr>
      <w:r w:rsidRPr="005324A7">
        <w:rPr>
          <w:rStyle w:val="BookTitle"/>
          <w:rFonts w:ascii="Calibri Light" w:hAnsi="Calibri Light" w:cs="Arial"/>
          <w:i w:val="0"/>
          <w:smallCaps w:val="0"/>
          <w:spacing w:val="0"/>
        </w:rPr>
        <w:t>If a JiJ participant chooses not to disclose their disability to an employer, how should providers assist them in the workforce?</w:t>
      </w:r>
    </w:p>
    <w:p w:rsidR="00B703E4" w:rsidRDefault="00B703E4" w:rsidP="00BE38F9">
      <w:pPr>
        <w:pStyle w:val="ListParagraph"/>
        <w:numPr>
          <w:ilvl w:val="0"/>
          <w:numId w:val="9"/>
        </w:numPr>
        <w:rPr>
          <w:rStyle w:val="BookTitle"/>
          <w:rFonts w:ascii="Calibri Light" w:hAnsi="Calibri Light" w:cs="Arial"/>
          <w:i w:val="0"/>
          <w:smallCaps w:val="0"/>
          <w:spacing w:val="0"/>
        </w:rPr>
      </w:pPr>
      <w:r w:rsidRPr="000B27D2">
        <w:rPr>
          <w:rStyle w:val="BookTitle"/>
          <w:rFonts w:ascii="Calibri Light" w:hAnsi="Calibri Light" w:cs="Arial"/>
          <w:i w:val="0"/>
          <w:smallCaps w:val="0"/>
          <w:spacing w:val="0"/>
        </w:rPr>
        <w:t>Should the JiJ service be integrated with Ongoing Support?</w:t>
      </w:r>
    </w:p>
    <w:p w:rsidR="00B703E4" w:rsidRDefault="00B703E4" w:rsidP="003C25B5">
      <w:pPr>
        <w:pStyle w:val="ListParagraph"/>
        <w:rPr>
          <w:rStyle w:val="BookTitle"/>
          <w:rFonts w:ascii="Calibri Light" w:hAnsi="Calibri Light" w:cs="Arial"/>
          <w:i w:val="0"/>
          <w:smallCaps w:val="0"/>
          <w:spacing w:val="0"/>
        </w:rPr>
      </w:pPr>
    </w:p>
    <w:p w:rsidR="00D550A5" w:rsidRDefault="00553D55" w:rsidP="00553D55">
      <w:pPr>
        <w:rPr>
          <w:rFonts w:ascii="Calibri Light" w:hAnsi="Calibri Light" w:cs="Arial"/>
          <w:spacing w:val="2"/>
          <w:kern w:val="1"/>
          <w:sz w:val="24"/>
          <w:szCs w:val="24"/>
        </w:rPr>
      </w:pPr>
      <w:r w:rsidRPr="00553D55">
        <w:rPr>
          <w:rFonts w:ascii="Calibri Light" w:hAnsi="Calibri Light" w:cs="Arial"/>
          <w:spacing w:val="2"/>
          <w:kern w:val="1"/>
          <w:sz w:val="24"/>
          <w:szCs w:val="24"/>
        </w:rPr>
        <w:t xml:space="preserve">This question presupposes that it is the person with disability that is the impediment to the workplace. In many cases, it is not the </w:t>
      </w:r>
      <w:r w:rsidR="00242839">
        <w:rPr>
          <w:rFonts w:ascii="Calibri Light" w:hAnsi="Calibri Light" w:cs="Arial"/>
          <w:spacing w:val="2"/>
          <w:kern w:val="1"/>
          <w:sz w:val="24"/>
          <w:szCs w:val="24"/>
        </w:rPr>
        <w:t>jobseeker that</w:t>
      </w:r>
      <w:r>
        <w:rPr>
          <w:rFonts w:ascii="Calibri Light" w:hAnsi="Calibri Light" w:cs="Arial"/>
          <w:spacing w:val="2"/>
          <w:kern w:val="1"/>
          <w:sz w:val="24"/>
          <w:szCs w:val="24"/>
        </w:rPr>
        <w:t xml:space="preserve"> is at fault, but rather</w:t>
      </w:r>
      <w:r w:rsidRPr="00553D55">
        <w:rPr>
          <w:rFonts w:ascii="Calibri Light" w:hAnsi="Calibri Light" w:cs="Arial"/>
          <w:spacing w:val="2"/>
          <w:kern w:val="1"/>
          <w:sz w:val="24"/>
          <w:szCs w:val="24"/>
        </w:rPr>
        <w:t xml:space="preserve"> the workplace systems or IT systems that are not accessible. </w:t>
      </w:r>
      <w:r w:rsidRPr="00553D55">
        <w:rPr>
          <w:rFonts w:ascii="Calibri Light" w:hAnsi="Calibri Light" w:cs="Arial"/>
          <w:spacing w:val="2"/>
          <w:kern w:val="1"/>
          <w:sz w:val="24"/>
          <w:szCs w:val="24"/>
        </w:rPr>
        <w:br/>
      </w:r>
      <w:r w:rsidRPr="00553D55">
        <w:rPr>
          <w:rFonts w:ascii="Calibri Light" w:hAnsi="Calibri Light" w:cs="Arial"/>
          <w:spacing w:val="2"/>
          <w:kern w:val="1"/>
          <w:sz w:val="24"/>
          <w:szCs w:val="24"/>
        </w:rPr>
        <w:br/>
        <w:t xml:space="preserve">Ideally, a thorough assessment of the workplace is conducted prior to the placement of the jobseeker, and this needs to be specific to the jobseeker and their work duties. Conducting a workplace assessment post placement can often be a frustrating situation for the jobseeker and the employer. </w:t>
      </w:r>
    </w:p>
    <w:p w:rsidR="00553D55" w:rsidRPr="00553D55" w:rsidRDefault="00553D55" w:rsidP="00553D55">
      <w:pPr>
        <w:rPr>
          <w:rFonts w:ascii="Calibri Light" w:hAnsi="Calibri Light" w:cs="Arial"/>
          <w:spacing w:val="2"/>
          <w:kern w:val="1"/>
          <w:sz w:val="24"/>
          <w:szCs w:val="24"/>
        </w:rPr>
      </w:pPr>
      <w:r w:rsidRPr="00553D55">
        <w:rPr>
          <w:rFonts w:ascii="Calibri Light" w:hAnsi="Calibri Light" w:cs="Arial"/>
          <w:spacing w:val="2"/>
          <w:kern w:val="1"/>
          <w:sz w:val="24"/>
          <w:szCs w:val="24"/>
        </w:rPr>
        <w:t xml:space="preserve">It means they may not be able to commence their work duties effectively for weeks or months in the circumstance where adaptive or assistive technology is required to enable them to access the workplace IT systems. This is because adaptive/assistive technology may need to be purchased, borrowed or installed. Usually a disability specialist provider may be required to work with the IT department in order to assess the IT systems, make recommendations and install equipment or software. </w:t>
      </w:r>
    </w:p>
    <w:p w:rsidR="00D550A5" w:rsidRDefault="00553D55" w:rsidP="00553D55">
      <w:pPr>
        <w:rPr>
          <w:rFonts w:ascii="Calibri Light" w:hAnsi="Calibri Light" w:cs="Arial"/>
          <w:spacing w:val="2"/>
          <w:kern w:val="1"/>
          <w:sz w:val="24"/>
          <w:szCs w:val="24"/>
        </w:rPr>
      </w:pPr>
      <w:r w:rsidRPr="00553D55">
        <w:rPr>
          <w:rFonts w:ascii="Calibri Light" w:hAnsi="Calibri Light" w:cs="Arial"/>
          <w:spacing w:val="2"/>
          <w:kern w:val="1"/>
          <w:sz w:val="24"/>
          <w:szCs w:val="24"/>
        </w:rPr>
        <w:t>In the situation where a workplace uses a customised database or IT programs, the jobseeker may not be able to access the systems at all. And this may require the development of software scripting or other work arounds in order for the jobs</w:t>
      </w:r>
      <w:r w:rsidR="00655360">
        <w:rPr>
          <w:rFonts w:ascii="Calibri Light" w:hAnsi="Calibri Light" w:cs="Arial"/>
          <w:spacing w:val="2"/>
          <w:kern w:val="1"/>
          <w:sz w:val="24"/>
          <w:szCs w:val="24"/>
        </w:rPr>
        <w:t xml:space="preserve">eeker to perform their duties. </w:t>
      </w:r>
      <w:r w:rsidRPr="00553D55">
        <w:rPr>
          <w:rFonts w:ascii="Calibri Light" w:hAnsi="Calibri Light" w:cs="Arial"/>
          <w:spacing w:val="2"/>
          <w:kern w:val="1"/>
          <w:sz w:val="24"/>
          <w:szCs w:val="24"/>
        </w:rPr>
        <w:t xml:space="preserve">In most cases a workplace assessment can be delivered via the JobAccess program. However, this is often only available once a jobseeker commences employment. The process is relatively streamlined and has rigorous </w:t>
      </w:r>
      <w:r w:rsidR="00847252">
        <w:rPr>
          <w:rFonts w:ascii="Calibri Light" w:hAnsi="Calibri Light" w:cs="Arial"/>
          <w:spacing w:val="2"/>
          <w:kern w:val="1"/>
          <w:sz w:val="24"/>
          <w:szCs w:val="24"/>
        </w:rPr>
        <w:t>KPI</w:t>
      </w:r>
      <w:r w:rsidRPr="00553D55">
        <w:rPr>
          <w:rFonts w:ascii="Calibri Light" w:hAnsi="Calibri Light" w:cs="Arial"/>
          <w:spacing w:val="2"/>
          <w:kern w:val="1"/>
          <w:sz w:val="24"/>
          <w:szCs w:val="24"/>
        </w:rPr>
        <w:t xml:space="preserve">s. </w:t>
      </w:r>
    </w:p>
    <w:p w:rsidR="00553D55" w:rsidRPr="00553D55" w:rsidRDefault="00553D55" w:rsidP="00553D55">
      <w:pPr>
        <w:rPr>
          <w:rFonts w:ascii="Calibri Light" w:hAnsi="Calibri Light" w:cs="Arial"/>
          <w:spacing w:val="2"/>
          <w:kern w:val="1"/>
          <w:sz w:val="24"/>
          <w:szCs w:val="24"/>
        </w:rPr>
      </w:pPr>
      <w:r w:rsidRPr="00553D55">
        <w:rPr>
          <w:rFonts w:ascii="Calibri Light" w:hAnsi="Calibri Light" w:cs="Arial"/>
          <w:spacing w:val="2"/>
          <w:kern w:val="1"/>
          <w:sz w:val="24"/>
          <w:szCs w:val="24"/>
        </w:rPr>
        <w:t xml:space="preserve">The process of applying for Employment Assistance Funding through JobAccess takes up to 5 days, then allow for up to another 5 days for the assessment to take place, another 5 days for a report </w:t>
      </w:r>
      <w:r w:rsidRPr="00553D55">
        <w:rPr>
          <w:rFonts w:ascii="Calibri Light" w:hAnsi="Calibri Light" w:cs="Arial"/>
          <w:spacing w:val="2"/>
          <w:kern w:val="1"/>
          <w:sz w:val="24"/>
          <w:szCs w:val="24"/>
        </w:rPr>
        <w:lastRenderedPageBreak/>
        <w:t xml:space="preserve">and recommendations to be made, a further 5 days for funding approval, up to two weeks for equipment or workplace modifications to be purchased and then delivered and installed. </w:t>
      </w:r>
    </w:p>
    <w:p w:rsidR="00553D55" w:rsidRPr="00553D55" w:rsidRDefault="00553D55" w:rsidP="00655360">
      <w:pPr>
        <w:rPr>
          <w:rFonts w:ascii="Calibri Light" w:hAnsi="Calibri Light" w:cs="Arial"/>
          <w:spacing w:val="2"/>
          <w:kern w:val="1"/>
          <w:sz w:val="24"/>
          <w:szCs w:val="24"/>
        </w:rPr>
      </w:pPr>
      <w:r w:rsidRPr="00553D55">
        <w:rPr>
          <w:rFonts w:ascii="Calibri Light" w:hAnsi="Calibri Light" w:cs="Arial"/>
          <w:spacing w:val="2"/>
          <w:kern w:val="1"/>
          <w:sz w:val="24"/>
          <w:szCs w:val="24"/>
        </w:rPr>
        <w:t xml:space="preserve">The risk of a job genuinely being in jeopardy could therefore be best mitigated by conducting a workplace assessment and adaptive/assistive technology needs assessment prior to the commencement of the placement. </w:t>
      </w:r>
    </w:p>
    <w:p w:rsidR="00D550A5" w:rsidRDefault="00553D55" w:rsidP="00553D55">
      <w:pPr>
        <w:rPr>
          <w:rFonts w:ascii="Calibri Light" w:hAnsi="Calibri Light" w:cs="Arial"/>
          <w:spacing w:val="2"/>
          <w:kern w:val="1"/>
          <w:sz w:val="24"/>
          <w:szCs w:val="24"/>
        </w:rPr>
      </w:pPr>
      <w:r w:rsidRPr="00553D55">
        <w:rPr>
          <w:rFonts w:ascii="Calibri Light" w:hAnsi="Calibri Light" w:cs="Arial"/>
          <w:spacing w:val="2"/>
          <w:kern w:val="1"/>
          <w:sz w:val="24"/>
          <w:szCs w:val="24"/>
        </w:rPr>
        <w:t xml:space="preserve">In the situation where an ongoing worker’s job may be in jeopardy, such as they have acquired a disability during the course of their employment, or have developed a second disability, or experienced an increase in the functional impact of their disability, or the nature of their work role has changed, interventions need to be swift, responsive and specific to the worker’s and employer’s needs. </w:t>
      </w:r>
    </w:p>
    <w:p w:rsidR="00D550A5" w:rsidRDefault="00553D55" w:rsidP="00553D55">
      <w:pPr>
        <w:rPr>
          <w:rFonts w:ascii="Calibri Light" w:hAnsi="Calibri Light" w:cs="Arial"/>
          <w:spacing w:val="2"/>
          <w:kern w:val="1"/>
          <w:sz w:val="24"/>
          <w:szCs w:val="24"/>
        </w:rPr>
      </w:pPr>
      <w:r w:rsidRPr="00553D55">
        <w:rPr>
          <w:rFonts w:ascii="Calibri Light" w:hAnsi="Calibri Light" w:cs="Arial"/>
          <w:spacing w:val="2"/>
          <w:kern w:val="1"/>
          <w:sz w:val="24"/>
          <w:szCs w:val="24"/>
        </w:rPr>
        <w:t>Again, a thorough assessment of the workp</w:t>
      </w:r>
      <w:r>
        <w:rPr>
          <w:rFonts w:ascii="Calibri Light" w:hAnsi="Calibri Light" w:cs="Arial"/>
          <w:spacing w:val="2"/>
          <w:kern w:val="1"/>
          <w:sz w:val="24"/>
          <w:szCs w:val="24"/>
        </w:rPr>
        <w:t>lace processes and the adaptive</w:t>
      </w:r>
      <w:r w:rsidRPr="00553D55">
        <w:rPr>
          <w:rFonts w:ascii="Calibri Light" w:hAnsi="Calibri Light" w:cs="Arial"/>
          <w:spacing w:val="2"/>
          <w:kern w:val="1"/>
          <w:sz w:val="24"/>
          <w:szCs w:val="24"/>
        </w:rPr>
        <w:t xml:space="preserve">/assistive technology needs of the worker must be undertaken. Specialist reports may be required in order to better understand the nature of the worker’s disability and this will lead to a greater need for the employer to understand the implications of the assessments and reports. </w:t>
      </w:r>
    </w:p>
    <w:p w:rsidR="008F5D4E" w:rsidRPr="00700D98" w:rsidRDefault="00847252" w:rsidP="008F5D4E">
      <w:pPr>
        <w:rPr>
          <w:rFonts w:asciiTheme="minorHAnsi" w:eastAsia="Times New Roman" w:hAnsiTheme="minorHAnsi"/>
          <w:b/>
          <w:color w:val="00767F"/>
          <w:kern w:val="28"/>
          <w:sz w:val="24"/>
          <w:szCs w:val="24"/>
        </w:rPr>
      </w:pPr>
      <w:r w:rsidRPr="00700D98">
        <w:rPr>
          <w:rFonts w:asciiTheme="minorHAnsi" w:eastAsia="Times New Roman" w:hAnsiTheme="minorHAnsi"/>
          <w:b/>
          <w:color w:val="00767F"/>
          <w:kern w:val="28"/>
          <w:sz w:val="24"/>
          <w:szCs w:val="24"/>
        </w:rPr>
        <w:t>AFDO Recommendation 20:</w:t>
      </w:r>
    </w:p>
    <w:p w:rsidR="008F5D4E" w:rsidRPr="00847252" w:rsidRDefault="008F5D4E" w:rsidP="002B0F48">
      <w:pPr>
        <w:pStyle w:val="ListParagraph"/>
        <w:numPr>
          <w:ilvl w:val="1"/>
          <w:numId w:val="30"/>
        </w:numPr>
        <w:ind w:left="567" w:hanging="567"/>
        <w:rPr>
          <w:rFonts w:ascii="Calibri Light" w:hAnsi="Calibri Light" w:cs="Arial"/>
          <w:b/>
          <w:spacing w:val="2"/>
          <w:kern w:val="1"/>
        </w:rPr>
      </w:pPr>
      <w:r w:rsidRPr="00847252">
        <w:rPr>
          <w:rFonts w:ascii="Calibri Light" w:hAnsi="Calibri Light" w:cs="Arial"/>
          <w:b/>
          <w:spacing w:val="2"/>
          <w:kern w:val="1"/>
        </w:rPr>
        <w:t>A workplace assessment and adaptive/assistive technology needs assessment are conducted prior to the commencement of any placement.</w:t>
      </w:r>
    </w:p>
    <w:p w:rsidR="00553D55" w:rsidRPr="00553D55" w:rsidRDefault="00553D55" w:rsidP="00553D55">
      <w:pPr>
        <w:rPr>
          <w:rFonts w:ascii="Calibri Light" w:hAnsi="Calibri Light" w:cs="Arial"/>
          <w:spacing w:val="2"/>
          <w:kern w:val="1"/>
          <w:sz w:val="24"/>
          <w:szCs w:val="24"/>
        </w:rPr>
      </w:pPr>
      <w:r w:rsidRPr="00553D55">
        <w:rPr>
          <w:rFonts w:ascii="Calibri Light" w:hAnsi="Calibri Light" w:cs="Arial"/>
          <w:spacing w:val="2"/>
          <w:kern w:val="1"/>
          <w:sz w:val="24"/>
          <w:szCs w:val="24"/>
        </w:rPr>
        <w:t xml:space="preserve">Often intervention in the form of awareness training and education about reasonable adjustments is required in order for a job to be maintained. Employers come and go, work colleagues change and move on, and the need for top up education to build employer confidence in the employment of people with disability needs to be delivered. </w:t>
      </w:r>
    </w:p>
    <w:p w:rsidR="00553D55" w:rsidRPr="00553D55" w:rsidRDefault="00553D55" w:rsidP="00553D55">
      <w:pPr>
        <w:rPr>
          <w:rFonts w:ascii="Calibri Light" w:hAnsi="Calibri Light" w:cs="Arial"/>
          <w:spacing w:val="2"/>
          <w:kern w:val="1"/>
          <w:sz w:val="24"/>
          <w:szCs w:val="24"/>
        </w:rPr>
      </w:pPr>
      <w:r w:rsidRPr="00553D55">
        <w:rPr>
          <w:rFonts w:ascii="Calibri Light" w:hAnsi="Calibri Light" w:cs="Arial"/>
          <w:spacing w:val="2"/>
          <w:kern w:val="1"/>
          <w:sz w:val="24"/>
          <w:szCs w:val="24"/>
        </w:rPr>
        <w:t xml:space="preserve">Far too often, AFDO hears about </w:t>
      </w:r>
      <w:r w:rsidR="00847252">
        <w:rPr>
          <w:rFonts w:ascii="Calibri Light" w:hAnsi="Calibri Light" w:cs="Arial"/>
          <w:spacing w:val="2"/>
          <w:kern w:val="1"/>
          <w:sz w:val="24"/>
          <w:szCs w:val="24"/>
        </w:rPr>
        <w:t>Job In Jeopardy (</w:t>
      </w:r>
      <w:r w:rsidRPr="00553D55">
        <w:rPr>
          <w:rFonts w:ascii="Calibri Light" w:hAnsi="Calibri Light" w:cs="Arial"/>
          <w:spacing w:val="2"/>
          <w:kern w:val="1"/>
          <w:sz w:val="24"/>
          <w:szCs w:val="24"/>
        </w:rPr>
        <w:t>Ji</w:t>
      </w:r>
      <w:r w:rsidR="00242839">
        <w:rPr>
          <w:rFonts w:ascii="Calibri Light" w:hAnsi="Calibri Light" w:cs="Arial"/>
          <w:spacing w:val="2"/>
          <w:kern w:val="1"/>
          <w:sz w:val="24"/>
          <w:szCs w:val="24"/>
        </w:rPr>
        <w:t>J</w:t>
      </w:r>
      <w:r w:rsidR="00847252">
        <w:rPr>
          <w:rFonts w:ascii="Calibri Light" w:hAnsi="Calibri Light" w:cs="Arial"/>
          <w:spacing w:val="2"/>
          <w:kern w:val="1"/>
          <w:sz w:val="24"/>
          <w:szCs w:val="24"/>
        </w:rPr>
        <w:t>)</w:t>
      </w:r>
      <w:r w:rsidR="00242839">
        <w:rPr>
          <w:rFonts w:ascii="Calibri Light" w:hAnsi="Calibri Light" w:cs="Arial"/>
          <w:spacing w:val="2"/>
          <w:kern w:val="1"/>
          <w:sz w:val="24"/>
          <w:szCs w:val="24"/>
        </w:rPr>
        <w:t xml:space="preserve"> cases </w:t>
      </w:r>
      <w:r w:rsidRPr="00553D55">
        <w:rPr>
          <w:rFonts w:ascii="Calibri Light" w:hAnsi="Calibri Light" w:cs="Arial"/>
          <w:spacing w:val="2"/>
          <w:kern w:val="1"/>
          <w:sz w:val="24"/>
          <w:szCs w:val="24"/>
        </w:rPr>
        <w:t xml:space="preserve">that have unnecessarily led to loss of a job. Intervention by DES providers has been delivered too late in the piece. </w:t>
      </w:r>
    </w:p>
    <w:p w:rsidR="00553D55" w:rsidRPr="00890A41" w:rsidRDefault="00553D55" w:rsidP="002B0F48">
      <w:pPr>
        <w:pStyle w:val="ListParagraph"/>
        <w:numPr>
          <w:ilvl w:val="1"/>
          <w:numId w:val="30"/>
        </w:numPr>
        <w:ind w:left="567" w:hanging="567"/>
        <w:rPr>
          <w:rFonts w:ascii="Calibri Light" w:hAnsi="Calibri Light" w:cs="Arial"/>
          <w:b/>
          <w:spacing w:val="2"/>
          <w:kern w:val="1"/>
        </w:rPr>
      </w:pPr>
      <w:r w:rsidRPr="00890A41">
        <w:rPr>
          <w:rFonts w:ascii="Calibri Light" w:hAnsi="Calibri Light" w:cs="Arial"/>
          <w:b/>
          <w:spacing w:val="2"/>
          <w:kern w:val="1"/>
        </w:rPr>
        <w:t xml:space="preserve">AFDO believes that incentivising DES to be more responsive in delivering JiJ may reduce the number of jobs that are lost.  </w:t>
      </w:r>
    </w:p>
    <w:p w:rsidR="00553D55" w:rsidRPr="00553D55" w:rsidRDefault="00553D55" w:rsidP="00553D55">
      <w:pPr>
        <w:rPr>
          <w:rFonts w:ascii="Calibri Light" w:hAnsi="Calibri Light" w:cs="Arial"/>
          <w:spacing w:val="2"/>
          <w:kern w:val="1"/>
          <w:sz w:val="24"/>
          <w:szCs w:val="24"/>
        </w:rPr>
      </w:pPr>
      <w:r w:rsidRPr="00553D55">
        <w:rPr>
          <w:rFonts w:ascii="Calibri Light" w:hAnsi="Calibri Light" w:cs="Arial"/>
          <w:spacing w:val="2"/>
          <w:kern w:val="1"/>
          <w:sz w:val="24"/>
          <w:szCs w:val="24"/>
        </w:rPr>
        <w:t xml:space="preserve">The most effective way to educate stakeholders is through word of mouth and strong relationships with DES </w:t>
      </w:r>
      <w:r w:rsidR="00847252">
        <w:rPr>
          <w:rFonts w:ascii="Calibri Light" w:hAnsi="Calibri Light" w:cs="Arial"/>
          <w:spacing w:val="2"/>
          <w:kern w:val="1"/>
          <w:sz w:val="24"/>
          <w:szCs w:val="24"/>
        </w:rPr>
        <w:t xml:space="preserve">and other like-focused </w:t>
      </w:r>
      <w:r w:rsidRPr="00553D55">
        <w:rPr>
          <w:rFonts w:ascii="Calibri Light" w:hAnsi="Calibri Light" w:cs="Arial"/>
          <w:spacing w:val="2"/>
          <w:kern w:val="1"/>
          <w:sz w:val="24"/>
          <w:szCs w:val="24"/>
        </w:rPr>
        <w:t>providers. Employers can readily access information about JiJ via JobAccess and other web resources. However, they will only access such information when they need it and they will need to know what they are looking for</w:t>
      </w:r>
      <w:r w:rsidR="00847252">
        <w:rPr>
          <w:rFonts w:ascii="Calibri Light" w:hAnsi="Calibri Light" w:cs="Arial"/>
          <w:spacing w:val="2"/>
          <w:kern w:val="1"/>
          <w:sz w:val="24"/>
          <w:szCs w:val="24"/>
        </w:rPr>
        <w:t xml:space="preserve"> and know it exists</w:t>
      </w:r>
      <w:r w:rsidRPr="00553D55">
        <w:rPr>
          <w:rFonts w:ascii="Calibri Light" w:hAnsi="Calibri Light" w:cs="Arial"/>
          <w:spacing w:val="2"/>
          <w:kern w:val="1"/>
          <w:sz w:val="24"/>
          <w:szCs w:val="24"/>
        </w:rPr>
        <w:t xml:space="preserve">. </w:t>
      </w:r>
      <w:r>
        <w:rPr>
          <w:rFonts w:ascii="Calibri Light" w:hAnsi="Calibri Light" w:cs="Arial"/>
          <w:spacing w:val="2"/>
          <w:kern w:val="1"/>
          <w:sz w:val="24"/>
          <w:szCs w:val="24"/>
        </w:rPr>
        <w:t>As noted in the Paper, take</w:t>
      </w:r>
      <w:r w:rsidR="00242839">
        <w:rPr>
          <w:rFonts w:ascii="Calibri Light" w:hAnsi="Calibri Light" w:cs="Arial"/>
          <w:spacing w:val="2"/>
          <w:kern w:val="1"/>
          <w:sz w:val="24"/>
          <w:szCs w:val="24"/>
        </w:rPr>
        <w:t xml:space="preserve"> </w:t>
      </w:r>
      <w:r>
        <w:rPr>
          <w:rFonts w:ascii="Calibri Light" w:hAnsi="Calibri Light" w:cs="Arial"/>
          <w:spacing w:val="2"/>
          <w:kern w:val="1"/>
          <w:sz w:val="24"/>
          <w:szCs w:val="24"/>
        </w:rPr>
        <w:t xml:space="preserve">up and knowledge of JIJ is quite low indicating that current dissemination strategies are not hitting the mark. </w:t>
      </w:r>
      <w:r w:rsidR="00847252">
        <w:rPr>
          <w:rFonts w:ascii="Calibri Light" w:hAnsi="Calibri Light" w:cs="Arial"/>
          <w:spacing w:val="2"/>
          <w:kern w:val="1"/>
          <w:sz w:val="24"/>
          <w:szCs w:val="24"/>
        </w:rPr>
        <w:t xml:space="preserve">This is consistent with the experiences of businesses participating in the Diversity Field Officer Service. </w:t>
      </w:r>
    </w:p>
    <w:p w:rsidR="00C86827" w:rsidRDefault="00553D55" w:rsidP="00C86827">
      <w:pPr>
        <w:ind w:left="567" w:hanging="567"/>
        <w:rPr>
          <w:rFonts w:ascii="Calibri Light" w:hAnsi="Calibri Light" w:cs="Arial"/>
          <w:spacing w:val="2"/>
          <w:kern w:val="1"/>
          <w:sz w:val="24"/>
          <w:szCs w:val="24"/>
        </w:rPr>
      </w:pPr>
      <w:r w:rsidRPr="00553D55">
        <w:rPr>
          <w:rFonts w:ascii="Calibri Light" w:hAnsi="Calibri Light" w:cs="Arial"/>
          <w:spacing w:val="2"/>
          <w:kern w:val="1"/>
          <w:sz w:val="24"/>
          <w:szCs w:val="24"/>
        </w:rPr>
        <w:t xml:space="preserve">DES providers need to place more value in the role of JiJ and should include an explanation of JiJ services in their regular </w:t>
      </w:r>
      <w:r w:rsidR="00655360">
        <w:rPr>
          <w:rFonts w:ascii="Calibri Light" w:hAnsi="Calibri Light" w:cs="Arial"/>
          <w:spacing w:val="2"/>
          <w:kern w:val="1"/>
          <w:sz w:val="24"/>
          <w:szCs w:val="24"/>
        </w:rPr>
        <w:t xml:space="preserve">communications with employers. </w:t>
      </w:r>
      <w:r w:rsidR="00655360">
        <w:rPr>
          <w:rFonts w:ascii="Calibri Light" w:hAnsi="Calibri Light" w:cs="Arial"/>
          <w:spacing w:val="2"/>
          <w:kern w:val="1"/>
          <w:sz w:val="24"/>
          <w:szCs w:val="24"/>
        </w:rPr>
        <w:br/>
      </w:r>
    </w:p>
    <w:p w:rsidR="00847252" w:rsidRDefault="00847252" w:rsidP="00C86827">
      <w:pPr>
        <w:ind w:left="567" w:hanging="567"/>
        <w:rPr>
          <w:rFonts w:ascii="Calibri Light" w:hAnsi="Calibri Light" w:cs="Arial"/>
          <w:spacing w:val="2"/>
          <w:kern w:val="1"/>
          <w:sz w:val="24"/>
          <w:szCs w:val="24"/>
          <w:shd w:val="clear" w:color="auto" w:fill="FFFFFF" w:themeFill="background1"/>
        </w:rPr>
      </w:pPr>
      <w:r>
        <w:rPr>
          <w:rFonts w:ascii="Calibri Light" w:eastAsia="Times New Roman" w:hAnsi="Calibri Light" w:cs="Arial"/>
          <w:b/>
          <w:spacing w:val="2"/>
          <w:kern w:val="1"/>
          <w:sz w:val="24"/>
          <w:szCs w:val="24"/>
          <w:lang w:eastAsia="en-AU"/>
        </w:rPr>
        <w:t xml:space="preserve">20.3 </w:t>
      </w:r>
      <w:r w:rsidR="00C86827">
        <w:rPr>
          <w:rFonts w:ascii="Calibri Light" w:eastAsia="Times New Roman" w:hAnsi="Calibri Light" w:cs="Arial"/>
          <w:b/>
          <w:spacing w:val="2"/>
          <w:kern w:val="1"/>
          <w:sz w:val="24"/>
          <w:szCs w:val="24"/>
          <w:lang w:eastAsia="en-AU"/>
        </w:rPr>
        <w:tab/>
      </w:r>
      <w:r w:rsidR="00655360" w:rsidRPr="00847252">
        <w:rPr>
          <w:rFonts w:ascii="Calibri Light" w:eastAsia="Times New Roman" w:hAnsi="Calibri Light" w:cs="Arial"/>
          <w:b/>
          <w:spacing w:val="2"/>
          <w:kern w:val="1"/>
          <w:sz w:val="24"/>
          <w:szCs w:val="24"/>
          <w:lang w:eastAsia="en-AU"/>
        </w:rPr>
        <w:t xml:space="preserve">AFDO recommends that </w:t>
      </w:r>
      <w:r w:rsidR="00242839" w:rsidRPr="00847252">
        <w:rPr>
          <w:rFonts w:ascii="Calibri Light" w:eastAsia="Times New Roman" w:hAnsi="Calibri Light" w:cs="Arial"/>
          <w:b/>
          <w:spacing w:val="2"/>
          <w:kern w:val="1"/>
          <w:sz w:val="24"/>
          <w:szCs w:val="24"/>
          <w:lang w:eastAsia="en-AU"/>
        </w:rPr>
        <w:t xml:space="preserve">the provision of </w:t>
      </w:r>
      <w:r w:rsidR="00655360" w:rsidRPr="00847252">
        <w:rPr>
          <w:rFonts w:ascii="Calibri Light" w:eastAsia="Times New Roman" w:hAnsi="Calibri Light" w:cs="Arial"/>
          <w:b/>
          <w:spacing w:val="2"/>
          <w:kern w:val="1"/>
          <w:sz w:val="24"/>
          <w:szCs w:val="24"/>
          <w:lang w:eastAsia="en-AU"/>
        </w:rPr>
        <w:t>Jobs in Jeopardy</w:t>
      </w:r>
      <w:r w:rsidR="00242839" w:rsidRPr="00847252">
        <w:rPr>
          <w:rFonts w:ascii="Calibri Light" w:eastAsia="Times New Roman" w:hAnsi="Calibri Light" w:cs="Arial"/>
          <w:b/>
          <w:spacing w:val="2"/>
          <w:kern w:val="1"/>
          <w:sz w:val="24"/>
          <w:szCs w:val="24"/>
          <w:lang w:eastAsia="en-AU"/>
        </w:rPr>
        <w:t xml:space="preserve"> by DES providers should be better</w:t>
      </w:r>
      <w:r w:rsidR="00655360" w:rsidRPr="00847252">
        <w:rPr>
          <w:rFonts w:ascii="Calibri Light" w:eastAsia="Times New Roman" w:hAnsi="Calibri Light" w:cs="Arial"/>
          <w:b/>
          <w:spacing w:val="2"/>
          <w:kern w:val="1"/>
          <w:sz w:val="24"/>
          <w:szCs w:val="24"/>
          <w:lang w:eastAsia="en-AU"/>
        </w:rPr>
        <w:t xml:space="preserve"> </w:t>
      </w:r>
      <w:r w:rsidR="00553D55" w:rsidRPr="00847252">
        <w:rPr>
          <w:rFonts w:ascii="Calibri Light" w:eastAsia="Times New Roman" w:hAnsi="Calibri Light" w:cs="Arial"/>
          <w:b/>
          <w:spacing w:val="2"/>
          <w:kern w:val="1"/>
          <w:sz w:val="24"/>
          <w:szCs w:val="24"/>
          <w:lang w:eastAsia="en-AU"/>
        </w:rPr>
        <w:t>financially rewarded.</w:t>
      </w:r>
      <w:r w:rsidR="00553D55" w:rsidRPr="00890A41">
        <w:rPr>
          <w:rFonts w:ascii="Calibri Light" w:hAnsi="Calibri Light" w:cs="Arial"/>
          <w:spacing w:val="2"/>
          <w:kern w:val="1"/>
          <w:sz w:val="24"/>
          <w:szCs w:val="24"/>
          <w:shd w:val="clear" w:color="auto" w:fill="FFFFFF" w:themeFill="background1"/>
        </w:rPr>
        <w:t xml:space="preserve"> </w:t>
      </w:r>
    </w:p>
    <w:p w:rsidR="00553D55" w:rsidRPr="00553D55" w:rsidRDefault="00553D55" w:rsidP="00553D55">
      <w:pPr>
        <w:rPr>
          <w:rFonts w:ascii="Calibri Light" w:hAnsi="Calibri Light" w:cs="Arial"/>
          <w:spacing w:val="2"/>
          <w:kern w:val="1"/>
          <w:sz w:val="24"/>
          <w:szCs w:val="24"/>
        </w:rPr>
      </w:pPr>
      <w:r w:rsidRPr="00890A41">
        <w:rPr>
          <w:rFonts w:ascii="Calibri Light" w:hAnsi="Calibri Light" w:cs="Arial"/>
          <w:spacing w:val="2"/>
          <w:kern w:val="1"/>
          <w:sz w:val="24"/>
          <w:szCs w:val="24"/>
          <w:shd w:val="clear" w:color="auto" w:fill="FFFFFF" w:themeFill="background1"/>
        </w:rPr>
        <w:t>JiJ requires quite specialised and dedicated attention from DES</w:t>
      </w:r>
      <w:r w:rsidR="00242839" w:rsidRPr="00890A41">
        <w:rPr>
          <w:rFonts w:ascii="Calibri Light" w:hAnsi="Calibri Light" w:cs="Arial"/>
          <w:spacing w:val="2"/>
          <w:kern w:val="1"/>
          <w:sz w:val="24"/>
          <w:szCs w:val="24"/>
          <w:shd w:val="clear" w:color="auto" w:fill="FFFFFF" w:themeFill="background1"/>
        </w:rPr>
        <w:t xml:space="preserve"> providers</w:t>
      </w:r>
      <w:r w:rsidRPr="00890A41">
        <w:rPr>
          <w:rFonts w:ascii="Calibri Light" w:hAnsi="Calibri Light" w:cs="Arial"/>
          <w:spacing w:val="2"/>
          <w:kern w:val="1"/>
          <w:sz w:val="24"/>
          <w:szCs w:val="24"/>
          <w:shd w:val="clear" w:color="auto" w:fill="FFFFFF" w:themeFill="background1"/>
        </w:rPr>
        <w:t>. Minimising job losses due to acquisition of disability, or workplace changes impacting on the ability of workers to perform their duties, or an increase in the functional impact of a disability are just as important an employment service as placing people with disability into work.</w:t>
      </w:r>
      <w:r w:rsidRPr="00553D55">
        <w:rPr>
          <w:rFonts w:ascii="Calibri Light" w:hAnsi="Calibri Light" w:cs="Arial"/>
          <w:spacing w:val="2"/>
          <w:kern w:val="1"/>
          <w:sz w:val="24"/>
          <w:szCs w:val="24"/>
        </w:rPr>
        <w:t xml:space="preserve"> </w:t>
      </w:r>
    </w:p>
    <w:p w:rsidR="00847252" w:rsidRPr="00847252" w:rsidRDefault="00242839" w:rsidP="002B0F48">
      <w:pPr>
        <w:pStyle w:val="ListParagraph"/>
        <w:numPr>
          <w:ilvl w:val="1"/>
          <w:numId w:val="31"/>
        </w:numPr>
        <w:ind w:left="567" w:hanging="567"/>
        <w:rPr>
          <w:rFonts w:ascii="Calibri Light" w:hAnsi="Calibri Light" w:cs="Arial"/>
          <w:spacing w:val="2"/>
          <w:kern w:val="1"/>
        </w:rPr>
      </w:pPr>
      <w:r w:rsidRPr="00847252">
        <w:rPr>
          <w:rFonts w:ascii="Calibri Light" w:hAnsi="Calibri Light" w:cs="Arial"/>
          <w:b/>
          <w:spacing w:val="2"/>
          <w:kern w:val="1"/>
        </w:rPr>
        <w:t>AFDO supports the recommendation that a</w:t>
      </w:r>
      <w:r w:rsidR="008F5D4E" w:rsidRPr="00847252">
        <w:rPr>
          <w:rFonts w:ascii="Calibri Light" w:hAnsi="Calibri Light" w:cs="Arial"/>
          <w:b/>
          <w:spacing w:val="2"/>
          <w:kern w:val="1"/>
        </w:rPr>
        <w:t>n alterna</w:t>
      </w:r>
      <w:r w:rsidRPr="00847252">
        <w:rPr>
          <w:rFonts w:ascii="Calibri Light" w:hAnsi="Calibri Light" w:cs="Arial"/>
          <w:b/>
          <w:spacing w:val="2"/>
          <w:kern w:val="1"/>
        </w:rPr>
        <w:t xml:space="preserve">tive name to JiJ be undertaken, </w:t>
      </w:r>
      <w:r w:rsidR="008F5D4E" w:rsidRPr="00847252">
        <w:rPr>
          <w:rFonts w:ascii="Calibri Light" w:hAnsi="Calibri Light" w:cs="Arial"/>
          <w:b/>
          <w:spacing w:val="2"/>
          <w:kern w:val="1"/>
        </w:rPr>
        <w:t>centring on the concept of job retention such as job maintenance, ongoing support, job s</w:t>
      </w:r>
      <w:r w:rsidRPr="00847252">
        <w:rPr>
          <w:rFonts w:ascii="Calibri Light" w:hAnsi="Calibri Light" w:cs="Arial"/>
          <w:b/>
          <w:spacing w:val="2"/>
          <w:kern w:val="1"/>
        </w:rPr>
        <w:t>upport, employment maintenance.</w:t>
      </w:r>
      <w:r w:rsidRPr="00847252">
        <w:rPr>
          <w:rFonts w:ascii="Calibri Light" w:hAnsi="Calibri Light" w:cs="Arial"/>
          <w:spacing w:val="2"/>
          <w:kern w:val="1"/>
        </w:rPr>
        <w:t xml:space="preserve"> </w:t>
      </w:r>
    </w:p>
    <w:p w:rsidR="00B703E4" w:rsidRDefault="00553D55" w:rsidP="009E0525">
      <w:pPr>
        <w:rPr>
          <w:rFonts w:ascii="Calibri Light" w:hAnsi="Calibri Light" w:cs="Arial"/>
          <w:spacing w:val="2"/>
          <w:kern w:val="1"/>
          <w:sz w:val="24"/>
          <w:szCs w:val="24"/>
        </w:rPr>
      </w:pPr>
      <w:r w:rsidRPr="00847252">
        <w:rPr>
          <w:rFonts w:ascii="Calibri Light" w:hAnsi="Calibri Light" w:cs="Arial"/>
          <w:spacing w:val="2"/>
          <w:kern w:val="1"/>
          <w:sz w:val="24"/>
          <w:szCs w:val="24"/>
        </w:rPr>
        <w:t>All of</w:t>
      </w:r>
      <w:r w:rsidR="00847252">
        <w:rPr>
          <w:rFonts w:ascii="Calibri Light" w:hAnsi="Calibri Light" w:cs="Arial"/>
          <w:spacing w:val="2"/>
          <w:kern w:val="1"/>
          <w:sz w:val="24"/>
          <w:szCs w:val="24"/>
        </w:rPr>
        <w:t xml:space="preserve"> t</w:t>
      </w:r>
      <w:r w:rsidRPr="00847252">
        <w:rPr>
          <w:rFonts w:ascii="Calibri Light" w:hAnsi="Calibri Light" w:cs="Arial"/>
          <w:spacing w:val="2"/>
          <w:kern w:val="1"/>
          <w:sz w:val="24"/>
          <w:szCs w:val="24"/>
        </w:rPr>
        <w:t>hese are terms currently used by the DES program for sub-program types but they are</w:t>
      </w:r>
      <w:r w:rsidR="00847252">
        <w:rPr>
          <w:rFonts w:ascii="Calibri Light" w:hAnsi="Calibri Light" w:cs="Arial"/>
          <w:spacing w:val="2"/>
          <w:kern w:val="1"/>
          <w:sz w:val="24"/>
          <w:szCs w:val="24"/>
        </w:rPr>
        <w:t xml:space="preserve"> good alternative titles to JIJ. </w:t>
      </w:r>
      <w:r w:rsidRPr="00847252">
        <w:rPr>
          <w:rFonts w:ascii="Calibri Light" w:hAnsi="Calibri Light" w:cs="Arial"/>
          <w:spacing w:val="2"/>
          <w:kern w:val="1"/>
          <w:sz w:val="24"/>
          <w:szCs w:val="24"/>
        </w:rPr>
        <w:br/>
      </w:r>
      <w:r w:rsidR="00847252">
        <w:rPr>
          <w:rFonts w:ascii="Calibri Light" w:hAnsi="Calibri Light" w:cs="Arial"/>
          <w:spacing w:val="2"/>
          <w:kern w:val="1"/>
          <w:sz w:val="24"/>
          <w:szCs w:val="24"/>
        </w:rPr>
        <w:br/>
      </w:r>
      <w:r w:rsidR="009E0525">
        <w:rPr>
          <w:rFonts w:ascii="Calibri Light" w:hAnsi="Calibri Light" w:cs="Arial"/>
          <w:spacing w:val="2"/>
          <w:kern w:val="1"/>
          <w:sz w:val="24"/>
          <w:szCs w:val="24"/>
        </w:rPr>
        <w:t xml:space="preserve">In regards to discussion point 5.5, AFDO notes that </w:t>
      </w:r>
      <w:r w:rsidRPr="00847252">
        <w:rPr>
          <w:rFonts w:ascii="Calibri Light" w:hAnsi="Calibri Light" w:cs="Arial"/>
          <w:spacing w:val="2"/>
          <w:kern w:val="1"/>
          <w:sz w:val="24"/>
          <w:szCs w:val="24"/>
        </w:rPr>
        <w:t>DES providers should maintain a consistent working relationship with the worker. They need to create an ongoing relationship of trust with the worker so that they can be supported as and when required. The DES provider can support the worker by providing education about available adaptive/assistive technologies and help the worker to build an understanding of equipment and resources that may assist them to more effectively perform their work duties. The provider can also support the worker to develop strategies for managing their disability in the workplace. This may include ways to communicate their specific needs, methods for interacting with their colleagues so that they may trade off on elements of each other’s duties. For example, I’ll answer the next few phone calls if you photocopy these doc</w:t>
      </w:r>
      <w:r w:rsidR="009E0525">
        <w:rPr>
          <w:rFonts w:ascii="Calibri Light" w:hAnsi="Calibri Light" w:cs="Arial"/>
          <w:spacing w:val="2"/>
          <w:kern w:val="1"/>
          <w:sz w:val="24"/>
          <w:szCs w:val="24"/>
        </w:rPr>
        <w:t xml:space="preserve">uments for me. </w:t>
      </w:r>
      <w:r w:rsidRPr="00847252">
        <w:rPr>
          <w:rFonts w:ascii="Calibri Light" w:hAnsi="Calibri Light" w:cs="Arial"/>
          <w:spacing w:val="2"/>
          <w:kern w:val="1"/>
          <w:sz w:val="24"/>
          <w:szCs w:val="24"/>
        </w:rPr>
        <w:t>Providers can also be a resource for di</w:t>
      </w:r>
      <w:r w:rsidR="009E0525">
        <w:rPr>
          <w:rFonts w:ascii="Calibri Light" w:hAnsi="Calibri Light" w:cs="Arial"/>
          <w:spacing w:val="2"/>
          <w:kern w:val="1"/>
          <w:sz w:val="24"/>
          <w:szCs w:val="24"/>
        </w:rPr>
        <w:t>sability specific information. T</w:t>
      </w:r>
      <w:r w:rsidRPr="00847252">
        <w:rPr>
          <w:rFonts w:ascii="Calibri Light" w:hAnsi="Calibri Light" w:cs="Arial"/>
          <w:spacing w:val="2"/>
          <w:kern w:val="1"/>
          <w:sz w:val="24"/>
          <w:szCs w:val="24"/>
        </w:rPr>
        <w:t xml:space="preserve">his may include providing information or links to relevant resources that may assist the worker to better understand their condition and not feel alone. </w:t>
      </w:r>
      <w:r w:rsidRPr="00847252">
        <w:rPr>
          <w:rFonts w:ascii="Calibri Light" w:hAnsi="Calibri Light" w:cs="Arial"/>
          <w:spacing w:val="2"/>
          <w:kern w:val="1"/>
          <w:sz w:val="24"/>
          <w:szCs w:val="24"/>
        </w:rPr>
        <w:br/>
      </w:r>
      <w:r w:rsidRPr="00847252">
        <w:rPr>
          <w:rFonts w:ascii="Calibri Light" w:hAnsi="Calibri Light" w:cs="Arial"/>
          <w:spacing w:val="2"/>
          <w:kern w:val="1"/>
          <w:sz w:val="24"/>
          <w:szCs w:val="24"/>
        </w:rPr>
        <w:br/>
        <w:t xml:space="preserve">Building a relationship of trust with the worker can also facilitate a greater likelihood for the worker to feel safe to disclose the nature of their disability when and if the time requires it. </w:t>
      </w:r>
      <w:r w:rsidRPr="00847252">
        <w:rPr>
          <w:rFonts w:ascii="Calibri Light" w:hAnsi="Calibri Light" w:cs="Arial"/>
          <w:spacing w:val="2"/>
          <w:kern w:val="1"/>
          <w:sz w:val="24"/>
          <w:szCs w:val="24"/>
        </w:rPr>
        <w:br/>
      </w:r>
      <w:r w:rsidRPr="00847252">
        <w:rPr>
          <w:rFonts w:ascii="Calibri Light" w:hAnsi="Calibri Light" w:cs="Arial"/>
          <w:spacing w:val="2"/>
          <w:kern w:val="1"/>
          <w:sz w:val="24"/>
          <w:szCs w:val="24"/>
        </w:rPr>
        <w:br/>
      </w:r>
      <w:r w:rsidR="009E0525">
        <w:rPr>
          <w:rFonts w:ascii="Calibri Light" w:hAnsi="Calibri Light" w:cs="Arial"/>
          <w:b/>
          <w:spacing w:val="2"/>
          <w:kern w:val="1"/>
          <w:sz w:val="24"/>
          <w:szCs w:val="24"/>
        </w:rPr>
        <w:t xml:space="preserve">20.5 </w:t>
      </w:r>
      <w:r w:rsidR="00655360" w:rsidRPr="00847252">
        <w:rPr>
          <w:rFonts w:ascii="Calibri Light" w:hAnsi="Calibri Light" w:cs="Arial"/>
          <w:b/>
          <w:spacing w:val="2"/>
          <w:kern w:val="1"/>
          <w:sz w:val="24"/>
          <w:szCs w:val="24"/>
        </w:rPr>
        <w:t>AFDO recommends that JIJ</w:t>
      </w:r>
      <w:r w:rsidR="00890A41" w:rsidRPr="00847252">
        <w:rPr>
          <w:rFonts w:ascii="Calibri Light" w:hAnsi="Calibri Light" w:cs="Arial"/>
          <w:b/>
          <w:spacing w:val="2"/>
          <w:kern w:val="1"/>
          <w:sz w:val="24"/>
          <w:szCs w:val="24"/>
        </w:rPr>
        <w:t xml:space="preserve"> should be</w:t>
      </w:r>
      <w:r w:rsidR="00655360" w:rsidRPr="00847252">
        <w:rPr>
          <w:rFonts w:ascii="Calibri Light" w:hAnsi="Calibri Light" w:cs="Arial"/>
          <w:b/>
          <w:spacing w:val="2"/>
          <w:kern w:val="1"/>
          <w:sz w:val="24"/>
          <w:szCs w:val="24"/>
        </w:rPr>
        <w:t xml:space="preserve"> integrated into Ongoing S</w:t>
      </w:r>
      <w:r w:rsidRPr="00847252">
        <w:rPr>
          <w:rFonts w:ascii="Calibri Light" w:hAnsi="Calibri Light" w:cs="Arial"/>
          <w:b/>
          <w:spacing w:val="2"/>
          <w:kern w:val="1"/>
          <w:sz w:val="24"/>
          <w:szCs w:val="24"/>
        </w:rPr>
        <w:t>upport</w:t>
      </w:r>
      <w:r w:rsidR="008F5D4E" w:rsidRPr="00847252">
        <w:rPr>
          <w:rFonts w:ascii="Calibri Light" w:hAnsi="Calibri Light" w:cs="Arial"/>
          <w:spacing w:val="2"/>
          <w:kern w:val="1"/>
          <w:sz w:val="24"/>
          <w:szCs w:val="24"/>
        </w:rPr>
        <w:t xml:space="preserve"> as </w:t>
      </w:r>
      <w:r w:rsidRPr="00847252">
        <w:rPr>
          <w:rFonts w:ascii="Calibri Light" w:hAnsi="Calibri Light" w:cs="Arial"/>
          <w:spacing w:val="2"/>
          <w:kern w:val="1"/>
          <w:sz w:val="24"/>
          <w:szCs w:val="24"/>
        </w:rPr>
        <w:t>DES providers would be more likely to value it and resource it. At the mo</w:t>
      </w:r>
      <w:r w:rsidR="00655360" w:rsidRPr="00847252">
        <w:rPr>
          <w:rFonts w:ascii="Calibri Light" w:hAnsi="Calibri Light" w:cs="Arial"/>
          <w:spacing w:val="2"/>
          <w:kern w:val="1"/>
          <w:sz w:val="24"/>
          <w:szCs w:val="24"/>
        </w:rPr>
        <w:t>ment JiJ is perceived as an add-</w:t>
      </w:r>
      <w:r w:rsidRPr="00847252">
        <w:rPr>
          <w:rFonts w:ascii="Calibri Light" w:hAnsi="Calibri Light" w:cs="Arial"/>
          <w:spacing w:val="2"/>
          <w:kern w:val="1"/>
          <w:sz w:val="24"/>
          <w:szCs w:val="24"/>
        </w:rPr>
        <w:t xml:space="preserve">on and labour intensive service. It is therefore poorly executed and too many people with disability are unnecessarily losing jobs as a result.  </w:t>
      </w:r>
    </w:p>
    <w:p w:rsidR="008178C5" w:rsidRPr="007A41E7" w:rsidRDefault="008178C5" w:rsidP="008178C5">
      <w:pPr>
        <w:pStyle w:val="Heading2"/>
        <w:rPr>
          <w:rStyle w:val="BookTitle"/>
          <w:rFonts w:ascii="Calibri Light" w:hAnsi="Calibri Light" w:cs="Arial"/>
          <w:b w:val="0"/>
          <w:i/>
          <w:smallCaps w:val="0"/>
          <w:sz w:val="24"/>
          <w:szCs w:val="24"/>
        </w:rPr>
      </w:pPr>
      <w:bookmarkStart w:id="29" w:name="_Toc469669555"/>
      <w:r w:rsidRPr="007A41E7">
        <w:rPr>
          <w:rFonts w:asciiTheme="minorHAnsi" w:hAnsiTheme="minorHAnsi"/>
          <w:i w:val="0"/>
        </w:rPr>
        <w:t>Discussion Point 20: Transition Issues</w:t>
      </w:r>
      <w:bookmarkEnd w:id="29"/>
    </w:p>
    <w:p w:rsidR="008178C5" w:rsidRPr="00AD430F" w:rsidRDefault="008178C5" w:rsidP="008178C5">
      <w:pPr>
        <w:pStyle w:val="ListParagraph"/>
        <w:numPr>
          <w:ilvl w:val="0"/>
          <w:numId w:val="33"/>
        </w:numPr>
        <w:rPr>
          <w:rStyle w:val="BookTitle"/>
          <w:rFonts w:ascii="Calibri Light" w:hAnsi="Calibri Light" w:cs="Arial"/>
          <w:i w:val="0"/>
          <w:smallCaps w:val="0"/>
        </w:rPr>
      </w:pPr>
      <w:r w:rsidRPr="00AD430F">
        <w:rPr>
          <w:rStyle w:val="BookTitle"/>
          <w:rFonts w:ascii="Calibri Light" w:hAnsi="Calibri Light" w:cs="Arial"/>
          <w:i w:val="0"/>
          <w:smallCaps w:val="0"/>
        </w:rPr>
        <w:t>How can we ensure that DES providers continue to provide quality services to participants towards the end of the current contracts?</w:t>
      </w:r>
    </w:p>
    <w:p w:rsidR="008178C5" w:rsidRPr="008178C5" w:rsidRDefault="008178C5" w:rsidP="008178C5">
      <w:pPr>
        <w:rPr>
          <w:rFonts w:ascii="Calibri Light" w:hAnsi="Calibri Light" w:cs="Arial"/>
          <w:spacing w:val="5"/>
          <w:sz w:val="24"/>
          <w:szCs w:val="24"/>
        </w:rPr>
      </w:pPr>
      <w:r w:rsidRPr="00AD430F">
        <w:rPr>
          <w:rStyle w:val="BookTitle"/>
          <w:rFonts w:ascii="Calibri Light" w:hAnsi="Calibri Light" w:cs="Arial"/>
          <w:i w:val="0"/>
          <w:smallCaps w:val="0"/>
          <w:sz w:val="24"/>
          <w:szCs w:val="24"/>
        </w:rPr>
        <w:t xml:space="preserve">While AFDO broadly supports the principles outlined (transition arrangements must cause minimal disruption to participant’s existing arrangements, new transition activities must support the timely commencement of the new model and must be consistent with the new model), AFDO does not see these providing any form of assurance that the jobseeker and employer experience will be seamless. </w:t>
      </w:r>
    </w:p>
    <w:p w:rsidR="008178C5" w:rsidRPr="00700D98" w:rsidRDefault="008178C5" w:rsidP="008178C5">
      <w:pPr>
        <w:rPr>
          <w:rFonts w:asciiTheme="minorHAnsi" w:eastAsia="Times New Roman" w:hAnsiTheme="minorHAnsi"/>
          <w:b/>
          <w:color w:val="00767F"/>
          <w:kern w:val="28"/>
          <w:sz w:val="24"/>
          <w:szCs w:val="24"/>
        </w:rPr>
      </w:pPr>
      <w:r>
        <w:rPr>
          <w:rFonts w:asciiTheme="minorHAnsi" w:eastAsia="Times New Roman" w:hAnsiTheme="minorHAnsi"/>
          <w:b/>
          <w:color w:val="00767F"/>
          <w:kern w:val="28"/>
          <w:sz w:val="24"/>
          <w:szCs w:val="24"/>
        </w:rPr>
        <w:t>AFDO Recommendation 21</w:t>
      </w:r>
      <w:r w:rsidRPr="00700D98">
        <w:rPr>
          <w:rFonts w:asciiTheme="minorHAnsi" w:eastAsia="Times New Roman" w:hAnsiTheme="minorHAnsi"/>
          <w:b/>
          <w:color w:val="00767F"/>
          <w:kern w:val="28"/>
          <w:sz w:val="24"/>
          <w:szCs w:val="24"/>
        </w:rPr>
        <w:t xml:space="preserve">: </w:t>
      </w:r>
    </w:p>
    <w:p w:rsidR="008178C5" w:rsidRPr="00AD430F" w:rsidRDefault="008178C5" w:rsidP="008178C5">
      <w:pPr>
        <w:rPr>
          <w:rStyle w:val="BookTitle"/>
          <w:rFonts w:ascii="Calibri Light" w:hAnsi="Calibri Light" w:cs="Arial"/>
          <w:b/>
          <w:i w:val="0"/>
          <w:smallCaps w:val="0"/>
          <w:sz w:val="24"/>
          <w:szCs w:val="24"/>
        </w:rPr>
      </w:pPr>
      <w:r w:rsidRPr="00AD430F">
        <w:rPr>
          <w:rStyle w:val="BookTitle"/>
          <w:rFonts w:ascii="Calibri Light" w:hAnsi="Calibri Light" w:cs="Arial"/>
          <w:b/>
          <w:i w:val="0"/>
          <w:smallCaps w:val="0"/>
          <w:sz w:val="24"/>
          <w:szCs w:val="24"/>
        </w:rPr>
        <w:t xml:space="preserve">AFDO recommends that more detailed parameters, ones that enable flexibility in delivery for providers and enable jobseekers and employers to understand the changes that are likely to occur, will be necessary. </w:t>
      </w:r>
    </w:p>
    <w:p w:rsidR="008178C5" w:rsidRPr="008178C5" w:rsidRDefault="008178C5" w:rsidP="009E0525">
      <w:pPr>
        <w:rPr>
          <w:rStyle w:val="BookTitle"/>
          <w:b/>
          <w:i w:val="0"/>
          <w:smallCaps w:val="0"/>
          <w:spacing w:val="0"/>
          <w:sz w:val="28"/>
          <w:szCs w:val="28"/>
          <w:lang w:val="en-US"/>
        </w:rPr>
      </w:pPr>
      <w:r>
        <w:rPr>
          <w:rStyle w:val="BookTitle"/>
          <w:rFonts w:ascii="Calibri Light" w:hAnsi="Calibri Light" w:cs="Arial"/>
          <w:i w:val="0"/>
          <w:smallCaps w:val="0"/>
          <w:sz w:val="24"/>
          <w:szCs w:val="24"/>
        </w:rPr>
        <w:t xml:space="preserve">As with all of the reforms outlined, it is imperative that decisions are made in genuine partnership to ensure that the focus of the program – jobseeker and employer support – remain at the centre of design and reform work. </w:t>
      </w:r>
    </w:p>
    <w:p w:rsidR="00B703E4" w:rsidRPr="002B66EF" w:rsidRDefault="00B703E4" w:rsidP="002B66EF">
      <w:pPr>
        <w:pStyle w:val="Heading1"/>
        <w:rPr>
          <w:rFonts w:asciiTheme="minorHAnsi" w:eastAsiaTheme="minorEastAsia" w:hAnsiTheme="minorHAnsi" w:cstheme="majorBidi"/>
          <w:color w:val="auto"/>
        </w:rPr>
      </w:pPr>
      <w:bookmarkStart w:id="30" w:name="_Toc469669556"/>
      <w:r w:rsidRPr="002B66EF">
        <w:rPr>
          <w:rFonts w:asciiTheme="minorHAnsi" w:eastAsiaTheme="minorEastAsia" w:hAnsiTheme="minorHAnsi" w:cstheme="majorBidi"/>
          <w:color w:val="auto"/>
        </w:rPr>
        <w:t>Other discussion points</w:t>
      </w:r>
      <w:bookmarkEnd w:id="30"/>
    </w:p>
    <w:p w:rsidR="008F5D4E" w:rsidRDefault="00B703E4" w:rsidP="00B13374">
      <w:pPr>
        <w:rPr>
          <w:rFonts w:ascii="Calibri Light" w:hAnsi="Calibri Light" w:cs="Arial"/>
          <w:sz w:val="24"/>
          <w:szCs w:val="24"/>
        </w:rPr>
      </w:pPr>
      <w:r>
        <w:rPr>
          <w:rFonts w:ascii="Calibri Light" w:hAnsi="Calibri Light" w:cs="Arial"/>
          <w:sz w:val="24"/>
          <w:szCs w:val="24"/>
        </w:rPr>
        <w:t xml:space="preserve">As has been noted, the Paper focuses on reforming how DES is delivered, which </w:t>
      </w:r>
      <w:r w:rsidRPr="009E0525">
        <w:rPr>
          <w:rFonts w:ascii="Calibri Light" w:hAnsi="Calibri Light" w:cs="Arial"/>
          <w:sz w:val="24"/>
          <w:szCs w:val="24"/>
        </w:rPr>
        <w:t>AFDO strongly notes is too narrow in scope to effect meaningful change in employment rates.</w:t>
      </w:r>
      <w:r>
        <w:rPr>
          <w:rFonts w:ascii="Calibri Light" w:hAnsi="Calibri Light" w:cs="Arial"/>
          <w:sz w:val="24"/>
          <w:szCs w:val="24"/>
        </w:rPr>
        <w:t xml:space="preserve"> </w:t>
      </w:r>
    </w:p>
    <w:p w:rsidR="00B703E4" w:rsidRDefault="00B703E4" w:rsidP="00B13374">
      <w:pPr>
        <w:rPr>
          <w:rFonts w:ascii="Calibri Light" w:hAnsi="Calibri Light" w:cs="Arial"/>
          <w:sz w:val="24"/>
          <w:szCs w:val="24"/>
        </w:rPr>
      </w:pPr>
      <w:r w:rsidRPr="00C62A53">
        <w:rPr>
          <w:rFonts w:ascii="Calibri Light" w:hAnsi="Calibri Light" w:cs="Arial"/>
          <w:sz w:val="24"/>
          <w:szCs w:val="24"/>
        </w:rPr>
        <w:t xml:space="preserve">AFDO has chosen to provide commentary and recommendations that align with our expertise and representation. </w:t>
      </w:r>
      <w:r>
        <w:rPr>
          <w:rFonts w:ascii="Calibri Light" w:hAnsi="Calibri Light" w:cs="Arial"/>
          <w:sz w:val="24"/>
          <w:szCs w:val="24"/>
        </w:rPr>
        <w:t>Where specifics have be</w:t>
      </w:r>
      <w:r w:rsidR="00655360">
        <w:rPr>
          <w:rFonts w:ascii="Calibri Light" w:hAnsi="Calibri Light" w:cs="Arial"/>
          <w:sz w:val="24"/>
          <w:szCs w:val="24"/>
        </w:rPr>
        <w:t>en sought regarding market failure</w:t>
      </w:r>
      <w:r>
        <w:rPr>
          <w:rFonts w:ascii="Calibri Light" w:hAnsi="Calibri Light" w:cs="Arial"/>
          <w:sz w:val="24"/>
          <w:szCs w:val="24"/>
        </w:rPr>
        <w:t>, service fees</w:t>
      </w:r>
      <w:r w:rsidR="00AB2FDF">
        <w:rPr>
          <w:rFonts w:ascii="Calibri Light" w:hAnsi="Calibri Light" w:cs="Arial"/>
          <w:sz w:val="24"/>
          <w:szCs w:val="24"/>
        </w:rPr>
        <w:t xml:space="preserve">, assessment </w:t>
      </w:r>
      <w:r w:rsidR="00AB2FDF">
        <w:rPr>
          <w:rFonts w:ascii="Calibri Light" w:hAnsi="Calibri Light" w:cs="Arial"/>
          <w:sz w:val="24"/>
          <w:szCs w:val="24"/>
        </w:rPr>
        <w:lastRenderedPageBreak/>
        <w:t>reviews and ongoing support</w:t>
      </w:r>
      <w:r>
        <w:rPr>
          <w:rFonts w:ascii="Calibri Light" w:hAnsi="Calibri Light" w:cs="Arial"/>
          <w:sz w:val="24"/>
          <w:szCs w:val="24"/>
        </w:rPr>
        <w:t>, AFDO recommends the Department review the recommendations put forward by Inclusion Australia</w:t>
      </w:r>
      <w:r w:rsidR="009E0525">
        <w:rPr>
          <w:rFonts w:ascii="Calibri Light" w:hAnsi="Calibri Light" w:cs="Arial"/>
          <w:sz w:val="24"/>
          <w:szCs w:val="24"/>
        </w:rPr>
        <w:t xml:space="preserve"> and other Disability Australia members </w:t>
      </w:r>
      <w:r>
        <w:rPr>
          <w:rFonts w:ascii="Calibri Light" w:hAnsi="Calibri Light" w:cs="Arial"/>
          <w:sz w:val="24"/>
          <w:szCs w:val="24"/>
        </w:rPr>
        <w:t xml:space="preserve">for specific detail. </w:t>
      </w:r>
    </w:p>
    <w:p w:rsidR="00B703E4" w:rsidRPr="00C62A53" w:rsidRDefault="00B703E4" w:rsidP="002B66EF">
      <w:pPr>
        <w:pStyle w:val="Heading1"/>
        <w:rPr>
          <w:rStyle w:val="BookTitle"/>
          <w:rFonts w:ascii="Calibri Light" w:hAnsi="Calibri Light" w:cs="Arial"/>
          <w:b w:val="0"/>
          <w:i w:val="0"/>
          <w:smallCaps w:val="0"/>
        </w:rPr>
      </w:pPr>
      <w:bookmarkStart w:id="31" w:name="_Toc469669557"/>
      <w:r w:rsidRPr="002B66EF">
        <w:rPr>
          <w:rFonts w:asciiTheme="minorHAnsi" w:eastAsiaTheme="minorEastAsia" w:hAnsiTheme="minorHAnsi" w:cstheme="majorBidi"/>
          <w:color w:val="auto"/>
        </w:rPr>
        <w:t>Building employer demand</w:t>
      </w:r>
      <w:bookmarkEnd w:id="31"/>
      <w:r w:rsidRPr="00C62A53">
        <w:rPr>
          <w:rStyle w:val="BookTitle"/>
          <w:rFonts w:ascii="Calibri Light" w:hAnsi="Calibri Light" w:cs="Arial"/>
          <w:b w:val="0"/>
          <w:i w:val="0"/>
          <w:smallCaps w:val="0"/>
        </w:rPr>
        <w:t xml:space="preserve"> </w:t>
      </w:r>
    </w:p>
    <w:p w:rsidR="00B703E4" w:rsidRDefault="009E0525" w:rsidP="008A29C8">
      <w:pPr>
        <w:rPr>
          <w:rStyle w:val="BookTitle"/>
          <w:rFonts w:ascii="Calibri Light" w:hAnsi="Calibri Light" w:cs="Arial"/>
          <w:i w:val="0"/>
          <w:smallCaps w:val="0"/>
          <w:sz w:val="24"/>
          <w:szCs w:val="24"/>
        </w:rPr>
      </w:pPr>
      <w:r>
        <w:rPr>
          <w:rStyle w:val="BookTitle"/>
          <w:rFonts w:ascii="Calibri Light" w:hAnsi="Calibri Light" w:cs="Arial"/>
          <w:i w:val="0"/>
          <w:smallCaps w:val="0"/>
          <w:sz w:val="24"/>
          <w:szCs w:val="24"/>
        </w:rPr>
        <w:br/>
      </w:r>
      <w:r w:rsidR="00B703E4">
        <w:rPr>
          <w:rStyle w:val="BookTitle"/>
          <w:rFonts w:ascii="Calibri Light" w:hAnsi="Calibri Light" w:cs="Arial"/>
          <w:i w:val="0"/>
          <w:smallCaps w:val="0"/>
          <w:sz w:val="24"/>
          <w:szCs w:val="24"/>
        </w:rPr>
        <w:t xml:space="preserve">Despite recognition of the importance of building employer confidence, the Paper provides very limited recommendations (and no discussion points to respond to) of how the Government seeks to increase employment engagement and buy-in for businesses of all sizes, including </w:t>
      </w:r>
      <w:r w:rsidR="008F5D4E">
        <w:rPr>
          <w:rStyle w:val="BookTitle"/>
          <w:rFonts w:ascii="Calibri Light" w:hAnsi="Calibri Light" w:cs="Arial"/>
          <w:i w:val="0"/>
          <w:smallCaps w:val="0"/>
          <w:sz w:val="24"/>
          <w:szCs w:val="24"/>
        </w:rPr>
        <w:t xml:space="preserve">the </w:t>
      </w:r>
      <w:r w:rsidR="00B703E4">
        <w:rPr>
          <w:rStyle w:val="BookTitle"/>
          <w:rFonts w:ascii="Calibri Light" w:hAnsi="Calibri Light" w:cs="Arial"/>
          <w:i w:val="0"/>
          <w:smallCaps w:val="0"/>
          <w:sz w:val="24"/>
          <w:szCs w:val="24"/>
        </w:rPr>
        <w:t xml:space="preserve">small and medium sized enterprises (SMEs) who comprise over 90% of businesses in Australia. </w:t>
      </w:r>
    </w:p>
    <w:p w:rsidR="008F5D4E" w:rsidRDefault="00B703E4" w:rsidP="008A29C8">
      <w:pPr>
        <w:rPr>
          <w:rStyle w:val="BookTitle"/>
          <w:rFonts w:ascii="Calibri Light" w:hAnsi="Calibri Light" w:cs="Arial"/>
          <w:i w:val="0"/>
          <w:smallCaps w:val="0"/>
          <w:sz w:val="24"/>
          <w:szCs w:val="24"/>
        </w:rPr>
      </w:pPr>
      <w:r>
        <w:rPr>
          <w:rStyle w:val="BookTitle"/>
          <w:rFonts w:ascii="Calibri Light" w:hAnsi="Calibri Light" w:cs="Arial"/>
          <w:i w:val="0"/>
          <w:smallCaps w:val="0"/>
          <w:sz w:val="24"/>
          <w:szCs w:val="24"/>
        </w:rPr>
        <w:t xml:space="preserve">Over the last two decades, there have been countless reviews, roundtables, meetings, inquiries, discussions and a range of communications initiatives, which have all recommended the need to ‘get businesses at the table’ and have implemented various strategies in the attempt to do so. </w:t>
      </w:r>
    </w:p>
    <w:p w:rsidR="00B703E4" w:rsidRDefault="00B703E4" w:rsidP="008A29C8">
      <w:pPr>
        <w:rPr>
          <w:rStyle w:val="BookTitle"/>
          <w:rFonts w:ascii="Calibri Light" w:hAnsi="Calibri Light" w:cs="Arial"/>
          <w:i w:val="0"/>
          <w:smallCaps w:val="0"/>
          <w:sz w:val="24"/>
          <w:szCs w:val="24"/>
        </w:rPr>
      </w:pPr>
      <w:r>
        <w:rPr>
          <w:rStyle w:val="BookTitle"/>
          <w:rFonts w:ascii="Calibri Light" w:hAnsi="Calibri Light" w:cs="Arial"/>
          <w:i w:val="0"/>
          <w:smallCaps w:val="0"/>
          <w:sz w:val="24"/>
          <w:szCs w:val="24"/>
        </w:rPr>
        <w:t>Two decades on, the employment participation rate of people with disability has not only remained stagnant but declined, at a time when participation of people w</w:t>
      </w:r>
      <w:r w:rsidR="009E0525">
        <w:rPr>
          <w:rStyle w:val="BookTitle"/>
          <w:rFonts w:ascii="Calibri Light" w:hAnsi="Calibri Light" w:cs="Arial"/>
          <w:i w:val="0"/>
          <w:smallCaps w:val="0"/>
          <w:sz w:val="24"/>
          <w:szCs w:val="24"/>
        </w:rPr>
        <w:t>ithout disability has increased</w:t>
      </w:r>
      <w:r w:rsidRPr="009E0525">
        <w:rPr>
          <w:rStyle w:val="BookTitle"/>
          <w:rFonts w:ascii="Calibri Light" w:hAnsi="Calibri Light" w:cs="Arial"/>
          <w:i w:val="0"/>
          <w:smallCaps w:val="0"/>
          <w:sz w:val="24"/>
          <w:szCs w:val="24"/>
        </w:rPr>
        <w:t>.</w:t>
      </w:r>
      <w:r>
        <w:rPr>
          <w:rStyle w:val="BookTitle"/>
          <w:rFonts w:ascii="Calibri Light" w:hAnsi="Calibri Light" w:cs="Arial"/>
          <w:i w:val="0"/>
          <w:smallCaps w:val="0"/>
          <w:sz w:val="24"/>
          <w:szCs w:val="24"/>
        </w:rPr>
        <w:t xml:space="preserve"> It is clear that while the desire to engage with business has been there, there have</w:t>
      </w:r>
      <w:r w:rsidR="009E0525">
        <w:rPr>
          <w:rStyle w:val="BookTitle"/>
          <w:rFonts w:ascii="Calibri Light" w:hAnsi="Calibri Light" w:cs="Arial"/>
          <w:i w:val="0"/>
          <w:smallCaps w:val="0"/>
          <w:sz w:val="24"/>
          <w:szCs w:val="24"/>
        </w:rPr>
        <w:t xml:space="preserve"> been no, or limited, </w:t>
      </w:r>
      <w:r>
        <w:rPr>
          <w:rStyle w:val="BookTitle"/>
          <w:rFonts w:ascii="Calibri Light" w:hAnsi="Calibri Light" w:cs="Arial"/>
          <w:i w:val="0"/>
          <w:smallCaps w:val="0"/>
          <w:sz w:val="24"/>
          <w:szCs w:val="24"/>
        </w:rPr>
        <w:t xml:space="preserve">evidence-based systematic external efforts that have been supported by </w:t>
      </w:r>
      <w:r w:rsidR="009E0525">
        <w:rPr>
          <w:rStyle w:val="BookTitle"/>
          <w:rFonts w:ascii="Calibri Light" w:hAnsi="Calibri Light" w:cs="Arial"/>
          <w:i w:val="0"/>
          <w:smallCaps w:val="0"/>
          <w:sz w:val="24"/>
          <w:szCs w:val="24"/>
        </w:rPr>
        <w:t xml:space="preserve">the </w:t>
      </w:r>
      <w:r>
        <w:rPr>
          <w:rStyle w:val="BookTitle"/>
          <w:rFonts w:ascii="Calibri Light" w:hAnsi="Calibri Light" w:cs="Arial"/>
          <w:i w:val="0"/>
          <w:smallCaps w:val="0"/>
          <w:sz w:val="24"/>
          <w:szCs w:val="24"/>
        </w:rPr>
        <w:t xml:space="preserve">government that have led to a meaningful improvement of outcomes. </w:t>
      </w:r>
    </w:p>
    <w:p w:rsidR="00B703E4" w:rsidRPr="00056356" w:rsidRDefault="00B703E4" w:rsidP="008A29C8">
      <w:pPr>
        <w:rPr>
          <w:rStyle w:val="BookTitle"/>
          <w:rFonts w:ascii="Calibri Light" w:hAnsi="Calibri Light" w:cs="Arial"/>
          <w:i w:val="0"/>
          <w:smallCaps w:val="0"/>
          <w:spacing w:val="0"/>
          <w:sz w:val="24"/>
          <w:szCs w:val="24"/>
        </w:rPr>
      </w:pPr>
      <w:r w:rsidRPr="005324A7">
        <w:rPr>
          <w:rFonts w:ascii="Calibri Light" w:hAnsi="Calibri Light" w:cs="Arial"/>
          <w:sz w:val="24"/>
          <w:szCs w:val="24"/>
        </w:rPr>
        <w:t xml:space="preserve">A number of studies have demonstrated that </w:t>
      </w:r>
      <w:r w:rsidR="008F5D4E" w:rsidRPr="009D05FC">
        <w:rPr>
          <w:rFonts w:ascii="Calibri Light" w:hAnsi="Calibri Light" w:cs="Arial"/>
          <w:sz w:val="24"/>
          <w:szCs w:val="24"/>
        </w:rPr>
        <w:t xml:space="preserve">providing </w:t>
      </w:r>
      <w:r w:rsidRPr="009D05FC">
        <w:rPr>
          <w:rFonts w:ascii="Calibri Light" w:hAnsi="Calibri Light" w:cs="Arial"/>
          <w:sz w:val="24"/>
          <w:szCs w:val="24"/>
        </w:rPr>
        <w:t>information is not enough to shift deeply embedded personal</w:t>
      </w:r>
      <w:r w:rsidR="008F5D4E" w:rsidRPr="009D05FC">
        <w:rPr>
          <w:rFonts w:ascii="Calibri Light" w:hAnsi="Calibri Light" w:cs="Arial"/>
          <w:sz w:val="24"/>
          <w:szCs w:val="24"/>
        </w:rPr>
        <w:t xml:space="preserve"> or</w:t>
      </w:r>
      <w:r w:rsidRPr="009D05FC">
        <w:rPr>
          <w:rFonts w:ascii="Calibri Light" w:hAnsi="Calibri Light" w:cs="Arial"/>
          <w:sz w:val="24"/>
          <w:szCs w:val="24"/>
        </w:rPr>
        <w:t xml:space="preserve"> cultural stereotypes and attitudes</w:t>
      </w:r>
      <w:r w:rsidR="009E0525">
        <w:rPr>
          <w:rFonts w:ascii="Calibri Light" w:hAnsi="Calibri Light" w:cs="Arial"/>
          <w:sz w:val="24"/>
          <w:szCs w:val="24"/>
        </w:rPr>
        <w:t xml:space="preserve">, with experiential </w:t>
      </w:r>
      <w:r w:rsidRPr="005324A7">
        <w:rPr>
          <w:rFonts w:ascii="Calibri Light" w:hAnsi="Calibri Light" w:cs="Arial"/>
          <w:sz w:val="24"/>
          <w:szCs w:val="24"/>
        </w:rPr>
        <w:t xml:space="preserve">programs such as work trials, mentoring programs, internships, and actual job placements for people with disability </w:t>
      </w:r>
      <w:r w:rsidR="00AB2FDF">
        <w:rPr>
          <w:rFonts w:ascii="Calibri Light" w:hAnsi="Calibri Light" w:cs="Arial"/>
          <w:sz w:val="24"/>
          <w:szCs w:val="24"/>
        </w:rPr>
        <w:t xml:space="preserve">that are shown </w:t>
      </w:r>
      <w:r w:rsidR="008F5D4E">
        <w:rPr>
          <w:rFonts w:ascii="Calibri Light" w:hAnsi="Calibri Light" w:cs="Arial"/>
          <w:sz w:val="24"/>
          <w:szCs w:val="24"/>
        </w:rPr>
        <w:t xml:space="preserve">to be </w:t>
      </w:r>
      <w:r w:rsidRPr="005324A7">
        <w:rPr>
          <w:rFonts w:ascii="Calibri Light" w:hAnsi="Calibri Light" w:cs="Arial"/>
          <w:sz w:val="24"/>
          <w:szCs w:val="24"/>
        </w:rPr>
        <w:t>the most powerful methods of changing attitudes. These programs give employers an opportunity to get to know people with disability first-hand and therefore rely l</w:t>
      </w:r>
      <w:r>
        <w:rPr>
          <w:rFonts w:ascii="Calibri Light" w:hAnsi="Calibri Light" w:cs="Arial"/>
          <w:sz w:val="24"/>
          <w:szCs w:val="24"/>
        </w:rPr>
        <w:t>ess on inaccurate stereotypes</w:t>
      </w:r>
      <w:r w:rsidR="003E4F92">
        <w:rPr>
          <w:rFonts w:ascii="Calibri Light" w:hAnsi="Calibri Light" w:cs="Arial"/>
          <w:sz w:val="24"/>
          <w:szCs w:val="24"/>
        </w:rPr>
        <w:t xml:space="preserve"> or assumptions.</w:t>
      </w:r>
      <w:r>
        <w:rPr>
          <w:rFonts w:ascii="Calibri Light" w:hAnsi="Calibri Light" w:cs="Arial"/>
          <w:sz w:val="24"/>
          <w:szCs w:val="24"/>
        </w:rPr>
        <w:t xml:space="preserve"> </w:t>
      </w:r>
    </w:p>
    <w:p w:rsidR="003E4F92" w:rsidRDefault="00B703E4" w:rsidP="00D83457">
      <w:pPr>
        <w:rPr>
          <w:rStyle w:val="BookTitle"/>
          <w:rFonts w:ascii="Calibri Light" w:hAnsi="Calibri Light" w:cs="Arial"/>
          <w:i w:val="0"/>
          <w:smallCaps w:val="0"/>
          <w:sz w:val="24"/>
          <w:szCs w:val="24"/>
        </w:rPr>
      </w:pPr>
      <w:r w:rsidRPr="009D05FC">
        <w:rPr>
          <w:rStyle w:val="BookTitle"/>
          <w:rFonts w:ascii="Calibri Light" w:hAnsi="Calibri Light" w:cs="Arial"/>
          <w:b/>
          <w:i w:val="0"/>
          <w:smallCaps w:val="0"/>
          <w:sz w:val="24"/>
          <w:szCs w:val="24"/>
        </w:rPr>
        <w:t>Building the confidence of businesses is resource i</w:t>
      </w:r>
      <w:r w:rsidR="009E0525" w:rsidRPr="009D05FC">
        <w:rPr>
          <w:rStyle w:val="BookTitle"/>
          <w:rFonts w:ascii="Calibri Light" w:hAnsi="Calibri Light" w:cs="Arial"/>
          <w:b/>
          <w:i w:val="0"/>
          <w:smallCaps w:val="0"/>
          <w:sz w:val="24"/>
          <w:szCs w:val="24"/>
        </w:rPr>
        <w:t xml:space="preserve">ntensive, with previous studies also </w:t>
      </w:r>
      <w:r w:rsidRPr="009D05FC">
        <w:rPr>
          <w:rStyle w:val="BookTitle"/>
          <w:rFonts w:ascii="Calibri Light" w:hAnsi="Calibri Light" w:cs="Arial"/>
          <w:b/>
          <w:i w:val="0"/>
          <w:smallCaps w:val="0"/>
          <w:sz w:val="24"/>
          <w:szCs w:val="24"/>
        </w:rPr>
        <w:t>noting that messages alone will not translate to behaviour change.</w:t>
      </w:r>
      <w:r>
        <w:rPr>
          <w:rStyle w:val="BookTitle"/>
          <w:rFonts w:ascii="Calibri Light" w:hAnsi="Calibri Light" w:cs="Arial"/>
          <w:i w:val="0"/>
          <w:smallCaps w:val="0"/>
          <w:sz w:val="24"/>
          <w:szCs w:val="24"/>
        </w:rPr>
        <w:t xml:space="preserve"> </w:t>
      </w:r>
      <w:r w:rsidR="009D05FC">
        <w:rPr>
          <w:rStyle w:val="BookTitle"/>
          <w:rFonts w:ascii="Calibri Light" w:hAnsi="Calibri Light" w:cs="Arial"/>
          <w:i w:val="0"/>
          <w:smallCaps w:val="0"/>
          <w:sz w:val="24"/>
          <w:szCs w:val="24"/>
        </w:rPr>
        <w:t xml:space="preserve"> </w:t>
      </w:r>
      <w:r>
        <w:rPr>
          <w:rStyle w:val="BookTitle"/>
          <w:rFonts w:ascii="Calibri Light" w:hAnsi="Calibri Light" w:cs="Arial"/>
          <w:i w:val="0"/>
          <w:smallCaps w:val="0"/>
          <w:sz w:val="24"/>
          <w:szCs w:val="24"/>
        </w:rPr>
        <w:t xml:space="preserve">Awareness raising activities, building on the JobAccess service as the national hub, and key messaging of ‘driving disability’ employment’ as highlighted in the Paper do not go far enough. Businesses have indicated that they would benefit from credible and reliable sources of information that are specific to their business, connection to appropriate networks to successfully identify, access and recruit people with disability (for all roles, not just entry level) and ‘trusted brokers’ to access information relevant to their specific business requirements. </w:t>
      </w:r>
    </w:p>
    <w:p w:rsidR="00B703E4" w:rsidRDefault="00B703E4" w:rsidP="00D83457">
      <w:pPr>
        <w:rPr>
          <w:rStyle w:val="BookTitle"/>
          <w:rFonts w:ascii="Calibri Light" w:hAnsi="Calibri Light" w:cs="Arial"/>
          <w:i w:val="0"/>
          <w:smallCaps w:val="0"/>
          <w:sz w:val="24"/>
          <w:szCs w:val="24"/>
        </w:rPr>
      </w:pPr>
      <w:r>
        <w:rPr>
          <w:rStyle w:val="BookTitle"/>
          <w:rFonts w:ascii="Calibri Light" w:hAnsi="Calibri Light" w:cs="Arial"/>
          <w:i w:val="0"/>
          <w:smallCaps w:val="0"/>
          <w:sz w:val="24"/>
          <w:szCs w:val="24"/>
        </w:rPr>
        <w:t xml:space="preserve">The old adage ‘I need to know just enough, just in time, just for me’ is relevant here. </w:t>
      </w:r>
      <w:r w:rsidRPr="00443E67">
        <w:rPr>
          <w:rStyle w:val="BookTitle"/>
          <w:rFonts w:ascii="Calibri Light" w:hAnsi="Calibri Light" w:cs="Arial"/>
          <w:i w:val="0"/>
          <w:smallCaps w:val="0"/>
          <w:sz w:val="24"/>
          <w:szCs w:val="24"/>
        </w:rPr>
        <w:t>This is consistent with domestic and international research evaluated by Deakin University</w:t>
      </w:r>
      <w:r w:rsidR="009E0525">
        <w:rPr>
          <w:rStyle w:val="BookTitle"/>
          <w:rFonts w:ascii="Calibri Light" w:hAnsi="Calibri Light" w:cs="Arial"/>
          <w:i w:val="0"/>
          <w:smallCaps w:val="0"/>
          <w:sz w:val="24"/>
          <w:szCs w:val="24"/>
        </w:rPr>
        <w:t xml:space="preserve"> (see Appendix A)</w:t>
      </w:r>
      <w:r w:rsidRPr="00443E67">
        <w:rPr>
          <w:rStyle w:val="BookTitle"/>
          <w:rFonts w:ascii="Calibri Light" w:hAnsi="Calibri Light" w:cs="Arial"/>
          <w:i w:val="0"/>
          <w:smallCaps w:val="0"/>
          <w:sz w:val="24"/>
          <w:szCs w:val="24"/>
        </w:rPr>
        <w:t xml:space="preserve"> with t</w:t>
      </w:r>
      <w:r w:rsidR="009E0525">
        <w:rPr>
          <w:rStyle w:val="BookTitle"/>
          <w:rFonts w:ascii="Calibri Light" w:hAnsi="Calibri Light" w:cs="Arial"/>
          <w:i w:val="0"/>
          <w:smallCaps w:val="0"/>
          <w:sz w:val="24"/>
          <w:szCs w:val="24"/>
        </w:rPr>
        <w:t xml:space="preserve">he research indicating that one of the </w:t>
      </w:r>
      <w:r w:rsidRPr="00443E67">
        <w:rPr>
          <w:rStyle w:val="BookTitle"/>
          <w:rFonts w:ascii="Calibri Light" w:hAnsi="Calibri Light" w:cs="Arial"/>
          <w:i w:val="0"/>
          <w:smallCaps w:val="0"/>
          <w:sz w:val="24"/>
          <w:szCs w:val="24"/>
        </w:rPr>
        <w:t>largest predicator</w:t>
      </w:r>
      <w:r w:rsidR="009E0525">
        <w:rPr>
          <w:rStyle w:val="BookTitle"/>
          <w:rFonts w:ascii="Calibri Light" w:hAnsi="Calibri Light" w:cs="Arial"/>
          <w:i w:val="0"/>
          <w:smallCaps w:val="0"/>
          <w:sz w:val="24"/>
          <w:szCs w:val="24"/>
        </w:rPr>
        <w:t>s</w:t>
      </w:r>
      <w:r w:rsidRPr="00443E67">
        <w:rPr>
          <w:rStyle w:val="BookTitle"/>
          <w:rFonts w:ascii="Calibri Light" w:hAnsi="Calibri Light" w:cs="Arial"/>
          <w:i w:val="0"/>
          <w:smallCaps w:val="0"/>
          <w:sz w:val="24"/>
          <w:szCs w:val="24"/>
        </w:rPr>
        <w:t xml:space="preserve"> to attitudinal change in employing people with disability is trusted support to employers and customised information to address fears, supported by practi</w:t>
      </w:r>
      <w:r>
        <w:rPr>
          <w:rStyle w:val="BookTitle"/>
          <w:rFonts w:ascii="Calibri Light" w:hAnsi="Calibri Light" w:cs="Arial"/>
          <w:i w:val="0"/>
          <w:smallCaps w:val="0"/>
          <w:sz w:val="24"/>
          <w:szCs w:val="24"/>
        </w:rPr>
        <w:t>cal strategies</w:t>
      </w:r>
      <w:r w:rsidRPr="00443E67">
        <w:rPr>
          <w:rStyle w:val="BookTitle"/>
          <w:rFonts w:ascii="Calibri Light" w:hAnsi="Calibri Light" w:cs="Arial"/>
          <w:i w:val="0"/>
          <w:smallCaps w:val="0"/>
          <w:sz w:val="24"/>
          <w:szCs w:val="24"/>
        </w:rPr>
        <w:t xml:space="preserve">. </w:t>
      </w:r>
    </w:p>
    <w:p w:rsidR="003E4F92" w:rsidRDefault="00B703E4" w:rsidP="003D6FF2">
      <w:pPr>
        <w:rPr>
          <w:rStyle w:val="BookTitle"/>
          <w:rFonts w:ascii="Calibri Light" w:hAnsi="Calibri Light" w:cs="Arial"/>
          <w:i w:val="0"/>
          <w:smallCaps w:val="0"/>
          <w:sz w:val="24"/>
          <w:szCs w:val="24"/>
        </w:rPr>
      </w:pPr>
      <w:r>
        <w:rPr>
          <w:rStyle w:val="BookTitle"/>
          <w:rFonts w:ascii="Calibri Light" w:hAnsi="Calibri Light" w:cs="Arial"/>
          <w:i w:val="0"/>
          <w:smallCaps w:val="0"/>
          <w:sz w:val="24"/>
          <w:szCs w:val="24"/>
        </w:rPr>
        <w:lastRenderedPageBreak/>
        <w:t xml:space="preserve">While strategies exist to engage big business, the evaluation of these programs and how successful these have been in increasing the employment of </w:t>
      </w:r>
      <w:r w:rsidR="006919EF">
        <w:rPr>
          <w:rStyle w:val="BookTitle"/>
          <w:rFonts w:ascii="Calibri Light" w:hAnsi="Calibri Light" w:cs="Arial"/>
          <w:i w:val="0"/>
          <w:smallCaps w:val="0"/>
          <w:sz w:val="24"/>
          <w:szCs w:val="24"/>
        </w:rPr>
        <w:t>people with disability</w:t>
      </w:r>
      <w:r>
        <w:rPr>
          <w:rStyle w:val="BookTitle"/>
          <w:rFonts w:ascii="Calibri Light" w:hAnsi="Calibri Light" w:cs="Arial"/>
          <w:i w:val="0"/>
          <w:smallCaps w:val="0"/>
          <w:sz w:val="24"/>
          <w:szCs w:val="24"/>
        </w:rPr>
        <w:t xml:space="preserve"> has not been transparent. </w:t>
      </w:r>
    </w:p>
    <w:p w:rsidR="003E4F92" w:rsidRDefault="00B703E4" w:rsidP="003D6FF2">
      <w:pPr>
        <w:rPr>
          <w:rFonts w:ascii="Calibri Light" w:hAnsi="Calibri Light" w:cs="Arial"/>
          <w:sz w:val="24"/>
          <w:szCs w:val="24"/>
        </w:rPr>
      </w:pPr>
      <w:r>
        <w:rPr>
          <w:rStyle w:val="BookTitle"/>
          <w:rFonts w:ascii="Calibri Light" w:hAnsi="Calibri Light" w:cs="Arial"/>
          <w:i w:val="0"/>
          <w:smallCaps w:val="0"/>
          <w:sz w:val="24"/>
          <w:szCs w:val="24"/>
        </w:rPr>
        <w:t xml:space="preserve">At a small business level, there has been very little federal government investment in demand-led strategies </w:t>
      </w:r>
      <w:r w:rsidRPr="00A658FE">
        <w:rPr>
          <w:rFonts w:ascii="Calibri Light" w:hAnsi="Calibri Light" w:cs="Arial"/>
          <w:sz w:val="24"/>
          <w:szCs w:val="24"/>
        </w:rPr>
        <w:t>and no practical support available for SMEs to implement strategies to improve employment and rete</w:t>
      </w:r>
      <w:r>
        <w:rPr>
          <w:rFonts w:ascii="Calibri Light" w:hAnsi="Calibri Light" w:cs="Arial"/>
          <w:sz w:val="24"/>
          <w:szCs w:val="24"/>
        </w:rPr>
        <w:t xml:space="preserve">ntion of </w:t>
      </w:r>
      <w:r w:rsidR="006919EF">
        <w:rPr>
          <w:rFonts w:ascii="Calibri Light" w:hAnsi="Calibri Light" w:cs="Arial"/>
          <w:sz w:val="24"/>
          <w:szCs w:val="24"/>
        </w:rPr>
        <w:t>people with disability</w:t>
      </w:r>
      <w:r>
        <w:rPr>
          <w:rFonts w:ascii="Calibri Light" w:hAnsi="Calibri Light" w:cs="Arial"/>
          <w:sz w:val="24"/>
          <w:szCs w:val="24"/>
        </w:rPr>
        <w:t xml:space="preserve">, with </w:t>
      </w:r>
      <w:r>
        <w:rPr>
          <w:rStyle w:val="BookTitle"/>
          <w:rFonts w:ascii="Calibri Light" w:hAnsi="Calibri Light" w:cs="Arial"/>
          <w:i w:val="0"/>
          <w:smallCaps w:val="0"/>
          <w:sz w:val="24"/>
          <w:szCs w:val="24"/>
        </w:rPr>
        <w:t xml:space="preserve">the current model largely focused on </w:t>
      </w:r>
      <w:r>
        <w:rPr>
          <w:rFonts w:ascii="Calibri Light" w:hAnsi="Calibri Light" w:cs="Arial"/>
          <w:sz w:val="24"/>
          <w:szCs w:val="24"/>
        </w:rPr>
        <w:t xml:space="preserve">preparing people with disability for employment. </w:t>
      </w:r>
    </w:p>
    <w:p w:rsidR="00B703E4" w:rsidRPr="00056356" w:rsidRDefault="00B703E4" w:rsidP="003D6FF2">
      <w:pPr>
        <w:rPr>
          <w:rFonts w:ascii="Calibri Light" w:hAnsi="Calibri Light" w:cs="Arial"/>
          <w:spacing w:val="5"/>
          <w:sz w:val="24"/>
          <w:szCs w:val="24"/>
        </w:rPr>
      </w:pPr>
      <w:r w:rsidRPr="009D05FC">
        <w:rPr>
          <w:rStyle w:val="BookTitle"/>
          <w:rFonts w:ascii="Calibri Light" w:hAnsi="Calibri Light" w:cs="Arial"/>
          <w:b/>
          <w:i w:val="0"/>
          <w:smallCaps w:val="0"/>
          <w:sz w:val="24"/>
          <w:szCs w:val="24"/>
        </w:rPr>
        <w:t>DES does not fill this void for SMEs despite program resourcing</w:t>
      </w:r>
      <w:r>
        <w:rPr>
          <w:rStyle w:val="BookTitle"/>
          <w:rFonts w:ascii="Calibri Light" w:hAnsi="Calibri Light" w:cs="Arial"/>
          <w:i w:val="0"/>
          <w:smallCaps w:val="0"/>
          <w:sz w:val="24"/>
          <w:szCs w:val="24"/>
        </w:rPr>
        <w:t>, with</w:t>
      </w:r>
      <w:r w:rsidR="009E0525">
        <w:rPr>
          <w:rStyle w:val="BookTitle"/>
          <w:rFonts w:ascii="Calibri Light" w:hAnsi="Calibri Light" w:cs="Arial"/>
          <w:i w:val="0"/>
          <w:smallCaps w:val="0"/>
          <w:sz w:val="24"/>
          <w:szCs w:val="24"/>
        </w:rPr>
        <w:t xml:space="preserve"> former research undertaken by the Department of Education, Employment and Workplace Relations indicating that</w:t>
      </w:r>
      <w:r>
        <w:rPr>
          <w:rStyle w:val="BookTitle"/>
          <w:rFonts w:ascii="Calibri Light" w:hAnsi="Calibri Light" w:cs="Arial"/>
          <w:i w:val="0"/>
          <w:smallCaps w:val="0"/>
          <w:sz w:val="24"/>
          <w:szCs w:val="24"/>
        </w:rPr>
        <w:t xml:space="preserve"> just 3% of businesses, of all sizes, who know ab</w:t>
      </w:r>
      <w:r w:rsidR="009E0525">
        <w:rPr>
          <w:rStyle w:val="BookTitle"/>
          <w:rFonts w:ascii="Calibri Light" w:hAnsi="Calibri Light" w:cs="Arial"/>
          <w:i w:val="0"/>
          <w:smallCaps w:val="0"/>
          <w:sz w:val="24"/>
          <w:szCs w:val="24"/>
        </w:rPr>
        <w:t>out DES engage with the model</w:t>
      </w:r>
      <w:r>
        <w:rPr>
          <w:rStyle w:val="BookTitle"/>
          <w:rFonts w:ascii="Calibri Light" w:hAnsi="Calibri Light" w:cs="Arial"/>
          <w:i w:val="0"/>
          <w:smallCaps w:val="0"/>
          <w:sz w:val="24"/>
          <w:szCs w:val="24"/>
        </w:rPr>
        <w:t xml:space="preserve">. While the Framework alludes to a dual focused approach and DES as ‘the first point of contact’, the skill-sets required to build the job-readiness of candidates and to build the confidence of business are vastly different, with the need for an independent, trusted broker also emerging in work undertaken by AFDO in 2015/16. </w:t>
      </w:r>
    </w:p>
    <w:p w:rsidR="00B703E4" w:rsidRPr="00A658FE" w:rsidRDefault="00B703E4" w:rsidP="00A658FE">
      <w:pPr>
        <w:rPr>
          <w:rFonts w:ascii="Calibri Light" w:hAnsi="Calibri Light"/>
          <w:sz w:val="24"/>
          <w:szCs w:val="24"/>
          <w:lang w:eastAsia="en-AU"/>
        </w:rPr>
      </w:pPr>
      <w:r w:rsidRPr="00A658FE">
        <w:rPr>
          <w:rFonts w:ascii="Calibri Light" w:hAnsi="Calibri Light"/>
          <w:sz w:val="24"/>
          <w:szCs w:val="24"/>
          <w:lang w:eastAsia="en-AU"/>
        </w:rPr>
        <w:t xml:space="preserve">In partnership </w:t>
      </w:r>
      <w:r>
        <w:rPr>
          <w:rFonts w:ascii="Calibri Light" w:hAnsi="Calibri Light"/>
          <w:sz w:val="24"/>
          <w:szCs w:val="24"/>
          <w:lang w:eastAsia="en-AU"/>
        </w:rPr>
        <w:t xml:space="preserve">with Deakin University, in 2015 and 2016 AFDO </w:t>
      </w:r>
      <w:r w:rsidRPr="00A658FE">
        <w:rPr>
          <w:rFonts w:ascii="Calibri Light" w:hAnsi="Calibri Light"/>
          <w:sz w:val="24"/>
          <w:szCs w:val="24"/>
          <w:lang w:eastAsia="en-AU"/>
        </w:rPr>
        <w:t xml:space="preserve">piloted the </w:t>
      </w:r>
      <w:r>
        <w:rPr>
          <w:rFonts w:ascii="Calibri Light" w:hAnsi="Calibri Light"/>
          <w:sz w:val="24"/>
          <w:szCs w:val="24"/>
          <w:lang w:eastAsia="en-AU"/>
        </w:rPr>
        <w:t>Diversity Field Officer Service</w:t>
      </w:r>
      <w:r w:rsidRPr="00A658FE">
        <w:rPr>
          <w:rFonts w:ascii="Calibri Light" w:hAnsi="Calibri Light"/>
          <w:sz w:val="24"/>
          <w:szCs w:val="24"/>
          <w:lang w:eastAsia="en-AU"/>
        </w:rPr>
        <w:t xml:space="preserve"> to build</w:t>
      </w:r>
      <w:r>
        <w:rPr>
          <w:rFonts w:ascii="Calibri Light" w:hAnsi="Calibri Light"/>
          <w:sz w:val="24"/>
          <w:szCs w:val="24"/>
          <w:lang w:eastAsia="en-AU"/>
        </w:rPr>
        <w:t xml:space="preserve"> the disability confidence</w:t>
      </w:r>
      <w:r w:rsidRPr="00A658FE">
        <w:rPr>
          <w:rFonts w:ascii="Calibri Light" w:hAnsi="Calibri Light"/>
          <w:sz w:val="24"/>
          <w:szCs w:val="24"/>
          <w:lang w:eastAsia="en-AU"/>
        </w:rPr>
        <w:t xml:space="preserve"> and leadership capacity of </w:t>
      </w:r>
      <w:r>
        <w:rPr>
          <w:rFonts w:ascii="Calibri Light" w:hAnsi="Calibri Light"/>
          <w:sz w:val="24"/>
          <w:szCs w:val="24"/>
          <w:lang w:eastAsia="en-AU"/>
        </w:rPr>
        <w:t xml:space="preserve">SMEs </w:t>
      </w:r>
      <w:r w:rsidRPr="00A658FE">
        <w:rPr>
          <w:rFonts w:ascii="Calibri Light" w:hAnsi="Calibri Light"/>
          <w:sz w:val="24"/>
          <w:szCs w:val="24"/>
          <w:lang w:eastAsia="en-AU"/>
        </w:rPr>
        <w:t xml:space="preserve">to become more welcoming, confident and accessible as a business and employer, spanning recruitment, retention and inclusive customer service. </w:t>
      </w:r>
    </w:p>
    <w:p w:rsidR="00B703E4" w:rsidRDefault="00B703E4" w:rsidP="00666A00">
      <w:pPr>
        <w:rPr>
          <w:rFonts w:ascii="Calibri Light" w:hAnsi="Calibri Light" w:cs="Arial"/>
          <w:sz w:val="24"/>
          <w:szCs w:val="24"/>
        </w:rPr>
      </w:pPr>
      <w:r w:rsidRPr="00A658FE">
        <w:rPr>
          <w:rFonts w:ascii="Calibri Light" w:hAnsi="Calibri Light" w:cs="Arial"/>
          <w:sz w:val="24"/>
          <w:szCs w:val="24"/>
        </w:rPr>
        <w:t>Working with 50 workplaces</w:t>
      </w:r>
      <w:r>
        <w:rPr>
          <w:rFonts w:ascii="Calibri Light" w:hAnsi="Calibri Light" w:cs="Arial"/>
          <w:sz w:val="24"/>
          <w:szCs w:val="24"/>
        </w:rPr>
        <w:t xml:space="preserve"> staggered over 12 months</w:t>
      </w:r>
      <w:r w:rsidRPr="00A658FE">
        <w:rPr>
          <w:rFonts w:ascii="Calibri Light" w:hAnsi="Calibri Light" w:cs="Arial"/>
          <w:sz w:val="24"/>
          <w:szCs w:val="24"/>
        </w:rPr>
        <w:t xml:space="preserve">, the initiative has led to increased reported confidence by businesses which has been measured through pre and post confidence surveys and </w:t>
      </w:r>
      <w:r>
        <w:rPr>
          <w:rFonts w:ascii="Calibri Light" w:hAnsi="Calibri Light" w:cs="Arial"/>
          <w:sz w:val="24"/>
          <w:szCs w:val="24"/>
        </w:rPr>
        <w:t xml:space="preserve">empirical </w:t>
      </w:r>
      <w:r w:rsidRPr="00A658FE">
        <w:rPr>
          <w:rFonts w:ascii="Calibri Light" w:hAnsi="Calibri Light" w:cs="Arial"/>
          <w:sz w:val="24"/>
          <w:szCs w:val="24"/>
        </w:rPr>
        <w:t>evaluation</w:t>
      </w:r>
      <w:r w:rsidR="009E0525">
        <w:rPr>
          <w:rFonts w:ascii="Calibri Light" w:hAnsi="Calibri Light" w:cs="Arial"/>
          <w:sz w:val="24"/>
          <w:szCs w:val="24"/>
        </w:rPr>
        <w:t xml:space="preserve"> (due for release</w:t>
      </w:r>
      <w:r>
        <w:rPr>
          <w:rFonts w:ascii="Calibri Light" w:hAnsi="Calibri Light" w:cs="Arial"/>
          <w:sz w:val="24"/>
          <w:szCs w:val="24"/>
        </w:rPr>
        <w:t xml:space="preserve"> in February 2017)</w:t>
      </w:r>
      <w:r w:rsidRPr="00A658FE">
        <w:rPr>
          <w:rFonts w:ascii="Calibri Light" w:hAnsi="Calibri Light" w:cs="Arial"/>
          <w:sz w:val="24"/>
          <w:szCs w:val="24"/>
        </w:rPr>
        <w:t xml:space="preserve">; removal of barriers to recruitment to open the door to skilled talent with disability; greater confidence around retention and creation </w:t>
      </w:r>
      <w:r>
        <w:rPr>
          <w:rFonts w:ascii="Calibri Light" w:hAnsi="Calibri Light" w:cs="Arial"/>
          <w:sz w:val="24"/>
          <w:szCs w:val="24"/>
        </w:rPr>
        <w:t xml:space="preserve">of employment pathways for people with disability. </w:t>
      </w:r>
    </w:p>
    <w:p w:rsidR="003E4F92" w:rsidRDefault="00B703E4" w:rsidP="00CC53A2">
      <w:pPr>
        <w:rPr>
          <w:rFonts w:ascii="Calibri Light" w:hAnsi="Calibri Light" w:cs="Arial"/>
          <w:sz w:val="24"/>
          <w:szCs w:val="24"/>
        </w:rPr>
      </w:pPr>
      <w:r w:rsidRPr="00CC53A2">
        <w:rPr>
          <w:rFonts w:ascii="Calibri Light" w:hAnsi="Calibri Light" w:cs="Arial"/>
          <w:sz w:val="24"/>
          <w:szCs w:val="24"/>
        </w:rPr>
        <w:t>As a result of the work undertaken with businesses during the pilot, over 95% of businesses have committed to exploring two or more recommendations to become more welc</w:t>
      </w:r>
      <w:r w:rsidR="009E0525">
        <w:rPr>
          <w:rFonts w:ascii="Calibri Light" w:hAnsi="Calibri Light" w:cs="Arial"/>
          <w:sz w:val="24"/>
          <w:szCs w:val="24"/>
        </w:rPr>
        <w:t xml:space="preserve">oming of people with disability as a result of their involvement. </w:t>
      </w:r>
      <w:r w:rsidRPr="00CC53A2">
        <w:rPr>
          <w:rFonts w:ascii="Calibri Light" w:hAnsi="Calibri Light" w:cs="Arial"/>
          <w:sz w:val="24"/>
          <w:szCs w:val="24"/>
        </w:rPr>
        <w:t xml:space="preserve"> </w:t>
      </w:r>
    </w:p>
    <w:p w:rsidR="00B703E4" w:rsidRPr="00831534" w:rsidRDefault="00B703E4" w:rsidP="00CC53A2">
      <w:pPr>
        <w:rPr>
          <w:rFonts w:ascii="Calibri Light" w:hAnsi="Calibri Light" w:cs="Arial"/>
          <w:sz w:val="24"/>
          <w:szCs w:val="24"/>
        </w:rPr>
      </w:pPr>
      <w:r w:rsidRPr="00CC53A2">
        <w:rPr>
          <w:rFonts w:ascii="Calibri Light" w:hAnsi="Calibri Light" w:cs="Arial"/>
          <w:sz w:val="24"/>
          <w:szCs w:val="24"/>
        </w:rPr>
        <w:t xml:space="preserve">This is particularly significant considering the short time spent building a trusted relationship with the business (between 2-6 months for most businesses), the lack of formal procedures and HR support for </w:t>
      </w:r>
      <w:r>
        <w:rPr>
          <w:rFonts w:ascii="Calibri Light" w:hAnsi="Calibri Light" w:cs="Arial"/>
          <w:sz w:val="24"/>
          <w:szCs w:val="24"/>
        </w:rPr>
        <w:t xml:space="preserve">the overwhelming majority </w:t>
      </w:r>
      <w:r w:rsidRPr="00CC53A2">
        <w:rPr>
          <w:rFonts w:ascii="Calibri Light" w:hAnsi="Calibri Light" w:cs="Arial"/>
          <w:sz w:val="24"/>
          <w:szCs w:val="24"/>
        </w:rPr>
        <w:t xml:space="preserve">of the small businesses involved and significant changes in employment prospects in the </w:t>
      </w:r>
      <w:r>
        <w:rPr>
          <w:rFonts w:ascii="Calibri Light" w:hAnsi="Calibri Light" w:cs="Arial"/>
          <w:sz w:val="24"/>
          <w:szCs w:val="24"/>
        </w:rPr>
        <w:t xml:space="preserve">Geelong </w:t>
      </w:r>
      <w:r w:rsidRPr="00CC53A2">
        <w:rPr>
          <w:rFonts w:ascii="Calibri Light" w:hAnsi="Calibri Light" w:cs="Arial"/>
          <w:sz w:val="24"/>
          <w:szCs w:val="24"/>
        </w:rPr>
        <w:t xml:space="preserve">region, with increased competition for employment. These </w:t>
      </w:r>
      <w:r w:rsidRPr="00831534">
        <w:rPr>
          <w:rFonts w:ascii="Calibri Light" w:hAnsi="Calibri Light" w:cs="Arial"/>
          <w:sz w:val="24"/>
          <w:szCs w:val="24"/>
        </w:rPr>
        <w:t>have included;</w:t>
      </w:r>
    </w:p>
    <w:p w:rsidR="00B703E4" w:rsidRPr="00CC53A2" w:rsidRDefault="00B703E4" w:rsidP="00BE38F9">
      <w:pPr>
        <w:pStyle w:val="ListParagraph"/>
        <w:numPr>
          <w:ilvl w:val="0"/>
          <w:numId w:val="14"/>
        </w:numPr>
        <w:spacing w:before="0" w:after="200" w:line="276" w:lineRule="auto"/>
        <w:rPr>
          <w:rStyle w:val="gfieldrequired2"/>
          <w:rFonts w:ascii="Calibri Light" w:eastAsia="SimSun" w:hAnsi="Calibri Light" w:cs="Arial"/>
          <w:color w:val="000000"/>
        </w:rPr>
      </w:pPr>
      <w:r w:rsidRPr="00CC53A2">
        <w:rPr>
          <w:rStyle w:val="gfieldrequired2"/>
          <w:rFonts w:ascii="Calibri Light" w:eastAsia="SimSun" w:hAnsi="Calibri Light" w:cs="Arial"/>
          <w:color w:val="000000"/>
        </w:rPr>
        <w:t>Amended wording on PDs and advertisem</w:t>
      </w:r>
      <w:r>
        <w:rPr>
          <w:rStyle w:val="gfieldrequired2"/>
          <w:rFonts w:ascii="Calibri Light" w:eastAsia="SimSun" w:hAnsi="Calibri Light" w:cs="Arial"/>
          <w:color w:val="000000"/>
        </w:rPr>
        <w:t>ents to be more inclusive of people with disability</w:t>
      </w:r>
      <w:r w:rsidRPr="00CC53A2">
        <w:rPr>
          <w:rStyle w:val="gfieldrequired2"/>
          <w:rFonts w:ascii="Calibri Light" w:eastAsia="SimSun" w:hAnsi="Calibri Light" w:cs="Arial"/>
          <w:color w:val="000000"/>
        </w:rPr>
        <w:t xml:space="preserve"> and reasonable adjustments. </w:t>
      </w:r>
    </w:p>
    <w:p w:rsidR="00B703E4" w:rsidRPr="00CC53A2" w:rsidRDefault="00B703E4" w:rsidP="00BE38F9">
      <w:pPr>
        <w:pStyle w:val="ListParagraph"/>
        <w:numPr>
          <w:ilvl w:val="0"/>
          <w:numId w:val="14"/>
        </w:numPr>
        <w:spacing w:before="0" w:after="200" w:line="276" w:lineRule="auto"/>
        <w:rPr>
          <w:rStyle w:val="gfieldrequired2"/>
          <w:rFonts w:ascii="Calibri Light" w:eastAsia="SimSun" w:hAnsi="Calibri Light" w:cs="Arial"/>
          <w:b/>
          <w:color w:val="000000"/>
        </w:rPr>
      </w:pPr>
      <w:r w:rsidRPr="00CC53A2">
        <w:rPr>
          <w:rStyle w:val="gfieldrequired2"/>
          <w:rFonts w:ascii="Calibri Light" w:eastAsia="SimSun" w:hAnsi="Calibri Light" w:cs="Arial"/>
          <w:color w:val="000000"/>
        </w:rPr>
        <w:t xml:space="preserve">Actively considering adjustments to interview processes </w:t>
      </w:r>
    </w:p>
    <w:p w:rsidR="00B703E4" w:rsidRPr="00CC53A2" w:rsidRDefault="00B703E4" w:rsidP="00BE38F9">
      <w:pPr>
        <w:pStyle w:val="ListParagraph"/>
        <w:numPr>
          <w:ilvl w:val="0"/>
          <w:numId w:val="14"/>
        </w:numPr>
        <w:spacing w:before="0" w:after="200" w:line="276" w:lineRule="auto"/>
        <w:rPr>
          <w:rStyle w:val="gfieldrequired2"/>
          <w:rFonts w:ascii="Calibri Light" w:eastAsia="SimSun" w:hAnsi="Calibri Light" w:cs="Arial"/>
          <w:color w:val="000000"/>
        </w:rPr>
      </w:pPr>
      <w:r w:rsidRPr="00CC53A2">
        <w:rPr>
          <w:rStyle w:val="gfieldrequired2"/>
          <w:rFonts w:ascii="Calibri Light" w:eastAsia="SimSun" w:hAnsi="Calibri Light" w:cs="Arial"/>
          <w:color w:val="000000"/>
        </w:rPr>
        <w:t>Actively considering job carving/job-redesign as a business benefit, with specific opportunities identified</w:t>
      </w:r>
    </w:p>
    <w:p w:rsidR="00B703E4" w:rsidRPr="00CC53A2" w:rsidRDefault="00B703E4" w:rsidP="00BE38F9">
      <w:pPr>
        <w:pStyle w:val="ListParagraph"/>
        <w:numPr>
          <w:ilvl w:val="0"/>
          <w:numId w:val="14"/>
        </w:numPr>
        <w:spacing w:before="0" w:after="200" w:line="276" w:lineRule="auto"/>
        <w:rPr>
          <w:rStyle w:val="gfieldrequired2"/>
          <w:rFonts w:ascii="Calibri Light" w:eastAsia="SimSun" w:hAnsi="Calibri Light" w:cs="Arial"/>
          <w:b/>
          <w:color w:val="000000"/>
        </w:rPr>
      </w:pPr>
      <w:r w:rsidRPr="00CC53A2">
        <w:rPr>
          <w:rStyle w:val="gfieldrequired2"/>
          <w:rFonts w:ascii="Calibri Light" w:eastAsia="SimSun" w:hAnsi="Calibri Light" w:cs="Arial"/>
          <w:color w:val="000000"/>
        </w:rPr>
        <w:t>Actively considering work-experience</w:t>
      </w:r>
    </w:p>
    <w:p w:rsidR="00B703E4" w:rsidRPr="00CC53A2" w:rsidRDefault="00B703E4" w:rsidP="00BE38F9">
      <w:pPr>
        <w:pStyle w:val="ListParagraph"/>
        <w:numPr>
          <w:ilvl w:val="0"/>
          <w:numId w:val="14"/>
        </w:numPr>
        <w:spacing w:before="0" w:after="200" w:line="276" w:lineRule="auto"/>
        <w:rPr>
          <w:rStyle w:val="gfieldrequired2"/>
          <w:rFonts w:ascii="Calibri Light" w:eastAsia="SimSun" w:hAnsi="Calibri Light" w:cs="Arial"/>
          <w:b/>
          <w:color w:val="000000"/>
        </w:rPr>
      </w:pPr>
      <w:r w:rsidRPr="00CC53A2">
        <w:rPr>
          <w:rStyle w:val="gfieldrequired2"/>
          <w:rFonts w:ascii="Calibri Light" w:eastAsia="SimSun" w:hAnsi="Calibri Light" w:cs="Arial"/>
          <w:color w:val="000000"/>
        </w:rPr>
        <w:lastRenderedPageBreak/>
        <w:t>Actively considering graduate recruitment/apprenticeships</w:t>
      </w:r>
    </w:p>
    <w:p w:rsidR="00B703E4" w:rsidRPr="00CC53A2" w:rsidRDefault="00B703E4" w:rsidP="00BE38F9">
      <w:pPr>
        <w:pStyle w:val="ListParagraph"/>
        <w:numPr>
          <w:ilvl w:val="0"/>
          <w:numId w:val="14"/>
        </w:numPr>
        <w:spacing w:before="0" w:after="200" w:line="276" w:lineRule="auto"/>
        <w:rPr>
          <w:rStyle w:val="gfieldrequired2"/>
          <w:rFonts w:ascii="Calibri Light" w:eastAsia="SimSun" w:hAnsi="Calibri Light" w:cs="Arial"/>
          <w:b/>
          <w:color w:val="000000"/>
        </w:rPr>
      </w:pPr>
      <w:r w:rsidRPr="00CC53A2">
        <w:rPr>
          <w:rStyle w:val="gfieldrequired2"/>
          <w:rFonts w:ascii="Calibri Light" w:eastAsia="SimSun" w:hAnsi="Calibri Light" w:cs="Arial"/>
          <w:color w:val="000000"/>
        </w:rPr>
        <w:t>Actively considering volunteering</w:t>
      </w:r>
    </w:p>
    <w:p w:rsidR="00B703E4" w:rsidRPr="00CC53A2" w:rsidRDefault="00B703E4" w:rsidP="00BE38F9">
      <w:pPr>
        <w:pStyle w:val="ListParagraph"/>
        <w:numPr>
          <w:ilvl w:val="0"/>
          <w:numId w:val="14"/>
        </w:numPr>
        <w:spacing w:before="0" w:after="200" w:line="276" w:lineRule="auto"/>
        <w:rPr>
          <w:rStyle w:val="gfieldrequired2"/>
          <w:rFonts w:ascii="Calibri Light" w:eastAsia="SimSun" w:hAnsi="Calibri Light" w:cs="Arial"/>
          <w:color w:val="000000"/>
        </w:rPr>
      </w:pPr>
      <w:r w:rsidRPr="00CC53A2">
        <w:rPr>
          <w:rStyle w:val="gfieldrequired2"/>
          <w:rFonts w:ascii="Calibri Light" w:eastAsia="SimSun" w:hAnsi="Calibri Light" w:cs="Arial"/>
          <w:color w:val="000000"/>
        </w:rPr>
        <w:t>Measures to retain and improve conditions for current staff, such as Employment Assistance Programs and wellbeing initiatives</w:t>
      </w:r>
    </w:p>
    <w:p w:rsidR="00B703E4" w:rsidRPr="00CC53A2" w:rsidRDefault="00B703E4" w:rsidP="00BE38F9">
      <w:pPr>
        <w:pStyle w:val="ListParagraph"/>
        <w:numPr>
          <w:ilvl w:val="0"/>
          <w:numId w:val="14"/>
        </w:numPr>
        <w:spacing w:before="0" w:after="200" w:line="276" w:lineRule="auto"/>
        <w:rPr>
          <w:rStyle w:val="gfieldrequired2"/>
          <w:rFonts w:ascii="Calibri Light" w:eastAsia="SimSun" w:hAnsi="Calibri Light" w:cs="Arial"/>
          <w:color w:val="000000"/>
        </w:rPr>
      </w:pPr>
      <w:r w:rsidRPr="00CC53A2">
        <w:rPr>
          <w:rStyle w:val="gfieldrequired2"/>
          <w:rFonts w:ascii="Calibri Light" w:eastAsia="SimSun" w:hAnsi="Calibri Light" w:cs="Arial"/>
          <w:color w:val="000000"/>
        </w:rPr>
        <w:t>Employed people with disability as well as other businesses actively being supported to employ people with disability</w:t>
      </w:r>
    </w:p>
    <w:p w:rsidR="00B703E4" w:rsidRPr="00CC53A2" w:rsidRDefault="00B703E4" w:rsidP="00BE38F9">
      <w:pPr>
        <w:pStyle w:val="ListParagraph"/>
        <w:numPr>
          <w:ilvl w:val="0"/>
          <w:numId w:val="14"/>
        </w:numPr>
        <w:spacing w:before="0" w:after="200" w:line="276" w:lineRule="auto"/>
        <w:rPr>
          <w:rStyle w:val="gfieldrequired2"/>
          <w:rFonts w:ascii="Calibri Light" w:eastAsia="SimSun" w:hAnsi="Calibri Light" w:cs="Arial"/>
          <w:color w:val="000000"/>
        </w:rPr>
      </w:pPr>
      <w:r w:rsidRPr="00CC53A2">
        <w:rPr>
          <w:rStyle w:val="gfieldrequired2"/>
          <w:rFonts w:ascii="Calibri Light" w:eastAsia="SimSun" w:hAnsi="Calibri Light" w:cs="Arial"/>
          <w:color w:val="000000"/>
        </w:rPr>
        <w:t>Investigating disability awareness training for leadership and staff</w:t>
      </w:r>
    </w:p>
    <w:p w:rsidR="00B703E4" w:rsidRPr="00CC53A2" w:rsidRDefault="00B703E4" w:rsidP="00BE38F9">
      <w:pPr>
        <w:pStyle w:val="ListParagraph"/>
        <w:numPr>
          <w:ilvl w:val="0"/>
          <w:numId w:val="14"/>
        </w:numPr>
        <w:spacing w:before="0" w:after="200" w:line="276" w:lineRule="auto"/>
        <w:rPr>
          <w:rStyle w:val="gfieldrequired2"/>
          <w:rFonts w:ascii="Calibri Light" w:eastAsia="SimSun" w:hAnsi="Calibri Light" w:cs="Arial"/>
          <w:b/>
          <w:color w:val="000000"/>
        </w:rPr>
      </w:pPr>
      <w:r w:rsidRPr="00CC53A2">
        <w:rPr>
          <w:rStyle w:val="gfieldrequired2"/>
          <w:rFonts w:ascii="Calibri Light" w:eastAsia="SimSun" w:hAnsi="Calibri Light" w:cs="Arial"/>
          <w:color w:val="000000"/>
        </w:rPr>
        <w:t>Actively reviewing changes to improve the experience of their customers</w:t>
      </w:r>
    </w:p>
    <w:p w:rsidR="003E4F92" w:rsidRPr="009D05FC" w:rsidRDefault="00B703E4" w:rsidP="00831534">
      <w:pPr>
        <w:rPr>
          <w:rFonts w:ascii="Calibri Light" w:hAnsi="Calibri Light" w:cs="Arial"/>
          <w:b/>
          <w:sz w:val="24"/>
          <w:szCs w:val="24"/>
        </w:rPr>
      </w:pPr>
      <w:r w:rsidRPr="009D05FC">
        <w:rPr>
          <w:rFonts w:ascii="Calibri Light" w:hAnsi="Calibri Light" w:cs="Arial"/>
          <w:b/>
          <w:sz w:val="24"/>
          <w:szCs w:val="24"/>
        </w:rPr>
        <w:t xml:space="preserve">Retention of employees who may already have or acquire a disability has </w:t>
      </w:r>
      <w:r w:rsidR="003E4F92" w:rsidRPr="009D05FC">
        <w:rPr>
          <w:rFonts w:ascii="Calibri Light" w:hAnsi="Calibri Light" w:cs="Arial"/>
          <w:b/>
          <w:sz w:val="24"/>
          <w:szCs w:val="24"/>
        </w:rPr>
        <w:t xml:space="preserve">also </w:t>
      </w:r>
      <w:r w:rsidRPr="009D05FC">
        <w:rPr>
          <w:rFonts w:ascii="Calibri Light" w:hAnsi="Calibri Light" w:cs="Arial"/>
          <w:b/>
          <w:sz w:val="24"/>
          <w:szCs w:val="24"/>
        </w:rPr>
        <w:t xml:space="preserve">received very little attention, including in the Framework. </w:t>
      </w:r>
    </w:p>
    <w:p w:rsidR="003E4F92" w:rsidRDefault="00B703E4" w:rsidP="00831534">
      <w:pPr>
        <w:rPr>
          <w:rFonts w:ascii="Calibri Light" w:hAnsi="Calibri Light" w:cs="Arial"/>
          <w:sz w:val="24"/>
          <w:szCs w:val="24"/>
        </w:rPr>
      </w:pPr>
      <w:r w:rsidRPr="00CC53A2">
        <w:rPr>
          <w:rFonts w:ascii="Calibri Light" w:hAnsi="Calibri Light" w:cs="Arial"/>
          <w:sz w:val="24"/>
          <w:szCs w:val="24"/>
        </w:rPr>
        <w:t xml:space="preserve">Interestingly, it has been conversations around retention that has generated the most interest for businesses to become involved, indicating a significant gap and genuine concern about how to respond when disability is disclosed or begins to present issues in the workplace. </w:t>
      </w:r>
      <w:r>
        <w:rPr>
          <w:rFonts w:ascii="Calibri Light" w:hAnsi="Calibri Light" w:cs="Arial"/>
          <w:sz w:val="24"/>
          <w:szCs w:val="24"/>
        </w:rPr>
        <w:t xml:space="preserve">Engagement with the DFOS has resulted in businesses undertaking </w:t>
      </w:r>
      <w:r w:rsidRPr="00CC53A2">
        <w:rPr>
          <w:rFonts w:ascii="Calibri Light" w:hAnsi="Calibri Light" w:cs="Arial"/>
          <w:sz w:val="24"/>
          <w:szCs w:val="24"/>
        </w:rPr>
        <w:t>disability awareness training, me</w:t>
      </w:r>
      <w:r>
        <w:rPr>
          <w:rFonts w:ascii="Calibri Light" w:hAnsi="Calibri Light" w:cs="Arial"/>
          <w:sz w:val="24"/>
          <w:szCs w:val="24"/>
        </w:rPr>
        <w:t>ntal health first aid, contact with</w:t>
      </w:r>
      <w:r w:rsidRPr="00CC53A2">
        <w:rPr>
          <w:rFonts w:ascii="Calibri Light" w:hAnsi="Calibri Light" w:cs="Arial"/>
          <w:sz w:val="24"/>
          <w:szCs w:val="24"/>
        </w:rPr>
        <w:t xml:space="preserve"> the Employment Assistance Fund to organise workplace adjustments </w:t>
      </w:r>
      <w:r>
        <w:rPr>
          <w:rFonts w:ascii="Calibri Light" w:hAnsi="Calibri Light" w:cs="Arial"/>
          <w:sz w:val="24"/>
          <w:szCs w:val="24"/>
        </w:rPr>
        <w:t xml:space="preserve">and specific </w:t>
      </w:r>
      <w:r w:rsidRPr="00CC53A2">
        <w:rPr>
          <w:rFonts w:ascii="Calibri Light" w:hAnsi="Calibri Light" w:cs="Arial"/>
          <w:sz w:val="24"/>
          <w:szCs w:val="24"/>
        </w:rPr>
        <w:t xml:space="preserve">connections </w:t>
      </w:r>
      <w:r>
        <w:rPr>
          <w:rFonts w:ascii="Calibri Light" w:hAnsi="Calibri Light" w:cs="Arial"/>
          <w:sz w:val="24"/>
          <w:szCs w:val="24"/>
        </w:rPr>
        <w:t xml:space="preserve">to specialist providers </w:t>
      </w:r>
      <w:r w:rsidRPr="00CC53A2">
        <w:rPr>
          <w:rFonts w:ascii="Calibri Light" w:hAnsi="Calibri Light" w:cs="Arial"/>
          <w:sz w:val="24"/>
          <w:szCs w:val="24"/>
        </w:rPr>
        <w:t>to ensure that skilled talent is retained and maximised, rather than lost in the region</w:t>
      </w:r>
      <w:r>
        <w:rPr>
          <w:rFonts w:ascii="Calibri Light" w:hAnsi="Calibri Light" w:cs="Arial"/>
          <w:sz w:val="24"/>
          <w:szCs w:val="24"/>
        </w:rPr>
        <w:t xml:space="preserve">. </w:t>
      </w:r>
    </w:p>
    <w:p w:rsidR="00B703E4" w:rsidRDefault="00B703E4" w:rsidP="00831534">
      <w:pPr>
        <w:rPr>
          <w:rFonts w:ascii="Calibri Light" w:hAnsi="Calibri Light" w:cs="Arial"/>
          <w:sz w:val="24"/>
          <w:szCs w:val="24"/>
        </w:rPr>
      </w:pPr>
      <w:r>
        <w:rPr>
          <w:rFonts w:ascii="Calibri Light" w:hAnsi="Calibri Light" w:cs="Arial"/>
          <w:sz w:val="24"/>
          <w:szCs w:val="24"/>
        </w:rPr>
        <w:t xml:space="preserve">The model has played a unique role, working with over 20 local, state and national stakeholders to </w:t>
      </w:r>
      <w:r w:rsidRPr="00831534">
        <w:rPr>
          <w:rFonts w:ascii="Calibri Light" w:hAnsi="Calibri Light" w:cs="Arial"/>
          <w:sz w:val="24"/>
          <w:szCs w:val="24"/>
        </w:rPr>
        <w:t>provide holisti</w:t>
      </w:r>
      <w:r>
        <w:rPr>
          <w:rFonts w:ascii="Calibri Light" w:hAnsi="Calibri Light" w:cs="Arial"/>
          <w:sz w:val="24"/>
          <w:szCs w:val="24"/>
        </w:rPr>
        <w:t>c connections to a wide range of government funded and non funded</w:t>
      </w:r>
      <w:r w:rsidRPr="00831534">
        <w:rPr>
          <w:rFonts w:ascii="Calibri Light" w:hAnsi="Calibri Light" w:cs="Arial"/>
          <w:sz w:val="24"/>
          <w:szCs w:val="24"/>
        </w:rPr>
        <w:t xml:space="preserve"> </w:t>
      </w:r>
      <w:r>
        <w:rPr>
          <w:rFonts w:ascii="Calibri Light" w:hAnsi="Calibri Light" w:cs="Arial"/>
          <w:sz w:val="24"/>
          <w:szCs w:val="24"/>
        </w:rPr>
        <w:t>programs ra</w:t>
      </w:r>
      <w:r w:rsidR="009D05FC">
        <w:rPr>
          <w:rFonts w:ascii="Calibri Light" w:hAnsi="Calibri Light" w:cs="Arial"/>
          <w:sz w:val="24"/>
          <w:szCs w:val="24"/>
        </w:rPr>
        <w:t xml:space="preserve">ther than duplicate their roles. These stakeholders have included </w:t>
      </w:r>
      <w:r>
        <w:rPr>
          <w:rFonts w:ascii="Calibri Light" w:hAnsi="Calibri Light" w:cs="Arial"/>
          <w:sz w:val="24"/>
          <w:szCs w:val="24"/>
        </w:rPr>
        <w:t>DES</w:t>
      </w:r>
      <w:r w:rsidR="009D05FC">
        <w:rPr>
          <w:rFonts w:ascii="Calibri Light" w:hAnsi="Calibri Light" w:cs="Arial"/>
          <w:sz w:val="24"/>
          <w:szCs w:val="24"/>
        </w:rPr>
        <w:t xml:space="preserve"> in the region</w:t>
      </w:r>
      <w:r>
        <w:rPr>
          <w:rFonts w:ascii="Calibri Light" w:hAnsi="Calibri Light" w:cs="Arial"/>
          <w:sz w:val="24"/>
          <w:szCs w:val="24"/>
        </w:rPr>
        <w:t>, local learning and employment networks, educa</w:t>
      </w:r>
      <w:r w:rsidR="009D05FC">
        <w:rPr>
          <w:rFonts w:ascii="Calibri Light" w:hAnsi="Calibri Light" w:cs="Arial"/>
          <w:sz w:val="24"/>
          <w:szCs w:val="24"/>
        </w:rPr>
        <w:t xml:space="preserve">tion and training providers, </w:t>
      </w:r>
      <w:r>
        <w:rPr>
          <w:rFonts w:ascii="Calibri Light" w:hAnsi="Calibri Light" w:cs="Arial"/>
          <w:sz w:val="24"/>
          <w:szCs w:val="24"/>
        </w:rPr>
        <w:t xml:space="preserve">disability specific providers and </w:t>
      </w:r>
      <w:r w:rsidRPr="00831534">
        <w:rPr>
          <w:rFonts w:ascii="Calibri Light" w:hAnsi="Calibri Light" w:cs="Arial"/>
          <w:sz w:val="24"/>
          <w:szCs w:val="24"/>
        </w:rPr>
        <w:t>businesses who may have learnings to share with othe</w:t>
      </w:r>
      <w:r>
        <w:rPr>
          <w:rFonts w:ascii="Calibri Light" w:hAnsi="Calibri Light" w:cs="Arial"/>
          <w:sz w:val="24"/>
          <w:szCs w:val="24"/>
        </w:rPr>
        <w:t xml:space="preserve">rs. </w:t>
      </w:r>
    </w:p>
    <w:p w:rsidR="00B703E4" w:rsidRPr="009D05FC" w:rsidRDefault="00B703E4" w:rsidP="00E940B2">
      <w:pPr>
        <w:widowControl w:val="0"/>
        <w:autoSpaceDE w:val="0"/>
        <w:autoSpaceDN w:val="0"/>
        <w:adjustRightInd w:val="0"/>
        <w:spacing w:after="120"/>
        <w:rPr>
          <w:rFonts w:ascii="Calibri Light" w:hAnsi="Calibri Light" w:cs="Arial"/>
          <w:b/>
          <w:spacing w:val="2"/>
          <w:kern w:val="1"/>
          <w:sz w:val="24"/>
          <w:szCs w:val="24"/>
        </w:rPr>
      </w:pPr>
      <w:r w:rsidRPr="009D05FC">
        <w:rPr>
          <w:rFonts w:ascii="Calibri Light" w:hAnsi="Calibri Light" w:cs="Arial"/>
          <w:b/>
          <w:spacing w:val="2"/>
          <w:kern w:val="1"/>
          <w:sz w:val="24"/>
          <w:szCs w:val="24"/>
        </w:rPr>
        <w:t xml:space="preserve">Building the confidence of businesses first, before an entrée to a DES, is critical. </w:t>
      </w:r>
      <w:r>
        <w:rPr>
          <w:rFonts w:ascii="Calibri Light" w:hAnsi="Calibri Light" w:cs="Arial"/>
          <w:spacing w:val="2"/>
          <w:kern w:val="1"/>
          <w:sz w:val="24"/>
          <w:szCs w:val="24"/>
        </w:rPr>
        <w:t xml:space="preserve">Of the businesses participating in the DFOS, just four workplaces had previously used a DES despite familiarity with the names of the providers in the region and attendance at networking events with these providers. </w:t>
      </w:r>
    </w:p>
    <w:p w:rsidR="00B703E4" w:rsidRPr="009D05FC" w:rsidRDefault="00B703E4" w:rsidP="003D6FF2">
      <w:pPr>
        <w:rPr>
          <w:rFonts w:ascii="Calibri Light" w:eastAsia="SimSun" w:hAnsi="Calibri Light" w:cs="Arial"/>
          <w:color w:val="000000"/>
          <w:sz w:val="24"/>
          <w:szCs w:val="24"/>
        </w:rPr>
      </w:pPr>
      <w:r w:rsidRPr="009D05FC">
        <w:rPr>
          <w:rStyle w:val="gfieldrequired2"/>
          <w:rFonts w:ascii="Calibri Light" w:eastAsia="SimSun" w:hAnsi="Calibri Light" w:cs="Arial"/>
          <w:b/>
          <w:color w:val="000000"/>
          <w:sz w:val="24"/>
          <w:szCs w:val="24"/>
        </w:rPr>
        <w:t>The independence of the service, brokering of a “trusted relationship” where there is no ‘hard sell’, having a person to turn to with disability-related questions and prior experience of the Diversity Field Officers of working in small business and industry have all emerged as critical.</w:t>
      </w:r>
      <w:r w:rsidRPr="003D6FF2">
        <w:rPr>
          <w:rStyle w:val="gfieldrequired2"/>
          <w:rFonts w:ascii="Calibri Light" w:eastAsia="SimSun" w:hAnsi="Calibri Light" w:cs="Arial"/>
          <w:color w:val="000000"/>
          <w:sz w:val="24"/>
          <w:szCs w:val="24"/>
        </w:rPr>
        <w:t xml:space="preserve"> The pilot outcomes, consistent with the literature review, have indicated that building confidence is a slow-burn requiring trust and time; short interventions only work for businesses already somewhat confident and with processes in place. Many businesses have indicated that a longer-term relationship and assistance to implement changes is critical. </w:t>
      </w:r>
    </w:p>
    <w:p w:rsidR="003E4F92" w:rsidRDefault="00B703E4" w:rsidP="003D6FF2">
      <w:pPr>
        <w:ind w:left="426"/>
        <w:rPr>
          <w:rFonts w:ascii="Calibri Light" w:hAnsi="Calibri Light" w:cs="Arial"/>
          <w:i/>
          <w:sz w:val="24"/>
          <w:szCs w:val="24"/>
        </w:rPr>
      </w:pPr>
      <w:r w:rsidRPr="003D6FF2">
        <w:rPr>
          <w:rFonts w:ascii="Calibri Light" w:hAnsi="Calibri Light" w:cs="Arial"/>
          <w:i/>
          <w:sz w:val="24"/>
          <w:szCs w:val="24"/>
        </w:rPr>
        <w:t xml:space="preserve">“I liked these recommendations, I think they’re good. There’s a lot of services out there that say the right words but they don’t deliver. You’re not a fly-by-night operator, you’ve done lots of work, you get what I do. The awareness training recommendations are useful as I wouldn’t have known where to go. I like the idea of giving someone a go, even for a few hours”, </w:t>
      </w:r>
    </w:p>
    <w:p w:rsidR="00B703E4" w:rsidRPr="003D6FF2" w:rsidRDefault="00B703E4" w:rsidP="00AB2FDF">
      <w:pPr>
        <w:ind w:left="426"/>
        <w:jc w:val="right"/>
        <w:rPr>
          <w:rFonts w:ascii="Calibri Light" w:hAnsi="Calibri Light" w:cs="Arial"/>
          <w:i/>
          <w:sz w:val="24"/>
          <w:szCs w:val="24"/>
        </w:rPr>
      </w:pPr>
      <w:r w:rsidRPr="003D6FF2">
        <w:rPr>
          <w:rFonts w:ascii="Calibri Light" w:hAnsi="Calibri Light" w:cs="Arial"/>
          <w:i/>
          <w:sz w:val="24"/>
          <w:szCs w:val="24"/>
        </w:rPr>
        <w:lastRenderedPageBreak/>
        <w:t>Gwen, micro-business.</w:t>
      </w:r>
    </w:p>
    <w:p w:rsidR="00B703E4" w:rsidRPr="00CC53A2" w:rsidRDefault="00B703E4" w:rsidP="00CC53A2">
      <w:pPr>
        <w:rPr>
          <w:rFonts w:ascii="Calibri Light" w:hAnsi="Calibri Light" w:cs="Arial"/>
          <w:color w:val="000000"/>
          <w:sz w:val="24"/>
          <w:szCs w:val="24"/>
        </w:rPr>
      </w:pPr>
      <w:r w:rsidRPr="009D05FC">
        <w:rPr>
          <w:rFonts w:ascii="Calibri Light" w:hAnsi="Calibri Light" w:cs="Arial"/>
          <w:b/>
          <w:color w:val="000000"/>
          <w:sz w:val="24"/>
          <w:szCs w:val="24"/>
        </w:rPr>
        <w:t>The importance of size appropriate business support has also emerged</w:t>
      </w:r>
      <w:r>
        <w:rPr>
          <w:rFonts w:ascii="Calibri Light" w:hAnsi="Calibri Light" w:cs="Arial"/>
          <w:color w:val="000000"/>
          <w:sz w:val="24"/>
          <w:szCs w:val="24"/>
        </w:rPr>
        <w:t xml:space="preserve">, with businesses noting that </w:t>
      </w:r>
      <w:r w:rsidRPr="00CC53A2">
        <w:rPr>
          <w:rFonts w:ascii="Calibri Light" w:hAnsi="Calibri Light" w:cs="Arial"/>
          <w:color w:val="000000"/>
          <w:sz w:val="24"/>
          <w:szCs w:val="24"/>
        </w:rPr>
        <w:t xml:space="preserve">government programs are largely targeted to bigger businesses or are siloed in their approach thereby not meeting the holistic needs of business. This includes their concerns about mental health, disability, recruitment, accessibility, and employment beyond filling a role. </w:t>
      </w:r>
    </w:p>
    <w:p w:rsidR="003E4F92" w:rsidRDefault="00B703E4" w:rsidP="003E4F92">
      <w:pPr>
        <w:ind w:left="720"/>
        <w:rPr>
          <w:rFonts w:ascii="Calibri Light" w:hAnsi="Calibri Light" w:cs="Arial"/>
          <w:color w:val="000000"/>
          <w:sz w:val="24"/>
          <w:szCs w:val="24"/>
        </w:rPr>
      </w:pPr>
      <w:r w:rsidRPr="00CC53A2">
        <w:rPr>
          <w:rFonts w:ascii="Calibri Light" w:hAnsi="Calibri Light" w:cs="Arial"/>
          <w:i/>
          <w:color w:val="000000"/>
          <w:sz w:val="24"/>
          <w:szCs w:val="24"/>
        </w:rPr>
        <w:t>“HR is an after-thought for small business and there is close to zero support and acknowledgement of that in the supports available. If it wasn’t for this program, where would I go for support? Bigger businesses have a bigger capacity to support than small business. I could list 15 businesses in Torquay who are oblivious to the impact that disability has on their business”.</w:t>
      </w:r>
      <w:r w:rsidRPr="00CC53A2">
        <w:rPr>
          <w:rFonts w:ascii="Calibri Light" w:hAnsi="Calibri Light" w:cs="Arial"/>
          <w:color w:val="000000"/>
          <w:sz w:val="24"/>
          <w:szCs w:val="24"/>
        </w:rPr>
        <w:t xml:space="preserve"> </w:t>
      </w:r>
      <w:r w:rsidR="003E4F92">
        <w:rPr>
          <w:rFonts w:ascii="Calibri Light" w:hAnsi="Calibri Light" w:cs="Arial"/>
          <w:color w:val="000000"/>
          <w:sz w:val="24"/>
          <w:szCs w:val="24"/>
        </w:rPr>
        <w:tab/>
      </w:r>
    </w:p>
    <w:p w:rsidR="00B703E4" w:rsidRDefault="00B703E4" w:rsidP="00AB2FDF">
      <w:pPr>
        <w:ind w:left="720"/>
        <w:jc w:val="right"/>
        <w:rPr>
          <w:rFonts w:ascii="Calibri Light" w:hAnsi="Calibri Light" w:cs="Arial"/>
          <w:color w:val="000000"/>
          <w:sz w:val="24"/>
          <w:szCs w:val="24"/>
        </w:rPr>
      </w:pPr>
      <w:r>
        <w:rPr>
          <w:rFonts w:ascii="Calibri Light" w:hAnsi="Calibri Light" w:cs="Arial"/>
          <w:color w:val="000000"/>
          <w:sz w:val="24"/>
          <w:szCs w:val="24"/>
        </w:rPr>
        <w:t>Mark, small business owner</w:t>
      </w:r>
      <w:r w:rsidRPr="00CC53A2">
        <w:rPr>
          <w:rFonts w:ascii="Calibri Light" w:hAnsi="Calibri Light" w:cs="Arial"/>
          <w:color w:val="000000"/>
          <w:sz w:val="24"/>
          <w:szCs w:val="24"/>
        </w:rPr>
        <w:t>.</w:t>
      </w:r>
    </w:p>
    <w:p w:rsidR="003E4F92" w:rsidRDefault="00B703E4" w:rsidP="00CC53A2">
      <w:pPr>
        <w:rPr>
          <w:rFonts w:ascii="Calibri Light" w:hAnsi="Calibri Light" w:cs="Arial"/>
          <w:color w:val="000000"/>
          <w:sz w:val="24"/>
          <w:szCs w:val="24"/>
        </w:rPr>
      </w:pPr>
      <w:r>
        <w:rPr>
          <w:rFonts w:ascii="Calibri Light" w:hAnsi="Calibri Light" w:cs="Arial"/>
          <w:color w:val="000000"/>
          <w:sz w:val="24"/>
          <w:szCs w:val="24"/>
        </w:rPr>
        <w:t xml:space="preserve">As a result of </w:t>
      </w:r>
      <w:r w:rsidR="003E4F92">
        <w:rPr>
          <w:rFonts w:ascii="Calibri Light" w:hAnsi="Calibri Light" w:cs="Arial"/>
          <w:color w:val="000000"/>
          <w:sz w:val="24"/>
          <w:szCs w:val="24"/>
        </w:rPr>
        <w:t xml:space="preserve">AFDO </w:t>
      </w:r>
      <w:r>
        <w:rPr>
          <w:rFonts w:ascii="Calibri Light" w:hAnsi="Calibri Light" w:cs="Arial"/>
          <w:color w:val="000000"/>
          <w:sz w:val="24"/>
          <w:szCs w:val="24"/>
        </w:rPr>
        <w:t>engagement</w:t>
      </w:r>
      <w:r w:rsidRPr="00CC53A2">
        <w:rPr>
          <w:rFonts w:ascii="Calibri Light" w:hAnsi="Calibri Light" w:cs="Arial"/>
          <w:color w:val="000000"/>
          <w:sz w:val="24"/>
          <w:szCs w:val="24"/>
        </w:rPr>
        <w:t xml:space="preserve">, businesses have been willing to step outside of their industry and </w:t>
      </w:r>
      <w:r>
        <w:rPr>
          <w:rFonts w:ascii="Calibri Light" w:hAnsi="Calibri Light" w:cs="Arial"/>
          <w:color w:val="000000"/>
          <w:sz w:val="24"/>
          <w:szCs w:val="24"/>
        </w:rPr>
        <w:t xml:space="preserve">share resources and </w:t>
      </w:r>
      <w:r w:rsidRPr="00CC53A2">
        <w:rPr>
          <w:rFonts w:ascii="Calibri Light" w:hAnsi="Calibri Light" w:cs="Arial"/>
          <w:color w:val="000000"/>
          <w:sz w:val="24"/>
          <w:szCs w:val="24"/>
        </w:rPr>
        <w:t>learnings with other participating SMEs</w:t>
      </w:r>
      <w:r w:rsidR="003E4F92">
        <w:rPr>
          <w:rFonts w:ascii="Calibri Light" w:hAnsi="Calibri Light" w:cs="Arial"/>
          <w:color w:val="000000"/>
          <w:sz w:val="24"/>
          <w:szCs w:val="24"/>
        </w:rPr>
        <w:t xml:space="preserve">, </w:t>
      </w:r>
      <w:r w:rsidRPr="00CC53A2">
        <w:rPr>
          <w:rFonts w:ascii="Calibri Light" w:hAnsi="Calibri Light" w:cs="Arial"/>
          <w:color w:val="000000"/>
          <w:sz w:val="24"/>
          <w:szCs w:val="24"/>
        </w:rPr>
        <w:t>something that has not happened of it</w:t>
      </w:r>
      <w:r>
        <w:rPr>
          <w:rFonts w:ascii="Calibri Light" w:hAnsi="Calibri Light" w:cs="Arial"/>
          <w:color w:val="000000"/>
          <w:sz w:val="24"/>
          <w:szCs w:val="24"/>
        </w:rPr>
        <w:t xml:space="preserve">s own accord. </w:t>
      </w:r>
    </w:p>
    <w:p w:rsidR="00B703E4" w:rsidRPr="00CC53A2" w:rsidRDefault="00B703E4" w:rsidP="00CC53A2">
      <w:pPr>
        <w:rPr>
          <w:rFonts w:ascii="Calibri Light" w:hAnsi="Calibri Light" w:cs="Arial"/>
          <w:color w:val="000000"/>
          <w:sz w:val="24"/>
          <w:szCs w:val="24"/>
        </w:rPr>
      </w:pPr>
      <w:r>
        <w:rPr>
          <w:rFonts w:ascii="Calibri Light" w:hAnsi="Calibri Light" w:cs="Arial"/>
          <w:color w:val="000000"/>
          <w:sz w:val="24"/>
          <w:szCs w:val="24"/>
        </w:rPr>
        <w:t>Examples include:</w:t>
      </w:r>
    </w:p>
    <w:p w:rsidR="00B703E4" w:rsidRPr="00CC53A2" w:rsidRDefault="00B703E4" w:rsidP="00BE38F9">
      <w:pPr>
        <w:pStyle w:val="ListParagraph"/>
        <w:numPr>
          <w:ilvl w:val="0"/>
          <w:numId w:val="15"/>
        </w:numPr>
        <w:spacing w:before="0" w:after="160" w:line="259" w:lineRule="auto"/>
        <w:rPr>
          <w:rFonts w:ascii="Calibri Light" w:hAnsi="Calibri Light"/>
          <w:noProof/>
        </w:rPr>
      </w:pPr>
      <w:r w:rsidRPr="00CC53A2">
        <w:rPr>
          <w:rFonts w:ascii="Calibri Light" w:hAnsi="Calibri Light"/>
          <w:noProof/>
        </w:rPr>
        <w:t>Sharing of an internal diversity policy from a major recreation organisation to a law firm</w:t>
      </w:r>
    </w:p>
    <w:p w:rsidR="00B703E4" w:rsidRPr="00CC53A2" w:rsidRDefault="00B703E4" w:rsidP="00BE38F9">
      <w:pPr>
        <w:pStyle w:val="ListParagraph"/>
        <w:numPr>
          <w:ilvl w:val="0"/>
          <w:numId w:val="15"/>
        </w:numPr>
        <w:spacing w:before="0" w:after="160" w:line="259" w:lineRule="auto"/>
        <w:rPr>
          <w:rFonts w:ascii="Calibri Light" w:hAnsi="Calibri Light"/>
          <w:noProof/>
        </w:rPr>
      </w:pPr>
      <w:r w:rsidRPr="00CC53A2">
        <w:rPr>
          <w:rFonts w:ascii="Calibri Light" w:hAnsi="Calibri Light"/>
          <w:noProof/>
        </w:rPr>
        <w:t xml:space="preserve">Law firm working with a software company to establish a new graduate program </w:t>
      </w:r>
    </w:p>
    <w:p w:rsidR="00B703E4" w:rsidRPr="00CC53A2" w:rsidRDefault="00B703E4" w:rsidP="00BE38F9">
      <w:pPr>
        <w:pStyle w:val="ListParagraph"/>
        <w:numPr>
          <w:ilvl w:val="0"/>
          <w:numId w:val="15"/>
        </w:numPr>
        <w:spacing w:before="0" w:after="160" w:line="259" w:lineRule="auto"/>
        <w:rPr>
          <w:rFonts w:ascii="Calibri Light" w:hAnsi="Calibri Light"/>
          <w:noProof/>
        </w:rPr>
      </w:pPr>
      <w:r w:rsidRPr="00CC53A2">
        <w:rPr>
          <w:rFonts w:ascii="Calibri Light" w:hAnsi="Calibri Light"/>
          <w:noProof/>
        </w:rPr>
        <w:t>Genuine business interest (over 80%) for the formation of a peer-network to share and support one another</w:t>
      </w:r>
    </w:p>
    <w:p w:rsidR="00B703E4" w:rsidRDefault="00B703E4" w:rsidP="00CC53A2">
      <w:pPr>
        <w:rPr>
          <w:rFonts w:ascii="Calibri Light" w:hAnsi="Calibri Light" w:cs="Arial"/>
          <w:color w:val="000000"/>
          <w:sz w:val="24"/>
          <w:szCs w:val="24"/>
        </w:rPr>
      </w:pPr>
      <w:r w:rsidRPr="009D05FC">
        <w:rPr>
          <w:rFonts w:ascii="Calibri Light" w:hAnsi="Calibri Light" w:cs="Arial"/>
          <w:b/>
          <w:color w:val="000000"/>
          <w:sz w:val="24"/>
          <w:szCs w:val="24"/>
        </w:rPr>
        <w:t>Trust, assistance to navigate, source information and help to broker connections has been the key to these organic outcomes, with stakeholder evaluation (inclusive of DES providers), noting that a model like the DFOS provides a ‘soft’ or ‘warm’ entry point to businesses with no associated government connotation,</w:t>
      </w:r>
      <w:r>
        <w:rPr>
          <w:rFonts w:ascii="Calibri Light" w:hAnsi="Calibri Light" w:cs="Arial"/>
          <w:color w:val="000000"/>
          <w:sz w:val="24"/>
          <w:szCs w:val="24"/>
        </w:rPr>
        <w:t xml:space="preserve"> </w:t>
      </w:r>
      <w:r w:rsidRPr="009D05FC">
        <w:rPr>
          <w:rFonts w:ascii="Calibri Light" w:hAnsi="Calibri Light" w:cs="Arial"/>
          <w:b/>
          <w:color w:val="000000"/>
          <w:sz w:val="24"/>
          <w:szCs w:val="24"/>
        </w:rPr>
        <w:t>a valued role that is unable to be played by DES whose primary obligation is placing people with disability into employment</w:t>
      </w:r>
      <w:r>
        <w:rPr>
          <w:rFonts w:ascii="Calibri Light" w:hAnsi="Calibri Light" w:cs="Arial"/>
          <w:color w:val="000000"/>
          <w:sz w:val="24"/>
          <w:szCs w:val="24"/>
        </w:rPr>
        <w:t xml:space="preserve">. This is an important distinction currently missing from the Framework that should be appropriately resourced. </w:t>
      </w:r>
    </w:p>
    <w:p w:rsidR="009D05FC" w:rsidRDefault="00B703E4" w:rsidP="003D6FF2">
      <w:pPr>
        <w:rPr>
          <w:rStyle w:val="BookTitle"/>
          <w:rFonts w:ascii="Calibri Light" w:hAnsi="Calibri Light" w:cs="Arial"/>
          <w:i w:val="0"/>
          <w:smallCaps w:val="0"/>
          <w:sz w:val="24"/>
          <w:szCs w:val="24"/>
        </w:rPr>
      </w:pPr>
      <w:r>
        <w:rPr>
          <w:rStyle w:val="BookTitle"/>
          <w:rFonts w:ascii="Calibri Light" w:hAnsi="Calibri Light" w:cs="Arial"/>
          <w:i w:val="0"/>
          <w:smallCaps w:val="0"/>
          <w:sz w:val="24"/>
          <w:szCs w:val="24"/>
        </w:rPr>
        <w:t xml:space="preserve">Leading from this, the Framework does not provide clarity as to how employer engagement will be resourced (whether through part re-direction of current program funding which would be fraught as previously outlined) or the allocation of new funding to support employers to become disability confident. </w:t>
      </w:r>
    </w:p>
    <w:p w:rsidR="009D05FC" w:rsidRPr="00700D98" w:rsidRDefault="008178C5" w:rsidP="003D6FF2">
      <w:pPr>
        <w:rPr>
          <w:rFonts w:asciiTheme="minorHAnsi" w:eastAsia="Times New Roman" w:hAnsiTheme="minorHAnsi"/>
          <w:b/>
          <w:color w:val="00767F"/>
          <w:kern w:val="28"/>
          <w:sz w:val="24"/>
          <w:szCs w:val="24"/>
        </w:rPr>
      </w:pPr>
      <w:r>
        <w:rPr>
          <w:rFonts w:asciiTheme="minorHAnsi" w:eastAsia="Times New Roman" w:hAnsiTheme="minorHAnsi"/>
          <w:b/>
          <w:color w:val="00767F"/>
          <w:kern w:val="28"/>
          <w:sz w:val="24"/>
          <w:szCs w:val="24"/>
        </w:rPr>
        <w:t>AFDO Recommendation 22</w:t>
      </w:r>
      <w:r w:rsidR="009D05FC" w:rsidRPr="00700D98">
        <w:rPr>
          <w:rFonts w:asciiTheme="minorHAnsi" w:eastAsia="Times New Roman" w:hAnsiTheme="minorHAnsi"/>
          <w:b/>
          <w:color w:val="00767F"/>
          <w:kern w:val="28"/>
          <w:sz w:val="24"/>
          <w:szCs w:val="24"/>
        </w:rPr>
        <w:t>:</w:t>
      </w:r>
    </w:p>
    <w:p w:rsidR="009D05FC" w:rsidRDefault="008178C5" w:rsidP="00C86827">
      <w:pPr>
        <w:ind w:left="567" w:hanging="567"/>
        <w:rPr>
          <w:rStyle w:val="BookTitle"/>
          <w:rFonts w:ascii="Calibri Light" w:hAnsi="Calibri Light" w:cs="Arial"/>
          <w:b/>
          <w:i w:val="0"/>
          <w:smallCaps w:val="0"/>
          <w:sz w:val="24"/>
          <w:szCs w:val="24"/>
        </w:rPr>
      </w:pPr>
      <w:r>
        <w:rPr>
          <w:rStyle w:val="BookTitle"/>
          <w:rFonts w:ascii="Calibri Light" w:hAnsi="Calibri Light" w:cs="Arial"/>
          <w:b/>
          <w:i w:val="0"/>
          <w:smallCaps w:val="0"/>
          <w:sz w:val="24"/>
          <w:szCs w:val="24"/>
        </w:rPr>
        <w:t>22</w:t>
      </w:r>
      <w:r w:rsidR="00AD430F">
        <w:rPr>
          <w:rStyle w:val="BookTitle"/>
          <w:rFonts w:ascii="Calibri Light" w:hAnsi="Calibri Light" w:cs="Arial"/>
          <w:b/>
          <w:i w:val="0"/>
          <w:smallCaps w:val="0"/>
          <w:sz w:val="24"/>
          <w:szCs w:val="24"/>
        </w:rPr>
        <w:t xml:space="preserve">.1 </w:t>
      </w:r>
      <w:r w:rsidR="00C86827">
        <w:rPr>
          <w:rStyle w:val="BookTitle"/>
          <w:rFonts w:ascii="Calibri Light" w:hAnsi="Calibri Light" w:cs="Arial"/>
          <w:b/>
          <w:i w:val="0"/>
          <w:smallCaps w:val="0"/>
          <w:sz w:val="24"/>
          <w:szCs w:val="24"/>
        </w:rPr>
        <w:tab/>
      </w:r>
      <w:r w:rsidR="00B703E4" w:rsidRPr="009D05FC">
        <w:rPr>
          <w:rStyle w:val="BookTitle"/>
          <w:rFonts w:ascii="Calibri Light" w:hAnsi="Calibri Light" w:cs="Arial"/>
          <w:b/>
          <w:i w:val="0"/>
          <w:smallCaps w:val="0"/>
          <w:sz w:val="24"/>
          <w:szCs w:val="24"/>
        </w:rPr>
        <w:t>AFDO recommends</w:t>
      </w:r>
      <w:r w:rsidR="00890A41" w:rsidRPr="009D05FC">
        <w:rPr>
          <w:rStyle w:val="BookTitle"/>
          <w:rFonts w:ascii="Calibri Light" w:hAnsi="Calibri Light" w:cs="Arial"/>
          <w:b/>
          <w:i w:val="0"/>
          <w:smallCaps w:val="0"/>
          <w:sz w:val="24"/>
          <w:szCs w:val="24"/>
        </w:rPr>
        <w:t xml:space="preserve"> that</w:t>
      </w:r>
      <w:r w:rsidR="009D05FC">
        <w:rPr>
          <w:rStyle w:val="BookTitle"/>
          <w:rFonts w:ascii="Calibri Light" w:hAnsi="Calibri Light" w:cs="Arial"/>
          <w:b/>
          <w:i w:val="0"/>
          <w:smallCaps w:val="0"/>
          <w:sz w:val="24"/>
          <w:szCs w:val="24"/>
        </w:rPr>
        <w:t xml:space="preserve"> a budget is allocated </w:t>
      </w:r>
      <w:r w:rsidR="00890A41" w:rsidRPr="009D05FC">
        <w:rPr>
          <w:rStyle w:val="BookTitle"/>
          <w:rFonts w:ascii="Calibri Light" w:hAnsi="Calibri Light" w:cs="Arial"/>
          <w:b/>
          <w:i w:val="0"/>
          <w:smallCaps w:val="0"/>
          <w:sz w:val="24"/>
          <w:szCs w:val="24"/>
        </w:rPr>
        <w:t xml:space="preserve"> </w:t>
      </w:r>
      <w:r w:rsidR="009D05FC" w:rsidRPr="009D05FC">
        <w:rPr>
          <w:rStyle w:val="BookTitle"/>
          <w:rFonts w:ascii="Calibri Light" w:hAnsi="Calibri Light" w:cs="Arial"/>
          <w:b/>
          <w:i w:val="0"/>
          <w:smallCaps w:val="0"/>
          <w:sz w:val="24"/>
          <w:szCs w:val="24"/>
        </w:rPr>
        <w:t xml:space="preserve">(minimum 10% in addition to the current DES envelope) to ensure practical, </w:t>
      </w:r>
      <w:r w:rsidR="009D05FC">
        <w:rPr>
          <w:rStyle w:val="BookTitle"/>
          <w:rFonts w:ascii="Calibri Light" w:hAnsi="Calibri Light" w:cs="Arial"/>
          <w:b/>
          <w:i w:val="0"/>
          <w:smallCaps w:val="0"/>
          <w:sz w:val="24"/>
          <w:szCs w:val="24"/>
        </w:rPr>
        <w:t xml:space="preserve">targeted support to businesses </w:t>
      </w:r>
      <w:r w:rsidR="009D05FC" w:rsidRPr="009D05FC">
        <w:rPr>
          <w:rStyle w:val="BookTitle"/>
          <w:rFonts w:ascii="Calibri Light" w:hAnsi="Calibri Light" w:cs="Arial"/>
          <w:b/>
          <w:i w:val="0"/>
          <w:smallCaps w:val="0"/>
          <w:sz w:val="24"/>
          <w:szCs w:val="24"/>
        </w:rPr>
        <w:t xml:space="preserve">to build confidence and opportunities on the ground. </w:t>
      </w:r>
    </w:p>
    <w:p w:rsidR="00B703E4" w:rsidRDefault="009D05FC" w:rsidP="001F2869">
      <w:pPr>
        <w:rPr>
          <w:rStyle w:val="BookTitle"/>
          <w:rFonts w:ascii="Calibri Light" w:hAnsi="Calibri Light" w:cs="Arial"/>
          <w:i w:val="0"/>
          <w:smallCaps w:val="0"/>
          <w:sz w:val="24"/>
          <w:szCs w:val="24"/>
        </w:rPr>
      </w:pPr>
      <w:r w:rsidRPr="009D05FC">
        <w:rPr>
          <w:rStyle w:val="BookTitle"/>
          <w:rFonts w:ascii="Calibri Light" w:hAnsi="Calibri Light" w:cs="Arial"/>
          <w:i w:val="0"/>
          <w:smallCaps w:val="0"/>
          <w:sz w:val="24"/>
          <w:szCs w:val="24"/>
        </w:rPr>
        <w:t>Further</w:t>
      </w:r>
      <w:r>
        <w:rPr>
          <w:rStyle w:val="BookTitle"/>
          <w:rFonts w:ascii="Calibri Light" w:hAnsi="Calibri Light" w:cs="Arial"/>
          <w:i w:val="0"/>
          <w:smallCaps w:val="0"/>
          <w:sz w:val="24"/>
          <w:szCs w:val="24"/>
        </w:rPr>
        <w:t xml:space="preserve"> to this, AFDO broadly supports the recommendation for employer led projects to be funded. </w:t>
      </w:r>
      <w:r w:rsidR="00B703E4">
        <w:rPr>
          <w:rStyle w:val="BookTitle"/>
          <w:rFonts w:ascii="Calibri Light" w:hAnsi="Calibri Light" w:cs="Arial"/>
          <w:i w:val="0"/>
          <w:smallCaps w:val="0"/>
          <w:sz w:val="24"/>
          <w:szCs w:val="24"/>
        </w:rPr>
        <w:t>Further detail is required as to:</w:t>
      </w:r>
    </w:p>
    <w:p w:rsidR="00B703E4" w:rsidRPr="0061411F" w:rsidRDefault="003E4F92" w:rsidP="002B0F48">
      <w:pPr>
        <w:pStyle w:val="ListParagraph"/>
        <w:numPr>
          <w:ilvl w:val="0"/>
          <w:numId w:val="32"/>
        </w:numPr>
        <w:rPr>
          <w:rStyle w:val="BookTitle"/>
          <w:rFonts w:ascii="Calibri Light" w:hAnsi="Calibri Light" w:cs="Arial"/>
          <w:i w:val="0"/>
          <w:smallCaps w:val="0"/>
        </w:rPr>
      </w:pPr>
      <w:r w:rsidRPr="00AD430F">
        <w:rPr>
          <w:rStyle w:val="BookTitle"/>
          <w:rFonts w:ascii="Calibri Light" w:hAnsi="Calibri Light" w:cs="Arial"/>
          <w:i w:val="0"/>
          <w:smallCaps w:val="0"/>
        </w:rPr>
        <w:lastRenderedPageBreak/>
        <w:t>H</w:t>
      </w:r>
      <w:r w:rsidR="00B703E4" w:rsidRPr="00AD430F">
        <w:rPr>
          <w:rStyle w:val="BookTitle"/>
          <w:rFonts w:ascii="Calibri Light" w:hAnsi="Calibri Light" w:cs="Arial"/>
          <w:i w:val="0"/>
          <w:smallCaps w:val="0"/>
        </w:rPr>
        <w:t>ow the availability of funding will be communicated to businesses of all sizes, including SMEs</w:t>
      </w:r>
      <w:r w:rsidR="00AD430F">
        <w:rPr>
          <w:rStyle w:val="BookTitle"/>
          <w:rFonts w:ascii="Calibri Light" w:hAnsi="Calibri Light" w:cs="Arial"/>
          <w:i w:val="0"/>
          <w:smallCaps w:val="0"/>
        </w:rPr>
        <w:t>.</w:t>
      </w:r>
      <w:r w:rsidR="009D05FC">
        <w:rPr>
          <w:rStyle w:val="BookTitle"/>
          <w:rFonts w:ascii="Calibri Light" w:hAnsi="Calibri Light" w:cs="Arial"/>
          <w:i w:val="0"/>
          <w:smallCaps w:val="0"/>
        </w:rPr>
        <w:t xml:space="preserve"> This is particularly important taking into account the </w:t>
      </w:r>
      <w:r w:rsidR="00AD430F">
        <w:rPr>
          <w:rStyle w:val="BookTitle"/>
          <w:rFonts w:ascii="Calibri Light" w:hAnsi="Calibri Light" w:cs="Arial"/>
          <w:i w:val="0"/>
          <w:smallCaps w:val="0"/>
        </w:rPr>
        <w:t xml:space="preserve">relatively mixed success </w:t>
      </w:r>
      <w:r w:rsidR="009D05FC">
        <w:rPr>
          <w:rStyle w:val="BookTitle"/>
          <w:rFonts w:ascii="Calibri Light" w:hAnsi="Calibri Light" w:cs="Arial"/>
          <w:i w:val="0"/>
          <w:smallCaps w:val="0"/>
        </w:rPr>
        <w:t>of other government campaig</w:t>
      </w:r>
      <w:r w:rsidR="00AD430F">
        <w:rPr>
          <w:rStyle w:val="BookTitle"/>
          <w:rFonts w:ascii="Calibri Light" w:hAnsi="Calibri Light" w:cs="Arial"/>
          <w:i w:val="0"/>
          <w:smallCaps w:val="0"/>
        </w:rPr>
        <w:t xml:space="preserve">ns in driving behaviour change in this area. </w:t>
      </w:r>
    </w:p>
    <w:p w:rsidR="00B703E4" w:rsidRPr="0061411F" w:rsidRDefault="003E4F92" w:rsidP="002B0F48">
      <w:pPr>
        <w:pStyle w:val="ListParagraph"/>
        <w:numPr>
          <w:ilvl w:val="0"/>
          <w:numId w:val="32"/>
        </w:numPr>
        <w:rPr>
          <w:rStyle w:val="BookTitle"/>
          <w:rFonts w:ascii="Calibri Light" w:hAnsi="Calibri Light" w:cs="Arial"/>
          <w:i w:val="0"/>
          <w:smallCaps w:val="0"/>
        </w:rPr>
      </w:pPr>
      <w:r>
        <w:rPr>
          <w:rStyle w:val="BookTitle"/>
          <w:rFonts w:ascii="Calibri Light" w:hAnsi="Calibri Light" w:cs="Arial"/>
          <w:i w:val="0"/>
          <w:smallCaps w:val="0"/>
        </w:rPr>
        <w:t>C</w:t>
      </w:r>
      <w:r w:rsidR="00B703E4" w:rsidRPr="003E4F92">
        <w:rPr>
          <w:rStyle w:val="BookTitle"/>
          <w:rFonts w:ascii="Calibri Light" w:hAnsi="Calibri Light" w:cs="Arial"/>
          <w:i w:val="0"/>
          <w:smallCaps w:val="0"/>
        </w:rPr>
        <w:t>riteria to determine the quality of the strategies proposed</w:t>
      </w:r>
      <w:r w:rsidR="00AD430F">
        <w:rPr>
          <w:rStyle w:val="BookTitle"/>
          <w:rFonts w:ascii="Calibri Light" w:hAnsi="Calibri Light" w:cs="Arial"/>
          <w:i w:val="0"/>
          <w:smallCaps w:val="0"/>
        </w:rPr>
        <w:t>, and how chosen strategies</w:t>
      </w:r>
      <w:r w:rsidR="00B703E4" w:rsidRPr="003E4F92">
        <w:rPr>
          <w:rStyle w:val="BookTitle"/>
          <w:rFonts w:ascii="Calibri Light" w:hAnsi="Calibri Light" w:cs="Arial"/>
          <w:i w:val="0"/>
          <w:smallCaps w:val="0"/>
        </w:rPr>
        <w:t xml:space="preserve"> will significantly build business confidence and increase the employment of people with disability</w:t>
      </w:r>
      <w:r w:rsidR="00AD430F">
        <w:rPr>
          <w:rStyle w:val="BookTitle"/>
          <w:rFonts w:ascii="Calibri Light" w:hAnsi="Calibri Light" w:cs="Arial"/>
          <w:i w:val="0"/>
          <w:smallCaps w:val="0"/>
        </w:rPr>
        <w:t xml:space="preserve">. </w:t>
      </w:r>
      <w:r w:rsidR="00B703E4" w:rsidRPr="003E4F92">
        <w:rPr>
          <w:rStyle w:val="BookTitle"/>
          <w:rFonts w:ascii="Calibri Light" w:hAnsi="Calibri Light" w:cs="Arial"/>
          <w:i w:val="0"/>
          <w:smallCaps w:val="0"/>
        </w:rPr>
        <w:t>AFDO notes that it is imperative that ideas across the breath of the business sector are considered, including strat</w:t>
      </w:r>
      <w:r w:rsidR="00B703E4" w:rsidRPr="0061411F">
        <w:rPr>
          <w:rStyle w:val="BookTitle"/>
          <w:rFonts w:ascii="Calibri Light" w:hAnsi="Calibri Light" w:cs="Arial"/>
          <w:i w:val="0"/>
          <w:smallCaps w:val="0"/>
        </w:rPr>
        <w:t xml:space="preserve">egies suggested </w:t>
      </w:r>
      <w:r w:rsidR="00AD430F">
        <w:rPr>
          <w:rStyle w:val="BookTitle"/>
          <w:rFonts w:ascii="Calibri Light" w:hAnsi="Calibri Light" w:cs="Arial"/>
          <w:i w:val="0"/>
          <w:smallCaps w:val="0"/>
        </w:rPr>
        <w:t xml:space="preserve">by </w:t>
      </w:r>
      <w:r w:rsidR="00B703E4" w:rsidRPr="0061411F">
        <w:rPr>
          <w:rStyle w:val="BookTitle"/>
          <w:rFonts w:ascii="Calibri Light" w:hAnsi="Calibri Light" w:cs="Arial"/>
          <w:i w:val="0"/>
          <w:smallCaps w:val="0"/>
        </w:rPr>
        <w:t>industry and small business</w:t>
      </w:r>
      <w:r w:rsidR="00AD430F">
        <w:rPr>
          <w:rStyle w:val="BookTitle"/>
          <w:rFonts w:ascii="Calibri Light" w:hAnsi="Calibri Light" w:cs="Arial"/>
          <w:i w:val="0"/>
          <w:smallCaps w:val="0"/>
        </w:rPr>
        <w:t xml:space="preserve"> directly or in conjunction with other partners</w:t>
      </w:r>
      <w:r w:rsidR="00B703E4" w:rsidRPr="0061411F">
        <w:rPr>
          <w:rStyle w:val="BookTitle"/>
          <w:rFonts w:ascii="Calibri Light" w:hAnsi="Calibri Light" w:cs="Arial"/>
          <w:i w:val="0"/>
          <w:smallCaps w:val="0"/>
        </w:rPr>
        <w:t xml:space="preserve">, rather than strategies that simply support the activities of a large business already undertaking good practice. </w:t>
      </w:r>
    </w:p>
    <w:p w:rsidR="00B703E4" w:rsidRPr="003E4F92" w:rsidRDefault="003E4F92" w:rsidP="002B0F48">
      <w:pPr>
        <w:pStyle w:val="ListParagraph"/>
        <w:numPr>
          <w:ilvl w:val="0"/>
          <w:numId w:val="32"/>
        </w:numPr>
        <w:rPr>
          <w:rStyle w:val="BookTitle"/>
          <w:rFonts w:ascii="Calibri Light" w:hAnsi="Calibri Light" w:cs="Arial"/>
          <w:i w:val="0"/>
          <w:smallCaps w:val="0"/>
        </w:rPr>
      </w:pPr>
      <w:r>
        <w:rPr>
          <w:rStyle w:val="BookTitle"/>
          <w:rFonts w:ascii="Calibri Light" w:hAnsi="Calibri Light" w:cs="Arial"/>
          <w:i w:val="0"/>
          <w:smallCaps w:val="0"/>
        </w:rPr>
        <w:t>H</w:t>
      </w:r>
      <w:r w:rsidR="00B703E4" w:rsidRPr="003E4F92">
        <w:rPr>
          <w:rStyle w:val="BookTitle"/>
          <w:rFonts w:ascii="Calibri Light" w:hAnsi="Calibri Light" w:cs="Arial"/>
          <w:i w:val="0"/>
          <w:smallCaps w:val="0"/>
        </w:rPr>
        <w:t>ow strategies will be communicated once implemented</w:t>
      </w:r>
    </w:p>
    <w:p w:rsidR="00B703E4" w:rsidRPr="003E4F92" w:rsidRDefault="003E4F92" w:rsidP="002B0F48">
      <w:pPr>
        <w:pStyle w:val="ListParagraph"/>
        <w:numPr>
          <w:ilvl w:val="0"/>
          <w:numId w:val="32"/>
        </w:numPr>
        <w:rPr>
          <w:rStyle w:val="BookTitle"/>
          <w:rFonts w:ascii="Calibri Light" w:hAnsi="Calibri Light" w:cs="Arial"/>
          <w:i w:val="0"/>
          <w:smallCaps w:val="0"/>
        </w:rPr>
      </w:pPr>
      <w:r>
        <w:rPr>
          <w:rStyle w:val="BookTitle"/>
          <w:rFonts w:ascii="Calibri Light" w:hAnsi="Calibri Light" w:cs="Arial"/>
          <w:i w:val="0"/>
          <w:smallCaps w:val="0"/>
        </w:rPr>
        <w:t>P</w:t>
      </w:r>
      <w:r w:rsidR="00B703E4" w:rsidRPr="003E4F92">
        <w:rPr>
          <w:rStyle w:val="BookTitle"/>
          <w:rFonts w:ascii="Calibri Light" w:hAnsi="Calibri Light" w:cs="Arial"/>
          <w:i w:val="0"/>
          <w:smallCaps w:val="0"/>
        </w:rPr>
        <w:t>artnerships between employers and other stakeholders, such as providers and stakeholders working in the disability, education and employment sectors should be strongly encouraged</w:t>
      </w:r>
    </w:p>
    <w:p w:rsidR="003E4F92" w:rsidRDefault="00B703E4" w:rsidP="008A29C8">
      <w:pPr>
        <w:rPr>
          <w:rStyle w:val="BookTitle"/>
          <w:rFonts w:ascii="Calibri Light" w:hAnsi="Calibri Light" w:cs="Arial"/>
          <w:i w:val="0"/>
          <w:smallCaps w:val="0"/>
          <w:sz w:val="24"/>
          <w:szCs w:val="24"/>
        </w:rPr>
      </w:pPr>
      <w:r>
        <w:rPr>
          <w:rStyle w:val="BookTitle"/>
          <w:rFonts w:ascii="Calibri Light" w:hAnsi="Calibri Light" w:cs="Arial"/>
          <w:i w:val="0"/>
          <w:smallCaps w:val="0"/>
          <w:sz w:val="24"/>
          <w:szCs w:val="24"/>
        </w:rPr>
        <w:t xml:space="preserve">In addition to practical support and employer led initiatives, AFDO recommends a number of macro level changes. </w:t>
      </w:r>
    </w:p>
    <w:p w:rsidR="003E4F92" w:rsidRPr="006C60A5" w:rsidRDefault="008178C5" w:rsidP="00C86827">
      <w:pPr>
        <w:ind w:left="567" w:hanging="567"/>
        <w:rPr>
          <w:rFonts w:ascii="Calibri Light" w:hAnsi="Calibri Light" w:cs="Arial"/>
          <w:b/>
          <w:spacing w:val="2"/>
          <w:kern w:val="1"/>
          <w:sz w:val="24"/>
          <w:szCs w:val="24"/>
        </w:rPr>
      </w:pPr>
      <w:r>
        <w:rPr>
          <w:rFonts w:ascii="Calibri Light" w:hAnsi="Calibri Light" w:cs="Arial"/>
          <w:b/>
          <w:spacing w:val="2"/>
          <w:kern w:val="1"/>
          <w:sz w:val="24"/>
          <w:szCs w:val="24"/>
        </w:rPr>
        <w:t>22</w:t>
      </w:r>
      <w:r w:rsidR="00AD430F">
        <w:rPr>
          <w:rFonts w:ascii="Calibri Light" w:hAnsi="Calibri Light" w:cs="Arial"/>
          <w:b/>
          <w:spacing w:val="2"/>
          <w:kern w:val="1"/>
          <w:sz w:val="24"/>
          <w:szCs w:val="24"/>
        </w:rPr>
        <w:t xml:space="preserve">.2 </w:t>
      </w:r>
      <w:r w:rsidR="00C86827">
        <w:rPr>
          <w:rFonts w:ascii="Calibri Light" w:hAnsi="Calibri Light" w:cs="Arial"/>
          <w:b/>
          <w:spacing w:val="2"/>
          <w:kern w:val="1"/>
          <w:sz w:val="24"/>
          <w:szCs w:val="24"/>
        </w:rPr>
        <w:tab/>
      </w:r>
      <w:r w:rsidR="00AD430F">
        <w:rPr>
          <w:rFonts w:ascii="Calibri Light" w:hAnsi="Calibri Light" w:cs="Arial"/>
          <w:b/>
          <w:spacing w:val="2"/>
          <w:kern w:val="1"/>
          <w:sz w:val="24"/>
          <w:szCs w:val="24"/>
        </w:rPr>
        <w:t>AFDO recommends:</w:t>
      </w:r>
    </w:p>
    <w:p w:rsidR="00B703E4" w:rsidRPr="00AB2FDF" w:rsidRDefault="00B703E4" w:rsidP="00BE38F9">
      <w:pPr>
        <w:pStyle w:val="ListParagraph"/>
        <w:numPr>
          <w:ilvl w:val="0"/>
          <w:numId w:val="10"/>
        </w:numPr>
        <w:spacing w:before="0" w:after="200" w:line="276" w:lineRule="auto"/>
        <w:rPr>
          <w:rFonts w:ascii="Calibri Light" w:hAnsi="Calibri Light" w:cs="Arial"/>
          <w:b/>
        </w:rPr>
      </w:pPr>
      <w:r w:rsidRPr="00AB2FDF">
        <w:rPr>
          <w:rFonts w:ascii="Calibri Light" w:hAnsi="Calibri Light" w:cs="Arial"/>
          <w:b/>
        </w:rPr>
        <w:t>Eligibility for preferential tendering for government contracts and procurement available to organisations hiring people with disability (based on clearly articulated KPIs), with businesses given preferential weighting in selection processes</w:t>
      </w:r>
    </w:p>
    <w:p w:rsidR="00B703E4" w:rsidRPr="00AB2FDF" w:rsidRDefault="00B703E4" w:rsidP="00BE38F9">
      <w:pPr>
        <w:pStyle w:val="ListParagraph"/>
        <w:numPr>
          <w:ilvl w:val="0"/>
          <w:numId w:val="10"/>
        </w:numPr>
        <w:spacing w:before="0" w:after="200" w:line="276" w:lineRule="auto"/>
        <w:rPr>
          <w:rFonts w:ascii="Calibri Light" w:hAnsi="Calibri Light" w:cs="Arial"/>
          <w:b/>
        </w:rPr>
      </w:pPr>
      <w:r w:rsidRPr="00AB2FDF">
        <w:rPr>
          <w:rFonts w:ascii="Calibri Light" w:hAnsi="Calibri Light" w:cs="Arial"/>
          <w:b/>
        </w:rPr>
        <w:t xml:space="preserve">Preferential access/recognition when applying for government funding (grants, programs etc), which could be particularly useful in increasing the employment of people with disability within the community and NFP sector </w:t>
      </w:r>
      <w:r w:rsidRPr="00AB2FDF">
        <w:rPr>
          <w:rFonts w:ascii="Calibri Light" w:hAnsi="Calibri Light" w:cs="Arial"/>
          <w:b/>
          <w:bCs/>
          <w:spacing w:val="2"/>
          <w:kern w:val="1"/>
        </w:rPr>
        <w:t>which has had relativel</w:t>
      </w:r>
      <w:r w:rsidR="00AD430F">
        <w:rPr>
          <w:rFonts w:ascii="Calibri Light" w:hAnsi="Calibri Light" w:cs="Arial"/>
          <w:b/>
          <w:bCs/>
          <w:spacing w:val="2"/>
          <w:kern w:val="1"/>
        </w:rPr>
        <w:t>y less investment and attention</w:t>
      </w:r>
    </w:p>
    <w:p w:rsidR="00B703E4" w:rsidRPr="00AB2FDF" w:rsidRDefault="0054733B" w:rsidP="00BE38F9">
      <w:pPr>
        <w:pStyle w:val="ListParagraph"/>
        <w:numPr>
          <w:ilvl w:val="0"/>
          <w:numId w:val="11"/>
        </w:numPr>
        <w:spacing w:before="0" w:after="200" w:line="276" w:lineRule="auto"/>
        <w:rPr>
          <w:rFonts w:ascii="Calibri Light" w:hAnsi="Calibri Light" w:cs="Arial"/>
          <w:b/>
        </w:rPr>
      </w:pPr>
      <w:r>
        <w:rPr>
          <w:rFonts w:ascii="Calibri Light" w:hAnsi="Calibri Light" w:cs="Arial"/>
          <w:b/>
        </w:rPr>
        <w:t xml:space="preserve">A </w:t>
      </w:r>
      <w:r w:rsidR="00B703E4" w:rsidRPr="00AB2FDF">
        <w:rPr>
          <w:rFonts w:ascii="Calibri Light" w:hAnsi="Calibri Light" w:cs="Arial"/>
          <w:b/>
        </w:rPr>
        <w:t>government-sponsored</w:t>
      </w:r>
      <w:r>
        <w:rPr>
          <w:rFonts w:ascii="Calibri Light" w:hAnsi="Calibri Light" w:cs="Arial"/>
          <w:b/>
        </w:rPr>
        <w:t>/funded</w:t>
      </w:r>
      <w:r w:rsidR="00B703E4" w:rsidRPr="00AB2FDF">
        <w:rPr>
          <w:rFonts w:ascii="Calibri Light" w:hAnsi="Calibri Light" w:cs="Arial"/>
          <w:b/>
        </w:rPr>
        <w:t xml:space="preserve"> trial program that covers insurance premiums and disability discrimination insurances, with the collection, analysis and dissemination of reliable data about the true impact of those laws on business</w:t>
      </w:r>
    </w:p>
    <w:p w:rsidR="00AB2FDF" w:rsidRDefault="00B703E4" w:rsidP="00BE38F9">
      <w:pPr>
        <w:pStyle w:val="ListParagraph"/>
        <w:numPr>
          <w:ilvl w:val="0"/>
          <w:numId w:val="11"/>
        </w:numPr>
        <w:spacing w:before="0" w:after="200" w:line="276" w:lineRule="auto"/>
        <w:rPr>
          <w:rFonts w:ascii="Calibri Light" w:hAnsi="Calibri Light" w:cs="Arial"/>
          <w:b/>
        </w:rPr>
      </w:pPr>
      <w:r w:rsidRPr="00AB2FDF">
        <w:rPr>
          <w:rFonts w:ascii="Calibri Light" w:hAnsi="Calibri Light" w:cs="Arial"/>
          <w:b/>
        </w:rPr>
        <w:t>Engage</w:t>
      </w:r>
      <w:r w:rsidR="0054733B">
        <w:rPr>
          <w:rFonts w:ascii="Calibri Light" w:hAnsi="Calibri Light" w:cs="Arial"/>
          <w:b/>
        </w:rPr>
        <w:t xml:space="preserve">ment of </w:t>
      </w:r>
      <w:r w:rsidRPr="00AB2FDF">
        <w:rPr>
          <w:rFonts w:ascii="Calibri Light" w:hAnsi="Calibri Light" w:cs="Arial"/>
          <w:b/>
        </w:rPr>
        <w:t xml:space="preserve">State workers compensation authorities in disseminating information and developing disability employment strategies to ensure better alignment between state and federal employment initiatives </w:t>
      </w:r>
    </w:p>
    <w:p w:rsidR="00B703E4" w:rsidRPr="00AB2FDF" w:rsidRDefault="00AB2FDF" w:rsidP="00BE38F9">
      <w:pPr>
        <w:pStyle w:val="ListParagraph"/>
        <w:numPr>
          <w:ilvl w:val="0"/>
          <w:numId w:val="11"/>
        </w:numPr>
        <w:spacing w:before="0" w:after="200" w:line="276" w:lineRule="auto"/>
        <w:rPr>
          <w:rFonts w:ascii="Calibri Light" w:hAnsi="Calibri Light" w:cs="Arial"/>
          <w:b/>
        </w:rPr>
      </w:pPr>
      <w:r>
        <w:rPr>
          <w:rFonts w:ascii="Calibri Light" w:hAnsi="Calibri Light" w:cs="Arial"/>
          <w:b/>
        </w:rPr>
        <w:t>A collaborative approach</w:t>
      </w:r>
      <w:r w:rsidR="00B703E4" w:rsidRPr="00AB2FDF">
        <w:rPr>
          <w:rFonts w:ascii="Calibri Light" w:hAnsi="Calibri Light" w:cs="Arial"/>
          <w:b/>
        </w:rPr>
        <w:t xml:space="preserve"> </w:t>
      </w:r>
      <w:r>
        <w:rPr>
          <w:rFonts w:ascii="Calibri Light" w:hAnsi="Calibri Light" w:cs="Arial"/>
          <w:b/>
        </w:rPr>
        <w:t xml:space="preserve">between government, </w:t>
      </w:r>
      <w:r w:rsidR="00B703E4" w:rsidRPr="00AB2FDF">
        <w:rPr>
          <w:rFonts w:ascii="Calibri Light" w:hAnsi="Calibri Light" w:cs="Arial"/>
          <w:b/>
        </w:rPr>
        <w:t xml:space="preserve">business and industry to obtain genuine commitments from a dedicated number of employers per year to provide job opportunities and on the job experience, including work experience programs, on the job learning, graduate programs and industry based learning initiatives. Participating employer numbers should be expected to grow each year. </w:t>
      </w:r>
    </w:p>
    <w:p w:rsidR="0054733B" w:rsidRDefault="00B703E4" w:rsidP="001F2869">
      <w:pPr>
        <w:rPr>
          <w:rStyle w:val="BookTitle"/>
          <w:rFonts w:ascii="Calibri Light" w:hAnsi="Calibri Light" w:cs="Arial"/>
          <w:i w:val="0"/>
          <w:smallCaps w:val="0"/>
          <w:sz w:val="24"/>
          <w:szCs w:val="24"/>
        </w:rPr>
      </w:pPr>
      <w:r w:rsidRPr="001F2869">
        <w:rPr>
          <w:rStyle w:val="BookTitle"/>
          <w:rFonts w:ascii="Calibri Light" w:hAnsi="Calibri Light" w:cs="Arial"/>
          <w:i w:val="0"/>
          <w:smallCaps w:val="0"/>
          <w:sz w:val="24"/>
          <w:szCs w:val="24"/>
        </w:rPr>
        <w:t xml:space="preserve">The Paper also makes reference to ‘co-sponsoring an existing disability employment award such as the Australian Ability Awards or the Australian Human Resource Institute (AHRI) Disability Employment Awards’. </w:t>
      </w:r>
    </w:p>
    <w:p w:rsidR="00B703E4" w:rsidRPr="00AD430F" w:rsidRDefault="00B703E4" w:rsidP="001F2869">
      <w:pPr>
        <w:rPr>
          <w:rStyle w:val="BookTitle"/>
          <w:rFonts w:ascii="Calibri Light" w:hAnsi="Calibri Light" w:cs="Arial"/>
          <w:i w:val="0"/>
          <w:smallCaps w:val="0"/>
          <w:sz w:val="24"/>
          <w:szCs w:val="24"/>
        </w:rPr>
      </w:pPr>
      <w:r w:rsidRPr="00AD430F">
        <w:rPr>
          <w:rStyle w:val="BookTitle"/>
          <w:rFonts w:ascii="Calibri Light" w:hAnsi="Calibri Light" w:cs="Arial"/>
          <w:i w:val="0"/>
          <w:smallCaps w:val="0"/>
          <w:sz w:val="24"/>
          <w:szCs w:val="24"/>
        </w:rPr>
        <w:t xml:space="preserve">While AFDO in principle is supportive of the public recognition of companies who are undertaking good practice in relation to the employment of people with disability, we do not believe that this in and of itself will lead to substantial change in the behaviour of businesses. </w:t>
      </w:r>
    </w:p>
    <w:p w:rsidR="0054733B" w:rsidRDefault="00B703E4" w:rsidP="001F2869">
      <w:pPr>
        <w:rPr>
          <w:rStyle w:val="BookTitle"/>
          <w:rFonts w:ascii="Calibri Light" w:hAnsi="Calibri Light" w:cs="Arial"/>
          <w:i w:val="0"/>
          <w:smallCaps w:val="0"/>
          <w:sz w:val="24"/>
          <w:szCs w:val="24"/>
        </w:rPr>
      </w:pPr>
      <w:r>
        <w:rPr>
          <w:rStyle w:val="BookTitle"/>
          <w:rFonts w:ascii="Calibri Light" w:hAnsi="Calibri Light" w:cs="Arial"/>
          <w:i w:val="0"/>
          <w:smallCaps w:val="0"/>
          <w:sz w:val="24"/>
          <w:szCs w:val="24"/>
        </w:rPr>
        <w:lastRenderedPageBreak/>
        <w:t xml:space="preserve">AFDO is of the view that recognition of good practice around the inclusion of </w:t>
      </w:r>
      <w:r w:rsidR="006919EF">
        <w:rPr>
          <w:rStyle w:val="BookTitle"/>
          <w:rFonts w:ascii="Calibri Light" w:hAnsi="Calibri Light" w:cs="Arial"/>
          <w:i w:val="0"/>
          <w:smallCaps w:val="0"/>
          <w:sz w:val="24"/>
          <w:szCs w:val="24"/>
        </w:rPr>
        <w:t>people with disability</w:t>
      </w:r>
      <w:r>
        <w:rPr>
          <w:rStyle w:val="BookTitle"/>
          <w:rFonts w:ascii="Calibri Light" w:hAnsi="Calibri Light" w:cs="Arial"/>
          <w:i w:val="0"/>
          <w:smallCaps w:val="0"/>
          <w:sz w:val="24"/>
          <w:szCs w:val="24"/>
        </w:rPr>
        <w:t xml:space="preserve"> should not be separately awarded but should be considered as a component of a business’s</w:t>
      </w:r>
      <w:r w:rsidR="00890A41">
        <w:rPr>
          <w:rStyle w:val="BookTitle"/>
          <w:rFonts w:ascii="Calibri Light" w:hAnsi="Calibri Light" w:cs="Arial"/>
          <w:i w:val="0"/>
          <w:smallCaps w:val="0"/>
          <w:sz w:val="24"/>
          <w:szCs w:val="24"/>
        </w:rPr>
        <w:t xml:space="preserve"> holistic performance. This is </w:t>
      </w:r>
      <w:r>
        <w:rPr>
          <w:rStyle w:val="BookTitle"/>
          <w:rFonts w:ascii="Calibri Light" w:hAnsi="Calibri Light" w:cs="Arial"/>
          <w:i w:val="0"/>
          <w:smallCaps w:val="0"/>
          <w:sz w:val="24"/>
          <w:szCs w:val="24"/>
        </w:rPr>
        <w:t>consistent with the recognition that businesses often work across multiple diversity areas and oth</w:t>
      </w:r>
      <w:r w:rsidR="00AB2FDF">
        <w:rPr>
          <w:rStyle w:val="BookTitle"/>
          <w:rFonts w:ascii="Calibri Light" w:hAnsi="Calibri Light" w:cs="Arial"/>
          <w:i w:val="0"/>
          <w:smallCaps w:val="0"/>
          <w:sz w:val="24"/>
          <w:szCs w:val="24"/>
        </w:rPr>
        <w:t xml:space="preserve">er issues, such as sustainably, </w:t>
      </w:r>
      <w:r>
        <w:rPr>
          <w:rStyle w:val="BookTitle"/>
          <w:rFonts w:ascii="Calibri Light" w:hAnsi="Calibri Light" w:cs="Arial"/>
          <w:i w:val="0"/>
          <w:smallCaps w:val="0"/>
          <w:sz w:val="24"/>
          <w:szCs w:val="24"/>
        </w:rPr>
        <w:t xml:space="preserve">CSR etc. </w:t>
      </w:r>
    </w:p>
    <w:p w:rsidR="0054733B" w:rsidRDefault="00B703E4" w:rsidP="001F2869">
      <w:pPr>
        <w:rPr>
          <w:rStyle w:val="BookTitle"/>
          <w:rFonts w:ascii="Calibri Light" w:hAnsi="Calibri Light" w:cs="Arial"/>
          <w:i w:val="0"/>
          <w:smallCaps w:val="0"/>
          <w:sz w:val="24"/>
          <w:szCs w:val="24"/>
        </w:rPr>
      </w:pPr>
      <w:r>
        <w:rPr>
          <w:rStyle w:val="BookTitle"/>
          <w:rFonts w:ascii="Calibri Light" w:hAnsi="Calibri Light" w:cs="Arial"/>
          <w:i w:val="0"/>
          <w:smallCaps w:val="0"/>
          <w:sz w:val="24"/>
          <w:szCs w:val="24"/>
        </w:rPr>
        <w:t xml:space="preserve">An example of this is the Geelong Chamber of Commerce, a participating business of the DFOS, who recently announced that all future Geelong Business Excellence Awards, across all categories, will include a question for entrants regarding disability inclusion and employment as part of consideration of the business’ all round excellence. </w:t>
      </w:r>
    </w:p>
    <w:p w:rsidR="00B703E4" w:rsidRDefault="00B703E4" w:rsidP="001F2869">
      <w:pPr>
        <w:rPr>
          <w:rStyle w:val="BookTitle"/>
          <w:rFonts w:ascii="Calibri Light" w:hAnsi="Calibri Light" w:cs="Arial"/>
          <w:i w:val="0"/>
          <w:smallCaps w:val="0"/>
          <w:sz w:val="24"/>
          <w:szCs w:val="24"/>
        </w:rPr>
      </w:pPr>
      <w:r>
        <w:rPr>
          <w:rStyle w:val="BookTitle"/>
          <w:rFonts w:ascii="Calibri Light" w:hAnsi="Calibri Light" w:cs="Arial"/>
          <w:i w:val="0"/>
          <w:smallCaps w:val="0"/>
          <w:sz w:val="24"/>
          <w:szCs w:val="24"/>
        </w:rPr>
        <w:t xml:space="preserve">This approach is far more consistent with the values we should be promoting, although as noted this should be one part of a much larger, holistic strategy. </w:t>
      </w:r>
    </w:p>
    <w:p w:rsidR="00B703E4" w:rsidRDefault="00B703E4" w:rsidP="00ED3615">
      <w:pPr>
        <w:rPr>
          <w:rStyle w:val="BookTitle"/>
          <w:rFonts w:ascii="Calibri Light" w:hAnsi="Calibri Light" w:cs="Arial"/>
          <w:i w:val="0"/>
          <w:smallCaps w:val="0"/>
          <w:sz w:val="24"/>
          <w:szCs w:val="24"/>
        </w:rPr>
      </w:pPr>
      <w:r>
        <w:rPr>
          <w:rStyle w:val="BookTitle"/>
          <w:rFonts w:ascii="Calibri Light" w:hAnsi="Calibri Light" w:cs="Arial"/>
          <w:i w:val="0"/>
          <w:smallCaps w:val="0"/>
          <w:sz w:val="24"/>
          <w:szCs w:val="24"/>
        </w:rPr>
        <w:t xml:space="preserve">The volunteering of targets for disability employment by organisations, how these targets are being met and examples of success promoted on the JobAccess website again should be seen as a small part of a much larger, holistic strategy. </w:t>
      </w:r>
    </w:p>
    <w:p w:rsidR="00B703E4" w:rsidRPr="00562880" w:rsidRDefault="008178C5" w:rsidP="00C86827">
      <w:pPr>
        <w:ind w:left="567" w:hanging="567"/>
        <w:rPr>
          <w:rStyle w:val="BookTitle"/>
          <w:rFonts w:ascii="Calibri Light" w:hAnsi="Calibri Light" w:cs="Arial"/>
          <w:sz w:val="24"/>
          <w:szCs w:val="24"/>
        </w:rPr>
      </w:pPr>
      <w:r>
        <w:rPr>
          <w:rStyle w:val="BookTitle"/>
          <w:rFonts w:ascii="Calibri Light" w:hAnsi="Calibri Light" w:cs="Arial"/>
          <w:b/>
          <w:i w:val="0"/>
          <w:smallCaps w:val="0"/>
          <w:sz w:val="24"/>
          <w:szCs w:val="24"/>
        </w:rPr>
        <w:t>22</w:t>
      </w:r>
      <w:r w:rsidR="00AD430F">
        <w:rPr>
          <w:rStyle w:val="BookTitle"/>
          <w:rFonts w:ascii="Calibri Light" w:hAnsi="Calibri Light" w:cs="Arial"/>
          <w:b/>
          <w:i w:val="0"/>
          <w:smallCaps w:val="0"/>
          <w:sz w:val="24"/>
          <w:szCs w:val="24"/>
        </w:rPr>
        <w:t xml:space="preserve">.3 </w:t>
      </w:r>
      <w:r w:rsidR="00C86827">
        <w:rPr>
          <w:rStyle w:val="BookTitle"/>
          <w:rFonts w:ascii="Calibri Light" w:hAnsi="Calibri Light" w:cs="Arial"/>
          <w:b/>
          <w:i w:val="0"/>
          <w:smallCaps w:val="0"/>
          <w:sz w:val="24"/>
          <w:szCs w:val="24"/>
        </w:rPr>
        <w:tab/>
      </w:r>
      <w:r w:rsidR="00B703E4" w:rsidRPr="00AB2FDF">
        <w:rPr>
          <w:rStyle w:val="BookTitle"/>
          <w:rFonts w:ascii="Calibri Light" w:hAnsi="Calibri Light" w:cs="Arial"/>
          <w:b/>
          <w:i w:val="0"/>
          <w:smallCaps w:val="0"/>
          <w:sz w:val="24"/>
          <w:szCs w:val="24"/>
        </w:rPr>
        <w:t xml:space="preserve">AFDO supports the recommendation for the Department </w:t>
      </w:r>
      <w:r w:rsidR="00AD430F">
        <w:rPr>
          <w:rStyle w:val="BookTitle"/>
          <w:rFonts w:ascii="Calibri Light" w:hAnsi="Calibri Light" w:cs="Arial"/>
          <w:b/>
          <w:i w:val="0"/>
          <w:smallCaps w:val="0"/>
          <w:sz w:val="24"/>
          <w:szCs w:val="24"/>
        </w:rPr>
        <w:t xml:space="preserve">of Social Services </w:t>
      </w:r>
      <w:r w:rsidR="00B703E4" w:rsidRPr="00AB2FDF">
        <w:rPr>
          <w:rStyle w:val="BookTitle"/>
          <w:rFonts w:ascii="Calibri Light" w:hAnsi="Calibri Light" w:cs="Arial"/>
          <w:b/>
          <w:i w:val="0"/>
          <w:smallCaps w:val="0"/>
          <w:sz w:val="24"/>
          <w:szCs w:val="24"/>
        </w:rPr>
        <w:t>to work with the employment and disability sectors to create and champion a broader employer-driven strategy to promote and increase workplace participation for people with disability</w:t>
      </w:r>
      <w:r w:rsidR="00B703E4">
        <w:rPr>
          <w:rStyle w:val="BookTitle"/>
          <w:rFonts w:ascii="Calibri Light" w:hAnsi="Calibri Light" w:cs="Arial"/>
          <w:i w:val="0"/>
          <w:smallCaps w:val="0"/>
          <w:sz w:val="24"/>
          <w:szCs w:val="24"/>
        </w:rPr>
        <w:t xml:space="preserve">. </w:t>
      </w:r>
    </w:p>
    <w:p w:rsidR="0054733B" w:rsidRDefault="00B703E4" w:rsidP="00C62A53">
      <w:pPr>
        <w:rPr>
          <w:rFonts w:ascii="Calibri Light" w:hAnsi="Calibri Light" w:cs="Arial"/>
          <w:sz w:val="24"/>
          <w:szCs w:val="24"/>
        </w:rPr>
      </w:pPr>
      <w:r>
        <w:rPr>
          <w:rFonts w:ascii="Calibri Light" w:hAnsi="Calibri Light" w:cs="Arial"/>
          <w:sz w:val="24"/>
          <w:szCs w:val="24"/>
        </w:rPr>
        <w:t xml:space="preserve">To enact these reforms in a way that will resonate with business and connect businesses with appropriate information, </w:t>
      </w:r>
    </w:p>
    <w:p w:rsidR="0054733B" w:rsidRPr="00AD430F" w:rsidRDefault="008178C5" w:rsidP="00C86827">
      <w:pPr>
        <w:ind w:left="567" w:hanging="567"/>
      </w:pPr>
      <w:r>
        <w:rPr>
          <w:rStyle w:val="BookTitle"/>
          <w:rFonts w:ascii="Calibri Light" w:hAnsi="Calibri Light" w:cs="Arial"/>
          <w:b/>
          <w:i w:val="0"/>
          <w:smallCaps w:val="0"/>
          <w:sz w:val="24"/>
          <w:szCs w:val="24"/>
        </w:rPr>
        <w:t>22</w:t>
      </w:r>
      <w:r w:rsidR="00AD430F">
        <w:rPr>
          <w:rStyle w:val="BookTitle"/>
          <w:rFonts w:ascii="Calibri Light" w:hAnsi="Calibri Light" w:cs="Arial"/>
          <w:b/>
          <w:i w:val="0"/>
          <w:smallCaps w:val="0"/>
          <w:sz w:val="24"/>
          <w:szCs w:val="24"/>
        </w:rPr>
        <w:t xml:space="preserve">.4 </w:t>
      </w:r>
      <w:r w:rsidR="00C86827">
        <w:rPr>
          <w:rStyle w:val="BookTitle"/>
          <w:rFonts w:ascii="Calibri Light" w:hAnsi="Calibri Light" w:cs="Arial"/>
          <w:b/>
          <w:i w:val="0"/>
          <w:smallCaps w:val="0"/>
          <w:sz w:val="24"/>
          <w:szCs w:val="24"/>
        </w:rPr>
        <w:tab/>
      </w:r>
      <w:r w:rsidR="00B703E4" w:rsidRPr="00AD430F">
        <w:rPr>
          <w:rStyle w:val="BookTitle"/>
          <w:rFonts w:ascii="Calibri Light" w:hAnsi="Calibri Light" w:cs="Arial"/>
          <w:b/>
          <w:i w:val="0"/>
          <w:smallCaps w:val="0"/>
          <w:sz w:val="24"/>
          <w:szCs w:val="24"/>
        </w:rPr>
        <w:t>AFDO recommends that</w:t>
      </w:r>
      <w:r w:rsidR="00AD430F" w:rsidRPr="00AD430F">
        <w:rPr>
          <w:rStyle w:val="BookTitle"/>
          <w:rFonts w:ascii="Calibri Light" w:hAnsi="Calibri Light" w:cs="Arial"/>
          <w:b/>
          <w:i w:val="0"/>
          <w:smallCaps w:val="0"/>
          <w:sz w:val="24"/>
          <w:szCs w:val="24"/>
        </w:rPr>
        <w:t xml:space="preserve"> a</w:t>
      </w:r>
      <w:r w:rsidR="00B703E4" w:rsidRPr="00AD430F">
        <w:rPr>
          <w:rStyle w:val="BookTitle"/>
          <w:rFonts w:ascii="Calibri Light" w:hAnsi="Calibri Light" w:cs="Arial"/>
          <w:b/>
          <w:i w:val="0"/>
          <w:smallCaps w:val="0"/>
          <w:sz w:val="24"/>
          <w:szCs w:val="24"/>
        </w:rPr>
        <w:t xml:space="preserve"> partnership approach is adopted between the Australian Government, national, state and territory business and industry bodies a</w:t>
      </w:r>
      <w:r w:rsidR="00AD430F">
        <w:rPr>
          <w:rStyle w:val="BookTitle"/>
          <w:rFonts w:ascii="Calibri Light" w:hAnsi="Calibri Light" w:cs="Arial"/>
          <w:b/>
          <w:i w:val="0"/>
          <w:smallCaps w:val="0"/>
          <w:sz w:val="24"/>
          <w:szCs w:val="24"/>
        </w:rPr>
        <w:t xml:space="preserve">nd people with disability and family organisations. </w:t>
      </w:r>
    </w:p>
    <w:p w:rsidR="00B703E4" w:rsidRPr="008178C5" w:rsidRDefault="008178C5" w:rsidP="008178C5">
      <w:pPr>
        <w:ind w:left="567" w:hanging="567"/>
        <w:rPr>
          <w:rFonts w:ascii="Calibri Light" w:hAnsi="Calibri Light" w:cs="Arial"/>
          <w:b/>
          <w:sz w:val="24"/>
          <w:szCs w:val="24"/>
        </w:rPr>
      </w:pPr>
      <w:r>
        <w:rPr>
          <w:rFonts w:ascii="Calibri Light" w:hAnsi="Calibri Light" w:cs="Arial"/>
          <w:b/>
          <w:sz w:val="24"/>
          <w:szCs w:val="24"/>
        </w:rPr>
        <w:t>22</w:t>
      </w:r>
      <w:r w:rsidR="00AD430F" w:rsidRPr="00AD430F">
        <w:rPr>
          <w:rFonts w:ascii="Calibri Light" w:hAnsi="Calibri Light" w:cs="Arial"/>
          <w:b/>
          <w:sz w:val="24"/>
          <w:szCs w:val="24"/>
        </w:rPr>
        <w:t xml:space="preserve">.5 </w:t>
      </w:r>
      <w:r w:rsidR="00C86827">
        <w:rPr>
          <w:rFonts w:ascii="Calibri Light" w:hAnsi="Calibri Light" w:cs="Arial"/>
          <w:b/>
          <w:sz w:val="24"/>
          <w:szCs w:val="24"/>
        </w:rPr>
        <w:tab/>
      </w:r>
      <w:r w:rsidR="00B703E4" w:rsidRPr="00AD430F">
        <w:rPr>
          <w:rFonts w:ascii="Calibri Light" w:hAnsi="Calibri Light" w:cs="Arial"/>
          <w:b/>
          <w:sz w:val="24"/>
          <w:szCs w:val="24"/>
        </w:rPr>
        <w:t xml:space="preserve">Discussions with smaller businesses, particularly those who are unlikely to be represented by industry bodies and have engaged in employment of people with disability should be specifically targeted to be part of preliminary discussions of what could make a difference.  </w:t>
      </w:r>
    </w:p>
    <w:p w:rsidR="00B703E4" w:rsidRPr="002B66EF" w:rsidRDefault="00B703E4" w:rsidP="002B66EF">
      <w:pPr>
        <w:pStyle w:val="Heading1"/>
        <w:rPr>
          <w:rFonts w:asciiTheme="minorHAnsi" w:eastAsiaTheme="minorEastAsia" w:hAnsiTheme="minorHAnsi" w:cstheme="majorBidi"/>
          <w:color w:val="auto"/>
        </w:rPr>
      </w:pPr>
      <w:bookmarkStart w:id="32" w:name="_Toc469669558"/>
      <w:r w:rsidRPr="002B66EF">
        <w:rPr>
          <w:rFonts w:asciiTheme="minorHAnsi" w:eastAsiaTheme="minorEastAsia" w:hAnsiTheme="minorHAnsi" w:cstheme="majorBidi"/>
          <w:color w:val="auto"/>
        </w:rPr>
        <w:t>Conclusion</w:t>
      </w:r>
      <w:bookmarkEnd w:id="32"/>
    </w:p>
    <w:p w:rsidR="0054733B" w:rsidRDefault="00B703E4" w:rsidP="0099664E">
      <w:pPr>
        <w:rPr>
          <w:rFonts w:ascii="Calibri Light" w:hAnsi="Calibri Light" w:cs="Arial"/>
          <w:bCs/>
          <w:spacing w:val="2"/>
          <w:kern w:val="1"/>
          <w:sz w:val="24"/>
          <w:szCs w:val="24"/>
        </w:rPr>
      </w:pPr>
      <w:r>
        <w:rPr>
          <w:rFonts w:ascii="Calibri Light" w:hAnsi="Calibri Light" w:cs="Arial"/>
          <w:bCs/>
          <w:spacing w:val="2"/>
          <w:kern w:val="1"/>
          <w:sz w:val="24"/>
          <w:szCs w:val="24"/>
        </w:rPr>
        <w:t>As outlined at the very start of this submission, addressing</w:t>
      </w:r>
      <w:r w:rsidRPr="0099664E">
        <w:rPr>
          <w:rFonts w:ascii="Calibri Light" w:hAnsi="Calibri Light" w:cs="Arial"/>
          <w:bCs/>
          <w:spacing w:val="2"/>
          <w:kern w:val="1"/>
          <w:sz w:val="24"/>
          <w:szCs w:val="24"/>
        </w:rPr>
        <w:t xml:space="preserve"> the entrenched unemployment and under-employment of people with disability is a complex, multi-faceted issue. This submission has proposed a range of interconnected measures to address employment disadvantage now and into the future. </w:t>
      </w:r>
    </w:p>
    <w:p w:rsidR="00B703E4" w:rsidRPr="0099664E" w:rsidRDefault="0054733B" w:rsidP="0099664E">
      <w:pPr>
        <w:rPr>
          <w:rFonts w:ascii="Calibri Light" w:hAnsi="Calibri Light" w:cs="Arial"/>
          <w:bCs/>
          <w:spacing w:val="2"/>
          <w:kern w:val="1"/>
          <w:sz w:val="24"/>
          <w:szCs w:val="24"/>
        </w:rPr>
      </w:pPr>
      <w:r>
        <w:rPr>
          <w:rFonts w:ascii="Calibri Light" w:hAnsi="Calibri Light" w:cs="Arial"/>
          <w:bCs/>
          <w:spacing w:val="2"/>
          <w:kern w:val="1"/>
          <w:sz w:val="24"/>
          <w:szCs w:val="24"/>
        </w:rPr>
        <w:t>I</w:t>
      </w:r>
      <w:r w:rsidR="00B703E4">
        <w:rPr>
          <w:rFonts w:ascii="Calibri Light" w:hAnsi="Calibri Light" w:cs="Arial"/>
          <w:bCs/>
          <w:spacing w:val="2"/>
          <w:kern w:val="1"/>
          <w:sz w:val="24"/>
          <w:szCs w:val="24"/>
        </w:rPr>
        <w:t xml:space="preserve">t is critical that this extends beyond reform of the DES system alone. With such significant expenditure dedicated to the aim of increasing employment of people with disability, we cannot afford to look solely at one part of the problem. </w:t>
      </w:r>
    </w:p>
    <w:p w:rsidR="00AD430F" w:rsidRDefault="0054733B" w:rsidP="00DC67B9">
      <w:pPr>
        <w:rPr>
          <w:rFonts w:ascii="Calibri Light" w:hAnsi="Calibri Light" w:cs="Arial"/>
          <w:bCs/>
          <w:spacing w:val="2"/>
          <w:kern w:val="1"/>
          <w:sz w:val="24"/>
          <w:szCs w:val="24"/>
        </w:rPr>
      </w:pPr>
      <w:r>
        <w:rPr>
          <w:rFonts w:ascii="Calibri Light" w:hAnsi="Calibri Light" w:cs="Arial"/>
          <w:bCs/>
          <w:spacing w:val="2"/>
          <w:kern w:val="1"/>
          <w:sz w:val="24"/>
          <w:szCs w:val="24"/>
        </w:rPr>
        <w:t xml:space="preserve">There are </w:t>
      </w:r>
      <w:r w:rsidR="00B703E4" w:rsidRPr="0099664E">
        <w:rPr>
          <w:rFonts w:ascii="Calibri Light" w:hAnsi="Calibri Light" w:cs="Arial"/>
          <w:bCs/>
          <w:spacing w:val="2"/>
          <w:kern w:val="1"/>
          <w:sz w:val="24"/>
          <w:szCs w:val="24"/>
        </w:rPr>
        <w:t>a multitude of approaches needed, with no one approach</w:t>
      </w:r>
      <w:r>
        <w:rPr>
          <w:rFonts w:ascii="Calibri Light" w:hAnsi="Calibri Light" w:cs="Arial"/>
          <w:bCs/>
          <w:spacing w:val="2"/>
          <w:kern w:val="1"/>
          <w:sz w:val="24"/>
          <w:szCs w:val="24"/>
        </w:rPr>
        <w:t xml:space="preserve"> operating in isolation</w:t>
      </w:r>
      <w:r w:rsidR="00B703E4" w:rsidRPr="0099664E">
        <w:rPr>
          <w:rFonts w:ascii="Calibri Light" w:hAnsi="Calibri Light" w:cs="Arial"/>
          <w:bCs/>
          <w:spacing w:val="2"/>
          <w:kern w:val="1"/>
          <w:sz w:val="24"/>
          <w:szCs w:val="24"/>
        </w:rPr>
        <w:t xml:space="preserve"> likely to be successful. Likewise, an approach which brings together people with disability, business and industry, government and other key players will be critical to not only develop strategies, but ensure that these strategies are implemented, monitored and have accountability measures so that people with disability do not fall further behind and can be contributors to Australia’s future economy. </w:t>
      </w:r>
    </w:p>
    <w:p w:rsidR="00AD430F" w:rsidRDefault="00AD430F">
      <w:pPr>
        <w:spacing w:after="0" w:line="240" w:lineRule="auto"/>
        <w:rPr>
          <w:rFonts w:ascii="Calibri Light" w:hAnsi="Calibri Light" w:cs="Arial"/>
          <w:bCs/>
          <w:spacing w:val="2"/>
          <w:kern w:val="1"/>
          <w:sz w:val="24"/>
          <w:szCs w:val="24"/>
        </w:rPr>
      </w:pPr>
      <w:r>
        <w:rPr>
          <w:rFonts w:ascii="Calibri Light" w:hAnsi="Calibri Light" w:cs="Arial"/>
          <w:bCs/>
          <w:spacing w:val="2"/>
          <w:kern w:val="1"/>
          <w:sz w:val="24"/>
          <w:szCs w:val="24"/>
        </w:rPr>
        <w:br w:type="page"/>
      </w:r>
    </w:p>
    <w:p w:rsidR="00AD430F" w:rsidRPr="00AD430F" w:rsidRDefault="00AD430F" w:rsidP="00AD430F">
      <w:pPr>
        <w:rPr>
          <w:rFonts w:ascii="Calibri Light" w:hAnsi="Calibri Light" w:cs="Arial"/>
          <w:sz w:val="24"/>
          <w:szCs w:val="24"/>
        </w:rPr>
      </w:pPr>
      <w:bookmarkStart w:id="33" w:name="_Toc469669559"/>
      <w:r w:rsidRPr="00700D98">
        <w:rPr>
          <w:rStyle w:val="Heading1Char"/>
          <w:rFonts w:asciiTheme="minorHAnsi" w:hAnsiTheme="minorHAnsi"/>
          <w:color w:val="auto"/>
        </w:rPr>
        <w:lastRenderedPageBreak/>
        <w:t>Recommendations List</w:t>
      </w:r>
      <w:bookmarkEnd w:id="33"/>
      <w:r>
        <w:rPr>
          <w:rFonts w:ascii="Calibri Light" w:hAnsi="Calibri Light" w:cs="Arial"/>
          <w:sz w:val="24"/>
          <w:szCs w:val="24"/>
        </w:rPr>
        <w:br/>
      </w:r>
      <w:r>
        <w:rPr>
          <w:rFonts w:ascii="Calibri Light" w:hAnsi="Calibri Light" w:cs="Arial"/>
          <w:sz w:val="24"/>
          <w:szCs w:val="24"/>
        </w:rPr>
        <w:br/>
      </w:r>
      <w:r w:rsidRPr="00AB7FD6">
        <w:rPr>
          <w:rFonts w:asciiTheme="minorHAnsi" w:eastAsiaTheme="minorEastAsia" w:hAnsiTheme="minorHAnsi" w:cstheme="majorBidi"/>
          <w:b/>
          <w:bCs/>
          <w:sz w:val="26"/>
          <w:szCs w:val="26"/>
        </w:rPr>
        <w:t>The big ticket items that need to be considered</w:t>
      </w:r>
    </w:p>
    <w:p w:rsidR="00AD430F" w:rsidRPr="002B66EF" w:rsidRDefault="00AD430F" w:rsidP="00AD430F">
      <w:pPr>
        <w:pStyle w:val="Heading2"/>
        <w:rPr>
          <w:rFonts w:asciiTheme="minorHAnsi" w:hAnsiTheme="minorHAnsi"/>
          <w:i w:val="0"/>
          <w:sz w:val="24"/>
          <w:szCs w:val="24"/>
        </w:rPr>
      </w:pPr>
      <w:bookmarkStart w:id="34" w:name="_Toc469669560"/>
      <w:r w:rsidRPr="00E27F21">
        <w:rPr>
          <w:rFonts w:asciiTheme="minorHAnsi" w:eastAsia="Times New Roman" w:hAnsiTheme="minorHAnsi" w:cs="Times New Roman"/>
          <w:i w:val="0"/>
          <w:color w:val="00767F"/>
          <w:kern w:val="28"/>
          <w:sz w:val="24"/>
          <w:szCs w:val="24"/>
        </w:rPr>
        <w:t>AFDO Recommendation 1:</w:t>
      </w:r>
      <w:r>
        <w:rPr>
          <w:rFonts w:asciiTheme="minorHAnsi" w:hAnsiTheme="minorHAnsi"/>
          <w:i w:val="0"/>
          <w:sz w:val="24"/>
          <w:szCs w:val="24"/>
        </w:rPr>
        <w:br/>
        <w:t xml:space="preserve">State clearly </w:t>
      </w:r>
      <w:r w:rsidRPr="002B66EF">
        <w:rPr>
          <w:rFonts w:asciiTheme="minorHAnsi" w:hAnsiTheme="minorHAnsi"/>
          <w:i w:val="0"/>
          <w:sz w:val="24"/>
          <w:szCs w:val="24"/>
        </w:rPr>
        <w:t xml:space="preserve">what success looks </w:t>
      </w:r>
      <w:r>
        <w:rPr>
          <w:rFonts w:asciiTheme="minorHAnsi" w:hAnsiTheme="minorHAnsi"/>
          <w:i w:val="0"/>
          <w:sz w:val="24"/>
          <w:szCs w:val="24"/>
        </w:rPr>
        <w:t xml:space="preserve">like - </w:t>
      </w:r>
      <w:r w:rsidRPr="002B66EF">
        <w:rPr>
          <w:rFonts w:asciiTheme="minorHAnsi" w:hAnsiTheme="minorHAnsi"/>
          <w:i w:val="0"/>
          <w:sz w:val="24"/>
          <w:szCs w:val="24"/>
        </w:rPr>
        <w:t>A measurable increase in the employment of people with disability</w:t>
      </w:r>
      <w:bookmarkEnd w:id="34"/>
      <w:r w:rsidRPr="002B66EF">
        <w:rPr>
          <w:rFonts w:asciiTheme="minorHAnsi" w:hAnsiTheme="minorHAnsi"/>
          <w:i w:val="0"/>
          <w:sz w:val="24"/>
          <w:szCs w:val="24"/>
        </w:rPr>
        <w:t xml:space="preserve"> </w:t>
      </w:r>
    </w:p>
    <w:p w:rsidR="00AD430F" w:rsidRPr="002B66EF" w:rsidRDefault="00AD430F" w:rsidP="00AD430F">
      <w:pPr>
        <w:pStyle w:val="Heading2"/>
        <w:rPr>
          <w:rFonts w:asciiTheme="minorHAnsi" w:hAnsiTheme="minorHAnsi"/>
          <w:i w:val="0"/>
          <w:sz w:val="24"/>
          <w:szCs w:val="24"/>
        </w:rPr>
      </w:pPr>
      <w:bookmarkStart w:id="35" w:name="_Toc469669561"/>
      <w:r w:rsidRPr="00E27F21">
        <w:rPr>
          <w:rFonts w:asciiTheme="minorHAnsi" w:eastAsia="Times New Roman" w:hAnsiTheme="minorHAnsi" w:cs="Times New Roman"/>
          <w:i w:val="0"/>
          <w:color w:val="00767F"/>
          <w:kern w:val="28"/>
          <w:sz w:val="24"/>
          <w:szCs w:val="24"/>
        </w:rPr>
        <w:t>AFDO Recommendation 2:</w:t>
      </w:r>
      <w:r>
        <w:rPr>
          <w:rFonts w:asciiTheme="minorHAnsi" w:hAnsiTheme="minorHAnsi"/>
          <w:i w:val="0"/>
          <w:sz w:val="24"/>
          <w:szCs w:val="24"/>
        </w:rPr>
        <w:t xml:space="preserve"> </w:t>
      </w:r>
      <w:bookmarkStart w:id="36" w:name="_GoBack"/>
      <w:bookmarkEnd w:id="36"/>
      <w:r>
        <w:rPr>
          <w:rFonts w:asciiTheme="minorHAnsi" w:hAnsiTheme="minorHAnsi"/>
          <w:i w:val="0"/>
          <w:sz w:val="24"/>
          <w:szCs w:val="24"/>
        </w:rPr>
        <w:br/>
      </w:r>
      <w:r w:rsidRPr="002B66EF">
        <w:rPr>
          <w:rFonts w:asciiTheme="minorHAnsi" w:hAnsiTheme="minorHAnsi"/>
          <w:i w:val="0"/>
          <w:sz w:val="24"/>
          <w:szCs w:val="24"/>
        </w:rPr>
        <w:t>The Framework does not incentivise or support providers to work holistically with other providers to address barriers</w:t>
      </w:r>
      <w:bookmarkEnd w:id="35"/>
    </w:p>
    <w:p w:rsidR="00AD430F" w:rsidRPr="002B66EF" w:rsidRDefault="00AD430F" w:rsidP="00AD430F">
      <w:pPr>
        <w:pStyle w:val="Heading2"/>
        <w:rPr>
          <w:rFonts w:asciiTheme="minorHAnsi" w:hAnsiTheme="minorHAnsi"/>
          <w:i w:val="0"/>
          <w:sz w:val="24"/>
          <w:szCs w:val="24"/>
        </w:rPr>
      </w:pPr>
      <w:bookmarkStart w:id="37" w:name="_Toc469669562"/>
      <w:r w:rsidRPr="00E27F21">
        <w:rPr>
          <w:rFonts w:asciiTheme="minorHAnsi" w:eastAsia="Times New Roman" w:hAnsiTheme="minorHAnsi" w:cs="Times New Roman"/>
          <w:i w:val="0"/>
          <w:color w:val="00767F"/>
          <w:kern w:val="28"/>
          <w:sz w:val="24"/>
          <w:szCs w:val="24"/>
        </w:rPr>
        <w:t>AFDO Recommendation 3:</w:t>
      </w:r>
      <w:r>
        <w:rPr>
          <w:rFonts w:asciiTheme="minorHAnsi" w:hAnsiTheme="minorHAnsi"/>
          <w:i w:val="0"/>
          <w:sz w:val="24"/>
          <w:szCs w:val="24"/>
        </w:rPr>
        <w:br/>
        <w:t>Clarifying the r</w:t>
      </w:r>
      <w:r w:rsidRPr="002B66EF">
        <w:rPr>
          <w:rFonts w:asciiTheme="minorHAnsi" w:hAnsiTheme="minorHAnsi"/>
          <w:i w:val="0"/>
          <w:sz w:val="24"/>
          <w:szCs w:val="24"/>
        </w:rPr>
        <w:t>elationship between the National Disability Insurance Scheme and the Employment Framework</w:t>
      </w:r>
      <w:bookmarkEnd w:id="37"/>
    </w:p>
    <w:p w:rsidR="00AD430F" w:rsidRPr="002B66EF" w:rsidRDefault="00AD430F" w:rsidP="00AD430F">
      <w:pPr>
        <w:pStyle w:val="Heading2"/>
        <w:rPr>
          <w:rFonts w:asciiTheme="minorHAnsi" w:hAnsiTheme="minorHAnsi"/>
          <w:i w:val="0"/>
          <w:sz w:val="24"/>
          <w:szCs w:val="24"/>
        </w:rPr>
      </w:pPr>
      <w:bookmarkStart w:id="38" w:name="_Toc469669563"/>
      <w:r w:rsidRPr="00E27F21">
        <w:rPr>
          <w:rFonts w:asciiTheme="minorHAnsi" w:eastAsia="Times New Roman" w:hAnsiTheme="minorHAnsi" w:cs="Times New Roman"/>
          <w:i w:val="0"/>
          <w:color w:val="00767F"/>
          <w:kern w:val="28"/>
          <w:sz w:val="24"/>
          <w:szCs w:val="24"/>
        </w:rPr>
        <w:t>AFDO Recommendation 4:</w:t>
      </w:r>
      <w:r>
        <w:rPr>
          <w:rFonts w:asciiTheme="minorHAnsi" w:hAnsiTheme="minorHAnsi"/>
          <w:i w:val="0"/>
          <w:sz w:val="24"/>
          <w:szCs w:val="24"/>
        </w:rPr>
        <w:t xml:space="preserve"> </w:t>
      </w:r>
      <w:r>
        <w:rPr>
          <w:rFonts w:asciiTheme="minorHAnsi" w:hAnsiTheme="minorHAnsi"/>
          <w:i w:val="0"/>
          <w:sz w:val="24"/>
          <w:szCs w:val="24"/>
        </w:rPr>
        <w:br/>
        <w:t xml:space="preserve">Resource a </w:t>
      </w:r>
      <w:r w:rsidRPr="002B66EF">
        <w:rPr>
          <w:rFonts w:asciiTheme="minorHAnsi" w:hAnsiTheme="minorHAnsi"/>
          <w:i w:val="0"/>
          <w:sz w:val="24"/>
          <w:szCs w:val="24"/>
        </w:rPr>
        <w:t>transition strategy from ADEs to open employment</w:t>
      </w:r>
      <w:bookmarkEnd w:id="38"/>
      <w:r w:rsidRPr="002B66EF">
        <w:rPr>
          <w:rFonts w:asciiTheme="minorHAnsi" w:hAnsiTheme="minorHAnsi"/>
          <w:i w:val="0"/>
          <w:sz w:val="24"/>
          <w:szCs w:val="24"/>
        </w:rPr>
        <w:t xml:space="preserve"> </w:t>
      </w:r>
    </w:p>
    <w:p w:rsidR="00AD430F" w:rsidRPr="00337391" w:rsidRDefault="00AD430F" w:rsidP="00AD430F">
      <w:pPr>
        <w:rPr>
          <w:rFonts w:ascii="Calibri Light" w:hAnsi="Calibri Light" w:cs="Arial"/>
          <w:b/>
          <w:sz w:val="24"/>
          <w:szCs w:val="24"/>
        </w:rPr>
      </w:pPr>
      <w:r w:rsidRPr="00337391">
        <w:rPr>
          <w:rFonts w:ascii="Calibri Light" w:hAnsi="Calibri Light" w:cs="Arial"/>
          <w:b/>
          <w:sz w:val="24"/>
          <w:szCs w:val="24"/>
        </w:rPr>
        <w:t>AFDO recommends that:</w:t>
      </w:r>
    </w:p>
    <w:p w:rsidR="00AD430F" w:rsidRPr="00AD430F" w:rsidRDefault="00AD430F" w:rsidP="002B0F48">
      <w:pPr>
        <w:pStyle w:val="ListParagraph"/>
        <w:numPr>
          <w:ilvl w:val="1"/>
          <w:numId w:val="34"/>
        </w:numPr>
        <w:rPr>
          <w:rFonts w:ascii="Calibri Light" w:hAnsi="Calibri Light" w:cs="Arial"/>
          <w:b/>
        </w:rPr>
      </w:pPr>
      <w:r w:rsidRPr="00AD430F">
        <w:rPr>
          <w:rFonts w:ascii="Calibri Light" w:hAnsi="Calibri Light" w:cs="Arial"/>
          <w:b/>
        </w:rPr>
        <w:t>The Framework put forward to the Australian Government includes a transition framework, and gradually increasing indexed year on year investment to assist people with disability to transition from ADEs to open employment</w:t>
      </w:r>
    </w:p>
    <w:p w:rsidR="00AD430F" w:rsidRPr="0061411F" w:rsidRDefault="00AD430F" w:rsidP="00AD430F">
      <w:pPr>
        <w:pStyle w:val="ListParagraph"/>
        <w:ind w:left="420"/>
        <w:rPr>
          <w:rFonts w:ascii="Calibri Light" w:hAnsi="Calibri Light" w:cs="Arial"/>
          <w:b/>
        </w:rPr>
      </w:pPr>
    </w:p>
    <w:p w:rsidR="00AD430F" w:rsidRPr="00AD430F" w:rsidRDefault="00AD430F" w:rsidP="002B0F48">
      <w:pPr>
        <w:pStyle w:val="ListParagraph"/>
        <w:numPr>
          <w:ilvl w:val="1"/>
          <w:numId w:val="34"/>
        </w:numPr>
        <w:rPr>
          <w:rFonts w:ascii="Calibri Light" w:hAnsi="Calibri Light" w:cs="Arial"/>
          <w:b/>
        </w:rPr>
      </w:pPr>
      <w:r w:rsidRPr="00AD430F">
        <w:rPr>
          <w:rFonts w:ascii="Calibri Light" w:hAnsi="Calibri Light" w:cs="Arial"/>
          <w:b/>
        </w:rPr>
        <w:t>A timetable for transition is developed in conjunction with national people with disability and family organisations, with a commitment to an overall number reduction of people in ADEs over a ten year period</w:t>
      </w:r>
    </w:p>
    <w:p w:rsidR="00AD430F" w:rsidRPr="0061411F" w:rsidRDefault="00AD430F" w:rsidP="00AD430F">
      <w:pPr>
        <w:pStyle w:val="ListParagraph"/>
        <w:ind w:left="420"/>
        <w:rPr>
          <w:rFonts w:ascii="Calibri Light" w:hAnsi="Calibri Light" w:cs="Arial"/>
          <w:b/>
        </w:rPr>
      </w:pPr>
    </w:p>
    <w:p w:rsidR="00AD430F" w:rsidRPr="00B50774" w:rsidRDefault="00AD430F" w:rsidP="002B0F48">
      <w:pPr>
        <w:pStyle w:val="ListParagraph"/>
        <w:numPr>
          <w:ilvl w:val="1"/>
          <w:numId w:val="34"/>
        </w:numPr>
        <w:rPr>
          <w:rFonts w:ascii="Calibri Light" w:hAnsi="Calibri Light" w:cs="Arial"/>
          <w:b/>
        </w:rPr>
      </w:pPr>
      <w:r w:rsidRPr="00B50774">
        <w:rPr>
          <w:rFonts w:ascii="Calibri Light" w:hAnsi="Calibri Light" w:cs="Arial"/>
          <w:b/>
        </w:rPr>
        <w:t>Current funding is significantly expanded (minimum of a six fold expansion) in the 2017-18 Budget to increase the numbers of people transitioning into genuine alternatives from ADEs, including open employment commensurate with the person’s interests and capacity, and/or volunteering and community participation, where this aligns with the interests and capacity of the individual</w:t>
      </w:r>
      <w:r>
        <w:rPr>
          <w:rFonts w:ascii="Calibri Light" w:hAnsi="Calibri Light" w:cs="Arial"/>
          <w:b/>
        </w:rPr>
        <w:t xml:space="preserve">. </w:t>
      </w:r>
    </w:p>
    <w:p w:rsidR="00AD430F" w:rsidRPr="002B66EF" w:rsidRDefault="00AD430F" w:rsidP="00AD430F">
      <w:pPr>
        <w:pStyle w:val="Heading2"/>
        <w:rPr>
          <w:rFonts w:asciiTheme="minorHAnsi" w:hAnsiTheme="minorHAnsi"/>
          <w:i w:val="0"/>
          <w:sz w:val="24"/>
          <w:szCs w:val="24"/>
        </w:rPr>
      </w:pPr>
      <w:bookmarkStart w:id="39" w:name="_Toc469669564"/>
      <w:r w:rsidRPr="00E27F21">
        <w:rPr>
          <w:rFonts w:asciiTheme="minorHAnsi" w:eastAsia="Times New Roman" w:hAnsiTheme="minorHAnsi" w:cs="Times New Roman"/>
          <w:i w:val="0"/>
          <w:color w:val="00767F"/>
          <w:kern w:val="28"/>
          <w:sz w:val="24"/>
          <w:szCs w:val="24"/>
        </w:rPr>
        <w:t>AFDO Recommendation 5:</w:t>
      </w:r>
      <w:r>
        <w:rPr>
          <w:rFonts w:asciiTheme="minorHAnsi" w:hAnsiTheme="minorHAnsi"/>
          <w:i w:val="0"/>
          <w:sz w:val="24"/>
          <w:szCs w:val="24"/>
        </w:rPr>
        <w:t xml:space="preserve"> </w:t>
      </w:r>
      <w:r>
        <w:rPr>
          <w:rFonts w:asciiTheme="minorHAnsi" w:hAnsiTheme="minorHAnsi"/>
          <w:i w:val="0"/>
          <w:sz w:val="24"/>
          <w:szCs w:val="24"/>
        </w:rPr>
        <w:br/>
        <w:t>Address the funding envelope - f</w:t>
      </w:r>
      <w:r w:rsidRPr="002B66EF">
        <w:rPr>
          <w:rFonts w:asciiTheme="minorHAnsi" w:hAnsiTheme="minorHAnsi"/>
          <w:i w:val="0"/>
          <w:sz w:val="24"/>
          <w:szCs w:val="24"/>
        </w:rPr>
        <w:t xml:space="preserve">unding envelope </w:t>
      </w:r>
      <w:r w:rsidR="00040B2E">
        <w:rPr>
          <w:rFonts w:asciiTheme="minorHAnsi" w:hAnsiTheme="minorHAnsi"/>
          <w:i w:val="0"/>
          <w:sz w:val="24"/>
          <w:szCs w:val="24"/>
        </w:rPr>
        <w:t>is anticipated to remain</w:t>
      </w:r>
      <w:r w:rsidRPr="002B66EF">
        <w:rPr>
          <w:rFonts w:asciiTheme="minorHAnsi" w:hAnsiTheme="minorHAnsi"/>
          <w:i w:val="0"/>
          <w:sz w:val="24"/>
          <w:szCs w:val="24"/>
        </w:rPr>
        <w:t xml:space="preserve"> the same, while seeking considerably better outcomes</w:t>
      </w:r>
      <w:bookmarkEnd w:id="39"/>
    </w:p>
    <w:p w:rsidR="00AD430F" w:rsidRPr="00E51AAC" w:rsidRDefault="00AD430F" w:rsidP="00AD430F">
      <w:pPr>
        <w:spacing w:after="100" w:afterAutospacing="1"/>
        <w:rPr>
          <w:rFonts w:ascii="Calibri Light" w:hAnsi="Calibri Light" w:cs="Arial"/>
          <w:sz w:val="24"/>
          <w:szCs w:val="24"/>
        </w:rPr>
      </w:pPr>
      <w:r>
        <w:rPr>
          <w:rFonts w:ascii="Calibri Light" w:hAnsi="Calibri Light" w:cs="Arial"/>
          <w:sz w:val="24"/>
          <w:szCs w:val="24"/>
        </w:rPr>
        <w:br/>
      </w:r>
      <w:r w:rsidRPr="00E27F21">
        <w:rPr>
          <w:rFonts w:asciiTheme="minorHAnsi" w:eastAsia="Times New Roman" w:hAnsiTheme="minorHAnsi"/>
          <w:b/>
          <w:bCs/>
          <w:iCs/>
          <w:color w:val="00767F"/>
          <w:kern w:val="28"/>
          <w:sz w:val="24"/>
          <w:szCs w:val="24"/>
        </w:rPr>
        <w:t>AFDO Recommendation 6:</w:t>
      </w:r>
      <w:r>
        <w:rPr>
          <w:rFonts w:asciiTheme="minorHAnsi" w:hAnsiTheme="minorHAnsi" w:cs="Arial"/>
          <w:b/>
          <w:bCs/>
          <w:iCs/>
          <w:sz w:val="24"/>
          <w:szCs w:val="24"/>
        </w:rPr>
        <w:t xml:space="preserve"> </w:t>
      </w:r>
      <w:r>
        <w:rPr>
          <w:rFonts w:asciiTheme="minorHAnsi" w:hAnsiTheme="minorHAnsi" w:cs="Arial"/>
          <w:b/>
          <w:bCs/>
          <w:iCs/>
          <w:sz w:val="24"/>
          <w:szCs w:val="24"/>
        </w:rPr>
        <w:br/>
        <w:t>Undertake a comprehensive a</w:t>
      </w:r>
      <w:r w:rsidRPr="002B66EF">
        <w:rPr>
          <w:rFonts w:asciiTheme="minorHAnsi" w:hAnsiTheme="minorHAnsi" w:cs="Arial"/>
          <w:b/>
          <w:bCs/>
          <w:iCs/>
          <w:sz w:val="24"/>
          <w:szCs w:val="24"/>
        </w:rPr>
        <w:t>nalysis of best practice providers to determine characteristics of success</w:t>
      </w:r>
      <w:r w:rsidRPr="002B66EF">
        <w:rPr>
          <w:rFonts w:asciiTheme="minorHAnsi" w:hAnsiTheme="minorHAnsi" w:cs="Arial"/>
          <w:b/>
          <w:bCs/>
          <w:iCs/>
          <w:sz w:val="24"/>
          <w:szCs w:val="24"/>
        </w:rPr>
        <w:br/>
      </w:r>
      <w:r>
        <w:rPr>
          <w:rFonts w:ascii="Calibri Light" w:hAnsi="Calibri Light" w:cs="Arial"/>
          <w:sz w:val="24"/>
          <w:szCs w:val="24"/>
        </w:rPr>
        <w:br/>
      </w:r>
    </w:p>
    <w:p w:rsidR="00AD430F" w:rsidRPr="002B66EF" w:rsidRDefault="00AD430F" w:rsidP="00AD430F">
      <w:pPr>
        <w:spacing w:after="100" w:afterAutospacing="1"/>
        <w:rPr>
          <w:rFonts w:asciiTheme="minorHAnsi" w:hAnsiTheme="minorHAnsi" w:cs="Arial"/>
          <w:b/>
          <w:bCs/>
          <w:iCs/>
          <w:sz w:val="24"/>
          <w:szCs w:val="24"/>
        </w:rPr>
      </w:pPr>
      <w:r w:rsidRPr="00E27F21">
        <w:rPr>
          <w:rFonts w:asciiTheme="minorHAnsi" w:eastAsia="Times New Roman" w:hAnsiTheme="minorHAnsi"/>
          <w:b/>
          <w:bCs/>
          <w:iCs/>
          <w:color w:val="00767F"/>
          <w:kern w:val="28"/>
          <w:sz w:val="24"/>
          <w:szCs w:val="24"/>
        </w:rPr>
        <w:lastRenderedPageBreak/>
        <w:t xml:space="preserve">AFDO Recommendation 7: </w:t>
      </w:r>
      <w:r>
        <w:rPr>
          <w:rFonts w:asciiTheme="minorHAnsi" w:hAnsiTheme="minorHAnsi" w:cs="Arial"/>
          <w:b/>
          <w:bCs/>
          <w:iCs/>
          <w:sz w:val="24"/>
          <w:szCs w:val="24"/>
        </w:rPr>
        <w:br/>
      </w:r>
      <w:r w:rsidRPr="002B66EF">
        <w:rPr>
          <w:rFonts w:asciiTheme="minorHAnsi" w:hAnsiTheme="minorHAnsi" w:cs="Arial"/>
          <w:b/>
          <w:bCs/>
          <w:iCs/>
          <w:sz w:val="24"/>
          <w:szCs w:val="24"/>
        </w:rPr>
        <w:t>Develop a ‘clearinghouse’ of employment related pilots, programs and learning which span disability and other groups experiencing disadvantage</w:t>
      </w:r>
    </w:p>
    <w:p w:rsidR="00AD430F" w:rsidRPr="00F328E2" w:rsidRDefault="00AD430F" w:rsidP="00AD430F">
      <w:pPr>
        <w:spacing w:after="0" w:line="240" w:lineRule="auto"/>
        <w:rPr>
          <w:rFonts w:ascii="Calibri Light" w:hAnsi="Calibri Light" w:cs="Arial"/>
          <w:b/>
          <w:sz w:val="28"/>
          <w:szCs w:val="28"/>
        </w:rPr>
      </w:pPr>
      <w:r w:rsidRPr="00AB7FD6">
        <w:rPr>
          <w:rFonts w:asciiTheme="minorHAnsi" w:eastAsiaTheme="minorEastAsia" w:hAnsiTheme="minorHAnsi" w:cstheme="majorBidi"/>
          <w:b/>
          <w:bCs/>
          <w:sz w:val="26"/>
          <w:szCs w:val="26"/>
        </w:rPr>
        <w:t>Responses to the DES Reform proposed</w:t>
      </w:r>
    </w:p>
    <w:p w:rsidR="00AD430F" w:rsidRPr="00DE2A5B" w:rsidRDefault="00AD430F" w:rsidP="00AD430F">
      <w:pPr>
        <w:rPr>
          <w:rFonts w:ascii="Calibri Light" w:hAnsi="Calibri Light" w:cs="Arial"/>
          <w:b/>
          <w:sz w:val="24"/>
          <w:szCs w:val="24"/>
        </w:rPr>
      </w:pPr>
      <w:r>
        <w:rPr>
          <w:rFonts w:ascii="Calibri Light" w:hAnsi="Calibri Light" w:cs="Arial"/>
          <w:sz w:val="24"/>
          <w:szCs w:val="24"/>
        </w:rPr>
        <w:br/>
      </w:r>
      <w:r w:rsidRPr="00E27F21">
        <w:rPr>
          <w:rFonts w:asciiTheme="minorHAnsi" w:eastAsia="Times New Roman" w:hAnsiTheme="minorHAnsi"/>
          <w:b/>
          <w:bCs/>
          <w:iCs/>
          <w:color w:val="00767F"/>
          <w:kern w:val="28"/>
          <w:sz w:val="24"/>
          <w:szCs w:val="24"/>
        </w:rPr>
        <w:t>AFDO R</w:t>
      </w:r>
      <w:r>
        <w:rPr>
          <w:rFonts w:asciiTheme="minorHAnsi" w:eastAsia="Times New Roman" w:hAnsiTheme="minorHAnsi"/>
          <w:b/>
          <w:bCs/>
          <w:iCs/>
          <w:color w:val="00767F"/>
          <w:kern w:val="28"/>
          <w:sz w:val="24"/>
          <w:szCs w:val="24"/>
        </w:rPr>
        <w:t>ecommendation 8:</w:t>
      </w:r>
      <w:r>
        <w:rPr>
          <w:rFonts w:asciiTheme="minorHAnsi" w:eastAsia="Times New Roman" w:hAnsiTheme="minorHAnsi"/>
          <w:b/>
          <w:bCs/>
          <w:iCs/>
          <w:color w:val="00767F"/>
          <w:kern w:val="28"/>
          <w:sz w:val="24"/>
          <w:szCs w:val="24"/>
        </w:rPr>
        <w:br/>
      </w:r>
      <w:r>
        <w:rPr>
          <w:rFonts w:ascii="Calibri Light" w:hAnsi="Calibri Light" w:cs="Arial"/>
          <w:b/>
          <w:sz w:val="24"/>
          <w:szCs w:val="24"/>
        </w:rPr>
        <w:t xml:space="preserve">8.1 </w:t>
      </w:r>
      <w:r w:rsidRPr="00932EF0">
        <w:rPr>
          <w:rFonts w:ascii="Calibri Light" w:hAnsi="Calibri Light" w:cs="Arial"/>
          <w:b/>
          <w:sz w:val="24"/>
          <w:szCs w:val="24"/>
        </w:rPr>
        <w:t>AFDO recommends that</w:t>
      </w:r>
      <w:r w:rsidRPr="00932EF0">
        <w:rPr>
          <w:rFonts w:ascii="Calibri Light" w:hAnsi="Calibri Light" w:cs="Arial"/>
          <w:b/>
          <w:spacing w:val="2"/>
          <w:kern w:val="1"/>
          <w:sz w:val="24"/>
          <w:szCs w:val="24"/>
        </w:rPr>
        <w:t xml:space="preserve"> a range of solutions should be open to people with disability and </w:t>
      </w:r>
      <w:r>
        <w:rPr>
          <w:rFonts w:ascii="Calibri Light" w:hAnsi="Calibri Light" w:cs="Arial"/>
          <w:b/>
          <w:spacing w:val="2"/>
          <w:kern w:val="1"/>
          <w:sz w:val="24"/>
          <w:szCs w:val="24"/>
        </w:rPr>
        <w:t xml:space="preserve">business </w:t>
      </w:r>
      <w:r w:rsidRPr="00932EF0">
        <w:rPr>
          <w:rFonts w:ascii="Calibri Light" w:hAnsi="Calibri Light" w:cs="Arial"/>
          <w:b/>
          <w:spacing w:val="2"/>
          <w:kern w:val="1"/>
          <w:sz w:val="24"/>
          <w:szCs w:val="24"/>
        </w:rPr>
        <w:t xml:space="preserve">to </w:t>
      </w:r>
      <w:r>
        <w:rPr>
          <w:rFonts w:ascii="Calibri Light" w:hAnsi="Calibri Light" w:cs="Arial"/>
          <w:b/>
          <w:spacing w:val="2"/>
          <w:kern w:val="1"/>
          <w:sz w:val="24"/>
          <w:szCs w:val="24"/>
        </w:rPr>
        <w:t xml:space="preserve">purchase </w:t>
      </w:r>
      <w:r w:rsidRPr="00932EF0">
        <w:rPr>
          <w:rFonts w:ascii="Calibri Light" w:hAnsi="Calibri Light" w:cs="Arial"/>
          <w:b/>
          <w:spacing w:val="2"/>
          <w:kern w:val="1"/>
          <w:sz w:val="24"/>
          <w:szCs w:val="24"/>
        </w:rPr>
        <w:t xml:space="preserve">in addition to DES providers. </w:t>
      </w:r>
    </w:p>
    <w:p w:rsidR="00AD430F" w:rsidRPr="00AD430F" w:rsidRDefault="00AD430F" w:rsidP="002B0F48">
      <w:pPr>
        <w:pStyle w:val="ListParagraph"/>
        <w:numPr>
          <w:ilvl w:val="1"/>
          <w:numId w:val="35"/>
        </w:numPr>
        <w:rPr>
          <w:rFonts w:ascii="Calibri Light" w:hAnsi="Calibri Light" w:cs="Arial"/>
          <w:b/>
        </w:rPr>
      </w:pPr>
      <w:r w:rsidRPr="00AD430F">
        <w:rPr>
          <w:rFonts w:ascii="Calibri Light" w:hAnsi="Calibri Light" w:cs="Arial"/>
          <w:b/>
        </w:rPr>
        <w:t xml:space="preserve">Jobseekers and business should be able to receive support from a provider of their choice, rather than an arbitrary provider in an ESA. </w:t>
      </w:r>
      <w:r w:rsidR="008178C5">
        <w:rPr>
          <w:rFonts w:ascii="Calibri Light" w:hAnsi="Calibri Light" w:cs="Arial"/>
          <w:b/>
        </w:rPr>
        <w:br/>
      </w:r>
    </w:p>
    <w:p w:rsidR="00AD430F" w:rsidRPr="00AD430F" w:rsidRDefault="00AD430F" w:rsidP="002B0F48">
      <w:pPr>
        <w:pStyle w:val="ListParagraph"/>
        <w:numPr>
          <w:ilvl w:val="1"/>
          <w:numId w:val="35"/>
        </w:numPr>
        <w:rPr>
          <w:rFonts w:ascii="Calibri Light" w:hAnsi="Calibri Light" w:cs="Arial"/>
          <w:b/>
        </w:rPr>
      </w:pPr>
      <w:r w:rsidRPr="00AD430F">
        <w:rPr>
          <w:rFonts w:ascii="Calibri Light" w:hAnsi="Calibri Light" w:cs="Arial"/>
          <w:b/>
        </w:rPr>
        <w:t xml:space="preserve">AFDO recognises that there will be some regions, particularly rural and remote, where genuine choice of providers may be more limited.  AFDO supports the recommendation that a more interventionist approach may be required in these circumstances. </w:t>
      </w:r>
      <w:r w:rsidR="008178C5">
        <w:rPr>
          <w:rFonts w:ascii="Calibri Light" w:hAnsi="Calibri Light" w:cs="Arial"/>
          <w:b/>
        </w:rPr>
        <w:br/>
      </w:r>
    </w:p>
    <w:p w:rsidR="00AD430F" w:rsidRDefault="00AD430F" w:rsidP="002B0F48">
      <w:pPr>
        <w:pStyle w:val="ListParagraph"/>
        <w:numPr>
          <w:ilvl w:val="1"/>
          <w:numId w:val="35"/>
        </w:numPr>
        <w:rPr>
          <w:rFonts w:ascii="Calibri Light" w:hAnsi="Calibri Light" w:cs="Arial"/>
          <w:b/>
        </w:rPr>
      </w:pPr>
      <w:r w:rsidRPr="009F47F7">
        <w:rPr>
          <w:rFonts w:ascii="Calibri Light" w:hAnsi="Calibri Light" w:cs="Arial"/>
          <w:b/>
        </w:rPr>
        <w:t xml:space="preserve">Other arrangements to support choice, such as permitting remote servicing of clients via technology, and providing greater choice to consumers to select non-DES providers for employment support, such as generalist recruitment agencies, should be explored and encouraged. </w:t>
      </w:r>
    </w:p>
    <w:p w:rsidR="00AD430F" w:rsidRPr="009F47F7" w:rsidRDefault="00AD430F" w:rsidP="00AD430F">
      <w:pPr>
        <w:pStyle w:val="ListParagraph"/>
        <w:ind w:left="360"/>
        <w:rPr>
          <w:rFonts w:ascii="Calibri Light" w:hAnsi="Calibri Light" w:cs="Arial"/>
          <w:b/>
        </w:rPr>
      </w:pPr>
    </w:p>
    <w:p w:rsidR="00AD430F" w:rsidRPr="001F6789" w:rsidRDefault="00AD430F" w:rsidP="00AD430F">
      <w:pPr>
        <w:rPr>
          <w:rFonts w:asciiTheme="minorHAnsi" w:eastAsia="Times New Roman" w:hAnsiTheme="minorHAnsi"/>
          <w:b/>
          <w:bCs/>
          <w:iCs/>
          <w:color w:val="00767F"/>
          <w:kern w:val="28"/>
          <w:sz w:val="24"/>
          <w:szCs w:val="24"/>
        </w:rPr>
      </w:pPr>
      <w:r w:rsidRPr="001F6789">
        <w:rPr>
          <w:rFonts w:asciiTheme="minorHAnsi" w:eastAsia="Times New Roman" w:hAnsiTheme="minorHAnsi"/>
          <w:b/>
          <w:bCs/>
          <w:iCs/>
          <w:color w:val="00767F"/>
          <w:kern w:val="28"/>
          <w:sz w:val="24"/>
          <w:szCs w:val="24"/>
        </w:rPr>
        <w:t>AFDO Recommendation 9:</w:t>
      </w:r>
    </w:p>
    <w:p w:rsidR="00AD430F" w:rsidRDefault="00AD430F" w:rsidP="00AD430F">
      <w:pPr>
        <w:rPr>
          <w:rFonts w:ascii="Calibri Light" w:hAnsi="Calibri Light" w:cs="Arial"/>
          <w:sz w:val="24"/>
          <w:szCs w:val="24"/>
        </w:rPr>
      </w:pPr>
      <w:r w:rsidRPr="00932EF0">
        <w:rPr>
          <w:rFonts w:ascii="Calibri Light" w:hAnsi="Calibri Light" w:cs="Arial"/>
          <w:b/>
          <w:sz w:val="24"/>
          <w:szCs w:val="24"/>
        </w:rPr>
        <w:t>AFDO supports the principles that jobseekers should have the capacity to change providers as per the outline of a maximum of three providers in year 1 and two providers in year 2.</w:t>
      </w:r>
    </w:p>
    <w:p w:rsidR="00AD430F" w:rsidRPr="001F6789" w:rsidRDefault="00AD430F" w:rsidP="00AD430F">
      <w:pPr>
        <w:rPr>
          <w:rFonts w:asciiTheme="minorHAnsi" w:eastAsia="Times New Roman" w:hAnsiTheme="minorHAnsi"/>
          <w:b/>
          <w:bCs/>
          <w:iCs/>
          <w:color w:val="00767F"/>
          <w:kern w:val="28"/>
          <w:sz w:val="24"/>
          <w:szCs w:val="24"/>
        </w:rPr>
      </w:pPr>
      <w:r w:rsidRPr="001F6789">
        <w:rPr>
          <w:rFonts w:asciiTheme="minorHAnsi" w:eastAsia="Times New Roman" w:hAnsiTheme="minorHAnsi"/>
          <w:b/>
          <w:bCs/>
          <w:iCs/>
          <w:color w:val="00767F"/>
          <w:kern w:val="28"/>
          <w:sz w:val="24"/>
          <w:szCs w:val="24"/>
        </w:rPr>
        <w:t>AFDO Recommendation 10:</w:t>
      </w:r>
    </w:p>
    <w:p w:rsidR="00AD430F" w:rsidRPr="00AD430F" w:rsidRDefault="00AD430F" w:rsidP="00AD430F">
      <w:pPr>
        <w:rPr>
          <w:rFonts w:ascii="Calibri Light" w:hAnsi="Calibri Light" w:cs="Arial"/>
          <w:sz w:val="24"/>
          <w:szCs w:val="24"/>
        </w:rPr>
      </w:pPr>
      <w:r w:rsidRPr="00494278">
        <w:rPr>
          <w:rFonts w:ascii="Calibri Light" w:hAnsi="Calibri Light" w:cs="Arial"/>
          <w:b/>
          <w:sz w:val="24"/>
          <w:szCs w:val="24"/>
        </w:rPr>
        <w:t>AFDO recommends that</w:t>
      </w:r>
      <w:r w:rsidRPr="009F47F7">
        <w:rPr>
          <w:rFonts w:ascii="Calibri Light" w:hAnsi="Calibri Light" w:cs="Arial"/>
          <w:b/>
          <w:sz w:val="24"/>
          <w:szCs w:val="24"/>
        </w:rPr>
        <w:t xml:space="preserve"> jobseekers are provided with a list of provider options taking into account the performance of providers; the industry or roles the jobseeker is interesting in pursuing; where the person is seeking employment (which may be well outside of nearby ESAs) and factors relating to their disability (i.e. ongoing support, whether the person would prefer a specialist or mainstream provider).</w:t>
      </w:r>
      <w:r>
        <w:rPr>
          <w:rFonts w:ascii="Calibri Light" w:hAnsi="Calibri Light" w:cs="Arial"/>
          <w:sz w:val="24"/>
          <w:szCs w:val="24"/>
        </w:rPr>
        <w:br/>
      </w:r>
      <w:r>
        <w:rPr>
          <w:rFonts w:ascii="Calibri Light" w:hAnsi="Calibri Light" w:cs="Arial"/>
          <w:sz w:val="24"/>
          <w:szCs w:val="24"/>
        </w:rPr>
        <w:lastRenderedPageBreak/>
        <w:br/>
      </w:r>
      <w:r w:rsidRPr="001F6789">
        <w:rPr>
          <w:rFonts w:asciiTheme="minorHAnsi" w:eastAsia="Times New Roman" w:hAnsiTheme="minorHAnsi"/>
          <w:b/>
          <w:bCs/>
          <w:iCs/>
          <w:color w:val="00767F"/>
          <w:kern w:val="28"/>
          <w:sz w:val="24"/>
          <w:szCs w:val="24"/>
        </w:rPr>
        <w:t>AFDO Recommendation 11:</w:t>
      </w:r>
    </w:p>
    <w:p w:rsidR="00AD430F" w:rsidRPr="00AD430F" w:rsidRDefault="00AD430F" w:rsidP="00AD430F">
      <w:pPr>
        <w:rPr>
          <w:rFonts w:ascii="Calibri Light" w:hAnsi="Calibri Light" w:cs="Arial"/>
          <w:b/>
          <w:sz w:val="24"/>
          <w:szCs w:val="24"/>
        </w:rPr>
      </w:pPr>
      <w:r>
        <w:rPr>
          <w:rFonts w:ascii="Calibri Light" w:hAnsi="Calibri Light" w:cs="Arial"/>
          <w:b/>
          <w:sz w:val="24"/>
          <w:szCs w:val="24"/>
        </w:rPr>
        <w:t>AFDO recommends that</w:t>
      </w:r>
      <w:r w:rsidRPr="00932EF0">
        <w:rPr>
          <w:rFonts w:ascii="Calibri Light" w:hAnsi="Calibri Light" w:cs="Arial"/>
          <w:b/>
          <w:sz w:val="24"/>
          <w:szCs w:val="24"/>
        </w:rPr>
        <w:t xml:space="preserve"> the ‘how’ of how a meeting is conducted is not mandated, but rather negotiated between the jobseeker’s preferred provider and the jobseeker. </w:t>
      </w:r>
    </w:p>
    <w:p w:rsidR="00AD430F" w:rsidRDefault="00AD430F" w:rsidP="00AD430F">
      <w:pPr>
        <w:rPr>
          <w:rFonts w:ascii="Calibri Light" w:hAnsi="Calibri Light" w:cs="Arial"/>
          <w:b/>
          <w:sz w:val="24"/>
          <w:szCs w:val="24"/>
        </w:rPr>
      </w:pPr>
      <w:r w:rsidRPr="001F6789">
        <w:rPr>
          <w:rFonts w:asciiTheme="minorHAnsi" w:eastAsia="Times New Roman" w:hAnsiTheme="minorHAnsi"/>
          <w:b/>
          <w:bCs/>
          <w:iCs/>
          <w:color w:val="00767F"/>
          <w:kern w:val="28"/>
          <w:sz w:val="24"/>
          <w:szCs w:val="24"/>
        </w:rPr>
        <w:t>AFDO Recommendation 12:</w:t>
      </w:r>
    </w:p>
    <w:p w:rsidR="00AD430F" w:rsidRPr="00494278" w:rsidRDefault="00AD430F" w:rsidP="00AD430F">
      <w:pPr>
        <w:rPr>
          <w:rFonts w:ascii="Calibri Light" w:hAnsi="Calibri Light" w:cs="Arial"/>
          <w:b/>
          <w:sz w:val="24"/>
          <w:szCs w:val="24"/>
        </w:rPr>
      </w:pPr>
      <w:r>
        <w:rPr>
          <w:rFonts w:ascii="Calibri Light" w:hAnsi="Calibri Light" w:cs="Arial"/>
          <w:b/>
          <w:sz w:val="24"/>
          <w:szCs w:val="24"/>
        </w:rPr>
        <w:t>AFDO recommends</w:t>
      </w:r>
    </w:p>
    <w:p w:rsidR="00AD430F" w:rsidRPr="00AD430F" w:rsidRDefault="00AD430F" w:rsidP="002B0F48">
      <w:pPr>
        <w:pStyle w:val="ListParagraph"/>
        <w:numPr>
          <w:ilvl w:val="1"/>
          <w:numId w:val="36"/>
        </w:numPr>
        <w:ind w:left="567" w:hanging="567"/>
        <w:rPr>
          <w:rFonts w:ascii="Calibri Light" w:hAnsi="Calibri Light" w:cs="Arial"/>
        </w:rPr>
      </w:pPr>
      <w:r w:rsidRPr="00AD430F">
        <w:rPr>
          <w:rFonts w:ascii="Calibri Light" w:hAnsi="Calibri Light" w:cs="Arial"/>
          <w:b/>
        </w:rPr>
        <w:t>Inclusions within Job Plans should be negotiated between the jobseeker and the provider.</w:t>
      </w:r>
      <w:r w:rsidRPr="00AD430F">
        <w:rPr>
          <w:rFonts w:ascii="Calibri Light" w:hAnsi="Calibri Light" w:cs="Arial"/>
        </w:rPr>
        <w:t xml:space="preserve"> </w:t>
      </w:r>
      <w:r w:rsidRPr="00AD430F">
        <w:rPr>
          <w:rFonts w:ascii="Calibri Light" w:hAnsi="Calibri Light" w:cs="Arial"/>
        </w:rPr>
        <w:br/>
      </w:r>
    </w:p>
    <w:p w:rsidR="00AD430F" w:rsidRPr="00AD430F" w:rsidRDefault="00AD430F" w:rsidP="002B0F48">
      <w:pPr>
        <w:pStyle w:val="ListParagraph"/>
        <w:numPr>
          <w:ilvl w:val="1"/>
          <w:numId w:val="36"/>
        </w:numPr>
        <w:ind w:left="567" w:hanging="567"/>
        <w:rPr>
          <w:rFonts w:ascii="Calibri Light" w:hAnsi="Calibri Light" w:cs="Arial"/>
        </w:rPr>
      </w:pPr>
      <w:r w:rsidRPr="00AD430F">
        <w:rPr>
          <w:rFonts w:ascii="Calibri Light" w:hAnsi="Calibri Light" w:cs="Arial"/>
          <w:b/>
        </w:rPr>
        <w:t>Once developed, a Job Plan should be portable.</w:t>
      </w:r>
      <w:r>
        <w:rPr>
          <w:rFonts w:ascii="Calibri Light" w:hAnsi="Calibri Light" w:cs="Arial"/>
          <w:b/>
        </w:rPr>
        <w:br/>
      </w:r>
      <w:r w:rsidRPr="00AD430F">
        <w:rPr>
          <w:rFonts w:ascii="Calibri Light" w:hAnsi="Calibri Light" w:cs="Arial"/>
          <w:b/>
        </w:rPr>
        <w:t xml:space="preserve"> </w:t>
      </w:r>
    </w:p>
    <w:p w:rsidR="00AD430F" w:rsidRPr="00B056A0" w:rsidRDefault="00AD430F" w:rsidP="002B0F48">
      <w:pPr>
        <w:pStyle w:val="ListParagraph"/>
        <w:numPr>
          <w:ilvl w:val="1"/>
          <w:numId w:val="36"/>
        </w:numPr>
        <w:ind w:left="567" w:hanging="567"/>
        <w:rPr>
          <w:rFonts w:ascii="Calibri Light" w:hAnsi="Calibri Light" w:cs="Arial"/>
          <w:b/>
        </w:rPr>
      </w:pPr>
      <w:r w:rsidRPr="00B056A0">
        <w:rPr>
          <w:rFonts w:ascii="Calibri Light" w:hAnsi="Calibri Light" w:cs="Arial"/>
          <w:b/>
        </w:rPr>
        <w:t>Independent support, as outlined in Discussion Point 4, should be available to assist jobseekers to determine what they may wish to include in their plan, seek advice on plan inclusions recommended by thei</w:t>
      </w:r>
      <w:r>
        <w:rPr>
          <w:rFonts w:ascii="Calibri Light" w:hAnsi="Calibri Light" w:cs="Arial"/>
          <w:b/>
        </w:rPr>
        <w:t>r provider, and to understand</w:t>
      </w:r>
      <w:r w:rsidRPr="00B056A0">
        <w:rPr>
          <w:rFonts w:ascii="Calibri Light" w:hAnsi="Calibri Light" w:cs="Arial"/>
          <w:b/>
        </w:rPr>
        <w:t xml:space="preserve"> their rights and responsibilities as a participant.</w:t>
      </w:r>
      <w:r>
        <w:rPr>
          <w:rFonts w:ascii="Calibri Light" w:hAnsi="Calibri Light" w:cs="Arial"/>
          <w:b/>
        </w:rPr>
        <w:br/>
      </w:r>
      <w:r w:rsidRPr="00B056A0">
        <w:rPr>
          <w:rFonts w:ascii="Calibri Light" w:hAnsi="Calibri Light" w:cs="Arial"/>
          <w:b/>
        </w:rPr>
        <w:t xml:space="preserve"> </w:t>
      </w:r>
    </w:p>
    <w:p w:rsidR="00AD430F" w:rsidRPr="009F47F7" w:rsidRDefault="00AD430F" w:rsidP="002B0F48">
      <w:pPr>
        <w:pStyle w:val="ListParagraph"/>
        <w:numPr>
          <w:ilvl w:val="1"/>
          <w:numId w:val="36"/>
        </w:numPr>
        <w:ind w:left="567" w:hanging="567"/>
        <w:rPr>
          <w:rFonts w:ascii="Calibri Light" w:hAnsi="Calibri Light" w:cs="Arial"/>
          <w:b/>
        </w:rPr>
      </w:pPr>
      <w:r>
        <w:rPr>
          <w:rFonts w:ascii="Calibri Light" w:hAnsi="Calibri Light" w:cs="Arial"/>
          <w:b/>
        </w:rPr>
        <w:t>A</w:t>
      </w:r>
      <w:r w:rsidRPr="009F47F7">
        <w:rPr>
          <w:rFonts w:ascii="Calibri Light" w:hAnsi="Calibri Light" w:cs="Arial"/>
          <w:b/>
        </w:rPr>
        <w:t>FDO recommends the development of satisfaction metrics to enable informed choice of both consumers and providers. The need for additional accountability measures, if at all, should be considered as the Framework is rolled out, in conjunction with national people with disabili</w:t>
      </w:r>
      <w:r>
        <w:rPr>
          <w:rFonts w:ascii="Calibri Light" w:hAnsi="Calibri Light" w:cs="Arial"/>
          <w:b/>
        </w:rPr>
        <w:t>ty and family led organisations</w:t>
      </w:r>
      <w:r w:rsidRPr="009F47F7">
        <w:rPr>
          <w:rFonts w:ascii="Calibri Light" w:hAnsi="Calibri Light" w:cs="Arial"/>
          <w:b/>
        </w:rPr>
        <w:t xml:space="preserve"> and employer representatives. </w:t>
      </w:r>
    </w:p>
    <w:p w:rsidR="00AD430F" w:rsidRDefault="00AD430F" w:rsidP="00AD430F">
      <w:pPr>
        <w:rPr>
          <w:rFonts w:ascii="Calibri Light" w:hAnsi="Calibri Light" w:cs="Arial"/>
          <w:sz w:val="24"/>
          <w:szCs w:val="24"/>
        </w:rPr>
      </w:pPr>
      <w:r w:rsidRPr="001F6789">
        <w:rPr>
          <w:rFonts w:asciiTheme="minorHAnsi" w:eastAsia="Times New Roman" w:hAnsiTheme="minorHAnsi"/>
          <w:b/>
          <w:bCs/>
          <w:iCs/>
          <w:color w:val="00767F"/>
          <w:kern w:val="28"/>
          <w:sz w:val="24"/>
          <w:szCs w:val="24"/>
        </w:rPr>
        <w:t>AFDO Recommendation</w:t>
      </w:r>
      <w:r>
        <w:rPr>
          <w:rFonts w:asciiTheme="minorHAnsi" w:eastAsia="Times New Roman" w:hAnsiTheme="minorHAnsi"/>
          <w:b/>
          <w:bCs/>
          <w:iCs/>
          <w:color w:val="00767F"/>
          <w:kern w:val="28"/>
          <w:sz w:val="24"/>
          <w:szCs w:val="24"/>
        </w:rPr>
        <w:t xml:space="preserve"> 13:</w:t>
      </w:r>
      <w:r>
        <w:rPr>
          <w:rFonts w:ascii="Calibri Light" w:hAnsi="Calibri Light" w:cs="Arial"/>
          <w:b/>
          <w:sz w:val="24"/>
          <w:szCs w:val="24"/>
        </w:rPr>
        <w:t xml:space="preserve"> </w:t>
      </w:r>
      <w:r>
        <w:rPr>
          <w:rFonts w:ascii="Calibri Light" w:hAnsi="Calibri Light" w:cs="Arial"/>
          <w:b/>
          <w:sz w:val="24"/>
          <w:szCs w:val="24"/>
        </w:rPr>
        <w:br/>
      </w:r>
      <w:r w:rsidRPr="00494278">
        <w:rPr>
          <w:rFonts w:ascii="Calibri Light" w:hAnsi="Calibri Light" w:cs="Arial"/>
          <w:b/>
          <w:sz w:val="24"/>
          <w:szCs w:val="24"/>
        </w:rPr>
        <w:t>AFDO recommends that</w:t>
      </w:r>
      <w:r>
        <w:rPr>
          <w:rFonts w:ascii="Calibri Light" w:hAnsi="Calibri Light" w:cs="Arial"/>
          <w:sz w:val="24"/>
          <w:szCs w:val="24"/>
        </w:rPr>
        <w:t>:</w:t>
      </w:r>
    </w:p>
    <w:p w:rsidR="00AD430F" w:rsidRPr="00AD430F" w:rsidRDefault="00AD430F" w:rsidP="002B0F48">
      <w:pPr>
        <w:pStyle w:val="ListParagraph"/>
        <w:numPr>
          <w:ilvl w:val="1"/>
          <w:numId w:val="37"/>
        </w:numPr>
        <w:ind w:left="567" w:hanging="567"/>
        <w:rPr>
          <w:rFonts w:ascii="Calibri Light" w:hAnsi="Calibri Light" w:cs="Arial"/>
        </w:rPr>
      </w:pPr>
      <w:r w:rsidRPr="00AD430F">
        <w:rPr>
          <w:rFonts w:ascii="Calibri Light" w:hAnsi="Calibri Light" w:cs="Arial"/>
          <w:b/>
        </w:rPr>
        <w:t>Information that is developed in transitioning to a new framework is multi-layered, taking into account the complexity that comes with choosing the right provider based on an individual’s circumstances.</w:t>
      </w:r>
      <w:r w:rsidRPr="00AD430F">
        <w:rPr>
          <w:rFonts w:ascii="Calibri Light" w:hAnsi="Calibri Light" w:cs="Arial"/>
        </w:rPr>
        <w:t xml:space="preserve"> </w:t>
      </w:r>
      <w:r>
        <w:rPr>
          <w:rFonts w:ascii="Calibri Light" w:hAnsi="Calibri Light" w:cs="Arial"/>
        </w:rPr>
        <w:br/>
      </w:r>
    </w:p>
    <w:p w:rsidR="00AD430F" w:rsidRPr="00AD430F" w:rsidRDefault="00AD430F" w:rsidP="002B0F48">
      <w:pPr>
        <w:pStyle w:val="ListParagraph"/>
        <w:numPr>
          <w:ilvl w:val="1"/>
          <w:numId w:val="37"/>
        </w:numPr>
        <w:ind w:left="567" w:hanging="567"/>
        <w:rPr>
          <w:rFonts w:ascii="Calibri Light" w:hAnsi="Calibri Light" w:cs="Arial"/>
        </w:rPr>
      </w:pPr>
      <w:r w:rsidRPr="00AD430F">
        <w:rPr>
          <w:rFonts w:ascii="Calibri Light" w:hAnsi="Calibri Light" w:cs="Arial"/>
          <w:b/>
        </w:rPr>
        <w:t xml:space="preserve">Information for jobseekers must be underpinned by universal design principles </w:t>
      </w:r>
      <w:r>
        <w:rPr>
          <w:rFonts w:ascii="Calibri Light" w:hAnsi="Calibri Light" w:cs="Arial"/>
          <w:b/>
        </w:rPr>
        <w:br/>
      </w:r>
    </w:p>
    <w:p w:rsidR="00AD430F" w:rsidRDefault="00AD430F" w:rsidP="002B0F48">
      <w:pPr>
        <w:pStyle w:val="ListParagraph"/>
        <w:numPr>
          <w:ilvl w:val="1"/>
          <w:numId w:val="37"/>
        </w:numPr>
        <w:ind w:left="567" w:hanging="567"/>
        <w:rPr>
          <w:rFonts w:ascii="Calibri Light" w:hAnsi="Calibri Light" w:cs="Arial"/>
        </w:rPr>
      </w:pPr>
      <w:r w:rsidRPr="00C967CA">
        <w:rPr>
          <w:rFonts w:ascii="Calibri Light" w:hAnsi="Calibri Light" w:cs="Arial"/>
          <w:b/>
        </w:rPr>
        <w:t>Dissemination of information should be wider than government sites, with arrangements negotiated with national people with disability and family led organisations, provider bodies, industry and government</w:t>
      </w:r>
      <w:r w:rsidRPr="00C967CA">
        <w:rPr>
          <w:rFonts w:ascii="Calibri Light" w:hAnsi="Calibri Light" w:cs="Arial"/>
        </w:rPr>
        <w:t xml:space="preserve"> </w:t>
      </w:r>
      <w:r>
        <w:rPr>
          <w:rFonts w:ascii="Calibri Light" w:hAnsi="Calibri Light" w:cs="Arial"/>
        </w:rPr>
        <w:br/>
      </w:r>
    </w:p>
    <w:p w:rsidR="00AD430F" w:rsidRPr="003371B7" w:rsidRDefault="00AD430F" w:rsidP="002B0F48">
      <w:pPr>
        <w:pStyle w:val="ListParagraph"/>
        <w:numPr>
          <w:ilvl w:val="1"/>
          <w:numId w:val="37"/>
        </w:numPr>
        <w:ind w:left="567" w:hanging="567"/>
        <w:rPr>
          <w:rFonts w:ascii="Calibri Light" w:hAnsi="Calibri Light" w:cs="Arial"/>
          <w:b/>
        </w:rPr>
      </w:pPr>
      <w:r>
        <w:rPr>
          <w:rFonts w:ascii="Calibri Light" w:hAnsi="Calibri Light" w:cs="Arial"/>
          <w:b/>
        </w:rPr>
        <w:t xml:space="preserve">Resourcing </w:t>
      </w:r>
      <w:r w:rsidRPr="00C967CA">
        <w:rPr>
          <w:rFonts w:ascii="Calibri Light" w:hAnsi="Calibri Light" w:cs="Arial"/>
          <w:b/>
        </w:rPr>
        <w:t>of independent advisory channels</w:t>
      </w:r>
      <w:r>
        <w:rPr>
          <w:rFonts w:ascii="Calibri Light" w:hAnsi="Calibri Light" w:cs="Arial"/>
          <w:b/>
        </w:rPr>
        <w:t xml:space="preserve"> </w:t>
      </w:r>
      <w:r w:rsidRPr="00C967CA">
        <w:rPr>
          <w:rFonts w:ascii="Calibri Light" w:hAnsi="Calibri Light" w:cs="Arial"/>
          <w:b/>
        </w:rPr>
        <w:t xml:space="preserve">to assist </w:t>
      </w:r>
      <w:r>
        <w:rPr>
          <w:rFonts w:ascii="Calibri Light" w:hAnsi="Calibri Light" w:cs="Arial"/>
          <w:b/>
        </w:rPr>
        <w:t>jobseekers to make more informed decisions and build employment readiness</w:t>
      </w:r>
      <w:r>
        <w:rPr>
          <w:rFonts w:ascii="Calibri Light" w:hAnsi="Calibri Light" w:cs="Arial"/>
          <w:b/>
        </w:rPr>
        <w:br/>
      </w:r>
    </w:p>
    <w:p w:rsidR="00AD430F" w:rsidRPr="003371B7" w:rsidRDefault="00AD430F" w:rsidP="002B0F48">
      <w:pPr>
        <w:pStyle w:val="ListParagraph"/>
        <w:numPr>
          <w:ilvl w:val="1"/>
          <w:numId w:val="37"/>
        </w:numPr>
        <w:ind w:left="567" w:hanging="567"/>
        <w:rPr>
          <w:rFonts w:ascii="Calibri Light" w:hAnsi="Calibri Light" w:cs="Arial"/>
          <w:b/>
        </w:rPr>
      </w:pPr>
      <w:r w:rsidRPr="00B50774">
        <w:rPr>
          <w:rFonts w:ascii="Calibri Light" w:hAnsi="Calibri Light" w:cs="Arial"/>
          <w:b/>
        </w:rPr>
        <w:t>Initial pilot funding of $6 million is inclu</w:t>
      </w:r>
      <w:r>
        <w:rPr>
          <w:rFonts w:ascii="Calibri Light" w:hAnsi="Calibri Light" w:cs="Arial"/>
          <w:b/>
        </w:rPr>
        <w:t xml:space="preserve">ded in the 2017/2018 Budget to  people with disability and family </w:t>
      </w:r>
      <w:r w:rsidRPr="00B50774">
        <w:rPr>
          <w:rFonts w:ascii="Calibri Light" w:hAnsi="Calibri Light" w:cs="Arial"/>
          <w:b/>
        </w:rPr>
        <w:t xml:space="preserve">led organisations to </w:t>
      </w:r>
      <w:r>
        <w:rPr>
          <w:rFonts w:ascii="Calibri Light" w:hAnsi="Calibri Light" w:cs="Arial"/>
          <w:b/>
        </w:rPr>
        <w:t xml:space="preserve">provide independent information and build </w:t>
      </w:r>
      <w:r w:rsidRPr="00B50774">
        <w:rPr>
          <w:rFonts w:ascii="Calibri Light" w:hAnsi="Calibri Light" w:cs="Arial"/>
          <w:b/>
        </w:rPr>
        <w:t xml:space="preserve">employment readiness of people with disability, with evaluation built into delivery. </w:t>
      </w:r>
    </w:p>
    <w:p w:rsidR="00AD430F" w:rsidRPr="003371B7" w:rsidRDefault="00AD430F" w:rsidP="00AD430F">
      <w:pPr>
        <w:rPr>
          <w:rFonts w:asciiTheme="minorHAnsi" w:eastAsia="Times New Roman" w:hAnsiTheme="minorHAnsi"/>
          <w:b/>
          <w:bCs/>
          <w:iCs/>
          <w:color w:val="00767F"/>
          <w:kern w:val="28"/>
          <w:sz w:val="24"/>
          <w:szCs w:val="24"/>
        </w:rPr>
      </w:pPr>
      <w:r w:rsidRPr="003371B7">
        <w:rPr>
          <w:rFonts w:asciiTheme="minorHAnsi" w:eastAsia="Times New Roman" w:hAnsiTheme="minorHAnsi"/>
          <w:b/>
          <w:bCs/>
          <w:iCs/>
          <w:color w:val="00767F"/>
          <w:kern w:val="28"/>
          <w:sz w:val="24"/>
          <w:szCs w:val="24"/>
        </w:rPr>
        <w:t>AFDO Recommendation 14</w:t>
      </w:r>
      <w:r>
        <w:rPr>
          <w:rFonts w:asciiTheme="minorHAnsi" w:eastAsia="Times New Roman" w:hAnsiTheme="minorHAnsi"/>
          <w:b/>
          <w:bCs/>
          <w:iCs/>
          <w:color w:val="00767F"/>
          <w:kern w:val="28"/>
          <w:sz w:val="24"/>
          <w:szCs w:val="24"/>
        </w:rPr>
        <w:t>:</w:t>
      </w:r>
    </w:p>
    <w:p w:rsidR="00AD430F" w:rsidRDefault="00AD430F" w:rsidP="00AD430F">
      <w:pPr>
        <w:rPr>
          <w:rFonts w:ascii="Calibri Light" w:hAnsi="Calibri Light" w:cs="Arial"/>
          <w:sz w:val="24"/>
          <w:szCs w:val="24"/>
        </w:rPr>
      </w:pPr>
      <w:r w:rsidRPr="00494278">
        <w:rPr>
          <w:rFonts w:ascii="Calibri Light" w:hAnsi="Calibri Light" w:cs="Arial"/>
          <w:b/>
          <w:sz w:val="24"/>
          <w:szCs w:val="24"/>
        </w:rPr>
        <w:t>AFDO recommends that</w:t>
      </w:r>
      <w:r>
        <w:rPr>
          <w:rFonts w:ascii="Calibri Light" w:hAnsi="Calibri Light" w:cs="Arial"/>
          <w:sz w:val="24"/>
          <w:szCs w:val="24"/>
        </w:rPr>
        <w:t>:</w:t>
      </w:r>
    </w:p>
    <w:p w:rsidR="00AD430F" w:rsidRPr="00AD430F" w:rsidRDefault="00AD430F" w:rsidP="002B0F48">
      <w:pPr>
        <w:pStyle w:val="ListParagraph"/>
        <w:numPr>
          <w:ilvl w:val="1"/>
          <w:numId w:val="38"/>
        </w:numPr>
        <w:ind w:left="567" w:hanging="567"/>
        <w:rPr>
          <w:rFonts w:ascii="Calibri Light" w:hAnsi="Calibri Light" w:cs="Arial"/>
        </w:rPr>
      </w:pPr>
      <w:r w:rsidRPr="00AD430F">
        <w:rPr>
          <w:rFonts w:ascii="Calibri Light" w:hAnsi="Calibri Light" w:cs="Arial"/>
          <w:b/>
        </w:rPr>
        <w:lastRenderedPageBreak/>
        <w:t xml:space="preserve">A jobseeker’s funding allocation should be able to be used for a wider range of employment related activities that may not be currently provided for in the program that build capability, including employment focused services, training and supports for people with disability to start their own business. </w:t>
      </w:r>
    </w:p>
    <w:p w:rsidR="00AD430F" w:rsidRPr="00AD430F" w:rsidRDefault="00AD430F" w:rsidP="00AD430F">
      <w:pPr>
        <w:pStyle w:val="ListParagraph"/>
        <w:ind w:left="420"/>
        <w:rPr>
          <w:rFonts w:ascii="Calibri Light" w:hAnsi="Calibri Light" w:cs="Arial"/>
        </w:rPr>
      </w:pPr>
    </w:p>
    <w:p w:rsidR="00AD430F" w:rsidRPr="00AD430F" w:rsidRDefault="00AD430F" w:rsidP="002B0F48">
      <w:pPr>
        <w:pStyle w:val="ListParagraph"/>
        <w:numPr>
          <w:ilvl w:val="1"/>
          <w:numId w:val="38"/>
        </w:numPr>
        <w:ind w:left="567" w:hanging="567"/>
        <w:rPr>
          <w:rFonts w:ascii="Calibri Light" w:hAnsi="Calibri Light" w:cs="Arial"/>
        </w:rPr>
      </w:pPr>
      <w:r w:rsidRPr="00AD430F">
        <w:rPr>
          <w:rFonts w:ascii="Calibri Light" w:hAnsi="Calibri Light" w:cs="Arial"/>
          <w:b/>
        </w:rPr>
        <w:t xml:space="preserve">Agrees with the principle that funding should follow the participant rather than be allocated to a provider, enabling a consumer to transition between providers as necessary </w:t>
      </w:r>
      <w:r>
        <w:rPr>
          <w:rFonts w:ascii="Calibri Light" w:hAnsi="Calibri Light" w:cs="Arial"/>
          <w:b/>
        </w:rPr>
        <w:br/>
      </w:r>
    </w:p>
    <w:p w:rsidR="00AD430F" w:rsidRPr="00AD430F" w:rsidRDefault="00AD430F" w:rsidP="002B0F48">
      <w:pPr>
        <w:pStyle w:val="ListParagraph"/>
        <w:numPr>
          <w:ilvl w:val="1"/>
          <w:numId w:val="38"/>
        </w:numPr>
        <w:ind w:left="567" w:hanging="567"/>
        <w:rPr>
          <w:rFonts w:ascii="Calibri Light" w:hAnsi="Calibri Light" w:cs="Arial"/>
        </w:rPr>
      </w:pPr>
      <w:r w:rsidRPr="00AD430F">
        <w:rPr>
          <w:rFonts w:ascii="Calibri Light" w:hAnsi="Calibri Light" w:cs="Arial"/>
          <w:b/>
        </w:rPr>
        <w:t>The total pool of funding available to the jobseeker is advised up front, including the portion held by a DES.</w:t>
      </w:r>
      <w:r>
        <w:rPr>
          <w:rFonts w:ascii="Calibri Light" w:hAnsi="Calibri Light" w:cs="Arial"/>
          <w:b/>
        </w:rPr>
        <w:br/>
      </w:r>
    </w:p>
    <w:p w:rsidR="00AD430F" w:rsidRPr="00B50774" w:rsidRDefault="00AD430F" w:rsidP="002B0F48">
      <w:pPr>
        <w:pStyle w:val="ListParagraph"/>
        <w:numPr>
          <w:ilvl w:val="1"/>
          <w:numId w:val="38"/>
        </w:numPr>
        <w:ind w:left="567" w:hanging="567"/>
        <w:rPr>
          <w:rFonts w:ascii="Calibri Light" w:hAnsi="Calibri Light" w:cs="Arial"/>
        </w:rPr>
      </w:pPr>
      <w:r w:rsidRPr="00B50774">
        <w:rPr>
          <w:rFonts w:ascii="Calibri Light" w:hAnsi="Calibri Light" w:cs="Arial"/>
          <w:b/>
        </w:rPr>
        <w:t>A minimum of 50% of total funding is provided for spending by the jobseeker at their discretion on employment r</w:t>
      </w:r>
      <w:r>
        <w:rPr>
          <w:rFonts w:ascii="Calibri Light" w:hAnsi="Calibri Light" w:cs="Arial"/>
          <w:b/>
        </w:rPr>
        <w:t xml:space="preserve">elated supports which is </w:t>
      </w:r>
      <w:r w:rsidRPr="00B50774">
        <w:rPr>
          <w:rFonts w:ascii="Calibri Light" w:hAnsi="Calibri Light" w:cs="Arial"/>
          <w:b/>
        </w:rPr>
        <w:t>broader and outside of what can be offered currently by the DES system</w:t>
      </w:r>
      <w:r>
        <w:rPr>
          <w:rFonts w:ascii="Calibri Light" w:hAnsi="Calibri Light" w:cs="Arial"/>
          <w:b/>
        </w:rPr>
        <w:br/>
      </w:r>
    </w:p>
    <w:p w:rsidR="00AD430F" w:rsidRPr="00B50774" w:rsidRDefault="00AD430F" w:rsidP="002B0F48">
      <w:pPr>
        <w:pStyle w:val="ListParagraph"/>
        <w:numPr>
          <w:ilvl w:val="1"/>
          <w:numId w:val="38"/>
        </w:numPr>
        <w:ind w:left="567" w:hanging="567"/>
        <w:rPr>
          <w:rFonts w:ascii="Calibri Light" w:hAnsi="Calibri Light" w:cs="Arial"/>
        </w:rPr>
      </w:pPr>
      <w:r w:rsidRPr="00B50774">
        <w:rPr>
          <w:rFonts w:ascii="Calibri Light" w:hAnsi="Calibri Light" w:cs="Arial"/>
          <w:b/>
        </w:rPr>
        <w:t>Consumers are provided with the choice of self management (with the availability of this choice well communicated) or assisted management</w:t>
      </w:r>
      <w:r>
        <w:rPr>
          <w:rFonts w:ascii="Calibri Light" w:hAnsi="Calibri Light" w:cs="Arial"/>
          <w:b/>
        </w:rPr>
        <w:t xml:space="preserve"> through the nominated provider</w:t>
      </w:r>
      <w:r>
        <w:rPr>
          <w:rFonts w:ascii="Calibri Light" w:hAnsi="Calibri Light" w:cs="Arial"/>
          <w:b/>
        </w:rPr>
        <w:br/>
      </w:r>
      <w:r w:rsidRPr="00B50774">
        <w:rPr>
          <w:rFonts w:ascii="Calibri Light" w:hAnsi="Calibri Light" w:cs="Arial"/>
          <w:b/>
        </w:rPr>
        <w:t xml:space="preserve"> </w:t>
      </w:r>
    </w:p>
    <w:p w:rsidR="00AD430F" w:rsidRPr="00B056A0" w:rsidRDefault="00AD430F" w:rsidP="002B0F48">
      <w:pPr>
        <w:pStyle w:val="ListParagraph"/>
        <w:numPr>
          <w:ilvl w:val="1"/>
          <w:numId w:val="38"/>
        </w:numPr>
        <w:ind w:left="567" w:hanging="567"/>
        <w:rPr>
          <w:rFonts w:ascii="Calibri Light" w:hAnsi="Calibri Light" w:cs="Arial"/>
        </w:rPr>
      </w:pPr>
      <w:r w:rsidRPr="00B50774">
        <w:rPr>
          <w:rFonts w:ascii="Calibri Light" w:hAnsi="Calibri Light" w:cs="Arial"/>
          <w:b/>
        </w:rPr>
        <w:t>Jobseekers should be provided</w:t>
      </w:r>
      <w:r>
        <w:rPr>
          <w:rFonts w:ascii="Calibri Light" w:hAnsi="Calibri Light" w:cs="Arial"/>
          <w:b/>
        </w:rPr>
        <w:t xml:space="preserve"> with details of independent</w:t>
      </w:r>
      <w:r w:rsidRPr="00B50774">
        <w:rPr>
          <w:rFonts w:ascii="Calibri Light" w:hAnsi="Calibri Light" w:cs="Arial"/>
          <w:b/>
        </w:rPr>
        <w:t xml:space="preserve"> organisations</w:t>
      </w:r>
      <w:r>
        <w:rPr>
          <w:rFonts w:ascii="Calibri Light" w:hAnsi="Calibri Light" w:cs="Arial"/>
          <w:b/>
        </w:rPr>
        <w:t>, as per recommendation 13.4,</w:t>
      </w:r>
      <w:r w:rsidRPr="00B50774">
        <w:rPr>
          <w:rFonts w:ascii="Calibri Light" w:hAnsi="Calibri Light" w:cs="Arial"/>
          <w:b/>
        </w:rPr>
        <w:t xml:space="preserve"> that can provide a sounding board for decisions.</w:t>
      </w:r>
      <w:r>
        <w:rPr>
          <w:rFonts w:ascii="Calibri Light" w:hAnsi="Calibri Light" w:cs="Arial"/>
          <w:b/>
        </w:rPr>
        <w:br/>
      </w:r>
    </w:p>
    <w:p w:rsidR="00AD430F" w:rsidRPr="00B056A0" w:rsidRDefault="00AD430F" w:rsidP="002B0F48">
      <w:pPr>
        <w:pStyle w:val="ListParagraph"/>
        <w:numPr>
          <w:ilvl w:val="1"/>
          <w:numId w:val="38"/>
        </w:numPr>
        <w:ind w:left="567" w:hanging="567"/>
        <w:rPr>
          <w:rFonts w:ascii="Calibri Light" w:hAnsi="Calibri Light" w:cs="Arial"/>
          <w:b/>
        </w:rPr>
      </w:pPr>
      <w:r w:rsidRPr="00B056A0">
        <w:rPr>
          <w:rFonts w:ascii="Calibri Light" w:hAnsi="Calibri Light" w:cs="Arial"/>
          <w:b/>
        </w:rPr>
        <w:t>Where remaining funding is held by a nominated DES provider (which is not AFDO’s preferred position), AFDO recommends that DES have a requirement that the budget is spent on the jobseeker within the financial year, signed off by the jobseeker, with scope to carry over residual funding to the following year where larger purchases have been identified (such as a training course) within the job plan.</w:t>
      </w:r>
      <w:r w:rsidRPr="00B056A0">
        <w:rPr>
          <w:rFonts w:ascii="Calibri Light" w:hAnsi="Calibri Light" w:cs="Arial"/>
        </w:rPr>
        <w:t xml:space="preserve"> </w:t>
      </w:r>
      <w:r>
        <w:rPr>
          <w:rFonts w:ascii="Calibri Light" w:hAnsi="Calibri Light" w:cs="Arial"/>
        </w:rPr>
        <w:br/>
      </w:r>
    </w:p>
    <w:p w:rsidR="00AD430F" w:rsidRDefault="00AD430F" w:rsidP="002B0F48">
      <w:pPr>
        <w:pStyle w:val="ListParagraph"/>
        <w:numPr>
          <w:ilvl w:val="1"/>
          <w:numId w:val="38"/>
        </w:numPr>
        <w:ind w:left="567" w:hanging="567"/>
        <w:rPr>
          <w:rFonts w:ascii="Calibri Light" w:hAnsi="Calibri Light" w:cs="Arial"/>
        </w:rPr>
      </w:pPr>
      <w:r w:rsidRPr="00B056A0">
        <w:rPr>
          <w:rFonts w:ascii="Calibri Light" w:hAnsi="Calibri Light" w:cs="Arial"/>
          <w:b/>
        </w:rPr>
        <w:t>Guidelines are established outlining the expectations of DES providers in relation to what is deemed core employment supports that are funded outside of a jobseeker’s funding allocation.</w:t>
      </w:r>
      <w:r w:rsidRPr="00B056A0">
        <w:rPr>
          <w:rFonts w:ascii="Calibri Light" w:hAnsi="Calibri Light" w:cs="Arial"/>
        </w:rPr>
        <w:t xml:space="preserve"> </w:t>
      </w:r>
    </w:p>
    <w:p w:rsidR="00AD430F" w:rsidRPr="00E87150" w:rsidRDefault="00AD430F" w:rsidP="00AD430F">
      <w:pPr>
        <w:rPr>
          <w:rFonts w:asciiTheme="minorHAnsi" w:eastAsia="Times New Roman" w:hAnsiTheme="minorHAnsi"/>
          <w:b/>
          <w:bCs/>
          <w:iCs/>
          <w:color w:val="00767F"/>
          <w:kern w:val="28"/>
          <w:sz w:val="24"/>
          <w:szCs w:val="24"/>
        </w:rPr>
      </w:pPr>
      <w:r w:rsidRPr="00E87150">
        <w:rPr>
          <w:rFonts w:asciiTheme="minorHAnsi" w:eastAsia="Times New Roman" w:hAnsiTheme="minorHAnsi"/>
          <w:b/>
          <w:bCs/>
          <w:iCs/>
          <w:color w:val="00767F"/>
          <w:kern w:val="28"/>
          <w:sz w:val="24"/>
          <w:szCs w:val="24"/>
        </w:rPr>
        <w:t>AFDO Recommendation 15:</w:t>
      </w:r>
    </w:p>
    <w:p w:rsidR="00AD430F" w:rsidRDefault="00AD430F" w:rsidP="002B0F48">
      <w:pPr>
        <w:pStyle w:val="ListParagraph"/>
        <w:numPr>
          <w:ilvl w:val="1"/>
          <w:numId w:val="39"/>
        </w:numPr>
        <w:ind w:left="567" w:hanging="567"/>
        <w:rPr>
          <w:rFonts w:ascii="Calibri Light" w:hAnsi="Calibri Light" w:cs="Arial"/>
          <w:b/>
        </w:rPr>
      </w:pPr>
      <w:r w:rsidRPr="00AD430F">
        <w:rPr>
          <w:rFonts w:ascii="Calibri Light" w:hAnsi="Calibri Light" w:cs="Arial"/>
          <w:b/>
        </w:rPr>
        <w:t>Co-design is embedded in the ongoing design, refinement and evaluation of the employment framework.</w:t>
      </w:r>
    </w:p>
    <w:p w:rsidR="00AD430F" w:rsidRPr="00AD430F" w:rsidRDefault="00AD430F" w:rsidP="00C86827">
      <w:pPr>
        <w:pStyle w:val="ListParagraph"/>
        <w:ind w:left="567" w:hanging="567"/>
        <w:rPr>
          <w:rFonts w:ascii="Calibri Light" w:hAnsi="Calibri Light" w:cs="Arial"/>
          <w:b/>
        </w:rPr>
      </w:pPr>
    </w:p>
    <w:p w:rsidR="00AD430F" w:rsidRPr="00AD430F" w:rsidRDefault="00AD430F" w:rsidP="002B0F48">
      <w:pPr>
        <w:pStyle w:val="ListParagraph"/>
        <w:numPr>
          <w:ilvl w:val="1"/>
          <w:numId w:val="39"/>
        </w:numPr>
        <w:ind w:left="567" w:hanging="567"/>
        <w:rPr>
          <w:rFonts w:ascii="Calibri Light" w:hAnsi="Calibri Light" w:cs="Arial"/>
          <w:b/>
        </w:rPr>
      </w:pPr>
      <w:r w:rsidRPr="00AD430F">
        <w:rPr>
          <w:rFonts w:ascii="Calibri Light" w:hAnsi="Calibri Light" w:cs="Arial"/>
          <w:b/>
        </w:rPr>
        <w:t xml:space="preserve">People with disability and/or their representatives with knowledge of the disability employment sector are represented on the Panel at a minimum of 20% representation. </w:t>
      </w:r>
      <w:r>
        <w:rPr>
          <w:rFonts w:ascii="Calibri Light" w:hAnsi="Calibri Light" w:cs="Arial"/>
          <w:b/>
        </w:rPr>
        <w:br/>
      </w:r>
    </w:p>
    <w:p w:rsidR="00AD430F" w:rsidRPr="00AD430F" w:rsidRDefault="00AD430F" w:rsidP="002B0F48">
      <w:pPr>
        <w:pStyle w:val="ListParagraph"/>
        <w:numPr>
          <w:ilvl w:val="1"/>
          <w:numId w:val="39"/>
        </w:numPr>
        <w:ind w:left="567" w:hanging="567"/>
        <w:rPr>
          <w:rFonts w:ascii="Calibri Light" w:hAnsi="Calibri Light" w:cs="Arial"/>
          <w:b/>
        </w:rPr>
      </w:pPr>
      <w:r w:rsidRPr="00AD430F">
        <w:rPr>
          <w:rFonts w:ascii="Calibri Light" w:hAnsi="Calibri Light"/>
          <w:b/>
        </w:rPr>
        <w:t xml:space="preserve">Encouragement of more dynamic, flexible models of delivery, including providers that are run by and for people with disability. </w:t>
      </w:r>
    </w:p>
    <w:p w:rsidR="00AD430F" w:rsidRPr="00AD430F" w:rsidRDefault="00AD430F" w:rsidP="00C86827">
      <w:pPr>
        <w:pStyle w:val="ListParagraph"/>
        <w:ind w:left="567" w:hanging="567"/>
        <w:rPr>
          <w:rFonts w:ascii="Calibri Light" w:hAnsi="Calibri Light" w:cs="Arial"/>
          <w:b/>
        </w:rPr>
      </w:pPr>
    </w:p>
    <w:p w:rsidR="00AD430F" w:rsidRPr="00AD430F" w:rsidRDefault="00AD430F" w:rsidP="002B0F48">
      <w:pPr>
        <w:pStyle w:val="ListParagraph"/>
        <w:numPr>
          <w:ilvl w:val="1"/>
          <w:numId w:val="39"/>
        </w:numPr>
        <w:ind w:left="567" w:hanging="567"/>
        <w:rPr>
          <w:rStyle w:val="BookTitle"/>
          <w:rFonts w:ascii="Calibri Light" w:hAnsi="Calibri Light" w:cs="Arial"/>
          <w:b/>
          <w:i w:val="0"/>
          <w:smallCaps w:val="0"/>
          <w:spacing w:val="4"/>
        </w:rPr>
      </w:pPr>
      <w:r w:rsidRPr="00AD430F">
        <w:rPr>
          <w:rStyle w:val="BookTitle"/>
          <w:rFonts w:ascii="Calibri Light" w:hAnsi="Calibri Light" w:cs="Arial"/>
          <w:b/>
          <w:i w:val="0"/>
          <w:smallCaps w:val="0"/>
          <w:spacing w:val="0"/>
        </w:rPr>
        <w:t xml:space="preserve"> The market should be open and dynamic, allowing providers to succeed or fail based on their relative success of placing people with disability into employment and word of mouth.  </w:t>
      </w:r>
    </w:p>
    <w:p w:rsidR="00AD430F" w:rsidRPr="00AD430F" w:rsidRDefault="00AD430F" w:rsidP="00C86827">
      <w:pPr>
        <w:pStyle w:val="ListParagraph"/>
        <w:ind w:left="567" w:hanging="567"/>
        <w:rPr>
          <w:rStyle w:val="BookTitle"/>
          <w:rFonts w:ascii="Calibri Light" w:hAnsi="Calibri Light" w:cs="Arial"/>
          <w:b/>
          <w:i w:val="0"/>
          <w:smallCaps w:val="0"/>
          <w:spacing w:val="0"/>
        </w:rPr>
      </w:pPr>
    </w:p>
    <w:p w:rsidR="00AD430F" w:rsidRPr="00AD430F" w:rsidRDefault="00AD430F" w:rsidP="002B0F48">
      <w:pPr>
        <w:pStyle w:val="ListParagraph"/>
        <w:numPr>
          <w:ilvl w:val="1"/>
          <w:numId w:val="39"/>
        </w:numPr>
        <w:ind w:left="567" w:hanging="567"/>
        <w:rPr>
          <w:rStyle w:val="BookTitle"/>
          <w:rFonts w:ascii="Calibri Light" w:hAnsi="Calibri Light" w:cs="Arial"/>
          <w:b/>
          <w:i w:val="0"/>
          <w:smallCaps w:val="0"/>
          <w:spacing w:val="4"/>
        </w:rPr>
      </w:pPr>
      <w:r w:rsidRPr="00AD430F">
        <w:rPr>
          <w:rStyle w:val="BookTitle"/>
          <w:rFonts w:ascii="Calibri Light" w:hAnsi="Calibri Light" w:cs="Arial"/>
          <w:b/>
          <w:i w:val="0"/>
          <w:smallCaps w:val="0"/>
          <w:spacing w:val="0"/>
        </w:rPr>
        <w:t>The criteria for entry include:</w:t>
      </w:r>
    </w:p>
    <w:p w:rsidR="00AD430F" w:rsidRPr="00611D3A" w:rsidRDefault="00AD430F" w:rsidP="00AD430F">
      <w:pPr>
        <w:pStyle w:val="ListParagraph"/>
        <w:numPr>
          <w:ilvl w:val="0"/>
          <w:numId w:val="17"/>
        </w:numPr>
        <w:rPr>
          <w:rFonts w:ascii="Calibri Light" w:hAnsi="Calibri Light"/>
        </w:rPr>
      </w:pPr>
      <w:r w:rsidRPr="00611D3A">
        <w:rPr>
          <w:rFonts w:ascii="Calibri Light" w:hAnsi="Calibri Light"/>
          <w:b/>
        </w:rPr>
        <w:t>Demonstrated experience with assisting people into work</w:t>
      </w:r>
      <w:r>
        <w:rPr>
          <w:rFonts w:ascii="Calibri Light" w:hAnsi="Calibri Light"/>
          <w:b/>
        </w:rPr>
        <w:t xml:space="preserve"> - </w:t>
      </w:r>
      <w:r w:rsidRPr="00611D3A">
        <w:rPr>
          <w:rFonts w:ascii="Calibri Light" w:hAnsi="Calibri Light"/>
          <w:b/>
        </w:rPr>
        <w:t>AFDO does not believe that providers must have a background in disability.</w:t>
      </w:r>
      <w:r w:rsidRPr="00611D3A">
        <w:rPr>
          <w:rFonts w:ascii="Calibri Light" w:hAnsi="Calibri Light"/>
        </w:rPr>
        <w:t xml:space="preserve"> </w:t>
      </w:r>
    </w:p>
    <w:p w:rsidR="00AD430F" w:rsidRPr="00611D3A" w:rsidRDefault="00AD430F" w:rsidP="00AD430F">
      <w:pPr>
        <w:pStyle w:val="ListParagraph"/>
        <w:numPr>
          <w:ilvl w:val="0"/>
          <w:numId w:val="17"/>
        </w:numPr>
        <w:rPr>
          <w:rFonts w:ascii="Calibri Light" w:hAnsi="Calibri Light"/>
          <w:b/>
        </w:rPr>
      </w:pPr>
      <w:r w:rsidRPr="00611D3A">
        <w:rPr>
          <w:rFonts w:ascii="Calibri Light" w:hAnsi="Calibri Light"/>
          <w:b/>
        </w:rPr>
        <w:t>Relevant standards, legislation and business requirements are met</w:t>
      </w:r>
    </w:p>
    <w:p w:rsidR="00AD430F" w:rsidRPr="00611D3A" w:rsidRDefault="00AD430F" w:rsidP="00AD430F">
      <w:pPr>
        <w:pStyle w:val="ListParagraph"/>
        <w:numPr>
          <w:ilvl w:val="0"/>
          <w:numId w:val="17"/>
        </w:numPr>
        <w:rPr>
          <w:rFonts w:ascii="Calibri Light" w:hAnsi="Calibri Light"/>
          <w:b/>
        </w:rPr>
      </w:pPr>
      <w:r w:rsidRPr="00611D3A">
        <w:rPr>
          <w:rFonts w:ascii="Calibri Light" w:hAnsi="Calibri Light"/>
          <w:b/>
        </w:rPr>
        <w:t xml:space="preserve">A commitment to deliver services for a minimum of two years to ensure continuity of support for </w:t>
      </w:r>
      <w:r>
        <w:rPr>
          <w:rFonts w:ascii="Calibri Light" w:hAnsi="Calibri Light"/>
          <w:b/>
        </w:rPr>
        <w:t>jobseekers who join the service</w:t>
      </w:r>
      <w:r w:rsidRPr="00611D3A">
        <w:rPr>
          <w:rFonts w:ascii="Calibri Light" w:hAnsi="Calibri Light"/>
          <w:b/>
        </w:rPr>
        <w:t xml:space="preserve"> and to ongoing support</w:t>
      </w:r>
    </w:p>
    <w:p w:rsidR="00AD430F" w:rsidRPr="00611D3A" w:rsidRDefault="00AD430F" w:rsidP="00AD430F">
      <w:pPr>
        <w:pStyle w:val="ListParagraph"/>
        <w:numPr>
          <w:ilvl w:val="0"/>
          <w:numId w:val="17"/>
        </w:numPr>
        <w:rPr>
          <w:rStyle w:val="BookTitle"/>
          <w:rFonts w:ascii="Calibri Light" w:hAnsi="Calibri Light" w:cs="Arial"/>
          <w:b/>
          <w:i w:val="0"/>
          <w:smallCaps w:val="0"/>
          <w:spacing w:val="0"/>
        </w:rPr>
      </w:pPr>
      <w:r w:rsidRPr="00611D3A">
        <w:rPr>
          <w:rFonts w:ascii="Calibri Light" w:hAnsi="Calibri Light"/>
          <w:b/>
        </w:rPr>
        <w:t>Employment of people with disability within the provider should be highly desirable in determining providers entering into the scheme.</w:t>
      </w:r>
      <w:r w:rsidRPr="00611D3A">
        <w:rPr>
          <w:rStyle w:val="BookTitle"/>
          <w:rFonts w:ascii="Calibri Light" w:hAnsi="Calibri Light" w:cs="Arial"/>
          <w:b/>
          <w:i w:val="0"/>
          <w:smallCaps w:val="0"/>
          <w:spacing w:val="0"/>
        </w:rPr>
        <w:t xml:space="preserve"> </w:t>
      </w:r>
      <w:r w:rsidRPr="00611D3A">
        <w:rPr>
          <w:rStyle w:val="BookTitle"/>
          <w:rFonts w:ascii="Calibri Light" w:hAnsi="Calibri Light" w:cs="Arial"/>
          <w:b/>
          <w:i w:val="0"/>
          <w:smallCaps w:val="0"/>
          <w:spacing w:val="0"/>
        </w:rPr>
        <w:br/>
      </w:r>
    </w:p>
    <w:p w:rsidR="00AD430F" w:rsidRPr="00E87150" w:rsidRDefault="00E87150" w:rsidP="002B0F48">
      <w:pPr>
        <w:pStyle w:val="ListParagraph"/>
        <w:numPr>
          <w:ilvl w:val="1"/>
          <w:numId w:val="39"/>
        </w:numPr>
        <w:ind w:left="567" w:hanging="567"/>
        <w:rPr>
          <w:rStyle w:val="BookTitle"/>
          <w:rFonts w:ascii="Calibri Light" w:hAnsi="Calibri Light" w:cs="Arial"/>
          <w:b/>
          <w:i w:val="0"/>
          <w:smallCaps w:val="0"/>
          <w:spacing w:val="0"/>
        </w:rPr>
      </w:pPr>
      <w:r w:rsidRPr="00E87150">
        <w:rPr>
          <w:rStyle w:val="BookTitle"/>
          <w:rFonts w:ascii="Calibri Light" w:hAnsi="Calibri Light" w:cs="Arial"/>
          <w:b/>
          <w:i w:val="0"/>
          <w:smallCaps w:val="0"/>
          <w:spacing w:val="0"/>
        </w:rPr>
        <w:t xml:space="preserve"> </w:t>
      </w:r>
      <w:r w:rsidR="00AD430F" w:rsidRPr="00E87150">
        <w:rPr>
          <w:rStyle w:val="BookTitle"/>
          <w:rFonts w:ascii="Calibri Light" w:hAnsi="Calibri Light" w:cs="Arial"/>
          <w:b/>
          <w:i w:val="0"/>
          <w:smallCaps w:val="0"/>
          <w:spacing w:val="0"/>
        </w:rPr>
        <w:t>The panel is open to new providers on an ongoing basis throughout the life of the tender.</w:t>
      </w:r>
    </w:p>
    <w:p w:rsidR="00AD430F" w:rsidRPr="00E87150" w:rsidRDefault="00AD430F" w:rsidP="00E87150">
      <w:pPr>
        <w:pStyle w:val="ListParagraph"/>
        <w:ind w:left="420"/>
        <w:rPr>
          <w:rStyle w:val="BookTitle"/>
          <w:rFonts w:ascii="Calibri Light" w:hAnsi="Calibri Light" w:cs="Arial"/>
          <w:b/>
          <w:i w:val="0"/>
          <w:smallCaps w:val="0"/>
          <w:spacing w:val="0"/>
        </w:rPr>
      </w:pPr>
    </w:p>
    <w:p w:rsidR="00AD430F" w:rsidRPr="00E87150" w:rsidRDefault="00AD430F" w:rsidP="002B0F48">
      <w:pPr>
        <w:pStyle w:val="ListParagraph"/>
        <w:numPr>
          <w:ilvl w:val="1"/>
          <w:numId w:val="39"/>
        </w:numPr>
        <w:ind w:left="567" w:hanging="567"/>
        <w:rPr>
          <w:rStyle w:val="BookTitle"/>
          <w:rFonts w:ascii="Calibri Light" w:hAnsi="Calibri Light" w:cs="Arial"/>
          <w:i w:val="0"/>
          <w:smallCaps w:val="0"/>
          <w:spacing w:val="0"/>
        </w:rPr>
      </w:pPr>
      <w:r w:rsidRPr="00E87150">
        <w:rPr>
          <w:rStyle w:val="BookTitle"/>
          <w:rFonts w:ascii="Calibri Light" w:hAnsi="Calibri Light" w:cs="Arial"/>
          <w:b/>
          <w:i w:val="0"/>
          <w:smallCaps w:val="0"/>
          <w:spacing w:val="0"/>
        </w:rPr>
        <w:t>AFDO does not support the requirement of a minimum caseload as this could preclude the potential for smaller, dynamic providers to enter the market.</w:t>
      </w:r>
      <w:r w:rsidRPr="00E87150">
        <w:rPr>
          <w:rStyle w:val="BookTitle"/>
          <w:rFonts w:ascii="Calibri Light" w:hAnsi="Calibri Light" w:cs="Arial"/>
          <w:i w:val="0"/>
          <w:smallCaps w:val="0"/>
          <w:spacing w:val="0"/>
        </w:rPr>
        <w:t xml:space="preserve"> </w:t>
      </w:r>
      <w:r w:rsidRPr="00E87150">
        <w:rPr>
          <w:rStyle w:val="BookTitle"/>
          <w:rFonts w:ascii="Calibri Light" w:hAnsi="Calibri Light" w:cs="Arial"/>
          <w:i w:val="0"/>
          <w:smallCaps w:val="0"/>
          <w:spacing w:val="0"/>
        </w:rPr>
        <w:br/>
      </w:r>
    </w:p>
    <w:p w:rsidR="00AD430F" w:rsidRPr="00AD430F" w:rsidRDefault="00AD430F" w:rsidP="002B0F48">
      <w:pPr>
        <w:pStyle w:val="ListParagraph"/>
        <w:numPr>
          <w:ilvl w:val="1"/>
          <w:numId w:val="39"/>
        </w:numPr>
        <w:spacing w:before="240" w:after="0" w:line="240" w:lineRule="auto"/>
        <w:ind w:left="567" w:hanging="567"/>
        <w:rPr>
          <w:rStyle w:val="BookTitle"/>
          <w:rFonts w:ascii="Calibri Light" w:hAnsi="Calibri Light" w:cs="Arial"/>
          <w:b/>
          <w:i w:val="0"/>
          <w:smallCaps w:val="0"/>
          <w:spacing w:val="0"/>
        </w:rPr>
      </w:pPr>
      <w:r w:rsidRPr="00AD430F">
        <w:rPr>
          <w:rStyle w:val="BookTitle"/>
          <w:rFonts w:ascii="Calibri Light" w:hAnsi="Calibri Light" w:cs="Arial"/>
          <w:b/>
          <w:i w:val="0"/>
          <w:smallCaps w:val="0"/>
          <w:spacing w:val="0"/>
        </w:rPr>
        <w:t xml:space="preserve">Marketing/inducements criteria is established to ensure that increased market share occurs through the provision of good outcomes, rather than inducements. </w:t>
      </w:r>
    </w:p>
    <w:p w:rsidR="00AD430F" w:rsidRPr="00611D3A" w:rsidRDefault="00AD430F" w:rsidP="00AD430F">
      <w:pPr>
        <w:rPr>
          <w:rFonts w:asciiTheme="minorHAnsi" w:eastAsia="Times New Roman" w:hAnsiTheme="minorHAnsi"/>
          <w:b/>
          <w:bCs/>
          <w:iCs/>
          <w:color w:val="00767F"/>
          <w:kern w:val="28"/>
        </w:rPr>
      </w:pPr>
      <w:r>
        <w:rPr>
          <w:rFonts w:asciiTheme="minorHAnsi" w:eastAsia="Times New Roman" w:hAnsiTheme="minorHAnsi"/>
          <w:b/>
          <w:bCs/>
          <w:iCs/>
          <w:color w:val="00767F"/>
          <w:kern w:val="28"/>
        </w:rPr>
        <w:br/>
      </w:r>
      <w:r w:rsidRPr="00E87150">
        <w:rPr>
          <w:rFonts w:asciiTheme="minorHAnsi" w:eastAsia="Times New Roman" w:hAnsiTheme="minorHAnsi"/>
          <w:b/>
          <w:bCs/>
          <w:iCs/>
          <w:color w:val="00767F"/>
          <w:kern w:val="28"/>
          <w:sz w:val="24"/>
          <w:szCs w:val="24"/>
        </w:rPr>
        <w:t>AFDO Recommendation 16:</w:t>
      </w:r>
    </w:p>
    <w:p w:rsidR="00AD430F" w:rsidRPr="00E87150" w:rsidRDefault="00AD430F" w:rsidP="002B0F48">
      <w:pPr>
        <w:pStyle w:val="ListParagraph"/>
        <w:numPr>
          <w:ilvl w:val="1"/>
          <w:numId w:val="40"/>
        </w:numPr>
        <w:spacing w:before="240" w:after="0" w:line="240" w:lineRule="auto"/>
        <w:ind w:left="567" w:hanging="567"/>
        <w:rPr>
          <w:rStyle w:val="BookTitle"/>
          <w:rFonts w:ascii="Calibri Light" w:hAnsi="Calibri Light" w:cs="Arial"/>
          <w:b/>
          <w:i w:val="0"/>
          <w:iCs/>
          <w:smallCaps w:val="0"/>
        </w:rPr>
      </w:pPr>
      <w:r w:rsidRPr="00E87150">
        <w:rPr>
          <w:rStyle w:val="BookTitle"/>
          <w:rFonts w:ascii="Calibri Light" w:hAnsi="Calibri Light" w:cs="Arial"/>
          <w:b/>
          <w:i w:val="0"/>
          <w:iCs/>
          <w:smallCaps w:val="0"/>
        </w:rPr>
        <w:t xml:space="preserve">AFDO recommends that the Department takes into account Inclusion Australia’s detailed submission on the benefits and risks of a single DES contract. </w:t>
      </w:r>
      <w:r w:rsidR="00E87150">
        <w:rPr>
          <w:rStyle w:val="BookTitle"/>
          <w:rFonts w:ascii="Calibri Light" w:hAnsi="Calibri Light" w:cs="Arial"/>
          <w:b/>
          <w:i w:val="0"/>
          <w:iCs/>
          <w:smallCaps w:val="0"/>
        </w:rPr>
        <w:br/>
      </w:r>
    </w:p>
    <w:p w:rsidR="00AD430F" w:rsidRPr="00C86827" w:rsidRDefault="00E87150" w:rsidP="002B0F48">
      <w:pPr>
        <w:pStyle w:val="ListParagraph"/>
        <w:numPr>
          <w:ilvl w:val="1"/>
          <w:numId w:val="40"/>
        </w:numPr>
        <w:spacing w:before="240" w:after="0" w:line="240" w:lineRule="auto"/>
        <w:ind w:left="567" w:hanging="567"/>
        <w:rPr>
          <w:rStyle w:val="BookTitle"/>
          <w:rFonts w:ascii="Calibri Light" w:hAnsi="Calibri Light" w:cs="Arial"/>
          <w:b/>
          <w:i w:val="0"/>
          <w:smallCaps w:val="0"/>
          <w:spacing w:val="0"/>
        </w:rPr>
      </w:pPr>
      <w:r>
        <w:rPr>
          <w:rStyle w:val="BookTitle"/>
          <w:rFonts w:ascii="Calibri Light" w:hAnsi="Calibri Light" w:cs="Arial"/>
          <w:b/>
          <w:i w:val="0"/>
          <w:iCs/>
          <w:smallCaps w:val="0"/>
        </w:rPr>
        <w:t xml:space="preserve"> </w:t>
      </w:r>
      <w:r w:rsidR="00AD430F" w:rsidRPr="00E87150">
        <w:rPr>
          <w:rStyle w:val="BookTitle"/>
          <w:rFonts w:ascii="Calibri Light" w:hAnsi="Calibri Light" w:cs="Arial"/>
          <w:b/>
          <w:i w:val="0"/>
          <w:iCs/>
          <w:smallCaps w:val="0"/>
        </w:rPr>
        <w:t>Any changes to provider contracting will need to ensure that jobseekers, including jobseekers that are hard of hearing, are not adversely affected for the benefit</w:t>
      </w:r>
      <w:r>
        <w:rPr>
          <w:rStyle w:val="BookTitle"/>
          <w:rFonts w:ascii="Calibri Light" w:hAnsi="Calibri Light" w:cs="Arial"/>
          <w:b/>
          <w:i w:val="0"/>
          <w:iCs/>
          <w:smallCaps w:val="0"/>
        </w:rPr>
        <w:t xml:space="preserve"> of streamlining requirements. </w:t>
      </w:r>
    </w:p>
    <w:p w:rsidR="00C86827" w:rsidRPr="00E87150" w:rsidRDefault="00C86827" w:rsidP="00C86827">
      <w:pPr>
        <w:pStyle w:val="ListParagraph"/>
        <w:spacing w:before="240" w:after="0" w:line="240" w:lineRule="auto"/>
        <w:ind w:left="567"/>
        <w:rPr>
          <w:rFonts w:ascii="Calibri Light" w:hAnsi="Calibri Light" w:cs="Arial"/>
          <w:b/>
          <w:spacing w:val="0"/>
        </w:rPr>
      </w:pPr>
    </w:p>
    <w:p w:rsidR="00AD430F" w:rsidRPr="00E87150" w:rsidRDefault="00AD430F" w:rsidP="00E87150">
      <w:pPr>
        <w:rPr>
          <w:rFonts w:asciiTheme="minorHAnsi" w:eastAsia="Times New Roman" w:hAnsiTheme="minorHAnsi"/>
          <w:bCs/>
          <w:iCs/>
          <w:color w:val="00767F"/>
          <w:kern w:val="28"/>
        </w:rPr>
      </w:pPr>
      <w:r w:rsidRPr="00E87150">
        <w:rPr>
          <w:rFonts w:asciiTheme="minorHAnsi" w:eastAsia="Times New Roman" w:hAnsiTheme="minorHAnsi"/>
          <w:b/>
          <w:bCs/>
          <w:iCs/>
          <w:color w:val="00767F"/>
          <w:kern w:val="28"/>
          <w:sz w:val="24"/>
          <w:szCs w:val="24"/>
        </w:rPr>
        <w:t>AFDO Recommendation 17:</w:t>
      </w:r>
      <w:r w:rsidR="00E87150" w:rsidRPr="00E87150">
        <w:rPr>
          <w:rFonts w:asciiTheme="minorHAnsi" w:eastAsia="Times New Roman" w:hAnsiTheme="minorHAnsi"/>
          <w:b/>
          <w:bCs/>
          <w:iCs/>
          <w:color w:val="00767F"/>
          <w:kern w:val="28"/>
          <w:sz w:val="24"/>
          <w:szCs w:val="24"/>
        </w:rPr>
        <w:t xml:space="preserve"> </w:t>
      </w:r>
    </w:p>
    <w:p w:rsidR="00AD430F" w:rsidRPr="00E87150" w:rsidRDefault="00AD430F" w:rsidP="00C86827">
      <w:pPr>
        <w:spacing w:before="240" w:after="0" w:line="240" w:lineRule="auto"/>
        <w:ind w:left="567" w:hanging="567"/>
        <w:rPr>
          <w:rFonts w:ascii="Calibri Light" w:hAnsi="Calibri Light" w:cs="Arial"/>
          <w:b/>
          <w:sz w:val="24"/>
          <w:szCs w:val="24"/>
          <w:lang w:eastAsia="en-AU"/>
        </w:rPr>
      </w:pPr>
      <w:r w:rsidRPr="00611D3A">
        <w:rPr>
          <w:rStyle w:val="BookTitle"/>
          <w:rFonts w:ascii="Calibri Light" w:hAnsi="Calibri Light" w:cs="Arial"/>
          <w:b/>
          <w:i w:val="0"/>
          <w:smallCaps w:val="0"/>
          <w:spacing w:val="0"/>
          <w:sz w:val="24"/>
          <w:szCs w:val="24"/>
          <w:lang w:eastAsia="en-AU"/>
        </w:rPr>
        <w:t xml:space="preserve">17.1 </w:t>
      </w:r>
      <w:r w:rsidRPr="00611D3A">
        <w:rPr>
          <w:rFonts w:ascii="Calibri Light" w:hAnsi="Calibri Light" w:cs="Arial"/>
          <w:b/>
          <w:spacing w:val="2"/>
          <w:kern w:val="1"/>
          <w:sz w:val="24"/>
          <w:szCs w:val="24"/>
        </w:rPr>
        <w:t xml:space="preserve"> Employment outcomes are measured in terms of a period of placement into a job and incentivised at 4, 13, 26 and 52 week outcomes</w:t>
      </w:r>
      <w:r w:rsidR="00E87150">
        <w:rPr>
          <w:rStyle w:val="BookTitle"/>
          <w:rFonts w:ascii="Calibri Light" w:hAnsi="Calibri Light" w:cs="Arial"/>
          <w:b/>
          <w:i w:val="0"/>
          <w:smallCaps w:val="0"/>
          <w:spacing w:val="0"/>
          <w:sz w:val="24"/>
          <w:szCs w:val="24"/>
          <w:lang w:eastAsia="en-AU"/>
        </w:rPr>
        <w:br/>
      </w:r>
    </w:p>
    <w:p w:rsidR="00C86827" w:rsidRDefault="00AD430F" w:rsidP="00C86827">
      <w:pPr>
        <w:ind w:left="567" w:hanging="567"/>
        <w:rPr>
          <w:rFonts w:ascii="Calibri Light" w:hAnsi="Calibri Light" w:cs="Arial"/>
          <w:spacing w:val="2"/>
          <w:kern w:val="1"/>
          <w:sz w:val="24"/>
          <w:szCs w:val="24"/>
        </w:rPr>
      </w:pPr>
      <w:r>
        <w:rPr>
          <w:rFonts w:ascii="Calibri Light" w:hAnsi="Calibri Light" w:cs="Arial"/>
          <w:b/>
          <w:spacing w:val="2"/>
          <w:kern w:val="1"/>
          <w:sz w:val="24"/>
          <w:szCs w:val="24"/>
        </w:rPr>
        <w:t xml:space="preserve">17.2 </w:t>
      </w:r>
      <w:r w:rsidR="00C86827">
        <w:rPr>
          <w:rFonts w:ascii="Calibri Light" w:hAnsi="Calibri Light" w:cs="Arial"/>
          <w:b/>
          <w:spacing w:val="2"/>
          <w:kern w:val="1"/>
          <w:sz w:val="24"/>
          <w:szCs w:val="24"/>
        </w:rPr>
        <w:tab/>
      </w:r>
      <w:r>
        <w:rPr>
          <w:rFonts w:ascii="Calibri Light" w:hAnsi="Calibri Light" w:cs="Arial"/>
          <w:b/>
          <w:spacing w:val="2"/>
          <w:kern w:val="1"/>
          <w:sz w:val="24"/>
          <w:szCs w:val="24"/>
        </w:rPr>
        <w:t xml:space="preserve">The DES system </w:t>
      </w:r>
      <w:r w:rsidRPr="00BE38F9">
        <w:rPr>
          <w:rFonts w:ascii="Calibri Light" w:hAnsi="Calibri Light" w:cs="Arial"/>
          <w:b/>
          <w:spacing w:val="2"/>
          <w:kern w:val="1"/>
          <w:sz w:val="24"/>
          <w:szCs w:val="24"/>
        </w:rPr>
        <w:t>must be flexible enough to respond to casualization</w:t>
      </w:r>
      <w:r>
        <w:rPr>
          <w:rFonts w:ascii="Calibri Light" w:hAnsi="Calibri Light" w:cs="Arial"/>
          <w:b/>
          <w:spacing w:val="2"/>
          <w:kern w:val="1"/>
          <w:sz w:val="24"/>
          <w:szCs w:val="24"/>
        </w:rPr>
        <w:t xml:space="preserve"> of labour and labour trends</w:t>
      </w:r>
    </w:p>
    <w:p w:rsidR="00C86827" w:rsidRDefault="00E87150" w:rsidP="00C86827">
      <w:pPr>
        <w:ind w:left="567" w:hanging="567"/>
        <w:rPr>
          <w:rFonts w:ascii="Calibri Light" w:hAnsi="Calibri Light" w:cs="Arial"/>
          <w:spacing w:val="2"/>
          <w:kern w:val="1"/>
          <w:sz w:val="24"/>
          <w:szCs w:val="24"/>
        </w:rPr>
      </w:pPr>
      <w:r>
        <w:rPr>
          <w:rFonts w:ascii="Calibri Light" w:hAnsi="Calibri Light" w:cs="Arial"/>
          <w:b/>
          <w:spacing w:val="2"/>
          <w:kern w:val="1"/>
          <w:sz w:val="24"/>
          <w:szCs w:val="24"/>
        </w:rPr>
        <w:t>17.3</w:t>
      </w:r>
      <w:r w:rsidR="00AD430F" w:rsidRPr="00BD1CA7">
        <w:rPr>
          <w:rFonts w:ascii="Calibri Light" w:hAnsi="Calibri Light" w:cs="Arial"/>
          <w:b/>
          <w:spacing w:val="2"/>
          <w:kern w:val="1"/>
          <w:sz w:val="24"/>
          <w:szCs w:val="24"/>
        </w:rPr>
        <w:t xml:space="preserve"> </w:t>
      </w:r>
      <w:r w:rsidR="00C86827">
        <w:rPr>
          <w:rFonts w:ascii="Calibri Light" w:hAnsi="Calibri Light" w:cs="Arial"/>
          <w:b/>
          <w:spacing w:val="2"/>
          <w:kern w:val="1"/>
          <w:sz w:val="24"/>
          <w:szCs w:val="24"/>
        </w:rPr>
        <w:tab/>
      </w:r>
      <w:r w:rsidR="00AD430F" w:rsidRPr="00BD1CA7">
        <w:rPr>
          <w:rFonts w:ascii="Calibri Light" w:hAnsi="Calibri Light" w:cs="Arial"/>
          <w:b/>
          <w:spacing w:val="2"/>
          <w:kern w:val="1"/>
          <w:sz w:val="24"/>
          <w:szCs w:val="24"/>
        </w:rPr>
        <w:t>AFDO agrees that the job placement fee should be replaced with a 4 week outcome payment.</w:t>
      </w:r>
    </w:p>
    <w:p w:rsidR="00AD430F" w:rsidRPr="00E87150" w:rsidRDefault="00E87150" w:rsidP="00C86827">
      <w:pPr>
        <w:ind w:left="567" w:hanging="567"/>
        <w:rPr>
          <w:rFonts w:ascii="Calibri Light" w:hAnsi="Calibri Light" w:cs="Arial"/>
          <w:b/>
          <w:spacing w:val="2"/>
          <w:kern w:val="1"/>
          <w:sz w:val="24"/>
          <w:szCs w:val="24"/>
        </w:rPr>
      </w:pPr>
      <w:r>
        <w:rPr>
          <w:rFonts w:ascii="Calibri Light" w:hAnsi="Calibri Light" w:cs="Arial"/>
          <w:b/>
          <w:spacing w:val="2"/>
          <w:kern w:val="1"/>
          <w:sz w:val="24"/>
          <w:szCs w:val="24"/>
        </w:rPr>
        <w:t>17.4</w:t>
      </w:r>
      <w:r w:rsidR="00AD430F" w:rsidRPr="00BD1CA7">
        <w:rPr>
          <w:rFonts w:ascii="Calibri Light" w:hAnsi="Calibri Light" w:cs="Arial"/>
          <w:b/>
          <w:spacing w:val="2"/>
          <w:kern w:val="1"/>
          <w:sz w:val="24"/>
          <w:szCs w:val="24"/>
        </w:rPr>
        <w:t xml:space="preserve"> </w:t>
      </w:r>
      <w:r w:rsidR="00C86827">
        <w:rPr>
          <w:rFonts w:ascii="Calibri Light" w:hAnsi="Calibri Light" w:cs="Arial"/>
          <w:b/>
          <w:spacing w:val="2"/>
          <w:kern w:val="1"/>
          <w:sz w:val="24"/>
          <w:szCs w:val="24"/>
        </w:rPr>
        <w:tab/>
      </w:r>
      <w:r w:rsidR="00AD430F" w:rsidRPr="00BD1CA7">
        <w:rPr>
          <w:rFonts w:ascii="Calibri Light" w:hAnsi="Calibri Light" w:cs="Arial"/>
          <w:b/>
          <w:spacing w:val="2"/>
          <w:kern w:val="1"/>
          <w:sz w:val="24"/>
          <w:szCs w:val="24"/>
        </w:rPr>
        <w:t>A balance needs to be struck between over and under supporting jobseekers between 26 and 52 week outcomes.</w:t>
      </w:r>
      <w:r w:rsidR="00AD430F" w:rsidRPr="00AA0C59">
        <w:rPr>
          <w:rFonts w:ascii="Calibri Light" w:hAnsi="Calibri Light" w:cs="Arial"/>
          <w:spacing w:val="2"/>
          <w:kern w:val="1"/>
          <w:sz w:val="24"/>
          <w:szCs w:val="24"/>
        </w:rPr>
        <w:t xml:space="preserve"> </w:t>
      </w:r>
    </w:p>
    <w:p w:rsidR="00AD430F" w:rsidRDefault="00E87150" w:rsidP="00C86827">
      <w:pPr>
        <w:ind w:left="567" w:hanging="567"/>
        <w:rPr>
          <w:rFonts w:ascii="Calibri Light" w:hAnsi="Calibri Light" w:cs="Arial"/>
          <w:b/>
          <w:spacing w:val="2"/>
          <w:kern w:val="1"/>
          <w:sz w:val="24"/>
          <w:szCs w:val="24"/>
        </w:rPr>
      </w:pPr>
      <w:r>
        <w:rPr>
          <w:rFonts w:ascii="Calibri Light" w:hAnsi="Calibri Light" w:cs="Arial"/>
          <w:b/>
          <w:spacing w:val="2"/>
          <w:kern w:val="1"/>
          <w:sz w:val="24"/>
          <w:szCs w:val="24"/>
        </w:rPr>
        <w:t>17.5</w:t>
      </w:r>
      <w:r w:rsidR="00AD430F" w:rsidRPr="00BD1CA7">
        <w:rPr>
          <w:rFonts w:ascii="Calibri Light" w:hAnsi="Calibri Light" w:cs="Arial"/>
          <w:b/>
          <w:spacing w:val="2"/>
          <w:kern w:val="1"/>
          <w:sz w:val="24"/>
          <w:szCs w:val="24"/>
        </w:rPr>
        <w:t xml:space="preserve"> </w:t>
      </w:r>
      <w:r w:rsidR="00C86827">
        <w:rPr>
          <w:rFonts w:ascii="Calibri Light" w:hAnsi="Calibri Light" w:cs="Arial"/>
          <w:b/>
          <w:spacing w:val="2"/>
          <w:kern w:val="1"/>
          <w:sz w:val="24"/>
          <w:szCs w:val="24"/>
        </w:rPr>
        <w:tab/>
      </w:r>
      <w:r w:rsidR="00AD430F" w:rsidRPr="00BD1CA7">
        <w:rPr>
          <w:rFonts w:ascii="Calibri Light" w:hAnsi="Calibri Light" w:cs="Arial"/>
          <w:b/>
          <w:spacing w:val="2"/>
          <w:kern w:val="1"/>
          <w:sz w:val="24"/>
          <w:szCs w:val="24"/>
        </w:rPr>
        <w:t xml:space="preserve">AFDO recommends that the level of funding for a 52 week outcome should be equal to a 26 week outcome. </w:t>
      </w:r>
    </w:p>
    <w:p w:rsidR="00C86827" w:rsidRDefault="00E87150" w:rsidP="00C86827">
      <w:pPr>
        <w:ind w:left="567" w:hanging="567"/>
        <w:rPr>
          <w:rFonts w:ascii="Calibri Light" w:hAnsi="Calibri Light" w:cs="Arial"/>
          <w:spacing w:val="2"/>
          <w:kern w:val="1"/>
          <w:sz w:val="24"/>
          <w:szCs w:val="24"/>
        </w:rPr>
      </w:pPr>
      <w:r>
        <w:rPr>
          <w:rFonts w:ascii="Calibri Light" w:hAnsi="Calibri Light" w:cs="Arial"/>
          <w:b/>
          <w:spacing w:val="2"/>
          <w:kern w:val="1"/>
          <w:sz w:val="24"/>
          <w:szCs w:val="24"/>
        </w:rPr>
        <w:t>17.6</w:t>
      </w:r>
      <w:r w:rsidR="00AD430F">
        <w:rPr>
          <w:rFonts w:ascii="Calibri Light" w:hAnsi="Calibri Light" w:cs="Arial"/>
          <w:b/>
          <w:spacing w:val="2"/>
          <w:kern w:val="1"/>
          <w:sz w:val="24"/>
          <w:szCs w:val="24"/>
        </w:rPr>
        <w:t xml:space="preserve"> </w:t>
      </w:r>
      <w:r w:rsidR="00C86827">
        <w:rPr>
          <w:rFonts w:ascii="Calibri Light" w:hAnsi="Calibri Light" w:cs="Arial"/>
          <w:b/>
          <w:spacing w:val="2"/>
          <w:kern w:val="1"/>
          <w:sz w:val="24"/>
          <w:szCs w:val="24"/>
        </w:rPr>
        <w:tab/>
      </w:r>
      <w:r w:rsidR="00AD430F">
        <w:rPr>
          <w:rFonts w:ascii="Calibri Light" w:hAnsi="Calibri Light" w:cs="Arial"/>
          <w:b/>
          <w:spacing w:val="2"/>
          <w:kern w:val="1"/>
          <w:sz w:val="24"/>
          <w:szCs w:val="24"/>
        </w:rPr>
        <w:t>Employment benchmarking also requires significant review to ensure that people with disability are not precluded from employment</w:t>
      </w:r>
    </w:p>
    <w:p w:rsidR="00AD430F" w:rsidRDefault="00AD430F" w:rsidP="008178C5">
      <w:pPr>
        <w:rPr>
          <w:rFonts w:ascii="Calibri Light" w:hAnsi="Calibri Light" w:cs="Arial"/>
          <w:b/>
          <w:spacing w:val="2"/>
          <w:kern w:val="1"/>
          <w:sz w:val="24"/>
          <w:szCs w:val="24"/>
        </w:rPr>
      </w:pPr>
      <w:r w:rsidRPr="00E87150">
        <w:rPr>
          <w:rFonts w:asciiTheme="minorHAnsi" w:eastAsia="Times New Roman" w:hAnsiTheme="minorHAnsi"/>
          <w:b/>
          <w:bCs/>
          <w:iCs/>
          <w:color w:val="00767F"/>
          <w:kern w:val="28"/>
          <w:sz w:val="24"/>
          <w:szCs w:val="24"/>
        </w:rPr>
        <w:t>AFDO Recommendation 18:</w:t>
      </w:r>
    </w:p>
    <w:p w:rsidR="00AD430F" w:rsidRDefault="00AD430F" w:rsidP="002B0F48">
      <w:pPr>
        <w:pStyle w:val="ListParagraph"/>
        <w:numPr>
          <w:ilvl w:val="1"/>
          <w:numId w:val="41"/>
        </w:numPr>
        <w:ind w:left="567" w:hanging="567"/>
        <w:rPr>
          <w:rFonts w:ascii="Calibri Light" w:hAnsi="Calibri Light" w:cs="Arial"/>
          <w:b/>
          <w:spacing w:val="2"/>
          <w:kern w:val="1"/>
        </w:rPr>
      </w:pPr>
      <w:r w:rsidRPr="00E87150">
        <w:rPr>
          <w:rFonts w:ascii="Calibri Light" w:hAnsi="Calibri Light" w:cs="Arial"/>
          <w:b/>
          <w:spacing w:val="2"/>
          <w:kern w:val="1"/>
        </w:rPr>
        <w:lastRenderedPageBreak/>
        <w:t xml:space="preserve">AFDO agrees that the revised eligibility criteria for ESL should include students in Year 12, but that this should also be extended to students in Years 10 and 11 who would be deemed eligible to receive DSP. </w:t>
      </w:r>
    </w:p>
    <w:p w:rsidR="00C86827" w:rsidRPr="00E87150" w:rsidRDefault="00C86827" w:rsidP="00C86827">
      <w:pPr>
        <w:pStyle w:val="ListParagraph"/>
        <w:ind w:left="567"/>
        <w:rPr>
          <w:rFonts w:ascii="Calibri Light" w:hAnsi="Calibri Light" w:cs="Arial"/>
          <w:b/>
          <w:spacing w:val="2"/>
          <w:kern w:val="1"/>
        </w:rPr>
      </w:pPr>
    </w:p>
    <w:p w:rsidR="00AD430F" w:rsidRPr="00E87150" w:rsidRDefault="00E87150" w:rsidP="002B0F48">
      <w:pPr>
        <w:pStyle w:val="ListParagraph"/>
        <w:numPr>
          <w:ilvl w:val="1"/>
          <w:numId w:val="41"/>
        </w:numPr>
        <w:ind w:left="567" w:hanging="567"/>
        <w:rPr>
          <w:rFonts w:ascii="Calibri Light" w:hAnsi="Calibri Light" w:cs="Arial"/>
          <w:spacing w:val="2"/>
          <w:kern w:val="1"/>
        </w:rPr>
      </w:pPr>
      <w:r>
        <w:rPr>
          <w:rFonts w:ascii="Calibri Light" w:hAnsi="Calibri Light" w:cs="Arial"/>
          <w:b/>
          <w:spacing w:val="2"/>
          <w:kern w:val="1"/>
        </w:rPr>
        <w:t xml:space="preserve"> </w:t>
      </w:r>
      <w:r w:rsidR="00AD430F" w:rsidRPr="00E87150">
        <w:rPr>
          <w:rFonts w:ascii="Calibri Light" w:hAnsi="Calibri Light" w:cs="Arial"/>
          <w:b/>
          <w:spacing w:val="2"/>
          <w:kern w:val="1"/>
        </w:rPr>
        <w:t>Students should be assisted to gain part-time employment to build employment capability longer term. Students should also be able to concurrently access transition and DES programs for a time limited period.</w:t>
      </w:r>
      <w:r w:rsidR="00AD430F" w:rsidRPr="00E87150">
        <w:rPr>
          <w:rFonts w:ascii="Calibri Light" w:hAnsi="Calibri Light" w:cs="Arial"/>
          <w:spacing w:val="2"/>
          <w:kern w:val="1"/>
        </w:rPr>
        <w:t xml:space="preserve"> </w:t>
      </w:r>
    </w:p>
    <w:p w:rsidR="00AD430F" w:rsidRPr="00E87150" w:rsidRDefault="00AD430F" w:rsidP="00AD430F">
      <w:pPr>
        <w:rPr>
          <w:rFonts w:asciiTheme="minorHAnsi" w:eastAsia="Times New Roman" w:hAnsiTheme="minorHAnsi"/>
          <w:b/>
          <w:bCs/>
          <w:iCs/>
          <w:color w:val="00767F"/>
          <w:kern w:val="28"/>
          <w:sz w:val="24"/>
          <w:szCs w:val="24"/>
        </w:rPr>
      </w:pPr>
      <w:r w:rsidRPr="00E87150">
        <w:rPr>
          <w:rFonts w:asciiTheme="minorHAnsi" w:eastAsia="Times New Roman" w:hAnsiTheme="minorHAnsi"/>
          <w:b/>
          <w:bCs/>
          <w:iCs/>
          <w:color w:val="00767F"/>
          <w:kern w:val="28"/>
          <w:sz w:val="24"/>
          <w:szCs w:val="24"/>
        </w:rPr>
        <w:t xml:space="preserve">AFDO Recommendation 19 </w:t>
      </w:r>
    </w:p>
    <w:p w:rsidR="00AD430F" w:rsidRDefault="00AD430F" w:rsidP="00C86827">
      <w:pPr>
        <w:ind w:left="567" w:hanging="567"/>
        <w:rPr>
          <w:rFonts w:ascii="Calibri Light" w:hAnsi="Calibri Light" w:cs="Arial"/>
          <w:b/>
          <w:spacing w:val="2"/>
          <w:kern w:val="1"/>
          <w:sz w:val="24"/>
          <w:szCs w:val="24"/>
        </w:rPr>
      </w:pPr>
      <w:r>
        <w:rPr>
          <w:rFonts w:ascii="Calibri Light" w:hAnsi="Calibri Light" w:cs="Arial"/>
          <w:b/>
          <w:spacing w:val="2"/>
          <w:kern w:val="1"/>
          <w:sz w:val="24"/>
          <w:szCs w:val="24"/>
        </w:rPr>
        <w:t xml:space="preserve">19.1 </w:t>
      </w:r>
      <w:r w:rsidR="00C86827">
        <w:rPr>
          <w:rFonts w:ascii="Calibri Light" w:hAnsi="Calibri Light" w:cs="Arial"/>
          <w:b/>
          <w:spacing w:val="2"/>
          <w:kern w:val="1"/>
          <w:sz w:val="24"/>
          <w:szCs w:val="24"/>
        </w:rPr>
        <w:tab/>
      </w:r>
      <w:r w:rsidRPr="00655360">
        <w:rPr>
          <w:rFonts w:ascii="Calibri Light" w:hAnsi="Calibri Light" w:cs="Arial"/>
          <w:b/>
          <w:spacing w:val="2"/>
          <w:kern w:val="1"/>
          <w:sz w:val="24"/>
          <w:szCs w:val="24"/>
        </w:rPr>
        <w:t xml:space="preserve">AFDO supports the recommendation for a review of the current assessment process. </w:t>
      </w:r>
    </w:p>
    <w:p w:rsidR="00AD430F" w:rsidRPr="00E87150" w:rsidRDefault="00AD430F" w:rsidP="00AD430F">
      <w:pPr>
        <w:rPr>
          <w:rFonts w:asciiTheme="minorHAnsi" w:eastAsia="Times New Roman" w:hAnsiTheme="minorHAnsi"/>
          <w:b/>
          <w:bCs/>
          <w:iCs/>
          <w:color w:val="00767F"/>
          <w:kern w:val="28"/>
          <w:sz w:val="24"/>
          <w:szCs w:val="24"/>
        </w:rPr>
      </w:pPr>
      <w:r w:rsidRPr="00E87150">
        <w:rPr>
          <w:rFonts w:asciiTheme="minorHAnsi" w:eastAsia="Times New Roman" w:hAnsiTheme="minorHAnsi"/>
          <w:b/>
          <w:bCs/>
          <w:iCs/>
          <w:color w:val="00767F"/>
          <w:kern w:val="28"/>
          <w:sz w:val="24"/>
          <w:szCs w:val="24"/>
        </w:rPr>
        <w:t>AFDO Recommendation 20:</w:t>
      </w:r>
    </w:p>
    <w:p w:rsidR="00AD430F" w:rsidRPr="00E87150" w:rsidRDefault="00AD430F" w:rsidP="002B0F48">
      <w:pPr>
        <w:pStyle w:val="ListParagraph"/>
        <w:numPr>
          <w:ilvl w:val="1"/>
          <w:numId w:val="42"/>
        </w:numPr>
        <w:ind w:hanging="577"/>
        <w:rPr>
          <w:rFonts w:ascii="Calibri Light" w:hAnsi="Calibri Light" w:cs="Arial"/>
          <w:b/>
          <w:spacing w:val="2"/>
          <w:kern w:val="1"/>
        </w:rPr>
      </w:pPr>
      <w:r w:rsidRPr="00E87150">
        <w:rPr>
          <w:rFonts w:ascii="Calibri Light" w:hAnsi="Calibri Light" w:cs="Arial"/>
          <w:b/>
          <w:spacing w:val="2"/>
          <w:kern w:val="1"/>
        </w:rPr>
        <w:t>A workplace assessment and adaptive/assistive technology needs assessment are conducted prior to the commencement of any placement.</w:t>
      </w:r>
    </w:p>
    <w:p w:rsidR="00AD430F" w:rsidRDefault="00AD430F" w:rsidP="00C86827">
      <w:pPr>
        <w:pStyle w:val="ListParagraph"/>
        <w:ind w:left="577" w:hanging="577"/>
        <w:rPr>
          <w:rFonts w:ascii="Calibri Light" w:hAnsi="Calibri Light" w:cs="Arial"/>
          <w:b/>
          <w:spacing w:val="2"/>
          <w:kern w:val="1"/>
        </w:rPr>
      </w:pPr>
    </w:p>
    <w:p w:rsidR="00E87150" w:rsidRPr="00E87150" w:rsidRDefault="00AD430F" w:rsidP="002B0F48">
      <w:pPr>
        <w:pStyle w:val="ListParagraph"/>
        <w:numPr>
          <w:ilvl w:val="1"/>
          <w:numId w:val="42"/>
        </w:numPr>
        <w:ind w:hanging="577"/>
        <w:rPr>
          <w:rFonts w:ascii="Calibri Light" w:hAnsi="Calibri Light" w:cs="Arial"/>
          <w:b/>
          <w:spacing w:val="2"/>
          <w:kern w:val="1"/>
        </w:rPr>
      </w:pPr>
      <w:r w:rsidRPr="00E87150">
        <w:rPr>
          <w:rFonts w:ascii="Calibri Light" w:hAnsi="Calibri Light" w:cs="Arial"/>
          <w:b/>
          <w:spacing w:val="2"/>
          <w:kern w:val="1"/>
        </w:rPr>
        <w:t xml:space="preserve">AFDO believes that incentivising DES to be more responsive in delivering JiJ may reduce the number of jobs that are lost.  </w:t>
      </w:r>
    </w:p>
    <w:p w:rsidR="00E87150" w:rsidRPr="00E87150" w:rsidRDefault="00E87150" w:rsidP="00C86827">
      <w:pPr>
        <w:pStyle w:val="ListParagraph"/>
        <w:ind w:left="577" w:hanging="577"/>
        <w:rPr>
          <w:rFonts w:ascii="Calibri Light" w:hAnsi="Calibri Light" w:cs="Arial"/>
          <w:b/>
          <w:spacing w:val="2"/>
          <w:kern w:val="1"/>
        </w:rPr>
      </w:pPr>
    </w:p>
    <w:p w:rsidR="00C86827" w:rsidRPr="00C86827" w:rsidRDefault="00AD430F" w:rsidP="002B0F48">
      <w:pPr>
        <w:pStyle w:val="ListParagraph"/>
        <w:numPr>
          <w:ilvl w:val="1"/>
          <w:numId w:val="42"/>
        </w:numPr>
        <w:ind w:hanging="577"/>
        <w:rPr>
          <w:rFonts w:ascii="Calibri Light" w:hAnsi="Calibri Light" w:cs="Arial"/>
          <w:b/>
          <w:spacing w:val="2"/>
          <w:kern w:val="1"/>
        </w:rPr>
      </w:pPr>
      <w:r w:rsidRPr="00E87150">
        <w:rPr>
          <w:rFonts w:ascii="Calibri Light" w:hAnsi="Calibri Light" w:cs="Arial"/>
          <w:b/>
          <w:spacing w:val="2"/>
          <w:kern w:val="1"/>
        </w:rPr>
        <w:t>AFDO recommends that the provision of Jobs in Jeopardy by DES providers should be better financially rewarded.</w:t>
      </w:r>
      <w:r w:rsidRPr="00E87150">
        <w:rPr>
          <w:rFonts w:ascii="Calibri Light" w:hAnsi="Calibri Light" w:cs="Arial"/>
          <w:spacing w:val="2"/>
          <w:kern w:val="1"/>
          <w:shd w:val="clear" w:color="auto" w:fill="FFFFFF" w:themeFill="background1"/>
        </w:rPr>
        <w:t xml:space="preserve"> </w:t>
      </w:r>
    </w:p>
    <w:p w:rsidR="00C86827" w:rsidRPr="00C86827" w:rsidRDefault="00C86827" w:rsidP="00C86827">
      <w:pPr>
        <w:pStyle w:val="ListParagraph"/>
        <w:rPr>
          <w:rFonts w:ascii="Calibri Light" w:hAnsi="Calibri Light" w:cs="Arial"/>
          <w:b/>
          <w:spacing w:val="2"/>
          <w:kern w:val="1"/>
        </w:rPr>
      </w:pPr>
    </w:p>
    <w:p w:rsidR="00E87150" w:rsidRDefault="00AD430F" w:rsidP="002B0F48">
      <w:pPr>
        <w:pStyle w:val="ListParagraph"/>
        <w:numPr>
          <w:ilvl w:val="1"/>
          <w:numId w:val="42"/>
        </w:numPr>
        <w:ind w:hanging="577"/>
        <w:rPr>
          <w:rFonts w:ascii="Calibri Light" w:hAnsi="Calibri Light" w:cs="Arial"/>
          <w:spacing w:val="2"/>
          <w:kern w:val="1"/>
        </w:rPr>
      </w:pPr>
      <w:r w:rsidRPr="00E87150">
        <w:rPr>
          <w:rFonts w:ascii="Calibri Light" w:hAnsi="Calibri Light" w:cs="Arial"/>
          <w:b/>
          <w:spacing w:val="2"/>
          <w:kern w:val="1"/>
        </w:rPr>
        <w:t>AFDO supports the recommendation that an alternative name to JiJ be undertaken, centring on the concept of job retention such as job maintenance, ongoing support, job support, employment maintenance.</w:t>
      </w:r>
      <w:r w:rsidRPr="00E87150">
        <w:rPr>
          <w:rFonts w:ascii="Calibri Light" w:hAnsi="Calibri Light" w:cs="Arial"/>
          <w:spacing w:val="2"/>
          <w:kern w:val="1"/>
        </w:rPr>
        <w:t xml:space="preserve"> </w:t>
      </w:r>
    </w:p>
    <w:p w:rsidR="00C86827" w:rsidRPr="00C86827" w:rsidRDefault="00C86827" w:rsidP="00C86827">
      <w:pPr>
        <w:pStyle w:val="ListParagraph"/>
        <w:rPr>
          <w:rFonts w:ascii="Calibri Light" w:hAnsi="Calibri Light" w:cs="Arial"/>
          <w:spacing w:val="2"/>
          <w:kern w:val="1"/>
        </w:rPr>
      </w:pPr>
    </w:p>
    <w:p w:rsidR="00AD430F" w:rsidRDefault="00AD430F" w:rsidP="002B0F48">
      <w:pPr>
        <w:pStyle w:val="ListParagraph"/>
        <w:numPr>
          <w:ilvl w:val="1"/>
          <w:numId w:val="42"/>
        </w:numPr>
        <w:ind w:hanging="577"/>
        <w:rPr>
          <w:rFonts w:ascii="Calibri Light" w:hAnsi="Calibri Light" w:cs="Arial"/>
          <w:spacing w:val="2"/>
          <w:kern w:val="1"/>
        </w:rPr>
      </w:pPr>
      <w:r w:rsidRPr="00E87150">
        <w:rPr>
          <w:rFonts w:ascii="Calibri Light" w:hAnsi="Calibri Light" w:cs="Arial"/>
          <w:b/>
          <w:spacing w:val="2"/>
          <w:kern w:val="1"/>
        </w:rPr>
        <w:t>AFDO recommends that JIJ should be integrated into Ongoing Support</w:t>
      </w:r>
      <w:r w:rsidRPr="00E87150">
        <w:rPr>
          <w:rFonts w:ascii="Calibri Light" w:hAnsi="Calibri Light" w:cs="Arial"/>
          <w:spacing w:val="2"/>
          <w:kern w:val="1"/>
        </w:rPr>
        <w:t xml:space="preserve"> </w:t>
      </w:r>
    </w:p>
    <w:p w:rsidR="008178C5" w:rsidRPr="008178C5" w:rsidRDefault="008178C5" w:rsidP="008178C5">
      <w:pPr>
        <w:pStyle w:val="ListParagraph"/>
        <w:rPr>
          <w:rStyle w:val="BookTitle"/>
          <w:rFonts w:ascii="Calibri Light" w:hAnsi="Calibri Light" w:cs="Arial"/>
          <w:i w:val="0"/>
          <w:smallCaps w:val="0"/>
          <w:spacing w:val="2"/>
          <w:kern w:val="1"/>
        </w:rPr>
      </w:pPr>
    </w:p>
    <w:p w:rsidR="008178C5" w:rsidRPr="00E87150" w:rsidRDefault="008178C5" w:rsidP="008178C5">
      <w:pPr>
        <w:rPr>
          <w:rFonts w:asciiTheme="minorHAnsi" w:eastAsia="Times New Roman" w:hAnsiTheme="minorHAnsi"/>
          <w:b/>
          <w:bCs/>
          <w:iCs/>
          <w:color w:val="00767F"/>
          <w:kern w:val="28"/>
          <w:sz w:val="24"/>
          <w:szCs w:val="24"/>
        </w:rPr>
      </w:pPr>
      <w:r>
        <w:rPr>
          <w:rFonts w:asciiTheme="minorHAnsi" w:eastAsia="Times New Roman" w:hAnsiTheme="minorHAnsi"/>
          <w:b/>
          <w:bCs/>
          <w:iCs/>
          <w:color w:val="00767F"/>
          <w:kern w:val="28"/>
          <w:sz w:val="24"/>
          <w:szCs w:val="24"/>
        </w:rPr>
        <w:t>AFDO Recommendation 21</w:t>
      </w:r>
      <w:r w:rsidRPr="00E87150">
        <w:rPr>
          <w:rFonts w:asciiTheme="minorHAnsi" w:eastAsia="Times New Roman" w:hAnsiTheme="minorHAnsi"/>
          <w:b/>
          <w:bCs/>
          <w:iCs/>
          <w:color w:val="00767F"/>
          <w:kern w:val="28"/>
          <w:sz w:val="24"/>
          <w:szCs w:val="24"/>
        </w:rPr>
        <w:t>:</w:t>
      </w:r>
    </w:p>
    <w:p w:rsidR="008178C5" w:rsidRPr="008178C5" w:rsidRDefault="008178C5" w:rsidP="008178C5">
      <w:pPr>
        <w:rPr>
          <w:rStyle w:val="BookTitle"/>
          <w:rFonts w:ascii="Calibri Light" w:hAnsi="Calibri Light" w:cs="Arial"/>
          <w:b/>
          <w:i w:val="0"/>
          <w:smallCaps w:val="0"/>
          <w:sz w:val="24"/>
          <w:szCs w:val="24"/>
        </w:rPr>
      </w:pPr>
      <w:r w:rsidRPr="00AD430F">
        <w:rPr>
          <w:rStyle w:val="BookTitle"/>
          <w:rFonts w:ascii="Calibri Light" w:hAnsi="Calibri Light" w:cs="Arial"/>
          <w:b/>
          <w:i w:val="0"/>
          <w:smallCaps w:val="0"/>
          <w:sz w:val="24"/>
          <w:szCs w:val="24"/>
        </w:rPr>
        <w:t xml:space="preserve">AFDO recommends that more detailed parameters, ones that enable flexibility in delivery for providers and enable jobseekers and employers to understand the changes that are likely to occur, will be necessary. </w:t>
      </w:r>
    </w:p>
    <w:p w:rsidR="00AD430F" w:rsidRPr="00E87150" w:rsidRDefault="008178C5" w:rsidP="00AD430F">
      <w:pPr>
        <w:rPr>
          <w:rFonts w:asciiTheme="minorHAnsi" w:eastAsia="Times New Roman" w:hAnsiTheme="minorHAnsi"/>
          <w:b/>
          <w:bCs/>
          <w:iCs/>
          <w:color w:val="00767F"/>
          <w:kern w:val="28"/>
          <w:sz w:val="24"/>
          <w:szCs w:val="24"/>
        </w:rPr>
      </w:pPr>
      <w:r>
        <w:rPr>
          <w:rFonts w:asciiTheme="minorHAnsi" w:eastAsia="Times New Roman" w:hAnsiTheme="minorHAnsi"/>
          <w:b/>
          <w:bCs/>
          <w:iCs/>
          <w:color w:val="00767F"/>
          <w:kern w:val="28"/>
          <w:sz w:val="24"/>
          <w:szCs w:val="24"/>
        </w:rPr>
        <w:t>AFDO Recommendation 22</w:t>
      </w:r>
      <w:r w:rsidR="00AD430F" w:rsidRPr="00E87150">
        <w:rPr>
          <w:rFonts w:asciiTheme="minorHAnsi" w:eastAsia="Times New Roman" w:hAnsiTheme="minorHAnsi"/>
          <w:b/>
          <w:bCs/>
          <w:iCs/>
          <w:color w:val="00767F"/>
          <w:kern w:val="28"/>
          <w:sz w:val="24"/>
          <w:szCs w:val="24"/>
        </w:rPr>
        <w:t>:</w:t>
      </w:r>
    </w:p>
    <w:p w:rsidR="00AD430F" w:rsidRDefault="008178C5" w:rsidP="00C86827">
      <w:pPr>
        <w:ind w:left="567" w:hanging="567"/>
        <w:rPr>
          <w:rStyle w:val="BookTitle"/>
          <w:rFonts w:ascii="Calibri Light" w:hAnsi="Calibri Light" w:cs="Arial"/>
          <w:b/>
          <w:i w:val="0"/>
          <w:smallCaps w:val="0"/>
          <w:sz w:val="24"/>
          <w:szCs w:val="24"/>
        </w:rPr>
      </w:pPr>
      <w:r>
        <w:rPr>
          <w:rStyle w:val="BookTitle"/>
          <w:rFonts w:ascii="Calibri Light" w:hAnsi="Calibri Light" w:cs="Arial"/>
          <w:b/>
          <w:i w:val="0"/>
          <w:smallCaps w:val="0"/>
          <w:sz w:val="24"/>
          <w:szCs w:val="24"/>
        </w:rPr>
        <w:t>22</w:t>
      </w:r>
      <w:r w:rsidR="00AD430F">
        <w:rPr>
          <w:rStyle w:val="BookTitle"/>
          <w:rFonts w:ascii="Calibri Light" w:hAnsi="Calibri Light" w:cs="Arial"/>
          <w:b/>
          <w:i w:val="0"/>
          <w:smallCaps w:val="0"/>
          <w:sz w:val="24"/>
          <w:szCs w:val="24"/>
        </w:rPr>
        <w:t xml:space="preserve">.1 </w:t>
      </w:r>
      <w:r w:rsidR="00C86827">
        <w:rPr>
          <w:rStyle w:val="BookTitle"/>
          <w:rFonts w:ascii="Calibri Light" w:hAnsi="Calibri Light" w:cs="Arial"/>
          <w:b/>
          <w:i w:val="0"/>
          <w:smallCaps w:val="0"/>
          <w:sz w:val="24"/>
          <w:szCs w:val="24"/>
        </w:rPr>
        <w:tab/>
      </w:r>
      <w:r w:rsidR="00AD430F" w:rsidRPr="009D05FC">
        <w:rPr>
          <w:rStyle w:val="BookTitle"/>
          <w:rFonts w:ascii="Calibri Light" w:hAnsi="Calibri Light" w:cs="Arial"/>
          <w:b/>
          <w:i w:val="0"/>
          <w:smallCaps w:val="0"/>
          <w:sz w:val="24"/>
          <w:szCs w:val="24"/>
        </w:rPr>
        <w:t>AFDO recommends that</w:t>
      </w:r>
      <w:r w:rsidR="00AD430F">
        <w:rPr>
          <w:rStyle w:val="BookTitle"/>
          <w:rFonts w:ascii="Calibri Light" w:hAnsi="Calibri Light" w:cs="Arial"/>
          <w:b/>
          <w:i w:val="0"/>
          <w:smallCaps w:val="0"/>
          <w:sz w:val="24"/>
          <w:szCs w:val="24"/>
        </w:rPr>
        <w:t xml:space="preserve"> a budget is allocated </w:t>
      </w:r>
      <w:r w:rsidR="00AD430F" w:rsidRPr="009D05FC">
        <w:rPr>
          <w:rStyle w:val="BookTitle"/>
          <w:rFonts w:ascii="Calibri Light" w:hAnsi="Calibri Light" w:cs="Arial"/>
          <w:b/>
          <w:i w:val="0"/>
          <w:smallCaps w:val="0"/>
          <w:sz w:val="24"/>
          <w:szCs w:val="24"/>
        </w:rPr>
        <w:t xml:space="preserve">(minimum 10% in addition to the current DES envelope) to ensure practical, </w:t>
      </w:r>
      <w:r w:rsidR="00AD430F">
        <w:rPr>
          <w:rStyle w:val="BookTitle"/>
          <w:rFonts w:ascii="Calibri Light" w:hAnsi="Calibri Light" w:cs="Arial"/>
          <w:b/>
          <w:i w:val="0"/>
          <w:smallCaps w:val="0"/>
          <w:sz w:val="24"/>
          <w:szCs w:val="24"/>
        </w:rPr>
        <w:t xml:space="preserve">targeted support to businesses </w:t>
      </w:r>
      <w:r w:rsidR="00AD430F" w:rsidRPr="009D05FC">
        <w:rPr>
          <w:rStyle w:val="BookTitle"/>
          <w:rFonts w:ascii="Calibri Light" w:hAnsi="Calibri Light" w:cs="Arial"/>
          <w:b/>
          <w:i w:val="0"/>
          <w:smallCaps w:val="0"/>
          <w:sz w:val="24"/>
          <w:szCs w:val="24"/>
        </w:rPr>
        <w:t xml:space="preserve">to build confidence and opportunities on the ground. </w:t>
      </w:r>
    </w:p>
    <w:p w:rsidR="00AD430F" w:rsidRPr="006C60A5" w:rsidRDefault="008178C5" w:rsidP="00C86827">
      <w:pPr>
        <w:ind w:left="567" w:hanging="567"/>
        <w:rPr>
          <w:rFonts w:ascii="Calibri Light" w:hAnsi="Calibri Light" w:cs="Arial"/>
          <w:b/>
          <w:spacing w:val="2"/>
          <w:kern w:val="1"/>
          <w:sz w:val="24"/>
          <w:szCs w:val="24"/>
        </w:rPr>
      </w:pPr>
      <w:r>
        <w:rPr>
          <w:rFonts w:ascii="Calibri Light" w:hAnsi="Calibri Light" w:cs="Arial"/>
          <w:b/>
          <w:spacing w:val="2"/>
          <w:kern w:val="1"/>
          <w:sz w:val="24"/>
          <w:szCs w:val="24"/>
        </w:rPr>
        <w:t>22</w:t>
      </w:r>
      <w:r w:rsidR="00AD430F">
        <w:rPr>
          <w:rFonts w:ascii="Calibri Light" w:hAnsi="Calibri Light" w:cs="Arial"/>
          <w:b/>
          <w:spacing w:val="2"/>
          <w:kern w:val="1"/>
          <w:sz w:val="24"/>
          <w:szCs w:val="24"/>
        </w:rPr>
        <w:t xml:space="preserve">.2 </w:t>
      </w:r>
      <w:r w:rsidR="00C86827">
        <w:rPr>
          <w:rFonts w:ascii="Calibri Light" w:hAnsi="Calibri Light" w:cs="Arial"/>
          <w:b/>
          <w:spacing w:val="2"/>
          <w:kern w:val="1"/>
          <w:sz w:val="24"/>
          <w:szCs w:val="24"/>
        </w:rPr>
        <w:tab/>
      </w:r>
      <w:r w:rsidR="00AD430F">
        <w:rPr>
          <w:rFonts w:ascii="Calibri Light" w:hAnsi="Calibri Light" w:cs="Arial"/>
          <w:b/>
          <w:spacing w:val="2"/>
          <w:kern w:val="1"/>
          <w:sz w:val="24"/>
          <w:szCs w:val="24"/>
        </w:rPr>
        <w:t>AFDO recommends:</w:t>
      </w:r>
    </w:p>
    <w:p w:rsidR="00AD430F" w:rsidRPr="00AB2FDF" w:rsidRDefault="00AD430F" w:rsidP="00AD430F">
      <w:pPr>
        <w:pStyle w:val="ListParagraph"/>
        <w:numPr>
          <w:ilvl w:val="0"/>
          <w:numId w:val="10"/>
        </w:numPr>
        <w:spacing w:before="0" w:after="200" w:line="276" w:lineRule="auto"/>
        <w:rPr>
          <w:rFonts w:ascii="Calibri Light" w:hAnsi="Calibri Light" w:cs="Arial"/>
          <w:b/>
        </w:rPr>
      </w:pPr>
      <w:r w:rsidRPr="00AB2FDF">
        <w:rPr>
          <w:rFonts w:ascii="Calibri Light" w:hAnsi="Calibri Light" w:cs="Arial"/>
          <w:b/>
        </w:rPr>
        <w:t>Eligibility for preferential tendering for government contracts and procurement available to organisations hiring people with disability (based on clearly articulated KPIs), with businesses given preferential weighting in selection processes</w:t>
      </w:r>
    </w:p>
    <w:p w:rsidR="00AD430F" w:rsidRPr="00AB2FDF" w:rsidRDefault="00AD430F" w:rsidP="00AD430F">
      <w:pPr>
        <w:pStyle w:val="ListParagraph"/>
        <w:numPr>
          <w:ilvl w:val="0"/>
          <w:numId w:val="10"/>
        </w:numPr>
        <w:spacing w:before="0" w:after="200" w:line="276" w:lineRule="auto"/>
        <w:rPr>
          <w:rFonts w:ascii="Calibri Light" w:hAnsi="Calibri Light" w:cs="Arial"/>
          <w:b/>
        </w:rPr>
      </w:pPr>
      <w:r w:rsidRPr="00AB2FDF">
        <w:rPr>
          <w:rFonts w:ascii="Calibri Light" w:hAnsi="Calibri Light" w:cs="Arial"/>
          <w:b/>
        </w:rPr>
        <w:t xml:space="preserve">Preferential access/recognition when applying for government funding (grants, programs etc), which could be particularly useful in increasing the employment of people with disability within the community and NFP sector </w:t>
      </w:r>
      <w:r w:rsidRPr="00AB2FDF">
        <w:rPr>
          <w:rFonts w:ascii="Calibri Light" w:hAnsi="Calibri Light" w:cs="Arial"/>
          <w:b/>
          <w:bCs/>
          <w:spacing w:val="2"/>
          <w:kern w:val="1"/>
        </w:rPr>
        <w:t>which has had relativel</w:t>
      </w:r>
      <w:r>
        <w:rPr>
          <w:rFonts w:ascii="Calibri Light" w:hAnsi="Calibri Light" w:cs="Arial"/>
          <w:b/>
          <w:bCs/>
          <w:spacing w:val="2"/>
          <w:kern w:val="1"/>
        </w:rPr>
        <w:t>y less investment and attention</w:t>
      </w:r>
    </w:p>
    <w:p w:rsidR="00AD430F" w:rsidRPr="00AB2FDF" w:rsidRDefault="00AD430F" w:rsidP="00AD430F">
      <w:pPr>
        <w:pStyle w:val="ListParagraph"/>
        <w:numPr>
          <w:ilvl w:val="0"/>
          <w:numId w:val="11"/>
        </w:numPr>
        <w:spacing w:before="0" w:after="200" w:line="276" w:lineRule="auto"/>
        <w:rPr>
          <w:rFonts w:ascii="Calibri Light" w:hAnsi="Calibri Light" w:cs="Arial"/>
          <w:b/>
        </w:rPr>
      </w:pPr>
      <w:r>
        <w:rPr>
          <w:rFonts w:ascii="Calibri Light" w:hAnsi="Calibri Light" w:cs="Arial"/>
          <w:b/>
        </w:rPr>
        <w:t xml:space="preserve">A </w:t>
      </w:r>
      <w:r w:rsidRPr="00AB2FDF">
        <w:rPr>
          <w:rFonts w:ascii="Calibri Light" w:hAnsi="Calibri Light" w:cs="Arial"/>
          <w:b/>
        </w:rPr>
        <w:t>government-sponsored</w:t>
      </w:r>
      <w:r>
        <w:rPr>
          <w:rFonts w:ascii="Calibri Light" w:hAnsi="Calibri Light" w:cs="Arial"/>
          <w:b/>
        </w:rPr>
        <w:t>/funded</w:t>
      </w:r>
      <w:r w:rsidRPr="00AB2FDF">
        <w:rPr>
          <w:rFonts w:ascii="Calibri Light" w:hAnsi="Calibri Light" w:cs="Arial"/>
          <w:b/>
        </w:rPr>
        <w:t xml:space="preserve"> trial program that covers insurance premiums and disability discrimination insurances, with the collection, analysis and dissemination of reliable data about the true impact of those laws on business</w:t>
      </w:r>
    </w:p>
    <w:p w:rsidR="00AD430F" w:rsidRDefault="00AD430F" w:rsidP="00AD430F">
      <w:pPr>
        <w:pStyle w:val="ListParagraph"/>
        <w:numPr>
          <w:ilvl w:val="0"/>
          <w:numId w:val="11"/>
        </w:numPr>
        <w:spacing w:before="0" w:after="200" w:line="276" w:lineRule="auto"/>
        <w:rPr>
          <w:rFonts w:ascii="Calibri Light" w:hAnsi="Calibri Light" w:cs="Arial"/>
          <w:b/>
        </w:rPr>
      </w:pPr>
      <w:r w:rsidRPr="00AB2FDF">
        <w:rPr>
          <w:rFonts w:ascii="Calibri Light" w:hAnsi="Calibri Light" w:cs="Arial"/>
          <w:b/>
        </w:rPr>
        <w:t>Engage</w:t>
      </w:r>
      <w:r>
        <w:rPr>
          <w:rFonts w:ascii="Calibri Light" w:hAnsi="Calibri Light" w:cs="Arial"/>
          <w:b/>
        </w:rPr>
        <w:t xml:space="preserve">ment of </w:t>
      </w:r>
      <w:r w:rsidRPr="00AB2FDF">
        <w:rPr>
          <w:rFonts w:ascii="Calibri Light" w:hAnsi="Calibri Light" w:cs="Arial"/>
          <w:b/>
        </w:rPr>
        <w:t xml:space="preserve">State workers compensation authorities in disseminating information and developing disability employment strategies to ensure better alignment between state and federal employment initiatives </w:t>
      </w:r>
    </w:p>
    <w:p w:rsidR="00AD430F" w:rsidRPr="00AB2FDF" w:rsidRDefault="00AD430F" w:rsidP="00AD430F">
      <w:pPr>
        <w:pStyle w:val="ListParagraph"/>
        <w:numPr>
          <w:ilvl w:val="0"/>
          <w:numId w:val="11"/>
        </w:numPr>
        <w:spacing w:before="0" w:after="200" w:line="276" w:lineRule="auto"/>
        <w:rPr>
          <w:rFonts w:ascii="Calibri Light" w:hAnsi="Calibri Light" w:cs="Arial"/>
          <w:b/>
        </w:rPr>
      </w:pPr>
      <w:r>
        <w:rPr>
          <w:rFonts w:ascii="Calibri Light" w:hAnsi="Calibri Light" w:cs="Arial"/>
          <w:b/>
        </w:rPr>
        <w:lastRenderedPageBreak/>
        <w:t>A collaborative approach</w:t>
      </w:r>
      <w:r w:rsidRPr="00AB2FDF">
        <w:rPr>
          <w:rFonts w:ascii="Calibri Light" w:hAnsi="Calibri Light" w:cs="Arial"/>
          <w:b/>
        </w:rPr>
        <w:t xml:space="preserve"> </w:t>
      </w:r>
      <w:r>
        <w:rPr>
          <w:rFonts w:ascii="Calibri Light" w:hAnsi="Calibri Light" w:cs="Arial"/>
          <w:b/>
        </w:rPr>
        <w:t xml:space="preserve">between government, </w:t>
      </w:r>
      <w:r w:rsidRPr="00AB2FDF">
        <w:rPr>
          <w:rFonts w:ascii="Calibri Light" w:hAnsi="Calibri Light" w:cs="Arial"/>
          <w:b/>
        </w:rPr>
        <w:t xml:space="preserve">business and industry to obtain genuine commitments from a dedicated number of employers per year to provide job opportunities and on the job experience, including work experience programs, on the job learning, graduate programs and industry based learning initiatives. Participating employer numbers should be expected to grow each year. </w:t>
      </w:r>
    </w:p>
    <w:p w:rsidR="00AD430F" w:rsidRPr="00562880" w:rsidRDefault="008178C5" w:rsidP="00C86827">
      <w:pPr>
        <w:ind w:left="567" w:hanging="567"/>
        <w:rPr>
          <w:rStyle w:val="BookTitle"/>
          <w:rFonts w:ascii="Calibri Light" w:hAnsi="Calibri Light" w:cs="Arial"/>
          <w:sz w:val="24"/>
          <w:szCs w:val="24"/>
        </w:rPr>
      </w:pPr>
      <w:r>
        <w:rPr>
          <w:rStyle w:val="BookTitle"/>
          <w:rFonts w:ascii="Calibri Light" w:hAnsi="Calibri Light" w:cs="Arial"/>
          <w:b/>
          <w:i w:val="0"/>
          <w:smallCaps w:val="0"/>
          <w:sz w:val="24"/>
          <w:szCs w:val="24"/>
        </w:rPr>
        <w:t>22</w:t>
      </w:r>
      <w:r w:rsidR="00AD430F">
        <w:rPr>
          <w:rStyle w:val="BookTitle"/>
          <w:rFonts w:ascii="Calibri Light" w:hAnsi="Calibri Light" w:cs="Arial"/>
          <w:b/>
          <w:i w:val="0"/>
          <w:smallCaps w:val="0"/>
          <w:sz w:val="24"/>
          <w:szCs w:val="24"/>
        </w:rPr>
        <w:t xml:space="preserve">.3 </w:t>
      </w:r>
      <w:r w:rsidR="00C86827">
        <w:rPr>
          <w:rStyle w:val="BookTitle"/>
          <w:rFonts w:ascii="Calibri Light" w:hAnsi="Calibri Light" w:cs="Arial"/>
          <w:b/>
          <w:i w:val="0"/>
          <w:smallCaps w:val="0"/>
          <w:sz w:val="24"/>
          <w:szCs w:val="24"/>
        </w:rPr>
        <w:tab/>
      </w:r>
      <w:r w:rsidR="00AD430F" w:rsidRPr="00AB2FDF">
        <w:rPr>
          <w:rStyle w:val="BookTitle"/>
          <w:rFonts w:ascii="Calibri Light" w:hAnsi="Calibri Light" w:cs="Arial"/>
          <w:b/>
          <w:i w:val="0"/>
          <w:smallCaps w:val="0"/>
          <w:sz w:val="24"/>
          <w:szCs w:val="24"/>
        </w:rPr>
        <w:t xml:space="preserve">AFDO supports the recommendation for the Department </w:t>
      </w:r>
      <w:r w:rsidR="00AD430F">
        <w:rPr>
          <w:rStyle w:val="BookTitle"/>
          <w:rFonts w:ascii="Calibri Light" w:hAnsi="Calibri Light" w:cs="Arial"/>
          <w:b/>
          <w:i w:val="0"/>
          <w:smallCaps w:val="0"/>
          <w:sz w:val="24"/>
          <w:szCs w:val="24"/>
        </w:rPr>
        <w:t xml:space="preserve">of Social Services </w:t>
      </w:r>
      <w:r w:rsidR="00AD430F" w:rsidRPr="00AB2FDF">
        <w:rPr>
          <w:rStyle w:val="BookTitle"/>
          <w:rFonts w:ascii="Calibri Light" w:hAnsi="Calibri Light" w:cs="Arial"/>
          <w:b/>
          <w:i w:val="0"/>
          <w:smallCaps w:val="0"/>
          <w:sz w:val="24"/>
          <w:szCs w:val="24"/>
        </w:rPr>
        <w:t>to work with the employment and disability sectors to create and champion a broader employer-driven strategy to promote and increase workplace participation for people with disability</w:t>
      </w:r>
      <w:r w:rsidR="00AD430F">
        <w:rPr>
          <w:rStyle w:val="BookTitle"/>
          <w:rFonts w:ascii="Calibri Light" w:hAnsi="Calibri Light" w:cs="Arial"/>
          <w:i w:val="0"/>
          <w:smallCaps w:val="0"/>
          <w:sz w:val="24"/>
          <w:szCs w:val="24"/>
        </w:rPr>
        <w:t xml:space="preserve">. </w:t>
      </w:r>
    </w:p>
    <w:p w:rsidR="00AD430F" w:rsidRPr="00AD430F" w:rsidRDefault="008178C5" w:rsidP="00C86827">
      <w:pPr>
        <w:ind w:left="567" w:hanging="567"/>
      </w:pPr>
      <w:r>
        <w:rPr>
          <w:rStyle w:val="BookTitle"/>
          <w:rFonts w:ascii="Calibri Light" w:hAnsi="Calibri Light" w:cs="Arial"/>
          <w:b/>
          <w:i w:val="0"/>
          <w:smallCaps w:val="0"/>
          <w:sz w:val="24"/>
          <w:szCs w:val="24"/>
        </w:rPr>
        <w:t>22</w:t>
      </w:r>
      <w:r w:rsidR="00AD430F">
        <w:rPr>
          <w:rStyle w:val="BookTitle"/>
          <w:rFonts w:ascii="Calibri Light" w:hAnsi="Calibri Light" w:cs="Arial"/>
          <w:b/>
          <w:i w:val="0"/>
          <w:smallCaps w:val="0"/>
          <w:sz w:val="24"/>
          <w:szCs w:val="24"/>
        </w:rPr>
        <w:t xml:space="preserve">.4 </w:t>
      </w:r>
      <w:r w:rsidR="00C86827">
        <w:rPr>
          <w:rStyle w:val="BookTitle"/>
          <w:rFonts w:ascii="Calibri Light" w:hAnsi="Calibri Light" w:cs="Arial"/>
          <w:b/>
          <w:i w:val="0"/>
          <w:smallCaps w:val="0"/>
          <w:sz w:val="24"/>
          <w:szCs w:val="24"/>
        </w:rPr>
        <w:tab/>
      </w:r>
      <w:r w:rsidR="00AD430F" w:rsidRPr="00AD430F">
        <w:rPr>
          <w:rStyle w:val="BookTitle"/>
          <w:rFonts w:ascii="Calibri Light" w:hAnsi="Calibri Light" w:cs="Arial"/>
          <w:b/>
          <w:i w:val="0"/>
          <w:smallCaps w:val="0"/>
          <w:sz w:val="24"/>
          <w:szCs w:val="24"/>
        </w:rPr>
        <w:t>AFDO recommends that a partnership approach is adopted between the Australian Government, national, state and territory business and industry bodies a</w:t>
      </w:r>
      <w:r w:rsidR="00AD430F">
        <w:rPr>
          <w:rStyle w:val="BookTitle"/>
          <w:rFonts w:ascii="Calibri Light" w:hAnsi="Calibri Light" w:cs="Arial"/>
          <w:b/>
          <w:i w:val="0"/>
          <w:smallCaps w:val="0"/>
          <w:sz w:val="24"/>
          <w:szCs w:val="24"/>
        </w:rPr>
        <w:t xml:space="preserve">nd people with disability and family organisations. </w:t>
      </w:r>
    </w:p>
    <w:p w:rsidR="00AD430F" w:rsidRDefault="008178C5" w:rsidP="00C86827">
      <w:pPr>
        <w:ind w:left="567" w:hanging="567"/>
        <w:rPr>
          <w:rFonts w:ascii="Calibri Light" w:hAnsi="Calibri Light" w:cs="Arial"/>
          <w:b/>
          <w:sz w:val="24"/>
          <w:szCs w:val="24"/>
        </w:rPr>
      </w:pPr>
      <w:r>
        <w:rPr>
          <w:rFonts w:ascii="Calibri Light" w:hAnsi="Calibri Light" w:cs="Arial"/>
          <w:b/>
          <w:sz w:val="24"/>
          <w:szCs w:val="24"/>
        </w:rPr>
        <w:t>22</w:t>
      </w:r>
      <w:r w:rsidR="00AD430F" w:rsidRPr="00AD430F">
        <w:rPr>
          <w:rFonts w:ascii="Calibri Light" w:hAnsi="Calibri Light" w:cs="Arial"/>
          <w:b/>
          <w:sz w:val="24"/>
          <w:szCs w:val="24"/>
        </w:rPr>
        <w:t xml:space="preserve">.5 </w:t>
      </w:r>
      <w:r w:rsidR="00C86827">
        <w:rPr>
          <w:rFonts w:ascii="Calibri Light" w:hAnsi="Calibri Light" w:cs="Arial"/>
          <w:b/>
          <w:sz w:val="24"/>
          <w:szCs w:val="24"/>
        </w:rPr>
        <w:tab/>
      </w:r>
      <w:r w:rsidR="00AD430F" w:rsidRPr="00AD430F">
        <w:rPr>
          <w:rFonts w:ascii="Calibri Light" w:hAnsi="Calibri Light" w:cs="Arial"/>
          <w:b/>
          <w:sz w:val="24"/>
          <w:szCs w:val="24"/>
        </w:rPr>
        <w:t xml:space="preserve">Discussions with smaller businesses, particularly those who are unlikely to be represented by industry bodies and have engaged in employment of people with disability should be specifically targeted to be part of preliminary discussions of what could make a difference.  </w:t>
      </w:r>
    </w:p>
    <w:p w:rsidR="00B703E4" w:rsidRPr="00AB2FDF" w:rsidRDefault="00B703E4" w:rsidP="00DC67B9">
      <w:pPr>
        <w:rPr>
          <w:rStyle w:val="BookTitle"/>
          <w:rFonts w:ascii="Calibri Light" w:hAnsi="Calibri Light" w:cs="Arial"/>
          <w:bCs/>
          <w:i w:val="0"/>
          <w:smallCaps w:val="0"/>
          <w:spacing w:val="2"/>
          <w:kern w:val="1"/>
          <w:sz w:val="24"/>
          <w:szCs w:val="24"/>
        </w:rPr>
      </w:pPr>
    </w:p>
    <w:sectPr w:rsidR="00B703E4" w:rsidRPr="00AB2FDF" w:rsidSect="00A55F51">
      <w:footerReference w:type="default" r:id="rId12"/>
      <w:pgSz w:w="11906" w:h="16838"/>
      <w:pgMar w:top="1440" w:right="1080" w:bottom="1440" w:left="1080"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A06" w:rsidRDefault="003B5A06" w:rsidP="002E4E0D">
      <w:pPr>
        <w:spacing w:after="0" w:line="240" w:lineRule="auto"/>
      </w:pPr>
    </w:p>
  </w:endnote>
  <w:endnote w:type="continuationSeparator" w:id="0">
    <w:p w:rsidR="003B5A06" w:rsidRDefault="003B5A06" w:rsidP="002E4E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A06" w:rsidRDefault="003B5A06">
    <w:pPr>
      <w:pStyle w:val="Footer"/>
      <w:jc w:val="center"/>
    </w:pPr>
    <w:r>
      <w:fldChar w:fldCharType="begin"/>
    </w:r>
    <w:r>
      <w:instrText xml:space="preserve"> PAGE   \* MERGEFORMAT </w:instrText>
    </w:r>
    <w:r>
      <w:fldChar w:fldCharType="separate"/>
    </w:r>
    <w:r w:rsidR="00082D51">
      <w:rPr>
        <w:noProof/>
      </w:rPr>
      <w:t>37</w:t>
    </w:r>
    <w:r>
      <w:rPr>
        <w:noProof/>
      </w:rPr>
      <w:fldChar w:fldCharType="end"/>
    </w:r>
    <w:r>
      <w:rPr>
        <w:noProof/>
      </w:rPr>
      <w:t xml:space="preserve">    DES Reform Framework Response – Australian Federation of Disability Organisations </w:t>
    </w:r>
  </w:p>
  <w:p w:rsidR="003B5A06" w:rsidRDefault="003B5A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A06" w:rsidRDefault="003B5A06" w:rsidP="002E4E0D">
      <w:pPr>
        <w:spacing w:after="0" w:line="240" w:lineRule="auto"/>
      </w:pPr>
    </w:p>
  </w:footnote>
  <w:footnote w:type="continuationSeparator" w:id="0">
    <w:p w:rsidR="003B5A06" w:rsidRDefault="003B5A06" w:rsidP="002E4E0D">
      <w:pPr>
        <w:spacing w:after="0" w:line="240" w:lineRule="auto"/>
      </w:pPr>
    </w:p>
  </w:footnote>
  <w:footnote w:id="1">
    <w:p w:rsidR="003B5A06" w:rsidRDefault="003B5A06" w:rsidP="00471D17">
      <w:pPr>
        <w:pStyle w:val="FootnoteText"/>
      </w:pPr>
      <w:r>
        <w:rPr>
          <w:rStyle w:val="FootnoteReference"/>
        </w:rPr>
        <w:footnoteRef/>
      </w:r>
      <w:r>
        <w:t xml:space="preserve"> </w:t>
      </w:r>
      <w:r w:rsidRPr="00946AD7">
        <w:t xml:space="preserve">Australian Federation of Disability Organisations, 2013, </w:t>
      </w:r>
      <w:r w:rsidRPr="00946AD7">
        <w:rPr>
          <w:i/>
        </w:rPr>
        <w:t xml:space="preserve">Consumers front and centre: What consumers really think about Disability Employment Services, </w:t>
      </w:r>
      <w:r w:rsidRPr="00946AD7">
        <w:t>AFDO, Melbourne.</w:t>
      </w:r>
      <w:r>
        <w:t xml:space="preserve"> </w:t>
      </w:r>
    </w:p>
  </w:footnote>
  <w:footnote w:id="2">
    <w:p w:rsidR="003B5A06" w:rsidRDefault="003B5A06">
      <w:pPr>
        <w:pStyle w:val="FootnoteText"/>
      </w:pPr>
      <w:r>
        <w:rPr>
          <w:rStyle w:val="FootnoteReference"/>
        </w:rPr>
        <w:footnoteRef/>
      </w:r>
      <w:r>
        <w:t xml:space="preserve"> </w:t>
      </w:r>
      <w:hyperlink r:id="rId1" w:history="1">
        <w:r w:rsidRPr="00D44350">
          <w:rPr>
            <w:rStyle w:val="Hyperlink"/>
          </w:rPr>
          <w:t>http://hearingservices.gov.au/wps/portal/hso/site/eligibility/programhelp/disability-employment-services/!ut/p/a0/04_Sj9CPykssy0xPLMnMz0vMAfGjzOK9A03NDD0NjLwtwvzdDBwd_UJ9vNxMjAwcDfULsh0VAav0Y6c!/</w:t>
        </w:r>
      </w:hyperlink>
      <w:r>
        <w:rPr>
          <w:lang w:val="en-US"/>
        </w:rPr>
        <w:t xml:space="preserve"> </w:t>
      </w:r>
    </w:p>
  </w:footnote>
  <w:footnote w:id="3">
    <w:p w:rsidR="003B5A06" w:rsidRPr="00700D98" w:rsidRDefault="003B5A06">
      <w:pPr>
        <w:pStyle w:val="FootnoteText"/>
        <w:rPr>
          <w:lang w:val="en-US"/>
        </w:rPr>
      </w:pPr>
      <w:r>
        <w:rPr>
          <w:rStyle w:val="FootnoteReference"/>
        </w:rPr>
        <w:footnoteRef/>
      </w:r>
      <w:r>
        <w:t xml:space="preserve"> </w:t>
      </w:r>
      <w:hyperlink r:id="rId2" w:history="1">
        <w:r w:rsidRPr="00700D98">
          <w:rPr>
            <w:rStyle w:val="Hyperlink"/>
            <w:rFonts w:ascii="Arial" w:hAnsi="Arial" w:cs="Arial"/>
            <w:spacing w:val="2"/>
            <w:sz w:val="16"/>
            <w:szCs w:val="16"/>
          </w:rPr>
          <w:t>http://www.fya.org.au/wp-content/uploads/2015/11/How-young-people-are-faring-report-card-2015-FINAL.pdf</w:t>
        </w:r>
      </w:hyperlink>
      <w:r w:rsidRPr="00700D98">
        <w:rPr>
          <w:rFonts w:ascii="Arial" w:hAnsi="Arial" w:cs="Arial"/>
          <w:spacing w:val="2"/>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15C"/>
    <w:multiLevelType w:val="hybridMultilevel"/>
    <w:tmpl w:val="4074EEEC"/>
    <w:lvl w:ilvl="0" w:tplc="90BE733E">
      <w:start w:val="1"/>
      <w:numFmt w:val="decimal"/>
      <w:lvlText w:val="%1."/>
      <w:lvlJc w:val="left"/>
      <w:pPr>
        <w:ind w:left="720" w:hanging="360"/>
      </w:pPr>
      <w:rPr>
        <w:rFonts w:ascii="Calibri" w:hAnsi="Calibri" w:cs="Times New Roman" w:hint="default"/>
        <w:b w:val="0"/>
        <w:sz w:val="24"/>
        <w:szCs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nsid w:val="02790557"/>
    <w:multiLevelType w:val="multilevel"/>
    <w:tmpl w:val="64DCB750"/>
    <w:lvl w:ilvl="0">
      <w:start w:val="18"/>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6163228"/>
    <w:multiLevelType w:val="hybridMultilevel"/>
    <w:tmpl w:val="0B12F7E2"/>
    <w:lvl w:ilvl="0" w:tplc="4D147FD4">
      <w:start w:val="1"/>
      <w:numFmt w:val="decimal"/>
      <w:lvlText w:val="%1."/>
      <w:lvlJc w:val="left"/>
      <w:pPr>
        <w:ind w:left="720" w:hanging="360"/>
      </w:pPr>
      <w:rPr>
        <w:rFonts w:ascii="Cambria" w:hAnsi="Cambria" w:cs="Times New Roman" w:hint="default"/>
        <w:b w:val="0"/>
        <w:sz w:val="24"/>
        <w:szCs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070A2B60"/>
    <w:multiLevelType w:val="hybridMultilevel"/>
    <w:tmpl w:val="904E67C0"/>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
    <w:nsid w:val="0F0B38A0"/>
    <w:multiLevelType w:val="multilevel"/>
    <w:tmpl w:val="1C36C7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2812346"/>
    <w:multiLevelType w:val="multilevel"/>
    <w:tmpl w:val="DCFC2918"/>
    <w:lvl w:ilvl="0">
      <w:start w:val="14"/>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15A46278"/>
    <w:multiLevelType w:val="multilevel"/>
    <w:tmpl w:val="CDAA681C"/>
    <w:lvl w:ilvl="0">
      <w:start w:val="12"/>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nsid w:val="16556B88"/>
    <w:multiLevelType w:val="hybridMultilevel"/>
    <w:tmpl w:val="F782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8401CA"/>
    <w:multiLevelType w:val="hybridMultilevel"/>
    <w:tmpl w:val="BB309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9B145A5"/>
    <w:multiLevelType w:val="multilevel"/>
    <w:tmpl w:val="E6E6BA66"/>
    <w:lvl w:ilvl="0">
      <w:start w:val="16"/>
      <w:numFmt w:val="decimal"/>
      <w:lvlText w:val="%1"/>
      <w:lvlJc w:val="left"/>
      <w:pPr>
        <w:ind w:left="450" w:hanging="450"/>
      </w:pPr>
      <w:rPr>
        <w:rFonts w:eastAsia="Calibri" w:hint="default"/>
      </w:rPr>
    </w:lvl>
    <w:lvl w:ilvl="1">
      <w:start w:val="1"/>
      <w:numFmt w:val="decimal"/>
      <w:lvlText w:val="%1.%2"/>
      <w:lvlJc w:val="left"/>
      <w:pPr>
        <w:ind w:left="450" w:hanging="45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0">
    <w:nsid w:val="23C20671"/>
    <w:multiLevelType w:val="hybridMultilevel"/>
    <w:tmpl w:val="7A104808"/>
    <w:lvl w:ilvl="0" w:tplc="E81C2ADE">
      <w:start w:val="1"/>
      <w:numFmt w:val="bullet"/>
      <w:lvlText w:val=""/>
      <w:lvlJc w:val="left"/>
      <w:pPr>
        <w:ind w:left="78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A2D4704"/>
    <w:multiLevelType w:val="hybridMultilevel"/>
    <w:tmpl w:val="E49CF85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2CDA611F"/>
    <w:multiLevelType w:val="multilevel"/>
    <w:tmpl w:val="DF64B0AE"/>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307524C"/>
    <w:multiLevelType w:val="multilevel"/>
    <w:tmpl w:val="D31EDB6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4862618"/>
    <w:multiLevelType w:val="hybridMultilevel"/>
    <w:tmpl w:val="B06CADA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5">
    <w:nsid w:val="34D518D6"/>
    <w:multiLevelType w:val="multilevel"/>
    <w:tmpl w:val="3DA074A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6290263"/>
    <w:multiLevelType w:val="multilevel"/>
    <w:tmpl w:val="6DF030E6"/>
    <w:lvl w:ilvl="0">
      <w:start w:val="15"/>
      <w:numFmt w:val="decimal"/>
      <w:lvlText w:val="%1"/>
      <w:lvlJc w:val="left"/>
      <w:pPr>
        <w:ind w:left="465" w:hanging="465"/>
      </w:pPr>
      <w:rPr>
        <w:rFonts w:hint="default"/>
        <w:b/>
      </w:rPr>
    </w:lvl>
    <w:lvl w:ilvl="1">
      <w:start w:val="6"/>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37515410"/>
    <w:multiLevelType w:val="hybridMultilevel"/>
    <w:tmpl w:val="409AA724"/>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8">
    <w:nsid w:val="3AF87911"/>
    <w:multiLevelType w:val="multilevel"/>
    <w:tmpl w:val="A08A4F44"/>
    <w:lvl w:ilvl="0">
      <w:start w:val="12"/>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41757996"/>
    <w:multiLevelType w:val="multilevel"/>
    <w:tmpl w:val="A2D69640"/>
    <w:lvl w:ilvl="0">
      <w:start w:val="15"/>
      <w:numFmt w:val="decimal"/>
      <w:lvlText w:val="%1"/>
      <w:lvlJc w:val="left"/>
      <w:pPr>
        <w:ind w:left="420" w:hanging="420"/>
      </w:pPr>
      <w:rPr>
        <w:rFonts w:hint="default"/>
        <w:b/>
      </w:rPr>
    </w:lvl>
    <w:lvl w:ilvl="1">
      <w:start w:val="8"/>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nsid w:val="420038F4"/>
    <w:multiLevelType w:val="hybridMultilevel"/>
    <w:tmpl w:val="B0ECCE46"/>
    <w:lvl w:ilvl="0" w:tplc="FE048F12">
      <w:start w:val="1"/>
      <w:numFmt w:val="decimal"/>
      <w:lvlText w:val="%1."/>
      <w:lvlJc w:val="left"/>
      <w:pPr>
        <w:ind w:left="360" w:hanging="360"/>
      </w:pPr>
      <w:rPr>
        <w:rFonts w:ascii="Cambria" w:hAnsi="Cambria" w:cs="Times New Roman" w:hint="default"/>
        <w:b w:val="0"/>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1">
    <w:nsid w:val="458F32B9"/>
    <w:multiLevelType w:val="multilevel"/>
    <w:tmpl w:val="1FD0E75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A427CB6"/>
    <w:multiLevelType w:val="multilevel"/>
    <w:tmpl w:val="38E62A9E"/>
    <w:lvl w:ilvl="0">
      <w:start w:val="14"/>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nsid w:val="4C372E22"/>
    <w:multiLevelType w:val="multilevel"/>
    <w:tmpl w:val="249849C8"/>
    <w:lvl w:ilvl="0">
      <w:start w:val="20"/>
      <w:numFmt w:val="decimal"/>
      <w:lvlText w:val="%1"/>
      <w:lvlJc w:val="left"/>
      <w:pPr>
        <w:ind w:left="435" w:hanging="435"/>
      </w:pPr>
      <w:rPr>
        <w:rFonts w:hint="default"/>
        <w:b/>
      </w:rPr>
    </w:lvl>
    <w:lvl w:ilvl="1">
      <w:start w:val="4"/>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4EAD131A"/>
    <w:multiLevelType w:val="multilevel"/>
    <w:tmpl w:val="1B8043C0"/>
    <w:lvl w:ilvl="0">
      <w:start w:val="1"/>
      <w:numFmt w:val="bullet"/>
      <w:lvlText w:val=""/>
      <w:lvlJc w:val="left"/>
      <w:pPr>
        <w:ind w:left="435" w:hanging="435"/>
      </w:pPr>
      <w:rPr>
        <w:rFonts w:ascii="Symbol" w:hAnsi="Symbol"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0842FE7"/>
    <w:multiLevelType w:val="hybridMultilevel"/>
    <w:tmpl w:val="F2D0D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0940370"/>
    <w:multiLevelType w:val="multilevel"/>
    <w:tmpl w:val="4BAA4942"/>
    <w:lvl w:ilvl="0">
      <w:start w:val="20"/>
      <w:numFmt w:val="decimal"/>
      <w:lvlText w:val="%1"/>
      <w:lvlJc w:val="left"/>
      <w:pPr>
        <w:ind w:left="435" w:hanging="435"/>
      </w:pPr>
      <w:rPr>
        <w:rFonts w:hint="default"/>
      </w:rPr>
    </w:lvl>
    <w:lvl w:ilvl="1">
      <w:start w:val="1"/>
      <w:numFmt w:val="decimal"/>
      <w:lvlText w:val="%1.%2"/>
      <w:lvlJc w:val="left"/>
      <w:pPr>
        <w:ind w:left="577"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40166FA"/>
    <w:multiLevelType w:val="hybridMultilevel"/>
    <w:tmpl w:val="065402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44A67C4"/>
    <w:multiLevelType w:val="hybridMultilevel"/>
    <w:tmpl w:val="2AB0026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nsid w:val="54FB5978"/>
    <w:multiLevelType w:val="multilevel"/>
    <w:tmpl w:val="B686C2B4"/>
    <w:lvl w:ilvl="0">
      <w:start w:val="15"/>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56F4C57"/>
    <w:multiLevelType w:val="hybridMultilevel"/>
    <w:tmpl w:val="91A2716C"/>
    <w:lvl w:ilvl="0" w:tplc="10840802">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1">
    <w:nsid w:val="56460A0C"/>
    <w:multiLevelType w:val="hybridMultilevel"/>
    <w:tmpl w:val="0B12F7E2"/>
    <w:lvl w:ilvl="0" w:tplc="4D147FD4">
      <w:start w:val="1"/>
      <w:numFmt w:val="decimal"/>
      <w:lvlText w:val="%1."/>
      <w:lvlJc w:val="left"/>
      <w:pPr>
        <w:ind w:left="720" w:hanging="360"/>
      </w:pPr>
      <w:rPr>
        <w:rFonts w:ascii="Cambria" w:hAnsi="Cambria" w:cs="Times New Roman" w:hint="default"/>
        <w:b w:val="0"/>
        <w:sz w:val="24"/>
        <w:szCs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nsid w:val="58963A5E"/>
    <w:multiLevelType w:val="multilevel"/>
    <w:tmpl w:val="B4F0D5EA"/>
    <w:lvl w:ilvl="0">
      <w:start w:val="18"/>
      <w:numFmt w:val="decimal"/>
      <w:lvlText w:val="%1"/>
      <w:lvlJc w:val="left"/>
      <w:pPr>
        <w:ind w:left="435" w:hanging="435"/>
      </w:pPr>
      <w:rPr>
        <w:rFonts w:hint="default"/>
        <w:b/>
      </w:rPr>
    </w:lvl>
    <w:lvl w:ilvl="1">
      <w:start w:val="2"/>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nsid w:val="61176CB6"/>
    <w:multiLevelType w:val="hybridMultilevel"/>
    <w:tmpl w:val="D6EEE25E"/>
    <w:lvl w:ilvl="0" w:tplc="D7A2E67E">
      <w:start w:val="1"/>
      <w:numFmt w:val="decimal"/>
      <w:lvlText w:val="%1."/>
      <w:lvlJc w:val="left"/>
      <w:pPr>
        <w:ind w:left="720" w:hanging="360"/>
      </w:pPr>
      <w:rPr>
        <w:rFonts w:ascii="Cambria" w:hAnsi="Cambria"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nsid w:val="6FE610F5"/>
    <w:multiLevelType w:val="multilevel"/>
    <w:tmpl w:val="698A4696"/>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nsid w:val="72F73765"/>
    <w:multiLevelType w:val="multilevel"/>
    <w:tmpl w:val="C62868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7067631"/>
    <w:multiLevelType w:val="hybridMultilevel"/>
    <w:tmpl w:val="52A4A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7555CAE"/>
    <w:multiLevelType w:val="hybridMultilevel"/>
    <w:tmpl w:val="B8807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8">
    <w:nsid w:val="7A3C10C2"/>
    <w:multiLevelType w:val="multilevel"/>
    <w:tmpl w:val="3F20051A"/>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9">
    <w:nsid w:val="7A5A11A8"/>
    <w:multiLevelType w:val="multilevel"/>
    <w:tmpl w:val="3DA694FE"/>
    <w:lvl w:ilvl="0">
      <w:start w:val="16"/>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B5C4CBA"/>
    <w:multiLevelType w:val="hybridMultilevel"/>
    <w:tmpl w:val="2D9AE272"/>
    <w:lvl w:ilvl="0" w:tplc="E81C2ADE">
      <w:start w:val="1"/>
      <w:numFmt w:val="bullet"/>
      <w:lvlText w:val=""/>
      <w:lvlJc w:val="left"/>
      <w:pPr>
        <w:ind w:left="780" w:hanging="360"/>
      </w:pPr>
      <w:rPr>
        <w:rFonts w:ascii="Symbol" w:hAnsi="Symbol" w:hint="default"/>
        <w:color w:val="auto"/>
      </w:rPr>
    </w:lvl>
    <w:lvl w:ilvl="1" w:tplc="0C090003">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1">
    <w:nsid w:val="7FD01F4D"/>
    <w:multiLevelType w:val="hybridMultilevel"/>
    <w:tmpl w:val="DF34649E"/>
    <w:lvl w:ilvl="0" w:tplc="77C68AE0">
      <w:start w:val="1"/>
      <w:numFmt w:val="decimal"/>
      <w:lvlText w:val="%1."/>
      <w:lvlJc w:val="left"/>
      <w:pPr>
        <w:ind w:left="426" w:hanging="360"/>
      </w:pPr>
      <w:rPr>
        <w:rFonts w:ascii="Calibri" w:hAnsi="Calibri" w:cs="Times New Roman" w:hint="default"/>
        <w:b w:val="0"/>
      </w:rPr>
    </w:lvl>
    <w:lvl w:ilvl="1" w:tplc="0C090019" w:tentative="1">
      <w:start w:val="1"/>
      <w:numFmt w:val="lowerLetter"/>
      <w:lvlText w:val="%2."/>
      <w:lvlJc w:val="left"/>
      <w:pPr>
        <w:ind w:left="1146" w:hanging="360"/>
      </w:pPr>
      <w:rPr>
        <w:rFonts w:cs="Times New Roman"/>
      </w:rPr>
    </w:lvl>
    <w:lvl w:ilvl="2" w:tplc="0C09001B" w:tentative="1">
      <w:start w:val="1"/>
      <w:numFmt w:val="lowerRoman"/>
      <w:lvlText w:val="%3."/>
      <w:lvlJc w:val="right"/>
      <w:pPr>
        <w:ind w:left="1866" w:hanging="180"/>
      </w:pPr>
      <w:rPr>
        <w:rFonts w:cs="Times New Roman"/>
      </w:rPr>
    </w:lvl>
    <w:lvl w:ilvl="3" w:tplc="0C09000F" w:tentative="1">
      <w:start w:val="1"/>
      <w:numFmt w:val="decimal"/>
      <w:lvlText w:val="%4."/>
      <w:lvlJc w:val="left"/>
      <w:pPr>
        <w:ind w:left="2586" w:hanging="360"/>
      </w:pPr>
      <w:rPr>
        <w:rFonts w:cs="Times New Roman"/>
      </w:rPr>
    </w:lvl>
    <w:lvl w:ilvl="4" w:tplc="0C090019" w:tentative="1">
      <w:start w:val="1"/>
      <w:numFmt w:val="lowerLetter"/>
      <w:lvlText w:val="%5."/>
      <w:lvlJc w:val="left"/>
      <w:pPr>
        <w:ind w:left="3306" w:hanging="360"/>
      </w:pPr>
      <w:rPr>
        <w:rFonts w:cs="Times New Roman"/>
      </w:rPr>
    </w:lvl>
    <w:lvl w:ilvl="5" w:tplc="0C09001B" w:tentative="1">
      <w:start w:val="1"/>
      <w:numFmt w:val="lowerRoman"/>
      <w:lvlText w:val="%6."/>
      <w:lvlJc w:val="right"/>
      <w:pPr>
        <w:ind w:left="4026" w:hanging="180"/>
      </w:pPr>
      <w:rPr>
        <w:rFonts w:cs="Times New Roman"/>
      </w:rPr>
    </w:lvl>
    <w:lvl w:ilvl="6" w:tplc="0C09000F" w:tentative="1">
      <w:start w:val="1"/>
      <w:numFmt w:val="decimal"/>
      <w:lvlText w:val="%7."/>
      <w:lvlJc w:val="left"/>
      <w:pPr>
        <w:ind w:left="4746" w:hanging="360"/>
      </w:pPr>
      <w:rPr>
        <w:rFonts w:cs="Times New Roman"/>
      </w:rPr>
    </w:lvl>
    <w:lvl w:ilvl="7" w:tplc="0C090019" w:tentative="1">
      <w:start w:val="1"/>
      <w:numFmt w:val="lowerLetter"/>
      <w:lvlText w:val="%8."/>
      <w:lvlJc w:val="left"/>
      <w:pPr>
        <w:ind w:left="5466" w:hanging="360"/>
      </w:pPr>
      <w:rPr>
        <w:rFonts w:cs="Times New Roman"/>
      </w:rPr>
    </w:lvl>
    <w:lvl w:ilvl="8" w:tplc="0C09001B" w:tentative="1">
      <w:start w:val="1"/>
      <w:numFmt w:val="lowerRoman"/>
      <w:lvlText w:val="%9."/>
      <w:lvlJc w:val="right"/>
      <w:pPr>
        <w:ind w:left="6186" w:hanging="180"/>
      </w:pPr>
      <w:rPr>
        <w:rFonts w:cs="Times New Roman"/>
      </w:rPr>
    </w:lvl>
  </w:abstractNum>
  <w:num w:numId="1">
    <w:abstractNumId w:val="20"/>
  </w:num>
  <w:num w:numId="2">
    <w:abstractNumId w:val="41"/>
  </w:num>
  <w:num w:numId="3">
    <w:abstractNumId w:val="3"/>
  </w:num>
  <w:num w:numId="4">
    <w:abstractNumId w:val="2"/>
  </w:num>
  <w:num w:numId="5">
    <w:abstractNumId w:val="37"/>
  </w:num>
  <w:num w:numId="6">
    <w:abstractNumId w:val="28"/>
  </w:num>
  <w:num w:numId="7">
    <w:abstractNumId w:val="30"/>
  </w:num>
  <w:num w:numId="8">
    <w:abstractNumId w:val="33"/>
  </w:num>
  <w:num w:numId="9">
    <w:abstractNumId w:val="11"/>
  </w:num>
  <w:num w:numId="10">
    <w:abstractNumId w:val="8"/>
  </w:num>
  <w:num w:numId="11">
    <w:abstractNumId w:val="7"/>
  </w:num>
  <w:num w:numId="12">
    <w:abstractNumId w:val="31"/>
  </w:num>
  <w:num w:numId="13">
    <w:abstractNumId w:val="0"/>
  </w:num>
  <w:num w:numId="14">
    <w:abstractNumId w:val="40"/>
  </w:num>
  <w:num w:numId="15">
    <w:abstractNumId w:val="10"/>
  </w:num>
  <w:num w:numId="16">
    <w:abstractNumId w:val="17"/>
  </w:num>
  <w:num w:numId="17">
    <w:abstractNumId w:val="14"/>
  </w:num>
  <w:num w:numId="18">
    <w:abstractNumId w:val="25"/>
  </w:num>
  <w:num w:numId="19">
    <w:abstractNumId w:val="4"/>
  </w:num>
  <w:num w:numId="20">
    <w:abstractNumId w:val="18"/>
  </w:num>
  <w:num w:numId="21">
    <w:abstractNumId w:val="36"/>
  </w:num>
  <w:num w:numId="22">
    <w:abstractNumId w:val="21"/>
  </w:num>
  <w:num w:numId="23">
    <w:abstractNumId w:val="34"/>
  </w:num>
  <w:num w:numId="24">
    <w:abstractNumId w:val="22"/>
  </w:num>
  <w:num w:numId="25">
    <w:abstractNumId w:val="29"/>
  </w:num>
  <w:num w:numId="26">
    <w:abstractNumId w:val="19"/>
  </w:num>
  <w:num w:numId="27">
    <w:abstractNumId w:val="16"/>
  </w:num>
  <w:num w:numId="28">
    <w:abstractNumId w:val="39"/>
  </w:num>
  <w:num w:numId="29">
    <w:abstractNumId w:val="32"/>
  </w:num>
  <w:num w:numId="30">
    <w:abstractNumId w:val="12"/>
  </w:num>
  <w:num w:numId="31">
    <w:abstractNumId w:val="23"/>
  </w:num>
  <w:num w:numId="32">
    <w:abstractNumId w:val="24"/>
  </w:num>
  <w:num w:numId="33">
    <w:abstractNumId w:val="27"/>
  </w:num>
  <w:num w:numId="34">
    <w:abstractNumId w:val="35"/>
  </w:num>
  <w:num w:numId="35">
    <w:abstractNumId w:val="13"/>
  </w:num>
  <w:num w:numId="36">
    <w:abstractNumId w:val="6"/>
  </w:num>
  <w:num w:numId="37">
    <w:abstractNumId w:val="38"/>
  </w:num>
  <w:num w:numId="38">
    <w:abstractNumId w:val="5"/>
  </w:num>
  <w:num w:numId="39">
    <w:abstractNumId w:val="15"/>
  </w:num>
  <w:num w:numId="40">
    <w:abstractNumId w:val="9"/>
  </w:num>
  <w:num w:numId="41">
    <w:abstractNumId w:val="1"/>
  </w:num>
  <w:num w:numId="42">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01B"/>
    <w:rsid w:val="00007446"/>
    <w:rsid w:val="00025B2C"/>
    <w:rsid w:val="00036184"/>
    <w:rsid w:val="00037314"/>
    <w:rsid w:val="00040B2E"/>
    <w:rsid w:val="00055D75"/>
    <w:rsid w:val="00056356"/>
    <w:rsid w:val="0005771A"/>
    <w:rsid w:val="00062762"/>
    <w:rsid w:val="00071005"/>
    <w:rsid w:val="00082D51"/>
    <w:rsid w:val="000A4DE3"/>
    <w:rsid w:val="000B27D2"/>
    <w:rsid w:val="000B2BB4"/>
    <w:rsid w:val="000F51D0"/>
    <w:rsid w:val="00102C2D"/>
    <w:rsid w:val="00107A69"/>
    <w:rsid w:val="00120116"/>
    <w:rsid w:val="0012679A"/>
    <w:rsid w:val="0013017F"/>
    <w:rsid w:val="00154D79"/>
    <w:rsid w:val="00162291"/>
    <w:rsid w:val="00181A66"/>
    <w:rsid w:val="00182CFE"/>
    <w:rsid w:val="00184E79"/>
    <w:rsid w:val="001A3FF1"/>
    <w:rsid w:val="001B3013"/>
    <w:rsid w:val="001C7AB3"/>
    <w:rsid w:val="001D110E"/>
    <w:rsid w:val="001E0E9C"/>
    <w:rsid w:val="001F2869"/>
    <w:rsid w:val="001F6789"/>
    <w:rsid w:val="002056B0"/>
    <w:rsid w:val="002119A2"/>
    <w:rsid w:val="00216C69"/>
    <w:rsid w:val="00217414"/>
    <w:rsid w:val="00217E66"/>
    <w:rsid w:val="00234D29"/>
    <w:rsid w:val="00242839"/>
    <w:rsid w:val="00247361"/>
    <w:rsid w:val="00260518"/>
    <w:rsid w:val="0027214F"/>
    <w:rsid w:val="0029524E"/>
    <w:rsid w:val="0029793C"/>
    <w:rsid w:val="002A0034"/>
    <w:rsid w:val="002B0F48"/>
    <w:rsid w:val="002B66EF"/>
    <w:rsid w:val="002D3E86"/>
    <w:rsid w:val="002D4BDD"/>
    <w:rsid w:val="002D7C15"/>
    <w:rsid w:val="002E4E0D"/>
    <w:rsid w:val="002E67DE"/>
    <w:rsid w:val="002E785B"/>
    <w:rsid w:val="002F2E4A"/>
    <w:rsid w:val="0031327F"/>
    <w:rsid w:val="003326F3"/>
    <w:rsid w:val="003371B7"/>
    <w:rsid w:val="00337391"/>
    <w:rsid w:val="003478B3"/>
    <w:rsid w:val="00352D69"/>
    <w:rsid w:val="003B5A06"/>
    <w:rsid w:val="003C25B5"/>
    <w:rsid w:val="003D263B"/>
    <w:rsid w:val="003D2ADA"/>
    <w:rsid w:val="003D6FF2"/>
    <w:rsid w:val="003E4F92"/>
    <w:rsid w:val="003F68D0"/>
    <w:rsid w:val="00402A60"/>
    <w:rsid w:val="00403408"/>
    <w:rsid w:val="0040466C"/>
    <w:rsid w:val="00412FA4"/>
    <w:rsid w:val="00431A27"/>
    <w:rsid w:val="004370B1"/>
    <w:rsid w:val="004413EF"/>
    <w:rsid w:val="00443E67"/>
    <w:rsid w:val="00455A42"/>
    <w:rsid w:val="00462F42"/>
    <w:rsid w:val="00471D17"/>
    <w:rsid w:val="00494278"/>
    <w:rsid w:val="005050E3"/>
    <w:rsid w:val="00516B25"/>
    <w:rsid w:val="005324A7"/>
    <w:rsid w:val="00532B60"/>
    <w:rsid w:val="00546A3E"/>
    <w:rsid w:val="0054733B"/>
    <w:rsid w:val="00552D29"/>
    <w:rsid w:val="00553D55"/>
    <w:rsid w:val="00562880"/>
    <w:rsid w:val="00571482"/>
    <w:rsid w:val="005841B0"/>
    <w:rsid w:val="00585CD5"/>
    <w:rsid w:val="005945AB"/>
    <w:rsid w:val="005A2BF2"/>
    <w:rsid w:val="006069B2"/>
    <w:rsid w:val="00611D3A"/>
    <w:rsid w:val="0061411F"/>
    <w:rsid w:val="00620C60"/>
    <w:rsid w:val="006325FD"/>
    <w:rsid w:val="00655360"/>
    <w:rsid w:val="00663FB1"/>
    <w:rsid w:val="00666A00"/>
    <w:rsid w:val="00673E4E"/>
    <w:rsid w:val="00676AF0"/>
    <w:rsid w:val="006811DB"/>
    <w:rsid w:val="006919EF"/>
    <w:rsid w:val="00696DF1"/>
    <w:rsid w:val="006B7074"/>
    <w:rsid w:val="006E2CDC"/>
    <w:rsid w:val="006E5445"/>
    <w:rsid w:val="006F1C32"/>
    <w:rsid w:val="006F7356"/>
    <w:rsid w:val="00700D98"/>
    <w:rsid w:val="007118EC"/>
    <w:rsid w:val="007144A7"/>
    <w:rsid w:val="0072424A"/>
    <w:rsid w:val="007251F0"/>
    <w:rsid w:val="00727847"/>
    <w:rsid w:val="00776770"/>
    <w:rsid w:val="00777FE3"/>
    <w:rsid w:val="007A41E7"/>
    <w:rsid w:val="007B2752"/>
    <w:rsid w:val="007D5EDB"/>
    <w:rsid w:val="008117EB"/>
    <w:rsid w:val="00814BFB"/>
    <w:rsid w:val="008178C5"/>
    <w:rsid w:val="0083142D"/>
    <w:rsid w:val="00831534"/>
    <w:rsid w:val="008366DD"/>
    <w:rsid w:val="00847252"/>
    <w:rsid w:val="00882EAB"/>
    <w:rsid w:val="00890A41"/>
    <w:rsid w:val="008A29C8"/>
    <w:rsid w:val="008B07DC"/>
    <w:rsid w:val="008B0BCD"/>
    <w:rsid w:val="008D116B"/>
    <w:rsid w:val="008D6F79"/>
    <w:rsid w:val="008F5D4E"/>
    <w:rsid w:val="009000E6"/>
    <w:rsid w:val="00932EF0"/>
    <w:rsid w:val="00946AD7"/>
    <w:rsid w:val="009629AD"/>
    <w:rsid w:val="00972194"/>
    <w:rsid w:val="00972358"/>
    <w:rsid w:val="00984445"/>
    <w:rsid w:val="009902AC"/>
    <w:rsid w:val="0099664E"/>
    <w:rsid w:val="009A3017"/>
    <w:rsid w:val="009B2093"/>
    <w:rsid w:val="009D05FC"/>
    <w:rsid w:val="009E0525"/>
    <w:rsid w:val="009F47F7"/>
    <w:rsid w:val="00A1032C"/>
    <w:rsid w:val="00A238DC"/>
    <w:rsid w:val="00A3717D"/>
    <w:rsid w:val="00A4419D"/>
    <w:rsid w:val="00A55F51"/>
    <w:rsid w:val="00A658FE"/>
    <w:rsid w:val="00A93650"/>
    <w:rsid w:val="00A94380"/>
    <w:rsid w:val="00A949FE"/>
    <w:rsid w:val="00AA0C59"/>
    <w:rsid w:val="00AA1888"/>
    <w:rsid w:val="00AB2FDF"/>
    <w:rsid w:val="00AB7FD6"/>
    <w:rsid w:val="00AC7941"/>
    <w:rsid w:val="00AD0D85"/>
    <w:rsid w:val="00AD417F"/>
    <w:rsid w:val="00AD430F"/>
    <w:rsid w:val="00AE4E37"/>
    <w:rsid w:val="00AE601B"/>
    <w:rsid w:val="00B056A0"/>
    <w:rsid w:val="00B13374"/>
    <w:rsid w:val="00B50774"/>
    <w:rsid w:val="00B576EA"/>
    <w:rsid w:val="00B703E4"/>
    <w:rsid w:val="00B77A2A"/>
    <w:rsid w:val="00B8446E"/>
    <w:rsid w:val="00BA17C7"/>
    <w:rsid w:val="00BA48E8"/>
    <w:rsid w:val="00BA5041"/>
    <w:rsid w:val="00BC3359"/>
    <w:rsid w:val="00BD1CA7"/>
    <w:rsid w:val="00BD38ED"/>
    <w:rsid w:val="00BD427B"/>
    <w:rsid w:val="00BD70CA"/>
    <w:rsid w:val="00BE0868"/>
    <w:rsid w:val="00BE38F9"/>
    <w:rsid w:val="00BF3ED8"/>
    <w:rsid w:val="00BF5A5A"/>
    <w:rsid w:val="00C07A50"/>
    <w:rsid w:val="00C2159D"/>
    <w:rsid w:val="00C31FCB"/>
    <w:rsid w:val="00C328B9"/>
    <w:rsid w:val="00C34FCB"/>
    <w:rsid w:val="00C40998"/>
    <w:rsid w:val="00C4618B"/>
    <w:rsid w:val="00C60330"/>
    <w:rsid w:val="00C62A53"/>
    <w:rsid w:val="00C6751B"/>
    <w:rsid w:val="00C72C05"/>
    <w:rsid w:val="00C84632"/>
    <w:rsid w:val="00C85254"/>
    <w:rsid w:val="00C86827"/>
    <w:rsid w:val="00C967CA"/>
    <w:rsid w:val="00CC53A2"/>
    <w:rsid w:val="00CC6C5F"/>
    <w:rsid w:val="00CE0BB8"/>
    <w:rsid w:val="00CE75AE"/>
    <w:rsid w:val="00CF58B7"/>
    <w:rsid w:val="00D0012F"/>
    <w:rsid w:val="00D14191"/>
    <w:rsid w:val="00D216A3"/>
    <w:rsid w:val="00D246F8"/>
    <w:rsid w:val="00D35DDA"/>
    <w:rsid w:val="00D44350"/>
    <w:rsid w:val="00D45346"/>
    <w:rsid w:val="00D550A5"/>
    <w:rsid w:val="00D56F0E"/>
    <w:rsid w:val="00D645EB"/>
    <w:rsid w:val="00D83457"/>
    <w:rsid w:val="00DA04E3"/>
    <w:rsid w:val="00DA2636"/>
    <w:rsid w:val="00DA3BB4"/>
    <w:rsid w:val="00DB424F"/>
    <w:rsid w:val="00DC67B9"/>
    <w:rsid w:val="00DD26F5"/>
    <w:rsid w:val="00DE2A5B"/>
    <w:rsid w:val="00DF091C"/>
    <w:rsid w:val="00E21D23"/>
    <w:rsid w:val="00E27A9C"/>
    <w:rsid w:val="00E27F21"/>
    <w:rsid w:val="00E47604"/>
    <w:rsid w:val="00E51AAC"/>
    <w:rsid w:val="00E809C0"/>
    <w:rsid w:val="00E84D34"/>
    <w:rsid w:val="00E87150"/>
    <w:rsid w:val="00E940B2"/>
    <w:rsid w:val="00E96486"/>
    <w:rsid w:val="00E97181"/>
    <w:rsid w:val="00EB36B9"/>
    <w:rsid w:val="00ED3615"/>
    <w:rsid w:val="00EE023E"/>
    <w:rsid w:val="00EF4EDC"/>
    <w:rsid w:val="00F319A3"/>
    <w:rsid w:val="00F328E2"/>
    <w:rsid w:val="00F34EE6"/>
    <w:rsid w:val="00F34FC9"/>
    <w:rsid w:val="00F356B1"/>
    <w:rsid w:val="00F50830"/>
    <w:rsid w:val="00F516FF"/>
    <w:rsid w:val="00F65EFE"/>
    <w:rsid w:val="00F934CA"/>
    <w:rsid w:val="00F97A03"/>
    <w:rsid w:val="00FA25BE"/>
    <w:rsid w:val="00FA65C2"/>
    <w:rsid w:val="00FC5C7A"/>
    <w:rsid w:val="00FC63A0"/>
    <w:rsid w:val="00FD491A"/>
    <w:rsid w:val="00FE6083"/>
    <w:rsid w:val="00FF4E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2E4E0D"/>
    <w:pPr>
      <w:spacing w:after="200" w:line="276" w:lineRule="auto"/>
    </w:pPr>
    <w:rPr>
      <w:lang w:eastAsia="en-US"/>
    </w:rPr>
  </w:style>
  <w:style w:type="paragraph" w:styleId="Heading1">
    <w:name w:val="heading 1"/>
    <w:basedOn w:val="Normal"/>
    <w:next w:val="Normal"/>
    <w:link w:val="Heading1Char"/>
    <w:uiPriority w:val="9"/>
    <w:qFormat/>
    <w:rsid w:val="00102C2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102C2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02C2D"/>
    <w:rPr>
      <w:rFonts w:ascii="Cambria" w:hAnsi="Cambria" w:cs="Times New Roman"/>
      <w:b/>
      <w:bCs/>
      <w:color w:val="365F91"/>
      <w:sz w:val="28"/>
      <w:szCs w:val="28"/>
    </w:rPr>
  </w:style>
  <w:style w:type="character" w:customStyle="1" w:styleId="Heading2Char">
    <w:name w:val="Heading 2 Char"/>
    <w:basedOn w:val="DefaultParagraphFont"/>
    <w:link w:val="Heading2"/>
    <w:locked/>
    <w:rsid w:val="00102C2D"/>
    <w:rPr>
      <w:rFonts w:ascii="Arial" w:hAnsi="Arial" w:cs="Arial"/>
      <w:b/>
      <w:bCs/>
      <w:i/>
      <w:iCs/>
      <w:sz w:val="28"/>
      <w:szCs w:val="28"/>
    </w:rPr>
  </w:style>
  <w:style w:type="paragraph" w:styleId="ListParagraph">
    <w:name w:val="List Paragraph"/>
    <w:aliases w:val="First level bullet point,List Paragraph1,List Paragraph11,Bullet point,List Paragraph Number,Recommendation,Bulleted Para,NFP GP Bulleted List,bullet point list,L,Bullet points,Content descriptions,Bullet Point,List Paragraph2,Dot Point"/>
    <w:basedOn w:val="Normal"/>
    <w:link w:val="ListParagraphChar"/>
    <w:uiPriority w:val="99"/>
    <w:qFormat/>
    <w:rsid w:val="0027214F"/>
    <w:pPr>
      <w:spacing w:before="120" w:after="180" w:line="280" w:lineRule="atLeast"/>
      <w:ind w:left="720"/>
      <w:contextualSpacing/>
    </w:pPr>
    <w:rPr>
      <w:rFonts w:ascii="Arial" w:eastAsia="Times New Roman" w:hAnsi="Arial"/>
      <w:spacing w:val="4"/>
      <w:sz w:val="24"/>
      <w:szCs w:val="24"/>
      <w:lang w:eastAsia="en-AU"/>
    </w:rPr>
  </w:style>
  <w:style w:type="character" w:customStyle="1" w:styleId="ListParagraphChar">
    <w:name w:val="List Paragraph Char"/>
    <w:aliases w:val="First level bullet point Char,List Paragraph1 Char,List Paragraph11 Char,Bullet point Char,List Paragraph Number Char,Recommendation Char,Bulleted Para Char,NFP GP Bulleted List Char,bullet point list Char,L Char,Bullet points Char"/>
    <w:basedOn w:val="DefaultParagraphFont"/>
    <w:link w:val="ListParagraph"/>
    <w:uiPriority w:val="99"/>
    <w:locked/>
    <w:rsid w:val="0027214F"/>
    <w:rPr>
      <w:rFonts w:ascii="Arial" w:hAnsi="Arial" w:cs="Times New Roman"/>
      <w:spacing w:val="4"/>
      <w:sz w:val="24"/>
      <w:szCs w:val="24"/>
      <w:lang w:eastAsia="en-AU"/>
    </w:rPr>
  </w:style>
  <w:style w:type="character" w:styleId="BookTitle">
    <w:name w:val="Book Title"/>
    <w:basedOn w:val="DefaultParagraphFont"/>
    <w:uiPriority w:val="99"/>
    <w:qFormat/>
    <w:rsid w:val="00DC67B9"/>
    <w:rPr>
      <w:rFonts w:cs="Times New Roman"/>
      <w:i/>
      <w:smallCaps/>
      <w:spacing w:val="5"/>
    </w:rPr>
  </w:style>
  <w:style w:type="paragraph" w:styleId="FootnoteText">
    <w:name w:val="footnote text"/>
    <w:aliases w:val="FN,fn,Footnote Text Char1,Footnote Text Char Char,Footnote Text Char1 Char Char,Footnote Text Char Char Char Char,Footnote Text Char Char1,Footnote Text Char1 Char,Footnote Text Char Char Char"/>
    <w:basedOn w:val="Normal"/>
    <w:link w:val="FootnoteTextChar"/>
    <w:uiPriority w:val="99"/>
    <w:rsid w:val="00102C2D"/>
    <w:pPr>
      <w:spacing w:after="0" w:line="240" w:lineRule="auto"/>
    </w:pPr>
    <w:rPr>
      <w:sz w:val="20"/>
      <w:szCs w:val="20"/>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uiPriority w:val="99"/>
    <w:locked/>
    <w:rsid w:val="00102C2D"/>
    <w:rPr>
      <w:rFonts w:ascii="Calibri" w:hAnsi="Calibri" w:cs="Times New Roman"/>
      <w:sz w:val="20"/>
      <w:szCs w:val="20"/>
    </w:rPr>
  </w:style>
  <w:style w:type="character" w:styleId="Hyperlink">
    <w:name w:val="Hyperlink"/>
    <w:basedOn w:val="DefaultParagraphFont"/>
    <w:uiPriority w:val="99"/>
    <w:rsid w:val="00102C2D"/>
    <w:rPr>
      <w:rFonts w:cs="Times New Roman"/>
      <w:color w:val="0000FF"/>
      <w:u w:val="single"/>
    </w:rPr>
  </w:style>
  <w:style w:type="character" w:styleId="FootnoteReference">
    <w:name w:val="footnote reference"/>
    <w:basedOn w:val="DefaultParagraphFont"/>
    <w:uiPriority w:val="99"/>
    <w:semiHidden/>
    <w:rsid w:val="00102C2D"/>
    <w:rPr>
      <w:rFonts w:cs="Times New Roman"/>
      <w:vertAlign w:val="superscript"/>
    </w:rPr>
  </w:style>
  <w:style w:type="paragraph" w:styleId="CommentText">
    <w:name w:val="annotation text"/>
    <w:basedOn w:val="Normal"/>
    <w:link w:val="CommentTextChar"/>
    <w:uiPriority w:val="99"/>
    <w:rsid w:val="008366DD"/>
    <w:pPr>
      <w:spacing w:before="120" w:after="180" w:line="240" w:lineRule="auto"/>
    </w:pPr>
    <w:rPr>
      <w:rFonts w:ascii="Arial" w:eastAsia="Times New Roman" w:hAnsi="Arial"/>
      <w:spacing w:val="4"/>
      <w:sz w:val="20"/>
      <w:szCs w:val="20"/>
      <w:lang w:eastAsia="en-AU"/>
    </w:rPr>
  </w:style>
  <w:style w:type="character" w:customStyle="1" w:styleId="CommentTextChar">
    <w:name w:val="Comment Text Char"/>
    <w:basedOn w:val="DefaultParagraphFont"/>
    <w:link w:val="CommentText"/>
    <w:uiPriority w:val="99"/>
    <w:locked/>
    <w:rsid w:val="008366DD"/>
    <w:rPr>
      <w:rFonts w:ascii="Arial" w:hAnsi="Arial" w:cs="Times New Roman"/>
      <w:spacing w:val="4"/>
      <w:sz w:val="20"/>
      <w:szCs w:val="20"/>
      <w:lang w:eastAsia="en-AU"/>
    </w:rPr>
  </w:style>
  <w:style w:type="character" w:styleId="CommentReference">
    <w:name w:val="annotation reference"/>
    <w:basedOn w:val="DefaultParagraphFont"/>
    <w:uiPriority w:val="99"/>
    <w:semiHidden/>
    <w:rsid w:val="008366DD"/>
    <w:rPr>
      <w:rFonts w:cs="Times New Roman"/>
      <w:sz w:val="16"/>
      <w:szCs w:val="16"/>
    </w:rPr>
  </w:style>
  <w:style w:type="paragraph" w:styleId="BalloonText">
    <w:name w:val="Balloon Text"/>
    <w:basedOn w:val="Normal"/>
    <w:link w:val="BalloonTextChar"/>
    <w:uiPriority w:val="99"/>
    <w:semiHidden/>
    <w:rsid w:val="00836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66DD"/>
    <w:rPr>
      <w:rFonts w:ascii="Tahoma" w:hAnsi="Tahoma" w:cs="Tahoma"/>
      <w:sz w:val="16"/>
      <w:szCs w:val="16"/>
    </w:rPr>
  </w:style>
  <w:style w:type="character" w:styleId="Emphasis">
    <w:name w:val="Emphasis"/>
    <w:basedOn w:val="DefaultParagraphFont"/>
    <w:uiPriority w:val="99"/>
    <w:qFormat/>
    <w:rsid w:val="00C4618B"/>
    <w:rPr>
      <w:rFonts w:cs="Times New Roman"/>
      <w:i/>
      <w:iCs/>
    </w:rPr>
  </w:style>
  <w:style w:type="paragraph" w:styleId="NormalWeb">
    <w:name w:val="Normal (Web)"/>
    <w:basedOn w:val="Normal"/>
    <w:uiPriority w:val="99"/>
    <w:semiHidden/>
    <w:rsid w:val="00C4618B"/>
    <w:pPr>
      <w:spacing w:after="135" w:line="240" w:lineRule="auto"/>
    </w:pPr>
    <w:rPr>
      <w:rFonts w:ascii="Times New Roman" w:eastAsia="Times New Roman" w:hAnsi="Times New Roman"/>
      <w:sz w:val="24"/>
      <w:szCs w:val="24"/>
      <w:lang w:eastAsia="en-AU"/>
    </w:rPr>
  </w:style>
  <w:style w:type="paragraph" w:styleId="Header">
    <w:name w:val="header"/>
    <w:basedOn w:val="Normal"/>
    <w:link w:val="HeaderChar"/>
    <w:uiPriority w:val="99"/>
    <w:rsid w:val="00814BF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14BFB"/>
    <w:rPr>
      <w:rFonts w:cs="Times New Roman"/>
    </w:rPr>
  </w:style>
  <w:style w:type="paragraph" w:styleId="Footer">
    <w:name w:val="footer"/>
    <w:basedOn w:val="Normal"/>
    <w:link w:val="FooterChar"/>
    <w:uiPriority w:val="99"/>
    <w:rsid w:val="00814BF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14BFB"/>
    <w:rPr>
      <w:rFonts w:cs="Times New Roman"/>
    </w:rPr>
  </w:style>
  <w:style w:type="character" w:customStyle="1" w:styleId="gfieldrequired2">
    <w:name w:val="gfield_required2"/>
    <w:basedOn w:val="DefaultParagraphFont"/>
    <w:uiPriority w:val="99"/>
    <w:rsid w:val="00A658FE"/>
    <w:rPr>
      <w:rFonts w:cs="Times New Roman"/>
      <w:color w:val="8CD0F3"/>
    </w:rPr>
  </w:style>
  <w:style w:type="paragraph" w:customStyle="1" w:styleId="1">
    <w:name w:val="1"/>
    <w:basedOn w:val="Normal"/>
    <w:uiPriority w:val="99"/>
    <w:rsid w:val="00666A00"/>
    <w:pPr>
      <w:spacing w:after="160" w:line="240" w:lineRule="exact"/>
    </w:pPr>
    <w:rPr>
      <w:rFonts w:ascii="Tahoma" w:eastAsia="Times New Roman" w:hAnsi="Tahoma" w:cs="Tahoma"/>
      <w:sz w:val="20"/>
      <w:szCs w:val="20"/>
      <w:lang w:val="en-US"/>
    </w:rPr>
  </w:style>
  <w:style w:type="paragraph" w:styleId="CommentSubject">
    <w:name w:val="annotation subject"/>
    <w:basedOn w:val="CommentText"/>
    <w:next w:val="CommentText"/>
    <w:link w:val="CommentSubjectChar"/>
    <w:uiPriority w:val="99"/>
    <w:semiHidden/>
    <w:unhideWhenUsed/>
    <w:rsid w:val="00CC6C5F"/>
    <w:pPr>
      <w:spacing w:before="0" w:after="200"/>
    </w:pPr>
    <w:rPr>
      <w:rFonts w:ascii="Calibri" w:eastAsia="Calibri" w:hAnsi="Calibri"/>
      <w:b/>
      <w:bCs/>
      <w:spacing w:val="0"/>
      <w:lang w:eastAsia="en-US"/>
    </w:rPr>
  </w:style>
  <w:style w:type="character" w:customStyle="1" w:styleId="CommentSubjectChar">
    <w:name w:val="Comment Subject Char"/>
    <w:basedOn w:val="CommentTextChar"/>
    <w:link w:val="CommentSubject"/>
    <w:uiPriority w:val="99"/>
    <w:semiHidden/>
    <w:rsid w:val="00CC6C5F"/>
    <w:rPr>
      <w:rFonts w:ascii="Arial" w:hAnsi="Arial" w:cs="Times New Roman"/>
      <w:b/>
      <w:bCs/>
      <w:spacing w:val="4"/>
      <w:sz w:val="20"/>
      <w:szCs w:val="20"/>
      <w:lang w:eastAsia="en-US"/>
    </w:rPr>
  </w:style>
  <w:style w:type="paragraph" w:styleId="TOCHeading">
    <w:name w:val="TOC Heading"/>
    <w:basedOn w:val="Heading1"/>
    <w:next w:val="Normal"/>
    <w:uiPriority w:val="39"/>
    <w:semiHidden/>
    <w:unhideWhenUsed/>
    <w:qFormat/>
    <w:rsid w:val="00673E4E"/>
    <w:pPr>
      <w:outlineLvl w:val="9"/>
    </w:pPr>
    <w:rPr>
      <w:rFonts w:asciiTheme="majorHAnsi" w:eastAsiaTheme="majorEastAsia" w:hAnsiTheme="majorHAnsi" w:cstheme="majorBidi"/>
      <w:color w:val="365F91" w:themeColor="accent1" w:themeShade="BF"/>
      <w:lang w:val="en-US" w:eastAsia="ja-JP"/>
    </w:rPr>
  </w:style>
  <w:style w:type="paragraph" w:styleId="TOC1">
    <w:name w:val="toc 1"/>
    <w:basedOn w:val="Normal"/>
    <w:next w:val="Normal"/>
    <w:autoRedefine/>
    <w:uiPriority w:val="39"/>
    <w:locked/>
    <w:rsid w:val="00673E4E"/>
    <w:pPr>
      <w:spacing w:after="100"/>
    </w:pPr>
  </w:style>
  <w:style w:type="paragraph" w:styleId="TOC2">
    <w:name w:val="toc 2"/>
    <w:basedOn w:val="Normal"/>
    <w:next w:val="Normal"/>
    <w:autoRedefine/>
    <w:uiPriority w:val="39"/>
    <w:unhideWhenUsed/>
    <w:qFormat/>
    <w:locked/>
    <w:rsid w:val="00673E4E"/>
    <w:pPr>
      <w:spacing w:after="100"/>
      <w:ind w:left="220"/>
    </w:pPr>
    <w:rPr>
      <w:rFonts w:asciiTheme="minorHAnsi" w:eastAsiaTheme="minorHAnsi" w:hAnsiTheme="minorHAnsi" w:cstheme="minorBidi"/>
    </w:rPr>
  </w:style>
  <w:style w:type="paragraph" w:styleId="TOC3">
    <w:name w:val="toc 3"/>
    <w:basedOn w:val="Normal"/>
    <w:next w:val="Normal"/>
    <w:autoRedefine/>
    <w:uiPriority w:val="39"/>
    <w:unhideWhenUsed/>
    <w:qFormat/>
    <w:locked/>
    <w:rsid w:val="00673E4E"/>
    <w:pPr>
      <w:spacing w:after="100"/>
      <w:ind w:left="440"/>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2E4E0D"/>
    <w:pPr>
      <w:spacing w:after="200" w:line="276" w:lineRule="auto"/>
    </w:pPr>
    <w:rPr>
      <w:lang w:eastAsia="en-US"/>
    </w:rPr>
  </w:style>
  <w:style w:type="paragraph" w:styleId="Heading1">
    <w:name w:val="heading 1"/>
    <w:basedOn w:val="Normal"/>
    <w:next w:val="Normal"/>
    <w:link w:val="Heading1Char"/>
    <w:uiPriority w:val="9"/>
    <w:qFormat/>
    <w:rsid w:val="00102C2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102C2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02C2D"/>
    <w:rPr>
      <w:rFonts w:ascii="Cambria" w:hAnsi="Cambria" w:cs="Times New Roman"/>
      <w:b/>
      <w:bCs/>
      <w:color w:val="365F91"/>
      <w:sz w:val="28"/>
      <w:szCs w:val="28"/>
    </w:rPr>
  </w:style>
  <w:style w:type="character" w:customStyle="1" w:styleId="Heading2Char">
    <w:name w:val="Heading 2 Char"/>
    <w:basedOn w:val="DefaultParagraphFont"/>
    <w:link w:val="Heading2"/>
    <w:locked/>
    <w:rsid w:val="00102C2D"/>
    <w:rPr>
      <w:rFonts w:ascii="Arial" w:hAnsi="Arial" w:cs="Arial"/>
      <w:b/>
      <w:bCs/>
      <w:i/>
      <w:iCs/>
      <w:sz w:val="28"/>
      <w:szCs w:val="28"/>
    </w:rPr>
  </w:style>
  <w:style w:type="paragraph" w:styleId="ListParagraph">
    <w:name w:val="List Paragraph"/>
    <w:aliases w:val="First level bullet point,List Paragraph1,List Paragraph11,Bullet point,List Paragraph Number,Recommendation,Bulleted Para,NFP GP Bulleted List,bullet point list,L,Bullet points,Content descriptions,Bullet Point,List Paragraph2,Dot Point"/>
    <w:basedOn w:val="Normal"/>
    <w:link w:val="ListParagraphChar"/>
    <w:uiPriority w:val="99"/>
    <w:qFormat/>
    <w:rsid w:val="0027214F"/>
    <w:pPr>
      <w:spacing w:before="120" w:after="180" w:line="280" w:lineRule="atLeast"/>
      <w:ind w:left="720"/>
      <w:contextualSpacing/>
    </w:pPr>
    <w:rPr>
      <w:rFonts w:ascii="Arial" w:eastAsia="Times New Roman" w:hAnsi="Arial"/>
      <w:spacing w:val="4"/>
      <w:sz w:val="24"/>
      <w:szCs w:val="24"/>
      <w:lang w:eastAsia="en-AU"/>
    </w:rPr>
  </w:style>
  <w:style w:type="character" w:customStyle="1" w:styleId="ListParagraphChar">
    <w:name w:val="List Paragraph Char"/>
    <w:aliases w:val="First level bullet point Char,List Paragraph1 Char,List Paragraph11 Char,Bullet point Char,List Paragraph Number Char,Recommendation Char,Bulleted Para Char,NFP GP Bulleted List Char,bullet point list Char,L Char,Bullet points Char"/>
    <w:basedOn w:val="DefaultParagraphFont"/>
    <w:link w:val="ListParagraph"/>
    <w:uiPriority w:val="99"/>
    <w:locked/>
    <w:rsid w:val="0027214F"/>
    <w:rPr>
      <w:rFonts w:ascii="Arial" w:hAnsi="Arial" w:cs="Times New Roman"/>
      <w:spacing w:val="4"/>
      <w:sz w:val="24"/>
      <w:szCs w:val="24"/>
      <w:lang w:eastAsia="en-AU"/>
    </w:rPr>
  </w:style>
  <w:style w:type="character" w:styleId="BookTitle">
    <w:name w:val="Book Title"/>
    <w:basedOn w:val="DefaultParagraphFont"/>
    <w:uiPriority w:val="99"/>
    <w:qFormat/>
    <w:rsid w:val="00DC67B9"/>
    <w:rPr>
      <w:rFonts w:cs="Times New Roman"/>
      <w:i/>
      <w:smallCaps/>
      <w:spacing w:val="5"/>
    </w:rPr>
  </w:style>
  <w:style w:type="paragraph" w:styleId="FootnoteText">
    <w:name w:val="footnote text"/>
    <w:aliases w:val="FN,fn,Footnote Text Char1,Footnote Text Char Char,Footnote Text Char1 Char Char,Footnote Text Char Char Char Char,Footnote Text Char Char1,Footnote Text Char1 Char,Footnote Text Char Char Char"/>
    <w:basedOn w:val="Normal"/>
    <w:link w:val="FootnoteTextChar"/>
    <w:uiPriority w:val="99"/>
    <w:rsid w:val="00102C2D"/>
    <w:pPr>
      <w:spacing w:after="0" w:line="240" w:lineRule="auto"/>
    </w:pPr>
    <w:rPr>
      <w:sz w:val="20"/>
      <w:szCs w:val="20"/>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uiPriority w:val="99"/>
    <w:locked/>
    <w:rsid w:val="00102C2D"/>
    <w:rPr>
      <w:rFonts w:ascii="Calibri" w:hAnsi="Calibri" w:cs="Times New Roman"/>
      <w:sz w:val="20"/>
      <w:szCs w:val="20"/>
    </w:rPr>
  </w:style>
  <w:style w:type="character" w:styleId="Hyperlink">
    <w:name w:val="Hyperlink"/>
    <w:basedOn w:val="DefaultParagraphFont"/>
    <w:uiPriority w:val="99"/>
    <w:rsid w:val="00102C2D"/>
    <w:rPr>
      <w:rFonts w:cs="Times New Roman"/>
      <w:color w:val="0000FF"/>
      <w:u w:val="single"/>
    </w:rPr>
  </w:style>
  <w:style w:type="character" w:styleId="FootnoteReference">
    <w:name w:val="footnote reference"/>
    <w:basedOn w:val="DefaultParagraphFont"/>
    <w:uiPriority w:val="99"/>
    <w:semiHidden/>
    <w:rsid w:val="00102C2D"/>
    <w:rPr>
      <w:rFonts w:cs="Times New Roman"/>
      <w:vertAlign w:val="superscript"/>
    </w:rPr>
  </w:style>
  <w:style w:type="paragraph" w:styleId="CommentText">
    <w:name w:val="annotation text"/>
    <w:basedOn w:val="Normal"/>
    <w:link w:val="CommentTextChar"/>
    <w:uiPriority w:val="99"/>
    <w:rsid w:val="008366DD"/>
    <w:pPr>
      <w:spacing w:before="120" w:after="180" w:line="240" w:lineRule="auto"/>
    </w:pPr>
    <w:rPr>
      <w:rFonts w:ascii="Arial" w:eastAsia="Times New Roman" w:hAnsi="Arial"/>
      <w:spacing w:val="4"/>
      <w:sz w:val="20"/>
      <w:szCs w:val="20"/>
      <w:lang w:eastAsia="en-AU"/>
    </w:rPr>
  </w:style>
  <w:style w:type="character" w:customStyle="1" w:styleId="CommentTextChar">
    <w:name w:val="Comment Text Char"/>
    <w:basedOn w:val="DefaultParagraphFont"/>
    <w:link w:val="CommentText"/>
    <w:uiPriority w:val="99"/>
    <w:locked/>
    <w:rsid w:val="008366DD"/>
    <w:rPr>
      <w:rFonts w:ascii="Arial" w:hAnsi="Arial" w:cs="Times New Roman"/>
      <w:spacing w:val="4"/>
      <w:sz w:val="20"/>
      <w:szCs w:val="20"/>
      <w:lang w:eastAsia="en-AU"/>
    </w:rPr>
  </w:style>
  <w:style w:type="character" w:styleId="CommentReference">
    <w:name w:val="annotation reference"/>
    <w:basedOn w:val="DefaultParagraphFont"/>
    <w:uiPriority w:val="99"/>
    <w:semiHidden/>
    <w:rsid w:val="008366DD"/>
    <w:rPr>
      <w:rFonts w:cs="Times New Roman"/>
      <w:sz w:val="16"/>
      <w:szCs w:val="16"/>
    </w:rPr>
  </w:style>
  <w:style w:type="paragraph" w:styleId="BalloonText">
    <w:name w:val="Balloon Text"/>
    <w:basedOn w:val="Normal"/>
    <w:link w:val="BalloonTextChar"/>
    <w:uiPriority w:val="99"/>
    <w:semiHidden/>
    <w:rsid w:val="00836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66DD"/>
    <w:rPr>
      <w:rFonts w:ascii="Tahoma" w:hAnsi="Tahoma" w:cs="Tahoma"/>
      <w:sz w:val="16"/>
      <w:szCs w:val="16"/>
    </w:rPr>
  </w:style>
  <w:style w:type="character" w:styleId="Emphasis">
    <w:name w:val="Emphasis"/>
    <w:basedOn w:val="DefaultParagraphFont"/>
    <w:uiPriority w:val="99"/>
    <w:qFormat/>
    <w:rsid w:val="00C4618B"/>
    <w:rPr>
      <w:rFonts w:cs="Times New Roman"/>
      <w:i/>
      <w:iCs/>
    </w:rPr>
  </w:style>
  <w:style w:type="paragraph" w:styleId="NormalWeb">
    <w:name w:val="Normal (Web)"/>
    <w:basedOn w:val="Normal"/>
    <w:uiPriority w:val="99"/>
    <w:semiHidden/>
    <w:rsid w:val="00C4618B"/>
    <w:pPr>
      <w:spacing w:after="135" w:line="240" w:lineRule="auto"/>
    </w:pPr>
    <w:rPr>
      <w:rFonts w:ascii="Times New Roman" w:eastAsia="Times New Roman" w:hAnsi="Times New Roman"/>
      <w:sz w:val="24"/>
      <w:szCs w:val="24"/>
      <w:lang w:eastAsia="en-AU"/>
    </w:rPr>
  </w:style>
  <w:style w:type="paragraph" w:styleId="Header">
    <w:name w:val="header"/>
    <w:basedOn w:val="Normal"/>
    <w:link w:val="HeaderChar"/>
    <w:uiPriority w:val="99"/>
    <w:rsid w:val="00814BF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14BFB"/>
    <w:rPr>
      <w:rFonts w:cs="Times New Roman"/>
    </w:rPr>
  </w:style>
  <w:style w:type="paragraph" w:styleId="Footer">
    <w:name w:val="footer"/>
    <w:basedOn w:val="Normal"/>
    <w:link w:val="FooterChar"/>
    <w:uiPriority w:val="99"/>
    <w:rsid w:val="00814BF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14BFB"/>
    <w:rPr>
      <w:rFonts w:cs="Times New Roman"/>
    </w:rPr>
  </w:style>
  <w:style w:type="character" w:customStyle="1" w:styleId="gfieldrequired2">
    <w:name w:val="gfield_required2"/>
    <w:basedOn w:val="DefaultParagraphFont"/>
    <w:uiPriority w:val="99"/>
    <w:rsid w:val="00A658FE"/>
    <w:rPr>
      <w:rFonts w:cs="Times New Roman"/>
      <w:color w:val="8CD0F3"/>
    </w:rPr>
  </w:style>
  <w:style w:type="paragraph" w:customStyle="1" w:styleId="1">
    <w:name w:val="1"/>
    <w:basedOn w:val="Normal"/>
    <w:uiPriority w:val="99"/>
    <w:rsid w:val="00666A00"/>
    <w:pPr>
      <w:spacing w:after="160" w:line="240" w:lineRule="exact"/>
    </w:pPr>
    <w:rPr>
      <w:rFonts w:ascii="Tahoma" w:eastAsia="Times New Roman" w:hAnsi="Tahoma" w:cs="Tahoma"/>
      <w:sz w:val="20"/>
      <w:szCs w:val="20"/>
      <w:lang w:val="en-US"/>
    </w:rPr>
  </w:style>
  <w:style w:type="paragraph" w:styleId="CommentSubject">
    <w:name w:val="annotation subject"/>
    <w:basedOn w:val="CommentText"/>
    <w:next w:val="CommentText"/>
    <w:link w:val="CommentSubjectChar"/>
    <w:uiPriority w:val="99"/>
    <w:semiHidden/>
    <w:unhideWhenUsed/>
    <w:rsid w:val="00CC6C5F"/>
    <w:pPr>
      <w:spacing w:before="0" w:after="200"/>
    </w:pPr>
    <w:rPr>
      <w:rFonts w:ascii="Calibri" w:eastAsia="Calibri" w:hAnsi="Calibri"/>
      <w:b/>
      <w:bCs/>
      <w:spacing w:val="0"/>
      <w:lang w:eastAsia="en-US"/>
    </w:rPr>
  </w:style>
  <w:style w:type="character" w:customStyle="1" w:styleId="CommentSubjectChar">
    <w:name w:val="Comment Subject Char"/>
    <w:basedOn w:val="CommentTextChar"/>
    <w:link w:val="CommentSubject"/>
    <w:uiPriority w:val="99"/>
    <w:semiHidden/>
    <w:rsid w:val="00CC6C5F"/>
    <w:rPr>
      <w:rFonts w:ascii="Arial" w:hAnsi="Arial" w:cs="Times New Roman"/>
      <w:b/>
      <w:bCs/>
      <w:spacing w:val="4"/>
      <w:sz w:val="20"/>
      <w:szCs w:val="20"/>
      <w:lang w:eastAsia="en-US"/>
    </w:rPr>
  </w:style>
  <w:style w:type="paragraph" w:styleId="TOCHeading">
    <w:name w:val="TOC Heading"/>
    <w:basedOn w:val="Heading1"/>
    <w:next w:val="Normal"/>
    <w:uiPriority w:val="39"/>
    <w:semiHidden/>
    <w:unhideWhenUsed/>
    <w:qFormat/>
    <w:rsid w:val="00673E4E"/>
    <w:pPr>
      <w:outlineLvl w:val="9"/>
    </w:pPr>
    <w:rPr>
      <w:rFonts w:asciiTheme="majorHAnsi" w:eastAsiaTheme="majorEastAsia" w:hAnsiTheme="majorHAnsi" w:cstheme="majorBidi"/>
      <w:color w:val="365F91" w:themeColor="accent1" w:themeShade="BF"/>
      <w:lang w:val="en-US" w:eastAsia="ja-JP"/>
    </w:rPr>
  </w:style>
  <w:style w:type="paragraph" w:styleId="TOC1">
    <w:name w:val="toc 1"/>
    <w:basedOn w:val="Normal"/>
    <w:next w:val="Normal"/>
    <w:autoRedefine/>
    <w:uiPriority w:val="39"/>
    <w:locked/>
    <w:rsid w:val="00673E4E"/>
    <w:pPr>
      <w:spacing w:after="100"/>
    </w:pPr>
  </w:style>
  <w:style w:type="paragraph" w:styleId="TOC2">
    <w:name w:val="toc 2"/>
    <w:basedOn w:val="Normal"/>
    <w:next w:val="Normal"/>
    <w:autoRedefine/>
    <w:uiPriority w:val="39"/>
    <w:unhideWhenUsed/>
    <w:qFormat/>
    <w:locked/>
    <w:rsid w:val="00673E4E"/>
    <w:pPr>
      <w:spacing w:after="100"/>
      <w:ind w:left="220"/>
    </w:pPr>
    <w:rPr>
      <w:rFonts w:asciiTheme="minorHAnsi" w:eastAsiaTheme="minorHAnsi" w:hAnsiTheme="minorHAnsi" w:cstheme="minorBidi"/>
    </w:rPr>
  </w:style>
  <w:style w:type="paragraph" w:styleId="TOC3">
    <w:name w:val="toc 3"/>
    <w:basedOn w:val="Normal"/>
    <w:next w:val="Normal"/>
    <w:autoRedefine/>
    <w:uiPriority w:val="39"/>
    <w:unhideWhenUsed/>
    <w:qFormat/>
    <w:locked/>
    <w:rsid w:val="00673E4E"/>
    <w:pPr>
      <w:spacing w:after="100"/>
      <w:ind w:left="440"/>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195">
      <w:bodyDiv w:val="1"/>
      <w:marLeft w:val="0"/>
      <w:marRight w:val="0"/>
      <w:marTop w:val="0"/>
      <w:marBottom w:val="0"/>
      <w:divBdr>
        <w:top w:val="none" w:sz="0" w:space="0" w:color="auto"/>
        <w:left w:val="none" w:sz="0" w:space="0" w:color="auto"/>
        <w:bottom w:val="none" w:sz="0" w:space="0" w:color="auto"/>
        <w:right w:val="none" w:sz="0" w:space="0" w:color="auto"/>
      </w:divBdr>
    </w:div>
    <w:div w:id="347492362">
      <w:bodyDiv w:val="1"/>
      <w:marLeft w:val="0"/>
      <w:marRight w:val="0"/>
      <w:marTop w:val="0"/>
      <w:marBottom w:val="0"/>
      <w:divBdr>
        <w:top w:val="none" w:sz="0" w:space="0" w:color="auto"/>
        <w:left w:val="none" w:sz="0" w:space="0" w:color="auto"/>
        <w:bottom w:val="none" w:sz="0" w:space="0" w:color="auto"/>
        <w:right w:val="none" w:sz="0" w:space="0" w:color="auto"/>
      </w:divBdr>
    </w:div>
    <w:div w:id="646280969">
      <w:bodyDiv w:val="1"/>
      <w:marLeft w:val="0"/>
      <w:marRight w:val="0"/>
      <w:marTop w:val="0"/>
      <w:marBottom w:val="0"/>
      <w:divBdr>
        <w:top w:val="none" w:sz="0" w:space="0" w:color="auto"/>
        <w:left w:val="none" w:sz="0" w:space="0" w:color="auto"/>
        <w:bottom w:val="none" w:sz="0" w:space="0" w:color="auto"/>
        <w:right w:val="none" w:sz="0" w:space="0" w:color="auto"/>
      </w:divBdr>
    </w:div>
    <w:div w:id="950162705">
      <w:bodyDiv w:val="1"/>
      <w:marLeft w:val="0"/>
      <w:marRight w:val="0"/>
      <w:marTop w:val="0"/>
      <w:marBottom w:val="0"/>
      <w:divBdr>
        <w:top w:val="none" w:sz="0" w:space="0" w:color="auto"/>
        <w:left w:val="none" w:sz="0" w:space="0" w:color="auto"/>
        <w:bottom w:val="none" w:sz="0" w:space="0" w:color="auto"/>
        <w:right w:val="none" w:sz="0" w:space="0" w:color="auto"/>
      </w:divBdr>
    </w:div>
    <w:div w:id="1622610088">
      <w:marLeft w:val="0"/>
      <w:marRight w:val="0"/>
      <w:marTop w:val="0"/>
      <w:marBottom w:val="0"/>
      <w:divBdr>
        <w:top w:val="none" w:sz="0" w:space="0" w:color="auto"/>
        <w:left w:val="none" w:sz="0" w:space="0" w:color="auto"/>
        <w:bottom w:val="none" w:sz="0" w:space="0" w:color="auto"/>
        <w:right w:val="none" w:sz="0" w:space="0" w:color="auto"/>
      </w:divBdr>
      <w:divsChild>
        <w:div w:id="1622610091">
          <w:marLeft w:val="0"/>
          <w:marRight w:val="0"/>
          <w:marTop w:val="0"/>
          <w:marBottom w:val="0"/>
          <w:divBdr>
            <w:top w:val="none" w:sz="0" w:space="0" w:color="auto"/>
            <w:left w:val="none" w:sz="0" w:space="0" w:color="auto"/>
            <w:bottom w:val="none" w:sz="0" w:space="0" w:color="auto"/>
            <w:right w:val="none" w:sz="0" w:space="0" w:color="auto"/>
          </w:divBdr>
          <w:divsChild>
            <w:div w:id="1622610083">
              <w:marLeft w:val="0"/>
              <w:marRight w:val="0"/>
              <w:marTop w:val="0"/>
              <w:marBottom w:val="0"/>
              <w:divBdr>
                <w:top w:val="none" w:sz="0" w:space="0" w:color="auto"/>
                <w:left w:val="none" w:sz="0" w:space="0" w:color="auto"/>
                <w:bottom w:val="none" w:sz="0" w:space="0" w:color="auto"/>
                <w:right w:val="none" w:sz="0" w:space="0" w:color="auto"/>
              </w:divBdr>
              <w:divsChild>
                <w:div w:id="1622610086">
                  <w:marLeft w:val="0"/>
                  <w:marRight w:val="0"/>
                  <w:marTop w:val="0"/>
                  <w:marBottom w:val="0"/>
                  <w:divBdr>
                    <w:top w:val="none" w:sz="0" w:space="0" w:color="auto"/>
                    <w:left w:val="none" w:sz="0" w:space="0" w:color="auto"/>
                    <w:bottom w:val="none" w:sz="0" w:space="0" w:color="auto"/>
                    <w:right w:val="none" w:sz="0" w:space="0" w:color="auto"/>
                  </w:divBdr>
                  <w:divsChild>
                    <w:div w:id="1622610092">
                      <w:marLeft w:val="0"/>
                      <w:marRight w:val="0"/>
                      <w:marTop w:val="0"/>
                      <w:marBottom w:val="0"/>
                      <w:divBdr>
                        <w:top w:val="none" w:sz="0" w:space="0" w:color="auto"/>
                        <w:left w:val="none" w:sz="0" w:space="0" w:color="auto"/>
                        <w:bottom w:val="none" w:sz="0" w:space="0" w:color="auto"/>
                        <w:right w:val="none" w:sz="0" w:space="0" w:color="auto"/>
                      </w:divBdr>
                      <w:divsChild>
                        <w:div w:id="1622610084">
                          <w:marLeft w:val="0"/>
                          <w:marRight w:val="0"/>
                          <w:marTop w:val="0"/>
                          <w:marBottom w:val="0"/>
                          <w:divBdr>
                            <w:top w:val="none" w:sz="0" w:space="0" w:color="auto"/>
                            <w:left w:val="none" w:sz="0" w:space="0" w:color="auto"/>
                            <w:bottom w:val="none" w:sz="0" w:space="0" w:color="auto"/>
                            <w:right w:val="none" w:sz="0" w:space="0" w:color="auto"/>
                          </w:divBdr>
                          <w:divsChild>
                            <w:div w:id="1622610085">
                              <w:marLeft w:val="0"/>
                              <w:marRight w:val="0"/>
                              <w:marTop w:val="0"/>
                              <w:marBottom w:val="0"/>
                              <w:divBdr>
                                <w:top w:val="none" w:sz="0" w:space="0" w:color="auto"/>
                                <w:left w:val="none" w:sz="0" w:space="0" w:color="auto"/>
                                <w:bottom w:val="none" w:sz="0" w:space="0" w:color="auto"/>
                                <w:right w:val="none" w:sz="0" w:space="0" w:color="auto"/>
                              </w:divBdr>
                              <w:divsChild>
                                <w:div w:id="1622610087">
                                  <w:marLeft w:val="0"/>
                                  <w:marRight w:val="0"/>
                                  <w:marTop w:val="0"/>
                                  <w:marBottom w:val="0"/>
                                  <w:divBdr>
                                    <w:top w:val="none" w:sz="0" w:space="0" w:color="auto"/>
                                    <w:left w:val="none" w:sz="0" w:space="0" w:color="auto"/>
                                    <w:bottom w:val="none" w:sz="0" w:space="0" w:color="auto"/>
                                    <w:right w:val="none" w:sz="0" w:space="0" w:color="auto"/>
                                  </w:divBdr>
                                  <w:divsChild>
                                    <w:div w:id="1622610089">
                                      <w:marLeft w:val="0"/>
                                      <w:marRight w:val="0"/>
                                      <w:marTop w:val="0"/>
                                      <w:marBottom w:val="0"/>
                                      <w:divBdr>
                                        <w:top w:val="none" w:sz="0" w:space="0" w:color="auto"/>
                                        <w:left w:val="none" w:sz="0" w:space="0" w:color="auto"/>
                                        <w:bottom w:val="none" w:sz="0" w:space="0" w:color="auto"/>
                                        <w:right w:val="none" w:sz="0" w:space="0" w:color="auto"/>
                                      </w:divBdr>
                                      <w:divsChild>
                                        <w:div w:id="1622610082">
                                          <w:marLeft w:val="0"/>
                                          <w:marRight w:val="0"/>
                                          <w:marTop w:val="0"/>
                                          <w:marBottom w:val="0"/>
                                          <w:divBdr>
                                            <w:top w:val="none" w:sz="0" w:space="0" w:color="auto"/>
                                            <w:left w:val="none" w:sz="0" w:space="0" w:color="auto"/>
                                            <w:bottom w:val="none" w:sz="0" w:space="0" w:color="auto"/>
                                            <w:right w:val="none" w:sz="0" w:space="0" w:color="auto"/>
                                          </w:divBdr>
                                          <w:divsChild>
                                            <w:div w:id="162261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610093">
      <w:marLeft w:val="0"/>
      <w:marRight w:val="0"/>
      <w:marTop w:val="0"/>
      <w:marBottom w:val="0"/>
      <w:divBdr>
        <w:top w:val="none" w:sz="0" w:space="0" w:color="auto"/>
        <w:left w:val="none" w:sz="0" w:space="0" w:color="auto"/>
        <w:bottom w:val="none" w:sz="0" w:space="0" w:color="auto"/>
        <w:right w:val="none" w:sz="0" w:space="0" w:color="auto"/>
      </w:divBdr>
    </w:div>
    <w:div w:id="16226100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ya.org.au/wp-content/uploads/2015/11/How-young-people-are-faring-report-card-2015-FINAL.pdf" TargetMode="External"/><Relationship Id="rId1" Type="http://schemas.openxmlformats.org/officeDocument/2006/relationships/hyperlink" Target="http://hearingservices.gov.au/wps/portal/hso/site/eligibility/programhelp/disability-employment-services/!ut/p/a0/04_Sj9CPykssy0xPLMnMz0vMAfGjzOK9A03NDD0NjLwtwvzdDBwd_UJ9vNxMjAwcDfULsh0VAav0Y6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0C709-A71D-41C6-BB5A-590A96F96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16098</Words>
  <Characters>91436</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About the Australian Federation of Disability Organisations</vt:lpstr>
    </vt:vector>
  </TitlesOfParts>
  <Company/>
  <LinksUpToDate>false</LinksUpToDate>
  <CharactersWithSpaces>107320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the Australian Federation of Disability Organisations</dc:title>
  <dc:creator>Jessica Zammit</dc:creator>
  <cp:lastModifiedBy>Jessica Zammit</cp:lastModifiedBy>
  <cp:revision>2</cp:revision>
  <cp:lastPrinted>2016-12-16T04:50:00Z</cp:lastPrinted>
  <dcterms:created xsi:type="dcterms:W3CDTF">2016-12-16T05:47:00Z</dcterms:created>
  <dcterms:modified xsi:type="dcterms:W3CDTF">2016-12-16T05:47:00Z</dcterms:modified>
</cp:coreProperties>
</file>