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DF" w:rsidRDefault="00797ADF" w:rsidP="00625089">
      <w:r w:rsidRPr="007855A0">
        <w:rPr>
          <w:noProof/>
          <w:bdr w:val="single" w:sz="24" w:space="0" w:color="002060"/>
          <w:lang w:eastAsia="en-AU"/>
        </w:rPr>
        <w:drawing>
          <wp:inline distT="0" distB="0" distL="0" distR="0">
            <wp:extent cx="5934075" cy="981075"/>
            <wp:effectExtent l="19050" t="0" r="9525" b="0"/>
            <wp:docPr id="2" name="Picture 0" descr="LMMHC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HCN image.jpg"/>
                    <pic:cNvPicPr/>
                  </pic:nvPicPr>
                  <pic:blipFill>
                    <a:blip r:embed="rId4" cstate="print"/>
                    <a:stretch>
                      <a:fillRect/>
                    </a:stretch>
                  </pic:blipFill>
                  <pic:spPr>
                    <a:xfrm>
                      <a:off x="0" y="0"/>
                      <a:ext cx="5934075" cy="981075"/>
                    </a:xfrm>
                    <a:prstGeom prst="rect">
                      <a:avLst/>
                    </a:prstGeom>
                  </pic:spPr>
                </pic:pic>
              </a:graphicData>
            </a:graphic>
          </wp:inline>
        </w:drawing>
      </w:r>
    </w:p>
    <w:p w:rsidR="00797ADF" w:rsidRDefault="00797ADF" w:rsidP="00625089"/>
    <w:p w:rsidR="00625089" w:rsidRPr="007855A0" w:rsidRDefault="00797ADF" w:rsidP="007855A0">
      <w:pPr>
        <w:pStyle w:val="Heading1"/>
        <w:jc w:val="center"/>
        <w:rPr>
          <w:u w:val="single"/>
        </w:rPr>
      </w:pPr>
      <w:r w:rsidRPr="007855A0">
        <w:t>Submission from Lo</w:t>
      </w:r>
      <w:r w:rsidR="00625089" w:rsidRPr="007855A0">
        <w:t>ddon Mall</w:t>
      </w:r>
      <w:r w:rsidR="00A7072C" w:rsidRPr="007855A0">
        <w:t xml:space="preserve">ee Mental Health Carers Network </w:t>
      </w:r>
      <w:r w:rsidR="00A7072C" w:rsidRPr="007855A0">
        <w:rPr>
          <w:sz w:val="24"/>
          <w:szCs w:val="24"/>
          <w:u w:val="single"/>
        </w:rPr>
        <w:t>December 2016</w:t>
      </w:r>
    </w:p>
    <w:p w:rsidR="00A7072C" w:rsidRPr="00A7072C" w:rsidRDefault="00A7072C" w:rsidP="00A7072C">
      <w:pPr>
        <w:pStyle w:val="Heading1"/>
        <w:rPr>
          <w:sz w:val="24"/>
          <w:szCs w:val="24"/>
        </w:rPr>
      </w:pPr>
      <w:r>
        <w:rPr>
          <w:sz w:val="24"/>
          <w:szCs w:val="24"/>
        </w:rPr>
        <w:t>About LMMHCN</w:t>
      </w:r>
    </w:p>
    <w:p w:rsidR="00EE3F74" w:rsidRPr="00D4509C" w:rsidRDefault="00625089" w:rsidP="00625089">
      <w:pPr>
        <w:rPr>
          <w:b/>
          <w:i/>
        </w:rPr>
      </w:pPr>
      <w:r w:rsidRPr="00D4509C">
        <w:rPr>
          <w:b/>
          <w:i/>
        </w:rPr>
        <w:t>LMMHCN re</w:t>
      </w:r>
      <w:r w:rsidR="00E47287">
        <w:rPr>
          <w:b/>
          <w:i/>
        </w:rPr>
        <w:t>presents carers of people with Mental H</w:t>
      </w:r>
      <w:r w:rsidRPr="00D4509C">
        <w:rPr>
          <w:b/>
          <w:i/>
        </w:rPr>
        <w:t xml:space="preserve">ealth issues in the Loddon Mallee region of Victoria. We aim to take the issues that carers have to the policy makers and service providers to advocate for the improvement of services. </w:t>
      </w:r>
      <w:r w:rsidR="005F09EB" w:rsidRPr="00D4509C">
        <w:rPr>
          <w:b/>
          <w:i/>
        </w:rPr>
        <w:t xml:space="preserve">                                                                                           </w:t>
      </w:r>
      <w:r w:rsidR="00797ADF" w:rsidRPr="00D4509C">
        <w:rPr>
          <w:b/>
          <w:i/>
        </w:rPr>
        <w:t>Loddon Mallee region</w:t>
      </w:r>
      <w:r w:rsidR="00EE3F74" w:rsidRPr="00D4509C">
        <w:rPr>
          <w:b/>
          <w:i/>
        </w:rPr>
        <w:t xml:space="preserve"> covers 58,961 sq kms (26%) of Victoria and has a current population of just over 300,000. The region is made up of 10 local government shires to include Macedon Ranges, Mt. Alexander, Central Goldfields, City of Greater Bendigo, Loddon, Buloke, Gannawarra, Campaspe, City of Swan Hill and the City of Mildura.</w:t>
      </w:r>
    </w:p>
    <w:p w:rsidR="00625089" w:rsidRPr="00D4509C" w:rsidRDefault="000E2A5A" w:rsidP="00625089">
      <w:pPr>
        <w:rPr>
          <w:b/>
          <w:i/>
        </w:rPr>
      </w:pPr>
      <w:r w:rsidRPr="00D4509C">
        <w:rPr>
          <w:b/>
          <w:i/>
        </w:rPr>
        <w:t>Many of our carers live in small tow</w:t>
      </w:r>
      <w:r w:rsidR="00EE3F74" w:rsidRPr="00D4509C">
        <w:rPr>
          <w:b/>
          <w:i/>
        </w:rPr>
        <w:t>ns which do not have access to Public T</w:t>
      </w:r>
      <w:r w:rsidRPr="00D4509C">
        <w:rPr>
          <w:b/>
          <w:i/>
        </w:rPr>
        <w:t>ransport,</w:t>
      </w:r>
      <w:r w:rsidR="00EE3F74" w:rsidRPr="00D4509C">
        <w:rPr>
          <w:b/>
          <w:i/>
        </w:rPr>
        <w:t xml:space="preserve"> </w:t>
      </w:r>
      <w:r w:rsidRPr="00D4509C">
        <w:rPr>
          <w:b/>
          <w:i/>
        </w:rPr>
        <w:t>NBN,</w:t>
      </w:r>
      <w:r w:rsidR="00EE3F74" w:rsidRPr="00D4509C">
        <w:rPr>
          <w:b/>
          <w:i/>
        </w:rPr>
        <w:t xml:space="preserve"> Mental Health Services and sometimes lack of Mobile Phone S</w:t>
      </w:r>
      <w:r w:rsidRPr="00D4509C">
        <w:rPr>
          <w:b/>
          <w:i/>
        </w:rPr>
        <w:t>ervices.</w:t>
      </w:r>
    </w:p>
    <w:p w:rsidR="000E2A5A" w:rsidRPr="00D4509C" w:rsidRDefault="000E2A5A" w:rsidP="00625089">
      <w:pPr>
        <w:rPr>
          <w:b/>
          <w:i/>
        </w:rPr>
      </w:pPr>
      <w:r w:rsidRPr="00D4509C">
        <w:rPr>
          <w:b/>
          <w:i/>
        </w:rPr>
        <w:t xml:space="preserve">We welcome the opportunity to provide </w:t>
      </w:r>
      <w:r w:rsidR="00EB7DE6" w:rsidRPr="00D4509C">
        <w:rPr>
          <w:b/>
          <w:i/>
        </w:rPr>
        <w:t>feedback</w:t>
      </w:r>
      <w:r w:rsidRPr="00D4509C">
        <w:rPr>
          <w:b/>
          <w:i/>
        </w:rPr>
        <w:t xml:space="preserve"> to the </w:t>
      </w:r>
      <w:r w:rsidR="007855A0">
        <w:rPr>
          <w:b/>
          <w:i/>
        </w:rPr>
        <w:t xml:space="preserve">Department of Social Services </w:t>
      </w:r>
      <w:r w:rsidR="0019382E" w:rsidRPr="00D4509C">
        <w:rPr>
          <w:b/>
          <w:i/>
        </w:rPr>
        <w:t>consulta</w:t>
      </w:r>
      <w:r w:rsidR="00EB7DE6" w:rsidRPr="00D4509C">
        <w:rPr>
          <w:b/>
          <w:i/>
        </w:rPr>
        <w:t>tion on</w:t>
      </w:r>
      <w:r w:rsidR="00EE3F74" w:rsidRPr="00D4509C">
        <w:rPr>
          <w:b/>
          <w:i/>
        </w:rPr>
        <w:t xml:space="preserve"> the “Delivering an Integr</w:t>
      </w:r>
      <w:r w:rsidR="0019382E" w:rsidRPr="00D4509C">
        <w:rPr>
          <w:b/>
          <w:i/>
        </w:rPr>
        <w:t>ated Carers Support Service”.</w:t>
      </w:r>
    </w:p>
    <w:p w:rsidR="00EE3F74" w:rsidRPr="005F09EB" w:rsidRDefault="004600DC" w:rsidP="00404286">
      <w:pPr>
        <w:pStyle w:val="Heading1"/>
        <w:jc w:val="center"/>
        <w:rPr>
          <w:sz w:val="24"/>
          <w:szCs w:val="24"/>
        </w:rPr>
      </w:pPr>
      <w:r w:rsidRPr="005F09EB">
        <w:rPr>
          <w:sz w:val="24"/>
          <w:szCs w:val="24"/>
        </w:rPr>
        <w:t xml:space="preserve">Feedback </w:t>
      </w:r>
      <w:r w:rsidR="005F09EB">
        <w:rPr>
          <w:sz w:val="24"/>
          <w:szCs w:val="24"/>
        </w:rPr>
        <w:t>from</w:t>
      </w:r>
      <w:r w:rsidR="00EB7DE6" w:rsidRPr="005F09EB">
        <w:rPr>
          <w:sz w:val="24"/>
          <w:szCs w:val="24"/>
        </w:rPr>
        <w:t xml:space="preserve"> carers</w:t>
      </w:r>
      <w:r w:rsidR="005F09EB">
        <w:rPr>
          <w:sz w:val="24"/>
          <w:szCs w:val="24"/>
        </w:rPr>
        <w:t xml:space="preserve"> in </w:t>
      </w:r>
      <w:r w:rsidR="00404286">
        <w:rPr>
          <w:sz w:val="24"/>
          <w:szCs w:val="24"/>
        </w:rPr>
        <w:t xml:space="preserve">the </w:t>
      </w:r>
      <w:r w:rsidR="005F09EB">
        <w:rPr>
          <w:sz w:val="24"/>
          <w:szCs w:val="24"/>
        </w:rPr>
        <w:t>Loddon Mallee region</w:t>
      </w:r>
      <w:r w:rsidR="00404286">
        <w:rPr>
          <w:sz w:val="24"/>
          <w:szCs w:val="24"/>
        </w:rPr>
        <w:t xml:space="preserve"> on the </w:t>
      </w:r>
      <w:r w:rsidR="00A7072C">
        <w:rPr>
          <w:sz w:val="24"/>
          <w:szCs w:val="24"/>
        </w:rPr>
        <w:t xml:space="preserve">proposed </w:t>
      </w:r>
      <w:r w:rsidR="00404286">
        <w:rPr>
          <w:sz w:val="24"/>
          <w:szCs w:val="24"/>
        </w:rPr>
        <w:t>delivery of the</w:t>
      </w:r>
      <w:r w:rsidR="00EE3F74" w:rsidRPr="005F09EB">
        <w:rPr>
          <w:sz w:val="24"/>
          <w:szCs w:val="24"/>
        </w:rPr>
        <w:t xml:space="preserve"> Inte</w:t>
      </w:r>
      <w:r w:rsidRPr="005F09EB">
        <w:rPr>
          <w:sz w:val="24"/>
          <w:szCs w:val="24"/>
        </w:rPr>
        <w:t>grated Carer Support Service</w:t>
      </w:r>
      <w:r w:rsidR="00EE3F74" w:rsidRPr="005F09EB">
        <w:rPr>
          <w:sz w:val="24"/>
          <w:szCs w:val="24"/>
        </w:rPr>
        <w:t>:</w:t>
      </w:r>
    </w:p>
    <w:p w:rsidR="007638A8" w:rsidRDefault="007638A8" w:rsidP="00625089">
      <w:r>
        <w:t xml:space="preserve">It is pleasing to note </w:t>
      </w:r>
      <w:r w:rsidR="00EB7DE6">
        <w:t>throughout</w:t>
      </w:r>
      <w:r>
        <w:t xml:space="preserve"> the document that </w:t>
      </w:r>
      <w:r w:rsidRPr="00E47287">
        <w:rPr>
          <w:rFonts w:ascii="Palatino Linotype" w:hAnsi="Palatino Linotype"/>
        </w:rPr>
        <w:t>the carer should be supported early in their</w:t>
      </w:r>
      <w:r>
        <w:t xml:space="preserve"> </w:t>
      </w:r>
      <w:r w:rsidR="00EE3F74">
        <w:t xml:space="preserve">carer </w:t>
      </w:r>
      <w:r w:rsidR="00885FD6">
        <w:t>role</w:t>
      </w:r>
      <w:r>
        <w:t xml:space="preserve"> and be given support so that they feel confident in accessing services when needed.</w:t>
      </w:r>
    </w:p>
    <w:p w:rsidR="004600DC" w:rsidRDefault="00885FD6" w:rsidP="00625089">
      <w:r w:rsidRPr="00D4509C">
        <w:rPr>
          <w:rStyle w:val="Heading1Char"/>
          <w:sz w:val="24"/>
          <w:szCs w:val="24"/>
        </w:rPr>
        <w:t>*</w:t>
      </w:r>
      <w:r w:rsidR="00D4509C" w:rsidRPr="00D4509C">
        <w:rPr>
          <w:rStyle w:val="Heading1Char"/>
          <w:sz w:val="24"/>
          <w:szCs w:val="24"/>
        </w:rPr>
        <w:t xml:space="preserve">Digital Services: </w:t>
      </w:r>
      <w:r w:rsidR="00EB7DE6">
        <w:t>Many carers</w:t>
      </w:r>
      <w:r>
        <w:t xml:space="preserve"> in</w:t>
      </w:r>
      <w:r w:rsidR="00E47287">
        <w:t xml:space="preserve"> the</w:t>
      </w:r>
      <w:r>
        <w:t xml:space="preserve"> Loddon Mallee</w:t>
      </w:r>
      <w:bookmarkStart w:id="0" w:name="_GoBack"/>
      <w:bookmarkEnd w:id="0"/>
      <w:r w:rsidR="00D4509C">
        <w:t xml:space="preserve"> region</w:t>
      </w:r>
      <w:r w:rsidR="004600DC">
        <w:t xml:space="preserve"> do not use computers or have a reliable internet </w:t>
      </w:r>
      <w:r w:rsidR="00EB7DE6">
        <w:t xml:space="preserve">network. </w:t>
      </w:r>
      <w:r w:rsidR="004600DC">
        <w:t>There seem to be an over-reliance on this medium of information delivery for intake</w:t>
      </w:r>
      <w:r w:rsidR="00A9722F">
        <w:t>/education and support services.</w:t>
      </w:r>
    </w:p>
    <w:p w:rsidR="00A9722F" w:rsidRDefault="00A9722F" w:rsidP="00625089">
      <w:r>
        <w:t>The report does not capture the experience that many carers have in receiving adequate support and information at the crisis point of entry into a serv</w:t>
      </w:r>
      <w:r w:rsidR="00E47287">
        <w:t xml:space="preserve">ice, </w:t>
      </w:r>
      <w:r w:rsidR="008135DD">
        <w:t>some of our carers would</w:t>
      </w:r>
      <w:r>
        <w:t xml:space="preserve"> not</w:t>
      </w:r>
      <w:r w:rsidR="008135DD">
        <w:t xml:space="preserve"> be</w:t>
      </w:r>
      <w:r>
        <w:t xml:space="preserve"> in their local communities at this entry point due to the isolation of where they </w:t>
      </w:r>
      <w:r w:rsidR="00EB7DE6">
        <w:t xml:space="preserve">live. </w:t>
      </w:r>
      <w:r>
        <w:t>It will be vital that the health professionals are well aware of the supports they can receive.</w:t>
      </w:r>
      <w:r w:rsidR="006A6008">
        <w:t xml:space="preserve"> </w:t>
      </w:r>
      <w:r w:rsidR="003420A7">
        <w:t xml:space="preserve">                                                   </w:t>
      </w:r>
      <w:r w:rsidR="006A6008">
        <w:t>Our carers</w:t>
      </w:r>
      <w:r w:rsidR="00580768">
        <w:t xml:space="preserve"> have said they want the face to </w:t>
      </w:r>
      <w:r w:rsidR="00EB7DE6">
        <w:t>face support</w:t>
      </w:r>
      <w:r w:rsidR="00580768">
        <w:t xml:space="preserve"> and need the personalised response to their individualised issues especially in a crisis.</w:t>
      </w:r>
    </w:p>
    <w:p w:rsidR="00A7072C" w:rsidRDefault="00A7072C" w:rsidP="00625089"/>
    <w:p w:rsidR="00A7072C" w:rsidRDefault="00A7072C" w:rsidP="00625089"/>
    <w:p w:rsidR="00667D53" w:rsidRDefault="00667D53" w:rsidP="00A7072C">
      <w:pPr>
        <w:pStyle w:val="Heading1"/>
        <w:rPr>
          <w:color w:val="002060"/>
          <w:sz w:val="24"/>
          <w:szCs w:val="24"/>
        </w:rPr>
      </w:pPr>
      <w:r w:rsidRPr="00667D53">
        <w:rPr>
          <w:noProof/>
          <w:color w:val="002060"/>
          <w:sz w:val="24"/>
          <w:szCs w:val="24"/>
          <w:bdr w:val="single" w:sz="24" w:space="0" w:color="002060"/>
          <w:lang w:eastAsia="en-AU"/>
        </w:rPr>
        <w:drawing>
          <wp:inline distT="0" distB="0" distL="0" distR="0">
            <wp:extent cx="5724526" cy="981075"/>
            <wp:effectExtent l="19050" t="0" r="9524" b="0"/>
            <wp:docPr id="3" name="Picture 2" descr="LMMHC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HCN image.jpg"/>
                    <pic:cNvPicPr/>
                  </pic:nvPicPr>
                  <pic:blipFill>
                    <a:blip r:embed="rId4" cstate="print"/>
                    <a:stretch>
                      <a:fillRect/>
                    </a:stretch>
                  </pic:blipFill>
                  <pic:spPr>
                    <a:xfrm>
                      <a:off x="0" y="0"/>
                      <a:ext cx="5724526" cy="981075"/>
                    </a:xfrm>
                    <a:prstGeom prst="rect">
                      <a:avLst/>
                    </a:prstGeom>
                  </pic:spPr>
                </pic:pic>
              </a:graphicData>
            </a:graphic>
          </wp:inline>
        </w:drawing>
      </w:r>
    </w:p>
    <w:p w:rsidR="00A7072C" w:rsidRDefault="00A7072C" w:rsidP="00A7072C">
      <w:pPr>
        <w:pStyle w:val="Heading1"/>
        <w:rPr>
          <w:color w:val="002060"/>
          <w:sz w:val="24"/>
          <w:szCs w:val="24"/>
        </w:rPr>
      </w:pPr>
      <w:r w:rsidRPr="00A7072C">
        <w:rPr>
          <w:color w:val="002060"/>
          <w:sz w:val="24"/>
          <w:szCs w:val="24"/>
        </w:rPr>
        <w:t>2.</w:t>
      </w:r>
    </w:p>
    <w:p w:rsidR="0017725E" w:rsidRPr="00D4509C" w:rsidRDefault="003420A7" w:rsidP="00625089">
      <w:r w:rsidRPr="005F09EB">
        <w:rPr>
          <w:rStyle w:val="Heading1Char"/>
          <w:sz w:val="24"/>
          <w:szCs w:val="24"/>
        </w:rPr>
        <w:t>*Regional Hubs:</w:t>
      </w:r>
      <w:r w:rsidR="0017725E">
        <w:t xml:space="preserve"> There needs to be a description of the number </w:t>
      </w:r>
      <w:r w:rsidR="00404286">
        <w:t>and geographical spread of T</w:t>
      </w:r>
      <w:r w:rsidR="00885FD6">
        <w:t xml:space="preserve">he </w:t>
      </w:r>
      <w:r w:rsidR="00EB7DE6">
        <w:t>Hubs as</w:t>
      </w:r>
      <w:r w:rsidR="00404286">
        <w:t xml:space="preserve"> this is an immense</w:t>
      </w:r>
      <w:r w:rsidR="0017725E">
        <w:t xml:space="preserve"> role especially in coming to terms of local awareness. </w:t>
      </w:r>
      <w:r w:rsidR="005F2D15">
        <w:t xml:space="preserve">                             </w:t>
      </w:r>
      <w:r w:rsidR="00667D53">
        <w:t>T</w:t>
      </w:r>
      <w:r>
        <w:t xml:space="preserve">                                                                                                                                                   </w:t>
      </w:r>
      <w:r w:rsidR="003165FE">
        <w:t xml:space="preserve"> This is not clearly stated in the model and gives us no insight into how this will be achieved. </w:t>
      </w:r>
      <w:r w:rsidR="00667D53">
        <w:t xml:space="preserve">          </w:t>
      </w:r>
      <w:r w:rsidR="005F09EB">
        <w:t>The communities in our region</w:t>
      </w:r>
      <w:r w:rsidR="003165FE">
        <w:t xml:space="preserve"> are very different and all have complex </w:t>
      </w:r>
      <w:r w:rsidR="00EB7DE6">
        <w:t>issues,</w:t>
      </w:r>
      <w:r w:rsidR="00885FD6">
        <w:t xml:space="preserve"> it is going to be extremely important that we have local Mental Health Services who know and understand the Loddon Mallee rural landscape </w:t>
      </w:r>
      <w:r>
        <w:t>and</w:t>
      </w:r>
      <w:r w:rsidR="00885FD6">
        <w:t xml:space="preserve"> </w:t>
      </w:r>
      <w:r>
        <w:t>its varied community’s</w:t>
      </w:r>
      <w:r w:rsidR="00885FD6">
        <w:t xml:space="preserve"> who</w:t>
      </w:r>
      <w:r w:rsidR="003165FE">
        <w:t xml:space="preserve"> need to be understood at the local </w:t>
      </w:r>
      <w:r w:rsidR="006A6008">
        <w:t xml:space="preserve">level.  </w:t>
      </w:r>
      <w:r>
        <w:t xml:space="preserve">                                                                                                                                                                   </w:t>
      </w:r>
      <w:r w:rsidR="006A6008" w:rsidRPr="00D4509C">
        <w:t>H</w:t>
      </w:r>
      <w:r w:rsidR="003165FE" w:rsidRPr="00D4509C">
        <w:t xml:space="preserve">ow is </w:t>
      </w:r>
      <w:r w:rsidR="006A6008" w:rsidRPr="00D4509C">
        <w:t>this going to be achieved?</w:t>
      </w:r>
    </w:p>
    <w:p w:rsidR="0017725E" w:rsidRDefault="00885FD6" w:rsidP="007855A0">
      <w:pPr>
        <w:pStyle w:val="NoSpacing"/>
      </w:pPr>
      <w:r w:rsidRPr="005F09EB">
        <w:rPr>
          <w:rStyle w:val="Heading1Char"/>
          <w:sz w:val="24"/>
          <w:szCs w:val="24"/>
        </w:rPr>
        <w:t>*Respite</w:t>
      </w:r>
      <w:r>
        <w:t>. The Inte</w:t>
      </w:r>
      <w:r w:rsidR="0017725E">
        <w:t xml:space="preserve">grated Carer Support Model states that Planned Respite care services </w:t>
      </w:r>
      <w:r>
        <w:t xml:space="preserve">would be linked but not funded </w:t>
      </w:r>
      <w:r w:rsidR="003165FE">
        <w:t>directly. There seems to be no clear direction for the future of this funding. The model does not s</w:t>
      </w:r>
      <w:r w:rsidR="00404286">
        <w:t>upport carers with respite</w:t>
      </w:r>
      <w:r w:rsidR="003165FE">
        <w:t xml:space="preserve"> </w:t>
      </w:r>
      <w:r w:rsidR="008135DD">
        <w:t xml:space="preserve">which is an essential component </w:t>
      </w:r>
      <w:r w:rsidR="003165FE">
        <w:t xml:space="preserve">to look after their own </w:t>
      </w:r>
      <w:r w:rsidR="00F90B94">
        <w:t>health and well being</w:t>
      </w:r>
      <w:r w:rsidR="008135DD">
        <w:t>. There</w:t>
      </w:r>
      <w:r w:rsidR="006A6008">
        <w:t xml:space="preserve"> need</w:t>
      </w:r>
      <w:r w:rsidR="003420A7">
        <w:t>s</w:t>
      </w:r>
      <w:r w:rsidR="006A6008">
        <w:t xml:space="preserve"> to</w:t>
      </w:r>
      <w:r w:rsidR="003420A7">
        <w:t xml:space="preserve"> be more specific clarification </w:t>
      </w:r>
      <w:r w:rsidR="006A6008">
        <w:t xml:space="preserve">on this service and how </w:t>
      </w:r>
      <w:r w:rsidR="00F11BE9">
        <w:t>it will</w:t>
      </w:r>
      <w:r w:rsidR="006A6008">
        <w:t xml:space="preserve"> be</w:t>
      </w:r>
      <w:r w:rsidR="00404286">
        <w:t xml:space="preserve"> funded and by which service. This</w:t>
      </w:r>
      <w:r w:rsidR="006A6008">
        <w:t xml:space="preserve"> is not clear so how will the carer or for that matter the profession service</w:t>
      </w:r>
      <w:r w:rsidR="003420A7">
        <w:t>s</w:t>
      </w:r>
      <w:r w:rsidR="006A6008">
        <w:t xml:space="preserve"> know where to access this </w:t>
      </w:r>
      <w:r w:rsidR="00EB7DE6">
        <w:t>support?</w:t>
      </w:r>
      <w:r w:rsidR="005F09EB">
        <w:t xml:space="preserve"> </w:t>
      </w:r>
    </w:p>
    <w:p w:rsidR="007855A0" w:rsidRPr="007855A0" w:rsidRDefault="00667D53" w:rsidP="007855A0">
      <w:pPr>
        <w:pStyle w:val="NoSpacing"/>
        <w:rPr>
          <w:rFonts w:ascii="Palatino Linotype" w:hAnsi="Palatino Linotype"/>
          <w:b/>
          <w:i/>
          <w:color w:val="002060"/>
        </w:rPr>
      </w:pPr>
      <w:r w:rsidRPr="007855A0">
        <w:rPr>
          <w:b/>
          <w:color w:val="002060"/>
        </w:rPr>
        <w:t>Media release</w:t>
      </w:r>
      <w:r>
        <w:rPr>
          <w:b/>
          <w:color w:val="002060"/>
        </w:rPr>
        <w:t xml:space="preserve"> received from the Hon Jane Prentice 6/11/16. </w:t>
      </w:r>
      <w:r w:rsidR="007855A0" w:rsidRPr="007855A0">
        <w:rPr>
          <w:rFonts w:ascii="Palatino Linotype" w:hAnsi="Palatino Linotype"/>
          <w:b/>
          <w:i/>
          <w:color w:val="002060"/>
        </w:rPr>
        <w:t>“The focus of the draft is to provide more services to more carers to provide supports that ultimately improve their well being”.</w:t>
      </w:r>
    </w:p>
    <w:p w:rsidR="007855A0" w:rsidRDefault="007855A0" w:rsidP="007855A0">
      <w:pPr>
        <w:pStyle w:val="NoSpacing"/>
      </w:pPr>
    </w:p>
    <w:p w:rsidR="006A6008" w:rsidRDefault="006A6008" w:rsidP="00625089">
      <w:r w:rsidRPr="005F09EB">
        <w:rPr>
          <w:rStyle w:val="Heading1Char"/>
          <w:sz w:val="24"/>
          <w:szCs w:val="24"/>
        </w:rPr>
        <w:t xml:space="preserve">*Education and </w:t>
      </w:r>
      <w:r w:rsidR="00EB7DE6" w:rsidRPr="005F09EB">
        <w:rPr>
          <w:rStyle w:val="Heading1Char"/>
          <w:sz w:val="24"/>
          <w:szCs w:val="24"/>
        </w:rPr>
        <w:t>Training</w:t>
      </w:r>
      <w:r w:rsidR="00EB7DE6">
        <w:t>. There</w:t>
      </w:r>
      <w:r>
        <w:t xml:space="preserve"> is no detail re the service delivery principles and</w:t>
      </w:r>
      <w:r w:rsidR="00F90B94">
        <w:t xml:space="preserve"> needs of</w:t>
      </w:r>
      <w:r w:rsidR="00D4509C">
        <w:t xml:space="preserve"> the</w:t>
      </w:r>
      <w:r w:rsidR="00F11BE9">
        <w:t xml:space="preserve"> diverse</w:t>
      </w:r>
      <w:r w:rsidR="00F90B94">
        <w:t xml:space="preserve"> carer </w:t>
      </w:r>
      <w:r w:rsidR="00D4509C">
        <w:t>groups</w:t>
      </w:r>
      <w:r>
        <w:t xml:space="preserve">. </w:t>
      </w:r>
      <w:r w:rsidR="00EB7DE6">
        <w:t>Is it up to the carer to identify their need for education and training?</w:t>
      </w:r>
    </w:p>
    <w:p w:rsidR="00625089" w:rsidRDefault="00580768" w:rsidP="00625089">
      <w:r w:rsidRPr="005F09EB">
        <w:rPr>
          <w:rStyle w:val="Heading1Char"/>
          <w:sz w:val="24"/>
          <w:szCs w:val="24"/>
        </w:rPr>
        <w:t>*Funding Arrangements</w:t>
      </w:r>
      <w:r>
        <w:t>. Funding for peer s</w:t>
      </w:r>
      <w:r w:rsidR="00EB7DE6">
        <w:t>uppor</w:t>
      </w:r>
      <w:r w:rsidR="00404286">
        <w:t>t groups appears to be through T</w:t>
      </w:r>
      <w:r w:rsidR="00EB7DE6">
        <w:t>he H</w:t>
      </w:r>
      <w:r>
        <w:t xml:space="preserve">ubs with no clear understanding if it will be available and how it will be supported locally. </w:t>
      </w:r>
    </w:p>
    <w:p w:rsidR="00D8330D" w:rsidRPr="00D8330D" w:rsidRDefault="00D8330D" w:rsidP="00D8330D">
      <w:pPr>
        <w:pStyle w:val="NoSpacing"/>
        <w:rPr>
          <w:b/>
        </w:rPr>
      </w:pPr>
      <w:r w:rsidRPr="00D8330D">
        <w:rPr>
          <w:rStyle w:val="Heading1Char"/>
          <w:sz w:val="24"/>
          <w:szCs w:val="24"/>
        </w:rPr>
        <w:t>*NDIS.</w:t>
      </w:r>
      <w:r>
        <w:t xml:space="preserve"> The new carer model needs to take into consideration the burden that will fall on mental health carers who presently receive </w:t>
      </w:r>
      <w:r w:rsidR="00667D53">
        <w:t>C</w:t>
      </w:r>
      <w:r>
        <w:t xml:space="preserve">arer </w:t>
      </w:r>
      <w:r w:rsidR="00667D53">
        <w:t>Support S</w:t>
      </w:r>
      <w:r>
        <w:t>ervices but will no longer be eligible because the person with the lived experience of mental illness does not want to engage with the NDIS yet are eligible.</w:t>
      </w:r>
    </w:p>
    <w:p w:rsidR="003420A7" w:rsidRDefault="003420A7" w:rsidP="00625089"/>
    <w:p w:rsidR="003420A7" w:rsidRDefault="003420A7" w:rsidP="00625089">
      <w:r>
        <w:rPr>
          <w:noProof/>
          <w:lang w:eastAsia="en-AU"/>
        </w:rPr>
        <w:drawing>
          <wp:inline distT="0" distB="0" distL="0" distR="0">
            <wp:extent cx="1552575" cy="504825"/>
            <wp:effectExtent l="19050" t="0" r="9525" b="0"/>
            <wp:docPr id="1" name="Picture 0" descr="LMMHCN image for em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HCN image for emails.jpg"/>
                    <pic:cNvPicPr/>
                  </pic:nvPicPr>
                  <pic:blipFill>
                    <a:blip r:embed="rId5" cstate="print"/>
                    <a:stretch>
                      <a:fillRect/>
                    </a:stretch>
                  </pic:blipFill>
                  <pic:spPr>
                    <a:xfrm>
                      <a:off x="0" y="0"/>
                      <a:ext cx="1552575" cy="504825"/>
                    </a:xfrm>
                    <a:prstGeom prst="rect">
                      <a:avLst/>
                    </a:prstGeom>
                  </pic:spPr>
                </pic:pic>
              </a:graphicData>
            </a:graphic>
          </wp:inline>
        </w:drawing>
      </w:r>
    </w:p>
    <w:p w:rsidR="00E47287" w:rsidRPr="005F2D15" w:rsidRDefault="00F11BE9" w:rsidP="00E47287">
      <w:pPr>
        <w:pStyle w:val="NoSpacing"/>
        <w:rPr>
          <w:b/>
          <w:color w:val="002060"/>
        </w:rPr>
      </w:pPr>
      <w:r w:rsidRPr="005F2D15">
        <w:rPr>
          <w:b/>
          <w:color w:val="002060"/>
        </w:rPr>
        <w:t>PO Box 195</w:t>
      </w:r>
      <w:r w:rsidR="00F90B94" w:rsidRPr="005F2D15">
        <w:rPr>
          <w:color w:val="002060"/>
        </w:rPr>
        <w:t xml:space="preserve">                                                                                                                                                                                                                                                                                                 </w:t>
      </w:r>
      <w:r w:rsidRPr="005F2D15">
        <w:rPr>
          <w:b/>
          <w:color w:val="002060"/>
        </w:rPr>
        <w:t>Golden Square</w:t>
      </w:r>
    </w:p>
    <w:p w:rsidR="00E47287" w:rsidRPr="005F2D15" w:rsidRDefault="00E47287" w:rsidP="00E47287">
      <w:pPr>
        <w:pStyle w:val="NoSpacing"/>
        <w:rPr>
          <w:b/>
          <w:color w:val="002060"/>
        </w:rPr>
      </w:pPr>
      <w:r w:rsidRPr="005F2D15">
        <w:rPr>
          <w:color w:val="002060"/>
        </w:rPr>
        <w:t xml:space="preserve"> </w:t>
      </w:r>
      <w:r w:rsidRPr="005F2D15">
        <w:rPr>
          <w:b/>
          <w:color w:val="002060"/>
        </w:rPr>
        <w:t>VICTORIA 3666</w:t>
      </w:r>
    </w:p>
    <w:p w:rsidR="00F90B94" w:rsidRPr="005F2D15" w:rsidRDefault="00E47287" w:rsidP="00625089">
      <w:pPr>
        <w:rPr>
          <w:color w:val="002060"/>
        </w:rPr>
      </w:pPr>
      <w:r w:rsidRPr="005F2D15">
        <w:rPr>
          <w:b/>
          <w:color w:val="002060"/>
        </w:rPr>
        <w:t>www.lmmhcn.org.au</w:t>
      </w:r>
      <w:r w:rsidR="00F90B94" w:rsidRPr="005F2D15">
        <w:rPr>
          <w:color w:val="002060"/>
        </w:rPr>
        <w:t xml:space="preserve">                                                                                                                                            </w:t>
      </w:r>
    </w:p>
    <w:sectPr w:rsidR="00F90B94" w:rsidRPr="005F2D15" w:rsidSect="004C0C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FD9"/>
    <w:rsid w:val="00024345"/>
    <w:rsid w:val="000E2A5A"/>
    <w:rsid w:val="0011118F"/>
    <w:rsid w:val="001238CF"/>
    <w:rsid w:val="0017725E"/>
    <w:rsid w:val="0019382E"/>
    <w:rsid w:val="001F6F08"/>
    <w:rsid w:val="003165FE"/>
    <w:rsid w:val="003420A7"/>
    <w:rsid w:val="00404286"/>
    <w:rsid w:val="004600DC"/>
    <w:rsid w:val="004C0C2F"/>
    <w:rsid w:val="00572CCD"/>
    <w:rsid w:val="00580768"/>
    <w:rsid w:val="005F09EB"/>
    <w:rsid w:val="005F2D15"/>
    <w:rsid w:val="00625089"/>
    <w:rsid w:val="00667D53"/>
    <w:rsid w:val="006A6008"/>
    <w:rsid w:val="006B71C4"/>
    <w:rsid w:val="007105AD"/>
    <w:rsid w:val="00743A91"/>
    <w:rsid w:val="007638A8"/>
    <w:rsid w:val="007855A0"/>
    <w:rsid w:val="00797ADF"/>
    <w:rsid w:val="007C08C9"/>
    <w:rsid w:val="008135DD"/>
    <w:rsid w:val="00885FD6"/>
    <w:rsid w:val="00A7072C"/>
    <w:rsid w:val="00A9722F"/>
    <w:rsid w:val="00CB5FD9"/>
    <w:rsid w:val="00CE0206"/>
    <w:rsid w:val="00D4509C"/>
    <w:rsid w:val="00D725A8"/>
    <w:rsid w:val="00D8330D"/>
    <w:rsid w:val="00E47287"/>
    <w:rsid w:val="00EB7DE6"/>
    <w:rsid w:val="00EE3F74"/>
    <w:rsid w:val="00F11BE9"/>
    <w:rsid w:val="00F90B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2F"/>
  </w:style>
  <w:style w:type="paragraph" w:styleId="Heading1">
    <w:name w:val="heading 1"/>
    <w:basedOn w:val="Normal"/>
    <w:next w:val="Normal"/>
    <w:link w:val="Heading1Char"/>
    <w:uiPriority w:val="9"/>
    <w:qFormat/>
    <w:rsid w:val="00625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08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DF"/>
    <w:rPr>
      <w:rFonts w:ascii="Tahoma" w:hAnsi="Tahoma" w:cs="Tahoma"/>
      <w:sz w:val="16"/>
      <w:szCs w:val="16"/>
    </w:rPr>
  </w:style>
  <w:style w:type="paragraph" w:styleId="NoSpacing">
    <w:name w:val="No Spacing"/>
    <w:uiPriority w:val="1"/>
    <w:qFormat/>
    <w:rsid w:val="00E472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0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Lizbet</cp:lastModifiedBy>
  <cp:revision>8</cp:revision>
  <cp:lastPrinted>2016-12-15T02:43:00Z</cp:lastPrinted>
  <dcterms:created xsi:type="dcterms:W3CDTF">2016-12-15T06:19:00Z</dcterms:created>
  <dcterms:modified xsi:type="dcterms:W3CDTF">2016-12-15T10:31:00Z</dcterms:modified>
</cp:coreProperties>
</file>