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CE2" w:rsidRDefault="00A90CE2" w:rsidP="001460E3">
      <w:pPr>
        <w:jc w:val="center"/>
        <w:rPr>
          <w:u w:val="single"/>
        </w:rPr>
      </w:pPr>
      <w:bookmarkStart w:id="0" w:name="_GoBack"/>
      <w:bookmarkEnd w:id="0"/>
      <w:r>
        <w:rPr>
          <w:noProof/>
          <w:color w:val="F79646" w:themeColor="accent6"/>
          <w:sz w:val="18"/>
          <w:lang w:eastAsia="en-AU"/>
        </w:rPr>
        <w:drawing>
          <wp:anchor distT="0" distB="0" distL="114300" distR="114300" simplePos="0" relativeHeight="251659264" behindDoc="1" locked="0" layoutInCell="1" allowOverlap="1" wp14:anchorId="51CB82A1" wp14:editId="075F457D">
            <wp:simplePos x="0" y="0"/>
            <wp:positionH relativeFrom="column">
              <wp:posOffset>-781050</wp:posOffset>
            </wp:positionH>
            <wp:positionV relativeFrom="paragraph">
              <wp:posOffset>-752475</wp:posOffset>
            </wp:positionV>
            <wp:extent cx="7565368" cy="14446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 banner without word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368" cy="1444625"/>
                    </a:xfrm>
                    <a:prstGeom prst="rect">
                      <a:avLst/>
                    </a:prstGeom>
                  </pic:spPr>
                </pic:pic>
              </a:graphicData>
            </a:graphic>
            <wp14:sizeRelH relativeFrom="page">
              <wp14:pctWidth>0</wp14:pctWidth>
            </wp14:sizeRelH>
            <wp14:sizeRelV relativeFrom="page">
              <wp14:pctHeight>0</wp14:pctHeight>
            </wp14:sizeRelV>
          </wp:anchor>
        </w:drawing>
      </w:r>
    </w:p>
    <w:p w:rsidR="00A90CE2" w:rsidRDefault="00A90CE2" w:rsidP="001460E3">
      <w:pPr>
        <w:jc w:val="center"/>
        <w:rPr>
          <w:u w:val="single"/>
        </w:rPr>
      </w:pPr>
    </w:p>
    <w:p w:rsidR="00D37F73" w:rsidRPr="00C00F18" w:rsidRDefault="00B33278" w:rsidP="00A90CE2">
      <w:pPr>
        <w:jc w:val="center"/>
        <w:rPr>
          <w:u w:val="single"/>
        </w:rPr>
      </w:pPr>
      <w:r w:rsidRPr="00B33278">
        <w:rPr>
          <w:u w:val="single"/>
        </w:rPr>
        <w:t xml:space="preserve">QUESTIONS FOR DISCUSSION AND THE </w:t>
      </w:r>
      <w:r w:rsidR="006A3DAA">
        <w:rPr>
          <w:u w:val="single"/>
        </w:rPr>
        <w:t>UNITINGCARE WEST</w:t>
      </w:r>
      <w:r w:rsidR="00A90CE2">
        <w:rPr>
          <w:u w:val="single"/>
        </w:rPr>
        <w:t xml:space="preserve"> </w:t>
      </w:r>
      <w:r w:rsidRPr="00B33278">
        <w:rPr>
          <w:u w:val="single"/>
        </w:rPr>
        <w:t>RESPONSE</w:t>
      </w:r>
    </w:p>
    <w:p w:rsidR="008B63CC" w:rsidRPr="009D29E4" w:rsidRDefault="009D29E4" w:rsidP="009D29E4">
      <w:pPr>
        <w:pStyle w:val="ListParagraph"/>
        <w:ind w:left="0"/>
        <w:rPr>
          <w:b/>
        </w:rPr>
      </w:pPr>
      <w:r w:rsidRPr="009D29E4">
        <w:rPr>
          <w:b/>
        </w:rPr>
        <w:t>Targeting of Services</w:t>
      </w:r>
    </w:p>
    <w:p w:rsidR="007A79BE" w:rsidRDefault="007A79BE" w:rsidP="007A79BE">
      <w:pPr>
        <w:pStyle w:val="ListParagraph"/>
        <w:numPr>
          <w:ilvl w:val="1"/>
          <w:numId w:val="2"/>
        </w:numPr>
      </w:pPr>
      <w:r>
        <w:t>-  ‘What impact do you expect restricting eligibility criteria will have on your services’?</w:t>
      </w:r>
    </w:p>
    <w:p w:rsidR="0082440F" w:rsidRPr="009D29E4" w:rsidRDefault="0082440F" w:rsidP="009D29E4">
      <w:pPr>
        <w:rPr>
          <w:color w:val="0070C0"/>
        </w:rPr>
      </w:pPr>
      <w:r w:rsidRPr="009D29E4">
        <w:rPr>
          <w:color w:val="0070C0"/>
        </w:rPr>
        <w:t xml:space="preserve">The proposal to restrict ER and CFC to those at imminent risk of not being able to pay their debts is in keeping with the current approach by </w:t>
      </w:r>
      <w:proofErr w:type="spellStart"/>
      <w:r w:rsidR="008644CA" w:rsidRPr="009D29E4">
        <w:rPr>
          <w:color w:val="0070C0"/>
        </w:rPr>
        <w:t>UnitingCare</w:t>
      </w:r>
      <w:proofErr w:type="spellEnd"/>
      <w:r w:rsidR="008644CA" w:rsidRPr="009D29E4">
        <w:rPr>
          <w:color w:val="0070C0"/>
        </w:rPr>
        <w:t xml:space="preserve"> West</w:t>
      </w:r>
      <w:r w:rsidR="00A90CE2">
        <w:rPr>
          <w:color w:val="0070C0"/>
        </w:rPr>
        <w:t xml:space="preserve">.  </w:t>
      </w:r>
      <w:r w:rsidRPr="009D29E4">
        <w:rPr>
          <w:color w:val="0070C0"/>
        </w:rPr>
        <w:t xml:space="preserve">Any proposal to apply more restrictions than that currently imposed may well result in groups of people in financial hardship falling through the gaps. </w:t>
      </w:r>
    </w:p>
    <w:p w:rsidR="0082440F" w:rsidRPr="009D29E4" w:rsidRDefault="00660A24" w:rsidP="009D29E4">
      <w:pPr>
        <w:rPr>
          <w:color w:val="0070C0"/>
        </w:rPr>
      </w:pPr>
      <w:proofErr w:type="spellStart"/>
      <w:r>
        <w:rPr>
          <w:color w:val="0070C0"/>
        </w:rPr>
        <w:t>U</w:t>
      </w:r>
      <w:r w:rsidR="00A90CE2">
        <w:rPr>
          <w:color w:val="0070C0"/>
        </w:rPr>
        <w:t>niting</w:t>
      </w:r>
      <w:r>
        <w:rPr>
          <w:color w:val="0070C0"/>
        </w:rPr>
        <w:t>C</w:t>
      </w:r>
      <w:r w:rsidR="00A90CE2">
        <w:rPr>
          <w:color w:val="0070C0"/>
        </w:rPr>
        <w:t>are</w:t>
      </w:r>
      <w:proofErr w:type="spellEnd"/>
      <w:r w:rsidR="00A90CE2">
        <w:rPr>
          <w:color w:val="0070C0"/>
        </w:rPr>
        <w:t xml:space="preserve"> </w:t>
      </w:r>
      <w:r>
        <w:rPr>
          <w:color w:val="0070C0"/>
        </w:rPr>
        <w:t>W</w:t>
      </w:r>
      <w:r w:rsidR="00A90CE2">
        <w:rPr>
          <w:color w:val="0070C0"/>
        </w:rPr>
        <w:t>est</w:t>
      </w:r>
      <w:r>
        <w:rPr>
          <w:color w:val="0070C0"/>
        </w:rPr>
        <w:t xml:space="preserve"> </w:t>
      </w:r>
      <w:r w:rsidR="0082440F" w:rsidRPr="009D29E4">
        <w:rPr>
          <w:color w:val="0070C0"/>
        </w:rPr>
        <w:t xml:space="preserve">is concerned with the proposal to restrict financial </w:t>
      </w:r>
      <w:r w:rsidR="009018AC" w:rsidRPr="009D29E4">
        <w:rPr>
          <w:color w:val="0070C0"/>
        </w:rPr>
        <w:t>capability,</w:t>
      </w:r>
      <w:r w:rsidR="0082440F" w:rsidRPr="009D29E4">
        <w:rPr>
          <w:color w:val="0070C0"/>
        </w:rPr>
        <w:t xml:space="preserve"> as this will not achieve the outcome the </w:t>
      </w:r>
      <w:r w:rsidR="009018AC" w:rsidRPr="009D29E4">
        <w:rPr>
          <w:color w:val="0070C0"/>
        </w:rPr>
        <w:t xml:space="preserve">Australian </w:t>
      </w:r>
      <w:r w:rsidR="0082440F" w:rsidRPr="009D29E4">
        <w:rPr>
          <w:color w:val="0070C0"/>
        </w:rPr>
        <w:t xml:space="preserve">Government seeks in terms of providing </w:t>
      </w:r>
      <w:r w:rsidR="0082440F" w:rsidRPr="009D29E4">
        <w:rPr>
          <w:b/>
          <w:color w:val="0070C0"/>
        </w:rPr>
        <w:t>preventative</w:t>
      </w:r>
      <w:r w:rsidR="0082440F" w:rsidRPr="009D29E4">
        <w:rPr>
          <w:color w:val="0070C0"/>
        </w:rPr>
        <w:t xml:space="preserve"> tools. In imposing such restrictions, those who need help in order to </w:t>
      </w:r>
      <w:r w:rsidR="0082440F" w:rsidRPr="009D29E4">
        <w:rPr>
          <w:b/>
          <w:i/>
          <w:color w:val="0070C0"/>
        </w:rPr>
        <w:t>‘prevent’</w:t>
      </w:r>
      <w:r w:rsidR="0082440F" w:rsidRPr="009D29E4">
        <w:rPr>
          <w:color w:val="0070C0"/>
        </w:rPr>
        <w:t xml:space="preserve"> falling into financial difficulty would miss out. </w:t>
      </w:r>
    </w:p>
    <w:p w:rsidR="00181BC3" w:rsidRDefault="00181BC3" w:rsidP="00181BC3">
      <w:pPr>
        <w:pStyle w:val="ListParagraph"/>
        <w:numPr>
          <w:ilvl w:val="1"/>
          <w:numId w:val="2"/>
        </w:numPr>
      </w:pPr>
      <w:r>
        <w:t xml:space="preserve"> ‘What strategies can be employed to ensure that services are accessible for those who need it the most’?</w:t>
      </w:r>
    </w:p>
    <w:p w:rsidR="00A00E78" w:rsidRPr="009D29E4" w:rsidRDefault="00A00E78" w:rsidP="009D29E4">
      <w:pPr>
        <w:rPr>
          <w:color w:val="0070C0"/>
        </w:rPr>
      </w:pPr>
      <w:r w:rsidRPr="009D29E4">
        <w:rPr>
          <w:color w:val="0070C0"/>
        </w:rPr>
        <w:t xml:space="preserve">Funding for a dedicated triage service will improve efficiency, enable prioritisation of </w:t>
      </w:r>
      <w:r w:rsidR="008644CA" w:rsidRPr="009D29E4">
        <w:rPr>
          <w:color w:val="0070C0"/>
        </w:rPr>
        <w:t xml:space="preserve">people </w:t>
      </w:r>
      <w:r w:rsidRPr="009D29E4">
        <w:rPr>
          <w:color w:val="0070C0"/>
        </w:rPr>
        <w:t xml:space="preserve">with the most urgent needs and </w:t>
      </w:r>
      <w:r w:rsidR="00933F8D" w:rsidRPr="009D29E4">
        <w:rPr>
          <w:color w:val="0070C0"/>
        </w:rPr>
        <w:t xml:space="preserve">ensure that people are being directed to the </w:t>
      </w:r>
      <w:r w:rsidR="00B3306E" w:rsidRPr="009D29E4">
        <w:rPr>
          <w:color w:val="0070C0"/>
        </w:rPr>
        <w:t>most relevant service.</w:t>
      </w:r>
      <w:r w:rsidR="00EE75C1" w:rsidRPr="009D29E4">
        <w:rPr>
          <w:color w:val="0070C0"/>
        </w:rPr>
        <w:t xml:space="preserve"> </w:t>
      </w:r>
    </w:p>
    <w:p w:rsidR="00307E13" w:rsidRPr="009D29E4" w:rsidRDefault="00307E13" w:rsidP="009D29E4">
      <w:pPr>
        <w:rPr>
          <w:color w:val="0070C0"/>
        </w:rPr>
      </w:pPr>
      <w:r w:rsidRPr="009D29E4">
        <w:rPr>
          <w:color w:val="0070C0"/>
        </w:rPr>
        <w:t xml:space="preserve">It has been the experience of </w:t>
      </w:r>
      <w:proofErr w:type="spellStart"/>
      <w:r w:rsidR="00660A24">
        <w:rPr>
          <w:color w:val="0070C0"/>
        </w:rPr>
        <w:t>U</w:t>
      </w:r>
      <w:r w:rsidR="00A90CE2">
        <w:rPr>
          <w:color w:val="0070C0"/>
        </w:rPr>
        <w:t>niting</w:t>
      </w:r>
      <w:r w:rsidR="00660A24">
        <w:rPr>
          <w:color w:val="0070C0"/>
        </w:rPr>
        <w:t>C</w:t>
      </w:r>
      <w:r w:rsidR="00A90CE2">
        <w:rPr>
          <w:color w:val="0070C0"/>
        </w:rPr>
        <w:t>are</w:t>
      </w:r>
      <w:proofErr w:type="spellEnd"/>
      <w:r w:rsidR="00A90CE2">
        <w:rPr>
          <w:color w:val="0070C0"/>
        </w:rPr>
        <w:t xml:space="preserve"> </w:t>
      </w:r>
      <w:r w:rsidR="00660A24">
        <w:rPr>
          <w:color w:val="0070C0"/>
        </w:rPr>
        <w:t>W</w:t>
      </w:r>
      <w:r w:rsidR="00A90CE2">
        <w:rPr>
          <w:color w:val="0070C0"/>
        </w:rPr>
        <w:t>est</w:t>
      </w:r>
      <w:r w:rsidR="00660A24">
        <w:rPr>
          <w:color w:val="0070C0"/>
        </w:rPr>
        <w:t xml:space="preserve"> </w:t>
      </w:r>
      <w:r w:rsidRPr="009D29E4">
        <w:rPr>
          <w:color w:val="0070C0"/>
        </w:rPr>
        <w:t xml:space="preserve">that the 1:1 coaching provided by </w:t>
      </w:r>
      <w:r w:rsidR="009D29E4">
        <w:rPr>
          <w:color w:val="0070C0"/>
        </w:rPr>
        <w:t>a</w:t>
      </w:r>
      <w:r w:rsidRPr="009D29E4">
        <w:rPr>
          <w:color w:val="0070C0"/>
        </w:rPr>
        <w:t xml:space="preserve"> Capability </w:t>
      </w:r>
      <w:r w:rsidR="00B443F6" w:rsidRPr="009D29E4">
        <w:rPr>
          <w:color w:val="0070C0"/>
        </w:rPr>
        <w:t>W</w:t>
      </w:r>
      <w:r w:rsidRPr="009D29E4">
        <w:rPr>
          <w:color w:val="0070C0"/>
        </w:rPr>
        <w:t xml:space="preserve">orker has been </w:t>
      </w:r>
      <w:r w:rsidR="00B443F6" w:rsidRPr="009D29E4">
        <w:rPr>
          <w:color w:val="0070C0"/>
        </w:rPr>
        <w:t xml:space="preserve">the </w:t>
      </w:r>
      <w:r w:rsidRPr="009D29E4">
        <w:rPr>
          <w:color w:val="0070C0"/>
        </w:rPr>
        <w:t xml:space="preserve">most effective </w:t>
      </w:r>
      <w:r w:rsidR="009D7C9E" w:rsidRPr="009D29E4">
        <w:rPr>
          <w:color w:val="0070C0"/>
        </w:rPr>
        <w:t>way of</w:t>
      </w:r>
      <w:r w:rsidRPr="009D29E4">
        <w:rPr>
          <w:color w:val="0070C0"/>
        </w:rPr>
        <w:t xml:space="preserve"> providing people with an improved understanding and awareness of how to manage their monies.  </w:t>
      </w:r>
      <w:r w:rsidR="009D7C9E" w:rsidRPr="009D29E4">
        <w:rPr>
          <w:color w:val="0070C0"/>
        </w:rPr>
        <w:t xml:space="preserve">People tend to shy away from attendance at community education sessions because they fear being identified as having financial problems. </w:t>
      </w:r>
    </w:p>
    <w:p w:rsidR="00307E13" w:rsidRDefault="00307E13" w:rsidP="009D29E4">
      <w:pPr>
        <w:rPr>
          <w:color w:val="0070C0"/>
        </w:rPr>
      </w:pPr>
      <w:r w:rsidRPr="009D29E4">
        <w:rPr>
          <w:color w:val="0070C0"/>
        </w:rPr>
        <w:t xml:space="preserve">The inclusion of online financial tools can </w:t>
      </w:r>
      <w:r w:rsidR="00A00E78" w:rsidRPr="009D29E4">
        <w:rPr>
          <w:color w:val="0070C0"/>
        </w:rPr>
        <w:t xml:space="preserve">also </w:t>
      </w:r>
      <w:r w:rsidRPr="009D29E4">
        <w:rPr>
          <w:color w:val="0070C0"/>
        </w:rPr>
        <w:t xml:space="preserve">be of great benefit to people who have computer access.  Many organisations use these tools that are easily navigable and that help improve the understanding and knowledge of those who seek to improve their financial status.  </w:t>
      </w:r>
    </w:p>
    <w:p w:rsidR="00B30934" w:rsidRDefault="00B30934" w:rsidP="009D29E4">
      <w:pPr>
        <w:rPr>
          <w:color w:val="0070C0"/>
        </w:rPr>
      </w:pPr>
    </w:p>
    <w:p w:rsidR="00B30934" w:rsidRPr="00B30934" w:rsidRDefault="00B30934" w:rsidP="009D29E4">
      <w:pPr>
        <w:rPr>
          <w:b/>
        </w:rPr>
      </w:pPr>
      <w:r w:rsidRPr="00B30934">
        <w:rPr>
          <w:b/>
        </w:rPr>
        <w:t>Service Integration</w:t>
      </w:r>
    </w:p>
    <w:p w:rsidR="00181BC3" w:rsidRDefault="00181BC3" w:rsidP="00181BC3">
      <w:proofErr w:type="gramStart"/>
      <w:r>
        <w:t>2.1  ‘What</w:t>
      </w:r>
      <w:proofErr w:type="gramEnd"/>
      <w:r>
        <w:t xml:space="preserve"> would help you strengthen co-operation with other services in your community and what additional support would you need’?</w:t>
      </w:r>
    </w:p>
    <w:p w:rsidR="00684B9A" w:rsidRPr="009D29E4" w:rsidRDefault="00660A24" w:rsidP="009D29E4">
      <w:pPr>
        <w:rPr>
          <w:color w:val="0070C0"/>
        </w:rPr>
      </w:pPr>
      <w:proofErr w:type="spellStart"/>
      <w:r>
        <w:rPr>
          <w:color w:val="0070C0"/>
        </w:rPr>
        <w:t>U</w:t>
      </w:r>
      <w:r w:rsidR="00A90CE2">
        <w:rPr>
          <w:color w:val="0070C0"/>
        </w:rPr>
        <w:t>niting</w:t>
      </w:r>
      <w:r>
        <w:rPr>
          <w:color w:val="0070C0"/>
        </w:rPr>
        <w:t>C</w:t>
      </w:r>
      <w:r w:rsidR="00A90CE2">
        <w:rPr>
          <w:color w:val="0070C0"/>
        </w:rPr>
        <w:t>are</w:t>
      </w:r>
      <w:proofErr w:type="spellEnd"/>
      <w:r w:rsidR="00A90CE2">
        <w:rPr>
          <w:color w:val="0070C0"/>
        </w:rPr>
        <w:t xml:space="preserve"> </w:t>
      </w:r>
      <w:r>
        <w:rPr>
          <w:color w:val="0070C0"/>
        </w:rPr>
        <w:t>W</w:t>
      </w:r>
      <w:r w:rsidR="00A90CE2">
        <w:rPr>
          <w:color w:val="0070C0"/>
        </w:rPr>
        <w:t>est</w:t>
      </w:r>
      <w:r>
        <w:rPr>
          <w:color w:val="0070C0"/>
        </w:rPr>
        <w:t xml:space="preserve"> </w:t>
      </w:r>
      <w:r w:rsidR="0082440F" w:rsidRPr="009D29E4">
        <w:rPr>
          <w:color w:val="0070C0"/>
        </w:rPr>
        <w:t>agrees with the statement that many</w:t>
      </w:r>
      <w:r w:rsidR="009D29E4">
        <w:rPr>
          <w:color w:val="0070C0"/>
        </w:rPr>
        <w:t xml:space="preserve"> FWC providers </w:t>
      </w:r>
      <w:r w:rsidR="0082440F" w:rsidRPr="009D29E4">
        <w:rPr>
          <w:color w:val="0070C0"/>
        </w:rPr>
        <w:t xml:space="preserve">already </w:t>
      </w:r>
      <w:r w:rsidR="00D152D4" w:rsidRPr="009D29E4">
        <w:rPr>
          <w:color w:val="0070C0"/>
        </w:rPr>
        <w:t>offer</w:t>
      </w:r>
      <w:r w:rsidR="0082440F" w:rsidRPr="009D29E4">
        <w:rPr>
          <w:color w:val="0070C0"/>
        </w:rPr>
        <w:t xml:space="preserve"> holistic support for people attending their services. </w:t>
      </w:r>
      <w:r w:rsidR="0086551B" w:rsidRPr="009D29E4">
        <w:rPr>
          <w:color w:val="0070C0"/>
        </w:rPr>
        <w:t xml:space="preserve">Currently, </w:t>
      </w:r>
      <w:proofErr w:type="spellStart"/>
      <w:r>
        <w:rPr>
          <w:color w:val="0070C0"/>
        </w:rPr>
        <w:t>U</w:t>
      </w:r>
      <w:r w:rsidR="00A90CE2">
        <w:rPr>
          <w:color w:val="0070C0"/>
        </w:rPr>
        <w:t>niting</w:t>
      </w:r>
      <w:r>
        <w:rPr>
          <w:color w:val="0070C0"/>
        </w:rPr>
        <w:t>C</w:t>
      </w:r>
      <w:r w:rsidR="00A90CE2">
        <w:rPr>
          <w:color w:val="0070C0"/>
        </w:rPr>
        <w:t>are</w:t>
      </w:r>
      <w:proofErr w:type="spellEnd"/>
      <w:r w:rsidR="00A90CE2">
        <w:rPr>
          <w:color w:val="0070C0"/>
        </w:rPr>
        <w:t xml:space="preserve"> </w:t>
      </w:r>
      <w:r>
        <w:rPr>
          <w:color w:val="0070C0"/>
        </w:rPr>
        <w:t>W</w:t>
      </w:r>
      <w:r w:rsidR="00A90CE2">
        <w:rPr>
          <w:color w:val="0070C0"/>
        </w:rPr>
        <w:t>est</w:t>
      </w:r>
      <w:r>
        <w:rPr>
          <w:color w:val="0070C0"/>
        </w:rPr>
        <w:t xml:space="preserve"> </w:t>
      </w:r>
      <w:r w:rsidR="0086551B" w:rsidRPr="009D29E4">
        <w:rPr>
          <w:color w:val="0070C0"/>
        </w:rPr>
        <w:t>ha</w:t>
      </w:r>
      <w:r w:rsidR="00933F8D" w:rsidRPr="009D29E4">
        <w:rPr>
          <w:color w:val="0070C0"/>
        </w:rPr>
        <w:t xml:space="preserve">s solid working relationships with </w:t>
      </w:r>
      <w:r w:rsidR="0086551B" w:rsidRPr="009D29E4">
        <w:rPr>
          <w:color w:val="0070C0"/>
        </w:rPr>
        <w:t xml:space="preserve">a number of </w:t>
      </w:r>
      <w:r w:rsidR="00933F8D" w:rsidRPr="009D29E4">
        <w:rPr>
          <w:color w:val="0070C0"/>
        </w:rPr>
        <w:t xml:space="preserve">other organisations and </w:t>
      </w:r>
      <w:proofErr w:type="spellStart"/>
      <w:r>
        <w:rPr>
          <w:color w:val="0070C0"/>
        </w:rPr>
        <w:t>U</w:t>
      </w:r>
      <w:r w:rsidR="00A90CE2">
        <w:rPr>
          <w:color w:val="0070C0"/>
        </w:rPr>
        <w:t>niting</w:t>
      </w:r>
      <w:r>
        <w:rPr>
          <w:color w:val="0070C0"/>
        </w:rPr>
        <w:t>C</w:t>
      </w:r>
      <w:r w:rsidR="00A90CE2">
        <w:rPr>
          <w:color w:val="0070C0"/>
        </w:rPr>
        <w:t>are</w:t>
      </w:r>
      <w:proofErr w:type="spellEnd"/>
      <w:r w:rsidR="00A90CE2">
        <w:rPr>
          <w:color w:val="0070C0"/>
        </w:rPr>
        <w:t xml:space="preserve"> </w:t>
      </w:r>
      <w:r>
        <w:rPr>
          <w:color w:val="0070C0"/>
        </w:rPr>
        <w:t>W</w:t>
      </w:r>
      <w:r w:rsidR="00A90CE2">
        <w:rPr>
          <w:color w:val="0070C0"/>
        </w:rPr>
        <w:t>est</w:t>
      </w:r>
      <w:r>
        <w:rPr>
          <w:color w:val="0070C0"/>
        </w:rPr>
        <w:t xml:space="preserve"> </w:t>
      </w:r>
      <w:r w:rsidR="00933F8D" w:rsidRPr="009D29E4">
        <w:rPr>
          <w:color w:val="0070C0"/>
        </w:rPr>
        <w:t xml:space="preserve">assist clients of those organisations with the provision of </w:t>
      </w:r>
      <w:r w:rsidR="009D7C9E" w:rsidRPr="009D29E4">
        <w:rPr>
          <w:color w:val="0070C0"/>
        </w:rPr>
        <w:t xml:space="preserve">ER Brokerage.  </w:t>
      </w:r>
      <w:r w:rsidR="00181BC3" w:rsidRPr="009D29E4">
        <w:rPr>
          <w:color w:val="0070C0"/>
        </w:rPr>
        <w:t>Internally</w:t>
      </w:r>
      <w:r w:rsidR="0086551B" w:rsidRPr="009D29E4">
        <w:rPr>
          <w:color w:val="0070C0"/>
        </w:rPr>
        <w:t xml:space="preserve">, </w:t>
      </w:r>
      <w:r>
        <w:rPr>
          <w:color w:val="0070C0"/>
        </w:rPr>
        <w:t xml:space="preserve">UCW </w:t>
      </w:r>
      <w:r w:rsidR="0086551B" w:rsidRPr="009D29E4">
        <w:rPr>
          <w:color w:val="0070C0"/>
        </w:rPr>
        <w:t xml:space="preserve">refers FWC clients to its other internal </w:t>
      </w:r>
      <w:r w:rsidR="00933F8D" w:rsidRPr="009D29E4">
        <w:rPr>
          <w:color w:val="0070C0"/>
        </w:rPr>
        <w:t xml:space="preserve">programs </w:t>
      </w:r>
      <w:r w:rsidR="0086551B" w:rsidRPr="009D29E4">
        <w:rPr>
          <w:color w:val="0070C0"/>
        </w:rPr>
        <w:t xml:space="preserve">to address a range of other presenting issues. The services clients can link to include </w:t>
      </w:r>
      <w:r w:rsidR="009D29E4">
        <w:rPr>
          <w:color w:val="0070C0"/>
        </w:rPr>
        <w:t>private t</w:t>
      </w:r>
      <w:r w:rsidR="00684B9A" w:rsidRPr="009D29E4">
        <w:rPr>
          <w:color w:val="0070C0"/>
        </w:rPr>
        <w:t>enancy</w:t>
      </w:r>
      <w:r w:rsidR="009D29E4">
        <w:rPr>
          <w:color w:val="0070C0"/>
        </w:rPr>
        <w:t xml:space="preserve"> s</w:t>
      </w:r>
      <w:r w:rsidR="009D7C9E" w:rsidRPr="009D29E4">
        <w:rPr>
          <w:color w:val="0070C0"/>
        </w:rPr>
        <w:t>upport</w:t>
      </w:r>
      <w:r w:rsidR="00684B9A" w:rsidRPr="009D29E4">
        <w:rPr>
          <w:color w:val="0070C0"/>
        </w:rPr>
        <w:t xml:space="preserve">, </w:t>
      </w:r>
      <w:r w:rsidR="009D29E4">
        <w:rPr>
          <w:color w:val="0070C0"/>
        </w:rPr>
        <w:t>homelessness support, supported housing, mental health support and services, drug and alcohol support s</w:t>
      </w:r>
      <w:r w:rsidR="00933F8D" w:rsidRPr="009D29E4">
        <w:rPr>
          <w:color w:val="0070C0"/>
        </w:rPr>
        <w:t xml:space="preserve">ervices </w:t>
      </w:r>
      <w:r w:rsidR="009D29E4">
        <w:rPr>
          <w:color w:val="0070C0"/>
        </w:rPr>
        <w:t>and family &amp; domestic v</w:t>
      </w:r>
      <w:r w:rsidR="00181BC3" w:rsidRPr="009D29E4">
        <w:rPr>
          <w:color w:val="0070C0"/>
        </w:rPr>
        <w:t>iolence services</w:t>
      </w:r>
      <w:r w:rsidR="009D29E4">
        <w:rPr>
          <w:color w:val="0070C0"/>
        </w:rPr>
        <w:t xml:space="preserve"> including Indigenous family v</w:t>
      </w:r>
      <w:r w:rsidR="00307E13" w:rsidRPr="009D29E4">
        <w:rPr>
          <w:color w:val="0070C0"/>
        </w:rPr>
        <w:t>iolence</w:t>
      </w:r>
      <w:r w:rsidR="009D29E4">
        <w:rPr>
          <w:color w:val="0070C0"/>
        </w:rPr>
        <w:t xml:space="preserve"> support</w:t>
      </w:r>
      <w:r w:rsidR="00181BC3" w:rsidRPr="009D29E4">
        <w:rPr>
          <w:color w:val="0070C0"/>
        </w:rPr>
        <w:t>.</w:t>
      </w:r>
    </w:p>
    <w:p w:rsidR="00181BC3" w:rsidRDefault="00181BC3" w:rsidP="00181BC3">
      <w:proofErr w:type="gramStart"/>
      <w:r>
        <w:lastRenderedPageBreak/>
        <w:t>2.2  ‘What</w:t>
      </w:r>
      <w:proofErr w:type="gramEnd"/>
      <w:r>
        <w:t xml:space="preserve"> effect will the requirement to formalise relationships with other organisations have on your service’?</w:t>
      </w:r>
    </w:p>
    <w:p w:rsidR="00D152D4" w:rsidRPr="009D29E4" w:rsidRDefault="00B443F6" w:rsidP="009D29E4">
      <w:pPr>
        <w:rPr>
          <w:color w:val="0070C0"/>
        </w:rPr>
      </w:pPr>
      <w:r w:rsidRPr="009D29E4">
        <w:rPr>
          <w:color w:val="0070C0"/>
        </w:rPr>
        <w:t xml:space="preserve">It is unclear </w:t>
      </w:r>
      <w:r w:rsidR="00A83A34" w:rsidRPr="009D29E4">
        <w:rPr>
          <w:color w:val="0070C0"/>
        </w:rPr>
        <w:t>fro</w:t>
      </w:r>
      <w:r w:rsidRPr="009D29E4">
        <w:rPr>
          <w:color w:val="0070C0"/>
        </w:rPr>
        <w:t xml:space="preserve">m the discussion paper what is meant by </w:t>
      </w:r>
      <w:r w:rsidR="00D152D4" w:rsidRPr="009D29E4">
        <w:rPr>
          <w:color w:val="0070C0"/>
        </w:rPr>
        <w:t xml:space="preserve">‘formalise relationships’ and what evidence is required to demonstrate this outcome. </w:t>
      </w:r>
      <w:r w:rsidR="00A83A34" w:rsidRPr="009D29E4">
        <w:rPr>
          <w:color w:val="0070C0"/>
        </w:rPr>
        <w:t>It would be unfortunate if the level of evidence required to show how this criteria is met</w:t>
      </w:r>
      <w:r w:rsidR="009D29E4">
        <w:rPr>
          <w:color w:val="0070C0"/>
        </w:rPr>
        <w:t xml:space="preserve">, </w:t>
      </w:r>
      <w:r w:rsidR="00A83A34" w:rsidRPr="009D29E4">
        <w:rPr>
          <w:color w:val="0070C0"/>
        </w:rPr>
        <w:t xml:space="preserve">is set so high that it becomes an administrative burden rather than a model where genuine local partnerships and arrangements are formed. It should be noted that </w:t>
      </w:r>
      <w:proofErr w:type="spellStart"/>
      <w:r w:rsidR="00660A24">
        <w:rPr>
          <w:color w:val="0070C0"/>
        </w:rPr>
        <w:t>U</w:t>
      </w:r>
      <w:r w:rsidR="00A90CE2">
        <w:rPr>
          <w:color w:val="0070C0"/>
        </w:rPr>
        <w:t>niting</w:t>
      </w:r>
      <w:r w:rsidR="00660A24">
        <w:rPr>
          <w:color w:val="0070C0"/>
        </w:rPr>
        <w:t>C</w:t>
      </w:r>
      <w:r w:rsidR="00A90CE2">
        <w:rPr>
          <w:color w:val="0070C0"/>
        </w:rPr>
        <w:t>are</w:t>
      </w:r>
      <w:proofErr w:type="spellEnd"/>
      <w:r w:rsidR="00A90CE2">
        <w:rPr>
          <w:color w:val="0070C0"/>
        </w:rPr>
        <w:t xml:space="preserve"> </w:t>
      </w:r>
      <w:r w:rsidR="00660A24">
        <w:rPr>
          <w:color w:val="0070C0"/>
        </w:rPr>
        <w:t>W</w:t>
      </w:r>
      <w:r w:rsidR="00A90CE2">
        <w:rPr>
          <w:color w:val="0070C0"/>
        </w:rPr>
        <w:t>est</w:t>
      </w:r>
      <w:r w:rsidR="00660A24">
        <w:rPr>
          <w:color w:val="0070C0"/>
        </w:rPr>
        <w:t xml:space="preserve"> </w:t>
      </w:r>
      <w:r w:rsidR="00D152D4" w:rsidRPr="009D29E4">
        <w:rPr>
          <w:color w:val="0070C0"/>
        </w:rPr>
        <w:t>has established MOU</w:t>
      </w:r>
      <w:r w:rsidR="00A90CE2">
        <w:rPr>
          <w:color w:val="0070C0"/>
        </w:rPr>
        <w:t>’</w:t>
      </w:r>
      <w:r w:rsidR="00D152D4" w:rsidRPr="009D29E4">
        <w:rPr>
          <w:color w:val="0070C0"/>
        </w:rPr>
        <w:t>S and Partner Agreements with a number of other organisations and well as strong collegial working relationship with several local organisations.</w:t>
      </w:r>
    </w:p>
    <w:p w:rsidR="00181BC3" w:rsidRDefault="00181BC3" w:rsidP="00181BC3">
      <w:proofErr w:type="gramStart"/>
      <w:r>
        <w:t>2.3  ‘Where</w:t>
      </w:r>
      <w:proofErr w:type="gramEnd"/>
      <w:r>
        <w:t xml:space="preserve"> is integration/collaboration of FWC microfinance services with other FWC services occurring across the country’?</w:t>
      </w:r>
    </w:p>
    <w:p w:rsidR="00181BC3" w:rsidRPr="009D29E4" w:rsidRDefault="003C6CB6" w:rsidP="009D29E4">
      <w:pPr>
        <w:rPr>
          <w:color w:val="0070C0"/>
        </w:rPr>
      </w:pPr>
      <w:proofErr w:type="gramStart"/>
      <w:r w:rsidRPr="009D29E4">
        <w:rPr>
          <w:color w:val="0070C0"/>
        </w:rPr>
        <w:t>In</w:t>
      </w:r>
      <w:r w:rsidR="00CB0A95" w:rsidRPr="009D29E4">
        <w:rPr>
          <w:color w:val="0070C0"/>
        </w:rPr>
        <w:t xml:space="preserve"> </w:t>
      </w:r>
      <w:r w:rsidR="00A90CE2">
        <w:rPr>
          <w:color w:val="0070C0"/>
        </w:rPr>
        <w:t xml:space="preserve"> </w:t>
      </w:r>
      <w:proofErr w:type="spellStart"/>
      <w:r w:rsidR="00A90CE2">
        <w:rPr>
          <w:color w:val="0070C0"/>
        </w:rPr>
        <w:t>UnitingCare</w:t>
      </w:r>
      <w:proofErr w:type="spellEnd"/>
      <w:proofErr w:type="gramEnd"/>
      <w:r w:rsidR="00A90CE2">
        <w:rPr>
          <w:color w:val="0070C0"/>
        </w:rPr>
        <w:t xml:space="preserve"> West’s</w:t>
      </w:r>
      <w:r w:rsidRPr="009D29E4">
        <w:rPr>
          <w:color w:val="0070C0"/>
        </w:rPr>
        <w:t xml:space="preserve"> experience, the integration/collaboration of FWC microfinance services with other FWC services</w:t>
      </w:r>
      <w:r w:rsidR="00CB0A95" w:rsidRPr="009D29E4">
        <w:rPr>
          <w:color w:val="0070C0"/>
        </w:rPr>
        <w:t xml:space="preserve"> </w:t>
      </w:r>
      <w:r w:rsidRPr="009D29E4">
        <w:rPr>
          <w:color w:val="0070C0"/>
        </w:rPr>
        <w:t>is already in place. M</w:t>
      </w:r>
      <w:r w:rsidR="00CB0A95" w:rsidRPr="009D29E4">
        <w:rPr>
          <w:color w:val="0070C0"/>
        </w:rPr>
        <w:t xml:space="preserve">ost organisations work alongside microfinance services for the benefit of the client. </w:t>
      </w:r>
      <w:r w:rsidR="00A83A34" w:rsidRPr="009D29E4">
        <w:rPr>
          <w:color w:val="0070C0"/>
        </w:rPr>
        <w:t xml:space="preserve">For example, the </w:t>
      </w:r>
      <w:proofErr w:type="spellStart"/>
      <w:r w:rsidR="00660A24">
        <w:rPr>
          <w:color w:val="0070C0"/>
        </w:rPr>
        <w:t>U</w:t>
      </w:r>
      <w:r w:rsidR="00A90CE2">
        <w:rPr>
          <w:color w:val="0070C0"/>
        </w:rPr>
        <w:t>niting</w:t>
      </w:r>
      <w:r w:rsidR="00660A24">
        <w:rPr>
          <w:color w:val="0070C0"/>
        </w:rPr>
        <w:t>C</w:t>
      </w:r>
      <w:r w:rsidR="00A90CE2">
        <w:rPr>
          <w:color w:val="0070C0"/>
        </w:rPr>
        <w:t>are</w:t>
      </w:r>
      <w:proofErr w:type="spellEnd"/>
      <w:r w:rsidR="00A90CE2">
        <w:rPr>
          <w:color w:val="0070C0"/>
        </w:rPr>
        <w:t xml:space="preserve"> </w:t>
      </w:r>
      <w:r w:rsidR="00660A24">
        <w:rPr>
          <w:color w:val="0070C0"/>
        </w:rPr>
        <w:t>W</w:t>
      </w:r>
      <w:r w:rsidR="00A90CE2">
        <w:rPr>
          <w:color w:val="0070C0"/>
        </w:rPr>
        <w:t>est</w:t>
      </w:r>
      <w:r w:rsidR="00660A24">
        <w:rPr>
          <w:color w:val="0070C0"/>
        </w:rPr>
        <w:t xml:space="preserve"> </w:t>
      </w:r>
      <w:r w:rsidR="00181BC3" w:rsidRPr="009D29E4">
        <w:rPr>
          <w:color w:val="0070C0"/>
        </w:rPr>
        <w:t>F</w:t>
      </w:r>
      <w:r w:rsidR="00CB0A95" w:rsidRPr="009D29E4">
        <w:rPr>
          <w:color w:val="0070C0"/>
        </w:rPr>
        <w:t xml:space="preserve">inancial </w:t>
      </w:r>
      <w:r w:rsidR="00181BC3" w:rsidRPr="009D29E4">
        <w:rPr>
          <w:color w:val="0070C0"/>
        </w:rPr>
        <w:t>C</w:t>
      </w:r>
      <w:r w:rsidR="00CB0A95" w:rsidRPr="009D29E4">
        <w:rPr>
          <w:color w:val="0070C0"/>
        </w:rPr>
        <w:t>apability</w:t>
      </w:r>
      <w:r w:rsidR="00181BC3" w:rsidRPr="009D29E4">
        <w:rPr>
          <w:color w:val="0070C0"/>
        </w:rPr>
        <w:t xml:space="preserve"> worker provides NILS and Step up Loans to those who can afford repayments</w:t>
      </w:r>
      <w:r w:rsidR="00CB0A95" w:rsidRPr="009D29E4">
        <w:rPr>
          <w:color w:val="0070C0"/>
        </w:rPr>
        <w:t>.</w:t>
      </w:r>
      <w:r w:rsidR="00181BC3" w:rsidRPr="009D29E4">
        <w:rPr>
          <w:color w:val="0070C0"/>
        </w:rPr>
        <w:t xml:space="preserve"> </w:t>
      </w:r>
    </w:p>
    <w:p w:rsidR="00684B9A" w:rsidRDefault="00684B9A" w:rsidP="00684B9A">
      <w:proofErr w:type="gramStart"/>
      <w:r>
        <w:t>2.4  ‘What</w:t>
      </w:r>
      <w:proofErr w:type="gramEnd"/>
      <w:r>
        <w:t xml:space="preserve"> elements would need to be present to ensure Hub model successful in your community’</w:t>
      </w:r>
    </w:p>
    <w:p w:rsidR="00A83A34" w:rsidRDefault="00A83A34" w:rsidP="00A83A34">
      <w:proofErr w:type="gramStart"/>
      <w:r>
        <w:t>2.5  ‘What</w:t>
      </w:r>
      <w:proofErr w:type="gramEnd"/>
      <w:r>
        <w:t xml:space="preserve"> elements and innovative practices would be particularly key in establishing a Hub model’.</w:t>
      </w:r>
    </w:p>
    <w:p w:rsidR="003858FD" w:rsidRPr="00A83A34" w:rsidRDefault="00EE75C1" w:rsidP="009D29E4">
      <w:pPr>
        <w:rPr>
          <w:color w:val="0070C0"/>
        </w:rPr>
      </w:pPr>
      <w:r w:rsidRPr="00A83A34">
        <w:rPr>
          <w:color w:val="0070C0"/>
        </w:rPr>
        <w:t xml:space="preserve">The existing </w:t>
      </w:r>
      <w:proofErr w:type="spellStart"/>
      <w:r w:rsidR="00660A24">
        <w:rPr>
          <w:color w:val="0070C0"/>
        </w:rPr>
        <w:t>U</w:t>
      </w:r>
      <w:r w:rsidR="00A90CE2">
        <w:rPr>
          <w:color w:val="0070C0"/>
        </w:rPr>
        <w:t>niting</w:t>
      </w:r>
      <w:r w:rsidR="00660A24">
        <w:rPr>
          <w:color w:val="0070C0"/>
        </w:rPr>
        <w:t>C</w:t>
      </w:r>
      <w:r w:rsidR="00A90CE2">
        <w:rPr>
          <w:color w:val="0070C0"/>
        </w:rPr>
        <w:t>are</w:t>
      </w:r>
      <w:proofErr w:type="spellEnd"/>
      <w:r w:rsidR="00A90CE2">
        <w:rPr>
          <w:color w:val="0070C0"/>
        </w:rPr>
        <w:t xml:space="preserve"> </w:t>
      </w:r>
      <w:r w:rsidR="00660A24">
        <w:rPr>
          <w:color w:val="0070C0"/>
        </w:rPr>
        <w:t>W</w:t>
      </w:r>
      <w:r w:rsidR="00A90CE2">
        <w:rPr>
          <w:color w:val="0070C0"/>
        </w:rPr>
        <w:t>est</w:t>
      </w:r>
      <w:r w:rsidR="00660A24">
        <w:rPr>
          <w:color w:val="0070C0"/>
        </w:rPr>
        <w:t xml:space="preserve"> </w:t>
      </w:r>
      <w:r w:rsidR="00684B9A" w:rsidRPr="00A83A34">
        <w:rPr>
          <w:color w:val="0070C0"/>
        </w:rPr>
        <w:t xml:space="preserve">Hub </w:t>
      </w:r>
      <w:r w:rsidR="00CB0A95" w:rsidRPr="00A83A34">
        <w:rPr>
          <w:color w:val="0070C0"/>
        </w:rPr>
        <w:t>model operates</w:t>
      </w:r>
      <w:r w:rsidR="00684B9A" w:rsidRPr="00A83A34">
        <w:rPr>
          <w:color w:val="0070C0"/>
        </w:rPr>
        <w:t xml:space="preserve"> from </w:t>
      </w:r>
      <w:r w:rsidRPr="00A83A34">
        <w:rPr>
          <w:color w:val="0070C0"/>
        </w:rPr>
        <w:t xml:space="preserve">its </w:t>
      </w:r>
      <w:r w:rsidR="00684B9A" w:rsidRPr="00A83A34">
        <w:rPr>
          <w:color w:val="0070C0"/>
        </w:rPr>
        <w:t>Inner City Service Centre</w:t>
      </w:r>
      <w:r w:rsidR="00CB0A95" w:rsidRPr="00A83A34">
        <w:rPr>
          <w:color w:val="0070C0"/>
        </w:rPr>
        <w:t xml:space="preserve">.  The elements that make this Hub a success is the co-location of all services such as </w:t>
      </w:r>
      <w:r w:rsidR="009D7C9E" w:rsidRPr="00A83A34">
        <w:rPr>
          <w:color w:val="0070C0"/>
        </w:rPr>
        <w:t xml:space="preserve">ER, </w:t>
      </w:r>
      <w:r w:rsidR="00CB0A95" w:rsidRPr="00A83A34">
        <w:rPr>
          <w:color w:val="0070C0"/>
        </w:rPr>
        <w:t xml:space="preserve">Financial Counselling (both State and Australian Government funded) and Financial Capability with many other </w:t>
      </w:r>
      <w:r w:rsidR="002E63DF" w:rsidRPr="00A83A34">
        <w:rPr>
          <w:color w:val="0070C0"/>
        </w:rPr>
        <w:t xml:space="preserve">internal and external </w:t>
      </w:r>
      <w:r w:rsidR="00CB0A95" w:rsidRPr="00A83A34">
        <w:rPr>
          <w:color w:val="0070C0"/>
        </w:rPr>
        <w:t>programs such as the Tranby Homeless Centre, Street to Home, Food Rescue, Partners in Recovery,</w:t>
      </w:r>
      <w:r w:rsidR="00EC3D09" w:rsidRPr="00A83A34">
        <w:rPr>
          <w:color w:val="0070C0"/>
        </w:rPr>
        <w:t xml:space="preserve"> Personal Helpers &amp; Mentors (</w:t>
      </w:r>
      <w:proofErr w:type="spellStart"/>
      <w:r w:rsidR="00EC3D09" w:rsidRPr="00A83A34">
        <w:rPr>
          <w:color w:val="0070C0"/>
        </w:rPr>
        <w:t>PHaMs</w:t>
      </w:r>
      <w:proofErr w:type="spellEnd"/>
      <w:r w:rsidR="00EC3D09" w:rsidRPr="00A83A34">
        <w:rPr>
          <w:color w:val="0070C0"/>
        </w:rPr>
        <w:t>)</w:t>
      </w:r>
      <w:r w:rsidR="00CB0A95" w:rsidRPr="00A83A34">
        <w:rPr>
          <w:color w:val="0070C0"/>
        </w:rPr>
        <w:t xml:space="preserve"> Pathways, the Home</w:t>
      </w:r>
      <w:r w:rsidR="00EC3D09" w:rsidRPr="00A83A34">
        <w:rPr>
          <w:color w:val="0070C0"/>
        </w:rPr>
        <w:t xml:space="preserve">less Accommodation and Support </w:t>
      </w:r>
      <w:r w:rsidR="00CB0A95" w:rsidRPr="00A83A34">
        <w:rPr>
          <w:color w:val="0070C0"/>
        </w:rPr>
        <w:t>Service</w:t>
      </w:r>
      <w:r w:rsidR="00D81E76" w:rsidRPr="00A83A34">
        <w:rPr>
          <w:color w:val="0070C0"/>
        </w:rPr>
        <w:t xml:space="preserve"> (HASS)</w:t>
      </w:r>
      <w:r w:rsidR="009D7C9E" w:rsidRPr="00A83A34">
        <w:rPr>
          <w:color w:val="0070C0"/>
        </w:rPr>
        <w:t xml:space="preserve"> and </w:t>
      </w:r>
      <w:r w:rsidR="00CB0A95" w:rsidRPr="00A83A34">
        <w:rPr>
          <w:color w:val="0070C0"/>
        </w:rPr>
        <w:t xml:space="preserve">Family &amp; Domestic Violence services.  </w:t>
      </w:r>
      <w:r w:rsidR="00A83A34">
        <w:rPr>
          <w:color w:val="0070C0"/>
        </w:rPr>
        <w:t xml:space="preserve">In addition, </w:t>
      </w:r>
      <w:proofErr w:type="spellStart"/>
      <w:r w:rsidR="00660A24">
        <w:rPr>
          <w:color w:val="0070C0"/>
        </w:rPr>
        <w:t>U</w:t>
      </w:r>
      <w:r w:rsidR="00A90CE2">
        <w:rPr>
          <w:color w:val="0070C0"/>
        </w:rPr>
        <w:t>niting</w:t>
      </w:r>
      <w:r w:rsidR="00660A24">
        <w:rPr>
          <w:color w:val="0070C0"/>
        </w:rPr>
        <w:t>C</w:t>
      </w:r>
      <w:r w:rsidR="00A90CE2">
        <w:rPr>
          <w:color w:val="0070C0"/>
        </w:rPr>
        <w:t>are</w:t>
      </w:r>
      <w:proofErr w:type="spellEnd"/>
      <w:r w:rsidR="00A90CE2">
        <w:rPr>
          <w:color w:val="0070C0"/>
        </w:rPr>
        <w:t xml:space="preserve"> </w:t>
      </w:r>
      <w:r w:rsidR="00660A24">
        <w:rPr>
          <w:color w:val="0070C0"/>
        </w:rPr>
        <w:t>W</w:t>
      </w:r>
      <w:r w:rsidR="00A90CE2">
        <w:rPr>
          <w:color w:val="0070C0"/>
        </w:rPr>
        <w:t>est</w:t>
      </w:r>
      <w:r w:rsidR="00660A24">
        <w:rPr>
          <w:color w:val="0070C0"/>
        </w:rPr>
        <w:t xml:space="preserve"> </w:t>
      </w:r>
      <w:r w:rsidR="00102EF3" w:rsidRPr="00A83A34">
        <w:rPr>
          <w:color w:val="0070C0"/>
        </w:rPr>
        <w:t xml:space="preserve">has </w:t>
      </w:r>
      <w:r w:rsidR="002E63DF" w:rsidRPr="00A83A34">
        <w:rPr>
          <w:color w:val="0070C0"/>
        </w:rPr>
        <w:t xml:space="preserve">extensive links with external services and this provides an opportunity for clients to be referred directly to those services. </w:t>
      </w:r>
      <w:r w:rsidR="00102EF3" w:rsidRPr="00A83A34">
        <w:rPr>
          <w:color w:val="0070C0"/>
        </w:rPr>
        <w:t xml:space="preserve">These include </w:t>
      </w:r>
      <w:r w:rsidR="003858FD" w:rsidRPr="00A83A34">
        <w:rPr>
          <w:color w:val="0070C0"/>
        </w:rPr>
        <w:t>Centrelink, Street Law, Mental Health Mobile Outreach Teams and Partners in Recovery.</w:t>
      </w:r>
    </w:p>
    <w:p w:rsidR="00684B9A" w:rsidRDefault="00684B9A" w:rsidP="00B30934">
      <w:pPr>
        <w:pStyle w:val="ListParagraph"/>
        <w:ind w:left="0"/>
      </w:pPr>
      <w:r w:rsidRPr="00CB39F0">
        <w:t xml:space="preserve">2.6 </w:t>
      </w:r>
      <w:r>
        <w:t>‘How could Australian government funding</w:t>
      </w:r>
      <w:r w:rsidR="00EC3D09">
        <w:t xml:space="preserve"> </w:t>
      </w:r>
      <w:proofErr w:type="gramStart"/>
      <w:r w:rsidR="00EC3D09">
        <w:t>be</w:t>
      </w:r>
      <w:proofErr w:type="gramEnd"/>
      <w:r w:rsidR="00EC3D09">
        <w:t xml:space="preserve"> </w:t>
      </w:r>
      <w:r>
        <w:t>used differently to better support integration’?</w:t>
      </w:r>
    </w:p>
    <w:p w:rsidR="009018AC" w:rsidRPr="00B30934" w:rsidRDefault="009018AC" w:rsidP="00B30934">
      <w:pPr>
        <w:rPr>
          <w:color w:val="0070C0"/>
        </w:rPr>
      </w:pPr>
      <w:r w:rsidRPr="00B30934">
        <w:rPr>
          <w:color w:val="0070C0"/>
        </w:rPr>
        <w:t>It is imperative that the Australian Government provide an adequate allocation of funding so that organisations can employ fully qualified staff to work alongside and provide comprehensive case support for clients.  This can only benefit individuals and therefore the community as a whole.</w:t>
      </w:r>
    </w:p>
    <w:p w:rsidR="009018AC" w:rsidRPr="00B30934" w:rsidRDefault="00D81E76" w:rsidP="00B30934">
      <w:pPr>
        <w:rPr>
          <w:color w:val="0070C0"/>
        </w:rPr>
      </w:pPr>
      <w:r w:rsidRPr="00B30934">
        <w:rPr>
          <w:color w:val="0070C0"/>
        </w:rPr>
        <w:t>The</w:t>
      </w:r>
      <w:r w:rsidR="002E63DF" w:rsidRPr="00B30934">
        <w:rPr>
          <w:color w:val="0070C0"/>
        </w:rPr>
        <w:t xml:space="preserve"> allocation </w:t>
      </w:r>
      <w:r w:rsidR="009E22E4" w:rsidRPr="00B30934">
        <w:rPr>
          <w:color w:val="0070C0"/>
        </w:rPr>
        <w:t>of ER</w:t>
      </w:r>
      <w:r w:rsidR="002E63DF" w:rsidRPr="00B30934">
        <w:rPr>
          <w:color w:val="0070C0"/>
        </w:rPr>
        <w:t xml:space="preserve">, Financial Capability and Financial Counselling </w:t>
      </w:r>
      <w:r w:rsidRPr="00B30934">
        <w:rPr>
          <w:color w:val="0070C0"/>
        </w:rPr>
        <w:t xml:space="preserve"> funding </w:t>
      </w:r>
      <w:r w:rsidR="002E63DF" w:rsidRPr="00B30934">
        <w:rPr>
          <w:color w:val="0070C0"/>
        </w:rPr>
        <w:t xml:space="preserve">to those organisations already providing or able to provide Hubs made up of </w:t>
      </w:r>
      <w:r w:rsidRPr="00B30934">
        <w:rPr>
          <w:color w:val="0070C0"/>
        </w:rPr>
        <w:t xml:space="preserve">integrated services would provide </w:t>
      </w:r>
      <w:r w:rsidR="009018AC" w:rsidRPr="00B30934">
        <w:rPr>
          <w:color w:val="0070C0"/>
        </w:rPr>
        <w:t xml:space="preserve">a wider range of options for </w:t>
      </w:r>
      <w:r w:rsidRPr="00B30934">
        <w:rPr>
          <w:color w:val="0070C0"/>
        </w:rPr>
        <w:t>people</w:t>
      </w:r>
      <w:r w:rsidR="009018AC" w:rsidRPr="00B30934">
        <w:rPr>
          <w:color w:val="0070C0"/>
        </w:rPr>
        <w:t xml:space="preserve">. </w:t>
      </w:r>
      <w:r w:rsidR="00833203" w:rsidRPr="00B30934">
        <w:rPr>
          <w:color w:val="0070C0"/>
        </w:rPr>
        <w:t>However,</w:t>
      </w:r>
      <w:r w:rsidR="009018AC" w:rsidRPr="00B30934">
        <w:rPr>
          <w:color w:val="0070C0"/>
        </w:rPr>
        <w:t xml:space="preserve"> it is also noted that smaller, localised services also have a role to play as they often have informal networks and relationships to provide placed based solutions for people.</w:t>
      </w:r>
    </w:p>
    <w:p w:rsidR="00ED515D" w:rsidRDefault="00730FAD" w:rsidP="00B30934">
      <w:pPr>
        <w:rPr>
          <w:color w:val="0070C0"/>
        </w:rPr>
      </w:pPr>
      <w:r w:rsidRPr="00B30934">
        <w:rPr>
          <w:color w:val="0070C0"/>
        </w:rPr>
        <w:t xml:space="preserve">In addition, a promotion campaign of FWC services by the Australian Government would greatly assist those in financial need to become aware of services to assist them and would prevent people turning to commercial services such as payday lenders that </w:t>
      </w:r>
      <w:r w:rsidR="00B30934">
        <w:rPr>
          <w:color w:val="0070C0"/>
        </w:rPr>
        <w:t>can</w:t>
      </w:r>
      <w:r w:rsidRPr="00B30934">
        <w:rPr>
          <w:color w:val="0070C0"/>
        </w:rPr>
        <w:t xml:space="preserve"> contribute to debt and financial problems. </w:t>
      </w:r>
    </w:p>
    <w:p w:rsidR="00B30934" w:rsidRPr="00B30934" w:rsidRDefault="00B30934" w:rsidP="00B30934">
      <w:pPr>
        <w:rPr>
          <w:b/>
        </w:rPr>
      </w:pPr>
      <w:r w:rsidRPr="00B30934">
        <w:rPr>
          <w:b/>
        </w:rPr>
        <w:lastRenderedPageBreak/>
        <w:t>Supporting Client Outcomes</w:t>
      </w:r>
    </w:p>
    <w:p w:rsidR="00CB39F0" w:rsidRDefault="00CB39F0" w:rsidP="00CB39F0">
      <w:proofErr w:type="gramStart"/>
      <w:r>
        <w:t>3.1  ‘What</w:t>
      </w:r>
      <w:proofErr w:type="gramEnd"/>
      <w:r>
        <w:t xml:space="preserve"> strategies could you utilise to support a client to improve their financial and/or employment outcomes’.</w:t>
      </w:r>
    </w:p>
    <w:p w:rsidR="00CB39F0" w:rsidRDefault="00CB39F0" w:rsidP="00833203">
      <w:proofErr w:type="gramStart"/>
      <w:r>
        <w:t>3.2 ‘How does your service deal with clients who present to your service on multiple occasions’?</w:t>
      </w:r>
      <w:proofErr w:type="gramEnd"/>
    </w:p>
    <w:p w:rsidR="00833203" w:rsidRDefault="00833203" w:rsidP="00833203">
      <w:proofErr w:type="gramStart"/>
      <w:r>
        <w:t>3.3 ‘At what point should additional supporting requirements be applied to repeat ER clients?</w:t>
      </w:r>
      <w:proofErr w:type="gramEnd"/>
      <w:r>
        <w:t xml:space="preserve"> What form should this take and what barriers do you see in implementing these requirements with clients? What support would you need in implementing this with your clients’?</w:t>
      </w:r>
    </w:p>
    <w:p w:rsidR="009C41F6" w:rsidRPr="009C41F6" w:rsidRDefault="00660A24" w:rsidP="00B30934">
      <w:proofErr w:type="spellStart"/>
      <w:r>
        <w:rPr>
          <w:color w:val="0070C0"/>
        </w:rPr>
        <w:t>U</w:t>
      </w:r>
      <w:r w:rsidR="00A90CE2">
        <w:rPr>
          <w:color w:val="0070C0"/>
        </w:rPr>
        <w:t>niting</w:t>
      </w:r>
      <w:r>
        <w:rPr>
          <w:color w:val="0070C0"/>
        </w:rPr>
        <w:t>C</w:t>
      </w:r>
      <w:r w:rsidR="00A90CE2">
        <w:rPr>
          <w:color w:val="0070C0"/>
        </w:rPr>
        <w:t>are</w:t>
      </w:r>
      <w:proofErr w:type="spellEnd"/>
      <w:r w:rsidR="00A90CE2">
        <w:rPr>
          <w:color w:val="0070C0"/>
        </w:rPr>
        <w:t xml:space="preserve"> </w:t>
      </w:r>
      <w:r>
        <w:rPr>
          <w:color w:val="0070C0"/>
        </w:rPr>
        <w:t>W</w:t>
      </w:r>
      <w:r w:rsidR="00A90CE2">
        <w:rPr>
          <w:color w:val="0070C0"/>
        </w:rPr>
        <w:t>est</w:t>
      </w:r>
      <w:r>
        <w:rPr>
          <w:color w:val="0070C0"/>
        </w:rPr>
        <w:t xml:space="preserve"> </w:t>
      </w:r>
      <w:r w:rsidR="00833203" w:rsidRPr="00B30934">
        <w:rPr>
          <w:color w:val="0070C0"/>
        </w:rPr>
        <w:t xml:space="preserve">strongly supports a case management approach to people who </w:t>
      </w:r>
      <w:r w:rsidR="009C41F6" w:rsidRPr="00B30934">
        <w:rPr>
          <w:color w:val="0070C0"/>
        </w:rPr>
        <w:t>present frequently</w:t>
      </w:r>
      <w:r w:rsidR="00833203" w:rsidRPr="00B30934">
        <w:rPr>
          <w:color w:val="0070C0"/>
        </w:rPr>
        <w:t xml:space="preserve"> for financial </w:t>
      </w:r>
      <w:r w:rsidR="009C41F6" w:rsidRPr="00B30934">
        <w:rPr>
          <w:color w:val="0070C0"/>
        </w:rPr>
        <w:t>assistance, as often there are complex issues that the person is managing that impact on their capacity to manage financially. These issues may also be longstanding and not fixed simply by a referral to an employment service. This approach needs to be adequately funded</w:t>
      </w:r>
      <w:r w:rsidR="0006237B" w:rsidRPr="00B30934">
        <w:rPr>
          <w:color w:val="0070C0"/>
        </w:rPr>
        <w:t xml:space="preserve"> and not seen as a function that can be carried out on existing resources.</w:t>
      </w:r>
    </w:p>
    <w:p w:rsidR="00833203" w:rsidRPr="00833203" w:rsidRDefault="00660A24" w:rsidP="00B30934">
      <w:proofErr w:type="spellStart"/>
      <w:r>
        <w:rPr>
          <w:color w:val="0070C0"/>
        </w:rPr>
        <w:t>U</w:t>
      </w:r>
      <w:r w:rsidR="00A90CE2">
        <w:rPr>
          <w:color w:val="0070C0"/>
        </w:rPr>
        <w:t>niting</w:t>
      </w:r>
      <w:r>
        <w:rPr>
          <w:color w:val="0070C0"/>
        </w:rPr>
        <w:t>C</w:t>
      </w:r>
      <w:r w:rsidR="00A90CE2">
        <w:rPr>
          <w:color w:val="0070C0"/>
        </w:rPr>
        <w:t>are</w:t>
      </w:r>
      <w:proofErr w:type="spellEnd"/>
      <w:r w:rsidR="00A90CE2">
        <w:rPr>
          <w:color w:val="0070C0"/>
        </w:rPr>
        <w:t xml:space="preserve"> </w:t>
      </w:r>
      <w:r>
        <w:rPr>
          <w:color w:val="0070C0"/>
        </w:rPr>
        <w:t>W</w:t>
      </w:r>
      <w:r w:rsidR="00A90CE2">
        <w:rPr>
          <w:color w:val="0070C0"/>
        </w:rPr>
        <w:t>est</w:t>
      </w:r>
      <w:r>
        <w:rPr>
          <w:color w:val="0070C0"/>
        </w:rPr>
        <w:t xml:space="preserve"> </w:t>
      </w:r>
      <w:r w:rsidR="0006237B" w:rsidRPr="00B30934">
        <w:rPr>
          <w:color w:val="0070C0"/>
        </w:rPr>
        <w:t xml:space="preserve">already employs an </w:t>
      </w:r>
      <w:r w:rsidR="00833203" w:rsidRPr="00B30934">
        <w:rPr>
          <w:color w:val="0070C0"/>
        </w:rPr>
        <w:t xml:space="preserve">integrated service model </w:t>
      </w:r>
      <w:r w:rsidR="0006237B" w:rsidRPr="00B30934">
        <w:rPr>
          <w:color w:val="0070C0"/>
        </w:rPr>
        <w:t xml:space="preserve">to assist </w:t>
      </w:r>
      <w:r w:rsidR="00833203" w:rsidRPr="00B30934">
        <w:rPr>
          <w:color w:val="0070C0"/>
        </w:rPr>
        <w:t xml:space="preserve">clients to improve their financial and employment outcomes.  </w:t>
      </w:r>
      <w:r w:rsidR="0006237B" w:rsidRPr="00B30934">
        <w:rPr>
          <w:color w:val="0070C0"/>
        </w:rPr>
        <w:t xml:space="preserve">Clients entering the organisation through the ER </w:t>
      </w:r>
      <w:r w:rsidR="006A3DAA" w:rsidRPr="00B30934">
        <w:rPr>
          <w:color w:val="0070C0"/>
        </w:rPr>
        <w:t xml:space="preserve">service </w:t>
      </w:r>
      <w:r w:rsidR="006A3DAA">
        <w:rPr>
          <w:color w:val="0070C0"/>
        </w:rPr>
        <w:t>an</w:t>
      </w:r>
      <w:r w:rsidR="00B30934">
        <w:rPr>
          <w:color w:val="0070C0"/>
        </w:rPr>
        <w:t xml:space="preserve">d who may also be </w:t>
      </w:r>
      <w:r w:rsidR="00833203" w:rsidRPr="00B30934">
        <w:rPr>
          <w:color w:val="0070C0"/>
        </w:rPr>
        <w:t xml:space="preserve">seeking assistance for a range of issues such </w:t>
      </w:r>
      <w:r w:rsidR="006A3DAA" w:rsidRPr="00B30934">
        <w:rPr>
          <w:color w:val="0070C0"/>
        </w:rPr>
        <w:t>as loss</w:t>
      </w:r>
      <w:r w:rsidR="00833203" w:rsidRPr="00B30934">
        <w:rPr>
          <w:color w:val="0070C0"/>
        </w:rPr>
        <w:t xml:space="preserve"> of housing or </w:t>
      </w:r>
      <w:r w:rsidR="006A3DAA" w:rsidRPr="00B30934">
        <w:rPr>
          <w:color w:val="0070C0"/>
        </w:rPr>
        <w:t>unemployment</w:t>
      </w:r>
      <w:r w:rsidR="00B30934">
        <w:rPr>
          <w:color w:val="0070C0"/>
        </w:rPr>
        <w:t xml:space="preserve"> </w:t>
      </w:r>
      <w:r w:rsidR="00833203" w:rsidRPr="00B30934">
        <w:rPr>
          <w:color w:val="0070C0"/>
        </w:rPr>
        <w:t>are assessed and provided with immediate needs before being referred onto other services either internal or external.</w:t>
      </w:r>
    </w:p>
    <w:p w:rsidR="0006237B" w:rsidRPr="00B30934" w:rsidRDefault="0006237B" w:rsidP="00B30934">
      <w:pPr>
        <w:rPr>
          <w:color w:val="0070C0"/>
        </w:rPr>
      </w:pPr>
      <w:r w:rsidRPr="00B30934">
        <w:rPr>
          <w:color w:val="0070C0"/>
        </w:rPr>
        <w:t xml:space="preserve">It should also be noted, that people attending FWC services at </w:t>
      </w:r>
      <w:proofErr w:type="spellStart"/>
      <w:r w:rsidR="00660A24">
        <w:rPr>
          <w:color w:val="0070C0"/>
        </w:rPr>
        <w:t>U</w:t>
      </w:r>
      <w:r w:rsidR="00A90CE2">
        <w:rPr>
          <w:color w:val="0070C0"/>
        </w:rPr>
        <w:t>niting</w:t>
      </w:r>
      <w:r w:rsidR="00660A24">
        <w:rPr>
          <w:color w:val="0070C0"/>
        </w:rPr>
        <w:t>C</w:t>
      </w:r>
      <w:r w:rsidR="00A90CE2">
        <w:rPr>
          <w:color w:val="0070C0"/>
        </w:rPr>
        <w:t>are</w:t>
      </w:r>
      <w:proofErr w:type="spellEnd"/>
      <w:r w:rsidR="00A90CE2">
        <w:rPr>
          <w:color w:val="0070C0"/>
        </w:rPr>
        <w:t xml:space="preserve"> </w:t>
      </w:r>
      <w:r w:rsidR="00660A24">
        <w:rPr>
          <w:color w:val="0070C0"/>
        </w:rPr>
        <w:t>W</w:t>
      </w:r>
      <w:r w:rsidR="00A90CE2">
        <w:rPr>
          <w:color w:val="0070C0"/>
        </w:rPr>
        <w:t>est</w:t>
      </w:r>
      <w:r w:rsidR="00660A24">
        <w:rPr>
          <w:color w:val="0070C0"/>
        </w:rPr>
        <w:t xml:space="preserve"> </w:t>
      </w:r>
      <w:r w:rsidRPr="00B30934">
        <w:rPr>
          <w:color w:val="0070C0"/>
        </w:rPr>
        <w:t xml:space="preserve">may be unemployed at the time of contact however a number have only recently become unemployed and it is that circumstance coupled with not being able to find another job that is driving them to seek financial assistance. They often are already linked in with a Job Network and have skills in applying for work but are unable to find new employment. </w:t>
      </w:r>
    </w:p>
    <w:p w:rsidR="00CB39F0" w:rsidRDefault="00CB39F0" w:rsidP="00CB39F0">
      <w:r>
        <w:t>3.4 ‘How can DSS better support earlier intervention and prevention opportunities?</w:t>
      </w:r>
    </w:p>
    <w:p w:rsidR="002F7D69" w:rsidRDefault="00B30934" w:rsidP="00B30934">
      <w:pPr>
        <w:rPr>
          <w:color w:val="0070C0"/>
        </w:rPr>
      </w:pPr>
      <w:r>
        <w:rPr>
          <w:color w:val="0070C0"/>
        </w:rPr>
        <w:t>As mentioned earlier, t</w:t>
      </w:r>
      <w:r w:rsidR="00756308" w:rsidRPr="002F7D69">
        <w:rPr>
          <w:color w:val="0070C0"/>
        </w:rPr>
        <w:t xml:space="preserve">here is </w:t>
      </w:r>
      <w:r w:rsidR="002F7D69" w:rsidRPr="002F7D69">
        <w:rPr>
          <w:color w:val="0070C0"/>
        </w:rPr>
        <w:t>a need for g</w:t>
      </w:r>
      <w:r w:rsidR="00834DF2" w:rsidRPr="002F7D69">
        <w:rPr>
          <w:color w:val="0070C0"/>
        </w:rPr>
        <w:t xml:space="preserve">reater promotion of the FWC service </w:t>
      </w:r>
      <w:r w:rsidR="002F7D69" w:rsidRPr="002F7D69">
        <w:rPr>
          <w:color w:val="0070C0"/>
        </w:rPr>
        <w:t>by the Australian Government</w:t>
      </w:r>
      <w:r>
        <w:rPr>
          <w:color w:val="0070C0"/>
        </w:rPr>
        <w:t>. I</w:t>
      </w:r>
      <w:r w:rsidR="00834DF2" w:rsidRPr="002F7D69">
        <w:rPr>
          <w:color w:val="0070C0"/>
        </w:rPr>
        <w:t>ncreased funding for no interest and low interest loans would greatly assist people not falling into deepening financial difficulty.</w:t>
      </w:r>
      <w:r w:rsidR="002F7D69">
        <w:rPr>
          <w:color w:val="0070C0"/>
        </w:rPr>
        <w:t xml:space="preserve"> In addition, provisions of </w:t>
      </w:r>
      <w:r w:rsidR="002F7D69" w:rsidRPr="002F7D69">
        <w:rPr>
          <w:color w:val="0070C0"/>
        </w:rPr>
        <w:t>funding to link Financial Counselling, ER and Capability services to Family &amp; Domestic Violence services including women’s refuges would be of great benefit for people trying to escape domestic violence.</w:t>
      </w:r>
    </w:p>
    <w:p w:rsidR="00B30934" w:rsidRPr="00B30934" w:rsidRDefault="00B30934" w:rsidP="00B30934">
      <w:pPr>
        <w:rPr>
          <w:b/>
        </w:rPr>
      </w:pPr>
      <w:r w:rsidRPr="00B30934">
        <w:rPr>
          <w:b/>
        </w:rPr>
        <w:t>Workforce Capacity and capability</w:t>
      </w:r>
    </w:p>
    <w:p w:rsidR="001C5B96" w:rsidRDefault="001C5B96" w:rsidP="001C5B96">
      <w:proofErr w:type="gramStart"/>
      <w:r>
        <w:t>4.1  ‘Do</w:t>
      </w:r>
      <w:proofErr w:type="gramEnd"/>
      <w:r>
        <w:t xml:space="preserve"> ER and CFC and FC’s need to build capacity’?</w:t>
      </w:r>
    </w:p>
    <w:p w:rsidR="00B61792" w:rsidRPr="00A92B1B" w:rsidRDefault="00B61792" w:rsidP="00B30934">
      <w:pPr>
        <w:rPr>
          <w:color w:val="0070C0"/>
        </w:rPr>
      </w:pPr>
      <w:r w:rsidRPr="00A92B1B">
        <w:rPr>
          <w:color w:val="0070C0"/>
        </w:rPr>
        <w:t>The changing landscape means that ER workers do need to be better qualified and provided with the training they need to implement the requirements referred to above.</w:t>
      </w:r>
      <w:r w:rsidR="00A92B1B" w:rsidRPr="00A92B1B">
        <w:rPr>
          <w:color w:val="0070C0"/>
        </w:rPr>
        <w:t xml:space="preserve"> </w:t>
      </w:r>
      <w:r w:rsidR="00B30934">
        <w:rPr>
          <w:color w:val="0070C0"/>
        </w:rPr>
        <w:t>The level of funding provided needs to</w:t>
      </w:r>
      <w:r w:rsidR="00660A24">
        <w:rPr>
          <w:color w:val="0070C0"/>
        </w:rPr>
        <w:t xml:space="preserve"> reflect the level of skills an</w:t>
      </w:r>
      <w:r w:rsidR="00B30934">
        <w:rPr>
          <w:color w:val="0070C0"/>
        </w:rPr>
        <w:t xml:space="preserve">d experience required from potential employees.  </w:t>
      </w:r>
      <w:r w:rsidRPr="00A92B1B">
        <w:rPr>
          <w:color w:val="0070C0"/>
        </w:rPr>
        <w:t xml:space="preserve">The use of </w:t>
      </w:r>
      <w:r w:rsidR="0093254A" w:rsidRPr="00A92B1B">
        <w:rPr>
          <w:color w:val="0070C0"/>
        </w:rPr>
        <w:t xml:space="preserve">untrained and unskilled </w:t>
      </w:r>
      <w:r w:rsidRPr="00A92B1B">
        <w:rPr>
          <w:color w:val="0070C0"/>
        </w:rPr>
        <w:t xml:space="preserve">volunteers </w:t>
      </w:r>
      <w:r w:rsidR="0093254A" w:rsidRPr="00A92B1B">
        <w:rPr>
          <w:color w:val="0070C0"/>
        </w:rPr>
        <w:t>is no longer a</w:t>
      </w:r>
      <w:r w:rsidR="009E22E4" w:rsidRPr="00A92B1B">
        <w:rPr>
          <w:color w:val="0070C0"/>
        </w:rPr>
        <w:t>ppropriate</w:t>
      </w:r>
      <w:r w:rsidR="0093254A" w:rsidRPr="00A92B1B">
        <w:rPr>
          <w:color w:val="0070C0"/>
        </w:rPr>
        <w:t xml:space="preserve"> given the complex </w:t>
      </w:r>
      <w:r w:rsidR="009E22E4" w:rsidRPr="00A92B1B">
        <w:rPr>
          <w:color w:val="0070C0"/>
        </w:rPr>
        <w:t xml:space="preserve">and changing </w:t>
      </w:r>
      <w:r w:rsidR="0093254A" w:rsidRPr="00A92B1B">
        <w:rPr>
          <w:color w:val="0070C0"/>
        </w:rPr>
        <w:t xml:space="preserve">nature of </w:t>
      </w:r>
      <w:r w:rsidR="009E22E4" w:rsidRPr="00A92B1B">
        <w:rPr>
          <w:color w:val="0070C0"/>
        </w:rPr>
        <w:t xml:space="preserve">ER.  </w:t>
      </w:r>
    </w:p>
    <w:p w:rsidR="0016722D" w:rsidRPr="00A92B1B" w:rsidRDefault="0093254A" w:rsidP="00B30934">
      <w:pPr>
        <w:rPr>
          <w:color w:val="0070C0"/>
        </w:rPr>
      </w:pPr>
      <w:r w:rsidRPr="00A92B1B">
        <w:rPr>
          <w:color w:val="0070C0"/>
        </w:rPr>
        <w:t xml:space="preserve">Financial Counsellors are </w:t>
      </w:r>
      <w:r w:rsidR="0016722D" w:rsidRPr="00A92B1B">
        <w:rPr>
          <w:color w:val="0070C0"/>
        </w:rPr>
        <w:t xml:space="preserve">required by Government contracts to be fully </w:t>
      </w:r>
      <w:r w:rsidRPr="00A92B1B">
        <w:rPr>
          <w:color w:val="0070C0"/>
        </w:rPr>
        <w:t xml:space="preserve">qualified and well trained and have many opportunities to upskill themselves and to keep up to date with changing legislation.  </w:t>
      </w:r>
      <w:r w:rsidRPr="00A92B1B">
        <w:rPr>
          <w:color w:val="0070C0"/>
        </w:rPr>
        <w:lastRenderedPageBreak/>
        <w:t xml:space="preserve">A large percentage of their training is provided via their local Financial Counselling Associations as well as the agencies </w:t>
      </w:r>
      <w:r w:rsidR="00772846">
        <w:rPr>
          <w:color w:val="0070C0"/>
        </w:rPr>
        <w:t xml:space="preserve">that </w:t>
      </w:r>
      <w:r w:rsidRPr="00A92B1B">
        <w:rPr>
          <w:color w:val="0070C0"/>
        </w:rPr>
        <w:t xml:space="preserve">employ them. </w:t>
      </w:r>
    </w:p>
    <w:p w:rsidR="001C5B96" w:rsidRDefault="001C5B96" w:rsidP="001C5B96">
      <w:r>
        <w:t>4.2 ‘What tools do you see are integral to the further development of FC services in Australia’?</w:t>
      </w:r>
    </w:p>
    <w:p w:rsidR="009D29E4" w:rsidRDefault="002F7D69" w:rsidP="00B30934">
      <w:pPr>
        <w:rPr>
          <w:color w:val="0070C0"/>
        </w:rPr>
      </w:pPr>
      <w:r w:rsidRPr="00B30934">
        <w:rPr>
          <w:color w:val="0070C0"/>
        </w:rPr>
        <w:t xml:space="preserve">There are currently well-developed </w:t>
      </w:r>
      <w:r w:rsidR="0016722D" w:rsidRPr="00B30934">
        <w:rPr>
          <w:color w:val="0070C0"/>
        </w:rPr>
        <w:t>Financial Counselling t</w:t>
      </w:r>
      <w:r w:rsidR="00756308" w:rsidRPr="00B30934">
        <w:rPr>
          <w:color w:val="0070C0"/>
        </w:rPr>
        <w:t>ools</w:t>
      </w:r>
      <w:r w:rsidRPr="00B30934">
        <w:rPr>
          <w:color w:val="0070C0"/>
        </w:rPr>
        <w:t xml:space="preserve"> that are available. </w:t>
      </w:r>
      <w:r w:rsidR="00756308" w:rsidRPr="00B30934">
        <w:rPr>
          <w:color w:val="0070C0"/>
        </w:rPr>
        <w:t xml:space="preserve"> </w:t>
      </w:r>
      <w:r w:rsidR="00B30934" w:rsidRPr="00B30934">
        <w:rPr>
          <w:color w:val="0070C0"/>
        </w:rPr>
        <w:t>Capability workers would benefit from more access to a library of up to date financial tools so that agencies are not ‘re-inventing the wheel’</w:t>
      </w:r>
      <w:r w:rsidR="00B30934">
        <w:rPr>
          <w:color w:val="0070C0"/>
        </w:rPr>
        <w:t xml:space="preserve">.  </w:t>
      </w:r>
      <w:r w:rsidR="00772846">
        <w:rPr>
          <w:color w:val="0070C0"/>
        </w:rPr>
        <w:t xml:space="preserve">The </w:t>
      </w:r>
      <w:r w:rsidR="009D29E4" w:rsidRPr="00B30934">
        <w:rPr>
          <w:color w:val="0070C0"/>
        </w:rPr>
        <w:t>development of tools for ER and Financial Capability worke</w:t>
      </w:r>
      <w:r w:rsidR="00772846">
        <w:rPr>
          <w:color w:val="0070C0"/>
        </w:rPr>
        <w:t xml:space="preserve">rs should </w:t>
      </w:r>
      <w:proofErr w:type="gramStart"/>
      <w:r w:rsidR="00772846">
        <w:rPr>
          <w:color w:val="0070C0"/>
        </w:rPr>
        <w:t xml:space="preserve">be </w:t>
      </w:r>
      <w:r w:rsidR="009D29E4" w:rsidRPr="00B30934">
        <w:rPr>
          <w:color w:val="0070C0"/>
        </w:rPr>
        <w:t xml:space="preserve"> undertaken</w:t>
      </w:r>
      <w:proofErr w:type="gramEnd"/>
      <w:r w:rsidR="009D29E4" w:rsidRPr="00B30934">
        <w:rPr>
          <w:color w:val="0070C0"/>
        </w:rPr>
        <w:t xml:space="preserve"> in consultation with the sector.</w:t>
      </w:r>
    </w:p>
    <w:p w:rsidR="00B30934" w:rsidRDefault="00B30934" w:rsidP="00B30934">
      <w:pPr>
        <w:ind w:left="360"/>
        <w:rPr>
          <w:color w:val="0070C0"/>
        </w:rPr>
      </w:pPr>
    </w:p>
    <w:p w:rsidR="00B30934" w:rsidRPr="00B30934" w:rsidRDefault="00B30934" w:rsidP="00B30934">
      <w:pPr>
        <w:rPr>
          <w:b/>
        </w:rPr>
      </w:pPr>
      <w:r w:rsidRPr="00B30934">
        <w:rPr>
          <w:b/>
        </w:rPr>
        <w:t>Evaluation</w:t>
      </w:r>
    </w:p>
    <w:p w:rsidR="001C5B96" w:rsidRDefault="001C5B96" w:rsidP="001C5B96">
      <w:proofErr w:type="gramStart"/>
      <w:r>
        <w:t>5.1  ‘What</w:t>
      </w:r>
      <w:proofErr w:type="gramEnd"/>
      <w:r>
        <w:t xml:space="preserve"> do you see as the key issues in evaluation FWC activity’?</w:t>
      </w:r>
    </w:p>
    <w:p w:rsidR="00B30934" w:rsidRDefault="00B30934" w:rsidP="00B30934">
      <w:proofErr w:type="gramStart"/>
      <w:r>
        <w:t>5.2  ‘What</w:t>
      </w:r>
      <w:proofErr w:type="gramEnd"/>
      <w:r>
        <w:t xml:space="preserve"> would you like to see as the main focus of the evaluation’?</w:t>
      </w:r>
    </w:p>
    <w:p w:rsidR="00D7475D" w:rsidRDefault="00D7475D" w:rsidP="00D7475D">
      <w:pPr>
        <w:rPr>
          <w:color w:val="0070C0"/>
        </w:rPr>
      </w:pPr>
      <w:proofErr w:type="spellStart"/>
      <w:r>
        <w:rPr>
          <w:color w:val="0070C0"/>
        </w:rPr>
        <w:t>U</w:t>
      </w:r>
      <w:r w:rsidR="00A90CE2">
        <w:rPr>
          <w:color w:val="0070C0"/>
        </w:rPr>
        <w:t>niting</w:t>
      </w:r>
      <w:r>
        <w:rPr>
          <w:color w:val="0070C0"/>
        </w:rPr>
        <w:t>C</w:t>
      </w:r>
      <w:r w:rsidR="00A90CE2">
        <w:rPr>
          <w:color w:val="0070C0"/>
        </w:rPr>
        <w:t>are</w:t>
      </w:r>
      <w:proofErr w:type="spellEnd"/>
      <w:r w:rsidR="00A90CE2">
        <w:rPr>
          <w:color w:val="0070C0"/>
        </w:rPr>
        <w:t xml:space="preserve"> </w:t>
      </w:r>
      <w:r>
        <w:rPr>
          <w:color w:val="0070C0"/>
        </w:rPr>
        <w:t>W</w:t>
      </w:r>
      <w:r w:rsidR="00A90CE2">
        <w:rPr>
          <w:color w:val="0070C0"/>
        </w:rPr>
        <w:t>est</w:t>
      </w:r>
      <w:r>
        <w:rPr>
          <w:color w:val="0070C0"/>
        </w:rPr>
        <w:t xml:space="preserve"> supports the focus on outcomes rather than outputs, and the need to measure both</w:t>
      </w:r>
      <w:r w:rsidRPr="00B30934">
        <w:rPr>
          <w:color w:val="0070C0"/>
        </w:rPr>
        <w:t xml:space="preserve"> short and longer-term outcomes of FWC services</w:t>
      </w:r>
      <w:r>
        <w:rPr>
          <w:color w:val="0070C0"/>
        </w:rPr>
        <w:t xml:space="preserve">. The outcomes </w:t>
      </w:r>
      <w:r w:rsidRPr="00B30934">
        <w:rPr>
          <w:color w:val="0070C0"/>
        </w:rPr>
        <w:t xml:space="preserve">need to be measured both quantitatively and qualitatively such as client </w:t>
      </w:r>
      <w:r>
        <w:rPr>
          <w:color w:val="0070C0"/>
        </w:rPr>
        <w:t xml:space="preserve">case studies.  </w:t>
      </w:r>
      <w:proofErr w:type="spellStart"/>
      <w:r>
        <w:rPr>
          <w:color w:val="0070C0"/>
        </w:rPr>
        <w:t>U</w:t>
      </w:r>
      <w:r w:rsidR="00A90CE2">
        <w:rPr>
          <w:color w:val="0070C0"/>
        </w:rPr>
        <w:t>niting</w:t>
      </w:r>
      <w:r>
        <w:rPr>
          <w:color w:val="0070C0"/>
        </w:rPr>
        <w:t>C</w:t>
      </w:r>
      <w:r w:rsidR="00A90CE2">
        <w:rPr>
          <w:color w:val="0070C0"/>
        </w:rPr>
        <w:t>are</w:t>
      </w:r>
      <w:proofErr w:type="spellEnd"/>
      <w:r w:rsidR="00A90CE2">
        <w:rPr>
          <w:color w:val="0070C0"/>
        </w:rPr>
        <w:t xml:space="preserve"> </w:t>
      </w:r>
      <w:r>
        <w:rPr>
          <w:color w:val="0070C0"/>
        </w:rPr>
        <w:t>W</w:t>
      </w:r>
      <w:r w:rsidR="00A90CE2">
        <w:rPr>
          <w:color w:val="0070C0"/>
        </w:rPr>
        <w:t>est</w:t>
      </w:r>
      <w:r>
        <w:rPr>
          <w:color w:val="0070C0"/>
        </w:rPr>
        <w:t xml:space="preserve"> utilises the Outcome Star Framework and this is a valuable evaluation and measurement tool. </w:t>
      </w:r>
    </w:p>
    <w:p w:rsidR="00D7475D" w:rsidRDefault="00D7475D" w:rsidP="00D7475D">
      <w:pPr>
        <w:rPr>
          <w:color w:val="0070C0"/>
        </w:rPr>
      </w:pPr>
      <w:proofErr w:type="spellStart"/>
      <w:r>
        <w:rPr>
          <w:color w:val="0070C0"/>
        </w:rPr>
        <w:t>U</w:t>
      </w:r>
      <w:r w:rsidR="00A90CE2">
        <w:rPr>
          <w:color w:val="0070C0"/>
        </w:rPr>
        <w:t>niting</w:t>
      </w:r>
      <w:r>
        <w:rPr>
          <w:color w:val="0070C0"/>
        </w:rPr>
        <w:t>C</w:t>
      </w:r>
      <w:r w:rsidR="00A90CE2">
        <w:rPr>
          <w:color w:val="0070C0"/>
        </w:rPr>
        <w:t>are</w:t>
      </w:r>
      <w:proofErr w:type="spellEnd"/>
      <w:r w:rsidR="00A90CE2">
        <w:rPr>
          <w:color w:val="0070C0"/>
        </w:rPr>
        <w:t xml:space="preserve"> </w:t>
      </w:r>
      <w:r>
        <w:rPr>
          <w:color w:val="0070C0"/>
        </w:rPr>
        <w:t>W</w:t>
      </w:r>
      <w:r w:rsidR="00A90CE2">
        <w:rPr>
          <w:color w:val="0070C0"/>
        </w:rPr>
        <w:t>est</w:t>
      </w:r>
      <w:r>
        <w:rPr>
          <w:color w:val="0070C0"/>
        </w:rPr>
        <w:t xml:space="preserve"> also supports the development of benchmarks and standards as part of a quality assurance framework.</w:t>
      </w:r>
    </w:p>
    <w:p w:rsidR="00530A52" w:rsidRPr="001C5B96" w:rsidRDefault="00530A52" w:rsidP="00530A52">
      <w:pPr>
        <w:pStyle w:val="ListParagraph"/>
        <w:rPr>
          <w:color w:val="0070C0"/>
        </w:rPr>
      </w:pPr>
    </w:p>
    <w:p w:rsidR="007A79BE" w:rsidRPr="007A79BE" w:rsidRDefault="007A79BE" w:rsidP="007A79BE"/>
    <w:sectPr w:rsidR="007A79BE" w:rsidRPr="007A79B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FC1" w:rsidRDefault="00873FC1" w:rsidP="00D37F73">
      <w:pPr>
        <w:spacing w:after="0" w:line="240" w:lineRule="auto"/>
      </w:pPr>
      <w:r>
        <w:separator/>
      </w:r>
    </w:p>
  </w:endnote>
  <w:endnote w:type="continuationSeparator" w:id="0">
    <w:p w:rsidR="00873FC1" w:rsidRDefault="00873FC1" w:rsidP="00D3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863757"/>
      <w:docPartObj>
        <w:docPartGallery w:val="Page Numbers (Bottom of Page)"/>
        <w:docPartUnique/>
      </w:docPartObj>
    </w:sdtPr>
    <w:sdtEndPr>
      <w:rPr>
        <w:noProof/>
      </w:rPr>
    </w:sdtEndPr>
    <w:sdtContent>
      <w:p w:rsidR="00EC2EFA" w:rsidRDefault="00EC2EFA">
        <w:pPr>
          <w:pStyle w:val="Footer"/>
        </w:pPr>
        <w:r>
          <w:fldChar w:fldCharType="begin"/>
        </w:r>
        <w:r>
          <w:instrText xml:space="preserve"> PAGE   \* MERGEFORMAT </w:instrText>
        </w:r>
        <w:r>
          <w:fldChar w:fldCharType="separate"/>
        </w:r>
        <w:r w:rsidR="0099046D">
          <w:rPr>
            <w:noProof/>
          </w:rPr>
          <w:t>1</w:t>
        </w:r>
        <w:r>
          <w:rPr>
            <w:noProof/>
          </w:rPr>
          <w:fldChar w:fldCharType="end"/>
        </w:r>
      </w:p>
    </w:sdtContent>
  </w:sdt>
  <w:p w:rsidR="00D37F73" w:rsidRDefault="00D37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FC1" w:rsidRDefault="00873FC1" w:rsidP="00D37F73">
      <w:pPr>
        <w:spacing w:after="0" w:line="240" w:lineRule="auto"/>
      </w:pPr>
      <w:r>
        <w:separator/>
      </w:r>
    </w:p>
  </w:footnote>
  <w:footnote w:type="continuationSeparator" w:id="0">
    <w:p w:rsidR="00873FC1" w:rsidRDefault="00873FC1" w:rsidP="00D37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024E"/>
    <w:multiLevelType w:val="hybridMultilevel"/>
    <w:tmpl w:val="3454E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C405F1"/>
    <w:multiLevelType w:val="hybridMultilevel"/>
    <w:tmpl w:val="56A44A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4E3D2B"/>
    <w:multiLevelType w:val="hybridMultilevel"/>
    <w:tmpl w:val="38D008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0730263"/>
    <w:multiLevelType w:val="hybridMultilevel"/>
    <w:tmpl w:val="A240DB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38776D"/>
    <w:multiLevelType w:val="multilevel"/>
    <w:tmpl w:val="B762999A"/>
    <w:lvl w:ilvl="0">
      <w:start w:val="1"/>
      <w:numFmt w:val="decimal"/>
      <w:lvlText w:val="%1"/>
      <w:lvlJc w:val="left"/>
      <w:pPr>
        <w:ind w:left="375" w:hanging="375"/>
      </w:pPr>
      <w:rPr>
        <w:rFonts w:hint="default"/>
        <w:u w:val="single"/>
      </w:rPr>
    </w:lvl>
    <w:lvl w:ilvl="1">
      <w:start w:val="1"/>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5">
    <w:nsid w:val="2C556686"/>
    <w:multiLevelType w:val="hybridMultilevel"/>
    <w:tmpl w:val="951A8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217473"/>
    <w:multiLevelType w:val="hybridMultilevel"/>
    <w:tmpl w:val="40648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3A555E7"/>
    <w:multiLevelType w:val="hybridMultilevel"/>
    <w:tmpl w:val="B31EF9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6100F4E"/>
    <w:multiLevelType w:val="hybridMultilevel"/>
    <w:tmpl w:val="A044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49E083B"/>
    <w:multiLevelType w:val="hybridMultilevel"/>
    <w:tmpl w:val="CA7EE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89F115F"/>
    <w:multiLevelType w:val="hybridMultilevel"/>
    <w:tmpl w:val="5E1250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13C764A"/>
    <w:multiLevelType w:val="hybridMultilevel"/>
    <w:tmpl w:val="31389F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3284588"/>
    <w:multiLevelType w:val="hybridMultilevel"/>
    <w:tmpl w:val="1FD20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83C2160"/>
    <w:multiLevelType w:val="hybridMultilevel"/>
    <w:tmpl w:val="11148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B5723DA"/>
    <w:multiLevelType w:val="hybridMultilevel"/>
    <w:tmpl w:val="BBEA9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1077189"/>
    <w:multiLevelType w:val="hybridMultilevel"/>
    <w:tmpl w:val="BE8CA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AF71F8"/>
    <w:multiLevelType w:val="hybridMultilevel"/>
    <w:tmpl w:val="04A4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7E902AA"/>
    <w:multiLevelType w:val="hybridMultilevel"/>
    <w:tmpl w:val="EB9AF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15"/>
  </w:num>
  <w:num w:numId="5">
    <w:abstractNumId w:val="17"/>
  </w:num>
  <w:num w:numId="6">
    <w:abstractNumId w:val="1"/>
  </w:num>
  <w:num w:numId="7">
    <w:abstractNumId w:val="12"/>
  </w:num>
  <w:num w:numId="8">
    <w:abstractNumId w:val="0"/>
  </w:num>
  <w:num w:numId="9">
    <w:abstractNumId w:val="14"/>
  </w:num>
  <w:num w:numId="10">
    <w:abstractNumId w:val="16"/>
  </w:num>
  <w:num w:numId="11">
    <w:abstractNumId w:val="6"/>
  </w:num>
  <w:num w:numId="12">
    <w:abstractNumId w:val="5"/>
  </w:num>
  <w:num w:numId="13">
    <w:abstractNumId w:val="13"/>
  </w:num>
  <w:num w:numId="14">
    <w:abstractNumId w:val="9"/>
  </w:num>
  <w:num w:numId="15">
    <w:abstractNumId w:val="8"/>
  </w:num>
  <w:num w:numId="16">
    <w:abstractNumId w:val="10"/>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14"/>
    <w:rsid w:val="000148A6"/>
    <w:rsid w:val="0006237B"/>
    <w:rsid w:val="000A15AF"/>
    <w:rsid w:val="00102EF3"/>
    <w:rsid w:val="001460E3"/>
    <w:rsid w:val="0016722D"/>
    <w:rsid w:val="00181BC3"/>
    <w:rsid w:val="001B543A"/>
    <w:rsid w:val="001C5B96"/>
    <w:rsid w:val="002E63DF"/>
    <w:rsid w:val="002F7D69"/>
    <w:rsid w:val="00307E13"/>
    <w:rsid w:val="003858FD"/>
    <w:rsid w:val="003C6CB6"/>
    <w:rsid w:val="003E275A"/>
    <w:rsid w:val="004557BE"/>
    <w:rsid w:val="004C27CA"/>
    <w:rsid w:val="00500867"/>
    <w:rsid w:val="00530A52"/>
    <w:rsid w:val="00584846"/>
    <w:rsid w:val="00660A24"/>
    <w:rsid w:val="00684B9A"/>
    <w:rsid w:val="006A3DAA"/>
    <w:rsid w:val="006C1114"/>
    <w:rsid w:val="007229D6"/>
    <w:rsid w:val="00730FAD"/>
    <w:rsid w:val="00756308"/>
    <w:rsid w:val="00772846"/>
    <w:rsid w:val="007A79BE"/>
    <w:rsid w:val="0081553E"/>
    <w:rsid w:val="0082440F"/>
    <w:rsid w:val="00833203"/>
    <w:rsid w:val="00834DF2"/>
    <w:rsid w:val="008644CA"/>
    <w:rsid w:val="0086551B"/>
    <w:rsid w:val="00873FC1"/>
    <w:rsid w:val="008B63CC"/>
    <w:rsid w:val="008C4C12"/>
    <w:rsid w:val="0090123F"/>
    <w:rsid w:val="009018AC"/>
    <w:rsid w:val="0093254A"/>
    <w:rsid w:val="00933F8D"/>
    <w:rsid w:val="0099046D"/>
    <w:rsid w:val="009B6A8A"/>
    <w:rsid w:val="009C41F6"/>
    <w:rsid w:val="009D29E4"/>
    <w:rsid w:val="009D7C9E"/>
    <w:rsid w:val="009E22E4"/>
    <w:rsid w:val="00A00E78"/>
    <w:rsid w:val="00A83A34"/>
    <w:rsid w:val="00A90CE2"/>
    <w:rsid w:val="00A92B1B"/>
    <w:rsid w:val="00B30934"/>
    <w:rsid w:val="00B3306E"/>
    <w:rsid w:val="00B33278"/>
    <w:rsid w:val="00B443F6"/>
    <w:rsid w:val="00B612C4"/>
    <w:rsid w:val="00B61792"/>
    <w:rsid w:val="00BB5C54"/>
    <w:rsid w:val="00C00F18"/>
    <w:rsid w:val="00C878D4"/>
    <w:rsid w:val="00CB0A95"/>
    <w:rsid w:val="00CB39F0"/>
    <w:rsid w:val="00D152D4"/>
    <w:rsid w:val="00D37F73"/>
    <w:rsid w:val="00D43B4D"/>
    <w:rsid w:val="00D7475D"/>
    <w:rsid w:val="00D81988"/>
    <w:rsid w:val="00D81E76"/>
    <w:rsid w:val="00EC2EFA"/>
    <w:rsid w:val="00EC3D09"/>
    <w:rsid w:val="00ED515D"/>
    <w:rsid w:val="00EE75C1"/>
    <w:rsid w:val="00F510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114"/>
    <w:pPr>
      <w:ind w:left="720"/>
      <w:contextualSpacing/>
    </w:pPr>
  </w:style>
  <w:style w:type="paragraph" w:styleId="BalloonText">
    <w:name w:val="Balloon Text"/>
    <w:basedOn w:val="Normal"/>
    <w:link w:val="BalloonTextChar"/>
    <w:uiPriority w:val="99"/>
    <w:semiHidden/>
    <w:unhideWhenUsed/>
    <w:rsid w:val="008B6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CC"/>
    <w:rPr>
      <w:rFonts w:ascii="Tahoma" w:hAnsi="Tahoma" w:cs="Tahoma"/>
      <w:sz w:val="16"/>
      <w:szCs w:val="16"/>
    </w:rPr>
  </w:style>
  <w:style w:type="paragraph" w:styleId="Header">
    <w:name w:val="header"/>
    <w:basedOn w:val="Normal"/>
    <w:link w:val="HeaderChar"/>
    <w:uiPriority w:val="99"/>
    <w:unhideWhenUsed/>
    <w:rsid w:val="00D3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F73"/>
  </w:style>
  <w:style w:type="paragraph" w:styleId="Footer">
    <w:name w:val="footer"/>
    <w:basedOn w:val="Normal"/>
    <w:link w:val="FooterChar"/>
    <w:uiPriority w:val="99"/>
    <w:unhideWhenUsed/>
    <w:rsid w:val="00D3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114"/>
    <w:pPr>
      <w:ind w:left="720"/>
      <w:contextualSpacing/>
    </w:pPr>
  </w:style>
  <w:style w:type="paragraph" w:styleId="BalloonText">
    <w:name w:val="Balloon Text"/>
    <w:basedOn w:val="Normal"/>
    <w:link w:val="BalloonTextChar"/>
    <w:uiPriority w:val="99"/>
    <w:semiHidden/>
    <w:unhideWhenUsed/>
    <w:rsid w:val="008B6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CC"/>
    <w:rPr>
      <w:rFonts w:ascii="Tahoma" w:hAnsi="Tahoma" w:cs="Tahoma"/>
      <w:sz w:val="16"/>
      <w:szCs w:val="16"/>
    </w:rPr>
  </w:style>
  <w:style w:type="paragraph" w:styleId="Header">
    <w:name w:val="header"/>
    <w:basedOn w:val="Normal"/>
    <w:link w:val="HeaderChar"/>
    <w:uiPriority w:val="99"/>
    <w:unhideWhenUsed/>
    <w:rsid w:val="00D3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F73"/>
  </w:style>
  <w:style w:type="paragraph" w:styleId="Footer">
    <w:name w:val="footer"/>
    <w:basedOn w:val="Normal"/>
    <w:link w:val="FooterChar"/>
    <w:uiPriority w:val="99"/>
    <w:unhideWhenUsed/>
    <w:rsid w:val="00D3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A3180-CA9E-460B-9735-E9CF08B3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Margaret.Muntinga</dc:creator>
  <cp:lastModifiedBy>Margaret.Muntinga</cp:lastModifiedBy>
  <cp:revision>2</cp:revision>
  <cp:lastPrinted>2017-03-15T07:39:00Z</cp:lastPrinted>
  <dcterms:created xsi:type="dcterms:W3CDTF">2017-03-31T00:31:00Z</dcterms:created>
  <dcterms:modified xsi:type="dcterms:W3CDTF">2017-03-31T00:31:00Z</dcterms:modified>
</cp:coreProperties>
</file>