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DC" w:rsidRPr="006F729C" w:rsidRDefault="00583314" w:rsidP="007E0DA6">
      <w:pPr>
        <w:spacing w:line="240" w:lineRule="auto"/>
        <w:rPr>
          <w:b/>
          <w:sz w:val="24"/>
          <w:u w:val="single"/>
        </w:rPr>
      </w:pPr>
      <w:r w:rsidRPr="006F729C">
        <w:rPr>
          <w:b/>
          <w:sz w:val="24"/>
          <w:u w:val="single"/>
        </w:rPr>
        <w:t>REFERENCE TO QUESTIONS 1.1 AND 1.2</w:t>
      </w:r>
    </w:p>
    <w:p w:rsidR="003E358F" w:rsidRDefault="001C58A7" w:rsidP="007E0DA6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6F729C">
        <w:rPr>
          <w:sz w:val="24"/>
        </w:rPr>
        <w:t xml:space="preserve">Q 1.1 </w:t>
      </w:r>
      <w:r w:rsidR="003E358F" w:rsidRPr="006F729C">
        <w:rPr>
          <w:i/>
          <w:sz w:val="24"/>
        </w:rPr>
        <w:t>What impacts do you expect restricting eligibility criteria in the manner proposed above will have on your service?</w:t>
      </w:r>
    </w:p>
    <w:p w:rsidR="003E358F" w:rsidRDefault="003E358F" w:rsidP="007E0DA6">
      <w:pPr>
        <w:spacing w:line="240" w:lineRule="auto"/>
        <w:rPr>
          <w:sz w:val="24"/>
        </w:rPr>
      </w:pPr>
      <w:r>
        <w:rPr>
          <w:sz w:val="24"/>
        </w:rPr>
        <w:t>Some people who access our service</w:t>
      </w:r>
      <w:r w:rsidR="006B1CDC">
        <w:rPr>
          <w:sz w:val="24"/>
        </w:rPr>
        <w:t xml:space="preserve"> currently</w:t>
      </w:r>
      <w:r w:rsidR="006F729C">
        <w:rPr>
          <w:sz w:val="24"/>
        </w:rPr>
        <w:t xml:space="preserve"> or at least have</w:t>
      </w:r>
      <w:r>
        <w:rPr>
          <w:sz w:val="24"/>
        </w:rPr>
        <w:t xml:space="preserve"> the opportunity to do</w:t>
      </w:r>
      <w:r w:rsidR="006B1CDC">
        <w:rPr>
          <w:sz w:val="24"/>
        </w:rPr>
        <w:t xml:space="preserve"> so </w:t>
      </w:r>
      <w:r>
        <w:rPr>
          <w:sz w:val="24"/>
        </w:rPr>
        <w:t>may not meet the new criteria.</w:t>
      </w:r>
    </w:p>
    <w:p w:rsidR="003E358F" w:rsidRDefault="006F729C" w:rsidP="007E0DA6">
      <w:pPr>
        <w:spacing w:line="240" w:lineRule="auto"/>
        <w:rPr>
          <w:sz w:val="24"/>
        </w:rPr>
      </w:pPr>
      <w:r>
        <w:rPr>
          <w:sz w:val="24"/>
        </w:rPr>
        <w:t>These people are</w:t>
      </w:r>
      <w:r w:rsidR="003E358F">
        <w:rPr>
          <w:sz w:val="24"/>
        </w:rPr>
        <w:t>:</w:t>
      </w:r>
    </w:p>
    <w:p w:rsidR="003E358F" w:rsidRDefault="00370D64" w:rsidP="007E0DA6">
      <w:pPr>
        <w:spacing w:line="240" w:lineRule="auto"/>
        <w:rPr>
          <w:sz w:val="24"/>
        </w:rPr>
      </w:pPr>
      <w:r>
        <w:rPr>
          <w:sz w:val="24"/>
        </w:rPr>
        <w:t xml:space="preserve"> 1</w:t>
      </w:r>
      <w:r w:rsidR="006F729C">
        <w:rPr>
          <w:sz w:val="24"/>
        </w:rPr>
        <w:t xml:space="preserve">)  </w:t>
      </w:r>
      <w:proofErr w:type="gramStart"/>
      <w:r w:rsidR="006F729C">
        <w:rPr>
          <w:sz w:val="24"/>
        </w:rPr>
        <w:t>t</w:t>
      </w:r>
      <w:r w:rsidR="003E358F">
        <w:rPr>
          <w:sz w:val="24"/>
        </w:rPr>
        <w:t>hose</w:t>
      </w:r>
      <w:proofErr w:type="gramEnd"/>
      <w:r w:rsidR="003E358F">
        <w:rPr>
          <w:sz w:val="24"/>
        </w:rPr>
        <w:t xml:space="preserve"> who have a Low Income Health Care Card but no </w:t>
      </w:r>
      <w:proofErr w:type="spellStart"/>
      <w:r w:rsidR="003E358F">
        <w:rPr>
          <w:sz w:val="24"/>
        </w:rPr>
        <w:t>Centreliink</w:t>
      </w:r>
      <w:proofErr w:type="spellEnd"/>
      <w:r w:rsidR="003E358F">
        <w:rPr>
          <w:sz w:val="24"/>
        </w:rPr>
        <w:t xml:space="preserve"> income support.</w:t>
      </w:r>
    </w:p>
    <w:p w:rsidR="003E358F" w:rsidRDefault="00370D64" w:rsidP="007E0DA6">
      <w:pPr>
        <w:spacing w:line="240" w:lineRule="auto"/>
        <w:rPr>
          <w:sz w:val="24"/>
        </w:rPr>
      </w:pPr>
      <w:r>
        <w:rPr>
          <w:sz w:val="24"/>
        </w:rPr>
        <w:t>2</w:t>
      </w:r>
      <w:r w:rsidR="003E358F">
        <w:rPr>
          <w:sz w:val="24"/>
        </w:rPr>
        <w:t xml:space="preserve">) </w:t>
      </w:r>
      <w:proofErr w:type="gramStart"/>
      <w:r w:rsidR="003E358F">
        <w:rPr>
          <w:sz w:val="24"/>
        </w:rPr>
        <w:t>underemployed</w:t>
      </w:r>
      <w:proofErr w:type="gramEnd"/>
      <w:r w:rsidR="003E358F">
        <w:rPr>
          <w:sz w:val="24"/>
        </w:rPr>
        <w:t xml:space="preserve"> who have minimum income but not low enough to receive any </w:t>
      </w:r>
      <w:proofErr w:type="spellStart"/>
      <w:r w:rsidR="003E358F">
        <w:rPr>
          <w:sz w:val="24"/>
        </w:rPr>
        <w:t>Centrelink</w:t>
      </w:r>
      <w:proofErr w:type="spellEnd"/>
      <w:r w:rsidR="003E358F">
        <w:rPr>
          <w:sz w:val="24"/>
        </w:rPr>
        <w:t xml:space="preserve"> income support.</w:t>
      </w:r>
    </w:p>
    <w:p w:rsidR="003E358F" w:rsidRDefault="00370D64" w:rsidP="007E0DA6">
      <w:pPr>
        <w:spacing w:line="240" w:lineRule="auto"/>
        <w:rPr>
          <w:sz w:val="24"/>
        </w:rPr>
      </w:pPr>
      <w:r>
        <w:rPr>
          <w:sz w:val="24"/>
        </w:rPr>
        <w:t>3</w:t>
      </w:r>
      <w:r w:rsidR="003E358F">
        <w:rPr>
          <w:sz w:val="24"/>
        </w:rPr>
        <w:t>)</w:t>
      </w:r>
      <w:r>
        <w:rPr>
          <w:sz w:val="24"/>
        </w:rPr>
        <w:t xml:space="preserve"> </w:t>
      </w:r>
      <w:r w:rsidR="003E358F">
        <w:rPr>
          <w:sz w:val="24"/>
        </w:rPr>
        <w:t xml:space="preserve"> </w:t>
      </w:r>
      <w:proofErr w:type="gramStart"/>
      <w:r w:rsidR="003E358F">
        <w:rPr>
          <w:sz w:val="24"/>
        </w:rPr>
        <w:t>working</w:t>
      </w:r>
      <w:proofErr w:type="gramEnd"/>
      <w:r w:rsidR="003E358F">
        <w:rPr>
          <w:sz w:val="24"/>
        </w:rPr>
        <w:t xml:space="preserve"> poor (as outlined in previous SACOSS and ACOSS reports) again NO </w:t>
      </w:r>
      <w:proofErr w:type="spellStart"/>
      <w:r w:rsidR="003E358F">
        <w:rPr>
          <w:sz w:val="24"/>
        </w:rPr>
        <w:t>Centrelink</w:t>
      </w:r>
      <w:proofErr w:type="spellEnd"/>
      <w:r w:rsidR="003E358F">
        <w:rPr>
          <w:sz w:val="24"/>
        </w:rPr>
        <w:t xml:space="preserve"> i</w:t>
      </w:r>
      <w:r w:rsidR="001C58A7">
        <w:rPr>
          <w:sz w:val="24"/>
        </w:rPr>
        <w:t>n</w:t>
      </w:r>
      <w:r w:rsidR="003E358F">
        <w:rPr>
          <w:sz w:val="24"/>
        </w:rPr>
        <w:t>come support</w:t>
      </w:r>
      <w:r w:rsidR="001C58A7">
        <w:rPr>
          <w:sz w:val="24"/>
        </w:rPr>
        <w:t>.</w:t>
      </w:r>
    </w:p>
    <w:p w:rsidR="006F729C" w:rsidRDefault="00370D64" w:rsidP="007E0DA6">
      <w:pPr>
        <w:spacing w:line="240" w:lineRule="auto"/>
        <w:rPr>
          <w:sz w:val="24"/>
        </w:rPr>
      </w:pPr>
      <w:r>
        <w:rPr>
          <w:sz w:val="24"/>
        </w:rPr>
        <w:t>4</w:t>
      </w:r>
      <w:r w:rsidR="001C58A7">
        <w:rPr>
          <w:sz w:val="24"/>
        </w:rPr>
        <w:t xml:space="preserve">) </w:t>
      </w:r>
      <w:r w:rsidR="006B1CDC">
        <w:rPr>
          <w:sz w:val="24"/>
        </w:rPr>
        <w:t>those who are in a single income hou</w:t>
      </w:r>
      <w:r w:rsidR="006F729C">
        <w:rPr>
          <w:sz w:val="24"/>
        </w:rPr>
        <w:t>sehold and the solitary “bread e</w:t>
      </w:r>
      <w:r w:rsidR="006B1CDC">
        <w:rPr>
          <w:sz w:val="24"/>
        </w:rPr>
        <w:t>arner” has</w:t>
      </w:r>
      <w:r w:rsidR="001C58A7">
        <w:rPr>
          <w:sz w:val="24"/>
        </w:rPr>
        <w:t xml:space="preserve"> suddenly become unemployed and it takes a while for them to access </w:t>
      </w:r>
      <w:proofErr w:type="spellStart"/>
      <w:r w:rsidR="001C58A7">
        <w:rPr>
          <w:sz w:val="24"/>
        </w:rPr>
        <w:t>Centrelink</w:t>
      </w:r>
      <w:proofErr w:type="spellEnd"/>
      <w:r w:rsidR="001C58A7">
        <w:rPr>
          <w:sz w:val="24"/>
        </w:rPr>
        <w:t xml:space="preserve"> income support.  If they have a point of access from our service ER or CFC they have the opportuni</w:t>
      </w:r>
      <w:r w:rsidR="006F729C">
        <w:rPr>
          <w:sz w:val="24"/>
        </w:rPr>
        <w:t>ty to be referred and “steered”</w:t>
      </w:r>
      <w:r w:rsidR="001C58A7">
        <w:rPr>
          <w:sz w:val="24"/>
        </w:rPr>
        <w:t xml:space="preserve"> to appropriate services and financial options BEFORE</w:t>
      </w:r>
      <w:r w:rsidR="006F729C">
        <w:rPr>
          <w:sz w:val="24"/>
        </w:rPr>
        <w:t xml:space="preserve"> it reaches crisis points. </w:t>
      </w:r>
      <w:proofErr w:type="gramStart"/>
      <w:r w:rsidR="006F729C">
        <w:rPr>
          <w:sz w:val="24"/>
        </w:rPr>
        <w:t>e.g</w:t>
      </w:r>
      <w:proofErr w:type="gramEnd"/>
      <w:r w:rsidR="006F729C">
        <w:rPr>
          <w:sz w:val="24"/>
        </w:rPr>
        <w:t xml:space="preserve">. Suggest to </w:t>
      </w:r>
      <w:r w:rsidR="001C58A7">
        <w:rPr>
          <w:sz w:val="24"/>
        </w:rPr>
        <w:t>approach their financial institute to have</w:t>
      </w:r>
      <w:r w:rsidR="006B1CDC">
        <w:rPr>
          <w:sz w:val="24"/>
        </w:rPr>
        <w:t xml:space="preserve"> mortgages placed </w:t>
      </w:r>
      <w:r w:rsidR="001C58A7">
        <w:rPr>
          <w:sz w:val="24"/>
        </w:rPr>
        <w:t>onto interest free for a period of time ,</w:t>
      </w:r>
      <w:r w:rsidR="006F729C">
        <w:rPr>
          <w:sz w:val="24"/>
        </w:rPr>
        <w:t xml:space="preserve"> or re-aligned</w:t>
      </w:r>
      <w:r w:rsidR="001C58A7">
        <w:rPr>
          <w:sz w:val="24"/>
        </w:rPr>
        <w:t xml:space="preserve"> or any other option that the financial institute may have to offer.</w:t>
      </w:r>
      <w:r w:rsidR="006B1CDC">
        <w:rPr>
          <w:sz w:val="24"/>
        </w:rPr>
        <w:t xml:space="preserve"> </w:t>
      </w:r>
      <w:r w:rsidR="001C58A7">
        <w:rPr>
          <w:sz w:val="24"/>
        </w:rPr>
        <w:t>People in this position</w:t>
      </w:r>
      <w:r w:rsidR="006B1CDC">
        <w:rPr>
          <w:sz w:val="24"/>
        </w:rPr>
        <w:t xml:space="preserve"> generally</w:t>
      </w:r>
      <w:r w:rsidR="001C58A7">
        <w:rPr>
          <w:sz w:val="24"/>
        </w:rPr>
        <w:t xml:space="preserve"> go from manageable debt levels</w:t>
      </w:r>
      <w:r w:rsidR="006B1CDC">
        <w:rPr>
          <w:sz w:val="24"/>
        </w:rPr>
        <w:t xml:space="preserve"> which may</w:t>
      </w:r>
      <w:r w:rsidR="001C58A7">
        <w:rPr>
          <w:sz w:val="24"/>
        </w:rPr>
        <w:t xml:space="preserve"> include high mortgages</w:t>
      </w:r>
      <w:r w:rsidR="006F729C">
        <w:rPr>
          <w:sz w:val="24"/>
        </w:rPr>
        <w:t xml:space="preserve"> to not being able to meet debts</w:t>
      </w:r>
      <w:r w:rsidR="001C58A7">
        <w:rPr>
          <w:sz w:val="24"/>
        </w:rPr>
        <w:t xml:space="preserve">. </w:t>
      </w:r>
      <w:r w:rsidR="006F729C">
        <w:rPr>
          <w:sz w:val="24"/>
        </w:rPr>
        <w:t>They should be able to access ER and or CFC before they access income support.</w:t>
      </w:r>
    </w:p>
    <w:p w:rsidR="001C58A7" w:rsidRDefault="00370D64" w:rsidP="007E0DA6">
      <w:pPr>
        <w:spacing w:line="240" w:lineRule="auto"/>
        <w:rPr>
          <w:sz w:val="24"/>
        </w:rPr>
      </w:pPr>
      <w:r>
        <w:rPr>
          <w:sz w:val="24"/>
        </w:rPr>
        <w:t>5</w:t>
      </w:r>
      <w:r w:rsidR="001C58A7">
        <w:rPr>
          <w:sz w:val="24"/>
        </w:rPr>
        <w:t>)</w:t>
      </w:r>
      <w:r>
        <w:rPr>
          <w:sz w:val="24"/>
        </w:rPr>
        <w:t xml:space="preserve"> </w:t>
      </w:r>
      <w:r w:rsidR="001C58A7">
        <w:rPr>
          <w:sz w:val="24"/>
        </w:rPr>
        <w:t xml:space="preserve"> </w:t>
      </w:r>
      <w:proofErr w:type="gramStart"/>
      <w:r w:rsidR="006F729C">
        <w:rPr>
          <w:sz w:val="24"/>
        </w:rPr>
        <w:t>t</w:t>
      </w:r>
      <w:r w:rsidR="006B1CDC">
        <w:rPr>
          <w:sz w:val="24"/>
        </w:rPr>
        <w:t>hose</w:t>
      </w:r>
      <w:proofErr w:type="gramEnd"/>
      <w:r w:rsidR="006B1CDC">
        <w:rPr>
          <w:sz w:val="24"/>
        </w:rPr>
        <w:t xml:space="preserve"> who are in a double income hous</w:t>
      </w:r>
      <w:r w:rsidR="006F729C">
        <w:rPr>
          <w:sz w:val="24"/>
        </w:rPr>
        <w:t>ehold and ONE becomes suddenly u</w:t>
      </w:r>
      <w:r w:rsidR="006B1CDC">
        <w:rPr>
          <w:sz w:val="24"/>
        </w:rPr>
        <w:t>nemployed</w:t>
      </w:r>
      <w:r w:rsidR="006F729C">
        <w:rPr>
          <w:sz w:val="24"/>
        </w:rPr>
        <w:t>.  D</w:t>
      </w:r>
      <w:r w:rsidR="006B1CDC">
        <w:rPr>
          <w:sz w:val="24"/>
        </w:rPr>
        <w:t xml:space="preserve">ue to the second income do not receive </w:t>
      </w:r>
      <w:proofErr w:type="spellStart"/>
      <w:r w:rsidR="006B1CDC">
        <w:rPr>
          <w:sz w:val="24"/>
        </w:rPr>
        <w:t>Centrelink</w:t>
      </w:r>
      <w:proofErr w:type="spellEnd"/>
      <w:r w:rsidR="006B1CDC">
        <w:rPr>
          <w:sz w:val="24"/>
        </w:rPr>
        <w:t xml:space="preserve"> income support. As per point 4 above the prevention strategy of approaching ER or CFC could come into play.</w:t>
      </w:r>
    </w:p>
    <w:p w:rsidR="006F729C" w:rsidRDefault="00370D64" w:rsidP="006F729C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1CDC" w:rsidRPr="006F729C" w:rsidRDefault="006F729C" w:rsidP="007E0DA6">
      <w:pPr>
        <w:spacing w:line="240" w:lineRule="auto"/>
        <w:rPr>
          <w:i/>
          <w:sz w:val="24"/>
        </w:rPr>
      </w:pPr>
      <w:r w:rsidRPr="006F729C">
        <w:rPr>
          <w:i/>
          <w:sz w:val="24"/>
        </w:rPr>
        <w:t xml:space="preserve">Q 1.2 </w:t>
      </w:r>
      <w:r w:rsidR="006B1CDC" w:rsidRPr="006F729C">
        <w:rPr>
          <w:i/>
          <w:sz w:val="24"/>
        </w:rPr>
        <w:t>What strategies can be employed to ensure that services are accessible for those who need it the most?</w:t>
      </w:r>
    </w:p>
    <w:p w:rsidR="006B1CDC" w:rsidRDefault="00370D64" w:rsidP="007E0DA6">
      <w:pPr>
        <w:spacing w:line="240" w:lineRule="auto"/>
        <w:rPr>
          <w:sz w:val="24"/>
        </w:rPr>
      </w:pPr>
      <w:r>
        <w:rPr>
          <w:sz w:val="24"/>
        </w:rPr>
        <w:t>1</w:t>
      </w:r>
      <w:r w:rsidR="006F729C">
        <w:rPr>
          <w:sz w:val="24"/>
        </w:rPr>
        <w:t xml:space="preserve">) </w:t>
      </w:r>
      <w:r>
        <w:rPr>
          <w:sz w:val="24"/>
        </w:rPr>
        <w:t xml:space="preserve"> Word</w:t>
      </w:r>
      <w:r w:rsidR="006F729C">
        <w:rPr>
          <w:sz w:val="24"/>
        </w:rPr>
        <w:t xml:space="preserve"> the guidelines</w:t>
      </w:r>
      <w:r w:rsidR="006B1CDC">
        <w:rPr>
          <w:sz w:val="24"/>
        </w:rPr>
        <w:t xml:space="preserve"> to</w:t>
      </w:r>
      <w:r>
        <w:rPr>
          <w:sz w:val="24"/>
        </w:rPr>
        <w:t xml:space="preserve"> ensure</w:t>
      </w:r>
      <w:r w:rsidR="006B1CDC">
        <w:rPr>
          <w:sz w:val="24"/>
        </w:rPr>
        <w:t xml:space="preserve"> the above groups of people as outlined in answers to question 1.1</w:t>
      </w:r>
      <w:r>
        <w:rPr>
          <w:sz w:val="24"/>
        </w:rPr>
        <w:t xml:space="preserve"> can access the services.</w:t>
      </w:r>
    </w:p>
    <w:p w:rsidR="00BD0AF3" w:rsidRDefault="00370D64" w:rsidP="007E0DA6">
      <w:pPr>
        <w:spacing w:line="240" w:lineRule="auto"/>
        <w:rPr>
          <w:sz w:val="24"/>
        </w:rPr>
      </w:pPr>
      <w:r>
        <w:rPr>
          <w:sz w:val="24"/>
        </w:rPr>
        <w:t>2</w:t>
      </w:r>
      <w:r w:rsidR="006B1CDC">
        <w:rPr>
          <w:sz w:val="24"/>
        </w:rPr>
        <w:t>)</w:t>
      </w:r>
      <w:r>
        <w:rPr>
          <w:sz w:val="24"/>
        </w:rPr>
        <w:t xml:space="preserve"> </w:t>
      </w:r>
      <w:r w:rsidR="006B1CDC">
        <w:rPr>
          <w:sz w:val="24"/>
        </w:rPr>
        <w:t xml:space="preserve"> </w:t>
      </w:r>
      <w:r w:rsidR="00BD0AF3">
        <w:rPr>
          <w:sz w:val="24"/>
        </w:rPr>
        <w:t>At the very minimum remove the word AND which</w:t>
      </w:r>
      <w:r>
        <w:rPr>
          <w:sz w:val="24"/>
        </w:rPr>
        <w:t xml:space="preserve"> implies that </w:t>
      </w:r>
      <w:r w:rsidR="002A60C6">
        <w:rPr>
          <w:sz w:val="24"/>
        </w:rPr>
        <w:t>clients must meet both criteria</w:t>
      </w:r>
      <w:r>
        <w:rPr>
          <w:sz w:val="24"/>
        </w:rPr>
        <w:t xml:space="preserve"> </w:t>
      </w:r>
      <w:proofErr w:type="gramStart"/>
      <w:r>
        <w:rPr>
          <w:sz w:val="24"/>
        </w:rPr>
        <w:t>points</w:t>
      </w:r>
      <w:r w:rsidR="00BD0AF3">
        <w:rPr>
          <w:sz w:val="24"/>
        </w:rPr>
        <w:t xml:space="preserve"> </w:t>
      </w:r>
      <w:r>
        <w:rPr>
          <w:sz w:val="24"/>
        </w:rPr>
        <w:t xml:space="preserve"> in</w:t>
      </w:r>
      <w:proofErr w:type="gramEnd"/>
      <w:r>
        <w:rPr>
          <w:sz w:val="24"/>
        </w:rPr>
        <w:t xml:space="preserve"> the discussion paper and replace it with the word, OR ,or the words either/ or</w:t>
      </w:r>
    </w:p>
    <w:p w:rsidR="006B1CDC" w:rsidRDefault="00370D64" w:rsidP="007E0DA6">
      <w:pPr>
        <w:spacing w:line="240" w:lineRule="auto"/>
        <w:rPr>
          <w:sz w:val="24"/>
        </w:rPr>
      </w:pPr>
      <w:r>
        <w:rPr>
          <w:sz w:val="24"/>
        </w:rPr>
        <w:t>3</w:t>
      </w:r>
      <w:r w:rsidR="00BD0AF3">
        <w:rPr>
          <w:sz w:val="24"/>
        </w:rPr>
        <w:t xml:space="preserve">) </w:t>
      </w:r>
      <w:proofErr w:type="gramStart"/>
      <w:r w:rsidR="00BD0AF3">
        <w:rPr>
          <w:sz w:val="24"/>
        </w:rPr>
        <w:t>note</w:t>
      </w:r>
      <w:proofErr w:type="gramEnd"/>
      <w:r w:rsidR="00BD0AF3">
        <w:rPr>
          <w:sz w:val="24"/>
        </w:rPr>
        <w:t xml:space="preserve"> that identifying a person at imminent risk of not being able to pay their debts is generally unknown until a conversation is in place with the client.</w:t>
      </w:r>
    </w:p>
    <w:p w:rsidR="00BD0AF3" w:rsidRDefault="00370D64" w:rsidP="007E0DA6">
      <w:pPr>
        <w:spacing w:line="240" w:lineRule="auto"/>
        <w:rPr>
          <w:sz w:val="24"/>
        </w:rPr>
      </w:pPr>
      <w:r>
        <w:rPr>
          <w:sz w:val="24"/>
        </w:rPr>
        <w:t>4</w:t>
      </w:r>
      <w:r w:rsidR="00BD0AF3">
        <w:rPr>
          <w:sz w:val="24"/>
        </w:rPr>
        <w:t>)  Have more appointments in our local are</w:t>
      </w:r>
      <w:r>
        <w:rPr>
          <w:sz w:val="24"/>
        </w:rPr>
        <w:t>a. As we use referrals intensely</w:t>
      </w:r>
      <w:r w:rsidR="00BD0AF3">
        <w:rPr>
          <w:sz w:val="24"/>
        </w:rPr>
        <w:t>, but appoin</w:t>
      </w:r>
      <w:r>
        <w:rPr>
          <w:sz w:val="24"/>
        </w:rPr>
        <w:t>t</w:t>
      </w:r>
      <w:r w:rsidR="00BD0AF3">
        <w:rPr>
          <w:sz w:val="24"/>
        </w:rPr>
        <w:t>ment</w:t>
      </w:r>
      <w:r>
        <w:rPr>
          <w:sz w:val="24"/>
        </w:rPr>
        <w:t>s to other services are often</w:t>
      </w:r>
      <w:r w:rsidR="00BD0AF3">
        <w:rPr>
          <w:sz w:val="24"/>
        </w:rPr>
        <w:t xml:space="preserve"> too far away in time </w:t>
      </w:r>
      <w:r>
        <w:rPr>
          <w:sz w:val="24"/>
        </w:rPr>
        <w:t>frame or not taking any more on, or clients are added</w:t>
      </w:r>
      <w:r w:rsidR="00BD0AF3">
        <w:rPr>
          <w:sz w:val="24"/>
        </w:rPr>
        <w:t xml:space="preserve"> </w:t>
      </w:r>
      <w:r>
        <w:rPr>
          <w:sz w:val="24"/>
        </w:rPr>
        <w:t>to a waiting list or not accessi</w:t>
      </w:r>
      <w:r w:rsidR="00BD0AF3">
        <w:rPr>
          <w:sz w:val="24"/>
        </w:rPr>
        <w:t>bl</w:t>
      </w:r>
      <w:r w:rsidR="002A60C6">
        <w:rPr>
          <w:sz w:val="24"/>
        </w:rPr>
        <w:t>e due to transport issues</w:t>
      </w:r>
      <w:r w:rsidR="00BD0AF3">
        <w:rPr>
          <w:sz w:val="24"/>
        </w:rPr>
        <w:t>.</w:t>
      </w:r>
    </w:p>
    <w:p w:rsidR="00370D64" w:rsidRDefault="002A60C6" w:rsidP="007E0DA6">
      <w:pPr>
        <w:spacing w:line="240" w:lineRule="auto"/>
        <w:rPr>
          <w:sz w:val="24"/>
        </w:rPr>
      </w:pPr>
      <w:r>
        <w:rPr>
          <w:sz w:val="24"/>
        </w:rPr>
        <w:t>5</w:t>
      </w:r>
      <w:r w:rsidR="00370D64">
        <w:rPr>
          <w:sz w:val="24"/>
        </w:rPr>
        <w:t xml:space="preserve">) </w:t>
      </w:r>
      <w:proofErr w:type="gramStart"/>
      <w:r w:rsidR="00370D64">
        <w:rPr>
          <w:sz w:val="24"/>
        </w:rPr>
        <w:t>have</w:t>
      </w:r>
      <w:proofErr w:type="gramEnd"/>
      <w:r w:rsidR="00370D64">
        <w:rPr>
          <w:sz w:val="24"/>
        </w:rPr>
        <w:t xml:space="preserve"> clients provided with free</w:t>
      </w:r>
      <w:r>
        <w:rPr>
          <w:sz w:val="24"/>
        </w:rPr>
        <w:t xml:space="preserve"> pre- paid</w:t>
      </w:r>
      <w:r w:rsidR="00370D64">
        <w:rPr>
          <w:sz w:val="24"/>
        </w:rPr>
        <w:t xml:space="preserve"> phones , getting </w:t>
      </w:r>
      <w:r>
        <w:rPr>
          <w:sz w:val="24"/>
        </w:rPr>
        <w:t>free top ups from job networks to help them search for employment and access ER and CFC services.</w:t>
      </w:r>
      <w:bookmarkStart w:id="0" w:name="_GoBack"/>
      <w:bookmarkEnd w:id="0"/>
    </w:p>
    <w:p w:rsidR="00370D64" w:rsidRDefault="00370D64" w:rsidP="007E0DA6">
      <w:pPr>
        <w:spacing w:line="240" w:lineRule="auto"/>
        <w:rPr>
          <w:sz w:val="24"/>
        </w:rPr>
      </w:pPr>
    </w:p>
    <w:p w:rsidR="00BD0AF3" w:rsidRDefault="00BD0AF3" w:rsidP="007E0DA6">
      <w:pPr>
        <w:spacing w:line="240" w:lineRule="auto"/>
        <w:rPr>
          <w:sz w:val="24"/>
        </w:rPr>
      </w:pPr>
    </w:p>
    <w:p w:rsidR="00BD0AF3" w:rsidRDefault="00BD0AF3" w:rsidP="007E0DA6">
      <w:pPr>
        <w:spacing w:line="240" w:lineRule="auto"/>
        <w:rPr>
          <w:sz w:val="24"/>
        </w:rPr>
      </w:pPr>
    </w:p>
    <w:p w:rsidR="00BD0AF3" w:rsidRDefault="00BD0AF3" w:rsidP="007E0DA6">
      <w:pPr>
        <w:spacing w:line="240" w:lineRule="auto"/>
        <w:rPr>
          <w:sz w:val="24"/>
        </w:rPr>
      </w:pPr>
    </w:p>
    <w:p w:rsidR="00BD0AF3" w:rsidRDefault="00BD0AF3" w:rsidP="007E0DA6">
      <w:pPr>
        <w:spacing w:line="240" w:lineRule="auto"/>
        <w:rPr>
          <w:sz w:val="24"/>
        </w:rPr>
      </w:pPr>
    </w:p>
    <w:p w:rsidR="00BD0AF3" w:rsidRPr="00BD0AF3" w:rsidRDefault="00BD0AF3" w:rsidP="007E0DA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Victoria/SURF/ </w:t>
      </w:r>
      <w:r w:rsidR="00A95E7F">
        <w:rPr>
          <w:sz w:val="16"/>
          <w:szCs w:val="16"/>
        </w:rPr>
        <w:t>Funding/</w:t>
      </w:r>
      <w:r>
        <w:rPr>
          <w:sz w:val="16"/>
          <w:szCs w:val="16"/>
        </w:rPr>
        <w:t>Discussion paper submission questions 1.1 and 1.2/ March 2017</w:t>
      </w:r>
    </w:p>
    <w:sectPr w:rsidR="00BD0AF3" w:rsidRPr="00BD0AF3" w:rsidSect="007E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4"/>
    <w:rsid w:val="00000CE2"/>
    <w:rsid w:val="00030B34"/>
    <w:rsid w:val="001C58A7"/>
    <w:rsid w:val="0025400F"/>
    <w:rsid w:val="002A60C6"/>
    <w:rsid w:val="0034167F"/>
    <w:rsid w:val="00370D64"/>
    <w:rsid w:val="003E358F"/>
    <w:rsid w:val="00537BC5"/>
    <w:rsid w:val="00583314"/>
    <w:rsid w:val="006B1CDC"/>
    <w:rsid w:val="006F729C"/>
    <w:rsid w:val="00701238"/>
    <w:rsid w:val="007E0DA6"/>
    <w:rsid w:val="008B2C8E"/>
    <w:rsid w:val="008B34B0"/>
    <w:rsid w:val="00974FFE"/>
    <w:rsid w:val="00A17EC5"/>
    <w:rsid w:val="00A26CE9"/>
    <w:rsid w:val="00A95E7F"/>
    <w:rsid w:val="00BD0AF3"/>
    <w:rsid w:val="00D3639C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3234E-F649-40F9-8B2D-29BFE51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B0"/>
  </w:style>
  <w:style w:type="paragraph" w:styleId="Heading1">
    <w:name w:val="heading 1"/>
    <w:basedOn w:val="Normal"/>
    <w:next w:val="Normal"/>
    <w:link w:val="Heading1Char"/>
    <w:uiPriority w:val="9"/>
    <w:qFormat/>
    <w:rsid w:val="008B34B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B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4B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4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4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4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4B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4B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4B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B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4B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4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4B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4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4B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4B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4B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4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4B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34B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4B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4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B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B34B0"/>
    <w:rPr>
      <w:i/>
      <w:iCs/>
      <w:color w:val="auto"/>
    </w:rPr>
  </w:style>
  <w:style w:type="paragraph" w:styleId="NoSpacing">
    <w:name w:val="No Spacing"/>
    <w:uiPriority w:val="1"/>
    <w:qFormat/>
    <w:rsid w:val="008B34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4B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34B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4B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4B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B34B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B34B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34B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4B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B34B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4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72CC-BE70-4DFC-8716-DD20E70E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Vicky Rowland</cp:lastModifiedBy>
  <cp:revision>4</cp:revision>
  <cp:lastPrinted>2017-03-29T07:54:00Z</cp:lastPrinted>
  <dcterms:created xsi:type="dcterms:W3CDTF">2017-03-29T01:11:00Z</dcterms:created>
  <dcterms:modified xsi:type="dcterms:W3CDTF">2017-03-30T08:26:00Z</dcterms:modified>
</cp:coreProperties>
</file>