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63" w:rsidRDefault="00D72863" w:rsidP="00826BFE">
      <w:pPr>
        <w:pStyle w:val="BodyText"/>
        <w:kinsoku w:val="0"/>
        <w:overflowPunct w:val="0"/>
        <w:ind w:left="676"/>
        <w:rPr>
          <w:rFonts w:ascii="Aller" w:hAnsi="Aller"/>
          <w:sz w:val="22"/>
          <w:szCs w:val="22"/>
        </w:rPr>
      </w:pPr>
      <w:r>
        <w:rPr>
          <w:rFonts w:ascii="Aller" w:hAnsi="Aller"/>
          <w:sz w:val="22"/>
          <w:szCs w:val="22"/>
        </w:rPr>
        <w:t>OC Connections (formerly Oakleigh Centre) is one of Victoria’s most trusted disability services provider that has proudly provided rewarding opportunities for people to live happy and valued lives since the 1950s.</w:t>
      </w:r>
    </w:p>
    <w:p w:rsidR="00D72863" w:rsidRDefault="00D72863" w:rsidP="00826BFE">
      <w:pPr>
        <w:pStyle w:val="BodyText"/>
        <w:kinsoku w:val="0"/>
        <w:overflowPunct w:val="0"/>
        <w:ind w:left="676"/>
        <w:rPr>
          <w:rFonts w:ascii="Aller" w:hAnsi="Aller"/>
          <w:sz w:val="22"/>
          <w:szCs w:val="22"/>
        </w:rPr>
      </w:pPr>
    </w:p>
    <w:p w:rsidR="00D72863" w:rsidRDefault="00D72863" w:rsidP="00826BFE">
      <w:pPr>
        <w:pStyle w:val="BodyText"/>
        <w:kinsoku w:val="0"/>
        <w:overflowPunct w:val="0"/>
        <w:ind w:left="676"/>
        <w:rPr>
          <w:rFonts w:ascii="Aller" w:hAnsi="Aller"/>
          <w:sz w:val="22"/>
          <w:szCs w:val="22"/>
        </w:rPr>
      </w:pPr>
      <w:r>
        <w:rPr>
          <w:rFonts w:ascii="Aller" w:hAnsi="Aller"/>
          <w:sz w:val="22"/>
          <w:szCs w:val="22"/>
        </w:rPr>
        <w:t>A</w:t>
      </w:r>
      <w:r w:rsidRPr="00D72863">
        <w:rPr>
          <w:rFonts w:ascii="Aller" w:hAnsi="Aller"/>
          <w:sz w:val="22"/>
          <w:szCs w:val="22"/>
        </w:rPr>
        <w:t>t OC Connections we aim to unlock each person’s potential. We work with participants to maximise choice and control over their lives, through our accommodation, employment, skill development, day activities and recreation programs.</w:t>
      </w:r>
    </w:p>
    <w:p w:rsidR="00D72863" w:rsidRDefault="00D72863" w:rsidP="00826BFE">
      <w:pPr>
        <w:pStyle w:val="BodyText"/>
        <w:kinsoku w:val="0"/>
        <w:overflowPunct w:val="0"/>
        <w:ind w:left="676"/>
        <w:rPr>
          <w:rFonts w:ascii="Aller" w:hAnsi="Aller"/>
          <w:sz w:val="22"/>
          <w:szCs w:val="22"/>
        </w:rPr>
      </w:pPr>
    </w:p>
    <w:p w:rsidR="00D72863" w:rsidRDefault="00D72863" w:rsidP="00826BFE">
      <w:pPr>
        <w:pStyle w:val="BodyText"/>
        <w:kinsoku w:val="0"/>
        <w:overflowPunct w:val="0"/>
        <w:ind w:left="676"/>
        <w:rPr>
          <w:rFonts w:ascii="Aller" w:hAnsi="Aller"/>
          <w:sz w:val="22"/>
          <w:szCs w:val="22"/>
        </w:rPr>
      </w:pPr>
      <w:r>
        <w:rPr>
          <w:rFonts w:ascii="Aller" w:hAnsi="Aller"/>
          <w:sz w:val="22"/>
          <w:szCs w:val="22"/>
        </w:rPr>
        <w:t>We value th</w:t>
      </w:r>
      <w:r w:rsidR="00594CE9">
        <w:rPr>
          <w:rFonts w:ascii="Aller" w:hAnsi="Aller"/>
          <w:sz w:val="22"/>
          <w:szCs w:val="22"/>
        </w:rPr>
        <w:t xml:space="preserve">e </w:t>
      </w:r>
      <w:r>
        <w:rPr>
          <w:rFonts w:ascii="Aller" w:hAnsi="Aller"/>
          <w:sz w:val="22"/>
          <w:szCs w:val="22"/>
        </w:rPr>
        <w:t>opportunity to provide feedback on the NDIS – Code of Conduct due 21/6/17.</w:t>
      </w:r>
    </w:p>
    <w:p w:rsidR="00594CE9" w:rsidRDefault="00594CE9" w:rsidP="00826BFE">
      <w:pPr>
        <w:pStyle w:val="BodyText"/>
        <w:kinsoku w:val="0"/>
        <w:overflowPunct w:val="0"/>
        <w:ind w:left="676"/>
        <w:rPr>
          <w:rFonts w:ascii="Aller" w:hAnsi="Aller"/>
          <w:sz w:val="22"/>
          <w:szCs w:val="22"/>
        </w:rPr>
      </w:pPr>
    </w:p>
    <w:p w:rsidR="00594CE9" w:rsidRPr="00594CE9" w:rsidRDefault="00594CE9" w:rsidP="00594CE9">
      <w:pPr>
        <w:pStyle w:val="BodyText"/>
        <w:kinsoku w:val="0"/>
        <w:overflowPunct w:val="0"/>
        <w:ind w:left="676"/>
        <w:rPr>
          <w:rFonts w:ascii="Aller" w:hAnsi="Aller"/>
          <w:b/>
          <w:sz w:val="22"/>
          <w:szCs w:val="22"/>
        </w:rPr>
      </w:pPr>
      <w:r w:rsidRPr="00594CE9">
        <w:rPr>
          <w:rFonts w:ascii="Aller" w:hAnsi="Aller"/>
          <w:b/>
          <w:sz w:val="22"/>
          <w:szCs w:val="22"/>
        </w:rPr>
        <w:t xml:space="preserve">OC Connections </w:t>
      </w:r>
      <w:r w:rsidRPr="00594CE9">
        <w:rPr>
          <w:rFonts w:ascii="Aller" w:hAnsi="Aller"/>
          <w:b/>
          <w:sz w:val="22"/>
          <w:szCs w:val="22"/>
        </w:rPr>
        <w:t xml:space="preserve">feedback </w:t>
      </w:r>
      <w:r w:rsidRPr="00594CE9">
        <w:rPr>
          <w:rFonts w:ascii="Aller" w:hAnsi="Aller"/>
          <w:b/>
          <w:sz w:val="22"/>
          <w:szCs w:val="22"/>
        </w:rPr>
        <w:t>on NDIS – Code of Conduct</w:t>
      </w:r>
    </w:p>
    <w:p w:rsidR="00D72863" w:rsidRDefault="00D72863" w:rsidP="00826BFE">
      <w:pPr>
        <w:pStyle w:val="BodyText"/>
        <w:kinsoku w:val="0"/>
        <w:overflowPunct w:val="0"/>
        <w:ind w:left="676"/>
        <w:rPr>
          <w:rFonts w:ascii="Aller" w:hAnsi="Aller"/>
          <w:sz w:val="22"/>
          <w:szCs w:val="22"/>
        </w:rPr>
      </w:pPr>
    </w:p>
    <w:p w:rsidR="00414BB1" w:rsidRDefault="00414BB1" w:rsidP="00826BFE">
      <w:pPr>
        <w:pStyle w:val="BodyText"/>
        <w:kinsoku w:val="0"/>
        <w:overflowPunct w:val="0"/>
        <w:ind w:left="676"/>
        <w:rPr>
          <w:rFonts w:ascii="Aller" w:hAnsi="Aller"/>
          <w:sz w:val="22"/>
          <w:szCs w:val="22"/>
        </w:rPr>
      </w:pPr>
      <w:r>
        <w:rPr>
          <w:rFonts w:ascii="Aller" w:hAnsi="Aller"/>
          <w:sz w:val="22"/>
          <w:szCs w:val="22"/>
        </w:rPr>
        <w:t xml:space="preserve">The Discussion Paper was clear on reasons for the Code and who will be covered. </w:t>
      </w:r>
    </w:p>
    <w:p w:rsidR="00414BB1" w:rsidRDefault="00414BB1" w:rsidP="00594CE9">
      <w:pPr>
        <w:pStyle w:val="BodyText"/>
        <w:kinsoku w:val="0"/>
        <w:overflowPunct w:val="0"/>
        <w:ind w:left="0"/>
        <w:rPr>
          <w:rFonts w:ascii="Aller" w:hAnsi="Aller"/>
          <w:sz w:val="22"/>
          <w:szCs w:val="22"/>
        </w:rPr>
      </w:pPr>
    </w:p>
    <w:p w:rsidR="009C79BA" w:rsidRDefault="00414BB1" w:rsidP="00713008">
      <w:pPr>
        <w:pStyle w:val="BodyText"/>
        <w:kinsoku w:val="0"/>
        <w:overflowPunct w:val="0"/>
        <w:ind w:left="676"/>
        <w:rPr>
          <w:rFonts w:ascii="Aller" w:hAnsi="Aller"/>
          <w:sz w:val="22"/>
          <w:szCs w:val="22"/>
        </w:rPr>
      </w:pPr>
      <w:r>
        <w:rPr>
          <w:rFonts w:ascii="Aller" w:hAnsi="Aller"/>
          <w:sz w:val="22"/>
          <w:szCs w:val="22"/>
        </w:rPr>
        <w:t>In a number of areas, the term “strongly encouraged</w:t>
      </w:r>
      <w:r w:rsidR="00713008">
        <w:rPr>
          <w:rFonts w:ascii="Aller" w:hAnsi="Aller"/>
          <w:sz w:val="22"/>
          <w:szCs w:val="22"/>
        </w:rPr>
        <w:t>”</w:t>
      </w:r>
      <w:r>
        <w:rPr>
          <w:rFonts w:ascii="Aller" w:hAnsi="Aller"/>
          <w:sz w:val="22"/>
          <w:szCs w:val="22"/>
        </w:rPr>
        <w:t xml:space="preserve"> is adopted which suggest it is discretionary and optional. It is suggested that s</w:t>
      </w:r>
      <w:r w:rsidR="00826BFE">
        <w:rPr>
          <w:rFonts w:ascii="Aller" w:hAnsi="Aller"/>
          <w:sz w:val="22"/>
          <w:szCs w:val="22"/>
        </w:rPr>
        <w:t xml:space="preserve">ome areas </w:t>
      </w:r>
      <w:r>
        <w:rPr>
          <w:rFonts w:ascii="Aller" w:hAnsi="Aller"/>
          <w:sz w:val="22"/>
          <w:szCs w:val="22"/>
        </w:rPr>
        <w:t xml:space="preserve">on </w:t>
      </w:r>
      <w:r w:rsidR="00826BFE">
        <w:rPr>
          <w:rFonts w:ascii="Aller" w:hAnsi="Aller"/>
          <w:sz w:val="22"/>
          <w:szCs w:val="22"/>
        </w:rPr>
        <w:t>reporting and expectation of non-registered providers</w:t>
      </w:r>
      <w:r>
        <w:rPr>
          <w:rFonts w:ascii="Aller" w:hAnsi="Aller"/>
          <w:sz w:val="22"/>
          <w:szCs w:val="22"/>
        </w:rPr>
        <w:t xml:space="preserve"> may need to be stronger to ensure coverage for Code of Conduct for non-registered providers are not discretionary nor optional.</w:t>
      </w:r>
      <w:r w:rsidR="00895D95">
        <w:rPr>
          <w:rFonts w:ascii="Aller" w:hAnsi="Aller"/>
          <w:sz w:val="22"/>
          <w:szCs w:val="22"/>
        </w:rPr>
        <w:t xml:space="preserve"> </w:t>
      </w:r>
    </w:p>
    <w:p w:rsidR="009C79BA" w:rsidRDefault="009C79BA" w:rsidP="00713008">
      <w:pPr>
        <w:pStyle w:val="BodyText"/>
        <w:kinsoku w:val="0"/>
        <w:overflowPunct w:val="0"/>
        <w:ind w:left="676"/>
        <w:rPr>
          <w:rFonts w:ascii="Aller" w:hAnsi="Aller"/>
          <w:sz w:val="22"/>
          <w:szCs w:val="22"/>
        </w:rPr>
      </w:pPr>
    </w:p>
    <w:p w:rsidR="00713008" w:rsidRDefault="00895D95" w:rsidP="00713008">
      <w:pPr>
        <w:pStyle w:val="BodyText"/>
        <w:kinsoku w:val="0"/>
        <w:overflowPunct w:val="0"/>
        <w:ind w:left="676"/>
        <w:rPr>
          <w:rFonts w:ascii="Aller" w:hAnsi="Aller"/>
          <w:sz w:val="22"/>
          <w:szCs w:val="22"/>
        </w:rPr>
      </w:pPr>
      <w:r>
        <w:rPr>
          <w:rFonts w:ascii="Aller" w:hAnsi="Aller"/>
          <w:sz w:val="22"/>
          <w:szCs w:val="22"/>
        </w:rPr>
        <w:t>It is also unclear how unregistered providers will be quality checked.</w:t>
      </w:r>
      <w:r w:rsidR="00713008">
        <w:rPr>
          <w:rFonts w:ascii="Aller" w:hAnsi="Aller"/>
          <w:sz w:val="22"/>
          <w:szCs w:val="22"/>
        </w:rPr>
        <w:t xml:space="preserve"> The discussion paper appears to site the responsibility for unregistered providers with self-managing participants. Will the Commissioner have oversight of unregistered providers?</w:t>
      </w:r>
    </w:p>
    <w:p w:rsidR="00114F75" w:rsidRDefault="00114F75" w:rsidP="00713008">
      <w:pPr>
        <w:pStyle w:val="BodyText"/>
        <w:kinsoku w:val="0"/>
        <w:overflowPunct w:val="0"/>
        <w:ind w:left="0"/>
        <w:rPr>
          <w:rFonts w:ascii="Aller" w:hAnsi="Aller"/>
          <w:sz w:val="22"/>
          <w:szCs w:val="22"/>
        </w:rPr>
      </w:pPr>
    </w:p>
    <w:p w:rsidR="009C79BA" w:rsidRDefault="00114F75" w:rsidP="00114F75">
      <w:pPr>
        <w:pStyle w:val="BodyText"/>
        <w:kinsoku w:val="0"/>
        <w:overflowPunct w:val="0"/>
        <w:rPr>
          <w:rFonts w:ascii="Aller" w:hAnsi="Aller"/>
          <w:sz w:val="22"/>
          <w:szCs w:val="22"/>
        </w:rPr>
      </w:pPr>
      <w:r>
        <w:rPr>
          <w:rFonts w:ascii="Aller" w:hAnsi="Aller"/>
          <w:sz w:val="22"/>
          <w:szCs w:val="22"/>
        </w:rPr>
        <w:t xml:space="preserve">    </w:t>
      </w:r>
      <w:r w:rsidR="009C79BA">
        <w:rPr>
          <w:rFonts w:ascii="Aller" w:hAnsi="Aller"/>
          <w:sz w:val="22"/>
          <w:szCs w:val="22"/>
        </w:rPr>
        <w:t xml:space="preserve">It will be helpful to understand if </w:t>
      </w:r>
      <w:r>
        <w:rPr>
          <w:rFonts w:ascii="Aller" w:hAnsi="Aller"/>
          <w:sz w:val="22"/>
          <w:szCs w:val="22"/>
        </w:rPr>
        <w:t xml:space="preserve">the Victorian Disability Worker Exclusion Scheme </w:t>
      </w:r>
    </w:p>
    <w:p w:rsidR="00114F75" w:rsidRDefault="009C79BA" w:rsidP="009C79BA">
      <w:pPr>
        <w:pStyle w:val="BodyText"/>
        <w:kinsoku w:val="0"/>
        <w:overflowPunct w:val="0"/>
        <w:rPr>
          <w:rFonts w:ascii="Aller" w:hAnsi="Aller"/>
          <w:sz w:val="22"/>
          <w:szCs w:val="22"/>
        </w:rPr>
      </w:pPr>
      <w:r>
        <w:rPr>
          <w:rFonts w:ascii="Aller" w:hAnsi="Aller"/>
          <w:sz w:val="22"/>
          <w:szCs w:val="22"/>
        </w:rPr>
        <w:t xml:space="preserve">    </w:t>
      </w:r>
      <w:proofErr w:type="gramStart"/>
      <w:r w:rsidR="004E582B">
        <w:rPr>
          <w:rFonts w:ascii="Aller" w:hAnsi="Aller"/>
          <w:sz w:val="22"/>
          <w:szCs w:val="22"/>
        </w:rPr>
        <w:t>will</w:t>
      </w:r>
      <w:proofErr w:type="gramEnd"/>
      <w:r w:rsidR="004E582B">
        <w:rPr>
          <w:rFonts w:ascii="Aller" w:hAnsi="Aller"/>
          <w:sz w:val="22"/>
          <w:szCs w:val="22"/>
        </w:rPr>
        <w:t xml:space="preserve"> </w:t>
      </w:r>
      <w:r w:rsidR="00114F75">
        <w:rPr>
          <w:rFonts w:ascii="Aller" w:hAnsi="Aller"/>
          <w:sz w:val="22"/>
          <w:szCs w:val="22"/>
        </w:rPr>
        <w:t>continue to apply</w:t>
      </w:r>
      <w:r>
        <w:rPr>
          <w:rFonts w:ascii="Aller" w:hAnsi="Aller"/>
          <w:sz w:val="22"/>
          <w:szCs w:val="22"/>
        </w:rPr>
        <w:t xml:space="preserve"> along</w:t>
      </w:r>
      <w:r w:rsidR="00713008">
        <w:rPr>
          <w:rFonts w:ascii="Aller" w:hAnsi="Aller"/>
          <w:sz w:val="22"/>
          <w:szCs w:val="22"/>
        </w:rPr>
        <w:t xml:space="preserve">side </w:t>
      </w:r>
      <w:r>
        <w:rPr>
          <w:rFonts w:ascii="Aller" w:hAnsi="Aller"/>
          <w:sz w:val="22"/>
          <w:szCs w:val="22"/>
        </w:rPr>
        <w:t>t</w:t>
      </w:r>
      <w:r w:rsidR="00713008">
        <w:rPr>
          <w:rFonts w:ascii="Aller" w:hAnsi="Aller"/>
          <w:sz w:val="22"/>
          <w:szCs w:val="22"/>
        </w:rPr>
        <w:t>he Code of Conduct</w:t>
      </w:r>
      <w:r>
        <w:rPr>
          <w:rFonts w:ascii="Aller" w:hAnsi="Aller"/>
          <w:sz w:val="22"/>
          <w:szCs w:val="22"/>
        </w:rPr>
        <w:t>.</w:t>
      </w:r>
    </w:p>
    <w:p w:rsidR="00826BFE" w:rsidRDefault="00826BFE" w:rsidP="00713008">
      <w:pPr>
        <w:pStyle w:val="BodyText"/>
        <w:kinsoku w:val="0"/>
        <w:overflowPunct w:val="0"/>
        <w:ind w:left="0"/>
        <w:rPr>
          <w:rFonts w:ascii="Aller" w:hAnsi="Aller"/>
          <w:sz w:val="22"/>
          <w:szCs w:val="22"/>
        </w:rPr>
      </w:pPr>
    </w:p>
    <w:p w:rsidR="00826BFE" w:rsidRDefault="00414BB1" w:rsidP="00826BFE">
      <w:pPr>
        <w:pStyle w:val="BodyText"/>
        <w:kinsoku w:val="0"/>
        <w:overflowPunct w:val="0"/>
        <w:ind w:left="676"/>
        <w:rPr>
          <w:rFonts w:ascii="Aller" w:hAnsi="Aller"/>
          <w:sz w:val="22"/>
          <w:szCs w:val="22"/>
        </w:rPr>
      </w:pPr>
      <w:r>
        <w:rPr>
          <w:rFonts w:ascii="Aller" w:hAnsi="Aller"/>
          <w:sz w:val="22"/>
          <w:szCs w:val="22"/>
        </w:rPr>
        <w:t>Some of the</w:t>
      </w:r>
      <w:r w:rsidR="00826BFE">
        <w:rPr>
          <w:rFonts w:ascii="Aller" w:hAnsi="Aller"/>
          <w:sz w:val="22"/>
          <w:szCs w:val="22"/>
        </w:rPr>
        <w:t xml:space="preserve"> examples </w:t>
      </w:r>
      <w:r>
        <w:rPr>
          <w:rFonts w:ascii="Aller" w:hAnsi="Aller"/>
          <w:sz w:val="22"/>
          <w:szCs w:val="22"/>
        </w:rPr>
        <w:t>provided are not</w:t>
      </w:r>
      <w:r w:rsidR="009C79BA">
        <w:rPr>
          <w:rFonts w:ascii="Aller" w:hAnsi="Aller"/>
          <w:sz w:val="22"/>
          <w:szCs w:val="22"/>
        </w:rPr>
        <w:t xml:space="preserve"> as clear as it could be and may</w:t>
      </w:r>
      <w:r>
        <w:rPr>
          <w:rFonts w:ascii="Aller" w:hAnsi="Aller"/>
          <w:sz w:val="22"/>
          <w:szCs w:val="22"/>
        </w:rPr>
        <w:t xml:space="preserve"> benefit from </w:t>
      </w:r>
      <w:r w:rsidR="00826BFE">
        <w:rPr>
          <w:rFonts w:ascii="Aller" w:hAnsi="Aller"/>
          <w:sz w:val="22"/>
          <w:szCs w:val="22"/>
        </w:rPr>
        <w:t>headi</w:t>
      </w:r>
      <w:r>
        <w:rPr>
          <w:rFonts w:ascii="Aller" w:hAnsi="Aller"/>
          <w:sz w:val="22"/>
          <w:szCs w:val="22"/>
        </w:rPr>
        <w:t xml:space="preserve">ngs like </w:t>
      </w:r>
      <w:r w:rsidR="009C79BA">
        <w:rPr>
          <w:rFonts w:ascii="Aller" w:hAnsi="Aller"/>
          <w:sz w:val="22"/>
          <w:szCs w:val="22"/>
        </w:rPr>
        <w:t>“Outcome Recommendation”</w:t>
      </w:r>
    </w:p>
    <w:p w:rsidR="00826BFE" w:rsidRDefault="00826BFE" w:rsidP="00114F75">
      <w:pPr>
        <w:pStyle w:val="BodyText"/>
        <w:kinsoku w:val="0"/>
        <w:overflowPunct w:val="0"/>
        <w:ind w:left="0"/>
        <w:rPr>
          <w:spacing w:val="2"/>
        </w:rPr>
      </w:pPr>
    </w:p>
    <w:p w:rsidR="00826BFE" w:rsidRDefault="00114F75" w:rsidP="00826BFE">
      <w:pPr>
        <w:pStyle w:val="BodyText"/>
        <w:kinsoku w:val="0"/>
        <w:overflowPunct w:val="0"/>
        <w:ind w:left="676"/>
        <w:rPr>
          <w:rFonts w:ascii="Aller" w:hAnsi="Aller"/>
          <w:sz w:val="22"/>
          <w:szCs w:val="22"/>
        </w:rPr>
      </w:pPr>
      <w:r>
        <w:rPr>
          <w:rFonts w:ascii="Aller" w:hAnsi="Aller"/>
          <w:sz w:val="22"/>
          <w:szCs w:val="22"/>
        </w:rPr>
        <w:t>E</w:t>
      </w:r>
      <w:r w:rsidR="00895D95">
        <w:rPr>
          <w:rFonts w:ascii="Aller" w:hAnsi="Aller"/>
          <w:sz w:val="22"/>
          <w:szCs w:val="22"/>
        </w:rPr>
        <w:t>xample 2.2.1 – The example cites the provider needing to have additional staff. Additional staff means additional costs. Does the Commissioner directive include additional NDIS funding for the additional staffing?</w:t>
      </w:r>
    </w:p>
    <w:p w:rsidR="00895D95" w:rsidRDefault="00895D95" w:rsidP="00826BFE">
      <w:pPr>
        <w:pStyle w:val="BodyText"/>
        <w:kinsoku w:val="0"/>
        <w:overflowPunct w:val="0"/>
        <w:ind w:left="676"/>
        <w:rPr>
          <w:rFonts w:ascii="Aller" w:hAnsi="Aller"/>
          <w:sz w:val="22"/>
          <w:szCs w:val="22"/>
        </w:rPr>
      </w:pPr>
    </w:p>
    <w:p w:rsidR="00895D95" w:rsidRDefault="00895D95" w:rsidP="00826BFE">
      <w:pPr>
        <w:pStyle w:val="BodyText"/>
        <w:kinsoku w:val="0"/>
        <w:overflowPunct w:val="0"/>
        <w:ind w:left="676"/>
        <w:rPr>
          <w:rFonts w:ascii="Aller" w:hAnsi="Aller"/>
          <w:sz w:val="22"/>
          <w:szCs w:val="22"/>
        </w:rPr>
      </w:pPr>
      <w:r>
        <w:rPr>
          <w:rFonts w:ascii="Aller" w:hAnsi="Aller"/>
          <w:sz w:val="22"/>
          <w:szCs w:val="22"/>
        </w:rPr>
        <w:t>Example 2.2.2 – The scenario can be clearer with stating suspicion of neglect and framing the signs of abuse and neglect and reporting them.</w:t>
      </w:r>
      <w:bookmarkStart w:id="0" w:name="_GoBack"/>
      <w:bookmarkEnd w:id="0"/>
    </w:p>
    <w:p w:rsidR="00895D95" w:rsidRDefault="00895D95" w:rsidP="00826BFE">
      <w:pPr>
        <w:pStyle w:val="BodyText"/>
        <w:kinsoku w:val="0"/>
        <w:overflowPunct w:val="0"/>
        <w:ind w:left="676"/>
        <w:rPr>
          <w:rFonts w:ascii="Aller" w:hAnsi="Aller"/>
          <w:sz w:val="22"/>
          <w:szCs w:val="22"/>
        </w:rPr>
      </w:pPr>
    </w:p>
    <w:p w:rsidR="00895D95" w:rsidRDefault="00895D95" w:rsidP="00826BFE">
      <w:pPr>
        <w:pStyle w:val="BodyText"/>
        <w:kinsoku w:val="0"/>
        <w:overflowPunct w:val="0"/>
        <w:ind w:left="676"/>
        <w:rPr>
          <w:rFonts w:ascii="Aller" w:hAnsi="Aller"/>
          <w:sz w:val="22"/>
          <w:szCs w:val="22"/>
        </w:rPr>
      </w:pPr>
      <w:r>
        <w:rPr>
          <w:rFonts w:ascii="Aller" w:hAnsi="Aller"/>
          <w:sz w:val="22"/>
          <w:szCs w:val="22"/>
        </w:rPr>
        <w:t xml:space="preserve">Example 2.2.4 – It is unclear why Carlos was not assisted to make a complaint to the service first, given there has been previous disciplinary action? </w:t>
      </w:r>
      <w:r w:rsidR="00114F75">
        <w:rPr>
          <w:rFonts w:ascii="Aller" w:hAnsi="Aller"/>
          <w:sz w:val="22"/>
          <w:szCs w:val="22"/>
        </w:rPr>
        <w:t>The example should indicate first to Service Provider and then only Commissioner.</w:t>
      </w:r>
    </w:p>
    <w:p w:rsidR="00114F75" w:rsidRDefault="00114F75" w:rsidP="00826BFE">
      <w:pPr>
        <w:pStyle w:val="BodyText"/>
        <w:kinsoku w:val="0"/>
        <w:overflowPunct w:val="0"/>
        <w:ind w:left="676"/>
        <w:rPr>
          <w:rFonts w:ascii="Aller" w:hAnsi="Aller"/>
          <w:sz w:val="22"/>
          <w:szCs w:val="22"/>
        </w:rPr>
      </w:pPr>
    </w:p>
    <w:p w:rsidR="00594CE9" w:rsidRDefault="00114F75" w:rsidP="00594CE9">
      <w:pPr>
        <w:pStyle w:val="BodyText"/>
        <w:kinsoku w:val="0"/>
        <w:overflowPunct w:val="0"/>
        <w:ind w:left="676"/>
        <w:rPr>
          <w:rFonts w:ascii="Aller" w:hAnsi="Aller"/>
          <w:sz w:val="22"/>
          <w:szCs w:val="22"/>
        </w:rPr>
      </w:pPr>
      <w:r>
        <w:rPr>
          <w:rFonts w:ascii="Aller" w:hAnsi="Aller"/>
          <w:sz w:val="22"/>
          <w:szCs w:val="22"/>
        </w:rPr>
        <w:t>Example 2.8.2 – An example of keeping records based on fact rather than opinion may be helpful.</w:t>
      </w:r>
    </w:p>
    <w:p w:rsidR="00594CE9" w:rsidRDefault="00594CE9" w:rsidP="00594CE9">
      <w:pPr>
        <w:pStyle w:val="BodyText"/>
        <w:kinsoku w:val="0"/>
        <w:overflowPunct w:val="0"/>
        <w:ind w:left="676"/>
        <w:rPr>
          <w:rFonts w:ascii="Aller" w:hAnsi="Aller"/>
          <w:sz w:val="22"/>
          <w:szCs w:val="22"/>
        </w:rPr>
      </w:pPr>
    </w:p>
    <w:p w:rsidR="00594CE9" w:rsidRDefault="00594CE9" w:rsidP="00594CE9">
      <w:pPr>
        <w:pStyle w:val="BodyText"/>
        <w:kinsoku w:val="0"/>
        <w:overflowPunct w:val="0"/>
        <w:ind w:left="676"/>
        <w:rPr>
          <w:rFonts w:ascii="Aller" w:hAnsi="Aller"/>
          <w:sz w:val="22"/>
          <w:szCs w:val="22"/>
        </w:rPr>
      </w:pPr>
      <w:r>
        <w:rPr>
          <w:rFonts w:ascii="Aller" w:hAnsi="Aller"/>
          <w:sz w:val="22"/>
          <w:szCs w:val="22"/>
        </w:rPr>
        <w:t>Please contact Kit Wong, Internal Consultant, Strategy and Projects on kwong@occonnections.org or 03-9564 0958 if further clarification is needed.</w:t>
      </w:r>
    </w:p>
    <w:p w:rsidR="00826BFE" w:rsidRDefault="00826BFE" w:rsidP="00826BFE">
      <w:pPr>
        <w:pStyle w:val="BodyText"/>
        <w:kinsoku w:val="0"/>
        <w:overflowPunct w:val="0"/>
        <w:ind w:left="676"/>
        <w:jc w:val="center"/>
        <w:rPr>
          <w:rFonts w:ascii="Aller" w:hAnsi="Aller"/>
          <w:sz w:val="22"/>
          <w:szCs w:val="22"/>
        </w:rPr>
      </w:pPr>
    </w:p>
    <w:p w:rsidR="00F568BB" w:rsidRDefault="00F568BB"/>
    <w:sectPr w:rsidR="00F568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E9" w:rsidRDefault="00594CE9" w:rsidP="00594CE9">
      <w:pPr>
        <w:spacing w:after="0" w:line="240" w:lineRule="auto"/>
      </w:pPr>
      <w:r>
        <w:separator/>
      </w:r>
    </w:p>
  </w:endnote>
  <w:endnote w:type="continuationSeparator" w:id="0">
    <w:p w:rsidR="00594CE9" w:rsidRDefault="00594CE9" w:rsidP="0059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ler">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E9" w:rsidRDefault="00594CE9" w:rsidP="00594CE9">
      <w:pPr>
        <w:spacing w:after="0" w:line="240" w:lineRule="auto"/>
      </w:pPr>
      <w:r>
        <w:separator/>
      </w:r>
    </w:p>
  </w:footnote>
  <w:footnote w:type="continuationSeparator" w:id="0">
    <w:p w:rsidR="00594CE9" w:rsidRDefault="00594CE9" w:rsidP="0059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E9" w:rsidRDefault="00594CE9">
    <w:pPr>
      <w:pStyle w:val="Header"/>
    </w:pPr>
    <w:r>
      <w:rPr>
        <w:noProof/>
        <w:lang w:eastAsia="en-AU"/>
      </w:rPr>
      <w:drawing>
        <wp:inline distT="0" distB="0" distL="0" distR="0" wp14:anchorId="103B4296" wp14:editId="4C761F6D">
          <wp:extent cx="1234094" cy="1044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98" cy="1080535"/>
                  </a:xfrm>
                  <a:prstGeom prst="rect">
                    <a:avLst/>
                  </a:prstGeom>
                  <a:noFill/>
                  <a:ln>
                    <a:noFill/>
                  </a:ln>
                </pic:spPr>
              </pic:pic>
            </a:graphicData>
          </a:graphic>
        </wp:inline>
      </w:drawing>
    </w:r>
  </w:p>
  <w:p w:rsidR="00594CE9" w:rsidRDefault="00594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FE"/>
    <w:rsid w:val="00114F75"/>
    <w:rsid w:val="00414BB1"/>
    <w:rsid w:val="004E582B"/>
    <w:rsid w:val="00594CE9"/>
    <w:rsid w:val="00713008"/>
    <w:rsid w:val="00826BFE"/>
    <w:rsid w:val="00895D95"/>
    <w:rsid w:val="009775EC"/>
    <w:rsid w:val="009C79BA"/>
    <w:rsid w:val="00D72863"/>
    <w:rsid w:val="00DC41AB"/>
    <w:rsid w:val="00F56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645E1-D281-49B1-A38A-05857342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6BFE"/>
    <w:pPr>
      <w:widowControl w:val="0"/>
      <w:autoSpaceDE w:val="0"/>
      <w:autoSpaceDN w:val="0"/>
      <w:adjustRightInd w:val="0"/>
      <w:spacing w:after="0" w:line="240" w:lineRule="auto"/>
      <w:ind w:left="472"/>
    </w:pPr>
    <w:rPr>
      <w:rFonts w:ascii="Arial" w:eastAsiaTheme="minorEastAsia" w:hAnsi="Arial" w:cs="Arial"/>
      <w:sz w:val="24"/>
      <w:szCs w:val="24"/>
      <w:lang w:eastAsia="en-AU"/>
    </w:rPr>
  </w:style>
  <w:style w:type="character" w:customStyle="1" w:styleId="BodyTextChar">
    <w:name w:val="Body Text Char"/>
    <w:basedOn w:val="DefaultParagraphFont"/>
    <w:link w:val="BodyText"/>
    <w:uiPriority w:val="1"/>
    <w:rsid w:val="00826BFE"/>
    <w:rPr>
      <w:rFonts w:ascii="Arial" w:eastAsiaTheme="minorEastAsia" w:hAnsi="Arial" w:cs="Arial"/>
      <w:sz w:val="24"/>
      <w:szCs w:val="24"/>
      <w:lang w:eastAsia="en-AU"/>
    </w:rPr>
  </w:style>
  <w:style w:type="paragraph" w:styleId="Header">
    <w:name w:val="header"/>
    <w:basedOn w:val="Normal"/>
    <w:link w:val="HeaderChar"/>
    <w:uiPriority w:val="99"/>
    <w:unhideWhenUsed/>
    <w:rsid w:val="00594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CE9"/>
  </w:style>
  <w:style w:type="paragraph" w:styleId="Footer">
    <w:name w:val="footer"/>
    <w:basedOn w:val="Normal"/>
    <w:link w:val="FooterChar"/>
    <w:uiPriority w:val="99"/>
    <w:unhideWhenUsed/>
    <w:rsid w:val="00594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Kit</dc:creator>
  <cp:keywords/>
  <dc:description/>
  <cp:lastModifiedBy>Wong, Kit</cp:lastModifiedBy>
  <cp:revision>5</cp:revision>
  <dcterms:created xsi:type="dcterms:W3CDTF">2017-06-18T11:12:00Z</dcterms:created>
  <dcterms:modified xsi:type="dcterms:W3CDTF">2017-06-19T00:16:00Z</dcterms:modified>
</cp:coreProperties>
</file>