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870" w:rsidRDefault="00155870" w:rsidP="00161385">
      <w:pPr>
        <w:pStyle w:val="Subtitle"/>
        <w:spacing w:after="120" w:line="240" w:lineRule="auto"/>
        <w:rPr>
          <w:rStyle w:val="BookTitle"/>
          <w:rFonts w:ascii="Georgia" w:hAnsi="Georgia"/>
          <w:b/>
          <w:smallCaps w:val="0"/>
          <w:color w:val="24596E"/>
          <w:spacing w:val="0"/>
          <w:sz w:val="70"/>
          <w:szCs w:val="52"/>
          <w:lang w:eastAsia="en-AU"/>
        </w:rPr>
      </w:pPr>
      <w:r w:rsidRPr="00155870">
        <w:rPr>
          <w:rStyle w:val="BookTitle"/>
          <w:rFonts w:ascii="Georgia" w:hAnsi="Georgia"/>
          <w:b/>
          <w:smallCaps w:val="0"/>
          <w:color w:val="24596E"/>
          <w:spacing w:val="0"/>
          <w:sz w:val="70"/>
          <w:szCs w:val="52"/>
          <w:lang w:eastAsia="en-AU"/>
        </w:rPr>
        <w:t>Review of the National Disability Advocacy Program</w:t>
      </w:r>
    </w:p>
    <w:p w:rsidR="00155870" w:rsidRPr="00155870" w:rsidRDefault="00155870" w:rsidP="00161385">
      <w:pPr>
        <w:spacing w:after="120" w:line="240" w:lineRule="auto"/>
        <w:rPr>
          <w:lang w:eastAsia="en-AU"/>
        </w:rPr>
      </w:pPr>
    </w:p>
    <w:p w:rsidR="00155870" w:rsidRPr="00155870" w:rsidRDefault="008F3FCA" w:rsidP="00161385">
      <w:pPr>
        <w:pStyle w:val="Subtitle"/>
        <w:spacing w:after="120" w:line="240" w:lineRule="auto"/>
        <w:rPr>
          <w:rStyle w:val="BookTitle"/>
          <w:rFonts w:ascii="Georgia" w:hAnsi="Georgia"/>
          <w:b/>
          <w:smallCaps w:val="0"/>
          <w:color w:val="24596E"/>
          <w:spacing w:val="0"/>
          <w:sz w:val="70"/>
          <w:szCs w:val="52"/>
          <w:lang w:eastAsia="en-AU"/>
        </w:rPr>
      </w:pPr>
      <w:r>
        <w:rPr>
          <w:rStyle w:val="BookTitle"/>
          <w:rFonts w:ascii="Georgia" w:hAnsi="Georgia"/>
          <w:b/>
          <w:smallCaps w:val="0"/>
          <w:color w:val="24596E"/>
          <w:spacing w:val="0"/>
          <w:sz w:val="70"/>
          <w:szCs w:val="52"/>
          <w:lang w:eastAsia="en-AU"/>
        </w:rPr>
        <w:t>C</w:t>
      </w:r>
      <w:r w:rsidRPr="00155870">
        <w:rPr>
          <w:rStyle w:val="BookTitle"/>
          <w:rFonts w:ascii="Georgia" w:hAnsi="Georgia"/>
          <w:b/>
          <w:smallCaps w:val="0"/>
          <w:color w:val="24596E"/>
          <w:spacing w:val="0"/>
          <w:sz w:val="70"/>
          <w:szCs w:val="52"/>
          <w:lang w:eastAsia="en-AU"/>
        </w:rPr>
        <w:t>onsultation</w:t>
      </w:r>
      <w:r>
        <w:rPr>
          <w:rStyle w:val="BookTitle"/>
          <w:rFonts w:ascii="Georgia" w:hAnsi="Georgia"/>
          <w:b/>
          <w:smallCaps w:val="0"/>
          <w:color w:val="24596E"/>
          <w:spacing w:val="0"/>
          <w:sz w:val="70"/>
          <w:szCs w:val="52"/>
          <w:lang w:eastAsia="en-AU"/>
        </w:rPr>
        <w:t xml:space="preserve"> Report</w:t>
      </w:r>
    </w:p>
    <w:p w:rsidR="00155870" w:rsidRDefault="00155870" w:rsidP="00161385">
      <w:pPr>
        <w:spacing w:after="120" w:line="240" w:lineRule="auto"/>
        <w:rPr>
          <w:rStyle w:val="BookTitle"/>
          <w:rFonts w:ascii="Georgia" w:eastAsiaTheme="majorEastAsia" w:hAnsi="Georgia" w:cstheme="majorBidi"/>
          <w:b/>
          <w:i w:val="0"/>
          <w:smallCaps w:val="0"/>
          <w:color w:val="24596E"/>
          <w:spacing w:val="0"/>
          <w:sz w:val="26"/>
          <w:szCs w:val="24"/>
          <w:lang w:eastAsia="en-AU"/>
        </w:rPr>
      </w:pPr>
    </w:p>
    <w:p w:rsidR="00662769" w:rsidRDefault="00801764" w:rsidP="00161385">
      <w:pPr>
        <w:spacing w:after="120" w:line="240" w:lineRule="auto"/>
        <w:rPr>
          <w:rStyle w:val="BookTitle"/>
          <w:rFonts w:ascii="Georgia" w:eastAsiaTheme="majorEastAsia" w:hAnsi="Georgia" w:cstheme="majorBidi"/>
          <w:b/>
          <w:i w:val="0"/>
          <w:smallCaps w:val="0"/>
          <w:color w:val="24596E"/>
          <w:spacing w:val="0"/>
          <w:sz w:val="26"/>
          <w:szCs w:val="24"/>
          <w:lang w:eastAsia="en-AU"/>
        </w:rPr>
      </w:pPr>
      <w:r>
        <w:rPr>
          <w:rStyle w:val="BookTitle"/>
          <w:rFonts w:ascii="Georgia" w:eastAsiaTheme="majorEastAsia" w:hAnsi="Georgia" w:cstheme="majorBidi"/>
          <w:b/>
          <w:i w:val="0"/>
          <w:smallCaps w:val="0"/>
          <w:color w:val="24596E"/>
          <w:spacing w:val="0"/>
          <w:sz w:val="26"/>
          <w:szCs w:val="24"/>
          <w:lang w:eastAsia="en-AU"/>
        </w:rPr>
        <w:t>July</w:t>
      </w:r>
      <w:r w:rsidR="004B3C7E">
        <w:rPr>
          <w:rStyle w:val="BookTitle"/>
          <w:rFonts w:ascii="Georgia" w:eastAsiaTheme="majorEastAsia" w:hAnsi="Georgia" w:cstheme="majorBidi"/>
          <w:b/>
          <w:i w:val="0"/>
          <w:smallCaps w:val="0"/>
          <w:color w:val="24596E"/>
          <w:spacing w:val="0"/>
          <w:sz w:val="26"/>
          <w:szCs w:val="24"/>
          <w:lang w:eastAsia="en-AU"/>
        </w:rPr>
        <w:t xml:space="preserve"> </w:t>
      </w:r>
      <w:r w:rsidR="00662769" w:rsidRPr="00662769">
        <w:rPr>
          <w:rStyle w:val="BookTitle"/>
          <w:rFonts w:ascii="Georgia" w:eastAsiaTheme="majorEastAsia" w:hAnsi="Georgia" w:cstheme="majorBidi"/>
          <w:b/>
          <w:i w:val="0"/>
          <w:smallCaps w:val="0"/>
          <w:color w:val="24596E"/>
          <w:spacing w:val="0"/>
          <w:sz w:val="26"/>
          <w:szCs w:val="24"/>
          <w:lang w:eastAsia="en-AU"/>
        </w:rPr>
        <w:t>2017</w:t>
      </w:r>
    </w:p>
    <w:p w:rsidR="005528E5" w:rsidRDefault="005528E5" w:rsidP="00161385">
      <w:pPr>
        <w:spacing w:after="120" w:line="240" w:lineRule="auto"/>
        <w:rPr>
          <w:rStyle w:val="BookTitle"/>
          <w:rFonts w:ascii="Georgia" w:eastAsiaTheme="majorEastAsia" w:hAnsi="Georgia" w:cstheme="majorBidi"/>
          <w:b/>
          <w:i w:val="0"/>
          <w:smallCaps w:val="0"/>
          <w:color w:val="24596E"/>
          <w:spacing w:val="0"/>
          <w:sz w:val="26"/>
          <w:szCs w:val="24"/>
          <w:lang w:eastAsia="en-AU"/>
        </w:rPr>
      </w:pPr>
    </w:p>
    <w:p w:rsidR="005528E5" w:rsidRDefault="005528E5" w:rsidP="00161385">
      <w:pPr>
        <w:spacing w:after="120" w:line="240" w:lineRule="auto"/>
        <w:rPr>
          <w:rStyle w:val="BookTitle"/>
          <w:rFonts w:ascii="Georgia" w:eastAsiaTheme="majorEastAsia" w:hAnsi="Georgia" w:cstheme="majorBidi"/>
          <w:b/>
          <w:i w:val="0"/>
          <w:smallCaps w:val="0"/>
          <w:color w:val="24596E"/>
          <w:spacing w:val="0"/>
          <w:sz w:val="26"/>
          <w:szCs w:val="24"/>
          <w:lang w:eastAsia="en-AU"/>
        </w:rPr>
      </w:pPr>
    </w:p>
    <w:p w:rsidR="005528E5" w:rsidRDefault="00662769" w:rsidP="00161385">
      <w:pPr>
        <w:spacing w:after="120" w:line="240" w:lineRule="auto"/>
        <w:rPr>
          <w:rStyle w:val="BookTitle"/>
          <w:rFonts w:ascii="Georgia" w:eastAsiaTheme="majorEastAsia" w:hAnsi="Georgia" w:cstheme="majorBidi"/>
          <w:b/>
          <w:i w:val="0"/>
          <w:smallCaps w:val="0"/>
          <w:color w:val="24596E"/>
          <w:spacing w:val="0"/>
          <w:sz w:val="26"/>
          <w:szCs w:val="24"/>
          <w:lang w:eastAsia="en-AU"/>
        </w:rPr>
      </w:pPr>
      <w:r>
        <w:rPr>
          <w:rStyle w:val="BookTitle"/>
          <w:rFonts w:ascii="Georgia" w:eastAsiaTheme="majorEastAsia" w:hAnsi="Georgia" w:cstheme="majorBidi"/>
          <w:b/>
          <w:i w:val="0"/>
          <w:smallCaps w:val="0"/>
          <w:color w:val="24596E"/>
          <w:spacing w:val="0"/>
          <w:sz w:val="26"/>
          <w:szCs w:val="24"/>
          <w:lang w:eastAsia="en-AU"/>
        </w:rPr>
        <w:br w:type="page"/>
      </w:r>
    </w:p>
    <w:sdt>
      <w:sdtPr>
        <w:rPr>
          <w:rFonts w:ascii="Arial" w:eastAsiaTheme="minorHAnsi" w:hAnsi="Arial" w:cstheme="minorBidi"/>
          <w:b w:val="0"/>
          <w:bCs w:val="0"/>
          <w:color w:val="auto"/>
          <w:sz w:val="22"/>
          <w:szCs w:val="22"/>
          <w:lang w:eastAsia="en-US" w:bidi="ar-SA"/>
        </w:rPr>
        <w:id w:val="-1365128466"/>
        <w:docPartObj>
          <w:docPartGallery w:val="Table of Contents"/>
          <w:docPartUnique/>
        </w:docPartObj>
      </w:sdtPr>
      <w:sdtEndPr>
        <w:rPr>
          <w:noProof/>
        </w:rPr>
      </w:sdtEndPr>
      <w:sdtContent>
        <w:p w:rsidR="00651640" w:rsidRPr="006F7A39" w:rsidRDefault="00651640" w:rsidP="009C01DD">
          <w:pPr>
            <w:pStyle w:val="TOCHeading"/>
          </w:pPr>
          <w:r w:rsidRPr="006F7A39">
            <w:t>Contents</w:t>
          </w:r>
        </w:p>
        <w:p w:rsidR="006F1A14" w:rsidRDefault="00651640" w:rsidP="006F1A14">
          <w:pPr>
            <w:pStyle w:val="TOC1"/>
            <w:rPr>
              <w:rFonts w:asciiTheme="minorHAnsi" w:eastAsiaTheme="minorEastAsia" w:hAnsiTheme="minorHAnsi"/>
              <w:noProof/>
              <w:lang w:eastAsia="en-AU"/>
            </w:rPr>
          </w:pPr>
          <w:r>
            <w:fldChar w:fldCharType="begin"/>
          </w:r>
          <w:r>
            <w:instrText xml:space="preserve"> TOC \o "1-3" \h \z \u </w:instrText>
          </w:r>
          <w:r>
            <w:fldChar w:fldCharType="separate"/>
          </w:r>
          <w:hyperlink w:anchor="_Toc475612035" w:history="1">
            <w:r w:rsidR="006F1A14" w:rsidRPr="00486A74">
              <w:rPr>
                <w:rStyle w:val="Hyperlink"/>
                <w:noProof/>
              </w:rPr>
              <w:t>Executive summary</w:t>
            </w:r>
            <w:r w:rsidR="006F1A14">
              <w:rPr>
                <w:noProof/>
                <w:webHidden/>
              </w:rPr>
              <w:tab/>
            </w:r>
            <w:r w:rsidR="006F1A14">
              <w:rPr>
                <w:noProof/>
                <w:webHidden/>
              </w:rPr>
              <w:fldChar w:fldCharType="begin"/>
            </w:r>
            <w:r w:rsidR="006F1A14">
              <w:rPr>
                <w:noProof/>
                <w:webHidden/>
              </w:rPr>
              <w:instrText xml:space="preserve"> PAGEREF _Toc475612035 \h </w:instrText>
            </w:r>
            <w:r w:rsidR="006F1A14">
              <w:rPr>
                <w:noProof/>
                <w:webHidden/>
              </w:rPr>
            </w:r>
            <w:r w:rsidR="006F1A14">
              <w:rPr>
                <w:noProof/>
                <w:webHidden/>
              </w:rPr>
              <w:fldChar w:fldCharType="separate"/>
            </w:r>
            <w:r w:rsidR="000D2B73">
              <w:rPr>
                <w:noProof/>
                <w:webHidden/>
              </w:rPr>
              <w:t>3</w:t>
            </w:r>
            <w:r w:rsidR="006F1A14">
              <w:rPr>
                <w:noProof/>
                <w:webHidden/>
              </w:rPr>
              <w:fldChar w:fldCharType="end"/>
            </w:r>
          </w:hyperlink>
        </w:p>
        <w:p w:rsidR="006F1A14" w:rsidRDefault="00706815" w:rsidP="006F1A14">
          <w:pPr>
            <w:pStyle w:val="TOC1"/>
            <w:rPr>
              <w:rFonts w:asciiTheme="minorHAnsi" w:eastAsiaTheme="minorEastAsia" w:hAnsiTheme="minorHAnsi"/>
              <w:noProof/>
              <w:lang w:eastAsia="en-AU"/>
            </w:rPr>
          </w:pPr>
          <w:hyperlink w:anchor="_Toc475612036" w:history="1">
            <w:r w:rsidR="006F1A14" w:rsidRPr="00486A74">
              <w:rPr>
                <w:rStyle w:val="Hyperlink"/>
                <w:noProof/>
              </w:rPr>
              <w:t>Purpose of the report</w:t>
            </w:r>
            <w:r w:rsidR="006F1A14">
              <w:rPr>
                <w:noProof/>
                <w:webHidden/>
              </w:rPr>
              <w:tab/>
            </w:r>
            <w:r w:rsidR="006F1A14">
              <w:rPr>
                <w:noProof/>
                <w:webHidden/>
              </w:rPr>
              <w:fldChar w:fldCharType="begin"/>
            </w:r>
            <w:r w:rsidR="006F1A14">
              <w:rPr>
                <w:noProof/>
                <w:webHidden/>
              </w:rPr>
              <w:instrText xml:space="preserve"> PAGEREF _Toc475612036 \h </w:instrText>
            </w:r>
            <w:r w:rsidR="006F1A14">
              <w:rPr>
                <w:noProof/>
                <w:webHidden/>
              </w:rPr>
            </w:r>
            <w:r w:rsidR="006F1A14">
              <w:rPr>
                <w:noProof/>
                <w:webHidden/>
              </w:rPr>
              <w:fldChar w:fldCharType="separate"/>
            </w:r>
            <w:r w:rsidR="000D2B73">
              <w:rPr>
                <w:noProof/>
                <w:webHidden/>
              </w:rPr>
              <w:t>5</w:t>
            </w:r>
            <w:r w:rsidR="006F1A14">
              <w:rPr>
                <w:noProof/>
                <w:webHidden/>
              </w:rPr>
              <w:fldChar w:fldCharType="end"/>
            </w:r>
          </w:hyperlink>
        </w:p>
        <w:p w:rsidR="006F1A14" w:rsidRDefault="00706815" w:rsidP="006F1A14">
          <w:pPr>
            <w:pStyle w:val="TOC1"/>
            <w:rPr>
              <w:rFonts w:asciiTheme="minorHAnsi" w:eastAsiaTheme="minorEastAsia" w:hAnsiTheme="minorHAnsi"/>
              <w:noProof/>
              <w:lang w:eastAsia="en-AU"/>
            </w:rPr>
          </w:pPr>
          <w:hyperlink w:anchor="_Toc475612037" w:history="1">
            <w:r w:rsidR="006F1A14" w:rsidRPr="00486A74">
              <w:rPr>
                <w:rStyle w:val="Hyperlink"/>
                <w:noProof/>
              </w:rPr>
              <w:t>Key themes</w:t>
            </w:r>
            <w:r w:rsidR="006F1A14">
              <w:rPr>
                <w:noProof/>
                <w:webHidden/>
              </w:rPr>
              <w:tab/>
            </w:r>
            <w:r w:rsidR="006F1A14">
              <w:rPr>
                <w:noProof/>
                <w:webHidden/>
              </w:rPr>
              <w:fldChar w:fldCharType="begin"/>
            </w:r>
            <w:r w:rsidR="006F1A14">
              <w:rPr>
                <w:noProof/>
                <w:webHidden/>
              </w:rPr>
              <w:instrText xml:space="preserve"> PAGEREF _Toc475612037 \h </w:instrText>
            </w:r>
            <w:r w:rsidR="006F1A14">
              <w:rPr>
                <w:noProof/>
                <w:webHidden/>
              </w:rPr>
            </w:r>
            <w:r w:rsidR="006F1A14">
              <w:rPr>
                <w:noProof/>
                <w:webHidden/>
              </w:rPr>
              <w:fldChar w:fldCharType="separate"/>
            </w:r>
            <w:r w:rsidR="000D2B73">
              <w:rPr>
                <w:noProof/>
                <w:webHidden/>
              </w:rPr>
              <w:t>6</w:t>
            </w:r>
            <w:r w:rsidR="006F1A14">
              <w:rPr>
                <w:noProof/>
                <w:webHidden/>
              </w:rPr>
              <w:fldChar w:fldCharType="end"/>
            </w:r>
          </w:hyperlink>
        </w:p>
        <w:p w:rsidR="006F1A14" w:rsidRDefault="00706815" w:rsidP="006F1A14">
          <w:pPr>
            <w:pStyle w:val="TOC1"/>
            <w:rPr>
              <w:rFonts w:asciiTheme="minorHAnsi" w:eastAsiaTheme="minorEastAsia" w:hAnsiTheme="minorHAnsi"/>
              <w:noProof/>
              <w:lang w:eastAsia="en-AU"/>
            </w:rPr>
          </w:pPr>
          <w:hyperlink w:anchor="_Toc475612038" w:history="1">
            <w:r w:rsidR="006F1A14" w:rsidRPr="00486A74">
              <w:rPr>
                <w:rStyle w:val="Hyperlink"/>
                <w:noProof/>
              </w:rPr>
              <w:t>Sources of information</w:t>
            </w:r>
            <w:r w:rsidR="006F1A14">
              <w:rPr>
                <w:noProof/>
                <w:webHidden/>
              </w:rPr>
              <w:tab/>
            </w:r>
            <w:r w:rsidR="006F1A14">
              <w:rPr>
                <w:noProof/>
                <w:webHidden/>
              </w:rPr>
              <w:fldChar w:fldCharType="begin"/>
            </w:r>
            <w:r w:rsidR="006F1A14">
              <w:rPr>
                <w:noProof/>
                <w:webHidden/>
              </w:rPr>
              <w:instrText xml:space="preserve"> PAGEREF _Toc475612038 \h </w:instrText>
            </w:r>
            <w:r w:rsidR="006F1A14">
              <w:rPr>
                <w:noProof/>
                <w:webHidden/>
              </w:rPr>
            </w:r>
            <w:r w:rsidR="006F1A14">
              <w:rPr>
                <w:noProof/>
                <w:webHidden/>
              </w:rPr>
              <w:fldChar w:fldCharType="separate"/>
            </w:r>
            <w:r w:rsidR="000D2B73">
              <w:rPr>
                <w:noProof/>
                <w:webHidden/>
              </w:rPr>
              <w:t>8</w:t>
            </w:r>
            <w:r w:rsidR="006F1A14">
              <w:rPr>
                <w:noProof/>
                <w:webHidden/>
              </w:rPr>
              <w:fldChar w:fldCharType="end"/>
            </w:r>
          </w:hyperlink>
        </w:p>
        <w:p w:rsidR="006F1A14" w:rsidRDefault="00706815" w:rsidP="006F1A14">
          <w:pPr>
            <w:pStyle w:val="TOC2"/>
            <w:rPr>
              <w:rFonts w:asciiTheme="minorHAnsi" w:eastAsiaTheme="minorEastAsia" w:hAnsiTheme="minorHAnsi"/>
              <w:noProof/>
              <w:lang w:eastAsia="en-AU"/>
            </w:rPr>
          </w:pPr>
          <w:hyperlink w:anchor="_Toc475612039" w:history="1">
            <w:r w:rsidR="006F1A14" w:rsidRPr="00486A74">
              <w:rPr>
                <w:rStyle w:val="Hyperlink"/>
                <w:noProof/>
              </w:rPr>
              <w:t>DSS engage website</w:t>
            </w:r>
            <w:r w:rsidR="006F1A14">
              <w:rPr>
                <w:noProof/>
                <w:webHidden/>
              </w:rPr>
              <w:tab/>
            </w:r>
            <w:r w:rsidR="006F1A14">
              <w:rPr>
                <w:noProof/>
                <w:webHidden/>
              </w:rPr>
              <w:fldChar w:fldCharType="begin"/>
            </w:r>
            <w:r w:rsidR="006F1A14">
              <w:rPr>
                <w:noProof/>
                <w:webHidden/>
              </w:rPr>
              <w:instrText xml:space="preserve"> PAGEREF _Toc475612039 \h </w:instrText>
            </w:r>
            <w:r w:rsidR="006F1A14">
              <w:rPr>
                <w:noProof/>
                <w:webHidden/>
              </w:rPr>
            </w:r>
            <w:r w:rsidR="006F1A14">
              <w:rPr>
                <w:noProof/>
                <w:webHidden/>
              </w:rPr>
              <w:fldChar w:fldCharType="separate"/>
            </w:r>
            <w:r w:rsidR="000D2B73">
              <w:rPr>
                <w:noProof/>
                <w:webHidden/>
              </w:rPr>
              <w:t>8</w:t>
            </w:r>
            <w:r w:rsidR="006F1A14">
              <w:rPr>
                <w:noProof/>
                <w:webHidden/>
              </w:rPr>
              <w:fldChar w:fldCharType="end"/>
            </w:r>
          </w:hyperlink>
        </w:p>
        <w:p w:rsidR="006F1A14" w:rsidRDefault="00706815" w:rsidP="006F1A14">
          <w:pPr>
            <w:pStyle w:val="TOC2"/>
            <w:rPr>
              <w:rFonts w:asciiTheme="minorHAnsi" w:eastAsiaTheme="minorEastAsia" w:hAnsiTheme="minorHAnsi"/>
              <w:noProof/>
              <w:lang w:eastAsia="en-AU"/>
            </w:rPr>
          </w:pPr>
          <w:hyperlink w:anchor="_Toc475612040" w:history="1">
            <w:r w:rsidR="006F1A14" w:rsidRPr="00486A74">
              <w:rPr>
                <w:rStyle w:val="Hyperlink"/>
                <w:noProof/>
              </w:rPr>
              <w:t>Meetings with stakeholders</w:t>
            </w:r>
            <w:r w:rsidR="006F1A14">
              <w:rPr>
                <w:noProof/>
                <w:webHidden/>
              </w:rPr>
              <w:tab/>
            </w:r>
            <w:r w:rsidR="006F1A14">
              <w:rPr>
                <w:noProof/>
                <w:webHidden/>
              </w:rPr>
              <w:fldChar w:fldCharType="begin"/>
            </w:r>
            <w:r w:rsidR="006F1A14">
              <w:rPr>
                <w:noProof/>
                <w:webHidden/>
              </w:rPr>
              <w:instrText xml:space="preserve"> PAGEREF _Toc475612040 \h </w:instrText>
            </w:r>
            <w:r w:rsidR="006F1A14">
              <w:rPr>
                <w:noProof/>
                <w:webHidden/>
              </w:rPr>
            </w:r>
            <w:r w:rsidR="006F1A14">
              <w:rPr>
                <w:noProof/>
                <w:webHidden/>
              </w:rPr>
              <w:fldChar w:fldCharType="separate"/>
            </w:r>
            <w:r w:rsidR="000D2B73">
              <w:rPr>
                <w:noProof/>
                <w:webHidden/>
              </w:rPr>
              <w:t>8</w:t>
            </w:r>
            <w:r w:rsidR="006F1A14">
              <w:rPr>
                <w:noProof/>
                <w:webHidden/>
              </w:rPr>
              <w:fldChar w:fldCharType="end"/>
            </w:r>
          </w:hyperlink>
        </w:p>
        <w:p w:rsidR="006F1A14" w:rsidRDefault="00706815" w:rsidP="006F1A14">
          <w:pPr>
            <w:pStyle w:val="TOC2"/>
            <w:rPr>
              <w:rFonts w:asciiTheme="minorHAnsi" w:eastAsiaTheme="minorEastAsia" w:hAnsiTheme="minorHAnsi"/>
              <w:noProof/>
              <w:lang w:eastAsia="en-AU"/>
            </w:rPr>
          </w:pPr>
          <w:hyperlink w:anchor="_Toc475612041" w:history="1">
            <w:r w:rsidR="006F1A14" w:rsidRPr="00486A74">
              <w:rPr>
                <w:rStyle w:val="Hyperlink"/>
                <w:noProof/>
              </w:rPr>
              <w:t>Focused workshops</w:t>
            </w:r>
            <w:r w:rsidR="006F1A14">
              <w:rPr>
                <w:noProof/>
                <w:webHidden/>
              </w:rPr>
              <w:tab/>
            </w:r>
            <w:r w:rsidR="006F1A14">
              <w:rPr>
                <w:noProof/>
                <w:webHidden/>
              </w:rPr>
              <w:fldChar w:fldCharType="begin"/>
            </w:r>
            <w:r w:rsidR="006F1A14">
              <w:rPr>
                <w:noProof/>
                <w:webHidden/>
              </w:rPr>
              <w:instrText xml:space="preserve"> PAGEREF _Toc475612041 \h </w:instrText>
            </w:r>
            <w:r w:rsidR="006F1A14">
              <w:rPr>
                <w:noProof/>
                <w:webHidden/>
              </w:rPr>
            </w:r>
            <w:r w:rsidR="006F1A14">
              <w:rPr>
                <w:noProof/>
                <w:webHidden/>
              </w:rPr>
              <w:fldChar w:fldCharType="separate"/>
            </w:r>
            <w:r w:rsidR="000D2B73">
              <w:rPr>
                <w:noProof/>
                <w:webHidden/>
              </w:rPr>
              <w:t>8</w:t>
            </w:r>
            <w:r w:rsidR="006F1A14">
              <w:rPr>
                <w:noProof/>
                <w:webHidden/>
              </w:rPr>
              <w:fldChar w:fldCharType="end"/>
            </w:r>
          </w:hyperlink>
        </w:p>
        <w:p w:rsidR="006F1A14" w:rsidRDefault="00706815" w:rsidP="006F1A14">
          <w:pPr>
            <w:pStyle w:val="TOC2"/>
            <w:rPr>
              <w:rFonts w:asciiTheme="minorHAnsi" w:eastAsiaTheme="minorEastAsia" w:hAnsiTheme="minorHAnsi"/>
              <w:noProof/>
              <w:lang w:eastAsia="en-AU"/>
            </w:rPr>
          </w:pPr>
          <w:hyperlink w:anchor="_Toc475612042" w:history="1">
            <w:r w:rsidR="006F1A14" w:rsidRPr="00486A74">
              <w:rPr>
                <w:rStyle w:val="Hyperlink"/>
                <w:noProof/>
              </w:rPr>
              <w:t>Review of the National Disability Advocacy Framework (NDAF)</w:t>
            </w:r>
            <w:r w:rsidR="006F1A14">
              <w:rPr>
                <w:noProof/>
                <w:webHidden/>
              </w:rPr>
              <w:tab/>
            </w:r>
            <w:r w:rsidR="006F1A14">
              <w:rPr>
                <w:noProof/>
                <w:webHidden/>
              </w:rPr>
              <w:fldChar w:fldCharType="begin"/>
            </w:r>
            <w:r w:rsidR="006F1A14">
              <w:rPr>
                <w:noProof/>
                <w:webHidden/>
              </w:rPr>
              <w:instrText xml:space="preserve"> PAGEREF _Toc475612042 \h </w:instrText>
            </w:r>
            <w:r w:rsidR="006F1A14">
              <w:rPr>
                <w:noProof/>
                <w:webHidden/>
              </w:rPr>
            </w:r>
            <w:r w:rsidR="006F1A14">
              <w:rPr>
                <w:noProof/>
                <w:webHidden/>
              </w:rPr>
              <w:fldChar w:fldCharType="separate"/>
            </w:r>
            <w:r w:rsidR="000D2B73">
              <w:rPr>
                <w:noProof/>
                <w:webHidden/>
              </w:rPr>
              <w:t>9</w:t>
            </w:r>
            <w:r w:rsidR="006F1A14">
              <w:rPr>
                <w:noProof/>
                <w:webHidden/>
              </w:rPr>
              <w:fldChar w:fldCharType="end"/>
            </w:r>
          </w:hyperlink>
        </w:p>
        <w:p w:rsidR="006F1A14" w:rsidRDefault="00706815" w:rsidP="006F1A14">
          <w:pPr>
            <w:pStyle w:val="TOC2"/>
            <w:rPr>
              <w:rFonts w:asciiTheme="minorHAnsi" w:eastAsiaTheme="minorEastAsia" w:hAnsiTheme="minorHAnsi"/>
              <w:noProof/>
              <w:lang w:eastAsia="en-AU"/>
            </w:rPr>
          </w:pPr>
          <w:hyperlink w:anchor="_Toc475612043" w:history="1">
            <w:r w:rsidR="006F1A14" w:rsidRPr="00486A74">
              <w:rPr>
                <w:rStyle w:val="Hyperlink"/>
                <w:noProof/>
              </w:rPr>
              <w:t>Information from consultations by Joint Standing Committee into the NDIS</w:t>
            </w:r>
            <w:r w:rsidR="006F1A14">
              <w:rPr>
                <w:noProof/>
                <w:webHidden/>
              </w:rPr>
              <w:tab/>
            </w:r>
            <w:r w:rsidR="006F1A14">
              <w:rPr>
                <w:noProof/>
                <w:webHidden/>
              </w:rPr>
              <w:fldChar w:fldCharType="begin"/>
            </w:r>
            <w:r w:rsidR="006F1A14">
              <w:rPr>
                <w:noProof/>
                <w:webHidden/>
              </w:rPr>
              <w:instrText xml:space="preserve"> PAGEREF _Toc475612043 \h </w:instrText>
            </w:r>
            <w:r w:rsidR="006F1A14">
              <w:rPr>
                <w:noProof/>
                <w:webHidden/>
              </w:rPr>
            </w:r>
            <w:r w:rsidR="006F1A14">
              <w:rPr>
                <w:noProof/>
                <w:webHidden/>
              </w:rPr>
              <w:fldChar w:fldCharType="separate"/>
            </w:r>
            <w:r w:rsidR="000D2B73">
              <w:rPr>
                <w:noProof/>
                <w:webHidden/>
              </w:rPr>
              <w:t>9</w:t>
            </w:r>
            <w:r w:rsidR="006F1A14">
              <w:rPr>
                <w:noProof/>
                <w:webHidden/>
              </w:rPr>
              <w:fldChar w:fldCharType="end"/>
            </w:r>
          </w:hyperlink>
        </w:p>
        <w:p w:rsidR="006F1A14" w:rsidRDefault="00706815" w:rsidP="006F1A14">
          <w:pPr>
            <w:pStyle w:val="TOC2"/>
            <w:rPr>
              <w:rFonts w:asciiTheme="minorHAnsi" w:eastAsiaTheme="minorEastAsia" w:hAnsiTheme="minorHAnsi"/>
              <w:noProof/>
              <w:lang w:eastAsia="en-AU"/>
            </w:rPr>
          </w:pPr>
          <w:hyperlink w:anchor="_Toc475612044" w:history="1">
            <w:r w:rsidR="006F1A14" w:rsidRPr="00486A74">
              <w:rPr>
                <w:rStyle w:val="Hyperlink"/>
                <w:noProof/>
              </w:rPr>
              <w:t>Senate Inquiry into violence, abuse and neglect against people with disability in institutional and residential settings</w:t>
            </w:r>
            <w:r w:rsidR="006F1A14">
              <w:rPr>
                <w:noProof/>
                <w:webHidden/>
              </w:rPr>
              <w:tab/>
            </w:r>
            <w:r w:rsidR="006F1A14">
              <w:rPr>
                <w:noProof/>
                <w:webHidden/>
              </w:rPr>
              <w:fldChar w:fldCharType="begin"/>
            </w:r>
            <w:r w:rsidR="006F1A14">
              <w:rPr>
                <w:noProof/>
                <w:webHidden/>
              </w:rPr>
              <w:instrText xml:space="preserve"> PAGEREF _Toc475612044 \h </w:instrText>
            </w:r>
            <w:r w:rsidR="006F1A14">
              <w:rPr>
                <w:noProof/>
                <w:webHidden/>
              </w:rPr>
            </w:r>
            <w:r w:rsidR="006F1A14">
              <w:rPr>
                <w:noProof/>
                <w:webHidden/>
              </w:rPr>
              <w:fldChar w:fldCharType="separate"/>
            </w:r>
            <w:r w:rsidR="000D2B73">
              <w:rPr>
                <w:noProof/>
                <w:webHidden/>
              </w:rPr>
              <w:t>9</w:t>
            </w:r>
            <w:r w:rsidR="006F1A14">
              <w:rPr>
                <w:noProof/>
                <w:webHidden/>
              </w:rPr>
              <w:fldChar w:fldCharType="end"/>
            </w:r>
          </w:hyperlink>
        </w:p>
        <w:p w:rsidR="006F1A14" w:rsidRDefault="00706815" w:rsidP="006F1A14">
          <w:pPr>
            <w:pStyle w:val="TOC2"/>
            <w:rPr>
              <w:rFonts w:asciiTheme="minorHAnsi" w:eastAsiaTheme="minorEastAsia" w:hAnsiTheme="minorHAnsi"/>
              <w:noProof/>
              <w:lang w:eastAsia="en-AU"/>
            </w:rPr>
          </w:pPr>
          <w:hyperlink w:anchor="_Toc475612045" w:history="1">
            <w:r w:rsidR="006F1A14" w:rsidRPr="00486A74">
              <w:rPr>
                <w:rStyle w:val="Hyperlink"/>
                <w:noProof/>
              </w:rPr>
              <w:t>NDIS Quality and Safeguarding Framework</w:t>
            </w:r>
            <w:r w:rsidR="006F1A14">
              <w:rPr>
                <w:noProof/>
                <w:webHidden/>
              </w:rPr>
              <w:tab/>
            </w:r>
            <w:r w:rsidR="006F1A14">
              <w:rPr>
                <w:noProof/>
                <w:webHidden/>
              </w:rPr>
              <w:fldChar w:fldCharType="begin"/>
            </w:r>
            <w:r w:rsidR="006F1A14">
              <w:rPr>
                <w:noProof/>
                <w:webHidden/>
              </w:rPr>
              <w:instrText xml:space="preserve"> PAGEREF _Toc475612045 \h </w:instrText>
            </w:r>
            <w:r w:rsidR="006F1A14">
              <w:rPr>
                <w:noProof/>
                <w:webHidden/>
              </w:rPr>
            </w:r>
            <w:r w:rsidR="006F1A14">
              <w:rPr>
                <w:noProof/>
                <w:webHidden/>
              </w:rPr>
              <w:fldChar w:fldCharType="separate"/>
            </w:r>
            <w:r w:rsidR="000D2B73">
              <w:rPr>
                <w:noProof/>
                <w:webHidden/>
              </w:rPr>
              <w:t>10</w:t>
            </w:r>
            <w:r w:rsidR="006F1A14">
              <w:rPr>
                <w:noProof/>
                <w:webHidden/>
              </w:rPr>
              <w:fldChar w:fldCharType="end"/>
            </w:r>
          </w:hyperlink>
        </w:p>
        <w:p w:rsidR="006F1A14" w:rsidRDefault="00706815" w:rsidP="006F1A14">
          <w:pPr>
            <w:pStyle w:val="TOC2"/>
            <w:rPr>
              <w:rFonts w:asciiTheme="minorHAnsi" w:eastAsiaTheme="minorEastAsia" w:hAnsiTheme="minorHAnsi"/>
              <w:noProof/>
              <w:lang w:eastAsia="en-AU"/>
            </w:rPr>
          </w:pPr>
          <w:hyperlink w:anchor="_Toc475612046" w:history="1">
            <w:r w:rsidR="006F1A14" w:rsidRPr="00486A74">
              <w:rPr>
                <w:rStyle w:val="Hyperlink"/>
                <w:noProof/>
              </w:rPr>
              <w:t>Research of the models of advocacy funded under NDAP</w:t>
            </w:r>
            <w:r w:rsidR="006F1A14">
              <w:rPr>
                <w:noProof/>
                <w:webHidden/>
              </w:rPr>
              <w:tab/>
            </w:r>
            <w:r w:rsidR="006F1A14">
              <w:rPr>
                <w:noProof/>
                <w:webHidden/>
              </w:rPr>
              <w:fldChar w:fldCharType="begin"/>
            </w:r>
            <w:r w:rsidR="006F1A14">
              <w:rPr>
                <w:noProof/>
                <w:webHidden/>
              </w:rPr>
              <w:instrText xml:space="preserve"> PAGEREF _Toc475612046 \h </w:instrText>
            </w:r>
            <w:r w:rsidR="006F1A14">
              <w:rPr>
                <w:noProof/>
                <w:webHidden/>
              </w:rPr>
            </w:r>
            <w:r w:rsidR="006F1A14">
              <w:rPr>
                <w:noProof/>
                <w:webHidden/>
              </w:rPr>
              <w:fldChar w:fldCharType="separate"/>
            </w:r>
            <w:r w:rsidR="000D2B73">
              <w:rPr>
                <w:noProof/>
                <w:webHidden/>
              </w:rPr>
              <w:t>10</w:t>
            </w:r>
            <w:r w:rsidR="006F1A14">
              <w:rPr>
                <w:noProof/>
                <w:webHidden/>
              </w:rPr>
              <w:fldChar w:fldCharType="end"/>
            </w:r>
          </w:hyperlink>
        </w:p>
        <w:p w:rsidR="006F1A14" w:rsidRDefault="00706815">
          <w:pPr>
            <w:pStyle w:val="TOC1"/>
            <w:rPr>
              <w:rFonts w:asciiTheme="minorHAnsi" w:eastAsiaTheme="minorEastAsia" w:hAnsiTheme="minorHAnsi"/>
              <w:noProof/>
              <w:lang w:eastAsia="en-AU"/>
            </w:rPr>
          </w:pPr>
          <w:hyperlink w:anchor="_Toc475612047" w:history="1">
            <w:r w:rsidR="006F1A14" w:rsidRPr="00486A74">
              <w:rPr>
                <w:rStyle w:val="Hyperlink"/>
                <w:noProof/>
              </w:rPr>
              <w:t>Defining advocacy and its interface with other supports</w:t>
            </w:r>
            <w:r w:rsidR="006F1A14">
              <w:rPr>
                <w:noProof/>
                <w:webHidden/>
              </w:rPr>
              <w:tab/>
            </w:r>
            <w:r w:rsidR="006F1A14">
              <w:rPr>
                <w:noProof/>
                <w:webHidden/>
              </w:rPr>
              <w:fldChar w:fldCharType="begin"/>
            </w:r>
            <w:r w:rsidR="006F1A14">
              <w:rPr>
                <w:noProof/>
                <w:webHidden/>
              </w:rPr>
              <w:instrText xml:space="preserve"> PAGEREF _Toc475612047 \h </w:instrText>
            </w:r>
            <w:r w:rsidR="006F1A14">
              <w:rPr>
                <w:noProof/>
                <w:webHidden/>
              </w:rPr>
            </w:r>
            <w:r w:rsidR="006F1A14">
              <w:rPr>
                <w:noProof/>
                <w:webHidden/>
              </w:rPr>
              <w:fldChar w:fldCharType="separate"/>
            </w:r>
            <w:r w:rsidR="000D2B73">
              <w:rPr>
                <w:noProof/>
                <w:webHidden/>
              </w:rPr>
              <w:t>12</w:t>
            </w:r>
            <w:r w:rsidR="006F1A14">
              <w:rPr>
                <w:noProof/>
                <w:webHidden/>
              </w:rPr>
              <w:fldChar w:fldCharType="end"/>
            </w:r>
          </w:hyperlink>
        </w:p>
        <w:p w:rsidR="006F1A14" w:rsidRDefault="00706815" w:rsidP="006F1A14">
          <w:pPr>
            <w:pStyle w:val="TOC2"/>
            <w:rPr>
              <w:rFonts w:asciiTheme="minorHAnsi" w:eastAsiaTheme="minorEastAsia" w:hAnsiTheme="minorHAnsi"/>
              <w:noProof/>
              <w:lang w:eastAsia="en-AU"/>
            </w:rPr>
          </w:pPr>
          <w:hyperlink w:anchor="_Toc475612048" w:history="1">
            <w:r w:rsidR="006F1A14" w:rsidRPr="00486A74">
              <w:rPr>
                <w:rStyle w:val="Hyperlink"/>
                <w:noProof/>
              </w:rPr>
              <w:t>Table 1: Purpose, independence and focus of NDAP advocates versus other support roles</w:t>
            </w:r>
            <w:r w:rsidR="006F1A14">
              <w:rPr>
                <w:noProof/>
                <w:webHidden/>
              </w:rPr>
              <w:tab/>
            </w:r>
            <w:r w:rsidR="006F1A14">
              <w:rPr>
                <w:noProof/>
                <w:webHidden/>
              </w:rPr>
              <w:fldChar w:fldCharType="begin"/>
            </w:r>
            <w:r w:rsidR="006F1A14">
              <w:rPr>
                <w:noProof/>
                <w:webHidden/>
              </w:rPr>
              <w:instrText xml:space="preserve"> PAGEREF _Toc475612048 \h </w:instrText>
            </w:r>
            <w:r w:rsidR="006F1A14">
              <w:rPr>
                <w:noProof/>
                <w:webHidden/>
              </w:rPr>
            </w:r>
            <w:r w:rsidR="006F1A14">
              <w:rPr>
                <w:noProof/>
                <w:webHidden/>
              </w:rPr>
              <w:fldChar w:fldCharType="separate"/>
            </w:r>
            <w:r w:rsidR="000D2B73">
              <w:rPr>
                <w:noProof/>
                <w:webHidden/>
              </w:rPr>
              <w:t>14</w:t>
            </w:r>
            <w:r w:rsidR="006F1A14">
              <w:rPr>
                <w:noProof/>
                <w:webHidden/>
              </w:rPr>
              <w:fldChar w:fldCharType="end"/>
            </w:r>
          </w:hyperlink>
        </w:p>
        <w:p w:rsidR="006F1A14" w:rsidRDefault="00706815">
          <w:pPr>
            <w:pStyle w:val="TOC1"/>
            <w:rPr>
              <w:rFonts w:asciiTheme="minorHAnsi" w:eastAsiaTheme="minorEastAsia" w:hAnsiTheme="minorHAnsi"/>
              <w:noProof/>
              <w:lang w:eastAsia="en-AU"/>
            </w:rPr>
          </w:pPr>
          <w:hyperlink w:anchor="_Toc475612049" w:history="1">
            <w:r w:rsidR="006F1A14" w:rsidRPr="00486A74">
              <w:rPr>
                <w:rStyle w:val="Hyperlink"/>
                <w:noProof/>
              </w:rPr>
              <w:t>Summary of findings</w:t>
            </w:r>
            <w:r w:rsidR="006F1A14">
              <w:rPr>
                <w:noProof/>
                <w:webHidden/>
              </w:rPr>
              <w:tab/>
            </w:r>
            <w:r w:rsidR="006F1A14">
              <w:rPr>
                <w:noProof/>
                <w:webHidden/>
              </w:rPr>
              <w:fldChar w:fldCharType="begin"/>
            </w:r>
            <w:r w:rsidR="006F1A14">
              <w:rPr>
                <w:noProof/>
                <w:webHidden/>
              </w:rPr>
              <w:instrText xml:space="preserve"> PAGEREF _Toc475612049 \h </w:instrText>
            </w:r>
            <w:r w:rsidR="006F1A14">
              <w:rPr>
                <w:noProof/>
                <w:webHidden/>
              </w:rPr>
            </w:r>
            <w:r w:rsidR="006F1A14">
              <w:rPr>
                <w:noProof/>
                <w:webHidden/>
              </w:rPr>
              <w:fldChar w:fldCharType="separate"/>
            </w:r>
            <w:r w:rsidR="000D2B73">
              <w:rPr>
                <w:noProof/>
                <w:webHidden/>
              </w:rPr>
              <w:t>16</w:t>
            </w:r>
            <w:r w:rsidR="006F1A14">
              <w:rPr>
                <w:noProof/>
                <w:webHidden/>
              </w:rPr>
              <w:fldChar w:fldCharType="end"/>
            </w:r>
          </w:hyperlink>
        </w:p>
        <w:p w:rsidR="006F1A14" w:rsidRDefault="00706815" w:rsidP="006F1A14">
          <w:pPr>
            <w:pStyle w:val="TOC2"/>
            <w:rPr>
              <w:rFonts w:asciiTheme="minorHAnsi" w:eastAsiaTheme="minorEastAsia" w:hAnsiTheme="minorHAnsi"/>
              <w:noProof/>
              <w:lang w:eastAsia="en-AU"/>
            </w:rPr>
          </w:pPr>
          <w:hyperlink w:anchor="_Toc475612050" w:history="1">
            <w:r w:rsidR="006F1A14" w:rsidRPr="00486A74">
              <w:rPr>
                <w:rStyle w:val="Hyperlink"/>
                <w:noProof/>
              </w:rPr>
              <w:t>Models of advocacy</w:t>
            </w:r>
            <w:r w:rsidR="006F1A14">
              <w:rPr>
                <w:noProof/>
                <w:webHidden/>
              </w:rPr>
              <w:tab/>
            </w:r>
            <w:r w:rsidR="006F1A14">
              <w:rPr>
                <w:noProof/>
                <w:webHidden/>
              </w:rPr>
              <w:fldChar w:fldCharType="begin"/>
            </w:r>
            <w:r w:rsidR="006F1A14">
              <w:rPr>
                <w:noProof/>
                <w:webHidden/>
              </w:rPr>
              <w:instrText xml:space="preserve"> PAGEREF _Toc475612050 \h </w:instrText>
            </w:r>
            <w:r w:rsidR="006F1A14">
              <w:rPr>
                <w:noProof/>
                <w:webHidden/>
              </w:rPr>
            </w:r>
            <w:r w:rsidR="006F1A14">
              <w:rPr>
                <w:noProof/>
                <w:webHidden/>
              </w:rPr>
              <w:fldChar w:fldCharType="separate"/>
            </w:r>
            <w:r w:rsidR="000D2B73">
              <w:rPr>
                <w:noProof/>
                <w:webHidden/>
              </w:rPr>
              <w:t>16</w:t>
            </w:r>
            <w:r w:rsidR="006F1A14">
              <w:rPr>
                <w:noProof/>
                <w:webHidden/>
              </w:rPr>
              <w:fldChar w:fldCharType="end"/>
            </w:r>
          </w:hyperlink>
        </w:p>
        <w:p w:rsidR="006F1A14" w:rsidRDefault="00706815" w:rsidP="006F1A14">
          <w:pPr>
            <w:pStyle w:val="TOC2"/>
            <w:rPr>
              <w:rFonts w:asciiTheme="minorHAnsi" w:eastAsiaTheme="minorEastAsia" w:hAnsiTheme="minorHAnsi"/>
              <w:noProof/>
              <w:lang w:eastAsia="en-AU"/>
            </w:rPr>
          </w:pPr>
          <w:hyperlink w:anchor="_Toc475612051" w:history="1">
            <w:r w:rsidR="006F1A14" w:rsidRPr="00486A74">
              <w:rPr>
                <w:rStyle w:val="Hyperlink"/>
                <w:noProof/>
              </w:rPr>
              <w:t>Improving access to advocacy supports</w:t>
            </w:r>
            <w:r w:rsidR="006F1A14">
              <w:rPr>
                <w:noProof/>
                <w:webHidden/>
              </w:rPr>
              <w:tab/>
            </w:r>
            <w:r w:rsidR="006F1A14">
              <w:rPr>
                <w:noProof/>
                <w:webHidden/>
              </w:rPr>
              <w:fldChar w:fldCharType="begin"/>
            </w:r>
            <w:r w:rsidR="006F1A14">
              <w:rPr>
                <w:noProof/>
                <w:webHidden/>
              </w:rPr>
              <w:instrText xml:space="preserve"> PAGEREF _Toc475612051 \h </w:instrText>
            </w:r>
            <w:r w:rsidR="006F1A14">
              <w:rPr>
                <w:noProof/>
                <w:webHidden/>
              </w:rPr>
            </w:r>
            <w:r w:rsidR="006F1A14">
              <w:rPr>
                <w:noProof/>
                <w:webHidden/>
              </w:rPr>
              <w:fldChar w:fldCharType="separate"/>
            </w:r>
            <w:r w:rsidR="000D2B73">
              <w:rPr>
                <w:noProof/>
                <w:webHidden/>
              </w:rPr>
              <w:t>18</w:t>
            </w:r>
            <w:r w:rsidR="006F1A14">
              <w:rPr>
                <w:noProof/>
                <w:webHidden/>
              </w:rPr>
              <w:fldChar w:fldCharType="end"/>
            </w:r>
          </w:hyperlink>
        </w:p>
        <w:p w:rsidR="006F1A14" w:rsidRDefault="00706815" w:rsidP="006F1A14">
          <w:pPr>
            <w:pStyle w:val="TOC2"/>
            <w:rPr>
              <w:rFonts w:asciiTheme="minorHAnsi" w:eastAsiaTheme="minorEastAsia" w:hAnsiTheme="minorHAnsi"/>
              <w:noProof/>
              <w:lang w:eastAsia="en-AU"/>
            </w:rPr>
          </w:pPr>
          <w:hyperlink w:anchor="_Toc475612052" w:history="1">
            <w:r w:rsidR="006F1A14" w:rsidRPr="00486A74">
              <w:rPr>
                <w:rStyle w:val="Hyperlink"/>
                <w:noProof/>
              </w:rPr>
              <w:t>Improving the advocacy evidence base and coordination on systemic issues</w:t>
            </w:r>
            <w:r w:rsidR="006F1A14">
              <w:rPr>
                <w:noProof/>
                <w:webHidden/>
              </w:rPr>
              <w:tab/>
            </w:r>
            <w:r w:rsidR="006F1A14">
              <w:rPr>
                <w:noProof/>
                <w:webHidden/>
              </w:rPr>
              <w:fldChar w:fldCharType="begin"/>
            </w:r>
            <w:r w:rsidR="006F1A14">
              <w:rPr>
                <w:noProof/>
                <w:webHidden/>
              </w:rPr>
              <w:instrText xml:space="preserve"> PAGEREF _Toc475612052 \h </w:instrText>
            </w:r>
            <w:r w:rsidR="006F1A14">
              <w:rPr>
                <w:noProof/>
                <w:webHidden/>
              </w:rPr>
            </w:r>
            <w:r w:rsidR="006F1A14">
              <w:rPr>
                <w:noProof/>
                <w:webHidden/>
              </w:rPr>
              <w:fldChar w:fldCharType="separate"/>
            </w:r>
            <w:r w:rsidR="000D2B73">
              <w:rPr>
                <w:noProof/>
                <w:webHidden/>
              </w:rPr>
              <w:t>22</w:t>
            </w:r>
            <w:r w:rsidR="006F1A14">
              <w:rPr>
                <w:noProof/>
                <w:webHidden/>
              </w:rPr>
              <w:fldChar w:fldCharType="end"/>
            </w:r>
          </w:hyperlink>
        </w:p>
        <w:p w:rsidR="006F1A14" w:rsidRDefault="00706815" w:rsidP="006F1A14">
          <w:pPr>
            <w:pStyle w:val="TOC2"/>
            <w:rPr>
              <w:rFonts w:asciiTheme="minorHAnsi" w:eastAsiaTheme="minorEastAsia" w:hAnsiTheme="minorHAnsi"/>
              <w:noProof/>
              <w:lang w:eastAsia="en-AU"/>
            </w:rPr>
          </w:pPr>
          <w:hyperlink w:anchor="_Toc475612053" w:history="1">
            <w:r w:rsidR="006F1A14" w:rsidRPr="00486A74">
              <w:rPr>
                <w:rStyle w:val="Hyperlink"/>
                <w:noProof/>
              </w:rPr>
              <w:t>The interface with the NDIS and addressing conflict of interest</w:t>
            </w:r>
            <w:r w:rsidR="006F1A14">
              <w:rPr>
                <w:noProof/>
                <w:webHidden/>
              </w:rPr>
              <w:tab/>
            </w:r>
            <w:r w:rsidR="006F1A14">
              <w:rPr>
                <w:noProof/>
                <w:webHidden/>
              </w:rPr>
              <w:fldChar w:fldCharType="begin"/>
            </w:r>
            <w:r w:rsidR="006F1A14">
              <w:rPr>
                <w:noProof/>
                <w:webHidden/>
              </w:rPr>
              <w:instrText xml:space="preserve"> PAGEREF _Toc475612053 \h </w:instrText>
            </w:r>
            <w:r w:rsidR="006F1A14">
              <w:rPr>
                <w:noProof/>
                <w:webHidden/>
              </w:rPr>
            </w:r>
            <w:r w:rsidR="006F1A14">
              <w:rPr>
                <w:noProof/>
                <w:webHidden/>
              </w:rPr>
              <w:fldChar w:fldCharType="separate"/>
            </w:r>
            <w:r w:rsidR="000D2B73">
              <w:rPr>
                <w:noProof/>
                <w:webHidden/>
              </w:rPr>
              <w:t>23</w:t>
            </w:r>
            <w:r w:rsidR="006F1A14">
              <w:rPr>
                <w:noProof/>
                <w:webHidden/>
              </w:rPr>
              <w:fldChar w:fldCharType="end"/>
            </w:r>
          </w:hyperlink>
        </w:p>
        <w:p w:rsidR="006F1A14" w:rsidRDefault="00706815" w:rsidP="006F1A14">
          <w:pPr>
            <w:pStyle w:val="TOC2"/>
            <w:rPr>
              <w:rFonts w:asciiTheme="minorHAnsi" w:eastAsiaTheme="minorEastAsia" w:hAnsiTheme="minorHAnsi"/>
              <w:noProof/>
              <w:lang w:eastAsia="en-AU"/>
            </w:rPr>
          </w:pPr>
          <w:hyperlink w:anchor="_Toc475612054" w:history="1">
            <w:r w:rsidR="006F1A14" w:rsidRPr="00486A74">
              <w:rPr>
                <w:rStyle w:val="Hyperlink"/>
                <w:noProof/>
              </w:rPr>
              <w:t>Understanding and improving access to justice</w:t>
            </w:r>
            <w:r w:rsidR="006F1A14">
              <w:rPr>
                <w:noProof/>
                <w:webHidden/>
              </w:rPr>
              <w:tab/>
            </w:r>
            <w:r w:rsidR="006F1A14">
              <w:rPr>
                <w:noProof/>
                <w:webHidden/>
              </w:rPr>
              <w:fldChar w:fldCharType="begin"/>
            </w:r>
            <w:r w:rsidR="006F1A14">
              <w:rPr>
                <w:noProof/>
                <w:webHidden/>
              </w:rPr>
              <w:instrText xml:space="preserve"> PAGEREF _Toc475612054 \h </w:instrText>
            </w:r>
            <w:r w:rsidR="006F1A14">
              <w:rPr>
                <w:noProof/>
                <w:webHidden/>
              </w:rPr>
            </w:r>
            <w:r w:rsidR="006F1A14">
              <w:rPr>
                <w:noProof/>
                <w:webHidden/>
              </w:rPr>
              <w:fldChar w:fldCharType="separate"/>
            </w:r>
            <w:r w:rsidR="000D2B73">
              <w:rPr>
                <w:noProof/>
                <w:webHidden/>
              </w:rPr>
              <w:t>25</w:t>
            </w:r>
            <w:r w:rsidR="006F1A14">
              <w:rPr>
                <w:noProof/>
                <w:webHidden/>
              </w:rPr>
              <w:fldChar w:fldCharType="end"/>
            </w:r>
          </w:hyperlink>
        </w:p>
        <w:p w:rsidR="006F1A14" w:rsidRDefault="00706815">
          <w:pPr>
            <w:pStyle w:val="TOC1"/>
            <w:rPr>
              <w:rFonts w:asciiTheme="minorHAnsi" w:eastAsiaTheme="minorEastAsia" w:hAnsiTheme="minorHAnsi"/>
              <w:noProof/>
              <w:lang w:eastAsia="en-AU"/>
            </w:rPr>
          </w:pPr>
          <w:hyperlink w:anchor="_Toc475612055" w:history="1">
            <w:r w:rsidR="006F1A14" w:rsidRPr="00486A74">
              <w:rPr>
                <w:rStyle w:val="Hyperlink"/>
                <w:rFonts w:cs="Arial"/>
                <w:noProof/>
              </w:rPr>
              <w:t>References</w:t>
            </w:r>
            <w:r w:rsidR="006F1A14">
              <w:rPr>
                <w:noProof/>
                <w:webHidden/>
              </w:rPr>
              <w:tab/>
            </w:r>
            <w:r w:rsidR="006F1A14">
              <w:rPr>
                <w:noProof/>
                <w:webHidden/>
              </w:rPr>
              <w:fldChar w:fldCharType="begin"/>
            </w:r>
            <w:r w:rsidR="006F1A14">
              <w:rPr>
                <w:noProof/>
                <w:webHidden/>
              </w:rPr>
              <w:instrText xml:space="preserve"> PAGEREF _Toc475612055 \h </w:instrText>
            </w:r>
            <w:r w:rsidR="006F1A14">
              <w:rPr>
                <w:noProof/>
                <w:webHidden/>
              </w:rPr>
            </w:r>
            <w:r w:rsidR="006F1A14">
              <w:rPr>
                <w:noProof/>
                <w:webHidden/>
              </w:rPr>
              <w:fldChar w:fldCharType="separate"/>
            </w:r>
            <w:r w:rsidR="000D2B73">
              <w:rPr>
                <w:noProof/>
                <w:webHidden/>
              </w:rPr>
              <w:t>28</w:t>
            </w:r>
            <w:r w:rsidR="006F1A14">
              <w:rPr>
                <w:noProof/>
                <w:webHidden/>
              </w:rPr>
              <w:fldChar w:fldCharType="end"/>
            </w:r>
          </w:hyperlink>
        </w:p>
        <w:p w:rsidR="00651640" w:rsidRDefault="00651640" w:rsidP="00161385">
          <w:pPr>
            <w:spacing w:after="120" w:line="240" w:lineRule="auto"/>
          </w:pPr>
          <w:r>
            <w:rPr>
              <w:b/>
              <w:bCs/>
              <w:noProof/>
            </w:rPr>
            <w:fldChar w:fldCharType="end"/>
          </w:r>
        </w:p>
      </w:sdtContent>
    </w:sdt>
    <w:p w:rsidR="00E52980" w:rsidRDefault="00E52980">
      <w:pPr>
        <w:rPr>
          <w:rFonts w:ascii="Georgia" w:eastAsiaTheme="majorEastAsia" w:hAnsi="Georgia" w:cstheme="majorBidi"/>
          <w:bCs/>
          <w:color w:val="24596E"/>
          <w:sz w:val="32"/>
          <w:szCs w:val="28"/>
          <w:lang w:eastAsia="en-AU"/>
        </w:rPr>
      </w:pPr>
      <w:r>
        <w:rPr>
          <w:rFonts w:ascii="Georgia" w:eastAsiaTheme="majorEastAsia" w:hAnsi="Georgia" w:cstheme="majorBidi"/>
          <w:bCs/>
          <w:color w:val="24596E"/>
          <w:sz w:val="32"/>
          <w:szCs w:val="28"/>
          <w:lang w:eastAsia="en-AU"/>
        </w:rPr>
        <w:br w:type="page"/>
      </w:r>
    </w:p>
    <w:p w:rsidR="004737AD" w:rsidRDefault="004737AD" w:rsidP="00DC7576">
      <w:pPr>
        <w:pStyle w:val="Heading1"/>
        <w:numPr>
          <w:ilvl w:val="0"/>
          <w:numId w:val="35"/>
        </w:numPr>
      </w:pPr>
      <w:bookmarkStart w:id="0" w:name="_Toc475612035"/>
      <w:r>
        <w:lastRenderedPageBreak/>
        <w:t>Executive summary</w:t>
      </w:r>
      <w:bookmarkEnd w:id="0"/>
    </w:p>
    <w:p w:rsidR="00EF4815" w:rsidRDefault="00EF4815" w:rsidP="00B527D5">
      <w:pPr>
        <w:spacing w:line="240" w:lineRule="auto"/>
        <w:rPr>
          <w:lang w:eastAsia="en-AU"/>
        </w:rPr>
      </w:pPr>
      <w:r>
        <w:rPr>
          <w:lang w:eastAsia="en-AU"/>
        </w:rPr>
        <w:t>People with disability and their families often experience severe social, financial and personal disadvantage over their whole lives.</w:t>
      </w:r>
    </w:p>
    <w:p w:rsidR="00EF4815" w:rsidRDefault="00234CC7" w:rsidP="00B527D5">
      <w:pPr>
        <w:spacing w:line="240" w:lineRule="auto"/>
        <w:rPr>
          <w:lang w:eastAsia="en-AU"/>
        </w:rPr>
      </w:pPr>
      <w:r>
        <w:rPr>
          <w:lang w:eastAsia="en-AU"/>
        </w:rPr>
        <w:t xml:space="preserve">Advocacy services seek to support people with disability to exercise their rights and freedoms through: the provision of individual </w:t>
      </w:r>
      <w:r w:rsidR="00986356">
        <w:rPr>
          <w:lang w:eastAsia="en-AU"/>
        </w:rPr>
        <w:t xml:space="preserve">advocacy </w:t>
      </w:r>
      <w:r>
        <w:rPr>
          <w:lang w:eastAsia="en-AU"/>
        </w:rPr>
        <w:t xml:space="preserve">support; supporting people to advocate for </w:t>
      </w:r>
      <w:proofErr w:type="gramStart"/>
      <w:r>
        <w:rPr>
          <w:lang w:eastAsia="en-AU"/>
        </w:rPr>
        <w:t>themselves</w:t>
      </w:r>
      <w:proofErr w:type="gramEnd"/>
      <w:r>
        <w:rPr>
          <w:lang w:eastAsia="en-AU"/>
        </w:rPr>
        <w:t>; and/or influencing long-term</w:t>
      </w:r>
      <w:r w:rsidR="00121946">
        <w:rPr>
          <w:lang w:eastAsia="en-AU"/>
        </w:rPr>
        <w:t>, systemic</w:t>
      </w:r>
      <w:r>
        <w:rPr>
          <w:lang w:eastAsia="en-AU"/>
        </w:rPr>
        <w:t xml:space="preserve"> changes to ensure that rights and freedoms are attained and upheld.</w:t>
      </w:r>
    </w:p>
    <w:p w:rsidR="00EF4815" w:rsidRDefault="00234CC7" w:rsidP="00B527D5">
      <w:pPr>
        <w:spacing w:line="240" w:lineRule="auto"/>
        <w:rPr>
          <w:lang w:eastAsia="en-AU"/>
        </w:rPr>
      </w:pPr>
      <w:r w:rsidRPr="00234CC7">
        <w:rPr>
          <w:lang w:eastAsia="en-AU"/>
        </w:rPr>
        <w:t>Responsibility for funding disability advocacy in Australia is currently shared between the Commonwealth and state and territory governments, with the exception of South Australia. There are also a small number of advocacy organisations that are not funded by government.</w:t>
      </w:r>
    </w:p>
    <w:p w:rsidR="00300868" w:rsidRDefault="00121946" w:rsidP="00300868">
      <w:pPr>
        <w:spacing w:line="240" w:lineRule="auto"/>
        <w:rPr>
          <w:lang w:eastAsia="en-AU"/>
        </w:rPr>
      </w:pPr>
      <w:r>
        <w:rPr>
          <w:lang w:eastAsia="en-AU"/>
        </w:rPr>
        <w:t xml:space="preserve">The Commonwealth Government funds approximately half of all disability advocacy services across Australia through the </w:t>
      </w:r>
      <w:r w:rsidRPr="004737AD">
        <w:rPr>
          <w:lang w:eastAsia="en-AU"/>
        </w:rPr>
        <w:t>National Dis</w:t>
      </w:r>
      <w:r>
        <w:rPr>
          <w:lang w:eastAsia="en-AU"/>
        </w:rPr>
        <w:t xml:space="preserve">ability Advocacy Program (NDAP). </w:t>
      </w:r>
      <w:r w:rsidR="00300868" w:rsidRPr="00121946">
        <w:rPr>
          <w:lang w:eastAsia="en-AU"/>
        </w:rPr>
        <w:t xml:space="preserve">The objective of NDAP is </w:t>
      </w:r>
      <w:r w:rsidR="00300868">
        <w:rPr>
          <w:lang w:eastAsia="en-AU"/>
        </w:rPr>
        <w:t xml:space="preserve">to </w:t>
      </w:r>
      <w:r w:rsidR="00300868" w:rsidRPr="00121946">
        <w:rPr>
          <w:lang w:eastAsia="en-AU"/>
        </w:rPr>
        <w:t>ensure people with disability are provided access to effective disability advocacy that promotes, protects and ensures their full and equal enjoyment of all human rights, enabling full community participation.</w:t>
      </w:r>
    </w:p>
    <w:p w:rsidR="00121946" w:rsidRDefault="00121946" w:rsidP="00B527D5">
      <w:pPr>
        <w:spacing w:line="240" w:lineRule="auto"/>
        <w:rPr>
          <w:lang w:eastAsia="en-AU"/>
        </w:rPr>
      </w:pPr>
      <w:r>
        <w:rPr>
          <w:lang w:eastAsia="en-AU"/>
        </w:rPr>
        <w:t>In 2016-17, fifty</w:t>
      </w:r>
      <w:r>
        <w:rPr>
          <w:lang w:eastAsia="en-AU"/>
        </w:rPr>
        <w:noBreakHyphen/>
      </w:r>
      <w:r w:rsidRPr="00121946">
        <w:rPr>
          <w:lang w:eastAsia="en-AU"/>
        </w:rPr>
        <w:t xml:space="preserve">eight advocacy agencies in locations across Australia were </w:t>
      </w:r>
      <w:r>
        <w:rPr>
          <w:lang w:eastAsia="en-AU"/>
        </w:rPr>
        <w:t>funded in the vicinity of $17.7</w:t>
      </w:r>
      <w:r w:rsidRPr="00121946">
        <w:rPr>
          <w:lang w:eastAsia="en-AU"/>
        </w:rPr>
        <w:t xml:space="preserve"> million under the NDAP. Approximately 12,000 people with disability are expected to receive individual support, and a broader group of people with disability will benefit </w:t>
      </w:r>
      <w:r w:rsidR="00986356">
        <w:rPr>
          <w:lang w:eastAsia="en-AU"/>
        </w:rPr>
        <w:t xml:space="preserve">through information and referrals and </w:t>
      </w:r>
      <w:r w:rsidRPr="00121946">
        <w:rPr>
          <w:lang w:eastAsia="en-AU"/>
        </w:rPr>
        <w:t>from agency support in progressing systemic matters on their behalf.</w:t>
      </w:r>
    </w:p>
    <w:p w:rsidR="00121946" w:rsidRDefault="00121946" w:rsidP="00BC0BE3">
      <w:pPr>
        <w:pStyle w:val="Heading2"/>
      </w:pPr>
      <w:r>
        <w:t>NDAP</w:t>
      </w:r>
      <w:r w:rsidR="00300868">
        <w:t xml:space="preserve"> review</w:t>
      </w:r>
    </w:p>
    <w:p w:rsidR="00015F98" w:rsidRDefault="004737AD" w:rsidP="00B527D5">
      <w:pPr>
        <w:spacing w:line="240" w:lineRule="auto"/>
        <w:rPr>
          <w:lang w:eastAsia="en-AU"/>
        </w:rPr>
      </w:pPr>
      <w:r w:rsidRPr="004737AD">
        <w:rPr>
          <w:lang w:eastAsia="en-AU"/>
        </w:rPr>
        <w:t xml:space="preserve">The Department of Social </w:t>
      </w:r>
      <w:r w:rsidR="00121946">
        <w:rPr>
          <w:lang w:eastAsia="en-AU"/>
        </w:rPr>
        <w:t>Services (DSS) is</w:t>
      </w:r>
      <w:r w:rsidR="004B60FD">
        <w:rPr>
          <w:lang w:eastAsia="en-AU"/>
        </w:rPr>
        <w:t xml:space="preserve"> currently</w:t>
      </w:r>
      <w:r w:rsidR="00121946">
        <w:rPr>
          <w:lang w:eastAsia="en-AU"/>
        </w:rPr>
        <w:t xml:space="preserve"> reviewing </w:t>
      </w:r>
      <w:r w:rsidRPr="004737AD">
        <w:rPr>
          <w:lang w:eastAsia="en-AU"/>
        </w:rPr>
        <w:t xml:space="preserve">NDAP. As noted in the Review of the </w:t>
      </w:r>
      <w:r w:rsidR="004B60FD">
        <w:rPr>
          <w:lang w:eastAsia="en-AU"/>
        </w:rPr>
        <w:t>NDAP</w:t>
      </w:r>
      <w:r w:rsidRPr="004737AD">
        <w:rPr>
          <w:lang w:eastAsia="en-AU"/>
        </w:rPr>
        <w:t xml:space="preserve"> Discussion Paper (DSS engage website, 2016) (the Discussion Paper), </w:t>
      </w:r>
      <w:r w:rsidR="00015F98" w:rsidRPr="00340CAE">
        <w:rPr>
          <w:lang w:eastAsia="en-AU"/>
        </w:rPr>
        <w:t xml:space="preserve">although </w:t>
      </w:r>
      <w:r w:rsidRPr="00340CAE">
        <w:rPr>
          <w:lang w:eastAsia="en-AU"/>
        </w:rPr>
        <w:t>there</w:t>
      </w:r>
      <w:r w:rsidRPr="004737AD">
        <w:rPr>
          <w:lang w:eastAsia="en-AU"/>
        </w:rPr>
        <w:t xml:space="preserve"> have been some minor reforms and improvements made to NDAP since its establishment in the 1980s, it has been a challenge for funding and policy to keep pace with the cultural and demographic changes. Further changes are expected with the roll</w:t>
      </w:r>
      <w:r w:rsidR="0088690A">
        <w:rPr>
          <w:lang w:eastAsia="en-AU"/>
        </w:rPr>
        <w:t>-</w:t>
      </w:r>
      <w:r w:rsidRPr="004737AD">
        <w:rPr>
          <w:lang w:eastAsia="en-AU"/>
        </w:rPr>
        <w:t>out of the National Disability Insurance Scheme (NDIS).</w:t>
      </w:r>
    </w:p>
    <w:p w:rsidR="006F1A14" w:rsidRDefault="006F1A14" w:rsidP="002F44DE">
      <w:pPr>
        <w:spacing w:after="120" w:line="240" w:lineRule="auto"/>
        <w:rPr>
          <w:lang w:eastAsia="en-AU"/>
        </w:rPr>
      </w:pPr>
      <w:r>
        <w:rPr>
          <w:lang w:eastAsia="en-AU"/>
        </w:rPr>
        <w:t>The NDAP reform process is aiming to make improvements in a number of areas including:</w:t>
      </w:r>
    </w:p>
    <w:p w:rsidR="006F1A14" w:rsidRPr="002F44DE" w:rsidRDefault="006F1A14" w:rsidP="002F44DE">
      <w:pPr>
        <w:pStyle w:val="ListParagraph"/>
        <w:numPr>
          <w:ilvl w:val="0"/>
          <w:numId w:val="8"/>
        </w:numPr>
        <w:spacing w:after="120" w:line="240" w:lineRule="auto"/>
        <w:rPr>
          <w:iCs/>
        </w:rPr>
      </w:pPr>
      <w:r w:rsidRPr="002F44DE">
        <w:rPr>
          <w:iCs/>
        </w:rPr>
        <w:t>geographic availability of advocacy support</w:t>
      </w:r>
    </w:p>
    <w:p w:rsidR="006F1A14" w:rsidRPr="002F44DE" w:rsidRDefault="006F1A14" w:rsidP="002F44DE">
      <w:pPr>
        <w:pStyle w:val="ListParagraph"/>
        <w:numPr>
          <w:ilvl w:val="0"/>
          <w:numId w:val="8"/>
        </w:numPr>
        <w:spacing w:after="120" w:line="240" w:lineRule="auto"/>
        <w:rPr>
          <w:iCs/>
        </w:rPr>
      </w:pPr>
      <w:r w:rsidRPr="002F44DE">
        <w:rPr>
          <w:iCs/>
        </w:rPr>
        <w:t>access for Aboriginal and Torres Strait Islander (ATSI) communities and Culturally and Linguistically Diverse (CALD) communities</w:t>
      </w:r>
    </w:p>
    <w:p w:rsidR="006F1A14" w:rsidRPr="002F44DE" w:rsidRDefault="006F1A14" w:rsidP="002F44DE">
      <w:pPr>
        <w:pStyle w:val="ListParagraph"/>
        <w:numPr>
          <w:ilvl w:val="0"/>
          <w:numId w:val="8"/>
        </w:numPr>
        <w:spacing w:after="120" w:line="240" w:lineRule="auto"/>
        <w:rPr>
          <w:iCs/>
        </w:rPr>
      </w:pPr>
      <w:r w:rsidRPr="002F44DE">
        <w:rPr>
          <w:iCs/>
        </w:rPr>
        <w:t xml:space="preserve">access for people with disability in rural, regional and remote locations, as well as people who are very socially isolated </w:t>
      </w:r>
    </w:p>
    <w:p w:rsidR="002F44DE" w:rsidRDefault="002F44DE" w:rsidP="002F44DE">
      <w:pPr>
        <w:pStyle w:val="ListParagraph"/>
        <w:numPr>
          <w:ilvl w:val="0"/>
          <w:numId w:val="8"/>
        </w:numPr>
        <w:spacing w:after="120" w:line="240" w:lineRule="auto"/>
        <w:rPr>
          <w:iCs/>
        </w:rPr>
      </w:pPr>
      <w:r>
        <w:rPr>
          <w:iCs/>
        </w:rPr>
        <w:t xml:space="preserve">data collection </w:t>
      </w:r>
    </w:p>
    <w:p w:rsidR="006F1A14" w:rsidRPr="002F44DE" w:rsidRDefault="002F44DE" w:rsidP="002F44DE">
      <w:pPr>
        <w:pStyle w:val="ListParagraph"/>
        <w:numPr>
          <w:ilvl w:val="0"/>
          <w:numId w:val="8"/>
        </w:numPr>
        <w:spacing w:after="120" w:line="240" w:lineRule="auto"/>
        <w:rPr>
          <w:iCs/>
        </w:rPr>
      </w:pPr>
      <w:r w:rsidRPr="002F44DE">
        <w:rPr>
          <w:iCs/>
        </w:rPr>
        <w:t>coordination of</w:t>
      </w:r>
      <w:r w:rsidR="006F1A14" w:rsidRPr="002F44DE">
        <w:rPr>
          <w:iCs/>
        </w:rPr>
        <w:t xml:space="preserve"> systemic issues</w:t>
      </w:r>
    </w:p>
    <w:p w:rsidR="006F1A14" w:rsidRPr="002F44DE" w:rsidRDefault="006F1A14" w:rsidP="002F44DE">
      <w:pPr>
        <w:pStyle w:val="ListParagraph"/>
        <w:numPr>
          <w:ilvl w:val="0"/>
          <w:numId w:val="8"/>
        </w:numPr>
        <w:spacing w:after="120" w:line="240" w:lineRule="auto"/>
        <w:rPr>
          <w:iCs/>
        </w:rPr>
      </w:pPr>
      <w:r w:rsidRPr="002F44DE">
        <w:rPr>
          <w:iCs/>
        </w:rPr>
        <w:t>the interface with the NDIS</w:t>
      </w:r>
    </w:p>
    <w:p w:rsidR="001D28DB" w:rsidRDefault="006F1A14" w:rsidP="001D28DB">
      <w:pPr>
        <w:pStyle w:val="ListParagraph"/>
        <w:numPr>
          <w:ilvl w:val="0"/>
          <w:numId w:val="8"/>
        </w:numPr>
        <w:spacing w:after="120" w:line="240" w:lineRule="auto"/>
        <w:rPr>
          <w:iCs/>
        </w:rPr>
      </w:pPr>
      <w:proofErr w:type="gramStart"/>
      <w:r w:rsidRPr="002F44DE">
        <w:rPr>
          <w:iCs/>
        </w:rPr>
        <w:t>access</w:t>
      </w:r>
      <w:proofErr w:type="gramEnd"/>
      <w:r w:rsidRPr="002F44DE">
        <w:rPr>
          <w:iCs/>
        </w:rPr>
        <w:t xml:space="preserve"> to justice.</w:t>
      </w:r>
    </w:p>
    <w:p w:rsidR="001D28DB" w:rsidRDefault="001D28DB" w:rsidP="001D28DB">
      <w:r>
        <w:br w:type="page"/>
      </w:r>
    </w:p>
    <w:p w:rsidR="004737AD" w:rsidRDefault="004737AD" w:rsidP="008B6AA6">
      <w:pPr>
        <w:spacing w:after="120" w:line="240" w:lineRule="auto"/>
        <w:rPr>
          <w:lang w:eastAsia="en-AU"/>
        </w:rPr>
      </w:pPr>
      <w:r>
        <w:rPr>
          <w:lang w:eastAsia="en-AU"/>
        </w:rPr>
        <w:lastRenderedPageBreak/>
        <w:t xml:space="preserve">The </w:t>
      </w:r>
      <w:r w:rsidR="00B527D5">
        <w:rPr>
          <w:lang w:eastAsia="en-AU"/>
        </w:rPr>
        <w:t xml:space="preserve">DSS </w:t>
      </w:r>
      <w:r>
        <w:rPr>
          <w:lang w:eastAsia="en-AU"/>
        </w:rPr>
        <w:t>vision for a reformed NDAP is one that:</w:t>
      </w:r>
    </w:p>
    <w:p w:rsidR="004737AD" w:rsidRPr="004737AD" w:rsidRDefault="00B527D5" w:rsidP="004737AD">
      <w:pPr>
        <w:pStyle w:val="ListParagraph"/>
        <w:numPr>
          <w:ilvl w:val="0"/>
          <w:numId w:val="8"/>
        </w:numPr>
        <w:spacing w:after="120" w:line="240" w:lineRule="auto"/>
        <w:rPr>
          <w:iCs/>
        </w:rPr>
      </w:pPr>
      <w:r>
        <w:rPr>
          <w:iCs/>
        </w:rPr>
        <w:t>p</w:t>
      </w:r>
      <w:r w:rsidR="004737AD" w:rsidRPr="004737AD">
        <w:rPr>
          <w:iCs/>
        </w:rPr>
        <w:t>rovides accessible, timely, appropriate and independent advocacy support to people with disability irrespective of their age, disability type, cultural ba</w:t>
      </w:r>
      <w:r>
        <w:rPr>
          <w:iCs/>
        </w:rPr>
        <w:t>ckground, or place of residence</w:t>
      </w:r>
    </w:p>
    <w:p w:rsidR="004737AD" w:rsidRPr="004737AD" w:rsidRDefault="00B527D5" w:rsidP="004737AD">
      <w:pPr>
        <w:pStyle w:val="ListParagraph"/>
        <w:numPr>
          <w:ilvl w:val="0"/>
          <w:numId w:val="8"/>
        </w:numPr>
        <w:spacing w:after="120" w:line="240" w:lineRule="auto"/>
        <w:rPr>
          <w:iCs/>
        </w:rPr>
      </w:pPr>
      <w:r>
        <w:rPr>
          <w:iCs/>
        </w:rPr>
        <w:t>i</w:t>
      </w:r>
      <w:r w:rsidR="004737AD" w:rsidRPr="004737AD">
        <w:rPr>
          <w:iCs/>
        </w:rPr>
        <w:t>ncludes a data collection system that contributes to the evidence base and provides information on s</w:t>
      </w:r>
      <w:r>
        <w:rPr>
          <w:iCs/>
        </w:rPr>
        <w:t>ystemic issues to policy makers</w:t>
      </w:r>
    </w:p>
    <w:p w:rsidR="004737AD" w:rsidRPr="004737AD" w:rsidRDefault="00B527D5" w:rsidP="004737AD">
      <w:pPr>
        <w:pStyle w:val="ListParagraph"/>
        <w:numPr>
          <w:ilvl w:val="0"/>
          <w:numId w:val="8"/>
        </w:numPr>
        <w:spacing w:after="120" w:line="240" w:lineRule="auto"/>
        <w:rPr>
          <w:iCs/>
        </w:rPr>
      </w:pPr>
      <w:r>
        <w:rPr>
          <w:iCs/>
        </w:rPr>
        <w:t>i</w:t>
      </w:r>
      <w:r w:rsidR="004737AD" w:rsidRPr="004737AD">
        <w:rPr>
          <w:iCs/>
        </w:rPr>
        <w:t>ntegrates with and complements the services p</w:t>
      </w:r>
      <w:r w:rsidR="004737AD" w:rsidRPr="00B527D5">
        <w:rPr>
          <w:iCs/>
        </w:rPr>
        <w:t>r</w:t>
      </w:r>
      <w:r w:rsidR="004737AD" w:rsidRPr="004737AD">
        <w:rPr>
          <w:iCs/>
        </w:rPr>
        <w:t xml:space="preserve">ovided within the NDIS, by states and territories, and </w:t>
      </w:r>
      <w:r>
        <w:rPr>
          <w:iCs/>
        </w:rPr>
        <w:t>by mainstream organisations</w:t>
      </w:r>
    </w:p>
    <w:p w:rsidR="00300868" w:rsidRPr="00BC0BE3" w:rsidRDefault="00B527D5" w:rsidP="00300868">
      <w:pPr>
        <w:pStyle w:val="ListParagraph"/>
        <w:numPr>
          <w:ilvl w:val="0"/>
          <w:numId w:val="8"/>
        </w:numPr>
        <w:spacing w:after="120" w:line="240" w:lineRule="auto"/>
        <w:rPr>
          <w:iCs/>
        </w:rPr>
      </w:pPr>
      <w:proofErr w:type="gramStart"/>
      <w:r>
        <w:rPr>
          <w:iCs/>
        </w:rPr>
        <w:t>i</w:t>
      </w:r>
      <w:r w:rsidR="004737AD" w:rsidRPr="004737AD">
        <w:rPr>
          <w:iCs/>
        </w:rPr>
        <w:t>ncludes</w:t>
      </w:r>
      <w:proofErr w:type="gramEnd"/>
      <w:r w:rsidR="004737AD" w:rsidRPr="004737AD">
        <w:rPr>
          <w:iCs/>
        </w:rPr>
        <w:t xml:space="preserve"> a consistent and equitable funding model.</w:t>
      </w:r>
    </w:p>
    <w:p w:rsidR="00300868" w:rsidRPr="00300868" w:rsidRDefault="00300868" w:rsidP="00BC0BE3">
      <w:pPr>
        <w:pStyle w:val="Heading2"/>
      </w:pPr>
      <w:r w:rsidRPr="00300868">
        <w:t>Consultation</w:t>
      </w:r>
    </w:p>
    <w:p w:rsidR="00300868" w:rsidRDefault="00300868" w:rsidP="00BC0BE3">
      <w:r w:rsidRPr="00300868">
        <w:t>Throughout the consultation process, feedback has been received from a wide range of stakeholders including people with disability, carers and family members of people with disability, advocacy agencies and disability peak bodies.</w:t>
      </w:r>
    </w:p>
    <w:p w:rsidR="00706815" w:rsidRDefault="00706815" w:rsidP="00706815">
      <w:pPr>
        <w:spacing w:after="120" w:line="240" w:lineRule="auto"/>
      </w:pPr>
      <w:r>
        <w:t>The review of NDAP will be informed by:</w:t>
      </w:r>
    </w:p>
    <w:p w:rsidR="00706815" w:rsidRDefault="00706815" w:rsidP="00706815">
      <w:pPr>
        <w:pStyle w:val="ListParagraph"/>
        <w:numPr>
          <w:ilvl w:val="0"/>
          <w:numId w:val="37"/>
        </w:numPr>
        <w:spacing w:after="0" w:line="240" w:lineRule="auto"/>
      </w:pPr>
      <w:r>
        <w:t>formal submissions received in response to the Discussion Paper</w:t>
      </w:r>
    </w:p>
    <w:p w:rsidR="00706815" w:rsidRDefault="00706815" w:rsidP="00706815">
      <w:pPr>
        <w:pStyle w:val="ListParagraph"/>
        <w:numPr>
          <w:ilvl w:val="0"/>
          <w:numId w:val="37"/>
        </w:numPr>
        <w:spacing w:after="0" w:line="240" w:lineRule="auto"/>
      </w:pPr>
      <w:r>
        <w:t>consultation meetings and workshops</w:t>
      </w:r>
    </w:p>
    <w:p w:rsidR="00706815" w:rsidRDefault="00706815" w:rsidP="00706815">
      <w:pPr>
        <w:pStyle w:val="ListParagraph"/>
        <w:numPr>
          <w:ilvl w:val="0"/>
          <w:numId w:val="37"/>
        </w:numPr>
        <w:spacing w:after="0" w:line="240" w:lineRule="auto"/>
      </w:pPr>
      <w:r>
        <w:t>the National Disability Advocacy Framework (NDAF) review process</w:t>
      </w:r>
    </w:p>
    <w:p w:rsidR="00706815" w:rsidRDefault="00706815" w:rsidP="00706815">
      <w:pPr>
        <w:pStyle w:val="ListParagraph"/>
        <w:numPr>
          <w:ilvl w:val="0"/>
          <w:numId w:val="37"/>
        </w:numPr>
        <w:spacing w:after="0" w:line="240" w:lineRule="auto"/>
      </w:pPr>
      <w:r>
        <w:t>consultations by the Joint Standing Committee into the NDIS</w:t>
      </w:r>
    </w:p>
    <w:p w:rsidR="00706815" w:rsidRDefault="00706815" w:rsidP="00706815">
      <w:pPr>
        <w:pStyle w:val="ListParagraph"/>
        <w:numPr>
          <w:ilvl w:val="0"/>
          <w:numId w:val="37"/>
        </w:numPr>
        <w:spacing w:after="0" w:line="240" w:lineRule="auto"/>
      </w:pPr>
      <w:r>
        <w:t>the Senate Inquiry into violence, abuse and neglect against people with disability in institutional and residential settings</w:t>
      </w:r>
    </w:p>
    <w:p w:rsidR="00706815" w:rsidRDefault="00706815" w:rsidP="00706815">
      <w:pPr>
        <w:pStyle w:val="ListParagraph"/>
        <w:numPr>
          <w:ilvl w:val="0"/>
          <w:numId w:val="37"/>
        </w:numPr>
        <w:spacing w:after="0" w:line="240" w:lineRule="auto"/>
      </w:pPr>
      <w:r>
        <w:t>the NDIS Quality and Safeguarding framework</w:t>
      </w:r>
    </w:p>
    <w:p w:rsidR="00706815" w:rsidRDefault="00706815" w:rsidP="00706815">
      <w:pPr>
        <w:pStyle w:val="ListParagraph"/>
        <w:numPr>
          <w:ilvl w:val="0"/>
          <w:numId w:val="37"/>
        </w:numPr>
        <w:spacing w:after="0" w:line="240" w:lineRule="auto"/>
      </w:pPr>
      <w:proofErr w:type="gramStart"/>
      <w:r>
        <w:t>research</w:t>
      </w:r>
      <w:proofErr w:type="gramEnd"/>
      <w:r>
        <w:t xml:space="preserve"> of models of advocacy funded under the NDAP.</w:t>
      </w:r>
    </w:p>
    <w:p w:rsidR="00B527D5" w:rsidRDefault="00015F98" w:rsidP="00BC0BE3">
      <w:pPr>
        <w:pStyle w:val="Heading2"/>
      </w:pPr>
      <w:bookmarkStart w:id="1" w:name="_GoBack"/>
      <w:bookmarkEnd w:id="1"/>
      <w:r>
        <w:t>Next steps</w:t>
      </w:r>
    </w:p>
    <w:p w:rsidR="00234CC7" w:rsidRDefault="00234CC7" w:rsidP="006F1A14">
      <w:pPr>
        <w:spacing w:after="120" w:line="240" w:lineRule="auto"/>
        <w:rPr>
          <w:rStyle w:val="gmail-msobooktitle"/>
        </w:rPr>
      </w:pPr>
      <w:r>
        <w:rPr>
          <w:rStyle w:val="gmail-msobooktitle"/>
        </w:rPr>
        <w:t xml:space="preserve">Feedback outlined in this report points to various changes that will need to be considered, including the </w:t>
      </w:r>
      <w:r w:rsidR="00300868">
        <w:rPr>
          <w:rStyle w:val="gmail-msobooktitle"/>
        </w:rPr>
        <w:t>way advocacy models are</w:t>
      </w:r>
      <w:r>
        <w:rPr>
          <w:rStyle w:val="gmail-msobooktitle"/>
        </w:rPr>
        <w:t xml:space="preserve"> funded and delivered.</w:t>
      </w:r>
    </w:p>
    <w:p w:rsidR="006F1A14" w:rsidRPr="0055033F" w:rsidRDefault="006F1A14" w:rsidP="006F1A14">
      <w:pPr>
        <w:spacing w:after="120" w:line="240" w:lineRule="auto"/>
      </w:pPr>
      <w:r w:rsidRPr="00DC60A0">
        <w:rPr>
          <w:rStyle w:val="gmail-msobooktitle"/>
        </w:rPr>
        <w:t xml:space="preserve">A final proposal </w:t>
      </w:r>
      <w:r>
        <w:rPr>
          <w:rStyle w:val="gmail-msobooktitle"/>
        </w:rPr>
        <w:t xml:space="preserve">for the reformed NDAP </w:t>
      </w:r>
      <w:r w:rsidRPr="00DC60A0">
        <w:rPr>
          <w:rStyle w:val="gmail-msobooktitle"/>
        </w:rPr>
        <w:t>will be submitted to the Australian Governm</w:t>
      </w:r>
      <w:r w:rsidR="0088690A">
        <w:rPr>
          <w:rStyle w:val="gmail-msobooktitle"/>
        </w:rPr>
        <w:t xml:space="preserve">ent in </w:t>
      </w:r>
      <w:r w:rsidR="006511F9">
        <w:rPr>
          <w:rStyle w:val="gmail-msobooktitle"/>
        </w:rPr>
        <w:t>mid-</w:t>
      </w:r>
      <w:r w:rsidR="0088690A">
        <w:rPr>
          <w:rStyle w:val="gmail-msobooktitle"/>
        </w:rPr>
        <w:t xml:space="preserve">2017, to ensure </w:t>
      </w:r>
      <w:r w:rsidRPr="00DC60A0">
        <w:rPr>
          <w:rStyle w:val="gmail-msobooktitle"/>
        </w:rPr>
        <w:t>a decision and process can be communicated to stakeholders, and the process implemented dur</w:t>
      </w:r>
      <w:r>
        <w:rPr>
          <w:rStyle w:val="gmail-msobooktitle"/>
        </w:rPr>
        <w:t>ing the 2017-18 financial year.</w:t>
      </w:r>
    </w:p>
    <w:p w:rsidR="00300868" w:rsidRDefault="00340CAE" w:rsidP="00340CAE">
      <w:pPr>
        <w:spacing w:after="120" w:line="240" w:lineRule="auto"/>
        <w:rPr>
          <w:rStyle w:val="gmail-msobooktitle"/>
        </w:rPr>
      </w:pPr>
      <w:r>
        <w:rPr>
          <w:rStyle w:val="gmail-msobooktitle"/>
        </w:rPr>
        <w:t xml:space="preserve">DSS </w:t>
      </w:r>
      <w:r w:rsidRPr="00DC60A0">
        <w:rPr>
          <w:rStyle w:val="gmail-msobooktitle"/>
        </w:rPr>
        <w:t>will seek further information from key stakeholders</w:t>
      </w:r>
      <w:r>
        <w:rPr>
          <w:rStyle w:val="gmail-msobooktitle"/>
        </w:rPr>
        <w:t>,</w:t>
      </w:r>
      <w:r w:rsidRPr="00DC60A0">
        <w:rPr>
          <w:rStyle w:val="gmail-msobooktitle"/>
        </w:rPr>
        <w:t xml:space="preserve"> as required</w:t>
      </w:r>
      <w:r>
        <w:rPr>
          <w:rStyle w:val="gmail-msobooktitle"/>
        </w:rPr>
        <w:t>,</w:t>
      </w:r>
      <w:r w:rsidRPr="00DC60A0">
        <w:rPr>
          <w:rStyle w:val="gmail-msobooktitle"/>
        </w:rPr>
        <w:t xml:space="preserve"> to ensure that </w:t>
      </w:r>
      <w:r>
        <w:rPr>
          <w:rStyle w:val="gmail-msobooktitle"/>
        </w:rPr>
        <w:t>interpretations and draft approaches are on the right track.</w:t>
      </w:r>
    </w:p>
    <w:p w:rsidR="00300868" w:rsidRDefault="00300868" w:rsidP="00300868">
      <w:pPr>
        <w:rPr>
          <w:rStyle w:val="gmail-msobooktitle"/>
        </w:rPr>
      </w:pPr>
      <w:r>
        <w:rPr>
          <w:rStyle w:val="gmail-msobooktitle"/>
        </w:rPr>
        <w:br w:type="page"/>
      </w:r>
    </w:p>
    <w:p w:rsidR="00662769" w:rsidRPr="009B2DC8" w:rsidRDefault="009B2DC8" w:rsidP="00DC7576">
      <w:pPr>
        <w:pStyle w:val="Heading1"/>
        <w:numPr>
          <w:ilvl w:val="0"/>
          <w:numId w:val="35"/>
        </w:numPr>
      </w:pPr>
      <w:bookmarkStart w:id="2" w:name="_Toc475612036"/>
      <w:r>
        <w:lastRenderedPageBreak/>
        <w:t xml:space="preserve">Purpose of the </w:t>
      </w:r>
      <w:r w:rsidR="00113CE8">
        <w:t>r</w:t>
      </w:r>
      <w:r>
        <w:t>eport</w:t>
      </w:r>
      <w:bookmarkEnd w:id="2"/>
    </w:p>
    <w:p w:rsidR="0055033F" w:rsidRDefault="009B2DC8" w:rsidP="00B527D5">
      <w:pPr>
        <w:spacing w:after="120" w:line="240" w:lineRule="auto"/>
      </w:pPr>
      <w:r>
        <w:t>This report summarises</w:t>
      </w:r>
      <w:r w:rsidR="00A30570">
        <w:t xml:space="preserve"> the responses received to the Discussion P</w:t>
      </w:r>
      <w:r>
        <w:t>aper, meetings with stakeholders by phone, in small groups and in large forums</w:t>
      </w:r>
      <w:r w:rsidR="00DC7576">
        <w:t xml:space="preserve">, and </w:t>
      </w:r>
      <w:r w:rsidR="007921C9">
        <w:t>relevant research and review findings</w:t>
      </w:r>
      <w:r>
        <w:t xml:space="preserve">. It </w:t>
      </w:r>
      <w:r w:rsidR="0088609B">
        <w:t>describes</w:t>
      </w:r>
      <w:r>
        <w:t xml:space="preserve"> the</w:t>
      </w:r>
      <w:r w:rsidR="0088690A">
        <w:t xml:space="preserve"> themes and </w:t>
      </w:r>
      <w:proofErr w:type="gramStart"/>
      <w:r w:rsidR="0088690A">
        <w:t>strategies</w:t>
      </w:r>
      <w:r>
        <w:t xml:space="preserve"> identified</w:t>
      </w:r>
      <w:r w:rsidR="0088609B">
        <w:t>,</w:t>
      </w:r>
      <w:r>
        <w:t xml:space="preserve"> and provides</w:t>
      </w:r>
      <w:proofErr w:type="gramEnd"/>
      <w:r>
        <w:t xml:space="preserve"> some clarification of aspects of disability advocacy. </w:t>
      </w:r>
    </w:p>
    <w:p w:rsidR="0055033F" w:rsidRDefault="0055033F" w:rsidP="00BC0BE3">
      <w:pPr>
        <w:pStyle w:val="Heading2"/>
      </w:pPr>
      <w:r>
        <w:t>Acknowledgement</w:t>
      </w:r>
    </w:p>
    <w:p w:rsidR="0055033F" w:rsidRDefault="00CC2584" w:rsidP="00B527D5">
      <w:pPr>
        <w:spacing w:after="120" w:line="240" w:lineRule="auto"/>
      </w:pPr>
      <w:r>
        <w:t xml:space="preserve">DSS </w:t>
      </w:r>
      <w:r w:rsidRPr="00CC2584">
        <w:t>would like to thank the many informants who made a submission</w:t>
      </w:r>
      <w:r>
        <w:t xml:space="preserve"> in response to the Discussion Paper</w:t>
      </w:r>
      <w:r w:rsidR="003552E1">
        <w:t xml:space="preserve"> or provided feedback in another forum</w:t>
      </w:r>
      <w:r w:rsidRPr="00CC2584">
        <w:t xml:space="preserve">. </w:t>
      </w:r>
      <w:r>
        <w:t>The insights provided are greatly appreciated and highly valued.</w:t>
      </w:r>
    </w:p>
    <w:p w:rsidR="0055033F" w:rsidRPr="00CC2584" w:rsidRDefault="00CC2584" w:rsidP="00BC0BE3">
      <w:pPr>
        <w:pStyle w:val="Heading2"/>
      </w:pPr>
      <w:r>
        <w:t>How will the feedback be considered?</w:t>
      </w:r>
    </w:p>
    <w:p w:rsidR="00CC2584" w:rsidRDefault="00CC2584" w:rsidP="0055033F">
      <w:pPr>
        <w:spacing w:after="120" w:line="240" w:lineRule="auto"/>
        <w:rPr>
          <w:rStyle w:val="gmail-msobooktitle"/>
        </w:rPr>
      </w:pPr>
      <w:r>
        <w:rPr>
          <w:rStyle w:val="gmail-msobooktitle"/>
        </w:rPr>
        <w:t>The findings of the consultation</w:t>
      </w:r>
      <w:r w:rsidR="00FE089C">
        <w:rPr>
          <w:rStyle w:val="gmail-msobooktitle"/>
        </w:rPr>
        <w:t>s</w:t>
      </w:r>
      <w:r>
        <w:rPr>
          <w:rStyle w:val="gmail-msobooktitle"/>
        </w:rPr>
        <w:t xml:space="preserve"> will help inform decisions about the best options for </w:t>
      </w:r>
      <w:r w:rsidR="0055033F" w:rsidRPr="00DC60A0">
        <w:rPr>
          <w:rStyle w:val="gmail-msobooktitle"/>
        </w:rPr>
        <w:t xml:space="preserve">a reformed NDAP. </w:t>
      </w:r>
    </w:p>
    <w:p w:rsidR="00CC2584" w:rsidRDefault="00CC2584" w:rsidP="0055033F">
      <w:pPr>
        <w:spacing w:after="120" w:line="240" w:lineRule="auto"/>
        <w:rPr>
          <w:rStyle w:val="gmail-msobooktitle"/>
        </w:rPr>
      </w:pPr>
      <w:r>
        <w:rPr>
          <w:rStyle w:val="gmail-msobooktitle"/>
        </w:rPr>
        <w:t xml:space="preserve">Feedback will also be considered in a range of other </w:t>
      </w:r>
      <w:r w:rsidR="00FE089C">
        <w:rPr>
          <w:rStyle w:val="gmail-msobooktitle"/>
        </w:rPr>
        <w:t xml:space="preserve">policy and program design </w:t>
      </w:r>
      <w:r>
        <w:rPr>
          <w:rStyle w:val="gmail-msobooktitle"/>
        </w:rPr>
        <w:t>contexts, including development of</w:t>
      </w:r>
      <w:r w:rsidR="00FE089C">
        <w:rPr>
          <w:rStyle w:val="gmail-msobooktitle"/>
        </w:rPr>
        <w:t xml:space="preserve"> capacity building projects and improvements in the way that systemic issues are managed nationally</w:t>
      </w:r>
      <w:r>
        <w:rPr>
          <w:rStyle w:val="gmail-msobooktitle"/>
        </w:rPr>
        <w:t>.</w:t>
      </w:r>
    </w:p>
    <w:p w:rsidR="003552E1" w:rsidRDefault="00CC2584" w:rsidP="0055033F">
      <w:pPr>
        <w:spacing w:after="120" w:line="240" w:lineRule="auto"/>
        <w:rPr>
          <w:rStyle w:val="gmail-msobooktitle"/>
        </w:rPr>
      </w:pPr>
      <w:r>
        <w:rPr>
          <w:rStyle w:val="gmail-msobooktitle"/>
        </w:rPr>
        <w:t xml:space="preserve">This report will also be provided to </w:t>
      </w:r>
      <w:r w:rsidR="003552E1">
        <w:rPr>
          <w:rStyle w:val="gmail-msobooktitle"/>
        </w:rPr>
        <w:t>existing</w:t>
      </w:r>
      <w:r>
        <w:rPr>
          <w:rStyle w:val="gmail-msobooktitle"/>
        </w:rPr>
        <w:t xml:space="preserve"> NDAP providers for their consideration.</w:t>
      </w:r>
    </w:p>
    <w:p w:rsidR="00340CAE" w:rsidRDefault="00340CAE">
      <w:pPr>
        <w:rPr>
          <w:rStyle w:val="gmail-msobooktitle"/>
        </w:rPr>
      </w:pPr>
      <w:r>
        <w:rPr>
          <w:rStyle w:val="gmail-msobooktitle"/>
        </w:rPr>
        <w:br w:type="page"/>
      </w:r>
    </w:p>
    <w:p w:rsidR="007633D7" w:rsidRDefault="007633D7" w:rsidP="004C3884">
      <w:pPr>
        <w:pStyle w:val="Heading1"/>
        <w:numPr>
          <w:ilvl w:val="0"/>
          <w:numId w:val="35"/>
        </w:numPr>
      </w:pPr>
      <w:bookmarkStart w:id="3" w:name="_Toc475612037"/>
      <w:r>
        <w:lastRenderedPageBreak/>
        <w:t>Key themes</w:t>
      </w:r>
      <w:bookmarkEnd w:id="3"/>
    </w:p>
    <w:p w:rsidR="007633D7" w:rsidRDefault="00513E3E" w:rsidP="007633D7">
      <w:pPr>
        <w:spacing w:after="120" w:line="240" w:lineRule="auto"/>
        <w:rPr>
          <w:iCs/>
        </w:rPr>
      </w:pPr>
      <w:r>
        <w:rPr>
          <w:iCs/>
        </w:rPr>
        <w:t xml:space="preserve">A </w:t>
      </w:r>
      <w:r w:rsidR="007633D7">
        <w:rPr>
          <w:iCs/>
        </w:rPr>
        <w:t xml:space="preserve">summary of the </w:t>
      </w:r>
      <w:r w:rsidR="0088690A">
        <w:rPr>
          <w:iCs/>
        </w:rPr>
        <w:t xml:space="preserve">main themes and ideas </w:t>
      </w:r>
      <w:r w:rsidR="007633D7">
        <w:rPr>
          <w:iCs/>
        </w:rPr>
        <w:t>collected in the engagement with stakeholders</w:t>
      </w:r>
      <w:r>
        <w:rPr>
          <w:iCs/>
        </w:rPr>
        <w:t xml:space="preserve"> is outlined below</w:t>
      </w:r>
      <w:r w:rsidR="007633D7">
        <w:rPr>
          <w:iCs/>
        </w:rPr>
        <w:t xml:space="preserve">. Further detail is provided in Part </w:t>
      </w:r>
      <w:r w:rsidR="00C37B91">
        <w:rPr>
          <w:iCs/>
        </w:rPr>
        <w:t>5</w:t>
      </w:r>
      <w:r w:rsidR="007633D7">
        <w:rPr>
          <w:iCs/>
        </w:rPr>
        <w:t xml:space="preserve">, ‘Summary of </w:t>
      </w:r>
      <w:r w:rsidR="004C3884">
        <w:rPr>
          <w:iCs/>
        </w:rPr>
        <w:t>consultations’</w:t>
      </w:r>
      <w:r w:rsidR="007633D7">
        <w:rPr>
          <w:iCs/>
        </w:rPr>
        <w:t>.</w:t>
      </w:r>
    </w:p>
    <w:p w:rsidR="007633D7" w:rsidRPr="00EC039C" w:rsidRDefault="007633D7" w:rsidP="00BC0BE3">
      <w:pPr>
        <w:pStyle w:val="Heading2"/>
      </w:pPr>
      <w:r w:rsidRPr="00EC039C">
        <w:t>Models of advocacy</w:t>
      </w:r>
    </w:p>
    <w:p w:rsidR="002058DA" w:rsidRPr="00862EB4" w:rsidRDefault="007633D7" w:rsidP="009D771D">
      <w:pPr>
        <w:pStyle w:val="ListParagraph"/>
        <w:numPr>
          <w:ilvl w:val="0"/>
          <w:numId w:val="8"/>
        </w:numPr>
        <w:spacing w:after="60" w:line="240" w:lineRule="auto"/>
        <w:ind w:left="714" w:hanging="357"/>
        <w:contextualSpacing w:val="0"/>
        <w:rPr>
          <w:iCs/>
        </w:rPr>
      </w:pPr>
      <w:r>
        <w:rPr>
          <w:iCs/>
        </w:rPr>
        <w:t xml:space="preserve">Feedback about the optimal provision of service delivery models was mixed. Several stakeholders highlighted the benefits of providing only one or two </w:t>
      </w:r>
      <w:r w:rsidR="0088690A">
        <w:rPr>
          <w:iCs/>
        </w:rPr>
        <w:t xml:space="preserve">models, while others considered </w:t>
      </w:r>
      <w:r>
        <w:rPr>
          <w:iCs/>
        </w:rPr>
        <w:t>this create</w:t>
      </w:r>
      <w:r w:rsidR="00A9682C">
        <w:rPr>
          <w:iCs/>
        </w:rPr>
        <w:t>s</w:t>
      </w:r>
      <w:r>
        <w:rPr>
          <w:iCs/>
        </w:rPr>
        <w:t xml:space="preserve"> service gaps.</w:t>
      </w:r>
    </w:p>
    <w:p w:rsidR="007633D7" w:rsidRPr="00A30570" w:rsidRDefault="007633D7" w:rsidP="009D771D">
      <w:pPr>
        <w:pStyle w:val="ListParagraph"/>
        <w:numPr>
          <w:ilvl w:val="0"/>
          <w:numId w:val="8"/>
        </w:numPr>
        <w:spacing w:after="60" w:line="240" w:lineRule="auto"/>
        <w:ind w:left="714" w:hanging="357"/>
        <w:contextualSpacing w:val="0"/>
        <w:rPr>
          <w:iCs/>
        </w:rPr>
      </w:pPr>
      <w:r w:rsidRPr="00A30570">
        <w:rPr>
          <w:iCs/>
        </w:rPr>
        <w:t xml:space="preserve">The majority of </w:t>
      </w:r>
      <w:r w:rsidR="0088690A">
        <w:rPr>
          <w:iCs/>
        </w:rPr>
        <w:t xml:space="preserve">submissions indicated </w:t>
      </w:r>
      <w:r w:rsidRPr="00A30570">
        <w:rPr>
          <w:iCs/>
        </w:rPr>
        <w:t>a flexible, person</w:t>
      </w:r>
      <w:r>
        <w:rPr>
          <w:iCs/>
        </w:rPr>
        <w:t>-</w:t>
      </w:r>
      <w:r w:rsidRPr="00A30570">
        <w:rPr>
          <w:iCs/>
        </w:rPr>
        <w:t xml:space="preserve">centred approach using different advocacy models </w:t>
      </w:r>
      <w:r>
        <w:rPr>
          <w:iCs/>
        </w:rPr>
        <w:t xml:space="preserve">depending on the needs of the individual </w:t>
      </w:r>
      <w:r w:rsidRPr="00A30570">
        <w:rPr>
          <w:iCs/>
        </w:rPr>
        <w:t>is most beneficial</w:t>
      </w:r>
      <w:r>
        <w:rPr>
          <w:iCs/>
        </w:rPr>
        <w:t>.</w:t>
      </w:r>
    </w:p>
    <w:p w:rsidR="007633D7" w:rsidRPr="00651640" w:rsidRDefault="007633D7" w:rsidP="00BC0BE3">
      <w:pPr>
        <w:pStyle w:val="Heading2"/>
      </w:pPr>
      <w:r w:rsidRPr="00651640">
        <w:t>Improving access to advocacy supports</w:t>
      </w:r>
    </w:p>
    <w:p w:rsidR="002058DA" w:rsidRPr="00986356" w:rsidRDefault="007633D7" w:rsidP="009D771D">
      <w:pPr>
        <w:pStyle w:val="ListParagraph"/>
        <w:numPr>
          <w:ilvl w:val="0"/>
          <w:numId w:val="8"/>
        </w:numPr>
        <w:spacing w:after="60" w:line="240" w:lineRule="auto"/>
        <w:ind w:left="714" w:hanging="357"/>
        <w:contextualSpacing w:val="0"/>
        <w:rPr>
          <w:iCs/>
        </w:rPr>
      </w:pPr>
      <w:r w:rsidRPr="00986356">
        <w:rPr>
          <w:iCs/>
        </w:rPr>
        <w:t>Many submissions indicated a need for increased f</w:t>
      </w:r>
      <w:r w:rsidR="002058DA" w:rsidRPr="00986356">
        <w:rPr>
          <w:iCs/>
        </w:rPr>
        <w:t>unding for advocacy support for people with disability from:</w:t>
      </w:r>
      <w:r w:rsidR="004737AD" w:rsidRPr="009D771D">
        <w:rPr>
          <w:iCs/>
        </w:rPr>
        <w:t xml:space="preserve"> ATSI </w:t>
      </w:r>
      <w:r w:rsidR="002058DA" w:rsidRPr="009D771D">
        <w:rPr>
          <w:iCs/>
        </w:rPr>
        <w:t xml:space="preserve">communities; </w:t>
      </w:r>
      <w:r w:rsidR="004737AD" w:rsidRPr="009D771D">
        <w:rPr>
          <w:iCs/>
        </w:rPr>
        <w:t>CALD</w:t>
      </w:r>
      <w:r w:rsidRPr="009D771D">
        <w:rPr>
          <w:iCs/>
        </w:rPr>
        <w:t xml:space="preserve"> communities</w:t>
      </w:r>
      <w:r w:rsidR="002058DA" w:rsidRPr="009D771D">
        <w:rPr>
          <w:iCs/>
        </w:rPr>
        <w:t xml:space="preserve">; </w:t>
      </w:r>
      <w:r w:rsidRPr="009D771D">
        <w:rPr>
          <w:iCs/>
        </w:rPr>
        <w:t>rural, regional and remote locations</w:t>
      </w:r>
      <w:r w:rsidR="002058DA" w:rsidRPr="009D771D">
        <w:rPr>
          <w:iCs/>
        </w:rPr>
        <w:t xml:space="preserve">, as well as people </w:t>
      </w:r>
      <w:r w:rsidR="002058DA" w:rsidRPr="00CF1CE7">
        <w:rPr>
          <w:iCs/>
        </w:rPr>
        <w:t>who are very socially isolated including those with communication difficulties</w:t>
      </w:r>
      <w:r w:rsidR="002058DA">
        <w:rPr>
          <w:iCs/>
        </w:rPr>
        <w:t xml:space="preserve"> and those in institutional care.</w:t>
      </w:r>
    </w:p>
    <w:p w:rsidR="002058DA" w:rsidRPr="00862EB4" w:rsidRDefault="007633D7" w:rsidP="009D771D">
      <w:pPr>
        <w:pStyle w:val="ListParagraph"/>
        <w:numPr>
          <w:ilvl w:val="0"/>
          <w:numId w:val="8"/>
        </w:numPr>
        <w:spacing w:after="60" w:line="240" w:lineRule="auto"/>
        <w:ind w:left="714" w:hanging="357"/>
        <w:contextualSpacing w:val="0"/>
        <w:rPr>
          <w:iCs/>
        </w:rPr>
      </w:pPr>
      <w:r w:rsidRPr="009C01DD">
        <w:rPr>
          <w:iCs/>
        </w:rPr>
        <w:t>Submissions also included a wide range of program design and service delivery ideas that would increase the accessibility of advocacy services to the groups above.</w:t>
      </w:r>
      <w:r w:rsidR="002E32DE">
        <w:rPr>
          <w:iCs/>
        </w:rPr>
        <w:t xml:space="preserve"> Suggestions</w:t>
      </w:r>
      <w:r w:rsidR="002058DA">
        <w:rPr>
          <w:iCs/>
        </w:rPr>
        <w:t xml:space="preserve"> included </w:t>
      </w:r>
      <w:r w:rsidR="002E32DE" w:rsidRPr="002058DA">
        <w:rPr>
          <w:iCs/>
        </w:rPr>
        <w:t>offering outreach services</w:t>
      </w:r>
      <w:r w:rsidR="002058DA">
        <w:rPr>
          <w:iCs/>
        </w:rPr>
        <w:t xml:space="preserve">, </w:t>
      </w:r>
      <w:r w:rsidR="000A7E59" w:rsidRPr="002058DA">
        <w:rPr>
          <w:iCs/>
        </w:rPr>
        <w:t>providing free translating and interpreting services</w:t>
      </w:r>
      <w:r w:rsidR="00C37B91">
        <w:rPr>
          <w:iCs/>
        </w:rPr>
        <w:t>,</w:t>
      </w:r>
      <w:r w:rsidR="002058DA">
        <w:rPr>
          <w:iCs/>
        </w:rPr>
        <w:t xml:space="preserve"> and </w:t>
      </w:r>
      <w:r w:rsidR="002E32DE" w:rsidRPr="002058DA">
        <w:rPr>
          <w:iCs/>
        </w:rPr>
        <w:t>having well developed referral networks.</w:t>
      </w:r>
    </w:p>
    <w:p w:rsidR="007633D7" w:rsidRPr="00EC039C" w:rsidRDefault="00822EF7" w:rsidP="009D771D">
      <w:pPr>
        <w:pStyle w:val="ListParagraph"/>
        <w:numPr>
          <w:ilvl w:val="0"/>
          <w:numId w:val="8"/>
        </w:numPr>
        <w:spacing w:after="60" w:line="240" w:lineRule="auto"/>
        <w:ind w:left="714" w:hanging="357"/>
        <w:contextualSpacing w:val="0"/>
        <w:rPr>
          <w:iCs/>
        </w:rPr>
      </w:pPr>
      <w:r>
        <w:rPr>
          <w:iCs/>
        </w:rPr>
        <w:t xml:space="preserve">Funding for </w:t>
      </w:r>
      <w:r w:rsidR="007633D7" w:rsidRPr="00EC039C">
        <w:rPr>
          <w:iCs/>
        </w:rPr>
        <w:t>advocacy agencies</w:t>
      </w:r>
      <w:r w:rsidRPr="00822EF7">
        <w:rPr>
          <w:iCs/>
        </w:rPr>
        <w:t xml:space="preserve"> </w:t>
      </w:r>
      <w:r w:rsidR="002058DA">
        <w:rPr>
          <w:iCs/>
        </w:rPr>
        <w:t>which</w:t>
      </w:r>
      <w:r w:rsidRPr="00822EF7">
        <w:rPr>
          <w:iCs/>
        </w:rPr>
        <w:t xml:space="preserve"> specialise in specific population groups</w:t>
      </w:r>
      <w:r>
        <w:rPr>
          <w:iCs/>
        </w:rPr>
        <w:t xml:space="preserve"> </w:t>
      </w:r>
      <w:r w:rsidR="007633D7" w:rsidRPr="00EC039C">
        <w:rPr>
          <w:iCs/>
        </w:rPr>
        <w:t>w</w:t>
      </w:r>
      <w:r w:rsidR="007633D7">
        <w:rPr>
          <w:iCs/>
        </w:rPr>
        <w:t>as also</w:t>
      </w:r>
      <w:r w:rsidR="007633D7" w:rsidRPr="00EC039C">
        <w:rPr>
          <w:iCs/>
        </w:rPr>
        <w:t xml:space="preserve"> largely supported. </w:t>
      </w:r>
    </w:p>
    <w:p w:rsidR="007633D7" w:rsidRPr="00651640" w:rsidRDefault="007633D7" w:rsidP="00BC0BE3">
      <w:pPr>
        <w:pStyle w:val="Heading2"/>
      </w:pPr>
      <w:r w:rsidRPr="00651640">
        <w:t xml:space="preserve">Improving the advocacy evidence base and coordination on systemic issues </w:t>
      </w:r>
    </w:p>
    <w:p w:rsidR="00D9377C" w:rsidRPr="00862EB4" w:rsidRDefault="00D9377C" w:rsidP="009D771D">
      <w:pPr>
        <w:pStyle w:val="ListParagraph"/>
        <w:numPr>
          <w:ilvl w:val="0"/>
          <w:numId w:val="8"/>
        </w:numPr>
        <w:spacing w:after="60" w:line="240" w:lineRule="auto"/>
        <w:ind w:left="714" w:hanging="357"/>
        <w:contextualSpacing w:val="0"/>
        <w:rPr>
          <w:iCs/>
        </w:rPr>
      </w:pPr>
      <w:r w:rsidRPr="00D9377C">
        <w:rPr>
          <w:iCs/>
        </w:rPr>
        <w:t>Data collection and reporting was a key theme, with feedback noting a need for</w:t>
      </w:r>
      <w:r>
        <w:rPr>
          <w:iCs/>
        </w:rPr>
        <w:t xml:space="preserve"> standardised reporting across Australia.</w:t>
      </w:r>
    </w:p>
    <w:p w:rsidR="007633D7" w:rsidRPr="00D2552B" w:rsidRDefault="007633D7" w:rsidP="009D771D">
      <w:pPr>
        <w:pStyle w:val="ListParagraph"/>
        <w:numPr>
          <w:ilvl w:val="0"/>
          <w:numId w:val="8"/>
        </w:numPr>
        <w:spacing w:after="60" w:line="240" w:lineRule="auto"/>
        <w:ind w:left="714" w:hanging="357"/>
        <w:contextualSpacing w:val="0"/>
        <w:rPr>
          <w:iCs/>
        </w:rPr>
      </w:pPr>
      <w:r>
        <w:rPr>
          <w:iCs/>
        </w:rPr>
        <w:t>Feedback highlighted t</w:t>
      </w:r>
      <w:r w:rsidRPr="00D2552B">
        <w:rPr>
          <w:iCs/>
        </w:rPr>
        <w:t xml:space="preserve">he need for a national, stand-alone </w:t>
      </w:r>
      <w:r>
        <w:rPr>
          <w:iCs/>
        </w:rPr>
        <w:t>agency or mechanism</w:t>
      </w:r>
      <w:r w:rsidRPr="00D2552B">
        <w:rPr>
          <w:iCs/>
        </w:rPr>
        <w:t xml:space="preserve"> to undertake a coordination role for systemic advocacy</w:t>
      </w:r>
      <w:r>
        <w:rPr>
          <w:iCs/>
        </w:rPr>
        <w:t>.</w:t>
      </w:r>
    </w:p>
    <w:p w:rsidR="007633D7" w:rsidRPr="00651640" w:rsidRDefault="007633D7" w:rsidP="00BC0BE3">
      <w:pPr>
        <w:pStyle w:val="Heading2"/>
      </w:pPr>
      <w:r w:rsidRPr="00651640">
        <w:t>The interface with the NDIS and addressing conflict of interest</w:t>
      </w:r>
    </w:p>
    <w:p w:rsidR="007633D7" w:rsidRPr="00862EB4" w:rsidRDefault="007633D7" w:rsidP="009D771D">
      <w:pPr>
        <w:pStyle w:val="ListParagraph"/>
        <w:numPr>
          <w:ilvl w:val="0"/>
          <w:numId w:val="8"/>
        </w:numPr>
        <w:spacing w:after="60" w:line="240" w:lineRule="auto"/>
        <w:ind w:left="714" w:hanging="357"/>
        <w:contextualSpacing w:val="0"/>
        <w:rPr>
          <w:iCs/>
        </w:rPr>
      </w:pPr>
      <w:r w:rsidRPr="00D2552B">
        <w:rPr>
          <w:iCs/>
        </w:rPr>
        <w:t xml:space="preserve">The majority of submissions stressed the importance of continued funding for </w:t>
      </w:r>
      <w:r w:rsidR="0088690A">
        <w:rPr>
          <w:iCs/>
        </w:rPr>
        <w:t xml:space="preserve">independent advocacy outside </w:t>
      </w:r>
      <w:r w:rsidRPr="00D2552B">
        <w:rPr>
          <w:iCs/>
        </w:rPr>
        <w:t>the NDIS.</w:t>
      </w:r>
    </w:p>
    <w:p w:rsidR="007633D7" w:rsidRPr="002058DA" w:rsidRDefault="007633D7" w:rsidP="009D771D">
      <w:pPr>
        <w:pStyle w:val="ListParagraph"/>
        <w:numPr>
          <w:ilvl w:val="0"/>
          <w:numId w:val="8"/>
        </w:numPr>
        <w:spacing w:after="60" w:line="240" w:lineRule="auto"/>
        <w:ind w:left="714" w:hanging="357"/>
        <w:contextualSpacing w:val="0"/>
        <w:rPr>
          <w:iCs/>
        </w:rPr>
      </w:pPr>
      <w:r w:rsidRPr="002058DA">
        <w:rPr>
          <w:iCs/>
        </w:rPr>
        <w:t>Feedback about conflict of interest</w:t>
      </w:r>
      <w:r w:rsidR="00A970C3">
        <w:rPr>
          <w:iCs/>
        </w:rPr>
        <w:t xml:space="preserve">, in delivering both independent advocacy and disability services, </w:t>
      </w:r>
      <w:r w:rsidRPr="002058DA">
        <w:rPr>
          <w:iCs/>
        </w:rPr>
        <w:t xml:space="preserve">was mixed. </w:t>
      </w:r>
      <w:r w:rsidR="0088690A">
        <w:t>Many submissions suggest</w:t>
      </w:r>
      <w:r w:rsidRPr="009D771D">
        <w:t>ed that organisations funded to provide advocacy should not be funded through the NDIS</w:t>
      </w:r>
      <w:r w:rsidR="00290177" w:rsidRPr="009D771D">
        <w:t xml:space="preserve"> as well</w:t>
      </w:r>
      <w:r w:rsidR="005F2E02" w:rsidRPr="009D771D">
        <w:t>.</w:t>
      </w:r>
      <w:r w:rsidRPr="009D771D">
        <w:t xml:space="preserve"> </w:t>
      </w:r>
      <w:r w:rsidR="005F2E02" w:rsidRPr="009D771D">
        <w:t>H</w:t>
      </w:r>
      <w:r w:rsidRPr="009D771D">
        <w:t xml:space="preserve">owever, others suggested that some organisations will be well placed to deliver both advocacy and </w:t>
      </w:r>
      <w:r w:rsidR="007238C7" w:rsidRPr="009D771D">
        <w:t xml:space="preserve">disability </w:t>
      </w:r>
      <w:r w:rsidRPr="009D771D">
        <w:t>services</w:t>
      </w:r>
      <w:r w:rsidR="0088690A">
        <w:t xml:space="preserve"> - and</w:t>
      </w:r>
      <w:r w:rsidRPr="009D771D">
        <w:t xml:space="preserve"> this is a</w:t>
      </w:r>
      <w:r w:rsidR="00290177" w:rsidRPr="009D771D">
        <w:t>cceptable,</w:t>
      </w:r>
      <w:r w:rsidRPr="009D771D">
        <w:t xml:space="preserve"> as long as the appropriate structures are in place</w:t>
      </w:r>
      <w:r w:rsidR="00290177" w:rsidRPr="009D771D">
        <w:t>,</w:t>
      </w:r>
      <w:r w:rsidRPr="009D771D">
        <w:t xml:space="preserve"> and the other services are </w:t>
      </w:r>
      <w:r w:rsidR="00930C85">
        <w:t>not high</w:t>
      </w:r>
      <w:r w:rsidR="00930C85">
        <w:noBreakHyphen/>
      </w:r>
      <w:r w:rsidR="005F2E02" w:rsidRPr="009D771D">
        <w:t>risk (i.e. delivering essential services such as accommodation)</w:t>
      </w:r>
      <w:r w:rsidRPr="009D771D">
        <w:t>.</w:t>
      </w:r>
    </w:p>
    <w:p w:rsidR="00930C85" w:rsidRDefault="00930C85">
      <w:pPr>
        <w:rPr>
          <w:rFonts w:ascii="Georgia" w:eastAsiaTheme="majorEastAsia" w:hAnsi="Georgia" w:cstheme="majorBidi"/>
          <w:b/>
          <w:bCs/>
          <w:color w:val="24596E"/>
          <w:sz w:val="26"/>
          <w:szCs w:val="24"/>
          <w:lang w:eastAsia="en-AU"/>
        </w:rPr>
      </w:pPr>
      <w:r>
        <w:br w:type="page"/>
      </w:r>
    </w:p>
    <w:p w:rsidR="007633D7" w:rsidRPr="00651640" w:rsidRDefault="007633D7" w:rsidP="00BC0BE3">
      <w:pPr>
        <w:pStyle w:val="Heading2"/>
      </w:pPr>
      <w:r w:rsidRPr="00406A89">
        <w:lastRenderedPageBreak/>
        <w:t>Understanding and improving access to justice</w:t>
      </w:r>
      <w:r>
        <w:t xml:space="preserve"> </w:t>
      </w:r>
    </w:p>
    <w:p w:rsidR="002058DA" w:rsidRPr="00986356" w:rsidRDefault="002058DA" w:rsidP="009D771D">
      <w:pPr>
        <w:pStyle w:val="ListParagraph"/>
        <w:numPr>
          <w:ilvl w:val="0"/>
          <w:numId w:val="8"/>
        </w:numPr>
        <w:spacing w:after="60" w:line="240" w:lineRule="auto"/>
        <w:ind w:left="714" w:hanging="357"/>
        <w:contextualSpacing w:val="0"/>
        <w:rPr>
          <w:iCs/>
        </w:rPr>
      </w:pPr>
      <w:r w:rsidRPr="00986356">
        <w:rPr>
          <w:iCs/>
        </w:rPr>
        <w:t>Many submissions called for increased funding for legal advocacy to better support people with disability.</w:t>
      </w:r>
    </w:p>
    <w:p w:rsidR="007633D7" w:rsidRPr="00986356" w:rsidRDefault="007633D7" w:rsidP="009D771D">
      <w:pPr>
        <w:pStyle w:val="ListParagraph"/>
        <w:numPr>
          <w:ilvl w:val="0"/>
          <w:numId w:val="8"/>
        </w:numPr>
        <w:spacing w:after="60" w:line="240" w:lineRule="auto"/>
        <w:ind w:left="714" w:hanging="357"/>
        <w:contextualSpacing w:val="0"/>
        <w:rPr>
          <w:iCs/>
        </w:rPr>
      </w:pPr>
      <w:r w:rsidRPr="00986356">
        <w:rPr>
          <w:iCs/>
        </w:rPr>
        <w:t>Several submissions indicated that specialist disability Community Legal Centres (CLCs) are the most effective model of legal advocacy.</w:t>
      </w:r>
    </w:p>
    <w:p w:rsidR="004C3884" w:rsidRDefault="004C3884" w:rsidP="004C3884">
      <w:pPr>
        <w:pStyle w:val="ListParagraph"/>
      </w:pPr>
    </w:p>
    <w:p w:rsidR="00BC0BE3" w:rsidRDefault="00BC0BE3">
      <w:r>
        <w:br w:type="page"/>
      </w:r>
    </w:p>
    <w:p w:rsidR="009B2DC8" w:rsidRDefault="00113CE8" w:rsidP="004C3884">
      <w:pPr>
        <w:pStyle w:val="Heading1"/>
        <w:numPr>
          <w:ilvl w:val="0"/>
          <w:numId w:val="35"/>
        </w:numPr>
      </w:pPr>
      <w:bookmarkStart w:id="4" w:name="_Toc475612038"/>
      <w:r>
        <w:lastRenderedPageBreak/>
        <w:t>Sources of i</w:t>
      </w:r>
      <w:r w:rsidR="007E69EE">
        <w:t>nformation</w:t>
      </w:r>
      <w:bookmarkEnd w:id="4"/>
    </w:p>
    <w:p w:rsidR="009B2DC8" w:rsidRDefault="005F2E02" w:rsidP="00C81BB8">
      <w:pPr>
        <w:pStyle w:val="Heading2"/>
      </w:pPr>
      <w:bookmarkStart w:id="5" w:name="_Toc475612039"/>
      <w:r>
        <w:t>DSS e</w:t>
      </w:r>
      <w:r w:rsidR="009B2DC8">
        <w:t xml:space="preserve">ngage </w:t>
      </w:r>
      <w:r>
        <w:t>w</w:t>
      </w:r>
      <w:r w:rsidR="009B2DC8">
        <w:t>ebsite</w:t>
      </w:r>
      <w:bookmarkEnd w:id="5"/>
    </w:p>
    <w:p w:rsidR="0019311C" w:rsidRDefault="009B2DC8" w:rsidP="00161385">
      <w:pPr>
        <w:spacing w:after="120" w:line="240" w:lineRule="auto"/>
        <w:rPr>
          <w:iCs/>
        </w:rPr>
      </w:pPr>
      <w:r>
        <w:t>In April 2016, DSS released the Review of NDAP Discussion Paper</w:t>
      </w:r>
      <w:r w:rsidR="004737AD">
        <w:t xml:space="preserve"> via the DSS e</w:t>
      </w:r>
      <w:r w:rsidR="004A1A2F">
        <w:t>ngage website, and called for submissions from key stakeholders and the general public</w:t>
      </w:r>
      <w:r>
        <w:t>. The Discussion P</w:t>
      </w:r>
      <w:r w:rsidRPr="00220544">
        <w:t>ape</w:t>
      </w:r>
      <w:r>
        <w:t>r aimed to</w:t>
      </w:r>
      <w:r w:rsidRPr="00220544">
        <w:t xml:space="preserve"> initiate discussion and generate ideas about what </w:t>
      </w:r>
      <w:r>
        <w:t>a</w:t>
      </w:r>
      <w:r w:rsidR="007238C7">
        <w:t xml:space="preserve"> reformed</w:t>
      </w:r>
      <w:r>
        <w:t xml:space="preserve"> </w:t>
      </w:r>
      <w:r w:rsidRPr="00220544">
        <w:t>NDAP should look like and how it should work</w:t>
      </w:r>
      <w:r>
        <w:t xml:space="preserve"> </w:t>
      </w:r>
      <w:r w:rsidRPr="00220544">
        <w:t>in a</w:t>
      </w:r>
      <w:r w:rsidR="0088690A">
        <w:t>n</w:t>
      </w:r>
      <w:r w:rsidRPr="00220544">
        <w:t xml:space="preserve"> NDIS </w:t>
      </w:r>
      <w:r w:rsidR="009C01DD" w:rsidRPr="00220544">
        <w:t>environment.</w:t>
      </w:r>
      <w:r w:rsidR="009C01DD" w:rsidRPr="0019311C">
        <w:rPr>
          <w:iCs/>
        </w:rPr>
        <w:t xml:space="preserve"> The</w:t>
      </w:r>
      <w:r w:rsidR="0019311C" w:rsidRPr="0019311C">
        <w:rPr>
          <w:iCs/>
        </w:rPr>
        <w:t xml:space="preserve"> Discussion </w:t>
      </w:r>
      <w:r w:rsidR="0019311C">
        <w:rPr>
          <w:iCs/>
        </w:rPr>
        <w:t>Paper sought feedback on five key areas:</w:t>
      </w:r>
    </w:p>
    <w:p w:rsidR="0019311C" w:rsidRDefault="00306D9C" w:rsidP="009D771D">
      <w:pPr>
        <w:pStyle w:val="ListParagraph"/>
        <w:numPr>
          <w:ilvl w:val="0"/>
          <w:numId w:val="8"/>
        </w:numPr>
        <w:spacing w:after="60" w:line="240" w:lineRule="auto"/>
        <w:ind w:left="714" w:hanging="357"/>
        <w:contextualSpacing w:val="0"/>
        <w:rPr>
          <w:iCs/>
        </w:rPr>
      </w:pPr>
      <w:r>
        <w:rPr>
          <w:iCs/>
        </w:rPr>
        <w:t>m</w:t>
      </w:r>
      <w:r w:rsidR="0019311C">
        <w:rPr>
          <w:iCs/>
        </w:rPr>
        <w:t>odels of advocacy</w:t>
      </w:r>
    </w:p>
    <w:p w:rsidR="0019311C" w:rsidRDefault="00306D9C" w:rsidP="009D771D">
      <w:pPr>
        <w:pStyle w:val="ListParagraph"/>
        <w:numPr>
          <w:ilvl w:val="0"/>
          <w:numId w:val="8"/>
        </w:numPr>
        <w:spacing w:after="60" w:line="240" w:lineRule="auto"/>
        <w:ind w:left="714" w:hanging="357"/>
        <w:contextualSpacing w:val="0"/>
        <w:rPr>
          <w:iCs/>
        </w:rPr>
      </w:pPr>
      <w:r>
        <w:rPr>
          <w:iCs/>
        </w:rPr>
        <w:t>i</w:t>
      </w:r>
      <w:r w:rsidR="0019311C">
        <w:rPr>
          <w:iCs/>
        </w:rPr>
        <w:t>mproving access to advocacy supports</w:t>
      </w:r>
    </w:p>
    <w:p w:rsidR="0019311C" w:rsidRDefault="00306D9C" w:rsidP="009D771D">
      <w:pPr>
        <w:pStyle w:val="ListParagraph"/>
        <w:numPr>
          <w:ilvl w:val="0"/>
          <w:numId w:val="8"/>
        </w:numPr>
        <w:spacing w:after="60" w:line="240" w:lineRule="auto"/>
        <w:ind w:left="714" w:hanging="357"/>
        <w:contextualSpacing w:val="0"/>
        <w:rPr>
          <w:iCs/>
        </w:rPr>
      </w:pPr>
      <w:r>
        <w:rPr>
          <w:iCs/>
        </w:rPr>
        <w:t>i</w:t>
      </w:r>
      <w:r w:rsidR="0019311C">
        <w:rPr>
          <w:iCs/>
        </w:rPr>
        <w:t>mproving the advocacy evidence base and coordination on s</w:t>
      </w:r>
      <w:r w:rsidR="00113CE8">
        <w:rPr>
          <w:iCs/>
        </w:rPr>
        <w:t>ystemic issues</w:t>
      </w:r>
    </w:p>
    <w:p w:rsidR="0019311C" w:rsidRDefault="00306D9C" w:rsidP="009D771D">
      <w:pPr>
        <w:pStyle w:val="ListParagraph"/>
        <w:numPr>
          <w:ilvl w:val="0"/>
          <w:numId w:val="8"/>
        </w:numPr>
        <w:spacing w:after="60" w:line="240" w:lineRule="auto"/>
        <w:ind w:left="714" w:hanging="357"/>
        <w:contextualSpacing w:val="0"/>
        <w:rPr>
          <w:iCs/>
        </w:rPr>
      </w:pPr>
      <w:r>
        <w:rPr>
          <w:iCs/>
        </w:rPr>
        <w:t>t</w:t>
      </w:r>
      <w:r w:rsidR="0019311C">
        <w:rPr>
          <w:iCs/>
        </w:rPr>
        <w:t>he interface with the NDIS and addressing conflict of interest</w:t>
      </w:r>
    </w:p>
    <w:p w:rsidR="0019311C" w:rsidRDefault="00306D9C" w:rsidP="009D771D">
      <w:pPr>
        <w:pStyle w:val="ListParagraph"/>
        <w:numPr>
          <w:ilvl w:val="0"/>
          <w:numId w:val="8"/>
        </w:numPr>
        <w:spacing w:after="60" w:line="240" w:lineRule="auto"/>
        <w:ind w:left="714" w:hanging="357"/>
        <w:contextualSpacing w:val="0"/>
        <w:rPr>
          <w:iCs/>
        </w:rPr>
      </w:pPr>
      <w:proofErr w:type="gramStart"/>
      <w:r>
        <w:rPr>
          <w:iCs/>
        </w:rPr>
        <w:t>u</w:t>
      </w:r>
      <w:r w:rsidR="0019311C">
        <w:rPr>
          <w:iCs/>
        </w:rPr>
        <w:t>nderstanding</w:t>
      </w:r>
      <w:proofErr w:type="gramEnd"/>
      <w:r w:rsidR="0019311C">
        <w:rPr>
          <w:iCs/>
        </w:rPr>
        <w:t xml:space="preserve"> and improving access to justice.</w:t>
      </w:r>
    </w:p>
    <w:p w:rsidR="00161385" w:rsidRPr="009C01DD" w:rsidRDefault="0019311C" w:rsidP="009C01DD">
      <w:pPr>
        <w:spacing w:after="120" w:line="240" w:lineRule="auto"/>
        <w:rPr>
          <w:rStyle w:val="BookTitle"/>
          <w:i w:val="0"/>
          <w:smallCaps w:val="0"/>
          <w:spacing w:val="0"/>
        </w:rPr>
      </w:pPr>
      <w:r>
        <w:rPr>
          <w:iCs/>
        </w:rPr>
        <w:t xml:space="preserve">DSS also invited feedback on other significant issues and ideas that </w:t>
      </w:r>
      <w:r w:rsidR="007238C7">
        <w:rPr>
          <w:iCs/>
        </w:rPr>
        <w:t>could</w:t>
      </w:r>
      <w:r>
        <w:rPr>
          <w:iCs/>
        </w:rPr>
        <w:t xml:space="preserve"> improve the future delivery of disability advocacy through NDAP.</w:t>
      </w:r>
      <w:r w:rsidR="00EE55A2" w:rsidRPr="00EE55A2">
        <w:t xml:space="preserve"> </w:t>
      </w:r>
      <w:r w:rsidR="00EE55A2">
        <w:t>In response to the Discussion Paper, DSS received 156 written submissions</w:t>
      </w:r>
      <w:r w:rsidR="00DC60A0">
        <w:t>.</w:t>
      </w:r>
    </w:p>
    <w:p w:rsidR="009B2DC8" w:rsidRPr="009C01DD" w:rsidRDefault="009B2DC8" w:rsidP="00C81BB8">
      <w:pPr>
        <w:pStyle w:val="Heading2"/>
        <w:rPr>
          <w:rStyle w:val="BookTitle"/>
          <w:i w:val="0"/>
          <w:iCs w:val="0"/>
          <w:smallCaps w:val="0"/>
          <w:spacing w:val="0"/>
        </w:rPr>
      </w:pPr>
      <w:bookmarkStart w:id="6" w:name="_Toc475612040"/>
      <w:r w:rsidRPr="009C01DD">
        <w:rPr>
          <w:rStyle w:val="BookTitle"/>
          <w:i w:val="0"/>
          <w:iCs w:val="0"/>
          <w:smallCaps w:val="0"/>
          <w:spacing w:val="0"/>
        </w:rPr>
        <w:t>Meetings with stakeholders</w:t>
      </w:r>
      <w:bookmarkEnd w:id="6"/>
    </w:p>
    <w:p w:rsidR="00DD1613" w:rsidRDefault="008838A8" w:rsidP="00161385">
      <w:pPr>
        <w:spacing w:after="120" w:line="240" w:lineRule="auto"/>
      </w:pPr>
      <w:r>
        <w:t xml:space="preserve">In addition to the </w:t>
      </w:r>
      <w:r w:rsidR="00D74B78">
        <w:t xml:space="preserve">call for </w:t>
      </w:r>
      <w:r w:rsidR="00CA5504">
        <w:t xml:space="preserve">written </w:t>
      </w:r>
      <w:r>
        <w:t>submission</w:t>
      </w:r>
      <w:r w:rsidR="00D74B78">
        <w:t xml:space="preserve">s, </w:t>
      </w:r>
      <w:r w:rsidR="00CA5504">
        <w:t xml:space="preserve">DSS </w:t>
      </w:r>
      <w:r w:rsidR="00EE55A2">
        <w:t xml:space="preserve">held a number of consultation meetings with a range of stakeholders including people with disability, carers and family members of people with disability, advocacy agencies and disability peak bodies. </w:t>
      </w:r>
      <w:r w:rsidR="00EC039C">
        <w:t>T</w:t>
      </w:r>
      <w:r w:rsidR="00DD1613">
        <w:t xml:space="preserve">he key areas identified in the Discussion Paper </w:t>
      </w:r>
      <w:r w:rsidR="00EC039C">
        <w:t xml:space="preserve">provided </w:t>
      </w:r>
      <w:r w:rsidR="00DD1613">
        <w:t xml:space="preserve">a structure for the </w:t>
      </w:r>
      <w:r w:rsidR="00EC039C">
        <w:t>meetings</w:t>
      </w:r>
      <w:r w:rsidR="00DD1613">
        <w:t>.</w:t>
      </w:r>
    </w:p>
    <w:p w:rsidR="00406A89" w:rsidRDefault="008838A8" w:rsidP="00161385">
      <w:pPr>
        <w:spacing w:after="120" w:line="240" w:lineRule="auto"/>
      </w:pPr>
      <w:r>
        <w:t>The m</w:t>
      </w:r>
      <w:r w:rsidR="00E923F6">
        <w:t>ajor themes identified during these meetings were:</w:t>
      </w:r>
    </w:p>
    <w:p w:rsidR="00E923F6" w:rsidRPr="00986356" w:rsidRDefault="008F3FCA" w:rsidP="009D771D">
      <w:pPr>
        <w:pStyle w:val="ListParagraph"/>
        <w:numPr>
          <w:ilvl w:val="0"/>
          <w:numId w:val="8"/>
        </w:numPr>
        <w:spacing w:after="60" w:line="240" w:lineRule="auto"/>
        <w:ind w:left="714" w:hanging="357"/>
        <w:contextualSpacing w:val="0"/>
        <w:rPr>
          <w:iCs/>
        </w:rPr>
      </w:pPr>
      <w:r w:rsidRPr="00986356">
        <w:rPr>
          <w:iCs/>
        </w:rPr>
        <w:t>c</w:t>
      </w:r>
      <w:r w:rsidR="00E923F6" w:rsidRPr="00986356">
        <w:rPr>
          <w:iCs/>
        </w:rPr>
        <w:t>oncern</w:t>
      </w:r>
      <w:r w:rsidR="008838A8" w:rsidRPr="00986356">
        <w:rPr>
          <w:iCs/>
        </w:rPr>
        <w:t>s</w:t>
      </w:r>
      <w:r w:rsidR="00E923F6" w:rsidRPr="00986356">
        <w:rPr>
          <w:iCs/>
        </w:rPr>
        <w:t xml:space="preserve"> about current and future funding for advocacy</w:t>
      </w:r>
    </w:p>
    <w:p w:rsidR="00E923F6" w:rsidRPr="009A57E2" w:rsidRDefault="008F3FCA" w:rsidP="009D771D">
      <w:pPr>
        <w:pStyle w:val="ListParagraph"/>
        <w:numPr>
          <w:ilvl w:val="0"/>
          <w:numId w:val="8"/>
        </w:numPr>
        <w:spacing w:after="60" w:line="240" w:lineRule="auto"/>
        <w:ind w:left="714" w:hanging="357"/>
        <w:contextualSpacing w:val="0"/>
        <w:rPr>
          <w:iCs/>
        </w:rPr>
      </w:pPr>
      <w:r w:rsidRPr="00986356">
        <w:rPr>
          <w:iCs/>
        </w:rPr>
        <w:t>t</w:t>
      </w:r>
      <w:r w:rsidR="008838A8" w:rsidRPr="00986356">
        <w:rPr>
          <w:iCs/>
        </w:rPr>
        <w:t>he i</w:t>
      </w:r>
      <w:r w:rsidR="00E923F6" w:rsidRPr="00986356">
        <w:rPr>
          <w:iCs/>
        </w:rPr>
        <w:t xml:space="preserve">mportance of advocacy </w:t>
      </w:r>
      <w:r w:rsidR="00DD1613" w:rsidRPr="00986356">
        <w:rPr>
          <w:iCs/>
        </w:rPr>
        <w:t xml:space="preserve">remaining </w:t>
      </w:r>
      <w:r w:rsidR="00E923F6" w:rsidRPr="00986356">
        <w:rPr>
          <w:iCs/>
        </w:rPr>
        <w:t>outside of the NDIS</w:t>
      </w:r>
    </w:p>
    <w:p w:rsidR="00E923F6" w:rsidRPr="009A57E2" w:rsidRDefault="008F3FCA" w:rsidP="009D771D">
      <w:pPr>
        <w:pStyle w:val="ListParagraph"/>
        <w:numPr>
          <w:ilvl w:val="0"/>
          <w:numId w:val="8"/>
        </w:numPr>
        <w:spacing w:after="60" w:line="240" w:lineRule="auto"/>
        <w:ind w:left="714" w:hanging="357"/>
        <w:contextualSpacing w:val="0"/>
        <w:rPr>
          <w:iCs/>
        </w:rPr>
      </w:pPr>
      <w:r w:rsidRPr="009A57E2">
        <w:rPr>
          <w:iCs/>
        </w:rPr>
        <w:t>t</w:t>
      </w:r>
      <w:r w:rsidR="008838A8" w:rsidRPr="009A57E2">
        <w:rPr>
          <w:iCs/>
        </w:rPr>
        <w:t>he need to f</w:t>
      </w:r>
      <w:r w:rsidR="004737AD" w:rsidRPr="009A57E2">
        <w:rPr>
          <w:iCs/>
        </w:rPr>
        <w:t>ocus on hard</w:t>
      </w:r>
      <w:r w:rsidR="004737AD" w:rsidRPr="009A57E2">
        <w:rPr>
          <w:iCs/>
        </w:rPr>
        <w:noBreakHyphen/>
        <w:t>to</w:t>
      </w:r>
      <w:r w:rsidR="004737AD" w:rsidRPr="009A57E2">
        <w:rPr>
          <w:iCs/>
        </w:rPr>
        <w:noBreakHyphen/>
      </w:r>
      <w:r w:rsidR="00E923F6" w:rsidRPr="009A57E2">
        <w:rPr>
          <w:iCs/>
        </w:rPr>
        <w:t>reach groups that are marginalised and isolated</w:t>
      </w:r>
    </w:p>
    <w:p w:rsidR="00CC4C83" w:rsidRPr="009D771D" w:rsidRDefault="008F3FCA" w:rsidP="009D771D">
      <w:pPr>
        <w:pStyle w:val="ListParagraph"/>
        <w:numPr>
          <w:ilvl w:val="0"/>
          <w:numId w:val="8"/>
        </w:numPr>
        <w:spacing w:after="60" w:line="240" w:lineRule="auto"/>
        <w:ind w:left="714" w:hanging="357"/>
        <w:contextualSpacing w:val="0"/>
        <w:rPr>
          <w:iCs/>
        </w:rPr>
      </w:pPr>
      <w:r w:rsidRPr="009D771D">
        <w:rPr>
          <w:iCs/>
        </w:rPr>
        <w:t>t</w:t>
      </w:r>
      <w:r w:rsidR="008838A8" w:rsidRPr="009D771D">
        <w:rPr>
          <w:iCs/>
        </w:rPr>
        <w:t>he n</w:t>
      </w:r>
      <w:r w:rsidR="00CC4C83" w:rsidRPr="009D771D">
        <w:rPr>
          <w:iCs/>
        </w:rPr>
        <w:t>eed for legal advocacy/training on legal issues</w:t>
      </w:r>
    </w:p>
    <w:p w:rsidR="00E923F6" w:rsidRPr="009D771D" w:rsidRDefault="008F3FCA" w:rsidP="009D771D">
      <w:pPr>
        <w:pStyle w:val="ListParagraph"/>
        <w:numPr>
          <w:ilvl w:val="0"/>
          <w:numId w:val="8"/>
        </w:numPr>
        <w:spacing w:after="60" w:line="240" w:lineRule="auto"/>
        <w:ind w:left="714" w:hanging="357"/>
        <w:contextualSpacing w:val="0"/>
        <w:rPr>
          <w:iCs/>
        </w:rPr>
      </w:pPr>
      <w:r w:rsidRPr="009D771D">
        <w:rPr>
          <w:iCs/>
        </w:rPr>
        <w:t>t</w:t>
      </w:r>
      <w:r w:rsidR="008838A8" w:rsidRPr="009D771D">
        <w:rPr>
          <w:iCs/>
        </w:rPr>
        <w:t>he l</w:t>
      </w:r>
      <w:r w:rsidR="00E923F6" w:rsidRPr="009D771D">
        <w:rPr>
          <w:iCs/>
        </w:rPr>
        <w:t xml:space="preserve">ack of knowledge of advocacy and advocacy services – </w:t>
      </w:r>
      <w:r w:rsidR="008838A8" w:rsidRPr="009D771D">
        <w:rPr>
          <w:iCs/>
        </w:rPr>
        <w:t xml:space="preserve">and </w:t>
      </w:r>
      <w:r w:rsidR="002B2F11">
        <w:rPr>
          <w:iCs/>
        </w:rPr>
        <w:t xml:space="preserve">the </w:t>
      </w:r>
      <w:r w:rsidR="00E923F6" w:rsidRPr="009D771D">
        <w:rPr>
          <w:iCs/>
        </w:rPr>
        <w:t>need for promotion</w:t>
      </w:r>
      <w:r w:rsidR="008838A8" w:rsidRPr="009D771D">
        <w:rPr>
          <w:iCs/>
        </w:rPr>
        <w:t xml:space="preserve"> of advocacy, its availability and value in supporting people with disability</w:t>
      </w:r>
    </w:p>
    <w:p w:rsidR="00CC4C83" w:rsidRPr="009D771D" w:rsidRDefault="008F3FCA" w:rsidP="009D771D">
      <w:pPr>
        <w:pStyle w:val="ListParagraph"/>
        <w:numPr>
          <w:ilvl w:val="0"/>
          <w:numId w:val="8"/>
        </w:numPr>
        <w:spacing w:after="60" w:line="240" w:lineRule="auto"/>
        <w:ind w:left="714" w:hanging="357"/>
        <w:contextualSpacing w:val="0"/>
        <w:rPr>
          <w:iCs/>
        </w:rPr>
      </w:pPr>
      <w:r w:rsidRPr="009D771D">
        <w:rPr>
          <w:iCs/>
        </w:rPr>
        <w:t>t</w:t>
      </w:r>
      <w:r w:rsidR="008838A8" w:rsidRPr="009D771D">
        <w:rPr>
          <w:iCs/>
        </w:rPr>
        <w:t>he n</w:t>
      </w:r>
      <w:r w:rsidR="00CC4C83" w:rsidRPr="009D771D">
        <w:rPr>
          <w:iCs/>
        </w:rPr>
        <w:t>eed for community capacity building</w:t>
      </w:r>
    </w:p>
    <w:p w:rsidR="00E923F6" w:rsidRPr="009D771D" w:rsidRDefault="008F3FCA" w:rsidP="009D771D">
      <w:pPr>
        <w:pStyle w:val="ListParagraph"/>
        <w:numPr>
          <w:ilvl w:val="0"/>
          <w:numId w:val="8"/>
        </w:numPr>
        <w:spacing w:after="60" w:line="240" w:lineRule="auto"/>
        <w:ind w:left="714" w:hanging="357"/>
        <w:contextualSpacing w:val="0"/>
        <w:rPr>
          <w:iCs/>
        </w:rPr>
      </w:pPr>
      <w:r w:rsidRPr="009D771D">
        <w:rPr>
          <w:iCs/>
        </w:rPr>
        <w:t>t</w:t>
      </w:r>
      <w:r w:rsidR="008838A8" w:rsidRPr="009D771D">
        <w:rPr>
          <w:iCs/>
        </w:rPr>
        <w:t>he value of u</w:t>
      </w:r>
      <w:r w:rsidR="00E923F6" w:rsidRPr="009D771D">
        <w:rPr>
          <w:iCs/>
        </w:rPr>
        <w:t>sing technology to provide support</w:t>
      </w:r>
      <w:r w:rsidR="00A9682C" w:rsidRPr="009D771D">
        <w:rPr>
          <w:iCs/>
        </w:rPr>
        <w:t xml:space="preserve"> to</w:t>
      </w:r>
      <w:r w:rsidR="00E923F6" w:rsidRPr="009D771D">
        <w:rPr>
          <w:iCs/>
        </w:rPr>
        <w:t xml:space="preserve"> clients in rural and remote locations</w:t>
      </w:r>
    </w:p>
    <w:p w:rsidR="00E923F6" w:rsidRPr="009D771D" w:rsidRDefault="008F3FCA" w:rsidP="009D771D">
      <w:pPr>
        <w:pStyle w:val="ListParagraph"/>
        <w:numPr>
          <w:ilvl w:val="0"/>
          <w:numId w:val="8"/>
        </w:numPr>
        <w:spacing w:after="60" w:line="240" w:lineRule="auto"/>
        <w:ind w:left="714" w:hanging="357"/>
        <w:contextualSpacing w:val="0"/>
        <w:rPr>
          <w:iCs/>
        </w:rPr>
      </w:pPr>
      <w:proofErr w:type="gramStart"/>
      <w:r w:rsidRPr="009D771D">
        <w:rPr>
          <w:iCs/>
        </w:rPr>
        <w:t>t</w:t>
      </w:r>
      <w:r w:rsidR="008838A8" w:rsidRPr="009D771D">
        <w:rPr>
          <w:iCs/>
        </w:rPr>
        <w:t>he</w:t>
      </w:r>
      <w:proofErr w:type="gramEnd"/>
      <w:r w:rsidR="008838A8" w:rsidRPr="009D771D">
        <w:rPr>
          <w:iCs/>
        </w:rPr>
        <w:t xml:space="preserve"> i</w:t>
      </w:r>
      <w:r w:rsidR="0026292E" w:rsidRPr="009D771D">
        <w:rPr>
          <w:iCs/>
        </w:rPr>
        <w:t>mportance of systemic advocacy.</w:t>
      </w:r>
    </w:p>
    <w:p w:rsidR="00E923F6" w:rsidRPr="00CC4C83" w:rsidRDefault="00E923F6" w:rsidP="00161385">
      <w:pPr>
        <w:spacing w:after="120" w:line="240" w:lineRule="auto"/>
      </w:pPr>
      <w:r w:rsidRPr="00CC4C83">
        <w:t>Many of these themes were also identified in written submissions.</w:t>
      </w:r>
    </w:p>
    <w:p w:rsidR="004F5E48" w:rsidRPr="007E69EE" w:rsidRDefault="009B2DC8" w:rsidP="00C81BB8">
      <w:pPr>
        <w:pStyle w:val="Heading2"/>
        <w:rPr>
          <w:rStyle w:val="BookTitle"/>
          <w:i w:val="0"/>
          <w:iCs w:val="0"/>
          <w:smallCaps w:val="0"/>
          <w:spacing w:val="0"/>
        </w:rPr>
      </w:pPr>
      <w:bookmarkStart w:id="7" w:name="_Toc475612041"/>
      <w:r w:rsidRPr="007E69EE">
        <w:rPr>
          <w:rStyle w:val="BookTitle"/>
          <w:i w:val="0"/>
          <w:iCs w:val="0"/>
          <w:smallCaps w:val="0"/>
          <w:spacing w:val="0"/>
        </w:rPr>
        <w:t xml:space="preserve">Focused </w:t>
      </w:r>
      <w:r w:rsidR="00C37B91">
        <w:rPr>
          <w:rStyle w:val="BookTitle"/>
          <w:i w:val="0"/>
          <w:iCs w:val="0"/>
          <w:smallCaps w:val="0"/>
          <w:spacing w:val="0"/>
        </w:rPr>
        <w:t>w</w:t>
      </w:r>
      <w:r w:rsidR="004F5E48" w:rsidRPr="007E69EE">
        <w:rPr>
          <w:rStyle w:val="BookTitle"/>
          <w:i w:val="0"/>
          <w:iCs w:val="0"/>
          <w:smallCaps w:val="0"/>
          <w:spacing w:val="0"/>
        </w:rPr>
        <w:t>orkshops</w:t>
      </w:r>
      <w:bookmarkEnd w:id="7"/>
    </w:p>
    <w:p w:rsidR="0055033F" w:rsidRDefault="0043546E" w:rsidP="00340CAE">
      <w:pPr>
        <w:spacing w:after="120" w:line="240" w:lineRule="auto"/>
        <w:rPr>
          <w:rStyle w:val="BookTitle"/>
          <w:i w:val="0"/>
          <w:iCs w:val="0"/>
          <w:smallCaps w:val="0"/>
          <w:spacing w:val="0"/>
        </w:rPr>
      </w:pPr>
      <w:r w:rsidRPr="0043546E">
        <w:t>The Discussion Pa</w:t>
      </w:r>
      <w:r w:rsidR="0088690A">
        <w:t xml:space="preserve">per noted </w:t>
      </w:r>
      <w:r w:rsidR="004F5E48" w:rsidRPr="0043546E">
        <w:t xml:space="preserve">DSS </w:t>
      </w:r>
      <w:r w:rsidRPr="0043546E">
        <w:t xml:space="preserve">would </w:t>
      </w:r>
      <w:r w:rsidR="004F5E48" w:rsidRPr="0043546E">
        <w:t>use the suggestions and ideas provided in submissions to identify topics for a series of targeted stakeholder workshops. The</w:t>
      </w:r>
      <w:r w:rsidR="009B2DC8">
        <w:t>se workshops, intend</w:t>
      </w:r>
      <w:r w:rsidRPr="0043546E">
        <w:t xml:space="preserve">ed to </w:t>
      </w:r>
      <w:r w:rsidR="00EE55A2">
        <w:t>clarify and refine some of the concepts and</w:t>
      </w:r>
      <w:r w:rsidR="004F5E48" w:rsidRPr="0043546E">
        <w:t xml:space="preserve"> strategies </w:t>
      </w:r>
      <w:r w:rsidR="00EE55A2">
        <w:t>raise</w:t>
      </w:r>
      <w:r w:rsidR="00DD1613">
        <w:t>d during the submission process</w:t>
      </w:r>
      <w:r w:rsidRPr="0043546E">
        <w:t xml:space="preserve">, will be held </w:t>
      </w:r>
      <w:r w:rsidR="008838A8">
        <w:t>in</w:t>
      </w:r>
      <w:r w:rsidRPr="0043546E">
        <w:t xml:space="preserve"> </w:t>
      </w:r>
      <w:r w:rsidR="0055033F">
        <w:t>March-April 2017</w:t>
      </w:r>
      <w:r w:rsidR="0026292E">
        <w:t xml:space="preserve">. </w:t>
      </w:r>
    </w:p>
    <w:p w:rsidR="001B6DE3" w:rsidRPr="00CF557C" w:rsidRDefault="001B6DE3" w:rsidP="00C81BB8">
      <w:pPr>
        <w:pStyle w:val="Heading2"/>
        <w:rPr>
          <w:rStyle w:val="BookTitle"/>
          <w:i w:val="0"/>
          <w:iCs w:val="0"/>
          <w:smallCaps w:val="0"/>
          <w:spacing w:val="0"/>
        </w:rPr>
      </w:pPr>
      <w:bookmarkStart w:id="8" w:name="_Toc475612042"/>
      <w:r w:rsidRPr="00CF557C">
        <w:rPr>
          <w:rStyle w:val="BookTitle"/>
          <w:i w:val="0"/>
          <w:iCs w:val="0"/>
          <w:smallCaps w:val="0"/>
          <w:spacing w:val="0"/>
        </w:rPr>
        <w:lastRenderedPageBreak/>
        <w:t>Review of the National Disability Advocacy Framework (NDAF)</w:t>
      </w:r>
      <w:bookmarkEnd w:id="8"/>
    </w:p>
    <w:p w:rsidR="004F5E48" w:rsidRDefault="00BA1449" w:rsidP="00161385">
      <w:pPr>
        <w:spacing w:after="120" w:line="240" w:lineRule="auto"/>
        <w:rPr>
          <w:iCs/>
        </w:rPr>
      </w:pPr>
      <w:r>
        <w:rPr>
          <w:iCs/>
        </w:rPr>
        <w:t xml:space="preserve">In addition to written submissions and stakeholder </w:t>
      </w:r>
      <w:r w:rsidR="00207AFF">
        <w:rPr>
          <w:iCs/>
        </w:rPr>
        <w:t>workshops</w:t>
      </w:r>
      <w:r>
        <w:rPr>
          <w:iCs/>
        </w:rPr>
        <w:t xml:space="preserve">, </w:t>
      </w:r>
      <w:r w:rsidR="00962D45">
        <w:rPr>
          <w:iCs/>
        </w:rPr>
        <w:t xml:space="preserve">the NDAP Review will also take into account </w:t>
      </w:r>
      <w:r>
        <w:rPr>
          <w:iCs/>
        </w:rPr>
        <w:t>f</w:t>
      </w:r>
      <w:r w:rsidR="00962D45">
        <w:rPr>
          <w:iCs/>
        </w:rPr>
        <w:t>eedback provided during the 2015</w:t>
      </w:r>
      <w:r w:rsidR="001B6DE3">
        <w:rPr>
          <w:iCs/>
        </w:rPr>
        <w:t>-</w:t>
      </w:r>
      <w:r w:rsidR="00962D45">
        <w:rPr>
          <w:iCs/>
        </w:rPr>
        <w:t>16</w:t>
      </w:r>
      <w:r>
        <w:rPr>
          <w:iCs/>
        </w:rPr>
        <w:t xml:space="preserve"> Review of the NDAF. </w:t>
      </w:r>
      <w:r w:rsidR="00962D45">
        <w:rPr>
          <w:iCs/>
        </w:rPr>
        <w:t>Key themes identified during that process included:</w:t>
      </w:r>
    </w:p>
    <w:p w:rsidR="00962D45" w:rsidRDefault="00962D45" w:rsidP="009D771D">
      <w:pPr>
        <w:pStyle w:val="ListParagraph"/>
        <w:numPr>
          <w:ilvl w:val="0"/>
          <w:numId w:val="8"/>
        </w:numPr>
        <w:spacing w:after="60" w:line="240" w:lineRule="auto"/>
        <w:ind w:left="714" w:hanging="357"/>
        <w:contextualSpacing w:val="0"/>
        <w:rPr>
          <w:iCs/>
        </w:rPr>
      </w:pPr>
      <w:r>
        <w:rPr>
          <w:iCs/>
        </w:rPr>
        <w:t>the need for advocacy to be independent</w:t>
      </w:r>
      <w:r w:rsidR="00513E3E">
        <w:rPr>
          <w:iCs/>
        </w:rPr>
        <w:t>,</w:t>
      </w:r>
      <w:r>
        <w:rPr>
          <w:iCs/>
        </w:rPr>
        <w:t xml:space="preserve"> with conflicts of interest avoided</w:t>
      </w:r>
    </w:p>
    <w:p w:rsidR="00962D45" w:rsidRDefault="00962D45" w:rsidP="009D771D">
      <w:pPr>
        <w:pStyle w:val="ListParagraph"/>
        <w:numPr>
          <w:ilvl w:val="0"/>
          <w:numId w:val="8"/>
        </w:numPr>
        <w:spacing w:after="60" w:line="240" w:lineRule="auto"/>
        <w:ind w:left="714" w:hanging="357"/>
        <w:contextualSpacing w:val="0"/>
        <w:rPr>
          <w:iCs/>
        </w:rPr>
      </w:pPr>
      <w:r>
        <w:rPr>
          <w:iCs/>
        </w:rPr>
        <w:t>provision of advocacy for all people with disability, regardless of their eligibility for NDIS funding</w:t>
      </w:r>
    </w:p>
    <w:p w:rsidR="00962D45" w:rsidRDefault="007E69EE" w:rsidP="009D771D">
      <w:pPr>
        <w:pStyle w:val="ListParagraph"/>
        <w:numPr>
          <w:ilvl w:val="0"/>
          <w:numId w:val="8"/>
        </w:numPr>
        <w:spacing w:after="60" w:line="240" w:lineRule="auto"/>
        <w:ind w:left="714" w:hanging="357"/>
        <w:contextualSpacing w:val="0"/>
        <w:rPr>
          <w:iCs/>
        </w:rPr>
      </w:pPr>
      <w:r>
        <w:rPr>
          <w:iCs/>
        </w:rPr>
        <w:t xml:space="preserve">the need for </w:t>
      </w:r>
      <w:r w:rsidR="00962D45">
        <w:rPr>
          <w:iCs/>
        </w:rPr>
        <w:t>increased funding</w:t>
      </w:r>
      <w:r w:rsidR="00FD4E42">
        <w:rPr>
          <w:iCs/>
        </w:rPr>
        <w:t xml:space="preserve"> for advocacy</w:t>
      </w:r>
    </w:p>
    <w:p w:rsidR="00962D45" w:rsidRPr="00FD4E42" w:rsidRDefault="00FD4E42" w:rsidP="009D771D">
      <w:pPr>
        <w:pStyle w:val="ListParagraph"/>
        <w:numPr>
          <w:ilvl w:val="0"/>
          <w:numId w:val="8"/>
        </w:numPr>
        <w:spacing w:after="60" w:line="240" w:lineRule="auto"/>
        <w:ind w:left="714" w:hanging="357"/>
        <w:contextualSpacing w:val="0"/>
        <w:rPr>
          <w:iCs/>
        </w:rPr>
      </w:pPr>
      <w:r>
        <w:rPr>
          <w:iCs/>
        </w:rPr>
        <w:t>detailed definitions of advocacy supports</w:t>
      </w:r>
      <w:r w:rsidR="007E69EE">
        <w:rPr>
          <w:iCs/>
        </w:rPr>
        <w:t xml:space="preserve"> </w:t>
      </w:r>
      <w:r>
        <w:rPr>
          <w:iCs/>
        </w:rPr>
        <w:t>and who will be providing them</w:t>
      </w:r>
    </w:p>
    <w:p w:rsidR="00962D45" w:rsidRDefault="00962D45" w:rsidP="009D771D">
      <w:pPr>
        <w:pStyle w:val="ListParagraph"/>
        <w:numPr>
          <w:ilvl w:val="0"/>
          <w:numId w:val="8"/>
        </w:numPr>
        <w:spacing w:after="60" w:line="240" w:lineRule="auto"/>
        <w:ind w:left="714" w:hanging="357"/>
        <w:contextualSpacing w:val="0"/>
        <w:rPr>
          <w:iCs/>
        </w:rPr>
      </w:pPr>
      <w:r>
        <w:rPr>
          <w:iCs/>
        </w:rPr>
        <w:t>the importance of systemic advocacy</w:t>
      </w:r>
    </w:p>
    <w:p w:rsidR="00161385" w:rsidRPr="00EC039C" w:rsidRDefault="007E69EE" w:rsidP="009D771D">
      <w:pPr>
        <w:pStyle w:val="ListParagraph"/>
        <w:numPr>
          <w:ilvl w:val="0"/>
          <w:numId w:val="8"/>
        </w:numPr>
        <w:spacing w:after="60" w:line="240" w:lineRule="auto"/>
        <w:ind w:left="714" w:hanging="357"/>
        <w:contextualSpacing w:val="0"/>
        <w:rPr>
          <w:iCs/>
        </w:rPr>
      </w:pPr>
      <w:proofErr w:type="gramStart"/>
      <w:r>
        <w:rPr>
          <w:iCs/>
        </w:rPr>
        <w:t>the</w:t>
      </w:r>
      <w:proofErr w:type="gramEnd"/>
      <w:r>
        <w:rPr>
          <w:iCs/>
        </w:rPr>
        <w:t xml:space="preserve"> need </w:t>
      </w:r>
      <w:r w:rsidR="00962D45">
        <w:rPr>
          <w:iCs/>
        </w:rPr>
        <w:t>for improved data collection and reporting to provide accountability.</w:t>
      </w:r>
    </w:p>
    <w:p w:rsidR="00F07433" w:rsidRPr="00CF557C" w:rsidRDefault="00F07433" w:rsidP="00E52980">
      <w:pPr>
        <w:pStyle w:val="Heading2"/>
      </w:pPr>
      <w:bookmarkStart w:id="9" w:name="_Toc475612043"/>
      <w:r w:rsidRPr="00CF557C">
        <w:t xml:space="preserve">Information from </w:t>
      </w:r>
      <w:r w:rsidR="00C37B91">
        <w:t>c</w:t>
      </w:r>
      <w:r w:rsidRPr="00CF557C">
        <w:t>onsultations by Joint Standing Committee into the NDIS</w:t>
      </w:r>
      <w:bookmarkEnd w:id="9"/>
    </w:p>
    <w:p w:rsidR="00F07433" w:rsidRPr="004115D0" w:rsidRDefault="00F07433" w:rsidP="00161385">
      <w:pPr>
        <w:spacing w:after="120" w:line="240" w:lineRule="auto"/>
        <w:rPr>
          <w:rFonts w:eastAsiaTheme="majorEastAsia" w:cstheme="majorBidi"/>
          <w:bCs/>
        </w:rPr>
      </w:pPr>
      <w:r w:rsidRPr="004115D0">
        <w:rPr>
          <w:rFonts w:eastAsiaTheme="majorEastAsia" w:cstheme="majorBidi"/>
          <w:bCs/>
        </w:rPr>
        <w:t xml:space="preserve">The Joint Standing Committee on the NDIS was appointed to inquire into and report on: </w:t>
      </w:r>
      <w:r w:rsidR="00B80DAE">
        <w:rPr>
          <w:rFonts w:eastAsiaTheme="majorEastAsia" w:cstheme="majorBidi"/>
          <w:bCs/>
        </w:rPr>
        <w:br/>
      </w:r>
      <w:r w:rsidRPr="004115D0">
        <w:rPr>
          <w:rFonts w:eastAsiaTheme="majorEastAsia" w:cstheme="majorBidi"/>
          <w:bCs/>
        </w:rPr>
        <w:t>the implementation, performance and governance of the NDIS; the administration and expenditure of the NDIS; and such other matters in relation to the NDIS as may be referred to it by either House of the Parliament.</w:t>
      </w:r>
    </w:p>
    <w:p w:rsidR="00F07433" w:rsidRPr="004115D0" w:rsidRDefault="00F07433" w:rsidP="00161385">
      <w:pPr>
        <w:spacing w:after="120" w:line="240" w:lineRule="auto"/>
        <w:rPr>
          <w:rFonts w:eastAsiaTheme="majorEastAsia" w:cstheme="majorBidi"/>
          <w:bCs/>
        </w:rPr>
      </w:pPr>
      <w:r w:rsidRPr="004115D0">
        <w:rPr>
          <w:rFonts w:eastAsiaTheme="majorEastAsia" w:cstheme="majorBidi"/>
          <w:bCs/>
        </w:rPr>
        <w:t xml:space="preserve">In July 2014 the Joint Standing Committee released the </w:t>
      </w:r>
      <w:r w:rsidRPr="00F07433">
        <w:rPr>
          <w:rFonts w:eastAsiaTheme="majorEastAsia" w:cstheme="majorBidi"/>
          <w:bCs/>
          <w:i/>
        </w:rPr>
        <w:t>First progress report on the implementation and administration of the National Disability Insurance Scheme</w:t>
      </w:r>
      <w:r w:rsidRPr="004115D0">
        <w:rPr>
          <w:rFonts w:eastAsiaTheme="majorEastAsia" w:cstheme="majorBidi"/>
          <w:bCs/>
        </w:rPr>
        <w:t>. This report noted the importance of the role of advocacy services in ensuring quality plans and supporting participants in the planning process</w:t>
      </w:r>
      <w:r w:rsidR="007E1780">
        <w:rPr>
          <w:rFonts w:eastAsiaTheme="majorEastAsia" w:cstheme="majorBidi"/>
          <w:bCs/>
        </w:rPr>
        <w:t>,</w:t>
      </w:r>
      <w:r w:rsidRPr="004115D0">
        <w:rPr>
          <w:rFonts w:eastAsiaTheme="majorEastAsia" w:cstheme="majorBidi"/>
          <w:bCs/>
        </w:rPr>
        <w:t xml:space="preserve"> and recommended that certainty regarding the role and support for advocacy services in the NDIS be urgently resolved through the </w:t>
      </w:r>
      <w:r w:rsidR="005210B3">
        <w:rPr>
          <w:rFonts w:eastAsiaTheme="majorEastAsia" w:cstheme="majorBidi"/>
          <w:bCs/>
        </w:rPr>
        <w:t>Council of Australia Governments</w:t>
      </w:r>
      <w:r w:rsidRPr="004115D0">
        <w:rPr>
          <w:rFonts w:eastAsiaTheme="majorEastAsia" w:cstheme="majorBidi"/>
          <w:bCs/>
        </w:rPr>
        <w:t xml:space="preserve"> Disability Reform Council.</w:t>
      </w:r>
    </w:p>
    <w:p w:rsidR="00F07433" w:rsidRDefault="00F07433" w:rsidP="00161385">
      <w:pPr>
        <w:spacing w:after="120" w:line="240" w:lineRule="auto"/>
        <w:rPr>
          <w:rFonts w:eastAsiaTheme="majorEastAsia" w:cstheme="majorBidi"/>
          <w:bCs/>
        </w:rPr>
      </w:pPr>
      <w:r w:rsidRPr="004115D0">
        <w:rPr>
          <w:rFonts w:eastAsiaTheme="majorEastAsia" w:cstheme="majorBidi"/>
          <w:bCs/>
        </w:rPr>
        <w:t xml:space="preserve">In March 2015 the Joint Standing Committee held a Public Roundtable in Canberra with a focus on the “Role of advocacy services in the NDIS”. Key </w:t>
      </w:r>
      <w:r w:rsidR="00A428CE">
        <w:rPr>
          <w:rFonts w:eastAsiaTheme="majorEastAsia" w:cstheme="majorBidi"/>
          <w:bCs/>
        </w:rPr>
        <w:t xml:space="preserve">issues </w:t>
      </w:r>
      <w:r w:rsidRPr="004115D0">
        <w:rPr>
          <w:rFonts w:eastAsiaTheme="majorEastAsia" w:cstheme="majorBidi"/>
          <w:bCs/>
        </w:rPr>
        <w:t xml:space="preserve">raised by witnesses </w:t>
      </w:r>
      <w:r w:rsidR="00A428CE">
        <w:rPr>
          <w:rFonts w:eastAsiaTheme="majorEastAsia" w:cstheme="majorBidi"/>
          <w:bCs/>
        </w:rPr>
        <w:t>included</w:t>
      </w:r>
      <w:r w:rsidRPr="004115D0">
        <w:rPr>
          <w:rFonts w:eastAsiaTheme="majorEastAsia" w:cstheme="majorBidi"/>
          <w:bCs/>
        </w:rPr>
        <w:t>:</w:t>
      </w:r>
    </w:p>
    <w:p w:rsidR="00F07433" w:rsidRPr="009D771D" w:rsidRDefault="00A428CE" w:rsidP="009D771D">
      <w:pPr>
        <w:pStyle w:val="ListParagraph"/>
        <w:numPr>
          <w:ilvl w:val="0"/>
          <w:numId w:val="8"/>
        </w:numPr>
        <w:spacing w:after="60" w:line="240" w:lineRule="auto"/>
        <w:ind w:left="714" w:hanging="357"/>
        <w:contextualSpacing w:val="0"/>
        <w:rPr>
          <w:iCs/>
        </w:rPr>
      </w:pPr>
      <w:r w:rsidRPr="009D771D">
        <w:rPr>
          <w:iCs/>
        </w:rPr>
        <w:t>concerns about future funding (both Commonwealth and state)</w:t>
      </w:r>
    </w:p>
    <w:p w:rsidR="00A428CE" w:rsidRPr="009D771D" w:rsidRDefault="00A428CE" w:rsidP="009D771D">
      <w:pPr>
        <w:pStyle w:val="ListParagraph"/>
        <w:numPr>
          <w:ilvl w:val="0"/>
          <w:numId w:val="8"/>
        </w:numPr>
        <w:spacing w:after="60" w:line="240" w:lineRule="auto"/>
        <w:ind w:left="714" w:hanging="357"/>
        <w:contextualSpacing w:val="0"/>
        <w:rPr>
          <w:iCs/>
        </w:rPr>
      </w:pPr>
      <w:r w:rsidRPr="009D771D">
        <w:rPr>
          <w:iCs/>
        </w:rPr>
        <w:t>the fact that advocacy relates to much more than the NDIS</w:t>
      </w:r>
    </w:p>
    <w:p w:rsidR="00A428CE" w:rsidRPr="009D771D" w:rsidRDefault="007E1780" w:rsidP="009D771D">
      <w:pPr>
        <w:pStyle w:val="ListParagraph"/>
        <w:numPr>
          <w:ilvl w:val="0"/>
          <w:numId w:val="8"/>
        </w:numPr>
        <w:spacing w:after="60" w:line="240" w:lineRule="auto"/>
        <w:ind w:left="714" w:hanging="357"/>
        <w:contextualSpacing w:val="0"/>
        <w:rPr>
          <w:iCs/>
        </w:rPr>
      </w:pPr>
      <w:r w:rsidRPr="009D771D">
        <w:rPr>
          <w:iCs/>
        </w:rPr>
        <w:t xml:space="preserve">the </w:t>
      </w:r>
      <w:r w:rsidR="00A428CE" w:rsidRPr="009D771D">
        <w:rPr>
          <w:iCs/>
        </w:rPr>
        <w:t>need for consultation with the advocacy sector</w:t>
      </w:r>
    </w:p>
    <w:p w:rsidR="00A428CE" w:rsidRPr="009D771D" w:rsidRDefault="00A428CE" w:rsidP="009D771D">
      <w:pPr>
        <w:pStyle w:val="ListParagraph"/>
        <w:numPr>
          <w:ilvl w:val="0"/>
          <w:numId w:val="8"/>
        </w:numPr>
        <w:spacing w:after="60" w:line="240" w:lineRule="auto"/>
        <w:ind w:left="714" w:hanging="357"/>
        <w:contextualSpacing w:val="0"/>
        <w:rPr>
          <w:iCs/>
        </w:rPr>
      </w:pPr>
      <w:r w:rsidRPr="009D771D">
        <w:rPr>
          <w:iCs/>
        </w:rPr>
        <w:t>gaps in advocacy coverage</w:t>
      </w:r>
    </w:p>
    <w:p w:rsidR="00A428CE" w:rsidRPr="009D771D" w:rsidRDefault="00A428CE" w:rsidP="009D771D">
      <w:pPr>
        <w:pStyle w:val="ListParagraph"/>
        <w:numPr>
          <w:ilvl w:val="0"/>
          <w:numId w:val="8"/>
        </w:numPr>
        <w:spacing w:after="60" w:line="240" w:lineRule="auto"/>
        <w:ind w:left="714" w:hanging="357"/>
        <w:contextualSpacing w:val="0"/>
        <w:rPr>
          <w:iCs/>
        </w:rPr>
      </w:pPr>
      <w:r w:rsidRPr="009D771D">
        <w:rPr>
          <w:iCs/>
        </w:rPr>
        <w:t>lack of quality data</w:t>
      </w:r>
    </w:p>
    <w:p w:rsidR="00A428CE" w:rsidRPr="009D771D" w:rsidRDefault="007E1780" w:rsidP="009D771D">
      <w:pPr>
        <w:pStyle w:val="ListParagraph"/>
        <w:numPr>
          <w:ilvl w:val="0"/>
          <w:numId w:val="8"/>
        </w:numPr>
        <w:spacing w:after="60" w:line="240" w:lineRule="auto"/>
        <w:ind w:left="714" w:hanging="357"/>
        <w:contextualSpacing w:val="0"/>
        <w:rPr>
          <w:iCs/>
        </w:rPr>
      </w:pPr>
      <w:r w:rsidRPr="009D771D">
        <w:rPr>
          <w:iCs/>
        </w:rPr>
        <w:t xml:space="preserve">the </w:t>
      </w:r>
      <w:r w:rsidR="00A428CE" w:rsidRPr="009D771D">
        <w:rPr>
          <w:iCs/>
        </w:rPr>
        <w:t>importance of advocates being independent</w:t>
      </w:r>
    </w:p>
    <w:p w:rsidR="00A428CE" w:rsidRPr="009D771D" w:rsidRDefault="007E1780" w:rsidP="009D771D">
      <w:pPr>
        <w:pStyle w:val="ListParagraph"/>
        <w:numPr>
          <w:ilvl w:val="0"/>
          <w:numId w:val="8"/>
        </w:numPr>
        <w:spacing w:after="60" w:line="240" w:lineRule="auto"/>
        <w:ind w:left="714" w:hanging="357"/>
        <w:contextualSpacing w:val="0"/>
        <w:rPr>
          <w:iCs/>
        </w:rPr>
      </w:pPr>
      <w:proofErr w:type="gramStart"/>
      <w:r w:rsidRPr="009D771D">
        <w:rPr>
          <w:iCs/>
        </w:rPr>
        <w:t>the</w:t>
      </w:r>
      <w:proofErr w:type="gramEnd"/>
      <w:r w:rsidRPr="009D771D">
        <w:rPr>
          <w:iCs/>
        </w:rPr>
        <w:t xml:space="preserve"> </w:t>
      </w:r>
      <w:r w:rsidR="00A428CE" w:rsidRPr="009D771D">
        <w:rPr>
          <w:iCs/>
        </w:rPr>
        <w:t>critical need for advocacy in Aboriginal communities</w:t>
      </w:r>
      <w:r w:rsidR="00F77EB7" w:rsidRPr="009D771D">
        <w:rPr>
          <w:iCs/>
        </w:rPr>
        <w:t>.</w:t>
      </w:r>
      <w:r w:rsidR="00A428CE" w:rsidRPr="009D771D">
        <w:rPr>
          <w:iCs/>
        </w:rPr>
        <w:t xml:space="preserve"> </w:t>
      </w:r>
    </w:p>
    <w:p w:rsidR="00F07433" w:rsidRPr="00CF557C" w:rsidRDefault="00F07433" w:rsidP="00E52980">
      <w:pPr>
        <w:pStyle w:val="Heading2"/>
      </w:pPr>
      <w:bookmarkStart w:id="10" w:name="_Toc475612044"/>
      <w:r w:rsidRPr="00CF557C">
        <w:t>Senate Inquiry into violence, abuse and neglect against people with disability in institutional and residential settings</w:t>
      </w:r>
      <w:bookmarkEnd w:id="10"/>
    </w:p>
    <w:p w:rsidR="00F07433" w:rsidRDefault="00F07433" w:rsidP="00161385">
      <w:pPr>
        <w:spacing w:after="120" w:line="240" w:lineRule="auto"/>
        <w:rPr>
          <w:rFonts w:eastAsiaTheme="majorEastAsia" w:cstheme="majorBidi"/>
          <w:bCs/>
        </w:rPr>
      </w:pPr>
      <w:r w:rsidRPr="002C257F">
        <w:rPr>
          <w:rFonts w:eastAsiaTheme="majorEastAsia" w:cstheme="majorBidi"/>
          <w:bCs/>
        </w:rPr>
        <w:t xml:space="preserve">In November </w:t>
      </w:r>
      <w:r>
        <w:rPr>
          <w:rFonts w:eastAsiaTheme="majorEastAsia" w:cstheme="majorBidi"/>
          <w:bCs/>
        </w:rPr>
        <w:t xml:space="preserve">2015, the Senate Standing Committee on Community Affairs released its report into </w:t>
      </w:r>
      <w:r w:rsidRPr="002C257F">
        <w:rPr>
          <w:rFonts w:eastAsiaTheme="majorEastAsia" w:cstheme="majorBidi"/>
          <w:bCs/>
        </w:rPr>
        <w:t>violence, abuse and neglect against people with disability in institutional and residential settings</w:t>
      </w:r>
      <w:r>
        <w:rPr>
          <w:rFonts w:eastAsiaTheme="majorEastAsia" w:cstheme="majorBidi"/>
          <w:bCs/>
        </w:rPr>
        <w:t>.</w:t>
      </w:r>
    </w:p>
    <w:p w:rsidR="00B764D5" w:rsidRDefault="00B764D5">
      <w:pPr>
        <w:rPr>
          <w:rFonts w:eastAsiaTheme="majorEastAsia" w:cstheme="majorBidi"/>
          <w:bCs/>
        </w:rPr>
      </w:pPr>
      <w:r>
        <w:rPr>
          <w:rFonts w:eastAsiaTheme="majorEastAsia" w:cstheme="majorBidi"/>
          <w:bCs/>
        </w:rPr>
        <w:br w:type="page"/>
      </w:r>
    </w:p>
    <w:p w:rsidR="00F07433" w:rsidRPr="002C257F" w:rsidRDefault="00F07433" w:rsidP="00161385">
      <w:pPr>
        <w:spacing w:after="120" w:line="240" w:lineRule="auto"/>
        <w:rPr>
          <w:rFonts w:eastAsiaTheme="majorEastAsia" w:cstheme="majorBidi"/>
          <w:bCs/>
        </w:rPr>
      </w:pPr>
      <w:r>
        <w:rPr>
          <w:rFonts w:eastAsiaTheme="majorEastAsia" w:cstheme="majorBidi"/>
          <w:bCs/>
        </w:rPr>
        <w:lastRenderedPageBreak/>
        <w:t xml:space="preserve">The report included two recommendations related to </w:t>
      </w:r>
      <w:r w:rsidR="007E1780">
        <w:rPr>
          <w:rFonts w:eastAsiaTheme="majorEastAsia" w:cstheme="majorBidi"/>
          <w:bCs/>
        </w:rPr>
        <w:t>a</w:t>
      </w:r>
      <w:r>
        <w:rPr>
          <w:rFonts w:eastAsiaTheme="majorEastAsia" w:cstheme="majorBidi"/>
          <w:bCs/>
        </w:rPr>
        <w:t>dvocacy</w:t>
      </w:r>
      <w:r w:rsidR="004A1A2F">
        <w:rPr>
          <w:rFonts w:eastAsiaTheme="majorEastAsia" w:cstheme="majorBidi"/>
          <w:bCs/>
        </w:rPr>
        <w:t>:</w:t>
      </w:r>
    </w:p>
    <w:p w:rsidR="00F07433" w:rsidRPr="001E6E93" w:rsidRDefault="00F07433" w:rsidP="004A1A2F">
      <w:pPr>
        <w:spacing w:after="120" w:line="240" w:lineRule="auto"/>
        <w:rPr>
          <w:rFonts w:eastAsiaTheme="majorEastAsia" w:cstheme="majorBidi"/>
          <w:bCs/>
        </w:rPr>
      </w:pPr>
      <w:r w:rsidRPr="007E69EE">
        <w:rPr>
          <w:rFonts w:eastAsiaTheme="majorEastAsia" w:cstheme="majorBidi"/>
          <w:b/>
          <w:bCs/>
        </w:rPr>
        <w:t>Recommendation 15</w:t>
      </w:r>
      <w:r w:rsidRPr="001E6E93">
        <w:rPr>
          <w:rFonts w:eastAsiaTheme="majorEastAsia" w:cstheme="majorBidi"/>
          <w:bCs/>
        </w:rPr>
        <w:t xml:space="preserve"> </w:t>
      </w:r>
      <w:r w:rsidR="007E1780">
        <w:rPr>
          <w:rFonts w:eastAsiaTheme="majorEastAsia" w:cstheme="majorBidi"/>
          <w:bCs/>
        </w:rPr>
        <w:t xml:space="preserve">- </w:t>
      </w:r>
      <w:r w:rsidRPr="001E6E93">
        <w:rPr>
          <w:rFonts w:eastAsiaTheme="majorEastAsia" w:cstheme="majorBidi"/>
          <w:bCs/>
        </w:rPr>
        <w:t xml:space="preserve">that all levels of government acknowledge the vital role that formal and informal advocacy plays in addressing violence, abuse and neglect of people with disability. </w:t>
      </w:r>
      <w:r w:rsidR="007E1780">
        <w:rPr>
          <w:rFonts w:eastAsiaTheme="majorEastAsia" w:cstheme="majorBidi"/>
          <w:bCs/>
        </w:rPr>
        <w:t xml:space="preserve">It </w:t>
      </w:r>
      <w:r w:rsidRPr="001E6E93">
        <w:rPr>
          <w:rFonts w:eastAsiaTheme="majorEastAsia" w:cstheme="majorBidi"/>
          <w:bCs/>
        </w:rPr>
        <w:t>went on to suggest a range of actions including increased training for people with disability to recognise violence, abuse and neglect</w:t>
      </w:r>
      <w:r w:rsidR="00513E3E">
        <w:rPr>
          <w:rFonts w:eastAsiaTheme="majorEastAsia" w:cstheme="majorBidi"/>
          <w:bCs/>
        </w:rPr>
        <w:t xml:space="preserve"> </w:t>
      </w:r>
      <w:r w:rsidR="008B6AA6" w:rsidRPr="009D771D">
        <w:rPr>
          <w:iCs/>
        </w:rPr>
        <w:t xml:space="preserve"> </w:t>
      </w:r>
      <w:r w:rsidR="008B6AA6">
        <w:rPr>
          <w:iCs/>
        </w:rPr>
        <w:t>–</w:t>
      </w:r>
      <w:r w:rsidR="008B6AA6" w:rsidRPr="00390CD7">
        <w:rPr>
          <w:iCs/>
        </w:rPr>
        <w:t xml:space="preserve"> </w:t>
      </w:r>
      <w:r w:rsidRPr="001E6E93">
        <w:rPr>
          <w:rFonts w:eastAsiaTheme="majorEastAsia" w:cstheme="majorBidi"/>
          <w:bCs/>
        </w:rPr>
        <w:t>and further consideration of the Victorian Self Advocacy Resource Unit, with a view to roll out</w:t>
      </w:r>
      <w:r w:rsidR="007E1780">
        <w:rPr>
          <w:rFonts w:eastAsiaTheme="majorEastAsia" w:cstheme="majorBidi"/>
          <w:bCs/>
        </w:rPr>
        <w:t xml:space="preserve"> a similar approach </w:t>
      </w:r>
      <w:r w:rsidRPr="001E6E93">
        <w:rPr>
          <w:rFonts w:eastAsiaTheme="majorEastAsia" w:cstheme="majorBidi"/>
          <w:bCs/>
        </w:rPr>
        <w:t>across other states and territories.</w:t>
      </w:r>
    </w:p>
    <w:p w:rsidR="00F07433" w:rsidRPr="001E6E93" w:rsidRDefault="00F07433" w:rsidP="004A1A2F">
      <w:pPr>
        <w:spacing w:after="120" w:line="240" w:lineRule="auto"/>
        <w:rPr>
          <w:rFonts w:eastAsia="Times New Roman" w:cs="Arial"/>
          <w:lang w:val="en" w:eastAsia="en-AU"/>
        </w:rPr>
      </w:pPr>
      <w:r w:rsidRPr="007E69EE">
        <w:rPr>
          <w:rFonts w:eastAsia="Times New Roman" w:cs="Arial"/>
          <w:b/>
          <w:bCs/>
          <w:lang w:val="en" w:eastAsia="en-AU"/>
        </w:rPr>
        <w:t>Recommendation 16</w:t>
      </w:r>
      <w:r w:rsidRPr="001E6E93">
        <w:rPr>
          <w:rFonts w:eastAsia="Times New Roman" w:cs="Arial"/>
          <w:lang w:val="en" w:eastAsia="en-AU"/>
        </w:rPr>
        <w:t xml:space="preserve"> </w:t>
      </w:r>
      <w:r w:rsidR="007E1780">
        <w:rPr>
          <w:rFonts w:eastAsia="Times New Roman" w:cs="Arial"/>
          <w:bCs/>
          <w:lang w:val="en" w:eastAsia="en-AU"/>
        </w:rPr>
        <w:t>-</w:t>
      </w:r>
      <w:r w:rsidRPr="001E6E93">
        <w:rPr>
          <w:rFonts w:eastAsia="Times New Roman" w:cs="Arial"/>
          <w:bCs/>
          <w:lang w:val="en" w:eastAsia="en-AU"/>
        </w:rPr>
        <w:t xml:space="preserve"> that the </w:t>
      </w:r>
      <w:r w:rsidR="008F3FCA">
        <w:rPr>
          <w:rFonts w:eastAsia="Times New Roman" w:cs="Arial"/>
          <w:bCs/>
          <w:lang w:val="en" w:eastAsia="en-AU"/>
        </w:rPr>
        <w:t>NDAP</w:t>
      </w:r>
      <w:r w:rsidRPr="001E6E93">
        <w:rPr>
          <w:rFonts w:eastAsia="Times New Roman" w:cs="Arial"/>
          <w:bCs/>
          <w:lang w:val="en" w:eastAsia="en-AU"/>
        </w:rPr>
        <w:t xml:space="preserve"> implement the following recommendations:</w:t>
      </w:r>
    </w:p>
    <w:p w:rsidR="00F07433" w:rsidRPr="009D771D" w:rsidRDefault="007E1780" w:rsidP="009D771D">
      <w:pPr>
        <w:pStyle w:val="ListParagraph"/>
        <w:numPr>
          <w:ilvl w:val="0"/>
          <w:numId w:val="8"/>
        </w:numPr>
        <w:spacing w:after="60" w:line="240" w:lineRule="auto"/>
        <w:ind w:left="714" w:hanging="357"/>
        <w:contextualSpacing w:val="0"/>
        <w:rPr>
          <w:iCs/>
        </w:rPr>
      </w:pPr>
      <w:r w:rsidRPr="009D771D">
        <w:rPr>
          <w:iCs/>
        </w:rPr>
        <w:t xml:space="preserve">provide </w:t>
      </w:r>
      <w:r w:rsidR="00F07433" w:rsidRPr="009D771D">
        <w:rPr>
          <w:iCs/>
        </w:rPr>
        <w:t xml:space="preserve">significant investment to </w:t>
      </w:r>
      <w:r w:rsidR="00306D9C" w:rsidRPr="009D771D">
        <w:rPr>
          <w:iCs/>
        </w:rPr>
        <w:t xml:space="preserve">NDAP </w:t>
      </w:r>
      <w:r w:rsidR="00F07433" w:rsidRPr="009D771D">
        <w:rPr>
          <w:iCs/>
        </w:rPr>
        <w:t>funded advocates to deliver equitable access and representation of issues</w:t>
      </w:r>
      <w:r w:rsidRPr="009D771D">
        <w:rPr>
          <w:iCs/>
        </w:rPr>
        <w:t>,</w:t>
      </w:r>
      <w:r w:rsidR="00F07433" w:rsidRPr="009D771D">
        <w:rPr>
          <w:iCs/>
        </w:rPr>
        <w:t xml:space="preserve"> and to match the increased demand for advo</w:t>
      </w:r>
      <w:r w:rsidR="00113CE8" w:rsidRPr="009D771D">
        <w:rPr>
          <w:iCs/>
        </w:rPr>
        <w:t>cacy anticipated under the NDIS</w:t>
      </w:r>
    </w:p>
    <w:p w:rsidR="00F07433" w:rsidRPr="009D771D" w:rsidRDefault="00F07433" w:rsidP="009D771D">
      <w:pPr>
        <w:pStyle w:val="ListParagraph"/>
        <w:numPr>
          <w:ilvl w:val="0"/>
          <w:numId w:val="8"/>
        </w:numPr>
        <w:spacing w:after="60" w:line="240" w:lineRule="auto"/>
        <w:ind w:left="714" w:hanging="357"/>
        <w:contextualSpacing w:val="0"/>
        <w:rPr>
          <w:iCs/>
        </w:rPr>
      </w:pPr>
      <w:r w:rsidRPr="009D771D">
        <w:rPr>
          <w:iCs/>
        </w:rPr>
        <w:t>undertake a review to ensure delivered advocacy is appropriately spread across service types and complaint types, to ensure the most vu</w:t>
      </w:r>
      <w:r w:rsidR="00113CE8" w:rsidRPr="009D771D">
        <w:rPr>
          <w:iCs/>
        </w:rPr>
        <w:t>lnerable are receiving advocacy</w:t>
      </w:r>
    </w:p>
    <w:p w:rsidR="00F07433" w:rsidRPr="009D771D" w:rsidRDefault="00F07433" w:rsidP="009D771D">
      <w:pPr>
        <w:pStyle w:val="ListParagraph"/>
        <w:numPr>
          <w:ilvl w:val="0"/>
          <w:numId w:val="8"/>
        </w:numPr>
        <w:spacing w:after="60" w:line="240" w:lineRule="auto"/>
        <w:ind w:left="714" w:hanging="357"/>
        <w:contextualSpacing w:val="0"/>
        <w:rPr>
          <w:iCs/>
        </w:rPr>
      </w:pPr>
      <w:r w:rsidRPr="009D771D">
        <w:rPr>
          <w:iCs/>
        </w:rPr>
        <w:t>increase fund</w:t>
      </w:r>
      <w:r w:rsidR="00113CE8" w:rsidRPr="009D771D">
        <w:rPr>
          <w:iCs/>
        </w:rPr>
        <w:t>ing for self-advocacy programs</w:t>
      </w:r>
    </w:p>
    <w:p w:rsidR="00F07433" w:rsidRPr="009D771D" w:rsidRDefault="00F07433" w:rsidP="009D771D">
      <w:pPr>
        <w:pStyle w:val="ListParagraph"/>
        <w:numPr>
          <w:ilvl w:val="0"/>
          <w:numId w:val="8"/>
        </w:numPr>
        <w:spacing w:after="60" w:line="240" w:lineRule="auto"/>
        <w:ind w:left="714" w:hanging="357"/>
        <w:contextualSpacing w:val="0"/>
        <w:rPr>
          <w:iCs/>
        </w:rPr>
      </w:pPr>
      <w:r w:rsidRPr="009D771D">
        <w:rPr>
          <w:iCs/>
        </w:rPr>
        <w:t xml:space="preserve">ensure that </w:t>
      </w:r>
      <w:r w:rsidR="007E1780" w:rsidRPr="009D771D">
        <w:rPr>
          <w:iCs/>
        </w:rPr>
        <w:t xml:space="preserve">the </w:t>
      </w:r>
      <w:r w:rsidRPr="009D771D">
        <w:rPr>
          <w:iCs/>
        </w:rPr>
        <w:t>current model of funding peak bodies does not inadvertently result in the closure of smaller specialist or local advocacy organisations</w:t>
      </w:r>
    </w:p>
    <w:p w:rsidR="00161385" w:rsidRPr="009D771D" w:rsidRDefault="00F07433" w:rsidP="009D771D">
      <w:pPr>
        <w:pStyle w:val="ListParagraph"/>
        <w:numPr>
          <w:ilvl w:val="0"/>
          <w:numId w:val="8"/>
        </w:numPr>
        <w:spacing w:after="60" w:line="240" w:lineRule="auto"/>
        <w:ind w:left="714" w:hanging="357"/>
        <w:contextualSpacing w:val="0"/>
        <w:rPr>
          <w:iCs/>
        </w:rPr>
      </w:pPr>
      <w:proofErr w:type="gramStart"/>
      <w:r w:rsidRPr="009D771D">
        <w:rPr>
          <w:iCs/>
        </w:rPr>
        <w:t>improved</w:t>
      </w:r>
      <w:proofErr w:type="gramEnd"/>
      <w:r w:rsidRPr="009D771D">
        <w:rPr>
          <w:iCs/>
        </w:rPr>
        <w:t xml:space="preserve"> coordination between the </w:t>
      </w:r>
      <w:r w:rsidR="00306D9C" w:rsidRPr="009D771D">
        <w:rPr>
          <w:iCs/>
        </w:rPr>
        <w:t>NDAP</w:t>
      </w:r>
      <w:r w:rsidRPr="009D771D">
        <w:rPr>
          <w:iCs/>
        </w:rPr>
        <w:t xml:space="preserve"> and the National Aged Care Advocacy Program.</w:t>
      </w:r>
    </w:p>
    <w:p w:rsidR="00A428CE" w:rsidRPr="00CF557C" w:rsidRDefault="00153DEC" w:rsidP="00E52980">
      <w:pPr>
        <w:pStyle w:val="Heading2"/>
      </w:pPr>
      <w:bookmarkStart w:id="11" w:name="_Toc475612045"/>
      <w:r>
        <w:t xml:space="preserve">NDIS </w:t>
      </w:r>
      <w:r w:rsidR="0055033F">
        <w:t>Quality and Safeguarding</w:t>
      </w:r>
      <w:r w:rsidR="00A428CE">
        <w:t xml:space="preserve"> Framework</w:t>
      </w:r>
      <w:bookmarkEnd w:id="11"/>
    </w:p>
    <w:p w:rsidR="00A428CE" w:rsidRPr="005D7EC3" w:rsidRDefault="00153DEC" w:rsidP="00161385">
      <w:pPr>
        <w:spacing w:after="120" w:line="240" w:lineRule="auto"/>
        <w:rPr>
          <w:color w:val="FF0000"/>
        </w:rPr>
      </w:pPr>
      <w:r w:rsidRPr="00153DEC">
        <w:t xml:space="preserve">The NDIS </w:t>
      </w:r>
      <w:r w:rsidR="0055033F">
        <w:t>Quality and Safeguarding</w:t>
      </w:r>
      <w:r>
        <w:t xml:space="preserve"> Framework, released in </w:t>
      </w:r>
      <w:r w:rsidR="008E3771">
        <w:t>February</w:t>
      </w:r>
      <w:r>
        <w:t xml:space="preserve"> 2017, </w:t>
      </w:r>
      <w:proofErr w:type="gramStart"/>
      <w:r>
        <w:t>is</w:t>
      </w:r>
      <w:proofErr w:type="gramEnd"/>
      <w:r>
        <w:t xml:space="preserve"> designed to ensure high quality supports and safe environments for all NDIS participants. It seeks to help participants and providers access information and resolve issues quickly, and strengthen the capability of participants, the workforce</w:t>
      </w:r>
      <w:r w:rsidR="004A1A2F">
        <w:t>,</w:t>
      </w:r>
      <w:r>
        <w:t xml:space="preserve"> and providers to participate in the NDIS market.</w:t>
      </w:r>
    </w:p>
    <w:p w:rsidR="00340CAE" w:rsidRDefault="00153DEC" w:rsidP="00340CAE">
      <w:pPr>
        <w:spacing w:after="120" w:line="240" w:lineRule="auto"/>
      </w:pPr>
      <w:r>
        <w:t>The Framework articulates that independent individual and systemic advocacy, funded outside the NDIS, is one of the underpinnin</w:t>
      </w:r>
      <w:r w:rsidR="00113A9B">
        <w:t>g foundations of the Framework</w:t>
      </w:r>
      <w:r w:rsidR="00513E3E">
        <w:t>. It</w:t>
      </w:r>
      <w:r w:rsidR="004A1A2F">
        <w:t xml:space="preserve"> also</w:t>
      </w:r>
      <w:r w:rsidR="00113A9B">
        <w:t xml:space="preserve"> recognises</w:t>
      </w:r>
      <w:r>
        <w:t xml:space="preserve"> that independent advocacy services have a key role in assisting people with disability to access information and make decisions, and </w:t>
      </w:r>
      <w:r w:rsidR="004A1A2F">
        <w:t>in</w:t>
      </w:r>
      <w:r>
        <w:t xml:space="preserve"> protect</w:t>
      </w:r>
      <w:r w:rsidR="004A1A2F">
        <w:t>ing</w:t>
      </w:r>
      <w:r>
        <w:t xml:space="preserve"> and promot</w:t>
      </w:r>
      <w:r w:rsidR="004A1A2F">
        <w:t>ing</w:t>
      </w:r>
      <w:r>
        <w:t xml:space="preserve"> the ri</w:t>
      </w:r>
      <w:bookmarkStart w:id="12" w:name="_Toc475612046"/>
      <w:r w:rsidR="00340CAE">
        <w:t>ghts of people with disability.</w:t>
      </w:r>
    </w:p>
    <w:p w:rsidR="002712BF" w:rsidRDefault="00B527D5" w:rsidP="00E52980">
      <w:pPr>
        <w:pStyle w:val="Heading2"/>
      </w:pPr>
      <w:r>
        <w:t>Research of the models of advocacy f</w:t>
      </w:r>
      <w:r w:rsidR="002712BF">
        <w:t xml:space="preserve">unded under </w:t>
      </w:r>
      <w:r>
        <w:t>NDAP</w:t>
      </w:r>
      <w:bookmarkEnd w:id="12"/>
    </w:p>
    <w:p w:rsidR="002712BF" w:rsidRDefault="002712BF" w:rsidP="00161385">
      <w:pPr>
        <w:spacing w:after="120" w:line="240" w:lineRule="auto"/>
        <w:rPr>
          <w:lang w:eastAsia="en-AU"/>
        </w:rPr>
      </w:pPr>
      <w:r>
        <w:rPr>
          <w:lang w:eastAsia="en-AU"/>
        </w:rPr>
        <w:t xml:space="preserve">In 2009, Jenny Pearson &amp; Associates Pty Ltd </w:t>
      </w:r>
      <w:r w:rsidR="004A1A2F">
        <w:rPr>
          <w:lang w:eastAsia="en-AU"/>
        </w:rPr>
        <w:t xml:space="preserve">undertook research and </w:t>
      </w:r>
      <w:r>
        <w:rPr>
          <w:lang w:eastAsia="en-AU"/>
        </w:rPr>
        <w:t xml:space="preserve">completed a report </w:t>
      </w:r>
      <w:r w:rsidR="00EC039C">
        <w:rPr>
          <w:lang w:eastAsia="en-AU"/>
        </w:rPr>
        <w:t xml:space="preserve">for DSS </w:t>
      </w:r>
      <w:r>
        <w:rPr>
          <w:lang w:eastAsia="en-AU"/>
        </w:rPr>
        <w:t>that considered the appropriateness, effectiveness and efficiency of the six models of advocacy</w:t>
      </w:r>
      <w:r w:rsidR="004A1A2F">
        <w:rPr>
          <w:lang w:eastAsia="en-AU"/>
        </w:rPr>
        <w:t>;</w:t>
      </w:r>
      <w:r>
        <w:rPr>
          <w:lang w:eastAsia="en-AU"/>
        </w:rPr>
        <w:t xml:space="preserve"> and </w:t>
      </w:r>
      <w:r w:rsidR="00113A9B">
        <w:rPr>
          <w:lang w:eastAsia="en-AU"/>
        </w:rPr>
        <w:t>identified</w:t>
      </w:r>
      <w:r>
        <w:rPr>
          <w:lang w:eastAsia="en-AU"/>
        </w:rPr>
        <w:t xml:space="preserve"> key performance indicators that could be used to measure the success of different advocacy models.</w:t>
      </w:r>
    </w:p>
    <w:p w:rsidR="00E92C76" w:rsidRDefault="00E92C76" w:rsidP="00161385">
      <w:pPr>
        <w:spacing w:after="120" w:line="240" w:lineRule="auto"/>
        <w:rPr>
          <w:lang w:eastAsia="en-AU"/>
        </w:rPr>
      </w:pPr>
      <w:r>
        <w:rPr>
          <w:lang w:eastAsia="en-AU"/>
        </w:rPr>
        <w:t>Overall conclusions of the report were:</w:t>
      </w:r>
    </w:p>
    <w:p w:rsidR="00E92C76" w:rsidRPr="000B7EF8" w:rsidRDefault="00E92C76" w:rsidP="00390CD7">
      <w:pPr>
        <w:pStyle w:val="ListParagraph"/>
        <w:numPr>
          <w:ilvl w:val="0"/>
          <w:numId w:val="8"/>
        </w:numPr>
        <w:spacing w:after="60" w:line="240" w:lineRule="auto"/>
        <w:ind w:left="714" w:hanging="357"/>
        <w:contextualSpacing w:val="0"/>
        <w:rPr>
          <w:iCs/>
        </w:rPr>
      </w:pPr>
      <w:r w:rsidRPr="009D771D">
        <w:rPr>
          <w:iCs/>
        </w:rPr>
        <w:t>NDAP should fund two main streams of advocacy</w:t>
      </w:r>
      <w:r w:rsidR="004A1A2F" w:rsidRPr="009D771D">
        <w:rPr>
          <w:iCs/>
        </w:rPr>
        <w:t xml:space="preserve"> </w:t>
      </w:r>
      <w:r w:rsidR="00390CD7">
        <w:rPr>
          <w:iCs/>
        </w:rPr>
        <w:t>–</w:t>
      </w:r>
      <w:r w:rsidRPr="00390CD7">
        <w:rPr>
          <w:iCs/>
        </w:rPr>
        <w:t xml:space="preserve"> </w:t>
      </w:r>
      <w:r w:rsidR="002F1A3E" w:rsidRPr="000B7EF8">
        <w:rPr>
          <w:iCs/>
        </w:rPr>
        <w:t>i</w:t>
      </w:r>
      <w:r w:rsidRPr="000B7EF8">
        <w:rPr>
          <w:iCs/>
        </w:rPr>
        <w:t xml:space="preserve">ndividual and </w:t>
      </w:r>
      <w:r w:rsidR="002F1A3E" w:rsidRPr="000B7EF8">
        <w:rPr>
          <w:iCs/>
        </w:rPr>
        <w:t>s</w:t>
      </w:r>
      <w:r w:rsidRPr="000B7EF8">
        <w:rPr>
          <w:iCs/>
        </w:rPr>
        <w:t>ystemic.</w:t>
      </w:r>
    </w:p>
    <w:p w:rsidR="00E92C76" w:rsidRPr="009D771D" w:rsidRDefault="00E92C76" w:rsidP="009D771D">
      <w:pPr>
        <w:pStyle w:val="ListParagraph"/>
        <w:numPr>
          <w:ilvl w:val="0"/>
          <w:numId w:val="8"/>
        </w:numPr>
        <w:spacing w:after="60" w:line="240" w:lineRule="auto"/>
        <w:ind w:left="714" w:hanging="357"/>
        <w:contextualSpacing w:val="0"/>
        <w:rPr>
          <w:iCs/>
        </w:rPr>
      </w:pPr>
      <w:r w:rsidRPr="009D771D">
        <w:rPr>
          <w:iCs/>
        </w:rPr>
        <w:t>Individual advocacy should be the primary model but should incorporate the flexible use of other models</w:t>
      </w:r>
      <w:r w:rsidR="00525781" w:rsidRPr="009D771D">
        <w:rPr>
          <w:iCs/>
        </w:rPr>
        <w:t>,</w:t>
      </w:r>
      <w:r w:rsidR="00306D9C" w:rsidRPr="009D771D">
        <w:rPr>
          <w:iCs/>
        </w:rPr>
        <w:t xml:space="preserve"> such as self, legal and family a</w:t>
      </w:r>
      <w:r w:rsidRPr="009D771D">
        <w:rPr>
          <w:iCs/>
        </w:rPr>
        <w:t>dvocacy</w:t>
      </w:r>
      <w:r w:rsidR="00525781" w:rsidRPr="009D771D">
        <w:rPr>
          <w:iCs/>
        </w:rPr>
        <w:t>,</w:t>
      </w:r>
      <w:r w:rsidRPr="009D771D">
        <w:rPr>
          <w:iCs/>
        </w:rPr>
        <w:t xml:space="preserve"> as appropriate to meet consumer needs.</w:t>
      </w:r>
    </w:p>
    <w:p w:rsidR="00E92C76" w:rsidRPr="009D771D" w:rsidRDefault="00E92C76" w:rsidP="009D771D">
      <w:pPr>
        <w:pStyle w:val="ListParagraph"/>
        <w:numPr>
          <w:ilvl w:val="0"/>
          <w:numId w:val="8"/>
        </w:numPr>
        <w:spacing w:after="60" w:line="240" w:lineRule="auto"/>
        <w:ind w:left="714" w:hanging="357"/>
        <w:contextualSpacing w:val="0"/>
        <w:rPr>
          <w:iCs/>
        </w:rPr>
      </w:pPr>
      <w:r w:rsidRPr="009D771D">
        <w:rPr>
          <w:iCs/>
        </w:rPr>
        <w:t xml:space="preserve">Specialist advocacy support should continue to be provided for people whose advocacy needs require specialist knowledge and skills, for example, people from </w:t>
      </w:r>
      <w:proofErr w:type="gramStart"/>
      <w:r w:rsidR="00525781" w:rsidRPr="009D771D">
        <w:rPr>
          <w:iCs/>
        </w:rPr>
        <w:lastRenderedPageBreak/>
        <w:t>C</w:t>
      </w:r>
      <w:r w:rsidR="00113A9B" w:rsidRPr="009D771D">
        <w:rPr>
          <w:iCs/>
        </w:rPr>
        <w:t>ulturally</w:t>
      </w:r>
      <w:proofErr w:type="gramEnd"/>
      <w:r w:rsidR="00113A9B" w:rsidRPr="009D771D">
        <w:rPr>
          <w:iCs/>
        </w:rPr>
        <w:t xml:space="preserve"> and </w:t>
      </w:r>
      <w:r w:rsidR="00525781" w:rsidRPr="009D771D">
        <w:rPr>
          <w:iCs/>
        </w:rPr>
        <w:t>L</w:t>
      </w:r>
      <w:r w:rsidR="00113A9B" w:rsidRPr="009D771D">
        <w:rPr>
          <w:iCs/>
        </w:rPr>
        <w:t>inguistically</w:t>
      </w:r>
      <w:r w:rsidR="00525781" w:rsidRPr="009D771D">
        <w:rPr>
          <w:iCs/>
        </w:rPr>
        <w:t xml:space="preserve"> D</w:t>
      </w:r>
      <w:r w:rsidR="00113A9B" w:rsidRPr="009D771D">
        <w:rPr>
          <w:iCs/>
        </w:rPr>
        <w:t>iverse (</w:t>
      </w:r>
      <w:r w:rsidRPr="009D771D">
        <w:rPr>
          <w:iCs/>
        </w:rPr>
        <w:t>CALD</w:t>
      </w:r>
      <w:r w:rsidR="00113A9B" w:rsidRPr="009D771D">
        <w:rPr>
          <w:iCs/>
        </w:rPr>
        <w:t>)</w:t>
      </w:r>
      <w:r w:rsidRPr="009D771D">
        <w:rPr>
          <w:iCs/>
        </w:rPr>
        <w:t xml:space="preserve"> or </w:t>
      </w:r>
      <w:r w:rsidR="00113A9B" w:rsidRPr="009D771D">
        <w:rPr>
          <w:iCs/>
        </w:rPr>
        <w:t>Aboriginal and Torres Strait Islander (</w:t>
      </w:r>
      <w:r w:rsidRPr="009D771D">
        <w:rPr>
          <w:iCs/>
        </w:rPr>
        <w:t>ATSI</w:t>
      </w:r>
      <w:r w:rsidR="00113A9B" w:rsidRPr="009D771D">
        <w:rPr>
          <w:iCs/>
        </w:rPr>
        <w:t>)</w:t>
      </w:r>
      <w:r w:rsidRPr="009D771D">
        <w:rPr>
          <w:iCs/>
        </w:rPr>
        <w:t xml:space="preserve"> communities.</w:t>
      </w:r>
    </w:p>
    <w:p w:rsidR="00E92C76" w:rsidRPr="009D771D" w:rsidRDefault="00E92C76" w:rsidP="009D771D">
      <w:pPr>
        <w:pStyle w:val="ListParagraph"/>
        <w:numPr>
          <w:ilvl w:val="0"/>
          <w:numId w:val="8"/>
        </w:numPr>
        <w:spacing w:after="60" w:line="240" w:lineRule="auto"/>
        <w:ind w:left="714" w:hanging="357"/>
        <w:contextualSpacing w:val="0"/>
        <w:rPr>
          <w:iCs/>
        </w:rPr>
      </w:pPr>
      <w:r w:rsidRPr="009D771D">
        <w:rPr>
          <w:iCs/>
        </w:rPr>
        <w:t xml:space="preserve">There should be a structured pathway(s) for systemic issues identified by </w:t>
      </w:r>
      <w:r w:rsidR="002F1A3E" w:rsidRPr="009D771D">
        <w:rPr>
          <w:iCs/>
        </w:rPr>
        <w:t>i</w:t>
      </w:r>
      <w:r w:rsidRPr="009D771D">
        <w:rPr>
          <w:iCs/>
        </w:rPr>
        <w:t xml:space="preserve">ndividual </w:t>
      </w:r>
      <w:r w:rsidR="002F1A3E" w:rsidRPr="009D771D">
        <w:rPr>
          <w:iCs/>
        </w:rPr>
        <w:t>a</w:t>
      </w:r>
      <w:r w:rsidRPr="009D771D">
        <w:rPr>
          <w:iCs/>
        </w:rPr>
        <w:t>dvocacy agencies to progress through systemic advocacy agencies.</w:t>
      </w:r>
    </w:p>
    <w:p w:rsidR="00E92C76" w:rsidRDefault="00E92C76" w:rsidP="00CB65A2">
      <w:pPr>
        <w:pStyle w:val="ListParagraph"/>
        <w:numPr>
          <w:ilvl w:val="0"/>
          <w:numId w:val="21"/>
        </w:numPr>
        <w:spacing w:after="120" w:line="240" w:lineRule="auto"/>
        <w:rPr>
          <w:lang w:eastAsia="en-AU"/>
        </w:rPr>
      </w:pPr>
      <w:r>
        <w:rPr>
          <w:lang w:eastAsia="en-AU"/>
        </w:rPr>
        <w:t>NDAP should be founded on:</w:t>
      </w:r>
    </w:p>
    <w:p w:rsidR="00E92C76" w:rsidRDefault="00E92C76" w:rsidP="00CB65A2">
      <w:pPr>
        <w:pStyle w:val="ListParagraph"/>
        <w:numPr>
          <w:ilvl w:val="1"/>
          <w:numId w:val="21"/>
        </w:numPr>
        <w:spacing w:after="120" w:line="240" w:lineRule="auto"/>
        <w:rPr>
          <w:lang w:eastAsia="en-AU"/>
        </w:rPr>
      </w:pPr>
      <w:r>
        <w:rPr>
          <w:lang w:eastAsia="en-AU"/>
        </w:rPr>
        <w:t>consistent advocacy principles and standards of practice</w:t>
      </w:r>
    </w:p>
    <w:p w:rsidR="00E92C76" w:rsidRDefault="00E92C76" w:rsidP="00CB65A2">
      <w:pPr>
        <w:pStyle w:val="ListParagraph"/>
        <w:numPr>
          <w:ilvl w:val="1"/>
          <w:numId w:val="21"/>
        </w:numPr>
        <w:spacing w:after="120" w:line="240" w:lineRule="auto"/>
        <w:rPr>
          <w:lang w:eastAsia="en-AU"/>
        </w:rPr>
      </w:pPr>
      <w:r>
        <w:rPr>
          <w:lang w:eastAsia="en-AU"/>
        </w:rPr>
        <w:t>national disability advocacy quality assurance and accreditation processes</w:t>
      </w:r>
    </w:p>
    <w:p w:rsidR="00E92C76" w:rsidRDefault="00E92C76" w:rsidP="00CB65A2">
      <w:pPr>
        <w:pStyle w:val="ListParagraph"/>
        <w:numPr>
          <w:ilvl w:val="1"/>
          <w:numId w:val="21"/>
        </w:numPr>
        <w:spacing w:after="120" w:line="240" w:lineRule="auto"/>
        <w:rPr>
          <w:lang w:eastAsia="en-AU"/>
        </w:rPr>
      </w:pPr>
      <w:r>
        <w:rPr>
          <w:lang w:eastAsia="en-AU"/>
        </w:rPr>
        <w:t>collaboration and networking between agencies</w:t>
      </w:r>
    </w:p>
    <w:p w:rsidR="00E92C76" w:rsidRDefault="00E92C76" w:rsidP="00CB65A2">
      <w:pPr>
        <w:pStyle w:val="ListParagraph"/>
        <w:numPr>
          <w:ilvl w:val="1"/>
          <w:numId w:val="21"/>
        </w:numPr>
        <w:spacing w:after="120" w:line="240" w:lineRule="auto"/>
        <w:rPr>
          <w:lang w:eastAsia="en-AU"/>
        </w:rPr>
      </w:pPr>
      <w:proofErr w:type="gramStart"/>
      <w:r>
        <w:rPr>
          <w:lang w:eastAsia="en-AU"/>
        </w:rPr>
        <w:t>accredited</w:t>
      </w:r>
      <w:proofErr w:type="gramEnd"/>
      <w:r>
        <w:rPr>
          <w:lang w:eastAsia="en-AU"/>
        </w:rPr>
        <w:t xml:space="preserve"> training and development opportunities for advocacy staff.</w:t>
      </w:r>
    </w:p>
    <w:p w:rsidR="0056422F" w:rsidRDefault="00EC039C" w:rsidP="007633D7">
      <w:pPr>
        <w:spacing w:after="120" w:line="240" w:lineRule="auto"/>
        <w:rPr>
          <w:lang w:eastAsia="en-AU"/>
        </w:rPr>
      </w:pPr>
      <w:r>
        <w:rPr>
          <w:lang w:eastAsia="en-AU"/>
        </w:rPr>
        <w:t>Some of the recommendations</w:t>
      </w:r>
      <w:r w:rsidR="002F1A3E">
        <w:rPr>
          <w:lang w:eastAsia="en-AU"/>
        </w:rPr>
        <w:t>, such as the legislated quality assurance and accreditation processes,</w:t>
      </w:r>
      <w:r>
        <w:rPr>
          <w:lang w:eastAsia="en-AU"/>
        </w:rPr>
        <w:t xml:space="preserve"> were implemented by DSS but the larger changes associated with t</w:t>
      </w:r>
      <w:r w:rsidR="007633D7">
        <w:rPr>
          <w:lang w:eastAsia="en-AU"/>
        </w:rPr>
        <w:t>he models of advocacy were not.</w:t>
      </w:r>
    </w:p>
    <w:p w:rsidR="0056422F" w:rsidRDefault="0056422F" w:rsidP="0056422F">
      <w:pPr>
        <w:rPr>
          <w:lang w:eastAsia="en-AU"/>
        </w:rPr>
      </w:pPr>
      <w:r>
        <w:rPr>
          <w:lang w:eastAsia="en-AU"/>
        </w:rPr>
        <w:br w:type="page"/>
      </w:r>
    </w:p>
    <w:p w:rsidR="001B6DE3" w:rsidRPr="000E7085" w:rsidRDefault="00F07433" w:rsidP="00672F34">
      <w:pPr>
        <w:pStyle w:val="Heading1"/>
        <w:numPr>
          <w:ilvl w:val="0"/>
          <w:numId w:val="35"/>
        </w:numPr>
      </w:pPr>
      <w:bookmarkStart w:id="13" w:name="_Toc475612047"/>
      <w:r>
        <w:lastRenderedPageBreak/>
        <w:t xml:space="preserve">Defining </w:t>
      </w:r>
      <w:r w:rsidR="00C37B91">
        <w:t>a</w:t>
      </w:r>
      <w:r>
        <w:t xml:space="preserve">dvocacy and its </w:t>
      </w:r>
      <w:r w:rsidR="00C37B91">
        <w:t>i</w:t>
      </w:r>
      <w:r>
        <w:t>nterface</w:t>
      </w:r>
      <w:r w:rsidR="007E69EE">
        <w:t xml:space="preserve"> with </w:t>
      </w:r>
      <w:r w:rsidR="00C37B91">
        <w:t>o</w:t>
      </w:r>
      <w:r w:rsidR="007E69EE">
        <w:t xml:space="preserve">ther </w:t>
      </w:r>
      <w:r w:rsidR="00C37B91">
        <w:t>s</w:t>
      </w:r>
      <w:r w:rsidR="002C257F" w:rsidRPr="000E7085">
        <w:t>upports</w:t>
      </w:r>
      <w:bookmarkEnd w:id="13"/>
    </w:p>
    <w:p w:rsidR="00ED05FF" w:rsidRPr="00ED05FF" w:rsidRDefault="00ED05FF" w:rsidP="00ED05FF">
      <w:pPr>
        <w:autoSpaceDE w:val="0"/>
        <w:autoSpaceDN w:val="0"/>
        <w:adjustRightInd w:val="0"/>
        <w:spacing w:after="0" w:line="240" w:lineRule="auto"/>
        <w:rPr>
          <w:rFonts w:cs="Arial"/>
          <w:color w:val="000000"/>
          <w:sz w:val="24"/>
          <w:szCs w:val="24"/>
        </w:rPr>
      </w:pPr>
    </w:p>
    <w:p w:rsidR="002F1A3E" w:rsidRDefault="002F1A3E" w:rsidP="002F1A3E">
      <w:pPr>
        <w:spacing w:after="120" w:line="240" w:lineRule="auto"/>
      </w:pPr>
      <w:r>
        <w:t>Advocacy for people with disability can be defined as speaking, acting or writing with minimal conflict of interest on behalf of the interests of a disadvantaged person or group, in order to promote, protect and defend the welfare of and justice for either the person or group by:</w:t>
      </w:r>
    </w:p>
    <w:p w:rsidR="002F1A3E" w:rsidRPr="00986356" w:rsidRDefault="002F1A3E" w:rsidP="009D771D">
      <w:pPr>
        <w:pStyle w:val="ListParagraph"/>
        <w:numPr>
          <w:ilvl w:val="0"/>
          <w:numId w:val="8"/>
        </w:numPr>
        <w:spacing w:after="60" w:line="240" w:lineRule="auto"/>
        <w:ind w:left="714" w:hanging="357"/>
        <w:contextualSpacing w:val="0"/>
        <w:rPr>
          <w:iCs/>
        </w:rPr>
      </w:pPr>
      <w:r w:rsidRPr="00986356">
        <w:rPr>
          <w:iCs/>
        </w:rPr>
        <w:t>acting in a partisan manner (i.e. being on their side and no one else's)</w:t>
      </w:r>
    </w:p>
    <w:p w:rsidR="002F1A3E" w:rsidRPr="00986356" w:rsidRDefault="002F1A3E" w:rsidP="009D771D">
      <w:pPr>
        <w:pStyle w:val="ListParagraph"/>
        <w:numPr>
          <w:ilvl w:val="0"/>
          <w:numId w:val="8"/>
        </w:numPr>
        <w:spacing w:after="60" w:line="240" w:lineRule="auto"/>
        <w:ind w:left="714" w:hanging="357"/>
        <w:contextualSpacing w:val="0"/>
        <w:rPr>
          <w:iCs/>
        </w:rPr>
      </w:pPr>
      <w:r w:rsidRPr="00986356">
        <w:rPr>
          <w:iCs/>
        </w:rPr>
        <w:t>being primarily concerned with their fundamental needs</w:t>
      </w:r>
    </w:p>
    <w:p w:rsidR="002F1A3E" w:rsidRPr="009D771D" w:rsidRDefault="002F1A3E" w:rsidP="009D771D">
      <w:pPr>
        <w:pStyle w:val="ListParagraph"/>
        <w:numPr>
          <w:ilvl w:val="0"/>
          <w:numId w:val="8"/>
        </w:numPr>
        <w:spacing w:after="60" w:line="240" w:lineRule="auto"/>
        <w:ind w:left="714" w:hanging="357"/>
        <w:contextualSpacing w:val="0"/>
        <w:rPr>
          <w:iCs/>
        </w:rPr>
      </w:pPr>
      <w:r w:rsidRPr="00986356">
        <w:rPr>
          <w:iCs/>
        </w:rPr>
        <w:t>remaining</w:t>
      </w:r>
      <w:r w:rsidRPr="009A57E2">
        <w:rPr>
          <w:iCs/>
        </w:rPr>
        <w:t xml:space="preserve"> loyal and accountable to them in a way which is empathic and vigorous</w:t>
      </w:r>
      <w:r w:rsidR="007921C9" w:rsidRPr="009A57E2">
        <w:rPr>
          <w:iCs/>
        </w:rPr>
        <w:t xml:space="preserve"> </w:t>
      </w:r>
      <w:r w:rsidRPr="009D771D">
        <w:rPr>
          <w:iCs/>
        </w:rPr>
        <w:t>(whilst respecting the rights of others)</w:t>
      </w:r>
    </w:p>
    <w:p w:rsidR="002F1A3E" w:rsidRPr="009D771D" w:rsidRDefault="002F1A3E" w:rsidP="009D771D">
      <w:pPr>
        <w:pStyle w:val="ListParagraph"/>
        <w:numPr>
          <w:ilvl w:val="0"/>
          <w:numId w:val="8"/>
        </w:numPr>
        <w:spacing w:after="60" w:line="240" w:lineRule="auto"/>
        <w:ind w:left="714" w:hanging="357"/>
        <w:contextualSpacing w:val="0"/>
        <w:rPr>
          <w:iCs/>
        </w:rPr>
      </w:pPr>
      <w:proofErr w:type="gramStart"/>
      <w:r w:rsidRPr="009D771D">
        <w:rPr>
          <w:iCs/>
        </w:rPr>
        <w:t>ensuring</w:t>
      </w:r>
      <w:proofErr w:type="gramEnd"/>
      <w:r w:rsidRPr="009D771D">
        <w:rPr>
          <w:iCs/>
        </w:rPr>
        <w:t xml:space="preserve"> duty of care at all times.</w:t>
      </w:r>
    </w:p>
    <w:p w:rsidR="00ED05FF" w:rsidRDefault="00ED05FF" w:rsidP="00BC0BE3">
      <w:pPr>
        <w:pStyle w:val="Heading2"/>
      </w:pPr>
      <w:r>
        <w:t>The interface of advocacy with other supports</w:t>
      </w:r>
    </w:p>
    <w:p w:rsidR="00ED05FF" w:rsidRDefault="005D7EC3" w:rsidP="00161385">
      <w:pPr>
        <w:spacing w:after="120" w:line="240" w:lineRule="auto"/>
      </w:pPr>
      <w:r>
        <w:t xml:space="preserve">Many stakeholders were concerned </w:t>
      </w:r>
      <w:r w:rsidR="0088690A">
        <w:t>about</w:t>
      </w:r>
      <w:r>
        <w:t xml:space="preserve"> a lack of clarity within the community and in government about what advocates do. </w:t>
      </w:r>
    </w:p>
    <w:p w:rsidR="00ED05FF" w:rsidRDefault="000E7085" w:rsidP="00161385">
      <w:pPr>
        <w:spacing w:after="120" w:line="240" w:lineRule="auto"/>
      </w:pPr>
      <w:r w:rsidRPr="000E7085">
        <w:t>When considering the role of advocacy into the future, it is essential to have a clear understand</w:t>
      </w:r>
      <w:r w:rsidR="007E69EE">
        <w:t xml:space="preserve">ing </w:t>
      </w:r>
      <w:r w:rsidRPr="000E7085">
        <w:t xml:space="preserve">of the roles and responsibilities of </w:t>
      </w:r>
      <w:r w:rsidR="007E69EE">
        <w:t>other similar services</w:t>
      </w:r>
      <w:r w:rsidRPr="000E7085">
        <w:t xml:space="preserve"> f</w:t>
      </w:r>
      <w:r w:rsidR="009B2DC8">
        <w:t xml:space="preserve">or people </w:t>
      </w:r>
      <w:r w:rsidRPr="000E7085">
        <w:t>with disability – including the Nation</w:t>
      </w:r>
      <w:r w:rsidR="00EC039C">
        <w:t>al Disability Insurance Agency’s</w:t>
      </w:r>
      <w:r w:rsidRPr="000E7085">
        <w:t xml:space="preserve"> (NDIA</w:t>
      </w:r>
      <w:r w:rsidR="00EC039C">
        <w:t>’</w:t>
      </w:r>
      <w:r w:rsidRPr="000E7085">
        <w:t xml:space="preserve">s) Local Area Coordinators (LACs) </w:t>
      </w:r>
      <w:r w:rsidR="007E69EE">
        <w:t>and Support Coordinators</w:t>
      </w:r>
      <w:r w:rsidR="0095584C">
        <w:t>,</w:t>
      </w:r>
      <w:r w:rsidR="007E69EE">
        <w:t xml:space="preserve"> </w:t>
      </w:r>
      <w:r w:rsidRPr="000E7085">
        <w:t xml:space="preserve">and the Commonwealth Ombudsman. </w:t>
      </w:r>
    </w:p>
    <w:p w:rsidR="00BD48AE" w:rsidRDefault="00ED05FF" w:rsidP="0011551D">
      <w:pPr>
        <w:spacing w:after="120" w:line="240" w:lineRule="auto"/>
      </w:pPr>
      <w:r>
        <w:t xml:space="preserve">It is important to </w:t>
      </w:r>
      <w:r w:rsidR="00BD48AE">
        <w:t xml:space="preserve">recognise </w:t>
      </w:r>
      <w:r>
        <w:t xml:space="preserve">the unique role of </w:t>
      </w:r>
      <w:r w:rsidR="00BD48AE">
        <w:t>advocacy</w:t>
      </w:r>
      <w:r>
        <w:t xml:space="preserve"> and </w:t>
      </w:r>
      <w:r w:rsidR="00BD48AE">
        <w:t xml:space="preserve">understand </w:t>
      </w:r>
      <w:r>
        <w:t>the limitations</w:t>
      </w:r>
      <w:r w:rsidR="00A9682C">
        <w:t xml:space="preserve"> and </w:t>
      </w:r>
      <w:r>
        <w:t>restrictions of other</w:t>
      </w:r>
      <w:r w:rsidR="00986356">
        <w:t xml:space="preserve"> roles</w:t>
      </w:r>
      <w:r w:rsidR="004C3884">
        <w:t xml:space="preserve">. </w:t>
      </w:r>
      <w:r>
        <w:t xml:space="preserve">For example, </w:t>
      </w:r>
      <w:r w:rsidR="006B02F5">
        <w:t xml:space="preserve">NDAP advocates are independent and can </w:t>
      </w:r>
      <w:r w:rsidR="00A9682C">
        <w:t>act</w:t>
      </w:r>
      <w:r w:rsidR="006B02F5">
        <w:t xml:space="preserve"> solely on the side of the person with disability. This differs from NDIS LACs (who have conflicts of interest due to their direct or indirect employment by the NDIA) and NDIS Support Coordinators (who have an </w:t>
      </w:r>
      <w:r w:rsidR="006B02F5" w:rsidRPr="006B02F5">
        <w:t>interest in maintaining the funding relationship</w:t>
      </w:r>
      <w:r w:rsidR="006B02F5">
        <w:t>).</w:t>
      </w:r>
    </w:p>
    <w:p w:rsidR="00A14CE1" w:rsidRDefault="00ED05FF" w:rsidP="00D1514C">
      <w:pPr>
        <w:spacing w:after="120" w:line="240" w:lineRule="auto"/>
      </w:pPr>
      <w:r>
        <w:t>The Commonwealth Ombudsman</w:t>
      </w:r>
      <w:r w:rsidR="00A14CE1">
        <w:t xml:space="preserve"> (the Ombudsman)</w:t>
      </w:r>
      <w:r w:rsidR="006B02F5">
        <w:t xml:space="preserve"> offer</w:t>
      </w:r>
      <w:r w:rsidR="0088690A">
        <w:t>s</w:t>
      </w:r>
      <w:r w:rsidR="006B02F5">
        <w:t xml:space="preserve"> independence but is limited in scope </w:t>
      </w:r>
      <w:r w:rsidR="00D1514C">
        <w:t>– being r</w:t>
      </w:r>
      <w:r w:rsidR="006B02F5">
        <w:t>estricted to dealing with complaints about Commonwealth entities including the NDIA.</w:t>
      </w:r>
      <w:r w:rsidR="00D1514C">
        <w:t xml:space="preserve"> The r</w:t>
      </w:r>
      <w:r w:rsidR="006B02F5">
        <w:t xml:space="preserve">ole </w:t>
      </w:r>
      <w:r w:rsidR="00D1514C">
        <w:t xml:space="preserve">of the Ombudsman is not </w:t>
      </w:r>
      <w:r w:rsidR="006B02F5">
        <w:t xml:space="preserve">to </w:t>
      </w:r>
      <w:r w:rsidR="004C3884">
        <w:t xml:space="preserve">identify people who may have complaints and </w:t>
      </w:r>
      <w:r w:rsidR="006B02F5">
        <w:t xml:space="preserve">support </w:t>
      </w:r>
      <w:r w:rsidR="004C3884">
        <w:t xml:space="preserve">them </w:t>
      </w:r>
      <w:r w:rsidR="006B02F5">
        <w:t xml:space="preserve">to </w:t>
      </w:r>
      <w:r w:rsidR="004C3884">
        <w:t xml:space="preserve">come </w:t>
      </w:r>
      <w:r w:rsidR="00D1514C">
        <w:t>forward, or to assist them to raise the complaint directly with the relevant organisation in the first instance</w:t>
      </w:r>
      <w:r w:rsidR="006B02F5">
        <w:t xml:space="preserve">. </w:t>
      </w:r>
      <w:r w:rsidR="00BD48AE">
        <w:t xml:space="preserve">Feedback from the Commonwealth Ombudsman, </w:t>
      </w:r>
      <w:r w:rsidR="00EE4248">
        <w:t xml:space="preserve">via face to face meetings </w:t>
      </w:r>
      <w:r w:rsidR="00A9682C">
        <w:t>and their</w:t>
      </w:r>
      <w:r w:rsidR="00BD48AE">
        <w:t xml:space="preserve"> s</w:t>
      </w:r>
      <w:r w:rsidR="00BD48AE" w:rsidRPr="00BD48AE">
        <w:t xml:space="preserve">ubmission to </w:t>
      </w:r>
      <w:r w:rsidR="00BD48AE" w:rsidRPr="00BD48AE">
        <w:rPr>
          <w:i/>
        </w:rPr>
        <w:t>NDAP Review Discussion Paper</w:t>
      </w:r>
      <w:r w:rsidR="00BD48AE">
        <w:rPr>
          <w:i/>
        </w:rPr>
        <w:t xml:space="preserve">, </w:t>
      </w:r>
      <w:r w:rsidR="00A14CE1">
        <w:t xml:space="preserve">indicates that: </w:t>
      </w:r>
    </w:p>
    <w:p w:rsidR="00A14CE1" w:rsidRDefault="00A14CE1" w:rsidP="00A14CE1">
      <w:pPr>
        <w:spacing w:after="120" w:line="240" w:lineRule="auto"/>
        <w:ind w:left="720"/>
        <w:rPr>
          <w:i/>
        </w:rPr>
      </w:pPr>
      <w:r>
        <w:t>“</w:t>
      </w:r>
      <w:proofErr w:type="gramStart"/>
      <w:r w:rsidRPr="00A14CE1">
        <w:rPr>
          <w:i/>
        </w:rPr>
        <w:t>any</w:t>
      </w:r>
      <w:proofErr w:type="gramEnd"/>
      <w:r w:rsidRPr="00A14CE1">
        <w:rPr>
          <w:i/>
        </w:rPr>
        <w:t xml:space="preserve"> safeguarding system in the disability environment cannot operate optimally in the absenc</w:t>
      </w:r>
      <w:r>
        <w:rPr>
          <w:i/>
        </w:rPr>
        <w:t>e of a robust, dynamic and well</w:t>
      </w:r>
      <w:r>
        <w:rPr>
          <w:i/>
        </w:rPr>
        <w:noBreakHyphen/>
      </w:r>
      <w:r w:rsidRPr="00A14CE1">
        <w:rPr>
          <w:i/>
        </w:rPr>
        <w:t>resourced advocacy system</w:t>
      </w:r>
      <w:r>
        <w:rPr>
          <w:i/>
        </w:rPr>
        <w:t>…</w:t>
      </w:r>
    </w:p>
    <w:p w:rsidR="00A14CE1" w:rsidRDefault="00A14CE1" w:rsidP="00A14CE1">
      <w:pPr>
        <w:spacing w:after="120" w:line="240" w:lineRule="auto"/>
        <w:ind w:left="720"/>
      </w:pPr>
      <w:r w:rsidRPr="00A14CE1">
        <w:rPr>
          <w:i/>
        </w:rPr>
        <w:t xml:space="preserve">We know from our work that even where government agencies and complaint bodies make every effort to be visible and approachable, there will likely remain instances where people with disability are unwilling or unable to make a complaint in the absence of a trusted source of support. This is a reality in many of the areas of our work where the most vulnerable people impacted by government administration are also the least likely to complain for a variety of reasons including fear of retribution or withdrawal of services. We find that the issues in these areas often only become apparent through the hard work of advocacy organisations, </w:t>
      </w:r>
      <w:proofErr w:type="gramStart"/>
      <w:r w:rsidRPr="00A14CE1">
        <w:rPr>
          <w:i/>
        </w:rPr>
        <w:t>who</w:t>
      </w:r>
      <w:proofErr w:type="gramEnd"/>
      <w:r w:rsidRPr="00A14CE1">
        <w:rPr>
          <w:i/>
        </w:rPr>
        <w:t xml:space="preserve"> either make complaints on behalf of individuals or bring broader systemic problems to us for consideration.</w:t>
      </w:r>
      <w:r>
        <w:rPr>
          <w:rStyle w:val="EndnoteReference"/>
          <w:i/>
        </w:rPr>
        <w:endnoteReference w:id="1"/>
      </w:r>
      <w:r>
        <w:t>”</w:t>
      </w:r>
    </w:p>
    <w:p w:rsidR="0056422F" w:rsidRPr="00A14CE1" w:rsidRDefault="0056422F" w:rsidP="00A14CE1">
      <w:pPr>
        <w:spacing w:after="120" w:line="240" w:lineRule="auto"/>
        <w:ind w:left="720"/>
        <w:rPr>
          <w:i/>
        </w:rPr>
      </w:pPr>
    </w:p>
    <w:p w:rsidR="005F2E02" w:rsidRPr="004115D0" w:rsidRDefault="005F2E02" w:rsidP="005F2E02">
      <w:pPr>
        <w:spacing w:after="120" w:line="240" w:lineRule="auto"/>
      </w:pPr>
      <w:r w:rsidRPr="004115D0">
        <w:lastRenderedPageBreak/>
        <w:t>It is important that advocacy supports provided by NDAP:</w:t>
      </w:r>
    </w:p>
    <w:p w:rsidR="005F2E02" w:rsidRPr="00986356" w:rsidRDefault="005F2E02" w:rsidP="009D771D">
      <w:pPr>
        <w:pStyle w:val="ListParagraph"/>
        <w:numPr>
          <w:ilvl w:val="0"/>
          <w:numId w:val="8"/>
        </w:numPr>
        <w:spacing w:after="60" w:line="240" w:lineRule="auto"/>
        <w:ind w:left="714" w:hanging="357"/>
        <w:contextualSpacing w:val="0"/>
        <w:rPr>
          <w:iCs/>
        </w:rPr>
      </w:pPr>
      <w:r w:rsidRPr="00986356">
        <w:rPr>
          <w:iCs/>
        </w:rPr>
        <w:t xml:space="preserve">are complementary to other types of decision making and human rights support </w:t>
      </w:r>
    </w:p>
    <w:p w:rsidR="005F2E02" w:rsidRPr="009A57E2" w:rsidRDefault="005F2E02" w:rsidP="009D771D">
      <w:pPr>
        <w:pStyle w:val="ListParagraph"/>
        <w:numPr>
          <w:ilvl w:val="0"/>
          <w:numId w:val="8"/>
        </w:numPr>
        <w:spacing w:after="60" w:line="240" w:lineRule="auto"/>
        <w:ind w:left="714" w:hanging="357"/>
        <w:contextualSpacing w:val="0"/>
        <w:rPr>
          <w:iCs/>
        </w:rPr>
      </w:pPr>
      <w:r w:rsidRPr="00986356">
        <w:rPr>
          <w:iCs/>
        </w:rPr>
        <w:t xml:space="preserve">demonstrate minimal to no duplication of those other supports </w:t>
      </w:r>
    </w:p>
    <w:p w:rsidR="005F2E02" w:rsidRPr="009A57E2" w:rsidRDefault="005F2E02" w:rsidP="009D771D">
      <w:pPr>
        <w:pStyle w:val="ListParagraph"/>
        <w:numPr>
          <w:ilvl w:val="0"/>
          <w:numId w:val="8"/>
        </w:numPr>
        <w:spacing w:after="60" w:line="240" w:lineRule="auto"/>
        <w:ind w:left="714" w:hanging="357"/>
        <w:contextualSpacing w:val="0"/>
        <w:rPr>
          <w:iCs/>
        </w:rPr>
      </w:pPr>
      <w:proofErr w:type="gramStart"/>
      <w:r w:rsidRPr="009A57E2">
        <w:rPr>
          <w:iCs/>
        </w:rPr>
        <w:t>have</w:t>
      </w:r>
      <w:proofErr w:type="gramEnd"/>
      <w:r w:rsidRPr="009A57E2">
        <w:rPr>
          <w:iCs/>
        </w:rPr>
        <w:t xml:space="preserve"> the flexibility to adapt to changes as the NDIS matures.</w:t>
      </w:r>
    </w:p>
    <w:p w:rsidR="00ED05FF" w:rsidRDefault="00ED05FF" w:rsidP="00ED05FF">
      <w:pPr>
        <w:spacing w:after="120" w:line="240" w:lineRule="auto"/>
      </w:pPr>
      <w:r w:rsidRPr="004115D0">
        <w:t xml:space="preserve">The </w:t>
      </w:r>
      <w:r w:rsidR="00A9682C">
        <w:t xml:space="preserve">following </w:t>
      </w:r>
      <w:r>
        <w:t xml:space="preserve">table </w:t>
      </w:r>
      <w:r w:rsidR="00BD48AE">
        <w:t xml:space="preserve">provides additional detail regarding </w:t>
      </w:r>
      <w:r w:rsidRPr="004115D0">
        <w:t>the role</w:t>
      </w:r>
      <w:r w:rsidR="00BD48AE">
        <w:t>s</w:t>
      </w:r>
      <w:r w:rsidR="00EE4248">
        <w:t xml:space="preserve"> of NDAP advocates, NDIS LACs and Support Coordinators, and the Ombudsman</w:t>
      </w:r>
      <w:r w:rsidR="00BD48AE">
        <w:t>.</w:t>
      </w:r>
    </w:p>
    <w:p w:rsidR="00BD48AE" w:rsidRDefault="00BD48AE" w:rsidP="00A14CE1">
      <w:pPr>
        <w:spacing w:after="120" w:line="240" w:lineRule="auto"/>
      </w:pPr>
    </w:p>
    <w:p w:rsidR="00BD48AE" w:rsidRPr="0011551D" w:rsidRDefault="00BD48AE" w:rsidP="0011551D">
      <w:pPr>
        <w:spacing w:after="120" w:line="240" w:lineRule="auto"/>
        <w:sectPr w:rsidR="00BD48AE" w:rsidRPr="0011551D" w:rsidSect="00B84433">
          <w:headerReference w:type="default" r:id="rId9"/>
          <w:footerReference w:type="default" r:id="rId10"/>
          <w:endnotePr>
            <w:numFmt w:val="decimal"/>
          </w:endnotePr>
          <w:pgSz w:w="11906" w:h="16838"/>
          <w:pgMar w:top="1440" w:right="1440" w:bottom="1440" w:left="1440" w:header="708" w:footer="708" w:gutter="0"/>
          <w:cols w:space="708"/>
          <w:docGrid w:linePitch="360"/>
        </w:sectPr>
      </w:pPr>
    </w:p>
    <w:p w:rsidR="00B84433" w:rsidRDefault="00B84433" w:rsidP="00E52980">
      <w:pPr>
        <w:pStyle w:val="Heading2"/>
      </w:pPr>
      <w:bookmarkStart w:id="14" w:name="_Toc475612048"/>
      <w:r>
        <w:lastRenderedPageBreak/>
        <w:t>Table 1: Purpose, independence and focus of NDAP advocates versus other support roles</w:t>
      </w:r>
      <w:bookmarkEnd w:id="14"/>
    </w:p>
    <w:tbl>
      <w:tblPr>
        <w:tblStyle w:val="TableGrid"/>
        <w:tblW w:w="14709" w:type="dxa"/>
        <w:tblLook w:val="04A0" w:firstRow="1" w:lastRow="0" w:firstColumn="1" w:lastColumn="0" w:noHBand="0" w:noVBand="1"/>
        <w:tblCaption w:val="Table 1: Purpose, independence and focus of NDAP advocates versus other support roles"/>
        <w:tblDescription w:val="This table outlines the roles of NDAP Advocates, NDIS Local Area Coordinators, NDIS Support Coordinators and the Commonwealth Ombudsman."/>
      </w:tblPr>
      <w:tblGrid>
        <w:gridCol w:w="1809"/>
        <w:gridCol w:w="3828"/>
        <w:gridCol w:w="3260"/>
        <w:gridCol w:w="5812"/>
      </w:tblGrid>
      <w:tr w:rsidR="00B84433" w:rsidRPr="0011551D" w:rsidTr="00EC039C">
        <w:trPr>
          <w:cantSplit/>
          <w:tblHeader/>
        </w:trPr>
        <w:tc>
          <w:tcPr>
            <w:tcW w:w="1809" w:type="dxa"/>
            <w:tcBorders>
              <w:bottom w:val="single" w:sz="4" w:space="0" w:color="auto"/>
            </w:tcBorders>
            <w:shd w:val="pct15" w:color="auto" w:fill="auto"/>
          </w:tcPr>
          <w:p w:rsidR="00B84433" w:rsidRPr="0011551D" w:rsidRDefault="00B84433" w:rsidP="00EE55A2">
            <w:pPr>
              <w:rPr>
                <w:b/>
              </w:rPr>
            </w:pPr>
            <w:r w:rsidRPr="0011551D">
              <w:rPr>
                <w:b/>
              </w:rPr>
              <w:t>Role</w:t>
            </w:r>
          </w:p>
        </w:tc>
        <w:tc>
          <w:tcPr>
            <w:tcW w:w="3828" w:type="dxa"/>
            <w:shd w:val="pct15" w:color="auto" w:fill="auto"/>
          </w:tcPr>
          <w:p w:rsidR="00B84433" w:rsidRPr="0011551D" w:rsidRDefault="00B84433" w:rsidP="00EE55A2">
            <w:pPr>
              <w:rPr>
                <w:b/>
              </w:rPr>
            </w:pPr>
            <w:r w:rsidRPr="0011551D">
              <w:rPr>
                <w:b/>
              </w:rPr>
              <w:t>Purpose</w:t>
            </w:r>
          </w:p>
        </w:tc>
        <w:tc>
          <w:tcPr>
            <w:tcW w:w="3260" w:type="dxa"/>
            <w:shd w:val="pct15" w:color="auto" w:fill="auto"/>
          </w:tcPr>
          <w:p w:rsidR="00B84433" w:rsidRPr="0011551D" w:rsidRDefault="00B84433" w:rsidP="00EE55A2">
            <w:pPr>
              <w:rPr>
                <w:b/>
              </w:rPr>
            </w:pPr>
            <w:r w:rsidRPr="0011551D">
              <w:rPr>
                <w:b/>
              </w:rPr>
              <w:t>Independence</w:t>
            </w:r>
          </w:p>
        </w:tc>
        <w:tc>
          <w:tcPr>
            <w:tcW w:w="5812" w:type="dxa"/>
            <w:shd w:val="pct15" w:color="auto" w:fill="auto"/>
          </w:tcPr>
          <w:p w:rsidR="00B84433" w:rsidRPr="0011551D" w:rsidRDefault="00B84433" w:rsidP="00EE55A2">
            <w:pPr>
              <w:rPr>
                <w:b/>
              </w:rPr>
            </w:pPr>
            <w:r w:rsidRPr="0011551D">
              <w:rPr>
                <w:b/>
              </w:rPr>
              <w:t>Focus/ scope</w:t>
            </w:r>
          </w:p>
        </w:tc>
      </w:tr>
      <w:tr w:rsidR="00B84433" w:rsidTr="00EC039C">
        <w:trPr>
          <w:cantSplit/>
          <w:tblHeader/>
        </w:trPr>
        <w:tc>
          <w:tcPr>
            <w:tcW w:w="1809" w:type="dxa"/>
            <w:shd w:val="pct15" w:color="auto" w:fill="auto"/>
          </w:tcPr>
          <w:p w:rsidR="00B84433" w:rsidRPr="0011551D" w:rsidRDefault="00B84433" w:rsidP="00655E6F">
            <w:r w:rsidRPr="0011551D">
              <w:t>NDAP Advocates</w:t>
            </w:r>
          </w:p>
          <w:p w:rsidR="00B84433" w:rsidRDefault="00B84433" w:rsidP="00EC039C">
            <w:pPr>
              <w:spacing w:before="120"/>
            </w:pPr>
          </w:p>
        </w:tc>
        <w:tc>
          <w:tcPr>
            <w:tcW w:w="3828" w:type="dxa"/>
          </w:tcPr>
          <w:p w:rsidR="00B84433" w:rsidRPr="004115D0" w:rsidRDefault="00B84433" w:rsidP="00EC039C">
            <w:pPr>
              <w:spacing w:before="120" w:after="120"/>
            </w:pPr>
            <w:r>
              <w:t>P</w:t>
            </w:r>
            <w:r w:rsidRPr="007E69EE">
              <w:t>rovide people with disability with access to effective advocacy that promotes, protects and ensures their full and equal enjoyment of all human rights enabling community participation.</w:t>
            </w:r>
          </w:p>
          <w:p w:rsidR="00B84433" w:rsidRDefault="00B84433" w:rsidP="00EC039C">
            <w:pPr>
              <w:spacing w:before="120"/>
            </w:pPr>
          </w:p>
        </w:tc>
        <w:tc>
          <w:tcPr>
            <w:tcW w:w="3260" w:type="dxa"/>
          </w:tcPr>
          <w:p w:rsidR="00B84433" w:rsidRDefault="00B84433" w:rsidP="00EC039C">
            <w:pPr>
              <w:spacing w:before="120" w:after="120"/>
            </w:pPr>
            <w:r>
              <w:t>I</w:t>
            </w:r>
            <w:r w:rsidRPr="004115D0">
              <w:t>ndependent from service provision</w:t>
            </w:r>
            <w:r>
              <w:t>, s</w:t>
            </w:r>
            <w:r w:rsidRPr="004115D0">
              <w:t>ole interest is the client’s needs</w:t>
            </w:r>
            <w:r>
              <w:t>.</w:t>
            </w:r>
          </w:p>
          <w:p w:rsidR="00B84433" w:rsidRDefault="00B84433" w:rsidP="00EC039C">
            <w:pPr>
              <w:spacing w:before="120" w:after="120"/>
            </w:pPr>
            <w:r>
              <w:t xml:space="preserve">Some conflict of interest may arise where </w:t>
            </w:r>
            <w:r w:rsidR="00A9682C">
              <w:t xml:space="preserve">an </w:t>
            </w:r>
            <w:r>
              <w:t>advocacy provider is also delivering NDIS services.</w:t>
            </w:r>
          </w:p>
        </w:tc>
        <w:tc>
          <w:tcPr>
            <w:tcW w:w="5812" w:type="dxa"/>
          </w:tcPr>
          <w:p w:rsidR="00227823" w:rsidRPr="00306D9C" w:rsidRDefault="00227823" w:rsidP="00CB65A2">
            <w:pPr>
              <w:pStyle w:val="ListParagraph"/>
              <w:numPr>
                <w:ilvl w:val="0"/>
                <w:numId w:val="26"/>
              </w:numPr>
              <w:spacing w:before="120" w:after="120"/>
            </w:pPr>
            <w:r w:rsidRPr="00306D9C">
              <w:t>All people with disability seeking advocacy</w:t>
            </w:r>
            <w:r w:rsidR="00A9682C">
              <w:t>.</w:t>
            </w:r>
          </w:p>
          <w:p w:rsidR="00B84433" w:rsidRDefault="00B84433" w:rsidP="00CB65A2">
            <w:pPr>
              <w:pStyle w:val="ListParagraph"/>
              <w:numPr>
                <w:ilvl w:val="0"/>
                <w:numId w:val="26"/>
              </w:numPr>
              <w:spacing w:before="120" w:after="120"/>
            </w:pPr>
            <w:r w:rsidRPr="00306D9C">
              <w:t xml:space="preserve">No restrictions to issues that they can provide support </w:t>
            </w:r>
            <w:r w:rsidR="00563252" w:rsidRPr="00306D9C">
              <w:t>for</w:t>
            </w:r>
            <w:r w:rsidRPr="004115D0">
              <w:t xml:space="preserve"> apart from limits of advocate’s knowledge</w:t>
            </w:r>
            <w:r w:rsidR="0095584C">
              <w:t>,</w:t>
            </w:r>
            <w:r w:rsidRPr="004115D0">
              <w:t xml:space="preserve"> which can be supplemented through specialist assistance and referrals</w:t>
            </w:r>
            <w:r w:rsidR="00A9682C">
              <w:t>.</w:t>
            </w:r>
          </w:p>
          <w:p w:rsidR="00563252" w:rsidRDefault="00563252" w:rsidP="00CB65A2">
            <w:pPr>
              <w:pStyle w:val="ListParagraph"/>
              <w:numPr>
                <w:ilvl w:val="0"/>
                <w:numId w:val="26"/>
              </w:numPr>
              <w:spacing w:before="120" w:after="120"/>
            </w:pPr>
            <w:r>
              <w:t>Presence in capital and regional cities and in remote areas.</w:t>
            </w:r>
          </w:p>
          <w:p w:rsidR="00B84433" w:rsidRDefault="00227823" w:rsidP="00CB65A2">
            <w:pPr>
              <w:pStyle w:val="ListParagraph"/>
              <w:numPr>
                <w:ilvl w:val="0"/>
                <w:numId w:val="26"/>
              </w:numPr>
              <w:spacing w:before="120" w:after="120"/>
            </w:pPr>
            <w:r>
              <w:t xml:space="preserve">If demand </w:t>
            </w:r>
            <w:r w:rsidR="00563252">
              <w:t>on an agency is high,</w:t>
            </w:r>
            <w:r>
              <w:t xml:space="preserve"> priority is given to those </w:t>
            </w:r>
            <w:r w:rsidR="002F488C">
              <w:t>who are most vulnerable</w:t>
            </w:r>
            <w:r w:rsidR="008965A5">
              <w:t xml:space="preserve"> in accordance with the organisation’s service access policy.</w:t>
            </w:r>
          </w:p>
          <w:p w:rsidR="00F04E09" w:rsidRDefault="00F04E09" w:rsidP="00F04E09">
            <w:pPr>
              <w:pStyle w:val="ListParagraph"/>
              <w:spacing w:before="120" w:after="120"/>
              <w:ind w:left="360"/>
            </w:pPr>
          </w:p>
        </w:tc>
      </w:tr>
      <w:tr w:rsidR="00B84433" w:rsidTr="00EC039C">
        <w:trPr>
          <w:cantSplit/>
          <w:tblHeader/>
        </w:trPr>
        <w:tc>
          <w:tcPr>
            <w:tcW w:w="1809" w:type="dxa"/>
            <w:shd w:val="pct15" w:color="auto" w:fill="auto"/>
          </w:tcPr>
          <w:p w:rsidR="00B84433" w:rsidRDefault="00B84433" w:rsidP="00EC039C">
            <w:pPr>
              <w:spacing w:before="120"/>
            </w:pPr>
            <w:r w:rsidRPr="0011551D">
              <w:t>NDIS Local Area Coordinators (LACs)</w:t>
            </w:r>
          </w:p>
          <w:p w:rsidR="00B84433" w:rsidRDefault="00B84433" w:rsidP="00EC039C">
            <w:pPr>
              <w:spacing w:before="120"/>
            </w:pPr>
          </w:p>
        </w:tc>
        <w:tc>
          <w:tcPr>
            <w:tcW w:w="3828" w:type="dxa"/>
          </w:tcPr>
          <w:p w:rsidR="00B84433" w:rsidRDefault="00B84433" w:rsidP="00EC039C">
            <w:pPr>
              <w:spacing w:before="120"/>
            </w:pPr>
            <w:r>
              <w:t>To assist people with disability, their families and carers to build and pursue their goals for a good life, exercise choice and control and engage with the Scheme; and ensure that people with disability can be supported outside the Scheme</w:t>
            </w:r>
            <w:r w:rsidR="0095584C">
              <w:t>,</w:t>
            </w:r>
            <w:r>
              <w:t xml:space="preserve"> by working with communities and mainstream services to build awareness</w:t>
            </w:r>
            <w:r w:rsidR="0095584C">
              <w:t>,</w:t>
            </w:r>
            <w:r>
              <w:t xml:space="preserve"> and to become more inclusive of the range of needs and aspirations of people with disability.</w:t>
            </w:r>
          </w:p>
        </w:tc>
        <w:tc>
          <w:tcPr>
            <w:tcW w:w="3260" w:type="dxa"/>
          </w:tcPr>
          <w:p w:rsidR="00B84433" w:rsidRPr="004115D0" w:rsidRDefault="00B84433" w:rsidP="00EC039C">
            <w:pPr>
              <w:spacing w:before="120" w:after="120"/>
            </w:pPr>
            <w:r w:rsidRPr="004115D0">
              <w:t>Employed by th</w:t>
            </w:r>
            <w:r>
              <w:t xml:space="preserve">e NDIA (directly or indirectly) </w:t>
            </w:r>
            <w:r w:rsidR="00F64067">
              <w:t xml:space="preserve">and considered to be an extension of the NDIA </w:t>
            </w:r>
            <w:r>
              <w:t xml:space="preserve">– therefore </w:t>
            </w:r>
            <w:r w:rsidR="00F04E09">
              <w:t>cannot be solely on the side of the person with disability.</w:t>
            </w:r>
          </w:p>
          <w:p w:rsidR="00B84433" w:rsidRDefault="00B84433" w:rsidP="00EC039C">
            <w:pPr>
              <w:spacing w:before="120"/>
            </w:pPr>
          </w:p>
        </w:tc>
        <w:tc>
          <w:tcPr>
            <w:tcW w:w="5812" w:type="dxa"/>
          </w:tcPr>
          <w:p w:rsidR="00B84433" w:rsidRPr="004115D0" w:rsidRDefault="00B84433" w:rsidP="008B6AA6">
            <w:pPr>
              <w:pStyle w:val="ListParagraph"/>
              <w:numPr>
                <w:ilvl w:val="0"/>
                <w:numId w:val="26"/>
              </w:numPr>
              <w:spacing w:before="120" w:after="120"/>
            </w:pPr>
            <w:r w:rsidRPr="004115D0">
              <w:t>Restricted to providing assistance to NDIS participants</w:t>
            </w:r>
            <w:r w:rsidR="00F737EE">
              <w:t>,</w:t>
            </w:r>
            <w:r w:rsidRPr="004115D0">
              <w:t xml:space="preserve"> or people wi</w:t>
            </w:r>
            <w:r>
              <w:t xml:space="preserve">th disability who approach the </w:t>
            </w:r>
            <w:r w:rsidRPr="004115D0">
              <w:t>NDIA</w:t>
            </w:r>
            <w:r>
              <w:t>.</w:t>
            </w:r>
          </w:p>
          <w:p w:rsidR="00B84433" w:rsidRDefault="00B84433" w:rsidP="008B6AA6">
            <w:pPr>
              <w:pStyle w:val="ListParagraph"/>
              <w:numPr>
                <w:ilvl w:val="0"/>
                <w:numId w:val="26"/>
              </w:numPr>
              <w:spacing w:before="120" w:after="120"/>
            </w:pPr>
            <w:r w:rsidRPr="004115D0">
              <w:t>Unable to advocate for a person with disability beyond basic information, education an</w:t>
            </w:r>
            <w:r>
              <w:t>d referral.</w:t>
            </w:r>
          </w:p>
          <w:p w:rsidR="00B84433" w:rsidRPr="004115D0" w:rsidRDefault="00F737EE" w:rsidP="008B6AA6">
            <w:pPr>
              <w:pStyle w:val="ListParagraph"/>
              <w:numPr>
                <w:ilvl w:val="0"/>
                <w:numId w:val="26"/>
              </w:numPr>
              <w:spacing w:before="120" w:after="120"/>
            </w:pPr>
            <w:r>
              <w:t>Unable to a</w:t>
            </w:r>
            <w:r w:rsidR="00B84433" w:rsidRPr="004115D0">
              <w:t xml:space="preserve">ssist people with disability with complaints </w:t>
            </w:r>
            <w:r w:rsidR="00F64067">
              <w:t>beyond information and referral</w:t>
            </w:r>
            <w:r>
              <w:t>.</w:t>
            </w:r>
          </w:p>
          <w:p w:rsidR="00F04E09" w:rsidRDefault="00B84433" w:rsidP="008B6AA6">
            <w:pPr>
              <w:pStyle w:val="ListParagraph"/>
              <w:numPr>
                <w:ilvl w:val="0"/>
                <w:numId w:val="26"/>
              </w:numPr>
              <w:spacing w:before="120" w:after="120"/>
            </w:pPr>
            <w:r w:rsidRPr="004115D0">
              <w:t xml:space="preserve">The NDIS website includes the following: </w:t>
            </w:r>
            <w:r w:rsidR="005210B3">
              <w:t>“</w:t>
            </w:r>
            <w:r w:rsidRPr="008B6AA6">
              <w:rPr>
                <w:i/>
              </w:rPr>
              <w:t>It is important to remember Local Area Coordinators do not provide case management, act as an advocate for the person with disability, and they cannot approve an NDIS pla</w:t>
            </w:r>
            <w:r w:rsidR="00306D9C" w:rsidRPr="008B6AA6">
              <w:rPr>
                <w:i/>
              </w:rPr>
              <w:t>n</w:t>
            </w:r>
            <w:r w:rsidR="005210B3" w:rsidRPr="008B6AA6">
              <w:rPr>
                <w:rStyle w:val="EndnoteReference"/>
                <w:i/>
              </w:rPr>
              <w:endnoteReference w:id="2"/>
            </w:r>
            <w:r w:rsidR="00306D9C">
              <w:t>.</w:t>
            </w:r>
            <w:r w:rsidR="005210B3">
              <w:t>”</w:t>
            </w:r>
          </w:p>
        </w:tc>
      </w:tr>
      <w:tr w:rsidR="00B84433" w:rsidTr="00EC039C">
        <w:trPr>
          <w:cantSplit/>
          <w:tblHeader/>
        </w:trPr>
        <w:tc>
          <w:tcPr>
            <w:tcW w:w="1809" w:type="dxa"/>
            <w:shd w:val="pct15" w:color="auto" w:fill="auto"/>
          </w:tcPr>
          <w:p w:rsidR="00B84433" w:rsidRDefault="00B84433" w:rsidP="00EC039C">
            <w:pPr>
              <w:spacing w:before="120"/>
            </w:pPr>
            <w:r w:rsidRPr="0011551D">
              <w:lastRenderedPageBreak/>
              <w:t>NDIS Support Coordinators</w:t>
            </w:r>
          </w:p>
          <w:p w:rsidR="00B84433" w:rsidRDefault="00B84433" w:rsidP="00EC039C">
            <w:pPr>
              <w:spacing w:before="120"/>
            </w:pPr>
          </w:p>
        </w:tc>
        <w:tc>
          <w:tcPr>
            <w:tcW w:w="3828" w:type="dxa"/>
          </w:tcPr>
          <w:p w:rsidR="00B84433" w:rsidRDefault="00B84433" w:rsidP="00EC039C">
            <w:pPr>
              <w:spacing w:before="120" w:after="120"/>
            </w:pPr>
            <w:r w:rsidRPr="004115D0">
              <w:t xml:space="preserve">Assistance to strengthen participant’s abilities to coordinate and implement supports and participate more fully in the community. </w:t>
            </w:r>
          </w:p>
          <w:p w:rsidR="00B84433" w:rsidRDefault="00B84433" w:rsidP="00EC039C">
            <w:pPr>
              <w:spacing w:before="120" w:after="120"/>
            </w:pPr>
            <w:r w:rsidRPr="004115D0">
              <w:t>It can include initial assistance with linking participants with the right providers to meet their needs, assistance to source providers, coordinating a range of supports both funded and mainstream and building on informal supports, resolving points of crisis, parenting training and developing participant resilience in their own network and community</w:t>
            </w:r>
            <w:r w:rsidR="00A9682C">
              <w:t>.</w:t>
            </w:r>
          </w:p>
        </w:tc>
        <w:tc>
          <w:tcPr>
            <w:tcW w:w="3260" w:type="dxa"/>
          </w:tcPr>
          <w:p w:rsidR="00B84433" w:rsidRPr="004115D0" w:rsidRDefault="00F64067" w:rsidP="00306D9C">
            <w:pPr>
              <w:spacing w:before="120" w:after="120"/>
            </w:pPr>
            <w:r>
              <w:t>As registered providers receiving funding from individual funding plans</w:t>
            </w:r>
            <w:r w:rsidR="00986356">
              <w:t>,</w:t>
            </w:r>
            <w:r>
              <w:t xml:space="preserve"> they have an interest in maintaining the funding relationship and </w:t>
            </w:r>
            <w:r w:rsidR="00B84433">
              <w:t xml:space="preserve">therefore </w:t>
            </w:r>
            <w:r w:rsidR="00F04E09">
              <w:t>have a level of conflict of interest</w:t>
            </w:r>
            <w:r w:rsidR="00B84433">
              <w:t>.</w:t>
            </w:r>
          </w:p>
          <w:p w:rsidR="00B84433" w:rsidRDefault="00D83FD2" w:rsidP="00D83FD2">
            <w:pPr>
              <w:spacing w:before="120" w:after="120"/>
            </w:pPr>
            <w:r>
              <w:t xml:space="preserve">Note: the NDIA </w:t>
            </w:r>
            <w:r w:rsidRPr="00D83FD2">
              <w:rPr>
                <w:i/>
              </w:rPr>
              <w:t xml:space="preserve">Coordination of Supports – Information </w:t>
            </w:r>
            <w:r>
              <w:rPr>
                <w:i/>
              </w:rPr>
              <w:t>for P</w:t>
            </w:r>
            <w:r w:rsidRPr="00D83FD2">
              <w:rPr>
                <w:i/>
              </w:rPr>
              <w:t>roviders</w:t>
            </w:r>
            <w:r>
              <w:t xml:space="preserve"> document notes that “</w:t>
            </w:r>
            <w:r w:rsidRPr="00D83FD2">
              <w:rPr>
                <w:i/>
              </w:rPr>
              <w:t>T</w:t>
            </w:r>
            <w:r w:rsidR="00B84433" w:rsidRPr="00D83FD2">
              <w:rPr>
                <w:i/>
              </w:rPr>
              <w:t>he Support Coordinator should not be the provider of any other funded supports in the plan. This is necessary to ensure that there is</w:t>
            </w:r>
            <w:r w:rsidRPr="00D83FD2">
              <w:rPr>
                <w:i/>
              </w:rPr>
              <w:t xml:space="preserve"> no conflict of interest</w:t>
            </w:r>
            <w:r>
              <w:rPr>
                <w:rStyle w:val="EndnoteReference"/>
                <w:i/>
              </w:rPr>
              <w:endnoteReference w:id="3"/>
            </w:r>
            <w:r w:rsidRPr="00D83FD2">
              <w:rPr>
                <w:i/>
              </w:rPr>
              <w:t>.</w:t>
            </w:r>
            <w:r>
              <w:t>”</w:t>
            </w:r>
          </w:p>
        </w:tc>
        <w:tc>
          <w:tcPr>
            <w:tcW w:w="5812" w:type="dxa"/>
          </w:tcPr>
          <w:p w:rsidR="00227823" w:rsidRDefault="00B84433" w:rsidP="00EC039C">
            <w:pPr>
              <w:pStyle w:val="ListParagraph"/>
              <w:numPr>
                <w:ilvl w:val="0"/>
                <w:numId w:val="27"/>
              </w:numPr>
              <w:spacing w:before="120"/>
              <w:ind w:left="360"/>
            </w:pPr>
            <w:r w:rsidRPr="00306D9C">
              <w:t xml:space="preserve">Supports </w:t>
            </w:r>
            <w:r w:rsidR="00F64067" w:rsidRPr="00306D9C">
              <w:t xml:space="preserve">are </w:t>
            </w:r>
            <w:r w:rsidRPr="00306D9C">
              <w:t>only provided to NDIS participants</w:t>
            </w:r>
            <w:r w:rsidRPr="004115D0">
              <w:t xml:space="preserve"> </w:t>
            </w:r>
            <w:r w:rsidR="00F04E09">
              <w:t xml:space="preserve">that have </w:t>
            </w:r>
            <w:r w:rsidRPr="004115D0">
              <w:t>funding allocated to support coordinat</w:t>
            </w:r>
            <w:r w:rsidR="00F64067">
              <w:t>ion</w:t>
            </w:r>
            <w:r w:rsidR="00227823">
              <w:t>.</w:t>
            </w:r>
          </w:p>
          <w:p w:rsidR="00B84433" w:rsidRDefault="00227823" w:rsidP="00CB65A2">
            <w:pPr>
              <w:pStyle w:val="ListParagraph"/>
              <w:numPr>
                <w:ilvl w:val="0"/>
                <w:numId w:val="27"/>
              </w:numPr>
              <w:spacing w:before="120"/>
              <w:ind w:left="360"/>
            </w:pPr>
            <w:r>
              <w:t>S</w:t>
            </w:r>
            <w:r w:rsidR="00B84433" w:rsidRPr="004115D0">
              <w:t xml:space="preserve">upport is limited to assisting with </w:t>
            </w:r>
            <w:r w:rsidR="00F64067">
              <w:t xml:space="preserve">the </w:t>
            </w:r>
            <w:r w:rsidR="00B84433" w:rsidRPr="004115D0">
              <w:t>management of services funded by their NDIS plan.</w:t>
            </w:r>
          </w:p>
          <w:p w:rsidR="00B84433" w:rsidRDefault="00B84433" w:rsidP="00EC039C">
            <w:pPr>
              <w:spacing w:before="120"/>
            </w:pPr>
          </w:p>
        </w:tc>
      </w:tr>
      <w:tr w:rsidR="00B84433" w:rsidTr="00EC039C">
        <w:trPr>
          <w:cantSplit/>
          <w:tblHeader/>
        </w:trPr>
        <w:tc>
          <w:tcPr>
            <w:tcW w:w="1809" w:type="dxa"/>
            <w:shd w:val="pct15" w:color="auto" w:fill="auto"/>
          </w:tcPr>
          <w:p w:rsidR="00B84433" w:rsidRDefault="00B84433" w:rsidP="00EC039C">
            <w:pPr>
              <w:spacing w:before="120"/>
            </w:pPr>
            <w:r w:rsidRPr="0011551D">
              <w:t>Commonwealth Ombudsman – Disability</w:t>
            </w:r>
          </w:p>
          <w:p w:rsidR="00B84433" w:rsidRPr="0011551D" w:rsidRDefault="00B84433" w:rsidP="00EC039C">
            <w:pPr>
              <w:spacing w:before="120"/>
            </w:pPr>
          </w:p>
        </w:tc>
        <w:tc>
          <w:tcPr>
            <w:tcW w:w="3828" w:type="dxa"/>
          </w:tcPr>
          <w:p w:rsidR="00B84433" w:rsidRDefault="00B84433" w:rsidP="00EC039C">
            <w:pPr>
              <w:spacing w:before="120" w:after="120"/>
            </w:pPr>
            <w:r>
              <w:t>G</w:t>
            </w:r>
            <w:r w:rsidRPr="004115D0">
              <w:t>ood public administration that is accountable, lawful, fair, transparent and responsive</w:t>
            </w:r>
            <w:r>
              <w:t>.</w:t>
            </w:r>
          </w:p>
          <w:p w:rsidR="00B84433" w:rsidRPr="004115D0" w:rsidRDefault="00B84433" w:rsidP="00EC039C">
            <w:pPr>
              <w:spacing w:before="120" w:after="120"/>
            </w:pPr>
            <w:r>
              <w:t>Consider</w:t>
            </w:r>
            <w:r w:rsidR="00563252">
              <w:t>s</w:t>
            </w:r>
            <w:r>
              <w:t xml:space="preserve"> and investigat</w:t>
            </w:r>
            <w:r w:rsidR="00563252">
              <w:t>es</w:t>
            </w:r>
            <w:r w:rsidRPr="004115D0">
              <w:t xml:space="preserve"> complaints from people who believe they have been treated unfairly or unreasonably by an Australian Government department or agency</w:t>
            </w:r>
            <w:r>
              <w:t>.</w:t>
            </w:r>
          </w:p>
          <w:p w:rsidR="00B84433" w:rsidRDefault="00B84433" w:rsidP="00EC039C">
            <w:pPr>
              <w:spacing w:before="120"/>
            </w:pPr>
          </w:p>
        </w:tc>
        <w:tc>
          <w:tcPr>
            <w:tcW w:w="3260" w:type="dxa"/>
          </w:tcPr>
          <w:p w:rsidR="00B84433" w:rsidRPr="004115D0" w:rsidRDefault="00B84433" w:rsidP="00EC039C">
            <w:pPr>
              <w:spacing w:before="120" w:after="120"/>
            </w:pPr>
            <w:r w:rsidRPr="004115D0">
              <w:t>Independent entity from Government</w:t>
            </w:r>
            <w:r w:rsidR="00227823">
              <w:t xml:space="preserve"> with no conflict of interest in providing support to people with disability.</w:t>
            </w:r>
          </w:p>
          <w:p w:rsidR="00B84433" w:rsidRDefault="00B84433" w:rsidP="00EC039C">
            <w:pPr>
              <w:spacing w:before="120"/>
            </w:pPr>
          </w:p>
        </w:tc>
        <w:tc>
          <w:tcPr>
            <w:tcW w:w="5812" w:type="dxa"/>
          </w:tcPr>
          <w:p w:rsidR="00227823" w:rsidRDefault="00227823" w:rsidP="00CB65A2">
            <w:pPr>
              <w:pStyle w:val="ListParagraph"/>
              <w:numPr>
                <w:ilvl w:val="0"/>
                <w:numId w:val="25"/>
              </w:numPr>
              <w:spacing w:before="120"/>
              <w:ind w:left="360"/>
            </w:pPr>
            <w:r>
              <w:t xml:space="preserve">All Australians </w:t>
            </w:r>
            <w:r w:rsidR="00F04E09">
              <w:t>can approach the Ombudsman</w:t>
            </w:r>
            <w:r w:rsidR="00653AD2">
              <w:t>.</w:t>
            </w:r>
          </w:p>
          <w:p w:rsidR="00B84433" w:rsidRDefault="00227823" w:rsidP="00CB65A2">
            <w:pPr>
              <w:pStyle w:val="ListParagraph"/>
              <w:numPr>
                <w:ilvl w:val="0"/>
                <w:numId w:val="25"/>
              </w:numPr>
              <w:spacing w:before="120"/>
              <w:ind w:left="360"/>
            </w:pPr>
            <w:r>
              <w:t>Re</w:t>
            </w:r>
            <w:r w:rsidR="00563252">
              <w:t>stricted to</w:t>
            </w:r>
            <w:r>
              <w:t xml:space="preserve"> </w:t>
            </w:r>
            <w:r w:rsidR="00563252">
              <w:t xml:space="preserve">dealing with </w:t>
            </w:r>
            <w:r>
              <w:t>c</w:t>
            </w:r>
            <w:r w:rsidR="00B84433">
              <w:t>omplaint</w:t>
            </w:r>
            <w:r>
              <w:t>s</w:t>
            </w:r>
            <w:r w:rsidR="00B84433">
              <w:t xml:space="preserve"> </w:t>
            </w:r>
            <w:r>
              <w:t>about Commonwealth entities including the NDIA</w:t>
            </w:r>
            <w:r w:rsidR="00F737EE">
              <w:t>.</w:t>
            </w:r>
          </w:p>
          <w:p w:rsidR="00227823" w:rsidRDefault="00227823" w:rsidP="00CB65A2">
            <w:pPr>
              <w:pStyle w:val="ListParagraph"/>
              <w:numPr>
                <w:ilvl w:val="0"/>
                <w:numId w:val="25"/>
              </w:numPr>
              <w:spacing w:before="120"/>
              <w:ind w:left="360"/>
            </w:pPr>
            <w:r>
              <w:t>Has an office in each capital city but no broader presence</w:t>
            </w:r>
            <w:r w:rsidR="00563252">
              <w:t xml:space="preserve"> or outreach</w:t>
            </w:r>
            <w:r w:rsidR="00F737EE">
              <w:t>.</w:t>
            </w:r>
          </w:p>
          <w:p w:rsidR="00B84433" w:rsidRDefault="00227823" w:rsidP="00CB65A2">
            <w:pPr>
              <w:pStyle w:val="ListParagraph"/>
              <w:numPr>
                <w:ilvl w:val="0"/>
                <w:numId w:val="25"/>
              </w:numPr>
              <w:spacing w:before="120"/>
              <w:ind w:left="360"/>
            </w:pPr>
            <w:r>
              <w:t>Role is not to support people to bring complaints to the Ombudsman</w:t>
            </w:r>
            <w:r w:rsidR="00F737EE">
              <w:t>.</w:t>
            </w:r>
            <w:r>
              <w:t xml:space="preserve"> </w:t>
            </w:r>
          </w:p>
          <w:p w:rsidR="00F04E09" w:rsidRDefault="00F04E09" w:rsidP="00CB65A2">
            <w:pPr>
              <w:pStyle w:val="ListParagraph"/>
              <w:numPr>
                <w:ilvl w:val="0"/>
                <w:numId w:val="25"/>
              </w:numPr>
              <w:spacing w:before="120"/>
              <w:ind w:left="360"/>
            </w:pPr>
            <w:r>
              <w:t>The assumption is that in most cases, people will have already tried to address the complaint to the relevant agency before coming to the Ombudsman. For people with disability, this will often require advocacy support to some degree</w:t>
            </w:r>
            <w:r w:rsidR="00F737EE">
              <w:t>, both in dealing with the agency concerned and in working through the Ombudsman’s complaint process</w:t>
            </w:r>
            <w:r>
              <w:t>.</w:t>
            </w:r>
          </w:p>
        </w:tc>
      </w:tr>
    </w:tbl>
    <w:p w:rsidR="00B84433" w:rsidRPr="00B84433" w:rsidRDefault="00B84433" w:rsidP="00B84433">
      <w:pPr>
        <w:rPr>
          <w:lang w:eastAsia="en-AU"/>
        </w:rPr>
        <w:sectPr w:rsidR="00B84433" w:rsidRPr="00B84433" w:rsidSect="00F04E09">
          <w:endnotePr>
            <w:numFmt w:val="decimal"/>
          </w:endnotePr>
          <w:pgSz w:w="16838" w:h="11906" w:orient="landscape"/>
          <w:pgMar w:top="1134" w:right="1440" w:bottom="1134" w:left="1440" w:header="709" w:footer="709" w:gutter="0"/>
          <w:cols w:space="708"/>
          <w:docGrid w:linePitch="360"/>
        </w:sectPr>
      </w:pPr>
    </w:p>
    <w:p w:rsidR="00161385" w:rsidRDefault="007633D7" w:rsidP="00D7136E">
      <w:pPr>
        <w:pStyle w:val="Heading1"/>
        <w:numPr>
          <w:ilvl w:val="0"/>
          <w:numId w:val="35"/>
        </w:numPr>
      </w:pPr>
      <w:bookmarkStart w:id="15" w:name="_Toc475612049"/>
      <w:r>
        <w:rPr>
          <w:rStyle w:val="BookTitle"/>
          <w:i w:val="0"/>
          <w:iCs w:val="0"/>
          <w:smallCaps w:val="0"/>
          <w:spacing w:val="0"/>
        </w:rPr>
        <w:lastRenderedPageBreak/>
        <w:t xml:space="preserve">Summary of </w:t>
      </w:r>
      <w:r w:rsidR="007921C9">
        <w:rPr>
          <w:rStyle w:val="BookTitle"/>
          <w:i w:val="0"/>
          <w:iCs w:val="0"/>
          <w:smallCaps w:val="0"/>
          <w:spacing w:val="0"/>
        </w:rPr>
        <w:t>findings</w:t>
      </w:r>
      <w:bookmarkEnd w:id="15"/>
    </w:p>
    <w:p w:rsidR="0074749F" w:rsidRPr="00161385" w:rsidRDefault="0074749F" w:rsidP="009C01DD">
      <w:pPr>
        <w:pStyle w:val="Heading2"/>
      </w:pPr>
      <w:bookmarkStart w:id="16" w:name="_Toc475612050"/>
      <w:r w:rsidRPr="00161385">
        <w:t>Models of advocacy</w:t>
      </w:r>
      <w:bookmarkEnd w:id="16"/>
    </w:p>
    <w:p w:rsidR="00161385" w:rsidRPr="009C01DD" w:rsidRDefault="003912AC" w:rsidP="009C01DD">
      <w:pPr>
        <w:rPr>
          <w:rStyle w:val="SubtleEmphasis"/>
          <w:i w:val="0"/>
        </w:rPr>
      </w:pPr>
      <w:r w:rsidRPr="009C01DD">
        <w:rPr>
          <w:rStyle w:val="SubtleEmphasis"/>
        </w:rPr>
        <w:t>Background</w:t>
      </w:r>
      <w:r>
        <w:rPr>
          <w:rStyle w:val="SubtleEmphasis"/>
          <w:i w:val="0"/>
        </w:rPr>
        <w:t xml:space="preserve">: </w:t>
      </w:r>
      <w:r w:rsidRPr="009C01DD">
        <w:rPr>
          <w:rStyle w:val="SubtleEmphasis"/>
          <w:i w:val="0"/>
        </w:rPr>
        <w:t xml:space="preserve">agencies </w:t>
      </w:r>
      <w:r w:rsidRPr="0047171A">
        <w:rPr>
          <w:rStyle w:val="SubtleEmphasis"/>
          <w:i w:val="0"/>
        </w:rPr>
        <w:t>currently</w:t>
      </w:r>
      <w:r w:rsidRPr="003912AC">
        <w:rPr>
          <w:rStyle w:val="SubtleEmphasis"/>
          <w:i w:val="0"/>
        </w:rPr>
        <w:t xml:space="preserve"> </w:t>
      </w:r>
      <w:r w:rsidRPr="009C01DD">
        <w:rPr>
          <w:rStyle w:val="SubtleEmphasis"/>
          <w:i w:val="0"/>
        </w:rPr>
        <w:t xml:space="preserve">providing advocacy through NDAP are funded for advocacy supports under different models: individual advocacy, self-advocacy, citizen advocacy, family advocacy, legal advocacy and systemic advocacy. There is </w:t>
      </w:r>
      <w:r>
        <w:rPr>
          <w:rStyle w:val="SubtleEmphasis"/>
          <w:i w:val="0"/>
        </w:rPr>
        <w:t>no pattern or consistency</w:t>
      </w:r>
      <w:r w:rsidRPr="009C01DD">
        <w:rPr>
          <w:rStyle w:val="SubtleEmphasis"/>
          <w:i w:val="0"/>
        </w:rPr>
        <w:t xml:space="preserve"> </w:t>
      </w:r>
      <w:r w:rsidR="00672F34">
        <w:rPr>
          <w:rStyle w:val="SubtleEmphasis"/>
          <w:i w:val="0"/>
        </w:rPr>
        <w:t>in</w:t>
      </w:r>
      <w:r w:rsidRPr="009C01DD">
        <w:rPr>
          <w:rStyle w:val="SubtleEmphasis"/>
          <w:i w:val="0"/>
        </w:rPr>
        <w:t xml:space="preserve"> how much is funded to each model </w:t>
      </w:r>
      <w:r w:rsidR="00836683">
        <w:rPr>
          <w:rStyle w:val="SubtleEmphasis"/>
          <w:i w:val="0"/>
        </w:rPr>
        <w:t xml:space="preserve">in each region, </w:t>
      </w:r>
      <w:r>
        <w:rPr>
          <w:rStyle w:val="SubtleEmphasis"/>
          <w:i w:val="0"/>
        </w:rPr>
        <w:t xml:space="preserve">and this means there are gaps in </w:t>
      </w:r>
      <w:r w:rsidR="00836683">
        <w:rPr>
          <w:rStyle w:val="SubtleEmphasis"/>
          <w:i w:val="0"/>
        </w:rPr>
        <w:t xml:space="preserve">the </w:t>
      </w:r>
      <w:r>
        <w:rPr>
          <w:rStyle w:val="SubtleEmphasis"/>
          <w:i w:val="0"/>
        </w:rPr>
        <w:t xml:space="preserve">choice </w:t>
      </w:r>
      <w:r w:rsidR="00836683">
        <w:rPr>
          <w:rStyle w:val="SubtleEmphasis"/>
          <w:i w:val="0"/>
        </w:rPr>
        <w:t xml:space="preserve">of </w:t>
      </w:r>
      <w:r w:rsidR="00F737EE">
        <w:rPr>
          <w:rStyle w:val="SubtleEmphasis"/>
          <w:i w:val="0"/>
        </w:rPr>
        <w:t xml:space="preserve">models </w:t>
      </w:r>
      <w:r w:rsidR="00672F34">
        <w:rPr>
          <w:rStyle w:val="SubtleEmphasis"/>
          <w:i w:val="0"/>
        </w:rPr>
        <w:t xml:space="preserve">and the availability </w:t>
      </w:r>
      <w:r w:rsidR="00F737EE">
        <w:rPr>
          <w:rStyle w:val="SubtleEmphasis"/>
          <w:i w:val="0"/>
        </w:rPr>
        <w:t xml:space="preserve">of </w:t>
      </w:r>
      <w:r w:rsidR="00836683">
        <w:rPr>
          <w:rStyle w:val="SubtleEmphasis"/>
          <w:i w:val="0"/>
        </w:rPr>
        <w:t xml:space="preserve">support </w:t>
      </w:r>
      <w:r>
        <w:rPr>
          <w:rStyle w:val="SubtleEmphasis"/>
          <w:i w:val="0"/>
        </w:rPr>
        <w:t>for people with disability</w:t>
      </w:r>
      <w:r w:rsidRPr="009C01DD">
        <w:rPr>
          <w:rStyle w:val="SubtleEmphasis"/>
          <w:i w:val="0"/>
        </w:rPr>
        <w:t>.</w:t>
      </w:r>
    </w:p>
    <w:p w:rsidR="001B471B" w:rsidRPr="0023780A" w:rsidRDefault="0074749F" w:rsidP="0023780A">
      <w:pPr>
        <w:pStyle w:val="Heading3"/>
      </w:pPr>
      <w:r w:rsidRPr="0023780A">
        <w:rPr>
          <w:rStyle w:val="SubtleEmphasis"/>
          <w:i w:val="0"/>
          <w:iCs w:val="0"/>
        </w:rPr>
        <w:t xml:space="preserve">How do people with disability, their families and carers benefit when agencies are funded to provide only one or two models of support? </w:t>
      </w:r>
    </w:p>
    <w:p w:rsidR="0074749F" w:rsidRDefault="0074749F" w:rsidP="00161385">
      <w:pPr>
        <w:spacing w:after="120" w:line="240" w:lineRule="auto"/>
        <w:rPr>
          <w:iCs/>
        </w:rPr>
      </w:pPr>
      <w:r>
        <w:rPr>
          <w:iCs/>
        </w:rPr>
        <w:t xml:space="preserve">Feedback from several disability advocacy </w:t>
      </w:r>
      <w:r w:rsidR="00672F34">
        <w:rPr>
          <w:iCs/>
        </w:rPr>
        <w:t>agencies</w:t>
      </w:r>
      <w:r w:rsidR="008E3771">
        <w:rPr>
          <w:iCs/>
        </w:rPr>
        <w:t xml:space="preserve"> </w:t>
      </w:r>
      <w:r>
        <w:rPr>
          <w:iCs/>
        </w:rPr>
        <w:t xml:space="preserve">highlighted the benefits of </w:t>
      </w:r>
      <w:r w:rsidR="00672F34">
        <w:rPr>
          <w:iCs/>
        </w:rPr>
        <w:t xml:space="preserve">limiting </w:t>
      </w:r>
      <w:r w:rsidR="00A9682C">
        <w:rPr>
          <w:iCs/>
        </w:rPr>
        <w:t>funding to</w:t>
      </w:r>
      <w:r>
        <w:rPr>
          <w:iCs/>
        </w:rPr>
        <w:t xml:space="preserve"> only one or two models of support</w:t>
      </w:r>
      <w:r w:rsidR="002712BF">
        <w:rPr>
          <w:iCs/>
        </w:rPr>
        <w:t>, which included:</w:t>
      </w:r>
    </w:p>
    <w:p w:rsidR="0074749F" w:rsidRDefault="0074749F" w:rsidP="009D771D">
      <w:pPr>
        <w:pStyle w:val="ListParagraph"/>
        <w:numPr>
          <w:ilvl w:val="0"/>
          <w:numId w:val="8"/>
        </w:numPr>
        <w:spacing w:after="60" w:line="240" w:lineRule="auto"/>
        <w:ind w:left="714" w:hanging="357"/>
        <w:contextualSpacing w:val="0"/>
        <w:rPr>
          <w:iCs/>
        </w:rPr>
      </w:pPr>
      <w:r>
        <w:rPr>
          <w:iCs/>
        </w:rPr>
        <w:t>an enhanced skillset/ staff developing skills and experience</w:t>
      </w:r>
      <w:r w:rsidR="00EF7872">
        <w:rPr>
          <w:iCs/>
        </w:rPr>
        <w:t xml:space="preserve"> in a particular area</w:t>
      </w:r>
    </w:p>
    <w:p w:rsidR="0074749F" w:rsidRDefault="0074749F" w:rsidP="009D771D">
      <w:pPr>
        <w:pStyle w:val="ListParagraph"/>
        <w:numPr>
          <w:ilvl w:val="0"/>
          <w:numId w:val="8"/>
        </w:numPr>
        <w:spacing w:after="60" w:line="240" w:lineRule="auto"/>
        <w:ind w:left="714" w:hanging="357"/>
        <w:contextualSpacing w:val="0"/>
        <w:rPr>
          <w:iCs/>
        </w:rPr>
      </w:pPr>
      <w:proofErr w:type="gramStart"/>
      <w:r>
        <w:rPr>
          <w:iCs/>
        </w:rPr>
        <w:t>ability</w:t>
      </w:r>
      <w:proofErr w:type="gramEnd"/>
      <w:r>
        <w:rPr>
          <w:iCs/>
        </w:rPr>
        <w:t xml:space="preserve"> to establish referral networks</w:t>
      </w:r>
      <w:r w:rsidR="00EF7872">
        <w:rPr>
          <w:iCs/>
        </w:rPr>
        <w:t>.</w:t>
      </w:r>
    </w:p>
    <w:p w:rsidR="0074749F" w:rsidRDefault="000872A1" w:rsidP="00161385">
      <w:pPr>
        <w:spacing w:after="120" w:line="240" w:lineRule="auto"/>
        <w:rPr>
          <w:iCs/>
        </w:rPr>
      </w:pPr>
      <w:r>
        <w:rPr>
          <w:iCs/>
        </w:rPr>
        <w:t>It was also noted that</w:t>
      </w:r>
      <w:r w:rsidR="0074749F">
        <w:rPr>
          <w:iCs/>
        </w:rPr>
        <w:t xml:space="preserve"> </w:t>
      </w:r>
      <w:r w:rsidR="00EF7872">
        <w:rPr>
          <w:iCs/>
        </w:rPr>
        <w:t>people with disabilit</w:t>
      </w:r>
      <w:r w:rsidR="00A9682C">
        <w:rPr>
          <w:iCs/>
        </w:rPr>
        <w:t>y</w:t>
      </w:r>
      <w:r w:rsidR="00EF7872">
        <w:rPr>
          <w:iCs/>
        </w:rPr>
        <w:t xml:space="preserve"> may benefit from engaging with </w:t>
      </w:r>
      <w:r w:rsidR="0074749F">
        <w:rPr>
          <w:iCs/>
        </w:rPr>
        <w:t xml:space="preserve">smaller style, community based organisations </w:t>
      </w:r>
      <w:r>
        <w:rPr>
          <w:iCs/>
        </w:rPr>
        <w:t>which provide one or two models</w:t>
      </w:r>
      <w:r w:rsidR="00672F34">
        <w:rPr>
          <w:iCs/>
        </w:rPr>
        <w:t>:</w:t>
      </w:r>
    </w:p>
    <w:p w:rsidR="00EF7872" w:rsidRDefault="00EF7872" w:rsidP="00161385">
      <w:pPr>
        <w:spacing w:after="120" w:line="240" w:lineRule="auto"/>
        <w:ind w:left="720"/>
        <w:rPr>
          <w:rFonts w:cs="Arial"/>
        </w:rPr>
      </w:pPr>
      <w:r>
        <w:rPr>
          <w:iCs/>
        </w:rPr>
        <w:t>“</w:t>
      </w:r>
      <w:r w:rsidRPr="00EF7872">
        <w:rPr>
          <w:rFonts w:cs="Arial"/>
          <w:i/>
        </w:rPr>
        <w:t>For many people with disabilities, accessing larger organisations can feel overwhelming (be a barrier) and may lead to them not accessing any advocacy support at all</w:t>
      </w:r>
      <w:r>
        <w:rPr>
          <w:rStyle w:val="EndnoteReference"/>
          <w:rFonts w:cs="Arial"/>
          <w:i/>
        </w:rPr>
        <w:endnoteReference w:id="4"/>
      </w:r>
      <w:r>
        <w:rPr>
          <w:rFonts w:cs="Arial"/>
        </w:rPr>
        <w:t>.”</w:t>
      </w:r>
    </w:p>
    <w:p w:rsidR="00161385" w:rsidRDefault="00836683" w:rsidP="00836683">
      <w:pPr>
        <w:spacing w:after="120" w:line="240" w:lineRule="auto"/>
        <w:rPr>
          <w:iCs/>
        </w:rPr>
      </w:pPr>
      <w:r>
        <w:rPr>
          <w:iCs/>
        </w:rPr>
        <w:t xml:space="preserve">The key concerns of stakeholders were that options of support remain available and that the expertise of advocacy </w:t>
      </w:r>
      <w:r w:rsidR="00672F34">
        <w:rPr>
          <w:iCs/>
        </w:rPr>
        <w:t>agencies</w:t>
      </w:r>
      <w:r>
        <w:rPr>
          <w:iCs/>
        </w:rPr>
        <w:t xml:space="preserve"> in different models is not lost.</w:t>
      </w:r>
    </w:p>
    <w:p w:rsidR="001B471B" w:rsidRPr="0023780A" w:rsidRDefault="0074749F" w:rsidP="0023780A">
      <w:pPr>
        <w:pStyle w:val="Heading3"/>
      </w:pPr>
      <w:r w:rsidRPr="0023780A">
        <w:rPr>
          <w:rStyle w:val="SubtleEmphasis"/>
          <w:i w:val="0"/>
          <w:iCs w:val="0"/>
        </w:rPr>
        <w:t xml:space="preserve">What are the drawbacks? </w:t>
      </w:r>
    </w:p>
    <w:p w:rsidR="0074749F" w:rsidRDefault="002712BF" w:rsidP="00161385">
      <w:pPr>
        <w:tabs>
          <w:tab w:val="left" w:pos="1739"/>
        </w:tabs>
        <w:spacing w:after="120" w:line="240" w:lineRule="auto"/>
        <w:rPr>
          <w:iCs/>
        </w:rPr>
      </w:pPr>
      <w:r>
        <w:rPr>
          <w:iCs/>
        </w:rPr>
        <w:t>Numerous</w:t>
      </w:r>
      <w:r w:rsidR="0074749F">
        <w:rPr>
          <w:iCs/>
        </w:rPr>
        <w:t xml:space="preserve"> submissions from a range of individuals, </w:t>
      </w:r>
      <w:r w:rsidR="00672F34">
        <w:rPr>
          <w:iCs/>
        </w:rPr>
        <w:t>agencie</w:t>
      </w:r>
      <w:r w:rsidR="0017645B">
        <w:rPr>
          <w:iCs/>
        </w:rPr>
        <w:t>s</w:t>
      </w:r>
      <w:r>
        <w:rPr>
          <w:iCs/>
        </w:rPr>
        <w:t xml:space="preserve"> and other stakeholders</w:t>
      </w:r>
      <w:r w:rsidR="0074749F">
        <w:rPr>
          <w:iCs/>
        </w:rPr>
        <w:t xml:space="preserve"> outlined possible service gaps as the main drawback when agencies are funded to provide only one or two models.</w:t>
      </w:r>
    </w:p>
    <w:p w:rsidR="0074749F" w:rsidRDefault="00FA59B6" w:rsidP="00161385">
      <w:pPr>
        <w:tabs>
          <w:tab w:val="left" w:pos="1739"/>
        </w:tabs>
        <w:spacing w:after="120" w:line="240" w:lineRule="auto"/>
        <w:rPr>
          <w:iCs/>
        </w:rPr>
      </w:pPr>
      <w:r>
        <w:rPr>
          <w:iCs/>
        </w:rPr>
        <w:t xml:space="preserve">As an example, </w:t>
      </w:r>
      <w:r w:rsidR="00EF7872">
        <w:rPr>
          <w:iCs/>
        </w:rPr>
        <w:t xml:space="preserve">the </w:t>
      </w:r>
      <w:r w:rsidRPr="00216B42">
        <w:rPr>
          <w:iCs/>
        </w:rPr>
        <w:t>Ability Incorporated Advocacy Service</w:t>
      </w:r>
      <w:r w:rsidR="0029351C">
        <w:rPr>
          <w:iCs/>
        </w:rPr>
        <w:t xml:space="preserve"> </w:t>
      </w:r>
      <w:r w:rsidR="002712BF">
        <w:rPr>
          <w:iCs/>
        </w:rPr>
        <w:t>(AIAS) noted that</w:t>
      </w:r>
      <w:r w:rsidR="0074749F">
        <w:rPr>
          <w:iCs/>
        </w:rPr>
        <w:t>:</w:t>
      </w:r>
    </w:p>
    <w:p w:rsidR="0074749F" w:rsidRPr="00D67A22" w:rsidRDefault="0074749F" w:rsidP="00161385">
      <w:pPr>
        <w:pStyle w:val="ListParagraph"/>
        <w:spacing w:after="120" w:line="240" w:lineRule="auto"/>
        <w:ind w:left="360"/>
        <w:rPr>
          <w:i/>
        </w:rPr>
      </w:pPr>
      <w:r>
        <w:rPr>
          <w:i/>
        </w:rPr>
        <w:t>“</w:t>
      </w:r>
      <w:r w:rsidRPr="00D67A22">
        <w:rPr>
          <w:i/>
        </w:rPr>
        <w:t xml:space="preserve">AIAS is funded to deliver 3 models of support; individual, family and </w:t>
      </w:r>
      <w:proofErr w:type="spellStart"/>
      <w:r w:rsidRPr="00D67A22">
        <w:rPr>
          <w:i/>
        </w:rPr>
        <w:t>self advocacy</w:t>
      </w:r>
      <w:proofErr w:type="spellEnd"/>
      <w:r w:rsidRPr="00D67A22">
        <w:rPr>
          <w:i/>
        </w:rPr>
        <w:t>. If we were only funded for 1 or 2 models, the service we provide will not be as effective. For example, a consumer may initially require individual advocacy assistance at a meeting with a service provider, but are able to advocate</w:t>
      </w:r>
      <w:r>
        <w:rPr>
          <w:i/>
        </w:rPr>
        <w:t xml:space="preserve"> for themselves when given </w:t>
      </w:r>
      <w:proofErr w:type="spellStart"/>
      <w:r>
        <w:rPr>
          <w:i/>
        </w:rPr>
        <w:t xml:space="preserve">self </w:t>
      </w:r>
      <w:r w:rsidRPr="00D67A22">
        <w:rPr>
          <w:i/>
        </w:rPr>
        <w:t>advocacy</w:t>
      </w:r>
      <w:proofErr w:type="spellEnd"/>
      <w:r w:rsidRPr="00D67A22">
        <w:rPr>
          <w:i/>
        </w:rPr>
        <w:t xml:space="preserve"> training. Many of </w:t>
      </w:r>
      <w:r>
        <w:rPr>
          <w:i/>
        </w:rPr>
        <w:t xml:space="preserve">our consumers, through our </w:t>
      </w:r>
      <w:proofErr w:type="spellStart"/>
      <w:r>
        <w:rPr>
          <w:i/>
        </w:rPr>
        <w:t xml:space="preserve">self </w:t>
      </w:r>
      <w:r w:rsidRPr="00D67A22">
        <w:rPr>
          <w:i/>
        </w:rPr>
        <w:t>advocacy</w:t>
      </w:r>
      <w:proofErr w:type="spellEnd"/>
      <w:r w:rsidRPr="00D67A22">
        <w:rPr>
          <w:i/>
        </w:rPr>
        <w:t xml:space="preserve"> get together, are empowered with information and activities that enable them to assert their rights.</w:t>
      </w:r>
    </w:p>
    <w:p w:rsidR="0074749F" w:rsidRPr="00D67A22" w:rsidRDefault="0074749F" w:rsidP="00161385">
      <w:pPr>
        <w:spacing w:after="120" w:line="240" w:lineRule="auto"/>
        <w:ind w:left="360"/>
        <w:rPr>
          <w:i/>
        </w:rPr>
      </w:pPr>
      <w:r w:rsidRPr="00D67A22">
        <w:rPr>
          <w:i/>
        </w:rPr>
        <w:t>If advocacy agencies are flexibly funded, then advocacy services can support all forms of advocacy matters, including systemic and legal. This would eliminate gaps in service and support.</w:t>
      </w:r>
      <w:r>
        <w:rPr>
          <w:i/>
        </w:rPr>
        <w:t>”</w:t>
      </w:r>
      <w:r>
        <w:rPr>
          <w:rStyle w:val="EndnoteReference"/>
          <w:i/>
        </w:rPr>
        <w:endnoteReference w:id="5"/>
      </w:r>
    </w:p>
    <w:p w:rsidR="0074749F" w:rsidRDefault="0074749F" w:rsidP="008B6AA6">
      <w:pPr>
        <w:spacing w:after="120" w:line="240" w:lineRule="auto"/>
        <w:rPr>
          <w:iCs/>
        </w:rPr>
      </w:pPr>
      <w:r w:rsidRPr="002C257F">
        <w:rPr>
          <w:iCs/>
        </w:rPr>
        <w:t xml:space="preserve">Similarly, </w:t>
      </w:r>
      <w:r>
        <w:rPr>
          <w:iCs/>
        </w:rPr>
        <w:t xml:space="preserve">Melbourne East Disability Advocacy expressed concerns that being limited to two advocacy models can, at times, impact their ability to have a holistic approach. </w:t>
      </w:r>
    </w:p>
    <w:p w:rsidR="000B7EF8" w:rsidRDefault="0074749F" w:rsidP="008B6AA6">
      <w:pPr>
        <w:spacing w:after="120" w:line="240" w:lineRule="auto"/>
        <w:rPr>
          <w:iCs/>
        </w:rPr>
      </w:pPr>
      <w:r>
        <w:rPr>
          <w:iCs/>
        </w:rPr>
        <w:t>However several organisations</w:t>
      </w:r>
      <w:r w:rsidR="0017645B">
        <w:rPr>
          <w:iCs/>
        </w:rPr>
        <w:t>,</w:t>
      </w:r>
      <w:r>
        <w:rPr>
          <w:iCs/>
        </w:rPr>
        <w:t xml:space="preserve"> such as </w:t>
      </w:r>
      <w:r w:rsidRPr="007A02C8">
        <w:rPr>
          <w:iCs/>
        </w:rPr>
        <w:t>Advocacy for Disability Access and Inclusion</w:t>
      </w:r>
      <w:r w:rsidR="0017645B">
        <w:rPr>
          <w:iCs/>
        </w:rPr>
        <w:t>,</w:t>
      </w:r>
      <w:r>
        <w:rPr>
          <w:iCs/>
        </w:rPr>
        <w:t xml:space="preserve"> suggested that these risks can be managed through liaison, collaboration and referrals between different providers. </w:t>
      </w:r>
    </w:p>
    <w:p w:rsidR="0074749F" w:rsidRDefault="0074749F" w:rsidP="008B6AA6">
      <w:pPr>
        <w:spacing w:after="120" w:line="240" w:lineRule="auto"/>
        <w:rPr>
          <w:iCs/>
        </w:rPr>
      </w:pPr>
      <w:r>
        <w:rPr>
          <w:iCs/>
        </w:rPr>
        <w:lastRenderedPageBreak/>
        <w:t xml:space="preserve">In line with this thinking, Queensland Advocacy </w:t>
      </w:r>
      <w:proofErr w:type="spellStart"/>
      <w:r>
        <w:rPr>
          <w:iCs/>
        </w:rPr>
        <w:t>Inc</w:t>
      </w:r>
      <w:proofErr w:type="spellEnd"/>
      <w:r>
        <w:rPr>
          <w:iCs/>
        </w:rPr>
        <w:t xml:space="preserve"> noted:</w:t>
      </w:r>
    </w:p>
    <w:p w:rsidR="009A57E2" w:rsidRPr="00BC0BE3" w:rsidRDefault="0074749F" w:rsidP="00BC0BE3">
      <w:pPr>
        <w:spacing w:after="120" w:line="240" w:lineRule="auto"/>
        <w:ind w:left="360"/>
        <w:rPr>
          <w:rStyle w:val="SubtleEmphasis"/>
          <w:iCs w:val="0"/>
        </w:rPr>
      </w:pPr>
      <w:r w:rsidRPr="00F0668B">
        <w:rPr>
          <w:i/>
        </w:rPr>
        <w:t>“It is more useful to examine the quality of networking, collaboration and cooperation between advocacy organisations and the community legal sector to determine the effectiveness and efficiencies that are currently present rather than to assume that specialisation or singular focus on a model of advocacy is less valid or somehow lacking</w:t>
      </w:r>
      <w:r w:rsidR="00A9682C">
        <w:rPr>
          <w:i/>
        </w:rPr>
        <w:t>.</w:t>
      </w:r>
      <w:r>
        <w:rPr>
          <w:rStyle w:val="EndnoteReference"/>
          <w:i/>
        </w:rPr>
        <w:endnoteReference w:id="6"/>
      </w:r>
      <w:r w:rsidRPr="00F0668B">
        <w:rPr>
          <w:i/>
        </w:rPr>
        <w:t>”</w:t>
      </w:r>
    </w:p>
    <w:p w:rsidR="009C01DD" w:rsidRPr="0023780A" w:rsidRDefault="0074749F" w:rsidP="0023780A">
      <w:pPr>
        <w:pStyle w:val="Heading3"/>
      </w:pPr>
      <w:r w:rsidRPr="0023780A">
        <w:rPr>
          <w:rStyle w:val="SubtleEmphasis"/>
          <w:i w:val="0"/>
          <w:iCs w:val="0"/>
        </w:rPr>
        <w:t xml:space="preserve">How do we value and support the various models of advocacy while ensuring equitable access to individualised, fit-for-purpose advocacy, regardless of location? </w:t>
      </w:r>
    </w:p>
    <w:p w:rsidR="00E8290A" w:rsidRDefault="00E8290A" w:rsidP="00161385">
      <w:pPr>
        <w:spacing w:after="120" w:line="240" w:lineRule="auto"/>
        <w:rPr>
          <w:rStyle w:val="BookTitle"/>
          <w:rFonts w:eastAsiaTheme="majorEastAsia" w:cs="Arial"/>
          <w:i w:val="0"/>
          <w:smallCaps w:val="0"/>
          <w:spacing w:val="0"/>
          <w:lang w:eastAsia="en-AU"/>
        </w:rPr>
      </w:pPr>
      <w:r>
        <w:rPr>
          <w:rStyle w:val="BookTitle"/>
          <w:rFonts w:eastAsiaTheme="majorEastAsia" w:cs="Arial"/>
          <w:i w:val="0"/>
          <w:smallCaps w:val="0"/>
          <w:spacing w:val="0"/>
          <w:lang w:eastAsia="en-AU"/>
        </w:rPr>
        <w:t xml:space="preserve">Feedback from advocacy agencies about valuing and supporting various models while ensuring equitable access included: </w:t>
      </w:r>
    </w:p>
    <w:p w:rsidR="00A61DCC" w:rsidRDefault="0017645B" w:rsidP="009D771D">
      <w:pPr>
        <w:pStyle w:val="ListParagraph"/>
        <w:numPr>
          <w:ilvl w:val="0"/>
          <w:numId w:val="28"/>
        </w:numPr>
        <w:spacing w:after="60" w:line="240" w:lineRule="auto"/>
        <w:ind w:left="714" w:hanging="357"/>
        <w:contextualSpacing w:val="0"/>
        <w:rPr>
          <w:rStyle w:val="BookTitle"/>
          <w:rFonts w:eastAsiaTheme="majorEastAsia" w:cs="Arial"/>
          <w:i w:val="0"/>
          <w:smallCaps w:val="0"/>
          <w:spacing w:val="0"/>
          <w:lang w:eastAsia="en-AU"/>
        </w:rPr>
      </w:pPr>
      <w:r>
        <w:rPr>
          <w:rStyle w:val="BookTitle"/>
          <w:rFonts w:eastAsiaTheme="majorEastAsia" w:cs="Arial"/>
          <w:i w:val="0"/>
          <w:smallCaps w:val="0"/>
          <w:spacing w:val="0"/>
          <w:lang w:eastAsia="en-AU"/>
        </w:rPr>
        <w:t xml:space="preserve">the need for an </w:t>
      </w:r>
      <w:r w:rsidR="00A61DCC">
        <w:rPr>
          <w:rStyle w:val="BookTitle"/>
          <w:rFonts w:eastAsiaTheme="majorEastAsia" w:cs="Arial"/>
          <w:i w:val="0"/>
          <w:smallCaps w:val="0"/>
          <w:spacing w:val="0"/>
          <w:lang w:eastAsia="en-AU"/>
        </w:rPr>
        <w:t>increase in funding</w:t>
      </w:r>
    </w:p>
    <w:p w:rsidR="00E8290A" w:rsidRPr="00E8290A" w:rsidRDefault="0074749F" w:rsidP="009D771D">
      <w:pPr>
        <w:pStyle w:val="ListParagraph"/>
        <w:numPr>
          <w:ilvl w:val="0"/>
          <w:numId w:val="28"/>
        </w:numPr>
        <w:spacing w:after="60" w:line="240" w:lineRule="auto"/>
        <w:ind w:left="714" w:hanging="357"/>
        <w:contextualSpacing w:val="0"/>
        <w:rPr>
          <w:rStyle w:val="BookTitle"/>
          <w:rFonts w:eastAsiaTheme="majorEastAsia" w:cs="Arial"/>
          <w:i w:val="0"/>
          <w:smallCaps w:val="0"/>
          <w:spacing w:val="0"/>
          <w:lang w:eastAsia="en-AU"/>
        </w:rPr>
      </w:pPr>
      <w:r w:rsidRPr="00E8290A">
        <w:rPr>
          <w:rStyle w:val="BookTitle"/>
          <w:rFonts w:eastAsiaTheme="majorEastAsia" w:cs="Arial"/>
          <w:i w:val="0"/>
          <w:smallCaps w:val="0"/>
          <w:spacing w:val="0"/>
          <w:lang w:eastAsia="en-AU"/>
        </w:rPr>
        <w:t>the importance of networking and collaboration</w:t>
      </w:r>
      <w:r w:rsidR="00E8290A" w:rsidRPr="00E8290A">
        <w:rPr>
          <w:rStyle w:val="BookTitle"/>
          <w:rFonts w:eastAsiaTheme="majorEastAsia" w:cs="Arial"/>
          <w:i w:val="0"/>
          <w:smallCaps w:val="0"/>
          <w:spacing w:val="0"/>
          <w:lang w:eastAsia="en-AU"/>
        </w:rPr>
        <w:t xml:space="preserve"> between advocacy organisations</w:t>
      </w:r>
    </w:p>
    <w:p w:rsidR="00E8290A" w:rsidRDefault="00E8290A" w:rsidP="009D771D">
      <w:pPr>
        <w:pStyle w:val="ListParagraph"/>
        <w:numPr>
          <w:ilvl w:val="0"/>
          <w:numId w:val="28"/>
        </w:numPr>
        <w:spacing w:after="60" w:line="240" w:lineRule="auto"/>
        <w:ind w:left="714" w:hanging="357"/>
        <w:contextualSpacing w:val="0"/>
        <w:rPr>
          <w:rStyle w:val="BookTitle"/>
          <w:rFonts w:eastAsiaTheme="majorEastAsia" w:cs="Arial"/>
          <w:i w:val="0"/>
          <w:smallCaps w:val="0"/>
          <w:spacing w:val="0"/>
          <w:lang w:eastAsia="en-AU"/>
        </w:rPr>
      </w:pPr>
      <w:r w:rsidRPr="00E8290A">
        <w:rPr>
          <w:rStyle w:val="BookTitle"/>
          <w:rFonts w:eastAsiaTheme="majorEastAsia" w:cs="Arial"/>
          <w:i w:val="0"/>
          <w:smallCaps w:val="0"/>
          <w:spacing w:val="0"/>
          <w:lang w:eastAsia="en-AU"/>
        </w:rPr>
        <w:t>use of technology</w:t>
      </w:r>
    </w:p>
    <w:p w:rsidR="002B735E" w:rsidRPr="00DD07FD" w:rsidRDefault="002B735E" w:rsidP="009D771D">
      <w:pPr>
        <w:pStyle w:val="ListParagraph"/>
        <w:numPr>
          <w:ilvl w:val="0"/>
          <w:numId w:val="28"/>
        </w:numPr>
        <w:spacing w:after="60" w:line="240" w:lineRule="auto"/>
        <w:ind w:left="714" w:hanging="357"/>
        <w:contextualSpacing w:val="0"/>
        <w:rPr>
          <w:rFonts w:eastAsiaTheme="majorEastAsia" w:cs="Arial"/>
          <w:iCs/>
          <w:lang w:eastAsia="en-AU"/>
        </w:rPr>
      </w:pPr>
      <w:r>
        <w:rPr>
          <w:rStyle w:val="BookTitle"/>
          <w:rFonts w:eastAsiaTheme="majorEastAsia" w:cs="Arial"/>
          <w:i w:val="0"/>
          <w:smallCaps w:val="0"/>
          <w:spacing w:val="0"/>
          <w:lang w:eastAsia="en-AU"/>
        </w:rPr>
        <w:t xml:space="preserve">NDAP contracts to be flexible – </w:t>
      </w:r>
      <w:r w:rsidRPr="002B735E">
        <w:rPr>
          <w:rStyle w:val="BookTitle"/>
          <w:rFonts w:eastAsiaTheme="majorEastAsia" w:cs="Arial"/>
          <w:smallCaps w:val="0"/>
          <w:spacing w:val="0"/>
          <w:lang w:eastAsia="en-AU"/>
        </w:rPr>
        <w:t>“enabling organisations to reach outcomes by being responsive to need, rather than being constrained by particular 'deliverables’</w:t>
      </w:r>
      <w:r>
        <w:rPr>
          <w:rStyle w:val="EndnoteReference"/>
          <w:rFonts w:eastAsiaTheme="majorEastAsia" w:cs="Arial"/>
          <w:i/>
          <w:iCs/>
          <w:lang w:eastAsia="en-AU"/>
        </w:rPr>
        <w:endnoteReference w:id="7"/>
      </w:r>
      <w:r w:rsidRPr="002B735E">
        <w:rPr>
          <w:rStyle w:val="BookTitle"/>
          <w:rFonts w:eastAsiaTheme="majorEastAsia" w:cs="Arial"/>
          <w:smallCaps w:val="0"/>
          <w:spacing w:val="0"/>
          <w:lang w:eastAsia="en-AU"/>
        </w:rPr>
        <w:t>.”</w:t>
      </w:r>
    </w:p>
    <w:p w:rsidR="00A61DCC" w:rsidRPr="002B735E" w:rsidRDefault="00DD07FD" w:rsidP="009D771D">
      <w:pPr>
        <w:pStyle w:val="ListParagraph"/>
        <w:numPr>
          <w:ilvl w:val="0"/>
          <w:numId w:val="28"/>
        </w:numPr>
        <w:spacing w:after="60" w:line="240" w:lineRule="auto"/>
        <w:ind w:left="714" w:hanging="357"/>
        <w:contextualSpacing w:val="0"/>
        <w:rPr>
          <w:rStyle w:val="BookTitle"/>
          <w:rFonts w:eastAsiaTheme="majorEastAsia" w:cs="Arial"/>
          <w:i w:val="0"/>
          <w:smallCaps w:val="0"/>
          <w:spacing w:val="0"/>
          <w:lang w:eastAsia="en-AU"/>
        </w:rPr>
      </w:pPr>
      <w:proofErr w:type="gramStart"/>
      <w:r>
        <w:t>funding</w:t>
      </w:r>
      <w:proofErr w:type="gramEnd"/>
      <w:r>
        <w:t xml:space="preserve"> for travel – “</w:t>
      </w:r>
      <w:r w:rsidRPr="00DD07FD">
        <w:rPr>
          <w:i/>
        </w:rPr>
        <w:t>A number one funding priority is for adequately funded travel (and associated costs) to deliver services in all regional, remote and very remote locations as it is the right of all people in those areas to have access to quality services</w:t>
      </w:r>
      <w:r>
        <w:rPr>
          <w:rStyle w:val="EndnoteReference"/>
          <w:i/>
        </w:rPr>
        <w:endnoteReference w:id="8"/>
      </w:r>
      <w:r>
        <w:t>”</w:t>
      </w:r>
      <w:r w:rsidRPr="00DD07FD">
        <w:t>.</w:t>
      </w:r>
    </w:p>
    <w:p w:rsidR="00A61DCC" w:rsidRDefault="00A61DCC" w:rsidP="00A61DCC">
      <w:pPr>
        <w:spacing w:after="120" w:line="240" w:lineRule="auto"/>
        <w:rPr>
          <w:iCs/>
        </w:rPr>
      </w:pPr>
      <w:r>
        <w:rPr>
          <w:iCs/>
        </w:rPr>
        <w:t xml:space="preserve">The majority of submissions </w:t>
      </w:r>
      <w:r w:rsidR="0088690A">
        <w:rPr>
          <w:iCs/>
        </w:rPr>
        <w:t>suggested</w:t>
      </w:r>
      <w:r>
        <w:rPr>
          <w:iCs/>
        </w:rPr>
        <w:t xml:space="preserve"> flexible models that f</w:t>
      </w:r>
      <w:r w:rsidR="004737AD">
        <w:rPr>
          <w:iCs/>
        </w:rPr>
        <w:t>ocus on human rights and use</w:t>
      </w:r>
      <w:r>
        <w:rPr>
          <w:iCs/>
        </w:rPr>
        <w:t xml:space="preserve"> different advocacy models are most beneficial – increasing choice and improving outcomes for people with disability. </w:t>
      </w:r>
    </w:p>
    <w:p w:rsidR="00A61DCC" w:rsidRDefault="00A61DCC" w:rsidP="00A61DCC">
      <w:pPr>
        <w:spacing w:after="120" w:line="240" w:lineRule="auto"/>
        <w:rPr>
          <w:rStyle w:val="BookTitle"/>
          <w:rFonts w:eastAsiaTheme="majorEastAsia" w:cs="Arial"/>
          <w:smallCaps w:val="0"/>
          <w:spacing w:val="0"/>
          <w:lang w:eastAsia="en-AU"/>
        </w:rPr>
      </w:pPr>
      <w:r w:rsidRPr="00047018">
        <w:rPr>
          <w:rStyle w:val="BookTitle"/>
          <w:rFonts w:eastAsiaTheme="majorEastAsia" w:cs="Arial"/>
          <w:i w:val="0"/>
          <w:smallCaps w:val="0"/>
          <w:spacing w:val="0"/>
          <w:lang w:eastAsia="en-AU"/>
        </w:rPr>
        <w:t xml:space="preserve">National Disability Services noted that too </w:t>
      </w:r>
      <w:r w:rsidRPr="00047018">
        <w:rPr>
          <w:rFonts w:eastAsia="MS Mincho" w:cs="Arial"/>
          <w:bCs/>
          <w:lang w:eastAsia="ja-JP"/>
        </w:rPr>
        <w:t xml:space="preserve">much specialisation in the allocation of advocacy funding is confusing and creates barriers, and indicated their support </w:t>
      </w:r>
      <w:r w:rsidR="00DB3680">
        <w:rPr>
          <w:rFonts w:eastAsia="MS Mincho" w:cs="Arial"/>
          <w:bCs/>
          <w:lang w:eastAsia="ja-JP"/>
        </w:rPr>
        <w:t xml:space="preserve">for the funding of </w:t>
      </w:r>
      <w:r w:rsidRPr="00047018">
        <w:rPr>
          <w:rStyle w:val="BookTitle"/>
          <w:rFonts w:eastAsiaTheme="majorEastAsia" w:cs="Arial"/>
          <w:i w:val="0"/>
          <w:smallCaps w:val="0"/>
          <w:spacing w:val="0"/>
          <w:lang w:eastAsia="en-AU"/>
        </w:rPr>
        <w:t xml:space="preserve">a </w:t>
      </w:r>
      <w:r>
        <w:rPr>
          <w:rStyle w:val="BookTitle"/>
          <w:rFonts w:eastAsiaTheme="majorEastAsia" w:cs="Arial"/>
          <w:i w:val="0"/>
          <w:smallCaps w:val="0"/>
          <w:spacing w:val="0"/>
          <w:lang w:eastAsia="en-AU"/>
        </w:rPr>
        <w:t xml:space="preserve">smaller number (less than the current 58) </w:t>
      </w:r>
      <w:r w:rsidRPr="00047018">
        <w:rPr>
          <w:rStyle w:val="BookTitle"/>
          <w:rFonts w:eastAsiaTheme="majorEastAsia" w:cs="Arial"/>
          <w:i w:val="0"/>
          <w:smallCaps w:val="0"/>
          <w:spacing w:val="0"/>
          <w:lang w:eastAsia="en-AU"/>
        </w:rPr>
        <w:t>of generalist advocacy services across Australia</w:t>
      </w:r>
      <w:r w:rsidR="0017645B">
        <w:rPr>
          <w:rStyle w:val="BookTitle"/>
          <w:rFonts w:eastAsiaTheme="majorEastAsia" w:cs="Arial"/>
          <w:i w:val="0"/>
          <w:smallCaps w:val="0"/>
          <w:spacing w:val="0"/>
          <w:lang w:eastAsia="en-AU"/>
        </w:rPr>
        <w:t>:</w:t>
      </w:r>
    </w:p>
    <w:p w:rsidR="00A61DCC" w:rsidRPr="00047018" w:rsidRDefault="00A61DCC" w:rsidP="00A61DCC">
      <w:pPr>
        <w:spacing w:after="120" w:line="240" w:lineRule="auto"/>
        <w:ind w:left="720"/>
        <w:rPr>
          <w:rStyle w:val="BookTitle"/>
          <w:rFonts w:eastAsiaTheme="majorEastAsia" w:cs="Arial"/>
          <w:i w:val="0"/>
          <w:smallCaps w:val="0"/>
          <w:spacing w:val="0"/>
          <w:lang w:eastAsia="en-AU"/>
        </w:rPr>
      </w:pPr>
      <w:r>
        <w:rPr>
          <w:rStyle w:val="BookTitle"/>
          <w:rFonts w:eastAsiaTheme="majorEastAsia" w:cs="Arial"/>
          <w:smallCaps w:val="0"/>
          <w:spacing w:val="0"/>
          <w:lang w:eastAsia="en-AU"/>
        </w:rPr>
        <w:t>“</w:t>
      </w:r>
      <w:r w:rsidRPr="00047018">
        <w:rPr>
          <w:rStyle w:val="BookTitle"/>
          <w:rFonts w:eastAsiaTheme="majorEastAsia" w:cs="Arial"/>
          <w:smallCaps w:val="0"/>
          <w:spacing w:val="0"/>
          <w:lang w:eastAsia="en-AU"/>
        </w:rPr>
        <w:t>These services need to be well-resourced, particularly with good ICT capability, so they can communicate well with people seeking assistance even when they live some distance away</w:t>
      </w:r>
      <w:r>
        <w:rPr>
          <w:rStyle w:val="BookTitle"/>
          <w:rFonts w:eastAsiaTheme="majorEastAsia" w:cs="Arial"/>
          <w:smallCaps w:val="0"/>
          <w:spacing w:val="0"/>
          <w:lang w:eastAsia="en-AU"/>
        </w:rPr>
        <w:t>.</w:t>
      </w:r>
      <w:r>
        <w:rPr>
          <w:rStyle w:val="EndnoteReference"/>
          <w:rFonts w:eastAsiaTheme="majorEastAsia" w:cs="Arial"/>
          <w:i/>
          <w:iCs/>
          <w:color w:val="24596E"/>
          <w:lang w:eastAsia="en-AU"/>
        </w:rPr>
        <w:endnoteReference w:id="9"/>
      </w:r>
      <w:r>
        <w:rPr>
          <w:rStyle w:val="BookTitle"/>
          <w:rFonts w:eastAsiaTheme="majorEastAsia" w:cs="Arial"/>
          <w:i w:val="0"/>
          <w:smallCaps w:val="0"/>
          <w:color w:val="24596E"/>
          <w:spacing w:val="0"/>
          <w:lang w:eastAsia="en-AU"/>
        </w:rPr>
        <w:t>”</w:t>
      </w:r>
    </w:p>
    <w:p w:rsidR="00A61DCC" w:rsidRDefault="00BA0B3C" w:rsidP="00A61DCC">
      <w:pPr>
        <w:spacing w:after="120" w:line="240" w:lineRule="auto"/>
        <w:rPr>
          <w:iCs/>
        </w:rPr>
      </w:pPr>
      <w:r>
        <w:rPr>
          <w:iCs/>
        </w:rPr>
        <w:t>H</w:t>
      </w:r>
      <w:r w:rsidR="00DB3680">
        <w:rPr>
          <w:iCs/>
        </w:rPr>
        <w:t xml:space="preserve">owever, </w:t>
      </w:r>
      <w:r>
        <w:rPr>
          <w:iCs/>
        </w:rPr>
        <w:t xml:space="preserve">several submissions </w:t>
      </w:r>
      <w:r w:rsidR="00A61DCC">
        <w:rPr>
          <w:iCs/>
        </w:rPr>
        <w:t>expressed concern</w:t>
      </w:r>
      <w:r w:rsidR="00DB3680">
        <w:rPr>
          <w:iCs/>
        </w:rPr>
        <w:t>s</w:t>
      </w:r>
      <w:r w:rsidR="00A61DCC">
        <w:rPr>
          <w:iCs/>
        </w:rPr>
        <w:t xml:space="preserve"> at the prospect of NDAP providers being required to have knowledge and expertise across all models of advocacy. </w:t>
      </w:r>
    </w:p>
    <w:p w:rsidR="00A61DCC" w:rsidRPr="00A61DCC" w:rsidRDefault="00A61DCC" w:rsidP="00A61DCC">
      <w:pPr>
        <w:spacing w:after="120" w:line="240" w:lineRule="auto"/>
        <w:ind w:left="720"/>
        <w:rPr>
          <w:rStyle w:val="BookTitle"/>
          <w:smallCaps w:val="0"/>
          <w:spacing w:val="0"/>
        </w:rPr>
      </w:pPr>
      <w:r>
        <w:rPr>
          <w:iCs/>
        </w:rPr>
        <w:t>“</w:t>
      </w:r>
      <w:r w:rsidRPr="008C18AC">
        <w:rPr>
          <w:i/>
          <w:iCs/>
        </w:rPr>
        <w:t>This is not realistic, and unfairly favours a small number of large providers. Furthermore, it threatens to create a system based on mediocrity, not expertise, and might require individual agencies to maintain unsustainable staffing levels.</w:t>
      </w:r>
      <w:r>
        <w:rPr>
          <w:rStyle w:val="EndnoteReference"/>
          <w:i/>
          <w:iCs/>
        </w:rPr>
        <w:endnoteReference w:id="10"/>
      </w:r>
      <w:r>
        <w:rPr>
          <w:i/>
          <w:iCs/>
        </w:rPr>
        <w:t>”</w:t>
      </w:r>
      <w:r w:rsidRPr="008C18AC">
        <w:rPr>
          <w:i/>
          <w:iCs/>
        </w:rPr>
        <w:t xml:space="preserve"> </w:t>
      </w:r>
    </w:p>
    <w:p w:rsidR="0074749F" w:rsidRPr="002B735E" w:rsidRDefault="00DB3680" w:rsidP="00161385">
      <w:pPr>
        <w:spacing w:after="120" w:line="240" w:lineRule="auto"/>
        <w:rPr>
          <w:rStyle w:val="BookTitle"/>
          <w:i w:val="0"/>
          <w:smallCaps w:val="0"/>
          <w:spacing w:val="0"/>
        </w:rPr>
      </w:pPr>
      <w:r>
        <w:rPr>
          <w:iCs/>
        </w:rPr>
        <w:t>A number of</w:t>
      </w:r>
      <w:r w:rsidR="0074749F" w:rsidRPr="00A26D5F">
        <w:rPr>
          <w:iCs/>
        </w:rPr>
        <w:t xml:space="preserve"> </w:t>
      </w:r>
      <w:r w:rsidR="0074749F">
        <w:rPr>
          <w:iCs/>
        </w:rPr>
        <w:t>organisations and family members of people with disability suggested a hub and spoke model – with a centralised hub helping to link individuals to the most appropriate service.</w:t>
      </w:r>
      <w:r w:rsidR="002B735E">
        <w:rPr>
          <w:rStyle w:val="BookTitle"/>
          <w:i w:val="0"/>
          <w:smallCaps w:val="0"/>
          <w:spacing w:val="0"/>
        </w:rPr>
        <w:t xml:space="preserve"> </w:t>
      </w:r>
      <w:r w:rsidR="0074749F" w:rsidRPr="000E7085">
        <w:rPr>
          <w:rStyle w:val="BookTitle"/>
          <w:rFonts w:eastAsiaTheme="majorEastAsia" w:cs="Arial"/>
          <w:i w:val="0"/>
          <w:smallCaps w:val="0"/>
          <w:spacing w:val="0"/>
          <w:lang w:eastAsia="en-AU"/>
        </w:rPr>
        <w:t>The Sector Support Development Network suggest</w:t>
      </w:r>
      <w:r w:rsidR="00113A9B">
        <w:rPr>
          <w:rStyle w:val="BookTitle"/>
          <w:rFonts w:eastAsiaTheme="majorEastAsia" w:cs="Arial"/>
          <w:i w:val="0"/>
          <w:smallCaps w:val="0"/>
          <w:spacing w:val="0"/>
          <w:lang w:eastAsia="en-AU"/>
        </w:rPr>
        <w:t>ed</w:t>
      </w:r>
      <w:r w:rsidR="0074749F" w:rsidRPr="000E7085">
        <w:rPr>
          <w:rStyle w:val="BookTitle"/>
          <w:rFonts w:eastAsiaTheme="majorEastAsia" w:cs="Arial"/>
          <w:i w:val="0"/>
          <w:smallCaps w:val="0"/>
          <w:spacing w:val="0"/>
          <w:lang w:eastAsia="en-AU"/>
        </w:rPr>
        <w:t xml:space="preserve"> that: </w:t>
      </w:r>
    </w:p>
    <w:p w:rsidR="0074749F" w:rsidRPr="00CD00BB" w:rsidRDefault="0074749F" w:rsidP="00161385">
      <w:pPr>
        <w:spacing w:after="120" w:line="240" w:lineRule="auto"/>
        <w:ind w:left="720"/>
        <w:rPr>
          <w:rStyle w:val="BookTitle"/>
          <w:rFonts w:eastAsiaTheme="majorEastAsia" w:cs="Arial"/>
          <w:smallCaps w:val="0"/>
          <w:spacing w:val="0"/>
          <w:lang w:eastAsia="en-AU"/>
        </w:rPr>
      </w:pPr>
      <w:r w:rsidRPr="000E7085">
        <w:rPr>
          <w:rStyle w:val="BookTitle"/>
          <w:rFonts w:eastAsiaTheme="majorEastAsia" w:cs="Arial"/>
          <w:smallCaps w:val="0"/>
          <w:spacing w:val="0"/>
          <w:lang w:eastAsia="en-AU"/>
        </w:rPr>
        <w:t xml:space="preserve">“knowledge brokers in the ‘hub’ would link the person with disability to an appropriate advocacy provider, and if the person requires urgent advocacy supports for which there is capacity the ‘hub’ are able to purchase these services with discretionary funds. This system ensures quick and equitable access to advocacy supports. The centralised hub could monitor wait lists and broker partnership arrangements in remote locations, model best practice for working with special needs groups, distribute learning and promotion materials and collect data on service use, which </w:t>
      </w:r>
      <w:r w:rsidRPr="000E7085">
        <w:rPr>
          <w:rStyle w:val="BookTitle"/>
          <w:rFonts w:eastAsiaTheme="majorEastAsia" w:cs="Arial"/>
          <w:smallCaps w:val="0"/>
          <w:spacing w:val="0"/>
          <w:lang w:eastAsia="en-AU"/>
        </w:rPr>
        <w:lastRenderedPageBreak/>
        <w:t xml:space="preserve">may in turn be used to support service providers to better support </w:t>
      </w:r>
      <w:r w:rsidRPr="00CD00BB">
        <w:rPr>
          <w:rStyle w:val="BookTitle"/>
          <w:rFonts w:eastAsiaTheme="majorEastAsia" w:cs="Arial"/>
          <w:smallCaps w:val="0"/>
          <w:spacing w:val="0"/>
          <w:lang w:eastAsia="en-AU"/>
        </w:rPr>
        <w:t>individuals with disability</w:t>
      </w:r>
      <w:r>
        <w:rPr>
          <w:rStyle w:val="BookTitle"/>
          <w:rFonts w:eastAsiaTheme="majorEastAsia" w:cs="Arial"/>
          <w:smallCaps w:val="0"/>
          <w:spacing w:val="0"/>
          <w:lang w:eastAsia="en-AU"/>
        </w:rPr>
        <w:t>.</w:t>
      </w:r>
      <w:r w:rsidRPr="00CD00BB">
        <w:rPr>
          <w:rStyle w:val="EndnoteReference"/>
          <w:rFonts w:eastAsiaTheme="majorEastAsia" w:cs="Arial"/>
          <w:iCs/>
          <w:lang w:eastAsia="en-AU"/>
        </w:rPr>
        <w:endnoteReference w:id="11"/>
      </w:r>
      <w:r w:rsidRPr="00CD00BB">
        <w:rPr>
          <w:rStyle w:val="BookTitle"/>
          <w:rFonts w:eastAsiaTheme="majorEastAsia" w:cs="Arial"/>
          <w:smallCaps w:val="0"/>
          <w:spacing w:val="0"/>
          <w:lang w:eastAsia="en-AU"/>
        </w:rPr>
        <w:t>”</w:t>
      </w:r>
    </w:p>
    <w:p w:rsidR="0074749F" w:rsidRPr="00B67160" w:rsidRDefault="0074749F" w:rsidP="00161385">
      <w:pPr>
        <w:spacing w:after="120" w:line="240" w:lineRule="auto"/>
        <w:rPr>
          <w:rStyle w:val="BookTitle"/>
          <w:rFonts w:eastAsiaTheme="majorEastAsia" w:cs="Arial"/>
          <w:i w:val="0"/>
          <w:smallCaps w:val="0"/>
          <w:spacing w:val="0"/>
          <w:lang w:eastAsia="en-AU"/>
        </w:rPr>
      </w:pPr>
      <w:r w:rsidRPr="00CD00BB">
        <w:rPr>
          <w:rStyle w:val="BookTitle"/>
          <w:rFonts w:eastAsiaTheme="majorEastAsia" w:cs="Arial"/>
          <w:i w:val="0"/>
          <w:smallCaps w:val="0"/>
          <w:spacing w:val="0"/>
          <w:lang w:eastAsia="en-AU"/>
        </w:rPr>
        <w:t>Other submissions suggested it would be sufficient to establish a hotline with calls diverting to the nearest NDAP provider. It was noted that such a service would need to ensure tha</w:t>
      </w:r>
      <w:r>
        <w:rPr>
          <w:rStyle w:val="BookTitle"/>
          <w:rFonts w:eastAsiaTheme="majorEastAsia" w:cs="Arial"/>
          <w:i w:val="0"/>
          <w:smallCaps w:val="0"/>
          <w:spacing w:val="0"/>
          <w:lang w:eastAsia="en-AU"/>
        </w:rPr>
        <w:t xml:space="preserve">t calls from mobiles are free. </w:t>
      </w:r>
    </w:p>
    <w:p w:rsidR="00E8290A" w:rsidRDefault="0074749F" w:rsidP="002B735E">
      <w:pPr>
        <w:spacing w:after="120" w:line="240" w:lineRule="auto"/>
        <w:rPr>
          <w:rStyle w:val="BookTitle"/>
          <w:rFonts w:eastAsiaTheme="majorEastAsia" w:cs="Arial"/>
          <w:i w:val="0"/>
          <w:smallCaps w:val="0"/>
          <w:spacing w:val="0"/>
          <w:lang w:eastAsia="en-AU"/>
        </w:rPr>
      </w:pPr>
      <w:r w:rsidRPr="00B67160">
        <w:rPr>
          <w:rStyle w:val="BookTitle"/>
          <w:rFonts w:eastAsiaTheme="majorEastAsia" w:cs="Arial"/>
          <w:i w:val="0"/>
          <w:smallCaps w:val="0"/>
          <w:spacing w:val="0"/>
          <w:lang w:eastAsia="en-AU"/>
        </w:rPr>
        <w:t>More broadly, the Office of the Public Advocate QLD suggested that the</w:t>
      </w:r>
      <w:r w:rsidR="00A627D2">
        <w:rPr>
          <w:rStyle w:val="BookTitle"/>
          <w:rFonts w:eastAsiaTheme="majorEastAsia" w:cs="Arial"/>
          <w:i w:val="0"/>
          <w:smallCaps w:val="0"/>
          <w:spacing w:val="0"/>
          <w:lang w:eastAsia="en-AU"/>
        </w:rPr>
        <w:t xml:space="preserve"> Australian Law Reform Commission’s</w:t>
      </w:r>
      <w:r w:rsidRPr="00B67160">
        <w:rPr>
          <w:rStyle w:val="BookTitle"/>
          <w:rFonts w:eastAsiaTheme="majorEastAsia" w:cs="Arial"/>
          <w:i w:val="0"/>
          <w:smallCaps w:val="0"/>
          <w:spacing w:val="0"/>
          <w:lang w:eastAsia="en-AU"/>
        </w:rPr>
        <w:t xml:space="preserve"> </w:t>
      </w:r>
      <w:r w:rsidRPr="003E1D3B">
        <w:rPr>
          <w:rStyle w:val="BookTitle"/>
          <w:rFonts w:eastAsiaTheme="majorEastAsia" w:cs="Arial"/>
          <w:smallCaps w:val="0"/>
          <w:spacing w:val="0"/>
          <w:lang w:eastAsia="en-AU"/>
        </w:rPr>
        <w:t>National Decision</w:t>
      </w:r>
      <w:r w:rsidRPr="003E1D3B">
        <w:rPr>
          <w:rStyle w:val="BookTitle"/>
          <w:rFonts w:eastAsiaTheme="majorEastAsia" w:cs="Arial"/>
          <w:smallCaps w:val="0"/>
          <w:spacing w:val="0"/>
          <w:lang w:eastAsia="en-AU"/>
        </w:rPr>
        <w:noBreakHyphen/>
        <w:t>Making Principles</w:t>
      </w:r>
      <w:r w:rsidRPr="00B67160">
        <w:rPr>
          <w:rStyle w:val="BookTitle"/>
          <w:rFonts w:eastAsiaTheme="majorEastAsia" w:cs="Arial"/>
          <w:i w:val="0"/>
          <w:smallCaps w:val="0"/>
          <w:spacing w:val="0"/>
          <w:lang w:eastAsia="en-AU"/>
        </w:rPr>
        <w:t xml:space="preserve"> </w:t>
      </w:r>
      <w:r w:rsidR="003E1D3B">
        <w:rPr>
          <w:rStyle w:val="BookTitle"/>
          <w:rFonts w:eastAsiaTheme="majorEastAsia" w:cs="Arial"/>
          <w:i w:val="0"/>
          <w:smallCaps w:val="0"/>
          <w:spacing w:val="0"/>
          <w:lang w:eastAsia="en-AU"/>
        </w:rPr>
        <w:t xml:space="preserve">(the Principles) </w:t>
      </w:r>
      <w:r w:rsidRPr="00B67160">
        <w:rPr>
          <w:rStyle w:val="BookTitle"/>
          <w:rFonts w:eastAsiaTheme="majorEastAsia" w:cs="Arial"/>
          <w:i w:val="0"/>
          <w:smallCaps w:val="0"/>
          <w:spacing w:val="0"/>
          <w:lang w:eastAsia="en-AU"/>
        </w:rPr>
        <w:t>should be incorporated into the NDAF</w:t>
      </w:r>
      <w:r w:rsidR="0055033F">
        <w:rPr>
          <w:rStyle w:val="FootnoteReference"/>
          <w:rFonts w:eastAsiaTheme="majorEastAsia" w:cs="Arial"/>
          <w:iCs/>
          <w:lang w:eastAsia="en-AU"/>
        </w:rPr>
        <w:footnoteReference w:id="1"/>
      </w:r>
      <w:r w:rsidRPr="00B67160">
        <w:rPr>
          <w:rStyle w:val="BookTitle"/>
          <w:rFonts w:eastAsiaTheme="majorEastAsia" w:cs="Arial"/>
          <w:i w:val="0"/>
          <w:smallCaps w:val="0"/>
          <w:spacing w:val="0"/>
          <w:lang w:eastAsia="en-AU"/>
        </w:rPr>
        <w:t xml:space="preserve"> and NDAP. </w:t>
      </w:r>
      <w:r w:rsidR="00A627D2" w:rsidRPr="005210B3">
        <w:rPr>
          <w:rStyle w:val="BookTitle"/>
          <w:rFonts w:eastAsiaTheme="majorEastAsia" w:cs="Arial"/>
          <w:i w:val="0"/>
          <w:smallCaps w:val="0"/>
          <w:spacing w:val="0"/>
          <w:lang w:eastAsia="en-AU"/>
        </w:rPr>
        <w:t>It is suggested that t</w:t>
      </w:r>
      <w:r w:rsidR="003E1D3B" w:rsidRPr="005210B3">
        <w:rPr>
          <w:rStyle w:val="BookTitle"/>
          <w:rFonts w:eastAsiaTheme="majorEastAsia" w:cs="Arial"/>
          <w:i w:val="0"/>
          <w:smallCaps w:val="0"/>
          <w:spacing w:val="0"/>
          <w:lang w:eastAsia="en-AU"/>
        </w:rPr>
        <w:t xml:space="preserve">he </w:t>
      </w:r>
      <w:r w:rsidR="00A627D2" w:rsidRPr="005210B3">
        <w:rPr>
          <w:rStyle w:val="BookTitle"/>
          <w:rFonts w:eastAsiaTheme="majorEastAsia" w:cs="Arial"/>
          <w:i w:val="0"/>
          <w:smallCaps w:val="0"/>
          <w:spacing w:val="0"/>
          <w:lang w:eastAsia="en-AU"/>
        </w:rPr>
        <w:t xml:space="preserve">incorporation of the </w:t>
      </w:r>
      <w:r w:rsidR="003E1D3B" w:rsidRPr="005210B3">
        <w:rPr>
          <w:rStyle w:val="BookTitle"/>
          <w:rFonts w:eastAsiaTheme="majorEastAsia" w:cs="Arial"/>
          <w:i w:val="0"/>
          <w:smallCaps w:val="0"/>
          <w:spacing w:val="0"/>
          <w:lang w:eastAsia="en-AU"/>
        </w:rPr>
        <w:t>Principles</w:t>
      </w:r>
      <w:r w:rsidR="00A627D2" w:rsidRPr="005210B3">
        <w:rPr>
          <w:rStyle w:val="BookTitle"/>
          <w:rFonts w:eastAsiaTheme="majorEastAsia" w:cs="Arial"/>
          <w:i w:val="0"/>
          <w:smallCaps w:val="0"/>
          <w:spacing w:val="0"/>
          <w:lang w:eastAsia="en-AU"/>
        </w:rPr>
        <w:t xml:space="preserve"> would “</w:t>
      </w:r>
      <w:r w:rsidR="00A627D2" w:rsidRPr="005210B3">
        <w:rPr>
          <w:rStyle w:val="BookTitle"/>
          <w:rFonts w:eastAsiaTheme="majorEastAsia" w:cs="Arial"/>
          <w:smallCaps w:val="0"/>
          <w:spacing w:val="0"/>
          <w:lang w:eastAsia="en-AU"/>
        </w:rPr>
        <w:t>maximise the participation and right to autonomy of people with impaired decision-making capacity, and assist them to make their own choices in the advocacy process</w:t>
      </w:r>
      <w:r w:rsidR="00A627D2" w:rsidRPr="005210B3">
        <w:rPr>
          <w:rStyle w:val="EndnoteReference"/>
          <w:rFonts w:eastAsiaTheme="majorEastAsia" w:cs="Arial"/>
          <w:i/>
          <w:iCs/>
          <w:lang w:eastAsia="en-AU"/>
        </w:rPr>
        <w:endnoteReference w:id="12"/>
      </w:r>
      <w:r w:rsidR="00A627D2" w:rsidRPr="005210B3">
        <w:rPr>
          <w:rStyle w:val="BookTitle"/>
          <w:rFonts w:eastAsiaTheme="majorEastAsia" w:cs="Arial"/>
          <w:i w:val="0"/>
          <w:smallCaps w:val="0"/>
          <w:spacing w:val="0"/>
          <w:lang w:eastAsia="en-AU"/>
        </w:rPr>
        <w:t>.”</w:t>
      </w:r>
    </w:p>
    <w:p w:rsidR="0074749F" w:rsidRPr="00161385" w:rsidRDefault="0074749F" w:rsidP="009C01DD">
      <w:pPr>
        <w:pStyle w:val="Heading2"/>
        <w:rPr>
          <w:rStyle w:val="BookTitle"/>
          <w:rFonts w:eastAsiaTheme="minorHAnsi" w:cstheme="minorBidi"/>
          <w:b w:val="0"/>
          <w:bCs w:val="0"/>
          <w:i w:val="0"/>
          <w:iCs w:val="0"/>
          <w:smallCaps w:val="0"/>
          <w:spacing w:val="0"/>
          <w:u w:val="single"/>
        </w:rPr>
      </w:pPr>
      <w:bookmarkStart w:id="17" w:name="_Toc475612051"/>
      <w:r w:rsidRPr="00161385">
        <w:t>Improving access to advocacy supports</w:t>
      </w:r>
      <w:bookmarkEnd w:id="17"/>
      <w:r w:rsidRPr="00161385">
        <w:t xml:space="preserve"> </w:t>
      </w:r>
    </w:p>
    <w:p w:rsidR="00161385" w:rsidRDefault="003912AC" w:rsidP="00161385">
      <w:pPr>
        <w:spacing w:after="120" w:line="240" w:lineRule="auto"/>
      </w:pPr>
      <w:r w:rsidRPr="00862EB4">
        <w:rPr>
          <w:i/>
        </w:rPr>
        <w:t>Background</w:t>
      </w:r>
      <w:r w:rsidRPr="009C01DD">
        <w:t xml:space="preserve">: </w:t>
      </w:r>
      <w:r w:rsidR="00DB3680">
        <w:t>p</w:t>
      </w:r>
      <w:r>
        <w:t xml:space="preserve">revious NDAP evaluations, current data collection and stakeholder feedback confirms that there are target groups within the population of people with disability that </w:t>
      </w:r>
      <w:r w:rsidR="004C6EFD">
        <w:t xml:space="preserve">have to deal with </w:t>
      </w:r>
      <w:r>
        <w:t>additional barriers to accessing support.</w:t>
      </w:r>
      <w:r w:rsidR="00DB3680">
        <w:t xml:space="preserve"> As a consequence the following questions were included in the Discussion </w:t>
      </w:r>
      <w:r w:rsidR="006D625E">
        <w:t>Paper t</w:t>
      </w:r>
      <w:r w:rsidR="00DB3680">
        <w:t>o gather feedback to inform the approach to address this issue.</w:t>
      </w:r>
    </w:p>
    <w:p w:rsidR="0074749F" w:rsidRPr="001D28DB" w:rsidRDefault="0074749F" w:rsidP="00BC0BE3">
      <w:pPr>
        <w:pStyle w:val="Heading3"/>
      </w:pPr>
      <w:r w:rsidRPr="001D28DB">
        <w:t xml:space="preserve">How do we improve access </w:t>
      </w:r>
      <w:proofErr w:type="gramStart"/>
      <w:r w:rsidRPr="001D28DB">
        <w:t>for:</w:t>
      </w:r>
      <w:proofErr w:type="gramEnd"/>
    </w:p>
    <w:p w:rsidR="0074749F" w:rsidRPr="001D28DB" w:rsidRDefault="0074749F" w:rsidP="00BC0BE3">
      <w:pPr>
        <w:pStyle w:val="Heading3"/>
        <w:numPr>
          <w:ilvl w:val="0"/>
          <w:numId w:val="41"/>
        </w:numPr>
        <w:spacing w:before="0"/>
        <w:ind w:left="714" w:hanging="357"/>
        <w:contextualSpacing/>
      </w:pPr>
      <w:proofErr w:type="gramStart"/>
      <w:r w:rsidRPr="001D28DB">
        <w:t>people</w:t>
      </w:r>
      <w:proofErr w:type="gramEnd"/>
      <w:r w:rsidRPr="001D28DB">
        <w:t xml:space="preserve"> with disability from Aboriginal and Torres Strait Islander (ATSI)</w:t>
      </w:r>
      <w:r w:rsidR="0055033F" w:rsidRPr="001D28DB">
        <w:t xml:space="preserve"> communities and their families</w:t>
      </w:r>
    </w:p>
    <w:p w:rsidR="0074749F" w:rsidRPr="001D28DB" w:rsidRDefault="0074749F" w:rsidP="00BC0BE3">
      <w:pPr>
        <w:pStyle w:val="Heading3"/>
        <w:numPr>
          <w:ilvl w:val="0"/>
          <w:numId w:val="41"/>
        </w:numPr>
        <w:spacing w:before="0"/>
        <w:ind w:left="714" w:hanging="357"/>
        <w:contextualSpacing/>
      </w:pPr>
      <w:proofErr w:type="gramStart"/>
      <w:r w:rsidRPr="001D28DB">
        <w:t>people</w:t>
      </w:r>
      <w:proofErr w:type="gramEnd"/>
      <w:r w:rsidRPr="001D28DB">
        <w:t xml:space="preserve"> with disability from culturally and linguistically diverse (CALD)</w:t>
      </w:r>
      <w:r w:rsidR="0055033F" w:rsidRPr="001D28DB">
        <w:t xml:space="preserve"> communities and their families</w:t>
      </w:r>
    </w:p>
    <w:p w:rsidR="0074749F" w:rsidRPr="001D28DB" w:rsidRDefault="0074749F" w:rsidP="00BC0BE3">
      <w:pPr>
        <w:pStyle w:val="Heading3"/>
        <w:numPr>
          <w:ilvl w:val="0"/>
          <w:numId w:val="41"/>
        </w:numPr>
        <w:spacing w:before="0"/>
        <w:ind w:left="714" w:hanging="357"/>
        <w:contextualSpacing/>
      </w:pPr>
      <w:proofErr w:type="gramStart"/>
      <w:r w:rsidRPr="001D28DB">
        <w:t>people</w:t>
      </w:r>
      <w:proofErr w:type="gramEnd"/>
      <w:r w:rsidRPr="001D28DB">
        <w:t xml:space="preserve"> with disability in rural, regional and </w:t>
      </w:r>
      <w:r w:rsidR="0055033F" w:rsidRPr="001D28DB">
        <w:t>remote locations</w:t>
      </w:r>
    </w:p>
    <w:p w:rsidR="004621AC" w:rsidRPr="001D28DB" w:rsidRDefault="0074749F" w:rsidP="00BC0BE3">
      <w:pPr>
        <w:pStyle w:val="Heading3"/>
        <w:numPr>
          <w:ilvl w:val="0"/>
          <w:numId w:val="41"/>
        </w:numPr>
        <w:spacing w:before="0"/>
        <w:ind w:left="714" w:hanging="357"/>
        <w:contextualSpacing/>
      </w:pPr>
      <w:proofErr w:type="gramStart"/>
      <w:r w:rsidRPr="001D28DB">
        <w:t>people</w:t>
      </w:r>
      <w:proofErr w:type="gramEnd"/>
      <w:r w:rsidRPr="001D28DB">
        <w:t xml:space="preserve"> who are very socially isolated including those with communication difficulties and those in institutional care?</w:t>
      </w:r>
    </w:p>
    <w:p w:rsidR="004621AC" w:rsidRPr="004621AC" w:rsidRDefault="004621AC" w:rsidP="004621AC">
      <w:pPr>
        <w:spacing w:after="120" w:line="240" w:lineRule="auto"/>
        <w:rPr>
          <w:iCs/>
        </w:rPr>
      </w:pPr>
      <w:r w:rsidRPr="004621AC">
        <w:rPr>
          <w:iCs/>
        </w:rPr>
        <w:t>Broad feedback suggested that access to advocacy could be improved by:</w:t>
      </w:r>
    </w:p>
    <w:p w:rsidR="004621AC" w:rsidRPr="004621AC" w:rsidRDefault="006D625E" w:rsidP="009D771D">
      <w:pPr>
        <w:pStyle w:val="ListParagraph"/>
        <w:numPr>
          <w:ilvl w:val="0"/>
          <w:numId w:val="5"/>
        </w:numPr>
        <w:spacing w:after="60" w:line="240" w:lineRule="auto"/>
        <w:ind w:left="714" w:hanging="357"/>
        <w:contextualSpacing w:val="0"/>
        <w:rPr>
          <w:iCs/>
        </w:rPr>
      </w:pPr>
      <w:r>
        <w:rPr>
          <w:iCs/>
        </w:rPr>
        <w:t>i</w:t>
      </w:r>
      <w:r w:rsidR="004621AC" w:rsidRPr="004621AC">
        <w:rPr>
          <w:iCs/>
        </w:rPr>
        <w:t>ncreased funding to support these groups</w:t>
      </w:r>
    </w:p>
    <w:p w:rsidR="004621AC" w:rsidRPr="004621AC" w:rsidRDefault="006D625E" w:rsidP="009D771D">
      <w:pPr>
        <w:pStyle w:val="ListParagraph"/>
        <w:numPr>
          <w:ilvl w:val="0"/>
          <w:numId w:val="5"/>
        </w:numPr>
        <w:spacing w:after="60" w:line="240" w:lineRule="auto"/>
        <w:ind w:left="714" w:hanging="357"/>
        <w:contextualSpacing w:val="0"/>
        <w:rPr>
          <w:iCs/>
        </w:rPr>
      </w:pPr>
      <w:r>
        <w:rPr>
          <w:iCs/>
        </w:rPr>
        <w:t>c</w:t>
      </w:r>
      <w:r w:rsidR="004621AC" w:rsidRPr="004621AC">
        <w:rPr>
          <w:iCs/>
        </w:rPr>
        <w:t>ultural competence and other training and capacity building of the sector</w:t>
      </w:r>
    </w:p>
    <w:p w:rsidR="004621AC" w:rsidRDefault="006D625E" w:rsidP="009D771D">
      <w:pPr>
        <w:pStyle w:val="ListParagraph"/>
        <w:numPr>
          <w:ilvl w:val="0"/>
          <w:numId w:val="5"/>
        </w:numPr>
        <w:spacing w:after="60" w:line="240" w:lineRule="auto"/>
        <w:ind w:left="714" w:hanging="357"/>
        <w:contextualSpacing w:val="0"/>
        <w:rPr>
          <w:iCs/>
        </w:rPr>
      </w:pPr>
      <w:proofErr w:type="gramStart"/>
      <w:r>
        <w:rPr>
          <w:iCs/>
        </w:rPr>
        <w:t>u</w:t>
      </w:r>
      <w:r w:rsidR="004621AC" w:rsidRPr="004621AC">
        <w:rPr>
          <w:iCs/>
        </w:rPr>
        <w:t>se</w:t>
      </w:r>
      <w:proofErr w:type="gramEnd"/>
      <w:r w:rsidR="004621AC" w:rsidRPr="004621AC">
        <w:rPr>
          <w:iCs/>
        </w:rPr>
        <w:t xml:space="preserve"> of hub and spoke models that enable advocacy organis</w:t>
      </w:r>
      <w:r w:rsidR="004621AC">
        <w:rPr>
          <w:iCs/>
        </w:rPr>
        <w:t>ations to have a local presence</w:t>
      </w:r>
      <w:r w:rsidR="004621AC">
        <w:rPr>
          <w:rStyle w:val="EndnoteReference"/>
          <w:iCs/>
        </w:rPr>
        <w:endnoteReference w:id="13"/>
      </w:r>
      <w:r w:rsidR="004621AC" w:rsidRPr="004621AC">
        <w:rPr>
          <w:iCs/>
        </w:rPr>
        <w:t>.</w:t>
      </w:r>
    </w:p>
    <w:p w:rsidR="0074749F" w:rsidRDefault="0074749F" w:rsidP="00161385">
      <w:pPr>
        <w:spacing w:after="120" w:line="240" w:lineRule="auto"/>
        <w:rPr>
          <w:iCs/>
        </w:rPr>
      </w:pPr>
      <w:r>
        <w:rPr>
          <w:iCs/>
        </w:rPr>
        <w:t>The benefits of specialist advocacy agencies were argued in several submissions. As an example, Communication Rights Australia</w:t>
      </w:r>
      <w:r w:rsidR="004621AC" w:rsidRPr="004621AC">
        <w:rPr>
          <w:iCs/>
        </w:rPr>
        <w:t>, the Disability Discrimination Legal Service and Leadership Plus</w:t>
      </w:r>
      <w:r>
        <w:rPr>
          <w:iCs/>
        </w:rPr>
        <w:t xml:space="preserve"> stated that:</w:t>
      </w:r>
    </w:p>
    <w:p w:rsidR="0074749F" w:rsidRPr="00CF2EDB" w:rsidRDefault="0074749F" w:rsidP="00161385">
      <w:pPr>
        <w:spacing w:after="120" w:line="240" w:lineRule="auto"/>
        <w:ind w:left="720"/>
        <w:rPr>
          <w:i/>
          <w:iCs/>
        </w:rPr>
      </w:pPr>
      <w:r>
        <w:rPr>
          <w:i/>
          <w:iCs/>
          <w:sz w:val="23"/>
          <w:szCs w:val="23"/>
        </w:rPr>
        <w:t>“</w:t>
      </w:r>
      <w:r w:rsidRPr="00CF2EDB">
        <w:rPr>
          <w:i/>
          <w:iCs/>
          <w:sz w:val="23"/>
          <w:szCs w:val="23"/>
        </w:rPr>
        <w:t xml:space="preserve">Specialist advocacy agencies have the skills and expertise to respond to the needs of the community they represent </w:t>
      </w:r>
      <w:r w:rsidRPr="00CF2EDB">
        <w:rPr>
          <w:i/>
          <w:sz w:val="23"/>
          <w:szCs w:val="23"/>
        </w:rPr>
        <w:t>(including all those groups above)… Generalist advocacy services do not always have the relevant skills</w:t>
      </w:r>
      <w:r>
        <w:rPr>
          <w:rStyle w:val="EndnoteReference"/>
          <w:i/>
          <w:sz w:val="23"/>
          <w:szCs w:val="23"/>
        </w:rPr>
        <w:endnoteReference w:id="14"/>
      </w:r>
      <w:r>
        <w:rPr>
          <w:i/>
          <w:sz w:val="23"/>
          <w:szCs w:val="23"/>
        </w:rPr>
        <w:t>”</w:t>
      </w:r>
      <w:r w:rsidRPr="00CF2EDB">
        <w:rPr>
          <w:i/>
          <w:sz w:val="23"/>
          <w:szCs w:val="23"/>
        </w:rPr>
        <w:t>.</w:t>
      </w:r>
    </w:p>
    <w:p w:rsidR="0074749F" w:rsidRDefault="0074749F" w:rsidP="00161385">
      <w:pPr>
        <w:spacing w:after="120" w:line="240" w:lineRule="auto"/>
        <w:rPr>
          <w:iCs/>
        </w:rPr>
      </w:pPr>
      <w:r>
        <w:rPr>
          <w:iCs/>
        </w:rPr>
        <w:t>Suggested specialist areas included:</w:t>
      </w:r>
    </w:p>
    <w:p w:rsidR="0074749F" w:rsidRDefault="0074749F" w:rsidP="009D771D">
      <w:pPr>
        <w:pStyle w:val="ListParagraph"/>
        <w:numPr>
          <w:ilvl w:val="0"/>
          <w:numId w:val="5"/>
        </w:numPr>
        <w:spacing w:after="60" w:line="240" w:lineRule="auto"/>
        <w:ind w:left="714" w:hanging="357"/>
        <w:contextualSpacing w:val="0"/>
        <w:rPr>
          <w:iCs/>
        </w:rPr>
      </w:pPr>
      <w:r>
        <w:rPr>
          <w:iCs/>
        </w:rPr>
        <w:t>ATSI</w:t>
      </w:r>
    </w:p>
    <w:p w:rsidR="0074749F" w:rsidRDefault="0074749F" w:rsidP="009D771D">
      <w:pPr>
        <w:pStyle w:val="ListParagraph"/>
        <w:numPr>
          <w:ilvl w:val="0"/>
          <w:numId w:val="5"/>
        </w:numPr>
        <w:spacing w:after="60" w:line="240" w:lineRule="auto"/>
        <w:ind w:left="714" w:hanging="357"/>
        <w:contextualSpacing w:val="0"/>
        <w:rPr>
          <w:iCs/>
        </w:rPr>
      </w:pPr>
      <w:r>
        <w:rPr>
          <w:iCs/>
        </w:rPr>
        <w:t>CALD</w:t>
      </w:r>
    </w:p>
    <w:p w:rsidR="004966D8" w:rsidRDefault="004966D8" w:rsidP="009D771D">
      <w:pPr>
        <w:pStyle w:val="ListParagraph"/>
        <w:numPr>
          <w:ilvl w:val="0"/>
          <w:numId w:val="5"/>
        </w:numPr>
        <w:spacing w:after="60" w:line="240" w:lineRule="auto"/>
        <w:ind w:left="714" w:hanging="357"/>
        <w:contextualSpacing w:val="0"/>
        <w:rPr>
          <w:iCs/>
        </w:rPr>
      </w:pPr>
      <w:r w:rsidRPr="00D622A4">
        <w:rPr>
          <w:iCs/>
        </w:rPr>
        <w:t>Intellectual Disability</w:t>
      </w:r>
      <w:r>
        <w:rPr>
          <w:iCs/>
        </w:rPr>
        <w:t xml:space="preserve"> </w:t>
      </w:r>
    </w:p>
    <w:p w:rsidR="0074749F" w:rsidRDefault="0074749F" w:rsidP="009D771D">
      <w:pPr>
        <w:pStyle w:val="ListParagraph"/>
        <w:numPr>
          <w:ilvl w:val="0"/>
          <w:numId w:val="5"/>
        </w:numPr>
        <w:spacing w:after="60" w:line="240" w:lineRule="auto"/>
        <w:ind w:left="714" w:hanging="357"/>
        <w:contextualSpacing w:val="0"/>
        <w:rPr>
          <w:iCs/>
        </w:rPr>
      </w:pPr>
      <w:proofErr w:type="spellStart"/>
      <w:r>
        <w:rPr>
          <w:iCs/>
        </w:rPr>
        <w:lastRenderedPageBreak/>
        <w:t>Deafblindness</w:t>
      </w:r>
      <w:proofErr w:type="spellEnd"/>
    </w:p>
    <w:p w:rsidR="0074749F" w:rsidRPr="00D622A4" w:rsidRDefault="0074749F" w:rsidP="009D771D">
      <w:pPr>
        <w:pStyle w:val="ListParagraph"/>
        <w:numPr>
          <w:ilvl w:val="0"/>
          <w:numId w:val="5"/>
        </w:numPr>
        <w:spacing w:after="60" w:line="240" w:lineRule="auto"/>
        <w:ind w:left="714" w:hanging="357"/>
        <w:contextualSpacing w:val="0"/>
        <w:rPr>
          <w:iCs/>
        </w:rPr>
      </w:pPr>
      <w:r w:rsidRPr="00D622A4">
        <w:rPr>
          <w:iCs/>
        </w:rPr>
        <w:t>Acquired Brain Injury</w:t>
      </w:r>
    </w:p>
    <w:p w:rsidR="0074749F" w:rsidRPr="00D622A4" w:rsidRDefault="0074749F" w:rsidP="009D771D">
      <w:pPr>
        <w:pStyle w:val="ListParagraph"/>
        <w:numPr>
          <w:ilvl w:val="0"/>
          <w:numId w:val="5"/>
        </w:numPr>
        <w:spacing w:after="60" w:line="240" w:lineRule="auto"/>
        <w:ind w:left="714" w:hanging="357"/>
        <w:contextualSpacing w:val="0"/>
        <w:rPr>
          <w:iCs/>
        </w:rPr>
      </w:pPr>
      <w:r w:rsidRPr="00D622A4">
        <w:rPr>
          <w:iCs/>
        </w:rPr>
        <w:t>Spinal Cord Injuries</w:t>
      </w:r>
    </w:p>
    <w:p w:rsidR="0074749F" w:rsidRPr="00D622A4" w:rsidRDefault="0074749F" w:rsidP="009D771D">
      <w:pPr>
        <w:pStyle w:val="ListParagraph"/>
        <w:numPr>
          <w:ilvl w:val="0"/>
          <w:numId w:val="5"/>
        </w:numPr>
        <w:spacing w:after="60" w:line="240" w:lineRule="auto"/>
        <w:ind w:left="714" w:hanging="357"/>
        <w:contextualSpacing w:val="0"/>
        <w:rPr>
          <w:iCs/>
        </w:rPr>
      </w:pPr>
      <w:r w:rsidRPr="00D622A4">
        <w:rPr>
          <w:iCs/>
        </w:rPr>
        <w:t>Autism</w:t>
      </w:r>
    </w:p>
    <w:p w:rsidR="0074749F" w:rsidRDefault="0074749F" w:rsidP="009D771D">
      <w:pPr>
        <w:pStyle w:val="ListParagraph"/>
        <w:numPr>
          <w:ilvl w:val="0"/>
          <w:numId w:val="5"/>
        </w:numPr>
        <w:spacing w:after="60" w:line="240" w:lineRule="auto"/>
        <w:ind w:left="714" w:hanging="357"/>
        <w:contextualSpacing w:val="0"/>
        <w:rPr>
          <w:iCs/>
        </w:rPr>
      </w:pPr>
      <w:r w:rsidRPr="00D622A4">
        <w:rPr>
          <w:iCs/>
        </w:rPr>
        <w:t>Physical Disability</w:t>
      </w:r>
    </w:p>
    <w:p w:rsidR="004966D8" w:rsidRPr="00D622A4" w:rsidRDefault="004966D8" w:rsidP="009D771D">
      <w:pPr>
        <w:pStyle w:val="ListParagraph"/>
        <w:numPr>
          <w:ilvl w:val="0"/>
          <w:numId w:val="5"/>
        </w:numPr>
        <w:spacing w:after="60" w:line="240" w:lineRule="auto"/>
        <w:ind w:left="714" w:hanging="357"/>
        <w:contextualSpacing w:val="0"/>
        <w:rPr>
          <w:iCs/>
        </w:rPr>
      </w:pPr>
      <w:r>
        <w:t>t</w:t>
      </w:r>
      <w:r w:rsidRPr="004966D8">
        <w:t xml:space="preserve">he </w:t>
      </w:r>
      <w:r w:rsidR="006D625E">
        <w:t>L</w:t>
      </w:r>
      <w:r w:rsidRPr="004966D8">
        <w:t xml:space="preserve">esbian, </w:t>
      </w:r>
      <w:r w:rsidR="006D625E">
        <w:t>G</w:t>
      </w:r>
      <w:r w:rsidRPr="004966D8">
        <w:t xml:space="preserve">ay, </w:t>
      </w:r>
      <w:r w:rsidR="006D625E">
        <w:t>B</w:t>
      </w:r>
      <w:r w:rsidRPr="004966D8">
        <w:t xml:space="preserve">i-sexual, </w:t>
      </w:r>
      <w:r w:rsidR="006D625E">
        <w:t>T</w:t>
      </w:r>
      <w:r w:rsidRPr="004966D8">
        <w:t xml:space="preserve">ransgender and </w:t>
      </w:r>
      <w:r w:rsidR="006D625E">
        <w:t>Intersex</w:t>
      </w:r>
      <w:r w:rsidRPr="004966D8">
        <w:t xml:space="preserve"> community</w:t>
      </w:r>
    </w:p>
    <w:p w:rsidR="0074749F" w:rsidRPr="00D622A4" w:rsidRDefault="0074749F" w:rsidP="00161385">
      <w:pPr>
        <w:pStyle w:val="ListParagraph"/>
        <w:spacing w:after="120" w:line="240" w:lineRule="auto"/>
        <w:rPr>
          <w:iCs/>
        </w:rPr>
      </w:pPr>
    </w:p>
    <w:p w:rsidR="0074749F" w:rsidRPr="004966D8" w:rsidRDefault="004966D8" w:rsidP="00161385">
      <w:pPr>
        <w:spacing w:after="120" w:line="240" w:lineRule="auto"/>
        <w:rPr>
          <w:iCs/>
        </w:rPr>
      </w:pPr>
      <w:r>
        <w:rPr>
          <w:iCs/>
        </w:rPr>
        <w:t>Other stakeholders</w:t>
      </w:r>
      <w:r w:rsidR="0074749F" w:rsidRPr="004966D8">
        <w:rPr>
          <w:iCs/>
        </w:rPr>
        <w:t xml:space="preserve"> suggested that generalist advocacy agencies </w:t>
      </w:r>
      <w:r w:rsidR="006D625E">
        <w:rPr>
          <w:iCs/>
        </w:rPr>
        <w:t xml:space="preserve">could </w:t>
      </w:r>
      <w:r w:rsidR="0074749F" w:rsidRPr="004966D8">
        <w:rPr>
          <w:iCs/>
        </w:rPr>
        <w:t xml:space="preserve">be encouraged to employ advocates who specialise in specific population groups. </w:t>
      </w:r>
      <w:r>
        <w:rPr>
          <w:iCs/>
        </w:rPr>
        <w:t xml:space="preserve">For example, </w:t>
      </w:r>
      <w:r w:rsidR="0074749F" w:rsidRPr="004966D8">
        <w:rPr>
          <w:iCs/>
        </w:rPr>
        <w:t>National Disability Services suggest</w:t>
      </w:r>
      <w:r>
        <w:rPr>
          <w:iCs/>
        </w:rPr>
        <w:t>ed</w:t>
      </w:r>
      <w:r w:rsidR="0074749F" w:rsidRPr="004966D8">
        <w:rPr>
          <w:iCs/>
        </w:rPr>
        <w:t xml:space="preserve"> </w:t>
      </w:r>
      <w:r>
        <w:rPr>
          <w:iCs/>
        </w:rPr>
        <w:t xml:space="preserve">that funding decisions for generalist advocacy </w:t>
      </w:r>
      <w:r w:rsidR="0074749F" w:rsidRPr="004966D8">
        <w:rPr>
          <w:iCs/>
        </w:rPr>
        <w:t xml:space="preserve">organisations take </w:t>
      </w:r>
      <w:r>
        <w:rPr>
          <w:iCs/>
        </w:rPr>
        <w:t xml:space="preserve">into </w:t>
      </w:r>
      <w:r w:rsidR="0074749F" w:rsidRPr="004966D8">
        <w:rPr>
          <w:iCs/>
        </w:rPr>
        <w:t xml:space="preserve">account the </w:t>
      </w:r>
      <w:r w:rsidR="0074749F" w:rsidRPr="004966D8">
        <w:rPr>
          <w:rFonts w:eastAsia="MS Mincho" w:cs="Arial"/>
          <w:bCs/>
          <w:lang w:eastAsia="ja-JP"/>
        </w:rPr>
        <w:t xml:space="preserve">location of </w:t>
      </w:r>
      <w:r>
        <w:rPr>
          <w:rFonts w:eastAsia="MS Mincho" w:cs="Arial"/>
          <w:bCs/>
          <w:lang w:eastAsia="ja-JP"/>
        </w:rPr>
        <w:t xml:space="preserve">local </w:t>
      </w:r>
      <w:r w:rsidR="0074749F" w:rsidRPr="004966D8">
        <w:rPr>
          <w:rFonts w:eastAsia="MS Mincho" w:cs="Arial"/>
          <w:bCs/>
          <w:lang w:eastAsia="ja-JP"/>
        </w:rPr>
        <w:t xml:space="preserve">ATSI and CALD communities. National Disability Services </w:t>
      </w:r>
      <w:r w:rsidR="006D625E">
        <w:rPr>
          <w:rFonts w:eastAsia="MS Mincho" w:cs="Arial"/>
          <w:bCs/>
          <w:lang w:eastAsia="ja-JP"/>
        </w:rPr>
        <w:t>went</w:t>
      </w:r>
      <w:r w:rsidR="0074749F" w:rsidRPr="004966D8">
        <w:rPr>
          <w:rFonts w:eastAsia="MS Mincho" w:cs="Arial"/>
          <w:bCs/>
          <w:lang w:eastAsia="ja-JP"/>
        </w:rPr>
        <w:t xml:space="preserve"> on to note that</w:t>
      </w:r>
      <w:r w:rsidR="00862EB4">
        <w:rPr>
          <w:rFonts w:eastAsia="MS Mincho" w:cs="Arial"/>
          <w:bCs/>
          <w:lang w:eastAsia="ja-JP"/>
        </w:rPr>
        <w:t xml:space="preserve"> this</w:t>
      </w:r>
      <w:r w:rsidR="0074749F" w:rsidRPr="004966D8">
        <w:rPr>
          <w:rFonts w:eastAsia="MS Mincho" w:cs="Arial"/>
          <w:bCs/>
          <w:lang w:eastAsia="ja-JP"/>
        </w:rPr>
        <w:t>:</w:t>
      </w:r>
      <w:r w:rsidR="0074749F" w:rsidRPr="004966D8">
        <w:rPr>
          <w:rFonts w:eastAsia="MS Mincho" w:cs="Arial"/>
          <w:bCs/>
          <w:i/>
          <w:lang w:eastAsia="ja-JP"/>
        </w:rPr>
        <w:t xml:space="preserve"> </w:t>
      </w:r>
    </w:p>
    <w:p w:rsidR="004621AC" w:rsidRPr="004621AC" w:rsidRDefault="0074749F" w:rsidP="004621AC">
      <w:pPr>
        <w:spacing w:after="120" w:line="240" w:lineRule="auto"/>
        <w:ind w:left="720"/>
        <w:rPr>
          <w:rFonts w:eastAsia="MS Mincho" w:cs="Arial"/>
          <w:bCs/>
          <w:i/>
          <w:lang w:eastAsia="ja-JP"/>
        </w:rPr>
      </w:pPr>
      <w:r>
        <w:rPr>
          <w:rFonts w:eastAsia="MS Mincho" w:cs="Arial"/>
          <w:bCs/>
          <w:i/>
          <w:lang w:eastAsia="ja-JP"/>
        </w:rPr>
        <w:t>“</w:t>
      </w:r>
      <w:proofErr w:type="gramStart"/>
      <w:r w:rsidRPr="00047018">
        <w:rPr>
          <w:rFonts w:eastAsia="MS Mincho" w:cs="Arial"/>
          <w:bCs/>
          <w:i/>
          <w:lang w:eastAsia="ja-JP"/>
        </w:rPr>
        <w:t>will</w:t>
      </w:r>
      <w:proofErr w:type="gramEnd"/>
      <w:r w:rsidRPr="00047018">
        <w:rPr>
          <w:rFonts w:eastAsia="MS Mincho" w:cs="Arial"/>
          <w:bCs/>
          <w:i/>
          <w:lang w:eastAsia="ja-JP"/>
        </w:rPr>
        <w:t xml:space="preserve"> only be part of the solution to the inadequate access these communities have to culturally-appropriate advocacy support. As it is impossible to predict which advocacy services people from these communities will approach, all advocacy services should have the skills and capability to assist. This requires advocacy services to be networked, with the expectation that they collaborate to ensure people seeking assistance get access to the most appropriate support</w:t>
      </w:r>
      <w:r>
        <w:rPr>
          <w:rStyle w:val="EndnoteReference"/>
          <w:rFonts w:eastAsia="MS Mincho" w:cs="Arial"/>
          <w:bCs/>
          <w:i/>
          <w:lang w:eastAsia="ja-JP"/>
        </w:rPr>
        <w:endnoteReference w:id="15"/>
      </w:r>
      <w:r>
        <w:rPr>
          <w:rFonts w:eastAsia="MS Mincho" w:cs="Arial"/>
          <w:bCs/>
          <w:i/>
          <w:lang w:eastAsia="ja-JP"/>
        </w:rPr>
        <w:t>”</w:t>
      </w:r>
      <w:r w:rsidRPr="00047018">
        <w:rPr>
          <w:rFonts w:eastAsia="MS Mincho" w:cs="Arial"/>
          <w:bCs/>
          <w:i/>
          <w:lang w:eastAsia="ja-JP"/>
        </w:rPr>
        <w:t>.</w:t>
      </w:r>
    </w:p>
    <w:p w:rsidR="009A57E2" w:rsidRDefault="009A57E2" w:rsidP="009D771D">
      <w:pPr>
        <w:spacing w:before="120" w:after="120" w:line="240" w:lineRule="auto"/>
        <w:rPr>
          <w:u w:val="single"/>
        </w:rPr>
      </w:pPr>
    </w:p>
    <w:p w:rsidR="0074749F" w:rsidRPr="009D771D" w:rsidRDefault="0074749F" w:rsidP="009D771D">
      <w:pPr>
        <w:spacing w:before="120" w:after="120" w:line="240" w:lineRule="auto"/>
        <w:rPr>
          <w:u w:val="single"/>
        </w:rPr>
      </w:pPr>
      <w:r>
        <w:rPr>
          <w:u w:val="single"/>
        </w:rPr>
        <w:t>ATSI</w:t>
      </w:r>
      <w:r w:rsidRPr="001A459D">
        <w:rPr>
          <w:u w:val="single"/>
        </w:rPr>
        <w:t xml:space="preserve"> communities </w:t>
      </w:r>
    </w:p>
    <w:p w:rsidR="0074749F" w:rsidRPr="00872460" w:rsidRDefault="0074749F" w:rsidP="00161385">
      <w:pPr>
        <w:spacing w:after="120" w:line="240" w:lineRule="auto"/>
        <w:rPr>
          <w:rFonts w:cs="Arial"/>
          <w:iCs/>
        </w:rPr>
      </w:pPr>
      <w:r w:rsidRPr="00872460">
        <w:rPr>
          <w:rFonts w:cs="Arial"/>
          <w:iCs/>
        </w:rPr>
        <w:t xml:space="preserve">Many </w:t>
      </w:r>
      <w:r>
        <w:rPr>
          <w:rFonts w:cs="Arial"/>
          <w:iCs/>
        </w:rPr>
        <w:t>submissions outlined the need to provide culturally appropriate services, offering face to face</w:t>
      </w:r>
      <w:r w:rsidR="008D6D7C">
        <w:rPr>
          <w:rFonts w:cs="Arial"/>
          <w:iCs/>
        </w:rPr>
        <w:t xml:space="preserve"> and</w:t>
      </w:r>
      <w:r>
        <w:rPr>
          <w:rFonts w:cs="Arial"/>
          <w:iCs/>
        </w:rPr>
        <w:t xml:space="preserve"> flexible options to support client</w:t>
      </w:r>
      <w:r w:rsidR="008D6D7C">
        <w:rPr>
          <w:rFonts w:cs="Arial"/>
          <w:iCs/>
        </w:rPr>
        <w:t>s</w:t>
      </w:r>
      <w:r>
        <w:rPr>
          <w:rFonts w:cs="Arial"/>
          <w:iCs/>
        </w:rPr>
        <w:t>.</w:t>
      </w:r>
    </w:p>
    <w:p w:rsidR="0074749F" w:rsidRPr="00D12A30" w:rsidRDefault="0074749F" w:rsidP="00161385">
      <w:pPr>
        <w:spacing w:after="120" w:line="240" w:lineRule="auto"/>
        <w:rPr>
          <w:rFonts w:cs="Arial"/>
          <w:iCs/>
        </w:rPr>
      </w:pPr>
      <w:r w:rsidRPr="00D12A30">
        <w:rPr>
          <w:rFonts w:cs="Arial"/>
          <w:iCs/>
        </w:rPr>
        <w:t xml:space="preserve">Aboriginal &amp; Torres Strait </w:t>
      </w:r>
      <w:r>
        <w:rPr>
          <w:rFonts w:cs="Arial"/>
          <w:iCs/>
        </w:rPr>
        <w:t xml:space="preserve">Islander </w:t>
      </w:r>
      <w:r w:rsidRPr="00D12A30">
        <w:rPr>
          <w:rFonts w:cs="Arial"/>
          <w:iCs/>
        </w:rPr>
        <w:t xml:space="preserve">Disability Network of Queensland (ATSIDNQ) </w:t>
      </w:r>
      <w:r>
        <w:rPr>
          <w:rFonts w:cs="Arial"/>
          <w:iCs/>
        </w:rPr>
        <w:t>noted that</w:t>
      </w:r>
      <w:r w:rsidR="004966D8">
        <w:rPr>
          <w:rFonts w:cs="Arial"/>
          <w:iCs/>
        </w:rPr>
        <w:t xml:space="preserve"> improved access is</w:t>
      </w:r>
      <w:r>
        <w:rPr>
          <w:rFonts w:cs="Arial"/>
          <w:iCs/>
        </w:rPr>
        <w:t>:</w:t>
      </w:r>
    </w:p>
    <w:p w:rsidR="0074749F" w:rsidRPr="00872460" w:rsidRDefault="0074749F" w:rsidP="00161385">
      <w:pPr>
        <w:spacing w:after="120" w:line="240" w:lineRule="auto"/>
        <w:ind w:left="720"/>
        <w:rPr>
          <w:rFonts w:cs="Arial"/>
          <w:i/>
        </w:rPr>
      </w:pPr>
      <w:r>
        <w:rPr>
          <w:rFonts w:cs="Arial"/>
          <w:i/>
        </w:rPr>
        <w:t>“</w:t>
      </w:r>
      <w:proofErr w:type="gramStart"/>
      <w:r w:rsidRPr="00872460">
        <w:rPr>
          <w:rFonts w:cs="Arial"/>
          <w:i/>
        </w:rPr>
        <w:t>heavily</w:t>
      </w:r>
      <w:proofErr w:type="gramEnd"/>
      <w:r w:rsidRPr="00872460">
        <w:rPr>
          <w:rFonts w:cs="Arial"/>
          <w:i/>
        </w:rPr>
        <w:t xml:space="preserve"> reliant on the appeal of the service/advocacy organisation to the Aboriginal and Torres Strait Islander population locally. As advocacy touches on many contentious and potentially emotive issues, providers with a local presence who are familiar with local knowledge and existing relationship are much better placed at building the trust required for a successful advocacy process. </w:t>
      </w:r>
    </w:p>
    <w:p w:rsidR="0074749F" w:rsidRPr="00872460" w:rsidRDefault="0074749F" w:rsidP="00161385">
      <w:pPr>
        <w:spacing w:after="120" w:line="240" w:lineRule="auto"/>
        <w:ind w:left="720"/>
        <w:rPr>
          <w:rFonts w:cs="Arial"/>
          <w:i/>
        </w:rPr>
      </w:pPr>
      <w:r w:rsidRPr="00872460">
        <w:rPr>
          <w:rFonts w:cs="Arial"/>
          <w:i/>
        </w:rPr>
        <w:t>There is an opportunity to engage with the community to see young people trained and employed in local community programs. Use programs already designed within communities that have extensive lists of young people who have engaged with leadership and advocacy programs. Work within a strengths based framework to provide education and employment to existing young Indigenous Leaders in their own communities</w:t>
      </w:r>
      <w:r>
        <w:rPr>
          <w:rStyle w:val="EndnoteReference"/>
          <w:rFonts w:cs="Arial"/>
          <w:i/>
        </w:rPr>
        <w:endnoteReference w:id="16"/>
      </w:r>
      <w:r>
        <w:rPr>
          <w:rFonts w:cs="Arial"/>
          <w:i/>
        </w:rPr>
        <w:t>”</w:t>
      </w:r>
      <w:r w:rsidRPr="00872460">
        <w:rPr>
          <w:rFonts w:cs="Arial"/>
          <w:i/>
        </w:rPr>
        <w:t>.</w:t>
      </w:r>
    </w:p>
    <w:p w:rsidR="0074749F" w:rsidRDefault="0074749F" w:rsidP="00161385">
      <w:pPr>
        <w:spacing w:after="120" w:line="240" w:lineRule="auto"/>
        <w:rPr>
          <w:rFonts w:cs="Arial"/>
          <w:iCs/>
        </w:rPr>
      </w:pPr>
      <w:r>
        <w:rPr>
          <w:rFonts w:cs="Arial"/>
          <w:iCs/>
        </w:rPr>
        <w:t xml:space="preserve">Another ATSI organisation indicated that access for </w:t>
      </w:r>
      <w:r w:rsidR="006D625E">
        <w:rPr>
          <w:rFonts w:cs="Arial"/>
          <w:iCs/>
        </w:rPr>
        <w:t>their</w:t>
      </w:r>
      <w:r w:rsidRPr="004D2A7C">
        <w:rPr>
          <w:rFonts w:cs="Arial"/>
          <w:iCs/>
        </w:rPr>
        <w:t xml:space="preserve"> communities</w:t>
      </w:r>
      <w:r>
        <w:rPr>
          <w:rFonts w:cs="Arial"/>
          <w:iCs/>
        </w:rPr>
        <w:t xml:space="preserve"> is best improved by either </w:t>
      </w:r>
      <w:r w:rsidRPr="000546E9">
        <w:rPr>
          <w:rFonts w:cs="Arial"/>
          <w:iCs/>
        </w:rPr>
        <w:t>funding Aboriginal organisations directly in the local area</w:t>
      </w:r>
      <w:r w:rsidR="006D625E">
        <w:rPr>
          <w:rFonts w:cs="Arial"/>
          <w:iCs/>
        </w:rPr>
        <w:t>,</w:t>
      </w:r>
      <w:r w:rsidRPr="000546E9">
        <w:rPr>
          <w:rFonts w:cs="Arial"/>
          <w:iCs/>
        </w:rPr>
        <w:t xml:space="preserve"> or </w:t>
      </w:r>
      <w:r w:rsidR="006D625E">
        <w:rPr>
          <w:rFonts w:cs="Arial"/>
          <w:iCs/>
        </w:rPr>
        <w:t xml:space="preserve">by </w:t>
      </w:r>
      <w:r w:rsidRPr="000546E9">
        <w:rPr>
          <w:rFonts w:cs="Arial"/>
          <w:iCs/>
        </w:rPr>
        <w:t>partnering with/subcontracting to those organisations to access Aboriginal communities.</w:t>
      </w:r>
      <w:r>
        <w:rPr>
          <w:rFonts w:cs="Arial"/>
          <w:iCs/>
        </w:rPr>
        <w:t xml:space="preserve"> </w:t>
      </w:r>
    </w:p>
    <w:p w:rsidR="006E017D" w:rsidRDefault="006E017D" w:rsidP="00161385">
      <w:pPr>
        <w:spacing w:after="120" w:line="240" w:lineRule="auto"/>
        <w:rPr>
          <w:rFonts w:cs="Arial"/>
          <w:iCs/>
        </w:rPr>
      </w:pPr>
      <w:r>
        <w:rPr>
          <w:rFonts w:cs="Arial"/>
          <w:iCs/>
        </w:rPr>
        <w:t>Other feedback to this question commented on the need to:</w:t>
      </w:r>
    </w:p>
    <w:p w:rsidR="006E017D" w:rsidRDefault="00A9682C" w:rsidP="009D771D">
      <w:pPr>
        <w:pStyle w:val="ListParagraph"/>
        <w:numPr>
          <w:ilvl w:val="0"/>
          <w:numId w:val="22"/>
        </w:numPr>
        <w:spacing w:after="60" w:line="240" w:lineRule="auto"/>
        <w:ind w:left="777" w:hanging="357"/>
        <w:contextualSpacing w:val="0"/>
        <w:rPr>
          <w:rFonts w:cs="Arial"/>
          <w:iCs/>
        </w:rPr>
      </w:pPr>
      <w:r>
        <w:rPr>
          <w:rFonts w:cs="Arial"/>
          <w:iCs/>
        </w:rPr>
        <w:t>use</w:t>
      </w:r>
      <w:r w:rsidR="006E017D">
        <w:rPr>
          <w:rFonts w:cs="Arial"/>
          <w:iCs/>
        </w:rPr>
        <w:t xml:space="preserve"> an outreach approach</w:t>
      </w:r>
    </w:p>
    <w:p w:rsidR="006E017D" w:rsidRPr="006E017D" w:rsidRDefault="006E017D" w:rsidP="009D771D">
      <w:pPr>
        <w:pStyle w:val="ListParagraph"/>
        <w:numPr>
          <w:ilvl w:val="0"/>
          <w:numId w:val="22"/>
        </w:numPr>
        <w:spacing w:after="60" w:line="240" w:lineRule="auto"/>
        <w:ind w:left="777" w:hanging="357"/>
        <w:contextualSpacing w:val="0"/>
        <w:rPr>
          <w:rFonts w:cs="Arial"/>
          <w:iCs/>
        </w:rPr>
      </w:pPr>
      <w:r>
        <w:rPr>
          <w:rFonts w:cs="Arial"/>
          <w:iCs/>
        </w:rPr>
        <w:t>“</w:t>
      </w:r>
      <w:proofErr w:type="gramStart"/>
      <w:r w:rsidRPr="00D12A30">
        <w:rPr>
          <w:i/>
        </w:rPr>
        <w:t>fund</w:t>
      </w:r>
      <w:proofErr w:type="gramEnd"/>
      <w:r w:rsidRPr="00D12A30">
        <w:rPr>
          <w:i/>
        </w:rPr>
        <w:t xml:space="preserve"> capacity building of advocacy organisations to ensure cultural competence and ensure that employees that can provide culturally appropriate advocacy supports</w:t>
      </w:r>
      <w:r>
        <w:rPr>
          <w:rStyle w:val="EndnoteReference"/>
          <w:i/>
        </w:rPr>
        <w:endnoteReference w:id="17"/>
      </w:r>
      <w:r>
        <w:rPr>
          <w:i/>
        </w:rPr>
        <w:t>.”</w:t>
      </w:r>
    </w:p>
    <w:p w:rsidR="009A57E2" w:rsidRDefault="009A57E2" w:rsidP="009D771D">
      <w:pPr>
        <w:spacing w:before="120" w:after="120" w:line="240" w:lineRule="auto"/>
        <w:rPr>
          <w:u w:val="single"/>
        </w:rPr>
      </w:pPr>
    </w:p>
    <w:p w:rsidR="0074749F" w:rsidRPr="006E4293" w:rsidRDefault="0074749F" w:rsidP="009D771D">
      <w:pPr>
        <w:spacing w:before="120" w:after="120" w:line="240" w:lineRule="auto"/>
        <w:rPr>
          <w:rFonts w:ascii="Georgia" w:hAnsi="Georgia"/>
          <w:b/>
          <w:iCs/>
          <w:color w:val="365F91" w:themeColor="accent1" w:themeShade="BF"/>
          <w:u w:val="single"/>
        </w:rPr>
      </w:pPr>
      <w:r>
        <w:rPr>
          <w:u w:val="single"/>
        </w:rPr>
        <w:lastRenderedPageBreak/>
        <w:t xml:space="preserve">CALD </w:t>
      </w:r>
      <w:r w:rsidRPr="006E4293">
        <w:rPr>
          <w:u w:val="single"/>
        </w:rPr>
        <w:t>communities</w:t>
      </w:r>
    </w:p>
    <w:p w:rsidR="0074749F" w:rsidRPr="00996B35" w:rsidRDefault="0074749F" w:rsidP="00161385">
      <w:pPr>
        <w:spacing w:after="120" w:line="240" w:lineRule="auto"/>
        <w:rPr>
          <w:rFonts w:cs="Arial"/>
          <w:iCs/>
        </w:rPr>
      </w:pPr>
      <w:r>
        <w:rPr>
          <w:rFonts w:cs="Arial"/>
          <w:iCs/>
        </w:rPr>
        <w:t xml:space="preserve">Submissions were received from several CALD </w:t>
      </w:r>
      <w:r w:rsidR="006D625E" w:rsidRPr="006D625E">
        <w:rPr>
          <w:rFonts w:cs="Arial"/>
          <w:iCs/>
        </w:rPr>
        <w:t xml:space="preserve">specific </w:t>
      </w:r>
      <w:r>
        <w:rPr>
          <w:rFonts w:cs="Arial"/>
          <w:iCs/>
        </w:rPr>
        <w:t xml:space="preserve">organisations including </w:t>
      </w:r>
      <w:r>
        <w:rPr>
          <w:rFonts w:cs="Arial"/>
        </w:rPr>
        <w:t xml:space="preserve">Federation of Ethnic </w:t>
      </w:r>
      <w:r w:rsidRPr="00996B35">
        <w:rPr>
          <w:rFonts w:cs="Arial"/>
          <w:iCs/>
        </w:rPr>
        <w:t>Communities’ Councils of Australia (FECCA), Multicultural Disability Advocacy Association</w:t>
      </w:r>
      <w:r>
        <w:rPr>
          <w:rFonts w:cs="Arial"/>
          <w:iCs/>
        </w:rPr>
        <w:t xml:space="preserve"> and the</w:t>
      </w:r>
      <w:r w:rsidRPr="00996B35">
        <w:rPr>
          <w:rFonts w:cs="Arial"/>
          <w:iCs/>
        </w:rPr>
        <w:t xml:space="preserve"> Ethnic Community Services Cooperative</w:t>
      </w:r>
      <w:r>
        <w:rPr>
          <w:rFonts w:cs="Arial"/>
          <w:iCs/>
        </w:rPr>
        <w:t xml:space="preserve">.  </w:t>
      </w:r>
    </w:p>
    <w:p w:rsidR="0074749F" w:rsidRPr="001E17B4" w:rsidRDefault="006D625E" w:rsidP="00161385">
      <w:pPr>
        <w:autoSpaceDE w:val="0"/>
        <w:autoSpaceDN w:val="0"/>
        <w:adjustRightInd w:val="0"/>
        <w:spacing w:after="120" w:line="240" w:lineRule="auto"/>
        <w:rPr>
          <w:rFonts w:cs="Arial"/>
        </w:rPr>
      </w:pPr>
      <w:r>
        <w:rPr>
          <w:rFonts w:cs="Arial"/>
          <w:iCs/>
        </w:rPr>
        <w:t>F</w:t>
      </w:r>
      <w:r w:rsidR="0074749F" w:rsidRPr="00996B35">
        <w:rPr>
          <w:rFonts w:cs="Arial"/>
          <w:iCs/>
        </w:rPr>
        <w:t>eedback</w:t>
      </w:r>
      <w:r w:rsidR="0074749F">
        <w:rPr>
          <w:rFonts w:cs="Arial"/>
          <w:iCs/>
        </w:rPr>
        <w:t xml:space="preserve"> from these and other organisations</w:t>
      </w:r>
      <w:r w:rsidR="0074749F" w:rsidRPr="00996B35">
        <w:rPr>
          <w:rFonts w:cs="Arial"/>
          <w:iCs/>
        </w:rPr>
        <w:t xml:space="preserve"> indicated that “</w:t>
      </w:r>
      <w:r w:rsidR="0074749F" w:rsidRPr="00996B35">
        <w:rPr>
          <w:rFonts w:cs="Arial"/>
          <w:i/>
          <w:iCs/>
        </w:rPr>
        <w:t>developing</w:t>
      </w:r>
      <w:r w:rsidR="0074749F" w:rsidRPr="00996B35">
        <w:rPr>
          <w:rFonts w:cs="Arial"/>
          <w:i/>
        </w:rPr>
        <w:t xml:space="preserve"> a culturally aware and sensitive workforce, including those providing disability advocacy is vital in assisting people from migrant and refugee backgrounds</w:t>
      </w:r>
      <w:r w:rsidR="0074749F">
        <w:rPr>
          <w:rStyle w:val="EndnoteReference"/>
          <w:rFonts w:cs="Arial"/>
        </w:rPr>
        <w:endnoteReference w:id="18"/>
      </w:r>
      <w:r w:rsidR="007F3EF4">
        <w:rPr>
          <w:rFonts w:cs="Arial"/>
        </w:rPr>
        <w:t>”.</w:t>
      </w:r>
    </w:p>
    <w:p w:rsidR="0074749F" w:rsidRDefault="0074749F" w:rsidP="00161385">
      <w:pPr>
        <w:spacing w:after="120" w:line="240" w:lineRule="auto"/>
        <w:rPr>
          <w:rFonts w:cs="Arial"/>
          <w:iCs/>
        </w:rPr>
      </w:pPr>
      <w:r w:rsidRPr="00996B35">
        <w:rPr>
          <w:rFonts w:cs="Arial"/>
          <w:iCs/>
        </w:rPr>
        <w:t xml:space="preserve">More specific suggestions for improving access </w:t>
      </w:r>
      <w:r>
        <w:rPr>
          <w:rFonts w:cs="Arial"/>
          <w:iCs/>
        </w:rPr>
        <w:t xml:space="preserve">for </w:t>
      </w:r>
      <w:r w:rsidRPr="00996B35">
        <w:rPr>
          <w:rFonts w:cs="Arial"/>
          <w:iCs/>
        </w:rPr>
        <w:t>people with disability from culturally and linguistically diverse (CALD) communities and their families</w:t>
      </w:r>
      <w:r>
        <w:rPr>
          <w:rFonts w:cs="Arial"/>
          <w:iCs/>
        </w:rPr>
        <w:t xml:space="preserve"> included:</w:t>
      </w:r>
    </w:p>
    <w:p w:rsidR="0074749F" w:rsidRDefault="006D625E" w:rsidP="009D771D">
      <w:pPr>
        <w:pStyle w:val="ListParagraph"/>
        <w:numPr>
          <w:ilvl w:val="0"/>
          <w:numId w:val="6"/>
        </w:numPr>
        <w:spacing w:after="60" w:line="240" w:lineRule="auto"/>
        <w:ind w:left="714" w:hanging="357"/>
        <w:contextualSpacing w:val="0"/>
        <w:rPr>
          <w:rFonts w:cs="Arial"/>
          <w:iCs/>
        </w:rPr>
      </w:pPr>
      <w:r>
        <w:rPr>
          <w:rFonts w:cs="Arial"/>
          <w:iCs/>
        </w:rPr>
        <w:t>a</w:t>
      </w:r>
      <w:r w:rsidR="0074749F" w:rsidRPr="001E17B4">
        <w:rPr>
          <w:rFonts w:cs="Arial"/>
          <w:iCs/>
        </w:rPr>
        <w:t>dvocacy agencies to</w:t>
      </w:r>
      <w:r w:rsidR="0074749F">
        <w:rPr>
          <w:rFonts w:cs="Arial"/>
          <w:iCs/>
        </w:rPr>
        <w:t xml:space="preserve"> </w:t>
      </w:r>
      <w:r w:rsidR="0074749F" w:rsidRPr="001E17B4">
        <w:rPr>
          <w:rFonts w:cs="Arial"/>
          <w:iCs/>
        </w:rPr>
        <w:t>develop cultural competence at the level of the individual worker and throughout all</w:t>
      </w:r>
      <w:r w:rsidR="0074749F">
        <w:rPr>
          <w:rFonts w:cs="Arial"/>
          <w:iCs/>
        </w:rPr>
        <w:t xml:space="preserve"> organisational systems</w:t>
      </w:r>
      <w:r w:rsidR="0074749F">
        <w:rPr>
          <w:rStyle w:val="EndnoteReference"/>
          <w:rFonts w:cs="Arial"/>
          <w:iCs/>
        </w:rPr>
        <w:endnoteReference w:id="19"/>
      </w:r>
    </w:p>
    <w:p w:rsidR="0074749F" w:rsidRDefault="006D625E" w:rsidP="009D771D">
      <w:pPr>
        <w:pStyle w:val="ListParagraph"/>
        <w:numPr>
          <w:ilvl w:val="0"/>
          <w:numId w:val="6"/>
        </w:numPr>
        <w:spacing w:after="60" w:line="240" w:lineRule="auto"/>
        <w:ind w:left="714" w:hanging="357"/>
        <w:contextualSpacing w:val="0"/>
        <w:rPr>
          <w:rFonts w:cs="Arial"/>
          <w:iCs/>
        </w:rPr>
      </w:pPr>
      <w:r>
        <w:rPr>
          <w:rFonts w:cs="Arial"/>
          <w:iCs/>
        </w:rPr>
        <w:t>e</w:t>
      </w:r>
      <w:r w:rsidR="0074749F">
        <w:rPr>
          <w:rFonts w:cs="Arial"/>
          <w:iCs/>
        </w:rPr>
        <w:t>ducation about barriers to CALD communities accessing disability supports</w:t>
      </w:r>
      <w:r w:rsidR="0074749F">
        <w:rPr>
          <w:rStyle w:val="EndnoteReference"/>
          <w:rFonts w:cs="Arial"/>
          <w:iCs/>
        </w:rPr>
        <w:endnoteReference w:id="20"/>
      </w:r>
    </w:p>
    <w:p w:rsidR="0074749F" w:rsidRDefault="00BD2D69" w:rsidP="009D771D">
      <w:pPr>
        <w:pStyle w:val="ListParagraph"/>
        <w:numPr>
          <w:ilvl w:val="0"/>
          <w:numId w:val="6"/>
        </w:numPr>
        <w:spacing w:after="60" w:line="240" w:lineRule="auto"/>
        <w:ind w:left="714" w:hanging="357"/>
        <w:contextualSpacing w:val="0"/>
        <w:rPr>
          <w:rFonts w:cs="Arial"/>
          <w:iCs/>
        </w:rPr>
      </w:pPr>
      <w:r>
        <w:rPr>
          <w:rFonts w:cs="Arial"/>
          <w:iCs/>
        </w:rPr>
        <w:t>e</w:t>
      </w:r>
      <w:r w:rsidR="0074749F" w:rsidRPr="00E939AF">
        <w:rPr>
          <w:rFonts w:cs="Arial"/>
          <w:iCs/>
        </w:rPr>
        <w:t>stablishing links and communication with loca</w:t>
      </w:r>
      <w:r w:rsidR="006E017D">
        <w:rPr>
          <w:rFonts w:cs="Arial"/>
          <w:iCs/>
        </w:rPr>
        <w:t>l CALD groups and organisations</w:t>
      </w:r>
      <w:r w:rsidR="0074749F">
        <w:rPr>
          <w:rStyle w:val="EndnoteReference"/>
          <w:rFonts w:cs="Arial"/>
          <w:iCs/>
        </w:rPr>
        <w:endnoteReference w:id="21"/>
      </w:r>
    </w:p>
    <w:p w:rsidR="0074749F" w:rsidRDefault="00BD2D69" w:rsidP="009D771D">
      <w:pPr>
        <w:pStyle w:val="ListParagraph"/>
        <w:numPr>
          <w:ilvl w:val="0"/>
          <w:numId w:val="6"/>
        </w:numPr>
        <w:spacing w:after="60" w:line="240" w:lineRule="auto"/>
        <w:ind w:left="714" w:hanging="357"/>
        <w:contextualSpacing w:val="0"/>
        <w:rPr>
          <w:rFonts w:cs="Arial"/>
          <w:iCs/>
        </w:rPr>
      </w:pPr>
      <w:r>
        <w:rPr>
          <w:rFonts w:cs="Arial"/>
          <w:iCs/>
        </w:rPr>
        <w:t>f</w:t>
      </w:r>
      <w:r w:rsidR="0074749F">
        <w:rPr>
          <w:rFonts w:cs="Arial"/>
          <w:iCs/>
        </w:rPr>
        <w:t>unded advocacy services be required to demonstrate an understanding of complex issues facing CALD (and ATSI) people with disability</w:t>
      </w:r>
      <w:r w:rsidR="0074749F">
        <w:rPr>
          <w:rStyle w:val="EndnoteReference"/>
          <w:rFonts w:cs="Arial"/>
          <w:iCs/>
        </w:rPr>
        <w:endnoteReference w:id="22"/>
      </w:r>
    </w:p>
    <w:p w:rsidR="0074749F" w:rsidRDefault="00BD2D69" w:rsidP="009D771D">
      <w:pPr>
        <w:pStyle w:val="ListParagraph"/>
        <w:numPr>
          <w:ilvl w:val="0"/>
          <w:numId w:val="6"/>
        </w:numPr>
        <w:spacing w:after="60" w:line="240" w:lineRule="auto"/>
        <w:ind w:left="714" w:hanging="357"/>
        <w:contextualSpacing w:val="0"/>
        <w:rPr>
          <w:rFonts w:cs="Arial"/>
          <w:iCs/>
        </w:rPr>
      </w:pPr>
      <w:r>
        <w:rPr>
          <w:rFonts w:cs="Arial"/>
          <w:iCs/>
        </w:rPr>
        <w:t>d</w:t>
      </w:r>
      <w:r w:rsidR="0074749F">
        <w:rPr>
          <w:rFonts w:cs="Arial"/>
          <w:iCs/>
        </w:rPr>
        <w:t xml:space="preserve">evelopment and dissemination of resources in a range of languages, including workshops for </w:t>
      </w:r>
      <w:r w:rsidR="0074749F" w:rsidRPr="00562708">
        <w:rPr>
          <w:rFonts w:cs="Arial"/>
          <w:iCs/>
        </w:rPr>
        <w:t>CALD communities on disability rights and services available to uphold these rights</w:t>
      </w:r>
      <w:r w:rsidR="0074749F">
        <w:rPr>
          <w:rStyle w:val="EndnoteReference"/>
          <w:rFonts w:cs="Arial"/>
          <w:iCs/>
        </w:rPr>
        <w:endnoteReference w:id="23"/>
      </w:r>
    </w:p>
    <w:p w:rsidR="0074749F" w:rsidRPr="007A3FBE" w:rsidRDefault="00BD2D69" w:rsidP="009D771D">
      <w:pPr>
        <w:pStyle w:val="ListParagraph"/>
        <w:numPr>
          <w:ilvl w:val="0"/>
          <w:numId w:val="6"/>
        </w:numPr>
        <w:spacing w:after="60" w:line="240" w:lineRule="auto"/>
        <w:ind w:left="714" w:hanging="357"/>
        <w:contextualSpacing w:val="0"/>
        <w:rPr>
          <w:rFonts w:cs="Arial"/>
          <w:iCs/>
        </w:rPr>
      </w:pPr>
      <w:proofErr w:type="gramStart"/>
      <w:r>
        <w:t>d</w:t>
      </w:r>
      <w:r w:rsidR="0074749F" w:rsidRPr="007A3FBE">
        <w:t>evelopment</w:t>
      </w:r>
      <w:proofErr w:type="gramEnd"/>
      <w:r w:rsidR="0074749F" w:rsidRPr="007A3FBE">
        <w:t xml:space="preserve"> of culturally or language specific peer networks for people with disability from CALD communities to build capacity and enhance </w:t>
      </w:r>
      <w:proofErr w:type="spellStart"/>
      <w:r w:rsidR="0074749F" w:rsidRPr="007A3FBE">
        <w:t>self advocacy</w:t>
      </w:r>
      <w:proofErr w:type="spellEnd"/>
      <w:r w:rsidR="0074749F" w:rsidRPr="007A3FBE">
        <w:t xml:space="preserve"> in these communities.</w:t>
      </w:r>
      <w:r w:rsidR="0074749F" w:rsidRPr="007A3FBE">
        <w:rPr>
          <w:rStyle w:val="EndnoteReference"/>
        </w:rPr>
        <w:endnoteReference w:id="24"/>
      </w:r>
    </w:p>
    <w:p w:rsidR="0074749F" w:rsidRDefault="0074749F" w:rsidP="00161385">
      <w:pPr>
        <w:spacing w:after="120" w:line="240" w:lineRule="auto"/>
        <w:rPr>
          <w:rFonts w:cs="Arial"/>
          <w:iCs/>
        </w:rPr>
      </w:pPr>
      <w:r>
        <w:rPr>
          <w:rFonts w:cs="Arial"/>
          <w:iCs/>
        </w:rPr>
        <w:t>Many submission</w:t>
      </w:r>
      <w:r w:rsidR="0017645B">
        <w:rPr>
          <w:rFonts w:cs="Arial"/>
          <w:iCs/>
        </w:rPr>
        <w:t>s</w:t>
      </w:r>
      <w:r>
        <w:rPr>
          <w:rFonts w:cs="Arial"/>
          <w:iCs/>
        </w:rPr>
        <w:t xml:space="preserve"> </w:t>
      </w:r>
      <w:r w:rsidR="0017645B">
        <w:rPr>
          <w:rFonts w:cs="Arial"/>
          <w:iCs/>
        </w:rPr>
        <w:t>identified</w:t>
      </w:r>
      <w:r>
        <w:rPr>
          <w:rFonts w:cs="Arial"/>
          <w:iCs/>
        </w:rPr>
        <w:t xml:space="preserve"> free translating and interpreting services as an essential component of working effectively with CALD communities.</w:t>
      </w:r>
    </w:p>
    <w:p w:rsidR="009A57E2" w:rsidRDefault="009A57E2" w:rsidP="009D771D">
      <w:pPr>
        <w:spacing w:before="120" w:after="120" w:line="240" w:lineRule="auto"/>
        <w:rPr>
          <w:u w:val="single"/>
        </w:rPr>
      </w:pPr>
    </w:p>
    <w:p w:rsidR="0074749F" w:rsidRDefault="0074749F" w:rsidP="009D771D">
      <w:pPr>
        <w:spacing w:before="120" w:after="120" w:line="240" w:lineRule="auto"/>
        <w:rPr>
          <w:u w:val="single"/>
        </w:rPr>
      </w:pPr>
      <w:r w:rsidRPr="006E4293">
        <w:rPr>
          <w:u w:val="single"/>
        </w:rPr>
        <w:t>Rural, regional and remote locations</w:t>
      </w:r>
    </w:p>
    <w:p w:rsidR="0074749F" w:rsidRPr="009C7937" w:rsidRDefault="0074749F" w:rsidP="00161385">
      <w:pPr>
        <w:spacing w:after="120" w:line="240" w:lineRule="auto"/>
      </w:pPr>
      <w:r>
        <w:t xml:space="preserve">Submissions from a range of sources </w:t>
      </w:r>
      <w:r w:rsidR="00BD2D69">
        <w:t>highlighted</w:t>
      </w:r>
      <w:r>
        <w:t xml:space="preserve"> a need for additional funding to adequately service clients in rural, regional and remote locations. </w:t>
      </w:r>
    </w:p>
    <w:p w:rsidR="0074749F" w:rsidRPr="005E1CBB" w:rsidRDefault="006E017D" w:rsidP="00161385">
      <w:pPr>
        <w:spacing w:after="120" w:line="240" w:lineRule="auto"/>
        <w:rPr>
          <w:rFonts w:cs="Arial"/>
          <w:color w:val="176497"/>
          <w:sz w:val="20"/>
          <w:szCs w:val="20"/>
        </w:rPr>
      </w:pPr>
      <w:r>
        <w:t>A</w:t>
      </w:r>
      <w:r w:rsidR="0074749F">
        <w:t xml:space="preserve"> number of organisations, including the Commonwealth Ombudsman and </w:t>
      </w:r>
      <w:r w:rsidR="008D6D7C">
        <w:t xml:space="preserve">the </w:t>
      </w:r>
      <w:r w:rsidR="0074749F" w:rsidRPr="005E1CBB">
        <w:t>ME/CFS and Lyme Association of WA, Inc.</w:t>
      </w:r>
      <w:r w:rsidR="0074749F">
        <w:t xml:space="preserve">, touched on the need to </w:t>
      </w:r>
      <w:r w:rsidR="0074749F" w:rsidRPr="00CD00BB">
        <w:t>use technology to expand geographical reach</w:t>
      </w:r>
      <w:r w:rsidR="0074749F">
        <w:t xml:space="preserve"> – </w:t>
      </w:r>
      <w:r w:rsidR="0074749F" w:rsidRPr="008C40BE">
        <w:t>including via phone, Skype</w:t>
      </w:r>
      <w:r w:rsidR="0074749F">
        <w:t>, email</w:t>
      </w:r>
      <w:r w:rsidR="0074749F" w:rsidRPr="008C40BE">
        <w:t xml:space="preserve"> and confidential online chat forums.</w:t>
      </w:r>
    </w:p>
    <w:p w:rsidR="0074749F" w:rsidRDefault="00AE207D" w:rsidP="00161385">
      <w:pPr>
        <w:spacing w:after="120" w:line="240" w:lineRule="auto"/>
      </w:pPr>
      <w:r>
        <w:rPr>
          <w:rFonts w:cs="Arial"/>
        </w:rPr>
        <w:t>Midland Information Debt and Legal Advocacy Service Inc.</w:t>
      </w:r>
      <w:r w:rsidR="005210B3">
        <w:rPr>
          <w:rFonts w:cs="Arial"/>
        </w:rPr>
        <w:t xml:space="preserve"> </w:t>
      </w:r>
      <w:r w:rsidR="0074749F">
        <w:t xml:space="preserve">also supported the use of technology, but flagged its limitations: </w:t>
      </w:r>
    </w:p>
    <w:p w:rsidR="0074749F" w:rsidRPr="007E781C" w:rsidRDefault="0074749F" w:rsidP="00161385">
      <w:pPr>
        <w:spacing w:after="120" w:line="240" w:lineRule="auto"/>
        <w:ind w:left="720"/>
        <w:rPr>
          <w:rFonts w:cs="Arial"/>
          <w:i/>
        </w:rPr>
      </w:pPr>
      <w:r w:rsidRPr="007E781C">
        <w:rPr>
          <w:rFonts w:cs="Arial"/>
          <w:i/>
        </w:rPr>
        <w:t>“Despite the benefits of using technology as a means of engaging people with disability, this may not always be appropriate and is dependent on the ability of the person, the availability of the technology and the operational costs that a person may incur. The use of technology should not substitute the importance of face-to-face interactions with an Advocate</w:t>
      </w:r>
      <w:r>
        <w:rPr>
          <w:rStyle w:val="EndnoteReference"/>
          <w:rFonts w:cs="Arial"/>
          <w:i/>
        </w:rPr>
        <w:endnoteReference w:id="25"/>
      </w:r>
      <w:r w:rsidRPr="007E781C">
        <w:rPr>
          <w:rFonts w:cs="Arial"/>
          <w:i/>
        </w:rPr>
        <w:t>”.</w:t>
      </w:r>
    </w:p>
    <w:p w:rsidR="0074749F" w:rsidRDefault="0074749F" w:rsidP="00161385">
      <w:pPr>
        <w:spacing w:after="120" w:line="240" w:lineRule="auto"/>
      </w:pPr>
      <w:r>
        <w:t xml:space="preserve">Other submissions focussed on the imperative </w:t>
      </w:r>
      <w:r w:rsidRPr="007C3BD3">
        <w:rPr>
          <w:szCs w:val="24"/>
          <w:lang w:eastAsia="en-AU"/>
        </w:rPr>
        <w:t>for</w:t>
      </w:r>
      <w:r w:rsidRPr="00AF73EB">
        <w:rPr>
          <w:i/>
          <w:szCs w:val="24"/>
          <w:lang w:eastAsia="en-AU"/>
        </w:rPr>
        <w:t xml:space="preserve"> </w:t>
      </w:r>
      <w:r>
        <w:rPr>
          <w:i/>
          <w:szCs w:val="24"/>
          <w:lang w:eastAsia="en-AU"/>
        </w:rPr>
        <w:t>“</w:t>
      </w:r>
      <w:r w:rsidRPr="00AF73EB">
        <w:rPr>
          <w:i/>
          <w:szCs w:val="24"/>
          <w:lang w:eastAsia="en-AU"/>
        </w:rPr>
        <w:t xml:space="preserve">people with disability in rural, regional and remote locations to have access to </w:t>
      </w:r>
      <w:r w:rsidRPr="005210B3">
        <w:rPr>
          <w:i/>
          <w:szCs w:val="24"/>
          <w:lang w:eastAsia="en-AU"/>
        </w:rPr>
        <w:t>local</w:t>
      </w:r>
      <w:r w:rsidRPr="00AF73EB">
        <w:rPr>
          <w:i/>
          <w:szCs w:val="24"/>
          <w:lang w:eastAsia="en-AU"/>
        </w:rPr>
        <w:t xml:space="preserve"> advocacy services</w:t>
      </w:r>
      <w:r>
        <w:rPr>
          <w:rStyle w:val="EndnoteReference"/>
          <w:i/>
          <w:szCs w:val="24"/>
          <w:lang w:eastAsia="en-AU"/>
        </w:rPr>
        <w:endnoteReference w:id="26"/>
      </w:r>
      <w:r>
        <w:rPr>
          <w:i/>
          <w:szCs w:val="24"/>
          <w:lang w:eastAsia="en-AU"/>
        </w:rPr>
        <w:t>”</w:t>
      </w:r>
      <w:r w:rsidRPr="00AF73EB">
        <w:rPr>
          <w:i/>
          <w:szCs w:val="24"/>
          <w:lang w:eastAsia="en-AU"/>
        </w:rPr>
        <w:t>.</w:t>
      </w:r>
    </w:p>
    <w:p w:rsidR="001D28DB" w:rsidRDefault="001D28DB">
      <w:pPr>
        <w:rPr>
          <w:u w:val="single"/>
        </w:rPr>
      </w:pPr>
      <w:r>
        <w:rPr>
          <w:u w:val="single"/>
        </w:rPr>
        <w:br w:type="page"/>
      </w:r>
    </w:p>
    <w:p w:rsidR="0074749F" w:rsidRPr="002C257F" w:rsidRDefault="0074749F" w:rsidP="00161385">
      <w:pPr>
        <w:spacing w:after="120" w:line="240" w:lineRule="auto"/>
        <w:rPr>
          <w:u w:val="single"/>
        </w:rPr>
      </w:pPr>
      <w:r>
        <w:rPr>
          <w:u w:val="single"/>
        </w:rPr>
        <w:lastRenderedPageBreak/>
        <w:t>S</w:t>
      </w:r>
      <w:r w:rsidRPr="002C257F">
        <w:rPr>
          <w:u w:val="single"/>
        </w:rPr>
        <w:t>ocially isolated including those with communication difficulties and those in institutional care</w:t>
      </w:r>
    </w:p>
    <w:p w:rsidR="0074749F" w:rsidRPr="003670E6" w:rsidRDefault="0074749F" w:rsidP="00161385">
      <w:pPr>
        <w:spacing w:after="120" w:line="240" w:lineRule="auto"/>
        <w:rPr>
          <w:rFonts w:cs="Arial"/>
          <w:i/>
          <w:iCs/>
        </w:rPr>
      </w:pPr>
      <w:r>
        <w:rPr>
          <w:rFonts w:cs="Arial"/>
          <w:iCs/>
        </w:rPr>
        <w:t xml:space="preserve">Several submissions touched on the significant barriers that this vulnerable group </w:t>
      </w:r>
      <w:r w:rsidRPr="00490D0F">
        <w:rPr>
          <w:rFonts w:cs="Arial"/>
          <w:iCs/>
        </w:rPr>
        <w:t xml:space="preserve">can face when accessing advocacy </w:t>
      </w:r>
      <w:r>
        <w:rPr>
          <w:rFonts w:cs="Arial"/>
          <w:iCs/>
        </w:rPr>
        <w:t xml:space="preserve">and other </w:t>
      </w:r>
      <w:r w:rsidRPr="00490D0F">
        <w:rPr>
          <w:rFonts w:cs="Arial"/>
          <w:iCs/>
        </w:rPr>
        <w:t>support</w:t>
      </w:r>
      <w:r>
        <w:rPr>
          <w:rFonts w:cs="Arial"/>
          <w:iCs/>
        </w:rPr>
        <w:t>s</w:t>
      </w:r>
      <w:r w:rsidRPr="00490D0F">
        <w:rPr>
          <w:rFonts w:cs="Arial"/>
          <w:iCs/>
        </w:rPr>
        <w:t>.</w:t>
      </w:r>
      <w:r>
        <w:rPr>
          <w:rFonts w:cs="Arial"/>
          <w:i/>
          <w:iCs/>
        </w:rPr>
        <w:t xml:space="preserve"> </w:t>
      </w:r>
    </w:p>
    <w:p w:rsidR="0074749F" w:rsidRPr="004E7D29" w:rsidRDefault="0074749F" w:rsidP="00161385">
      <w:pPr>
        <w:spacing w:after="120" w:line="240" w:lineRule="auto"/>
        <w:rPr>
          <w:iCs/>
          <w:szCs w:val="24"/>
          <w:lang w:eastAsia="en-AU"/>
        </w:rPr>
      </w:pPr>
      <w:r>
        <w:rPr>
          <w:rFonts w:cs="Arial"/>
          <w:iCs/>
        </w:rPr>
        <w:t>An increase in funding to support this group (and the groups above) was suggested in a number of submissions, including by</w:t>
      </w:r>
      <w:r w:rsidR="006E017D">
        <w:rPr>
          <w:rFonts w:cs="Arial"/>
          <w:iCs/>
        </w:rPr>
        <w:t xml:space="preserve"> the</w:t>
      </w:r>
      <w:r>
        <w:rPr>
          <w:rFonts w:cs="Arial"/>
          <w:iCs/>
        </w:rPr>
        <w:t xml:space="preserve"> </w:t>
      </w:r>
      <w:r w:rsidRPr="009C7937">
        <w:t xml:space="preserve">Victorian Rural Advocacy Network </w:t>
      </w:r>
      <w:r>
        <w:t>wh</w:t>
      </w:r>
      <w:r w:rsidR="00BD2D69">
        <w:t>ich</w:t>
      </w:r>
      <w:r>
        <w:t xml:space="preserve"> indicated that</w:t>
      </w:r>
      <w:r w:rsidR="003670E6">
        <w:t xml:space="preserve"> a</w:t>
      </w:r>
      <w:r w:rsidR="00B3060C">
        <w:t xml:space="preserve">: </w:t>
      </w:r>
      <w:r>
        <w:t>“</w:t>
      </w:r>
      <w:r w:rsidRPr="00255EA0">
        <w:rPr>
          <w:i/>
          <w:iCs/>
          <w:szCs w:val="24"/>
          <w:lang w:eastAsia="en-AU"/>
        </w:rPr>
        <w:t>properly funded active outreach model can be used to identify people who are socially isolated and support them to have a voice</w:t>
      </w:r>
      <w:r>
        <w:rPr>
          <w:rStyle w:val="EndnoteReference"/>
          <w:i/>
          <w:iCs/>
          <w:szCs w:val="24"/>
          <w:lang w:eastAsia="en-AU"/>
        </w:rPr>
        <w:endnoteReference w:id="27"/>
      </w:r>
      <w:r>
        <w:rPr>
          <w:iCs/>
          <w:szCs w:val="24"/>
          <w:lang w:eastAsia="en-AU"/>
        </w:rPr>
        <w:t xml:space="preserve">”.  </w:t>
      </w:r>
    </w:p>
    <w:p w:rsidR="0074749F" w:rsidRDefault="0074749F" w:rsidP="00161385">
      <w:pPr>
        <w:spacing w:after="120" w:line="240" w:lineRule="auto"/>
        <w:rPr>
          <w:rFonts w:cs="Arial"/>
          <w:iCs/>
        </w:rPr>
      </w:pPr>
      <w:r w:rsidRPr="00255EA0">
        <w:rPr>
          <w:rFonts w:cs="Arial"/>
          <w:iCs/>
        </w:rPr>
        <w:t>Capricorn Citizen Advocacy</w:t>
      </w:r>
      <w:r>
        <w:rPr>
          <w:rFonts w:cs="Arial"/>
          <w:iCs/>
        </w:rPr>
        <w:t xml:space="preserve"> outlined the important role that </w:t>
      </w:r>
      <w:r w:rsidR="00BD2D69">
        <w:rPr>
          <w:rFonts w:cs="Arial"/>
          <w:iCs/>
        </w:rPr>
        <w:t>c</w:t>
      </w:r>
      <w:r>
        <w:rPr>
          <w:rFonts w:cs="Arial"/>
          <w:iCs/>
        </w:rPr>
        <w:t xml:space="preserve">itizen </w:t>
      </w:r>
      <w:r w:rsidR="00BD2D69">
        <w:rPr>
          <w:rFonts w:cs="Arial"/>
          <w:iCs/>
        </w:rPr>
        <w:t>a</w:t>
      </w:r>
      <w:r>
        <w:rPr>
          <w:rFonts w:cs="Arial"/>
          <w:iCs/>
        </w:rPr>
        <w:t>dvocacy can play in supporting this group.</w:t>
      </w:r>
    </w:p>
    <w:p w:rsidR="0074749F" w:rsidRDefault="0074749F" w:rsidP="00161385">
      <w:pPr>
        <w:spacing w:after="120" w:line="240" w:lineRule="auto"/>
        <w:ind w:left="720"/>
        <w:rPr>
          <w:rFonts w:cs="Arial"/>
          <w:iCs/>
        </w:rPr>
      </w:pPr>
      <w:r>
        <w:rPr>
          <w:i/>
          <w:iCs/>
        </w:rPr>
        <w:t>“A long proven way of providing advocacy and other supports to people to very socially isolated people is Citizen Advocacy. This model is a very intentional process of assessing unmet needs and vulnerabilities of people with disabilities (including those in these circumstances). It is accompanied by a careful ‘matching’ of each individual with an everyday citizen who possesses competencies, personal qualities such as a sense of justice and compassion and who has their own network of family and friends in the community</w:t>
      </w:r>
      <w:r>
        <w:rPr>
          <w:rStyle w:val="EndnoteReference"/>
          <w:i/>
          <w:iCs/>
        </w:rPr>
        <w:endnoteReference w:id="28"/>
      </w:r>
      <w:r>
        <w:rPr>
          <w:i/>
          <w:iCs/>
        </w:rPr>
        <w:t>.”</w:t>
      </w:r>
    </w:p>
    <w:p w:rsidR="004C6EFD" w:rsidRDefault="0074749F" w:rsidP="00161385">
      <w:pPr>
        <w:spacing w:after="120" w:line="240" w:lineRule="auto"/>
        <w:rPr>
          <w:rFonts w:cs="Arial"/>
          <w:iCs/>
        </w:rPr>
      </w:pPr>
      <w:r>
        <w:rPr>
          <w:rFonts w:cs="Arial"/>
          <w:iCs/>
        </w:rPr>
        <w:t>Advocacy</w:t>
      </w:r>
      <w:r w:rsidRPr="0034601E">
        <w:rPr>
          <w:rFonts w:cs="Arial"/>
          <w:iCs/>
        </w:rPr>
        <w:t xml:space="preserve"> </w:t>
      </w:r>
      <w:r w:rsidR="00862EB4">
        <w:rPr>
          <w:rFonts w:cs="Arial"/>
          <w:iCs/>
        </w:rPr>
        <w:t xml:space="preserve">Tasmania </w:t>
      </w:r>
      <w:r w:rsidR="00A9682C" w:rsidRPr="0034601E">
        <w:rPr>
          <w:rFonts w:cs="Arial"/>
          <w:iCs/>
        </w:rPr>
        <w:t>Inc.</w:t>
      </w:r>
      <w:r>
        <w:rPr>
          <w:rFonts w:cs="Arial"/>
          <w:iCs/>
        </w:rPr>
        <w:t xml:space="preserve"> suggested that the development and use of communication aides and devices to assist people with communication disorders is vital, along with a focus on better skilled</w:t>
      </w:r>
      <w:r w:rsidRPr="0034601E">
        <w:rPr>
          <w:rFonts w:cs="Arial"/>
          <w:iCs/>
        </w:rPr>
        <w:t xml:space="preserve"> </w:t>
      </w:r>
      <w:r>
        <w:rPr>
          <w:rFonts w:cs="Arial"/>
          <w:iCs/>
        </w:rPr>
        <w:t xml:space="preserve">services and employment of </w:t>
      </w:r>
      <w:r w:rsidRPr="0034601E">
        <w:rPr>
          <w:rFonts w:cs="Arial"/>
          <w:iCs/>
        </w:rPr>
        <w:t>qualified staff.</w:t>
      </w:r>
    </w:p>
    <w:p w:rsidR="009A57E2" w:rsidRPr="001D28DB" w:rsidRDefault="004C6EFD" w:rsidP="009C01DD">
      <w:pPr>
        <w:spacing w:after="120" w:line="240" w:lineRule="auto"/>
        <w:rPr>
          <w:rStyle w:val="SubtleEmphasis"/>
          <w:i w:val="0"/>
          <w:iCs w:val="0"/>
        </w:rPr>
      </w:pPr>
      <w:r w:rsidRPr="0034601E">
        <w:t xml:space="preserve">More specifically, the Deafblind Association (NSW) Inc. </w:t>
      </w:r>
      <w:r>
        <w:t xml:space="preserve">indicated that due to the communication issues facing this group, </w:t>
      </w:r>
      <w:r w:rsidRPr="00255EA0">
        <w:t xml:space="preserve">Deafblind people are best supported by specialised expert advocacy as opposed </w:t>
      </w:r>
      <w:r w:rsidR="00FC3FE8">
        <w:t xml:space="preserve">to </w:t>
      </w:r>
      <w:r w:rsidRPr="00255EA0">
        <w:t>generic advocac</w:t>
      </w:r>
      <w:r>
        <w:t>y</w:t>
      </w:r>
      <w:r w:rsidRPr="00255EA0">
        <w:t>.</w:t>
      </w:r>
      <w:r w:rsidRPr="008C40BE">
        <w:rPr>
          <w:i/>
        </w:rPr>
        <w:t xml:space="preserve"> </w:t>
      </w:r>
    </w:p>
    <w:p w:rsidR="001B471B" w:rsidRPr="0023780A" w:rsidRDefault="0074749F" w:rsidP="0023780A">
      <w:pPr>
        <w:pStyle w:val="Heading3"/>
      </w:pPr>
      <w:r w:rsidRPr="0023780A">
        <w:rPr>
          <w:rStyle w:val="SubtleEmphasis"/>
          <w:i w:val="0"/>
          <w:iCs w:val="0"/>
        </w:rPr>
        <w:t>What are the strategies or models that have worked? What are the strategies that do not work?</w:t>
      </w:r>
    </w:p>
    <w:p w:rsidR="0074749F" w:rsidRPr="00651640" w:rsidRDefault="0074749F" w:rsidP="00BC0BE3">
      <w:pPr>
        <w:rPr>
          <w:b/>
        </w:rPr>
      </w:pPr>
      <w:r w:rsidRPr="00651640">
        <w:t>Examples of strategies or models that have worked include:</w:t>
      </w:r>
    </w:p>
    <w:p w:rsidR="0074749F" w:rsidRPr="00D31590" w:rsidRDefault="002E32DE" w:rsidP="009D771D">
      <w:pPr>
        <w:pStyle w:val="ListParagraph"/>
        <w:numPr>
          <w:ilvl w:val="0"/>
          <w:numId w:val="9"/>
        </w:numPr>
        <w:spacing w:after="60" w:line="240" w:lineRule="auto"/>
        <w:ind w:left="714" w:hanging="357"/>
        <w:contextualSpacing w:val="0"/>
      </w:pPr>
      <w:r>
        <w:rPr>
          <w:rFonts w:cs="Arial"/>
        </w:rPr>
        <w:t>p</w:t>
      </w:r>
      <w:r w:rsidR="0074749F" w:rsidRPr="00D31590">
        <w:rPr>
          <w:rFonts w:cs="Arial"/>
        </w:rPr>
        <w:t>erson-centred, issues-based individual advocacy</w:t>
      </w:r>
    </w:p>
    <w:p w:rsidR="0074749F" w:rsidRPr="00D31590" w:rsidRDefault="002E32DE" w:rsidP="009D771D">
      <w:pPr>
        <w:pStyle w:val="ListParagraph"/>
        <w:numPr>
          <w:ilvl w:val="0"/>
          <w:numId w:val="9"/>
        </w:numPr>
        <w:spacing w:after="60" w:line="240" w:lineRule="auto"/>
        <w:ind w:left="714" w:hanging="357"/>
        <w:contextualSpacing w:val="0"/>
      </w:pPr>
      <w:r>
        <w:t>d</w:t>
      </w:r>
      <w:r w:rsidR="0074749F">
        <w:t>iverse team</w:t>
      </w:r>
      <w:r w:rsidR="00D07416">
        <w:t>s</w:t>
      </w:r>
      <w:r w:rsidR="0074749F">
        <w:t xml:space="preserve"> of advocates</w:t>
      </w:r>
    </w:p>
    <w:p w:rsidR="0074749F" w:rsidRPr="00490D0F" w:rsidRDefault="002E32DE" w:rsidP="009D771D">
      <w:pPr>
        <w:pStyle w:val="ListParagraph"/>
        <w:numPr>
          <w:ilvl w:val="0"/>
          <w:numId w:val="9"/>
        </w:numPr>
        <w:spacing w:after="60" w:line="240" w:lineRule="auto"/>
        <w:ind w:left="714" w:hanging="357"/>
        <w:contextualSpacing w:val="0"/>
      </w:pPr>
      <w:r>
        <w:rPr>
          <w:rFonts w:cs="Arial"/>
        </w:rPr>
        <w:t>b</w:t>
      </w:r>
      <w:r w:rsidR="0074749F" w:rsidRPr="00490D0F">
        <w:rPr>
          <w:rFonts w:cs="Arial"/>
        </w:rPr>
        <w:t xml:space="preserve">asing an advocate in a known </w:t>
      </w:r>
      <w:r w:rsidR="00FC3FE8">
        <w:rPr>
          <w:rFonts w:cs="Arial"/>
        </w:rPr>
        <w:t>and</w:t>
      </w:r>
      <w:r w:rsidR="0074749F" w:rsidRPr="00490D0F">
        <w:rPr>
          <w:rFonts w:cs="Arial"/>
        </w:rPr>
        <w:t xml:space="preserve"> reputable Aboriginal organisation, where they can travel with colleagues and refer to other orga</w:t>
      </w:r>
      <w:r w:rsidR="00D07416">
        <w:rPr>
          <w:rFonts w:cs="Arial"/>
        </w:rPr>
        <w:t>nisational services as required</w:t>
      </w:r>
    </w:p>
    <w:p w:rsidR="0074749F" w:rsidRDefault="002E32DE" w:rsidP="009D771D">
      <w:pPr>
        <w:pStyle w:val="ListParagraph"/>
        <w:numPr>
          <w:ilvl w:val="0"/>
          <w:numId w:val="9"/>
        </w:numPr>
        <w:spacing w:after="60" w:line="240" w:lineRule="auto"/>
        <w:ind w:left="714" w:hanging="357"/>
        <w:contextualSpacing w:val="0"/>
      </w:pPr>
      <w:r>
        <w:t>e</w:t>
      </w:r>
      <w:r w:rsidR="0074749F">
        <w:t xml:space="preserve">nsuring a good fit between </w:t>
      </w:r>
      <w:r w:rsidR="0074749F" w:rsidRPr="00490D0F">
        <w:t>the advoca</w:t>
      </w:r>
      <w:r w:rsidR="00D07416">
        <w:t>te and person requiring support</w:t>
      </w:r>
    </w:p>
    <w:p w:rsidR="0074749F" w:rsidRDefault="002E32DE" w:rsidP="009D771D">
      <w:pPr>
        <w:pStyle w:val="ListParagraph"/>
        <w:numPr>
          <w:ilvl w:val="0"/>
          <w:numId w:val="9"/>
        </w:numPr>
        <w:spacing w:after="60" w:line="240" w:lineRule="auto"/>
        <w:ind w:left="714" w:hanging="357"/>
        <w:contextualSpacing w:val="0"/>
      </w:pPr>
      <w:r>
        <w:t>o</w:t>
      </w:r>
      <w:r w:rsidR="0074749F">
        <w:t>ffering outreach services</w:t>
      </w:r>
    </w:p>
    <w:p w:rsidR="0074749F" w:rsidRPr="00490D0F" w:rsidRDefault="002E32DE" w:rsidP="009D771D">
      <w:pPr>
        <w:pStyle w:val="ListParagraph"/>
        <w:numPr>
          <w:ilvl w:val="0"/>
          <w:numId w:val="9"/>
        </w:numPr>
        <w:spacing w:after="60" w:line="240" w:lineRule="auto"/>
        <w:ind w:left="714" w:hanging="357"/>
        <w:contextualSpacing w:val="0"/>
      </w:pPr>
      <w:r>
        <w:t>h</w:t>
      </w:r>
      <w:r w:rsidR="0074749F">
        <w:t>aving well developed referral</w:t>
      </w:r>
      <w:r w:rsidR="0074749F" w:rsidRPr="004E7D29">
        <w:t xml:space="preserve"> networks</w:t>
      </w:r>
    </w:p>
    <w:p w:rsidR="002E32DE" w:rsidRPr="002E32DE" w:rsidRDefault="002E32DE" w:rsidP="009D771D">
      <w:pPr>
        <w:pStyle w:val="ListParagraph"/>
        <w:numPr>
          <w:ilvl w:val="0"/>
          <w:numId w:val="9"/>
        </w:numPr>
        <w:spacing w:after="60" w:line="240" w:lineRule="auto"/>
        <w:ind w:left="714" w:hanging="357"/>
        <w:contextualSpacing w:val="0"/>
      </w:pPr>
      <w:r>
        <w:rPr>
          <w:rFonts w:cs="Arial"/>
          <w:iCs/>
        </w:rPr>
        <w:t>providing free translating and interpreting services</w:t>
      </w:r>
    </w:p>
    <w:p w:rsidR="0074749F" w:rsidRPr="00490D0F" w:rsidRDefault="002E32DE" w:rsidP="009D771D">
      <w:pPr>
        <w:pStyle w:val="ListParagraph"/>
        <w:numPr>
          <w:ilvl w:val="0"/>
          <w:numId w:val="9"/>
        </w:numPr>
        <w:spacing w:after="60" w:line="240" w:lineRule="auto"/>
        <w:ind w:left="714" w:hanging="357"/>
        <w:contextualSpacing w:val="0"/>
      </w:pPr>
      <w:r>
        <w:rPr>
          <w:rFonts w:cs="Arial"/>
        </w:rPr>
        <w:t>h</w:t>
      </w:r>
      <w:r w:rsidR="0074749F">
        <w:rPr>
          <w:rFonts w:cs="Arial"/>
        </w:rPr>
        <w:t>aving the ability to seek out vulnerable people who would otherwise never speak out</w:t>
      </w:r>
      <w:r w:rsidR="0074749F">
        <w:rPr>
          <w:rStyle w:val="EndnoteReference"/>
          <w:rFonts w:cs="Arial"/>
        </w:rPr>
        <w:endnoteReference w:id="29"/>
      </w:r>
    </w:p>
    <w:p w:rsidR="0074749F" w:rsidRDefault="002E32DE" w:rsidP="009D771D">
      <w:pPr>
        <w:pStyle w:val="ListParagraph"/>
        <w:numPr>
          <w:ilvl w:val="0"/>
          <w:numId w:val="9"/>
        </w:numPr>
        <w:spacing w:after="60" w:line="240" w:lineRule="auto"/>
        <w:ind w:left="714" w:hanging="357"/>
        <w:contextualSpacing w:val="0"/>
      </w:pPr>
      <w:r>
        <w:t>h</w:t>
      </w:r>
      <w:r w:rsidR="0074749F">
        <w:t xml:space="preserve">aving skilled staff who </w:t>
      </w:r>
      <w:r w:rsidR="00A627D2">
        <w:t xml:space="preserve">seek to understand </w:t>
      </w:r>
      <w:r w:rsidR="00221D51">
        <w:t xml:space="preserve">a range of factors, including </w:t>
      </w:r>
      <w:r w:rsidR="00A627D2">
        <w:t>the</w:t>
      </w:r>
      <w:r w:rsidR="0074749F">
        <w:t>:</w:t>
      </w:r>
    </w:p>
    <w:p w:rsidR="0074749F" w:rsidRPr="00A627D2" w:rsidRDefault="00A627D2" w:rsidP="00CB65A2">
      <w:pPr>
        <w:pStyle w:val="ListParagraph"/>
        <w:numPr>
          <w:ilvl w:val="1"/>
          <w:numId w:val="9"/>
        </w:numPr>
        <w:spacing w:after="120" w:line="240" w:lineRule="auto"/>
        <w:rPr>
          <w:i/>
        </w:rPr>
      </w:pPr>
      <w:r>
        <w:rPr>
          <w:i/>
        </w:rPr>
        <w:t>“</w:t>
      </w:r>
      <w:r w:rsidR="0074749F" w:rsidRPr="00A627D2">
        <w:rPr>
          <w:i/>
        </w:rPr>
        <w:t>person’s</w:t>
      </w:r>
      <w:r w:rsidR="0074749F" w:rsidRPr="00A627D2">
        <w:rPr>
          <w:rFonts w:cs="Arial"/>
          <w:i/>
        </w:rPr>
        <w:t xml:space="preserve"> vulnerability, life experiences, values, beliefs and current situation</w:t>
      </w:r>
    </w:p>
    <w:p w:rsidR="0074749F" w:rsidRPr="00A627D2" w:rsidRDefault="0074749F" w:rsidP="00CB65A2">
      <w:pPr>
        <w:pStyle w:val="ListParagraph"/>
        <w:numPr>
          <w:ilvl w:val="1"/>
          <w:numId w:val="9"/>
        </w:numPr>
        <w:spacing w:after="120" w:line="240" w:lineRule="auto"/>
        <w:rPr>
          <w:i/>
        </w:rPr>
      </w:pPr>
      <w:r w:rsidRPr="00A627D2">
        <w:rPr>
          <w:rFonts w:cs="Arial"/>
          <w:i/>
        </w:rPr>
        <w:t>the impact of the person’s impairment</w:t>
      </w:r>
    </w:p>
    <w:p w:rsidR="0074749F" w:rsidRPr="00A627D2" w:rsidRDefault="0074749F" w:rsidP="00CB65A2">
      <w:pPr>
        <w:pStyle w:val="ListParagraph"/>
        <w:numPr>
          <w:ilvl w:val="1"/>
          <w:numId w:val="9"/>
        </w:numPr>
        <w:spacing w:after="120" w:line="240" w:lineRule="auto"/>
        <w:rPr>
          <w:i/>
        </w:rPr>
      </w:pPr>
      <w:r w:rsidRPr="00A627D2">
        <w:rPr>
          <w:rFonts w:cs="Arial"/>
          <w:i/>
        </w:rPr>
        <w:t>the impact of culture, language and religion</w:t>
      </w:r>
    </w:p>
    <w:p w:rsidR="0074749F" w:rsidRPr="004E7D29" w:rsidRDefault="0074749F" w:rsidP="00CB65A2">
      <w:pPr>
        <w:pStyle w:val="ListParagraph"/>
        <w:numPr>
          <w:ilvl w:val="1"/>
          <w:numId w:val="9"/>
        </w:numPr>
        <w:spacing w:after="120" w:line="240" w:lineRule="auto"/>
      </w:pPr>
      <w:proofErr w:type="gramStart"/>
      <w:r w:rsidRPr="00A627D2">
        <w:rPr>
          <w:rFonts w:cs="Arial"/>
          <w:i/>
        </w:rPr>
        <w:t>the</w:t>
      </w:r>
      <w:proofErr w:type="gramEnd"/>
      <w:r w:rsidRPr="00A627D2">
        <w:rPr>
          <w:rFonts w:cs="Arial"/>
          <w:i/>
        </w:rPr>
        <w:t xml:space="preserve"> broader social, legislative, policy and systems that impact on the person and their family</w:t>
      </w:r>
      <w:r w:rsidRPr="00490D0F">
        <w:rPr>
          <w:rStyle w:val="EndnoteReference"/>
          <w:rFonts w:cs="Arial"/>
        </w:rPr>
        <w:endnoteReference w:id="30"/>
      </w:r>
      <w:r w:rsidRPr="00490D0F">
        <w:rPr>
          <w:rFonts w:cs="Arial"/>
        </w:rPr>
        <w:t>.</w:t>
      </w:r>
      <w:r w:rsidR="00A627D2">
        <w:rPr>
          <w:rFonts w:cs="Arial"/>
        </w:rPr>
        <w:t>”</w:t>
      </w:r>
    </w:p>
    <w:p w:rsidR="0074749F" w:rsidRPr="009C01DD" w:rsidRDefault="0074749F" w:rsidP="007F3EF4">
      <w:pPr>
        <w:spacing w:after="120" w:line="240" w:lineRule="auto"/>
      </w:pPr>
      <w:r w:rsidRPr="009C01DD">
        <w:lastRenderedPageBreak/>
        <w:t>Examples of strategies that do not work include:</w:t>
      </w:r>
    </w:p>
    <w:p w:rsidR="0074749F" w:rsidRDefault="002E32DE" w:rsidP="009D771D">
      <w:pPr>
        <w:pStyle w:val="ListParagraph"/>
        <w:numPr>
          <w:ilvl w:val="0"/>
          <w:numId w:val="10"/>
        </w:numPr>
        <w:spacing w:after="60" w:line="240" w:lineRule="auto"/>
        <w:ind w:left="714" w:hanging="357"/>
        <w:contextualSpacing w:val="0"/>
      </w:pPr>
      <w:r>
        <w:t>a</w:t>
      </w:r>
      <w:r w:rsidR="0074749F">
        <w:t xml:space="preserve"> one size fits all approach</w:t>
      </w:r>
    </w:p>
    <w:p w:rsidR="0074749F" w:rsidRDefault="002E32DE" w:rsidP="009D771D">
      <w:pPr>
        <w:pStyle w:val="ListParagraph"/>
        <w:numPr>
          <w:ilvl w:val="0"/>
          <w:numId w:val="10"/>
        </w:numPr>
        <w:spacing w:after="60" w:line="240" w:lineRule="auto"/>
        <w:ind w:left="714" w:hanging="357"/>
        <w:contextualSpacing w:val="0"/>
      </w:pPr>
      <w:r>
        <w:t>a</w:t>
      </w:r>
      <w:r w:rsidR="0074749F">
        <w:t xml:space="preserve">utomated telephone systems/ call centres </w:t>
      </w:r>
    </w:p>
    <w:p w:rsidR="0074749F" w:rsidRDefault="002E32DE" w:rsidP="009D771D">
      <w:pPr>
        <w:pStyle w:val="ListParagraph"/>
        <w:numPr>
          <w:ilvl w:val="0"/>
          <w:numId w:val="10"/>
        </w:numPr>
        <w:spacing w:after="60" w:line="240" w:lineRule="auto"/>
        <w:ind w:left="714" w:hanging="357"/>
        <w:contextualSpacing w:val="0"/>
      </w:pPr>
      <w:r>
        <w:t>a</w:t>
      </w:r>
      <w:r w:rsidR="0074749F">
        <w:t>dvocacy at a distance/ occasional visits to remote communities</w:t>
      </w:r>
    </w:p>
    <w:p w:rsidR="007F3EF4" w:rsidRDefault="002E32DE" w:rsidP="009D771D">
      <w:pPr>
        <w:pStyle w:val="ListParagraph"/>
        <w:numPr>
          <w:ilvl w:val="0"/>
          <w:numId w:val="10"/>
        </w:numPr>
        <w:spacing w:after="60" w:line="240" w:lineRule="auto"/>
        <w:ind w:left="714" w:hanging="357"/>
        <w:contextualSpacing w:val="0"/>
      </w:pPr>
      <w:proofErr w:type="gramStart"/>
      <w:r>
        <w:t>p</w:t>
      </w:r>
      <w:r w:rsidR="0074749F" w:rsidRPr="004E7D29">
        <w:t>amphlets</w:t>
      </w:r>
      <w:proofErr w:type="gramEnd"/>
      <w:r w:rsidR="0074749F" w:rsidRPr="004E7D29">
        <w:t xml:space="preserve"> writte</w:t>
      </w:r>
      <w:r w:rsidR="0074749F">
        <w:t>n in English or</w:t>
      </w:r>
      <w:r w:rsidR="0074749F" w:rsidRPr="004E7D29">
        <w:t xml:space="preserve"> </w:t>
      </w:r>
      <w:r w:rsidR="0074749F">
        <w:t xml:space="preserve">left </w:t>
      </w:r>
      <w:r w:rsidR="0074749F" w:rsidRPr="004E7D29">
        <w:t>in waiting rooms at hos</w:t>
      </w:r>
      <w:r w:rsidR="0074749F">
        <w:t>pitals.</w:t>
      </w:r>
    </w:p>
    <w:p w:rsidR="0074749F" w:rsidRPr="00161385" w:rsidRDefault="0074749F" w:rsidP="009C01DD">
      <w:pPr>
        <w:pStyle w:val="Heading2"/>
      </w:pPr>
      <w:bookmarkStart w:id="18" w:name="_Toc475612052"/>
      <w:r w:rsidRPr="00161385">
        <w:t>Improving the advocacy evidence base and coordination on systemic issues</w:t>
      </w:r>
      <w:bookmarkEnd w:id="18"/>
    </w:p>
    <w:p w:rsidR="009A57E2" w:rsidRPr="001D28DB" w:rsidRDefault="003912AC" w:rsidP="00161385">
      <w:pPr>
        <w:spacing w:after="120" w:line="240" w:lineRule="auto"/>
        <w:rPr>
          <w:rStyle w:val="SubtleEmphasis"/>
          <w:i w:val="0"/>
          <w:iCs w:val="0"/>
        </w:rPr>
      </w:pPr>
      <w:r w:rsidRPr="00221D51">
        <w:rPr>
          <w:i/>
        </w:rPr>
        <w:t>Background</w:t>
      </w:r>
      <w:r>
        <w:t xml:space="preserve">: </w:t>
      </w:r>
      <w:r w:rsidR="005E006E">
        <w:t>s</w:t>
      </w:r>
      <w:r>
        <w:t xml:space="preserve">ystemic advocacy is funded inconsistently </w:t>
      </w:r>
      <w:r w:rsidR="0055033F">
        <w:t xml:space="preserve">across jurisdictions by </w:t>
      </w:r>
      <w:r>
        <w:t>NDAP</w:t>
      </w:r>
      <w:r w:rsidR="0055033F">
        <w:t>.</w:t>
      </w:r>
      <w:r>
        <w:t xml:space="preserve"> </w:t>
      </w:r>
      <w:r w:rsidR="0055033F">
        <w:t>T</w:t>
      </w:r>
      <w:r>
        <w:t>here isn’t a regular and consistent approach to sharing information of systemic issues between NDAP agencies or with stakeholders such as governments and other entities focused on human rights of people with disability.</w:t>
      </w:r>
    </w:p>
    <w:p w:rsidR="001B471B" w:rsidRPr="0023780A" w:rsidRDefault="0074749F" w:rsidP="0023780A">
      <w:pPr>
        <w:pStyle w:val="Heading3"/>
      </w:pPr>
      <w:r w:rsidRPr="0023780A">
        <w:rPr>
          <w:rStyle w:val="SubtleEmphasis"/>
          <w:i w:val="0"/>
          <w:iCs w:val="0"/>
        </w:rPr>
        <w:t>What mechanisms could be used to ensure information on systemic issues gets to the right people and organisations?</w:t>
      </w:r>
    </w:p>
    <w:p w:rsidR="009372E1" w:rsidRDefault="009372E1" w:rsidP="00161385">
      <w:pPr>
        <w:spacing w:after="120" w:line="240" w:lineRule="auto"/>
        <w:rPr>
          <w:rStyle w:val="BookTitle"/>
          <w:rFonts w:eastAsiaTheme="majorEastAsia" w:cs="Arial"/>
          <w:i w:val="0"/>
          <w:smallCaps w:val="0"/>
          <w:spacing w:val="0"/>
          <w:lang w:eastAsia="en-AU"/>
        </w:rPr>
      </w:pPr>
      <w:r>
        <w:rPr>
          <w:rStyle w:val="BookTitle"/>
          <w:rFonts w:eastAsiaTheme="majorEastAsia" w:cs="Arial"/>
          <w:i w:val="0"/>
          <w:smallCaps w:val="0"/>
          <w:spacing w:val="0"/>
          <w:lang w:eastAsia="en-AU"/>
        </w:rPr>
        <w:t>Data collection and reporting was a key theme, with feedback noting a need for:</w:t>
      </w:r>
    </w:p>
    <w:p w:rsidR="009372E1" w:rsidRDefault="009372E1" w:rsidP="009D771D">
      <w:pPr>
        <w:pStyle w:val="ListParagraph"/>
        <w:numPr>
          <w:ilvl w:val="0"/>
          <w:numId w:val="29"/>
        </w:numPr>
        <w:spacing w:after="60" w:line="240" w:lineRule="auto"/>
        <w:ind w:left="714" w:hanging="357"/>
        <w:contextualSpacing w:val="0"/>
        <w:rPr>
          <w:rStyle w:val="BookTitle"/>
          <w:rFonts w:eastAsiaTheme="majorEastAsia" w:cs="Arial"/>
          <w:i w:val="0"/>
          <w:smallCaps w:val="0"/>
          <w:spacing w:val="0"/>
          <w:lang w:eastAsia="en-AU"/>
        </w:rPr>
      </w:pPr>
      <w:r>
        <w:rPr>
          <w:rStyle w:val="BookTitle"/>
          <w:rFonts w:eastAsiaTheme="majorEastAsia" w:cs="Arial"/>
          <w:i w:val="0"/>
          <w:smallCaps w:val="0"/>
          <w:spacing w:val="0"/>
          <w:lang w:eastAsia="en-AU"/>
        </w:rPr>
        <w:t>standardised reporting, consistent across Australia</w:t>
      </w:r>
    </w:p>
    <w:p w:rsidR="009372E1" w:rsidRDefault="0038529A" w:rsidP="009D771D">
      <w:pPr>
        <w:pStyle w:val="ListParagraph"/>
        <w:numPr>
          <w:ilvl w:val="0"/>
          <w:numId w:val="29"/>
        </w:numPr>
        <w:spacing w:after="60" w:line="240" w:lineRule="auto"/>
        <w:ind w:left="714" w:hanging="357"/>
        <w:contextualSpacing w:val="0"/>
        <w:rPr>
          <w:rStyle w:val="BookTitle"/>
          <w:rFonts w:eastAsiaTheme="majorEastAsia" w:cs="Arial"/>
          <w:i w:val="0"/>
          <w:smallCaps w:val="0"/>
          <w:spacing w:val="0"/>
          <w:lang w:eastAsia="en-AU"/>
        </w:rPr>
      </w:pPr>
      <w:r>
        <w:rPr>
          <w:rStyle w:val="BookTitle"/>
          <w:rFonts w:eastAsiaTheme="majorEastAsia" w:cs="Arial"/>
          <w:i w:val="0"/>
          <w:smallCaps w:val="0"/>
          <w:spacing w:val="0"/>
          <w:lang w:eastAsia="en-AU"/>
        </w:rPr>
        <w:t>appropriate data collection software</w:t>
      </w:r>
    </w:p>
    <w:p w:rsidR="0038529A" w:rsidRDefault="0038529A" w:rsidP="009D771D">
      <w:pPr>
        <w:pStyle w:val="ListParagraph"/>
        <w:numPr>
          <w:ilvl w:val="0"/>
          <w:numId w:val="29"/>
        </w:numPr>
        <w:spacing w:after="60" w:line="240" w:lineRule="auto"/>
        <w:ind w:left="714" w:hanging="357"/>
        <w:contextualSpacing w:val="0"/>
        <w:rPr>
          <w:rStyle w:val="BookTitle"/>
          <w:rFonts w:eastAsiaTheme="majorEastAsia" w:cs="Arial"/>
          <w:i w:val="0"/>
          <w:smallCaps w:val="0"/>
          <w:spacing w:val="0"/>
          <w:lang w:eastAsia="en-AU"/>
        </w:rPr>
      </w:pPr>
      <w:r>
        <w:rPr>
          <w:rStyle w:val="BookTitle"/>
          <w:rFonts w:eastAsiaTheme="majorEastAsia" w:cs="Arial"/>
          <w:i w:val="0"/>
          <w:smallCaps w:val="0"/>
          <w:spacing w:val="0"/>
          <w:lang w:eastAsia="en-AU"/>
        </w:rPr>
        <w:t>a robust framework for data analysis</w:t>
      </w:r>
    </w:p>
    <w:p w:rsidR="009372E1" w:rsidRPr="0038529A" w:rsidRDefault="0038529A" w:rsidP="009D771D">
      <w:pPr>
        <w:pStyle w:val="ListParagraph"/>
        <w:numPr>
          <w:ilvl w:val="0"/>
          <w:numId w:val="29"/>
        </w:numPr>
        <w:spacing w:after="60" w:line="240" w:lineRule="auto"/>
        <w:ind w:left="714" w:hanging="357"/>
        <w:contextualSpacing w:val="0"/>
        <w:rPr>
          <w:rStyle w:val="BookTitle"/>
          <w:rFonts w:eastAsiaTheme="majorEastAsia" w:cs="Arial"/>
          <w:i w:val="0"/>
          <w:smallCaps w:val="0"/>
          <w:spacing w:val="0"/>
          <w:lang w:eastAsia="en-AU"/>
        </w:rPr>
      </w:pPr>
      <w:proofErr w:type="gramStart"/>
      <w:r>
        <w:rPr>
          <w:rStyle w:val="BookTitle"/>
          <w:rFonts w:eastAsiaTheme="majorEastAsia" w:cs="Arial"/>
          <w:i w:val="0"/>
          <w:smallCaps w:val="0"/>
          <w:spacing w:val="0"/>
          <w:lang w:eastAsia="en-AU"/>
        </w:rPr>
        <w:t>case-study</w:t>
      </w:r>
      <w:proofErr w:type="gramEnd"/>
      <w:r>
        <w:rPr>
          <w:rStyle w:val="BookTitle"/>
          <w:rFonts w:eastAsiaTheme="majorEastAsia" w:cs="Arial"/>
          <w:i w:val="0"/>
          <w:smallCaps w:val="0"/>
          <w:spacing w:val="0"/>
          <w:lang w:eastAsia="en-AU"/>
        </w:rPr>
        <w:t xml:space="preserve"> data collection – “</w:t>
      </w:r>
      <w:r w:rsidRPr="0038529A">
        <w:rPr>
          <w:rStyle w:val="BookTitle"/>
          <w:rFonts w:eastAsiaTheme="majorEastAsia" w:cs="Arial"/>
          <w:smallCaps w:val="0"/>
          <w:spacing w:val="0"/>
          <w:lang w:eastAsia="en-AU"/>
        </w:rPr>
        <w:t>It is important that both individual and systemic advocacy data collection provide more story-based narrative that effectively describes what is happening to the people accessing services and identifying the human rights issues that are at stake</w:t>
      </w:r>
      <w:r>
        <w:rPr>
          <w:rStyle w:val="EndnoteReference"/>
          <w:rFonts w:eastAsiaTheme="majorEastAsia" w:cs="Arial"/>
          <w:i/>
          <w:iCs/>
          <w:lang w:eastAsia="en-AU"/>
        </w:rPr>
        <w:endnoteReference w:id="31"/>
      </w:r>
      <w:r w:rsidRPr="0038529A">
        <w:rPr>
          <w:rStyle w:val="BookTitle"/>
          <w:rFonts w:eastAsiaTheme="majorEastAsia" w:cs="Arial"/>
          <w:smallCaps w:val="0"/>
          <w:spacing w:val="0"/>
          <w:lang w:eastAsia="en-AU"/>
        </w:rPr>
        <w:t>.”</w:t>
      </w:r>
    </w:p>
    <w:p w:rsidR="009372E1" w:rsidRDefault="009372E1" w:rsidP="009372E1">
      <w:pPr>
        <w:spacing w:after="120" w:line="240" w:lineRule="auto"/>
        <w:rPr>
          <w:rFonts w:cs="Arial"/>
          <w:iCs/>
        </w:rPr>
      </w:pPr>
      <w:r w:rsidRPr="00161385">
        <w:rPr>
          <w:rFonts w:cs="Arial"/>
          <w:iCs/>
        </w:rPr>
        <w:t xml:space="preserve">The need for a national, stand-alone agency </w:t>
      </w:r>
      <w:r>
        <w:rPr>
          <w:rFonts w:cs="Arial"/>
          <w:iCs/>
        </w:rPr>
        <w:t xml:space="preserve">or unit </w:t>
      </w:r>
      <w:r w:rsidRPr="00161385">
        <w:rPr>
          <w:rFonts w:cs="Arial"/>
          <w:iCs/>
        </w:rPr>
        <w:t xml:space="preserve">to undertake a coordination role for systemic </w:t>
      </w:r>
      <w:r>
        <w:rPr>
          <w:rFonts w:cs="Arial"/>
          <w:iCs/>
        </w:rPr>
        <w:t>advocacy was a significant theme.  The suggested role of such an organisation included:</w:t>
      </w:r>
    </w:p>
    <w:p w:rsidR="009372E1" w:rsidRPr="000B7EF8" w:rsidRDefault="009372E1" w:rsidP="00390CD7">
      <w:pPr>
        <w:pStyle w:val="ListParagraph"/>
        <w:numPr>
          <w:ilvl w:val="0"/>
          <w:numId w:val="11"/>
        </w:numPr>
        <w:spacing w:after="60" w:line="240" w:lineRule="auto"/>
        <w:ind w:left="714" w:hanging="357"/>
        <w:contextualSpacing w:val="0"/>
        <w:rPr>
          <w:rStyle w:val="BookTitle"/>
          <w:rFonts w:cs="Arial"/>
          <w:smallCaps w:val="0"/>
          <w:spacing w:val="0"/>
        </w:rPr>
      </w:pPr>
      <w:r w:rsidRPr="00F54412">
        <w:rPr>
          <w:rStyle w:val="BookTitle"/>
          <w:rFonts w:eastAsiaTheme="majorEastAsia" w:cs="Arial"/>
          <w:i w:val="0"/>
          <w:smallCaps w:val="0"/>
          <w:spacing w:val="0"/>
          <w:lang w:eastAsia="en-AU"/>
        </w:rPr>
        <w:t>collation of</w:t>
      </w:r>
      <w:r>
        <w:rPr>
          <w:rStyle w:val="BookTitle"/>
          <w:rFonts w:eastAsiaTheme="majorEastAsia" w:cs="Arial"/>
          <w:i w:val="0"/>
          <w:smallCaps w:val="0"/>
          <w:spacing w:val="0"/>
          <w:lang w:eastAsia="en-AU"/>
        </w:rPr>
        <w:t xml:space="preserve"> data, trends and gaps </w:t>
      </w:r>
      <w:r w:rsidR="00390CD7">
        <w:rPr>
          <w:rStyle w:val="BookTitle"/>
          <w:rFonts w:eastAsiaTheme="majorEastAsia" w:cs="Arial"/>
          <w:i w:val="0"/>
          <w:smallCaps w:val="0"/>
          <w:spacing w:val="0"/>
          <w:lang w:eastAsia="en-AU"/>
        </w:rPr>
        <w:t>–</w:t>
      </w:r>
      <w:r>
        <w:rPr>
          <w:rStyle w:val="BookTitle"/>
          <w:rFonts w:eastAsiaTheme="majorEastAsia" w:cs="Arial"/>
          <w:i w:val="0"/>
          <w:smallCaps w:val="0"/>
          <w:spacing w:val="0"/>
          <w:lang w:eastAsia="en-AU"/>
        </w:rPr>
        <w:t xml:space="preserve"> </w:t>
      </w:r>
      <w:r w:rsidRPr="00390CD7">
        <w:rPr>
          <w:rStyle w:val="BookTitle"/>
          <w:rFonts w:eastAsiaTheme="majorEastAsia" w:cs="Arial"/>
          <w:i w:val="0"/>
          <w:smallCaps w:val="0"/>
          <w:spacing w:val="0"/>
          <w:lang w:eastAsia="en-AU"/>
        </w:rPr>
        <w:t xml:space="preserve">with quarterly or six monthly reports to be released to the appropriate </w:t>
      </w:r>
      <w:r w:rsidRPr="000B7EF8">
        <w:rPr>
          <w:rStyle w:val="BookTitle"/>
          <w:rFonts w:eastAsiaTheme="majorEastAsia" w:cs="Arial"/>
          <w:i w:val="0"/>
          <w:smallCaps w:val="0"/>
          <w:spacing w:val="0"/>
          <w:lang w:eastAsia="en-AU"/>
        </w:rPr>
        <w:t>organisations, including the NDIA</w:t>
      </w:r>
    </w:p>
    <w:p w:rsidR="009372E1" w:rsidRPr="0009724C" w:rsidRDefault="009372E1" w:rsidP="009D771D">
      <w:pPr>
        <w:pStyle w:val="ListParagraph"/>
        <w:numPr>
          <w:ilvl w:val="0"/>
          <w:numId w:val="11"/>
        </w:numPr>
        <w:spacing w:after="60" w:line="240" w:lineRule="auto"/>
        <w:ind w:left="714" w:hanging="357"/>
        <w:contextualSpacing w:val="0"/>
        <w:rPr>
          <w:rStyle w:val="BookTitle"/>
          <w:rFonts w:cs="Arial"/>
          <w:smallCaps w:val="0"/>
          <w:spacing w:val="0"/>
        </w:rPr>
      </w:pPr>
      <w:r>
        <w:rPr>
          <w:rStyle w:val="BookTitle"/>
          <w:rFonts w:eastAsiaTheme="majorEastAsia" w:cs="Arial"/>
          <w:i w:val="0"/>
          <w:smallCaps w:val="0"/>
          <w:spacing w:val="0"/>
          <w:lang w:eastAsia="en-AU"/>
        </w:rPr>
        <w:t>communication with Government about identified issues</w:t>
      </w:r>
    </w:p>
    <w:p w:rsidR="009372E1" w:rsidRPr="0009724C" w:rsidRDefault="009372E1" w:rsidP="009D771D">
      <w:pPr>
        <w:pStyle w:val="ListParagraph"/>
        <w:numPr>
          <w:ilvl w:val="0"/>
          <w:numId w:val="11"/>
        </w:numPr>
        <w:spacing w:after="60" w:line="240" w:lineRule="auto"/>
        <w:ind w:left="714" w:hanging="357"/>
        <w:contextualSpacing w:val="0"/>
        <w:rPr>
          <w:rFonts w:cs="Arial"/>
          <w:i/>
          <w:iCs/>
        </w:rPr>
      </w:pPr>
      <w:r>
        <w:t>communication and networking with the sector</w:t>
      </w:r>
    </w:p>
    <w:p w:rsidR="009372E1" w:rsidRPr="009372E1" w:rsidRDefault="009372E1" w:rsidP="009D771D">
      <w:pPr>
        <w:pStyle w:val="ListParagraph"/>
        <w:numPr>
          <w:ilvl w:val="0"/>
          <w:numId w:val="11"/>
        </w:numPr>
        <w:spacing w:after="60" w:line="240" w:lineRule="auto"/>
        <w:ind w:left="714" w:hanging="357"/>
        <w:contextualSpacing w:val="0"/>
        <w:rPr>
          <w:rFonts w:cs="Arial"/>
          <w:i/>
          <w:iCs/>
        </w:rPr>
      </w:pPr>
      <w:proofErr w:type="gramStart"/>
      <w:r>
        <w:t>development</w:t>
      </w:r>
      <w:proofErr w:type="gramEnd"/>
      <w:r>
        <w:t xml:space="preserve"> of resources and professional development.</w:t>
      </w:r>
    </w:p>
    <w:p w:rsidR="009372E1" w:rsidRDefault="0038529A" w:rsidP="00161385">
      <w:pPr>
        <w:spacing w:after="120" w:line="240" w:lineRule="auto"/>
        <w:rPr>
          <w:rStyle w:val="BookTitle"/>
          <w:rFonts w:eastAsiaTheme="majorEastAsia" w:cs="Arial"/>
          <w:i w:val="0"/>
          <w:smallCaps w:val="0"/>
          <w:spacing w:val="0"/>
          <w:lang w:eastAsia="en-AU"/>
        </w:rPr>
      </w:pPr>
      <w:r w:rsidRPr="0038529A">
        <w:rPr>
          <w:rStyle w:val="BookTitle"/>
          <w:rFonts w:eastAsiaTheme="majorEastAsia" w:cs="Arial"/>
          <w:i w:val="0"/>
          <w:smallCaps w:val="0"/>
          <w:spacing w:val="0"/>
          <w:lang w:eastAsia="en-AU"/>
        </w:rPr>
        <w:t xml:space="preserve">Many organisations suggested that Disability Advocacy Network Australia (DANA), or an organisation like DANA, could be suitable for this role. </w:t>
      </w:r>
    </w:p>
    <w:p w:rsidR="008159AA" w:rsidRDefault="00523762" w:rsidP="00161385">
      <w:pPr>
        <w:spacing w:after="120" w:line="240" w:lineRule="auto"/>
        <w:rPr>
          <w:rStyle w:val="BookTitle"/>
          <w:rFonts w:eastAsiaTheme="majorEastAsia" w:cs="Arial"/>
          <w:i w:val="0"/>
          <w:smallCaps w:val="0"/>
          <w:spacing w:val="0"/>
          <w:lang w:eastAsia="en-AU"/>
        </w:rPr>
      </w:pPr>
      <w:r>
        <w:rPr>
          <w:rStyle w:val="BookTitle"/>
          <w:rFonts w:eastAsiaTheme="majorEastAsia" w:cs="Arial"/>
          <w:i w:val="0"/>
          <w:smallCaps w:val="0"/>
          <w:spacing w:val="0"/>
          <w:lang w:eastAsia="en-AU"/>
        </w:rPr>
        <w:t xml:space="preserve">Some stakeholders </w:t>
      </w:r>
      <w:r w:rsidR="008159AA">
        <w:rPr>
          <w:rStyle w:val="BookTitle"/>
          <w:rFonts w:eastAsiaTheme="majorEastAsia" w:cs="Arial"/>
          <w:i w:val="0"/>
          <w:smallCaps w:val="0"/>
          <w:spacing w:val="0"/>
          <w:lang w:eastAsia="en-AU"/>
        </w:rPr>
        <w:t>highlighted</w:t>
      </w:r>
      <w:r>
        <w:rPr>
          <w:rStyle w:val="BookTitle"/>
          <w:rFonts w:eastAsiaTheme="majorEastAsia" w:cs="Arial"/>
          <w:i w:val="0"/>
          <w:smallCaps w:val="0"/>
          <w:spacing w:val="0"/>
          <w:lang w:eastAsia="en-AU"/>
        </w:rPr>
        <w:t xml:space="preserve"> the important role of </w:t>
      </w:r>
      <w:r w:rsidR="008159AA">
        <w:rPr>
          <w:rStyle w:val="BookTitle"/>
          <w:rFonts w:eastAsiaTheme="majorEastAsia" w:cs="Arial"/>
          <w:i w:val="0"/>
          <w:smallCaps w:val="0"/>
          <w:spacing w:val="0"/>
          <w:lang w:eastAsia="en-AU"/>
        </w:rPr>
        <w:t>systemic advocacy operating at different levels (local, regional and state and territory). As an example,</w:t>
      </w:r>
      <w:r>
        <w:rPr>
          <w:rStyle w:val="BookTitle"/>
          <w:rFonts w:eastAsiaTheme="majorEastAsia" w:cs="Arial"/>
          <w:i w:val="0"/>
          <w:smallCaps w:val="0"/>
          <w:spacing w:val="0"/>
          <w:lang w:eastAsia="en-AU"/>
        </w:rPr>
        <w:t xml:space="preserve"> </w:t>
      </w:r>
      <w:r w:rsidRPr="00523762">
        <w:rPr>
          <w:rStyle w:val="BookTitle"/>
          <w:rFonts w:eastAsiaTheme="majorEastAsia" w:cs="Arial"/>
          <w:i w:val="0"/>
          <w:smallCaps w:val="0"/>
          <w:spacing w:val="0"/>
          <w:lang w:eastAsia="en-AU"/>
        </w:rPr>
        <w:t xml:space="preserve">Synapse/ Brain Injury Association of NSW </w:t>
      </w:r>
      <w:r w:rsidR="008159AA">
        <w:rPr>
          <w:rStyle w:val="BookTitle"/>
          <w:rFonts w:eastAsiaTheme="majorEastAsia" w:cs="Arial"/>
          <w:i w:val="0"/>
          <w:smallCaps w:val="0"/>
          <w:spacing w:val="0"/>
          <w:lang w:eastAsia="en-AU"/>
        </w:rPr>
        <w:t>noted that “</w:t>
      </w:r>
      <w:r w:rsidRPr="008159AA">
        <w:rPr>
          <w:rStyle w:val="BookTitle"/>
          <w:rFonts w:eastAsiaTheme="majorEastAsia" w:cs="Arial"/>
          <w:smallCaps w:val="0"/>
          <w:spacing w:val="0"/>
          <w:lang w:eastAsia="en-AU"/>
        </w:rPr>
        <w:t xml:space="preserve">most systemic issues would need to be managed by State based systemic advocacy organisations, </w:t>
      </w:r>
      <w:proofErr w:type="gramStart"/>
      <w:r w:rsidRPr="008159AA">
        <w:rPr>
          <w:rStyle w:val="BookTitle"/>
          <w:rFonts w:eastAsiaTheme="majorEastAsia" w:cs="Arial"/>
          <w:smallCaps w:val="0"/>
          <w:spacing w:val="0"/>
          <w:lang w:eastAsia="en-AU"/>
        </w:rPr>
        <w:t>whom</w:t>
      </w:r>
      <w:proofErr w:type="gramEnd"/>
      <w:r w:rsidRPr="008159AA">
        <w:rPr>
          <w:rStyle w:val="BookTitle"/>
          <w:rFonts w:eastAsiaTheme="majorEastAsia" w:cs="Arial"/>
          <w:smallCaps w:val="0"/>
          <w:spacing w:val="0"/>
          <w:lang w:eastAsia="en-AU"/>
        </w:rPr>
        <w:t xml:space="preserve"> have local understanding of laws and government policy that are applicable to the relevant State or Territory</w:t>
      </w:r>
      <w:r w:rsidR="008159AA">
        <w:rPr>
          <w:rStyle w:val="EndnoteReference"/>
          <w:rFonts w:eastAsiaTheme="majorEastAsia" w:cs="Arial"/>
          <w:i/>
          <w:iCs/>
          <w:lang w:eastAsia="en-AU"/>
        </w:rPr>
        <w:endnoteReference w:id="32"/>
      </w:r>
      <w:r w:rsidR="008159AA">
        <w:rPr>
          <w:rStyle w:val="BookTitle"/>
          <w:rFonts w:eastAsiaTheme="majorEastAsia" w:cs="Arial"/>
          <w:i w:val="0"/>
          <w:smallCaps w:val="0"/>
          <w:spacing w:val="0"/>
          <w:lang w:eastAsia="en-AU"/>
        </w:rPr>
        <w:t>.”</w:t>
      </w:r>
    </w:p>
    <w:p w:rsidR="0074749F" w:rsidRPr="00D31590" w:rsidRDefault="001B471B" w:rsidP="00161385">
      <w:pPr>
        <w:spacing w:after="120" w:line="240" w:lineRule="auto"/>
        <w:rPr>
          <w:rStyle w:val="BookTitle"/>
          <w:rFonts w:eastAsiaTheme="majorEastAsia" w:cs="Arial"/>
          <w:i w:val="0"/>
          <w:smallCaps w:val="0"/>
          <w:spacing w:val="0"/>
          <w:lang w:eastAsia="en-AU"/>
        </w:rPr>
      </w:pPr>
      <w:r>
        <w:rPr>
          <w:rStyle w:val="BookTitle"/>
          <w:rFonts w:eastAsiaTheme="majorEastAsia" w:cs="Arial"/>
          <w:i w:val="0"/>
          <w:smallCaps w:val="0"/>
          <w:spacing w:val="0"/>
          <w:lang w:eastAsia="en-AU"/>
        </w:rPr>
        <w:t xml:space="preserve">Some submissions </w:t>
      </w:r>
      <w:r w:rsidR="00161385" w:rsidRPr="00161385">
        <w:rPr>
          <w:rStyle w:val="BookTitle"/>
          <w:rFonts w:eastAsiaTheme="majorEastAsia" w:cs="Arial"/>
          <w:i w:val="0"/>
          <w:smallCaps w:val="0"/>
          <w:spacing w:val="0"/>
          <w:lang w:eastAsia="en-AU"/>
        </w:rPr>
        <w:t xml:space="preserve">noted the importance of </w:t>
      </w:r>
      <w:r w:rsidR="00AE6E71">
        <w:rPr>
          <w:rStyle w:val="BookTitle"/>
          <w:rFonts w:eastAsiaTheme="majorEastAsia" w:cs="Arial"/>
          <w:i w:val="0"/>
          <w:smallCaps w:val="0"/>
          <w:spacing w:val="0"/>
          <w:lang w:eastAsia="en-AU"/>
        </w:rPr>
        <w:t xml:space="preserve">having a </w:t>
      </w:r>
      <w:r w:rsidR="00161385" w:rsidRPr="00161385">
        <w:rPr>
          <w:rStyle w:val="BookTitle"/>
          <w:rFonts w:eastAsiaTheme="majorEastAsia" w:cs="Arial"/>
          <w:i w:val="0"/>
          <w:smallCaps w:val="0"/>
          <w:spacing w:val="0"/>
          <w:lang w:eastAsia="en-AU"/>
        </w:rPr>
        <w:t>conne</w:t>
      </w:r>
      <w:r w:rsidR="00161385">
        <w:rPr>
          <w:rStyle w:val="BookTitle"/>
          <w:rFonts w:eastAsiaTheme="majorEastAsia" w:cs="Arial"/>
          <w:i w:val="0"/>
          <w:smallCaps w:val="0"/>
          <w:spacing w:val="0"/>
          <w:lang w:eastAsia="en-AU"/>
        </w:rPr>
        <w:t>ction between advocacy agencies</w:t>
      </w:r>
      <w:r w:rsidR="00AE6E71">
        <w:rPr>
          <w:rStyle w:val="BookTitle"/>
          <w:rFonts w:eastAsiaTheme="majorEastAsia" w:cs="Arial"/>
          <w:i w:val="0"/>
          <w:smallCaps w:val="0"/>
          <w:spacing w:val="0"/>
          <w:lang w:eastAsia="en-AU"/>
        </w:rPr>
        <w:t xml:space="preserve">. </w:t>
      </w:r>
      <w:r w:rsidRPr="00BA3B0B">
        <w:rPr>
          <w:rStyle w:val="BookTitle"/>
          <w:rFonts w:eastAsiaTheme="majorEastAsia" w:cs="Arial"/>
          <w:i w:val="0"/>
          <w:smallCaps w:val="0"/>
          <w:spacing w:val="0"/>
          <w:lang w:eastAsia="en-AU"/>
        </w:rPr>
        <w:t>Gold</w:t>
      </w:r>
      <w:r w:rsidRPr="00D31590">
        <w:rPr>
          <w:rStyle w:val="BookTitle"/>
          <w:rFonts w:eastAsiaTheme="majorEastAsia" w:cs="Arial"/>
          <w:i w:val="0"/>
          <w:smallCaps w:val="0"/>
          <w:spacing w:val="0"/>
          <w:lang w:eastAsia="en-AU"/>
        </w:rPr>
        <w:t xml:space="preserve"> Coast Disabilit</w:t>
      </w:r>
      <w:r w:rsidRPr="00161385">
        <w:rPr>
          <w:rStyle w:val="BookTitle"/>
          <w:rFonts w:eastAsiaTheme="majorEastAsia" w:cs="Arial"/>
          <w:i w:val="0"/>
          <w:smallCaps w:val="0"/>
          <w:spacing w:val="0"/>
          <w:lang w:eastAsia="en-AU"/>
        </w:rPr>
        <w:t xml:space="preserve">y Advocacy </w:t>
      </w:r>
      <w:r w:rsidR="0074749F" w:rsidRPr="00D31590">
        <w:rPr>
          <w:rStyle w:val="BookTitle"/>
          <w:rFonts w:eastAsiaTheme="majorEastAsia" w:cs="Arial"/>
          <w:i w:val="0"/>
          <w:smallCaps w:val="0"/>
          <w:spacing w:val="0"/>
          <w:lang w:eastAsia="en-AU"/>
        </w:rPr>
        <w:t xml:space="preserve">provided an example of </w:t>
      </w:r>
      <w:r>
        <w:rPr>
          <w:rStyle w:val="BookTitle"/>
          <w:rFonts w:eastAsiaTheme="majorEastAsia" w:cs="Arial"/>
          <w:i w:val="0"/>
          <w:smallCaps w:val="0"/>
          <w:spacing w:val="0"/>
          <w:lang w:eastAsia="en-AU"/>
        </w:rPr>
        <w:t xml:space="preserve">one such </w:t>
      </w:r>
      <w:r w:rsidR="0074749F" w:rsidRPr="00D31590">
        <w:rPr>
          <w:rStyle w:val="BookTitle"/>
          <w:rFonts w:eastAsiaTheme="majorEastAsia" w:cs="Arial"/>
          <w:i w:val="0"/>
          <w:smallCaps w:val="0"/>
          <w:spacing w:val="0"/>
          <w:lang w:eastAsia="en-AU"/>
        </w:rPr>
        <w:t>successful model currently operating in Queensland:</w:t>
      </w:r>
    </w:p>
    <w:p w:rsidR="009A57E2" w:rsidRPr="001D28DB" w:rsidRDefault="0074749F" w:rsidP="001D28DB">
      <w:pPr>
        <w:spacing w:after="120" w:line="240" w:lineRule="auto"/>
        <w:ind w:left="720"/>
        <w:rPr>
          <w:rStyle w:val="SubtleEmphasis"/>
          <w:rFonts w:eastAsiaTheme="majorEastAsia" w:cs="Arial"/>
          <w:lang w:eastAsia="en-AU"/>
        </w:rPr>
      </w:pPr>
      <w:r w:rsidRPr="00BA3B0B">
        <w:rPr>
          <w:rStyle w:val="BookTitle"/>
          <w:rFonts w:eastAsiaTheme="majorEastAsia" w:cs="Arial"/>
          <w:smallCaps w:val="0"/>
          <w:spacing w:val="0"/>
          <w:lang w:eastAsia="en-AU"/>
        </w:rPr>
        <w:t xml:space="preserve">“Advocacy organisations of various differing models in Queensland, though independent of each other, have on their own initiative formed a connectedness </w:t>
      </w:r>
      <w:r w:rsidRPr="00BA3B0B">
        <w:rPr>
          <w:rStyle w:val="BookTitle"/>
          <w:rFonts w:eastAsiaTheme="majorEastAsia" w:cs="Arial"/>
          <w:smallCaps w:val="0"/>
          <w:spacing w:val="0"/>
          <w:lang w:eastAsia="en-AU"/>
        </w:rPr>
        <w:lastRenderedPageBreak/>
        <w:t xml:space="preserve">through Combined Advocacy Groups of Queensland and through membership of the peak body </w:t>
      </w:r>
      <w:r>
        <w:rPr>
          <w:rStyle w:val="BookTitle"/>
          <w:rFonts w:eastAsiaTheme="majorEastAsia" w:cs="Arial"/>
          <w:smallCaps w:val="0"/>
          <w:spacing w:val="0"/>
          <w:lang w:eastAsia="en-AU"/>
        </w:rPr>
        <w:t>DANA</w:t>
      </w:r>
      <w:r w:rsidRPr="00BA3B0B">
        <w:rPr>
          <w:rStyle w:val="BookTitle"/>
          <w:rFonts w:eastAsiaTheme="majorEastAsia" w:cs="Arial"/>
          <w:smallCaps w:val="0"/>
          <w:spacing w:val="0"/>
          <w:lang w:eastAsia="en-AU"/>
        </w:rPr>
        <w:t>. These linkages provide an opportunity to identify systemic issues from advocacy work that is being undertaken on an individual basis and ensure that systemic advocacy is driven by people with disability</w:t>
      </w:r>
      <w:r w:rsidRPr="00BA3B0B">
        <w:rPr>
          <w:rStyle w:val="EndnoteReference"/>
          <w:rFonts w:eastAsiaTheme="majorEastAsia" w:cs="Arial"/>
          <w:iCs/>
          <w:lang w:eastAsia="en-AU"/>
        </w:rPr>
        <w:endnoteReference w:id="33"/>
      </w:r>
      <w:r w:rsidRPr="00BA3B0B">
        <w:rPr>
          <w:rStyle w:val="BookTitle"/>
          <w:rFonts w:eastAsiaTheme="majorEastAsia" w:cs="Arial"/>
          <w:smallCaps w:val="0"/>
          <w:spacing w:val="0"/>
          <w:lang w:eastAsia="en-AU"/>
        </w:rPr>
        <w:t>”.</w:t>
      </w:r>
    </w:p>
    <w:p w:rsidR="00161385" w:rsidRPr="001D28DB" w:rsidRDefault="0074749F" w:rsidP="001D28DB">
      <w:pPr>
        <w:pStyle w:val="Heading4"/>
        <w:rPr>
          <w:rStyle w:val="SubtleEmphasis"/>
          <w:i w:val="0"/>
          <w:iCs/>
        </w:rPr>
      </w:pPr>
      <w:r w:rsidRPr="001D28DB">
        <w:rPr>
          <w:rStyle w:val="SubtleEmphasis"/>
          <w:i w:val="0"/>
          <w:iCs/>
        </w:rPr>
        <w:t xml:space="preserve">How can we help disability advocacy organisations work with a wide range of other organisations with similar aims, such </w:t>
      </w:r>
      <w:proofErr w:type="gramStart"/>
      <w:r w:rsidRPr="001D28DB">
        <w:rPr>
          <w:rStyle w:val="SubtleEmphasis"/>
          <w:i w:val="0"/>
          <w:iCs/>
        </w:rPr>
        <w:t>as:</w:t>
      </w:r>
      <w:proofErr w:type="gramEnd"/>
      <w:r w:rsidR="00161385" w:rsidRPr="001D28DB">
        <w:rPr>
          <w:rStyle w:val="SubtleEmphasis"/>
          <w:i w:val="0"/>
          <w:iCs/>
        </w:rPr>
        <w:t xml:space="preserve"> </w:t>
      </w:r>
    </w:p>
    <w:p w:rsidR="00161385" w:rsidRPr="001D28DB" w:rsidRDefault="00161385" w:rsidP="001D28DB">
      <w:pPr>
        <w:pStyle w:val="Heading4"/>
        <w:numPr>
          <w:ilvl w:val="0"/>
          <w:numId w:val="40"/>
        </w:numPr>
        <w:spacing w:before="0"/>
        <w:ind w:left="714" w:hanging="357"/>
        <w:contextualSpacing/>
      </w:pPr>
      <w:proofErr w:type="gramStart"/>
      <w:r w:rsidRPr="001D28DB">
        <w:t>disabled</w:t>
      </w:r>
      <w:proofErr w:type="gramEnd"/>
      <w:r w:rsidRPr="001D28DB">
        <w:t xml:space="preserve"> people’s organisations (DPOs)</w:t>
      </w:r>
    </w:p>
    <w:p w:rsidR="00161385" w:rsidRPr="001D28DB" w:rsidRDefault="00161385" w:rsidP="001D28DB">
      <w:pPr>
        <w:pStyle w:val="Heading4"/>
        <w:numPr>
          <w:ilvl w:val="0"/>
          <w:numId w:val="40"/>
        </w:numPr>
        <w:spacing w:before="0"/>
        <w:ind w:left="714" w:hanging="357"/>
        <w:contextualSpacing/>
      </w:pPr>
      <w:proofErr w:type="gramStart"/>
      <w:r w:rsidRPr="001D28DB">
        <w:t>the</w:t>
      </w:r>
      <w:proofErr w:type="gramEnd"/>
      <w:r w:rsidRPr="001D28DB">
        <w:t xml:space="preserve"> Australian Human Rights Commission </w:t>
      </w:r>
    </w:p>
    <w:p w:rsidR="00161385" w:rsidRPr="001D28DB" w:rsidRDefault="00161385" w:rsidP="001D28DB">
      <w:pPr>
        <w:pStyle w:val="Heading4"/>
        <w:numPr>
          <w:ilvl w:val="0"/>
          <w:numId w:val="40"/>
        </w:numPr>
        <w:spacing w:before="0"/>
        <w:ind w:left="714" w:hanging="357"/>
        <w:contextualSpacing/>
      </w:pPr>
      <w:r w:rsidRPr="001D28DB">
        <w:t>Ombudsman organisations</w:t>
      </w:r>
    </w:p>
    <w:p w:rsidR="00161385" w:rsidRPr="001D28DB" w:rsidRDefault="00161385" w:rsidP="001D28DB">
      <w:pPr>
        <w:pStyle w:val="Heading4"/>
        <w:numPr>
          <w:ilvl w:val="0"/>
          <w:numId w:val="40"/>
        </w:numPr>
        <w:spacing w:before="0"/>
        <w:ind w:left="714" w:hanging="357"/>
        <w:contextualSpacing/>
      </w:pPr>
      <w:proofErr w:type="gramStart"/>
      <w:r w:rsidRPr="001D28DB">
        <w:t>aged</w:t>
      </w:r>
      <w:proofErr w:type="gramEnd"/>
      <w:r w:rsidRPr="001D28DB">
        <w:t xml:space="preserve"> care advocacy organisations </w:t>
      </w:r>
    </w:p>
    <w:p w:rsidR="00161385" w:rsidRPr="001D28DB" w:rsidRDefault="00161385" w:rsidP="001D28DB">
      <w:pPr>
        <w:pStyle w:val="Heading4"/>
        <w:numPr>
          <w:ilvl w:val="0"/>
          <w:numId w:val="40"/>
        </w:numPr>
        <w:spacing w:before="0"/>
        <w:ind w:left="714" w:hanging="357"/>
        <w:contextualSpacing/>
      </w:pPr>
      <w:proofErr w:type="gramStart"/>
      <w:r w:rsidRPr="001D28DB">
        <w:t>state</w:t>
      </w:r>
      <w:proofErr w:type="gramEnd"/>
      <w:r w:rsidRPr="001D28DB">
        <w:t xml:space="preserve"> disability advocacy organisations</w:t>
      </w:r>
    </w:p>
    <w:p w:rsidR="009A57E2" w:rsidRPr="001D28DB" w:rsidRDefault="00161385" w:rsidP="001D28DB">
      <w:pPr>
        <w:pStyle w:val="Heading4"/>
        <w:numPr>
          <w:ilvl w:val="0"/>
          <w:numId w:val="40"/>
        </w:numPr>
        <w:spacing w:before="0"/>
        <w:ind w:left="714" w:hanging="357"/>
        <w:contextualSpacing/>
        <w:rPr>
          <w:rStyle w:val="BookTitle"/>
          <w:i w:val="0"/>
          <w:iCs/>
          <w:smallCaps w:val="0"/>
          <w:spacing w:val="0"/>
        </w:rPr>
      </w:pPr>
      <w:proofErr w:type="gramStart"/>
      <w:r w:rsidRPr="001D28DB">
        <w:t>peak</w:t>
      </w:r>
      <w:proofErr w:type="gramEnd"/>
      <w:r w:rsidRPr="001D28DB">
        <w:t xml:space="preserve"> bodies?</w:t>
      </w:r>
    </w:p>
    <w:p w:rsidR="003670E6" w:rsidRPr="003670E6" w:rsidRDefault="003670E6" w:rsidP="00161385">
      <w:pPr>
        <w:spacing w:after="120" w:line="240" w:lineRule="auto"/>
        <w:jc w:val="both"/>
        <w:rPr>
          <w:rStyle w:val="BookTitle"/>
          <w:rFonts w:eastAsiaTheme="majorEastAsia" w:cs="Arial"/>
          <w:i w:val="0"/>
          <w:smallCaps w:val="0"/>
          <w:spacing w:val="0"/>
          <w:lang w:eastAsia="en-AU"/>
        </w:rPr>
      </w:pPr>
      <w:r w:rsidRPr="003670E6">
        <w:rPr>
          <w:rStyle w:val="BookTitle"/>
          <w:rFonts w:eastAsiaTheme="majorEastAsia" w:cs="Arial"/>
          <w:i w:val="0"/>
          <w:smallCaps w:val="0"/>
          <w:spacing w:val="0"/>
          <w:lang w:eastAsia="en-AU"/>
        </w:rPr>
        <w:t>Suggestions to work more effectively with other stakeholders included:</w:t>
      </w:r>
    </w:p>
    <w:p w:rsidR="0029351C" w:rsidRPr="00161385" w:rsidRDefault="0029351C" w:rsidP="009D771D">
      <w:pPr>
        <w:pStyle w:val="ListParagraph"/>
        <w:numPr>
          <w:ilvl w:val="0"/>
          <w:numId w:val="9"/>
        </w:numPr>
        <w:spacing w:after="60" w:line="240" w:lineRule="auto"/>
        <w:ind w:left="714" w:hanging="357"/>
        <w:contextualSpacing w:val="0"/>
        <w:rPr>
          <w:iCs/>
        </w:rPr>
      </w:pPr>
      <w:r w:rsidRPr="00161385">
        <w:rPr>
          <w:iCs/>
        </w:rPr>
        <w:t xml:space="preserve">face-to-face conferences/seminars </w:t>
      </w:r>
    </w:p>
    <w:p w:rsidR="008159AA" w:rsidRPr="00161385" w:rsidRDefault="008159AA" w:rsidP="009D771D">
      <w:pPr>
        <w:pStyle w:val="ListParagraph"/>
        <w:numPr>
          <w:ilvl w:val="0"/>
          <w:numId w:val="9"/>
        </w:numPr>
        <w:spacing w:after="60" w:line="240" w:lineRule="auto"/>
        <w:ind w:left="714" w:hanging="357"/>
        <w:contextualSpacing w:val="0"/>
        <w:rPr>
          <w:iCs/>
        </w:rPr>
      </w:pPr>
      <w:r w:rsidRPr="00161385">
        <w:rPr>
          <w:iCs/>
        </w:rPr>
        <w:t>regular systemic advocacy meetings</w:t>
      </w:r>
    </w:p>
    <w:p w:rsidR="00D2552B" w:rsidRPr="00161385" w:rsidRDefault="00D2552B" w:rsidP="009D771D">
      <w:pPr>
        <w:pStyle w:val="ListParagraph"/>
        <w:numPr>
          <w:ilvl w:val="0"/>
          <w:numId w:val="9"/>
        </w:numPr>
        <w:spacing w:after="60" w:line="240" w:lineRule="auto"/>
        <w:ind w:left="714" w:hanging="357"/>
        <w:contextualSpacing w:val="0"/>
        <w:rPr>
          <w:iCs/>
        </w:rPr>
      </w:pPr>
      <w:r w:rsidRPr="00161385">
        <w:rPr>
          <w:iCs/>
        </w:rPr>
        <w:t>regular communication/networking</w:t>
      </w:r>
    </w:p>
    <w:p w:rsidR="003670E6" w:rsidRPr="00161385" w:rsidRDefault="003670E6" w:rsidP="009D771D">
      <w:pPr>
        <w:pStyle w:val="ListParagraph"/>
        <w:numPr>
          <w:ilvl w:val="0"/>
          <w:numId w:val="9"/>
        </w:numPr>
        <w:spacing w:after="60" w:line="240" w:lineRule="auto"/>
        <w:ind w:left="714" w:hanging="357"/>
        <w:contextualSpacing w:val="0"/>
        <w:rPr>
          <w:iCs/>
        </w:rPr>
      </w:pPr>
      <w:r w:rsidRPr="00161385">
        <w:rPr>
          <w:iCs/>
        </w:rPr>
        <w:t>provision of webinars</w:t>
      </w:r>
    </w:p>
    <w:p w:rsidR="003670E6" w:rsidRPr="00161385" w:rsidRDefault="003670E6" w:rsidP="009D771D">
      <w:pPr>
        <w:pStyle w:val="ListParagraph"/>
        <w:numPr>
          <w:ilvl w:val="0"/>
          <w:numId w:val="9"/>
        </w:numPr>
        <w:spacing w:after="60" w:line="240" w:lineRule="auto"/>
        <w:ind w:left="714" w:hanging="357"/>
        <w:contextualSpacing w:val="0"/>
        <w:rPr>
          <w:iCs/>
        </w:rPr>
      </w:pPr>
      <w:r w:rsidRPr="00161385">
        <w:rPr>
          <w:iCs/>
        </w:rPr>
        <w:t>teleconferences</w:t>
      </w:r>
    </w:p>
    <w:p w:rsidR="003670E6" w:rsidRPr="00161385" w:rsidRDefault="003670E6" w:rsidP="009D771D">
      <w:pPr>
        <w:pStyle w:val="ListParagraph"/>
        <w:numPr>
          <w:ilvl w:val="0"/>
          <w:numId w:val="9"/>
        </w:numPr>
        <w:spacing w:after="60" w:line="240" w:lineRule="auto"/>
        <w:ind w:left="714" w:hanging="357"/>
        <w:contextualSpacing w:val="0"/>
        <w:rPr>
          <w:iCs/>
        </w:rPr>
      </w:pPr>
      <w:r w:rsidRPr="00161385">
        <w:rPr>
          <w:iCs/>
        </w:rPr>
        <w:t>professional development opportunities</w:t>
      </w:r>
    </w:p>
    <w:p w:rsidR="00523762" w:rsidRPr="00161385" w:rsidRDefault="003670E6" w:rsidP="009D771D">
      <w:pPr>
        <w:pStyle w:val="ListParagraph"/>
        <w:numPr>
          <w:ilvl w:val="0"/>
          <w:numId w:val="9"/>
        </w:numPr>
        <w:spacing w:after="60" w:line="240" w:lineRule="auto"/>
        <w:ind w:left="714" w:hanging="357"/>
        <w:contextualSpacing w:val="0"/>
        <w:rPr>
          <w:iCs/>
        </w:rPr>
      </w:pPr>
      <w:r w:rsidRPr="00161385">
        <w:rPr>
          <w:iCs/>
        </w:rPr>
        <w:t>a web-based notice board</w:t>
      </w:r>
      <w:r w:rsidR="00303430">
        <w:rPr>
          <w:iCs/>
        </w:rPr>
        <w:t>/online forum</w:t>
      </w:r>
      <w:r w:rsidRPr="00161385">
        <w:rPr>
          <w:iCs/>
        </w:rPr>
        <w:t xml:space="preserve"> for systemic advocacy issues</w:t>
      </w:r>
    </w:p>
    <w:p w:rsidR="003670E6" w:rsidRPr="00161385" w:rsidRDefault="00523762" w:rsidP="009D771D">
      <w:pPr>
        <w:pStyle w:val="ListParagraph"/>
        <w:numPr>
          <w:ilvl w:val="0"/>
          <w:numId w:val="9"/>
        </w:numPr>
        <w:spacing w:after="60" w:line="240" w:lineRule="auto"/>
        <w:ind w:left="714" w:hanging="357"/>
        <w:contextualSpacing w:val="0"/>
        <w:rPr>
          <w:iCs/>
        </w:rPr>
      </w:pPr>
      <w:proofErr w:type="gramStart"/>
      <w:r w:rsidRPr="00161385">
        <w:rPr>
          <w:iCs/>
        </w:rPr>
        <w:t>r</w:t>
      </w:r>
      <w:r w:rsidR="001B471B">
        <w:rPr>
          <w:iCs/>
        </w:rPr>
        <w:t>esource</w:t>
      </w:r>
      <w:proofErr w:type="gramEnd"/>
      <w:r w:rsidRPr="00161385">
        <w:rPr>
          <w:iCs/>
        </w:rPr>
        <w:t xml:space="preserve"> units or peak bodies that can disseminate regular updates and provide information about opportunities for collaboration.</w:t>
      </w:r>
    </w:p>
    <w:p w:rsidR="008159AA" w:rsidRPr="009C01DD" w:rsidRDefault="003670E6" w:rsidP="009C01DD">
      <w:pPr>
        <w:spacing w:after="120" w:line="240" w:lineRule="auto"/>
        <w:jc w:val="both"/>
        <w:rPr>
          <w:rFonts w:cs="Arial"/>
          <w:iCs/>
        </w:rPr>
      </w:pPr>
      <w:r w:rsidRPr="003670E6">
        <w:rPr>
          <w:rFonts w:cs="Arial"/>
          <w:iCs/>
        </w:rPr>
        <w:t>Many stakeholders reported that funding to undertake these activities should be provided as part of an advocate’s role.</w:t>
      </w:r>
    </w:p>
    <w:p w:rsidR="0074749F" w:rsidRPr="00161385" w:rsidRDefault="0074749F" w:rsidP="009C01DD">
      <w:pPr>
        <w:pStyle w:val="Heading2"/>
      </w:pPr>
      <w:bookmarkStart w:id="19" w:name="_Toc475612053"/>
      <w:r w:rsidRPr="00161385">
        <w:t>The interface with the NDIS and addressing conflict of interest</w:t>
      </w:r>
      <w:bookmarkEnd w:id="19"/>
    </w:p>
    <w:p w:rsidR="001D28DB" w:rsidRPr="001D28DB" w:rsidRDefault="005427A1" w:rsidP="00161385">
      <w:pPr>
        <w:spacing w:after="120" w:line="240" w:lineRule="auto"/>
        <w:rPr>
          <w:rStyle w:val="SubtleEmphasis"/>
          <w:i w:val="0"/>
        </w:rPr>
      </w:pPr>
      <w:r w:rsidRPr="00AE6E71">
        <w:rPr>
          <w:rStyle w:val="SubtleEmphasis"/>
        </w:rPr>
        <w:t>Background</w:t>
      </w:r>
      <w:r>
        <w:rPr>
          <w:rStyle w:val="SubtleEmphasis"/>
          <w:i w:val="0"/>
        </w:rPr>
        <w:t xml:space="preserve">: </w:t>
      </w:r>
      <w:r w:rsidR="00AE6E71">
        <w:rPr>
          <w:rStyle w:val="SubtleEmphasis"/>
          <w:i w:val="0"/>
        </w:rPr>
        <w:t>t</w:t>
      </w:r>
      <w:r>
        <w:rPr>
          <w:rStyle w:val="SubtleEmphasis"/>
          <w:i w:val="0"/>
        </w:rPr>
        <w:t xml:space="preserve">he </w:t>
      </w:r>
      <w:r w:rsidR="00AE6E71">
        <w:rPr>
          <w:rStyle w:val="SubtleEmphasis"/>
          <w:i w:val="0"/>
        </w:rPr>
        <w:t>introduction</w:t>
      </w:r>
      <w:r>
        <w:rPr>
          <w:rStyle w:val="SubtleEmphasis"/>
          <w:i w:val="0"/>
        </w:rPr>
        <w:t xml:space="preserve"> of the NDIS is providing opportunities and challenges for people with disability and advocacy agencies. The NDIS will fund some decision-making supports and capacity-building for people with disability</w:t>
      </w:r>
      <w:r w:rsidR="00AE6E71">
        <w:rPr>
          <w:rStyle w:val="SubtleEmphasis"/>
          <w:i w:val="0"/>
        </w:rPr>
        <w:t>,</w:t>
      </w:r>
      <w:r>
        <w:rPr>
          <w:rStyle w:val="SubtleEmphasis"/>
          <w:i w:val="0"/>
        </w:rPr>
        <w:t xml:space="preserve"> but this will be largely for NDIS participants and people accessing the Information</w:t>
      </w:r>
      <w:r w:rsidR="00AE6E71">
        <w:rPr>
          <w:rStyle w:val="SubtleEmphasis"/>
          <w:i w:val="0"/>
        </w:rPr>
        <w:t xml:space="preserve">, </w:t>
      </w:r>
      <w:r>
        <w:rPr>
          <w:rStyle w:val="SubtleEmphasis"/>
          <w:i w:val="0"/>
        </w:rPr>
        <w:t xml:space="preserve">Linkages and Capacity </w:t>
      </w:r>
      <w:r w:rsidR="00AE6E71">
        <w:rPr>
          <w:rStyle w:val="SubtleEmphasis"/>
          <w:i w:val="0"/>
        </w:rPr>
        <w:t>B</w:t>
      </w:r>
      <w:r>
        <w:rPr>
          <w:rStyle w:val="SubtleEmphasis"/>
          <w:i w:val="0"/>
        </w:rPr>
        <w:t>uilding services. Policies and processes need to be developed to assist all stakeholders to understand expectations about conflicts of interest and how they can be managed.</w:t>
      </w:r>
    </w:p>
    <w:p w:rsidR="001B471B" w:rsidRPr="0023780A" w:rsidRDefault="0074749F" w:rsidP="0023780A">
      <w:pPr>
        <w:pStyle w:val="Heading3"/>
        <w:rPr>
          <w:rStyle w:val="SubtleEmphasis"/>
          <w:i w:val="0"/>
          <w:iCs w:val="0"/>
        </w:rPr>
      </w:pPr>
      <w:r w:rsidRPr="0023780A">
        <w:rPr>
          <w:rStyle w:val="SubtleEmphasis"/>
          <w:i w:val="0"/>
          <w:iCs w:val="0"/>
        </w:rPr>
        <w:t>What steps or organisational structures should be put in place to ensure conflicts of interest do not arise, or are minimised?</w:t>
      </w:r>
    </w:p>
    <w:p w:rsidR="00FD2A09" w:rsidRDefault="000A137F" w:rsidP="00161385">
      <w:pPr>
        <w:spacing w:after="120" w:line="240" w:lineRule="auto"/>
        <w:rPr>
          <w:rStyle w:val="SubtleEmphasis"/>
          <w:i w:val="0"/>
        </w:rPr>
      </w:pPr>
      <w:r>
        <w:rPr>
          <w:rStyle w:val="SubtleEmphasis"/>
          <w:i w:val="0"/>
        </w:rPr>
        <w:t xml:space="preserve">Some feedback indicated that </w:t>
      </w:r>
      <w:r w:rsidR="000B7019">
        <w:rPr>
          <w:rStyle w:val="SubtleEmphasis"/>
          <w:i w:val="0"/>
        </w:rPr>
        <w:t xml:space="preserve">organisations </w:t>
      </w:r>
      <w:r>
        <w:rPr>
          <w:rStyle w:val="SubtleEmphasis"/>
          <w:i w:val="0"/>
        </w:rPr>
        <w:t>funded to provide a</w:t>
      </w:r>
      <w:r w:rsidR="000B7019">
        <w:rPr>
          <w:rStyle w:val="SubtleEmphasis"/>
          <w:i w:val="0"/>
        </w:rPr>
        <w:t>dvocacy should not</w:t>
      </w:r>
      <w:r>
        <w:rPr>
          <w:rStyle w:val="SubtleEmphasis"/>
          <w:i w:val="0"/>
        </w:rPr>
        <w:t xml:space="preserve"> a</w:t>
      </w:r>
      <w:r w:rsidR="000B7019">
        <w:rPr>
          <w:rStyle w:val="SubtleEmphasis"/>
          <w:i w:val="0"/>
        </w:rPr>
        <w:t xml:space="preserve">lso be funded through the NDIS. </w:t>
      </w:r>
      <w:r w:rsidR="00FD2A09">
        <w:rPr>
          <w:rStyle w:val="SubtleEmphasis"/>
          <w:i w:val="0"/>
        </w:rPr>
        <w:t xml:space="preserve">Feedback from a person with disability who </w:t>
      </w:r>
      <w:r w:rsidR="00623A10">
        <w:rPr>
          <w:rStyle w:val="SubtleEmphasis"/>
          <w:i w:val="0"/>
        </w:rPr>
        <w:t>supported</w:t>
      </w:r>
      <w:r w:rsidR="00FD2A09">
        <w:rPr>
          <w:rStyle w:val="SubtleEmphasis"/>
          <w:i w:val="0"/>
        </w:rPr>
        <w:t xml:space="preserve"> this view </w:t>
      </w:r>
      <w:r w:rsidR="00BF2ACC">
        <w:rPr>
          <w:rStyle w:val="SubtleEmphasis"/>
          <w:i w:val="0"/>
        </w:rPr>
        <w:t>state</w:t>
      </w:r>
      <w:r w:rsidR="001B471B">
        <w:rPr>
          <w:rStyle w:val="SubtleEmphasis"/>
          <w:i w:val="0"/>
        </w:rPr>
        <w:t>d</w:t>
      </w:r>
      <w:r w:rsidR="00BF2ACC">
        <w:rPr>
          <w:rStyle w:val="SubtleEmphasis"/>
          <w:i w:val="0"/>
        </w:rPr>
        <w:t xml:space="preserve"> </w:t>
      </w:r>
      <w:r w:rsidR="00FD2A09">
        <w:rPr>
          <w:rStyle w:val="SubtleEmphasis"/>
          <w:i w:val="0"/>
        </w:rPr>
        <w:t>that: “</w:t>
      </w:r>
      <w:r w:rsidR="00FD2A09" w:rsidRPr="00FD2A09">
        <w:rPr>
          <w:rStyle w:val="SubtleEmphasis"/>
        </w:rPr>
        <w:t>If an organisation provides, support, accommodation, or other forms of assistance to people with disabilities they cannot and should not be funded for advocacy work because of the obvious conflict of interest</w:t>
      </w:r>
      <w:r w:rsidR="00FD2A09">
        <w:rPr>
          <w:rStyle w:val="EndnoteReference"/>
          <w:i/>
          <w:iCs/>
        </w:rPr>
        <w:endnoteReference w:id="34"/>
      </w:r>
      <w:r w:rsidR="00FD2A09">
        <w:rPr>
          <w:rStyle w:val="SubtleEmphasis"/>
        </w:rPr>
        <w:t>”</w:t>
      </w:r>
      <w:r w:rsidR="00FD2A09" w:rsidRPr="00FD2A09">
        <w:rPr>
          <w:rStyle w:val="SubtleEmphasis"/>
          <w:i w:val="0"/>
        </w:rPr>
        <w:t>.</w:t>
      </w:r>
    </w:p>
    <w:p w:rsidR="00233BFA" w:rsidRDefault="00233BFA">
      <w:pPr>
        <w:rPr>
          <w:rStyle w:val="SubtleEmphasis"/>
          <w:i w:val="0"/>
        </w:rPr>
      </w:pPr>
      <w:r>
        <w:rPr>
          <w:rStyle w:val="SubtleEmphasis"/>
          <w:i w:val="0"/>
        </w:rPr>
        <w:br w:type="page"/>
      </w:r>
    </w:p>
    <w:p w:rsidR="001976B1" w:rsidRDefault="001976B1" w:rsidP="00161385">
      <w:pPr>
        <w:spacing w:after="120" w:line="240" w:lineRule="auto"/>
        <w:rPr>
          <w:rStyle w:val="SubtleEmphasis"/>
          <w:i w:val="0"/>
        </w:rPr>
      </w:pPr>
      <w:r>
        <w:rPr>
          <w:rStyle w:val="SubtleEmphasis"/>
          <w:i w:val="0"/>
        </w:rPr>
        <w:lastRenderedPageBreak/>
        <w:t>Consumers of Mental Health WA also supported the separation of general advocacy from the NDIS in order to:</w:t>
      </w:r>
    </w:p>
    <w:p w:rsidR="001976B1" w:rsidRPr="001976B1" w:rsidRDefault="001976B1" w:rsidP="009D771D">
      <w:pPr>
        <w:pStyle w:val="ListParagraph"/>
        <w:numPr>
          <w:ilvl w:val="0"/>
          <w:numId w:val="24"/>
        </w:numPr>
        <w:spacing w:after="60" w:line="240" w:lineRule="auto"/>
        <w:ind w:left="714" w:hanging="357"/>
        <w:contextualSpacing w:val="0"/>
        <w:rPr>
          <w:rStyle w:val="SubtleEmphasis"/>
        </w:rPr>
      </w:pPr>
      <w:r>
        <w:rPr>
          <w:rStyle w:val="SubtleEmphasis"/>
        </w:rPr>
        <w:t>“</w:t>
      </w:r>
      <w:r w:rsidRPr="001976B1">
        <w:rPr>
          <w:rStyle w:val="SubtleEmphasis"/>
        </w:rPr>
        <w:t>Enable advocates to be independent from both the NDIS when speaking up on behalf of individuals about the NDIS</w:t>
      </w:r>
    </w:p>
    <w:p w:rsidR="001976B1" w:rsidRPr="001976B1" w:rsidRDefault="001976B1" w:rsidP="009D771D">
      <w:pPr>
        <w:pStyle w:val="ListParagraph"/>
        <w:numPr>
          <w:ilvl w:val="0"/>
          <w:numId w:val="24"/>
        </w:numPr>
        <w:spacing w:after="60" w:line="240" w:lineRule="auto"/>
        <w:ind w:left="714" w:hanging="357"/>
        <w:contextualSpacing w:val="0"/>
        <w:rPr>
          <w:rStyle w:val="SubtleEmphasis"/>
        </w:rPr>
      </w:pPr>
      <w:r w:rsidRPr="001976B1">
        <w:rPr>
          <w:rStyle w:val="SubtleEmphasis"/>
        </w:rPr>
        <w:t>Foster trust in independent advice for individuals seeking information, advice and support on applying for the NDIS</w:t>
      </w:r>
    </w:p>
    <w:p w:rsidR="001976B1" w:rsidRPr="001976B1" w:rsidRDefault="001976B1" w:rsidP="009D771D">
      <w:pPr>
        <w:pStyle w:val="ListParagraph"/>
        <w:numPr>
          <w:ilvl w:val="0"/>
          <w:numId w:val="24"/>
        </w:numPr>
        <w:spacing w:after="60" w:line="240" w:lineRule="auto"/>
        <w:ind w:left="714" w:hanging="357"/>
        <w:contextualSpacing w:val="0"/>
        <w:rPr>
          <w:rStyle w:val="SubtleEmphasis"/>
        </w:rPr>
      </w:pPr>
      <w:r w:rsidRPr="001976B1">
        <w:rPr>
          <w:rStyle w:val="SubtleEmphasis"/>
        </w:rPr>
        <w:t>Prevent constraints on disclosure of systemic advocacy concerns to systemic advocacy organisations, and by systemic advocacy organisations that are also funded by NDIS</w:t>
      </w:r>
    </w:p>
    <w:p w:rsidR="001976B1" w:rsidRPr="001976B1" w:rsidRDefault="001976B1" w:rsidP="009D771D">
      <w:pPr>
        <w:pStyle w:val="ListParagraph"/>
        <w:numPr>
          <w:ilvl w:val="0"/>
          <w:numId w:val="24"/>
        </w:numPr>
        <w:spacing w:after="60" w:line="240" w:lineRule="auto"/>
        <w:ind w:left="714" w:hanging="357"/>
        <w:contextualSpacing w:val="0"/>
        <w:rPr>
          <w:rStyle w:val="SubtleEmphasis"/>
        </w:rPr>
      </w:pPr>
      <w:r w:rsidRPr="001976B1">
        <w:rPr>
          <w:rStyle w:val="SubtleEmphasis"/>
        </w:rPr>
        <w:t>Prevent conflicts associated with being both a service provider and an advocate</w:t>
      </w:r>
    </w:p>
    <w:p w:rsidR="001976B1" w:rsidRPr="001976B1" w:rsidRDefault="001976B1" w:rsidP="009D771D">
      <w:pPr>
        <w:pStyle w:val="ListParagraph"/>
        <w:numPr>
          <w:ilvl w:val="0"/>
          <w:numId w:val="24"/>
        </w:numPr>
        <w:spacing w:after="60" w:line="240" w:lineRule="auto"/>
        <w:ind w:left="714" w:hanging="357"/>
        <w:contextualSpacing w:val="0"/>
        <w:rPr>
          <w:rStyle w:val="SubtleEmphasis"/>
        </w:rPr>
      </w:pPr>
      <w:r w:rsidRPr="001976B1">
        <w:rPr>
          <w:rStyle w:val="SubtleEmphasis"/>
        </w:rPr>
        <w:t>Prevent risk of losing free of charge advocacy for people to uphold community and service rights and participation</w:t>
      </w:r>
    </w:p>
    <w:p w:rsidR="001976B1" w:rsidRPr="001976B1" w:rsidRDefault="001976B1" w:rsidP="009D771D">
      <w:pPr>
        <w:pStyle w:val="ListParagraph"/>
        <w:numPr>
          <w:ilvl w:val="0"/>
          <w:numId w:val="24"/>
        </w:numPr>
        <w:spacing w:after="60" w:line="240" w:lineRule="auto"/>
        <w:ind w:left="714" w:hanging="357"/>
        <w:contextualSpacing w:val="0"/>
        <w:rPr>
          <w:rStyle w:val="SubtleEmphasis"/>
        </w:rPr>
      </w:pPr>
      <w:r w:rsidRPr="001976B1">
        <w:rPr>
          <w:rStyle w:val="SubtleEmphasis"/>
        </w:rPr>
        <w:t>Prevent risks that advocacy is prioritised on a fee basis, rather than a triage approach (e.g. that is free to prioritise service access for serious issues such as abuse, neglect and restrictive practices)</w:t>
      </w:r>
      <w:r>
        <w:rPr>
          <w:rStyle w:val="EndnoteReference"/>
          <w:i/>
          <w:iCs/>
        </w:rPr>
        <w:endnoteReference w:id="35"/>
      </w:r>
      <w:r>
        <w:rPr>
          <w:rStyle w:val="SubtleEmphasis"/>
        </w:rPr>
        <w:t>”.</w:t>
      </w:r>
    </w:p>
    <w:p w:rsidR="008159AA" w:rsidRPr="00F91DC6" w:rsidRDefault="000A137F" w:rsidP="00161385">
      <w:pPr>
        <w:spacing w:after="120" w:line="240" w:lineRule="auto"/>
        <w:rPr>
          <w:iCs/>
        </w:rPr>
      </w:pPr>
      <w:r>
        <w:rPr>
          <w:rStyle w:val="SubtleEmphasis"/>
          <w:i w:val="0"/>
        </w:rPr>
        <w:t xml:space="preserve">However, </w:t>
      </w:r>
      <w:r w:rsidR="000B7019">
        <w:rPr>
          <w:rStyle w:val="SubtleEmphasis"/>
          <w:i w:val="0"/>
        </w:rPr>
        <w:t xml:space="preserve">others </w:t>
      </w:r>
      <w:r>
        <w:rPr>
          <w:rStyle w:val="SubtleEmphasis"/>
          <w:i w:val="0"/>
        </w:rPr>
        <w:t xml:space="preserve">suggested that some organisations will be well placed to deliver both </w:t>
      </w:r>
      <w:r w:rsidR="00BF2ACC">
        <w:rPr>
          <w:rStyle w:val="SubtleEmphasis"/>
          <w:i w:val="0"/>
        </w:rPr>
        <w:t>advocacy and services</w:t>
      </w:r>
      <w:r w:rsidR="00623A10">
        <w:rPr>
          <w:rStyle w:val="SubtleEmphasis"/>
          <w:i w:val="0"/>
        </w:rPr>
        <w:t>,</w:t>
      </w:r>
      <w:r w:rsidR="00BF2ACC">
        <w:rPr>
          <w:rStyle w:val="SubtleEmphasis"/>
          <w:i w:val="0"/>
        </w:rPr>
        <w:t xml:space="preserve"> </w:t>
      </w:r>
      <w:r>
        <w:rPr>
          <w:rStyle w:val="SubtleEmphasis"/>
          <w:i w:val="0"/>
        </w:rPr>
        <w:t xml:space="preserve">and that this is appropriate </w:t>
      </w:r>
      <w:r w:rsidR="000B7019">
        <w:rPr>
          <w:rStyle w:val="SubtleEmphasis"/>
          <w:i w:val="0"/>
        </w:rPr>
        <w:t xml:space="preserve">as long as </w:t>
      </w:r>
      <w:r>
        <w:rPr>
          <w:rStyle w:val="SubtleEmphasis"/>
          <w:i w:val="0"/>
        </w:rPr>
        <w:t>the appropriate structures are in place.</w:t>
      </w:r>
      <w:r w:rsidR="00F91DC6">
        <w:rPr>
          <w:iCs/>
        </w:rPr>
        <w:t xml:space="preserve"> </w:t>
      </w:r>
      <w:r w:rsidR="008159AA" w:rsidRPr="005528E5">
        <w:t>Suggested steps or organisational structures to reduce conflicts of interest included:</w:t>
      </w:r>
    </w:p>
    <w:p w:rsidR="00013C86" w:rsidRPr="005528E5" w:rsidRDefault="00623A10" w:rsidP="009D771D">
      <w:pPr>
        <w:pStyle w:val="ListParagraph"/>
        <w:numPr>
          <w:ilvl w:val="0"/>
          <w:numId w:val="14"/>
        </w:numPr>
        <w:spacing w:after="60" w:line="240" w:lineRule="auto"/>
        <w:ind w:left="714" w:hanging="357"/>
        <w:contextualSpacing w:val="0"/>
      </w:pPr>
      <w:r>
        <w:t>r</w:t>
      </w:r>
      <w:r w:rsidR="00013C86" w:rsidRPr="005528E5">
        <w:t>igorous organisational structures and governance measures</w:t>
      </w:r>
    </w:p>
    <w:p w:rsidR="00013C86" w:rsidRPr="005528E5" w:rsidRDefault="00623A10" w:rsidP="009D771D">
      <w:pPr>
        <w:pStyle w:val="ListParagraph"/>
        <w:numPr>
          <w:ilvl w:val="0"/>
          <w:numId w:val="14"/>
        </w:numPr>
        <w:spacing w:after="60" w:line="240" w:lineRule="auto"/>
        <w:ind w:left="714" w:hanging="357"/>
        <w:contextualSpacing w:val="0"/>
      </w:pPr>
      <w:r>
        <w:t>p</w:t>
      </w:r>
      <w:r w:rsidR="00013C86" w:rsidRPr="005528E5">
        <w:t>olicies and procedures around the declaration of</w:t>
      </w:r>
      <w:r w:rsidR="000A137F">
        <w:t xml:space="preserve"> both real and </w:t>
      </w:r>
      <w:r w:rsidR="001B471B">
        <w:t>perceived</w:t>
      </w:r>
      <w:r w:rsidR="00013C86" w:rsidRPr="005528E5">
        <w:t xml:space="preserve"> conflicts of interest</w:t>
      </w:r>
    </w:p>
    <w:p w:rsidR="00013C86" w:rsidRPr="005528E5" w:rsidRDefault="00623A10" w:rsidP="009D771D">
      <w:pPr>
        <w:pStyle w:val="ListParagraph"/>
        <w:numPr>
          <w:ilvl w:val="0"/>
          <w:numId w:val="14"/>
        </w:numPr>
        <w:spacing w:after="60" w:line="240" w:lineRule="auto"/>
        <w:ind w:left="714" w:hanging="357"/>
        <w:contextualSpacing w:val="0"/>
      </w:pPr>
      <w:r>
        <w:t>c</w:t>
      </w:r>
      <w:r w:rsidR="00013C86" w:rsidRPr="005528E5">
        <w:t>onflict of interest registers</w:t>
      </w:r>
    </w:p>
    <w:p w:rsidR="00013C86" w:rsidRDefault="00623A10" w:rsidP="009D771D">
      <w:pPr>
        <w:pStyle w:val="ListParagraph"/>
        <w:numPr>
          <w:ilvl w:val="0"/>
          <w:numId w:val="14"/>
        </w:numPr>
        <w:spacing w:after="60" w:line="240" w:lineRule="auto"/>
        <w:ind w:left="714" w:hanging="357"/>
        <w:contextualSpacing w:val="0"/>
      </w:pPr>
      <w:r>
        <w:t>a</w:t>
      </w:r>
      <w:r w:rsidR="00013C86" w:rsidRPr="005528E5">
        <w:t>dequate complaints procedures</w:t>
      </w:r>
    </w:p>
    <w:p w:rsidR="009372E1" w:rsidRDefault="00623A10" w:rsidP="009D771D">
      <w:pPr>
        <w:pStyle w:val="ListParagraph"/>
        <w:numPr>
          <w:ilvl w:val="0"/>
          <w:numId w:val="14"/>
        </w:numPr>
        <w:spacing w:after="60" w:line="240" w:lineRule="auto"/>
        <w:ind w:left="714" w:hanging="357"/>
        <w:contextualSpacing w:val="0"/>
      </w:pPr>
      <w:r>
        <w:t>p</w:t>
      </w:r>
      <w:r w:rsidR="009372E1">
        <w:t>reventing boards of management from having members who have obvious conflicts of interests, such as direct links to their funding bodies</w:t>
      </w:r>
      <w:r w:rsidR="009372E1">
        <w:rPr>
          <w:rStyle w:val="EndnoteReference"/>
        </w:rPr>
        <w:endnoteReference w:id="36"/>
      </w:r>
    </w:p>
    <w:p w:rsidR="00A114ED" w:rsidRPr="00BF2ACC" w:rsidRDefault="00623A10" w:rsidP="009D771D">
      <w:pPr>
        <w:pStyle w:val="ListParagraph"/>
        <w:numPr>
          <w:ilvl w:val="0"/>
          <w:numId w:val="14"/>
        </w:numPr>
        <w:spacing w:after="60" w:line="240" w:lineRule="auto"/>
        <w:ind w:left="714" w:hanging="357"/>
        <w:contextualSpacing w:val="0"/>
        <w:rPr>
          <w:rStyle w:val="SubtleEmphasis"/>
          <w:i w:val="0"/>
          <w:iCs w:val="0"/>
        </w:rPr>
      </w:pPr>
      <w:proofErr w:type="gramStart"/>
      <w:r>
        <w:t>h</w:t>
      </w:r>
      <w:r w:rsidR="000A137F">
        <w:t>aving</w:t>
      </w:r>
      <w:proofErr w:type="gramEnd"/>
      <w:r w:rsidR="000A137F">
        <w:t xml:space="preserve"> advocacy </w:t>
      </w:r>
      <w:r w:rsidR="000B7019">
        <w:t>services located apart from NDIS services</w:t>
      </w:r>
      <w:r w:rsidR="00F91DC6">
        <w:t>.</w:t>
      </w:r>
    </w:p>
    <w:p w:rsidR="007F1123" w:rsidRDefault="000A137F" w:rsidP="00161385">
      <w:pPr>
        <w:spacing w:after="120" w:line="240" w:lineRule="auto"/>
        <w:rPr>
          <w:rStyle w:val="SubtleEmphasis"/>
          <w:i w:val="0"/>
        </w:rPr>
      </w:pPr>
      <w:r>
        <w:rPr>
          <w:rStyle w:val="SubtleEmphasis"/>
          <w:i w:val="0"/>
        </w:rPr>
        <w:t>The Disability Council NSW suggested that: “</w:t>
      </w:r>
      <w:r w:rsidRPr="000A137F">
        <w:rPr>
          <w:rStyle w:val="SubtleEmphasis"/>
        </w:rPr>
        <w:t>NDAP should fund capacity building for organisations to assist them to manage potential conflicts of interest where they are a NDAP provider and NDIS provider, including funding and assistance to update conflict of interest management procedures in line with best practice</w:t>
      </w:r>
      <w:r>
        <w:rPr>
          <w:rStyle w:val="EndnoteReference"/>
          <w:i/>
          <w:iCs/>
        </w:rPr>
        <w:endnoteReference w:id="37"/>
      </w:r>
      <w:r>
        <w:rPr>
          <w:rStyle w:val="SubtleEmphasis"/>
          <w:i w:val="0"/>
        </w:rPr>
        <w:t>”</w:t>
      </w:r>
      <w:r w:rsidRPr="000A137F">
        <w:rPr>
          <w:rStyle w:val="SubtleEmphasis"/>
          <w:i w:val="0"/>
        </w:rPr>
        <w:t>.</w:t>
      </w:r>
    </w:p>
    <w:p w:rsidR="009A57E2" w:rsidRPr="001D28DB" w:rsidRDefault="0052502A" w:rsidP="001D28DB">
      <w:pPr>
        <w:spacing w:after="120" w:line="240" w:lineRule="auto"/>
        <w:rPr>
          <w:rStyle w:val="SubtleEmphasis"/>
          <w:i w:val="0"/>
        </w:rPr>
      </w:pPr>
      <w:r>
        <w:t>The Intellectual Disability Rights Service commented that Community Legal Centres apply strict guidelines and practices to manage conflict</w:t>
      </w:r>
      <w:r w:rsidR="00F91DC6">
        <w:t>s</w:t>
      </w:r>
      <w:r>
        <w:t xml:space="preserve"> of interest and that these could be considered in response to this question</w:t>
      </w:r>
      <w:r>
        <w:rPr>
          <w:rStyle w:val="EndnoteReference"/>
        </w:rPr>
        <w:endnoteReference w:id="38"/>
      </w:r>
      <w:r>
        <w:t>.</w:t>
      </w:r>
    </w:p>
    <w:p w:rsidR="001B471B" w:rsidRPr="001D28DB" w:rsidRDefault="0074749F" w:rsidP="00BC0BE3">
      <w:pPr>
        <w:pStyle w:val="Heading3"/>
        <w:rPr>
          <w:rStyle w:val="SubtleEmphasis"/>
          <w:i w:val="0"/>
          <w:iCs w:val="0"/>
        </w:rPr>
      </w:pPr>
      <w:r w:rsidRPr="001D28DB">
        <w:rPr>
          <w:rStyle w:val="SubtleEmphasis"/>
          <w:i w:val="0"/>
          <w:iCs w:val="0"/>
        </w:rPr>
        <w:t>How do we avoid gaps between supports provided by</w:t>
      </w:r>
      <w:r w:rsidR="004E62BD" w:rsidRPr="001D28DB">
        <w:rPr>
          <w:rStyle w:val="SubtleEmphasis"/>
          <w:i w:val="0"/>
          <w:iCs w:val="0"/>
        </w:rPr>
        <w:t xml:space="preserve"> the NDIS and advocacy funded </w:t>
      </w:r>
      <w:r w:rsidRPr="001D28DB">
        <w:rPr>
          <w:rStyle w:val="SubtleEmphasis"/>
          <w:i w:val="0"/>
          <w:iCs w:val="0"/>
        </w:rPr>
        <w:t>by NDAP?</w:t>
      </w:r>
    </w:p>
    <w:p w:rsidR="005528E5" w:rsidRPr="004E62BD" w:rsidRDefault="005528E5" w:rsidP="00161385">
      <w:pPr>
        <w:pStyle w:val="NoSpacing"/>
        <w:spacing w:after="120"/>
        <w:rPr>
          <w:rFonts w:cs="Arial"/>
          <w:iCs/>
        </w:rPr>
      </w:pPr>
      <w:r>
        <w:rPr>
          <w:rFonts w:cs="Arial"/>
          <w:iCs/>
        </w:rPr>
        <w:t xml:space="preserve">The majority of </w:t>
      </w:r>
      <w:r w:rsidR="007F1123">
        <w:rPr>
          <w:rFonts w:cs="Arial"/>
          <w:iCs/>
        </w:rPr>
        <w:t>s</w:t>
      </w:r>
      <w:r w:rsidR="0074749F">
        <w:rPr>
          <w:rFonts w:cs="Arial"/>
          <w:iCs/>
        </w:rPr>
        <w:t xml:space="preserve">ubmissions from a wide range of </w:t>
      </w:r>
      <w:r>
        <w:rPr>
          <w:rFonts w:cs="Arial"/>
          <w:iCs/>
        </w:rPr>
        <w:t>stakeholders</w:t>
      </w:r>
      <w:r w:rsidR="00592BB3">
        <w:rPr>
          <w:rFonts w:cs="Arial"/>
          <w:iCs/>
        </w:rPr>
        <w:t>,</w:t>
      </w:r>
      <w:r w:rsidR="0074749F">
        <w:rPr>
          <w:rFonts w:cs="Arial"/>
          <w:iCs/>
        </w:rPr>
        <w:t xml:space="preserve"> including people with disability and their family members</w:t>
      </w:r>
      <w:r w:rsidR="00592BB3">
        <w:rPr>
          <w:rFonts w:cs="Arial"/>
          <w:iCs/>
        </w:rPr>
        <w:t>,</w:t>
      </w:r>
      <w:r w:rsidR="0074749F">
        <w:rPr>
          <w:rFonts w:cs="Arial"/>
          <w:iCs/>
        </w:rPr>
        <w:t xml:space="preserve"> stressed the importance of continued fu</w:t>
      </w:r>
      <w:r w:rsidR="008159AA">
        <w:rPr>
          <w:rFonts w:cs="Arial"/>
          <w:iCs/>
        </w:rPr>
        <w:t xml:space="preserve">nding for independent advocacy outside of the NDIS. </w:t>
      </w:r>
      <w:r w:rsidR="007F1123">
        <w:rPr>
          <w:rFonts w:cs="Arial"/>
          <w:iCs/>
        </w:rPr>
        <w:t xml:space="preserve">As an example, </w:t>
      </w:r>
      <w:r w:rsidR="0074749F" w:rsidRPr="00F02B44">
        <w:rPr>
          <w:rFonts w:cs="Arial"/>
          <w:iCs/>
        </w:rPr>
        <w:t xml:space="preserve">Developmental Disability WA </w:t>
      </w:r>
      <w:r w:rsidR="0074749F">
        <w:rPr>
          <w:rFonts w:cs="Arial"/>
          <w:iCs/>
        </w:rPr>
        <w:t>indicated that in their view: “</w:t>
      </w:r>
      <w:r w:rsidR="0074749F" w:rsidRPr="00D93195">
        <w:rPr>
          <w:rFonts w:cs="Arial"/>
          <w:bCs/>
          <w:i/>
        </w:rPr>
        <w:t>funding for advocacy organisations need not and should not be tied to the arrival of the NDIS. There will always be people who will not be eligible for the NDIS but who will seek and access advocacy and this must be available for them</w:t>
      </w:r>
      <w:r w:rsidR="0074749F">
        <w:rPr>
          <w:rStyle w:val="EndnoteReference"/>
          <w:rFonts w:cs="Arial"/>
          <w:bCs/>
        </w:rPr>
        <w:endnoteReference w:id="39"/>
      </w:r>
      <w:r w:rsidR="0074749F">
        <w:rPr>
          <w:rFonts w:cs="Arial"/>
          <w:bCs/>
        </w:rPr>
        <w:t>”.</w:t>
      </w:r>
    </w:p>
    <w:p w:rsidR="007F1123" w:rsidRDefault="007F1123" w:rsidP="00161385">
      <w:pPr>
        <w:spacing w:after="120" w:line="240" w:lineRule="auto"/>
        <w:rPr>
          <w:rFonts w:cs="Arial"/>
          <w:iCs/>
        </w:rPr>
      </w:pPr>
      <w:r w:rsidRPr="00F02B44">
        <w:rPr>
          <w:rFonts w:cs="Arial"/>
          <w:iCs/>
        </w:rPr>
        <w:t>Citizen Advocacy Trust of Australia</w:t>
      </w:r>
      <w:r>
        <w:rPr>
          <w:rFonts w:cs="Arial"/>
          <w:iCs/>
        </w:rPr>
        <w:t xml:space="preserve"> </w:t>
      </w:r>
      <w:r w:rsidR="00592BB3">
        <w:rPr>
          <w:rFonts w:cs="Arial"/>
          <w:iCs/>
        </w:rPr>
        <w:t xml:space="preserve">also supported the continuation </w:t>
      </w:r>
      <w:r w:rsidR="002C0EA0">
        <w:rPr>
          <w:rFonts w:cs="Arial"/>
          <w:iCs/>
        </w:rPr>
        <w:t>of independent</w:t>
      </w:r>
      <w:r w:rsidR="00592BB3">
        <w:rPr>
          <w:rFonts w:cs="Arial"/>
          <w:iCs/>
        </w:rPr>
        <w:t xml:space="preserve"> advocacy, noting that </w:t>
      </w:r>
      <w:r w:rsidR="002C0EA0">
        <w:rPr>
          <w:rFonts w:cs="Arial"/>
          <w:iCs/>
        </w:rPr>
        <w:t xml:space="preserve">funding should be </w:t>
      </w:r>
      <w:r>
        <w:rPr>
          <w:rFonts w:cs="Arial"/>
          <w:iCs/>
        </w:rPr>
        <w:t>“</w:t>
      </w:r>
      <w:r w:rsidRPr="007F1123">
        <w:rPr>
          <w:rFonts w:cs="Arial"/>
          <w:i/>
          <w:iCs/>
        </w:rPr>
        <w:t xml:space="preserve">as far away from funding for service provision and </w:t>
      </w:r>
      <w:r w:rsidRPr="007F1123">
        <w:rPr>
          <w:rFonts w:cs="Arial"/>
          <w:i/>
          <w:iCs/>
        </w:rPr>
        <w:lastRenderedPageBreak/>
        <w:t>the NDIS as possible so that advocates can act in the best interests of people with disabilities without fear of losing funding or jobs</w:t>
      </w:r>
      <w:r w:rsidR="00592BB3">
        <w:rPr>
          <w:rStyle w:val="EndnoteReference"/>
          <w:rFonts w:cs="Arial"/>
          <w:i/>
          <w:iCs/>
        </w:rPr>
        <w:endnoteReference w:id="40"/>
      </w:r>
      <w:r>
        <w:rPr>
          <w:rFonts w:cs="Arial"/>
          <w:iCs/>
        </w:rPr>
        <w:t>”</w:t>
      </w:r>
      <w:r w:rsidRPr="00F02B44">
        <w:rPr>
          <w:rFonts w:cs="Arial"/>
          <w:iCs/>
        </w:rPr>
        <w:t>.</w:t>
      </w:r>
    </w:p>
    <w:p w:rsidR="00592BB3" w:rsidRDefault="00592BB3" w:rsidP="00161385">
      <w:pPr>
        <w:spacing w:after="120" w:line="240" w:lineRule="auto"/>
        <w:rPr>
          <w:rFonts w:cs="Arial"/>
          <w:iCs/>
        </w:rPr>
      </w:pPr>
      <w:r w:rsidRPr="005528E5">
        <w:rPr>
          <w:rFonts w:cs="Arial"/>
          <w:iCs/>
        </w:rPr>
        <w:t xml:space="preserve">The submission from Young People in Nursing Homes National Alliance </w:t>
      </w:r>
      <w:r w:rsidR="005528E5">
        <w:rPr>
          <w:rFonts w:cs="Arial"/>
          <w:iCs/>
        </w:rPr>
        <w:t>indicat</w:t>
      </w:r>
      <w:r w:rsidR="000F458C">
        <w:rPr>
          <w:rFonts w:cs="Arial"/>
          <w:iCs/>
        </w:rPr>
        <w:t>ed</w:t>
      </w:r>
      <w:r w:rsidR="005528E5">
        <w:rPr>
          <w:rFonts w:cs="Arial"/>
          <w:iCs/>
        </w:rPr>
        <w:t xml:space="preserve"> </w:t>
      </w:r>
      <w:r w:rsidR="005528E5" w:rsidRPr="005528E5">
        <w:rPr>
          <w:rFonts w:cs="Arial"/>
          <w:iCs/>
        </w:rPr>
        <w:t>that the function of advocacy needs to be “</w:t>
      </w:r>
      <w:r w:rsidR="005528E5" w:rsidRPr="005528E5">
        <w:rPr>
          <w:rFonts w:cs="Arial"/>
          <w:i/>
          <w:iCs/>
        </w:rPr>
        <w:t xml:space="preserve">well defined as a community safeguard and support that is separate to the NDIS’ market” </w:t>
      </w:r>
      <w:r w:rsidR="005528E5" w:rsidRPr="005528E5">
        <w:rPr>
          <w:rFonts w:cs="Arial"/>
          <w:iCs/>
        </w:rPr>
        <w:t>and</w:t>
      </w:r>
      <w:r w:rsidR="005528E5" w:rsidRPr="005528E5">
        <w:rPr>
          <w:rFonts w:cs="Arial"/>
          <w:i/>
          <w:iCs/>
        </w:rPr>
        <w:t xml:space="preserve"> </w:t>
      </w:r>
      <w:r w:rsidRPr="005528E5">
        <w:rPr>
          <w:rFonts w:cs="Arial"/>
          <w:iCs/>
        </w:rPr>
        <w:t>suggested that new NDAP cont</w:t>
      </w:r>
      <w:r w:rsidR="002C0EA0" w:rsidRPr="005528E5">
        <w:rPr>
          <w:rFonts w:cs="Arial"/>
          <w:iCs/>
        </w:rPr>
        <w:t>r</w:t>
      </w:r>
      <w:r w:rsidRPr="005528E5">
        <w:rPr>
          <w:rFonts w:cs="Arial"/>
          <w:iCs/>
        </w:rPr>
        <w:t>acts “</w:t>
      </w:r>
      <w:r w:rsidRPr="005528E5">
        <w:rPr>
          <w:rFonts w:cs="Arial"/>
          <w:i/>
          <w:iCs/>
        </w:rPr>
        <w:t>should promote a clear definition of advocacy that cannot be commodified by the NDIS market and diluted by a transfer to individual packages</w:t>
      </w:r>
      <w:r w:rsidRPr="005528E5">
        <w:rPr>
          <w:rFonts w:cs="Arial"/>
          <w:iCs/>
        </w:rPr>
        <w:t>”.</w:t>
      </w:r>
      <w:r w:rsidRPr="00592BB3">
        <w:rPr>
          <w:rFonts w:cs="Arial"/>
          <w:iCs/>
        </w:rPr>
        <w:t xml:space="preserve"> </w:t>
      </w:r>
    </w:p>
    <w:p w:rsidR="007F1123" w:rsidRPr="00592BB3" w:rsidRDefault="007F1123" w:rsidP="00161385">
      <w:pPr>
        <w:spacing w:after="120" w:line="240" w:lineRule="auto"/>
        <w:rPr>
          <w:rStyle w:val="SubtleEmphasis"/>
          <w:rFonts w:cs="Arial"/>
          <w:i w:val="0"/>
        </w:rPr>
      </w:pPr>
      <w:r>
        <w:rPr>
          <w:rStyle w:val="SubtleEmphasis"/>
          <w:i w:val="0"/>
        </w:rPr>
        <w:t xml:space="preserve">Another theme </w:t>
      </w:r>
      <w:r w:rsidR="000F458C">
        <w:rPr>
          <w:rStyle w:val="SubtleEmphasis"/>
          <w:i w:val="0"/>
        </w:rPr>
        <w:t>that emerged, in relation to gap avoidance in the delivery of NDIS services and advocacy funded under NDAP,</w:t>
      </w:r>
      <w:r>
        <w:rPr>
          <w:rStyle w:val="SubtleEmphasis"/>
          <w:i w:val="0"/>
        </w:rPr>
        <w:t xml:space="preserve"> was need for greater clarity in relation to the interface between </w:t>
      </w:r>
      <w:r w:rsidR="000F458C">
        <w:rPr>
          <w:rStyle w:val="SubtleEmphasis"/>
          <w:i w:val="0"/>
        </w:rPr>
        <w:t>both programs</w:t>
      </w:r>
      <w:r>
        <w:rPr>
          <w:rStyle w:val="SubtleEmphasis"/>
          <w:i w:val="0"/>
        </w:rPr>
        <w:t xml:space="preserve">. More specifically, the Commonwealth Ombudsman noted: </w:t>
      </w:r>
    </w:p>
    <w:p w:rsidR="009A57E2" w:rsidRPr="001D28DB" w:rsidRDefault="007F1123" w:rsidP="001D28DB">
      <w:pPr>
        <w:spacing w:after="120" w:line="240" w:lineRule="auto"/>
        <w:ind w:left="720"/>
        <w:rPr>
          <w:rStyle w:val="SubtleEmphasis"/>
          <w:i w:val="0"/>
          <w:iCs w:val="0"/>
        </w:rPr>
      </w:pPr>
      <w:r>
        <w:rPr>
          <w:rStyle w:val="SubtleEmphasis"/>
          <w:i w:val="0"/>
        </w:rPr>
        <w:t>“</w:t>
      </w:r>
      <w:r w:rsidRPr="007F1123">
        <w:rPr>
          <w:rStyle w:val="SubtleEmphasis"/>
        </w:rPr>
        <w:t>It will also be</w:t>
      </w:r>
      <w:r>
        <w:rPr>
          <w:rStyle w:val="SubtleEmphasis"/>
          <w:i w:val="0"/>
        </w:rPr>
        <w:t xml:space="preserve"> </w:t>
      </w:r>
      <w:r w:rsidRPr="007F1123">
        <w:rPr>
          <w:i/>
        </w:rPr>
        <w:t>important to further explore, and settle the issue of whether organisations funded by the NDIA to deliver Information, Linkages and Capacity (ILC), decision support and pre-planning services can also be funded by the Commonwealth, state or territory government to act as an advocacy organisation</w:t>
      </w:r>
      <w:r>
        <w:t>”.</w:t>
      </w:r>
    </w:p>
    <w:p w:rsidR="001B471B" w:rsidRPr="001D28DB" w:rsidRDefault="0074749F" w:rsidP="0023780A">
      <w:pPr>
        <w:pStyle w:val="Heading3"/>
        <w:rPr>
          <w:rStyle w:val="SubtleEmphasis"/>
          <w:i w:val="0"/>
          <w:iCs w:val="0"/>
        </w:rPr>
      </w:pPr>
      <w:r w:rsidRPr="001D28DB">
        <w:rPr>
          <w:rStyle w:val="SubtleEmphasis"/>
          <w:i w:val="0"/>
          <w:iCs w:val="0"/>
        </w:rPr>
        <w:t>What policies and strategies do we need to protect the rights of people with disability?</w:t>
      </w:r>
    </w:p>
    <w:p w:rsidR="0074749F" w:rsidRPr="00A114ED" w:rsidRDefault="00013C86" w:rsidP="00161385">
      <w:pPr>
        <w:pStyle w:val="gmail-msolistparagraph"/>
        <w:spacing w:before="0" w:beforeAutospacing="0" w:after="120" w:afterAutospacing="0"/>
        <w:rPr>
          <w:rStyle w:val="gmail-msosubtleemphasis"/>
          <w:rFonts w:ascii="Arial" w:hAnsi="Arial" w:cs="Arial"/>
          <w:iCs/>
          <w:sz w:val="22"/>
          <w:szCs w:val="22"/>
        </w:rPr>
      </w:pPr>
      <w:r w:rsidRPr="00A114ED">
        <w:rPr>
          <w:rStyle w:val="gmail-msosubtleemphasis"/>
          <w:rFonts w:ascii="Arial" w:hAnsi="Arial" w:cs="Arial"/>
          <w:iCs/>
          <w:sz w:val="22"/>
          <w:szCs w:val="22"/>
        </w:rPr>
        <w:t>Suggested policies and strategies include</w:t>
      </w:r>
      <w:r w:rsidR="000F458C">
        <w:rPr>
          <w:rStyle w:val="gmail-msosubtleemphasis"/>
          <w:rFonts w:ascii="Arial" w:hAnsi="Arial" w:cs="Arial"/>
          <w:iCs/>
          <w:sz w:val="22"/>
          <w:szCs w:val="22"/>
        </w:rPr>
        <w:t>d</w:t>
      </w:r>
      <w:r w:rsidRPr="00A114ED">
        <w:rPr>
          <w:rStyle w:val="gmail-msosubtleemphasis"/>
          <w:rFonts w:ascii="Arial" w:hAnsi="Arial" w:cs="Arial"/>
          <w:iCs/>
          <w:sz w:val="22"/>
          <w:szCs w:val="22"/>
        </w:rPr>
        <w:t>:</w:t>
      </w:r>
    </w:p>
    <w:p w:rsidR="00BF2ACC" w:rsidRPr="008B6AA6" w:rsidRDefault="00BF2ACC" w:rsidP="009D771D">
      <w:pPr>
        <w:pStyle w:val="gmail-msolistparagraph"/>
        <w:numPr>
          <w:ilvl w:val="0"/>
          <w:numId w:val="13"/>
        </w:numPr>
        <w:spacing w:before="0" w:beforeAutospacing="0" w:after="60" w:afterAutospacing="0"/>
        <w:ind w:left="714" w:hanging="357"/>
        <w:rPr>
          <w:rFonts w:ascii="Arial" w:hAnsi="Arial" w:cs="Arial"/>
          <w:sz w:val="22"/>
          <w:szCs w:val="22"/>
        </w:rPr>
      </w:pPr>
      <w:r w:rsidRPr="008B6AA6">
        <w:rPr>
          <w:rFonts w:ascii="Arial" w:hAnsi="Arial" w:cs="Arial"/>
          <w:sz w:val="22"/>
          <w:szCs w:val="22"/>
          <w:lang w:eastAsia="en-US"/>
        </w:rPr>
        <w:t>utilising the United Nations Convention on the Rights of Persons with Disabilities as the basis for laws and organisational policies</w:t>
      </w:r>
    </w:p>
    <w:p w:rsidR="00A114ED" w:rsidRPr="008B6AA6" w:rsidRDefault="00A114ED" w:rsidP="009D771D">
      <w:pPr>
        <w:pStyle w:val="gmail-msolistparagraph"/>
        <w:numPr>
          <w:ilvl w:val="0"/>
          <w:numId w:val="13"/>
        </w:numPr>
        <w:spacing w:before="0" w:beforeAutospacing="0" w:after="60" w:afterAutospacing="0"/>
        <w:ind w:left="714" w:hanging="357"/>
        <w:rPr>
          <w:rFonts w:ascii="Arial" w:hAnsi="Arial" w:cs="Arial"/>
          <w:sz w:val="22"/>
          <w:szCs w:val="22"/>
          <w:lang w:eastAsia="en-US"/>
        </w:rPr>
      </w:pPr>
      <w:r w:rsidRPr="008B6AA6">
        <w:rPr>
          <w:rFonts w:ascii="Arial" w:hAnsi="Arial" w:cs="Arial"/>
          <w:sz w:val="22"/>
          <w:szCs w:val="22"/>
          <w:lang w:eastAsia="en-US"/>
        </w:rPr>
        <w:t>ensuring NDAP has a client focussed approach with enforced service delivery standards</w:t>
      </w:r>
    </w:p>
    <w:p w:rsidR="007832DE" w:rsidRPr="008B6AA6" w:rsidRDefault="007832DE" w:rsidP="00390CD7">
      <w:pPr>
        <w:pStyle w:val="gmail-msolistparagraph"/>
        <w:numPr>
          <w:ilvl w:val="0"/>
          <w:numId w:val="13"/>
        </w:numPr>
        <w:spacing w:before="0" w:beforeAutospacing="0" w:after="60" w:afterAutospacing="0"/>
        <w:ind w:left="714" w:hanging="357"/>
        <w:rPr>
          <w:rFonts w:ascii="Arial" w:hAnsi="Arial" w:cs="Arial"/>
          <w:sz w:val="22"/>
          <w:szCs w:val="22"/>
          <w:lang w:eastAsia="en-US"/>
        </w:rPr>
      </w:pPr>
      <w:r w:rsidRPr="008B6AA6">
        <w:rPr>
          <w:rFonts w:ascii="Arial" w:hAnsi="Arial" w:cs="Arial"/>
          <w:sz w:val="22"/>
          <w:szCs w:val="22"/>
          <w:lang w:eastAsia="en-US"/>
        </w:rPr>
        <w:t>clear guidelines of</w:t>
      </w:r>
      <w:r w:rsidR="00A114ED" w:rsidRPr="008B6AA6">
        <w:rPr>
          <w:rFonts w:ascii="Arial" w:hAnsi="Arial" w:cs="Arial"/>
          <w:sz w:val="22"/>
          <w:szCs w:val="22"/>
          <w:lang w:eastAsia="en-US"/>
        </w:rPr>
        <w:t xml:space="preserve"> rights and responsibilities of people with disability and other stakeholders (i.e. service providers) </w:t>
      </w:r>
      <w:r w:rsidRPr="008B6AA6">
        <w:rPr>
          <w:rFonts w:ascii="Arial" w:hAnsi="Arial" w:cs="Arial"/>
          <w:sz w:val="22"/>
          <w:szCs w:val="22"/>
          <w:lang w:eastAsia="en-US"/>
        </w:rPr>
        <w:t>in various formats</w:t>
      </w:r>
      <w:r w:rsidR="000F458C" w:rsidRPr="008B6AA6">
        <w:rPr>
          <w:rFonts w:ascii="Arial" w:hAnsi="Arial" w:cs="Arial"/>
          <w:sz w:val="22"/>
          <w:szCs w:val="22"/>
          <w:lang w:eastAsia="en-US"/>
        </w:rPr>
        <w:t xml:space="preserve"> </w:t>
      </w:r>
      <w:r w:rsidR="00390CD7" w:rsidRPr="008B6AA6">
        <w:rPr>
          <w:rFonts w:ascii="Arial" w:hAnsi="Arial" w:cs="Arial"/>
          <w:sz w:val="22"/>
          <w:szCs w:val="22"/>
          <w:lang w:eastAsia="en-US"/>
        </w:rPr>
        <w:t>–</w:t>
      </w:r>
      <w:r w:rsidRPr="008B6AA6">
        <w:rPr>
          <w:rFonts w:ascii="Arial" w:hAnsi="Arial" w:cs="Arial"/>
          <w:sz w:val="22"/>
          <w:szCs w:val="22"/>
          <w:lang w:eastAsia="en-US"/>
        </w:rPr>
        <w:t xml:space="preserve"> both clinical and generalised language </w:t>
      </w:r>
    </w:p>
    <w:p w:rsidR="006A31D7" w:rsidRPr="008B6AA6" w:rsidRDefault="00155870" w:rsidP="009D771D">
      <w:pPr>
        <w:pStyle w:val="gmail-msolistparagraph"/>
        <w:numPr>
          <w:ilvl w:val="0"/>
          <w:numId w:val="13"/>
        </w:numPr>
        <w:spacing w:before="0" w:beforeAutospacing="0" w:after="60" w:afterAutospacing="0"/>
        <w:ind w:left="714" w:hanging="357"/>
        <w:rPr>
          <w:rFonts w:ascii="Arial" w:hAnsi="Arial" w:cs="Arial"/>
          <w:sz w:val="22"/>
          <w:szCs w:val="22"/>
          <w:lang w:eastAsia="en-US"/>
        </w:rPr>
      </w:pPr>
      <w:r w:rsidRPr="008B6AA6">
        <w:rPr>
          <w:rFonts w:ascii="Arial" w:hAnsi="Arial" w:cs="Arial"/>
          <w:sz w:val="22"/>
          <w:szCs w:val="22"/>
          <w:lang w:eastAsia="en-US"/>
        </w:rPr>
        <w:t>t</w:t>
      </w:r>
      <w:r w:rsidR="006A31D7" w:rsidRPr="008B6AA6">
        <w:rPr>
          <w:rFonts w:ascii="Arial" w:hAnsi="Arial" w:cs="Arial"/>
          <w:sz w:val="22"/>
          <w:szCs w:val="22"/>
          <w:lang w:eastAsia="en-US"/>
        </w:rPr>
        <w:t>alking to people with disability about their rights in appropriate language</w:t>
      </w:r>
    </w:p>
    <w:p w:rsidR="00A114ED" w:rsidRPr="008B6AA6" w:rsidRDefault="00BF2ACC" w:rsidP="009D771D">
      <w:pPr>
        <w:pStyle w:val="gmail-msolistparagraph"/>
        <w:numPr>
          <w:ilvl w:val="0"/>
          <w:numId w:val="13"/>
        </w:numPr>
        <w:spacing w:before="0" w:beforeAutospacing="0" w:after="60" w:afterAutospacing="0"/>
        <w:ind w:left="714" w:hanging="357"/>
        <w:rPr>
          <w:rFonts w:ascii="Arial" w:hAnsi="Arial" w:cs="Arial"/>
          <w:sz w:val="22"/>
          <w:szCs w:val="22"/>
          <w:lang w:eastAsia="en-US"/>
        </w:rPr>
      </w:pPr>
      <w:r w:rsidRPr="008B6AA6">
        <w:rPr>
          <w:rFonts w:ascii="Arial" w:hAnsi="Arial" w:cs="Arial"/>
          <w:sz w:val="22"/>
          <w:szCs w:val="22"/>
          <w:lang w:eastAsia="en-US"/>
        </w:rPr>
        <w:t>training for personnel on disability rights</w:t>
      </w:r>
    </w:p>
    <w:p w:rsidR="00155870" w:rsidRPr="008B6AA6" w:rsidRDefault="00155870" w:rsidP="009D771D">
      <w:pPr>
        <w:pStyle w:val="gmail-msolistparagraph"/>
        <w:numPr>
          <w:ilvl w:val="0"/>
          <w:numId w:val="13"/>
        </w:numPr>
        <w:spacing w:before="0" w:beforeAutospacing="0" w:after="60" w:afterAutospacing="0"/>
        <w:ind w:left="714" w:hanging="357"/>
        <w:rPr>
          <w:rFonts w:ascii="Arial" w:hAnsi="Arial" w:cs="Arial"/>
          <w:sz w:val="22"/>
          <w:szCs w:val="22"/>
          <w:lang w:eastAsia="en-US"/>
        </w:rPr>
      </w:pPr>
      <w:r w:rsidRPr="008B6AA6">
        <w:rPr>
          <w:rFonts w:ascii="Arial" w:hAnsi="Arial" w:cs="Arial"/>
          <w:sz w:val="22"/>
          <w:szCs w:val="22"/>
          <w:lang w:eastAsia="en-US"/>
        </w:rPr>
        <w:t>provision of advocacy being independent from any other service provision</w:t>
      </w:r>
    </w:p>
    <w:p w:rsidR="00A114ED" w:rsidRPr="00A114ED" w:rsidRDefault="00155870" w:rsidP="00B74CB1">
      <w:pPr>
        <w:pStyle w:val="gmail-msolistparagraph"/>
        <w:numPr>
          <w:ilvl w:val="0"/>
          <w:numId w:val="15"/>
        </w:numPr>
        <w:spacing w:before="0" w:beforeAutospacing="0" w:after="0" w:afterAutospacing="0"/>
        <w:ind w:left="714" w:hanging="357"/>
        <w:rPr>
          <w:rStyle w:val="gmail-msosubtleemphasis"/>
          <w:rFonts w:ascii="Arial" w:hAnsi="Arial" w:cs="Arial"/>
          <w:iCs/>
          <w:sz w:val="22"/>
          <w:szCs w:val="22"/>
        </w:rPr>
      </w:pPr>
      <w:proofErr w:type="gramStart"/>
      <w:r>
        <w:rPr>
          <w:rStyle w:val="gmail-msosubtleemphasis"/>
          <w:rFonts w:ascii="Arial" w:hAnsi="Arial" w:cs="Arial"/>
          <w:iCs/>
          <w:sz w:val="22"/>
          <w:szCs w:val="22"/>
        </w:rPr>
        <w:t>unhindered</w:t>
      </w:r>
      <w:proofErr w:type="gramEnd"/>
      <w:r>
        <w:rPr>
          <w:rStyle w:val="gmail-msosubtleemphasis"/>
          <w:rFonts w:ascii="Arial" w:hAnsi="Arial" w:cs="Arial"/>
          <w:iCs/>
          <w:sz w:val="22"/>
          <w:szCs w:val="22"/>
        </w:rPr>
        <w:t xml:space="preserve"> </w:t>
      </w:r>
      <w:r w:rsidR="00B3060C">
        <w:rPr>
          <w:rStyle w:val="gmail-msosubtleemphasis"/>
          <w:rFonts w:ascii="Arial" w:hAnsi="Arial" w:cs="Arial"/>
          <w:iCs/>
          <w:sz w:val="22"/>
          <w:szCs w:val="22"/>
        </w:rPr>
        <w:t>access to advocates – “</w:t>
      </w:r>
      <w:r w:rsidR="00B3060C" w:rsidRPr="00B3060C">
        <w:rPr>
          <w:rStyle w:val="gmail-msosubtleemphasis"/>
          <w:rFonts w:ascii="Arial" w:hAnsi="Arial" w:cs="Arial"/>
          <w:i/>
          <w:iCs/>
          <w:sz w:val="22"/>
          <w:szCs w:val="22"/>
        </w:rPr>
        <w:t>Advocates to have unhindered access to people with cognitive and communication disabilities even if it is inconvenient for the people who work with them or live with them</w:t>
      </w:r>
      <w:r w:rsidR="00B3060C">
        <w:rPr>
          <w:rStyle w:val="EndnoteReference"/>
          <w:rFonts w:ascii="Arial" w:hAnsi="Arial" w:cs="Arial"/>
          <w:i/>
          <w:iCs/>
          <w:sz w:val="22"/>
          <w:szCs w:val="22"/>
        </w:rPr>
        <w:endnoteReference w:id="41"/>
      </w:r>
      <w:r w:rsidR="00B3060C">
        <w:rPr>
          <w:rStyle w:val="gmail-msosubtleemphasis"/>
          <w:rFonts w:ascii="Arial" w:hAnsi="Arial" w:cs="Arial"/>
          <w:iCs/>
          <w:sz w:val="22"/>
          <w:szCs w:val="22"/>
        </w:rPr>
        <w:t>”</w:t>
      </w:r>
      <w:r w:rsidR="00B3060C" w:rsidRPr="00B3060C">
        <w:rPr>
          <w:rStyle w:val="gmail-msosubtleemphasis"/>
          <w:rFonts w:ascii="Arial" w:hAnsi="Arial" w:cs="Arial"/>
          <w:iCs/>
          <w:sz w:val="22"/>
          <w:szCs w:val="22"/>
        </w:rPr>
        <w:t>.</w:t>
      </w:r>
    </w:p>
    <w:p w:rsidR="00A114ED" w:rsidRPr="00A114ED" w:rsidRDefault="00A114ED" w:rsidP="00161385">
      <w:pPr>
        <w:spacing w:after="120" w:line="240" w:lineRule="auto"/>
      </w:pPr>
    </w:p>
    <w:p w:rsidR="00B3060C" w:rsidRDefault="0074749F" w:rsidP="009C01DD">
      <w:pPr>
        <w:pStyle w:val="Heading2"/>
      </w:pPr>
      <w:bookmarkStart w:id="20" w:name="_Toc475612054"/>
      <w:r w:rsidRPr="00161385">
        <w:t>Understanding and improving access to justice</w:t>
      </w:r>
      <w:bookmarkEnd w:id="20"/>
    </w:p>
    <w:p w:rsidR="00B74CB1" w:rsidRDefault="005427A1" w:rsidP="001B471B">
      <w:r>
        <w:t>Background: Legal advocacy</w:t>
      </w:r>
      <w:r w:rsidR="00B74CB1">
        <w:t xml:space="preserve"> funded by NDAP</w:t>
      </w:r>
      <w:r>
        <w:t xml:space="preserve"> is currently only </w:t>
      </w:r>
      <w:r w:rsidR="00B74CB1">
        <w:t xml:space="preserve">available </w:t>
      </w:r>
      <w:r>
        <w:t>in two states</w:t>
      </w:r>
      <w:r w:rsidR="00B74CB1">
        <w:t>.</w:t>
      </w:r>
      <w:r>
        <w:t xml:space="preserve"> </w:t>
      </w:r>
      <w:r w:rsidR="00B74CB1">
        <w:t>The definition of</w:t>
      </w:r>
      <w:r>
        <w:t xml:space="preserve"> legal advocacy and “access to justice” varies widely. </w:t>
      </w:r>
      <w:r w:rsidR="00B74CB1">
        <w:t>Types of legal advocacy can be divided into the following four activities:</w:t>
      </w:r>
    </w:p>
    <w:p w:rsidR="00B74CB1" w:rsidRPr="009D771D" w:rsidRDefault="00B74CB1" w:rsidP="009D771D">
      <w:pPr>
        <w:pStyle w:val="gmail-msolistparagraph"/>
        <w:numPr>
          <w:ilvl w:val="0"/>
          <w:numId w:val="13"/>
        </w:numPr>
        <w:spacing w:before="0" w:beforeAutospacing="0" w:after="60" w:afterAutospacing="0"/>
        <w:ind w:left="714" w:hanging="357"/>
        <w:rPr>
          <w:rFonts w:cs="Arial"/>
        </w:rPr>
      </w:pPr>
      <w:r w:rsidRPr="009D771D">
        <w:rPr>
          <w:rFonts w:ascii="Arial" w:hAnsi="Arial" w:cs="Arial"/>
          <w:sz w:val="22"/>
          <w:szCs w:val="22"/>
        </w:rPr>
        <w:t>legal advice and/or representation from a legal professional</w:t>
      </w:r>
    </w:p>
    <w:p w:rsidR="00B74CB1" w:rsidRPr="009D771D" w:rsidRDefault="00B74CB1" w:rsidP="009D771D">
      <w:pPr>
        <w:pStyle w:val="gmail-msolistparagraph"/>
        <w:numPr>
          <w:ilvl w:val="0"/>
          <w:numId w:val="13"/>
        </w:numPr>
        <w:spacing w:before="0" w:beforeAutospacing="0" w:after="60" w:afterAutospacing="0"/>
        <w:ind w:left="714" w:hanging="357"/>
        <w:rPr>
          <w:rFonts w:cs="Arial"/>
        </w:rPr>
      </w:pPr>
      <w:r w:rsidRPr="009D771D">
        <w:rPr>
          <w:rFonts w:ascii="Arial" w:hAnsi="Arial" w:cs="Arial"/>
          <w:sz w:val="22"/>
          <w:szCs w:val="22"/>
        </w:rPr>
        <w:t>community legal education programs and information services</w:t>
      </w:r>
    </w:p>
    <w:p w:rsidR="00B74CB1" w:rsidRPr="009D771D" w:rsidRDefault="00B74CB1" w:rsidP="009D771D">
      <w:pPr>
        <w:pStyle w:val="gmail-msolistparagraph"/>
        <w:numPr>
          <w:ilvl w:val="0"/>
          <w:numId w:val="13"/>
        </w:numPr>
        <w:spacing w:before="0" w:beforeAutospacing="0" w:after="60" w:afterAutospacing="0"/>
        <w:ind w:left="714" w:hanging="357"/>
        <w:rPr>
          <w:rFonts w:cs="Arial"/>
        </w:rPr>
      </w:pPr>
      <w:r w:rsidRPr="009D771D">
        <w:rPr>
          <w:rFonts w:ascii="Arial" w:hAnsi="Arial" w:cs="Arial"/>
          <w:sz w:val="22"/>
          <w:szCs w:val="22"/>
        </w:rPr>
        <w:t>non-legal support, including but not limited to organising referrals, facilitating meetings, navigating processes, interpreting or translating information</w:t>
      </w:r>
    </w:p>
    <w:p w:rsidR="009A57E2" w:rsidRPr="00BC0BE3" w:rsidRDefault="00B74CB1" w:rsidP="001D28DB">
      <w:pPr>
        <w:pStyle w:val="gmail-msolistparagraph"/>
        <w:numPr>
          <w:ilvl w:val="0"/>
          <w:numId w:val="13"/>
        </w:numPr>
        <w:spacing w:before="0" w:beforeAutospacing="0" w:after="60" w:afterAutospacing="0"/>
        <w:ind w:left="714" w:hanging="357"/>
        <w:rPr>
          <w:rFonts w:cs="Arial"/>
        </w:rPr>
      </w:pPr>
      <w:proofErr w:type="gramStart"/>
      <w:r w:rsidRPr="009D771D">
        <w:rPr>
          <w:rFonts w:ascii="Arial" w:hAnsi="Arial" w:cs="Arial"/>
          <w:sz w:val="22"/>
          <w:szCs w:val="22"/>
        </w:rPr>
        <w:t>advocating</w:t>
      </w:r>
      <w:proofErr w:type="gramEnd"/>
      <w:r w:rsidRPr="009D771D">
        <w:rPr>
          <w:rFonts w:ascii="Arial" w:hAnsi="Arial" w:cs="Arial"/>
          <w:sz w:val="22"/>
          <w:szCs w:val="22"/>
        </w:rPr>
        <w:t xml:space="preserve"> for law reform or justice-related systemic issues</w:t>
      </w:r>
      <w:r w:rsidR="00866912" w:rsidRPr="009D771D">
        <w:rPr>
          <w:rFonts w:ascii="Arial" w:hAnsi="Arial" w:cs="Arial"/>
          <w:sz w:val="22"/>
          <w:szCs w:val="22"/>
        </w:rPr>
        <w:t>.</w:t>
      </w:r>
    </w:p>
    <w:p w:rsidR="00BC0BE3" w:rsidRPr="001D28DB" w:rsidRDefault="00BC0BE3" w:rsidP="00BC0BE3">
      <w:pPr>
        <w:pStyle w:val="gmail-msolistparagraph"/>
        <w:spacing w:before="0" w:beforeAutospacing="0" w:after="60" w:afterAutospacing="0"/>
        <w:ind w:left="714"/>
        <w:rPr>
          <w:rStyle w:val="SubtleEmphasis"/>
          <w:rFonts w:cs="Arial"/>
          <w:i w:val="0"/>
          <w:iCs w:val="0"/>
        </w:rPr>
      </w:pPr>
    </w:p>
    <w:p w:rsidR="0074749F" w:rsidRPr="00BC0BE3" w:rsidRDefault="00390CD7" w:rsidP="008B6AA6">
      <w:pPr>
        <w:rPr>
          <w:rStyle w:val="SubtleEmphasis"/>
          <w:b/>
          <w:bCs/>
          <w:i w:val="0"/>
          <w:iCs w:val="0"/>
        </w:rPr>
      </w:pPr>
      <w:r>
        <w:rPr>
          <w:rStyle w:val="SubtleEmphasis"/>
          <w:i w:val="0"/>
          <w:iCs w:val="0"/>
        </w:rPr>
        <w:br w:type="page"/>
      </w:r>
      <w:r w:rsidR="0074749F" w:rsidRPr="00BC0BE3">
        <w:rPr>
          <w:rStyle w:val="SubtleEmphasis"/>
          <w:i w:val="0"/>
          <w:iCs w:val="0"/>
        </w:rPr>
        <w:lastRenderedPageBreak/>
        <w:t>What forms of legal review and representation do people with disability need most?</w:t>
      </w:r>
    </w:p>
    <w:p w:rsidR="00FA59B6" w:rsidRDefault="00FA59B6" w:rsidP="00303430">
      <w:pPr>
        <w:pStyle w:val="gmail-msolistparagraph"/>
        <w:spacing w:before="0" w:beforeAutospacing="0" w:after="120" w:afterAutospacing="0"/>
        <w:rPr>
          <w:rStyle w:val="gmail-msosubtleemphasis"/>
          <w:rFonts w:ascii="Arial" w:hAnsi="Arial" w:cs="Arial"/>
          <w:sz w:val="22"/>
          <w:szCs w:val="22"/>
        </w:rPr>
      </w:pPr>
      <w:r>
        <w:rPr>
          <w:rStyle w:val="gmail-msosubtleemphasis"/>
          <w:rFonts w:ascii="Arial" w:hAnsi="Arial" w:cs="Arial"/>
          <w:sz w:val="22"/>
          <w:szCs w:val="22"/>
        </w:rPr>
        <w:t>Responses included:</w:t>
      </w:r>
    </w:p>
    <w:p w:rsidR="0074749F" w:rsidRPr="00D93195" w:rsidRDefault="00303430" w:rsidP="009D771D">
      <w:pPr>
        <w:pStyle w:val="gmail-msolistparagraph"/>
        <w:numPr>
          <w:ilvl w:val="0"/>
          <w:numId w:val="13"/>
        </w:numPr>
        <w:spacing w:before="0" w:beforeAutospacing="0" w:after="60" w:afterAutospacing="0"/>
        <w:ind w:left="714" w:hanging="357"/>
        <w:rPr>
          <w:rFonts w:ascii="Arial" w:hAnsi="Arial" w:cs="Arial"/>
          <w:sz w:val="22"/>
          <w:szCs w:val="22"/>
        </w:rPr>
      </w:pPr>
      <w:r>
        <w:rPr>
          <w:rFonts w:ascii="Arial" w:hAnsi="Arial" w:cs="Arial"/>
          <w:sz w:val="22"/>
          <w:szCs w:val="22"/>
        </w:rPr>
        <w:t>r</w:t>
      </w:r>
      <w:r w:rsidR="0074749F" w:rsidRPr="00D93195">
        <w:rPr>
          <w:rFonts w:ascii="Arial" w:hAnsi="Arial" w:cs="Arial"/>
          <w:sz w:val="22"/>
          <w:szCs w:val="22"/>
        </w:rPr>
        <w:t>epresentation at the AAT appeals process for NDIA</w:t>
      </w:r>
      <w:r w:rsidR="000F458C">
        <w:rPr>
          <w:rFonts w:ascii="Arial" w:hAnsi="Arial" w:cs="Arial"/>
          <w:sz w:val="22"/>
          <w:szCs w:val="22"/>
        </w:rPr>
        <w:t xml:space="preserve"> related issues</w:t>
      </w:r>
    </w:p>
    <w:p w:rsidR="0074749F" w:rsidRPr="00D93195" w:rsidRDefault="00303430" w:rsidP="009D771D">
      <w:pPr>
        <w:pStyle w:val="gmail-msolistparagraph"/>
        <w:numPr>
          <w:ilvl w:val="0"/>
          <w:numId w:val="13"/>
        </w:numPr>
        <w:spacing w:before="0" w:beforeAutospacing="0" w:after="60" w:afterAutospacing="0"/>
        <w:ind w:left="714" w:hanging="357"/>
        <w:rPr>
          <w:rFonts w:ascii="Arial" w:hAnsi="Arial" w:cs="Arial"/>
          <w:sz w:val="22"/>
          <w:szCs w:val="22"/>
        </w:rPr>
      </w:pPr>
      <w:r>
        <w:rPr>
          <w:rFonts w:ascii="Arial" w:hAnsi="Arial" w:cs="Arial"/>
          <w:sz w:val="22"/>
          <w:szCs w:val="22"/>
        </w:rPr>
        <w:t>r</w:t>
      </w:r>
      <w:r w:rsidR="004E62BD">
        <w:rPr>
          <w:rFonts w:ascii="Arial" w:hAnsi="Arial" w:cs="Arial"/>
          <w:sz w:val="22"/>
          <w:szCs w:val="22"/>
        </w:rPr>
        <w:t xml:space="preserve">epresentation at </w:t>
      </w:r>
      <w:r w:rsidR="0074749F" w:rsidRPr="00D93195">
        <w:rPr>
          <w:rFonts w:ascii="Arial" w:hAnsi="Arial" w:cs="Arial"/>
          <w:sz w:val="22"/>
          <w:szCs w:val="22"/>
        </w:rPr>
        <w:t>Centrelink review process</w:t>
      </w:r>
      <w:r w:rsidR="004E62BD">
        <w:rPr>
          <w:rFonts w:ascii="Arial" w:hAnsi="Arial" w:cs="Arial"/>
          <w:sz w:val="22"/>
          <w:szCs w:val="22"/>
        </w:rPr>
        <w:t>es</w:t>
      </w:r>
    </w:p>
    <w:p w:rsidR="0074749F" w:rsidRPr="00D93195" w:rsidRDefault="00303430" w:rsidP="009D771D">
      <w:pPr>
        <w:pStyle w:val="gmail-msolistparagraph"/>
        <w:numPr>
          <w:ilvl w:val="0"/>
          <w:numId w:val="13"/>
        </w:numPr>
        <w:spacing w:before="0" w:beforeAutospacing="0" w:after="60" w:afterAutospacing="0"/>
        <w:ind w:left="714" w:hanging="357"/>
        <w:rPr>
          <w:rFonts w:ascii="Arial" w:hAnsi="Arial" w:cs="Arial"/>
          <w:sz w:val="22"/>
          <w:szCs w:val="22"/>
        </w:rPr>
      </w:pPr>
      <w:r>
        <w:rPr>
          <w:rFonts w:ascii="Arial" w:hAnsi="Arial" w:cs="Arial"/>
          <w:sz w:val="22"/>
          <w:szCs w:val="22"/>
        </w:rPr>
        <w:t>c</w:t>
      </w:r>
      <w:r w:rsidR="0074749F" w:rsidRPr="00D93195">
        <w:rPr>
          <w:rFonts w:ascii="Arial" w:hAnsi="Arial" w:cs="Arial"/>
          <w:sz w:val="22"/>
          <w:szCs w:val="22"/>
        </w:rPr>
        <w:t>ounsel for criminal court proceedings</w:t>
      </w:r>
    </w:p>
    <w:p w:rsidR="00655E6F" w:rsidRDefault="00303430" w:rsidP="009D771D">
      <w:pPr>
        <w:pStyle w:val="gmail-msolistparagraph"/>
        <w:numPr>
          <w:ilvl w:val="0"/>
          <w:numId w:val="13"/>
        </w:numPr>
        <w:spacing w:before="0" w:beforeAutospacing="0" w:after="60" w:afterAutospacing="0"/>
        <w:ind w:left="714" w:hanging="357"/>
        <w:rPr>
          <w:rFonts w:ascii="Arial" w:hAnsi="Arial" w:cs="Arial"/>
          <w:sz w:val="22"/>
          <w:szCs w:val="22"/>
        </w:rPr>
      </w:pPr>
      <w:r>
        <w:rPr>
          <w:rFonts w:ascii="Arial" w:hAnsi="Arial" w:cs="Arial"/>
          <w:sz w:val="22"/>
          <w:szCs w:val="22"/>
        </w:rPr>
        <w:t>f</w:t>
      </w:r>
      <w:r w:rsidR="00655E6F">
        <w:rPr>
          <w:rFonts w:ascii="Arial" w:hAnsi="Arial" w:cs="Arial"/>
          <w:sz w:val="22"/>
          <w:szCs w:val="22"/>
        </w:rPr>
        <w:t>amily law</w:t>
      </w:r>
    </w:p>
    <w:p w:rsidR="0074749F" w:rsidRPr="00D93195" w:rsidRDefault="00303430" w:rsidP="009D771D">
      <w:pPr>
        <w:pStyle w:val="gmail-msolistparagraph"/>
        <w:numPr>
          <w:ilvl w:val="0"/>
          <w:numId w:val="13"/>
        </w:numPr>
        <w:spacing w:before="0" w:beforeAutospacing="0" w:after="60" w:afterAutospacing="0"/>
        <w:ind w:left="714" w:hanging="357"/>
        <w:rPr>
          <w:rFonts w:ascii="Arial" w:hAnsi="Arial" w:cs="Arial"/>
          <w:sz w:val="22"/>
          <w:szCs w:val="22"/>
        </w:rPr>
      </w:pPr>
      <w:r>
        <w:rPr>
          <w:rFonts w:ascii="Arial" w:hAnsi="Arial" w:cs="Arial"/>
          <w:sz w:val="22"/>
          <w:szCs w:val="22"/>
        </w:rPr>
        <w:t>r</w:t>
      </w:r>
      <w:r w:rsidR="0074749F" w:rsidRPr="00D93195">
        <w:rPr>
          <w:rFonts w:ascii="Arial" w:hAnsi="Arial" w:cs="Arial"/>
          <w:sz w:val="22"/>
          <w:szCs w:val="22"/>
        </w:rPr>
        <w:t>epresentation</w:t>
      </w:r>
      <w:r w:rsidR="00FA59B6">
        <w:rPr>
          <w:rFonts w:ascii="Arial" w:hAnsi="Arial" w:cs="Arial"/>
          <w:sz w:val="22"/>
          <w:szCs w:val="22"/>
        </w:rPr>
        <w:t xml:space="preserve"> for </w:t>
      </w:r>
      <w:r w:rsidR="000F458C">
        <w:rPr>
          <w:rFonts w:ascii="Arial" w:hAnsi="Arial" w:cs="Arial"/>
          <w:sz w:val="22"/>
          <w:szCs w:val="22"/>
        </w:rPr>
        <w:t>c</w:t>
      </w:r>
      <w:r w:rsidR="00FA59B6">
        <w:rPr>
          <w:rFonts w:ascii="Arial" w:hAnsi="Arial" w:cs="Arial"/>
          <w:sz w:val="22"/>
          <w:szCs w:val="22"/>
        </w:rPr>
        <w:t xml:space="preserve">hild </w:t>
      </w:r>
      <w:r w:rsidR="000F458C">
        <w:rPr>
          <w:rFonts w:ascii="Arial" w:hAnsi="Arial" w:cs="Arial"/>
          <w:sz w:val="22"/>
          <w:szCs w:val="22"/>
        </w:rPr>
        <w:t>p</w:t>
      </w:r>
      <w:r w:rsidR="00FA59B6">
        <w:rPr>
          <w:rFonts w:ascii="Arial" w:hAnsi="Arial" w:cs="Arial"/>
          <w:sz w:val="22"/>
          <w:szCs w:val="22"/>
        </w:rPr>
        <w:t>rotection hearings</w:t>
      </w:r>
    </w:p>
    <w:p w:rsidR="0074749F" w:rsidRPr="00D93195" w:rsidRDefault="00303430" w:rsidP="009D771D">
      <w:pPr>
        <w:pStyle w:val="gmail-msolistparagraph"/>
        <w:numPr>
          <w:ilvl w:val="0"/>
          <w:numId w:val="13"/>
        </w:numPr>
        <w:spacing w:before="0" w:beforeAutospacing="0" w:after="60" w:afterAutospacing="0"/>
        <w:ind w:left="714" w:hanging="357"/>
        <w:rPr>
          <w:rFonts w:ascii="Arial" w:hAnsi="Arial" w:cs="Arial"/>
          <w:sz w:val="22"/>
          <w:szCs w:val="22"/>
        </w:rPr>
      </w:pPr>
      <w:r>
        <w:rPr>
          <w:rFonts w:ascii="Arial" w:hAnsi="Arial" w:cs="Arial"/>
          <w:sz w:val="22"/>
          <w:szCs w:val="22"/>
        </w:rPr>
        <w:t>g</w:t>
      </w:r>
      <w:r w:rsidR="0074749F" w:rsidRPr="00D93195">
        <w:rPr>
          <w:rFonts w:ascii="Arial" w:hAnsi="Arial" w:cs="Arial"/>
          <w:sz w:val="22"/>
          <w:szCs w:val="22"/>
        </w:rPr>
        <w:t>uardianship orders</w:t>
      </w:r>
    </w:p>
    <w:p w:rsidR="00303430" w:rsidRPr="00D93195" w:rsidRDefault="00303430" w:rsidP="009D771D">
      <w:pPr>
        <w:pStyle w:val="gmail-msolistparagraph"/>
        <w:numPr>
          <w:ilvl w:val="0"/>
          <w:numId w:val="13"/>
        </w:numPr>
        <w:spacing w:before="0" w:beforeAutospacing="0" w:after="60" w:afterAutospacing="0"/>
        <w:ind w:left="714" w:hanging="357"/>
        <w:rPr>
          <w:rFonts w:ascii="Arial" w:hAnsi="Arial" w:cs="Arial"/>
          <w:sz w:val="22"/>
          <w:szCs w:val="22"/>
        </w:rPr>
      </w:pPr>
      <w:r>
        <w:rPr>
          <w:rStyle w:val="gmail-msosubtleemphasis"/>
          <w:rFonts w:ascii="Arial" w:hAnsi="Arial" w:cs="Arial"/>
          <w:sz w:val="22"/>
          <w:szCs w:val="22"/>
        </w:rPr>
        <w:t xml:space="preserve">employment </w:t>
      </w:r>
      <w:r w:rsidRPr="00D93195">
        <w:rPr>
          <w:rFonts w:ascii="Arial" w:hAnsi="Arial" w:cs="Arial"/>
          <w:sz w:val="22"/>
          <w:szCs w:val="22"/>
        </w:rPr>
        <w:t>discrimination in the interview or hiring stages, or through unfair dismissal and</w:t>
      </w:r>
      <w:r>
        <w:rPr>
          <w:rFonts w:ascii="Arial" w:hAnsi="Arial" w:cs="Arial"/>
          <w:sz w:val="22"/>
          <w:szCs w:val="22"/>
        </w:rPr>
        <w:t xml:space="preserve"> exclusion from work practices</w:t>
      </w:r>
    </w:p>
    <w:p w:rsidR="00303430" w:rsidRPr="00866912" w:rsidRDefault="00303430" w:rsidP="009D771D">
      <w:pPr>
        <w:pStyle w:val="gmail-msolistparagraph"/>
        <w:numPr>
          <w:ilvl w:val="0"/>
          <w:numId w:val="13"/>
        </w:numPr>
        <w:spacing w:before="0" w:beforeAutospacing="0" w:after="60" w:afterAutospacing="0"/>
        <w:ind w:left="714" w:hanging="357"/>
        <w:rPr>
          <w:rFonts w:ascii="Arial" w:hAnsi="Arial" w:cs="Arial"/>
          <w:sz w:val="22"/>
          <w:szCs w:val="22"/>
        </w:rPr>
      </w:pPr>
      <w:r>
        <w:rPr>
          <w:rFonts w:ascii="Arial" w:hAnsi="Arial" w:cs="Arial"/>
          <w:sz w:val="22"/>
          <w:szCs w:val="22"/>
        </w:rPr>
        <w:t>e</w:t>
      </w:r>
      <w:r w:rsidRPr="00D93195">
        <w:rPr>
          <w:rFonts w:ascii="Arial" w:hAnsi="Arial" w:cs="Arial"/>
          <w:sz w:val="22"/>
          <w:szCs w:val="22"/>
        </w:rPr>
        <w:t>ducation discrimination</w:t>
      </w:r>
    </w:p>
    <w:p w:rsidR="0074749F" w:rsidRDefault="00303430" w:rsidP="009D771D">
      <w:pPr>
        <w:pStyle w:val="gmail-msolistparagraph"/>
        <w:numPr>
          <w:ilvl w:val="0"/>
          <w:numId w:val="13"/>
        </w:numPr>
        <w:spacing w:before="0" w:beforeAutospacing="0" w:after="60" w:afterAutospacing="0"/>
        <w:ind w:left="714" w:hanging="357"/>
        <w:rPr>
          <w:rFonts w:ascii="Arial" w:hAnsi="Arial" w:cs="Arial"/>
          <w:sz w:val="22"/>
          <w:szCs w:val="22"/>
        </w:rPr>
      </w:pPr>
      <w:r>
        <w:rPr>
          <w:rFonts w:ascii="Arial" w:hAnsi="Arial" w:cs="Arial"/>
          <w:sz w:val="22"/>
          <w:szCs w:val="22"/>
        </w:rPr>
        <w:t>r</w:t>
      </w:r>
      <w:r w:rsidR="0074749F" w:rsidRPr="00D93195">
        <w:rPr>
          <w:rFonts w:ascii="Arial" w:hAnsi="Arial" w:cs="Arial"/>
          <w:sz w:val="22"/>
          <w:szCs w:val="22"/>
        </w:rPr>
        <w:t>estrictive practice</w:t>
      </w:r>
      <w:r w:rsidR="000F458C">
        <w:rPr>
          <w:rFonts w:ascii="Arial" w:hAnsi="Arial" w:cs="Arial"/>
          <w:sz w:val="22"/>
          <w:szCs w:val="22"/>
        </w:rPr>
        <w:t>s</w:t>
      </w:r>
    </w:p>
    <w:p w:rsidR="00655E6F" w:rsidRDefault="003E464D" w:rsidP="009D771D">
      <w:pPr>
        <w:pStyle w:val="gmail-msolistparagraph"/>
        <w:numPr>
          <w:ilvl w:val="0"/>
          <w:numId w:val="13"/>
        </w:numPr>
        <w:spacing w:before="0" w:beforeAutospacing="0" w:after="60" w:afterAutospacing="0"/>
        <w:ind w:left="714" w:hanging="357"/>
        <w:rPr>
          <w:rFonts w:ascii="Arial" w:hAnsi="Arial" w:cs="Arial"/>
          <w:sz w:val="22"/>
          <w:szCs w:val="22"/>
        </w:rPr>
      </w:pPr>
      <w:r>
        <w:rPr>
          <w:rFonts w:ascii="Arial" w:hAnsi="Arial" w:cs="Arial"/>
          <w:sz w:val="22"/>
          <w:szCs w:val="22"/>
        </w:rPr>
        <w:t>H</w:t>
      </w:r>
      <w:r w:rsidR="00655E6F">
        <w:rPr>
          <w:rFonts w:ascii="Arial" w:hAnsi="Arial" w:cs="Arial"/>
          <w:sz w:val="22"/>
          <w:szCs w:val="22"/>
        </w:rPr>
        <w:t xml:space="preserve">uman </w:t>
      </w:r>
      <w:r>
        <w:rPr>
          <w:rFonts w:ascii="Arial" w:hAnsi="Arial" w:cs="Arial"/>
          <w:sz w:val="22"/>
          <w:szCs w:val="22"/>
        </w:rPr>
        <w:t>R</w:t>
      </w:r>
      <w:r w:rsidR="00655E6F">
        <w:rPr>
          <w:rFonts w:ascii="Arial" w:hAnsi="Arial" w:cs="Arial"/>
          <w:sz w:val="22"/>
          <w:szCs w:val="22"/>
        </w:rPr>
        <w:t xml:space="preserve">ights </w:t>
      </w:r>
      <w:r>
        <w:rPr>
          <w:rFonts w:ascii="Arial" w:hAnsi="Arial" w:cs="Arial"/>
          <w:sz w:val="22"/>
          <w:szCs w:val="22"/>
        </w:rPr>
        <w:t>C</w:t>
      </w:r>
      <w:r w:rsidR="00655E6F">
        <w:rPr>
          <w:rFonts w:ascii="Arial" w:hAnsi="Arial" w:cs="Arial"/>
          <w:sz w:val="22"/>
          <w:szCs w:val="22"/>
        </w:rPr>
        <w:t xml:space="preserve">ommission </w:t>
      </w:r>
      <w:r>
        <w:rPr>
          <w:rFonts w:ascii="Arial" w:hAnsi="Arial" w:cs="Arial"/>
          <w:sz w:val="22"/>
          <w:szCs w:val="22"/>
        </w:rPr>
        <w:t>hearings</w:t>
      </w:r>
    </w:p>
    <w:p w:rsidR="00655E6F" w:rsidRDefault="00303430" w:rsidP="009D771D">
      <w:pPr>
        <w:pStyle w:val="gmail-msolistparagraph"/>
        <w:numPr>
          <w:ilvl w:val="0"/>
          <w:numId w:val="13"/>
        </w:numPr>
        <w:spacing w:before="0" w:beforeAutospacing="0" w:after="60" w:afterAutospacing="0"/>
        <w:ind w:left="714" w:hanging="357"/>
        <w:rPr>
          <w:rFonts w:ascii="Arial" w:hAnsi="Arial" w:cs="Arial"/>
          <w:sz w:val="22"/>
          <w:szCs w:val="22"/>
        </w:rPr>
      </w:pPr>
      <w:r>
        <w:rPr>
          <w:rFonts w:ascii="Arial" w:hAnsi="Arial" w:cs="Arial"/>
          <w:sz w:val="22"/>
          <w:szCs w:val="22"/>
        </w:rPr>
        <w:t>c</w:t>
      </w:r>
      <w:r w:rsidR="00655E6F">
        <w:rPr>
          <w:rFonts w:ascii="Arial" w:hAnsi="Arial" w:cs="Arial"/>
          <w:sz w:val="22"/>
          <w:szCs w:val="22"/>
        </w:rPr>
        <w:t>ompensation</w:t>
      </w:r>
    </w:p>
    <w:p w:rsidR="00655E6F" w:rsidRDefault="00303430" w:rsidP="009D771D">
      <w:pPr>
        <w:pStyle w:val="gmail-msolistparagraph"/>
        <w:numPr>
          <w:ilvl w:val="0"/>
          <w:numId w:val="13"/>
        </w:numPr>
        <w:spacing w:before="0" w:beforeAutospacing="0" w:after="60" w:afterAutospacing="0"/>
        <w:ind w:left="714" w:hanging="357"/>
        <w:rPr>
          <w:rFonts w:ascii="Arial" w:hAnsi="Arial" w:cs="Arial"/>
          <w:sz w:val="22"/>
          <w:szCs w:val="22"/>
        </w:rPr>
      </w:pPr>
      <w:r>
        <w:rPr>
          <w:rFonts w:ascii="Arial" w:hAnsi="Arial" w:cs="Arial"/>
          <w:sz w:val="22"/>
          <w:szCs w:val="22"/>
        </w:rPr>
        <w:t>c</w:t>
      </w:r>
      <w:r w:rsidR="00655E6F">
        <w:rPr>
          <w:rFonts w:ascii="Arial" w:hAnsi="Arial" w:cs="Arial"/>
          <w:sz w:val="22"/>
          <w:szCs w:val="22"/>
        </w:rPr>
        <w:t>omplaints</w:t>
      </w:r>
    </w:p>
    <w:p w:rsidR="00655E6F" w:rsidRDefault="00303430" w:rsidP="009D771D">
      <w:pPr>
        <w:pStyle w:val="gmail-msolistparagraph"/>
        <w:numPr>
          <w:ilvl w:val="0"/>
          <w:numId w:val="13"/>
        </w:numPr>
        <w:spacing w:before="0" w:beforeAutospacing="0" w:after="60" w:afterAutospacing="0"/>
        <w:ind w:left="714" w:hanging="357"/>
        <w:rPr>
          <w:rFonts w:ascii="Arial" w:hAnsi="Arial" w:cs="Arial"/>
          <w:sz w:val="22"/>
          <w:szCs w:val="22"/>
        </w:rPr>
      </w:pPr>
      <w:r>
        <w:rPr>
          <w:rFonts w:ascii="Arial" w:hAnsi="Arial" w:cs="Arial"/>
          <w:sz w:val="22"/>
          <w:szCs w:val="22"/>
        </w:rPr>
        <w:t>h</w:t>
      </w:r>
      <w:r w:rsidR="00655E6F">
        <w:rPr>
          <w:rFonts w:ascii="Arial" w:hAnsi="Arial" w:cs="Arial"/>
          <w:sz w:val="22"/>
          <w:szCs w:val="22"/>
        </w:rPr>
        <w:t>ousing</w:t>
      </w:r>
    </w:p>
    <w:p w:rsidR="00653AD2" w:rsidRPr="001D28DB" w:rsidRDefault="00303430" w:rsidP="001D28DB">
      <w:pPr>
        <w:pStyle w:val="gmail-msolistparagraph"/>
        <w:numPr>
          <w:ilvl w:val="0"/>
          <w:numId w:val="13"/>
        </w:numPr>
        <w:spacing w:before="0" w:beforeAutospacing="0" w:after="60" w:afterAutospacing="0"/>
        <w:ind w:left="714" w:hanging="357"/>
        <w:rPr>
          <w:rStyle w:val="SubtleEmphasis"/>
          <w:rFonts w:ascii="Arial" w:hAnsi="Arial" w:cs="Arial"/>
          <w:i w:val="0"/>
          <w:iCs w:val="0"/>
          <w:sz w:val="22"/>
          <w:szCs w:val="22"/>
        </w:rPr>
      </w:pPr>
      <w:proofErr w:type="gramStart"/>
      <w:r>
        <w:rPr>
          <w:rFonts w:ascii="Arial" w:hAnsi="Arial" w:cs="Arial"/>
          <w:sz w:val="22"/>
          <w:szCs w:val="22"/>
        </w:rPr>
        <w:t>d</w:t>
      </w:r>
      <w:r w:rsidR="00655E6F">
        <w:rPr>
          <w:rFonts w:ascii="Arial" w:hAnsi="Arial" w:cs="Arial"/>
          <w:sz w:val="22"/>
          <w:szCs w:val="22"/>
        </w:rPr>
        <w:t>ebt</w:t>
      </w:r>
      <w:proofErr w:type="gramEnd"/>
      <w:r>
        <w:rPr>
          <w:rFonts w:ascii="Arial" w:hAnsi="Arial" w:cs="Arial"/>
          <w:sz w:val="22"/>
          <w:szCs w:val="22"/>
        </w:rPr>
        <w:t xml:space="preserve"> and financial</w:t>
      </w:r>
      <w:r w:rsidR="00655E6F">
        <w:rPr>
          <w:rFonts w:ascii="Arial" w:hAnsi="Arial" w:cs="Arial"/>
          <w:sz w:val="22"/>
          <w:szCs w:val="22"/>
        </w:rPr>
        <w:t xml:space="preserve"> management</w:t>
      </w:r>
      <w:r>
        <w:rPr>
          <w:rFonts w:ascii="Arial" w:hAnsi="Arial" w:cs="Arial"/>
          <w:sz w:val="22"/>
          <w:szCs w:val="22"/>
        </w:rPr>
        <w:t>.</w:t>
      </w:r>
    </w:p>
    <w:p w:rsidR="001B471B" w:rsidRPr="001D28DB" w:rsidRDefault="0074749F" w:rsidP="0023780A">
      <w:pPr>
        <w:pStyle w:val="Heading3"/>
        <w:rPr>
          <w:rStyle w:val="SubtleEmphasis"/>
          <w:i w:val="0"/>
          <w:iCs w:val="0"/>
        </w:rPr>
      </w:pPr>
      <w:r w:rsidRPr="001D28DB">
        <w:rPr>
          <w:rStyle w:val="SubtleEmphasis"/>
          <w:i w:val="0"/>
          <w:iCs w:val="0"/>
        </w:rPr>
        <w:t>What barriers prevent people with disability from accessing justice?</w:t>
      </w:r>
    </w:p>
    <w:p w:rsidR="0074749F" w:rsidRDefault="0074749F" w:rsidP="00161385">
      <w:pPr>
        <w:spacing w:after="120" w:line="240" w:lineRule="auto"/>
      </w:pPr>
      <w:r>
        <w:rPr>
          <w:rStyle w:val="gmail-msosubtleemphasis"/>
        </w:rPr>
        <w:t>Identified barriers included:</w:t>
      </w:r>
    </w:p>
    <w:p w:rsidR="00303430" w:rsidRDefault="00303430" w:rsidP="009D771D">
      <w:pPr>
        <w:pStyle w:val="gmail-msolistparagraph"/>
        <w:numPr>
          <w:ilvl w:val="0"/>
          <w:numId w:val="13"/>
        </w:numPr>
        <w:spacing w:before="0" w:beforeAutospacing="0" w:after="60" w:afterAutospacing="0"/>
        <w:ind w:left="714" w:hanging="357"/>
        <w:rPr>
          <w:rFonts w:ascii="Arial" w:hAnsi="Arial" w:cs="Arial"/>
          <w:sz w:val="22"/>
          <w:szCs w:val="22"/>
        </w:rPr>
      </w:pPr>
      <w:r>
        <w:rPr>
          <w:rFonts w:ascii="Arial" w:hAnsi="Arial" w:cs="Arial"/>
          <w:sz w:val="22"/>
          <w:szCs w:val="22"/>
        </w:rPr>
        <w:t>communication/literacy issues</w:t>
      </w:r>
    </w:p>
    <w:p w:rsidR="0074749F" w:rsidRPr="00D93195" w:rsidRDefault="0074749F" w:rsidP="009D771D">
      <w:pPr>
        <w:pStyle w:val="gmail-msolistparagraph"/>
        <w:numPr>
          <w:ilvl w:val="0"/>
          <w:numId w:val="13"/>
        </w:numPr>
        <w:spacing w:before="0" w:beforeAutospacing="0" w:after="60" w:afterAutospacing="0"/>
        <w:ind w:left="714" w:hanging="357"/>
        <w:rPr>
          <w:rFonts w:ascii="Arial" w:hAnsi="Arial" w:cs="Arial"/>
          <w:sz w:val="22"/>
          <w:szCs w:val="22"/>
        </w:rPr>
      </w:pPr>
      <w:r w:rsidRPr="00D93195">
        <w:rPr>
          <w:rFonts w:ascii="Arial" w:hAnsi="Arial" w:cs="Arial"/>
          <w:sz w:val="22"/>
          <w:szCs w:val="22"/>
        </w:rPr>
        <w:t>cost of legal support</w:t>
      </w:r>
    </w:p>
    <w:p w:rsidR="00303430" w:rsidRDefault="00303430" w:rsidP="009D771D">
      <w:pPr>
        <w:pStyle w:val="gmail-msolistparagraph"/>
        <w:numPr>
          <w:ilvl w:val="0"/>
          <w:numId w:val="13"/>
        </w:numPr>
        <w:spacing w:before="0" w:beforeAutospacing="0" w:after="60" w:afterAutospacing="0"/>
        <w:ind w:left="714" w:hanging="357"/>
        <w:rPr>
          <w:rFonts w:ascii="Arial" w:hAnsi="Arial" w:cs="Arial"/>
          <w:sz w:val="22"/>
          <w:szCs w:val="22"/>
        </w:rPr>
      </w:pPr>
      <w:r>
        <w:rPr>
          <w:rFonts w:ascii="Arial" w:hAnsi="Arial" w:cs="Arial"/>
          <w:sz w:val="22"/>
          <w:szCs w:val="22"/>
        </w:rPr>
        <w:t>wait</w:t>
      </w:r>
      <w:r w:rsidR="003E464D">
        <w:rPr>
          <w:rFonts w:ascii="Arial" w:hAnsi="Arial" w:cs="Arial"/>
          <w:sz w:val="22"/>
          <w:szCs w:val="22"/>
        </w:rPr>
        <w:t>ing</w:t>
      </w:r>
      <w:r>
        <w:rPr>
          <w:rFonts w:ascii="Arial" w:hAnsi="Arial" w:cs="Arial"/>
          <w:sz w:val="22"/>
          <w:szCs w:val="22"/>
        </w:rPr>
        <w:t xml:space="preserve"> lists</w:t>
      </w:r>
    </w:p>
    <w:p w:rsidR="0074749F" w:rsidRPr="00D93195" w:rsidRDefault="0074749F" w:rsidP="009D771D">
      <w:pPr>
        <w:pStyle w:val="gmail-msolistparagraph"/>
        <w:numPr>
          <w:ilvl w:val="0"/>
          <w:numId w:val="13"/>
        </w:numPr>
        <w:spacing w:before="0" w:beforeAutospacing="0" w:after="60" w:afterAutospacing="0"/>
        <w:ind w:left="714" w:hanging="357"/>
        <w:rPr>
          <w:rFonts w:ascii="Arial" w:hAnsi="Arial" w:cs="Arial"/>
          <w:sz w:val="22"/>
          <w:szCs w:val="22"/>
        </w:rPr>
      </w:pPr>
      <w:r w:rsidRPr="00D93195">
        <w:rPr>
          <w:rFonts w:ascii="Arial" w:hAnsi="Arial" w:cs="Arial"/>
          <w:sz w:val="22"/>
          <w:szCs w:val="22"/>
        </w:rPr>
        <w:t>lack of understanding of the legal system</w:t>
      </w:r>
    </w:p>
    <w:p w:rsidR="0074749F" w:rsidRPr="00D93195" w:rsidRDefault="0074749F" w:rsidP="009D771D">
      <w:pPr>
        <w:pStyle w:val="gmail-msolistparagraph"/>
        <w:numPr>
          <w:ilvl w:val="0"/>
          <w:numId w:val="13"/>
        </w:numPr>
        <w:spacing w:before="0" w:beforeAutospacing="0" w:after="60" w:afterAutospacing="0"/>
        <w:ind w:left="714" w:hanging="357"/>
        <w:rPr>
          <w:rFonts w:ascii="Arial" w:hAnsi="Arial" w:cs="Arial"/>
          <w:sz w:val="22"/>
          <w:szCs w:val="22"/>
        </w:rPr>
      </w:pPr>
      <w:r w:rsidRPr="00D93195">
        <w:rPr>
          <w:rFonts w:ascii="Arial" w:hAnsi="Arial" w:cs="Arial"/>
          <w:sz w:val="22"/>
          <w:szCs w:val="22"/>
        </w:rPr>
        <w:t>fear of losing supports if they speak out</w:t>
      </w:r>
    </w:p>
    <w:p w:rsidR="0074749F" w:rsidRPr="00D93195" w:rsidRDefault="0074749F" w:rsidP="009D771D">
      <w:pPr>
        <w:pStyle w:val="gmail-msolistparagraph"/>
        <w:numPr>
          <w:ilvl w:val="0"/>
          <w:numId w:val="13"/>
        </w:numPr>
        <w:spacing w:before="0" w:beforeAutospacing="0" w:after="60" w:afterAutospacing="0"/>
        <w:ind w:left="714" w:hanging="357"/>
        <w:rPr>
          <w:rFonts w:ascii="Arial" w:hAnsi="Arial" w:cs="Arial"/>
          <w:sz w:val="22"/>
          <w:szCs w:val="22"/>
        </w:rPr>
      </w:pPr>
      <w:r w:rsidRPr="00D93195">
        <w:rPr>
          <w:rFonts w:ascii="Arial" w:hAnsi="Arial" w:cs="Arial"/>
          <w:sz w:val="22"/>
          <w:szCs w:val="22"/>
        </w:rPr>
        <w:t>physical barriers such as poor access to buildings</w:t>
      </w:r>
      <w:r w:rsidR="00367C3C">
        <w:rPr>
          <w:rStyle w:val="EndnoteReference"/>
          <w:rFonts w:ascii="Arial" w:hAnsi="Arial" w:cs="Arial"/>
          <w:sz w:val="22"/>
          <w:szCs w:val="22"/>
        </w:rPr>
        <w:endnoteReference w:id="42"/>
      </w:r>
      <w:r w:rsidRPr="00D93195">
        <w:rPr>
          <w:rFonts w:ascii="Arial" w:hAnsi="Arial" w:cs="Arial"/>
          <w:sz w:val="22"/>
          <w:szCs w:val="22"/>
        </w:rPr>
        <w:t xml:space="preserve"> </w:t>
      </w:r>
    </w:p>
    <w:p w:rsidR="0074749F" w:rsidRPr="00D93195" w:rsidRDefault="0074749F" w:rsidP="009D771D">
      <w:pPr>
        <w:pStyle w:val="gmail-msolistparagraph"/>
        <w:numPr>
          <w:ilvl w:val="0"/>
          <w:numId w:val="13"/>
        </w:numPr>
        <w:spacing w:before="0" w:beforeAutospacing="0" w:after="60" w:afterAutospacing="0"/>
        <w:ind w:left="714" w:hanging="357"/>
        <w:rPr>
          <w:rFonts w:ascii="Arial" w:hAnsi="Arial" w:cs="Arial"/>
          <w:sz w:val="22"/>
          <w:szCs w:val="22"/>
        </w:rPr>
      </w:pPr>
      <w:r w:rsidRPr="00D93195">
        <w:rPr>
          <w:rFonts w:ascii="Arial" w:hAnsi="Arial" w:cs="Arial"/>
          <w:sz w:val="22"/>
          <w:szCs w:val="22"/>
        </w:rPr>
        <w:t>cultural and attitudinal issues among legal professionals and in the broader community</w:t>
      </w:r>
      <w:r w:rsidR="00FA59B6">
        <w:rPr>
          <w:rStyle w:val="EndnoteReference"/>
          <w:rFonts w:ascii="Arial" w:hAnsi="Arial" w:cs="Arial"/>
          <w:sz w:val="22"/>
          <w:szCs w:val="22"/>
        </w:rPr>
        <w:endnoteReference w:id="43"/>
      </w:r>
    </w:p>
    <w:p w:rsidR="0074749F" w:rsidRPr="00D93195" w:rsidRDefault="0074749F" w:rsidP="009D771D">
      <w:pPr>
        <w:pStyle w:val="gmail-msolistparagraph"/>
        <w:numPr>
          <w:ilvl w:val="0"/>
          <w:numId w:val="13"/>
        </w:numPr>
        <w:spacing w:before="0" w:beforeAutospacing="0" w:after="60" w:afterAutospacing="0"/>
        <w:ind w:left="714" w:hanging="357"/>
        <w:rPr>
          <w:rFonts w:ascii="Arial" w:hAnsi="Arial" w:cs="Arial"/>
          <w:sz w:val="22"/>
          <w:szCs w:val="22"/>
        </w:rPr>
      </w:pPr>
      <w:r w:rsidRPr="00D93195">
        <w:rPr>
          <w:rFonts w:ascii="Arial" w:hAnsi="Arial" w:cs="Arial"/>
          <w:sz w:val="22"/>
          <w:szCs w:val="22"/>
        </w:rPr>
        <w:t xml:space="preserve">lack of awareness and understanding of the needs of people with disability by the court system, and an inability to cater to individual need </w:t>
      </w:r>
    </w:p>
    <w:p w:rsidR="0074749F" w:rsidRPr="00D93195" w:rsidRDefault="0074749F" w:rsidP="009D771D">
      <w:pPr>
        <w:pStyle w:val="gmail-msolistparagraph"/>
        <w:numPr>
          <w:ilvl w:val="0"/>
          <w:numId w:val="13"/>
        </w:numPr>
        <w:spacing w:before="0" w:beforeAutospacing="0" w:after="60" w:afterAutospacing="0"/>
        <w:ind w:left="714" w:hanging="357"/>
        <w:rPr>
          <w:rFonts w:ascii="Arial" w:hAnsi="Arial" w:cs="Arial"/>
          <w:sz w:val="22"/>
          <w:szCs w:val="22"/>
        </w:rPr>
      </w:pPr>
      <w:r w:rsidRPr="00D93195">
        <w:rPr>
          <w:rFonts w:ascii="Arial" w:hAnsi="Arial" w:cs="Arial"/>
          <w:sz w:val="22"/>
          <w:szCs w:val="22"/>
        </w:rPr>
        <w:t>police not identifying an offende</w:t>
      </w:r>
      <w:r w:rsidR="00FA59B6">
        <w:rPr>
          <w:rFonts w:ascii="Arial" w:hAnsi="Arial" w:cs="Arial"/>
          <w:sz w:val="22"/>
          <w:szCs w:val="22"/>
        </w:rPr>
        <w:t>r/victim as having a disability</w:t>
      </w:r>
    </w:p>
    <w:p w:rsidR="0074749F" w:rsidRPr="00D93195" w:rsidRDefault="0074749F" w:rsidP="009D771D">
      <w:pPr>
        <w:pStyle w:val="gmail-msolistparagraph"/>
        <w:numPr>
          <w:ilvl w:val="0"/>
          <w:numId w:val="13"/>
        </w:numPr>
        <w:spacing w:before="0" w:beforeAutospacing="0" w:after="60" w:afterAutospacing="0"/>
        <w:ind w:left="714" w:hanging="357"/>
        <w:rPr>
          <w:rFonts w:ascii="Arial" w:hAnsi="Arial" w:cs="Arial"/>
          <w:sz w:val="22"/>
          <w:szCs w:val="22"/>
        </w:rPr>
      </w:pPr>
      <w:proofErr w:type="gramStart"/>
      <w:r w:rsidRPr="00D93195">
        <w:rPr>
          <w:rFonts w:ascii="Arial" w:hAnsi="Arial" w:cs="Arial"/>
          <w:sz w:val="22"/>
          <w:szCs w:val="22"/>
        </w:rPr>
        <w:t>education</w:t>
      </w:r>
      <w:proofErr w:type="gramEnd"/>
      <w:r w:rsidRPr="00D93195">
        <w:rPr>
          <w:rFonts w:ascii="Arial" w:hAnsi="Arial" w:cs="Arial"/>
          <w:sz w:val="22"/>
          <w:szCs w:val="22"/>
        </w:rPr>
        <w:t xml:space="preserve"> for people with disabilit</w:t>
      </w:r>
      <w:r w:rsidR="00A9682C">
        <w:rPr>
          <w:rFonts w:ascii="Arial" w:hAnsi="Arial" w:cs="Arial"/>
          <w:sz w:val="22"/>
          <w:szCs w:val="22"/>
        </w:rPr>
        <w:t>y</w:t>
      </w:r>
      <w:r w:rsidRPr="00D93195">
        <w:rPr>
          <w:rFonts w:ascii="Arial" w:hAnsi="Arial" w:cs="Arial"/>
          <w:sz w:val="22"/>
          <w:szCs w:val="22"/>
        </w:rPr>
        <w:t>: “</w:t>
      </w:r>
      <w:r w:rsidRPr="00FA59B6">
        <w:rPr>
          <w:rFonts w:ascii="Arial" w:hAnsi="Arial" w:cs="Arial"/>
          <w:i/>
          <w:sz w:val="22"/>
          <w:szCs w:val="22"/>
        </w:rPr>
        <w:t>People with disabilities must firstly understand their rights, before they can press them</w:t>
      </w:r>
      <w:r w:rsidR="00FA59B6">
        <w:rPr>
          <w:rFonts w:ascii="Arial" w:hAnsi="Arial" w:cs="Arial"/>
          <w:sz w:val="22"/>
          <w:szCs w:val="22"/>
        </w:rPr>
        <w:t>.</w:t>
      </w:r>
      <w:r w:rsidR="00FA59B6">
        <w:rPr>
          <w:rStyle w:val="EndnoteReference"/>
          <w:rFonts w:ascii="Arial" w:hAnsi="Arial" w:cs="Arial"/>
          <w:sz w:val="22"/>
          <w:szCs w:val="22"/>
        </w:rPr>
        <w:endnoteReference w:id="44"/>
      </w:r>
      <w:r w:rsidR="00FA59B6">
        <w:rPr>
          <w:rFonts w:ascii="Arial" w:hAnsi="Arial" w:cs="Arial"/>
          <w:sz w:val="22"/>
          <w:szCs w:val="22"/>
        </w:rPr>
        <w:t>”</w:t>
      </w:r>
    </w:p>
    <w:p w:rsidR="009A57E2" w:rsidRPr="0023780A" w:rsidRDefault="0074749F" w:rsidP="00161385">
      <w:pPr>
        <w:spacing w:after="120" w:line="240" w:lineRule="auto"/>
        <w:rPr>
          <w:rStyle w:val="SubtleEmphasis"/>
          <w:i w:val="0"/>
          <w:iCs w:val="0"/>
        </w:rPr>
      </w:pPr>
      <w:r>
        <w:rPr>
          <w:rStyle w:val="gmail-msosubtleemphasis"/>
        </w:rPr>
        <w:t>Many submission</w:t>
      </w:r>
      <w:r w:rsidR="004C6EFD">
        <w:rPr>
          <w:rStyle w:val="gmail-msosubtleemphasis"/>
        </w:rPr>
        <w:t>s</w:t>
      </w:r>
      <w:r>
        <w:rPr>
          <w:rStyle w:val="gmail-msosubtleemphasis"/>
        </w:rPr>
        <w:t xml:space="preserve"> called for increased funding for legal advocacy to better support people with disability ove</w:t>
      </w:r>
      <w:r w:rsidR="0023780A">
        <w:rPr>
          <w:rStyle w:val="gmail-msosubtleemphasis"/>
        </w:rPr>
        <w:t>rcome these and other barriers.</w:t>
      </w:r>
    </w:p>
    <w:p w:rsidR="001B471B" w:rsidRPr="001D28DB" w:rsidRDefault="0074749F" w:rsidP="0023780A">
      <w:pPr>
        <w:pStyle w:val="Heading3"/>
        <w:rPr>
          <w:rStyle w:val="SubtleEmphasis"/>
          <w:i w:val="0"/>
          <w:iCs w:val="0"/>
        </w:rPr>
      </w:pPr>
      <w:r w:rsidRPr="001D28DB">
        <w:rPr>
          <w:rStyle w:val="SubtleEmphasis"/>
          <w:i w:val="0"/>
          <w:iCs w:val="0"/>
        </w:rPr>
        <w:t>What models of legal advocacy are most effective?</w:t>
      </w:r>
    </w:p>
    <w:p w:rsidR="00303430" w:rsidRPr="00D93195" w:rsidRDefault="00303430" w:rsidP="00303430">
      <w:pPr>
        <w:spacing w:after="120" w:line="240" w:lineRule="auto"/>
        <w:rPr>
          <w:rFonts w:cs="Arial"/>
        </w:rPr>
      </w:pPr>
      <w:r>
        <w:rPr>
          <w:rStyle w:val="gmail-msobooktitle"/>
          <w:rFonts w:cs="Arial"/>
        </w:rPr>
        <w:t>Sugge</w:t>
      </w:r>
      <w:r w:rsidR="00CB65A2">
        <w:rPr>
          <w:rStyle w:val="gmail-msobooktitle"/>
          <w:rFonts w:cs="Arial"/>
        </w:rPr>
        <w:t>sted components</w:t>
      </w:r>
      <w:r>
        <w:rPr>
          <w:rStyle w:val="gmail-msobooktitle"/>
          <w:rFonts w:cs="Arial"/>
        </w:rPr>
        <w:t xml:space="preserve"> for </w:t>
      </w:r>
      <w:r w:rsidRPr="00D93195">
        <w:rPr>
          <w:rStyle w:val="gmail-msobooktitle"/>
          <w:rFonts w:cs="Arial"/>
        </w:rPr>
        <w:t>effective model</w:t>
      </w:r>
      <w:r>
        <w:rPr>
          <w:rStyle w:val="gmail-msobooktitle"/>
          <w:rFonts w:cs="Arial"/>
        </w:rPr>
        <w:t>s</w:t>
      </w:r>
      <w:r w:rsidR="00CB65A2">
        <w:rPr>
          <w:rStyle w:val="gmail-msobooktitle"/>
          <w:rFonts w:cs="Arial"/>
        </w:rPr>
        <w:t xml:space="preserve"> included:</w:t>
      </w:r>
    </w:p>
    <w:p w:rsidR="00CB65A2" w:rsidRDefault="00CB65A2" w:rsidP="009D771D">
      <w:pPr>
        <w:pStyle w:val="gmail-msolistparagraph"/>
        <w:numPr>
          <w:ilvl w:val="0"/>
          <w:numId w:val="12"/>
        </w:numPr>
        <w:spacing w:before="0" w:beforeAutospacing="0" w:after="60" w:afterAutospacing="0"/>
        <w:ind w:left="714" w:hanging="357"/>
        <w:rPr>
          <w:rStyle w:val="gmail-msobooktitle"/>
          <w:rFonts w:ascii="Arial" w:hAnsi="Arial" w:cs="Arial"/>
          <w:sz w:val="22"/>
          <w:szCs w:val="22"/>
          <w:lang w:eastAsia="en-US"/>
        </w:rPr>
      </w:pPr>
      <w:r>
        <w:rPr>
          <w:rStyle w:val="gmail-msobooktitle"/>
          <w:rFonts w:ascii="Arial" w:hAnsi="Arial" w:cs="Arial"/>
          <w:sz w:val="22"/>
          <w:szCs w:val="22"/>
        </w:rPr>
        <w:t>free of charge</w:t>
      </w:r>
    </w:p>
    <w:p w:rsidR="00303430" w:rsidRDefault="00303430" w:rsidP="009D771D">
      <w:pPr>
        <w:pStyle w:val="gmail-msolistparagraph"/>
        <w:numPr>
          <w:ilvl w:val="0"/>
          <w:numId w:val="12"/>
        </w:numPr>
        <w:spacing w:before="0" w:beforeAutospacing="0" w:after="60" w:afterAutospacing="0"/>
        <w:ind w:left="714" w:hanging="357"/>
        <w:rPr>
          <w:rStyle w:val="gmail-msobooktitle"/>
          <w:rFonts w:ascii="Arial" w:hAnsi="Arial" w:cs="Arial"/>
          <w:sz w:val="22"/>
          <w:szCs w:val="22"/>
          <w:lang w:eastAsia="en-US"/>
        </w:rPr>
      </w:pPr>
      <w:r w:rsidRPr="00FA59B6">
        <w:rPr>
          <w:rStyle w:val="gmail-msobooktitle"/>
          <w:rFonts w:ascii="Arial" w:hAnsi="Arial" w:cs="Arial"/>
          <w:sz w:val="22"/>
          <w:szCs w:val="22"/>
        </w:rPr>
        <w:t>work</w:t>
      </w:r>
      <w:r w:rsidR="00CB65A2">
        <w:rPr>
          <w:rStyle w:val="gmail-msobooktitle"/>
          <w:rFonts w:ascii="Arial" w:hAnsi="Arial" w:cs="Arial"/>
          <w:sz w:val="22"/>
          <w:szCs w:val="22"/>
        </w:rPr>
        <w:t>s</w:t>
      </w:r>
      <w:r w:rsidRPr="00FA59B6">
        <w:rPr>
          <w:rStyle w:val="gmail-msobooktitle"/>
          <w:rFonts w:ascii="Arial" w:hAnsi="Arial" w:cs="Arial"/>
          <w:sz w:val="22"/>
          <w:szCs w:val="22"/>
        </w:rPr>
        <w:t xml:space="preserve"> in conjunction wit</w:t>
      </w:r>
      <w:r>
        <w:rPr>
          <w:rStyle w:val="gmail-msobooktitle"/>
          <w:rFonts w:ascii="Arial" w:hAnsi="Arial" w:cs="Arial"/>
          <w:sz w:val="22"/>
          <w:szCs w:val="22"/>
        </w:rPr>
        <w:t>h the mainstream justice system</w:t>
      </w:r>
    </w:p>
    <w:p w:rsidR="00303430" w:rsidRDefault="00CB65A2" w:rsidP="009D771D">
      <w:pPr>
        <w:pStyle w:val="gmail-msolistparagraph"/>
        <w:numPr>
          <w:ilvl w:val="0"/>
          <w:numId w:val="12"/>
        </w:numPr>
        <w:spacing w:before="0" w:beforeAutospacing="0" w:after="60" w:afterAutospacing="0"/>
        <w:ind w:left="714" w:hanging="357"/>
        <w:rPr>
          <w:rStyle w:val="gmail-msobooktitle"/>
          <w:rFonts w:ascii="Arial" w:hAnsi="Arial" w:cs="Arial"/>
          <w:sz w:val="22"/>
          <w:szCs w:val="22"/>
          <w:lang w:eastAsia="en-US"/>
        </w:rPr>
      </w:pPr>
      <w:r>
        <w:rPr>
          <w:rStyle w:val="gmail-msobooktitle"/>
          <w:rFonts w:ascii="Arial" w:hAnsi="Arial" w:cs="Arial"/>
          <w:sz w:val="22"/>
          <w:szCs w:val="22"/>
        </w:rPr>
        <w:lastRenderedPageBreak/>
        <w:t>takes</w:t>
      </w:r>
      <w:r w:rsidR="00303430">
        <w:rPr>
          <w:rStyle w:val="gmail-msobooktitle"/>
          <w:rFonts w:ascii="Arial" w:hAnsi="Arial" w:cs="Arial"/>
          <w:sz w:val="22"/>
          <w:szCs w:val="22"/>
        </w:rPr>
        <w:t xml:space="preserve"> a multidisciplinary approach (offering legal and non-legal services)</w:t>
      </w:r>
    </w:p>
    <w:p w:rsidR="00CB65A2" w:rsidRDefault="00CB65A2" w:rsidP="009D771D">
      <w:pPr>
        <w:pStyle w:val="gmail-msolistparagraph"/>
        <w:numPr>
          <w:ilvl w:val="0"/>
          <w:numId w:val="12"/>
        </w:numPr>
        <w:spacing w:before="0" w:beforeAutospacing="0" w:after="60" w:afterAutospacing="0"/>
        <w:ind w:left="714" w:hanging="357"/>
        <w:rPr>
          <w:rStyle w:val="gmail-msobooktitle"/>
          <w:rFonts w:ascii="Arial" w:hAnsi="Arial" w:cs="Arial"/>
          <w:sz w:val="22"/>
          <w:szCs w:val="22"/>
          <w:lang w:eastAsia="en-US"/>
        </w:rPr>
      </w:pPr>
      <w:r>
        <w:rPr>
          <w:rStyle w:val="gmail-msobooktitle"/>
          <w:rFonts w:ascii="Arial" w:hAnsi="Arial" w:cs="Arial"/>
          <w:sz w:val="22"/>
          <w:szCs w:val="22"/>
        </w:rPr>
        <w:t>ensures access to suitably qualified legal practitioners</w:t>
      </w:r>
    </w:p>
    <w:p w:rsidR="00CB65A2" w:rsidRDefault="00CB65A2" w:rsidP="009D771D">
      <w:pPr>
        <w:pStyle w:val="gmail-msolistparagraph"/>
        <w:numPr>
          <w:ilvl w:val="0"/>
          <w:numId w:val="12"/>
        </w:numPr>
        <w:spacing w:before="0" w:beforeAutospacing="0" w:after="60" w:afterAutospacing="0"/>
        <w:ind w:left="714" w:hanging="357"/>
        <w:rPr>
          <w:rStyle w:val="gmail-msobooktitle"/>
          <w:rFonts w:ascii="Arial" w:hAnsi="Arial" w:cs="Arial"/>
          <w:sz w:val="22"/>
          <w:szCs w:val="22"/>
          <w:lang w:eastAsia="en-US"/>
        </w:rPr>
      </w:pPr>
      <w:r>
        <w:rPr>
          <w:rStyle w:val="gmail-msobooktitle"/>
          <w:rFonts w:ascii="Arial" w:hAnsi="Arial" w:cs="Arial"/>
          <w:sz w:val="22"/>
          <w:szCs w:val="22"/>
        </w:rPr>
        <w:t>available in all jurisdictions</w:t>
      </w:r>
    </w:p>
    <w:p w:rsidR="00052D49" w:rsidRDefault="00052D49" w:rsidP="009D771D">
      <w:pPr>
        <w:pStyle w:val="gmail-msolistparagraph"/>
        <w:numPr>
          <w:ilvl w:val="0"/>
          <w:numId w:val="12"/>
        </w:numPr>
        <w:spacing w:before="0" w:beforeAutospacing="0" w:after="60" w:afterAutospacing="0"/>
        <w:ind w:left="714" w:hanging="357"/>
        <w:rPr>
          <w:rStyle w:val="gmail-msobooktitle"/>
          <w:rFonts w:ascii="Arial" w:hAnsi="Arial" w:cs="Arial"/>
          <w:sz w:val="22"/>
          <w:szCs w:val="22"/>
          <w:lang w:eastAsia="en-US"/>
        </w:rPr>
      </w:pPr>
      <w:r>
        <w:rPr>
          <w:rStyle w:val="gmail-msobooktitle"/>
          <w:rFonts w:ascii="Arial" w:hAnsi="Arial" w:cs="Arial"/>
          <w:sz w:val="22"/>
          <w:szCs w:val="22"/>
        </w:rPr>
        <w:t>ability to visit communities to talk about legal support and advocacy that is available</w:t>
      </w:r>
    </w:p>
    <w:p w:rsidR="00303430" w:rsidRDefault="00CB65A2" w:rsidP="009D771D">
      <w:pPr>
        <w:pStyle w:val="gmail-msolistparagraph"/>
        <w:numPr>
          <w:ilvl w:val="0"/>
          <w:numId w:val="12"/>
        </w:numPr>
        <w:spacing w:before="0" w:beforeAutospacing="0" w:after="60" w:afterAutospacing="0"/>
        <w:ind w:left="714" w:hanging="357"/>
        <w:rPr>
          <w:rStyle w:val="gmail-msobooktitle"/>
          <w:rFonts w:ascii="Arial" w:hAnsi="Arial" w:cs="Arial"/>
          <w:sz w:val="22"/>
          <w:szCs w:val="22"/>
          <w:lang w:eastAsia="en-US"/>
        </w:rPr>
      </w:pPr>
      <w:r>
        <w:rPr>
          <w:rStyle w:val="gmail-msobooktitle"/>
          <w:rFonts w:ascii="Arial" w:hAnsi="Arial" w:cs="Arial"/>
          <w:sz w:val="22"/>
          <w:szCs w:val="22"/>
        </w:rPr>
        <w:t>provides</w:t>
      </w:r>
      <w:r w:rsidR="00303430">
        <w:rPr>
          <w:rStyle w:val="gmail-msobooktitle"/>
          <w:rFonts w:ascii="Arial" w:hAnsi="Arial" w:cs="Arial"/>
          <w:sz w:val="22"/>
          <w:szCs w:val="22"/>
        </w:rPr>
        <w:t xml:space="preserve"> l</w:t>
      </w:r>
      <w:r w:rsidR="00303430" w:rsidRPr="00D93195">
        <w:rPr>
          <w:rStyle w:val="gmail-msobooktitle"/>
          <w:rFonts w:ascii="Arial" w:hAnsi="Arial" w:cs="Arial"/>
          <w:sz w:val="22"/>
          <w:szCs w:val="22"/>
        </w:rPr>
        <w:t>egal education for people with disability, justice professionals and wider community</w:t>
      </w:r>
      <w:r w:rsidR="00303430">
        <w:rPr>
          <w:rStyle w:val="EndnoteReference"/>
          <w:rFonts w:ascii="Arial" w:hAnsi="Arial" w:cs="Arial"/>
          <w:sz w:val="22"/>
          <w:szCs w:val="22"/>
        </w:rPr>
        <w:endnoteReference w:id="45"/>
      </w:r>
    </w:p>
    <w:p w:rsidR="00303430" w:rsidRPr="001B471B" w:rsidRDefault="00CB65A2" w:rsidP="009D771D">
      <w:pPr>
        <w:pStyle w:val="gmail-msolistparagraph"/>
        <w:numPr>
          <w:ilvl w:val="0"/>
          <w:numId w:val="12"/>
        </w:numPr>
        <w:spacing w:before="0" w:beforeAutospacing="0" w:after="60" w:afterAutospacing="0"/>
        <w:ind w:left="714" w:hanging="357"/>
        <w:rPr>
          <w:rStyle w:val="gmail-msobooktitle"/>
          <w:rFonts w:ascii="Arial" w:hAnsi="Arial" w:cs="Arial"/>
          <w:sz w:val="22"/>
          <w:szCs w:val="22"/>
          <w:lang w:eastAsia="en-US"/>
        </w:rPr>
      </w:pPr>
      <w:proofErr w:type="gramStart"/>
      <w:r>
        <w:rPr>
          <w:rStyle w:val="gmail-msobooktitle"/>
          <w:rFonts w:ascii="Arial" w:hAnsi="Arial" w:cs="Arial"/>
          <w:sz w:val="22"/>
          <w:szCs w:val="22"/>
        </w:rPr>
        <w:t>takes</w:t>
      </w:r>
      <w:proofErr w:type="gramEnd"/>
      <w:r w:rsidR="00303430">
        <w:rPr>
          <w:rStyle w:val="gmail-msobooktitle"/>
          <w:rFonts w:ascii="Arial" w:hAnsi="Arial" w:cs="Arial"/>
          <w:sz w:val="22"/>
          <w:szCs w:val="22"/>
        </w:rPr>
        <w:t xml:space="preserve"> a h</w:t>
      </w:r>
      <w:r w:rsidR="00303430" w:rsidRPr="00D93195">
        <w:rPr>
          <w:rStyle w:val="gmail-msobooktitle"/>
          <w:rFonts w:ascii="Arial" w:hAnsi="Arial" w:cs="Arial"/>
          <w:sz w:val="22"/>
          <w:szCs w:val="22"/>
        </w:rPr>
        <w:t>olistic approach to problems.</w:t>
      </w:r>
    </w:p>
    <w:p w:rsidR="00B74CB1" w:rsidRDefault="00B74CB1" w:rsidP="00161385">
      <w:pPr>
        <w:spacing w:after="120" w:line="240" w:lineRule="auto"/>
        <w:rPr>
          <w:rStyle w:val="gmail-msobooktitle"/>
        </w:rPr>
      </w:pPr>
    </w:p>
    <w:p w:rsidR="0074749F" w:rsidRPr="00D93195" w:rsidRDefault="0074749F" w:rsidP="00161385">
      <w:pPr>
        <w:spacing w:after="120" w:line="240" w:lineRule="auto"/>
        <w:rPr>
          <w:rFonts w:cs="Arial"/>
        </w:rPr>
      </w:pPr>
      <w:r>
        <w:rPr>
          <w:rStyle w:val="gmail-msobooktitle"/>
        </w:rPr>
        <w:t>Several submissions indicated that specialist disa</w:t>
      </w:r>
      <w:r w:rsidR="006A31D7">
        <w:rPr>
          <w:rStyle w:val="gmail-msobooktitle"/>
        </w:rPr>
        <w:t xml:space="preserve">bility Community Legal Centres </w:t>
      </w:r>
      <w:r w:rsidR="00A30570">
        <w:rPr>
          <w:rStyle w:val="gmail-msobooktitle"/>
        </w:rPr>
        <w:t xml:space="preserve">(CLCs) </w:t>
      </w:r>
      <w:r w:rsidRPr="00D93195">
        <w:rPr>
          <w:rStyle w:val="gmail-msobooktitle"/>
          <w:rFonts w:cs="Arial"/>
        </w:rPr>
        <w:t>are the most effective model of legal advocacy.</w:t>
      </w:r>
    </w:p>
    <w:p w:rsidR="0074749F" w:rsidRPr="00D93195" w:rsidRDefault="0074749F" w:rsidP="00161385">
      <w:pPr>
        <w:spacing w:after="120" w:line="240" w:lineRule="auto"/>
        <w:ind w:left="720"/>
        <w:rPr>
          <w:rFonts w:cs="Arial"/>
        </w:rPr>
      </w:pPr>
      <w:r w:rsidRPr="00D93195">
        <w:rPr>
          <w:rFonts w:cs="Arial"/>
          <w:i/>
          <w:iCs/>
        </w:rPr>
        <w:t>“It is highly efficient and effective for advocacy organisations to network and cooperate with community legal centres and for advocacy organisations to have referral points to CLCs. The benefits of CLCs that specialise in a particular area of disability representation is that expertise can be built upon; people with disability know where they can be best represented; family members, advocates, the Statutory bodies, service providers, government departments and Tribunals know where to refer people for representation and where if necessary they need to liaise, and a specialist CLC can then provide training and information to other CLCs as part of the community legal education projects…</w:t>
      </w:r>
      <w:r w:rsidR="001816D2">
        <w:rPr>
          <w:rStyle w:val="EndnoteReference"/>
          <w:rFonts w:cs="Arial"/>
          <w:i/>
          <w:iCs/>
        </w:rPr>
        <w:endnoteReference w:id="46"/>
      </w:r>
      <w:r w:rsidR="001816D2">
        <w:rPr>
          <w:rFonts w:cs="Arial"/>
          <w:i/>
          <w:iCs/>
        </w:rPr>
        <w:t xml:space="preserve">.” </w:t>
      </w:r>
    </w:p>
    <w:p w:rsidR="005427A1" w:rsidRDefault="005427A1" w:rsidP="00303430">
      <w:pPr>
        <w:spacing w:after="0" w:line="240" w:lineRule="auto"/>
        <w:rPr>
          <w:rStyle w:val="gmail-msobooktitle"/>
          <w:rFonts w:cs="Arial"/>
          <w:u w:val="single"/>
        </w:rPr>
      </w:pPr>
    </w:p>
    <w:p w:rsidR="00D07416" w:rsidRPr="005427A1" w:rsidRDefault="00D07416" w:rsidP="009C01DD">
      <w:pPr>
        <w:rPr>
          <w:rStyle w:val="gmail-msobooktitle"/>
          <w:rFonts w:cs="Arial"/>
          <w:u w:val="single"/>
        </w:rPr>
      </w:pPr>
      <w:r w:rsidRPr="005427A1">
        <w:rPr>
          <w:rStyle w:val="gmail-msobooktitle"/>
          <w:rFonts w:cs="Arial"/>
          <w:u w:val="single"/>
        </w:rPr>
        <w:br w:type="page"/>
      </w:r>
    </w:p>
    <w:p w:rsidR="002C0EA0" w:rsidRPr="009C01DD" w:rsidRDefault="004737AD" w:rsidP="00C924E2">
      <w:pPr>
        <w:pStyle w:val="Heading1"/>
        <w:rPr>
          <w:rStyle w:val="gmail-msobooktitle"/>
          <w:rFonts w:ascii="Arial" w:eastAsiaTheme="minorHAnsi" w:hAnsi="Arial" w:cs="Arial"/>
          <w:b w:val="0"/>
          <w:bCs w:val="0"/>
          <w:color w:val="auto"/>
          <w:sz w:val="22"/>
          <w:szCs w:val="22"/>
          <w:lang w:eastAsia="en-US"/>
        </w:rPr>
      </w:pPr>
      <w:bookmarkStart w:id="21" w:name="_Toc475612055"/>
      <w:r>
        <w:rPr>
          <w:rStyle w:val="gmail-msobooktitle"/>
          <w:rFonts w:cs="Arial"/>
        </w:rPr>
        <w:lastRenderedPageBreak/>
        <w:t>7</w:t>
      </w:r>
      <w:r w:rsidR="00C924E2">
        <w:rPr>
          <w:rStyle w:val="gmail-msobooktitle"/>
          <w:rFonts w:cs="Arial"/>
        </w:rPr>
        <w:t xml:space="preserve">. </w:t>
      </w:r>
      <w:r w:rsidR="00155870" w:rsidRPr="009C01DD">
        <w:rPr>
          <w:rStyle w:val="gmail-msobooktitle"/>
          <w:rFonts w:cs="Arial"/>
        </w:rPr>
        <w:t>References</w:t>
      </w:r>
      <w:bookmarkEnd w:id="21"/>
    </w:p>
    <w:sectPr w:rsidR="002C0EA0" w:rsidRPr="009C01DD" w:rsidSect="00B84433">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0EF" w:rsidRDefault="00C830EF" w:rsidP="00662769">
      <w:pPr>
        <w:spacing w:after="0" w:line="240" w:lineRule="auto"/>
      </w:pPr>
      <w:r>
        <w:separator/>
      </w:r>
    </w:p>
  </w:endnote>
  <w:endnote w:type="continuationSeparator" w:id="0">
    <w:p w:rsidR="00C830EF" w:rsidRDefault="00C830EF" w:rsidP="00662769">
      <w:pPr>
        <w:spacing w:after="0" w:line="240" w:lineRule="auto"/>
      </w:pPr>
      <w:r>
        <w:continuationSeparator/>
      </w:r>
    </w:p>
  </w:endnote>
  <w:endnote w:id="1">
    <w:p w:rsidR="0088690A" w:rsidRDefault="0088690A">
      <w:pPr>
        <w:pStyle w:val="EndnoteText"/>
      </w:pPr>
      <w:r>
        <w:rPr>
          <w:rStyle w:val="EndnoteReference"/>
        </w:rPr>
        <w:endnoteRef/>
      </w:r>
      <w:r>
        <w:t xml:space="preserve"> Submission to NDAP Review Discussion Paper – Commonwealth Ombudsman</w:t>
      </w:r>
    </w:p>
  </w:endnote>
  <w:endnote w:id="2">
    <w:p w:rsidR="0088690A" w:rsidRDefault="0088690A">
      <w:pPr>
        <w:pStyle w:val="EndnoteText"/>
      </w:pPr>
      <w:r>
        <w:rPr>
          <w:rStyle w:val="EndnoteReference"/>
        </w:rPr>
        <w:endnoteRef/>
      </w:r>
      <w:r>
        <w:t xml:space="preserve"> NDIS website – Local Area Coordination - </w:t>
      </w:r>
      <w:hyperlink r:id="rId1" w:history="1">
        <w:r w:rsidRPr="00665979">
          <w:rPr>
            <w:rStyle w:val="Hyperlink"/>
          </w:rPr>
          <w:t>NDIS website - Local Area Coordination</w:t>
        </w:r>
      </w:hyperlink>
    </w:p>
  </w:endnote>
  <w:endnote w:id="3">
    <w:p w:rsidR="0088690A" w:rsidRDefault="0088690A">
      <w:pPr>
        <w:pStyle w:val="EndnoteText"/>
      </w:pPr>
      <w:r>
        <w:rPr>
          <w:rStyle w:val="EndnoteReference"/>
        </w:rPr>
        <w:endnoteRef/>
      </w:r>
      <w:r>
        <w:t xml:space="preserve"> </w:t>
      </w:r>
      <w:hyperlink r:id="rId2" w:history="1">
        <w:r w:rsidRPr="00665979">
          <w:rPr>
            <w:rStyle w:val="Hyperlink"/>
          </w:rPr>
          <w:t>NDIA – Coordination of Supports – Information for Providers – December 2015</w:t>
        </w:r>
      </w:hyperlink>
      <w:r>
        <w:t xml:space="preserve"> </w:t>
      </w:r>
    </w:p>
  </w:endnote>
  <w:endnote w:id="4">
    <w:p w:rsidR="0088690A" w:rsidRDefault="0088690A">
      <w:pPr>
        <w:pStyle w:val="EndnoteText"/>
      </w:pPr>
      <w:r>
        <w:rPr>
          <w:rStyle w:val="EndnoteReference"/>
        </w:rPr>
        <w:endnoteRef/>
      </w:r>
      <w:r>
        <w:t xml:space="preserve"> </w:t>
      </w:r>
      <w:proofErr w:type="gramStart"/>
      <w:r>
        <w:t>Submission to NDAP Review Discussion Paper -</w:t>
      </w:r>
      <w:r w:rsidRPr="00EF7872">
        <w:rPr>
          <w:rFonts w:cs="Arial"/>
        </w:rPr>
        <w:t xml:space="preserve"> </w:t>
      </w:r>
      <w:r>
        <w:rPr>
          <w:rFonts w:cs="Arial"/>
        </w:rPr>
        <w:t>Midland Information Debt and Legal Advocacy Service Inc.</w:t>
      </w:r>
      <w:proofErr w:type="gramEnd"/>
    </w:p>
  </w:endnote>
  <w:endnote w:id="5">
    <w:p w:rsidR="0088690A" w:rsidRDefault="0088690A" w:rsidP="0074749F">
      <w:pPr>
        <w:pStyle w:val="EndnoteText"/>
      </w:pPr>
      <w:r>
        <w:rPr>
          <w:rStyle w:val="EndnoteReference"/>
        </w:rPr>
        <w:endnoteRef/>
      </w:r>
      <w:r>
        <w:t xml:space="preserve"> Submission to NDAP Review Discussion Paper - Ability Incorporated Advocacy Service</w:t>
      </w:r>
    </w:p>
  </w:endnote>
  <w:endnote w:id="6">
    <w:p w:rsidR="0088690A" w:rsidRDefault="0088690A" w:rsidP="0074749F">
      <w:pPr>
        <w:pStyle w:val="EndnoteText"/>
      </w:pPr>
      <w:r>
        <w:rPr>
          <w:rStyle w:val="EndnoteReference"/>
        </w:rPr>
        <w:endnoteRef/>
      </w:r>
      <w:r>
        <w:t xml:space="preserve"> Submission to NDAP Review Discussion Paper - </w:t>
      </w:r>
      <w:r>
        <w:rPr>
          <w:iCs/>
        </w:rPr>
        <w:t xml:space="preserve">Queensland Advocacy </w:t>
      </w:r>
      <w:proofErr w:type="spellStart"/>
      <w:r>
        <w:rPr>
          <w:iCs/>
        </w:rPr>
        <w:t>Inc</w:t>
      </w:r>
      <w:proofErr w:type="spellEnd"/>
    </w:p>
  </w:endnote>
  <w:endnote w:id="7">
    <w:p w:rsidR="0088690A" w:rsidRDefault="0088690A">
      <w:pPr>
        <w:pStyle w:val="EndnoteText"/>
      </w:pPr>
      <w:r>
        <w:rPr>
          <w:rStyle w:val="EndnoteReference"/>
        </w:rPr>
        <w:endnoteRef/>
      </w:r>
      <w:r>
        <w:t xml:space="preserve"> Submission to NDAP Review Discussion Paper - </w:t>
      </w:r>
      <w:r>
        <w:rPr>
          <w:lang w:val="en-US"/>
        </w:rPr>
        <w:t>Side By Side Advocacy Incorporated</w:t>
      </w:r>
    </w:p>
  </w:endnote>
  <w:endnote w:id="8">
    <w:p w:rsidR="0088690A" w:rsidRDefault="0088690A">
      <w:pPr>
        <w:pStyle w:val="EndnoteText"/>
      </w:pPr>
      <w:r>
        <w:rPr>
          <w:rStyle w:val="EndnoteReference"/>
        </w:rPr>
        <w:endnoteRef/>
      </w:r>
      <w:r>
        <w:t xml:space="preserve"> Submission to NDAP Review Discussion Paper – Independent Advocacy in the Tropics</w:t>
      </w:r>
    </w:p>
  </w:endnote>
  <w:endnote w:id="9">
    <w:p w:rsidR="0088690A" w:rsidRDefault="0088690A" w:rsidP="00A61DCC">
      <w:pPr>
        <w:pStyle w:val="EndnoteText"/>
      </w:pPr>
      <w:r>
        <w:rPr>
          <w:rStyle w:val="EndnoteReference"/>
        </w:rPr>
        <w:endnoteRef/>
      </w:r>
      <w:r>
        <w:t xml:space="preserve"> Submission to NDAP Review Discussion Paper – National Disability Services</w:t>
      </w:r>
    </w:p>
  </w:endnote>
  <w:endnote w:id="10">
    <w:p w:rsidR="0088690A" w:rsidRDefault="0088690A" w:rsidP="00A61DCC">
      <w:pPr>
        <w:pStyle w:val="EndnoteText"/>
      </w:pPr>
      <w:r>
        <w:rPr>
          <w:rStyle w:val="EndnoteReference"/>
        </w:rPr>
        <w:endnoteRef/>
      </w:r>
      <w:r>
        <w:t xml:space="preserve"> </w:t>
      </w:r>
      <w:proofErr w:type="gramStart"/>
      <w:r>
        <w:t xml:space="preserve">Submission to NDAP Review Discussion Paper - </w:t>
      </w:r>
      <w:r w:rsidRPr="00322E36">
        <w:rPr>
          <w:iCs/>
        </w:rPr>
        <w:t>Information on Disability &amp; Education Awareness Services Inc.</w:t>
      </w:r>
      <w:proofErr w:type="gramEnd"/>
      <w:r>
        <w:rPr>
          <w:iCs/>
        </w:rPr>
        <w:t xml:space="preserve"> </w:t>
      </w:r>
    </w:p>
  </w:endnote>
  <w:endnote w:id="11">
    <w:p w:rsidR="0088690A" w:rsidRDefault="0088690A" w:rsidP="0074749F">
      <w:pPr>
        <w:pStyle w:val="EndnoteText"/>
      </w:pPr>
      <w:r>
        <w:rPr>
          <w:rStyle w:val="EndnoteReference"/>
        </w:rPr>
        <w:endnoteRef/>
      </w:r>
      <w:r>
        <w:t xml:space="preserve"> Submission to NDAP Review Discussion Paper – Sector Support Development Network</w:t>
      </w:r>
    </w:p>
  </w:endnote>
  <w:endnote w:id="12">
    <w:p w:rsidR="0088690A" w:rsidRDefault="0088690A">
      <w:pPr>
        <w:pStyle w:val="EndnoteText"/>
      </w:pPr>
      <w:r>
        <w:rPr>
          <w:rStyle w:val="EndnoteReference"/>
        </w:rPr>
        <w:endnoteRef/>
      </w:r>
      <w:r>
        <w:t xml:space="preserve"> Submission to NDAP Review Discussion Paper – Office of the Public Advocate (QLD)</w:t>
      </w:r>
    </w:p>
  </w:endnote>
  <w:endnote w:id="13">
    <w:p w:rsidR="0088690A" w:rsidRDefault="0088690A">
      <w:pPr>
        <w:pStyle w:val="EndnoteText"/>
      </w:pPr>
      <w:r>
        <w:rPr>
          <w:rStyle w:val="EndnoteReference"/>
        </w:rPr>
        <w:endnoteRef/>
      </w:r>
      <w:r>
        <w:t xml:space="preserve"> Submission to NDAP Review Discussion Paper – Speak Out Advocacy</w:t>
      </w:r>
    </w:p>
  </w:endnote>
  <w:endnote w:id="14">
    <w:p w:rsidR="0088690A" w:rsidRDefault="0088690A" w:rsidP="0074749F">
      <w:pPr>
        <w:pStyle w:val="EndnoteText"/>
      </w:pPr>
      <w:r>
        <w:rPr>
          <w:rStyle w:val="EndnoteReference"/>
        </w:rPr>
        <w:endnoteRef/>
      </w:r>
      <w:r>
        <w:t xml:space="preserve"> Submission to NDAP Review Discussion Paper – </w:t>
      </w:r>
      <w:r>
        <w:rPr>
          <w:iCs/>
        </w:rPr>
        <w:t>Communication Rights Australia</w:t>
      </w:r>
      <w:r w:rsidRPr="004621AC">
        <w:rPr>
          <w:iCs/>
        </w:rPr>
        <w:t>, the Disability Discrimination Legal Service and Leadership Plus</w:t>
      </w:r>
    </w:p>
  </w:endnote>
  <w:endnote w:id="15">
    <w:p w:rsidR="0088690A" w:rsidRDefault="0088690A" w:rsidP="0074749F">
      <w:pPr>
        <w:pStyle w:val="EndnoteText"/>
      </w:pPr>
      <w:r w:rsidRPr="00CF2EDB">
        <w:rPr>
          <w:lang w:val="en-US"/>
        </w:rPr>
        <w:endnoteRef/>
      </w:r>
      <w:r w:rsidRPr="00CF2EDB">
        <w:rPr>
          <w:lang w:val="en-US"/>
        </w:rPr>
        <w:t xml:space="preserve"> Submission to NDAP Review Discussion Paper – National Disability Services</w:t>
      </w:r>
    </w:p>
  </w:endnote>
  <w:endnote w:id="16">
    <w:p w:rsidR="0088690A" w:rsidRDefault="0088690A" w:rsidP="0074749F">
      <w:pPr>
        <w:pStyle w:val="EndnoteText"/>
      </w:pPr>
      <w:r>
        <w:rPr>
          <w:rStyle w:val="EndnoteReference"/>
        </w:rPr>
        <w:endnoteRef/>
      </w:r>
      <w:r>
        <w:t xml:space="preserve"> </w:t>
      </w:r>
      <w:r w:rsidRPr="00CF2EDB">
        <w:rPr>
          <w:lang w:val="en-US"/>
        </w:rPr>
        <w:t xml:space="preserve">Submission to NDAP Review Discussion Paper </w:t>
      </w:r>
      <w:r>
        <w:rPr>
          <w:lang w:val="en-US"/>
        </w:rPr>
        <w:t xml:space="preserve">- </w:t>
      </w:r>
      <w:r w:rsidRPr="00D12A30">
        <w:t>Aboriginal &amp; Torres Strait Islander Disability Network of Queensland (ATSIDNQ)</w:t>
      </w:r>
    </w:p>
  </w:endnote>
  <w:endnote w:id="17">
    <w:p w:rsidR="0088690A" w:rsidRDefault="0088690A">
      <w:pPr>
        <w:pStyle w:val="EndnoteText"/>
      </w:pPr>
      <w:r>
        <w:rPr>
          <w:rStyle w:val="EndnoteReference"/>
        </w:rPr>
        <w:endnoteRef/>
      </w:r>
      <w:r>
        <w:t xml:space="preserve"> Submission to NDAP Review Discussion Paper - </w:t>
      </w:r>
      <w:r>
        <w:rPr>
          <w:rStyle w:val="SubtleEmphasis"/>
          <w:i w:val="0"/>
        </w:rPr>
        <w:t>Disability Council NSW</w:t>
      </w:r>
    </w:p>
  </w:endnote>
  <w:endnote w:id="18">
    <w:p w:rsidR="0088690A" w:rsidRDefault="0088690A" w:rsidP="0074749F">
      <w:pPr>
        <w:pStyle w:val="EndnoteText"/>
      </w:pPr>
      <w:r>
        <w:rPr>
          <w:rStyle w:val="EndnoteReference"/>
        </w:rPr>
        <w:endnoteRef/>
      </w:r>
      <w:r>
        <w:t xml:space="preserve"> Submission to NDAP Review Discussion Paper - </w:t>
      </w:r>
      <w:r>
        <w:rPr>
          <w:rFonts w:cs="Arial"/>
        </w:rPr>
        <w:t>Federation of Ethnic Communities’ Councils of Australia</w:t>
      </w:r>
    </w:p>
  </w:endnote>
  <w:endnote w:id="19">
    <w:p w:rsidR="0088690A" w:rsidRDefault="0088690A" w:rsidP="0074749F">
      <w:pPr>
        <w:pStyle w:val="EndnoteText"/>
      </w:pPr>
      <w:r>
        <w:rPr>
          <w:rStyle w:val="EndnoteReference"/>
        </w:rPr>
        <w:endnoteRef/>
      </w:r>
      <w:r>
        <w:t xml:space="preserve"> Submission to NDAP Review Discussion Paper - </w:t>
      </w:r>
      <w:r w:rsidRPr="001E17B4">
        <w:t>AMPARO Advocacy</w:t>
      </w:r>
    </w:p>
  </w:endnote>
  <w:endnote w:id="20">
    <w:p w:rsidR="0088690A" w:rsidRDefault="0088690A" w:rsidP="0074749F">
      <w:pPr>
        <w:pStyle w:val="EndnoteText"/>
      </w:pPr>
      <w:r>
        <w:rPr>
          <w:rStyle w:val="EndnoteReference"/>
        </w:rPr>
        <w:endnoteRef/>
      </w:r>
      <w:r>
        <w:t xml:space="preserve"> Submission to NDAP Review Discussion Paper – Advocacy Tasmania </w:t>
      </w:r>
      <w:proofErr w:type="spellStart"/>
      <w:r>
        <w:t>Inc</w:t>
      </w:r>
      <w:proofErr w:type="spellEnd"/>
    </w:p>
  </w:endnote>
  <w:endnote w:id="21">
    <w:p w:rsidR="0088690A" w:rsidRDefault="0088690A" w:rsidP="0074749F">
      <w:pPr>
        <w:pStyle w:val="EndnoteText"/>
      </w:pPr>
      <w:r>
        <w:rPr>
          <w:rStyle w:val="EndnoteReference"/>
        </w:rPr>
        <w:endnoteRef/>
      </w:r>
      <w:r>
        <w:t xml:space="preserve"> Submission to NDAP Review Discussion Paper – Advocacy Tasmania </w:t>
      </w:r>
      <w:proofErr w:type="spellStart"/>
      <w:r>
        <w:t>Inc</w:t>
      </w:r>
      <w:proofErr w:type="spellEnd"/>
    </w:p>
  </w:endnote>
  <w:endnote w:id="22">
    <w:p w:rsidR="0088690A" w:rsidRDefault="0088690A" w:rsidP="0074749F">
      <w:pPr>
        <w:pStyle w:val="EndnoteText"/>
      </w:pPr>
      <w:r>
        <w:rPr>
          <w:rStyle w:val="EndnoteReference"/>
        </w:rPr>
        <w:endnoteRef/>
      </w:r>
      <w:r>
        <w:t xml:space="preserve"> Submission to NDAP Review Discussion Paper - </w:t>
      </w:r>
      <w:r w:rsidRPr="00EE2B1D">
        <w:t>Ethnic</w:t>
      </w:r>
      <w:r>
        <w:t xml:space="preserve"> Disability Advocacy Centre</w:t>
      </w:r>
    </w:p>
  </w:endnote>
  <w:endnote w:id="23">
    <w:p w:rsidR="0088690A" w:rsidRDefault="0088690A" w:rsidP="0074749F">
      <w:pPr>
        <w:pStyle w:val="EndnoteText"/>
      </w:pPr>
      <w:r>
        <w:rPr>
          <w:rStyle w:val="EndnoteReference"/>
        </w:rPr>
        <w:endnoteRef/>
      </w:r>
      <w:r>
        <w:t xml:space="preserve"> Submission to NDAP Review Discussion Paper – Ethnic Community Services Co-operative</w:t>
      </w:r>
    </w:p>
  </w:endnote>
  <w:endnote w:id="24">
    <w:p w:rsidR="0088690A" w:rsidRDefault="0088690A" w:rsidP="0074749F">
      <w:pPr>
        <w:pStyle w:val="EndnoteText"/>
      </w:pPr>
      <w:r>
        <w:rPr>
          <w:rStyle w:val="EndnoteReference"/>
        </w:rPr>
        <w:endnoteRef/>
      </w:r>
      <w:r>
        <w:t xml:space="preserve"> Submission to NDAP Review Discussion Paper - </w:t>
      </w:r>
      <w:r w:rsidRPr="00D12A30">
        <w:rPr>
          <w:rFonts w:cs="Arial"/>
          <w:iCs/>
        </w:rPr>
        <w:t>Disability Council NSW</w:t>
      </w:r>
    </w:p>
  </w:endnote>
  <w:endnote w:id="25">
    <w:p w:rsidR="0088690A" w:rsidRDefault="0088690A" w:rsidP="0074749F">
      <w:pPr>
        <w:pStyle w:val="EndnoteText"/>
      </w:pPr>
      <w:r>
        <w:rPr>
          <w:rStyle w:val="EndnoteReference"/>
        </w:rPr>
        <w:endnoteRef/>
      </w:r>
      <w:r>
        <w:t xml:space="preserve"> </w:t>
      </w:r>
      <w:proofErr w:type="gramStart"/>
      <w:r>
        <w:t xml:space="preserve">Submission to NDAP Review Discussion Paper - </w:t>
      </w:r>
      <w:r w:rsidRPr="00EF7872">
        <w:t>Midland Information Debt and Legal Advocacy Service Inc.</w:t>
      </w:r>
      <w:proofErr w:type="gramEnd"/>
    </w:p>
  </w:endnote>
  <w:endnote w:id="26">
    <w:p w:rsidR="0088690A" w:rsidRDefault="0088690A" w:rsidP="0074749F">
      <w:pPr>
        <w:pStyle w:val="EndnoteText"/>
      </w:pPr>
      <w:r>
        <w:rPr>
          <w:rStyle w:val="EndnoteReference"/>
        </w:rPr>
        <w:endnoteRef/>
      </w:r>
      <w:r>
        <w:t xml:space="preserve"> Submission to NDAP Review Discussion Paper - </w:t>
      </w:r>
      <w:r w:rsidRPr="009C7937">
        <w:t xml:space="preserve">Victorian Rural Advocacy Network </w:t>
      </w:r>
    </w:p>
  </w:endnote>
  <w:endnote w:id="27">
    <w:p w:rsidR="0088690A" w:rsidRDefault="0088690A" w:rsidP="0074749F">
      <w:pPr>
        <w:pStyle w:val="EndnoteText"/>
      </w:pPr>
      <w:r>
        <w:rPr>
          <w:rStyle w:val="EndnoteReference"/>
        </w:rPr>
        <w:endnoteRef/>
      </w:r>
      <w:r>
        <w:t xml:space="preserve"> Submission to NDAP Review Discussion Paper - </w:t>
      </w:r>
      <w:r w:rsidRPr="009C7937">
        <w:t>Victorian Rural Advocacy Network</w:t>
      </w:r>
    </w:p>
  </w:endnote>
  <w:endnote w:id="28">
    <w:p w:rsidR="0088690A" w:rsidRDefault="0088690A" w:rsidP="0074749F">
      <w:pPr>
        <w:pStyle w:val="EndnoteText"/>
      </w:pPr>
      <w:r>
        <w:rPr>
          <w:rStyle w:val="EndnoteReference"/>
        </w:rPr>
        <w:endnoteRef/>
      </w:r>
      <w:r>
        <w:t xml:space="preserve"> Submission to NDAP Review Discussion Paper - </w:t>
      </w:r>
      <w:r w:rsidRPr="00255EA0">
        <w:rPr>
          <w:rFonts w:cs="Arial"/>
          <w:iCs/>
        </w:rPr>
        <w:t>Capricorn Citizen Advocacy</w:t>
      </w:r>
    </w:p>
  </w:endnote>
  <w:endnote w:id="29">
    <w:p w:rsidR="0088690A" w:rsidRDefault="0088690A" w:rsidP="0074749F">
      <w:pPr>
        <w:pStyle w:val="EndnoteText"/>
      </w:pPr>
      <w:r>
        <w:rPr>
          <w:rStyle w:val="EndnoteReference"/>
        </w:rPr>
        <w:endnoteRef/>
      </w:r>
      <w:r>
        <w:t xml:space="preserve"> Submission to NDAP Review Discussion Paper - Citizen Advocacy South Australia Incorporated (CASA)</w:t>
      </w:r>
    </w:p>
  </w:endnote>
  <w:endnote w:id="30">
    <w:p w:rsidR="0088690A" w:rsidRDefault="0088690A" w:rsidP="0074749F">
      <w:pPr>
        <w:pStyle w:val="EndnoteText"/>
      </w:pPr>
      <w:r>
        <w:rPr>
          <w:rStyle w:val="EndnoteReference"/>
        </w:rPr>
        <w:endnoteRef/>
      </w:r>
      <w:r>
        <w:t xml:space="preserve"> Submission to NDAP Review Discussion Paper - </w:t>
      </w:r>
      <w:r w:rsidRPr="00490D0F">
        <w:rPr>
          <w:rFonts w:cs="Arial"/>
          <w:bCs/>
        </w:rPr>
        <w:t>AMPARO Advocacy</w:t>
      </w:r>
    </w:p>
  </w:endnote>
  <w:endnote w:id="31">
    <w:p w:rsidR="0088690A" w:rsidRDefault="0088690A">
      <w:pPr>
        <w:pStyle w:val="EndnoteText"/>
      </w:pPr>
      <w:r>
        <w:rPr>
          <w:rStyle w:val="EndnoteReference"/>
        </w:rPr>
        <w:endnoteRef/>
      </w:r>
      <w:r>
        <w:t xml:space="preserve"> Submission to NDAP Review Discussion Paper - </w:t>
      </w:r>
      <w:r w:rsidRPr="00EE2B1D">
        <w:t>Ethnic</w:t>
      </w:r>
      <w:r>
        <w:t xml:space="preserve"> Disability Advocacy Centre</w:t>
      </w:r>
    </w:p>
  </w:endnote>
  <w:endnote w:id="32">
    <w:p w:rsidR="0088690A" w:rsidRDefault="0088690A">
      <w:pPr>
        <w:pStyle w:val="EndnoteText"/>
      </w:pPr>
      <w:r>
        <w:rPr>
          <w:rStyle w:val="EndnoteReference"/>
        </w:rPr>
        <w:endnoteRef/>
      </w:r>
      <w:r>
        <w:t xml:space="preserve"> Submission to NDAP Review Discussion Paper - </w:t>
      </w:r>
      <w:r w:rsidRPr="008159AA">
        <w:t>Synapse/ Brain Injury Association of NSW</w:t>
      </w:r>
    </w:p>
  </w:endnote>
  <w:endnote w:id="33">
    <w:p w:rsidR="0088690A" w:rsidRDefault="0088690A" w:rsidP="0074749F">
      <w:pPr>
        <w:pStyle w:val="EndnoteText"/>
      </w:pPr>
      <w:r>
        <w:rPr>
          <w:rStyle w:val="EndnoteReference"/>
        </w:rPr>
        <w:endnoteRef/>
      </w:r>
      <w:r>
        <w:t xml:space="preserve"> Submission to NDAP Review Discussion Paper - </w:t>
      </w:r>
      <w:r w:rsidRPr="00D31590">
        <w:rPr>
          <w:iCs/>
        </w:rPr>
        <w:t>Gold Coast Disability Advocacy</w:t>
      </w:r>
    </w:p>
  </w:endnote>
  <w:endnote w:id="34">
    <w:p w:rsidR="0088690A" w:rsidRDefault="0088690A">
      <w:pPr>
        <w:pStyle w:val="EndnoteText"/>
      </w:pPr>
      <w:r>
        <w:rPr>
          <w:rStyle w:val="EndnoteReference"/>
        </w:rPr>
        <w:endnoteRef/>
      </w:r>
      <w:r>
        <w:t xml:space="preserve"> Submission to NDAP Review Discussion Paper - </w:t>
      </w:r>
      <w:r w:rsidRPr="00FD2A09">
        <w:t>Cheryl McDonnell</w:t>
      </w:r>
    </w:p>
  </w:endnote>
  <w:endnote w:id="35">
    <w:p w:rsidR="0088690A" w:rsidRDefault="0088690A">
      <w:pPr>
        <w:pStyle w:val="EndnoteText"/>
      </w:pPr>
      <w:r>
        <w:rPr>
          <w:rStyle w:val="EndnoteReference"/>
        </w:rPr>
        <w:endnoteRef/>
      </w:r>
      <w:r>
        <w:t xml:space="preserve"> Submission to NDAP Review Discussion Paper - </w:t>
      </w:r>
      <w:r>
        <w:rPr>
          <w:rStyle w:val="SubtleEmphasis"/>
          <w:i w:val="0"/>
        </w:rPr>
        <w:t>Consumers of Mental Health WA</w:t>
      </w:r>
    </w:p>
  </w:endnote>
  <w:endnote w:id="36">
    <w:p w:rsidR="0088690A" w:rsidRDefault="0088690A">
      <w:pPr>
        <w:pStyle w:val="EndnoteText"/>
      </w:pPr>
      <w:r>
        <w:rPr>
          <w:rStyle w:val="EndnoteReference"/>
        </w:rPr>
        <w:endnoteRef/>
      </w:r>
      <w:r>
        <w:t xml:space="preserve"> Submission to NDAP Review Discussion Paper – AMPARO Advocacy </w:t>
      </w:r>
    </w:p>
  </w:endnote>
  <w:endnote w:id="37">
    <w:p w:rsidR="0088690A" w:rsidRDefault="0088690A">
      <w:pPr>
        <w:pStyle w:val="EndnoteText"/>
      </w:pPr>
      <w:r>
        <w:rPr>
          <w:rStyle w:val="EndnoteReference"/>
        </w:rPr>
        <w:endnoteRef/>
      </w:r>
      <w:r>
        <w:t xml:space="preserve"> Submission to NDAP Review Discussion Paper - </w:t>
      </w:r>
      <w:r>
        <w:rPr>
          <w:rStyle w:val="SubtleEmphasis"/>
          <w:i w:val="0"/>
        </w:rPr>
        <w:t>Disability Council NSW</w:t>
      </w:r>
    </w:p>
  </w:endnote>
  <w:endnote w:id="38">
    <w:p w:rsidR="0088690A" w:rsidRDefault="0088690A">
      <w:pPr>
        <w:pStyle w:val="EndnoteText"/>
      </w:pPr>
      <w:r>
        <w:rPr>
          <w:rStyle w:val="EndnoteReference"/>
        </w:rPr>
        <w:endnoteRef/>
      </w:r>
      <w:r>
        <w:t xml:space="preserve"> Submission to NDAP Review Discussion Paper - Intellectual Disability Rights Service</w:t>
      </w:r>
    </w:p>
  </w:endnote>
  <w:endnote w:id="39">
    <w:p w:rsidR="0088690A" w:rsidRDefault="0088690A" w:rsidP="0074749F">
      <w:pPr>
        <w:pStyle w:val="EndnoteText"/>
      </w:pPr>
      <w:r>
        <w:rPr>
          <w:rStyle w:val="EndnoteReference"/>
        </w:rPr>
        <w:endnoteRef/>
      </w:r>
      <w:r>
        <w:t xml:space="preserve"> Submission to NDAP Review Discussion Paper - </w:t>
      </w:r>
      <w:r w:rsidRPr="00F02B44">
        <w:rPr>
          <w:rFonts w:cs="Arial"/>
          <w:iCs/>
        </w:rPr>
        <w:t>Developmental Disability WA</w:t>
      </w:r>
    </w:p>
  </w:endnote>
  <w:endnote w:id="40">
    <w:p w:rsidR="0088690A" w:rsidRDefault="0088690A">
      <w:pPr>
        <w:pStyle w:val="EndnoteText"/>
      </w:pPr>
      <w:r>
        <w:rPr>
          <w:rStyle w:val="EndnoteReference"/>
        </w:rPr>
        <w:endnoteRef/>
      </w:r>
      <w:r>
        <w:t xml:space="preserve"> Submission to NDAP Review Discussion Paper - </w:t>
      </w:r>
      <w:r w:rsidRPr="00F02B44">
        <w:rPr>
          <w:rFonts w:cs="Arial"/>
          <w:iCs/>
        </w:rPr>
        <w:t>Citizen Advocacy Trust of Australia</w:t>
      </w:r>
    </w:p>
  </w:endnote>
  <w:endnote w:id="41">
    <w:p w:rsidR="0088690A" w:rsidRDefault="0088690A">
      <w:pPr>
        <w:pStyle w:val="EndnoteText"/>
      </w:pPr>
      <w:r>
        <w:rPr>
          <w:rStyle w:val="EndnoteReference"/>
        </w:rPr>
        <w:endnoteRef/>
      </w:r>
      <w:r>
        <w:t xml:space="preserve"> Submission to NDAP Review Discussion Paper - </w:t>
      </w:r>
      <w:r w:rsidRPr="00FD2A09">
        <w:t>Cheryl McDonnell</w:t>
      </w:r>
    </w:p>
  </w:endnote>
  <w:endnote w:id="42">
    <w:p w:rsidR="0088690A" w:rsidRDefault="0088690A">
      <w:pPr>
        <w:pStyle w:val="EndnoteText"/>
      </w:pPr>
      <w:r>
        <w:rPr>
          <w:rStyle w:val="EndnoteReference"/>
        </w:rPr>
        <w:endnoteRef/>
      </w:r>
      <w:r>
        <w:t xml:space="preserve"> </w:t>
      </w:r>
      <w:proofErr w:type="gramStart"/>
      <w:r>
        <w:t xml:space="preserve">Submission to NDAP Review Discussion Paper - </w:t>
      </w:r>
      <w:r w:rsidRPr="00367C3C">
        <w:t>Disability Advocacy and Complaints Service of South Australia Inc.</w:t>
      </w:r>
      <w:proofErr w:type="gramEnd"/>
    </w:p>
  </w:endnote>
  <w:endnote w:id="43">
    <w:p w:rsidR="0088690A" w:rsidRDefault="0088690A">
      <w:pPr>
        <w:pStyle w:val="EndnoteText"/>
      </w:pPr>
      <w:r>
        <w:rPr>
          <w:rStyle w:val="EndnoteReference"/>
        </w:rPr>
        <w:endnoteRef/>
      </w:r>
      <w:r>
        <w:t xml:space="preserve"> Submission to NDAP Review </w:t>
      </w:r>
      <w:r w:rsidRPr="00FA59B6">
        <w:t xml:space="preserve">Discussion Paper </w:t>
      </w:r>
      <w:r>
        <w:t>– Disability Advocacy Network Australia</w:t>
      </w:r>
    </w:p>
  </w:endnote>
  <w:endnote w:id="44">
    <w:p w:rsidR="0088690A" w:rsidRPr="00FA59B6" w:rsidRDefault="0088690A">
      <w:pPr>
        <w:pStyle w:val="EndnoteText"/>
      </w:pPr>
      <w:r>
        <w:rPr>
          <w:rStyle w:val="EndnoteReference"/>
        </w:rPr>
        <w:endnoteRef/>
      </w:r>
      <w:r>
        <w:t xml:space="preserve"> Submission to NDAP Review </w:t>
      </w:r>
      <w:r w:rsidRPr="00FA59B6">
        <w:t xml:space="preserve">Discussion Paper - </w:t>
      </w:r>
      <w:r>
        <w:rPr>
          <w:iCs/>
        </w:rPr>
        <w:t>Communication Rights Australia</w:t>
      </w:r>
      <w:r w:rsidRPr="004621AC">
        <w:rPr>
          <w:iCs/>
        </w:rPr>
        <w:t>, the Disability Discrimination Legal Service and Leadership Plus</w:t>
      </w:r>
    </w:p>
  </w:endnote>
  <w:endnote w:id="45">
    <w:p w:rsidR="0088690A" w:rsidRDefault="0088690A" w:rsidP="00303430">
      <w:pPr>
        <w:pStyle w:val="EndnoteText"/>
      </w:pPr>
      <w:r>
        <w:rPr>
          <w:rStyle w:val="EndnoteReference"/>
        </w:rPr>
        <w:endnoteRef/>
      </w:r>
      <w:r>
        <w:t xml:space="preserve"> Submission to NDAP Review </w:t>
      </w:r>
      <w:r w:rsidRPr="00FA59B6">
        <w:t xml:space="preserve">Discussion Paper </w:t>
      </w:r>
      <w:r>
        <w:t>– Disability Advocacy Network Australia</w:t>
      </w:r>
    </w:p>
  </w:endnote>
  <w:endnote w:id="46">
    <w:p w:rsidR="0088690A" w:rsidRPr="00FA59B6" w:rsidRDefault="0088690A">
      <w:pPr>
        <w:pStyle w:val="EndnoteText"/>
      </w:pPr>
      <w:r w:rsidRPr="00FA59B6">
        <w:rPr>
          <w:rStyle w:val="EndnoteReference"/>
        </w:rPr>
        <w:endnoteRef/>
      </w:r>
      <w:r w:rsidRPr="00FA59B6">
        <w:t xml:space="preserve"> </w:t>
      </w:r>
      <w:proofErr w:type="gramStart"/>
      <w:r w:rsidRPr="00FA59B6">
        <w:t xml:space="preserve">Submission to NDAP Review Discussion Paper - </w:t>
      </w:r>
      <w:r w:rsidRPr="00FA59B6">
        <w:rPr>
          <w:iCs/>
        </w:rPr>
        <w:t>Queensland Advocacy Inc.</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449519"/>
      <w:docPartObj>
        <w:docPartGallery w:val="Page Numbers (Bottom of Page)"/>
        <w:docPartUnique/>
      </w:docPartObj>
    </w:sdtPr>
    <w:sdtEndPr>
      <w:rPr>
        <w:noProof/>
      </w:rPr>
    </w:sdtEndPr>
    <w:sdtContent>
      <w:p w:rsidR="0088690A" w:rsidRDefault="0088690A">
        <w:pPr>
          <w:pStyle w:val="Footer"/>
          <w:jc w:val="center"/>
        </w:pPr>
        <w:r>
          <w:fldChar w:fldCharType="begin"/>
        </w:r>
        <w:r>
          <w:instrText xml:space="preserve"> PAGE   \* MERGEFORMAT </w:instrText>
        </w:r>
        <w:r>
          <w:fldChar w:fldCharType="separate"/>
        </w:r>
        <w:r w:rsidR="00706815">
          <w:rPr>
            <w:noProof/>
          </w:rPr>
          <w:t>4</w:t>
        </w:r>
        <w:r>
          <w:rPr>
            <w:noProof/>
          </w:rPr>
          <w:fldChar w:fldCharType="end"/>
        </w:r>
      </w:p>
    </w:sdtContent>
  </w:sdt>
  <w:p w:rsidR="0088690A" w:rsidRDefault="00886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0EF" w:rsidRDefault="00C830EF" w:rsidP="00662769">
      <w:pPr>
        <w:spacing w:after="0" w:line="240" w:lineRule="auto"/>
      </w:pPr>
      <w:r>
        <w:separator/>
      </w:r>
    </w:p>
  </w:footnote>
  <w:footnote w:type="continuationSeparator" w:id="0">
    <w:p w:rsidR="00C830EF" w:rsidRDefault="00C830EF" w:rsidP="00662769">
      <w:pPr>
        <w:spacing w:after="0" w:line="240" w:lineRule="auto"/>
      </w:pPr>
      <w:r>
        <w:continuationSeparator/>
      </w:r>
    </w:p>
  </w:footnote>
  <w:footnote w:id="1">
    <w:p w:rsidR="0088690A" w:rsidRDefault="0088690A">
      <w:pPr>
        <w:pStyle w:val="FootnoteText"/>
      </w:pPr>
      <w:r>
        <w:rPr>
          <w:rStyle w:val="FootnoteReference"/>
        </w:rPr>
        <w:footnoteRef/>
      </w:r>
      <w:r>
        <w:t xml:space="preserve"> The </w:t>
      </w:r>
      <w:r w:rsidRPr="0055033F">
        <w:t>National Decision Making Principles</w:t>
      </w:r>
      <w:r>
        <w:t xml:space="preserve"> have been incorporated into the draft Transitional NDAF.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0A" w:rsidRPr="00662769" w:rsidRDefault="0088690A" w:rsidP="00662769">
    <w:pPr>
      <w:pBdr>
        <w:bottom w:val="single" w:sz="18" w:space="1" w:color="24596E"/>
      </w:pBdr>
      <w:tabs>
        <w:tab w:val="center" w:pos="4513"/>
        <w:tab w:val="right" w:pos="9026"/>
      </w:tabs>
      <w:spacing w:before="600" w:after="720" w:line="240" w:lineRule="auto"/>
      <w:rPr>
        <w:rFonts w:ascii="Georgia" w:eastAsia="Times New Roman" w:hAnsi="Georgia" w:cs="Times New Roman"/>
        <w:color w:val="24596E"/>
        <w:szCs w:val="24"/>
        <w:lang w:eastAsia="en-AU"/>
      </w:rPr>
    </w:pPr>
    <w:r w:rsidRPr="00662769">
      <w:rPr>
        <w:rFonts w:ascii="Georgia" w:eastAsia="Times New Roman" w:hAnsi="Georgia" w:cs="Times New Roman"/>
        <w:color w:val="24596E"/>
        <w:szCs w:val="24"/>
        <w:lang w:eastAsia="en-AU"/>
      </w:rPr>
      <w:t>Review of the National Disability Advocacy Program</w:t>
    </w:r>
    <w:r>
      <w:rPr>
        <w:rFonts w:ascii="Georgia" w:eastAsia="Times New Roman" w:hAnsi="Georgia" w:cs="Times New Roman"/>
        <w:color w:val="24596E"/>
        <w:szCs w:val="24"/>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74B"/>
    <w:multiLevelType w:val="hybridMultilevel"/>
    <w:tmpl w:val="4AAC2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6E53DF"/>
    <w:multiLevelType w:val="hybridMultilevel"/>
    <w:tmpl w:val="C2FE2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1A1240"/>
    <w:multiLevelType w:val="hybridMultilevel"/>
    <w:tmpl w:val="94922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92703C"/>
    <w:multiLevelType w:val="hybridMultilevel"/>
    <w:tmpl w:val="0BDE8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372E16"/>
    <w:multiLevelType w:val="multilevel"/>
    <w:tmpl w:val="588EDC38"/>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nsid w:val="096464C3"/>
    <w:multiLevelType w:val="hybridMultilevel"/>
    <w:tmpl w:val="B80C3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E06A3B"/>
    <w:multiLevelType w:val="hybridMultilevel"/>
    <w:tmpl w:val="329AC576"/>
    <w:lvl w:ilvl="0" w:tplc="B3926B3A">
      <w:start w:val="1"/>
      <w:numFmt w:val="decimal"/>
      <w:pStyle w:val="TOC1"/>
      <w:lvlText w:val="%1."/>
      <w:lvlJc w:val="left"/>
      <w:pPr>
        <w:ind w:left="720" w:hanging="360"/>
      </w:pPr>
      <w:rPr>
        <w:rFonts w:ascii="Arial" w:eastAsiaTheme="minorHAnsi"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49B3A41"/>
    <w:multiLevelType w:val="multilevel"/>
    <w:tmpl w:val="BF4AF262"/>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15145803"/>
    <w:multiLevelType w:val="hybridMultilevel"/>
    <w:tmpl w:val="7C0E99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940908"/>
    <w:multiLevelType w:val="hybridMultilevel"/>
    <w:tmpl w:val="617E9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6473D0"/>
    <w:multiLevelType w:val="hybridMultilevel"/>
    <w:tmpl w:val="95C63C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8C16C9C"/>
    <w:multiLevelType w:val="hybridMultilevel"/>
    <w:tmpl w:val="EEF86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999361C"/>
    <w:multiLevelType w:val="hybridMultilevel"/>
    <w:tmpl w:val="0F7A3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B1C25F6"/>
    <w:multiLevelType w:val="hybridMultilevel"/>
    <w:tmpl w:val="F524F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CBC21ED"/>
    <w:multiLevelType w:val="hybridMultilevel"/>
    <w:tmpl w:val="59EAB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D3D6C9D"/>
    <w:multiLevelType w:val="multilevel"/>
    <w:tmpl w:val="BF4AF262"/>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nsid w:val="1D504FC7"/>
    <w:multiLevelType w:val="hybridMultilevel"/>
    <w:tmpl w:val="96F0D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1EAB35C6"/>
    <w:multiLevelType w:val="hybridMultilevel"/>
    <w:tmpl w:val="423ED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2FF384C"/>
    <w:multiLevelType w:val="hybridMultilevel"/>
    <w:tmpl w:val="02F6F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55C7CBD"/>
    <w:multiLevelType w:val="hybridMultilevel"/>
    <w:tmpl w:val="75F4AF0A"/>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20">
    <w:nsid w:val="2A9B3DB7"/>
    <w:multiLevelType w:val="hybridMultilevel"/>
    <w:tmpl w:val="C4FC7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F273758"/>
    <w:multiLevelType w:val="hybridMultilevel"/>
    <w:tmpl w:val="F0C41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08F1EB9"/>
    <w:multiLevelType w:val="hybridMultilevel"/>
    <w:tmpl w:val="A4B40D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1B229BF"/>
    <w:multiLevelType w:val="hybridMultilevel"/>
    <w:tmpl w:val="A240E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1FC515E"/>
    <w:multiLevelType w:val="multilevel"/>
    <w:tmpl w:val="BF4AF262"/>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32EC4B1E"/>
    <w:multiLevelType w:val="hybridMultilevel"/>
    <w:tmpl w:val="859898BC"/>
    <w:lvl w:ilvl="0" w:tplc="53FA158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339B0F1D"/>
    <w:multiLevelType w:val="hybridMultilevel"/>
    <w:tmpl w:val="E8244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FDE6AF9"/>
    <w:multiLevelType w:val="hybridMultilevel"/>
    <w:tmpl w:val="62DAC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3556869"/>
    <w:multiLevelType w:val="hybridMultilevel"/>
    <w:tmpl w:val="C584F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3763EF2"/>
    <w:multiLevelType w:val="hybridMultilevel"/>
    <w:tmpl w:val="06CE4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5064798"/>
    <w:multiLevelType w:val="hybridMultilevel"/>
    <w:tmpl w:val="6BC849D4"/>
    <w:lvl w:ilvl="0" w:tplc="6AE4483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B7E6D22"/>
    <w:multiLevelType w:val="hybridMultilevel"/>
    <w:tmpl w:val="0C5A4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F7C0327"/>
    <w:multiLevelType w:val="hybridMultilevel"/>
    <w:tmpl w:val="47CCB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12E265E"/>
    <w:multiLevelType w:val="hybridMultilevel"/>
    <w:tmpl w:val="41CE11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16D0277"/>
    <w:multiLevelType w:val="multilevel"/>
    <w:tmpl w:val="E96C5312"/>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35">
    <w:nsid w:val="5E856419"/>
    <w:multiLevelType w:val="hybridMultilevel"/>
    <w:tmpl w:val="A952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31A1722"/>
    <w:multiLevelType w:val="hybridMultilevel"/>
    <w:tmpl w:val="4EAA38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622789E"/>
    <w:multiLevelType w:val="hybridMultilevel"/>
    <w:tmpl w:val="1640D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103A10"/>
    <w:multiLevelType w:val="hybridMultilevel"/>
    <w:tmpl w:val="55E0F0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232" w:hanging="360"/>
      </w:pPr>
      <w:rPr>
        <w:rFonts w:ascii="Courier New" w:hAnsi="Courier New" w:cs="Courier New" w:hint="default"/>
      </w:rPr>
    </w:lvl>
    <w:lvl w:ilvl="2" w:tplc="0C090005" w:tentative="1">
      <w:start w:val="1"/>
      <w:numFmt w:val="bullet"/>
      <w:lvlText w:val=""/>
      <w:lvlJc w:val="left"/>
      <w:pPr>
        <w:ind w:left="1952" w:hanging="360"/>
      </w:pPr>
      <w:rPr>
        <w:rFonts w:ascii="Wingdings" w:hAnsi="Wingdings" w:hint="default"/>
      </w:rPr>
    </w:lvl>
    <w:lvl w:ilvl="3" w:tplc="0C090001" w:tentative="1">
      <w:start w:val="1"/>
      <w:numFmt w:val="bullet"/>
      <w:lvlText w:val=""/>
      <w:lvlJc w:val="left"/>
      <w:pPr>
        <w:ind w:left="2672" w:hanging="360"/>
      </w:pPr>
      <w:rPr>
        <w:rFonts w:ascii="Symbol" w:hAnsi="Symbol" w:hint="default"/>
      </w:rPr>
    </w:lvl>
    <w:lvl w:ilvl="4" w:tplc="0C090003" w:tentative="1">
      <w:start w:val="1"/>
      <w:numFmt w:val="bullet"/>
      <w:lvlText w:val="o"/>
      <w:lvlJc w:val="left"/>
      <w:pPr>
        <w:ind w:left="3392" w:hanging="360"/>
      </w:pPr>
      <w:rPr>
        <w:rFonts w:ascii="Courier New" w:hAnsi="Courier New" w:cs="Courier New" w:hint="default"/>
      </w:rPr>
    </w:lvl>
    <w:lvl w:ilvl="5" w:tplc="0C090005" w:tentative="1">
      <w:start w:val="1"/>
      <w:numFmt w:val="bullet"/>
      <w:lvlText w:val=""/>
      <w:lvlJc w:val="left"/>
      <w:pPr>
        <w:ind w:left="4112" w:hanging="360"/>
      </w:pPr>
      <w:rPr>
        <w:rFonts w:ascii="Wingdings" w:hAnsi="Wingdings" w:hint="default"/>
      </w:rPr>
    </w:lvl>
    <w:lvl w:ilvl="6" w:tplc="0C090001" w:tentative="1">
      <w:start w:val="1"/>
      <w:numFmt w:val="bullet"/>
      <w:lvlText w:val=""/>
      <w:lvlJc w:val="left"/>
      <w:pPr>
        <w:ind w:left="4832" w:hanging="360"/>
      </w:pPr>
      <w:rPr>
        <w:rFonts w:ascii="Symbol" w:hAnsi="Symbol" w:hint="default"/>
      </w:rPr>
    </w:lvl>
    <w:lvl w:ilvl="7" w:tplc="0C090003" w:tentative="1">
      <w:start w:val="1"/>
      <w:numFmt w:val="bullet"/>
      <w:lvlText w:val="o"/>
      <w:lvlJc w:val="left"/>
      <w:pPr>
        <w:ind w:left="5552" w:hanging="360"/>
      </w:pPr>
      <w:rPr>
        <w:rFonts w:ascii="Courier New" w:hAnsi="Courier New" w:cs="Courier New" w:hint="default"/>
      </w:rPr>
    </w:lvl>
    <w:lvl w:ilvl="8" w:tplc="0C090005" w:tentative="1">
      <w:start w:val="1"/>
      <w:numFmt w:val="bullet"/>
      <w:lvlText w:val=""/>
      <w:lvlJc w:val="left"/>
      <w:pPr>
        <w:ind w:left="6272" w:hanging="360"/>
      </w:pPr>
      <w:rPr>
        <w:rFonts w:ascii="Wingdings" w:hAnsi="Wingdings" w:hint="default"/>
      </w:rPr>
    </w:lvl>
  </w:abstractNum>
  <w:abstractNum w:abstractNumId="39">
    <w:nsid w:val="737D43A1"/>
    <w:multiLevelType w:val="hybridMultilevel"/>
    <w:tmpl w:val="C45A4D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nsid w:val="790B7232"/>
    <w:multiLevelType w:val="multilevel"/>
    <w:tmpl w:val="9432AEA4"/>
    <w:lvl w:ilvl="0">
      <w:start w:val="1"/>
      <w:numFmt w:val="decimal"/>
      <w:lvlText w:val="%1."/>
      <w:lvlJc w:val="left"/>
      <w:pPr>
        <w:ind w:left="1080" w:hanging="72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7"/>
  </w:num>
  <w:num w:numId="3">
    <w:abstractNumId w:val="15"/>
  </w:num>
  <w:num w:numId="4">
    <w:abstractNumId w:val="34"/>
  </w:num>
  <w:num w:numId="5">
    <w:abstractNumId w:val="32"/>
  </w:num>
  <w:num w:numId="6">
    <w:abstractNumId w:val="37"/>
  </w:num>
  <w:num w:numId="7">
    <w:abstractNumId w:val="23"/>
  </w:num>
  <w:num w:numId="8">
    <w:abstractNumId w:val="38"/>
  </w:num>
  <w:num w:numId="9">
    <w:abstractNumId w:val="8"/>
  </w:num>
  <w:num w:numId="10">
    <w:abstractNumId w:val="35"/>
  </w:num>
  <w:num w:numId="11">
    <w:abstractNumId w:val="21"/>
  </w:num>
  <w:num w:numId="12">
    <w:abstractNumId w:val="26"/>
  </w:num>
  <w:num w:numId="13">
    <w:abstractNumId w:val="20"/>
  </w:num>
  <w:num w:numId="14">
    <w:abstractNumId w:val="24"/>
  </w:num>
  <w:num w:numId="15">
    <w:abstractNumId w:val="2"/>
  </w:num>
  <w:num w:numId="16">
    <w:abstractNumId w:val="18"/>
  </w:num>
  <w:num w:numId="17">
    <w:abstractNumId w:val="22"/>
  </w:num>
  <w:num w:numId="18">
    <w:abstractNumId w:val="33"/>
  </w:num>
  <w:num w:numId="19">
    <w:abstractNumId w:val="4"/>
  </w:num>
  <w:num w:numId="20">
    <w:abstractNumId w:val="12"/>
  </w:num>
  <w:num w:numId="21">
    <w:abstractNumId w:val="36"/>
  </w:num>
  <w:num w:numId="22">
    <w:abstractNumId w:val="19"/>
  </w:num>
  <w:num w:numId="23">
    <w:abstractNumId w:val="17"/>
  </w:num>
  <w:num w:numId="24">
    <w:abstractNumId w:val="9"/>
  </w:num>
  <w:num w:numId="25">
    <w:abstractNumId w:val="27"/>
  </w:num>
  <w:num w:numId="26">
    <w:abstractNumId w:val="10"/>
  </w:num>
  <w:num w:numId="27">
    <w:abstractNumId w:val="5"/>
  </w:num>
  <w:num w:numId="28">
    <w:abstractNumId w:val="11"/>
  </w:num>
  <w:num w:numId="29">
    <w:abstractNumId w:val="31"/>
  </w:num>
  <w:num w:numId="30">
    <w:abstractNumId w:val="40"/>
  </w:num>
  <w:num w:numId="31">
    <w:abstractNumId w:val="30"/>
  </w:num>
  <w:num w:numId="32">
    <w:abstractNumId w:val="16"/>
  </w:num>
  <w:num w:numId="33">
    <w:abstractNumId w:val="13"/>
  </w:num>
  <w:num w:numId="34">
    <w:abstractNumId w:val="25"/>
  </w:num>
  <w:num w:numId="35">
    <w:abstractNumId w:val="39"/>
  </w:num>
  <w:num w:numId="36">
    <w:abstractNumId w:val="6"/>
  </w:num>
  <w:num w:numId="37">
    <w:abstractNumId w:val="3"/>
  </w:num>
  <w:num w:numId="38">
    <w:abstractNumId w:val="14"/>
  </w:num>
  <w:num w:numId="39">
    <w:abstractNumId w:val="29"/>
  </w:num>
  <w:num w:numId="40">
    <w:abstractNumId w:val="28"/>
  </w:num>
  <w:num w:numId="41">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69"/>
    <w:rsid w:val="00013C86"/>
    <w:rsid w:val="00015F98"/>
    <w:rsid w:val="00023C98"/>
    <w:rsid w:val="00031EF5"/>
    <w:rsid w:val="00047018"/>
    <w:rsid w:val="00051FF9"/>
    <w:rsid w:val="00052D49"/>
    <w:rsid w:val="000546E9"/>
    <w:rsid w:val="000619AD"/>
    <w:rsid w:val="000872A1"/>
    <w:rsid w:val="000A137F"/>
    <w:rsid w:val="000A7E59"/>
    <w:rsid w:val="000B7019"/>
    <w:rsid w:val="000B7EF8"/>
    <w:rsid w:val="000D2B73"/>
    <w:rsid w:val="000E7085"/>
    <w:rsid w:val="000F458C"/>
    <w:rsid w:val="0010191C"/>
    <w:rsid w:val="00113A9B"/>
    <w:rsid w:val="00113CE8"/>
    <w:rsid w:val="0011551D"/>
    <w:rsid w:val="00121946"/>
    <w:rsid w:val="00147B53"/>
    <w:rsid w:val="00153DEC"/>
    <w:rsid w:val="00155870"/>
    <w:rsid w:val="00161385"/>
    <w:rsid w:val="0017645B"/>
    <w:rsid w:val="001816D2"/>
    <w:rsid w:val="001900AE"/>
    <w:rsid w:val="0019311C"/>
    <w:rsid w:val="001976B1"/>
    <w:rsid w:val="001A459D"/>
    <w:rsid w:val="001B471B"/>
    <w:rsid w:val="001B6DE3"/>
    <w:rsid w:val="001D28DB"/>
    <w:rsid w:val="001E17B4"/>
    <w:rsid w:val="001E630D"/>
    <w:rsid w:val="001E6E93"/>
    <w:rsid w:val="002058DA"/>
    <w:rsid w:val="00207AFF"/>
    <w:rsid w:val="00216B42"/>
    <w:rsid w:val="00221D51"/>
    <w:rsid w:val="00227823"/>
    <w:rsid w:val="00233BFA"/>
    <w:rsid w:val="00234CC7"/>
    <w:rsid w:val="0023780A"/>
    <w:rsid w:val="0026292E"/>
    <w:rsid w:val="002712BF"/>
    <w:rsid w:val="00290177"/>
    <w:rsid w:val="0029351C"/>
    <w:rsid w:val="002B2F11"/>
    <w:rsid w:val="002B497E"/>
    <w:rsid w:val="002B735E"/>
    <w:rsid w:val="002C0EA0"/>
    <w:rsid w:val="002C157B"/>
    <w:rsid w:val="002C257F"/>
    <w:rsid w:val="002D29AE"/>
    <w:rsid w:val="002E32DE"/>
    <w:rsid w:val="002E395E"/>
    <w:rsid w:val="002F0F11"/>
    <w:rsid w:val="002F1A3E"/>
    <w:rsid w:val="002F44DE"/>
    <w:rsid w:val="002F488C"/>
    <w:rsid w:val="00300868"/>
    <w:rsid w:val="00303430"/>
    <w:rsid w:val="0030423C"/>
    <w:rsid w:val="00306D9C"/>
    <w:rsid w:val="00322B12"/>
    <w:rsid w:val="00322E36"/>
    <w:rsid w:val="0033720B"/>
    <w:rsid w:val="00340CAE"/>
    <w:rsid w:val="003552E1"/>
    <w:rsid w:val="003618A0"/>
    <w:rsid w:val="003670E6"/>
    <w:rsid w:val="00367C3C"/>
    <w:rsid w:val="0038529A"/>
    <w:rsid w:val="00390CD7"/>
    <w:rsid w:val="003912AC"/>
    <w:rsid w:val="003B2BB8"/>
    <w:rsid w:val="003D34FF"/>
    <w:rsid w:val="003D61F5"/>
    <w:rsid w:val="003E1D3B"/>
    <w:rsid w:val="003E464D"/>
    <w:rsid w:val="003F58E1"/>
    <w:rsid w:val="00403DD6"/>
    <w:rsid w:val="00406A89"/>
    <w:rsid w:val="004115D0"/>
    <w:rsid w:val="0043546E"/>
    <w:rsid w:val="00440072"/>
    <w:rsid w:val="004621AC"/>
    <w:rsid w:val="004737AD"/>
    <w:rsid w:val="00477D1C"/>
    <w:rsid w:val="004966D8"/>
    <w:rsid w:val="004A1A2F"/>
    <w:rsid w:val="004B3C7E"/>
    <w:rsid w:val="004B54CA"/>
    <w:rsid w:val="004B60FD"/>
    <w:rsid w:val="004C3884"/>
    <w:rsid w:val="004C6EFD"/>
    <w:rsid w:val="004D2A7C"/>
    <w:rsid w:val="004E5CBF"/>
    <w:rsid w:val="004E62BD"/>
    <w:rsid w:val="004F5E48"/>
    <w:rsid w:val="0050637D"/>
    <w:rsid w:val="00510FCC"/>
    <w:rsid w:val="00513E3E"/>
    <w:rsid w:val="005210B3"/>
    <w:rsid w:val="00523762"/>
    <w:rsid w:val="0052502A"/>
    <w:rsid w:val="00525781"/>
    <w:rsid w:val="005427A1"/>
    <w:rsid w:val="0055033F"/>
    <w:rsid w:val="00551BF8"/>
    <w:rsid w:val="005528E5"/>
    <w:rsid w:val="00562708"/>
    <w:rsid w:val="00563252"/>
    <w:rsid w:val="0056422F"/>
    <w:rsid w:val="00565DDD"/>
    <w:rsid w:val="00584447"/>
    <w:rsid w:val="00592BB3"/>
    <w:rsid w:val="005A38E9"/>
    <w:rsid w:val="005B5F44"/>
    <w:rsid w:val="005C3AA9"/>
    <w:rsid w:val="005D7EC3"/>
    <w:rsid w:val="005E006E"/>
    <w:rsid w:val="005E1CBB"/>
    <w:rsid w:val="005F2E02"/>
    <w:rsid w:val="005F39D9"/>
    <w:rsid w:val="00623A10"/>
    <w:rsid w:val="00623B56"/>
    <w:rsid w:val="006511F9"/>
    <w:rsid w:val="00651640"/>
    <w:rsid w:val="0065216E"/>
    <w:rsid w:val="00653AD2"/>
    <w:rsid w:val="00655E6F"/>
    <w:rsid w:val="00662769"/>
    <w:rsid w:val="00665979"/>
    <w:rsid w:val="00672F34"/>
    <w:rsid w:val="0068664F"/>
    <w:rsid w:val="00687057"/>
    <w:rsid w:val="006A31D7"/>
    <w:rsid w:val="006A4CE7"/>
    <w:rsid w:val="006B02F5"/>
    <w:rsid w:val="006B5348"/>
    <w:rsid w:val="006D625E"/>
    <w:rsid w:val="006E017D"/>
    <w:rsid w:val="006E4293"/>
    <w:rsid w:val="006F1A14"/>
    <w:rsid w:val="006F7A39"/>
    <w:rsid w:val="00706815"/>
    <w:rsid w:val="00716871"/>
    <w:rsid w:val="007238C7"/>
    <w:rsid w:val="00725298"/>
    <w:rsid w:val="0074749F"/>
    <w:rsid w:val="007633D7"/>
    <w:rsid w:val="007669DC"/>
    <w:rsid w:val="007832DE"/>
    <w:rsid w:val="00785261"/>
    <w:rsid w:val="007921C9"/>
    <w:rsid w:val="007A02C8"/>
    <w:rsid w:val="007A217B"/>
    <w:rsid w:val="007A3FBE"/>
    <w:rsid w:val="007B0256"/>
    <w:rsid w:val="007C3BD3"/>
    <w:rsid w:val="007E1780"/>
    <w:rsid w:val="007E69EE"/>
    <w:rsid w:val="007E781C"/>
    <w:rsid w:val="007F1123"/>
    <w:rsid w:val="007F3EF4"/>
    <w:rsid w:val="007F6F78"/>
    <w:rsid w:val="00801764"/>
    <w:rsid w:val="008159AA"/>
    <w:rsid w:val="00822EF7"/>
    <w:rsid w:val="00824B43"/>
    <w:rsid w:val="00836683"/>
    <w:rsid w:val="0084645F"/>
    <w:rsid w:val="00852C83"/>
    <w:rsid w:val="00862EB4"/>
    <w:rsid w:val="00866912"/>
    <w:rsid w:val="00872460"/>
    <w:rsid w:val="008838A8"/>
    <w:rsid w:val="0088609B"/>
    <w:rsid w:val="0088690A"/>
    <w:rsid w:val="008965A5"/>
    <w:rsid w:val="008B687C"/>
    <w:rsid w:val="008B6AA6"/>
    <w:rsid w:val="008C18AC"/>
    <w:rsid w:val="008C40BE"/>
    <w:rsid w:val="008D6D7C"/>
    <w:rsid w:val="008E3771"/>
    <w:rsid w:val="008F3FCA"/>
    <w:rsid w:val="00914328"/>
    <w:rsid w:val="009225F0"/>
    <w:rsid w:val="00930C85"/>
    <w:rsid w:val="009372E1"/>
    <w:rsid w:val="0095584C"/>
    <w:rsid w:val="00962D45"/>
    <w:rsid w:val="00971E0E"/>
    <w:rsid w:val="00980654"/>
    <w:rsid w:val="00986356"/>
    <w:rsid w:val="00996B35"/>
    <w:rsid w:val="009A57E2"/>
    <w:rsid w:val="009B2DC8"/>
    <w:rsid w:val="009C01DD"/>
    <w:rsid w:val="009C02CF"/>
    <w:rsid w:val="009C7937"/>
    <w:rsid w:val="009D771D"/>
    <w:rsid w:val="00A0776C"/>
    <w:rsid w:val="00A114ED"/>
    <w:rsid w:val="00A14CE1"/>
    <w:rsid w:val="00A15CEF"/>
    <w:rsid w:val="00A26D5F"/>
    <w:rsid w:val="00A30570"/>
    <w:rsid w:val="00A428CE"/>
    <w:rsid w:val="00A61DCC"/>
    <w:rsid w:val="00A627D2"/>
    <w:rsid w:val="00A9682C"/>
    <w:rsid w:val="00A970C3"/>
    <w:rsid w:val="00AE207D"/>
    <w:rsid w:val="00AE6E71"/>
    <w:rsid w:val="00AF176A"/>
    <w:rsid w:val="00AF73EB"/>
    <w:rsid w:val="00B3060C"/>
    <w:rsid w:val="00B316FC"/>
    <w:rsid w:val="00B527D5"/>
    <w:rsid w:val="00B67160"/>
    <w:rsid w:val="00B74CB1"/>
    <w:rsid w:val="00B764D5"/>
    <w:rsid w:val="00B80DAE"/>
    <w:rsid w:val="00B84433"/>
    <w:rsid w:val="00BA0B3C"/>
    <w:rsid w:val="00BA1449"/>
    <w:rsid w:val="00BA2DB9"/>
    <w:rsid w:val="00BC0BE3"/>
    <w:rsid w:val="00BD2D69"/>
    <w:rsid w:val="00BD48AE"/>
    <w:rsid w:val="00BE7148"/>
    <w:rsid w:val="00BF2ACC"/>
    <w:rsid w:val="00C023C0"/>
    <w:rsid w:val="00C37B91"/>
    <w:rsid w:val="00C44AC4"/>
    <w:rsid w:val="00C7227F"/>
    <w:rsid w:val="00C81BB8"/>
    <w:rsid w:val="00C830EF"/>
    <w:rsid w:val="00C924E2"/>
    <w:rsid w:val="00CA5504"/>
    <w:rsid w:val="00CA7AF9"/>
    <w:rsid w:val="00CB1873"/>
    <w:rsid w:val="00CB65A2"/>
    <w:rsid w:val="00CC2584"/>
    <w:rsid w:val="00CC4C83"/>
    <w:rsid w:val="00CD00BB"/>
    <w:rsid w:val="00CF2EDB"/>
    <w:rsid w:val="00CF557C"/>
    <w:rsid w:val="00D07416"/>
    <w:rsid w:val="00D12A30"/>
    <w:rsid w:val="00D1514C"/>
    <w:rsid w:val="00D17E5F"/>
    <w:rsid w:val="00D2552B"/>
    <w:rsid w:val="00D622A4"/>
    <w:rsid w:val="00D67A22"/>
    <w:rsid w:val="00D7136E"/>
    <w:rsid w:val="00D74B78"/>
    <w:rsid w:val="00D83FD2"/>
    <w:rsid w:val="00D92400"/>
    <w:rsid w:val="00D9377C"/>
    <w:rsid w:val="00DB0635"/>
    <w:rsid w:val="00DB3680"/>
    <w:rsid w:val="00DC60A0"/>
    <w:rsid w:val="00DC6565"/>
    <w:rsid w:val="00DC7576"/>
    <w:rsid w:val="00DD07FD"/>
    <w:rsid w:val="00DD1613"/>
    <w:rsid w:val="00E52980"/>
    <w:rsid w:val="00E537F0"/>
    <w:rsid w:val="00E8290A"/>
    <w:rsid w:val="00E91172"/>
    <w:rsid w:val="00E923F6"/>
    <w:rsid w:val="00E92C76"/>
    <w:rsid w:val="00E939AF"/>
    <w:rsid w:val="00EC039C"/>
    <w:rsid w:val="00ED05FF"/>
    <w:rsid w:val="00EE2B1D"/>
    <w:rsid w:val="00EE4248"/>
    <w:rsid w:val="00EE55A2"/>
    <w:rsid w:val="00EF4815"/>
    <w:rsid w:val="00EF7872"/>
    <w:rsid w:val="00F04E09"/>
    <w:rsid w:val="00F0668B"/>
    <w:rsid w:val="00F07003"/>
    <w:rsid w:val="00F07433"/>
    <w:rsid w:val="00F41123"/>
    <w:rsid w:val="00F45AF1"/>
    <w:rsid w:val="00F64067"/>
    <w:rsid w:val="00F737EE"/>
    <w:rsid w:val="00F77EB7"/>
    <w:rsid w:val="00F8286D"/>
    <w:rsid w:val="00F91DC6"/>
    <w:rsid w:val="00FA59B6"/>
    <w:rsid w:val="00FC3FE8"/>
    <w:rsid w:val="00FD2A09"/>
    <w:rsid w:val="00FD4E42"/>
    <w:rsid w:val="00FD573D"/>
    <w:rsid w:val="00FE089C"/>
    <w:rsid w:val="00FE1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9EE"/>
    <w:rPr>
      <w:rFonts w:ascii="Arial" w:hAnsi="Arial"/>
    </w:rPr>
  </w:style>
  <w:style w:type="paragraph" w:styleId="Heading1">
    <w:name w:val="heading 1"/>
    <w:basedOn w:val="Normal"/>
    <w:next w:val="Normal"/>
    <w:link w:val="Heading1Char"/>
    <w:uiPriority w:val="9"/>
    <w:qFormat/>
    <w:rsid w:val="009C01DD"/>
    <w:pPr>
      <w:spacing w:after="120" w:line="240" w:lineRule="auto"/>
      <w:contextualSpacing/>
      <w:outlineLvl w:val="0"/>
    </w:pPr>
    <w:rPr>
      <w:rFonts w:ascii="Georgia" w:eastAsiaTheme="majorEastAsia" w:hAnsi="Georgia" w:cstheme="majorBidi"/>
      <w:b/>
      <w:bCs/>
      <w:color w:val="24596E"/>
      <w:sz w:val="36"/>
      <w:szCs w:val="28"/>
      <w:lang w:eastAsia="en-AU"/>
    </w:rPr>
  </w:style>
  <w:style w:type="paragraph" w:styleId="Heading2">
    <w:name w:val="heading 2"/>
    <w:basedOn w:val="Heading3"/>
    <w:next w:val="Normal"/>
    <w:link w:val="Heading2Char"/>
    <w:uiPriority w:val="9"/>
    <w:unhideWhenUsed/>
    <w:qFormat/>
    <w:rsid w:val="009B2DC8"/>
    <w:pPr>
      <w:outlineLvl w:val="1"/>
    </w:pPr>
    <w:rPr>
      <w:rFonts w:ascii="Georgia" w:hAnsi="Georgia"/>
      <w:color w:val="24596E"/>
      <w:sz w:val="26"/>
      <w:szCs w:val="24"/>
      <w:lang w:eastAsia="en-AU"/>
    </w:rPr>
  </w:style>
  <w:style w:type="paragraph" w:styleId="Heading3">
    <w:name w:val="heading 3"/>
    <w:basedOn w:val="Normal"/>
    <w:next w:val="Normal"/>
    <w:link w:val="Heading3Char"/>
    <w:uiPriority w:val="9"/>
    <w:unhideWhenUsed/>
    <w:qFormat/>
    <w:rsid w:val="00DD1613"/>
    <w:pPr>
      <w:spacing w:before="360" w:after="120"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563252"/>
    <w:pPr>
      <w:spacing w:before="240" w:after="120" w:line="240" w:lineRule="auto"/>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1DD"/>
    <w:rPr>
      <w:rFonts w:ascii="Georgia" w:eastAsiaTheme="majorEastAsia" w:hAnsi="Georgia" w:cstheme="majorBidi"/>
      <w:b/>
      <w:bCs/>
      <w:color w:val="24596E"/>
      <w:sz w:val="36"/>
      <w:szCs w:val="28"/>
      <w:lang w:eastAsia="en-AU"/>
    </w:rPr>
  </w:style>
  <w:style w:type="character" w:customStyle="1" w:styleId="Heading2Char">
    <w:name w:val="Heading 2 Char"/>
    <w:basedOn w:val="DefaultParagraphFont"/>
    <w:link w:val="Heading2"/>
    <w:uiPriority w:val="9"/>
    <w:rsid w:val="009B2DC8"/>
    <w:rPr>
      <w:rFonts w:ascii="Georgia" w:eastAsiaTheme="majorEastAsia" w:hAnsi="Georgia" w:cstheme="majorBidi"/>
      <w:b/>
      <w:bCs/>
      <w:color w:val="24596E"/>
      <w:sz w:val="26"/>
      <w:szCs w:val="24"/>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DD1613"/>
    <w:rPr>
      <w:rFonts w:ascii="Arial" w:eastAsiaTheme="majorEastAsia" w:hAnsi="Arial" w:cstheme="majorBidi"/>
      <w:b/>
      <w:bCs/>
    </w:rPr>
  </w:style>
  <w:style w:type="character" w:customStyle="1" w:styleId="Heading4Char">
    <w:name w:val="Heading 4 Char"/>
    <w:basedOn w:val="DefaultParagraphFont"/>
    <w:link w:val="Heading4"/>
    <w:uiPriority w:val="9"/>
    <w:rsid w:val="00563252"/>
    <w:rPr>
      <w:rFonts w:ascii="Arial" w:eastAsiaTheme="majorEastAsia" w:hAnsi="Arial" w:cstheme="majorBidi"/>
      <w:b/>
      <w:bCs/>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662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769"/>
    <w:rPr>
      <w:rFonts w:ascii="Arial" w:hAnsi="Arial"/>
    </w:rPr>
  </w:style>
  <w:style w:type="paragraph" w:styleId="Footer">
    <w:name w:val="footer"/>
    <w:basedOn w:val="Normal"/>
    <w:link w:val="FooterChar"/>
    <w:uiPriority w:val="99"/>
    <w:unhideWhenUsed/>
    <w:rsid w:val="00662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769"/>
    <w:rPr>
      <w:rFonts w:ascii="Arial" w:hAnsi="Arial"/>
    </w:rPr>
  </w:style>
  <w:style w:type="paragraph" w:styleId="EndnoteText">
    <w:name w:val="endnote text"/>
    <w:basedOn w:val="Normal"/>
    <w:link w:val="EndnoteTextChar"/>
    <w:uiPriority w:val="99"/>
    <w:semiHidden/>
    <w:unhideWhenUsed/>
    <w:rsid w:val="00D924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2400"/>
    <w:rPr>
      <w:rFonts w:ascii="Arial" w:hAnsi="Arial"/>
      <w:sz w:val="20"/>
      <w:szCs w:val="20"/>
    </w:rPr>
  </w:style>
  <w:style w:type="character" w:styleId="EndnoteReference">
    <w:name w:val="endnote reference"/>
    <w:basedOn w:val="DefaultParagraphFont"/>
    <w:uiPriority w:val="99"/>
    <w:semiHidden/>
    <w:unhideWhenUsed/>
    <w:rsid w:val="00D92400"/>
    <w:rPr>
      <w:vertAlign w:val="superscript"/>
    </w:rPr>
  </w:style>
  <w:style w:type="character" w:styleId="CommentReference">
    <w:name w:val="annotation reference"/>
    <w:basedOn w:val="DefaultParagraphFont"/>
    <w:uiPriority w:val="99"/>
    <w:semiHidden/>
    <w:unhideWhenUsed/>
    <w:rsid w:val="00D17E5F"/>
    <w:rPr>
      <w:sz w:val="16"/>
      <w:szCs w:val="16"/>
    </w:rPr>
  </w:style>
  <w:style w:type="paragraph" w:styleId="CommentText">
    <w:name w:val="annotation text"/>
    <w:basedOn w:val="Normal"/>
    <w:link w:val="CommentTextChar"/>
    <w:uiPriority w:val="99"/>
    <w:unhideWhenUsed/>
    <w:rsid w:val="00D17E5F"/>
    <w:pPr>
      <w:spacing w:line="240" w:lineRule="auto"/>
    </w:pPr>
    <w:rPr>
      <w:sz w:val="20"/>
      <w:szCs w:val="20"/>
    </w:rPr>
  </w:style>
  <w:style w:type="character" w:customStyle="1" w:styleId="CommentTextChar">
    <w:name w:val="Comment Text Char"/>
    <w:basedOn w:val="DefaultParagraphFont"/>
    <w:link w:val="CommentText"/>
    <w:uiPriority w:val="99"/>
    <w:rsid w:val="00D17E5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17E5F"/>
    <w:rPr>
      <w:b/>
      <w:bCs/>
    </w:rPr>
  </w:style>
  <w:style w:type="character" w:customStyle="1" w:styleId="CommentSubjectChar">
    <w:name w:val="Comment Subject Char"/>
    <w:basedOn w:val="CommentTextChar"/>
    <w:link w:val="CommentSubject"/>
    <w:uiPriority w:val="99"/>
    <w:semiHidden/>
    <w:rsid w:val="00D17E5F"/>
    <w:rPr>
      <w:rFonts w:ascii="Arial" w:hAnsi="Arial"/>
      <w:b/>
      <w:bCs/>
      <w:sz w:val="20"/>
      <w:szCs w:val="20"/>
    </w:rPr>
  </w:style>
  <w:style w:type="paragraph" w:styleId="BalloonText">
    <w:name w:val="Balloon Text"/>
    <w:basedOn w:val="Normal"/>
    <w:link w:val="BalloonTextChar"/>
    <w:uiPriority w:val="99"/>
    <w:semiHidden/>
    <w:unhideWhenUsed/>
    <w:rsid w:val="00D17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E5F"/>
    <w:rPr>
      <w:rFonts w:ascii="Tahoma" w:hAnsi="Tahoma" w:cs="Tahoma"/>
      <w:sz w:val="16"/>
      <w:szCs w:val="16"/>
    </w:rPr>
  </w:style>
  <w:style w:type="paragraph" w:styleId="NormalWeb">
    <w:name w:val="Normal (Web)"/>
    <w:basedOn w:val="Normal"/>
    <w:uiPriority w:val="99"/>
    <w:semiHidden/>
    <w:unhideWhenUsed/>
    <w:rsid w:val="002C257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7E781C"/>
    <w:pPr>
      <w:autoSpaceDE w:val="0"/>
      <w:autoSpaceDN w:val="0"/>
      <w:adjustRightInd w:val="0"/>
      <w:spacing w:after="0" w:line="240" w:lineRule="auto"/>
    </w:pPr>
    <w:rPr>
      <w:rFonts w:ascii="Calibri" w:hAnsi="Calibri" w:cs="Calibri"/>
      <w:color w:val="000000"/>
      <w:sz w:val="24"/>
      <w:szCs w:val="24"/>
    </w:rPr>
  </w:style>
  <w:style w:type="paragraph" w:customStyle="1" w:styleId="gmail-msolistparagraph">
    <w:name w:val="gmail-msolistparagraph"/>
    <w:basedOn w:val="Normal"/>
    <w:rsid w:val="0074749F"/>
    <w:pPr>
      <w:spacing w:before="100" w:beforeAutospacing="1" w:after="100" w:afterAutospacing="1" w:line="240" w:lineRule="auto"/>
    </w:pPr>
    <w:rPr>
      <w:rFonts w:ascii="Times New Roman" w:hAnsi="Times New Roman" w:cs="Times New Roman"/>
      <w:sz w:val="24"/>
      <w:szCs w:val="24"/>
      <w:lang w:eastAsia="en-AU"/>
    </w:rPr>
  </w:style>
  <w:style w:type="character" w:customStyle="1" w:styleId="gmail-msosubtleemphasis">
    <w:name w:val="gmail-msosubtleemphasis"/>
    <w:basedOn w:val="DefaultParagraphFont"/>
    <w:rsid w:val="0074749F"/>
  </w:style>
  <w:style w:type="character" w:customStyle="1" w:styleId="gmail-msobooktitle">
    <w:name w:val="gmail-msobooktitle"/>
    <w:basedOn w:val="DefaultParagraphFont"/>
    <w:rsid w:val="0074749F"/>
  </w:style>
  <w:style w:type="paragraph" w:styleId="TOC1">
    <w:name w:val="toc 1"/>
    <w:basedOn w:val="Normal"/>
    <w:next w:val="Normal"/>
    <w:autoRedefine/>
    <w:uiPriority w:val="39"/>
    <w:unhideWhenUsed/>
    <w:qFormat/>
    <w:rsid w:val="004737AD"/>
    <w:pPr>
      <w:numPr>
        <w:numId w:val="36"/>
      </w:numPr>
      <w:tabs>
        <w:tab w:val="right" w:leader="dot" w:pos="9016"/>
      </w:tabs>
      <w:spacing w:after="100"/>
      <w:ind w:hanging="720"/>
    </w:pPr>
  </w:style>
  <w:style w:type="paragraph" w:styleId="TOC2">
    <w:name w:val="toc 2"/>
    <w:basedOn w:val="Normal"/>
    <w:next w:val="Normal"/>
    <w:autoRedefine/>
    <w:uiPriority w:val="39"/>
    <w:unhideWhenUsed/>
    <w:qFormat/>
    <w:rsid w:val="006F1A14"/>
    <w:pPr>
      <w:tabs>
        <w:tab w:val="right" w:leader="dot" w:pos="9016"/>
      </w:tabs>
      <w:spacing w:after="100"/>
      <w:ind w:left="720"/>
    </w:pPr>
  </w:style>
  <w:style w:type="paragraph" w:styleId="TOC3">
    <w:name w:val="toc 3"/>
    <w:basedOn w:val="Normal"/>
    <w:next w:val="Normal"/>
    <w:autoRedefine/>
    <w:uiPriority w:val="39"/>
    <w:unhideWhenUsed/>
    <w:qFormat/>
    <w:rsid w:val="00651640"/>
    <w:pPr>
      <w:spacing w:after="100"/>
      <w:ind w:left="440"/>
    </w:pPr>
  </w:style>
  <w:style w:type="character" w:styleId="Hyperlink">
    <w:name w:val="Hyperlink"/>
    <w:basedOn w:val="DefaultParagraphFont"/>
    <w:uiPriority w:val="99"/>
    <w:unhideWhenUsed/>
    <w:rsid w:val="00651640"/>
    <w:rPr>
      <w:color w:val="0000FF" w:themeColor="hyperlink"/>
      <w:u w:val="single"/>
    </w:rPr>
  </w:style>
  <w:style w:type="table" w:styleId="TableGrid">
    <w:name w:val="Table Grid"/>
    <w:basedOn w:val="TableNormal"/>
    <w:uiPriority w:val="59"/>
    <w:rsid w:val="00525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5348"/>
    <w:pPr>
      <w:spacing w:after="0" w:line="240" w:lineRule="auto"/>
    </w:pPr>
    <w:rPr>
      <w:rFonts w:ascii="Arial" w:hAnsi="Arial"/>
    </w:rPr>
  </w:style>
  <w:style w:type="paragraph" w:styleId="FootnoteText">
    <w:name w:val="footnote text"/>
    <w:basedOn w:val="Normal"/>
    <w:link w:val="FootnoteTextChar"/>
    <w:uiPriority w:val="99"/>
    <w:semiHidden/>
    <w:unhideWhenUsed/>
    <w:rsid w:val="005503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033F"/>
    <w:rPr>
      <w:rFonts w:ascii="Arial" w:hAnsi="Arial"/>
      <w:sz w:val="20"/>
      <w:szCs w:val="20"/>
    </w:rPr>
  </w:style>
  <w:style w:type="character" w:styleId="FootnoteReference">
    <w:name w:val="footnote reference"/>
    <w:basedOn w:val="DefaultParagraphFont"/>
    <w:uiPriority w:val="99"/>
    <w:semiHidden/>
    <w:unhideWhenUsed/>
    <w:rsid w:val="0055033F"/>
    <w:rPr>
      <w:vertAlign w:val="superscript"/>
    </w:rPr>
  </w:style>
  <w:style w:type="character" w:styleId="FollowedHyperlink">
    <w:name w:val="FollowedHyperlink"/>
    <w:basedOn w:val="DefaultParagraphFont"/>
    <w:uiPriority w:val="99"/>
    <w:semiHidden/>
    <w:unhideWhenUsed/>
    <w:rsid w:val="006659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9EE"/>
    <w:rPr>
      <w:rFonts w:ascii="Arial" w:hAnsi="Arial"/>
    </w:rPr>
  </w:style>
  <w:style w:type="paragraph" w:styleId="Heading1">
    <w:name w:val="heading 1"/>
    <w:basedOn w:val="Normal"/>
    <w:next w:val="Normal"/>
    <w:link w:val="Heading1Char"/>
    <w:uiPriority w:val="9"/>
    <w:qFormat/>
    <w:rsid w:val="009C01DD"/>
    <w:pPr>
      <w:spacing w:after="120" w:line="240" w:lineRule="auto"/>
      <w:contextualSpacing/>
      <w:outlineLvl w:val="0"/>
    </w:pPr>
    <w:rPr>
      <w:rFonts w:ascii="Georgia" w:eastAsiaTheme="majorEastAsia" w:hAnsi="Georgia" w:cstheme="majorBidi"/>
      <w:b/>
      <w:bCs/>
      <w:color w:val="24596E"/>
      <w:sz w:val="36"/>
      <w:szCs w:val="28"/>
      <w:lang w:eastAsia="en-AU"/>
    </w:rPr>
  </w:style>
  <w:style w:type="paragraph" w:styleId="Heading2">
    <w:name w:val="heading 2"/>
    <w:basedOn w:val="Heading3"/>
    <w:next w:val="Normal"/>
    <w:link w:val="Heading2Char"/>
    <w:uiPriority w:val="9"/>
    <w:unhideWhenUsed/>
    <w:qFormat/>
    <w:rsid w:val="009B2DC8"/>
    <w:pPr>
      <w:outlineLvl w:val="1"/>
    </w:pPr>
    <w:rPr>
      <w:rFonts w:ascii="Georgia" w:hAnsi="Georgia"/>
      <w:color w:val="24596E"/>
      <w:sz w:val="26"/>
      <w:szCs w:val="24"/>
      <w:lang w:eastAsia="en-AU"/>
    </w:rPr>
  </w:style>
  <w:style w:type="paragraph" w:styleId="Heading3">
    <w:name w:val="heading 3"/>
    <w:basedOn w:val="Normal"/>
    <w:next w:val="Normal"/>
    <w:link w:val="Heading3Char"/>
    <w:uiPriority w:val="9"/>
    <w:unhideWhenUsed/>
    <w:qFormat/>
    <w:rsid w:val="00DD1613"/>
    <w:pPr>
      <w:spacing w:before="360" w:after="120"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563252"/>
    <w:pPr>
      <w:spacing w:before="240" w:after="120" w:line="240" w:lineRule="auto"/>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1DD"/>
    <w:rPr>
      <w:rFonts w:ascii="Georgia" w:eastAsiaTheme="majorEastAsia" w:hAnsi="Georgia" w:cstheme="majorBidi"/>
      <w:b/>
      <w:bCs/>
      <w:color w:val="24596E"/>
      <w:sz w:val="36"/>
      <w:szCs w:val="28"/>
      <w:lang w:eastAsia="en-AU"/>
    </w:rPr>
  </w:style>
  <w:style w:type="character" w:customStyle="1" w:styleId="Heading2Char">
    <w:name w:val="Heading 2 Char"/>
    <w:basedOn w:val="DefaultParagraphFont"/>
    <w:link w:val="Heading2"/>
    <w:uiPriority w:val="9"/>
    <w:rsid w:val="009B2DC8"/>
    <w:rPr>
      <w:rFonts w:ascii="Georgia" w:eastAsiaTheme="majorEastAsia" w:hAnsi="Georgia" w:cstheme="majorBidi"/>
      <w:b/>
      <w:bCs/>
      <w:color w:val="24596E"/>
      <w:sz w:val="26"/>
      <w:szCs w:val="24"/>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DD1613"/>
    <w:rPr>
      <w:rFonts w:ascii="Arial" w:eastAsiaTheme="majorEastAsia" w:hAnsi="Arial" w:cstheme="majorBidi"/>
      <w:b/>
      <w:bCs/>
    </w:rPr>
  </w:style>
  <w:style w:type="character" w:customStyle="1" w:styleId="Heading4Char">
    <w:name w:val="Heading 4 Char"/>
    <w:basedOn w:val="DefaultParagraphFont"/>
    <w:link w:val="Heading4"/>
    <w:uiPriority w:val="9"/>
    <w:rsid w:val="00563252"/>
    <w:rPr>
      <w:rFonts w:ascii="Arial" w:eastAsiaTheme="majorEastAsia" w:hAnsi="Arial" w:cstheme="majorBidi"/>
      <w:b/>
      <w:bCs/>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662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769"/>
    <w:rPr>
      <w:rFonts w:ascii="Arial" w:hAnsi="Arial"/>
    </w:rPr>
  </w:style>
  <w:style w:type="paragraph" w:styleId="Footer">
    <w:name w:val="footer"/>
    <w:basedOn w:val="Normal"/>
    <w:link w:val="FooterChar"/>
    <w:uiPriority w:val="99"/>
    <w:unhideWhenUsed/>
    <w:rsid w:val="00662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769"/>
    <w:rPr>
      <w:rFonts w:ascii="Arial" w:hAnsi="Arial"/>
    </w:rPr>
  </w:style>
  <w:style w:type="paragraph" w:styleId="EndnoteText">
    <w:name w:val="endnote text"/>
    <w:basedOn w:val="Normal"/>
    <w:link w:val="EndnoteTextChar"/>
    <w:uiPriority w:val="99"/>
    <w:semiHidden/>
    <w:unhideWhenUsed/>
    <w:rsid w:val="00D924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2400"/>
    <w:rPr>
      <w:rFonts w:ascii="Arial" w:hAnsi="Arial"/>
      <w:sz w:val="20"/>
      <w:szCs w:val="20"/>
    </w:rPr>
  </w:style>
  <w:style w:type="character" w:styleId="EndnoteReference">
    <w:name w:val="endnote reference"/>
    <w:basedOn w:val="DefaultParagraphFont"/>
    <w:uiPriority w:val="99"/>
    <w:semiHidden/>
    <w:unhideWhenUsed/>
    <w:rsid w:val="00D92400"/>
    <w:rPr>
      <w:vertAlign w:val="superscript"/>
    </w:rPr>
  </w:style>
  <w:style w:type="character" w:styleId="CommentReference">
    <w:name w:val="annotation reference"/>
    <w:basedOn w:val="DefaultParagraphFont"/>
    <w:uiPriority w:val="99"/>
    <w:semiHidden/>
    <w:unhideWhenUsed/>
    <w:rsid w:val="00D17E5F"/>
    <w:rPr>
      <w:sz w:val="16"/>
      <w:szCs w:val="16"/>
    </w:rPr>
  </w:style>
  <w:style w:type="paragraph" w:styleId="CommentText">
    <w:name w:val="annotation text"/>
    <w:basedOn w:val="Normal"/>
    <w:link w:val="CommentTextChar"/>
    <w:uiPriority w:val="99"/>
    <w:unhideWhenUsed/>
    <w:rsid w:val="00D17E5F"/>
    <w:pPr>
      <w:spacing w:line="240" w:lineRule="auto"/>
    </w:pPr>
    <w:rPr>
      <w:sz w:val="20"/>
      <w:szCs w:val="20"/>
    </w:rPr>
  </w:style>
  <w:style w:type="character" w:customStyle="1" w:styleId="CommentTextChar">
    <w:name w:val="Comment Text Char"/>
    <w:basedOn w:val="DefaultParagraphFont"/>
    <w:link w:val="CommentText"/>
    <w:uiPriority w:val="99"/>
    <w:rsid w:val="00D17E5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17E5F"/>
    <w:rPr>
      <w:b/>
      <w:bCs/>
    </w:rPr>
  </w:style>
  <w:style w:type="character" w:customStyle="1" w:styleId="CommentSubjectChar">
    <w:name w:val="Comment Subject Char"/>
    <w:basedOn w:val="CommentTextChar"/>
    <w:link w:val="CommentSubject"/>
    <w:uiPriority w:val="99"/>
    <w:semiHidden/>
    <w:rsid w:val="00D17E5F"/>
    <w:rPr>
      <w:rFonts w:ascii="Arial" w:hAnsi="Arial"/>
      <w:b/>
      <w:bCs/>
      <w:sz w:val="20"/>
      <w:szCs w:val="20"/>
    </w:rPr>
  </w:style>
  <w:style w:type="paragraph" w:styleId="BalloonText">
    <w:name w:val="Balloon Text"/>
    <w:basedOn w:val="Normal"/>
    <w:link w:val="BalloonTextChar"/>
    <w:uiPriority w:val="99"/>
    <w:semiHidden/>
    <w:unhideWhenUsed/>
    <w:rsid w:val="00D17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E5F"/>
    <w:rPr>
      <w:rFonts w:ascii="Tahoma" w:hAnsi="Tahoma" w:cs="Tahoma"/>
      <w:sz w:val="16"/>
      <w:szCs w:val="16"/>
    </w:rPr>
  </w:style>
  <w:style w:type="paragraph" w:styleId="NormalWeb">
    <w:name w:val="Normal (Web)"/>
    <w:basedOn w:val="Normal"/>
    <w:uiPriority w:val="99"/>
    <w:semiHidden/>
    <w:unhideWhenUsed/>
    <w:rsid w:val="002C257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7E781C"/>
    <w:pPr>
      <w:autoSpaceDE w:val="0"/>
      <w:autoSpaceDN w:val="0"/>
      <w:adjustRightInd w:val="0"/>
      <w:spacing w:after="0" w:line="240" w:lineRule="auto"/>
    </w:pPr>
    <w:rPr>
      <w:rFonts w:ascii="Calibri" w:hAnsi="Calibri" w:cs="Calibri"/>
      <w:color w:val="000000"/>
      <w:sz w:val="24"/>
      <w:szCs w:val="24"/>
    </w:rPr>
  </w:style>
  <w:style w:type="paragraph" w:customStyle="1" w:styleId="gmail-msolistparagraph">
    <w:name w:val="gmail-msolistparagraph"/>
    <w:basedOn w:val="Normal"/>
    <w:rsid w:val="0074749F"/>
    <w:pPr>
      <w:spacing w:before="100" w:beforeAutospacing="1" w:after="100" w:afterAutospacing="1" w:line="240" w:lineRule="auto"/>
    </w:pPr>
    <w:rPr>
      <w:rFonts w:ascii="Times New Roman" w:hAnsi="Times New Roman" w:cs="Times New Roman"/>
      <w:sz w:val="24"/>
      <w:szCs w:val="24"/>
      <w:lang w:eastAsia="en-AU"/>
    </w:rPr>
  </w:style>
  <w:style w:type="character" w:customStyle="1" w:styleId="gmail-msosubtleemphasis">
    <w:name w:val="gmail-msosubtleemphasis"/>
    <w:basedOn w:val="DefaultParagraphFont"/>
    <w:rsid w:val="0074749F"/>
  </w:style>
  <w:style w:type="character" w:customStyle="1" w:styleId="gmail-msobooktitle">
    <w:name w:val="gmail-msobooktitle"/>
    <w:basedOn w:val="DefaultParagraphFont"/>
    <w:rsid w:val="0074749F"/>
  </w:style>
  <w:style w:type="paragraph" w:styleId="TOC1">
    <w:name w:val="toc 1"/>
    <w:basedOn w:val="Normal"/>
    <w:next w:val="Normal"/>
    <w:autoRedefine/>
    <w:uiPriority w:val="39"/>
    <w:unhideWhenUsed/>
    <w:qFormat/>
    <w:rsid w:val="004737AD"/>
    <w:pPr>
      <w:numPr>
        <w:numId w:val="36"/>
      </w:numPr>
      <w:tabs>
        <w:tab w:val="right" w:leader="dot" w:pos="9016"/>
      </w:tabs>
      <w:spacing w:after="100"/>
      <w:ind w:hanging="720"/>
    </w:pPr>
  </w:style>
  <w:style w:type="paragraph" w:styleId="TOC2">
    <w:name w:val="toc 2"/>
    <w:basedOn w:val="Normal"/>
    <w:next w:val="Normal"/>
    <w:autoRedefine/>
    <w:uiPriority w:val="39"/>
    <w:unhideWhenUsed/>
    <w:qFormat/>
    <w:rsid w:val="006F1A14"/>
    <w:pPr>
      <w:tabs>
        <w:tab w:val="right" w:leader="dot" w:pos="9016"/>
      </w:tabs>
      <w:spacing w:after="100"/>
      <w:ind w:left="720"/>
    </w:pPr>
  </w:style>
  <w:style w:type="paragraph" w:styleId="TOC3">
    <w:name w:val="toc 3"/>
    <w:basedOn w:val="Normal"/>
    <w:next w:val="Normal"/>
    <w:autoRedefine/>
    <w:uiPriority w:val="39"/>
    <w:unhideWhenUsed/>
    <w:qFormat/>
    <w:rsid w:val="00651640"/>
    <w:pPr>
      <w:spacing w:after="100"/>
      <w:ind w:left="440"/>
    </w:pPr>
  </w:style>
  <w:style w:type="character" w:styleId="Hyperlink">
    <w:name w:val="Hyperlink"/>
    <w:basedOn w:val="DefaultParagraphFont"/>
    <w:uiPriority w:val="99"/>
    <w:unhideWhenUsed/>
    <w:rsid w:val="00651640"/>
    <w:rPr>
      <w:color w:val="0000FF" w:themeColor="hyperlink"/>
      <w:u w:val="single"/>
    </w:rPr>
  </w:style>
  <w:style w:type="table" w:styleId="TableGrid">
    <w:name w:val="Table Grid"/>
    <w:basedOn w:val="TableNormal"/>
    <w:uiPriority w:val="59"/>
    <w:rsid w:val="00525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5348"/>
    <w:pPr>
      <w:spacing w:after="0" w:line="240" w:lineRule="auto"/>
    </w:pPr>
    <w:rPr>
      <w:rFonts w:ascii="Arial" w:hAnsi="Arial"/>
    </w:rPr>
  </w:style>
  <w:style w:type="paragraph" w:styleId="FootnoteText">
    <w:name w:val="footnote text"/>
    <w:basedOn w:val="Normal"/>
    <w:link w:val="FootnoteTextChar"/>
    <w:uiPriority w:val="99"/>
    <w:semiHidden/>
    <w:unhideWhenUsed/>
    <w:rsid w:val="005503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033F"/>
    <w:rPr>
      <w:rFonts w:ascii="Arial" w:hAnsi="Arial"/>
      <w:sz w:val="20"/>
      <w:szCs w:val="20"/>
    </w:rPr>
  </w:style>
  <w:style w:type="character" w:styleId="FootnoteReference">
    <w:name w:val="footnote reference"/>
    <w:basedOn w:val="DefaultParagraphFont"/>
    <w:uiPriority w:val="99"/>
    <w:semiHidden/>
    <w:unhideWhenUsed/>
    <w:rsid w:val="0055033F"/>
    <w:rPr>
      <w:vertAlign w:val="superscript"/>
    </w:rPr>
  </w:style>
  <w:style w:type="character" w:styleId="FollowedHyperlink">
    <w:name w:val="FollowedHyperlink"/>
    <w:basedOn w:val="DefaultParagraphFont"/>
    <w:uiPriority w:val="99"/>
    <w:semiHidden/>
    <w:unhideWhenUsed/>
    <w:rsid w:val="006659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98989">
      <w:bodyDiv w:val="1"/>
      <w:marLeft w:val="0"/>
      <w:marRight w:val="0"/>
      <w:marTop w:val="0"/>
      <w:marBottom w:val="0"/>
      <w:divBdr>
        <w:top w:val="none" w:sz="0" w:space="0" w:color="auto"/>
        <w:left w:val="none" w:sz="0" w:space="0" w:color="auto"/>
        <w:bottom w:val="none" w:sz="0" w:space="0" w:color="auto"/>
        <w:right w:val="none" w:sz="0" w:space="0" w:color="auto"/>
      </w:divBdr>
    </w:div>
    <w:div w:id="541332557">
      <w:bodyDiv w:val="1"/>
      <w:marLeft w:val="0"/>
      <w:marRight w:val="0"/>
      <w:marTop w:val="0"/>
      <w:marBottom w:val="0"/>
      <w:divBdr>
        <w:top w:val="none" w:sz="0" w:space="0" w:color="auto"/>
        <w:left w:val="none" w:sz="0" w:space="0" w:color="auto"/>
        <w:bottom w:val="none" w:sz="0" w:space="0" w:color="auto"/>
        <w:right w:val="none" w:sz="0" w:space="0" w:color="auto"/>
      </w:divBdr>
    </w:div>
    <w:div w:id="748768641">
      <w:bodyDiv w:val="1"/>
      <w:marLeft w:val="0"/>
      <w:marRight w:val="0"/>
      <w:marTop w:val="0"/>
      <w:marBottom w:val="0"/>
      <w:divBdr>
        <w:top w:val="none" w:sz="0" w:space="0" w:color="auto"/>
        <w:left w:val="none" w:sz="0" w:space="0" w:color="auto"/>
        <w:bottom w:val="none" w:sz="0" w:space="0" w:color="auto"/>
        <w:right w:val="none" w:sz="0" w:space="0" w:color="auto"/>
      </w:divBdr>
    </w:div>
    <w:div w:id="895942794">
      <w:bodyDiv w:val="1"/>
      <w:marLeft w:val="0"/>
      <w:marRight w:val="0"/>
      <w:marTop w:val="0"/>
      <w:marBottom w:val="0"/>
      <w:divBdr>
        <w:top w:val="none" w:sz="0" w:space="0" w:color="auto"/>
        <w:left w:val="none" w:sz="0" w:space="0" w:color="auto"/>
        <w:bottom w:val="none" w:sz="0" w:space="0" w:color="auto"/>
        <w:right w:val="none" w:sz="0" w:space="0" w:color="auto"/>
      </w:divBdr>
    </w:div>
    <w:div w:id="958494984">
      <w:bodyDiv w:val="1"/>
      <w:marLeft w:val="0"/>
      <w:marRight w:val="0"/>
      <w:marTop w:val="0"/>
      <w:marBottom w:val="0"/>
      <w:divBdr>
        <w:top w:val="none" w:sz="0" w:space="0" w:color="auto"/>
        <w:left w:val="none" w:sz="0" w:space="0" w:color="auto"/>
        <w:bottom w:val="none" w:sz="0" w:space="0" w:color="auto"/>
        <w:right w:val="none" w:sz="0" w:space="0" w:color="auto"/>
      </w:divBdr>
    </w:div>
    <w:div w:id="1096898583">
      <w:bodyDiv w:val="1"/>
      <w:marLeft w:val="0"/>
      <w:marRight w:val="0"/>
      <w:marTop w:val="0"/>
      <w:marBottom w:val="0"/>
      <w:divBdr>
        <w:top w:val="none" w:sz="0" w:space="0" w:color="auto"/>
        <w:left w:val="none" w:sz="0" w:space="0" w:color="auto"/>
        <w:bottom w:val="none" w:sz="0" w:space="0" w:color="auto"/>
        <w:right w:val="none" w:sz="0" w:space="0" w:color="auto"/>
      </w:divBdr>
    </w:div>
    <w:div w:id="1143693151">
      <w:bodyDiv w:val="1"/>
      <w:marLeft w:val="0"/>
      <w:marRight w:val="0"/>
      <w:marTop w:val="0"/>
      <w:marBottom w:val="0"/>
      <w:divBdr>
        <w:top w:val="none" w:sz="0" w:space="0" w:color="auto"/>
        <w:left w:val="none" w:sz="0" w:space="0" w:color="auto"/>
        <w:bottom w:val="none" w:sz="0" w:space="0" w:color="auto"/>
        <w:right w:val="none" w:sz="0" w:space="0" w:color="auto"/>
      </w:divBdr>
      <w:divsChild>
        <w:div w:id="1275139672">
          <w:marLeft w:val="0"/>
          <w:marRight w:val="0"/>
          <w:marTop w:val="0"/>
          <w:marBottom w:val="0"/>
          <w:divBdr>
            <w:top w:val="none" w:sz="0" w:space="0" w:color="auto"/>
            <w:left w:val="none" w:sz="0" w:space="0" w:color="auto"/>
            <w:bottom w:val="none" w:sz="0" w:space="0" w:color="auto"/>
            <w:right w:val="none" w:sz="0" w:space="0" w:color="auto"/>
          </w:divBdr>
          <w:divsChild>
            <w:div w:id="1191257710">
              <w:marLeft w:val="0"/>
              <w:marRight w:val="0"/>
              <w:marTop w:val="0"/>
              <w:marBottom w:val="0"/>
              <w:divBdr>
                <w:top w:val="none" w:sz="0" w:space="0" w:color="auto"/>
                <w:left w:val="none" w:sz="0" w:space="0" w:color="auto"/>
                <w:bottom w:val="none" w:sz="0" w:space="0" w:color="auto"/>
                <w:right w:val="none" w:sz="0" w:space="0" w:color="auto"/>
              </w:divBdr>
              <w:divsChild>
                <w:div w:id="1690060717">
                  <w:marLeft w:val="0"/>
                  <w:marRight w:val="0"/>
                  <w:marTop w:val="0"/>
                  <w:marBottom w:val="0"/>
                  <w:divBdr>
                    <w:top w:val="none" w:sz="0" w:space="0" w:color="auto"/>
                    <w:left w:val="none" w:sz="0" w:space="0" w:color="auto"/>
                    <w:bottom w:val="none" w:sz="0" w:space="0" w:color="auto"/>
                    <w:right w:val="none" w:sz="0" w:space="0" w:color="auto"/>
                  </w:divBdr>
                  <w:divsChild>
                    <w:div w:id="2033795689">
                      <w:marLeft w:val="0"/>
                      <w:marRight w:val="0"/>
                      <w:marTop w:val="0"/>
                      <w:marBottom w:val="0"/>
                      <w:divBdr>
                        <w:top w:val="none" w:sz="0" w:space="0" w:color="auto"/>
                        <w:left w:val="none" w:sz="0" w:space="0" w:color="auto"/>
                        <w:bottom w:val="none" w:sz="0" w:space="0" w:color="auto"/>
                        <w:right w:val="none" w:sz="0" w:space="0" w:color="auto"/>
                      </w:divBdr>
                      <w:divsChild>
                        <w:div w:id="875194195">
                          <w:marLeft w:val="0"/>
                          <w:marRight w:val="0"/>
                          <w:marTop w:val="0"/>
                          <w:marBottom w:val="0"/>
                          <w:divBdr>
                            <w:top w:val="none" w:sz="0" w:space="0" w:color="auto"/>
                            <w:left w:val="none" w:sz="0" w:space="0" w:color="auto"/>
                            <w:bottom w:val="none" w:sz="0" w:space="0" w:color="auto"/>
                            <w:right w:val="none" w:sz="0" w:space="0" w:color="auto"/>
                          </w:divBdr>
                          <w:divsChild>
                            <w:div w:id="904611132">
                              <w:marLeft w:val="0"/>
                              <w:marRight w:val="0"/>
                              <w:marTop w:val="0"/>
                              <w:marBottom w:val="0"/>
                              <w:divBdr>
                                <w:top w:val="none" w:sz="0" w:space="0" w:color="auto"/>
                                <w:left w:val="none" w:sz="0" w:space="0" w:color="auto"/>
                                <w:bottom w:val="none" w:sz="0" w:space="0" w:color="auto"/>
                                <w:right w:val="none" w:sz="0" w:space="0" w:color="auto"/>
                              </w:divBdr>
                              <w:divsChild>
                                <w:div w:id="150682679">
                                  <w:marLeft w:val="0"/>
                                  <w:marRight w:val="0"/>
                                  <w:marTop w:val="0"/>
                                  <w:marBottom w:val="0"/>
                                  <w:divBdr>
                                    <w:top w:val="none" w:sz="0" w:space="0" w:color="auto"/>
                                    <w:left w:val="none" w:sz="0" w:space="0" w:color="auto"/>
                                    <w:bottom w:val="none" w:sz="0" w:space="0" w:color="auto"/>
                                    <w:right w:val="none" w:sz="0" w:space="0" w:color="auto"/>
                                  </w:divBdr>
                                  <w:divsChild>
                                    <w:div w:id="1253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327684">
      <w:bodyDiv w:val="1"/>
      <w:marLeft w:val="0"/>
      <w:marRight w:val="0"/>
      <w:marTop w:val="0"/>
      <w:marBottom w:val="0"/>
      <w:divBdr>
        <w:top w:val="none" w:sz="0" w:space="0" w:color="auto"/>
        <w:left w:val="none" w:sz="0" w:space="0" w:color="auto"/>
        <w:bottom w:val="none" w:sz="0" w:space="0" w:color="auto"/>
        <w:right w:val="none" w:sz="0" w:space="0" w:color="auto"/>
      </w:divBdr>
    </w:div>
    <w:div w:id="1356926474">
      <w:bodyDiv w:val="1"/>
      <w:marLeft w:val="0"/>
      <w:marRight w:val="0"/>
      <w:marTop w:val="0"/>
      <w:marBottom w:val="0"/>
      <w:divBdr>
        <w:top w:val="none" w:sz="0" w:space="0" w:color="auto"/>
        <w:left w:val="none" w:sz="0" w:space="0" w:color="auto"/>
        <w:bottom w:val="none" w:sz="0" w:space="0" w:color="auto"/>
        <w:right w:val="none" w:sz="0" w:space="0" w:color="auto"/>
      </w:divBdr>
    </w:div>
    <w:div w:id="1667247555">
      <w:bodyDiv w:val="1"/>
      <w:marLeft w:val="0"/>
      <w:marRight w:val="0"/>
      <w:marTop w:val="0"/>
      <w:marBottom w:val="0"/>
      <w:divBdr>
        <w:top w:val="none" w:sz="0" w:space="0" w:color="auto"/>
        <w:left w:val="none" w:sz="0" w:space="0" w:color="auto"/>
        <w:bottom w:val="none" w:sz="0" w:space="0" w:color="auto"/>
        <w:right w:val="none" w:sz="0" w:space="0" w:color="auto"/>
      </w:divBdr>
    </w:div>
    <w:div w:id="1769889868">
      <w:bodyDiv w:val="1"/>
      <w:marLeft w:val="0"/>
      <w:marRight w:val="0"/>
      <w:marTop w:val="0"/>
      <w:marBottom w:val="0"/>
      <w:divBdr>
        <w:top w:val="none" w:sz="0" w:space="0" w:color="auto"/>
        <w:left w:val="none" w:sz="0" w:space="0" w:color="auto"/>
        <w:bottom w:val="none" w:sz="0" w:space="0" w:color="auto"/>
        <w:right w:val="none" w:sz="0" w:space="0" w:color="auto"/>
      </w:divBdr>
    </w:div>
    <w:div w:id="1783063440">
      <w:bodyDiv w:val="1"/>
      <w:marLeft w:val="0"/>
      <w:marRight w:val="0"/>
      <w:marTop w:val="0"/>
      <w:marBottom w:val="0"/>
      <w:divBdr>
        <w:top w:val="none" w:sz="0" w:space="0" w:color="auto"/>
        <w:left w:val="none" w:sz="0" w:space="0" w:color="auto"/>
        <w:bottom w:val="none" w:sz="0" w:space="0" w:color="auto"/>
        <w:right w:val="none" w:sz="0" w:space="0" w:color="auto"/>
      </w:divBdr>
    </w:div>
    <w:div w:id="190136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s://www.aasw.asn.au/document/item/8572" TargetMode="External"/><Relationship Id="rId1" Type="http://schemas.openxmlformats.org/officeDocument/2006/relationships/hyperlink" Target="https://www.ndis.gov.au/communities/local-area-coord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B9972-300A-4CAF-BDD9-CFEE992C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8323</Words>
  <Characters>47445</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Carolyn</dc:creator>
  <cp:lastModifiedBy>CLARK, Ian</cp:lastModifiedBy>
  <cp:revision>3</cp:revision>
  <cp:lastPrinted>2017-02-28T02:59:00Z</cp:lastPrinted>
  <dcterms:created xsi:type="dcterms:W3CDTF">2017-07-31T01:02:00Z</dcterms:created>
  <dcterms:modified xsi:type="dcterms:W3CDTF">2017-07-31T02:54:00Z</dcterms:modified>
</cp:coreProperties>
</file>