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343E" w14:textId="53CFF415" w:rsidR="00681EDC" w:rsidRPr="002D4E0B" w:rsidRDefault="00681EDC" w:rsidP="00CB38E9">
      <w:pPr>
        <w:spacing w:before="12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D4E0B">
        <w:rPr>
          <w:rFonts w:ascii="Arial" w:hAnsi="Arial" w:cs="Arial"/>
          <w:b/>
          <w:noProof/>
          <w:color w:val="FFFFFF" w:themeColor="background1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D89D2F" wp14:editId="17043792">
                <wp:simplePos x="0" y="0"/>
                <wp:positionH relativeFrom="column">
                  <wp:posOffset>-128906</wp:posOffset>
                </wp:positionH>
                <wp:positionV relativeFrom="paragraph">
                  <wp:posOffset>-45720</wp:posOffset>
                </wp:positionV>
                <wp:extent cx="3268133" cy="974785"/>
                <wp:effectExtent l="0" t="0" r="0" b="31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133" cy="974785"/>
                        </a:xfrm>
                        <a:prstGeom prst="rect">
                          <a:avLst/>
                        </a:prstGeom>
                        <a:solidFill>
                          <a:srgbClr val="164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4C752" id="Rectangle 15" o:spid="_x0000_s1026" style="position:absolute;margin-left:-10.15pt;margin-top:-3.6pt;width:257.35pt;height:7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" fillcolor="#16405b" stroked="f" strokeweight="1pt"/>
            </w:pict>
          </mc:Fallback>
        </mc:AlternateContent>
      </w:r>
      <w:r w:rsidR="00C172E3" w:rsidRPr="002D4E0B">
        <w:rPr>
          <w:rFonts w:ascii="Arial" w:hAnsi="Arial" w:cs="Arial"/>
          <w:bCs/>
          <w:color w:val="FFFFFF" w:themeColor="background1"/>
          <w:sz w:val="22"/>
          <w:szCs w:val="22"/>
        </w:rPr>
        <w:t xml:space="preserve">Australian </w:t>
      </w:r>
      <w:r w:rsidR="005B2EF3">
        <w:rPr>
          <w:rFonts w:ascii="Arial" w:hAnsi="Arial" w:cs="Arial"/>
          <w:bCs/>
          <w:color w:val="FFFFFF" w:themeColor="background1"/>
          <w:sz w:val="22"/>
          <w:szCs w:val="22"/>
        </w:rPr>
        <w:t>g</w:t>
      </w:r>
      <w:r w:rsidR="00C172E3" w:rsidRPr="002D4E0B">
        <w:rPr>
          <w:rFonts w:ascii="Arial" w:hAnsi="Arial" w:cs="Arial"/>
          <w:bCs/>
          <w:color w:val="FFFFFF" w:themeColor="background1"/>
          <w:sz w:val="22"/>
          <w:szCs w:val="22"/>
        </w:rPr>
        <w:t>overnment</w:t>
      </w:r>
      <w:r w:rsidR="005B2EF3">
        <w:rPr>
          <w:rFonts w:ascii="Arial" w:hAnsi="Arial" w:cs="Arial"/>
          <w:bCs/>
          <w:color w:val="FFFFFF" w:themeColor="background1"/>
          <w:sz w:val="22"/>
          <w:szCs w:val="22"/>
        </w:rPr>
        <w:t>s are</w:t>
      </w:r>
      <w:r w:rsidR="00C172E3" w:rsidRPr="002D4E0B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consulting on the national disability strategy for beyond 2020. Go to </w:t>
      </w:r>
      <w:hyperlink r:id="rId7" w:history="1">
        <w:r w:rsidR="00C172E3" w:rsidRPr="002D4E0B">
          <w:rPr>
            <w:rStyle w:val="Hyperlink"/>
            <w:rFonts w:ascii="Arial" w:hAnsi="Arial" w:cs="Arial"/>
            <w:bCs/>
            <w:color w:val="F2F2F2" w:themeColor="background1" w:themeShade="F2"/>
            <w:sz w:val="22"/>
            <w:szCs w:val="22"/>
          </w:rPr>
          <w:t>engage.dss.gov.au</w:t>
        </w:r>
      </w:hyperlink>
      <w:bookmarkStart w:id="0" w:name="_GoBack"/>
      <w:bookmarkEnd w:id="0"/>
      <w:r w:rsidR="00C172E3" w:rsidRPr="002D4E0B">
        <w:rPr>
          <w:rFonts w:ascii="Arial" w:hAnsi="Arial" w:cs="Arial"/>
          <w:bCs/>
          <w:color w:val="FFFFFF" w:themeColor="background1"/>
          <w:sz w:val="22"/>
          <w:szCs w:val="22"/>
        </w:rPr>
        <w:t xml:space="preserve"> for more inform</w:t>
      </w:r>
      <w:r w:rsidRPr="002D4E0B">
        <w:rPr>
          <w:rFonts w:ascii="Arial" w:hAnsi="Arial" w:cs="Arial"/>
          <w:bCs/>
          <w:color w:val="FFFFFF" w:themeColor="background1"/>
          <w:sz w:val="22"/>
          <w:szCs w:val="22"/>
        </w:rPr>
        <w:t>a</w:t>
      </w:r>
      <w:r w:rsidR="00C172E3" w:rsidRPr="002D4E0B">
        <w:rPr>
          <w:rFonts w:ascii="Arial" w:hAnsi="Arial" w:cs="Arial"/>
          <w:bCs/>
          <w:color w:val="FFFFFF" w:themeColor="background1"/>
          <w:sz w:val="22"/>
          <w:szCs w:val="22"/>
        </w:rPr>
        <w:t>tion and to participate.</w:t>
      </w:r>
    </w:p>
    <w:p w14:paraId="575EF1BC" w14:textId="77777777" w:rsidR="00CB38E9" w:rsidRPr="00CB38E9" w:rsidRDefault="00CB38E9" w:rsidP="00CB38E9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706C9EE3" w14:textId="77777777" w:rsidR="00681EDC" w:rsidRPr="00681EDC" w:rsidRDefault="00681EDC" w:rsidP="00CB38E9">
      <w:pPr>
        <w:spacing w:after="120" w:line="276" w:lineRule="auto"/>
        <w:rPr>
          <w:rFonts w:ascii="Arial" w:hAnsi="Arial" w:cs="Arial"/>
          <w:b/>
          <w:bCs/>
          <w:sz w:val="32"/>
          <w:szCs w:val="32"/>
          <w:lang w:val="en-AU"/>
        </w:rPr>
      </w:pPr>
      <w:r w:rsidRPr="00681EDC">
        <w:rPr>
          <w:rFonts w:ascii="Arial" w:hAnsi="Arial" w:cs="Arial"/>
          <w:b/>
          <w:color w:val="000000" w:themeColor="text1"/>
          <w:sz w:val="32"/>
          <w:szCs w:val="32"/>
        </w:rPr>
        <w:t>Frequently Asked Questions</w:t>
      </w:r>
    </w:p>
    <w:p w14:paraId="12185012" w14:textId="77777777" w:rsidR="003F135A" w:rsidRDefault="003F135A" w:rsidP="00CB38E9">
      <w:pPr>
        <w:spacing w:before="120" w:after="120" w:line="271" w:lineRule="auto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What is the National Disability Strategy?</w:t>
      </w:r>
    </w:p>
    <w:p w14:paraId="49C481B4" w14:textId="77777777" w:rsidR="005B2EF3" w:rsidRDefault="007043FB" w:rsidP="005B2EF3">
      <w:pPr>
        <w:spacing w:before="120" w:after="80" w:line="271" w:lineRule="auto"/>
        <w:rPr>
          <w:rFonts w:ascii="Arial" w:hAnsi="Arial" w:cs="Arial"/>
          <w:bCs/>
          <w:sz w:val="22"/>
          <w:szCs w:val="22"/>
          <w:lang w:val="en-AU"/>
        </w:rPr>
      </w:pPr>
      <w:r w:rsidRPr="007043FB">
        <w:rPr>
          <w:rFonts w:ascii="Arial" w:hAnsi="Arial" w:cs="Arial"/>
          <w:bCs/>
          <w:sz w:val="22"/>
          <w:szCs w:val="22"/>
          <w:lang w:val="en-AU"/>
        </w:rPr>
        <w:t xml:space="preserve">The </w:t>
      </w:r>
      <w:r w:rsidRPr="00B30692">
        <w:rPr>
          <w:rFonts w:ascii="Arial" w:hAnsi="Arial" w:cs="Arial"/>
          <w:bCs/>
          <w:i/>
          <w:sz w:val="22"/>
          <w:szCs w:val="22"/>
          <w:lang w:val="en-AU"/>
        </w:rPr>
        <w:t>National Disability Strategy</w:t>
      </w:r>
      <w:r w:rsidR="00B30692" w:rsidRPr="00B30692">
        <w:rPr>
          <w:rFonts w:ascii="Arial" w:hAnsi="Arial" w:cs="Arial"/>
          <w:bCs/>
          <w:i/>
          <w:sz w:val="22"/>
          <w:szCs w:val="22"/>
          <w:lang w:val="en-AU"/>
        </w:rPr>
        <w:t xml:space="preserve"> 2010-2020</w:t>
      </w:r>
      <w:r w:rsidRPr="007043FB">
        <w:rPr>
          <w:rFonts w:ascii="Arial" w:hAnsi="Arial" w:cs="Arial"/>
          <w:bCs/>
          <w:sz w:val="22"/>
          <w:szCs w:val="22"/>
          <w:lang w:val="en-AU"/>
        </w:rPr>
        <w:t xml:space="preserve"> is </w:t>
      </w:r>
      <w:r w:rsidR="005B2EF3" w:rsidRPr="0034708B">
        <w:rPr>
          <w:rFonts w:ascii="Arial" w:hAnsi="Arial" w:cs="Arial"/>
          <w:bCs/>
          <w:sz w:val="22"/>
          <w:szCs w:val="22"/>
        </w:rPr>
        <w:t>about creating a more inclusive society</w:t>
      </w:r>
      <w:r w:rsidR="00931712">
        <w:rPr>
          <w:rFonts w:ascii="Arial" w:hAnsi="Arial" w:cs="Arial"/>
          <w:bCs/>
          <w:sz w:val="22"/>
          <w:szCs w:val="22"/>
        </w:rPr>
        <w:t xml:space="preserve"> that enables Australians with disability to fulfil their potential as equal citizens</w:t>
      </w:r>
      <w:r w:rsidR="005B2EF3">
        <w:rPr>
          <w:rFonts w:ascii="Arial" w:hAnsi="Arial" w:cs="Arial"/>
          <w:bCs/>
          <w:sz w:val="22"/>
          <w:szCs w:val="22"/>
        </w:rPr>
        <w:t>. It is a</w:t>
      </w:r>
      <w:r w:rsidRPr="007043FB">
        <w:rPr>
          <w:rFonts w:ascii="Arial" w:hAnsi="Arial" w:cs="Arial"/>
          <w:bCs/>
          <w:sz w:val="22"/>
          <w:szCs w:val="22"/>
          <w:lang w:val="en-AU"/>
        </w:rPr>
        <w:t xml:space="preserve"> shared commitment by all governments to work together to </w:t>
      </w:r>
      <w:r w:rsidRPr="007043FB">
        <w:rPr>
          <w:rFonts w:ascii="Arial" w:hAnsi="Arial" w:cs="Arial"/>
          <w:bCs/>
          <w:sz w:val="22"/>
          <w:szCs w:val="22"/>
        </w:rPr>
        <w:t xml:space="preserve">improve the lives </w:t>
      </w:r>
      <w:r w:rsidR="00636080">
        <w:rPr>
          <w:rFonts w:ascii="Arial" w:hAnsi="Arial" w:cs="Arial"/>
          <w:bCs/>
          <w:sz w:val="22"/>
          <w:szCs w:val="22"/>
        </w:rPr>
        <w:t>of Australians with disability</w:t>
      </w:r>
      <w:r w:rsidR="00931712">
        <w:rPr>
          <w:rFonts w:ascii="Arial" w:hAnsi="Arial" w:cs="Arial"/>
          <w:bCs/>
          <w:sz w:val="22"/>
          <w:szCs w:val="22"/>
        </w:rPr>
        <w:t xml:space="preserve"> by </w:t>
      </w:r>
      <w:r w:rsidR="005B2EF3" w:rsidRPr="0034708B">
        <w:rPr>
          <w:rFonts w:ascii="Arial" w:hAnsi="Arial" w:cs="Arial"/>
          <w:bCs/>
          <w:sz w:val="22"/>
          <w:szCs w:val="22"/>
        </w:rPr>
        <w:t>guid</w:t>
      </w:r>
      <w:r w:rsidR="00931712">
        <w:rPr>
          <w:rFonts w:ascii="Arial" w:hAnsi="Arial" w:cs="Arial"/>
          <w:bCs/>
          <w:sz w:val="22"/>
          <w:szCs w:val="22"/>
        </w:rPr>
        <w:t>ing</w:t>
      </w:r>
      <w:r w:rsidR="00204479">
        <w:rPr>
          <w:rFonts w:ascii="Arial" w:hAnsi="Arial" w:cs="Arial"/>
          <w:bCs/>
          <w:sz w:val="22"/>
          <w:szCs w:val="22"/>
        </w:rPr>
        <w:t xml:space="preserve"> </w:t>
      </w:r>
      <w:r w:rsidR="005B2EF3">
        <w:rPr>
          <w:rFonts w:ascii="Arial" w:hAnsi="Arial" w:cs="Arial"/>
          <w:bCs/>
          <w:sz w:val="22"/>
          <w:szCs w:val="22"/>
        </w:rPr>
        <w:t>governments and other organisations to build the wellbeing of people with disability and their carers.</w:t>
      </w:r>
      <w:r w:rsidR="005B2EF3" w:rsidRPr="0034708B">
        <w:rPr>
          <w:rFonts w:ascii="Arial" w:hAnsi="Arial" w:cs="Arial"/>
          <w:bCs/>
          <w:sz w:val="22"/>
          <w:szCs w:val="22"/>
          <w:lang w:val="en-AU"/>
        </w:rPr>
        <w:t xml:space="preserve"> </w:t>
      </w:r>
    </w:p>
    <w:p w14:paraId="12B0B4F4" w14:textId="77777777" w:rsidR="003B03AE" w:rsidRDefault="007043FB" w:rsidP="005B2EF3">
      <w:pPr>
        <w:spacing w:before="120" w:after="80" w:line="271" w:lineRule="auto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 xml:space="preserve">More information about the current strategy </w:t>
      </w:r>
      <w:r w:rsidR="000176E7">
        <w:rPr>
          <w:rFonts w:ascii="Arial" w:hAnsi="Arial" w:cs="Arial"/>
          <w:bCs/>
          <w:sz w:val="22"/>
          <w:szCs w:val="22"/>
          <w:lang w:val="en-AU"/>
        </w:rPr>
        <w:t>is</w:t>
      </w:r>
      <w:r>
        <w:rPr>
          <w:rFonts w:ascii="Arial" w:hAnsi="Arial" w:cs="Arial"/>
          <w:bCs/>
          <w:sz w:val="22"/>
          <w:szCs w:val="22"/>
          <w:lang w:val="en-AU"/>
        </w:rPr>
        <w:t xml:space="preserve"> available</w:t>
      </w:r>
      <w:r w:rsidR="00EA248A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hyperlink r:id="rId8" w:history="1">
        <w:r w:rsidR="00EA248A" w:rsidRPr="00EA248A">
          <w:rPr>
            <w:rStyle w:val="Hyperlink"/>
            <w:rFonts w:ascii="Arial" w:hAnsi="Arial" w:cs="Arial"/>
            <w:bCs/>
            <w:sz w:val="22"/>
            <w:szCs w:val="22"/>
            <w:lang w:val="en-AU"/>
          </w:rPr>
          <w:t>here</w:t>
        </w:r>
      </w:hyperlink>
      <w:r w:rsidR="00EA248A">
        <w:rPr>
          <w:rFonts w:ascii="Arial" w:hAnsi="Arial" w:cs="Arial"/>
          <w:bCs/>
          <w:sz w:val="22"/>
          <w:szCs w:val="22"/>
          <w:lang w:val="en-AU"/>
        </w:rPr>
        <w:t>.</w:t>
      </w:r>
    </w:p>
    <w:p w14:paraId="201AB0F6" w14:textId="77777777" w:rsidR="00681EDC" w:rsidRPr="00681EDC" w:rsidRDefault="00681EDC" w:rsidP="00CB38E9">
      <w:pPr>
        <w:spacing w:before="120" w:after="120" w:line="271" w:lineRule="auto"/>
        <w:rPr>
          <w:rFonts w:ascii="Arial" w:hAnsi="Arial" w:cs="Arial"/>
          <w:b/>
          <w:bCs/>
          <w:lang w:val="en-AU"/>
        </w:rPr>
      </w:pPr>
      <w:r w:rsidRPr="00681EDC">
        <w:rPr>
          <w:rFonts w:ascii="Arial" w:hAnsi="Arial" w:cs="Arial"/>
          <w:b/>
          <w:bCs/>
          <w:lang w:val="en-AU"/>
        </w:rPr>
        <w:t xml:space="preserve">Why </w:t>
      </w:r>
      <w:r w:rsidR="003F135A">
        <w:rPr>
          <w:rFonts w:ascii="Arial" w:hAnsi="Arial" w:cs="Arial"/>
          <w:b/>
          <w:bCs/>
          <w:lang w:val="en-AU"/>
        </w:rPr>
        <w:t>do we need a new</w:t>
      </w:r>
      <w:r w:rsidRPr="00681EDC">
        <w:rPr>
          <w:rFonts w:ascii="Arial" w:hAnsi="Arial" w:cs="Arial"/>
          <w:b/>
          <w:bCs/>
          <w:lang w:val="en-AU"/>
        </w:rPr>
        <w:t xml:space="preserve"> </w:t>
      </w:r>
      <w:r w:rsidR="003F135A">
        <w:rPr>
          <w:rFonts w:ascii="Arial" w:hAnsi="Arial" w:cs="Arial"/>
          <w:b/>
          <w:bCs/>
          <w:lang w:val="en-AU"/>
        </w:rPr>
        <w:t>n</w:t>
      </w:r>
      <w:r w:rsidRPr="00681EDC">
        <w:rPr>
          <w:rFonts w:ascii="Arial" w:hAnsi="Arial" w:cs="Arial"/>
          <w:b/>
          <w:bCs/>
          <w:lang w:val="en-AU"/>
        </w:rPr>
        <w:t xml:space="preserve">ational </w:t>
      </w:r>
      <w:r w:rsidR="003F135A">
        <w:rPr>
          <w:rFonts w:ascii="Arial" w:hAnsi="Arial" w:cs="Arial"/>
          <w:b/>
          <w:bCs/>
          <w:lang w:val="en-AU"/>
        </w:rPr>
        <w:t>d</w:t>
      </w:r>
      <w:r w:rsidRPr="00681EDC">
        <w:rPr>
          <w:rFonts w:ascii="Arial" w:hAnsi="Arial" w:cs="Arial"/>
          <w:b/>
          <w:bCs/>
          <w:lang w:val="en-AU"/>
        </w:rPr>
        <w:t xml:space="preserve">isability </w:t>
      </w:r>
      <w:r w:rsidR="003F135A">
        <w:rPr>
          <w:rFonts w:ascii="Arial" w:hAnsi="Arial" w:cs="Arial"/>
          <w:b/>
          <w:bCs/>
          <w:lang w:val="en-AU"/>
        </w:rPr>
        <w:t>s</w:t>
      </w:r>
      <w:r w:rsidRPr="00681EDC">
        <w:rPr>
          <w:rFonts w:ascii="Arial" w:hAnsi="Arial" w:cs="Arial"/>
          <w:b/>
          <w:bCs/>
          <w:lang w:val="en-AU"/>
        </w:rPr>
        <w:t>trategy?</w:t>
      </w:r>
    </w:p>
    <w:p w14:paraId="3B03894F" w14:textId="77777777" w:rsidR="005B2EF3" w:rsidRDefault="00681EDC" w:rsidP="007043FB">
      <w:pPr>
        <w:spacing w:before="120" w:after="120" w:line="271" w:lineRule="auto"/>
        <w:rPr>
          <w:rFonts w:ascii="Arial" w:hAnsi="Arial" w:cs="Arial"/>
          <w:bCs/>
          <w:sz w:val="22"/>
          <w:szCs w:val="22"/>
          <w:lang w:val="en-AU"/>
        </w:rPr>
      </w:pPr>
      <w:r w:rsidRPr="00681EDC">
        <w:rPr>
          <w:rFonts w:ascii="Arial" w:hAnsi="Arial" w:cs="Arial"/>
          <w:bCs/>
          <w:sz w:val="22"/>
          <w:szCs w:val="22"/>
        </w:rPr>
        <w:t xml:space="preserve">At the end of 2020 the National Disability </w:t>
      </w:r>
      <w:r w:rsidRPr="005B2EF3">
        <w:rPr>
          <w:rFonts w:ascii="Arial" w:hAnsi="Arial" w:cs="Arial"/>
          <w:bCs/>
          <w:sz w:val="22"/>
          <w:szCs w:val="22"/>
          <w:lang w:val="en-AU"/>
        </w:rPr>
        <w:t>Strategy will e</w:t>
      </w:r>
      <w:r w:rsidR="00DA0E1C" w:rsidRPr="005B2EF3">
        <w:rPr>
          <w:rFonts w:ascii="Arial" w:hAnsi="Arial" w:cs="Arial"/>
          <w:bCs/>
          <w:sz w:val="22"/>
          <w:szCs w:val="22"/>
          <w:lang w:val="en-AU"/>
        </w:rPr>
        <w:t>nd</w:t>
      </w:r>
      <w:r w:rsidR="005B2EF3">
        <w:rPr>
          <w:rFonts w:ascii="Arial" w:hAnsi="Arial" w:cs="Arial"/>
          <w:bCs/>
          <w:sz w:val="22"/>
          <w:szCs w:val="22"/>
          <w:lang w:val="en-AU"/>
        </w:rPr>
        <w:t xml:space="preserve"> and w</w:t>
      </w:r>
      <w:r w:rsidR="00B30692" w:rsidRPr="005B2EF3">
        <w:rPr>
          <w:rFonts w:ascii="Arial" w:hAnsi="Arial" w:cs="Arial"/>
          <w:bCs/>
          <w:sz w:val="22"/>
          <w:szCs w:val="22"/>
          <w:lang w:val="en-AU"/>
        </w:rPr>
        <w:t xml:space="preserve">e need to develop a new </w:t>
      </w:r>
      <w:r w:rsidRPr="005B2EF3">
        <w:rPr>
          <w:rFonts w:ascii="Arial" w:hAnsi="Arial" w:cs="Arial"/>
          <w:bCs/>
          <w:sz w:val="22"/>
          <w:szCs w:val="22"/>
          <w:lang w:val="en-AU"/>
        </w:rPr>
        <w:t>national disability strategy for 2020</w:t>
      </w:r>
      <w:r w:rsidR="00DA0E1C" w:rsidRPr="005B2EF3">
        <w:rPr>
          <w:rFonts w:ascii="Arial" w:hAnsi="Arial" w:cs="Arial"/>
          <w:bCs/>
          <w:sz w:val="22"/>
          <w:szCs w:val="22"/>
          <w:lang w:val="en-AU"/>
        </w:rPr>
        <w:t xml:space="preserve"> and beyond</w:t>
      </w:r>
      <w:r w:rsidR="005B2EF3">
        <w:rPr>
          <w:rFonts w:ascii="Arial" w:hAnsi="Arial" w:cs="Arial"/>
          <w:bCs/>
          <w:sz w:val="22"/>
          <w:szCs w:val="22"/>
          <w:lang w:val="en-AU"/>
        </w:rPr>
        <w:t xml:space="preserve">. </w:t>
      </w:r>
    </w:p>
    <w:p w14:paraId="11B78188" w14:textId="77777777" w:rsidR="00B30692" w:rsidRPr="005B2EF3" w:rsidRDefault="005B2EF3" w:rsidP="007043F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AU"/>
        </w:rPr>
        <w:t xml:space="preserve">We need to </w:t>
      </w:r>
      <w:r w:rsidR="00B30692" w:rsidRPr="005B2EF3">
        <w:rPr>
          <w:rFonts w:ascii="Arial" w:hAnsi="Arial" w:cs="Arial"/>
          <w:bCs/>
          <w:sz w:val="22"/>
          <w:szCs w:val="22"/>
          <w:lang w:val="en-AU"/>
        </w:rPr>
        <w:t xml:space="preserve">make sure </w:t>
      </w:r>
      <w:r>
        <w:rPr>
          <w:rFonts w:ascii="Arial" w:hAnsi="Arial" w:cs="Arial"/>
          <w:bCs/>
          <w:sz w:val="22"/>
          <w:szCs w:val="22"/>
          <w:lang w:val="en-AU"/>
        </w:rPr>
        <w:t xml:space="preserve">a new strategy </w:t>
      </w:r>
      <w:r w:rsidR="007043FB" w:rsidRPr="007043FB">
        <w:rPr>
          <w:rFonts w:ascii="Arial" w:hAnsi="Arial" w:cs="Arial"/>
          <w:bCs/>
          <w:sz w:val="22"/>
          <w:szCs w:val="22"/>
          <w:lang w:val="en-AU"/>
        </w:rPr>
        <w:t xml:space="preserve">reflects </w:t>
      </w:r>
      <w:r>
        <w:rPr>
          <w:rFonts w:ascii="Arial" w:hAnsi="Arial" w:cs="Arial"/>
          <w:bCs/>
          <w:sz w:val="22"/>
          <w:szCs w:val="22"/>
          <w:lang w:val="en-AU"/>
        </w:rPr>
        <w:t xml:space="preserve">the </w:t>
      </w:r>
      <w:r w:rsidRPr="005B2EF3">
        <w:rPr>
          <w:rFonts w:ascii="Arial" w:hAnsi="Arial" w:cs="Arial"/>
          <w:bCs/>
          <w:sz w:val="22"/>
          <w:szCs w:val="22"/>
          <w:lang w:val="en-AU"/>
        </w:rPr>
        <w:t>changing policy environment and build</w:t>
      </w:r>
      <w:r>
        <w:rPr>
          <w:rFonts w:ascii="Arial" w:hAnsi="Arial" w:cs="Arial"/>
          <w:bCs/>
          <w:sz w:val="22"/>
          <w:szCs w:val="22"/>
          <w:lang w:val="en-AU"/>
        </w:rPr>
        <w:t>s</w:t>
      </w:r>
      <w:r w:rsidRPr="005B2EF3">
        <w:rPr>
          <w:rFonts w:ascii="Arial" w:hAnsi="Arial" w:cs="Arial"/>
          <w:bCs/>
          <w:sz w:val="22"/>
          <w:szCs w:val="22"/>
          <w:lang w:val="en-AU"/>
        </w:rPr>
        <w:t xml:space="preserve"> on opportunities available today as well as what may emerge over the next decade</w:t>
      </w:r>
      <w:r w:rsidR="007043FB" w:rsidRPr="007043FB">
        <w:rPr>
          <w:rFonts w:ascii="Arial" w:hAnsi="Arial" w:cs="Arial"/>
          <w:bCs/>
          <w:sz w:val="22"/>
          <w:szCs w:val="22"/>
          <w:lang w:val="en-AU"/>
        </w:rPr>
        <w:t>.</w:t>
      </w:r>
      <w:r>
        <w:rPr>
          <w:rFonts w:ascii="Arial" w:hAnsi="Arial" w:cs="Arial"/>
          <w:bCs/>
          <w:sz w:val="22"/>
          <w:szCs w:val="22"/>
          <w:lang w:val="en-AU"/>
        </w:rPr>
        <w:t xml:space="preserve"> This </w:t>
      </w:r>
      <w:r w:rsidR="00B30692">
        <w:rPr>
          <w:rFonts w:ascii="Arial" w:hAnsi="Arial" w:cs="Arial"/>
          <w:bCs/>
          <w:sz w:val="22"/>
          <w:szCs w:val="22"/>
          <w:lang w:val="en-AU"/>
        </w:rPr>
        <w:t>includes the</w:t>
      </w:r>
      <w:r w:rsidR="00DE3FB6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DE3FB6" w:rsidRPr="00DE3FB6">
        <w:rPr>
          <w:rFonts w:ascii="Arial" w:hAnsi="Arial" w:cs="Arial"/>
          <w:bCs/>
          <w:sz w:val="22"/>
          <w:szCs w:val="22"/>
          <w:lang w:val="en-AU"/>
        </w:rPr>
        <w:t xml:space="preserve">introduction of the National Disability Insurance Scheme (NDIS) as well as aged care reforms, carer reforms and reforms to disability employment services. </w:t>
      </w:r>
    </w:p>
    <w:p w14:paraId="47F0EC1D" w14:textId="77777777" w:rsidR="003F135A" w:rsidRPr="007043FB" w:rsidRDefault="00586D3C" w:rsidP="007043FB">
      <w:pPr>
        <w:spacing w:before="120" w:after="120" w:line="271" w:lineRule="auto"/>
        <w:rPr>
          <w:rFonts w:ascii="Arial" w:hAnsi="Arial" w:cs="Arial"/>
          <w:bCs/>
          <w:sz w:val="22"/>
          <w:szCs w:val="22"/>
          <w:lang w:val="en-AU"/>
        </w:rPr>
      </w:pPr>
      <w:r w:rsidRPr="00E51824">
        <w:rPr>
          <w:rFonts w:ascii="Arial" w:hAnsi="Arial" w:cs="Arial"/>
          <w:b/>
          <w:bCs/>
        </w:rPr>
        <w:t>Is the current national disability strategy working?</w:t>
      </w:r>
    </w:p>
    <w:p w14:paraId="009EE6BC" w14:textId="41D646F6" w:rsidR="00931712" w:rsidRDefault="00B30692" w:rsidP="00CB38E9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</w:t>
      </w:r>
      <w:r w:rsidRPr="008D39B5">
        <w:rPr>
          <w:rFonts w:ascii="Arial" w:hAnsi="Arial" w:cs="Arial"/>
          <w:bCs/>
          <w:sz w:val="22"/>
          <w:szCs w:val="22"/>
        </w:rPr>
        <w:t>r</w:t>
      </w:r>
      <w:r w:rsidR="00EA7F27" w:rsidRPr="008D39B5">
        <w:rPr>
          <w:rFonts w:ascii="Arial" w:hAnsi="Arial" w:cs="Arial"/>
          <w:bCs/>
          <w:sz w:val="22"/>
          <w:szCs w:val="22"/>
        </w:rPr>
        <w:t>ecent</w:t>
      </w:r>
      <w:r w:rsidRPr="008D39B5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8D39B5">
          <w:rPr>
            <w:rStyle w:val="Hyperlink"/>
            <w:rFonts w:ascii="Arial" w:hAnsi="Arial" w:cs="Arial"/>
            <w:bCs/>
            <w:sz w:val="22"/>
            <w:szCs w:val="22"/>
          </w:rPr>
          <w:t>independent</w:t>
        </w:r>
        <w:r w:rsidR="00EA7F27" w:rsidRPr="008D39B5">
          <w:rPr>
            <w:rStyle w:val="Hyperlink"/>
            <w:rFonts w:ascii="Arial" w:hAnsi="Arial" w:cs="Arial"/>
            <w:bCs/>
            <w:sz w:val="22"/>
            <w:szCs w:val="22"/>
          </w:rPr>
          <w:t xml:space="preserve"> review</w:t>
        </w:r>
      </w:hyperlink>
      <w:r w:rsidR="001E4280">
        <w:rPr>
          <w:rFonts w:ascii="Arial" w:hAnsi="Arial" w:cs="Arial"/>
          <w:bCs/>
          <w:sz w:val="22"/>
          <w:szCs w:val="22"/>
        </w:rPr>
        <w:t xml:space="preserve"> </w:t>
      </w:r>
      <w:r w:rsidR="00EA7F27">
        <w:rPr>
          <w:rFonts w:ascii="Arial" w:hAnsi="Arial" w:cs="Arial"/>
          <w:bCs/>
          <w:sz w:val="22"/>
          <w:szCs w:val="22"/>
        </w:rPr>
        <w:t>has shown that</w:t>
      </w:r>
      <w:r w:rsidR="00A92514">
        <w:rPr>
          <w:rFonts w:ascii="Arial" w:hAnsi="Arial" w:cs="Arial"/>
          <w:bCs/>
          <w:sz w:val="22"/>
          <w:szCs w:val="22"/>
        </w:rPr>
        <w:t xml:space="preserve"> </w:t>
      </w:r>
      <w:r w:rsidR="00426E06">
        <w:rPr>
          <w:rFonts w:ascii="Arial" w:hAnsi="Arial" w:cs="Arial"/>
          <w:bCs/>
          <w:sz w:val="22"/>
          <w:szCs w:val="22"/>
        </w:rPr>
        <w:t xml:space="preserve">many parts of the current strategy are working well to guide policies and programs and as a response to </w:t>
      </w:r>
      <w:r w:rsidR="00426E06" w:rsidRPr="00426E06">
        <w:rPr>
          <w:rFonts w:ascii="Arial" w:hAnsi="Arial" w:cs="Arial"/>
          <w:bCs/>
          <w:sz w:val="22"/>
          <w:szCs w:val="22"/>
        </w:rPr>
        <w:t xml:space="preserve">Australia’s obligations under the United Nations </w:t>
      </w:r>
      <w:r w:rsidR="00426E06" w:rsidRPr="00AE040C">
        <w:rPr>
          <w:rFonts w:ascii="Arial" w:hAnsi="Arial" w:cs="Arial"/>
          <w:bCs/>
          <w:i/>
          <w:sz w:val="22"/>
          <w:szCs w:val="22"/>
        </w:rPr>
        <w:t>Convention on the Rights of Persons with Disabilities</w:t>
      </w:r>
      <w:r w:rsidR="00426E06" w:rsidRPr="00426E06">
        <w:rPr>
          <w:rFonts w:ascii="Arial" w:hAnsi="Arial" w:cs="Arial"/>
          <w:bCs/>
          <w:sz w:val="22"/>
          <w:szCs w:val="22"/>
        </w:rPr>
        <w:t xml:space="preserve"> (CRPD)</w:t>
      </w:r>
      <w:r w:rsidR="00426E06">
        <w:rPr>
          <w:rFonts w:ascii="Arial" w:hAnsi="Arial" w:cs="Arial"/>
          <w:bCs/>
          <w:sz w:val="22"/>
          <w:szCs w:val="22"/>
        </w:rPr>
        <w:t>.</w:t>
      </w:r>
    </w:p>
    <w:p w14:paraId="6B0677BC" w14:textId="77777777" w:rsidR="00B30692" w:rsidRDefault="00931712" w:rsidP="00CB38E9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recommendations of this review will help guide us in developing the new strategy. For example, we heard </w:t>
      </w:r>
      <w:r w:rsidR="00426E06">
        <w:rPr>
          <w:rFonts w:ascii="Arial" w:hAnsi="Arial" w:cs="Arial"/>
          <w:bCs/>
          <w:sz w:val="22"/>
          <w:szCs w:val="22"/>
        </w:rPr>
        <w:t>the Strategy’s</w:t>
      </w:r>
      <w:r w:rsidR="00A92514">
        <w:rPr>
          <w:rFonts w:ascii="Arial" w:hAnsi="Arial" w:cs="Arial"/>
          <w:bCs/>
          <w:sz w:val="22"/>
          <w:szCs w:val="22"/>
        </w:rPr>
        <w:t xml:space="preserve"> overall </w:t>
      </w:r>
      <w:r w:rsidR="00A92514">
        <w:rPr>
          <w:rFonts w:ascii="Arial" w:hAnsi="Arial" w:cs="Arial"/>
          <w:bCs/>
          <w:sz w:val="22"/>
          <w:szCs w:val="22"/>
        </w:rPr>
        <w:t xml:space="preserve">principles and goals </w:t>
      </w:r>
      <w:r w:rsidR="00B30692">
        <w:rPr>
          <w:rFonts w:ascii="Arial" w:hAnsi="Arial" w:cs="Arial"/>
          <w:bCs/>
          <w:sz w:val="22"/>
          <w:szCs w:val="22"/>
        </w:rPr>
        <w:t>are</w:t>
      </w:r>
      <w:r w:rsidR="00A92514">
        <w:rPr>
          <w:rFonts w:ascii="Arial" w:hAnsi="Arial" w:cs="Arial"/>
          <w:bCs/>
          <w:sz w:val="22"/>
          <w:szCs w:val="22"/>
        </w:rPr>
        <w:t xml:space="preserve"> valuable and important</w:t>
      </w:r>
      <w:r>
        <w:rPr>
          <w:rFonts w:ascii="Arial" w:hAnsi="Arial" w:cs="Arial"/>
          <w:bCs/>
          <w:sz w:val="22"/>
          <w:szCs w:val="22"/>
        </w:rPr>
        <w:t xml:space="preserve"> but there are still </w:t>
      </w:r>
      <w:r w:rsidR="00B30692">
        <w:rPr>
          <w:rFonts w:ascii="Arial" w:hAnsi="Arial" w:cs="Arial"/>
          <w:bCs/>
          <w:sz w:val="22"/>
          <w:szCs w:val="22"/>
        </w:rPr>
        <w:t>area</w:t>
      </w:r>
      <w:r>
        <w:rPr>
          <w:rFonts w:ascii="Arial" w:hAnsi="Arial" w:cs="Arial"/>
          <w:bCs/>
          <w:sz w:val="22"/>
          <w:szCs w:val="22"/>
        </w:rPr>
        <w:t>s for improvement, particularly</w:t>
      </w:r>
      <w:r w:rsidR="00B3069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on </w:t>
      </w:r>
      <w:r w:rsidR="00B30692">
        <w:rPr>
          <w:rFonts w:ascii="Arial" w:hAnsi="Arial" w:cs="Arial"/>
          <w:bCs/>
          <w:sz w:val="22"/>
          <w:szCs w:val="22"/>
        </w:rPr>
        <w:t xml:space="preserve">how the strategy is implemented. </w:t>
      </w:r>
    </w:p>
    <w:p w14:paraId="722C6566" w14:textId="5AF765BB" w:rsidR="00AA27C8" w:rsidRPr="00681EDC" w:rsidRDefault="00426E06" w:rsidP="00CB38E9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will also </w:t>
      </w:r>
      <w:r w:rsidR="00931712">
        <w:rPr>
          <w:rFonts w:ascii="Arial" w:hAnsi="Arial" w:cs="Arial"/>
          <w:bCs/>
          <w:sz w:val="22"/>
          <w:szCs w:val="22"/>
        </w:rPr>
        <w:t>con</w:t>
      </w:r>
      <w:r w:rsidR="00340066">
        <w:rPr>
          <w:rFonts w:ascii="Arial" w:hAnsi="Arial" w:cs="Arial"/>
          <w:bCs/>
          <w:sz w:val="22"/>
          <w:szCs w:val="22"/>
        </w:rPr>
        <w:t>s</w:t>
      </w:r>
      <w:r w:rsidR="00931712">
        <w:rPr>
          <w:rFonts w:ascii="Arial" w:hAnsi="Arial" w:cs="Arial"/>
          <w:bCs/>
          <w:sz w:val="22"/>
          <w:szCs w:val="22"/>
        </w:rPr>
        <w:t>ider</w:t>
      </w:r>
      <w:r>
        <w:rPr>
          <w:rFonts w:ascii="Arial" w:hAnsi="Arial" w:cs="Arial"/>
          <w:bCs/>
          <w:sz w:val="22"/>
          <w:szCs w:val="22"/>
        </w:rPr>
        <w:t xml:space="preserve"> other recent reviews, such as the </w:t>
      </w:r>
      <w:hyperlink r:id="rId10" w:anchor="report" w:history="1">
        <w:r w:rsidRPr="008D39B5">
          <w:rPr>
            <w:rStyle w:val="Hyperlink"/>
            <w:rFonts w:ascii="Arial" w:hAnsi="Arial" w:cs="Arial"/>
            <w:bCs/>
            <w:sz w:val="22"/>
            <w:szCs w:val="22"/>
          </w:rPr>
          <w:t>Productivity Commission review</w:t>
        </w:r>
      </w:hyperlink>
      <w:r w:rsidR="001E428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of the National Disability Agreement, which focused on implementation of disability policies and programs and how different levels of government work together</w:t>
      </w:r>
      <w:r w:rsidR="00931712">
        <w:rPr>
          <w:rFonts w:ascii="Arial" w:hAnsi="Arial" w:cs="Arial"/>
          <w:bCs/>
          <w:sz w:val="22"/>
          <w:szCs w:val="22"/>
        </w:rPr>
        <w:t>, including through a new strategy</w:t>
      </w:r>
      <w:r>
        <w:rPr>
          <w:rFonts w:ascii="Arial" w:hAnsi="Arial" w:cs="Arial"/>
          <w:bCs/>
          <w:sz w:val="22"/>
          <w:szCs w:val="22"/>
        </w:rPr>
        <w:t>.</w:t>
      </w:r>
      <w:r w:rsidR="003045C9">
        <w:rPr>
          <w:rFonts w:ascii="Arial" w:hAnsi="Arial" w:cs="Arial"/>
          <w:bCs/>
          <w:sz w:val="22"/>
          <w:szCs w:val="22"/>
        </w:rPr>
        <w:t xml:space="preserve"> </w:t>
      </w:r>
    </w:p>
    <w:p w14:paraId="2C3AFA69" w14:textId="77777777" w:rsidR="00681EDC" w:rsidRPr="00681EDC" w:rsidRDefault="00B30692" w:rsidP="00CB38E9">
      <w:pPr>
        <w:spacing w:before="120" w:after="120" w:line="271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can</w:t>
      </w:r>
      <w:r w:rsidR="003F135A">
        <w:rPr>
          <w:rFonts w:ascii="Arial" w:hAnsi="Arial" w:cs="Arial"/>
          <w:b/>
          <w:bCs/>
        </w:rPr>
        <w:t xml:space="preserve"> I</w:t>
      </w:r>
      <w:r w:rsidR="00EB1EF6">
        <w:rPr>
          <w:rFonts w:ascii="Arial" w:hAnsi="Arial" w:cs="Arial"/>
          <w:b/>
          <w:bCs/>
        </w:rPr>
        <w:t xml:space="preserve"> help </w:t>
      </w:r>
      <w:r w:rsidR="00681EDC" w:rsidRPr="00681EDC">
        <w:rPr>
          <w:rFonts w:ascii="Arial" w:hAnsi="Arial" w:cs="Arial"/>
          <w:b/>
          <w:bCs/>
        </w:rPr>
        <w:t>shap</w:t>
      </w:r>
      <w:r w:rsidR="00EB1EF6">
        <w:rPr>
          <w:rFonts w:ascii="Arial" w:hAnsi="Arial" w:cs="Arial"/>
          <w:b/>
          <w:bCs/>
        </w:rPr>
        <w:t>e</w:t>
      </w:r>
      <w:r w:rsidR="00681EDC" w:rsidRPr="00681EDC">
        <w:rPr>
          <w:rFonts w:ascii="Arial" w:hAnsi="Arial" w:cs="Arial"/>
          <w:b/>
          <w:bCs/>
        </w:rPr>
        <w:t xml:space="preserve"> the new disability strategy?</w:t>
      </w:r>
    </w:p>
    <w:p w14:paraId="6DA54776" w14:textId="77777777" w:rsidR="00EB1EF6" w:rsidRDefault="00681EDC" w:rsidP="00CB38E9">
      <w:pPr>
        <w:spacing w:before="120" w:after="120" w:line="271" w:lineRule="auto"/>
        <w:rPr>
          <w:rFonts w:ascii="Arial" w:hAnsi="Arial" w:cs="Arial"/>
          <w:bCs/>
          <w:sz w:val="22"/>
          <w:szCs w:val="22"/>
          <w:lang w:val="en-AU"/>
        </w:rPr>
      </w:pPr>
      <w:r w:rsidRPr="00681EDC">
        <w:rPr>
          <w:rFonts w:ascii="Arial" w:hAnsi="Arial" w:cs="Arial"/>
          <w:bCs/>
          <w:sz w:val="22"/>
          <w:szCs w:val="22"/>
          <w:lang w:val="en-AU"/>
        </w:rPr>
        <w:t>It is vital people with disability,</w:t>
      </w:r>
      <w:r w:rsidR="00426E06">
        <w:rPr>
          <w:rFonts w:ascii="Arial" w:hAnsi="Arial" w:cs="Arial"/>
          <w:bCs/>
          <w:sz w:val="22"/>
          <w:szCs w:val="22"/>
          <w:lang w:val="en-AU"/>
        </w:rPr>
        <w:t xml:space="preserve"> their</w:t>
      </w:r>
      <w:r w:rsidRPr="00681EDC">
        <w:rPr>
          <w:rFonts w:ascii="Arial" w:hAnsi="Arial" w:cs="Arial"/>
          <w:bCs/>
          <w:sz w:val="22"/>
          <w:szCs w:val="22"/>
          <w:lang w:val="en-AU"/>
        </w:rPr>
        <w:t xml:space="preserve"> families and carers have a leading role in shaping the new strategy. </w:t>
      </w:r>
    </w:p>
    <w:p w14:paraId="78B37858" w14:textId="77777777" w:rsidR="00681EDC" w:rsidRPr="00681EDC" w:rsidRDefault="00EB1EF6" w:rsidP="00CB38E9">
      <w:pPr>
        <w:spacing w:before="120" w:after="120" w:line="271" w:lineRule="auto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 xml:space="preserve">The </w:t>
      </w:r>
      <w:r w:rsidR="00426E06">
        <w:rPr>
          <w:rFonts w:ascii="Arial" w:hAnsi="Arial" w:cs="Arial"/>
          <w:bCs/>
          <w:sz w:val="22"/>
          <w:szCs w:val="22"/>
          <w:lang w:val="en-AU"/>
        </w:rPr>
        <w:t>s</w:t>
      </w:r>
      <w:r>
        <w:rPr>
          <w:rFonts w:ascii="Arial" w:hAnsi="Arial" w:cs="Arial"/>
          <w:bCs/>
          <w:sz w:val="22"/>
          <w:szCs w:val="22"/>
          <w:lang w:val="en-AU"/>
        </w:rPr>
        <w:t xml:space="preserve">trategy is for all Australians. It is important all parts </w:t>
      </w:r>
      <w:r w:rsidR="00681EDC" w:rsidRPr="00681EDC">
        <w:rPr>
          <w:rFonts w:ascii="Arial" w:hAnsi="Arial" w:cs="Arial"/>
          <w:bCs/>
          <w:sz w:val="22"/>
          <w:szCs w:val="22"/>
          <w:lang w:val="en-AU"/>
        </w:rPr>
        <w:t>of the community, including business and mainstream services</w:t>
      </w:r>
      <w:r>
        <w:rPr>
          <w:rFonts w:ascii="Arial" w:hAnsi="Arial" w:cs="Arial"/>
          <w:bCs/>
          <w:sz w:val="22"/>
          <w:szCs w:val="22"/>
          <w:lang w:val="en-AU"/>
        </w:rPr>
        <w:t xml:space="preserve"> like health services and schools</w:t>
      </w:r>
      <w:r w:rsidR="00681EDC" w:rsidRPr="00681EDC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>
        <w:rPr>
          <w:rFonts w:ascii="Arial" w:hAnsi="Arial" w:cs="Arial"/>
          <w:bCs/>
          <w:sz w:val="22"/>
          <w:szCs w:val="22"/>
          <w:lang w:val="en-AU"/>
        </w:rPr>
        <w:t xml:space="preserve">have </w:t>
      </w:r>
      <w:r w:rsidR="00681EDC" w:rsidRPr="00681EDC">
        <w:rPr>
          <w:rFonts w:ascii="Arial" w:hAnsi="Arial" w:cs="Arial"/>
          <w:bCs/>
          <w:sz w:val="22"/>
          <w:szCs w:val="22"/>
          <w:lang w:val="en-AU"/>
        </w:rPr>
        <w:t>a</w:t>
      </w:r>
      <w:r>
        <w:rPr>
          <w:rFonts w:ascii="Arial" w:hAnsi="Arial" w:cs="Arial"/>
          <w:bCs/>
          <w:sz w:val="22"/>
          <w:szCs w:val="22"/>
          <w:lang w:val="en-AU"/>
        </w:rPr>
        <w:t>n opportunity to take part too</w:t>
      </w:r>
      <w:r w:rsidR="00681EDC" w:rsidRPr="00681EDC">
        <w:rPr>
          <w:rFonts w:ascii="Arial" w:hAnsi="Arial" w:cs="Arial"/>
          <w:bCs/>
          <w:sz w:val="22"/>
          <w:szCs w:val="22"/>
          <w:lang w:val="en-AU"/>
        </w:rPr>
        <w:t>.</w:t>
      </w:r>
    </w:p>
    <w:p w14:paraId="181CB930" w14:textId="4D796604" w:rsidR="00681EDC" w:rsidRPr="00681EDC" w:rsidRDefault="00681EDC" w:rsidP="001E4280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681EDC">
        <w:rPr>
          <w:rFonts w:ascii="Arial" w:hAnsi="Arial" w:cs="Arial"/>
          <w:bCs/>
          <w:sz w:val="22"/>
          <w:szCs w:val="22"/>
        </w:rPr>
        <w:t xml:space="preserve">The first stage includes an open public survey, community forums in every state and territory, and online forums. More details about these are </w:t>
      </w:r>
      <w:r w:rsidRPr="00164799">
        <w:rPr>
          <w:rFonts w:ascii="Arial" w:hAnsi="Arial" w:cs="Arial"/>
          <w:bCs/>
          <w:sz w:val="22"/>
          <w:szCs w:val="22"/>
        </w:rPr>
        <w:t xml:space="preserve">available at </w:t>
      </w:r>
      <w:hyperlink r:id="rId11" w:history="1">
        <w:r w:rsidRPr="00164799">
          <w:rPr>
            <w:rStyle w:val="Hyperlink"/>
            <w:rFonts w:ascii="Arial" w:hAnsi="Arial" w:cs="Arial"/>
            <w:bCs/>
            <w:sz w:val="22"/>
            <w:szCs w:val="22"/>
          </w:rPr>
          <w:t>engage.dss.gov.au</w:t>
        </w:r>
      </w:hyperlink>
      <w:r w:rsidR="00137F99" w:rsidRPr="00164799">
        <w:rPr>
          <w:rFonts w:ascii="Arial" w:hAnsi="Arial" w:cs="Arial"/>
          <w:bCs/>
          <w:sz w:val="22"/>
          <w:szCs w:val="22"/>
        </w:rPr>
        <w:t>.</w:t>
      </w:r>
    </w:p>
    <w:p w14:paraId="20F92B99" w14:textId="77777777" w:rsidR="00681EDC" w:rsidRPr="00681EDC" w:rsidRDefault="00681EDC" w:rsidP="00CB38E9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681EDC">
        <w:rPr>
          <w:rFonts w:ascii="Arial" w:hAnsi="Arial" w:cs="Arial"/>
          <w:bCs/>
          <w:sz w:val="22"/>
          <w:szCs w:val="22"/>
        </w:rPr>
        <w:t>The</w:t>
      </w:r>
      <w:r w:rsidR="00426E06">
        <w:rPr>
          <w:rFonts w:ascii="Arial" w:hAnsi="Arial" w:cs="Arial"/>
          <w:bCs/>
          <w:sz w:val="22"/>
          <w:szCs w:val="22"/>
        </w:rPr>
        <w:t>se</w:t>
      </w:r>
      <w:r w:rsidRPr="00681EDC">
        <w:rPr>
          <w:rFonts w:ascii="Arial" w:hAnsi="Arial" w:cs="Arial"/>
          <w:bCs/>
          <w:sz w:val="22"/>
          <w:szCs w:val="22"/>
        </w:rPr>
        <w:t xml:space="preserve"> </w:t>
      </w:r>
      <w:r w:rsidR="00137F99">
        <w:rPr>
          <w:rFonts w:ascii="Arial" w:hAnsi="Arial" w:cs="Arial"/>
          <w:bCs/>
          <w:sz w:val="22"/>
          <w:szCs w:val="22"/>
        </w:rPr>
        <w:t>consultation</w:t>
      </w:r>
      <w:r w:rsidR="00426E06">
        <w:rPr>
          <w:rFonts w:ascii="Arial" w:hAnsi="Arial" w:cs="Arial"/>
          <w:bCs/>
          <w:sz w:val="22"/>
          <w:szCs w:val="22"/>
        </w:rPr>
        <w:t>s</w:t>
      </w:r>
      <w:r w:rsidR="00137F99">
        <w:rPr>
          <w:rFonts w:ascii="Arial" w:hAnsi="Arial" w:cs="Arial"/>
          <w:bCs/>
          <w:sz w:val="22"/>
          <w:szCs w:val="22"/>
        </w:rPr>
        <w:t xml:space="preserve"> </w:t>
      </w:r>
      <w:r w:rsidRPr="00681EDC">
        <w:rPr>
          <w:rFonts w:ascii="Arial" w:hAnsi="Arial" w:cs="Arial"/>
          <w:bCs/>
          <w:sz w:val="22"/>
          <w:szCs w:val="22"/>
        </w:rPr>
        <w:t xml:space="preserve">will help us to design a position paper </w:t>
      </w:r>
      <w:r w:rsidR="00426E06">
        <w:rPr>
          <w:rFonts w:ascii="Arial" w:hAnsi="Arial" w:cs="Arial"/>
          <w:bCs/>
          <w:sz w:val="22"/>
          <w:szCs w:val="22"/>
        </w:rPr>
        <w:t>for the</w:t>
      </w:r>
      <w:r w:rsidRPr="00681EDC">
        <w:rPr>
          <w:rFonts w:ascii="Arial" w:hAnsi="Arial" w:cs="Arial"/>
          <w:bCs/>
          <w:sz w:val="22"/>
          <w:szCs w:val="22"/>
        </w:rPr>
        <w:t xml:space="preserve"> development </w:t>
      </w:r>
      <w:r w:rsidR="00CE4551">
        <w:rPr>
          <w:rFonts w:ascii="Arial" w:hAnsi="Arial" w:cs="Arial"/>
          <w:bCs/>
          <w:sz w:val="22"/>
          <w:szCs w:val="22"/>
        </w:rPr>
        <w:t xml:space="preserve">and design </w:t>
      </w:r>
      <w:r w:rsidRPr="00681EDC">
        <w:rPr>
          <w:rFonts w:ascii="Arial" w:hAnsi="Arial" w:cs="Arial"/>
          <w:bCs/>
          <w:sz w:val="22"/>
          <w:szCs w:val="22"/>
        </w:rPr>
        <w:t>of the national disability strategy for beyond 2020.</w:t>
      </w:r>
    </w:p>
    <w:p w14:paraId="120A5929" w14:textId="77777777" w:rsidR="00681EDC" w:rsidRPr="00681EDC" w:rsidRDefault="00681EDC" w:rsidP="00CB38E9">
      <w:pPr>
        <w:spacing w:before="120" w:after="120" w:line="271" w:lineRule="auto"/>
        <w:rPr>
          <w:rFonts w:ascii="Arial" w:hAnsi="Arial" w:cs="Arial"/>
          <w:b/>
          <w:bCs/>
          <w:lang w:val="en-AU"/>
        </w:rPr>
      </w:pPr>
      <w:r w:rsidRPr="00681EDC">
        <w:rPr>
          <w:rFonts w:ascii="Arial" w:hAnsi="Arial" w:cs="Arial"/>
          <w:b/>
          <w:bCs/>
          <w:lang w:val="en-AU"/>
        </w:rPr>
        <w:t xml:space="preserve">How will information </w:t>
      </w:r>
      <w:r w:rsidR="00E4277C">
        <w:rPr>
          <w:rFonts w:ascii="Arial" w:hAnsi="Arial" w:cs="Arial"/>
          <w:b/>
          <w:bCs/>
          <w:lang w:val="en-AU"/>
        </w:rPr>
        <w:t xml:space="preserve">from </w:t>
      </w:r>
      <w:r w:rsidRPr="00681EDC">
        <w:rPr>
          <w:rFonts w:ascii="Arial" w:hAnsi="Arial" w:cs="Arial"/>
          <w:b/>
          <w:bCs/>
          <w:lang w:val="en-AU"/>
        </w:rPr>
        <w:t>the consultations be used?</w:t>
      </w:r>
    </w:p>
    <w:p w14:paraId="320B45CC" w14:textId="77777777" w:rsidR="00584E04" w:rsidRDefault="00681EDC" w:rsidP="00CB38E9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681EDC">
        <w:rPr>
          <w:rFonts w:ascii="Arial" w:hAnsi="Arial" w:cs="Arial"/>
          <w:bCs/>
          <w:sz w:val="22"/>
          <w:szCs w:val="22"/>
        </w:rPr>
        <w:t xml:space="preserve">The survey and discussions from April to June 2019 will capture the issues that are important to people with disability, their families and carers </w:t>
      </w:r>
      <w:r w:rsidR="00E11C00">
        <w:rPr>
          <w:rFonts w:ascii="Arial" w:hAnsi="Arial" w:cs="Arial"/>
          <w:bCs/>
          <w:sz w:val="22"/>
          <w:szCs w:val="22"/>
        </w:rPr>
        <w:t>and</w:t>
      </w:r>
      <w:r w:rsidRPr="00681EDC">
        <w:rPr>
          <w:rFonts w:ascii="Arial" w:hAnsi="Arial" w:cs="Arial"/>
          <w:bCs/>
          <w:sz w:val="22"/>
          <w:szCs w:val="22"/>
        </w:rPr>
        <w:t xml:space="preserve"> the wider community. </w:t>
      </w:r>
    </w:p>
    <w:p w14:paraId="75817D05" w14:textId="77777777" w:rsidR="00681EDC" w:rsidRDefault="00681EDC" w:rsidP="00CB38E9">
      <w:pPr>
        <w:spacing w:before="120" w:after="120" w:line="271" w:lineRule="auto"/>
        <w:rPr>
          <w:rFonts w:ascii="Arial" w:hAnsi="Arial" w:cs="Arial"/>
          <w:bCs/>
          <w:sz w:val="22"/>
          <w:szCs w:val="22"/>
          <w:lang w:val="en-AU"/>
        </w:rPr>
      </w:pPr>
      <w:r w:rsidRPr="00681EDC">
        <w:rPr>
          <w:rFonts w:ascii="Arial" w:hAnsi="Arial" w:cs="Arial"/>
          <w:bCs/>
          <w:sz w:val="22"/>
          <w:szCs w:val="22"/>
        </w:rPr>
        <w:t>Th</w:t>
      </w:r>
      <w:r w:rsidR="00584E04">
        <w:rPr>
          <w:rFonts w:ascii="Arial" w:hAnsi="Arial" w:cs="Arial"/>
          <w:bCs/>
          <w:sz w:val="22"/>
          <w:szCs w:val="22"/>
        </w:rPr>
        <w:t>is input</w:t>
      </w:r>
      <w:r w:rsidRPr="00681EDC">
        <w:rPr>
          <w:rFonts w:ascii="Arial" w:hAnsi="Arial" w:cs="Arial"/>
          <w:bCs/>
          <w:sz w:val="22"/>
          <w:szCs w:val="22"/>
        </w:rPr>
        <w:t xml:space="preserve"> will be </w:t>
      </w:r>
      <w:r w:rsidR="00017825">
        <w:rPr>
          <w:rFonts w:ascii="Arial" w:hAnsi="Arial" w:cs="Arial"/>
          <w:bCs/>
          <w:sz w:val="22"/>
          <w:szCs w:val="22"/>
        </w:rPr>
        <w:t>brought together</w:t>
      </w:r>
      <w:r w:rsidR="00017825" w:rsidRPr="00681EDC">
        <w:rPr>
          <w:rFonts w:ascii="Arial" w:hAnsi="Arial" w:cs="Arial"/>
          <w:bCs/>
          <w:sz w:val="22"/>
          <w:szCs w:val="22"/>
        </w:rPr>
        <w:t xml:space="preserve"> </w:t>
      </w:r>
      <w:r w:rsidRPr="00681EDC">
        <w:rPr>
          <w:rFonts w:ascii="Arial" w:hAnsi="Arial" w:cs="Arial"/>
          <w:bCs/>
          <w:sz w:val="22"/>
          <w:szCs w:val="22"/>
        </w:rPr>
        <w:t>into a consultation report.</w:t>
      </w:r>
      <w:r w:rsidR="001E3A3F">
        <w:rPr>
          <w:rFonts w:ascii="Arial" w:hAnsi="Arial" w:cs="Arial"/>
          <w:bCs/>
          <w:sz w:val="22"/>
          <w:szCs w:val="22"/>
        </w:rPr>
        <w:t xml:space="preserve"> </w:t>
      </w:r>
    </w:p>
    <w:p w14:paraId="03A627D3" w14:textId="77777777" w:rsidR="000451DC" w:rsidRPr="00426E06" w:rsidRDefault="001E3A3F" w:rsidP="00CB38E9">
      <w:pPr>
        <w:spacing w:before="120" w:after="120" w:line="271" w:lineRule="auto"/>
        <w:rPr>
          <w:rFonts w:ascii="Arial" w:hAnsi="Arial" w:cs="Arial"/>
          <w:bCs/>
          <w:sz w:val="22"/>
          <w:szCs w:val="22"/>
          <w:lang w:val="en-AU"/>
        </w:rPr>
      </w:pPr>
      <w:r w:rsidRPr="001E3A3F">
        <w:rPr>
          <w:rFonts w:ascii="Arial" w:hAnsi="Arial" w:cs="Arial"/>
          <w:bCs/>
          <w:sz w:val="22"/>
          <w:szCs w:val="22"/>
          <w:lang w:val="en-AU"/>
        </w:rPr>
        <w:t xml:space="preserve">Your personal information will be collected, managed and used in accordance with the </w:t>
      </w:r>
      <w:r w:rsidRPr="001E3A3F">
        <w:rPr>
          <w:rFonts w:ascii="Arial" w:hAnsi="Arial" w:cs="Arial"/>
          <w:bCs/>
          <w:i/>
          <w:sz w:val="22"/>
          <w:szCs w:val="22"/>
          <w:lang w:val="en-AU"/>
        </w:rPr>
        <w:t>Privacy Act 1988</w:t>
      </w:r>
      <w:r w:rsidRPr="001E3A3F">
        <w:rPr>
          <w:rFonts w:ascii="Arial" w:hAnsi="Arial" w:cs="Arial"/>
          <w:bCs/>
          <w:sz w:val="22"/>
          <w:szCs w:val="22"/>
          <w:lang w:val="en-AU"/>
        </w:rPr>
        <w:t>. It will not be used for any purpose other than why it was collected.</w:t>
      </w:r>
    </w:p>
    <w:p w14:paraId="185278A3" w14:textId="77777777" w:rsidR="003045C9" w:rsidRDefault="003045C9" w:rsidP="003045C9">
      <w:pPr>
        <w:spacing w:before="120" w:after="120" w:line="271" w:lineRule="auto"/>
        <w:rPr>
          <w:rFonts w:ascii="Arial" w:hAnsi="Arial" w:cs="Arial"/>
          <w:b/>
          <w:bCs/>
          <w:szCs w:val="22"/>
          <w:lang w:val="en-AU"/>
        </w:rPr>
      </w:pPr>
      <w:r>
        <w:rPr>
          <w:rFonts w:ascii="Arial" w:hAnsi="Arial" w:cs="Arial"/>
          <w:b/>
          <w:bCs/>
          <w:szCs w:val="22"/>
          <w:lang w:val="en-AU"/>
        </w:rPr>
        <w:t>What will be in the new strategy?</w:t>
      </w:r>
    </w:p>
    <w:p w14:paraId="2EEAB46C" w14:textId="77777777" w:rsidR="00CE4551" w:rsidRPr="006C5440" w:rsidRDefault="00CE4551" w:rsidP="00CE4551">
      <w:pPr>
        <w:spacing w:before="120" w:after="120" w:line="271" w:lineRule="auto"/>
        <w:ind w:right="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681EDC">
        <w:rPr>
          <w:rFonts w:ascii="Arial" w:hAnsi="Arial" w:cs="Arial"/>
          <w:bCs/>
          <w:sz w:val="22"/>
          <w:szCs w:val="22"/>
          <w:lang w:val="en-AU"/>
        </w:rPr>
        <w:t xml:space="preserve">he consultations will help </w:t>
      </w:r>
      <w:r>
        <w:rPr>
          <w:rFonts w:ascii="Arial" w:hAnsi="Arial" w:cs="Arial"/>
          <w:bCs/>
          <w:sz w:val="22"/>
          <w:szCs w:val="22"/>
          <w:lang w:val="en-AU"/>
        </w:rPr>
        <w:t xml:space="preserve">to </w:t>
      </w:r>
      <w:r w:rsidRPr="00681EDC">
        <w:rPr>
          <w:rFonts w:ascii="Arial" w:hAnsi="Arial" w:cs="Arial"/>
          <w:bCs/>
          <w:sz w:val="22"/>
          <w:szCs w:val="22"/>
          <w:lang w:val="en-AU"/>
        </w:rPr>
        <w:t xml:space="preserve">set </w:t>
      </w:r>
      <w:r>
        <w:rPr>
          <w:rFonts w:ascii="Arial" w:hAnsi="Arial" w:cs="Arial"/>
          <w:bCs/>
          <w:sz w:val="22"/>
          <w:szCs w:val="22"/>
          <w:lang w:val="en-AU"/>
        </w:rPr>
        <w:t xml:space="preserve">future </w:t>
      </w:r>
      <w:r w:rsidRPr="00681EDC">
        <w:rPr>
          <w:rFonts w:ascii="Arial" w:hAnsi="Arial" w:cs="Arial"/>
          <w:bCs/>
          <w:sz w:val="22"/>
          <w:szCs w:val="22"/>
          <w:lang w:val="en-AU"/>
        </w:rPr>
        <w:t>priorities.</w:t>
      </w:r>
    </w:p>
    <w:p w14:paraId="6AF2437F" w14:textId="41BEC69E" w:rsidR="000B4F7F" w:rsidRDefault="003045C9" w:rsidP="00BA652D">
      <w:pPr>
        <w:spacing w:before="120" w:after="120" w:line="271" w:lineRule="auto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 xml:space="preserve">A new national disability strategy </w:t>
      </w:r>
      <w:r w:rsidR="0061530F">
        <w:rPr>
          <w:rFonts w:ascii="Arial" w:hAnsi="Arial" w:cs="Arial"/>
          <w:bCs/>
          <w:sz w:val="22"/>
          <w:szCs w:val="22"/>
          <w:lang w:val="en-AU"/>
        </w:rPr>
        <w:t xml:space="preserve">for beyond 2020 </w:t>
      </w:r>
      <w:r w:rsidR="000B4F7F">
        <w:rPr>
          <w:rFonts w:ascii="Arial" w:hAnsi="Arial" w:cs="Arial"/>
          <w:bCs/>
          <w:sz w:val="22"/>
          <w:szCs w:val="22"/>
        </w:rPr>
        <w:t>will make sure</w:t>
      </w:r>
      <w:r w:rsidR="000B4F7F" w:rsidRPr="000B4F7F">
        <w:rPr>
          <w:rFonts w:ascii="Arial" w:hAnsi="Arial" w:cs="Arial"/>
          <w:bCs/>
          <w:sz w:val="22"/>
          <w:szCs w:val="22"/>
          <w:lang w:val="en-AU"/>
        </w:rPr>
        <w:t xml:space="preserve"> Australia </w:t>
      </w:r>
      <w:r w:rsidR="00DF7B0F">
        <w:rPr>
          <w:rFonts w:ascii="Arial" w:hAnsi="Arial" w:cs="Arial"/>
          <w:bCs/>
          <w:sz w:val="22"/>
          <w:szCs w:val="22"/>
          <w:lang w:val="en-AU"/>
        </w:rPr>
        <w:t>continues to fulfil</w:t>
      </w:r>
      <w:r w:rsidR="000B4F7F" w:rsidRPr="000B4F7F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9727BF" w:rsidRPr="000B4F7F">
        <w:rPr>
          <w:rFonts w:ascii="Arial" w:hAnsi="Arial" w:cs="Arial"/>
          <w:bCs/>
          <w:sz w:val="22"/>
          <w:szCs w:val="22"/>
          <w:lang w:val="en-AU"/>
        </w:rPr>
        <w:t>it</w:t>
      </w:r>
      <w:r w:rsidR="009727BF">
        <w:rPr>
          <w:rFonts w:ascii="Arial" w:hAnsi="Arial" w:cs="Arial"/>
          <w:bCs/>
          <w:sz w:val="22"/>
          <w:szCs w:val="22"/>
          <w:lang w:val="en-AU"/>
        </w:rPr>
        <w:t>s</w:t>
      </w:r>
      <w:r w:rsidR="000B4F7F" w:rsidRPr="000B4F7F">
        <w:rPr>
          <w:rFonts w:ascii="Arial" w:hAnsi="Arial" w:cs="Arial"/>
          <w:bCs/>
          <w:sz w:val="22"/>
          <w:szCs w:val="22"/>
          <w:lang w:val="en-AU"/>
        </w:rPr>
        <w:t xml:space="preserve"> UN obligations in upholding the rights of </w:t>
      </w:r>
      <w:r w:rsidR="000B4F7F" w:rsidRPr="000B4F7F">
        <w:rPr>
          <w:rFonts w:ascii="Arial" w:hAnsi="Arial" w:cs="Arial"/>
          <w:bCs/>
          <w:sz w:val="22"/>
          <w:szCs w:val="22"/>
          <w:lang w:val="en-AU"/>
        </w:rPr>
        <w:lastRenderedPageBreak/>
        <w:t xml:space="preserve">people with disability. </w:t>
      </w:r>
      <w:r w:rsidR="00713A34">
        <w:rPr>
          <w:rFonts w:ascii="Arial" w:hAnsi="Arial" w:cs="Arial"/>
          <w:bCs/>
          <w:sz w:val="22"/>
          <w:szCs w:val="22"/>
          <w:lang w:val="en-AU"/>
        </w:rPr>
        <w:t>It</w:t>
      </w:r>
      <w:r w:rsidR="00346884">
        <w:rPr>
          <w:rFonts w:ascii="Arial" w:hAnsi="Arial" w:cs="Arial"/>
          <w:bCs/>
          <w:sz w:val="22"/>
          <w:szCs w:val="22"/>
          <w:lang w:val="en-AU"/>
        </w:rPr>
        <w:t xml:space="preserve"> will reflect changes </w:t>
      </w:r>
      <w:r w:rsidR="00346884">
        <w:rPr>
          <w:rFonts w:ascii="Arial" w:hAnsi="Arial" w:cs="Arial"/>
          <w:bCs/>
          <w:sz w:val="22"/>
          <w:szCs w:val="22"/>
        </w:rPr>
        <w:t xml:space="preserve">in the </w:t>
      </w:r>
      <w:r w:rsidR="00346884" w:rsidRPr="000B4F7F">
        <w:rPr>
          <w:rFonts w:ascii="Arial" w:hAnsi="Arial" w:cs="Arial"/>
          <w:bCs/>
          <w:sz w:val="22"/>
          <w:szCs w:val="22"/>
        </w:rPr>
        <w:t>disability policy landscape</w:t>
      </w:r>
      <w:r w:rsidR="006C5440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9727BF">
        <w:rPr>
          <w:rFonts w:ascii="Arial" w:hAnsi="Arial" w:cs="Arial"/>
          <w:bCs/>
          <w:sz w:val="22"/>
          <w:szCs w:val="22"/>
          <w:lang w:val="en-AU"/>
        </w:rPr>
        <w:t>to</w:t>
      </w:r>
      <w:r w:rsidR="00346884">
        <w:rPr>
          <w:rFonts w:ascii="Arial" w:hAnsi="Arial" w:cs="Arial"/>
          <w:bCs/>
          <w:sz w:val="22"/>
          <w:szCs w:val="22"/>
          <w:lang w:val="en-AU"/>
        </w:rPr>
        <w:t xml:space="preserve"> inform</w:t>
      </w:r>
      <w:r w:rsidR="006C5440" w:rsidRPr="006C5440">
        <w:rPr>
          <w:rFonts w:ascii="Arial" w:hAnsi="Arial" w:cs="Arial"/>
          <w:bCs/>
          <w:sz w:val="22"/>
          <w:szCs w:val="22"/>
          <w:lang w:val="en-AU"/>
        </w:rPr>
        <w:t xml:space="preserve"> how policies and programs are made so people with disability can participate in all areas of Australian life.</w:t>
      </w:r>
    </w:p>
    <w:p w14:paraId="6B145A2B" w14:textId="77777777" w:rsidR="003B03AE" w:rsidRPr="003045C9" w:rsidRDefault="00E51824" w:rsidP="008C3AF5">
      <w:pPr>
        <w:spacing w:before="120" w:after="120" w:line="271" w:lineRule="auto"/>
        <w:ind w:right="59"/>
        <w:rPr>
          <w:rFonts w:ascii="Arial" w:hAnsi="Arial" w:cs="Arial"/>
          <w:b/>
          <w:bCs/>
          <w:szCs w:val="22"/>
          <w:lang w:val="en-AU"/>
        </w:rPr>
      </w:pPr>
      <w:r w:rsidRPr="003045C9">
        <w:rPr>
          <w:rFonts w:ascii="Arial" w:hAnsi="Arial" w:cs="Arial"/>
          <w:b/>
          <w:bCs/>
          <w:szCs w:val="22"/>
          <w:lang w:val="en-AU"/>
        </w:rPr>
        <w:t xml:space="preserve">What </w:t>
      </w:r>
      <w:r w:rsidR="000451DC" w:rsidRPr="003045C9">
        <w:rPr>
          <w:rFonts w:ascii="Arial" w:hAnsi="Arial" w:cs="Arial"/>
          <w:b/>
          <w:bCs/>
          <w:szCs w:val="22"/>
          <w:lang w:val="en-AU"/>
        </w:rPr>
        <w:t>do the changes in the</w:t>
      </w:r>
      <w:r w:rsidRPr="003045C9">
        <w:rPr>
          <w:rFonts w:ascii="Arial" w:hAnsi="Arial" w:cs="Arial"/>
          <w:b/>
          <w:bCs/>
          <w:szCs w:val="22"/>
          <w:lang w:val="en-AU"/>
        </w:rPr>
        <w:t xml:space="preserve"> national disability strategy have to do with the NDIS?</w:t>
      </w:r>
    </w:p>
    <w:p w14:paraId="06D4075B" w14:textId="77777777" w:rsidR="000451DC" w:rsidRDefault="000451DC" w:rsidP="00BA652D">
      <w:pPr>
        <w:spacing w:before="120" w:after="120" w:line="271" w:lineRule="auto"/>
        <w:ind w:right="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new national disability strategy will </w:t>
      </w:r>
      <w:r w:rsidRPr="000451DC">
        <w:rPr>
          <w:rFonts w:ascii="Arial" w:hAnsi="Arial" w:cs="Arial"/>
          <w:bCs/>
          <w:sz w:val="22"/>
          <w:szCs w:val="22"/>
        </w:rPr>
        <w:t xml:space="preserve">reflect the changed disability policy landscape, including </w:t>
      </w:r>
      <w:r w:rsidR="00CE4551">
        <w:rPr>
          <w:rFonts w:ascii="Arial" w:hAnsi="Arial" w:cs="Arial"/>
          <w:bCs/>
          <w:sz w:val="22"/>
          <w:szCs w:val="22"/>
        </w:rPr>
        <w:t>the</w:t>
      </w:r>
      <w:r w:rsidRPr="000451DC">
        <w:rPr>
          <w:rFonts w:ascii="Arial" w:hAnsi="Arial" w:cs="Arial"/>
          <w:bCs/>
          <w:sz w:val="22"/>
          <w:szCs w:val="22"/>
        </w:rPr>
        <w:t xml:space="preserve"> NDIS, and responsibilities for delivering disability services.</w:t>
      </w:r>
    </w:p>
    <w:p w14:paraId="0F2AD88C" w14:textId="77777777" w:rsidR="000451DC" w:rsidRPr="009B7CDE" w:rsidRDefault="000451DC" w:rsidP="00BA652D">
      <w:pPr>
        <w:spacing w:before="120" w:after="120" w:line="271" w:lineRule="auto"/>
        <w:ind w:right="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consultations </w:t>
      </w:r>
      <w:r w:rsidR="00CE4551">
        <w:rPr>
          <w:rFonts w:ascii="Arial" w:hAnsi="Arial" w:cs="Arial"/>
          <w:bCs/>
          <w:sz w:val="22"/>
          <w:szCs w:val="22"/>
        </w:rPr>
        <w:t>are</w:t>
      </w:r>
      <w:r>
        <w:rPr>
          <w:rFonts w:ascii="Arial" w:hAnsi="Arial" w:cs="Arial"/>
          <w:bCs/>
          <w:sz w:val="22"/>
          <w:szCs w:val="22"/>
        </w:rPr>
        <w:t xml:space="preserve"> an opportunity to input into how the NDIS fits into broader themes of </w:t>
      </w:r>
      <w:r w:rsidRPr="000451DC">
        <w:rPr>
          <w:rFonts w:ascii="Arial" w:hAnsi="Arial" w:cs="Arial"/>
          <w:bCs/>
          <w:sz w:val="22"/>
          <w:szCs w:val="22"/>
        </w:rPr>
        <w:t xml:space="preserve">inclusion and accessibility, rights and protections, </w:t>
      </w:r>
      <w:r w:rsidRPr="009B7CDE">
        <w:rPr>
          <w:rFonts w:ascii="Arial" w:hAnsi="Arial" w:cs="Arial"/>
          <w:bCs/>
          <w:sz w:val="22"/>
          <w:szCs w:val="22"/>
        </w:rPr>
        <w:t>employment, and health and wellbeing.</w:t>
      </w:r>
    </w:p>
    <w:p w14:paraId="79C225F5" w14:textId="7C14451D" w:rsidR="00506905" w:rsidRPr="003045C9" w:rsidRDefault="000451DC" w:rsidP="00BA652D">
      <w:pPr>
        <w:spacing w:before="120" w:after="120" w:line="271" w:lineRule="auto"/>
        <w:ind w:right="15"/>
        <w:rPr>
          <w:rFonts w:ascii="Arial" w:hAnsi="Arial" w:cs="Arial"/>
          <w:bCs/>
          <w:sz w:val="22"/>
          <w:szCs w:val="22"/>
        </w:rPr>
      </w:pPr>
      <w:r w:rsidRPr="009B7CDE">
        <w:rPr>
          <w:rFonts w:ascii="Arial" w:hAnsi="Arial" w:cs="Arial"/>
          <w:bCs/>
          <w:sz w:val="22"/>
          <w:szCs w:val="22"/>
        </w:rPr>
        <w:t xml:space="preserve">Specific questions and inquiries about the NDIS or your NDIS plan, should be directed to the </w:t>
      </w:r>
      <w:hyperlink r:id="rId12" w:history="1">
        <w:r w:rsidRPr="009B7CDE">
          <w:rPr>
            <w:rStyle w:val="Hyperlink"/>
            <w:rFonts w:ascii="Arial" w:hAnsi="Arial" w:cs="Arial"/>
            <w:bCs/>
            <w:sz w:val="22"/>
            <w:szCs w:val="22"/>
          </w:rPr>
          <w:t>N</w:t>
        </w:r>
        <w:r w:rsidR="00830F17" w:rsidRPr="009B7CDE">
          <w:rPr>
            <w:rStyle w:val="Hyperlink"/>
            <w:rFonts w:ascii="Arial" w:hAnsi="Arial" w:cs="Arial"/>
            <w:bCs/>
            <w:sz w:val="22"/>
            <w:szCs w:val="22"/>
          </w:rPr>
          <w:t xml:space="preserve">ational </w:t>
        </w:r>
        <w:r w:rsidRPr="009B7CDE">
          <w:rPr>
            <w:rStyle w:val="Hyperlink"/>
            <w:rFonts w:ascii="Arial" w:hAnsi="Arial" w:cs="Arial"/>
            <w:bCs/>
            <w:sz w:val="22"/>
            <w:szCs w:val="22"/>
          </w:rPr>
          <w:t>D</w:t>
        </w:r>
        <w:r w:rsidR="00830F17" w:rsidRPr="009B7CDE">
          <w:rPr>
            <w:rStyle w:val="Hyperlink"/>
            <w:rFonts w:ascii="Arial" w:hAnsi="Arial" w:cs="Arial"/>
            <w:bCs/>
            <w:sz w:val="22"/>
            <w:szCs w:val="22"/>
          </w:rPr>
          <w:t xml:space="preserve">isability </w:t>
        </w:r>
        <w:r w:rsidRPr="009B7CDE">
          <w:rPr>
            <w:rStyle w:val="Hyperlink"/>
            <w:rFonts w:ascii="Arial" w:hAnsi="Arial" w:cs="Arial"/>
            <w:bCs/>
            <w:sz w:val="22"/>
            <w:szCs w:val="22"/>
          </w:rPr>
          <w:t>I</w:t>
        </w:r>
        <w:r w:rsidR="00830F17" w:rsidRPr="009B7CDE">
          <w:rPr>
            <w:rStyle w:val="Hyperlink"/>
            <w:rFonts w:ascii="Arial" w:hAnsi="Arial" w:cs="Arial"/>
            <w:bCs/>
            <w:sz w:val="22"/>
            <w:szCs w:val="22"/>
          </w:rPr>
          <w:t xml:space="preserve">nsurance </w:t>
        </w:r>
        <w:r w:rsidRPr="009B7CDE">
          <w:rPr>
            <w:rStyle w:val="Hyperlink"/>
            <w:rFonts w:ascii="Arial" w:hAnsi="Arial" w:cs="Arial"/>
            <w:bCs/>
            <w:sz w:val="22"/>
            <w:szCs w:val="22"/>
          </w:rPr>
          <w:t>A</w:t>
        </w:r>
        <w:r w:rsidR="00830F17" w:rsidRPr="009B7CDE">
          <w:rPr>
            <w:rStyle w:val="Hyperlink"/>
            <w:rFonts w:ascii="Arial" w:hAnsi="Arial" w:cs="Arial"/>
            <w:bCs/>
            <w:sz w:val="22"/>
            <w:szCs w:val="22"/>
          </w:rPr>
          <w:t>gency</w:t>
        </w:r>
      </w:hyperlink>
      <w:r w:rsidR="0061530F" w:rsidRPr="009B7CDE">
        <w:rPr>
          <w:rFonts w:ascii="Arial" w:hAnsi="Arial" w:cs="Arial"/>
          <w:bCs/>
          <w:sz w:val="22"/>
          <w:szCs w:val="22"/>
        </w:rPr>
        <w:t xml:space="preserve"> or your local planner</w:t>
      </w:r>
      <w:r w:rsidRPr="009B7CDE">
        <w:rPr>
          <w:rFonts w:ascii="Arial" w:hAnsi="Arial" w:cs="Arial"/>
          <w:bCs/>
          <w:sz w:val="22"/>
          <w:szCs w:val="22"/>
        </w:rPr>
        <w:t>.</w:t>
      </w:r>
    </w:p>
    <w:p w14:paraId="28372390" w14:textId="77777777" w:rsidR="00681EDC" w:rsidRPr="00681EDC" w:rsidRDefault="00636080" w:rsidP="00BA652D">
      <w:pPr>
        <w:spacing w:before="120" w:after="120" w:line="271" w:lineRule="auto"/>
        <w:ind w:right="15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 xml:space="preserve">Is there any </w:t>
      </w:r>
      <w:r w:rsidR="009A319D">
        <w:rPr>
          <w:rFonts w:ascii="Arial" w:hAnsi="Arial" w:cs="Arial"/>
          <w:b/>
          <w:bCs/>
          <w:lang w:val="en-AU"/>
        </w:rPr>
        <w:t xml:space="preserve">connection between these consultations </w:t>
      </w:r>
      <w:r w:rsidR="00681EDC" w:rsidRPr="00681EDC">
        <w:rPr>
          <w:rFonts w:ascii="Arial" w:hAnsi="Arial" w:cs="Arial"/>
          <w:b/>
          <w:bCs/>
          <w:lang w:val="en-AU"/>
        </w:rPr>
        <w:t xml:space="preserve">on a new disability strategy </w:t>
      </w:r>
      <w:r w:rsidR="009A319D">
        <w:rPr>
          <w:rFonts w:ascii="Arial" w:hAnsi="Arial" w:cs="Arial"/>
          <w:b/>
          <w:bCs/>
          <w:lang w:val="en-AU"/>
        </w:rPr>
        <w:t xml:space="preserve">and </w:t>
      </w:r>
      <w:r>
        <w:rPr>
          <w:rFonts w:ascii="Arial" w:hAnsi="Arial" w:cs="Arial"/>
          <w:b/>
          <w:bCs/>
          <w:lang w:val="en-AU"/>
        </w:rPr>
        <w:t xml:space="preserve">a </w:t>
      </w:r>
      <w:r w:rsidR="00681EDC" w:rsidRPr="00681EDC">
        <w:rPr>
          <w:rFonts w:ascii="Arial" w:hAnsi="Arial" w:cs="Arial"/>
          <w:b/>
          <w:bCs/>
          <w:lang w:val="en-AU"/>
        </w:rPr>
        <w:t>Royal Commission into violence, abuse, neglect and exploitation of people with disability?</w:t>
      </w:r>
    </w:p>
    <w:p w14:paraId="665C1304" w14:textId="04748238" w:rsidR="000F2EF0" w:rsidRDefault="000F2EF0" w:rsidP="000F2EF0">
      <w:pPr>
        <w:spacing w:before="120" w:after="120" w:line="271" w:lineRule="auto"/>
        <w:ind w:right="15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AU"/>
        </w:rPr>
        <w:t xml:space="preserve">The current Strategy has a broad policy focus. </w:t>
      </w:r>
      <w:r w:rsidRPr="00681EDC">
        <w:rPr>
          <w:rFonts w:ascii="Arial" w:hAnsi="Arial" w:cs="Arial"/>
          <w:bCs/>
          <w:sz w:val="22"/>
          <w:szCs w:val="22"/>
          <w:lang w:val="en-AU"/>
        </w:rPr>
        <w:t xml:space="preserve">Safety for </w:t>
      </w:r>
      <w:r w:rsidR="007109A4">
        <w:rPr>
          <w:rFonts w:ascii="Arial" w:hAnsi="Arial" w:cs="Arial"/>
          <w:bCs/>
          <w:sz w:val="22"/>
          <w:szCs w:val="22"/>
          <w:lang w:val="en-AU"/>
        </w:rPr>
        <w:t>people</w:t>
      </w:r>
      <w:r w:rsidRPr="00681EDC">
        <w:rPr>
          <w:rFonts w:ascii="Arial" w:hAnsi="Arial" w:cs="Arial"/>
          <w:bCs/>
          <w:sz w:val="22"/>
          <w:szCs w:val="22"/>
          <w:lang w:val="en-US"/>
        </w:rPr>
        <w:t xml:space="preserve"> with disability from violence, exploitation</w:t>
      </w:r>
      <w:r w:rsidRPr="00681EDC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681EDC">
        <w:rPr>
          <w:rFonts w:ascii="Arial" w:hAnsi="Arial" w:cs="Arial"/>
          <w:bCs/>
          <w:sz w:val="22"/>
          <w:szCs w:val="22"/>
          <w:lang w:val="en-US"/>
        </w:rPr>
        <w:t>and neg</w:t>
      </w:r>
      <w:r>
        <w:rPr>
          <w:rFonts w:ascii="Arial" w:hAnsi="Arial" w:cs="Arial"/>
          <w:bCs/>
          <w:sz w:val="22"/>
          <w:szCs w:val="22"/>
          <w:lang w:val="en-US"/>
        </w:rPr>
        <w:t xml:space="preserve">lect is one of the </w:t>
      </w:r>
      <w:r w:rsidRPr="00681EDC">
        <w:rPr>
          <w:rFonts w:ascii="Arial" w:hAnsi="Arial" w:cs="Arial"/>
          <w:bCs/>
          <w:sz w:val="22"/>
          <w:szCs w:val="22"/>
          <w:lang w:val="en-US"/>
        </w:rPr>
        <w:t xml:space="preserve">priority </w:t>
      </w:r>
      <w:r>
        <w:rPr>
          <w:rFonts w:ascii="Arial" w:hAnsi="Arial" w:cs="Arial"/>
          <w:bCs/>
          <w:sz w:val="22"/>
          <w:szCs w:val="22"/>
          <w:lang w:val="en-US"/>
        </w:rPr>
        <w:t>areas under</w:t>
      </w:r>
      <w:r w:rsidRPr="00681EDC">
        <w:rPr>
          <w:rFonts w:ascii="Arial" w:hAnsi="Arial" w:cs="Arial"/>
          <w:bCs/>
          <w:sz w:val="22"/>
          <w:szCs w:val="22"/>
          <w:lang w:val="en-US"/>
        </w:rPr>
        <w:t xml:space="preserve"> the current strategy.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81EDC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75527A22" w14:textId="77777777" w:rsidR="00BC2BBB" w:rsidRDefault="00A65106" w:rsidP="00BA652D">
      <w:pPr>
        <w:spacing w:before="120" w:after="120" w:line="271" w:lineRule="auto"/>
        <w:ind w:right="15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C</w:t>
      </w:r>
      <w:r w:rsidR="00681EDC" w:rsidRPr="00681EDC">
        <w:rPr>
          <w:rFonts w:ascii="Arial" w:hAnsi="Arial" w:cs="Arial"/>
          <w:bCs/>
          <w:sz w:val="22"/>
          <w:szCs w:val="22"/>
          <w:lang w:val="en-US"/>
        </w:rPr>
        <w:t xml:space="preserve">onsultation </w:t>
      </w:r>
      <w:r w:rsidR="009A319D" w:rsidRPr="0087515B">
        <w:rPr>
          <w:rFonts w:ascii="Arial" w:hAnsi="Arial" w:cs="Arial"/>
          <w:bCs/>
          <w:sz w:val="22"/>
          <w:szCs w:val="22"/>
          <w:lang w:val="en-US"/>
        </w:rPr>
        <w:t xml:space="preserve">on a national disability strategy for beyond 2020 </w:t>
      </w:r>
      <w:r w:rsidR="000F2EF0">
        <w:rPr>
          <w:rFonts w:ascii="Arial" w:hAnsi="Arial" w:cs="Arial"/>
          <w:bCs/>
          <w:sz w:val="22"/>
          <w:szCs w:val="22"/>
          <w:lang w:val="en-US"/>
        </w:rPr>
        <w:t xml:space="preserve">will </w:t>
      </w:r>
      <w:r w:rsidR="00BC2BBB">
        <w:rPr>
          <w:rFonts w:ascii="Arial" w:hAnsi="Arial" w:cs="Arial"/>
          <w:bCs/>
          <w:sz w:val="22"/>
          <w:szCs w:val="22"/>
          <w:lang w:val="en-US"/>
        </w:rPr>
        <w:t xml:space="preserve">hear people’s views on </w:t>
      </w:r>
      <w:r w:rsidR="00681EDC" w:rsidRPr="00681EDC">
        <w:rPr>
          <w:rFonts w:ascii="Arial" w:hAnsi="Arial" w:cs="Arial"/>
          <w:bCs/>
          <w:sz w:val="22"/>
          <w:szCs w:val="22"/>
          <w:lang w:val="en-US"/>
        </w:rPr>
        <w:t>preventing violence, exploitation and neglect, and what mi</w:t>
      </w:r>
      <w:r w:rsidR="00BC2BBB">
        <w:rPr>
          <w:rFonts w:ascii="Arial" w:hAnsi="Arial" w:cs="Arial"/>
          <w:bCs/>
          <w:sz w:val="22"/>
          <w:szCs w:val="22"/>
          <w:lang w:val="en-US"/>
        </w:rPr>
        <w:t xml:space="preserve">ght be needed in a new strategy to improve safety and reduce violence against people with disability. </w:t>
      </w:r>
    </w:p>
    <w:p w14:paraId="782469F4" w14:textId="77777777" w:rsidR="00BC2BBB" w:rsidRPr="00683EEC" w:rsidRDefault="00BC2BBB" w:rsidP="00BC2BBB">
      <w:pPr>
        <w:spacing w:before="120" w:line="271" w:lineRule="auto"/>
        <w:ind w:right="15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We expect information gathered from the strategy consultation could support a Royal Commission, and similarly a Royal Commission may provide insights into future areas of policy focus or action for the new strategy.</w:t>
      </w:r>
    </w:p>
    <w:p w14:paraId="28019C5E" w14:textId="786292CB" w:rsidR="002933DD" w:rsidRPr="007B4A41" w:rsidRDefault="00636080" w:rsidP="00BC2BBB">
      <w:pPr>
        <w:spacing w:before="120" w:after="120" w:line="271" w:lineRule="auto"/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>Click here to f</w:t>
      </w:r>
      <w:r w:rsidR="00584E04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ind out more about the </w:t>
      </w:r>
      <w:hyperlink r:id="rId13" w:history="1">
        <w:r w:rsidR="00584E04" w:rsidRPr="00584E04">
          <w:rPr>
            <w:rStyle w:val="Hyperlink"/>
            <w:rFonts w:ascii="Arial" w:hAnsi="Arial" w:cs="Arial"/>
            <w:bCs/>
            <w:sz w:val="22"/>
            <w:szCs w:val="22"/>
            <w:lang w:val="en-AU"/>
          </w:rPr>
          <w:t>Royal Commission</w:t>
        </w:r>
      </w:hyperlink>
      <w:r w:rsidR="007B4A41">
        <w:rPr>
          <w:rStyle w:val="Hyperlink"/>
          <w:rFonts w:ascii="Arial" w:hAnsi="Arial" w:cs="Arial"/>
          <w:bCs/>
          <w:sz w:val="22"/>
          <w:szCs w:val="22"/>
          <w:u w:val="none"/>
          <w:lang w:val="en-AU"/>
        </w:rPr>
        <w:t>.</w:t>
      </w:r>
    </w:p>
    <w:sectPr w:rsidR="002933DD" w:rsidRPr="007B4A41" w:rsidSect="008C3AF5">
      <w:headerReference w:type="default" r:id="rId14"/>
      <w:footerReference w:type="default" r:id="rId15"/>
      <w:type w:val="nextColumn"/>
      <w:pgSz w:w="11900" w:h="16840"/>
      <w:pgMar w:top="2112" w:right="836" w:bottom="1033" w:left="1003" w:header="708" w:footer="14" w:gutter="0"/>
      <w:cols w:num="2" w:space="4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45DAA" w14:textId="77777777" w:rsidR="006C5772" w:rsidRDefault="006C5772" w:rsidP="007604E2">
      <w:r>
        <w:separator/>
      </w:r>
    </w:p>
  </w:endnote>
  <w:endnote w:type="continuationSeparator" w:id="0">
    <w:p w14:paraId="7E5ED383" w14:textId="77777777" w:rsidR="006C5772" w:rsidRDefault="006C5772" w:rsidP="0076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D2B8" w14:textId="411046C0" w:rsidR="005D1EF6" w:rsidRPr="00AC1D5C" w:rsidRDefault="005D1EF6" w:rsidP="00AC1D5C">
    <w:pPr>
      <w:pStyle w:val="Footer"/>
      <w:jc w:val="right"/>
      <w:rPr>
        <w:rFonts w:ascii="Arial" w:hAnsi="Arial" w:cs="Arial"/>
        <w:b/>
        <w:color w:val="FFFFFF"/>
        <w:sz w:val="21"/>
        <w:szCs w:val="20"/>
        <w:lang w:val="en-US"/>
      </w:rPr>
    </w:pPr>
    <w:r>
      <w:rPr>
        <w:rFonts w:ascii="Arial" w:hAnsi="Arial" w:cs="Arial"/>
        <w:b/>
        <w:noProof/>
        <w:color w:val="FFFFFF"/>
        <w:sz w:val="21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2876F8E9" wp14:editId="61684200">
          <wp:simplePos x="0" y="0"/>
          <wp:positionH relativeFrom="column">
            <wp:posOffset>-1823509</wp:posOffset>
          </wp:positionH>
          <wp:positionV relativeFrom="paragraph">
            <wp:posOffset>-1101725</wp:posOffset>
          </wp:positionV>
          <wp:extent cx="11868438" cy="34839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final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438" cy="348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D5C">
      <w:rPr>
        <w:rFonts w:ascii="Arial" w:hAnsi="Arial" w:cs="Arial"/>
        <w:b/>
        <w:color w:val="FFFFFF"/>
        <w:sz w:val="21"/>
        <w:szCs w:val="20"/>
        <w:lang w:val="en-US"/>
      </w:rPr>
      <w:t xml:space="preserve">Shaping the </w:t>
    </w:r>
    <w:r>
      <w:rPr>
        <w:rFonts w:ascii="Arial" w:hAnsi="Arial" w:cs="Arial"/>
        <w:b/>
        <w:color w:val="FFFFFF"/>
        <w:sz w:val="21"/>
        <w:szCs w:val="20"/>
        <w:lang w:val="en-US"/>
      </w:rPr>
      <w:t>n</w:t>
    </w:r>
    <w:r w:rsidRPr="00AC1D5C">
      <w:rPr>
        <w:rFonts w:ascii="Arial" w:hAnsi="Arial" w:cs="Arial"/>
        <w:b/>
        <w:color w:val="FFFFFF"/>
        <w:sz w:val="21"/>
        <w:szCs w:val="20"/>
        <w:lang w:val="en-US"/>
      </w:rPr>
      <w:t xml:space="preserve">ational </w:t>
    </w:r>
    <w:r>
      <w:rPr>
        <w:rFonts w:ascii="Arial" w:hAnsi="Arial" w:cs="Arial"/>
        <w:b/>
        <w:color w:val="FFFFFF"/>
        <w:sz w:val="21"/>
        <w:szCs w:val="20"/>
        <w:lang w:val="en-US"/>
      </w:rPr>
      <w:t>d</w:t>
    </w:r>
    <w:r w:rsidRPr="00AC1D5C">
      <w:rPr>
        <w:rFonts w:ascii="Arial" w:hAnsi="Arial" w:cs="Arial"/>
        <w:b/>
        <w:color w:val="FFFFFF"/>
        <w:sz w:val="21"/>
        <w:szCs w:val="20"/>
        <w:lang w:val="en-US"/>
      </w:rPr>
      <w:t xml:space="preserve">isability </w:t>
    </w:r>
    <w:r>
      <w:rPr>
        <w:rFonts w:ascii="Arial" w:hAnsi="Arial" w:cs="Arial"/>
        <w:b/>
        <w:color w:val="FFFFFF"/>
        <w:sz w:val="21"/>
        <w:szCs w:val="20"/>
        <w:lang w:val="en-US"/>
      </w:rPr>
      <w:t>s</w:t>
    </w:r>
    <w:r w:rsidRPr="00AC1D5C">
      <w:rPr>
        <w:rFonts w:ascii="Arial" w:hAnsi="Arial" w:cs="Arial"/>
        <w:b/>
        <w:color w:val="FFFFFF"/>
        <w:sz w:val="21"/>
        <w:szCs w:val="20"/>
        <w:lang w:val="en-US"/>
      </w:rPr>
      <w:t>trategy beyond 2020 – F</w:t>
    </w:r>
    <w:r>
      <w:rPr>
        <w:rFonts w:ascii="Arial" w:hAnsi="Arial" w:cs="Arial"/>
        <w:b/>
        <w:color w:val="FFFFFF"/>
        <w:sz w:val="21"/>
        <w:szCs w:val="20"/>
        <w:lang w:val="en-US"/>
      </w:rPr>
      <w:t>AQ</w:t>
    </w:r>
  </w:p>
  <w:p w14:paraId="0C889EA2" w14:textId="77777777" w:rsidR="005D1EF6" w:rsidRDefault="005D1EF6" w:rsidP="002933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FC032" w14:textId="77777777" w:rsidR="006C5772" w:rsidRDefault="006C5772" w:rsidP="007604E2">
      <w:r>
        <w:separator/>
      </w:r>
    </w:p>
  </w:footnote>
  <w:footnote w:type="continuationSeparator" w:id="0">
    <w:p w14:paraId="7235D642" w14:textId="77777777" w:rsidR="006C5772" w:rsidRDefault="006C5772" w:rsidP="0076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686D" w14:textId="2FD56324" w:rsidR="005D1EF6" w:rsidRPr="007604E2" w:rsidRDefault="005D1EF6">
    <w:pPr>
      <w:pStyle w:val="Header"/>
      <w:rPr>
        <w:rFonts w:ascii="Arial" w:hAnsi="Arial" w:cs="Arial"/>
        <w:b/>
        <w:color w:val="FFFFFF" w:themeColor="background1"/>
        <w:sz w:val="48"/>
      </w:rPr>
    </w:pPr>
    <w:r w:rsidRPr="00E14C24">
      <w:rPr>
        <w:rFonts w:ascii="Arial" w:hAnsi="Arial" w:cs="Arial"/>
        <w:b/>
        <w:noProof/>
        <w:color w:val="FFFFFF" w:themeColor="background1"/>
        <w:sz w:val="56"/>
      </w:rPr>
      <w:drawing>
        <wp:anchor distT="0" distB="0" distL="114300" distR="114300" simplePos="0" relativeHeight="251663360" behindDoc="1" locked="0" layoutInCell="1" allowOverlap="1" wp14:anchorId="28493997" wp14:editId="38E04210">
          <wp:simplePos x="0" y="0"/>
          <wp:positionH relativeFrom="column">
            <wp:posOffset>-1564640</wp:posOffset>
          </wp:positionH>
          <wp:positionV relativeFrom="paragraph">
            <wp:posOffset>-1185545</wp:posOffset>
          </wp:positionV>
          <wp:extent cx="8941075" cy="2624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1075" cy="2624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4CD"/>
    <w:multiLevelType w:val="hybridMultilevel"/>
    <w:tmpl w:val="CB74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7080"/>
    <w:multiLevelType w:val="hybridMultilevel"/>
    <w:tmpl w:val="7DACD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623A"/>
    <w:multiLevelType w:val="hybridMultilevel"/>
    <w:tmpl w:val="51C8E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200B"/>
    <w:multiLevelType w:val="hybridMultilevel"/>
    <w:tmpl w:val="E3F616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1178A5"/>
    <w:multiLevelType w:val="hybridMultilevel"/>
    <w:tmpl w:val="4866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0DFF"/>
    <w:multiLevelType w:val="hybridMultilevel"/>
    <w:tmpl w:val="44CC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570E"/>
    <w:multiLevelType w:val="hybridMultilevel"/>
    <w:tmpl w:val="E108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7DF4"/>
    <w:multiLevelType w:val="hybridMultilevel"/>
    <w:tmpl w:val="AFF02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F93F03"/>
    <w:multiLevelType w:val="hybridMultilevel"/>
    <w:tmpl w:val="2F9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01FAF"/>
    <w:multiLevelType w:val="hybridMultilevel"/>
    <w:tmpl w:val="8DE87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D423D"/>
    <w:multiLevelType w:val="multilevel"/>
    <w:tmpl w:val="D8F01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70"/>
    <w:rsid w:val="000176E7"/>
    <w:rsid w:val="00017825"/>
    <w:rsid w:val="000451DC"/>
    <w:rsid w:val="00057A56"/>
    <w:rsid w:val="00097D3F"/>
    <w:rsid w:val="000B4F7F"/>
    <w:rsid w:val="000F2EF0"/>
    <w:rsid w:val="00137F99"/>
    <w:rsid w:val="0015246A"/>
    <w:rsid w:val="001629BA"/>
    <w:rsid w:val="00164799"/>
    <w:rsid w:val="001813F4"/>
    <w:rsid w:val="00182B92"/>
    <w:rsid w:val="001B5BC0"/>
    <w:rsid w:val="001E3A3F"/>
    <w:rsid w:val="001E4280"/>
    <w:rsid w:val="00204479"/>
    <w:rsid w:val="00291F61"/>
    <w:rsid w:val="002933DD"/>
    <w:rsid w:val="002C1548"/>
    <w:rsid w:val="002D4E0B"/>
    <w:rsid w:val="003034B9"/>
    <w:rsid w:val="003045C9"/>
    <w:rsid w:val="00323673"/>
    <w:rsid w:val="00324E92"/>
    <w:rsid w:val="00333414"/>
    <w:rsid w:val="00336E47"/>
    <w:rsid w:val="00340066"/>
    <w:rsid w:val="00346884"/>
    <w:rsid w:val="0036191B"/>
    <w:rsid w:val="003A1B97"/>
    <w:rsid w:val="003B03AE"/>
    <w:rsid w:val="003B2E85"/>
    <w:rsid w:val="003F135A"/>
    <w:rsid w:val="00426E06"/>
    <w:rsid w:val="00452FFF"/>
    <w:rsid w:val="004B4BDE"/>
    <w:rsid w:val="004F17FB"/>
    <w:rsid w:val="00506905"/>
    <w:rsid w:val="005465CF"/>
    <w:rsid w:val="00584E04"/>
    <w:rsid w:val="00586D3C"/>
    <w:rsid w:val="00587231"/>
    <w:rsid w:val="005948A0"/>
    <w:rsid w:val="005A5AF1"/>
    <w:rsid w:val="005B2EF3"/>
    <w:rsid w:val="005B5592"/>
    <w:rsid w:val="005C78E6"/>
    <w:rsid w:val="005D1EF6"/>
    <w:rsid w:val="005D6F2A"/>
    <w:rsid w:val="006012B3"/>
    <w:rsid w:val="00602DCF"/>
    <w:rsid w:val="00606EB4"/>
    <w:rsid w:val="0061530F"/>
    <w:rsid w:val="00636080"/>
    <w:rsid w:val="00681EDC"/>
    <w:rsid w:val="006C5440"/>
    <w:rsid w:val="006C5772"/>
    <w:rsid w:val="006E6970"/>
    <w:rsid w:val="006F5D84"/>
    <w:rsid w:val="007043FB"/>
    <w:rsid w:val="007109A4"/>
    <w:rsid w:val="00713A34"/>
    <w:rsid w:val="007604E2"/>
    <w:rsid w:val="00781065"/>
    <w:rsid w:val="007B4A41"/>
    <w:rsid w:val="007C3A3E"/>
    <w:rsid w:val="007C3A7A"/>
    <w:rsid w:val="007F6425"/>
    <w:rsid w:val="00803445"/>
    <w:rsid w:val="00815442"/>
    <w:rsid w:val="00830F17"/>
    <w:rsid w:val="0086222B"/>
    <w:rsid w:val="0087515B"/>
    <w:rsid w:val="008C3AF5"/>
    <w:rsid w:val="008D39B5"/>
    <w:rsid w:val="00904E04"/>
    <w:rsid w:val="00931712"/>
    <w:rsid w:val="00971B51"/>
    <w:rsid w:val="009727BF"/>
    <w:rsid w:val="009A319D"/>
    <w:rsid w:val="009B7CDE"/>
    <w:rsid w:val="009E48ED"/>
    <w:rsid w:val="009F2647"/>
    <w:rsid w:val="00A12A5D"/>
    <w:rsid w:val="00A622DD"/>
    <w:rsid w:val="00A65106"/>
    <w:rsid w:val="00A66391"/>
    <w:rsid w:val="00A92514"/>
    <w:rsid w:val="00AA27C8"/>
    <w:rsid w:val="00AC1D5C"/>
    <w:rsid w:val="00AC3E2C"/>
    <w:rsid w:val="00AE040C"/>
    <w:rsid w:val="00AF3E79"/>
    <w:rsid w:val="00B30692"/>
    <w:rsid w:val="00B50E25"/>
    <w:rsid w:val="00B6764C"/>
    <w:rsid w:val="00B90757"/>
    <w:rsid w:val="00BA652D"/>
    <w:rsid w:val="00BC2BBB"/>
    <w:rsid w:val="00BC631A"/>
    <w:rsid w:val="00BC6470"/>
    <w:rsid w:val="00C172E3"/>
    <w:rsid w:val="00C26056"/>
    <w:rsid w:val="00C40EB0"/>
    <w:rsid w:val="00C96438"/>
    <w:rsid w:val="00CB2B2A"/>
    <w:rsid w:val="00CB38E9"/>
    <w:rsid w:val="00CC410F"/>
    <w:rsid w:val="00CE4551"/>
    <w:rsid w:val="00CF6590"/>
    <w:rsid w:val="00D63F46"/>
    <w:rsid w:val="00D67D10"/>
    <w:rsid w:val="00D90D9E"/>
    <w:rsid w:val="00DA0E1C"/>
    <w:rsid w:val="00DA129B"/>
    <w:rsid w:val="00DA5C8C"/>
    <w:rsid w:val="00DC74D0"/>
    <w:rsid w:val="00DD7B47"/>
    <w:rsid w:val="00DE3FB6"/>
    <w:rsid w:val="00DE7056"/>
    <w:rsid w:val="00DF7B0F"/>
    <w:rsid w:val="00E11C00"/>
    <w:rsid w:val="00E23AC7"/>
    <w:rsid w:val="00E4277C"/>
    <w:rsid w:val="00E45DD1"/>
    <w:rsid w:val="00E51824"/>
    <w:rsid w:val="00E77BEB"/>
    <w:rsid w:val="00EA248A"/>
    <w:rsid w:val="00EA69AB"/>
    <w:rsid w:val="00EA7F27"/>
    <w:rsid w:val="00EB1EF6"/>
    <w:rsid w:val="00EC240D"/>
    <w:rsid w:val="00F266E1"/>
    <w:rsid w:val="00F3499C"/>
    <w:rsid w:val="00F406A5"/>
    <w:rsid w:val="00F46324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42B61"/>
  <w14:defaultImageDpi w14:val="32767"/>
  <w15:chartTrackingRefBased/>
  <w15:docId w15:val="{DEB4CFBD-1DDD-214F-A497-A81D80E0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970"/>
    <w:pPr>
      <w:pBdr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pBdr>
      <w:shd w:val="clear" w:color="auto" w:fill="A5A5A5" w:themeFill="accent3"/>
      <w:spacing w:before="20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970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A5A5A5" w:themeFill="accent3"/>
    </w:rPr>
  </w:style>
  <w:style w:type="paragraph" w:styleId="ListParagraph">
    <w:name w:val="List Paragraph"/>
    <w:aliases w:val="List Paragraph11,Recommendation,List Paragraph1,Bullet point,CV text,Dot pt,F5 List Paragraph,FooterText,L,List Paragraph111,List Paragraph2,Medium Grid 1 - Accent 21,NFP GP Bulleted List,Numbered Paragraph,Table text,numbered,列出段,列出段落"/>
    <w:basedOn w:val="Normal"/>
    <w:link w:val="ListParagraphChar"/>
    <w:uiPriority w:val="34"/>
    <w:qFormat/>
    <w:rsid w:val="006E6970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ListParagraphChar">
    <w:name w:val="List Paragraph Char"/>
    <w:aliases w:val="List Paragraph11 Char,Recommendation Char,List Paragraph1 Char,Bullet point Char,CV text Char,Dot pt Char,F5 List Paragraph Char,FooterText Char,L Char,List Paragraph111 Char,List Paragraph2 Char,Medium Grid 1 - Accent 21 Char"/>
    <w:basedOn w:val="DefaultParagraphFont"/>
    <w:link w:val="ListParagraph"/>
    <w:uiPriority w:val="34"/>
    <w:qFormat/>
    <w:locked/>
    <w:rsid w:val="006E6970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FF"/>
    <w:pPr>
      <w:spacing w:before="120"/>
    </w:pPr>
    <w:rPr>
      <w:rFonts w:ascii="Open Sans" w:eastAsia="Open Sans" w:hAnsi="Open Sans" w:cs="Open Sans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FFF"/>
    <w:rPr>
      <w:rFonts w:ascii="Open Sans" w:eastAsia="Open Sans" w:hAnsi="Open Sans" w:cs="Open Sans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452FF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F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90"/>
    <w:pPr>
      <w:spacing w:before="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90"/>
    <w:rPr>
      <w:rFonts w:ascii="Open Sans" w:eastAsia="Open Sans" w:hAnsi="Open Sans" w:cs="Open Sans"/>
      <w:b/>
      <w:bCs/>
      <w:sz w:val="20"/>
      <w:szCs w:val="20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D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45DD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0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4E2"/>
  </w:style>
  <w:style w:type="paragraph" w:styleId="Footer">
    <w:name w:val="footer"/>
    <w:basedOn w:val="Normal"/>
    <w:link w:val="FooterChar"/>
    <w:uiPriority w:val="99"/>
    <w:unhideWhenUsed/>
    <w:rsid w:val="00760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4E2"/>
  </w:style>
  <w:style w:type="character" w:styleId="Hyperlink">
    <w:name w:val="Hyperlink"/>
    <w:basedOn w:val="DefaultParagraphFont"/>
    <w:uiPriority w:val="99"/>
    <w:unhideWhenUsed/>
    <w:rsid w:val="002933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933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ED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8723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our-responsibilities/disability-and-carers/publications-articles/policy-research/national-disability-strategy-2010-2020" TargetMode="External"/><Relationship Id="rId13" Type="http://schemas.openxmlformats.org/officeDocument/2006/relationships/hyperlink" Target="https://engage.dss.gov.au/royal-commission-into-violence-abuse-neglect-and-exploitation-of-people-with-disabi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age.dss.gov.au/" TargetMode="External"/><Relationship Id="rId12" Type="http://schemas.openxmlformats.org/officeDocument/2006/relationships/hyperlink" Target="https://www.ndis.gov.au/contac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age.dss.gov.au/a-new-national-disability-strategy-for-beyond-202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c.gov.au/inquiries/completed/disability-agre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s.gov.au/review-of-implementation-of-the-national-disability-strategy-2010-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Speldewinde</cp:lastModifiedBy>
  <cp:revision>4</cp:revision>
  <dcterms:created xsi:type="dcterms:W3CDTF">2019-03-18T08:13:00Z</dcterms:created>
  <dcterms:modified xsi:type="dcterms:W3CDTF">2019-03-18T08:32:00Z</dcterms:modified>
</cp:coreProperties>
</file>