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CF3C" w14:textId="2FBC8C1E" w:rsidR="00CC2518" w:rsidRDefault="00CC2518" w:rsidP="00272CB0">
      <w:pPr>
        <w:spacing w:after="120" w:line="276" w:lineRule="auto"/>
      </w:pPr>
    </w:p>
    <w:p w14:paraId="748428FE" w14:textId="68909D7C" w:rsidR="007D56FA" w:rsidRPr="00272CB0" w:rsidRDefault="00272CB0" w:rsidP="00272CB0">
      <w:pPr>
        <w:spacing w:before="120" w:after="120" w:line="276" w:lineRule="auto"/>
        <w:rPr>
          <w:rFonts w:ascii="Arial" w:hAnsi="Arial" w:cs="Arial"/>
          <w:b/>
          <w:color w:val="B01D35"/>
          <w:sz w:val="40"/>
          <w:lang w:val="en-AU"/>
        </w:rPr>
      </w:pPr>
      <w:r w:rsidRPr="00272CB0">
        <w:rPr>
          <w:rFonts w:ascii="Arial" w:hAnsi="Arial" w:cs="Arial"/>
          <w:b/>
          <w:color w:val="B01D35"/>
          <w:sz w:val="40"/>
          <w:lang w:val="en-AU"/>
        </w:rPr>
        <w:t>Station 4: Emerging areas</w:t>
      </w:r>
    </w:p>
    <w:p w14:paraId="0D25A032" w14:textId="77777777" w:rsidR="000E5772" w:rsidRPr="000E5772" w:rsidRDefault="000E5772" w:rsidP="00272CB0">
      <w:pPr>
        <w:spacing w:before="120" w:after="120" w:line="276" w:lineRule="auto"/>
        <w:rPr>
          <w:rFonts w:ascii="Arial" w:hAnsi="Arial" w:cs="Arial"/>
          <w:lang w:val="en-AU"/>
        </w:rPr>
      </w:pPr>
      <w:r w:rsidRPr="000E5772">
        <w:rPr>
          <w:rFonts w:ascii="Arial" w:hAnsi="Arial" w:cs="Arial"/>
          <w:b/>
          <w:lang w:val="en-AU"/>
        </w:rPr>
        <w:t>Emerging areas</w:t>
      </w:r>
      <w:r w:rsidRPr="000E5772">
        <w:rPr>
          <w:rFonts w:ascii="Arial" w:hAnsi="Arial" w:cs="Arial"/>
          <w:lang w:val="en-AU"/>
        </w:rPr>
        <w:t xml:space="preserve"> are changing the way people with disability live. </w:t>
      </w:r>
    </w:p>
    <w:p w14:paraId="6D4BB124" w14:textId="1E73825C" w:rsidR="000E5772" w:rsidRPr="000E5772" w:rsidRDefault="000E5772" w:rsidP="00272CB0">
      <w:pPr>
        <w:spacing w:after="120" w:line="276" w:lineRule="auto"/>
        <w:rPr>
          <w:rFonts w:ascii="Arial" w:hAnsi="Arial" w:cs="Arial"/>
        </w:rPr>
      </w:pPr>
      <w:r w:rsidRPr="000E5772">
        <w:rPr>
          <w:rFonts w:ascii="Arial" w:hAnsi="Arial" w:cs="Arial"/>
        </w:rPr>
        <w:t>These are areas that have changed or started to become more important over</w:t>
      </w:r>
      <w:r w:rsidR="00FC6669" w:rsidRPr="000E5772">
        <w:rPr>
          <w:rFonts w:ascii="Arial" w:hAnsi="Arial" w:cs="Arial"/>
        </w:rPr>
        <w:t xml:space="preserve"> the last 10 years</w:t>
      </w:r>
      <w:r w:rsidRPr="000E5772">
        <w:rPr>
          <w:rFonts w:ascii="Arial" w:hAnsi="Arial" w:cs="Arial"/>
        </w:rPr>
        <w:t>.</w:t>
      </w:r>
      <w:r w:rsidR="00FC6669" w:rsidRPr="000E5772">
        <w:rPr>
          <w:rFonts w:ascii="Arial" w:hAnsi="Arial" w:cs="Arial"/>
        </w:rPr>
        <w:t xml:space="preserve"> </w:t>
      </w:r>
      <w:r w:rsidRPr="000E5772">
        <w:rPr>
          <w:rFonts w:ascii="Arial" w:hAnsi="Arial" w:cs="Arial"/>
          <w:lang w:val="en-AU"/>
        </w:rPr>
        <w:t xml:space="preserve">The next strategy should reflect the emerging areas affecting people with disability. </w:t>
      </w:r>
    </w:p>
    <w:p w14:paraId="69F3E787" w14:textId="505CBACB" w:rsidR="001918E2" w:rsidRPr="00272CB0" w:rsidRDefault="001A4D0A" w:rsidP="00272CB0">
      <w:pPr>
        <w:spacing w:after="120" w:line="276" w:lineRule="auto"/>
        <w:rPr>
          <w:rFonts w:ascii="Arial" w:hAnsi="Arial" w:cs="Arial"/>
          <w:b/>
          <w:i/>
          <w:color w:val="000000" w:themeColor="text1"/>
        </w:rPr>
      </w:pPr>
      <w:r w:rsidRPr="000E5772">
        <w:rPr>
          <w:rFonts w:ascii="Arial" w:hAnsi="Arial" w:cs="Arial"/>
          <w:b/>
          <w:i/>
          <w:color w:val="000000" w:themeColor="text1"/>
        </w:rPr>
        <w:t xml:space="preserve">When thinking about the future, how might a future strategy </w:t>
      </w:r>
      <w:r w:rsidR="008D081C" w:rsidRPr="000E5772">
        <w:rPr>
          <w:rFonts w:ascii="Arial" w:hAnsi="Arial" w:cs="Arial"/>
          <w:b/>
          <w:i/>
          <w:color w:val="000000" w:themeColor="text1"/>
        </w:rPr>
        <w:t xml:space="preserve">include </w:t>
      </w:r>
      <w:r w:rsidR="000E5772" w:rsidRPr="000E5772">
        <w:rPr>
          <w:rFonts w:ascii="Arial" w:hAnsi="Arial" w:cs="Arial"/>
          <w:b/>
          <w:i/>
          <w:color w:val="000000" w:themeColor="text1"/>
        </w:rPr>
        <w:t>emerging</w:t>
      </w:r>
      <w:r w:rsidR="008D081C" w:rsidRPr="000E5772">
        <w:rPr>
          <w:rFonts w:ascii="Arial" w:hAnsi="Arial" w:cs="Arial"/>
          <w:b/>
          <w:i/>
          <w:color w:val="000000" w:themeColor="text1"/>
        </w:rPr>
        <w:t xml:space="preserve"> areas, such as</w:t>
      </w:r>
      <w:r w:rsidRPr="000E5772">
        <w:rPr>
          <w:rFonts w:ascii="Arial" w:hAnsi="Arial" w:cs="Arial"/>
          <w:b/>
          <w:i/>
          <w:color w:val="000000" w:themeColor="text1"/>
        </w:rPr>
        <w:t>:</w:t>
      </w:r>
    </w:p>
    <w:p w14:paraId="1EDCED32" w14:textId="77777777" w:rsidR="007120A5" w:rsidRPr="00272CB0" w:rsidRDefault="00C25B04" w:rsidP="00272CB0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color w:val="B01D35"/>
          <w:lang w:val="en-US"/>
        </w:rPr>
      </w:pPr>
      <w:r w:rsidRPr="00272CB0">
        <w:rPr>
          <w:rFonts w:ascii="Arial" w:hAnsi="Arial" w:cs="Arial"/>
          <w:b/>
          <w:color w:val="B01D35"/>
          <w:lang w:val="en-US"/>
        </w:rPr>
        <w:t>Interaction with NDIS</w:t>
      </w:r>
    </w:p>
    <w:p w14:paraId="1C845C07" w14:textId="77777777" w:rsidR="000E5772" w:rsidRPr="000E5772" w:rsidRDefault="000E5772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0E5772">
        <w:rPr>
          <w:rFonts w:ascii="Arial" w:hAnsi="Arial" w:cs="Arial"/>
          <w:lang w:val="en-AU"/>
        </w:rPr>
        <w:t xml:space="preserve">As the NDIS comes into place and more people access it, a future strategy will need to consider the way we deliver disability services and supports. </w:t>
      </w:r>
    </w:p>
    <w:p w14:paraId="1CCB2940" w14:textId="77777777" w:rsidR="000E5772" w:rsidRPr="000E5772" w:rsidRDefault="000E5772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 w:rsidRPr="000E5772">
        <w:rPr>
          <w:rFonts w:ascii="Arial" w:hAnsi="Arial" w:cs="Arial"/>
          <w:lang w:val="en-AU"/>
        </w:rPr>
        <w:t>This includes:</w:t>
      </w:r>
    </w:p>
    <w:p w14:paraId="38FA3246" w14:textId="77777777" w:rsidR="000E5772" w:rsidRPr="000E5772" w:rsidRDefault="000E577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 w:rsidRPr="000E5772">
        <w:rPr>
          <w:sz w:val="24"/>
          <w:szCs w:val="24"/>
        </w:rPr>
        <w:t>giving people with disability more choice and control over the supports they receive</w:t>
      </w:r>
    </w:p>
    <w:p w14:paraId="71677FD8" w14:textId="77777777" w:rsidR="000E5772" w:rsidRPr="000E5772" w:rsidRDefault="000E577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 w:rsidRPr="000E5772">
        <w:rPr>
          <w:sz w:val="24"/>
          <w:szCs w:val="24"/>
        </w:rPr>
        <w:t>a broader range of supports coming from a growing market of disability service providers</w:t>
      </w:r>
    </w:p>
    <w:p w14:paraId="2AA06832" w14:textId="77777777" w:rsidR="000E5772" w:rsidRPr="000E5772" w:rsidRDefault="000E577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 w:rsidRPr="000E5772">
        <w:rPr>
          <w:sz w:val="24"/>
          <w:szCs w:val="24"/>
        </w:rPr>
        <w:t>promoting equity between NDIS participants and those not eligible for NDIS.</w:t>
      </w:r>
    </w:p>
    <w:p w14:paraId="1546B4DC" w14:textId="2DC4AD92" w:rsidR="00272CB0" w:rsidRPr="00272CB0" w:rsidRDefault="000E5772" w:rsidP="00272CB0">
      <w:pPr>
        <w:pStyle w:val="ListParagraph"/>
        <w:spacing w:after="120"/>
        <w:ind w:left="709"/>
        <w:rPr>
          <w:sz w:val="24"/>
          <w:szCs w:val="24"/>
        </w:rPr>
      </w:pPr>
      <w:r w:rsidRPr="000E5772">
        <w:rPr>
          <w:sz w:val="24"/>
          <w:szCs w:val="24"/>
        </w:rPr>
        <w:t>strengthening connections between NDIS services, other specialist disability services and mainstream services.</w:t>
      </w:r>
    </w:p>
    <w:p w14:paraId="6FBC0495" w14:textId="77777777" w:rsidR="00272CB0" w:rsidRPr="00272CB0" w:rsidRDefault="00272CB0" w:rsidP="00272CB0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color w:val="B01D35"/>
        </w:rPr>
      </w:pPr>
      <w:r w:rsidRPr="00272CB0">
        <w:rPr>
          <w:rFonts w:ascii="Arial" w:hAnsi="Arial" w:cs="Arial"/>
          <w:b/>
          <w:color w:val="B01D35"/>
          <w:lang w:val="en-US"/>
        </w:rPr>
        <w:t>Technology</w:t>
      </w:r>
    </w:p>
    <w:p w14:paraId="1B08B3CE" w14:textId="77777777" w:rsidR="00272CB0" w:rsidRPr="000E5772" w:rsidRDefault="00272CB0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0E5772">
        <w:rPr>
          <w:rFonts w:ascii="Arial" w:hAnsi="Arial" w:cs="Arial"/>
          <w:lang w:val="en-AU"/>
        </w:rPr>
        <w:t>New technologies will change the lives of many people with disability, allowing:</w:t>
      </w:r>
    </w:p>
    <w:p w14:paraId="37E69A10" w14:textId="77777777" w:rsidR="00272CB0" w:rsidRPr="000E5772" w:rsidRDefault="00272CB0" w:rsidP="00272C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0E5772">
        <w:rPr>
          <w:sz w:val="24"/>
          <w:szCs w:val="24"/>
        </w:rPr>
        <w:t>the development of innovative apps and software, particularly in assistive technology</w:t>
      </w:r>
    </w:p>
    <w:p w14:paraId="24B12271" w14:textId="77777777" w:rsidR="00272CB0" w:rsidRPr="000E5772" w:rsidRDefault="00272CB0" w:rsidP="00272C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0E5772">
        <w:rPr>
          <w:sz w:val="24"/>
          <w:szCs w:val="24"/>
        </w:rPr>
        <w:t>improved independence, inclusion and participation in all areas of life with ‘disability-tech’</w:t>
      </w:r>
    </w:p>
    <w:p w14:paraId="3A831F98" w14:textId="77777777" w:rsidR="00272CB0" w:rsidRPr="000E5772" w:rsidRDefault="00272CB0" w:rsidP="00272C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0E5772">
        <w:rPr>
          <w:sz w:val="24"/>
          <w:szCs w:val="24"/>
        </w:rPr>
        <w:t>new systems that help people to communicate better, which is critical in every aspect of life: completing school, applying for a job, going shopping, using transport, banking, filing a yearly tax return or maintaining social contact</w:t>
      </w:r>
    </w:p>
    <w:p w14:paraId="753790D4" w14:textId="1647C85C" w:rsidR="00272CB0" w:rsidRPr="00272CB0" w:rsidRDefault="00272CB0" w:rsidP="00272C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0E5772">
        <w:rPr>
          <w:sz w:val="24"/>
          <w:szCs w:val="24"/>
        </w:rPr>
        <w:t>other technologies likely to change the lives of people with disability, such as self-driving cars.</w:t>
      </w:r>
    </w:p>
    <w:p w14:paraId="0AB08095" w14:textId="77777777" w:rsidR="00272CB0" w:rsidRPr="00272CB0" w:rsidRDefault="00272CB0" w:rsidP="00272CB0">
      <w:pPr>
        <w:spacing w:before="240" w:after="120" w:line="276" w:lineRule="auto"/>
        <w:rPr>
          <w:rFonts w:ascii="Arial" w:hAnsi="Arial" w:cs="Arial"/>
          <w:color w:val="B01D35"/>
        </w:rPr>
      </w:pPr>
      <w:r w:rsidRPr="00272CB0">
        <w:rPr>
          <w:rFonts w:ascii="Arial" w:hAnsi="Arial" w:cs="Arial"/>
          <w:b/>
          <w:color w:val="B01D35"/>
          <w:lang w:val="en-US"/>
        </w:rPr>
        <w:t xml:space="preserve">Entrepreneurship and microenterprise - </w:t>
      </w:r>
      <w:r w:rsidRPr="00272CB0">
        <w:rPr>
          <w:rFonts w:ascii="Arial" w:hAnsi="Arial" w:cs="Arial"/>
          <w:color w:val="B01D35"/>
        </w:rPr>
        <w:t>opportunities for people to start their own business</w:t>
      </w:r>
    </w:p>
    <w:p w14:paraId="30417985" w14:textId="77777777" w:rsidR="00272CB0" w:rsidRPr="000E5772" w:rsidRDefault="00272CB0" w:rsidP="00272CB0">
      <w:pPr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0E5772">
        <w:rPr>
          <w:rFonts w:ascii="Arial" w:hAnsi="Arial" w:cs="Arial"/>
          <w:color w:val="000000" w:themeColor="text1"/>
          <w:lang w:val="en-AU"/>
        </w:rPr>
        <w:t xml:space="preserve">The growth in the start-up and “gig” economies may increase opportunities for people with disability to: </w:t>
      </w:r>
    </w:p>
    <w:p w14:paraId="5ADFAF4B" w14:textId="77777777" w:rsidR="00272CB0" w:rsidRPr="000E5772" w:rsidRDefault="00272CB0" w:rsidP="00272CB0">
      <w:pPr>
        <w:pStyle w:val="ListParagraph"/>
        <w:numPr>
          <w:ilvl w:val="0"/>
          <w:numId w:val="4"/>
        </w:numPr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 xml:space="preserve">establish their own microenterprises or businesses </w:t>
      </w:r>
    </w:p>
    <w:p w14:paraId="5254B121" w14:textId="77777777" w:rsidR="00272CB0" w:rsidRPr="000E5772" w:rsidRDefault="00272CB0" w:rsidP="00272CB0">
      <w:pPr>
        <w:pStyle w:val="ListParagraph"/>
        <w:numPr>
          <w:ilvl w:val="0"/>
          <w:numId w:val="4"/>
        </w:numPr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>access their own forms of income</w:t>
      </w:r>
    </w:p>
    <w:p w14:paraId="161C1383" w14:textId="77777777" w:rsidR="00272CB0" w:rsidRPr="000E5772" w:rsidRDefault="00272CB0" w:rsidP="00272CB0">
      <w:pPr>
        <w:pStyle w:val="ListParagraph"/>
        <w:numPr>
          <w:ilvl w:val="0"/>
          <w:numId w:val="4"/>
        </w:numPr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 xml:space="preserve">work in ways that overcome accessibility issues, like being able to work from home </w:t>
      </w:r>
    </w:p>
    <w:p w14:paraId="4E2537DE" w14:textId="77777777" w:rsidR="00272CB0" w:rsidRPr="000E5772" w:rsidRDefault="00272CB0" w:rsidP="00272CB0">
      <w:pPr>
        <w:pStyle w:val="ListParagraph"/>
        <w:numPr>
          <w:ilvl w:val="0"/>
          <w:numId w:val="4"/>
        </w:numPr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lastRenderedPageBreak/>
        <w:t xml:space="preserve">design roles or tasks that suit a person’s abilities. </w:t>
      </w:r>
    </w:p>
    <w:p w14:paraId="17BB6222" w14:textId="114F9A30" w:rsidR="00272CB0" w:rsidRPr="00272CB0" w:rsidRDefault="00272CB0" w:rsidP="00272CB0">
      <w:pPr>
        <w:spacing w:after="120" w:line="276" w:lineRule="auto"/>
        <w:rPr>
          <w:rFonts w:ascii="Arial" w:hAnsi="Arial" w:cs="Arial"/>
          <w:b/>
          <w:color w:val="C00000"/>
        </w:rPr>
      </w:pPr>
      <w:r w:rsidRPr="000E5772">
        <w:rPr>
          <w:rFonts w:ascii="Arial" w:hAnsi="Arial" w:cs="Arial"/>
          <w:color w:val="000000" w:themeColor="text1"/>
          <w:lang w:val="en-AU"/>
        </w:rPr>
        <w:t xml:space="preserve">The NDIS could also promote microenterprises in the disability sector and by people with disability. </w:t>
      </w:r>
    </w:p>
    <w:p w14:paraId="736895F7" w14:textId="77777777" w:rsidR="00125068" w:rsidRPr="00272CB0" w:rsidRDefault="00125068" w:rsidP="00272CB0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color w:val="B01D35"/>
          <w:lang w:val="en-US"/>
        </w:rPr>
      </w:pPr>
      <w:r w:rsidRPr="00272CB0">
        <w:rPr>
          <w:rFonts w:ascii="Arial" w:hAnsi="Arial" w:cs="Arial"/>
          <w:b/>
          <w:color w:val="B01D35"/>
          <w:lang w:val="en-US"/>
        </w:rPr>
        <w:t>An ageing population</w:t>
      </w:r>
      <w:r w:rsidR="008F7742" w:rsidRPr="00272CB0">
        <w:rPr>
          <w:rFonts w:ascii="Arial" w:hAnsi="Arial" w:cs="Arial"/>
          <w:b/>
          <w:color w:val="B01D35"/>
          <w:lang w:val="en-US"/>
        </w:rPr>
        <w:t xml:space="preserve"> </w:t>
      </w:r>
    </w:p>
    <w:p w14:paraId="0E4E08EA" w14:textId="77777777" w:rsidR="00125068" w:rsidRPr="000E5772" w:rsidRDefault="00125068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Australia’s population is ageing</w:t>
      </w:r>
      <w:r w:rsidR="008F7742">
        <w:rPr>
          <w:rFonts w:ascii="Arial" w:hAnsi="Arial" w:cs="Arial"/>
          <w:lang w:val="en-AU"/>
        </w:rPr>
        <w:t xml:space="preserve"> as </w:t>
      </w:r>
      <w:r w:rsidR="00285C48">
        <w:rPr>
          <w:rFonts w:ascii="Arial" w:hAnsi="Arial" w:cs="Arial"/>
          <w:lang w:val="en-AU"/>
        </w:rPr>
        <w:t>people live longer</w:t>
      </w:r>
      <w:r w:rsidRPr="000E5772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This is likely to have an impact on </w:t>
      </w:r>
      <w:r w:rsidR="008F7742">
        <w:rPr>
          <w:rFonts w:ascii="Arial" w:hAnsi="Arial" w:cs="Arial"/>
          <w:lang w:val="en-AU"/>
        </w:rPr>
        <w:t xml:space="preserve">programs, policies, </w:t>
      </w:r>
      <w:r>
        <w:rPr>
          <w:rFonts w:ascii="Arial" w:hAnsi="Arial" w:cs="Arial"/>
          <w:lang w:val="en-AU"/>
        </w:rPr>
        <w:t xml:space="preserve">supports and services for people with disability and their </w:t>
      </w:r>
      <w:proofErr w:type="spellStart"/>
      <w:r>
        <w:rPr>
          <w:rFonts w:ascii="Arial" w:hAnsi="Arial" w:cs="Arial"/>
          <w:lang w:val="en-AU"/>
        </w:rPr>
        <w:t>carers</w:t>
      </w:r>
      <w:proofErr w:type="spellEnd"/>
      <w:r>
        <w:rPr>
          <w:rFonts w:ascii="Arial" w:hAnsi="Arial" w:cs="Arial"/>
          <w:lang w:val="en-AU"/>
        </w:rPr>
        <w:t>, because:</w:t>
      </w:r>
    </w:p>
    <w:p w14:paraId="62B8A6F0" w14:textId="77777777" w:rsidR="00F31C94" w:rsidRPr="00F31C94" w:rsidRDefault="008F774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>
        <w:t xml:space="preserve">older </w:t>
      </w:r>
      <w:r w:rsidR="00125068">
        <w:t xml:space="preserve">people </w:t>
      </w:r>
      <w:r w:rsidR="00285C48">
        <w:t xml:space="preserve">are more likely to have a </w:t>
      </w:r>
      <w:r w:rsidR="00125068">
        <w:t>disability</w:t>
      </w:r>
    </w:p>
    <w:p w14:paraId="60E92C4A" w14:textId="77777777" w:rsidR="00F31C94" w:rsidRPr="00F31C94" w:rsidRDefault="008F774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>
        <w:t xml:space="preserve">older people with disabilities can face specific barriers </w:t>
      </w:r>
      <w:r w:rsidR="00F31C94">
        <w:t xml:space="preserve">preventing them from full and equal inclusion and participation in the community </w:t>
      </w:r>
    </w:p>
    <w:p w14:paraId="6C54EA52" w14:textId="77777777" w:rsidR="00125068" w:rsidRPr="00125068" w:rsidRDefault="008F7742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>
        <w:t xml:space="preserve">policies and programs </w:t>
      </w:r>
      <w:r w:rsidR="00F31C94">
        <w:t>need to take a longer term view to community planning and design to meet the capacity and needs of an ageing population, including people with disability</w:t>
      </w:r>
    </w:p>
    <w:p w14:paraId="0980C2C8" w14:textId="216CCDBE" w:rsidR="001918E2" w:rsidRPr="00272CB0" w:rsidRDefault="00125068" w:rsidP="00272C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/>
        <w:rPr>
          <w:sz w:val="24"/>
          <w:szCs w:val="24"/>
        </w:rPr>
      </w:pPr>
      <w:r>
        <w:t>the number of younger carers will increase when people look after ageing parents, family and friends</w:t>
      </w:r>
      <w:r w:rsidR="00285C48">
        <w:t xml:space="preserve"> with disability</w:t>
      </w:r>
      <w:r>
        <w:t>.</w:t>
      </w:r>
    </w:p>
    <w:p w14:paraId="2BBD1C78" w14:textId="77777777" w:rsidR="000E5772" w:rsidRPr="00272CB0" w:rsidRDefault="00C8117E" w:rsidP="00272CB0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color w:val="B01D35"/>
          <w:lang w:val="en-US"/>
        </w:rPr>
      </w:pPr>
      <w:r w:rsidRPr="00272CB0">
        <w:rPr>
          <w:rFonts w:ascii="Arial" w:hAnsi="Arial" w:cs="Arial"/>
          <w:b/>
          <w:color w:val="B01D35"/>
          <w:lang w:val="en-US"/>
        </w:rPr>
        <w:t>Social enterprise</w:t>
      </w:r>
      <w:r w:rsidR="00125068" w:rsidRPr="00272CB0">
        <w:rPr>
          <w:rFonts w:ascii="Arial" w:hAnsi="Arial" w:cs="Arial"/>
          <w:b/>
          <w:color w:val="B01D35"/>
          <w:lang w:val="en-US"/>
        </w:rPr>
        <w:t xml:space="preserve"> and cooperatives</w:t>
      </w:r>
    </w:p>
    <w:p w14:paraId="10F9E8B6" w14:textId="77777777" w:rsidR="000E5772" w:rsidRPr="000E5772" w:rsidRDefault="000E5772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0E5772">
        <w:rPr>
          <w:rFonts w:ascii="Arial" w:hAnsi="Arial" w:cs="Arial"/>
        </w:rPr>
        <w:t>S</w:t>
      </w:r>
      <w:proofErr w:type="spellStart"/>
      <w:r w:rsidRPr="000E5772">
        <w:rPr>
          <w:rFonts w:ascii="Arial" w:hAnsi="Arial" w:cs="Arial"/>
          <w:lang w:val="en-AU"/>
        </w:rPr>
        <w:t>ocial</w:t>
      </w:r>
      <w:proofErr w:type="spellEnd"/>
      <w:r w:rsidRPr="000E5772">
        <w:rPr>
          <w:rFonts w:ascii="Arial" w:hAnsi="Arial" w:cs="Arial"/>
          <w:lang w:val="en-AU"/>
        </w:rPr>
        <w:t xml:space="preserve"> enterprises</w:t>
      </w:r>
      <w:r w:rsidR="00125068">
        <w:rPr>
          <w:rFonts w:ascii="Arial" w:hAnsi="Arial" w:cs="Arial"/>
          <w:lang w:val="en-AU"/>
        </w:rPr>
        <w:t xml:space="preserve"> </w:t>
      </w:r>
      <w:r w:rsidRPr="000E5772">
        <w:rPr>
          <w:rFonts w:ascii="Arial" w:hAnsi="Arial" w:cs="Arial"/>
          <w:lang w:val="en-AU"/>
        </w:rPr>
        <w:t xml:space="preserve">employ twice as many Australians with disability as mainstream small </w:t>
      </w:r>
      <w:r w:rsidRPr="000E5772">
        <w:rPr>
          <w:rFonts w:ascii="Arial" w:hAnsi="Arial" w:cs="Arial"/>
          <w:color w:val="000000" w:themeColor="text1"/>
          <w:lang w:val="en-AU"/>
        </w:rPr>
        <w:t xml:space="preserve">businesses. They are businesses that: </w:t>
      </w:r>
    </w:p>
    <w:p w14:paraId="5E613BAC" w14:textId="77777777" w:rsidR="000E5772" w:rsidRPr="000E5772" w:rsidRDefault="000E5772" w:rsidP="00272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 xml:space="preserve">tackle social problems and improve communities </w:t>
      </w:r>
    </w:p>
    <w:p w14:paraId="533B201B" w14:textId="77777777" w:rsidR="000E5772" w:rsidRPr="000E5772" w:rsidRDefault="000E5772" w:rsidP="00272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>have potential to positively impact the delivery of disability services and supports</w:t>
      </w:r>
    </w:p>
    <w:p w14:paraId="1E4B97DC" w14:textId="77777777" w:rsidR="000E5772" w:rsidRPr="000E5772" w:rsidRDefault="000E5772" w:rsidP="00272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>create more sustainable services</w:t>
      </w:r>
    </w:p>
    <w:p w14:paraId="550D838D" w14:textId="77777777" w:rsidR="000E5772" w:rsidRPr="000E5772" w:rsidRDefault="000E5772" w:rsidP="00272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color w:val="000000" w:themeColor="text1"/>
          <w:sz w:val="24"/>
          <w:szCs w:val="24"/>
        </w:rPr>
      </w:pPr>
      <w:r w:rsidRPr="000E5772">
        <w:rPr>
          <w:color w:val="000000" w:themeColor="text1"/>
          <w:sz w:val="24"/>
          <w:szCs w:val="24"/>
        </w:rPr>
        <w:t xml:space="preserve">provide more opportunities for people with disability for work or to be in business. </w:t>
      </w:r>
    </w:p>
    <w:p w14:paraId="7F52A91C" w14:textId="1076E081" w:rsidR="000E5772" w:rsidRPr="000E5772" w:rsidRDefault="000E5772" w:rsidP="00272CB0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000000" w:themeColor="text1"/>
          <w:lang w:val="en-AU"/>
        </w:rPr>
      </w:pPr>
      <w:r w:rsidRPr="000E5772">
        <w:rPr>
          <w:rFonts w:ascii="Arial" w:hAnsi="Arial" w:cs="Arial"/>
          <w:color w:val="000000" w:themeColor="text1"/>
          <w:lang w:val="en-AU"/>
        </w:rPr>
        <w:t>The number of social enterprises</w:t>
      </w:r>
      <w:r w:rsidR="00125068">
        <w:rPr>
          <w:rFonts w:ascii="Arial" w:hAnsi="Arial" w:cs="Arial"/>
          <w:color w:val="000000" w:themeColor="text1"/>
          <w:lang w:val="en-AU"/>
        </w:rPr>
        <w:t xml:space="preserve"> and cooperatives</w:t>
      </w:r>
      <w:r w:rsidRPr="000E5772">
        <w:rPr>
          <w:rFonts w:ascii="Arial" w:hAnsi="Arial" w:cs="Arial"/>
          <w:color w:val="000000" w:themeColor="text1"/>
          <w:lang w:val="en-AU"/>
        </w:rPr>
        <w:t xml:space="preserve"> is growing in Australia. They are important for the development of an inclusive and sustainable economy</w:t>
      </w:r>
      <w:r w:rsidR="00125068">
        <w:rPr>
          <w:rFonts w:ascii="Arial" w:hAnsi="Arial" w:cs="Arial"/>
          <w:color w:val="000000" w:themeColor="text1"/>
          <w:lang w:val="en-AU"/>
        </w:rPr>
        <w:t>, and they present significant opportunity for people with disability to access employment and build their careers</w:t>
      </w:r>
      <w:r w:rsidRPr="000E5772">
        <w:rPr>
          <w:rFonts w:ascii="Arial" w:hAnsi="Arial" w:cs="Arial"/>
          <w:color w:val="000000" w:themeColor="text1"/>
          <w:lang w:val="en-AU"/>
        </w:rPr>
        <w:t>.</w:t>
      </w:r>
    </w:p>
    <w:p w14:paraId="1A7C2AA9" w14:textId="77777777" w:rsidR="00272CB0" w:rsidRPr="00E82CF1" w:rsidRDefault="00272CB0" w:rsidP="00272CB0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color w:val="000000" w:themeColor="text1"/>
          <w:sz w:val="32"/>
          <w:lang w:val="en-AU"/>
        </w:rPr>
      </w:pPr>
      <w:r w:rsidRPr="00E82CF1">
        <w:rPr>
          <w:rFonts w:ascii="Arial" w:hAnsi="Arial" w:cs="Arial"/>
          <w:b/>
          <w:color w:val="000000" w:themeColor="text1"/>
          <w:sz w:val="32"/>
          <w:lang w:val="en-AU"/>
        </w:rPr>
        <w:t>In relation to these areas, we’d like to know:</w:t>
      </w:r>
    </w:p>
    <w:p w14:paraId="359CF30D" w14:textId="77777777" w:rsidR="00272CB0" w:rsidRPr="00272CB0" w:rsidRDefault="00272CB0" w:rsidP="00272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color w:val="000000" w:themeColor="text1"/>
          <w:lang w:val="en-US"/>
        </w:rPr>
      </w:pPr>
      <w:r w:rsidRPr="00272CB0">
        <w:rPr>
          <w:color w:val="000000" w:themeColor="text1"/>
          <w:lang w:val="en-US"/>
        </w:rPr>
        <w:t>In the future, what could affect people with disability living in Australia?</w:t>
      </w:r>
    </w:p>
    <w:p w14:paraId="4A6CB01A" w14:textId="77777777" w:rsidR="00272CB0" w:rsidRPr="00272CB0" w:rsidRDefault="00272CB0" w:rsidP="00272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120"/>
        <w:rPr>
          <w:color w:val="000000" w:themeColor="text1"/>
          <w:lang w:val="en-US"/>
        </w:rPr>
      </w:pPr>
      <w:r w:rsidRPr="00272CB0">
        <w:rPr>
          <w:color w:val="000000" w:themeColor="text1"/>
          <w:lang w:val="en-US"/>
        </w:rPr>
        <w:t xml:space="preserve">What sorts of new technologies or new ways of living do you think might help to improve the lives of people with disability in the future? </w:t>
      </w:r>
    </w:p>
    <w:p w14:paraId="167F8CC3" w14:textId="77777777" w:rsidR="001B4313" w:rsidRDefault="001B4313" w:rsidP="00272CB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2"/>
          <w:szCs w:val="22"/>
          <w:lang w:val="en-AU"/>
        </w:rPr>
      </w:pPr>
      <w:bookmarkStart w:id="0" w:name="_GoBack"/>
      <w:bookmarkEnd w:id="0"/>
    </w:p>
    <w:p w14:paraId="3647CA6A" w14:textId="3B8F77C6" w:rsidR="001B4313" w:rsidRPr="007120A5" w:rsidRDefault="001B4313" w:rsidP="00272CB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2"/>
          <w:szCs w:val="22"/>
          <w:lang w:val="en-AU"/>
        </w:rPr>
      </w:pPr>
    </w:p>
    <w:sectPr w:rsidR="001B4313" w:rsidRPr="007120A5" w:rsidSect="00272CB0">
      <w:headerReference w:type="default" r:id="rId8"/>
      <w:headerReference w:type="first" r:id="rId9"/>
      <w:pgSz w:w="11900" w:h="16840"/>
      <w:pgMar w:top="1580" w:right="1268" w:bottom="96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1BC7" w14:textId="77777777" w:rsidR="00597F3B" w:rsidRDefault="00597F3B" w:rsidP="005C2184">
      <w:r>
        <w:separator/>
      </w:r>
    </w:p>
  </w:endnote>
  <w:endnote w:type="continuationSeparator" w:id="0">
    <w:p w14:paraId="518BAFC9" w14:textId="77777777" w:rsidR="00597F3B" w:rsidRDefault="00597F3B" w:rsidP="005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23C1" w14:textId="77777777" w:rsidR="00597F3B" w:rsidRDefault="00597F3B" w:rsidP="005C2184">
      <w:r>
        <w:separator/>
      </w:r>
    </w:p>
  </w:footnote>
  <w:footnote w:type="continuationSeparator" w:id="0">
    <w:p w14:paraId="3055E47C" w14:textId="77777777" w:rsidR="00597F3B" w:rsidRDefault="00597F3B" w:rsidP="005C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007" w14:textId="43733B66" w:rsidR="00272CB0" w:rsidRPr="0046722C" w:rsidRDefault="00272CB0" w:rsidP="00272CB0">
    <w:pPr>
      <w:pStyle w:val="Header"/>
      <w:rPr>
        <w:rFonts w:ascii="Arial" w:hAnsi="Arial" w:cs="Arial"/>
        <w:lang w:val="en-US"/>
      </w:rPr>
    </w:pPr>
    <w:r w:rsidRPr="0046722C">
      <w:rPr>
        <w:rFonts w:ascii="Arial" w:hAnsi="Arial" w:cs="Arial"/>
        <w:lang w:val="en-US"/>
      </w:rPr>
      <w:t xml:space="preserve">Station </w:t>
    </w:r>
    <w:r>
      <w:rPr>
        <w:rFonts w:ascii="Arial" w:hAnsi="Arial" w:cs="Arial"/>
        <w:lang w:val="en-US"/>
      </w:rPr>
      <w:t>4</w:t>
    </w:r>
    <w:r w:rsidRPr="0046722C">
      <w:rPr>
        <w:rFonts w:ascii="Arial" w:hAnsi="Arial" w:cs="Arial"/>
        <w:lang w:val="en-US"/>
      </w:rPr>
      <w:t xml:space="preserve">: </w:t>
    </w:r>
    <w:r>
      <w:rPr>
        <w:rFonts w:ascii="Arial" w:hAnsi="Arial" w:cs="Arial"/>
        <w:lang w:val="en-US"/>
      </w:rPr>
      <w:t>Emerging areas</w:t>
    </w:r>
  </w:p>
  <w:p w14:paraId="152F7A8F" w14:textId="5F0E122E" w:rsidR="00272CB0" w:rsidRDefault="00272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E4DA" w14:textId="646A7F90" w:rsidR="00272CB0" w:rsidRDefault="00272CB0">
    <w:pPr>
      <w:pStyle w:val="Header"/>
    </w:pPr>
    <w:r w:rsidRPr="00272C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8268B" wp14:editId="0F2D182C">
              <wp:simplePos x="0" y="0"/>
              <wp:positionH relativeFrom="column">
                <wp:posOffset>-746760</wp:posOffset>
              </wp:positionH>
              <wp:positionV relativeFrom="paragraph">
                <wp:posOffset>-635</wp:posOffset>
              </wp:positionV>
              <wp:extent cx="4058920" cy="650875"/>
              <wp:effectExtent l="0" t="0" r="508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920" cy="650875"/>
                      </a:xfrm>
                      <a:prstGeom prst="rect">
                        <a:avLst/>
                      </a:prstGeom>
                      <a:solidFill>
                        <a:srgbClr val="B01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A3D38A" id="Rectangle 5" o:spid="_x0000_s1026" style="position:absolute;margin-left:-58.8pt;margin-top:-.05pt;width:319.6pt;height:5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" fillcolor="#b01d35" stroked="f" strokeweight="1pt"/>
          </w:pict>
        </mc:Fallback>
      </mc:AlternateContent>
    </w:r>
    <w:r w:rsidRPr="00272CB0">
      <w:rPr>
        <w:noProof/>
      </w:rPr>
      <w:drawing>
        <wp:anchor distT="0" distB="0" distL="114300" distR="114300" simplePos="0" relativeHeight="251662336" behindDoc="1" locked="0" layoutInCell="1" allowOverlap="1" wp14:anchorId="680869F0" wp14:editId="27D58A31">
          <wp:simplePos x="0" y="0"/>
          <wp:positionH relativeFrom="column">
            <wp:posOffset>3560708</wp:posOffset>
          </wp:positionH>
          <wp:positionV relativeFrom="paragraph">
            <wp:posOffset>11430</wp:posOffset>
          </wp:positionV>
          <wp:extent cx="3022600" cy="635000"/>
          <wp:effectExtent l="0" t="0" r="0" b="0"/>
          <wp:wrapNone/>
          <wp:docPr id="6" name="Picture 6" descr="Help shape the national disability strategy beyond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40A"/>
    <w:multiLevelType w:val="hybridMultilevel"/>
    <w:tmpl w:val="2F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A0B"/>
    <w:multiLevelType w:val="hybridMultilevel"/>
    <w:tmpl w:val="00B8ECA8"/>
    <w:lvl w:ilvl="0" w:tplc="70B40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CA7"/>
    <w:multiLevelType w:val="hybridMultilevel"/>
    <w:tmpl w:val="48C0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6DBB"/>
    <w:multiLevelType w:val="hybridMultilevel"/>
    <w:tmpl w:val="E9E812A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6AC6A70"/>
    <w:multiLevelType w:val="hybridMultilevel"/>
    <w:tmpl w:val="B5642F5C"/>
    <w:lvl w:ilvl="0" w:tplc="350C5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59DE"/>
    <w:multiLevelType w:val="hybridMultilevel"/>
    <w:tmpl w:val="EB8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56D5"/>
    <w:multiLevelType w:val="hybridMultilevel"/>
    <w:tmpl w:val="DFB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31A6"/>
    <w:multiLevelType w:val="hybridMultilevel"/>
    <w:tmpl w:val="F1E6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5"/>
    <w:rsid w:val="000574E4"/>
    <w:rsid w:val="000E5772"/>
    <w:rsid w:val="00125068"/>
    <w:rsid w:val="001509F3"/>
    <w:rsid w:val="001918E2"/>
    <w:rsid w:val="001A4D0A"/>
    <w:rsid w:val="001B4313"/>
    <w:rsid w:val="001B5BC0"/>
    <w:rsid w:val="00244472"/>
    <w:rsid w:val="00272CB0"/>
    <w:rsid w:val="002734AA"/>
    <w:rsid w:val="00285C48"/>
    <w:rsid w:val="00296CF6"/>
    <w:rsid w:val="0029711F"/>
    <w:rsid w:val="00403CA4"/>
    <w:rsid w:val="00414585"/>
    <w:rsid w:val="00415968"/>
    <w:rsid w:val="004A709E"/>
    <w:rsid w:val="005434A6"/>
    <w:rsid w:val="00597B85"/>
    <w:rsid w:val="00597F3B"/>
    <w:rsid w:val="005B5592"/>
    <w:rsid w:val="005C2184"/>
    <w:rsid w:val="006D0735"/>
    <w:rsid w:val="007120A5"/>
    <w:rsid w:val="007A56CF"/>
    <w:rsid w:val="007D56FA"/>
    <w:rsid w:val="007E1F06"/>
    <w:rsid w:val="0082514E"/>
    <w:rsid w:val="008D081C"/>
    <w:rsid w:val="008F6F60"/>
    <w:rsid w:val="008F7742"/>
    <w:rsid w:val="00973264"/>
    <w:rsid w:val="00997B64"/>
    <w:rsid w:val="009A3CC5"/>
    <w:rsid w:val="009A478D"/>
    <w:rsid w:val="009D519C"/>
    <w:rsid w:val="00A2774D"/>
    <w:rsid w:val="00A50EAE"/>
    <w:rsid w:val="00B45EF0"/>
    <w:rsid w:val="00B9571E"/>
    <w:rsid w:val="00BF24CC"/>
    <w:rsid w:val="00C25B04"/>
    <w:rsid w:val="00C45D05"/>
    <w:rsid w:val="00C6398C"/>
    <w:rsid w:val="00C8117E"/>
    <w:rsid w:val="00CC2518"/>
    <w:rsid w:val="00D72460"/>
    <w:rsid w:val="00DC74D0"/>
    <w:rsid w:val="00F11F6B"/>
    <w:rsid w:val="00F31C94"/>
    <w:rsid w:val="00F479B9"/>
    <w:rsid w:val="00FC04F9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DBB7"/>
  <w14:defaultImageDpi w14:val="32767"/>
  <w15:chartTrackingRefBased/>
  <w15:docId w15:val="{7DFDD1DE-D3C0-034B-96B9-8421880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0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9D519C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AU"/>
    </w:r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link w:val="ListParagraph"/>
    <w:uiPriority w:val="34"/>
    <w:qFormat/>
    <w:rsid w:val="009D519C"/>
    <w:rPr>
      <w:rFonts w:ascii="Arial" w:hAnsi="Arial" w:cs="Arial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6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8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1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1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1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C2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B0"/>
  </w:style>
  <w:style w:type="paragraph" w:styleId="Footer">
    <w:name w:val="footer"/>
    <w:basedOn w:val="Normal"/>
    <w:link w:val="FooterChar"/>
    <w:uiPriority w:val="99"/>
    <w:unhideWhenUsed/>
    <w:rsid w:val="0027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2EC0CB-CFE8-EB46-ACEC-222DDAD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Bowmaker</cp:lastModifiedBy>
  <cp:revision>2</cp:revision>
  <cp:lastPrinted>2019-04-17T04:25:00Z</cp:lastPrinted>
  <dcterms:created xsi:type="dcterms:W3CDTF">2019-06-13T11:51:00Z</dcterms:created>
  <dcterms:modified xsi:type="dcterms:W3CDTF">2019-06-13T11:51:00Z</dcterms:modified>
</cp:coreProperties>
</file>