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18D6" w14:textId="77777777" w:rsidR="006B626A" w:rsidRPr="00803162" w:rsidRDefault="006B626A" w:rsidP="006B626A">
      <w:pPr>
        <w:jc w:val="center"/>
        <w:rPr>
          <w:rFonts w:eastAsia="Times New Roman"/>
          <w:b/>
          <w:bCs/>
          <w:color w:val="00767F"/>
          <w:kern w:val="28"/>
          <w:sz w:val="44"/>
          <w:szCs w:val="32"/>
          <w:lang w:val="en-AU"/>
        </w:rPr>
      </w:pPr>
      <w:r w:rsidRPr="00803162">
        <w:rPr>
          <w:rFonts w:eastAsia="Times New Roman"/>
          <w:b/>
          <w:bCs/>
          <w:noProof/>
          <w:color w:val="00767F"/>
          <w:kern w:val="28"/>
          <w:sz w:val="44"/>
          <w:szCs w:val="32"/>
          <w:lang w:val="en-AU" w:eastAsia="en-AU"/>
        </w:rPr>
        <w:drawing>
          <wp:inline distT="0" distB="0" distL="0" distR="0" wp14:anchorId="6DBDDCFD" wp14:editId="27D3D31E">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5C2274D3" w14:textId="77777777" w:rsidR="006B626A" w:rsidRPr="00803162" w:rsidRDefault="006B626A" w:rsidP="006B626A">
      <w:pPr>
        <w:jc w:val="center"/>
        <w:rPr>
          <w:rFonts w:eastAsia="Times New Roman"/>
          <w:b/>
          <w:bCs/>
          <w:color w:val="00767F"/>
          <w:kern w:val="28"/>
          <w:sz w:val="44"/>
          <w:szCs w:val="32"/>
          <w:lang w:val="en-AU"/>
        </w:rPr>
      </w:pPr>
    </w:p>
    <w:p w14:paraId="30E8AD81" w14:textId="77777777" w:rsidR="006B626A" w:rsidRPr="00803162" w:rsidRDefault="006B626A" w:rsidP="006B626A">
      <w:pPr>
        <w:jc w:val="center"/>
        <w:rPr>
          <w:rFonts w:eastAsia="Times New Roman"/>
          <w:b/>
          <w:bCs/>
          <w:color w:val="00767F"/>
          <w:kern w:val="28"/>
          <w:sz w:val="44"/>
          <w:szCs w:val="32"/>
          <w:lang w:val="en-AU"/>
        </w:rPr>
      </w:pPr>
    </w:p>
    <w:p w14:paraId="6954F917" w14:textId="77777777" w:rsidR="00CD0A17" w:rsidRPr="00803162" w:rsidRDefault="00CD0A17" w:rsidP="00CD0A17">
      <w:pPr>
        <w:jc w:val="center"/>
        <w:rPr>
          <w:b/>
          <w:sz w:val="28"/>
          <w:szCs w:val="72"/>
          <w:lang w:val="en-AU"/>
        </w:rPr>
      </w:pPr>
      <w:r w:rsidRPr="00803162">
        <w:rPr>
          <w:rStyle w:val="Heading2Char"/>
          <w:rFonts w:eastAsiaTheme="majorEastAsia"/>
          <w:color w:val="auto"/>
          <w:lang w:val="en-AU"/>
        </w:rPr>
        <w:t xml:space="preserve">Submission to the </w:t>
      </w:r>
    </w:p>
    <w:p w14:paraId="7BE4CF47" w14:textId="77777777" w:rsidR="006B626A" w:rsidRPr="00803162" w:rsidRDefault="006B626A" w:rsidP="006B626A">
      <w:pPr>
        <w:jc w:val="center"/>
        <w:rPr>
          <w:rFonts w:eastAsia="Times New Roman"/>
          <w:b/>
          <w:bCs/>
          <w:color w:val="FF0000"/>
          <w:kern w:val="28"/>
          <w:sz w:val="44"/>
          <w:szCs w:val="32"/>
          <w:lang w:val="en-AU"/>
        </w:rPr>
      </w:pPr>
    </w:p>
    <w:p w14:paraId="13F0D487" w14:textId="77777777" w:rsidR="006B626A" w:rsidRPr="00803162" w:rsidRDefault="00590276" w:rsidP="006B626A">
      <w:pPr>
        <w:pStyle w:val="Heading1"/>
        <w:jc w:val="center"/>
        <w:rPr>
          <w:lang w:val="en-AU"/>
        </w:rPr>
      </w:pPr>
      <w:r w:rsidRPr="00803162">
        <w:rPr>
          <w:lang w:val="en-AU"/>
        </w:rPr>
        <w:t>National Disability Employment Strategy</w:t>
      </w:r>
    </w:p>
    <w:p w14:paraId="1915EABB" w14:textId="77777777" w:rsidR="006B626A" w:rsidRPr="00803162" w:rsidRDefault="006B626A" w:rsidP="006B626A">
      <w:pPr>
        <w:jc w:val="center"/>
        <w:rPr>
          <w:rStyle w:val="Heading2Char"/>
          <w:rFonts w:eastAsiaTheme="majorEastAsia"/>
          <w:lang w:val="en-AU"/>
        </w:rPr>
      </w:pPr>
    </w:p>
    <w:p w14:paraId="78DAB76F" w14:textId="77777777" w:rsidR="006B626A" w:rsidRPr="00803162" w:rsidRDefault="00590276" w:rsidP="006B626A">
      <w:pPr>
        <w:jc w:val="center"/>
        <w:rPr>
          <w:b/>
          <w:color w:val="343434"/>
          <w:sz w:val="28"/>
          <w:szCs w:val="72"/>
          <w:lang w:val="en-AU"/>
        </w:rPr>
      </w:pPr>
      <w:bookmarkStart w:id="0" w:name="_Toc525849192"/>
      <w:bookmarkStart w:id="1" w:name="_Toc254011"/>
      <w:bookmarkStart w:id="2" w:name="_Toc2206648"/>
      <w:r w:rsidRPr="00803162">
        <w:rPr>
          <w:b/>
          <w:color w:val="343434"/>
          <w:sz w:val="28"/>
          <w:szCs w:val="72"/>
          <w:lang w:val="en-AU"/>
        </w:rPr>
        <w:t>June 11, 2021</w:t>
      </w:r>
    </w:p>
    <w:p w14:paraId="79BC23AB" w14:textId="77777777" w:rsidR="006B626A" w:rsidRPr="00803162" w:rsidRDefault="006B626A" w:rsidP="006B626A">
      <w:pPr>
        <w:jc w:val="center"/>
        <w:rPr>
          <w:b/>
          <w:color w:val="343434"/>
          <w:sz w:val="28"/>
          <w:szCs w:val="72"/>
          <w:lang w:val="en-AU"/>
        </w:rPr>
      </w:pPr>
    </w:p>
    <w:p w14:paraId="41B14B2F" w14:textId="77777777" w:rsidR="006B626A" w:rsidRPr="00803162" w:rsidRDefault="006B626A" w:rsidP="006B626A">
      <w:pPr>
        <w:jc w:val="center"/>
        <w:rPr>
          <w:b/>
          <w:color w:val="343434"/>
          <w:sz w:val="28"/>
          <w:szCs w:val="72"/>
          <w:lang w:val="en-AU"/>
        </w:rPr>
        <w:sectPr w:rsidR="006B626A" w:rsidRPr="00803162" w:rsidSect="00C1246A">
          <w:headerReference w:type="default" r:id="rId9"/>
          <w:footerReference w:type="default" r:id="rId10"/>
          <w:headerReference w:type="first" r:id="rId11"/>
          <w:footerReference w:type="first" r:id="rId12"/>
          <w:pgSz w:w="11901" w:h="16817"/>
          <w:pgMar w:top="426" w:right="1134" w:bottom="1474" w:left="1134" w:header="709" w:footer="963" w:gutter="0"/>
          <w:cols w:space="708"/>
          <w:docGrid w:linePitch="326"/>
        </w:sectPr>
      </w:pPr>
    </w:p>
    <w:p w14:paraId="499E31DA" w14:textId="77777777" w:rsidR="006B626A" w:rsidRPr="00803162" w:rsidRDefault="006B626A" w:rsidP="006B626A">
      <w:pPr>
        <w:spacing w:after="0" w:line="240" w:lineRule="auto"/>
        <w:rPr>
          <w:rStyle w:val="Heading2Char"/>
          <w:rFonts w:eastAsiaTheme="majorEastAsia"/>
          <w:lang w:val="en-AU"/>
        </w:rPr>
      </w:pPr>
      <w:r w:rsidRPr="00803162">
        <w:rPr>
          <w:rStyle w:val="Heading2Char"/>
          <w:rFonts w:eastAsiaTheme="majorEastAsia"/>
          <w:lang w:val="en-AU"/>
        </w:rPr>
        <w:br w:type="page"/>
      </w:r>
    </w:p>
    <w:p w14:paraId="54EB41A0" w14:textId="77777777" w:rsidR="006B626A" w:rsidRPr="00803162" w:rsidRDefault="006B626A" w:rsidP="006B626A">
      <w:pPr>
        <w:jc w:val="center"/>
        <w:rPr>
          <w:rStyle w:val="Heading2Char"/>
          <w:rFonts w:eastAsiaTheme="majorEastAsia"/>
          <w:b w:val="0"/>
          <w:lang w:val="en-AU"/>
        </w:rPr>
      </w:pPr>
      <w:r w:rsidRPr="00803162">
        <w:rPr>
          <w:rStyle w:val="Heading2Char"/>
          <w:rFonts w:eastAsiaTheme="majorEastAsia"/>
          <w:lang w:val="en-AU"/>
        </w:rPr>
        <w:lastRenderedPageBreak/>
        <w:t>Table of Contents</w:t>
      </w:r>
      <w:bookmarkEnd w:id="0"/>
      <w:bookmarkEnd w:id="1"/>
      <w:bookmarkEnd w:id="2"/>
    </w:p>
    <w:p w14:paraId="60417143" w14:textId="77777777" w:rsidR="006B626A" w:rsidRPr="00225020" w:rsidRDefault="006B626A" w:rsidP="00225020">
      <w:pPr>
        <w:pStyle w:val="TOC2"/>
        <w:tabs>
          <w:tab w:val="right" w:leader="dot" w:pos="9339"/>
        </w:tabs>
        <w:spacing w:line="360" w:lineRule="auto"/>
        <w:ind w:left="238"/>
        <w:rPr>
          <w:rFonts w:ascii="Arial" w:eastAsiaTheme="minorEastAsia" w:hAnsi="Arial" w:cs="Arial"/>
          <w:smallCaps w:val="0"/>
          <w:noProof/>
          <w:kern w:val="0"/>
          <w:sz w:val="22"/>
          <w:szCs w:val="22"/>
          <w:lang w:val="en-AU" w:eastAsia="en-AU"/>
        </w:rPr>
      </w:pPr>
      <w:r w:rsidRPr="00803162">
        <w:rPr>
          <w:rFonts w:ascii="Arial" w:hAnsi="Arial" w:cs="Arial"/>
          <w:b/>
          <w:bCs/>
          <w:smallCaps w:val="0"/>
          <w:sz w:val="24"/>
          <w:szCs w:val="24"/>
          <w:lang w:val="en-AU"/>
        </w:rPr>
        <w:fldChar w:fldCharType="begin"/>
      </w:r>
      <w:r w:rsidRPr="00803162">
        <w:rPr>
          <w:rFonts w:ascii="Arial" w:hAnsi="Arial" w:cs="Arial"/>
          <w:b/>
          <w:bCs/>
          <w:smallCaps w:val="0"/>
          <w:sz w:val="24"/>
          <w:szCs w:val="24"/>
          <w:lang w:val="en-AU"/>
        </w:rPr>
        <w:instrText xml:space="preserve"> TOC \o "1-3" \h \z \u </w:instrText>
      </w:r>
      <w:r w:rsidRPr="00803162">
        <w:rPr>
          <w:rFonts w:ascii="Arial" w:hAnsi="Arial" w:cs="Arial"/>
          <w:b/>
          <w:bCs/>
          <w:smallCaps w:val="0"/>
          <w:sz w:val="24"/>
          <w:szCs w:val="24"/>
          <w:lang w:val="en-AU"/>
        </w:rPr>
        <w:fldChar w:fldCharType="separate"/>
      </w:r>
      <w:hyperlink w:anchor="_Toc2206648" w:history="1">
        <w:r w:rsidR="00CD0A17" w:rsidRPr="00225020">
          <w:rPr>
            <w:rStyle w:val="Hyperlink"/>
            <w:rFonts w:ascii="Arial" w:eastAsiaTheme="majorEastAsia" w:hAnsi="Arial" w:cs="Arial"/>
            <w:noProof/>
            <w:sz w:val="22"/>
            <w:szCs w:val="22"/>
            <w:lang w:val="en-AU"/>
          </w:rPr>
          <w:t>TABLE OF CONTENTS</w:t>
        </w:r>
        <w:r w:rsidR="00CD0A17" w:rsidRPr="00225020">
          <w:rPr>
            <w:rFonts w:ascii="Arial" w:hAnsi="Arial" w:cs="Arial"/>
            <w:noProof/>
            <w:webHidden/>
            <w:sz w:val="22"/>
            <w:szCs w:val="22"/>
            <w:lang w:val="en-AU"/>
          </w:rPr>
          <w:tab/>
        </w:r>
        <w:r w:rsidRPr="00225020">
          <w:rPr>
            <w:rFonts w:ascii="Arial" w:hAnsi="Arial" w:cs="Arial"/>
            <w:noProof/>
            <w:webHidden/>
            <w:sz w:val="22"/>
            <w:szCs w:val="22"/>
            <w:lang w:val="en-AU"/>
          </w:rPr>
          <w:fldChar w:fldCharType="begin"/>
        </w:r>
        <w:r w:rsidRPr="00225020">
          <w:rPr>
            <w:rFonts w:ascii="Arial" w:hAnsi="Arial" w:cs="Arial"/>
            <w:noProof/>
            <w:webHidden/>
            <w:sz w:val="22"/>
            <w:szCs w:val="22"/>
            <w:lang w:val="en-AU"/>
          </w:rPr>
          <w:instrText xml:space="preserve"> PAGEREF _Toc2206648 \h </w:instrText>
        </w:r>
        <w:r w:rsidRPr="00225020">
          <w:rPr>
            <w:rFonts w:ascii="Arial" w:hAnsi="Arial" w:cs="Arial"/>
            <w:noProof/>
            <w:webHidden/>
            <w:sz w:val="22"/>
            <w:szCs w:val="22"/>
            <w:lang w:val="en-AU"/>
          </w:rPr>
        </w:r>
        <w:r w:rsidRPr="00225020">
          <w:rPr>
            <w:rFonts w:ascii="Arial" w:hAnsi="Arial" w:cs="Arial"/>
            <w:noProof/>
            <w:webHidden/>
            <w:sz w:val="22"/>
            <w:szCs w:val="22"/>
            <w:lang w:val="en-AU"/>
          </w:rPr>
          <w:fldChar w:fldCharType="separate"/>
        </w:r>
        <w:r w:rsidR="00CD0A17" w:rsidRPr="00225020">
          <w:rPr>
            <w:rFonts w:ascii="Arial" w:hAnsi="Arial" w:cs="Arial"/>
            <w:noProof/>
            <w:webHidden/>
            <w:sz w:val="22"/>
            <w:szCs w:val="22"/>
            <w:lang w:val="en-AU"/>
          </w:rPr>
          <w:t>2</w:t>
        </w:r>
        <w:r w:rsidRPr="00225020">
          <w:rPr>
            <w:rFonts w:ascii="Arial" w:hAnsi="Arial" w:cs="Arial"/>
            <w:noProof/>
            <w:webHidden/>
            <w:sz w:val="22"/>
            <w:szCs w:val="22"/>
            <w:lang w:val="en-AU"/>
          </w:rPr>
          <w:fldChar w:fldCharType="end"/>
        </w:r>
      </w:hyperlink>
    </w:p>
    <w:p w14:paraId="49A304E2" w14:textId="77777777" w:rsidR="006B626A" w:rsidRPr="00225020" w:rsidRDefault="006C14C8" w:rsidP="00225020">
      <w:pPr>
        <w:pStyle w:val="TOC2"/>
        <w:tabs>
          <w:tab w:val="right" w:leader="dot" w:pos="9339"/>
        </w:tabs>
        <w:spacing w:line="360" w:lineRule="auto"/>
        <w:ind w:left="238"/>
        <w:rPr>
          <w:rFonts w:ascii="Arial" w:eastAsiaTheme="minorEastAsia" w:hAnsi="Arial" w:cs="Arial"/>
          <w:smallCaps w:val="0"/>
          <w:noProof/>
          <w:kern w:val="0"/>
          <w:sz w:val="22"/>
          <w:szCs w:val="22"/>
          <w:lang w:val="en-AU" w:eastAsia="en-AU"/>
        </w:rPr>
      </w:pPr>
      <w:hyperlink w:anchor="_Toc2206649" w:history="1">
        <w:r w:rsidR="00CD0A17" w:rsidRPr="00225020">
          <w:rPr>
            <w:rStyle w:val="Hyperlink"/>
            <w:rFonts w:ascii="Arial" w:hAnsi="Arial" w:cs="Arial"/>
            <w:noProof/>
            <w:sz w:val="22"/>
            <w:szCs w:val="22"/>
            <w:lang w:val="en-AU"/>
          </w:rPr>
          <w:t>ABOUT AFDO</w:t>
        </w:r>
        <w:r w:rsidR="00CD0A17" w:rsidRPr="00225020">
          <w:rPr>
            <w:rFonts w:ascii="Arial" w:hAnsi="Arial" w:cs="Arial"/>
            <w:noProof/>
            <w:webHidden/>
            <w:sz w:val="22"/>
            <w:szCs w:val="22"/>
            <w:lang w:val="en-AU"/>
          </w:rPr>
          <w:tab/>
        </w:r>
        <w:r w:rsidR="006B626A" w:rsidRPr="00225020">
          <w:rPr>
            <w:rFonts w:ascii="Arial" w:hAnsi="Arial" w:cs="Arial"/>
            <w:noProof/>
            <w:webHidden/>
            <w:sz w:val="22"/>
            <w:szCs w:val="22"/>
            <w:lang w:val="en-AU"/>
          </w:rPr>
          <w:fldChar w:fldCharType="begin"/>
        </w:r>
        <w:r w:rsidR="006B626A" w:rsidRPr="00225020">
          <w:rPr>
            <w:rFonts w:ascii="Arial" w:hAnsi="Arial" w:cs="Arial"/>
            <w:noProof/>
            <w:webHidden/>
            <w:sz w:val="22"/>
            <w:szCs w:val="22"/>
            <w:lang w:val="en-AU"/>
          </w:rPr>
          <w:instrText xml:space="preserve"> PAGEREF _Toc2206649 \h </w:instrText>
        </w:r>
        <w:r w:rsidR="006B626A" w:rsidRPr="00225020">
          <w:rPr>
            <w:rFonts w:ascii="Arial" w:hAnsi="Arial" w:cs="Arial"/>
            <w:noProof/>
            <w:webHidden/>
            <w:sz w:val="22"/>
            <w:szCs w:val="22"/>
            <w:lang w:val="en-AU"/>
          </w:rPr>
        </w:r>
        <w:r w:rsidR="006B626A" w:rsidRPr="00225020">
          <w:rPr>
            <w:rFonts w:ascii="Arial" w:hAnsi="Arial" w:cs="Arial"/>
            <w:noProof/>
            <w:webHidden/>
            <w:sz w:val="22"/>
            <w:szCs w:val="22"/>
            <w:lang w:val="en-AU"/>
          </w:rPr>
          <w:fldChar w:fldCharType="separate"/>
        </w:r>
        <w:r w:rsidR="00CD0A17" w:rsidRPr="00225020">
          <w:rPr>
            <w:rFonts w:ascii="Arial" w:hAnsi="Arial" w:cs="Arial"/>
            <w:noProof/>
            <w:webHidden/>
            <w:sz w:val="22"/>
            <w:szCs w:val="22"/>
            <w:lang w:val="en-AU"/>
          </w:rPr>
          <w:t>3</w:t>
        </w:r>
        <w:r w:rsidR="006B626A" w:rsidRPr="00225020">
          <w:rPr>
            <w:rFonts w:ascii="Arial" w:hAnsi="Arial" w:cs="Arial"/>
            <w:noProof/>
            <w:webHidden/>
            <w:sz w:val="22"/>
            <w:szCs w:val="22"/>
            <w:lang w:val="en-AU"/>
          </w:rPr>
          <w:fldChar w:fldCharType="end"/>
        </w:r>
      </w:hyperlink>
    </w:p>
    <w:p w14:paraId="3E81FC6C" w14:textId="36939815" w:rsidR="00667386" w:rsidRPr="00225020" w:rsidRDefault="006C14C8" w:rsidP="00225020">
      <w:pPr>
        <w:pStyle w:val="TOC2"/>
        <w:tabs>
          <w:tab w:val="right" w:leader="dot" w:pos="9339"/>
        </w:tabs>
        <w:spacing w:line="360" w:lineRule="auto"/>
        <w:ind w:left="238"/>
        <w:rPr>
          <w:rFonts w:ascii="Arial" w:hAnsi="Arial" w:cs="Arial"/>
          <w:noProof/>
          <w:sz w:val="22"/>
          <w:szCs w:val="22"/>
          <w:lang w:val="en-AU"/>
        </w:rPr>
      </w:pPr>
      <w:hyperlink w:anchor="_Toc2206650" w:history="1">
        <w:r w:rsidR="00CD0A17" w:rsidRPr="00225020">
          <w:rPr>
            <w:rStyle w:val="Hyperlink"/>
            <w:rFonts w:ascii="Arial" w:hAnsi="Arial" w:cs="Arial"/>
            <w:noProof/>
            <w:sz w:val="22"/>
            <w:szCs w:val="22"/>
            <w:lang w:val="en-AU"/>
          </w:rPr>
          <w:t>INTRODUCTION</w:t>
        </w:r>
        <w:r w:rsidR="00CD0A17" w:rsidRPr="00225020">
          <w:rPr>
            <w:rFonts w:ascii="Arial" w:hAnsi="Arial" w:cs="Arial"/>
            <w:noProof/>
            <w:webHidden/>
            <w:sz w:val="22"/>
            <w:szCs w:val="22"/>
            <w:lang w:val="en-AU"/>
          </w:rPr>
          <w:tab/>
        </w:r>
        <w:r w:rsidR="00667386" w:rsidRPr="00225020">
          <w:rPr>
            <w:rFonts w:ascii="Arial" w:hAnsi="Arial" w:cs="Arial"/>
            <w:noProof/>
            <w:webHidden/>
            <w:sz w:val="22"/>
            <w:szCs w:val="22"/>
            <w:lang w:val="en-AU"/>
          </w:rPr>
          <w:t>5</w:t>
        </w:r>
      </w:hyperlink>
    </w:p>
    <w:p w14:paraId="147BA93D" w14:textId="573E2064" w:rsidR="001C4929" w:rsidRPr="00803162" w:rsidRDefault="00CD0A17" w:rsidP="00225020">
      <w:pPr>
        <w:spacing w:after="0" w:line="360" w:lineRule="auto"/>
        <w:ind w:left="238"/>
        <w:rPr>
          <w:sz w:val="22"/>
          <w:szCs w:val="22"/>
          <w:lang w:val="en-AU"/>
        </w:rPr>
      </w:pPr>
      <w:r w:rsidRPr="00225020">
        <w:rPr>
          <w:rFonts w:eastAsia="Times New Roman"/>
          <w:spacing w:val="4"/>
          <w:sz w:val="22"/>
          <w:szCs w:val="22"/>
          <w:lang w:val="en-AU" w:eastAsia="en-AU"/>
        </w:rPr>
        <w:t>LIFTING EMPLOYER ENGAGEMENT, CAPABILITY</w:t>
      </w:r>
      <w:r w:rsidR="005B590A" w:rsidRPr="00225020">
        <w:rPr>
          <w:rFonts w:eastAsia="Times New Roman"/>
          <w:spacing w:val="4"/>
          <w:sz w:val="22"/>
          <w:szCs w:val="22"/>
          <w:lang w:val="en-AU" w:eastAsia="en-AU"/>
        </w:rPr>
        <w:t>,</w:t>
      </w:r>
      <w:r w:rsidRPr="00225020">
        <w:rPr>
          <w:rFonts w:eastAsia="Times New Roman"/>
          <w:spacing w:val="4"/>
          <w:sz w:val="22"/>
          <w:szCs w:val="22"/>
          <w:lang w:val="en-AU" w:eastAsia="en-AU"/>
        </w:rPr>
        <w:t xml:space="preserve"> AND DEMAND…………</w:t>
      </w:r>
      <w:r w:rsidRPr="00803162">
        <w:rPr>
          <w:rFonts w:eastAsia="Times New Roman"/>
          <w:spacing w:val="4"/>
          <w:sz w:val="22"/>
          <w:szCs w:val="22"/>
          <w:lang w:val="en-AU" w:eastAsia="en-AU"/>
        </w:rPr>
        <w:t>……………</w:t>
      </w:r>
      <w:r w:rsidR="00667386" w:rsidRPr="00803162">
        <w:rPr>
          <w:rFonts w:eastAsia="Times New Roman"/>
          <w:spacing w:val="4"/>
          <w:sz w:val="22"/>
          <w:szCs w:val="22"/>
          <w:lang w:val="en-AU" w:eastAsia="en-AU"/>
        </w:rPr>
        <w:t>6</w:t>
      </w:r>
    </w:p>
    <w:p w14:paraId="671846D3" w14:textId="25192B1A" w:rsidR="001C4929" w:rsidRPr="00803162" w:rsidRDefault="00CD0A17" w:rsidP="00225020">
      <w:pPr>
        <w:spacing w:after="0" w:line="360" w:lineRule="auto"/>
        <w:ind w:left="238"/>
        <w:rPr>
          <w:sz w:val="22"/>
          <w:szCs w:val="22"/>
          <w:lang w:val="en-AU"/>
        </w:rPr>
      </w:pPr>
      <w:r w:rsidRPr="00803162">
        <w:rPr>
          <w:rFonts w:eastAsia="Times New Roman"/>
          <w:spacing w:val="4"/>
          <w:sz w:val="22"/>
          <w:szCs w:val="22"/>
          <w:lang w:val="en-AU" w:eastAsia="en-AU"/>
        </w:rPr>
        <w:t>BUILDING EMPLOYMENT SKILLS, EXPERIENCE</w:t>
      </w:r>
      <w:r w:rsidR="005B590A" w:rsidRPr="00803162">
        <w:rPr>
          <w:rFonts w:eastAsia="Times New Roman"/>
          <w:spacing w:val="4"/>
          <w:sz w:val="22"/>
          <w:szCs w:val="22"/>
          <w:lang w:val="en-AU" w:eastAsia="en-AU"/>
        </w:rPr>
        <w:t>,</w:t>
      </w:r>
      <w:r w:rsidRPr="00803162">
        <w:rPr>
          <w:rFonts w:eastAsia="Times New Roman"/>
          <w:spacing w:val="4"/>
          <w:sz w:val="22"/>
          <w:szCs w:val="22"/>
          <w:lang w:val="en-AU" w:eastAsia="en-AU"/>
        </w:rPr>
        <w:t xml:space="preserve"> AND CONFIDENCE OF YOUNG PEOPLE WITH DISABILITY……………………………………………………………………….</w:t>
      </w:r>
      <w:r w:rsidR="00225020">
        <w:rPr>
          <w:rFonts w:eastAsia="Times New Roman"/>
          <w:spacing w:val="4"/>
          <w:sz w:val="22"/>
          <w:szCs w:val="22"/>
          <w:lang w:val="en-AU" w:eastAsia="en-AU"/>
        </w:rPr>
        <w:t>9</w:t>
      </w:r>
    </w:p>
    <w:p w14:paraId="2961F94D" w14:textId="350A991C" w:rsidR="004128D2" w:rsidRPr="00803162" w:rsidRDefault="00CD0A17" w:rsidP="00225020">
      <w:pPr>
        <w:spacing w:after="0" w:line="360" w:lineRule="auto"/>
        <w:ind w:left="238"/>
        <w:rPr>
          <w:sz w:val="22"/>
          <w:szCs w:val="22"/>
          <w:lang w:val="en-AU"/>
        </w:rPr>
      </w:pPr>
      <w:r w:rsidRPr="00803162">
        <w:rPr>
          <w:rFonts w:eastAsia="Times New Roman"/>
          <w:spacing w:val="4"/>
          <w:sz w:val="22"/>
          <w:szCs w:val="22"/>
          <w:lang w:val="en-AU" w:eastAsia="en-AU"/>
        </w:rPr>
        <w:t>IMPROVING SYSTEMS AND SERVICES</w:t>
      </w:r>
      <w:r w:rsidR="00225020">
        <w:rPr>
          <w:rFonts w:eastAsia="Times New Roman"/>
          <w:spacing w:val="4"/>
          <w:sz w:val="22"/>
          <w:szCs w:val="22"/>
          <w:lang w:val="en-AU" w:eastAsia="en-AU"/>
        </w:rPr>
        <w:t xml:space="preserve"> FOR JOBSEEKERS AND EMPLOYERS……..12</w:t>
      </w:r>
    </w:p>
    <w:p w14:paraId="2EA5C0FC" w14:textId="57855895" w:rsidR="004128D2" w:rsidRPr="00803162" w:rsidRDefault="00CD0A17" w:rsidP="00225020">
      <w:pPr>
        <w:spacing w:after="0" w:line="360" w:lineRule="auto"/>
        <w:ind w:left="238"/>
        <w:rPr>
          <w:rFonts w:eastAsia="Times New Roman"/>
          <w:spacing w:val="4"/>
          <w:sz w:val="22"/>
          <w:szCs w:val="22"/>
          <w:lang w:val="en-AU" w:eastAsia="en-AU"/>
        </w:rPr>
      </w:pPr>
      <w:r w:rsidRPr="00803162">
        <w:rPr>
          <w:rFonts w:eastAsia="Times New Roman"/>
          <w:spacing w:val="4"/>
          <w:sz w:val="22"/>
          <w:szCs w:val="22"/>
          <w:lang w:val="en-AU" w:eastAsia="en-AU"/>
        </w:rPr>
        <w:t xml:space="preserve">CHANGING COMMUNITY </w:t>
      </w:r>
      <w:r w:rsidR="00225020">
        <w:rPr>
          <w:rFonts w:eastAsia="Times New Roman"/>
          <w:spacing w:val="4"/>
          <w:sz w:val="22"/>
          <w:szCs w:val="22"/>
          <w:lang w:val="en-AU" w:eastAsia="en-AU"/>
        </w:rPr>
        <w:t>ATTITUDES…………………………………………………………14</w:t>
      </w:r>
    </w:p>
    <w:p w14:paraId="593E41BC" w14:textId="03DDEF6A" w:rsidR="00846F78" w:rsidRPr="00803162" w:rsidRDefault="00846F78" w:rsidP="00225020">
      <w:pPr>
        <w:spacing w:after="0" w:line="360" w:lineRule="auto"/>
        <w:ind w:left="238"/>
        <w:rPr>
          <w:sz w:val="22"/>
          <w:szCs w:val="22"/>
          <w:lang w:val="en-AU"/>
        </w:rPr>
      </w:pPr>
      <w:r w:rsidRPr="00803162">
        <w:rPr>
          <w:rFonts w:eastAsia="Times New Roman"/>
          <w:spacing w:val="4"/>
          <w:sz w:val="22"/>
          <w:szCs w:val="22"/>
          <w:lang w:val="en-AU" w:eastAsia="en-AU"/>
        </w:rPr>
        <w:t>REFERENCE LIST…</w:t>
      </w:r>
      <w:r w:rsidR="00225020">
        <w:rPr>
          <w:rFonts w:eastAsia="Times New Roman"/>
          <w:spacing w:val="4"/>
          <w:sz w:val="22"/>
          <w:szCs w:val="22"/>
          <w:lang w:val="en-AU" w:eastAsia="en-AU"/>
        </w:rPr>
        <w:t>……………………………………………………………………………….</w:t>
      </w:r>
      <w:bookmarkStart w:id="3" w:name="_GoBack"/>
      <w:bookmarkEnd w:id="3"/>
      <w:r w:rsidR="00225020">
        <w:rPr>
          <w:rFonts w:eastAsia="Times New Roman"/>
          <w:spacing w:val="4"/>
          <w:sz w:val="22"/>
          <w:szCs w:val="22"/>
          <w:lang w:val="en-AU" w:eastAsia="en-AU"/>
        </w:rPr>
        <w:t>15</w:t>
      </w:r>
    </w:p>
    <w:p w14:paraId="27E95E5D" w14:textId="77777777" w:rsidR="004128D2" w:rsidRPr="00803162" w:rsidRDefault="004128D2" w:rsidP="004128D2">
      <w:pPr>
        <w:spacing w:after="0"/>
        <w:ind w:left="643"/>
        <w:rPr>
          <w:rFonts w:eastAsia="Times New Roman"/>
          <w:spacing w:val="4"/>
          <w:lang w:val="en-AU" w:eastAsia="en-AU"/>
        </w:rPr>
      </w:pPr>
    </w:p>
    <w:p w14:paraId="3ED5CEF5" w14:textId="77777777" w:rsidR="004128D2" w:rsidRPr="00803162" w:rsidRDefault="004128D2" w:rsidP="004128D2">
      <w:pPr>
        <w:spacing w:after="0"/>
        <w:ind w:left="643"/>
        <w:rPr>
          <w:rFonts w:eastAsia="Times New Roman"/>
          <w:spacing w:val="4"/>
          <w:lang w:val="en-AU" w:eastAsia="en-AU"/>
        </w:rPr>
      </w:pPr>
    </w:p>
    <w:p w14:paraId="2B71572F" w14:textId="77777777" w:rsidR="006B626A" w:rsidRPr="00803162" w:rsidRDefault="006B626A" w:rsidP="006B626A">
      <w:pPr>
        <w:pStyle w:val="Heading2"/>
      </w:pPr>
      <w:r w:rsidRPr="00803162">
        <w:rPr>
          <w:rFonts w:eastAsia="Cambria" w:cs="Arial"/>
          <w:b w:val="0"/>
          <w:bCs w:val="0"/>
          <w:smallCaps/>
          <w:color w:val="auto"/>
          <w:kern w:val="24"/>
          <w:sz w:val="24"/>
          <w:szCs w:val="24"/>
        </w:rPr>
        <w:lastRenderedPageBreak/>
        <w:fldChar w:fldCharType="end"/>
      </w:r>
      <w:bookmarkStart w:id="4" w:name="_Toc254013"/>
      <w:bookmarkStart w:id="5" w:name="_Toc2206649"/>
      <w:r w:rsidRPr="00803162">
        <w:t>About AFDO</w:t>
      </w:r>
      <w:bookmarkEnd w:id="4"/>
      <w:bookmarkEnd w:id="5"/>
      <w:r w:rsidRPr="00803162">
        <w:t xml:space="preserve"> </w:t>
      </w:r>
    </w:p>
    <w:p w14:paraId="362A792C" w14:textId="77777777" w:rsidR="006B626A" w:rsidRPr="00803162" w:rsidRDefault="006B626A" w:rsidP="006B626A">
      <w:pPr>
        <w:rPr>
          <w:rFonts w:cs="Arial"/>
          <w:lang w:val="en-AU"/>
        </w:rPr>
      </w:pPr>
      <w:r w:rsidRPr="00803162">
        <w:rPr>
          <w:rFonts w:cs="Arial"/>
          <w:lang w:val="en-AU"/>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16775152" w14:textId="77777777" w:rsidR="006B626A" w:rsidRPr="00803162" w:rsidRDefault="006B626A" w:rsidP="006B626A">
      <w:pPr>
        <w:rPr>
          <w:rFonts w:cs="Arial"/>
          <w:lang w:val="en-AU"/>
        </w:rPr>
      </w:pPr>
      <w:r w:rsidRPr="00803162">
        <w:rPr>
          <w:rFonts w:cs="Arial"/>
          <w:lang w:val="en-AU"/>
        </w:rPr>
        <w:t>Our member organisations represent disability specific communities with a total reach of over 3.8 million Australians.</w:t>
      </w:r>
    </w:p>
    <w:p w14:paraId="7A778370" w14:textId="77777777" w:rsidR="006B626A" w:rsidRPr="00803162" w:rsidRDefault="006B626A" w:rsidP="006B626A">
      <w:pPr>
        <w:rPr>
          <w:rFonts w:cs="Arial"/>
          <w:lang w:val="en-AU"/>
        </w:rPr>
      </w:pPr>
      <w:r w:rsidRPr="00803162">
        <w:rPr>
          <w:rFonts w:cs="Arial"/>
          <w:lang w:val="en-AU"/>
        </w:rPr>
        <w:t>AFDO continues to provide a strong, trusted, independent voice for the disability sector on national policy, inquiries, submissions, systemic advocacy and advisory on government initiatives with the Federal and State/Territory governments.</w:t>
      </w:r>
    </w:p>
    <w:p w14:paraId="55FA58EC" w14:textId="77777777" w:rsidR="006B626A" w:rsidRPr="00803162" w:rsidRDefault="006B626A" w:rsidP="006B626A">
      <w:pPr>
        <w:rPr>
          <w:rFonts w:cs="Arial"/>
          <w:lang w:val="en-AU"/>
        </w:rPr>
      </w:pPr>
      <w:r w:rsidRPr="00803162">
        <w:rPr>
          <w:rFonts w:cs="Arial"/>
          <w:lang w:val="en-AU"/>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00322BAE"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vision</w:t>
      </w:r>
    </w:p>
    <w:p w14:paraId="1FC272CD" w14:textId="77777777" w:rsidR="006B626A" w:rsidRPr="00803162" w:rsidRDefault="006B626A" w:rsidP="006B626A">
      <w:pPr>
        <w:rPr>
          <w:rFonts w:cs="Arial"/>
          <w:lang w:val="en-AU"/>
        </w:rPr>
      </w:pPr>
      <w:r w:rsidRPr="00803162">
        <w:rPr>
          <w:rFonts w:cs="Arial"/>
          <w:lang w:val="en-AU"/>
        </w:rPr>
        <w:t>That all people with disabilities must be involved equally in all aspects of social, economic, political and cultural life.</w:t>
      </w:r>
    </w:p>
    <w:p w14:paraId="01BAEBFC"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mission</w:t>
      </w:r>
    </w:p>
    <w:p w14:paraId="7AFBC54F" w14:textId="77777777" w:rsidR="006B626A" w:rsidRPr="00803162" w:rsidRDefault="006B626A" w:rsidP="006B626A">
      <w:pPr>
        <w:rPr>
          <w:rFonts w:cs="Arial"/>
          <w:lang w:val="en-AU"/>
        </w:rPr>
      </w:pPr>
      <w:r w:rsidRPr="00803162">
        <w:rPr>
          <w:rFonts w:cs="Arial"/>
          <w:lang w:val="en-AU"/>
        </w:rPr>
        <w:t>Using the strength of our membership-based organisations to harness the collective power of uniting people with disability to change society into a community where everyone is equal.</w:t>
      </w:r>
    </w:p>
    <w:p w14:paraId="27CD72B2"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strategic objectives</w:t>
      </w:r>
    </w:p>
    <w:p w14:paraId="0FB5DEF9" w14:textId="77777777" w:rsidR="006B626A" w:rsidRPr="00803162" w:rsidRDefault="006B626A" w:rsidP="006B626A">
      <w:pPr>
        <w:rPr>
          <w:rFonts w:cs="Arial"/>
          <w:lang w:val="en-AU"/>
        </w:rPr>
      </w:pPr>
      <w:r w:rsidRPr="00803162">
        <w:rPr>
          <w:rFonts w:cs="Arial"/>
          <w:lang w:val="en-AU"/>
        </w:rPr>
        <w:t>To represent the united voice of our members and people with disability in national initiatives and policy debate.</w:t>
      </w:r>
    </w:p>
    <w:p w14:paraId="4F37B4CC" w14:textId="77777777" w:rsidR="006B626A" w:rsidRPr="00803162" w:rsidRDefault="006B626A" w:rsidP="006B626A">
      <w:pPr>
        <w:rPr>
          <w:rFonts w:cs="Arial"/>
          <w:lang w:val="en-AU"/>
        </w:rPr>
      </w:pPr>
      <w:r w:rsidRPr="00803162">
        <w:rPr>
          <w:rFonts w:cs="Arial"/>
          <w:lang w:val="en-AU"/>
        </w:rPr>
        <w:t>To enhance the profile, respect and reputation for AFDO through our members.</w:t>
      </w:r>
    </w:p>
    <w:p w14:paraId="271FD4BF" w14:textId="77777777" w:rsidR="006B626A" w:rsidRPr="00803162" w:rsidRDefault="006B626A" w:rsidP="006B626A">
      <w:pPr>
        <w:rPr>
          <w:rFonts w:cs="Arial"/>
          <w:lang w:val="en-AU"/>
        </w:rPr>
      </w:pPr>
      <w:r w:rsidRPr="00803162">
        <w:rPr>
          <w:rFonts w:cs="Arial"/>
          <w:lang w:val="en-AU"/>
        </w:rPr>
        <w:t>To build the capacity and sustainability of AFDO and our members.</w:t>
      </w:r>
    </w:p>
    <w:p w14:paraId="0B3166AD" w14:textId="77777777" w:rsidR="006B626A" w:rsidRPr="00803162" w:rsidRDefault="006B626A" w:rsidP="006B626A">
      <w:pPr>
        <w:rPr>
          <w:rFonts w:cs="Arial"/>
          <w:lang w:val="en-AU"/>
        </w:rPr>
      </w:pPr>
      <w:r w:rsidRPr="00803162">
        <w:rPr>
          <w:rFonts w:cs="Arial"/>
          <w:lang w:val="en-AU"/>
        </w:rPr>
        <w:t>To foster strong collaboration and engagement between our members and stakeholders.</w:t>
      </w:r>
    </w:p>
    <w:p w14:paraId="013CB2AC" w14:textId="77777777" w:rsidR="006B626A" w:rsidRPr="00803162" w:rsidRDefault="006B626A" w:rsidP="006B626A">
      <w:pPr>
        <w:rPr>
          <w:rFonts w:cs="Arial"/>
          <w:lang w:val="en-AU"/>
        </w:rPr>
      </w:pPr>
      <w:r w:rsidRPr="00803162">
        <w:rPr>
          <w:rFonts w:cs="Arial"/>
          <w:lang w:val="en-AU"/>
        </w:rPr>
        <w:t>To enhance AFDO's connection and influence in international disability initiatives, particularly in the Asia Pacific region, through policy, advocacy and engagement.</w:t>
      </w:r>
    </w:p>
    <w:p w14:paraId="109F3054" w14:textId="77777777" w:rsidR="006B626A" w:rsidRPr="00803162" w:rsidRDefault="006B626A" w:rsidP="006B626A">
      <w:pPr>
        <w:ind w:right="560" w:hanging="142"/>
        <w:rPr>
          <w:color w:val="000000"/>
          <w:shd w:val="clear" w:color="auto" w:fill="FFFFFF"/>
          <w:lang w:val="en-AU"/>
        </w:rPr>
      </w:pPr>
    </w:p>
    <w:p w14:paraId="460DB0B4" w14:textId="77777777" w:rsidR="006B626A" w:rsidRPr="00803162" w:rsidRDefault="006B626A" w:rsidP="006B626A">
      <w:pPr>
        <w:pStyle w:val="Heading2"/>
      </w:pPr>
      <w:r w:rsidRPr="00803162">
        <w:lastRenderedPageBreak/>
        <w:t>Our members</w:t>
      </w:r>
    </w:p>
    <w:p w14:paraId="1640B27C" w14:textId="77777777" w:rsidR="006B626A" w:rsidRPr="00803162" w:rsidRDefault="006B626A" w:rsidP="006B626A">
      <w:pPr>
        <w:spacing w:after="0" w:line="240" w:lineRule="auto"/>
        <w:rPr>
          <w:rFonts w:cs="Arial"/>
          <w:b/>
          <w:sz w:val="22"/>
          <w:szCs w:val="22"/>
          <w:lang w:val="en-AU"/>
        </w:rPr>
      </w:pPr>
      <w:r w:rsidRPr="00803162">
        <w:rPr>
          <w:rFonts w:cs="Arial"/>
          <w:b/>
          <w:sz w:val="22"/>
          <w:szCs w:val="22"/>
          <w:lang w:val="en-AU"/>
        </w:rPr>
        <w:t>Full members:</w:t>
      </w:r>
    </w:p>
    <w:p w14:paraId="4B0C0CF9" w14:textId="77777777" w:rsidR="006B626A" w:rsidRPr="00803162" w:rsidRDefault="006B626A" w:rsidP="006B626A">
      <w:pPr>
        <w:pStyle w:val="ListParagraph"/>
        <w:numPr>
          <w:ilvl w:val="0"/>
          <w:numId w:val="1"/>
        </w:numPr>
        <w:spacing w:before="0" w:after="0" w:line="240" w:lineRule="auto"/>
        <w:rPr>
          <w:rFonts w:cs="Arial"/>
          <w:sz w:val="22"/>
          <w:szCs w:val="22"/>
        </w:rPr>
      </w:pPr>
      <w:r w:rsidRPr="00803162">
        <w:rPr>
          <w:rFonts w:cs="Arial"/>
          <w:color w:val="000000"/>
          <w:sz w:val="22"/>
          <w:szCs w:val="22"/>
          <w:shd w:val="clear" w:color="auto" w:fill="FFFFFF"/>
        </w:rPr>
        <w:t xml:space="preserve">Autism </w:t>
      </w:r>
      <w:proofErr w:type="spellStart"/>
      <w:r w:rsidRPr="00803162">
        <w:rPr>
          <w:rFonts w:cs="Arial"/>
          <w:color w:val="000000"/>
          <w:sz w:val="22"/>
          <w:szCs w:val="22"/>
          <w:shd w:val="clear" w:color="auto" w:fill="FFFFFF"/>
        </w:rPr>
        <w:t>Aspergers</w:t>
      </w:r>
      <w:proofErr w:type="spellEnd"/>
      <w:r w:rsidRPr="00803162">
        <w:rPr>
          <w:rFonts w:cs="Arial"/>
          <w:color w:val="000000"/>
          <w:sz w:val="22"/>
          <w:szCs w:val="22"/>
          <w:shd w:val="clear" w:color="auto" w:fill="FFFFFF"/>
        </w:rPr>
        <w:t xml:space="preserve"> Advocacy Australia</w:t>
      </w:r>
    </w:p>
    <w:p w14:paraId="285A82B4"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Blind Citizens Australia</w:t>
      </w:r>
    </w:p>
    <w:p w14:paraId="3354E97D"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Brain Injury Australia</w:t>
      </w:r>
    </w:p>
    <w:p w14:paraId="5B8E3FCB"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 Australia</w:t>
      </w:r>
    </w:p>
    <w:p w14:paraId="7B32315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Deafblind Australia</w:t>
      </w:r>
    </w:p>
    <w:p w14:paraId="4F9C2508"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Deafness Forum of Australia</w:t>
      </w:r>
    </w:p>
    <w:p w14:paraId="34458DEE"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Down Syndrome Australia</w:t>
      </w:r>
    </w:p>
    <w:p w14:paraId="6B62BE1F"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Advocacy Network Australia</w:t>
      </w:r>
    </w:p>
    <w:p w14:paraId="4624A33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Justice Australia</w:t>
      </w:r>
    </w:p>
    <w:p w14:paraId="06969435"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Resources Centre</w:t>
      </w:r>
    </w:p>
    <w:p w14:paraId="59C06834"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 xml:space="preserve">Enhanced Lifestyles </w:t>
      </w:r>
    </w:p>
    <w:p w14:paraId="456A8083"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National Mental Health Consumer and Carer Forum (NMHCCF)</w:t>
      </w:r>
    </w:p>
    <w:p w14:paraId="21D0F177"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People with Disability WA</w:t>
      </w:r>
    </w:p>
    <w:p w14:paraId="67CC2DD5"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 xml:space="preserve">People with Disabilities ACT </w:t>
      </w:r>
    </w:p>
    <w:p w14:paraId="1F0728C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Polio Australia</w:t>
      </w:r>
    </w:p>
    <w:p w14:paraId="70B469C7"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Physical Disability Australia</w:t>
      </w:r>
    </w:p>
    <w:p w14:paraId="544AF16D"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Women with Disabilities Victoria</w:t>
      </w:r>
    </w:p>
    <w:p w14:paraId="5A1CBF6F"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Women with Disabilities ACT</w:t>
      </w:r>
    </w:p>
    <w:p w14:paraId="1BE8E130" w14:textId="77777777" w:rsidR="006B626A" w:rsidRPr="00803162" w:rsidRDefault="006B626A" w:rsidP="006B626A">
      <w:pPr>
        <w:spacing w:after="0"/>
        <w:rPr>
          <w:rFonts w:cs="Arial"/>
          <w:color w:val="000000"/>
          <w:sz w:val="22"/>
          <w:szCs w:val="22"/>
          <w:shd w:val="clear" w:color="auto" w:fill="FFFFFF"/>
          <w:lang w:val="en-AU"/>
        </w:rPr>
      </w:pPr>
    </w:p>
    <w:p w14:paraId="5013BC70" w14:textId="77777777" w:rsidR="006B626A" w:rsidRPr="00803162" w:rsidRDefault="006B626A" w:rsidP="006B626A">
      <w:pPr>
        <w:spacing w:after="0" w:line="240" w:lineRule="auto"/>
        <w:rPr>
          <w:rFonts w:cs="Arial"/>
          <w:b/>
          <w:sz w:val="22"/>
          <w:szCs w:val="22"/>
          <w:lang w:val="en-AU"/>
        </w:rPr>
      </w:pPr>
      <w:r w:rsidRPr="00803162">
        <w:rPr>
          <w:rFonts w:cs="Arial"/>
          <w:b/>
          <w:sz w:val="22"/>
          <w:szCs w:val="22"/>
          <w:lang w:val="en-AU"/>
        </w:rPr>
        <w:t>Associate members:</w:t>
      </w:r>
    </w:p>
    <w:p w14:paraId="2030F1E7"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AED Legal Centre </w:t>
      </w:r>
    </w:p>
    <w:p w14:paraId="10BCDCE6"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All Means All</w:t>
      </w:r>
    </w:p>
    <w:p w14:paraId="38731CF3" w14:textId="77777777" w:rsidR="006B626A" w:rsidRPr="00803162" w:rsidRDefault="006B626A" w:rsidP="006B626A">
      <w:pPr>
        <w:pStyle w:val="ListParagraph"/>
        <w:numPr>
          <w:ilvl w:val="0"/>
          <w:numId w:val="2"/>
        </w:numPr>
        <w:spacing w:before="0" w:after="0" w:line="240" w:lineRule="auto"/>
        <w:rPr>
          <w:rFonts w:cs="Arial"/>
          <w:sz w:val="22"/>
          <w:szCs w:val="22"/>
        </w:rPr>
      </w:pPr>
      <w:proofErr w:type="spellStart"/>
      <w:r w:rsidRPr="00803162">
        <w:rPr>
          <w:rFonts w:cs="Arial"/>
          <w:sz w:val="22"/>
          <w:szCs w:val="22"/>
        </w:rPr>
        <w:t>Aspergers</w:t>
      </w:r>
      <w:proofErr w:type="spellEnd"/>
      <w:r w:rsidRPr="00803162">
        <w:rPr>
          <w:rFonts w:cs="Arial"/>
          <w:sz w:val="22"/>
          <w:szCs w:val="22"/>
        </w:rPr>
        <w:t xml:space="preserve"> Victoria</w:t>
      </w:r>
    </w:p>
    <w:p w14:paraId="332A755D"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Disability Advocacy and Complaints Service of South Australia (DACSSA)</w:t>
      </w:r>
    </w:p>
    <w:p w14:paraId="7EE53784"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Disability Law </w:t>
      </w:r>
      <w:proofErr w:type="spellStart"/>
      <w:r w:rsidRPr="00803162">
        <w:rPr>
          <w:rFonts w:cs="Arial"/>
          <w:sz w:val="22"/>
          <w:szCs w:val="22"/>
        </w:rPr>
        <w:t>Queendland</w:t>
      </w:r>
      <w:proofErr w:type="spellEnd"/>
    </w:p>
    <w:p w14:paraId="3A8FAEC7"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Leadership Plus</w:t>
      </w:r>
    </w:p>
    <w:p w14:paraId="3530CA75"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National Organisation for </w:t>
      </w:r>
      <w:proofErr w:type="spellStart"/>
      <w:r w:rsidRPr="00803162">
        <w:rPr>
          <w:rFonts w:cs="Arial"/>
          <w:sz w:val="22"/>
          <w:szCs w:val="22"/>
        </w:rPr>
        <w:t>Fetal</w:t>
      </w:r>
      <w:proofErr w:type="spellEnd"/>
      <w:r w:rsidRPr="00803162">
        <w:rPr>
          <w:rFonts w:cs="Arial"/>
          <w:sz w:val="22"/>
          <w:szCs w:val="22"/>
        </w:rPr>
        <w:t xml:space="preserve"> Alcohol Spectrum Disorder (NOFASD)</w:t>
      </w:r>
    </w:p>
    <w:p w14:paraId="2BD3ACE4"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YDAS – Youth Disability Advocacy Service </w:t>
      </w:r>
    </w:p>
    <w:p w14:paraId="729C7E1E" w14:textId="77777777" w:rsidR="006B626A" w:rsidRPr="00803162" w:rsidRDefault="006B626A" w:rsidP="006B626A">
      <w:pPr>
        <w:spacing w:after="0" w:line="240" w:lineRule="auto"/>
        <w:jc w:val="center"/>
        <w:rPr>
          <w:rFonts w:cs="Arial"/>
          <w:lang w:val="en-AU"/>
        </w:rPr>
      </w:pPr>
      <w:r w:rsidRPr="00803162">
        <w:rPr>
          <w:rFonts w:cs="Arial"/>
          <w:noProof/>
          <w:lang w:val="en-AU" w:eastAsia="en-AU"/>
        </w:rPr>
        <w:drawing>
          <wp:inline distT="0" distB="0" distL="0" distR="0" wp14:anchorId="0456ED75" wp14:editId="15E066E4">
            <wp:extent cx="5783677" cy="3581400"/>
            <wp:effectExtent l="0" t="0" r="7620" b="0"/>
            <wp:docPr id="4" name="Picture 4"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 member logos as one image - ALL members.JPG"/>
                    <pic:cNvPicPr/>
                  </pic:nvPicPr>
                  <pic:blipFill>
                    <a:blip r:embed="rId13">
                      <a:extLst>
                        <a:ext uri="{28A0092B-C50C-407E-A947-70E740481C1C}">
                          <a14:useLocalDpi xmlns:a14="http://schemas.microsoft.com/office/drawing/2010/main" val="0"/>
                        </a:ext>
                      </a:extLst>
                    </a:blip>
                    <a:stretch>
                      <a:fillRect/>
                    </a:stretch>
                  </pic:blipFill>
                  <pic:spPr>
                    <a:xfrm>
                      <a:off x="0" y="0"/>
                      <a:ext cx="5803327" cy="3593568"/>
                    </a:xfrm>
                    <a:prstGeom prst="rect">
                      <a:avLst/>
                    </a:prstGeom>
                  </pic:spPr>
                </pic:pic>
              </a:graphicData>
            </a:graphic>
          </wp:inline>
        </w:drawing>
      </w:r>
    </w:p>
    <w:p w14:paraId="789F3630" w14:textId="77777777" w:rsidR="006B626A" w:rsidRPr="00803162" w:rsidRDefault="006164D8" w:rsidP="006B626A">
      <w:pPr>
        <w:pStyle w:val="Heading2"/>
      </w:pPr>
      <w:r w:rsidRPr="00803162">
        <w:lastRenderedPageBreak/>
        <w:t>Introduction</w:t>
      </w:r>
    </w:p>
    <w:p w14:paraId="7F89CAC2" w14:textId="38B89027" w:rsidR="00AF3628" w:rsidRPr="000D7D20" w:rsidRDefault="000D7D20" w:rsidP="006164D8">
      <w:pPr>
        <w:rPr>
          <w:sz w:val="22"/>
          <w:szCs w:val="22"/>
          <w:lang w:val="en-AU"/>
        </w:rPr>
      </w:pPr>
      <w:r w:rsidRPr="000D7D20">
        <w:rPr>
          <w:sz w:val="22"/>
          <w:szCs w:val="22"/>
          <w:lang w:val="en-AU"/>
        </w:rPr>
        <w:t>As has b</w:t>
      </w:r>
      <w:r>
        <w:rPr>
          <w:sz w:val="22"/>
          <w:szCs w:val="22"/>
          <w:lang w:val="en-AU"/>
        </w:rPr>
        <w:t xml:space="preserve">een acknowledged in the </w:t>
      </w:r>
      <w:r w:rsidRPr="00035659">
        <w:rPr>
          <w:sz w:val="22"/>
          <w:szCs w:val="22"/>
          <w:lang w:val="en-AU"/>
        </w:rPr>
        <w:t>United Nations Convention on the Rights of Persons with Disabilities (</w:t>
      </w:r>
      <w:r w:rsidRPr="00035659">
        <w:rPr>
          <w:rFonts w:cs="Arial"/>
          <w:sz w:val="22"/>
          <w:szCs w:val="22"/>
          <w:lang w:val="en-AU"/>
        </w:rPr>
        <w:t>UNCRPD),</w:t>
      </w:r>
      <w:r>
        <w:rPr>
          <w:rFonts w:cs="Arial"/>
          <w:sz w:val="22"/>
          <w:szCs w:val="22"/>
          <w:lang w:val="en-AU"/>
        </w:rPr>
        <w:t xml:space="preserve"> </w:t>
      </w:r>
      <w:r w:rsidR="00EC6154">
        <w:rPr>
          <w:rFonts w:cs="Arial"/>
          <w:sz w:val="22"/>
          <w:szCs w:val="22"/>
          <w:lang w:val="en-AU"/>
        </w:rPr>
        <w:t xml:space="preserve">the ability to engage in </w:t>
      </w:r>
      <w:r w:rsidR="0001319A">
        <w:rPr>
          <w:rFonts w:cs="Arial"/>
          <w:sz w:val="22"/>
          <w:szCs w:val="22"/>
          <w:lang w:val="en-AU"/>
        </w:rPr>
        <w:t xml:space="preserve">meaningful </w:t>
      </w:r>
      <w:r w:rsidR="00EC6154">
        <w:rPr>
          <w:rFonts w:cs="Arial"/>
          <w:sz w:val="22"/>
          <w:szCs w:val="22"/>
          <w:lang w:val="en-AU"/>
        </w:rPr>
        <w:t xml:space="preserve">employment is </w:t>
      </w:r>
      <w:r w:rsidR="0001319A">
        <w:rPr>
          <w:rFonts w:cs="Arial"/>
          <w:sz w:val="22"/>
          <w:szCs w:val="22"/>
          <w:lang w:val="en-AU"/>
        </w:rPr>
        <w:t>critical</w:t>
      </w:r>
      <w:r w:rsidR="00EC6154">
        <w:rPr>
          <w:rFonts w:cs="Arial"/>
          <w:sz w:val="22"/>
          <w:szCs w:val="22"/>
          <w:lang w:val="en-AU"/>
        </w:rPr>
        <w:t xml:space="preserve"> to living a full </w:t>
      </w:r>
      <w:r w:rsidR="0001319A">
        <w:rPr>
          <w:rFonts w:cs="Arial"/>
          <w:sz w:val="22"/>
          <w:szCs w:val="22"/>
          <w:lang w:val="en-AU"/>
        </w:rPr>
        <w:t xml:space="preserve">life and engaging wholly with one’s community. </w:t>
      </w:r>
      <w:r w:rsidR="00BF5570">
        <w:rPr>
          <w:rFonts w:cs="Arial"/>
          <w:sz w:val="22"/>
          <w:szCs w:val="22"/>
          <w:lang w:val="en-AU"/>
        </w:rPr>
        <w:t xml:space="preserve">In Australia, people with disability are </w:t>
      </w:r>
      <w:r w:rsidR="00A65DB1">
        <w:rPr>
          <w:rFonts w:cs="Arial"/>
          <w:sz w:val="22"/>
          <w:szCs w:val="22"/>
          <w:lang w:val="en-AU"/>
        </w:rPr>
        <w:t xml:space="preserve">frequently </w:t>
      </w:r>
      <w:r w:rsidR="00BF5570">
        <w:rPr>
          <w:rFonts w:cs="Arial"/>
          <w:sz w:val="22"/>
          <w:szCs w:val="22"/>
          <w:lang w:val="en-AU"/>
        </w:rPr>
        <w:t>denied this fundamental human right</w:t>
      </w:r>
      <w:r w:rsidR="00A65DB1">
        <w:rPr>
          <w:rFonts w:cs="Arial"/>
          <w:sz w:val="22"/>
          <w:szCs w:val="22"/>
          <w:lang w:val="en-AU"/>
        </w:rPr>
        <w:t>, existing in a state of “entrenched exclusion”</w:t>
      </w:r>
      <w:r w:rsidR="00FD07D3">
        <w:rPr>
          <w:rStyle w:val="FootnoteReference"/>
          <w:rFonts w:cs="Arial"/>
          <w:sz w:val="22"/>
          <w:szCs w:val="22"/>
          <w:lang w:val="en-AU"/>
        </w:rPr>
        <w:footnoteReference w:id="1"/>
      </w:r>
      <w:r w:rsidR="00FD07D3">
        <w:rPr>
          <w:rFonts w:cs="Arial"/>
          <w:sz w:val="22"/>
          <w:szCs w:val="22"/>
          <w:lang w:val="en-AU"/>
        </w:rPr>
        <w:t xml:space="preserve"> that suppresses their true potential.</w:t>
      </w:r>
    </w:p>
    <w:p w14:paraId="0A5F4787" w14:textId="2ADCB3F0" w:rsidR="005E735A" w:rsidRPr="00181744" w:rsidRDefault="002E3C9C" w:rsidP="005E735A">
      <w:pPr>
        <w:rPr>
          <w:rFonts w:cs="Arial"/>
          <w:sz w:val="22"/>
          <w:szCs w:val="22"/>
          <w:lang w:val="en-AU"/>
        </w:rPr>
      </w:pPr>
      <w:r w:rsidRPr="002E3C9C">
        <w:rPr>
          <w:rFonts w:cs="Arial"/>
          <w:sz w:val="22"/>
          <w:szCs w:val="22"/>
          <w:lang w:val="en-AU"/>
        </w:rPr>
        <w:t>Inequitable employment participation continues to be one of the most significant issues compromising the life outcomes of people with disability in Australia. Only one in two people with disability (53%) participate in the workforce compared to more than 80</w:t>
      </w:r>
      <w:r>
        <w:rPr>
          <w:rFonts w:cs="Arial"/>
          <w:sz w:val="22"/>
          <w:szCs w:val="22"/>
          <w:lang w:val="en-AU"/>
        </w:rPr>
        <w:t>%</w:t>
      </w:r>
      <w:r w:rsidRPr="002E3C9C">
        <w:rPr>
          <w:rFonts w:cs="Arial"/>
          <w:sz w:val="22"/>
          <w:szCs w:val="22"/>
          <w:lang w:val="en-AU"/>
        </w:rPr>
        <w:t xml:space="preserve"> without disability.</w:t>
      </w:r>
      <w:r w:rsidRPr="002E3C9C">
        <w:rPr>
          <w:rStyle w:val="FootnoteReference"/>
          <w:rFonts w:cs="Arial"/>
          <w:sz w:val="22"/>
          <w:szCs w:val="22"/>
          <w:lang w:val="en-AU"/>
        </w:rPr>
        <w:footnoteReference w:id="2"/>
      </w:r>
      <w:r w:rsidRPr="002E3C9C">
        <w:rPr>
          <w:rFonts w:cs="Arial"/>
          <w:sz w:val="22"/>
          <w:szCs w:val="22"/>
          <w:lang w:val="en-AU"/>
        </w:rPr>
        <w:t xml:space="preserve"> Labour force participation rates for people with disability have not changed in more than a decade despite numerous attempts at reform.</w:t>
      </w:r>
      <w:r>
        <w:rPr>
          <w:rStyle w:val="FootnoteReference"/>
          <w:rFonts w:cs="Arial"/>
          <w:sz w:val="22"/>
          <w:szCs w:val="22"/>
          <w:lang w:val="en-AU"/>
        </w:rPr>
        <w:footnoteReference w:id="3"/>
      </w:r>
      <w:r w:rsidR="00181744">
        <w:rPr>
          <w:rFonts w:cs="Arial"/>
          <w:sz w:val="22"/>
          <w:szCs w:val="22"/>
          <w:lang w:val="en-AU"/>
        </w:rPr>
        <w:t xml:space="preserve"> </w:t>
      </w:r>
      <w:r w:rsidR="005E735A" w:rsidRPr="005E735A">
        <w:rPr>
          <w:sz w:val="22"/>
          <w:szCs w:val="22"/>
          <w:lang w:val="en-AU"/>
        </w:rPr>
        <w:t xml:space="preserve">AFDO acknowledges the commitment and investment of the Commonwealth to </w:t>
      </w:r>
      <w:r w:rsidR="005E735A">
        <w:rPr>
          <w:sz w:val="22"/>
          <w:szCs w:val="22"/>
          <w:lang w:val="en-AU"/>
        </w:rPr>
        <w:t>act</w:t>
      </w:r>
      <w:r w:rsidR="005E735A" w:rsidRPr="005E735A">
        <w:rPr>
          <w:sz w:val="22"/>
          <w:szCs w:val="22"/>
          <w:lang w:val="en-AU"/>
        </w:rPr>
        <w:t>; however, program outcomes generally remain low and are unlikely to address the employment participation needs of people with disability to the required level.</w:t>
      </w:r>
    </w:p>
    <w:p w14:paraId="4C1F40F0" w14:textId="2B13EB92" w:rsidR="00AF3628" w:rsidRDefault="005E735A" w:rsidP="005E735A">
      <w:pPr>
        <w:rPr>
          <w:sz w:val="22"/>
          <w:szCs w:val="22"/>
          <w:highlight w:val="yellow"/>
          <w:lang w:val="en-AU"/>
        </w:rPr>
      </w:pPr>
      <w:r w:rsidRPr="005E735A">
        <w:rPr>
          <w:sz w:val="22"/>
          <w:szCs w:val="22"/>
          <w:lang w:val="en-AU"/>
        </w:rPr>
        <w:t xml:space="preserve">To change the story of disability to one of employment participation and prosperity, we need a high performing support system </w:t>
      </w:r>
      <w:r>
        <w:rPr>
          <w:sz w:val="22"/>
          <w:szCs w:val="22"/>
          <w:lang w:val="en-AU"/>
        </w:rPr>
        <w:t xml:space="preserve">that </w:t>
      </w:r>
      <w:r w:rsidR="004406D8">
        <w:rPr>
          <w:sz w:val="22"/>
          <w:szCs w:val="22"/>
          <w:lang w:val="en-AU"/>
        </w:rPr>
        <w:t>enables people with disability</w:t>
      </w:r>
      <w:r w:rsidRPr="005E735A">
        <w:rPr>
          <w:sz w:val="22"/>
          <w:szCs w:val="22"/>
          <w:lang w:val="en-AU"/>
        </w:rPr>
        <w:t xml:space="preserve"> </w:t>
      </w:r>
      <w:r w:rsidR="004406D8">
        <w:rPr>
          <w:sz w:val="22"/>
          <w:szCs w:val="22"/>
          <w:lang w:val="en-AU"/>
        </w:rPr>
        <w:t>to gain</w:t>
      </w:r>
      <w:r w:rsidRPr="005E735A">
        <w:rPr>
          <w:sz w:val="22"/>
          <w:szCs w:val="22"/>
          <w:lang w:val="en-AU"/>
        </w:rPr>
        <w:t xml:space="preserve"> meaningful and sustainable work.</w:t>
      </w:r>
      <w:r w:rsidR="00CD6112">
        <w:rPr>
          <w:sz w:val="22"/>
          <w:szCs w:val="22"/>
          <w:lang w:val="en-AU"/>
        </w:rPr>
        <w:t xml:space="preserve"> This submission will address each of the </w:t>
      </w:r>
      <w:r w:rsidR="0085704B">
        <w:rPr>
          <w:sz w:val="22"/>
          <w:szCs w:val="22"/>
          <w:lang w:val="en-AU"/>
        </w:rPr>
        <w:t xml:space="preserve">four sections outlined in </w:t>
      </w:r>
      <w:r w:rsidR="005A25E1">
        <w:rPr>
          <w:sz w:val="22"/>
          <w:szCs w:val="22"/>
          <w:lang w:val="en-AU"/>
        </w:rPr>
        <w:t xml:space="preserve">the </w:t>
      </w:r>
      <w:r w:rsidR="00FD161B">
        <w:rPr>
          <w:sz w:val="22"/>
          <w:szCs w:val="22"/>
          <w:lang w:val="en-AU"/>
        </w:rPr>
        <w:t xml:space="preserve">Consultation Paper to </w:t>
      </w:r>
      <w:r w:rsidR="00484465">
        <w:rPr>
          <w:sz w:val="22"/>
          <w:szCs w:val="22"/>
          <w:lang w:val="en-AU"/>
        </w:rPr>
        <w:t>illustrate how such a system may function.</w:t>
      </w:r>
    </w:p>
    <w:p w14:paraId="3B646CA1" w14:textId="77777777" w:rsidR="006B626A" w:rsidRPr="00803162" w:rsidRDefault="006B626A" w:rsidP="006B626A">
      <w:pPr>
        <w:spacing w:after="0" w:line="240" w:lineRule="auto"/>
        <w:rPr>
          <w:sz w:val="22"/>
          <w:szCs w:val="22"/>
          <w:lang w:val="en-AU"/>
        </w:rPr>
      </w:pPr>
    </w:p>
    <w:p w14:paraId="16A82E8A" w14:textId="04A3CD03" w:rsidR="006B626A" w:rsidRPr="00803162" w:rsidRDefault="006B626A" w:rsidP="006B626A">
      <w:pPr>
        <w:spacing w:after="0" w:line="240" w:lineRule="auto"/>
        <w:rPr>
          <w:sz w:val="22"/>
          <w:szCs w:val="22"/>
          <w:lang w:val="en-AU"/>
        </w:rPr>
      </w:pPr>
    </w:p>
    <w:p w14:paraId="4D0E13A3" w14:textId="0FCE9E0C" w:rsidR="006B626A" w:rsidRPr="00803162" w:rsidRDefault="006164D8" w:rsidP="006B626A">
      <w:pPr>
        <w:pStyle w:val="Heading2"/>
      </w:pPr>
      <w:r w:rsidRPr="00803162">
        <w:rPr>
          <w:spacing w:val="4"/>
          <w:lang w:eastAsia="en-AU"/>
        </w:rPr>
        <w:lastRenderedPageBreak/>
        <w:t>Lifting employer engagement, capability</w:t>
      </w:r>
      <w:r w:rsidR="005B590A" w:rsidRPr="00803162">
        <w:rPr>
          <w:spacing w:val="4"/>
          <w:lang w:eastAsia="en-AU"/>
        </w:rPr>
        <w:t>,</w:t>
      </w:r>
      <w:r w:rsidRPr="00803162">
        <w:rPr>
          <w:spacing w:val="4"/>
          <w:lang w:eastAsia="en-AU"/>
        </w:rPr>
        <w:t xml:space="preserve"> and demand</w:t>
      </w:r>
      <w:r w:rsidRPr="00803162">
        <w:t xml:space="preserve"> </w:t>
      </w:r>
    </w:p>
    <w:p w14:paraId="30143433" w14:textId="77F4CC27" w:rsidR="006164D8" w:rsidRPr="00803162" w:rsidRDefault="006164D8" w:rsidP="006164D8">
      <w:pPr>
        <w:spacing w:after="0"/>
        <w:rPr>
          <w:rFonts w:eastAsia="Times New Roman"/>
          <w:spacing w:val="4"/>
          <w:lang w:val="en-AU" w:eastAsia="en-AU"/>
        </w:rPr>
      </w:pPr>
      <w:r w:rsidRPr="00803162">
        <w:rPr>
          <w:rFonts w:eastAsia="Times New Roman"/>
          <w:spacing w:val="4"/>
          <w:lang w:val="en-AU" w:eastAsia="en-AU"/>
        </w:rPr>
        <w:t>Providing employers with the tools and abilities to confidently hire, support</w:t>
      </w:r>
      <w:r w:rsidR="00E863E4" w:rsidRPr="00803162">
        <w:rPr>
          <w:rFonts w:eastAsia="Times New Roman"/>
          <w:spacing w:val="4"/>
          <w:lang w:val="en-AU" w:eastAsia="en-AU"/>
        </w:rPr>
        <w:t>,</w:t>
      </w:r>
      <w:r w:rsidRPr="00803162">
        <w:rPr>
          <w:rFonts w:eastAsia="Times New Roman"/>
          <w:spacing w:val="4"/>
          <w:lang w:val="en-AU" w:eastAsia="en-AU"/>
        </w:rPr>
        <w:t xml:space="preserve"> and develop more people with disability.</w:t>
      </w:r>
    </w:p>
    <w:p w14:paraId="12235628" w14:textId="77777777" w:rsidR="006B626A" w:rsidRPr="00803162" w:rsidRDefault="00884CEB" w:rsidP="006B626A">
      <w:pPr>
        <w:rPr>
          <w:sz w:val="22"/>
          <w:szCs w:val="22"/>
          <w:u w:val="thick" w:color="538135" w:themeColor="accent6" w:themeShade="BF"/>
          <w:lang w:val="en-AU"/>
        </w:rPr>
      </w:pPr>
      <w:r w:rsidRPr="00803162">
        <w:rPr>
          <w:noProof/>
          <w:u w:val="thick" w:color="538135" w:themeColor="accent6" w:themeShade="BF"/>
          <w:lang w:val="en-AU" w:eastAsia="en-AU"/>
        </w:rPr>
        <mc:AlternateContent>
          <mc:Choice Requires="wps">
            <w:drawing>
              <wp:anchor distT="0" distB="0" distL="114300" distR="114300" simplePos="0" relativeHeight="251659264" behindDoc="0" locked="0" layoutInCell="1" allowOverlap="1" wp14:anchorId="5CD7F3F2" wp14:editId="63B670D1">
                <wp:simplePos x="0" y="0"/>
                <wp:positionH relativeFrom="margin">
                  <wp:align>left</wp:align>
                </wp:positionH>
                <wp:positionV relativeFrom="paragraph">
                  <wp:posOffset>43890</wp:posOffset>
                </wp:positionV>
                <wp:extent cx="6077660"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6077660" cy="0"/>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E04EEF"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" strokecolor="#538135 [2409]" strokeweight=".5pt">
                <v:stroke joinstyle="miter"/>
                <w10:wrap anchorx="margin"/>
              </v:line>
            </w:pict>
          </mc:Fallback>
        </mc:AlternateContent>
      </w:r>
    </w:p>
    <w:p w14:paraId="77A75683" w14:textId="519C4459" w:rsidR="003F7074" w:rsidRPr="00803162" w:rsidRDefault="00D85631">
      <w:pPr>
        <w:spacing w:after="160" w:line="259" w:lineRule="auto"/>
        <w:rPr>
          <w:sz w:val="22"/>
          <w:szCs w:val="22"/>
          <w:lang w:val="en-AU"/>
        </w:rPr>
      </w:pPr>
      <w:r w:rsidRPr="00803162">
        <w:rPr>
          <w:sz w:val="22"/>
          <w:szCs w:val="22"/>
          <w:lang w:val="en-AU"/>
        </w:rPr>
        <w:t>Despite being an essential element in the disability employment equation</w:t>
      </w:r>
      <w:r w:rsidR="0090692B" w:rsidRPr="00803162">
        <w:rPr>
          <w:sz w:val="22"/>
          <w:szCs w:val="22"/>
          <w:lang w:val="en-AU"/>
        </w:rPr>
        <w:t xml:space="preserve">, </w:t>
      </w:r>
      <w:r w:rsidR="00B95B95" w:rsidRPr="00803162">
        <w:rPr>
          <w:sz w:val="22"/>
          <w:szCs w:val="22"/>
          <w:lang w:val="en-AU"/>
        </w:rPr>
        <w:t xml:space="preserve">the voices of employers are conspicuously absent across the research literature, both </w:t>
      </w:r>
      <w:r w:rsidR="00F71E7A" w:rsidRPr="00803162">
        <w:rPr>
          <w:sz w:val="22"/>
          <w:szCs w:val="22"/>
          <w:lang w:val="en-AU"/>
        </w:rPr>
        <w:t>in Australia and internationally.</w:t>
      </w:r>
      <w:r w:rsidR="00F71E7A" w:rsidRPr="00803162">
        <w:rPr>
          <w:rStyle w:val="FootnoteReference"/>
          <w:sz w:val="22"/>
          <w:szCs w:val="22"/>
          <w:lang w:val="en-AU"/>
        </w:rPr>
        <w:footnoteReference w:id="4"/>
      </w:r>
      <w:r w:rsidR="00FB647A" w:rsidRPr="00803162">
        <w:rPr>
          <w:sz w:val="22"/>
          <w:szCs w:val="22"/>
          <w:lang w:val="en-AU"/>
        </w:rPr>
        <w:t xml:space="preserve"> </w:t>
      </w:r>
      <w:r w:rsidR="00AB1B0B">
        <w:rPr>
          <w:sz w:val="22"/>
          <w:szCs w:val="22"/>
          <w:lang w:val="en-AU"/>
        </w:rPr>
        <w:t>This lack of attention to de</w:t>
      </w:r>
      <w:r w:rsidR="00BA1ED9">
        <w:rPr>
          <w:sz w:val="22"/>
          <w:szCs w:val="22"/>
          <w:lang w:val="en-AU"/>
        </w:rPr>
        <w:t xml:space="preserve">mand-side forces is particularly evident in the case of small </w:t>
      </w:r>
      <w:r w:rsidR="00FC7A20">
        <w:rPr>
          <w:sz w:val="22"/>
          <w:szCs w:val="22"/>
          <w:lang w:val="en-AU"/>
        </w:rPr>
        <w:t xml:space="preserve">to medium employers (SMOs). </w:t>
      </w:r>
      <w:r w:rsidR="00FB647A" w:rsidRPr="00803162">
        <w:rPr>
          <w:sz w:val="22"/>
          <w:szCs w:val="22"/>
          <w:lang w:val="en-AU"/>
        </w:rPr>
        <w:t xml:space="preserve">While larger employers with dedicated </w:t>
      </w:r>
      <w:r w:rsidR="00722720" w:rsidRPr="00803162">
        <w:rPr>
          <w:sz w:val="22"/>
          <w:szCs w:val="22"/>
          <w:lang w:val="en-AU"/>
        </w:rPr>
        <w:t>h</w:t>
      </w:r>
      <w:r w:rsidR="00FB647A" w:rsidRPr="00803162">
        <w:rPr>
          <w:sz w:val="22"/>
          <w:szCs w:val="22"/>
          <w:lang w:val="en-AU"/>
        </w:rPr>
        <w:t xml:space="preserve">uman </w:t>
      </w:r>
      <w:r w:rsidR="00722720" w:rsidRPr="00803162">
        <w:rPr>
          <w:sz w:val="22"/>
          <w:szCs w:val="22"/>
          <w:lang w:val="en-AU"/>
        </w:rPr>
        <w:t>r</w:t>
      </w:r>
      <w:r w:rsidR="00FB647A" w:rsidRPr="00803162">
        <w:rPr>
          <w:sz w:val="22"/>
          <w:szCs w:val="22"/>
          <w:lang w:val="en-AU"/>
        </w:rPr>
        <w:t>esources</w:t>
      </w:r>
      <w:r w:rsidR="00AB3BC8" w:rsidRPr="00803162">
        <w:rPr>
          <w:sz w:val="22"/>
          <w:szCs w:val="22"/>
          <w:lang w:val="en-AU"/>
        </w:rPr>
        <w:t xml:space="preserve"> teams</w:t>
      </w:r>
      <w:r w:rsidR="00A670F6" w:rsidRPr="00803162">
        <w:rPr>
          <w:sz w:val="22"/>
          <w:szCs w:val="22"/>
          <w:lang w:val="en-AU"/>
        </w:rPr>
        <w:t xml:space="preserve"> </w:t>
      </w:r>
      <w:r w:rsidR="00184D3F" w:rsidRPr="00803162">
        <w:rPr>
          <w:sz w:val="22"/>
          <w:szCs w:val="22"/>
          <w:lang w:val="en-AU"/>
        </w:rPr>
        <w:t>have made progress in developing disability employment initiatives</w:t>
      </w:r>
      <w:r w:rsidR="000C66AB" w:rsidRPr="00803162">
        <w:rPr>
          <w:sz w:val="22"/>
          <w:szCs w:val="22"/>
          <w:lang w:val="en-AU"/>
        </w:rPr>
        <w:t xml:space="preserve">, </w:t>
      </w:r>
      <w:r w:rsidR="0000063A" w:rsidRPr="00803162">
        <w:rPr>
          <w:sz w:val="22"/>
          <w:szCs w:val="22"/>
          <w:lang w:val="en-AU"/>
        </w:rPr>
        <w:t xml:space="preserve">the voices of </w:t>
      </w:r>
      <w:r w:rsidR="00FC7A20">
        <w:rPr>
          <w:sz w:val="22"/>
          <w:szCs w:val="22"/>
          <w:lang w:val="en-AU"/>
        </w:rPr>
        <w:t>SMOs</w:t>
      </w:r>
      <w:r w:rsidR="000C66AB" w:rsidRPr="00803162">
        <w:rPr>
          <w:sz w:val="22"/>
          <w:szCs w:val="22"/>
          <w:lang w:val="en-AU"/>
        </w:rPr>
        <w:t xml:space="preserve"> </w:t>
      </w:r>
      <w:r w:rsidR="0000063A" w:rsidRPr="00803162">
        <w:rPr>
          <w:sz w:val="22"/>
          <w:szCs w:val="22"/>
          <w:lang w:val="en-AU"/>
        </w:rPr>
        <w:t>are largely missing from the conversation</w:t>
      </w:r>
      <w:r w:rsidR="00303FB4">
        <w:rPr>
          <w:sz w:val="22"/>
          <w:szCs w:val="22"/>
          <w:lang w:val="en-AU"/>
        </w:rPr>
        <w:t>.</w:t>
      </w:r>
      <w:r w:rsidR="0000063A" w:rsidRPr="00803162">
        <w:rPr>
          <w:rStyle w:val="FootnoteReference"/>
          <w:sz w:val="22"/>
          <w:szCs w:val="22"/>
          <w:lang w:val="en-AU"/>
        </w:rPr>
        <w:footnoteReference w:id="5"/>
      </w:r>
      <w:r w:rsidR="00241D49">
        <w:rPr>
          <w:sz w:val="22"/>
          <w:szCs w:val="22"/>
          <w:lang w:val="en-AU"/>
        </w:rPr>
        <w:t xml:space="preserve"> </w:t>
      </w:r>
      <w:r w:rsidR="000C760E">
        <w:rPr>
          <w:sz w:val="22"/>
          <w:szCs w:val="22"/>
          <w:lang w:val="en-AU"/>
        </w:rPr>
        <w:t>Research suggests that in addition t</w:t>
      </w:r>
      <w:r w:rsidR="008C0CF2">
        <w:rPr>
          <w:sz w:val="22"/>
          <w:szCs w:val="22"/>
          <w:lang w:val="en-AU"/>
        </w:rPr>
        <w:t>o</w:t>
      </w:r>
      <w:r w:rsidR="000C760E">
        <w:rPr>
          <w:sz w:val="22"/>
          <w:szCs w:val="22"/>
          <w:lang w:val="en-AU"/>
        </w:rPr>
        <w:t xml:space="preserve"> lacking the HR</w:t>
      </w:r>
      <w:r w:rsidR="008A4268">
        <w:rPr>
          <w:sz w:val="22"/>
          <w:szCs w:val="22"/>
          <w:lang w:val="en-AU"/>
        </w:rPr>
        <w:t xml:space="preserve"> capabilities of their larger cousins, </w:t>
      </w:r>
      <w:r w:rsidR="00FC1C6C">
        <w:rPr>
          <w:sz w:val="22"/>
          <w:szCs w:val="22"/>
          <w:lang w:val="en-AU"/>
        </w:rPr>
        <w:t>SMOS are largely unaware of the supports available to them,</w:t>
      </w:r>
      <w:r w:rsidR="00A2558E">
        <w:rPr>
          <w:sz w:val="22"/>
          <w:szCs w:val="22"/>
          <w:lang w:val="en-AU"/>
        </w:rPr>
        <w:t xml:space="preserve"> and even if they are, </w:t>
      </w:r>
      <w:r w:rsidR="00FC1C6C">
        <w:rPr>
          <w:sz w:val="22"/>
          <w:szCs w:val="22"/>
          <w:lang w:val="en-AU"/>
        </w:rPr>
        <w:t>lack the capacity to navigate</w:t>
      </w:r>
      <w:r w:rsidR="008D2650">
        <w:rPr>
          <w:sz w:val="22"/>
          <w:szCs w:val="22"/>
          <w:lang w:val="en-AU"/>
        </w:rPr>
        <w:t xml:space="preserve"> the complex and ever-changing matrix of services available</w:t>
      </w:r>
      <w:r w:rsidR="00A2558E">
        <w:rPr>
          <w:sz w:val="22"/>
          <w:szCs w:val="22"/>
          <w:lang w:val="en-AU"/>
        </w:rPr>
        <w:t>.</w:t>
      </w:r>
      <w:r w:rsidR="00A2558E">
        <w:rPr>
          <w:rStyle w:val="FootnoteReference"/>
          <w:sz w:val="22"/>
          <w:szCs w:val="22"/>
          <w:lang w:val="en-AU"/>
        </w:rPr>
        <w:footnoteReference w:id="6"/>
      </w:r>
      <w:r w:rsidR="008D2650">
        <w:rPr>
          <w:sz w:val="22"/>
          <w:szCs w:val="22"/>
          <w:lang w:val="en-AU"/>
        </w:rPr>
        <w:t xml:space="preserve"> </w:t>
      </w:r>
      <w:r w:rsidR="00A2558E">
        <w:rPr>
          <w:sz w:val="22"/>
          <w:szCs w:val="22"/>
          <w:lang w:val="en-AU"/>
        </w:rPr>
        <w:t>Furthermore, SMOs</w:t>
      </w:r>
      <w:r w:rsidR="006F3D06">
        <w:rPr>
          <w:sz w:val="22"/>
          <w:szCs w:val="22"/>
          <w:lang w:val="en-AU"/>
        </w:rPr>
        <w:t xml:space="preserve"> harbour anxieties regarding perceived </w:t>
      </w:r>
      <w:r w:rsidR="001B6342">
        <w:rPr>
          <w:sz w:val="22"/>
          <w:szCs w:val="22"/>
          <w:lang w:val="en-AU"/>
        </w:rPr>
        <w:t>safety, legal, and cost issues</w:t>
      </w:r>
      <w:r w:rsidR="002049C8">
        <w:rPr>
          <w:sz w:val="22"/>
          <w:szCs w:val="22"/>
          <w:lang w:val="en-AU"/>
        </w:rPr>
        <w:t>, despite all available evidence to the contrary</w:t>
      </w:r>
      <w:r w:rsidR="001B6342">
        <w:rPr>
          <w:sz w:val="22"/>
          <w:szCs w:val="22"/>
          <w:lang w:val="en-AU"/>
        </w:rPr>
        <w:t>.</w:t>
      </w:r>
      <w:r w:rsidR="00A2558E">
        <w:rPr>
          <w:rStyle w:val="FootnoteReference"/>
          <w:sz w:val="22"/>
          <w:szCs w:val="22"/>
          <w:lang w:val="en-AU"/>
        </w:rPr>
        <w:footnoteReference w:id="7"/>
      </w:r>
      <w:r w:rsidR="001B6342">
        <w:rPr>
          <w:sz w:val="22"/>
          <w:szCs w:val="22"/>
          <w:lang w:val="en-AU"/>
        </w:rPr>
        <w:t xml:space="preserve"> </w:t>
      </w:r>
      <w:r w:rsidR="00B63F9D">
        <w:rPr>
          <w:sz w:val="22"/>
          <w:szCs w:val="22"/>
          <w:lang w:val="en-AU"/>
        </w:rPr>
        <w:t>This is particularly concerning given that</w:t>
      </w:r>
      <w:r w:rsidR="00D23CE8">
        <w:rPr>
          <w:sz w:val="22"/>
          <w:szCs w:val="22"/>
          <w:lang w:val="en-AU"/>
        </w:rPr>
        <w:t xml:space="preserve"> SMOs employ over 90% of Australians.</w:t>
      </w:r>
      <w:r w:rsidR="00D23CE8">
        <w:rPr>
          <w:rStyle w:val="FootnoteReference"/>
          <w:sz w:val="22"/>
          <w:szCs w:val="22"/>
          <w:lang w:val="en-AU"/>
        </w:rPr>
        <w:footnoteReference w:id="8"/>
      </w:r>
      <w:r w:rsidR="00D23CE8">
        <w:rPr>
          <w:sz w:val="22"/>
          <w:szCs w:val="22"/>
          <w:lang w:val="en-AU"/>
        </w:rPr>
        <w:t xml:space="preserve"> </w:t>
      </w:r>
      <w:r w:rsidR="00275D6F">
        <w:rPr>
          <w:sz w:val="22"/>
          <w:szCs w:val="22"/>
          <w:lang w:val="en-AU"/>
        </w:rPr>
        <w:t xml:space="preserve">The Australian government acknowledged this precise phenomenon in its </w:t>
      </w:r>
      <w:r w:rsidR="002B58CC">
        <w:rPr>
          <w:sz w:val="22"/>
          <w:szCs w:val="22"/>
          <w:lang w:val="en-AU"/>
        </w:rPr>
        <w:t>2010-2013 review of Disability Employment Services (DES)</w:t>
      </w:r>
      <w:r w:rsidR="007C5E77">
        <w:rPr>
          <w:sz w:val="22"/>
          <w:szCs w:val="22"/>
          <w:lang w:val="en-AU"/>
        </w:rPr>
        <w:t>, conceding that while 75% of employers who accessed DES</w:t>
      </w:r>
      <w:r w:rsidR="00FE2C3E">
        <w:rPr>
          <w:sz w:val="22"/>
          <w:szCs w:val="22"/>
          <w:lang w:val="en-AU"/>
        </w:rPr>
        <w:t xml:space="preserve"> described the service as ‘good’ or ‘very good’, only 52% of employers sampled </w:t>
      </w:r>
      <w:r w:rsidR="00C26F6E">
        <w:rPr>
          <w:sz w:val="22"/>
          <w:szCs w:val="22"/>
          <w:lang w:val="en-AU"/>
        </w:rPr>
        <w:t xml:space="preserve">were previously aware of DES, and only 3% had used its services in the </w:t>
      </w:r>
      <w:r w:rsidR="00390411">
        <w:rPr>
          <w:sz w:val="22"/>
          <w:szCs w:val="22"/>
          <w:lang w:val="en-AU"/>
        </w:rPr>
        <w:t>preceding 12 months.</w:t>
      </w:r>
      <w:r w:rsidR="00CC0BCA">
        <w:rPr>
          <w:rStyle w:val="FootnoteReference"/>
          <w:sz w:val="22"/>
          <w:szCs w:val="22"/>
          <w:lang w:val="en-AU"/>
        </w:rPr>
        <w:footnoteReference w:id="9"/>
      </w:r>
      <w:r w:rsidR="00390411">
        <w:rPr>
          <w:sz w:val="22"/>
          <w:szCs w:val="22"/>
          <w:lang w:val="en-AU"/>
        </w:rPr>
        <w:t xml:space="preserve"> </w:t>
      </w:r>
    </w:p>
    <w:p w14:paraId="53820FAF" w14:textId="21E76BFA" w:rsidR="0094141D" w:rsidRDefault="00390411" w:rsidP="00390411">
      <w:pPr>
        <w:spacing w:after="160" w:line="259" w:lineRule="auto"/>
        <w:rPr>
          <w:rFonts w:eastAsia="Times New Roman" w:cs="Arial"/>
          <w:kern w:val="0"/>
          <w:sz w:val="22"/>
          <w:szCs w:val="22"/>
          <w:lang w:val="en-AU" w:eastAsia="en-AU"/>
        </w:rPr>
      </w:pPr>
      <w:r>
        <w:rPr>
          <w:sz w:val="22"/>
          <w:szCs w:val="22"/>
          <w:lang w:val="en-AU"/>
        </w:rPr>
        <w:t xml:space="preserve">Further research has </w:t>
      </w:r>
      <w:r w:rsidR="00462E7A">
        <w:rPr>
          <w:sz w:val="22"/>
          <w:szCs w:val="22"/>
          <w:lang w:val="en-AU"/>
        </w:rPr>
        <w:t>concluded</w:t>
      </w:r>
      <w:r>
        <w:rPr>
          <w:sz w:val="22"/>
          <w:szCs w:val="22"/>
          <w:lang w:val="en-AU"/>
        </w:rPr>
        <w:t xml:space="preserve"> that</w:t>
      </w:r>
      <w:r w:rsidRPr="00803162">
        <w:rPr>
          <w:sz w:val="22"/>
          <w:szCs w:val="22"/>
          <w:lang w:val="en-AU"/>
        </w:rPr>
        <w:t xml:space="preserve"> </w:t>
      </w:r>
      <w:r>
        <w:rPr>
          <w:sz w:val="22"/>
          <w:szCs w:val="22"/>
          <w:lang w:val="en-AU"/>
        </w:rPr>
        <w:t>in place of formal disability awareness training, SMOs would prefer to build their disability confidence through working with “trusted brokers”.</w:t>
      </w:r>
      <w:r w:rsidR="00462E7A">
        <w:rPr>
          <w:rStyle w:val="FootnoteReference"/>
          <w:sz w:val="22"/>
          <w:szCs w:val="22"/>
          <w:lang w:val="en-AU"/>
        </w:rPr>
        <w:footnoteReference w:id="10"/>
      </w:r>
      <w:r>
        <w:rPr>
          <w:sz w:val="22"/>
          <w:szCs w:val="22"/>
          <w:lang w:val="en-AU"/>
        </w:rPr>
        <w:t xml:space="preserve">  </w:t>
      </w:r>
      <w:r w:rsidR="00EC77FF" w:rsidRPr="00803162">
        <w:rPr>
          <w:sz w:val="22"/>
          <w:szCs w:val="22"/>
          <w:lang w:val="en-AU"/>
        </w:rPr>
        <w:t xml:space="preserve">AFDO has </w:t>
      </w:r>
      <w:r w:rsidR="005D46AD" w:rsidRPr="00803162">
        <w:rPr>
          <w:sz w:val="22"/>
          <w:szCs w:val="22"/>
          <w:lang w:val="en-AU"/>
        </w:rPr>
        <w:t>delivered</w:t>
      </w:r>
      <w:r w:rsidR="00EC77FF" w:rsidRPr="00803162">
        <w:rPr>
          <w:sz w:val="22"/>
          <w:szCs w:val="22"/>
          <w:lang w:val="en-AU"/>
        </w:rPr>
        <w:t xml:space="preserve"> </w:t>
      </w:r>
      <w:r w:rsidR="002A5268" w:rsidRPr="00803162">
        <w:rPr>
          <w:sz w:val="22"/>
          <w:szCs w:val="22"/>
          <w:lang w:val="en-AU"/>
        </w:rPr>
        <w:t xml:space="preserve">its own such brokerage service, </w:t>
      </w:r>
      <w:r w:rsidR="00EC77FF" w:rsidRPr="00803162">
        <w:rPr>
          <w:sz w:val="22"/>
          <w:szCs w:val="22"/>
          <w:lang w:val="en-AU"/>
        </w:rPr>
        <w:t>the Business Inclusion &amp; Diversity Services (BIDS)</w:t>
      </w:r>
      <w:r w:rsidR="009C13EC">
        <w:rPr>
          <w:sz w:val="22"/>
          <w:szCs w:val="22"/>
          <w:lang w:val="en-AU"/>
        </w:rPr>
        <w:t xml:space="preserve">, formerly the </w:t>
      </w:r>
      <w:r w:rsidR="00432434">
        <w:rPr>
          <w:sz w:val="22"/>
          <w:szCs w:val="22"/>
          <w:lang w:val="en-AU"/>
        </w:rPr>
        <w:t xml:space="preserve">Disability Field </w:t>
      </w:r>
      <w:proofErr w:type="spellStart"/>
      <w:r w:rsidR="00432434">
        <w:rPr>
          <w:sz w:val="22"/>
          <w:szCs w:val="22"/>
          <w:lang w:val="en-AU"/>
        </w:rPr>
        <w:t>Offficer</w:t>
      </w:r>
      <w:proofErr w:type="spellEnd"/>
      <w:r w:rsidR="00432434">
        <w:rPr>
          <w:sz w:val="22"/>
          <w:szCs w:val="22"/>
          <w:lang w:val="en-AU"/>
        </w:rPr>
        <w:t xml:space="preserve"> (DFO) Service,</w:t>
      </w:r>
      <w:r w:rsidR="00EC77FF" w:rsidRPr="00803162">
        <w:rPr>
          <w:sz w:val="22"/>
          <w:szCs w:val="22"/>
          <w:lang w:val="en-AU"/>
        </w:rPr>
        <w:t xml:space="preserve"> since 2015</w:t>
      </w:r>
      <w:r w:rsidR="00237D0E" w:rsidRPr="00803162">
        <w:rPr>
          <w:sz w:val="22"/>
          <w:szCs w:val="22"/>
          <w:lang w:val="en-AU"/>
        </w:rPr>
        <w:t>,</w:t>
      </w:r>
      <w:r w:rsidR="00E84593" w:rsidRPr="00803162">
        <w:rPr>
          <w:sz w:val="22"/>
          <w:szCs w:val="22"/>
          <w:lang w:val="en-AU"/>
        </w:rPr>
        <w:t xml:space="preserve"> with </w:t>
      </w:r>
      <w:r w:rsidR="00E84593" w:rsidRPr="00803162">
        <w:rPr>
          <w:rFonts w:eastAsia="Times New Roman" w:cs="Arial"/>
          <w:kern w:val="0"/>
          <w:sz w:val="22"/>
          <w:szCs w:val="22"/>
          <w:lang w:val="en-AU" w:eastAsia="en-AU"/>
        </w:rPr>
        <w:t>the support of over 20 local, state, and national organisations, including WorkSafe Victoria, Geelong Chamber of Commerce,</w:t>
      </w:r>
      <w:r w:rsidR="00092F30">
        <w:rPr>
          <w:rFonts w:eastAsia="Times New Roman" w:cs="Arial"/>
          <w:kern w:val="0"/>
          <w:sz w:val="22"/>
          <w:szCs w:val="22"/>
          <w:lang w:val="en-AU" w:eastAsia="en-AU"/>
        </w:rPr>
        <w:t xml:space="preserve"> </w:t>
      </w:r>
      <w:r w:rsidR="009A4611">
        <w:rPr>
          <w:rFonts w:eastAsia="Times New Roman" w:cs="Arial"/>
          <w:kern w:val="0"/>
          <w:sz w:val="22"/>
          <w:szCs w:val="22"/>
          <w:lang w:val="en-AU" w:eastAsia="en-AU"/>
        </w:rPr>
        <w:t>and our research partner Deakin University</w:t>
      </w:r>
      <w:r w:rsidR="00E84593" w:rsidRPr="00803162">
        <w:rPr>
          <w:rFonts w:eastAsia="Times New Roman" w:cs="Arial"/>
          <w:kern w:val="0"/>
          <w:sz w:val="22"/>
          <w:szCs w:val="22"/>
          <w:lang w:val="en-AU" w:eastAsia="en-AU"/>
        </w:rPr>
        <w:t xml:space="preserve">. </w:t>
      </w:r>
      <w:r w:rsidR="00BC7E7C" w:rsidRPr="00803162">
        <w:rPr>
          <w:rFonts w:eastAsia="Times New Roman" w:cs="Arial"/>
          <w:kern w:val="0"/>
          <w:sz w:val="22"/>
          <w:szCs w:val="22"/>
          <w:lang w:val="en-AU" w:eastAsia="en-AU"/>
        </w:rPr>
        <w:t>The service focuses on understanding SMOs and assisting them in building their disability confidenc</w:t>
      </w:r>
      <w:r w:rsidR="000521D6">
        <w:rPr>
          <w:rFonts w:eastAsia="Times New Roman" w:cs="Arial"/>
          <w:kern w:val="0"/>
          <w:sz w:val="22"/>
          <w:szCs w:val="22"/>
          <w:lang w:val="en-AU" w:eastAsia="en-AU"/>
        </w:rPr>
        <w:t>e</w:t>
      </w:r>
      <w:r w:rsidR="00BC7E7C" w:rsidRPr="00803162">
        <w:rPr>
          <w:rFonts w:eastAsia="Times New Roman" w:cs="Arial"/>
          <w:kern w:val="0"/>
          <w:sz w:val="22"/>
          <w:szCs w:val="22"/>
          <w:lang w:val="en-AU" w:eastAsia="en-AU"/>
        </w:rPr>
        <w:t xml:space="preserve"> to become </w:t>
      </w:r>
      <w:r w:rsidR="00092F30">
        <w:rPr>
          <w:rFonts w:eastAsia="Times New Roman" w:cs="Arial"/>
          <w:kern w:val="0"/>
          <w:sz w:val="22"/>
          <w:szCs w:val="22"/>
          <w:lang w:val="en-AU" w:eastAsia="en-AU"/>
        </w:rPr>
        <w:t xml:space="preserve">more </w:t>
      </w:r>
      <w:r w:rsidR="00BC7E7C" w:rsidRPr="00803162">
        <w:rPr>
          <w:rFonts w:eastAsia="Times New Roman" w:cs="Arial"/>
          <w:kern w:val="0"/>
          <w:sz w:val="22"/>
          <w:szCs w:val="22"/>
          <w:lang w:val="en-AU" w:eastAsia="en-AU"/>
        </w:rPr>
        <w:t>welcoming, inclusive, and accessible</w:t>
      </w:r>
      <w:r w:rsidR="000521D6">
        <w:rPr>
          <w:rFonts w:eastAsia="Times New Roman" w:cs="Arial"/>
          <w:kern w:val="0"/>
          <w:sz w:val="22"/>
          <w:szCs w:val="22"/>
          <w:lang w:val="en-AU" w:eastAsia="en-AU"/>
        </w:rPr>
        <w:t xml:space="preserve"> places of employment</w:t>
      </w:r>
      <w:r w:rsidR="00BC7E7C" w:rsidRPr="00803162">
        <w:rPr>
          <w:rFonts w:eastAsia="Times New Roman" w:cs="Arial"/>
          <w:kern w:val="0"/>
          <w:sz w:val="22"/>
          <w:szCs w:val="22"/>
          <w:lang w:val="en-AU" w:eastAsia="en-AU"/>
        </w:rPr>
        <w:t xml:space="preserve">. It supports employers to make the most of the talents that people with disability can bring to </w:t>
      </w:r>
      <w:r w:rsidR="00D13C08">
        <w:rPr>
          <w:rFonts w:eastAsia="Times New Roman" w:cs="Arial"/>
          <w:kern w:val="0"/>
          <w:sz w:val="22"/>
          <w:szCs w:val="22"/>
          <w:lang w:val="en-AU" w:eastAsia="en-AU"/>
        </w:rPr>
        <w:t>their</w:t>
      </w:r>
      <w:r w:rsidR="00BC7E7C" w:rsidRPr="00803162">
        <w:rPr>
          <w:rFonts w:eastAsia="Times New Roman" w:cs="Arial"/>
          <w:kern w:val="0"/>
          <w:sz w:val="22"/>
          <w:szCs w:val="22"/>
          <w:lang w:val="en-AU" w:eastAsia="en-AU"/>
        </w:rPr>
        <w:t xml:space="preserve"> workplace, </w:t>
      </w:r>
      <w:r w:rsidR="00092F30">
        <w:rPr>
          <w:rFonts w:eastAsia="Times New Roman" w:cs="Arial"/>
          <w:kern w:val="0"/>
          <w:sz w:val="22"/>
          <w:szCs w:val="22"/>
          <w:lang w:val="en-AU" w:eastAsia="en-AU"/>
        </w:rPr>
        <w:t>which in turn aids in</w:t>
      </w:r>
      <w:r w:rsidR="00BC7E7C" w:rsidRPr="00803162">
        <w:rPr>
          <w:rFonts w:eastAsia="Times New Roman" w:cs="Arial"/>
          <w:kern w:val="0"/>
          <w:sz w:val="22"/>
          <w:szCs w:val="22"/>
          <w:lang w:val="en-AU" w:eastAsia="en-AU"/>
        </w:rPr>
        <w:t xml:space="preserve"> </w:t>
      </w:r>
      <w:r w:rsidR="00FB7622" w:rsidRPr="00803162">
        <w:rPr>
          <w:rFonts w:eastAsia="Times New Roman" w:cs="Arial"/>
          <w:kern w:val="0"/>
          <w:sz w:val="22"/>
          <w:szCs w:val="22"/>
          <w:lang w:val="en-AU" w:eastAsia="en-AU"/>
        </w:rPr>
        <w:t>improving attitudes towards people with disability in</w:t>
      </w:r>
      <w:r w:rsidR="00BC7E7C" w:rsidRPr="00803162">
        <w:rPr>
          <w:rFonts w:eastAsia="Times New Roman" w:cs="Arial"/>
          <w:kern w:val="0"/>
          <w:sz w:val="22"/>
          <w:szCs w:val="22"/>
          <w:lang w:val="en-AU" w:eastAsia="en-AU"/>
        </w:rPr>
        <w:t xml:space="preserve"> Australia. In addition, </w:t>
      </w:r>
      <w:r w:rsidR="00FB7622" w:rsidRPr="00803162">
        <w:rPr>
          <w:rFonts w:eastAsia="Times New Roman" w:cs="Arial"/>
          <w:kern w:val="0"/>
          <w:sz w:val="22"/>
          <w:szCs w:val="22"/>
          <w:lang w:val="en-AU" w:eastAsia="en-AU"/>
        </w:rPr>
        <w:t>BIDS</w:t>
      </w:r>
      <w:r w:rsidR="00BC7E7C" w:rsidRPr="00803162">
        <w:rPr>
          <w:rFonts w:eastAsia="Times New Roman" w:cs="Arial"/>
          <w:kern w:val="0"/>
          <w:sz w:val="22"/>
          <w:szCs w:val="22"/>
          <w:lang w:val="en-AU" w:eastAsia="en-AU"/>
        </w:rPr>
        <w:t xml:space="preserve"> provides information and mentoring services that enable businesses to modify their premises, operations, and policies, </w:t>
      </w:r>
      <w:r w:rsidR="000F4362" w:rsidRPr="00803162">
        <w:rPr>
          <w:rFonts w:eastAsia="Times New Roman" w:cs="Arial"/>
          <w:kern w:val="0"/>
          <w:sz w:val="22"/>
          <w:szCs w:val="22"/>
          <w:lang w:val="en-AU" w:eastAsia="en-AU"/>
        </w:rPr>
        <w:t>allowing them to be more</w:t>
      </w:r>
      <w:r w:rsidR="00BC7E7C" w:rsidRPr="00803162">
        <w:rPr>
          <w:rFonts w:eastAsia="Times New Roman" w:cs="Arial"/>
          <w:kern w:val="0"/>
          <w:sz w:val="22"/>
          <w:szCs w:val="22"/>
          <w:lang w:val="en-AU" w:eastAsia="en-AU"/>
        </w:rPr>
        <w:t xml:space="preserve"> inclusive and supportive </w:t>
      </w:r>
      <w:r w:rsidR="006917FF" w:rsidRPr="00803162">
        <w:rPr>
          <w:rFonts w:eastAsia="Times New Roman" w:cs="Arial"/>
          <w:kern w:val="0"/>
          <w:sz w:val="22"/>
          <w:szCs w:val="22"/>
          <w:lang w:val="en-AU" w:eastAsia="en-AU"/>
        </w:rPr>
        <w:t>of</w:t>
      </w:r>
      <w:r w:rsidR="00BC7E7C" w:rsidRPr="00803162">
        <w:rPr>
          <w:rFonts w:eastAsia="Times New Roman" w:cs="Arial"/>
          <w:kern w:val="0"/>
          <w:sz w:val="22"/>
          <w:szCs w:val="22"/>
          <w:lang w:val="en-AU" w:eastAsia="en-AU"/>
        </w:rPr>
        <w:t xml:space="preserve"> all employees.</w:t>
      </w:r>
    </w:p>
    <w:p w14:paraId="2F07E4C0" w14:textId="5EC59999" w:rsidR="00CA0338" w:rsidRPr="00CA0338" w:rsidRDefault="00CA0338" w:rsidP="00630608">
      <w:pPr>
        <w:spacing w:after="160" w:line="259" w:lineRule="auto"/>
        <w:rPr>
          <w:sz w:val="22"/>
          <w:szCs w:val="22"/>
          <w:lang w:val="en-AU"/>
        </w:rPr>
      </w:pPr>
      <w:r>
        <w:rPr>
          <w:sz w:val="22"/>
          <w:szCs w:val="22"/>
          <w:lang w:val="en-AU"/>
        </w:rPr>
        <w:t>In providing BIDS, w</w:t>
      </w:r>
      <w:r w:rsidRPr="00CA0338">
        <w:rPr>
          <w:sz w:val="22"/>
          <w:szCs w:val="22"/>
          <w:lang w:val="en-AU"/>
        </w:rPr>
        <w:t xml:space="preserve">e focus on </w:t>
      </w:r>
      <w:r>
        <w:rPr>
          <w:sz w:val="22"/>
          <w:szCs w:val="22"/>
          <w:lang w:val="en-AU"/>
        </w:rPr>
        <w:t>four</w:t>
      </w:r>
      <w:r w:rsidRPr="00CA0338">
        <w:rPr>
          <w:sz w:val="22"/>
          <w:szCs w:val="22"/>
          <w:lang w:val="en-AU"/>
        </w:rPr>
        <w:t xml:space="preserve"> key areas to improve </w:t>
      </w:r>
      <w:r w:rsidR="00630608">
        <w:rPr>
          <w:sz w:val="22"/>
          <w:szCs w:val="22"/>
          <w:lang w:val="en-AU"/>
        </w:rPr>
        <w:t xml:space="preserve">SMOs’ internal </w:t>
      </w:r>
      <w:r w:rsidRPr="00CA0338">
        <w:rPr>
          <w:sz w:val="22"/>
          <w:szCs w:val="22"/>
          <w:lang w:val="en-AU"/>
        </w:rPr>
        <w:t>polic</w:t>
      </w:r>
      <w:r w:rsidR="00630608">
        <w:rPr>
          <w:sz w:val="22"/>
          <w:szCs w:val="22"/>
          <w:lang w:val="en-AU"/>
        </w:rPr>
        <w:t>ies</w:t>
      </w:r>
      <w:r w:rsidRPr="00CA0338">
        <w:rPr>
          <w:sz w:val="22"/>
          <w:szCs w:val="22"/>
          <w:lang w:val="en-AU"/>
        </w:rPr>
        <w:t>, practices</w:t>
      </w:r>
      <w:r w:rsidR="00630608">
        <w:rPr>
          <w:sz w:val="22"/>
          <w:szCs w:val="22"/>
          <w:lang w:val="en-AU"/>
        </w:rPr>
        <w:t>,</w:t>
      </w:r>
      <w:r w:rsidRPr="00CA0338">
        <w:rPr>
          <w:sz w:val="22"/>
          <w:szCs w:val="22"/>
          <w:lang w:val="en-AU"/>
        </w:rPr>
        <w:t xml:space="preserve"> and service delivery</w:t>
      </w:r>
      <w:r w:rsidR="00630608">
        <w:rPr>
          <w:sz w:val="22"/>
          <w:szCs w:val="22"/>
          <w:lang w:val="en-AU"/>
        </w:rPr>
        <w:t>. These include:</w:t>
      </w:r>
    </w:p>
    <w:p w14:paraId="5CDF5F0F" w14:textId="583420EA" w:rsidR="00CA0338" w:rsidRPr="00630608" w:rsidRDefault="00CA0338" w:rsidP="00630608">
      <w:pPr>
        <w:pStyle w:val="ListParagraph"/>
        <w:numPr>
          <w:ilvl w:val="0"/>
          <w:numId w:val="9"/>
        </w:numPr>
        <w:spacing w:after="160" w:line="259" w:lineRule="auto"/>
        <w:rPr>
          <w:sz w:val="22"/>
          <w:szCs w:val="22"/>
        </w:rPr>
      </w:pPr>
      <w:r w:rsidRPr="00630608">
        <w:rPr>
          <w:sz w:val="22"/>
          <w:szCs w:val="22"/>
        </w:rPr>
        <w:t>Improving organisational disability awareness</w:t>
      </w:r>
      <w:r w:rsidR="002B4209">
        <w:rPr>
          <w:sz w:val="22"/>
          <w:szCs w:val="22"/>
        </w:rPr>
        <w:t>,</w:t>
      </w:r>
      <w:r w:rsidRPr="00630608">
        <w:rPr>
          <w:sz w:val="22"/>
          <w:szCs w:val="22"/>
        </w:rPr>
        <w:t xml:space="preserve"> including exploring unconscious bias, and breaking down barriers </w:t>
      </w:r>
      <w:r w:rsidR="002B4209">
        <w:rPr>
          <w:sz w:val="22"/>
          <w:szCs w:val="22"/>
        </w:rPr>
        <w:t>to create</w:t>
      </w:r>
      <w:r w:rsidRPr="00630608">
        <w:rPr>
          <w:sz w:val="22"/>
          <w:szCs w:val="22"/>
        </w:rPr>
        <w:t xml:space="preserve"> a more welcoming culture for staff and customers</w:t>
      </w:r>
      <w:r w:rsidR="002B4209">
        <w:rPr>
          <w:sz w:val="22"/>
          <w:szCs w:val="22"/>
        </w:rPr>
        <w:t>.</w:t>
      </w:r>
      <w:r w:rsidRPr="00630608">
        <w:rPr>
          <w:sz w:val="22"/>
          <w:szCs w:val="22"/>
        </w:rPr>
        <w:t xml:space="preserve"> </w:t>
      </w:r>
    </w:p>
    <w:p w14:paraId="004E9CF8" w14:textId="2833595D" w:rsidR="00CA0338" w:rsidRPr="002B4209" w:rsidRDefault="00CA0338" w:rsidP="002B4209">
      <w:pPr>
        <w:pStyle w:val="ListParagraph"/>
        <w:numPr>
          <w:ilvl w:val="0"/>
          <w:numId w:val="9"/>
        </w:numPr>
        <w:spacing w:after="160" w:line="259" w:lineRule="auto"/>
        <w:rPr>
          <w:sz w:val="22"/>
          <w:szCs w:val="22"/>
        </w:rPr>
      </w:pPr>
      <w:r w:rsidRPr="002B4209">
        <w:rPr>
          <w:sz w:val="22"/>
          <w:szCs w:val="22"/>
        </w:rPr>
        <w:t>Managing</w:t>
      </w:r>
      <w:r w:rsidR="002B4209">
        <w:rPr>
          <w:sz w:val="22"/>
          <w:szCs w:val="22"/>
        </w:rPr>
        <w:t xml:space="preserve"> and </w:t>
      </w:r>
      <w:r w:rsidRPr="002B4209">
        <w:rPr>
          <w:sz w:val="22"/>
          <w:szCs w:val="22"/>
        </w:rPr>
        <w:t xml:space="preserve">retaining existing staff </w:t>
      </w:r>
      <w:r w:rsidR="002B4209">
        <w:rPr>
          <w:sz w:val="22"/>
          <w:szCs w:val="22"/>
        </w:rPr>
        <w:t>through</w:t>
      </w:r>
      <w:r w:rsidRPr="002B4209">
        <w:rPr>
          <w:sz w:val="22"/>
          <w:szCs w:val="22"/>
        </w:rPr>
        <w:t xml:space="preserve"> improving </w:t>
      </w:r>
      <w:r w:rsidR="002B4209">
        <w:rPr>
          <w:sz w:val="22"/>
          <w:szCs w:val="22"/>
        </w:rPr>
        <w:t>human resources</w:t>
      </w:r>
      <w:r w:rsidRPr="002B4209">
        <w:rPr>
          <w:sz w:val="22"/>
          <w:szCs w:val="22"/>
        </w:rPr>
        <w:t xml:space="preserve"> polic</w:t>
      </w:r>
      <w:r w:rsidR="002B4209">
        <w:rPr>
          <w:sz w:val="22"/>
          <w:szCs w:val="22"/>
        </w:rPr>
        <w:t>ies</w:t>
      </w:r>
      <w:r w:rsidRPr="002B4209">
        <w:rPr>
          <w:sz w:val="22"/>
          <w:szCs w:val="22"/>
        </w:rPr>
        <w:t xml:space="preserve"> and practices, </w:t>
      </w:r>
      <w:r w:rsidR="002B4209">
        <w:rPr>
          <w:sz w:val="22"/>
          <w:szCs w:val="22"/>
        </w:rPr>
        <w:t>including the issues of disclosure and providing reasonable adjustments.</w:t>
      </w:r>
    </w:p>
    <w:p w14:paraId="62E87364" w14:textId="69771BDB" w:rsidR="00CA0338" w:rsidRPr="002B4209" w:rsidRDefault="00CA0338" w:rsidP="002B4209">
      <w:pPr>
        <w:pStyle w:val="ListParagraph"/>
        <w:numPr>
          <w:ilvl w:val="0"/>
          <w:numId w:val="9"/>
        </w:numPr>
        <w:spacing w:after="160" w:line="259" w:lineRule="auto"/>
        <w:rPr>
          <w:sz w:val="22"/>
          <w:szCs w:val="22"/>
        </w:rPr>
      </w:pPr>
      <w:r w:rsidRPr="002B4209">
        <w:rPr>
          <w:sz w:val="22"/>
          <w:szCs w:val="22"/>
        </w:rPr>
        <w:lastRenderedPageBreak/>
        <w:t xml:space="preserve">Improving </w:t>
      </w:r>
      <w:r w:rsidR="002B4209">
        <w:rPr>
          <w:sz w:val="22"/>
          <w:szCs w:val="22"/>
        </w:rPr>
        <w:t xml:space="preserve">the </w:t>
      </w:r>
      <w:r w:rsidRPr="002B4209">
        <w:rPr>
          <w:sz w:val="22"/>
          <w:szCs w:val="22"/>
        </w:rPr>
        <w:t xml:space="preserve">accessibility of </w:t>
      </w:r>
      <w:r w:rsidR="002B4209">
        <w:rPr>
          <w:sz w:val="22"/>
          <w:szCs w:val="22"/>
        </w:rPr>
        <w:t>both SMOs’ premises and the manner in which they conduct</w:t>
      </w:r>
      <w:r w:rsidRPr="002B4209">
        <w:rPr>
          <w:sz w:val="22"/>
          <w:szCs w:val="22"/>
        </w:rPr>
        <w:t xml:space="preserve"> business </w:t>
      </w:r>
      <w:r w:rsidR="002B4209">
        <w:rPr>
          <w:sz w:val="22"/>
          <w:szCs w:val="22"/>
        </w:rPr>
        <w:t>through</w:t>
      </w:r>
      <w:r w:rsidRPr="002B4209">
        <w:rPr>
          <w:sz w:val="22"/>
          <w:szCs w:val="22"/>
        </w:rPr>
        <w:t xml:space="preserve"> a disability</w:t>
      </w:r>
      <w:r w:rsidR="002B4209">
        <w:rPr>
          <w:sz w:val="22"/>
          <w:szCs w:val="22"/>
        </w:rPr>
        <w:t>-</w:t>
      </w:r>
      <w:r w:rsidRPr="002B4209">
        <w:rPr>
          <w:sz w:val="22"/>
          <w:szCs w:val="22"/>
        </w:rPr>
        <w:t xml:space="preserve">friendly premises </w:t>
      </w:r>
      <w:r w:rsidR="002B4209">
        <w:rPr>
          <w:sz w:val="22"/>
          <w:szCs w:val="22"/>
        </w:rPr>
        <w:t>review</w:t>
      </w:r>
      <w:r w:rsidRPr="002B4209">
        <w:rPr>
          <w:sz w:val="22"/>
          <w:szCs w:val="22"/>
        </w:rPr>
        <w:t xml:space="preserve"> and information </w:t>
      </w:r>
      <w:r w:rsidR="002B4209">
        <w:rPr>
          <w:sz w:val="22"/>
          <w:szCs w:val="22"/>
        </w:rPr>
        <w:t>provision.</w:t>
      </w:r>
    </w:p>
    <w:p w14:paraId="0A9F9DFF" w14:textId="244CA0A5" w:rsidR="00CA0338" w:rsidRPr="002B4209" w:rsidRDefault="00CA0338" w:rsidP="002B4209">
      <w:pPr>
        <w:pStyle w:val="ListParagraph"/>
        <w:numPr>
          <w:ilvl w:val="0"/>
          <w:numId w:val="9"/>
        </w:numPr>
        <w:spacing w:after="160" w:line="259" w:lineRule="auto"/>
        <w:rPr>
          <w:sz w:val="22"/>
          <w:szCs w:val="22"/>
        </w:rPr>
      </w:pPr>
      <w:r w:rsidRPr="002B4209">
        <w:rPr>
          <w:sz w:val="22"/>
          <w:szCs w:val="22"/>
        </w:rPr>
        <w:t xml:space="preserve">Increasing </w:t>
      </w:r>
      <w:r w:rsidR="002B4209">
        <w:rPr>
          <w:sz w:val="22"/>
          <w:szCs w:val="22"/>
        </w:rPr>
        <w:t>employer</w:t>
      </w:r>
      <w:r w:rsidRPr="002B4209">
        <w:rPr>
          <w:sz w:val="22"/>
          <w:szCs w:val="22"/>
        </w:rPr>
        <w:t xml:space="preserve"> confidence to </w:t>
      </w:r>
      <w:r w:rsidR="002B4209">
        <w:rPr>
          <w:sz w:val="22"/>
          <w:szCs w:val="22"/>
        </w:rPr>
        <w:t>hire and retain</w:t>
      </w:r>
      <w:r w:rsidRPr="002B4209">
        <w:rPr>
          <w:sz w:val="22"/>
          <w:szCs w:val="22"/>
        </w:rPr>
        <w:t xml:space="preserve"> people with disability who are a good fit for </w:t>
      </w:r>
      <w:r w:rsidR="00B51F4F">
        <w:rPr>
          <w:sz w:val="22"/>
          <w:szCs w:val="22"/>
        </w:rPr>
        <w:t>their particular business</w:t>
      </w:r>
      <w:r w:rsidRPr="002B4209">
        <w:rPr>
          <w:sz w:val="22"/>
          <w:szCs w:val="22"/>
        </w:rPr>
        <w:t xml:space="preserve">, </w:t>
      </w:r>
      <w:r w:rsidR="00B51F4F">
        <w:rPr>
          <w:sz w:val="22"/>
          <w:szCs w:val="22"/>
        </w:rPr>
        <w:t>enabling them</w:t>
      </w:r>
      <w:r w:rsidRPr="002B4209">
        <w:rPr>
          <w:sz w:val="22"/>
          <w:szCs w:val="22"/>
        </w:rPr>
        <w:t xml:space="preserve"> to tap into the broadest talent pool when recruiting.</w:t>
      </w:r>
    </w:p>
    <w:p w14:paraId="46262565" w14:textId="4ADFC3A1" w:rsidR="00CA0338" w:rsidRPr="00390411" w:rsidRDefault="00B51F4F" w:rsidP="00CA0338">
      <w:pPr>
        <w:spacing w:after="160" w:line="259" w:lineRule="auto"/>
        <w:rPr>
          <w:sz w:val="22"/>
          <w:szCs w:val="22"/>
          <w:lang w:val="en-AU"/>
        </w:rPr>
      </w:pPr>
      <w:r>
        <w:rPr>
          <w:sz w:val="22"/>
          <w:szCs w:val="22"/>
          <w:lang w:val="en-AU"/>
        </w:rPr>
        <w:t>BIDS also</w:t>
      </w:r>
      <w:r w:rsidR="00CA0338" w:rsidRPr="00CA0338">
        <w:rPr>
          <w:sz w:val="22"/>
          <w:szCs w:val="22"/>
          <w:lang w:val="en-AU"/>
        </w:rPr>
        <w:t xml:space="preserve"> provides a comprehensive recommendations document and access to </w:t>
      </w:r>
      <w:r>
        <w:rPr>
          <w:sz w:val="22"/>
          <w:szCs w:val="22"/>
          <w:lang w:val="en-AU"/>
        </w:rPr>
        <w:t>an ‘</w:t>
      </w:r>
      <w:r w:rsidR="00CA0338" w:rsidRPr="00CA0338">
        <w:rPr>
          <w:sz w:val="22"/>
          <w:szCs w:val="22"/>
          <w:lang w:val="en-AU"/>
        </w:rPr>
        <w:t>Employer Toolkit</w:t>
      </w:r>
      <w:r>
        <w:rPr>
          <w:sz w:val="22"/>
          <w:szCs w:val="22"/>
          <w:lang w:val="en-AU"/>
        </w:rPr>
        <w:t>’,</w:t>
      </w:r>
      <w:r w:rsidR="00CA0338" w:rsidRPr="00CA0338">
        <w:rPr>
          <w:sz w:val="22"/>
          <w:szCs w:val="22"/>
          <w:lang w:val="en-AU"/>
        </w:rPr>
        <w:t xml:space="preserve"> which includes information and resources on a range of areas to continue to assist </w:t>
      </w:r>
      <w:r>
        <w:rPr>
          <w:sz w:val="22"/>
          <w:szCs w:val="22"/>
          <w:lang w:val="en-AU"/>
        </w:rPr>
        <w:t xml:space="preserve">on their journey to </w:t>
      </w:r>
      <w:r w:rsidR="00045211">
        <w:rPr>
          <w:sz w:val="22"/>
          <w:szCs w:val="22"/>
          <w:lang w:val="en-AU"/>
        </w:rPr>
        <w:t xml:space="preserve">gaining disability confidence. In addition, BIDS </w:t>
      </w:r>
      <w:r w:rsidR="00CA0338" w:rsidRPr="00CA0338">
        <w:rPr>
          <w:sz w:val="22"/>
          <w:szCs w:val="22"/>
          <w:lang w:val="en-AU"/>
        </w:rPr>
        <w:t>offer a series of targeted workshops</w:t>
      </w:r>
      <w:r w:rsidR="00045211">
        <w:rPr>
          <w:sz w:val="22"/>
          <w:szCs w:val="22"/>
          <w:lang w:val="en-AU"/>
        </w:rPr>
        <w:t xml:space="preserve"> </w:t>
      </w:r>
      <w:r w:rsidR="00CA0338" w:rsidRPr="00CA0338">
        <w:rPr>
          <w:sz w:val="22"/>
          <w:szCs w:val="22"/>
          <w:lang w:val="en-AU"/>
        </w:rPr>
        <w:t>delivered inhouse by an AFDO consultant with lived experience</w:t>
      </w:r>
      <w:r w:rsidR="00045211">
        <w:rPr>
          <w:sz w:val="22"/>
          <w:szCs w:val="22"/>
          <w:lang w:val="en-AU"/>
        </w:rPr>
        <w:t xml:space="preserve"> of disability,</w:t>
      </w:r>
      <w:r w:rsidR="00CA0338" w:rsidRPr="00CA0338">
        <w:rPr>
          <w:sz w:val="22"/>
          <w:szCs w:val="22"/>
          <w:lang w:val="en-AU"/>
        </w:rPr>
        <w:t xml:space="preserve"> covering </w:t>
      </w:r>
      <w:r w:rsidR="00C53202">
        <w:rPr>
          <w:sz w:val="22"/>
          <w:szCs w:val="22"/>
          <w:lang w:val="en-AU"/>
        </w:rPr>
        <w:t xml:space="preserve">a range of topics including </w:t>
      </w:r>
      <w:r w:rsidR="00CA0338" w:rsidRPr="00CA0338">
        <w:rPr>
          <w:sz w:val="22"/>
          <w:szCs w:val="22"/>
          <w:lang w:val="en-AU"/>
        </w:rPr>
        <w:t xml:space="preserve">disability awareness, communication, language </w:t>
      </w:r>
      <w:r w:rsidR="00C53202">
        <w:rPr>
          <w:sz w:val="22"/>
          <w:szCs w:val="22"/>
          <w:lang w:val="en-AU"/>
        </w:rPr>
        <w:t>and</w:t>
      </w:r>
      <w:r w:rsidR="00CA0338" w:rsidRPr="00CA0338">
        <w:rPr>
          <w:sz w:val="22"/>
          <w:szCs w:val="22"/>
          <w:lang w:val="en-AU"/>
        </w:rPr>
        <w:t xml:space="preserve"> social media, accessibility</w:t>
      </w:r>
      <w:r w:rsidR="00C53202">
        <w:rPr>
          <w:sz w:val="22"/>
          <w:szCs w:val="22"/>
          <w:lang w:val="en-AU"/>
        </w:rPr>
        <w:t>,</w:t>
      </w:r>
      <w:r w:rsidR="00CA0338" w:rsidRPr="00CA0338">
        <w:rPr>
          <w:sz w:val="22"/>
          <w:szCs w:val="22"/>
          <w:lang w:val="en-AU"/>
        </w:rPr>
        <w:t xml:space="preserve"> and improving workforce practices.</w:t>
      </w:r>
    </w:p>
    <w:p w14:paraId="714A45AE" w14:textId="49601341" w:rsidR="0094141D" w:rsidRPr="00803162" w:rsidRDefault="0094141D" w:rsidP="0094141D">
      <w:pPr>
        <w:shd w:val="clear" w:color="auto" w:fill="FFFFFF"/>
        <w:spacing w:after="0" w:line="240" w:lineRule="auto"/>
        <w:textAlignment w:val="baseline"/>
        <w:rPr>
          <w:rFonts w:eastAsia="Times New Roman" w:cs="Arial"/>
          <w:kern w:val="0"/>
          <w:sz w:val="22"/>
          <w:szCs w:val="22"/>
          <w:lang w:val="en-AU" w:eastAsia="en-AU"/>
        </w:rPr>
      </w:pPr>
    </w:p>
    <w:p w14:paraId="087A612F" w14:textId="7F646130" w:rsidR="0094141D" w:rsidRDefault="0094141D" w:rsidP="0094141D">
      <w:pPr>
        <w:shd w:val="clear" w:color="auto" w:fill="FFFFFF"/>
        <w:spacing w:after="0" w:line="240" w:lineRule="auto"/>
        <w:textAlignment w:val="baseline"/>
        <w:rPr>
          <w:rFonts w:eastAsia="Century Gothic" w:cs="Arial"/>
          <w:kern w:val="0"/>
          <w:sz w:val="22"/>
          <w:szCs w:val="22"/>
          <w:lang w:val="en-AU"/>
        </w:rPr>
      </w:pPr>
      <w:r w:rsidRPr="00803162">
        <w:rPr>
          <w:rFonts w:eastAsia="Century Gothic" w:cs="Arial"/>
          <w:kern w:val="0"/>
          <w:sz w:val="22"/>
          <w:szCs w:val="22"/>
          <w:lang w:val="en-AU"/>
        </w:rPr>
        <w:t>To date, the BIDS program has worked closely with 112 businesses in the Greater Geelong region</w:t>
      </w:r>
      <w:r w:rsidR="006917FF" w:rsidRPr="00803162">
        <w:rPr>
          <w:rFonts w:eastAsia="Century Gothic" w:cs="Arial"/>
          <w:kern w:val="0"/>
          <w:sz w:val="22"/>
          <w:szCs w:val="22"/>
          <w:lang w:val="en-AU"/>
        </w:rPr>
        <w:t>,</w:t>
      </w:r>
      <w:r w:rsidRPr="00803162">
        <w:rPr>
          <w:rFonts w:eastAsia="Century Gothic" w:cs="Arial"/>
          <w:kern w:val="0"/>
          <w:sz w:val="22"/>
          <w:szCs w:val="22"/>
          <w:lang w:val="en-AU"/>
        </w:rPr>
        <w:t xml:space="preserve"> </w:t>
      </w:r>
      <w:r w:rsidR="009934E8">
        <w:rPr>
          <w:rFonts w:eastAsia="Century Gothic" w:cs="Arial"/>
          <w:kern w:val="0"/>
          <w:sz w:val="22"/>
          <w:szCs w:val="22"/>
          <w:lang w:val="en-AU"/>
        </w:rPr>
        <w:t xml:space="preserve">and </w:t>
      </w:r>
      <w:r w:rsidR="00EB79CA">
        <w:rPr>
          <w:rFonts w:eastAsia="Century Gothic" w:cs="Arial"/>
          <w:kern w:val="0"/>
          <w:sz w:val="22"/>
          <w:szCs w:val="22"/>
          <w:lang w:val="en-AU"/>
        </w:rPr>
        <w:t>in its final evaluation was shown to have generated</w:t>
      </w:r>
      <w:r w:rsidRPr="00803162">
        <w:rPr>
          <w:rFonts w:eastAsia="Century Gothic" w:cs="Arial"/>
          <w:kern w:val="0"/>
          <w:sz w:val="22"/>
          <w:szCs w:val="22"/>
          <w:lang w:val="en-AU"/>
        </w:rPr>
        <w:t xml:space="preserve"> </w:t>
      </w:r>
      <w:r w:rsidR="004B48C2" w:rsidRPr="00803162">
        <w:rPr>
          <w:rFonts w:eastAsia="Century Gothic" w:cs="Arial"/>
          <w:kern w:val="0"/>
          <w:sz w:val="22"/>
          <w:szCs w:val="22"/>
          <w:lang w:val="en-AU"/>
        </w:rPr>
        <w:t>more than</w:t>
      </w:r>
      <w:r w:rsidRPr="00803162">
        <w:rPr>
          <w:rFonts w:eastAsia="Century Gothic" w:cs="Arial"/>
          <w:kern w:val="0"/>
          <w:sz w:val="22"/>
          <w:szCs w:val="22"/>
          <w:lang w:val="en-AU"/>
        </w:rPr>
        <w:t xml:space="preserve"> 127 employment pathways, </w:t>
      </w:r>
      <w:r w:rsidR="004B48C2" w:rsidRPr="00803162">
        <w:rPr>
          <w:rFonts w:eastAsia="Century Gothic" w:cs="Arial"/>
          <w:kern w:val="0"/>
          <w:sz w:val="22"/>
          <w:szCs w:val="22"/>
          <w:lang w:val="en-AU"/>
        </w:rPr>
        <w:t>including</w:t>
      </w:r>
      <w:r w:rsidRPr="00803162">
        <w:rPr>
          <w:rFonts w:eastAsia="Century Gothic" w:cs="Arial"/>
          <w:kern w:val="0"/>
          <w:sz w:val="22"/>
          <w:szCs w:val="22"/>
          <w:lang w:val="en-AU"/>
        </w:rPr>
        <w:t xml:space="preserve"> open employment, internships</w:t>
      </w:r>
      <w:r w:rsidR="004B48C2" w:rsidRPr="00803162">
        <w:rPr>
          <w:rFonts w:eastAsia="Century Gothic" w:cs="Arial"/>
          <w:kern w:val="0"/>
          <w:sz w:val="22"/>
          <w:szCs w:val="22"/>
          <w:lang w:val="en-AU"/>
        </w:rPr>
        <w:t>,</w:t>
      </w:r>
      <w:r w:rsidRPr="00803162">
        <w:rPr>
          <w:rFonts w:eastAsia="Century Gothic" w:cs="Arial"/>
          <w:kern w:val="0"/>
          <w:sz w:val="22"/>
          <w:szCs w:val="22"/>
          <w:lang w:val="en-AU"/>
        </w:rPr>
        <w:t xml:space="preserve"> traineeships, job carving</w:t>
      </w:r>
      <w:r w:rsidR="004B48C2" w:rsidRPr="00803162">
        <w:rPr>
          <w:rFonts w:eastAsia="Century Gothic" w:cs="Arial"/>
          <w:kern w:val="0"/>
          <w:sz w:val="22"/>
          <w:szCs w:val="22"/>
          <w:lang w:val="en-AU"/>
        </w:rPr>
        <w:t>,</w:t>
      </w:r>
      <w:r w:rsidRPr="00803162">
        <w:rPr>
          <w:rFonts w:eastAsia="Century Gothic" w:cs="Arial"/>
          <w:kern w:val="0"/>
          <w:sz w:val="22"/>
          <w:szCs w:val="22"/>
          <w:lang w:val="en-AU"/>
        </w:rPr>
        <w:t xml:space="preserve"> and work experience opportunities.</w:t>
      </w:r>
      <w:r w:rsidR="00EB79CA">
        <w:rPr>
          <w:rStyle w:val="FootnoteReference"/>
          <w:rFonts w:eastAsia="Century Gothic" w:cs="Arial"/>
          <w:kern w:val="0"/>
          <w:sz w:val="22"/>
          <w:szCs w:val="22"/>
          <w:lang w:val="en-AU"/>
        </w:rPr>
        <w:footnoteReference w:id="11"/>
      </w:r>
      <w:r w:rsidR="00B633C9">
        <w:rPr>
          <w:rFonts w:eastAsia="Century Gothic" w:cs="Arial"/>
          <w:kern w:val="0"/>
          <w:sz w:val="22"/>
          <w:szCs w:val="22"/>
          <w:lang w:val="en-AU"/>
        </w:rPr>
        <w:t xml:space="preserve"> </w:t>
      </w:r>
      <w:r w:rsidR="00A832B0">
        <w:rPr>
          <w:rFonts w:eastAsia="Century Gothic" w:cs="Arial"/>
          <w:kern w:val="0"/>
          <w:sz w:val="22"/>
          <w:szCs w:val="22"/>
          <w:lang w:val="en-AU"/>
        </w:rPr>
        <w:t>Key results of the</w:t>
      </w:r>
      <w:r w:rsidR="007204A5">
        <w:rPr>
          <w:rFonts w:eastAsia="Century Gothic" w:cs="Arial"/>
          <w:kern w:val="0"/>
          <w:sz w:val="22"/>
          <w:szCs w:val="22"/>
          <w:lang w:val="en-AU"/>
        </w:rPr>
        <w:t xml:space="preserve"> final</w:t>
      </w:r>
      <w:r w:rsidR="00A832B0">
        <w:rPr>
          <w:rFonts w:eastAsia="Century Gothic" w:cs="Arial"/>
          <w:kern w:val="0"/>
          <w:sz w:val="22"/>
          <w:szCs w:val="22"/>
          <w:lang w:val="en-AU"/>
        </w:rPr>
        <w:t xml:space="preserve"> evaluation include:</w:t>
      </w:r>
    </w:p>
    <w:p w14:paraId="3005749F" w14:textId="77777777" w:rsidR="004E5222" w:rsidRDefault="00A832B0" w:rsidP="004E5222">
      <w:pPr>
        <w:pStyle w:val="ListParagraph"/>
        <w:numPr>
          <w:ilvl w:val="0"/>
          <w:numId w:val="10"/>
        </w:numPr>
        <w:shd w:val="clear" w:color="auto" w:fill="FFFFFF"/>
        <w:spacing w:after="0" w:line="240" w:lineRule="auto"/>
        <w:textAlignment w:val="baseline"/>
        <w:rPr>
          <w:rFonts w:eastAsia="Times New Roman" w:cs="Arial"/>
          <w:kern w:val="0"/>
          <w:sz w:val="22"/>
          <w:szCs w:val="22"/>
          <w:lang w:eastAsia="en-AU"/>
        </w:rPr>
      </w:pPr>
      <w:r w:rsidRPr="00A832B0">
        <w:rPr>
          <w:rFonts w:eastAsia="Times New Roman" w:cs="Arial"/>
          <w:kern w:val="0"/>
          <w:sz w:val="22"/>
          <w:szCs w:val="22"/>
          <w:lang w:eastAsia="en-AU"/>
        </w:rPr>
        <w:t xml:space="preserve">63% of businesses in the pre-and post-surveys reported they were employing people </w:t>
      </w:r>
      <w:r w:rsidRPr="004E5222">
        <w:rPr>
          <w:rFonts w:eastAsia="Times New Roman" w:cs="Arial"/>
          <w:kern w:val="0"/>
          <w:sz w:val="22"/>
          <w:szCs w:val="22"/>
          <w:lang w:eastAsia="en-AU"/>
        </w:rPr>
        <w:t xml:space="preserve">with disability at the end of their DFO Service compared to 25% at the start of their DFO Service; </w:t>
      </w:r>
    </w:p>
    <w:p w14:paraId="74E2A89A" w14:textId="77777777" w:rsidR="004E5222" w:rsidRDefault="00A832B0" w:rsidP="004E5222">
      <w:pPr>
        <w:pStyle w:val="ListParagraph"/>
        <w:numPr>
          <w:ilvl w:val="0"/>
          <w:numId w:val="10"/>
        </w:numPr>
        <w:shd w:val="clear" w:color="auto" w:fill="FFFFFF"/>
        <w:spacing w:after="0" w:line="240" w:lineRule="auto"/>
        <w:textAlignment w:val="baseline"/>
        <w:rPr>
          <w:rFonts w:eastAsia="Times New Roman" w:cs="Arial"/>
          <w:kern w:val="0"/>
          <w:sz w:val="22"/>
          <w:szCs w:val="22"/>
          <w:lang w:eastAsia="en-AU"/>
        </w:rPr>
      </w:pPr>
      <w:r w:rsidRPr="004E5222">
        <w:rPr>
          <w:rFonts w:eastAsia="Times New Roman" w:cs="Arial"/>
          <w:kern w:val="0"/>
          <w:sz w:val="22"/>
          <w:szCs w:val="22"/>
          <w:lang w:eastAsia="en-AU"/>
        </w:rPr>
        <w:t>80% of these businesses also said there may be an opportunity to employ people with</w:t>
      </w:r>
      <w:r w:rsidR="004E5222">
        <w:rPr>
          <w:rFonts w:eastAsia="Times New Roman" w:cs="Arial"/>
          <w:kern w:val="0"/>
          <w:sz w:val="22"/>
          <w:szCs w:val="22"/>
          <w:lang w:eastAsia="en-AU"/>
        </w:rPr>
        <w:t xml:space="preserve"> </w:t>
      </w:r>
      <w:r w:rsidRPr="004E5222">
        <w:rPr>
          <w:rFonts w:eastAsia="Times New Roman" w:cs="Arial"/>
          <w:kern w:val="0"/>
          <w:sz w:val="22"/>
          <w:szCs w:val="22"/>
          <w:lang w:eastAsia="en-AU"/>
        </w:rPr>
        <w:t xml:space="preserve">disability in the next 12 months compared to 50% at the start of the DFO Service; </w:t>
      </w:r>
    </w:p>
    <w:p w14:paraId="574F2638" w14:textId="545CB51A" w:rsidR="00A832B0" w:rsidRPr="004E5222" w:rsidRDefault="00A832B0" w:rsidP="004E5222">
      <w:pPr>
        <w:pStyle w:val="ListParagraph"/>
        <w:numPr>
          <w:ilvl w:val="0"/>
          <w:numId w:val="10"/>
        </w:numPr>
        <w:shd w:val="clear" w:color="auto" w:fill="FFFFFF"/>
        <w:spacing w:after="0" w:line="240" w:lineRule="auto"/>
        <w:textAlignment w:val="baseline"/>
        <w:rPr>
          <w:rFonts w:eastAsia="Times New Roman" w:cs="Arial"/>
          <w:kern w:val="0"/>
          <w:sz w:val="22"/>
          <w:szCs w:val="22"/>
          <w:lang w:eastAsia="en-AU"/>
        </w:rPr>
      </w:pPr>
      <w:r w:rsidRPr="004E5222">
        <w:rPr>
          <w:rFonts w:eastAsia="Times New Roman" w:cs="Arial"/>
          <w:kern w:val="0"/>
          <w:sz w:val="22"/>
          <w:szCs w:val="22"/>
          <w:lang w:eastAsia="en-AU"/>
        </w:rPr>
        <w:t>75% of businesses reported they planned to implement or had implemented at least one DFO employment pathway intervention for the employment of people with disability</w:t>
      </w:r>
      <w:r w:rsidR="004E5222">
        <w:rPr>
          <w:rFonts w:eastAsia="Times New Roman" w:cs="Arial"/>
          <w:kern w:val="0"/>
          <w:sz w:val="22"/>
          <w:szCs w:val="22"/>
          <w:lang w:eastAsia="en-AU"/>
        </w:rPr>
        <w:t>.</w:t>
      </w:r>
      <w:r w:rsidR="00C43F47">
        <w:rPr>
          <w:rStyle w:val="FootnoteReference"/>
          <w:rFonts w:eastAsia="Times New Roman" w:cs="Arial"/>
          <w:kern w:val="0"/>
          <w:sz w:val="22"/>
          <w:szCs w:val="22"/>
          <w:lang w:eastAsia="en-AU"/>
        </w:rPr>
        <w:footnoteReference w:id="12"/>
      </w:r>
      <w:r w:rsidR="004E5222">
        <w:rPr>
          <w:rFonts w:eastAsia="Times New Roman" w:cs="Arial"/>
          <w:kern w:val="0"/>
          <w:sz w:val="22"/>
          <w:szCs w:val="22"/>
          <w:lang w:eastAsia="en-AU"/>
        </w:rPr>
        <w:br/>
      </w:r>
    </w:p>
    <w:p w14:paraId="621CDDEB" w14:textId="659E6C85" w:rsidR="0094141D" w:rsidRPr="00803162" w:rsidRDefault="00200F1A" w:rsidP="00BC7E7C">
      <w:pPr>
        <w:shd w:val="clear" w:color="auto" w:fill="FFFFFF"/>
        <w:spacing w:after="0" w:line="240" w:lineRule="auto"/>
        <w:textAlignment w:val="baseline"/>
        <w:rPr>
          <w:rFonts w:eastAsia="Times New Roman" w:cs="Arial"/>
          <w:kern w:val="0"/>
          <w:sz w:val="22"/>
          <w:szCs w:val="22"/>
          <w:lang w:val="en-AU" w:eastAsia="en-AU"/>
        </w:rPr>
      </w:pPr>
      <w:r>
        <w:rPr>
          <w:rFonts w:eastAsia="Times New Roman" w:cs="Arial"/>
          <w:kern w:val="0"/>
          <w:sz w:val="22"/>
          <w:szCs w:val="22"/>
          <w:lang w:val="en-AU" w:eastAsia="en-AU"/>
        </w:rPr>
        <w:t xml:space="preserve">The success of </w:t>
      </w:r>
      <w:r w:rsidR="001A7D05">
        <w:rPr>
          <w:rFonts w:eastAsia="Times New Roman" w:cs="Arial"/>
          <w:kern w:val="0"/>
          <w:sz w:val="22"/>
          <w:szCs w:val="22"/>
          <w:lang w:val="en-AU" w:eastAsia="en-AU"/>
        </w:rPr>
        <w:t>BIDS</w:t>
      </w:r>
      <w:r>
        <w:rPr>
          <w:rFonts w:eastAsia="Times New Roman" w:cs="Arial"/>
          <w:kern w:val="0"/>
          <w:sz w:val="22"/>
          <w:szCs w:val="22"/>
          <w:lang w:val="en-AU" w:eastAsia="en-AU"/>
        </w:rPr>
        <w:t xml:space="preserve"> de</w:t>
      </w:r>
      <w:r w:rsidR="007204A5">
        <w:rPr>
          <w:rFonts w:eastAsia="Times New Roman" w:cs="Arial"/>
          <w:kern w:val="0"/>
          <w:sz w:val="22"/>
          <w:szCs w:val="22"/>
          <w:lang w:val="en-AU" w:eastAsia="en-AU"/>
        </w:rPr>
        <w:t xml:space="preserve">monstrates the effectiveness </w:t>
      </w:r>
      <w:r w:rsidR="0083186E">
        <w:rPr>
          <w:rFonts w:eastAsia="Times New Roman" w:cs="Arial"/>
          <w:kern w:val="0"/>
          <w:sz w:val="22"/>
          <w:szCs w:val="22"/>
          <w:lang w:val="en-AU" w:eastAsia="en-AU"/>
        </w:rPr>
        <w:t xml:space="preserve">and potential of disability brokerage services </w:t>
      </w:r>
      <w:r w:rsidR="00051257">
        <w:rPr>
          <w:rFonts w:eastAsia="Times New Roman" w:cs="Arial"/>
          <w:kern w:val="0"/>
          <w:sz w:val="22"/>
          <w:szCs w:val="22"/>
          <w:lang w:val="en-AU" w:eastAsia="en-AU"/>
        </w:rPr>
        <w:t xml:space="preserve">in improving the disability confidence of SMOs and </w:t>
      </w:r>
      <w:r w:rsidR="00417012">
        <w:rPr>
          <w:rFonts w:eastAsia="Times New Roman" w:cs="Arial"/>
          <w:kern w:val="0"/>
          <w:sz w:val="22"/>
          <w:szCs w:val="22"/>
          <w:lang w:val="en-AU" w:eastAsia="en-AU"/>
        </w:rPr>
        <w:t>encouraging them to recruit and retain people with disability as employees.</w:t>
      </w:r>
    </w:p>
    <w:p w14:paraId="446285C1" w14:textId="77777777" w:rsidR="007A1F15" w:rsidRPr="00803162" w:rsidRDefault="007A1F15" w:rsidP="00BC7E7C">
      <w:pPr>
        <w:shd w:val="clear" w:color="auto" w:fill="FFFFFF"/>
        <w:spacing w:after="0" w:line="240" w:lineRule="auto"/>
        <w:textAlignment w:val="baseline"/>
        <w:rPr>
          <w:rFonts w:eastAsia="Times New Roman" w:cs="Arial"/>
          <w:kern w:val="0"/>
          <w:sz w:val="22"/>
          <w:szCs w:val="22"/>
          <w:highlight w:val="yellow"/>
          <w:lang w:val="en-AU" w:eastAsia="en-AU"/>
        </w:rPr>
      </w:pPr>
    </w:p>
    <w:p w14:paraId="008919DA" w14:textId="1BF03411" w:rsidR="00C957D0" w:rsidRPr="00F05970" w:rsidRDefault="00417012" w:rsidP="00BC7E7C">
      <w:pPr>
        <w:shd w:val="clear" w:color="auto" w:fill="FFFFFF"/>
        <w:spacing w:after="0" w:line="240" w:lineRule="auto"/>
        <w:textAlignment w:val="baseline"/>
        <w:rPr>
          <w:rFonts w:eastAsia="Times New Roman" w:cs="Arial"/>
          <w:b/>
          <w:bCs/>
          <w:kern w:val="0"/>
          <w:sz w:val="22"/>
          <w:szCs w:val="22"/>
          <w:lang w:val="en-AU" w:eastAsia="en-AU"/>
        </w:rPr>
      </w:pPr>
      <w:r w:rsidRPr="00F05970">
        <w:rPr>
          <w:rFonts w:eastAsia="Times New Roman" w:cs="Arial"/>
          <w:b/>
          <w:bCs/>
          <w:kern w:val="0"/>
          <w:sz w:val="22"/>
          <w:szCs w:val="22"/>
          <w:lang w:val="en-AU" w:eastAsia="en-AU"/>
        </w:rPr>
        <w:t>Recommendations:</w:t>
      </w:r>
    </w:p>
    <w:p w14:paraId="346C8319" w14:textId="77777777" w:rsidR="00F05970" w:rsidRDefault="00F05970" w:rsidP="00F05970">
      <w:pPr>
        <w:pStyle w:val="ListParagraph"/>
        <w:numPr>
          <w:ilvl w:val="0"/>
          <w:numId w:val="17"/>
        </w:numPr>
        <w:spacing w:before="0" w:after="0"/>
        <w:rPr>
          <w:sz w:val="22"/>
          <w:szCs w:val="22"/>
          <w:lang w:val="en-US"/>
        </w:rPr>
      </w:pPr>
      <w:r w:rsidRPr="00F05970">
        <w:rPr>
          <w:sz w:val="22"/>
          <w:szCs w:val="22"/>
          <w:lang w:val="en-US"/>
        </w:rPr>
        <w:t xml:space="preserve">Develop a national employer research program in conjunction with representative bodies from all levels of public and private sectors to identify attitudes, barriers, and requirements. </w:t>
      </w:r>
    </w:p>
    <w:p w14:paraId="3B75BA5A" w14:textId="77777777" w:rsidR="007A4996" w:rsidRPr="007A4996" w:rsidRDefault="007A4996" w:rsidP="007A4996">
      <w:pPr>
        <w:spacing w:after="0"/>
        <w:ind w:left="360"/>
        <w:rPr>
          <w:sz w:val="22"/>
          <w:szCs w:val="22"/>
        </w:rPr>
      </w:pPr>
    </w:p>
    <w:p w14:paraId="655E9432" w14:textId="7E363728" w:rsidR="00F05970" w:rsidRDefault="00F05970" w:rsidP="00F05970">
      <w:pPr>
        <w:pStyle w:val="ListParagraph"/>
        <w:numPr>
          <w:ilvl w:val="0"/>
          <w:numId w:val="17"/>
        </w:numPr>
        <w:spacing w:before="0" w:after="0"/>
        <w:rPr>
          <w:sz w:val="22"/>
          <w:szCs w:val="22"/>
          <w:lang w:val="en-US"/>
        </w:rPr>
      </w:pPr>
      <w:r w:rsidRPr="00F05970">
        <w:rPr>
          <w:sz w:val="22"/>
          <w:szCs w:val="22"/>
          <w:lang w:val="en-US"/>
        </w:rPr>
        <w:t>Identify and review successful programs</w:t>
      </w:r>
      <w:r>
        <w:rPr>
          <w:sz w:val="22"/>
          <w:szCs w:val="22"/>
          <w:lang w:val="en-US"/>
        </w:rPr>
        <w:t>, such as AFDOs Business Inclusion and Diversity S</w:t>
      </w:r>
      <w:r w:rsidR="007A4996">
        <w:rPr>
          <w:sz w:val="22"/>
          <w:szCs w:val="22"/>
          <w:lang w:val="en-US"/>
        </w:rPr>
        <w:t>ervice (BIDS</w:t>
      </w:r>
      <w:r>
        <w:rPr>
          <w:sz w:val="22"/>
          <w:szCs w:val="22"/>
          <w:lang w:val="en-US"/>
        </w:rPr>
        <w:t>,</w:t>
      </w:r>
      <w:r w:rsidRPr="00F05970">
        <w:rPr>
          <w:sz w:val="22"/>
          <w:szCs w:val="22"/>
          <w:lang w:val="en-US"/>
        </w:rPr>
        <w:t xml:space="preserve"> that assist employers, particularly small to medium business, to employ people with disability with a view to developing best practice guidelines and mechanisms for national delivery.</w:t>
      </w:r>
    </w:p>
    <w:p w14:paraId="4F1281B0" w14:textId="77777777" w:rsidR="007A4996" w:rsidRPr="007A4996" w:rsidRDefault="007A4996" w:rsidP="007A4996">
      <w:pPr>
        <w:spacing w:after="0"/>
        <w:ind w:left="360"/>
        <w:rPr>
          <w:sz w:val="22"/>
          <w:szCs w:val="22"/>
        </w:rPr>
      </w:pPr>
    </w:p>
    <w:p w14:paraId="4F03ED25" w14:textId="00EEEB80" w:rsidR="00F05970" w:rsidRPr="00F05970" w:rsidRDefault="00F05970" w:rsidP="00F05970">
      <w:pPr>
        <w:pStyle w:val="ListParagraph"/>
        <w:numPr>
          <w:ilvl w:val="0"/>
          <w:numId w:val="17"/>
        </w:numPr>
        <w:spacing w:before="0" w:after="0"/>
        <w:rPr>
          <w:sz w:val="22"/>
          <w:szCs w:val="22"/>
          <w:lang w:val="en-US"/>
        </w:rPr>
      </w:pPr>
      <w:r w:rsidRPr="00F05970">
        <w:rPr>
          <w:sz w:val="22"/>
          <w:szCs w:val="22"/>
          <w:lang w:val="en-US"/>
        </w:rPr>
        <w:t>In conjunction with business peaks</w:t>
      </w:r>
      <w:r w:rsidR="007A4996">
        <w:rPr>
          <w:sz w:val="22"/>
          <w:szCs w:val="22"/>
          <w:lang w:val="en-US"/>
        </w:rPr>
        <w:t>,</w:t>
      </w:r>
      <w:r w:rsidRPr="00F05970">
        <w:rPr>
          <w:sz w:val="22"/>
          <w:szCs w:val="22"/>
          <w:lang w:val="en-US"/>
        </w:rPr>
        <w:t xml:space="preserve"> disability employment services, and disability advocacy </w:t>
      </w:r>
      <w:proofErr w:type="spellStart"/>
      <w:r w:rsidRPr="00F05970">
        <w:rPr>
          <w:sz w:val="22"/>
          <w:szCs w:val="22"/>
          <w:lang w:val="en-US"/>
        </w:rPr>
        <w:t>organisations</w:t>
      </w:r>
      <w:proofErr w:type="spellEnd"/>
      <w:r w:rsidRPr="00F05970">
        <w:rPr>
          <w:sz w:val="22"/>
          <w:szCs w:val="22"/>
          <w:lang w:val="en-US"/>
        </w:rPr>
        <w:t xml:space="preserve"> knowledgeable in disability employment programs,</w:t>
      </w:r>
      <w:r w:rsidRPr="00F05970">
        <w:rPr>
          <w:sz w:val="22"/>
          <w:szCs w:val="22"/>
        </w:rPr>
        <w:t xml:space="preserve"> develop integrated models for people with disability who need specialist and ongoing support to be successful in the open labour market.</w:t>
      </w:r>
    </w:p>
    <w:p w14:paraId="64AD7D61" w14:textId="77777777" w:rsidR="00F05970" w:rsidRPr="00F05970" w:rsidRDefault="00F05970" w:rsidP="00F05970">
      <w:pPr>
        <w:pStyle w:val="ListParagraph"/>
        <w:rPr>
          <w:sz w:val="22"/>
          <w:szCs w:val="22"/>
          <w:lang w:val="en-US"/>
        </w:rPr>
      </w:pPr>
    </w:p>
    <w:p w14:paraId="0511808C" w14:textId="7E8F4813" w:rsidR="00AB40F7" w:rsidRPr="00F05970" w:rsidRDefault="00F05970" w:rsidP="0080299F">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sidRPr="00F05970">
        <w:rPr>
          <w:rFonts w:eastAsia="Times New Roman" w:cs="Arial"/>
          <w:kern w:val="0"/>
          <w:sz w:val="22"/>
          <w:szCs w:val="22"/>
          <w:lang w:eastAsia="en-AU"/>
        </w:rPr>
        <w:t>Set</w:t>
      </w:r>
      <w:r w:rsidR="00AB40F7" w:rsidRPr="00F05970">
        <w:rPr>
          <w:rFonts w:eastAsia="Times New Roman" w:cs="Arial"/>
          <w:kern w:val="0"/>
          <w:sz w:val="22"/>
          <w:szCs w:val="22"/>
          <w:lang w:eastAsia="en-AU"/>
        </w:rPr>
        <w:t xml:space="preserve"> up a market driven approach based on the NDIS with a funding package allocated to people with disability to purchase employment related supports.</w:t>
      </w:r>
      <w:r w:rsidR="00AB40F7" w:rsidRPr="00F05970">
        <w:rPr>
          <w:rFonts w:eastAsia="Times New Roman" w:cs="Arial"/>
          <w:kern w:val="0"/>
          <w:sz w:val="22"/>
          <w:szCs w:val="22"/>
          <w:lang w:eastAsia="en-AU"/>
        </w:rPr>
        <w:br/>
        <w:t>Supporting and encouraging all businesses to become disability confident.</w:t>
      </w:r>
      <w:r w:rsidR="00AB40F7" w:rsidRPr="00F05970">
        <w:rPr>
          <w:rFonts w:eastAsia="Times New Roman" w:cs="Arial"/>
          <w:kern w:val="0"/>
          <w:sz w:val="22"/>
          <w:szCs w:val="22"/>
          <w:lang w:eastAsia="en-AU"/>
        </w:rPr>
        <w:br/>
      </w:r>
    </w:p>
    <w:p w14:paraId="5D3381BB" w14:textId="78AA0D07" w:rsidR="00AB40F7" w:rsidRPr="00AB40F7" w:rsidRDefault="00AB40F7" w:rsidP="00AB40F7">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sidRPr="00AB40F7">
        <w:rPr>
          <w:rFonts w:eastAsia="Times New Roman" w:cs="Arial"/>
          <w:kern w:val="0"/>
          <w:sz w:val="22"/>
          <w:szCs w:val="22"/>
          <w:lang w:eastAsia="en-AU"/>
        </w:rPr>
        <w:lastRenderedPageBreak/>
        <w:t>Adopting macro approaches to address the employment of people with disability, such as a disability employment strategy and targets in all public sector departments to increase employment and show leadership</w:t>
      </w:r>
      <w:r>
        <w:rPr>
          <w:rFonts w:eastAsia="Times New Roman" w:cs="Arial"/>
          <w:kern w:val="0"/>
          <w:sz w:val="22"/>
          <w:szCs w:val="22"/>
          <w:lang w:eastAsia="en-AU"/>
        </w:rPr>
        <w:t>.</w:t>
      </w:r>
      <w:r>
        <w:rPr>
          <w:rFonts w:eastAsia="Times New Roman" w:cs="Arial"/>
          <w:kern w:val="0"/>
          <w:sz w:val="22"/>
          <w:szCs w:val="22"/>
          <w:lang w:eastAsia="en-AU"/>
        </w:rPr>
        <w:br/>
      </w:r>
    </w:p>
    <w:p w14:paraId="57179121" w14:textId="2CC20448" w:rsidR="00AB40F7" w:rsidRPr="00AB40F7" w:rsidRDefault="00AB40F7" w:rsidP="00AB40F7">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sidRPr="00AB40F7">
        <w:rPr>
          <w:rFonts w:eastAsia="Times New Roman" w:cs="Arial"/>
          <w:kern w:val="0"/>
          <w:sz w:val="22"/>
          <w:szCs w:val="22"/>
          <w:lang w:eastAsia="en-AU"/>
        </w:rPr>
        <w:t>Developing clear benchmarks, goals, resources, and accountabilities to close the employment gap experienced by people with disability</w:t>
      </w:r>
      <w:r>
        <w:rPr>
          <w:rFonts w:eastAsia="Times New Roman" w:cs="Arial"/>
          <w:kern w:val="0"/>
          <w:sz w:val="22"/>
          <w:szCs w:val="22"/>
          <w:lang w:eastAsia="en-AU"/>
        </w:rPr>
        <w:t>.</w:t>
      </w:r>
      <w:r w:rsidRPr="00AB40F7">
        <w:rPr>
          <w:rFonts w:eastAsia="Times New Roman" w:cs="Arial"/>
          <w:kern w:val="0"/>
          <w:sz w:val="22"/>
          <w:szCs w:val="22"/>
          <w:lang w:eastAsia="en-AU"/>
        </w:rPr>
        <w:t xml:space="preserve"> </w:t>
      </w:r>
      <w:r>
        <w:rPr>
          <w:rFonts w:eastAsia="Times New Roman" w:cs="Arial"/>
          <w:kern w:val="0"/>
          <w:sz w:val="22"/>
          <w:szCs w:val="22"/>
          <w:lang w:eastAsia="en-AU"/>
        </w:rPr>
        <w:br/>
      </w:r>
    </w:p>
    <w:p w14:paraId="51C33F3F" w14:textId="39B7B241" w:rsidR="00AB40F7" w:rsidRDefault="00AB40F7" w:rsidP="00AB40F7">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sidRPr="00AB40F7">
        <w:rPr>
          <w:rFonts w:eastAsia="Times New Roman" w:cs="Arial"/>
          <w:kern w:val="0"/>
          <w:sz w:val="22"/>
          <w:szCs w:val="22"/>
          <w:lang w:eastAsia="en-AU"/>
        </w:rPr>
        <w:t>Systemically addressing the concerns o</w:t>
      </w:r>
      <w:r>
        <w:rPr>
          <w:rFonts w:eastAsia="Times New Roman" w:cs="Arial"/>
          <w:kern w:val="0"/>
          <w:sz w:val="22"/>
          <w:szCs w:val="22"/>
          <w:lang w:eastAsia="en-AU"/>
        </w:rPr>
        <w:t>f</w:t>
      </w:r>
      <w:r w:rsidR="00F05970">
        <w:rPr>
          <w:rFonts w:eastAsia="Times New Roman" w:cs="Arial"/>
          <w:kern w:val="0"/>
          <w:sz w:val="22"/>
          <w:szCs w:val="22"/>
          <w:lang w:eastAsia="en-AU"/>
        </w:rPr>
        <w:t xml:space="preserve"> busi</w:t>
      </w:r>
      <w:r w:rsidRPr="00AB40F7">
        <w:rPr>
          <w:rFonts w:eastAsia="Times New Roman" w:cs="Arial"/>
          <w:kern w:val="0"/>
          <w:sz w:val="22"/>
          <w:szCs w:val="22"/>
          <w:lang w:eastAsia="en-AU"/>
        </w:rPr>
        <w:t>ness that relate to workplace health and safety including insurances, industrial relations, and disability discrimination.</w:t>
      </w:r>
      <w:r>
        <w:rPr>
          <w:rFonts w:eastAsia="Times New Roman" w:cs="Arial"/>
          <w:kern w:val="0"/>
          <w:sz w:val="22"/>
          <w:szCs w:val="22"/>
          <w:lang w:eastAsia="en-AU"/>
        </w:rPr>
        <w:br/>
      </w:r>
    </w:p>
    <w:p w14:paraId="4DD4C763" w14:textId="260EBFA7" w:rsidR="00727EAE" w:rsidRPr="00AB40F7" w:rsidRDefault="00727EAE" w:rsidP="00AB40F7">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Pr>
          <w:rFonts w:eastAsia="Times New Roman" w:cs="Arial"/>
          <w:kern w:val="0"/>
          <w:sz w:val="22"/>
          <w:szCs w:val="22"/>
          <w:lang w:eastAsia="en-AU"/>
        </w:rPr>
        <w:t>Expanding BIDS and similar disability brokerage services with SMOs across Australia.</w:t>
      </w:r>
    </w:p>
    <w:p w14:paraId="598AE184" w14:textId="4908FAD9" w:rsidR="00E84593" w:rsidRPr="00803162" w:rsidRDefault="00E84593" w:rsidP="00E84593">
      <w:pPr>
        <w:shd w:val="clear" w:color="auto" w:fill="FFFFFF"/>
        <w:spacing w:after="0" w:line="240" w:lineRule="auto"/>
        <w:textAlignment w:val="baseline"/>
        <w:rPr>
          <w:rFonts w:eastAsia="Times New Roman" w:cs="Arial"/>
          <w:kern w:val="0"/>
          <w:sz w:val="22"/>
          <w:szCs w:val="22"/>
          <w:lang w:val="en-AU" w:eastAsia="en-AU"/>
        </w:rPr>
      </w:pPr>
    </w:p>
    <w:p w14:paraId="379A8689" w14:textId="5C7963A0" w:rsidR="00BC2134" w:rsidRPr="00803162" w:rsidRDefault="00BC2134">
      <w:pPr>
        <w:spacing w:after="160" w:line="259" w:lineRule="auto"/>
        <w:rPr>
          <w:sz w:val="22"/>
          <w:szCs w:val="22"/>
          <w:lang w:val="en-AU"/>
        </w:rPr>
      </w:pPr>
      <w:r w:rsidRPr="00803162">
        <w:rPr>
          <w:sz w:val="22"/>
          <w:szCs w:val="22"/>
          <w:lang w:val="en-AU"/>
        </w:rPr>
        <w:br w:type="page"/>
      </w:r>
    </w:p>
    <w:p w14:paraId="3E280E09" w14:textId="19B5CC01" w:rsidR="00BC2134" w:rsidRPr="00803162" w:rsidRDefault="00BC2134" w:rsidP="00884CEB">
      <w:pPr>
        <w:spacing w:after="0"/>
        <w:rPr>
          <w:rFonts w:eastAsia="Times New Roman"/>
          <w:b/>
          <w:color w:val="385623" w:themeColor="accent6" w:themeShade="80"/>
          <w:spacing w:val="4"/>
          <w:sz w:val="44"/>
          <w:szCs w:val="44"/>
          <w:lang w:val="en-AU" w:eastAsia="en-AU"/>
        </w:rPr>
      </w:pPr>
      <w:r w:rsidRPr="00803162">
        <w:rPr>
          <w:rFonts w:eastAsia="Times New Roman"/>
          <w:b/>
          <w:color w:val="385623" w:themeColor="accent6" w:themeShade="80"/>
          <w:spacing w:val="4"/>
          <w:sz w:val="44"/>
          <w:szCs w:val="44"/>
          <w:lang w:val="en-AU" w:eastAsia="en-AU"/>
        </w:rPr>
        <w:lastRenderedPageBreak/>
        <w:t>Building employment skills, experience</w:t>
      </w:r>
      <w:r w:rsidR="00754295" w:rsidRPr="00803162">
        <w:rPr>
          <w:rFonts w:eastAsia="Times New Roman"/>
          <w:b/>
          <w:color w:val="385623" w:themeColor="accent6" w:themeShade="80"/>
          <w:spacing w:val="4"/>
          <w:sz w:val="44"/>
          <w:szCs w:val="44"/>
          <w:lang w:val="en-AU" w:eastAsia="en-AU"/>
        </w:rPr>
        <w:t>,</w:t>
      </w:r>
      <w:r w:rsidRPr="00803162">
        <w:rPr>
          <w:rFonts w:eastAsia="Times New Roman"/>
          <w:b/>
          <w:color w:val="385623" w:themeColor="accent6" w:themeShade="80"/>
          <w:spacing w:val="4"/>
          <w:sz w:val="44"/>
          <w:szCs w:val="44"/>
          <w:lang w:val="en-AU" w:eastAsia="en-AU"/>
        </w:rPr>
        <w:t xml:space="preserve"> and confidence of young people with disability </w:t>
      </w:r>
    </w:p>
    <w:p w14:paraId="21AF4810" w14:textId="77777777" w:rsidR="00BC2134" w:rsidRPr="00803162" w:rsidRDefault="00BC2134" w:rsidP="00884CEB">
      <w:pPr>
        <w:spacing w:after="0"/>
        <w:rPr>
          <w:rFonts w:eastAsia="Times New Roman"/>
          <w:spacing w:val="4"/>
          <w:lang w:val="en-AU" w:eastAsia="en-AU"/>
        </w:rPr>
      </w:pPr>
    </w:p>
    <w:p w14:paraId="5C6C4AA7" w14:textId="77777777" w:rsidR="00BC2134" w:rsidRPr="00803162" w:rsidRDefault="00BC2134" w:rsidP="00884CEB">
      <w:pPr>
        <w:spacing w:after="0"/>
        <w:rPr>
          <w:rFonts w:eastAsia="Times New Roman"/>
          <w:spacing w:val="4"/>
          <w:lang w:val="en-AU" w:eastAsia="en-AU"/>
        </w:rPr>
      </w:pPr>
      <w:r w:rsidRPr="00803162">
        <w:rPr>
          <w:rFonts w:eastAsia="Times New Roman"/>
          <w:spacing w:val="4"/>
          <w:lang w:val="en-AU" w:eastAsia="en-AU"/>
        </w:rPr>
        <w:t>Ensuring young</w:t>
      </w:r>
      <w:r w:rsidRPr="00803162">
        <w:rPr>
          <w:rFonts w:eastAsia="Times New Roman"/>
          <w:b/>
          <w:spacing w:val="4"/>
          <w:lang w:val="en-AU" w:eastAsia="en-AU"/>
        </w:rPr>
        <w:t xml:space="preserve"> </w:t>
      </w:r>
      <w:r w:rsidRPr="00803162">
        <w:rPr>
          <w:rFonts w:eastAsia="Times New Roman"/>
          <w:spacing w:val="4"/>
          <w:lang w:val="en-AU" w:eastAsia="en-AU"/>
        </w:rPr>
        <w:t>people with disability are supported to obtain meaningful work and careers of their choice.</w:t>
      </w:r>
    </w:p>
    <w:p w14:paraId="3E8EBAAE" w14:textId="77777777" w:rsidR="002D162F" w:rsidRPr="00803162" w:rsidRDefault="00884CEB" w:rsidP="002D162F">
      <w:pPr>
        <w:rPr>
          <w:sz w:val="22"/>
          <w:szCs w:val="22"/>
          <w:u w:val="thick" w:color="538135" w:themeColor="accent6" w:themeShade="BF"/>
          <w:lang w:val="en-AU"/>
        </w:rPr>
      </w:pPr>
      <w:r w:rsidRPr="00803162">
        <w:rPr>
          <w:noProof/>
          <w:u w:val="thick" w:color="538135" w:themeColor="accent6" w:themeShade="BF"/>
          <w:lang w:val="en-AU" w:eastAsia="en-AU"/>
        </w:rPr>
        <mc:AlternateContent>
          <mc:Choice Requires="wps">
            <w:drawing>
              <wp:anchor distT="0" distB="0" distL="114300" distR="114300" simplePos="0" relativeHeight="251661312" behindDoc="0" locked="0" layoutInCell="1" allowOverlap="1" wp14:anchorId="6912DCF6" wp14:editId="13B3BDCF">
                <wp:simplePos x="0" y="0"/>
                <wp:positionH relativeFrom="margin">
                  <wp:align>left</wp:align>
                </wp:positionH>
                <wp:positionV relativeFrom="paragraph">
                  <wp:posOffset>43890</wp:posOffset>
                </wp:positionV>
                <wp:extent cx="6077660" cy="0"/>
                <wp:effectExtent l="0" t="0" r="37465" b="19050"/>
                <wp:wrapNone/>
                <wp:docPr id="5" name="Straight Connector 5"/>
                <wp:cNvGraphicFramePr/>
                <a:graphic xmlns:a="http://schemas.openxmlformats.org/drawingml/2006/main">
                  <a:graphicData uri="http://schemas.microsoft.com/office/word/2010/wordprocessingShape">
                    <wps:wsp>
                      <wps:cNvCnPr/>
                      <wps:spPr>
                        <a:xfrm flipV="1">
                          <a:off x="0" y="0"/>
                          <a:ext cx="6077660" cy="0"/>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2E2FC"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" strokecolor="#538135 [2409]" strokeweight=".5pt">
                <v:stroke joinstyle="miter"/>
                <w10:wrap anchorx="margin"/>
              </v:line>
            </w:pict>
          </mc:Fallback>
        </mc:AlternateContent>
      </w:r>
    </w:p>
    <w:p w14:paraId="64E2CEA1" w14:textId="7B4FE59D" w:rsidR="00A82AB0" w:rsidRPr="00035659" w:rsidRDefault="00AB7757" w:rsidP="00A82AB0">
      <w:pPr>
        <w:rPr>
          <w:sz w:val="22"/>
          <w:szCs w:val="22"/>
          <w:u w:val="thick" w:color="538135" w:themeColor="accent6" w:themeShade="BF"/>
          <w:lang w:val="en-AU"/>
        </w:rPr>
      </w:pPr>
      <w:r w:rsidRPr="00035659">
        <w:rPr>
          <w:sz w:val="22"/>
          <w:szCs w:val="22"/>
          <w:lang w:val="en-AU"/>
        </w:rPr>
        <w:t>The transition period</w:t>
      </w:r>
      <w:r w:rsidR="00F1237C" w:rsidRPr="00035659">
        <w:rPr>
          <w:sz w:val="22"/>
          <w:szCs w:val="22"/>
          <w:lang w:val="en-AU"/>
        </w:rPr>
        <w:t xml:space="preserve"> between education and work is a crucial </w:t>
      </w:r>
      <w:r w:rsidR="00D14815" w:rsidRPr="00035659">
        <w:rPr>
          <w:sz w:val="22"/>
          <w:szCs w:val="22"/>
          <w:lang w:val="en-AU"/>
        </w:rPr>
        <w:t>moment</w:t>
      </w:r>
      <w:r w:rsidR="00F1237C" w:rsidRPr="00035659">
        <w:rPr>
          <w:sz w:val="22"/>
          <w:szCs w:val="22"/>
          <w:lang w:val="en-AU"/>
        </w:rPr>
        <w:t xml:space="preserve"> for all young people, </w:t>
      </w:r>
      <w:r w:rsidR="00D208F0" w:rsidRPr="00035659">
        <w:rPr>
          <w:sz w:val="22"/>
          <w:szCs w:val="22"/>
          <w:lang w:val="en-AU"/>
        </w:rPr>
        <w:t xml:space="preserve">and </w:t>
      </w:r>
      <w:r w:rsidR="00D14815" w:rsidRPr="00035659">
        <w:rPr>
          <w:sz w:val="22"/>
          <w:szCs w:val="22"/>
          <w:lang w:val="en-AU"/>
        </w:rPr>
        <w:t>particularly</w:t>
      </w:r>
      <w:r w:rsidR="00F1237C" w:rsidRPr="00035659">
        <w:rPr>
          <w:sz w:val="22"/>
          <w:szCs w:val="22"/>
          <w:lang w:val="en-AU"/>
        </w:rPr>
        <w:t xml:space="preserve"> so for young people with disabilities. </w:t>
      </w:r>
      <w:r w:rsidR="00A82AB0" w:rsidRPr="00035659">
        <w:rPr>
          <w:rFonts w:cs="Arial"/>
          <w:sz w:val="22"/>
          <w:szCs w:val="22"/>
          <w:lang w:val="en-AU"/>
        </w:rPr>
        <w:t>At present, around 13% of Australian children under the age of 18 are registered as having a disability.</w:t>
      </w:r>
      <w:r w:rsidR="00A82AB0" w:rsidRPr="00035659">
        <w:rPr>
          <w:rStyle w:val="FootnoteReference"/>
          <w:rFonts w:cs="Arial"/>
          <w:sz w:val="22"/>
          <w:szCs w:val="22"/>
          <w:lang w:val="en-AU"/>
        </w:rPr>
        <w:footnoteReference w:id="13"/>
      </w:r>
      <w:r w:rsidR="00A82AB0" w:rsidRPr="00035659">
        <w:rPr>
          <w:rFonts w:cs="Arial"/>
          <w:sz w:val="22"/>
          <w:szCs w:val="22"/>
          <w:lang w:val="en-AU"/>
        </w:rPr>
        <w:t xml:space="preserve"> In recent years, in line with the requirements of the Disability Discrimination Act 1992 and the</w:t>
      </w:r>
      <w:r w:rsidR="009F331C" w:rsidRPr="00035659">
        <w:rPr>
          <w:sz w:val="22"/>
          <w:szCs w:val="22"/>
          <w:lang w:val="en-AU"/>
        </w:rPr>
        <w:t xml:space="preserve"> United Nations Convention on the Rights of Persons with Disabilities (</w:t>
      </w:r>
      <w:r w:rsidR="00A82AB0" w:rsidRPr="00035659">
        <w:rPr>
          <w:rFonts w:cs="Arial"/>
          <w:sz w:val="22"/>
          <w:szCs w:val="22"/>
          <w:lang w:val="en-AU"/>
        </w:rPr>
        <w:t>UNCRPD</w:t>
      </w:r>
      <w:r w:rsidR="009F331C" w:rsidRPr="00035659">
        <w:rPr>
          <w:rFonts w:cs="Arial"/>
          <w:sz w:val="22"/>
          <w:szCs w:val="22"/>
          <w:lang w:val="en-AU"/>
        </w:rPr>
        <w:t>)</w:t>
      </w:r>
      <w:r w:rsidR="00A82AB0" w:rsidRPr="00035659">
        <w:rPr>
          <w:rFonts w:cs="Arial"/>
          <w:sz w:val="22"/>
          <w:szCs w:val="22"/>
          <w:lang w:val="en-AU"/>
        </w:rPr>
        <w:t xml:space="preserve">, educational practices have shifted from segregated, institutionalised settings as the norm to the inclusion of students with disability in mainstream schooling. </w:t>
      </w:r>
    </w:p>
    <w:p w14:paraId="543A59B9" w14:textId="65DAFFAB" w:rsidR="00A82AB0" w:rsidRPr="00035659" w:rsidRDefault="00A82AB0" w:rsidP="00A82AB0">
      <w:pPr>
        <w:rPr>
          <w:rFonts w:cs="Arial"/>
          <w:sz w:val="22"/>
          <w:szCs w:val="22"/>
          <w:lang w:val="en-AU"/>
        </w:rPr>
      </w:pPr>
      <w:r w:rsidRPr="00035659">
        <w:rPr>
          <w:rFonts w:cs="Arial"/>
          <w:sz w:val="22"/>
          <w:szCs w:val="22"/>
          <w:lang w:val="en-AU"/>
        </w:rPr>
        <w:t xml:space="preserve">However, despite these gains in identifying and mainstreaming students with disability, significant problems remain. Many children </w:t>
      </w:r>
      <w:r w:rsidR="00C27AC8" w:rsidRPr="00035659">
        <w:rPr>
          <w:rFonts w:cs="Arial"/>
          <w:sz w:val="22"/>
          <w:szCs w:val="22"/>
          <w:lang w:val="en-AU"/>
        </w:rPr>
        <w:t xml:space="preserve">with disability continue </w:t>
      </w:r>
      <w:r w:rsidR="005B6B6A" w:rsidRPr="00035659">
        <w:rPr>
          <w:rFonts w:cs="Arial"/>
          <w:sz w:val="22"/>
          <w:szCs w:val="22"/>
          <w:lang w:val="en-AU"/>
        </w:rPr>
        <w:t>to be sequestered</w:t>
      </w:r>
      <w:r w:rsidRPr="00035659">
        <w:rPr>
          <w:rFonts w:cs="Arial"/>
          <w:sz w:val="22"/>
          <w:szCs w:val="22"/>
          <w:lang w:val="en-AU"/>
        </w:rPr>
        <w:t xml:space="preserve"> in segregated schools and/or classes. While there has been an increase in participation in local schools, the increase in segregated classes and schools has been greater.</w:t>
      </w:r>
      <w:r w:rsidRPr="00035659">
        <w:rPr>
          <w:rStyle w:val="FootnoteReference"/>
          <w:rFonts w:cs="Arial"/>
          <w:sz w:val="22"/>
          <w:szCs w:val="22"/>
          <w:lang w:val="en-AU"/>
        </w:rPr>
        <w:footnoteReference w:id="14"/>
      </w:r>
      <w:r w:rsidRPr="00035659">
        <w:rPr>
          <w:rFonts w:cs="Arial"/>
          <w:sz w:val="22"/>
          <w:szCs w:val="22"/>
          <w:lang w:val="en-AU"/>
        </w:rPr>
        <w:t xml:space="preserve"> New segregated </w:t>
      </w:r>
      <w:r w:rsidR="00A96EED" w:rsidRPr="00035659">
        <w:rPr>
          <w:rFonts w:cs="Arial"/>
          <w:sz w:val="22"/>
          <w:szCs w:val="22"/>
          <w:lang w:val="en-AU"/>
        </w:rPr>
        <w:t>educational facilities</w:t>
      </w:r>
      <w:r w:rsidRPr="00035659">
        <w:rPr>
          <w:rFonts w:cs="Arial"/>
          <w:sz w:val="22"/>
          <w:szCs w:val="22"/>
          <w:lang w:val="en-AU"/>
        </w:rPr>
        <w:t xml:space="preserve"> continue to be built, committing governments to funding two separate systems now and into the future. </w:t>
      </w:r>
      <w:r w:rsidR="00A96EED" w:rsidRPr="00035659">
        <w:rPr>
          <w:rFonts w:cs="Arial"/>
          <w:sz w:val="22"/>
          <w:szCs w:val="22"/>
          <w:lang w:val="en-AU"/>
        </w:rPr>
        <w:t>This is</w:t>
      </w:r>
      <w:r w:rsidRPr="00035659">
        <w:rPr>
          <w:rFonts w:cs="Arial"/>
          <w:sz w:val="22"/>
          <w:szCs w:val="22"/>
          <w:lang w:val="en-AU"/>
        </w:rPr>
        <w:t xml:space="preserve"> despite the wealth of evidence that demonstrates the social and academic benefits of inclusive education</w:t>
      </w:r>
      <w:r w:rsidR="00A96EED" w:rsidRPr="00035659">
        <w:rPr>
          <w:rFonts w:cs="Arial"/>
          <w:sz w:val="22"/>
          <w:szCs w:val="22"/>
          <w:lang w:val="en-AU"/>
        </w:rPr>
        <w:t>, which</w:t>
      </w:r>
      <w:r w:rsidRPr="00035659">
        <w:rPr>
          <w:rFonts w:cs="Arial"/>
          <w:sz w:val="22"/>
          <w:szCs w:val="22"/>
          <w:lang w:val="en-AU"/>
        </w:rPr>
        <w:t xml:space="preserve"> extend beyond children with disability to all children educated in an inclusive classroom.</w:t>
      </w:r>
      <w:r w:rsidRPr="00035659">
        <w:rPr>
          <w:rStyle w:val="FootnoteReference"/>
          <w:rFonts w:cs="Arial"/>
          <w:sz w:val="22"/>
          <w:szCs w:val="22"/>
          <w:lang w:val="en-AU"/>
        </w:rPr>
        <w:footnoteReference w:id="15"/>
      </w:r>
      <w:r w:rsidRPr="00035659">
        <w:rPr>
          <w:rFonts w:cs="Arial"/>
          <w:sz w:val="22"/>
          <w:szCs w:val="22"/>
          <w:lang w:val="en-AU"/>
        </w:rPr>
        <w:t xml:space="preserve"> </w:t>
      </w:r>
      <w:r w:rsidR="00465125" w:rsidRPr="00035659">
        <w:rPr>
          <w:rFonts w:cs="Arial"/>
          <w:sz w:val="22"/>
          <w:szCs w:val="22"/>
          <w:lang w:val="en-AU"/>
        </w:rPr>
        <w:t>One</w:t>
      </w:r>
      <w:r w:rsidRPr="00035659">
        <w:rPr>
          <w:rFonts w:cs="Arial"/>
          <w:sz w:val="22"/>
          <w:szCs w:val="22"/>
          <w:lang w:val="en-AU"/>
        </w:rPr>
        <w:t xml:space="preserve"> common assumption</w:t>
      </w:r>
      <w:r w:rsidR="002B46E5" w:rsidRPr="00035659">
        <w:rPr>
          <w:rFonts w:cs="Arial"/>
          <w:sz w:val="22"/>
          <w:szCs w:val="22"/>
          <w:lang w:val="en-AU"/>
        </w:rPr>
        <w:t xml:space="preserve"> is</w:t>
      </w:r>
      <w:r w:rsidRPr="00035659">
        <w:rPr>
          <w:rFonts w:cs="Arial"/>
          <w:sz w:val="22"/>
          <w:szCs w:val="22"/>
          <w:lang w:val="en-AU"/>
        </w:rPr>
        <w:t xml:space="preserve"> that higher teacher-child ratios, as well as </w:t>
      </w:r>
      <w:r w:rsidR="003E7888" w:rsidRPr="00035659">
        <w:rPr>
          <w:rFonts w:cs="Arial"/>
          <w:sz w:val="22"/>
          <w:szCs w:val="22"/>
          <w:lang w:val="en-AU"/>
        </w:rPr>
        <w:t xml:space="preserve">having </w:t>
      </w:r>
      <w:r w:rsidRPr="00035659">
        <w:rPr>
          <w:rFonts w:cs="Arial"/>
          <w:sz w:val="22"/>
          <w:szCs w:val="22"/>
          <w:lang w:val="en-AU"/>
        </w:rPr>
        <w:t xml:space="preserve">teachers trained in special education, </w:t>
      </w:r>
      <w:r w:rsidR="003E7888" w:rsidRPr="00035659">
        <w:rPr>
          <w:rFonts w:cs="Arial"/>
          <w:sz w:val="22"/>
          <w:szCs w:val="22"/>
          <w:lang w:val="en-AU"/>
        </w:rPr>
        <w:t>results</w:t>
      </w:r>
      <w:r w:rsidRPr="00035659">
        <w:rPr>
          <w:rFonts w:cs="Arial"/>
          <w:sz w:val="22"/>
          <w:szCs w:val="22"/>
          <w:lang w:val="en-AU"/>
        </w:rPr>
        <w:t xml:space="preserve"> in better academic outcomes in segregated schools or classes. </w:t>
      </w:r>
      <w:r w:rsidR="00465125" w:rsidRPr="00035659">
        <w:rPr>
          <w:rFonts w:cs="Arial"/>
          <w:sz w:val="22"/>
          <w:szCs w:val="22"/>
          <w:lang w:val="en-AU"/>
        </w:rPr>
        <w:t>On the contrary</w:t>
      </w:r>
      <w:r w:rsidRPr="00035659">
        <w:rPr>
          <w:rFonts w:cs="Arial"/>
          <w:sz w:val="22"/>
          <w:szCs w:val="22"/>
          <w:lang w:val="en-AU"/>
        </w:rPr>
        <w:t xml:space="preserve">, research </w:t>
      </w:r>
      <w:r w:rsidR="003F1A9E" w:rsidRPr="00035659">
        <w:rPr>
          <w:rFonts w:cs="Arial"/>
          <w:sz w:val="22"/>
          <w:szCs w:val="22"/>
          <w:lang w:val="en-AU"/>
        </w:rPr>
        <w:t>demonstrates</w:t>
      </w:r>
      <w:r w:rsidRPr="00035659">
        <w:rPr>
          <w:rFonts w:cs="Arial"/>
          <w:sz w:val="22"/>
          <w:szCs w:val="22"/>
          <w:lang w:val="en-AU"/>
        </w:rPr>
        <w:t xml:space="preserve"> that children with disability who are included in mainstream educational settings demonstrate better academic and vocational outcomes when compared </w:t>
      </w:r>
      <w:r w:rsidR="00465125" w:rsidRPr="00035659">
        <w:rPr>
          <w:rFonts w:cs="Arial"/>
          <w:sz w:val="22"/>
          <w:szCs w:val="22"/>
          <w:lang w:val="en-AU"/>
        </w:rPr>
        <w:t>with</w:t>
      </w:r>
      <w:r w:rsidRPr="00035659">
        <w:rPr>
          <w:rFonts w:cs="Arial"/>
          <w:sz w:val="22"/>
          <w:szCs w:val="22"/>
          <w:lang w:val="en-AU"/>
        </w:rPr>
        <w:t xml:space="preserve"> children who are educated in segregated settings.</w:t>
      </w:r>
      <w:r w:rsidRPr="00035659">
        <w:rPr>
          <w:rStyle w:val="FootnoteReference"/>
          <w:rFonts w:cs="Arial"/>
          <w:sz w:val="22"/>
          <w:szCs w:val="22"/>
          <w:lang w:val="en-AU"/>
        </w:rPr>
        <w:footnoteReference w:id="16"/>
      </w:r>
      <w:r w:rsidRPr="00035659">
        <w:rPr>
          <w:rFonts w:cs="Arial"/>
          <w:sz w:val="22"/>
          <w:szCs w:val="22"/>
          <w:lang w:val="en-AU"/>
        </w:rPr>
        <w:t xml:space="preserve"> </w:t>
      </w:r>
    </w:p>
    <w:p w14:paraId="47245204" w14:textId="0B3AA9E4" w:rsidR="00721FFC" w:rsidRPr="00035659" w:rsidRDefault="00721FFC" w:rsidP="00721FFC">
      <w:pPr>
        <w:rPr>
          <w:rFonts w:cs="Arial"/>
          <w:sz w:val="22"/>
          <w:szCs w:val="22"/>
          <w:lang w:val="en-AU"/>
        </w:rPr>
      </w:pPr>
      <w:r w:rsidRPr="00035659">
        <w:rPr>
          <w:rFonts w:cs="Arial"/>
          <w:sz w:val="22"/>
          <w:szCs w:val="22"/>
          <w:lang w:val="en-AU"/>
        </w:rPr>
        <w:t xml:space="preserve">Despite </w:t>
      </w:r>
      <w:r w:rsidR="00FA6725" w:rsidRPr="00035659">
        <w:rPr>
          <w:rFonts w:cs="Arial"/>
          <w:sz w:val="22"/>
          <w:szCs w:val="22"/>
          <w:lang w:val="en-AU"/>
        </w:rPr>
        <w:t>the</w:t>
      </w:r>
      <w:r w:rsidRPr="00035659">
        <w:rPr>
          <w:rFonts w:cs="Arial"/>
          <w:sz w:val="22"/>
          <w:szCs w:val="22"/>
          <w:lang w:val="en-AU"/>
        </w:rPr>
        <w:t xml:space="preserve"> abundance of research demonstrating the benefits of inclusion</w:t>
      </w:r>
      <w:r w:rsidR="007528C7" w:rsidRPr="00035659">
        <w:rPr>
          <w:rFonts w:cs="Arial"/>
          <w:sz w:val="22"/>
          <w:szCs w:val="22"/>
          <w:lang w:val="en-AU"/>
        </w:rPr>
        <w:t>,</w:t>
      </w:r>
      <w:r w:rsidRPr="00035659">
        <w:rPr>
          <w:rFonts w:cs="Arial"/>
          <w:sz w:val="22"/>
          <w:szCs w:val="22"/>
          <w:lang w:val="en-AU"/>
        </w:rPr>
        <w:t xml:space="preserve"> </w:t>
      </w:r>
      <w:r w:rsidR="00647730" w:rsidRPr="00035659">
        <w:rPr>
          <w:rFonts w:cs="Arial"/>
          <w:sz w:val="22"/>
          <w:szCs w:val="22"/>
          <w:lang w:val="en-AU"/>
        </w:rPr>
        <w:t xml:space="preserve">pedagogical </w:t>
      </w:r>
      <w:r w:rsidRPr="00035659">
        <w:rPr>
          <w:rFonts w:cs="Arial"/>
          <w:sz w:val="22"/>
          <w:szCs w:val="22"/>
          <w:lang w:val="en-AU"/>
        </w:rPr>
        <w:t>practice</w:t>
      </w:r>
      <w:r w:rsidR="00647730" w:rsidRPr="00035659">
        <w:rPr>
          <w:rFonts w:cs="Arial"/>
          <w:sz w:val="22"/>
          <w:szCs w:val="22"/>
          <w:lang w:val="en-AU"/>
        </w:rPr>
        <w:t>s</w:t>
      </w:r>
      <w:r w:rsidRPr="00035659">
        <w:rPr>
          <w:rFonts w:cs="Arial"/>
          <w:sz w:val="22"/>
          <w:szCs w:val="22"/>
          <w:lang w:val="en-AU"/>
        </w:rPr>
        <w:t xml:space="preserve"> on the ground </w:t>
      </w:r>
      <w:r w:rsidR="002451CB" w:rsidRPr="00035659">
        <w:rPr>
          <w:rFonts w:cs="Arial"/>
          <w:sz w:val="22"/>
          <w:szCs w:val="22"/>
          <w:lang w:val="en-AU"/>
        </w:rPr>
        <w:t xml:space="preserve">continue to </w:t>
      </w:r>
      <w:r w:rsidR="00647730" w:rsidRPr="00035659">
        <w:rPr>
          <w:rFonts w:cs="Arial"/>
          <w:sz w:val="22"/>
          <w:szCs w:val="22"/>
          <w:lang w:val="en-AU"/>
        </w:rPr>
        <w:t>lag behind</w:t>
      </w:r>
      <w:r w:rsidRPr="00035659">
        <w:rPr>
          <w:rFonts w:cs="Arial"/>
          <w:sz w:val="22"/>
          <w:szCs w:val="22"/>
          <w:lang w:val="en-AU"/>
        </w:rPr>
        <w:t>. Students with disability are less likely to complete secondary and tertiary education than students without disability</w:t>
      </w:r>
      <w:r w:rsidR="00647730" w:rsidRPr="00035659">
        <w:rPr>
          <w:rFonts w:cs="Arial"/>
          <w:sz w:val="22"/>
          <w:szCs w:val="22"/>
          <w:lang w:val="en-AU"/>
        </w:rPr>
        <w:t>.</w:t>
      </w:r>
      <w:r w:rsidRPr="00035659">
        <w:rPr>
          <w:rFonts w:cs="Arial"/>
          <w:sz w:val="22"/>
          <w:szCs w:val="22"/>
          <w:lang w:val="en-AU"/>
        </w:rPr>
        <w:t xml:space="preserve"> Students in mainstream schools still experience major difficulties in basic aspects of school life such as socialising, understanding their work, and gaining physical access to their school’s grounds and equipment.</w:t>
      </w:r>
      <w:r w:rsidR="00647730" w:rsidRPr="00035659">
        <w:rPr>
          <w:rStyle w:val="FootnoteReference"/>
          <w:rFonts w:cs="Arial"/>
          <w:sz w:val="22"/>
          <w:szCs w:val="22"/>
          <w:lang w:val="en-AU"/>
        </w:rPr>
        <w:footnoteReference w:id="17"/>
      </w:r>
      <w:r w:rsidRPr="00035659">
        <w:rPr>
          <w:rFonts w:cs="Arial"/>
          <w:sz w:val="22"/>
          <w:szCs w:val="22"/>
          <w:lang w:val="en-AU"/>
        </w:rPr>
        <w:t xml:space="preserve"> </w:t>
      </w:r>
      <w:r w:rsidR="004F5C06" w:rsidRPr="00035659">
        <w:rPr>
          <w:rFonts w:cs="Arial"/>
          <w:sz w:val="22"/>
          <w:szCs w:val="22"/>
          <w:lang w:val="en-AU"/>
        </w:rPr>
        <w:t>If these issues continue to remain unaddressed</w:t>
      </w:r>
      <w:r w:rsidRPr="00035659">
        <w:rPr>
          <w:rFonts w:cs="Arial"/>
          <w:sz w:val="22"/>
          <w:szCs w:val="22"/>
          <w:lang w:val="en-AU"/>
        </w:rPr>
        <w:t xml:space="preserve">, there is a significant risk </w:t>
      </w:r>
      <w:r w:rsidR="004F5C06" w:rsidRPr="00035659">
        <w:rPr>
          <w:rFonts w:cs="Arial"/>
          <w:sz w:val="22"/>
          <w:szCs w:val="22"/>
          <w:lang w:val="en-AU"/>
        </w:rPr>
        <w:t xml:space="preserve">of </w:t>
      </w:r>
      <w:r w:rsidRPr="00035659">
        <w:rPr>
          <w:rFonts w:cs="Arial"/>
          <w:sz w:val="22"/>
          <w:szCs w:val="22"/>
          <w:lang w:val="en-AU"/>
        </w:rPr>
        <w:t xml:space="preserve">returning to </w:t>
      </w:r>
      <w:r w:rsidR="004F5C06" w:rsidRPr="00035659">
        <w:rPr>
          <w:rFonts w:cs="Arial"/>
          <w:sz w:val="22"/>
          <w:szCs w:val="22"/>
          <w:lang w:val="en-AU"/>
        </w:rPr>
        <w:t>the</w:t>
      </w:r>
      <w:r w:rsidRPr="00035659">
        <w:rPr>
          <w:rFonts w:cs="Arial"/>
          <w:sz w:val="22"/>
          <w:szCs w:val="22"/>
          <w:lang w:val="en-AU"/>
        </w:rPr>
        <w:t xml:space="preserve"> era of special schools as ‘dumping grounds’ for students with disability, </w:t>
      </w:r>
      <w:r w:rsidR="00CE7F9A" w:rsidRPr="00035659">
        <w:rPr>
          <w:rFonts w:cs="Arial"/>
          <w:sz w:val="22"/>
          <w:szCs w:val="22"/>
          <w:lang w:val="en-AU"/>
        </w:rPr>
        <w:t>in direct contravention of</w:t>
      </w:r>
      <w:r w:rsidRPr="00035659">
        <w:rPr>
          <w:rFonts w:cs="Arial"/>
          <w:sz w:val="22"/>
          <w:szCs w:val="22"/>
          <w:lang w:val="en-AU"/>
        </w:rPr>
        <w:t xml:space="preserve"> the UNCRPD</w:t>
      </w:r>
      <w:r w:rsidR="00647730" w:rsidRPr="00035659">
        <w:rPr>
          <w:rFonts w:cs="Arial"/>
          <w:sz w:val="22"/>
          <w:szCs w:val="22"/>
          <w:lang w:val="en-AU"/>
        </w:rPr>
        <w:t xml:space="preserve"> to which Australia is signatory.</w:t>
      </w:r>
      <w:r w:rsidR="007528C7" w:rsidRPr="00035659">
        <w:rPr>
          <w:rFonts w:cs="Arial"/>
          <w:sz w:val="22"/>
          <w:szCs w:val="22"/>
          <w:lang w:val="en-AU"/>
        </w:rPr>
        <w:t xml:space="preserve"> </w:t>
      </w:r>
      <w:r w:rsidR="00BB7D11" w:rsidRPr="00035659">
        <w:rPr>
          <w:rFonts w:cs="Arial"/>
          <w:sz w:val="22"/>
          <w:szCs w:val="22"/>
          <w:lang w:val="en-AU"/>
        </w:rPr>
        <w:t>Moreover</w:t>
      </w:r>
      <w:r w:rsidRPr="00035659">
        <w:rPr>
          <w:rFonts w:cs="Arial"/>
          <w:sz w:val="22"/>
          <w:szCs w:val="22"/>
          <w:lang w:val="en-AU"/>
        </w:rPr>
        <w:t xml:space="preserve">, without </w:t>
      </w:r>
      <w:r w:rsidR="00BB7D11" w:rsidRPr="00035659">
        <w:rPr>
          <w:rFonts w:cs="Arial"/>
          <w:sz w:val="22"/>
          <w:szCs w:val="22"/>
          <w:lang w:val="en-AU"/>
        </w:rPr>
        <w:t>access to an adequate and equitable</w:t>
      </w:r>
      <w:r w:rsidR="00CE7F9A" w:rsidRPr="00035659">
        <w:rPr>
          <w:rFonts w:cs="Arial"/>
          <w:sz w:val="22"/>
          <w:szCs w:val="22"/>
          <w:lang w:val="en-AU"/>
        </w:rPr>
        <w:t xml:space="preserve"> </w:t>
      </w:r>
      <w:r w:rsidRPr="00035659">
        <w:rPr>
          <w:rFonts w:cs="Arial"/>
          <w:sz w:val="22"/>
          <w:szCs w:val="22"/>
          <w:lang w:val="en-AU"/>
        </w:rPr>
        <w:t xml:space="preserve">education, students with disability </w:t>
      </w:r>
      <w:r w:rsidR="00940745" w:rsidRPr="00035659">
        <w:rPr>
          <w:rFonts w:cs="Arial"/>
          <w:sz w:val="22"/>
          <w:szCs w:val="22"/>
          <w:lang w:val="en-AU"/>
        </w:rPr>
        <w:t>face a much higher risk</w:t>
      </w:r>
      <w:r w:rsidRPr="00035659">
        <w:rPr>
          <w:rFonts w:cs="Arial"/>
          <w:sz w:val="22"/>
          <w:szCs w:val="22"/>
          <w:lang w:val="en-AU"/>
        </w:rPr>
        <w:t xml:space="preserve"> of long</w:t>
      </w:r>
      <w:r w:rsidR="00940745" w:rsidRPr="00035659">
        <w:rPr>
          <w:rFonts w:cs="Arial"/>
          <w:sz w:val="22"/>
          <w:szCs w:val="22"/>
          <w:lang w:val="en-AU"/>
        </w:rPr>
        <w:t>-</w:t>
      </w:r>
      <w:r w:rsidRPr="00035659">
        <w:rPr>
          <w:rFonts w:cs="Arial"/>
          <w:sz w:val="22"/>
          <w:szCs w:val="22"/>
          <w:lang w:val="en-AU"/>
        </w:rPr>
        <w:t>term unemployment and social exclusion.</w:t>
      </w:r>
      <w:r w:rsidR="00940745" w:rsidRPr="00035659">
        <w:rPr>
          <w:rStyle w:val="FootnoteReference"/>
          <w:rFonts w:cs="Arial"/>
          <w:sz w:val="22"/>
          <w:szCs w:val="22"/>
          <w:lang w:val="en-AU"/>
        </w:rPr>
        <w:footnoteReference w:id="18"/>
      </w:r>
    </w:p>
    <w:p w14:paraId="7D773EE7" w14:textId="3D2AA7B5" w:rsidR="00032472" w:rsidRPr="00035659" w:rsidRDefault="00032472" w:rsidP="00032472">
      <w:pPr>
        <w:rPr>
          <w:rFonts w:cs="Arial"/>
          <w:sz w:val="22"/>
          <w:szCs w:val="22"/>
          <w:lang w:val="en-AU"/>
        </w:rPr>
      </w:pPr>
      <w:r w:rsidRPr="00035659">
        <w:rPr>
          <w:rFonts w:cs="Arial"/>
          <w:sz w:val="22"/>
          <w:szCs w:val="22"/>
          <w:lang w:val="en-AU"/>
        </w:rPr>
        <w:t xml:space="preserve">AFDO believe that a strong school-to-work system of support is one of the most effective strategies to address the low labour force participation rate of people with disability. The success of this strategy is dependent </w:t>
      </w:r>
      <w:r w:rsidR="005F2F4C" w:rsidRPr="00035659">
        <w:rPr>
          <w:rFonts w:cs="Arial"/>
          <w:sz w:val="22"/>
          <w:szCs w:val="22"/>
          <w:lang w:val="en-AU"/>
        </w:rPr>
        <w:t>up</w:t>
      </w:r>
      <w:r w:rsidRPr="00035659">
        <w:rPr>
          <w:rFonts w:cs="Arial"/>
          <w:sz w:val="22"/>
          <w:szCs w:val="22"/>
          <w:lang w:val="en-AU"/>
        </w:rPr>
        <w:t xml:space="preserve">on </w:t>
      </w:r>
      <w:r w:rsidR="005F2F4C" w:rsidRPr="00035659">
        <w:rPr>
          <w:rFonts w:cs="Arial"/>
          <w:sz w:val="22"/>
          <w:szCs w:val="22"/>
          <w:lang w:val="en-AU"/>
        </w:rPr>
        <w:t>the</w:t>
      </w:r>
      <w:r w:rsidR="0059428D" w:rsidRPr="00035659">
        <w:rPr>
          <w:rFonts w:cs="Arial"/>
          <w:sz w:val="22"/>
          <w:szCs w:val="22"/>
          <w:lang w:val="en-AU"/>
        </w:rPr>
        <w:t xml:space="preserve"> ability to work across and within</w:t>
      </w:r>
      <w:r w:rsidRPr="00035659">
        <w:rPr>
          <w:rFonts w:cs="Arial"/>
          <w:sz w:val="22"/>
          <w:szCs w:val="22"/>
          <w:lang w:val="en-AU"/>
        </w:rPr>
        <w:t xml:space="preserve"> multiple sectors and </w:t>
      </w:r>
      <w:r w:rsidRPr="00035659">
        <w:rPr>
          <w:rFonts w:cs="Arial"/>
          <w:sz w:val="22"/>
          <w:szCs w:val="22"/>
          <w:lang w:val="en-AU"/>
        </w:rPr>
        <w:lastRenderedPageBreak/>
        <w:t>jurisdictions</w:t>
      </w:r>
      <w:r w:rsidR="00D35D8E" w:rsidRPr="00035659">
        <w:rPr>
          <w:rFonts w:cs="Arial"/>
          <w:sz w:val="22"/>
          <w:szCs w:val="22"/>
          <w:lang w:val="en-AU"/>
        </w:rPr>
        <w:t>,</w:t>
      </w:r>
      <w:r w:rsidRPr="00035659">
        <w:rPr>
          <w:rFonts w:cs="Arial"/>
          <w:sz w:val="22"/>
          <w:szCs w:val="22"/>
          <w:lang w:val="en-AU"/>
        </w:rPr>
        <w:t xml:space="preserve"> </w:t>
      </w:r>
      <w:r w:rsidR="00D35D8E" w:rsidRPr="00035659">
        <w:rPr>
          <w:rFonts w:cs="Arial"/>
          <w:sz w:val="22"/>
          <w:szCs w:val="22"/>
          <w:lang w:val="en-AU"/>
        </w:rPr>
        <w:t>spanning a range of issues including</w:t>
      </w:r>
      <w:r w:rsidRPr="00035659">
        <w:rPr>
          <w:rFonts w:cs="Arial"/>
          <w:sz w:val="22"/>
          <w:szCs w:val="22"/>
          <w:lang w:val="en-AU"/>
        </w:rPr>
        <w:t xml:space="preserve"> income support, disability, health, employment, and education and training portfolios.</w:t>
      </w:r>
    </w:p>
    <w:p w14:paraId="277E06CA" w14:textId="3D589998" w:rsidR="00E412A9" w:rsidRDefault="008573E2" w:rsidP="00B53F85">
      <w:pPr>
        <w:rPr>
          <w:sz w:val="22"/>
          <w:szCs w:val="22"/>
          <w:lang w:val="en-AU"/>
        </w:rPr>
      </w:pPr>
      <w:r w:rsidRPr="00035659">
        <w:rPr>
          <w:sz w:val="22"/>
          <w:szCs w:val="22"/>
          <w:lang w:val="en-AU"/>
        </w:rPr>
        <w:t xml:space="preserve">One means through which people with disabilities </w:t>
      </w:r>
      <w:r w:rsidR="00516DF8" w:rsidRPr="00035659">
        <w:rPr>
          <w:sz w:val="22"/>
          <w:szCs w:val="22"/>
          <w:lang w:val="en-AU"/>
        </w:rPr>
        <w:t xml:space="preserve">find employment is </w:t>
      </w:r>
      <w:r w:rsidR="000F1446" w:rsidRPr="00035659">
        <w:rPr>
          <w:sz w:val="22"/>
          <w:szCs w:val="22"/>
          <w:lang w:val="en-AU"/>
        </w:rPr>
        <w:t xml:space="preserve">Australian Disability Enterprises (ADEs). </w:t>
      </w:r>
      <w:r w:rsidR="0027193C" w:rsidRPr="00035659">
        <w:rPr>
          <w:sz w:val="22"/>
          <w:szCs w:val="22"/>
          <w:lang w:val="en-AU"/>
        </w:rPr>
        <w:t xml:space="preserve">Congregate settings like ADEs </w:t>
      </w:r>
      <w:r w:rsidR="00241E72" w:rsidRPr="00035659">
        <w:rPr>
          <w:sz w:val="22"/>
          <w:szCs w:val="22"/>
          <w:lang w:val="en-AU"/>
        </w:rPr>
        <w:t>segregate people with disability</w:t>
      </w:r>
      <w:r w:rsidR="00C62150" w:rsidRPr="00035659">
        <w:rPr>
          <w:sz w:val="22"/>
          <w:szCs w:val="22"/>
          <w:lang w:val="en-AU"/>
        </w:rPr>
        <w:t xml:space="preserve"> from the rest of the community</w:t>
      </w:r>
      <w:r w:rsidR="0027193C" w:rsidRPr="00035659">
        <w:rPr>
          <w:sz w:val="22"/>
          <w:szCs w:val="22"/>
          <w:lang w:val="en-AU"/>
        </w:rPr>
        <w:t>,</w:t>
      </w:r>
      <w:r w:rsidR="00241E72" w:rsidRPr="00035659">
        <w:rPr>
          <w:sz w:val="22"/>
          <w:szCs w:val="22"/>
          <w:lang w:val="en-AU"/>
        </w:rPr>
        <w:t xml:space="preserve"> and as such</w:t>
      </w:r>
      <w:r w:rsidR="0027193C" w:rsidRPr="00035659">
        <w:rPr>
          <w:sz w:val="22"/>
          <w:szCs w:val="22"/>
          <w:lang w:val="en-AU"/>
        </w:rPr>
        <w:t xml:space="preserve"> are contrary to the objectives of the National Disability Insurance Scheme (NDIS)</w:t>
      </w:r>
      <w:r w:rsidR="00C81903" w:rsidRPr="00035659">
        <w:rPr>
          <w:sz w:val="22"/>
          <w:szCs w:val="22"/>
          <w:lang w:val="en-AU"/>
        </w:rPr>
        <w:t xml:space="preserve"> and its objective </w:t>
      </w:r>
      <w:r w:rsidR="0027193C" w:rsidRPr="00035659">
        <w:rPr>
          <w:sz w:val="22"/>
          <w:szCs w:val="22"/>
          <w:lang w:val="en-AU"/>
        </w:rPr>
        <w:t xml:space="preserve">of </w:t>
      </w:r>
      <w:r w:rsidR="00C81903" w:rsidRPr="00035659">
        <w:rPr>
          <w:sz w:val="22"/>
          <w:szCs w:val="22"/>
          <w:lang w:val="en-AU"/>
        </w:rPr>
        <w:t>‘</w:t>
      </w:r>
      <w:r w:rsidR="0027193C" w:rsidRPr="00035659">
        <w:rPr>
          <w:sz w:val="22"/>
          <w:szCs w:val="22"/>
          <w:lang w:val="en-AU"/>
        </w:rPr>
        <w:t>full inclusion</w:t>
      </w:r>
      <w:r w:rsidR="00C81903" w:rsidRPr="00035659">
        <w:rPr>
          <w:sz w:val="22"/>
          <w:szCs w:val="22"/>
          <w:lang w:val="en-AU"/>
        </w:rPr>
        <w:t>’</w:t>
      </w:r>
      <w:r w:rsidR="00524158" w:rsidRPr="00035659">
        <w:rPr>
          <w:sz w:val="22"/>
          <w:szCs w:val="22"/>
          <w:lang w:val="en-AU"/>
        </w:rPr>
        <w:t xml:space="preserve">. ADEs also contravene </w:t>
      </w:r>
      <w:r w:rsidR="0027193C" w:rsidRPr="00035659">
        <w:rPr>
          <w:sz w:val="22"/>
          <w:szCs w:val="22"/>
          <w:lang w:val="en-AU"/>
        </w:rPr>
        <w:t>the DSA</w:t>
      </w:r>
      <w:r w:rsidR="00524158" w:rsidRPr="00035659">
        <w:rPr>
          <w:sz w:val="22"/>
          <w:szCs w:val="22"/>
          <w:lang w:val="en-AU"/>
        </w:rPr>
        <w:t>,</w:t>
      </w:r>
      <w:r w:rsidR="0027193C" w:rsidRPr="00035659">
        <w:rPr>
          <w:sz w:val="22"/>
          <w:szCs w:val="22"/>
          <w:lang w:val="en-AU"/>
        </w:rPr>
        <w:t xml:space="preserve"> which sought a change from ‘closed settings’ to integrated settings, and our international obligations under Article 27 of </w:t>
      </w:r>
      <w:r w:rsidR="00524158" w:rsidRPr="00035659">
        <w:rPr>
          <w:sz w:val="22"/>
          <w:szCs w:val="22"/>
          <w:lang w:val="en-AU"/>
        </w:rPr>
        <w:t xml:space="preserve">the </w:t>
      </w:r>
      <w:r w:rsidR="0027193C" w:rsidRPr="00035659">
        <w:rPr>
          <w:sz w:val="22"/>
          <w:szCs w:val="22"/>
          <w:lang w:val="en-AU"/>
        </w:rPr>
        <w:t>UNCRPD.</w:t>
      </w:r>
      <w:r w:rsidR="0027193C" w:rsidRPr="00035659">
        <w:rPr>
          <w:rStyle w:val="FootnoteReference"/>
          <w:sz w:val="22"/>
          <w:szCs w:val="22"/>
          <w:lang w:val="en-AU"/>
        </w:rPr>
        <w:footnoteReference w:id="19"/>
      </w:r>
      <w:r w:rsidR="0027193C" w:rsidRPr="00035659">
        <w:rPr>
          <w:sz w:val="22"/>
          <w:szCs w:val="22"/>
          <w:lang w:val="en-AU"/>
        </w:rPr>
        <w:t xml:space="preserve"> </w:t>
      </w:r>
      <w:r w:rsidR="00E412A9" w:rsidRPr="00035659">
        <w:rPr>
          <w:sz w:val="22"/>
          <w:szCs w:val="22"/>
          <w:lang w:val="en-AU"/>
        </w:rPr>
        <w:t xml:space="preserve">Arguments have also been made by proponents of ADEs that promotion of open employment is often by people with a disability who have a much higher functional capacity than the ‘real’ people working in ADEs. Our members, representing hundreds of thousands of people with disability across Australia, include people with a range of disability and capacity, including people with intellectual disabilities who have and do work in ADEs. People in ADEs are not other people – </w:t>
      </w:r>
      <w:r w:rsidR="00E412A9" w:rsidRPr="00613F52">
        <w:rPr>
          <w:i/>
          <w:iCs/>
          <w:sz w:val="22"/>
          <w:szCs w:val="22"/>
          <w:lang w:val="en-AU"/>
        </w:rPr>
        <w:t>they are us too</w:t>
      </w:r>
      <w:r w:rsidR="00E412A9" w:rsidRPr="00035659">
        <w:rPr>
          <w:sz w:val="22"/>
          <w:szCs w:val="22"/>
          <w:lang w:val="en-AU"/>
        </w:rPr>
        <w:t xml:space="preserve">. </w:t>
      </w:r>
    </w:p>
    <w:p w14:paraId="390F0953" w14:textId="451FF868" w:rsidR="00B53F85" w:rsidRPr="00035659" w:rsidRDefault="00E412A9" w:rsidP="00B53F85">
      <w:pPr>
        <w:rPr>
          <w:sz w:val="22"/>
          <w:szCs w:val="22"/>
          <w:lang w:val="en-AU"/>
        </w:rPr>
      </w:pPr>
      <w:r>
        <w:rPr>
          <w:sz w:val="22"/>
          <w:szCs w:val="22"/>
          <w:lang w:val="en-AU"/>
        </w:rPr>
        <w:t xml:space="preserve">Supported employment, </w:t>
      </w:r>
      <w:r w:rsidR="006D2C11">
        <w:rPr>
          <w:sz w:val="22"/>
          <w:szCs w:val="22"/>
          <w:lang w:val="en-AU"/>
        </w:rPr>
        <w:t xml:space="preserve">also referred to as the ‘place and train’ model, </w:t>
      </w:r>
      <w:r w:rsidR="003B3EF5">
        <w:rPr>
          <w:sz w:val="22"/>
          <w:szCs w:val="22"/>
          <w:lang w:val="en-AU"/>
        </w:rPr>
        <w:t xml:space="preserve">is an emerging vocational rehabilitation model </w:t>
      </w:r>
      <w:r w:rsidR="007C256C">
        <w:rPr>
          <w:sz w:val="22"/>
          <w:szCs w:val="22"/>
          <w:lang w:val="en-AU"/>
        </w:rPr>
        <w:t>with</w:t>
      </w:r>
      <w:r w:rsidR="001C772A">
        <w:rPr>
          <w:sz w:val="22"/>
          <w:szCs w:val="22"/>
          <w:lang w:val="en-AU"/>
        </w:rPr>
        <w:t xml:space="preserve"> a robust evidence base</w:t>
      </w:r>
      <w:r w:rsidR="00706B4C">
        <w:rPr>
          <w:rStyle w:val="FootnoteReference"/>
          <w:sz w:val="22"/>
          <w:szCs w:val="22"/>
          <w:lang w:val="en-AU"/>
        </w:rPr>
        <w:footnoteReference w:id="20"/>
      </w:r>
      <w:r w:rsidR="002D71D8">
        <w:rPr>
          <w:sz w:val="22"/>
          <w:szCs w:val="22"/>
          <w:lang w:val="en-AU"/>
        </w:rPr>
        <w:t xml:space="preserve"> that serves as an alternative to ADEs and congregate settings.</w:t>
      </w:r>
      <w:r w:rsidR="001C772A">
        <w:rPr>
          <w:sz w:val="22"/>
          <w:szCs w:val="22"/>
          <w:lang w:val="en-AU"/>
        </w:rPr>
        <w:t xml:space="preserve"> </w:t>
      </w:r>
      <w:r w:rsidR="002D71D8" w:rsidRPr="00035659">
        <w:rPr>
          <w:sz w:val="22"/>
          <w:szCs w:val="22"/>
          <w:lang w:val="en-AU"/>
        </w:rPr>
        <w:t xml:space="preserve">Supported employment recognises the capacity of people with disability to work with the right ongoing supports in a variety of settings that include open (mainstream) employment, mobile crews, social enterprises, and small businesses. </w:t>
      </w:r>
      <w:r w:rsidR="003B3F50">
        <w:rPr>
          <w:sz w:val="22"/>
          <w:szCs w:val="22"/>
          <w:lang w:val="en-AU"/>
        </w:rPr>
        <w:t>In contrast to these emerging best practice models</w:t>
      </w:r>
      <w:r w:rsidR="00706B4C">
        <w:rPr>
          <w:sz w:val="22"/>
          <w:szCs w:val="22"/>
          <w:lang w:val="en-AU"/>
        </w:rPr>
        <w:t>, the Australian Government has failed</w:t>
      </w:r>
      <w:r w:rsidR="00B53F85" w:rsidRPr="00035659">
        <w:rPr>
          <w:sz w:val="22"/>
          <w:szCs w:val="22"/>
          <w:lang w:val="en-AU"/>
        </w:rPr>
        <w:t xml:space="preserve"> to </w:t>
      </w:r>
      <w:r w:rsidR="003B3F50">
        <w:rPr>
          <w:sz w:val="22"/>
          <w:szCs w:val="22"/>
          <w:lang w:val="en-AU"/>
        </w:rPr>
        <w:t>explore and develop</w:t>
      </w:r>
      <w:r w:rsidR="00B53F85" w:rsidRPr="00035659">
        <w:rPr>
          <w:sz w:val="22"/>
          <w:szCs w:val="22"/>
          <w:lang w:val="en-AU"/>
        </w:rPr>
        <w:t xml:space="preserve"> evidence-based integrated supported employment models for people with disability who require specialist and ongoing support to be successful in the open labour market. In its place, Commonwealth policy has </w:t>
      </w:r>
      <w:r w:rsidR="003B3F50">
        <w:rPr>
          <w:sz w:val="22"/>
          <w:szCs w:val="22"/>
          <w:lang w:val="en-AU"/>
        </w:rPr>
        <w:t xml:space="preserve">instead </w:t>
      </w:r>
      <w:r w:rsidR="00B53F85" w:rsidRPr="00035659">
        <w:rPr>
          <w:sz w:val="22"/>
          <w:szCs w:val="22"/>
          <w:lang w:val="en-AU"/>
        </w:rPr>
        <w:t xml:space="preserve">resulted in an increase of the number of people with disability in institutionalised and congregate settings over time. </w:t>
      </w:r>
      <w:r w:rsidR="003B3F50">
        <w:rPr>
          <w:sz w:val="22"/>
          <w:szCs w:val="22"/>
          <w:lang w:val="en-AU"/>
        </w:rPr>
        <w:t xml:space="preserve">As </w:t>
      </w:r>
      <w:r w:rsidR="00A10AF2">
        <w:rPr>
          <w:sz w:val="22"/>
          <w:szCs w:val="22"/>
          <w:lang w:val="en-AU"/>
        </w:rPr>
        <w:t xml:space="preserve">has been </w:t>
      </w:r>
      <w:r w:rsidR="003B3F50">
        <w:rPr>
          <w:sz w:val="22"/>
          <w:szCs w:val="22"/>
          <w:lang w:val="en-AU"/>
        </w:rPr>
        <w:t xml:space="preserve">previously </w:t>
      </w:r>
      <w:r w:rsidR="00A10AF2">
        <w:rPr>
          <w:sz w:val="22"/>
          <w:szCs w:val="22"/>
          <w:lang w:val="en-AU"/>
        </w:rPr>
        <w:t>addressed</w:t>
      </w:r>
      <w:r w:rsidR="003B3F50">
        <w:rPr>
          <w:sz w:val="22"/>
          <w:szCs w:val="22"/>
          <w:lang w:val="en-AU"/>
        </w:rPr>
        <w:t>, t</w:t>
      </w:r>
      <w:r w:rsidR="00B53F85" w:rsidRPr="00035659">
        <w:rPr>
          <w:sz w:val="22"/>
          <w:szCs w:val="22"/>
          <w:lang w:val="en-AU"/>
        </w:rPr>
        <w:t>hese settings have been internationally recognised as incompatible with stated legislative objects of integration or full inclusion and misaligned with the rights of people with disability.</w:t>
      </w:r>
      <w:r w:rsidR="00B53F85" w:rsidRPr="00035659">
        <w:rPr>
          <w:rStyle w:val="FootnoteReference"/>
          <w:sz w:val="22"/>
          <w:szCs w:val="22"/>
          <w:lang w:val="en-AU"/>
        </w:rPr>
        <w:footnoteReference w:id="21"/>
      </w:r>
      <w:r w:rsidR="00B53F85" w:rsidRPr="00035659">
        <w:rPr>
          <w:sz w:val="22"/>
          <w:szCs w:val="22"/>
          <w:lang w:val="en-AU"/>
        </w:rPr>
        <w:t xml:space="preserve"> </w:t>
      </w:r>
    </w:p>
    <w:p w14:paraId="7449F135" w14:textId="1969BAA6" w:rsidR="002511C6" w:rsidRDefault="002511C6" w:rsidP="00B62E94">
      <w:pPr>
        <w:rPr>
          <w:sz w:val="22"/>
          <w:szCs w:val="22"/>
          <w:lang w:val="en-AU"/>
        </w:rPr>
      </w:pPr>
      <w:r w:rsidRPr="00803162">
        <w:rPr>
          <w:sz w:val="22"/>
          <w:szCs w:val="22"/>
          <w:lang w:val="en-AU"/>
        </w:rPr>
        <w:t>The majority of ADE participants are people with intellectual and developmental disabilities (67.5%).</w:t>
      </w:r>
      <w:r w:rsidRPr="00803162">
        <w:rPr>
          <w:rStyle w:val="FootnoteReference"/>
          <w:sz w:val="22"/>
          <w:szCs w:val="22"/>
          <w:lang w:val="en-AU"/>
        </w:rPr>
        <w:footnoteReference w:id="22"/>
      </w:r>
      <w:r w:rsidRPr="00803162">
        <w:rPr>
          <w:sz w:val="22"/>
          <w:szCs w:val="22"/>
          <w:lang w:val="en-AU"/>
        </w:rPr>
        <w:t xml:space="preserve"> The most effective school to work pathway for people with intellectual and developmental disabilities, based on achieving open employment outcomes, is a school to work pathway that involves a presumption of work capacity; transition support that is focused primarily on work experience in the open labour market to address low expectations and other barriers to work; and seamless, concurrent linkages with skilled DES-ESS providers.</w:t>
      </w:r>
    </w:p>
    <w:p w14:paraId="75896F13" w14:textId="62A45E76" w:rsidR="00CA27B4" w:rsidRPr="000D578E" w:rsidRDefault="00B62E94" w:rsidP="000D578E">
      <w:pPr>
        <w:rPr>
          <w:sz w:val="22"/>
          <w:szCs w:val="22"/>
          <w:lang w:val="en-AU"/>
        </w:rPr>
      </w:pPr>
      <w:r w:rsidRPr="00035659">
        <w:rPr>
          <w:sz w:val="22"/>
          <w:szCs w:val="22"/>
          <w:lang w:val="en-AU"/>
        </w:rPr>
        <w:t xml:space="preserve">It is AFDO’s view that we can do better than congregate settings for people with disability and aspire to </w:t>
      </w:r>
      <w:r w:rsidR="005F2621" w:rsidRPr="00035659">
        <w:rPr>
          <w:sz w:val="22"/>
          <w:szCs w:val="22"/>
          <w:lang w:val="en-AU"/>
        </w:rPr>
        <w:t xml:space="preserve">employment </w:t>
      </w:r>
      <w:r w:rsidRPr="00035659">
        <w:rPr>
          <w:sz w:val="22"/>
          <w:szCs w:val="22"/>
          <w:lang w:val="en-AU"/>
        </w:rPr>
        <w:t>outcomes for people with disability that are inclusive, integrated</w:t>
      </w:r>
      <w:r w:rsidR="005F2621" w:rsidRPr="00035659">
        <w:rPr>
          <w:sz w:val="22"/>
          <w:szCs w:val="22"/>
          <w:lang w:val="en-AU"/>
        </w:rPr>
        <w:t>,</w:t>
      </w:r>
      <w:r w:rsidRPr="00035659">
        <w:rPr>
          <w:sz w:val="22"/>
          <w:szCs w:val="22"/>
          <w:lang w:val="en-AU"/>
        </w:rPr>
        <w:t xml:space="preserve"> and lead to an </w:t>
      </w:r>
      <w:r w:rsidR="005F2621" w:rsidRPr="00035659">
        <w:rPr>
          <w:sz w:val="22"/>
          <w:szCs w:val="22"/>
          <w:lang w:val="en-AU"/>
        </w:rPr>
        <w:t>‘</w:t>
      </w:r>
      <w:r w:rsidRPr="00035659">
        <w:rPr>
          <w:sz w:val="22"/>
          <w:szCs w:val="22"/>
          <w:lang w:val="en-AU"/>
        </w:rPr>
        <w:t>ordinary</w:t>
      </w:r>
      <w:r w:rsidR="005F2621" w:rsidRPr="00035659">
        <w:rPr>
          <w:sz w:val="22"/>
          <w:szCs w:val="22"/>
          <w:lang w:val="en-AU"/>
        </w:rPr>
        <w:t>’</w:t>
      </w:r>
      <w:r w:rsidRPr="00035659">
        <w:rPr>
          <w:sz w:val="22"/>
          <w:szCs w:val="22"/>
          <w:lang w:val="en-AU"/>
        </w:rPr>
        <w:t xml:space="preserve"> life – outcomes consistent with the goals of the NDIS. At present</w:t>
      </w:r>
      <w:r w:rsidR="005F2621" w:rsidRPr="00035659">
        <w:rPr>
          <w:sz w:val="22"/>
          <w:szCs w:val="22"/>
          <w:lang w:val="en-AU"/>
        </w:rPr>
        <w:t>,</w:t>
      </w:r>
      <w:r w:rsidRPr="00035659">
        <w:rPr>
          <w:sz w:val="22"/>
          <w:szCs w:val="22"/>
          <w:lang w:val="en-AU"/>
        </w:rPr>
        <w:t xml:space="preserve"> there is no clear vision for supported employment with binding goals and strategies to achieve inclusive open employment outcomes. Without a clear vision for the future of supported employment, any reform that is made will always be piecemeal</w:t>
      </w:r>
      <w:r w:rsidR="00FF53B2" w:rsidRPr="00035659">
        <w:rPr>
          <w:sz w:val="22"/>
          <w:szCs w:val="22"/>
          <w:lang w:val="en-AU"/>
        </w:rPr>
        <w:t xml:space="preserve">; </w:t>
      </w:r>
      <w:r w:rsidRPr="00035659">
        <w:rPr>
          <w:sz w:val="22"/>
          <w:szCs w:val="22"/>
          <w:lang w:val="en-AU"/>
        </w:rPr>
        <w:t>addressing siloed components of a problem or failing to work towards an overarching goal.</w:t>
      </w:r>
    </w:p>
    <w:p w14:paraId="322DE7E5" w14:textId="77777777" w:rsidR="00512AE4" w:rsidRPr="00512AE4" w:rsidRDefault="00506F05" w:rsidP="007A4996">
      <w:pPr>
        <w:spacing w:after="0"/>
        <w:rPr>
          <w:rFonts w:eastAsiaTheme="minorHAnsi" w:cstheme="minorBidi"/>
          <w:sz w:val="22"/>
          <w:szCs w:val="22"/>
        </w:rPr>
      </w:pPr>
      <w:r w:rsidRPr="00512AE4">
        <w:rPr>
          <w:rFonts w:eastAsia="Times New Roman" w:cs="Arial"/>
          <w:b/>
          <w:bCs/>
          <w:kern w:val="0"/>
          <w:sz w:val="22"/>
          <w:szCs w:val="22"/>
          <w:lang w:eastAsia="en-AU"/>
        </w:rPr>
        <w:t>Recommendations:</w:t>
      </w:r>
    </w:p>
    <w:p w14:paraId="6B9D2974" w14:textId="45F0F564" w:rsidR="00512AE4" w:rsidRPr="00512AE4" w:rsidRDefault="00512AE4" w:rsidP="007A4996">
      <w:pPr>
        <w:pStyle w:val="ListParagraph"/>
        <w:numPr>
          <w:ilvl w:val="0"/>
          <w:numId w:val="13"/>
        </w:numPr>
        <w:spacing w:before="0" w:after="0"/>
        <w:rPr>
          <w:sz w:val="22"/>
          <w:szCs w:val="22"/>
        </w:rPr>
      </w:pPr>
      <w:r w:rsidRPr="00512AE4">
        <w:rPr>
          <w:sz w:val="22"/>
          <w:szCs w:val="22"/>
        </w:rPr>
        <w:t>Establish a cross</w:t>
      </w:r>
      <w:r>
        <w:rPr>
          <w:sz w:val="22"/>
          <w:szCs w:val="22"/>
        </w:rPr>
        <w:t>-</w:t>
      </w:r>
      <w:r w:rsidRPr="00512AE4">
        <w:rPr>
          <w:sz w:val="22"/>
          <w:szCs w:val="22"/>
        </w:rPr>
        <w:t>sector working group with representation from disability advocacy organisations</w:t>
      </w:r>
      <w:r w:rsidR="007A4996">
        <w:rPr>
          <w:sz w:val="22"/>
          <w:szCs w:val="22"/>
        </w:rPr>
        <w:t xml:space="preserve"> </w:t>
      </w:r>
      <w:proofErr w:type="spellStart"/>
      <w:r w:rsidR="007A4996" w:rsidRPr="00F05970">
        <w:rPr>
          <w:sz w:val="22"/>
          <w:szCs w:val="22"/>
          <w:lang w:val="en-US"/>
        </w:rPr>
        <w:t>organisations</w:t>
      </w:r>
      <w:proofErr w:type="spellEnd"/>
      <w:r w:rsidR="007A4996" w:rsidRPr="00F05970">
        <w:rPr>
          <w:sz w:val="22"/>
          <w:szCs w:val="22"/>
          <w:lang w:val="en-US"/>
        </w:rPr>
        <w:t xml:space="preserve"> knowledgeable in disability employment programs</w:t>
      </w:r>
      <w:r w:rsidRPr="00512AE4">
        <w:rPr>
          <w:sz w:val="22"/>
          <w:szCs w:val="22"/>
        </w:rPr>
        <w:t xml:space="preserve">, secondary </w:t>
      </w:r>
      <w:r w:rsidRPr="00512AE4">
        <w:rPr>
          <w:sz w:val="22"/>
          <w:szCs w:val="22"/>
        </w:rPr>
        <w:lastRenderedPageBreak/>
        <w:t>and tertiary education sectors, government</w:t>
      </w:r>
      <w:r>
        <w:rPr>
          <w:sz w:val="22"/>
          <w:szCs w:val="22"/>
        </w:rPr>
        <w:t>,</w:t>
      </w:r>
      <w:r w:rsidRPr="00512AE4">
        <w:rPr>
          <w:sz w:val="22"/>
          <w:szCs w:val="22"/>
        </w:rPr>
        <w:t xml:space="preserve"> and training organisations to strategically address transition to work/further education for young people with disability.</w:t>
      </w:r>
      <w:r w:rsidR="000D578E">
        <w:rPr>
          <w:sz w:val="22"/>
          <w:szCs w:val="22"/>
        </w:rPr>
        <w:br/>
      </w:r>
    </w:p>
    <w:p w14:paraId="074C3DD5" w14:textId="6FC5BAAD" w:rsidR="00512AE4" w:rsidRPr="00512AE4" w:rsidRDefault="00512AE4" w:rsidP="00512AE4">
      <w:pPr>
        <w:pStyle w:val="ListParagraph"/>
        <w:numPr>
          <w:ilvl w:val="0"/>
          <w:numId w:val="11"/>
        </w:numPr>
        <w:spacing w:after="0"/>
        <w:rPr>
          <w:sz w:val="22"/>
          <w:szCs w:val="22"/>
        </w:rPr>
      </w:pPr>
      <w:r w:rsidRPr="00512AE4">
        <w:rPr>
          <w:sz w:val="22"/>
          <w:szCs w:val="22"/>
        </w:rPr>
        <w:t>Develop evidence-based, integrated, supported employment models for people with disability who require specialist and ongoing support to be successful in the open labour market.</w:t>
      </w:r>
      <w:r w:rsidR="000D578E">
        <w:rPr>
          <w:sz w:val="22"/>
          <w:szCs w:val="22"/>
        </w:rPr>
        <w:br/>
      </w:r>
    </w:p>
    <w:p w14:paraId="24055BC8" w14:textId="4E692E7A" w:rsidR="00BC2134" w:rsidRPr="00512AE4" w:rsidRDefault="00512AE4" w:rsidP="00512AE4">
      <w:pPr>
        <w:pStyle w:val="ListParagraph"/>
        <w:numPr>
          <w:ilvl w:val="0"/>
          <w:numId w:val="11"/>
        </w:numPr>
        <w:spacing w:after="0"/>
        <w:rPr>
          <w:rFonts w:eastAsia="Times New Roman"/>
          <w:spacing w:val="4"/>
          <w:lang w:val="en-US" w:eastAsia="en-AU"/>
        </w:rPr>
      </w:pPr>
      <w:r w:rsidRPr="00512AE4">
        <w:rPr>
          <w:sz w:val="22"/>
          <w:szCs w:val="22"/>
        </w:rPr>
        <w:t>Work with schools and service providers</w:t>
      </w:r>
      <w:r w:rsidR="00F05970">
        <w:rPr>
          <w:sz w:val="22"/>
          <w:szCs w:val="22"/>
        </w:rPr>
        <w:t xml:space="preserve">, including disability employment  services </w:t>
      </w:r>
      <w:r w:rsidRPr="00512AE4">
        <w:rPr>
          <w:sz w:val="22"/>
          <w:szCs w:val="22"/>
        </w:rPr>
        <w:t xml:space="preserve"> to encourage and develop school</w:t>
      </w:r>
      <w:r>
        <w:rPr>
          <w:sz w:val="22"/>
          <w:szCs w:val="22"/>
        </w:rPr>
        <w:t>-</w:t>
      </w:r>
      <w:r w:rsidRPr="00512AE4">
        <w:rPr>
          <w:sz w:val="22"/>
          <w:szCs w:val="22"/>
        </w:rPr>
        <w:t>to</w:t>
      </w:r>
      <w:r>
        <w:rPr>
          <w:sz w:val="22"/>
          <w:szCs w:val="22"/>
        </w:rPr>
        <w:t>-</w:t>
      </w:r>
      <w:r w:rsidRPr="00512AE4">
        <w:rPr>
          <w:sz w:val="22"/>
          <w:szCs w:val="22"/>
        </w:rPr>
        <w:t>work pathways based on presumption of work capacity.</w:t>
      </w:r>
      <w:r w:rsidR="00BC2134" w:rsidRPr="00512AE4">
        <w:br w:type="page"/>
      </w:r>
    </w:p>
    <w:p w14:paraId="7C9ECE03" w14:textId="77777777" w:rsidR="00BC2134" w:rsidRPr="00803162" w:rsidRDefault="00BC2134" w:rsidP="00884CEB">
      <w:pPr>
        <w:spacing w:after="0"/>
        <w:rPr>
          <w:rFonts w:eastAsia="Times New Roman"/>
          <w:b/>
          <w:color w:val="538135" w:themeColor="accent6" w:themeShade="BF"/>
          <w:spacing w:val="4"/>
          <w:sz w:val="44"/>
          <w:szCs w:val="44"/>
          <w:lang w:val="en-AU" w:eastAsia="en-AU"/>
        </w:rPr>
      </w:pPr>
      <w:r w:rsidRPr="00803162">
        <w:rPr>
          <w:rFonts w:eastAsia="Times New Roman"/>
          <w:b/>
          <w:color w:val="538135" w:themeColor="accent6" w:themeShade="BF"/>
          <w:spacing w:val="4"/>
          <w:sz w:val="44"/>
          <w:szCs w:val="44"/>
          <w:lang w:val="en-AU" w:eastAsia="en-AU"/>
        </w:rPr>
        <w:lastRenderedPageBreak/>
        <w:t xml:space="preserve">Improving systems and services for jobseekers and employers: </w:t>
      </w:r>
    </w:p>
    <w:p w14:paraId="7352386E" w14:textId="77777777" w:rsidR="00BC2134" w:rsidRPr="00803162" w:rsidRDefault="00BC2134" w:rsidP="00884CEB">
      <w:pPr>
        <w:spacing w:after="0"/>
        <w:rPr>
          <w:rFonts w:eastAsia="Times New Roman"/>
          <w:b/>
          <w:spacing w:val="4"/>
          <w:lang w:val="en-AU" w:eastAsia="en-AU"/>
        </w:rPr>
      </w:pPr>
    </w:p>
    <w:p w14:paraId="344BD12B" w14:textId="47D72BD3" w:rsidR="00BC2134" w:rsidRPr="00803162" w:rsidRDefault="00BC2134" w:rsidP="00884CEB">
      <w:pPr>
        <w:spacing w:after="0"/>
        <w:rPr>
          <w:rFonts w:eastAsia="Times New Roman"/>
          <w:spacing w:val="4"/>
          <w:lang w:val="en-AU" w:eastAsia="en-AU"/>
        </w:rPr>
      </w:pPr>
      <w:r w:rsidRPr="00803162">
        <w:rPr>
          <w:rFonts w:eastAsia="Times New Roman"/>
          <w:spacing w:val="4"/>
          <w:lang w:val="en-AU" w:eastAsia="en-AU"/>
        </w:rPr>
        <w:t xml:space="preserve">Making it simpler for job seekers with disability and employers to navigate and utilise government </w:t>
      </w:r>
      <w:r w:rsidR="003A5363" w:rsidRPr="00803162">
        <w:rPr>
          <w:rFonts w:eastAsia="Times New Roman"/>
          <w:spacing w:val="4"/>
          <w:lang w:val="en-AU" w:eastAsia="en-AU"/>
        </w:rPr>
        <w:t>services and</w:t>
      </w:r>
      <w:r w:rsidRPr="00803162">
        <w:rPr>
          <w:rFonts w:eastAsia="Times New Roman"/>
          <w:spacing w:val="4"/>
          <w:lang w:val="en-AU" w:eastAsia="en-AU"/>
        </w:rPr>
        <w:t xml:space="preserve"> driving better performance from service providers.</w:t>
      </w:r>
    </w:p>
    <w:p w14:paraId="43597818" w14:textId="5F7142FD" w:rsidR="00BC2134" w:rsidRPr="00803162" w:rsidRDefault="00884CEB" w:rsidP="00601780">
      <w:pPr>
        <w:rPr>
          <w:u w:val="thick" w:color="538135" w:themeColor="accent6" w:themeShade="BF"/>
          <w:lang w:val="en-AU"/>
        </w:rPr>
      </w:pPr>
      <w:r w:rsidRPr="00803162">
        <w:rPr>
          <w:noProof/>
          <w:u w:val="thick" w:color="538135" w:themeColor="accent6" w:themeShade="BF"/>
          <w:lang w:val="en-AU" w:eastAsia="en-AU"/>
        </w:rPr>
        <mc:AlternateContent>
          <mc:Choice Requires="wps">
            <w:drawing>
              <wp:anchor distT="0" distB="0" distL="114300" distR="114300" simplePos="0" relativeHeight="251663360" behindDoc="0" locked="0" layoutInCell="1" allowOverlap="1" wp14:anchorId="71856C03" wp14:editId="268DA9AD">
                <wp:simplePos x="0" y="0"/>
                <wp:positionH relativeFrom="margin">
                  <wp:align>left</wp:align>
                </wp:positionH>
                <wp:positionV relativeFrom="paragraph">
                  <wp:posOffset>43890</wp:posOffset>
                </wp:positionV>
                <wp:extent cx="6077660" cy="0"/>
                <wp:effectExtent l="0" t="0" r="37465" b="19050"/>
                <wp:wrapNone/>
                <wp:docPr id="6" name="Straight Connector 6"/>
                <wp:cNvGraphicFramePr/>
                <a:graphic xmlns:a="http://schemas.openxmlformats.org/drawingml/2006/main">
                  <a:graphicData uri="http://schemas.microsoft.com/office/word/2010/wordprocessingShape">
                    <wps:wsp>
                      <wps:cNvCnPr/>
                      <wps:spPr>
                        <a:xfrm flipV="1">
                          <a:off x="0" y="0"/>
                          <a:ext cx="6077660" cy="0"/>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019A4" id="Straight Connector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" strokecolor="#538135 [2409]" strokeweight=".5pt">
                <v:stroke joinstyle="miter"/>
                <w10:wrap anchorx="margin"/>
              </v:line>
            </w:pict>
          </mc:Fallback>
        </mc:AlternateContent>
      </w:r>
    </w:p>
    <w:p w14:paraId="2CD80DE6" w14:textId="2814A20F" w:rsidR="001B33B4" w:rsidRPr="00803162" w:rsidRDefault="001B33B4" w:rsidP="001B33B4">
      <w:pPr>
        <w:rPr>
          <w:rFonts w:cs="Arial"/>
          <w:sz w:val="22"/>
          <w:szCs w:val="22"/>
          <w:lang w:val="en-AU"/>
        </w:rPr>
      </w:pPr>
      <w:r w:rsidRPr="00803162">
        <w:rPr>
          <w:rFonts w:cs="Arial"/>
          <w:sz w:val="22"/>
          <w:szCs w:val="22"/>
          <w:lang w:val="en-AU"/>
        </w:rPr>
        <w:t>Current labour market programs targeted at people with disability looking for work are failing to deliver effective, lasting employment outcomes, with only approximately one in four people with disability reaching an outcome rate of 26 weeks or greater.</w:t>
      </w:r>
      <w:r w:rsidRPr="00803162">
        <w:rPr>
          <w:rStyle w:val="FootnoteReference"/>
          <w:rFonts w:cs="Arial"/>
          <w:sz w:val="22"/>
          <w:szCs w:val="22"/>
          <w:lang w:val="en-AU"/>
        </w:rPr>
        <w:footnoteReference w:id="23"/>
      </w:r>
      <w:r w:rsidRPr="00803162">
        <w:rPr>
          <w:rFonts w:cs="Arial"/>
          <w:sz w:val="22"/>
          <w:szCs w:val="22"/>
          <w:lang w:val="en-AU"/>
        </w:rPr>
        <w:t xml:space="preserve"> Of employers who know about </w:t>
      </w:r>
      <w:r w:rsidR="003C73B7">
        <w:rPr>
          <w:rFonts w:cs="Arial"/>
          <w:sz w:val="22"/>
          <w:szCs w:val="22"/>
          <w:lang w:val="en-AU"/>
        </w:rPr>
        <w:t>DES</w:t>
      </w:r>
      <w:r w:rsidRPr="00803162">
        <w:rPr>
          <w:rFonts w:cs="Arial"/>
          <w:sz w:val="22"/>
          <w:szCs w:val="22"/>
          <w:lang w:val="en-AU"/>
        </w:rPr>
        <w:t>, only 3% use the services available.</w:t>
      </w:r>
      <w:r w:rsidRPr="00803162">
        <w:rPr>
          <w:rStyle w:val="FootnoteReference"/>
          <w:rFonts w:cs="Arial"/>
          <w:sz w:val="22"/>
          <w:szCs w:val="22"/>
          <w:lang w:val="en-AU"/>
        </w:rPr>
        <w:footnoteReference w:id="24"/>
      </w:r>
      <w:r w:rsidRPr="00803162">
        <w:rPr>
          <w:rFonts w:cs="Arial"/>
          <w:sz w:val="22"/>
          <w:szCs w:val="22"/>
          <w:lang w:val="en-AU"/>
        </w:rPr>
        <w:t xml:space="preserve"> </w:t>
      </w:r>
    </w:p>
    <w:p w14:paraId="285A4DAE" w14:textId="07E1A20C" w:rsidR="000964F2" w:rsidRPr="00803162" w:rsidRDefault="000964F2" w:rsidP="000964F2">
      <w:pPr>
        <w:rPr>
          <w:rFonts w:cs="Arial"/>
          <w:sz w:val="22"/>
          <w:szCs w:val="22"/>
          <w:lang w:val="en-AU"/>
        </w:rPr>
      </w:pPr>
      <w:r w:rsidRPr="00803162">
        <w:rPr>
          <w:rFonts w:cs="Arial"/>
          <w:sz w:val="22"/>
          <w:szCs w:val="22"/>
          <w:lang w:val="en-AU"/>
        </w:rPr>
        <w:t>Changes to the eligibility rules for the Disability Support Pension</w:t>
      </w:r>
      <w:r w:rsidR="003C73B7">
        <w:rPr>
          <w:rFonts w:cs="Arial"/>
          <w:sz w:val="22"/>
          <w:szCs w:val="22"/>
          <w:lang w:val="en-AU"/>
        </w:rPr>
        <w:t xml:space="preserve"> (DSP)</w:t>
      </w:r>
      <w:r w:rsidRPr="00803162">
        <w:rPr>
          <w:rFonts w:cs="Arial"/>
          <w:sz w:val="22"/>
          <w:szCs w:val="22"/>
          <w:lang w:val="en-AU"/>
        </w:rPr>
        <w:t xml:space="preserve"> have forced some people with disability on to unemployment benefits with the stated aim of encouraging entry into paid employment. But without simultaneous investment in making the workplace structurally more accessible or increasing real job opportunities, these changes have only further contributed to the poverty and financial stress experienced by many people with disability. The focus of successive governments has been to treat the workforce participation of people with disability as a separate agenda to broader employment and workforce reform, rather than an essential component to redress skill shortages, increase productivity, contribute to economic growth</w:t>
      </w:r>
      <w:r w:rsidR="00EB4824" w:rsidRPr="00803162">
        <w:rPr>
          <w:rFonts w:cs="Arial"/>
          <w:sz w:val="22"/>
          <w:szCs w:val="22"/>
          <w:lang w:val="en-AU"/>
        </w:rPr>
        <w:t>,</w:t>
      </w:r>
      <w:r w:rsidRPr="00803162">
        <w:rPr>
          <w:rFonts w:cs="Arial"/>
          <w:sz w:val="22"/>
          <w:szCs w:val="22"/>
          <w:lang w:val="en-AU"/>
        </w:rPr>
        <w:t xml:space="preserve"> and lessen welfare dependency.</w:t>
      </w:r>
    </w:p>
    <w:p w14:paraId="4CF92EDE" w14:textId="56B8259D" w:rsidR="00344AD5" w:rsidRPr="00803162" w:rsidRDefault="00344AD5" w:rsidP="00344AD5">
      <w:pPr>
        <w:rPr>
          <w:sz w:val="22"/>
          <w:szCs w:val="22"/>
          <w:lang w:val="en-AU"/>
        </w:rPr>
      </w:pPr>
      <w:r w:rsidRPr="00803162">
        <w:rPr>
          <w:rFonts w:cs="Arial"/>
          <w:sz w:val="22"/>
          <w:szCs w:val="22"/>
          <w:lang w:val="en-AU"/>
        </w:rPr>
        <w:t>A much more rigorous and accountable employment support regime is desperately needed to promote greater opportunities for economic security for people with disabilities seeking paid work. With the unemployment rate almost double that of Australians without a disability (9.4% as compared to 4.9%) and Australia ranked 21 out of 29 as compared to other OECD countries, it is clear that current mechanisms are not working and that a new way forward is needed.</w:t>
      </w:r>
      <w:r w:rsidR="00F278B8" w:rsidRPr="00803162">
        <w:rPr>
          <w:rStyle w:val="FootnoteReference"/>
          <w:rFonts w:cs="Arial"/>
          <w:sz w:val="22"/>
          <w:szCs w:val="22"/>
          <w:lang w:val="en-AU"/>
        </w:rPr>
        <w:footnoteReference w:id="25"/>
      </w:r>
      <w:r w:rsidRPr="00803162">
        <w:rPr>
          <w:sz w:val="22"/>
          <w:szCs w:val="22"/>
          <w:lang w:val="en-AU"/>
        </w:rPr>
        <w:t xml:space="preserve"> </w:t>
      </w:r>
    </w:p>
    <w:p w14:paraId="3FDCDD14" w14:textId="47D7F20C" w:rsidR="00427BF2" w:rsidRPr="00803162" w:rsidRDefault="00427BF2" w:rsidP="00344AD5">
      <w:pPr>
        <w:rPr>
          <w:rFonts w:cs="Arial"/>
          <w:sz w:val="22"/>
          <w:szCs w:val="22"/>
          <w:lang w:val="en-AU"/>
        </w:rPr>
      </w:pPr>
      <w:r w:rsidRPr="00803162">
        <w:rPr>
          <w:rFonts w:cs="Arial"/>
          <w:sz w:val="22"/>
          <w:szCs w:val="22"/>
          <w:lang w:val="en-AU"/>
        </w:rPr>
        <w:t xml:space="preserve">There is also an expectation within the current system that people with disability will somehow </w:t>
      </w:r>
      <w:r w:rsidR="00F278B8">
        <w:rPr>
          <w:rFonts w:cs="Arial"/>
          <w:sz w:val="22"/>
          <w:szCs w:val="22"/>
          <w:lang w:val="en-AU"/>
        </w:rPr>
        <w:t>“</w:t>
      </w:r>
      <w:r w:rsidRPr="00803162">
        <w:rPr>
          <w:rFonts w:cs="Arial"/>
          <w:sz w:val="22"/>
          <w:szCs w:val="22"/>
          <w:lang w:val="en-AU"/>
        </w:rPr>
        <w:t>find their own way</w:t>
      </w:r>
      <w:r w:rsidR="00F278B8">
        <w:rPr>
          <w:rFonts w:cs="Arial"/>
          <w:sz w:val="22"/>
          <w:szCs w:val="22"/>
          <w:lang w:val="en-AU"/>
        </w:rPr>
        <w:t>”</w:t>
      </w:r>
      <w:r w:rsidRPr="00803162">
        <w:rPr>
          <w:rFonts w:cs="Arial"/>
          <w:sz w:val="22"/>
          <w:szCs w:val="22"/>
          <w:lang w:val="en-AU"/>
        </w:rPr>
        <w:t xml:space="preserve"> through the complex and multilayered system</w:t>
      </w:r>
      <w:r w:rsidR="00F278B8">
        <w:rPr>
          <w:rFonts w:cs="Arial"/>
          <w:sz w:val="22"/>
          <w:szCs w:val="22"/>
          <w:lang w:val="en-AU"/>
        </w:rPr>
        <w:t>s</w:t>
      </w:r>
      <w:r w:rsidRPr="00803162">
        <w:rPr>
          <w:rFonts w:cs="Arial"/>
          <w:sz w:val="22"/>
          <w:szCs w:val="22"/>
          <w:lang w:val="en-AU"/>
        </w:rPr>
        <w:t xml:space="preserve"> of welfare, education, vocational training</w:t>
      </w:r>
      <w:r w:rsidR="00EB4824" w:rsidRPr="00803162">
        <w:rPr>
          <w:rFonts w:cs="Arial"/>
          <w:sz w:val="22"/>
          <w:szCs w:val="22"/>
          <w:lang w:val="en-AU"/>
        </w:rPr>
        <w:t>,</w:t>
      </w:r>
      <w:r w:rsidRPr="00803162">
        <w:rPr>
          <w:rFonts w:cs="Arial"/>
          <w:sz w:val="22"/>
          <w:szCs w:val="22"/>
          <w:lang w:val="en-AU"/>
        </w:rPr>
        <w:t xml:space="preserve"> and disability employment programs into employment. While many people with disability have successfully navigated the system or have gained employment through their own efforts, the current system does not provide a continuum where all parts are intuitively connected.</w:t>
      </w:r>
    </w:p>
    <w:p w14:paraId="1135BA7C" w14:textId="325BC3A2" w:rsidR="00065307" w:rsidRDefault="00065307" w:rsidP="00065307">
      <w:pPr>
        <w:rPr>
          <w:rFonts w:cs="Arial"/>
          <w:sz w:val="22"/>
          <w:szCs w:val="22"/>
          <w:lang w:val="en-AU"/>
        </w:rPr>
      </w:pPr>
      <w:r w:rsidRPr="00803162">
        <w:rPr>
          <w:rFonts w:cs="Arial"/>
          <w:sz w:val="22"/>
          <w:szCs w:val="22"/>
          <w:lang w:val="en-AU"/>
        </w:rPr>
        <w:t>AFDO is clear that any reform of the welfare system must be met with parallel systemic reforms which support real jobs for real wages in open employment. A reform to welfare without a focus on job creation and workforce participation disregards the intent of the</w:t>
      </w:r>
      <w:r w:rsidRPr="00803162">
        <w:rPr>
          <w:rFonts w:cs="Arial"/>
          <w:lang w:val="en-AU"/>
        </w:rPr>
        <w:t xml:space="preserve"> </w:t>
      </w:r>
      <w:r w:rsidR="003F06E0">
        <w:rPr>
          <w:rFonts w:cs="Arial"/>
          <w:sz w:val="22"/>
          <w:szCs w:val="22"/>
          <w:lang w:val="en-AU"/>
        </w:rPr>
        <w:t>NDIS</w:t>
      </w:r>
      <w:r w:rsidRPr="00803162">
        <w:rPr>
          <w:rFonts w:cs="Arial"/>
          <w:sz w:val="22"/>
          <w:szCs w:val="22"/>
          <w:lang w:val="en-AU"/>
        </w:rPr>
        <w:t xml:space="preserve"> and National Disability Strategy to enable people with disability to contribute as economic citizens.</w:t>
      </w:r>
    </w:p>
    <w:p w14:paraId="1CED25F2" w14:textId="78B11028" w:rsidR="00506F05" w:rsidRDefault="00506F05" w:rsidP="007A4996">
      <w:pPr>
        <w:spacing w:after="0"/>
        <w:rPr>
          <w:rFonts w:eastAsia="Times New Roman" w:cs="Arial"/>
          <w:b/>
          <w:bCs/>
          <w:kern w:val="0"/>
          <w:sz w:val="22"/>
          <w:szCs w:val="22"/>
          <w:lang w:val="en-AU" w:eastAsia="en-AU"/>
        </w:rPr>
      </w:pPr>
      <w:r>
        <w:rPr>
          <w:rFonts w:eastAsia="Times New Roman" w:cs="Arial"/>
          <w:b/>
          <w:bCs/>
          <w:kern w:val="0"/>
          <w:sz w:val="22"/>
          <w:szCs w:val="22"/>
          <w:lang w:val="en-AU" w:eastAsia="en-AU"/>
        </w:rPr>
        <w:t>Recommendations:</w:t>
      </w:r>
    </w:p>
    <w:p w14:paraId="5A1F91CE" w14:textId="77777777" w:rsidR="009C36A8" w:rsidRPr="009C36A8" w:rsidRDefault="009C36A8" w:rsidP="007A4996">
      <w:pPr>
        <w:pStyle w:val="ListParagraph"/>
        <w:numPr>
          <w:ilvl w:val="0"/>
          <w:numId w:val="14"/>
        </w:numPr>
        <w:spacing w:before="0" w:after="0"/>
        <w:rPr>
          <w:rFonts w:asciiTheme="minorHAnsi" w:hAnsiTheme="minorHAnsi"/>
          <w:kern w:val="0"/>
          <w:sz w:val="22"/>
          <w:szCs w:val="22"/>
          <w:lang w:val="en-US"/>
        </w:rPr>
      </w:pPr>
      <w:r w:rsidRPr="009C36A8">
        <w:rPr>
          <w:sz w:val="22"/>
          <w:szCs w:val="22"/>
          <w:lang w:val="en-US"/>
        </w:rPr>
        <w:t>Encourage government and employer groups to include people with disability as a mainstream employment consideration, rather than as a segregated minority group.</w:t>
      </w:r>
    </w:p>
    <w:p w14:paraId="08297736" w14:textId="77777777" w:rsidR="009C36A8" w:rsidRPr="009C36A8" w:rsidRDefault="009C36A8" w:rsidP="009C36A8">
      <w:pPr>
        <w:spacing w:after="0"/>
        <w:rPr>
          <w:sz w:val="22"/>
          <w:szCs w:val="22"/>
        </w:rPr>
      </w:pPr>
    </w:p>
    <w:p w14:paraId="39CF1142" w14:textId="75BE6506" w:rsidR="009C36A8" w:rsidRPr="009C36A8" w:rsidRDefault="009C36A8" w:rsidP="009C36A8">
      <w:pPr>
        <w:pStyle w:val="ListParagraph"/>
        <w:numPr>
          <w:ilvl w:val="0"/>
          <w:numId w:val="14"/>
        </w:numPr>
        <w:spacing w:before="0" w:after="0"/>
        <w:rPr>
          <w:sz w:val="22"/>
          <w:szCs w:val="22"/>
          <w:lang w:val="en-US"/>
        </w:rPr>
      </w:pPr>
      <w:r w:rsidRPr="009C36A8">
        <w:rPr>
          <w:sz w:val="22"/>
          <w:szCs w:val="22"/>
          <w:lang w:val="en-US"/>
        </w:rPr>
        <w:lastRenderedPageBreak/>
        <w:t xml:space="preserve">Form a coalition of specialist disability </w:t>
      </w:r>
      <w:proofErr w:type="spellStart"/>
      <w:r w:rsidRPr="009C36A8">
        <w:rPr>
          <w:sz w:val="22"/>
          <w:szCs w:val="22"/>
          <w:lang w:val="en-US"/>
        </w:rPr>
        <w:t>organisations</w:t>
      </w:r>
      <w:proofErr w:type="spellEnd"/>
      <w:r w:rsidRPr="009C36A8">
        <w:rPr>
          <w:sz w:val="22"/>
          <w:szCs w:val="22"/>
          <w:lang w:val="en-US"/>
        </w:rPr>
        <w:t xml:space="preserve"> to develop targete</w:t>
      </w:r>
      <w:r>
        <w:rPr>
          <w:sz w:val="22"/>
          <w:szCs w:val="22"/>
          <w:lang w:val="en-US"/>
        </w:rPr>
        <w:t>d</w:t>
      </w:r>
      <w:r w:rsidRPr="009C36A8">
        <w:rPr>
          <w:sz w:val="22"/>
          <w:szCs w:val="22"/>
          <w:lang w:val="en-US"/>
        </w:rPr>
        <w:t xml:space="preserve"> and integrate</w:t>
      </w:r>
      <w:r>
        <w:rPr>
          <w:sz w:val="22"/>
          <w:szCs w:val="22"/>
          <w:lang w:val="en-US"/>
        </w:rPr>
        <w:t>d</w:t>
      </w:r>
      <w:r w:rsidRPr="009C36A8">
        <w:rPr>
          <w:sz w:val="22"/>
          <w:szCs w:val="22"/>
          <w:lang w:val="en-US"/>
        </w:rPr>
        <w:t xml:space="preserve">  communication strategies for government and employer groups to assist their interactions with people with disability</w:t>
      </w:r>
      <w:r>
        <w:rPr>
          <w:sz w:val="22"/>
          <w:szCs w:val="22"/>
          <w:lang w:val="en-US"/>
        </w:rPr>
        <w:t>.</w:t>
      </w:r>
    </w:p>
    <w:p w14:paraId="57D5E51F" w14:textId="77777777" w:rsidR="009C36A8" w:rsidRPr="009C36A8" w:rsidRDefault="009C36A8" w:rsidP="009C36A8">
      <w:pPr>
        <w:pStyle w:val="ListParagraph"/>
        <w:rPr>
          <w:sz w:val="22"/>
          <w:szCs w:val="22"/>
          <w:lang w:val="en-US"/>
        </w:rPr>
      </w:pPr>
    </w:p>
    <w:p w14:paraId="43C3AF6D" w14:textId="77777777" w:rsidR="009C36A8" w:rsidRPr="009C36A8" w:rsidRDefault="009C36A8" w:rsidP="009C36A8">
      <w:pPr>
        <w:pStyle w:val="ListParagraph"/>
        <w:numPr>
          <w:ilvl w:val="0"/>
          <w:numId w:val="14"/>
        </w:numPr>
        <w:spacing w:before="0" w:after="0"/>
        <w:rPr>
          <w:sz w:val="22"/>
          <w:szCs w:val="22"/>
          <w:lang w:val="en-US"/>
        </w:rPr>
      </w:pPr>
      <w:r w:rsidRPr="009C36A8">
        <w:rPr>
          <w:sz w:val="22"/>
          <w:szCs w:val="22"/>
          <w:lang w:val="en-US"/>
        </w:rPr>
        <w:t xml:space="preserve">Establish an information hub (similar to the </w:t>
      </w:r>
      <w:proofErr w:type="spellStart"/>
      <w:r w:rsidRPr="009C36A8">
        <w:rPr>
          <w:sz w:val="22"/>
          <w:szCs w:val="22"/>
          <w:lang w:val="en-US"/>
        </w:rPr>
        <w:t>Carers</w:t>
      </w:r>
      <w:proofErr w:type="spellEnd"/>
      <w:r w:rsidRPr="009C36A8">
        <w:rPr>
          <w:sz w:val="22"/>
          <w:szCs w:val="22"/>
          <w:lang w:val="en-US"/>
        </w:rPr>
        <w:t xml:space="preserve"> Gateway) for people with disability to access information on, and strategies to engage with and navigate, government services and service provider offerings.</w:t>
      </w:r>
    </w:p>
    <w:p w14:paraId="3BC5BCC0" w14:textId="77777777" w:rsidR="009C36A8" w:rsidRPr="00803162" w:rsidRDefault="009C36A8" w:rsidP="00065307">
      <w:pPr>
        <w:rPr>
          <w:rFonts w:cs="Arial"/>
          <w:sz w:val="22"/>
          <w:szCs w:val="22"/>
          <w:lang w:val="en-AU"/>
        </w:rPr>
      </w:pPr>
    </w:p>
    <w:p w14:paraId="0C909B01" w14:textId="019A38C0" w:rsidR="00BC2134" w:rsidRPr="00803162" w:rsidRDefault="00BC2134" w:rsidP="002D162F">
      <w:pPr>
        <w:spacing w:after="160" w:line="259" w:lineRule="auto"/>
        <w:rPr>
          <w:rFonts w:eastAsia="Times New Roman"/>
          <w:spacing w:val="4"/>
          <w:lang w:val="en-AU" w:eastAsia="en-AU"/>
        </w:rPr>
      </w:pPr>
      <w:r w:rsidRPr="00803162">
        <w:rPr>
          <w:rFonts w:eastAsia="Times New Roman"/>
          <w:spacing w:val="4"/>
          <w:lang w:val="en-AU" w:eastAsia="en-AU"/>
        </w:rPr>
        <w:br w:type="page"/>
      </w:r>
      <w:r w:rsidRPr="00803162">
        <w:rPr>
          <w:rFonts w:eastAsia="Times New Roman"/>
          <w:b/>
          <w:color w:val="385623" w:themeColor="accent6" w:themeShade="80"/>
          <w:spacing w:val="4"/>
          <w:sz w:val="44"/>
          <w:szCs w:val="44"/>
          <w:lang w:val="en-AU" w:eastAsia="en-AU"/>
        </w:rPr>
        <w:lastRenderedPageBreak/>
        <w:t>Changing community attitudes</w:t>
      </w:r>
    </w:p>
    <w:p w14:paraId="22971D14" w14:textId="77777777" w:rsidR="00BC2134" w:rsidRPr="00803162" w:rsidRDefault="00BC2134" w:rsidP="00884CEB">
      <w:pPr>
        <w:pStyle w:val="ListParagraph"/>
        <w:spacing w:after="0"/>
        <w:ind w:left="142"/>
        <w:rPr>
          <w:rFonts w:eastAsia="Times New Roman"/>
          <w:spacing w:val="4"/>
          <w:lang w:eastAsia="en-AU"/>
        </w:rPr>
      </w:pPr>
    </w:p>
    <w:p w14:paraId="1A434616" w14:textId="77777777" w:rsidR="00BC2134" w:rsidRPr="00803162" w:rsidRDefault="00BC2134" w:rsidP="00884CEB">
      <w:pPr>
        <w:pStyle w:val="ListParagraph"/>
        <w:spacing w:after="0"/>
        <w:ind w:left="142"/>
        <w:rPr>
          <w:rFonts w:eastAsia="Times New Roman"/>
          <w:spacing w:val="4"/>
          <w:lang w:eastAsia="en-AU"/>
        </w:rPr>
      </w:pPr>
      <w:r w:rsidRPr="00803162">
        <w:rPr>
          <w:rFonts w:eastAsia="Times New Roman"/>
          <w:spacing w:val="4"/>
          <w:lang w:eastAsia="en-AU"/>
        </w:rPr>
        <w:t>Changing people’s perception and expectation about the capability of people with disability in the workplace.</w:t>
      </w:r>
    </w:p>
    <w:p w14:paraId="21E467DA" w14:textId="77777777" w:rsidR="00884CEB" w:rsidRPr="00803162" w:rsidRDefault="00884CEB" w:rsidP="00884CEB">
      <w:pPr>
        <w:spacing w:after="0"/>
        <w:rPr>
          <w:sz w:val="22"/>
          <w:szCs w:val="22"/>
          <w:u w:val="thick" w:color="538135" w:themeColor="accent6" w:themeShade="BF"/>
          <w:lang w:val="en-AU"/>
        </w:rPr>
      </w:pPr>
      <w:r w:rsidRPr="00803162">
        <w:rPr>
          <w:noProof/>
          <w:u w:val="thick" w:color="538135" w:themeColor="accent6" w:themeShade="BF"/>
          <w:lang w:val="en-AU" w:eastAsia="en-AU"/>
        </w:rPr>
        <mc:AlternateContent>
          <mc:Choice Requires="wps">
            <w:drawing>
              <wp:anchor distT="0" distB="0" distL="114300" distR="114300" simplePos="0" relativeHeight="251665408" behindDoc="0" locked="0" layoutInCell="1" allowOverlap="1" wp14:anchorId="23B30B9F" wp14:editId="26D187F6">
                <wp:simplePos x="0" y="0"/>
                <wp:positionH relativeFrom="margin">
                  <wp:align>left</wp:align>
                </wp:positionH>
                <wp:positionV relativeFrom="paragraph">
                  <wp:posOffset>43890</wp:posOffset>
                </wp:positionV>
                <wp:extent cx="6077660" cy="0"/>
                <wp:effectExtent l="0" t="0" r="37465" b="19050"/>
                <wp:wrapNone/>
                <wp:docPr id="8" name="Straight Connector 8"/>
                <wp:cNvGraphicFramePr/>
                <a:graphic xmlns:a="http://schemas.openxmlformats.org/drawingml/2006/main">
                  <a:graphicData uri="http://schemas.microsoft.com/office/word/2010/wordprocessingShape">
                    <wps:wsp>
                      <wps:cNvCnPr/>
                      <wps:spPr>
                        <a:xfrm flipV="1">
                          <a:off x="0" y="0"/>
                          <a:ext cx="6077660" cy="0"/>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14D57" id="Straight Connector 8"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" strokecolor="#538135 [2409]" strokeweight=".5pt">
                <v:stroke joinstyle="miter"/>
                <w10:wrap anchorx="margin"/>
              </v:line>
            </w:pict>
          </mc:Fallback>
        </mc:AlternateContent>
      </w:r>
    </w:p>
    <w:p w14:paraId="75FEA681" w14:textId="77777777" w:rsidR="00AC07C1" w:rsidRPr="00803162" w:rsidRDefault="00AC07C1" w:rsidP="00884CEB">
      <w:pPr>
        <w:pStyle w:val="ListParagraph"/>
        <w:spacing w:before="0" w:after="0"/>
        <w:ind w:left="0"/>
        <w:rPr>
          <w:rFonts w:eastAsia="Times New Roman"/>
          <w:spacing w:val="4"/>
          <w:sz w:val="22"/>
          <w:szCs w:val="22"/>
          <w:lang w:eastAsia="en-AU"/>
        </w:rPr>
      </w:pPr>
    </w:p>
    <w:p w14:paraId="20F86961" w14:textId="1D36A9FC" w:rsidR="00E87EBB" w:rsidRDefault="008A5758" w:rsidP="00884CEB">
      <w:pPr>
        <w:spacing w:after="0"/>
        <w:rPr>
          <w:sz w:val="22"/>
          <w:szCs w:val="22"/>
          <w:lang w:val="en-AU"/>
        </w:rPr>
      </w:pPr>
      <w:r w:rsidRPr="00803162">
        <w:rPr>
          <w:sz w:val="22"/>
          <w:szCs w:val="22"/>
          <w:lang w:val="en-AU"/>
        </w:rPr>
        <w:t xml:space="preserve">At </w:t>
      </w:r>
      <w:r w:rsidR="006C2134">
        <w:rPr>
          <w:sz w:val="22"/>
          <w:szCs w:val="22"/>
          <w:lang w:val="en-AU"/>
        </w:rPr>
        <w:t>the</w:t>
      </w:r>
      <w:r w:rsidRPr="00803162">
        <w:rPr>
          <w:sz w:val="22"/>
          <w:szCs w:val="22"/>
          <w:lang w:val="en-AU"/>
        </w:rPr>
        <w:t xml:space="preserve"> national level, there is a broad economic imperative to support people with disability </w:t>
      </w:r>
      <w:r w:rsidR="007A2F40">
        <w:rPr>
          <w:sz w:val="22"/>
          <w:szCs w:val="22"/>
          <w:lang w:val="en-AU"/>
        </w:rPr>
        <w:t>into employment</w:t>
      </w:r>
      <w:r w:rsidRPr="00803162">
        <w:rPr>
          <w:sz w:val="22"/>
          <w:szCs w:val="22"/>
          <w:lang w:val="en-AU"/>
        </w:rPr>
        <w:t>, with greater workforce participation being a key driving factor for economic growth</w:t>
      </w:r>
      <w:r w:rsidR="00E87EBB">
        <w:rPr>
          <w:sz w:val="22"/>
          <w:szCs w:val="22"/>
          <w:lang w:val="en-AU"/>
        </w:rPr>
        <w:t xml:space="preserve"> and increased productivity</w:t>
      </w:r>
      <w:r w:rsidRPr="00803162">
        <w:rPr>
          <w:sz w:val="22"/>
          <w:szCs w:val="22"/>
          <w:lang w:val="en-AU"/>
        </w:rPr>
        <w:t>.</w:t>
      </w:r>
      <w:r w:rsidR="00B96B6E">
        <w:rPr>
          <w:sz w:val="22"/>
          <w:szCs w:val="22"/>
          <w:lang w:val="en-AU"/>
        </w:rPr>
        <w:t xml:space="preserve"> </w:t>
      </w:r>
      <w:r w:rsidR="005B6D11">
        <w:rPr>
          <w:sz w:val="22"/>
          <w:szCs w:val="22"/>
          <w:lang w:val="en-AU"/>
        </w:rPr>
        <w:t xml:space="preserve">For employers, the </w:t>
      </w:r>
      <w:r w:rsidR="00161634">
        <w:rPr>
          <w:sz w:val="22"/>
          <w:szCs w:val="22"/>
          <w:lang w:val="en-AU"/>
        </w:rPr>
        <w:t xml:space="preserve">‘business-case’ </w:t>
      </w:r>
      <w:r w:rsidR="00EA574E">
        <w:rPr>
          <w:sz w:val="22"/>
          <w:szCs w:val="22"/>
          <w:lang w:val="en-AU"/>
        </w:rPr>
        <w:t xml:space="preserve">for </w:t>
      </w:r>
      <w:r w:rsidR="00662E6A">
        <w:rPr>
          <w:sz w:val="22"/>
          <w:szCs w:val="22"/>
          <w:lang w:val="en-AU"/>
        </w:rPr>
        <w:t>recruiting and retaining</w:t>
      </w:r>
      <w:r w:rsidR="00EA574E">
        <w:rPr>
          <w:sz w:val="22"/>
          <w:szCs w:val="22"/>
          <w:lang w:val="en-AU"/>
        </w:rPr>
        <w:t xml:space="preserve"> people with disability emphasises</w:t>
      </w:r>
      <w:r w:rsidR="00662E6A">
        <w:rPr>
          <w:sz w:val="22"/>
          <w:szCs w:val="22"/>
          <w:lang w:val="en-AU"/>
        </w:rPr>
        <w:t xml:space="preserve"> multiple benefits, including </w:t>
      </w:r>
      <w:r w:rsidR="00881C71">
        <w:rPr>
          <w:sz w:val="22"/>
          <w:szCs w:val="22"/>
          <w:lang w:val="en-AU"/>
        </w:rPr>
        <w:t xml:space="preserve">access to an increased talent pool; </w:t>
      </w:r>
      <w:r w:rsidR="008767C3">
        <w:rPr>
          <w:sz w:val="22"/>
          <w:szCs w:val="22"/>
          <w:lang w:val="en-AU"/>
        </w:rPr>
        <w:t>enhanced creativity and innovation</w:t>
      </w:r>
      <w:r w:rsidR="00067E59">
        <w:rPr>
          <w:sz w:val="22"/>
          <w:szCs w:val="22"/>
          <w:lang w:val="en-AU"/>
        </w:rPr>
        <w:t>; reduced absenteeism and longer tenure; and the ability to market to a more diverse customer base.</w:t>
      </w:r>
      <w:r w:rsidR="00067E59">
        <w:rPr>
          <w:rStyle w:val="FootnoteReference"/>
          <w:sz w:val="22"/>
          <w:szCs w:val="22"/>
          <w:lang w:val="en-AU"/>
        </w:rPr>
        <w:footnoteReference w:id="26"/>
      </w:r>
      <w:r w:rsidR="006C2134" w:rsidRPr="00803162">
        <w:rPr>
          <w:sz w:val="22"/>
          <w:szCs w:val="22"/>
          <w:lang w:val="en-AU"/>
        </w:rPr>
        <w:t xml:space="preserve"> </w:t>
      </w:r>
    </w:p>
    <w:p w14:paraId="5523F8F2" w14:textId="601231EE" w:rsidR="00BC3B3D" w:rsidRDefault="00BC3B3D" w:rsidP="00884CEB">
      <w:pPr>
        <w:spacing w:after="0"/>
        <w:rPr>
          <w:sz w:val="22"/>
          <w:szCs w:val="22"/>
          <w:lang w:val="en-AU"/>
        </w:rPr>
      </w:pPr>
    </w:p>
    <w:p w14:paraId="605E737E" w14:textId="122A4F01" w:rsidR="0081058C" w:rsidRPr="00803162" w:rsidRDefault="00BC3B3D" w:rsidP="00646CFD">
      <w:pPr>
        <w:spacing w:after="0"/>
        <w:rPr>
          <w:sz w:val="22"/>
          <w:szCs w:val="22"/>
          <w:lang w:val="en-AU"/>
        </w:rPr>
      </w:pPr>
      <w:r>
        <w:rPr>
          <w:sz w:val="22"/>
          <w:szCs w:val="22"/>
          <w:lang w:val="en-AU"/>
        </w:rPr>
        <w:t>Though th</w:t>
      </w:r>
      <w:r w:rsidR="00D8670C">
        <w:rPr>
          <w:sz w:val="22"/>
          <w:szCs w:val="22"/>
          <w:lang w:val="en-AU"/>
        </w:rPr>
        <w:t xml:space="preserve">is cost-benefit analysis is prominent in </w:t>
      </w:r>
      <w:r w:rsidR="00BB4829">
        <w:rPr>
          <w:sz w:val="22"/>
          <w:szCs w:val="22"/>
          <w:lang w:val="en-AU"/>
        </w:rPr>
        <w:t xml:space="preserve">discussions of disability employment, </w:t>
      </w:r>
      <w:r w:rsidR="00B0546F" w:rsidRPr="00803162">
        <w:rPr>
          <w:sz w:val="22"/>
          <w:szCs w:val="22"/>
          <w:lang w:val="en-AU"/>
        </w:rPr>
        <w:t xml:space="preserve">recent </w:t>
      </w:r>
      <w:r w:rsidR="00AD4A15" w:rsidRPr="00803162">
        <w:rPr>
          <w:sz w:val="22"/>
          <w:szCs w:val="22"/>
          <w:lang w:val="en-AU"/>
        </w:rPr>
        <w:t xml:space="preserve">research </w:t>
      </w:r>
      <w:r w:rsidR="00BB4829">
        <w:rPr>
          <w:sz w:val="22"/>
          <w:szCs w:val="22"/>
          <w:lang w:val="en-AU"/>
        </w:rPr>
        <w:t>has brought into question its efficacy, recommending instead a</w:t>
      </w:r>
      <w:r w:rsidR="00AD4A15" w:rsidRPr="00803162">
        <w:rPr>
          <w:sz w:val="22"/>
          <w:szCs w:val="22"/>
          <w:lang w:val="en-AU"/>
        </w:rPr>
        <w:t xml:space="preserve"> discursive shift away from</w:t>
      </w:r>
      <w:r w:rsidR="00B0546F" w:rsidRPr="00803162">
        <w:rPr>
          <w:sz w:val="22"/>
          <w:szCs w:val="22"/>
          <w:lang w:val="en-AU"/>
        </w:rPr>
        <w:t xml:space="preserve"> </w:t>
      </w:r>
      <w:r w:rsidR="000E1C36">
        <w:rPr>
          <w:sz w:val="22"/>
          <w:szCs w:val="22"/>
          <w:lang w:val="en-AU"/>
        </w:rPr>
        <w:t>the economic argument</w:t>
      </w:r>
      <w:r w:rsidR="002123DF">
        <w:rPr>
          <w:sz w:val="22"/>
          <w:szCs w:val="22"/>
          <w:lang w:val="en-AU"/>
        </w:rPr>
        <w:t xml:space="preserve"> and t</w:t>
      </w:r>
      <w:r w:rsidR="002D31E1">
        <w:rPr>
          <w:sz w:val="22"/>
          <w:szCs w:val="22"/>
          <w:lang w:val="en-AU"/>
        </w:rPr>
        <w:t>owards</w:t>
      </w:r>
      <w:r w:rsidR="00967B14" w:rsidRPr="00803162">
        <w:rPr>
          <w:sz w:val="22"/>
          <w:szCs w:val="22"/>
          <w:lang w:val="en-AU"/>
        </w:rPr>
        <w:t xml:space="preserve"> strategies that address the underlying and often unconscious </w:t>
      </w:r>
      <w:r w:rsidR="00C05C32" w:rsidRPr="00803162">
        <w:rPr>
          <w:sz w:val="22"/>
          <w:szCs w:val="22"/>
          <w:lang w:val="en-AU"/>
        </w:rPr>
        <w:t>biases and stereotypes that exist within organi</w:t>
      </w:r>
      <w:r w:rsidR="00186BA2" w:rsidRPr="00803162">
        <w:rPr>
          <w:sz w:val="22"/>
          <w:szCs w:val="22"/>
          <w:lang w:val="en-AU"/>
        </w:rPr>
        <w:t>s</w:t>
      </w:r>
      <w:r w:rsidR="00C05C32" w:rsidRPr="00803162">
        <w:rPr>
          <w:sz w:val="22"/>
          <w:szCs w:val="22"/>
          <w:lang w:val="en-AU"/>
        </w:rPr>
        <w:t>ational cultures and individuals themselves.</w:t>
      </w:r>
      <w:r w:rsidR="00C05C32" w:rsidRPr="00803162">
        <w:rPr>
          <w:rStyle w:val="FootnoteReference"/>
          <w:sz w:val="22"/>
          <w:szCs w:val="22"/>
          <w:lang w:val="en-AU"/>
        </w:rPr>
        <w:footnoteReference w:id="27"/>
      </w:r>
      <w:r w:rsidR="00C65B6D">
        <w:rPr>
          <w:sz w:val="22"/>
          <w:szCs w:val="22"/>
          <w:lang w:val="en-AU"/>
        </w:rPr>
        <w:t xml:space="preserve"> </w:t>
      </w:r>
      <w:r w:rsidR="00244140">
        <w:rPr>
          <w:sz w:val="22"/>
          <w:szCs w:val="22"/>
          <w:lang w:val="en-AU"/>
        </w:rPr>
        <w:t>It is widely agreed that these</w:t>
      </w:r>
      <w:r w:rsidR="00615EDB">
        <w:rPr>
          <w:sz w:val="22"/>
          <w:szCs w:val="22"/>
          <w:lang w:val="en-AU"/>
        </w:rPr>
        <w:t xml:space="preserve"> negative and discriminatory attitudes present a</w:t>
      </w:r>
      <w:r w:rsidR="00244140">
        <w:rPr>
          <w:sz w:val="22"/>
          <w:szCs w:val="22"/>
          <w:lang w:val="en-AU"/>
        </w:rPr>
        <w:t xml:space="preserve"> key barrier to employment for</w:t>
      </w:r>
      <w:r w:rsidR="00615EDB">
        <w:rPr>
          <w:sz w:val="22"/>
          <w:szCs w:val="22"/>
          <w:lang w:val="en-AU"/>
        </w:rPr>
        <w:t xml:space="preserve"> people with disabilities</w:t>
      </w:r>
      <w:r w:rsidR="001A4E19">
        <w:rPr>
          <w:sz w:val="22"/>
          <w:szCs w:val="22"/>
          <w:lang w:val="en-AU"/>
        </w:rPr>
        <w:t>;</w:t>
      </w:r>
      <w:r w:rsidR="001A4E19">
        <w:rPr>
          <w:rStyle w:val="FootnoteReference"/>
          <w:sz w:val="22"/>
          <w:szCs w:val="22"/>
          <w:lang w:val="en-AU"/>
        </w:rPr>
        <w:footnoteReference w:id="28"/>
      </w:r>
      <w:r w:rsidR="001A4E19">
        <w:rPr>
          <w:sz w:val="22"/>
          <w:szCs w:val="22"/>
          <w:lang w:val="en-AU"/>
        </w:rPr>
        <w:t xml:space="preserve"> maintaining the status quo of exclusion despite economic arguments to the contrary.</w:t>
      </w:r>
      <w:r w:rsidR="003A354D">
        <w:rPr>
          <w:sz w:val="22"/>
          <w:szCs w:val="22"/>
          <w:lang w:val="en-AU"/>
        </w:rPr>
        <w:t xml:space="preserve"> These conscious and unconscious biases </w:t>
      </w:r>
      <w:r w:rsidR="00C54C2D">
        <w:rPr>
          <w:sz w:val="22"/>
          <w:szCs w:val="22"/>
          <w:lang w:val="en-AU"/>
        </w:rPr>
        <w:t xml:space="preserve">are at the </w:t>
      </w:r>
      <w:r w:rsidR="00095A5D">
        <w:rPr>
          <w:sz w:val="22"/>
          <w:szCs w:val="22"/>
          <w:lang w:val="en-AU"/>
        </w:rPr>
        <w:t xml:space="preserve">core of employment exclusion, </w:t>
      </w:r>
      <w:r w:rsidR="00FD61D2">
        <w:rPr>
          <w:sz w:val="22"/>
          <w:szCs w:val="22"/>
          <w:lang w:val="en-AU"/>
        </w:rPr>
        <w:t xml:space="preserve">and it is unlikely that the </w:t>
      </w:r>
      <w:r w:rsidR="00646CFD">
        <w:rPr>
          <w:sz w:val="22"/>
          <w:szCs w:val="22"/>
          <w:lang w:val="en-AU"/>
        </w:rPr>
        <w:t>employment</w:t>
      </w:r>
      <w:r w:rsidR="00FD61D2">
        <w:rPr>
          <w:sz w:val="22"/>
          <w:szCs w:val="22"/>
          <w:lang w:val="en-AU"/>
        </w:rPr>
        <w:t xml:space="preserve"> prospects of </w:t>
      </w:r>
      <w:r w:rsidR="00646CFD">
        <w:rPr>
          <w:sz w:val="22"/>
          <w:szCs w:val="22"/>
          <w:lang w:val="en-AU"/>
        </w:rPr>
        <w:t>people</w:t>
      </w:r>
      <w:r w:rsidR="00FD61D2">
        <w:rPr>
          <w:sz w:val="22"/>
          <w:szCs w:val="22"/>
          <w:lang w:val="en-AU"/>
        </w:rPr>
        <w:t xml:space="preserve"> with disability will improve </w:t>
      </w:r>
      <w:r w:rsidR="00221C09">
        <w:rPr>
          <w:sz w:val="22"/>
          <w:szCs w:val="22"/>
          <w:lang w:val="en-AU"/>
        </w:rPr>
        <w:t>until</w:t>
      </w:r>
      <w:r w:rsidR="00646CFD">
        <w:rPr>
          <w:sz w:val="22"/>
          <w:szCs w:val="22"/>
          <w:lang w:val="en-AU"/>
        </w:rPr>
        <w:t xml:space="preserve"> these cultural and attitudinal challenges are addressed.</w:t>
      </w:r>
    </w:p>
    <w:p w14:paraId="2AB42FBC" w14:textId="77777777" w:rsidR="00BD6997" w:rsidRPr="00803162" w:rsidRDefault="00BD6997" w:rsidP="00BD6997">
      <w:pPr>
        <w:spacing w:after="0"/>
        <w:rPr>
          <w:sz w:val="22"/>
          <w:szCs w:val="22"/>
          <w:lang w:val="en-AU"/>
        </w:rPr>
      </w:pPr>
    </w:p>
    <w:p w14:paraId="012967CD" w14:textId="2ED3F6CD" w:rsidR="00C16742" w:rsidRDefault="00B66FBF" w:rsidP="00D44302">
      <w:pPr>
        <w:spacing w:after="0"/>
        <w:rPr>
          <w:sz w:val="22"/>
          <w:szCs w:val="22"/>
          <w:lang w:val="en-AU"/>
        </w:rPr>
      </w:pPr>
      <w:r>
        <w:rPr>
          <w:sz w:val="22"/>
          <w:szCs w:val="22"/>
          <w:lang w:val="en-AU"/>
        </w:rPr>
        <w:t xml:space="preserve">Encouragingly, research has suggested that the single most </w:t>
      </w:r>
      <w:r w:rsidR="0009583F">
        <w:rPr>
          <w:sz w:val="22"/>
          <w:szCs w:val="22"/>
          <w:lang w:val="en-AU"/>
        </w:rPr>
        <w:t xml:space="preserve">important factor </w:t>
      </w:r>
      <w:r w:rsidR="008B029B">
        <w:rPr>
          <w:sz w:val="22"/>
          <w:szCs w:val="22"/>
          <w:lang w:val="en-AU"/>
        </w:rPr>
        <w:t>influencing</w:t>
      </w:r>
      <w:r w:rsidR="0009583F">
        <w:rPr>
          <w:sz w:val="22"/>
          <w:szCs w:val="22"/>
          <w:lang w:val="en-AU"/>
        </w:rPr>
        <w:t xml:space="preserve"> an employer’s </w:t>
      </w:r>
      <w:r w:rsidR="00C507BE">
        <w:rPr>
          <w:sz w:val="22"/>
          <w:szCs w:val="22"/>
          <w:lang w:val="en-AU"/>
        </w:rPr>
        <w:t>decision</w:t>
      </w:r>
      <w:r w:rsidR="0009583F">
        <w:rPr>
          <w:sz w:val="22"/>
          <w:szCs w:val="22"/>
          <w:lang w:val="en-AU"/>
        </w:rPr>
        <w:t xml:space="preserve"> to hire people with disability</w:t>
      </w:r>
      <w:r w:rsidR="00BD6997" w:rsidRPr="00803162">
        <w:rPr>
          <w:sz w:val="22"/>
          <w:szCs w:val="22"/>
          <w:lang w:val="en-AU"/>
        </w:rPr>
        <w:t xml:space="preserve"> are positive experiences </w:t>
      </w:r>
      <w:r w:rsidR="00AD6CE0">
        <w:rPr>
          <w:sz w:val="22"/>
          <w:szCs w:val="22"/>
          <w:lang w:val="en-AU"/>
        </w:rPr>
        <w:t>and strong connections with people with disability and disability support networks</w:t>
      </w:r>
      <w:r w:rsidR="00D44302">
        <w:rPr>
          <w:sz w:val="22"/>
          <w:szCs w:val="22"/>
          <w:lang w:val="en-AU"/>
        </w:rPr>
        <w:t>.</w:t>
      </w:r>
      <w:r w:rsidR="00AD6CE0">
        <w:rPr>
          <w:rStyle w:val="FootnoteReference"/>
          <w:sz w:val="22"/>
          <w:szCs w:val="22"/>
          <w:lang w:val="en-AU"/>
        </w:rPr>
        <w:footnoteReference w:id="29"/>
      </w:r>
      <w:r w:rsidR="00D44302">
        <w:rPr>
          <w:sz w:val="22"/>
          <w:szCs w:val="22"/>
          <w:lang w:val="en-AU"/>
        </w:rPr>
        <w:t xml:space="preserve"> </w:t>
      </w:r>
      <w:r w:rsidR="00AA61ED">
        <w:rPr>
          <w:sz w:val="22"/>
          <w:szCs w:val="22"/>
          <w:lang w:val="en-AU"/>
        </w:rPr>
        <w:t>Disability brokerage services like BIDS are one such avenue through which this contact could occur</w:t>
      </w:r>
      <w:r w:rsidR="007079B5">
        <w:rPr>
          <w:sz w:val="22"/>
          <w:szCs w:val="22"/>
          <w:lang w:val="en-AU"/>
        </w:rPr>
        <w:t xml:space="preserve">, enabling the transformation of community attitudes towards </w:t>
      </w:r>
      <w:r w:rsidR="00A51B53">
        <w:rPr>
          <w:sz w:val="22"/>
          <w:szCs w:val="22"/>
          <w:lang w:val="en-AU"/>
        </w:rPr>
        <w:t xml:space="preserve">people of </w:t>
      </w:r>
      <w:r w:rsidR="007079B5">
        <w:rPr>
          <w:sz w:val="22"/>
          <w:szCs w:val="22"/>
          <w:lang w:val="en-AU"/>
        </w:rPr>
        <w:t xml:space="preserve">disability that is required to promote </w:t>
      </w:r>
      <w:r w:rsidR="00A51B53">
        <w:rPr>
          <w:sz w:val="22"/>
          <w:szCs w:val="22"/>
          <w:lang w:val="en-AU"/>
        </w:rPr>
        <w:t>their full inclusion in all aspects of life.</w:t>
      </w:r>
    </w:p>
    <w:p w14:paraId="372A720C" w14:textId="72660D59" w:rsidR="00506F05" w:rsidRDefault="00506F05" w:rsidP="00884CEB">
      <w:pPr>
        <w:spacing w:after="0"/>
        <w:rPr>
          <w:sz w:val="22"/>
          <w:szCs w:val="22"/>
          <w:lang w:val="en-AU"/>
        </w:rPr>
      </w:pPr>
    </w:p>
    <w:p w14:paraId="3A8A2F4A" w14:textId="018A42C4" w:rsidR="00846F78" w:rsidRDefault="00506F05" w:rsidP="00884CEB">
      <w:pPr>
        <w:spacing w:after="0"/>
        <w:rPr>
          <w:rFonts w:eastAsia="Times New Roman" w:cs="Arial"/>
          <w:b/>
          <w:bCs/>
          <w:kern w:val="0"/>
          <w:sz w:val="22"/>
          <w:szCs w:val="22"/>
          <w:lang w:val="en-AU" w:eastAsia="en-AU"/>
        </w:rPr>
      </w:pPr>
      <w:r>
        <w:rPr>
          <w:rFonts w:eastAsia="Times New Roman" w:cs="Arial"/>
          <w:b/>
          <w:bCs/>
          <w:kern w:val="0"/>
          <w:sz w:val="22"/>
          <w:szCs w:val="22"/>
          <w:lang w:val="en-AU" w:eastAsia="en-AU"/>
        </w:rPr>
        <w:t>Recommendations:</w:t>
      </w:r>
    </w:p>
    <w:p w14:paraId="59970109" w14:textId="0B0F1BBB" w:rsidR="00A37457" w:rsidRPr="00A37457" w:rsidRDefault="00A37457" w:rsidP="00A37457">
      <w:pPr>
        <w:pStyle w:val="ListParagraph"/>
        <w:numPr>
          <w:ilvl w:val="0"/>
          <w:numId w:val="15"/>
        </w:numPr>
        <w:spacing w:before="0" w:after="0"/>
        <w:rPr>
          <w:rFonts w:cs="Arial"/>
          <w:sz w:val="22"/>
          <w:szCs w:val="22"/>
          <w:lang w:val="en-US"/>
        </w:rPr>
      </w:pPr>
      <w:r w:rsidRPr="00A37457">
        <w:rPr>
          <w:rFonts w:cs="Arial"/>
          <w:sz w:val="22"/>
          <w:szCs w:val="22"/>
          <w:lang w:val="en-US"/>
        </w:rPr>
        <w:t xml:space="preserve">In collaboration with business and </w:t>
      </w:r>
      <w:proofErr w:type="spellStart"/>
      <w:r w:rsidRPr="00A37457">
        <w:rPr>
          <w:rFonts w:cs="Arial"/>
          <w:sz w:val="22"/>
          <w:szCs w:val="22"/>
          <w:lang w:val="en-US"/>
        </w:rPr>
        <w:t>organisations</w:t>
      </w:r>
      <w:proofErr w:type="spellEnd"/>
      <w:r w:rsidRPr="00A37457">
        <w:rPr>
          <w:rFonts w:cs="Arial"/>
          <w:sz w:val="22"/>
          <w:szCs w:val="22"/>
          <w:lang w:val="en-US"/>
        </w:rPr>
        <w:t xml:space="preserve"> that have successfully employed people with disability, develop and deliver a national awareness campaign aimed at changing attitudes by sharing diverse employment success stories.</w:t>
      </w:r>
      <w:r>
        <w:rPr>
          <w:rFonts w:cs="Arial"/>
          <w:sz w:val="22"/>
          <w:szCs w:val="22"/>
          <w:lang w:val="en-US"/>
        </w:rPr>
        <w:br/>
      </w:r>
    </w:p>
    <w:p w14:paraId="1D35128E" w14:textId="0F165777" w:rsidR="00A37457" w:rsidRPr="00A37457" w:rsidRDefault="00A37457" w:rsidP="00A37457">
      <w:pPr>
        <w:pStyle w:val="ListParagraph"/>
        <w:numPr>
          <w:ilvl w:val="0"/>
          <w:numId w:val="15"/>
        </w:numPr>
        <w:spacing w:before="0" w:after="0"/>
        <w:rPr>
          <w:rFonts w:cs="Arial"/>
          <w:sz w:val="22"/>
          <w:szCs w:val="22"/>
          <w:lang w:val="en-US"/>
        </w:rPr>
      </w:pPr>
      <w:r w:rsidRPr="00A37457">
        <w:rPr>
          <w:rFonts w:cs="Arial"/>
          <w:sz w:val="22"/>
          <w:szCs w:val="22"/>
          <w:lang w:val="en-US"/>
        </w:rPr>
        <w:t>Work with business and employer peak</w:t>
      </w:r>
      <w:r w:rsidR="00C957D0">
        <w:rPr>
          <w:rFonts w:cs="Arial"/>
          <w:sz w:val="22"/>
          <w:szCs w:val="22"/>
          <w:lang w:val="en-US"/>
        </w:rPr>
        <w:t xml:space="preserve"> bodies</w:t>
      </w:r>
      <w:r w:rsidRPr="00A37457">
        <w:rPr>
          <w:rFonts w:cs="Arial"/>
          <w:sz w:val="22"/>
          <w:szCs w:val="22"/>
          <w:lang w:val="en-US"/>
        </w:rPr>
        <w:t xml:space="preserve"> to encourage diverse and positive stories of employees with disability through those </w:t>
      </w:r>
      <w:proofErr w:type="spellStart"/>
      <w:r w:rsidRPr="00A37457">
        <w:rPr>
          <w:rFonts w:cs="Arial"/>
          <w:sz w:val="22"/>
          <w:szCs w:val="22"/>
          <w:lang w:val="en-US"/>
        </w:rPr>
        <w:t>organisations’</w:t>
      </w:r>
      <w:proofErr w:type="spellEnd"/>
      <w:r w:rsidRPr="00A37457">
        <w:rPr>
          <w:rFonts w:cs="Arial"/>
          <w:sz w:val="22"/>
          <w:szCs w:val="22"/>
          <w:lang w:val="en-US"/>
        </w:rPr>
        <w:t xml:space="preserve"> existing communication channels.</w:t>
      </w:r>
      <w:r>
        <w:rPr>
          <w:rFonts w:cs="Arial"/>
          <w:sz w:val="22"/>
          <w:szCs w:val="22"/>
          <w:lang w:val="en-US"/>
        </w:rPr>
        <w:br/>
      </w:r>
    </w:p>
    <w:p w14:paraId="181581C5" w14:textId="0A07EDA4" w:rsidR="00A37457" w:rsidRPr="00A37457" w:rsidRDefault="00A37457" w:rsidP="00A37457">
      <w:pPr>
        <w:pStyle w:val="ListParagraph"/>
        <w:numPr>
          <w:ilvl w:val="0"/>
          <w:numId w:val="15"/>
        </w:numPr>
        <w:spacing w:before="0" w:after="0"/>
        <w:rPr>
          <w:rFonts w:cs="Arial"/>
          <w:sz w:val="22"/>
          <w:szCs w:val="22"/>
          <w:lang w:val="en-US"/>
        </w:rPr>
      </w:pPr>
      <w:r w:rsidRPr="00A37457">
        <w:rPr>
          <w:rFonts w:cs="Arial"/>
          <w:sz w:val="22"/>
          <w:szCs w:val="22"/>
          <w:lang w:val="en-US"/>
        </w:rPr>
        <w:t>Develop a ‘bank’ of positive stories in different formats and covering divers</w:t>
      </w:r>
      <w:r w:rsidR="00C957D0">
        <w:rPr>
          <w:rFonts w:cs="Arial"/>
          <w:sz w:val="22"/>
          <w:szCs w:val="22"/>
          <w:lang w:val="en-US"/>
        </w:rPr>
        <w:t>e</w:t>
      </w:r>
      <w:r w:rsidRPr="00A37457">
        <w:rPr>
          <w:rFonts w:cs="Arial"/>
          <w:sz w:val="22"/>
          <w:szCs w:val="22"/>
          <w:lang w:val="en-US"/>
        </w:rPr>
        <w:t xml:space="preserve"> capabilities of people with disability in employment for access by business and employer groups, media</w:t>
      </w:r>
      <w:r w:rsidR="00C957D0">
        <w:rPr>
          <w:rFonts w:cs="Arial"/>
          <w:sz w:val="22"/>
          <w:szCs w:val="22"/>
          <w:lang w:val="en-US"/>
        </w:rPr>
        <w:t>,</w:t>
      </w:r>
      <w:r w:rsidRPr="00A37457">
        <w:rPr>
          <w:rFonts w:cs="Arial"/>
          <w:sz w:val="22"/>
          <w:szCs w:val="22"/>
          <w:lang w:val="en-US"/>
        </w:rPr>
        <w:t xml:space="preserve"> and advocacy groups.</w:t>
      </w:r>
    </w:p>
    <w:p w14:paraId="54EF531F" w14:textId="77777777" w:rsidR="00A37457" w:rsidRPr="00803162" w:rsidRDefault="00A37457" w:rsidP="00884CEB">
      <w:pPr>
        <w:spacing w:after="0"/>
        <w:rPr>
          <w:sz w:val="22"/>
          <w:szCs w:val="22"/>
          <w:lang w:val="en-AU"/>
        </w:rPr>
      </w:pPr>
    </w:p>
    <w:p w14:paraId="2913A7CE" w14:textId="035638B4" w:rsidR="00846F78" w:rsidRPr="00803162" w:rsidRDefault="00DD7D5A" w:rsidP="00846F78">
      <w:pPr>
        <w:pStyle w:val="Heading2"/>
      </w:pPr>
      <w:r w:rsidRPr="00803162">
        <w:lastRenderedPageBreak/>
        <w:t>Reference List</w:t>
      </w:r>
      <w:r w:rsidR="00846F78" w:rsidRPr="00803162">
        <w:t xml:space="preserve"> </w:t>
      </w:r>
    </w:p>
    <w:p w14:paraId="36964702" w14:textId="77777777" w:rsidR="00214DAE" w:rsidRPr="00803162" w:rsidRDefault="00214DAE" w:rsidP="00884CEB">
      <w:pPr>
        <w:spacing w:after="0"/>
        <w:rPr>
          <w:sz w:val="22"/>
          <w:szCs w:val="22"/>
          <w:lang w:val="en-AU"/>
        </w:rPr>
      </w:pPr>
    </w:p>
    <w:p w14:paraId="63068BF7" w14:textId="48B7A16B" w:rsidR="008F5A64" w:rsidRPr="008F5A64" w:rsidRDefault="008F5A64" w:rsidP="008F5A64">
      <w:pPr>
        <w:spacing w:after="0"/>
        <w:rPr>
          <w:sz w:val="22"/>
          <w:szCs w:val="22"/>
        </w:rPr>
      </w:pPr>
      <w:r w:rsidRPr="008F5A64">
        <w:rPr>
          <w:sz w:val="22"/>
          <w:szCs w:val="22"/>
        </w:rPr>
        <w:t xml:space="preserve">Australian Federation of Disability </w:t>
      </w:r>
      <w:proofErr w:type="spellStart"/>
      <w:r w:rsidRPr="008F5A64">
        <w:rPr>
          <w:sz w:val="22"/>
          <w:szCs w:val="22"/>
        </w:rPr>
        <w:t>Organisations</w:t>
      </w:r>
      <w:proofErr w:type="spellEnd"/>
      <w:r w:rsidRPr="008F5A64">
        <w:rPr>
          <w:sz w:val="22"/>
          <w:szCs w:val="22"/>
        </w:rPr>
        <w:t xml:space="preserve"> (2017)</w:t>
      </w:r>
      <w:r>
        <w:rPr>
          <w:sz w:val="22"/>
          <w:szCs w:val="22"/>
        </w:rPr>
        <w:t>.</w:t>
      </w:r>
      <w:r w:rsidRPr="008F5A64">
        <w:rPr>
          <w:sz w:val="22"/>
          <w:szCs w:val="22"/>
        </w:rPr>
        <w:t xml:space="preserve"> </w:t>
      </w:r>
      <w:r w:rsidRPr="008F5A64">
        <w:rPr>
          <w:i/>
          <w:iCs/>
          <w:sz w:val="22"/>
          <w:szCs w:val="22"/>
        </w:rPr>
        <w:t>Submission to the Senate Inquiry into inclusive and accessible communities.</w:t>
      </w:r>
      <w:r w:rsidRPr="008F5A64">
        <w:rPr>
          <w:sz w:val="22"/>
          <w:szCs w:val="22"/>
        </w:rPr>
        <w:t xml:space="preserve"> Retrieved 10 June 2021. [https://www.afdo.org.au/our-work/policy-work/]</w:t>
      </w:r>
    </w:p>
    <w:p w14:paraId="0D347167" w14:textId="77777777" w:rsidR="008F5A64" w:rsidRPr="008F5A64" w:rsidRDefault="008F5A64" w:rsidP="008F5A64">
      <w:pPr>
        <w:spacing w:after="0"/>
        <w:rPr>
          <w:sz w:val="22"/>
          <w:szCs w:val="22"/>
        </w:rPr>
      </w:pPr>
    </w:p>
    <w:p w14:paraId="2FEF3AC2" w14:textId="47B8712C" w:rsidR="008F5A64" w:rsidRPr="008F5A64" w:rsidRDefault="008F5A64" w:rsidP="008F5A64">
      <w:pPr>
        <w:spacing w:after="0"/>
        <w:rPr>
          <w:sz w:val="22"/>
          <w:szCs w:val="22"/>
        </w:rPr>
      </w:pPr>
      <w:r w:rsidRPr="008F5A64">
        <w:rPr>
          <w:sz w:val="22"/>
          <w:szCs w:val="22"/>
        </w:rPr>
        <w:t xml:space="preserve">Australian Federation of Disability </w:t>
      </w:r>
      <w:proofErr w:type="spellStart"/>
      <w:r w:rsidRPr="008F5A64">
        <w:rPr>
          <w:sz w:val="22"/>
          <w:szCs w:val="22"/>
        </w:rPr>
        <w:t>Organisations</w:t>
      </w:r>
      <w:proofErr w:type="spellEnd"/>
      <w:r w:rsidRPr="008F5A64">
        <w:rPr>
          <w:sz w:val="22"/>
          <w:szCs w:val="22"/>
        </w:rPr>
        <w:t xml:space="preserve"> (2018)</w:t>
      </w:r>
      <w:r>
        <w:rPr>
          <w:sz w:val="22"/>
          <w:szCs w:val="22"/>
        </w:rPr>
        <w:t>.</w:t>
      </w:r>
      <w:r w:rsidRPr="008F5A64">
        <w:rPr>
          <w:sz w:val="22"/>
          <w:szCs w:val="22"/>
        </w:rPr>
        <w:t xml:space="preserve"> </w:t>
      </w:r>
      <w:r w:rsidRPr="008F5A64">
        <w:rPr>
          <w:i/>
          <w:iCs/>
          <w:sz w:val="22"/>
          <w:szCs w:val="22"/>
        </w:rPr>
        <w:t>Paper: The future of supported employment in Australia</w:t>
      </w:r>
      <w:r w:rsidRPr="008F5A64">
        <w:rPr>
          <w:sz w:val="22"/>
          <w:szCs w:val="22"/>
        </w:rPr>
        <w:t>. Retrieved 10 June 2021. [https://www.afdo.org.au/our-work/policy-work/]</w:t>
      </w:r>
    </w:p>
    <w:p w14:paraId="07AE031D" w14:textId="77777777" w:rsidR="008F5A64" w:rsidRPr="008F5A64" w:rsidRDefault="008F5A64" w:rsidP="008F5A64">
      <w:pPr>
        <w:spacing w:after="0"/>
        <w:rPr>
          <w:sz w:val="22"/>
          <w:szCs w:val="22"/>
        </w:rPr>
      </w:pPr>
    </w:p>
    <w:p w14:paraId="39BA32D2" w14:textId="77777777" w:rsidR="008F5A64" w:rsidRPr="008F5A64" w:rsidRDefault="008F5A64" w:rsidP="008F5A64">
      <w:pPr>
        <w:spacing w:after="0"/>
        <w:rPr>
          <w:sz w:val="22"/>
          <w:szCs w:val="22"/>
        </w:rPr>
      </w:pPr>
      <w:r w:rsidRPr="008F5A64">
        <w:rPr>
          <w:sz w:val="22"/>
          <w:szCs w:val="22"/>
        </w:rPr>
        <w:t xml:space="preserve">Australian Safety and Compensation Commission. (2007). </w:t>
      </w:r>
      <w:r w:rsidRPr="008F5A64">
        <w:rPr>
          <w:i/>
          <w:iCs/>
          <w:sz w:val="22"/>
          <w:szCs w:val="22"/>
        </w:rPr>
        <w:t>Are people with disability at risk at work? A review of the evidence</w:t>
      </w:r>
      <w:r w:rsidRPr="008F5A64">
        <w:rPr>
          <w:sz w:val="22"/>
          <w:szCs w:val="22"/>
        </w:rPr>
        <w:t xml:space="preserve">. Retrieved 10 June 2021. </w:t>
      </w:r>
    </w:p>
    <w:p w14:paraId="373C807A" w14:textId="77777777" w:rsidR="008F5A64" w:rsidRPr="008F5A64" w:rsidRDefault="008F5A64" w:rsidP="008F5A64">
      <w:pPr>
        <w:spacing w:after="0"/>
        <w:rPr>
          <w:sz w:val="22"/>
          <w:szCs w:val="22"/>
        </w:rPr>
      </w:pPr>
      <w:r w:rsidRPr="008F5A64">
        <w:rPr>
          <w:sz w:val="22"/>
          <w:szCs w:val="22"/>
        </w:rPr>
        <w:t>[http://www.safeworkaustralia.gov.au/sites/swa/about/publications/pages/rr2007arepeoplewithdisabilityatrisk]</w:t>
      </w:r>
    </w:p>
    <w:p w14:paraId="27198829" w14:textId="77777777" w:rsidR="008F5A64" w:rsidRPr="008F5A64" w:rsidRDefault="008F5A64" w:rsidP="008F5A64">
      <w:pPr>
        <w:spacing w:after="0"/>
        <w:rPr>
          <w:sz w:val="22"/>
          <w:szCs w:val="22"/>
        </w:rPr>
      </w:pPr>
    </w:p>
    <w:p w14:paraId="19895D72" w14:textId="77777777" w:rsidR="008F5A64" w:rsidRPr="008F5A64" w:rsidRDefault="008F5A64" w:rsidP="008F5A64">
      <w:pPr>
        <w:spacing w:after="0"/>
        <w:rPr>
          <w:sz w:val="22"/>
          <w:szCs w:val="22"/>
        </w:rPr>
      </w:pPr>
      <w:proofErr w:type="spellStart"/>
      <w:r w:rsidRPr="008F5A64">
        <w:rPr>
          <w:sz w:val="22"/>
          <w:szCs w:val="22"/>
        </w:rPr>
        <w:t>Bartolotto</w:t>
      </w:r>
      <w:proofErr w:type="spellEnd"/>
      <w:r w:rsidRPr="008F5A64">
        <w:rPr>
          <w:sz w:val="22"/>
          <w:szCs w:val="22"/>
        </w:rPr>
        <w:t xml:space="preserve">, R., </w:t>
      </w:r>
      <w:proofErr w:type="spellStart"/>
      <w:r w:rsidRPr="008F5A64">
        <w:rPr>
          <w:sz w:val="22"/>
          <w:szCs w:val="22"/>
        </w:rPr>
        <w:t>Skaff</w:t>
      </w:r>
      <w:proofErr w:type="spellEnd"/>
      <w:r w:rsidRPr="008F5A64">
        <w:rPr>
          <w:sz w:val="22"/>
          <w:szCs w:val="22"/>
        </w:rPr>
        <w:t xml:space="preserve">, L. F. &amp; </w:t>
      </w:r>
      <w:proofErr w:type="spellStart"/>
      <w:r w:rsidRPr="008F5A64">
        <w:rPr>
          <w:sz w:val="22"/>
          <w:szCs w:val="22"/>
        </w:rPr>
        <w:t>Klayman</w:t>
      </w:r>
      <w:proofErr w:type="spellEnd"/>
      <w:r w:rsidRPr="008F5A64">
        <w:rPr>
          <w:sz w:val="22"/>
          <w:szCs w:val="22"/>
        </w:rPr>
        <w:t xml:space="preserve">, D. (2014). </w:t>
      </w:r>
      <w:r w:rsidRPr="008F5A64">
        <w:rPr>
          <w:i/>
          <w:iCs/>
          <w:sz w:val="22"/>
          <w:szCs w:val="22"/>
        </w:rPr>
        <w:t>Employer engagement strategy: Workforce inclusion</w:t>
      </w:r>
      <w:r w:rsidRPr="008F5A64">
        <w:rPr>
          <w:sz w:val="22"/>
          <w:szCs w:val="22"/>
        </w:rPr>
        <w:t xml:space="preserve">. Whitepaper. Prepared for the U.S. Department of Labor, Office of Office of Disability Employment Policy. Retrieved 10 June 2021. </w:t>
      </w:r>
    </w:p>
    <w:p w14:paraId="45D29C01" w14:textId="77777777" w:rsidR="008F5A64" w:rsidRPr="008F5A64" w:rsidRDefault="008F5A64" w:rsidP="008F5A64">
      <w:pPr>
        <w:spacing w:after="0"/>
        <w:rPr>
          <w:sz w:val="22"/>
          <w:szCs w:val="22"/>
        </w:rPr>
      </w:pPr>
      <w:r w:rsidRPr="008F5A64">
        <w:rPr>
          <w:sz w:val="22"/>
          <w:szCs w:val="22"/>
        </w:rPr>
        <w:t>[https://www.dol.gov/odep/pdf/20140604businesscaseengagementwhitepaper.pdf]</w:t>
      </w:r>
    </w:p>
    <w:p w14:paraId="3BB7B80B" w14:textId="77777777" w:rsidR="008F5A64" w:rsidRPr="008F5A64" w:rsidRDefault="008F5A64" w:rsidP="008F5A64">
      <w:pPr>
        <w:spacing w:after="0"/>
        <w:rPr>
          <w:sz w:val="22"/>
          <w:szCs w:val="22"/>
        </w:rPr>
      </w:pPr>
    </w:p>
    <w:p w14:paraId="121C4422" w14:textId="77777777" w:rsidR="008F5A64" w:rsidRPr="008F5A64" w:rsidRDefault="008F5A64" w:rsidP="008F5A64">
      <w:pPr>
        <w:spacing w:after="0"/>
        <w:rPr>
          <w:sz w:val="22"/>
          <w:szCs w:val="22"/>
        </w:rPr>
      </w:pPr>
      <w:r w:rsidRPr="008F5A64">
        <w:rPr>
          <w:sz w:val="22"/>
          <w:szCs w:val="22"/>
        </w:rPr>
        <w:t xml:space="preserve">Department of Social Services. (2014). </w:t>
      </w:r>
      <w:r w:rsidRPr="008F5A64">
        <w:rPr>
          <w:i/>
          <w:iCs/>
          <w:sz w:val="22"/>
          <w:szCs w:val="22"/>
        </w:rPr>
        <w:t>Evaluation of Disability Employment Services 2010–2013.</w:t>
      </w:r>
      <w:r w:rsidRPr="008F5A64">
        <w:rPr>
          <w:sz w:val="22"/>
          <w:szCs w:val="22"/>
        </w:rPr>
        <w:t xml:space="preserve"> Final report. Retrieved 10 June 2021. [https://www.dss.gov.au/sites/ default/files/documents/05 2014/des evaluation report.pdf]</w:t>
      </w:r>
    </w:p>
    <w:p w14:paraId="616E806D" w14:textId="77777777" w:rsidR="008F5A64" w:rsidRPr="008F5A64" w:rsidRDefault="008F5A64" w:rsidP="008F5A64">
      <w:pPr>
        <w:spacing w:after="0"/>
        <w:rPr>
          <w:sz w:val="22"/>
          <w:szCs w:val="22"/>
        </w:rPr>
      </w:pPr>
    </w:p>
    <w:p w14:paraId="6741B8A7" w14:textId="511AF5B0" w:rsidR="008F5A64" w:rsidRPr="008F5A64" w:rsidRDefault="008F5A64" w:rsidP="008F5A64">
      <w:pPr>
        <w:spacing w:after="0"/>
        <w:rPr>
          <w:sz w:val="22"/>
          <w:szCs w:val="22"/>
        </w:rPr>
      </w:pPr>
      <w:proofErr w:type="spellStart"/>
      <w:r w:rsidRPr="008F5A64">
        <w:rPr>
          <w:sz w:val="22"/>
          <w:szCs w:val="22"/>
        </w:rPr>
        <w:t>Graffam</w:t>
      </w:r>
      <w:proofErr w:type="spellEnd"/>
      <w:r w:rsidRPr="008F5A64">
        <w:rPr>
          <w:sz w:val="22"/>
          <w:szCs w:val="22"/>
        </w:rPr>
        <w:t xml:space="preserve">, J., Smith K., </w:t>
      </w:r>
      <w:proofErr w:type="spellStart"/>
      <w:r w:rsidRPr="008F5A64">
        <w:rPr>
          <w:sz w:val="22"/>
          <w:szCs w:val="22"/>
        </w:rPr>
        <w:t>Shinkfield</w:t>
      </w:r>
      <w:proofErr w:type="spellEnd"/>
      <w:r w:rsidRPr="008F5A64">
        <w:rPr>
          <w:sz w:val="22"/>
          <w:szCs w:val="22"/>
        </w:rPr>
        <w:t xml:space="preserve"> A., &amp; Polzin, U. (2002). </w:t>
      </w:r>
      <w:r>
        <w:rPr>
          <w:sz w:val="22"/>
          <w:szCs w:val="22"/>
        </w:rPr>
        <w:t>‘</w:t>
      </w:r>
      <w:r w:rsidRPr="008F5A64">
        <w:rPr>
          <w:sz w:val="22"/>
          <w:szCs w:val="22"/>
        </w:rPr>
        <w:t>Employer benefits and costs of employing a person with a disability</w:t>
      </w:r>
      <w:r>
        <w:rPr>
          <w:sz w:val="22"/>
          <w:szCs w:val="22"/>
        </w:rPr>
        <w:t>’</w:t>
      </w:r>
      <w:r w:rsidRPr="008F5A64">
        <w:rPr>
          <w:sz w:val="22"/>
          <w:szCs w:val="22"/>
        </w:rPr>
        <w:t xml:space="preserve">. </w:t>
      </w:r>
      <w:r w:rsidRPr="008F5A64">
        <w:rPr>
          <w:i/>
          <w:iCs/>
          <w:sz w:val="22"/>
          <w:szCs w:val="22"/>
        </w:rPr>
        <w:t>Journal of Vocational Rehabilitation</w:t>
      </w:r>
      <w:r>
        <w:rPr>
          <w:sz w:val="22"/>
          <w:szCs w:val="22"/>
        </w:rPr>
        <w:t>.</w:t>
      </w:r>
      <w:r w:rsidRPr="008F5A64">
        <w:rPr>
          <w:sz w:val="22"/>
          <w:szCs w:val="22"/>
        </w:rPr>
        <w:t xml:space="preserve"> 17(4)</w:t>
      </w:r>
      <w:r>
        <w:rPr>
          <w:sz w:val="22"/>
          <w:szCs w:val="22"/>
        </w:rPr>
        <w:t xml:space="preserve">: </w:t>
      </w:r>
      <w:r w:rsidRPr="008F5A64">
        <w:rPr>
          <w:sz w:val="22"/>
          <w:szCs w:val="22"/>
        </w:rPr>
        <w:t>251-263</w:t>
      </w:r>
      <w:r>
        <w:rPr>
          <w:sz w:val="22"/>
          <w:szCs w:val="22"/>
        </w:rPr>
        <w:t>.</w:t>
      </w:r>
      <w:r w:rsidRPr="008F5A64">
        <w:rPr>
          <w:sz w:val="22"/>
          <w:szCs w:val="22"/>
        </w:rPr>
        <w:t xml:space="preserve"> </w:t>
      </w:r>
    </w:p>
    <w:p w14:paraId="5F55BD73" w14:textId="77777777" w:rsidR="008F5A64" w:rsidRPr="008F5A64" w:rsidRDefault="008F5A64" w:rsidP="008F5A64">
      <w:pPr>
        <w:spacing w:after="0"/>
        <w:rPr>
          <w:sz w:val="22"/>
          <w:szCs w:val="22"/>
        </w:rPr>
      </w:pPr>
    </w:p>
    <w:p w14:paraId="7751DC5C" w14:textId="19E11A87" w:rsidR="008F5A64" w:rsidRPr="008F5A64" w:rsidRDefault="008F5A64" w:rsidP="008F5A64">
      <w:pPr>
        <w:spacing w:after="0"/>
        <w:rPr>
          <w:sz w:val="22"/>
          <w:szCs w:val="22"/>
        </w:rPr>
      </w:pPr>
      <w:r w:rsidRPr="008F5A64">
        <w:rPr>
          <w:sz w:val="22"/>
          <w:szCs w:val="22"/>
        </w:rPr>
        <w:t xml:space="preserve">Gustafsson, J., Peralta, J. P., &amp; </w:t>
      </w:r>
      <w:proofErr w:type="spellStart"/>
      <w:r w:rsidRPr="008F5A64">
        <w:rPr>
          <w:sz w:val="22"/>
          <w:szCs w:val="22"/>
        </w:rPr>
        <w:t>Danermark</w:t>
      </w:r>
      <w:proofErr w:type="spellEnd"/>
      <w:r w:rsidRPr="008F5A64">
        <w:rPr>
          <w:sz w:val="22"/>
          <w:szCs w:val="22"/>
        </w:rPr>
        <w:t xml:space="preserve">, B. (2013). </w:t>
      </w:r>
      <w:r>
        <w:rPr>
          <w:sz w:val="22"/>
          <w:szCs w:val="22"/>
        </w:rPr>
        <w:t>‘</w:t>
      </w:r>
      <w:r w:rsidRPr="008F5A64">
        <w:rPr>
          <w:sz w:val="22"/>
          <w:szCs w:val="22"/>
        </w:rPr>
        <w:t xml:space="preserve">The employer’s perspective on supported employment for people with disabilities: Successful approaches of supported employment organizations </w:t>
      </w:r>
      <w:r>
        <w:rPr>
          <w:sz w:val="22"/>
          <w:szCs w:val="22"/>
        </w:rPr>
        <w:t xml:space="preserve">in </w:t>
      </w:r>
      <w:r w:rsidRPr="008F5A64">
        <w:rPr>
          <w:sz w:val="22"/>
          <w:szCs w:val="22"/>
        </w:rPr>
        <w:t>Sweden.</w:t>
      </w:r>
      <w:r>
        <w:rPr>
          <w:sz w:val="22"/>
          <w:szCs w:val="22"/>
        </w:rPr>
        <w:t>’</w:t>
      </w:r>
      <w:r w:rsidRPr="008F5A64">
        <w:rPr>
          <w:sz w:val="22"/>
          <w:szCs w:val="22"/>
        </w:rPr>
        <w:t xml:space="preserve"> </w:t>
      </w:r>
      <w:r w:rsidRPr="008F5A64">
        <w:rPr>
          <w:i/>
          <w:iCs/>
          <w:sz w:val="22"/>
          <w:szCs w:val="22"/>
        </w:rPr>
        <w:t>Journal of Vocational Rehabilitation</w:t>
      </w:r>
      <w:r w:rsidRPr="008F5A64">
        <w:rPr>
          <w:sz w:val="22"/>
          <w:szCs w:val="22"/>
        </w:rPr>
        <w:t xml:space="preserve">, 38(2), 99-111. </w:t>
      </w:r>
    </w:p>
    <w:p w14:paraId="1A7FB1BB" w14:textId="77777777" w:rsidR="008F5A64" w:rsidRPr="008F5A64" w:rsidRDefault="008F5A64" w:rsidP="008F5A64">
      <w:pPr>
        <w:spacing w:after="0"/>
        <w:rPr>
          <w:sz w:val="22"/>
          <w:szCs w:val="22"/>
        </w:rPr>
      </w:pPr>
    </w:p>
    <w:p w14:paraId="2FD21399" w14:textId="3A35F0B7" w:rsidR="008F5A64" w:rsidRPr="008F5A64" w:rsidRDefault="008F5A64" w:rsidP="008F5A64">
      <w:pPr>
        <w:spacing w:after="0"/>
        <w:rPr>
          <w:sz w:val="22"/>
          <w:szCs w:val="22"/>
        </w:rPr>
      </w:pPr>
      <w:r w:rsidRPr="008F5A64">
        <w:rPr>
          <w:sz w:val="22"/>
          <w:szCs w:val="22"/>
        </w:rPr>
        <w:t xml:space="preserve">Hernandez, B., &amp; McDonald, K. (2010). </w:t>
      </w:r>
      <w:r>
        <w:rPr>
          <w:sz w:val="22"/>
          <w:szCs w:val="22"/>
        </w:rPr>
        <w:t>‘</w:t>
      </w:r>
      <w:r w:rsidRPr="008F5A64">
        <w:rPr>
          <w:sz w:val="22"/>
          <w:szCs w:val="22"/>
        </w:rPr>
        <w:t>Exploring the costs and benefits of workers with disabilities</w:t>
      </w:r>
      <w:r>
        <w:rPr>
          <w:sz w:val="22"/>
          <w:szCs w:val="22"/>
        </w:rPr>
        <w:t>’</w:t>
      </w:r>
      <w:r w:rsidRPr="008F5A64">
        <w:rPr>
          <w:sz w:val="22"/>
          <w:szCs w:val="22"/>
        </w:rPr>
        <w:t xml:space="preserve">. </w:t>
      </w:r>
      <w:r w:rsidRPr="008F5A64">
        <w:rPr>
          <w:i/>
          <w:iCs/>
          <w:sz w:val="22"/>
          <w:szCs w:val="22"/>
        </w:rPr>
        <w:t>Journal of Rehabilitation</w:t>
      </w:r>
      <w:r w:rsidRPr="008F5A64">
        <w:rPr>
          <w:sz w:val="22"/>
          <w:szCs w:val="22"/>
        </w:rPr>
        <w:t>, 76(3)</w:t>
      </w:r>
      <w:r>
        <w:rPr>
          <w:sz w:val="22"/>
          <w:szCs w:val="22"/>
        </w:rPr>
        <w:t>:</w:t>
      </w:r>
      <w:r w:rsidRPr="008F5A64">
        <w:rPr>
          <w:sz w:val="22"/>
          <w:szCs w:val="22"/>
        </w:rPr>
        <w:t xml:space="preserve"> 15-23.</w:t>
      </w:r>
    </w:p>
    <w:p w14:paraId="2946A50F" w14:textId="77777777" w:rsidR="008F5A64" w:rsidRPr="008F5A64" w:rsidRDefault="008F5A64" w:rsidP="008F5A64">
      <w:pPr>
        <w:spacing w:after="0"/>
        <w:rPr>
          <w:sz w:val="22"/>
          <w:szCs w:val="22"/>
        </w:rPr>
      </w:pPr>
    </w:p>
    <w:p w14:paraId="1636E713" w14:textId="0905F51C" w:rsidR="008F5A64" w:rsidRPr="008F5A64" w:rsidRDefault="008F5A64" w:rsidP="008F5A64">
      <w:pPr>
        <w:spacing w:after="0"/>
        <w:rPr>
          <w:sz w:val="22"/>
          <w:szCs w:val="22"/>
        </w:rPr>
      </w:pPr>
      <w:proofErr w:type="spellStart"/>
      <w:r w:rsidRPr="008F5A64">
        <w:rPr>
          <w:sz w:val="22"/>
          <w:szCs w:val="22"/>
        </w:rPr>
        <w:t>Mor</w:t>
      </w:r>
      <w:proofErr w:type="spellEnd"/>
      <w:r w:rsidRPr="008F5A64">
        <w:rPr>
          <w:sz w:val="22"/>
          <w:szCs w:val="22"/>
        </w:rPr>
        <w:t xml:space="preserve"> Barak, M.E. (2014).</w:t>
      </w:r>
      <w:r>
        <w:rPr>
          <w:sz w:val="22"/>
          <w:szCs w:val="22"/>
        </w:rPr>
        <w:t xml:space="preserve"> </w:t>
      </w:r>
      <w:r w:rsidRPr="008F5A64">
        <w:rPr>
          <w:i/>
          <w:iCs/>
          <w:sz w:val="22"/>
          <w:szCs w:val="22"/>
        </w:rPr>
        <w:t>Managing diversity: Toward a globally inclusive workplace.</w:t>
      </w:r>
      <w:r w:rsidRPr="008F5A64">
        <w:rPr>
          <w:sz w:val="22"/>
          <w:szCs w:val="22"/>
        </w:rPr>
        <w:t xml:space="preserve"> CA: Sage Publications.</w:t>
      </w:r>
    </w:p>
    <w:p w14:paraId="534B8756" w14:textId="77777777" w:rsidR="008F5A64" w:rsidRPr="008F5A64" w:rsidRDefault="008F5A64" w:rsidP="008F5A64">
      <w:pPr>
        <w:spacing w:after="0"/>
        <w:rPr>
          <w:sz w:val="22"/>
          <w:szCs w:val="22"/>
        </w:rPr>
      </w:pPr>
    </w:p>
    <w:p w14:paraId="1393DA5E" w14:textId="77777777" w:rsidR="008F5A64" w:rsidRPr="008F5A64" w:rsidRDefault="008F5A64" w:rsidP="008F5A64">
      <w:pPr>
        <w:spacing w:after="0"/>
        <w:rPr>
          <w:sz w:val="22"/>
          <w:szCs w:val="22"/>
        </w:rPr>
      </w:pPr>
      <w:proofErr w:type="spellStart"/>
      <w:r w:rsidRPr="008F5A64">
        <w:rPr>
          <w:sz w:val="22"/>
          <w:szCs w:val="22"/>
        </w:rPr>
        <w:t>Murfitt</w:t>
      </w:r>
      <w:proofErr w:type="spellEnd"/>
      <w:r w:rsidRPr="008F5A64">
        <w:rPr>
          <w:sz w:val="22"/>
          <w:szCs w:val="22"/>
        </w:rPr>
        <w:t xml:space="preserve">, K., Crosbie, J., Zammit, J. &amp; Williams, G. (2018). ‘Employer engagement in disability employment: A missing link for small to medium organizations – a review of the literature’, </w:t>
      </w:r>
      <w:r w:rsidRPr="008F5A64">
        <w:rPr>
          <w:i/>
          <w:iCs/>
          <w:sz w:val="22"/>
          <w:szCs w:val="22"/>
        </w:rPr>
        <w:t>Journal of Vocational Rehabilitation</w:t>
      </w:r>
      <w:r w:rsidRPr="008F5A64">
        <w:rPr>
          <w:sz w:val="22"/>
          <w:szCs w:val="22"/>
        </w:rPr>
        <w:t>, 48: 417–431.</w:t>
      </w:r>
    </w:p>
    <w:p w14:paraId="2A2CFFBF" w14:textId="77777777" w:rsidR="008F5A64" w:rsidRPr="008F5A64" w:rsidRDefault="008F5A64" w:rsidP="008F5A64">
      <w:pPr>
        <w:spacing w:after="0"/>
        <w:rPr>
          <w:sz w:val="22"/>
          <w:szCs w:val="22"/>
        </w:rPr>
      </w:pPr>
    </w:p>
    <w:p w14:paraId="1B5C13B0" w14:textId="77777777" w:rsidR="008F5A64" w:rsidRPr="008F5A64" w:rsidRDefault="008F5A64" w:rsidP="008F5A64">
      <w:pPr>
        <w:spacing w:after="0"/>
        <w:rPr>
          <w:sz w:val="22"/>
          <w:szCs w:val="22"/>
        </w:rPr>
      </w:pPr>
      <w:proofErr w:type="spellStart"/>
      <w:r w:rsidRPr="008F5A64">
        <w:rPr>
          <w:sz w:val="22"/>
          <w:szCs w:val="22"/>
        </w:rPr>
        <w:t>Murfitt</w:t>
      </w:r>
      <w:proofErr w:type="spellEnd"/>
      <w:r w:rsidRPr="008F5A64">
        <w:rPr>
          <w:sz w:val="22"/>
          <w:szCs w:val="22"/>
        </w:rPr>
        <w:t xml:space="preserve">, K., Loxton, A., Penny, L., &amp; Schreck, S. (2021). ‘Destination Accessible: Improving the Accessibility of Geelong and the Bellarine: a partnership between the Australian Federation of Disability </w:t>
      </w:r>
      <w:proofErr w:type="spellStart"/>
      <w:r w:rsidRPr="008F5A64">
        <w:rPr>
          <w:sz w:val="22"/>
          <w:szCs w:val="22"/>
        </w:rPr>
        <w:t>Organisations</w:t>
      </w:r>
      <w:proofErr w:type="spellEnd"/>
      <w:r w:rsidRPr="008F5A64">
        <w:rPr>
          <w:sz w:val="22"/>
          <w:szCs w:val="22"/>
        </w:rPr>
        <w:t xml:space="preserve"> (AFDO) and Tourism Greater Geelong and the Bellarine (TGGB)’, </w:t>
      </w:r>
      <w:r w:rsidRPr="008F5A64">
        <w:rPr>
          <w:i/>
          <w:iCs/>
          <w:sz w:val="22"/>
          <w:szCs w:val="22"/>
        </w:rPr>
        <w:t>Final Diversity Field Officer (DFO) Service Geelong Evaluation 2018-2020</w:t>
      </w:r>
      <w:r w:rsidRPr="008F5A64">
        <w:rPr>
          <w:sz w:val="22"/>
          <w:szCs w:val="22"/>
        </w:rPr>
        <w:t>, Retrieved 10 June 2021. [https://www.tourismgeelongbellarine.com.au/grow/destinationaccessible-afdo/]</w:t>
      </w:r>
    </w:p>
    <w:p w14:paraId="366BFD7C" w14:textId="77777777" w:rsidR="008F5A64" w:rsidRPr="008F5A64" w:rsidRDefault="008F5A64" w:rsidP="008F5A64">
      <w:pPr>
        <w:spacing w:after="0"/>
        <w:rPr>
          <w:sz w:val="22"/>
          <w:szCs w:val="22"/>
        </w:rPr>
      </w:pPr>
    </w:p>
    <w:p w14:paraId="67E860E0" w14:textId="77777777" w:rsidR="008F5A64" w:rsidRPr="008F5A64" w:rsidRDefault="008F5A64" w:rsidP="008F5A64">
      <w:pPr>
        <w:spacing w:after="0"/>
        <w:rPr>
          <w:sz w:val="22"/>
          <w:szCs w:val="22"/>
        </w:rPr>
      </w:pPr>
      <w:r w:rsidRPr="008F5A64">
        <w:rPr>
          <w:sz w:val="22"/>
          <w:szCs w:val="22"/>
        </w:rPr>
        <w:lastRenderedPageBreak/>
        <w:t xml:space="preserve">United Nations High Commissioner for Human Rights. (2012). </w:t>
      </w:r>
      <w:r w:rsidRPr="008F5A64">
        <w:rPr>
          <w:i/>
          <w:iCs/>
          <w:sz w:val="22"/>
          <w:szCs w:val="22"/>
        </w:rPr>
        <w:t>Thematic report on Work and Employment of Persons with Disabilities</w:t>
      </w:r>
      <w:r w:rsidRPr="008F5A64">
        <w:rPr>
          <w:sz w:val="22"/>
          <w:szCs w:val="22"/>
        </w:rPr>
        <w:t>. Retrieved 10 June 2021. [https://www.ohchr.org/EN/Issues/Disability/Pages/StudyonWorkandEmploymentofPersonswithDisabilities.aspx]</w:t>
      </w:r>
    </w:p>
    <w:p w14:paraId="58D9619E" w14:textId="77777777" w:rsidR="008F5A64" w:rsidRPr="008F5A64" w:rsidRDefault="008F5A64" w:rsidP="008F5A64">
      <w:pPr>
        <w:spacing w:after="0"/>
        <w:rPr>
          <w:sz w:val="22"/>
          <w:szCs w:val="22"/>
        </w:rPr>
      </w:pPr>
    </w:p>
    <w:p w14:paraId="2682C7FC" w14:textId="77777777" w:rsidR="008F5A64" w:rsidRPr="008F5A64" w:rsidRDefault="008F5A64" w:rsidP="008F5A64">
      <w:pPr>
        <w:spacing w:after="0"/>
        <w:rPr>
          <w:sz w:val="22"/>
          <w:szCs w:val="22"/>
        </w:rPr>
      </w:pPr>
      <w:r w:rsidRPr="008F5A64">
        <w:rPr>
          <w:sz w:val="22"/>
          <w:szCs w:val="22"/>
        </w:rPr>
        <w:t xml:space="preserve">Waterhouse P., Kimberley H., Jonas P. &amp; Glover J. (2010B). </w:t>
      </w:r>
      <w:r w:rsidRPr="008F5A64">
        <w:rPr>
          <w:i/>
          <w:iCs/>
          <w:sz w:val="22"/>
          <w:szCs w:val="22"/>
        </w:rPr>
        <w:t>What would it take? Employer Perspectives on Employing People with a Disability</w:t>
      </w:r>
      <w:r w:rsidRPr="008F5A64">
        <w:rPr>
          <w:sz w:val="22"/>
          <w:szCs w:val="22"/>
        </w:rPr>
        <w:t>. Retrieved 10 June 2021. [https://www.ncver.edu.au/research-and-statistics/publications/all-publications/what-would-it-take-employer-perspectives-on-employing-people-with-a-disability]</w:t>
      </w:r>
    </w:p>
    <w:p w14:paraId="023EE35F" w14:textId="77777777" w:rsidR="008F5A64" w:rsidRPr="008F5A64" w:rsidRDefault="008F5A64" w:rsidP="008F5A64">
      <w:pPr>
        <w:spacing w:after="0"/>
        <w:rPr>
          <w:sz w:val="22"/>
          <w:szCs w:val="22"/>
        </w:rPr>
      </w:pPr>
    </w:p>
    <w:p w14:paraId="41A5584D" w14:textId="77777777" w:rsidR="008F5A64" w:rsidRPr="008F5A64" w:rsidRDefault="008F5A64" w:rsidP="008F5A64">
      <w:pPr>
        <w:spacing w:after="0"/>
        <w:rPr>
          <w:sz w:val="22"/>
          <w:szCs w:val="22"/>
        </w:rPr>
      </w:pPr>
      <w:r w:rsidRPr="008F5A64">
        <w:rPr>
          <w:sz w:val="22"/>
          <w:szCs w:val="22"/>
        </w:rPr>
        <w:t xml:space="preserve">Waterhouse, P., Kimberley, H., Jonas, P. &amp; </w:t>
      </w:r>
      <w:proofErr w:type="spellStart"/>
      <w:r w:rsidRPr="008F5A64">
        <w:rPr>
          <w:sz w:val="22"/>
          <w:szCs w:val="22"/>
        </w:rPr>
        <w:t>Nurkka</w:t>
      </w:r>
      <w:proofErr w:type="spellEnd"/>
      <w:r w:rsidRPr="008F5A64">
        <w:rPr>
          <w:sz w:val="22"/>
          <w:szCs w:val="22"/>
        </w:rPr>
        <w:t xml:space="preserve">, C. (2010A). </w:t>
      </w:r>
      <w:r w:rsidRPr="008F5A64">
        <w:rPr>
          <w:i/>
          <w:iCs/>
          <w:sz w:val="22"/>
          <w:szCs w:val="22"/>
        </w:rPr>
        <w:t>What would it take? Employer perspectives on employing people with a disability - Literature review</w:t>
      </w:r>
      <w:r w:rsidRPr="008F5A64">
        <w:rPr>
          <w:sz w:val="22"/>
          <w:szCs w:val="22"/>
        </w:rPr>
        <w:t>. Retrieved 10 June 2021.</w:t>
      </w:r>
    </w:p>
    <w:p w14:paraId="7F3962EE" w14:textId="77777777" w:rsidR="008F5A64" w:rsidRPr="008F5A64" w:rsidRDefault="008F5A64" w:rsidP="008F5A64">
      <w:pPr>
        <w:spacing w:after="0"/>
        <w:rPr>
          <w:sz w:val="22"/>
          <w:szCs w:val="22"/>
        </w:rPr>
      </w:pPr>
      <w:r w:rsidRPr="008F5A64">
        <w:rPr>
          <w:sz w:val="22"/>
          <w:szCs w:val="22"/>
        </w:rPr>
        <w:t>[https://eric.ed.gov/?id=ED508545]</w:t>
      </w:r>
    </w:p>
    <w:p w14:paraId="579536F3" w14:textId="77777777" w:rsidR="008F5A64" w:rsidRPr="008F5A64" w:rsidRDefault="008F5A64" w:rsidP="008F5A64">
      <w:pPr>
        <w:spacing w:after="0"/>
        <w:rPr>
          <w:sz w:val="22"/>
          <w:szCs w:val="22"/>
        </w:rPr>
      </w:pPr>
    </w:p>
    <w:p w14:paraId="1269F719" w14:textId="77777777" w:rsidR="008F5A64" w:rsidRPr="008F5A64" w:rsidRDefault="008F5A64" w:rsidP="008F5A64">
      <w:pPr>
        <w:spacing w:after="0"/>
        <w:rPr>
          <w:i/>
          <w:iCs/>
          <w:sz w:val="22"/>
          <w:szCs w:val="22"/>
        </w:rPr>
      </w:pPr>
      <w:proofErr w:type="spellStart"/>
      <w:r w:rsidRPr="008F5A64">
        <w:rPr>
          <w:sz w:val="22"/>
          <w:szCs w:val="22"/>
        </w:rPr>
        <w:t>Wehman</w:t>
      </w:r>
      <w:proofErr w:type="spellEnd"/>
      <w:r w:rsidRPr="008F5A64">
        <w:rPr>
          <w:sz w:val="22"/>
          <w:szCs w:val="22"/>
        </w:rPr>
        <w:t xml:space="preserve">, P., Taylor, J., </w:t>
      </w:r>
      <w:proofErr w:type="spellStart"/>
      <w:r w:rsidRPr="008F5A64">
        <w:rPr>
          <w:sz w:val="22"/>
          <w:szCs w:val="22"/>
        </w:rPr>
        <w:t>Avellone</w:t>
      </w:r>
      <w:proofErr w:type="spellEnd"/>
      <w:r w:rsidRPr="008F5A64">
        <w:rPr>
          <w:sz w:val="22"/>
          <w:szCs w:val="22"/>
        </w:rPr>
        <w:t xml:space="preserve">, L, &amp; </w:t>
      </w:r>
      <w:proofErr w:type="spellStart"/>
      <w:r w:rsidRPr="008F5A64">
        <w:rPr>
          <w:sz w:val="22"/>
          <w:szCs w:val="22"/>
        </w:rPr>
        <w:t>Kregel</w:t>
      </w:r>
      <w:proofErr w:type="spellEnd"/>
      <w:r w:rsidRPr="008F5A64">
        <w:rPr>
          <w:sz w:val="22"/>
          <w:szCs w:val="22"/>
        </w:rPr>
        <w:t xml:space="preserve">, J. (2020). </w:t>
      </w:r>
      <w:r w:rsidRPr="008F5A64">
        <w:rPr>
          <w:i/>
          <w:iCs/>
          <w:sz w:val="22"/>
          <w:szCs w:val="22"/>
        </w:rPr>
        <w:t xml:space="preserve">Supported Employment: Evidence of </w:t>
      </w:r>
    </w:p>
    <w:p w14:paraId="0639465D" w14:textId="77777777" w:rsidR="008F5A64" w:rsidRPr="008F5A64" w:rsidRDefault="008F5A64" w:rsidP="008F5A64">
      <w:pPr>
        <w:spacing w:after="0"/>
        <w:rPr>
          <w:sz w:val="22"/>
          <w:szCs w:val="22"/>
        </w:rPr>
      </w:pPr>
      <w:r w:rsidRPr="008F5A64">
        <w:rPr>
          <w:i/>
          <w:iCs/>
          <w:sz w:val="22"/>
          <w:szCs w:val="22"/>
        </w:rPr>
        <w:t>Success for Adults with Intellectual Disabilities</w:t>
      </w:r>
      <w:r w:rsidRPr="008F5A64">
        <w:rPr>
          <w:sz w:val="22"/>
          <w:szCs w:val="22"/>
        </w:rPr>
        <w:t xml:space="preserve">. Rehabilitation Research and Training Center at </w:t>
      </w:r>
    </w:p>
    <w:p w14:paraId="5E4D0DD0" w14:textId="77777777" w:rsidR="008F5A64" w:rsidRPr="008F5A64" w:rsidRDefault="008F5A64" w:rsidP="008F5A64">
      <w:pPr>
        <w:spacing w:after="0"/>
        <w:rPr>
          <w:sz w:val="22"/>
          <w:szCs w:val="22"/>
        </w:rPr>
      </w:pPr>
      <w:r w:rsidRPr="008F5A64">
        <w:rPr>
          <w:sz w:val="22"/>
          <w:szCs w:val="22"/>
        </w:rPr>
        <w:t>Virginia Commonwealth University in Richmond, Virginia.</w:t>
      </w:r>
    </w:p>
    <w:p w14:paraId="737F0312" w14:textId="77777777" w:rsidR="00E6187D" w:rsidRPr="008F5A64" w:rsidRDefault="00E6187D" w:rsidP="00E6187D">
      <w:pPr>
        <w:spacing w:after="0"/>
        <w:rPr>
          <w:sz w:val="22"/>
          <w:szCs w:val="22"/>
        </w:rPr>
      </w:pPr>
    </w:p>
    <w:p w14:paraId="093749B7" w14:textId="2DB67CDD" w:rsidR="00846F78" w:rsidRPr="008F5A64" w:rsidRDefault="00214DAE" w:rsidP="00214DAE">
      <w:pPr>
        <w:rPr>
          <w:sz w:val="22"/>
          <w:szCs w:val="22"/>
          <w:lang w:val="en-AU"/>
        </w:rPr>
      </w:pPr>
      <w:r w:rsidRPr="008F5A64">
        <w:rPr>
          <w:sz w:val="22"/>
          <w:szCs w:val="22"/>
          <w:lang w:val="en-AU"/>
        </w:rPr>
        <w:fldChar w:fldCharType="begin"/>
      </w:r>
      <w:r w:rsidRPr="008F5A64">
        <w:rPr>
          <w:sz w:val="22"/>
          <w:szCs w:val="22"/>
          <w:lang w:val="en-AU"/>
        </w:rPr>
        <w:instrText xml:space="preserve"> ADDIN EN.REFLIST </w:instrText>
      </w:r>
      <w:r w:rsidRPr="008F5A64">
        <w:rPr>
          <w:sz w:val="22"/>
          <w:szCs w:val="22"/>
          <w:lang w:val="en-AU"/>
        </w:rPr>
        <w:fldChar w:fldCharType="end"/>
      </w:r>
    </w:p>
    <w:sectPr w:rsidR="00846F78" w:rsidRPr="008F5A64" w:rsidSect="00C1246A">
      <w:footerReference w:type="default" r:id="rId14"/>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F5EB" w14:textId="77777777" w:rsidR="006C14C8" w:rsidRDefault="006C14C8" w:rsidP="00BC2134">
      <w:pPr>
        <w:spacing w:after="0" w:line="240" w:lineRule="auto"/>
      </w:pPr>
      <w:r>
        <w:separator/>
      </w:r>
    </w:p>
  </w:endnote>
  <w:endnote w:type="continuationSeparator" w:id="0">
    <w:p w14:paraId="627B3528" w14:textId="77777777" w:rsidR="006C14C8" w:rsidRDefault="006C14C8" w:rsidP="00BC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FF78" w14:textId="77777777" w:rsidR="001831B7" w:rsidRDefault="00BB7E3E">
    <w:pPr>
      <w:pStyle w:val="Footer"/>
    </w:pPr>
    <w:r>
      <w:rPr>
        <w:noProof/>
        <w:lang w:val="en-AU" w:eastAsia="en-AU"/>
      </w:rPr>
      <mc:AlternateContent>
        <mc:Choice Requires="wps">
          <w:drawing>
            <wp:anchor distT="0" distB="0" distL="114300" distR="114300" simplePos="0" relativeHeight="251659264" behindDoc="0" locked="0" layoutInCell="1" allowOverlap="1" wp14:anchorId="641D9DC0" wp14:editId="5F39C1D7">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1277220B" w14:textId="77777777" w:rsidR="001831B7" w:rsidRPr="00EE0521" w:rsidRDefault="006C14C8"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9DC0" id="Rectangle 12" o:spid="_x0000_s1026" alt="Decorative element" style="position:absolute;margin-left:0;margin-top:5.55pt;width:637.25pt;height:21.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" fillcolor="#41190b" stroked="f">
              <v:textbox>
                <w:txbxContent>
                  <w:p w14:paraId="1277220B" w14:textId="77777777" w:rsidR="001831B7" w:rsidRPr="00EE0521" w:rsidRDefault="006C14C8"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45CE2EF2" wp14:editId="11EBCB97">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98BC1" w14:textId="77777777" w:rsidR="001831B7" w:rsidRDefault="006C14C8" w:rsidP="001831B7">
                          <w:pPr>
                            <w:spacing w:after="0" w:line="240" w:lineRule="auto"/>
                            <w:ind w:left="709" w:right="1390"/>
                            <w:jc w:val="center"/>
                            <w:rPr>
                              <w:color w:val="FFFFFF" w:themeColor="background1"/>
                              <w:sz w:val="4"/>
                              <w:szCs w:val="4"/>
                            </w:rPr>
                          </w:pPr>
                        </w:p>
                        <w:p w14:paraId="48F35D61" w14:textId="77777777" w:rsidR="001831B7" w:rsidRDefault="006C14C8"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E2EF2" id="Rectangle 11" o:spid="_x0000_s1027" alt="Decorative element" style="position:absolute;margin-left:0;margin-top:26.95pt;width:637.25pt;height:68.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DOT3RXmwIAACoFAAAOAAAAAAAAAAAAAAAAAC4CAABkcnMvZTJv&#10;RG9jLnhtbFBLAQItABQABgAIAAAAIQD1V0Be3QAAAAgBAAAPAAAAAAAAAAAAAAAAAPUEAABkcnMv&#10;ZG93bnJldi54bWxQSwUGAAAAAAQABADzAAAA/wUAAAAA&#10;" fillcolor="#009690" stroked="f">
              <v:textbox>
                <w:txbxContent>
                  <w:p w14:paraId="63798BC1" w14:textId="77777777" w:rsidR="001831B7" w:rsidRDefault="006C14C8" w:rsidP="001831B7">
                    <w:pPr>
                      <w:spacing w:after="0" w:line="240" w:lineRule="auto"/>
                      <w:ind w:left="709" w:right="1390"/>
                      <w:jc w:val="center"/>
                      <w:rPr>
                        <w:color w:val="FFFFFF" w:themeColor="background1"/>
                        <w:sz w:val="4"/>
                        <w:szCs w:val="4"/>
                      </w:rPr>
                    </w:pPr>
                  </w:p>
                  <w:p w14:paraId="48F35D61" w14:textId="77777777" w:rsidR="001831B7" w:rsidRDefault="006C14C8"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55622"/>
      <w:docPartObj>
        <w:docPartGallery w:val="Page Numbers (Bottom of Page)"/>
        <w:docPartUnique/>
      </w:docPartObj>
    </w:sdtPr>
    <w:sdtEndPr>
      <w:rPr>
        <w:noProof/>
        <w:sz w:val="28"/>
        <w:szCs w:val="28"/>
      </w:rPr>
    </w:sdtEndPr>
    <w:sdtContent>
      <w:p w14:paraId="291C9D5A" w14:textId="77777777" w:rsidR="00942A9F" w:rsidRPr="009F1A6D" w:rsidRDefault="00BB7E3E">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sdtContent>
  </w:sdt>
  <w:p w14:paraId="49CD4AC7" w14:textId="77777777" w:rsidR="00942A9F" w:rsidRDefault="00BB7E3E"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5168" behindDoc="0" locked="0" layoutInCell="1" allowOverlap="1" wp14:anchorId="1DEE12E2" wp14:editId="51573653">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DC437" id="Rectangle 11" o:spid="_x0000_s1026" alt="Decorative element" style="position:absolute;margin-left:-86.6pt;margin-top:32.25pt;width:637.2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57216" behindDoc="0" locked="0" layoutInCell="1" allowOverlap="1" wp14:anchorId="19CC0045" wp14:editId="4233230B">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627723" id="Rectangle 12" o:spid="_x0000_s1026" alt="Decorative element" style="position:absolute;margin-left:-86.7pt;margin-top:18.8pt;width:637.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20BB" w14:textId="77777777" w:rsidR="001831B7" w:rsidRDefault="00BB7E3E">
    <w:pPr>
      <w:pStyle w:val="Footer"/>
    </w:pPr>
    <w:r>
      <w:rPr>
        <w:noProof/>
        <w:lang w:val="en-AU" w:eastAsia="en-AU"/>
      </w:rPr>
      <mc:AlternateContent>
        <mc:Choice Requires="wps">
          <w:drawing>
            <wp:anchor distT="0" distB="0" distL="114300" distR="114300" simplePos="0" relativeHeight="251656192" behindDoc="0" locked="0" layoutInCell="1" allowOverlap="1" wp14:anchorId="3ED43DE1" wp14:editId="6F56B54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3DE1" id="_x0000_s1028" alt="Decorative element" style="position:absolute;margin-left:0;margin-top:5.55pt;width:637.25pt;height:21.4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" fillcolor="#41190b" stroked="f">
              <v:textbo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6C747A9E" wp14:editId="4B90F0EA">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00831" w14:textId="77777777" w:rsidR="001831B7" w:rsidRDefault="006C14C8" w:rsidP="001831B7">
                          <w:pPr>
                            <w:spacing w:after="0" w:line="240" w:lineRule="auto"/>
                            <w:ind w:left="709" w:right="1390" w:hanging="425"/>
                            <w:jc w:val="center"/>
                            <w:rPr>
                              <w:color w:val="FFFFFF" w:themeColor="background1"/>
                              <w:sz w:val="4"/>
                              <w:szCs w:val="4"/>
                            </w:rPr>
                          </w:pPr>
                        </w:p>
                        <w:p w14:paraId="11472E66" w14:textId="77777777" w:rsidR="001831B7" w:rsidRDefault="00BC2134" w:rsidP="001831B7">
                          <w:pPr>
                            <w:spacing w:after="0" w:line="240" w:lineRule="auto"/>
                            <w:ind w:left="709" w:right="1390"/>
                            <w:jc w:val="center"/>
                          </w:pPr>
                          <w:r>
                            <w:rPr>
                              <w:b/>
                              <w:bCs/>
                              <w:color w:val="FFFFFF" w:themeColor="background1"/>
                              <w:sz w:val="20"/>
                              <w:lang w:val="en-AU"/>
                            </w:rPr>
                            <w:t>Submission to the National Disability Employment Strategy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7A9E" id="_x0000_s1029" alt="Decorative element" style="position:absolute;margin-left:0;margin-top:26.95pt;width:637.25pt;height:68.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m859ZmwIAACkFAAAOAAAAAAAAAAAAAAAAAC4CAABkcnMvZTJv&#10;RG9jLnhtbFBLAQItABQABgAIAAAAIQD1V0Be3QAAAAgBAAAPAAAAAAAAAAAAAAAAAPUEAABkcnMv&#10;ZG93bnJldi54bWxQSwUGAAAAAAQABADzAAAA/wUAAAAA&#10;" fillcolor="#009690" stroked="f">
              <v:textbox>
                <w:txbxContent>
                  <w:p w14:paraId="79000831" w14:textId="77777777" w:rsidR="001831B7" w:rsidRDefault="006C14C8" w:rsidP="001831B7">
                    <w:pPr>
                      <w:spacing w:after="0" w:line="240" w:lineRule="auto"/>
                      <w:ind w:left="709" w:right="1390" w:hanging="425"/>
                      <w:jc w:val="center"/>
                      <w:rPr>
                        <w:color w:val="FFFFFF" w:themeColor="background1"/>
                        <w:sz w:val="4"/>
                        <w:szCs w:val="4"/>
                      </w:rPr>
                    </w:pPr>
                  </w:p>
                  <w:p w14:paraId="11472E66" w14:textId="77777777" w:rsidR="001831B7" w:rsidRDefault="00BC2134" w:rsidP="001831B7">
                    <w:pPr>
                      <w:spacing w:after="0" w:line="240" w:lineRule="auto"/>
                      <w:ind w:left="709" w:right="1390"/>
                      <w:jc w:val="center"/>
                    </w:pPr>
                    <w:r>
                      <w:rPr>
                        <w:b/>
                        <w:bCs/>
                        <w:color w:val="FFFFFF" w:themeColor="background1"/>
                        <w:sz w:val="20"/>
                        <w:lang w:val="en-AU"/>
                      </w:rPr>
                      <w:t>Submission to the National Disability Employment Strategy 2021</w:t>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8D22" w14:textId="77777777" w:rsidR="006C14C8" w:rsidRDefault="006C14C8" w:rsidP="00BC2134">
      <w:pPr>
        <w:spacing w:after="0" w:line="240" w:lineRule="auto"/>
      </w:pPr>
      <w:r>
        <w:separator/>
      </w:r>
    </w:p>
  </w:footnote>
  <w:footnote w:type="continuationSeparator" w:id="0">
    <w:p w14:paraId="230F3167" w14:textId="77777777" w:rsidR="006C14C8" w:rsidRDefault="006C14C8" w:rsidP="00BC2134">
      <w:pPr>
        <w:spacing w:after="0" w:line="240" w:lineRule="auto"/>
      </w:pPr>
      <w:r>
        <w:continuationSeparator/>
      </w:r>
    </w:p>
  </w:footnote>
  <w:footnote w:id="1">
    <w:p w14:paraId="1B7F0335" w14:textId="647E2D1D" w:rsidR="00FD07D3" w:rsidRPr="002E3C9C" w:rsidRDefault="00FD07D3">
      <w:pPr>
        <w:pStyle w:val="FootnoteText"/>
        <w:rPr>
          <w:sz w:val="18"/>
          <w:szCs w:val="18"/>
          <w:lang w:val="en-AU"/>
        </w:rPr>
      </w:pPr>
      <w:r w:rsidRPr="002E3C9C">
        <w:rPr>
          <w:rStyle w:val="FootnoteReference"/>
          <w:sz w:val="18"/>
          <w:szCs w:val="18"/>
        </w:rPr>
        <w:footnoteRef/>
      </w:r>
      <w:r w:rsidRPr="002E3C9C">
        <w:rPr>
          <w:sz w:val="18"/>
          <w:szCs w:val="18"/>
        </w:rPr>
        <w:t xml:space="preserve"> </w:t>
      </w:r>
      <w:proofErr w:type="spellStart"/>
      <w:r w:rsidRPr="002E3C9C">
        <w:rPr>
          <w:sz w:val="18"/>
          <w:szCs w:val="18"/>
        </w:rPr>
        <w:t>Murfitt</w:t>
      </w:r>
      <w:proofErr w:type="spellEnd"/>
      <w:r w:rsidRPr="002E3C9C">
        <w:rPr>
          <w:sz w:val="18"/>
          <w:szCs w:val="18"/>
        </w:rPr>
        <w:t xml:space="preserve"> et al. 2018</w:t>
      </w:r>
    </w:p>
  </w:footnote>
  <w:footnote w:id="2">
    <w:p w14:paraId="658A143D" w14:textId="2BF72933" w:rsidR="002E3C9C" w:rsidRPr="002E3C9C" w:rsidRDefault="002E3C9C" w:rsidP="002E3C9C">
      <w:pPr>
        <w:pStyle w:val="FootnoteText"/>
        <w:rPr>
          <w:sz w:val="18"/>
          <w:szCs w:val="18"/>
          <w:lang w:val="en-AU"/>
        </w:rPr>
      </w:pPr>
      <w:r w:rsidRPr="002E3C9C">
        <w:rPr>
          <w:rStyle w:val="FootnoteReference"/>
          <w:sz w:val="18"/>
          <w:szCs w:val="18"/>
        </w:rPr>
        <w:footnoteRef/>
      </w:r>
      <w:r w:rsidRPr="002E3C9C">
        <w:rPr>
          <w:sz w:val="18"/>
          <w:szCs w:val="18"/>
        </w:rPr>
        <w:t xml:space="preserve"> AFDO 2017</w:t>
      </w:r>
    </w:p>
  </w:footnote>
  <w:footnote w:id="3">
    <w:p w14:paraId="56765487" w14:textId="18042F87" w:rsidR="002E3C9C" w:rsidRPr="002E3C9C" w:rsidRDefault="002E3C9C">
      <w:pPr>
        <w:pStyle w:val="FootnoteText"/>
        <w:rPr>
          <w:lang w:val="en-AU"/>
        </w:rPr>
      </w:pPr>
      <w:r w:rsidRPr="002E3C9C">
        <w:rPr>
          <w:rStyle w:val="FootnoteReference"/>
          <w:sz w:val="18"/>
          <w:szCs w:val="18"/>
        </w:rPr>
        <w:footnoteRef/>
      </w:r>
      <w:r w:rsidRPr="002E3C9C">
        <w:rPr>
          <w:sz w:val="18"/>
          <w:szCs w:val="18"/>
        </w:rPr>
        <w:t xml:space="preserve"> AFDO 2017</w:t>
      </w:r>
    </w:p>
  </w:footnote>
  <w:footnote w:id="4">
    <w:p w14:paraId="0F89A3A5" w14:textId="13D86B15" w:rsidR="00F71E7A" w:rsidRPr="00565A29" w:rsidRDefault="00F71E7A">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proofErr w:type="spellStart"/>
      <w:r w:rsidR="005D46AD" w:rsidRPr="00565A29">
        <w:rPr>
          <w:sz w:val="18"/>
          <w:szCs w:val="18"/>
        </w:rPr>
        <w:t>Murfitt</w:t>
      </w:r>
      <w:proofErr w:type="spellEnd"/>
      <w:r w:rsidR="005D46AD" w:rsidRPr="00565A29">
        <w:rPr>
          <w:sz w:val="18"/>
          <w:szCs w:val="18"/>
        </w:rPr>
        <w:t xml:space="preserve"> et al. 2018, </w:t>
      </w:r>
      <w:r w:rsidR="008F21BD" w:rsidRPr="00565A29">
        <w:rPr>
          <w:sz w:val="18"/>
          <w:szCs w:val="18"/>
        </w:rPr>
        <w:t>Waterhouse et al. 2010A</w:t>
      </w:r>
    </w:p>
  </w:footnote>
  <w:footnote w:id="5">
    <w:p w14:paraId="09B9C234" w14:textId="7C4F85D4" w:rsidR="0000063A" w:rsidRPr="00565A29" w:rsidRDefault="0000063A">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proofErr w:type="spellStart"/>
      <w:r w:rsidR="00F76734" w:rsidRPr="00565A29">
        <w:rPr>
          <w:sz w:val="18"/>
          <w:szCs w:val="18"/>
        </w:rPr>
        <w:t>Murfitt</w:t>
      </w:r>
      <w:proofErr w:type="spellEnd"/>
      <w:r w:rsidR="00F76734" w:rsidRPr="00565A29">
        <w:rPr>
          <w:sz w:val="18"/>
          <w:szCs w:val="18"/>
        </w:rPr>
        <w:t xml:space="preserve"> et al. 2018</w:t>
      </w:r>
      <w:r w:rsidR="004364F1" w:rsidRPr="00565A29">
        <w:rPr>
          <w:sz w:val="18"/>
          <w:szCs w:val="18"/>
        </w:rPr>
        <w:t>; Gustafsson et al. 2013; Waterhouse et al. 2010</w:t>
      </w:r>
      <w:r w:rsidR="006D5D3D" w:rsidRPr="00565A29">
        <w:rPr>
          <w:sz w:val="18"/>
          <w:szCs w:val="18"/>
        </w:rPr>
        <w:t>B</w:t>
      </w:r>
    </w:p>
  </w:footnote>
  <w:footnote w:id="6">
    <w:p w14:paraId="2E7FAAFA" w14:textId="2A2BB49C" w:rsidR="00A2558E" w:rsidRPr="00565A29" w:rsidRDefault="00A2558E">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proofErr w:type="spellStart"/>
      <w:r w:rsidR="00D16BB0" w:rsidRPr="00565A29">
        <w:rPr>
          <w:sz w:val="18"/>
          <w:szCs w:val="18"/>
        </w:rPr>
        <w:t>Murfitt</w:t>
      </w:r>
      <w:proofErr w:type="spellEnd"/>
      <w:r w:rsidR="00D16BB0" w:rsidRPr="00565A29">
        <w:rPr>
          <w:sz w:val="18"/>
          <w:szCs w:val="18"/>
        </w:rPr>
        <w:t xml:space="preserve"> et al. 2018; Gustafsson et al. 2013; Waterhouse et al. 2010B</w:t>
      </w:r>
    </w:p>
  </w:footnote>
  <w:footnote w:id="7">
    <w:p w14:paraId="352110D8" w14:textId="01CC93C7" w:rsidR="00A2558E" w:rsidRPr="00565A29" w:rsidRDefault="00A2558E">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r w:rsidR="004F21E0" w:rsidRPr="00565A29">
        <w:rPr>
          <w:sz w:val="18"/>
          <w:szCs w:val="18"/>
        </w:rPr>
        <w:t xml:space="preserve">Graham et al. 2002; </w:t>
      </w:r>
      <w:r w:rsidR="00CE75D4" w:rsidRPr="00565A29">
        <w:rPr>
          <w:sz w:val="18"/>
          <w:szCs w:val="18"/>
        </w:rPr>
        <w:t xml:space="preserve">Australian Safety &amp; Compensation Commission 2007; </w:t>
      </w:r>
      <w:r w:rsidR="0099475C" w:rsidRPr="00565A29">
        <w:rPr>
          <w:sz w:val="18"/>
          <w:szCs w:val="18"/>
        </w:rPr>
        <w:t>Hernandez &amp; McDonald 2010</w:t>
      </w:r>
    </w:p>
  </w:footnote>
  <w:footnote w:id="8">
    <w:p w14:paraId="166AFC60" w14:textId="4BCD7239" w:rsidR="00D23CE8" w:rsidRPr="00ED2DB1" w:rsidRDefault="00D23CE8" w:rsidP="00ED2DB1">
      <w:pPr>
        <w:pStyle w:val="FootnoteText"/>
      </w:pPr>
      <w:r>
        <w:rPr>
          <w:rStyle w:val="FootnoteReference"/>
        </w:rPr>
        <w:footnoteRef/>
      </w:r>
      <w:r>
        <w:t xml:space="preserve"> </w:t>
      </w:r>
      <w:proofErr w:type="spellStart"/>
      <w:r w:rsidR="00ED2DB1">
        <w:t>Murfitt</w:t>
      </w:r>
      <w:proofErr w:type="spellEnd"/>
      <w:r w:rsidR="00ED2DB1">
        <w:t xml:space="preserve"> et al. 2021; </w:t>
      </w:r>
      <w:r w:rsidR="00ED2DB1" w:rsidRPr="00ED2DB1">
        <w:rPr>
          <w:sz w:val="18"/>
          <w:szCs w:val="18"/>
        </w:rPr>
        <w:t>GROW 2014; Waterhouse</w:t>
      </w:r>
      <w:r w:rsidR="00ED2DB1">
        <w:rPr>
          <w:sz w:val="18"/>
          <w:szCs w:val="18"/>
        </w:rPr>
        <w:t xml:space="preserve"> et al. </w:t>
      </w:r>
      <w:r w:rsidR="00ED2DB1" w:rsidRPr="00ED2DB1">
        <w:rPr>
          <w:sz w:val="18"/>
          <w:szCs w:val="18"/>
        </w:rPr>
        <w:t>2010</w:t>
      </w:r>
      <w:r w:rsidR="00092F30">
        <w:rPr>
          <w:sz w:val="18"/>
          <w:szCs w:val="18"/>
        </w:rPr>
        <w:t>A</w:t>
      </w:r>
    </w:p>
  </w:footnote>
  <w:footnote w:id="9">
    <w:p w14:paraId="76C392DD" w14:textId="75037D74" w:rsidR="00CC0BCA" w:rsidRPr="00565A29" w:rsidRDefault="00CC0BCA">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r w:rsidR="00F42DF7" w:rsidRPr="00565A29">
        <w:rPr>
          <w:sz w:val="18"/>
          <w:szCs w:val="18"/>
        </w:rPr>
        <w:t>DSS 2014</w:t>
      </w:r>
    </w:p>
  </w:footnote>
  <w:footnote w:id="10">
    <w:p w14:paraId="6966074F" w14:textId="4A7F68F8" w:rsidR="00462E7A" w:rsidRPr="00462E7A" w:rsidRDefault="00462E7A">
      <w:pPr>
        <w:pStyle w:val="FootnoteText"/>
        <w:rPr>
          <w:lang w:val="en-AU"/>
        </w:rPr>
      </w:pPr>
      <w:r>
        <w:rPr>
          <w:rStyle w:val="FootnoteReference"/>
        </w:rPr>
        <w:footnoteRef/>
      </w:r>
      <w:r>
        <w:t xml:space="preserve"> </w:t>
      </w:r>
      <w:proofErr w:type="spellStart"/>
      <w:r w:rsidR="00C52370" w:rsidRPr="00C52370">
        <w:rPr>
          <w:sz w:val="18"/>
          <w:szCs w:val="18"/>
        </w:rPr>
        <w:t>Murfitt</w:t>
      </w:r>
      <w:proofErr w:type="spellEnd"/>
      <w:r w:rsidR="00C52370" w:rsidRPr="00C52370">
        <w:rPr>
          <w:sz w:val="18"/>
          <w:szCs w:val="18"/>
        </w:rPr>
        <w:t xml:space="preserve"> et al. 2018; Waterhouse et al. 2010B</w:t>
      </w:r>
    </w:p>
  </w:footnote>
  <w:footnote w:id="11">
    <w:p w14:paraId="6F7137E0" w14:textId="3D84B063" w:rsidR="00EB79CA" w:rsidRPr="00EB79CA" w:rsidRDefault="00EB79CA">
      <w:pPr>
        <w:pStyle w:val="FootnoteText"/>
        <w:rPr>
          <w:lang w:val="en-AU"/>
        </w:rPr>
      </w:pPr>
      <w:r>
        <w:rPr>
          <w:rStyle w:val="FootnoteReference"/>
        </w:rPr>
        <w:footnoteRef/>
      </w:r>
      <w:r>
        <w:t xml:space="preserve"> </w:t>
      </w:r>
      <w:proofErr w:type="spellStart"/>
      <w:r w:rsidR="00B633C9">
        <w:rPr>
          <w:lang w:val="en-AU"/>
        </w:rPr>
        <w:t>Murfitt</w:t>
      </w:r>
      <w:proofErr w:type="spellEnd"/>
      <w:r w:rsidR="00B633C9">
        <w:rPr>
          <w:lang w:val="en-AU"/>
        </w:rPr>
        <w:t xml:space="preserve"> et al. 2020</w:t>
      </w:r>
    </w:p>
  </w:footnote>
  <w:footnote w:id="12">
    <w:p w14:paraId="039C920C" w14:textId="6B08786D" w:rsidR="00C43F47" w:rsidRPr="00C43F47" w:rsidRDefault="00C43F47">
      <w:pPr>
        <w:pStyle w:val="FootnoteText"/>
        <w:rPr>
          <w:lang w:val="en-AU"/>
        </w:rPr>
      </w:pPr>
      <w:r>
        <w:rPr>
          <w:rStyle w:val="FootnoteReference"/>
        </w:rPr>
        <w:footnoteRef/>
      </w:r>
      <w:r>
        <w:t xml:space="preserve"> </w:t>
      </w:r>
      <w:proofErr w:type="spellStart"/>
      <w:r>
        <w:rPr>
          <w:lang w:val="en-AU"/>
        </w:rPr>
        <w:t>Murfitt</w:t>
      </w:r>
      <w:proofErr w:type="spellEnd"/>
      <w:r>
        <w:rPr>
          <w:lang w:val="en-AU"/>
        </w:rPr>
        <w:t xml:space="preserve"> et al. 2020, p. 33</w:t>
      </w:r>
    </w:p>
  </w:footnote>
  <w:footnote w:id="13">
    <w:p w14:paraId="63480EC8" w14:textId="58DC6AA7" w:rsidR="00A82AB0" w:rsidRPr="00A96EED" w:rsidRDefault="00A82AB0">
      <w:pPr>
        <w:pStyle w:val="FootnoteText"/>
        <w:rPr>
          <w:sz w:val="18"/>
          <w:szCs w:val="18"/>
          <w:lang w:val="en-AU"/>
        </w:rPr>
      </w:pPr>
      <w:r w:rsidRPr="00A96EED">
        <w:rPr>
          <w:rStyle w:val="FootnoteReference"/>
          <w:sz w:val="18"/>
          <w:szCs w:val="18"/>
        </w:rPr>
        <w:footnoteRef/>
      </w:r>
      <w:r w:rsidR="00A96EED" w:rsidRPr="00A96EED">
        <w:rPr>
          <w:sz w:val="18"/>
          <w:szCs w:val="18"/>
        </w:rPr>
        <w:t xml:space="preserve"> </w:t>
      </w:r>
      <w:r w:rsidR="00AC202D" w:rsidRPr="00A96EED">
        <w:rPr>
          <w:sz w:val="18"/>
          <w:szCs w:val="18"/>
        </w:rPr>
        <w:t>AFDO 2017</w:t>
      </w:r>
    </w:p>
  </w:footnote>
  <w:footnote w:id="14">
    <w:p w14:paraId="1A780031" w14:textId="2E3172DB" w:rsidR="00A82AB0" w:rsidRPr="00A96EED" w:rsidRDefault="00A82AB0">
      <w:pPr>
        <w:pStyle w:val="FootnoteText"/>
        <w:rPr>
          <w:sz w:val="18"/>
          <w:szCs w:val="18"/>
          <w:lang w:val="en-AU"/>
        </w:rPr>
      </w:pPr>
      <w:r w:rsidRPr="00A96EED">
        <w:rPr>
          <w:rStyle w:val="FootnoteReference"/>
          <w:sz w:val="18"/>
          <w:szCs w:val="18"/>
        </w:rPr>
        <w:footnoteRef/>
      </w:r>
      <w:r w:rsidRPr="00A96EED">
        <w:rPr>
          <w:sz w:val="18"/>
          <w:szCs w:val="18"/>
        </w:rPr>
        <w:t xml:space="preserve"> </w:t>
      </w:r>
      <w:r w:rsidR="00AC202D" w:rsidRPr="00A96EED">
        <w:rPr>
          <w:sz w:val="18"/>
          <w:szCs w:val="18"/>
        </w:rPr>
        <w:t>AFDO 2017</w:t>
      </w:r>
    </w:p>
  </w:footnote>
  <w:footnote w:id="15">
    <w:p w14:paraId="3986C678" w14:textId="2534FF61" w:rsidR="00A82AB0" w:rsidRPr="00A96EED" w:rsidRDefault="00A82AB0">
      <w:pPr>
        <w:pStyle w:val="FootnoteText"/>
        <w:rPr>
          <w:sz w:val="18"/>
          <w:szCs w:val="18"/>
          <w:lang w:val="en-AU"/>
        </w:rPr>
      </w:pPr>
      <w:r w:rsidRPr="00A96EED">
        <w:rPr>
          <w:rStyle w:val="FootnoteReference"/>
          <w:sz w:val="18"/>
          <w:szCs w:val="18"/>
        </w:rPr>
        <w:footnoteRef/>
      </w:r>
      <w:r w:rsidRPr="00A96EED">
        <w:rPr>
          <w:sz w:val="18"/>
          <w:szCs w:val="18"/>
        </w:rPr>
        <w:t xml:space="preserve"> </w:t>
      </w:r>
      <w:r w:rsidR="003E7888">
        <w:rPr>
          <w:sz w:val="18"/>
          <w:szCs w:val="18"/>
        </w:rPr>
        <w:t>AFDO 2017</w:t>
      </w:r>
    </w:p>
  </w:footnote>
  <w:footnote w:id="16">
    <w:p w14:paraId="7CA73C31" w14:textId="41979F6E" w:rsidR="00A82AB0" w:rsidRPr="00A96EED" w:rsidRDefault="00A82AB0">
      <w:pPr>
        <w:pStyle w:val="FootnoteText"/>
        <w:rPr>
          <w:sz w:val="18"/>
          <w:szCs w:val="18"/>
          <w:lang w:val="en-AU"/>
        </w:rPr>
      </w:pPr>
      <w:r w:rsidRPr="00A96EED">
        <w:rPr>
          <w:rStyle w:val="FootnoteReference"/>
          <w:sz w:val="18"/>
          <w:szCs w:val="18"/>
        </w:rPr>
        <w:footnoteRef/>
      </w:r>
      <w:r w:rsidRPr="00A96EED">
        <w:rPr>
          <w:sz w:val="18"/>
          <w:szCs w:val="18"/>
        </w:rPr>
        <w:t xml:space="preserve"> </w:t>
      </w:r>
      <w:r w:rsidR="002451CB">
        <w:rPr>
          <w:sz w:val="18"/>
          <w:szCs w:val="18"/>
        </w:rPr>
        <w:t>AFDO 2017</w:t>
      </w:r>
    </w:p>
  </w:footnote>
  <w:footnote w:id="17">
    <w:p w14:paraId="430C1FFF" w14:textId="2B84F54A" w:rsidR="00647730" w:rsidRPr="00647730" w:rsidRDefault="00647730">
      <w:pPr>
        <w:pStyle w:val="FootnoteText"/>
        <w:rPr>
          <w:sz w:val="18"/>
          <w:szCs w:val="18"/>
          <w:lang w:val="en-AU"/>
        </w:rPr>
      </w:pPr>
      <w:r w:rsidRPr="00647730">
        <w:rPr>
          <w:rStyle w:val="FootnoteReference"/>
          <w:sz w:val="18"/>
          <w:szCs w:val="18"/>
        </w:rPr>
        <w:footnoteRef/>
      </w:r>
      <w:r w:rsidRPr="00647730">
        <w:rPr>
          <w:sz w:val="18"/>
          <w:szCs w:val="18"/>
        </w:rPr>
        <w:t xml:space="preserve"> </w:t>
      </w:r>
      <w:r w:rsidRPr="00647730">
        <w:rPr>
          <w:sz w:val="18"/>
          <w:szCs w:val="18"/>
          <w:lang w:val="en-AU"/>
        </w:rPr>
        <w:t>AFDO 2017</w:t>
      </w:r>
    </w:p>
  </w:footnote>
  <w:footnote w:id="18">
    <w:p w14:paraId="64944C4B" w14:textId="27DC9414" w:rsidR="00940745" w:rsidRPr="00486B64" w:rsidRDefault="00940745">
      <w:pPr>
        <w:pStyle w:val="FootnoteText"/>
        <w:rPr>
          <w:sz w:val="18"/>
          <w:szCs w:val="18"/>
          <w:lang w:val="en-AU"/>
        </w:rPr>
      </w:pPr>
      <w:r w:rsidRPr="00486B64">
        <w:rPr>
          <w:rStyle w:val="FootnoteReference"/>
          <w:sz w:val="18"/>
          <w:szCs w:val="18"/>
        </w:rPr>
        <w:footnoteRef/>
      </w:r>
      <w:r w:rsidRPr="00486B64">
        <w:rPr>
          <w:sz w:val="18"/>
          <w:szCs w:val="18"/>
        </w:rPr>
        <w:t xml:space="preserve"> </w:t>
      </w:r>
      <w:r w:rsidR="00486B64" w:rsidRPr="00486B64">
        <w:rPr>
          <w:sz w:val="18"/>
          <w:szCs w:val="18"/>
        </w:rPr>
        <w:t>AFDO 2017</w:t>
      </w:r>
    </w:p>
  </w:footnote>
  <w:footnote w:id="19">
    <w:p w14:paraId="0C435BAF" w14:textId="43C4D654" w:rsidR="0027193C" w:rsidRPr="00766CD6" w:rsidRDefault="0027193C" w:rsidP="0027193C">
      <w:pPr>
        <w:pStyle w:val="FootnoteText"/>
        <w:rPr>
          <w:sz w:val="18"/>
          <w:szCs w:val="18"/>
          <w:lang w:val="en-AU"/>
        </w:rPr>
      </w:pPr>
      <w:r w:rsidRPr="00766CD6">
        <w:rPr>
          <w:rStyle w:val="FootnoteReference"/>
          <w:sz w:val="18"/>
          <w:szCs w:val="18"/>
        </w:rPr>
        <w:footnoteRef/>
      </w:r>
      <w:r w:rsidRPr="00766CD6">
        <w:rPr>
          <w:sz w:val="18"/>
          <w:szCs w:val="18"/>
        </w:rPr>
        <w:t xml:space="preserve"> </w:t>
      </w:r>
      <w:r w:rsidR="00A60462" w:rsidRPr="00766CD6">
        <w:rPr>
          <w:sz w:val="18"/>
          <w:szCs w:val="18"/>
        </w:rPr>
        <w:t>AFDO 2018</w:t>
      </w:r>
    </w:p>
  </w:footnote>
  <w:footnote w:id="20">
    <w:p w14:paraId="110F2B15" w14:textId="50E7A1E4" w:rsidR="00706B4C" w:rsidRPr="00706B4C" w:rsidRDefault="00706B4C">
      <w:pPr>
        <w:pStyle w:val="FootnoteText"/>
        <w:rPr>
          <w:lang w:val="en-AU"/>
        </w:rPr>
      </w:pPr>
      <w:r>
        <w:rPr>
          <w:rStyle w:val="FootnoteReference"/>
        </w:rPr>
        <w:footnoteRef/>
      </w:r>
      <w:r>
        <w:t xml:space="preserve"> </w:t>
      </w:r>
      <w:proofErr w:type="spellStart"/>
      <w:r w:rsidRPr="00766CD6">
        <w:rPr>
          <w:sz w:val="18"/>
          <w:szCs w:val="18"/>
        </w:rPr>
        <w:t>Wehman</w:t>
      </w:r>
      <w:proofErr w:type="spellEnd"/>
      <w:r w:rsidRPr="00766CD6">
        <w:rPr>
          <w:sz w:val="18"/>
          <w:szCs w:val="18"/>
        </w:rPr>
        <w:t xml:space="preserve"> et al. 2020</w:t>
      </w:r>
    </w:p>
  </w:footnote>
  <w:footnote w:id="21">
    <w:p w14:paraId="7FD6AA64" w14:textId="6F7520E4" w:rsidR="00B53F85" w:rsidRPr="00766CD6" w:rsidRDefault="00B53F85" w:rsidP="00766CD6">
      <w:pPr>
        <w:pStyle w:val="FootnoteText"/>
        <w:rPr>
          <w:bCs/>
          <w:sz w:val="18"/>
          <w:szCs w:val="18"/>
        </w:rPr>
      </w:pPr>
      <w:r w:rsidRPr="00766CD6">
        <w:rPr>
          <w:rStyle w:val="FootnoteReference"/>
          <w:sz w:val="18"/>
          <w:szCs w:val="18"/>
        </w:rPr>
        <w:footnoteRef/>
      </w:r>
      <w:r w:rsidRPr="00766CD6">
        <w:rPr>
          <w:sz w:val="18"/>
          <w:szCs w:val="18"/>
        </w:rPr>
        <w:t xml:space="preserve"> </w:t>
      </w:r>
      <w:r w:rsidR="003C2131" w:rsidRPr="00766CD6">
        <w:rPr>
          <w:sz w:val="18"/>
          <w:szCs w:val="18"/>
        </w:rPr>
        <w:t>UN</w:t>
      </w:r>
      <w:r w:rsidR="00624B23" w:rsidRPr="00766CD6">
        <w:rPr>
          <w:sz w:val="18"/>
          <w:szCs w:val="18"/>
        </w:rPr>
        <w:t>HCHR</w:t>
      </w:r>
      <w:r w:rsidR="00BB17C2" w:rsidRPr="00766CD6">
        <w:rPr>
          <w:sz w:val="18"/>
          <w:szCs w:val="18"/>
        </w:rPr>
        <w:t xml:space="preserve"> 2012</w:t>
      </w:r>
      <w:r w:rsidRPr="00766CD6">
        <w:rPr>
          <w:bCs/>
          <w:sz w:val="18"/>
          <w:szCs w:val="18"/>
        </w:rPr>
        <w:t xml:space="preserve"> </w:t>
      </w:r>
    </w:p>
  </w:footnote>
  <w:footnote w:id="22">
    <w:p w14:paraId="3E92A1AC" w14:textId="77777777" w:rsidR="002511C6" w:rsidRDefault="002511C6" w:rsidP="002511C6">
      <w:pPr>
        <w:pStyle w:val="FootnoteText"/>
      </w:pPr>
      <w:r w:rsidRPr="00766CD6">
        <w:rPr>
          <w:rStyle w:val="FootnoteReference"/>
          <w:sz w:val="18"/>
          <w:szCs w:val="18"/>
        </w:rPr>
        <w:footnoteRef/>
      </w:r>
      <w:r w:rsidRPr="00766CD6">
        <w:rPr>
          <w:sz w:val="18"/>
          <w:szCs w:val="18"/>
        </w:rPr>
        <w:t xml:space="preserve"> </w:t>
      </w:r>
      <w:r w:rsidRPr="00766CD6">
        <w:rPr>
          <w:sz w:val="18"/>
          <w:szCs w:val="18"/>
          <w:lang w:val="en-AU"/>
        </w:rPr>
        <w:t>AIHW DSS 2015-2016</w:t>
      </w:r>
    </w:p>
  </w:footnote>
  <w:footnote w:id="23">
    <w:p w14:paraId="4AF4B73E" w14:textId="38C87DDD" w:rsidR="001B33B4" w:rsidRPr="00F278B8" w:rsidRDefault="001B33B4">
      <w:pPr>
        <w:pStyle w:val="FootnoteText"/>
        <w:rPr>
          <w:sz w:val="18"/>
          <w:szCs w:val="18"/>
          <w:lang w:val="en-AU"/>
        </w:rPr>
      </w:pPr>
      <w:r w:rsidRPr="00F278B8">
        <w:rPr>
          <w:rStyle w:val="FootnoteReference"/>
          <w:sz w:val="18"/>
          <w:szCs w:val="18"/>
        </w:rPr>
        <w:footnoteRef/>
      </w:r>
      <w:r w:rsidRPr="00F278B8">
        <w:rPr>
          <w:sz w:val="18"/>
          <w:szCs w:val="18"/>
        </w:rPr>
        <w:t xml:space="preserve"> </w:t>
      </w:r>
      <w:r w:rsidR="003C73B7" w:rsidRPr="00F278B8">
        <w:rPr>
          <w:sz w:val="18"/>
          <w:szCs w:val="18"/>
        </w:rPr>
        <w:t>AFDO 2017</w:t>
      </w:r>
    </w:p>
  </w:footnote>
  <w:footnote w:id="24">
    <w:p w14:paraId="02C9B038" w14:textId="5ED3736F" w:rsidR="001B33B4" w:rsidRPr="00F278B8" w:rsidRDefault="001B33B4">
      <w:pPr>
        <w:pStyle w:val="FootnoteText"/>
        <w:rPr>
          <w:sz w:val="18"/>
          <w:szCs w:val="18"/>
          <w:lang w:val="en-AU"/>
        </w:rPr>
      </w:pPr>
      <w:r w:rsidRPr="00F278B8">
        <w:rPr>
          <w:rStyle w:val="FootnoteReference"/>
          <w:sz w:val="18"/>
          <w:szCs w:val="18"/>
        </w:rPr>
        <w:footnoteRef/>
      </w:r>
      <w:r w:rsidR="00F278B8">
        <w:rPr>
          <w:sz w:val="18"/>
          <w:szCs w:val="18"/>
        </w:rPr>
        <w:t xml:space="preserve"> </w:t>
      </w:r>
      <w:r w:rsidR="003C73B7" w:rsidRPr="00F278B8">
        <w:rPr>
          <w:sz w:val="18"/>
          <w:szCs w:val="18"/>
        </w:rPr>
        <w:t>AFDO 2017</w:t>
      </w:r>
    </w:p>
  </w:footnote>
  <w:footnote w:id="25">
    <w:p w14:paraId="55A180F6" w14:textId="290AE6F9" w:rsidR="00F278B8" w:rsidRPr="00344AD5" w:rsidRDefault="00F278B8" w:rsidP="00F278B8">
      <w:pPr>
        <w:pStyle w:val="FootnoteText"/>
        <w:rPr>
          <w:lang w:val="en-AU"/>
        </w:rPr>
      </w:pPr>
      <w:r w:rsidRPr="00F278B8">
        <w:rPr>
          <w:rStyle w:val="FootnoteReference"/>
          <w:sz w:val="18"/>
          <w:szCs w:val="18"/>
        </w:rPr>
        <w:footnoteRef/>
      </w:r>
      <w:r w:rsidRPr="00F278B8">
        <w:rPr>
          <w:sz w:val="18"/>
          <w:szCs w:val="18"/>
        </w:rPr>
        <w:t xml:space="preserve"> AFDO 2017</w:t>
      </w:r>
    </w:p>
  </w:footnote>
  <w:footnote w:id="26">
    <w:p w14:paraId="08A8BECB" w14:textId="5DE443EE" w:rsidR="00067E59" w:rsidRPr="00AD6CE0" w:rsidRDefault="00067E59">
      <w:pPr>
        <w:pStyle w:val="FootnoteText"/>
        <w:rPr>
          <w:sz w:val="18"/>
          <w:szCs w:val="18"/>
          <w:lang w:val="en-AU"/>
        </w:rPr>
      </w:pPr>
      <w:r w:rsidRPr="00AD6CE0">
        <w:rPr>
          <w:rStyle w:val="FootnoteReference"/>
          <w:sz w:val="18"/>
          <w:szCs w:val="18"/>
        </w:rPr>
        <w:footnoteRef/>
      </w:r>
      <w:r w:rsidRPr="00AD6CE0">
        <w:rPr>
          <w:sz w:val="18"/>
          <w:szCs w:val="18"/>
        </w:rPr>
        <w:t xml:space="preserve"> </w:t>
      </w:r>
      <w:r w:rsidR="00AD6CE0" w:rsidRPr="00AD6CE0">
        <w:rPr>
          <w:sz w:val="18"/>
          <w:szCs w:val="18"/>
        </w:rPr>
        <w:t xml:space="preserve"> </w:t>
      </w:r>
      <w:proofErr w:type="spellStart"/>
      <w:r w:rsidR="0011253B" w:rsidRPr="00AD6CE0">
        <w:rPr>
          <w:sz w:val="18"/>
          <w:szCs w:val="18"/>
        </w:rPr>
        <w:t>Murfitt</w:t>
      </w:r>
      <w:proofErr w:type="spellEnd"/>
      <w:r w:rsidR="0011253B" w:rsidRPr="00AD6CE0">
        <w:rPr>
          <w:sz w:val="18"/>
          <w:szCs w:val="18"/>
        </w:rPr>
        <w:t xml:space="preserve"> et al. 2018</w:t>
      </w:r>
      <w:r w:rsidR="00222494" w:rsidRPr="00AD6CE0">
        <w:rPr>
          <w:sz w:val="18"/>
          <w:szCs w:val="18"/>
        </w:rPr>
        <w:t xml:space="preserve">; </w:t>
      </w:r>
      <w:proofErr w:type="spellStart"/>
      <w:r w:rsidR="00222494" w:rsidRPr="00AD6CE0">
        <w:rPr>
          <w:sz w:val="18"/>
          <w:szCs w:val="18"/>
        </w:rPr>
        <w:t>Mor</w:t>
      </w:r>
      <w:proofErr w:type="spellEnd"/>
      <w:r w:rsidR="00222494" w:rsidRPr="00AD6CE0">
        <w:rPr>
          <w:sz w:val="18"/>
          <w:szCs w:val="18"/>
        </w:rPr>
        <w:t xml:space="preserve"> Bara</w:t>
      </w:r>
      <w:r w:rsidR="00E87EBB" w:rsidRPr="00AD6CE0">
        <w:rPr>
          <w:sz w:val="18"/>
          <w:szCs w:val="18"/>
        </w:rPr>
        <w:t>k 2014</w:t>
      </w:r>
    </w:p>
  </w:footnote>
  <w:footnote w:id="27">
    <w:p w14:paraId="09A5B1CF" w14:textId="0BBAE6D6" w:rsidR="00C05C32" w:rsidRPr="00AD6CE0" w:rsidRDefault="00C05C32">
      <w:pPr>
        <w:pStyle w:val="FootnoteText"/>
        <w:rPr>
          <w:sz w:val="18"/>
          <w:szCs w:val="18"/>
          <w:lang w:val="en-AU"/>
        </w:rPr>
      </w:pPr>
      <w:r w:rsidRPr="00AD6CE0">
        <w:rPr>
          <w:rStyle w:val="FootnoteReference"/>
          <w:sz w:val="18"/>
          <w:szCs w:val="18"/>
        </w:rPr>
        <w:footnoteRef/>
      </w:r>
      <w:r w:rsidR="00AD6CE0" w:rsidRPr="00AD6CE0">
        <w:rPr>
          <w:sz w:val="18"/>
          <w:szCs w:val="18"/>
        </w:rPr>
        <w:t xml:space="preserve"> </w:t>
      </w:r>
      <w:r w:rsidRPr="00AD6CE0">
        <w:rPr>
          <w:sz w:val="18"/>
          <w:szCs w:val="18"/>
        </w:rPr>
        <w:t xml:space="preserve"> </w:t>
      </w:r>
      <w:proofErr w:type="spellStart"/>
      <w:r w:rsidR="002123DF" w:rsidRPr="00AD6CE0">
        <w:rPr>
          <w:sz w:val="18"/>
          <w:szCs w:val="18"/>
        </w:rPr>
        <w:t>Bartolotto</w:t>
      </w:r>
      <w:proofErr w:type="spellEnd"/>
      <w:r w:rsidR="002123DF" w:rsidRPr="00AD6CE0">
        <w:rPr>
          <w:sz w:val="18"/>
          <w:szCs w:val="18"/>
        </w:rPr>
        <w:t xml:space="preserve"> et al. 2014</w:t>
      </w:r>
    </w:p>
  </w:footnote>
  <w:footnote w:id="28">
    <w:p w14:paraId="23CC6BBE" w14:textId="63B75814" w:rsidR="001A4E19" w:rsidRPr="00AD6CE0" w:rsidRDefault="001A4E19">
      <w:pPr>
        <w:pStyle w:val="FootnoteText"/>
        <w:rPr>
          <w:sz w:val="18"/>
          <w:szCs w:val="18"/>
          <w:lang w:val="en-AU"/>
        </w:rPr>
      </w:pPr>
      <w:r w:rsidRPr="00AD6CE0">
        <w:rPr>
          <w:rStyle w:val="FootnoteReference"/>
          <w:sz w:val="18"/>
          <w:szCs w:val="18"/>
        </w:rPr>
        <w:footnoteRef/>
      </w:r>
      <w:r w:rsidR="00AD6CE0" w:rsidRPr="00AD6CE0">
        <w:rPr>
          <w:sz w:val="18"/>
          <w:szCs w:val="18"/>
        </w:rPr>
        <w:t xml:space="preserve"> </w:t>
      </w:r>
      <w:r w:rsidRPr="00AD6CE0">
        <w:rPr>
          <w:sz w:val="18"/>
          <w:szCs w:val="18"/>
        </w:rPr>
        <w:t xml:space="preserve"> </w:t>
      </w:r>
      <w:proofErr w:type="spellStart"/>
      <w:r w:rsidR="004A2745" w:rsidRPr="00AD6CE0">
        <w:rPr>
          <w:sz w:val="18"/>
          <w:szCs w:val="18"/>
        </w:rPr>
        <w:t>Murfitt</w:t>
      </w:r>
      <w:proofErr w:type="spellEnd"/>
      <w:r w:rsidR="004A2745" w:rsidRPr="00AD6CE0">
        <w:rPr>
          <w:sz w:val="18"/>
          <w:szCs w:val="18"/>
        </w:rPr>
        <w:t xml:space="preserve"> et al. 2018</w:t>
      </w:r>
    </w:p>
  </w:footnote>
  <w:footnote w:id="29">
    <w:p w14:paraId="6BBE44E6" w14:textId="4320FDD9" w:rsidR="00AD6CE0" w:rsidRPr="00AD6CE0" w:rsidRDefault="00AD6CE0">
      <w:pPr>
        <w:pStyle w:val="FootnoteText"/>
        <w:rPr>
          <w:sz w:val="18"/>
          <w:szCs w:val="18"/>
          <w:lang w:val="en-AU"/>
        </w:rPr>
      </w:pPr>
      <w:r w:rsidRPr="00AD6CE0">
        <w:rPr>
          <w:rStyle w:val="FootnoteReference"/>
          <w:sz w:val="18"/>
          <w:szCs w:val="18"/>
        </w:rPr>
        <w:footnoteRef/>
      </w:r>
      <w:r w:rsidRPr="00AD6CE0">
        <w:rPr>
          <w:sz w:val="18"/>
          <w:szCs w:val="18"/>
        </w:rPr>
        <w:t xml:space="preserve"> </w:t>
      </w:r>
      <w:proofErr w:type="spellStart"/>
      <w:r w:rsidRPr="00AD6CE0">
        <w:rPr>
          <w:sz w:val="18"/>
          <w:szCs w:val="18"/>
        </w:rPr>
        <w:t>Murfitt</w:t>
      </w:r>
      <w:proofErr w:type="spellEnd"/>
      <w:r w:rsidRPr="00AD6CE0">
        <w:rPr>
          <w:sz w:val="18"/>
          <w:szCs w:val="18"/>
        </w:rPr>
        <w:t xml:space="preserve"> et al.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7765" w14:textId="77777777" w:rsidR="00942A9F" w:rsidRPr="00990CB1" w:rsidRDefault="00BB7E3E" w:rsidP="004D6D0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D80A" w14:textId="77777777" w:rsidR="00942A9F" w:rsidRDefault="006C14C8">
    <w:pPr>
      <w:pStyle w:val="Header"/>
    </w:pPr>
  </w:p>
  <w:p w14:paraId="2F32D751" w14:textId="77777777" w:rsidR="00942A9F" w:rsidRDefault="006C1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720"/>
    <w:multiLevelType w:val="hybridMultilevel"/>
    <w:tmpl w:val="AD7A93EE"/>
    <w:lvl w:ilvl="0" w:tplc="579C8F22">
      <w:start w:val="429"/>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3367F"/>
    <w:multiLevelType w:val="hybridMultilevel"/>
    <w:tmpl w:val="CEA0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F2850"/>
    <w:multiLevelType w:val="hybridMultilevel"/>
    <w:tmpl w:val="C5BC7174"/>
    <w:lvl w:ilvl="0" w:tplc="F24272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0C254E"/>
    <w:multiLevelType w:val="hybridMultilevel"/>
    <w:tmpl w:val="BF62A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DA6948"/>
    <w:multiLevelType w:val="hybridMultilevel"/>
    <w:tmpl w:val="0BB09A30"/>
    <w:lvl w:ilvl="0" w:tplc="579C8F22">
      <w:start w:val="429"/>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33E3D"/>
    <w:multiLevelType w:val="hybridMultilevel"/>
    <w:tmpl w:val="F61C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12DAD"/>
    <w:multiLevelType w:val="hybridMultilevel"/>
    <w:tmpl w:val="FB10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F5B38"/>
    <w:multiLevelType w:val="hybridMultilevel"/>
    <w:tmpl w:val="979E0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260B67"/>
    <w:multiLevelType w:val="hybridMultilevel"/>
    <w:tmpl w:val="2A3E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281855"/>
    <w:multiLevelType w:val="hybridMultilevel"/>
    <w:tmpl w:val="FBDCDE4E"/>
    <w:lvl w:ilvl="0" w:tplc="B1DA94C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13841"/>
    <w:multiLevelType w:val="hybridMultilevel"/>
    <w:tmpl w:val="AA065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F0A71"/>
    <w:multiLevelType w:val="hybridMultilevel"/>
    <w:tmpl w:val="1A64B8BE"/>
    <w:lvl w:ilvl="0" w:tplc="0C090001">
      <w:start w:val="1"/>
      <w:numFmt w:val="bullet"/>
      <w:lvlText w:val=""/>
      <w:lvlJc w:val="left"/>
      <w:pPr>
        <w:ind w:left="720" w:hanging="360"/>
      </w:pPr>
      <w:rPr>
        <w:rFonts w:ascii="Symbol" w:hAnsi="Symbol" w:hint="default"/>
      </w:rPr>
    </w:lvl>
    <w:lvl w:ilvl="1" w:tplc="E3245B72">
      <w:start w:val="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647C4E"/>
    <w:multiLevelType w:val="hybridMultilevel"/>
    <w:tmpl w:val="A24A768A"/>
    <w:lvl w:ilvl="0" w:tplc="9A9CC71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F95890"/>
    <w:multiLevelType w:val="hybridMultilevel"/>
    <w:tmpl w:val="E8A46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884D7C"/>
    <w:multiLevelType w:val="hybridMultilevel"/>
    <w:tmpl w:val="253E360A"/>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0"/>
  </w:num>
  <w:num w:numId="2">
    <w:abstractNumId w:val="1"/>
  </w:num>
  <w:num w:numId="3">
    <w:abstractNumId w:val="16"/>
  </w:num>
  <w:num w:numId="4">
    <w:abstractNumId w:val="14"/>
  </w:num>
  <w:num w:numId="5">
    <w:abstractNumId w:val="0"/>
  </w:num>
  <w:num w:numId="6">
    <w:abstractNumId w:val="11"/>
  </w:num>
  <w:num w:numId="7">
    <w:abstractNumId w:val="5"/>
  </w:num>
  <w:num w:numId="8">
    <w:abstractNumId w:val="12"/>
  </w:num>
  <w:num w:numId="9">
    <w:abstractNumId w:val="3"/>
  </w:num>
  <w:num w:numId="10">
    <w:abstractNumId w:val="13"/>
  </w:num>
  <w:num w:numId="11">
    <w:abstractNumId w:val="2"/>
  </w:num>
  <w:num w:numId="12">
    <w:abstractNumId w:val="6"/>
  </w:num>
  <w:num w:numId="13">
    <w:abstractNumId w:val="7"/>
  </w:num>
  <w:num w:numId="14">
    <w:abstractNumId w:val="4"/>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vaw2epeze9tlefrsovv5x1s02w2ttsavs0&quot;&gt;NDIS Disability Employment references&lt;record-ids&gt;&lt;item&gt;49&lt;/item&gt;&lt;/record-ids&gt;&lt;/item&gt;&lt;/Libraries&gt;"/>
  </w:docVars>
  <w:rsids>
    <w:rsidRoot w:val="006B626A"/>
    <w:rsid w:val="0000063A"/>
    <w:rsid w:val="0001319A"/>
    <w:rsid w:val="000147AD"/>
    <w:rsid w:val="00024528"/>
    <w:rsid w:val="00025A93"/>
    <w:rsid w:val="00032472"/>
    <w:rsid w:val="00035659"/>
    <w:rsid w:val="00040021"/>
    <w:rsid w:val="0004065C"/>
    <w:rsid w:val="00042FAF"/>
    <w:rsid w:val="00045211"/>
    <w:rsid w:val="000477E6"/>
    <w:rsid w:val="00051257"/>
    <w:rsid w:val="000521D6"/>
    <w:rsid w:val="0005511D"/>
    <w:rsid w:val="000575F3"/>
    <w:rsid w:val="00065307"/>
    <w:rsid w:val="00065FEE"/>
    <w:rsid w:val="000668CF"/>
    <w:rsid w:val="00067E59"/>
    <w:rsid w:val="00092F30"/>
    <w:rsid w:val="0009583F"/>
    <w:rsid w:val="00095A5D"/>
    <w:rsid w:val="000964F2"/>
    <w:rsid w:val="000A27E3"/>
    <w:rsid w:val="000A7917"/>
    <w:rsid w:val="000C66AB"/>
    <w:rsid w:val="000C760E"/>
    <w:rsid w:val="000D3E7A"/>
    <w:rsid w:val="000D578E"/>
    <w:rsid w:val="000D7D20"/>
    <w:rsid w:val="000E1C36"/>
    <w:rsid w:val="000F1446"/>
    <w:rsid w:val="000F4362"/>
    <w:rsid w:val="0011253B"/>
    <w:rsid w:val="00117FFE"/>
    <w:rsid w:val="00126255"/>
    <w:rsid w:val="00146356"/>
    <w:rsid w:val="00157D68"/>
    <w:rsid w:val="00161634"/>
    <w:rsid w:val="00165929"/>
    <w:rsid w:val="00181744"/>
    <w:rsid w:val="00184D3F"/>
    <w:rsid w:val="00186BA2"/>
    <w:rsid w:val="001A4E19"/>
    <w:rsid w:val="001A7D05"/>
    <w:rsid w:val="001B33B4"/>
    <w:rsid w:val="001B6342"/>
    <w:rsid w:val="001B682A"/>
    <w:rsid w:val="001C09DB"/>
    <w:rsid w:val="001C4929"/>
    <w:rsid w:val="001C772A"/>
    <w:rsid w:val="00200F1A"/>
    <w:rsid w:val="002049C8"/>
    <w:rsid w:val="002123DF"/>
    <w:rsid w:val="00214DAE"/>
    <w:rsid w:val="00221C09"/>
    <w:rsid w:val="00222494"/>
    <w:rsid w:val="00225020"/>
    <w:rsid w:val="002361EF"/>
    <w:rsid w:val="00237D0E"/>
    <w:rsid w:val="00241B6C"/>
    <w:rsid w:val="00241D49"/>
    <w:rsid w:val="00241E72"/>
    <w:rsid w:val="002425F4"/>
    <w:rsid w:val="00244140"/>
    <w:rsid w:val="002451CB"/>
    <w:rsid w:val="002511C6"/>
    <w:rsid w:val="0027193C"/>
    <w:rsid w:val="00273274"/>
    <w:rsid w:val="00275D6F"/>
    <w:rsid w:val="0029240C"/>
    <w:rsid w:val="00292C38"/>
    <w:rsid w:val="002A03D3"/>
    <w:rsid w:val="002A0ABD"/>
    <w:rsid w:val="002A5268"/>
    <w:rsid w:val="002B1B87"/>
    <w:rsid w:val="002B4209"/>
    <w:rsid w:val="002B46E5"/>
    <w:rsid w:val="002B58CC"/>
    <w:rsid w:val="002C524B"/>
    <w:rsid w:val="002D162F"/>
    <w:rsid w:val="002D31E1"/>
    <w:rsid w:val="002D653A"/>
    <w:rsid w:val="002D71D8"/>
    <w:rsid w:val="002E3C9C"/>
    <w:rsid w:val="002E50C8"/>
    <w:rsid w:val="00303FB4"/>
    <w:rsid w:val="00325678"/>
    <w:rsid w:val="00336F73"/>
    <w:rsid w:val="00343DA7"/>
    <w:rsid w:val="003442DF"/>
    <w:rsid w:val="00344AD5"/>
    <w:rsid w:val="00371DC8"/>
    <w:rsid w:val="0038572E"/>
    <w:rsid w:val="00387077"/>
    <w:rsid w:val="00390411"/>
    <w:rsid w:val="003966E7"/>
    <w:rsid w:val="003A26F8"/>
    <w:rsid w:val="003A354D"/>
    <w:rsid w:val="003A5363"/>
    <w:rsid w:val="003B1555"/>
    <w:rsid w:val="003B3EF5"/>
    <w:rsid w:val="003B3F50"/>
    <w:rsid w:val="003C047E"/>
    <w:rsid w:val="003C04BB"/>
    <w:rsid w:val="003C2131"/>
    <w:rsid w:val="003C73B7"/>
    <w:rsid w:val="003D1B0E"/>
    <w:rsid w:val="003D703C"/>
    <w:rsid w:val="003E7888"/>
    <w:rsid w:val="003F06E0"/>
    <w:rsid w:val="003F1A9E"/>
    <w:rsid w:val="003F213A"/>
    <w:rsid w:val="003F7074"/>
    <w:rsid w:val="004128D2"/>
    <w:rsid w:val="00415F88"/>
    <w:rsid w:val="00417012"/>
    <w:rsid w:val="00427BF2"/>
    <w:rsid w:val="00432434"/>
    <w:rsid w:val="004364F1"/>
    <w:rsid w:val="004406D8"/>
    <w:rsid w:val="00462E7A"/>
    <w:rsid w:val="00465125"/>
    <w:rsid w:val="00473FDD"/>
    <w:rsid w:val="00484465"/>
    <w:rsid w:val="00486B64"/>
    <w:rsid w:val="004A2745"/>
    <w:rsid w:val="004B1639"/>
    <w:rsid w:val="004B2121"/>
    <w:rsid w:val="004B48C2"/>
    <w:rsid w:val="004E5222"/>
    <w:rsid w:val="004F21E0"/>
    <w:rsid w:val="004F5C06"/>
    <w:rsid w:val="00501A53"/>
    <w:rsid w:val="00501F24"/>
    <w:rsid w:val="00506A61"/>
    <w:rsid w:val="00506F05"/>
    <w:rsid w:val="00512AE4"/>
    <w:rsid w:val="00516DF8"/>
    <w:rsid w:val="00524158"/>
    <w:rsid w:val="00536A8E"/>
    <w:rsid w:val="00536ABA"/>
    <w:rsid w:val="00565A29"/>
    <w:rsid w:val="00580F44"/>
    <w:rsid w:val="00590276"/>
    <w:rsid w:val="0059428D"/>
    <w:rsid w:val="00596AF2"/>
    <w:rsid w:val="005A25E1"/>
    <w:rsid w:val="005B590A"/>
    <w:rsid w:val="005B6B6A"/>
    <w:rsid w:val="005B6D11"/>
    <w:rsid w:val="005D46AD"/>
    <w:rsid w:val="005E735A"/>
    <w:rsid w:val="005F2621"/>
    <w:rsid w:val="005F2F4C"/>
    <w:rsid w:val="00601549"/>
    <w:rsid w:val="00601780"/>
    <w:rsid w:val="00611909"/>
    <w:rsid w:val="00613F52"/>
    <w:rsid w:val="00615EDB"/>
    <w:rsid w:val="006164D8"/>
    <w:rsid w:val="00617E34"/>
    <w:rsid w:val="00624B23"/>
    <w:rsid w:val="0063017D"/>
    <w:rsid w:val="00630608"/>
    <w:rsid w:val="0063262B"/>
    <w:rsid w:val="00646CFD"/>
    <w:rsid w:val="00647730"/>
    <w:rsid w:val="00656187"/>
    <w:rsid w:val="00662E6A"/>
    <w:rsid w:val="00667386"/>
    <w:rsid w:val="00682DBA"/>
    <w:rsid w:val="006917FF"/>
    <w:rsid w:val="006B626A"/>
    <w:rsid w:val="006C14C8"/>
    <w:rsid w:val="006C2134"/>
    <w:rsid w:val="006D2C11"/>
    <w:rsid w:val="006D5D3D"/>
    <w:rsid w:val="006D6FD4"/>
    <w:rsid w:val="006E4B41"/>
    <w:rsid w:val="006F3D06"/>
    <w:rsid w:val="00706B4C"/>
    <w:rsid w:val="007079B5"/>
    <w:rsid w:val="0071258E"/>
    <w:rsid w:val="007204A5"/>
    <w:rsid w:val="00721FFC"/>
    <w:rsid w:val="00722720"/>
    <w:rsid w:val="00725ABF"/>
    <w:rsid w:val="00727EAE"/>
    <w:rsid w:val="00737021"/>
    <w:rsid w:val="007528C7"/>
    <w:rsid w:val="00754295"/>
    <w:rsid w:val="00761032"/>
    <w:rsid w:val="00766CD6"/>
    <w:rsid w:val="007A1D3A"/>
    <w:rsid w:val="007A1F15"/>
    <w:rsid w:val="007A2F40"/>
    <w:rsid w:val="007A4996"/>
    <w:rsid w:val="007A72CC"/>
    <w:rsid w:val="007B0B4E"/>
    <w:rsid w:val="007C256C"/>
    <w:rsid w:val="007C5E77"/>
    <w:rsid w:val="007E24F2"/>
    <w:rsid w:val="00803162"/>
    <w:rsid w:val="0081058C"/>
    <w:rsid w:val="00824BE4"/>
    <w:rsid w:val="00830E43"/>
    <w:rsid w:val="0083186E"/>
    <w:rsid w:val="00846F78"/>
    <w:rsid w:val="0085704B"/>
    <w:rsid w:val="008573E2"/>
    <w:rsid w:val="00875485"/>
    <w:rsid w:val="008767C3"/>
    <w:rsid w:val="00881C71"/>
    <w:rsid w:val="00884CEB"/>
    <w:rsid w:val="008A4268"/>
    <w:rsid w:val="008A5758"/>
    <w:rsid w:val="008B029B"/>
    <w:rsid w:val="008C0C47"/>
    <w:rsid w:val="008C0CF2"/>
    <w:rsid w:val="008C18F4"/>
    <w:rsid w:val="008D2650"/>
    <w:rsid w:val="008D3FE2"/>
    <w:rsid w:val="008E50EC"/>
    <w:rsid w:val="008F21BD"/>
    <w:rsid w:val="008F4E8B"/>
    <w:rsid w:val="008F5A64"/>
    <w:rsid w:val="0090692B"/>
    <w:rsid w:val="00920E12"/>
    <w:rsid w:val="00920FE7"/>
    <w:rsid w:val="009225BE"/>
    <w:rsid w:val="00937AF5"/>
    <w:rsid w:val="00940745"/>
    <w:rsid w:val="0094141D"/>
    <w:rsid w:val="00956350"/>
    <w:rsid w:val="009605A3"/>
    <w:rsid w:val="00967B14"/>
    <w:rsid w:val="00974F64"/>
    <w:rsid w:val="009934E8"/>
    <w:rsid w:val="0099475C"/>
    <w:rsid w:val="009A4611"/>
    <w:rsid w:val="009B2531"/>
    <w:rsid w:val="009C13EC"/>
    <w:rsid w:val="009C36A8"/>
    <w:rsid w:val="009D644A"/>
    <w:rsid w:val="009F1768"/>
    <w:rsid w:val="009F331C"/>
    <w:rsid w:val="009F4840"/>
    <w:rsid w:val="00A03332"/>
    <w:rsid w:val="00A07790"/>
    <w:rsid w:val="00A10AF2"/>
    <w:rsid w:val="00A2558E"/>
    <w:rsid w:val="00A37457"/>
    <w:rsid w:val="00A51B53"/>
    <w:rsid w:val="00A60462"/>
    <w:rsid w:val="00A65DB1"/>
    <w:rsid w:val="00A670F6"/>
    <w:rsid w:val="00A745AF"/>
    <w:rsid w:val="00A82AB0"/>
    <w:rsid w:val="00A832B0"/>
    <w:rsid w:val="00A877F0"/>
    <w:rsid w:val="00A96EED"/>
    <w:rsid w:val="00AA1CF0"/>
    <w:rsid w:val="00AA61ED"/>
    <w:rsid w:val="00AA7F93"/>
    <w:rsid w:val="00AB10DF"/>
    <w:rsid w:val="00AB1B0B"/>
    <w:rsid w:val="00AB2420"/>
    <w:rsid w:val="00AB3BC8"/>
    <w:rsid w:val="00AB40F7"/>
    <w:rsid w:val="00AB7757"/>
    <w:rsid w:val="00AC07C1"/>
    <w:rsid w:val="00AC202D"/>
    <w:rsid w:val="00AC664C"/>
    <w:rsid w:val="00AD4A15"/>
    <w:rsid w:val="00AD6CE0"/>
    <w:rsid w:val="00AF3628"/>
    <w:rsid w:val="00B03C24"/>
    <w:rsid w:val="00B0546F"/>
    <w:rsid w:val="00B20709"/>
    <w:rsid w:val="00B51F4F"/>
    <w:rsid w:val="00B53F85"/>
    <w:rsid w:val="00B57455"/>
    <w:rsid w:val="00B62E94"/>
    <w:rsid w:val="00B633C9"/>
    <w:rsid w:val="00B63F9D"/>
    <w:rsid w:val="00B66FBF"/>
    <w:rsid w:val="00B95B95"/>
    <w:rsid w:val="00B96B6E"/>
    <w:rsid w:val="00BA1ED9"/>
    <w:rsid w:val="00BB17C2"/>
    <w:rsid w:val="00BB4829"/>
    <w:rsid w:val="00BB7D11"/>
    <w:rsid w:val="00BB7E3E"/>
    <w:rsid w:val="00BC2134"/>
    <w:rsid w:val="00BC3B3D"/>
    <w:rsid w:val="00BC7E7C"/>
    <w:rsid w:val="00BD4896"/>
    <w:rsid w:val="00BD6997"/>
    <w:rsid w:val="00BF5570"/>
    <w:rsid w:val="00C037A0"/>
    <w:rsid w:val="00C05C32"/>
    <w:rsid w:val="00C16742"/>
    <w:rsid w:val="00C25519"/>
    <w:rsid w:val="00C26F6E"/>
    <w:rsid w:val="00C27AC8"/>
    <w:rsid w:val="00C30B2B"/>
    <w:rsid w:val="00C43F47"/>
    <w:rsid w:val="00C507BE"/>
    <w:rsid w:val="00C50F54"/>
    <w:rsid w:val="00C52370"/>
    <w:rsid w:val="00C524AD"/>
    <w:rsid w:val="00C53202"/>
    <w:rsid w:val="00C54C2D"/>
    <w:rsid w:val="00C62150"/>
    <w:rsid w:val="00C6553C"/>
    <w:rsid w:val="00C65B6D"/>
    <w:rsid w:val="00C81903"/>
    <w:rsid w:val="00C919B6"/>
    <w:rsid w:val="00C957D0"/>
    <w:rsid w:val="00CA0338"/>
    <w:rsid w:val="00CA27B4"/>
    <w:rsid w:val="00CB1A0D"/>
    <w:rsid w:val="00CB223A"/>
    <w:rsid w:val="00CC0BCA"/>
    <w:rsid w:val="00CC1004"/>
    <w:rsid w:val="00CC4287"/>
    <w:rsid w:val="00CD0A17"/>
    <w:rsid w:val="00CD6112"/>
    <w:rsid w:val="00CE75D4"/>
    <w:rsid w:val="00CE7F9A"/>
    <w:rsid w:val="00D02E67"/>
    <w:rsid w:val="00D13C08"/>
    <w:rsid w:val="00D14815"/>
    <w:rsid w:val="00D16BB0"/>
    <w:rsid w:val="00D208F0"/>
    <w:rsid w:val="00D23CE8"/>
    <w:rsid w:val="00D35D8E"/>
    <w:rsid w:val="00D414A5"/>
    <w:rsid w:val="00D44302"/>
    <w:rsid w:val="00D54139"/>
    <w:rsid w:val="00D54152"/>
    <w:rsid w:val="00D54888"/>
    <w:rsid w:val="00D7296E"/>
    <w:rsid w:val="00D82833"/>
    <w:rsid w:val="00D85631"/>
    <w:rsid w:val="00D8670C"/>
    <w:rsid w:val="00DD7D5A"/>
    <w:rsid w:val="00E2260A"/>
    <w:rsid w:val="00E26307"/>
    <w:rsid w:val="00E412A9"/>
    <w:rsid w:val="00E436B3"/>
    <w:rsid w:val="00E55D07"/>
    <w:rsid w:val="00E611B1"/>
    <w:rsid w:val="00E6187D"/>
    <w:rsid w:val="00E642D9"/>
    <w:rsid w:val="00E84593"/>
    <w:rsid w:val="00E863E4"/>
    <w:rsid w:val="00E87EBB"/>
    <w:rsid w:val="00EA01BB"/>
    <w:rsid w:val="00EA574E"/>
    <w:rsid w:val="00EB4824"/>
    <w:rsid w:val="00EB79CA"/>
    <w:rsid w:val="00EC6154"/>
    <w:rsid w:val="00EC77FF"/>
    <w:rsid w:val="00ED2DB1"/>
    <w:rsid w:val="00EF0465"/>
    <w:rsid w:val="00F03B34"/>
    <w:rsid w:val="00F05970"/>
    <w:rsid w:val="00F05CBE"/>
    <w:rsid w:val="00F1237C"/>
    <w:rsid w:val="00F278B8"/>
    <w:rsid w:val="00F30A71"/>
    <w:rsid w:val="00F3395C"/>
    <w:rsid w:val="00F42DF7"/>
    <w:rsid w:val="00F46536"/>
    <w:rsid w:val="00F71E7A"/>
    <w:rsid w:val="00F76734"/>
    <w:rsid w:val="00F86DD6"/>
    <w:rsid w:val="00FA4C93"/>
    <w:rsid w:val="00FA61B8"/>
    <w:rsid w:val="00FA6725"/>
    <w:rsid w:val="00FB647A"/>
    <w:rsid w:val="00FB7622"/>
    <w:rsid w:val="00FC1C6C"/>
    <w:rsid w:val="00FC3480"/>
    <w:rsid w:val="00FC50B2"/>
    <w:rsid w:val="00FC7A20"/>
    <w:rsid w:val="00FD07D3"/>
    <w:rsid w:val="00FD161B"/>
    <w:rsid w:val="00FD61D2"/>
    <w:rsid w:val="00FD63A3"/>
    <w:rsid w:val="00FD6854"/>
    <w:rsid w:val="00FE2C3E"/>
    <w:rsid w:val="00FE776D"/>
    <w:rsid w:val="00FF5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028A"/>
  <w15:chartTrackingRefBased/>
  <w15:docId w15:val="{C5E22863-FC8E-413B-AA29-A2E12E9A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6A"/>
    <w:pPr>
      <w:spacing w:after="200" w:line="276" w:lineRule="auto"/>
    </w:pPr>
    <w:rPr>
      <w:rFonts w:ascii="Arial" w:eastAsia="Cambria" w:hAnsi="Arial" w:cs="Times New Roman"/>
      <w:kern w:val="24"/>
      <w:sz w:val="24"/>
      <w:szCs w:val="24"/>
      <w:lang w:val="en-US"/>
    </w:rPr>
  </w:style>
  <w:style w:type="paragraph" w:styleId="Heading1">
    <w:name w:val="heading 1"/>
    <w:basedOn w:val="Normal"/>
    <w:next w:val="Normal"/>
    <w:link w:val="Heading1Char"/>
    <w:uiPriority w:val="9"/>
    <w:qFormat/>
    <w:rsid w:val="006B626A"/>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6B626A"/>
    <w:pPr>
      <w:keepNext/>
      <w:pageBreakBefore/>
      <w:spacing w:after="240" w:line="276" w:lineRule="auto"/>
      <w:outlineLvl w:val="1"/>
    </w:pPr>
    <w:rPr>
      <w:rFonts w:ascii="Arial" w:eastAsia="Times New Roman" w:hAnsi="Arial" w:cs="Times New Roman"/>
      <w:b/>
      <w:bCs/>
      <w:color w:val="00767F"/>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6A"/>
    <w:rPr>
      <w:rFonts w:ascii="Arial" w:eastAsia="Times New Roman" w:hAnsi="Arial" w:cs="Times New Roman"/>
      <w:b/>
      <w:bCs/>
      <w:color w:val="404040"/>
      <w:kern w:val="32"/>
      <w:sz w:val="72"/>
      <w:szCs w:val="32"/>
      <w:lang w:val="en-US"/>
    </w:rPr>
  </w:style>
  <w:style w:type="character" w:customStyle="1" w:styleId="Heading2Char">
    <w:name w:val="Heading 2 Char"/>
    <w:basedOn w:val="DefaultParagraphFont"/>
    <w:link w:val="Heading2"/>
    <w:uiPriority w:val="9"/>
    <w:rsid w:val="006B626A"/>
    <w:rPr>
      <w:rFonts w:ascii="Arial" w:eastAsia="Times New Roman" w:hAnsi="Arial" w:cs="Times New Roman"/>
      <w:b/>
      <w:bCs/>
      <w:color w:val="00767F"/>
      <w:kern w:val="28"/>
      <w:sz w:val="44"/>
      <w:szCs w:val="44"/>
    </w:rPr>
  </w:style>
  <w:style w:type="paragraph" w:styleId="Header">
    <w:name w:val="header"/>
    <w:basedOn w:val="Normal"/>
    <w:link w:val="HeaderChar"/>
    <w:uiPriority w:val="99"/>
    <w:unhideWhenUsed/>
    <w:rsid w:val="006B626A"/>
    <w:pPr>
      <w:tabs>
        <w:tab w:val="center" w:pos="4320"/>
        <w:tab w:val="right" w:pos="8640"/>
      </w:tabs>
      <w:spacing w:after="0"/>
    </w:pPr>
  </w:style>
  <w:style w:type="character" w:customStyle="1" w:styleId="HeaderChar">
    <w:name w:val="Header Char"/>
    <w:basedOn w:val="DefaultParagraphFont"/>
    <w:link w:val="Header"/>
    <w:uiPriority w:val="99"/>
    <w:rsid w:val="006B626A"/>
    <w:rPr>
      <w:rFonts w:ascii="Arial" w:eastAsia="Cambria" w:hAnsi="Arial" w:cs="Times New Roman"/>
      <w:kern w:val="24"/>
      <w:sz w:val="24"/>
      <w:szCs w:val="24"/>
      <w:lang w:val="en-US"/>
    </w:rPr>
  </w:style>
  <w:style w:type="paragraph" w:styleId="Footer">
    <w:name w:val="footer"/>
    <w:basedOn w:val="Normal"/>
    <w:link w:val="FooterChar"/>
    <w:uiPriority w:val="99"/>
    <w:unhideWhenUsed/>
    <w:rsid w:val="006B626A"/>
    <w:pPr>
      <w:tabs>
        <w:tab w:val="center" w:pos="4320"/>
        <w:tab w:val="right" w:pos="8640"/>
      </w:tabs>
      <w:spacing w:after="0"/>
    </w:pPr>
  </w:style>
  <w:style w:type="character" w:customStyle="1" w:styleId="FooterChar">
    <w:name w:val="Footer Char"/>
    <w:basedOn w:val="DefaultParagraphFont"/>
    <w:link w:val="Footer"/>
    <w:uiPriority w:val="99"/>
    <w:rsid w:val="006B626A"/>
    <w:rPr>
      <w:rFonts w:ascii="Arial" w:eastAsia="Cambria" w:hAnsi="Arial" w:cs="Times New Roman"/>
      <w:kern w:val="24"/>
      <w:sz w:val="24"/>
      <w:szCs w:val="24"/>
      <w:lang w:val="en-US"/>
    </w:rPr>
  </w:style>
  <w:style w:type="character" w:styleId="Hyperlink">
    <w:name w:val="Hyperlink"/>
    <w:uiPriority w:val="99"/>
    <w:unhideWhenUsed/>
    <w:rsid w:val="006B626A"/>
    <w:rPr>
      <w:color w:val="000000"/>
      <w:u w:val="single"/>
    </w:rPr>
  </w:style>
  <w:style w:type="paragraph" w:styleId="ListParagraph">
    <w:name w:val="List Paragraph"/>
    <w:basedOn w:val="Normal"/>
    <w:uiPriority w:val="34"/>
    <w:qFormat/>
    <w:rsid w:val="006B626A"/>
    <w:pPr>
      <w:spacing w:before="240" w:after="240"/>
      <w:ind w:left="720"/>
      <w:contextualSpacing/>
    </w:pPr>
    <w:rPr>
      <w:rFonts w:eastAsiaTheme="minorHAnsi" w:cstheme="minorBidi"/>
      <w:lang w:val="en-AU"/>
    </w:rPr>
  </w:style>
  <w:style w:type="paragraph" w:styleId="TOC2">
    <w:name w:val="toc 2"/>
    <w:basedOn w:val="Normal"/>
    <w:next w:val="Normal"/>
    <w:autoRedefine/>
    <w:uiPriority w:val="39"/>
    <w:unhideWhenUsed/>
    <w:rsid w:val="006B626A"/>
    <w:pPr>
      <w:spacing w:after="0"/>
      <w:ind w:left="240"/>
    </w:pPr>
    <w:rPr>
      <w:rFonts w:asciiTheme="minorHAnsi" w:hAnsiTheme="minorHAnsi"/>
      <w:smallCaps/>
      <w:sz w:val="20"/>
      <w:szCs w:val="2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F3395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3395C"/>
    <w:rPr>
      <w:rFonts w:ascii="Arial" w:eastAsia="Cambria" w:hAnsi="Arial" w:cs="Times New Roman"/>
      <w:kern w:val="24"/>
      <w:sz w:val="20"/>
      <w:szCs w:val="20"/>
      <w:lang w:val="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unhideWhenUsed/>
    <w:rsid w:val="00F3395C"/>
    <w:rPr>
      <w:vertAlign w:val="superscript"/>
    </w:rPr>
  </w:style>
  <w:style w:type="paragraph" w:customStyle="1" w:styleId="EndNoteBibliographyTitle">
    <w:name w:val="EndNote Bibliography Title"/>
    <w:basedOn w:val="Normal"/>
    <w:link w:val="EndNoteBibliographyTitleChar"/>
    <w:rsid w:val="00214DAE"/>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14DAE"/>
    <w:rPr>
      <w:rFonts w:ascii="Arial" w:eastAsia="Cambria" w:hAnsi="Arial" w:cs="Arial"/>
      <w:noProof/>
      <w:kern w:val="24"/>
      <w:sz w:val="24"/>
      <w:szCs w:val="24"/>
      <w:lang w:val="en-US"/>
    </w:rPr>
  </w:style>
  <w:style w:type="paragraph" w:customStyle="1" w:styleId="EndNoteBibliography">
    <w:name w:val="EndNote Bibliography"/>
    <w:basedOn w:val="Normal"/>
    <w:link w:val="EndNoteBibliographyChar"/>
    <w:rsid w:val="00214DAE"/>
    <w:pPr>
      <w:spacing w:line="240" w:lineRule="auto"/>
    </w:pPr>
    <w:rPr>
      <w:rFonts w:cs="Arial"/>
      <w:noProof/>
    </w:rPr>
  </w:style>
  <w:style w:type="character" w:customStyle="1" w:styleId="EndNoteBibliographyChar">
    <w:name w:val="EndNote Bibliography Char"/>
    <w:basedOn w:val="DefaultParagraphFont"/>
    <w:link w:val="EndNoteBibliography"/>
    <w:rsid w:val="00214DAE"/>
    <w:rPr>
      <w:rFonts w:ascii="Arial" w:eastAsia="Cambria" w:hAnsi="Arial" w:cs="Arial"/>
      <w:noProof/>
      <w:kern w:val="24"/>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8127-1CB9-4726-A05A-42D42EA0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Premier.Tech</cp:lastModifiedBy>
  <cp:revision>2</cp:revision>
  <dcterms:created xsi:type="dcterms:W3CDTF">2021-06-11T06:31:00Z</dcterms:created>
  <dcterms:modified xsi:type="dcterms:W3CDTF">2021-06-11T06:31:00Z</dcterms:modified>
</cp:coreProperties>
</file>