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EB102" w14:textId="07825E82" w:rsidR="005D1D00" w:rsidRDefault="005D1D00" w:rsidP="005D1D00">
      <w:pPr>
        <w:autoSpaceDE w:val="0"/>
        <w:autoSpaceDN w:val="0"/>
        <w:adjustRightInd w:val="0"/>
        <w:spacing w:after="0" w:line="360" w:lineRule="auto"/>
        <w:jc w:val="center"/>
        <w:rPr>
          <w:rFonts w:ascii="Arial" w:hAnsi="Arial" w:cs="Arial"/>
          <w:b/>
          <w:bCs/>
          <w:color w:val="002060"/>
        </w:rPr>
      </w:pPr>
    </w:p>
    <w:p w14:paraId="1145A169" w14:textId="1BB043B8" w:rsidR="00CC1AC6" w:rsidRPr="00AA5864" w:rsidRDefault="00E87338" w:rsidP="005D1D00">
      <w:pPr>
        <w:autoSpaceDE w:val="0"/>
        <w:autoSpaceDN w:val="0"/>
        <w:adjustRightInd w:val="0"/>
        <w:spacing w:after="0" w:line="360" w:lineRule="auto"/>
        <w:ind w:firstLine="720"/>
        <w:jc w:val="center"/>
        <w:rPr>
          <w:rFonts w:ascii="Arial" w:hAnsi="Arial" w:cs="Arial"/>
          <w:b/>
          <w:bCs/>
          <w:color w:val="002060"/>
        </w:rPr>
      </w:pPr>
      <w:r w:rsidRPr="00AA5864">
        <w:rPr>
          <w:rFonts w:ascii="Arial" w:hAnsi="Arial" w:cs="Arial"/>
          <w:b/>
          <w:bCs/>
          <w:color w:val="002060"/>
        </w:rPr>
        <w:t>Consultation Disability Employment Support Model</w:t>
      </w:r>
    </w:p>
    <w:p w14:paraId="0462A413" w14:textId="21E0E5A2" w:rsidR="005D1D00" w:rsidRDefault="00E87338" w:rsidP="005D1D00">
      <w:pPr>
        <w:autoSpaceDE w:val="0"/>
        <w:autoSpaceDN w:val="0"/>
        <w:adjustRightInd w:val="0"/>
        <w:spacing w:after="0" w:line="360" w:lineRule="auto"/>
        <w:jc w:val="center"/>
        <w:rPr>
          <w:rFonts w:ascii="Arial" w:hAnsi="Arial" w:cs="Arial"/>
          <w:b/>
          <w:bCs/>
          <w:color w:val="002060"/>
        </w:rPr>
      </w:pPr>
      <w:r w:rsidRPr="00AA5864">
        <w:rPr>
          <w:rFonts w:ascii="Arial" w:hAnsi="Arial" w:cs="Arial"/>
          <w:b/>
          <w:bCs/>
          <w:color w:val="002060"/>
        </w:rPr>
        <w:t>Community Bridging Services (CBS) Inc.</w:t>
      </w:r>
      <w:r w:rsidR="005D1D00">
        <w:rPr>
          <w:rFonts w:ascii="Arial" w:hAnsi="Arial" w:cs="Arial"/>
          <w:b/>
          <w:bCs/>
          <w:color w:val="002060"/>
        </w:rPr>
        <w:t xml:space="preserve"> Dec 2021</w:t>
      </w:r>
    </w:p>
    <w:p w14:paraId="2924046E" w14:textId="77777777" w:rsidR="00152F7B" w:rsidRPr="00AA5864" w:rsidRDefault="00152F7B" w:rsidP="00E87338">
      <w:pPr>
        <w:autoSpaceDE w:val="0"/>
        <w:autoSpaceDN w:val="0"/>
        <w:adjustRightInd w:val="0"/>
        <w:spacing w:after="0" w:line="360" w:lineRule="auto"/>
        <w:jc w:val="center"/>
        <w:rPr>
          <w:rFonts w:ascii="Arial" w:hAnsi="Arial" w:cs="Arial"/>
          <w:b/>
          <w:bCs/>
          <w:color w:val="002060"/>
        </w:rPr>
      </w:pPr>
      <w:bookmarkStart w:id="0" w:name="_GoBack"/>
      <w:bookmarkEnd w:id="0"/>
    </w:p>
    <w:p w14:paraId="374E0400" w14:textId="532E5FD8" w:rsidR="00CC1AC6" w:rsidRPr="00AA5864" w:rsidRDefault="00CC1AC6" w:rsidP="00E87338">
      <w:pPr>
        <w:pStyle w:val="ListParagraph"/>
        <w:numPr>
          <w:ilvl w:val="0"/>
          <w:numId w:val="28"/>
        </w:numPr>
        <w:autoSpaceDE w:val="0"/>
        <w:autoSpaceDN w:val="0"/>
        <w:adjustRightInd w:val="0"/>
        <w:spacing w:after="0" w:line="360" w:lineRule="auto"/>
        <w:rPr>
          <w:rFonts w:ascii="Arial" w:hAnsi="Arial" w:cs="Arial"/>
          <w:b/>
          <w:bCs/>
          <w:color w:val="002060"/>
        </w:rPr>
      </w:pPr>
      <w:r w:rsidRPr="00AA5864">
        <w:rPr>
          <w:rFonts w:ascii="Arial" w:hAnsi="Arial" w:cs="Arial"/>
          <w:b/>
          <w:bCs/>
          <w:color w:val="002060"/>
        </w:rPr>
        <w:t>Who should be able to access a disability employment support program?</w:t>
      </w:r>
    </w:p>
    <w:p w14:paraId="369CF545" w14:textId="09E80E30" w:rsidR="00DA4E08" w:rsidRPr="00AA5864" w:rsidRDefault="00DA4E08" w:rsidP="002123A7">
      <w:pPr>
        <w:pStyle w:val="ListParagraph"/>
        <w:numPr>
          <w:ilvl w:val="0"/>
          <w:numId w:val="1"/>
        </w:numPr>
        <w:autoSpaceDE w:val="0"/>
        <w:autoSpaceDN w:val="0"/>
        <w:adjustRightInd w:val="0"/>
        <w:spacing w:after="0" w:line="360" w:lineRule="auto"/>
        <w:rPr>
          <w:rFonts w:ascii="Arial" w:hAnsi="Arial" w:cs="Arial"/>
          <w:color w:val="002060"/>
        </w:rPr>
      </w:pPr>
      <w:r w:rsidRPr="00AA5864">
        <w:rPr>
          <w:rFonts w:ascii="Arial" w:hAnsi="Arial" w:cs="Arial"/>
          <w:color w:val="002060"/>
        </w:rPr>
        <w:t xml:space="preserve">All </w:t>
      </w:r>
      <w:r w:rsidR="00882B19">
        <w:rPr>
          <w:rFonts w:ascii="Arial" w:hAnsi="Arial" w:cs="Arial"/>
          <w:color w:val="002060"/>
        </w:rPr>
        <w:t>People With a Disability (</w:t>
      </w:r>
      <w:r w:rsidRPr="00AA5864">
        <w:rPr>
          <w:rFonts w:ascii="Arial" w:hAnsi="Arial" w:cs="Arial"/>
          <w:color w:val="002060"/>
        </w:rPr>
        <w:t>PWD</w:t>
      </w:r>
      <w:r w:rsidR="00882B19">
        <w:rPr>
          <w:rFonts w:ascii="Arial" w:hAnsi="Arial" w:cs="Arial"/>
          <w:color w:val="002060"/>
        </w:rPr>
        <w:t>)</w:t>
      </w:r>
      <w:r w:rsidRPr="00AA5864">
        <w:rPr>
          <w:rFonts w:ascii="Arial" w:hAnsi="Arial" w:cs="Arial"/>
          <w:color w:val="002060"/>
        </w:rPr>
        <w:t xml:space="preserve"> </w:t>
      </w:r>
      <w:r w:rsidR="00882B19">
        <w:rPr>
          <w:rFonts w:ascii="Arial" w:hAnsi="Arial" w:cs="Arial"/>
          <w:color w:val="002060"/>
        </w:rPr>
        <w:t>who</w:t>
      </w:r>
      <w:r w:rsidRPr="00AA5864">
        <w:rPr>
          <w:rFonts w:ascii="Arial" w:hAnsi="Arial" w:cs="Arial"/>
          <w:color w:val="002060"/>
        </w:rPr>
        <w:t xml:space="preserve"> want </w:t>
      </w:r>
      <w:r w:rsidR="00E87338" w:rsidRPr="00AA5864">
        <w:rPr>
          <w:rFonts w:ascii="Arial" w:hAnsi="Arial" w:cs="Arial"/>
          <w:color w:val="002060"/>
        </w:rPr>
        <w:t xml:space="preserve">to </w:t>
      </w:r>
      <w:r w:rsidRPr="00AA5864">
        <w:rPr>
          <w:rFonts w:ascii="Arial" w:hAnsi="Arial" w:cs="Arial"/>
          <w:color w:val="002060"/>
        </w:rPr>
        <w:t xml:space="preserve">work and need support to find and keep a job. </w:t>
      </w:r>
    </w:p>
    <w:p w14:paraId="7BC5C797" w14:textId="7ECDC6F7" w:rsidR="00DA4E08" w:rsidRPr="00AA5864" w:rsidRDefault="00DA4E08" w:rsidP="002123A7">
      <w:pPr>
        <w:pStyle w:val="ListParagraph"/>
        <w:numPr>
          <w:ilvl w:val="0"/>
          <w:numId w:val="1"/>
        </w:numPr>
        <w:autoSpaceDE w:val="0"/>
        <w:autoSpaceDN w:val="0"/>
        <w:adjustRightInd w:val="0"/>
        <w:spacing w:after="0" w:line="360" w:lineRule="auto"/>
        <w:rPr>
          <w:rFonts w:ascii="Arial" w:hAnsi="Arial" w:cs="Arial"/>
          <w:color w:val="002060"/>
        </w:rPr>
      </w:pPr>
      <w:r w:rsidRPr="00AA5864">
        <w:rPr>
          <w:rFonts w:ascii="Arial" w:hAnsi="Arial" w:cs="Arial"/>
          <w:color w:val="002060"/>
        </w:rPr>
        <w:t xml:space="preserve">All people with socioeconomic disadvantage, who need support to find and keep a job, where the mainstream system is </w:t>
      </w:r>
      <w:r w:rsidR="00DB4269">
        <w:rPr>
          <w:rFonts w:ascii="Arial" w:hAnsi="Arial" w:cs="Arial"/>
          <w:color w:val="002060"/>
        </w:rPr>
        <w:t xml:space="preserve">lacking the </w:t>
      </w:r>
      <w:r w:rsidR="00DB66C5">
        <w:rPr>
          <w:rFonts w:ascii="Arial" w:hAnsi="Arial" w:cs="Arial"/>
          <w:color w:val="002060"/>
        </w:rPr>
        <w:t>support they</w:t>
      </w:r>
      <w:r w:rsidR="00DB4269">
        <w:rPr>
          <w:rFonts w:ascii="Arial" w:hAnsi="Arial" w:cs="Arial"/>
          <w:color w:val="002060"/>
        </w:rPr>
        <w:t xml:space="preserve"> require</w:t>
      </w:r>
      <w:r w:rsidRPr="00AA5864">
        <w:rPr>
          <w:rFonts w:ascii="Arial" w:hAnsi="Arial" w:cs="Arial"/>
          <w:color w:val="002060"/>
        </w:rPr>
        <w:t xml:space="preserve">. </w:t>
      </w:r>
    </w:p>
    <w:p w14:paraId="26D6419C" w14:textId="24211FAB" w:rsidR="00F662CD" w:rsidRPr="00AA5864" w:rsidRDefault="00E87338" w:rsidP="00E87338">
      <w:pPr>
        <w:pStyle w:val="ListParagraph"/>
        <w:numPr>
          <w:ilvl w:val="0"/>
          <w:numId w:val="1"/>
        </w:numPr>
        <w:autoSpaceDE w:val="0"/>
        <w:autoSpaceDN w:val="0"/>
        <w:adjustRightInd w:val="0"/>
        <w:spacing w:after="0" w:line="360" w:lineRule="auto"/>
        <w:rPr>
          <w:rFonts w:ascii="Arial" w:hAnsi="Arial" w:cs="Arial"/>
          <w:color w:val="002060"/>
        </w:rPr>
      </w:pPr>
      <w:r w:rsidRPr="00AA5864">
        <w:rPr>
          <w:rFonts w:ascii="Arial" w:hAnsi="Arial" w:cs="Arial"/>
          <w:color w:val="002060"/>
        </w:rPr>
        <w:t>Prioritise employment</w:t>
      </w:r>
      <w:r w:rsidR="00DA4E08" w:rsidRPr="00AA5864">
        <w:rPr>
          <w:rFonts w:ascii="Arial" w:hAnsi="Arial" w:cs="Arial"/>
          <w:color w:val="002060"/>
        </w:rPr>
        <w:t xml:space="preserve"> for PWD with increased barriers, who are likely to be NDIS recipients,</w:t>
      </w:r>
      <w:r w:rsidR="00DB4269">
        <w:rPr>
          <w:rFonts w:ascii="Arial" w:hAnsi="Arial" w:cs="Arial"/>
          <w:color w:val="002060"/>
        </w:rPr>
        <w:t xml:space="preserve"> by </w:t>
      </w:r>
      <w:r w:rsidR="00DA4E08" w:rsidRPr="00AA5864">
        <w:rPr>
          <w:rFonts w:ascii="Arial" w:hAnsi="Arial" w:cs="Arial"/>
          <w:color w:val="002060"/>
        </w:rPr>
        <w:t>reduc</w:t>
      </w:r>
      <w:r w:rsidR="00DB4269">
        <w:rPr>
          <w:rFonts w:ascii="Arial" w:hAnsi="Arial" w:cs="Arial"/>
          <w:color w:val="002060"/>
        </w:rPr>
        <w:t>ing</w:t>
      </w:r>
      <w:r w:rsidR="00DA4E08" w:rsidRPr="00AA5864">
        <w:rPr>
          <w:rFonts w:ascii="Arial" w:hAnsi="Arial" w:cs="Arial"/>
          <w:color w:val="002060"/>
        </w:rPr>
        <w:t xml:space="preserve"> the </w:t>
      </w:r>
      <w:r w:rsidR="00DB4269">
        <w:rPr>
          <w:rFonts w:ascii="Arial" w:hAnsi="Arial" w:cs="Arial"/>
          <w:color w:val="002060"/>
        </w:rPr>
        <w:t xml:space="preserve">minimum </w:t>
      </w:r>
      <w:r w:rsidR="00DA4E08" w:rsidRPr="00AA5864">
        <w:rPr>
          <w:rFonts w:ascii="Arial" w:hAnsi="Arial" w:cs="Arial"/>
          <w:color w:val="002060"/>
        </w:rPr>
        <w:t>benchmark hours to 4</w:t>
      </w:r>
      <w:r w:rsidR="00882B19">
        <w:rPr>
          <w:rFonts w:ascii="Arial" w:hAnsi="Arial" w:cs="Arial"/>
          <w:color w:val="002060"/>
        </w:rPr>
        <w:t xml:space="preserve"> </w:t>
      </w:r>
      <w:r w:rsidR="00DA4E08" w:rsidRPr="00AA5864">
        <w:rPr>
          <w:rFonts w:ascii="Arial" w:hAnsi="Arial" w:cs="Arial"/>
          <w:color w:val="002060"/>
        </w:rPr>
        <w:t>hr</w:t>
      </w:r>
      <w:r w:rsidR="00E678AA">
        <w:rPr>
          <w:rFonts w:ascii="Arial" w:hAnsi="Arial" w:cs="Arial"/>
          <w:color w:val="002060"/>
        </w:rPr>
        <w:t>s</w:t>
      </w:r>
      <w:r w:rsidRPr="00AA5864">
        <w:rPr>
          <w:rFonts w:ascii="Arial" w:hAnsi="Arial" w:cs="Arial"/>
          <w:color w:val="002060"/>
        </w:rPr>
        <w:t xml:space="preserve"> </w:t>
      </w:r>
      <w:r w:rsidR="00882B19">
        <w:rPr>
          <w:rFonts w:ascii="Arial" w:hAnsi="Arial" w:cs="Arial"/>
          <w:color w:val="002060"/>
        </w:rPr>
        <w:t>per</w:t>
      </w:r>
      <w:r w:rsidR="00DB4269">
        <w:rPr>
          <w:rFonts w:ascii="Arial" w:hAnsi="Arial" w:cs="Arial"/>
          <w:color w:val="002060"/>
        </w:rPr>
        <w:t xml:space="preserve"> week </w:t>
      </w:r>
      <w:r w:rsidRPr="00AA5864">
        <w:rPr>
          <w:rFonts w:ascii="Arial" w:hAnsi="Arial" w:cs="Arial"/>
          <w:color w:val="002060"/>
        </w:rPr>
        <w:t xml:space="preserve">rather than the </w:t>
      </w:r>
      <w:r w:rsidR="00DB4269">
        <w:rPr>
          <w:rFonts w:ascii="Arial" w:hAnsi="Arial" w:cs="Arial"/>
          <w:color w:val="002060"/>
        </w:rPr>
        <w:t xml:space="preserve">current </w:t>
      </w:r>
      <w:r w:rsidRPr="00AA5864">
        <w:rPr>
          <w:rFonts w:ascii="Arial" w:hAnsi="Arial" w:cs="Arial"/>
          <w:color w:val="002060"/>
        </w:rPr>
        <w:t xml:space="preserve">8 </w:t>
      </w:r>
      <w:r w:rsidR="00882B19">
        <w:rPr>
          <w:rFonts w:ascii="Arial" w:hAnsi="Arial" w:cs="Arial"/>
          <w:color w:val="002060"/>
        </w:rPr>
        <w:t>hrs</w:t>
      </w:r>
      <w:r w:rsidR="00DB4269">
        <w:rPr>
          <w:rFonts w:ascii="Arial" w:hAnsi="Arial" w:cs="Arial"/>
          <w:color w:val="002060"/>
        </w:rPr>
        <w:t xml:space="preserve"> per week benchmark</w:t>
      </w:r>
      <w:r w:rsidR="00DA4E08" w:rsidRPr="00AA5864">
        <w:rPr>
          <w:rFonts w:ascii="Arial" w:hAnsi="Arial" w:cs="Arial"/>
          <w:color w:val="002060"/>
        </w:rPr>
        <w:t>.</w:t>
      </w:r>
    </w:p>
    <w:p w14:paraId="4F65DA9E" w14:textId="77777777" w:rsidR="00E87338" w:rsidRPr="00AA5864" w:rsidRDefault="00E87338" w:rsidP="00E87338">
      <w:pPr>
        <w:pStyle w:val="ListParagraph"/>
        <w:autoSpaceDE w:val="0"/>
        <w:autoSpaceDN w:val="0"/>
        <w:adjustRightInd w:val="0"/>
        <w:spacing w:after="0" w:line="360" w:lineRule="auto"/>
        <w:ind w:left="696"/>
        <w:rPr>
          <w:rFonts w:ascii="Arial" w:hAnsi="Arial" w:cs="Arial"/>
          <w:color w:val="002060"/>
        </w:rPr>
      </w:pPr>
    </w:p>
    <w:p w14:paraId="46FC3915" w14:textId="5C424895" w:rsidR="00CC1AC6" w:rsidRPr="00AA5864" w:rsidRDefault="00CC1AC6" w:rsidP="00EC2443">
      <w:pPr>
        <w:autoSpaceDE w:val="0"/>
        <w:autoSpaceDN w:val="0"/>
        <w:adjustRightInd w:val="0"/>
        <w:spacing w:after="0" w:line="360" w:lineRule="auto"/>
        <w:rPr>
          <w:rFonts w:ascii="Arial" w:hAnsi="Arial" w:cs="Arial"/>
          <w:b/>
          <w:bCs/>
          <w:color w:val="002060"/>
        </w:rPr>
      </w:pPr>
      <w:r w:rsidRPr="00AA5864">
        <w:rPr>
          <w:rFonts w:ascii="Arial" w:hAnsi="Arial" w:cs="Arial"/>
          <w:b/>
          <w:bCs/>
          <w:color w:val="002060"/>
        </w:rPr>
        <w:t xml:space="preserve">1.2. Should a future disability employment support program include </w:t>
      </w:r>
      <w:r w:rsidR="0023518D" w:rsidRPr="00AA5864">
        <w:rPr>
          <w:rFonts w:ascii="Arial" w:hAnsi="Arial" w:cs="Arial"/>
          <w:b/>
          <w:bCs/>
          <w:color w:val="002060"/>
        </w:rPr>
        <w:t>employment</w:t>
      </w:r>
    </w:p>
    <w:p w14:paraId="5526C699" w14:textId="77777777" w:rsidR="00CC1AC6" w:rsidRPr="00AA5864" w:rsidRDefault="00CC1AC6" w:rsidP="00EC2443">
      <w:pPr>
        <w:autoSpaceDE w:val="0"/>
        <w:autoSpaceDN w:val="0"/>
        <w:adjustRightInd w:val="0"/>
        <w:spacing w:after="0" w:line="360" w:lineRule="auto"/>
        <w:rPr>
          <w:rFonts w:ascii="Arial" w:hAnsi="Arial" w:cs="Arial"/>
          <w:b/>
          <w:bCs/>
          <w:color w:val="002060"/>
        </w:rPr>
      </w:pPr>
      <w:r w:rsidRPr="00AA5864">
        <w:rPr>
          <w:rFonts w:ascii="Arial" w:hAnsi="Arial" w:cs="Arial"/>
          <w:b/>
          <w:bCs/>
          <w:color w:val="002060"/>
        </w:rPr>
        <w:t>pathways such as casual and part-time employment, community</w:t>
      </w:r>
    </w:p>
    <w:p w14:paraId="4B9DD1F8" w14:textId="29958F5B" w:rsidR="00CC1AC6" w:rsidRPr="00AA5864" w:rsidRDefault="00CC1AC6" w:rsidP="00EC2443">
      <w:pPr>
        <w:autoSpaceDE w:val="0"/>
        <w:autoSpaceDN w:val="0"/>
        <w:adjustRightInd w:val="0"/>
        <w:spacing w:after="0" w:line="360" w:lineRule="auto"/>
        <w:rPr>
          <w:rFonts w:ascii="Arial" w:hAnsi="Arial" w:cs="Arial"/>
          <w:b/>
          <w:bCs/>
          <w:color w:val="002060"/>
        </w:rPr>
      </w:pPr>
      <w:r w:rsidRPr="00AA5864">
        <w:rPr>
          <w:rFonts w:ascii="Arial" w:hAnsi="Arial" w:cs="Arial"/>
          <w:b/>
          <w:bCs/>
          <w:color w:val="002060"/>
        </w:rPr>
        <w:t>engagement, voluntary work and short-term unpaid work experience?</w:t>
      </w:r>
    </w:p>
    <w:p w14:paraId="33A6D10A" w14:textId="0FF093D8" w:rsidR="00017F8B" w:rsidRPr="00AA5864" w:rsidRDefault="00DA4E08" w:rsidP="002123A7">
      <w:pPr>
        <w:pStyle w:val="ListParagraph"/>
        <w:numPr>
          <w:ilvl w:val="0"/>
          <w:numId w:val="1"/>
        </w:numPr>
        <w:autoSpaceDE w:val="0"/>
        <w:autoSpaceDN w:val="0"/>
        <w:adjustRightInd w:val="0"/>
        <w:spacing w:after="0" w:line="360" w:lineRule="auto"/>
        <w:rPr>
          <w:rFonts w:ascii="Arial" w:hAnsi="Arial" w:cs="Arial"/>
          <w:color w:val="002060"/>
        </w:rPr>
      </w:pPr>
      <w:r w:rsidRPr="00AA5864">
        <w:rPr>
          <w:rFonts w:ascii="Arial" w:hAnsi="Arial" w:cs="Arial"/>
          <w:color w:val="002060"/>
        </w:rPr>
        <w:t>The outcome we should be aiming for is award or above award wage employment</w:t>
      </w:r>
      <w:r w:rsidR="00A605DA">
        <w:rPr>
          <w:rFonts w:ascii="Arial" w:hAnsi="Arial" w:cs="Arial"/>
          <w:color w:val="002060"/>
        </w:rPr>
        <w:t xml:space="preserve"> and</w:t>
      </w:r>
      <w:r w:rsidR="00E648CE">
        <w:rPr>
          <w:rFonts w:ascii="Arial" w:hAnsi="Arial" w:cs="Arial"/>
          <w:color w:val="002060"/>
        </w:rPr>
        <w:t xml:space="preserve"> </w:t>
      </w:r>
      <w:r w:rsidR="00A605DA">
        <w:rPr>
          <w:rFonts w:ascii="Arial" w:hAnsi="Arial" w:cs="Arial"/>
          <w:color w:val="002060"/>
        </w:rPr>
        <w:t>meeting</w:t>
      </w:r>
      <w:r w:rsidR="00E648CE">
        <w:rPr>
          <w:rFonts w:ascii="Arial" w:hAnsi="Arial" w:cs="Arial"/>
          <w:color w:val="002060"/>
        </w:rPr>
        <w:t xml:space="preserve"> </w:t>
      </w:r>
      <w:r w:rsidRPr="00AA5864">
        <w:rPr>
          <w:rFonts w:ascii="Arial" w:hAnsi="Arial" w:cs="Arial"/>
          <w:color w:val="002060"/>
        </w:rPr>
        <w:t xml:space="preserve">each </w:t>
      </w:r>
      <w:r w:rsidR="00E87338" w:rsidRPr="00AA5864">
        <w:rPr>
          <w:rFonts w:ascii="Arial" w:hAnsi="Arial" w:cs="Arial"/>
          <w:color w:val="002060"/>
        </w:rPr>
        <w:t>individual’s</w:t>
      </w:r>
      <w:r w:rsidRPr="00AA5864">
        <w:rPr>
          <w:rFonts w:ascii="Arial" w:hAnsi="Arial" w:cs="Arial"/>
          <w:color w:val="002060"/>
        </w:rPr>
        <w:t xml:space="preserve"> </w:t>
      </w:r>
      <w:r w:rsidR="00E648CE">
        <w:rPr>
          <w:rFonts w:ascii="Arial" w:hAnsi="Arial" w:cs="Arial"/>
          <w:color w:val="002060"/>
        </w:rPr>
        <w:t xml:space="preserve">career </w:t>
      </w:r>
      <w:r w:rsidR="00A605DA">
        <w:rPr>
          <w:rFonts w:ascii="Arial" w:hAnsi="Arial" w:cs="Arial"/>
          <w:color w:val="002060"/>
        </w:rPr>
        <w:t>goals</w:t>
      </w:r>
      <w:r w:rsidRPr="00AA5864">
        <w:rPr>
          <w:rFonts w:ascii="Arial" w:hAnsi="Arial" w:cs="Arial"/>
          <w:color w:val="002060"/>
        </w:rPr>
        <w:t xml:space="preserve">. Voluntary work or </w:t>
      </w:r>
      <w:r w:rsidR="008A57D5" w:rsidRPr="00AA5864">
        <w:rPr>
          <w:rFonts w:ascii="Arial" w:hAnsi="Arial" w:cs="Arial"/>
          <w:color w:val="002060"/>
        </w:rPr>
        <w:t>short-term</w:t>
      </w:r>
      <w:r w:rsidRPr="00AA5864">
        <w:rPr>
          <w:rFonts w:ascii="Arial" w:hAnsi="Arial" w:cs="Arial"/>
          <w:color w:val="002060"/>
        </w:rPr>
        <w:t xml:space="preserve"> unpaid work </w:t>
      </w:r>
      <w:r w:rsidR="000E64D4">
        <w:rPr>
          <w:rFonts w:ascii="Arial" w:hAnsi="Arial" w:cs="Arial"/>
          <w:color w:val="002060"/>
        </w:rPr>
        <w:t>are</w:t>
      </w:r>
      <w:r w:rsidRPr="00AA5864">
        <w:rPr>
          <w:rFonts w:ascii="Arial" w:hAnsi="Arial" w:cs="Arial"/>
          <w:color w:val="002060"/>
        </w:rPr>
        <w:t xml:space="preserve"> culturally valued activit</w:t>
      </w:r>
      <w:r w:rsidR="000E64D4">
        <w:rPr>
          <w:rFonts w:ascii="Arial" w:hAnsi="Arial" w:cs="Arial"/>
          <w:color w:val="002060"/>
        </w:rPr>
        <w:t>ies</w:t>
      </w:r>
      <w:r w:rsidRPr="00AA5864">
        <w:rPr>
          <w:rFonts w:ascii="Arial" w:hAnsi="Arial" w:cs="Arial"/>
          <w:color w:val="002060"/>
        </w:rPr>
        <w:t xml:space="preserve"> that build capacity</w:t>
      </w:r>
      <w:r w:rsidR="00882B19">
        <w:rPr>
          <w:rFonts w:ascii="Arial" w:hAnsi="Arial" w:cs="Arial"/>
          <w:color w:val="002060"/>
        </w:rPr>
        <w:t xml:space="preserve"> and </w:t>
      </w:r>
      <w:r w:rsidR="000E64D4">
        <w:rPr>
          <w:rFonts w:ascii="Arial" w:hAnsi="Arial" w:cs="Arial"/>
          <w:color w:val="002060"/>
        </w:rPr>
        <w:t>experience and</w:t>
      </w:r>
      <w:r w:rsidRPr="00AA5864">
        <w:rPr>
          <w:rFonts w:ascii="Arial" w:hAnsi="Arial" w:cs="Arial"/>
          <w:color w:val="002060"/>
        </w:rPr>
        <w:t xml:space="preserve"> can lead to employment. This has economic value as measured in past </w:t>
      </w:r>
      <w:r w:rsidR="000E64D4">
        <w:rPr>
          <w:rFonts w:ascii="Arial" w:hAnsi="Arial" w:cs="Arial"/>
          <w:color w:val="002060"/>
        </w:rPr>
        <w:t>via the ABS census.</w:t>
      </w:r>
    </w:p>
    <w:p w14:paraId="69A96ABA" w14:textId="1B648F33" w:rsidR="00DA4E08" w:rsidRDefault="00017F8B" w:rsidP="002123A7">
      <w:pPr>
        <w:pStyle w:val="ListParagraph"/>
        <w:numPr>
          <w:ilvl w:val="0"/>
          <w:numId w:val="1"/>
        </w:numPr>
        <w:autoSpaceDE w:val="0"/>
        <w:autoSpaceDN w:val="0"/>
        <w:adjustRightInd w:val="0"/>
        <w:spacing w:after="0" w:line="360" w:lineRule="auto"/>
        <w:rPr>
          <w:rFonts w:ascii="Arial" w:hAnsi="Arial" w:cs="Arial"/>
          <w:color w:val="002060"/>
        </w:rPr>
      </w:pPr>
      <w:r w:rsidRPr="00AA5864">
        <w:rPr>
          <w:rFonts w:ascii="Arial" w:hAnsi="Arial" w:cs="Arial"/>
          <w:color w:val="002060"/>
        </w:rPr>
        <w:t xml:space="preserve">Include all experiences that increase the potential to lead to employment as permissible </w:t>
      </w:r>
      <w:r w:rsidR="00882B19">
        <w:rPr>
          <w:rFonts w:ascii="Arial" w:hAnsi="Arial" w:cs="Arial"/>
          <w:color w:val="002060"/>
        </w:rPr>
        <w:t>breaks</w:t>
      </w:r>
      <w:r w:rsidRPr="00AA5864">
        <w:rPr>
          <w:rFonts w:ascii="Arial" w:hAnsi="Arial" w:cs="Arial"/>
          <w:color w:val="002060"/>
        </w:rPr>
        <w:t>.</w:t>
      </w:r>
    </w:p>
    <w:p w14:paraId="2232F02E" w14:textId="77777777" w:rsidR="00AA5864" w:rsidRPr="00AA5864" w:rsidRDefault="00AA5864" w:rsidP="00AA5864">
      <w:pPr>
        <w:pStyle w:val="ListParagraph"/>
        <w:autoSpaceDE w:val="0"/>
        <w:autoSpaceDN w:val="0"/>
        <w:adjustRightInd w:val="0"/>
        <w:spacing w:after="0" w:line="360" w:lineRule="auto"/>
        <w:ind w:left="696"/>
        <w:rPr>
          <w:rFonts w:ascii="Arial" w:hAnsi="Arial" w:cs="Arial"/>
          <w:color w:val="002060"/>
        </w:rPr>
      </w:pPr>
    </w:p>
    <w:p w14:paraId="39F85304" w14:textId="2754BDBD" w:rsidR="00CC1AC6" w:rsidRPr="00AA5864" w:rsidRDefault="00CC1AC6" w:rsidP="00EC2443">
      <w:pPr>
        <w:autoSpaceDE w:val="0"/>
        <w:autoSpaceDN w:val="0"/>
        <w:adjustRightInd w:val="0"/>
        <w:spacing w:after="0" w:line="360" w:lineRule="auto"/>
        <w:rPr>
          <w:rFonts w:ascii="Arial" w:hAnsi="Arial" w:cs="Arial"/>
          <w:b/>
          <w:bCs/>
          <w:color w:val="002060"/>
        </w:rPr>
      </w:pPr>
      <w:r w:rsidRPr="00AA5864">
        <w:rPr>
          <w:rFonts w:ascii="Arial" w:hAnsi="Arial" w:cs="Arial"/>
          <w:b/>
          <w:bCs/>
          <w:color w:val="002060"/>
        </w:rPr>
        <w:t xml:space="preserve">1.3. How can a future disability employment program better align with other </w:t>
      </w:r>
      <w:r w:rsidR="00E07BD8" w:rsidRPr="00AA5864">
        <w:rPr>
          <w:rFonts w:ascii="Arial" w:hAnsi="Arial" w:cs="Arial"/>
          <w:b/>
          <w:bCs/>
          <w:color w:val="002060"/>
        </w:rPr>
        <w:t xml:space="preserve">programs </w:t>
      </w:r>
      <w:r w:rsidRPr="00AA5864">
        <w:rPr>
          <w:rFonts w:ascii="Arial" w:hAnsi="Arial" w:cs="Arial"/>
          <w:b/>
          <w:bCs/>
          <w:color w:val="002060"/>
        </w:rPr>
        <w:t xml:space="preserve">such as the New Employment Services Model and the Community </w:t>
      </w:r>
      <w:r w:rsidR="00E07BD8" w:rsidRPr="00AA5864">
        <w:rPr>
          <w:rFonts w:ascii="Arial" w:hAnsi="Arial" w:cs="Arial"/>
          <w:b/>
          <w:bCs/>
          <w:color w:val="002060"/>
        </w:rPr>
        <w:t>Development?</w:t>
      </w:r>
    </w:p>
    <w:p w14:paraId="069583F8" w14:textId="61CD5653" w:rsidR="00CC1AC6" w:rsidRPr="00AA5864" w:rsidRDefault="00CC1AC6" w:rsidP="00EC2443">
      <w:pPr>
        <w:autoSpaceDE w:val="0"/>
        <w:autoSpaceDN w:val="0"/>
        <w:adjustRightInd w:val="0"/>
        <w:spacing w:after="0" w:line="360" w:lineRule="auto"/>
        <w:rPr>
          <w:rFonts w:ascii="Arial" w:hAnsi="Arial" w:cs="Arial"/>
          <w:b/>
          <w:bCs/>
          <w:color w:val="002060"/>
        </w:rPr>
      </w:pPr>
      <w:r w:rsidRPr="00AA5864">
        <w:rPr>
          <w:rFonts w:ascii="Arial" w:hAnsi="Arial" w:cs="Arial"/>
          <w:b/>
          <w:bCs/>
          <w:color w:val="002060"/>
        </w:rPr>
        <w:t>Program?</w:t>
      </w:r>
    </w:p>
    <w:p w14:paraId="1D314DCC" w14:textId="55A26A13" w:rsidR="005D1D00" w:rsidRPr="000E64D4" w:rsidRDefault="00017F8B" w:rsidP="000E64D4">
      <w:pPr>
        <w:pStyle w:val="ListParagraph"/>
        <w:numPr>
          <w:ilvl w:val="0"/>
          <w:numId w:val="1"/>
        </w:numPr>
        <w:autoSpaceDE w:val="0"/>
        <w:autoSpaceDN w:val="0"/>
        <w:adjustRightInd w:val="0"/>
        <w:spacing w:after="0" w:line="360" w:lineRule="auto"/>
        <w:rPr>
          <w:rFonts w:ascii="Arial" w:hAnsi="Arial" w:cs="Arial"/>
          <w:color w:val="002060"/>
        </w:rPr>
      </w:pPr>
      <w:r w:rsidRPr="00AA5864">
        <w:rPr>
          <w:rFonts w:ascii="Arial" w:hAnsi="Arial" w:cs="Arial"/>
          <w:color w:val="002060"/>
        </w:rPr>
        <w:t xml:space="preserve">Online servicing is </w:t>
      </w:r>
      <w:r w:rsidR="00E07BD8" w:rsidRPr="00AA5864">
        <w:rPr>
          <w:rFonts w:ascii="Arial" w:hAnsi="Arial" w:cs="Arial"/>
          <w:color w:val="002060"/>
        </w:rPr>
        <w:t>not a useful</w:t>
      </w:r>
      <w:r w:rsidRPr="00AA5864">
        <w:rPr>
          <w:rFonts w:ascii="Arial" w:hAnsi="Arial" w:cs="Arial"/>
          <w:color w:val="002060"/>
        </w:rPr>
        <w:t xml:space="preserve"> method to support PWD to employment</w:t>
      </w:r>
      <w:r w:rsidR="00E07BD8" w:rsidRPr="00AA5864">
        <w:rPr>
          <w:rFonts w:ascii="Arial" w:hAnsi="Arial" w:cs="Arial"/>
          <w:color w:val="002060"/>
        </w:rPr>
        <w:t>. It</w:t>
      </w:r>
      <w:r w:rsidRPr="00AA5864">
        <w:rPr>
          <w:rFonts w:ascii="Arial" w:hAnsi="Arial" w:cs="Arial"/>
          <w:color w:val="002060"/>
        </w:rPr>
        <w:t xml:space="preserve"> will be ineffective </w:t>
      </w:r>
      <w:r w:rsidR="00E648CE">
        <w:rPr>
          <w:rFonts w:ascii="Arial" w:hAnsi="Arial" w:cs="Arial"/>
          <w:color w:val="002060"/>
        </w:rPr>
        <w:t xml:space="preserve">if implemented </w:t>
      </w:r>
      <w:r w:rsidRPr="00AA5864">
        <w:rPr>
          <w:rFonts w:ascii="Arial" w:hAnsi="Arial" w:cs="Arial"/>
          <w:color w:val="002060"/>
        </w:rPr>
        <w:t xml:space="preserve">in the new employment services as well. This is based on evidence available through the recent SBS program LOST FOR WORDS, where 7 </w:t>
      </w:r>
      <w:r w:rsidR="00E678AA" w:rsidRPr="00AA5864">
        <w:rPr>
          <w:rFonts w:ascii="Arial" w:hAnsi="Arial" w:cs="Arial"/>
          <w:color w:val="002060"/>
        </w:rPr>
        <w:t>million Australians</w:t>
      </w:r>
      <w:r w:rsidRPr="00AA5864">
        <w:rPr>
          <w:rFonts w:ascii="Arial" w:hAnsi="Arial" w:cs="Arial"/>
          <w:color w:val="002060"/>
        </w:rPr>
        <w:t xml:space="preserve"> or </w:t>
      </w:r>
      <w:r w:rsidR="006618BA" w:rsidRPr="00AA5864">
        <w:rPr>
          <w:rFonts w:ascii="Arial" w:hAnsi="Arial" w:cs="Arial"/>
          <w:color w:val="002060"/>
        </w:rPr>
        <w:t>27</w:t>
      </w:r>
      <w:r w:rsidRPr="00AA5864">
        <w:rPr>
          <w:rFonts w:ascii="Arial" w:hAnsi="Arial" w:cs="Arial"/>
          <w:color w:val="002060"/>
        </w:rPr>
        <w:t xml:space="preserve">% have literacy levels below a standard where they can follow a recipe, or a </w:t>
      </w:r>
      <w:r w:rsidR="00E678AA">
        <w:rPr>
          <w:rFonts w:ascii="Arial" w:hAnsi="Arial" w:cs="Arial"/>
          <w:color w:val="002060"/>
        </w:rPr>
        <w:t xml:space="preserve">detailed </w:t>
      </w:r>
      <w:r w:rsidRPr="00AA5864">
        <w:rPr>
          <w:rFonts w:ascii="Arial" w:hAnsi="Arial" w:cs="Arial"/>
          <w:color w:val="002060"/>
        </w:rPr>
        <w:t xml:space="preserve">shopping list. </w:t>
      </w:r>
      <w:r w:rsidR="00E678AA">
        <w:rPr>
          <w:rFonts w:ascii="Arial" w:hAnsi="Arial" w:cs="Arial"/>
          <w:color w:val="002060"/>
        </w:rPr>
        <w:t>M</w:t>
      </w:r>
      <w:r w:rsidRPr="00AA5864">
        <w:rPr>
          <w:rFonts w:ascii="Arial" w:hAnsi="Arial" w:cs="Arial"/>
          <w:color w:val="002060"/>
        </w:rPr>
        <w:t xml:space="preserve">any of our participants in DES, </w:t>
      </w:r>
      <w:r w:rsidR="000E64D4">
        <w:rPr>
          <w:rFonts w:ascii="Arial" w:hAnsi="Arial" w:cs="Arial"/>
          <w:color w:val="002060"/>
        </w:rPr>
        <w:t>do</w:t>
      </w:r>
      <w:r w:rsidRPr="00AA5864">
        <w:rPr>
          <w:rFonts w:ascii="Arial" w:hAnsi="Arial" w:cs="Arial"/>
          <w:color w:val="002060"/>
        </w:rPr>
        <w:t xml:space="preserve"> not have </w:t>
      </w:r>
      <w:r w:rsidR="00EB2DC1" w:rsidRPr="00AA5864">
        <w:rPr>
          <w:rFonts w:ascii="Arial" w:hAnsi="Arial" w:cs="Arial"/>
          <w:color w:val="002060"/>
        </w:rPr>
        <w:t xml:space="preserve">the </w:t>
      </w:r>
      <w:r w:rsidR="00BE72F0" w:rsidRPr="00AA5864">
        <w:rPr>
          <w:rFonts w:ascii="Arial" w:hAnsi="Arial" w:cs="Arial"/>
          <w:color w:val="002060"/>
        </w:rPr>
        <w:t>literacy</w:t>
      </w:r>
      <w:r w:rsidRPr="00AA5864">
        <w:rPr>
          <w:rFonts w:ascii="Arial" w:hAnsi="Arial" w:cs="Arial"/>
          <w:color w:val="002060"/>
        </w:rPr>
        <w:t xml:space="preserve"> levels to cope</w:t>
      </w:r>
      <w:r w:rsidR="00BE72F0" w:rsidRPr="00AA5864">
        <w:rPr>
          <w:rFonts w:ascii="Arial" w:hAnsi="Arial" w:cs="Arial"/>
          <w:color w:val="002060"/>
        </w:rPr>
        <w:t>,</w:t>
      </w:r>
      <w:r w:rsidR="000E64D4">
        <w:rPr>
          <w:rFonts w:ascii="Arial" w:hAnsi="Arial" w:cs="Arial"/>
          <w:color w:val="002060"/>
        </w:rPr>
        <w:t xml:space="preserve"> computer skills and access to a computer. This is </w:t>
      </w:r>
      <w:r w:rsidR="00B46A86">
        <w:rPr>
          <w:rFonts w:ascii="Arial" w:hAnsi="Arial" w:cs="Arial"/>
          <w:color w:val="002060"/>
        </w:rPr>
        <w:t>therefore</w:t>
      </w:r>
      <w:r w:rsidR="00BE72F0" w:rsidRPr="00AA5864">
        <w:rPr>
          <w:rFonts w:ascii="Arial" w:hAnsi="Arial" w:cs="Arial"/>
          <w:color w:val="002060"/>
        </w:rPr>
        <w:t xml:space="preserve"> delaying access to employment</w:t>
      </w:r>
      <w:r w:rsidR="000E64D4">
        <w:rPr>
          <w:rFonts w:ascii="Arial" w:hAnsi="Arial" w:cs="Arial"/>
          <w:color w:val="002060"/>
        </w:rPr>
        <w:t xml:space="preserve"> and</w:t>
      </w:r>
      <w:r w:rsidR="00BE72F0" w:rsidRPr="00AA5864">
        <w:rPr>
          <w:rFonts w:ascii="Arial" w:hAnsi="Arial" w:cs="Arial"/>
          <w:color w:val="002060"/>
        </w:rPr>
        <w:t xml:space="preserve"> further increasing the cost of employment support to the Australian </w:t>
      </w:r>
      <w:r w:rsidR="00EB2DC1" w:rsidRPr="00AA5864">
        <w:rPr>
          <w:rFonts w:ascii="Arial" w:hAnsi="Arial" w:cs="Arial"/>
          <w:color w:val="002060"/>
        </w:rPr>
        <w:t>G</w:t>
      </w:r>
      <w:r w:rsidR="00BE72F0" w:rsidRPr="00AA5864">
        <w:rPr>
          <w:rFonts w:ascii="Arial" w:hAnsi="Arial" w:cs="Arial"/>
          <w:color w:val="002060"/>
        </w:rPr>
        <w:t xml:space="preserve">overnment. </w:t>
      </w:r>
    </w:p>
    <w:p w14:paraId="430ECB88" w14:textId="71BD74A0" w:rsidR="00BE72F0" w:rsidRDefault="00596541" w:rsidP="002123A7">
      <w:pPr>
        <w:pStyle w:val="ListParagraph"/>
        <w:numPr>
          <w:ilvl w:val="0"/>
          <w:numId w:val="1"/>
        </w:numPr>
        <w:autoSpaceDE w:val="0"/>
        <w:autoSpaceDN w:val="0"/>
        <w:adjustRightInd w:val="0"/>
        <w:spacing w:after="0" w:line="360" w:lineRule="auto"/>
        <w:rPr>
          <w:rFonts w:ascii="Arial" w:hAnsi="Arial" w:cs="Arial"/>
          <w:color w:val="002060"/>
        </w:rPr>
      </w:pPr>
      <w:r>
        <w:rPr>
          <w:rFonts w:ascii="Arial" w:hAnsi="Arial" w:cs="Arial"/>
          <w:color w:val="002060"/>
        </w:rPr>
        <w:lastRenderedPageBreak/>
        <w:t>For l</w:t>
      </w:r>
      <w:r w:rsidR="00BE72F0" w:rsidRPr="00AA5864">
        <w:rPr>
          <w:rFonts w:ascii="Arial" w:hAnsi="Arial" w:cs="Arial"/>
          <w:color w:val="002060"/>
        </w:rPr>
        <w:t xml:space="preserve">ong term unsuccessful participants in </w:t>
      </w:r>
      <w:r w:rsidR="00E678AA">
        <w:rPr>
          <w:rFonts w:ascii="Arial" w:hAnsi="Arial" w:cs="Arial"/>
          <w:color w:val="002060"/>
        </w:rPr>
        <w:t>the new E</w:t>
      </w:r>
      <w:r w:rsidR="00BE72F0" w:rsidRPr="00AA5864">
        <w:rPr>
          <w:rFonts w:ascii="Arial" w:hAnsi="Arial" w:cs="Arial"/>
          <w:color w:val="002060"/>
        </w:rPr>
        <w:t xml:space="preserve">mployment </w:t>
      </w:r>
      <w:r w:rsidR="00E678AA">
        <w:rPr>
          <w:rFonts w:ascii="Arial" w:hAnsi="Arial" w:cs="Arial"/>
          <w:color w:val="002060"/>
        </w:rPr>
        <w:t>S</w:t>
      </w:r>
      <w:r w:rsidR="00BE72F0" w:rsidRPr="00AA5864">
        <w:rPr>
          <w:rFonts w:ascii="Arial" w:hAnsi="Arial" w:cs="Arial"/>
          <w:color w:val="002060"/>
        </w:rPr>
        <w:t>ervices</w:t>
      </w:r>
      <w:r>
        <w:rPr>
          <w:rFonts w:ascii="Arial" w:hAnsi="Arial" w:cs="Arial"/>
          <w:color w:val="002060"/>
        </w:rPr>
        <w:t>,</w:t>
      </w:r>
      <w:r w:rsidR="00E678AA">
        <w:rPr>
          <w:rFonts w:ascii="Arial" w:hAnsi="Arial" w:cs="Arial"/>
          <w:color w:val="002060"/>
        </w:rPr>
        <w:t xml:space="preserve"> recipient</w:t>
      </w:r>
      <w:r>
        <w:rPr>
          <w:rFonts w:ascii="Arial" w:hAnsi="Arial" w:cs="Arial"/>
          <w:color w:val="002060"/>
        </w:rPr>
        <w:t>s</w:t>
      </w:r>
      <w:r w:rsidR="00E678AA">
        <w:rPr>
          <w:rFonts w:ascii="Arial" w:hAnsi="Arial" w:cs="Arial"/>
          <w:color w:val="002060"/>
        </w:rPr>
        <w:t xml:space="preserve"> </w:t>
      </w:r>
      <w:r w:rsidR="00BE72F0" w:rsidRPr="00AA5864">
        <w:rPr>
          <w:rFonts w:ascii="Arial" w:hAnsi="Arial" w:cs="Arial"/>
          <w:color w:val="002060"/>
        </w:rPr>
        <w:t>should have the option to transfer to a specialist DES service.</w:t>
      </w:r>
    </w:p>
    <w:p w14:paraId="029AA4AA" w14:textId="77777777" w:rsidR="00596541" w:rsidRPr="00AA5864" w:rsidRDefault="00596541" w:rsidP="00596541">
      <w:pPr>
        <w:pStyle w:val="ListParagraph"/>
        <w:autoSpaceDE w:val="0"/>
        <w:autoSpaceDN w:val="0"/>
        <w:adjustRightInd w:val="0"/>
        <w:spacing w:after="0" w:line="360" w:lineRule="auto"/>
        <w:ind w:left="696"/>
        <w:rPr>
          <w:rFonts w:ascii="Arial" w:hAnsi="Arial" w:cs="Arial"/>
          <w:color w:val="002060"/>
        </w:rPr>
      </w:pPr>
    </w:p>
    <w:p w14:paraId="2CE9998F" w14:textId="2471218D" w:rsidR="00CC1AC6" w:rsidRPr="00AA5864" w:rsidRDefault="00CC1AC6" w:rsidP="00EC2443">
      <w:pPr>
        <w:autoSpaceDE w:val="0"/>
        <w:autoSpaceDN w:val="0"/>
        <w:adjustRightInd w:val="0"/>
        <w:spacing w:after="0" w:line="360" w:lineRule="auto"/>
        <w:rPr>
          <w:rFonts w:ascii="Arial" w:hAnsi="Arial" w:cs="Arial"/>
          <w:b/>
          <w:bCs/>
          <w:color w:val="002060"/>
        </w:rPr>
      </w:pPr>
      <w:r w:rsidRPr="00AA5864">
        <w:rPr>
          <w:rFonts w:ascii="Arial" w:hAnsi="Arial" w:cs="Arial"/>
          <w:b/>
          <w:bCs/>
          <w:color w:val="002060"/>
        </w:rPr>
        <w:t xml:space="preserve">1.4. What is the role of the National Disability Insurance Scheme in </w:t>
      </w:r>
      <w:r w:rsidR="0023518D" w:rsidRPr="00AA5864">
        <w:rPr>
          <w:rFonts w:ascii="Arial" w:hAnsi="Arial" w:cs="Arial"/>
          <w:b/>
          <w:bCs/>
          <w:color w:val="002060"/>
        </w:rPr>
        <w:t>supporting</w:t>
      </w:r>
      <w:r w:rsidR="005F6172" w:rsidRPr="00AA5864">
        <w:rPr>
          <w:rFonts w:ascii="Arial" w:hAnsi="Arial" w:cs="Arial"/>
          <w:b/>
          <w:bCs/>
          <w:color w:val="002060"/>
        </w:rPr>
        <w:t xml:space="preserve"> </w:t>
      </w:r>
      <w:r w:rsidRPr="00AA5864">
        <w:rPr>
          <w:rFonts w:ascii="Arial" w:hAnsi="Arial" w:cs="Arial"/>
          <w:b/>
          <w:bCs/>
          <w:color w:val="002060"/>
        </w:rPr>
        <w:t xml:space="preserve">employment pathways, and how can this complement a future </w:t>
      </w:r>
      <w:r w:rsidR="008A57D5" w:rsidRPr="00AA5864">
        <w:rPr>
          <w:rFonts w:ascii="Arial" w:hAnsi="Arial" w:cs="Arial"/>
          <w:b/>
          <w:bCs/>
          <w:color w:val="002060"/>
        </w:rPr>
        <w:t>disability?</w:t>
      </w:r>
    </w:p>
    <w:p w14:paraId="219BE1C4" w14:textId="7AC22205" w:rsidR="00CC1AC6" w:rsidRPr="00AA5864" w:rsidRDefault="00BE72F0" w:rsidP="002123A7">
      <w:pPr>
        <w:pStyle w:val="ListParagraph"/>
        <w:numPr>
          <w:ilvl w:val="0"/>
          <w:numId w:val="1"/>
        </w:numPr>
        <w:autoSpaceDE w:val="0"/>
        <w:autoSpaceDN w:val="0"/>
        <w:adjustRightInd w:val="0"/>
        <w:spacing w:after="0" w:line="360" w:lineRule="auto"/>
        <w:rPr>
          <w:rFonts w:ascii="Arial" w:hAnsi="Arial" w:cs="Arial"/>
          <w:color w:val="002060"/>
        </w:rPr>
      </w:pPr>
      <w:r w:rsidRPr="00AA5864">
        <w:rPr>
          <w:rFonts w:ascii="Arial" w:hAnsi="Arial" w:cs="Arial"/>
          <w:color w:val="002060"/>
        </w:rPr>
        <w:t xml:space="preserve">There are </w:t>
      </w:r>
      <w:r w:rsidR="00F24958">
        <w:rPr>
          <w:rFonts w:ascii="Arial" w:hAnsi="Arial" w:cs="Arial"/>
          <w:color w:val="002060"/>
        </w:rPr>
        <w:t xml:space="preserve">several </w:t>
      </w:r>
      <w:r w:rsidRPr="00AA5864">
        <w:rPr>
          <w:rFonts w:ascii="Arial" w:hAnsi="Arial" w:cs="Arial"/>
          <w:color w:val="002060"/>
        </w:rPr>
        <w:t>current</w:t>
      </w:r>
      <w:r w:rsidR="00F24958">
        <w:rPr>
          <w:rFonts w:ascii="Arial" w:hAnsi="Arial" w:cs="Arial"/>
          <w:color w:val="002060"/>
        </w:rPr>
        <w:t>ly available</w:t>
      </w:r>
      <w:r w:rsidRPr="00AA5864">
        <w:rPr>
          <w:rFonts w:ascii="Arial" w:hAnsi="Arial" w:cs="Arial"/>
          <w:color w:val="002060"/>
        </w:rPr>
        <w:t xml:space="preserve"> effective NDIS supports that improve car</w:t>
      </w:r>
      <w:r w:rsidR="005F6172" w:rsidRPr="00AA5864">
        <w:rPr>
          <w:rFonts w:ascii="Arial" w:hAnsi="Arial" w:cs="Arial"/>
          <w:color w:val="002060"/>
        </w:rPr>
        <w:t xml:space="preserve">e </w:t>
      </w:r>
      <w:r w:rsidRPr="00AA5864">
        <w:rPr>
          <w:rFonts w:ascii="Arial" w:hAnsi="Arial" w:cs="Arial"/>
          <w:color w:val="002060"/>
        </w:rPr>
        <w:t>and employme</w:t>
      </w:r>
      <w:r w:rsidR="005F6172" w:rsidRPr="00AA5864">
        <w:rPr>
          <w:rFonts w:ascii="Arial" w:hAnsi="Arial" w:cs="Arial"/>
          <w:color w:val="002060"/>
        </w:rPr>
        <w:t>n</w:t>
      </w:r>
      <w:r w:rsidRPr="00AA5864">
        <w:rPr>
          <w:rFonts w:ascii="Arial" w:hAnsi="Arial" w:cs="Arial"/>
          <w:color w:val="002060"/>
        </w:rPr>
        <w:t xml:space="preserve">t outcomes for PWD. The key program that we have found effective is </w:t>
      </w:r>
      <w:r w:rsidR="00F24958">
        <w:rPr>
          <w:rFonts w:ascii="Arial" w:hAnsi="Arial" w:cs="Arial"/>
          <w:color w:val="002060"/>
        </w:rPr>
        <w:t>School Leaver Employment Supports (</w:t>
      </w:r>
      <w:r w:rsidRPr="00AA5864">
        <w:rPr>
          <w:rFonts w:ascii="Arial" w:hAnsi="Arial" w:cs="Arial"/>
          <w:color w:val="002060"/>
        </w:rPr>
        <w:t>SLES</w:t>
      </w:r>
      <w:r w:rsidR="00F24958">
        <w:rPr>
          <w:rFonts w:ascii="Arial" w:hAnsi="Arial" w:cs="Arial"/>
          <w:color w:val="002060"/>
        </w:rPr>
        <w:t>)</w:t>
      </w:r>
      <w:r w:rsidRPr="00AA5864">
        <w:rPr>
          <w:rFonts w:ascii="Arial" w:hAnsi="Arial" w:cs="Arial"/>
          <w:color w:val="002060"/>
        </w:rPr>
        <w:t xml:space="preserve">. </w:t>
      </w:r>
      <w:r w:rsidR="00F24958">
        <w:rPr>
          <w:rFonts w:ascii="Arial" w:hAnsi="Arial" w:cs="Arial"/>
          <w:color w:val="002060"/>
        </w:rPr>
        <w:t>SLES is a</w:t>
      </w:r>
      <w:r w:rsidR="00596541">
        <w:rPr>
          <w:rFonts w:ascii="Arial" w:hAnsi="Arial" w:cs="Arial"/>
          <w:color w:val="002060"/>
        </w:rPr>
        <w:t>n individualised</w:t>
      </w:r>
      <w:r w:rsidR="00F24958">
        <w:rPr>
          <w:rFonts w:ascii="Arial" w:hAnsi="Arial" w:cs="Arial"/>
          <w:color w:val="002060"/>
        </w:rPr>
        <w:t xml:space="preserve"> </w:t>
      </w:r>
      <w:r w:rsidRPr="00AA5864">
        <w:rPr>
          <w:rFonts w:ascii="Arial" w:hAnsi="Arial" w:cs="Arial"/>
          <w:color w:val="002060"/>
        </w:rPr>
        <w:t xml:space="preserve">capacity building </w:t>
      </w:r>
      <w:r w:rsidR="00596541">
        <w:rPr>
          <w:rFonts w:ascii="Arial" w:hAnsi="Arial" w:cs="Arial"/>
          <w:color w:val="002060"/>
        </w:rPr>
        <w:t>support</w:t>
      </w:r>
      <w:r w:rsidRPr="00AA5864">
        <w:rPr>
          <w:rFonts w:ascii="Arial" w:hAnsi="Arial" w:cs="Arial"/>
          <w:color w:val="002060"/>
        </w:rPr>
        <w:t xml:space="preserve"> </w:t>
      </w:r>
      <w:r w:rsidR="00F24958">
        <w:rPr>
          <w:rFonts w:ascii="Arial" w:hAnsi="Arial" w:cs="Arial"/>
          <w:color w:val="002060"/>
        </w:rPr>
        <w:t xml:space="preserve">funded </w:t>
      </w:r>
      <w:r w:rsidRPr="00AA5864">
        <w:rPr>
          <w:rFonts w:ascii="Arial" w:hAnsi="Arial" w:cs="Arial"/>
          <w:color w:val="002060"/>
        </w:rPr>
        <w:t xml:space="preserve">over </w:t>
      </w:r>
      <w:r w:rsidR="00EB2DC1" w:rsidRPr="00AA5864">
        <w:rPr>
          <w:rFonts w:ascii="Arial" w:hAnsi="Arial" w:cs="Arial"/>
          <w:color w:val="002060"/>
        </w:rPr>
        <w:t>two</w:t>
      </w:r>
      <w:r w:rsidRPr="00AA5864">
        <w:rPr>
          <w:rFonts w:ascii="Arial" w:hAnsi="Arial" w:cs="Arial"/>
          <w:color w:val="002060"/>
        </w:rPr>
        <w:t xml:space="preserve"> years that uses the key areas of work experience, work knowledge, short term unpaid work, social skills, </w:t>
      </w:r>
      <w:r w:rsidR="008A57D5" w:rsidRPr="00AA5864">
        <w:rPr>
          <w:rFonts w:ascii="Arial" w:hAnsi="Arial" w:cs="Arial"/>
          <w:color w:val="002060"/>
        </w:rPr>
        <w:t>teamwork</w:t>
      </w:r>
      <w:r w:rsidRPr="00AA5864">
        <w:rPr>
          <w:rFonts w:ascii="Arial" w:hAnsi="Arial" w:cs="Arial"/>
          <w:color w:val="002060"/>
        </w:rPr>
        <w:t xml:space="preserve"> and employment. When it </w:t>
      </w:r>
      <w:r w:rsidR="0023474F" w:rsidRPr="00AA5864">
        <w:rPr>
          <w:rFonts w:ascii="Arial" w:hAnsi="Arial" w:cs="Arial"/>
          <w:color w:val="002060"/>
        </w:rPr>
        <w:t xml:space="preserve">is implemented well, </w:t>
      </w:r>
      <w:r w:rsidRPr="00AA5864">
        <w:rPr>
          <w:rFonts w:ascii="Arial" w:hAnsi="Arial" w:cs="Arial"/>
          <w:color w:val="002060"/>
        </w:rPr>
        <w:t xml:space="preserve">it is highly individualised, flexible and located in city/ town </w:t>
      </w:r>
      <w:r w:rsidR="008A57D5" w:rsidRPr="00AA5864">
        <w:rPr>
          <w:rFonts w:ascii="Arial" w:hAnsi="Arial" w:cs="Arial"/>
          <w:color w:val="002060"/>
        </w:rPr>
        <w:t>centres</w:t>
      </w:r>
      <w:r w:rsidRPr="00AA5864">
        <w:rPr>
          <w:rFonts w:ascii="Arial" w:hAnsi="Arial" w:cs="Arial"/>
          <w:color w:val="002060"/>
        </w:rPr>
        <w:t xml:space="preserve"> around other workers with</w:t>
      </w:r>
      <w:r w:rsidR="0023474F" w:rsidRPr="00AA5864">
        <w:rPr>
          <w:rFonts w:ascii="Arial" w:hAnsi="Arial" w:cs="Arial"/>
          <w:color w:val="002060"/>
        </w:rPr>
        <w:t xml:space="preserve">out </w:t>
      </w:r>
      <w:r w:rsidRPr="00AA5864">
        <w:rPr>
          <w:rFonts w:ascii="Arial" w:hAnsi="Arial" w:cs="Arial"/>
          <w:color w:val="002060"/>
        </w:rPr>
        <w:t xml:space="preserve">a </w:t>
      </w:r>
      <w:r w:rsidR="008A57D5" w:rsidRPr="00AA5864">
        <w:rPr>
          <w:rFonts w:ascii="Arial" w:hAnsi="Arial" w:cs="Arial"/>
          <w:color w:val="002060"/>
        </w:rPr>
        <w:t>disability</w:t>
      </w:r>
      <w:r w:rsidRPr="00AA5864">
        <w:rPr>
          <w:rFonts w:ascii="Arial" w:hAnsi="Arial" w:cs="Arial"/>
          <w:color w:val="002060"/>
        </w:rPr>
        <w:t xml:space="preserve">. </w:t>
      </w:r>
    </w:p>
    <w:p w14:paraId="10CAEA9D" w14:textId="12F18ADB" w:rsidR="00BE72F0" w:rsidRPr="00001E07" w:rsidRDefault="00BE72F0" w:rsidP="002123A7">
      <w:pPr>
        <w:pStyle w:val="ListParagraph"/>
        <w:numPr>
          <w:ilvl w:val="0"/>
          <w:numId w:val="1"/>
        </w:numPr>
        <w:autoSpaceDE w:val="0"/>
        <w:autoSpaceDN w:val="0"/>
        <w:adjustRightInd w:val="0"/>
        <w:spacing w:after="0" w:line="360" w:lineRule="auto"/>
        <w:rPr>
          <w:rFonts w:ascii="Arial" w:hAnsi="Arial" w:cs="Arial"/>
          <w:color w:val="002060"/>
        </w:rPr>
      </w:pPr>
      <w:r w:rsidRPr="00001E07">
        <w:rPr>
          <w:rFonts w:ascii="Arial" w:hAnsi="Arial" w:cs="Arial"/>
          <w:color w:val="002060"/>
        </w:rPr>
        <w:t>SLE</w:t>
      </w:r>
      <w:r w:rsidRPr="00AA5864">
        <w:rPr>
          <w:rFonts w:ascii="Arial" w:hAnsi="Arial" w:cs="Arial"/>
          <w:color w:val="002060"/>
        </w:rPr>
        <w:t xml:space="preserve">S </w:t>
      </w:r>
      <w:r w:rsidR="008A57D5" w:rsidRPr="00AA5864">
        <w:rPr>
          <w:rFonts w:ascii="Arial" w:hAnsi="Arial" w:cs="Arial"/>
          <w:color w:val="002060"/>
        </w:rPr>
        <w:t>does</w:t>
      </w:r>
      <w:r w:rsidRPr="00AA5864">
        <w:rPr>
          <w:rFonts w:ascii="Arial" w:hAnsi="Arial" w:cs="Arial"/>
          <w:color w:val="002060"/>
        </w:rPr>
        <w:t xml:space="preserve"> not work well when based in an ADE as </w:t>
      </w:r>
      <w:r w:rsidR="00240E98">
        <w:rPr>
          <w:rFonts w:ascii="Arial" w:hAnsi="Arial" w:cs="Arial"/>
          <w:color w:val="002060"/>
        </w:rPr>
        <w:t>it</w:t>
      </w:r>
      <w:r w:rsidR="009122D7" w:rsidRPr="00AA5864">
        <w:rPr>
          <w:rFonts w:ascii="Arial" w:hAnsi="Arial" w:cs="Arial"/>
          <w:color w:val="002060"/>
        </w:rPr>
        <w:t xml:space="preserve"> place</w:t>
      </w:r>
      <w:r w:rsidR="00487344">
        <w:rPr>
          <w:rFonts w:ascii="Arial" w:hAnsi="Arial" w:cs="Arial"/>
          <w:color w:val="002060"/>
        </w:rPr>
        <w:t>s</w:t>
      </w:r>
      <w:r w:rsidRPr="00AA5864">
        <w:rPr>
          <w:rFonts w:ascii="Arial" w:hAnsi="Arial" w:cs="Arial"/>
          <w:color w:val="002060"/>
        </w:rPr>
        <w:t xml:space="preserve"> a limit on the growth of the participant</w:t>
      </w:r>
      <w:r w:rsidR="00596541">
        <w:rPr>
          <w:rFonts w:ascii="Arial" w:hAnsi="Arial" w:cs="Arial"/>
          <w:color w:val="002060"/>
        </w:rPr>
        <w:t xml:space="preserve"> and job options considered</w:t>
      </w:r>
      <w:r w:rsidRPr="00001E07">
        <w:rPr>
          <w:rFonts w:ascii="Arial" w:hAnsi="Arial" w:cs="Arial"/>
          <w:color w:val="002060"/>
        </w:rPr>
        <w:t xml:space="preserve">. </w:t>
      </w:r>
      <w:r w:rsidR="0023474F" w:rsidRPr="00001E07">
        <w:rPr>
          <w:rFonts w:ascii="Arial" w:hAnsi="Arial" w:cs="Arial"/>
          <w:color w:val="002060"/>
        </w:rPr>
        <w:t xml:space="preserve">SLES located in an ADE </w:t>
      </w:r>
      <w:r w:rsidRPr="00001E07">
        <w:rPr>
          <w:rFonts w:ascii="Arial" w:hAnsi="Arial" w:cs="Arial"/>
          <w:color w:val="002060"/>
        </w:rPr>
        <w:t xml:space="preserve">should not be funded by the NDIA. </w:t>
      </w:r>
    </w:p>
    <w:p w14:paraId="1CA1AEBE" w14:textId="63F38795" w:rsidR="005F6172" w:rsidRPr="00AA5864" w:rsidRDefault="005F6172" w:rsidP="002123A7">
      <w:pPr>
        <w:pStyle w:val="ListParagraph"/>
        <w:numPr>
          <w:ilvl w:val="0"/>
          <w:numId w:val="1"/>
        </w:numPr>
        <w:autoSpaceDE w:val="0"/>
        <w:autoSpaceDN w:val="0"/>
        <w:adjustRightInd w:val="0"/>
        <w:spacing w:after="0" w:line="360" w:lineRule="auto"/>
        <w:rPr>
          <w:rFonts w:ascii="Arial" w:hAnsi="Arial" w:cs="Arial"/>
          <w:color w:val="002060"/>
        </w:rPr>
      </w:pPr>
      <w:r w:rsidRPr="00AA5864">
        <w:rPr>
          <w:rFonts w:ascii="Arial" w:hAnsi="Arial" w:cs="Arial"/>
          <w:color w:val="002060"/>
        </w:rPr>
        <w:t>At times</w:t>
      </w:r>
      <w:r w:rsidR="009122D7">
        <w:rPr>
          <w:rFonts w:ascii="Arial" w:hAnsi="Arial" w:cs="Arial"/>
          <w:color w:val="002060"/>
        </w:rPr>
        <w:t>,</w:t>
      </w:r>
      <w:r w:rsidRPr="00AA5864">
        <w:rPr>
          <w:rFonts w:ascii="Arial" w:hAnsi="Arial" w:cs="Arial"/>
          <w:color w:val="002060"/>
        </w:rPr>
        <w:t xml:space="preserve"> </w:t>
      </w:r>
      <w:r w:rsidR="00F24958">
        <w:rPr>
          <w:rFonts w:ascii="Arial" w:hAnsi="Arial" w:cs="Arial"/>
          <w:color w:val="002060"/>
        </w:rPr>
        <w:t xml:space="preserve">often </w:t>
      </w:r>
      <w:r w:rsidRPr="00AA5864">
        <w:rPr>
          <w:rFonts w:ascii="Arial" w:hAnsi="Arial" w:cs="Arial"/>
          <w:color w:val="002060"/>
        </w:rPr>
        <w:t>due to limited understanding of employment opportunities,</w:t>
      </w:r>
      <w:r w:rsidR="00F24958">
        <w:rPr>
          <w:rFonts w:ascii="Arial" w:hAnsi="Arial" w:cs="Arial"/>
          <w:color w:val="002060"/>
        </w:rPr>
        <w:t xml:space="preserve"> </w:t>
      </w:r>
      <w:r w:rsidR="00F24958" w:rsidRPr="00AA5864">
        <w:rPr>
          <w:rFonts w:ascii="Arial" w:hAnsi="Arial" w:cs="Arial"/>
          <w:color w:val="002060"/>
        </w:rPr>
        <w:t>families</w:t>
      </w:r>
      <w:r w:rsidR="00F24958">
        <w:rPr>
          <w:rFonts w:ascii="Arial" w:hAnsi="Arial" w:cs="Arial"/>
          <w:color w:val="002060"/>
        </w:rPr>
        <w:t xml:space="preserve"> </w:t>
      </w:r>
      <w:r w:rsidR="009122D7">
        <w:rPr>
          <w:rFonts w:ascii="Arial" w:hAnsi="Arial" w:cs="Arial"/>
          <w:color w:val="002060"/>
        </w:rPr>
        <w:t>of PWD</w:t>
      </w:r>
      <w:r w:rsidR="00F24958">
        <w:rPr>
          <w:rFonts w:ascii="Arial" w:hAnsi="Arial" w:cs="Arial"/>
          <w:color w:val="002060"/>
        </w:rPr>
        <w:t xml:space="preserve"> can</w:t>
      </w:r>
      <w:r w:rsidRPr="00AA5864">
        <w:rPr>
          <w:rFonts w:ascii="Arial" w:hAnsi="Arial" w:cs="Arial"/>
          <w:color w:val="002060"/>
        </w:rPr>
        <w:t xml:space="preserve"> place limits on the aspirations o</w:t>
      </w:r>
      <w:r w:rsidR="009122D7">
        <w:rPr>
          <w:rFonts w:ascii="Arial" w:hAnsi="Arial" w:cs="Arial"/>
          <w:color w:val="002060"/>
        </w:rPr>
        <w:t>f</w:t>
      </w:r>
      <w:r w:rsidRPr="00AA5864">
        <w:rPr>
          <w:rFonts w:ascii="Arial" w:hAnsi="Arial" w:cs="Arial"/>
          <w:color w:val="002060"/>
        </w:rPr>
        <w:t xml:space="preserve"> their sons/</w:t>
      </w:r>
      <w:r w:rsidR="00090CE1" w:rsidRPr="00AA5864">
        <w:rPr>
          <w:rFonts w:ascii="Arial" w:hAnsi="Arial" w:cs="Arial"/>
          <w:color w:val="002060"/>
        </w:rPr>
        <w:t xml:space="preserve"> daughters</w:t>
      </w:r>
      <w:r w:rsidRPr="00AA5864">
        <w:rPr>
          <w:rFonts w:ascii="Arial" w:hAnsi="Arial" w:cs="Arial"/>
          <w:color w:val="002060"/>
        </w:rPr>
        <w:t>. The NDIS provides opportunities via</w:t>
      </w:r>
      <w:r w:rsidR="00487344">
        <w:rPr>
          <w:rFonts w:ascii="Arial" w:hAnsi="Arial" w:cs="Arial"/>
          <w:color w:val="002060"/>
        </w:rPr>
        <w:t xml:space="preserve"> (Information, Linkages &amp; Capacity Building</w:t>
      </w:r>
      <w:r w:rsidRPr="00AA5864">
        <w:rPr>
          <w:rFonts w:ascii="Arial" w:hAnsi="Arial" w:cs="Arial"/>
          <w:color w:val="002060"/>
        </w:rPr>
        <w:t xml:space="preserve"> </w:t>
      </w:r>
      <w:r w:rsidR="00487344">
        <w:rPr>
          <w:rFonts w:ascii="Arial" w:hAnsi="Arial" w:cs="Arial"/>
          <w:color w:val="002060"/>
        </w:rPr>
        <w:t>(</w:t>
      </w:r>
      <w:r w:rsidRPr="00AA5864">
        <w:rPr>
          <w:rFonts w:ascii="Arial" w:hAnsi="Arial" w:cs="Arial"/>
          <w:color w:val="002060"/>
        </w:rPr>
        <w:t>ILC</w:t>
      </w:r>
      <w:r w:rsidR="00487344">
        <w:rPr>
          <w:rFonts w:ascii="Arial" w:hAnsi="Arial" w:cs="Arial"/>
          <w:color w:val="002060"/>
        </w:rPr>
        <w:t>)</w:t>
      </w:r>
      <w:r w:rsidRPr="00AA5864">
        <w:rPr>
          <w:rFonts w:ascii="Arial" w:hAnsi="Arial" w:cs="Arial"/>
          <w:color w:val="002060"/>
        </w:rPr>
        <w:t xml:space="preserve"> grants to </w:t>
      </w:r>
      <w:r w:rsidR="00090CE1" w:rsidRPr="00AA5864">
        <w:rPr>
          <w:rFonts w:ascii="Arial" w:hAnsi="Arial" w:cs="Arial"/>
          <w:color w:val="002060"/>
        </w:rPr>
        <w:t>further</w:t>
      </w:r>
      <w:r w:rsidRPr="00AA5864">
        <w:rPr>
          <w:rFonts w:ascii="Arial" w:hAnsi="Arial" w:cs="Arial"/>
          <w:color w:val="002060"/>
        </w:rPr>
        <w:t xml:space="preserve"> develop the capacity of families to Aim Higher.</w:t>
      </w:r>
    </w:p>
    <w:p w14:paraId="1E939E8E" w14:textId="4924C85E" w:rsidR="005F6172" w:rsidRPr="00AA5864" w:rsidRDefault="002238D0" w:rsidP="002123A7">
      <w:pPr>
        <w:pStyle w:val="ListParagraph"/>
        <w:numPr>
          <w:ilvl w:val="0"/>
          <w:numId w:val="1"/>
        </w:numPr>
        <w:autoSpaceDE w:val="0"/>
        <w:autoSpaceDN w:val="0"/>
        <w:adjustRightInd w:val="0"/>
        <w:spacing w:after="0" w:line="360" w:lineRule="auto"/>
        <w:rPr>
          <w:rFonts w:ascii="Arial" w:hAnsi="Arial" w:cs="Arial"/>
          <w:color w:val="002060"/>
        </w:rPr>
      </w:pPr>
      <w:r>
        <w:rPr>
          <w:rFonts w:ascii="Arial" w:hAnsi="Arial" w:cs="Arial"/>
          <w:color w:val="002060"/>
        </w:rPr>
        <w:t xml:space="preserve">The </w:t>
      </w:r>
      <w:r w:rsidR="005F6172" w:rsidRPr="00AA5864">
        <w:rPr>
          <w:rFonts w:ascii="Arial" w:hAnsi="Arial" w:cs="Arial"/>
          <w:color w:val="002060"/>
        </w:rPr>
        <w:t xml:space="preserve">NDIS can be used to develop </w:t>
      </w:r>
      <w:r w:rsidR="00F27A1D" w:rsidRPr="00AA5864">
        <w:rPr>
          <w:rFonts w:ascii="Arial" w:hAnsi="Arial" w:cs="Arial"/>
          <w:color w:val="002060"/>
        </w:rPr>
        <w:t>self-employment</w:t>
      </w:r>
      <w:r w:rsidR="005F6172" w:rsidRPr="00AA5864">
        <w:rPr>
          <w:rFonts w:ascii="Arial" w:hAnsi="Arial" w:cs="Arial"/>
          <w:color w:val="002060"/>
        </w:rPr>
        <w:t xml:space="preserve"> </w:t>
      </w:r>
      <w:r w:rsidR="008A57D5" w:rsidRPr="00AA5864">
        <w:rPr>
          <w:rFonts w:ascii="Arial" w:hAnsi="Arial" w:cs="Arial"/>
          <w:color w:val="002060"/>
        </w:rPr>
        <w:t>e.g.,</w:t>
      </w:r>
      <w:r w:rsidR="005F6172" w:rsidRPr="00AA5864">
        <w:rPr>
          <w:rFonts w:ascii="Arial" w:hAnsi="Arial" w:cs="Arial"/>
          <w:color w:val="002060"/>
        </w:rPr>
        <w:t xml:space="preserve"> micro enterprises that provide increased flexibility around the strengths of people with higher support needs. This can include NDIS working in conjunction with DES to provide opportunities</w:t>
      </w:r>
      <w:r w:rsidR="009122D7">
        <w:rPr>
          <w:rFonts w:ascii="Arial" w:hAnsi="Arial" w:cs="Arial"/>
          <w:color w:val="002060"/>
        </w:rPr>
        <w:t>.</w:t>
      </w:r>
    </w:p>
    <w:p w14:paraId="31343756" w14:textId="3E4F1EBF" w:rsidR="005F6172" w:rsidRPr="00AA5864" w:rsidRDefault="005F6172" w:rsidP="002123A7">
      <w:pPr>
        <w:pStyle w:val="ListParagraph"/>
        <w:numPr>
          <w:ilvl w:val="0"/>
          <w:numId w:val="1"/>
        </w:numPr>
        <w:autoSpaceDE w:val="0"/>
        <w:autoSpaceDN w:val="0"/>
        <w:adjustRightInd w:val="0"/>
        <w:spacing w:after="0" w:line="360" w:lineRule="auto"/>
        <w:rPr>
          <w:rFonts w:ascii="Arial" w:hAnsi="Arial" w:cs="Arial"/>
          <w:color w:val="002060"/>
        </w:rPr>
      </w:pPr>
      <w:r w:rsidRPr="00AA5864">
        <w:rPr>
          <w:rFonts w:ascii="Arial" w:hAnsi="Arial" w:cs="Arial"/>
          <w:color w:val="002060"/>
        </w:rPr>
        <w:t>Dual servicing</w:t>
      </w:r>
      <w:r w:rsidR="0023474F" w:rsidRPr="00AA5864">
        <w:rPr>
          <w:rFonts w:ascii="Arial" w:hAnsi="Arial" w:cs="Arial"/>
          <w:color w:val="002060"/>
        </w:rPr>
        <w:t xml:space="preserve"> between the NDIS, ADEs and DES should be further promoted and used.</w:t>
      </w:r>
      <w:r w:rsidRPr="00AA5864">
        <w:rPr>
          <w:rFonts w:ascii="Arial" w:hAnsi="Arial" w:cs="Arial"/>
          <w:color w:val="002060"/>
        </w:rPr>
        <w:t xml:space="preserve"> </w:t>
      </w:r>
      <w:r w:rsidR="000F7B55">
        <w:rPr>
          <w:rFonts w:ascii="Arial" w:hAnsi="Arial" w:cs="Arial"/>
          <w:color w:val="002060"/>
        </w:rPr>
        <w:t>In</w:t>
      </w:r>
      <w:r w:rsidR="002238D0">
        <w:rPr>
          <w:rFonts w:ascii="Arial" w:hAnsi="Arial" w:cs="Arial"/>
          <w:color w:val="002060"/>
        </w:rPr>
        <w:t xml:space="preserve"> our experience, </w:t>
      </w:r>
      <w:r w:rsidR="009122D7">
        <w:rPr>
          <w:rFonts w:ascii="Arial" w:hAnsi="Arial" w:cs="Arial"/>
          <w:color w:val="002060"/>
        </w:rPr>
        <w:t>ADE</w:t>
      </w:r>
      <w:r w:rsidR="002238D0">
        <w:rPr>
          <w:rFonts w:ascii="Arial" w:hAnsi="Arial" w:cs="Arial"/>
          <w:color w:val="002060"/>
        </w:rPr>
        <w:t>s</w:t>
      </w:r>
      <w:r w:rsidR="009122D7">
        <w:rPr>
          <w:rFonts w:ascii="Arial" w:hAnsi="Arial" w:cs="Arial"/>
          <w:color w:val="002060"/>
        </w:rPr>
        <w:t xml:space="preserve"> seem to dislike </w:t>
      </w:r>
      <w:r w:rsidR="002B1FF1">
        <w:rPr>
          <w:rFonts w:ascii="Arial" w:hAnsi="Arial" w:cs="Arial"/>
          <w:color w:val="002060"/>
        </w:rPr>
        <w:t>dual</w:t>
      </w:r>
      <w:r w:rsidR="009122D7">
        <w:rPr>
          <w:rFonts w:ascii="Arial" w:hAnsi="Arial" w:cs="Arial"/>
          <w:color w:val="002060"/>
        </w:rPr>
        <w:t xml:space="preserve"> servicing. </w:t>
      </w:r>
    </w:p>
    <w:p w14:paraId="2E0EA1C5" w14:textId="77777777" w:rsidR="00152F7B" w:rsidRPr="00AA5864" w:rsidRDefault="00152F7B" w:rsidP="00EC2443">
      <w:pPr>
        <w:autoSpaceDE w:val="0"/>
        <w:autoSpaceDN w:val="0"/>
        <w:adjustRightInd w:val="0"/>
        <w:spacing w:after="0" w:line="360" w:lineRule="auto"/>
        <w:rPr>
          <w:rFonts w:ascii="Arial" w:hAnsi="Arial" w:cs="Arial"/>
          <w:b/>
          <w:bCs/>
          <w:color w:val="002060"/>
        </w:rPr>
      </w:pPr>
    </w:p>
    <w:p w14:paraId="7D825311" w14:textId="65CABF02" w:rsidR="00CC1AC6" w:rsidRPr="00AA5864" w:rsidRDefault="00CC1AC6" w:rsidP="00EC2443">
      <w:pPr>
        <w:autoSpaceDE w:val="0"/>
        <w:autoSpaceDN w:val="0"/>
        <w:adjustRightInd w:val="0"/>
        <w:spacing w:after="0" w:line="360" w:lineRule="auto"/>
        <w:rPr>
          <w:rFonts w:ascii="Arial" w:hAnsi="Arial" w:cs="Arial"/>
          <w:b/>
          <w:bCs/>
          <w:color w:val="002060"/>
        </w:rPr>
      </w:pPr>
      <w:r w:rsidRPr="00AA5864">
        <w:rPr>
          <w:rFonts w:ascii="Arial" w:hAnsi="Arial" w:cs="Arial"/>
          <w:b/>
          <w:bCs/>
          <w:color w:val="002060"/>
        </w:rPr>
        <w:t>2.1. How can the assessment process be improved to connect people with disability to</w:t>
      </w:r>
      <w:r w:rsidR="005F6172" w:rsidRPr="00AA5864">
        <w:rPr>
          <w:rFonts w:ascii="Arial" w:hAnsi="Arial" w:cs="Arial"/>
          <w:b/>
          <w:bCs/>
          <w:color w:val="002060"/>
        </w:rPr>
        <w:t xml:space="preserve"> </w:t>
      </w:r>
      <w:r w:rsidRPr="00AA5864">
        <w:rPr>
          <w:rFonts w:ascii="Arial" w:hAnsi="Arial" w:cs="Arial"/>
          <w:b/>
          <w:bCs/>
          <w:color w:val="002060"/>
        </w:rPr>
        <w:t>the right employment services?</w:t>
      </w:r>
    </w:p>
    <w:p w14:paraId="579AFCB8" w14:textId="5F0F722E" w:rsidR="006618BA" w:rsidRPr="00AA5864" w:rsidRDefault="006618BA" w:rsidP="006618BA">
      <w:pPr>
        <w:pStyle w:val="ListParagraph"/>
        <w:numPr>
          <w:ilvl w:val="0"/>
          <w:numId w:val="7"/>
        </w:numPr>
        <w:autoSpaceDE w:val="0"/>
        <w:autoSpaceDN w:val="0"/>
        <w:adjustRightInd w:val="0"/>
        <w:spacing w:after="0" w:line="360" w:lineRule="auto"/>
        <w:rPr>
          <w:rFonts w:ascii="Arial" w:hAnsi="Arial" w:cs="Arial"/>
          <w:color w:val="002060"/>
        </w:rPr>
      </w:pPr>
      <w:r w:rsidRPr="00AA5864">
        <w:rPr>
          <w:rFonts w:ascii="Arial" w:hAnsi="Arial" w:cs="Arial"/>
          <w:color w:val="002060"/>
        </w:rPr>
        <w:t>Currently</w:t>
      </w:r>
      <w:r w:rsidR="0023474F" w:rsidRPr="00AA5864">
        <w:rPr>
          <w:rFonts w:ascii="Arial" w:hAnsi="Arial" w:cs="Arial"/>
          <w:color w:val="002060"/>
        </w:rPr>
        <w:t>,</w:t>
      </w:r>
      <w:r w:rsidRPr="00AA5864">
        <w:rPr>
          <w:rFonts w:ascii="Arial" w:hAnsi="Arial" w:cs="Arial"/>
          <w:color w:val="002060"/>
        </w:rPr>
        <w:t xml:space="preserve"> there are </w:t>
      </w:r>
      <w:r w:rsidR="009122D7">
        <w:rPr>
          <w:rFonts w:ascii="Arial" w:hAnsi="Arial" w:cs="Arial"/>
          <w:color w:val="002060"/>
        </w:rPr>
        <w:t xml:space="preserve">DES </w:t>
      </w:r>
      <w:r w:rsidRPr="00AA5864">
        <w:rPr>
          <w:rFonts w:ascii="Arial" w:hAnsi="Arial" w:cs="Arial"/>
          <w:color w:val="002060"/>
        </w:rPr>
        <w:t>services</w:t>
      </w:r>
      <w:r w:rsidR="00596541">
        <w:rPr>
          <w:rFonts w:ascii="Arial" w:hAnsi="Arial" w:cs="Arial"/>
          <w:color w:val="002060"/>
        </w:rPr>
        <w:t>, using DES funding to</w:t>
      </w:r>
      <w:r w:rsidRPr="00AA5864">
        <w:rPr>
          <w:rFonts w:ascii="Arial" w:hAnsi="Arial" w:cs="Arial"/>
          <w:color w:val="002060"/>
        </w:rPr>
        <w:t xml:space="preserve"> provide individualised on-the-job support when learning the job and</w:t>
      </w:r>
      <w:r w:rsidR="003B7D31">
        <w:rPr>
          <w:rFonts w:ascii="Arial" w:hAnsi="Arial" w:cs="Arial"/>
          <w:color w:val="002060"/>
        </w:rPr>
        <w:t xml:space="preserve"> </w:t>
      </w:r>
      <w:r w:rsidRPr="00AA5864">
        <w:rPr>
          <w:rFonts w:ascii="Arial" w:hAnsi="Arial" w:cs="Arial"/>
          <w:color w:val="002060"/>
        </w:rPr>
        <w:t xml:space="preserve">while the participant is in on-going support. </w:t>
      </w:r>
      <w:r w:rsidR="0023474F" w:rsidRPr="00AA5864">
        <w:rPr>
          <w:rFonts w:ascii="Arial" w:hAnsi="Arial" w:cs="Arial"/>
          <w:color w:val="002060"/>
        </w:rPr>
        <w:t>We</w:t>
      </w:r>
      <w:r w:rsidRPr="00AA5864">
        <w:rPr>
          <w:rFonts w:ascii="Arial" w:hAnsi="Arial" w:cs="Arial"/>
          <w:color w:val="002060"/>
        </w:rPr>
        <w:t xml:space="preserve"> </w:t>
      </w:r>
      <w:r w:rsidR="00DB631F">
        <w:rPr>
          <w:rFonts w:ascii="Arial" w:hAnsi="Arial" w:cs="Arial"/>
          <w:color w:val="002060"/>
        </w:rPr>
        <w:t xml:space="preserve">are </w:t>
      </w:r>
      <w:r w:rsidRPr="00AA5864">
        <w:rPr>
          <w:rFonts w:ascii="Arial" w:hAnsi="Arial" w:cs="Arial"/>
          <w:color w:val="002060"/>
        </w:rPr>
        <w:t xml:space="preserve">one of these DES services. This </w:t>
      </w:r>
      <w:r w:rsidR="00E52CFE" w:rsidRPr="00AA5864">
        <w:rPr>
          <w:rFonts w:ascii="Arial" w:hAnsi="Arial" w:cs="Arial"/>
          <w:color w:val="002060"/>
        </w:rPr>
        <w:t>enables</w:t>
      </w:r>
      <w:r w:rsidRPr="00AA5864">
        <w:rPr>
          <w:rFonts w:ascii="Arial" w:hAnsi="Arial" w:cs="Arial"/>
          <w:color w:val="002060"/>
        </w:rPr>
        <w:t xml:space="preserve"> us to work </w:t>
      </w:r>
      <w:r w:rsidR="00E52CFE" w:rsidRPr="00AA5864">
        <w:rPr>
          <w:rFonts w:ascii="Arial" w:hAnsi="Arial" w:cs="Arial"/>
          <w:color w:val="002060"/>
        </w:rPr>
        <w:t>effectively</w:t>
      </w:r>
      <w:r w:rsidRPr="00AA5864">
        <w:rPr>
          <w:rFonts w:ascii="Arial" w:hAnsi="Arial" w:cs="Arial"/>
          <w:color w:val="002060"/>
        </w:rPr>
        <w:t xml:space="preserve"> </w:t>
      </w:r>
      <w:r w:rsidR="00E52CFE" w:rsidRPr="00AA5864">
        <w:rPr>
          <w:rFonts w:ascii="Arial" w:hAnsi="Arial" w:cs="Arial"/>
          <w:color w:val="002060"/>
        </w:rPr>
        <w:t>to achieve</w:t>
      </w:r>
      <w:r w:rsidRPr="00AA5864">
        <w:rPr>
          <w:rFonts w:ascii="Arial" w:hAnsi="Arial" w:cs="Arial"/>
          <w:color w:val="002060"/>
        </w:rPr>
        <w:t xml:space="preserve"> better job outcomes for participants</w:t>
      </w:r>
      <w:r w:rsidR="0023474F" w:rsidRPr="00AA5864">
        <w:rPr>
          <w:rFonts w:ascii="Arial" w:hAnsi="Arial" w:cs="Arial"/>
          <w:color w:val="002060"/>
        </w:rPr>
        <w:t xml:space="preserve"> who have </w:t>
      </w:r>
      <w:r w:rsidRPr="00AA5864">
        <w:rPr>
          <w:rFonts w:ascii="Arial" w:hAnsi="Arial" w:cs="Arial"/>
          <w:color w:val="002060"/>
        </w:rPr>
        <w:t xml:space="preserve">higher support needs, </w:t>
      </w:r>
      <w:r w:rsidR="00DE59CE">
        <w:rPr>
          <w:rFonts w:ascii="Arial" w:hAnsi="Arial" w:cs="Arial"/>
          <w:color w:val="002060"/>
        </w:rPr>
        <w:t>an intellectual disability (ID)</w:t>
      </w:r>
      <w:r w:rsidRPr="00AA5864">
        <w:rPr>
          <w:rFonts w:ascii="Arial" w:hAnsi="Arial" w:cs="Arial"/>
          <w:color w:val="002060"/>
        </w:rPr>
        <w:t xml:space="preserve">, </w:t>
      </w:r>
      <w:r w:rsidR="00BF05AB">
        <w:rPr>
          <w:rFonts w:ascii="Arial" w:hAnsi="Arial" w:cs="Arial"/>
          <w:color w:val="002060"/>
        </w:rPr>
        <w:t>Acquired Brain Injury (A</w:t>
      </w:r>
      <w:r w:rsidRPr="00AA5864">
        <w:rPr>
          <w:rFonts w:ascii="Arial" w:hAnsi="Arial" w:cs="Arial"/>
          <w:color w:val="002060"/>
        </w:rPr>
        <w:t>BI</w:t>
      </w:r>
      <w:r w:rsidR="00BF05AB">
        <w:rPr>
          <w:rFonts w:ascii="Arial" w:hAnsi="Arial" w:cs="Arial"/>
          <w:color w:val="002060"/>
        </w:rPr>
        <w:t>)</w:t>
      </w:r>
      <w:r w:rsidRPr="00AA5864">
        <w:rPr>
          <w:rFonts w:ascii="Arial" w:hAnsi="Arial" w:cs="Arial"/>
          <w:color w:val="002060"/>
        </w:rPr>
        <w:t xml:space="preserve"> and on the </w:t>
      </w:r>
      <w:r w:rsidR="00E52CFE" w:rsidRPr="00AA5864">
        <w:rPr>
          <w:rFonts w:ascii="Arial" w:hAnsi="Arial" w:cs="Arial"/>
          <w:color w:val="002060"/>
        </w:rPr>
        <w:t>autism</w:t>
      </w:r>
      <w:r w:rsidRPr="00AA5864">
        <w:rPr>
          <w:rFonts w:ascii="Arial" w:hAnsi="Arial" w:cs="Arial"/>
          <w:color w:val="002060"/>
        </w:rPr>
        <w:t xml:space="preserve"> spectrum with an ID. </w:t>
      </w:r>
    </w:p>
    <w:p w14:paraId="6FDE1288" w14:textId="6DA49889" w:rsidR="006618BA" w:rsidRPr="00AA5864" w:rsidRDefault="00DE59CE" w:rsidP="006618BA">
      <w:pPr>
        <w:pStyle w:val="ListParagraph"/>
        <w:numPr>
          <w:ilvl w:val="0"/>
          <w:numId w:val="7"/>
        </w:numPr>
        <w:autoSpaceDE w:val="0"/>
        <w:autoSpaceDN w:val="0"/>
        <w:adjustRightInd w:val="0"/>
        <w:spacing w:after="0" w:line="360" w:lineRule="auto"/>
        <w:rPr>
          <w:rFonts w:ascii="Arial" w:hAnsi="Arial" w:cs="Arial"/>
          <w:color w:val="002060"/>
        </w:rPr>
      </w:pPr>
      <w:r>
        <w:rPr>
          <w:rFonts w:ascii="Arial" w:hAnsi="Arial" w:cs="Arial"/>
          <w:color w:val="002060"/>
        </w:rPr>
        <w:t>Too many other</w:t>
      </w:r>
      <w:r w:rsidR="006618BA" w:rsidRPr="00AA5864">
        <w:rPr>
          <w:rFonts w:ascii="Arial" w:hAnsi="Arial" w:cs="Arial"/>
          <w:color w:val="002060"/>
        </w:rPr>
        <w:t xml:space="preserve"> DES services have unfortunately moved to a more </w:t>
      </w:r>
      <w:r w:rsidR="0023474F" w:rsidRPr="00AA5864">
        <w:rPr>
          <w:rFonts w:ascii="Arial" w:hAnsi="Arial" w:cs="Arial"/>
          <w:color w:val="002060"/>
        </w:rPr>
        <w:t xml:space="preserve">financial </w:t>
      </w:r>
      <w:r w:rsidR="006618BA" w:rsidRPr="00AA5864">
        <w:rPr>
          <w:rFonts w:ascii="Arial" w:hAnsi="Arial" w:cs="Arial"/>
          <w:color w:val="002060"/>
        </w:rPr>
        <w:t>equity focused model</w:t>
      </w:r>
      <w:r w:rsidR="0023474F" w:rsidRPr="00AA5864">
        <w:rPr>
          <w:rFonts w:ascii="Arial" w:hAnsi="Arial" w:cs="Arial"/>
          <w:color w:val="002060"/>
        </w:rPr>
        <w:t>,</w:t>
      </w:r>
      <w:r w:rsidR="006618BA" w:rsidRPr="00AA5864">
        <w:rPr>
          <w:rFonts w:ascii="Arial" w:hAnsi="Arial" w:cs="Arial"/>
          <w:color w:val="002060"/>
        </w:rPr>
        <w:t xml:space="preserve"> that don’t provide on the</w:t>
      </w:r>
      <w:r w:rsidR="0023474F" w:rsidRPr="00AA5864">
        <w:rPr>
          <w:rFonts w:ascii="Arial" w:hAnsi="Arial" w:cs="Arial"/>
          <w:color w:val="002060"/>
        </w:rPr>
        <w:t>-</w:t>
      </w:r>
      <w:r w:rsidR="006618BA" w:rsidRPr="00AA5864">
        <w:rPr>
          <w:rFonts w:ascii="Arial" w:hAnsi="Arial" w:cs="Arial"/>
          <w:color w:val="002060"/>
        </w:rPr>
        <w:t>job</w:t>
      </w:r>
      <w:r w:rsidR="0023474F" w:rsidRPr="00AA5864">
        <w:rPr>
          <w:rFonts w:ascii="Arial" w:hAnsi="Arial" w:cs="Arial"/>
          <w:color w:val="002060"/>
        </w:rPr>
        <w:t>-</w:t>
      </w:r>
      <w:r w:rsidR="006618BA" w:rsidRPr="00AA5864">
        <w:rPr>
          <w:rFonts w:ascii="Arial" w:hAnsi="Arial" w:cs="Arial"/>
          <w:color w:val="002060"/>
        </w:rPr>
        <w:t>support and only provide minimal on-</w:t>
      </w:r>
      <w:r w:rsidR="006618BA" w:rsidRPr="00AA5864">
        <w:rPr>
          <w:rFonts w:ascii="Arial" w:hAnsi="Arial" w:cs="Arial"/>
          <w:color w:val="002060"/>
        </w:rPr>
        <w:lastRenderedPageBreak/>
        <w:t xml:space="preserve">going support. It is important that the referral process </w:t>
      </w:r>
      <w:r w:rsidR="00DB631F">
        <w:rPr>
          <w:rFonts w:ascii="Arial" w:hAnsi="Arial" w:cs="Arial"/>
          <w:color w:val="002060"/>
        </w:rPr>
        <w:t xml:space="preserve">considers </w:t>
      </w:r>
      <w:r w:rsidR="006618BA" w:rsidRPr="00AA5864">
        <w:rPr>
          <w:rFonts w:ascii="Arial" w:hAnsi="Arial" w:cs="Arial"/>
          <w:color w:val="002060"/>
        </w:rPr>
        <w:t xml:space="preserve">this very significant point of difference. </w:t>
      </w:r>
    </w:p>
    <w:p w14:paraId="3579D6A1" w14:textId="572D8A95" w:rsidR="006618BA" w:rsidRPr="00AA5864" w:rsidRDefault="006618BA" w:rsidP="006618BA">
      <w:pPr>
        <w:pStyle w:val="ListParagraph"/>
        <w:numPr>
          <w:ilvl w:val="0"/>
          <w:numId w:val="7"/>
        </w:numPr>
        <w:autoSpaceDE w:val="0"/>
        <w:autoSpaceDN w:val="0"/>
        <w:adjustRightInd w:val="0"/>
        <w:spacing w:after="0" w:line="360" w:lineRule="auto"/>
        <w:rPr>
          <w:rFonts w:ascii="Arial" w:hAnsi="Arial" w:cs="Arial"/>
          <w:color w:val="002060"/>
        </w:rPr>
      </w:pPr>
      <w:r w:rsidRPr="00AA5864">
        <w:rPr>
          <w:rFonts w:ascii="Arial" w:hAnsi="Arial" w:cs="Arial"/>
          <w:color w:val="002060"/>
        </w:rPr>
        <w:t xml:space="preserve">The new DES </w:t>
      </w:r>
      <w:r w:rsidR="0023474F" w:rsidRPr="00AA5864">
        <w:rPr>
          <w:rFonts w:ascii="Arial" w:hAnsi="Arial" w:cs="Arial"/>
          <w:color w:val="002060"/>
        </w:rPr>
        <w:t>should</w:t>
      </w:r>
      <w:r w:rsidRPr="00AA5864">
        <w:rPr>
          <w:rFonts w:ascii="Arial" w:hAnsi="Arial" w:cs="Arial"/>
          <w:color w:val="002060"/>
        </w:rPr>
        <w:t xml:space="preserve"> ensure that </w:t>
      </w:r>
      <w:r w:rsidR="00BF05AB">
        <w:rPr>
          <w:rFonts w:ascii="Arial" w:hAnsi="Arial" w:cs="Arial"/>
          <w:color w:val="002060"/>
        </w:rPr>
        <w:t xml:space="preserve">with </w:t>
      </w:r>
      <w:r w:rsidRPr="00AA5864">
        <w:rPr>
          <w:rFonts w:ascii="Arial" w:hAnsi="Arial" w:cs="Arial"/>
          <w:color w:val="002060"/>
        </w:rPr>
        <w:t>those services providing a focus on the developmental model, individualised, flexible support and on the</w:t>
      </w:r>
      <w:r w:rsidR="0023474F" w:rsidRPr="00AA5864">
        <w:rPr>
          <w:rFonts w:ascii="Arial" w:hAnsi="Arial" w:cs="Arial"/>
          <w:color w:val="002060"/>
        </w:rPr>
        <w:t>-</w:t>
      </w:r>
      <w:r w:rsidRPr="00AA5864">
        <w:rPr>
          <w:rFonts w:ascii="Arial" w:hAnsi="Arial" w:cs="Arial"/>
          <w:color w:val="002060"/>
        </w:rPr>
        <w:t>job</w:t>
      </w:r>
      <w:r w:rsidR="0023474F" w:rsidRPr="00AA5864">
        <w:rPr>
          <w:rFonts w:ascii="Arial" w:hAnsi="Arial" w:cs="Arial"/>
          <w:color w:val="002060"/>
        </w:rPr>
        <w:t>-</w:t>
      </w:r>
      <w:r w:rsidRPr="00AA5864">
        <w:rPr>
          <w:rFonts w:ascii="Arial" w:hAnsi="Arial" w:cs="Arial"/>
          <w:color w:val="002060"/>
        </w:rPr>
        <w:t xml:space="preserve">support are encouraged and prioritised into the future. If this does not occur, DES will be monopolised by those using a more </w:t>
      </w:r>
      <w:r w:rsidR="00E748C9" w:rsidRPr="00AA5864">
        <w:rPr>
          <w:rFonts w:ascii="Arial" w:hAnsi="Arial" w:cs="Arial"/>
          <w:color w:val="002060"/>
        </w:rPr>
        <w:t xml:space="preserve">financial </w:t>
      </w:r>
      <w:r w:rsidR="00E74BC1" w:rsidRPr="00AA5864">
        <w:rPr>
          <w:rFonts w:ascii="Arial" w:hAnsi="Arial" w:cs="Arial"/>
          <w:color w:val="002060"/>
        </w:rPr>
        <w:t>equity-based</w:t>
      </w:r>
      <w:r w:rsidR="00E748C9" w:rsidRPr="00AA5864">
        <w:rPr>
          <w:rFonts w:ascii="Arial" w:hAnsi="Arial" w:cs="Arial"/>
          <w:color w:val="002060"/>
        </w:rPr>
        <w:t xml:space="preserve"> model o</w:t>
      </w:r>
      <w:r w:rsidR="00BF05AB">
        <w:rPr>
          <w:rFonts w:ascii="Arial" w:hAnsi="Arial" w:cs="Arial"/>
          <w:color w:val="002060"/>
        </w:rPr>
        <w:t>f</w:t>
      </w:r>
      <w:r w:rsidRPr="00AA5864">
        <w:rPr>
          <w:rFonts w:ascii="Arial" w:hAnsi="Arial" w:cs="Arial"/>
          <w:color w:val="002060"/>
        </w:rPr>
        <w:t xml:space="preserve"> chasing or rotating the same type of more independent participants. This is not what DES should be. </w:t>
      </w:r>
    </w:p>
    <w:p w14:paraId="1E2BB5A2" w14:textId="6C864426" w:rsidR="006618BA" w:rsidRPr="00AA5864" w:rsidRDefault="00E82BBF" w:rsidP="006618BA">
      <w:pPr>
        <w:pStyle w:val="ListParagraph"/>
        <w:numPr>
          <w:ilvl w:val="0"/>
          <w:numId w:val="7"/>
        </w:numPr>
        <w:autoSpaceDE w:val="0"/>
        <w:autoSpaceDN w:val="0"/>
        <w:adjustRightInd w:val="0"/>
        <w:spacing w:after="0" w:line="360" w:lineRule="auto"/>
        <w:rPr>
          <w:rFonts w:ascii="Arial" w:hAnsi="Arial" w:cs="Arial"/>
          <w:color w:val="002060"/>
        </w:rPr>
      </w:pPr>
      <w:r>
        <w:rPr>
          <w:rFonts w:ascii="Arial" w:hAnsi="Arial" w:cs="Arial"/>
          <w:color w:val="002060"/>
        </w:rPr>
        <w:t xml:space="preserve">The </w:t>
      </w:r>
      <w:r w:rsidR="00DE59CE">
        <w:rPr>
          <w:rFonts w:ascii="Arial" w:hAnsi="Arial" w:cs="Arial"/>
          <w:color w:val="002060"/>
        </w:rPr>
        <w:t>Job Capacity Assessor’s (</w:t>
      </w:r>
      <w:r w:rsidR="006618BA" w:rsidRPr="00AA5864">
        <w:rPr>
          <w:rFonts w:ascii="Arial" w:hAnsi="Arial" w:cs="Arial"/>
          <w:color w:val="002060"/>
        </w:rPr>
        <w:t>JCA</w:t>
      </w:r>
      <w:r w:rsidR="00DE59CE">
        <w:rPr>
          <w:rFonts w:ascii="Arial" w:hAnsi="Arial" w:cs="Arial"/>
          <w:color w:val="002060"/>
        </w:rPr>
        <w:t>)</w:t>
      </w:r>
      <w:r w:rsidR="009122D7">
        <w:rPr>
          <w:rFonts w:ascii="Arial" w:hAnsi="Arial" w:cs="Arial"/>
          <w:color w:val="002060"/>
        </w:rPr>
        <w:t xml:space="preserve"> role</w:t>
      </w:r>
      <w:r w:rsidR="006618BA" w:rsidRPr="00AA5864">
        <w:rPr>
          <w:rFonts w:ascii="Arial" w:hAnsi="Arial" w:cs="Arial"/>
          <w:color w:val="002060"/>
        </w:rPr>
        <w:t xml:space="preserve"> </w:t>
      </w:r>
      <w:r w:rsidR="00E748C9" w:rsidRPr="00AA5864">
        <w:rPr>
          <w:rFonts w:ascii="Arial" w:hAnsi="Arial" w:cs="Arial"/>
          <w:color w:val="002060"/>
        </w:rPr>
        <w:t xml:space="preserve">should be </w:t>
      </w:r>
      <w:r w:rsidR="006618BA" w:rsidRPr="00AA5864">
        <w:rPr>
          <w:rFonts w:ascii="Arial" w:hAnsi="Arial" w:cs="Arial"/>
          <w:color w:val="002060"/>
        </w:rPr>
        <w:t xml:space="preserve">expanded to </w:t>
      </w:r>
      <w:r w:rsidR="009122D7">
        <w:rPr>
          <w:rFonts w:ascii="Arial" w:hAnsi="Arial" w:cs="Arial"/>
          <w:color w:val="002060"/>
        </w:rPr>
        <w:t>be</w:t>
      </w:r>
      <w:r w:rsidR="00E748C9" w:rsidRPr="00AA5864">
        <w:rPr>
          <w:rFonts w:ascii="Arial" w:hAnsi="Arial" w:cs="Arial"/>
          <w:color w:val="002060"/>
        </w:rPr>
        <w:t xml:space="preserve"> more </w:t>
      </w:r>
      <w:r w:rsidR="006618BA" w:rsidRPr="00AA5864">
        <w:rPr>
          <w:rFonts w:ascii="Arial" w:hAnsi="Arial" w:cs="Arial"/>
          <w:color w:val="002060"/>
        </w:rPr>
        <w:t xml:space="preserve">specialist </w:t>
      </w:r>
      <w:r w:rsidR="00E748C9" w:rsidRPr="00AA5864">
        <w:rPr>
          <w:rFonts w:ascii="Arial" w:hAnsi="Arial" w:cs="Arial"/>
          <w:color w:val="002060"/>
        </w:rPr>
        <w:t xml:space="preserve">and include </w:t>
      </w:r>
      <w:r w:rsidR="00DE59CE">
        <w:rPr>
          <w:rFonts w:ascii="Arial" w:hAnsi="Arial" w:cs="Arial"/>
          <w:color w:val="002060"/>
        </w:rPr>
        <w:t>a</w:t>
      </w:r>
      <w:r w:rsidR="006618BA" w:rsidRPr="00AA5864">
        <w:rPr>
          <w:rFonts w:ascii="Arial" w:hAnsi="Arial" w:cs="Arial"/>
          <w:color w:val="002060"/>
        </w:rPr>
        <w:t xml:space="preserve"> support coordination</w:t>
      </w:r>
      <w:r w:rsidR="00E748C9" w:rsidRPr="00AA5864">
        <w:rPr>
          <w:rFonts w:ascii="Arial" w:hAnsi="Arial" w:cs="Arial"/>
          <w:color w:val="002060"/>
        </w:rPr>
        <w:t xml:space="preserve"> focus,</w:t>
      </w:r>
      <w:r w:rsidR="006618BA" w:rsidRPr="00AA5864">
        <w:rPr>
          <w:rFonts w:ascii="Arial" w:hAnsi="Arial" w:cs="Arial"/>
          <w:color w:val="002060"/>
        </w:rPr>
        <w:t xml:space="preserve"> holistic approach based on strengths and interests.</w:t>
      </w:r>
      <w:r w:rsidR="00E748C9" w:rsidRPr="00AA5864">
        <w:rPr>
          <w:rFonts w:ascii="Arial" w:hAnsi="Arial" w:cs="Arial"/>
          <w:color w:val="002060"/>
        </w:rPr>
        <w:t xml:space="preserve"> It’s too </w:t>
      </w:r>
      <w:r w:rsidR="009122D7">
        <w:rPr>
          <w:rFonts w:ascii="Arial" w:hAnsi="Arial" w:cs="Arial"/>
          <w:color w:val="002060"/>
        </w:rPr>
        <w:t>over</w:t>
      </w:r>
      <w:r w:rsidR="00DE59CE">
        <w:rPr>
          <w:rFonts w:ascii="Arial" w:hAnsi="Arial" w:cs="Arial"/>
          <w:color w:val="002060"/>
        </w:rPr>
        <w:t>ly</w:t>
      </w:r>
      <w:r w:rsidR="009122D7">
        <w:rPr>
          <w:rFonts w:ascii="Arial" w:hAnsi="Arial" w:cs="Arial"/>
          <w:color w:val="002060"/>
        </w:rPr>
        <w:t xml:space="preserve"> </w:t>
      </w:r>
      <w:r w:rsidR="00E748C9" w:rsidRPr="00AA5864">
        <w:rPr>
          <w:rFonts w:ascii="Arial" w:hAnsi="Arial" w:cs="Arial"/>
          <w:color w:val="002060"/>
        </w:rPr>
        <w:t xml:space="preserve">focussed on </w:t>
      </w:r>
      <w:r w:rsidR="00DB631F">
        <w:rPr>
          <w:rFonts w:ascii="Arial" w:hAnsi="Arial" w:cs="Arial"/>
          <w:color w:val="002060"/>
        </w:rPr>
        <w:t xml:space="preserve">the </w:t>
      </w:r>
      <w:r w:rsidR="00E748C9" w:rsidRPr="00AA5864">
        <w:rPr>
          <w:rFonts w:ascii="Arial" w:hAnsi="Arial" w:cs="Arial"/>
          <w:color w:val="002060"/>
        </w:rPr>
        <w:t>barriers to work rather than opportunities.</w:t>
      </w:r>
    </w:p>
    <w:p w14:paraId="1F45E626" w14:textId="42F636A1" w:rsidR="006618BA" w:rsidRPr="00AA5864" w:rsidRDefault="006618BA" w:rsidP="00EC2443">
      <w:pPr>
        <w:pStyle w:val="ListParagraph"/>
        <w:numPr>
          <w:ilvl w:val="0"/>
          <w:numId w:val="7"/>
        </w:numPr>
        <w:autoSpaceDE w:val="0"/>
        <w:autoSpaceDN w:val="0"/>
        <w:adjustRightInd w:val="0"/>
        <w:spacing w:after="0" w:line="360" w:lineRule="auto"/>
        <w:rPr>
          <w:rFonts w:ascii="Arial" w:hAnsi="Arial" w:cs="Arial"/>
          <w:color w:val="002060"/>
        </w:rPr>
      </w:pPr>
      <w:r w:rsidRPr="00AA5864">
        <w:rPr>
          <w:rFonts w:ascii="Arial" w:hAnsi="Arial" w:cs="Arial"/>
          <w:color w:val="002060"/>
        </w:rPr>
        <w:t xml:space="preserve">Better pathways between NDIS planning, assessment review </w:t>
      </w:r>
      <w:r w:rsidR="009122D7">
        <w:rPr>
          <w:rFonts w:ascii="Arial" w:hAnsi="Arial" w:cs="Arial"/>
          <w:color w:val="002060"/>
        </w:rPr>
        <w:t>and</w:t>
      </w:r>
      <w:r w:rsidRPr="00AA5864">
        <w:rPr>
          <w:rFonts w:ascii="Arial" w:hAnsi="Arial" w:cs="Arial"/>
          <w:color w:val="002060"/>
        </w:rPr>
        <w:t xml:space="preserve"> DES</w:t>
      </w:r>
      <w:r w:rsidR="00E748C9" w:rsidRPr="00AA5864">
        <w:rPr>
          <w:rFonts w:ascii="Arial" w:hAnsi="Arial" w:cs="Arial"/>
          <w:color w:val="002060"/>
        </w:rPr>
        <w:t>.</w:t>
      </w:r>
    </w:p>
    <w:p w14:paraId="357EC08B" w14:textId="6B6A7538" w:rsidR="00C87CB4" w:rsidRPr="00AA5864" w:rsidRDefault="00E748C9" w:rsidP="00F2505D">
      <w:pPr>
        <w:pStyle w:val="ListParagraph"/>
        <w:numPr>
          <w:ilvl w:val="0"/>
          <w:numId w:val="7"/>
        </w:numPr>
        <w:spacing w:line="360" w:lineRule="auto"/>
        <w:rPr>
          <w:rFonts w:ascii="Arial" w:hAnsi="Arial" w:cs="Arial"/>
          <w:color w:val="002060"/>
        </w:rPr>
      </w:pPr>
      <w:r w:rsidRPr="00AA5864">
        <w:rPr>
          <w:rFonts w:ascii="Arial" w:hAnsi="Arial" w:cs="Arial"/>
          <w:color w:val="002060"/>
        </w:rPr>
        <w:t xml:space="preserve">For participants in DES and the NDIS, </w:t>
      </w:r>
      <w:r w:rsidR="00DE59CE">
        <w:rPr>
          <w:rFonts w:ascii="Arial" w:hAnsi="Arial" w:cs="Arial"/>
          <w:color w:val="002060"/>
        </w:rPr>
        <w:t xml:space="preserve">NDIS </w:t>
      </w:r>
      <w:r w:rsidR="00F2505D" w:rsidRPr="00AA5864">
        <w:rPr>
          <w:rFonts w:ascii="Arial" w:hAnsi="Arial" w:cs="Arial"/>
          <w:color w:val="002060"/>
        </w:rPr>
        <w:t>LAC</w:t>
      </w:r>
      <w:r w:rsidRPr="00AA5864">
        <w:rPr>
          <w:rFonts w:ascii="Arial" w:hAnsi="Arial" w:cs="Arial"/>
          <w:color w:val="002060"/>
        </w:rPr>
        <w:t>s</w:t>
      </w:r>
      <w:r w:rsidR="00F2505D" w:rsidRPr="00AA5864">
        <w:rPr>
          <w:rFonts w:ascii="Arial" w:hAnsi="Arial" w:cs="Arial"/>
          <w:color w:val="002060"/>
        </w:rPr>
        <w:t xml:space="preserve"> </w:t>
      </w:r>
      <w:r w:rsidR="00DE59CE">
        <w:rPr>
          <w:rFonts w:ascii="Arial" w:hAnsi="Arial" w:cs="Arial"/>
          <w:color w:val="002060"/>
        </w:rPr>
        <w:t xml:space="preserve">and Plan Managers </w:t>
      </w:r>
      <w:r w:rsidR="00C87CB4" w:rsidRPr="00AA5864">
        <w:rPr>
          <w:rFonts w:ascii="Arial" w:hAnsi="Arial" w:cs="Arial"/>
          <w:color w:val="002060"/>
        </w:rPr>
        <w:t xml:space="preserve">need </w:t>
      </w:r>
      <w:r w:rsidR="00F2505D" w:rsidRPr="00AA5864">
        <w:rPr>
          <w:rFonts w:ascii="Arial" w:hAnsi="Arial" w:cs="Arial"/>
          <w:color w:val="002060"/>
        </w:rPr>
        <w:t>access to</w:t>
      </w:r>
      <w:r w:rsidR="00C87CB4" w:rsidRPr="00AA5864">
        <w:rPr>
          <w:rFonts w:ascii="Arial" w:hAnsi="Arial" w:cs="Arial"/>
          <w:color w:val="002060"/>
        </w:rPr>
        <w:t xml:space="preserve"> a participant’s </w:t>
      </w:r>
      <w:r w:rsidR="00F2505D" w:rsidRPr="00AA5864">
        <w:rPr>
          <w:rFonts w:ascii="Arial" w:hAnsi="Arial" w:cs="Arial"/>
          <w:color w:val="002060"/>
        </w:rPr>
        <w:t xml:space="preserve">job plan </w:t>
      </w:r>
      <w:r w:rsidR="002D0F9F" w:rsidRPr="00AA5864">
        <w:rPr>
          <w:rFonts w:ascii="Arial" w:hAnsi="Arial" w:cs="Arial"/>
          <w:color w:val="002060"/>
        </w:rPr>
        <w:t xml:space="preserve">so they </w:t>
      </w:r>
      <w:r w:rsidR="00A9533D" w:rsidRPr="00AA5864">
        <w:rPr>
          <w:rFonts w:ascii="Arial" w:hAnsi="Arial" w:cs="Arial"/>
          <w:color w:val="002060"/>
        </w:rPr>
        <w:t>can</w:t>
      </w:r>
      <w:r w:rsidR="002D0F9F" w:rsidRPr="00AA5864">
        <w:rPr>
          <w:rFonts w:ascii="Arial" w:hAnsi="Arial" w:cs="Arial"/>
          <w:color w:val="002060"/>
        </w:rPr>
        <w:t xml:space="preserve"> </w:t>
      </w:r>
      <w:r w:rsidR="00F2505D" w:rsidRPr="00AA5864">
        <w:rPr>
          <w:rFonts w:ascii="Arial" w:hAnsi="Arial" w:cs="Arial"/>
          <w:color w:val="002060"/>
        </w:rPr>
        <w:t xml:space="preserve">work </w:t>
      </w:r>
      <w:r w:rsidR="00C87CB4" w:rsidRPr="00AA5864">
        <w:rPr>
          <w:rFonts w:ascii="Arial" w:hAnsi="Arial" w:cs="Arial"/>
          <w:color w:val="002060"/>
        </w:rPr>
        <w:t>their employment goals into</w:t>
      </w:r>
      <w:r w:rsidR="00F2505D" w:rsidRPr="00AA5864">
        <w:rPr>
          <w:rFonts w:ascii="Arial" w:hAnsi="Arial" w:cs="Arial"/>
          <w:color w:val="002060"/>
        </w:rPr>
        <w:t xml:space="preserve"> the </w:t>
      </w:r>
      <w:r w:rsidR="00C87CB4" w:rsidRPr="00AA5864">
        <w:rPr>
          <w:rFonts w:ascii="Arial" w:hAnsi="Arial" w:cs="Arial"/>
          <w:color w:val="002060"/>
        </w:rPr>
        <w:t xml:space="preserve">NDIS </w:t>
      </w:r>
      <w:r w:rsidR="00F2505D" w:rsidRPr="00AA5864">
        <w:rPr>
          <w:rFonts w:ascii="Arial" w:hAnsi="Arial" w:cs="Arial"/>
          <w:color w:val="002060"/>
        </w:rPr>
        <w:t>plan. T</w:t>
      </w:r>
      <w:r w:rsidR="00C87CB4" w:rsidRPr="00AA5864">
        <w:rPr>
          <w:rFonts w:ascii="Arial" w:hAnsi="Arial" w:cs="Arial"/>
          <w:color w:val="002060"/>
        </w:rPr>
        <w:t xml:space="preserve">his </w:t>
      </w:r>
      <w:r w:rsidR="009832A6">
        <w:rPr>
          <w:rFonts w:ascii="Arial" w:hAnsi="Arial" w:cs="Arial"/>
          <w:color w:val="002060"/>
        </w:rPr>
        <w:t xml:space="preserve">then should </w:t>
      </w:r>
      <w:r w:rsidR="00C87CB4" w:rsidRPr="00AA5864">
        <w:rPr>
          <w:rFonts w:ascii="Arial" w:hAnsi="Arial" w:cs="Arial"/>
          <w:color w:val="002060"/>
        </w:rPr>
        <w:t>enable</w:t>
      </w:r>
      <w:r w:rsidR="00F2505D" w:rsidRPr="00AA5864">
        <w:rPr>
          <w:rFonts w:ascii="Arial" w:hAnsi="Arial" w:cs="Arial"/>
          <w:color w:val="002060"/>
        </w:rPr>
        <w:t xml:space="preserve"> each NDIS recipient to have the </w:t>
      </w:r>
      <w:r w:rsidR="009832A6">
        <w:rPr>
          <w:rFonts w:ascii="Arial" w:hAnsi="Arial" w:cs="Arial"/>
          <w:color w:val="002060"/>
        </w:rPr>
        <w:t xml:space="preserve">job </w:t>
      </w:r>
      <w:r w:rsidR="00F2505D" w:rsidRPr="00AA5864">
        <w:rPr>
          <w:rFonts w:ascii="Arial" w:hAnsi="Arial" w:cs="Arial"/>
          <w:color w:val="002060"/>
        </w:rPr>
        <w:t>plan available to the J</w:t>
      </w:r>
      <w:r w:rsidRPr="00AA5864">
        <w:rPr>
          <w:rFonts w:ascii="Arial" w:hAnsi="Arial" w:cs="Arial"/>
          <w:color w:val="002060"/>
        </w:rPr>
        <w:t>CA</w:t>
      </w:r>
      <w:r w:rsidR="00F2505D" w:rsidRPr="00AA5864">
        <w:rPr>
          <w:rFonts w:ascii="Arial" w:hAnsi="Arial" w:cs="Arial"/>
          <w:color w:val="002060"/>
        </w:rPr>
        <w:t xml:space="preserve"> </w:t>
      </w:r>
      <w:r w:rsidR="00E82BBF">
        <w:rPr>
          <w:rFonts w:ascii="Arial" w:hAnsi="Arial" w:cs="Arial"/>
          <w:color w:val="002060"/>
        </w:rPr>
        <w:t>who</w:t>
      </w:r>
      <w:r w:rsidR="00A9533D">
        <w:rPr>
          <w:rFonts w:ascii="Arial" w:hAnsi="Arial" w:cs="Arial"/>
          <w:color w:val="002060"/>
        </w:rPr>
        <w:t xml:space="preserve"> has been </w:t>
      </w:r>
      <w:r w:rsidRPr="00AA5864">
        <w:rPr>
          <w:rFonts w:ascii="Arial" w:hAnsi="Arial" w:cs="Arial"/>
          <w:color w:val="002060"/>
        </w:rPr>
        <w:t xml:space="preserve">agreed </w:t>
      </w:r>
      <w:r w:rsidR="00A9533D">
        <w:rPr>
          <w:rFonts w:ascii="Arial" w:hAnsi="Arial" w:cs="Arial"/>
          <w:color w:val="002060"/>
        </w:rPr>
        <w:t xml:space="preserve">upon </w:t>
      </w:r>
      <w:r w:rsidRPr="00AA5864">
        <w:rPr>
          <w:rFonts w:ascii="Arial" w:hAnsi="Arial" w:cs="Arial"/>
          <w:color w:val="002060"/>
        </w:rPr>
        <w:t>by the participant</w:t>
      </w:r>
      <w:r w:rsidR="00C87CB4" w:rsidRPr="00AA5864">
        <w:rPr>
          <w:rFonts w:ascii="Arial" w:hAnsi="Arial" w:cs="Arial"/>
          <w:color w:val="002060"/>
        </w:rPr>
        <w:t>.</w:t>
      </w:r>
    </w:p>
    <w:p w14:paraId="6DCF87DA" w14:textId="02CD5543" w:rsidR="00F2505D" w:rsidRPr="00AA5864" w:rsidRDefault="004478E2" w:rsidP="00BC48C1">
      <w:pPr>
        <w:pStyle w:val="ListParagraph"/>
        <w:numPr>
          <w:ilvl w:val="0"/>
          <w:numId w:val="7"/>
        </w:numPr>
        <w:autoSpaceDE w:val="0"/>
        <w:autoSpaceDN w:val="0"/>
        <w:adjustRightInd w:val="0"/>
        <w:spacing w:after="0" w:line="360" w:lineRule="auto"/>
        <w:rPr>
          <w:rFonts w:ascii="Arial" w:hAnsi="Arial" w:cs="Arial"/>
          <w:color w:val="002060"/>
        </w:rPr>
      </w:pPr>
      <w:r w:rsidRPr="00AA5864">
        <w:rPr>
          <w:rFonts w:ascii="Arial" w:hAnsi="Arial" w:cs="Arial"/>
          <w:color w:val="002060"/>
        </w:rPr>
        <w:t>More sharing and collaboration should occur between</w:t>
      </w:r>
      <w:r w:rsidR="00F2505D" w:rsidRPr="00AA5864">
        <w:rPr>
          <w:rFonts w:ascii="Arial" w:hAnsi="Arial" w:cs="Arial"/>
          <w:color w:val="002060"/>
        </w:rPr>
        <w:t xml:space="preserve"> LAC</w:t>
      </w:r>
      <w:r w:rsidRPr="00AA5864">
        <w:rPr>
          <w:rFonts w:ascii="Arial" w:hAnsi="Arial" w:cs="Arial"/>
          <w:color w:val="002060"/>
        </w:rPr>
        <w:t>/ NDIA</w:t>
      </w:r>
      <w:r w:rsidR="00F2505D" w:rsidRPr="00AA5864">
        <w:rPr>
          <w:rFonts w:ascii="Arial" w:hAnsi="Arial" w:cs="Arial"/>
          <w:color w:val="002060"/>
        </w:rPr>
        <w:t xml:space="preserve"> </w:t>
      </w:r>
      <w:r w:rsidR="002D0F9F" w:rsidRPr="00AA5864">
        <w:rPr>
          <w:rFonts w:ascii="Arial" w:hAnsi="Arial" w:cs="Arial"/>
          <w:color w:val="002060"/>
        </w:rPr>
        <w:t>and the J</w:t>
      </w:r>
      <w:r w:rsidRPr="00AA5864">
        <w:rPr>
          <w:rFonts w:ascii="Arial" w:hAnsi="Arial" w:cs="Arial"/>
          <w:color w:val="002060"/>
        </w:rPr>
        <w:t>CA.</w:t>
      </w:r>
      <w:r w:rsidR="002D0F9F" w:rsidRPr="00AA5864">
        <w:rPr>
          <w:rFonts w:ascii="Arial" w:hAnsi="Arial" w:cs="Arial"/>
          <w:color w:val="002060"/>
        </w:rPr>
        <w:t xml:space="preserve"> </w:t>
      </w:r>
    </w:p>
    <w:p w14:paraId="5809BEC9" w14:textId="77777777" w:rsidR="004478E2" w:rsidRPr="00AA5864" w:rsidRDefault="004478E2" w:rsidP="004478E2">
      <w:pPr>
        <w:pStyle w:val="ListParagraph"/>
        <w:autoSpaceDE w:val="0"/>
        <w:autoSpaceDN w:val="0"/>
        <w:adjustRightInd w:val="0"/>
        <w:spacing w:after="0" w:line="360" w:lineRule="auto"/>
        <w:rPr>
          <w:rFonts w:ascii="Arial" w:hAnsi="Arial" w:cs="Arial"/>
          <w:color w:val="002060"/>
        </w:rPr>
      </w:pPr>
    </w:p>
    <w:p w14:paraId="6B3243DE" w14:textId="0A35A7EA" w:rsidR="00CC1AC6" w:rsidRPr="00AA5864" w:rsidRDefault="00CC1AC6" w:rsidP="00EC2443">
      <w:pPr>
        <w:autoSpaceDE w:val="0"/>
        <w:autoSpaceDN w:val="0"/>
        <w:adjustRightInd w:val="0"/>
        <w:spacing w:after="0" w:line="360" w:lineRule="auto"/>
        <w:rPr>
          <w:rFonts w:ascii="Arial" w:hAnsi="Arial" w:cs="Arial"/>
          <w:b/>
          <w:bCs/>
          <w:color w:val="002060"/>
        </w:rPr>
      </w:pPr>
      <w:r w:rsidRPr="00AA5864">
        <w:rPr>
          <w:rFonts w:ascii="Arial" w:hAnsi="Arial" w:cs="Arial"/>
          <w:b/>
          <w:bCs/>
          <w:color w:val="002060"/>
        </w:rPr>
        <w:t>2.2. What should be considered during the assessment process when determining</w:t>
      </w:r>
      <w:r w:rsidR="00090CE1" w:rsidRPr="00AA5864">
        <w:rPr>
          <w:rFonts w:ascii="Arial" w:hAnsi="Arial" w:cs="Arial"/>
          <w:b/>
          <w:bCs/>
          <w:color w:val="002060"/>
        </w:rPr>
        <w:t xml:space="preserve"> </w:t>
      </w:r>
      <w:r w:rsidRPr="00AA5864">
        <w:rPr>
          <w:rFonts w:ascii="Arial" w:hAnsi="Arial" w:cs="Arial"/>
          <w:b/>
          <w:bCs/>
          <w:color w:val="002060"/>
        </w:rPr>
        <w:t>support required to help a person reach their work potential?</w:t>
      </w:r>
    </w:p>
    <w:p w14:paraId="67482CDB" w14:textId="52ED9FC1" w:rsidR="006618BA" w:rsidRPr="00AA5864" w:rsidRDefault="006618BA" w:rsidP="006618BA">
      <w:pPr>
        <w:pStyle w:val="ListParagraph"/>
        <w:numPr>
          <w:ilvl w:val="0"/>
          <w:numId w:val="22"/>
        </w:numPr>
        <w:autoSpaceDE w:val="0"/>
        <w:autoSpaceDN w:val="0"/>
        <w:adjustRightInd w:val="0"/>
        <w:spacing w:after="0" w:line="360" w:lineRule="auto"/>
        <w:rPr>
          <w:rFonts w:ascii="Arial" w:hAnsi="Arial" w:cs="Arial"/>
          <w:color w:val="002060"/>
        </w:rPr>
      </w:pPr>
      <w:r w:rsidRPr="00AA5864">
        <w:rPr>
          <w:rFonts w:ascii="Arial" w:hAnsi="Arial" w:cs="Arial"/>
          <w:color w:val="002060"/>
        </w:rPr>
        <w:t xml:space="preserve">Spend more time on </w:t>
      </w:r>
      <w:r w:rsidR="009832A6">
        <w:rPr>
          <w:rFonts w:ascii="Arial" w:hAnsi="Arial" w:cs="Arial"/>
          <w:color w:val="002060"/>
        </w:rPr>
        <w:t xml:space="preserve">work related </w:t>
      </w:r>
      <w:r w:rsidRPr="00AA5864">
        <w:rPr>
          <w:rFonts w:ascii="Arial" w:hAnsi="Arial" w:cs="Arial"/>
          <w:color w:val="002060"/>
        </w:rPr>
        <w:t xml:space="preserve">aspects of </w:t>
      </w:r>
      <w:r w:rsidR="00A9533D">
        <w:rPr>
          <w:rFonts w:ascii="Arial" w:hAnsi="Arial" w:cs="Arial"/>
          <w:color w:val="002060"/>
        </w:rPr>
        <w:t xml:space="preserve">the </w:t>
      </w:r>
      <w:r w:rsidRPr="00AA5864">
        <w:rPr>
          <w:rFonts w:ascii="Arial" w:hAnsi="Arial" w:cs="Arial"/>
          <w:color w:val="002060"/>
        </w:rPr>
        <w:t xml:space="preserve">whole person including aspirations and </w:t>
      </w:r>
      <w:r w:rsidR="002D0F9F" w:rsidRPr="00AA5864">
        <w:rPr>
          <w:rFonts w:ascii="Arial" w:hAnsi="Arial" w:cs="Arial"/>
          <w:color w:val="002060"/>
        </w:rPr>
        <w:t>motivations</w:t>
      </w:r>
      <w:r w:rsidR="00A9533D">
        <w:rPr>
          <w:rFonts w:ascii="Arial" w:hAnsi="Arial" w:cs="Arial"/>
          <w:color w:val="002060"/>
        </w:rPr>
        <w:t>,</w:t>
      </w:r>
      <w:r w:rsidR="004478E2" w:rsidRPr="00AA5864">
        <w:rPr>
          <w:rFonts w:ascii="Arial" w:hAnsi="Arial" w:cs="Arial"/>
          <w:color w:val="002060"/>
        </w:rPr>
        <w:t xml:space="preserve"> rather than mainly focussing on barriers</w:t>
      </w:r>
      <w:r w:rsidRPr="00AA5864">
        <w:rPr>
          <w:rFonts w:ascii="Arial" w:hAnsi="Arial" w:cs="Arial"/>
          <w:color w:val="002060"/>
        </w:rPr>
        <w:t>.</w:t>
      </w:r>
    </w:p>
    <w:p w14:paraId="4777812B" w14:textId="70025E9B" w:rsidR="00F2505D" w:rsidRDefault="006618BA" w:rsidP="00A83192">
      <w:pPr>
        <w:pStyle w:val="ListParagraph"/>
        <w:numPr>
          <w:ilvl w:val="0"/>
          <w:numId w:val="22"/>
        </w:numPr>
        <w:autoSpaceDE w:val="0"/>
        <w:autoSpaceDN w:val="0"/>
        <w:adjustRightInd w:val="0"/>
        <w:spacing w:after="0" w:line="360" w:lineRule="auto"/>
        <w:rPr>
          <w:rFonts w:ascii="Arial" w:hAnsi="Arial" w:cs="Arial"/>
          <w:color w:val="002060"/>
        </w:rPr>
      </w:pPr>
      <w:r w:rsidRPr="00AA5864">
        <w:rPr>
          <w:rFonts w:ascii="Arial" w:hAnsi="Arial" w:cs="Arial"/>
          <w:color w:val="002060"/>
        </w:rPr>
        <w:t xml:space="preserve"> Acknowledge use of past work experiences (paid and unpaid). The area from our experience that needs improving is that school leavers with a disability </w:t>
      </w:r>
      <w:r w:rsidR="00A9533D">
        <w:rPr>
          <w:rFonts w:ascii="Arial" w:hAnsi="Arial" w:cs="Arial"/>
          <w:color w:val="002060"/>
        </w:rPr>
        <w:t xml:space="preserve">are </w:t>
      </w:r>
      <w:r w:rsidRPr="00AA5864">
        <w:rPr>
          <w:rFonts w:ascii="Arial" w:hAnsi="Arial" w:cs="Arial"/>
          <w:color w:val="002060"/>
        </w:rPr>
        <w:t>insufficiently prepared</w:t>
      </w:r>
      <w:r w:rsidR="004478E2" w:rsidRPr="00AA5864">
        <w:rPr>
          <w:rFonts w:ascii="Arial" w:hAnsi="Arial" w:cs="Arial"/>
          <w:color w:val="002060"/>
        </w:rPr>
        <w:t xml:space="preserve"> while at school</w:t>
      </w:r>
      <w:r w:rsidRPr="00AA5864">
        <w:rPr>
          <w:rFonts w:ascii="Arial" w:hAnsi="Arial" w:cs="Arial"/>
          <w:color w:val="002060"/>
        </w:rPr>
        <w:t>. As such, they have tended to be bundled up and put into ADEs for work experience where they usually stay for the rest of their working life. This is supported by NDIS dat</w:t>
      </w:r>
      <w:r w:rsidR="007F3D6F" w:rsidRPr="00AA5864">
        <w:rPr>
          <w:rFonts w:ascii="Arial" w:hAnsi="Arial" w:cs="Arial"/>
          <w:color w:val="002060"/>
        </w:rPr>
        <w:t xml:space="preserve">a, stating that </w:t>
      </w:r>
      <w:r w:rsidRPr="00AA5864">
        <w:rPr>
          <w:rFonts w:ascii="Arial" w:hAnsi="Arial" w:cs="Arial"/>
          <w:color w:val="002060"/>
        </w:rPr>
        <w:t xml:space="preserve">less than 1% of those who enter an ADE ever leave. </w:t>
      </w:r>
      <w:r w:rsidR="00C021C8" w:rsidRPr="00AA5864">
        <w:rPr>
          <w:rFonts w:ascii="Arial" w:hAnsi="Arial" w:cs="Arial"/>
          <w:color w:val="002060"/>
        </w:rPr>
        <w:t>Schools are</w:t>
      </w:r>
      <w:r w:rsidR="004478E2" w:rsidRPr="00AA5864">
        <w:rPr>
          <w:rFonts w:ascii="Arial" w:hAnsi="Arial" w:cs="Arial"/>
          <w:color w:val="002060"/>
        </w:rPr>
        <w:t xml:space="preserve"> </w:t>
      </w:r>
      <w:r w:rsidRPr="00AA5864">
        <w:rPr>
          <w:rFonts w:ascii="Arial" w:hAnsi="Arial" w:cs="Arial"/>
          <w:color w:val="002060"/>
        </w:rPr>
        <w:t xml:space="preserve">not providing enough career development, planning, record keeping and need to set higher career expectations. In all our 25 years in working with participants with a disability in DES or related programs, </w:t>
      </w:r>
      <w:r w:rsidR="00C021C8" w:rsidRPr="00AA5864">
        <w:rPr>
          <w:rFonts w:ascii="Arial" w:hAnsi="Arial" w:cs="Arial"/>
          <w:color w:val="002060"/>
        </w:rPr>
        <w:t>e.g.,</w:t>
      </w:r>
      <w:r w:rsidRPr="00AA5864">
        <w:rPr>
          <w:rFonts w:ascii="Arial" w:hAnsi="Arial" w:cs="Arial"/>
          <w:color w:val="002060"/>
        </w:rPr>
        <w:t xml:space="preserve"> </w:t>
      </w:r>
      <w:r w:rsidR="00C10042">
        <w:rPr>
          <w:rFonts w:ascii="Arial" w:hAnsi="Arial" w:cs="Arial"/>
          <w:color w:val="002060"/>
        </w:rPr>
        <w:t>Personal Support Programme (</w:t>
      </w:r>
      <w:r w:rsidRPr="00AA5864">
        <w:rPr>
          <w:rFonts w:ascii="Arial" w:hAnsi="Arial" w:cs="Arial"/>
          <w:color w:val="002060"/>
        </w:rPr>
        <w:t>PSP</w:t>
      </w:r>
      <w:r w:rsidR="00C10042">
        <w:rPr>
          <w:rFonts w:ascii="Arial" w:hAnsi="Arial" w:cs="Arial"/>
          <w:color w:val="002060"/>
        </w:rPr>
        <w:t>)</w:t>
      </w:r>
      <w:r w:rsidRPr="00AA5864">
        <w:rPr>
          <w:rFonts w:ascii="Arial" w:hAnsi="Arial" w:cs="Arial"/>
          <w:color w:val="002060"/>
        </w:rPr>
        <w:t>, NDIS, Jobnet, CDP</w:t>
      </w:r>
      <w:r w:rsidR="004478E2" w:rsidRPr="00AA5864">
        <w:rPr>
          <w:rFonts w:ascii="Arial" w:hAnsi="Arial" w:cs="Arial"/>
          <w:color w:val="002060"/>
        </w:rPr>
        <w:t>-</w:t>
      </w:r>
      <w:r w:rsidRPr="00AA5864">
        <w:rPr>
          <w:rFonts w:ascii="Arial" w:hAnsi="Arial" w:cs="Arial"/>
          <w:color w:val="002060"/>
        </w:rPr>
        <w:t xml:space="preserve"> it is rare to come across career evidence from a school leaver with a disability.</w:t>
      </w:r>
      <w:r w:rsidR="009832A6">
        <w:rPr>
          <w:rFonts w:ascii="Arial" w:hAnsi="Arial" w:cs="Arial"/>
          <w:color w:val="002060"/>
        </w:rPr>
        <w:t xml:space="preserve"> S</w:t>
      </w:r>
      <w:r w:rsidRPr="00AA5864">
        <w:rPr>
          <w:rFonts w:ascii="Arial" w:hAnsi="Arial" w:cs="Arial"/>
          <w:color w:val="002060"/>
        </w:rPr>
        <w:t xml:space="preserve">chools are letting PWD down. </w:t>
      </w:r>
    </w:p>
    <w:p w14:paraId="25F46529" w14:textId="29171F06" w:rsidR="007B4FBE" w:rsidRPr="00AA5864" w:rsidRDefault="007B4FBE" w:rsidP="00A83192">
      <w:pPr>
        <w:pStyle w:val="ListParagraph"/>
        <w:numPr>
          <w:ilvl w:val="0"/>
          <w:numId w:val="22"/>
        </w:numPr>
        <w:autoSpaceDE w:val="0"/>
        <w:autoSpaceDN w:val="0"/>
        <w:adjustRightInd w:val="0"/>
        <w:spacing w:after="0" w:line="360" w:lineRule="auto"/>
        <w:rPr>
          <w:rFonts w:ascii="Arial" w:hAnsi="Arial" w:cs="Arial"/>
          <w:color w:val="002060"/>
        </w:rPr>
      </w:pPr>
      <w:r>
        <w:rPr>
          <w:rFonts w:ascii="Arial" w:hAnsi="Arial" w:cs="Arial"/>
          <w:color w:val="002060"/>
        </w:rPr>
        <w:t>With appropriate planning, assessments and support, including workplace modifications, most people with a disability can work in open or self-employment.</w:t>
      </w:r>
    </w:p>
    <w:p w14:paraId="43B289AA" w14:textId="77777777" w:rsidR="004478E2" w:rsidRPr="00AA5864" w:rsidRDefault="004478E2" w:rsidP="004478E2">
      <w:pPr>
        <w:pStyle w:val="ListParagraph"/>
        <w:autoSpaceDE w:val="0"/>
        <w:autoSpaceDN w:val="0"/>
        <w:adjustRightInd w:val="0"/>
        <w:spacing w:after="0" w:line="360" w:lineRule="auto"/>
        <w:rPr>
          <w:rFonts w:ascii="Arial" w:hAnsi="Arial" w:cs="Arial"/>
          <w:color w:val="002060"/>
        </w:rPr>
      </w:pPr>
    </w:p>
    <w:p w14:paraId="1810D943" w14:textId="6EA69A39" w:rsidR="00CC1AC6" w:rsidRPr="00AA5864" w:rsidRDefault="00CC1AC6" w:rsidP="00EC2443">
      <w:pPr>
        <w:autoSpaceDE w:val="0"/>
        <w:autoSpaceDN w:val="0"/>
        <w:adjustRightInd w:val="0"/>
        <w:spacing w:after="0" w:line="360" w:lineRule="auto"/>
        <w:rPr>
          <w:rFonts w:ascii="Arial" w:hAnsi="Arial" w:cs="Arial"/>
          <w:b/>
          <w:bCs/>
          <w:color w:val="002060"/>
        </w:rPr>
      </w:pPr>
      <w:r w:rsidRPr="00AA5864">
        <w:rPr>
          <w:rFonts w:ascii="Arial" w:hAnsi="Arial" w:cs="Arial"/>
          <w:b/>
          <w:bCs/>
          <w:color w:val="002060"/>
        </w:rPr>
        <w:t>2.3. How can the assessment process stream an individual with disability toward the</w:t>
      </w:r>
      <w:r w:rsidR="00090CE1" w:rsidRPr="00AA5864">
        <w:rPr>
          <w:rFonts w:ascii="Arial" w:hAnsi="Arial" w:cs="Arial"/>
          <w:b/>
          <w:bCs/>
          <w:color w:val="002060"/>
        </w:rPr>
        <w:t xml:space="preserve"> </w:t>
      </w:r>
      <w:r w:rsidRPr="00AA5864">
        <w:rPr>
          <w:rFonts w:ascii="Arial" w:hAnsi="Arial" w:cs="Arial"/>
          <w:b/>
          <w:bCs/>
          <w:color w:val="002060"/>
        </w:rPr>
        <w:t>right type of employment support, depending on need and goal?</w:t>
      </w:r>
    </w:p>
    <w:p w14:paraId="5E142AA4" w14:textId="2D780F66" w:rsidR="006618BA" w:rsidRPr="00AA5864" w:rsidRDefault="006618BA" w:rsidP="006618BA">
      <w:pPr>
        <w:pStyle w:val="ListParagraph"/>
        <w:numPr>
          <w:ilvl w:val="0"/>
          <w:numId w:val="1"/>
        </w:numPr>
        <w:autoSpaceDE w:val="0"/>
        <w:autoSpaceDN w:val="0"/>
        <w:adjustRightInd w:val="0"/>
        <w:spacing w:after="0" w:line="360" w:lineRule="auto"/>
        <w:rPr>
          <w:rFonts w:ascii="Arial" w:hAnsi="Arial" w:cs="Arial"/>
          <w:color w:val="002060"/>
        </w:rPr>
      </w:pPr>
      <w:r w:rsidRPr="00AA5864">
        <w:rPr>
          <w:rFonts w:ascii="Arial" w:hAnsi="Arial" w:cs="Arial"/>
          <w:color w:val="002060"/>
        </w:rPr>
        <w:t xml:space="preserve">For anyone in </w:t>
      </w:r>
      <w:r w:rsidR="0009317B" w:rsidRPr="00AA5864">
        <w:rPr>
          <w:rFonts w:ascii="Arial" w:hAnsi="Arial" w:cs="Arial"/>
          <w:color w:val="002060"/>
        </w:rPr>
        <w:t xml:space="preserve">the </w:t>
      </w:r>
      <w:r w:rsidRPr="00AA5864">
        <w:rPr>
          <w:rFonts w:ascii="Arial" w:hAnsi="Arial" w:cs="Arial"/>
          <w:color w:val="002060"/>
        </w:rPr>
        <w:t xml:space="preserve">NDIS, there should be a greater link between the Job Capacity </w:t>
      </w:r>
      <w:r w:rsidR="0009317B" w:rsidRPr="00AA5864">
        <w:rPr>
          <w:rFonts w:ascii="Arial" w:hAnsi="Arial" w:cs="Arial"/>
          <w:color w:val="002060"/>
        </w:rPr>
        <w:t>A</w:t>
      </w:r>
      <w:r w:rsidRPr="00AA5864">
        <w:rPr>
          <w:rFonts w:ascii="Arial" w:hAnsi="Arial" w:cs="Arial"/>
          <w:color w:val="002060"/>
        </w:rPr>
        <w:t>ssessor</w:t>
      </w:r>
      <w:r w:rsidR="0009317B" w:rsidRPr="00AA5864">
        <w:rPr>
          <w:rFonts w:ascii="Arial" w:hAnsi="Arial" w:cs="Arial"/>
          <w:color w:val="002060"/>
        </w:rPr>
        <w:t xml:space="preserve"> (JCA)</w:t>
      </w:r>
      <w:r w:rsidRPr="00AA5864">
        <w:rPr>
          <w:rFonts w:ascii="Arial" w:hAnsi="Arial" w:cs="Arial"/>
          <w:color w:val="002060"/>
        </w:rPr>
        <w:t xml:space="preserve">, the LAC and </w:t>
      </w:r>
      <w:r w:rsidR="00C10042">
        <w:rPr>
          <w:rFonts w:ascii="Arial" w:hAnsi="Arial" w:cs="Arial"/>
          <w:color w:val="002060"/>
        </w:rPr>
        <w:t>P</w:t>
      </w:r>
      <w:r w:rsidRPr="00AA5864">
        <w:rPr>
          <w:rFonts w:ascii="Arial" w:hAnsi="Arial" w:cs="Arial"/>
          <w:color w:val="002060"/>
        </w:rPr>
        <w:t xml:space="preserve">lan </w:t>
      </w:r>
      <w:r w:rsidR="00C10042">
        <w:rPr>
          <w:rFonts w:ascii="Arial" w:hAnsi="Arial" w:cs="Arial"/>
          <w:color w:val="002060"/>
        </w:rPr>
        <w:t>M</w:t>
      </w:r>
      <w:r w:rsidRPr="00AA5864">
        <w:rPr>
          <w:rFonts w:ascii="Arial" w:hAnsi="Arial" w:cs="Arial"/>
          <w:color w:val="002060"/>
        </w:rPr>
        <w:t xml:space="preserve">anager. </w:t>
      </w:r>
    </w:p>
    <w:p w14:paraId="46B4BD0E" w14:textId="71F3919F" w:rsidR="006618BA" w:rsidRPr="00AA5864" w:rsidRDefault="006618BA" w:rsidP="006618BA">
      <w:pPr>
        <w:pStyle w:val="ListParagraph"/>
        <w:numPr>
          <w:ilvl w:val="0"/>
          <w:numId w:val="1"/>
        </w:numPr>
        <w:autoSpaceDE w:val="0"/>
        <w:autoSpaceDN w:val="0"/>
        <w:adjustRightInd w:val="0"/>
        <w:spacing w:after="0" w:line="360" w:lineRule="auto"/>
        <w:rPr>
          <w:rFonts w:ascii="Arial" w:hAnsi="Arial" w:cs="Arial"/>
          <w:color w:val="002060"/>
        </w:rPr>
      </w:pPr>
      <w:r w:rsidRPr="00AA5864">
        <w:rPr>
          <w:rFonts w:ascii="Arial" w:hAnsi="Arial" w:cs="Arial"/>
          <w:color w:val="002060"/>
        </w:rPr>
        <w:t xml:space="preserve"> </w:t>
      </w:r>
      <w:r w:rsidR="0009317B" w:rsidRPr="00AA5864">
        <w:rPr>
          <w:rFonts w:ascii="Arial" w:hAnsi="Arial" w:cs="Arial"/>
          <w:color w:val="002060"/>
        </w:rPr>
        <w:t xml:space="preserve">The </w:t>
      </w:r>
      <w:r w:rsidRPr="00AA5864">
        <w:rPr>
          <w:rFonts w:ascii="Arial" w:hAnsi="Arial" w:cs="Arial"/>
          <w:color w:val="002060"/>
        </w:rPr>
        <w:t>NDIA has developed a non-</w:t>
      </w:r>
      <w:r w:rsidR="007F3D6F" w:rsidRPr="00AA5864">
        <w:rPr>
          <w:rFonts w:ascii="Arial" w:hAnsi="Arial" w:cs="Arial"/>
          <w:color w:val="002060"/>
        </w:rPr>
        <w:t>transparent</w:t>
      </w:r>
      <w:r w:rsidRPr="00AA5864">
        <w:rPr>
          <w:rFonts w:ascii="Arial" w:hAnsi="Arial" w:cs="Arial"/>
          <w:color w:val="002060"/>
        </w:rPr>
        <w:t xml:space="preserve">, very closed, </w:t>
      </w:r>
      <w:r w:rsidR="007F3D6F" w:rsidRPr="00AA5864">
        <w:rPr>
          <w:rFonts w:ascii="Arial" w:hAnsi="Arial" w:cs="Arial"/>
          <w:color w:val="002060"/>
        </w:rPr>
        <w:t>bureaucratic</w:t>
      </w:r>
      <w:r w:rsidRPr="00AA5864">
        <w:rPr>
          <w:rFonts w:ascii="Arial" w:hAnsi="Arial" w:cs="Arial"/>
          <w:color w:val="002060"/>
        </w:rPr>
        <w:t xml:space="preserve"> culture. </w:t>
      </w:r>
      <w:r w:rsidR="0009317B" w:rsidRPr="00AA5864">
        <w:rPr>
          <w:rFonts w:ascii="Arial" w:hAnsi="Arial" w:cs="Arial"/>
          <w:color w:val="002060"/>
        </w:rPr>
        <w:t>We do not understand why</w:t>
      </w:r>
      <w:r w:rsidR="00C10042">
        <w:rPr>
          <w:rFonts w:ascii="Arial" w:hAnsi="Arial" w:cs="Arial"/>
          <w:color w:val="002060"/>
        </w:rPr>
        <w:t>.</w:t>
      </w:r>
      <w:r w:rsidR="0009317B" w:rsidRPr="00AA5864">
        <w:rPr>
          <w:rFonts w:ascii="Arial" w:hAnsi="Arial" w:cs="Arial"/>
          <w:color w:val="002060"/>
        </w:rPr>
        <w:t xml:space="preserve"> </w:t>
      </w:r>
      <w:r w:rsidRPr="00AA5864">
        <w:rPr>
          <w:rFonts w:ascii="Arial" w:hAnsi="Arial" w:cs="Arial"/>
          <w:color w:val="002060"/>
        </w:rPr>
        <w:t xml:space="preserve">The face of the NDIS appears to be almost ‘cyber’ like and faceless. This needs to change to ensure improved </w:t>
      </w:r>
      <w:r w:rsidR="0009317B" w:rsidRPr="00AA5864">
        <w:rPr>
          <w:rFonts w:ascii="Arial" w:hAnsi="Arial" w:cs="Arial"/>
          <w:color w:val="002060"/>
        </w:rPr>
        <w:t xml:space="preserve">transparency, </w:t>
      </w:r>
      <w:r w:rsidRPr="00AA5864">
        <w:rPr>
          <w:rFonts w:ascii="Arial" w:hAnsi="Arial" w:cs="Arial"/>
          <w:color w:val="002060"/>
        </w:rPr>
        <w:t xml:space="preserve">cross-department and service planning and collaboration, improving career development and job outcomes for PWD in the NDIS. </w:t>
      </w:r>
    </w:p>
    <w:p w14:paraId="08777A4A" w14:textId="6117F319" w:rsidR="006618BA" w:rsidRPr="00AA5864" w:rsidRDefault="006618BA" w:rsidP="0009317B">
      <w:pPr>
        <w:pStyle w:val="ListParagraph"/>
        <w:numPr>
          <w:ilvl w:val="0"/>
          <w:numId w:val="1"/>
        </w:numPr>
        <w:autoSpaceDE w:val="0"/>
        <w:autoSpaceDN w:val="0"/>
        <w:adjustRightInd w:val="0"/>
        <w:spacing w:after="0" w:line="360" w:lineRule="auto"/>
        <w:ind w:hanging="412"/>
        <w:rPr>
          <w:rFonts w:ascii="Arial" w:hAnsi="Arial" w:cs="Arial"/>
          <w:color w:val="002060"/>
        </w:rPr>
      </w:pPr>
      <w:r w:rsidRPr="00AA5864">
        <w:rPr>
          <w:rFonts w:ascii="Arial" w:hAnsi="Arial" w:cs="Arial"/>
          <w:color w:val="002060"/>
        </w:rPr>
        <w:t>The NDIS could learn</w:t>
      </w:r>
      <w:r w:rsidR="0009317B" w:rsidRPr="00AA5864">
        <w:rPr>
          <w:rFonts w:ascii="Arial" w:hAnsi="Arial" w:cs="Arial"/>
          <w:color w:val="002060"/>
        </w:rPr>
        <w:t xml:space="preserve"> from</w:t>
      </w:r>
      <w:r w:rsidRPr="00AA5864">
        <w:rPr>
          <w:rFonts w:ascii="Arial" w:hAnsi="Arial" w:cs="Arial"/>
          <w:color w:val="002060"/>
        </w:rPr>
        <w:t xml:space="preserve"> DES and have a Contracts Manager for providers. </w:t>
      </w:r>
      <w:r w:rsidR="0009317B" w:rsidRPr="00AA5864">
        <w:rPr>
          <w:rFonts w:ascii="Arial" w:hAnsi="Arial" w:cs="Arial"/>
          <w:color w:val="002060"/>
        </w:rPr>
        <w:t>We spend far too much</w:t>
      </w:r>
      <w:r w:rsidRPr="00AA5864">
        <w:rPr>
          <w:rFonts w:ascii="Arial" w:hAnsi="Arial" w:cs="Arial"/>
          <w:color w:val="002060"/>
        </w:rPr>
        <w:t xml:space="preserve"> wasted time trying to contact ‘cyber staff’ in the NDIA.</w:t>
      </w:r>
    </w:p>
    <w:p w14:paraId="4CD0D3BF" w14:textId="6B39298F" w:rsidR="00287076" w:rsidRPr="00AA5864" w:rsidRDefault="00F140BF" w:rsidP="00287076">
      <w:pPr>
        <w:pStyle w:val="ListParagraph"/>
        <w:numPr>
          <w:ilvl w:val="0"/>
          <w:numId w:val="18"/>
        </w:numPr>
        <w:autoSpaceDE w:val="0"/>
        <w:autoSpaceDN w:val="0"/>
        <w:adjustRightInd w:val="0"/>
        <w:spacing w:after="0" w:line="360" w:lineRule="auto"/>
        <w:rPr>
          <w:rFonts w:ascii="Arial" w:hAnsi="Arial" w:cs="Arial"/>
          <w:color w:val="002060"/>
        </w:rPr>
      </w:pPr>
      <w:r w:rsidRPr="00AA5864">
        <w:rPr>
          <w:rFonts w:ascii="Arial" w:hAnsi="Arial" w:cs="Arial"/>
          <w:color w:val="002060"/>
        </w:rPr>
        <w:t>J</w:t>
      </w:r>
      <w:r w:rsidR="0009317B" w:rsidRPr="00AA5864">
        <w:rPr>
          <w:rFonts w:ascii="Arial" w:hAnsi="Arial" w:cs="Arial"/>
          <w:color w:val="002060"/>
        </w:rPr>
        <w:t>CAs</w:t>
      </w:r>
      <w:r w:rsidRPr="00AA5864">
        <w:rPr>
          <w:rFonts w:ascii="Arial" w:hAnsi="Arial" w:cs="Arial"/>
          <w:color w:val="002060"/>
        </w:rPr>
        <w:t xml:space="preserve"> for youth </w:t>
      </w:r>
      <w:r w:rsidR="007F3D6F" w:rsidRPr="00AA5864">
        <w:rPr>
          <w:rFonts w:ascii="Arial" w:hAnsi="Arial" w:cs="Arial"/>
          <w:color w:val="002060"/>
        </w:rPr>
        <w:t xml:space="preserve">with disability </w:t>
      </w:r>
      <w:r w:rsidRPr="00AA5864">
        <w:rPr>
          <w:rFonts w:ascii="Arial" w:hAnsi="Arial" w:cs="Arial"/>
          <w:color w:val="002060"/>
        </w:rPr>
        <w:t xml:space="preserve">could include a </w:t>
      </w:r>
      <w:r w:rsidR="0009317B" w:rsidRPr="00AA5864">
        <w:rPr>
          <w:rFonts w:ascii="Arial" w:hAnsi="Arial" w:cs="Arial"/>
          <w:color w:val="002060"/>
        </w:rPr>
        <w:t xml:space="preserve">potential </w:t>
      </w:r>
      <w:r w:rsidR="007F3D6F" w:rsidRPr="00AA5864">
        <w:rPr>
          <w:rFonts w:ascii="Arial" w:hAnsi="Arial" w:cs="Arial"/>
          <w:color w:val="002060"/>
        </w:rPr>
        <w:t>referral</w:t>
      </w:r>
      <w:r w:rsidRPr="00AA5864">
        <w:rPr>
          <w:rFonts w:ascii="Arial" w:hAnsi="Arial" w:cs="Arial"/>
          <w:color w:val="002060"/>
        </w:rPr>
        <w:t xml:space="preserve"> to SLES if they are with </w:t>
      </w:r>
      <w:r w:rsidR="00C10042">
        <w:rPr>
          <w:rFonts w:ascii="Arial" w:hAnsi="Arial" w:cs="Arial"/>
          <w:color w:val="002060"/>
        </w:rPr>
        <w:t xml:space="preserve">the </w:t>
      </w:r>
      <w:r w:rsidRPr="00AA5864">
        <w:rPr>
          <w:rFonts w:ascii="Arial" w:hAnsi="Arial" w:cs="Arial"/>
          <w:color w:val="002060"/>
        </w:rPr>
        <w:t xml:space="preserve">NDIS. </w:t>
      </w:r>
      <w:r w:rsidR="0009317B" w:rsidRPr="00AA5864">
        <w:rPr>
          <w:rFonts w:ascii="Arial" w:hAnsi="Arial" w:cs="Arial"/>
          <w:color w:val="002060"/>
        </w:rPr>
        <w:t>As a point to note, i</w:t>
      </w:r>
      <w:r w:rsidRPr="00AA5864">
        <w:rPr>
          <w:rFonts w:ascii="Arial" w:hAnsi="Arial" w:cs="Arial"/>
          <w:color w:val="002060"/>
        </w:rPr>
        <w:t xml:space="preserve">f a star rating </w:t>
      </w:r>
      <w:r w:rsidR="00090891" w:rsidRPr="00AA5864">
        <w:rPr>
          <w:rFonts w:ascii="Arial" w:hAnsi="Arial" w:cs="Arial"/>
          <w:color w:val="002060"/>
        </w:rPr>
        <w:t>mo</w:t>
      </w:r>
      <w:r w:rsidR="007B4FBE">
        <w:rPr>
          <w:rFonts w:ascii="Arial" w:hAnsi="Arial" w:cs="Arial"/>
          <w:color w:val="002060"/>
        </w:rPr>
        <w:t>del</w:t>
      </w:r>
      <w:r w:rsidRPr="00AA5864">
        <w:rPr>
          <w:rFonts w:ascii="Arial" w:hAnsi="Arial" w:cs="Arial"/>
          <w:color w:val="002060"/>
        </w:rPr>
        <w:t xml:space="preserve"> was imposed o</w:t>
      </w:r>
      <w:r w:rsidR="00090891" w:rsidRPr="00AA5864">
        <w:rPr>
          <w:rFonts w:ascii="Arial" w:hAnsi="Arial" w:cs="Arial"/>
          <w:color w:val="002060"/>
        </w:rPr>
        <w:t xml:space="preserve">n </w:t>
      </w:r>
      <w:r w:rsidRPr="00AA5864">
        <w:rPr>
          <w:rFonts w:ascii="Arial" w:hAnsi="Arial" w:cs="Arial"/>
          <w:color w:val="002060"/>
        </w:rPr>
        <w:t xml:space="preserve">SLES it </w:t>
      </w:r>
      <w:r w:rsidR="007B4FBE">
        <w:rPr>
          <w:rFonts w:ascii="Arial" w:hAnsi="Arial" w:cs="Arial"/>
          <w:color w:val="002060"/>
        </w:rPr>
        <w:t>could</w:t>
      </w:r>
      <w:r w:rsidRPr="00AA5864">
        <w:rPr>
          <w:rFonts w:ascii="Arial" w:hAnsi="Arial" w:cs="Arial"/>
          <w:color w:val="002060"/>
        </w:rPr>
        <w:t xml:space="preserve"> de</w:t>
      </w:r>
      <w:r w:rsidR="00090891" w:rsidRPr="00AA5864">
        <w:rPr>
          <w:rFonts w:ascii="Arial" w:hAnsi="Arial" w:cs="Arial"/>
          <w:color w:val="002060"/>
        </w:rPr>
        <w:t>teriorate</w:t>
      </w:r>
      <w:r w:rsidRPr="00AA5864">
        <w:rPr>
          <w:rFonts w:ascii="Arial" w:hAnsi="Arial" w:cs="Arial"/>
          <w:color w:val="002060"/>
        </w:rPr>
        <w:t xml:space="preserve"> its individualised </w:t>
      </w:r>
      <w:r w:rsidR="00090891" w:rsidRPr="00AA5864">
        <w:rPr>
          <w:rFonts w:ascii="Arial" w:hAnsi="Arial" w:cs="Arial"/>
          <w:color w:val="002060"/>
        </w:rPr>
        <w:t>focus</w:t>
      </w:r>
      <w:r w:rsidRPr="00AA5864">
        <w:rPr>
          <w:rFonts w:ascii="Arial" w:hAnsi="Arial" w:cs="Arial"/>
          <w:color w:val="002060"/>
        </w:rPr>
        <w:t xml:space="preserve"> and the quality of service would drop. </w:t>
      </w:r>
    </w:p>
    <w:p w14:paraId="58B90B7F" w14:textId="77777777" w:rsidR="0009317B" w:rsidRPr="00AA5864" w:rsidRDefault="0009317B" w:rsidP="0009317B">
      <w:pPr>
        <w:pStyle w:val="ListParagraph"/>
        <w:autoSpaceDE w:val="0"/>
        <w:autoSpaceDN w:val="0"/>
        <w:adjustRightInd w:val="0"/>
        <w:spacing w:after="0" w:line="360" w:lineRule="auto"/>
        <w:rPr>
          <w:rFonts w:ascii="Arial" w:hAnsi="Arial" w:cs="Arial"/>
          <w:color w:val="002060"/>
        </w:rPr>
      </w:pPr>
    </w:p>
    <w:p w14:paraId="12E8B6B1" w14:textId="05F522C1" w:rsidR="00CC1AC6" w:rsidRPr="00AA5864" w:rsidRDefault="00CC1AC6" w:rsidP="00EC2443">
      <w:pPr>
        <w:autoSpaceDE w:val="0"/>
        <w:autoSpaceDN w:val="0"/>
        <w:adjustRightInd w:val="0"/>
        <w:spacing w:after="0" w:line="360" w:lineRule="auto"/>
        <w:rPr>
          <w:rFonts w:ascii="Arial" w:hAnsi="Arial" w:cs="Arial"/>
          <w:b/>
          <w:bCs/>
          <w:color w:val="002060"/>
        </w:rPr>
      </w:pPr>
      <w:r w:rsidRPr="00AA5864">
        <w:rPr>
          <w:rFonts w:ascii="Arial" w:hAnsi="Arial" w:cs="Arial"/>
          <w:b/>
          <w:bCs/>
          <w:color w:val="002060"/>
        </w:rPr>
        <w:t>2.4. Are there different assessments needed at different stages of an individual’s work</w:t>
      </w:r>
      <w:r w:rsidR="00090CE1" w:rsidRPr="00AA5864">
        <w:rPr>
          <w:rFonts w:ascii="Arial" w:hAnsi="Arial" w:cs="Arial"/>
          <w:b/>
          <w:bCs/>
          <w:color w:val="002060"/>
        </w:rPr>
        <w:t xml:space="preserve"> </w:t>
      </w:r>
      <w:r w:rsidRPr="00AA5864">
        <w:rPr>
          <w:rFonts w:ascii="Arial" w:hAnsi="Arial" w:cs="Arial"/>
          <w:b/>
          <w:bCs/>
          <w:color w:val="002060"/>
        </w:rPr>
        <w:t xml:space="preserve">journey, as they prepare for work, find and maintain employment, and </w:t>
      </w:r>
      <w:r w:rsidR="008A57D5" w:rsidRPr="00AA5864">
        <w:rPr>
          <w:rFonts w:ascii="Arial" w:hAnsi="Arial" w:cs="Arial"/>
          <w:b/>
          <w:bCs/>
          <w:color w:val="002060"/>
        </w:rPr>
        <w:t>progress?</w:t>
      </w:r>
    </w:p>
    <w:p w14:paraId="74838EFD" w14:textId="6B3C7FA1" w:rsidR="00D464B9" w:rsidRPr="00AA5864" w:rsidRDefault="00CC1AC6" w:rsidP="00EC2443">
      <w:pPr>
        <w:spacing w:line="360" w:lineRule="auto"/>
        <w:rPr>
          <w:rFonts w:ascii="Arial" w:hAnsi="Arial" w:cs="Arial"/>
          <w:b/>
          <w:bCs/>
          <w:color w:val="002060"/>
        </w:rPr>
      </w:pPr>
      <w:r w:rsidRPr="00AA5864">
        <w:rPr>
          <w:rFonts w:ascii="Arial" w:hAnsi="Arial" w:cs="Arial"/>
          <w:b/>
          <w:bCs/>
          <w:color w:val="002060"/>
        </w:rPr>
        <w:t>their career? employment support program?</w:t>
      </w:r>
    </w:p>
    <w:p w14:paraId="014634C8" w14:textId="3532CBE9" w:rsidR="006618BA" w:rsidRPr="00AA5864" w:rsidRDefault="006618BA" w:rsidP="006618BA">
      <w:pPr>
        <w:pStyle w:val="ListParagraph"/>
        <w:numPr>
          <w:ilvl w:val="0"/>
          <w:numId w:val="23"/>
        </w:numPr>
        <w:spacing w:line="360" w:lineRule="auto"/>
        <w:rPr>
          <w:rFonts w:ascii="Arial" w:hAnsi="Arial" w:cs="Arial"/>
          <w:color w:val="002060"/>
        </w:rPr>
      </w:pPr>
      <w:r w:rsidRPr="00AA5864">
        <w:rPr>
          <w:rFonts w:ascii="Arial" w:hAnsi="Arial" w:cs="Arial"/>
          <w:color w:val="002060"/>
        </w:rPr>
        <w:t>There are many validated self-administered measures that could assist providers and funders assess people and provide an equitable report on progress, strengths and goals. Suggestions include Work and Social Adjustment Scale,</w:t>
      </w:r>
      <w:r w:rsidR="00C10042">
        <w:rPr>
          <w:rFonts w:ascii="Arial" w:hAnsi="Arial" w:cs="Arial"/>
          <w:color w:val="002060"/>
        </w:rPr>
        <w:t xml:space="preserve"> Australian Research Alliance for Children &amp; Youth</w:t>
      </w:r>
      <w:r w:rsidRPr="00AA5864">
        <w:rPr>
          <w:rFonts w:ascii="Arial" w:hAnsi="Arial" w:cs="Arial"/>
          <w:color w:val="002060"/>
        </w:rPr>
        <w:t xml:space="preserve"> </w:t>
      </w:r>
      <w:r w:rsidR="00C10042">
        <w:rPr>
          <w:rFonts w:ascii="Arial" w:hAnsi="Arial" w:cs="Arial"/>
          <w:color w:val="002060"/>
        </w:rPr>
        <w:t>(</w:t>
      </w:r>
      <w:r w:rsidRPr="00AA5864">
        <w:rPr>
          <w:rFonts w:ascii="Arial" w:hAnsi="Arial" w:cs="Arial"/>
          <w:color w:val="002060"/>
        </w:rPr>
        <w:t>ARACY</w:t>
      </w:r>
      <w:r w:rsidR="00C10042">
        <w:rPr>
          <w:rFonts w:ascii="Arial" w:hAnsi="Arial" w:cs="Arial"/>
          <w:color w:val="002060"/>
        </w:rPr>
        <w:t>)</w:t>
      </w:r>
      <w:r w:rsidRPr="00AA5864">
        <w:rPr>
          <w:rFonts w:ascii="Arial" w:hAnsi="Arial" w:cs="Arial"/>
          <w:color w:val="002060"/>
        </w:rPr>
        <w:t xml:space="preserve">, Becker Work Adjustment scale. If you aren’t measuring </w:t>
      </w:r>
      <w:r w:rsidR="00F52273">
        <w:rPr>
          <w:rFonts w:ascii="Arial" w:hAnsi="Arial" w:cs="Arial"/>
          <w:color w:val="002060"/>
        </w:rPr>
        <w:t>change</w:t>
      </w:r>
      <w:r w:rsidRPr="00AA5864">
        <w:rPr>
          <w:rFonts w:ascii="Arial" w:hAnsi="Arial" w:cs="Arial"/>
          <w:color w:val="002060"/>
        </w:rPr>
        <w:t>, you can’t prove it.</w:t>
      </w:r>
    </w:p>
    <w:p w14:paraId="47D1A5CF" w14:textId="4F4E1CC4" w:rsidR="00F2505D" w:rsidRPr="00AA5864" w:rsidRDefault="0009317B" w:rsidP="00274DF8">
      <w:pPr>
        <w:pStyle w:val="ListParagraph"/>
        <w:numPr>
          <w:ilvl w:val="0"/>
          <w:numId w:val="1"/>
        </w:numPr>
        <w:spacing w:line="360" w:lineRule="auto"/>
        <w:rPr>
          <w:rFonts w:ascii="Arial" w:hAnsi="Arial" w:cs="Arial"/>
          <w:color w:val="002060"/>
        </w:rPr>
      </w:pPr>
      <w:r w:rsidRPr="00AA5864">
        <w:rPr>
          <w:rFonts w:ascii="Arial" w:hAnsi="Arial" w:cs="Arial"/>
          <w:color w:val="002060"/>
        </w:rPr>
        <w:t>A more i</w:t>
      </w:r>
      <w:r w:rsidR="006618BA" w:rsidRPr="00AA5864">
        <w:rPr>
          <w:rFonts w:ascii="Arial" w:hAnsi="Arial" w:cs="Arial"/>
          <w:color w:val="002060"/>
        </w:rPr>
        <w:t xml:space="preserve">n-depth assessment </w:t>
      </w:r>
      <w:r w:rsidRPr="00AA5864">
        <w:rPr>
          <w:rFonts w:ascii="Arial" w:hAnsi="Arial" w:cs="Arial"/>
          <w:color w:val="002060"/>
        </w:rPr>
        <w:t>is needed when a participant</w:t>
      </w:r>
      <w:r w:rsidR="006618BA" w:rsidRPr="00AA5864">
        <w:rPr>
          <w:rFonts w:ascii="Arial" w:hAnsi="Arial" w:cs="Arial"/>
          <w:color w:val="002060"/>
        </w:rPr>
        <w:t xml:space="preserve"> has been in a DES for </w:t>
      </w:r>
      <w:r w:rsidRPr="00AA5864">
        <w:rPr>
          <w:rFonts w:ascii="Arial" w:hAnsi="Arial" w:cs="Arial"/>
          <w:color w:val="002060"/>
        </w:rPr>
        <w:t>two</w:t>
      </w:r>
      <w:r w:rsidR="006618BA" w:rsidRPr="00AA5864">
        <w:rPr>
          <w:rFonts w:ascii="Arial" w:hAnsi="Arial" w:cs="Arial"/>
          <w:color w:val="002060"/>
        </w:rPr>
        <w:t xml:space="preserve"> years </w:t>
      </w:r>
      <w:r w:rsidR="00274DF8" w:rsidRPr="00AA5864">
        <w:rPr>
          <w:rFonts w:ascii="Arial" w:hAnsi="Arial" w:cs="Arial"/>
          <w:color w:val="002060"/>
        </w:rPr>
        <w:t>and not found employment</w:t>
      </w:r>
      <w:r w:rsidR="00C10042">
        <w:rPr>
          <w:rFonts w:ascii="Arial" w:hAnsi="Arial" w:cs="Arial"/>
          <w:color w:val="002060"/>
        </w:rPr>
        <w:t>,</w:t>
      </w:r>
      <w:r w:rsidR="00274DF8" w:rsidRPr="00AA5864">
        <w:rPr>
          <w:rFonts w:ascii="Arial" w:hAnsi="Arial" w:cs="Arial"/>
          <w:color w:val="002060"/>
        </w:rPr>
        <w:t xml:space="preserve"> to determine </w:t>
      </w:r>
      <w:r w:rsidR="006618BA" w:rsidRPr="00AA5864">
        <w:rPr>
          <w:rFonts w:ascii="Arial" w:hAnsi="Arial" w:cs="Arial"/>
          <w:color w:val="002060"/>
        </w:rPr>
        <w:t>why</w:t>
      </w:r>
      <w:r w:rsidR="00274DF8" w:rsidRPr="00AA5864">
        <w:rPr>
          <w:rFonts w:ascii="Arial" w:hAnsi="Arial" w:cs="Arial"/>
          <w:color w:val="002060"/>
        </w:rPr>
        <w:t xml:space="preserve"> and to develop improved plans and actions in response</w:t>
      </w:r>
      <w:r w:rsidR="00C10042">
        <w:rPr>
          <w:rFonts w:ascii="Arial" w:hAnsi="Arial" w:cs="Arial"/>
          <w:color w:val="002060"/>
        </w:rPr>
        <w:t>.</w:t>
      </w:r>
      <w:r w:rsidR="007B4FBE">
        <w:rPr>
          <w:rFonts w:ascii="Arial" w:hAnsi="Arial" w:cs="Arial"/>
          <w:color w:val="002060"/>
        </w:rPr>
        <w:t xml:space="preserve"> This could include a referral to the NDIS.</w:t>
      </w:r>
    </w:p>
    <w:p w14:paraId="028E3456" w14:textId="01FF1860" w:rsidR="00CC1AC6" w:rsidRPr="00AA5864" w:rsidRDefault="00CC1AC6" w:rsidP="00EC2443">
      <w:pPr>
        <w:autoSpaceDE w:val="0"/>
        <w:autoSpaceDN w:val="0"/>
        <w:adjustRightInd w:val="0"/>
        <w:spacing w:after="0" w:line="360" w:lineRule="auto"/>
        <w:rPr>
          <w:rFonts w:ascii="Arial" w:hAnsi="Arial" w:cs="Arial"/>
          <w:b/>
          <w:bCs/>
          <w:color w:val="002060"/>
        </w:rPr>
      </w:pPr>
      <w:r w:rsidRPr="00AA5864">
        <w:rPr>
          <w:rFonts w:ascii="Arial" w:hAnsi="Arial" w:cs="Arial"/>
          <w:b/>
          <w:bCs/>
          <w:color w:val="002060"/>
        </w:rPr>
        <w:t>3.1. What has been your experience of receiving employment support from a DES or</w:t>
      </w:r>
      <w:r w:rsidR="00793FFE" w:rsidRPr="00AA5864">
        <w:rPr>
          <w:rFonts w:ascii="Arial" w:hAnsi="Arial" w:cs="Arial"/>
          <w:b/>
          <w:bCs/>
          <w:color w:val="002060"/>
        </w:rPr>
        <w:t xml:space="preserve"> </w:t>
      </w:r>
      <w:r w:rsidRPr="00AA5864">
        <w:rPr>
          <w:rFonts w:ascii="Arial" w:hAnsi="Arial" w:cs="Arial"/>
          <w:b/>
          <w:bCs/>
          <w:color w:val="002060"/>
        </w:rPr>
        <w:t>other employment services provider? What was good about the support? What</w:t>
      </w:r>
      <w:r w:rsidR="00793FFE" w:rsidRPr="00AA5864">
        <w:rPr>
          <w:rFonts w:ascii="Arial" w:hAnsi="Arial" w:cs="Arial"/>
          <w:b/>
          <w:bCs/>
          <w:color w:val="002060"/>
        </w:rPr>
        <w:t xml:space="preserve"> </w:t>
      </w:r>
      <w:r w:rsidRPr="00AA5864">
        <w:rPr>
          <w:rFonts w:ascii="Arial" w:hAnsi="Arial" w:cs="Arial"/>
          <w:b/>
          <w:bCs/>
          <w:color w:val="002060"/>
        </w:rPr>
        <w:t>improvements would you recommend?</w:t>
      </w:r>
    </w:p>
    <w:p w14:paraId="3256D35F" w14:textId="1D8E02B6" w:rsidR="00793FFE" w:rsidRPr="00AA5864" w:rsidRDefault="00152F7B" w:rsidP="00793FFE">
      <w:pPr>
        <w:pStyle w:val="ListParagraph"/>
        <w:numPr>
          <w:ilvl w:val="0"/>
          <w:numId w:val="1"/>
        </w:numPr>
        <w:autoSpaceDE w:val="0"/>
        <w:autoSpaceDN w:val="0"/>
        <w:adjustRightInd w:val="0"/>
        <w:spacing w:after="0" w:line="360" w:lineRule="auto"/>
        <w:rPr>
          <w:rFonts w:ascii="Arial" w:hAnsi="Arial" w:cs="Arial"/>
          <w:color w:val="002060"/>
        </w:rPr>
      </w:pPr>
      <w:r w:rsidRPr="00AA5864">
        <w:rPr>
          <w:rFonts w:ascii="Arial" w:hAnsi="Arial" w:cs="Arial"/>
          <w:color w:val="002060"/>
        </w:rPr>
        <w:t xml:space="preserve">Using </w:t>
      </w:r>
      <w:r w:rsidR="003A7530" w:rsidRPr="00AA5864">
        <w:rPr>
          <w:rFonts w:ascii="Arial" w:hAnsi="Arial" w:cs="Arial"/>
          <w:color w:val="002060"/>
        </w:rPr>
        <w:t>Client questionnaire</w:t>
      </w:r>
      <w:r w:rsidRPr="00AA5864">
        <w:rPr>
          <w:rFonts w:ascii="Arial" w:hAnsi="Arial" w:cs="Arial"/>
          <w:color w:val="002060"/>
        </w:rPr>
        <w:t>s and surveys to receive feedback on service delivery.</w:t>
      </w:r>
    </w:p>
    <w:p w14:paraId="603605AC" w14:textId="609C3B12" w:rsidR="003A7530" w:rsidRPr="00AA5864" w:rsidRDefault="003A7530" w:rsidP="00793FFE">
      <w:pPr>
        <w:pStyle w:val="ListParagraph"/>
        <w:numPr>
          <w:ilvl w:val="0"/>
          <w:numId w:val="1"/>
        </w:numPr>
        <w:autoSpaceDE w:val="0"/>
        <w:autoSpaceDN w:val="0"/>
        <w:adjustRightInd w:val="0"/>
        <w:spacing w:after="0" w:line="360" w:lineRule="auto"/>
        <w:rPr>
          <w:rFonts w:ascii="Arial" w:hAnsi="Arial" w:cs="Arial"/>
          <w:color w:val="002060"/>
        </w:rPr>
      </w:pPr>
      <w:r w:rsidRPr="00AA5864">
        <w:rPr>
          <w:rFonts w:ascii="Arial" w:hAnsi="Arial" w:cs="Arial"/>
          <w:color w:val="002060"/>
        </w:rPr>
        <w:t>On</w:t>
      </w:r>
      <w:r w:rsidR="00C10042">
        <w:rPr>
          <w:rFonts w:ascii="Arial" w:hAnsi="Arial" w:cs="Arial"/>
          <w:color w:val="002060"/>
        </w:rPr>
        <w:t>-</w:t>
      </w:r>
      <w:r w:rsidRPr="00AA5864">
        <w:rPr>
          <w:rFonts w:ascii="Arial" w:hAnsi="Arial" w:cs="Arial"/>
          <w:color w:val="002060"/>
        </w:rPr>
        <w:t>the</w:t>
      </w:r>
      <w:r w:rsidR="00C10042">
        <w:rPr>
          <w:rFonts w:ascii="Arial" w:hAnsi="Arial" w:cs="Arial"/>
          <w:color w:val="002060"/>
        </w:rPr>
        <w:t>-</w:t>
      </w:r>
      <w:r w:rsidR="00240E98">
        <w:rPr>
          <w:rFonts w:ascii="Arial" w:hAnsi="Arial" w:cs="Arial"/>
          <w:color w:val="002060"/>
        </w:rPr>
        <w:t>j</w:t>
      </w:r>
      <w:r w:rsidRPr="00AA5864">
        <w:rPr>
          <w:rFonts w:ascii="Arial" w:hAnsi="Arial" w:cs="Arial"/>
          <w:color w:val="002060"/>
        </w:rPr>
        <w:t>ob support</w:t>
      </w:r>
      <w:r w:rsidR="00152F7B" w:rsidRPr="00AA5864">
        <w:rPr>
          <w:rFonts w:ascii="Arial" w:hAnsi="Arial" w:cs="Arial"/>
          <w:color w:val="002060"/>
        </w:rPr>
        <w:t>.</w:t>
      </w:r>
    </w:p>
    <w:p w14:paraId="379022B9" w14:textId="78F0054F" w:rsidR="003A7530" w:rsidRPr="00AA5864" w:rsidRDefault="00240E98" w:rsidP="00793FFE">
      <w:pPr>
        <w:pStyle w:val="ListParagraph"/>
        <w:numPr>
          <w:ilvl w:val="0"/>
          <w:numId w:val="1"/>
        </w:numPr>
        <w:autoSpaceDE w:val="0"/>
        <w:autoSpaceDN w:val="0"/>
        <w:adjustRightInd w:val="0"/>
        <w:spacing w:after="0" w:line="360" w:lineRule="auto"/>
        <w:rPr>
          <w:rFonts w:ascii="Arial" w:hAnsi="Arial" w:cs="Arial"/>
          <w:color w:val="002060"/>
        </w:rPr>
      </w:pPr>
      <w:r w:rsidRPr="00AA5864">
        <w:rPr>
          <w:rFonts w:ascii="Arial" w:hAnsi="Arial" w:cs="Arial"/>
          <w:color w:val="002060"/>
        </w:rPr>
        <w:t>Always be</w:t>
      </w:r>
      <w:r w:rsidR="003A7530" w:rsidRPr="00AA5864">
        <w:rPr>
          <w:rFonts w:ascii="Arial" w:hAnsi="Arial" w:cs="Arial"/>
          <w:color w:val="002060"/>
        </w:rPr>
        <w:t xml:space="preserve"> treated like </w:t>
      </w:r>
      <w:r w:rsidR="00F52273">
        <w:rPr>
          <w:rFonts w:ascii="Arial" w:hAnsi="Arial" w:cs="Arial"/>
          <w:color w:val="002060"/>
        </w:rPr>
        <w:t xml:space="preserve">an </w:t>
      </w:r>
      <w:r w:rsidR="003A7530" w:rsidRPr="00AA5864">
        <w:rPr>
          <w:rFonts w:ascii="Arial" w:hAnsi="Arial" w:cs="Arial"/>
          <w:color w:val="002060"/>
        </w:rPr>
        <w:t>individual</w:t>
      </w:r>
      <w:r w:rsidR="00F52273">
        <w:rPr>
          <w:rFonts w:ascii="Arial" w:hAnsi="Arial" w:cs="Arial"/>
          <w:color w:val="002060"/>
        </w:rPr>
        <w:t>,</w:t>
      </w:r>
      <w:r w:rsidR="00152F7B" w:rsidRPr="00AA5864">
        <w:rPr>
          <w:rFonts w:ascii="Arial" w:hAnsi="Arial" w:cs="Arial"/>
          <w:color w:val="002060"/>
        </w:rPr>
        <w:t xml:space="preserve"> including cultural diversity.</w:t>
      </w:r>
    </w:p>
    <w:p w14:paraId="297260D9" w14:textId="4442707F" w:rsidR="003A7530" w:rsidRPr="00AA5864" w:rsidRDefault="003A7530" w:rsidP="00793FFE">
      <w:pPr>
        <w:pStyle w:val="ListParagraph"/>
        <w:numPr>
          <w:ilvl w:val="0"/>
          <w:numId w:val="1"/>
        </w:numPr>
        <w:autoSpaceDE w:val="0"/>
        <w:autoSpaceDN w:val="0"/>
        <w:adjustRightInd w:val="0"/>
        <w:spacing w:after="0" w:line="360" w:lineRule="auto"/>
        <w:rPr>
          <w:rFonts w:ascii="Arial" w:hAnsi="Arial" w:cs="Arial"/>
          <w:color w:val="002060"/>
        </w:rPr>
      </w:pPr>
      <w:r w:rsidRPr="00AA5864">
        <w:rPr>
          <w:rFonts w:ascii="Arial" w:hAnsi="Arial" w:cs="Arial"/>
          <w:color w:val="002060"/>
        </w:rPr>
        <w:lastRenderedPageBreak/>
        <w:t>Provide advocacy</w:t>
      </w:r>
      <w:r w:rsidR="00152F7B" w:rsidRPr="00AA5864">
        <w:rPr>
          <w:rFonts w:ascii="Arial" w:hAnsi="Arial" w:cs="Arial"/>
          <w:color w:val="002060"/>
        </w:rPr>
        <w:t xml:space="preserve"> and </w:t>
      </w:r>
      <w:r w:rsidR="007B4FBE">
        <w:rPr>
          <w:rFonts w:ascii="Arial" w:hAnsi="Arial" w:cs="Arial"/>
          <w:color w:val="002060"/>
        </w:rPr>
        <w:t xml:space="preserve">holistic </w:t>
      </w:r>
      <w:r w:rsidR="00152F7B" w:rsidRPr="00AA5864">
        <w:rPr>
          <w:rFonts w:ascii="Arial" w:hAnsi="Arial" w:cs="Arial"/>
          <w:color w:val="002060"/>
        </w:rPr>
        <w:t xml:space="preserve">support </w:t>
      </w:r>
      <w:r w:rsidR="00240E98" w:rsidRPr="00AA5864">
        <w:rPr>
          <w:rFonts w:ascii="Arial" w:hAnsi="Arial" w:cs="Arial"/>
          <w:color w:val="002060"/>
        </w:rPr>
        <w:t>e.g.,</w:t>
      </w:r>
      <w:r w:rsidR="00152F7B" w:rsidRPr="00AA5864">
        <w:rPr>
          <w:rFonts w:ascii="Arial" w:hAnsi="Arial" w:cs="Arial"/>
          <w:color w:val="002060"/>
        </w:rPr>
        <w:t xml:space="preserve"> to move house and a safer living environment.</w:t>
      </w:r>
    </w:p>
    <w:p w14:paraId="0444ABF6" w14:textId="77777777" w:rsidR="00152F7B" w:rsidRPr="00AA5864" w:rsidRDefault="00152F7B" w:rsidP="00152F7B">
      <w:pPr>
        <w:pStyle w:val="ListParagraph"/>
        <w:autoSpaceDE w:val="0"/>
        <w:autoSpaceDN w:val="0"/>
        <w:adjustRightInd w:val="0"/>
        <w:spacing w:after="0" w:line="360" w:lineRule="auto"/>
        <w:ind w:left="696"/>
        <w:rPr>
          <w:rFonts w:ascii="Arial" w:hAnsi="Arial" w:cs="Arial"/>
          <w:b/>
          <w:bCs/>
        </w:rPr>
      </w:pPr>
    </w:p>
    <w:p w14:paraId="0772912A" w14:textId="6F2A6018" w:rsidR="00CC1AC6" w:rsidRPr="00AA5864" w:rsidRDefault="00CC1AC6" w:rsidP="00EC2443">
      <w:pPr>
        <w:autoSpaceDE w:val="0"/>
        <w:autoSpaceDN w:val="0"/>
        <w:adjustRightInd w:val="0"/>
        <w:spacing w:after="0" w:line="360" w:lineRule="auto"/>
        <w:rPr>
          <w:rFonts w:ascii="Arial" w:hAnsi="Arial" w:cs="Arial"/>
          <w:b/>
          <w:bCs/>
          <w:color w:val="002060"/>
        </w:rPr>
      </w:pPr>
      <w:r w:rsidRPr="00AA5864">
        <w:rPr>
          <w:rFonts w:ascii="Arial" w:hAnsi="Arial" w:cs="Arial"/>
          <w:b/>
          <w:bCs/>
          <w:color w:val="002060"/>
        </w:rPr>
        <w:t>3.2. What type of services and support would best help a person with disability find and</w:t>
      </w:r>
      <w:r w:rsidR="00793FFE" w:rsidRPr="00AA5864">
        <w:rPr>
          <w:rFonts w:ascii="Arial" w:hAnsi="Arial" w:cs="Arial"/>
          <w:b/>
          <w:bCs/>
          <w:color w:val="002060"/>
        </w:rPr>
        <w:t xml:space="preserve"> </w:t>
      </w:r>
      <w:r w:rsidRPr="00AA5864">
        <w:rPr>
          <w:rFonts w:ascii="Arial" w:hAnsi="Arial" w:cs="Arial"/>
          <w:b/>
          <w:bCs/>
          <w:color w:val="002060"/>
        </w:rPr>
        <w:t>keep a suitable job, and progress their career? Who should provide this support?</w:t>
      </w:r>
    </w:p>
    <w:p w14:paraId="188C60EE" w14:textId="4A588B0F" w:rsidR="00B317F2" w:rsidRPr="00AA5864" w:rsidRDefault="00B317F2" w:rsidP="00B317F2">
      <w:pPr>
        <w:pStyle w:val="ListParagraph"/>
        <w:numPr>
          <w:ilvl w:val="0"/>
          <w:numId w:val="1"/>
        </w:numPr>
        <w:autoSpaceDE w:val="0"/>
        <w:autoSpaceDN w:val="0"/>
        <w:adjustRightInd w:val="0"/>
        <w:spacing w:after="0" w:line="360" w:lineRule="auto"/>
        <w:rPr>
          <w:rFonts w:ascii="Arial" w:hAnsi="Arial" w:cs="Arial"/>
          <w:color w:val="002060"/>
        </w:rPr>
      </w:pPr>
      <w:r w:rsidRPr="00AA5864">
        <w:rPr>
          <w:rFonts w:ascii="Arial" w:hAnsi="Arial" w:cs="Arial"/>
          <w:color w:val="002060"/>
        </w:rPr>
        <w:t xml:space="preserve">Services that use a risk analysis should be removed. They don’t believe in the developmental model – </w:t>
      </w:r>
      <w:r w:rsidR="008A57D5" w:rsidRPr="00AA5864">
        <w:rPr>
          <w:rFonts w:ascii="Arial" w:hAnsi="Arial" w:cs="Arial"/>
          <w:color w:val="002060"/>
        </w:rPr>
        <w:t>it’s</w:t>
      </w:r>
      <w:r w:rsidRPr="00AA5864">
        <w:rPr>
          <w:rFonts w:ascii="Arial" w:hAnsi="Arial" w:cs="Arial"/>
          <w:color w:val="002060"/>
        </w:rPr>
        <w:t xml:space="preserve"> all about the money. </w:t>
      </w:r>
    </w:p>
    <w:p w14:paraId="5A0FB9B8" w14:textId="508865AE" w:rsidR="0078324B" w:rsidRPr="00AA5864" w:rsidRDefault="0078324B" w:rsidP="00B317F2">
      <w:pPr>
        <w:pStyle w:val="ListParagraph"/>
        <w:numPr>
          <w:ilvl w:val="0"/>
          <w:numId w:val="1"/>
        </w:numPr>
        <w:autoSpaceDE w:val="0"/>
        <w:autoSpaceDN w:val="0"/>
        <w:adjustRightInd w:val="0"/>
        <w:spacing w:after="0" w:line="360" w:lineRule="auto"/>
        <w:rPr>
          <w:rFonts w:ascii="Arial" w:hAnsi="Arial" w:cs="Arial"/>
          <w:color w:val="002060"/>
        </w:rPr>
      </w:pPr>
      <w:r w:rsidRPr="00AA5864">
        <w:rPr>
          <w:rFonts w:ascii="Arial" w:hAnsi="Arial" w:cs="Arial"/>
          <w:color w:val="002060"/>
        </w:rPr>
        <w:t>Wraparound services – include NDIS supports</w:t>
      </w:r>
      <w:r w:rsidR="009832A6">
        <w:rPr>
          <w:rFonts w:ascii="Arial" w:hAnsi="Arial" w:cs="Arial"/>
          <w:color w:val="002060"/>
        </w:rPr>
        <w:t>.</w:t>
      </w:r>
    </w:p>
    <w:p w14:paraId="1FE05F03" w14:textId="5985B1A4" w:rsidR="00E2445D" w:rsidRPr="00AA5864" w:rsidRDefault="00E2445D" w:rsidP="00B317F2">
      <w:pPr>
        <w:pStyle w:val="ListParagraph"/>
        <w:numPr>
          <w:ilvl w:val="0"/>
          <w:numId w:val="1"/>
        </w:numPr>
        <w:autoSpaceDE w:val="0"/>
        <w:autoSpaceDN w:val="0"/>
        <w:adjustRightInd w:val="0"/>
        <w:spacing w:after="0" w:line="360" w:lineRule="auto"/>
        <w:rPr>
          <w:rFonts w:ascii="Arial" w:hAnsi="Arial" w:cs="Arial"/>
          <w:color w:val="002060"/>
        </w:rPr>
      </w:pPr>
      <w:r w:rsidRPr="00AA5864">
        <w:rPr>
          <w:rFonts w:ascii="Arial" w:hAnsi="Arial" w:cs="Arial"/>
          <w:color w:val="002060"/>
        </w:rPr>
        <w:t xml:space="preserve">Support provided by on-going support (NDIS), </w:t>
      </w:r>
      <w:r w:rsidR="003A7530" w:rsidRPr="00AA5864">
        <w:rPr>
          <w:rFonts w:ascii="Arial" w:hAnsi="Arial" w:cs="Arial"/>
          <w:color w:val="002060"/>
        </w:rPr>
        <w:t xml:space="preserve">employers, </w:t>
      </w:r>
      <w:r w:rsidRPr="00AA5864">
        <w:rPr>
          <w:rFonts w:ascii="Arial" w:hAnsi="Arial" w:cs="Arial"/>
          <w:color w:val="002060"/>
        </w:rPr>
        <w:t xml:space="preserve">family / community. </w:t>
      </w:r>
    </w:p>
    <w:p w14:paraId="78FCC009" w14:textId="7003E053" w:rsidR="00152F7B" w:rsidRDefault="00152F7B" w:rsidP="00B317F2">
      <w:pPr>
        <w:pStyle w:val="ListParagraph"/>
        <w:numPr>
          <w:ilvl w:val="0"/>
          <w:numId w:val="1"/>
        </w:numPr>
        <w:autoSpaceDE w:val="0"/>
        <w:autoSpaceDN w:val="0"/>
        <w:adjustRightInd w:val="0"/>
        <w:spacing w:after="0" w:line="360" w:lineRule="auto"/>
        <w:rPr>
          <w:rFonts w:ascii="Arial" w:hAnsi="Arial" w:cs="Arial"/>
          <w:color w:val="002060"/>
        </w:rPr>
      </w:pPr>
      <w:r w:rsidRPr="00AA5864">
        <w:rPr>
          <w:rFonts w:ascii="Arial" w:hAnsi="Arial" w:cs="Arial"/>
          <w:color w:val="002060"/>
        </w:rPr>
        <w:t xml:space="preserve">Knowing consumers are represented on the Board of Directors </w:t>
      </w:r>
      <w:r w:rsidR="009832A6">
        <w:rPr>
          <w:rFonts w:ascii="Arial" w:hAnsi="Arial" w:cs="Arial"/>
          <w:color w:val="002060"/>
        </w:rPr>
        <w:t xml:space="preserve">of the DES provider, </w:t>
      </w:r>
      <w:r w:rsidRPr="00AA5864">
        <w:rPr>
          <w:rFonts w:ascii="Arial" w:hAnsi="Arial" w:cs="Arial"/>
          <w:color w:val="002060"/>
        </w:rPr>
        <w:t xml:space="preserve">who can </w:t>
      </w:r>
      <w:r w:rsidR="00F52273">
        <w:rPr>
          <w:rFonts w:ascii="Arial" w:hAnsi="Arial" w:cs="Arial"/>
          <w:color w:val="002060"/>
        </w:rPr>
        <w:t xml:space="preserve">be </w:t>
      </w:r>
      <w:r w:rsidRPr="00AA5864">
        <w:rPr>
          <w:rFonts w:ascii="Arial" w:hAnsi="Arial" w:cs="Arial"/>
          <w:color w:val="002060"/>
        </w:rPr>
        <w:t>directly contact if needed.</w:t>
      </w:r>
    </w:p>
    <w:p w14:paraId="5FC1D06E" w14:textId="77777777" w:rsidR="00240E98" w:rsidRDefault="00240E98" w:rsidP="00240E98">
      <w:pPr>
        <w:pStyle w:val="ListParagraph"/>
        <w:autoSpaceDE w:val="0"/>
        <w:autoSpaceDN w:val="0"/>
        <w:adjustRightInd w:val="0"/>
        <w:spacing w:after="0" w:line="360" w:lineRule="auto"/>
        <w:ind w:left="696"/>
        <w:rPr>
          <w:rFonts w:ascii="Arial" w:hAnsi="Arial" w:cs="Arial"/>
          <w:color w:val="002060"/>
        </w:rPr>
      </w:pPr>
    </w:p>
    <w:p w14:paraId="5E234FB8" w14:textId="7F45AAD0" w:rsidR="00CC1AC6" w:rsidRPr="00AA5864" w:rsidRDefault="00CC1AC6" w:rsidP="00EC2443">
      <w:pPr>
        <w:autoSpaceDE w:val="0"/>
        <w:autoSpaceDN w:val="0"/>
        <w:adjustRightInd w:val="0"/>
        <w:spacing w:after="0" w:line="360" w:lineRule="auto"/>
        <w:rPr>
          <w:rFonts w:ascii="Arial" w:hAnsi="Arial" w:cs="Arial"/>
          <w:b/>
          <w:bCs/>
          <w:color w:val="002060"/>
        </w:rPr>
      </w:pPr>
      <w:r w:rsidRPr="00AA5864">
        <w:rPr>
          <w:rFonts w:ascii="Arial" w:hAnsi="Arial" w:cs="Arial"/>
          <w:b/>
          <w:bCs/>
          <w:color w:val="002060"/>
        </w:rPr>
        <w:t>3.3. What education and training opportunities help people with disability overcome the</w:t>
      </w:r>
      <w:r w:rsidR="00B317F2" w:rsidRPr="00AA5864">
        <w:rPr>
          <w:rFonts w:ascii="Arial" w:hAnsi="Arial" w:cs="Arial"/>
          <w:b/>
          <w:bCs/>
          <w:color w:val="002060"/>
        </w:rPr>
        <w:t xml:space="preserve"> </w:t>
      </w:r>
      <w:r w:rsidRPr="00AA5864">
        <w:rPr>
          <w:rFonts w:ascii="Arial" w:hAnsi="Arial" w:cs="Arial"/>
          <w:b/>
          <w:bCs/>
          <w:color w:val="002060"/>
        </w:rPr>
        <w:t>entry barriers to employment?</w:t>
      </w:r>
    </w:p>
    <w:p w14:paraId="2EB6E932" w14:textId="2AEEE23A" w:rsidR="00B317F2" w:rsidRPr="00AA5864" w:rsidRDefault="00F52273" w:rsidP="00B317F2">
      <w:pPr>
        <w:pStyle w:val="ListParagraph"/>
        <w:numPr>
          <w:ilvl w:val="0"/>
          <w:numId w:val="1"/>
        </w:numPr>
        <w:autoSpaceDE w:val="0"/>
        <w:autoSpaceDN w:val="0"/>
        <w:adjustRightInd w:val="0"/>
        <w:spacing w:after="0" w:line="360" w:lineRule="auto"/>
        <w:rPr>
          <w:rFonts w:ascii="Arial" w:hAnsi="Arial" w:cs="Arial"/>
          <w:color w:val="002060"/>
        </w:rPr>
      </w:pPr>
      <w:r>
        <w:rPr>
          <w:rFonts w:ascii="Arial" w:hAnsi="Arial" w:cs="Arial"/>
          <w:color w:val="002060"/>
        </w:rPr>
        <w:t>T</w:t>
      </w:r>
      <w:r w:rsidR="00152F7B" w:rsidRPr="00AA5864">
        <w:rPr>
          <w:rFonts w:ascii="Arial" w:hAnsi="Arial" w:cs="Arial"/>
          <w:color w:val="002060"/>
        </w:rPr>
        <w:t>o a large extent</w:t>
      </w:r>
      <w:r>
        <w:rPr>
          <w:rFonts w:ascii="Arial" w:hAnsi="Arial" w:cs="Arial"/>
          <w:color w:val="002060"/>
        </w:rPr>
        <w:t xml:space="preserve">, </w:t>
      </w:r>
      <w:r w:rsidRPr="00AA5864">
        <w:rPr>
          <w:rFonts w:ascii="Arial" w:hAnsi="Arial" w:cs="Arial"/>
          <w:color w:val="002060"/>
        </w:rPr>
        <w:t>TAFE has</w:t>
      </w:r>
      <w:r w:rsidR="00B317F2" w:rsidRPr="00AA5864">
        <w:rPr>
          <w:rFonts w:ascii="Arial" w:hAnsi="Arial" w:cs="Arial"/>
          <w:color w:val="002060"/>
        </w:rPr>
        <w:t xml:space="preserve"> been </w:t>
      </w:r>
      <w:r w:rsidR="005D2A04">
        <w:rPr>
          <w:rFonts w:ascii="Arial" w:hAnsi="Arial" w:cs="Arial"/>
          <w:color w:val="002060"/>
        </w:rPr>
        <w:t>removed</w:t>
      </w:r>
      <w:r w:rsidR="00B317F2" w:rsidRPr="00AA5864">
        <w:rPr>
          <w:rFonts w:ascii="Arial" w:hAnsi="Arial" w:cs="Arial"/>
          <w:color w:val="002060"/>
        </w:rPr>
        <w:t xml:space="preserve"> as an accessible training option for PWD. </w:t>
      </w:r>
      <w:r w:rsidR="005D2A04">
        <w:rPr>
          <w:rFonts w:ascii="Arial" w:hAnsi="Arial" w:cs="Arial"/>
          <w:color w:val="002060"/>
        </w:rPr>
        <w:t xml:space="preserve">The entry language and literacy assessments need reviewing and alternatives to encourage greater access. </w:t>
      </w:r>
      <w:r w:rsidR="00793FFE" w:rsidRPr="00AA5864">
        <w:rPr>
          <w:rFonts w:ascii="Arial" w:hAnsi="Arial" w:cs="Arial"/>
          <w:color w:val="002060"/>
        </w:rPr>
        <w:t xml:space="preserve">TAFE used to have </w:t>
      </w:r>
      <w:r w:rsidR="00DB66C5">
        <w:rPr>
          <w:rFonts w:ascii="Arial" w:hAnsi="Arial" w:cs="Arial"/>
          <w:color w:val="002060"/>
        </w:rPr>
        <w:t>a number</w:t>
      </w:r>
      <w:r w:rsidR="00793FFE" w:rsidRPr="00AA5864">
        <w:rPr>
          <w:rFonts w:ascii="Arial" w:hAnsi="Arial" w:cs="Arial"/>
          <w:color w:val="002060"/>
        </w:rPr>
        <w:t xml:space="preserve"> of capacity building programs for PWD. </w:t>
      </w:r>
      <w:r w:rsidR="00152F7B" w:rsidRPr="00AA5864">
        <w:rPr>
          <w:rFonts w:ascii="Arial" w:hAnsi="Arial" w:cs="Arial"/>
          <w:color w:val="002060"/>
        </w:rPr>
        <w:t>A small few</w:t>
      </w:r>
      <w:r w:rsidR="00B317F2" w:rsidRPr="00AA5864">
        <w:rPr>
          <w:rFonts w:ascii="Arial" w:hAnsi="Arial" w:cs="Arial"/>
          <w:color w:val="002060"/>
        </w:rPr>
        <w:t xml:space="preserve"> go to </w:t>
      </w:r>
      <w:r w:rsidR="004362C1">
        <w:rPr>
          <w:rFonts w:ascii="Arial" w:hAnsi="Arial" w:cs="Arial"/>
          <w:color w:val="002060"/>
        </w:rPr>
        <w:t xml:space="preserve">The </w:t>
      </w:r>
      <w:r w:rsidR="00B317F2" w:rsidRPr="00AA5864">
        <w:rPr>
          <w:rFonts w:ascii="Arial" w:hAnsi="Arial" w:cs="Arial"/>
          <w:color w:val="002060"/>
        </w:rPr>
        <w:t>Up The Hill Pro</w:t>
      </w:r>
      <w:r w:rsidR="004362C1">
        <w:rPr>
          <w:rFonts w:ascii="Arial" w:hAnsi="Arial" w:cs="Arial"/>
          <w:color w:val="002060"/>
        </w:rPr>
        <w:t>ject, an inclusive program</w:t>
      </w:r>
      <w:r w:rsidR="00152F7B" w:rsidRPr="00AA5864">
        <w:rPr>
          <w:rFonts w:ascii="Arial" w:hAnsi="Arial" w:cs="Arial"/>
          <w:color w:val="002060"/>
        </w:rPr>
        <w:t xml:space="preserve"> at Flinders University </w:t>
      </w:r>
      <w:r w:rsidR="005D2A04">
        <w:rPr>
          <w:rFonts w:ascii="Arial" w:hAnsi="Arial" w:cs="Arial"/>
          <w:color w:val="002060"/>
        </w:rPr>
        <w:t>SA</w:t>
      </w:r>
      <w:r w:rsidR="00B317F2" w:rsidRPr="00AA5864">
        <w:rPr>
          <w:rFonts w:ascii="Arial" w:hAnsi="Arial" w:cs="Arial"/>
          <w:color w:val="002060"/>
        </w:rPr>
        <w:t xml:space="preserve">. </w:t>
      </w:r>
    </w:p>
    <w:p w14:paraId="74F3FC40" w14:textId="5497D3F0" w:rsidR="003A7530" w:rsidRPr="00AA5864" w:rsidRDefault="003A7530" w:rsidP="00B317F2">
      <w:pPr>
        <w:pStyle w:val="ListParagraph"/>
        <w:numPr>
          <w:ilvl w:val="0"/>
          <w:numId w:val="1"/>
        </w:numPr>
        <w:autoSpaceDE w:val="0"/>
        <w:autoSpaceDN w:val="0"/>
        <w:adjustRightInd w:val="0"/>
        <w:spacing w:after="0" w:line="360" w:lineRule="auto"/>
        <w:rPr>
          <w:rFonts w:ascii="Arial" w:hAnsi="Arial" w:cs="Arial"/>
          <w:color w:val="002060"/>
        </w:rPr>
      </w:pPr>
      <w:r w:rsidRPr="00AA5864">
        <w:rPr>
          <w:rFonts w:ascii="Arial" w:hAnsi="Arial" w:cs="Arial"/>
          <w:color w:val="002060"/>
        </w:rPr>
        <w:t>Individuali</w:t>
      </w:r>
      <w:r w:rsidR="005D2A04">
        <w:rPr>
          <w:rFonts w:ascii="Arial" w:hAnsi="Arial" w:cs="Arial"/>
          <w:color w:val="002060"/>
        </w:rPr>
        <w:t>s</w:t>
      </w:r>
      <w:r w:rsidRPr="00AA5864">
        <w:rPr>
          <w:rFonts w:ascii="Arial" w:hAnsi="Arial" w:cs="Arial"/>
          <w:color w:val="002060"/>
        </w:rPr>
        <w:t xml:space="preserve">ed, capacity building supports. </w:t>
      </w:r>
    </w:p>
    <w:p w14:paraId="4B3D4C7F" w14:textId="5E41BF22" w:rsidR="003A7530" w:rsidRDefault="003A7530" w:rsidP="00B317F2">
      <w:pPr>
        <w:pStyle w:val="ListParagraph"/>
        <w:numPr>
          <w:ilvl w:val="0"/>
          <w:numId w:val="1"/>
        </w:numPr>
        <w:autoSpaceDE w:val="0"/>
        <w:autoSpaceDN w:val="0"/>
        <w:adjustRightInd w:val="0"/>
        <w:spacing w:after="0" w:line="360" w:lineRule="auto"/>
        <w:rPr>
          <w:rFonts w:ascii="Arial" w:hAnsi="Arial" w:cs="Arial"/>
          <w:color w:val="002060"/>
        </w:rPr>
      </w:pPr>
      <w:r w:rsidRPr="00AA5864">
        <w:rPr>
          <w:rFonts w:ascii="Arial" w:hAnsi="Arial" w:cs="Arial"/>
          <w:color w:val="002060"/>
        </w:rPr>
        <w:t>Accessible education and materials – specialised</w:t>
      </w:r>
      <w:r w:rsidR="00F52273">
        <w:rPr>
          <w:rFonts w:ascii="Arial" w:hAnsi="Arial" w:cs="Arial"/>
          <w:color w:val="002060"/>
        </w:rPr>
        <w:t xml:space="preserve"> resources</w:t>
      </w:r>
      <w:r w:rsidR="005D2A04">
        <w:rPr>
          <w:rFonts w:ascii="Arial" w:hAnsi="Arial" w:cs="Arial"/>
          <w:color w:val="002060"/>
        </w:rPr>
        <w:t xml:space="preserve"> and support</w:t>
      </w:r>
      <w:r w:rsidR="00465D18" w:rsidRPr="00AA5864">
        <w:rPr>
          <w:rFonts w:ascii="Arial" w:hAnsi="Arial" w:cs="Arial"/>
          <w:color w:val="002060"/>
        </w:rPr>
        <w:t>.</w:t>
      </w:r>
    </w:p>
    <w:p w14:paraId="3727F878" w14:textId="4919DFDD" w:rsidR="00465D18" w:rsidRDefault="009832A6" w:rsidP="00D20E97">
      <w:pPr>
        <w:pStyle w:val="ListParagraph"/>
        <w:numPr>
          <w:ilvl w:val="0"/>
          <w:numId w:val="1"/>
        </w:numPr>
        <w:autoSpaceDE w:val="0"/>
        <w:autoSpaceDN w:val="0"/>
        <w:adjustRightInd w:val="0"/>
        <w:spacing w:after="0" w:line="360" w:lineRule="auto"/>
        <w:rPr>
          <w:rFonts w:ascii="Arial" w:hAnsi="Arial" w:cs="Arial"/>
          <w:color w:val="002060"/>
        </w:rPr>
      </w:pPr>
      <w:r w:rsidRPr="00DB66C5">
        <w:rPr>
          <w:rFonts w:ascii="Arial" w:hAnsi="Arial" w:cs="Arial"/>
          <w:color w:val="002060"/>
        </w:rPr>
        <w:t>Affir</w:t>
      </w:r>
      <w:r w:rsidR="00DB66C5" w:rsidRPr="00DB66C5">
        <w:rPr>
          <w:rFonts w:ascii="Arial" w:hAnsi="Arial" w:cs="Arial"/>
          <w:color w:val="002060"/>
        </w:rPr>
        <w:t xml:space="preserve">mative </w:t>
      </w:r>
      <w:r w:rsidRPr="00DB66C5">
        <w:rPr>
          <w:rFonts w:ascii="Arial" w:hAnsi="Arial" w:cs="Arial"/>
          <w:color w:val="002060"/>
        </w:rPr>
        <w:t>action programs</w:t>
      </w:r>
      <w:r>
        <w:rPr>
          <w:rFonts w:ascii="Arial" w:hAnsi="Arial" w:cs="Arial"/>
          <w:color w:val="002060"/>
        </w:rPr>
        <w:t xml:space="preserve"> in universities and TAFE, plus</w:t>
      </w:r>
      <w:r w:rsidR="00EC74EF">
        <w:rPr>
          <w:rFonts w:ascii="Arial" w:hAnsi="Arial" w:cs="Arial"/>
          <w:color w:val="002060"/>
        </w:rPr>
        <w:t xml:space="preserve"> expansion of the effective </w:t>
      </w:r>
      <w:r w:rsidR="00C4414C">
        <w:rPr>
          <w:rFonts w:ascii="Arial" w:hAnsi="Arial" w:cs="Arial"/>
          <w:color w:val="002060"/>
        </w:rPr>
        <w:t>University Specialist Employment Partnerships (</w:t>
      </w:r>
      <w:r w:rsidR="00EC74EF">
        <w:rPr>
          <w:rFonts w:ascii="Arial" w:hAnsi="Arial" w:cs="Arial"/>
          <w:color w:val="002060"/>
        </w:rPr>
        <w:t>USEP</w:t>
      </w:r>
      <w:r w:rsidR="00C4414C">
        <w:rPr>
          <w:rFonts w:ascii="Arial" w:hAnsi="Arial" w:cs="Arial"/>
          <w:color w:val="002060"/>
        </w:rPr>
        <w:t>)</w:t>
      </w:r>
      <w:r w:rsidR="00DB66C5">
        <w:rPr>
          <w:rFonts w:ascii="Arial" w:hAnsi="Arial" w:cs="Arial"/>
          <w:color w:val="002060"/>
        </w:rPr>
        <w:t xml:space="preserve"> to boost student numbers</w:t>
      </w:r>
      <w:r w:rsidR="00EC74EF">
        <w:rPr>
          <w:rFonts w:ascii="Arial" w:hAnsi="Arial" w:cs="Arial"/>
          <w:color w:val="002060"/>
        </w:rPr>
        <w:t xml:space="preserve">. </w:t>
      </w:r>
    </w:p>
    <w:p w14:paraId="50B3C240" w14:textId="77777777" w:rsidR="00D20E97" w:rsidRPr="00D20E97" w:rsidRDefault="00D20E97" w:rsidP="00D20E97">
      <w:pPr>
        <w:pStyle w:val="ListParagraph"/>
        <w:autoSpaceDE w:val="0"/>
        <w:autoSpaceDN w:val="0"/>
        <w:adjustRightInd w:val="0"/>
        <w:spacing w:after="0" w:line="360" w:lineRule="auto"/>
        <w:ind w:left="696"/>
        <w:rPr>
          <w:rFonts w:ascii="Arial" w:hAnsi="Arial" w:cs="Arial"/>
          <w:color w:val="002060"/>
        </w:rPr>
      </w:pPr>
    </w:p>
    <w:p w14:paraId="682908DE" w14:textId="1E445E0F" w:rsidR="00CC1AC6" w:rsidRPr="00AA5864" w:rsidRDefault="00CC1AC6" w:rsidP="00EC2443">
      <w:pPr>
        <w:autoSpaceDE w:val="0"/>
        <w:autoSpaceDN w:val="0"/>
        <w:adjustRightInd w:val="0"/>
        <w:spacing w:after="0" w:line="360" w:lineRule="auto"/>
        <w:rPr>
          <w:rFonts w:ascii="Arial" w:hAnsi="Arial" w:cs="Arial"/>
          <w:b/>
          <w:bCs/>
          <w:color w:val="002060"/>
        </w:rPr>
      </w:pPr>
      <w:r w:rsidRPr="00AA5864">
        <w:rPr>
          <w:rFonts w:ascii="Arial" w:hAnsi="Arial" w:cs="Arial"/>
          <w:b/>
          <w:bCs/>
          <w:color w:val="002060"/>
        </w:rPr>
        <w:t>3.4. How can people receiving disability employment services also be supported to</w:t>
      </w:r>
      <w:r w:rsidR="00793FFE" w:rsidRPr="00AA5864">
        <w:rPr>
          <w:rFonts w:ascii="Arial" w:hAnsi="Arial" w:cs="Arial"/>
          <w:b/>
          <w:bCs/>
          <w:color w:val="002060"/>
        </w:rPr>
        <w:t xml:space="preserve"> </w:t>
      </w:r>
      <w:r w:rsidRPr="00AA5864">
        <w:rPr>
          <w:rFonts w:ascii="Arial" w:hAnsi="Arial" w:cs="Arial"/>
          <w:b/>
          <w:bCs/>
          <w:color w:val="002060"/>
        </w:rPr>
        <w:t>address other barriers to employment (</w:t>
      </w:r>
      <w:r w:rsidR="008A57D5" w:rsidRPr="00AA5864">
        <w:rPr>
          <w:rFonts w:ascii="Arial" w:hAnsi="Arial" w:cs="Arial"/>
          <w:b/>
          <w:bCs/>
          <w:color w:val="002060"/>
        </w:rPr>
        <w:t>e.g.,</w:t>
      </w:r>
      <w:r w:rsidRPr="00AA5864">
        <w:rPr>
          <w:rFonts w:ascii="Arial" w:hAnsi="Arial" w:cs="Arial"/>
          <w:b/>
          <w:bCs/>
          <w:color w:val="002060"/>
        </w:rPr>
        <w:t xml:space="preserve"> health service or housing assistance)?</w:t>
      </w:r>
    </w:p>
    <w:p w14:paraId="0007A502" w14:textId="7ACCFFE0" w:rsidR="0078324B" w:rsidRPr="00AA5864" w:rsidRDefault="00465D18" w:rsidP="00793FFE">
      <w:pPr>
        <w:pStyle w:val="ListParagraph"/>
        <w:numPr>
          <w:ilvl w:val="0"/>
          <w:numId w:val="1"/>
        </w:numPr>
        <w:autoSpaceDE w:val="0"/>
        <w:autoSpaceDN w:val="0"/>
        <w:adjustRightInd w:val="0"/>
        <w:spacing w:after="0" w:line="360" w:lineRule="auto"/>
        <w:rPr>
          <w:rFonts w:ascii="Arial" w:hAnsi="Arial" w:cs="Arial"/>
          <w:color w:val="002060"/>
        </w:rPr>
      </w:pPr>
      <w:r w:rsidRPr="00AA5864">
        <w:rPr>
          <w:rFonts w:ascii="Arial" w:hAnsi="Arial" w:cs="Arial"/>
          <w:color w:val="002060"/>
        </w:rPr>
        <w:t xml:space="preserve">DES services </w:t>
      </w:r>
      <w:r w:rsidR="00970734">
        <w:rPr>
          <w:rFonts w:ascii="Arial" w:hAnsi="Arial" w:cs="Arial"/>
          <w:color w:val="002060"/>
        </w:rPr>
        <w:t xml:space="preserve">should use the </w:t>
      </w:r>
      <w:r w:rsidRPr="00AA5864">
        <w:rPr>
          <w:rFonts w:ascii="Arial" w:hAnsi="Arial" w:cs="Arial"/>
          <w:color w:val="002060"/>
        </w:rPr>
        <w:t xml:space="preserve">developmental model to also </w:t>
      </w:r>
      <w:r w:rsidR="005D2A04">
        <w:rPr>
          <w:rFonts w:ascii="Arial" w:hAnsi="Arial" w:cs="Arial"/>
          <w:color w:val="002060"/>
        </w:rPr>
        <w:t>support</w:t>
      </w:r>
      <w:r w:rsidRPr="00AA5864">
        <w:rPr>
          <w:rFonts w:ascii="Arial" w:hAnsi="Arial" w:cs="Arial"/>
          <w:color w:val="002060"/>
        </w:rPr>
        <w:t xml:space="preserve"> friendship and social network </w:t>
      </w:r>
      <w:r w:rsidR="00EC74EF">
        <w:rPr>
          <w:rFonts w:ascii="Arial" w:hAnsi="Arial" w:cs="Arial"/>
          <w:color w:val="002060"/>
        </w:rPr>
        <w:t>b</w:t>
      </w:r>
      <w:r w:rsidRPr="00AA5864">
        <w:rPr>
          <w:rFonts w:ascii="Arial" w:hAnsi="Arial" w:cs="Arial"/>
          <w:color w:val="002060"/>
        </w:rPr>
        <w:t>uilding, referrals to housing support, access to clinical psychologists like at our DES service.</w:t>
      </w:r>
    </w:p>
    <w:p w14:paraId="0DB7F2E3" w14:textId="56BA2C8A" w:rsidR="003A7530" w:rsidRPr="00AA5864" w:rsidRDefault="003A7530" w:rsidP="00793FFE">
      <w:pPr>
        <w:pStyle w:val="ListParagraph"/>
        <w:numPr>
          <w:ilvl w:val="0"/>
          <w:numId w:val="1"/>
        </w:numPr>
        <w:autoSpaceDE w:val="0"/>
        <w:autoSpaceDN w:val="0"/>
        <w:adjustRightInd w:val="0"/>
        <w:spacing w:after="0" w:line="360" w:lineRule="auto"/>
        <w:rPr>
          <w:rFonts w:ascii="Arial" w:hAnsi="Arial" w:cs="Arial"/>
          <w:color w:val="002060"/>
        </w:rPr>
      </w:pPr>
      <w:r w:rsidRPr="00AA5864">
        <w:rPr>
          <w:rFonts w:ascii="Arial" w:hAnsi="Arial" w:cs="Arial"/>
          <w:color w:val="002060"/>
        </w:rPr>
        <w:t xml:space="preserve">Adapted </w:t>
      </w:r>
      <w:r w:rsidR="00AB6620">
        <w:rPr>
          <w:rFonts w:ascii="Arial" w:hAnsi="Arial" w:cs="Arial"/>
          <w:color w:val="002060"/>
        </w:rPr>
        <w:t>Individual Placement Support (</w:t>
      </w:r>
      <w:r w:rsidRPr="00AA5864">
        <w:rPr>
          <w:rFonts w:ascii="Arial" w:hAnsi="Arial" w:cs="Arial"/>
          <w:color w:val="002060"/>
        </w:rPr>
        <w:t>IPS</w:t>
      </w:r>
      <w:r w:rsidR="00AB6620">
        <w:rPr>
          <w:rFonts w:ascii="Arial" w:hAnsi="Arial" w:cs="Arial"/>
          <w:color w:val="002060"/>
        </w:rPr>
        <w:t>)</w:t>
      </w:r>
      <w:r w:rsidRPr="00AA5864">
        <w:rPr>
          <w:rFonts w:ascii="Arial" w:hAnsi="Arial" w:cs="Arial"/>
          <w:color w:val="002060"/>
        </w:rPr>
        <w:t xml:space="preserve"> model</w:t>
      </w:r>
      <w:r w:rsidR="00465D18" w:rsidRPr="00AA5864">
        <w:rPr>
          <w:rFonts w:ascii="Arial" w:hAnsi="Arial" w:cs="Arial"/>
          <w:color w:val="002060"/>
        </w:rPr>
        <w:t>.</w:t>
      </w:r>
      <w:r w:rsidRPr="00AA5864">
        <w:rPr>
          <w:rFonts w:ascii="Arial" w:hAnsi="Arial" w:cs="Arial"/>
          <w:color w:val="002060"/>
        </w:rPr>
        <w:t xml:space="preserve"> </w:t>
      </w:r>
    </w:p>
    <w:p w14:paraId="47A272E8" w14:textId="66E2CFBD" w:rsidR="003A7530" w:rsidRPr="00AA5864" w:rsidRDefault="00EC74EF" w:rsidP="00793FFE">
      <w:pPr>
        <w:pStyle w:val="ListParagraph"/>
        <w:numPr>
          <w:ilvl w:val="0"/>
          <w:numId w:val="1"/>
        </w:numPr>
        <w:autoSpaceDE w:val="0"/>
        <w:autoSpaceDN w:val="0"/>
        <w:adjustRightInd w:val="0"/>
        <w:spacing w:after="0" w:line="360" w:lineRule="auto"/>
        <w:rPr>
          <w:rFonts w:ascii="Arial" w:hAnsi="Arial" w:cs="Arial"/>
          <w:color w:val="002060"/>
        </w:rPr>
      </w:pPr>
      <w:r>
        <w:rPr>
          <w:rFonts w:ascii="Arial" w:hAnsi="Arial" w:cs="Arial"/>
          <w:color w:val="002060"/>
        </w:rPr>
        <w:t>Having c</w:t>
      </w:r>
      <w:r w:rsidR="003A7530" w:rsidRPr="00AA5864">
        <w:rPr>
          <w:rFonts w:ascii="Arial" w:hAnsi="Arial" w:cs="Arial"/>
          <w:color w:val="002060"/>
        </w:rPr>
        <w:t>onsistency of staff</w:t>
      </w:r>
      <w:r w:rsidR="00465D18" w:rsidRPr="00AA5864">
        <w:rPr>
          <w:rFonts w:ascii="Arial" w:hAnsi="Arial" w:cs="Arial"/>
          <w:color w:val="002060"/>
        </w:rPr>
        <w:t xml:space="preserve"> which is hard in a such a competitive environment.</w:t>
      </w:r>
    </w:p>
    <w:p w14:paraId="606BCF49" w14:textId="6AF787DA" w:rsidR="003A7530" w:rsidRPr="00AA5864" w:rsidRDefault="00090891" w:rsidP="00793FFE">
      <w:pPr>
        <w:pStyle w:val="ListParagraph"/>
        <w:numPr>
          <w:ilvl w:val="0"/>
          <w:numId w:val="1"/>
        </w:numPr>
        <w:autoSpaceDE w:val="0"/>
        <w:autoSpaceDN w:val="0"/>
        <w:adjustRightInd w:val="0"/>
        <w:spacing w:after="0" w:line="360" w:lineRule="auto"/>
        <w:rPr>
          <w:rFonts w:ascii="Arial" w:hAnsi="Arial" w:cs="Arial"/>
          <w:color w:val="002060"/>
        </w:rPr>
      </w:pPr>
      <w:r w:rsidRPr="00AA5864">
        <w:rPr>
          <w:rFonts w:ascii="Arial" w:hAnsi="Arial" w:cs="Arial"/>
          <w:color w:val="002060"/>
        </w:rPr>
        <w:t>W</w:t>
      </w:r>
      <w:r w:rsidR="003A7530" w:rsidRPr="00AA5864">
        <w:rPr>
          <w:rFonts w:ascii="Arial" w:hAnsi="Arial" w:cs="Arial"/>
          <w:color w:val="002060"/>
        </w:rPr>
        <w:t xml:space="preserve">e support and help our clients respond to their housing, health and advocacy needs. We also have a range of organisations we collaborate with that receive our referrals. This is most crucial in regional areas. Extreme competition in DES has to a </w:t>
      </w:r>
      <w:r w:rsidR="003A7530" w:rsidRPr="00AA5864">
        <w:rPr>
          <w:rFonts w:ascii="Arial" w:hAnsi="Arial" w:cs="Arial"/>
          <w:color w:val="002060"/>
        </w:rPr>
        <w:lastRenderedPageBreak/>
        <w:t>large degree killed collaboration</w:t>
      </w:r>
      <w:r w:rsidR="00465D18" w:rsidRPr="00AA5864">
        <w:rPr>
          <w:rFonts w:ascii="Arial" w:hAnsi="Arial" w:cs="Arial"/>
          <w:color w:val="002060"/>
        </w:rPr>
        <w:t>,</w:t>
      </w:r>
      <w:r w:rsidR="003A7530" w:rsidRPr="00AA5864">
        <w:rPr>
          <w:rFonts w:ascii="Arial" w:hAnsi="Arial" w:cs="Arial"/>
          <w:color w:val="002060"/>
        </w:rPr>
        <w:t xml:space="preserve"> but we find in regional areas these </w:t>
      </w:r>
      <w:r w:rsidR="00AB6620">
        <w:rPr>
          <w:rFonts w:ascii="Arial" w:hAnsi="Arial" w:cs="Arial"/>
          <w:color w:val="002060"/>
        </w:rPr>
        <w:t>relationships are</w:t>
      </w:r>
      <w:r w:rsidR="003A7530" w:rsidRPr="00AA5864">
        <w:rPr>
          <w:rFonts w:ascii="Arial" w:hAnsi="Arial" w:cs="Arial"/>
          <w:color w:val="002060"/>
        </w:rPr>
        <w:t xml:space="preserve"> invaluable. It is something that could be promoted more</w:t>
      </w:r>
      <w:r w:rsidR="005D2A04">
        <w:rPr>
          <w:rFonts w:ascii="Arial" w:hAnsi="Arial" w:cs="Arial"/>
          <w:color w:val="002060"/>
        </w:rPr>
        <w:t xml:space="preserve"> through policy and structured community discussions</w:t>
      </w:r>
      <w:r w:rsidR="003A7530" w:rsidRPr="00AA5864">
        <w:rPr>
          <w:rFonts w:ascii="Arial" w:hAnsi="Arial" w:cs="Arial"/>
          <w:color w:val="002060"/>
        </w:rPr>
        <w:t>.</w:t>
      </w:r>
    </w:p>
    <w:p w14:paraId="3556A233" w14:textId="16E3DC32" w:rsidR="00AA5864" w:rsidRPr="00EC74EF" w:rsidRDefault="003A7530" w:rsidP="00EC74EF">
      <w:pPr>
        <w:pStyle w:val="ListParagraph"/>
        <w:numPr>
          <w:ilvl w:val="0"/>
          <w:numId w:val="1"/>
        </w:numPr>
        <w:autoSpaceDE w:val="0"/>
        <w:autoSpaceDN w:val="0"/>
        <w:adjustRightInd w:val="0"/>
        <w:spacing w:after="0" w:line="360" w:lineRule="auto"/>
        <w:rPr>
          <w:rFonts w:ascii="Arial" w:hAnsi="Arial" w:cs="Arial"/>
          <w:color w:val="002060"/>
        </w:rPr>
      </w:pPr>
      <w:r w:rsidRPr="00AA5864">
        <w:rPr>
          <w:rFonts w:ascii="Arial" w:hAnsi="Arial" w:cs="Arial"/>
          <w:color w:val="002060"/>
        </w:rPr>
        <w:t xml:space="preserve">An individualised DES service should have </w:t>
      </w:r>
      <w:r w:rsidR="008E2650" w:rsidRPr="00AA5864">
        <w:rPr>
          <w:rFonts w:ascii="Arial" w:hAnsi="Arial" w:cs="Arial"/>
          <w:color w:val="002060"/>
        </w:rPr>
        <w:t xml:space="preserve">greater access and communication to LACs and </w:t>
      </w:r>
      <w:r w:rsidR="00465D18" w:rsidRPr="00AA5864">
        <w:rPr>
          <w:rFonts w:ascii="Arial" w:hAnsi="Arial" w:cs="Arial"/>
          <w:color w:val="002060"/>
        </w:rPr>
        <w:t>S</w:t>
      </w:r>
      <w:r w:rsidR="008E2650" w:rsidRPr="00AA5864">
        <w:rPr>
          <w:rFonts w:ascii="Arial" w:hAnsi="Arial" w:cs="Arial"/>
          <w:color w:val="002060"/>
        </w:rPr>
        <w:t xml:space="preserve">upport </w:t>
      </w:r>
      <w:r w:rsidR="00465D18" w:rsidRPr="00AA5864">
        <w:rPr>
          <w:rFonts w:ascii="Arial" w:hAnsi="Arial" w:cs="Arial"/>
          <w:color w:val="002060"/>
        </w:rPr>
        <w:t>C</w:t>
      </w:r>
      <w:r w:rsidR="008E2650" w:rsidRPr="00AA5864">
        <w:rPr>
          <w:rFonts w:ascii="Arial" w:hAnsi="Arial" w:cs="Arial"/>
          <w:color w:val="002060"/>
        </w:rPr>
        <w:t xml:space="preserve">oordinators to better achieve </w:t>
      </w:r>
      <w:r w:rsidR="008A57D5" w:rsidRPr="00AA5864">
        <w:rPr>
          <w:rFonts w:ascii="Arial" w:hAnsi="Arial" w:cs="Arial"/>
          <w:color w:val="002060"/>
        </w:rPr>
        <w:t>this cross referral</w:t>
      </w:r>
      <w:r w:rsidR="00465D18" w:rsidRPr="00AA5864">
        <w:rPr>
          <w:rFonts w:ascii="Arial" w:hAnsi="Arial" w:cs="Arial"/>
          <w:color w:val="002060"/>
        </w:rPr>
        <w:t xml:space="preserve"> between DES and NDIS</w:t>
      </w:r>
      <w:r w:rsidR="008E2650" w:rsidRPr="00AA5864">
        <w:rPr>
          <w:rFonts w:ascii="Arial" w:hAnsi="Arial" w:cs="Arial"/>
          <w:color w:val="002060"/>
        </w:rPr>
        <w:t xml:space="preserve">. </w:t>
      </w:r>
    </w:p>
    <w:p w14:paraId="2DDAA29C" w14:textId="77777777" w:rsidR="00AA5864" w:rsidRPr="00AA5864" w:rsidRDefault="00AA5864" w:rsidP="003A7530">
      <w:pPr>
        <w:pStyle w:val="ListParagraph"/>
        <w:autoSpaceDE w:val="0"/>
        <w:autoSpaceDN w:val="0"/>
        <w:adjustRightInd w:val="0"/>
        <w:spacing w:after="0" w:line="360" w:lineRule="auto"/>
        <w:ind w:left="696"/>
        <w:rPr>
          <w:rFonts w:ascii="Arial" w:hAnsi="Arial" w:cs="Arial"/>
          <w:color w:val="002060"/>
        </w:rPr>
      </w:pPr>
    </w:p>
    <w:p w14:paraId="63E01C9E" w14:textId="49673F53" w:rsidR="00CC1AC6" w:rsidRPr="00AA5864" w:rsidRDefault="00CC1AC6" w:rsidP="00EC2443">
      <w:pPr>
        <w:autoSpaceDE w:val="0"/>
        <w:autoSpaceDN w:val="0"/>
        <w:adjustRightInd w:val="0"/>
        <w:spacing w:after="0" w:line="360" w:lineRule="auto"/>
        <w:rPr>
          <w:rFonts w:ascii="Arial" w:hAnsi="Arial" w:cs="Arial"/>
          <w:b/>
          <w:bCs/>
          <w:color w:val="002060"/>
        </w:rPr>
      </w:pPr>
      <w:r w:rsidRPr="00AA5864">
        <w:rPr>
          <w:rFonts w:ascii="Arial" w:hAnsi="Arial" w:cs="Arial"/>
          <w:b/>
          <w:bCs/>
          <w:color w:val="002060"/>
        </w:rPr>
        <w:t xml:space="preserve">3.5. What employment support do mature </w:t>
      </w:r>
      <w:r w:rsidR="00B351B1" w:rsidRPr="00AA5864">
        <w:rPr>
          <w:rFonts w:ascii="Arial" w:hAnsi="Arial" w:cs="Arial"/>
          <w:b/>
          <w:bCs/>
          <w:color w:val="002060"/>
        </w:rPr>
        <w:t>aged</w:t>
      </w:r>
      <w:r w:rsidRPr="00AA5864">
        <w:rPr>
          <w:rFonts w:ascii="Arial" w:hAnsi="Arial" w:cs="Arial"/>
          <w:b/>
          <w:bCs/>
          <w:color w:val="002060"/>
        </w:rPr>
        <w:t xml:space="preserve"> people with disability need to</w:t>
      </w:r>
      <w:r w:rsidR="00793FFE" w:rsidRPr="00AA5864">
        <w:rPr>
          <w:rFonts w:ascii="Arial" w:hAnsi="Arial" w:cs="Arial"/>
          <w:b/>
          <w:bCs/>
          <w:color w:val="002060"/>
        </w:rPr>
        <w:t xml:space="preserve"> </w:t>
      </w:r>
      <w:r w:rsidRPr="00AA5864">
        <w:rPr>
          <w:rFonts w:ascii="Arial" w:hAnsi="Arial" w:cs="Arial"/>
          <w:b/>
          <w:bCs/>
          <w:color w:val="002060"/>
        </w:rPr>
        <w:t>successfully gain or retain employment, or transition into new employment or a new</w:t>
      </w:r>
    </w:p>
    <w:p w14:paraId="2622E6DF" w14:textId="279F55FB" w:rsidR="00CC1AC6" w:rsidRPr="00AA5864" w:rsidRDefault="00CC1AC6" w:rsidP="00EC2443">
      <w:pPr>
        <w:spacing w:line="360" w:lineRule="auto"/>
        <w:rPr>
          <w:rFonts w:ascii="Arial" w:hAnsi="Arial" w:cs="Arial"/>
          <w:b/>
          <w:bCs/>
          <w:color w:val="002060"/>
        </w:rPr>
      </w:pPr>
      <w:r w:rsidRPr="00AA5864">
        <w:rPr>
          <w:rFonts w:ascii="Arial" w:hAnsi="Arial" w:cs="Arial"/>
          <w:b/>
          <w:bCs/>
          <w:color w:val="002060"/>
        </w:rPr>
        <w:t>career?</w:t>
      </w:r>
    </w:p>
    <w:p w14:paraId="26B23CFA" w14:textId="5579E14F" w:rsidR="00CC1AC6" w:rsidRPr="00AA5864" w:rsidRDefault="002D0F9F" w:rsidP="00793FFE">
      <w:pPr>
        <w:pStyle w:val="ListParagraph"/>
        <w:numPr>
          <w:ilvl w:val="0"/>
          <w:numId w:val="1"/>
        </w:numPr>
        <w:spacing w:line="360" w:lineRule="auto"/>
        <w:rPr>
          <w:rFonts w:ascii="Arial" w:hAnsi="Arial" w:cs="Arial"/>
          <w:color w:val="002060"/>
        </w:rPr>
      </w:pPr>
      <w:r w:rsidRPr="00AA5864">
        <w:rPr>
          <w:rFonts w:ascii="Arial" w:hAnsi="Arial" w:cs="Arial"/>
          <w:color w:val="002060"/>
        </w:rPr>
        <w:t>W</w:t>
      </w:r>
      <w:r w:rsidR="00090891" w:rsidRPr="00AA5864">
        <w:rPr>
          <w:rFonts w:ascii="Arial" w:hAnsi="Arial" w:cs="Arial"/>
          <w:color w:val="002060"/>
        </w:rPr>
        <w:t>e have</w:t>
      </w:r>
      <w:r w:rsidR="008E2650" w:rsidRPr="00AA5864">
        <w:rPr>
          <w:rFonts w:ascii="Arial" w:hAnsi="Arial" w:cs="Arial"/>
          <w:color w:val="002060"/>
        </w:rPr>
        <w:t xml:space="preserve"> developed a service model for older adults in DES which includes specific training and recruitment of staff who are over 55. The model includes developing formal and informal partnerships with other organisations </w:t>
      </w:r>
      <w:r w:rsidR="00240256" w:rsidRPr="00AA5864">
        <w:rPr>
          <w:rFonts w:ascii="Arial" w:hAnsi="Arial" w:cs="Arial"/>
          <w:color w:val="002060"/>
        </w:rPr>
        <w:t xml:space="preserve">around employment opportunities and links between voluntary work and pathways to </w:t>
      </w:r>
      <w:r w:rsidR="00B351B1" w:rsidRPr="00AA5864">
        <w:rPr>
          <w:rFonts w:ascii="Arial" w:hAnsi="Arial" w:cs="Arial"/>
          <w:color w:val="002060"/>
        </w:rPr>
        <w:t>employment</w:t>
      </w:r>
      <w:r w:rsidR="00B351B1" w:rsidRPr="00AA5864">
        <w:rPr>
          <w:rFonts w:ascii="Arial" w:hAnsi="Arial" w:cs="Arial"/>
        </w:rPr>
        <w:t>.</w:t>
      </w:r>
      <w:r w:rsidR="008E2650" w:rsidRPr="00AA5864">
        <w:rPr>
          <w:rFonts w:ascii="Arial" w:hAnsi="Arial" w:cs="Arial"/>
        </w:rPr>
        <w:t xml:space="preserve"> </w:t>
      </w:r>
      <w:r w:rsidR="00A810A6" w:rsidRPr="00AA5864">
        <w:rPr>
          <w:rFonts w:ascii="Arial" w:hAnsi="Arial" w:cs="Arial"/>
          <w:color w:val="002060"/>
        </w:rPr>
        <w:t xml:space="preserve">It means greater </w:t>
      </w:r>
      <w:r w:rsidR="0078324B" w:rsidRPr="00AA5864">
        <w:rPr>
          <w:rFonts w:ascii="Arial" w:hAnsi="Arial" w:cs="Arial"/>
          <w:color w:val="002060"/>
        </w:rPr>
        <w:t xml:space="preserve">understanding, </w:t>
      </w:r>
      <w:r w:rsidR="00A810A6" w:rsidRPr="00AA5864">
        <w:rPr>
          <w:rFonts w:ascii="Arial" w:hAnsi="Arial" w:cs="Arial"/>
          <w:color w:val="002060"/>
        </w:rPr>
        <w:t xml:space="preserve">being </w:t>
      </w:r>
      <w:r w:rsidR="0078324B" w:rsidRPr="00AA5864">
        <w:rPr>
          <w:rFonts w:ascii="Arial" w:hAnsi="Arial" w:cs="Arial"/>
          <w:color w:val="002060"/>
        </w:rPr>
        <w:t>non-judgemental and age appropriate without placing limitations on participants</w:t>
      </w:r>
      <w:r w:rsidR="00A810A6" w:rsidRPr="00AA5864">
        <w:rPr>
          <w:rFonts w:ascii="Arial" w:hAnsi="Arial" w:cs="Arial"/>
          <w:color w:val="002060"/>
        </w:rPr>
        <w:t xml:space="preserve"> and includes much </w:t>
      </w:r>
      <w:r w:rsidR="008E2650" w:rsidRPr="00AA5864">
        <w:rPr>
          <w:rFonts w:ascii="Arial" w:hAnsi="Arial" w:cs="Arial"/>
          <w:color w:val="002060"/>
        </w:rPr>
        <w:t xml:space="preserve">flexibility around hours worked. </w:t>
      </w:r>
    </w:p>
    <w:p w14:paraId="5F1C3577" w14:textId="1595B6AC" w:rsidR="00246D82" w:rsidRPr="00AA5864" w:rsidRDefault="00246D82" w:rsidP="00793FFE">
      <w:pPr>
        <w:pStyle w:val="ListParagraph"/>
        <w:numPr>
          <w:ilvl w:val="0"/>
          <w:numId w:val="1"/>
        </w:numPr>
        <w:spacing w:line="360" w:lineRule="auto"/>
        <w:rPr>
          <w:rFonts w:ascii="Arial" w:hAnsi="Arial" w:cs="Arial"/>
          <w:color w:val="002060"/>
        </w:rPr>
      </w:pPr>
      <w:r w:rsidRPr="00AA5864">
        <w:rPr>
          <w:rFonts w:ascii="Arial" w:hAnsi="Arial" w:cs="Arial"/>
          <w:color w:val="002060"/>
        </w:rPr>
        <w:t>One of the keys has been our Social Enterprises</w:t>
      </w:r>
      <w:r w:rsidR="00EC74EF">
        <w:rPr>
          <w:rFonts w:ascii="Arial" w:hAnsi="Arial" w:cs="Arial"/>
          <w:color w:val="002060"/>
        </w:rPr>
        <w:t>. W</w:t>
      </w:r>
      <w:r w:rsidRPr="00AA5864">
        <w:rPr>
          <w:rFonts w:ascii="Arial" w:hAnsi="Arial" w:cs="Arial"/>
          <w:color w:val="002060"/>
        </w:rPr>
        <w:t>hite collar jobs, flexible hours, targeted training</w:t>
      </w:r>
      <w:r w:rsidR="00954535" w:rsidRPr="00AA5864">
        <w:rPr>
          <w:rFonts w:ascii="Arial" w:hAnsi="Arial" w:cs="Arial"/>
          <w:color w:val="002060"/>
        </w:rPr>
        <w:t>.</w:t>
      </w:r>
    </w:p>
    <w:p w14:paraId="00AC449C" w14:textId="24438405" w:rsidR="008E2650" w:rsidRPr="00AA5864" w:rsidRDefault="008E2650" w:rsidP="00793FFE">
      <w:pPr>
        <w:pStyle w:val="ListParagraph"/>
        <w:numPr>
          <w:ilvl w:val="0"/>
          <w:numId w:val="1"/>
        </w:numPr>
        <w:spacing w:line="360" w:lineRule="auto"/>
        <w:rPr>
          <w:rFonts w:ascii="Arial" w:hAnsi="Arial" w:cs="Arial"/>
          <w:color w:val="002060"/>
        </w:rPr>
      </w:pPr>
      <w:r w:rsidRPr="00AA5864">
        <w:rPr>
          <w:rFonts w:ascii="Arial" w:hAnsi="Arial" w:cs="Arial"/>
          <w:color w:val="002060"/>
        </w:rPr>
        <w:t>Targeted wage subsides for mature aged DES participants.</w:t>
      </w:r>
    </w:p>
    <w:p w14:paraId="4D2C8364" w14:textId="0B902599" w:rsidR="008E2650" w:rsidRPr="00AA5864" w:rsidRDefault="008E2650" w:rsidP="00793FFE">
      <w:pPr>
        <w:pStyle w:val="ListParagraph"/>
        <w:numPr>
          <w:ilvl w:val="0"/>
          <w:numId w:val="1"/>
        </w:numPr>
        <w:spacing w:line="360" w:lineRule="auto"/>
        <w:rPr>
          <w:rFonts w:ascii="Arial" w:hAnsi="Arial" w:cs="Arial"/>
          <w:color w:val="002060"/>
        </w:rPr>
      </w:pPr>
      <w:r w:rsidRPr="00AA5864">
        <w:rPr>
          <w:rFonts w:ascii="Arial" w:hAnsi="Arial" w:cs="Arial"/>
          <w:color w:val="002060"/>
        </w:rPr>
        <w:t xml:space="preserve">Educating businesses ensuring older adults are </w:t>
      </w:r>
      <w:r w:rsidR="00A810A6" w:rsidRPr="00AA5864">
        <w:rPr>
          <w:rFonts w:ascii="Arial" w:hAnsi="Arial" w:cs="Arial"/>
          <w:color w:val="002060"/>
        </w:rPr>
        <w:t xml:space="preserve">not </w:t>
      </w:r>
      <w:r w:rsidRPr="00AA5864">
        <w:rPr>
          <w:rFonts w:ascii="Arial" w:hAnsi="Arial" w:cs="Arial"/>
          <w:color w:val="002060"/>
        </w:rPr>
        <w:t>seen as invisible in the community</w:t>
      </w:r>
      <w:r w:rsidR="00A810A6" w:rsidRPr="00AA5864">
        <w:rPr>
          <w:rFonts w:ascii="Arial" w:hAnsi="Arial" w:cs="Arial"/>
          <w:color w:val="002060"/>
        </w:rPr>
        <w:t>.</w:t>
      </w:r>
      <w:r w:rsidRPr="00AA5864">
        <w:rPr>
          <w:rFonts w:ascii="Arial" w:hAnsi="Arial" w:cs="Arial"/>
          <w:color w:val="002060"/>
        </w:rPr>
        <w:t xml:space="preserve"> </w:t>
      </w:r>
    </w:p>
    <w:p w14:paraId="1F7F1EE5" w14:textId="6D52A31B" w:rsidR="00AA5864" w:rsidRDefault="00E2445D" w:rsidP="00EC74EF">
      <w:pPr>
        <w:pStyle w:val="ListParagraph"/>
        <w:numPr>
          <w:ilvl w:val="0"/>
          <w:numId w:val="1"/>
        </w:numPr>
        <w:spacing w:line="360" w:lineRule="auto"/>
        <w:rPr>
          <w:rFonts w:ascii="Arial" w:hAnsi="Arial" w:cs="Arial"/>
          <w:color w:val="002060"/>
        </w:rPr>
      </w:pPr>
      <w:r w:rsidRPr="00AA5864">
        <w:rPr>
          <w:rFonts w:ascii="Arial" w:hAnsi="Arial" w:cs="Arial"/>
          <w:color w:val="002060"/>
        </w:rPr>
        <w:t>Support</w:t>
      </w:r>
      <w:r w:rsidR="00A810A6" w:rsidRPr="00AA5864">
        <w:rPr>
          <w:rFonts w:ascii="Arial" w:hAnsi="Arial" w:cs="Arial"/>
          <w:color w:val="002060"/>
        </w:rPr>
        <w:t xml:space="preserve"> teaching and introducing</w:t>
      </w:r>
      <w:r w:rsidRPr="00AA5864">
        <w:rPr>
          <w:rFonts w:ascii="Arial" w:hAnsi="Arial" w:cs="Arial"/>
          <w:color w:val="002060"/>
        </w:rPr>
        <w:t xml:space="preserve"> modern technologies</w:t>
      </w:r>
      <w:r w:rsidR="00EC74EF">
        <w:rPr>
          <w:rFonts w:ascii="Arial" w:hAnsi="Arial" w:cs="Arial"/>
          <w:color w:val="002060"/>
        </w:rPr>
        <w:t>.</w:t>
      </w:r>
    </w:p>
    <w:p w14:paraId="16483A79" w14:textId="0DE7D06B" w:rsidR="00006DD9" w:rsidRDefault="00006DD9" w:rsidP="00EC74EF">
      <w:pPr>
        <w:pStyle w:val="ListParagraph"/>
        <w:numPr>
          <w:ilvl w:val="0"/>
          <w:numId w:val="1"/>
        </w:numPr>
        <w:spacing w:line="360" w:lineRule="auto"/>
        <w:rPr>
          <w:rFonts w:ascii="Arial" w:hAnsi="Arial" w:cs="Arial"/>
          <w:color w:val="002060"/>
        </w:rPr>
      </w:pPr>
      <w:r>
        <w:rPr>
          <w:rFonts w:ascii="Arial" w:hAnsi="Arial" w:cs="Arial"/>
          <w:color w:val="002060"/>
        </w:rPr>
        <w:t xml:space="preserve">Offering mature aged DES participants </w:t>
      </w:r>
      <w:r w:rsidR="00A11330">
        <w:rPr>
          <w:rFonts w:ascii="Arial" w:hAnsi="Arial" w:cs="Arial"/>
          <w:color w:val="002060"/>
        </w:rPr>
        <w:t xml:space="preserve">the choice of working with </w:t>
      </w:r>
      <w:r>
        <w:rPr>
          <w:rFonts w:ascii="Arial" w:hAnsi="Arial" w:cs="Arial"/>
          <w:color w:val="002060"/>
        </w:rPr>
        <w:t>more mature aged Employment Officers (EOs), as some mature aged PWD may feel intimidated</w:t>
      </w:r>
      <w:r w:rsidR="002363FC">
        <w:rPr>
          <w:rFonts w:ascii="Arial" w:hAnsi="Arial" w:cs="Arial"/>
          <w:color w:val="002060"/>
        </w:rPr>
        <w:t xml:space="preserve"> or disrespected</w:t>
      </w:r>
      <w:r>
        <w:rPr>
          <w:rFonts w:ascii="Arial" w:hAnsi="Arial" w:cs="Arial"/>
          <w:color w:val="002060"/>
        </w:rPr>
        <w:t xml:space="preserve"> with younger EOs.</w:t>
      </w:r>
    </w:p>
    <w:p w14:paraId="10564531" w14:textId="2AB8B8C1" w:rsidR="00EC74EF" w:rsidRDefault="00EC74EF" w:rsidP="00EC74EF">
      <w:pPr>
        <w:pStyle w:val="ListParagraph"/>
        <w:spacing w:line="360" w:lineRule="auto"/>
        <w:ind w:left="696"/>
        <w:rPr>
          <w:rFonts w:ascii="Arial" w:hAnsi="Arial" w:cs="Arial"/>
          <w:color w:val="002060"/>
        </w:rPr>
      </w:pPr>
    </w:p>
    <w:p w14:paraId="0B947F63" w14:textId="5AE7A013" w:rsidR="0034736F" w:rsidRDefault="0034736F" w:rsidP="00EC74EF">
      <w:pPr>
        <w:pStyle w:val="ListParagraph"/>
        <w:spacing w:line="360" w:lineRule="auto"/>
        <w:ind w:left="696"/>
        <w:rPr>
          <w:rFonts w:ascii="Arial" w:hAnsi="Arial" w:cs="Arial"/>
          <w:color w:val="002060"/>
        </w:rPr>
      </w:pPr>
    </w:p>
    <w:p w14:paraId="02F4F211" w14:textId="09F71EA4" w:rsidR="0034736F" w:rsidRDefault="0034736F" w:rsidP="00EC74EF">
      <w:pPr>
        <w:pStyle w:val="ListParagraph"/>
        <w:spacing w:line="360" w:lineRule="auto"/>
        <w:ind w:left="696"/>
        <w:rPr>
          <w:rFonts w:ascii="Arial" w:hAnsi="Arial" w:cs="Arial"/>
          <w:color w:val="002060"/>
        </w:rPr>
      </w:pPr>
    </w:p>
    <w:p w14:paraId="685F305A" w14:textId="26CED510" w:rsidR="0034736F" w:rsidRDefault="0034736F" w:rsidP="00EC74EF">
      <w:pPr>
        <w:pStyle w:val="ListParagraph"/>
        <w:spacing w:line="360" w:lineRule="auto"/>
        <w:ind w:left="696"/>
        <w:rPr>
          <w:rFonts w:ascii="Arial" w:hAnsi="Arial" w:cs="Arial"/>
          <w:color w:val="002060"/>
        </w:rPr>
      </w:pPr>
    </w:p>
    <w:p w14:paraId="67D09257" w14:textId="77777777" w:rsidR="0034736F" w:rsidRPr="00EC74EF" w:rsidRDefault="0034736F" w:rsidP="00EC74EF">
      <w:pPr>
        <w:pStyle w:val="ListParagraph"/>
        <w:spacing w:line="360" w:lineRule="auto"/>
        <w:ind w:left="696"/>
        <w:rPr>
          <w:rFonts w:ascii="Arial" w:hAnsi="Arial" w:cs="Arial"/>
          <w:color w:val="002060"/>
        </w:rPr>
      </w:pPr>
    </w:p>
    <w:p w14:paraId="3A179F9A" w14:textId="49B08E1D" w:rsidR="00CC1AC6" w:rsidRPr="00AA5864" w:rsidRDefault="00CC1AC6" w:rsidP="00EC2443">
      <w:pPr>
        <w:autoSpaceDE w:val="0"/>
        <w:autoSpaceDN w:val="0"/>
        <w:adjustRightInd w:val="0"/>
        <w:spacing w:after="0" w:line="360" w:lineRule="auto"/>
        <w:rPr>
          <w:rFonts w:ascii="Arial" w:hAnsi="Arial" w:cs="Arial"/>
          <w:b/>
          <w:bCs/>
          <w:color w:val="002060"/>
        </w:rPr>
      </w:pPr>
      <w:r w:rsidRPr="00AA5864">
        <w:rPr>
          <w:rFonts w:ascii="Arial" w:hAnsi="Arial" w:cs="Arial"/>
          <w:b/>
          <w:bCs/>
          <w:color w:val="002060"/>
        </w:rPr>
        <w:t>4.1. What support do young people with disability need to successfully move out of</w:t>
      </w:r>
      <w:r w:rsidR="00324FF8" w:rsidRPr="00AA5864">
        <w:rPr>
          <w:rFonts w:ascii="Arial" w:hAnsi="Arial" w:cs="Arial"/>
          <w:b/>
          <w:bCs/>
          <w:color w:val="002060"/>
        </w:rPr>
        <w:t xml:space="preserve"> </w:t>
      </w:r>
      <w:r w:rsidRPr="00AA5864">
        <w:rPr>
          <w:rFonts w:ascii="Arial" w:hAnsi="Arial" w:cs="Arial"/>
          <w:b/>
          <w:bCs/>
          <w:color w:val="002060"/>
        </w:rPr>
        <w:t>education into suitable work?</w:t>
      </w:r>
    </w:p>
    <w:p w14:paraId="1F4ACD74" w14:textId="24704526" w:rsidR="00861F0D" w:rsidRPr="00AA5864" w:rsidRDefault="0024290D" w:rsidP="00861F0D">
      <w:pPr>
        <w:pStyle w:val="ListParagraph"/>
        <w:numPr>
          <w:ilvl w:val="0"/>
          <w:numId w:val="1"/>
        </w:numPr>
        <w:autoSpaceDE w:val="0"/>
        <w:autoSpaceDN w:val="0"/>
        <w:adjustRightInd w:val="0"/>
        <w:spacing w:after="0" w:line="360" w:lineRule="auto"/>
        <w:rPr>
          <w:rFonts w:ascii="Arial" w:hAnsi="Arial" w:cs="Arial"/>
          <w:color w:val="002060"/>
        </w:rPr>
      </w:pPr>
      <w:r w:rsidRPr="00AA5864">
        <w:rPr>
          <w:rFonts w:ascii="Arial" w:hAnsi="Arial" w:cs="Arial"/>
          <w:color w:val="002060"/>
        </w:rPr>
        <w:t xml:space="preserve">Young people with disability </w:t>
      </w:r>
      <w:r w:rsidR="00EC74EF">
        <w:rPr>
          <w:rFonts w:ascii="Arial" w:hAnsi="Arial" w:cs="Arial"/>
          <w:color w:val="002060"/>
        </w:rPr>
        <w:t xml:space="preserve">need </w:t>
      </w:r>
      <w:r w:rsidRPr="00AA5864">
        <w:rPr>
          <w:rFonts w:ascii="Arial" w:hAnsi="Arial" w:cs="Arial"/>
          <w:color w:val="002060"/>
        </w:rPr>
        <w:t>personali</w:t>
      </w:r>
      <w:r w:rsidR="0034736F">
        <w:rPr>
          <w:rFonts w:ascii="Arial" w:hAnsi="Arial" w:cs="Arial"/>
          <w:color w:val="002060"/>
        </w:rPr>
        <w:t>s</w:t>
      </w:r>
      <w:r w:rsidRPr="00AA5864">
        <w:rPr>
          <w:rFonts w:ascii="Arial" w:hAnsi="Arial" w:cs="Arial"/>
          <w:color w:val="002060"/>
        </w:rPr>
        <w:t xml:space="preserve">ed mentoring to </w:t>
      </w:r>
      <w:r w:rsidR="0034736F">
        <w:rPr>
          <w:rFonts w:ascii="Arial" w:hAnsi="Arial" w:cs="Arial"/>
          <w:color w:val="002060"/>
        </w:rPr>
        <w:t xml:space="preserve">promote self-development, </w:t>
      </w:r>
      <w:r w:rsidRPr="00AA5864">
        <w:rPr>
          <w:rFonts w:ascii="Arial" w:hAnsi="Arial" w:cs="Arial"/>
          <w:color w:val="002060"/>
        </w:rPr>
        <w:t>best identify career strengths and interest</w:t>
      </w:r>
      <w:r w:rsidR="00A11330">
        <w:rPr>
          <w:rFonts w:ascii="Arial" w:hAnsi="Arial" w:cs="Arial"/>
          <w:color w:val="002060"/>
        </w:rPr>
        <w:t>s</w:t>
      </w:r>
      <w:r w:rsidRPr="00AA5864">
        <w:rPr>
          <w:rFonts w:ascii="Arial" w:hAnsi="Arial" w:cs="Arial"/>
          <w:color w:val="002060"/>
        </w:rPr>
        <w:t xml:space="preserve">, linkages and </w:t>
      </w:r>
      <w:r w:rsidR="00EC74EF">
        <w:rPr>
          <w:rFonts w:ascii="Arial" w:hAnsi="Arial" w:cs="Arial"/>
          <w:color w:val="002060"/>
        </w:rPr>
        <w:t xml:space="preserve">the </w:t>
      </w:r>
      <w:r w:rsidRPr="00AA5864">
        <w:rPr>
          <w:rFonts w:ascii="Arial" w:hAnsi="Arial" w:cs="Arial"/>
          <w:color w:val="002060"/>
        </w:rPr>
        <w:t xml:space="preserve">formation </w:t>
      </w:r>
      <w:r w:rsidRPr="00AA5864">
        <w:rPr>
          <w:rFonts w:ascii="Arial" w:hAnsi="Arial" w:cs="Arial"/>
          <w:color w:val="002060"/>
        </w:rPr>
        <w:lastRenderedPageBreak/>
        <w:t>of employment specific goals and outcomes</w:t>
      </w:r>
      <w:r w:rsidR="00B351B1" w:rsidRPr="00AA5864">
        <w:rPr>
          <w:rFonts w:ascii="Arial" w:hAnsi="Arial" w:cs="Arial"/>
          <w:color w:val="002060"/>
        </w:rPr>
        <w:t xml:space="preserve">. </w:t>
      </w:r>
      <w:r w:rsidR="00861F0D" w:rsidRPr="00AA5864">
        <w:rPr>
          <w:rFonts w:ascii="Arial" w:hAnsi="Arial" w:cs="Arial"/>
          <w:color w:val="002060"/>
        </w:rPr>
        <w:t>As examples</w:t>
      </w:r>
      <w:r w:rsidR="00A810A6" w:rsidRPr="00AA5864">
        <w:rPr>
          <w:rFonts w:ascii="Arial" w:hAnsi="Arial" w:cs="Arial"/>
          <w:color w:val="002060"/>
        </w:rPr>
        <w:t xml:space="preserve">, the </w:t>
      </w:r>
      <w:r w:rsidR="00861F0D" w:rsidRPr="00AA5864">
        <w:rPr>
          <w:rFonts w:ascii="Arial" w:hAnsi="Arial" w:cs="Arial"/>
          <w:color w:val="002060"/>
        </w:rPr>
        <w:t xml:space="preserve">tools used to achieve this include: </w:t>
      </w:r>
    </w:p>
    <w:p w14:paraId="13C07AFE" w14:textId="777AA007" w:rsidR="00861F0D" w:rsidRPr="00AA5864" w:rsidRDefault="00A810A6" w:rsidP="00861F0D">
      <w:pPr>
        <w:pStyle w:val="ListParagraph"/>
        <w:numPr>
          <w:ilvl w:val="0"/>
          <w:numId w:val="19"/>
        </w:numPr>
        <w:autoSpaceDE w:val="0"/>
        <w:autoSpaceDN w:val="0"/>
        <w:adjustRightInd w:val="0"/>
        <w:spacing w:after="0" w:line="360" w:lineRule="auto"/>
        <w:rPr>
          <w:rFonts w:ascii="Arial" w:hAnsi="Arial" w:cs="Arial"/>
          <w:color w:val="002060"/>
        </w:rPr>
      </w:pPr>
      <w:r w:rsidRPr="00AA5864">
        <w:rPr>
          <w:rFonts w:ascii="Arial" w:hAnsi="Arial" w:cs="Arial"/>
          <w:color w:val="002060"/>
        </w:rPr>
        <w:t>M</w:t>
      </w:r>
      <w:r w:rsidR="00090891" w:rsidRPr="00AA5864">
        <w:rPr>
          <w:rFonts w:ascii="Arial" w:hAnsi="Arial" w:cs="Arial"/>
          <w:color w:val="002060"/>
        </w:rPr>
        <w:t xml:space="preserve">y </w:t>
      </w:r>
      <w:r w:rsidRPr="00AA5864">
        <w:rPr>
          <w:rFonts w:ascii="Arial" w:hAnsi="Arial" w:cs="Arial"/>
          <w:color w:val="002060"/>
        </w:rPr>
        <w:t>F</w:t>
      </w:r>
      <w:r w:rsidR="00090891" w:rsidRPr="00AA5864">
        <w:rPr>
          <w:rFonts w:ascii="Arial" w:hAnsi="Arial" w:cs="Arial"/>
          <w:color w:val="002060"/>
        </w:rPr>
        <w:t xml:space="preserve">utures </w:t>
      </w:r>
    </w:p>
    <w:p w14:paraId="49F1AF20" w14:textId="6653FD7E" w:rsidR="0024290D" w:rsidRPr="00AA5864" w:rsidRDefault="00090891" w:rsidP="00861F0D">
      <w:pPr>
        <w:pStyle w:val="ListParagraph"/>
        <w:numPr>
          <w:ilvl w:val="0"/>
          <w:numId w:val="19"/>
        </w:numPr>
        <w:autoSpaceDE w:val="0"/>
        <w:autoSpaceDN w:val="0"/>
        <w:adjustRightInd w:val="0"/>
        <w:spacing w:after="0" w:line="360" w:lineRule="auto"/>
        <w:rPr>
          <w:rFonts w:ascii="Arial" w:hAnsi="Arial" w:cs="Arial"/>
          <w:color w:val="002060"/>
        </w:rPr>
      </w:pPr>
      <w:r w:rsidRPr="00AA5864">
        <w:rPr>
          <w:rFonts w:ascii="Arial" w:hAnsi="Arial" w:cs="Arial"/>
          <w:color w:val="002060"/>
        </w:rPr>
        <w:t xml:space="preserve">mentors, coaches and carer guides </w:t>
      </w:r>
    </w:p>
    <w:p w14:paraId="402A7641" w14:textId="0702F72B" w:rsidR="0079758A" w:rsidRPr="00AA5864" w:rsidRDefault="0079758A" w:rsidP="0079758A">
      <w:pPr>
        <w:pStyle w:val="ListParagraph"/>
        <w:numPr>
          <w:ilvl w:val="0"/>
          <w:numId w:val="19"/>
        </w:numPr>
        <w:autoSpaceDE w:val="0"/>
        <w:autoSpaceDN w:val="0"/>
        <w:adjustRightInd w:val="0"/>
        <w:spacing w:after="0" w:line="360" w:lineRule="auto"/>
        <w:rPr>
          <w:rFonts w:ascii="Arial" w:hAnsi="Arial" w:cs="Arial"/>
          <w:color w:val="002060"/>
        </w:rPr>
      </w:pPr>
      <w:r w:rsidRPr="00AA5864">
        <w:rPr>
          <w:rFonts w:ascii="Arial" w:hAnsi="Arial" w:cs="Arial"/>
          <w:color w:val="002060"/>
        </w:rPr>
        <w:t>Becker Work</w:t>
      </w:r>
      <w:r>
        <w:rPr>
          <w:rFonts w:ascii="Arial" w:hAnsi="Arial" w:cs="Arial"/>
          <w:color w:val="002060"/>
        </w:rPr>
        <w:t xml:space="preserve"> </w:t>
      </w:r>
      <w:r w:rsidR="00EC74EF">
        <w:rPr>
          <w:rFonts w:ascii="Arial" w:hAnsi="Arial" w:cs="Arial"/>
          <w:color w:val="002060"/>
        </w:rPr>
        <w:t>A</w:t>
      </w:r>
      <w:r>
        <w:rPr>
          <w:rFonts w:ascii="Arial" w:hAnsi="Arial" w:cs="Arial"/>
          <w:color w:val="002060"/>
        </w:rPr>
        <w:t>djustment</w:t>
      </w:r>
      <w:r w:rsidRPr="00AA5864">
        <w:rPr>
          <w:rFonts w:ascii="Arial" w:hAnsi="Arial" w:cs="Arial"/>
          <w:color w:val="002060"/>
        </w:rPr>
        <w:t xml:space="preserve"> Scale </w:t>
      </w:r>
    </w:p>
    <w:p w14:paraId="38076CC3" w14:textId="6731F69A" w:rsidR="0079758A" w:rsidRPr="00AA5864" w:rsidRDefault="0079758A" w:rsidP="0079758A">
      <w:pPr>
        <w:pStyle w:val="ListParagraph"/>
        <w:numPr>
          <w:ilvl w:val="0"/>
          <w:numId w:val="19"/>
        </w:numPr>
        <w:autoSpaceDE w:val="0"/>
        <w:autoSpaceDN w:val="0"/>
        <w:adjustRightInd w:val="0"/>
        <w:spacing w:after="0" w:line="360" w:lineRule="auto"/>
        <w:rPr>
          <w:rFonts w:ascii="Arial" w:hAnsi="Arial" w:cs="Arial"/>
          <w:color w:val="002060"/>
        </w:rPr>
      </w:pPr>
      <w:r>
        <w:rPr>
          <w:rFonts w:ascii="Arial" w:hAnsi="Arial" w:cs="Arial"/>
          <w:color w:val="002060"/>
        </w:rPr>
        <w:t xml:space="preserve">Personal </w:t>
      </w:r>
      <w:r w:rsidRPr="00AA5864">
        <w:rPr>
          <w:rFonts w:ascii="Arial" w:hAnsi="Arial" w:cs="Arial"/>
          <w:color w:val="002060"/>
        </w:rPr>
        <w:t>carer action plan</w:t>
      </w:r>
      <w:r w:rsidR="00A11330">
        <w:rPr>
          <w:rFonts w:ascii="Arial" w:hAnsi="Arial" w:cs="Arial"/>
          <w:color w:val="002060"/>
        </w:rPr>
        <w:t>.</w:t>
      </w:r>
    </w:p>
    <w:p w14:paraId="57D841C1" w14:textId="4D969C9C" w:rsidR="0024290D" w:rsidRDefault="0034736F" w:rsidP="0024290D">
      <w:pPr>
        <w:pStyle w:val="ListParagraph"/>
        <w:numPr>
          <w:ilvl w:val="0"/>
          <w:numId w:val="1"/>
        </w:numPr>
        <w:autoSpaceDE w:val="0"/>
        <w:autoSpaceDN w:val="0"/>
        <w:adjustRightInd w:val="0"/>
        <w:spacing w:after="0" w:line="360" w:lineRule="auto"/>
        <w:rPr>
          <w:rFonts w:ascii="Arial" w:hAnsi="Arial" w:cs="Arial"/>
          <w:color w:val="002060"/>
        </w:rPr>
      </w:pPr>
      <w:r>
        <w:rPr>
          <w:rFonts w:ascii="Arial" w:hAnsi="Arial" w:cs="Arial"/>
          <w:color w:val="002060"/>
        </w:rPr>
        <w:t>A</w:t>
      </w:r>
      <w:r w:rsidR="0024290D" w:rsidRPr="00AA5864">
        <w:rPr>
          <w:rFonts w:ascii="Arial" w:hAnsi="Arial" w:cs="Arial"/>
          <w:color w:val="002060"/>
        </w:rPr>
        <w:t xml:space="preserve"> holistic person-</w:t>
      </w:r>
      <w:r w:rsidR="008A57D5" w:rsidRPr="00AA5864">
        <w:rPr>
          <w:rFonts w:ascii="Arial" w:hAnsi="Arial" w:cs="Arial"/>
          <w:color w:val="002060"/>
        </w:rPr>
        <w:t>centred</w:t>
      </w:r>
      <w:r w:rsidR="0024290D" w:rsidRPr="00AA5864">
        <w:rPr>
          <w:rFonts w:ascii="Arial" w:hAnsi="Arial" w:cs="Arial"/>
          <w:color w:val="002060"/>
        </w:rPr>
        <w:t xml:space="preserve"> process, further development of career specific skills</w:t>
      </w:r>
      <w:r w:rsidR="00240E98">
        <w:rPr>
          <w:rFonts w:ascii="Arial" w:hAnsi="Arial" w:cs="Arial"/>
          <w:color w:val="002060"/>
        </w:rPr>
        <w:t>,</w:t>
      </w:r>
      <w:r w:rsidR="0024290D" w:rsidRPr="00AA5864">
        <w:rPr>
          <w:rFonts w:ascii="Arial" w:hAnsi="Arial" w:cs="Arial"/>
          <w:color w:val="002060"/>
        </w:rPr>
        <w:t xml:space="preserve"> </w:t>
      </w:r>
      <w:r w:rsidR="00DB66C5">
        <w:rPr>
          <w:rFonts w:ascii="Arial" w:hAnsi="Arial" w:cs="Arial"/>
          <w:color w:val="002060"/>
        </w:rPr>
        <w:t xml:space="preserve">complement </w:t>
      </w:r>
      <w:r w:rsidR="00DB66C5" w:rsidRPr="00AA5864">
        <w:rPr>
          <w:rFonts w:ascii="Arial" w:hAnsi="Arial" w:cs="Arial"/>
          <w:color w:val="002060"/>
        </w:rPr>
        <w:t>career</w:t>
      </w:r>
      <w:r w:rsidR="0024290D" w:rsidRPr="00AA5864">
        <w:rPr>
          <w:rFonts w:ascii="Arial" w:hAnsi="Arial" w:cs="Arial"/>
          <w:color w:val="002060"/>
        </w:rPr>
        <w:t xml:space="preserve"> discovery and employment outcomes. </w:t>
      </w:r>
      <w:r w:rsidR="00861F0D" w:rsidRPr="00AA5864">
        <w:rPr>
          <w:rFonts w:ascii="Arial" w:hAnsi="Arial" w:cs="Arial"/>
          <w:color w:val="002060"/>
        </w:rPr>
        <w:t>A greater choice of work experience placements with appropriate support</w:t>
      </w:r>
      <w:r w:rsidR="00A810A6" w:rsidRPr="00AA5864">
        <w:rPr>
          <w:rFonts w:ascii="Arial" w:hAnsi="Arial" w:cs="Arial"/>
          <w:color w:val="002060"/>
        </w:rPr>
        <w:t>,</w:t>
      </w:r>
      <w:r w:rsidR="00861F0D" w:rsidRPr="00AA5864">
        <w:rPr>
          <w:rFonts w:ascii="Arial" w:hAnsi="Arial" w:cs="Arial"/>
          <w:color w:val="002060"/>
        </w:rPr>
        <w:t xml:space="preserve"> based on an </w:t>
      </w:r>
      <w:r w:rsidR="00090891" w:rsidRPr="00AA5864">
        <w:rPr>
          <w:rFonts w:ascii="Arial" w:hAnsi="Arial" w:cs="Arial"/>
          <w:color w:val="002060"/>
        </w:rPr>
        <w:t>individual’s</w:t>
      </w:r>
      <w:r w:rsidR="00861F0D" w:rsidRPr="00AA5864">
        <w:rPr>
          <w:rFonts w:ascii="Arial" w:hAnsi="Arial" w:cs="Arial"/>
          <w:color w:val="002060"/>
        </w:rPr>
        <w:t xml:space="preserve"> strengths and </w:t>
      </w:r>
      <w:r w:rsidR="009D5046" w:rsidRPr="00AA5864">
        <w:rPr>
          <w:rFonts w:ascii="Arial" w:hAnsi="Arial" w:cs="Arial"/>
          <w:color w:val="002060"/>
        </w:rPr>
        <w:t>interests</w:t>
      </w:r>
      <w:r w:rsidR="00861F0D" w:rsidRPr="00AA5864">
        <w:rPr>
          <w:rFonts w:ascii="Arial" w:hAnsi="Arial" w:cs="Arial"/>
          <w:color w:val="002060"/>
        </w:rPr>
        <w:t xml:space="preserve"> creates more </w:t>
      </w:r>
      <w:r w:rsidR="009D5046" w:rsidRPr="00AA5864">
        <w:rPr>
          <w:rFonts w:ascii="Arial" w:hAnsi="Arial" w:cs="Arial"/>
          <w:color w:val="002060"/>
        </w:rPr>
        <w:t>sustainable</w:t>
      </w:r>
      <w:r w:rsidR="00861F0D" w:rsidRPr="00AA5864">
        <w:rPr>
          <w:rFonts w:ascii="Arial" w:hAnsi="Arial" w:cs="Arial"/>
          <w:color w:val="002060"/>
        </w:rPr>
        <w:t xml:space="preserve">, </w:t>
      </w:r>
      <w:r w:rsidR="009D5046" w:rsidRPr="00AA5864">
        <w:rPr>
          <w:rFonts w:ascii="Arial" w:hAnsi="Arial" w:cs="Arial"/>
          <w:color w:val="002060"/>
        </w:rPr>
        <w:t>successful</w:t>
      </w:r>
      <w:r w:rsidR="00861F0D" w:rsidRPr="00AA5864">
        <w:rPr>
          <w:rFonts w:ascii="Arial" w:hAnsi="Arial" w:cs="Arial"/>
          <w:color w:val="002060"/>
        </w:rPr>
        <w:t xml:space="preserve"> </w:t>
      </w:r>
      <w:r w:rsidR="00090891" w:rsidRPr="00AA5864">
        <w:rPr>
          <w:rFonts w:ascii="Arial" w:hAnsi="Arial" w:cs="Arial"/>
          <w:color w:val="002060"/>
        </w:rPr>
        <w:t>longer-term</w:t>
      </w:r>
      <w:r w:rsidR="00861F0D" w:rsidRPr="00AA5864">
        <w:rPr>
          <w:rFonts w:ascii="Arial" w:hAnsi="Arial" w:cs="Arial"/>
          <w:color w:val="002060"/>
        </w:rPr>
        <w:t xml:space="preserve"> employment. </w:t>
      </w:r>
    </w:p>
    <w:p w14:paraId="2602F8CC" w14:textId="51385843" w:rsidR="0034736F" w:rsidRPr="00AA5864" w:rsidRDefault="0034736F" w:rsidP="0024290D">
      <w:pPr>
        <w:pStyle w:val="ListParagraph"/>
        <w:numPr>
          <w:ilvl w:val="0"/>
          <w:numId w:val="1"/>
        </w:numPr>
        <w:autoSpaceDE w:val="0"/>
        <w:autoSpaceDN w:val="0"/>
        <w:adjustRightInd w:val="0"/>
        <w:spacing w:after="0" w:line="360" w:lineRule="auto"/>
        <w:rPr>
          <w:rFonts w:ascii="Arial" w:hAnsi="Arial" w:cs="Arial"/>
          <w:color w:val="002060"/>
        </w:rPr>
      </w:pPr>
      <w:r>
        <w:rPr>
          <w:rFonts w:ascii="Arial" w:hAnsi="Arial" w:cs="Arial"/>
          <w:color w:val="002060"/>
        </w:rPr>
        <w:t>Building life skills helps to maintain employment.</w:t>
      </w:r>
    </w:p>
    <w:p w14:paraId="7F8DC0B1" w14:textId="3907E6B3" w:rsidR="00986CC8" w:rsidRPr="00AA5864" w:rsidRDefault="00861F0D" w:rsidP="00986CC8">
      <w:pPr>
        <w:pStyle w:val="ListParagraph"/>
        <w:numPr>
          <w:ilvl w:val="0"/>
          <w:numId w:val="1"/>
        </w:numPr>
        <w:autoSpaceDE w:val="0"/>
        <w:autoSpaceDN w:val="0"/>
        <w:adjustRightInd w:val="0"/>
        <w:spacing w:after="0" w:line="360" w:lineRule="auto"/>
        <w:rPr>
          <w:rFonts w:ascii="Arial" w:hAnsi="Arial" w:cs="Arial"/>
          <w:color w:val="002060"/>
        </w:rPr>
      </w:pPr>
      <w:r w:rsidRPr="00AA5864">
        <w:rPr>
          <w:rFonts w:ascii="Arial" w:hAnsi="Arial" w:cs="Arial"/>
          <w:color w:val="002060"/>
        </w:rPr>
        <w:t xml:space="preserve">A key is peer group support. </w:t>
      </w:r>
      <w:r w:rsidR="0052303E" w:rsidRPr="00AA5864">
        <w:rPr>
          <w:rFonts w:ascii="Arial" w:hAnsi="Arial" w:cs="Arial"/>
          <w:color w:val="002060"/>
        </w:rPr>
        <w:t>As a small group grow friendships</w:t>
      </w:r>
      <w:r w:rsidR="00A11330">
        <w:rPr>
          <w:rFonts w:ascii="Arial" w:hAnsi="Arial" w:cs="Arial"/>
          <w:color w:val="002060"/>
        </w:rPr>
        <w:t>,</w:t>
      </w:r>
      <w:r w:rsidR="0052303E" w:rsidRPr="00AA5864">
        <w:rPr>
          <w:rFonts w:ascii="Arial" w:hAnsi="Arial" w:cs="Arial"/>
          <w:color w:val="002060"/>
        </w:rPr>
        <w:t xml:space="preserve"> they feed and grow on ea</w:t>
      </w:r>
      <w:r w:rsidR="009D5046" w:rsidRPr="00AA5864">
        <w:rPr>
          <w:rFonts w:ascii="Arial" w:hAnsi="Arial" w:cs="Arial"/>
          <w:color w:val="002060"/>
        </w:rPr>
        <w:t>c</w:t>
      </w:r>
      <w:r w:rsidR="0052303E" w:rsidRPr="00AA5864">
        <w:rPr>
          <w:rFonts w:ascii="Arial" w:hAnsi="Arial" w:cs="Arial"/>
          <w:color w:val="002060"/>
        </w:rPr>
        <w:t>h other</w:t>
      </w:r>
      <w:r w:rsidR="00A11330">
        <w:rPr>
          <w:rFonts w:ascii="Arial" w:hAnsi="Arial" w:cs="Arial"/>
          <w:color w:val="002060"/>
        </w:rPr>
        <w:t>’s</w:t>
      </w:r>
      <w:r w:rsidR="0052303E" w:rsidRPr="00AA5864">
        <w:rPr>
          <w:rFonts w:ascii="Arial" w:hAnsi="Arial" w:cs="Arial"/>
          <w:color w:val="002060"/>
        </w:rPr>
        <w:t xml:space="preserve"> </w:t>
      </w:r>
      <w:r w:rsidR="009D5046" w:rsidRPr="00AA5864">
        <w:rPr>
          <w:rFonts w:ascii="Arial" w:hAnsi="Arial" w:cs="Arial"/>
          <w:color w:val="002060"/>
        </w:rPr>
        <w:t>success</w:t>
      </w:r>
      <w:r w:rsidR="00986CC8" w:rsidRPr="00AA5864">
        <w:rPr>
          <w:rFonts w:ascii="Arial" w:hAnsi="Arial" w:cs="Arial"/>
          <w:color w:val="002060"/>
        </w:rPr>
        <w:t>es</w:t>
      </w:r>
      <w:r w:rsidR="00A11330">
        <w:rPr>
          <w:rFonts w:ascii="Arial" w:hAnsi="Arial" w:cs="Arial"/>
          <w:color w:val="002060"/>
        </w:rPr>
        <w:t>.  This</w:t>
      </w:r>
      <w:r w:rsidR="00DB66C5">
        <w:rPr>
          <w:rFonts w:ascii="Arial" w:hAnsi="Arial" w:cs="Arial"/>
          <w:color w:val="002060"/>
        </w:rPr>
        <w:t xml:space="preserve"> </w:t>
      </w:r>
      <w:r w:rsidR="00EC74EF">
        <w:rPr>
          <w:rFonts w:ascii="Arial" w:hAnsi="Arial" w:cs="Arial"/>
          <w:color w:val="002060"/>
        </w:rPr>
        <w:t xml:space="preserve">creates </w:t>
      </w:r>
      <w:r w:rsidR="0052303E" w:rsidRPr="00AA5864">
        <w:rPr>
          <w:rFonts w:ascii="Arial" w:hAnsi="Arial" w:cs="Arial"/>
          <w:color w:val="002060"/>
        </w:rPr>
        <w:t xml:space="preserve">a motivating </w:t>
      </w:r>
      <w:r w:rsidR="009D5046" w:rsidRPr="00AA5864">
        <w:rPr>
          <w:rFonts w:ascii="Arial" w:hAnsi="Arial" w:cs="Arial"/>
          <w:color w:val="002060"/>
        </w:rPr>
        <w:t>environment</w:t>
      </w:r>
      <w:r w:rsidR="0052303E" w:rsidRPr="00AA5864">
        <w:rPr>
          <w:rFonts w:ascii="Arial" w:hAnsi="Arial" w:cs="Arial"/>
          <w:color w:val="002060"/>
        </w:rPr>
        <w:t xml:space="preserve"> that builds a positive level of </w:t>
      </w:r>
      <w:r w:rsidR="009D5046" w:rsidRPr="00AA5864">
        <w:rPr>
          <w:rFonts w:ascii="Arial" w:hAnsi="Arial" w:cs="Arial"/>
          <w:color w:val="002060"/>
        </w:rPr>
        <w:t>competitive</w:t>
      </w:r>
      <w:r w:rsidR="0052303E" w:rsidRPr="00AA5864">
        <w:rPr>
          <w:rFonts w:ascii="Arial" w:hAnsi="Arial" w:cs="Arial"/>
          <w:color w:val="002060"/>
        </w:rPr>
        <w:t xml:space="preserve"> growth towards common goals. </w:t>
      </w:r>
    </w:p>
    <w:p w14:paraId="78EB10B5" w14:textId="77777777" w:rsidR="00986CC8" w:rsidRPr="00AA5864" w:rsidRDefault="00986CC8" w:rsidP="00986CC8">
      <w:pPr>
        <w:pStyle w:val="ListParagraph"/>
        <w:autoSpaceDE w:val="0"/>
        <w:autoSpaceDN w:val="0"/>
        <w:adjustRightInd w:val="0"/>
        <w:spacing w:after="0" w:line="360" w:lineRule="auto"/>
        <w:ind w:left="696"/>
        <w:rPr>
          <w:rFonts w:ascii="Arial" w:hAnsi="Arial" w:cs="Arial"/>
          <w:color w:val="002060"/>
        </w:rPr>
      </w:pPr>
    </w:p>
    <w:p w14:paraId="76BFE9F1" w14:textId="216E5C88" w:rsidR="00CC1AC6" w:rsidRPr="00AA5864" w:rsidRDefault="00CC1AC6" w:rsidP="00EC2443">
      <w:pPr>
        <w:autoSpaceDE w:val="0"/>
        <w:autoSpaceDN w:val="0"/>
        <w:adjustRightInd w:val="0"/>
        <w:spacing w:after="0" w:line="360" w:lineRule="auto"/>
        <w:rPr>
          <w:rFonts w:ascii="Arial" w:hAnsi="Arial" w:cs="Arial"/>
          <w:b/>
          <w:bCs/>
          <w:color w:val="002060"/>
        </w:rPr>
      </w:pPr>
      <w:r w:rsidRPr="00AA5864">
        <w:rPr>
          <w:rFonts w:ascii="Arial" w:hAnsi="Arial" w:cs="Arial"/>
          <w:b/>
          <w:bCs/>
          <w:color w:val="002060"/>
        </w:rPr>
        <w:t>4.2. What best practices from existing DES or other employment programs help</w:t>
      </w:r>
      <w:r w:rsidR="00324FF8" w:rsidRPr="00AA5864">
        <w:rPr>
          <w:rFonts w:ascii="Arial" w:hAnsi="Arial" w:cs="Arial"/>
          <w:b/>
          <w:bCs/>
          <w:color w:val="002060"/>
        </w:rPr>
        <w:t xml:space="preserve"> </w:t>
      </w:r>
      <w:r w:rsidRPr="00AA5864">
        <w:rPr>
          <w:rFonts w:ascii="Arial" w:hAnsi="Arial" w:cs="Arial"/>
          <w:b/>
          <w:bCs/>
          <w:color w:val="002060"/>
        </w:rPr>
        <w:t>young people with disability find and maintain a job?</w:t>
      </w:r>
    </w:p>
    <w:p w14:paraId="6F718892" w14:textId="61877F6E" w:rsidR="0024290D" w:rsidRPr="00AA5864" w:rsidRDefault="0024290D" w:rsidP="00AA5864">
      <w:pPr>
        <w:pStyle w:val="ListParagraph"/>
        <w:numPr>
          <w:ilvl w:val="0"/>
          <w:numId w:val="1"/>
        </w:numPr>
        <w:autoSpaceDE w:val="0"/>
        <w:autoSpaceDN w:val="0"/>
        <w:adjustRightInd w:val="0"/>
        <w:spacing w:after="0" w:line="360" w:lineRule="auto"/>
        <w:rPr>
          <w:rFonts w:ascii="Arial" w:hAnsi="Arial" w:cs="Arial"/>
          <w:color w:val="002060"/>
        </w:rPr>
      </w:pPr>
      <w:r w:rsidRPr="00AA5864">
        <w:rPr>
          <w:rFonts w:ascii="Arial" w:hAnsi="Arial" w:cs="Arial"/>
          <w:color w:val="002060"/>
        </w:rPr>
        <w:t xml:space="preserve">Utilizing proven and effective incentives such as the wage subsidy scheme have been shown to encourage employers to support young people with a disability obtain and maintain meaningful open employment. </w:t>
      </w:r>
    </w:p>
    <w:p w14:paraId="71914617" w14:textId="799ED5CF" w:rsidR="0024290D" w:rsidRDefault="0052303E" w:rsidP="0024290D">
      <w:pPr>
        <w:pStyle w:val="ListParagraph"/>
        <w:numPr>
          <w:ilvl w:val="0"/>
          <w:numId w:val="1"/>
        </w:numPr>
        <w:autoSpaceDE w:val="0"/>
        <w:autoSpaceDN w:val="0"/>
        <w:adjustRightInd w:val="0"/>
        <w:spacing w:after="0" w:line="360" w:lineRule="auto"/>
        <w:rPr>
          <w:rFonts w:ascii="Arial" w:hAnsi="Arial" w:cs="Arial"/>
          <w:color w:val="002060"/>
        </w:rPr>
      </w:pPr>
      <w:r w:rsidRPr="00AA5864">
        <w:rPr>
          <w:rFonts w:ascii="Arial" w:hAnsi="Arial" w:cs="Arial"/>
          <w:color w:val="002060"/>
        </w:rPr>
        <w:t xml:space="preserve">A </w:t>
      </w:r>
      <w:r w:rsidR="0024290D" w:rsidRPr="00AA5864">
        <w:rPr>
          <w:rFonts w:ascii="Arial" w:hAnsi="Arial" w:cs="Arial"/>
          <w:color w:val="002060"/>
        </w:rPr>
        <w:t xml:space="preserve">proven strategy </w:t>
      </w:r>
      <w:r w:rsidRPr="00AA5864">
        <w:rPr>
          <w:rFonts w:ascii="Arial" w:hAnsi="Arial" w:cs="Arial"/>
          <w:color w:val="002060"/>
        </w:rPr>
        <w:t xml:space="preserve">is </w:t>
      </w:r>
      <w:r w:rsidR="0024290D" w:rsidRPr="00AA5864">
        <w:rPr>
          <w:rFonts w:ascii="Arial" w:hAnsi="Arial" w:cs="Arial"/>
          <w:color w:val="002060"/>
        </w:rPr>
        <w:t>through on</w:t>
      </w:r>
      <w:r w:rsidR="00986CC8" w:rsidRPr="00AA5864">
        <w:rPr>
          <w:rFonts w:ascii="Arial" w:hAnsi="Arial" w:cs="Arial"/>
          <w:color w:val="002060"/>
        </w:rPr>
        <w:t>-</w:t>
      </w:r>
      <w:r w:rsidR="0024290D" w:rsidRPr="00AA5864">
        <w:rPr>
          <w:rFonts w:ascii="Arial" w:hAnsi="Arial" w:cs="Arial"/>
          <w:color w:val="002060"/>
        </w:rPr>
        <w:t>the</w:t>
      </w:r>
      <w:r w:rsidR="00986CC8" w:rsidRPr="00AA5864">
        <w:rPr>
          <w:rFonts w:ascii="Arial" w:hAnsi="Arial" w:cs="Arial"/>
          <w:color w:val="002060"/>
        </w:rPr>
        <w:t>-</w:t>
      </w:r>
      <w:r w:rsidR="0024290D" w:rsidRPr="00AA5864">
        <w:rPr>
          <w:rFonts w:ascii="Arial" w:hAnsi="Arial" w:cs="Arial"/>
          <w:color w:val="002060"/>
        </w:rPr>
        <w:t xml:space="preserve">job supports, post-employment. These efforts have been shown to increase the likelihood of the person maintaining employment and successfully transitioning away from a reliance on government provided welfare. </w:t>
      </w:r>
    </w:p>
    <w:p w14:paraId="5D7D4D60" w14:textId="56C4F4EB" w:rsidR="0034736F" w:rsidRPr="00AA5864" w:rsidRDefault="0034736F" w:rsidP="0024290D">
      <w:pPr>
        <w:pStyle w:val="ListParagraph"/>
        <w:numPr>
          <w:ilvl w:val="0"/>
          <w:numId w:val="1"/>
        </w:numPr>
        <w:autoSpaceDE w:val="0"/>
        <w:autoSpaceDN w:val="0"/>
        <w:adjustRightInd w:val="0"/>
        <w:spacing w:after="0" w:line="360" w:lineRule="auto"/>
        <w:rPr>
          <w:rFonts w:ascii="Arial" w:hAnsi="Arial" w:cs="Arial"/>
          <w:color w:val="002060"/>
        </w:rPr>
      </w:pPr>
      <w:r>
        <w:rPr>
          <w:rFonts w:ascii="Arial" w:hAnsi="Arial" w:cs="Arial"/>
          <w:color w:val="002060"/>
        </w:rPr>
        <w:t>Constant capacity building and staff development both within pre-employment and while in the job. Supports to the employer to continue the staff development of their employees with a disability once in employemnt.</w:t>
      </w:r>
    </w:p>
    <w:p w14:paraId="77B1ECC6" w14:textId="44FFBD37" w:rsidR="00D20E97" w:rsidRDefault="0052303E" w:rsidP="00EC2443">
      <w:pPr>
        <w:pStyle w:val="ListParagraph"/>
        <w:numPr>
          <w:ilvl w:val="0"/>
          <w:numId w:val="1"/>
        </w:numPr>
        <w:autoSpaceDE w:val="0"/>
        <w:autoSpaceDN w:val="0"/>
        <w:adjustRightInd w:val="0"/>
        <w:spacing w:after="0" w:line="360" w:lineRule="auto"/>
        <w:rPr>
          <w:rFonts w:ascii="Arial" w:hAnsi="Arial" w:cs="Arial"/>
          <w:color w:val="002060"/>
        </w:rPr>
      </w:pPr>
      <w:r w:rsidRPr="00AA5864">
        <w:rPr>
          <w:rFonts w:ascii="Arial" w:hAnsi="Arial" w:cs="Arial"/>
          <w:color w:val="002060"/>
        </w:rPr>
        <w:t>Employment through social enterprises</w:t>
      </w:r>
      <w:r w:rsidR="00DC33C1">
        <w:rPr>
          <w:rFonts w:ascii="Arial" w:hAnsi="Arial" w:cs="Arial"/>
          <w:color w:val="002060"/>
        </w:rPr>
        <w:t xml:space="preserve"> at award </w:t>
      </w:r>
      <w:r w:rsidR="00110151">
        <w:rPr>
          <w:rFonts w:ascii="Arial" w:hAnsi="Arial" w:cs="Arial"/>
          <w:color w:val="002060"/>
        </w:rPr>
        <w:t>wages</w:t>
      </w:r>
      <w:r w:rsidRPr="00AA5864">
        <w:rPr>
          <w:rFonts w:ascii="Arial" w:hAnsi="Arial" w:cs="Arial"/>
          <w:color w:val="002060"/>
        </w:rPr>
        <w:t xml:space="preserve"> is highly effective in providing employment for youths. Importantly, participants are asked what working hours fit their disability</w:t>
      </w:r>
      <w:r w:rsidR="00110151">
        <w:rPr>
          <w:rFonts w:ascii="Arial" w:hAnsi="Arial" w:cs="Arial"/>
          <w:color w:val="002060"/>
        </w:rPr>
        <w:t>,</w:t>
      </w:r>
      <w:r w:rsidRPr="00AA5864">
        <w:rPr>
          <w:rFonts w:ascii="Arial" w:hAnsi="Arial" w:cs="Arial"/>
          <w:color w:val="002060"/>
        </w:rPr>
        <w:t xml:space="preserve"> allowing them to build work </w:t>
      </w:r>
      <w:r w:rsidR="00D04908" w:rsidRPr="00AA5864">
        <w:rPr>
          <w:rFonts w:ascii="Arial" w:hAnsi="Arial" w:cs="Arial"/>
          <w:color w:val="002060"/>
        </w:rPr>
        <w:t>capacity</w:t>
      </w:r>
      <w:r w:rsidRPr="00AA5864">
        <w:rPr>
          <w:rFonts w:ascii="Arial" w:hAnsi="Arial" w:cs="Arial"/>
          <w:color w:val="002060"/>
        </w:rPr>
        <w:t xml:space="preserve"> over time. </w:t>
      </w:r>
    </w:p>
    <w:p w14:paraId="220AB595" w14:textId="77777777" w:rsidR="00240E98" w:rsidRDefault="00240E98" w:rsidP="00240E98">
      <w:pPr>
        <w:pStyle w:val="ListParagraph"/>
        <w:autoSpaceDE w:val="0"/>
        <w:autoSpaceDN w:val="0"/>
        <w:adjustRightInd w:val="0"/>
        <w:spacing w:after="0" w:line="360" w:lineRule="auto"/>
        <w:ind w:left="696"/>
        <w:rPr>
          <w:rFonts w:ascii="Arial" w:hAnsi="Arial" w:cs="Arial"/>
          <w:color w:val="002060"/>
        </w:rPr>
      </w:pPr>
    </w:p>
    <w:p w14:paraId="0A7AC6FF" w14:textId="5B7A2388" w:rsidR="00CC1AC6" w:rsidRPr="00D20E97" w:rsidRDefault="00CC1AC6" w:rsidP="00D20E97">
      <w:pPr>
        <w:autoSpaceDE w:val="0"/>
        <w:autoSpaceDN w:val="0"/>
        <w:adjustRightInd w:val="0"/>
        <w:spacing w:after="0" w:line="360" w:lineRule="auto"/>
        <w:rPr>
          <w:rFonts w:ascii="Arial" w:hAnsi="Arial" w:cs="Arial"/>
          <w:color w:val="002060"/>
        </w:rPr>
      </w:pPr>
      <w:r w:rsidRPr="00D20E97">
        <w:rPr>
          <w:rFonts w:ascii="Arial" w:hAnsi="Arial" w:cs="Arial"/>
          <w:b/>
          <w:bCs/>
          <w:color w:val="002060"/>
        </w:rPr>
        <w:t>4.3. Should there be assistance to prepare young people to think about work much</w:t>
      </w:r>
      <w:r w:rsidR="00324FF8" w:rsidRPr="00D20E97">
        <w:rPr>
          <w:rFonts w:ascii="Arial" w:hAnsi="Arial" w:cs="Arial"/>
          <w:b/>
          <w:bCs/>
          <w:color w:val="002060"/>
        </w:rPr>
        <w:t xml:space="preserve"> </w:t>
      </w:r>
      <w:r w:rsidRPr="00D20E97">
        <w:rPr>
          <w:rFonts w:ascii="Arial" w:hAnsi="Arial" w:cs="Arial"/>
          <w:b/>
          <w:bCs/>
          <w:color w:val="002060"/>
        </w:rPr>
        <w:t>earlier than after they leave school?</w:t>
      </w:r>
    </w:p>
    <w:p w14:paraId="6C1AD2CE" w14:textId="61BA3935" w:rsidR="0024290D" w:rsidRPr="00AA5864" w:rsidRDefault="00E91477" w:rsidP="00AA5864">
      <w:pPr>
        <w:pStyle w:val="ListParagraph"/>
        <w:numPr>
          <w:ilvl w:val="0"/>
          <w:numId w:val="1"/>
        </w:numPr>
        <w:autoSpaceDE w:val="0"/>
        <w:autoSpaceDN w:val="0"/>
        <w:adjustRightInd w:val="0"/>
        <w:spacing w:after="0" w:line="360" w:lineRule="auto"/>
        <w:rPr>
          <w:rFonts w:ascii="Arial" w:hAnsi="Arial" w:cs="Arial"/>
          <w:color w:val="002060"/>
        </w:rPr>
      </w:pPr>
      <w:r w:rsidRPr="00AA5864">
        <w:rPr>
          <w:rFonts w:ascii="Arial" w:hAnsi="Arial" w:cs="Arial"/>
          <w:color w:val="002060"/>
        </w:rPr>
        <w:t>We</w:t>
      </w:r>
      <w:r w:rsidR="0024290D" w:rsidRPr="00AA5864">
        <w:rPr>
          <w:rFonts w:ascii="Arial" w:hAnsi="Arial" w:cs="Arial"/>
          <w:color w:val="002060"/>
        </w:rPr>
        <w:t xml:space="preserve"> identified a gap for young people with a disability to learn about their post school employment choices. The Aim Higher Project was created in response to this, </w:t>
      </w:r>
      <w:r w:rsidR="0024290D" w:rsidRPr="00AA5864">
        <w:rPr>
          <w:rFonts w:ascii="Arial" w:hAnsi="Arial" w:cs="Arial"/>
          <w:color w:val="002060"/>
        </w:rPr>
        <w:lastRenderedPageBreak/>
        <w:t>seeking to assist young people with a disability to explore and develop their options post school</w:t>
      </w:r>
      <w:r w:rsidR="009D5046" w:rsidRPr="00AA5864">
        <w:rPr>
          <w:rFonts w:ascii="Arial" w:hAnsi="Arial" w:cs="Arial"/>
          <w:color w:val="002060"/>
        </w:rPr>
        <w:t>, from year 9 onwards</w:t>
      </w:r>
      <w:r w:rsidR="00B351B1" w:rsidRPr="00AA5864">
        <w:rPr>
          <w:rFonts w:ascii="Arial" w:hAnsi="Arial" w:cs="Arial"/>
          <w:color w:val="002060"/>
        </w:rPr>
        <w:t xml:space="preserve">. </w:t>
      </w:r>
      <w:r w:rsidR="009D5046" w:rsidRPr="00AA5864">
        <w:rPr>
          <w:rFonts w:ascii="Arial" w:hAnsi="Arial" w:cs="Arial"/>
          <w:color w:val="002060"/>
        </w:rPr>
        <w:t>It</w:t>
      </w:r>
      <w:r w:rsidR="00986CC8" w:rsidRPr="00AA5864">
        <w:rPr>
          <w:rFonts w:ascii="Arial" w:hAnsi="Arial" w:cs="Arial"/>
          <w:color w:val="002060"/>
        </w:rPr>
        <w:t>’</w:t>
      </w:r>
      <w:r w:rsidR="009D5046" w:rsidRPr="00AA5864">
        <w:rPr>
          <w:rFonts w:ascii="Arial" w:hAnsi="Arial" w:cs="Arial"/>
          <w:color w:val="002060"/>
        </w:rPr>
        <w:t xml:space="preserve">s currently being </w:t>
      </w:r>
      <w:r w:rsidR="00110151">
        <w:rPr>
          <w:rFonts w:ascii="Arial" w:hAnsi="Arial" w:cs="Arial"/>
          <w:color w:val="002060"/>
        </w:rPr>
        <w:t>implemented,</w:t>
      </w:r>
      <w:r w:rsidR="009D5046" w:rsidRPr="00AA5864">
        <w:rPr>
          <w:rFonts w:ascii="Arial" w:hAnsi="Arial" w:cs="Arial"/>
          <w:color w:val="002060"/>
        </w:rPr>
        <w:t xml:space="preserve"> </w:t>
      </w:r>
      <w:r w:rsidR="00986CC8" w:rsidRPr="00AA5864">
        <w:rPr>
          <w:rFonts w:ascii="Arial" w:hAnsi="Arial" w:cs="Arial"/>
          <w:color w:val="002060"/>
        </w:rPr>
        <w:t xml:space="preserve">with </w:t>
      </w:r>
      <w:r w:rsidR="009D5046" w:rsidRPr="00AA5864">
        <w:rPr>
          <w:rFonts w:ascii="Arial" w:hAnsi="Arial" w:cs="Arial"/>
          <w:color w:val="002060"/>
        </w:rPr>
        <w:t xml:space="preserve">funding through </w:t>
      </w:r>
      <w:r w:rsidR="00986CC8" w:rsidRPr="00AA5864">
        <w:rPr>
          <w:rFonts w:ascii="Arial" w:hAnsi="Arial" w:cs="Arial"/>
          <w:color w:val="002060"/>
        </w:rPr>
        <w:t xml:space="preserve">an </w:t>
      </w:r>
      <w:r w:rsidR="009D5046" w:rsidRPr="00AA5864">
        <w:rPr>
          <w:rFonts w:ascii="Arial" w:hAnsi="Arial" w:cs="Arial"/>
          <w:color w:val="002060"/>
        </w:rPr>
        <w:t>ILC grant</w:t>
      </w:r>
      <w:r w:rsidR="00110151">
        <w:rPr>
          <w:rFonts w:ascii="Arial" w:hAnsi="Arial" w:cs="Arial"/>
          <w:color w:val="002060"/>
        </w:rPr>
        <w:t>,</w:t>
      </w:r>
      <w:r w:rsidR="009D5046" w:rsidRPr="00AA5864">
        <w:rPr>
          <w:rFonts w:ascii="Arial" w:hAnsi="Arial" w:cs="Arial"/>
          <w:color w:val="002060"/>
        </w:rPr>
        <w:t xml:space="preserve"> involving 27 schools and 216 students throughout metro and regional SA. </w:t>
      </w:r>
      <w:r w:rsidR="0024290D" w:rsidRPr="00AA5864">
        <w:rPr>
          <w:rFonts w:ascii="Arial" w:hAnsi="Arial" w:cs="Arial"/>
          <w:color w:val="FF0000"/>
        </w:rPr>
        <w:t xml:space="preserve"> </w:t>
      </w:r>
    </w:p>
    <w:p w14:paraId="5C160F43" w14:textId="0F95D660" w:rsidR="0024290D" w:rsidRDefault="00986CC8" w:rsidP="0024290D">
      <w:pPr>
        <w:pStyle w:val="ListParagraph"/>
        <w:numPr>
          <w:ilvl w:val="0"/>
          <w:numId w:val="1"/>
        </w:numPr>
        <w:autoSpaceDE w:val="0"/>
        <w:autoSpaceDN w:val="0"/>
        <w:adjustRightInd w:val="0"/>
        <w:spacing w:after="0" w:line="360" w:lineRule="auto"/>
        <w:rPr>
          <w:rFonts w:ascii="Arial" w:hAnsi="Arial" w:cs="Arial"/>
          <w:color w:val="002060"/>
        </w:rPr>
      </w:pPr>
      <w:r w:rsidRPr="00AA5864">
        <w:rPr>
          <w:rFonts w:ascii="Arial" w:hAnsi="Arial" w:cs="Arial"/>
          <w:color w:val="002060"/>
        </w:rPr>
        <w:t>There</w:t>
      </w:r>
      <w:r w:rsidR="0024290D" w:rsidRPr="00AA5864">
        <w:rPr>
          <w:rFonts w:ascii="Arial" w:hAnsi="Arial" w:cs="Arial"/>
          <w:color w:val="002060"/>
        </w:rPr>
        <w:t xml:space="preserve"> is genuine benefit in the early and ongoing identification and support for young people working towards their post school employment options. </w:t>
      </w:r>
      <w:r w:rsidR="00D04908" w:rsidRPr="00AA5864">
        <w:rPr>
          <w:rFonts w:ascii="Arial" w:hAnsi="Arial" w:cs="Arial"/>
          <w:color w:val="002060"/>
        </w:rPr>
        <w:t>P</w:t>
      </w:r>
      <w:r w:rsidR="0024290D" w:rsidRPr="00AA5864">
        <w:rPr>
          <w:rFonts w:ascii="Arial" w:hAnsi="Arial" w:cs="Arial"/>
          <w:color w:val="002060"/>
        </w:rPr>
        <w:t>rovision of supports to assist in developing pathways, job specific hard and soft skills as well as industry related experiences, have been shown to create greater open employment transitions post school</w:t>
      </w:r>
      <w:r w:rsidR="00B351B1" w:rsidRPr="00AA5864">
        <w:rPr>
          <w:rFonts w:ascii="Arial" w:hAnsi="Arial" w:cs="Arial"/>
          <w:color w:val="002060"/>
        </w:rPr>
        <w:t xml:space="preserve">. </w:t>
      </w:r>
    </w:p>
    <w:p w14:paraId="024DD089" w14:textId="4268ABE7" w:rsidR="00744C23" w:rsidRPr="00AA5864" w:rsidRDefault="00744C23" w:rsidP="0024290D">
      <w:pPr>
        <w:pStyle w:val="ListParagraph"/>
        <w:numPr>
          <w:ilvl w:val="0"/>
          <w:numId w:val="1"/>
        </w:numPr>
        <w:autoSpaceDE w:val="0"/>
        <w:autoSpaceDN w:val="0"/>
        <w:adjustRightInd w:val="0"/>
        <w:spacing w:after="0" w:line="360" w:lineRule="auto"/>
        <w:rPr>
          <w:rFonts w:ascii="Arial" w:hAnsi="Arial" w:cs="Arial"/>
          <w:color w:val="002060"/>
        </w:rPr>
      </w:pPr>
      <w:r>
        <w:rPr>
          <w:rFonts w:ascii="Arial" w:hAnsi="Arial" w:cs="Arial"/>
          <w:color w:val="002060"/>
        </w:rPr>
        <w:t>Most importantly students with a disability</w:t>
      </w:r>
      <w:r w:rsidR="00110151">
        <w:rPr>
          <w:rFonts w:ascii="Arial" w:hAnsi="Arial" w:cs="Arial"/>
          <w:color w:val="002060"/>
        </w:rPr>
        <w:t>, and their families,</w:t>
      </w:r>
      <w:r>
        <w:rPr>
          <w:rFonts w:ascii="Arial" w:hAnsi="Arial" w:cs="Arial"/>
          <w:color w:val="002060"/>
        </w:rPr>
        <w:t xml:space="preserve"> need to have higher career aspirations and goals. </w:t>
      </w:r>
    </w:p>
    <w:p w14:paraId="7F83BEDD" w14:textId="77777777" w:rsidR="00324FF8" w:rsidRPr="00AA5864" w:rsidRDefault="00324FF8" w:rsidP="0024290D">
      <w:pPr>
        <w:pStyle w:val="ListParagraph"/>
        <w:autoSpaceDE w:val="0"/>
        <w:autoSpaceDN w:val="0"/>
        <w:adjustRightInd w:val="0"/>
        <w:spacing w:after="0" w:line="360" w:lineRule="auto"/>
        <w:ind w:left="696"/>
        <w:rPr>
          <w:rFonts w:ascii="Arial" w:hAnsi="Arial" w:cs="Arial"/>
        </w:rPr>
      </w:pPr>
    </w:p>
    <w:p w14:paraId="2C06C50F" w14:textId="1FF6C978" w:rsidR="00CC1AC6" w:rsidRPr="00AA5864" w:rsidRDefault="00CC1AC6" w:rsidP="00324FF8">
      <w:pPr>
        <w:autoSpaceDE w:val="0"/>
        <w:autoSpaceDN w:val="0"/>
        <w:adjustRightInd w:val="0"/>
        <w:spacing w:after="0" w:line="360" w:lineRule="auto"/>
        <w:rPr>
          <w:rFonts w:ascii="Arial" w:hAnsi="Arial" w:cs="Arial"/>
          <w:b/>
          <w:bCs/>
          <w:color w:val="002060"/>
        </w:rPr>
      </w:pPr>
      <w:r w:rsidRPr="00AA5864">
        <w:rPr>
          <w:rFonts w:ascii="Arial" w:hAnsi="Arial" w:cs="Arial"/>
          <w:b/>
          <w:bCs/>
          <w:color w:val="002060"/>
        </w:rPr>
        <w:t>4.4. How can disability employment services work better with the education</w:t>
      </w:r>
      <w:r w:rsidR="00324FF8" w:rsidRPr="00AA5864">
        <w:rPr>
          <w:rFonts w:ascii="Arial" w:hAnsi="Arial" w:cs="Arial"/>
          <w:b/>
          <w:bCs/>
          <w:color w:val="002060"/>
        </w:rPr>
        <w:t xml:space="preserve"> </w:t>
      </w:r>
      <w:r w:rsidRPr="00AA5864">
        <w:rPr>
          <w:rFonts w:ascii="Arial" w:hAnsi="Arial" w:cs="Arial"/>
          <w:b/>
          <w:bCs/>
          <w:color w:val="002060"/>
        </w:rPr>
        <w:t>system to enhance employment prospects for young people?</w:t>
      </w:r>
    </w:p>
    <w:p w14:paraId="4C382828" w14:textId="546AB06F" w:rsidR="00D04908" w:rsidRPr="00AA5864" w:rsidRDefault="00D04908" w:rsidP="002123A7">
      <w:pPr>
        <w:pStyle w:val="ListParagraph"/>
        <w:numPr>
          <w:ilvl w:val="0"/>
          <w:numId w:val="1"/>
        </w:numPr>
        <w:autoSpaceDE w:val="0"/>
        <w:autoSpaceDN w:val="0"/>
        <w:adjustRightInd w:val="0"/>
        <w:spacing w:after="0" w:line="360" w:lineRule="auto"/>
        <w:rPr>
          <w:rFonts w:ascii="Arial" w:hAnsi="Arial" w:cs="Arial"/>
          <w:color w:val="002060"/>
        </w:rPr>
      </w:pPr>
      <w:r w:rsidRPr="00AA5864">
        <w:rPr>
          <w:rFonts w:ascii="Arial" w:hAnsi="Arial" w:cs="Arial"/>
          <w:color w:val="002060"/>
        </w:rPr>
        <w:t>It’s our experience that many schools across Australia show no interest in DES. For many it seems the first choice is work experience and a job within an ADE</w:t>
      </w:r>
      <w:r w:rsidR="00744C23">
        <w:rPr>
          <w:rFonts w:ascii="Arial" w:hAnsi="Arial" w:cs="Arial"/>
          <w:color w:val="002060"/>
        </w:rPr>
        <w:t xml:space="preserve"> as this is easier</w:t>
      </w:r>
      <w:r w:rsidR="00A36B32">
        <w:rPr>
          <w:rFonts w:ascii="Arial" w:hAnsi="Arial" w:cs="Arial"/>
          <w:color w:val="002060"/>
        </w:rPr>
        <w:t xml:space="preserve"> for them</w:t>
      </w:r>
      <w:r w:rsidRPr="00AA5864">
        <w:rPr>
          <w:rFonts w:ascii="Arial" w:hAnsi="Arial" w:cs="Arial"/>
          <w:color w:val="002060"/>
        </w:rPr>
        <w:t xml:space="preserve">. This approach is outdated and requires urgent change. Schools </w:t>
      </w:r>
      <w:r w:rsidR="00986CC8" w:rsidRPr="00AA5864">
        <w:rPr>
          <w:rFonts w:ascii="Arial" w:hAnsi="Arial" w:cs="Arial"/>
          <w:color w:val="002060"/>
        </w:rPr>
        <w:t xml:space="preserve">are still too inward </w:t>
      </w:r>
      <w:r w:rsidR="002B4E20" w:rsidRPr="00AA5864">
        <w:rPr>
          <w:rFonts w:ascii="Arial" w:hAnsi="Arial" w:cs="Arial"/>
          <w:color w:val="002060"/>
        </w:rPr>
        <w:t>looking</w:t>
      </w:r>
      <w:r w:rsidRPr="00AA5864">
        <w:rPr>
          <w:rFonts w:ascii="Arial" w:hAnsi="Arial" w:cs="Arial"/>
          <w:color w:val="002060"/>
        </w:rPr>
        <w:t xml:space="preserve"> in relation to student</w:t>
      </w:r>
      <w:r w:rsidR="003E53DE">
        <w:rPr>
          <w:rFonts w:ascii="Arial" w:hAnsi="Arial" w:cs="Arial"/>
          <w:color w:val="002060"/>
        </w:rPr>
        <w:t>s</w:t>
      </w:r>
      <w:r w:rsidRPr="00AA5864">
        <w:rPr>
          <w:rFonts w:ascii="Arial" w:hAnsi="Arial" w:cs="Arial"/>
          <w:color w:val="002060"/>
        </w:rPr>
        <w:t xml:space="preserve"> with a disability. DES should be </w:t>
      </w:r>
      <w:r w:rsidR="003E53DE">
        <w:rPr>
          <w:rFonts w:ascii="Arial" w:hAnsi="Arial" w:cs="Arial"/>
          <w:color w:val="002060"/>
        </w:rPr>
        <w:t>integrated</w:t>
      </w:r>
      <w:r w:rsidRPr="00AA5864">
        <w:rPr>
          <w:rFonts w:ascii="Arial" w:hAnsi="Arial" w:cs="Arial"/>
          <w:color w:val="002060"/>
        </w:rPr>
        <w:t xml:space="preserve"> into schools and referrals to DES from schools should be made as simple and easy as possible. </w:t>
      </w:r>
    </w:p>
    <w:p w14:paraId="18B783AE" w14:textId="77777777" w:rsidR="00105C4E" w:rsidRPr="00AA5864" w:rsidRDefault="00105C4E" w:rsidP="00105C4E">
      <w:pPr>
        <w:pStyle w:val="ListParagraph"/>
        <w:numPr>
          <w:ilvl w:val="0"/>
          <w:numId w:val="1"/>
        </w:numPr>
        <w:autoSpaceDE w:val="0"/>
        <w:autoSpaceDN w:val="0"/>
        <w:adjustRightInd w:val="0"/>
        <w:spacing w:after="0" w:line="360" w:lineRule="auto"/>
        <w:rPr>
          <w:rFonts w:ascii="Arial" w:hAnsi="Arial" w:cs="Arial"/>
          <w:color w:val="002060"/>
        </w:rPr>
      </w:pPr>
      <w:r w:rsidRPr="00AA5864">
        <w:rPr>
          <w:rFonts w:ascii="Arial" w:hAnsi="Arial" w:cs="Arial"/>
          <w:color w:val="002060"/>
        </w:rPr>
        <w:t xml:space="preserve">The funding level for school leavers is too low and needs to be assessed according to their barriers and need for support. </w:t>
      </w:r>
    </w:p>
    <w:p w14:paraId="048C62D0" w14:textId="5A47EF02" w:rsidR="00105C4E" w:rsidRPr="00AA5864" w:rsidRDefault="00E51C24" w:rsidP="00E51C24">
      <w:pPr>
        <w:pStyle w:val="ListParagraph"/>
        <w:numPr>
          <w:ilvl w:val="0"/>
          <w:numId w:val="1"/>
        </w:numPr>
        <w:autoSpaceDE w:val="0"/>
        <w:autoSpaceDN w:val="0"/>
        <w:adjustRightInd w:val="0"/>
        <w:spacing w:after="0" w:line="360" w:lineRule="auto"/>
        <w:rPr>
          <w:rFonts w:ascii="Arial" w:hAnsi="Arial" w:cs="Arial"/>
          <w:color w:val="002060"/>
        </w:rPr>
      </w:pPr>
      <w:r w:rsidRPr="00AA5864">
        <w:rPr>
          <w:rFonts w:ascii="Arial" w:hAnsi="Arial" w:cs="Arial"/>
          <w:color w:val="002060"/>
        </w:rPr>
        <w:t xml:space="preserve">Many schools don’t know about </w:t>
      </w:r>
      <w:r w:rsidR="00A05C0C" w:rsidRPr="00AA5864">
        <w:rPr>
          <w:rFonts w:ascii="Arial" w:hAnsi="Arial" w:cs="Arial"/>
          <w:color w:val="002060"/>
        </w:rPr>
        <w:t>dual</w:t>
      </w:r>
      <w:r w:rsidRPr="00AA5864">
        <w:rPr>
          <w:rFonts w:ascii="Arial" w:hAnsi="Arial" w:cs="Arial"/>
          <w:color w:val="002060"/>
        </w:rPr>
        <w:t xml:space="preserve"> servicing, where a participant can be supported by a DES while in an ADE</w:t>
      </w:r>
      <w:r w:rsidR="00A36B32">
        <w:rPr>
          <w:rFonts w:ascii="Arial" w:hAnsi="Arial" w:cs="Arial"/>
          <w:color w:val="002060"/>
        </w:rPr>
        <w:t xml:space="preserve"> or while receiving an NDIS package</w:t>
      </w:r>
      <w:r w:rsidRPr="00AA5864">
        <w:rPr>
          <w:rFonts w:ascii="Arial" w:hAnsi="Arial" w:cs="Arial"/>
          <w:color w:val="002060"/>
        </w:rPr>
        <w:t xml:space="preserve">. </w:t>
      </w:r>
    </w:p>
    <w:p w14:paraId="451DC2D5" w14:textId="0AB45D5D" w:rsidR="0024290D" w:rsidRPr="00AA5864" w:rsidRDefault="0024290D" w:rsidP="002123A7">
      <w:pPr>
        <w:pStyle w:val="ListParagraph"/>
        <w:numPr>
          <w:ilvl w:val="0"/>
          <w:numId w:val="1"/>
        </w:numPr>
        <w:autoSpaceDE w:val="0"/>
        <w:autoSpaceDN w:val="0"/>
        <w:adjustRightInd w:val="0"/>
        <w:spacing w:after="0" w:line="360" w:lineRule="auto"/>
        <w:rPr>
          <w:rFonts w:ascii="Arial" w:hAnsi="Arial" w:cs="Arial"/>
          <w:color w:val="002060"/>
        </w:rPr>
      </w:pPr>
      <w:r w:rsidRPr="00AA5864">
        <w:rPr>
          <w:rFonts w:ascii="Arial" w:hAnsi="Arial" w:cs="Arial"/>
          <w:color w:val="002060"/>
        </w:rPr>
        <w:t>Young people in schools with identified employment aspirations would benefit from DES supports whilst at school</w:t>
      </w:r>
      <w:r w:rsidR="002B4E20" w:rsidRPr="00AA5864">
        <w:rPr>
          <w:rFonts w:ascii="Arial" w:hAnsi="Arial" w:cs="Arial"/>
          <w:color w:val="002060"/>
        </w:rPr>
        <w:t>;</w:t>
      </w:r>
      <w:r w:rsidRPr="00AA5864">
        <w:rPr>
          <w:rFonts w:ascii="Arial" w:hAnsi="Arial" w:cs="Arial"/>
          <w:color w:val="002060"/>
        </w:rPr>
        <w:t xml:space="preserve"> through independent career counselling from those with specialist disability experience </w:t>
      </w:r>
      <w:r w:rsidR="00744C23">
        <w:rPr>
          <w:rFonts w:ascii="Arial" w:hAnsi="Arial" w:cs="Arial"/>
          <w:color w:val="002060"/>
        </w:rPr>
        <w:t xml:space="preserve">including lived experience. </w:t>
      </w:r>
      <w:r w:rsidR="002B4E20" w:rsidRPr="00AA5864">
        <w:rPr>
          <w:rFonts w:ascii="Arial" w:hAnsi="Arial" w:cs="Arial"/>
          <w:color w:val="002060"/>
        </w:rPr>
        <w:t>Schools</w:t>
      </w:r>
      <w:r w:rsidRPr="00AA5864">
        <w:rPr>
          <w:rFonts w:ascii="Arial" w:hAnsi="Arial" w:cs="Arial"/>
          <w:color w:val="002060"/>
        </w:rPr>
        <w:t xml:space="preserve"> would mutually benefit from having career counselling undertaken by a DES service</w:t>
      </w:r>
      <w:r w:rsidR="002B4E20" w:rsidRPr="00AA5864">
        <w:rPr>
          <w:rFonts w:ascii="Arial" w:hAnsi="Arial" w:cs="Arial"/>
          <w:color w:val="002060"/>
        </w:rPr>
        <w:t xml:space="preserve"> or similar service</w:t>
      </w:r>
      <w:r w:rsidRPr="00AA5864">
        <w:rPr>
          <w:rFonts w:ascii="Arial" w:hAnsi="Arial" w:cs="Arial"/>
          <w:color w:val="002060"/>
        </w:rPr>
        <w:t>, to ensure choice and control during the transition pathway to employment</w:t>
      </w:r>
      <w:r w:rsidR="002B4E20" w:rsidRPr="00AA5864">
        <w:rPr>
          <w:rFonts w:ascii="Arial" w:hAnsi="Arial" w:cs="Arial"/>
          <w:color w:val="002060"/>
        </w:rPr>
        <w:t>.</w:t>
      </w:r>
      <w:r w:rsidRPr="00AA5864">
        <w:rPr>
          <w:rFonts w:ascii="Arial" w:hAnsi="Arial" w:cs="Arial"/>
          <w:color w:val="002060"/>
        </w:rPr>
        <w:t xml:space="preserve"> </w:t>
      </w:r>
    </w:p>
    <w:p w14:paraId="5E1829FB" w14:textId="6578B4E2" w:rsidR="00CC1AC6" w:rsidRDefault="002B4E20" w:rsidP="002123A7">
      <w:pPr>
        <w:pStyle w:val="ListParagraph"/>
        <w:numPr>
          <w:ilvl w:val="0"/>
          <w:numId w:val="1"/>
        </w:numPr>
        <w:autoSpaceDE w:val="0"/>
        <w:autoSpaceDN w:val="0"/>
        <w:adjustRightInd w:val="0"/>
        <w:spacing w:after="0" w:line="360" w:lineRule="auto"/>
        <w:rPr>
          <w:rFonts w:ascii="Arial" w:hAnsi="Arial" w:cs="Arial"/>
          <w:color w:val="002060"/>
        </w:rPr>
      </w:pPr>
      <w:r w:rsidRPr="00AA5864">
        <w:rPr>
          <w:rFonts w:ascii="Arial" w:hAnsi="Arial" w:cs="Arial"/>
          <w:color w:val="002060"/>
        </w:rPr>
        <w:t xml:space="preserve">The </w:t>
      </w:r>
      <w:r w:rsidR="0024290D" w:rsidRPr="00AA5864">
        <w:rPr>
          <w:rFonts w:ascii="Arial" w:hAnsi="Arial" w:cs="Arial"/>
          <w:color w:val="002060"/>
        </w:rPr>
        <w:t xml:space="preserve">support to develop career skills and interests within chosen industries </w:t>
      </w:r>
      <w:r w:rsidR="00A05C0C" w:rsidRPr="00AA5864">
        <w:rPr>
          <w:rFonts w:ascii="Arial" w:hAnsi="Arial" w:cs="Arial"/>
          <w:color w:val="002060"/>
        </w:rPr>
        <w:t xml:space="preserve">should be built into secondary education. This </w:t>
      </w:r>
      <w:r w:rsidR="0024290D" w:rsidRPr="00AA5864">
        <w:rPr>
          <w:rFonts w:ascii="Arial" w:hAnsi="Arial" w:cs="Arial"/>
          <w:color w:val="002060"/>
        </w:rPr>
        <w:t xml:space="preserve">would </w:t>
      </w:r>
      <w:r w:rsidR="00744C23">
        <w:rPr>
          <w:rFonts w:ascii="Arial" w:hAnsi="Arial" w:cs="Arial"/>
          <w:color w:val="002060"/>
        </w:rPr>
        <w:t xml:space="preserve">encourage </w:t>
      </w:r>
      <w:r w:rsidR="0024290D" w:rsidRPr="00AA5864">
        <w:rPr>
          <w:rFonts w:ascii="Arial" w:hAnsi="Arial" w:cs="Arial"/>
          <w:color w:val="002060"/>
        </w:rPr>
        <w:t>long term employment satisfaction and (potentially) lessen</w:t>
      </w:r>
      <w:r w:rsidRPr="00AA5864">
        <w:rPr>
          <w:rFonts w:ascii="Arial" w:hAnsi="Arial" w:cs="Arial"/>
          <w:color w:val="002060"/>
        </w:rPr>
        <w:t xml:space="preserve"> a reliance or need for</w:t>
      </w:r>
      <w:r w:rsidR="0024290D" w:rsidRPr="00AA5864">
        <w:rPr>
          <w:rFonts w:ascii="Arial" w:hAnsi="Arial" w:cs="Arial"/>
          <w:color w:val="002060"/>
        </w:rPr>
        <w:t xml:space="preserve"> DES</w:t>
      </w:r>
      <w:r w:rsidR="00B351B1" w:rsidRPr="00AA5864">
        <w:rPr>
          <w:rFonts w:ascii="Arial" w:hAnsi="Arial" w:cs="Arial"/>
          <w:color w:val="002060"/>
        </w:rPr>
        <w:t xml:space="preserve">. </w:t>
      </w:r>
    </w:p>
    <w:p w14:paraId="62C021EF" w14:textId="1B1B682F" w:rsidR="000F60F2" w:rsidRPr="00AA5864" w:rsidRDefault="000F60F2" w:rsidP="002123A7">
      <w:pPr>
        <w:pStyle w:val="ListParagraph"/>
        <w:numPr>
          <w:ilvl w:val="0"/>
          <w:numId w:val="1"/>
        </w:numPr>
        <w:autoSpaceDE w:val="0"/>
        <w:autoSpaceDN w:val="0"/>
        <w:adjustRightInd w:val="0"/>
        <w:spacing w:after="0" w:line="360" w:lineRule="auto"/>
        <w:rPr>
          <w:rFonts w:ascii="Arial" w:hAnsi="Arial" w:cs="Arial"/>
          <w:color w:val="002060"/>
        </w:rPr>
      </w:pPr>
      <w:r>
        <w:rPr>
          <w:rFonts w:ascii="Arial" w:hAnsi="Arial" w:cs="Arial"/>
          <w:color w:val="002060"/>
        </w:rPr>
        <w:t>Provide training for school transition staff on all of the options.</w:t>
      </w:r>
    </w:p>
    <w:p w14:paraId="2E8F63F5" w14:textId="77777777" w:rsidR="002B4E20" w:rsidRPr="00AA5864" w:rsidRDefault="002B4E20" w:rsidP="00EC2443">
      <w:pPr>
        <w:autoSpaceDE w:val="0"/>
        <w:autoSpaceDN w:val="0"/>
        <w:adjustRightInd w:val="0"/>
        <w:spacing w:after="0" w:line="360" w:lineRule="auto"/>
        <w:rPr>
          <w:rFonts w:ascii="Arial" w:hAnsi="Arial" w:cs="Arial"/>
          <w:b/>
          <w:bCs/>
        </w:rPr>
      </w:pPr>
    </w:p>
    <w:p w14:paraId="423D1FCD" w14:textId="432BD148" w:rsidR="00CC1AC6" w:rsidRPr="00AA5864" w:rsidRDefault="00CC1AC6" w:rsidP="00EC2443">
      <w:pPr>
        <w:autoSpaceDE w:val="0"/>
        <w:autoSpaceDN w:val="0"/>
        <w:adjustRightInd w:val="0"/>
        <w:spacing w:after="0" w:line="360" w:lineRule="auto"/>
        <w:rPr>
          <w:rFonts w:ascii="Arial" w:hAnsi="Arial" w:cs="Arial"/>
          <w:b/>
          <w:bCs/>
          <w:color w:val="002060"/>
        </w:rPr>
      </w:pPr>
      <w:r w:rsidRPr="00AA5864">
        <w:rPr>
          <w:rFonts w:ascii="Arial" w:hAnsi="Arial" w:cs="Arial"/>
          <w:b/>
          <w:bCs/>
          <w:color w:val="002060"/>
        </w:rPr>
        <w:t xml:space="preserve">5.1. What are the most important things that can be done to build an </w:t>
      </w:r>
      <w:r w:rsidR="00D9486C" w:rsidRPr="00AA5864">
        <w:rPr>
          <w:rFonts w:ascii="Arial" w:hAnsi="Arial" w:cs="Arial"/>
          <w:b/>
          <w:bCs/>
          <w:color w:val="002060"/>
        </w:rPr>
        <w:t>employer’s</w:t>
      </w:r>
      <w:r w:rsidR="00B71886" w:rsidRPr="00AA5864">
        <w:rPr>
          <w:rFonts w:ascii="Arial" w:hAnsi="Arial" w:cs="Arial"/>
          <w:b/>
          <w:bCs/>
          <w:color w:val="002060"/>
        </w:rPr>
        <w:t xml:space="preserve"> </w:t>
      </w:r>
      <w:r w:rsidRPr="00AA5864">
        <w:rPr>
          <w:rFonts w:ascii="Arial" w:hAnsi="Arial" w:cs="Arial"/>
          <w:b/>
          <w:bCs/>
          <w:color w:val="002060"/>
        </w:rPr>
        <w:t xml:space="preserve">confidence to employ a person with </w:t>
      </w:r>
      <w:r w:rsidR="006D1386" w:rsidRPr="00AA5864">
        <w:rPr>
          <w:rFonts w:ascii="Arial" w:hAnsi="Arial" w:cs="Arial"/>
          <w:b/>
          <w:bCs/>
          <w:color w:val="002060"/>
        </w:rPr>
        <w:t>disability</w:t>
      </w:r>
      <w:r w:rsidR="002B4E20" w:rsidRPr="00AA5864">
        <w:rPr>
          <w:rFonts w:ascii="Arial" w:hAnsi="Arial" w:cs="Arial"/>
          <w:b/>
          <w:bCs/>
          <w:color w:val="002060"/>
        </w:rPr>
        <w:t>?</w:t>
      </w:r>
    </w:p>
    <w:p w14:paraId="3CF985CF" w14:textId="767E03E3" w:rsidR="00D7077A" w:rsidRPr="00AA5864" w:rsidRDefault="00D7077A" w:rsidP="00D7077A">
      <w:pPr>
        <w:pStyle w:val="ListParagraph"/>
        <w:numPr>
          <w:ilvl w:val="0"/>
          <w:numId w:val="20"/>
        </w:numPr>
        <w:autoSpaceDE w:val="0"/>
        <w:autoSpaceDN w:val="0"/>
        <w:adjustRightInd w:val="0"/>
        <w:spacing w:after="0" w:line="360" w:lineRule="auto"/>
        <w:rPr>
          <w:rFonts w:ascii="Arial" w:hAnsi="Arial" w:cs="Arial"/>
          <w:color w:val="002060"/>
        </w:rPr>
      </w:pPr>
      <w:r w:rsidRPr="00AA5864">
        <w:rPr>
          <w:rFonts w:ascii="Arial" w:hAnsi="Arial" w:cs="Arial"/>
          <w:color w:val="002060"/>
        </w:rPr>
        <w:t xml:space="preserve">Employers need training and facts </w:t>
      </w:r>
      <w:r w:rsidR="00A05C0C" w:rsidRPr="00AA5864">
        <w:rPr>
          <w:rFonts w:ascii="Arial" w:hAnsi="Arial" w:cs="Arial"/>
          <w:color w:val="002060"/>
        </w:rPr>
        <w:t>surrounding</w:t>
      </w:r>
      <w:r w:rsidRPr="00AA5864">
        <w:rPr>
          <w:rFonts w:ascii="Arial" w:hAnsi="Arial" w:cs="Arial"/>
          <w:color w:val="002060"/>
        </w:rPr>
        <w:t xml:space="preserve"> positive contributions</w:t>
      </w:r>
      <w:r w:rsidR="00A05C0C" w:rsidRPr="00AA5864">
        <w:rPr>
          <w:rFonts w:ascii="Arial" w:hAnsi="Arial" w:cs="Arial"/>
          <w:color w:val="002060"/>
        </w:rPr>
        <w:t xml:space="preserve"> of PWD as employees</w:t>
      </w:r>
      <w:r w:rsidR="00D9486C" w:rsidRPr="00AA5864">
        <w:rPr>
          <w:rFonts w:ascii="Arial" w:hAnsi="Arial" w:cs="Arial"/>
          <w:color w:val="002060"/>
        </w:rPr>
        <w:t>, such as</w:t>
      </w:r>
      <w:r w:rsidRPr="00AA5864">
        <w:rPr>
          <w:rFonts w:ascii="Arial" w:hAnsi="Arial" w:cs="Arial"/>
          <w:color w:val="002060"/>
        </w:rPr>
        <w:t>:</w:t>
      </w:r>
    </w:p>
    <w:p w14:paraId="6D4671DF" w14:textId="2DAA1C05" w:rsidR="00D7077A" w:rsidRPr="00AA5864" w:rsidRDefault="00D7077A" w:rsidP="00D7077A">
      <w:pPr>
        <w:pStyle w:val="ListParagraph"/>
        <w:autoSpaceDE w:val="0"/>
        <w:autoSpaceDN w:val="0"/>
        <w:adjustRightInd w:val="0"/>
        <w:spacing w:after="0" w:line="360" w:lineRule="auto"/>
        <w:ind w:left="696"/>
        <w:rPr>
          <w:rFonts w:ascii="Arial" w:hAnsi="Arial" w:cs="Arial"/>
          <w:color w:val="002060"/>
        </w:rPr>
      </w:pPr>
      <w:r w:rsidRPr="00AA5864">
        <w:rPr>
          <w:rFonts w:ascii="Arial" w:hAnsi="Arial" w:cs="Arial"/>
          <w:color w:val="002060"/>
        </w:rPr>
        <w:t>-</w:t>
      </w:r>
      <w:r w:rsidR="00D9486C" w:rsidRPr="00AA5864">
        <w:rPr>
          <w:rFonts w:ascii="Arial" w:hAnsi="Arial" w:cs="Arial"/>
          <w:color w:val="002060"/>
        </w:rPr>
        <w:t>w</w:t>
      </w:r>
      <w:r w:rsidRPr="00AA5864">
        <w:rPr>
          <w:rFonts w:ascii="Arial" w:hAnsi="Arial" w:cs="Arial"/>
          <w:color w:val="002060"/>
        </w:rPr>
        <w:t xml:space="preserve">ork knowledge </w:t>
      </w:r>
    </w:p>
    <w:p w14:paraId="29E4EC2C" w14:textId="35B45C05" w:rsidR="00D7077A" w:rsidRPr="00AA5864" w:rsidRDefault="00D7077A" w:rsidP="00D7077A">
      <w:pPr>
        <w:pStyle w:val="ListParagraph"/>
        <w:autoSpaceDE w:val="0"/>
        <w:autoSpaceDN w:val="0"/>
        <w:adjustRightInd w:val="0"/>
        <w:spacing w:after="0" w:line="360" w:lineRule="auto"/>
        <w:ind w:left="696"/>
        <w:rPr>
          <w:rFonts w:ascii="Arial" w:hAnsi="Arial" w:cs="Arial"/>
          <w:color w:val="002060"/>
        </w:rPr>
      </w:pPr>
      <w:r w:rsidRPr="00AA5864">
        <w:rPr>
          <w:rFonts w:ascii="Arial" w:hAnsi="Arial" w:cs="Arial"/>
          <w:color w:val="002060"/>
        </w:rPr>
        <w:t>-</w:t>
      </w:r>
      <w:r w:rsidR="00D9486C" w:rsidRPr="00AA5864">
        <w:rPr>
          <w:rFonts w:ascii="Arial" w:hAnsi="Arial" w:cs="Arial"/>
          <w:color w:val="002060"/>
        </w:rPr>
        <w:t>r</w:t>
      </w:r>
      <w:r w:rsidRPr="00AA5864">
        <w:rPr>
          <w:rFonts w:ascii="Arial" w:hAnsi="Arial" w:cs="Arial"/>
          <w:color w:val="002060"/>
        </w:rPr>
        <w:t xml:space="preserve">eliability </w:t>
      </w:r>
    </w:p>
    <w:p w14:paraId="0E67AF0D" w14:textId="77777777" w:rsidR="00A36B32" w:rsidRDefault="00D7077A" w:rsidP="00A36B32">
      <w:pPr>
        <w:pStyle w:val="ListParagraph"/>
        <w:autoSpaceDE w:val="0"/>
        <w:autoSpaceDN w:val="0"/>
        <w:adjustRightInd w:val="0"/>
        <w:spacing w:after="0" w:line="360" w:lineRule="auto"/>
        <w:ind w:left="696"/>
        <w:rPr>
          <w:rFonts w:ascii="Arial" w:hAnsi="Arial" w:cs="Arial"/>
          <w:color w:val="002060"/>
        </w:rPr>
      </w:pPr>
      <w:r w:rsidRPr="00AA5864">
        <w:rPr>
          <w:rFonts w:ascii="Arial" w:hAnsi="Arial" w:cs="Arial"/>
          <w:color w:val="002060"/>
        </w:rPr>
        <w:t>-</w:t>
      </w:r>
      <w:r w:rsidR="00A05C0C" w:rsidRPr="00AA5864">
        <w:rPr>
          <w:rFonts w:ascii="Arial" w:hAnsi="Arial" w:cs="Arial"/>
          <w:color w:val="002060"/>
        </w:rPr>
        <w:t>cultural</w:t>
      </w:r>
      <w:r w:rsidRPr="00AA5864">
        <w:rPr>
          <w:rFonts w:ascii="Arial" w:hAnsi="Arial" w:cs="Arial"/>
          <w:color w:val="002060"/>
        </w:rPr>
        <w:t xml:space="preserve"> diversity and equity</w:t>
      </w:r>
      <w:r w:rsidR="005835CE">
        <w:rPr>
          <w:rFonts w:ascii="Arial" w:hAnsi="Arial" w:cs="Arial"/>
          <w:color w:val="002060"/>
        </w:rPr>
        <w:t>.</w:t>
      </w:r>
      <w:r w:rsidRPr="00AA5864">
        <w:rPr>
          <w:rFonts w:ascii="Arial" w:hAnsi="Arial" w:cs="Arial"/>
          <w:color w:val="002060"/>
        </w:rPr>
        <w:t xml:space="preserve"> </w:t>
      </w:r>
    </w:p>
    <w:p w14:paraId="14163178" w14:textId="4477B719" w:rsidR="00A36B32" w:rsidRPr="00A36B32" w:rsidRDefault="00A36B32" w:rsidP="00A36B32">
      <w:pPr>
        <w:pStyle w:val="ListParagraph"/>
        <w:numPr>
          <w:ilvl w:val="0"/>
          <w:numId w:val="23"/>
        </w:numPr>
        <w:autoSpaceDE w:val="0"/>
        <w:autoSpaceDN w:val="0"/>
        <w:adjustRightInd w:val="0"/>
        <w:spacing w:after="0" w:line="360" w:lineRule="auto"/>
        <w:ind w:hanging="720"/>
        <w:rPr>
          <w:rFonts w:ascii="Arial" w:hAnsi="Arial" w:cs="Arial"/>
          <w:color w:val="002060"/>
        </w:rPr>
      </w:pPr>
      <w:r w:rsidRPr="00A36B32">
        <w:rPr>
          <w:rFonts w:ascii="Arial" w:hAnsi="Arial" w:cs="Arial"/>
          <w:color w:val="002060"/>
        </w:rPr>
        <w:t>Wage subsidies help but shouldn’t be overused</w:t>
      </w:r>
      <w:r>
        <w:rPr>
          <w:rFonts w:ascii="Arial" w:hAnsi="Arial" w:cs="Arial"/>
          <w:color w:val="002060"/>
        </w:rPr>
        <w:t xml:space="preserve">, same </w:t>
      </w:r>
      <w:r w:rsidRPr="00A36B32">
        <w:rPr>
          <w:rFonts w:ascii="Arial" w:hAnsi="Arial" w:cs="Arial"/>
          <w:color w:val="002060"/>
        </w:rPr>
        <w:t>with the Supported Wage Scheme.</w:t>
      </w:r>
    </w:p>
    <w:p w14:paraId="02EDED07" w14:textId="0E12CC1B" w:rsidR="00B71886" w:rsidRDefault="002D0F9F" w:rsidP="00D20E97">
      <w:pPr>
        <w:pStyle w:val="ListParagraph"/>
        <w:numPr>
          <w:ilvl w:val="0"/>
          <w:numId w:val="1"/>
        </w:numPr>
        <w:autoSpaceDE w:val="0"/>
        <w:autoSpaceDN w:val="0"/>
        <w:adjustRightInd w:val="0"/>
        <w:spacing w:after="0" w:line="360" w:lineRule="auto"/>
        <w:rPr>
          <w:rFonts w:ascii="Arial" w:hAnsi="Arial" w:cs="Arial"/>
          <w:color w:val="002060"/>
        </w:rPr>
      </w:pPr>
      <w:r w:rsidRPr="00AA5864">
        <w:rPr>
          <w:rFonts w:ascii="Arial" w:hAnsi="Arial" w:cs="Arial"/>
          <w:color w:val="002060"/>
        </w:rPr>
        <w:t>We</w:t>
      </w:r>
      <w:r w:rsidR="006D1386" w:rsidRPr="00AA5864">
        <w:rPr>
          <w:rFonts w:ascii="Arial" w:hAnsi="Arial" w:cs="Arial"/>
          <w:color w:val="002060"/>
        </w:rPr>
        <w:t xml:space="preserve"> provide on</w:t>
      </w:r>
      <w:r w:rsidR="002B4E20" w:rsidRPr="00AA5864">
        <w:rPr>
          <w:rFonts w:ascii="Arial" w:hAnsi="Arial" w:cs="Arial"/>
          <w:color w:val="002060"/>
        </w:rPr>
        <w:t>-</w:t>
      </w:r>
      <w:r w:rsidR="006D1386" w:rsidRPr="00AA5864">
        <w:rPr>
          <w:rFonts w:ascii="Arial" w:hAnsi="Arial" w:cs="Arial"/>
          <w:color w:val="002060"/>
        </w:rPr>
        <w:t>the</w:t>
      </w:r>
      <w:r w:rsidR="002B4E20" w:rsidRPr="00AA5864">
        <w:rPr>
          <w:rFonts w:ascii="Arial" w:hAnsi="Arial" w:cs="Arial"/>
          <w:color w:val="002060"/>
        </w:rPr>
        <w:t>-</w:t>
      </w:r>
      <w:r w:rsidR="006D1386" w:rsidRPr="00AA5864">
        <w:rPr>
          <w:rFonts w:ascii="Arial" w:hAnsi="Arial" w:cs="Arial"/>
          <w:color w:val="002060"/>
        </w:rPr>
        <w:t>job</w:t>
      </w:r>
      <w:r w:rsidR="002B4E20" w:rsidRPr="00AA5864">
        <w:rPr>
          <w:rFonts w:ascii="Arial" w:hAnsi="Arial" w:cs="Arial"/>
          <w:color w:val="002060"/>
        </w:rPr>
        <w:t>-</w:t>
      </w:r>
      <w:r w:rsidR="006D1386" w:rsidRPr="00AA5864">
        <w:rPr>
          <w:rFonts w:ascii="Arial" w:hAnsi="Arial" w:cs="Arial"/>
          <w:color w:val="002060"/>
        </w:rPr>
        <w:t xml:space="preserve">support to </w:t>
      </w:r>
      <w:r w:rsidR="00D9486C" w:rsidRPr="00AA5864">
        <w:rPr>
          <w:rFonts w:ascii="Arial" w:hAnsi="Arial" w:cs="Arial"/>
          <w:color w:val="002060"/>
        </w:rPr>
        <w:t xml:space="preserve">our </w:t>
      </w:r>
      <w:r w:rsidR="006D1386" w:rsidRPr="00AA5864">
        <w:rPr>
          <w:rFonts w:ascii="Arial" w:hAnsi="Arial" w:cs="Arial"/>
          <w:color w:val="002060"/>
        </w:rPr>
        <w:t>clients; this is a valued point of difference between us and other DES providers</w:t>
      </w:r>
      <w:r w:rsidR="00D9486C" w:rsidRPr="00AA5864">
        <w:rPr>
          <w:rFonts w:ascii="Arial" w:hAnsi="Arial" w:cs="Arial"/>
          <w:color w:val="002060"/>
        </w:rPr>
        <w:t>. W</w:t>
      </w:r>
      <w:r w:rsidR="00270B69" w:rsidRPr="00AA5864">
        <w:rPr>
          <w:rFonts w:ascii="Arial" w:hAnsi="Arial" w:cs="Arial"/>
          <w:color w:val="002060"/>
        </w:rPr>
        <w:t xml:space="preserve">e have found through providing this service we are able to maintain employment for longer periods and </w:t>
      </w:r>
      <w:r w:rsidR="00D7077A" w:rsidRPr="00AA5864">
        <w:rPr>
          <w:rFonts w:ascii="Arial" w:hAnsi="Arial" w:cs="Arial"/>
          <w:color w:val="002060"/>
        </w:rPr>
        <w:t xml:space="preserve">maintain </w:t>
      </w:r>
      <w:r w:rsidR="00D9486C" w:rsidRPr="00AA5864">
        <w:rPr>
          <w:rFonts w:ascii="Arial" w:hAnsi="Arial" w:cs="Arial"/>
          <w:color w:val="002060"/>
        </w:rPr>
        <w:t xml:space="preserve">ongoing </w:t>
      </w:r>
      <w:r w:rsidR="00270B69" w:rsidRPr="00AA5864">
        <w:rPr>
          <w:rFonts w:ascii="Arial" w:hAnsi="Arial" w:cs="Arial"/>
          <w:color w:val="002060"/>
        </w:rPr>
        <w:t>positive relationships with employers</w:t>
      </w:r>
      <w:r w:rsidR="006D1386" w:rsidRPr="00AA5864">
        <w:rPr>
          <w:rFonts w:ascii="Arial" w:hAnsi="Arial" w:cs="Arial"/>
          <w:color w:val="002060"/>
        </w:rPr>
        <w:t xml:space="preserve">. </w:t>
      </w:r>
    </w:p>
    <w:p w14:paraId="022CEDCC" w14:textId="23FAD1BE" w:rsidR="005835CE" w:rsidRDefault="005835CE" w:rsidP="00D20E97">
      <w:pPr>
        <w:pStyle w:val="ListParagraph"/>
        <w:numPr>
          <w:ilvl w:val="0"/>
          <w:numId w:val="1"/>
        </w:numPr>
        <w:autoSpaceDE w:val="0"/>
        <w:autoSpaceDN w:val="0"/>
        <w:adjustRightInd w:val="0"/>
        <w:spacing w:after="0" w:line="360" w:lineRule="auto"/>
        <w:rPr>
          <w:rFonts w:ascii="Arial" w:hAnsi="Arial" w:cs="Arial"/>
          <w:color w:val="002060"/>
        </w:rPr>
      </w:pPr>
      <w:r>
        <w:rPr>
          <w:rFonts w:ascii="Arial" w:hAnsi="Arial" w:cs="Arial"/>
          <w:color w:val="002060"/>
        </w:rPr>
        <w:t>Provide Disability Awareness training to employers and their staff.  We have found this to be effective in the past.</w:t>
      </w:r>
    </w:p>
    <w:p w14:paraId="39BCF01A" w14:textId="77777777" w:rsidR="00D20E97" w:rsidRPr="00D20E97" w:rsidRDefault="00D20E97" w:rsidP="00D20E97">
      <w:pPr>
        <w:pStyle w:val="ListParagraph"/>
        <w:autoSpaceDE w:val="0"/>
        <w:autoSpaceDN w:val="0"/>
        <w:adjustRightInd w:val="0"/>
        <w:spacing w:after="0" w:line="360" w:lineRule="auto"/>
        <w:ind w:left="696"/>
        <w:rPr>
          <w:rFonts w:ascii="Arial" w:hAnsi="Arial" w:cs="Arial"/>
          <w:color w:val="002060"/>
        </w:rPr>
      </w:pPr>
    </w:p>
    <w:p w14:paraId="3DF9CA4C" w14:textId="77777777" w:rsidR="00CC1AC6" w:rsidRPr="00AA5864" w:rsidRDefault="00CC1AC6" w:rsidP="00EC2443">
      <w:pPr>
        <w:autoSpaceDE w:val="0"/>
        <w:autoSpaceDN w:val="0"/>
        <w:adjustRightInd w:val="0"/>
        <w:spacing w:after="0" w:line="360" w:lineRule="auto"/>
        <w:rPr>
          <w:rFonts w:ascii="Arial" w:hAnsi="Arial" w:cs="Arial"/>
          <w:b/>
          <w:bCs/>
          <w:color w:val="002060"/>
        </w:rPr>
      </w:pPr>
      <w:r w:rsidRPr="00AA5864">
        <w:rPr>
          <w:rFonts w:ascii="Arial" w:hAnsi="Arial" w:cs="Arial"/>
          <w:b/>
          <w:bCs/>
          <w:color w:val="002060"/>
        </w:rPr>
        <w:t>5.2. What services and supports does a disability employment support service need</w:t>
      </w:r>
    </w:p>
    <w:p w14:paraId="299AD4DC" w14:textId="03088FF3" w:rsidR="008B7224" w:rsidRPr="00AA5864" w:rsidRDefault="00CC1AC6" w:rsidP="00EC2443">
      <w:pPr>
        <w:autoSpaceDE w:val="0"/>
        <w:autoSpaceDN w:val="0"/>
        <w:adjustRightInd w:val="0"/>
        <w:spacing w:after="0" w:line="360" w:lineRule="auto"/>
        <w:rPr>
          <w:rFonts w:ascii="Arial" w:hAnsi="Arial" w:cs="Arial"/>
          <w:b/>
          <w:bCs/>
          <w:color w:val="002060"/>
        </w:rPr>
      </w:pPr>
      <w:r w:rsidRPr="00AA5864">
        <w:rPr>
          <w:rFonts w:ascii="Arial" w:hAnsi="Arial" w:cs="Arial"/>
          <w:b/>
          <w:bCs/>
          <w:color w:val="002060"/>
        </w:rPr>
        <w:t>to offer employers to enable them to recruit people with disability, maintain employment and promote career growth?</w:t>
      </w:r>
    </w:p>
    <w:p w14:paraId="6B2EBF6D" w14:textId="3AAFF903" w:rsidR="008B7224" w:rsidRPr="00AA5864" w:rsidRDefault="00863848" w:rsidP="002123A7">
      <w:pPr>
        <w:pStyle w:val="ListParagraph"/>
        <w:numPr>
          <w:ilvl w:val="0"/>
          <w:numId w:val="1"/>
        </w:numPr>
        <w:autoSpaceDE w:val="0"/>
        <w:autoSpaceDN w:val="0"/>
        <w:adjustRightInd w:val="0"/>
        <w:spacing w:after="0" w:line="360" w:lineRule="auto"/>
        <w:rPr>
          <w:rFonts w:ascii="Arial" w:hAnsi="Arial" w:cs="Arial"/>
          <w:color w:val="002060"/>
        </w:rPr>
      </w:pPr>
      <w:r w:rsidRPr="00AA5864">
        <w:rPr>
          <w:rFonts w:ascii="Arial" w:hAnsi="Arial" w:cs="Arial"/>
          <w:color w:val="002060"/>
        </w:rPr>
        <w:t>Employers need Human Resource Polic</w:t>
      </w:r>
      <w:r w:rsidR="00B71886" w:rsidRPr="00AA5864">
        <w:rPr>
          <w:rFonts w:ascii="Arial" w:hAnsi="Arial" w:cs="Arial"/>
          <w:color w:val="002060"/>
        </w:rPr>
        <w:t>ies</w:t>
      </w:r>
      <w:r w:rsidRPr="00AA5864">
        <w:rPr>
          <w:rFonts w:ascii="Arial" w:hAnsi="Arial" w:cs="Arial"/>
          <w:color w:val="002060"/>
        </w:rPr>
        <w:t xml:space="preserve"> to inform best practice for recruit</w:t>
      </w:r>
      <w:r w:rsidR="003A7F8E" w:rsidRPr="00AA5864">
        <w:rPr>
          <w:rFonts w:ascii="Arial" w:hAnsi="Arial" w:cs="Arial"/>
          <w:color w:val="002060"/>
        </w:rPr>
        <w:t>ment of</w:t>
      </w:r>
      <w:r w:rsidRPr="00AA5864">
        <w:rPr>
          <w:rFonts w:ascii="Arial" w:hAnsi="Arial" w:cs="Arial"/>
          <w:color w:val="002060"/>
        </w:rPr>
        <w:t xml:space="preserve"> </w:t>
      </w:r>
      <w:r w:rsidR="00A64366" w:rsidRPr="00AA5864">
        <w:rPr>
          <w:rFonts w:ascii="Arial" w:hAnsi="Arial" w:cs="Arial"/>
          <w:color w:val="002060"/>
        </w:rPr>
        <w:t>PWD.</w:t>
      </w:r>
    </w:p>
    <w:p w14:paraId="009BED87" w14:textId="555E0E4F" w:rsidR="000A1D92" w:rsidRPr="00AA5864" w:rsidRDefault="00B351B1" w:rsidP="002123A7">
      <w:pPr>
        <w:pStyle w:val="ListParagraph"/>
        <w:numPr>
          <w:ilvl w:val="0"/>
          <w:numId w:val="1"/>
        </w:numPr>
        <w:autoSpaceDE w:val="0"/>
        <w:autoSpaceDN w:val="0"/>
        <w:adjustRightInd w:val="0"/>
        <w:spacing w:after="0" w:line="360" w:lineRule="auto"/>
        <w:rPr>
          <w:rFonts w:ascii="Arial" w:hAnsi="Arial" w:cs="Arial"/>
          <w:color w:val="002060"/>
        </w:rPr>
      </w:pPr>
      <w:r w:rsidRPr="00AA5864">
        <w:rPr>
          <w:rFonts w:ascii="Arial" w:hAnsi="Arial" w:cs="Arial"/>
          <w:color w:val="002060"/>
        </w:rPr>
        <w:t>To</w:t>
      </w:r>
      <w:r w:rsidR="00863848" w:rsidRPr="00AA5864">
        <w:rPr>
          <w:rFonts w:ascii="Arial" w:hAnsi="Arial" w:cs="Arial"/>
          <w:color w:val="002060"/>
        </w:rPr>
        <w:t xml:space="preserve"> assist employers to enable PWD to maintain their employment</w:t>
      </w:r>
      <w:r w:rsidR="000A7430">
        <w:rPr>
          <w:rFonts w:ascii="Arial" w:hAnsi="Arial" w:cs="Arial"/>
          <w:color w:val="002060"/>
        </w:rPr>
        <w:t>, provide</w:t>
      </w:r>
      <w:r w:rsidR="00863848" w:rsidRPr="00AA5864">
        <w:rPr>
          <w:rFonts w:ascii="Arial" w:hAnsi="Arial" w:cs="Arial"/>
          <w:color w:val="002060"/>
        </w:rPr>
        <w:t xml:space="preserve"> </w:t>
      </w:r>
      <w:r w:rsidR="000A1D92" w:rsidRPr="00AA5864">
        <w:rPr>
          <w:rFonts w:ascii="Arial" w:hAnsi="Arial" w:cs="Arial"/>
          <w:color w:val="002060"/>
        </w:rPr>
        <w:t>on</w:t>
      </w:r>
      <w:r w:rsidR="00CC63B3">
        <w:rPr>
          <w:rFonts w:ascii="Arial" w:hAnsi="Arial" w:cs="Arial"/>
          <w:color w:val="002060"/>
        </w:rPr>
        <w:t>-</w:t>
      </w:r>
      <w:r w:rsidR="000A1D92" w:rsidRPr="00AA5864">
        <w:rPr>
          <w:rFonts w:ascii="Arial" w:hAnsi="Arial" w:cs="Arial"/>
          <w:color w:val="002060"/>
        </w:rPr>
        <w:t>the</w:t>
      </w:r>
      <w:r w:rsidR="00CC63B3">
        <w:rPr>
          <w:rFonts w:ascii="Arial" w:hAnsi="Arial" w:cs="Arial"/>
          <w:color w:val="002060"/>
        </w:rPr>
        <w:t>-</w:t>
      </w:r>
      <w:r w:rsidR="000A1D92" w:rsidRPr="00AA5864">
        <w:rPr>
          <w:rFonts w:ascii="Arial" w:hAnsi="Arial" w:cs="Arial"/>
          <w:color w:val="002060"/>
        </w:rPr>
        <w:t xml:space="preserve">job </w:t>
      </w:r>
      <w:r w:rsidR="00863848" w:rsidRPr="00AA5864">
        <w:rPr>
          <w:rFonts w:ascii="Arial" w:hAnsi="Arial" w:cs="Arial"/>
          <w:color w:val="002060"/>
        </w:rPr>
        <w:t xml:space="preserve">support </w:t>
      </w:r>
      <w:r w:rsidR="00292889" w:rsidRPr="00AA5864">
        <w:rPr>
          <w:rFonts w:ascii="Arial" w:hAnsi="Arial" w:cs="Arial"/>
          <w:color w:val="002060"/>
        </w:rPr>
        <w:t>as</w:t>
      </w:r>
      <w:r w:rsidR="00CC63B3">
        <w:rPr>
          <w:rFonts w:ascii="Arial" w:hAnsi="Arial" w:cs="Arial"/>
          <w:color w:val="002060"/>
        </w:rPr>
        <w:t xml:space="preserve"> required throughout employment</w:t>
      </w:r>
      <w:r w:rsidR="00292889" w:rsidRPr="00AA5864">
        <w:rPr>
          <w:rFonts w:ascii="Arial" w:hAnsi="Arial" w:cs="Arial"/>
          <w:color w:val="002060"/>
        </w:rPr>
        <w:t xml:space="preserve">. </w:t>
      </w:r>
    </w:p>
    <w:p w14:paraId="0305B327" w14:textId="5C6213A4" w:rsidR="00863848" w:rsidRPr="00AA5864" w:rsidRDefault="00863848" w:rsidP="002123A7">
      <w:pPr>
        <w:pStyle w:val="ListParagraph"/>
        <w:numPr>
          <w:ilvl w:val="0"/>
          <w:numId w:val="1"/>
        </w:numPr>
        <w:autoSpaceDE w:val="0"/>
        <w:autoSpaceDN w:val="0"/>
        <w:adjustRightInd w:val="0"/>
        <w:spacing w:after="0" w:line="360" w:lineRule="auto"/>
        <w:rPr>
          <w:rFonts w:ascii="Arial" w:hAnsi="Arial" w:cs="Arial"/>
          <w:color w:val="002060"/>
        </w:rPr>
      </w:pPr>
      <w:r w:rsidRPr="00AA5864">
        <w:rPr>
          <w:rFonts w:ascii="Arial" w:hAnsi="Arial" w:cs="Arial"/>
          <w:color w:val="002060"/>
        </w:rPr>
        <w:t xml:space="preserve">The continuation </w:t>
      </w:r>
      <w:r w:rsidR="00F778CF" w:rsidRPr="00AA5864">
        <w:rPr>
          <w:rFonts w:ascii="Arial" w:hAnsi="Arial" w:cs="Arial"/>
          <w:color w:val="002060"/>
        </w:rPr>
        <w:t>of employment</w:t>
      </w:r>
      <w:r w:rsidRPr="00AA5864">
        <w:rPr>
          <w:rFonts w:ascii="Arial" w:hAnsi="Arial" w:cs="Arial"/>
          <w:color w:val="002060"/>
        </w:rPr>
        <w:t xml:space="preserve"> support by the DES </w:t>
      </w:r>
      <w:r w:rsidR="00F778CF" w:rsidRPr="00AA5864">
        <w:rPr>
          <w:rFonts w:ascii="Arial" w:hAnsi="Arial" w:cs="Arial"/>
          <w:color w:val="002060"/>
        </w:rPr>
        <w:t xml:space="preserve">provider can assist with promoting career growth. For example, if the employee has been in a position for </w:t>
      </w:r>
      <w:r w:rsidR="00B71886" w:rsidRPr="00AA5864">
        <w:rPr>
          <w:rFonts w:ascii="Arial" w:hAnsi="Arial" w:cs="Arial"/>
          <w:color w:val="002060"/>
        </w:rPr>
        <w:t>two</w:t>
      </w:r>
      <w:r w:rsidR="00F778CF" w:rsidRPr="00AA5864">
        <w:rPr>
          <w:rFonts w:ascii="Arial" w:hAnsi="Arial" w:cs="Arial"/>
          <w:color w:val="002060"/>
        </w:rPr>
        <w:t xml:space="preserve"> years with no opportunities for progression, then having ongoing support can create awareness by the company and the employee to assist with promoting this change. </w:t>
      </w:r>
    </w:p>
    <w:p w14:paraId="2B56B110" w14:textId="2476C9F4" w:rsidR="00C0770B" w:rsidRPr="00AA5864" w:rsidRDefault="00C0770B" w:rsidP="002123A7">
      <w:pPr>
        <w:pStyle w:val="ListParagraph"/>
        <w:numPr>
          <w:ilvl w:val="0"/>
          <w:numId w:val="1"/>
        </w:numPr>
        <w:autoSpaceDE w:val="0"/>
        <w:autoSpaceDN w:val="0"/>
        <w:adjustRightInd w:val="0"/>
        <w:spacing w:after="0" w:line="360" w:lineRule="auto"/>
        <w:rPr>
          <w:rFonts w:ascii="Arial" w:hAnsi="Arial" w:cs="Arial"/>
          <w:color w:val="002060"/>
        </w:rPr>
      </w:pPr>
      <w:r w:rsidRPr="00AA5864">
        <w:rPr>
          <w:rFonts w:ascii="Arial" w:hAnsi="Arial" w:cs="Arial"/>
          <w:color w:val="002060"/>
        </w:rPr>
        <w:t xml:space="preserve">Post-employment support and Wage Subsidies are fundamental </w:t>
      </w:r>
      <w:r w:rsidR="00F84F5A" w:rsidRPr="00AA5864">
        <w:rPr>
          <w:rFonts w:ascii="Arial" w:hAnsi="Arial" w:cs="Arial"/>
          <w:color w:val="002060"/>
        </w:rPr>
        <w:t xml:space="preserve">and must </w:t>
      </w:r>
      <w:r w:rsidRPr="00AA5864">
        <w:rPr>
          <w:rFonts w:ascii="Arial" w:hAnsi="Arial" w:cs="Arial"/>
          <w:color w:val="002060"/>
        </w:rPr>
        <w:t xml:space="preserve">continue in the next service model. </w:t>
      </w:r>
    </w:p>
    <w:p w14:paraId="4ADA3A45" w14:textId="00EA827C" w:rsidR="00B71886" w:rsidRDefault="00B71886" w:rsidP="000C5065">
      <w:pPr>
        <w:pStyle w:val="ListParagraph"/>
        <w:numPr>
          <w:ilvl w:val="0"/>
          <w:numId w:val="1"/>
        </w:numPr>
        <w:autoSpaceDE w:val="0"/>
        <w:autoSpaceDN w:val="0"/>
        <w:adjustRightInd w:val="0"/>
        <w:spacing w:after="0" w:line="360" w:lineRule="auto"/>
        <w:rPr>
          <w:rFonts w:ascii="Arial" w:hAnsi="Arial" w:cs="Arial"/>
          <w:color w:val="002060"/>
        </w:rPr>
      </w:pPr>
      <w:r w:rsidRPr="00AA5864">
        <w:rPr>
          <w:rFonts w:ascii="Arial" w:hAnsi="Arial" w:cs="Arial"/>
          <w:color w:val="002060"/>
        </w:rPr>
        <w:t>Encourage employers to fulfil the obligations of their access and equity employment policies</w:t>
      </w:r>
      <w:r w:rsidR="00BE5779" w:rsidRPr="00AA5864">
        <w:rPr>
          <w:rFonts w:ascii="Arial" w:hAnsi="Arial" w:cs="Arial"/>
          <w:color w:val="002060"/>
        </w:rPr>
        <w:t>.</w:t>
      </w:r>
      <w:r w:rsidRPr="00AA5864">
        <w:rPr>
          <w:rFonts w:ascii="Arial" w:hAnsi="Arial" w:cs="Arial"/>
          <w:color w:val="002060"/>
        </w:rPr>
        <w:t xml:space="preserve"> </w:t>
      </w:r>
    </w:p>
    <w:p w14:paraId="3F9C8EF7" w14:textId="1E163A1D" w:rsidR="000A7430" w:rsidRPr="00AA5864" w:rsidRDefault="000A7430" w:rsidP="000C5065">
      <w:pPr>
        <w:pStyle w:val="ListParagraph"/>
        <w:numPr>
          <w:ilvl w:val="0"/>
          <w:numId w:val="1"/>
        </w:numPr>
        <w:autoSpaceDE w:val="0"/>
        <w:autoSpaceDN w:val="0"/>
        <w:adjustRightInd w:val="0"/>
        <w:spacing w:after="0" w:line="360" w:lineRule="auto"/>
        <w:rPr>
          <w:rFonts w:ascii="Arial" w:hAnsi="Arial" w:cs="Arial"/>
          <w:color w:val="002060"/>
        </w:rPr>
      </w:pPr>
      <w:r>
        <w:rPr>
          <w:rFonts w:ascii="Arial" w:hAnsi="Arial" w:cs="Arial"/>
          <w:color w:val="002060"/>
        </w:rPr>
        <w:t xml:space="preserve">Toolkit for Employers, </w:t>
      </w:r>
      <w:r w:rsidR="00240E98">
        <w:rPr>
          <w:rFonts w:ascii="Arial" w:hAnsi="Arial" w:cs="Arial"/>
          <w:color w:val="002060"/>
        </w:rPr>
        <w:t xml:space="preserve">e.g. </w:t>
      </w:r>
      <w:r>
        <w:rPr>
          <w:rFonts w:ascii="Arial" w:hAnsi="Arial" w:cs="Arial"/>
          <w:color w:val="002060"/>
        </w:rPr>
        <w:t>documentation including insurance, WHS.</w:t>
      </w:r>
    </w:p>
    <w:p w14:paraId="0E4CB448" w14:textId="77777777" w:rsidR="00B71886" w:rsidRPr="00AA5864" w:rsidRDefault="00B71886" w:rsidP="00B71886">
      <w:pPr>
        <w:pStyle w:val="ListParagraph"/>
        <w:autoSpaceDE w:val="0"/>
        <w:autoSpaceDN w:val="0"/>
        <w:adjustRightInd w:val="0"/>
        <w:spacing w:after="0" w:line="360" w:lineRule="auto"/>
        <w:ind w:left="696"/>
        <w:rPr>
          <w:rFonts w:ascii="Arial" w:hAnsi="Arial" w:cs="Arial"/>
          <w:color w:val="002060"/>
        </w:rPr>
      </w:pPr>
    </w:p>
    <w:p w14:paraId="6FF4C4D1" w14:textId="655A33C3" w:rsidR="00CC1AC6" w:rsidRPr="00E678AA" w:rsidRDefault="00CC1AC6" w:rsidP="00EC2443">
      <w:pPr>
        <w:autoSpaceDE w:val="0"/>
        <w:autoSpaceDN w:val="0"/>
        <w:adjustRightInd w:val="0"/>
        <w:spacing w:after="0" w:line="360" w:lineRule="auto"/>
        <w:rPr>
          <w:rFonts w:ascii="Arial" w:hAnsi="Arial" w:cs="Arial"/>
          <w:b/>
          <w:bCs/>
          <w:color w:val="002060"/>
        </w:rPr>
      </w:pPr>
      <w:r w:rsidRPr="00AA5864">
        <w:rPr>
          <w:rFonts w:ascii="Arial" w:hAnsi="Arial" w:cs="Arial"/>
          <w:b/>
          <w:bCs/>
          <w:color w:val="002060"/>
        </w:rPr>
        <w:lastRenderedPageBreak/>
        <w:t>5.3. What are examples of good practice of employer engagement and employer-led</w:t>
      </w:r>
      <w:r w:rsidR="00B71886" w:rsidRPr="00AA5864">
        <w:rPr>
          <w:rFonts w:ascii="Arial" w:hAnsi="Arial" w:cs="Arial"/>
          <w:b/>
          <w:bCs/>
          <w:color w:val="002060"/>
        </w:rPr>
        <w:t xml:space="preserve"> </w:t>
      </w:r>
      <w:r w:rsidRPr="00AA5864">
        <w:rPr>
          <w:rFonts w:ascii="Arial" w:hAnsi="Arial" w:cs="Arial"/>
          <w:b/>
          <w:bCs/>
          <w:color w:val="002060"/>
        </w:rPr>
        <w:t xml:space="preserve">initiatives that have been shown to improve employment outcomes for </w:t>
      </w:r>
      <w:r w:rsidRPr="00E678AA">
        <w:rPr>
          <w:rFonts w:ascii="Arial" w:hAnsi="Arial" w:cs="Arial"/>
          <w:b/>
          <w:bCs/>
          <w:color w:val="002060"/>
        </w:rPr>
        <w:t>people</w:t>
      </w:r>
      <w:r w:rsidR="00B71886" w:rsidRPr="00E678AA">
        <w:rPr>
          <w:rFonts w:ascii="Arial" w:hAnsi="Arial" w:cs="Arial"/>
          <w:b/>
          <w:bCs/>
          <w:color w:val="002060"/>
        </w:rPr>
        <w:t xml:space="preserve"> </w:t>
      </w:r>
      <w:r w:rsidRPr="00E678AA">
        <w:rPr>
          <w:rFonts w:ascii="Arial" w:hAnsi="Arial" w:cs="Arial"/>
          <w:b/>
          <w:bCs/>
          <w:color w:val="002060"/>
        </w:rPr>
        <w:t>with disability? How could these be scaled in the disability employment program?</w:t>
      </w:r>
    </w:p>
    <w:p w14:paraId="69066F02" w14:textId="3BE978B3" w:rsidR="00292889" w:rsidRPr="00AA5864" w:rsidRDefault="00292889" w:rsidP="00292889">
      <w:pPr>
        <w:pStyle w:val="ListParagraph"/>
        <w:numPr>
          <w:ilvl w:val="0"/>
          <w:numId w:val="21"/>
        </w:numPr>
        <w:autoSpaceDE w:val="0"/>
        <w:autoSpaceDN w:val="0"/>
        <w:adjustRightInd w:val="0"/>
        <w:spacing w:after="0" w:line="360" w:lineRule="auto"/>
        <w:rPr>
          <w:rFonts w:ascii="Arial" w:hAnsi="Arial" w:cs="Arial"/>
          <w:color w:val="002060"/>
        </w:rPr>
      </w:pPr>
      <w:r w:rsidRPr="00AA5864">
        <w:rPr>
          <w:rFonts w:ascii="Arial" w:hAnsi="Arial" w:cs="Arial"/>
          <w:color w:val="002060"/>
        </w:rPr>
        <w:t xml:space="preserve">Employers that set percentage targets of their work force with a disability, that is evidence of the business meeting their diversity policy goals. These businesses regularly measure performance to this KPI. </w:t>
      </w:r>
    </w:p>
    <w:p w14:paraId="29487272" w14:textId="1457DC92" w:rsidR="00292889" w:rsidRPr="00AA5864" w:rsidRDefault="00292889" w:rsidP="00292889">
      <w:pPr>
        <w:pStyle w:val="ListParagraph"/>
        <w:numPr>
          <w:ilvl w:val="0"/>
          <w:numId w:val="21"/>
        </w:numPr>
        <w:autoSpaceDE w:val="0"/>
        <w:autoSpaceDN w:val="0"/>
        <w:adjustRightInd w:val="0"/>
        <w:spacing w:after="0" w:line="360" w:lineRule="auto"/>
        <w:rPr>
          <w:rFonts w:ascii="Arial" w:hAnsi="Arial" w:cs="Arial"/>
          <w:color w:val="002060"/>
        </w:rPr>
      </w:pPr>
      <w:r w:rsidRPr="00AA5864">
        <w:rPr>
          <w:rFonts w:ascii="Arial" w:hAnsi="Arial" w:cs="Arial"/>
          <w:color w:val="002060"/>
        </w:rPr>
        <w:t xml:space="preserve">Work </w:t>
      </w:r>
      <w:r w:rsidR="00BE5779" w:rsidRPr="00AA5864">
        <w:rPr>
          <w:rFonts w:ascii="Arial" w:hAnsi="Arial" w:cs="Arial"/>
          <w:color w:val="002060"/>
        </w:rPr>
        <w:t>A</w:t>
      </w:r>
      <w:r w:rsidRPr="00AA5864">
        <w:rPr>
          <w:rFonts w:ascii="Arial" w:hAnsi="Arial" w:cs="Arial"/>
          <w:color w:val="002060"/>
        </w:rPr>
        <w:t>ssist is an effective available tool to keep employees in their job</w:t>
      </w:r>
      <w:r w:rsidR="00BE5779" w:rsidRPr="00AA5864">
        <w:rPr>
          <w:rFonts w:ascii="Arial" w:hAnsi="Arial" w:cs="Arial"/>
          <w:color w:val="002060"/>
        </w:rPr>
        <w:t>,</w:t>
      </w:r>
      <w:r w:rsidRPr="00AA5864">
        <w:rPr>
          <w:rFonts w:ascii="Arial" w:hAnsi="Arial" w:cs="Arial"/>
          <w:color w:val="002060"/>
        </w:rPr>
        <w:t xml:space="preserve"> but many </w:t>
      </w:r>
      <w:r w:rsidR="00744C23" w:rsidRPr="00AA5864">
        <w:rPr>
          <w:rFonts w:ascii="Arial" w:hAnsi="Arial" w:cs="Arial"/>
          <w:color w:val="002060"/>
        </w:rPr>
        <w:t>businesses</w:t>
      </w:r>
      <w:r w:rsidRPr="00AA5864">
        <w:rPr>
          <w:rFonts w:ascii="Arial" w:hAnsi="Arial" w:cs="Arial"/>
          <w:color w:val="002060"/>
        </w:rPr>
        <w:t xml:space="preserve"> don’t know </w:t>
      </w:r>
      <w:r w:rsidR="007845DB">
        <w:rPr>
          <w:rFonts w:ascii="Arial" w:hAnsi="Arial" w:cs="Arial"/>
          <w:color w:val="002060"/>
        </w:rPr>
        <w:t>it exists</w:t>
      </w:r>
      <w:r w:rsidRPr="00AA5864">
        <w:rPr>
          <w:rFonts w:ascii="Arial" w:hAnsi="Arial" w:cs="Arial"/>
          <w:color w:val="002060"/>
        </w:rPr>
        <w:t xml:space="preserve">. </w:t>
      </w:r>
      <w:r w:rsidR="00C25622" w:rsidRPr="00AA5864">
        <w:rPr>
          <w:rFonts w:ascii="Arial" w:hAnsi="Arial" w:cs="Arial"/>
          <w:color w:val="002060"/>
        </w:rPr>
        <w:t>DES spend</w:t>
      </w:r>
      <w:r w:rsidR="00BE5779" w:rsidRPr="00AA5864">
        <w:rPr>
          <w:rFonts w:ascii="Arial" w:hAnsi="Arial" w:cs="Arial"/>
          <w:color w:val="002060"/>
        </w:rPr>
        <w:t>s</w:t>
      </w:r>
      <w:r w:rsidR="00C25622" w:rsidRPr="00AA5864">
        <w:rPr>
          <w:rFonts w:ascii="Arial" w:hAnsi="Arial" w:cs="Arial"/>
          <w:color w:val="002060"/>
        </w:rPr>
        <w:t xml:space="preserve"> a lot of time explaining and promoting </w:t>
      </w:r>
      <w:r w:rsidR="00BE5779" w:rsidRPr="00AA5864">
        <w:rPr>
          <w:rFonts w:ascii="Arial" w:hAnsi="Arial" w:cs="Arial"/>
          <w:color w:val="002060"/>
        </w:rPr>
        <w:t>W</w:t>
      </w:r>
      <w:r w:rsidR="00C25622" w:rsidRPr="00AA5864">
        <w:rPr>
          <w:rFonts w:ascii="Arial" w:hAnsi="Arial" w:cs="Arial"/>
          <w:color w:val="002060"/>
        </w:rPr>
        <w:t xml:space="preserve">ork </w:t>
      </w:r>
      <w:r w:rsidR="00BE5779" w:rsidRPr="00AA5864">
        <w:rPr>
          <w:rFonts w:ascii="Arial" w:hAnsi="Arial" w:cs="Arial"/>
          <w:color w:val="002060"/>
        </w:rPr>
        <w:t>A</w:t>
      </w:r>
      <w:r w:rsidR="00C25622" w:rsidRPr="00AA5864">
        <w:rPr>
          <w:rFonts w:ascii="Arial" w:hAnsi="Arial" w:cs="Arial"/>
          <w:color w:val="002060"/>
        </w:rPr>
        <w:t xml:space="preserve">ssist. </w:t>
      </w:r>
    </w:p>
    <w:p w14:paraId="7E24892B" w14:textId="118D3968" w:rsidR="000C5968" w:rsidRPr="00AA5864" w:rsidRDefault="000C5968" w:rsidP="002123A7">
      <w:pPr>
        <w:pStyle w:val="ListParagraph"/>
        <w:numPr>
          <w:ilvl w:val="0"/>
          <w:numId w:val="1"/>
        </w:numPr>
        <w:autoSpaceDE w:val="0"/>
        <w:autoSpaceDN w:val="0"/>
        <w:adjustRightInd w:val="0"/>
        <w:spacing w:after="0" w:line="360" w:lineRule="auto"/>
        <w:rPr>
          <w:rFonts w:ascii="Arial" w:hAnsi="Arial" w:cs="Arial"/>
          <w:color w:val="002060"/>
        </w:rPr>
      </w:pPr>
      <w:r w:rsidRPr="00AA5864">
        <w:rPr>
          <w:rFonts w:ascii="Arial" w:hAnsi="Arial" w:cs="Arial"/>
          <w:color w:val="002060"/>
        </w:rPr>
        <w:t xml:space="preserve">Reward employers, depending on the levels of client </w:t>
      </w:r>
      <w:r w:rsidR="00901FDD" w:rsidRPr="00AA5864">
        <w:rPr>
          <w:rFonts w:ascii="Arial" w:hAnsi="Arial" w:cs="Arial"/>
          <w:color w:val="002060"/>
        </w:rPr>
        <w:t>capacity</w:t>
      </w:r>
      <w:r w:rsidR="00882E33" w:rsidRPr="00AA5864">
        <w:rPr>
          <w:rFonts w:ascii="Arial" w:hAnsi="Arial" w:cs="Arial"/>
          <w:color w:val="002060"/>
        </w:rPr>
        <w:t>; n</w:t>
      </w:r>
      <w:r w:rsidR="00901FDD" w:rsidRPr="00AA5864">
        <w:rPr>
          <w:rFonts w:ascii="Arial" w:hAnsi="Arial" w:cs="Arial"/>
          <w:color w:val="002060"/>
        </w:rPr>
        <w:t>ot only from</w:t>
      </w:r>
      <w:r w:rsidRPr="00AA5864">
        <w:rPr>
          <w:rFonts w:ascii="Arial" w:hAnsi="Arial" w:cs="Arial"/>
          <w:color w:val="002060"/>
        </w:rPr>
        <w:t xml:space="preserve"> Centrelin</w:t>
      </w:r>
      <w:r w:rsidR="00901FDD" w:rsidRPr="00AA5864">
        <w:rPr>
          <w:rFonts w:ascii="Arial" w:hAnsi="Arial" w:cs="Arial"/>
          <w:color w:val="002060"/>
        </w:rPr>
        <w:t xml:space="preserve">k </w:t>
      </w:r>
      <w:r w:rsidRPr="00AA5864">
        <w:rPr>
          <w:rFonts w:ascii="Arial" w:hAnsi="Arial" w:cs="Arial"/>
          <w:color w:val="002060"/>
        </w:rPr>
        <w:t xml:space="preserve">government </w:t>
      </w:r>
      <w:r w:rsidR="00882E33" w:rsidRPr="00AA5864">
        <w:rPr>
          <w:rFonts w:ascii="Arial" w:hAnsi="Arial" w:cs="Arial"/>
          <w:color w:val="002060"/>
        </w:rPr>
        <w:t>subsidies</w:t>
      </w:r>
      <w:r w:rsidR="00901FDD" w:rsidRPr="00AA5864">
        <w:rPr>
          <w:rFonts w:ascii="Arial" w:hAnsi="Arial" w:cs="Arial"/>
          <w:color w:val="002060"/>
        </w:rPr>
        <w:t>, but also from the service provider</w:t>
      </w:r>
      <w:r w:rsidRPr="00AA5864">
        <w:rPr>
          <w:rFonts w:ascii="Arial" w:hAnsi="Arial" w:cs="Arial"/>
          <w:color w:val="002060"/>
        </w:rPr>
        <w:t xml:space="preserve">. </w:t>
      </w:r>
    </w:p>
    <w:p w14:paraId="71E015EE" w14:textId="09B587C9" w:rsidR="00BE5779" w:rsidRDefault="00BE5779" w:rsidP="002123A7">
      <w:pPr>
        <w:pStyle w:val="ListParagraph"/>
        <w:numPr>
          <w:ilvl w:val="0"/>
          <w:numId w:val="1"/>
        </w:numPr>
        <w:autoSpaceDE w:val="0"/>
        <w:autoSpaceDN w:val="0"/>
        <w:adjustRightInd w:val="0"/>
        <w:spacing w:after="0" w:line="360" w:lineRule="auto"/>
        <w:rPr>
          <w:rFonts w:ascii="Arial" w:hAnsi="Arial" w:cs="Arial"/>
          <w:color w:val="002060"/>
        </w:rPr>
      </w:pPr>
      <w:r w:rsidRPr="00AA5864">
        <w:rPr>
          <w:rFonts w:ascii="Arial" w:hAnsi="Arial" w:cs="Arial"/>
          <w:color w:val="002060"/>
        </w:rPr>
        <w:t xml:space="preserve">We have an Award cocktail evening for exemplary participant and employer achievement each year through our </w:t>
      </w:r>
      <w:r w:rsidR="007845DB">
        <w:rPr>
          <w:rFonts w:ascii="Arial" w:hAnsi="Arial" w:cs="Arial"/>
          <w:color w:val="002060"/>
        </w:rPr>
        <w:t xml:space="preserve">Amelia Rix Award </w:t>
      </w:r>
      <w:r w:rsidR="00F41BAD">
        <w:rPr>
          <w:rFonts w:ascii="Arial" w:hAnsi="Arial" w:cs="Arial"/>
          <w:color w:val="002060"/>
        </w:rPr>
        <w:t>F</w:t>
      </w:r>
      <w:r w:rsidR="007845DB">
        <w:rPr>
          <w:rFonts w:ascii="Arial" w:hAnsi="Arial" w:cs="Arial"/>
          <w:color w:val="002060"/>
        </w:rPr>
        <w:t>oundation</w:t>
      </w:r>
      <w:r w:rsidRPr="00AA5864">
        <w:rPr>
          <w:rFonts w:ascii="Arial" w:hAnsi="Arial" w:cs="Arial"/>
          <w:color w:val="002060"/>
        </w:rPr>
        <w:t>.</w:t>
      </w:r>
    </w:p>
    <w:p w14:paraId="2FCEA9CC" w14:textId="2A341091" w:rsidR="007845DB" w:rsidRDefault="007845DB" w:rsidP="002123A7">
      <w:pPr>
        <w:pStyle w:val="ListParagraph"/>
        <w:numPr>
          <w:ilvl w:val="0"/>
          <w:numId w:val="1"/>
        </w:numPr>
        <w:autoSpaceDE w:val="0"/>
        <w:autoSpaceDN w:val="0"/>
        <w:adjustRightInd w:val="0"/>
        <w:spacing w:after="0" w:line="360" w:lineRule="auto"/>
        <w:rPr>
          <w:rFonts w:ascii="Arial" w:hAnsi="Arial" w:cs="Arial"/>
          <w:color w:val="002060"/>
        </w:rPr>
      </w:pPr>
      <w:r>
        <w:rPr>
          <w:rFonts w:ascii="Arial" w:hAnsi="Arial" w:cs="Arial"/>
          <w:color w:val="002060"/>
        </w:rPr>
        <w:t>Disability Awareness training for staff of the organisation.</w:t>
      </w:r>
    </w:p>
    <w:p w14:paraId="2A6C6245" w14:textId="75E3F068" w:rsidR="007845DB" w:rsidRPr="00AA5864" w:rsidRDefault="007845DB" w:rsidP="002123A7">
      <w:pPr>
        <w:pStyle w:val="ListParagraph"/>
        <w:numPr>
          <w:ilvl w:val="0"/>
          <w:numId w:val="1"/>
        </w:numPr>
        <w:autoSpaceDE w:val="0"/>
        <w:autoSpaceDN w:val="0"/>
        <w:adjustRightInd w:val="0"/>
        <w:spacing w:after="0" w:line="360" w:lineRule="auto"/>
        <w:rPr>
          <w:rFonts w:ascii="Arial" w:hAnsi="Arial" w:cs="Arial"/>
          <w:color w:val="002060"/>
        </w:rPr>
      </w:pPr>
      <w:r>
        <w:rPr>
          <w:rFonts w:ascii="Arial" w:hAnsi="Arial" w:cs="Arial"/>
          <w:color w:val="002060"/>
        </w:rPr>
        <w:t>Reverse marketing strategies.</w:t>
      </w:r>
    </w:p>
    <w:p w14:paraId="43E7F7C1" w14:textId="77777777" w:rsidR="00D20E97" w:rsidRDefault="00D20E97" w:rsidP="00EC2443">
      <w:pPr>
        <w:autoSpaceDE w:val="0"/>
        <w:autoSpaceDN w:val="0"/>
        <w:adjustRightInd w:val="0"/>
        <w:spacing w:after="0" w:line="360" w:lineRule="auto"/>
        <w:rPr>
          <w:rFonts w:ascii="Arial" w:hAnsi="Arial" w:cs="Arial"/>
        </w:rPr>
      </w:pPr>
    </w:p>
    <w:p w14:paraId="1C2F865B" w14:textId="5FB528B8" w:rsidR="00CC1AC6" w:rsidRPr="00AA5864" w:rsidRDefault="00CC1AC6" w:rsidP="00EC2443">
      <w:pPr>
        <w:autoSpaceDE w:val="0"/>
        <w:autoSpaceDN w:val="0"/>
        <w:adjustRightInd w:val="0"/>
        <w:spacing w:after="0" w:line="360" w:lineRule="auto"/>
        <w:rPr>
          <w:rFonts w:ascii="Arial" w:hAnsi="Arial" w:cs="Arial"/>
          <w:b/>
          <w:bCs/>
          <w:color w:val="002060"/>
        </w:rPr>
      </w:pPr>
      <w:r w:rsidRPr="00AA5864">
        <w:rPr>
          <w:rFonts w:ascii="Arial" w:hAnsi="Arial" w:cs="Arial"/>
          <w:b/>
          <w:bCs/>
          <w:color w:val="002060"/>
        </w:rPr>
        <w:t>5.4. What other information, services and supports do employers need to support</w:t>
      </w:r>
    </w:p>
    <w:p w14:paraId="0512E432" w14:textId="168EE00A" w:rsidR="00CC1AC6" w:rsidRPr="00AA5864" w:rsidRDefault="00CC1AC6" w:rsidP="00EC2443">
      <w:pPr>
        <w:spacing w:line="360" w:lineRule="auto"/>
        <w:rPr>
          <w:rFonts w:ascii="Arial" w:hAnsi="Arial" w:cs="Arial"/>
          <w:b/>
          <w:bCs/>
          <w:color w:val="002060"/>
        </w:rPr>
      </w:pPr>
      <w:r w:rsidRPr="00AA5864">
        <w:rPr>
          <w:rFonts w:ascii="Arial" w:hAnsi="Arial" w:cs="Arial"/>
          <w:b/>
          <w:bCs/>
          <w:color w:val="002060"/>
        </w:rPr>
        <w:t>employees with disability</w:t>
      </w:r>
    </w:p>
    <w:p w14:paraId="6D7E9F5B" w14:textId="39C1ABCB" w:rsidR="0040210A" w:rsidRPr="00744C23" w:rsidRDefault="00256874" w:rsidP="00A36B32">
      <w:pPr>
        <w:pStyle w:val="ListParagraph"/>
        <w:numPr>
          <w:ilvl w:val="0"/>
          <w:numId w:val="23"/>
        </w:numPr>
        <w:spacing w:line="360" w:lineRule="auto"/>
        <w:ind w:hanging="720"/>
        <w:rPr>
          <w:rFonts w:ascii="Arial" w:hAnsi="Arial" w:cs="Arial"/>
          <w:color w:val="002060"/>
        </w:rPr>
      </w:pPr>
      <w:r w:rsidRPr="00AA5864">
        <w:rPr>
          <w:rFonts w:ascii="Arial" w:hAnsi="Arial" w:cs="Arial"/>
          <w:color w:val="002060"/>
        </w:rPr>
        <w:t>Employers need information and support regarding</w:t>
      </w:r>
      <w:r w:rsidR="00744C23">
        <w:rPr>
          <w:rFonts w:ascii="Arial" w:hAnsi="Arial" w:cs="Arial"/>
          <w:color w:val="002060"/>
        </w:rPr>
        <w:t xml:space="preserve"> </w:t>
      </w:r>
      <w:r w:rsidR="00882E33" w:rsidRPr="00744C23">
        <w:rPr>
          <w:rFonts w:ascii="Arial" w:hAnsi="Arial" w:cs="Arial"/>
          <w:color w:val="002060"/>
        </w:rPr>
        <w:t>b</w:t>
      </w:r>
      <w:r w:rsidRPr="00744C23">
        <w:rPr>
          <w:rFonts w:ascii="Arial" w:hAnsi="Arial" w:cs="Arial"/>
          <w:color w:val="002060"/>
        </w:rPr>
        <w:t xml:space="preserve">est practice and current </w:t>
      </w:r>
      <w:r w:rsidR="00025B7B" w:rsidRPr="00744C23">
        <w:rPr>
          <w:rFonts w:ascii="Arial" w:hAnsi="Arial" w:cs="Arial"/>
          <w:color w:val="002060"/>
        </w:rPr>
        <w:t>legislation,</w:t>
      </w:r>
      <w:r w:rsidRPr="00744C23">
        <w:rPr>
          <w:rFonts w:ascii="Arial" w:hAnsi="Arial" w:cs="Arial"/>
          <w:color w:val="002060"/>
        </w:rPr>
        <w:t xml:space="preserve"> so they feel secure in their rights and the guidelines </w:t>
      </w:r>
      <w:r w:rsidR="00BE5779" w:rsidRPr="00744C23">
        <w:rPr>
          <w:rFonts w:ascii="Arial" w:hAnsi="Arial" w:cs="Arial"/>
          <w:color w:val="002060"/>
        </w:rPr>
        <w:t>to use</w:t>
      </w:r>
      <w:r w:rsidR="00744C23">
        <w:rPr>
          <w:rFonts w:ascii="Arial" w:hAnsi="Arial" w:cs="Arial"/>
          <w:color w:val="002060"/>
        </w:rPr>
        <w:t>.</w:t>
      </w:r>
      <w:r w:rsidRPr="00744C23">
        <w:rPr>
          <w:rFonts w:ascii="Arial" w:hAnsi="Arial" w:cs="Arial"/>
          <w:color w:val="002060"/>
        </w:rPr>
        <w:t xml:space="preserve"> </w:t>
      </w:r>
      <w:r w:rsidR="00025B7B">
        <w:rPr>
          <w:rFonts w:ascii="Arial" w:hAnsi="Arial" w:cs="Arial"/>
          <w:color w:val="002060"/>
        </w:rPr>
        <w:t>For example,a tailored e</w:t>
      </w:r>
      <w:r w:rsidRPr="00744C23">
        <w:rPr>
          <w:rFonts w:ascii="Arial" w:hAnsi="Arial" w:cs="Arial"/>
          <w:color w:val="002060"/>
        </w:rPr>
        <w:t xml:space="preserve">mployer </w:t>
      </w:r>
      <w:r w:rsidR="0067236A" w:rsidRPr="00744C23">
        <w:rPr>
          <w:rFonts w:ascii="Arial" w:hAnsi="Arial" w:cs="Arial"/>
          <w:color w:val="002060"/>
        </w:rPr>
        <w:t>t</w:t>
      </w:r>
      <w:r w:rsidRPr="00744C23">
        <w:rPr>
          <w:rFonts w:ascii="Arial" w:hAnsi="Arial" w:cs="Arial"/>
          <w:color w:val="002060"/>
        </w:rPr>
        <w:t xml:space="preserve">oolkit that addresses key adjustments, support services and up-to-date best </w:t>
      </w:r>
      <w:r w:rsidR="0040210A" w:rsidRPr="00744C23">
        <w:rPr>
          <w:rFonts w:ascii="Arial" w:hAnsi="Arial" w:cs="Arial"/>
          <w:color w:val="002060"/>
        </w:rPr>
        <w:t>practice</w:t>
      </w:r>
      <w:r w:rsidRPr="00744C23">
        <w:rPr>
          <w:rFonts w:ascii="Arial" w:hAnsi="Arial" w:cs="Arial"/>
          <w:color w:val="002060"/>
        </w:rPr>
        <w:t xml:space="preserve"> language</w:t>
      </w:r>
      <w:r w:rsidR="00CC63B3" w:rsidRPr="00744C23">
        <w:rPr>
          <w:rFonts w:ascii="Arial" w:hAnsi="Arial" w:cs="Arial"/>
          <w:color w:val="002060"/>
        </w:rPr>
        <w:t xml:space="preserve">. </w:t>
      </w:r>
      <w:r w:rsidR="00744C23">
        <w:rPr>
          <w:rFonts w:ascii="Arial" w:hAnsi="Arial" w:cs="Arial"/>
          <w:color w:val="002060"/>
        </w:rPr>
        <w:t xml:space="preserve">Train HR staff on equity as they </w:t>
      </w:r>
      <w:r w:rsidR="00887EB5">
        <w:rPr>
          <w:rFonts w:ascii="Arial" w:hAnsi="Arial" w:cs="Arial"/>
          <w:color w:val="002060"/>
        </w:rPr>
        <w:t>can be</w:t>
      </w:r>
      <w:r w:rsidR="004C5CC9">
        <w:rPr>
          <w:rFonts w:ascii="Arial" w:hAnsi="Arial" w:cs="Arial"/>
          <w:color w:val="002060"/>
        </w:rPr>
        <w:t xml:space="preserve"> a</w:t>
      </w:r>
      <w:r w:rsidR="00744C23">
        <w:rPr>
          <w:rFonts w:ascii="Arial" w:hAnsi="Arial" w:cs="Arial"/>
          <w:color w:val="002060"/>
        </w:rPr>
        <w:t xml:space="preserve"> key </w:t>
      </w:r>
      <w:r w:rsidR="004C5CC9">
        <w:rPr>
          <w:rFonts w:ascii="Arial" w:hAnsi="Arial" w:cs="Arial"/>
          <w:color w:val="002060"/>
        </w:rPr>
        <w:t xml:space="preserve">blockade in employing PWD. </w:t>
      </w:r>
    </w:p>
    <w:p w14:paraId="3F37F06C" w14:textId="4DC52463" w:rsidR="00256874" w:rsidRPr="00AA5864" w:rsidRDefault="00510D0E" w:rsidP="00B02510">
      <w:pPr>
        <w:pStyle w:val="ListParagraph"/>
        <w:numPr>
          <w:ilvl w:val="0"/>
          <w:numId w:val="1"/>
        </w:numPr>
        <w:autoSpaceDE w:val="0"/>
        <w:autoSpaceDN w:val="0"/>
        <w:adjustRightInd w:val="0"/>
        <w:spacing w:after="0" w:line="360" w:lineRule="auto"/>
        <w:rPr>
          <w:rFonts w:ascii="Arial" w:hAnsi="Arial" w:cs="Arial"/>
          <w:color w:val="002060"/>
        </w:rPr>
      </w:pPr>
      <w:r w:rsidRPr="00AA5864">
        <w:rPr>
          <w:rFonts w:ascii="Arial" w:hAnsi="Arial" w:cs="Arial"/>
          <w:color w:val="002060"/>
        </w:rPr>
        <w:t>Many e</w:t>
      </w:r>
      <w:r w:rsidR="00BE6D6B" w:rsidRPr="00AA5864">
        <w:rPr>
          <w:rFonts w:ascii="Arial" w:hAnsi="Arial" w:cs="Arial"/>
          <w:color w:val="002060"/>
        </w:rPr>
        <w:t>mployers have a misunderstanding of the experience of hiring PWD, believ</w:t>
      </w:r>
      <w:r w:rsidR="008A57D5" w:rsidRPr="00AA5864">
        <w:rPr>
          <w:rFonts w:ascii="Arial" w:hAnsi="Arial" w:cs="Arial"/>
          <w:color w:val="002060"/>
        </w:rPr>
        <w:t>ing</w:t>
      </w:r>
      <w:r w:rsidR="00BE6D6B" w:rsidRPr="00AA5864">
        <w:rPr>
          <w:rFonts w:ascii="Arial" w:hAnsi="Arial" w:cs="Arial"/>
          <w:color w:val="002060"/>
        </w:rPr>
        <w:t xml:space="preserve"> </w:t>
      </w:r>
      <w:r w:rsidR="008A57D5" w:rsidRPr="00AA5864">
        <w:rPr>
          <w:rFonts w:ascii="Arial" w:hAnsi="Arial" w:cs="Arial"/>
          <w:color w:val="002060"/>
        </w:rPr>
        <w:t>PWD</w:t>
      </w:r>
      <w:r w:rsidR="00BE6D6B" w:rsidRPr="00AA5864">
        <w:rPr>
          <w:rFonts w:ascii="Arial" w:hAnsi="Arial" w:cs="Arial"/>
          <w:color w:val="002060"/>
        </w:rPr>
        <w:t xml:space="preserve"> will </w:t>
      </w:r>
      <w:r w:rsidR="00B36F40" w:rsidRPr="00AA5864">
        <w:rPr>
          <w:rFonts w:ascii="Arial" w:hAnsi="Arial" w:cs="Arial"/>
          <w:color w:val="002060"/>
        </w:rPr>
        <w:t xml:space="preserve">underperform compared to </w:t>
      </w:r>
      <w:r w:rsidR="00F1771B" w:rsidRPr="00AA5864">
        <w:rPr>
          <w:rFonts w:ascii="Arial" w:hAnsi="Arial" w:cs="Arial"/>
          <w:color w:val="002060"/>
        </w:rPr>
        <w:t>people without disability</w:t>
      </w:r>
      <w:r w:rsidR="00BE6D6B" w:rsidRPr="00AA5864">
        <w:rPr>
          <w:rFonts w:ascii="Arial" w:hAnsi="Arial" w:cs="Arial"/>
          <w:color w:val="002060"/>
        </w:rPr>
        <w:t>. Research provides evidence that this is not the case</w:t>
      </w:r>
      <w:r w:rsidR="008A57D5" w:rsidRPr="00AA5864">
        <w:rPr>
          <w:rFonts w:ascii="Arial" w:hAnsi="Arial" w:cs="Arial"/>
          <w:color w:val="002060"/>
        </w:rPr>
        <w:t>: i</w:t>
      </w:r>
      <w:r w:rsidR="00BE6D6B" w:rsidRPr="00AA5864">
        <w:rPr>
          <w:rFonts w:ascii="Arial" w:hAnsi="Arial" w:cs="Arial"/>
          <w:color w:val="002060"/>
        </w:rPr>
        <w:t xml:space="preserve">n fact, PWD are proven to be more reliable, take </w:t>
      </w:r>
      <w:r w:rsidR="008A57D5" w:rsidRPr="00AA5864">
        <w:rPr>
          <w:rFonts w:ascii="Arial" w:hAnsi="Arial" w:cs="Arial"/>
          <w:color w:val="002060"/>
        </w:rPr>
        <w:t>fewer</w:t>
      </w:r>
      <w:r w:rsidR="00BE6D6B" w:rsidRPr="00AA5864">
        <w:rPr>
          <w:rFonts w:ascii="Arial" w:hAnsi="Arial" w:cs="Arial"/>
          <w:color w:val="002060"/>
        </w:rPr>
        <w:t xml:space="preserve"> sick days, improve customer loyalty</w:t>
      </w:r>
      <w:r w:rsidR="00C25622" w:rsidRPr="00AA5864">
        <w:rPr>
          <w:rFonts w:ascii="Arial" w:hAnsi="Arial" w:cs="Arial"/>
          <w:color w:val="002060"/>
        </w:rPr>
        <w:t>,</w:t>
      </w:r>
      <w:r w:rsidR="00BE6D6B" w:rsidRPr="00AA5864">
        <w:rPr>
          <w:rFonts w:ascii="Arial" w:hAnsi="Arial" w:cs="Arial"/>
          <w:color w:val="002060"/>
        </w:rPr>
        <w:t xml:space="preserve"> and boost staff morale. </w:t>
      </w:r>
    </w:p>
    <w:p w14:paraId="7A6E9BCF" w14:textId="08B6C42C" w:rsidR="00CC1AC6" w:rsidRPr="00AA5864" w:rsidRDefault="00C021C8" w:rsidP="00C25622">
      <w:pPr>
        <w:pStyle w:val="ListParagraph"/>
        <w:numPr>
          <w:ilvl w:val="0"/>
          <w:numId w:val="1"/>
        </w:numPr>
        <w:spacing w:line="360" w:lineRule="auto"/>
        <w:rPr>
          <w:rFonts w:ascii="Arial" w:hAnsi="Arial" w:cs="Arial"/>
          <w:color w:val="002060"/>
        </w:rPr>
      </w:pPr>
      <w:r w:rsidRPr="00AA5864">
        <w:rPr>
          <w:rFonts w:ascii="Arial" w:hAnsi="Arial" w:cs="Arial"/>
          <w:color w:val="002060"/>
        </w:rPr>
        <w:t>The</w:t>
      </w:r>
      <w:r w:rsidR="00F76311">
        <w:rPr>
          <w:rFonts w:ascii="Arial" w:hAnsi="Arial" w:cs="Arial"/>
          <w:color w:val="002060"/>
        </w:rPr>
        <w:t xml:space="preserve"> Australian Competition &amp; Consumer Commission</w:t>
      </w:r>
      <w:r w:rsidRPr="00AA5864">
        <w:rPr>
          <w:rFonts w:ascii="Arial" w:hAnsi="Arial" w:cs="Arial"/>
          <w:color w:val="002060"/>
        </w:rPr>
        <w:t xml:space="preserve"> </w:t>
      </w:r>
      <w:r w:rsidR="00F76311">
        <w:rPr>
          <w:rFonts w:ascii="Arial" w:hAnsi="Arial" w:cs="Arial"/>
          <w:color w:val="002060"/>
        </w:rPr>
        <w:t>(</w:t>
      </w:r>
      <w:r w:rsidR="00C25622" w:rsidRPr="00AA5864">
        <w:rPr>
          <w:rFonts w:ascii="Arial" w:hAnsi="Arial" w:cs="Arial"/>
          <w:color w:val="002060"/>
        </w:rPr>
        <w:t>ACCC</w:t>
      </w:r>
      <w:r w:rsidR="00F76311">
        <w:rPr>
          <w:rFonts w:ascii="Arial" w:hAnsi="Arial" w:cs="Arial"/>
          <w:color w:val="002060"/>
        </w:rPr>
        <w:t>)</w:t>
      </w:r>
      <w:r w:rsidR="00C25622" w:rsidRPr="00AA5864">
        <w:rPr>
          <w:rFonts w:ascii="Arial" w:hAnsi="Arial" w:cs="Arial"/>
          <w:color w:val="002060"/>
        </w:rPr>
        <w:t xml:space="preserve"> ha</w:t>
      </w:r>
      <w:r w:rsidRPr="00AA5864">
        <w:rPr>
          <w:rFonts w:ascii="Arial" w:hAnsi="Arial" w:cs="Arial"/>
          <w:color w:val="002060"/>
        </w:rPr>
        <w:t>s</w:t>
      </w:r>
      <w:r w:rsidR="00C25622" w:rsidRPr="00AA5864">
        <w:rPr>
          <w:rFonts w:ascii="Arial" w:hAnsi="Arial" w:cs="Arial"/>
          <w:color w:val="002060"/>
        </w:rPr>
        <w:t xml:space="preserve"> a good </w:t>
      </w:r>
      <w:r w:rsidR="00F76311">
        <w:rPr>
          <w:rFonts w:ascii="Arial" w:hAnsi="Arial" w:cs="Arial"/>
          <w:color w:val="002060"/>
        </w:rPr>
        <w:t xml:space="preserve">support </w:t>
      </w:r>
      <w:r w:rsidR="00C25622" w:rsidRPr="00AA5864">
        <w:rPr>
          <w:rFonts w:ascii="Arial" w:hAnsi="Arial" w:cs="Arial"/>
          <w:color w:val="002060"/>
        </w:rPr>
        <w:t xml:space="preserve">model, having </w:t>
      </w:r>
      <w:r w:rsidRPr="00AA5864">
        <w:rPr>
          <w:rFonts w:ascii="Arial" w:hAnsi="Arial" w:cs="Arial"/>
          <w:color w:val="002060"/>
        </w:rPr>
        <w:t>designated employees with a disability a</w:t>
      </w:r>
      <w:r w:rsidR="00887EB5">
        <w:rPr>
          <w:rFonts w:ascii="Arial" w:hAnsi="Arial" w:cs="Arial"/>
          <w:color w:val="002060"/>
        </w:rPr>
        <w:t>s</w:t>
      </w:r>
      <w:r w:rsidRPr="00AA5864">
        <w:rPr>
          <w:rFonts w:ascii="Arial" w:hAnsi="Arial" w:cs="Arial"/>
          <w:color w:val="002060"/>
        </w:rPr>
        <w:t xml:space="preserve"> local </w:t>
      </w:r>
      <w:r w:rsidR="00F76311">
        <w:rPr>
          <w:rFonts w:ascii="Arial" w:hAnsi="Arial" w:cs="Arial"/>
          <w:color w:val="002060"/>
        </w:rPr>
        <w:t xml:space="preserve">workplace </w:t>
      </w:r>
      <w:r w:rsidRPr="00AA5864">
        <w:rPr>
          <w:rFonts w:ascii="Arial" w:hAnsi="Arial" w:cs="Arial"/>
          <w:color w:val="002060"/>
        </w:rPr>
        <w:t>area “Champions”</w:t>
      </w:r>
      <w:r w:rsidR="00C25622" w:rsidRPr="00AA5864">
        <w:rPr>
          <w:rFonts w:ascii="Arial" w:hAnsi="Arial" w:cs="Arial"/>
          <w:color w:val="002060"/>
        </w:rPr>
        <w:t xml:space="preserve">. </w:t>
      </w:r>
      <w:r w:rsidR="004C5CC9">
        <w:rPr>
          <w:rFonts w:ascii="Arial" w:hAnsi="Arial" w:cs="Arial"/>
          <w:color w:val="002060"/>
        </w:rPr>
        <w:t xml:space="preserve">Champions </w:t>
      </w:r>
      <w:r w:rsidRPr="00AA5864">
        <w:rPr>
          <w:rFonts w:ascii="Arial" w:hAnsi="Arial" w:cs="Arial"/>
          <w:color w:val="002060"/>
        </w:rPr>
        <w:t xml:space="preserve">help </w:t>
      </w:r>
      <w:r w:rsidR="00C25622" w:rsidRPr="00AA5864">
        <w:rPr>
          <w:rFonts w:ascii="Arial" w:hAnsi="Arial" w:cs="Arial"/>
          <w:color w:val="002060"/>
        </w:rPr>
        <w:t xml:space="preserve">inform best practice for guiding new staff on disability awareness. This is a practice we believe to be highly </w:t>
      </w:r>
      <w:r w:rsidR="006D5D60" w:rsidRPr="00AA5864">
        <w:rPr>
          <w:rFonts w:ascii="Arial" w:hAnsi="Arial" w:cs="Arial"/>
          <w:color w:val="002060"/>
        </w:rPr>
        <w:t>useful</w:t>
      </w:r>
      <w:r w:rsidR="00C25622" w:rsidRPr="00AA5864">
        <w:rPr>
          <w:rFonts w:ascii="Arial" w:hAnsi="Arial" w:cs="Arial"/>
          <w:color w:val="002060"/>
        </w:rPr>
        <w:t xml:space="preserve"> and should be spread to other larger providers and business</w:t>
      </w:r>
      <w:r w:rsidRPr="00AA5864">
        <w:rPr>
          <w:rFonts w:ascii="Arial" w:hAnsi="Arial" w:cs="Arial"/>
          <w:color w:val="002060"/>
        </w:rPr>
        <w:t>es</w:t>
      </w:r>
      <w:r w:rsidR="00C25622" w:rsidRPr="00AA5864">
        <w:rPr>
          <w:rFonts w:ascii="Arial" w:hAnsi="Arial" w:cs="Arial"/>
          <w:color w:val="002060"/>
        </w:rPr>
        <w:t xml:space="preserve">. </w:t>
      </w:r>
    </w:p>
    <w:p w14:paraId="3F40E472" w14:textId="45333114" w:rsidR="00CC1AC6" w:rsidRPr="00AA5864" w:rsidRDefault="00CC1AC6" w:rsidP="00EC2443">
      <w:pPr>
        <w:autoSpaceDE w:val="0"/>
        <w:autoSpaceDN w:val="0"/>
        <w:adjustRightInd w:val="0"/>
        <w:spacing w:after="0" w:line="360" w:lineRule="auto"/>
        <w:rPr>
          <w:rFonts w:ascii="Arial" w:hAnsi="Arial" w:cs="Arial"/>
          <w:b/>
          <w:bCs/>
          <w:color w:val="002060"/>
        </w:rPr>
      </w:pPr>
      <w:r w:rsidRPr="00AA5864">
        <w:rPr>
          <w:rFonts w:ascii="Arial" w:hAnsi="Arial" w:cs="Arial"/>
          <w:b/>
          <w:bCs/>
          <w:color w:val="002060"/>
        </w:rPr>
        <w:lastRenderedPageBreak/>
        <w:t>6.1. What specific assistance or flexibilities would better support people with disability to</w:t>
      </w:r>
      <w:r w:rsidR="00AA5864">
        <w:rPr>
          <w:rFonts w:ascii="Arial" w:hAnsi="Arial" w:cs="Arial"/>
          <w:b/>
          <w:bCs/>
          <w:color w:val="002060"/>
        </w:rPr>
        <w:t xml:space="preserve"> </w:t>
      </w:r>
      <w:r w:rsidRPr="00AA5864">
        <w:rPr>
          <w:rFonts w:ascii="Arial" w:hAnsi="Arial" w:cs="Arial"/>
          <w:b/>
          <w:bCs/>
          <w:color w:val="002060"/>
        </w:rPr>
        <w:t>meet their mutual obligation requirements?</w:t>
      </w:r>
    </w:p>
    <w:p w14:paraId="3F144B03" w14:textId="5205FACC" w:rsidR="008512D3" w:rsidRPr="004C5CC9" w:rsidRDefault="00AA5864" w:rsidP="004C5CC9">
      <w:pPr>
        <w:pStyle w:val="ListParagraph"/>
        <w:numPr>
          <w:ilvl w:val="0"/>
          <w:numId w:val="23"/>
        </w:numPr>
        <w:autoSpaceDE w:val="0"/>
        <w:autoSpaceDN w:val="0"/>
        <w:adjustRightInd w:val="0"/>
        <w:spacing w:after="0" w:line="360" w:lineRule="auto"/>
        <w:rPr>
          <w:rFonts w:ascii="Arial" w:hAnsi="Arial" w:cs="Arial"/>
          <w:color w:val="002060"/>
        </w:rPr>
      </w:pPr>
      <w:r w:rsidRPr="004C5CC9">
        <w:rPr>
          <w:rFonts w:ascii="Arial" w:hAnsi="Arial" w:cs="Arial"/>
          <w:color w:val="002060"/>
        </w:rPr>
        <w:t>Current f</w:t>
      </w:r>
      <w:r w:rsidR="008512D3" w:rsidRPr="004C5CC9">
        <w:rPr>
          <w:rFonts w:ascii="Arial" w:hAnsi="Arial" w:cs="Arial"/>
          <w:color w:val="002060"/>
        </w:rPr>
        <w:t>lexibilities in service deliver</w:t>
      </w:r>
      <w:r w:rsidR="00CE7E3C">
        <w:rPr>
          <w:rFonts w:ascii="Arial" w:hAnsi="Arial" w:cs="Arial"/>
          <w:color w:val="002060"/>
        </w:rPr>
        <w:t>y</w:t>
      </w:r>
      <w:r w:rsidR="008512D3" w:rsidRPr="004C5CC9">
        <w:rPr>
          <w:rFonts w:ascii="Arial" w:hAnsi="Arial" w:cs="Arial"/>
          <w:color w:val="002060"/>
        </w:rPr>
        <w:t xml:space="preserve"> should be maintained (online, </w:t>
      </w:r>
      <w:r w:rsidR="00F76311">
        <w:rPr>
          <w:rFonts w:ascii="Arial" w:hAnsi="Arial" w:cs="Arial"/>
          <w:color w:val="002060"/>
        </w:rPr>
        <w:t xml:space="preserve">phone, </w:t>
      </w:r>
      <w:r w:rsidR="008512D3" w:rsidRPr="004C5CC9">
        <w:rPr>
          <w:rFonts w:ascii="Arial" w:hAnsi="Arial" w:cs="Arial"/>
          <w:color w:val="002060"/>
        </w:rPr>
        <w:t>face-to-face). With current mutual obligations</w:t>
      </w:r>
      <w:r w:rsidR="00D77961" w:rsidRPr="004C5CC9">
        <w:rPr>
          <w:rFonts w:ascii="Arial" w:hAnsi="Arial" w:cs="Arial"/>
          <w:color w:val="002060"/>
        </w:rPr>
        <w:t>,</w:t>
      </w:r>
      <w:r w:rsidR="008512D3" w:rsidRPr="004C5CC9">
        <w:rPr>
          <w:rFonts w:ascii="Arial" w:hAnsi="Arial" w:cs="Arial"/>
          <w:color w:val="002060"/>
        </w:rPr>
        <w:t xml:space="preserve"> </w:t>
      </w:r>
      <w:r w:rsidRPr="004C5CC9">
        <w:rPr>
          <w:rFonts w:ascii="Arial" w:hAnsi="Arial" w:cs="Arial"/>
          <w:color w:val="002060"/>
        </w:rPr>
        <w:t>j</w:t>
      </w:r>
      <w:r w:rsidR="008A57D5" w:rsidRPr="004C5CC9">
        <w:rPr>
          <w:rFonts w:ascii="Arial" w:hAnsi="Arial" w:cs="Arial"/>
          <w:color w:val="002060"/>
        </w:rPr>
        <w:t>obseeker</w:t>
      </w:r>
      <w:r w:rsidR="00CE7E3C">
        <w:rPr>
          <w:rFonts w:ascii="Arial" w:hAnsi="Arial" w:cs="Arial"/>
          <w:color w:val="002060"/>
        </w:rPr>
        <w:t>s</w:t>
      </w:r>
      <w:r w:rsidR="008512D3" w:rsidRPr="004C5CC9">
        <w:rPr>
          <w:rFonts w:ascii="Arial" w:hAnsi="Arial" w:cs="Arial"/>
          <w:color w:val="002060"/>
        </w:rPr>
        <w:t xml:space="preserve"> undertake job searches (option to do face-to face and/or online). </w:t>
      </w:r>
      <w:r w:rsidR="00ED3CCC" w:rsidRPr="004C5CC9">
        <w:rPr>
          <w:rFonts w:ascii="Arial" w:hAnsi="Arial" w:cs="Arial"/>
          <w:color w:val="002060"/>
        </w:rPr>
        <w:t>We</w:t>
      </w:r>
      <w:r w:rsidR="008512D3" w:rsidRPr="004C5CC9">
        <w:rPr>
          <w:rFonts w:ascii="Arial" w:hAnsi="Arial" w:cs="Arial"/>
          <w:color w:val="002060"/>
        </w:rPr>
        <w:t xml:space="preserve"> </w:t>
      </w:r>
      <w:r w:rsidR="00222FC0" w:rsidRPr="004C5CC9">
        <w:rPr>
          <w:rFonts w:ascii="Arial" w:hAnsi="Arial" w:cs="Arial"/>
          <w:color w:val="002060"/>
        </w:rPr>
        <w:t>acknowledge</w:t>
      </w:r>
      <w:r w:rsidR="008512D3" w:rsidRPr="004C5CC9">
        <w:rPr>
          <w:rFonts w:ascii="Arial" w:hAnsi="Arial" w:cs="Arial"/>
          <w:color w:val="002060"/>
        </w:rPr>
        <w:t xml:space="preserve"> some clients do not have enough resources/capability </w:t>
      </w:r>
      <w:r w:rsidRPr="004C5CC9">
        <w:rPr>
          <w:rFonts w:ascii="Arial" w:hAnsi="Arial" w:cs="Arial"/>
          <w:color w:val="002060"/>
        </w:rPr>
        <w:t>to do this</w:t>
      </w:r>
      <w:r w:rsidR="008512D3" w:rsidRPr="004C5CC9">
        <w:rPr>
          <w:rFonts w:ascii="Arial" w:hAnsi="Arial" w:cs="Arial"/>
          <w:color w:val="002060"/>
        </w:rPr>
        <w:t xml:space="preserve"> by </w:t>
      </w:r>
      <w:r w:rsidRPr="004C5CC9">
        <w:rPr>
          <w:rFonts w:ascii="Arial" w:hAnsi="Arial" w:cs="Arial"/>
          <w:color w:val="002060"/>
        </w:rPr>
        <w:t>themselves,</w:t>
      </w:r>
      <w:r w:rsidR="008512D3" w:rsidRPr="004C5CC9">
        <w:rPr>
          <w:rFonts w:ascii="Arial" w:hAnsi="Arial" w:cs="Arial"/>
          <w:color w:val="002060"/>
        </w:rPr>
        <w:t xml:space="preserve"> so staff </w:t>
      </w:r>
      <w:r w:rsidR="00CE7E3C">
        <w:rPr>
          <w:rFonts w:ascii="Arial" w:hAnsi="Arial" w:cs="Arial"/>
          <w:color w:val="002060"/>
        </w:rPr>
        <w:t>support</w:t>
      </w:r>
      <w:r w:rsidR="008512D3" w:rsidRPr="004C5CC9">
        <w:rPr>
          <w:rFonts w:ascii="Arial" w:hAnsi="Arial" w:cs="Arial"/>
          <w:color w:val="002060"/>
        </w:rPr>
        <w:t xml:space="preserve"> participants</w:t>
      </w:r>
      <w:r w:rsidR="00CE7E3C">
        <w:rPr>
          <w:rFonts w:ascii="Arial" w:hAnsi="Arial" w:cs="Arial"/>
          <w:color w:val="002060"/>
        </w:rPr>
        <w:t xml:space="preserve"> to</w:t>
      </w:r>
      <w:r w:rsidR="008512D3" w:rsidRPr="004C5CC9">
        <w:rPr>
          <w:rFonts w:ascii="Arial" w:hAnsi="Arial" w:cs="Arial"/>
          <w:color w:val="002060"/>
        </w:rPr>
        <w:t xml:space="preserve"> complete job searches. This is vital </w:t>
      </w:r>
      <w:r w:rsidRPr="004C5CC9">
        <w:rPr>
          <w:rFonts w:ascii="Arial" w:hAnsi="Arial" w:cs="Arial"/>
          <w:color w:val="002060"/>
        </w:rPr>
        <w:t>for many.</w:t>
      </w:r>
    </w:p>
    <w:p w14:paraId="3E2D689A" w14:textId="25B17301" w:rsidR="002F14CF" w:rsidRPr="004C5CC9" w:rsidRDefault="004C5CC9" w:rsidP="008512D3">
      <w:pPr>
        <w:pStyle w:val="ListParagraph"/>
        <w:numPr>
          <w:ilvl w:val="0"/>
          <w:numId w:val="23"/>
        </w:numPr>
        <w:autoSpaceDE w:val="0"/>
        <w:autoSpaceDN w:val="0"/>
        <w:adjustRightInd w:val="0"/>
        <w:spacing w:after="0" w:line="360" w:lineRule="auto"/>
        <w:rPr>
          <w:rFonts w:ascii="Arial" w:hAnsi="Arial" w:cs="Arial"/>
          <w:color w:val="002060"/>
        </w:rPr>
      </w:pPr>
      <w:r>
        <w:rPr>
          <w:rFonts w:ascii="Arial" w:hAnsi="Arial" w:cs="Arial"/>
          <w:color w:val="002060"/>
        </w:rPr>
        <w:t>DES staff should not be breaching client</w:t>
      </w:r>
      <w:r w:rsidR="00BD103A">
        <w:rPr>
          <w:rFonts w:ascii="Arial" w:hAnsi="Arial" w:cs="Arial"/>
          <w:color w:val="002060"/>
        </w:rPr>
        <w:t>s</w:t>
      </w:r>
      <w:r>
        <w:rPr>
          <w:rFonts w:ascii="Arial" w:hAnsi="Arial" w:cs="Arial"/>
          <w:color w:val="002060"/>
        </w:rPr>
        <w:t xml:space="preserve">. It confuses them, as we are the service provider. It’s the role of DHS government. </w:t>
      </w:r>
    </w:p>
    <w:p w14:paraId="55A4E1A1" w14:textId="7F6CF9EC" w:rsidR="002F14CF" w:rsidRPr="003C1E81" w:rsidRDefault="002F14CF" w:rsidP="008512D3">
      <w:pPr>
        <w:pStyle w:val="ListParagraph"/>
        <w:numPr>
          <w:ilvl w:val="0"/>
          <w:numId w:val="10"/>
        </w:numPr>
        <w:autoSpaceDE w:val="0"/>
        <w:autoSpaceDN w:val="0"/>
        <w:adjustRightInd w:val="0"/>
        <w:spacing w:after="0" w:line="360" w:lineRule="auto"/>
        <w:rPr>
          <w:rFonts w:ascii="Arial" w:hAnsi="Arial" w:cs="Arial"/>
          <w:color w:val="002060"/>
        </w:rPr>
      </w:pPr>
      <w:r w:rsidRPr="003C1E81">
        <w:rPr>
          <w:rFonts w:ascii="Arial" w:hAnsi="Arial" w:cs="Arial"/>
          <w:color w:val="002060"/>
        </w:rPr>
        <w:t xml:space="preserve">Mutual obligations </w:t>
      </w:r>
      <w:r w:rsidR="003C1E81">
        <w:rPr>
          <w:rFonts w:ascii="Arial" w:hAnsi="Arial" w:cs="Arial"/>
          <w:color w:val="002060"/>
        </w:rPr>
        <w:t xml:space="preserve">(MO) </w:t>
      </w:r>
      <w:r w:rsidRPr="003C1E81">
        <w:rPr>
          <w:rFonts w:ascii="Arial" w:hAnsi="Arial" w:cs="Arial"/>
          <w:color w:val="002060"/>
        </w:rPr>
        <w:t xml:space="preserve">should be reviewed. </w:t>
      </w:r>
      <w:r w:rsidR="003C1E81">
        <w:rPr>
          <w:rFonts w:ascii="Arial" w:hAnsi="Arial" w:cs="Arial"/>
          <w:color w:val="002060"/>
        </w:rPr>
        <w:t>We recommend balancing punishment in MO with l</w:t>
      </w:r>
      <w:r w:rsidRPr="003C1E81">
        <w:rPr>
          <w:rFonts w:ascii="Arial" w:hAnsi="Arial" w:cs="Arial"/>
          <w:color w:val="002060"/>
        </w:rPr>
        <w:t>ower mutual obligations</w:t>
      </w:r>
      <w:r w:rsidR="003C1E81">
        <w:rPr>
          <w:rFonts w:ascii="Arial" w:hAnsi="Arial" w:cs="Arial"/>
          <w:color w:val="002060"/>
        </w:rPr>
        <w:t xml:space="preserve">, e.g., 5 job applications per month not 20 </w:t>
      </w:r>
      <w:r w:rsidRPr="003C1E81">
        <w:rPr>
          <w:rFonts w:ascii="Arial" w:hAnsi="Arial" w:cs="Arial"/>
          <w:color w:val="002060"/>
        </w:rPr>
        <w:t>and more incentives</w:t>
      </w:r>
      <w:r w:rsidR="003C1E81">
        <w:rPr>
          <w:rFonts w:ascii="Arial" w:hAnsi="Arial" w:cs="Arial"/>
          <w:color w:val="002060"/>
        </w:rPr>
        <w:t>/ positive reinforcement for</w:t>
      </w:r>
      <w:r w:rsidRPr="003C1E81">
        <w:rPr>
          <w:rFonts w:ascii="Arial" w:hAnsi="Arial" w:cs="Arial"/>
          <w:color w:val="002060"/>
        </w:rPr>
        <w:t xml:space="preserve"> clients</w:t>
      </w:r>
      <w:r w:rsidR="003C1E81">
        <w:rPr>
          <w:rFonts w:ascii="Arial" w:hAnsi="Arial" w:cs="Arial"/>
          <w:color w:val="002060"/>
        </w:rPr>
        <w:t xml:space="preserve"> and employers when employment is achieved and held for a longer period at benchmark hours.</w:t>
      </w:r>
      <w:r w:rsidRPr="003C1E81">
        <w:rPr>
          <w:rFonts w:ascii="Arial" w:hAnsi="Arial" w:cs="Arial"/>
          <w:color w:val="002060"/>
        </w:rPr>
        <w:t xml:space="preserve"> </w:t>
      </w:r>
      <w:r w:rsidR="00E311CB" w:rsidRPr="00E311CB">
        <w:rPr>
          <w:rFonts w:ascii="Arial" w:hAnsi="Arial" w:cs="Arial"/>
          <w:b/>
          <w:bCs/>
          <w:color w:val="002060"/>
        </w:rPr>
        <w:t xml:space="preserve">NB </w:t>
      </w:r>
      <w:r w:rsidR="003C1E81" w:rsidRPr="00E311CB">
        <w:rPr>
          <w:rFonts w:ascii="Arial" w:hAnsi="Arial" w:cs="Arial"/>
          <w:b/>
          <w:bCs/>
          <w:color w:val="002060"/>
        </w:rPr>
        <w:t xml:space="preserve">For example, a </w:t>
      </w:r>
      <w:r w:rsidRPr="00E311CB">
        <w:rPr>
          <w:rFonts w:ascii="Arial" w:hAnsi="Arial" w:cs="Arial"/>
          <w:b/>
          <w:bCs/>
          <w:color w:val="002060"/>
        </w:rPr>
        <w:t xml:space="preserve">bonus </w:t>
      </w:r>
      <w:r w:rsidR="00BD103A">
        <w:rPr>
          <w:rFonts w:ascii="Arial" w:hAnsi="Arial" w:cs="Arial"/>
          <w:b/>
          <w:bCs/>
          <w:color w:val="002060"/>
        </w:rPr>
        <w:t>S</w:t>
      </w:r>
      <w:r w:rsidRPr="00E311CB">
        <w:rPr>
          <w:rFonts w:ascii="Arial" w:hAnsi="Arial" w:cs="Arial"/>
          <w:b/>
          <w:bCs/>
          <w:color w:val="002060"/>
        </w:rPr>
        <w:t>uper credit</w:t>
      </w:r>
      <w:r w:rsidR="005C1395" w:rsidRPr="00E311CB">
        <w:rPr>
          <w:rFonts w:ascii="Arial" w:hAnsi="Arial" w:cs="Arial"/>
          <w:b/>
          <w:bCs/>
          <w:color w:val="002060"/>
        </w:rPr>
        <w:t xml:space="preserve"> for the participant</w:t>
      </w:r>
      <w:r w:rsidR="005C1395" w:rsidRPr="003C1E81">
        <w:rPr>
          <w:rFonts w:ascii="Arial" w:hAnsi="Arial" w:cs="Arial"/>
          <w:color w:val="002060"/>
        </w:rPr>
        <w:t xml:space="preserve"> after 1 year in </w:t>
      </w:r>
      <w:r w:rsidR="00E311CB" w:rsidRPr="003C1E81">
        <w:rPr>
          <w:rFonts w:ascii="Arial" w:hAnsi="Arial" w:cs="Arial"/>
          <w:color w:val="002060"/>
        </w:rPr>
        <w:t>employment</w:t>
      </w:r>
      <w:r w:rsidR="00E311CB">
        <w:rPr>
          <w:rFonts w:ascii="Arial" w:hAnsi="Arial" w:cs="Arial"/>
          <w:color w:val="002060"/>
        </w:rPr>
        <w:t xml:space="preserve"> (</w:t>
      </w:r>
      <w:r w:rsidR="003C1E81">
        <w:rPr>
          <w:rFonts w:ascii="Arial" w:hAnsi="Arial" w:cs="Arial"/>
          <w:color w:val="002060"/>
        </w:rPr>
        <w:t xml:space="preserve">into their </w:t>
      </w:r>
      <w:r w:rsidR="00BD103A">
        <w:rPr>
          <w:rFonts w:ascii="Arial" w:hAnsi="Arial" w:cs="Arial"/>
          <w:color w:val="002060"/>
        </w:rPr>
        <w:t>S</w:t>
      </w:r>
      <w:r w:rsidR="003C1E81">
        <w:rPr>
          <w:rFonts w:ascii="Arial" w:hAnsi="Arial" w:cs="Arial"/>
          <w:color w:val="002060"/>
        </w:rPr>
        <w:t xml:space="preserve">uper </w:t>
      </w:r>
      <w:r w:rsidR="00E311CB">
        <w:rPr>
          <w:rFonts w:ascii="Arial" w:hAnsi="Arial" w:cs="Arial"/>
          <w:color w:val="002060"/>
        </w:rPr>
        <w:t xml:space="preserve">account) </w:t>
      </w:r>
      <w:r w:rsidR="00E311CB" w:rsidRPr="003C1E81">
        <w:rPr>
          <w:rFonts w:ascii="Arial" w:hAnsi="Arial" w:cs="Arial"/>
          <w:color w:val="002060"/>
        </w:rPr>
        <w:t>and</w:t>
      </w:r>
      <w:r w:rsidR="005C1395" w:rsidRPr="003C1E81">
        <w:rPr>
          <w:rFonts w:ascii="Arial" w:hAnsi="Arial" w:cs="Arial"/>
          <w:color w:val="002060"/>
        </w:rPr>
        <w:t xml:space="preserve"> the employer </w:t>
      </w:r>
      <w:r w:rsidR="00E311CB">
        <w:rPr>
          <w:rFonts w:ascii="Arial" w:hAnsi="Arial" w:cs="Arial"/>
          <w:color w:val="002060"/>
        </w:rPr>
        <w:t xml:space="preserve">would </w:t>
      </w:r>
      <w:r w:rsidR="005C1395" w:rsidRPr="003C1E81">
        <w:rPr>
          <w:rFonts w:ascii="Arial" w:hAnsi="Arial" w:cs="Arial"/>
          <w:color w:val="002060"/>
        </w:rPr>
        <w:t>receive</w:t>
      </w:r>
      <w:r w:rsidR="00E311CB">
        <w:rPr>
          <w:rFonts w:ascii="Arial" w:hAnsi="Arial" w:cs="Arial"/>
          <w:color w:val="002060"/>
        </w:rPr>
        <w:t xml:space="preserve"> </w:t>
      </w:r>
      <w:r w:rsidR="005C1395" w:rsidRPr="003C1E81">
        <w:rPr>
          <w:rFonts w:ascii="Arial" w:hAnsi="Arial" w:cs="Arial"/>
          <w:color w:val="002060"/>
        </w:rPr>
        <w:t>a tax credit of $ 100</w:t>
      </w:r>
      <w:r w:rsidR="003C1E81">
        <w:rPr>
          <w:rFonts w:ascii="Arial" w:hAnsi="Arial" w:cs="Arial"/>
          <w:color w:val="002060"/>
        </w:rPr>
        <w:t>0</w:t>
      </w:r>
      <w:r w:rsidR="005C1395" w:rsidRPr="003C1E81">
        <w:rPr>
          <w:rFonts w:ascii="Arial" w:hAnsi="Arial" w:cs="Arial"/>
          <w:color w:val="002060"/>
        </w:rPr>
        <w:t xml:space="preserve"> after keeping them in employment for a year. </w:t>
      </w:r>
      <w:r w:rsidR="003C1E81">
        <w:rPr>
          <w:rFonts w:ascii="Arial" w:hAnsi="Arial" w:cs="Arial"/>
          <w:color w:val="002060"/>
        </w:rPr>
        <w:t>This would mutually provide positive reinforcement to the participant</w:t>
      </w:r>
      <w:r w:rsidR="00BD103A">
        <w:rPr>
          <w:rFonts w:ascii="Arial" w:hAnsi="Arial" w:cs="Arial"/>
          <w:color w:val="002060"/>
        </w:rPr>
        <w:t>,</w:t>
      </w:r>
      <w:r w:rsidR="003C1E81">
        <w:rPr>
          <w:rFonts w:ascii="Arial" w:hAnsi="Arial" w:cs="Arial"/>
          <w:color w:val="002060"/>
        </w:rPr>
        <w:t xml:space="preserve"> </w:t>
      </w:r>
      <w:r w:rsidR="00E311CB">
        <w:rPr>
          <w:rFonts w:ascii="Arial" w:hAnsi="Arial" w:cs="Arial"/>
          <w:color w:val="002060"/>
        </w:rPr>
        <w:t>who generally h</w:t>
      </w:r>
      <w:r w:rsidR="00BD103A">
        <w:rPr>
          <w:rFonts w:ascii="Arial" w:hAnsi="Arial" w:cs="Arial"/>
          <w:color w:val="002060"/>
        </w:rPr>
        <w:t>as</w:t>
      </w:r>
      <w:r w:rsidR="00E311CB">
        <w:rPr>
          <w:rFonts w:ascii="Arial" w:hAnsi="Arial" w:cs="Arial"/>
          <w:color w:val="002060"/>
        </w:rPr>
        <w:t xml:space="preserve"> very low </w:t>
      </w:r>
      <w:r w:rsidR="00BD103A">
        <w:rPr>
          <w:rFonts w:ascii="Arial" w:hAnsi="Arial" w:cs="Arial"/>
          <w:color w:val="002060"/>
        </w:rPr>
        <w:t>S</w:t>
      </w:r>
      <w:r w:rsidR="00E311CB">
        <w:rPr>
          <w:rFonts w:ascii="Arial" w:hAnsi="Arial" w:cs="Arial"/>
          <w:color w:val="002060"/>
        </w:rPr>
        <w:t>uper</w:t>
      </w:r>
      <w:r w:rsidR="00BD103A">
        <w:rPr>
          <w:rFonts w:ascii="Arial" w:hAnsi="Arial" w:cs="Arial"/>
          <w:color w:val="002060"/>
        </w:rPr>
        <w:t>,</w:t>
      </w:r>
      <w:r w:rsidR="00E311CB">
        <w:rPr>
          <w:rFonts w:ascii="Arial" w:hAnsi="Arial" w:cs="Arial"/>
          <w:color w:val="002060"/>
        </w:rPr>
        <w:t xml:space="preserve"> and the employer.</w:t>
      </w:r>
    </w:p>
    <w:p w14:paraId="0600EF88" w14:textId="77777777" w:rsidR="008512D3" w:rsidRPr="003C1E81" w:rsidRDefault="008512D3" w:rsidP="00EC2443">
      <w:pPr>
        <w:autoSpaceDE w:val="0"/>
        <w:autoSpaceDN w:val="0"/>
        <w:adjustRightInd w:val="0"/>
        <w:spacing w:after="0" w:line="360" w:lineRule="auto"/>
        <w:rPr>
          <w:rFonts w:ascii="Arial" w:hAnsi="Arial" w:cs="Arial"/>
          <w:color w:val="002060"/>
        </w:rPr>
      </w:pPr>
    </w:p>
    <w:p w14:paraId="6EDCFF3B" w14:textId="1D401FBB" w:rsidR="00CC1AC6" w:rsidRPr="00E311CB" w:rsidRDefault="00CC1AC6" w:rsidP="00E311CB">
      <w:pPr>
        <w:autoSpaceDE w:val="0"/>
        <w:autoSpaceDN w:val="0"/>
        <w:adjustRightInd w:val="0"/>
        <w:spacing w:after="0" w:line="360" w:lineRule="auto"/>
        <w:rPr>
          <w:rFonts w:ascii="Arial" w:hAnsi="Arial" w:cs="Arial"/>
          <w:b/>
          <w:bCs/>
          <w:color w:val="002060"/>
        </w:rPr>
      </w:pPr>
      <w:r w:rsidRPr="00E311CB">
        <w:rPr>
          <w:rFonts w:ascii="Arial" w:hAnsi="Arial" w:cs="Arial"/>
          <w:b/>
          <w:bCs/>
          <w:color w:val="002060"/>
        </w:rPr>
        <w:t>6.2. How should a future program consider other forms of participation and engagement,</w:t>
      </w:r>
      <w:r w:rsidR="00E311CB" w:rsidRPr="00E311CB">
        <w:rPr>
          <w:rFonts w:ascii="Arial" w:hAnsi="Arial" w:cs="Arial"/>
          <w:b/>
          <w:bCs/>
          <w:color w:val="002060"/>
        </w:rPr>
        <w:t xml:space="preserve"> </w:t>
      </w:r>
      <w:r w:rsidRPr="00E311CB">
        <w:rPr>
          <w:rFonts w:ascii="Arial" w:hAnsi="Arial" w:cs="Arial"/>
          <w:b/>
          <w:bCs/>
          <w:color w:val="002060"/>
        </w:rPr>
        <w:t>such as voluntary work or community engagement?</w:t>
      </w:r>
    </w:p>
    <w:p w14:paraId="41646D3A" w14:textId="77777777" w:rsidR="00F76311" w:rsidRDefault="008512D3" w:rsidP="008512D3">
      <w:pPr>
        <w:pStyle w:val="ListParagraph"/>
        <w:numPr>
          <w:ilvl w:val="0"/>
          <w:numId w:val="10"/>
        </w:numPr>
        <w:spacing w:line="360" w:lineRule="auto"/>
        <w:rPr>
          <w:rFonts w:ascii="Arial" w:hAnsi="Arial" w:cs="Arial"/>
          <w:color w:val="002060"/>
        </w:rPr>
      </w:pPr>
      <w:r w:rsidRPr="00E311CB">
        <w:rPr>
          <w:rFonts w:ascii="Arial" w:hAnsi="Arial" w:cs="Arial"/>
          <w:color w:val="002060"/>
        </w:rPr>
        <w:t>When jobseekers are struggling to find employment</w:t>
      </w:r>
      <w:r w:rsidR="00E311CB" w:rsidRPr="00E311CB">
        <w:rPr>
          <w:rFonts w:ascii="Arial" w:hAnsi="Arial" w:cs="Arial"/>
          <w:color w:val="002060"/>
        </w:rPr>
        <w:t xml:space="preserve"> and </w:t>
      </w:r>
      <w:r w:rsidRPr="00E311CB">
        <w:rPr>
          <w:rFonts w:ascii="Arial" w:hAnsi="Arial" w:cs="Arial"/>
          <w:color w:val="002060"/>
        </w:rPr>
        <w:t xml:space="preserve">have been in the service for a long time; volunteering, </w:t>
      </w:r>
      <w:r w:rsidR="0053397D" w:rsidRPr="00E311CB">
        <w:rPr>
          <w:rFonts w:ascii="Arial" w:hAnsi="Arial" w:cs="Arial"/>
          <w:color w:val="002060"/>
        </w:rPr>
        <w:t xml:space="preserve">work experience </w:t>
      </w:r>
      <w:r w:rsidRPr="00E311CB">
        <w:rPr>
          <w:rFonts w:ascii="Arial" w:hAnsi="Arial" w:cs="Arial"/>
          <w:color w:val="002060"/>
        </w:rPr>
        <w:t xml:space="preserve">and short courses should be accepted as meeting mutual obligations for </w:t>
      </w:r>
      <w:r w:rsidR="00354B58" w:rsidRPr="00E311CB">
        <w:rPr>
          <w:rFonts w:ascii="Arial" w:hAnsi="Arial" w:cs="Arial"/>
          <w:color w:val="002060"/>
        </w:rPr>
        <w:t xml:space="preserve">a </w:t>
      </w:r>
      <w:r w:rsidR="00E311CB" w:rsidRPr="00E311CB">
        <w:rPr>
          <w:rFonts w:ascii="Arial" w:hAnsi="Arial" w:cs="Arial"/>
          <w:color w:val="002060"/>
        </w:rPr>
        <w:t>six-month</w:t>
      </w:r>
      <w:r w:rsidRPr="00E311CB">
        <w:rPr>
          <w:rFonts w:ascii="Arial" w:hAnsi="Arial" w:cs="Arial"/>
          <w:color w:val="002060"/>
        </w:rPr>
        <w:t xml:space="preserve"> </w:t>
      </w:r>
      <w:r w:rsidR="00B351B1" w:rsidRPr="00E311CB">
        <w:rPr>
          <w:rFonts w:ascii="Arial" w:hAnsi="Arial" w:cs="Arial"/>
          <w:color w:val="002060"/>
        </w:rPr>
        <w:t xml:space="preserve">period. </w:t>
      </w:r>
      <w:r w:rsidRPr="00E311CB">
        <w:rPr>
          <w:rFonts w:ascii="Arial" w:hAnsi="Arial" w:cs="Arial"/>
          <w:color w:val="002060"/>
        </w:rPr>
        <w:t xml:space="preserve">This will allow </w:t>
      </w:r>
      <w:r w:rsidR="008A57D5" w:rsidRPr="00E311CB">
        <w:rPr>
          <w:rFonts w:ascii="Arial" w:hAnsi="Arial" w:cs="Arial"/>
          <w:color w:val="002060"/>
        </w:rPr>
        <w:t>jobseekers</w:t>
      </w:r>
      <w:r w:rsidRPr="00E311CB">
        <w:rPr>
          <w:rFonts w:ascii="Arial" w:hAnsi="Arial" w:cs="Arial"/>
          <w:color w:val="002060"/>
        </w:rPr>
        <w:t xml:space="preserve"> to grow confidence</w:t>
      </w:r>
      <w:r w:rsidR="00E311CB" w:rsidRPr="00E311CB">
        <w:rPr>
          <w:rFonts w:ascii="Arial" w:hAnsi="Arial" w:cs="Arial"/>
          <w:color w:val="002060"/>
        </w:rPr>
        <w:t xml:space="preserve">, </w:t>
      </w:r>
      <w:r w:rsidRPr="00E311CB">
        <w:rPr>
          <w:rFonts w:ascii="Arial" w:hAnsi="Arial" w:cs="Arial"/>
          <w:color w:val="002060"/>
        </w:rPr>
        <w:t>gain valuable experience and make connections with employers.</w:t>
      </w:r>
    </w:p>
    <w:p w14:paraId="374D8831" w14:textId="1B42DE28" w:rsidR="008512D3" w:rsidRPr="00E311CB" w:rsidRDefault="00F76311" w:rsidP="008512D3">
      <w:pPr>
        <w:pStyle w:val="ListParagraph"/>
        <w:numPr>
          <w:ilvl w:val="0"/>
          <w:numId w:val="10"/>
        </w:numPr>
        <w:spacing w:line="360" w:lineRule="auto"/>
        <w:rPr>
          <w:rFonts w:ascii="Arial" w:hAnsi="Arial" w:cs="Arial"/>
          <w:color w:val="002060"/>
        </w:rPr>
      </w:pPr>
      <w:r>
        <w:rPr>
          <w:rFonts w:ascii="Arial" w:hAnsi="Arial" w:cs="Arial"/>
          <w:color w:val="002060"/>
        </w:rPr>
        <w:t>Legitimate self-employment and micro enterprises should be more supported in a more formal structured way. This area has much undeveloped opportunity.</w:t>
      </w:r>
    </w:p>
    <w:p w14:paraId="145044EF" w14:textId="6CE71110" w:rsidR="00CC1AC6" w:rsidRPr="00E311CB" w:rsidRDefault="00CC1AC6" w:rsidP="00EC2443">
      <w:pPr>
        <w:autoSpaceDE w:val="0"/>
        <w:autoSpaceDN w:val="0"/>
        <w:adjustRightInd w:val="0"/>
        <w:spacing w:after="0" w:line="360" w:lineRule="auto"/>
        <w:rPr>
          <w:rFonts w:ascii="Arial" w:hAnsi="Arial" w:cs="Arial"/>
          <w:b/>
          <w:bCs/>
          <w:color w:val="002060"/>
        </w:rPr>
      </w:pPr>
      <w:r w:rsidRPr="00E311CB">
        <w:rPr>
          <w:rFonts w:ascii="Arial" w:hAnsi="Arial" w:cs="Arial"/>
          <w:b/>
          <w:bCs/>
          <w:color w:val="002060"/>
        </w:rPr>
        <w:t>7.1. How could the future funding arrangements ensure services across a continuum of</w:t>
      </w:r>
      <w:r w:rsidR="00E311CB" w:rsidRPr="00E311CB">
        <w:rPr>
          <w:rFonts w:ascii="Arial" w:hAnsi="Arial" w:cs="Arial"/>
          <w:b/>
          <w:bCs/>
          <w:color w:val="002060"/>
        </w:rPr>
        <w:t xml:space="preserve"> </w:t>
      </w:r>
      <w:r w:rsidRPr="00E311CB">
        <w:rPr>
          <w:rFonts w:ascii="Arial" w:hAnsi="Arial" w:cs="Arial"/>
          <w:b/>
          <w:bCs/>
          <w:color w:val="002060"/>
        </w:rPr>
        <w:t>work readiness, placement and retention are tailored to the needs of the participant?</w:t>
      </w:r>
    </w:p>
    <w:p w14:paraId="5EA63DAB" w14:textId="1682CEAF" w:rsidR="006618BA" w:rsidRPr="00F835BB" w:rsidRDefault="006618BA" w:rsidP="006618BA">
      <w:pPr>
        <w:pStyle w:val="ListParagraph"/>
        <w:numPr>
          <w:ilvl w:val="0"/>
          <w:numId w:val="23"/>
        </w:numPr>
        <w:autoSpaceDE w:val="0"/>
        <w:autoSpaceDN w:val="0"/>
        <w:adjustRightInd w:val="0"/>
        <w:spacing w:after="0" w:line="360" w:lineRule="auto"/>
        <w:rPr>
          <w:rFonts w:ascii="Arial" w:hAnsi="Arial" w:cs="Arial"/>
          <w:b/>
          <w:bCs/>
          <w:color w:val="002060"/>
        </w:rPr>
      </w:pPr>
      <w:r w:rsidRPr="00F835BB">
        <w:rPr>
          <w:rFonts w:ascii="Arial" w:hAnsi="Arial" w:cs="Arial"/>
          <w:color w:val="002060"/>
        </w:rPr>
        <w:t>The current DES funding system provide</w:t>
      </w:r>
      <w:r w:rsidR="004C5CC9">
        <w:rPr>
          <w:rFonts w:ascii="Arial" w:hAnsi="Arial" w:cs="Arial"/>
          <w:color w:val="002060"/>
        </w:rPr>
        <w:t>s</w:t>
      </w:r>
      <w:r w:rsidRPr="00F835BB">
        <w:rPr>
          <w:rFonts w:ascii="Arial" w:hAnsi="Arial" w:cs="Arial"/>
          <w:color w:val="002060"/>
        </w:rPr>
        <w:t xml:space="preserve"> some flexibility around </w:t>
      </w:r>
      <w:r w:rsidR="00354B58" w:rsidRPr="00F835BB">
        <w:rPr>
          <w:rFonts w:ascii="Arial" w:hAnsi="Arial" w:cs="Arial"/>
          <w:color w:val="002060"/>
        </w:rPr>
        <w:t>diversified</w:t>
      </w:r>
      <w:r w:rsidRPr="00F835BB">
        <w:rPr>
          <w:rFonts w:ascii="Arial" w:hAnsi="Arial" w:cs="Arial"/>
          <w:color w:val="002060"/>
        </w:rPr>
        <w:t xml:space="preserve"> use of funding. It depends on whether the DES service has an individualised development model at its </w:t>
      </w:r>
      <w:r w:rsidR="00F835BB" w:rsidRPr="00F835BB">
        <w:rPr>
          <w:rFonts w:ascii="Arial" w:hAnsi="Arial" w:cs="Arial"/>
          <w:color w:val="002060"/>
        </w:rPr>
        <w:t>core or</w:t>
      </w:r>
      <w:r w:rsidRPr="00F835BB">
        <w:rPr>
          <w:rFonts w:ascii="Arial" w:hAnsi="Arial" w:cs="Arial"/>
          <w:color w:val="002060"/>
        </w:rPr>
        <w:t xml:space="preserve"> </w:t>
      </w:r>
      <w:r w:rsidR="00E311CB" w:rsidRPr="00F835BB">
        <w:rPr>
          <w:rFonts w:ascii="Arial" w:hAnsi="Arial" w:cs="Arial"/>
          <w:color w:val="002060"/>
        </w:rPr>
        <w:t>focusses on the financial equity</w:t>
      </w:r>
      <w:r w:rsidRPr="00F835BB">
        <w:rPr>
          <w:rFonts w:ascii="Arial" w:hAnsi="Arial" w:cs="Arial"/>
          <w:color w:val="002060"/>
        </w:rPr>
        <w:t xml:space="preserve"> model. </w:t>
      </w:r>
      <w:r w:rsidR="00354B58" w:rsidRPr="00F835BB">
        <w:rPr>
          <w:rFonts w:ascii="Arial" w:hAnsi="Arial" w:cs="Arial"/>
          <w:color w:val="002060"/>
        </w:rPr>
        <w:t xml:space="preserve">We have </w:t>
      </w:r>
      <w:r w:rsidRPr="00F835BB">
        <w:rPr>
          <w:rFonts w:ascii="Arial" w:hAnsi="Arial" w:cs="Arial"/>
          <w:color w:val="002060"/>
        </w:rPr>
        <w:t xml:space="preserve">examples </w:t>
      </w:r>
      <w:r w:rsidR="00E311CB" w:rsidRPr="00F835BB">
        <w:rPr>
          <w:rFonts w:ascii="Arial" w:hAnsi="Arial" w:cs="Arial"/>
          <w:color w:val="002060"/>
        </w:rPr>
        <w:t>regarding DES flexibility by effectively</w:t>
      </w:r>
      <w:r w:rsidRPr="00F835BB">
        <w:rPr>
          <w:rFonts w:ascii="Arial" w:hAnsi="Arial" w:cs="Arial"/>
          <w:color w:val="002060"/>
        </w:rPr>
        <w:t xml:space="preserve"> </w:t>
      </w:r>
      <w:r w:rsidR="00E311CB" w:rsidRPr="00F835BB">
        <w:rPr>
          <w:rFonts w:ascii="Arial" w:hAnsi="Arial" w:cs="Arial"/>
          <w:color w:val="002060"/>
        </w:rPr>
        <w:t>using DES</w:t>
      </w:r>
      <w:r w:rsidRPr="00F835BB">
        <w:rPr>
          <w:rFonts w:ascii="Arial" w:hAnsi="Arial" w:cs="Arial"/>
          <w:color w:val="002060"/>
        </w:rPr>
        <w:t xml:space="preserve"> funding </w:t>
      </w:r>
      <w:r w:rsidR="00E311CB" w:rsidRPr="00F835BB">
        <w:rPr>
          <w:rFonts w:ascii="Arial" w:hAnsi="Arial" w:cs="Arial"/>
          <w:color w:val="002060"/>
        </w:rPr>
        <w:t>to implement the</w:t>
      </w:r>
      <w:r w:rsidR="0044208B">
        <w:rPr>
          <w:rFonts w:ascii="Arial" w:hAnsi="Arial" w:cs="Arial"/>
          <w:color w:val="002060"/>
        </w:rPr>
        <w:t xml:space="preserve"> Individual Placement and Support</w:t>
      </w:r>
      <w:r w:rsidR="0050509D">
        <w:rPr>
          <w:rFonts w:ascii="Arial" w:hAnsi="Arial" w:cs="Arial"/>
          <w:color w:val="002060"/>
        </w:rPr>
        <w:t xml:space="preserve"> </w:t>
      </w:r>
      <w:r w:rsidR="0044208B">
        <w:rPr>
          <w:rFonts w:ascii="Arial" w:hAnsi="Arial" w:cs="Arial"/>
          <w:color w:val="002060"/>
        </w:rPr>
        <w:t>(</w:t>
      </w:r>
      <w:r w:rsidRPr="00F835BB">
        <w:rPr>
          <w:rFonts w:ascii="Arial" w:hAnsi="Arial" w:cs="Arial"/>
          <w:color w:val="002060"/>
        </w:rPr>
        <w:t>IPS</w:t>
      </w:r>
      <w:r w:rsidR="0044208B">
        <w:rPr>
          <w:rFonts w:ascii="Arial" w:hAnsi="Arial" w:cs="Arial"/>
          <w:color w:val="002060"/>
        </w:rPr>
        <w:t>)</w:t>
      </w:r>
      <w:r w:rsidRPr="00F835BB">
        <w:rPr>
          <w:rFonts w:ascii="Arial" w:hAnsi="Arial" w:cs="Arial"/>
          <w:color w:val="002060"/>
        </w:rPr>
        <w:t xml:space="preserve"> and the University Specialist Employment Program </w:t>
      </w:r>
      <w:r w:rsidRPr="00F835BB">
        <w:rPr>
          <w:rFonts w:ascii="Arial" w:hAnsi="Arial" w:cs="Arial"/>
          <w:color w:val="002060"/>
        </w:rPr>
        <w:lastRenderedPageBreak/>
        <w:t xml:space="preserve">(USEP). </w:t>
      </w:r>
      <w:r w:rsidR="00354B58" w:rsidRPr="00F835BB">
        <w:rPr>
          <w:rFonts w:ascii="Arial" w:hAnsi="Arial" w:cs="Arial"/>
          <w:color w:val="002060"/>
        </w:rPr>
        <w:t>We</w:t>
      </w:r>
      <w:r w:rsidRPr="00F835BB">
        <w:rPr>
          <w:rFonts w:ascii="Arial" w:hAnsi="Arial" w:cs="Arial"/>
          <w:color w:val="002060"/>
        </w:rPr>
        <w:t xml:space="preserve"> invested heavily</w:t>
      </w:r>
      <w:r w:rsidR="00354B58" w:rsidRPr="00F835BB">
        <w:rPr>
          <w:rFonts w:ascii="Arial" w:hAnsi="Arial" w:cs="Arial"/>
          <w:color w:val="002060"/>
        </w:rPr>
        <w:t xml:space="preserve"> in</w:t>
      </w:r>
      <w:r w:rsidRPr="00F835BB">
        <w:rPr>
          <w:rFonts w:ascii="Arial" w:hAnsi="Arial" w:cs="Arial"/>
          <w:color w:val="002060"/>
        </w:rPr>
        <w:t xml:space="preserve"> innovative, formal partnership </w:t>
      </w:r>
      <w:r w:rsidR="00354B58" w:rsidRPr="00F835BB">
        <w:rPr>
          <w:rFonts w:ascii="Arial" w:hAnsi="Arial" w:cs="Arial"/>
          <w:color w:val="002060"/>
        </w:rPr>
        <w:t>initiatives</w:t>
      </w:r>
      <w:r w:rsidRPr="00F835BB">
        <w:rPr>
          <w:rFonts w:ascii="Arial" w:hAnsi="Arial" w:cs="Arial"/>
          <w:color w:val="002060"/>
        </w:rPr>
        <w:t xml:space="preserve"> because of our focus on the developmental model and our mission and purpose. </w:t>
      </w:r>
      <w:r w:rsidRPr="00F835BB">
        <w:rPr>
          <w:rFonts w:ascii="Arial" w:hAnsi="Arial" w:cs="Arial"/>
          <w:b/>
          <w:bCs/>
          <w:color w:val="002060"/>
        </w:rPr>
        <w:t xml:space="preserve">They do not ‘make money’ or profit but </w:t>
      </w:r>
      <w:r w:rsidR="00354B58" w:rsidRPr="00F835BB">
        <w:rPr>
          <w:rFonts w:ascii="Arial" w:hAnsi="Arial" w:cs="Arial"/>
          <w:b/>
          <w:bCs/>
          <w:color w:val="002060"/>
        </w:rPr>
        <w:t>make</w:t>
      </w:r>
      <w:r w:rsidRPr="00F835BB">
        <w:rPr>
          <w:rFonts w:ascii="Arial" w:hAnsi="Arial" w:cs="Arial"/>
          <w:b/>
          <w:bCs/>
          <w:color w:val="002060"/>
        </w:rPr>
        <w:t xml:space="preserve"> a huge difference in the job outcomes and quality of life of participants involved. </w:t>
      </w:r>
    </w:p>
    <w:p w14:paraId="2A98A296" w14:textId="12BCC993" w:rsidR="006618BA" w:rsidRPr="00F835BB" w:rsidRDefault="006618BA" w:rsidP="006618BA">
      <w:pPr>
        <w:pStyle w:val="ListParagraph"/>
        <w:numPr>
          <w:ilvl w:val="0"/>
          <w:numId w:val="23"/>
        </w:numPr>
        <w:autoSpaceDE w:val="0"/>
        <w:autoSpaceDN w:val="0"/>
        <w:adjustRightInd w:val="0"/>
        <w:spacing w:after="0" w:line="360" w:lineRule="auto"/>
        <w:rPr>
          <w:rFonts w:ascii="Arial" w:hAnsi="Arial" w:cs="Arial"/>
          <w:color w:val="002060"/>
        </w:rPr>
      </w:pPr>
      <w:r w:rsidRPr="00F835BB">
        <w:rPr>
          <w:rFonts w:ascii="Arial" w:hAnsi="Arial" w:cs="Arial"/>
          <w:color w:val="002060"/>
        </w:rPr>
        <w:t>Such innovation and investment may be internally recognised within the DES branch of DSS</w:t>
      </w:r>
      <w:r w:rsidR="00FC1549">
        <w:rPr>
          <w:rFonts w:ascii="Arial" w:hAnsi="Arial" w:cs="Arial"/>
          <w:color w:val="002060"/>
        </w:rPr>
        <w:t>,</w:t>
      </w:r>
      <w:r w:rsidRPr="00F835BB">
        <w:rPr>
          <w:rFonts w:ascii="Arial" w:hAnsi="Arial" w:cs="Arial"/>
          <w:color w:val="002060"/>
        </w:rPr>
        <w:t xml:space="preserve"> but there appears little recognition outside</w:t>
      </w:r>
      <w:r w:rsidR="00F835BB" w:rsidRPr="00F835BB">
        <w:rPr>
          <w:rFonts w:ascii="Arial" w:hAnsi="Arial" w:cs="Arial"/>
          <w:color w:val="002060"/>
        </w:rPr>
        <w:t xml:space="preserve"> of this </w:t>
      </w:r>
      <w:r w:rsidR="0044208B">
        <w:rPr>
          <w:rFonts w:ascii="Arial" w:hAnsi="Arial" w:cs="Arial"/>
          <w:color w:val="002060"/>
        </w:rPr>
        <w:t>except</w:t>
      </w:r>
      <w:r w:rsidR="00F835BB" w:rsidRPr="00F835BB">
        <w:rPr>
          <w:rFonts w:ascii="Arial" w:hAnsi="Arial" w:cs="Arial"/>
          <w:color w:val="002060"/>
        </w:rPr>
        <w:t xml:space="preserve"> by the participants and their families involved</w:t>
      </w:r>
      <w:r w:rsidRPr="00F835BB">
        <w:rPr>
          <w:rFonts w:ascii="Arial" w:hAnsi="Arial" w:cs="Arial"/>
          <w:color w:val="002060"/>
        </w:rPr>
        <w:t>.</w:t>
      </w:r>
    </w:p>
    <w:p w14:paraId="3CA229B0" w14:textId="2CDDB724" w:rsidR="006618BA" w:rsidRPr="00F835BB" w:rsidRDefault="006618BA" w:rsidP="006618BA">
      <w:pPr>
        <w:pStyle w:val="ListParagraph"/>
        <w:numPr>
          <w:ilvl w:val="0"/>
          <w:numId w:val="23"/>
        </w:numPr>
        <w:autoSpaceDE w:val="0"/>
        <w:autoSpaceDN w:val="0"/>
        <w:adjustRightInd w:val="0"/>
        <w:spacing w:after="0" w:line="360" w:lineRule="auto"/>
        <w:rPr>
          <w:rFonts w:ascii="Arial" w:hAnsi="Arial" w:cs="Arial"/>
          <w:color w:val="002060"/>
        </w:rPr>
      </w:pPr>
      <w:r w:rsidRPr="00F835BB">
        <w:rPr>
          <w:rFonts w:ascii="Arial" w:hAnsi="Arial" w:cs="Arial"/>
          <w:color w:val="002060"/>
        </w:rPr>
        <w:t>Social Enterprises at award wages which focus on business for purpose are playing a growing innovative role in increasing employment opportunities, DES outcomes</w:t>
      </w:r>
      <w:r w:rsidR="004954D6">
        <w:rPr>
          <w:rFonts w:ascii="Arial" w:hAnsi="Arial" w:cs="Arial"/>
          <w:color w:val="002060"/>
        </w:rPr>
        <w:t xml:space="preserve"> and</w:t>
      </w:r>
      <w:r w:rsidR="00DB66C5">
        <w:rPr>
          <w:rFonts w:ascii="Arial" w:hAnsi="Arial" w:cs="Arial"/>
          <w:color w:val="002060"/>
        </w:rPr>
        <w:t xml:space="preserve"> </w:t>
      </w:r>
      <w:r w:rsidR="00DB66C5" w:rsidRPr="00F835BB">
        <w:rPr>
          <w:rFonts w:ascii="Arial" w:hAnsi="Arial" w:cs="Arial"/>
          <w:color w:val="002060"/>
        </w:rPr>
        <w:t>work</w:t>
      </w:r>
      <w:r w:rsidR="00DB66C5">
        <w:rPr>
          <w:rFonts w:ascii="Arial" w:hAnsi="Arial" w:cs="Arial"/>
          <w:color w:val="002060"/>
        </w:rPr>
        <w:t>place</w:t>
      </w:r>
      <w:r w:rsidRPr="00F835BB">
        <w:rPr>
          <w:rFonts w:ascii="Arial" w:hAnsi="Arial" w:cs="Arial"/>
          <w:color w:val="002060"/>
        </w:rPr>
        <w:t xml:space="preserve"> flexibilities. Pathways to other employment, particularly in the </w:t>
      </w:r>
      <w:r w:rsidR="00F835BB" w:rsidRPr="00F835BB">
        <w:rPr>
          <w:rFonts w:ascii="Arial" w:hAnsi="Arial" w:cs="Arial"/>
          <w:color w:val="002060"/>
        </w:rPr>
        <w:t>white-collar</w:t>
      </w:r>
      <w:r w:rsidRPr="00F835BB">
        <w:rPr>
          <w:rFonts w:ascii="Arial" w:hAnsi="Arial" w:cs="Arial"/>
          <w:color w:val="002060"/>
        </w:rPr>
        <w:t xml:space="preserve"> area are improved significantly. </w:t>
      </w:r>
    </w:p>
    <w:p w14:paraId="34260C92" w14:textId="4CD3AEAC" w:rsidR="006618BA" w:rsidRPr="00F835BB" w:rsidRDefault="006618BA" w:rsidP="006618BA">
      <w:pPr>
        <w:pStyle w:val="ListParagraph"/>
        <w:numPr>
          <w:ilvl w:val="0"/>
          <w:numId w:val="23"/>
        </w:numPr>
        <w:autoSpaceDE w:val="0"/>
        <w:autoSpaceDN w:val="0"/>
        <w:adjustRightInd w:val="0"/>
        <w:spacing w:after="0" w:line="360" w:lineRule="auto"/>
        <w:rPr>
          <w:rFonts w:ascii="Arial" w:hAnsi="Arial" w:cs="Arial"/>
          <w:color w:val="002060"/>
        </w:rPr>
      </w:pPr>
      <w:r w:rsidRPr="00F835BB">
        <w:rPr>
          <w:rFonts w:ascii="Arial" w:hAnsi="Arial" w:cs="Arial"/>
          <w:color w:val="002060"/>
        </w:rPr>
        <w:t>The other key area of improvement within Social Enterprises/business for purpose is access to on</w:t>
      </w:r>
      <w:r w:rsidR="004954D6">
        <w:rPr>
          <w:rFonts w:ascii="Arial" w:hAnsi="Arial" w:cs="Arial"/>
          <w:color w:val="002060"/>
        </w:rPr>
        <w:t>,</w:t>
      </w:r>
      <w:r w:rsidRPr="00F835BB">
        <w:rPr>
          <w:rFonts w:ascii="Arial" w:hAnsi="Arial" w:cs="Arial"/>
          <w:color w:val="002060"/>
        </w:rPr>
        <w:t xml:space="preserve"> and outside the job</w:t>
      </w:r>
      <w:r w:rsidR="004954D6">
        <w:rPr>
          <w:rFonts w:ascii="Arial" w:hAnsi="Arial" w:cs="Arial"/>
          <w:color w:val="002060"/>
        </w:rPr>
        <w:t>,</w:t>
      </w:r>
      <w:r w:rsidRPr="00F835BB">
        <w:rPr>
          <w:rFonts w:ascii="Arial" w:hAnsi="Arial" w:cs="Arial"/>
          <w:color w:val="002060"/>
        </w:rPr>
        <w:t xml:space="preserve"> further education and training. Such opportunities would not be provided to the same level without these enterprises. </w:t>
      </w:r>
    </w:p>
    <w:p w14:paraId="4478804D" w14:textId="77777777" w:rsidR="00FC1549" w:rsidRDefault="00FC1549" w:rsidP="00EC2443">
      <w:pPr>
        <w:autoSpaceDE w:val="0"/>
        <w:autoSpaceDN w:val="0"/>
        <w:adjustRightInd w:val="0"/>
        <w:spacing w:after="0" w:line="360" w:lineRule="auto"/>
        <w:rPr>
          <w:rFonts w:ascii="Arial" w:hAnsi="Arial" w:cs="Arial"/>
          <w:b/>
          <w:bCs/>
          <w:color w:val="002060"/>
        </w:rPr>
      </w:pPr>
    </w:p>
    <w:p w14:paraId="1F05A51B" w14:textId="01E4E02B" w:rsidR="00CC1AC6" w:rsidRPr="00F835BB" w:rsidRDefault="00CC1AC6" w:rsidP="00EC2443">
      <w:pPr>
        <w:autoSpaceDE w:val="0"/>
        <w:autoSpaceDN w:val="0"/>
        <w:adjustRightInd w:val="0"/>
        <w:spacing w:after="0" w:line="360" w:lineRule="auto"/>
        <w:rPr>
          <w:rFonts w:ascii="Arial" w:hAnsi="Arial" w:cs="Arial"/>
          <w:b/>
          <w:bCs/>
          <w:color w:val="002060"/>
        </w:rPr>
      </w:pPr>
      <w:r w:rsidRPr="00F835BB">
        <w:rPr>
          <w:rFonts w:ascii="Arial" w:hAnsi="Arial" w:cs="Arial"/>
          <w:b/>
          <w:bCs/>
          <w:color w:val="002060"/>
        </w:rPr>
        <w:t>7.2. What are the right pricing and funding arrangements, balancing provider viability with</w:t>
      </w:r>
      <w:r w:rsidR="00F835BB">
        <w:rPr>
          <w:rFonts w:ascii="Arial" w:hAnsi="Arial" w:cs="Arial"/>
          <w:b/>
          <w:bCs/>
          <w:color w:val="002060"/>
        </w:rPr>
        <w:t xml:space="preserve"> </w:t>
      </w:r>
      <w:r w:rsidRPr="00F835BB">
        <w:rPr>
          <w:rFonts w:ascii="Arial" w:hAnsi="Arial" w:cs="Arial"/>
          <w:b/>
          <w:bCs/>
          <w:color w:val="002060"/>
        </w:rPr>
        <w:t>the cost of delivering high quality services to participants and employers?</w:t>
      </w:r>
    </w:p>
    <w:p w14:paraId="672EF86A" w14:textId="07638808" w:rsidR="00885C70" w:rsidRDefault="00F835BB" w:rsidP="009D6488">
      <w:pPr>
        <w:pStyle w:val="ListParagraph"/>
        <w:numPr>
          <w:ilvl w:val="0"/>
          <w:numId w:val="23"/>
        </w:numPr>
        <w:autoSpaceDE w:val="0"/>
        <w:autoSpaceDN w:val="0"/>
        <w:adjustRightInd w:val="0"/>
        <w:spacing w:after="0" w:line="360" w:lineRule="auto"/>
        <w:rPr>
          <w:rFonts w:ascii="Arial" w:hAnsi="Arial" w:cs="Arial"/>
          <w:color w:val="002060"/>
        </w:rPr>
      </w:pPr>
      <w:r>
        <w:rPr>
          <w:rFonts w:ascii="Arial" w:hAnsi="Arial" w:cs="Arial"/>
          <w:color w:val="002060"/>
        </w:rPr>
        <w:t>We think the current model is working well. The challenge is the massive increase in compliance, external auditing</w:t>
      </w:r>
      <w:r w:rsidR="00F76311">
        <w:rPr>
          <w:rFonts w:ascii="Arial" w:hAnsi="Arial" w:cs="Arial"/>
          <w:color w:val="002060"/>
        </w:rPr>
        <w:t xml:space="preserve">, </w:t>
      </w:r>
      <w:r>
        <w:rPr>
          <w:rFonts w:ascii="Arial" w:hAnsi="Arial" w:cs="Arial"/>
          <w:color w:val="002060"/>
        </w:rPr>
        <w:t xml:space="preserve">cyber security and reporting. Red tape is increasing every year and never decreases despite a multitude of commitments to this by various governments. </w:t>
      </w:r>
      <w:r w:rsidR="00D20CB3">
        <w:rPr>
          <w:rFonts w:ascii="Arial" w:hAnsi="Arial" w:cs="Arial"/>
          <w:color w:val="002060"/>
        </w:rPr>
        <w:t>O</w:t>
      </w:r>
      <w:r w:rsidR="009D6488">
        <w:rPr>
          <w:rFonts w:ascii="Arial" w:hAnsi="Arial" w:cs="Arial"/>
          <w:color w:val="002060"/>
        </w:rPr>
        <w:t>ver</w:t>
      </w:r>
      <w:r>
        <w:rPr>
          <w:rFonts w:ascii="Arial" w:hAnsi="Arial" w:cs="Arial"/>
          <w:color w:val="002060"/>
        </w:rPr>
        <w:t xml:space="preserve"> the past year we have funded three external </w:t>
      </w:r>
      <w:r w:rsidR="004E7D71">
        <w:rPr>
          <w:rFonts w:ascii="Arial" w:hAnsi="Arial" w:cs="Arial"/>
          <w:color w:val="002060"/>
        </w:rPr>
        <w:t>audits</w:t>
      </w:r>
      <w:r>
        <w:rPr>
          <w:rFonts w:ascii="Arial" w:hAnsi="Arial" w:cs="Arial"/>
          <w:color w:val="002060"/>
        </w:rPr>
        <w:t xml:space="preserve"> for DSS related </w:t>
      </w:r>
      <w:r w:rsidR="004E7D71">
        <w:rPr>
          <w:rFonts w:ascii="Arial" w:hAnsi="Arial" w:cs="Arial"/>
          <w:color w:val="002060"/>
        </w:rPr>
        <w:t>departments</w:t>
      </w:r>
      <w:r>
        <w:rPr>
          <w:rFonts w:ascii="Arial" w:hAnsi="Arial" w:cs="Arial"/>
          <w:color w:val="002060"/>
        </w:rPr>
        <w:t xml:space="preserve"> and there has been significant unnecessary cross over </w:t>
      </w:r>
      <w:r w:rsidR="009D6488">
        <w:rPr>
          <w:rFonts w:ascii="Arial" w:hAnsi="Arial" w:cs="Arial"/>
          <w:color w:val="002060"/>
        </w:rPr>
        <w:t xml:space="preserve">/ duplications </w:t>
      </w:r>
      <w:r>
        <w:rPr>
          <w:rFonts w:ascii="Arial" w:hAnsi="Arial" w:cs="Arial"/>
          <w:color w:val="002060"/>
        </w:rPr>
        <w:t>in audits between DSS</w:t>
      </w:r>
      <w:r w:rsidR="00D20CB3">
        <w:rPr>
          <w:rFonts w:ascii="Arial" w:hAnsi="Arial" w:cs="Arial"/>
          <w:color w:val="002060"/>
        </w:rPr>
        <w:t>,</w:t>
      </w:r>
      <w:r>
        <w:rPr>
          <w:rFonts w:ascii="Arial" w:hAnsi="Arial" w:cs="Arial"/>
          <w:color w:val="002060"/>
        </w:rPr>
        <w:t xml:space="preserve"> NDIS and DES</w:t>
      </w:r>
      <w:r w:rsidR="009D6488">
        <w:rPr>
          <w:rFonts w:ascii="Arial" w:hAnsi="Arial" w:cs="Arial"/>
          <w:color w:val="002060"/>
        </w:rPr>
        <w:t>.</w:t>
      </w:r>
      <w:r>
        <w:rPr>
          <w:rFonts w:ascii="Arial" w:hAnsi="Arial" w:cs="Arial"/>
          <w:color w:val="002060"/>
        </w:rPr>
        <w:t xml:space="preserve"> </w:t>
      </w:r>
      <w:r w:rsidR="004E7D71" w:rsidRPr="009D6488">
        <w:rPr>
          <w:rFonts w:ascii="Arial" w:hAnsi="Arial" w:cs="Arial"/>
          <w:color w:val="002060"/>
        </w:rPr>
        <w:t>As a suggested improvement, once you have an audit clear</w:t>
      </w:r>
      <w:r w:rsidR="004E7D71">
        <w:rPr>
          <w:rFonts w:ascii="Arial" w:hAnsi="Arial" w:cs="Arial"/>
          <w:color w:val="002060"/>
        </w:rPr>
        <w:t xml:space="preserve"> of any major or minor </w:t>
      </w:r>
      <w:r w:rsidR="009D6488">
        <w:rPr>
          <w:rFonts w:ascii="Arial" w:hAnsi="Arial" w:cs="Arial"/>
          <w:color w:val="002060"/>
        </w:rPr>
        <w:t>non compliances,</w:t>
      </w:r>
      <w:r w:rsidR="004E7D71">
        <w:rPr>
          <w:rFonts w:ascii="Arial" w:hAnsi="Arial" w:cs="Arial"/>
          <w:color w:val="002060"/>
        </w:rPr>
        <w:t xml:space="preserve"> </w:t>
      </w:r>
      <w:r w:rsidR="00093894">
        <w:rPr>
          <w:rFonts w:ascii="Arial" w:hAnsi="Arial" w:cs="Arial"/>
          <w:color w:val="002060"/>
        </w:rPr>
        <w:t xml:space="preserve">providers </w:t>
      </w:r>
      <w:r w:rsidR="004E7D71">
        <w:rPr>
          <w:rFonts w:ascii="Arial" w:hAnsi="Arial" w:cs="Arial"/>
          <w:color w:val="002060"/>
        </w:rPr>
        <w:t xml:space="preserve">should then go to a two-year cycle of audits until you have a major </w:t>
      </w:r>
      <w:r w:rsidR="009D6488">
        <w:rPr>
          <w:rFonts w:ascii="Arial" w:hAnsi="Arial" w:cs="Arial"/>
          <w:color w:val="002060"/>
        </w:rPr>
        <w:t>non</w:t>
      </w:r>
      <w:r w:rsidR="00D20CB3">
        <w:rPr>
          <w:rFonts w:ascii="Arial" w:hAnsi="Arial" w:cs="Arial"/>
          <w:color w:val="002060"/>
        </w:rPr>
        <w:t>-</w:t>
      </w:r>
      <w:r w:rsidR="009D6488">
        <w:rPr>
          <w:rFonts w:ascii="Arial" w:hAnsi="Arial" w:cs="Arial"/>
          <w:color w:val="002060"/>
        </w:rPr>
        <w:t>compliance</w:t>
      </w:r>
      <w:r w:rsidR="004E7D71">
        <w:rPr>
          <w:rFonts w:ascii="Arial" w:hAnsi="Arial" w:cs="Arial"/>
          <w:color w:val="002060"/>
        </w:rPr>
        <w:t>.</w:t>
      </w:r>
    </w:p>
    <w:p w14:paraId="6CCD105D" w14:textId="77777777" w:rsidR="00F835BB" w:rsidRPr="00F835BB" w:rsidRDefault="00F835BB" w:rsidP="00D20E97">
      <w:pPr>
        <w:pStyle w:val="ListParagraph"/>
        <w:autoSpaceDE w:val="0"/>
        <w:autoSpaceDN w:val="0"/>
        <w:adjustRightInd w:val="0"/>
        <w:spacing w:after="0" w:line="360" w:lineRule="auto"/>
        <w:rPr>
          <w:rFonts w:ascii="Arial" w:hAnsi="Arial" w:cs="Arial"/>
          <w:color w:val="002060"/>
        </w:rPr>
      </w:pPr>
    </w:p>
    <w:p w14:paraId="109831BC" w14:textId="060C7116" w:rsidR="00CC1AC6" w:rsidRDefault="00CC1AC6" w:rsidP="00EC2443">
      <w:pPr>
        <w:autoSpaceDE w:val="0"/>
        <w:autoSpaceDN w:val="0"/>
        <w:adjustRightInd w:val="0"/>
        <w:spacing w:after="0" w:line="360" w:lineRule="auto"/>
        <w:rPr>
          <w:rFonts w:ascii="Arial" w:hAnsi="Arial" w:cs="Arial"/>
          <w:b/>
          <w:bCs/>
          <w:color w:val="002060"/>
        </w:rPr>
      </w:pPr>
      <w:r w:rsidRPr="004E7D71">
        <w:rPr>
          <w:rFonts w:ascii="Arial" w:hAnsi="Arial" w:cs="Arial"/>
          <w:b/>
          <w:bCs/>
          <w:color w:val="002060"/>
        </w:rPr>
        <w:t>7.3. How could the future funding model be adapted to recognise changes in the labour</w:t>
      </w:r>
      <w:r w:rsidR="004E7D71">
        <w:rPr>
          <w:rFonts w:ascii="Arial" w:hAnsi="Arial" w:cs="Arial"/>
          <w:b/>
          <w:bCs/>
          <w:color w:val="002060"/>
        </w:rPr>
        <w:t xml:space="preserve"> </w:t>
      </w:r>
      <w:r w:rsidRPr="004E7D71">
        <w:rPr>
          <w:rFonts w:ascii="Arial" w:hAnsi="Arial" w:cs="Arial"/>
          <w:b/>
          <w:bCs/>
          <w:color w:val="002060"/>
        </w:rPr>
        <w:t>market and types of employment available in the modern Australian economy?</w:t>
      </w:r>
    </w:p>
    <w:p w14:paraId="265B0E91" w14:textId="58CD9DA8" w:rsidR="009D6488" w:rsidRPr="0035085A" w:rsidRDefault="009D6488" w:rsidP="009D6488">
      <w:pPr>
        <w:pStyle w:val="ListParagraph"/>
        <w:numPr>
          <w:ilvl w:val="0"/>
          <w:numId w:val="41"/>
        </w:numPr>
        <w:autoSpaceDE w:val="0"/>
        <w:autoSpaceDN w:val="0"/>
        <w:adjustRightInd w:val="0"/>
        <w:spacing w:after="0" w:line="360" w:lineRule="auto"/>
        <w:rPr>
          <w:rFonts w:ascii="Arial" w:hAnsi="Arial" w:cs="Arial"/>
          <w:color w:val="002060"/>
        </w:rPr>
      </w:pPr>
      <w:r w:rsidRPr="0035085A">
        <w:rPr>
          <w:rFonts w:ascii="Arial" w:hAnsi="Arial" w:cs="Arial"/>
          <w:color w:val="002060"/>
        </w:rPr>
        <w:t>Unvaccinated client</w:t>
      </w:r>
      <w:r w:rsidR="006023FA">
        <w:rPr>
          <w:rFonts w:ascii="Arial" w:hAnsi="Arial" w:cs="Arial"/>
          <w:color w:val="002060"/>
        </w:rPr>
        <w:t>s</w:t>
      </w:r>
      <w:r w:rsidR="0035085A" w:rsidRPr="0035085A">
        <w:rPr>
          <w:rFonts w:ascii="Arial" w:hAnsi="Arial" w:cs="Arial"/>
          <w:color w:val="002060"/>
        </w:rPr>
        <w:t xml:space="preserve"> </w:t>
      </w:r>
      <w:r w:rsidR="00DB66C5" w:rsidRPr="0035085A">
        <w:rPr>
          <w:rFonts w:ascii="Arial" w:hAnsi="Arial" w:cs="Arial"/>
          <w:color w:val="002060"/>
        </w:rPr>
        <w:t>are</w:t>
      </w:r>
      <w:r w:rsidR="0035085A" w:rsidRPr="0035085A">
        <w:rPr>
          <w:rFonts w:ascii="Arial" w:hAnsi="Arial" w:cs="Arial"/>
          <w:color w:val="002060"/>
        </w:rPr>
        <w:t xml:space="preserve"> a significant number in DES and this will make employment hard. Plus</w:t>
      </w:r>
      <w:r w:rsidR="0035085A">
        <w:rPr>
          <w:rFonts w:ascii="Arial" w:hAnsi="Arial" w:cs="Arial"/>
          <w:color w:val="002060"/>
        </w:rPr>
        <w:t>,</w:t>
      </w:r>
      <w:r w:rsidR="0035085A" w:rsidRPr="0035085A">
        <w:rPr>
          <w:rFonts w:ascii="Arial" w:hAnsi="Arial" w:cs="Arial"/>
          <w:color w:val="002060"/>
        </w:rPr>
        <w:t xml:space="preserve"> many of our clients</w:t>
      </w:r>
      <w:r w:rsidR="006023FA">
        <w:rPr>
          <w:rFonts w:ascii="Arial" w:hAnsi="Arial" w:cs="Arial"/>
          <w:color w:val="002060"/>
        </w:rPr>
        <w:t>, whom we were tracking for outcomes,</w:t>
      </w:r>
      <w:r w:rsidR="0035085A" w:rsidRPr="0035085A">
        <w:rPr>
          <w:rFonts w:ascii="Arial" w:hAnsi="Arial" w:cs="Arial"/>
          <w:color w:val="002060"/>
        </w:rPr>
        <w:t xml:space="preserve"> have </w:t>
      </w:r>
      <w:r w:rsidR="00F76311">
        <w:rPr>
          <w:rFonts w:ascii="Arial" w:hAnsi="Arial" w:cs="Arial"/>
          <w:color w:val="002060"/>
        </w:rPr>
        <w:t xml:space="preserve">been stood down/ </w:t>
      </w:r>
      <w:r w:rsidR="0035085A" w:rsidRPr="0035085A">
        <w:rPr>
          <w:rFonts w:ascii="Arial" w:hAnsi="Arial" w:cs="Arial"/>
          <w:color w:val="002060"/>
        </w:rPr>
        <w:t xml:space="preserve">lost their jobs due to being unvaccinated. </w:t>
      </w:r>
    </w:p>
    <w:p w14:paraId="6AEE0607" w14:textId="14C284E0" w:rsidR="00885C70" w:rsidRDefault="00885C70" w:rsidP="00885C70">
      <w:pPr>
        <w:pStyle w:val="ListParagraph"/>
        <w:numPr>
          <w:ilvl w:val="0"/>
          <w:numId w:val="25"/>
        </w:numPr>
        <w:autoSpaceDE w:val="0"/>
        <w:autoSpaceDN w:val="0"/>
        <w:adjustRightInd w:val="0"/>
        <w:spacing w:after="0" w:line="360" w:lineRule="auto"/>
        <w:rPr>
          <w:rFonts w:ascii="Arial" w:hAnsi="Arial" w:cs="Arial"/>
          <w:color w:val="002060"/>
        </w:rPr>
      </w:pPr>
      <w:r w:rsidRPr="004E7D71">
        <w:rPr>
          <w:rFonts w:ascii="Arial" w:hAnsi="Arial" w:cs="Arial"/>
          <w:color w:val="002060"/>
        </w:rPr>
        <w:t>DSS and the NDIS should be working closer with peek business</w:t>
      </w:r>
      <w:r w:rsidR="004E7D71" w:rsidRPr="004E7D71">
        <w:rPr>
          <w:rFonts w:ascii="Arial" w:hAnsi="Arial" w:cs="Arial"/>
          <w:color w:val="002060"/>
        </w:rPr>
        <w:t>es and</w:t>
      </w:r>
      <w:r w:rsidRPr="004E7D71">
        <w:rPr>
          <w:rFonts w:ascii="Arial" w:hAnsi="Arial" w:cs="Arial"/>
          <w:color w:val="002060"/>
        </w:rPr>
        <w:t xml:space="preserve"> purpose agencies like Social Traders Aust</w:t>
      </w:r>
      <w:r w:rsidR="004E7D71" w:rsidRPr="004E7D71">
        <w:rPr>
          <w:rFonts w:ascii="Arial" w:hAnsi="Arial" w:cs="Arial"/>
          <w:color w:val="002060"/>
        </w:rPr>
        <w:t>ralia</w:t>
      </w:r>
      <w:r w:rsidRPr="004E7D71">
        <w:rPr>
          <w:rFonts w:ascii="Arial" w:hAnsi="Arial" w:cs="Arial"/>
          <w:color w:val="002060"/>
        </w:rPr>
        <w:t xml:space="preserve"> and Social Ventures Australia. This would help build a more informed picture and formal acknowledgement of Social Enterprises and </w:t>
      </w:r>
      <w:r w:rsidR="0035085A">
        <w:rPr>
          <w:rFonts w:ascii="Arial" w:hAnsi="Arial" w:cs="Arial"/>
          <w:color w:val="002060"/>
        </w:rPr>
        <w:lastRenderedPageBreak/>
        <w:t xml:space="preserve">help develop a </w:t>
      </w:r>
      <w:r w:rsidRPr="004E7D71">
        <w:rPr>
          <w:rFonts w:ascii="Arial" w:hAnsi="Arial" w:cs="Arial"/>
          <w:color w:val="002060"/>
        </w:rPr>
        <w:t xml:space="preserve">funding model which is more inclusive of such innovations. </w:t>
      </w:r>
      <w:r w:rsidR="00553BCE">
        <w:rPr>
          <w:rFonts w:ascii="Arial" w:hAnsi="Arial" w:cs="Arial"/>
          <w:color w:val="002060"/>
        </w:rPr>
        <w:t xml:space="preserve">We </w:t>
      </w:r>
      <w:r w:rsidRPr="004E7D71">
        <w:rPr>
          <w:rFonts w:ascii="Arial" w:hAnsi="Arial" w:cs="Arial"/>
          <w:color w:val="002060"/>
        </w:rPr>
        <w:t>do</w:t>
      </w:r>
      <w:r w:rsidR="00553BCE">
        <w:rPr>
          <w:rFonts w:ascii="Arial" w:hAnsi="Arial" w:cs="Arial"/>
          <w:color w:val="002060"/>
        </w:rPr>
        <w:t xml:space="preserve"> </w:t>
      </w:r>
      <w:r w:rsidRPr="004E7D71">
        <w:rPr>
          <w:rFonts w:ascii="Arial" w:hAnsi="Arial" w:cs="Arial"/>
          <w:color w:val="002060"/>
        </w:rPr>
        <w:t xml:space="preserve">not consider any business that uses an ADE older model of setting wages as a recognised and acknowledged Social Enterprise. </w:t>
      </w:r>
    </w:p>
    <w:p w14:paraId="64CF02C3" w14:textId="7A4CD3A8" w:rsidR="004E7D71" w:rsidRPr="004E7D71" w:rsidRDefault="00553BCE" w:rsidP="00885C70">
      <w:pPr>
        <w:pStyle w:val="ListParagraph"/>
        <w:numPr>
          <w:ilvl w:val="0"/>
          <w:numId w:val="25"/>
        </w:numPr>
        <w:autoSpaceDE w:val="0"/>
        <w:autoSpaceDN w:val="0"/>
        <w:adjustRightInd w:val="0"/>
        <w:spacing w:after="0" w:line="360" w:lineRule="auto"/>
        <w:rPr>
          <w:rFonts w:ascii="Arial" w:hAnsi="Arial" w:cs="Arial"/>
          <w:color w:val="002060"/>
        </w:rPr>
      </w:pPr>
      <w:r>
        <w:rPr>
          <w:rFonts w:ascii="Arial" w:hAnsi="Arial" w:cs="Arial"/>
          <w:color w:val="002060"/>
        </w:rPr>
        <w:t>M</w:t>
      </w:r>
      <w:r w:rsidR="004E7D71">
        <w:rPr>
          <w:rFonts w:ascii="Arial" w:hAnsi="Arial" w:cs="Arial"/>
          <w:color w:val="002060"/>
        </w:rPr>
        <w:t>ore tender and partnership opportunities that promote innovation and employment development with all businesses</w:t>
      </w:r>
      <w:r w:rsidR="0074308E">
        <w:rPr>
          <w:rFonts w:ascii="Arial" w:hAnsi="Arial" w:cs="Arial"/>
          <w:color w:val="002060"/>
        </w:rPr>
        <w:t>,</w:t>
      </w:r>
      <w:r w:rsidR="004E7D71">
        <w:rPr>
          <w:rFonts w:ascii="Arial" w:hAnsi="Arial" w:cs="Arial"/>
          <w:color w:val="002060"/>
        </w:rPr>
        <w:t xml:space="preserve"> particularly space, tech, defence, IT, banking and </w:t>
      </w:r>
      <w:r w:rsidR="0074308E">
        <w:rPr>
          <w:rFonts w:ascii="Arial" w:hAnsi="Arial" w:cs="Arial"/>
          <w:color w:val="002060"/>
        </w:rPr>
        <w:t>finance. People with a disability have been locked out of such employment opportunities for too long in this country. Recent</w:t>
      </w:r>
      <w:r w:rsidR="004E7D71">
        <w:rPr>
          <w:rFonts w:ascii="Arial" w:hAnsi="Arial" w:cs="Arial"/>
          <w:color w:val="002060"/>
        </w:rPr>
        <w:t xml:space="preserve"> articles on the lack of employment </w:t>
      </w:r>
      <w:r w:rsidR="0074308E">
        <w:rPr>
          <w:rFonts w:ascii="Arial" w:hAnsi="Arial" w:cs="Arial"/>
          <w:color w:val="002060"/>
        </w:rPr>
        <w:t>opportunities</w:t>
      </w:r>
      <w:r w:rsidR="004E7D71">
        <w:rPr>
          <w:rFonts w:ascii="Arial" w:hAnsi="Arial" w:cs="Arial"/>
          <w:color w:val="002060"/>
        </w:rPr>
        <w:t xml:space="preserve"> </w:t>
      </w:r>
      <w:r w:rsidR="0074308E">
        <w:rPr>
          <w:rFonts w:ascii="Arial" w:hAnsi="Arial" w:cs="Arial"/>
          <w:color w:val="002060"/>
        </w:rPr>
        <w:t xml:space="preserve">(FIN Review) </w:t>
      </w:r>
      <w:r w:rsidR="004E7D71">
        <w:rPr>
          <w:rFonts w:ascii="Arial" w:hAnsi="Arial" w:cs="Arial"/>
          <w:color w:val="002060"/>
        </w:rPr>
        <w:t>in big business brought out by the Royal Commission is proof that with all the polic</w:t>
      </w:r>
      <w:r w:rsidR="00C45EBC">
        <w:rPr>
          <w:rFonts w:ascii="Arial" w:hAnsi="Arial" w:cs="Arial"/>
          <w:color w:val="002060"/>
        </w:rPr>
        <w:t>i</w:t>
      </w:r>
      <w:r w:rsidR="004E7D71">
        <w:rPr>
          <w:rFonts w:ascii="Arial" w:hAnsi="Arial" w:cs="Arial"/>
          <w:color w:val="002060"/>
        </w:rPr>
        <w:t>es in the world</w:t>
      </w:r>
      <w:r w:rsidR="0074308E">
        <w:rPr>
          <w:rFonts w:ascii="Arial" w:hAnsi="Arial" w:cs="Arial"/>
          <w:color w:val="002060"/>
        </w:rPr>
        <w:t>,</w:t>
      </w:r>
      <w:r w:rsidR="004E7D71">
        <w:rPr>
          <w:rFonts w:ascii="Arial" w:hAnsi="Arial" w:cs="Arial"/>
          <w:color w:val="002060"/>
        </w:rPr>
        <w:t xml:space="preserve"> big business</w:t>
      </w:r>
      <w:r w:rsidR="0074308E">
        <w:rPr>
          <w:rFonts w:ascii="Arial" w:hAnsi="Arial" w:cs="Arial"/>
          <w:color w:val="002060"/>
        </w:rPr>
        <w:t>es</w:t>
      </w:r>
      <w:r w:rsidR="004E7D71">
        <w:rPr>
          <w:rFonts w:ascii="Arial" w:hAnsi="Arial" w:cs="Arial"/>
          <w:color w:val="002060"/>
        </w:rPr>
        <w:t xml:space="preserve"> are </w:t>
      </w:r>
      <w:r>
        <w:rPr>
          <w:rFonts w:ascii="Arial" w:hAnsi="Arial" w:cs="Arial"/>
          <w:color w:val="002060"/>
        </w:rPr>
        <w:t xml:space="preserve">still </w:t>
      </w:r>
      <w:r w:rsidR="0074308E">
        <w:rPr>
          <w:rFonts w:ascii="Arial" w:hAnsi="Arial" w:cs="Arial"/>
          <w:color w:val="002060"/>
        </w:rPr>
        <w:t>prejudice</w:t>
      </w:r>
      <w:r w:rsidR="00C45EBC">
        <w:rPr>
          <w:rFonts w:ascii="Arial" w:hAnsi="Arial" w:cs="Arial"/>
          <w:color w:val="002060"/>
        </w:rPr>
        <w:t>d</w:t>
      </w:r>
      <w:r w:rsidR="004E7D71">
        <w:rPr>
          <w:rFonts w:ascii="Arial" w:hAnsi="Arial" w:cs="Arial"/>
          <w:color w:val="002060"/>
        </w:rPr>
        <w:t xml:space="preserve"> </w:t>
      </w:r>
      <w:r>
        <w:rPr>
          <w:rFonts w:ascii="Arial" w:hAnsi="Arial" w:cs="Arial"/>
          <w:color w:val="002060"/>
        </w:rPr>
        <w:t>against</w:t>
      </w:r>
      <w:r w:rsidR="004E7D71">
        <w:rPr>
          <w:rFonts w:ascii="Arial" w:hAnsi="Arial" w:cs="Arial"/>
          <w:color w:val="002060"/>
        </w:rPr>
        <w:t xml:space="preserve"> </w:t>
      </w:r>
      <w:r>
        <w:rPr>
          <w:rFonts w:ascii="Arial" w:hAnsi="Arial" w:cs="Arial"/>
          <w:color w:val="002060"/>
        </w:rPr>
        <w:t>employing</w:t>
      </w:r>
      <w:r w:rsidR="004E7D71">
        <w:rPr>
          <w:rFonts w:ascii="Arial" w:hAnsi="Arial" w:cs="Arial"/>
          <w:color w:val="002060"/>
        </w:rPr>
        <w:t xml:space="preserve"> people with a disability. Setting and measuring employment </w:t>
      </w:r>
      <w:r w:rsidR="0074308E">
        <w:rPr>
          <w:rFonts w:ascii="Arial" w:hAnsi="Arial" w:cs="Arial"/>
          <w:color w:val="002060"/>
        </w:rPr>
        <w:t>targets for P</w:t>
      </w:r>
      <w:r>
        <w:rPr>
          <w:rFonts w:ascii="Arial" w:hAnsi="Arial" w:cs="Arial"/>
          <w:color w:val="002060"/>
        </w:rPr>
        <w:t>W</w:t>
      </w:r>
      <w:r w:rsidR="0074308E">
        <w:rPr>
          <w:rFonts w:ascii="Arial" w:hAnsi="Arial" w:cs="Arial"/>
          <w:color w:val="002060"/>
        </w:rPr>
        <w:t xml:space="preserve">D </w:t>
      </w:r>
      <w:r w:rsidR="004E7D71">
        <w:rPr>
          <w:rFonts w:ascii="Arial" w:hAnsi="Arial" w:cs="Arial"/>
          <w:color w:val="002060"/>
        </w:rPr>
        <w:t xml:space="preserve">is the way to create positive change and more jobs – just as in other western </w:t>
      </w:r>
      <w:r w:rsidR="0074308E">
        <w:rPr>
          <w:rFonts w:ascii="Arial" w:hAnsi="Arial" w:cs="Arial"/>
          <w:color w:val="002060"/>
        </w:rPr>
        <w:t>countries</w:t>
      </w:r>
      <w:r w:rsidR="004E7D71">
        <w:rPr>
          <w:rFonts w:ascii="Arial" w:hAnsi="Arial" w:cs="Arial"/>
          <w:color w:val="002060"/>
        </w:rPr>
        <w:t xml:space="preserve"> </w:t>
      </w:r>
      <w:r w:rsidR="0035085A">
        <w:rPr>
          <w:rFonts w:ascii="Arial" w:hAnsi="Arial" w:cs="Arial"/>
          <w:color w:val="002060"/>
        </w:rPr>
        <w:t xml:space="preserve">e.g., </w:t>
      </w:r>
      <w:r w:rsidR="004E7D71">
        <w:rPr>
          <w:rFonts w:ascii="Arial" w:hAnsi="Arial" w:cs="Arial"/>
          <w:color w:val="002060"/>
        </w:rPr>
        <w:t>France</w:t>
      </w:r>
      <w:r w:rsidR="0074308E">
        <w:rPr>
          <w:rFonts w:ascii="Arial" w:hAnsi="Arial" w:cs="Arial"/>
          <w:color w:val="002060"/>
        </w:rPr>
        <w:t>, Japan</w:t>
      </w:r>
      <w:r>
        <w:rPr>
          <w:rFonts w:ascii="Arial" w:hAnsi="Arial" w:cs="Arial"/>
          <w:color w:val="002060"/>
        </w:rPr>
        <w:t xml:space="preserve">. </w:t>
      </w:r>
    </w:p>
    <w:p w14:paraId="4ABDB5A3" w14:textId="77777777" w:rsidR="00885C70" w:rsidRPr="004E7D71" w:rsidRDefault="00885C70" w:rsidP="00EC2443">
      <w:pPr>
        <w:autoSpaceDE w:val="0"/>
        <w:autoSpaceDN w:val="0"/>
        <w:adjustRightInd w:val="0"/>
        <w:spacing w:after="0" w:line="360" w:lineRule="auto"/>
        <w:rPr>
          <w:rFonts w:ascii="Arial" w:hAnsi="Arial" w:cs="Arial"/>
          <w:color w:val="002060"/>
        </w:rPr>
      </w:pPr>
    </w:p>
    <w:p w14:paraId="7CEE57EB" w14:textId="4009534B" w:rsidR="00CC1AC6" w:rsidRPr="0074308E" w:rsidRDefault="00CC1AC6" w:rsidP="00EC2443">
      <w:pPr>
        <w:autoSpaceDE w:val="0"/>
        <w:autoSpaceDN w:val="0"/>
        <w:adjustRightInd w:val="0"/>
        <w:spacing w:after="0" w:line="360" w:lineRule="auto"/>
        <w:rPr>
          <w:rFonts w:ascii="Arial" w:hAnsi="Arial" w:cs="Arial"/>
          <w:b/>
          <w:bCs/>
          <w:color w:val="002060"/>
        </w:rPr>
      </w:pPr>
      <w:r w:rsidRPr="0074308E">
        <w:rPr>
          <w:rFonts w:ascii="Arial" w:hAnsi="Arial" w:cs="Arial"/>
          <w:b/>
          <w:bCs/>
          <w:color w:val="002060"/>
        </w:rPr>
        <w:t>7.4. How can service quality and expertise be rewarded and balanced against quantity of</w:t>
      </w:r>
      <w:r w:rsidR="0074308E">
        <w:rPr>
          <w:rFonts w:ascii="Arial" w:hAnsi="Arial" w:cs="Arial"/>
          <w:b/>
          <w:bCs/>
          <w:color w:val="002060"/>
        </w:rPr>
        <w:t xml:space="preserve"> </w:t>
      </w:r>
      <w:r w:rsidRPr="0074308E">
        <w:rPr>
          <w:rFonts w:ascii="Arial" w:hAnsi="Arial" w:cs="Arial"/>
          <w:b/>
          <w:bCs/>
          <w:color w:val="002060"/>
        </w:rPr>
        <w:t>outcomes?</w:t>
      </w:r>
    </w:p>
    <w:p w14:paraId="55C09D84" w14:textId="32FA3531" w:rsidR="00885C70" w:rsidRPr="008E311C" w:rsidRDefault="00885C70" w:rsidP="00885C70">
      <w:pPr>
        <w:pStyle w:val="ListParagraph"/>
        <w:numPr>
          <w:ilvl w:val="0"/>
          <w:numId w:val="25"/>
        </w:numPr>
        <w:autoSpaceDE w:val="0"/>
        <w:autoSpaceDN w:val="0"/>
        <w:adjustRightInd w:val="0"/>
        <w:spacing w:after="0" w:line="360" w:lineRule="auto"/>
        <w:rPr>
          <w:rFonts w:ascii="Arial" w:hAnsi="Arial" w:cs="Arial"/>
          <w:color w:val="002060"/>
        </w:rPr>
      </w:pPr>
      <w:r w:rsidRPr="008E311C">
        <w:rPr>
          <w:rFonts w:ascii="Arial" w:hAnsi="Arial" w:cs="Arial"/>
          <w:color w:val="002060"/>
        </w:rPr>
        <w:t xml:space="preserve">Clearly in the current DES system, quality of service provision is highly valued by participants as indicated in our external QA audits and reports. </w:t>
      </w:r>
      <w:r w:rsidR="0074308E" w:rsidRPr="008E311C">
        <w:rPr>
          <w:rFonts w:ascii="Arial" w:hAnsi="Arial" w:cs="Arial"/>
          <w:color w:val="002060"/>
        </w:rPr>
        <w:t>Quality,</w:t>
      </w:r>
      <w:r w:rsidRPr="008E311C">
        <w:rPr>
          <w:rFonts w:ascii="Arial" w:hAnsi="Arial" w:cs="Arial"/>
          <w:color w:val="002060"/>
        </w:rPr>
        <w:t xml:space="preserve"> however, has no value within the current </w:t>
      </w:r>
      <w:r w:rsidR="0074308E" w:rsidRPr="008E311C">
        <w:rPr>
          <w:rFonts w:ascii="Arial" w:hAnsi="Arial" w:cs="Arial"/>
          <w:color w:val="002060"/>
        </w:rPr>
        <w:t>DSS S</w:t>
      </w:r>
      <w:r w:rsidRPr="008E311C">
        <w:rPr>
          <w:rFonts w:ascii="Arial" w:hAnsi="Arial" w:cs="Arial"/>
          <w:color w:val="002060"/>
        </w:rPr>
        <w:t xml:space="preserve">tar </w:t>
      </w:r>
      <w:r w:rsidR="0074308E" w:rsidRPr="008E311C">
        <w:rPr>
          <w:rFonts w:ascii="Arial" w:hAnsi="Arial" w:cs="Arial"/>
          <w:color w:val="002060"/>
        </w:rPr>
        <w:t>R</w:t>
      </w:r>
      <w:r w:rsidRPr="008E311C">
        <w:rPr>
          <w:rFonts w:ascii="Arial" w:hAnsi="Arial" w:cs="Arial"/>
          <w:color w:val="002060"/>
        </w:rPr>
        <w:t xml:space="preserve">ating </w:t>
      </w:r>
      <w:r w:rsidR="0074308E" w:rsidRPr="008E311C">
        <w:rPr>
          <w:rFonts w:ascii="Arial" w:hAnsi="Arial" w:cs="Arial"/>
          <w:color w:val="002060"/>
        </w:rPr>
        <w:t>S</w:t>
      </w:r>
      <w:r w:rsidRPr="008E311C">
        <w:rPr>
          <w:rFonts w:ascii="Arial" w:hAnsi="Arial" w:cs="Arial"/>
          <w:color w:val="002060"/>
        </w:rPr>
        <w:t>ystem. This is a clear</w:t>
      </w:r>
      <w:r w:rsidR="0074308E" w:rsidRPr="008E311C">
        <w:rPr>
          <w:rFonts w:ascii="Arial" w:hAnsi="Arial" w:cs="Arial"/>
          <w:color w:val="002060"/>
        </w:rPr>
        <w:t xml:space="preserve"> and</w:t>
      </w:r>
      <w:r w:rsidRPr="008E311C">
        <w:rPr>
          <w:rFonts w:ascii="Arial" w:hAnsi="Arial" w:cs="Arial"/>
          <w:color w:val="002060"/>
        </w:rPr>
        <w:t xml:space="preserve"> obvious exclusion and fault in the system which requires urgent fixing.</w:t>
      </w:r>
    </w:p>
    <w:p w14:paraId="5967BE88" w14:textId="77777777" w:rsidR="00885C70" w:rsidRPr="008E311C" w:rsidRDefault="00885C70" w:rsidP="00885C70">
      <w:pPr>
        <w:pStyle w:val="ListParagraph"/>
        <w:numPr>
          <w:ilvl w:val="0"/>
          <w:numId w:val="25"/>
        </w:numPr>
        <w:autoSpaceDE w:val="0"/>
        <w:autoSpaceDN w:val="0"/>
        <w:adjustRightInd w:val="0"/>
        <w:spacing w:after="0" w:line="360" w:lineRule="auto"/>
        <w:rPr>
          <w:rFonts w:ascii="Arial" w:hAnsi="Arial" w:cs="Arial"/>
          <w:color w:val="002060"/>
        </w:rPr>
      </w:pPr>
      <w:r w:rsidRPr="008E311C">
        <w:rPr>
          <w:rFonts w:ascii="Arial" w:hAnsi="Arial" w:cs="Arial"/>
          <w:color w:val="002060"/>
        </w:rPr>
        <w:t xml:space="preserve">The use of actuarial data in DES to better determine funding matched to the degree of difficulty in supporting participants into employment has been a definite improvement. Funding is better matched to individuals, particularly noting the increased number of older adults over 55 into DES in the current contract. </w:t>
      </w:r>
    </w:p>
    <w:p w14:paraId="7C053F5E" w14:textId="05920D3E" w:rsidR="00885C70" w:rsidRPr="00E678AA" w:rsidRDefault="00885C70" w:rsidP="00885C70">
      <w:pPr>
        <w:pStyle w:val="ListParagraph"/>
        <w:numPr>
          <w:ilvl w:val="0"/>
          <w:numId w:val="25"/>
        </w:numPr>
        <w:autoSpaceDE w:val="0"/>
        <w:autoSpaceDN w:val="0"/>
        <w:adjustRightInd w:val="0"/>
        <w:spacing w:after="0" w:line="360" w:lineRule="auto"/>
        <w:rPr>
          <w:rFonts w:ascii="Arial" w:hAnsi="Arial" w:cs="Arial"/>
          <w:strike/>
          <w:color w:val="002060"/>
        </w:rPr>
      </w:pPr>
      <w:r w:rsidRPr="008E311C">
        <w:rPr>
          <w:rFonts w:ascii="Arial" w:hAnsi="Arial" w:cs="Arial"/>
          <w:color w:val="002060"/>
        </w:rPr>
        <w:t>The current system</w:t>
      </w:r>
      <w:r w:rsidR="0074308E" w:rsidRPr="008E311C">
        <w:rPr>
          <w:rFonts w:ascii="Arial" w:hAnsi="Arial" w:cs="Arial"/>
          <w:color w:val="002060"/>
        </w:rPr>
        <w:t xml:space="preserve"> </w:t>
      </w:r>
      <w:r w:rsidR="00C45EBC">
        <w:rPr>
          <w:rFonts w:ascii="Arial" w:hAnsi="Arial" w:cs="Arial"/>
          <w:color w:val="002060"/>
        </w:rPr>
        <w:t xml:space="preserve">used </w:t>
      </w:r>
      <w:r w:rsidR="0074308E" w:rsidRPr="008E311C">
        <w:rPr>
          <w:rFonts w:ascii="Arial" w:hAnsi="Arial" w:cs="Arial"/>
          <w:color w:val="002060"/>
        </w:rPr>
        <w:t>by some DES providers,</w:t>
      </w:r>
      <w:r w:rsidRPr="008E311C">
        <w:rPr>
          <w:rFonts w:ascii="Arial" w:hAnsi="Arial" w:cs="Arial"/>
          <w:color w:val="002060"/>
        </w:rPr>
        <w:t xml:space="preserve"> where services use a risk analysis approach in the early stages of interacting with newly referred clients and a focus on easily placed participants, </w:t>
      </w:r>
      <w:r w:rsidR="00DB66C5" w:rsidRPr="008E311C">
        <w:rPr>
          <w:rFonts w:ascii="Arial" w:hAnsi="Arial" w:cs="Arial"/>
          <w:color w:val="002060"/>
        </w:rPr>
        <w:t>must</w:t>
      </w:r>
      <w:r w:rsidRPr="008E311C">
        <w:rPr>
          <w:rFonts w:ascii="Arial" w:hAnsi="Arial" w:cs="Arial"/>
          <w:color w:val="002060"/>
        </w:rPr>
        <w:t xml:space="preserve"> be removed. </w:t>
      </w:r>
    </w:p>
    <w:p w14:paraId="705D02CA" w14:textId="4B65DEFC" w:rsidR="00885C70" w:rsidRPr="008E311C" w:rsidRDefault="00885C70" w:rsidP="00885C70">
      <w:pPr>
        <w:pStyle w:val="ListParagraph"/>
        <w:numPr>
          <w:ilvl w:val="0"/>
          <w:numId w:val="25"/>
        </w:numPr>
        <w:autoSpaceDE w:val="0"/>
        <w:autoSpaceDN w:val="0"/>
        <w:adjustRightInd w:val="0"/>
        <w:spacing w:after="0" w:line="360" w:lineRule="auto"/>
        <w:rPr>
          <w:rFonts w:ascii="Arial" w:hAnsi="Arial" w:cs="Arial"/>
          <w:color w:val="002060"/>
        </w:rPr>
      </w:pPr>
      <w:r w:rsidRPr="008E311C">
        <w:rPr>
          <w:rFonts w:ascii="Arial" w:hAnsi="Arial" w:cs="Arial"/>
          <w:color w:val="002060"/>
        </w:rPr>
        <w:t xml:space="preserve">The </w:t>
      </w:r>
      <w:r w:rsidR="0074308E" w:rsidRPr="008E311C">
        <w:rPr>
          <w:rFonts w:ascii="Arial" w:hAnsi="Arial" w:cs="Arial"/>
          <w:color w:val="002060"/>
        </w:rPr>
        <w:t>S</w:t>
      </w:r>
      <w:r w:rsidRPr="008E311C">
        <w:rPr>
          <w:rFonts w:ascii="Arial" w:hAnsi="Arial" w:cs="Arial"/>
          <w:color w:val="002060"/>
        </w:rPr>
        <w:t xml:space="preserve">tar </w:t>
      </w:r>
      <w:r w:rsidR="0074308E" w:rsidRPr="008E311C">
        <w:rPr>
          <w:rFonts w:ascii="Arial" w:hAnsi="Arial" w:cs="Arial"/>
          <w:color w:val="002060"/>
        </w:rPr>
        <w:t>R</w:t>
      </w:r>
      <w:r w:rsidRPr="008E311C">
        <w:rPr>
          <w:rFonts w:ascii="Arial" w:hAnsi="Arial" w:cs="Arial"/>
          <w:color w:val="002060"/>
        </w:rPr>
        <w:t xml:space="preserve">ating system, by not valuing the inclusion of quality, has discouraged specialist DES services. The key specialists that are less enthusiastic to participate in DES focus heavily on psychiatric and complex disabilities. This discouragement needs to be flipped in the new DES. It could be estimated that the significant number of specialist DES that lost contracts in DES </w:t>
      </w:r>
      <w:r w:rsidR="008E311C" w:rsidRPr="008E311C">
        <w:rPr>
          <w:rFonts w:ascii="Arial" w:hAnsi="Arial" w:cs="Arial"/>
          <w:color w:val="002060"/>
        </w:rPr>
        <w:t xml:space="preserve">in 2018, </w:t>
      </w:r>
      <w:r w:rsidRPr="008E311C">
        <w:rPr>
          <w:rFonts w:ascii="Arial" w:hAnsi="Arial" w:cs="Arial"/>
          <w:color w:val="002060"/>
        </w:rPr>
        <w:t xml:space="preserve">could have been services highly valued by the participants using them. It is our belief </w:t>
      </w:r>
      <w:r w:rsidR="0035085A">
        <w:rPr>
          <w:rFonts w:ascii="Arial" w:hAnsi="Arial" w:cs="Arial"/>
          <w:color w:val="002060"/>
        </w:rPr>
        <w:t xml:space="preserve">that the </w:t>
      </w:r>
      <w:r w:rsidR="00DB66C5">
        <w:rPr>
          <w:rFonts w:ascii="Arial" w:hAnsi="Arial" w:cs="Arial"/>
          <w:color w:val="002060"/>
        </w:rPr>
        <w:t>specialist’s</w:t>
      </w:r>
      <w:r w:rsidRPr="008E311C">
        <w:rPr>
          <w:rFonts w:ascii="Arial" w:hAnsi="Arial" w:cs="Arial"/>
          <w:color w:val="002060"/>
        </w:rPr>
        <w:t xml:space="preserve"> approach was likely to be more holistic. </w:t>
      </w:r>
    </w:p>
    <w:p w14:paraId="627FE65B" w14:textId="77777777" w:rsidR="00D20E97" w:rsidRDefault="00D20E97" w:rsidP="00EC2443">
      <w:pPr>
        <w:autoSpaceDE w:val="0"/>
        <w:autoSpaceDN w:val="0"/>
        <w:adjustRightInd w:val="0"/>
        <w:spacing w:after="0" w:line="360" w:lineRule="auto"/>
        <w:rPr>
          <w:rFonts w:ascii="Arial" w:hAnsi="Arial" w:cs="Arial"/>
        </w:rPr>
      </w:pPr>
    </w:p>
    <w:p w14:paraId="17D55E42" w14:textId="7FD326AE" w:rsidR="00CC1AC6" w:rsidRPr="008E311C" w:rsidRDefault="00CC1AC6" w:rsidP="00EC2443">
      <w:pPr>
        <w:autoSpaceDE w:val="0"/>
        <w:autoSpaceDN w:val="0"/>
        <w:adjustRightInd w:val="0"/>
        <w:spacing w:after="0" w:line="360" w:lineRule="auto"/>
        <w:rPr>
          <w:rFonts w:ascii="Arial" w:hAnsi="Arial" w:cs="Arial"/>
          <w:b/>
          <w:bCs/>
          <w:color w:val="002060"/>
        </w:rPr>
      </w:pPr>
      <w:r w:rsidRPr="008E311C">
        <w:rPr>
          <w:rFonts w:ascii="Arial" w:hAnsi="Arial" w:cs="Arial"/>
          <w:b/>
          <w:bCs/>
          <w:color w:val="002060"/>
        </w:rPr>
        <w:lastRenderedPageBreak/>
        <w:t>7.5. How could funding arrangements for ongoing support be improved to ensure supports</w:t>
      </w:r>
      <w:r w:rsidR="008E311C">
        <w:rPr>
          <w:rFonts w:ascii="Arial" w:hAnsi="Arial" w:cs="Arial"/>
          <w:b/>
          <w:bCs/>
          <w:color w:val="002060"/>
        </w:rPr>
        <w:t xml:space="preserve"> </w:t>
      </w:r>
      <w:r w:rsidRPr="008E311C">
        <w:rPr>
          <w:rFonts w:ascii="Arial" w:hAnsi="Arial" w:cs="Arial"/>
          <w:b/>
          <w:bCs/>
          <w:color w:val="002060"/>
        </w:rPr>
        <w:t>and services are tailored to the needs of the participant and the employer?</w:t>
      </w:r>
    </w:p>
    <w:p w14:paraId="56830FA4" w14:textId="3F304026" w:rsidR="00885C70" w:rsidRPr="000A6FD3" w:rsidRDefault="00885C70" w:rsidP="00885C70">
      <w:pPr>
        <w:pStyle w:val="ListParagraph"/>
        <w:numPr>
          <w:ilvl w:val="0"/>
          <w:numId w:val="26"/>
        </w:numPr>
        <w:autoSpaceDE w:val="0"/>
        <w:autoSpaceDN w:val="0"/>
        <w:adjustRightInd w:val="0"/>
        <w:spacing w:after="0" w:line="360" w:lineRule="auto"/>
        <w:rPr>
          <w:rFonts w:ascii="Arial" w:hAnsi="Arial" w:cs="Arial"/>
          <w:color w:val="002060"/>
        </w:rPr>
      </w:pPr>
      <w:r w:rsidRPr="000A6FD3">
        <w:rPr>
          <w:rFonts w:ascii="Arial" w:hAnsi="Arial" w:cs="Arial"/>
          <w:color w:val="002060"/>
        </w:rPr>
        <w:t xml:space="preserve">Increase funding for </w:t>
      </w:r>
      <w:r w:rsidR="008E311C" w:rsidRPr="000A6FD3">
        <w:rPr>
          <w:rFonts w:ascii="Arial" w:hAnsi="Arial" w:cs="Arial"/>
          <w:color w:val="002060"/>
        </w:rPr>
        <w:t>52-week</w:t>
      </w:r>
      <w:r w:rsidRPr="000A6FD3">
        <w:rPr>
          <w:rFonts w:ascii="Arial" w:hAnsi="Arial" w:cs="Arial"/>
          <w:color w:val="002060"/>
        </w:rPr>
        <w:t xml:space="preserve"> outcomes</w:t>
      </w:r>
      <w:r w:rsidR="008E311C" w:rsidRPr="000A6FD3">
        <w:rPr>
          <w:rFonts w:ascii="Arial" w:hAnsi="Arial" w:cs="Arial"/>
          <w:color w:val="002060"/>
        </w:rPr>
        <w:t xml:space="preserve"> as this would change the behaviour and focus of some DES services that needed this push.</w:t>
      </w:r>
    </w:p>
    <w:p w14:paraId="7E41F20D" w14:textId="3201A80E" w:rsidR="000A6FD3" w:rsidRPr="000A6FD3" w:rsidRDefault="00885C70" w:rsidP="000A6FD3">
      <w:pPr>
        <w:pStyle w:val="ListParagraph"/>
        <w:numPr>
          <w:ilvl w:val="0"/>
          <w:numId w:val="26"/>
        </w:numPr>
        <w:autoSpaceDE w:val="0"/>
        <w:autoSpaceDN w:val="0"/>
        <w:adjustRightInd w:val="0"/>
        <w:spacing w:after="0" w:line="360" w:lineRule="auto"/>
        <w:rPr>
          <w:rFonts w:ascii="Arial" w:hAnsi="Arial" w:cs="Arial"/>
          <w:color w:val="002060"/>
        </w:rPr>
      </w:pPr>
      <w:r w:rsidRPr="000A6FD3">
        <w:rPr>
          <w:rFonts w:ascii="Arial" w:hAnsi="Arial" w:cs="Arial"/>
          <w:color w:val="002060"/>
        </w:rPr>
        <w:t xml:space="preserve">Increase funding </w:t>
      </w:r>
      <w:r w:rsidR="000A6FD3" w:rsidRPr="000A6FD3">
        <w:rPr>
          <w:rFonts w:ascii="Arial" w:hAnsi="Arial" w:cs="Arial"/>
          <w:color w:val="002060"/>
        </w:rPr>
        <w:t xml:space="preserve">&amp;/or Star Rating </w:t>
      </w:r>
      <w:r w:rsidRPr="000A6FD3">
        <w:rPr>
          <w:rFonts w:ascii="Arial" w:hAnsi="Arial" w:cs="Arial"/>
          <w:color w:val="002060"/>
        </w:rPr>
        <w:t>when a participant advances their career through promotion that increases their hourly rate of renumeration</w:t>
      </w:r>
      <w:r w:rsidR="000A6FD3" w:rsidRPr="000A6FD3">
        <w:rPr>
          <w:rFonts w:ascii="Arial" w:hAnsi="Arial" w:cs="Arial"/>
          <w:color w:val="002060"/>
        </w:rPr>
        <w:t xml:space="preserve"> during ongoing support phase</w:t>
      </w:r>
      <w:r w:rsidR="00C45EBC">
        <w:rPr>
          <w:rFonts w:ascii="Arial" w:hAnsi="Arial" w:cs="Arial"/>
          <w:color w:val="002060"/>
        </w:rPr>
        <w:t>, or increases their regular hours of work above their benchmark hours – especially when they no longer require the DSP.</w:t>
      </w:r>
    </w:p>
    <w:p w14:paraId="067AD602" w14:textId="1B5CC2CF" w:rsidR="0035085A" w:rsidRDefault="00885C70" w:rsidP="00EC2443">
      <w:pPr>
        <w:pStyle w:val="ListParagraph"/>
        <w:numPr>
          <w:ilvl w:val="0"/>
          <w:numId w:val="26"/>
        </w:numPr>
        <w:autoSpaceDE w:val="0"/>
        <w:autoSpaceDN w:val="0"/>
        <w:adjustRightInd w:val="0"/>
        <w:spacing w:after="0" w:line="360" w:lineRule="auto"/>
        <w:rPr>
          <w:rFonts w:ascii="Arial" w:hAnsi="Arial" w:cs="Arial"/>
          <w:color w:val="002060"/>
        </w:rPr>
      </w:pPr>
      <w:r w:rsidRPr="000A6FD3">
        <w:rPr>
          <w:rFonts w:ascii="Arial" w:hAnsi="Arial" w:cs="Arial"/>
          <w:color w:val="002060"/>
        </w:rPr>
        <w:t>C</w:t>
      </w:r>
      <w:r w:rsidR="0035085A">
        <w:rPr>
          <w:rFonts w:ascii="Arial" w:hAnsi="Arial" w:cs="Arial"/>
          <w:color w:val="002060"/>
        </w:rPr>
        <w:t>lient career</w:t>
      </w:r>
      <w:r w:rsidRPr="000A6FD3">
        <w:rPr>
          <w:rFonts w:ascii="Arial" w:hAnsi="Arial" w:cs="Arial"/>
          <w:color w:val="002060"/>
        </w:rPr>
        <w:t xml:space="preserve"> promotion is not promoted enough</w:t>
      </w:r>
      <w:r w:rsidR="000A6FD3" w:rsidRPr="000A6FD3">
        <w:rPr>
          <w:rFonts w:ascii="Arial" w:hAnsi="Arial" w:cs="Arial"/>
          <w:color w:val="002060"/>
        </w:rPr>
        <w:t xml:space="preserve"> within DES</w:t>
      </w:r>
      <w:r w:rsidRPr="007A279D">
        <w:rPr>
          <w:rFonts w:ascii="Arial" w:hAnsi="Arial" w:cs="Arial"/>
          <w:color w:val="002060"/>
        </w:rPr>
        <w:t xml:space="preserve">. The quality of the job that looks more broadly at the social and economic benefits and career progression should be included.  </w:t>
      </w:r>
    </w:p>
    <w:p w14:paraId="50AA2D94" w14:textId="77777777" w:rsidR="00240E98" w:rsidRPr="00240E98" w:rsidRDefault="00240E98" w:rsidP="00240E98">
      <w:pPr>
        <w:pStyle w:val="ListParagraph"/>
        <w:autoSpaceDE w:val="0"/>
        <w:autoSpaceDN w:val="0"/>
        <w:adjustRightInd w:val="0"/>
        <w:spacing w:after="0" w:line="360" w:lineRule="auto"/>
        <w:rPr>
          <w:rFonts w:ascii="Arial" w:hAnsi="Arial" w:cs="Arial"/>
          <w:color w:val="002060"/>
        </w:rPr>
      </w:pPr>
    </w:p>
    <w:p w14:paraId="0270BEE4" w14:textId="58E93A9F" w:rsidR="00CC1AC6" w:rsidRPr="000A6FD3" w:rsidRDefault="00CC1AC6" w:rsidP="00EC2443">
      <w:pPr>
        <w:spacing w:line="360" w:lineRule="auto"/>
        <w:rPr>
          <w:rFonts w:ascii="Arial" w:hAnsi="Arial" w:cs="Arial"/>
          <w:b/>
          <w:bCs/>
          <w:color w:val="002060"/>
        </w:rPr>
      </w:pPr>
      <w:r w:rsidRPr="000A6FD3">
        <w:rPr>
          <w:rFonts w:ascii="Arial" w:hAnsi="Arial" w:cs="Arial"/>
          <w:b/>
          <w:bCs/>
          <w:color w:val="002060"/>
        </w:rPr>
        <w:t>7.6. What do good providers currently do to support people with disability into work?</w:t>
      </w:r>
    </w:p>
    <w:p w14:paraId="288F76D6" w14:textId="008DCDA8" w:rsidR="00885C70" w:rsidRPr="000A6FD3" w:rsidRDefault="000A6FD3" w:rsidP="00885C70">
      <w:pPr>
        <w:pStyle w:val="ListParagraph"/>
        <w:numPr>
          <w:ilvl w:val="0"/>
          <w:numId w:val="27"/>
        </w:numPr>
        <w:spacing w:line="360" w:lineRule="auto"/>
        <w:rPr>
          <w:rFonts w:ascii="Arial" w:hAnsi="Arial" w:cs="Arial"/>
          <w:color w:val="002060"/>
        </w:rPr>
      </w:pPr>
      <w:r w:rsidRPr="000A6FD3">
        <w:rPr>
          <w:rFonts w:ascii="Arial" w:hAnsi="Arial" w:cs="Arial"/>
          <w:color w:val="002060"/>
        </w:rPr>
        <w:t>Have</w:t>
      </w:r>
      <w:r w:rsidR="00885C70" w:rsidRPr="000A6FD3">
        <w:rPr>
          <w:rFonts w:ascii="Arial" w:hAnsi="Arial" w:cs="Arial"/>
          <w:color w:val="002060"/>
        </w:rPr>
        <w:t xml:space="preserve"> consumers with lived experience on their Board of Directors so they have real power and influence in a consumer driven environment. Such Board members receive support and governance training. </w:t>
      </w:r>
    </w:p>
    <w:p w14:paraId="22CEC277" w14:textId="1FA3648C" w:rsidR="00885C70" w:rsidRPr="000A6FD3" w:rsidRDefault="000A6FD3" w:rsidP="00885C70">
      <w:pPr>
        <w:pStyle w:val="ListParagraph"/>
        <w:numPr>
          <w:ilvl w:val="0"/>
          <w:numId w:val="27"/>
        </w:numPr>
        <w:spacing w:line="360" w:lineRule="auto"/>
        <w:rPr>
          <w:rFonts w:ascii="Arial" w:hAnsi="Arial" w:cs="Arial"/>
          <w:color w:val="002060"/>
        </w:rPr>
      </w:pPr>
      <w:r w:rsidRPr="000A6FD3">
        <w:rPr>
          <w:rFonts w:ascii="Arial" w:hAnsi="Arial" w:cs="Arial"/>
          <w:color w:val="002060"/>
        </w:rPr>
        <w:t>Pro</w:t>
      </w:r>
      <w:r w:rsidR="00885C70" w:rsidRPr="000A6FD3">
        <w:rPr>
          <w:rFonts w:ascii="Arial" w:hAnsi="Arial" w:cs="Arial"/>
          <w:color w:val="002060"/>
        </w:rPr>
        <w:t xml:space="preserve">vide </w:t>
      </w:r>
      <w:r w:rsidRPr="000A6FD3">
        <w:rPr>
          <w:rFonts w:ascii="Arial" w:hAnsi="Arial" w:cs="Arial"/>
          <w:color w:val="002060"/>
        </w:rPr>
        <w:t xml:space="preserve">intensive </w:t>
      </w:r>
      <w:r w:rsidR="00885C70" w:rsidRPr="000A6FD3">
        <w:rPr>
          <w:rFonts w:ascii="Arial" w:hAnsi="Arial" w:cs="Arial"/>
          <w:color w:val="002060"/>
        </w:rPr>
        <w:t>on-the-job support post placement.</w:t>
      </w:r>
    </w:p>
    <w:p w14:paraId="380D8840" w14:textId="06ED81E6" w:rsidR="00885C70" w:rsidRPr="000A6FD3" w:rsidRDefault="000A6FD3" w:rsidP="000A6FD3">
      <w:pPr>
        <w:pStyle w:val="ListParagraph"/>
        <w:numPr>
          <w:ilvl w:val="0"/>
          <w:numId w:val="27"/>
        </w:numPr>
        <w:spacing w:line="360" w:lineRule="auto"/>
        <w:rPr>
          <w:rFonts w:ascii="Arial" w:hAnsi="Arial" w:cs="Arial"/>
          <w:color w:val="002060"/>
        </w:rPr>
      </w:pPr>
      <w:r w:rsidRPr="000A6FD3">
        <w:rPr>
          <w:rFonts w:ascii="Arial" w:hAnsi="Arial" w:cs="Arial"/>
          <w:color w:val="002060"/>
        </w:rPr>
        <w:t>Spend</w:t>
      </w:r>
      <w:r w:rsidR="00885C70" w:rsidRPr="000A6FD3">
        <w:rPr>
          <w:rFonts w:ascii="Arial" w:hAnsi="Arial" w:cs="Arial"/>
          <w:color w:val="002060"/>
        </w:rPr>
        <w:t xml:space="preserve"> time to get to know participants so that staff can use their skil</w:t>
      </w:r>
      <w:r w:rsidR="0035085A">
        <w:rPr>
          <w:rFonts w:ascii="Arial" w:hAnsi="Arial" w:cs="Arial"/>
          <w:color w:val="002060"/>
        </w:rPr>
        <w:t>ls</w:t>
      </w:r>
      <w:r w:rsidR="00885C70" w:rsidRPr="000A6FD3">
        <w:rPr>
          <w:rFonts w:ascii="Arial" w:hAnsi="Arial" w:cs="Arial"/>
          <w:color w:val="002060"/>
        </w:rPr>
        <w:t xml:space="preserve"> to provide better support</w:t>
      </w:r>
      <w:r w:rsidRPr="000A6FD3">
        <w:rPr>
          <w:rFonts w:ascii="Arial" w:hAnsi="Arial" w:cs="Arial"/>
          <w:color w:val="002060"/>
        </w:rPr>
        <w:t xml:space="preserve">, best achieved by having </w:t>
      </w:r>
      <w:r w:rsidR="00885C70" w:rsidRPr="000A6FD3">
        <w:rPr>
          <w:rFonts w:ascii="Arial" w:hAnsi="Arial" w:cs="Arial"/>
          <w:color w:val="002060"/>
        </w:rPr>
        <w:t xml:space="preserve">lower </w:t>
      </w:r>
      <w:r w:rsidRPr="000A6FD3">
        <w:rPr>
          <w:rFonts w:ascii="Arial" w:hAnsi="Arial" w:cs="Arial"/>
          <w:color w:val="002060"/>
        </w:rPr>
        <w:t>client to staff</w:t>
      </w:r>
      <w:r w:rsidR="00885C70" w:rsidRPr="000A6FD3">
        <w:rPr>
          <w:rFonts w:ascii="Arial" w:hAnsi="Arial" w:cs="Arial"/>
          <w:color w:val="002060"/>
        </w:rPr>
        <w:t xml:space="preserve"> ratios</w:t>
      </w:r>
      <w:r w:rsidRPr="000A6FD3">
        <w:rPr>
          <w:rFonts w:ascii="Arial" w:hAnsi="Arial" w:cs="Arial"/>
          <w:color w:val="002060"/>
        </w:rPr>
        <w:t>.</w:t>
      </w:r>
    </w:p>
    <w:p w14:paraId="383EEF24" w14:textId="47AE9E54" w:rsidR="00240E98" w:rsidRPr="00240E98" w:rsidRDefault="000A6FD3" w:rsidP="00240E98">
      <w:pPr>
        <w:pStyle w:val="ListParagraph"/>
        <w:numPr>
          <w:ilvl w:val="0"/>
          <w:numId w:val="27"/>
        </w:numPr>
        <w:spacing w:line="360" w:lineRule="auto"/>
        <w:rPr>
          <w:rFonts w:ascii="Arial" w:hAnsi="Arial" w:cs="Arial"/>
          <w:color w:val="002060"/>
        </w:rPr>
      </w:pPr>
      <w:r w:rsidRPr="000A6FD3">
        <w:rPr>
          <w:rFonts w:ascii="Arial" w:hAnsi="Arial" w:cs="Arial"/>
          <w:color w:val="002060"/>
        </w:rPr>
        <w:t>Deliver</w:t>
      </w:r>
      <w:r w:rsidR="00885C70" w:rsidRPr="000A6FD3">
        <w:rPr>
          <w:rFonts w:ascii="Arial" w:hAnsi="Arial" w:cs="Arial"/>
          <w:color w:val="002060"/>
        </w:rPr>
        <w:t xml:space="preserve"> training to their staff on specific disability awareness, values, culture and the developmental model. </w:t>
      </w:r>
      <w:r w:rsidR="0035085A">
        <w:rPr>
          <w:rFonts w:ascii="Arial" w:hAnsi="Arial" w:cs="Arial"/>
          <w:color w:val="002060"/>
        </w:rPr>
        <w:t>A</w:t>
      </w:r>
      <w:r w:rsidR="00885C70" w:rsidRPr="000A6FD3">
        <w:rPr>
          <w:rFonts w:ascii="Arial" w:hAnsi="Arial" w:cs="Arial"/>
          <w:color w:val="002060"/>
        </w:rPr>
        <w:t>ll P</w:t>
      </w:r>
      <w:r w:rsidR="006937F3">
        <w:rPr>
          <w:rFonts w:ascii="Arial" w:hAnsi="Arial" w:cs="Arial"/>
          <w:color w:val="002060"/>
        </w:rPr>
        <w:t>W</w:t>
      </w:r>
      <w:r w:rsidR="00885C70" w:rsidRPr="000A6FD3">
        <w:rPr>
          <w:rFonts w:ascii="Arial" w:hAnsi="Arial" w:cs="Arial"/>
          <w:color w:val="002060"/>
        </w:rPr>
        <w:t>D can learn and contribute and find some type of employment to match their skills and interests.</w:t>
      </w:r>
    </w:p>
    <w:p w14:paraId="1E598EF5" w14:textId="76B818C6" w:rsidR="008D7406" w:rsidRDefault="008D7406" w:rsidP="008D7406">
      <w:pPr>
        <w:autoSpaceDE w:val="0"/>
        <w:autoSpaceDN w:val="0"/>
        <w:adjustRightInd w:val="0"/>
        <w:spacing w:after="0" w:line="360" w:lineRule="auto"/>
        <w:rPr>
          <w:rFonts w:ascii="Arial" w:hAnsi="Arial" w:cs="Arial"/>
          <w:b/>
          <w:bCs/>
          <w:color w:val="002060"/>
        </w:rPr>
      </w:pPr>
      <w:r>
        <w:rPr>
          <w:rFonts w:ascii="Arial" w:hAnsi="Arial" w:cs="Arial"/>
          <w:b/>
          <w:bCs/>
          <w:color w:val="002060"/>
        </w:rPr>
        <w:t>8.1. How should an effective and efficient competitive provider market be structured and</w:t>
      </w:r>
      <w:r w:rsidR="0035085A">
        <w:rPr>
          <w:rFonts w:ascii="Arial" w:hAnsi="Arial" w:cs="Arial"/>
          <w:b/>
          <w:bCs/>
          <w:color w:val="002060"/>
        </w:rPr>
        <w:t xml:space="preserve"> </w:t>
      </w:r>
      <w:r>
        <w:rPr>
          <w:rFonts w:ascii="Arial" w:hAnsi="Arial" w:cs="Arial"/>
          <w:b/>
          <w:bCs/>
          <w:color w:val="002060"/>
        </w:rPr>
        <w:t>how should business be allocated?</w:t>
      </w:r>
    </w:p>
    <w:p w14:paraId="6CCE0559" w14:textId="5F8FB131" w:rsidR="008D7406" w:rsidRDefault="00DB66C5" w:rsidP="008D7406">
      <w:pPr>
        <w:pStyle w:val="ListParagraph"/>
        <w:numPr>
          <w:ilvl w:val="0"/>
          <w:numId w:val="32"/>
        </w:numPr>
        <w:autoSpaceDE w:val="0"/>
        <w:autoSpaceDN w:val="0"/>
        <w:adjustRightInd w:val="0"/>
        <w:spacing w:after="0" w:line="360" w:lineRule="auto"/>
        <w:rPr>
          <w:rFonts w:ascii="Arial" w:hAnsi="Arial" w:cs="Arial"/>
          <w:color w:val="002060"/>
        </w:rPr>
      </w:pPr>
      <w:r>
        <w:rPr>
          <w:rFonts w:ascii="Arial" w:hAnsi="Arial" w:cs="Arial"/>
          <w:color w:val="002060"/>
        </w:rPr>
        <w:t>Similarly,</w:t>
      </w:r>
      <w:r w:rsidR="008D7406">
        <w:rPr>
          <w:rFonts w:ascii="Arial" w:hAnsi="Arial" w:cs="Arial"/>
          <w:color w:val="002060"/>
        </w:rPr>
        <w:t xml:space="preserve"> to the current structure, although there are a couple of large providers with too much market share. This uneven allocation reduces choice and create</w:t>
      </w:r>
      <w:r w:rsidR="0035085A">
        <w:rPr>
          <w:rFonts w:ascii="Arial" w:hAnsi="Arial" w:cs="Arial"/>
          <w:color w:val="002060"/>
        </w:rPr>
        <w:t>s</w:t>
      </w:r>
      <w:r w:rsidR="008D7406">
        <w:rPr>
          <w:rFonts w:ascii="Arial" w:hAnsi="Arial" w:cs="Arial"/>
          <w:color w:val="002060"/>
        </w:rPr>
        <w:t xml:space="preserve"> a risk </w:t>
      </w:r>
      <w:r w:rsidR="0035085A">
        <w:rPr>
          <w:rFonts w:ascii="Arial" w:hAnsi="Arial" w:cs="Arial"/>
          <w:color w:val="002060"/>
        </w:rPr>
        <w:t xml:space="preserve">of </w:t>
      </w:r>
      <w:r w:rsidR="008D7406">
        <w:rPr>
          <w:rFonts w:ascii="Arial" w:hAnsi="Arial" w:cs="Arial"/>
          <w:color w:val="002060"/>
        </w:rPr>
        <w:t>a similar situation to ABC Childcare collapsing</w:t>
      </w:r>
      <w:r w:rsidR="00C45EBC">
        <w:rPr>
          <w:rFonts w:ascii="Arial" w:hAnsi="Arial" w:cs="Arial"/>
          <w:color w:val="002060"/>
        </w:rPr>
        <w:t>, which left</w:t>
      </w:r>
      <w:r w:rsidR="008D7406">
        <w:rPr>
          <w:rFonts w:ascii="Arial" w:hAnsi="Arial" w:cs="Arial"/>
          <w:color w:val="002060"/>
        </w:rPr>
        <w:t xml:space="preserve"> many unhappy clients and a major hole in the market. </w:t>
      </w:r>
    </w:p>
    <w:p w14:paraId="36B017F3" w14:textId="77777777" w:rsidR="008D7406" w:rsidRDefault="008D7406" w:rsidP="008D7406">
      <w:pPr>
        <w:pStyle w:val="ListParagraph"/>
        <w:numPr>
          <w:ilvl w:val="0"/>
          <w:numId w:val="32"/>
        </w:numPr>
        <w:autoSpaceDE w:val="0"/>
        <w:autoSpaceDN w:val="0"/>
        <w:adjustRightInd w:val="0"/>
        <w:spacing w:after="0" w:line="360" w:lineRule="auto"/>
        <w:rPr>
          <w:rFonts w:ascii="Arial" w:hAnsi="Arial" w:cs="Arial"/>
          <w:color w:val="002060"/>
        </w:rPr>
      </w:pPr>
      <w:r>
        <w:rPr>
          <w:rFonts w:ascii="Arial" w:hAnsi="Arial" w:cs="Arial"/>
          <w:color w:val="002060"/>
        </w:rPr>
        <w:t xml:space="preserve">Currently there are too many providers in many metropolitan and some country ESAs across Australia. </w:t>
      </w:r>
    </w:p>
    <w:p w14:paraId="1C939F6B" w14:textId="77777777" w:rsidR="008D7406" w:rsidRDefault="008D7406" w:rsidP="008D7406">
      <w:pPr>
        <w:pStyle w:val="ListParagraph"/>
        <w:numPr>
          <w:ilvl w:val="0"/>
          <w:numId w:val="32"/>
        </w:numPr>
        <w:autoSpaceDE w:val="0"/>
        <w:autoSpaceDN w:val="0"/>
        <w:adjustRightInd w:val="0"/>
        <w:spacing w:after="0" w:line="360" w:lineRule="auto"/>
        <w:rPr>
          <w:rFonts w:ascii="Arial" w:hAnsi="Arial" w:cs="Arial"/>
          <w:color w:val="002060"/>
        </w:rPr>
      </w:pPr>
      <w:r>
        <w:rPr>
          <w:rFonts w:ascii="Arial" w:hAnsi="Arial" w:cs="Arial"/>
          <w:color w:val="002060"/>
        </w:rPr>
        <w:t>Over competition has killed collaboration and partnership innovation in DES.</w:t>
      </w:r>
    </w:p>
    <w:p w14:paraId="6657930D" w14:textId="77777777" w:rsidR="008D7406" w:rsidRDefault="008D7406" w:rsidP="008D7406">
      <w:pPr>
        <w:pStyle w:val="ListParagraph"/>
        <w:autoSpaceDE w:val="0"/>
        <w:autoSpaceDN w:val="0"/>
        <w:adjustRightInd w:val="0"/>
        <w:spacing w:after="0" w:line="360" w:lineRule="auto"/>
        <w:rPr>
          <w:rFonts w:ascii="Arial" w:hAnsi="Arial" w:cs="Arial"/>
        </w:rPr>
      </w:pPr>
    </w:p>
    <w:p w14:paraId="48B148FE" w14:textId="77777777" w:rsidR="008D7406" w:rsidRDefault="008D7406" w:rsidP="008D7406">
      <w:pPr>
        <w:autoSpaceDE w:val="0"/>
        <w:autoSpaceDN w:val="0"/>
        <w:adjustRightInd w:val="0"/>
        <w:spacing w:after="0" w:line="360" w:lineRule="auto"/>
        <w:rPr>
          <w:rFonts w:ascii="Arial" w:hAnsi="Arial" w:cs="Arial"/>
          <w:b/>
          <w:bCs/>
          <w:color w:val="002060"/>
        </w:rPr>
      </w:pPr>
      <w:r>
        <w:rPr>
          <w:rFonts w:ascii="Arial" w:hAnsi="Arial" w:cs="Arial"/>
          <w:b/>
          <w:bCs/>
          <w:color w:val="002060"/>
        </w:rPr>
        <w:t>8.2. How can the future program settings encourage and reward innovation and</w:t>
      </w:r>
    </w:p>
    <w:p w14:paraId="544A07FF" w14:textId="77777777" w:rsidR="008D7406" w:rsidRDefault="008D7406" w:rsidP="008D7406">
      <w:pPr>
        <w:autoSpaceDE w:val="0"/>
        <w:autoSpaceDN w:val="0"/>
        <w:adjustRightInd w:val="0"/>
        <w:spacing w:after="0" w:line="360" w:lineRule="auto"/>
        <w:rPr>
          <w:rFonts w:ascii="Arial" w:hAnsi="Arial" w:cs="Arial"/>
          <w:b/>
          <w:bCs/>
          <w:color w:val="002060"/>
        </w:rPr>
      </w:pPr>
      <w:r>
        <w:rPr>
          <w:rFonts w:ascii="Arial" w:hAnsi="Arial" w:cs="Arial"/>
          <w:b/>
          <w:bCs/>
          <w:color w:val="002060"/>
        </w:rPr>
        <w:lastRenderedPageBreak/>
        <w:t>continuous improvement? What works well in the current program?</w:t>
      </w:r>
    </w:p>
    <w:p w14:paraId="3721A5AB" w14:textId="2D6BD157" w:rsidR="008D7406" w:rsidRDefault="008D7406" w:rsidP="008D7406">
      <w:pPr>
        <w:pStyle w:val="ListParagraph"/>
        <w:numPr>
          <w:ilvl w:val="0"/>
          <w:numId w:val="33"/>
        </w:numPr>
        <w:autoSpaceDE w:val="0"/>
        <w:autoSpaceDN w:val="0"/>
        <w:adjustRightInd w:val="0"/>
        <w:spacing w:after="0" w:line="360" w:lineRule="auto"/>
        <w:rPr>
          <w:rFonts w:ascii="Arial" w:hAnsi="Arial" w:cs="Arial"/>
          <w:color w:val="002060"/>
        </w:rPr>
      </w:pPr>
      <w:r>
        <w:rPr>
          <w:rFonts w:ascii="Arial" w:hAnsi="Arial" w:cs="Arial"/>
          <w:color w:val="002060"/>
        </w:rPr>
        <w:t>Innovation and partnerships through a grant program need encouragement</w:t>
      </w:r>
      <w:r w:rsidR="00FD75D2">
        <w:rPr>
          <w:rFonts w:ascii="Arial" w:hAnsi="Arial" w:cs="Arial"/>
          <w:color w:val="002060"/>
        </w:rPr>
        <w:t xml:space="preserve"> within DES</w:t>
      </w:r>
      <w:r>
        <w:rPr>
          <w:rFonts w:ascii="Arial" w:hAnsi="Arial" w:cs="Arial"/>
          <w:color w:val="002060"/>
        </w:rPr>
        <w:t>.</w:t>
      </w:r>
    </w:p>
    <w:p w14:paraId="20DD5768" w14:textId="46EB19C1" w:rsidR="008D7406" w:rsidRDefault="008D7406" w:rsidP="008D7406">
      <w:pPr>
        <w:pStyle w:val="ListParagraph"/>
        <w:numPr>
          <w:ilvl w:val="0"/>
          <w:numId w:val="33"/>
        </w:numPr>
        <w:autoSpaceDE w:val="0"/>
        <w:autoSpaceDN w:val="0"/>
        <w:adjustRightInd w:val="0"/>
        <w:spacing w:after="0" w:line="360" w:lineRule="auto"/>
        <w:rPr>
          <w:rFonts w:ascii="Arial" w:hAnsi="Arial" w:cs="Arial"/>
          <w:color w:val="002060"/>
        </w:rPr>
      </w:pPr>
      <w:r>
        <w:rPr>
          <w:rFonts w:ascii="Arial" w:hAnsi="Arial" w:cs="Arial"/>
          <w:color w:val="002060"/>
        </w:rPr>
        <w:t>IPS and USEP are good examples of innovation, a</w:t>
      </w:r>
      <w:r w:rsidR="0003698F">
        <w:rPr>
          <w:rFonts w:ascii="Arial" w:hAnsi="Arial" w:cs="Arial"/>
          <w:color w:val="002060"/>
        </w:rPr>
        <w:t>re</w:t>
      </w:r>
      <w:r>
        <w:rPr>
          <w:rFonts w:ascii="Arial" w:hAnsi="Arial" w:cs="Arial"/>
          <w:color w:val="002060"/>
        </w:rPr>
        <w:t xml:space="preserve"> effective for the participant</w:t>
      </w:r>
      <w:r w:rsidR="0003698F">
        <w:rPr>
          <w:rFonts w:ascii="Arial" w:hAnsi="Arial" w:cs="Arial"/>
          <w:color w:val="002060"/>
        </w:rPr>
        <w:t>s</w:t>
      </w:r>
      <w:r>
        <w:rPr>
          <w:rFonts w:ascii="Arial" w:hAnsi="Arial" w:cs="Arial"/>
          <w:color w:val="002060"/>
        </w:rPr>
        <w:t xml:space="preserve"> but cost money and make no surplus. They lack general acknowledgement and </w:t>
      </w:r>
      <w:r w:rsidR="00FD75D2">
        <w:rPr>
          <w:rFonts w:ascii="Arial" w:hAnsi="Arial" w:cs="Arial"/>
          <w:color w:val="002060"/>
        </w:rPr>
        <w:t xml:space="preserve">support. Extra funding should be given to programs that have demonstrated to be successful and beneficial to PWD. </w:t>
      </w:r>
    </w:p>
    <w:p w14:paraId="666EF2CB" w14:textId="7DA407CF" w:rsidR="008D7406" w:rsidRDefault="008D7406" w:rsidP="008D7406">
      <w:pPr>
        <w:pStyle w:val="ListParagraph"/>
        <w:numPr>
          <w:ilvl w:val="0"/>
          <w:numId w:val="33"/>
        </w:numPr>
        <w:autoSpaceDE w:val="0"/>
        <w:autoSpaceDN w:val="0"/>
        <w:adjustRightInd w:val="0"/>
        <w:spacing w:after="0" w:line="360" w:lineRule="auto"/>
        <w:rPr>
          <w:rFonts w:ascii="Arial" w:hAnsi="Arial" w:cs="Arial"/>
          <w:color w:val="002060"/>
        </w:rPr>
      </w:pPr>
      <w:r>
        <w:rPr>
          <w:rFonts w:ascii="Arial" w:hAnsi="Arial" w:cs="Arial"/>
          <w:color w:val="002060"/>
        </w:rPr>
        <w:t>There are some effective streams of activity outside of DES that encourage innovation, like ILC grants. We have used grant funding to create innovative solutions</w:t>
      </w:r>
      <w:r w:rsidR="0003698F">
        <w:rPr>
          <w:rFonts w:ascii="Arial" w:hAnsi="Arial" w:cs="Arial"/>
          <w:color w:val="002060"/>
        </w:rPr>
        <w:t>, partnerships</w:t>
      </w:r>
      <w:r>
        <w:rPr>
          <w:rFonts w:ascii="Arial" w:hAnsi="Arial" w:cs="Arial"/>
          <w:color w:val="002060"/>
        </w:rPr>
        <w:t xml:space="preserve"> and improve employment opportunities and outcomes for PWD.</w:t>
      </w:r>
    </w:p>
    <w:p w14:paraId="18CC9EB7" w14:textId="162AD43E" w:rsidR="0028355D" w:rsidRDefault="0028355D" w:rsidP="008D7406">
      <w:pPr>
        <w:pStyle w:val="ListParagraph"/>
        <w:numPr>
          <w:ilvl w:val="0"/>
          <w:numId w:val="33"/>
        </w:numPr>
        <w:autoSpaceDE w:val="0"/>
        <w:autoSpaceDN w:val="0"/>
        <w:adjustRightInd w:val="0"/>
        <w:spacing w:after="0" w:line="360" w:lineRule="auto"/>
        <w:rPr>
          <w:rFonts w:ascii="Arial" w:hAnsi="Arial" w:cs="Arial"/>
          <w:color w:val="002060"/>
        </w:rPr>
      </w:pPr>
      <w:r>
        <w:rPr>
          <w:rFonts w:ascii="Arial" w:hAnsi="Arial" w:cs="Arial"/>
          <w:color w:val="002060"/>
        </w:rPr>
        <w:t>A key focus should be increasing the links, communication and operational guidelines between DES and the NDIS. Currently, they seem to operate more in isolation from each other, though each is located within DSS.</w:t>
      </w:r>
    </w:p>
    <w:p w14:paraId="4965308F" w14:textId="77777777" w:rsidR="008D7406" w:rsidRDefault="008D7406" w:rsidP="008D7406">
      <w:pPr>
        <w:pStyle w:val="ListParagraph"/>
        <w:autoSpaceDE w:val="0"/>
        <w:autoSpaceDN w:val="0"/>
        <w:adjustRightInd w:val="0"/>
        <w:spacing w:after="0" w:line="360" w:lineRule="auto"/>
        <w:rPr>
          <w:rFonts w:ascii="Arial" w:hAnsi="Arial" w:cs="Arial"/>
          <w:color w:val="002060"/>
        </w:rPr>
      </w:pPr>
    </w:p>
    <w:p w14:paraId="32E6083A" w14:textId="4678C868" w:rsidR="008D7406" w:rsidRDefault="008D7406" w:rsidP="008D7406">
      <w:pPr>
        <w:autoSpaceDE w:val="0"/>
        <w:autoSpaceDN w:val="0"/>
        <w:adjustRightInd w:val="0"/>
        <w:spacing w:after="0" w:line="360" w:lineRule="auto"/>
        <w:rPr>
          <w:rFonts w:ascii="Arial" w:hAnsi="Arial" w:cs="Arial"/>
          <w:b/>
          <w:bCs/>
          <w:color w:val="002060"/>
        </w:rPr>
      </w:pPr>
      <w:r>
        <w:rPr>
          <w:rFonts w:ascii="Arial" w:hAnsi="Arial" w:cs="Arial"/>
          <w:b/>
          <w:bCs/>
        </w:rPr>
        <w:t>8.3</w:t>
      </w:r>
      <w:r>
        <w:rPr>
          <w:rFonts w:ascii="Arial" w:hAnsi="Arial" w:cs="Arial"/>
        </w:rPr>
        <w:t xml:space="preserve">. </w:t>
      </w:r>
      <w:r>
        <w:rPr>
          <w:rFonts w:ascii="Arial" w:hAnsi="Arial" w:cs="Arial"/>
          <w:b/>
          <w:bCs/>
          <w:color w:val="002060"/>
        </w:rPr>
        <w:t>What arrangements should be in place for market regulation and quality assurance of</w:t>
      </w:r>
      <w:r w:rsidR="0003698F">
        <w:rPr>
          <w:rFonts w:ascii="Arial" w:hAnsi="Arial" w:cs="Arial"/>
          <w:b/>
          <w:bCs/>
          <w:color w:val="002060"/>
        </w:rPr>
        <w:t xml:space="preserve"> </w:t>
      </w:r>
      <w:r>
        <w:rPr>
          <w:rFonts w:ascii="Arial" w:hAnsi="Arial" w:cs="Arial"/>
          <w:b/>
          <w:bCs/>
          <w:color w:val="002060"/>
        </w:rPr>
        <w:t>services?</w:t>
      </w:r>
    </w:p>
    <w:p w14:paraId="3DD66C2B" w14:textId="77777777" w:rsidR="008D7406" w:rsidRDefault="008D7406" w:rsidP="008D7406">
      <w:pPr>
        <w:autoSpaceDE w:val="0"/>
        <w:autoSpaceDN w:val="0"/>
        <w:adjustRightInd w:val="0"/>
        <w:spacing w:after="0" w:line="360" w:lineRule="auto"/>
        <w:ind w:left="720" w:hanging="436"/>
        <w:rPr>
          <w:rFonts w:ascii="Arial" w:hAnsi="Arial" w:cs="Arial"/>
          <w:color w:val="002060"/>
        </w:rPr>
      </w:pPr>
      <w:r>
        <w:rPr>
          <w:rFonts w:ascii="Arial" w:hAnsi="Arial" w:cs="Arial"/>
          <w:b/>
          <w:bCs/>
          <w:color w:val="002060"/>
        </w:rPr>
        <w:t>•</w:t>
      </w:r>
      <w:r>
        <w:rPr>
          <w:rFonts w:ascii="Arial" w:hAnsi="Arial" w:cs="Arial"/>
          <w:b/>
          <w:bCs/>
          <w:color w:val="002060"/>
        </w:rPr>
        <w:tab/>
      </w:r>
      <w:r>
        <w:rPr>
          <w:rFonts w:ascii="Arial" w:hAnsi="Arial" w:cs="Arial"/>
          <w:color w:val="002060"/>
        </w:rPr>
        <w:t>No one provider should have more than 8% of the market. The bigger providers create risk and to some extent give the perception of having too much influence on the market and potentially government decision making.</w:t>
      </w:r>
    </w:p>
    <w:p w14:paraId="660071F4" w14:textId="64BDC873" w:rsidR="008D7406" w:rsidRDefault="008D7406" w:rsidP="008D7406">
      <w:pPr>
        <w:pStyle w:val="ListParagraph"/>
        <w:numPr>
          <w:ilvl w:val="0"/>
          <w:numId w:val="34"/>
        </w:numPr>
        <w:autoSpaceDE w:val="0"/>
        <w:autoSpaceDN w:val="0"/>
        <w:adjustRightInd w:val="0"/>
        <w:spacing w:after="0" w:line="360" w:lineRule="auto"/>
        <w:ind w:hanging="294"/>
        <w:rPr>
          <w:rFonts w:ascii="Arial" w:hAnsi="Arial" w:cs="Arial"/>
          <w:color w:val="002060"/>
        </w:rPr>
      </w:pPr>
      <w:r>
        <w:rPr>
          <w:rFonts w:ascii="Arial" w:hAnsi="Arial" w:cs="Arial"/>
          <w:color w:val="002060"/>
        </w:rPr>
        <w:t>Quality measures should be u</w:t>
      </w:r>
      <w:r w:rsidR="0003698F">
        <w:rPr>
          <w:rFonts w:ascii="Arial" w:hAnsi="Arial" w:cs="Arial"/>
          <w:color w:val="002060"/>
        </w:rPr>
        <w:t>s</w:t>
      </w:r>
      <w:r>
        <w:rPr>
          <w:rFonts w:ascii="Arial" w:hAnsi="Arial" w:cs="Arial"/>
          <w:color w:val="002060"/>
        </w:rPr>
        <w:t>ed more to remove business from consistently poor-quality services based on consumer feedback.</w:t>
      </w:r>
    </w:p>
    <w:p w14:paraId="3A2090A8" w14:textId="77777777" w:rsidR="008D7406" w:rsidRDefault="008D7406" w:rsidP="008D7406">
      <w:pPr>
        <w:autoSpaceDE w:val="0"/>
        <w:autoSpaceDN w:val="0"/>
        <w:adjustRightInd w:val="0"/>
        <w:spacing w:after="0" w:line="360" w:lineRule="auto"/>
        <w:rPr>
          <w:rFonts w:ascii="Arial" w:hAnsi="Arial" w:cs="Arial"/>
          <w:b/>
          <w:bCs/>
          <w:color w:val="002060"/>
        </w:rPr>
      </w:pPr>
    </w:p>
    <w:p w14:paraId="39B826B6" w14:textId="5D947D22" w:rsidR="008D7406" w:rsidRDefault="008D7406" w:rsidP="008D7406">
      <w:pPr>
        <w:autoSpaceDE w:val="0"/>
        <w:autoSpaceDN w:val="0"/>
        <w:adjustRightInd w:val="0"/>
        <w:spacing w:after="0" w:line="360" w:lineRule="auto"/>
        <w:rPr>
          <w:rFonts w:ascii="Arial" w:hAnsi="Arial" w:cs="Arial"/>
          <w:b/>
          <w:bCs/>
          <w:color w:val="002060"/>
        </w:rPr>
      </w:pPr>
      <w:r>
        <w:rPr>
          <w:rFonts w:ascii="Arial" w:hAnsi="Arial" w:cs="Arial"/>
          <w:b/>
          <w:bCs/>
          <w:color w:val="002060"/>
        </w:rPr>
        <w:t>8.4. What legal model would be most appropriate to manage the terms and conditions of</w:t>
      </w:r>
      <w:r w:rsidR="0003698F">
        <w:rPr>
          <w:rFonts w:ascii="Arial" w:hAnsi="Arial" w:cs="Arial"/>
          <w:b/>
          <w:bCs/>
          <w:color w:val="002060"/>
        </w:rPr>
        <w:t xml:space="preserve"> </w:t>
      </w:r>
      <w:r>
        <w:rPr>
          <w:rFonts w:ascii="Arial" w:hAnsi="Arial" w:cs="Arial"/>
          <w:b/>
          <w:bCs/>
          <w:color w:val="002060"/>
        </w:rPr>
        <w:t>the agreement between Government and disability employment services providers?</w:t>
      </w:r>
    </w:p>
    <w:p w14:paraId="68B1ED21" w14:textId="64957682" w:rsidR="008D7406" w:rsidRDefault="008D7406" w:rsidP="008D7406">
      <w:pPr>
        <w:pStyle w:val="ListParagraph"/>
        <w:numPr>
          <w:ilvl w:val="0"/>
          <w:numId w:val="34"/>
        </w:numPr>
        <w:autoSpaceDE w:val="0"/>
        <w:autoSpaceDN w:val="0"/>
        <w:adjustRightInd w:val="0"/>
        <w:spacing w:after="0" w:line="360" w:lineRule="auto"/>
        <w:rPr>
          <w:rFonts w:ascii="Arial" w:hAnsi="Arial" w:cs="Arial"/>
          <w:color w:val="002060"/>
        </w:rPr>
      </w:pPr>
      <w:r>
        <w:rPr>
          <w:rFonts w:ascii="Arial" w:hAnsi="Arial" w:cs="Arial"/>
          <w:color w:val="002060"/>
        </w:rPr>
        <w:t>The current Deed and Contract of Service is sufficient but could be made simpler, shorter and easier to read.</w:t>
      </w:r>
      <w:r w:rsidR="0028355D">
        <w:rPr>
          <w:rFonts w:ascii="Arial" w:hAnsi="Arial" w:cs="Arial"/>
          <w:color w:val="002060"/>
        </w:rPr>
        <w:t xml:space="preserve"> The NDIS employment guidelines should be incorporated.</w:t>
      </w:r>
    </w:p>
    <w:p w14:paraId="7BFAB670" w14:textId="77777777" w:rsidR="008D7406" w:rsidRPr="0003698F" w:rsidRDefault="008D7406" w:rsidP="0003698F">
      <w:pPr>
        <w:autoSpaceDE w:val="0"/>
        <w:autoSpaceDN w:val="0"/>
        <w:adjustRightInd w:val="0"/>
        <w:spacing w:after="0" w:line="360" w:lineRule="auto"/>
        <w:rPr>
          <w:rFonts w:ascii="Arial" w:hAnsi="Arial" w:cs="Arial"/>
        </w:rPr>
      </w:pPr>
    </w:p>
    <w:p w14:paraId="5C35D727" w14:textId="77777777" w:rsidR="008D7406" w:rsidRDefault="008D7406" w:rsidP="008D7406">
      <w:pPr>
        <w:autoSpaceDE w:val="0"/>
        <w:autoSpaceDN w:val="0"/>
        <w:adjustRightInd w:val="0"/>
        <w:spacing w:after="0" w:line="360" w:lineRule="auto"/>
        <w:rPr>
          <w:rFonts w:ascii="Arial" w:hAnsi="Arial" w:cs="Arial"/>
          <w:b/>
          <w:bCs/>
          <w:color w:val="002060"/>
        </w:rPr>
      </w:pPr>
      <w:r>
        <w:rPr>
          <w:rFonts w:ascii="Arial" w:hAnsi="Arial" w:cs="Arial"/>
          <w:b/>
          <w:bCs/>
          <w:color w:val="002060"/>
        </w:rPr>
        <w:t>8.5. What is needed to lift workforce capability and the quality of the workforce delivering disability employment services and supports for both participants and employers?</w:t>
      </w:r>
    </w:p>
    <w:p w14:paraId="188BE5BC" w14:textId="7A3A3204" w:rsidR="008D7406" w:rsidRDefault="008D7406" w:rsidP="008D7406">
      <w:pPr>
        <w:pStyle w:val="ListParagraph"/>
        <w:numPr>
          <w:ilvl w:val="0"/>
          <w:numId w:val="34"/>
        </w:numPr>
        <w:autoSpaceDE w:val="0"/>
        <w:autoSpaceDN w:val="0"/>
        <w:adjustRightInd w:val="0"/>
        <w:spacing w:after="0" w:line="360" w:lineRule="auto"/>
        <w:rPr>
          <w:rFonts w:ascii="Arial" w:hAnsi="Arial" w:cs="Arial"/>
          <w:color w:val="002060"/>
        </w:rPr>
      </w:pPr>
      <w:r>
        <w:rPr>
          <w:rFonts w:ascii="Arial" w:hAnsi="Arial" w:cs="Arial"/>
          <w:color w:val="002060"/>
        </w:rPr>
        <w:t xml:space="preserve">The poor staff retention in DES is the biggest waste of human resources. Our retention rate is better than the </w:t>
      </w:r>
      <w:r w:rsidR="0028355D">
        <w:rPr>
          <w:rFonts w:ascii="Arial" w:hAnsi="Arial" w:cs="Arial"/>
          <w:color w:val="002060"/>
        </w:rPr>
        <w:t>n</w:t>
      </w:r>
      <w:r>
        <w:rPr>
          <w:rFonts w:ascii="Arial" w:hAnsi="Arial" w:cs="Arial"/>
          <w:color w:val="002060"/>
        </w:rPr>
        <w:t xml:space="preserve">ational average. Despite developing increased </w:t>
      </w:r>
      <w:r>
        <w:rPr>
          <w:rFonts w:ascii="Arial" w:hAnsi="Arial" w:cs="Arial"/>
          <w:color w:val="002060"/>
        </w:rPr>
        <w:lastRenderedPageBreak/>
        <w:t>career opportunities, social purpose opportunities, staff development increasing, pay/</w:t>
      </w:r>
      <w:r w:rsidR="001B5ECE">
        <w:rPr>
          <w:rFonts w:ascii="Arial" w:hAnsi="Arial" w:cs="Arial"/>
          <w:color w:val="002060"/>
        </w:rPr>
        <w:t xml:space="preserve"> </w:t>
      </w:r>
      <w:r>
        <w:rPr>
          <w:rFonts w:ascii="Arial" w:hAnsi="Arial" w:cs="Arial"/>
          <w:color w:val="002060"/>
        </w:rPr>
        <w:t xml:space="preserve">salaries increasing and other package benefits, so many staff get fed up with monitoring, reporting and the main one is breaching clients. The latter is not what staff say they </w:t>
      </w:r>
      <w:r w:rsidR="0003698F">
        <w:rPr>
          <w:rFonts w:ascii="Arial" w:hAnsi="Arial" w:cs="Arial"/>
          <w:color w:val="002060"/>
        </w:rPr>
        <w:t>“</w:t>
      </w:r>
      <w:r w:rsidR="001B5ECE" w:rsidRPr="001B5ECE">
        <w:rPr>
          <w:rFonts w:ascii="Arial" w:hAnsi="Arial" w:cs="Arial"/>
          <w:i/>
          <w:iCs/>
          <w:color w:val="002060"/>
        </w:rPr>
        <w:t>S</w:t>
      </w:r>
      <w:r w:rsidRPr="001B5ECE">
        <w:rPr>
          <w:rFonts w:ascii="Arial" w:hAnsi="Arial" w:cs="Arial"/>
          <w:i/>
          <w:iCs/>
          <w:color w:val="002060"/>
        </w:rPr>
        <w:t xml:space="preserve">igned up for and as we are here to support the client, we should not </w:t>
      </w:r>
      <w:r w:rsidR="0003698F" w:rsidRPr="001B5ECE">
        <w:rPr>
          <w:rFonts w:ascii="Arial" w:hAnsi="Arial" w:cs="Arial"/>
          <w:i/>
          <w:iCs/>
          <w:color w:val="002060"/>
        </w:rPr>
        <w:t>be</w:t>
      </w:r>
      <w:r w:rsidRPr="001B5ECE">
        <w:rPr>
          <w:rFonts w:ascii="Arial" w:hAnsi="Arial" w:cs="Arial"/>
          <w:i/>
          <w:iCs/>
          <w:color w:val="002060"/>
        </w:rPr>
        <w:t xml:space="preserve"> </w:t>
      </w:r>
      <w:r w:rsidR="001B5ECE">
        <w:rPr>
          <w:rFonts w:ascii="Arial" w:hAnsi="Arial" w:cs="Arial"/>
          <w:i/>
          <w:iCs/>
          <w:color w:val="002060"/>
        </w:rPr>
        <w:t>breeching clients</w:t>
      </w:r>
      <w:r w:rsidR="0003698F" w:rsidRPr="001B5ECE">
        <w:rPr>
          <w:rFonts w:ascii="Arial" w:hAnsi="Arial" w:cs="Arial"/>
          <w:i/>
          <w:iCs/>
          <w:color w:val="002060"/>
        </w:rPr>
        <w:t>”</w:t>
      </w:r>
      <w:r>
        <w:rPr>
          <w:rFonts w:ascii="Arial" w:hAnsi="Arial" w:cs="Arial"/>
          <w:color w:val="002060"/>
        </w:rPr>
        <w:t>- it should be the role of the funding provider or Centrelink.</w:t>
      </w:r>
    </w:p>
    <w:p w14:paraId="259DBFFC" w14:textId="0C3542C0" w:rsidR="001B5ECE" w:rsidRDefault="001B5ECE" w:rsidP="008D7406">
      <w:pPr>
        <w:pStyle w:val="ListParagraph"/>
        <w:numPr>
          <w:ilvl w:val="0"/>
          <w:numId w:val="34"/>
        </w:numPr>
        <w:autoSpaceDE w:val="0"/>
        <w:autoSpaceDN w:val="0"/>
        <w:adjustRightInd w:val="0"/>
        <w:spacing w:after="0" w:line="360" w:lineRule="auto"/>
        <w:rPr>
          <w:rFonts w:ascii="Arial" w:hAnsi="Arial" w:cs="Arial"/>
          <w:color w:val="002060"/>
        </w:rPr>
      </w:pPr>
      <w:r>
        <w:rPr>
          <w:rFonts w:ascii="Arial" w:hAnsi="Arial" w:cs="Arial"/>
          <w:color w:val="002060"/>
        </w:rPr>
        <w:t>Develop a national On-The Job Traineeship Employment Program using affirmative action to promote the employment of more people with a disability into DES agencies and DSS.</w:t>
      </w:r>
    </w:p>
    <w:p w14:paraId="49F92CB8" w14:textId="77777777" w:rsidR="008D7406" w:rsidRDefault="008D7406" w:rsidP="008D7406">
      <w:pPr>
        <w:pStyle w:val="ListParagraph"/>
        <w:autoSpaceDE w:val="0"/>
        <w:autoSpaceDN w:val="0"/>
        <w:adjustRightInd w:val="0"/>
        <w:spacing w:after="0" w:line="360" w:lineRule="auto"/>
        <w:rPr>
          <w:rFonts w:ascii="Arial" w:hAnsi="Arial" w:cs="Arial"/>
          <w:color w:val="002060"/>
        </w:rPr>
      </w:pPr>
    </w:p>
    <w:p w14:paraId="77357D5C" w14:textId="77777777" w:rsidR="008D7406" w:rsidRDefault="008D7406" w:rsidP="008D7406">
      <w:pPr>
        <w:autoSpaceDE w:val="0"/>
        <w:autoSpaceDN w:val="0"/>
        <w:adjustRightInd w:val="0"/>
        <w:spacing w:after="0" w:line="360" w:lineRule="auto"/>
        <w:rPr>
          <w:rFonts w:ascii="Arial" w:hAnsi="Arial" w:cs="Arial"/>
          <w:b/>
          <w:bCs/>
          <w:color w:val="002060"/>
        </w:rPr>
      </w:pPr>
      <w:r>
        <w:rPr>
          <w:rFonts w:ascii="Arial" w:hAnsi="Arial" w:cs="Arial"/>
          <w:b/>
          <w:bCs/>
          <w:color w:val="002060"/>
        </w:rPr>
        <w:t>8.6. Is there a market need for specialist providers (disability/industry/age cohorts) that would increase employment opportunities?</w:t>
      </w:r>
    </w:p>
    <w:p w14:paraId="64FC08FE" w14:textId="380ED605" w:rsidR="00E130BC" w:rsidRPr="00240E98" w:rsidRDefault="0039468B" w:rsidP="008D7406">
      <w:pPr>
        <w:pStyle w:val="ListParagraph"/>
        <w:numPr>
          <w:ilvl w:val="0"/>
          <w:numId w:val="34"/>
        </w:numPr>
        <w:spacing w:line="360" w:lineRule="auto"/>
        <w:rPr>
          <w:rFonts w:ascii="Arial" w:hAnsi="Arial" w:cs="Arial"/>
          <w:color w:val="002060"/>
        </w:rPr>
      </w:pPr>
      <w:r>
        <w:rPr>
          <w:rFonts w:ascii="Arial" w:hAnsi="Arial" w:cs="Arial"/>
          <w:color w:val="002060"/>
        </w:rPr>
        <w:t>Yes</w:t>
      </w:r>
      <w:r w:rsidR="001B5ECE">
        <w:rPr>
          <w:rFonts w:ascii="Arial" w:hAnsi="Arial" w:cs="Arial"/>
          <w:color w:val="002060"/>
        </w:rPr>
        <w:t>.</w:t>
      </w:r>
      <w:r>
        <w:rPr>
          <w:rFonts w:ascii="Arial" w:hAnsi="Arial" w:cs="Arial"/>
          <w:color w:val="002060"/>
        </w:rPr>
        <w:t xml:space="preserve"> </w:t>
      </w:r>
      <w:r w:rsidR="001B5ECE">
        <w:rPr>
          <w:rFonts w:ascii="Arial" w:hAnsi="Arial" w:cs="Arial"/>
          <w:color w:val="002060"/>
        </w:rPr>
        <w:t>T</w:t>
      </w:r>
      <w:r w:rsidR="008D7406">
        <w:rPr>
          <w:rFonts w:ascii="Arial" w:hAnsi="Arial" w:cs="Arial"/>
          <w:color w:val="002060"/>
        </w:rPr>
        <w:t>he Star Rating system and lack of focus and value placed on quality has reduced specialist providers, but such providers are becoming more and more needed to meet the complex support needs of people with a disability.</w:t>
      </w:r>
    </w:p>
    <w:p w14:paraId="46881B40" w14:textId="522B5F83" w:rsidR="008D7406" w:rsidRDefault="008D7406" w:rsidP="008D7406">
      <w:pPr>
        <w:rPr>
          <w:rFonts w:ascii="Arial" w:hAnsi="Arial" w:cs="Arial"/>
          <w:b/>
          <w:bCs/>
        </w:rPr>
      </w:pPr>
      <w:r>
        <w:rPr>
          <w:rFonts w:ascii="Arial" w:hAnsi="Arial" w:cs="Arial"/>
          <w:b/>
          <w:bCs/>
          <w:color w:val="002060"/>
        </w:rPr>
        <w:t>9.1. What will success look like for:</w:t>
      </w:r>
    </w:p>
    <w:p w14:paraId="6E8A36B8" w14:textId="77777777" w:rsidR="008D7406" w:rsidRDefault="008D7406" w:rsidP="008D7406">
      <w:pPr>
        <w:autoSpaceDE w:val="0"/>
        <w:autoSpaceDN w:val="0"/>
        <w:adjustRightInd w:val="0"/>
        <w:spacing w:after="0" w:line="360" w:lineRule="auto"/>
        <w:rPr>
          <w:rFonts w:ascii="Arial" w:hAnsi="Arial" w:cs="Arial"/>
          <w:b/>
          <w:bCs/>
          <w:color w:val="002060"/>
        </w:rPr>
      </w:pPr>
      <w:r>
        <w:rPr>
          <w:rFonts w:ascii="Arial" w:hAnsi="Arial" w:cs="Arial"/>
          <w:b/>
          <w:bCs/>
          <w:color w:val="002060"/>
        </w:rPr>
        <w:t>a) people with disability</w:t>
      </w:r>
    </w:p>
    <w:p w14:paraId="47623431" w14:textId="77777777" w:rsidR="008D7406" w:rsidRDefault="008D7406" w:rsidP="008D7406">
      <w:pPr>
        <w:autoSpaceDE w:val="0"/>
        <w:autoSpaceDN w:val="0"/>
        <w:adjustRightInd w:val="0"/>
        <w:spacing w:after="0" w:line="360" w:lineRule="auto"/>
        <w:ind w:firstLine="360"/>
        <w:rPr>
          <w:rFonts w:ascii="Arial" w:hAnsi="Arial" w:cs="Arial"/>
          <w:i/>
          <w:iCs/>
          <w:color w:val="002060"/>
        </w:rPr>
      </w:pPr>
      <w:r>
        <w:rPr>
          <w:rFonts w:ascii="Arial" w:hAnsi="Arial" w:cs="Arial"/>
          <w:i/>
          <w:iCs/>
          <w:color w:val="002060"/>
        </w:rPr>
        <w:t xml:space="preserve">Integration, belonging, self-esteem, better life: </w:t>
      </w:r>
    </w:p>
    <w:p w14:paraId="1D7925AD" w14:textId="4099F498" w:rsidR="008D7406" w:rsidRDefault="008D7406" w:rsidP="008D7406">
      <w:pPr>
        <w:pStyle w:val="ListParagraph"/>
        <w:numPr>
          <w:ilvl w:val="0"/>
          <w:numId w:val="35"/>
        </w:numPr>
        <w:autoSpaceDE w:val="0"/>
        <w:autoSpaceDN w:val="0"/>
        <w:adjustRightInd w:val="0"/>
        <w:spacing w:after="0" w:line="360" w:lineRule="auto"/>
        <w:rPr>
          <w:rFonts w:ascii="Arial" w:hAnsi="Arial" w:cs="Arial"/>
          <w:color w:val="002060"/>
        </w:rPr>
      </w:pPr>
      <w:r>
        <w:rPr>
          <w:rFonts w:ascii="Arial" w:hAnsi="Arial" w:cs="Arial"/>
          <w:color w:val="002060"/>
        </w:rPr>
        <w:t xml:space="preserve">To secure employment at paid award wages </w:t>
      </w:r>
      <w:r w:rsidR="001E0624">
        <w:rPr>
          <w:rFonts w:ascii="Arial" w:hAnsi="Arial" w:cs="Arial"/>
          <w:color w:val="002060"/>
        </w:rPr>
        <w:t xml:space="preserve">that </w:t>
      </w:r>
      <w:r>
        <w:rPr>
          <w:rFonts w:ascii="Arial" w:hAnsi="Arial" w:cs="Arial"/>
          <w:color w:val="002060"/>
        </w:rPr>
        <w:t>is not negatively impacting on their medical conditions</w:t>
      </w:r>
      <w:r w:rsidR="001E0624">
        <w:rPr>
          <w:rFonts w:ascii="Arial" w:hAnsi="Arial" w:cs="Arial"/>
          <w:color w:val="002060"/>
        </w:rPr>
        <w:t>.</w:t>
      </w:r>
    </w:p>
    <w:p w14:paraId="4BA72A93" w14:textId="521AF56D" w:rsidR="008D7406" w:rsidRDefault="008D7406" w:rsidP="008D7406">
      <w:pPr>
        <w:pStyle w:val="ListParagraph"/>
        <w:numPr>
          <w:ilvl w:val="0"/>
          <w:numId w:val="35"/>
        </w:numPr>
        <w:autoSpaceDE w:val="0"/>
        <w:autoSpaceDN w:val="0"/>
        <w:adjustRightInd w:val="0"/>
        <w:spacing w:after="0" w:line="360" w:lineRule="auto"/>
        <w:rPr>
          <w:rFonts w:ascii="Arial" w:hAnsi="Arial" w:cs="Arial"/>
          <w:color w:val="002060"/>
        </w:rPr>
      </w:pPr>
      <w:r>
        <w:rPr>
          <w:rFonts w:ascii="Arial" w:hAnsi="Arial" w:cs="Arial"/>
          <w:color w:val="002060"/>
        </w:rPr>
        <w:t>Being employed in a field of personal interest or choice; it is generally acknowledged that doing a job one likes or has an interest in increases the productivity, minimizes absenteeism, increases retention and creates a satisfied, productive worker with increased longevity.</w:t>
      </w:r>
    </w:p>
    <w:p w14:paraId="6719233D" w14:textId="6160D9D3" w:rsidR="008D7406" w:rsidRDefault="008D7406" w:rsidP="008D7406">
      <w:pPr>
        <w:pStyle w:val="ListParagraph"/>
        <w:numPr>
          <w:ilvl w:val="0"/>
          <w:numId w:val="35"/>
        </w:numPr>
        <w:autoSpaceDE w:val="0"/>
        <w:autoSpaceDN w:val="0"/>
        <w:adjustRightInd w:val="0"/>
        <w:spacing w:after="0" w:line="360" w:lineRule="auto"/>
        <w:rPr>
          <w:rFonts w:ascii="Arial" w:hAnsi="Arial" w:cs="Arial"/>
          <w:color w:val="002060"/>
        </w:rPr>
      </w:pPr>
      <w:r>
        <w:rPr>
          <w:rFonts w:ascii="Arial" w:hAnsi="Arial" w:cs="Arial"/>
          <w:color w:val="002060"/>
        </w:rPr>
        <w:t xml:space="preserve">To be part of the work community or the larger community, to feel valued and that your work adds </w:t>
      </w:r>
      <w:r w:rsidR="00E130BC">
        <w:rPr>
          <w:rFonts w:ascii="Arial" w:hAnsi="Arial" w:cs="Arial"/>
          <w:color w:val="002060"/>
        </w:rPr>
        <w:t>value,</w:t>
      </w:r>
      <w:r>
        <w:rPr>
          <w:rFonts w:ascii="Arial" w:hAnsi="Arial" w:cs="Arial"/>
          <w:color w:val="002060"/>
        </w:rPr>
        <w:t xml:space="preserve"> feeling of belonging and a sense of purpose.  </w:t>
      </w:r>
    </w:p>
    <w:p w14:paraId="4A69D332" w14:textId="31519871" w:rsidR="008D7406" w:rsidRDefault="008D7406" w:rsidP="008D7406">
      <w:pPr>
        <w:pStyle w:val="ListParagraph"/>
        <w:numPr>
          <w:ilvl w:val="0"/>
          <w:numId w:val="35"/>
        </w:numPr>
        <w:autoSpaceDE w:val="0"/>
        <w:autoSpaceDN w:val="0"/>
        <w:adjustRightInd w:val="0"/>
        <w:spacing w:after="0" w:line="360" w:lineRule="auto"/>
        <w:rPr>
          <w:rFonts w:ascii="Arial" w:hAnsi="Arial" w:cs="Arial"/>
          <w:color w:val="002060"/>
        </w:rPr>
      </w:pPr>
      <w:r>
        <w:rPr>
          <w:rFonts w:ascii="Arial" w:hAnsi="Arial" w:cs="Arial"/>
          <w:color w:val="002060"/>
        </w:rPr>
        <w:t>To have financial security</w:t>
      </w:r>
      <w:r w:rsidR="001B5ECE">
        <w:rPr>
          <w:rFonts w:ascii="Arial" w:hAnsi="Arial" w:cs="Arial"/>
          <w:color w:val="002060"/>
        </w:rPr>
        <w:t>, community access</w:t>
      </w:r>
      <w:r>
        <w:rPr>
          <w:rFonts w:ascii="Arial" w:hAnsi="Arial" w:cs="Arial"/>
          <w:color w:val="002060"/>
        </w:rPr>
        <w:t xml:space="preserve"> and independence, to afford goods and services unreachable on the unemployment benefit. From basic services like the ability to pay the rent for a desired/achievable home, to going to hairdresser, or dining out, going on a holiday, buying a car and getting married like others.</w:t>
      </w:r>
    </w:p>
    <w:p w14:paraId="58D7FE8D" w14:textId="77777777" w:rsidR="008D7406" w:rsidRDefault="008D7406" w:rsidP="008D7406">
      <w:pPr>
        <w:pStyle w:val="ListParagraph"/>
        <w:numPr>
          <w:ilvl w:val="0"/>
          <w:numId w:val="35"/>
        </w:numPr>
        <w:autoSpaceDE w:val="0"/>
        <w:autoSpaceDN w:val="0"/>
        <w:adjustRightInd w:val="0"/>
        <w:spacing w:after="0" w:line="360" w:lineRule="auto"/>
        <w:rPr>
          <w:rFonts w:ascii="Arial" w:hAnsi="Arial" w:cs="Arial"/>
          <w:color w:val="002060"/>
        </w:rPr>
      </w:pPr>
      <w:r>
        <w:rPr>
          <w:rFonts w:ascii="Arial" w:hAnsi="Arial" w:cs="Arial"/>
          <w:color w:val="002060"/>
        </w:rPr>
        <w:t>To learn new skills and undergo personal development on and off the job, which helps with securing continuous employment and becoming a more valued/productive.</w:t>
      </w:r>
    </w:p>
    <w:p w14:paraId="714D5BCF" w14:textId="77777777" w:rsidR="008D7406" w:rsidRDefault="008D7406" w:rsidP="008D7406">
      <w:pPr>
        <w:autoSpaceDE w:val="0"/>
        <w:autoSpaceDN w:val="0"/>
        <w:adjustRightInd w:val="0"/>
        <w:spacing w:after="0" w:line="360" w:lineRule="auto"/>
        <w:rPr>
          <w:rFonts w:ascii="Arial" w:hAnsi="Arial" w:cs="Arial"/>
          <w:b/>
          <w:bCs/>
          <w:color w:val="002060"/>
        </w:rPr>
      </w:pPr>
      <w:r>
        <w:rPr>
          <w:rFonts w:ascii="Arial" w:hAnsi="Arial" w:cs="Arial"/>
          <w:b/>
          <w:bCs/>
          <w:color w:val="002060"/>
        </w:rPr>
        <w:t xml:space="preserve">b) the community </w:t>
      </w:r>
      <w:r>
        <w:rPr>
          <w:rFonts w:ascii="Arial" w:hAnsi="Arial" w:cs="Arial"/>
          <w:i/>
          <w:iCs/>
          <w:color w:val="002060"/>
        </w:rPr>
        <w:t>Gets enriched</w:t>
      </w:r>
    </w:p>
    <w:p w14:paraId="3FC80651" w14:textId="26FA859D" w:rsidR="008D7406" w:rsidRDefault="001E0624" w:rsidP="008D7406">
      <w:pPr>
        <w:pStyle w:val="ListParagraph"/>
        <w:numPr>
          <w:ilvl w:val="0"/>
          <w:numId w:val="36"/>
        </w:numPr>
        <w:autoSpaceDE w:val="0"/>
        <w:autoSpaceDN w:val="0"/>
        <w:adjustRightInd w:val="0"/>
        <w:spacing w:after="0" w:line="360" w:lineRule="auto"/>
        <w:rPr>
          <w:rFonts w:ascii="Arial" w:hAnsi="Arial" w:cs="Arial"/>
          <w:color w:val="002060"/>
        </w:rPr>
      </w:pPr>
      <w:r>
        <w:rPr>
          <w:rFonts w:ascii="Arial" w:hAnsi="Arial" w:cs="Arial"/>
          <w:color w:val="002060"/>
        </w:rPr>
        <w:t xml:space="preserve">Gains complexity and diversity and becomes a healthier community both in terms of </w:t>
      </w:r>
      <w:r w:rsidR="008D7406">
        <w:rPr>
          <w:rFonts w:ascii="Arial" w:hAnsi="Arial" w:cs="Arial"/>
          <w:color w:val="002060"/>
        </w:rPr>
        <w:t>physical/emotional health and cultural health</w:t>
      </w:r>
      <w:r>
        <w:rPr>
          <w:rFonts w:ascii="Arial" w:hAnsi="Arial" w:cs="Arial"/>
          <w:color w:val="002060"/>
        </w:rPr>
        <w:t>.</w:t>
      </w:r>
    </w:p>
    <w:p w14:paraId="77A71D7A" w14:textId="21FDAA03" w:rsidR="008D7406" w:rsidRDefault="001E0624" w:rsidP="008D7406">
      <w:pPr>
        <w:pStyle w:val="ListParagraph"/>
        <w:numPr>
          <w:ilvl w:val="0"/>
          <w:numId w:val="36"/>
        </w:numPr>
        <w:autoSpaceDE w:val="0"/>
        <w:autoSpaceDN w:val="0"/>
        <w:adjustRightInd w:val="0"/>
        <w:spacing w:after="0" w:line="360" w:lineRule="auto"/>
        <w:rPr>
          <w:rFonts w:ascii="Arial" w:hAnsi="Arial" w:cs="Arial"/>
          <w:color w:val="002060"/>
        </w:rPr>
      </w:pPr>
      <w:r>
        <w:rPr>
          <w:rFonts w:ascii="Arial" w:hAnsi="Arial" w:cs="Arial"/>
          <w:color w:val="002060"/>
        </w:rPr>
        <w:lastRenderedPageBreak/>
        <w:t>More valuable members of the community, more integrated.</w:t>
      </w:r>
    </w:p>
    <w:p w14:paraId="6122B92B" w14:textId="1B6FE9EB" w:rsidR="008D7406" w:rsidRDefault="001E0624" w:rsidP="008D7406">
      <w:pPr>
        <w:pStyle w:val="ListParagraph"/>
        <w:numPr>
          <w:ilvl w:val="0"/>
          <w:numId w:val="36"/>
        </w:numPr>
        <w:autoSpaceDE w:val="0"/>
        <w:autoSpaceDN w:val="0"/>
        <w:adjustRightInd w:val="0"/>
        <w:spacing w:after="0" w:line="360" w:lineRule="auto"/>
        <w:rPr>
          <w:rFonts w:ascii="Arial" w:hAnsi="Arial" w:cs="Arial"/>
          <w:color w:val="002060"/>
        </w:rPr>
      </w:pPr>
      <w:r>
        <w:rPr>
          <w:rFonts w:ascii="Arial" w:hAnsi="Arial" w:cs="Arial"/>
          <w:color w:val="002060"/>
        </w:rPr>
        <w:t xml:space="preserve">Increased employment creates better educated society, prepares, and educates next generations; decreases generational unemployment. </w:t>
      </w:r>
    </w:p>
    <w:p w14:paraId="0C269D89" w14:textId="0ECB43F3" w:rsidR="008D7406" w:rsidRDefault="001E0624" w:rsidP="008D7406">
      <w:pPr>
        <w:pStyle w:val="ListParagraph"/>
        <w:numPr>
          <w:ilvl w:val="0"/>
          <w:numId w:val="36"/>
        </w:numPr>
        <w:autoSpaceDE w:val="0"/>
        <w:autoSpaceDN w:val="0"/>
        <w:adjustRightInd w:val="0"/>
        <w:spacing w:after="0" w:line="360" w:lineRule="auto"/>
        <w:rPr>
          <w:rFonts w:ascii="Arial" w:hAnsi="Arial" w:cs="Arial"/>
          <w:color w:val="002060"/>
        </w:rPr>
      </w:pPr>
      <w:r>
        <w:rPr>
          <w:rFonts w:ascii="Arial" w:hAnsi="Arial" w:cs="Arial"/>
          <w:color w:val="002060"/>
        </w:rPr>
        <w:t xml:space="preserve">Less stress on the community due to the services provided to people on poverty line. </w:t>
      </w:r>
    </w:p>
    <w:p w14:paraId="40764E5C" w14:textId="77777777" w:rsidR="008D7406" w:rsidRDefault="008D7406" w:rsidP="008D7406">
      <w:pPr>
        <w:autoSpaceDE w:val="0"/>
        <w:autoSpaceDN w:val="0"/>
        <w:adjustRightInd w:val="0"/>
        <w:spacing w:after="0" w:line="360" w:lineRule="auto"/>
        <w:rPr>
          <w:rFonts w:ascii="Arial" w:hAnsi="Arial" w:cs="Arial"/>
          <w:b/>
          <w:bCs/>
          <w:color w:val="002060"/>
        </w:rPr>
      </w:pPr>
      <w:r>
        <w:rPr>
          <w:rFonts w:ascii="Arial" w:hAnsi="Arial" w:cs="Arial"/>
          <w:b/>
          <w:bCs/>
          <w:color w:val="002060"/>
        </w:rPr>
        <w:t>c) employers</w:t>
      </w:r>
    </w:p>
    <w:p w14:paraId="15A9051A" w14:textId="3687D912" w:rsidR="008D7406" w:rsidRDefault="001E0624" w:rsidP="008D7406">
      <w:pPr>
        <w:pStyle w:val="ListParagraph"/>
        <w:numPr>
          <w:ilvl w:val="0"/>
          <w:numId w:val="36"/>
        </w:numPr>
        <w:autoSpaceDE w:val="0"/>
        <w:autoSpaceDN w:val="0"/>
        <w:adjustRightInd w:val="0"/>
        <w:spacing w:after="0" w:line="360" w:lineRule="auto"/>
        <w:rPr>
          <w:rFonts w:ascii="Arial" w:hAnsi="Arial" w:cs="Arial"/>
          <w:color w:val="002060"/>
        </w:rPr>
      </w:pPr>
      <w:r>
        <w:rPr>
          <w:rFonts w:ascii="Arial" w:hAnsi="Arial" w:cs="Arial"/>
          <w:color w:val="002060"/>
        </w:rPr>
        <w:t xml:space="preserve">Gain more stable and dedicated workforce, higher retention. </w:t>
      </w:r>
    </w:p>
    <w:p w14:paraId="10357C95" w14:textId="7BE6D15E" w:rsidR="008D7406" w:rsidRDefault="001E0624" w:rsidP="008D7406">
      <w:pPr>
        <w:pStyle w:val="ListParagraph"/>
        <w:numPr>
          <w:ilvl w:val="0"/>
          <w:numId w:val="36"/>
        </w:numPr>
        <w:autoSpaceDE w:val="0"/>
        <w:autoSpaceDN w:val="0"/>
        <w:adjustRightInd w:val="0"/>
        <w:spacing w:after="0" w:line="360" w:lineRule="auto"/>
        <w:rPr>
          <w:rFonts w:ascii="Arial" w:hAnsi="Arial" w:cs="Arial"/>
          <w:color w:val="002060"/>
        </w:rPr>
      </w:pPr>
      <w:r>
        <w:rPr>
          <w:rFonts w:ascii="Arial" w:hAnsi="Arial" w:cs="Arial"/>
          <w:color w:val="002060"/>
        </w:rPr>
        <w:t xml:space="preserve">Enriched workplace, better values, more diversity, accessible and inclusive. </w:t>
      </w:r>
    </w:p>
    <w:p w14:paraId="6EF91434" w14:textId="4A6D01D6" w:rsidR="008D7406" w:rsidRDefault="000C7EF8" w:rsidP="008D7406">
      <w:pPr>
        <w:pStyle w:val="ListParagraph"/>
        <w:numPr>
          <w:ilvl w:val="0"/>
          <w:numId w:val="36"/>
        </w:numPr>
        <w:autoSpaceDE w:val="0"/>
        <w:autoSpaceDN w:val="0"/>
        <w:adjustRightInd w:val="0"/>
        <w:spacing w:after="0" w:line="360" w:lineRule="auto"/>
        <w:rPr>
          <w:rFonts w:ascii="Arial" w:hAnsi="Arial" w:cs="Arial"/>
          <w:color w:val="002060"/>
        </w:rPr>
      </w:pPr>
      <w:r>
        <w:rPr>
          <w:rFonts w:ascii="Arial" w:hAnsi="Arial" w:cs="Arial"/>
          <w:color w:val="002060"/>
        </w:rPr>
        <w:t>Known</w:t>
      </w:r>
      <w:r w:rsidR="001E0624">
        <w:rPr>
          <w:rFonts w:ascii="Arial" w:hAnsi="Arial" w:cs="Arial"/>
          <w:color w:val="002060"/>
        </w:rPr>
        <w:t xml:space="preserve"> and recogni</w:t>
      </w:r>
      <w:r>
        <w:rPr>
          <w:rFonts w:ascii="Arial" w:hAnsi="Arial" w:cs="Arial"/>
          <w:color w:val="002060"/>
        </w:rPr>
        <w:t>sed</w:t>
      </w:r>
      <w:r w:rsidR="001E0624">
        <w:rPr>
          <w:rFonts w:ascii="Arial" w:hAnsi="Arial" w:cs="Arial"/>
          <w:color w:val="002060"/>
        </w:rPr>
        <w:t xml:space="preserve"> as tolerant, open minded</w:t>
      </w:r>
      <w:r>
        <w:rPr>
          <w:rFonts w:ascii="Arial" w:hAnsi="Arial" w:cs="Arial"/>
          <w:color w:val="002060"/>
        </w:rPr>
        <w:t xml:space="preserve"> and increasing social capital</w:t>
      </w:r>
      <w:r w:rsidR="001E0624">
        <w:rPr>
          <w:rFonts w:ascii="Arial" w:hAnsi="Arial" w:cs="Arial"/>
          <w:color w:val="002060"/>
        </w:rPr>
        <w:t xml:space="preserve">. </w:t>
      </w:r>
    </w:p>
    <w:p w14:paraId="6488F1F2" w14:textId="724F1640" w:rsidR="008D7406" w:rsidRDefault="001E0624" w:rsidP="008D7406">
      <w:pPr>
        <w:pStyle w:val="ListParagraph"/>
        <w:numPr>
          <w:ilvl w:val="0"/>
          <w:numId w:val="36"/>
        </w:numPr>
        <w:autoSpaceDE w:val="0"/>
        <w:autoSpaceDN w:val="0"/>
        <w:adjustRightInd w:val="0"/>
        <w:spacing w:after="0" w:line="360" w:lineRule="auto"/>
        <w:rPr>
          <w:rFonts w:ascii="Arial" w:hAnsi="Arial" w:cs="Arial"/>
          <w:color w:val="002060"/>
        </w:rPr>
      </w:pPr>
      <w:r>
        <w:rPr>
          <w:rFonts w:ascii="Arial" w:hAnsi="Arial" w:cs="Arial"/>
          <w:color w:val="002060"/>
        </w:rPr>
        <w:t xml:space="preserve">Lifting employer engagement. </w:t>
      </w:r>
    </w:p>
    <w:p w14:paraId="74B6AFD8" w14:textId="77777777" w:rsidR="008D7406" w:rsidRDefault="008D7406" w:rsidP="008D7406">
      <w:pPr>
        <w:autoSpaceDE w:val="0"/>
        <w:autoSpaceDN w:val="0"/>
        <w:adjustRightInd w:val="0"/>
        <w:spacing w:after="0" w:line="360" w:lineRule="auto"/>
        <w:rPr>
          <w:rFonts w:ascii="Arial" w:hAnsi="Arial" w:cs="Arial"/>
          <w:b/>
          <w:bCs/>
          <w:color w:val="002060"/>
        </w:rPr>
      </w:pPr>
      <w:r>
        <w:rPr>
          <w:rFonts w:ascii="Arial" w:hAnsi="Arial" w:cs="Arial"/>
          <w:b/>
          <w:bCs/>
          <w:color w:val="002060"/>
        </w:rPr>
        <w:t>d) service providers</w:t>
      </w:r>
    </w:p>
    <w:p w14:paraId="1F84F6FE" w14:textId="77777777" w:rsidR="008D7406" w:rsidRDefault="008D7406" w:rsidP="008D7406">
      <w:pPr>
        <w:autoSpaceDE w:val="0"/>
        <w:autoSpaceDN w:val="0"/>
        <w:adjustRightInd w:val="0"/>
        <w:spacing w:after="0" w:line="360" w:lineRule="auto"/>
        <w:rPr>
          <w:rFonts w:ascii="Arial" w:hAnsi="Arial" w:cs="Arial"/>
          <w:i/>
          <w:iCs/>
          <w:color w:val="002060"/>
        </w:rPr>
      </w:pPr>
      <w:r>
        <w:rPr>
          <w:rFonts w:ascii="Arial" w:hAnsi="Arial" w:cs="Arial"/>
          <w:i/>
          <w:iCs/>
          <w:color w:val="002060"/>
        </w:rPr>
        <w:t xml:space="preserve">Employment, success, satisfaction of changing lives, shaping local economy and community, educating </w:t>
      </w:r>
    </w:p>
    <w:p w14:paraId="4B043C20" w14:textId="5F15990C" w:rsidR="008D7406" w:rsidRDefault="008D7406" w:rsidP="008D7406">
      <w:pPr>
        <w:pStyle w:val="ListParagraph"/>
        <w:numPr>
          <w:ilvl w:val="0"/>
          <w:numId w:val="36"/>
        </w:numPr>
        <w:autoSpaceDE w:val="0"/>
        <w:autoSpaceDN w:val="0"/>
        <w:adjustRightInd w:val="0"/>
        <w:spacing w:after="0" w:line="360" w:lineRule="auto"/>
        <w:rPr>
          <w:rFonts w:ascii="Arial" w:hAnsi="Arial" w:cs="Arial"/>
          <w:color w:val="002060"/>
        </w:rPr>
      </w:pPr>
      <w:r>
        <w:rPr>
          <w:rFonts w:ascii="Arial" w:hAnsi="Arial" w:cs="Arial"/>
          <w:color w:val="002060"/>
        </w:rPr>
        <w:t>The income from the services creates employment (service provider’s staff) so long as such DES services set targets for the percentage of their staff with a disability</w:t>
      </w:r>
      <w:r w:rsidR="001E0624">
        <w:rPr>
          <w:rFonts w:ascii="Arial" w:hAnsi="Arial" w:cs="Arial"/>
          <w:color w:val="002060"/>
        </w:rPr>
        <w:t>.</w:t>
      </w:r>
    </w:p>
    <w:p w14:paraId="7C8366E5" w14:textId="617757D0" w:rsidR="008D7406" w:rsidRDefault="008D7406" w:rsidP="008D7406">
      <w:pPr>
        <w:pStyle w:val="ListParagraph"/>
        <w:numPr>
          <w:ilvl w:val="0"/>
          <w:numId w:val="36"/>
        </w:numPr>
        <w:autoSpaceDE w:val="0"/>
        <w:autoSpaceDN w:val="0"/>
        <w:adjustRightInd w:val="0"/>
        <w:spacing w:after="0" w:line="360" w:lineRule="auto"/>
        <w:rPr>
          <w:rFonts w:ascii="Arial" w:hAnsi="Arial" w:cs="Arial"/>
          <w:color w:val="002060"/>
        </w:rPr>
      </w:pPr>
      <w:r>
        <w:rPr>
          <w:rFonts w:ascii="Arial" w:hAnsi="Arial" w:cs="Arial"/>
          <w:color w:val="002060"/>
        </w:rPr>
        <w:t>Ability to grow and to deliver services to more participants, influencing positive change, shaping lives and reducing costs</w:t>
      </w:r>
      <w:r w:rsidR="000C7EF8">
        <w:rPr>
          <w:rFonts w:ascii="Arial" w:hAnsi="Arial" w:cs="Arial"/>
          <w:color w:val="002060"/>
        </w:rPr>
        <w:t>, both short and long term</w:t>
      </w:r>
      <w:r>
        <w:rPr>
          <w:rFonts w:ascii="Arial" w:hAnsi="Arial" w:cs="Arial"/>
          <w:color w:val="002060"/>
        </w:rPr>
        <w:t xml:space="preserve"> to the taxpayer</w:t>
      </w:r>
      <w:r w:rsidR="001E0624">
        <w:rPr>
          <w:rFonts w:ascii="Arial" w:hAnsi="Arial" w:cs="Arial"/>
          <w:color w:val="002060"/>
        </w:rPr>
        <w:t>.</w:t>
      </w:r>
    </w:p>
    <w:p w14:paraId="580F6623" w14:textId="77777777" w:rsidR="008D7406" w:rsidRDefault="008D7406" w:rsidP="008D7406">
      <w:pPr>
        <w:pStyle w:val="ListParagraph"/>
        <w:numPr>
          <w:ilvl w:val="0"/>
          <w:numId w:val="36"/>
        </w:numPr>
        <w:autoSpaceDE w:val="0"/>
        <w:autoSpaceDN w:val="0"/>
        <w:adjustRightInd w:val="0"/>
        <w:spacing w:after="0" w:line="360" w:lineRule="auto"/>
        <w:rPr>
          <w:rFonts w:ascii="Arial" w:hAnsi="Arial" w:cs="Arial"/>
          <w:color w:val="002060"/>
        </w:rPr>
      </w:pPr>
      <w:r>
        <w:rPr>
          <w:rFonts w:ascii="Arial" w:hAnsi="Arial" w:cs="Arial"/>
          <w:color w:val="002060"/>
        </w:rPr>
        <w:t>Supporting the local economy and businesses in recruiting valuable staff.</w:t>
      </w:r>
    </w:p>
    <w:p w14:paraId="61CE2BCC" w14:textId="6FEB2AF7" w:rsidR="008D7406" w:rsidRDefault="008D7406" w:rsidP="008D7406">
      <w:pPr>
        <w:pStyle w:val="ListParagraph"/>
        <w:numPr>
          <w:ilvl w:val="0"/>
          <w:numId w:val="36"/>
        </w:numPr>
        <w:autoSpaceDE w:val="0"/>
        <w:autoSpaceDN w:val="0"/>
        <w:adjustRightInd w:val="0"/>
        <w:spacing w:after="0" w:line="360" w:lineRule="auto"/>
        <w:rPr>
          <w:rFonts w:ascii="Arial" w:hAnsi="Arial" w:cs="Arial"/>
          <w:color w:val="002060"/>
        </w:rPr>
      </w:pPr>
      <w:r>
        <w:rPr>
          <w:rFonts w:ascii="Arial" w:hAnsi="Arial" w:cs="Arial"/>
          <w:color w:val="002060"/>
        </w:rPr>
        <w:t xml:space="preserve">Influence of workplaces: </w:t>
      </w:r>
      <w:r w:rsidR="001E0624">
        <w:rPr>
          <w:rFonts w:ascii="Arial" w:hAnsi="Arial" w:cs="Arial"/>
          <w:color w:val="002060"/>
        </w:rPr>
        <w:t xml:space="preserve">a </w:t>
      </w:r>
      <w:r>
        <w:rPr>
          <w:rFonts w:ascii="Arial" w:hAnsi="Arial" w:cs="Arial"/>
          <w:color w:val="002060"/>
        </w:rPr>
        <w:t>rising awareness, variety, integration, acceptance, facilitating workplace attitude shifts and equipment modifications</w:t>
      </w:r>
      <w:r w:rsidR="001E0624">
        <w:rPr>
          <w:rFonts w:ascii="Arial" w:hAnsi="Arial" w:cs="Arial"/>
          <w:color w:val="002060"/>
        </w:rPr>
        <w:t>.</w:t>
      </w:r>
    </w:p>
    <w:p w14:paraId="44BA001B" w14:textId="3A25ADD5" w:rsidR="001E0624" w:rsidRPr="00240E98" w:rsidRDefault="008D7406" w:rsidP="008D7406">
      <w:pPr>
        <w:pStyle w:val="ListParagraph"/>
        <w:numPr>
          <w:ilvl w:val="0"/>
          <w:numId w:val="36"/>
        </w:numPr>
        <w:autoSpaceDE w:val="0"/>
        <w:autoSpaceDN w:val="0"/>
        <w:adjustRightInd w:val="0"/>
        <w:spacing w:after="0" w:line="360" w:lineRule="auto"/>
        <w:rPr>
          <w:rFonts w:ascii="Arial" w:hAnsi="Arial" w:cs="Arial"/>
          <w:color w:val="002060"/>
        </w:rPr>
      </w:pPr>
      <w:r>
        <w:rPr>
          <w:rFonts w:ascii="Arial" w:hAnsi="Arial" w:cs="Arial"/>
          <w:color w:val="002060"/>
        </w:rPr>
        <w:t xml:space="preserve">Growth </w:t>
      </w:r>
      <w:r w:rsidR="001E0624">
        <w:rPr>
          <w:rFonts w:ascii="Arial" w:hAnsi="Arial" w:cs="Arial"/>
          <w:color w:val="002060"/>
        </w:rPr>
        <w:t xml:space="preserve">by </w:t>
      </w:r>
      <w:r>
        <w:rPr>
          <w:rFonts w:ascii="Arial" w:hAnsi="Arial" w:cs="Arial"/>
          <w:color w:val="002060"/>
        </w:rPr>
        <w:t>creating more jobs (either own expansion or other enterprises)</w:t>
      </w:r>
      <w:r w:rsidR="001E0624">
        <w:rPr>
          <w:rFonts w:ascii="Arial" w:hAnsi="Arial" w:cs="Arial"/>
          <w:color w:val="002060"/>
        </w:rPr>
        <w:t>.</w:t>
      </w:r>
      <w:r>
        <w:rPr>
          <w:rFonts w:ascii="Arial" w:hAnsi="Arial" w:cs="Arial"/>
          <w:color w:val="002060"/>
        </w:rPr>
        <w:t xml:space="preserve"> </w:t>
      </w:r>
    </w:p>
    <w:p w14:paraId="045A9CB7" w14:textId="00BF44AB" w:rsidR="008D7406" w:rsidRDefault="008D7406" w:rsidP="008D7406">
      <w:pPr>
        <w:autoSpaceDE w:val="0"/>
        <w:autoSpaceDN w:val="0"/>
        <w:adjustRightInd w:val="0"/>
        <w:spacing w:after="0" w:line="360" w:lineRule="auto"/>
        <w:rPr>
          <w:rFonts w:ascii="Arial" w:hAnsi="Arial" w:cs="Arial"/>
          <w:b/>
          <w:bCs/>
          <w:color w:val="002060"/>
        </w:rPr>
      </w:pPr>
      <w:r>
        <w:rPr>
          <w:rFonts w:ascii="Arial" w:hAnsi="Arial" w:cs="Arial"/>
          <w:b/>
          <w:bCs/>
          <w:color w:val="002060"/>
        </w:rPr>
        <w:t>e) Government</w:t>
      </w:r>
    </w:p>
    <w:p w14:paraId="233ADA92" w14:textId="77777777" w:rsidR="008D7406" w:rsidRDefault="008D7406" w:rsidP="008D7406">
      <w:pPr>
        <w:autoSpaceDE w:val="0"/>
        <w:autoSpaceDN w:val="0"/>
        <w:adjustRightInd w:val="0"/>
        <w:spacing w:after="0" w:line="360" w:lineRule="auto"/>
        <w:rPr>
          <w:rFonts w:ascii="Arial" w:hAnsi="Arial" w:cs="Arial"/>
          <w:i/>
          <w:iCs/>
          <w:color w:val="002060"/>
        </w:rPr>
      </w:pPr>
      <w:r>
        <w:rPr>
          <w:rFonts w:ascii="Arial" w:hAnsi="Arial" w:cs="Arial"/>
          <w:i/>
          <w:iCs/>
          <w:color w:val="002060"/>
        </w:rPr>
        <w:t xml:space="preserve">Increase in revenue, decrease in expenses, political support </w:t>
      </w:r>
    </w:p>
    <w:p w14:paraId="23DFCE76" w14:textId="4F0877F3" w:rsidR="008D7406" w:rsidRDefault="008D7406" w:rsidP="008D7406">
      <w:pPr>
        <w:pStyle w:val="ListParagraph"/>
        <w:numPr>
          <w:ilvl w:val="0"/>
          <w:numId w:val="35"/>
        </w:numPr>
        <w:autoSpaceDE w:val="0"/>
        <w:autoSpaceDN w:val="0"/>
        <w:adjustRightInd w:val="0"/>
        <w:spacing w:after="0" w:line="360" w:lineRule="auto"/>
        <w:rPr>
          <w:rFonts w:ascii="Arial" w:hAnsi="Arial" w:cs="Arial"/>
          <w:color w:val="002060"/>
        </w:rPr>
      </w:pPr>
      <w:r>
        <w:rPr>
          <w:rFonts w:ascii="Arial" w:hAnsi="Arial" w:cs="Arial"/>
          <w:color w:val="002060"/>
        </w:rPr>
        <w:t>More tax paying citizens – increase of revenue and savings</w:t>
      </w:r>
      <w:r w:rsidR="00D20E97">
        <w:rPr>
          <w:rFonts w:ascii="Arial" w:hAnsi="Arial" w:cs="Arial"/>
          <w:color w:val="002060"/>
        </w:rPr>
        <w:t xml:space="preserve"> with increased participants. </w:t>
      </w:r>
    </w:p>
    <w:p w14:paraId="5C0039EA" w14:textId="12EE7694" w:rsidR="008D7406" w:rsidRDefault="008D7406" w:rsidP="008D7406">
      <w:pPr>
        <w:pStyle w:val="ListParagraph"/>
        <w:numPr>
          <w:ilvl w:val="0"/>
          <w:numId w:val="35"/>
        </w:numPr>
        <w:autoSpaceDE w:val="0"/>
        <w:autoSpaceDN w:val="0"/>
        <w:adjustRightInd w:val="0"/>
        <w:spacing w:after="0" w:line="360" w:lineRule="auto"/>
        <w:rPr>
          <w:rFonts w:ascii="Arial" w:hAnsi="Arial" w:cs="Arial"/>
          <w:color w:val="002060"/>
        </w:rPr>
      </w:pPr>
      <w:r>
        <w:rPr>
          <w:rFonts w:ascii="Arial" w:hAnsi="Arial" w:cs="Arial"/>
          <w:color w:val="002060"/>
        </w:rPr>
        <w:t>Less people on income support (drop of unemployment, based on real increase in employment and not on modifying the statistical factors or cutting off unemployment benefits)</w:t>
      </w:r>
      <w:r w:rsidR="00D20E97">
        <w:rPr>
          <w:rFonts w:ascii="Arial" w:hAnsi="Arial" w:cs="Arial"/>
          <w:color w:val="002060"/>
        </w:rPr>
        <w:t>.</w:t>
      </w:r>
      <w:r>
        <w:rPr>
          <w:rFonts w:ascii="Arial" w:hAnsi="Arial" w:cs="Arial"/>
          <w:color w:val="002060"/>
        </w:rPr>
        <w:t xml:space="preserve"> </w:t>
      </w:r>
    </w:p>
    <w:p w14:paraId="0FBAB6EE" w14:textId="6147C250" w:rsidR="008D7406" w:rsidRDefault="008D7406" w:rsidP="008D7406">
      <w:pPr>
        <w:pStyle w:val="ListParagraph"/>
        <w:numPr>
          <w:ilvl w:val="0"/>
          <w:numId w:val="35"/>
        </w:numPr>
        <w:autoSpaceDE w:val="0"/>
        <w:autoSpaceDN w:val="0"/>
        <w:adjustRightInd w:val="0"/>
        <w:spacing w:after="0" w:line="360" w:lineRule="auto"/>
        <w:rPr>
          <w:rFonts w:ascii="Arial" w:hAnsi="Arial" w:cs="Arial"/>
          <w:color w:val="002060"/>
        </w:rPr>
      </w:pPr>
      <w:r>
        <w:rPr>
          <w:rFonts w:ascii="Arial" w:hAnsi="Arial" w:cs="Arial"/>
          <w:color w:val="002060"/>
        </w:rPr>
        <w:t>More purchasing of goods and services - development and growth of economy</w:t>
      </w:r>
      <w:r w:rsidR="00D20E97">
        <w:rPr>
          <w:rFonts w:ascii="Arial" w:hAnsi="Arial" w:cs="Arial"/>
          <w:color w:val="002060"/>
        </w:rPr>
        <w:t>.</w:t>
      </w:r>
    </w:p>
    <w:p w14:paraId="090871AD" w14:textId="4BA24725" w:rsidR="008D7406" w:rsidRDefault="008D7406" w:rsidP="008D7406">
      <w:pPr>
        <w:pStyle w:val="ListParagraph"/>
        <w:numPr>
          <w:ilvl w:val="0"/>
          <w:numId w:val="35"/>
        </w:numPr>
        <w:autoSpaceDE w:val="0"/>
        <w:autoSpaceDN w:val="0"/>
        <w:adjustRightInd w:val="0"/>
        <w:spacing w:after="0" w:line="360" w:lineRule="auto"/>
        <w:rPr>
          <w:rFonts w:ascii="Arial" w:hAnsi="Arial" w:cs="Arial"/>
          <w:color w:val="002060"/>
        </w:rPr>
      </w:pPr>
      <w:r>
        <w:rPr>
          <w:rFonts w:ascii="Arial" w:hAnsi="Arial" w:cs="Arial"/>
          <w:color w:val="002060"/>
        </w:rPr>
        <w:t>Less expenses and costs of mental and physical health services as research indicates work and income</w:t>
      </w:r>
      <w:r w:rsidR="00D20E97">
        <w:rPr>
          <w:rFonts w:ascii="Arial" w:hAnsi="Arial" w:cs="Arial"/>
          <w:color w:val="002060"/>
        </w:rPr>
        <w:t xml:space="preserve"> are</w:t>
      </w:r>
      <w:r>
        <w:rPr>
          <w:rFonts w:ascii="Arial" w:hAnsi="Arial" w:cs="Arial"/>
          <w:color w:val="002060"/>
        </w:rPr>
        <w:t xml:space="preserve"> good for your health</w:t>
      </w:r>
      <w:r w:rsidR="00D20E97">
        <w:rPr>
          <w:rFonts w:ascii="Arial" w:hAnsi="Arial" w:cs="Arial"/>
          <w:color w:val="002060"/>
        </w:rPr>
        <w:t>.</w:t>
      </w:r>
    </w:p>
    <w:p w14:paraId="47243B82" w14:textId="04EB4308" w:rsidR="008D7406" w:rsidRPr="00D20E97" w:rsidRDefault="008D7406" w:rsidP="00D20E97">
      <w:pPr>
        <w:pStyle w:val="ListParagraph"/>
        <w:numPr>
          <w:ilvl w:val="0"/>
          <w:numId w:val="35"/>
        </w:numPr>
        <w:autoSpaceDE w:val="0"/>
        <w:autoSpaceDN w:val="0"/>
        <w:adjustRightInd w:val="0"/>
        <w:spacing w:after="0" w:line="360" w:lineRule="auto"/>
        <w:rPr>
          <w:rFonts w:ascii="Arial" w:hAnsi="Arial" w:cs="Arial"/>
          <w:color w:val="002060"/>
        </w:rPr>
      </w:pPr>
      <w:r>
        <w:rPr>
          <w:rFonts w:ascii="Arial" w:hAnsi="Arial" w:cs="Arial"/>
          <w:color w:val="002060"/>
        </w:rPr>
        <w:t>More political support, from a public happier with their employment opportunities</w:t>
      </w:r>
      <w:r w:rsidR="00D20E97">
        <w:rPr>
          <w:rFonts w:ascii="Arial" w:hAnsi="Arial" w:cs="Arial"/>
          <w:color w:val="002060"/>
        </w:rPr>
        <w:t>.</w:t>
      </w:r>
    </w:p>
    <w:p w14:paraId="540BCC15" w14:textId="77777777" w:rsidR="008D7406" w:rsidRDefault="008D7406" w:rsidP="008D7406">
      <w:pPr>
        <w:autoSpaceDE w:val="0"/>
        <w:autoSpaceDN w:val="0"/>
        <w:adjustRightInd w:val="0"/>
        <w:spacing w:after="0" w:line="360" w:lineRule="auto"/>
        <w:rPr>
          <w:rFonts w:ascii="Arial" w:hAnsi="Arial" w:cs="Arial"/>
          <w:b/>
          <w:bCs/>
          <w:color w:val="002060"/>
        </w:rPr>
      </w:pPr>
    </w:p>
    <w:p w14:paraId="37EF4D86" w14:textId="77777777" w:rsidR="008D7406" w:rsidRDefault="008D7406" w:rsidP="008D7406">
      <w:pPr>
        <w:autoSpaceDE w:val="0"/>
        <w:autoSpaceDN w:val="0"/>
        <w:adjustRightInd w:val="0"/>
        <w:spacing w:after="0" w:line="360" w:lineRule="auto"/>
        <w:rPr>
          <w:rFonts w:ascii="Arial" w:hAnsi="Arial" w:cs="Arial"/>
          <w:b/>
          <w:bCs/>
          <w:color w:val="002060"/>
        </w:rPr>
      </w:pPr>
      <w:r>
        <w:rPr>
          <w:rFonts w:ascii="Arial" w:hAnsi="Arial" w:cs="Arial"/>
          <w:b/>
          <w:bCs/>
          <w:color w:val="002060"/>
        </w:rPr>
        <w:t>9.2. What data do we need to know if the program has been effective?</w:t>
      </w:r>
    </w:p>
    <w:p w14:paraId="727DDDA0" w14:textId="50772E8C" w:rsidR="008D7406" w:rsidRDefault="008D7406" w:rsidP="008D7406">
      <w:pPr>
        <w:pStyle w:val="ListParagraph"/>
        <w:numPr>
          <w:ilvl w:val="0"/>
          <w:numId w:val="35"/>
        </w:numPr>
        <w:autoSpaceDE w:val="0"/>
        <w:autoSpaceDN w:val="0"/>
        <w:adjustRightInd w:val="0"/>
        <w:spacing w:after="0" w:line="360" w:lineRule="auto"/>
        <w:rPr>
          <w:rFonts w:ascii="Arial" w:hAnsi="Arial" w:cs="Arial"/>
          <w:color w:val="002060"/>
        </w:rPr>
      </w:pPr>
      <w:r>
        <w:rPr>
          <w:rFonts w:ascii="Arial" w:hAnsi="Arial" w:cs="Arial"/>
          <w:color w:val="002060"/>
        </w:rPr>
        <w:lastRenderedPageBreak/>
        <w:t>Efficiency – the (minimal) time taken to achieve employment – is an indicator to maintain, with current measurement (participants entering the denominator only at the 2</w:t>
      </w:r>
      <w:r>
        <w:rPr>
          <w:rFonts w:ascii="Arial" w:hAnsi="Arial" w:cs="Arial"/>
          <w:color w:val="002060"/>
          <w:vertAlign w:val="superscript"/>
        </w:rPr>
        <w:t>nd</w:t>
      </w:r>
      <w:r>
        <w:rPr>
          <w:rFonts w:ascii="Arial" w:hAnsi="Arial" w:cs="Arial"/>
          <w:color w:val="002060"/>
        </w:rPr>
        <w:t xml:space="preserve"> service fee)</w:t>
      </w:r>
      <w:r w:rsidR="00D20E97">
        <w:rPr>
          <w:rFonts w:ascii="Arial" w:hAnsi="Arial" w:cs="Arial"/>
          <w:color w:val="002060"/>
        </w:rPr>
        <w:t>.</w:t>
      </w:r>
      <w:r>
        <w:rPr>
          <w:rFonts w:ascii="Arial" w:hAnsi="Arial" w:cs="Arial"/>
          <w:color w:val="002060"/>
        </w:rPr>
        <w:t xml:space="preserve"> </w:t>
      </w:r>
    </w:p>
    <w:p w14:paraId="61AC3C0F" w14:textId="4590228E" w:rsidR="008D7406" w:rsidRDefault="008D7406" w:rsidP="008D7406">
      <w:pPr>
        <w:pStyle w:val="ListParagraph"/>
        <w:numPr>
          <w:ilvl w:val="0"/>
          <w:numId w:val="35"/>
        </w:numPr>
        <w:autoSpaceDE w:val="0"/>
        <w:autoSpaceDN w:val="0"/>
        <w:adjustRightInd w:val="0"/>
        <w:spacing w:after="0" w:line="360" w:lineRule="auto"/>
        <w:rPr>
          <w:rFonts w:ascii="Arial" w:hAnsi="Arial" w:cs="Arial"/>
          <w:color w:val="002060"/>
        </w:rPr>
      </w:pPr>
      <w:r>
        <w:rPr>
          <w:rFonts w:ascii="Arial" w:hAnsi="Arial" w:cs="Arial"/>
          <w:color w:val="002060"/>
        </w:rPr>
        <w:t>Effectiveness (maximizing the number of employment outcomes and counting the number of participants maintaining employment because of the support &amp; assistance provided</w:t>
      </w:r>
      <w:r w:rsidR="007C6242">
        <w:rPr>
          <w:rFonts w:ascii="Arial" w:hAnsi="Arial" w:cs="Arial"/>
          <w:color w:val="002060"/>
        </w:rPr>
        <w:t>)</w:t>
      </w:r>
      <w:r w:rsidR="00D20E97">
        <w:rPr>
          <w:rFonts w:ascii="Arial" w:hAnsi="Arial" w:cs="Arial"/>
          <w:color w:val="002060"/>
        </w:rPr>
        <w:t>.</w:t>
      </w:r>
    </w:p>
    <w:p w14:paraId="2788EBE2" w14:textId="776D3277" w:rsidR="008D7406" w:rsidRDefault="008D7406" w:rsidP="008D7406">
      <w:pPr>
        <w:pStyle w:val="ListParagraph"/>
        <w:numPr>
          <w:ilvl w:val="0"/>
          <w:numId w:val="35"/>
        </w:numPr>
        <w:autoSpaceDE w:val="0"/>
        <w:autoSpaceDN w:val="0"/>
        <w:adjustRightInd w:val="0"/>
        <w:spacing w:after="0" w:line="360" w:lineRule="auto"/>
        <w:rPr>
          <w:rFonts w:ascii="Arial" w:hAnsi="Arial" w:cs="Arial"/>
          <w:color w:val="002060"/>
        </w:rPr>
      </w:pPr>
      <w:r>
        <w:rPr>
          <w:rFonts w:ascii="Arial" w:hAnsi="Arial" w:cs="Arial"/>
          <w:color w:val="002060"/>
        </w:rPr>
        <w:t>Duration of employment, flexibility in changing and adapting to new jobs, adapting and learning new skills</w:t>
      </w:r>
      <w:r w:rsidR="00D20E97">
        <w:rPr>
          <w:rFonts w:ascii="Arial" w:hAnsi="Arial" w:cs="Arial"/>
          <w:color w:val="002060"/>
        </w:rPr>
        <w:t>.</w:t>
      </w:r>
    </w:p>
    <w:p w14:paraId="4ACE0E2C" w14:textId="6D494AC0" w:rsidR="008D7406" w:rsidRDefault="008D7406" w:rsidP="008D7406">
      <w:pPr>
        <w:pStyle w:val="ListParagraph"/>
        <w:numPr>
          <w:ilvl w:val="0"/>
          <w:numId w:val="35"/>
        </w:numPr>
        <w:autoSpaceDE w:val="0"/>
        <w:autoSpaceDN w:val="0"/>
        <w:adjustRightInd w:val="0"/>
        <w:spacing w:after="0" w:line="360" w:lineRule="auto"/>
        <w:rPr>
          <w:rFonts w:ascii="Arial" w:hAnsi="Arial" w:cs="Arial"/>
          <w:color w:val="002060"/>
        </w:rPr>
      </w:pPr>
      <w:r>
        <w:rPr>
          <w:rFonts w:ascii="Arial" w:hAnsi="Arial" w:cs="Arial"/>
          <w:color w:val="002060"/>
        </w:rPr>
        <w:t>Bringing back the previous weighting</w:t>
      </w:r>
      <w:r w:rsidR="00D20E97">
        <w:rPr>
          <w:rFonts w:ascii="Arial" w:hAnsi="Arial" w:cs="Arial"/>
          <w:color w:val="002060"/>
        </w:rPr>
        <w:t xml:space="preserve"> of</w:t>
      </w:r>
      <w:r>
        <w:rPr>
          <w:rFonts w:ascii="Arial" w:hAnsi="Arial" w:cs="Arial"/>
          <w:color w:val="002060"/>
        </w:rPr>
        <w:t xml:space="preserve"> 5% in Star Ratings of job placements was a good measure of success: for some participants (long term UE and with significant barriers) commencing work might be a significant achievement. Maybe the nature and gravity of the medical condition would not allow them to keep employment continuously for over 3 months, but one month of employment is rewarding and encouraging for them, and often results in the next employment lasting longer, and so on. The current 4 weeks goal post can be maintained</w:t>
      </w:r>
      <w:r w:rsidR="00D20E97">
        <w:rPr>
          <w:rFonts w:ascii="Arial" w:hAnsi="Arial" w:cs="Arial"/>
          <w:color w:val="002060"/>
        </w:rPr>
        <w:t>.</w:t>
      </w:r>
      <w:r>
        <w:rPr>
          <w:rFonts w:ascii="Arial" w:hAnsi="Arial" w:cs="Arial"/>
          <w:color w:val="002060"/>
        </w:rPr>
        <w:t xml:space="preserve"> </w:t>
      </w:r>
    </w:p>
    <w:p w14:paraId="5E029C5A" w14:textId="1B225614" w:rsidR="008D7406" w:rsidRDefault="008D7406" w:rsidP="008D7406">
      <w:pPr>
        <w:pStyle w:val="ListParagraph"/>
        <w:numPr>
          <w:ilvl w:val="0"/>
          <w:numId w:val="35"/>
        </w:numPr>
        <w:autoSpaceDE w:val="0"/>
        <w:autoSpaceDN w:val="0"/>
        <w:adjustRightInd w:val="0"/>
        <w:spacing w:after="0" w:line="360" w:lineRule="auto"/>
        <w:rPr>
          <w:rFonts w:ascii="Arial" w:hAnsi="Arial" w:cs="Arial"/>
          <w:color w:val="002060"/>
        </w:rPr>
      </w:pPr>
      <w:r>
        <w:rPr>
          <w:rFonts w:ascii="Arial" w:hAnsi="Arial" w:cs="Arial"/>
          <w:color w:val="002060"/>
        </w:rPr>
        <w:t>Access to training, volunteering, work experience, community programs in preparation for employment, as tools of addressing barriers</w:t>
      </w:r>
      <w:r w:rsidR="00D20E97">
        <w:rPr>
          <w:rFonts w:ascii="Arial" w:hAnsi="Arial" w:cs="Arial"/>
          <w:color w:val="002060"/>
        </w:rPr>
        <w:t>.</w:t>
      </w:r>
      <w:r>
        <w:rPr>
          <w:rFonts w:ascii="Arial" w:hAnsi="Arial" w:cs="Arial"/>
          <w:color w:val="002060"/>
        </w:rPr>
        <w:t xml:space="preserve"> </w:t>
      </w:r>
    </w:p>
    <w:p w14:paraId="253517E4" w14:textId="2FC5984B" w:rsidR="008D7406" w:rsidRDefault="008D7406" w:rsidP="008D7406">
      <w:pPr>
        <w:pStyle w:val="ListParagraph"/>
        <w:numPr>
          <w:ilvl w:val="0"/>
          <w:numId w:val="37"/>
        </w:numPr>
        <w:autoSpaceDE w:val="0"/>
        <w:autoSpaceDN w:val="0"/>
        <w:adjustRightInd w:val="0"/>
        <w:spacing w:after="0" w:line="360" w:lineRule="auto"/>
        <w:rPr>
          <w:rFonts w:ascii="Arial" w:hAnsi="Arial" w:cs="Arial"/>
          <w:color w:val="002060"/>
        </w:rPr>
      </w:pPr>
      <w:r>
        <w:rPr>
          <w:rFonts w:ascii="Arial" w:hAnsi="Arial" w:cs="Arial"/>
          <w:color w:val="002060"/>
        </w:rPr>
        <w:t>Quality of services - Improved data collection. Simply relying on the quality and timing of Job Plans (JP) is not sufficient; JPs are inflexible, restrictive, not much room for personalised service. As the JP is the tool by which the Department can judge the Provider’s work with the client and the clients’ personal challenges and journey, it needs a structure that is more detailed, flexible and measurable</w:t>
      </w:r>
      <w:r w:rsidR="00D20E97">
        <w:rPr>
          <w:rFonts w:ascii="Arial" w:hAnsi="Arial" w:cs="Arial"/>
          <w:color w:val="002060"/>
        </w:rPr>
        <w:t>.</w:t>
      </w:r>
      <w:r>
        <w:rPr>
          <w:rFonts w:ascii="Arial" w:hAnsi="Arial" w:cs="Arial"/>
          <w:color w:val="002060"/>
        </w:rPr>
        <w:t xml:space="preserve"> </w:t>
      </w:r>
    </w:p>
    <w:p w14:paraId="00E24E96" w14:textId="5099DC0B" w:rsidR="008D7406" w:rsidRDefault="008D7406" w:rsidP="008D7406">
      <w:pPr>
        <w:pStyle w:val="ListParagraph"/>
        <w:numPr>
          <w:ilvl w:val="0"/>
          <w:numId w:val="35"/>
        </w:numPr>
        <w:autoSpaceDE w:val="0"/>
        <w:autoSpaceDN w:val="0"/>
        <w:adjustRightInd w:val="0"/>
        <w:spacing w:after="0" w:line="360" w:lineRule="auto"/>
        <w:rPr>
          <w:rFonts w:ascii="Arial" w:hAnsi="Arial" w:cs="Arial"/>
          <w:color w:val="002060"/>
        </w:rPr>
      </w:pPr>
      <w:r>
        <w:rPr>
          <w:rFonts w:ascii="Arial" w:hAnsi="Arial" w:cs="Arial"/>
          <w:color w:val="002060"/>
        </w:rPr>
        <w:t>Client satisfaction – the degree clients have been treated as individuals, listened to, spent time with and spent resources on. The ability to listen is often mentioned by the clients as one of the key positive attributes of the provider</w:t>
      </w:r>
      <w:r w:rsidR="007C6242">
        <w:rPr>
          <w:rFonts w:ascii="Arial" w:hAnsi="Arial" w:cs="Arial"/>
          <w:color w:val="002060"/>
        </w:rPr>
        <w:t>, as</w:t>
      </w:r>
      <w:r>
        <w:rPr>
          <w:rFonts w:ascii="Arial" w:hAnsi="Arial" w:cs="Arial"/>
          <w:color w:val="002060"/>
        </w:rPr>
        <w:t xml:space="preserve"> well as</w:t>
      </w:r>
      <w:r w:rsidR="007C6242">
        <w:rPr>
          <w:rFonts w:ascii="Arial" w:hAnsi="Arial" w:cs="Arial"/>
          <w:color w:val="002060"/>
        </w:rPr>
        <w:t xml:space="preserve"> being</w:t>
      </w:r>
      <w:r>
        <w:rPr>
          <w:rFonts w:ascii="Arial" w:hAnsi="Arial" w:cs="Arial"/>
          <w:color w:val="002060"/>
        </w:rPr>
        <w:t xml:space="preserve"> treated as a person</w:t>
      </w:r>
      <w:r w:rsidR="00D20E97">
        <w:rPr>
          <w:rFonts w:ascii="Arial" w:hAnsi="Arial" w:cs="Arial"/>
          <w:color w:val="002060"/>
        </w:rPr>
        <w:t>.</w:t>
      </w:r>
      <w:r>
        <w:rPr>
          <w:rFonts w:ascii="Arial" w:hAnsi="Arial" w:cs="Arial"/>
          <w:color w:val="002060"/>
        </w:rPr>
        <w:t xml:space="preserve"> </w:t>
      </w:r>
    </w:p>
    <w:p w14:paraId="04ED9248" w14:textId="3A70A6B2" w:rsidR="008D7406" w:rsidRDefault="008D7406" w:rsidP="008D7406">
      <w:pPr>
        <w:pStyle w:val="ListParagraph"/>
        <w:numPr>
          <w:ilvl w:val="0"/>
          <w:numId w:val="35"/>
        </w:numPr>
        <w:autoSpaceDE w:val="0"/>
        <w:autoSpaceDN w:val="0"/>
        <w:adjustRightInd w:val="0"/>
        <w:spacing w:after="0" w:line="360" w:lineRule="auto"/>
        <w:rPr>
          <w:rFonts w:ascii="Arial" w:hAnsi="Arial" w:cs="Arial"/>
          <w:color w:val="002060"/>
        </w:rPr>
      </w:pPr>
      <w:r>
        <w:rPr>
          <w:rFonts w:ascii="Arial" w:hAnsi="Arial" w:cs="Arial"/>
          <w:color w:val="002060"/>
        </w:rPr>
        <w:t>Ongoing support for as long as needed, individually tailored and consistent</w:t>
      </w:r>
      <w:r w:rsidR="000C7EF8">
        <w:rPr>
          <w:rFonts w:ascii="Arial" w:hAnsi="Arial" w:cs="Arial"/>
          <w:color w:val="002060"/>
        </w:rPr>
        <w:t>.</w:t>
      </w:r>
    </w:p>
    <w:p w14:paraId="29119A11" w14:textId="77777777" w:rsidR="008D7406" w:rsidRDefault="008D7406" w:rsidP="008D7406">
      <w:pPr>
        <w:pStyle w:val="ListParagraph"/>
        <w:numPr>
          <w:ilvl w:val="0"/>
          <w:numId w:val="35"/>
        </w:numPr>
        <w:autoSpaceDE w:val="0"/>
        <w:autoSpaceDN w:val="0"/>
        <w:adjustRightInd w:val="0"/>
        <w:spacing w:after="0" w:line="360" w:lineRule="auto"/>
        <w:rPr>
          <w:rFonts w:ascii="Arial" w:hAnsi="Arial" w:cs="Arial"/>
          <w:color w:val="002060"/>
        </w:rPr>
      </w:pPr>
      <w:r>
        <w:rPr>
          <w:rFonts w:ascii="Arial" w:hAnsi="Arial" w:cs="Arial"/>
          <w:color w:val="002060"/>
        </w:rPr>
        <w:t xml:space="preserve">Contented employers: happy with the recruitment &amp; job matching services received, with the consistent, personalised and sensible support provided. </w:t>
      </w:r>
    </w:p>
    <w:p w14:paraId="23504F35" w14:textId="77777777" w:rsidR="008D7406" w:rsidRDefault="008D7406" w:rsidP="008D7406">
      <w:pPr>
        <w:pStyle w:val="ListParagraph"/>
        <w:autoSpaceDE w:val="0"/>
        <w:autoSpaceDN w:val="0"/>
        <w:adjustRightInd w:val="0"/>
        <w:spacing w:after="0" w:line="360" w:lineRule="auto"/>
        <w:rPr>
          <w:rFonts w:ascii="Arial" w:hAnsi="Arial" w:cs="Arial"/>
        </w:rPr>
      </w:pPr>
    </w:p>
    <w:p w14:paraId="5AFB7450" w14:textId="77777777" w:rsidR="008D7406" w:rsidRDefault="008D7406" w:rsidP="008D7406">
      <w:pPr>
        <w:pStyle w:val="ListParagraph"/>
        <w:autoSpaceDE w:val="0"/>
        <w:autoSpaceDN w:val="0"/>
        <w:adjustRightInd w:val="0"/>
        <w:spacing w:after="0" w:line="360" w:lineRule="auto"/>
        <w:rPr>
          <w:rFonts w:ascii="Arial" w:hAnsi="Arial" w:cs="Arial"/>
          <w:b/>
          <w:bCs/>
          <w:color w:val="002060"/>
        </w:rPr>
      </w:pPr>
      <w:r>
        <w:rPr>
          <w:rFonts w:ascii="Arial" w:hAnsi="Arial" w:cs="Arial"/>
          <w:b/>
          <w:bCs/>
          <w:color w:val="002060"/>
        </w:rPr>
        <w:t>9.3. How can people with disability, employers and providers help to measure and report on the performance of the new program?</w:t>
      </w:r>
    </w:p>
    <w:p w14:paraId="7BAA1144" w14:textId="1D730373" w:rsidR="008D7406" w:rsidRDefault="008D7406" w:rsidP="008D7406">
      <w:pPr>
        <w:pStyle w:val="ListParagraph"/>
        <w:numPr>
          <w:ilvl w:val="0"/>
          <w:numId w:val="38"/>
        </w:numPr>
        <w:autoSpaceDE w:val="0"/>
        <w:autoSpaceDN w:val="0"/>
        <w:adjustRightInd w:val="0"/>
        <w:spacing w:after="0" w:line="360" w:lineRule="auto"/>
        <w:rPr>
          <w:rFonts w:ascii="Arial" w:hAnsi="Arial" w:cs="Arial"/>
          <w:color w:val="002060"/>
        </w:rPr>
      </w:pPr>
      <w:r>
        <w:rPr>
          <w:rFonts w:ascii="Arial" w:hAnsi="Arial" w:cs="Arial"/>
          <w:color w:val="002060"/>
        </w:rPr>
        <w:lastRenderedPageBreak/>
        <w:t>An online or phone service where simple feedback can be directly given and recorded on every DES service by participants, their families and carers and employers. That key positive</w:t>
      </w:r>
      <w:r w:rsidR="00D20E97">
        <w:rPr>
          <w:rFonts w:ascii="Arial" w:hAnsi="Arial" w:cs="Arial"/>
          <w:color w:val="002060"/>
        </w:rPr>
        <w:t xml:space="preserve"> and negative</w:t>
      </w:r>
      <w:r>
        <w:rPr>
          <w:rFonts w:ascii="Arial" w:hAnsi="Arial" w:cs="Arial"/>
          <w:color w:val="002060"/>
        </w:rPr>
        <w:t xml:space="preserve"> trends for a DES provider be passed on</w:t>
      </w:r>
      <w:r w:rsidR="00D20E97">
        <w:rPr>
          <w:rFonts w:ascii="Arial" w:hAnsi="Arial" w:cs="Arial"/>
          <w:color w:val="002060"/>
        </w:rPr>
        <w:t>.</w:t>
      </w:r>
    </w:p>
    <w:p w14:paraId="46654AF3" w14:textId="60582785" w:rsidR="008D7406" w:rsidRDefault="008D7406" w:rsidP="008D7406">
      <w:pPr>
        <w:pStyle w:val="ListParagraph"/>
        <w:numPr>
          <w:ilvl w:val="0"/>
          <w:numId w:val="38"/>
        </w:numPr>
        <w:autoSpaceDE w:val="0"/>
        <w:autoSpaceDN w:val="0"/>
        <w:adjustRightInd w:val="0"/>
        <w:spacing w:after="0" w:line="360" w:lineRule="auto"/>
        <w:rPr>
          <w:rFonts w:ascii="Arial" w:hAnsi="Arial" w:cs="Arial"/>
          <w:color w:val="002060"/>
        </w:rPr>
      </w:pPr>
      <w:r>
        <w:rPr>
          <w:rFonts w:ascii="Arial" w:hAnsi="Arial" w:cs="Arial"/>
          <w:color w:val="002060"/>
        </w:rPr>
        <w:t>Through peek representative groups</w:t>
      </w:r>
      <w:r w:rsidR="00D20E97">
        <w:rPr>
          <w:rFonts w:ascii="Arial" w:hAnsi="Arial" w:cs="Arial"/>
          <w:color w:val="002060"/>
        </w:rPr>
        <w:t>.</w:t>
      </w:r>
    </w:p>
    <w:p w14:paraId="36F91FD3" w14:textId="30F103DE" w:rsidR="008D7406" w:rsidRDefault="008D7406" w:rsidP="008D7406">
      <w:pPr>
        <w:pStyle w:val="ListParagraph"/>
        <w:numPr>
          <w:ilvl w:val="0"/>
          <w:numId w:val="37"/>
        </w:numPr>
        <w:autoSpaceDE w:val="0"/>
        <w:autoSpaceDN w:val="0"/>
        <w:adjustRightInd w:val="0"/>
        <w:spacing w:after="0" w:line="360" w:lineRule="auto"/>
        <w:rPr>
          <w:rFonts w:ascii="Arial" w:hAnsi="Arial" w:cs="Arial"/>
          <w:color w:val="002060"/>
        </w:rPr>
      </w:pPr>
      <w:r>
        <w:rPr>
          <w:rFonts w:ascii="Arial" w:hAnsi="Arial" w:cs="Arial"/>
          <w:color w:val="002060"/>
        </w:rPr>
        <w:t>Longevity of employment in employment and income/promotion captured and measured</w:t>
      </w:r>
      <w:r w:rsidR="00D20E97">
        <w:rPr>
          <w:rFonts w:ascii="Arial" w:hAnsi="Arial" w:cs="Arial"/>
          <w:color w:val="002060"/>
        </w:rPr>
        <w:t>.</w:t>
      </w:r>
    </w:p>
    <w:p w14:paraId="47DEE19D" w14:textId="77777777" w:rsidR="008D7406" w:rsidRDefault="008D7406" w:rsidP="008D7406">
      <w:pPr>
        <w:autoSpaceDE w:val="0"/>
        <w:autoSpaceDN w:val="0"/>
        <w:adjustRightInd w:val="0"/>
        <w:spacing w:after="0" w:line="360" w:lineRule="auto"/>
        <w:rPr>
          <w:rFonts w:ascii="Arial" w:hAnsi="Arial" w:cs="Arial"/>
          <w:b/>
          <w:bCs/>
          <w:i/>
          <w:iCs/>
          <w:color w:val="002060"/>
        </w:rPr>
      </w:pPr>
      <w:r>
        <w:rPr>
          <w:rFonts w:ascii="Arial" w:hAnsi="Arial" w:cs="Arial"/>
          <w:b/>
          <w:bCs/>
          <w:i/>
          <w:iCs/>
          <w:color w:val="002060"/>
        </w:rPr>
        <w:t>Employers</w:t>
      </w:r>
    </w:p>
    <w:p w14:paraId="4C821927" w14:textId="4BF905E2" w:rsidR="008D7406" w:rsidRDefault="008D7406" w:rsidP="000C7EF8">
      <w:pPr>
        <w:pStyle w:val="ListParagraph"/>
        <w:numPr>
          <w:ilvl w:val="0"/>
          <w:numId w:val="39"/>
        </w:numPr>
        <w:spacing w:line="360" w:lineRule="auto"/>
        <w:rPr>
          <w:rFonts w:ascii="Arial" w:hAnsi="Arial" w:cs="Arial"/>
          <w:color w:val="002060"/>
        </w:rPr>
      </w:pPr>
      <w:r>
        <w:rPr>
          <w:rFonts w:ascii="Arial" w:hAnsi="Arial" w:cs="Arial"/>
          <w:color w:val="002060"/>
        </w:rPr>
        <w:t>An online or phone service where simple feedback can be directly given and recorded on every DES service by participants, their families and carers and employers. That key positive trends for a DES provider be passed on and key negative trends</w:t>
      </w:r>
      <w:r w:rsidR="00D20E97">
        <w:rPr>
          <w:rFonts w:ascii="Arial" w:hAnsi="Arial" w:cs="Arial"/>
          <w:color w:val="002060"/>
        </w:rPr>
        <w:t>.</w:t>
      </w:r>
    </w:p>
    <w:p w14:paraId="360BD432" w14:textId="2B638891" w:rsidR="008D7406" w:rsidRDefault="008D7406" w:rsidP="000C7EF8">
      <w:pPr>
        <w:pStyle w:val="ListParagraph"/>
        <w:numPr>
          <w:ilvl w:val="0"/>
          <w:numId w:val="39"/>
        </w:numPr>
        <w:autoSpaceDE w:val="0"/>
        <w:autoSpaceDN w:val="0"/>
        <w:adjustRightInd w:val="0"/>
        <w:spacing w:after="0" w:line="360" w:lineRule="auto"/>
        <w:rPr>
          <w:rFonts w:ascii="Arial" w:hAnsi="Arial" w:cs="Arial"/>
          <w:color w:val="002060"/>
        </w:rPr>
      </w:pPr>
      <w:r>
        <w:rPr>
          <w:rFonts w:ascii="Arial" w:hAnsi="Arial" w:cs="Arial"/>
          <w:color w:val="002060"/>
        </w:rPr>
        <w:t>Length of employment, retention rate</w:t>
      </w:r>
      <w:r w:rsidR="00D20E97">
        <w:rPr>
          <w:rFonts w:ascii="Arial" w:hAnsi="Arial" w:cs="Arial"/>
          <w:color w:val="002060"/>
        </w:rPr>
        <w:t>.</w:t>
      </w:r>
      <w:r>
        <w:rPr>
          <w:rFonts w:ascii="Arial" w:hAnsi="Arial" w:cs="Arial"/>
          <w:color w:val="002060"/>
        </w:rPr>
        <w:t xml:space="preserve"> </w:t>
      </w:r>
    </w:p>
    <w:p w14:paraId="7ED852A2" w14:textId="0427BF01" w:rsidR="008D7406" w:rsidRDefault="008D7406" w:rsidP="000C7EF8">
      <w:pPr>
        <w:pStyle w:val="ListParagraph"/>
        <w:numPr>
          <w:ilvl w:val="0"/>
          <w:numId w:val="39"/>
        </w:numPr>
        <w:autoSpaceDE w:val="0"/>
        <w:autoSpaceDN w:val="0"/>
        <w:adjustRightInd w:val="0"/>
        <w:spacing w:after="0" w:line="360" w:lineRule="auto"/>
        <w:rPr>
          <w:rFonts w:ascii="Arial" w:hAnsi="Arial" w:cs="Arial"/>
          <w:color w:val="002060"/>
        </w:rPr>
      </w:pPr>
      <w:r>
        <w:rPr>
          <w:rFonts w:ascii="Arial" w:hAnsi="Arial" w:cs="Arial"/>
          <w:color w:val="002060"/>
        </w:rPr>
        <w:t>Measuring the number of staff employed with a disability in each business, similar to the women in the workforce/management data collected by the Australian Government we do each year</w:t>
      </w:r>
      <w:r w:rsidR="00D20E97">
        <w:rPr>
          <w:rFonts w:ascii="Arial" w:hAnsi="Arial" w:cs="Arial"/>
          <w:color w:val="002060"/>
        </w:rPr>
        <w:t>.</w:t>
      </w:r>
    </w:p>
    <w:p w14:paraId="4BE71433" w14:textId="03D74BFB" w:rsidR="008D7406" w:rsidRDefault="008D7406" w:rsidP="000C7EF8">
      <w:pPr>
        <w:pStyle w:val="ListParagraph"/>
        <w:numPr>
          <w:ilvl w:val="0"/>
          <w:numId w:val="39"/>
        </w:numPr>
        <w:autoSpaceDE w:val="0"/>
        <w:autoSpaceDN w:val="0"/>
        <w:adjustRightInd w:val="0"/>
        <w:spacing w:after="0" w:line="360" w:lineRule="auto"/>
        <w:rPr>
          <w:rFonts w:ascii="Arial" w:hAnsi="Arial" w:cs="Arial"/>
          <w:color w:val="002060"/>
        </w:rPr>
      </w:pPr>
      <w:r>
        <w:rPr>
          <w:rFonts w:ascii="Arial" w:hAnsi="Arial" w:cs="Arial"/>
          <w:color w:val="002060"/>
        </w:rPr>
        <w:t>An employer registration of businesses that do disability awareness training amongst their staff. Funding to the businesses who achieve this or a training small grant to offset the cost on application</w:t>
      </w:r>
      <w:r w:rsidR="00D20E97">
        <w:rPr>
          <w:rFonts w:ascii="Arial" w:hAnsi="Arial" w:cs="Arial"/>
          <w:color w:val="002060"/>
        </w:rPr>
        <w:t>.</w:t>
      </w:r>
    </w:p>
    <w:p w14:paraId="06591349" w14:textId="58575449" w:rsidR="008D7406" w:rsidRPr="00240E98" w:rsidRDefault="008D7406" w:rsidP="000C7EF8">
      <w:pPr>
        <w:pStyle w:val="ListParagraph"/>
        <w:numPr>
          <w:ilvl w:val="0"/>
          <w:numId w:val="39"/>
        </w:numPr>
        <w:autoSpaceDE w:val="0"/>
        <w:autoSpaceDN w:val="0"/>
        <w:adjustRightInd w:val="0"/>
        <w:spacing w:after="0" w:line="360" w:lineRule="auto"/>
        <w:rPr>
          <w:rFonts w:ascii="Arial" w:hAnsi="Arial" w:cs="Arial"/>
          <w:color w:val="002060"/>
        </w:rPr>
      </w:pPr>
      <w:r>
        <w:rPr>
          <w:rFonts w:ascii="Arial" w:hAnsi="Arial" w:cs="Arial"/>
          <w:color w:val="002060"/>
        </w:rPr>
        <w:t xml:space="preserve">Assistance in accessing other supports (workplace modifications, traineeships).  </w:t>
      </w:r>
    </w:p>
    <w:p w14:paraId="70C3E787" w14:textId="77777777" w:rsidR="00E130BC" w:rsidRDefault="00E130BC" w:rsidP="008D7406">
      <w:pPr>
        <w:autoSpaceDE w:val="0"/>
        <w:autoSpaceDN w:val="0"/>
        <w:adjustRightInd w:val="0"/>
        <w:spacing w:after="0" w:line="360" w:lineRule="auto"/>
        <w:rPr>
          <w:rFonts w:ascii="Arial" w:hAnsi="Arial" w:cs="Arial"/>
          <w:b/>
          <w:bCs/>
          <w:color w:val="002060"/>
        </w:rPr>
      </w:pPr>
    </w:p>
    <w:p w14:paraId="224582D5" w14:textId="5B915056" w:rsidR="008D7406" w:rsidRDefault="008D7406" w:rsidP="008D7406">
      <w:pPr>
        <w:autoSpaceDE w:val="0"/>
        <w:autoSpaceDN w:val="0"/>
        <w:adjustRightInd w:val="0"/>
        <w:spacing w:after="0" w:line="360" w:lineRule="auto"/>
        <w:rPr>
          <w:rFonts w:ascii="Arial" w:hAnsi="Arial" w:cs="Arial"/>
          <w:b/>
          <w:bCs/>
          <w:color w:val="002060"/>
        </w:rPr>
      </w:pPr>
      <w:r>
        <w:rPr>
          <w:rFonts w:ascii="Arial" w:hAnsi="Arial" w:cs="Arial"/>
          <w:b/>
          <w:bCs/>
          <w:color w:val="002060"/>
        </w:rPr>
        <w:t>9.4. What do people with disability and employers need to make an informed choice to select the best provider for their needs and how should this information be made</w:t>
      </w:r>
    </w:p>
    <w:p w14:paraId="5FB8D867" w14:textId="77777777" w:rsidR="008D7406" w:rsidRDefault="008D7406" w:rsidP="008D7406">
      <w:pPr>
        <w:spacing w:line="360" w:lineRule="auto"/>
        <w:rPr>
          <w:rFonts w:ascii="Arial" w:hAnsi="Arial" w:cs="Arial"/>
          <w:b/>
          <w:bCs/>
          <w:color w:val="002060"/>
        </w:rPr>
      </w:pPr>
      <w:r>
        <w:rPr>
          <w:rFonts w:ascii="Arial" w:hAnsi="Arial" w:cs="Arial"/>
          <w:b/>
          <w:bCs/>
          <w:color w:val="002060"/>
        </w:rPr>
        <w:t>available?</w:t>
      </w:r>
    </w:p>
    <w:p w14:paraId="41D8AAC5" w14:textId="77777777" w:rsidR="000C7EF8" w:rsidRDefault="008D7406" w:rsidP="000C7EF8">
      <w:pPr>
        <w:pStyle w:val="ListParagraph"/>
        <w:numPr>
          <w:ilvl w:val="0"/>
          <w:numId w:val="40"/>
        </w:numPr>
        <w:spacing w:line="360" w:lineRule="auto"/>
        <w:rPr>
          <w:rFonts w:ascii="Arial" w:hAnsi="Arial" w:cs="Arial"/>
          <w:color w:val="002060"/>
        </w:rPr>
      </w:pPr>
      <w:r>
        <w:rPr>
          <w:rFonts w:ascii="Arial" w:hAnsi="Arial" w:cs="Arial"/>
          <w:color w:val="002060"/>
        </w:rPr>
        <w:t>Have access to information and data – clearly defined, easy to read and to access</w:t>
      </w:r>
      <w:r w:rsidR="00D20E97">
        <w:rPr>
          <w:rFonts w:ascii="Arial" w:hAnsi="Arial" w:cs="Arial"/>
          <w:color w:val="002060"/>
        </w:rPr>
        <w:t>.</w:t>
      </w:r>
    </w:p>
    <w:p w14:paraId="72CF047A" w14:textId="301C2381" w:rsidR="008D7406" w:rsidRPr="000C7EF8" w:rsidRDefault="008D7406" w:rsidP="000C7EF8">
      <w:pPr>
        <w:pStyle w:val="ListParagraph"/>
        <w:numPr>
          <w:ilvl w:val="0"/>
          <w:numId w:val="40"/>
        </w:numPr>
        <w:spacing w:line="360" w:lineRule="auto"/>
        <w:rPr>
          <w:rFonts w:ascii="Arial" w:hAnsi="Arial" w:cs="Arial"/>
          <w:color w:val="002060"/>
        </w:rPr>
      </w:pPr>
      <w:r w:rsidRPr="000C7EF8">
        <w:rPr>
          <w:rFonts w:ascii="Arial" w:hAnsi="Arial" w:cs="Arial"/>
          <w:color w:val="002060"/>
        </w:rPr>
        <w:t>Being informed about the services available and their locations.</w:t>
      </w:r>
      <w:r w:rsidRPr="000C7EF8">
        <w:rPr>
          <w:rFonts w:ascii="Arial" w:hAnsi="Arial" w:cs="Arial"/>
          <w:color w:val="002060"/>
          <w:sz w:val="28"/>
          <w:szCs w:val="28"/>
        </w:rPr>
        <w:t xml:space="preserve"> </w:t>
      </w:r>
    </w:p>
    <w:p w14:paraId="428AE0D5" w14:textId="115B8F2A" w:rsidR="000C7EF8" w:rsidRPr="000C7EF8" w:rsidRDefault="000C7EF8" w:rsidP="000C7EF8">
      <w:pPr>
        <w:pStyle w:val="ListParagraph"/>
        <w:numPr>
          <w:ilvl w:val="0"/>
          <w:numId w:val="40"/>
        </w:numPr>
        <w:spacing w:line="360" w:lineRule="auto"/>
        <w:rPr>
          <w:rFonts w:ascii="Arial" w:hAnsi="Arial" w:cs="Arial"/>
          <w:color w:val="002060"/>
        </w:rPr>
      </w:pPr>
      <w:r w:rsidRPr="000C7EF8">
        <w:rPr>
          <w:rFonts w:ascii="Arial" w:hAnsi="Arial" w:cs="Arial"/>
          <w:color w:val="002060"/>
        </w:rPr>
        <w:t>Having local easy to compare comparison charts available</w:t>
      </w:r>
    </w:p>
    <w:p w14:paraId="01045FE4" w14:textId="2949569A" w:rsidR="002F336E" w:rsidRPr="002F336E" w:rsidRDefault="008D7406" w:rsidP="00240E98">
      <w:pPr>
        <w:spacing w:line="360" w:lineRule="auto"/>
        <w:jc w:val="center"/>
        <w:rPr>
          <w:rFonts w:ascii="Arial" w:hAnsi="Arial" w:cs="Arial"/>
          <w:color w:val="002060"/>
          <w:sz w:val="28"/>
          <w:szCs w:val="28"/>
        </w:rPr>
      </w:pPr>
      <w:r>
        <w:rPr>
          <w:rFonts w:ascii="Arial" w:hAnsi="Arial" w:cs="Arial"/>
          <w:color w:val="002060"/>
          <w:sz w:val="28"/>
          <w:szCs w:val="28"/>
        </w:rPr>
        <w:t>****</w:t>
      </w:r>
    </w:p>
    <w:sectPr w:rsidR="002F336E" w:rsidRPr="002F336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65F26" w14:textId="77777777" w:rsidR="0099036E" w:rsidRDefault="0099036E" w:rsidP="00E678AA">
      <w:pPr>
        <w:spacing w:after="0" w:line="240" w:lineRule="auto"/>
      </w:pPr>
      <w:r>
        <w:separator/>
      </w:r>
    </w:p>
  </w:endnote>
  <w:endnote w:type="continuationSeparator" w:id="0">
    <w:p w14:paraId="52EBBA8E" w14:textId="77777777" w:rsidR="0099036E" w:rsidRDefault="0099036E" w:rsidP="00E67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88845"/>
      <w:docPartObj>
        <w:docPartGallery w:val="Page Numbers (Bottom of Page)"/>
        <w:docPartUnique/>
      </w:docPartObj>
    </w:sdtPr>
    <w:sdtEndPr>
      <w:rPr>
        <w:noProof/>
      </w:rPr>
    </w:sdtEndPr>
    <w:sdtContent>
      <w:p w14:paraId="01844FDA" w14:textId="721D60B1" w:rsidR="00E678AA" w:rsidRDefault="00E678AA">
        <w:pPr>
          <w:pStyle w:val="Footer"/>
          <w:jc w:val="center"/>
        </w:pPr>
        <w:r>
          <w:fldChar w:fldCharType="begin"/>
        </w:r>
        <w:r>
          <w:instrText xml:space="preserve"> PAGE   \* MERGEFORMAT </w:instrText>
        </w:r>
        <w:r>
          <w:fldChar w:fldCharType="separate"/>
        </w:r>
        <w:r w:rsidR="00A017C0">
          <w:rPr>
            <w:noProof/>
          </w:rPr>
          <w:t>19</w:t>
        </w:r>
        <w:r>
          <w:rPr>
            <w:noProof/>
          </w:rPr>
          <w:fldChar w:fldCharType="end"/>
        </w:r>
      </w:p>
    </w:sdtContent>
  </w:sdt>
  <w:p w14:paraId="39CF6CC7" w14:textId="77777777" w:rsidR="00E678AA" w:rsidRDefault="00E67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5A347" w14:textId="77777777" w:rsidR="0099036E" w:rsidRDefault="0099036E" w:rsidP="00E678AA">
      <w:pPr>
        <w:spacing w:after="0" w:line="240" w:lineRule="auto"/>
      </w:pPr>
      <w:r>
        <w:separator/>
      </w:r>
    </w:p>
  </w:footnote>
  <w:footnote w:type="continuationSeparator" w:id="0">
    <w:p w14:paraId="4C187328" w14:textId="77777777" w:rsidR="0099036E" w:rsidRDefault="0099036E" w:rsidP="00E67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9C21D" w14:textId="0DA1F66F" w:rsidR="005D1D00" w:rsidRDefault="005D1D00">
    <w:pPr>
      <w:pStyle w:val="Header"/>
    </w:pPr>
    <w:r>
      <w:rPr>
        <w:noProof/>
        <w:sz w:val="18"/>
        <w:szCs w:val="18"/>
        <w:lang w:eastAsia="en-AU"/>
      </w:rPr>
      <w:drawing>
        <wp:inline distT="0" distB="0" distL="0" distR="0" wp14:anchorId="767AEA20" wp14:editId="7F4105F0">
          <wp:extent cx="1209675" cy="93707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2656" cy="9393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074"/>
    <w:multiLevelType w:val="hybridMultilevel"/>
    <w:tmpl w:val="6D82B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4A60C0"/>
    <w:multiLevelType w:val="hybridMultilevel"/>
    <w:tmpl w:val="F5E4A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806EE1"/>
    <w:multiLevelType w:val="hybridMultilevel"/>
    <w:tmpl w:val="7F6E28A6"/>
    <w:lvl w:ilvl="0" w:tplc="0C090001">
      <w:start w:val="1"/>
      <w:numFmt w:val="bullet"/>
      <w:lvlText w:val=""/>
      <w:lvlJc w:val="left"/>
      <w:pPr>
        <w:ind w:left="720" w:hanging="360"/>
      </w:pPr>
      <w:rPr>
        <w:rFonts w:ascii="Symbol" w:hAnsi="Symbol" w:hint="default"/>
      </w:rPr>
    </w:lvl>
    <w:lvl w:ilvl="1" w:tplc="92184EF0">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DD47B1"/>
    <w:multiLevelType w:val="hybridMultilevel"/>
    <w:tmpl w:val="0E9A7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F71885"/>
    <w:multiLevelType w:val="hybridMultilevel"/>
    <w:tmpl w:val="D39CA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D33E84"/>
    <w:multiLevelType w:val="multilevel"/>
    <w:tmpl w:val="02B059A2"/>
    <w:lvl w:ilvl="0">
      <w:start w:val="1"/>
      <w:numFmt w:val="bullet"/>
      <w:lvlText w:val=""/>
      <w:lvlJc w:val="left"/>
      <w:pPr>
        <w:ind w:left="696" w:hanging="696"/>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15:restartNumberingAfterBreak="0">
    <w:nsid w:val="236F2519"/>
    <w:multiLevelType w:val="hybridMultilevel"/>
    <w:tmpl w:val="C9CE8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3759D5"/>
    <w:multiLevelType w:val="hybridMultilevel"/>
    <w:tmpl w:val="F468F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AC2B1F"/>
    <w:multiLevelType w:val="hybridMultilevel"/>
    <w:tmpl w:val="044E7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4B73F0"/>
    <w:multiLevelType w:val="hybridMultilevel"/>
    <w:tmpl w:val="F258DAB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15:restartNumberingAfterBreak="0">
    <w:nsid w:val="2AA411CC"/>
    <w:multiLevelType w:val="hybridMultilevel"/>
    <w:tmpl w:val="FD90463E"/>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2C950C75"/>
    <w:multiLevelType w:val="hybridMultilevel"/>
    <w:tmpl w:val="61F2F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1E5D78"/>
    <w:multiLevelType w:val="hybridMultilevel"/>
    <w:tmpl w:val="CF163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F006A6"/>
    <w:multiLevelType w:val="hybridMultilevel"/>
    <w:tmpl w:val="AAF02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1F1EA9"/>
    <w:multiLevelType w:val="hybridMultilevel"/>
    <w:tmpl w:val="6130EB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6DD6DF9"/>
    <w:multiLevelType w:val="multilevel"/>
    <w:tmpl w:val="02B059A2"/>
    <w:lvl w:ilvl="0">
      <w:start w:val="1"/>
      <w:numFmt w:val="bullet"/>
      <w:lvlText w:val=""/>
      <w:lvlJc w:val="left"/>
      <w:pPr>
        <w:ind w:left="696" w:hanging="696"/>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6" w15:restartNumberingAfterBreak="0">
    <w:nsid w:val="385D0627"/>
    <w:multiLevelType w:val="hybridMultilevel"/>
    <w:tmpl w:val="9294AE06"/>
    <w:lvl w:ilvl="0" w:tplc="0C09000F">
      <w:start w:val="1"/>
      <w:numFmt w:val="decimal"/>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7" w15:restartNumberingAfterBreak="0">
    <w:nsid w:val="3BE21BBD"/>
    <w:multiLevelType w:val="hybridMultilevel"/>
    <w:tmpl w:val="8BD6F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C16E17"/>
    <w:multiLevelType w:val="multilevel"/>
    <w:tmpl w:val="02B059A2"/>
    <w:lvl w:ilvl="0">
      <w:start w:val="1"/>
      <w:numFmt w:val="bullet"/>
      <w:lvlText w:val=""/>
      <w:lvlJc w:val="left"/>
      <w:pPr>
        <w:ind w:left="696" w:hanging="696"/>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9" w15:restartNumberingAfterBreak="0">
    <w:nsid w:val="422127CB"/>
    <w:multiLevelType w:val="hybridMultilevel"/>
    <w:tmpl w:val="959E3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1E28A7"/>
    <w:multiLevelType w:val="hybridMultilevel"/>
    <w:tmpl w:val="7A62A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2B77FF"/>
    <w:multiLevelType w:val="hybridMultilevel"/>
    <w:tmpl w:val="944A3F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DDF3139"/>
    <w:multiLevelType w:val="hybridMultilevel"/>
    <w:tmpl w:val="30E649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9C22C84"/>
    <w:multiLevelType w:val="hybridMultilevel"/>
    <w:tmpl w:val="9A005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2B2BD1"/>
    <w:multiLevelType w:val="hybridMultilevel"/>
    <w:tmpl w:val="779E4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1405A8"/>
    <w:multiLevelType w:val="hybridMultilevel"/>
    <w:tmpl w:val="3CC6F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3876F1"/>
    <w:multiLevelType w:val="hybridMultilevel"/>
    <w:tmpl w:val="08EEFE8C"/>
    <w:lvl w:ilvl="0" w:tplc="B9626CEC">
      <w:start w:val="2"/>
      <w:numFmt w:val="bullet"/>
      <w:lvlText w:val="-"/>
      <w:lvlJc w:val="left"/>
      <w:pPr>
        <w:ind w:left="1056" w:hanging="360"/>
      </w:pPr>
      <w:rPr>
        <w:rFonts w:ascii="Arial" w:eastAsiaTheme="minorHAnsi" w:hAnsi="Arial" w:cs="Arial" w:hint="default"/>
      </w:rPr>
    </w:lvl>
    <w:lvl w:ilvl="1" w:tplc="0C090003" w:tentative="1">
      <w:start w:val="1"/>
      <w:numFmt w:val="bullet"/>
      <w:lvlText w:val="o"/>
      <w:lvlJc w:val="left"/>
      <w:pPr>
        <w:ind w:left="1776" w:hanging="360"/>
      </w:pPr>
      <w:rPr>
        <w:rFonts w:ascii="Courier New" w:hAnsi="Courier New" w:cs="Courier New" w:hint="default"/>
      </w:rPr>
    </w:lvl>
    <w:lvl w:ilvl="2" w:tplc="0C090005" w:tentative="1">
      <w:start w:val="1"/>
      <w:numFmt w:val="bullet"/>
      <w:lvlText w:val=""/>
      <w:lvlJc w:val="left"/>
      <w:pPr>
        <w:ind w:left="2496" w:hanging="360"/>
      </w:pPr>
      <w:rPr>
        <w:rFonts w:ascii="Wingdings" w:hAnsi="Wingdings" w:hint="default"/>
      </w:rPr>
    </w:lvl>
    <w:lvl w:ilvl="3" w:tplc="0C090001" w:tentative="1">
      <w:start w:val="1"/>
      <w:numFmt w:val="bullet"/>
      <w:lvlText w:val=""/>
      <w:lvlJc w:val="left"/>
      <w:pPr>
        <w:ind w:left="3216" w:hanging="360"/>
      </w:pPr>
      <w:rPr>
        <w:rFonts w:ascii="Symbol" w:hAnsi="Symbol" w:hint="default"/>
      </w:rPr>
    </w:lvl>
    <w:lvl w:ilvl="4" w:tplc="0C090003" w:tentative="1">
      <w:start w:val="1"/>
      <w:numFmt w:val="bullet"/>
      <w:lvlText w:val="o"/>
      <w:lvlJc w:val="left"/>
      <w:pPr>
        <w:ind w:left="3936" w:hanging="360"/>
      </w:pPr>
      <w:rPr>
        <w:rFonts w:ascii="Courier New" w:hAnsi="Courier New" w:cs="Courier New" w:hint="default"/>
      </w:rPr>
    </w:lvl>
    <w:lvl w:ilvl="5" w:tplc="0C090005" w:tentative="1">
      <w:start w:val="1"/>
      <w:numFmt w:val="bullet"/>
      <w:lvlText w:val=""/>
      <w:lvlJc w:val="left"/>
      <w:pPr>
        <w:ind w:left="4656" w:hanging="360"/>
      </w:pPr>
      <w:rPr>
        <w:rFonts w:ascii="Wingdings" w:hAnsi="Wingdings" w:hint="default"/>
      </w:rPr>
    </w:lvl>
    <w:lvl w:ilvl="6" w:tplc="0C090001" w:tentative="1">
      <w:start w:val="1"/>
      <w:numFmt w:val="bullet"/>
      <w:lvlText w:val=""/>
      <w:lvlJc w:val="left"/>
      <w:pPr>
        <w:ind w:left="5376" w:hanging="360"/>
      </w:pPr>
      <w:rPr>
        <w:rFonts w:ascii="Symbol" w:hAnsi="Symbol" w:hint="default"/>
      </w:rPr>
    </w:lvl>
    <w:lvl w:ilvl="7" w:tplc="0C090003" w:tentative="1">
      <w:start w:val="1"/>
      <w:numFmt w:val="bullet"/>
      <w:lvlText w:val="o"/>
      <w:lvlJc w:val="left"/>
      <w:pPr>
        <w:ind w:left="6096" w:hanging="360"/>
      </w:pPr>
      <w:rPr>
        <w:rFonts w:ascii="Courier New" w:hAnsi="Courier New" w:cs="Courier New" w:hint="default"/>
      </w:rPr>
    </w:lvl>
    <w:lvl w:ilvl="8" w:tplc="0C090005" w:tentative="1">
      <w:start w:val="1"/>
      <w:numFmt w:val="bullet"/>
      <w:lvlText w:val=""/>
      <w:lvlJc w:val="left"/>
      <w:pPr>
        <w:ind w:left="6816" w:hanging="360"/>
      </w:pPr>
      <w:rPr>
        <w:rFonts w:ascii="Wingdings" w:hAnsi="Wingdings" w:hint="default"/>
      </w:rPr>
    </w:lvl>
  </w:abstractNum>
  <w:abstractNum w:abstractNumId="27" w15:restartNumberingAfterBreak="0">
    <w:nsid w:val="72FC0E4F"/>
    <w:multiLevelType w:val="hybridMultilevel"/>
    <w:tmpl w:val="1B4EE4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B717875"/>
    <w:multiLevelType w:val="hybridMultilevel"/>
    <w:tmpl w:val="7D9AF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6C7386"/>
    <w:multiLevelType w:val="hybridMultilevel"/>
    <w:tmpl w:val="3F1C7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DE6D7A"/>
    <w:multiLevelType w:val="multilevel"/>
    <w:tmpl w:val="02B059A2"/>
    <w:lvl w:ilvl="0">
      <w:start w:val="1"/>
      <w:numFmt w:val="bullet"/>
      <w:lvlText w:val=""/>
      <w:lvlJc w:val="left"/>
      <w:pPr>
        <w:ind w:left="696" w:hanging="696"/>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1" w15:restartNumberingAfterBreak="0">
    <w:nsid w:val="7FC340C5"/>
    <w:multiLevelType w:val="hybridMultilevel"/>
    <w:tmpl w:val="FF5E6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6"/>
  </w:num>
  <w:num w:numId="4">
    <w:abstractNumId w:val="20"/>
  </w:num>
  <w:num w:numId="5">
    <w:abstractNumId w:val="21"/>
  </w:num>
  <w:num w:numId="6">
    <w:abstractNumId w:val="24"/>
  </w:num>
  <w:num w:numId="7">
    <w:abstractNumId w:val="17"/>
  </w:num>
  <w:num w:numId="8">
    <w:abstractNumId w:val="28"/>
  </w:num>
  <w:num w:numId="9">
    <w:abstractNumId w:val="19"/>
  </w:num>
  <w:num w:numId="10">
    <w:abstractNumId w:val="9"/>
  </w:num>
  <w:num w:numId="11">
    <w:abstractNumId w:val="22"/>
  </w:num>
  <w:num w:numId="12">
    <w:abstractNumId w:val="10"/>
  </w:num>
  <w:num w:numId="13">
    <w:abstractNumId w:val="16"/>
  </w:num>
  <w:num w:numId="14">
    <w:abstractNumId w:val="23"/>
  </w:num>
  <w:num w:numId="15">
    <w:abstractNumId w:val="3"/>
  </w:num>
  <w:num w:numId="16">
    <w:abstractNumId w:val="0"/>
  </w:num>
  <w:num w:numId="17">
    <w:abstractNumId w:val="13"/>
  </w:num>
  <w:num w:numId="18">
    <w:abstractNumId w:val="8"/>
  </w:num>
  <w:num w:numId="19">
    <w:abstractNumId w:val="26"/>
  </w:num>
  <w:num w:numId="20">
    <w:abstractNumId w:val="18"/>
  </w:num>
  <w:num w:numId="21">
    <w:abstractNumId w:val="15"/>
  </w:num>
  <w:num w:numId="22">
    <w:abstractNumId w:val="4"/>
  </w:num>
  <w:num w:numId="23">
    <w:abstractNumId w:val="2"/>
  </w:num>
  <w:num w:numId="24">
    <w:abstractNumId w:val="5"/>
  </w:num>
  <w:num w:numId="25">
    <w:abstractNumId w:val="11"/>
  </w:num>
  <w:num w:numId="26">
    <w:abstractNumId w:val="29"/>
  </w:num>
  <w:num w:numId="27">
    <w:abstractNumId w:val="25"/>
  </w:num>
  <w:num w:numId="28">
    <w:abstractNumId w:val="14"/>
  </w:num>
  <w:num w:numId="29">
    <w:abstractNumId w:val="31"/>
  </w:num>
  <w:num w:numId="30">
    <w:abstractNumId w:val="7"/>
  </w:num>
  <w:num w:numId="31">
    <w:abstractNumId w:val="12"/>
  </w:num>
  <w:num w:numId="32">
    <w:abstractNumId w:val="31"/>
  </w:num>
  <w:num w:numId="33">
    <w:abstractNumId w:val="7"/>
  </w:num>
  <w:num w:numId="34">
    <w:abstractNumId w:val="12"/>
  </w:num>
  <w:num w:numId="35">
    <w:abstractNumId w:val="17"/>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3"/>
  </w:num>
  <w:num w:numId="39">
    <w:abstractNumId w:val="0"/>
  </w:num>
  <w:num w:numId="40">
    <w:abstractNumId w:val="1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C6"/>
    <w:rsid w:val="00001E07"/>
    <w:rsid w:val="00006DD9"/>
    <w:rsid w:val="00017F8B"/>
    <w:rsid w:val="00025B7B"/>
    <w:rsid w:val="0003698F"/>
    <w:rsid w:val="0004001D"/>
    <w:rsid w:val="00053532"/>
    <w:rsid w:val="00090891"/>
    <w:rsid w:val="00090CE1"/>
    <w:rsid w:val="00090DA0"/>
    <w:rsid w:val="0009317B"/>
    <w:rsid w:val="00093894"/>
    <w:rsid w:val="000A1D92"/>
    <w:rsid w:val="000A6FD3"/>
    <w:rsid w:val="000A7430"/>
    <w:rsid w:val="000C1A03"/>
    <w:rsid w:val="000C254A"/>
    <w:rsid w:val="000C5968"/>
    <w:rsid w:val="000C7EF8"/>
    <w:rsid w:val="000E64D4"/>
    <w:rsid w:val="000F3125"/>
    <w:rsid w:val="000F60F2"/>
    <w:rsid w:val="000F7B55"/>
    <w:rsid w:val="00105C4E"/>
    <w:rsid w:val="00110151"/>
    <w:rsid w:val="0015259D"/>
    <w:rsid w:val="00152F7B"/>
    <w:rsid w:val="00165192"/>
    <w:rsid w:val="00191E59"/>
    <w:rsid w:val="00197CC7"/>
    <w:rsid w:val="001B5ECE"/>
    <w:rsid w:val="001B7506"/>
    <w:rsid w:val="001E0624"/>
    <w:rsid w:val="00207FAC"/>
    <w:rsid w:val="002123A7"/>
    <w:rsid w:val="002172A4"/>
    <w:rsid w:val="00222FC0"/>
    <w:rsid w:val="002238D0"/>
    <w:rsid w:val="0023474F"/>
    <w:rsid w:val="0023518D"/>
    <w:rsid w:val="002363FC"/>
    <w:rsid w:val="00240256"/>
    <w:rsid w:val="00240E98"/>
    <w:rsid w:val="0024290D"/>
    <w:rsid w:val="00246D82"/>
    <w:rsid w:val="00256874"/>
    <w:rsid w:val="00270B69"/>
    <w:rsid w:val="00274DF8"/>
    <w:rsid w:val="0028355D"/>
    <w:rsid w:val="00287076"/>
    <w:rsid w:val="00292889"/>
    <w:rsid w:val="002B043F"/>
    <w:rsid w:val="002B1FF1"/>
    <w:rsid w:val="002B4E20"/>
    <w:rsid w:val="002C5AA9"/>
    <w:rsid w:val="002D0F9F"/>
    <w:rsid w:val="002F14CF"/>
    <w:rsid w:val="002F336E"/>
    <w:rsid w:val="00324FF8"/>
    <w:rsid w:val="0034736F"/>
    <w:rsid w:val="0035085A"/>
    <w:rsid w:val="00354B58"/>
    <w:rsid w:val="003668A1"/>
    <w:rsid w:val="00373EFB"/>
    <w:rsid w:val="00382C04"/>
    <w:rsid w:val="0039468B"/>
    <w:rsid w:val="003A7530"/>
    <w:rsid w:val="003A7F8E"/>
    <w:rsid w:val="003B7D31"/>
    <w:rsid w:val="003C1E81"/>
    <w:rsid w:val="003D0804"/>
    <w:rsid w:val="003E1A54"/>
    <w:rsid w:val="003E53DE"/>
    <w:rsid w:val="0040210A"/>
    <w:rsid w:val="004362C1"/>
    <w:rsid w:val="0044208B"/>
    <w:rsid w:val="004478E2"/>
    <w:rsid w:val="00465D18"/>
    <w:rsid w:val="004721E1"/>
    <w:rsid w:val="00487344"/>
    <w:rsid w:val="004954D6"/>
    <w:rsid w:val="004A2DDF"/>
    <w:rsid w:val="004C5CC9"/>
    <w:rsid w:val="004E7D71"/>
    <w:rsid w:val="0050509D"/>
    <w:rsid w:val="00505561"/>
    <w:rsid w:val="00510D0E"/>
    <w:rsid w:val="005143A8"/>
    <w:rsid w:val="0052303E"/>
    <w:rsid w:val="0053397D"/>
    <w:rsid w:val="005503FF"/>
    <w:rsid w:val="00553BCE"/>
    <w:rsid w:val="00580115"/>
    <w:rsid w:val="005835CE"/>
    <w:rsid w:val="00583DFE"/>
    <w:rsid w:val="00596541"/>
    <w:rsid w:val="005C1395"/>
    <w:rsid w:val="005D1D00"/>
    <w:rsid w:val="005D2A04"/>
    <w:rsid w:val="005F6172"/>
    <w:rsid w:val="006023FA"/>
    <w:rsid w:val="00605924"/>
    <w:rsid w:val="00627205"/>
    <w:rsid w:val="00641BB1"/>
    <w:rsid w:val="006618BA"/>
    <w:rsid w:val="0067236A"/>
    <w:rsid w:val="006937F3"/>
    <w:rsid w:val="006D1386"/>
    <w:rsid w:val="006D2AE6"/>
    <w:rsid w:val="006D5D60"/>
    <w:rsid w:val="0070012D"/>
    <w:rsid w:val="00703D8A"/>
    <w:rsid w:val="0074308E"/>
    <w:rsid w:val="00744C23"/>
    <w:rsid w:val="007562EF"/>
    <w:rsid w:val="0078324B"/>
    <w:rsid w:val="007845DB"/>
    <w:rsid w:val="0078690C"/>
    <w:rsid w:val="00793FFE"/>
    <w:rsid w:val="0079758A"/>
    <w:rsid w:val="007A279D"/>
    <w:rsid w:val="007B4FBE"/>
    <w:rsid w:val="007C211A"/>
    <w:rsid w:val="007C6242"/>
    <w:rsid w:val="007F3D6F"/>
    <w:rsid w:val="008512D3"/>
    <w:rsid w:val="00861F0D"/>
    <w:rsid w:val="00863848"/>
    <w:rsid w:val="00882B19"/>
    <w:rsid w:val="00882E33"/>
    <w:rsid w:val="00885C70"/>
    <w:rsid w:val="00887EB5"/>
    <w:rsid w:val="008A57D5"/>
    <w:rsid w:val="008B7224"/>
    <w:rsid w:val="008D7406"/>
    <w:rsid w:val="008E2650"/>
    <w:rsid w:val="008E311C"/>
    <w:rsid w:val="00901FDD"/>
    <w:rsid w:val="009122D7"/>
    <w:rsid w:val="00923CE1"/>
    <w:rsid w:val="00950298"/>
    <w:rsid w:val="00954535"/>
    <w:rsid w:val="00970734"/>
    <w:rsid w:val="009832A6"/>
    <w:rsid w:val="00983620"/>
    <w:rsid w:val="00986CC8"/>
    <w:rsid w:val="0099036E"/>
    <w:rsid w:val="009D5046"/>
    <w:rsid w:val="009D6488"/>
    <w:rsid w:val="00A017C0"/>
    <w:rsid w:val="00A05C0C"/>
    <w:rsid w:val="00A11330"/>
    <w:rsid w:val="00A2287E"/>
    <w:rsid w:val="00A36B32"/>
    <w:rsid w:val="00A53F3B"/>
    <w:rsid w:val="00A566D0"/>
    <w:rsid w:val="00A604EF"/>
    <w:rsid w:val="00A605DA"/>
    <w:rsid w:val="00A64366"/>
    <w:rsid w:val="00A77CBC"/>
    <w:rsid w:val="00A810A6"/>
    <w:rsid w:val="00A87963"/>
    <w:rsid w:val="00A9533D"/>
    <w:rsid w:val="00A97FBB"/>
    <w:rsid w:val="00AA5864"/>
    <w:rsid w:val="00AB2C6E"/>
    <w:rsid w:val="00AB6620"/>
    <w:rsid w:val="00B02510"/>
    <w:rsid w:val="00B100D0"/>
    <w:rsid w:val="00B317F2"/>
    <w:rsid w:val="00B351B1"/>
    <w:rsid w:val="00B36F40"/>
    <w:rsid w:val="00B46A86"/>
    <w:rsid w:val="00B50992"/>
    <w:rsid w:val="00B5520C"/>
    <w:rsid w:val="00B649FE"/>
    <w:rsid w:val="00B70FB9"/>
    <w:rsid w:val="00B71886"/>
    <w:rsid w:val="00BB549C"/>
    <w:rsid w:val="00BB64C3"/>
    <w:rsid w:val="00BD103A"/>
    <w:rsid w:val="00BE5779"/>
    <w:rsid w:val="00BE6D6B"/>
    <w:rsid w:val="00BE72F0"/>
    <w:rsid w:val="00BF05AB"/>
    <w:rsid w:val="00BF1676"/>
    <w:rsid w:val="00C021C8"/>
    <w:rsid w:val="00C0770B"/>
    <w:rsid w:val="00C10042"/>
    <w:rsid w:val="00C111AE"/>
    <w:rsid w:val="00C25622"/>
    <w:rsid w:val="00C4414C"/>
    <w:rsid w:val="00C45EBC"/>
    <w:rsid w:val="00C82943"/>
    <w:rsid w:val="00C87CB4"/>
    <w:rsid w:val="00CC1AC6"/>
    <w:rsid w:val="00CC63B3"/>
    <w:rsid w:val="00CE7E3C"/>
    <w:rsid w:val="00D04908"/>
    <w:rsid w:val="00D20CB3"/>
    <w:rsid w:val="00D20E97"/>
    <w:rsid w:val="00D464B9"/>
    <w:rsid w:val="00D62F27"/>
    <w:rsid w:val="00D7077A"/>
    <w:rsid w:val="00D77961"/>
    <w:rsid w:val="00D9486C"/>
    <w:rsid w:val="00D97063"/>
    <w:rsid w:val="00DA4E08"/>
    <w:rsid w:val="00DA59BE"/>
    <w:rsid w:val="00DB4269"/>
    <w:rsid w:val="00DB631F"/>
    <w:rsid w:val="00DB66C5"/>
    <w:rsid w:val="00DC33C1"/>
    <w:rsid w:val="00DE59CE"/>
    <w:rsid w:val="00E07BD8"/>
    <w:rsid w:val="00E130BC"/>
    <w:rsid w:val="00E2445D"/>
    <w:rsid w:val="00E311CB"/>
    <w:rsid w:val="00E51C24"/>
    <w:rsid w:val="00E52CFE"/>
    <w:rsid w:val="00E55FF3"/>
    <w:rsid w:val="00E648CE"/>
    <w:rsid w:val="00E678AA"/>
    <w:rsid w:val="00E748C9"/>
    <w:rsid w:val="00E74BC1"/>
    <w:rsid w:val="00E82BBF"/>
    <w:rsid w:val="00E87338"/>
    <w:rsid w:val="00E91477"/>
    <w:rsid w:val="00E95020"/>
    <w:rsid w:val="00EB2DC1"/>
    <w:rsid w:val="00EC2443"/>
    <w:rsid w:val="00EC3416"/>
    <w:rsid w:val="00EC67DA"/>
    <w:rsid w:val="00EC74EF"/>
    <w:rsid w:val="00ED3CCC"/>
    <w:rsid w:val="00EE4B2F"/>
    <w:rsid w:val="00F11B9C"/>
    <w:rsid w:val="00F140BF"/>
    <w:rsid w:val="00F1771B"/>
    <w:rsid w:val="00F24958"/>
    <w:rsid w:val="00F2505D"/>
    <w:rsid w:val="00F27A1D"/>
    <w:rsid w:val="00F40051"/>
    <w:rsid w:val="00F41BAD"/>
    <w:rsid w:val="00F52273"/>
    <w:rsid w:val="00F662CD"/>
    <w:rsid w:val="00F76311"/>
    <w:rsid w:val="00F778CF"/>
    <w:rsid w:val="00F835BB"/>
    <w:rsid w:val="00F84F5A"/>
    <w:rsid w:val="00FB6923"/>
    <w:rsid w:val="00FC1549"/>
    <w:rsid w:val="00FC3167"/>
    <w:rsid w:val="00FD7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AD9E0"/>
  <w15:chartTrackingRefBased/>
  <w15:docId w15:val="{ABB58732-1DCA-47C6-982A-3C3B5395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2CD"/>
    <w:pPr>
      <w:ind w:left="720"/>
      <w:contextualSpacing/>
    </w:pPr>
  </w:style>
  <w:style w:type="character" w:styleId="CommentReference">
    <w:name w:val="annotation reference"/>
    <w:basedOn w:val="DefaultParagraphFont"/>
    <w:uiPriority w:val="99"/>
    <w:semiHidden/>
    <w:unhideWhenUsed/>
    <w:rsid w:val="007F3D6F"/>
    <w:rPr>
      <w:sz w:val="16"/>
      <w:szCs w:val="16"/>
    </w:rPr>
  </w:style>
  <w:style w:type="paragraph" w:styleId="CommentText">
    <w:name w:val="annotation text"/>
    <w:basedOn w:val="Normal"/>
    <w:link w:val="CommentTextChar"/>
    <w:uiPriority w:val="99"/>
    <w:unhideWhenUsed/>
    <w:rsid w:val="007F3D6F"/>
    <w:pPr>
      <w:spacing w:line="240" w:lineRule="auto"/>
    </w:pPr>
    <w:rPr>
      <w:sz w:val="20"/>
      <w:szCs w:val="20"/>
    </w:rPr>
  </w:style>
  <w:style w:type="character" w:customStyle="1" w:styleId="CommentTextChar">
    <w:name w:val="Comment Text Char"/>
    <w:basedOn w:val="DefaultParagraphFont"/>
    <w:link w:val="CommentText"/>
    <w:uiPriority w:val="99"/>
    <w:rsid w:val="007F3D6F"/>
    <w:rPr>
      <w:sz w:val="20"/>
      <w:szCs w:val="20"/>
    </w:rPr>
  </w:style>
  <w:style w:type="paragraph" w:styleId="CommentSubject">
    <w:name w:val="annotation subject"/>
    <w:basedOn w:val="CommentText"/>
    <w:next w:val="CommentText"/>
    <w:link w:val="CommentSubjectChar"/>
    <w:uiPriority w:val="99"/>
    <w:semiHidden/>
    <w:unhideWhenUsed/>
    <w:rsid w:val="007F3D6F"/>
    <w:rPr>
      <w:b/>
      <w:bCs/>
    </w:rPr>
  </w:style>
  <w:style w:type="character" w:customStyle="1" w:styleId="CommentSubjectChar">
    <w:name w:val="Comment Subject Char"/>
    <w:basedOn w:val="CommentTextChar"/>
    <w:link w:val="CommentSubject"/>
    <w:uiPriority w:val="99"/>
    <w:semiHidden/>
    <w:rsid w:val="007F3D6F"/>
    <w:rPr>
      <w:b/>
      <w:bCs/>
      <w:sz w:val="20"/>
      <w:szCs w:val="20"/>
    </w:rPr>
  </w:style>
  <w:style w:type="paragraph" w:styleId="Header">
    <w:name w:val="header"/>
    <w:basedOn w:val="Normal"/>
    <w:link w:val="HeaderChar"/>
    <w:uiPriority w:val="99"/>
    <w:unhideWhenUsed/>
    <w:rsid w:val="00E678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8AA"/>
  </w:style>
  <w:style w:type="paragraph" w:styleId="Footer">
    <w:name w:val="footer"/>
    <w:basedOn w:val="Normal"/>
    <w:link w:val="FooterChar"/>
    <w:uiPriority w:val="99"/>
    <w:unhideWhenUsed/>
    <w:rsid w:val="00E67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8AA"/>
  </w:style>
  <w:style w:type="paragraph" w:styleId="Revision">
    <w:name w:val="Revision"/>
    <w:hidden/>
    <w:uiPriority w:val="99"/>
    <w:semiHidden/>
    <w:rsid w:val="00882B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3542">
      <w:bodyDiv w:val="1"/>
      <w:marLeft w:val="0"/>
      <w:marRight w:val="0"/>
      <w:marTop w:val="0"/>
      <w:marBottom w:val="0"/>
      <w:divBdr>
        <w:top w:val="none" w:sz="0" w:space="0" w:color="auto"/>
        <w:left w:val="none" w:sz="0" w:space="0" w:color="auto"/>
        <w:bottom w:val="none" w:sz="0" w:space="0" w:color="auto"/>
        <w:right w:val="none" w:sz="0" w:space="0" w:color="auto"/>
      </w:divBdr>
    </w:div>
    <w:div w:id="373965567">
      <w:bodyDiv w:val="1"/>
      <w:marLeft w:val="0"/>
      <w:marRight w:val="0"/>
      <w:marTop w:val="0"/>
      <w:marBottom w:val="0"/>
      <w:divBdr>
        <w:top w:val="none" w:sz="0" w:space="0" w:color="auto"/>
        <w:left w:val="none" w:sz="0" w:space="0" w:color="auto"/>
        <w:bottom w:val="none" w:sz="0" w:space="0" w:color="auto"/>
        <w:right w:val="none" w:sz="0" w:space="0" w:color="auto"/>
      </w:divBdr>
    </w:div>
    <w:div w:id="380441754">
      <w:bodyDiv w:val="1"/>
      <w:marLeft w:val="0"/>
      <w:marRight w:val="0"/>
      <w:marTop w:val="0"/>
      <w:marBottom w:val="0"/>
      <w:divBdr>
        <w:top w:val="none" w:sz="0" w:space="0" w:color="auto"/>
        <w:left w:val="none" w:sz="0" w:space="0" w:color="auto"/>
        <w:bottom w:val="none" w:sz="0" w:space="0" w:color="auto"/>
        <w:right w:val="none" w:sz="0" w:space="0" w:color="auto"/>
      </w:divBdr>
      <w:divsChild>
        <w:div w:id="367754531">
          <w:marLeft w:val="0"/>
          <w:marRight w:val="0"/>
          <w:marTop w:val="0"/>
          <w:marBottom w:val="0"/>
          <w:divBdr>
            <w:top w:val="none" w:sz="0" w:space="0" w:color="auto"/>
            <w:left w:val="none" w:sz="0" w:space="0" w:color="auto"/>
            <w:bottom w:val="none" w:sz="0" w:space="0" w:color="auto"/>
            <w:right w:val="none" w:sz="0" w:space="0" w:color="auto"/>
          </w:divBdr>
        </w:div>
        <w:div w:id="1352872620">
          <w:marLeft w:val="0"/>
          <w:marRight w:val="0"/>
          <w:marTop w:val="0"/>
          <w:marBottom w:val="0"/>
          <w:divBdr>
            <w:top w:val="none" w:sz="0" w:space="0" w:color="auto"/>
            <w:left w:val="none" w:sz="0" w:space="0" w:color="auto"/>
            <w:bottom w:val="none" w:sz="0" w:space="0" w:color="auto"/>
            <w:right w:val="none" w:sz="0" w:space="0" w:color="auto"/>
          </w:divBdr>
        </w:div>
      </w:divsChild>
    </w:div>
    <w:div w:id="460199009">
      <w:bodyDiv w:val="1"/>
      <w:marLeft w:val="0"/>
      <w:marRight w:val="0"/>
      <w:marTop w:val="0"/>
      <w:marBottom w:val="0"/>
      <w:divBdr>
        <w:top w:val="none" w:sz="0" w:space="0" w:color="auto"/>
        <w:left w:val="none" w:sz="0" w:space="0" w:color="auto"/>
        <w:bottom w:val="none" w:sz="0" w:space="0" w:color="auto"/>
        <w:right w:val="none" w:sz="0" w:space="0" w:color="auto"/>
      </w:divBdr>
    </w:div>
    <w:div w:id="531265726">
      <w:bodyDiv w:val="1"/>
      <w:marLeft w:val="0"/>
      <w:marRight w:val="0"/>
      <w:marTop w:val="0"/>
      <w:marBottom w:val="0"/>
      <w:divBdr>
        <w:top w:val="none" w:sz="0" w:space="0" w:color="auto"/>
        <w:left w:val="none" w:sz="0" w:space="0" w:color="auto"/>
        <w:bottom w:val="none" w:sz="0" w:space="0" w:color="auto"/>
        <w:right w:val="none" w:sz="0" w:space="0" w:color="auto"/>
      </w:divBdr>
    </w:div>
    <w:div w:id="1166507471">
      <w:bodyDiv w:val="1"/>
      <w:marLeft w:val="0"/>
      <w:marRight w:val="0"/>
      <w:marTop w:val="0"/>
      <w:marBottom w:val="0"/>
      <w:divBdr>
        <w:top w:val="none" w:sz="0" w:space="0" w:color="auto"/>
        <w:left w:val="none" w:sz="0" w:space="0" w:color="auto"/>
        <w:bottom w:val="none" w:sz="0" w:space="0" w:color="auto"/>
        <w:right w:val="none" w:sz="0" w:space="0" w:color="auto"/>
      </w:divBdr>
    </w:div>
    <w:div w:id="1486314229">
      <w:bodyDiv w:val="1"/>
      <w:marLeft w:val="0"/>
      <w:marRight w:val="0"/>
      <w:marTop w:val="0"/>
      <w:marBottom w:val="0"/>
      <w:divBdr>
        <w:top w:val="none" w:sz="0" w:space="0" w:color="auto"/>
        <w:left w:val="none" w:sz="0" w:space="0" w:color="auto"/>
        <w:bottom w:val="none" w:sz="0" w:space="0" w:color="auto"/>
        <w:right w:val="none" w:sz="0" w:space="0" w:color="auto"/>
      </w:divBdr>
    </w:div>
    <w:div w:id="198523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7EB49.330A45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6212</Words>
  <Characters>34424</Characters>
  <Application>Microsoft Office Word</Application>
  <DocSecurity>4</DocSecurity>
  <Lines>632</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Rinaldi</dc:creator>
  <cp:keywords>[SEC=OFFICIAL]</cp:keywords>
  <dc:description/>
  <cp:lastModifiedBy>GILLINGHAM, Emma</cp:lastModifiedBy>
  <cp:revision>2</cp:revision>
  <cp:lastPrinted>2021-12-07T23:35:00Z</cp:lastPrinted>
  <dcterms:created xsi:type="dcterms:W3CDTF">2022-02-24T04:21:00Z</dcterms:created>
  <dcterms:modified xsi:type="dcterms:W3CDTF">2022-02-24T04:21:00Z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0F64E1D9F1014E0CA7F761F01B83CF46</vt:lpwstr>
  </property>
  <property fmtid="{D5CDD505-2E9C-101B-9397-08002B2CF9AE}" pid="9" name="PM_ProtectiveMarkingValue_Footer">
    <vt:lpwstr>OFFICIAL</vt:lpwstr>
  </property>
  <property fmtid="{D5CDD505-2E9C-101B-9397-08002B2CF9AE}" pid="10" name="PM_Originator_Hash_SHA1">
    <vt:lpwstr>22CC16CCB291C56BFD74395876DA2F23C254F9D1</vt:lpwstr>
  </property>
  <property fmtid="{D5CDD505-2E9C-101B-9397-08002B2CF9AE}" pid="11" name="PM_OriginationTimeStamp">
    <vt:lpwstr>2022-02-24T04:21:48Z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2752CCF7C39D9E9E95D5D3E32B2EBEE1</vt:lpwstr>
  </property>
  <property fmtid="{D5CDD505-2E9C-101B-9397-08002B2CF9AE}" pid="21" name="PM_Hash_Salt">
    <vt:lpwstr>2752CCF7C39D9E9E95D5D3E32B2EBEE1</vt:lpwstr>
  </property>
  <property fmtid="{D5CDD505-2E9C-101B-9397-08002B2CF9AE}" pid="22" name="PM_Hash_SHA1">
    <vt:lpwstr>5CF87506FFDB7E5FB3E08DADD64AD5B661AB8479</vt:lpwstr>
  </property>
  <property fmtid="{D5CDD505-2E9C-101B-9397-08002B2CF9AE}" pid="23" name="PM_OriginatorUserAccountName_SHA256">
    <vt:lpwstr>E1F14305A930A25684207131D193E60B838F298EAF47DC2FBC19FE018E08580F</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ies>
</file>