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7ED2" w14:textId="71765D8D" w:rsidR="00630F15" w:rsidRPr="007F6582" w:rsidRDefault="007F6582" w:rsidP="00F33BC1">
      <w:pPr>
        <w:pStyle w:val="Title"/>
      </w:pPr>
      <w:r w:rsidRPr="007F6582">
        <w:rPr>
          <w:rStyle w:val="q4iawc"/>
          <w:rFonts w:ascii="PMingLiU" w:eastAsia="PMingLiU" w:hAnsi="PMingLiU" w:cs="PMingLiU" w:hint="eastAsia"/>
          <w:lang w:eastAsia="zh-TW"/>
        </w:rPr>
        <w:t>意見呈遞指</w:t>
      </w:r>
      <w:r w:rsidRPr="007F6582">
        <w:rPr>
          <w:rStyle w:val="q4iawc"/>
          <w:rFonts w:ascii="PMingLiU" w:eastAsia="PMingLiU" w:hAnsi="PMingLiU" w:cs="MS Mincho" w:hint="eastAsia"/>
          <w:lang w:eastAsia="zh-TW"/>
        </w:rPr>
        <w:t>南</w:t>
      </w:r>
    </w:p>
    <w:p w14:paraId="27CA1B80" w14:textId="77777777" w:rsidR="000466E2" w:rsidRPr="007F6582" w:rsidRDefault="000466E2" w:rsidP="000466E2">
      <w:pPr>
        <w:pStyle w:val="Subtitle"/>
        <w:ind w:hanging="709"/>
        <w:jc w:val="center"/>
      </w:pPr>
    </w:p>
    <w:p w14:paraId="0F8DD5D8" w14:textId="77777777" w:rsidR="000466E2" w:rsidRPr="007F6582" w:rsidRDefault="000466E2" w:rsidP="000466E2">
      <w:pPr>
        <w:pStyle w:val="Subtitle"/>
        <w:ind w:hanging="709"/>
        <w:jc w:val="center"/>
      </w:pPr>
    </w:p>
    <w:p w14:paraId="4F5178DD" w14:textId="467EF8E2" w:rsidR="00630F15" w:rsidRPr="007F6582" w:rsidRDefault="007F6582" w:rsidP="004D0E33">
      <w:pPr>
        <w:pStyle w:val="Subtitle"/>
        <w:ind w:left="709" w:hanging="709"/>
        <w:jc w:val="center"/>
      </w:pPr>
      <w:r w:rsidRPr="007F6582">
        <w:rPr>
          <w:rStyle w:val="q4iawc"/>
          <w:rFonts w:ascii="PMingLiU" w:eastAsia="PMingLiU" w:hAnsi="PMingLiU" w:cs="PMingLiU" w:hint="eastAsia"/>
          <w:lang w:eastAsia="zh-TW"/>
        </w:rPr>
        <w:t>對《全國殘障人士維權工作框架》（</w:t>
      </w:r>
      <w:r w:rsidRPr="007F6582">
        <w:rPr>
          <w:rStyle w:val="q4iawc"/>
          <w:rFonts w:hint="eastAsia"/>
          <w:lang w:eastAsia="zh-TW"/>
        </w:rPr>
        <w:t>National Disability Advocacy Framework</w:t>
      </w:r>
      <w:r w:rsidRPr="007F6582">
        <w:rPr>
          <w:rStyle w:val="q4iawc"/>
          <w:rFonts w:hint="eastAsia"/>
          <w:lang w:eastAsia="zh-TW"/>
        </w:rPr>
        <w:t>，</w:t>
      </w:r>
      <w:r w:rsidRPr="007F6582">
        <w:rPr>
          <w:rStyle w:val="q4iawc"/>
          <w:rFonts w:hint="eastAsia"/>
          <w:lang w:eastAsia="zh-TW"/>
        </w:rPr>
        <w:t>NDAF</w:t>
      </w:r>
      <w:r w:rsidRPr="007F6582">
        <w:rPr>
          <w:rStyle w:val="q4iawc"/>
          <w:rFonts w:ascii="PMingLiU" w:eastAsia="PMingLiU" w:hAnsi="PMingLiU" w:cs="PMingLiU" w:hint="eastAsia"/>
          <w:lang w:eastAsia="zh-TW"/>
        </w:rPr>
        <w:t>）的重新審</w:t>
      </w:r>
      <w:r w:rsidRPr="007F6582">
        <w:rPr>
          <w:rStyle w:val="q4iawc"/>
          <w:rFonts w:ascii="PMingLiU" w:eastAsia="PMingLiU" w:hAnsi="PMingLiU" w:cs="MS Mincho" w:hint="eastAsia"/>
          <w:lang w:eastAsia="zh-TW"/>
        </w:rPr>
        <w:t>核</w:t>
      </w:r>
    </w:p>
    <w:p w14:paraId="42ED243F" w14:textId="09819F9A" w:rsidR="0094563F" w:rsidRPr="007F6582" w:rsidRDefault="007F6582" w:rsidP="004D0E33">
      <w:pPr>
        <w:pStyle w:val="Subtitle"/>
        <w:ind w:left="709" w:hanging="709"/>
        <w:jc w:val="center"/>
        <w:sectPr w:rsidR="0094563F" w:rsidRPr="007F6582" w:rsidSect="00A74769">
          <w:footerReference w:type="default" r:id="rId9"/>
          <w:headerReference w:type="first" r:id="rId10"/>
          <w:footerReference w:type="first" r:id="rId11"/>
          <w:pgSz w:w="11906" w:h="16838"/>
          <w:pgMar w:top="1440" w:right="1440" w:bottom="1440" w:left="1440" w:header="283" w:footer="0" w:gutter="0"/>
          <w:cols w:space="708"/>
          <w:titlePg/>
          <w:docGrid w:linePitch="360"/>
        </w:sectPr>
      </w:pPr>
      <w:r w:rsidRPr="007F6582">
        <w:rPr>
          <w:rStyle w:val="q4iawc"/>
          <w:rFonts w:hint="eastAsia"/>
          <w:lang w:eastAsia="zh-TW"/>
        </w:rPr>
        <w:t>2022</w:t>
      </w:r>
      <w:r w:rsidRPr="007F6582">
        <w:rPr>
          <w:rStyle w:val="q4iawc"/>
          <w:rFonts w:ascii="PMingLiU" w:eastAsia="PMingLiU" w:hAnsi="PMingLiU" w:cs="PMingLiU" w:hint="eastAsia"/>
          <w:lang w:eastAsia="zh-TW"/>
        </w:rPr>
        <w:t>年</w:t>
      </w:r>
      <w:r w:rsidR="00BD1FB7">
        <w:rPr>
          <w:rStyle w:val="q4iawc"/>
          <w:lang w:eastAsia="zh-TW"/>
        </w:rPr>
        <w:t>4</w:t>
      </w:r>
      <w:r w:rsidRPr="007F6582">
        <w:rPr>
          <w:rStyle w:val="q4iawc"/>
          <w:rFonts w:ascii="PMingLiU" w:eastAsia="PMingLiU" w:hAnsi="PMingLiU" w:cs="MS Mincho" w:hint="eastAsia"/>
          <w:lang w:eastAsia="zh-TW"/>
        </w:rPr>
        <w:t>月</w:t>
      </w:r>
    </w:p>
    <w:p w14:paraId="33CF4FFB" w14:textId="36267634" w:rsidR="008F4852" w:rsidRPr="007F6582" w:rsidRDefault="007F6582" w:rsidP="00F33BC1">
      <w:pPr>
        <w:pStyle w:val="Heading1"/>
        <w:rPr>
          <w:b/>
        </w:rPr>
      </w:pPr>
      <w:r w:rsidRPr="007F6582">
        <w:rPr>
          <w:rStyle w:val="q4iawc"/>
          <w:rFonts w:ascii="PMingLiU" w:eastAsia="PMingLiU" w:hAnsi="PMingLiU" w:cs="MS Mincho" w:hint="eastAsia"/>
          <w:b/>
          <w:lang w:eastAsia="zh-TW"/>
        </w:rPr>
        <w:lastRenderedPageBreak/>
        <w:t>前言</w:t>
      </w:r>
    </w:p>
    <w:p w14:paraId="2CBDF5A4" w14:textId="6DF3E46F" w:rsidR="000F73BE" w:rsidRPr="007F6582" w:rsidRDefault="007F6582" w:rsidP="008F4852">
      <w:r w:rsidRPr="007F6582">
        <w:rPr>
          <w:rStyle w:val="q4iawc"/>
          <w:rFonts w:ascii="PMingLiU" w:eastAsia="PMingLiU" w:hAnsi="PMingLiU" w:cs="PMingLiU" w:hint="eastAsia"/>
          <w:lang w:eastAsia="zh-TW"/>
        </w:rPr>
        <w:t>聯邦、各州和領地政府合作起草了新的《全國殘障人士維權工作框架》（</w:t>
      </w:r>
      <w:r w:rsidRPr="007F6582">
        <w:rPr>
          <w:rStyle w:val="q4iawc"/>
          <w:rFonts w:hint="eastAsia"/>
          <w:lang w:eastAsia="zh-TW"/>
        </w:rPr>
        <w:t>National Disability Advocacy Framework</w:t>
      </w:r>
      <w:r w:rsidRPr="007F6582">
        <w:rPr>
          <w:rStyle w:val="q4iawc"/>
          <w:lang w:eastAsia="zh-TW"/>
        </w:rPr>
        <w:t xml:space="preserve"> - </w:t>
      </w:r>
      <w:r w:rsidRPr="007F6582">
        <w:rPr>
          <w:rStyle w:val="q4iawc"/>
          <w:rFonts w:hint="eastAsia"/>
          <w:lang w:eastAsia="zh-TW"/>
        </w:rPr>
        <w:t>NDAF</w:t>
      </w:r>
      <w:r w:rsidRPr="007F6582">
        <w:rPr>
          <w:rStyle w:val="q4iawc"/>
          <w:rFonts w:ascii="PMingLiU" w:eastAsia="PMingLiU" w:hAnsi="PMingLiU" w:cs="PMingLiU" w:hint="eastAsia"/>
          <w:lang w:eastAsia="zh-TW"/>
        </w:rPr>
        <w:t>），現在諮詢公眾意見</w:t>
      </w:r>
      <w:r w:rsidRPr="007F6582">
        <w:rPr>
          <w:rStyle w:val="q4iawc"/>
          <w:rFonts w:ascii="PMingLiU" w:eastAsia="PMingLiU" w:hAnsi="PMingLiU" w:cs="MS Mincho" w:hint="eastAsia"/>
          <w:lang w:eastAsia="zh-TW"/>
        </w:rPr>
        <w:t>。</w:t>
      </w:r>
    </w:p>
    <w:p w14:paraId="2EBC8343" w14:textId="1104659A" w:rsidR="007F6582" w:rsidRPr="007F6582" w:rsidRDefault="007F6582" w:rsidP="008F4852">
      <w:r w:rsidRPr="007F6582">
        <w:rPr>
          <w:rStyle w:val="q4iawc"/>
          <w:rFonts w:ascii="PMingLiU" w:eastAsia="PMingLiU" w:hAnsi="PMingLiU" w:cs="PMingLiU" w:hint="eastAsia"/>
          <w:lang w:eastAsia="zh-TW"/>
        </w:rPr>
        <w:t>本意見呈遞指南旨在幫助殘障人士和主要利益相關方制定他們對新的NDAF的反饋意見，從而影響未來殘障人士維權工作的方向</w:t>
      </w:r>
      <w:r w:rsidRPr="007F6582">
        <w:rPr>
          <w:rStyle w:val="q4iawc"/>
          <w:rFonts w:ascii="PMingLiU" w:eastAsia="PMingLiU" w:hAnsi="PMingLiU" w:cs="MS Mincho" w:hint="eastAsia"/>
          <w:lang w:eastAsia="zh-TW"/>
        </w:rPr>
        <w:t>。</w:t>
      </w:r>
    </w:p>
    <w:p w14:paraId="679E1804" w14:textId="2A5CF6DB" w:rsidR="0056369A" w:rsidRPr="007F6582" w:rsidRDefault="007F6582" w:rsidP="00F33BC1">
      <w:pPr>
        <w:pStyle w:val="Heading1"/>
        <w:rPr>
          <w:b/>
        </w:rPr>
      </w:pPr>
      <w:r w:rsidRPr="007F6582">
        <w:rPr>
          <w:rStyle w:val="q4iawc"/>
          <w:rFonts w:ascii="PMingLiU" w:eastAsia="PMingLiU" w:hAnsi="PMingLiU" w:cs="MS Mincho" w:hint="eastAsia"/>
          <w:b/>
          <w:lang w:eastAsia="zh-TW"/>
        </w:rPr>
        <w:t>為什麼要重新審核該框架？</w:t>
      </w:r>
    </w:p>
    <w:p w14:paraId="5EE20184" w14:textId="35BA8160" w:rsidR="00432048" w:rsidRPr="007F6582" w:rsidRDefault="007F6582" w:rsidP="0056369A">
      <w:r w:rsidRPr="007F6582">
        <w:rPr>
          <w:rStyle w:val="q4iawc"/>
          <w:rFonts w:ascii="PMingLiU" w:eastAsia="PMingLiU" w:hAnsi="PMingLiU" w:cs="PMingLiU" w:hint="eastAsia"/>
          <w:lang w:eastAsia="zh-TW"/>
        </w:rPr>
        <w:t>自從初版</w:t>
      </w:r>
      <w:r w:rsidRPr="007F6582">
        <w:rPr>
          <w:rStyle w:val="q4iawc"/>
          <w:rFonts w:hint="eastAsia"/>
          <w:lang w:eastAsia="zh-TW"/>
        </w:rPr>
        <w:t>NDAF</w:t>
      </w:r>
      <w:r w:rsidRPr="007F6582">
        <w:rPr>
          <w:rStyle w:val="q4iawc"/>
          <w:rFonts w:ascii="PMingLiU" w:eastAsia="PMingLiU" w:hAnsi="PMingLiU" w:cs="PMingLiU" w:hint="eastAsia"/>
          <w:lang w:eastAsia="zh-TW"/>
        </w:rPr>
        <w:t>於</w:t>
      </w:r>
      <w:r w:rsidRPr="007F6582">
        <w:rPr>
          <w:rStyle w:val="q4iawc"/>
          <w:rFonts w:hint="eastAsia"/>
          <w:lang w:eastAsia="zh-TW"/>
        </w:rPr>
        <w:t>2012</w:t>
      </w:r>
      <w:r w:rsidRPr="007F6582">
        <w:rPr>
          <w:rStyle w:val="q4iawc"/>
          <w:rFonts w:ascii="PMingLiU" w:eastAsia="PMingLiU" w:hAnsi="PMingLiU" w:cs="PMingLiU" w:hint="eastAsia"/>
          <w:lang w:eastAsia="zh-TW"/>
        </w:rPr>
        <w:t>年發布以來，殘障人士維權工作領域已發生了重大的變化。這包括國家殘障保障計劃（</w:t>
      </w:r>
      <w:r w:rsidRPr="007F6582">
        <w:rPr>
          <w:rStyle w:val="q4iawc"/>
          <w:rFonts w:hint="eastAsia"/>
          <w:lang w:eastAsia="zh-TW"/>
        </w:rPr>
        <w:t>National Disability Insurance Scheme</w:t>
      </w:r>
      <w:r w:rsidRPr="007F6582">
        <w:rPr>
          <w:rStyle w:val="q4iawc"/>
          <w:lang w:eastAsia="zh-TW"/>
        </w:rPr>
        <w:t xml:space="preserve"> - </w:t>
      </w:r>
      <w:r w:rsidRPr="007F6582">
        <w:rPr>
          <w:rStyle w:val="q4iawc"/>
          <w:rFonts w:hint="eastAsia"/>
          <w:lang w:eastAsia="zh-TW"/>
        </w:rPr>
        <w:t>NNDIS</w:t>
      </w:r>
      <w:r w:rsidRPr="007F6582">
        <w:rPr>
          <w:rStyle w:val="q4iawc"/>
          <w:rFonts w:ascii="PMingLiU" w:eastAsia="PMingLiU" w:hAnsi="PMingLiU" w:cs="PMingLiU" w:hint="eastAsia"/>
          <w:lang w:eastAsia="zh-TW"/>
        </w:rPr>
        <w:t>）的實施，進而引發了</w:t>
      </w:r>
      <w:r w:rsidRPr="007F6582">
        <w:rPr>
          <w:rStyle w:val="q4iawc"/>
          <w:rFonts w:hint="eastAsia"/>
          <w:lang w:eastAsia="zh-TW"/>
        </w:rPr>
        <w:t>2015</w:t>
      </w:r>
      <w:r w:rsidRPr="007F6582">
        <w:rPr>
          <w:rStyle w:val="q4iawc"/>
          <w:rFonts w:ascii="PMingLiU" w:eastAsia="PMingLiU" w:hAnsi="PMingLiU" w:cs="PMingLiU" w:hint="eastAsia"/>
          <w:lang w:eastAsia="zh-TW"/>
        </w:rPr>
        <w:t>年關於</w:t>
      </w:r>
      <w:r w:rsidRPr="007F6582">
        <w:rPr>
          <w:rStyle w:val="q4iawc"/>
          <w:rFonts w:hint="eastAsia"/>
          <w:lang w:eastAsia="zh-TW"/>
        </w:rPr>
        <w:t>NDAF</w:t>
      </w:r>
      <w:r w:rsidRPr="007F6582">
        <w:rPr>
          <w:rStyle w:val="q4iawc"/>
          <w:rFonts w:ascii="PMingLiU" w:eastAsia="PMingLiU" w:hAnsi="PMingLiU" w:cs="PMingLiU" w:hint="eastAsia"/>
          <w:lang w:eastAsia="zh-TW"/>
        </w:rPr>
        <w:t>的諮詢，以及</w:t>
      </w:r>
      <w:r w:rsidRPr="007F6582">
        <w:rPr>
          <w:rStyle w:val="q4iawc"/>
          <w:rFonts w:hint="eastAsia"/>
          <w:lang w:eastAsia="zh-TW"/>
        </w:rPr>
        <w:t>2018</w:t>
      </w:r>
      <w:r w:rsidRPr="007F6582">
        <w:rPr>
          <w:rStyle w:val="q4iawc"/>
          <w:rFonts w:ascii="PMingLiU" w:eastAsia="PMingLiU" w:hAnsi="PMingLiU" w:cs="PMingLiU" w:hint="eastAsia"/>
          <w:lang w:eastAsia="zh-TW"/>
        </w:rPr>
        <w:t>年《殘障人士維權工作資料概覽》（</w:t>
      </w:r>
      <w:r w:rsidRPr="007F6582">
        <w:rPr>
          <w:rStyle w:val="q4iawc"/>
          <w:rFonts w:hint="eastAsia"/>
          <w:lang w:eastAsia="zh-TW"/>
        </w:rPr>
        <w:t>Disability Advocacy Factsheet</w:t>
      </w:r>
      <w:r w:rsidRPr="007F6582">
        <w:rPr>
          <w:rStyle w:val="q4iawc"/>
          <w:rFonts w:ascii="PMingLiU" w:eastAsia="PMingLiU" w:hAnsi="PMingLiU" w:cs="PMingLiU" w:hint="eastAsia"/>
          <w:lang w:eastAsia="zh-TW"/>
        </w:rPr>
        <w:t xml:space="preserve">）的發佈。 </w:t>
      </w:r>
      <w:r w:rsidRPr="007F6582">
        <w:rPr>
          <w:rStyle w:val="q4iawc"/>
          <w:rFonts w:eastAsia="PMingLiU" w:cs="Calibri"/>
          <w:lang w:eastAsia="zh-TW"/>
        </w:rPr>
        <w:t>2017</w:t>
      </w:r>
      <w:r w:rsidRPr="007F6582">
        <w:rPr>
          <w:rStyle w:val="q4iawc"/>
          <w:rFonts w:ascii="PMingLiU" w:eastAsia="PMingLiU" w:hAnsi="PMingLiU" w:cs="PMingLiU" w:hint="eastAsia"/>
          <w:lang w:eastAsia="zh-TW"/>
        </w:rPr>
        <w:t>年成立了</w:t>
      </w:r>
      <w:r w:rsidRPr="007F6582">
        <w:rPr>
          <w:rStyle w:val="q4iawc"/>
          <w:rFonts w:eastAsia="PMingLiU" w:cs="Calibri"/>
          <w:lang w:eastAsia="zh-TW"/>
        </w:rPr>
        <w:t>NDIS</w:t>
      </w:r>
      <w:r w:rsidRPr="007F6582">
        <w:rPr>
          <w:rStyle w:val="q4iawc"/>
          <w:rFonts w:ascii="PMingLiU" w:eastAsia="PMingLiU" w:hAnsi="PMingLiU" w:cs="PMingLiU" w:hint="eastAsia"/>
          <w:lang w:eastAsia="zh-TW"/>
        </w:rPr>
        <w:t>質素和保障委員會（</w:t>
      </w:r>
      <w:r w:rsidRPr="007F6582">
        <w:rPr>
          <w:rStyle w:val="q4iawc"/>
          <w:rFonts w:hint="eastAsia"/>
          <w:lang w:eastAsia="zh-TW"/>
        </w:rPr>
        <w:t>NDIS Quality and Safeguards Commission</w:t>
      </w:r>
      <w:r w:rsidRPr="007F6582">
        <w:rPr>
          <w:rStyle w:val="q4iawc"/>
          <w:rFonts w:ascii="PMingLiU" w:eastAsia="PMingLiU" w:hAnsi="PMingLiU" w:cs="PMingLiU" w:hint="eastAsia"/>
          <w:lang w:eastAsia="zh-TW"/>
        </w:rPr>
        <w:t>），</w:t>
      </w:r>
      <w:r w:rsidRPr="007F6582">
        <w:rPr>
          <w:rStyle w:val="q4iawc"/>
          <w:rFonts w:eastAsia="PMingLiU" w:cs="Calibri"/>
          <w:lang w:eastAsia="zh-TW"/>
        </w:rPr>
        <w:t>2019</w:t>
      </w:r>
      <w:r w:rsidRPr="007F6582">
        <w:rPr>
          <w:rStyle w:val="q4iawc"/>
          <w:rFonts w:ascii="PMingLiU" w:eastAsia="PMingLiU" w:hAnsi="PMingLiU" w:cs="PMingLiU" w:hint="eastAsia"/>
          <w:lang w:eastAsia="zh-TW"/>
        </w:rPr>
        <w:t>年成立了針對殘障人士遭受的暴力、虐待、忽視和剝削的皇家調查委員會（</w:t>
      </w:r>
      <w:r w:rsidRPr="007F6582">
        <w:rPr>
          <w:rStyle w:val="q4iawc"/>
          <w:rFonts w:hint="eastAsia"/>
          <w:lang w:eastAsia="zh-TW"/>
        </w:rPr>
        <w:t>Royal Commission into Violence, Abuse, Neglect and Exploitation of People with Disability</w:t>
      </w:r>
      <w:r w:rsidRPr="007F6582">
        <w:rPr>
          <w:rStyle w:val="q4iawc"/>
          <w:rFonts w:ascii="PMingLiU" w:eastAsia="PMingLiU" w:hAnsi="PMingLiU" w:cs="PMingLiU" w:hint="eastAsia"/>
          <w:lang w:eastAsia="zh-TW"/>
        </w:rPr>
        <w:t>）</w:t>
      </w:r>
      <w:r w:rsidRPr="007F6582">
        <w:rPr>
          <w:rStyle w:val="q4iawc"/>
          <w:rFonts w:ascii="PMingLiU" w:eastAsia="PMingLiU" w:hAnsi="PMingLiU" w:cs="MS Mincho" w:hint="eastAsia"/>
          <w:lang w:eastAsia="zh-TW"/>
        </w:rPr>
        <w:t>。</w:t>
      </w:r>
    </w:p>
    <w:p w14:paraId="003AD249" w14:textId="6124AE71" w:rsidR="008F4852" w:rsidRPr="007F6582" w:rsidRDefault="007F6582" w:rsidP="0056369A">
      <w:r w:rsidRPr="007F6582">
        <w:rPr>
          <w:rStyle w:val="q4iawc"/>
          <w:rFonts w:ascii="PMingLiU" w:eastAsia="PMingLiU" w:hAnsi="PMingLiU" w:cs="PMingLiU" w:hint="eastAsia"/>
          <w:lang w:eastAsia="zh-TW"/>
        </w:rPr>
        <w:t>另一項重要進展是《</w:t>
      </w:r>
      <w:r w:rsidRPr="007F6582">
        <w:rPr>
          <w:rStyle w:val="q4iawc"/>
          <w:rFonts w:ascii="PMingLiU" w:eastAsia="PMingLiU" w:hAnsi="PMingLiU" w:cs="PMingLiU" w:hint="eastAsia"/>
          <w:i/>
          <w:lang w:eastAsia="zh-TW"/>
        </w:rPr>
        <w:t>2021-2031年澳洲殘障人士服務》（</w:t>
      </w:r>
      <w:r w:rsidRPr="007F6582">
        <w:rPr>
          <w:rStyle w:val="q4iawc"/>
          <w:rFonts w:hint="eastAsia"/>
          <w:i/>
          <w:lang w:eastAsia="zh-TW"/>
        </w:rPr>
        <w:t>Australia</w:t>
      </w:r>
      <w:r w:rsidRPr="007F6582">
        <w:rPr>
          <w:rStyle w:val="q4iawc"/>
          <w:rFonts w:ascii="DengXian" w:hAnsi="DengXian" w:cs="DengXian" w:hint="eastAsia"/>
          <w:i/>
          <w:lang w:eastAsia="zh-TW"/>
        </w:rPr>
        <w:t>’</w:t>
      </w:r>
      <w:r w:rsidRPr="007F6582">
        <w:rPr>
          <w:rStyle w:val="q4iawc"/>
          <w:rFonts w:hint="eastAsia"/>
          <w:i/>
          <w:lang w:eastAsia="zh-TW"/>
        </w:rPr>
        <w:t>s Disability Strategy 2021-2031</w:t>
      </w:r>
      <w:r w:rsidRPr="007F6582">
        <w:rPr>
          <w:rStyle w:val="q4iawc"/>
          <w:rFonts w:ascii="PMingLiU" w:eastAsia="PMingLiU" w:hAnsi="PMingLiU" w:cs="PMingLiU" w:hint="eastAsia"/>
          <w:i/>
          <w:lang w:eastAsia="zh-TW"/>
        </w:rPr>
        <w:t>）</w:t>
      </w:r>
      <w:r w:rsidRPr="007F6582">
        <w:rPr>
          <w:rStyle w:val="q4iawc"/>
          <w:rFonts w:ascii="PMingLiU" w:eastAsia="PMingLiU" w:hAnsi="PMingLiU" w:cs="PMingLiU" w:hint="eastAsia"/>
          <w:lang w:eastAsia="zh-TW"/>
        </w:rPr>
        <w:t>（簡稱《</w:t>
      </w:r>
      <w:r w:rsidRPr="007F6582">
        <w:rPr>
          <w:rStyle w:val="q4iawc"/>
          <w:rFonts w:ascii="PMingLiU" w:eastAsia="PMingLiU" w:hAnsi="PMingLiU" w:cs="PMingLiU" w:hint="eastAsia"/>
          <w:lang w:val="en-US" w:eastAsia="zh-TW"/>
        </w:rPr>
        <w:t>策略</w:t>
      </w:r>
      <w:r w:rsidRPr="007F6582">
        <w:rPr>
          <w:rStyle w:val="q4iawc"/>
          <w:rFonts w:ascii="PMingLiU" w:eastAsia="PMingLiU" w:hAnsi="PMingLiU" w:cs="PMingLiU" w:hint="eastAsia"/>
          <w:lang w:eastAsia="zh-TW"/>
        </w:rPr>
        <w:t>》）的發布。該《</w:t>
      </w:r>
      <w:r w:rsidRPr="007F6582">
        <w:rPr>
          <w:rStyle w:val="q4iawc"/>
          <w:rFonts w:ascii="PMingLiU" w:eastAsia="PMingLiU" w:hAnsi="PMingLiU" w:cs="PMingLiU" w:hint="eastAsia"/>
          <w:lang w:val="en-US" w:eastAsia="zh-TW"/>
        </w:rPr>
        <w:t>策略</w:t>
      </w:r>
      <w:r w:rsidRPr="007F6582">
        <w:rPr>
          <w:rStyle w:val="q4iawc"/>
          <w:rFonts w:ascii="PMingLiU" w:eastAsia="PMingLiU" w:hAnsi="PMingLiU" w:cs="PMingLiU" w:hint="eastAsia"/>
          <w:lang w:eastAsia="zh-TW"/>
        </w:rPr>
        <w:t>》確認，維權工作有助於保障殘障人士的權利並克服阻礙他們融入和參與社區生活的障礙</w:t>
      </w:r>
      <w:r w:rsidRPr="007F6582">
        <w:rPr>
          <w:rStyle w:val="q4iawc"/>
          <w:rFonts w:ascii="PMingLiU" w:eastAsia="PMingLiU" w:hAnsi="PMingLiU" w:cs="MS Mincho" w:hint="eastAsia"/>
          <w:lang w:eastAsia="zh-TW"/>
        </w:rPr>
        <w:t>。</w:t>
      </w:r>
    </w:p>
    <w:p w14:paraId="1589995C" w14:textId="3487BF78" w:rsidR="00256DE5" w:rsidRPr="007F6582" w:rsidRDefault="007F6582" w:rsidP="00256DE5">
      <w:r w:rsidRPr="007F6582">
        <w:rPr>
          <w:rStyle w:val="q4iawc"/>
          <w:rFonts w:hint="eastAsia"/>
          <w:lang w:eastAsia="zh-TW"/>
        </w:rPr>
        <w:t>2019</w:t>
      </w:r>
      <w:r w:rsidRPr="007F6582">
        <w:rPr>
          <w:rStyle w:val="q4iawc"/>
          <w:rFonts w:ascii="PMingLiU" w:eastAsia="PMingLiU" w:hAnsi="PMingLiU" w:cs="PMingLiU" w:hint="eastAsia"/>
          <w:lang w:eastAsia="zh-TW"/>
        </w:rPr>
        <w:t>年</w:t>
      </w:r>
      <w:r w:rsidRPr="007F6582">
        <w:rPr>
          <w:rStyle w:val="q4iawc"/>
          <w:rFonts w:hint="eastAsia"/>
          <w:lang w:eastAsia="zh-TW"/>
        </w:rPr>
        <w:t>12</w:t>
      </w:r>
      <w:r w:rsidRPr="007F6582">
        <w:rPr>
          <w:rStyle w:val="q4iawc"/>
          <w:rFonts w:ascii="PMingLiU" w:eastAsia="PMingLiU" w:hAnsi="PMingLiU" w:cs="PMingLiU" w:hint="eastAsia"/>
          <w:lang w:eastAsia="zh-TW"/>
        </w:rPr>
        <w:t>月</w:t>
      </w:r>
      <w:r w:rsidRPr="007F6582">
        <w:rPr>
          <w:rStyle w:val="q4iawc"/>
          <w:rFonts w:hint="eastAsia"/>
          <w:lang w:eastAsia="zh-TW"/>
        </w:rPr>
        <w:t>13</w:t>
      </w:r>
      <w:r w:rsidRPr="007F6582">
        <w:rPr>
          <w:rStyle w:val="q4iawc"/>
          <w:rFonts w:ascii="PMingLiU" w:eastAsia="PMingLiU" w:hAnsi="PMingLiU" w:cs="PMingLiU" w:hint="eastAsia"/>
          <w:lang w:eastAsia="zh-TW"/>
        </w:rPr>
        <w:t>日，原殘障服務改革委員會（</w:t>
      </w:r>
      <w:r w:rsidRPr="007F6582">
        <w:rPr>
          <w:rStyle w:val="q4iawc"/>
          <w:rFonts w:hint="eastAsia"/>
          <w:lang w:eastAsia="zh-TW"/>
        </w:rPr>
        <w:t>Disability Reform Council，DRC</w:t>
      </w:r>
      <w:r w:rsidRPr="007F6582">
        <w:rPr>
          <w:rStyle w:val="q4iawc"/>
          <w:rFonts w:ascii="PMingLiU" w:eastAsia="PMingLiU" w:hAnsi="PMingLiU" w:cs="PMingLiU" w:hint="eastAsia"/>
          <w:lang w:eastAsia="zh-TW"/>
        </w:rPr>
        <w:t>）承認</w:t>
      </w:r>
      <w:r w:rsidRPr="007F6582">
        <w:rPr>
          <w:rStyle w:val="FootnoteCharacters"/>
          <w:rFonts w:cs="Calibri"/>
        </w:rPr>
        <w:footnoteReference w:id="1"/>
      </w:r>
      <w:r w:rsidRPr="007F6582">
        <w:rPr>
          <w:rStyle w:val="q4iawc"/>
          <w:rFonts w:ascii="PMingLiU" w:eastAsia="PMingLiU" w:hAnsi="PMingLiU" w:cs="PMingLiU" w:hint="eastAsia"/>
          <w:lang w:eastAsia="zh-TW"/>
        </w:rPr>
        <w:t>，獨立殘障人士維權工作的資金應該由所有司法轄區共同負責承擔。</w:t>
      </w:r>
      <w:r w:rsidRPr="007F6582">
        <w:rPr>
          <w:rStyle w:val="q4iawc"/>
          <w:rFonts w:eastAsia="Calibri" w:cs="Calibri" w:hint="eastAsia"/>
          <w:lang w:eastAsia="zh-TW"/>
        </w:rPr>
        <w:t xml:space="preserve"> </w:t>
      </w:r>
      <w:r w:rsidRPr="007F6582">
        <w:rPr>
          <w:rStyle w:val="q4iawc"/>
          <w:rFonts w:hint="eastAsia"/>
          <w:lang w:eastAsia="zh-TW"/>
        </w:rPr>
        <w:t>NDAF</w:t>
      </w:r>
      <w:r w:rsidRPr="007F6582">
        <w:rPr>
          <w:rStyle w:val="q4iawc"/>
          <w:rFonts w:ascii="PMingLiU" w:eastAsia="PMingLiU" w:hAnsi="PMingLiU" w:cs="PMingLiU" w:hint="eastAsia"/>
          <w:lang w:eastAsia="zh-TW"/>
        </w:rPr>
        <w:t>確認所有司法轄區對殘障人士維權工作的共同承諾，而且聯邦政府一直在與各州和領地政府密切合作，起草新的</w:t>
      </w:r>
      <w:r w:rsidRPr="007F6582">
        <w:rPr>
          <w:rStyle w:val="q4iawc"/>
          <w:rFonts w:hint="eastAsia"/>
          <w:lang w:eastAsia="zh-TW"/>
        </w:rPr>
        <w:t>NDAF</w:t>
      </w:r>
      <w:r w:rsidRPr="007F6582">
        <w:rPr>
          <w:rStyle w:val="q4iawc"/>
          <w:rFonts w:ascii="MS Mincho" w:eastAsia="MS Mincho" w:hAnsi="MS Mincho" w:cs="MS Mincho" w:hint="eastAsia"/>
          <w:lang w:eastAsia="zh-TW"/>
        </w:rPr>
        <w:t>。</w:t>
      </w:r>
    </w:p>
    <w:p w14:paraId="34591E6A" w14:textId="57946F08" w:rsidR="000F73BE" w:rsidRPr="007F6582" w:rsidRDefault="007F6582" w:rsidP="00256DE5">
      <w:r w:rsidRPr="007F6582">
        <w:rPr>
          <w:rStyle w:val="q4iawc"/>
          <w:rFonts w:ascii="PMingLiU" w:eastAsia="PMingLiU" w:hAnsi="PMingLiU" w:cs="PMingLiU" w:hint="eastAsia"/>
          <w:lang w:eastAsia="zh-TW"/>
        </w:rPr>
        <w:t>殘障服務改革部長會議（</w:t>
      </w:r>
      <w:r w:rsidRPr="007F6582">
        <w:rPr>
          <w:rStyle w:val="q4iawc"/>
          <w:rFonts w:hint="eastAsia"/>
          <w:lang w:eastAsia="zh-TW"/>
        </w:rPr>
        <w:t>Disability Reform Ministers</w:t>
      </w:r>
      <w:r w:rsidRPr="007F6582">
        <w:rPr>
          <w:rStyle w:val="q4iawc"/>
          <w:rFonts w:ascii="DengXian" w:hAnsi="DengXian" w:cs="DengXian" w:hint="eastAsia"/>
          <w:lang w:eastAsia="zh-TW"/>
        </w:rPr>
        <w:t>’</w:t>
      </w:r>
      <w:r w:rsidRPr="007F6582">
        <w:rPr>
          <w:rStyle w:val="q4iawc"/>
          <w:rFonts w:hint="eastAsia"/>
          <w:lang w:eastAsia="zh-TW"/>
        </w:rPr>
        <w:t xml:space="preserve"> Meeting</w:t>
      </w:r>
      <w:r w:rsidRPr="007F6582">
        <w:rPr>
          <w:rStyle w:val="q4iawc"/>
          <w:lang w:eastAsia="zh-TW"/>
        </w:rPr>
        <w:t xml:space="preserve"> - </w:t>
      </w:r>
      <w:r w:rsidRPr="007F6582">
        <w:rPr>
          <w:rStyle w:val="q4iawc"/>
          <w:rFonts w:hint="eastAsia"/>
          <w:lang w:eastAsia="zh-TW"/>
        </w:rPr>
        <w:t>DRMM</w:t>
      </w:r>
      <w:r w:rsidRPr="007F6582">
        <w:rPr>
          <w:rStyle w:val="q4iawc"/>
          <w:rFonts w:ascii="PMingLiU" w:eastAsia="PMingLiU" w:hAnsi="PMingLiU" w:cs="PMingLiU" w:hint="eastAsia"/>
          <w:lang w:eastAsia="zh-TW"/>
        </w:rPr>
        <w:t>）為負責殘障服務的聯邦、各州和領地部長們提供了一個論壇，推動殘障服務政策和實施方面的全國改革。</w:t>
      </w:r>
      <w:r w:rsidRPr="007F6582">
        <w:rPr>
          <w:rStyle w:val="q4iawc"/>
          <w:rFonts w:eastAsia="Calibri" w:cs="Calibri" w:hint="eastAsia"/>
          <w:lang w:eastAsia="zh-TW"/>
        </w:rPr>
        <w:t xml:space="preserve"> </w:t>
      </w:r>
      <w:r w:rsidRPr="007F6582">
        <w:rPr>
          <w:rStyle w:val="q4iawc"/>
          <w:rFonts w:hint="eastAsia"/>
          <w:lang w:eastAsia="zh-TW"/>
        </w:rPr>
        <w:t>DRMM</w:t>
      </w:r>
      <w:r w:rsidRPr="007F6582">
        <w:rPr>
          <w:rStyle w:val="q4iawc"/>
          <w:rFonts w:ascii="PMingLiU" w:eastAsia="PMingLiU" w:hAnsi="PMingLiU" w:cs="PMingLiU" w:hint="eastAsia"/>
          <w:lang w:eastAsia="zh-TW"/>
        </w:rPr>
        <w:t>已認可</w:t>
      </w:r>
      <w:r w:rsidRPr="007F6582">
        <w:rPr>
          <w:rStyle w:val="q4iawc"/>
          <w:rFonts w:hint="eastAsia"/>
          <w:lang w:eastAsia="zh-TW"/>
        </w:rPr>
        <w:t>NDAF</w:t>
      </w:r>
      <w:r w:rsidRPr="007F6582">
        <w:rPr>
          <w:rStyle w:val="q4iawc"/>
          <w:rFonts w:ascii="PMingLiU" w:eastAsia="PMingLiU" w:hAnsi="PMingLiU" w:cs="PMingLiU" w:hint="eastAsia"/>
          <w:lang w:eastAsia="zh-TW"/>
        </w:rPr>
        <w:t>草案進入公眾諮詢階段</w:t>
      </w:r>
      <w:r w:rsidRPr="007F6582">
        <w:rPr>
          <w:rStyle w:val="q4iawc"/>
          <w:rFonts w:ascii="PMingLiU" w:eastAsia="PMingLiU" w:hAnsi="PMingLiU" w:cs="MS Mincho" w:hint="eastAsia"/>
          <w:lang w:eastAsia="zh-TW"/>
        </w:rPr>
        <w:t>。</w:t>
      </w:r>
    </w:p>
    <w:p w14:paraId="2CB46DA9" w14:textId="20DFBD52" w:rsidR="007F6582" w:rsidRPr="007F6582" w:rsidRDefault="007F6582" w:rsidP="00320DF8">
      <w:pPr>
        <w:rPr>
          <w:rFonts w:asciiTheme="minorHAnsi" w:hAnsiTheme="minorHAnsi" w:cstheme="minorHAnsi"/>
        </w:rPr>
      </w:pPr>
      <w:r w:rsidRPr="007F6582">
        <w:rPr>
          <w:rStyle w:val="q4iawc"/>
          <w:rFonts w:hint="eastAsia"/>
          <w:lang w:eastAsia="zh-TW"/>
        </w:rPr>
        <w:t>NDAF</w:t>
      </w:r>
      <w:r w:rsidRPr="007F6582">
        <w:rPr>
          <w:rStyle w:val="q4iawc"/>
          <w:rFonts w:ascii="PMingLiU" w:eastAsia="PMingLiU" w:hAnsi="PMingLiU" w:cs="PMingLiU" w:hint="eastAsia"/>
          <w:lang w:eastAsia="zh-TW"/>
        </w:rPr>
        <w:t>將得到一個殘障人士維權工作計劃的支持，推動實施其目標、原則和結果指標。該工作計劃將由聯邦、各州和領地政府共同制定和實施。該工作計劃將參照殘障人士的意見，並在適當的情況下與《</w:t>
      </w:r>
      <w:r w:rsidRPr="007F6582">
        <w:rPr>
          <w:rStyle w:val="q4iawc"/>
          <w:rFonts w:ascii="PMingLiU" w:eastAsia="PMingLiU" w:hAnsi="PMingLiU" w:cs="PMingLiU" w:hint="eastAsia"/>
          <w:lang w:val="en-US" w:eastAsia="zh-TW"/>
        </w:rPr>
        <w:t>策略</w:t>
      </w:r>
      <w:r w:rsidRPr="007F6582">
        <w:rPr>
          <w:rStyle w:val="q4iawc"/>
          <w:rFonts w:ascii="PMingLiU" w:eastAsia="PMingLiU" w:hAnsi="PMingLiU" w:cs="PMingLiU" w:hint="eastAsia"/>
          <w:lang w:eastAsia="zh-TW"/>
        </w:rPr>
        <w:t>》的針對性行動計劃（</w:t>
      </w:r>
      <w:r w:rsidRPr="007F6582">
        <w:rPr>
          <w:rStyle w:val="q4iawc"/>
          <w:rFonts w:hint="eastAsia"/>
          <w:lang w:eastAsia="zh-TW"/>
        </w:rPr>
        <w:t>Strategy</w:t>
      </w:r>
      <w:r w:rsidRPr="007F6582">
        <w:rPr>
          <w:rStyle w:val="q4iawc"/>
          <w:rFonts w:ascii="DengXian" w:hAnsi="DengXian" w:cs="DengXian" w:hint="eastAsia"/>
          <w:lang w:eastAsia="zh-TW"/>
        </w:rPr>
        <w:t>’</w:t>
      </w:r>
      <w:r w:rsidRPr="007F6582">
        <w:rPr>
          <w:rStyle w:val="q4iawc"/>
          <w:rFonts w:hint="eastAsia"/>
          <w:lang w:eastAsia="zh-TW"/>
        </w:rPr>
        <w:t>s Targeted Action Plans</w:t>
      </w:r>
      <w:r w:rsidRPr="007F6582">
        <w:rPr>
          <w:rStyle w:val="q4iawc"/>
          <w:rFonts w:ascii="PMingLiU" w:eastAsia="PMingLiU" w:hAnsi="PMingLiU" w:cs="PMingLiU" w:hint="eastAsia"/>
          <w:lang w:eastAsia="zh-TW"/>
        </w:rPr>
        <w:t>）保持一致。殘障人士維權工作是《</w:t>
      </w:r>
      <w:r w:rsidRPr="007F6582">
        <w:rPr>
          <w:rStyle w:val="q4iawc"/>
          <w:rFonts w:ascii="PMingLiU" w:eastAsia="PMingLiU" w:hAnsi="PMingLiU" w:cs="PMingLiU" w:hint="eastAsia"/>
          <w:lang w:val="en-US" w:eastAsia="zh-TW"/>
        </w:rPr>
        <w:t>策略</w:t>
      </w:r>
      <w:r w:rsidRPr="007F6582">
        <w:rPr>
          <w:rStyle w:val="q4iawc"/>
          <w:rFonts w:ascii="PMingLiU" w:eastAsia="PMingLiU" w:hAnsi="PMingLiU" w:cs="PMingLiU" w:hint="eastAsia"/>
          <w:lang w:eastAsia="zh-TW"/>
        </w:rPr>
        <w:t>》的針對性安全行動計劃（</w:t>
      </w:r>
      <w:r w:rsidRPr="007F6582">
        <w:rPr>
          <w:rStyle w:val="q4iawc"/>
          <w:rFonts w:hint="eastAsia"/>
          <w:lang w:eastAsia="zh-TW"/>
        </w:rPr>
        <w:t>Strategy</w:t>
      </w:r>
      <w:r w:rsidRPr="007F6582">
        <w:rPr>
          <w:rStyle w:val="q4iawc"/>
          <w:rFonts w:ascii="DengXian" w:hAnsi="DengXian" w:cs="DengXian" w:hint="eastAsia"/>
          <w:lang w:eastAsia="zh-TW"/>
        </w:rPr>
        <w:t>’</w:t>
      </w:r>
      <w:r w:rsidRPr="007F6582">
        <w:rPr>
          <w:rStyle w:val="q4iawc"/>
          <w:rFonts w:hint="eastAsia"/>
          <w:lang w:eastAsia="zh-TW"/>
        </w:rPr>
        <w:t>s Safety Targeted Action Plan</w:t>
      </w:r>
      <w:r w:rsidRPr="007F6582">
        <w:rPr>
          <w:rStyle w:val="q4iawc"/>
          <w:rFonts w:ascii="PMingLiU" w:eastAsia="PMingLiU" w:hAnsi="PMingLiU" w:cs="PMingLiU" w:hint="eastAsia"/>
          <w:lang w:eastAsia="zh-TW"/>
        </w:rPr>
        <w:t>）的一部分，該計劃可以</w:t>
      </w:r>
      <w:hyperlink r:id="rId12" w:history="1">
        <w:r w:rsidRPr="007F6582">
          <w:rPr>
            <w:rStyle w:val="Hyperlink"/>
            <w:rFonts w:ascii="PMingLiU" w:eastAsia="PMingLiU" w:hAnsi="PMingLiU" w:cs="PMingLiU" w:hint="eastAsia"/>
            <w:lang w:eastAsia="zh-TW"/>
          </w:rPr>
          <w:t>在此</w:t>
        </w:r>
      </w:hyperlink>
      <w:r w:rsidRPr="007F6582">
        <w:rPr>
          <w:rStyle w:val="q4iawc"/>
          <w:rFonts w:ascii="PMingLiU" w:eastAsia="PMingLiU" w:hAnsi="PMingLiU" w:cs="PMingLiU" w:hint="eastAsia"/>
          <w:lang w:eastAsia="zh-TW"/>
        </w:rPr>
        <w:t>查看</w:t>
      </w:r>
      <w:r w:rsidRPr="007F6582">
        <w:rPr>
          <w:rStyle w:val="q4iawc"/>
          <w:rFonts w:ascii="PMingLiU" w:eastAsia="PMingLiU" w:hAnsi="PMingLiU" w:cs="MS Mincho" w:hint="eastAsia"/>
          <w:lang w:eastAsia="zh-TW"/>
        </w:rPr>
        <w:t>。</w:t>
      </w:r>
    </w:p>
    <w:p w14:paraId="49F0CD15" w14:textId="54C5E99B" w:rsidR="00630F15" w:rsidRPr="007F6582" w:rsidRDefault="007F6582" w:rsidP="00F33BC1">
      <w:pPr>
        <w:pStyle w:val="Heading1"/>
        <w:keepNext/>
        <w:numPr>
          <w:ilvl w:val="0"/>
          <w:numId w:val="33"/>
        </w:numPr>
        <w:suppressAutoHyphens/>
        <w:spacing w:line="240" w:lineRule="auto"/>
        <w:rPr>
          <w:b/>
        </w:rPr>
      </w:pPr>
      <w:r w:rsidRPr="007F6582">
        <w:rPr>
          <w:rStyle w:val="q4iawc"/>
          <w:rFonts w:ascii="PMingLiU" w:eastAsia="PMingLiU" w:hAnsi="PMingLiU" w:cs="MS Mincho" w:hint="eastAsia"/>
          <w:b/>
          <w:lang w:eastAsia="zh-TW"/>
        </w:rPr>
        <w:t>如何提出意見？</w:t>
      </w:r>
    </w:p>
    <w:p w14:paraId="36CDE1D0" w14:textId="6BFB8206" w:rsidR="00C60928" w:rsidRPr="007F6582" w:rsidRDefault="007F6582" w:rsidP="00C60928">
      <w:r w:rsidRPr="007F6582">
        <w:rPr>
          <w:rStyle w:val="q4iawc"/>
          <w:rFonts w:ascii="PMingLiU" w:eastAsia="PMingLiU" w:hAnsi="PMingLiU" w:cs="PMingLiU" w:hint="eastAsia"/>
          <w:lang w:eastAsia="zh-TW"/>
        </w:rPr>
        <w:t>我們積極鼓勵任何殘障人士和與殘障人士維權工作有聯絡的人對新的</w:t>
      </w:r>
      <w:r w:rsidRPr="007F6582">
        <w:rPr>
          <w:rStyle w:val="q4iawc"/>
          <w:rFonts w:hint="eastAsia"/>
          <w:lang w:eastAsia="zh-TW"/>
        </w:rPr>
        <w:t>NDAF</w:t>
      </w:r>
      <w:r w:rsidRPr="007F6582">
        <w:rPr>
          <w:rStyle w:val="q4iawc"/>
          <w:rFonts w:ascii="PMingLiU" w:eastAsia="PMingLiU" w:hAnsi="PMingLiU" w:cs="PMingLiU" w:hint="eastAsia"/>
          <w:lang w:eastAsia="zh-TW"/>
        </w:rPr>
        <w:t>提出意見。新的</w:t>
      </w:r>
      <w:r w:rsidRPr="007F6582">
        <w:rPr>
          <w:rStyle w:val="q4iawc"/>
          <w:rFonts w:hint="eastAsia"/>
          <w:lang w:eastAsia="zh-TW"/>
        </w:rPr>
        <w:t>NDAF</w:t>
      </w:r>
      <w:r w:rsidRPr="007F6582">
        <w:rPr>
          <w:rStyle w:val="q4iawc"/>
          <w:rFonts w:ascii="PMingLiU" w:eastAsia="PMingLiU" w:hAnsi="PMingLiU" w:cs="PMingLiU" w:hint="eastAsia"/>
          <w:lang w:eastAsia="zh-TW"/>
        </w:rPr>
        <w:t>可在</w:t>
      </w:r>
      <w:r w:rsidRPr="007F6582">
        <w:rPr>
          <w:rStyle w:val="q4iawc"/>
          <w:rFonts w:hint="eastAsia"/>
          <w:lang w:eastAsia="zh-TW"/>
        </w:rPr>
        <w:t>DSS Engage</w:t>
      </w:r>
      <w:r w:rsidRPr="007F6582">
        <w:rPr>
          <w:rStyle w:val="q4iawc"/>
          <w:rFonts w:ascii="PMingLiU" w:eastAsia="PMingLiU" w:hAnsi="PMingLiU" w:cs="PMingLiU" w:hint="eastAsia"/>
          <w:lang w:eastAsia="zh-TW"/>
        </w:rPr>
        <w:t>網頁上查看。你可以通過以下方式呈遞意見</w:t>
      </w:r>
      <w:r w:rsidRPr="007F6582">
        <w:rPr>
          <w:rStyle w:val="q4iawc"/>
          <w:rFonts w:ascii="PMingLiU" w:eastAsia="PMingLiU" w:hAnsi="PMingLiU" w:cs="MS Mincho" w:hint="eastAsia"/>
          <w:lang w:eastAsia="zh-TW"/>
        </w:rPr>
        <w:t>：</w:t>
      </w:r>
    </w:p>
    <w:p w14:paraId="0A239377" w14:textId="44310A93" w:rsidR="00C60928" w:rsidRPr="007F6582" w:rsidRDefault="007F6582" w:rsidP="00C60928">
      <w:pPr>
        <w:pStyle w:val="ListParagraph"/>
        <w:numPr>
          <w:ilvl w:val="0"/>
          <w:numId w:val="28"/>
        </w:numPr>
      </w:pPr>
      <w:r w:rsidRPr="007F6582">
        <w:rPr>
          <w:rStyle w:val="q4iawc"/>
          <w:rFonts w:ascii="PMingLiU" w:eastAsia="PMingLiU" w:hAnsi="PMingLiU" w:cs="PMingLiU" w:hint="eastAsia"/>
          <w:lang w:eastAsia="zh-TW"/>
        </w:rPr>
        <w:t>瀏覽</w:t>
      </w:r>
      <w:r w:rsidRPr="007F6582">
        <w:rPr>
          <w:rStyle w:val="q4iawc"/>
          <w:rFonts w:hint="eastAsia"/>
          <w:lang w:eastAsia="zh-TW"/>
        </w:rPr>
        <w:t>DSS Engage</w:t>
      </w:r>
      <w:r w:rsidRPr="007F6582">
        <w:rPr>
          <w:rStyle w:val="q4iawc"/>
          <w:rFonts w:ascii="PMingLiU" w:eastAsia="PMingLiU" w:hAnsi="PMingLiU" w:cs="PMingLiU" w:hint="eastAsia"/>
          <w:lang w:eastAsia="zh-TW"/>
        </w:rPr>
        <w:t>的諮詢網站</w:t>
      </w:r>
      <w:r w:rsidRPr="007F6582">
        <w:rPr>
          <w:rStyle w:val="q4iawc"/>
          <w:rFonts w:ascii="PMingLiU" w:eastAsia="PMingLiU" w:hAnsi="PMingLiU" w:cs="MS Mincho" w:hint="eastAsia"/>
          <w:lang w:eastAsia="zh-TW"/>
        </w:rPr>
        <w:t>。</w:t>
      </w:r>
    </w:p>
    <w:p w14:paraId="11DCEE96" w14:textId="64D84F7B" w:rsidR="00C60928" w:rsidRPr="007F6582" w:rsidRDefault="007F6582" w:rsidP="00C60928">
      <w:pPr>
        <w:pStyle w:val="ListParagraph"/>
        <w:numPr>
          <w:ilvl w:val="0"/>
          <w:numId w:val="28"/>
        </w:numPr>
      </w:pPr>
      <w:r w:rsidRPr="007F6582">
        <w:rPr>
          <w:rStyle w:val="q4iawc"/>
          <w:rFonts w:ascii="PMingLiU" w:eastAsia="PMingLiU" w:hAnsi="PMingLiU" w:cs="PMingLiU" w:hint="eastAsia"/>
          <w:lang w:eastAsia="zh-TW"/>
        </w:rPr>
        <w:lastRenderedPageBreak/>
        <w:t>將書面意見用電子郵件發</w:t>
      </w:r>
      <w:r w:rsidRPr="007F6582">
        <w:rPr>
          <w:rStyle w:val="q4iawc"/>
          <w:rFonts w:ascii="PMingLiU" w:eastAsia="PMingLiU" w:hAnsi="PMingLiU" w:cs="MS Mincho" w:hint="eastAsia"/>
          <w:lang w:eastAsia="zh-TW"/>
        </w:rPr>
        <w:t>到</w:t>
      </w:r>
      <w:hyperlink r:id="rId13" w:history="1">
        <w:r w:rsidRPr="007F6582">
          <w:rPr>
            <w:rStyle w:val="Hyperlink"/>
            <w:rFonts w:ascii="Calibri" w:eastAsia="SimSun" w:hAnsi="Calibri" w:cs="Calibri" w:hint="eastAsia"/>
            <w:lang w:eastAsia="zh-CN"/>
          </w:rPr>
          <w:t>disabilityadvocacysecretariat@dss.gov.au</w:t>
        </w:r>
      </w:hyperlink>
      <w:r w:rsidRPr="007F6582">
        <w:rPr>
          <w:rFonts w:ascii="PMingLiU" w:eastAsia="PMingLiU" w:hAnsi="PMingLiU" w:cs="PMingLiU" w:hint="eastAsia"/>
          <w:lang w:eastAsia="zh-CN"/>
        </w:rPr>
        <w:t>。</w:t>
      </w:r>
    </w:p>
    <w:p w14:paraId="63B9A65D" w14:textId="3D3D7CBE" w:rsidR="00C60928" w:rsidRPr="007F6582" w:rsidRDefault="007F6582" w:rsidP="00663424">
      <w:pPr>
        <w:pStyle w:val="ListParagraph"/>
        <w:keepNext/>
        <w:keepLines/>
        <w:numPr>
          <w:ilvl w:val="0"/>
          <w:numId w:val="28"/>
        </w:numPr>
      </w:pPr>
      <w:r w:rsidRPr="007F6582">
        <w:rPr>
          <w:rStyle w:val="q4iawc"/>
          <w:rFonts w:ascii="PMingLiU" w:eastAsia="PMingLiU" w:hAnsi="PMingLiU" w:cs="PMingLiU" w:hint="eastAsia"/>
          <w:lang w:eastAsia="zh-TW"/>
        </w:rPr>
        <w:t>將書面意見寄往</w:t>
      </w:r>
      <w:r w:rsidRPr="007F6582">
        <w:rPr>
          <w:rStyle w:val="q4iawc"/>
          <w:rFonts w:ascii="PMingLiU" w:eastAsia="PMingLiU" w:hAnsi="PMingLiU" w:cs="MS Mincho" w:hint="eastAsia"/>
          <w:lang w:eastAsia="zh-TW"/>
        </w:rPr>
        <w:t>：</w:t>
      </w:r>
    </w:p>
    <w:p w14:paraId="64302EA0" w14:textId="3FB8351A" w:rsidR="00C60928" w:rsidRPr="007F6582" w:rsidRDefault="00C60928" w:rsidP="00663424">
      <w:pPr>
        <w:pStyle w:val="ListParagraph"/>
        <w:keepNext/>
        <w:keepLines/>
        <w:ind w:firstLine="720"/>
      </w:pPr>
      <w:r w:rsidRPr="007F6582">
        <w:t xml:space="preserve">Disability </w:t>
      </w:r>
      <w:r w:rsidR="0084700C" w:rsidRPr="007F6582">
        <w:t>Advocacy Policy</w:t>
      </w:r>
    </w:p>
    <w:p w14:paraId="27799F18" w14:textId="77777777" w:rsidR="00C60928" w:rsidRPr="007F6582" w:rsidRDefault="00C60928" w:rsidP="00663424">
      <w:pPr>
        <w:pStyle w:val="ListParagraph"/>
        <w:keepNext/>
        <w:keepLines/>
        <w:ind w:firstLine="720"/>
      </w:pPr>
      <w:r w:rsidRPr="007F6582">
        <w:t>GPO Box 9820</w:t>
      </w:r>
    </w:p>
    <w:p w14:paraId="7FD935EE" w14:textId="77777777" w:rsidR="00C60928" w:rsidRPr="007F6582" w:rsidRDefault="00C60928" w:rsidP="00663424">
      <w:pPr>
        <w:pStyle w:val="ListParagraph"/>
        <w:keepNext/>
        <w:keepLines/>
        <w:ind w:firstLine="720"/>
      </w:pPr>
      <w:r w:rsidRPr="007F6582">
        <w:t>Department of Social Services</w:t>
      </w:r>
    </w:p>
    <w:p w14:paraId="4AF6DFF9" w14:textId="77777777" w:rsidR="00C60928" w:rsidRPr="007F6582" w:rsidRDefault="00C60928" w:rsidP="00663424">
      <w:pPr>
        <w:pStyle w:val="ListParagraph"/>
        <w:keepNext/>
        <w:keepLines/>
        <w:ind w:firstLine="720"/>
      </w:pPr>
      <w:r w:rsidRPr="007F6582">
        <w:t>Canberra ACT 2601</w:t>
      </w:r>
    </w:p>
    <w:p w14:paraId="70A07046" w14:textId="326582C1" w:rsidR="00C60928" w:rsidRPr="007F6582" w:rsidRDefault="007F6582" w:rsidP="00C60928">
      <w:r w:rsidRPr="007F6582">
        <w:rPr>
          <w:rStyle w:val="q4iawc"/>
          <w:rFonts w:ascii="PMingLiU" w:eastAsia="PMingLiU" w:hAnsi="PMingLiU" w:cs="PMingLiU" w:hint="eastAsia"/>
          <w:lang w:eastAsia="zh-TW"/>
        </w:rPr>
        <w:t>如果你通過</w:t>
      </w:r>
      <w:r w:rsidRPr="007F6582">
        <w:rPr>
          <w:rStyle w:val="q4iawc"/>
          <w:rFonts w:eastAsia="PMingLiU" w:cs="Calibri"/>
          <w:lang w:eastAsia="zh-TW"/>
        </w:rPr>
        <w:t>DSS Engage</w:t>
      </w:r>
      <w:r w:rsidRPr="007F6582">
        <w:rPr>
          <w:rStyle w:val="q4iawc"/>
          <w:rFonts w:ascii="PMingLiU" w:eastAsia="PMingLiU" w:hAnsi="PMingLiU" w:cs="PMingLiU" w:hint="eastAsia"/>
          <w:lang w:eastAsia="zh-TW"/>
        </w:rPr>
        <w:t>在線提出意見，你需要說明你是否願意將你的意見公佈在</w:t>
      </w:r>
      <w:r w:rsidRPr="007F6582">
        <w:rPr>
          <w:rStyle w:val="q4iawc"/>
          <w:rFonts w:eastAsia="PMingLiU" w:cs="Calibri"/>
          <w:lang w:eastAsia="zh-TW"/>
        </w:rPr>
        <w:t>DSS</w:t>
      </w:r>
      <w:r w:rsidRPr="007F6582">
        <w:rPr>
          <w:rStyle w:val="q4iawc"/>
          <w:rFonts w:ascii="PMingLiU" w:eastAsia="PMingLiU" w:hAnsi="PMingLiU" w:cs="PMingLiU" w:hint="eastAsia"/>
          <w:lang w:eastAsia="zh-TW"/>
        </w:rPr>
        <w:t>網站上</w:t>
      </w:r>
      <w:r w:rsidRPr="007F6582">
        <w:rPr>
          <w:rStyle w:val="q4iawc"/>
          <w:rFonts w:ascii="PMingLiU" w:eastAsia="PMingLiU" w:hAnsi="PMingLiU" w:cs="MS Mincho" w:hint="eastAsia"/>
          <w:lang w:eastAsia="zh-TW"/>
        </w:rPr>
        <w:t>。</w:t>
      </w:r>
    </w:p>
    <w:p w14:paraId="604AECF1" w14:textId="18861F1A" w:rsidR="00C60928" w:rsidRPr="007F6582" w:rsidRDefault="007F6582" w:rsidP="00C60928">
      <w:r w:rsidRPr="007F6582">
        <w:rPr>
          <w:rStyle w:val="q4iawc"/>
          <w:rFonts w:ascii="PMingLiU" w:eastAsia="PMingLiU" w:hAnsi="PMingLiU" w:cs="PMingLiU" w:hint="eastAsia"/>
          <w:lang w:eastAsia="zh-TW"/>
        </w:rPr>
        <w:t>如果你通過電子郵件或郵寄呈遞意見書，請說明你是否願意將你的意見公佈在網上</w:t>
      </w:r>
      <w:r w:rsidRPr="007F6582">
        <w:rPr>
          <w:rStyle w:val="q4iawc"/>
          <w:rFonts w:ascii="PMingLiU" w:eastAsia="PMingLiU" w:hAnsi="PMingLiU" w:cs="MS Mincho" w:hint="eastAsia"/>
          <w:lang w:eastAsia="zh-TW"/>
        </w:rPr>
        <w:t>。</w:t>
      </w:r>
    </w:p>
    <w:p w14:paraId="4BD9B683" w14:textId="574D9D43" w:rsidR="000F73BE" w:rsidRPr="007F6582" w:rsidRDefault="007F6582" w:rsidP="000F73BE">
      <w:r w:rsidRPr="007F6582">
        <w:rPr>
          <w:rStyle w:val="q4iawc"/>
          <w:rFonts w:ascii="PMingLiU" w:eastAsia="PMingLiU" w:hAnsi="PMingLiU" w:cs="PMingLiU" w:hint="eastAsia"/>
          <w:lang w:eastAsia="zh-TW"/>
        </w:rPr>
        <w:t>呈遞意見的截止日期是</w:t>
      </w:r>
      <w:r w:rsidR="00BD1FB7" w:rsidRPr="00BD1FB7">
        <w:rPr>
          <w:rStyle w:val="q4iawc"/>
          <w:lang w:eastAsia="zh-TW"/>
        </w:rPr>
        <w:t xml:space="preserve">2022 </w:t>
      </w:r>
      <w:r w:rsidR="00BD1FB7" w:rsidRPr="00BD1FB7">
        <w:rPr>
          <w:rStyle w:val="q4iawc"/>
          <w:rFonts w:ascii="PMingLiU" w:eastAsia="PMingLiU" w:hAnsi="PMingLiU" w:cs="MS Gothic" w:hint="eastAsia"/>
          <w:lang w:eastAsia="zh-TW"/>
        </w:rPr>
        <w:t>年</w:t>
      </w:r>
      <w:r w:rsidR="00BD1FB7" w:rsidRPr="00BD1FB7">
        <w:rPr>
          <w:rStyle w:val="q4iawc"/>
          <w:lang w:eastAsia="zh-TW"/>
        </w:rPr>
        <w:t xml:space="preserve"> 6 </w:t>
      </w:r>
      <w:r w:rsidR="00BD1FB7" w:rsidRPr="00BD1FB7">
        <w:rPr>
          <w:rStyle w:val="q4iawc"/>
          <w:rFonts w:ascii="PMingLiU" w:eastAsia="PMingLiU" w:hAnsi="PMingLiU" w:cs="MS Gothic" w:hint="eastAsia"/>
          <w:lang w:eastAsia="zh-TW"/>
        </w:rPr>
        <w:t>月</w:t>
      </w:r>
      <w:r w:rsidR="00BD1FB7" w:rsidRPr="00BD1FB7">
        <w:rPr>
          <w:rStyle w:val="q4iawc"/>
          <w:lang w:eastAsia="zh-TW"/>
        </w:rPr>
        <w:t xml:space="preserve"> 3 </w:t>
      </w:r>
      <w:r w:rsidR="00BD1FB7" w:rsidRPr="00BD1FB7">
        <w:rPr>
          <w:rStyle w:val="q4iawc"/>
          <w:rFonts w:ascii="PMingLiU" w:eastAsia="PMingLiU" w:hAnsi="PMingLiU" w:cs="MS Gothic" w:hint="eastAsia"/>
          <w:lang w:eastAsia="zh-TW"/>
        </w:rPr>
        <w:t>日下午</w:t>
      </w:r>
      <w:r w:rsidR="00BD1FB7" w:rsidRPr="00BD1FB7">
        <w:rPr>
          <w:rStyle w:val="q4iawc"/>
          <w:lang w:eastAsia="zh-TW"/>
        </w:rPr>
        <w:t xml:space="preserve"> 5:00</w:t>
      </w:r>
      <w:r w:rsidRPr="007F6582">
        <w:rPr>
          <w:rStyle w:val="q4iawc"/>
          <w:rFonts w:ascii="PMingLiU" w:eastAsia="PMingLiU" w:hAnsi="PMingLiU" w:cs="MS Mincho" w:hint="eastAsia"/>
          <w:lang w:eastAsia="zh-TW"/>
        </w:rPr>
        <w:t>。</w:t>
      </w:r>
    </w:p>
    <w:p w14:paraId="15D153E0" w14:textId="79B3A172" w:rsidR="007A6CC4" w:rsidRPr="007F6582" w:rsidRDefault="007F6582" w:rsidP="00F33BC1">
      <w:pPr>
        <w:pStyle w:val="Heading1"/>
        <w:rPr>
          <w:b/>
        </w:rPr>
      </w:pPr>
      <w:r w:rsidRPr="007F6582">
        <w:rPr>
          <w:rStyle w:val="q4iawc"/>
          <w:rFonts w:ascii="PMingLiU" w:eastAsia="PMingLiU" w:hAnsi="PMingLiU" w:cs="MS Mincho" w:hint="eastAsia"/>
          <w:b/>
          <w:lang w:eastAsia="zh-TW"/>
        </w:rPr>
        <w:t>意見書應包括哪些</w:t>
      </w:r>
      <w:r w:rsidRPr="007F6582">
        <w:rPr>
          <w:rStyle w:val="q4iawc"/>
          <w:rFonts w:ascii="PMingLiU" w:eastAsia="PMingLiU" w:hAnsi="PMingLiU" w:cs="Batang" w:hint="eastAsia"/>
          <w:b/>
          <w:lang w:eastAsia="zh-TW"/>
        </w:rPr>
        <w:t>內容</w:t>
      </w:r>
      <w:r w:rsidRPr="007F6582">
        <w:rPr>
          <w:rStyle w:val="q4iawc"/>
          <w:rFonts w:ascii="PMingLiU" w:eastAsia="PMingLiU" w:hAnsi="PMingLiU" w:cs="MS Mincho" w:hint="eastAsia"/>
          <w:b/>
          <w:lang w:eastAsia="zh-TW"/>
        </w:rPr>
        <w:t>？</w:t>
      </w:r>
      <w:bookmarkStart w:id="0" w:name="_GoBack"/>
      <w:bookmarkEnd w:id="0"/>
    </w:p>
    <w:p w14:paraId="35F88B0D" w14:textId="4FA69E33" w:rsidR="00630F15" w:rsidRPr="007F6582" w:rsidRDefault="007F6582" w:rsidP="00630F15">
      <w:r w:rsidRPr="007F6582">
        <w:rPr>
          <w:rStyle w:val="q4iawc"/>
          <w:rFonts w:ascii="PMingLiU" w:eastAsia="PMingLiU" w:hAnsi="PMingLiU" w:cs="PMingLiU" w:hint="eastAsia"/>
          <w:lang w:eastAsia="zh-TW"/>
        </w:rPr>
        <w:t>編寫意見書時，請使用以下問題作為指南</w:t>
      </w:r>
      <w:r w:rsidRPr="007F6582">
        <w:rPr>
          <w:rStyle w:val="q4iawc"/>
          <w:rFonts w:ascii="PMingLiU" w:eastAsia="PMingLiU" w:hAnsi="PMingLiU" w:cs="MS Mincho" w:hint="eastAsia"/>
          <w:lang w:eastAsia="zh-TW"/>
        </w:rPr>
        <w:t>：</w:t>
      </w:r>
    </w:p>
    <w:p w14:paraId="349A4FFA" w14:textId="1B9E3080" w:rsidR="00456996" w:rsidRPr="007F6582" w:rsidRDefault="007F6582" w:rsidP="00C60928">
      <w:pPr>
        <w:pStyle w:val="ListParagraph"/>
        <w:numPr>
          <w:ilvl w:val="0"/>
          <w:numId w:val="20"/>
        </w:numPr>
      </w:pPr>
      <w:r w:rsidRPr="007F6582">
        <w:rPr>
          <w:rStyle w:val="q4iawc"/>
          <w:rFonts w:ascii="PMingLiU" w:eastAsia="PMingLiU" w:hAnsi="PMingLiU" w:cs="PMingLiU" w:hint="eastAsia"/>
          <w:lang w:eastAsia="zh-TW"/>
        </w:rPr>
        <w:t>你認為新的</w:t>
      </w:r>
      <w:r w:rsidRPr="007F6582">
        <w:rPr>
          <w:rStyle w:val="q4iawc"/>
          <w:rFonts w:ascii="Calibri" w:eastAsia="PMingLiU" w:hAnsi="Calibri" w:cs="Calibri"/>
          <w:lang w:eastAsia="zh-TW"/>
        </w:rPr>
        <w:t>NDAF</w:t>
      </w:r>
      <w:r w:rsidRPr="007F6582">
        <w:rPr>
          <w:rStyle w:val="q4iawc"/>
          <w:rFonts w:ascii="PMingLiU" w:eastAsia="PMingLiU" w:hAnsi="PMingLiU" w:cs="PMingLiU" w:hint="eastAsia"/>
          <w:lang w:eastAsia="zh-TW"/>
        </w:rPr>
        <w:t>是否包含了你對維權工作的展望？如果沒有，需要進行哪些修改</w:t>
      </w:r>
      <w:r w:rsidRPr="007F6582">
        <w:rPr>
          <w:rStyle w:val="q4iawc"/>
          <w:rFonts w:ascii="PMingLiU" w:eastAsia="PMingLiU" w:hAnsi="PMingLiU" w:cs="MS Mincho" w:hint="eastAsia"/>
          <w:lang w:eastAsia="zh-TW"/>
        </w:rPr>
        <w:t>？</w:t>
      </w:r>
    </w:p>
    <w:p w14:paraId="1F77942E" w14:textId="1BBFCF53" w:rsidR="009473FE" w:rsidRPr="007F6582" w:rsidRDefault="007F6582" w:rsidP="00C60928">
      <w:pPr>
        <w:pStyle w:val="ListParagraph"/>
        <w:numPr>
          <w:ilvl w:val="0"/>
          <w:numId w:val="20"/>
        </w:numPr>
      </w:pPr>
      <w:r w:rsidRPr="007F6582">
        <w:rPr>
          <w:rStyle w:val="q4iawc"/>
          <w:rFonts w:ascii="Calibri" w:eastAsia="PMingLiU" w:hAnsi="Calibri" w:cs="Calibri"/>
          <w:lang w:eastAsia="zh-TW"/>
        </w:rPr>
        <w:t>NDAF</w:t>
      </w:r>
      <w:r w:rsidRPr="007F6582">
        <w:rPr>
          <w:rStyle w:val="q4iawc"/>
          <w:rFonts w:ascii="PMingLiU" w:eastAsia="PMingLiU" w:hAnsi="PMingLiU" w:cs="PMingLiU" w:hint="eastAsia"/>
          <w:lang w:eastAsia="zh-TW"/>
        </w:rPr>
        <w:t>的原則是否適合在不斷變化的殘障服務環境裡，包括在</w:t>
      </w:r>
      <w:r w:rsidRPr="007F6582">
        <w:rPr>
          <w:rStyle w:val="q4iawc"/>
          <w:rFonts w:ascii="Calibri" w:eastAsia="PMingLiU" w:hAnsi="Calibri" w:cs="Calibri"/>
          <w:lang w:eastAsia="zh-TW"/>
        </w:rPr>
        <w:t>NDIS</w:t>
      </w:r>
      <w:r w:rsidRPr="007F6582">
        <w:rPr>
          <w:rStyle w:val="q4iawc"/>
          <w:rFonts w:ascii="PMingLiU" w:eastAsia="PMingLiU" w:hAnsi="PMingLiU" w:cs="PMingLiU" w:hint="eastAsia"/>
          <w:lang w:eastAsia="zh-TW"/>
        </w:rPr>
        <w:t>的背景下，引導殘障人士維權工作的進行？如果不適合，需要進行哪些修改</w:t>
      </w:r>
      <w:r w:rsidRPr="007F6582">
        <w:rPr>
          <w:rStyle w:val="q4iawc"/>
          <w:rFonts w:ascii="PMingLiU" w:eastAsia="PMingLiU" w:hAnsi="PMingLiU" w:cs="MS Mincho" w:hint="eastAsia"/>
          <w:lang w:eastAsia="zh-TW"/>
        </w:rPr>
        <w:t>？</w:t>
      </w:r>
    </w:p>
    <w:p w14:paraId="456A7245" w14:textId="384B5067" w:rsidR="009473FE" w:rsidRPr="007F6582" w:rsidRDefault="007F6582" w:rsidP="00C60928">
      <w:pPr>
        <w:pStyle w:val="ListParagraph"/>
        <w:numPr>
          <w:ilvl w:val="0"/>
          <w:numId w:val="20"/>
        </w:numPr>
      </w:pPr>
      <w:r w:rsidRPr="007F6582">
        <w:rPr>
          <w:rStyle w:val="q4iawc"/>
          <w:rFonts w:ascii="Calibri" w:eastAsia="PMingLiU" w:hAnsi="Calibri" w:cs="Calibri"/>
          <w:lang w:eastAsia="zh-TW"/>
        </w:rPr>
        <w:t>NDAF</w:t>
      </w:r>
      <w:r w:rsidRPr="007F6582">
        <w:rPr>
          <w:rStyle w:val="q4iawc"/>
          <w:rFonts w:ascii="PMingLiU" w:eastAsia="PMingLiU" w:hAnsi="PMingLiU" w:cs="PMingLiU" w:hint="eastAsia"/>
          <w:lang w:eastAsia="zh-TW"/>
        </w:rPr>
        <w:t>的結果是否明確而且可以實現？是否應該納入其他內容？如果是，應該納入哪些內容</w:t>
      </w:r>
      <w:r w:rsidRPr="007F6582">
        <w:rPr>
          <w:rStyle w:val="q4iawc"/>
          <w:rFonts w:ascii="PMingLiU" w:eastAsia="PMingLiU" w:hAnsi="PMingLiU" w:cs="MS Mincho" w:hint="eastAsia"/>
          <w:lang w:eastAsia="zh-TW"/>
        </w:rPr>
        <w:t>？</w:t>
      </w:r>
    </w:p>
    <w:p w14:paraId="08AA65C2" w14:textId="6FA69D5A" w:rsidR="009473FE" w:rsidRPr="007F6582" w:rsidRDefault="007F6582" w:rsidP="00C60928">
      <w:pPr>
        <w:pStyle w:val="ListParagraph"/>
        <w:numPr>
          <w:ilvl w:val="0"/>
          <w:numId w:val="20"/>
        </w:numPr>
      </w:pPr>
      <w:r w:rsidRPr="007F6582">
        <w:rPr>
          <w:rStyle w:val="q4iawc"/>
          <w:rFonts w:ascii="Calibri" w:eastAsia="PMingLiU" w:hAnsi="Calibri" w:cs="Calibri"/>
          <w:lang w:eastAsia="zh-TW"/>
        </w:rPr>
        <w:t>NDAF</w:t>
      </w:r>
      <w:r w:rsidRPr="007F6582">
        <w:rPr>
          <w:rStyle w:val="q4iawc"/>
          <w:rFonts w:ascii="PMingLiU" w:eastAsia="PMingLiU" w:hAnsi="PMingLiU" w:cs="PMingLiU" w:hint="eastAsia"/>
          <w:lang w:eastAsia="zh-TW"/>
        </w:rPr>
        <w:t>的責任、改革和政策方向是否符合實際，是否需要納入其他內容</w:t>
      </w:r>
      <w:r w:rsidRPr="007F6582">
        <w:rPr>
          <w:rStyle w:val="q4iawc"/>
          <w:rFonts w:ascii="PMingLiU" w:eastAsia="PMingLiU" w:hAnsi="PMingLiU" w:cs="MS Mincho" w:hint="eastAsia"/>
          <w:lang w:eastAsia="zh-TW"/>
        </w:rPr>
        <w:t>？</w:t>
      </w:r>
    </w:p>
    <w:p w14:paraId="22E4D595" w14:textId="18FF13CE" w:rsidR="009473FE" w:rsidRPr="007F6582" w:rsidRDefault="007F6582" w:rsidP="00C60928">
      <w:pPr>
        <w:pStyle w:val="ListParagraph"/>
        <w:numPr>
          <w:ilvl w:val="0"/>
          <w:numId w:val="20"/>
        </w:numPr>
      </w:pPr>
      <w:r w:rsidRPr="007F6582">
        <w:rPr>
          <w:rStyle w:val="q4iawc"/>
          <w:rFonts w:ascii="Calibri" w:eastAsia="PMingLiU" w:hAnsi="Calibri" w:cs="Calibri"/>
          <w:lang w:eastAsia="zh-TW"/>
        </w:rPr>
        <w:t>NDAF</w:t>
      </w:r>
      <w:r w:rsidRPr="007F6582">
        <w:rPr>
          <w:rStyle w:val="q4iawc"/>
          <w:rFonts w:ascii="PMingLiU" w:eastAsia="PMingLiU" w:hAnsi="PMingLiU" w:cs="PMingLiU" w:hint="eastAsia"/>
          <w:lang w:eastAsia="zh-TW"/>
        </w:rPr>
        <w:t>是否確定了目前和未來殘障服務環境裡有哪些需要？如果沒有，需要進行哪些修改</w:t>
      </w:r>
      <w:r w:rsidRPr="007F6582">
        <w:rPr>
          <w:rStyle w:val="q4iawc"/>
          <w:rFonts w:ascii="PMingLiU" w:eastAsia="PMingLiU" w:hAnsi="PMingLiU" w:cs="MS Mincho" w:hint="eastAsia"/>
          <w:lang w:eastAsia="zh-TW"/>
        </w:rPr>
        <w:t>？</w:t>
      </w:r>
    </w:p>
    <w:p w14:paraId="3FE26B61" w14:textId="0CBAF306" w:rsidR="009473FE" w:rsidRPr="007F6582" w:rsidRDefault="007F6582" w:rsidP="009473FE">
      <w:pPr>
        <w:pStyle w:val="ListParagraph"/>
        <w:numPr>
          <w:ilvl w:val="0"/>
          <w:numId w:val="20"/>
        </w:numPr>
      </w:pPr>
      <w:r w:rsidRPr="007F6582">
        <w:rPr>
          <w:rStyle w:val="q4iawc"/>
          <w:rFonts w:ascii="PMingLiU" w:eastAsia="PMingLiU" w:hAnsi="PMingLiU" w:cs="PMingLiU" w:hint="eastAsia"/>
          <w:lang w:eastAsia="zh-TW"/>
        </w:rPr>
        <w:t>你對</w:t>
      </w:r>
      <w:r w:rsidRPr="007F6582">
        <w:rPr>
          <w:rStyle w:val="q4iawc"/>
          <w:rFonts w:ascii="Calibri" w:eastAsia="PMingLiU" w:hAnsi="Calibri" w:cs="Calibri"/>
          <w:lang w:eastAsia="zh-TW"/>
        </w:rPr>
        <w:t>NDAF</w:t>
      </w:r>
      <w:r w:rsidRPr="007F6582">
        <w:rPr>
          <w:rStyle w:val="q4iawc"/>
          <w:rFonts w:ascii="PMingLiU" w:eastAsia="PMingLiU" w:hAnsi="PMingLiU" w:cs="PMingLiU" w:hint="eastAsia"/>
          <w:lang w:eastAsia="zh-TW"/>
        </w:rPr>
        <w:t>是否有任何其他意見、想法或觀點</w:t>
      </w:r>
      <w:r w:rsidRPr="007F6582">
        <w:rPr>
          <w:rStyle w:val="q4iawc"/>
          <w:rFonts w:ascii="PMingLiU" w:eastAsia="PMingLiU" w:hAnsi="PMingLiU" w:cs="MS Mincho" w:hint="eastAsia"/>
          <w:lang w:eastAsia="zh-TW"/>
        </w:rPr>
        <w:t>？</w:t>
      </w:r>
    </w:p>
    <w:p w14:paraId="28A56B88" w14:textId="3EB60C3E" w:rsidR="009473FE" w:rsidRPr="007F6582" w:rsidRDefault="007F6582" w:rsidP="009473FE">
      <w:r w:rsidRPr="007F6582">
        <w:rPr>
          <w:rStyle w:val="q4iawc"/>
          <w:rFonts w:ascii="PMingLiU" w:eastAsia="PMingLiU" w:hAnsi="PMingLiU" w:cs="PMingLiU" w:hint="eastAsia"/>
          <w:lang w:eastAsia="zh-TW"/>
        </w:rPr>
        <w:t>如對諮詢過程有任何疑問，請發電子郵件</w:t>
      </w:r>
      <w:r w:rsidRPr="007F6582">
        <w:rPr>
          <w:rStyle w:val="q4iawc"/>
          <w:rFonts w:ascii="PMingLiU" w:eastAsia="PMingLiU" w:hAnsi="PMingLiU" w:cs="MS Mincho" w:hint="eastAsia"/>
          <w:lang w:eastAsia="zh-TW"/>
        </w:rPr>
        <w:t>至</w:t>
      </w:r>
      <w:hyperlink r:id="rId14" w:history="1">
        <w:r w:rsidRPr="007F6582">
          <w:rPr>
            <w:rStyle w:val="Hyperlink"/>
            <w:rFonts w:eastAsia="SimSun" w:cs="Calibri" w:hint="eastAsia"/>
            <w:lang w:eastAsia="zh-CN"/>
          </w:rPr>
          <w:t>disabilityadvocacysecretariat@dss.gov.au</w:t>
        </w:r>
      </w:hyperlink>
      <w:r w:rsidRPr="007F6582">
        <w:rPr>
          <w:rFonts w:ascii="PMingLiU" w:eastAsia="PMingLiU" w:hAnsi="PMingLiU" w:cs="PMingLiU" w:hint="eastAsia"/>
          <w:lang w:eastAsia="zh-CN"/>
        </w:rPr>
        <w:t>。</w:t>
      </w:r>
    </w:p>
    <w:p w14:paraId="3E66F2A3" w14:textId="5BE084F4" w:rsidR="00A65F88" w:rsidRPr="007F6582" w:rsidRDefault="007F6582" w:rsidP="00F33BC1">
      <w:pPr>
        <w:pStyle w:val="Heading1"/>
        <w:rPr>
          <w:b/>
        </w:rPr>
      </w:pPr>
      <w:r w:rsidRPr="007F6582">
        <w:rPr>
          <w:rStyle w:val="q4iawc"/>
          <w:rFonts w:ascii="PMingLiU" w:eastAsia="PMingLiU" w:hAnsi="PMingLiU" w:cs="MS Mincho" w:hint="eastAsia"/>
          <w:b/>
          <w:lang w:eastAsia="zh-TW"/>
        </w:rPr>
        <w:t>後續行動</w:t>
      </w:r>
    </w:p>
    <w:p w14:paraId="0E771FF9" w14:textId="08446D3C" w:rsidR="00690A07" w:rsidRPr="007F6582" w:rsidRDefault="007F6582" w:rsidP="00A65F88">
      <w:r w:rsidRPr="007F6582">
        <w:rPr>
          <w:rStyle w:val="q4iawc"/>
          <w:rFonts w:ascii="PMingLiU" w:eastAsia="PMingLiU" w:hAnsi="PMingLiU" w:cs="PMingLiU" w:hint="eastAsia"/>
          <w:lang w:eastAsia="zh-TW"/>
        </w:rPr>
        <w:t>聯邦、各州和領地政府將利用這次諮詢得到的反饋意見將</w:t>
      </w:r>
      <w:r w:rsidRPr="007F6582">
        <w:rPr>
          <w:rStyle w:val="q4iawc"/>
          <w:rFonts w:hint="eastAsia"/>
          <w:lang w:eastAsia="zh-TW"/>
        </w:rPr>
        <w:t>NDAF</w:t>
      </w:r>
      <w:r w:rsidRPr="007F6582">
        <w:rPr>
          <w:rStyle w:val="q4iawc"/>
          <w:rFonts w:ascii="PMingLiU" w:eastAsia="PMingLiU" w:hAnsi="PMingLiU" w:cs="PMingLiU" w:hint="eastAsia"/>
          <w:lang w:eastAsia="zh-TW"/>
        </w:rPr>
        <w:t>完稿</w:t>
      </w:r>
      <w:r w:rsidRPr="007F6582">
        <w:rPr>
          <w:rStyle w:val="q4iawc"/>
          <w:rFonts w:ascii="PMingLiU" w:eastAsia="PMingLiU" w:hAnsi="PMingLiU" w:cs="MS Mincho" w:hint="eastAsia"/>
          <w:lang w:eastAsia="zh-TW"/>
        </w:rPr>
        <w:t>。</w:t>
      </w:r>
    </w:p>
    <w:p w14:paraId="0A7AFA58" w14:textId="5D0CFA8B" w:rsidR="005468DF" w:rsidRPr="00ED7184" w:rsidRDefault="007F6582" w:rsidP="0056369A">
      <w:r w:rsidRPr="007F6582">
        <w:rPr>
          <w:rStyle w:val="q4iawc"/>
          <w:rFonts w:ascii="PMingLiU" w:eastAsia="PMingLiU" w:hAnsi="PMingLiU" w:cs="PMingLiU" w:hint="eastAsia"/>
          <w:lang w:eastAsia="zh-TW"/>
        </w:rPr>
        <w:t>對</w:t>
      </w:r>
      <w:r w:rsidRPr="007F6582">
        <w:rPr>
          <w:rStyle w:val="q4iawc"/>
          <w:rFonts w:hint="eastAsia"/>
          <w:lang w:eastAsia="zh-TW"/>
        </w:rPr>
        <w:t>NDAF</w:t>
      </w:r>
      <w:r w:rsidRPr="007F6582">
        <w:rPr>
          <w:rStyle w:val="q4iawc"/>
          <w:rFonts w:ascii="PMingLiU" w:eastAsia="PMingLiU" w:hAnsi="PMingLiU" w:cs="PMingLiU" w:hint="eastAsia"/>
          <w:lang w:eastAsia="zh-TW"/>
        </w:rPr>
        <w:t>的反饋意見得到考慮後，</w:t>
      </w:r>
      <w:r w:rsidRPr="007F6582">
        <w:rPr>
          <w:rStyle w:val="q4iawc"/>
          <w:rFonts w:hint="eastAsia"/>
          <w:lang w:eastAsia="zh-TW"/>
        </w:rPr>
        <w:t>NDAF</w:t>
      </w:r>
      <w:r w:rsidRPr="007F6582">
        <w:rPr>
          <w:rStyle w:val="q4iawc"/>
          <w:rFonts w:ascii="PMingLiU" w:eastAsia="PMingLiU" w:hAnsi="PMingLiU" w:cs="PMingLiU" w:hint="eastAsia"/>
          <w:lang w:eastAsia="zh-TW"/>
        </w:rPr>
        <w:t>終稿將提交到殘障服務改革部長會議（</w:t>
      </w:r>
      <w:r w:rsidRPr="007F6582">
        <w:rPr>
          <w:rStyle w:val="q4iawc"/>
          <w:rFonts w:hint="eastAsia"/>
          <w:lang w:eastAsia="zh-TW"/>
        </w:rPr>
        <w:t>Disability Reform Ministers</w:t>
      </w:r>
      <w:r w:rsidRPr="007F6582">
        <w:rPr>
          <w:rStyle w:val="q4iawc"/>
          <w:rFonts w:ascii="DengXian" w:hAnsi="DengXian" w:cs="DengXian" w:hint="eastAsia"/>
          <w:lang w:eastAsia="zh-TW"/>
        </w:rPr>
        <w:t>’</w:t>
      </w:r>
      <w:r w:rsidRPr="007F6582">
        <w:rPr>
          <w:rStyle w:val="q4iawc"/>
          <w:rFonts w:hint="eastAsia"/>
          <w:lang w:eastAsia="zh-TW"/>
        </w:rPr>
        <w:t xml:space="preserve"> Meeting</w:t>
      </w:r>
      <w:r w:rsidRPr="007F6582">
        <w:rPr>
          <w:rStyle w:val="q4iawc"/>
          <w:rFonts w:ascii="PMingLiU" w:eastAsia="PMingLiU" w:hAnsi="PMingLiU" w:cs="PMingLiU" w:hint="eastAsia"/>
          <w:lang w:eastAsia="zh-TW"/>
        </w:rPr>
        <w:t>），獲得認可後上傳到社會服務部（</w:t>
      </w:r>
      <w:r w:rsidRPr="007F6582">
        <w:rPr>
          <w:rStyle w:val="q4iawc"/>
          <w:rFonts w:hint="eastAsia"/>
          <w:lang w:eastAsia="zh-TW"/>
        </w:rPr>
        <w:t>Department of Social Services</w:t>
      </w:r>
      <w:r w:rsidRPr="007F6582">
        <w:rPr>
          <w:rStyle w:val="q4iawc"/>
          <w:rFonts w:ascii="PMingLiU" w:eastAsia="PMingLiU" w:hAnsi="PMingLiU" w:cs="PMingLiU" w:hint="eastAsia"/>
          <w:lang w:eastAsia="zh-TW"/>
        </w:rPr>
        <w:t>）網站上</w:t>
      </w:r>
      <w:r w:rsidRPr="007F6582">
        <w:rPr>
          <w:rStyle w:val="q4iawc"/>
          <w:rFonts w:ascii="PMingLiU" w:eastAsia="PMingLiU" w:hAnsi="PMingLiU" w:cs="MS Mincho" w:hint="eastAsia"/>
          <w:lang w:eastAsia="zh-TW"/>
        </w:rPr>
        <w:t>。</w:t>
      </w:r>
    </w:p>
    <w:sectPr w:rsidR="005468DF" w:rsidRPr="00ED7184" w:rsidSect="00D96C97">
      <w:headerReference w:type="default" r:id="rId15"/>
      <w:headerReference w:type="first" r:id="rId16"/>
      <w:footerReference w:type="first" r:id="rId17"/>
      <w:pgSz w:w="11906" w:h="16838"/>
      <w:pgMar w:top="1134" w:right="1134" w:bottom="1134" w:left="1134" w:header="851" w:footer="0" w:gutter="0"/>
      <w:pgNumType w:start="2"/>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DF9A5E" w15:done="0"/>
  <w15:commentEx w15:paraId="633CE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362E5" w14:textId="77777777" w:rsidR="00CB2ABB" w:rsidRDefault="00CB2ABB" w:rsidP="008F3023">
      <w:pPr>
        <w:spacing w:before="0" w:after="0" w:line="240" w:lineRule="auto"/>
      </w:pPr>
      <w:r>
        <w:separator/>
      </w:r>
    </w:p>
  </w:endnote>
  <w:endnote w:type="continuationSeparator" w:id="0">
    <w:p w14:paraId="59891018" w14:textId="77777777" w:rsidR="00CB2ABB" w:rsidRDefault="00CB2ABB"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4914"/>
      <w:docPartObj>
        <w:docPartGallery w:val="Page Numbers (Bottom of Page)"/>
        <w:docPartUnique/>
      </w:docPartObj>
    </w:sdtPr>
    <w:sdtEndPr>
      <w:rPr>
        <w:noProof/>
      </w:rPr>
    </w:sdtEndPr>
    <w:sdtContent>
      <w:p w14:paraId="3FA75331" w14:textId="35A7DA9C" w:rsidR="0084227C" w:rsidRDefault="0084227C" w:rsidP="00D86E50">
        <w:pPr>
          <w:pStyle w:val="Footer"/>
          <w:jc w:val="center"/>
        </w:pPr>
        <w:r>
          <w:fldChar w:fldCharType="begin"/>
        </w:r>
        <w:r>
          <w:instrText xml:space="preserve"> PAGE   \* MERGEFORMAT </w:instrText>
        </w:r>
        <w:r>
          <w:fldChar w:fldCharType="separate"/>
        </w:r>
        <w:r w:rsidR="00BF195E">
          <w:rPr>
            <w:noProof/>
          </w:rPr>
          <w:t>3</w:t>
        </w:r>
        <w:r>
          <w:rPr>
            <w:noProof/>
          </w:rPr>
          <w:fldChar w:fldCharType="end"/>
        </w:r>
      </w:p>
    </w:sdtContent>
  </w:sdt>
  <w:p w14:paraId="112F5D70" w14:textId="77777777" w:rsidR="0084227C" w:rsidRDefault="00842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B8035" w14:textId="77777777" w:rsidR="00B10EB1" w:rsidRDefault="00B10EB1" w:rsidP="00B10EB1">
    <w:pPr>
      <w:pStyle w:val="Footer"/>
      <w:ind w:left="-14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92A6" w14:textId="4AEFE979" w:rsidR="00281DFB" w:rsidRDefault="00BF195E"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281DFB">
          <w:fldChar w:fldCharType="begin"/>
        </w:r>
        <w:r w:rsidR="00281DFB">
          <w:instrText xml:space="preserve"> PAGE   \* MERGEFORMAT </w:instrText>
        </w:r>
        <w:r w:rsidR="00281DFB">
          <w:fldChar w:fldCharType="separate"/>
        </w:r>
        <w:r>
          <w:rPr>
            <w:noProof/>
          </w:rPr>
          <w:t>2</w:t>
        </w:r>
        <w:r w:rsidR="00281DFB">
          <w:rPr>
            <w:noProof/>
          </w:rPr>
          <w:fldChar w:fldCharType="end"/>
        </w:r>
      </w:sdtContent>
    </w:sdt>
  </w:p>
  <w:p w14:paraId="3ACEA32D" w14:textId="77777777" w:rsidR="00F85669" w:rsidRDefault="00F85669"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DC50E" w14:textId="77777777" w:rsidR="00CB2ABB" w:rsidRDefault="00CB2ABB" w:rsidP="008F3023">
      <w:pPr>
        <w:spacing w:before="0" w:after="0" w:line="240" w:lineRule="auto"/>
      </w:pPr>
      <w:r>
        <w:separator/>
      </w:r>
    </w:p>
  </w:footnote>
  <w:footnote w:type="continuationSeparator" w:id="0">
    <w:p w14:paraId="2612385B" w14:textId="77777777" w:rsidR="00CB2ABB" w:rsidRDefault="00CB2ABB" w:rsidP="008F3023">
      <w:pPr>
        <w:spacing w:before="0" w:after="0" w:line="240" w:lineRule="auto"/>
      </w:pPr>
      <w:r>
        <w:continuationSeparator/>
      </w:r>
    </w:p>
  </w:footnote>
  <w:footnote w:id="1">
    <w:p w14:paraId="57AD75A9" w14:textId="553DA7B6" w:rsidR="007F6582" w:rsidRDefault="007F6582" w:rsidP="007F6582">
      <w:pPr>
        <w:pStyle w:val="FootnoteText"/>
      </w:pPr>
      <w:r>
        <w:rPr>
          <w:rStyle w:val="FootnoteCharacters"/>
          <w:rFonts w:ascii="Times New Roman" w:hAnsi="Times New Roman"/>
        </w:rPr>
        <w:footnoteRef/>
      </w:r>
      <w:r>
        <w:rPr>
          <w:rStyle w:val="q4iawc"/>
          <w:rFonts w:ascii="PMingLiU" w:eastAsia="PMingLiU" w:hAnsi="PMingLiU" w:cs="PMingLiU"/>
          <w:lang w:val="en-US" w:eastAsia="zh-TW"/>
        </w:rPr>
        <w:t xml:space="preserve"> </w:t>
      </w:r>
      <w:r>
        <w:rPr>
          <w:rStyle w:val="q4iawc"/>
          <w:rFonts w:ascii="PMingLiU" w:eastAsia="PMingLiU" w:hAnsi="PMingLiU" w:cs="PMingLiU" w:hint="eastAsia"/>
          <w:lang w:eastAsia="zh-TW"/>
        </w:rPr>
        <w:t>南澳最初對此決定持不同意見，但已表示對新的</w:t>
      </w:r>
      <w:r>
        <w:rPr>
          <w:rStyle w:val="q4iawc"/>
          <w:rFonts w:hint="eastAsia"/>
          <w:lang w:eastAsia="zh-TW"/>
        </w:rPr>
        <w:t>NDAF</w:t>
      </w:r>
      <w:r>
        <w:rPr>
          <w:rStyle w:val="q4iawc"/>
          <w:rFonts w:ascii="PMingLiU" w:eastAsia="PMingLiU" w:hAnsi="PMingLiU" w:cs="PMingLiU" w:hint="eastAsia"/>
          <w:lang w:eastAsia="zh-TW"/>
        </w:rPr>
        <w:t>草案的支持</w:t>
      </w:r>
      <w:r>
        <w:rPr>
          <w:rStyle w:val="q4iawc"/>
          <w:rFonts w:ascii="PMingLiU" w:eastAsia="PMingLiU" w:hAnsi="PMingLiU" w:cs="MS Mincho" w:hint="eastAsia"/>
          <w:lang w:eastAsia="zh-T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8B2A5" w14:textId="4CFACC2C" w:rsidR="008F3023" w:rsidRDefault="008F3023" w:rsidP="00F30908">
    <w:pPr>
      <w:ind w:left="-964"/>
    </w:pPr>
    <w:r>
      <w:rPr>
        <w:noProof/>
        <w:lang w:val="en-US"/>
      </w:rPr>
      <w:drawing>
        <wp:inline distT="0" distB="0" distL="0" distR="0" wp14:anchorId="63E2AE2C" wp14:editId="305C22E0">
          <wp:extent cx="3236400" cy="936000"/>
          <wp:effectExtent l="0" t="0" r="2540" b="0"/>
          <wp:docPr id="6" name="Picture 6" descr="澳洲政府紋章&#10;社會服務部（Department of Social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BFA25" w14:textId="77777777" w:rsidR="0084227C" w:rsidRPr="0084227C" w:rsidRDefault="0084227C" w:rsidP="008422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956A0" w14:textId="3CF50FB1" w:rsidR="004243F2" w:rsidRPr="007F6582" w:rsidRDefault="007F6582" w:rsidP="009D7FF2">
    <w:pPr>
      <w:jc w:val="right"/>
      <w:rPr>
        <w:sz w:val="18"/>
        <w:szCs w:val="18"/>
      </w:rPr>
    </w:pPr>
    <w:r w:rsidRPr="007F6582">
      <w:rPr>
        <w:rStyle w:val="q4iawc"/>
        <w:rFonts w:ascii="PMingLiU" w:eastAsia="PMingLiU" w:hAnsi="PMingLiU" w:cs="PMingLiU" w:hint="eastAsia"/>
        <w:sz w:val="18"/>
        <w:szCs w:val="18"/>
        <w:lang w:eastAsia="zh-TW"/>
      </w:rPr>
      <w:t>意見呈遞指</w:t>
    </w:r>
    <w:r w:rsidRPr="007F6582">
      <w:rPr>
        <w:rStyle w:val="q4iawc"/>
        <w:rFonts w:ascii="PMingLiU" w:eastAsia="PMingLiU" w:hAnsi="PMingLiU" w:cs="MS Mincho" w:hint="eastAsia"/>
        <w:sz w:val="18"/>
        <w:szCs w:val="18"/>
        <w:lang w:eastAsia="zh-TW"/>
      </w:rPr>
      <w:t>南</w:t>
    </w:r>
    <w:r w:rsidRPr="007F6582">
      <w:rPr>
        <w:rStyle w:val="q4iawc"/>
        <w:rFonts w:ascii="PMingLiU" w:eastAsia="PMingLiU" w:hAnsi="PMingLiU" w:cs="MS Mincho"/>
        <w:sz w:val="18"/>
        <w:szCs w:val="18"/>
        <w:lang w:eastAsia="zh-TW"/>
      </w:rPr>
      <w:t>:</w:t>
    </w:r>
    <w:r w:rsidRPr="007F6582">
      <w:rPr>
        <w:rStyle w:val="q4iawc"/>
        <w:rFonts w:ascii="PMingLiU" w:eastAsia="PMingLiU" w:hAnsi="PMingLiU" w:cs="PMingLiU" w:hint="eastAsia"/>
        <w:sz w:val="18"/>
        <w:szCs w:val="18"/>
        <w:lang w:eastAsia="zh-TW"/>
      </w:rPr>
      <w:t>《全國殘障人士維權工作框架》（</w:t>
    </w:r>
    <w:r w:rsidRPr="007F6582">
      <w:rPr>
        <w:rStyle w:val="q4iawc"/>
        <w:rFonts w:hint="eastAsia"/>
        <w:sz w:val="18"/>
        <w:szCs w:val="18"/>
        <w:lang w:eastAsia="zh-TW"/>
      </w:rPr>
      <w:t>National Disability Advocacy Framework</w:t>
    </w:r>
    <w:r w:rsidRPr="007F6582">
      <w:rPr>
        <w:rStyle w:val="q4iawc"/>
        <w:rFonts w:ascii="PMingLiU" w:eastAsia="PMingLiU" w:hAnsi="PMingLiU" w:cs="MS Mincho" w:hint="eastAsia"/>
        <w:sz w:val="18"/>
        <w:szCs w:val="18"/>
        <w:lang w:eastAsia="zh-TW"/>
      </w:rPr>
      <w:t>）</w:t>
    </w:r>
    <w:r w:rsidR="009D7FF2" w:rsidRPr="007F6582">
      <w:rPr>
        <w:sz w:val="18"/>
        <w:szCs w:val="18"/>
      </w:rPr>
      <w:br/>
    </w:r>
    <w:r w:rsidRPr="007F6582">
      <w:rPr>
        <w:rFonts w:eastAsia="SimSun" w:hint="eastAsia"/>
        <w:sz w:val="18"/>
        <w:szCs w:val="18"/>
        <w:lang w:eastAsia="zh-CN"/>
      </w:rPr>
      <w:t>2022</w:t>
    </w:r>
    <w:r w:rsidRPr="007F6582">
      <w:rPr>
        <w:rStyle w:val="q4iawc"/>
        <w:rFonts w:ascii="PMingLiU" w:eastAsia="PMingLiU" w:hAnsi="PMingLiU" w:cs="PMingLiU" w:hint="eastAsia"/>
        <w:sz w:val="18"/>
        <w:szCs w:val="18"/>
        <w:lang w:eastAsia="zh-TW"/>
      </w:rPr>
      <w:t>年公眾諮</w:t>
    </w:r>
    <w:r w:rsidRPr="007F6582">
      <w:rPr>
        <w:rStyle w:val="q4iawc"/>
        <w:rFonts w:ascii="PMingLiU" w:eastAsia="PMingLiU" w:hAnsi="PMingLiU" w:cs="MS Mincho" w:hint="eastAsia"/>
        <w:sz w:val="18"/>
        <w:szCs w:val="18"/>
        <w:lang w:eastAsia="zh-TW"/>
      </w:rPr>
      <w:t>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66EC2"/>
    <w:multiLevelType w:val="hybridMultilevel"/>
    <w:tmpl w:val="D5581D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357DD8"/>
    <w:multiLevelType w:val="hybridMultilevel"/>
    <w:tmpl w:val="A1C6C48E"/>
    <w:lvl w:ilvl="0" w:tplc="897A719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B81789"/>
    <w:multiLevelType w:val="hybridMultilevel"/>
    <w:tmpl w:val="1BEC8D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010467"/>
    <w:multiLevelType w:val="hybridMultilevel"/>
    <w:tmpl w:val="7E1EC454"/>
    <w:lvl w:ilvl="0" w:tplc="27184A4A">
      <w:numFmt w:val="decimal"/>
      <w:lvlText w:val="%1-"/>
      <w:lvlJc w:val="left"/>
      <w:pPr>
        <w:ind w:left="720" w:hanging="360"/>
      </w:pPr>
      <w:rPr>
        <w:rFonts w:ascii="Arial" w:hAnsi="Arial"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F4B33"/>
    <w:multiLevelType w:val="hybridMultilevel"/>
    <w:tmpl w:val="391C473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
    <w:nsid w:val="1156537F"/>
    <w:multiLevelType w:val="hybridMultilevel"/>
    <w:tmpl w:val="5A48F09E"/>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9443FA"/>
    <w:multiLevelType w:val="hybridMultilevel"/>
    <w:tmpl w:val="4E8E0756"/>
    <w:lvl w:ilvl="0" w:tplc="3CACDDBE">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2F7D4C"/>
    <w:multiLevelType w:val="hybridMultilevel"/>
    <w:tmpl w:val="3CACDAD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nsid w:val="1FFF353B"/>
    <w:multiLevelType w:val="hybridMultilevel"/>
    <w:tmpl w:val="C216518E"/>
    <w:lvl w:ilvl="0" w:tplc="25D4BC6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150256"/>
    <w:multiLevelType w:val="hybridMultilevel"/>
    <w:tmpl w:val="76F61B30"/>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nsid w:val="26430D8F"/>
    <w:multiLevelType w:val="hybridMultilevel"/>
    <w:tmpl w:val="0D68CD30"/>
    <w:lvl w:ilvl="0" w:tplc="1C729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7F6872"/>
    <w:multiLevelType w:val="hybridMultilevel"/>
    <w:tmpl w:val="61AEE568"/>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C07492B"/>
    <w:multiLevelType w:val="hybridMultilevel"/>
    <w:tmpl w:val="7A662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D67AE9"/>
    <w:multiLevelType w:val="hybridMultilevel"/>
    <w:tmpl w:val="2580E3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nsid w:val="3C567383"/>
    <w:multiLevelType w:val="hybridMultilevel"/>
    <w:tmpl w:val="410E102E"/>
    <w:lvl w:ilvl="0" w:tplc="1C729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5D1320"/>
    <w:multiLevelType w:val="hybridMultilevel"/>
    <w:tmpl w:val="C04CA0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910860"/>
    <w:multiLevelType w:val="hybridMultilevel"/>
    <w:tmpl w:val="DC00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49212D"/>
    <w:multiLevelType w:val="multilevel"/>
    <w:tmpl w:val="DC72A4A0"/>
    <w:lvl w:ilvl="0">
      <w:start w:val="1"/>
      <w:numFmt w:val="decimal"/>
      <w:lvlText w:val="%1."/>
      <w:lvlJc w:val="left"/>
      <w:pPr>
        <w:ind w:left="360" w:hanging="360"/>
      </w:pPr>
      <w:rPr>
        <w:color w:val="000000" w:themeColor="text2"/>
        <w:sz w:val="24"/>
        <w:szCs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559F0AD2"/>
    <w:multiLevelType w:val="hybridMultilevel"/>
    <w:tmpl w:val="9A868B82"/>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1">
    <w:nsid w:val="748854DF"/>
    <w:multiLevelType w:val="hybridMultilevel"/>
    <w:tmpl w:val="4D98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4C85F6D"/>
    <w:multiLevelType w:val="hybridMultilevel"/>
    <w:tmpl w:val="71DA25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A0C761A"/>
    <w:multiLevelType w:val="hybridMultilevel"/>
    <w:tmpl w:val="09A20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1E6C3C"/>
    <w:multiLevelType w:val="hybridMultilevel"/>
    <w:tmpl w:val="3188B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7"/>
  </w:num>
  <w:num w:numId="3">
    <w:abstractNumId w:val="18"/>
  </w:num>
  <w:num w:numId="4">
    <w:abstractNumId w:val="3"/>
  </w:num>
  <w:num w:numId="5">
    <w:abstractNumId w:val="1"/>
  </w:num>
  <w:num w:numId="6">
    <w:abstractNumId w:val="16"/>
  </w:num>
  <w:num w:numId="7">
    <w:abstractNumId w:val="22"/>
  </w:num>
  <w:num w:numId="8">
    <w:abstractNumId w:val="23"/>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1"/>
  </w:num>
  <w:num w:numId="18">
    <w:abstractNumId w:val="13"/>
  </w:num>
  <w:num w:numId="19">
    <w:abstractNumId w:val="24"/>
  </w:num>
  <w:num w:numId="20">
    <w:abstractNumId w:val="12"/>
  </w:num>
  <w:num w:numId="21">
    <w:abstractNumId w:val="15"/>
  </w:num>
  <w:num w:numId="22">
    <w:abstractNumId w:val="14"/>
  </w:num>
  <w:num w:numId="23">
    <w:abstractNumId w:val="8"/>
  </w:num>
  <w:num w:numId="24">
    <w:abstractNumId w:val="5"/>
  </w:num>
  <w:num w:numId="25">
    <w:abstractNumId w:val="20"/>
  </w:num>
  <w:num w:numId="26">
    <w:abstractNumId w:val="1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
  </w:num>
  <w:num w:numId="30">
    <w:abstractNumId w:val="7"/>
  </w:num>
  <w:num w:numId="31">
    <w:abstractNumId w:val="4"/>
  </w:num>
  <w:num w:numId="32">
    <w:abstractNumId w:val="9"/>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KINS, Magdeline">
    <w15:presenceInfo w15:providerId="AD" w15:userId="S-1-5-21-1463861888-1148693830-2432142812-198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CB"/>
    <w:rsid w:val="000140B8"/>
    <w:rsid w:val="00014BBD"/>
    <w:rsid w:val="00040B05"/>
    <w:rsid w:val="000466E2"/>
    <w:rsid w:val="00054A87"/>
    <w:rsid w:val="00056A82"/>
    <w:rsid w:val="00062561"/>
    <w:rsid w:val="000812B4"/>
    <w:rsid w:val="00081610"/>
    <w:rsid w:val="000A0FE2"/>
    <w:rsid w:val="000A136C"/>
    <w:rsid w:val="000C0A62"/>
    <w:rsid w:val="000E190A"/>
    <w:rsid w:val="000F73BE"/>
    <w:rsid w:val="000F75FC"/>
    <w:rsid w:val="0010072F"/>
    <w:rsid w:val="001133B8"/>
    <w:rsid w:val="00114607"/>
    <w:rsid w:val="001510D7"/>
    <w:rsid w:val="00182859"/>
    <w:rsid w:val="001A0BEA"/>
    <w:rsid w:val="001A7461"/>
    <w:rsid w:val="001D575C"/>
    <w:rsid w:val="001D5A83"/>
    <w:rsid w:val="001E16A5"/>
    <w:rsid w:val="001E6049"/>
    <w:rsid w:val="001E630D"/>
    <w:rsid w:val="001F0BE7"/>
    <w:rsid w:val="001F329A"/>
    <w:rsid w:val="001F6ACB"/>
    <w:rsid w:val="001F761A"/>
    <w:rsid w:val="002000C7"/>
    <w:rsid w:val="00212648"/>
    <w:rsid w:val="00220995"/>
    <w:rsid w:val="00223384"/>
    <w:rsid w:val="00225A47"/>
    <w:rsid w:val="002346B5"/>
    <w:rsid w:val="002516AD"/>
    <w:rsid w:val="00256DE5"/>
    <w:rsid w:val="00281DFB"/>
    <w:rsid w:val="002B3CC6"/>
    <w:rsid w:val="002B5703"/>
    <w:rsid w:val="002D083F"/>
    <w:rsid w:val="00311FC7"/>
    <w:rsid w:val="00320DF8"/>
    <w:rsid w:val="00335A14"/>
    <w:rsid w:val="00337926"/>
    <w:rsid w:val="003506BF"/>
    <w:rsid w:val="00356028"/>
    <w:rsid w:val="00377535"/>
    <w:rsid w:val="0038044C"/>
    <w:rsid w:val="003B0D19"/>
    <w:rsid w:val="003B1E2F"/>
    <w:rsid w:val="003B2BB8"/>
    <w:rsid w:val="003D34FF"/>
    <w:rsid w:val="003D4232"/>
    <w:rsid w:val="003E2B62"/>
    <w:rsid w:val="003F564E"/>
    <w:rsid w:val="00403055"/>
    <w:rsid w:val="00412E78"/>
    <w:rsid w:val="00422017"/>
    <w:rsid w:val="004243F2"/>
    <w:rsid w:val="00432048"/>
    <w:rsid w:val="00440CB8"/>
    <w:rsid w:val="00456996"/>
    <w:rsid w:val="004603F7"/>
    <w:rsid w:val="00471456"/>
    <w:rsid w:val="004840AC"/>
    <w:rsid w:val="00484BC8"/>
    <w:rsid w:val="004860A9"/>
    <w:rsid w:val="004B31CB"/>
    <w:rsid w:val="004B54CA"/>
    <w:rsid w:val="004D0E33"/>
    <w:rsid w:val="004D6386"/>
    <w:rsid w:val="004E49B6"/>
    <w:rsid w:val="004E5CBF"/>
    <w:rsid w:val="004F4A7E"/>
    <w:rsid w:val="004F77F4"/>
    <w:rsid w:val="005122B1"/>
    <w:rsid w:val="00515F50"/>
    <w:rsid w:val="00517A1D"/>
    <w:rsid w:val="00517AE4"/>
    <w:rsid w:val="00527188"/>
    <w:rsid w:val="005312DA"/>
    <w:rsid w:val="005468DF"/>
    <w:rsid w:val="0054713E"/>
    <w:rsid w:val="005543A8"/>
    <w:rsid w:val="0056369A"/>
    <w:rsid w:val="005662D0"/>
    <w:rsid w:val="00567053"/>
    <w:rsid w:val="00573F46"/>
    <w:rsid w:val="00584FC1"/>
    <w:rsid w:val="00586246"/>
    <w:rsid w:val="005877DC"/>
    <w:rsid w:val="005A5FDC"/>
    <w:rsid w:val="005A72F6"/>
    <w:rsid w:val="005C3AA9"/>
    <w:rsid w:val="005D45BD"/>
    <w:rsid w:val="005E1777"/>
    <w:rsid w:val="005E58C6"/>
    <w:rsid w:val="005F03BB"/>
    <w:rsid w:val="005F78DA"/>
    <w:rsid w:val="00612148"/>
    <w:rsid w:val="00630F15"/>
    <w:rsid w:val="00654D1C"/>
    <w:rsid w:val="00663424"/>
    <w:rsid w:val="00690A07"/>
    <w:rsid w:val="006A4CE7"/>
    <w:rsid w:val="006A5F16"/>
    <w:rsid w:val="006B3DE7"/>
    <w:rsid w:val="006B6006"/>
    <w:rsid w:val="006D1FA6"/>
    <w:rsid w:val="006D2DA3"/>
    <w:rsid w:val="007065F3"/>
    <w:rsid w:val="007173D3"/>
    <w:rsid w:val="00720FBC"/>
    <w:rsid w:val="00721A15"/>
    <w:rsid w:val="0073320E"/>
    <w:rsid w:val="0073334E"/>
    <w:rsid w:val="00760E0F"/>
    <w:rsid w:val="007644F8"/>
    <w:rsid w:val="00785261"/>
    <w:rsid w:val="00790EC6"/>
    <w:rsid w:val="007A322E"/>
    <w:rsid w:val="007A67E9"/>
    <w:rsid w:val="007A6CC4"/>
    <w:rsid w:val="007A740A"/>
    <w:rsid w:val="007B0256"/>
    <w:rsid w:val="007B549A"/>
    <w:rsid w:val="007C0E67"/>
    <w:rsid w:val="007C2CB9"/>
    <w:rsid w:val="007C2EB7"/>
    <w:rsid w:val="007D695B"/>
    <w:rsid w:val="007E2EE3"/>
    <w:rsid w:val="007F6582"/>
    <w:rsid w:val="008150D8"/>
    <w:rsid w:val="0082254F"/>
    <w:rsid w:val="0084227C"/>
    <w:rsid w:val="00842714"/>
    <w:rsid w:val="0084700C"/>
    <w:rsid w:val="008503B1"/>
    <w:rsid w:val="00854DD3"/>
    <w:rsid w:val="008565DF"/>
    <w:rsid w:val="0085710F"/>
    <w:rsid w:val="008679A3"/>
    <w:rsid w:val="008711C6"/>
    <w:rsid w:val="00876CA6"/>
    <w:rsid w:val="00877018"/>
    <w:rsid w:val="0088527E"/>
    <w:rsid w:val="008916D6"/>
    <w:rsid w:val="008B02E3"/>
    <w:rsid w:val="008C43A8"/>
    <w:rsid w:val="008D7ACB"/>
    <w:rsid w:val="008E1815"/>
    <w:rsid w:val="008E1C05"/>
    <w:rsid w:val="008F3023"/>
    <w:rsid w:val="008F4852"/>
    <w:rsid w:val="009055E1"/>
    <w:rsid w:val="009225F0"/>
    <w:rsid w:val="009256F8"/>
    <w:rsid w:val="00941023"/>
    <w:rsid w:val="0094563F"/>
    <w:rsid w:val="00945B0C"/>
    <w:rsid w:val="009473FE"/>
    <w:rsid w:val="009479F1"/>
    <w:rsid w:val="00954381"/>
    <w:rsid w:val="009B62DE"/>
    <w:rsid w:val="009C56D6"/>
    <w:rsid w:val="009D3CCB"/>
    <w:rsid w:val="009D7FF2"/>
    <w:rsid w:val="009E0121"/>
    <w:rsid w:val="009E4F9B"/>
    <w:rsid w:val="009E70EC"/>
    <w:rsid w:val="009F4241"/>
    <w:rsid w:val="00A05F12"/>
    <w:rsid w:val="00A13549"/>
    <w:rsid w:val="00A203DB"/>
    <w:rsid w:val="00A43E66"/>
    <w:rsid w:val="00A4462B"/>
    <w:rsid w:val="00A47698"/>
    <w:rsid w:val="00A65F88"/>
    <w:rsid w:val="00A74769"/>
    <w:rsid w:val="00A836B5"/>
    <w:rsid w:val="00A846A9"/>
    <w:rsid w:val="00A95056"/>
    <w:rsid w:val="00AA7226"/>
    <w:rsid w:val="00AC3A6D"/>
    <w:rsid w:val="00AD1167"/>
    <w:rsid w:val="00AF256D"/>
    <w:rsid w:val="00B07E22"/>
    <w:rsid w:val="00B10EB1"/>
    <w:rsid w:val="00B208E9"/>
    <w:rsid w:val="00B25125"/>
    <w:rsid w:val="00B31127"/>
    <w:rsid w:val="00B56D47"/>
    <w:rsid w:val="00B6554A"/>
    <w:rsid w:val="00B7295E"/>
    <w:rsid w:val="00B8503D"/>
    <w:rsid w:val="00BA2DB9"/>
    <w:rsid w:val="00BB03A8"/>
    <w:rsid w:val="00BB4058"/>
    <w:rsid w:val="00BC6CDC"/>
    <w:rsid w:val="00BD1FB7"/>
    <w:rsid w:val="00BE3C73"/>
    <w:rsid w:val="00BE7148"/>
    <w:rsid w:val="00BF195E"/>
    <w:rsid w:val="00C027B8"/>
    <w:rsid w:val="00C0326C"/>
    <w:rsid w:val="00C22281"/>
    <w:rsid w:val="00C3097A"/>
    <w:rsid w:val="00C41FFE"/>
    <w:rsid w:val="00C57001"/>
    <w:rsid w:val="00C60928"/>
    <w:rsid w:val="00C71534"/>
    <w:rsid w:val="00C81EC9"/>
    <w:rsid w:val="00CA5D88"/>
    <w:rsid w:val="00CB2ABB"/>
    <w:rsid w:val="00CB5268"/>
    <w:rsid w:val="00CD437E"/>
    <w:rsid w:val="00CD6A7F"/>
    <w:rsid w:val="00CE1CB4"/>
    <w:rsid w:val="00CE6B84"/>
    <w:rsid w:val="00D22A8A"/>
    <w:rsid w:val="00D3449B"/>
    <w:rsid w:val="00D41F29"/>
    <w:rsid w:val="00D42C1B"/>
    <w:rsid w:val="00D527E9"/>
    <w:rsid w:val="00D71C54"/>
    <w:rsid w:val="00D86E50"/>
    <w:rsid w:val="00D90D3C"/>
    <w:rsid w:val="00D96C97"/>
    <w:rsid w:val="00DA15A3"/>
    <w:rsid w:val="00DB5F6F"/>
    <w:rsid w:val="00E01B5E"/>
    <w:rsid w:val="00E13A1D"/>
    <w:rsid w:val="00E708BB"/>
    <w:rsid w:val="00E84BFC"/>
    <w:rsid w:val="00EA66F0"/>
    <w:rsid w:val="00EB056D"/>
    <w:rsid w:val="00EB775A"/>
    <w:rsid w:val="00ED1051"/>
    <w:rsid w:val="00ED7184"/>
    <w:rsid w:val="00EE3834"/>
    <w:rsid w:val="00F05B57"/>
    <w:rsid w:val="00F24FD8"/>
    <w:rsid w:val="00F25C9F"/>
    <w:rsid w:val="00F30908"/>
    <w:rsid w:val="00F33BC1"/>
    <w:rsid w:val="00F4303D"/>
    <w:rsid w:val="00F5130D"/>
    <w:rsid w:val="00F570ED"/>
    <w:rsid w:val="00F57C6F"/>
    <w:rsid w:val="00F82BEF"/>
    <w:rsid w:val="00F85669"/>
    <w:rsid w:val="00FC143A"/>
    <w:rsid w:val="00FE0257"/>
    <w:rsid w:val="00FF0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C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List Bullet"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E2"/>
    <w:pPr>
      <w:spacing w:before="120" w:after="320"/>
    </w:pPr>
    <w:rPr>
      <w:rFonts w:ascii="Arial" w:hAnsi="Arial"/>
    </w:rPr>
  </w:style>
  <w:style w:type="paragraph" w:styleId="Heading1">
    <w:name w:val="heading 1"/>
    <w:basedOn w:val="Normal"/>
    <w:next w:val="Normal"/>
    <w:link w:val="Heading1Char"/>
    <w:uiPriority w:val="9"/>
    <w:qFormat/>
    <w:rsid w:val="00F33BC1"/>
    <w:pPr>
      <w:spacing w:before="0" w:after="0"/>
      <w:contextualSpacing/>
      <w:outlineLvl w:val="0"/>
    </w:pPr>
    <w:rPr>
      <w:rFonts w:ascii="Georgia" w:eastAsiaTheme="majorEastAsia" w:hAnsi="Georgia" w:cstheme="majorBidi"/>
      <w:bCs/>
      <w:color w:val="005A70"/>
      <w:sz w:val="32"/>
      <w:szCs w:val="28"/>
    </w:rPr>
  </w:style>
  <w:style w:type="paragraph" w:styleId="Heading2">
    <w:name w:val="heading 2"/>
    <w:basedOn w:val="Heading1"/>
    <w:next w:val="Normal"/>
    <w:link w:val="Heading2Char"/>
    <w:uiPriority w:val="9"/>
    <w:unhideWhenUsed/>
    <w:qFormat/>
    <w:rsid w:val="000466E2"/>
    <w:pPr>
      <w:spacing w:before="200"/>
      <w:outlineLvl w:val="1"/>
    </w:pPr>
    <w:rPr>
      <w:bCs w:val="0"/>
      <w:sz w:val="26"/>
      <w:szCs w:val="26"/>
    </w:rPr>
  </w:style>
  <w:style w:type="paragraph" w:styleId="Heading3">
    <w:name w:val="heading 3"/>
    <w:basedOn w:val="Heading2"/>
    <w:next w:val="Normal"/>
    <w:link w:val="Heading3Char"/>
    <w:uiPriority w:val="9"/>
    <w:unhideWhenUsed/>
    <w:qFormat/>
    <w:rsid w:val="000466E2"/>
    <w:pPr>
      <w:spacing w:line="271" w:lineRule="auto"/>
      <w:outlineLvl w:val="2"/>
    </w:pPr>
    <w:rPr>
      <w:bCs/>
      <w:color w:val="auto"/>
    </w:rPr>
  </w:style>
  <w:style w:type="paragraph" w:styleId="Heading4">
    <w:name w:val="heading 4"/>
    <w:basedOn w:val="Heading1"/>
    <w:next w:val="Normal"/>
    <w:link w:val="Heading4Char"/>
    <w:uiPriority w:val="9"/>
    <w:unhideWhenUsed/>
    <w:qFormat/>
    <w:rsid w:val="000466E2"/>
    <w:pPr>
      <w:spacing w:before="200"/>
      <w:outlineLvl w:val="3"/>
    </w:pPr>
    <w:rPr>
      <w:bCs w:val="0"/>
      <w:i/>
      <w:iCs/>
      <w:color w:val="auto"/>
    </w:rPr>
  </w:style>
  <w:style w:type="paragraph" w:styleId="Heading5">
    <w:name w:val="heading 5"/>
    <w:basedOn w:val="Normal"/>
    <w:next w:val="Normal"/>
    <w:link w:val="Heading5Char"/>
    <w:uiPriority w:val="9"/>
    <w:unhideWhenUsed/>
    <w:qFormat/>
    <w:rsid w:val="000466E2"/>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0466E2"/>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0466E2"/>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0466E2"/>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0466E2"/>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C1"/>
    <w:rPr>
      <w:rFonts w:ascii="Georgia" w:eastAsiaTheme="majorEastAsia" w:hAnsi="Georgia" w:cstheme="majorBidi"/>
      <w:bCs/>
      <w:color w:val="005A70"/>
      <w:sz w:val="32"/>
      <w:szCs w:val="28"/>
    </w:rPr>
  </w:style>
  <w:style w:type="character" w:customStyle="1" w:styleId="Heading2Char">
    <w:name w:val="Heading 2 Char"/>
    <w:basedOn w:val="DefaultParagraphFont"/>
    <w:link w:val="Heading2"/>
    <w:uiPriority w:val="9"/>
    <w:rsid w:val="000466E2"/>
    <w:rPr>
      <w:rFonts w:ascii="Georgia" w:eastAsiaTheme="majorEastAsia" w:hAnsi="Georgia" w:cstheme="majorBidi"/>
      <w:color w:val="005A70"/>
      <w:sz w:val="26"/>
      <w:szCs w:val="26"/>
    </w:rPr>
  </w:style>
  <w:style w:type="paragraph" w:styleId="NoSpacing">
    <w:name w:val="No Spacing"/>
    <w:basedOn w:val="Normal"/>
    <w:link w:val="NoSpacingChar"/>
    <w:uiPriority w:val="1"/>
    <w:qFormat/>
    <w:rsid w:val="000466E2"/>
    <w:pPr>
      <w:spacing w:after="0" w:line="240" w:lineRule="auto"/>
    </w:pPr>
  </w:style>
  <w:style w:type="character" w:customStyle="1" w:styleId="Heading3Char">
    <w:name w:val="Heading 3 Char"/>
    <w:basedOn w:val="DefaultParagraphFont"/>
    <w:link w:val="Heading3"/>
    <w:uiPriority w:val="9"/>
    <w:rsid w:val="000466E2"/>
    <w:rPr>
      <w:rFonts w:ascii="Georgia" w:eastAsiaTheme="majorEastAsia" w:hAnsi="Georgia" w:cstheme="majorBidi"/>
      <w:bCs/>
      <w:sz w:val="26"/>
      <w:szCs w:val="26"/>
    </w:rPr>
  </w:style>
  <w:style w:type="character" w:customStyle="1" w:styleId="Heading4Char">
    <w:name w:val="Heading 4 Char"/>
    <w:basedOn w:val="DefaultParagraphFont"/>
    <w:link w:val="Heading4"/>
    <w:uiPriority w:val="9"/>
    <w:rsid w:val="000466E2"/>
    <w:rPr>
      <w:rFonts w:ascii="Georgia" w:eastAsiaTheme="majorEastAsia" w:hAnsi="Georgia" w:cstheme="majorBidi"/>
      <w:i/>
      <w:iCs/>
      <w:sz w:val="32"/>
      <w:szCs w:val="28"/>
    </w:rPr>
  </w:style>
  <w:style w:type="character" w:customStyle="1" w:styleId="Heading5Char">
    <w:name w:val="Heading 5 Char"/>
    <w:basedOn w:val="DefaultParagraphFont"/>
    <w:link w:val="Heading5"/>
    <w:uiPriority w:val="9"/>
    <w:rsid w:val="000466E2"/>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0466E2"/>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0466E2"/>
    <w:rPr>
      <w:rFonts w:ascii="Arial" w:eastAsiaTheme="majorEastAsia" w:hAnsi="Arial" w:cstheme="majorBidi"/>
      <w:i/>
      <w:iCs/>
    </w:rPr>
  </w:style>
  <w:style w:type="character" w:customStyle="1" w:styleId="Heading8Char">
    <w:name w:val="Heading 8 Char"/>
    <w:basedOn w:val="DefaultParagraphFont"/>
    <w:link w:val="Heading8"/>
    <w:uiPriority w:val="9"/>
    <w:rsid w:val="000466E2"/>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466E2"/>
    <w:rPr>
      <w:rFonts w:ascii="Arial" w:eastAsiaTheme="majorEastAsia" w:hAnsi="Arial" w:cstheme="majorBidi"/>
      <w:i/>
      <w:iCs/>
      <w:spacing w:val="5"/>
      <w:sz w:val="20"/>
      <w:szCs w:val="20"/>
    </w:rPr>
  </w:style>
  <w:style w:type="paragraph" w:styleId="Title">
    <w:name w:val="Title"/>
    <w:basedOn w:val="Heading1"/>
    <w:next w:val="Normal"/>
    <w:link w:val="TitleChar"/>
    <w:uiPriority w:val="10"/>
    <w:qFormat/>
    <w:rsid w:val="000466E2"/>
    <w:pPr>
      <w:pBdr>
        <w:bottom w:val="single" w:sz="4" w:space="1" w:color="auto"/>
      </w:pBdr>
      <w:spacing w:after="240"/>
      <w:jc w:val="center"/>
    </w:pPr>
    <w:rPr>
      <w:color w:val="auto"/>
      <w:spacing w:val="5"/>
      <w:sz w:val="52"/>
      <w:szCs w:val="52"/>
    </w:rPr>
  </w:style>
  <w:style w:type="character" w:customStyle="1" w:styleId="TitleChar">
    <w:name w:val="Title Char"/>
    <w:basedOn w:val="DefaultParagraphFont"/>
    <w:link w:val="Title"/>
    <w:uiPriority w:val="10"/>
    <w:rsid w:val="000466E2"/>
    <w:rPr>
      <w:rFonts w:ascii="Georgia" w:eastAsiaTheme="majorEastAsia" w:hAnsi="Georgia" w:cstheme="majorBidi"/>
      <w:bCs/>
      <w:spacing w:val="5"/>
      <w:sz w:val="52"/>
      <w:szCs w:val="52"/>
    </w:rPr>
  </w:style>
  <w:style w:type="paragraph" w:styleId="Subtitle">
    <w:name w:val="Subtitle"/>
    <w:basedOn w:val="Normal"/>
    <w:next w:val="Normal"/>
    <w:link w:val="SubtitleChar"/>
    <w:uiPriority w:val="11"/>
    <w:qFormat/>
    <w:rsid w:val="000466E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466E2"/>
    <w:rPr>
      <w:rFonts w:ascii="Arial" w:eastAsiaTheme="majorEastAsia" w:hAnsi="Arial" w:cstheme="majorBidi"/>
      <w:i/>
      <w:iCs/>
      <w:spacing w:val="13"/>
      <w:sz w:val="24"/>
      <w:szCs w:val="24"/>
    </w:rPr>
  </w:style>
  <w:style w:type="character" w:styleId="SubtleEmphasis">
    <w:name w:val="Subtle Emphasis"/>
    <w:uiPriority w:val="19"/>
    <w:qFormat/>
    <w:rsid w:val="000466E2"/>
    <w:rPr>
      <w:i/>
      <w:iCs/>
    </w:rPr>
  </w:style>
  <w:style w:type="character" w:styleId="Strong">
    <w:name w:val="Strong"/>
    <w:aliases w:val="Bold"/>
    <w:uiPriority w:val="22"/>
    <w:qFormat/>
    <w:rsid w:val="000466E2"/>
    <w:rPr>
      <w:b/>
      <w:bC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
    <w:basedOn w:val="Normal"/>
    <w:uiPriority w:val="34"/>
    <w:qFormat/>
    <w:rsid w:val="000466E2"/>
    <w:pPr>
      <w:ind w:left="720"/>
      <w:contextualSpacing/>
    </w:pPr>
  </w:style>
  <w:style w:type="character" w:styleId="Emphasis">
    <w:name w:val="Emphasis"/>
    <w:uiPriority w:val="20"/>
    <w:qFormat/>
    <w:rsid w:val="000466E2"/>
    <w:rPr>
      <w:b/>
      <w:bCs/>
      <w:i/>
      <w:iCs/>
      <w:spacing w:val="10"/>
      <w:bdr w:val="none" w:sz="0" w:space="0" w:color="auto"/>
      <w:shd w:val="clear" w:color="auto" w:fill="auto"/>
    </w:rPr>
  </w:style>
  <w:style w:type="character" w:styleId="IntenseEmphasis">
    <w:name w:val="Intense Emphasis"/>
    <w:uiPriority w:val="21"/>
    <w:qFormat/>
    <w:rsid w:val="000466E2"/>
    <w:rPr>
      <w:b/>
      <w:bCs/>
    </w:rPr>
  </w:style>
  <w:style w:type="paragraph" w:customStyle="1" w:styleId="Titlepage">
    <w:name w:val="Title page"/>
    <w:basedOn w:val="Title"/>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0466E2"/>
    <w:pPr>
      <w:outlineLvl w:val="9"/>
    </w:pPr>
    <w:rPr>
      <w:lang w:bidi="en-US"/>
    </w:rPr>
  </w:style>
  <w:style w:type="character" w:customStyle="1" w:styleId="NoSpacingChar">
    <w:name w:val="No Spacing Char"/>
    <w:basedOn w:val="DefaultParagraphFont"/>
    <w:link w:val="NoSpacing"/>
    <w:uiPriority w:val="1"/>
    <w:rsid w:val="000466E2"/>
    <w:rPr>
      <w:rFonts w:ascii="Arial" w:hAnsi="Arial"/>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rsid w:val="00654D1C"/>
    <w:pPr>
      <w:tabs>
        <w:tab w:val="left" w:pos="170"/>
      </w:tabs>
    </w:pPr>
  </w:style>
  <w:style w:type="paragraph" w:customStyle="1" w:styleId="Pullouttext">
    <w:name w:val="Pullout text"/>
    <w:next w:val="Normal"/>
    <w:link w:val="PullouttextChar"/>
    <w:uiPriority w:val="3"/>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val="0"/>
      <w:iCs/>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CellMar>
        <w:top w:w="0" w:type="dxa"/>
        <w:left w:w="108" w:type="dxa"/>
        <w:bottom w:w="0" w:type="dxa"/>
        <w:right w:w="108" w:type="dxa"/>
      </w:tblCellMar>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CellMar>
        <w:top w:w="0" w:type="dxa"/>
        <w:left w:w="108" w:type="dxa"/>
        <w:bottom w:w="0" w:type="dxa"/>
        <w:right w:w="108" w:type="dxa"/>
      </w:tblCellMar>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456996"/>
    <w:rPr>
      <w:sz w:val="16"/>
      <w:szCs w:val="16"/>
    </w:rPr>
  </w:style>
  <w:style w:type="paragraph" w:styleId="CommentText">
    <w:name w:val="annotation text"/>
    <w:basedOn w:val="Normal"/>
    <w:link w:val="CommentTextChar"/>
    <w:uiPriority w:val="99"/>
    <w:semiHidden/>
    <w:unhideWhenUsed/>
    <w:rsid w:val="00456996"/>
    <w:pPr>
      <w:spacing w:line="240" w:lineRule="auto"/>
    </w:pPr>
    <w:rPr>
      <w:sz w:val="20"/>
      <w:szCs w:val="20"/>
    </w:rPr>
  </w:style>
  <w:style w:type="character" w:customStyle="1" w:styleId="CommentTextChar">
    <w:name w:val="Comment Text Char"/>
    <w:basedOn w:val="DefaultParagraphFont"/>
    <w:link w:val="CommentText"/>
    <w:uiPriority w:val="99"/>
    <w:semiHidden/>
    <w:rsid w:val="00456996"/>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456996"/>
    <w:rPr>
      <w:b/>
      <w:bCs/>
    </w:rPr>
  </w:style>
  <w:style w:type="character" w:customStyle="1" w:styleId="CommentSubjectChar">
    <w:name w:val="Comment Subject Char"/>
    <w:basedOn w:val="CommentTextChar"/>
    <w:link w:val="CommentSubject"/>
    <w:uiPriority w:val="99"/>
    <w:semiHidden/>
    <w:rsid w:val="00456996"/>
    <w:rPr>
      <w:rFonts w:ascii="Arial" w:eastAsia="Times New Roman" w:hAnsi="Arial" w:cs="Times New Roman"/>
      <w:b/>
      <w:bCs/>
      <w:spacing w:val="4"/>
      <w:sz w:val="20"/>
      <w:szCs w:val="20"/>
      <w:lang w:eastAsia="en-AU"/>
    </w:rPr>
  </w:style>
  <w:style w:type="character" w:styleId="FollowedHyperlink">
    <w:name w:val="FollowedHyperlink"/>
    <w:basedOn w:val="DefaultParagraphFont"/>
    <w:uiPriority w:val="99"/>
    <w:semiHidden/>
    <w:unhideWhenUsed/>
    <w:rsid w:val="00A95056"/>
    <w:rPr>
      <w:color w:val="000000" w:themeColor="followedHyperlink"/>
      <w:u w:val="single"/>
    </w:rPr>
  </w:style>
  <w:style w:type="paragraph" w:styleId="Quote">
    <w:name w:val="Quote"/>
    <w:basedOn w:val="Normal"/>
    <w:next w:val="Normal"/>
    <w:link w:val="QuoteChar"/>
    <w:uiPriority w:val="29"/>
    <w:qFormat/>
    <w:rsid w:val="000466E2"/>
    <w:pPr>
      <w:spacing w:before="200" w:after="0"/>
      <w:ind w:left="360" w:right="360"/>
    </w:pPr>
    <w:rPr>
      <w:i/>
      <w:iCs/>
    </w:rPr>
  </w:style>
  <w:style w:type="character" w:customStyle="1" w:styleId="QuoteChar">
    <w:name w:val="Quote Char"/>
    <w:basedOn w:val="DefaultParagraphFont"/>
    <w:link w:val="Quote"/>
    <w:uiPriority w:val="29"/>
    <w:rsid w:val="000466E2"/>
    <w:rPr>
      <w:rFonts w:ascii="Arial" w:hAnsi="Arial"/>
      <w:i/>
      <w:iCs/>
    </w:rPr>
  </w:style>
  <w:style w:type="paragraph" w:styleId="IntenseQuote">
    <w:name w:val="Intense Quote"/>
    <w:basedOn w:val="Normal"/>
    <w:next w:val="Normal"/>
    <w:link w:val="IntenseQuoteChar"/>
    <w:uiPriority w:val="30"/>
    <w:qFormat/>
    <w:rsid w:val="000466E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66E2"/>
    <w:rPr>
      <w:rFonts w:ascii="Arial" w:hAnsi="Arial"/>
      <w:b/>
      <w:bCs/>
      <w:i/>
      <w:iCs/>
    </w:rPr>
  </w:style>
  <w:style w:type="character" w:styleId="SubtleReference">
    <w:name w:val="Subtle Reference"/>
    <w:uiPriority w:val="31"/>
    <w:qFormat/>
    <w:rsid w:val="000466E2"/>
    <w:rPr>
      <w:smallCaps/>
    </w:rPr>
  </w:style>
  <w:style w:type="character" w:styleId="IntenseReference">
    <w:name w:val="Intense Reference"/>
    <w:uiPriority w:val="32"/>
    <w:qFormat/>
    <w:rsid w:val="000466E2"/>
    <w:rPr>
      <w:smallCaps/>
      <w:spacing w:val="5"/>
      <w:u w:val="single"/>
    </w:rPr>
  </w:style>
  <w:style w:type="character" w:styleId="BookTitle">
    <w:name w:val="Book Title"/>
    <w:uiPriority w:val="33"/>
    <w:qFormat/>
    <w:rsid w:val="000466E2"/>
    <w:rPr>
      <w:i/>
      <w:iCs/>
      <w:smallCaps/>
      <w:spacing w:val="5"/>
    </w:rPr>
  </w:style>
  <w:style w:type="paragraph" w:styleId="FootnoteText">
    <w:name w:val="footnote text"/>
    <w:basedOn w:val="Normal"/>
    <w:link w:val="FootnoteTextChar"/>
    <w:unhideWhenUsed/>
    <w:rsid w:val="003F564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F564E"/>
    <w:rPr>
      <w:rFonts w:ascii="Arial" w:hAnsi="Arial"/>
      <w:sz w:val="20"/>
      <w:szCs w:val="20"/>
    </w:rPr>
  </w:style>
  <w:style w:type="character" w:styleId="FootnoteReference">
    <w:name w:val="footnote reference"/>
    <w:basedOn w:val="DefaultParagraphFont"/>
    <w:uiPriority w:val="99"/>
    <w:semiHidden/>
    <w:unhideWhenUsed/>
    <w:rsid w:val="003F564E"/>
    <w:rPr>
      <w:vertAlign w:val="superscript"/>
    </w:rPr>
  </w:style>
  <w:style w:type="character" w:customStyle="1" w:styleId="q4iawc">
    <w:name w:val="q4iawc"/>
    <w:rsid w:val="007F6582"/>
  </w:style>
  <w:style w:type="character" w:customStyle="1" w:styleId="FootnoteCharacters">
    <w:name w:val="Footnote Characters"/>
    <w:rsid w:val="007F6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List Bullet"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E2"/>
    <w:pPr>
      <w:spacing w:before="120" w:after="320"/>
    </w:pPr>
    <w:rPr>
      <w:rFonts w:ascii="Arial" w:hAnsi="Arial"/>
    </w:rPr>
  </w:style>
  <w:style w:type="paragraph" w:styleId="Heading1">
    <w:name w:val="heading 1"/>
    <w:basedOn w:val="Normal"/>
    <w:next w:val="Normal"/>
    <w:link w:val="Heading1Char"/>
    <w:uiPriority w:val="9"/>
    <w:qFormat/>
    <w:rsid w:val="00F33BC1"/>
    <w:pPr>
      <w:spacing w:before="0" w:after="0"/>
      <w:contextualSpacing/>
      <w:outlineLvl w:val="0"/>
    </w:pPr>
    <w:rPr>
      <w:rFonts w:ascii="Georgia" w:eastAsiaTheme="majorEastAsia" w:hAnsi="Georgia" w:cstheme="majorBidi"/>
      <w:bCs/>
      <w:color w:val="005A70"/>
      <w:sz w:val="32"/>
      <w:szCs w:val="28"/>
    </w:rPr>
  </w:style>
  <w:style w:type="paragraph" w:styleId="Heading2">
    <w:name w:val="heading 2"/>
    <w:basedOn w:val="Heading1"/>
    <w:next w:val="Normal"/>
    <w:link w:val="Heading2Char"/>
    <w:uiPriority w:val="9"/>
    <w:unhideWhenUsed/>
    <w:qFormat/>
    <w:rsid w:val="000466E2"/>
    <w:pPr>
      <w:spacing w:before="200"/>
      <w:outlineLvl w:val="1"/>
    </w:pPr>
    <w:rPr>
      <w:bCs w:val="0"/>
      <w:sz w:val="26"/>
      <w:szCs w:val="26"/>
    </w:rPr>
  </w:style>
  <w:style w:type="paragraph" w:styleId="Heading3">
    <w:name w:val="heading 3"/>
    <w:basedOn w:val="Heading2"/>
    <w:next w:val="Normal"/>
    <w:link w:val="Heading3Char"/>
    <w:uiPriority w:val="9"/>
    <w:unhideWhenUsed/>
    <w:qFormat/>
    <w:rsid w:val="000466E2"/>
    <w:pPr>
      <w:spacing w:line="271" w:lineRule="auto"/>
      <w:outlineLvl w:val="2"/>
    </w:pPr>
    <w:rPr>
      <w:bCs/>
      <w:color w:val="auto"/>
    </w:rPr>
  </w:style>
  <w:style w:type="paragraph" w:styleId="Heading4">
    <w:name w:val="heading 4"/>
    <w:basedOn w:val="Heading1"/>
    <w:next w:val="Normal"/>
    <w:link w:val="Heading4Char"/>
    <w:uiPriority w:val="9"/>
    <w:unhideWhenUsed/>
    <w:qFormat/>
    <w:rsid w:val="000466E2"/>
    <w:pPr>
      <w:spacing w:before="200"/>
      <w:outlineLvl w:val="3"/>
    </w:pPr>
    <w:rPr>
      <w:bCs w:val="0"/>
      <w:i/>
      <w:iCs/>
      <w:color w:val="auto"/>
    </w:rPr>
  </w:style>
  <w:style w:type="paragraph" w:styleId="Heading5">
    <w:name w:val="heading 5"/>
    <w:basedOn w:val="Normal"/>
    <w:next w:val="Normal"/>
    <w:link w:val="Heading5Char"/>
    <w:uiPriority w:val="9"/>
    <w:unhideWhenUsed/>
    <w:qFormat/>
    <w:rsid w:val="000466E2"/>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0466E2"/>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0466E2"/>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0466E2"/>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0466E2"/>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C1"/>
    <w:rPr>
      <w:rFonts w:ascii="Georgia" w:eastAsiaTheme="majorEastAsia" w:hAnsi="Georgia" w:cstheme="majorBidi"/>
      <w:bCs/>
      <w:color w:val="005A70"/>
      <w:sz w:val="32"/>
      <w:szCs w:val="28"/>
    </w:rPr>
  </w:style>
  <w:style w:type="character" w:customStyle="1" w:styleId="Heading2Char">
    <w:name w:val="Heading 2 Char"/>
    <w:basedOn w:val="DefaultParagraphFont"/>
    <w:link w:val="Heading2"/>
    <w:uiPriority w:val="9"/>
    <w:rsid w:val="000466E2"/>
    <w:rPr>
      <w:rFonts w:ascii="Georgia" w:eastAsiaTheme="majorEastAsia" w:hAnsi="Georgia" w:cstheme="majorBidi"/>
      <w:color w:val="005A70"/>
      <w:sz w:val="26"/>
      <w:szCs w:val="26"/>
    </w:rPr>
  </w:style>
  <w:style w:type="paragraph" w:styleId="NoSpacing">
    <w:name w:val="No Spacing"/>
    <w:basedOn w:val="Normal"/>
    <w:link w:val="NoSpacingChar"/>
    <w:uiPriority w:val="1"/>
    <w:qFormat/>
    <w:rsid w:val="000466E2"/>
    <w:pPr>
      <w:spacing w:after="0" w:line="240" w:lineRule="auto"/>
    </w:pPr>
  </w:style>
  <w:style w:type="character" w:customStyle="1" w:styleId="Heading3Char">
    <w:name w:val="Heading 3 Char"/>
    <w:basedOn w:val="DefaultParagraphFont"/>
    <w:link w:val="Heading3"/>
    <w:uiPriority w:val="9"/>
    <w:rsid w:val="000466E2"/>
    <w:rPr>
      <w:rFonts w:ascii="Georgia" w:eastAsiaTheme="majorEastAsia" w:hAnsi="Georgia" w:cstheme="majorBidi"/>
      <w:bCs/>
      <w:sz w:val="26"/>
      <w:szCs w:val="26"/>
    </w:rPr>
  </w:style>
  <w:style w:type="character" w:customStyle="1" w:styleId="Heading4Char">
    <w:name w:val="Heading 4 Char"/>
    <w:basedOn w:val="DefaultParagraphFont"/>
    <w:link w:val="Heading4"/>
    <w:uiPriority w:val="9"/>
    <w:rsid w:val="000466E2"/>
    <w:rPr>
      <w:rFonts w:ascii="Georgia" w:eastAsiaTheme="majorEastAsia" w:hAnsi="Georgia" w:cstheme="majorBidi"/>
      <w:i/>
      <w:iCs/>
      <w:sz w:val="32"/>
      <w:szCs w:val="28"/>
    </w:rPr>
  </w:style>
  <w:style w:type="character" w:customStyle="1" w:styleId="Heading5Char">
    <w:name w:val="Heading 5 Char"/>
    <w:basedOn w:val="DefaultParagraphFont"/>
    <w:link w:val="Heading5"/>
    <w:uiPriority w:val="9"/>
    <w:rsid w:val="000466E2"/>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0466E2"/>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0466E2"/>
    <w:rPr>
      <w:rFonts w:ascii="Arial" w:eastAsiaTheme="majorEastAsia" w:hAnsi="Arial" w:cstheme="majorBidi"/>
      <w:i/>
      <w:iCs/>
    </w:rPr>
  </w:style>
  <w:style w:type="character" w:customStyle="1" w:styleId="Heading8Char">
    <w:name w:val="Heading 8 Char"/>
    <w:basedOn w:val="DefaultParagraphFont"/>
    <w:link w:val="Heading8"/>
    <w:uiPriority w:val="9"/>
    <w:rsid w:val="000466E2"/>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466E2"/>
    <w:rPr>
      <w:rFonts w:ascii="Arial" w:eastAsiaTheme="majorEastAsia" w:hAnsi="Arial" w:cstheme="majorBidi"/>
      <w:i/>
      <w:iCs/>
      <w:spacing w:val="5"/>
      <w:sz w:val="20"/>
      <w:szCs w:val="20"/>
    </w:rPr>
  </w:style>
  <w:style w:type="paragraph" w:styleId="Title">
    <w:name w:val="Title"/>
    <w:basedOn w:val="Heading1"/>
    <w:next w:val="Normal"/>
    <w:link w:val="TitleChar"/>
    <w:uiPriority w:val="10"/>
    <w:qFormat/>
    <w:rsid w:val="000466E2"/>
    <w:pPr>
      <w:pBdr>
        <w:bottom w:val="single" w:sz="4" w:space="1" w:color="auto"/>
      </w:pBdr>
      <w:spacing w:after="240"/>
      <w:jc w:val="center"/>
    </w:pPr>
    <w:rPr>
      <w:color w:val="auto"/>
      <w:spacing w:val="5"/>
      <w:sz w:val="52"/>
      <w:szCs w:val="52"/>
    </w:rPr>
  </w:style>
  <w:style w:type="character" w:customStyle="1" w:styleId="TitleChar">
    <w:name w:val="Title Char"/>
    <w:basedOn w:val="DefaultParagraphFont"/>
    <w:link w:val="Title"/>
    <w:uiPriority w:val="10"/>
    <w:rsid w:val="000466E2"/>
    <w:rPr>
      <w:rFonts w:ascii="Georgia" w:eastAsiaTheme="majorEastAsia" w:hAnsi="Georgia" w:cstheme="majorBidi"/>
      <w:bCs/>
      <w:spacing w:val="5"/>
      <w:sz w:val="52"/>
      <w:szCs w:val="52"/>
    </w:rPr>
  </w:style>
  <w:style w:type="paragraph" w:styleId="Subtitle">
    <w:name w:val="Subtitle"/>
    <w:basedOn w:val="Normal"/>
    <w:next w:val="Normal"/>
    <w:link w:val="SubtitleChar"/>
    <w:uiPriority w:val="11"/>
    <w:qFormat/>
    <w:rsid w:val="000466E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466E2"/>
    <w:rPr>
      <w:rFonts w:ascii="Arial" w:eastAsiaTheme="majorEastAsia" w:hAnsi="Arial" w:cstheme="majorBidi"/>
      <w:i/>
      <w:iCs/>
      <w:spacing w:val="13"/>
      <w:sz w:val="24"/>
      <w:szCs w:val="24"/>
    </w:rPr>
  </w:style>
  <w:style w:type="character" w:styleId="SubtleEmphasis">
    <w:name w:val="Subtle Emphasis"/>
    <w:uiPriority w:val="19"/>
    <w:qFormat/>
    <w:rsid w:val="000466E2"/>
    <w:rPr>
      <w:i/>
      <w:iCs/>
    </w:rPr>
  </w:style>
  <w:style w:type="character" w:styleId="Strong">
    <w:name w:val="Strong"/>
    <w:aliases w:val="Bold"/>
    <w:uiPriority w:val="22"/>
    <w:qFormat/>
    <w:rsid w:val="000466E2"/>
    <w:rPr>
      <w:b/>
      <w:bC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
    <w:basedOn w:val="Normal"/>
    <w:uiPriority w:val="34"/>
    <w:qFormat/>
    <w:rsid w:val="000466E2"/>
    <w:pPr>
      <w:ind w:left="720"/>
      <w:contextualSpacing/>
    </w:pPr>
  </w:style>
  <w:style w:type="character" w:styleId="Emphasis">
    <w:name w:val="Emphasis"/>
    <w:uiPriority w:val="20"/>
    <w:qFormat/>
    <w:rsid w:val="000466E2"/>
    <w:rPr>
      <w:b/>
      <w:bCs/>
      <w:i/>
      <w:iCs/>
      <w:spacing w:val="10"/>
      <w:bdr w:val="none" w:sz="0" w:space="0" w:color="auto"/>
      <w:shd w:val="clear" w:color="auto" w:fill="auto"/>
    </w:rPr>
  </w:style>
  <w:style w:type="character" w:styleId="IntenseEmphasis">
    <w:name w:val="Intense Emphasis"/>
    <w:uiPriority w:val="21"/>
    <w:qFormat/>
    <w:rsid w:val="000466E2"/>
    <w:rPr>
      <w:b/>
      <w:bCs/>
    </w:rPr>
  </w:style>
  <w:style w:type="paragraph" w:customStyle="1" w:styleId="Titlepage">
    <w:name w:val="Title page"/>
    <w:basedOn w:val="Title"/>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0466E2"/>
    <w:pPr>
      <w:outlineLvl w:val="9"/>
    </w:pPr>
    <w:rPr>
      <w:lang w:bidi="en-US"/>
    </w:rPr>
  </w:style>
  <w:style w:type="character" w:customStyle="1" w:styleId="NoSpacingChar">
    <w:name w:val="No Spacing Char"/>
    <w:basedOn w:val="DefaultParagraphFont"/>
    <w:link w:val="NoSpacing"/>
    <w:uiPriority w:val="1"/>
    <w:rsid w:val="000466E2"/>
    <w:rPr>
      <w:rFonts w:ascii="Arial" w:hAnsi="Arial"/>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rsid w:val="00654D1C"/>
    <w:pPr>
      <w:tabs>
        <w:tab w:val="left" w:pos="170"/>
      </w:tabs>
    </w:pPr>
  </w:style>
  <w:style w:type="paragraph" w:customStyle="1" w:styleId="Pullouttext">
    <w:name w:val="Pullout text"/>
    <w:next w:val="Normal"/>
    <w:link w:val="PullouttextChar"/>
    <w:uiPriority w:val="3"/>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val="0"/>
      <w:iCs/>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CellMar>
        <w:top w:w="0" w:type="dxa"/>
        <w:left w:w="108" w:type="dxa"/>
        <w:bottom w:w="0" w:type="dxa"/>
        <w:right w:w="108" w:type="dxa"/>
      </w:tblCellMar>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CellMar>
        <w:top w:w="0" w:type="dxa"/>
        <w:left w:w="108" w:type="dxa"/>
        <w:bottom w:w="0" w:type="dxa"/>
        <w:right w:w="108" w:type="dxa"/>
      </w:tblCellMar>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456996"/>
    <w:rPr>
      <w:sz w:val="16"/>
      <w:szCs w:val="16"/>
    </w:rPr>
  </w:style>
  <w:style w:type="paragraph" w:styleId="CommentText">
    <w:name w:val="annotation text"/>
    <w:basedOn w:val="Normal"/>
    <w:link w:val="CommentTextChar"/>
    <w:uiPriority w:val="99"/>
    <w:semiHidden/>
    <w:unhideWhenUsed/>
    <w:rsid w:val="00456996"/>
    <w:pPr>
      <w:spacing w:line="240" w:lineRule="auto"/>
    </w:pPr>
    <w:rPr>
      <w:sz w:val="20"/>
      <w:szCs w:val="20"/>
    </w:rPr>
  </w:style>
  <w:style w:type="character" w:customStyle="1" w:styleId="CommentTextChar">
    <w:name w:val="Comment Text Char"/>
    <w:basedOn w:val="DefaultParagraphFont"/>
    <w:link w:val="CommentText"/>
    <w:uiPriority w:val="99"/>
    <w:semiHidden/>
    <w:rsid w:val="00456996"/>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456996"/>
    <w:rPr>
      <w:b/>
      <w:bCs/>
    </w:rPr>
  </w:style>
  <w:style w:type="character" w:customStyle="1" w:styleId="CommentSubjectChar">
    <w:name w:val="Comment Subject Char"/>
    <w:basedOn w:val="CommentTextChar"/>
    <w:link w:val="CommentSubject"/>
    <w:uiPriority w:val="99"/>
    <w:semiHidden/>
    <w:rsid w:val="00456996"/>
    <w:rPr>
      <w:rFonts w:ascii="Arial" w:eastAsia="Times New Roman" w:hAnsi="Arial" w:cs="Times New Roman"/>
      <w:b/>
      <w:bCs/>
      <w:spacing w:val="4"/>
      <w:sz w:val="20"/>
      <w:szCs w:val="20"/>
      <w:lang w:eastAsia="en-AU"/>
    </w:rPr>
  </w:style>
  <w:style w:type="character" w:styleId="FollowedHyperlink">
    <w:name w:val="FollowedHyperlink"/>
    <w:basedOn w:val="DefaultParagraphFont"/>
    <w:uiPriority w:val="99"/>
    <w:semiHidden/>
    <w:unhideWhenUsed/>
    <w:rsid w:val="00A95056"/>
    <w:rPr>
      <w:color w:val="000000" w:themeColor="followedHyperlink"/>
      <w:u w:val="single"/>
    </w:rPr>
  </w:style>
  <w:style w:type="paragraph" w:styleId="Quote">
    <w:name w:val="Quote"/>
    <w:basedOn w:val="Normal"/>
    <w:next w:val="Normal"/>
    <w:link w:val="QuoteChar"/>
    <w:uiPriority w:val="29"/>
    <w:qFormat/>
    <w:rsid w:val="000466E2"/>
    <w:pPr>
      <w:spacing w:before="200" w:after="0"/>
      <w:ind w:left="360" w:right="360"/>
    </w:pPr>
    <w:rPr>
      <w:i/>
      <w:iCs/>
    </w:rPr>
  </w:style>
  <w:style w:type="character" w:customStyle="1" w:styleId="QuoteChar">
    <w:name w:val="Quote Char"/>
    <w:basedOn w:val="DefaultParagraphFont"/>
    <w:link w:val="Quote"/>
    <w:uiPriority w:val="29"/>
    <w:rsid w:val="000466E2"/>
    <w:rPr>
      <w:rFonts w:ascii="Arial" w:hAnsi="Arial"/>
      <w:i/>
      <w:iCs/>
    </w:rPr>
  </w:style>
  <w:style w:type="paragraph" w:styleId="IntenseQuote">
    <w:name w:val="Intense Quote"/>
    <w:basedOn w:val="Normal"/>
    <w:next w:val="Normal"/>
    <w:link w:val="IntenseQuoteChar"/>
    <w:uiPriority w:val="30"/>
    <w:qFormat/>
    <w:rsid w:val="000466E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66E2"/>
    <w:rPr>
      <w:rFonts w:ascii="Arial" w:hAnsi="Arial"/>
      <w:b/>
      <w:bCs/>
      <w:i/>
      <w:iCs/>
    </w:rPr>
  </w:style>
  <w:style w:type="character" w:styleId="SubtleReference">
    <w:name w:val="Subtle Reference"/>
    <w:uiPriority w:val="31"/>
    <w:qFormat/>
    <w:rsid w:val="000466E2"/>
    <w:rPr>
      <w:smallCaps/>
    </w:rPr>
  </w:style>
  <w:style w:type="character" w:styleId="IntenseReference">
    <w:name w:val="Intense Reference"/>
    <w:uiPriority w:val="32"/>
    <w:qFormat/>
    <w:rsid w:val="000466E2"/>
    <w:rPr>
      <w:smallCaps/>
      <w:spacing w:val="5"/>
      <w:u w:val="single"/>
    </w:rPr>
  </w:style>
  <w:style w:type="character" w:styleId="BookTitle">
    <w:name w:val="Book Title"/>
    <w:uiPriority w:val="33"/>
    <w:qFormat/>
    <w:rsid w:val="000466E2"/>
    <w:rPr>
      <w:i/>
      <w:iCs/>
      <w:smallCaps/>
      <w:spacing w:val="5"/>
    </w:rPr>
  </w:style>
  <w:style w:type="paragraph" w:styleId="FootnoteText">
    <w:name w:val="footnote text"/>
    <w:basedOn w:val="Normal"/>
    <w:link w:val="FootnoteTextChar"/>
    <w:unhideWhenUsed/>
    <w:rsid w:val="003F564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F564E"/>
    <w:rPr>
      <w:rFonts w:ascii="Arial" w:hAnsi="Arial"/>
      <w:sz w:val="20"/>
      <w:szCs w:val="20"/>
    </w:rPr>
  </w:style>
  <w:style w:type="character" w:styleId="FootnoteReference">
    <w:name w:val="footnote reference"/>
    <w:basedOn w:val="DefaultParagraphFont"/>
    <w:uiPriority w:val="99"/>
    <w:semiHidden/>
    <w:unhideWhenUsed/>
    <w:rsid w:val="003F564E"/>
    <w:rPr>
      <w:vertAlign w:val="superscript"/>
    </w:rPr>
  </w:style>
  <w:style w:type="character" w:customStyle="1" w:styleId="q4iawc">
    <w:name w:val="q4iawc"/>
    <w:rsid w:val="007F6582"/>
  </w:style>
  <w:style w:type="character" w:customStyle="1" w:styleId="FootnoteCharacters">
    <w:name w:val="Footnote Characters"/>
    <w:rsid w:val="007F6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7641988">
      <w:bodyDiv w:val="1"/>
      <w:marLeft w:val="0"/>
      <w:marRight w:val="0"/>
      <w:marTop w:val="0"/>
      <w:marBottom w:val="0"/>
      <w:divBdr>
        <w:top w:val="none" w:sz="0" w:space="0" w:color="auto"/>
        <w:left w:val="none" w:sz="0" w:space="0" w:color="auto"/>
        <w:bottom w:val="none" w:sz="0" w:space="0" w:color="auto"/>
        <w:right w:val="none" w:sz="0" w:space="0" w:color="auto"/>
      </w:divBdr>
    </w:div>
    <w:div w:id="714112890">
      <w:bodyDiv w:val="1"/>
      <w:marLeft w:val="0"/>
      <w:marRight w:val="0"/>
      <w:marTop w:val="0"/>
      <w:marBottom w:val="0"/>
      <w:divBdr>
        <w:top w:val="none" w:sz="0" w:space="0" w:color="auto"/>
        <w:left w:val="none" w:sz="0" w:space="0" w:color="auto"/>
        <w:bottom w:val="none" w:sz="0" w:space="0" w:color="auto"/>
        <w:right w:val="none" w:sz="0" w:space="0" w:color="auto"/>
      </w:divBdr>
    </w:div>
    <w:div w:id="1582451613">
      <w:bodyDiv w:val="1"/>
      <w:marLeft w:val="0"/>
      <w:marRight w:val="0"/>
      <w:marTop w:val="0"/>
      <w:marBottom w:val="0"/>
      <w:divBdr>
        <w:top w:val="none" w:sz="0" w:space="0" w:color="auto"/>
        <w:left w:val="none" w:sz="0" w:space="0" w:color="auto"/>
        <w:bottom w:val="none" w:sz="0" w:space="0" w:color="auto"/>
        <w:right w:val="none" w:sz="0" w:space="0" w:color="auto"/>
      </w:divBdr>
    </w:div>
    <w:div w:id="19767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bilityadvocacysecretariat@dss.gov.a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disabilitygateway.gov.au/document/317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disabilityadvocacysecretariat@d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Short%20Report%20Template%20Red.dotx" TargetMode="External"/></Relationships>
</file>

<file path=word/theme/theme1.xml><?xml version="1.0" encoding="utf-8"?>
<a:theme xmlns:a="http://schemas.openxmlformats.org/drawingml/2006/main" name="DSS Blue">
  <a:themeElements>
    <a:clrScheme name="DSS Red">
      <a:dk1>
        <a:sysClr val="windowText" lastClr="000000"/>
      </a:dk1>
      <a:lt1>
        <a:sysClr val="window" lastClr="FFFFFF"/>
      </a:lt1>
      <a:dk2>
        <a:srgbClr val="000000"/>
      </a:dk2>
      <a:lt2>
        <a:srgbClr val="F8F8F8"/>
      </a:lt2>
      <a:accent1>
        <a:srgbClr val="A6192E"/>
      </a:accent1>
      <a:accent2>
        <a:srgbClr val="FFA300"/>
      </a:accent2>
      <a:accent3>
        <a:srgbClr val="FDDA24"/>
      </a:accent3>
      <a:accent4>
        <a:srgbClr val="A6192E"/>
      </a:accent4>
      <a:accent5>
        <a:srgbClr val="FFA300"/>
      </a:accent5>
      <a:accent6>
        <a:srgbClr val="FDDA2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615B-BED4-4F29-B530-096F0472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Red</Template>
  <TotalTime>1</TotalTime>
  <Pages>3</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National Disability Advocacy Framework Engage Submission Guide</vt:lpstr>
    </vt:vector>
  </TitlesOfParts>
  <Company>Department of Social Services</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Advocacy Framework Engage Submission Guide</dc:title>
  <dc:creator>PATT, Michelle</dc:creator>
  <cp:keywords>[SEC=OFFICIAL]</cp:keywords>
  <cp:lastModifiedBy>Admin</cp:lastModifiedBy>
  <cp:revision>3</cp:revision>
  <cp:lastPrinted>2022-04-19T15:10:00Z</cp:lastPrinted>
  <dcterms:created xsi:type="dcterms:W3CDTF">2022-04-19T15:10:00Z</dcterms:created>
  <dcterms:modified xsi:type="dcterms:W3CDTF">2022-04-19T15:11:00Z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99271F917B604DEE909D20C44B7AE147</vt:lpwstr>
  </property>
  <property fmtid="{D5CDD505-2E9C-101B-9397-08002B2CF9AE}" pid="9" name="PM_ProtectiveMarkingValue_Footer">
    <vt:lpwstr>OFFICIAL</vt:lpwstr>
  </property>
  <property fmtid="{D5CDD505-2E9C-101B-9397-08002B2CF9AE}" pid="10" name="PM_Originator_Hash_SHA1">
    <vt:lpwstr>668F19017B123DFB68037FB67BC07836382DB0BB</vt:lpwstr>
  </property>
  <property fmtid="{D5CDD505-2E9C-101B-9397-08002B2CF9AE}" pid="11" name="PM_OriginationTimeStamp">
    <vt:lpwstr>2022-04-04T04:47:39Z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5F79C5AFE9CCCE0B5301E1E0CF21AB96</vt:lpwstr>
  </property>
  <property fmtid="{D5CDD505-2E9C-101B-9397-08002B2CF9AE}" pid="21" name="PM_Hash_Salt">
    <vt:lpwstr>C9565BD14109682ADFCF96FE69BC0AD3</vt:lpwstr>
  </property>
  <property fmtid="{D5CDD505-2E9C-101B-9397-08002B2CF9AE}" pid="22" name="PM_Hash_SHA1">
    <vt:lpwstr>E0E073C94E2262F5890ACA40C1B8EB7444AB16E9</vt:lpwstr>
  </property>
  <property fmtid="{D5CDD505-2E9C-101B-9397-08002B2CF9AE}" pid="23" name="PM_OriginatorUserAccountName_SHA256">
    <vt:lpwstr>C2BAA9DB38D050B364AE66CB3126E31851EA85BF1D3B5150192F10C757E1CBA9</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