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7ED2" w14:textId="284D60CA" w:rsidR="00630F15" w:rsidRPr="00D0502D" w:rsidRDefault="000F1046" w:rsidP="00F33BC1">
      <w:pPr>
        <w:pStyle w:val="Title"/>
      </w:pPr>
      <w:r>
        <w:rPr>
          <w:lang w:val="tr"/>
        </w:rPr>
        <w:t>Mart</w:t>
      </w:r>
      <w:r w:rsidR="00D0502D" w:rsidRPr="00D0502D">
        <w:rPr>
          <w:lang w:val="tr"/>
        </w:rPr>
        <w:t>Bildirim Kılavuzu</w:t>
      </w:r>
    </w:p>
    <w:p w14:paraId="27CA1B80" w14:textId="77777777" w:rsidR="000466E2" w:rsidRPr="00D0502D" w:rsidRDefault="000466E2" w:rsidP="000466E2">
      <w:pPr>
        <w:pStyle w:val="Subtitle"/>
        <w:ind w:hanging="709"/>
        <w:jc w:val="center"/>
      </w:pPr>
    </w:p>
    <w:p w14:paraId="0F8DD5D8" w14:textId="77777777" w:rsidR="000466E2" w:rsidRPr="00D0502D" w:rsidRDefault="000466E2" w:rsidP="000466E2">
      <w:pPr>
        <w:pStyle w:val="Subtitle"/>
        <w:ind w:hanging="709"/>
        <w:jc w:val="center"/>
      </w:pPr>
    </w:p>
    <w:p w14:paraId="4F5178DD" w14:textId="30684E30" w:rsidR="00630F15" w:rsidRPr="00D0502D" w:rsidRDefault="00D0502D" w:rsidP="004D0E33">
      <w:pPr>
        <w:pStyle w:val="Subtitle"/>
        <w:ind w:left="709" w:hanging="709"/>
        <w:jc w:val="center"/>
      </w:pPr>
      <w:r w:rsidRPr="00D0502D">
        <w:rPr>
          <w:lang w:val="tr"/>
        </w:rPr>
        <w:t>Ulusal Engelli Savunuculuğu Çerçevesinin (</w:t>
      </w:r>
      <w:r w:rsidRPr="00D0502D">
        <w:rPr>
          <w:rFonts w:cs="Calibri"/>
        </w:rPr>
        <w:t xml:space="preserve">National Disability Advocacy Framework - </w:t>
      </w:r>
      <w:r w:rsidRPr="00D0502D">
        <w:rPr>
          <w:lang w:val="tr"/>
        </w:rPr>
        <w:t>NDAF) gözden geçirilmesi</w:t>
      </w:r>
    </w:p>
    <w:p w14:paraId="42ED243F" w14:textId="2DE124DD" w:rsidR="0094563F" w:rsidRPr="00D0502D" w:rsidRDefault="000F1046" w:rsidP="004D0E33">
      <w:pPr>
        <w:pStyle w:val="Subtitle"/>
        <w:ind w:left="709" w:hanging="709"/>
        <w:jc w:val="center"/>
        <w:sectPr w:rsidR="0094563F" w:rsidRPr="00D0502D" w:rsidSect="00A74769">
          <w:footerReference w:type="default" r:id="rId8"/>
          <w:headerReference w:type="first" r:id="rId9"/>
          <w:footerReference w:type="first" r:id="rId10"/>
          <w:pgSz w:w="11906" w:h="16838"/>
          <w:pgMar w:top="1440" w:right="1440" w:bottom="1440" w:left="1440" w:header="283" w:footer="0" w:gutter="0"/>
          <w:cols w:space="708"/>
          <w:titlePg/>
          <w:docGrid w:linePitch="360"/>
        </w:sectPr>
      </w:pPr>
      <w:r>
        <w:t>Nisan</w:t>
      </w:r>
      <w:r w:rsidR="004D0E33" w:rsidRPr="00D0502D">
        <w:t xml:space="preserve"> 2022</w:t>
      </w:r>
    </w:p>
    <w:p w14:paraId="33CF4FFB" w14:textId="214DBAFE" w:rsidR="008F4852" w:rsidRPr="00D0502D" w:rsidRDefault="00D0502D" w:rsidP="00F33BC1">
      <w:pPr>
        <w:pStyle w:val="Heading1"/>
        <w:rPr>
          <w:b/>
        </w:rPr>
      </w:pPr>
      <w:r w:rsidRPr="00D0502D">
        <w:rPr>
          <w:rFonts w:asciiTheme="minorHAnsi" w:hAnsiTheme="minorHAnsi" w:cstheme="minorHAnsi"/>
          <w:lang w:val="tr"/>
        </w:rPr>
        <w:lastRenderedPageBreak/>
        <w:t>Giriş</w:t>
      </w:r>
    </w:p>
    <w:p w14:paraId="2CBDF5A4" w14:textId="124196A4" w:rsidR="000F73BE" w:rsidRPr="00D0502D" w:rsidRDefault="00D0502D" w:rsidP="008F4852">
      <w:r w:rsidRPr="00D0502D">
        <w:rPr>
          <w:rFonts w:asciiTheme="minorHAnsi" w:hAnsiTheme="minorHAnsi" w:cstheme="minorHAnsi"/>
          <w:lang w:val="tr"/>
        </w:rPr>
        <w:t>Federal Hükümet, eyaletler ve bölgeler, şu anda halkın danışmasına açık olan yeni bir Ulusal Engelli Savunuculuk Çerçevesi (NDAF) hazırlamak için birlikte çalışıyor.</w:t>
      </w:r>
    </w:p>
    <w:p w14:paraId="3EDDC14F" w14:textId="6B19DF99" w:rsidR="00663424" w:rsidRPr="00D0502D" w:rsidRDefault="00D0502D" w:rsidP="008F4852">
      <w:r w:rsidRPr="00D0502D">
        <w:rPr>
          <w:rFonts w:asciiTheme="minorHAnsi" w:hAnsiTheme="minorHAnsi" w:cstheme="minorHAnsi"/>
          <w:lang w:val="tr"/>
        </w:rPr>
        <w:t>Bu bildirim kılavuzu, engelli insanlara ve önemli paydaşlara yeni NDAF hakkındaki geri bildirimlerini geliştirmelerinde yardımcı olmak ve engelli savunuculuğunun gelecekteki yönünü etkilemek içindir.</w:t>
      </w:r>
    </w:p>
    <w:p w14:paraId="679E1804" w14:textId="206A8372" w:rsidR="0056369A" w:rsidRPr="00D0502D" w:rsidRDefault="00D0502D" w:rsidP="00F33BC1">
      <w:pPr>
        <w:pStyle w:val="Heading1"/>
      </w:pPr>
      <w:r w:rsidRPr="00D0502D">
        <w:rPr>
          <w:rFonts w:asciiTheme="minorHAnsi" w:hAnsiTheme="minorHAnsi" w:cstheme="minorHAnsi"/>
          <w:lang w:val="tr"/>
        </w:rPr>
        <w:t xml:space="preserve">Çerçeveyi neden gözden geçiriyoruz? </w:t>
      </w:r>
      <w:r w:rsidR="0056369A" w:rsidRPr="00D0502D">
        <w:t xml:space="preserve"> </w:t>
      </w:r>
    </w:p>
    <w:p w14:paraId="5EE20184" w14:textId="632EC67B" w:rsidR="00432048" w:rsidRPr="00D0502D" w:rsidRDefault="00D0502D" w:rsidP="0056369A">
      <w:r w:rsidRPr="00D0502D">
        <w:rPr>
          <w:rFonts w:asciiTheme="minorHAnsi" w:hAnsiTheme="minorHAnsi" w:cstheme="minorHAnsi"/>
          <w:lang w:val="tr"/>
        </w:rPr>
        <w:t>İlk NDAF'ın 2012 yılında yayınlanmasından bu yana, engelli savunuculuğu alanında önemli değişiklikler olmuştur. Bu, 2015 yılında NDAF hakkında bir danışmaya neden olan Ulusal Engellilik Sigortası Programı'nın (</w:t>
      </w:r>
      <w:r w:rsidRPr="00D0502D">
        <w:rPr>
          <w:rFonts w:asciiTheme="minorHAnsi" w:hAnsiTheme="minorHAnsi" w:cstheme="minorHAnsi"/>
        </w:rPr>
        <w:t>National Disability Insurance Scheme)</w:t>
      </w:r>
      <w:r w:rsidRPr="00D0502D">
        <w:rPr>
          <w:rFonts w:asciiTheme="minorHAnsi" w:hAnsiTheme="minorHAnsi" w:cstheme="minorHAnsi"/>
          <w:lang w:val="tr"/>
        </w:rPr>
        <w:t xml:space="preserve"> (NDIS) başlatılmasını içerir ve 2018'de bir Engelli Savunuculuğu Bilgi Formu (</w:t>
      </w:r>
      <w:r w:rsidRPr="00D0502D">
        <w:rPr>
          <w:rFonts w:asciiTheme="minorHAnsi" w:hAnsiTheme="minorHAnsi" w:cstheme="minorHAnsi"/>
        </w:rPr>
        <w:t>Disability Advocacy Factsheet</w:t>
      </w:r>
      <w:r w:rsidRPr="00D0502D">
        <w:rPr>
          <w:rFonts w:asciiTheme="minorHAnsi" w:hAnsiTheme="minorHAnsi" w:cstheme="minorHAnsi"/>
          <w:lang w:val="tr"/>
        </w:rPr>
        <w:t>) yayınlanmıştır. NDIS Kalite ve Güvenlik Komisyonu 2017'de, Engelli bireylere yönelik şiddet, istismar, ihmal ve sömürü (</w:t>
      </w:r>
      <w:r w:rsidRPr="00D0502D">
        <w:rPr>
          <w:rFonts w:asciiTheme="minorHAnsi" w:hAnsiTheme="minorHAnsi" w:cstheme="minorHAnsi"/>
        </w:rPr>
        <w:t>Violence, Abuse, Neglect and Exploitation of People with Disability</w:t>
      </w:r>
      <w:r w:rsidRPr="00D0502D">
        <w:rPr>
          <w:rFonts w:asciiTheme="minorHAnsi" w:hAnsiTheme="minorHAnsi" w:cstheme="minorHAnsi"/>
          <w:lang w:val="tr"/>
        </w:rPr>
        <w:t>) hakkındaki Kraliyet Komisyonu ise 2019'da kuruldu.</w:t>
      </w:r>
    </w:p>
    <w:p w14:paraId="003AD249" w14:textId="19ABAE82" w:rsidR="008F4852" w:rsidRPr="00D0502D" w:rsidRDefault="00D0502D" w:rsidP="0056369A">
      <w:r w:rsidRPr="00D0502D">
        <w:rPr>
          <w:rFonts w:asciiTheme="minorHAnsi" w:hAnsiTheme="minorHAnsi" w:cstheme="minorHAnsi"/>
          <w:lang w:val="tr"/>
        </w:rPr>
        <w:t xml:space="preserve">Bir diğer önemli gelişme de, savunuculuğun insanların haklarını korumaya ve topluma dahil edilmelerinin ve katılımlarının önündeki engelleri aşmaya yardımcı olduğunu kabul eden </w:t>
      </w:r>
      <w:r w:rsidRPr="00D0502D">
        <w:rPr>
          <w:rFonts w:asciiTheme="minorHAnsi" w:hAnsiTheme="minorHAnsi" w:cstheme="minorHAnsi"/>
          <w:i/>
          <w:iCs/>
          <w:lang w:val="tr"/>
        </w:rPr>
        <w:t>Avustralya'nın</w:t>
      </w:r>
      <w:r w:rsidRPr="00D0502D">
        <w:rPr>
          <w:rFonts w:asciiTheme="minorHAnsi" w:hAnsiTheme="minorHAnsi" w:cstheme="minorHAnsi"/>
          <w:lang w:val="tr"/>
        </w:rPr>
        <w:t xml:space="preserve"> </w:t>
      </w:r>
      <w:r w:rsidRPr="00D0502D">
        <w:rPr>
          <w:rFonts w:asciiTheme="minorHAnsi" w:hAnsiTheme="minorHAnsi" w:cstheme="minorHAnsi"/>
          <w:i/>
          <w:lang w:val="tr"/>
        </w:rPr>
        <w:t>Engellilik Stratejisi 2021-2031'in</w:t>
      </w:r>
      <w:r w:rsidRPr="00D0502D">
        <w:rPr>
          <w:rFonts w:asciiTheme="minorHAnsi" w:hAnsiTheme="minorHAnsi" w:cstheme="minorHAnsi"/>
          <w:lang w:val="tr"/>
        </w:rPr>
        <w:t xml:space="preserve"> (</w:t>
      </w:r>
      <w:r w:rsidRPr="00D0502D">
        <w:rPr>
          <w:rFonts w:asciiTheme="minorHAnsi" w:hAnsiTheme="minorHAnsi" w:cstheme="minorHAnsi"/>
          <w:i/>
        </w:rPr>
        <w:t>Australia’s Disability Strategy 2021-2031</w:t>
      </w:r>
      <w:r w:rsidRPr="00D0502D">
        <w:rPr>
          <w:rFonts w:asciiTheme="minorHAnsi" w:hAnsiTheme="minorHAnsi" w:cstheme="minorHAnsi"/>
          <w:lang w:val="tr"/>
        </w:rPr>
        <w:t>) (Strateji) yayımlanmasıdır.</w:t>
      </w:r>
    </w:p>
    <w:p w14:paraId="1589995C" w14:textId="1FF47C48" w:rsidR="00256DE5" w:rsidRPr="00D0502D" w:rsidRDefault="00D0502D" w:rsidP="00256DE5">
      <w:r w:rsidRPr="00D0502D">
        <w:rPr>
          <w:rFonts w:asciiTheme="minorHAnsi" w:hAnsiTheme="minorHAnsi" w:cstheme="minorHAnsi"/>
          <w:lang w:val="tr"/>
        </w:rPr>
        <w:t>13 Aralık 2019'da, eski Engellilik Reform Konseyi (</w:t>
      </w:r>
      <w:r w:rsidRPr="00D0502D">
        <w:rPr>
          <w:rFonts w:asciiTheme="minorHAnsi" w:hAnsiTheme="minorHAnsi" w:cstheme="minorHAnsi"/>
        </w:rPr>
        <w:t>Disability Reform Council</w:t>
      </w:r>
      <w:r w:rsidRPr="00D0502D">
        <w:rPr>
          <w:rFonts w:asciiTheme="minorHAnsi" w:hAnsiTheme="minorHAnsi" w:cstheme="minorHAnsi"/>
          <w:lang w:val="tr"/>
        </w:rPr>
        <w:t>) (DRC), bağımsız engelli savunuculuğunun finansmanının tüm yetki bölgeleri tarafından paylaşılan bir sorumluluk olduğunu kabul etti</w:t>
      </w:r>
      <w:r w:rsidRPr="00D0502D">
        <w:rPr>
          <w:rStyle w:val="FootnoteReference"/>
          <w:rFonts w:asciiTheme="minorHAnsi" w:hAnsiTheme="minorHAnsi" w:cstheme="minorHAnsi"/>
          <w:lang w:val="tr"/>
        </w:rPr>
        <w:footnoteReference w:id="1"/>
      </w:r>
      <w:r w:rsidRPr="00D0502D">
        <w:rPr>
          <w:rFonts w:asciiTheme="minorHAnsi" w:hAnsiTheme="minorHAnsi" w:cstheme="minorHAnsi"/>
          <w:lang w:val="tr"/>
        </w:rPr>
        <w:t xml:space="preserve">. NDAF, yetki bölgelerinin engelli savunuculuğuna olan ortak yükümlülüğünü doğrulamaktadır ve Federal Hükümet yeni NDAF'ı hazırlamak için eyaletler ve bölgelerle yakın bir şekilde çalışmaktadır. </w:t>
      </w:r>
      <w:r w:rsidR="000F73BE" w:rsidRPr="00D0502D">
        <w:t xml:space="preserve"> </w:t>
      </w:r>
    </w:p>
    <w:p w14:paraId="34591E6A" w14:textId="713EEB52" w:rsidR="000F73BE" w:rsidRPr="00D0502D" w:rsidRDefault="00D0502D" w:rsidP="00256DE5">
      <w:r w:rsidRPr="00D0502D">
        <w:rPr>
          <w:rFonts w:asciiTheme="minorHAnsi" w:hAnsiTheme="minorHAnsi" w:cstheme="minorHAnsi"/>
          <w:lang w:val="tr"/>
        </w:rPr>
        <w:t>Engellilik Reformu Bakanları Toplantısı (</w:t>
      </w:r>
      <w:r w:rsidRPr="00D0502D">
        <w:rPr>
          <w:rFonts w:asciiTheme="minorHAnsi" w:hAnsiTheme="minorHAnsi" w:cstheme="minorHAnsi"/>
        </w:rPr>
        <w:t>Disability Reform Ministers’ Meeting</w:t>
      </w:r>
      <w:r w:rsidRPr="00D0502D">
        <w:rPr>
          <w:rFonts w:asciiTheme="minorHAnsi" w:hAnsiTheme="minorHAnsi" w:cstheme="minorHAnsi"/>
          <w:lang w:val="tr"/>
        </w:rPr>
        <w:t>) (DRMM), engellilik politikasından sorumlu Federal, eyalet ve bölge bakanları için engellilik politikası ve uygulamasında ulusal reformu yönlendirmek için oturum sağlar. DRMM, NDAF taslağını halkla danışmaya devam etmek üzere onayladı.</w:t>
      </w:r>
    </w:p>
    <w:p w14:paraId="27F6B2A2" w14:textId="4ECCEF51" w:rsidR="00320DF8" w:rsidRPr="00D0502D" w:rsidRDefault="00D0502D" w:rsidP="00320DF8">
      <w:pPr>
        <w:rPr>
          <w:rFonts w:asciiTheme="minorHAnsi" w:hAnsiTheme="minorHAnsi" w:cstheme="minorHAnsi"/>
        </w:rPr>
      </w:pPr>
      <w:r w:rsidRPr="00D0502D">
        <w:rPr>
          <w:rFonts w:asciiTheme="minorHAnsi" w:hAnsiTheme="minorHAnsi" w:cstheme="minorHAnsi"/>
          <w:lang w:val="tr"/>
        </w:rPr>
        <w:t>NDAF, amaç, ilke ve sonuçlarının uygulanmasını sağlayacak bir engelli savunuculuğu çalışma planı ile desteklenecektir. Çalışma planı Federal, eyalet ve bölge hükümetleri arasında geliştirilecek ve uygulanacaktır. Çalışma planı, engelli kişilerle etkileşime geçerek ve uygun olduğunda Stratejinin Hedeflenen Eylem Planları (</w:t>
      </w:r>
      <w:r w:rsidRPr="00D0502D">
        <w:rPr>
          <w:rFonts w:asciiTheme="minorHAnsi" w:hAnsiTheme="minorHAnsi" w:cstheme="minorHAnsi"/>
        </w:rPr>
        <w:t>Strategy’s Targeted Action Plans</w:t>
      </w:r>
      <w:r w:rsidRPr="00D0502D">
        <w:rPr>
          <w:rFonts w:asciiTheme="minorHAnsi" w:hAnsiTheme="minorHAnsi" w:cstheme="minorHAnsi"/>
          <w:lang w:val="tr"/>
        </w:rPr>
        <w:t>) ile uyumlu olarak bilgilendirilecektir. Engelli Savunuculuğu, Stratejinin Güvenlik Hedefli Eylemi (</w:t>
      </w:r>
      <w:r w:rsidRPr="00D0502D">
        <w:rPr>
          <w:rFonts w:asciiTheme="minorHAnsi" w:hAnsiTheme="minorHAnsi" w:cstheme="minorHAnsi"/>
        </w:rPr>
        <w:t>Strategy’s Safety Targeted Action</w:t>
      </w:r>
      <w:r w:rsidRPr="00D0502D">
        <w:rPr>
          <w:rFonts w:asciiTheme="minorHAnsi" w:hAnsiTheme="minorHAnsi" w:cstheme="minorHAnsi"/>
          <w:lang w:val="tr"/>
        </w:rPr>
        <w:t xml:space="preserve">) planının bir parçasıdır ve </w:t>
      </w:r>
      <w:r w:rsidRPr="00D0502D">
        <w:rPr>
          <w:rFonts w:asciiTheme="minorHAnsi" w:hAnsiTheme="minorHAnsi" w:cstheme="minorHAnsi"/>
          <w:color w:val="0070C0"/>
          <w:u w:val="single"/>
          <w:lang w:val="tr"/>
        </w:rPr>
        <w:t xml:space="preserve">burada </w:t>
      </w:r>
      <w:r w:rsidRPr="00D0502D">
        <w:rPr>
          <w:rFonts w:asciiTheme="minorHAnsi" w:hAnsiTheme="minorHAnsi" w:cstheme="minorHAnsi"/>
          <w:lang w:val="tr"/>
        </w:rPr>
        <w:t>bulunabilir</w:t>
      </w:r>
      <w:r w:rsidRPr="00D0502D">
        <w:fldChar w:fldCharType="begin"/>
      </w:r>
      <w:r w:rsidRPr="00D0502D">
        <w:instrText xml:space="preserve"> HYPERLINK "https://www.disabilitygateway.gov.au/document/3176" </w:instrText>
      </w:r>
      <w:r w:rsidRPr="00D0502D">
        <w:fldChar w:fldCharType="end"/>
      </w:r>
      <w:r w:rsidRPr="00D0502D">
        <w:rPr>
          <w:rFonts w:asciiTheme="minorHAnsi" w:hAnsiTheme="minorHAnsi" w:cstheme="minorHAnsi"/>
          <w:lang w:val="tr"/>
        </w:rPr>
        <w:t>.</w:t>
      </w:r>
    </w:p>
    <w:p w14:paraId="49F0CD15" w14:textId="4B491E03" w:rsidR="00630F15" w:rsidRPr="00D0502D" w:rsidRDefault="00D0502D" w:rsidP="00F33BC1">
      <w:pPr>
        <w:pStyle w:val="Heading1"/>
        <w:keepNext/>
      </w:pPr>
      <w:r w:rsidRPr="00D0502D">
        <w:rPr>
          <w:rFonts w:asciiTheme="minorHAnsi" w:hAnsiTheme="minorHAnsi" w:cstheme="minorHAnsi"/>
          <w:lang w:val="tr"/>
        </w:rPr>
        <w:t>Söz hakkını nasıl alırsınız?</w:t>
      </w:r>
    </w:p>
    <w:p w14:paraId="36CDE1D0" w14:textId="78A4222C" w:rsidR="00C60928" w:rsidRPr="00D0502D" w:rsidRDefault="00D0502D" w:rsidP="00C60928">
      <w:r w:rsidRPr="00D0502D">
        <w:rPr>
          <w:rFonts w:asciiTheme="minorHAnsi" w:hAnsiTheme="minorHAnsi" w:cstheme="minorHAnsi"/>
          <w:lang w:val="tr"/>
        </w:rPr>
        <w:t>Engelli veya engelli savunuculuğuyla bağlantısı olan herkesi, DSS Katılım'da (DSS Engage) bulabileceğiniz yeni NDAF hakkında bir bildirim yapmaya kuvvetle teşvik ediyoruz. Bunu şu şekilde yapabilirsiniz:</w:t>
      </w:r>
    </w:p>
    <w:p w14:paraId="0A239377" w14:textId="4190EBBF" w:rsidR="00C60928" w:rsidRPr="00D0502D" w:rsidRDefault="00D0502D" w:rsidP="00C60928">
      <w:pPr>
        <w:pStyle w:val="ListParagraph"/>
        <w:numPr>
          <w:ilvl w:val="0"/>
          <w:numId w:val="28"/>
        </w:numPr>
      </w:pPr>
      <w:r w:rsidRPr="00D0502D">
        <w:rPr>
          <w:rFonts w:asciiTheme="minorHAnsi" w:hAnsiTheme="minorHAnsi" w:cstheme="minorHAnsi"/>
          <w:lang w:val="tr"/>
        </w:rPr>
        <w:lastRenderedPageBreak/>
        <w:t>DSS Katılım'da bulunan danışma internet sitesini ziyaret etmek.</w:t>
      </w:r>
    </w:p>
    <w:p w14:paraId="11DCEE96" w14:textId="2744954A" w:rsidR="00C60928" w:rsidRPr="00D0502D" w:rsidRDefault="005F792F" w:rsidP="00C60928">
      <w:pPr>
        <w:pStyle w:val="ListParagraph"/>
        <w:numPr>
          <w:ilvl w:val="0"/>
          <w:numId w:val="28"/>
        </w:numPr>
      </w:pPr>
      <w:hyperlink r:id="rId11" w:history="1">
        <w:r w:rsidR="00D0502D" w:rsidRPr="00D0502D">
          <w:rPr>
            <w:rStyle w:val="Hyperlink"/>
            <w:rFonts w:asciiTheme="minorHAnsi" w:hAnsiTheme="minorHAnsi" w:cstheme="minorHAnsi"/>
            <w:lang w:val="tr"/>
          </w:rPr>
          <w:t>disabilityadvocacysecretariat@dss.gov.au</w:t>
        </w:r>
      </w:hyperlink>
      <w:r w:rsidR="00D0502D" w:rsidRPr="00D0502D">
        <w:rPr>
          <w:rStyle w:val="Hyperlink"/>
          <w:rFonts w:asciiTheme="minorHAnsi" w:hAnsiTheme="minorHAnsi" w:cstheme="minorHAnsi"/>
          <w:color w:val="auto"/>
          <w:lang w:val="tr"/>
        </w:rPr>
        <w:t xml:space="preserve"> e-posta adresine</w:t>
      </w:r>
      <w:r w:rsidR="00D0502D" w:rsidRPr="00D0502D">
        <w:rPr>
          <w:rFonts w:asciiTheme="minorHAnsi" w:hAnsiTheme="minorHAnsi" w:cstheme="minorHAnsi"/>
          <w:lang w:val="tr"/>
        </w:rPr>
        <w:t xml:space="preserve"> yazılı bir b</w:t>
      </w:r>
      <w:proofErr w:type="spellStart"/>
      <w:r w:rsidR="00D0502D" w:rsidRPr="00D0502D">
        <w:rPr>
          <w:rFonts w:asciiTheme="minorHAnsi" w:hAnsiTheme="minorHAnsi" w:cstheme="minorHAnsi"/>
        </w:rPr>
        <w:t>ildirim</w:t>
      </w:r>
      <w:proofErr w:type="spellEnd"/>
      <w:r w:rsidR="00D0502D" w:rsidRPr="00D0502D">
        <w:rPr>
          <w:rFonts w:asciiTheme="minorHAnsi" w:hAnsiTheme="minorHAnsi" w:cstheme="minorHAnsi"/>
          <w:lang w:val="tr"/>
        </w:rPr>
        <w:t xml:space="preserve"> göndermek. </w:t>
      </w:r>
      <w:r w:rsidR="00C60928" w:rsidRPr="00D0502D">
        <w:t xml:space="preserve"> </w:t>
      </w:r>
    </w:p>
    <w:p w14:paraId="63B9A65D" w14:textId="2D61F136" w:rsidR="00C60928" w:rsidRPr="00D0502D" w:rsidRDefault="00D0502D" w:rsidP="00663424">
      <w:pPr>
        <w:pStyle w:val="ListParagraph"/>
        <w:keepNext/>
        <w:keepLines/>
        <w:numPr>
          <w:ilvl w:val="0"/>
          <w:numId w:val="28"/>
        </w:numPr>
      </w:pPr>
      <w:proofErr w:type="spellStart"/>
      <w:r w:rsidRPr="00D0502D">
        <w:rPr>
          <w:rFonts w:asciiTheme="minorHAnsi" w:hAnsiTheme="minorHAnsi" w:cstheme="minorHAnsi"/>
        </w:rPr>
        <w:t>Aşağıdaki</w:t>
      </w:r>
      <w:proofErr w:type="spellEnd"/>
      <w:r w:rsidRPr="00D0502D">
        <w:rPr>
          <w:rFonts w:asciiTheme="minorHAnsi" w:hAnsiTheme="minorHAnsi" w:cstheme="minorHAnsi"/>
        </w:rPr>
        <w:t xml:space="preserve"> </w:t>
      </w:r>
      <w:proofErr w:type="spellStart"/>
      <w:r w:rsidRPr="00D0502D">
        <w:rPr>
          <w:rFonts w:asciiTheme="minorHAnsi" w:hAnsiTheme="minorHAnsi" w:cstheme="minorHAnsi"/>
        </w:rPr>
        <w:t>adrese</w:t>
      </w:r>
      <w:proofErr w:type="spellEnd"/>
      <w:r w:rsidRPr="00D0502D">
        <w:rPr>
          <w:rFonts w:asciiTheme="minorHAnsi" w:hAnsiTheme="minorHAnsi" w:cstheme="minorHAnsi"/>
        </w:rPr>
        <w:t xml:space="preserve"> </w:t>
      </w:r>
      <w:proofErr w:type="spellStart"/>
      <w:r w:rsidRPr="00D0502D">
        <w:rPr>
          <w:rFonts w:asciiTheme="minorHAnsi" w:hAnsiTheme="minorHAnsi" w:cstheme="minorHAnsi"/>
        </w:rPr>
        <w:t>yazılı</w:t>
      </w:r>
      <w:proofErr w:type="spellEnd"/>
      <w:r w:rsidRPr="00D0502D">
        <w:rPr>
          <w:rFonts w:asciiTheme="minorHAnsi" w:hAnsiTheme="minorHAnsi" w:cstheme="minorHAnsi"/>
        </w:rPr>
        <w:t xml:space="preserve"> </w:t>
      </w:r>
      <w:proofErr w:type="spellStart"/>
      <w:r w:rsidRPr="00D0502D">
        <w:rPr>
          <w:rFonts w:asciiTheme="minorHAnsi" w:hAnsiTheme="minorHAnsi" w:cstheme="minorHAnsi"/>
        </w:rPr>
        <w:t>bir</w:t>
      </w:r>
      <w:proofErr w:type="spellEnd"/>
      <w:r w:rsidRPr="00D0502D">
        <w:rPr>
          <w:rFonts w:asciiTheme="minorHAnsi" w:hAnsiTheme="minorHAnsi" w:cstheme="minorHAnsi"/>
        </w:rPr>
        <w:t xml:space="preserve"> </w:t>
      </w:r>
      <w:proofErr w:type="spellStart"/>
      <w:r w:rsidRPr="00D0502D">
        <w:rPr>
          <w:rFonts w:asciiTheme="minorHAnsi" w:hAnsiTheme="minorHAnsi" w:cstheme="minorHAnsi"/>
        </w:rPr>
        <w:t>bildirim</w:t>
      </w:r>
      <w:proofErr w:type="spellEnd"/>
      <w:r w:rsidRPr="00D0502D">
        <w:rPr>
          <w:rFonts w:asciiTheme="minorHAnsi" w:hAnsiTheme="minorHAnsi" w:cstheme="minorHAnsi"/>
        </w:rPr>
        <w:t xml:space="preserve"> </w:t>
      </w:r>
      <w:proofErr w:type="spellStart"/>
      <w:r w:rsidRPr="00D0502D">
        <w:rPr>
          <w:rFonts w:asciiTheme="minorHAnsi" w:hAnsiTheme="minorHAnsi" w:cstheme="minorHAnsi"/>
        </w:rPr>
        <w:t>göndermek</w:t>
      </w:r>
      <w:proofErr w:type="spellEnd"/>
      <w:r w:rsidRPr="00D0502D">
        <w:rPr>
          <w:rFonts w:asciiTheme="minorHAnsi" w:hAnsiTheme="minorHAnsi" w:cstheme="minorHAnsi"/>
        </w:rPr>
        <w:t>:</w:t>
      </w:r>
    </w:p>
    <w:p w14:paraId="64302EA0" w14:textId="3FB8351A" w:rsidR="00C60928" w:rsidRPr="00D0502D" w:rsidRDefault="00C60928" w:rsidP="00663424">
      <w:pPr>
        <w:pStyle w:val="ListParagraph"/>
        <w:keepNext/>
        <w:keepLines/>
        <w:ind w:firstLine="720"/>
      </w:pPr>
      <w:r w:rsidRPr="00D0502D">
        <w:t xml:space="preserve">Disability </w:t>
      </w:r>
      <w:r w:rsidR="0084700C" w:rsidRPr="00D0502D">
        <w:t>Advocacy Policy</w:t>
      </w:r>
    </w:p>
    <w:p w14:paraId="27799F18" w14:textId="77777777" w:rsidR="00C60928" w:rsidRPr="00D0502D" w:rsidRDefault="00C60928" w:rsidP="00663424">
      <w:pPr>
        <w:pStyle w:val="ListParagraph"/>
        <w:keepNext/>
        <w:keepLines/>
        <w:ind w:firstLine="720"/>
      </w:pPr>
      <w:r w:rsidRPr="00D0502D">
        <w:t>GPO Box 9820</w:t>
      </w:r>
    </w:p>
    <w:p w14:paraId="7FD935EE" w14:textId="77777777" w:rsidR="00C60928" w:rsidRPr="00D0502D" w:rsidRDefault="00C60928" w:rsidP="00663424">
      <w:pPr>
        <w:pStyle w:val="ListParagraph"/>
        <w:keepNext/>
        <w:keepLines/>
        <w:ind w:firstLine="720"/>
      </w:pPr>
      <w:r w:rsidRPr="00D0502D">
        <w:t>Department of Social Services</w:t>
      </w:r>
    </w:p>
    <w:p w14:paraId="4AF6DFF9" w14:textId="77777777" w:rsidR="00C60928" w:rsidRPr="00D0502D" w:rsidRDefault="00C60928" w:rsidP="00663424">
      <w:pPr>
        <w:pStyle w:val="ListParagraph"/>
        <w:keepNext/>
        <w:keepLines/>
        <w:ind w:firstLine="720"/>
      </w:pPr>
      <w:r w:rsidRPr="00D0502D">
        <w:t>Canberra ACT 2601</w:t>
      </w:r>
    </w:p>
    <w:p w14:paraId="70A07046" w14:textId="7DB827F5" w:rsidR="00C60928" w:rsidRPr="00D0502D" w:rsidRDefault="00D0502D" w:rsidP="00C60928">
      <w:r w:rsidRPr="00D0502D">
        <w:rPr>
          <w:rFonts w:asciiTheme="minorHAnsi" w:hAnsiTheme="minorHAnsi" w:cstheme="minorHAnsi"/>
          <w:lang w:val="tr"/>
        </w:rPr>
        <w:t>DSS K</w:t>
      </w:r>
      <w:proofErr w:type="spellStart"/>
      <w:r w:rsidRPr="00D0502D">
        <w:rPr>
          <w:rFonts w:asciiTheme="minorHAnsi" w:hAnsiTheme="minorHAnsi" w:cstheme="minorHAnsi"/>
        </w:rPr>
        <w:t>atılım</w:t>
      </w:r>
      <w:proofErr w:type="spellEnd"/>
      <w:r w:rsidRPr="00D0502D">
        <w:rPr>
          <w:rFonts w:asciiTheme="minorHAnsi" w:hAnsiTheme="minorHAnsi" w:cstheme="minorHAnsi"/>
          <w:lang w:val="tr"/>
        </w:rPr>
        <w:t xml:space="preserve"> aracılığıyla çevrimiçi bir b</w:t>
      </w:r>
      <w:proofErr w:type="spellStart"/>
      <w:r w:rsidRPr="00D0502D">
        <w:rPr>
          <w:rFonts w:asciiTheme="minorHAnsi" w:hAnsiTheme="minorHAnsi" w:cstheme="minorHAnsi"/>
        </w:rPr>
        <w:t>ildirim</w:t>
      </w:r>
      <w:proofErr w:type="spellEnd"/>
      <w:r w:rsidRPr="00D0502D">
        <w:rPr>
          <w:rFonts w:asciiTheme="minorHAnsi" w:hAnsiTheme="minorHAnsi" w:cstheme="minorHAnsi"/>
          <w:lang w:val="tr"/>
        </w:rPr>
        <w:t xml:space="preserve"> sağlarsanız, b</w:t>
      </w:r>
      <w:proofErr w:type="spellStart"/>
      <w:r w:rsidRPr="00D0502D">
        <w:rPr>
          <w:rFonts w:asciiTheme="minorHAnsi" w:hAnsiTheme="minorHAnsi" w:cstheme="minorHAnsi"/>
        </w:rPr>
        <w:t>ildi</w:t>
      </w:r>
      <w:proofErr w:type="spellEnd"/>
      <w:r w:rsidRPr="00D0502D">
        <w:rPr>
          <w:rFonts w:asciiTheme="minorHAnsi" w:hAnsiTheme="minorHAnsi" w:cstheme="minorHAnsi"/>
          <w:lang w:val="tr"/>
        </w:rPr>
        <w:t>riminizin DSS i</w:t>
      </w:r>
      <w:proofErr w:type="spellStart"/>
      <w:r w:rsidRPr="00D0502D">
        <w:rPr>
          <w:rFonts w:asciiTheme="minorHAnsi" w:hAnsiTheme="minorHAnsi" w:cstheme="minorHAnsi"/>
        </w:rPr>
        <w:t>nternet</w:t>
      </w:r>
      <w:proofErr w:type="spellEnd"/>
      <w:r w:rsidRPr="00D0502D">
        <w:rPr>
          <w:rFonts w:asciiTheme="minorHAnsi" w:hAnsiTheme="minorHAnsi" w:cstheme="minorHAnsi"/>
          <w:lang w:val="tr"/>
        </w:rPr>
        <w:t xml:space="preserve"> sitesinde yayınlanmasını isteyip istemediğinizi belirtmeniz istene</w:t>
      </w:r>
      <w:proofErr w:type="spellStart"/>
      <w:r w:rsidRPr="00D0502D">
        <w:rPr>
          <w:rFonts w:asciiTheme="minorHAnsi" w:hAnsiTheme="minorHAnsi" w:cstheme="minorHAnsi"/>
        </w:rPr>
        <w:t>cekt</w:t>
      </w:r>
      <w:proofErr w:type="spellEnd"/>
      <w:r w:rsidRPr="00D0502D">
        <w:rPr>
          <w:rFonts w:asciiTheme="minorHAnsi" w:hAnsiTheme="minorHAnsi" w:cstheme="minorHAnsi"/>
          <w:lang w:val="tr"/>
        </w:rPr>
        <w:t>ir.</w:t>
      </w:r>
    </w:p>
    <w:p w14:paraId="604AECF1" w14:textId="3E185EC4" w:rsidR="00C60928" w:rsidRPr="00D0502D" w:rsidRDefault="00D0502D" w:rsidP="00C60928">
      <w:r w:rsidRPr="00D0502D">
        <w:rPr>
          <w:rFonts w:asciiTheme="minorHAnsi" w:hAnsiTheme="minorHAnsi" w:cstheme="minorHAnsi"/>
          <w:lang w:val="tr"/>
        </w:rPr>
        <w:t>B</w:t>
      </w:r>
      <w:proofErr w:type="spellStart"/>
      <w:r w:rsidRPr="00D0502D">
        <w:rPr>
          <w:rFonts w:asciiTheme="minorHAnsi" w:hAnsiTheme="minorHAnsi" w:cstheme="minorHAnsi"/>
        </w:rPr>
        <w:t>ildir</w:t>
      </w:r>
      <w:proofErr w:type="spellEnd"/>
      <w:r w:rsidRPr="00D0502D">
        <w:rPr>
          <w:rFonts w:asciiTheme="minorHAnsi" w:hAnsiTheme="minorHAnsi" w:cstheme="minorHAnsi"/>
          <w:lang w:val="tr"/>
        </w:rPr>
        <w:t>iminizi e-posta veya p</w:t>
      </w:r>
      <w:proofErr w:type="spellStart"/>
      <w:r w:rsidRPr="00D0502D">
        <w:rPr>
          <w:rFonts w:asciiTheme="minorHAnsi" w:hAnsiTheme="minorHAnsi" w:cstheme="minorHAnsi"/>
        </w:rPr>
        <w:t>osta</w:t>
      </w:r>
      <w:proofErr w:type="spellEnd"/>
      <w:r w:rsidRPr="00D0502D">
        <w:rPr>
          <w:rFonts w:asciiTheme="minorHAnsi" w:hAnsiTheme="minorHAnsi" w:cstheme="minorHAnsi"/>
        </w:rPr>
        <w:t xml:space="preserve"> </w:t>
      </w:r>
      <w:proofErr w:type="spellStart"/>
      <w:r w:rsidRPr="00D0502D">
        <w:rPr>
          <w:rFonts w:asciiTheme="minorHAnsi" w:hAnsiTheme="minorHAnsi" w:cstheme="minorHAnsi"/>
        </w:rPr>
        <w:t>ile</w:t>
      </w:r>
      <w:proofErr w:type="spellEnd"/>
      <w:r w:rsidRPr="00D0502D">
        <w:rPr>
          <w:rFonts w:asciiTheme="minorHAnsi" w:hAnsiTheme="minorHAnsi" w:cstheme="minorHAnsi"/>
          <w:lang w:val="tr"/>
        </w:rPr>
        <w:t xml:space="preserve"> gönderirseniz, lütfen b</w:t>
      </w:r>
      <w:proofErr w:type="spellStart"/>
      <w:r w:rsidRPr="00D0502D">
        <w:rPr>
          <w:rFonts w:asciiTheme="minorHAnsi" w:hAnsiTheme="minorHAnsi" w:cstheme="minorHAnsi"/>
        </w:rPr>
        <w:t>unun</w:t>
      </w:r>
      <w:proofErr w:type="spellEnd"/>
      <w:r w:rsidRPr="00D0502D">
        <w:rPr>
          <w:rFonts w:asciiTheme="minorHAnsi" w:hAnsiTheme="minorHAnsi" w:cstheme="minorHAnsi"/>
          <w:lang w:val="tr"/>
        </w:rPr>
        <w:t xml:space="preserve"> çevrimiçi olarak yayınlanmasını isteyip istemediğinizi belirtin.</w:t>
      </w:r>
    </w:p>
    <w:p w14:paraId="4BD9B683" w14:textId="21808C5B" w:rsidR="000F73BE" w:rsidRPr="00D0502D" w:rsidRDefault="00D0502D" w:rsidP="000F73BE">
      <w:proofErr w:type="spellStart"/>
      <w:r w:rsidRPr="00D0502D">
        <w:rPr>
          <w:rFonts w:asciiTheme="minorHAnsi" w:hAnsiTheme="minorHAnsi" w:cstheme="minorHAnsi"/>
        </w:rPr>
        <w:t>Bildirimlerin</w:t>
      </w:r>
      <w:proofErr w:type="spellEnd"/>
      <w:r w:rsidRPr="00D0502D">
        <w:rPr>
          <w:rFonts w:asciiTheme="minorHAnsi" w:hAnsiTheme="minorHAnsi" w:cstheme="minorHAnsi"/>
        </w:rPr>
        <w:t xml:space="preserve"> </w:t>
      </w:r>
      <w:proofErr w:type="spellStart"/>
      <w:r w:rsidRPr="00D0502D">
        <w:rPr>
          <w:rFonts w:asciiTheme="minorHAnsi" w:hAnsiTheme="minorHAnsi" w:cstheme="minorHAnsi"/>
        </w:rPr>
        <w:t>kapanış</w:t>
      </w:r>
      <w:proofErr w:type="spellEnd"/>
      <w:r w:rsidRPr="00D0502D">
        <w:rPr>
          <w:rFonts w:asciiTheme="minorHAnsi" w:hAnsiTheme="minorHAnsi" w:cstheme="minorHAnsi"/>
        </w:rPr>
        <w:t xml:space="preserve"> </w:t>
      </w:r>
      <w:proofErr w:type="spellStart"/>
      <w:r w:rsidRPr="00D0502D">
        <w:rPr>
          <w:rFonts w:asciiTheme="minorHAnsi" w:hAnsiTheme="minorHAnsi" w:cstheme="minorHAnsi"/>
        </w:rPr>
        <w:t>tarihi</w:t>
      </w:r>
      <w:proofErr w:type="spellEnd"/>
      <w:r w:rsidRPr="00D0502D">
        <w:rPr>
          <w:rFonts w:asciiTheme="minorHAnsi" w:hAnsiTheme="minorHAnsi" w:cstheme="minorHAnsi"/>
        </w:rPr>
        <w:t xml:space="preserve">: </w:t>
      </w:r>
      <w:r w:rsidR="000F1046">
        <w:rPr>
          <w:rFonts w:asciiTheme="minorHAnsi" w:hAnsiTheme="minorHAnsi" w:cstheme="minorHAnsi"/>
        </w:rPr>
        <w:t xml:space="preserve">3 </w:t>
      </w:r>
      <w:proofErr w:type="spellStart"/>
      <w:r w:rsidR="000F1046">
        <w:rPr>
          <w:rFonts w:asciiTheme="minorHAnsi" w:hAnsiTheme="minorHAnsi" w:cstheme="minorHAnsi"/>
        </w:rPr>
        <w:t>Haziran</w:t>
      </w:r>
      <w:proofErr w:type="spellEnd"/>
      <w:r w:rsidR="000F1046">
        <w:t xml:space="preserve"> 2022 </w:t>
      </w:r>
      <w:proofErr w:type="spellStart"/>
      <w:r w:rsidR="000F1046">
        <w:t>Saat</w:t>
      </w:r>
      <w:proofErr w:type="spellEnd"/>
      <w:r w:rsidR="000F1046">
        <w:t>: 17:00</w:t>
      </w:r>
    </w:p>
    <w:p w14:paraId="15D153E0" w14:textId="73FF5512" w:rsidR="007A6CC4" w:rsidRPr="00D0502D" w:rsidRDefault="00D0502D" w:rsidP="00F33BC1">
      <w:pPr>
        <w:pStyle w:val="Heading1"/>
      </w:pPr>
      <w:proofErr w:type="spellStart"/>
      <w:r w:rsidRPr="00D0502D">
        <w:rPr>
          <w:rFonts w:asciiTheme="minorHAnsi" w:hAnsiTheme="minorHAnsi" w:cstheme="minorHAnsi"/>
        </w:rPr>
        <w:t>Bildiriminize</w:t>
      </w:r>
      <w:proofErr w:type="spellEnd"/>
      <w:r w:rsidRPr="00D0502D">
        <w:rPr>
          <w:rFonts w:asciiTheme="minorHAnsi" w:hAnsiTheme="minorHAnsi" w:cstheme="minorHAnsi"/>
        </w:rPr>
        <w:t xml:space="preserve"> </w:t>
      </w:r>
      <w:proofErr w:type="spellStart"/>
      <w:r w:rsidRPr="00D0502D">
        <w:rPr>
          <w:rFonts w:asciiTheme="minorHAnsi" w:hAnsiTheme="minorHAnsi" w:cstheme="minorHAnsi"/>
        </w:rPr>
        <w:t>neler</w:t>
      </w:r>
      <w:proofErr w:type="spellEnd"/>
      <w:r w:rsidRPr="00D0502D">
        <w:rPr>
          <w:rFonts w:asciiTheme="minorHAnsi" w:hAnsiTheme="minorHAnsi" w:cstheme="minorHAnsi"/>
        </w:rPr>
        <w:t xml:space="preserve"> </w:t>
      </w:r>
      <w:proofErr w:type="spellStart"/>
      <w:r w:rsidRPr="00D0502D">
        <w:rPr>
          <w:rFonts w:asciiTheme="minorHAnsi" w:hAnsiTheme="minorHAnsi" w:cstheme="minorHAnsi"/>
        </w:rPr>
        <w:t>girer</w:t>
      </w:r>
      <w:proofErr w:type="spellEnd"/>
      <w:r w:rsidRPr="00D0502D">
        <w:rPr>
          <w:rFonts w:asciiTheme="minorHAnsi" w:hAnsiTheme="minorHAnsi" w:cstheme="minorHAnsi"/>
        </w:rPr>
        <w:t>?</w:t>
      </w:r>
    </w:p>
    <w:p w14:paraId="35F88B0D" w14:textId="7B3590A6" w:rsidR="00630F15" w:rsidRPr="00D0502D" w:rsidRDefault="00D0502D" w:rsidP="00630F15">
      <w:r w:rsidRPr="00D0502D">
        <w:rPr>
          <w:rFonts w:asciiTheme="minorHAnsi" w:hAnsiTheme="minorHAnsi" w:cstheme="minorHAnsi"/>
          <w:lang w:val="tr"/>
        </w:rPr>
        <w:t>B</w:t>
      </w:r>
      <w:proofErr w:type="spellStart"/>
      <w:r w:rsidRPr="00D0502D">
        <w:rPr>
          <w:rFonts w:asciiTheme="minorHAnsi" w:hAnsiTheme="minorHAnsi" w:cstheme="minorHAnsi"/>
        </w:rPr>
        <w:t>ildi</w:t>
      </w:r>
      <w:proofErr w:type="spellEnd"/>
      <w:r w:rsidRPr="00D0502D">
        <w:rPr>
          <w:rFonts w:asciiTheme="minorHAnsi" w:hAnsiTheme="minorHAnsi" w:cstheme="minorHAnsi"/>
          <w:lang w:val="tr"/>
        </w:rPr>
        <w:t>riminizi geliştirirken lütfen aşağıdaki soruları kılavuz olarak kullanın:</w:t>
      </w:r>
    </w:p>
    <w:p w14:paraId="349A4FFA" w14:textId="5B3B3871" w:rsidR="00456996" w:rsidRPr="00D0502D" w:rsidRDefault="00D0502D" w:rsidP="00C60928">
      <w:pPr>
        <w:pStyle w:val="ListParagraph"/>
        <w:numPr>
          <w:ilvl w:val="0"/>
          <w:numId w:val="20"/>
        </w:numPr>
      </w:pPr>
      <w:r w:rsidRPr="00D0502D">
        <w:rPr>
          <w:rFonts w:asciiTheme="minorHAnsi" w:hAnsiTheme="minorHAnsi" w:cstheme="minorHAnsi"/>
          <w:lang w:val="tr"/>
        </w:rPr>
        <w:t>Yeni NDAF'ın savunuculuk vizyonunuzu kapsadığına inanıyor musunuz? Değilse, hangi değişiklikler gereklidir?</w:t>
      </w:r>
    </w:p>
    <w:p w14:paraId="1F77942E" w14:textId="1E0B4892" w:rsidR="009473FE" w:rsidRPr="00D0502D" w:rsidRDefault="00D0502D" w:rsidP="00C60928">
      <w:pPr>
        <w:pStyle w:val="ListParagraph"/>
        <w:numPr>
          <w:ilvl w:val="0"/>
          <w:numId w:val="20"/>
        </w:numPr>
      </w:pPr>
      <w:r w:rsidRPr="00D0502D">
        <w:rPr>
          <w:rFonts w:asciiTheme="minorHAnsi" w:hAnsiTheme="minorHAnsi" w:cstheme="minorHAnsi"/>
          <w:lang w:val="tr"/>
        </w:rPr>
        <w:t xml:space="preserve">NDAF </w:t>
      </w:r>
      <w:r w:rsidRPr="00D0502D">
        <w:fldChar w:fldCharType="begin"/>
      </w:r>
      <w:r w:rsidRPr="00D0502D">
        <w:instrText xml:space="preserve"> HYPERLINK \l "_Principles" </w:instrText>
      </w:r>
      <w:r w:rsidRPr="00D0502D">
        <w:fldChar w:fldCharType="separate"/>
      </w:r>
      <w:r w:rsidRPr="00D0502D">
        <w:rPr>
          <w:rStyle w:val="Hyperlink"/>
          <w:rFonts w:asciiTheme="minorHAnsi" w:hAnsiTheme="minorHAnsi" w:cstheme="minorHAnsi"/>
          <w:b/>
          <w:color w:val="000000"/>
          <w:lang w:val="tr"/>
        </w:rPr>
        <w:t>ilkeleri</w:t>
      </w:r>
      <w:r w:rsidRPr="00D0502D">
        <w:rPr>
          <w:rStyle w:val="Hyperlink"/>
          <w:rFonts w:asciiTheme="minorHAnsi" w:hAnsiTheme="minorHAnsi" w:cstheme="minorHAnsi"/>
          <w:b/>
          <w:color w:val="000000"/>
          <w:lang w:val="tr"/>
        </w:rPr>
        <w:fldChar w:fldCharType="end"/>
      </w:r>
      <w:r w:rsidRPr="00D0502D">
        <w:rPr>
          <w:rFonts w:asciiTheme="minorHAnsi" w:hAnsiTheme="minorHAnsi" w:cstheme="minorHAnsi"/>
          <w:lang w:val="tr"/>
        </w:rPr>
        <w:t>, değişen engellilik ortamında engellilerin savunuculuklarının sağlanmasına NDIS bağlamında da rehberlik etmek için uygun mudur? Değilse, hangi değişiklikler gereklidir?</w:t>
      </w:r>
    </w:p>
    <w:p w14:paraId="456A7245" w14:textId="6A8976D2" w:rsidR="009473FE" w:rsidRPr="00D0502D" w:rsidRDefault="00D0502D" w:rsidP="00C60928">
      <w:pPr>
        <w:pStyle w:val="ListParagraph"/>
        <w:numPr>
          <w:ilvl w:val="0"/>
          <w:numId w:val="20"/>
        </w:numPr>
      </w:pPr>
      <w:r w:rsidRPr="00D0502D">
        <w:rPr>
          <w:rFonts w:asciiTheme="minorHAnsi" w:hAnsiTheme="minorHAnsi" w:cstheme="minorHAnsi"/>
          <w:lang w:val="tr"/>
        </w:rPr>
        <w:t>NDAF'ın</w:t>
      </w:r>
      <w:hyperlink w:anchor="_Outcomes" w:history="1">
        <w:r w:rsidRPr="00D0502D">
          <w:rPr>
            <w:rStyle w:val="Hyperlink"/>
            <w:rFonts w:asciiTheme="minorHAnsi" w:hAnsiTheme="minorHAnsi" w:cstheme="minorHAnsi"/>
            <w:b/>
            <w:color w:val="000000"/>
            <w:lang w:val="tr"/>
          </w:rPr>
          <w:t xml:space="preserve"> sonuçları</w:t>
        </w:r>
      </w:hyperlink>
      <w:r w:rsidRPr="00D0502D">
        <w:rPr>
          <w:rFonts w:asciiTheme="minorHAnsi" w:hAnsiTheme="minorHAnsi" w:cstheme="minorHAnsi"/>
          <w:lang w:val="tr"/>
        </w:rPr>
        <w:t xml:space="preserve"> a</w:t>
      </w:r>
      <w:proofErr w:type="spellStart"/>
      <w:r w:rsidRPr="00D0502D">
        <w:rPr>
          <w:rFonts w:asciiTheme="minorHAnsi" w:hAnsiTheme="minorHAnsi" w:cstheme="minorHAnsi"/>
        </w:rPr>
        <w:t>nlaşılır</w:t>
      </w:r>
      <w:proofErr w:type="spellEnd"/>
      <w:r w:rsidRPr="00D0502D">
        <w:rPr>
          <w:rFonts w:asciiTheme="minorHAnsi" w:hAnsiTheme="minorHAnsi" w:cstheme="minorHAnsi"/>
          <w:lang w:val="tr"/>
        </w:rPr>
        <w:t xml:space="preserve"> ve ulaşılabilir mi? Farklı sonuçlar dahil edilmeli mi? Öyleyse, neler dahil edilmelidir?</w:t>
      </w:r>
      <w:r w:rsidR="00630F15" w:rsidRPr="00D0502D">
        <w:t xml:space="preserve"> </w:t>
      </w:r>
    </w:p>
    <w:p w14:paraId="08AA65C2" w14:textId="6C98B52A" w:rsidR="009473FE" w:rsidRPr="00D0502D" w:rsidRDefault="00D0502D" w:rsidP="00C60928">
      <w:pPr>
        <w:pStyle w:val="ListParagraph"/>
        <w:numPr>
          <w:ilvl w:val="0"/>
          <w:numId w:val="20"/>
        </w:numPr>
      </w:pPr>
      <w:r w:rsidRPr="00D0502D">
        <w:rPr>
          <w:rFonts w:asciiTheme="minorHAnsi" w:hAnsiTheme="minorHAnsi" w:cstheme="minorHAnsi"/>
          <w:lang w:val="tr"/>
        </w:rPr>
        <w:t xml:space="preserve">NDAF'ın </w:t>
      </w:r>
      <w:r w:rsidRPr="00D0502D">
        <w:rPr>
          <w:rFonts w:cs="Times New Roman"/>
        </w:rPr>
        <w:fldChar w:fldCharType="begin"/>
      </w:r>
      <w:r w:rsidRPr="00D0502D">
        <w:instrText xml:space="preserve"> HYPERLINK \l "_Outputs" </w:instrText>
      </w:r>
      <w:r w:rsidRPr="00D0502D">
        <w:rPr>
          <w:rFonts w:cs="Times New Roman"/>
        </w:rPr>
        <w:fldChar w:fldCharType="separate"/>
      </w:r>
      <w:r w:rsidRPr="00D0502D">
        <w:rPr>
          <w:rStyle w:val="Hyperlink"/>
          <w:rFonts w:asciiTheme="minorHAnsi" w:hAnsiTheme="minorHAnsi" w:cstheme="minorHAnsi"/>
          <w:b/>
          <w:color w:val="000000"/>
          <w:lang w:val="tr"/>
        </w:rPr>
        <w:t>sorumlulukları,</w:t>
      </w:r>
      <w:r w:rsidRPr="00D0502D">
        <w:rPr>
          <w:rStyle w:val="Hyperlink"/>
          <w:rFonts w:asciiTheme="minorHAnsi" w:hAnsiTheme="minorHAnsi" w:cstheme="minorHAnsi"/>
          <w:b/>
          <w:color w:val="000000"/>
          <w:lang w:val="tr"/>
        </w:rPr>
        <w:fldChar w:fldCharType="end"/>
      </w:r>
      <w:r w:rsidRPr="00D0502D">
        <w:rPr>
          <w:rStyle w:val="Hyperlink"/>
          <w:rFonts w:asciiTheme="minorHAnsi" w:hAnsiTheme="minorHAnsi" w:cstheme="minorHAnsi"/>
          <w:b/>
          <w:color w:val="000000"/>
          <w:lang w:val="tr"/>
        </w:rPr>
        <w:t xml:space="preserve"> reformu ve p</w:t>
      </w:r>
      <w:proofErr w:type="spellStart"/>
      <w:r w:rsidRPr="00D0502D">
        <w:rPr>
          <w:rStyle w:val="Hyperlink"/>
          <w:rFonts w:asciiTheme="minorHAnsi" w:hAnsiTheme="minorHAnsi" w:cstheme="minorHAnsi"/>
          <w:b/>
          <w:color w:val="000000"/>
        </w:rPr>
        <w:t>rogram</w:t>
      </w:r>
      <w:proofErr w:type="spellEnd"/>
      <w:r w:rsidRPr="00D0502D">
        <w:rPr>
          <w:rStyle w:val="Hyperlink"/>
          <w:rFonts w:asciiTheme="minorHAnsi" w:hAnsiTheme="minorHAnsi" w:cstheme="minorHAnsi"/>
          <w:b/>
          <w:color w:val="000000"/>
        </w:rPr>
        <w:t xml:space="preserve"> </w:t>
      </w:r>
      <w:proofErr w:type="spellStart"/>
      <w:r w:rsidRPr="00D0502D">
        <w:rPr>
          <w:rStyle w:val="Hyperlink"/>
          <w:rFonts w:asciiTheme="minorHAnsi" w:hAnsiTheme="minorHAnsi" w:cstheme="minorHAnsi"/>
          <w:b/>
          <w:color w:val="000000"/>
        </w:rPr>
        <w:t>yönlendirmeleri</w:t>
      </w:r>
      <w:proofErr w:type="spellEnd"/>
      <w:r w:rsidRPr="00D0502D">
        <w:rPr>
          <w:rFonts w:asciiTheme="minorHAnsi" w:hAnsiTheme="minorHAnsi" w:cstheme="minorHAnsi"/>
          <w:lang w:val="tr"/>
        </w:rPr>
        <w:t xml:space="preserve"> amaca uygun mu yoksa farklı şeyler de dahil edilmeli mi?</w:t>
      </w:r>
      <w:r w:rsidR="009473FE" w:rsidRPr="00D0502D">
        <w:t xml:space="preserve"> </w:t>
      </w:r>
    </w:p>
    <w:p w14:paraId="22E4D595" w14:textId="32F99A3F" w:rsidR="009473FE" w:rsidRPr="00D0502D" w:rsidRDefault="00D0502D" w:rsidP="00C60928">
      <w:pPr>
        <w:pStyle w:val="ListParagraph"/>
        <w:numPr>
          <w:ilvl w:val="0"/>
          <w:numId w:val="20"/>
        </w:numPr>
      </w:pPr>
      <w:r w:rsidRPr="00D0502D">
        <w:rPr>
          <w:rFonts w:asciiTheme="minorHAnsi" w:hAnsiTheme="minorHAnsi" w:cstheme="minorHAnsi"/>
          <w:lang w:val="tr"/>
        </w:rPr>
        <w:t>NDAF mevcut ve gelecekteki engellilik ortamında</w:t>
      </w:r>
      <w:r w:rsidRPr="00D0502D">
        <w:rPr>
          <w:rFonts w:asciiTheme="minorHAnsi" w:hAnsiTheme="minorHAnsi" w:cstheme="minorHAnsi"/>
          <w:b/>
          <w:lang w:val="tr"/>
        </w:rPr>
        <w:t xml:space="preserve"> nelerin gerekli olduğunu tespit ediyor mu</w:t>
      </w:r>
      <w:r w:rsidRPr="00D0502D">
        <w:rPr>
          <w:rFonts w:asciiTheme="minorHAnsi" w:hAnsiTheme="minorHAnsi" w:cstheme="minorHAnsi"/>
          <w:lang w:val="tr"/>
        </w:rPr>
        <w:t>? Etmiyor ise, hangi değişiklikler gereklidir?</w:t>
      </w:r>
    </w:p>
    <w:p w14:paraId="3FE26B61" w14:textId="42EE40EE" w:rsidR="009473FE" w:rsidRPr="00D0502D" w:rsidRDefault="00D0502D" w:rsidP="009473FE">
      <w:pPr>
        <w:pStyle w:val="ListParagraph"/>
        <w:numPr>
          <w:ilvl w:val="0"/>
          <w:numId w:val="20"/>
        </w:numPr>
      </w:pPr>
      <w:r w:rsidRPr="00D0502D">
        <w:rPr>
          <w:rFonts w:asciiTheme="minorHAnsi" w:hAnsiTheme="minorHAnsi" w:cstheme="minorHAnsi"/>
          <w:lang w:val="tr"/>
        </w:rPr>
        <w:t>NDAF hakkında başka görüşleriniz, düşünceleriniz veya fikirleriniz var mı?</w:t>
      </w:r>
    </w:p>
    <w:p w14:paraId="28A56B88" w14:textId="309725A4" w:rsidR="009473FE" w:rsidRPr="00D0502D" w:rsidRDefault="00D0502D" w:rsidP="009473FE">
      <w:r w:rsidRPr="00D0502D">
        <w:rPr>
          <w:rFonts w:asciiTheme="minorHAnsi" w:hAnsiTheme="minorHAnsi" w:cstheme="minorHAnsi"/>
          <w:lang w:val="tr"/>
        </w:rPr>
        <w:t xml:space="preserve">Danışma süreci hakkında herhangi bir sorunuz varsa, lütfen </w:t>
      </w:r>
      <w:hyperlink r:id="rId12" w:history="1">
        <w:r w:rsidRPr="00D0502D">
          <w:rPr>
            <w:rStyle w:val="Hyperlink"/>
            <w:rFonts w:asciiTheme="minorHAnsi" w:hAnsiTheme="minorHAnsi" w:cstheme="minorHAnsi"/>
            <w:lang w:val="tr"/>
          </w:rPr>
          <w:t>disabilityadvocacysecretariat@dss.gov.au</w:t>
        </w:r>
      </w:hyperlink>
      <w:r w:rsidRPr="00D0502D">
        <w:rPr>
          <w:rStyle w:val="Hyperlink"/>
          <w:rFonts w:asciiTheme="minorHAnsi" w:hAnsiTheme="minorHAnsi" w:cstheme="minorHAnsi"/>
          <w:color w:val="auto"/>
          <w:lang w:val="tr"/>
        </w:rPr>
        <w:t xml:space="preserve"> adresine e-posta gönderin</w:t>
      </w:r>
    </w:p>
    <w:p w14:paraId="3E66F2A3" w14:textId="4134321B" w:rsidR="00A65F88" w:rsidRPr="00D0502D" w:rsidRDefault="00D0502D" w:rsidP="00F33BC1">
      <w:pPr>
        <w:pStyle w:val="Heading1"/>
      </w:pPr>
      <w:r w:rsidRPr="00D0502D">
        <w:rPr>
          <w:rFonts w:asciiTheme="minorHAnsi" w:hAnsiTheme="minorHAnsi" w:cstheme="minorHAnsi"/>
          <w:lang w:val="tr"/>
        </w:rPr>
        <w:t>Sonraki adımlar</w:t>
      </w:r>
    </w:p>
    <w:p w14:paraId="0E771FF9" w14:textId="27289B19" w:rsidR="00690A07" w:rsidRPr="00D0502D" w:rsidRDefault="00D0502D" w:rsidP="00A65F88">
      <w:r w:rsidRPr="00D0502D">
        <w:rPr>
          <w:rFonts w:asciiTheme="minorHAnsi" w:hAnsiTheme="minorHAnsi" w:cstheme="minorHAnsi"/>
          <w:lang w:val="tr"/>
        </w:rPr>
        <w:t>Federal Hükümet, eyaletler ve bölgeler NDAF'ı sonuçlandırmak için bu danışmadan gelen geri bildirimleri kullanacaktır.</w:t>
      </w:r>
    </w:p>
    <w:p w14:paraId="0A7AFA58" w14:textId="18D32B49" w:rsidR="005468DF" w:rsidRPr="00ED7184" w:rsidRDefault="00D0502D" w:rsidP="0056369A">
      <w:r w:rsidRPr="00D0502D">
        <w:rPr>
          <w:rFonts w:asciiTheme="minorHAnsi" w:hAnsiTheme="minorHAnsi" w:cstheme="minorHAnsi"/>
          <w:lang w:val="tr"/>
        </w:rPr>
        <w:t>NDAF ile ilgili geri bildirimler dikkate alındıktan sonra, nihai NDAF onay için Engelli Reformu Bakanları Toplantısı'na sunulacak ve daha sonra Sosyal Hizmetler Bakanlığı'nın (</w:t>
      </w:r>
      <w:r w:rsidRPr="00D0502D">
        <w:rPr>
          <w:rFonts w:asciiTheme="minorHAnsi" w:hAnsiTheme="minorHAnsi" w:cstheme="minorHAnsi"/>
        </w:rPr>
        <w:t>Department of Social Services</w:t>
      </w:r>
      <w:r w:rsidRPr="00D0502D">
        <w:rPr>
          <w:rFonts w:asciiTheme="minorHAnsi" w:hAnsiTheme="minorHAnsi" w:cstheme="minorHAnsi"/>
          <w:lang w:val="tr"/>
        </w:rPr>
        <w:t>) internet sitesine yüklenecektir.</w:t>
      </w:r>
      <w:r w:rsidR="00A65F88" w:rsidRPr="00ED7184">
        <w:t xml:space="preserve"> </w:t>
      </w:r>
    </w:p>
    <w:sectPr w:rsidR="005468DF" w:rsidRPr="00ED7184" w:rsidSect="00D96C97">
      <w:headerReference w:type="default" r:id="rId13"/>
      <w:headerReference w:type="first" r:id="rId14"/>
      <w:footerReference w:type="first" r:id="rId15"/>
      <w:pgSz w:w="11906" w:h="16838"/>
      <w:pgMar w:top="1134" w:right="1134" w:bottom="1134" w:left="1134" w:header="851"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1E296" w14:textId="77777777" w:rsidR="005F792F" w:rsidRDefault="005F792F" w:rsidP="008F3023">
      <w:pPr>
        <w:spacing w:before="0" w:after="0" w:line="240" w:lineRule="auto"/>
      </w:pPr>
      <w:r>
        <w:separator/>
      </w:r>
    </w:p>
  </w:endnote>
  <w:endnote w:type="continuationSeparator" w:id="0">
    <w:p w14:paraId="105DABFB" w14:textId="77777777" w:rsidR="005F792F" w:rsidRDefault="005F792F"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44914"/>
      <w:docPartObj>
        <w:docPartGallery w:val="Page Numbers (Bottom of Page)"/>
        <w:docPartUnique/>
      </w:docPartObj>
    </w:sdtPr>
    <w:sdtEndPr>
      <w:rPr>
        <w:noProof/>
      </w:rPr>
    </w:sdtEndPr>
    <w:sdtContent>
      <w:p w14:paraId="3FA75331" w14:textId="35A7DA9C" w:rsidR="0084227C" w:rsidRDefault="0084227C" w:rsidP="00D86E50">
        <w:pPr>
          <w:pStyle w:val="Footer"/>
          <w:jc w:val="center"/>
        </w:pPr>
        <w:r>
          <w:fldChar w:fldCharType="begin"/>
        </w:r>
        <w:r>
          <w:instrText xml:space="preserve"> PAGE   \* MERGEFORMAT </w:instrText>
        </w:r>
        <w:r>
          <w:fldChar w:fldCharType="separate"/>
        </w:r>
        <w:r w:rsidR="00D0502D">
          <w:rPr>
            <w:noProof/>
          </w:rPr>
          <w:t>3</w:t>
        </w:r>
        <w:r>
          <w:rPr>
            <w:noProof/>
          </w:rPr>
          <w:fldChar w:fldCharType="end"/>
        </w:r>
      </w:p>
    </w:sdtContent>
  </w:sdt>
  <w:p w14:paraId="112F5D70" w14:textId="77777777" w:rsidR="0084227C" w:rsidRDefault="00842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8035" w14:textId="77777777" w:rsidR="00B10EB1" w:rsidRDefault="00B10EB1" w:rsidP="00B10EB1">
    <w:pPr>
      <w:pStyle w:val="Footer"/>
      <w:ind w:left="-141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92A6" w14:textId="4AEFE979" w:rsidR="00281DFB" w:rsidRDefault="005F792F" w:rsidP="00D86E50">
    <w:pPr>
      <w:pStyle w:val="Footer"/>
      <w:tabs>
        <w:tab w:val="clear" w:pos="4513"/>
        <w:tab w:val="clear" w:pos="9026"/>
        <w:tab w:val="left" w:pos="3040"/>
      </w:tabs>
      <w:jc w:val="center"/>
    </w:pPr>
    <w:sdt>
      <w:sdtPr>
        <w:id w:val="95303039"/>
        <w:docPartObj>
          <w:docPartGallery w:val="Page Numbers (Bottom of Page)"/>
          <w:docPartUnique/>
        </w:docPartObj>
      </w:sdtPr>
      <w:sdtEndPr>
        <w:rPr>
          <w:noProof/>
        </w:rPr>
      </w:sdtEndPr>
      <w:sdtContent>
        <w:r w:rsidR="00281DFB">
          <w:fldChar w:fldCharType="begin"/>
        </w:r>
        <w:r w:rsidR="00281DFB">
          <w:instrText xml:space="preserve"> PAGE   \* MERGEFORMAT </w:instrText>
        </w:r>
        <w:r w:rsidR="00281DFB">
          <w:fldChar w:fldCharType="separate"/>
        </w:r>
        <w:r w:rsidR="00D0502D">
          <w:rPr>
            <w:noProof/>
          </w:rPr>
          <w:t>2</w:t>
        </w:r>
        <w:r w:rsidR="00281DFB">
          <w:rPr>
            <w:noProof/>
          </w:rPr>
          <w:fldChar w:fldCharType="end"/>
        </w:r>
      </w:sdtContent>
    </w:sdt>
  </w:p>
  <w:p w14:paraId="3ACEA32D" w14:textId="77777777" w:rsidR="00F85669" w:rsidRDefault="00F85669"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3F47E" w14:textId="77777777" w:rsidR="005F792F" w:rsidRDefault="005F792F" w:rsidP="008F3023">
      <w:pPr>
        <w:spacing w:before="0" w:after="0" w:line="240" w:lineRule="auto"/>
      </w:pPr>
      <w:r>
        <w:separator/>
      </w:r>
    </w:p>
  </w:footnote>
  <w:footnote w:type="continuationSeparator" w:id="0">
    <w:p w14:paraId="2496EF5E" w14:textId="77777777" w:rsidR="005F792F" w:rsidRDefault="005F792F" w:rsidP="008F3023">
      <w:pPr>
        <w:spacing w:before="0" w:after="0" w:line="240" w:lineRule="auto"/>
      </w:pPr>
      <w:r>
        <w:continuationSeparator/>
      </w:r>
    </w:p>
  </w:footnote>
  <w:footnote w:id="1">
    <w:p w14:paraId="53AC39EC" w14:textId="4C70D6FD" w:rsidR="00D0502D" w:rsidRPr="00D0502D" w:rsidRDefault="00D0502D">
      <w:pPr>
        <w:pStyle w:val="FootnoteText"/>
        <w:rPr>
          <w:lang w:val="en-US"/>
        </w:rPr>
      </w:pPr>
      <w:r>
        <w:rPr>
          <w:rStyle w:val="FootnoteReference"/>
        </w:rPr>
        <w:footnoteRef/>
      </w:r>
      <w:r>
        <w:t xml:space="preserve"> </w:t>
      </w:r>
      <w:r w:rsidRPr="008828F3">
        <w:rPr>
          <w:rFonts w:asciiTheme="minorHAnsi" w:hAnsiTheme="minorHAnsi" w:cstheme="minorHAnsi"/>
          <w:lang w:val="tr"/>
        </w:rPr>
        <w:t>Güney Avustralya başlangıçta bu karara karşı çıktı, ancak yeni NDAF taslağını destekledi.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B2A5" w14:textId="4CFACC2C" w:rsidR="008F3023" w:rsidRDefault="008F3023" w:rsidP="00F30908">
    <w:pPr>
      <w:ind w:left="-964"/>
    </w:pPr>
    <w:r>
      <w:rPr>
        <w:noProof/>
        <w:lang w:val="en-US"/>
      </w:rPr>
      <w:drawing>
        <wp:inline distT="0" distB="0" distL="0" distR="0" wp14:anchorId="63E2AE2C" wp14:editId="5B83E68D">
          <wp:extent cx="3236400" cy="936000"/>
          <wp:effectExtent l="0" t="0" r="2540" b="0"/>
          <wp:docPr id="6" name="Picture 6" descr="Avustralya Hükümet arması&#10;Sosyal Hizmetler Bakanlığı&#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FA25" w14:textId="77777777" w:rsidR="0084227C" w:rsidRPr="0084227C" w:rsidRDefault="0084227C" w:rsidP="008422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56A0" w14:textId="4C7BCB29" w:rsidR="004243F2" w:rsidRPr="009D7FF2" w:rsidRDefault="00D0502D" w:rsidP="009D7FF2">
    <w:pPr>
      <w:jc w:val="right"/>
      <w:rPr>
        <w:sz w:val="18"/>
      </w:rPr>
    </w:pPr>
    <w:r w:rsidRPr="00A63A49">
      <w:rPr>
        <w:sz w:val="18"/>
        <w:szCs w:val="18"/>
        <w:lang w:val="tr"/>
      </w:rPr>
      <w:t>Bildirim Kılavuzu:</w:t>
    </w:r>
    <w:r w:rsidRPr="00A63A49">
      <w:rPr>
        <w:rFonts w:asciiTheme="minorHAnsi" w:hAnsiTheme="minorHAnsi" w:cstheme="minorHAnsi"/>
        <w:sz w:val="18"/>
        <w:szCs w:val="18"/>
        <w:lang w:val="tr"/>
      </w:rPr>
      <w:t xml:space="preserve"> Ulusal Engelli Savunuculuğu Çerçevesi</w:t>
    </w:r>
    <w:r w:rsidR="009D7FF2" w:rsidRPr="009D7FF2">
      <w:rPr>
        <w:sz w:val="18"/>
      </w:rPr>
      <w:br/>
    </w:r>
    <w:r w:rsidRPr="008828F3">
      <w:rPr>
        <w:rFonts w:asciiTheme="minorHAnsi" w:hAnsiTheme="minorHAnsi" w:cstheme="minorHAnsi"/>
        <w:sz w:val="18"/>
        <w:lang w:val="tr"/>
      </w:rPr>
      <w:t>Halka Danışma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6EC2"/>
    <w:multiLevelType w:val="hybridMultilevel"/>
    <w:tmpl w:val="D5581D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357DD8"/>
    <w:multiLevelType w:val="hybridMultilevel"/>
    <w:tmpl w:val="A1C6C48E"/>
    <w:lvl w:ilvl="0" w:tplc="897A719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B81789"/>
    <w:multiLevelType w:val="hybridMultilevel"/>
    <w:tmpl w:val="1BEC8D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010467"/>
    <w:multiLevelType w:val="hybridMultilevel"/>
    <w:tmpl w:val="7E1EC454"/>
    <w:lvl w:ilvl="0" w:tplc="27184A4A">
      <w:numFmt w:val="decimal"/>
      <w:lvlText w:val="%1-"/>
      <w:lvlJc w:val="left"/>
      <w:pPr>
        <w:ind w:left="720" w:hanging="360"/>
      </w:pPr>
      <w:rPr>
        <w:rFonts w:ascii="Arial" w:hAnsi="Arial"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7F4B33"/>
    <w:multiLevelType w:val="hybridMultilevel"/>
    <w:tmpl w:val="391C473A"/>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5" w15:restartNumberingAfterBreak="0">
    <w:nsid w:val="1156537F"/>
    <w:multiLevelType w:val="hybridMultilevel"/>
    <w:tmpl w:val="5A48F09E"/>
    <w:lvl w:ilvl="0" w:tplc="85D00AA2">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443FA"/>
    <w:multiLevelType w:val="hybridMultilevel"/>
    <w:tmpl w:val="4E8E0756"/>
    <w:lvl w:ilvl="0" w:tplc="3CACDDBE">
      <w:start w:val="1"/>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2F7D4C"/>
    <w:multiLevelType w:val="hybridMultilevel"/>
    <w:tmpl w:val="3CACDAD8"/>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8" w15:restartNumberingAfterBreak="0">
    <w:nsid w:val="1FFF353B"/>
    <w:multiLevelType w:val="hybridMultilevel"/>
    <w:tmpl w:val="C216518E"/>
    <w:lvl w:ilvl="0" w:tplc="25D4BC6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150256"/>
    <w:multiLevelType w:val="hybridMultilevel"/>
    <w:tmpl w:val="76F61B30"/>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0" w15:restartNumberingAfterBreak="0">
    <w:nsid w:val="26430D8F"/>
    <w:multiLevelType w:val="hybridMultilevel"/>
    <w:tmpl w:val="0D68CD30"/>
    <w:lvl w:ilvl="0" w:tplc="1C729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7F6872"/>
    <w:multiLevelType w:val="hybridMultilevel"/>
    <w:tmpl w:val="61AEE568"/>
    <w:lvl w:ilvl="0" w:tplc="1C7299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C07492B"/>
    <w:multiLevelType w:val="hybridMultilevel"/>
    <w:tmpl w:val="7A662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D67AE9"/>
    <w:multiLevelType w:val="hybridMultilevel"/>
    <w:tmpl w:val="2580E37C"/>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4" w15:restartNumberingAfterBreak="0">
    <w:nsid w:val="3C567383"/>
    <w:multiLevelType w:val="hybridMultilevel"/>
    <w:tmpl w:val="410E102E"/>
    <w:lvl w:ilvl="0" w:tplc="1C729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5D1320"/>
    <w:multiLevelType w:val="hybridMultilevel"/>
    <w:tmpl w:val="C04CA0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910860"/>
    <w:multiLevelType w:val="hybridMultilevel"/>
    <w:tmpl w:val="DC008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49212D"/>
    <w:multiLevelType w:val="multilevel"/>
    <w:tmpl w:val="DC72A4A0"/>
    <w:lvl w:ilvl="0">
      <w:start w:val="1"/>
      <w:numFmt w:val="decimal"/>
      <w:lvlText w:val="%1."/>
      <w:lvlJc w:val="left"/>
      <w:pPr>
        <w:ind w:left="360" w:hanging="360"/>
      </w:pPr>
      <w:rPr>
        <w:color w:val="000000" w:themeColor="text2"/>
        <w:sz w:val="24"/>
        <w:szCs w:val="24"/>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9" w15:restartNumberingAfterBreak="0">
    <w:nsid w:val="559F0AD2"/>
    <w:multiLevelType w:val="hybridMultilevel"/>
    <w:tmpl w:val="9A868B82"/>
    <w:lvl w:ilvl="0" w:tplc="0C090001">
      <w:start w:val="1"/>
      <w:numFmt w:val="bullet"/>
      <w:lvlText w:val=""/>
      <w:lvlJc w:val="left"/>
      <w:pPr>
        <w:ind w:left="530" w:hanging="360"/>
      </w:pPr>
      <w:rPr>
        <w:rFonts w:ascii="Symbol" w:hAnsi="Symbol" w:hint="default"/>
      </w:rPr>
    </w:lvl>
    <w:lvl w:ilvl="1" w:tplc="0C090003">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0" w15:restartNumberingAfterBreak="0">
    <w:nsid w:val="748854DF"/>
    <w:multiLevelType w:val="hybridMultilevel"/>
    <w:tmpl w:val="4D981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C85F6D"/>
    <w:multiLevelType w:val="hybridMultilevel"/>
    <w:tmpl w:val="71DA25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A0C761A"/>
    <w:multiLevelType w:val="hybridMultilevel"/>
    <w:tmpl w:val="09A20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1E6C3C"/>
    <w:multiLevelType w:val="hybridMultilevel"/>
    <w:tmpl w:val="3188B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39336895">
    <w:abstractNumId w:val="5"/>
  </w:num>
  <w:num w:numId="2" w16cid:durableId="867453164">
    <w:abstractNumId w:val="16"/>
  </w:num>
  <w:num w:numId="3" w16cid:durableId="1142769558">
    <w:abstractNumId w:val="17"/>
  </w:num>
  <w:num w:numId="4" w16cid:durableId="662003911">
    <w:abstractNumId w:val="2"/>
  </w:num>
  <w:num w:numId="5" w16cid:durableId="1860925718">
    <w:abstractNumId w:val="0"/>
  </w:num>
  <w:num w:numId="6" w16cid:durableId="1728871832">
    <w:abstractNumId w:val="15"/>
  </w:num>
  <w:num w:numId="7" w16cid:durableId="1119644238">
    <w:abstractNumId w:val="21"/>
  </w:num>
  <w:num w:numId="8" w16cid:durableId="1867864076">
    <w:abstractNumId w:val="22"/>
  </w:num>
  <w:num w:numId="9" w16cid:durableId="1943414470">
    <w:abstractNumId w:val="5"/>
  </w:num>
  <w:num w:numId="10" w16cid:durableId="313485588">
    <w:abstractNumId w:val="5"/>
  </w:num>
  <w:num w:numId="11" w16cid:durableId="1627857060">
    <w:abstractNumId w:val="5"/>
  </w:num>
  <w:num w:numId="12" w16cid:durableId="557013000">
    <w:abstractNumId w:val="5"/>
  </w:num>
  <w:num w:numId="13" w16cid:durableId="281621752">
    <w:abstractNumId w:val="5"/>
  </w:num>
  <w:num w:numId="14" w16cid:durableId="1587153387">
    <w:abstractNumId w:val="5"/>
  </w:num>
  <w:num w:numId="15" w16cid:durableId="1205827946">
    <w:abstractNumId w:val="5"/>
  </w:num>
  <w:num w:numId="16" w16cid:durableId="1525362429">
    <w:abstractNumId w:val="5"/>
  </w:num>
  <w:num w:numId="17" w16cid:durableId="400101511">
    <w:abstractNumId w:val="10"/>
  </w:num>
  <w:num w:numId="18" w16cid:durableId="1323318784">
    <w:abstractNumId w:val="12"/>
  </w:num>
  <w:num w:numId="19" w16cid:durableId="1138570002">
    <w:abstractNumId w:val="23"/>
  </w:num>
  <w:num w:numId="20" w16cid:durableId="1666275855">
    <w:abstractNumId w:val="11"/>
  </w:num>
  <w:num w:numId="21" w16cid:durableId="1770197449">
    <w:abstractNumId w:val="14"/>
  </w:num>
  <w:num w:numId="22" w16cid:durableId="1062558060">
    <w:abstractNumId w:val="13"/>
  </w:num>
  <w:num w:numId="23" w16cid:durableId="1824545013">
    <w:abstractNumId w:val="7"/>
  </w:num>
  <w:num w:numId="24" w16cid:durableId="1076320290">
    <w:abstractNumId w:val="4"/>
  </w:num>
  <w:num w:numId="25" w16cid:durableId="1609695574">
    <w:abstractNumId w:val="19"/>
  </w:num>
  <w:num w:numId="26" w16cid:durableId="482353546">
    <w:abstractNumId w:val="9"/>
  </w:num>
  <w:num w:numId="27" w16cid:durableId="18274726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25946746">
    <w:abstractNumId w:val="20"/>
  </w:num>
  <w:num w:numId="29" w16cid:durableId="632518738">
    <w:abstractNumId w:val="1"/>
  </w:num>
  <w:num w:numId="30" w16cid:durableId="1602644700">
    <w:abstractNumId w:val="6"/>
  </w:num>
  <w:num w:numId="31" w16cid:durableId="754010574">
    <w:abstractNumId w:val="3"/>
  </w:num>
  <w:num w:numId="32" w16cid:durableId="14386002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CB"/>
    <w:rsid w:val="000140B8"/>
    <w:rsid w:val="00014BBD"/>
    <w:rsid w:val="00040B05"/>
    <w:rsid w:val="000466E2"/>
    <w:rsid w:val="00054A87"/>
    <w:rsid w:val="00056A82"/>
    <w:rsid w:val="00062561"/>
    <w:rsid w:val="000812B4"/>
    <w:rsid w:val="00081610"/>
    <w:rsid w:val="000A0FE2"/>
    <w:rsid w:val="000A136C"/>
    <w:rsid w:val="000C0A62"/>
    <w:rsid w:val="000E190A"/>
    <w:rsid w:val="000F1046"/>
    <w:rsid w:val="000F73BE"/>
    <w:rsid w:val="000F75FC"/>
    <w:rsid w:val="0010072F"/>
    <w:rsid w:val="001133B8"/>
    <w:rsid w:val="00114607"/>
    <w:rsid w:val="001510D7"/>
    <w:rsid w:val="00182859"/>
    <w:rsid w:val="001A0BEA"/>
    <w:rsid w:val="001A7461"/>
    <w:rsid w:val="001D575C"/>
    <w:rsid w:val="001D5A83"/>
    <w:rsid w:val="001E16A5"/>
    <w:rsid w:val="001E6049"/>
    <w:rsid w:val="001E630D"/>
    <w:rsid w:val="001F0BE7"/>
    <w:rsid w:val="001F329A"/>
    <w:rsid w:val="001F6ACB"/>
    <w:rsid w:val="001F761A"/>
    <w:rsid w:val="002000C7"/>
    <w:rsid w:val="00212648"/>
    <w:rsid w:val="00220995"/>
    <w:rsid w:val="00223384"/>
    <w:rsid w:val="00225A47"/>
    <w:rsid w:val="002346B5"/>
    <w:rsid w:val="002516AD"/>
    <w:rsid w:val="00256DE5"/>
    <w:rsid w:val="00281DFB"/>
    <w:rsid w:val="002B3CC6"/>
    <w:rsid w:val="002B5703"/>
    <w:rsid w:val="002D083F"/>
    <w:rsid w:val="00311FC7"/>
    <w:rsid w:val="00320DF8"/>
    <w:rsid w:val="00335A14"/>
    <w:rsid w:val="00337926"/>
    <w:rsid w:val="003506BF"/>
    <w:rsid w:val="00356028"/>
    <w:rsid w:val="00377535"/>
    <w:rsid w:val="0038044C"/>
    <w:rsid w:val="003B0D19"/>
    <w:rsid w:val="003B1E2F"/>
    <w:rsid w:val="003B2BB8"/>
    <w:rsid w:val="003D34FF"/>
    <w:rsid w:val="003D4232"/>
    <w:rsid w:val="003E2B62"/>
    <w:rsid w:val="003F564E"/>
    <w:rsid w:val="00403055"/>
    <w:rsid w:val="00412E78"/>
    <w:rsid w:val="00422017"/>
    <w:rsid w:val="004243F2"/>
    <w:rsid w:val="00432048"/>
    <w:rsid w:val="00440CB8"/>
    <w:rsid w:val="00456996"/>
    <w:rsid w:val="004603F7"/>
    <w:rsid w:val="00471456"/>
    <w:rsid w:val="004840AC"/>
    <w:rsid w:val="00484BC8"/>
    <w:rsid w:val="004860A9"/>
    <w:rsid w:val="004B31CB"/>
    <w:rsid w:val="004B54CA"/>
    <w:rsid w:val="004D0E33"/>
    <w:rsid w:val="004D6386"/>
    <w:rsid w:val="004E49B6"/>
    <w:rsid w:val="004E5CBF"/>
    <w:rsid w:val="004F4A7E"/>
    <w:rsid w:val="004F77F4"/>
    <w:rsid w:val="005122B1"/>
    <w:rsid w:val="00515F50"/>
    <w:rsid w:val="00517A1D"/>
    <w:rsid w:val="00517AE4"/>
    <w:rsid w:val="00527188"/>
    <w:rsid w:val="005312DA"/>
    <w:rsid w:val="005468DF"/>
    <w:rsid w:val="0054713E"/>
    <w:rsid w:val="005543A8"/>
    <w:rsid w:val="0056369A"/>
    <w:rsid w:val="005662D0"/>
    <w:rsid w:val="00567053"/>
    <w:rsid w:val="00573F46"/>
    <w:rsid w:val="00584FC1"/>
    <w:rsid w:val="00586246"/>
    <w:rsid w:val="005877DC"/>
    <w:rsid w:val="005A5FDC"/>
    <w:rsid w:val="005A72F6"/>
    <w:rsid w:val="005C3AA9"/>
    <w:rsid w:val="005D45BD"/>
    <w:rsid w:val="005E1777"/>
    <w:rsid w:val="005E58C6"/>
    <w:rsid w:val="005F03BB"/>
    <w:rsid w:val="005F78DA"/>
    <w:rsid w:val="005F792F"/>
    <w:rsid w:val="00612148"/>
    <w:rsid w:val="00630F15"/>
    <w:rsid w:val="00654D1C"/>
    <w:rsid w:val="00663424"/>
    <w:rsid w:val="00690A07"/>
    <w:rsid w:val="006A4CE7"/>
    <w:rsid w:val="006A5F16"/>
    <w:rsid w:val="006B3DE7"/>
    <w:rsid w:val="006B6006"/>
    <w:rsid w:val="006D1FA6"/>
    <w:rsid w:val="006D2DA3"/>
    <w:rsid w:val="007065F3"/>
    <w:rsid w:val="007173D3"/>
    <w:rsid w:val="00720FBC"/>
    <w:rsid w:val="00721A15"/>
    <w:rsid w:val="0073320E"/>
    <w:rsid w:val="0073334E"/>
    <w:rsid w:val="00760E0F"/>
    <w:rsid w:val="007644F8"/>
    <w:rsid w:val="00785261"/>
    <w:rsid w:val="00790EC6"/>
    <w:rsid w:val="007A322E"/>
    <w:rsid w:val="007A67E9"/>
    <w:rsid w:val="007A6CC4"/>
    <w:rsid w:val="007A740A"/>
    <w:rsid w:val="007B0256"/>
    <w:rsid w:val="007B549A"/>
    <w:rsid w:val="007C0E67"/>
    <w:rsid w:val="007C2CB9"/>
    <w:rsid w:val="007C2EB7"/>
    <w:rsid w:val="007D695B"/>
    <w:rsid w:val="007E2EE3"/>
    <w:rsid w:val="008150D8"/>
    <w:rsid w:val="0082254F"/>
    <w:rsid w:val="0084227C"/>
    <w:rsid w:val="00842714"/>
    <w:rsid w:val="0084700C"/>
    <w:rsid w:val="008503B1"/>
    <w:rsid w:val="00854DD3"/>
    <w:rsid w:val="008565DF"/>
    <w:rsid w:val="0085710F"/>
    <w:rsid w:val="008679A3"/>
    <w:rsid w:val="00876CA6"/>
    <w:rsid w:val="00877018"/>
    <w:rsid w:val="008916D6"/>
    <w:rsid w:val="008B02E3"/>
    <w:rsid w:val="008C43A8"/>
    <w:rsid w:val="008D7ACB"/>
    <w:rsid w:val="008E1815"/>
    <w:rsid w:val="008E1C05"/>
    <w:rsid w:val="008F3023"/>
    <w:rsid w:val="008F4852"/>
    <w:rsid w:val="009055E1"/>
    <w:rsid w:val="009225F0"/>
    <w:rsid w:val="009256F8"/>
    <w:rsid w:val="00941023"/>
    <w:rsid w:val="0094563F"/>
    <w:rsid w:val="00945B0C"/>
    <w:rsid w:val="009473FE"/>
    <w:rsid w:val="009479F1"/>
    <w:rsid w:val="00954381"/>
    <w:rsid w:val="009B62DE"/>
    <w:rsid w:val="009C56D6"/>
    <w:rsid w:val="009D3CCB"/>
    <w:rsid w:val="009D7FF2"/>
    <w:rsid w:val="009E0121"/>
    <w:rsid w:val="009E4F9B"/>
    <w:rsid w:val="009E70EC"/>
    <w:rsid w:val="009F4241"/>
    <w:rsid w:val="00A05F12"/>
    <w:rsid w:val="00A13549"/>
    <w:rsid w:val="00A203DB"/>
    <w:rsid w:val="00A43E66"/>
    <w:rsid w:val="00A4462B"/>
    <w:rsid w:val="00A47698"/>
    <w:rsid w:val="00A65F88"/>
    <w:rsid w:val="00A74769"/>
    <w:rsid w:val="00A836B5"/>
    <w:rsid w:val="00A846A9"/>
    <w:rsid w:val="00A95056"/>
    <w:rsid w:val="00AA7226"/>
    <w:rsid w:val="00AC3A6D"/>
    <w:rsid w:val="00AD1167"/>
    <w:rsid w:val="00AF256D"/>
    <w:rsid w:val="00B07E22"/>
    <w:rsid w:val="00B10EB1"/>
    <w:rsid w:val="00B208E9"/>
    <w:rsid w:val="00B25125"/>
    <w:rsid w:val="00B31127"/>
    <w:rsid w:val="00B56D47"/>
    <w:rsid w:val="00B6554A"/>
    <w:rsid w:val="00B7295E"/>
    <w:rsid w:val="00B8503D"/>
    <w:rsid w:val="00BA2DB9"/>
    <w:rsid w:val="00BB03A8"/>
    <w:rsid w:val="00BB4058"/>
    <w:rsid w:val="00BC6CDC"/>
    <w:rsid w:val="00BE3C73"/>
    <w:rsid w:val="00BE7148"/>
    <w:rsid w:val="00C027B8"/>
    <w:rsid w:val="00C0326C"/>
    <w:rsid w:val="00C22281"/>
    <w:rsid w:val="00C3097A"/>
    <w:rsid w:val="00C41FFE"/>
    <w:rsid w:val="00C57001"/>
    <w:rsid w:val="00C60928"/>
    <w:rsid w:val="00C71534"/>
    <w:rsid w:val="00C81EC9"/>
    <w:rsid w:val="00CA5D88"/>
    <w:rsid w:val="00CB2ABB"/>
    <w:rsid w:val="00CB5268"/>
    <w:rsid w:val="00CD437E"/>
    <w:rsid w:val="00CD6A7F"/>
    <w:rsid w:val="00CE1CB4"/>
    <w:rsid w:val="00CE6B84"/>
    <w:rsid w:val="00D0502D"/>
    <w:rsid w:val="00D22A8A"/>
    <w:rsid w:val="00D3449B"/>
    <w:rsid w:val="00D41F29"/>
    <w:rsid w:val="00D42C1B"/>
    <w:rsid w:val="00D527E9"/>
    <w:rsid w:val="00D71C54"/>
    <w:rsid w:val="00D86E50"/>
    <w:rsid w:val="00D90D3C"/>
    <w:rsid w:val="00D96C97"/>
    <w:rsid w:val="00DA15A3"/>
    <w:rsid w:val="00DB5F6F"/>
    <w:rsid w:val="00E01B5E"/>
    <w:rsid w:val="00E13A1D"/>
    <w:rsid w:val="00E708BB"/>
    <w:rsid w:val="00E84BFC"/>
    <w:rsid w:val="00EA66F0"/>
    <w:rsid w:val="00EB056D"/>
    <w:rsid w:val="00EB775A"/>
    <w:rsid w:val="00ED1051"/>
    <w:rsid w:val="00ED7184"/>
    <w:rsid w:val="00EE3834"/>
    <w:rsid w:val="00F05B57"/>
    <w:rsid w:val="00F24FD8"/>
    <w:rsid w:val="00F25C9F"/>
    <w:rsid w:val="00F30908"/>
    <w:rsid w:val="00F33BC1"/>
    <w:rsid w:val="00F4303D"/>
    <w:rsid w:val="00F5130D"/>
    <w:rsid w:val="00F570ED"/>
    <w:rsid w:val="00F57C6F"/>
    <w:rsid w:val="00F82BEF"/>
    <w:rsid w:val="00F85669"/>
    <w:rsid w:val="00FC143A"/>
    <w:rsid w:val="00FE0257"/>
    <w:rsid w:val="00FF0B55"/>
    <w:rsid w:val="00FF26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C8208"/>
  <w15:docId w15:val="{7E052AAC-F589-48A7-9204-586347CE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6E2"/>
    <w:pPr>
      <w:spacing w:before="120" w:after="320"/>
    </w:pPr>
    <w:rPr>
      <w:rFonts w:ascii="Arial" w:hAnsi="Arial"/>
    </w:rPr>
  </w:style>
  <w:style w:type="paragraph" w:styleId="Heading1">
    <w:name w:val="heading 1"/>
    <w:basedOn w:val="Normal"/>
    <w:next w:val="Normal"/>
    <w:link w:val="Heading1Char"/>
    <w:uiPriority w:val="9"/>
    <w:qFormat/>
    <w:rsid w:val="00F33BC1"/>
    <w:pPr>
      <w:spacing w:before="0" w:after="0"/>
      <w:contextualSpacing/>
      <w:outlineLvl w:val="0"/>
    </w:pPr>
    <w:rPr>
      <w:rFonts w:ascii="Georgia" w:eastAsiaTheme="majorEastAsia" w:hAnsi="Georgia" w:cstheme="majorBidi"/>
      <w:bCs/>
      <w:color w:val="005A70"/>
      <w:sz w:val="32"/>
      <w:szCs w:val="28"/>
    </w:rPr>
  </w:style>
  <w:style w:type="paragraph" w:styleId="Heading2">
    <w:name w:val="heading 2"/>
    <w:basedOn w:val="Heading1"/>
    <w:next w:val="Normal"/>
    <w:link w:val="Heading2Char"/>
    <w:uiPriority w:val="9"/>
    <w:unhideWhenUsed/>
    <w:qFormat/>
    <w:rsid w:val="000466E2"/>
    <w:pPr>
      <w:spacing w:before="200"/>
      <w:outlineLvl w:val="1"/>
    </w:pPr>
    <w:rPr>
      <w:bCs w:val="0"/>
      <w:sz w:val="26"/>
      <w:szCs w:val="26"/>
    </w:rPr>
  </w:style>
  <w:style w:type="paragraph" w:styleId="Heading3">
    <w:name w:val="heading 3"/>
    <w:basedOn w:val="Heading2"/>
    <w:next w:val="Normal"/>
    <w:link w:val="Heading3Char"/>
    <w:uiPriority w:val="9"/>
    <w:unhideWhenUsed/>
    <w:qFormat/>
    <w:rsid w:val="000466E2"/>
    <w:pPr>
      <w:spacing w:line="271" w:lineRule="auto"/>
      <w:outlineLvl w:val="2"/>
    </w:pPr>
    <w:rPr>
      <w:bCs/>
      <w:color w:val="auto"/>
    </w:rPr>
  </w:style>
  <w:style w:type="paragraph" w:styleId="Heading4">
    <w:name w:val="heading 4"/>
    <w:basedOn w:val="Heading1"/>
    <w:next w:val="Normal"/>
    <w:link w:val="Heading4Char"/>
    <w:uiPriority w:val="9"/>
    <w:unhideWhenUsed/>
    <w:qFormat/>
    <w:rsid w:val="000466E2"/>
    <w:pPr>
      <w:spacing w:before="200"/>
      <w:outlineLvl w:val="3"/>
    </w:pPr>
    <w:rPr>
      <w:bCs w:val="0"/>
      <w:i/>
      <w:iCs/>
      <w:color w:val="auto"/>
    </w:rPr>
  </w:style>
  <w:style w:type="paragraph" w:styleId="Heading5">
    <w:name w:val="heading 5"/>
    <w:basedOn w:val="Normal"/>
    <w:next w:val="Normal"/>
    <w:link w:val="Heading5Char"/>
    <w:uiPriority w:val="9"/>
    <w:unhideWhenUsed/>
    <w:qFormat/>
    <w:rsid w:val="000466E2"/>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0466E2"/>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0466E2"/>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0466E2"/>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0466E2"/>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BC1"/>
    <w:rPr>
      <w:rFonts w:ascii="Georgia" w:eastAsiaTheme="majorEastAsia" w:hAnsi="Georgia" w:cstheme="majorBidi"/>
      <w:bCs/>
      <w:color w:val="005A70"/>
      <w:sz w:val="32"/>
      <w:szCs w:val="28"/>
    </w:rPr>
  </w:style>
  <w:style w:type="character" w:customStyle="1" w:styleId="Heading2Char">
    <w:name w:val="Heading 2 Char"/>
    <w:basedOn w:val="DefaultParagraphFont"/>
    <w:link w:val="Heading2"/>
    <w:uiPriority w:val="9"/>
    <w:rsid w:val="000466E2"/>
    <w:rPr>
      <w:rFonts w:ascii="Georgia" w:eastAsiaTheme="majorEastAsia" w:hAnsi="Georgia" w:cstheme="majorBidi"/>
      <w:color w:val="005A70"/>
      <w:sz w:val="26"/>
      <w:szCs w:val="26"/>
    </w:rPr>
  </w:style>
  <w:style w:type="paragraph" w:styleId="NoSpacing">
    <w:name w:val="No Spacing"/>
    <w:basedOn w:val="Normal"/>
    <w:link w:val="NoSpacingChar"/>
    <w:uiPriority w:val="1"/>
    <w:qFormat/>
    <w:rsid w:val="000466E2"/>
    <w:pPr>
      <w:spacing w:after="0" w:line="240" w:lineRule="auto"/>
    </w:pPr>
  </w:style>
  <w:style w:type="character" w:customStyle="1" w:styleId="Heading3Char">
    <w:name w:val="Heading 3 Char"/>
    <w:basedOn w:val="DefaultParagraphFont"/>
    <w:link w:val="Heading3"/>
    <w:uiPriority w:val="9"/>
    <w:rsid w:val="000466E2"/>
    <w:rPr>
      <w:rFonts w:ascii="Georgia" w:eastAsiaTheme="majorEastAsia" w:hAnsi="Georgia" w:cstheme="majorBidi"/>
      <w:bCs/>
      <w:sz w:val="26"/>
      <w:szCs w:val="26"/>
    </w:rPr>
  </w:style>
  <w:style w:type="character" w:customStyle="1" w:styleId="Heading4Char">
    <w:name w:val="Heading 4 Char"/>
    <w:basedOn w:val="DefaultParagraphFont"/>
    <w:link w:val="Heading4"/>
    <w:uiPriority w:val="9"/>
    <w:rsid w:val="000466E2"/>
    <w:rPr>
      <w:rFonts w:ascii="Georgia" w:eastAsiaTheme="majorEastAsia" w:hAnsi="Georgia" w:cstheme="majorBidi"/>
      <w:i/>
      <w:iCs/>
      <w:sz w:val="32"/>
      <w:szCs w:val="28"/>
    </w:rPr>
  </w:style>
  <w:style w:type="character" w:customStyle="1" w:styleId="Heading5Char">
    <w:name w:val="Heading 5 Char"/>
    <w:basedOn w:val="DefaultParagraphFont"/>
    <w:link w:val="Heading5"/>
    <w:uiPriority w:val="9"/>
    <w:rsid w:val="000466E2"/>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0466E2"/>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0466E2"/>
    <w:rPr>
      <w:rFonts w:ascii="Arial" w:eastAsiaTheme="majorEastAsia" w:hAnsi="Arial" w:cstheme="majorBidi"/>
      <w:i/>
      <w:iCs/>
    </w:rPr>
  </w:style>
  <w:style w:type="character" w:customStyle="1" w:styleId="Heading8Char">
    <w:name w:val="Heading 8 Char"/>
    <w:basedOn w:val="DefaultParagraphFont"/>
    <w:link w:val="Heading8"/>
    <w:uiPriority w:val="9"/>
    <w:rsid w:val="000466E2"/>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0466E2"/>
    <w:rPr>
      <w:rFonts w:ascii="Arial" w:eastAsiaTheme="majorEastAsia" w:hAnsi="Arial" w:cstheme="majorBidi"/>
      <w:i/>
      <w:iCs/>
      <w:spacing w:val="5"/>
      <w:sz w:val="20"/>
      <w:szCs w:val="20"/>
    </w:rPr>
  </w:style>
  <w:style w:type="paragraph" w:styleId="Title">
    <w:name w:val="Title"/>
    <w:basedOn w:val="Heading1"/>
    <w:next w:val="Normal"/>
    <w:link w:val="TitleChar"/>
    <w:uiPriority w:val="10"/>
    <w:qFormat/>
    <w:rsid w:val="000466E2"/>
    <w:pPr>
      <w:pBdr>
        <w:bottom w:val="single" w:sz="4" w:space="1" w:color="auto"/>
      </w:pBdr>
      <w:spacing w:after="240"/>
      <w:jc w:val="center"/>
    </w:pPr>
    <w:rPr>
      <w:color w:val="auto"/>
      <w:spacing w:val="5"/>
      <w:sz w:val="52"/>
      <w:szCs w:val="52"/>
    </w:rPr>
  </w:style>
  <w:style w:type="character" w:customStyle="1" w:styleId="TitleChar">
    <w:name w:val="Title Char"/>
    <w:basedOn w:val="DefaultParagraphFont"/>
    <w:link w:val="Title"/>
    <w:uiPriority w:val="10"/>
    <w:rsid w:val="000466E2"/>
    <w:rPr>
      <w:rFonts w:ascii="Georgia" w:eastAsiaTheme="majorEastAsia" w:hAnsi="Georgia" w:cstheme="majorBidi"/>
      <w:bCs/>
      <w:spacing w:val="5"/>
      <w:sz w:val="52"/>
      <w:szCs w:val="52"/>
    </w:rPr>
  </w:style>
  <w:style w:type="paragraph" w:styleId="Subtitle">
    <w:name w:val="Subtitle"/>
    <w:basedOn w:val="Normal"/>
    <w:next w:val="Normal"/>
    <w:link w:val="SubtitleChar"/>
    <w:uiPriority w:val="11"/>
    <w:qFormat/>
    <w:rsid w:val="000466E2"/>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0466E2"/>
    <w:rPr>
      <w:rFonts w:ascii="Arial" w:eastAsiaTheme="majorEastAsia" w:hAnsi="Arial" w:cstheme="majorBidi"/>
      <w:i/>
      <w:iCs/>
      <w:spacing w:val="13"/>
      <w:sz w:val="24"/>
      <w:szCs w:val="24"/>
    </w:rPr>
  </w:style>
  <w:style w:type="character" w:styleId="SubtleEmphasis">
    <w:name w:val="Subtle Emphasis"/>
    <w:uiPriority w:val="19"/>
    <w:qFormat/>
    <w:rsid w:val="000466E2"/>
    <w:rPr>
      <w:i/>
      <w:iCs/>
    </w:rPr>
  </w:style>
  <w:style w:type="character" w:styleId="Strong">
    <w:name w:val="Strong"/>
    <w:aliases w:val="Bold"/>
    <w:uiPriority w:val="22"/>
    <w:qFormat/>
    <w:rsid w:val="000466E2"/>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
    <w:basedOn w:val="Normal"/>
    <w:uiPriority w:val="34"/>
    <w:qFormat/>
    <w:rsid w:val="000466E2"/>
    <w:pPr>
      <w:ind w:left="720"/>
      <w:contextualSpacing/>
    </w:pPr>
  </w:style>
  <w:style w:type="character" w:styleId="Emphasis">
    <w:name w:val="Emphasis"/>
    <w:uiPriority w:val="20"/>
    <w:qFormat/>
    <w:rsid w:val="000466E2"/>
    <w:rPr>
      <w:b/>
      <w:bCs/>
      <w:i/>
      <w:iCs/>
      <w:spacing w:val="10"/>
      <w:bdr w:val="none" w:sz="0" w:space="0" w:color="auto"/>
      <w:shd w:val="clear" w:color="auto" w:fill="auto"/>
    </w:rPr>
  </w:style>
  <w:style w:type="character" w:styleId="IntenseEmphasis">
    <w:name w:val="Intense Emphasis"/>
    <w:uiPriority w:val="21"/>
    <w:qFormat/>
    <w:rsid w:val="000466E2"/>
    <w:rPr>
      <w:b/>
      <w:bCs/>
    </w:rPr>
  </w:style>
  <w:style w:type="paragraph" w:customStyle="1" w:styleId="Titlepage">
    <w:name w:val="Title page"/>
    <w:basedOn w:val="Title"/>
    <w:rsid w:val="00484BC8"/>
    <w:pPr>
      <w:spacing w:before="4000"/>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0466E2"/>
    <w:pPr>
      <w:outlineLvl w:val="9"/>
    </w:pPr>
    <w:rPr>
      <w:lang w:bidi="en-US"/>
    </w:rPr>
  </w:style>
  <w:style w:type="character" w:customStyle="1" w:styleId="NoSpacingChar">
    <w:name w:val="No Spacing Char"/>
    <w:basedOn w:val="DefaultParagraphFont"/>
    <w:link w:val="NoSpacing"/>
    <w:uiPriority w:val="1"/>
    <w:rsid w:val="000466E2"/>
    <w:rPr>
      <w:rFonts w:ascii="Arial" w:hAnsi="Arial"/>
    </w:rPr>
  </w:style>
  <w:style w:type="paragraph" w:styleId="Header">
    <w:name w:val="header"/>
    <w:basedOn w:val="Normal"/>
    <w:link w:val="HeaderChar"/>
    <w:uiPriority w:val="99"/>
    <w:unhideWhenUsed/>
    <w:rsid w:val="00484BC8"/>
    <w:pPr>
      <w:pBdr>
        <w:bottom w:val="single" w:sz="18" w:space="1" w:color="A6192E"/>
      </w:pBdr>
      <w:tabs>
        <w:tab w:val="center" w:pos="4513"/>
        <w:tab w:val="right" w:pos="9026"/>
      </w:tabs>
      <w:spacing w:before="600" w:after="720" w:line="240" w:lineRule="auto"/>
    </w:pPr>
    <w:rPr>
      <w:rFonts w:ascii="Georgia" w:hAnsi="Georgia"/>
      <w:color w:val="A6192E"/>
    </w:rPr>
  </w:style>
  <w:style w:type="character" w:customStyle="1" w:styleId="HeaderChar">
    <w:name w:val="Header Char"/>
    <w:basedOn w:val="DefaultParagraphFont"/>
    <w:link w:val="Header"/>
    <w:uiPriority w:val="99"/>
    <w:rsid w:val="00484BC8"/>
    <w:rPr>
      <w:rFonts w:ascii="Georgia" w:eastAsia="Times New Roman" w:hAnsi="Georgia" w:cs="Times New Roman"/>
      <w:color w:val="A6192E"/>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rsid w:val="00654D1C"/>
    <w:pPr>
      <w:tabs>
        <w:tab w:val="left" w:pos="170"/>
      </w:tabs>
    </w:pPr>
  </w:style>
  <w:style w:type="paragraph" w:customStyle="1" w:styleId="Pullouttext">
    <w:name w:val="Pullout text"/>
    <w:next w:val="Normal"/>
    <w:link w:val="PullouttextChar"/>
    <w:uiPriority w:val="3"/>
    <w:rsid w:val="00484BC8"/>
    <w:pPr>
      <w:spacing w:before="120" w:after="120" w:line="240" w:lineRule="auto"/>
      <w:ind w:left="397"/>
      <w:contextualSpacing/>
    </w:pPr>
    <w:rPr>
      <w:rFonts w:ascii="Georgia" w:eastAsia="Times New Roman" w:hAnsi="Georgia" w:cs="Arial"/>
      <w:bCs/>
      <w:iCs/>
      <w:color w:val="A6192E"/>
      <w:sz w:val="24"/>
      <w:szCs w:val="28"/>
      <w:lang w:eastAsia="en-AU"/>
    </w:rPr>
  </w:style>
  <w:style w:type="character" w:customStyle="1" w:styleId="PullouttextChar">
    <w:name w:val="Pullout text Char"/>
    <w:basedOn w:val="Heading2Char"/>
    <w:link w:val="Pullouttext"/>
    <w:uiPriority w:val="3"/>
    <w:rsid w:val="00484BC8"/>
    <w:rPr>
      <w:rFonts w:ascii="Georgia" w:eastAsia="Times New Roman" w:hAnsi="Georgia" w:cs="Arial"/>
      <w:bCs w:val="0"/>
      <w:iCs/>
      <w:color w:val="A6192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527188"/>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A6192E"/>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FEDCC"/>
      </w:tcPr>
    </w:tblStylePr>
  </w:style>
  <w:style w:type="table" w:customStyle="1" w:styleId="DSSTableStyleB">
    <w:name w:val="DSS Table Style B"/>
    <w:basedOn w:val="TableNormal"/>
    <w:uiPriority w:val="99"/>
    <w:rsid w:val="00484BC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FFA300"/>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456996"/>
    <w:rPr>
      <w:sz w:val="16"/>
      <w:szCs w:val="16"/>
    </w:rPr>
  </w:style>
  <w:style w:type="paragraph" w:styleId="CommentText">
    <w:name w:val="annotation text"/>
    <w:basedOn w:val="Normal"/>
    <w:link w:val="CommentTextChar"/>
    <w:uiPriority w:val="99"/>
    <w:semiHidden/>
    <w:unhideWhenUsed/>
    <w:rsid w:val="00456996"/>
    <w:pPr>
      <w:spacing w:line="240" w:lineRule="auto"/>
    </w:pPr>
    <w:rPr>
      <w:sz w:val="20"/>
      <w:szCs w:val="20"/>
    </w:rPr>
  </w:style>
  <w:style w:type="character" w:customStyle="1" w:styleId="CommentTextChar">
    <w:name w:val="Comment Text Char"/>
    <w:basedOn w:val="DefaultParagraphFont"/>
    <w:link w:val="CommentText"/>
    <w:uiPriority w:val="99"/>
    <w:semiHidden/>
    <w:rsid w:val="00456996"/>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456996"/>
    <w:rPr>
      <w:b/>
      <w:bCs/>
    </w:rPr>
  </w:style>
  <w:style w:type="character" w:customStyle="1" w:styleId="CommentSubjectChar">
    <w:name w:val="Comment Subject Char"/>
    <w:basedOn w:val="CommentTextChar"/>
    <w:link w:val="CommentSubject"/>
    <w:uiPriority w:val="99"/>
    <w:semiHidden/>
    <w:rsid w:val="00456996"/>
    <w:rPr>
      <w:rFonts w:ascii="Arial" w:eastAsia="Times New Roman" w:hAnsi="Arial" w:cs="Times New Roman"/>
      <w:b/>
      <w:bCs/>
      <w:spacing w:val="4"/>
      <w:sz w:val="20"/>
      <w:szCs w:val="20"/>
      <w:lang w:eastAsia="en-AU"/>
    </w:rPr>
  </w:style>
  <w:style w:type="character" w:styleId="FollowedHyperlink">
    <w:name w:val="FollowedHyperlink"/>
    <w:basedOn w:val="DefaultParagraphFont"/>
    <w:uiPriority w:val="99"/>
    <w:semiHidden/>
    <w:unhideWhenUsed/>
    <w:rsid w:val="00A95056"/>
    <w:rPr>
      <w:color w:val="000000" w:themeColor="followedHyperlink"/>
      <w:u w:val="single"/>
    </w:rPr>
  </w:style>
  <w:style w:type="paragraph" w:styleId="Quote">
    <w:name w:val="Quote"/>
    <w:basedOn w:val="Normal"/>
    <w:next w:val="Normal"/>
    <w:link w:val="QuoteChar"/>
    <w:uiPriority w:val="29"/>
    <w:qFormat/>
    <w:rsid w:val="000466E2"/>
    <w:pPr>
      <w:spacing w:before="200" w:after="0"/>
      <w:ind w:left="360" w:right="360"/>
    </w:pPr>
    <w:rPr>
      <w:i/>
      <w:iCs/>
    </w:rPr>
  </w:style>
  <w:style w:type="character" w:customStyle="1" w:styleId="QuoteChar">
    <w:name w:val="Quote Char"/>
    <w:basedOn w:val="DefaultParagraphFont"/>
    <w:link w:val="Quote"/>
    <w:uiPriority w:val="29"/>
    <w:rsid w:val="000466E2"/>
    <w:rPr>
      <w:rFonts w:ascii="Arial" w:hAnsi="Arial"/>
      <w:i/>
      <w:iCs/>
    </w:rPr>
  </w:style>
  <w:style w:type="paragraph" w:styleId="IntenseQuote">
    <w:name w:val="Intense Quote"/>
    <w:basedOn w:val="Normal"/>
    <w:next w:val="Normal"/>
    <w:link w:val="IntenseQuoteChar"/>
    <w:uiPriority w:val="30"/>
    <w:qFormat/>
    <w:rsid w:val="000466E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466E2"/>
    <w:rPr>
      <w:rFonts w:ascii="Arial" w:hAnsi="Arial"/>
      <w:b/>
      <w:bCs/>
      <w:i/>
      <w:iCs/>
    </w:rPr>
  </w:style>
  <w:style w:type="character" w:styleId="SubtleReference">
    <w:name w:val="Subtle Reference"/>
    <w:uiPriority w:val="31"/>
    <w:qFormat/>
    <w:rsid w:val="000466E2"/>
    <w:rPr>
      <w:smallCaps/>
    </w:rPr>
  </w:style>
  <w:style w:type="character" w:styleId="IntenseReference">
    <w:name w:val="Intense Reference"/>
    <w:uiPriority w:val="32"/>
    <w:qFormat/>
    <w:rsid w:val="000466E2"/>
    <w:rPr>
      <w:smallCaps/>
      <w:spacing w:val="5"/>
      <w:u w:val="single"/>
    </w:rPr>
  </w:style>
  <w:style w:type="character" w:styleId="BookTitle">
    <w:name w:val="Book Title"/>
    <w:uiPriority w:val="33"/>
    <w:qFormat/>
    <w:rsid w:val="000466E2"/>
    <w:rPr>
      <w:i/>
      <w:iCs/>
      <w:smallCaps/>
      <w:spacing w:val="5"/>
    </w:rPr>
  </w:style>
  <w:style w:type="paragraph" w:styleId="FootnoteText">
    <w:name w:val="footnote text"/>
    <w:basedOn w:val="Normal"/>
    <w:link w:val="FootnoteTextChar"/>
    <w:uiPriority w:val="99"/>
    <w:semiHidden/>
    <w:unhideWhenUsed/>
    <w:rsid w:val="003F564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3F564E"/>
    <w:rPr>
      <w:rFonts w:ascii="Arial" w:hAnsi="Arial"/>
      <w:sz w:val="20"/>
      <w:szCs w:val="20"/>
    </w:rPr>
  </w:style>
  <w:style w:type="character" w:styleId="FootnoteReference">
    <w:name w:val="footnote reference"/>
    <w:basedOn w:val="DefaultParagraphFont"/>
    <w:uiPriority w:val="99"/>
    <w:semiHidden/>
    <w:unhideWhenUsed/>
    <w:rsid w:val="003F56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27641988">
      <w:bodyDiv w:val="1"/>
      <w:marLeft w:val="0"/>
      <w:marRight w:val="0"/>
      <w:marTop w:val="0"/>
      <w:marBottom w:val="0"/>
      <w:divBdr>
        <w:top w:val="none" w:sz="0" w:space="0" w:color="auto"/>
        <w:left w:val="none" w:sz="0" w:space="0" w:color="auto"/>
        <w:bottom w:val="none" w:sz="0" w:space="0" w:color="auto"/>
        <w:right w:val="none" w:sz="0" w:space="0" w:color="auto"/>
      </w:divBdr>
    </w:div>
    <w:div w:id="714112890">
      <w:bodyDiv w:val="1"/>
      <w:marLeft w:val="0"/>
      <w:marRight w:val="0"/>
      <w:marTop w:val="0"/>
      <w:marBottom w:val="0"/>
      <w:divBdr>
        <w:top w:val="none" w:sz="0" w:space="0" w:color="auto"/>
        <w:left w:val="none" w:sz="0" w:space="0" w:color="auto"/>
        <w:bottom w:val="none" w:sz="0" w:space="0" w:color="auto"/>
        <w:right w:val="none" w:sz="0" w:space="0" w:color="auto"/>
      </w:divBdr>
    </w:div>
    <w:div w:id="1582451613">
      <w:bodyDiv w:val="1"/>
      <w:marLeft w:val="0"/>
      <w:marRight w:val="0"/>
      <w:marTop w:val="0"/>
      <w:marBottom w:val="0"/>
      <w:divBdr>
        <w:top w:val="none" w:sz="0" w:space="0" w:color="auto"/>
        <w:left w:val="none" w:sz="0" w:space="0" w:color="auto"/>
        <w:bottom w:val="none" w:sz="0" w:space="0" w:color="auto"/>
        <w:right w:val="none" w:sz="0" w:space="0" w:color="auto"/>
      </w:divBdr>
    </w:div>
    <w:div w:id="19767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sabilityadvocacysecretariat@dss.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abilityadvocacysecretariat@dss.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Short%20Report%20Template%20Red.dotx" TargetMode="External"/></Relationships>
</file>

<file path=word/theme/theme1.xml><?xml version="1.0" encoding="utf-8"?>
<a:theme xmlns:a="http://schemas.openxmlformats.org/drawingml/2006/main" name="DSS Blue">
  <a:themeElements>
    <a:clrScheme name="DSS Red">
      <a:dk1>
        <a:sysClr val="windowText" lastClr="000000"/>
      </a:dk1>
      <a:lt1>
        <a:sysClr val="window" lastClr="FFFFFF"/>
      </a:lt1>
      <a:dk2>
        <a:srgbClr val="000000"/>
      </a:dk2>
      <a:lt2>
        <a:srgbClr val="F8F8F8"/>
      </a:lt2>
      <a:accent1>
        <a:srgbClr val="A6192E"/>
      </a:accent1>
      <a:accent2>
        <a:srgbClr val="FFA300"/>
      </a:accent2>
      <a:accent3>
        <a:srgbClr val="FDDA24"/>
      </a:accent3>
      <a:accent4>
        <a:srgbClr val="A6192E"/>
      </a:accent4>
      <a:accent5>
        <a:srgbClr val="FFA300"/>
      </a:accent5>
      <a:accent6>
        <a:srgbClr val="FDDA2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6A074-F29E-499C-A7D4-61B9C8DE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Red</Template>
  <TotalTime>5</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Advocacy Framework Engage Submission Guide</dc:title>
  <dc:creator>PATT, Michelle</dc:creator>
  <cp:keywords>[SEC=OFFICIAL]</cp:keywords>
  <cp:lastModifiedBy>Engin Selcuk</cp:lastModifiedBy>
  <cp:revision>2</cp:revision>
  <cp:lastPrinted>2014-10-23T23:51:00Z</cp:lastPrinted>
  <dcterms:created xsi:type="dcterms:W3CDTF">2022-04-20T19:08:00Z</dcterms:created>
  <dcterms:modified xsi:type="dcterms:W3CDTF">2022-04-20T19:08:00Z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99271F917B604DEE909D20C44B7AE147</vt:lpwstr>
  </property>
  <property fmtid="{D5CDD505-2E9C-101B-9397-08002B2CF9AE}" pid="9" name="PM_ProtectiveMarkingValue_Footer">
    <vt:lpwstr>OFFICIAL</vt:lpwstr>
  </property>
  <property fmtid="{D5CDD505-2E9C-101B-9397-08002B2CF9AE}" pid="10" name="PM_Originator_Hash_SHA1">
    <vt:lpwstr>668F19017B123DFB68037FB67BC07836382DB0BB</vt:lpwstr>
  </property>
  <property fmtid="{D5CDD505-2E9C-101B-9397-08002B2CF9AE}" pid="11" name="PM_OriginationTimeStamp">
    <vt:lpwstr>2022-04-04T04:47:39Z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5F79C5AFE9CCCE0B5301E1E0CF21AB96</vt:lpwstr>
  </property>
  <property fmtid="{D5CDD505-2E9C-101B-9397-08002B2CF9AE}" pid="21" name="PM_Hash_Salt">
    <vt:lpwstr>C9565BD14109682ADFCF96FE69BC0AD3</vt:lpwstr>
  </property>
  <property fmtid="{D5CDD505-2E9C-101B-9397-08002B2CF9AE}" pid="22" name="PM_Hash_SHA1">
    <vt:lpwstr>E0E073C94E2262F5890ACA40C1B8EB7444AB16E9</vt:lpwstr>
  </property>
  <property fmtid="{D5CDD505-2E9C-101B-9397-08002B2CF9AE}" pid="23" name="PM_OriginatorUserAccountName_SHA256">
    <vt:lpwstr>C2BAA9DB38D050B364AE66CB3126E31851EA85BF1D3B5150192F10C757E1CBA9</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