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F7A7" w14:textId="77777777" w:rsidR="007D2335" w:rsidRPr="00993B7C" w:rsidRDefault="00A37C15" w:rsidP="00993B7C">
      <w:pPr>
        <w:pStyle w:val="Title"/>
        <w:spacing w:before="240"/>
        <w:rPr>
          <w:color w:val="155668"/>
          <w:sz w:val="40"/>
          <w:szCs w:val="40"/>
          <w:lang w:val="en-GB"/>
        </w:rPr>
      </w:pPr>
      <w:r w:rsidRPr="00993B7C">
        <w:rPr>
          <w:b/>
          <w:bCs/>
          <w:color w:val="155668"/>
          <w:sz w:val="40"/>
          <w:szCs w:val="40"/>
          <w:lang w:val="en-GB"/>
        </w:rPr>
        <w:t>Summary report:</w:t>
      </w:r>
      <w:r w:rsidRPr="00993B7C">
        <w:rPr>
          <w:color w:val="155668"/>
          <w:sz w:val="40"/>
          <w:szCs w:val="40"/>
          <w:lang w:val="en-GB"/>
        </w:rPr>
        <w:t xml:space="preserve"> Consultations on the </w:t>
      </w:r>
    </w:p>
    <w:p w14:paraId="5AC8986F" w14:textId="0AF83140" w:rsidR="00A37C15" w:rsidRPr="00993B7C" w:rsidRDefault="00A37C15" w:rsidP="00993B7C">
      <w:pPr>
        <w:pStyle w:val="Title"/>
        <w:rPr>
          <w:color w:val="155668"/>
          <w:sz w:val="40"/>
          <w:szCs w:val="40"/>
          <w:lang w:val="en-GB"/>
        </w:rPr>
      </w:pPr>
      <w:r w:rsidRPr="00993B7C">
        <w:rPr>
          <w:color w:val="155668"/>
          <w:sz w:val="40"/>
          <w:szCs w:val="40"/>
          <w:lang w:val="en-GB"/>
        </w:rPr>
        <w:t>Draft National Disability Advocacy Framework</w:t>
      </w:r>
      <w:r w:rsidR="00C675D3" w:rsidRPr="00993B7C">
        <w:rPr>
          <w:color w:val="155668"/>
          <w:sz w:val="40"/>
          <w:szCs w:val="40"/>
          <w:lang w:val="en-GB"/>
        </w:rPr>
        <w:t xml:space="preserve"> 2022-2025</w:t>
      </w:r>
    </w:p>
    <w:p w14:paraId="37DE4186" w14:textId="03E688D6" w:rsidR="00A37C15" w:rsidRPr="000053FB" w:rsidRDefault="00A37C15">
      <w:pPr>
        <w:rPr>
          <w:sz w:val="16"/>
          <w:szCs w:val="16"/>
          <w:lang w:val="en-GB"/>
        </w:rPr>
      </w:pPr>
    </w:p>
    <w:p w14:paraId="2D82D0B0" w14:textId="4C703DF5" w:rsidR="00127CBA" w:rsidRDefault="008B6A31" w:rsidP="00127CBA">
      <w:pPr>
        <w:spacing w:after="120"/>
        <w:rPr>
          <w:sz w:val="22"/>
          <w:szCs w:val="22"/>
          <w:lang w:val="en-GB"/>
        </w:rPr>
      </w:pPr>
      <w:r w:rsidRPr="008B6A31">
        <w:rPr>
          <w:sz w:val="22"/>
          <w:szCs w:val="22"/>
        </w:rPr>
        <w:t>The Australian</w:t>
      </w:r>
      <w:r w:rsidR="00431509">
        <w:rPr>
          <w:sz w:val="22"/>
          <w:szCs w:val="22"/>
        </w:rPr>
        <w:t>, S</w:t>
      </w:r>
      <w:r w:rsidRPr="008B6A31">
        <w:rPr>
          <w:sz w:val="22"/>
          <w:szCs w:val="22"/>
        </w:rPr>
        <w:t xml:space="preserve">tate and </w:t>
      </w:r>
      <w:r w:rsidR="00431509">
        <w:rPr>
          <w:sz w:val="22"/>
          <w:szCs w:val="22"/>
        </w:rPr>
        <w:t>T</w:t>
      </w:r>
      <w:r w:rsidRPr="008B6A31">
        <w:rPr>
          <w:sz w:val="22"/>
          <w:szCs w:val="22"/>
        </w:rPr>
        <w:t xml:space="preserve">erritory </w:t>
      </w:r>
      <w:r w:rsidR="00431509">
        <w:rPr>
          <w:sz w:val="22"/>
          <w:szCs w:val="22"/>
        </w:rPr>
        <w:t>G</w:t>
      </w:r>
      <w:r w:rsidRPr="008B6A31">
        <w:rPr>
          <w:sz w:val="22"/>
          <w:szCs w:val="22"/>
        </w:rPr>
        <w:t>overnments ha</w:t>
      </w:r>
      <w:r w:rsidR="00F1056E">
        <w:rPr>
          <w:sz w:val="22"/>
          <w:szCs w:val="22"/>
        </w:rPr>
        <w:t>ve</w:t>
      </w:r>
      <w:r w:rsidRPr="008B6A31">
        <w:rPr>
          <w:sz w:val="22"/>
          <w:szCs w:val="22"/>
        </w:rPr>
        <w:t xml:space="preserve"> drafted a new National Disability Advocacy Framework 2022-2025 (</w:t>
      </w:r>
      <w:r w:rsidR="00F1056E">
        <w:rPr>
          <w:sz w:val="22"/>
          <w:szCs w:val="22"/>
        </w:rPr>
        <w:t>draft</w:t>
      </w:r>
      <w:r w:rsidRPr="008B6A31">
        <w:rPr>
          <w:sz w:val="22"/>
          <w:szCs w:val="22"/>
        </w:rPr>
        <w:t xml:space="preserve"> Framework). </w:t>
      </w:r>
      <w:r w:rsidR="00127CBA" w:rsidRPr="000B6699">
        <w:rPr>
          <w:sz w:val="22"/>
          <w:szCs w:val="22"/>
          <w:lang w:val="en-GB"/>
        </w:rPr>
        <w:t xml:space="preserve">From April – July 2022, the Department of Social Services </w:t>
      </w:r>
      <w:r w:rsidR="00B90662">
        <w:rPr>
          <w:sz w:val="22"/>
          <w:szCs w:val="22"/>
          <w:lang w:val="en-GB"/>
        </w:rPr>
        <w:t>asked for</w:t>
      </w:r>
      <w:r w:rsidR="00127CBA" w:rsidRPr="000B6699">
        <w:rPr>
          <w:sz w:val="22"/>
          <w:szCs w:val="22"/>
          <w:lang w:val="en-GB"/>
        </w:rPr>
        <w:t xml:space="preserve"> feedback on the draft Framework.</w:t>
      </w:r>
    </w:p>
    <w:p w14:paraId="7563AE00" w14:textId="24D57749" w:rsidR="000675DE" w:rsidRPr="00076114" w:rsidRDefault="008B6A31" w:rsidP="00076114">
      <w:pPr>
        <w:spacing w:after="60"/>
        <w:rPr>
          <w:sz w:val="22"/>
          <w:szCs w:val="22"/>
          <w:lang w:val="en-GB"/>
        </w:rPr>
      </w:pPr>
      <w:r w:rsidRPr="00076114">
        <w:rPr>
          <w:sz w:val="22"/>
          <w:szCs w:val="22"/>
          <w:lang w:val="en-GB"/>
        </w:rPr>
        <w:t xml:space="preserve">The Framework </w:t>
      </w:r>
      <w:r w:rsidR="00A260DD" w:rsidRPr="00076114">
        <w:rPr>
          <w:sz w:val="22"/>
          <w:szCs w:val="22"/>
          <w:lang w:val="en-GB"/>
        </w:rPr>
        <w:t>shows how</w:t>
      </w:r>
      <w:r w:rsidRPr="00076114">
        <w:rPr>
          <w:sz w:val="22"/>
          <w:szCs w:val="22"/>
          <w:lang w:val="en-GB"/>
        </w:rPr>
        <w:t xml:space="preserve"> governments </w:t>
      </w:r>
      <w:r w:rsidR="00A260DD" w:rsidRPr="00076114">
        <w:rPr>
          <w:sz w:val="22"/>
          <w:szCs w:val="22"/>
          <w:lang w:val="en-GB"/>
        </w:rPr>
        <w:t>will</w:t>
      </w:r>
      <w:r w:rsidRPr="00076114">
        <w:rPr>
          <w:sz w:val="22"/>
          <w:szCs w:val="22"/>
          <w:lang w:val="en-GB"/>
        </w:rPr>
        <w:t xml:space="preserve"> work to</w:t>
      </w:r>
      <w:r w:rsidR="000675DE" w:rsidRPr="00076114">
        <w:rPr>
          <w:sz w:val="22"/>
          <w:szCs w:val="22"/>
          <w:lang w:val="en-GB"/>
        </w:rPr>
        <w:t>:</w:t>
      </w:r>
    </w:p>
    <w:p w14:paraId="312BB9C1" w14:textId="27CD7826" w:rsidR="000675DE" w:rsidRPr="006718BF" w:rsidRDefault="009D785E" w:rsidP="006718BF">
      <w:pPr>
        <w:pStyle w:val="ListParagraph"/>
        <w:numPr>
          <w:ilvl w:val="0"/>
          <w:numId w:val="8"/>
        </w:numPr>
        <w:spacing w:after="120"/>
        <w:rPr>
          <w:sz w:val="22"/>
          <w:szCs w:val="22"/>
        </w:rPr>
      </w:pPr>
      <w:r>
        <w:rPr>
          <w:sz w:val="22"/>
          <w:szCs w:val="22"/>
        </w:rPr>
        <w:t xml:space="preserve">help </w:t>
      </w:r>
      <w:r w:rsidR="008B6A31" w:rsidRPr="006718BF">
        <w:rPr>
          <w:sz w:val="22"/>
          <w:szCs w:val="22"/>
        </w:rPr>
        <w:t>protect the rights</w:t>
      </w:r>
      <w:r>
        <w:rPr>
          <w:sz w:val="22"/>
          <w:szCs w:val="22"/>
        </w:rPr>
        <w:t xml:space="preserve"> of people with disability</w:t>
      </w:r>
    </w:p>
    <w:p w14:paraId="39C6E990" w14:textId="5C70CFFA" w:rsidR="000675DE" w:rsidRPr="006718BF" w:rsidRDefault="009D785E" w:rsidP="006718BF">
      <w:pPr>
        <w:pStyle w:val="ListParagraph"/>
        <w:numPr>
          <w:ilvl w:val="0"/>
          <w:numId w:val="8"/>
        </w:numPr>
        <w:spacing w:after="120"/>
        <w:rPr>
          <w:sz w:val="22"/>
          <w:szCs w:val="22"/>
        </w:rPr>
      </w:pPr>
      <w:r>
        <w:rPr>
          <w:sz w:val="22"/>
          <w:szCs w:val="22"/>
        </w:rPr>
        <w:t xml:space="preserve">help </w:t>
      </w:r>
      <w:r w:rsidR="003A1BBC" w:rsidRPr="006718BF">
        <w:rPr>
          <w:sz w:val="22"/>
          <w:szCs w:val="22"/>
        </w:rPr>
        <w:t xml:space="preserve">break down </w:t>
      </w:r>
      <w:r w:rsidR="008B6A31" w:rsidRPr="006718BF">
        <w:rPr>
          <w:sz w:val="22"/>
          <w:szCs w:val="22"/>
        </w:rPr>
        <w:t>barriers</w:t>
      </w:r>
      <w:r>
        <w:rPr>
          <w:sz w:val="22"/>
          <w:szCs w:val="22"/>
        </w:rPr>
        <w:t xml:space="preserve"> for people with disability</w:t>
      </w:r>
    </w:p>
    <w:p w14:paraId="439B33E5" w14:textId="2B2417A4" w:rsidR="000675DE" w:rsidRPr="006718BF" w:rsidRDefault="00242967" w:rsidP="006718BF">
      <w:pPr>
        <w:pStyle w:val="ListParagraph"/>
        <w:numPr>
          <w:ilvl w:val="0"/>
          <w:numId w:val="8"/>
        </w:numPr>
        <w:spacing w:after="120"/>
        <w:rPr>
          <w:sz w:val="22"/>
          <w:szCs w:val="22"/>
        </w:rPr>
      </w:pPr>
      <w:r>
        <w:rPr>
          <w:sz w:val="22"/>
          <w:szCs w:val="22"/>
        </w:rPr>
        <w:t>continue to meet the</w:t>
      </w:r>
      <w:r w:rsidR="000675DE" w:rsidRPr="006718BF">
        <w:rPr>
          <w:sz w:val="22"/>
          <w:szCs w:val="22"/>
        </w:rPr>
        <w:t xml:space="preserve"> need</w:t>
      </w:r>
      <w:r>
        <w:rPr>
          <w:sz w:val="22"/>
          <w:szCs w:val="22"/>
        </w:rPr>
        <w:t>s</w:t>
      </w:r>
      <w:r w:rsidR="000675DE" w:rsidRPr="006718BF">
        <w:rPr>
          <w:sz w:val="22"/>
          <w:szCs w:val="22"/>
        </w:rPr>
        <w:t xml:space="preserve"> </w:t>
      </w:r>
      <w:r w:rsidR="009D785E">
        <w:rPr>
          <w:sz w:val="22"/>
          <w:szCs w:val="22"/>
        </w:rPr>
        <w:t xml:space="preserve">of people with disability </w:t>
      </w:r>
      <w:r w:rsidR="000675DE" w:rsidRPr="006718BF">
        <w:rPr>
          <w:sz w:val="22"/>
          <w:szCs w:val="22"/>
        </w:rPr>
        <w:t>as things change</w:t>
      </w:r>
      <w:r w:rsidR="009C295E">
        <w:rPr>
          <w:sz w:val="22"/>
          <w:szCs w:val="22"/>
        </w:rPr>
        <w:t>.</w:t>
      </w:r>
    </w:p>
    <w:p w14:paraId="14DC46E7" w14:textId="51F11F33" w:rsidR="008B6A31" w:rsidRPr="00076114" w:rsidRDefault="008B6A31" w:rsidP="00076114">
      <w:pPr>
        <w:spacing w:after="60"/>
        <w:rPr>
          <w:sz w:val="22"/>
          <w:szCs w:val="22"/>
          <w:lang w:val="en-GB"/>
        </w:rPr>
      </w:pPr>
      <w:r w:rsidRPr="00076114">
        <w:rPr>
          <w:sz w:val="22"/>
          <w:szCs w:val="22"/>
          <w:lang w:val="en-GB"/>
        </w:rPr>
        <w:t>The draft Framework</w:t>
      </w:r>
      <w:r w:rsidR="0075746B" w:rsidRPr="00076114">
        <w:rPr>
          <w:sz w:val="22"/>
          <w:szCs w:val="22"/>
          <w:lang w:val="en-GB"/>
        </w:rPr>
        <w:t xml:space="preserve"> wants to make sure</w:t>
      </w:r>
      <w:r w:rsidRPr="00076114">
        <w:rPr>
          <w:sz w:val="22"/>
          <w:szCs w:val="22"/>
          <w:lang w:val="en-GB"/>
        </w:rPr>
        <w:t>:</w:t>
      </w:r>
    </w:p>
    <w:p w14:paraId="6198B713" w14:textId="530A3BD7" w:rsidR="008B6A31" w:rsidRPr="0079237E" w:rsidRDefault="00CA6CEE" w:rsidP="00CA6CEE">
      <w:pPr>
        <w:spacing w:after="120"/>
        <w:ind w:left="284"/>
        <w:rPr>
          <w:color w:val="155668"/>
          <w:sz w:val="22"/>
          <w:szCs w:val="22"/>
        </w:rPr>
      </w:pPr>
      <w:r w:rsidRPr="0079237E">
        <w:rPr>
          <w:color w:val="155668"/>
          <w:sz w:val="22"/>
          <w:szCs w:val="22"/>
        </w:rPr>
        <w:t>People with disability access effective disability advocacy that promotes, protects and ensures their full and equal enjoyment of all human rights, enabling full community participation and inclusion</w:t>
      </w:r>
      <w:r w:rsidR="00014281" w:rsidRPr="0079237E">
        <w:rPr>
          <w:color w:val="155668"/>
          <w:sz w:val="22"/>
          <w:szCs w:val="22"/>
          <w:lang w:val="en-GB"/>
        </w:rPr>
        <w:t>.</w:t>
      </w:r>
      <w:r w:rsidR="008B6A31" w:rsidRPr="0079237E">
        <w:rPr>
          <w:color w:val="155668"/>
          <w:sz w:val="22"/>
          <w:szCs w:val="22"/>
          <w:lang w:val="en-GB"/>
        </w:rPr>
        <w:t xml:space="preserve"> </w:t>
      </w:r>
    </w:p>
    <w:p w14:paraId="3D2755C9" w14:textId="2494FB6A" w:rsidR="00A37C15" w:rsidRPr="000B6699" w:rsidRDefault="000B6699" w:rsidP="000B6699">
      <w:pPr>
        <w:pStyle w:val="Heading1"/>
      </w:pPr>
      <w:r w:rsidRPr="000B6699">
        <w:t>Engagement</w:t>
      </w:r>
    </w:p>
    <w:p w14:paraId="45F1D62B" w14:textId="5412B962" w:rsidR="00A37C15" w:rsidRPr="000B6699" w:rsidRDefault="00FE7F4D" w:rsidP="00076114">
      <w:pPr>
        <w:spacing w:after="60"/>
        <w:rPr>
          <w:sz w:val="22"/>
          <w:szCs w:val="22"/>
          <w:lang w:val="en-GB"/>
        </w:rPr>
      </w:pPr>
      <w:r>
        <w:rPr>
          <w:sz w:val="22"/>
          <w:szCs w:val="22"/>
          <w:lang w:val="en-GB"/>
        </w:rPr>
        <w:t xml:space="preserve">We spoke to more than </w:t>
      </w:r>
      <w:r w:rsidR="003B10A6">
        <w:rPr>
          <w:sz w:val="22"/>
          <w:szCs w:val="22"/>
          <w:lang w:val="en-GB"/>
        </w:rPr>
        <w:t>52</w:t>
      </w:r>
      <w:r w:rsidR="00A37C15" w:rsidRPr="000B6699">
        <w:rPr>
          <w:sz w:val="22"/>
          <w:szCs w:val="22"/>
          <w:lang w:val="en-GB"/>
        </w:rPr>
        <w:t>0 people</w:t>
      </w:r>
      <w:r>
        <w:rPr>
          <w:sz w:val="22"/>
          <w:szCs w:val="22"/>
          <w:lang w:val="en-GB"/>
        </w:rPr>
        <w:t>.</w:t>
      </w:r>
      <w:r w:rsidR="00A37C15" w:rsidRPr="000B6699">
        <w:rPr>
          <w:sz w:val="22"/>
          <w:szCs w:val="22"/>
          <w:lang w:val="en-GB"/>
        </w:rPr>
        <w:t xml:space="preserve"> </w:t>
      </w:r>
      <w:r w:rsidR="000552FA">
        <w:rPr>
          <w:sz w:val="22"/>
          <w:szCs w:val="22"/>
          <w:lang w:val="en-GB"/>
        </w:rPr>
        <w:t>About half of them were people with disability</w:t>
      </w:r>
      <w:r w:rsidR="00F9562B">
        <w:rPr>
          <w:sz w:val="22"/>
          <w:szCs w:val="22"/>
          <w:lang w:val="en-GB"/>
        </w:rPr>
        <w:t xml:space="preserve">. </w:t>
      </w:r>
      <w:r>
        <w:rPr>
          <w:sz w:val="22"/>
          <w:szCs w:val="22"/>
          <w:lang w:val="en-GB"/>
        </w:rPr>
        <w:t xml:space="preserve">They </w:t>
      </w:r>
      <w:r w:rsidR="00BD4FA0">
        <w:rPr>
          <w:sz w:val="22"/>
          <w:szCs w:val="22"/>
          <w:lang w:val="en-GB"/>
        </w:rPr>
        <w:t>talked about</w:t>
      </w:r>
      <w:r w:rsidR="00A37C15" w:rsidRPr="000B6699">
        <w:rPr>
          <w:sz w:val="22"/>
          <w:szCs w:val="22"/>
          <w:lang w:val="en-GB"/>
        </w:rPr>
        <w:t xml:space="preserve">: </w:t>
      </w:r>
    </w:p>
    <w:p w14:paraId="6D00E2EF" w14:textId="675E9D38" w:rsidR="00A37C15" w:rsidRPr="000B6699" w:rsidRDefault="00BD4FA0" w:rsidP="00A37C15">
      <w:pPr>
        <w:pStyle w:val="ListParagraph"/>
        <w:numPr>
          <w:ilvl w:val="0"/>
          <w:numId w:val="1"/>
        </w:numPr>
        <w:ind w:left="567"/>
        <w:rPr>
          <w:sz w:val="22"/>
          <w:szCs w:val="22"/>
          <w:lang w:val="en-GB"/>
        </w:rPr>
      </w:pPr>
      <w:r>
        <w:rPr>
          <w:sz w:val="22"/>
          <w:szCs w:val="22"/>
          <w:lang w:val="en-GB"/>
        </w:rPr>
        <w:t>what they think about</w:t>
      </w:r>
      <w:r w:rsidR="00A37C15" w:rsidRPr="000B6699">
        <w:rPr>
          <w:sz w:val="22"/>
          <w:szCs w:val="22"/>
          <w:lang w:val="en-GB"/>
        </w:rPr>
        <w:t xml:space="preserve"> the draft Framework </w:t>
      </w:r>
    </w:p>
    <w:p w14:paraId="40F2D1BD" w14:textId="169D185E" w:rsidR="00A37C15" w:rsidRPr="000B6699" w:rsidRDefault="00A37C15" w:rsidP="00A37C15">
      <w:pPr>
        <w:pStyle w:val="ListParagraph"/>
        <w:numPr>
          <w:ilvl w:val="0"/>
          <w:numId w:val="1"/>
        </w:numPr>
        <w:ind w:left="567"/>
        <w:rPr>
          <w:sz w:val="22"/>
          <w:szCs w:val="22"/>
          <w:lang w:val="en-GB"/>
        </w:rPr>
      </w:pPr>
      <w:r w:rsidRPr="000B6699">
        <w:rPr>
          <w:sz w:val="22"/>
          <w:szCs w:val="22"/>
          <w:lang w:val="en-GB"/>
        </w:rPr>
        <w:t>how</w:t>
      </w:r>
      <w:r w:rsidR="00795A99">
        <w:rPr>
          <w:sz w:val="22"/>
          <w:szCs w:val="22"/>
          <w:lang w:val="en-GB"/>
        </w:rPr>
        <w:t xml:space="preserve"> well they think </w:t>
      </w:r>
      <w:r w:rsidRPr="000B6699">
        <w:rPr>
          <w:sz w:val="22"/>
          <w:szCs w:val="22"/>
          <w:lang w:val="en-GB"/>
        </w:rPr>
        <w:t xml:space="preserve">disability advocacy is working </w:t>
      </w:r>
    </w:p>
    <w:p w14:paraId="7A15A27C" w14:textId="54E211FB" w:rsidR="00A37C15" w:rsidRDefault="00A37C15" w:rsidP="00AF039F">
      <w:pPr>
        <w:pStyle w:val="ListParagraph"/>
        <w:numPr>
          <w:ilvl w:val="0"/>
          <w:numId w:val="1"/>
        </w:numPr>
        <w:spacing w:after="120"/>
        <w:ind w:left="567" w:hanging="357"/>
        <w:rPr>
          <w:sz w:val="22"/>
          <w:szCs w:val="22"/>
          <w:lang w:val="en-GB"/>
        </w:rPr>
      </w:pPr>
      <w:r w:rsidRPr="000B6699">
        <w:rPr>
          <w:sz w:val="22"/>
          <w:szCs w:val="22"/>
          <w:lang w:val="en-GB"/>
        </w:rPr>
        <w:t xml:space="preserve">what </w:t>
      </w:r>
      <w:r w:rsidR="0059601E">
        <w:rPr>
          <w:sz w:val="22"/>
          <w:szCs w:val="22"/>
          <w:lang w:val="en-GB"/>
        </w:rPr>
        <w:t xml:space="preserve">they think needs to </w:t>
      </w:r>
      <w:r w:rsidR="00DC41FE">
        <w:rPr>
          <w:sz w:val="22"/>
          <w:szCs w:val="22"/>
          <w:lang w:val="en-GB"/>
        </w:rPr>
        <w:t xml:space="preserve">be done </w:t>
      </w:r>
      <w:r w:rsidR="0059601E">
        <w:rPr>
          <w:sz w:val="22"/>
          <w:szCs w:val="22"/>
          <w:lang w:val="en-GB"/>
        </w:rPr>
        <w:t xml:space="preserve">to </w:t>
      </w:r>
      <w:r w:rsidRPr="000B6699">
        <w:rPr>
          <w:sz w:val="22"/>
          <w:szCs w:val="22"/>
          <w:lang w:val="en-GB"/>
        </w:rPr>
        <w:t>make sure</w:t>
      </w:r>
      <w:r w:rsidR="00C17099">
        <w:rPr>
          <w:sz w:val="22"/>
          <w:szCs w:val="22"/>
          <w:lang w:val="en-GB"/>
        </w:rPr>
        <w:t xml:space="preserve"> there are</w:t>
      </w:r>
      <w:r w:rsidR="0059601E">
        <w:rPr>
          <w:sz w:val="22"/>
          <w:szCs w:val="22"/>
          <w:lang w:val="en-GB"/>
        </w:rPr>
        <w:t xml:space="preserve"> </w:t>
      </w:r>
      <w:r w:rsidR="0000783B">
        <w:rPr>
          <w:sz w:val="22"/>
          <w:szCs w:val="22"/>
          <w:lang w:val="en-GB"/>
        </w:rPr>
        <w:t>good</w:t>
      </w:r>
      <w:r w:rsidR="00C17099">
        <w:rPr>
          <w:sz w:val="22"/>
          <w:szCs w:val="22"/>
          <w:lang w:val="en-GB"/>
        </w:rPr>
        <w:t xml:space="preserve"> outcomes from</w:t>
      </w:r>
      <w:r w:rsidR="0000783B">
        <w:rPr>
          <w:sz w:val="22"/>
          <w:szCs w:val="22"/>
          <w:lang w:val="en-GB"/>
        </w:rPr>
        <w:t xml:space="preserve"> </w:t>
      </w:r>
      <w:r w:rsidRPr="000B6699">
        <w:rPr>
          <w:sz w:val="22"/>
          <w:szCs w:val="22"/>
          <w:lang w:val="en-GB"/>
        </w:rPr>
        <w:t>disability advocacy</w:t>
      </w:r>
      <w:r w:rsidR="0000783B">
        <w:rPr>
          <w:sz w:val="22"/>
          <w:szCs w:val="22"/>
          <w:lang w:val="en-GB"/>
        </w:rPr>
        <w:t>.</w:t>
      </w:r>
      <w:r w:rsidRPr="000B6699">
        <w:rPr>
          <w:sz w:val="22"/>
          <w:szCs w:val="22"/>
          <w:lang w:val="en-GB"/>
        </w:rPr>
        <w:t xml:space="preserve">  </w:t>
      </w:r>
    </w:p>
    <w:p w14:paraId="7F742E99" w14:textId="0BB31BDB" w:rsidR="00C454BA" w:rsidRDefault="00A0610E" w:rsidP="006D6D27">
      <w:pPr>
        <w:spacing w:after="120"/>
        <w:rPr>
          <w:sz w:val="22"/>
          <w:szCs w:val="22"/>
          <w:lang w:val="en-GB"/>
        </w:rPr>
      </w:pPr>
      <w:r>
        <w:rPr>
          <w:sz w:val="22"/>
          <w:szCs w:val="22"/>
          <w:lang w:val="en-GB"/>
        </w:rPr>
        <w:t>A snapshot of</w:t>
      </w:r>
      <w:r w:rsidR="00C73033">
        <w:rPr>
          <w:sz w:val="22"/>
          <w:szCs w:val="22"/>
          <w:lang w:val="en-GB"/>
        </w:rPr>
        <w:t xml:space="preserve"> the activities </w:t>
      </w:r>
      <w:r w:rsidR="003854CF">
        <w:rPr>
          <w:sz w:val="22"/>
          <w:szCs w:val="22"/>
          <w:lang w:val="en-GB"/>
        </w:rPr>
        <w:t xml:space="preserve">and who participated is </w:t>
      </w:r>
      <w:r w:rsidR="00D5184E">
        <w:rPr>
          <w:sz w:val="22"/>
          <w:szCs w:val="22"/>
          <w:lang w:val="en-GB"/>
        </w:rPr>
        <w:t xml:space="preserve">on </w:t>
      </w:r>
      <w:r w:rsidR="00D5184E" w:rsidRPr="00D24C4E">
        <w:rPr>
          <w:sz w:val="22"/>
          <w:szCs w:val="22"/>
          <w:lang w:val="en-GB"/>
        </w:rPr>
        <w:t>page 4.</w:t>
      </w:r>
    </w:p>
    <w:p w14:paraId="560378A7" w14:textId="21423118" w:rsidR="008116F6" w:rsidRDefault="00F77ACB" w:rsidP="000053FB">
      <w:pPr>
        <w:spacing w:after="120"/>
        <w:ind w:right="1"/>
        <w:rPr>
          <w:sz w:val="22"/>
          <w:szCs w:val="22"/>
          <w:lang w:val="en-GB"/>
        </w:rPr>
      </w:pPr>
      <w:r>
        <w:rPr>
          <w:sz w:val="22"/>
          <w:szCs w:val="22"/>
          <w:lang w:val="en-GB"/>
        </w:rPr>
        <w:t>There were specific community discussions</w:t>
      </w:r>
      <w:r w:rsidR="00FE7F4D">
        <w:rPr>
          <w:sz w:val="22"/>
          <w:szCs w:val="22"/>
          <w:lang w:val="en-GB"/>
        </w:rPr>
        <w:t xml:space="preserve"> </w:t>
      </w:r>
      <w:r>
        <w:rPr>
          <w:sz w:val="22"/>
          <w:szCs w:val="22"/>
          <w:lang w:val="en-GB"/>
        </w:rPr>
        <w:t xml:space="preserve">with </w:t>
      </w:r>
      <w:r w:rsidR="006718BF">
        <w:rPr>
          <w:sz w:val="22"/>
          <w:szCs w:val="22"/>
          <w:lang w:val="en-GB"/>
        </w:rPr>
        <w:t>First Nations</w:t>
      </w:r>
      <w:r w:rsidR="008116F6">
        <w:rPr>
          <w:sz w:val="22"/>
          <w:szCs w:val="22"/>
          <w:lang w:val="en-GB"/>
        </w:rPr>
        <w:t xml:space="preserve"> </w:t>
      </w:r>
      <w:r w:rsidR="00BD4FA0">
        <w:rPr>
          <w:sz w:val="22"/>
          <w:szCs w:val="22"/>
          <w:lang w:val="en-GB"/>
        </w:rPr>
        <w:t xml:space="preserve">people </w:t>
      </w:r>
      <w:r w:rsidR="00FE0290">
        <w:rPr>
          <w:sz w:val="22"/>
          <w:szCs w:val="22"/>
          <w:lang w:val="en-GB"/>
        </w:rPr>
        <w:t xml:space="preserve">in </w:t>
      </w:r>
      <w:r w:rsidR="00625D1E">
        <w:rPr>
          <w:sz w:val="22"/>
          <w:szCs w:val="22"/>
          <w:lang w:val="en-GB"/>
        </w:rPr>
        <w:t xml:space="preserve">four </w:t>
      </w:r>
      <w:r w:rsidR="008116F6">
        <w:rPr>
          <w:sz w:val="22"/>
          <w:szCs w:val="22"/>
          <w:lang w:val="en-GB"/>
        </w:rPr>
        <w:t>communit</w:t>
      </w:r>
      <w:r w:rsidR="00FE0290">
        <w:rPr>
          <w:sz w:val="22"/>
          <w:szCs w:val="22"/>
          <w:lang w:val="en-GB"/>
        </w:rPr>
        <w:t xml:space="preserve">ies </w:t>
      </w:r>
      <w:r w:rsidR="00A27EE5">
        <w:rPr>
          <w:sz w:val="22"/>
          <w:szCs w:val="22"/>
          <w:lang w:val="en-GB"/>
        </w:rPr>
        <w:t xml:space="preserve">across </w:t>
      </w:r>
      <w:r w:rsidR="008116F6">
        <w:rPr>
          <w:sz w:val="22"/>
          <w:szCs w:val="22"/>
          <w:lang w:val="en-GB"/>
        </w:rPr>
        <w:t>Northern Territory, Queensland</w:t>
      </w:r>
      <w:r w:rsidR="00491F29">
        <w:rPr>
          <w:sz w:val="22"/>
          <w:szCs w:val="22"/>
          <w:lang w:val="en-GB"/>
        </w:rPr>
        <w:t>,</w:t>
      </w:r>
      <w:r w:rsidR="008116F6">
        <w:rPr>
          <w:sz w:val="22"/>
          <w:szCs w:val="22"/>
          <w:lang w:val="en-GB"/>
        </w:rPr>
        <w:t xml:space="preserve"> and New South Wales.</w:t>
      </w:r>
    </w:p>
    <w:p w14:paraId="60AAAEFF" w14:textId="7957D71E" w:rsidR="009A3ACF" w:rsidRPr="00964F6D" w:rsidRDefault="009A3ACF" w:rsidP="00964F6D">
      <w:pPr>
        <w:spacing w:after="120"/>
        <w:ind w:right="1"/>
        <w:rPr>
          <w:sz w:val="22"/>
          <w:szCs w:val="22"/>
          <w:lang w:val="en-GB"/>
        </w:rPr>
      </w:pPr>
      <w:r w:rsidRPr="00964F6D">
        <w:rPr>
          <w:sz w:val="22"/>
          <w:szCs w:val="22"/>
          <w:lang w:val="en-GB"/>
        </w:rPr>
        <w:t>This summary report reflects The Social Deck’s independent analysis of the</w:t>
      </w:r>
      <w:r w:rsidR="00C15A28" w:rsidRPr="00964F6D">
        <w:rPr>
          <w:sz w:val="22"/>
          <w:szCs w:val="22"/>
          <w:lang w:val="en-GB"/>
        </w:rPr>
        <w:t xml:space="preserve"> common things people shared</w:t>
      </w:r>
      <w:r w:rsidRPr="00964F6D">
        <w:rPr>
          <w:sz w:val="22"/>
          <w:szCs w:val="22"/>
          <w:lang w:val="en-GB"/>
        </w:rPr>
        <w:t xml:space="preserve"> </w:t>
      </w:r>
      <w:r w:rsidR="00C15A28" w:rsidRPr="00964F6D">
        <w:rPr>
          <w:sz w:val="22"/>
          <w:szCs w:val="22"/>
          <w:lang w:val="en-GB"/>
        </w:rPr>
        <w:t>during</w:t>
      </w:r>
      <w:r w:rsidRPr="00964F6D">
        <w:rPr>
          <w:sz w:val="22"/>
          <w:szCs w:val="22"/>
          <w:lang w:val="en-GB"/>
        </w:rPr>
        <w:t xml:space="preserve"> consultations.</w:t>
      </w:r>
    </w:p>
    <w:p w14:paraId="3E6549A2" w14:textId="60CACE6E" w:rsidR="00FE7919" w:rsidRDefault="00223F2E" w:rsidP="000053FB">
      <w:pPr>
        <w:pStyle w:val="Heading1"/>
        <w:spacing w:after="80"/>
      </w:pPr>
      <w:r>
        <w:t>V</w:t>
      </w:r>
      <w:r w:rsidR="00AF039F">
        <w:t>ision</w:t>
      </w:r>
      <w:r w:rsidR="005D1527">
        <w:t xml:space="preserve"> </w:t>
      </w:r>
      <w:r w:rsidR="00AF039F">
        <w:t>– what good advocacy looks like</w:t>
      </w:r>
    </w:p>
    <w:p w14:paraId="6686C405" w14:textId="114610B6" w:rsidR="00AF039F" w:rsidRDefault="006D3560" w:rsidP="00E66A5D">
      <w:pPr>
        <w:spacing w:line="276" w:lineRule="auto"/>
        <w:rPr>
          <w:sz w:val="22"/>
          <w:szCs w:val="22"/>
          <w:lang w:val="en-GB"/>
        </w:rPr>
      </w:pPr>
      <w:r w:rsidRPr="05D5D885">
        <w:rPr>
          <w:rFonts w:cs="Arial"/>
          <w:sz w:val="22"/>
          <w:szCs w:val="22"/>
        </w:rPr>
        <w:t xml:space="preserve">The </w:t>
      </w:r>
      <w:proofErr w:type="spellStart"/>
      <w:r w:rsidRPr="05D5D885">
        <w:rPr>
          <w:rFonts w:cs="Arial"/>
          <w:sz w:val="22"/>
          <w:szCs w:val="22"/>
        </w:rPr>
        <w:t>wordcloud</w:t>
      </w:r>
      <w:proofErr w:type="spellEnd"/>
      <w:r w:rsidRPr="05D5D885">
        <w:rPr>
          <w:rFonts w:cs="Arial"/>
          <w:sz w:val="22"/>
          <w:szCs w:val="22"/>
        </w:rPr>
        <w:t xml:space="preserve"> below shows the </w:t>
      </w:r>
      <w:r w:rsidR="009733F6" w:rsidRPr="05D5D885">
        <w:rPr>
          <w:rFonts w:cs="Arial"/>
          <w:sz w:val="22"/>
          <w:szCs w:val="22"/>
        </w:rPr>
        <w:t xml:space="preserve">words people used most </w:t>
      </w:r>
      <w:r w:rsidR="005679F4" w:rsidRPr="05D5D885">
        <w:rPr>
          <w:rFonts w:cs="Arial"/>
          <w:sz w:val="22"/>
          <w:szCs w:val="22"/>
        </w:rPr>
        <w:t xml:space="preserve">when asked what good advocacy looks like. </w:t>
      </w:r>
      <w:r w:rsidR="00A07AAF" w:rsidRPr="05D5D885">
        <w:rPr>
          <w:rFonts w:cs="Arial"/>
          <w:sz w:val="22"/>
          <w:szCs w:val="22"/>
        </w:rPr>
        <w:t xml:space="preserve">They </w:t>
      </w:r>
      <w:r w:rsidR="00596843" w:rsidRPr="05D5D885">
        <w:rPr>
          <w:rFonts w:cs="Arial"/>
          <w:sz w:val="22"/>
          <w:szCs w:val="22"/>
        </w:rPr>
        <w:t xml:space="preserve">said advocacy </w:t>
      </w:r>
      <w:r w:rsidR="00367184" w:rsidRPr="05D5D885">
        <w:rPr>
          <w:rFonts w:cs="Arial"/>
          <w:sz w:val="22"/>
          <w:szCs w:val="22"/>
        </w:rPr>
        <w:t xml:space="preserve">should be </w:t>
      </w:r>
      <w:r w:rsidR="00367184" w:rsidRPr="05D5D885">
        <w:rPr>
          <w:rFonts w:cs="Arial"/>
          <w:b/>
          <w:bCs/>
          <w:sz w:val="22"/>
          <w:szCs w:val="22"/>
        </w:rPr>
        <w:t>empowering</w:t>
      </w:r>
      <w:r w:rsidR="00367184" w:rsidRPr="05D5D885">
        <w:rPr>
          <w:rFonts w:cs="Arial"/>
          <w:sz w:val="22"/>
          <w:szCs w:val="22"/>
        </w:rPr>
        <w:t xml:space="preserve"> and </w:t>
      </w:r>
      <w:r w:rsidR="00A07AAF" w:rsidRPr="05D5D885">
        <w:rPr>
          <w:rFonts w:cs="Arial"/>
          <w:sz w:val="22"/>
          <w:szCs w:val="22"/>
        </w:rPr>
        <w:t xml:space="preserve">must </w:t>
      </w:r>
      <w:r w:rsidR="00596843" w:rsidRPr="05D5D885">
        <w:rPr>
          <w:rFonts w:cs="Arial"/>
          <w:sz w:val="22"/>
          <w:szCs w:val="22"/>
        </w:rPr>
        <w:t xml:space="preserve">be </w:t>
      </w:r>
      <w:r w:rsidR="00596843" w:rsidRPr="05D5D885">
        <w:rPr>
          <w:rFonts w:cs="Arial"/>
          <w:b/>
          <w:bCs/>
          <w:sz w:val="22"/>
          <w:szCs w:val="22"/>
        </w:rPr>
        <w:t>accessible</w:t>
      </w:r>
      <w:r w:rsidR="00596843" w:rsidRPr="05D5D885">
        <w:rPr>
          <w:rFonts w:cs="Arial"/>
          <w:sz w:val="22"/>
          <w:szCs w:val="22"/>
        </w:rPr>
        <w:t xml:space="preserve"> and </w:t>
      </w:r>
      <w:r w:rsidR="004E66F1" w:rsidRPr="05D5D885">
        <w:rPr>
          <w:rFonts w:cs="Arial"/>
          <w:b/>
          <w:bCs/>
          <w:sz w:val="22"/>
          <w:szCs w:val="22"/>
        </w:rPr>
        <w:t>timely</w:t>
      </w:r>
      <w:r w:rsidR="004E66F1" w:rsidRPr="05D5D885">
        <w:rPr>
          <w:rFonts w:cs="Arial"/>
          <w:sz w:val="22"/>
          <w:szCs w:val="22"/>
        </w:rPr>
        <w:t xml:space="preserve"> so that people can </w:t>
      </w:r>
      <w:r w:rsidR="00E4540A" w:rsidRPr="05D5D885">
        <w:rPr>
          <w:rFonts w:cs="Arial"/>
          <w:sz w:val="22"/>
          <w:szCs w:val="22"/>
        </w:rPr>
        <w:t xml:space="preserve">get it when they need it. </w:t>
      </w:r>
      <w:r w:rsidR="00596843" w:rsidRPr="05D5D885">
        <w:rPr>
          <w:rFonts w:cs="Arial"/>
          <w:sz w:val="22"/>
          <w:szCs w:val="22"/>
        </w:rPr>
        <w:t xml:space="preserve"> When </w:t>
      </w:r>
      <w:r w:rsidR="0056249C">
        <w:rPr>
          <w:rFonts w:cs="Arial"/>
          <w:sz w:val="22"/>
          <w:szCs w:val="22"/>
        </w:rPr>
        <w:t>people</w:t>
      </w:r>
      <w:r w:rsidR="0056249C" w:rsidRPr="05D5D885">
        <w:rPr>
          <w:rFonts w:cs="Arial"/>
          <w:sz w:val="22"/>
          <w:szCs w:val="22"/>
        </w:rPr>
        <w:t xml:space="preserve"> </w:t>
      </w:r>
      <w:r w:rsidR="00A1026E" w:rsidRPr="05D5D885">
        <w:rPr>
          <w:rFonts w:cs="Arial"/>
          <w:sz w:val="22"/>
          <w:szCs w:val="22"/>
        </w:rPr>
        <w:t>ask for advocacy</w:t>
      </w:r>
      <w:r w:rsidR="00596843" w:rsidRPr="05D5D885">
        <w:rPr>
          <w:rFonts w:cs="Arial"/>
          <w:sz w:val="22"/>
          <w:szCs w:val="22"/>
        </w:rPr>
        <w:t xml:space="preserve">, </w:t>
      </w:r>
      <w:r w:rsidR="00A1026E" w:rsidRPr="05D5D885">
        <w:rPr>
          <w:rFonts w:cs="Arial"/>
          <w:sz w:val="22"/>
          <w:szCs w:val="22"/>
        </w:rPr>
        <w:t xml:space="preserve">they want </w:t>
      </w:r>
      <w:r w:rsidR="0056249C">
        <w:rPr>
          <w:rFonts w:cs="Arial"/>
          <w:sz w:val="22"/>
          <w:szCs w:val="22"/>
        </w:rPr>
        <w:t>to make sure it will</w:t>
      </w:r>
      <w:r w:rsidR="00A1026E" w:rsidRPr="05D5D885">
        <w:rPr>
          <w:rFonts w:cs="Arial"/>
          <w:sz w:val="22"/>
          <w:szCs w:val="22"/>
        </w:rPr>
        <w:t xml:space="preserve"> be</w:t>
      </w:r>
      <w:r w:rsidR="00596843" w:rsidRPr="05D5D885">
        <w:rPr>
          <w:rFonts w:cs="Arial"/>
          <w:sz w:val="22"/>
          <w:szCs w:val="22"/>
        </w:rPr>
        <w:t xml:space="preserve"> </w:t>
      </w:r>
      <w:r w:rsidR="00596843" w:rsidRPr="05D5D885">
        <w:rPr>
          <w:rFonts w:cs="Arial"/>
          <w:b/>
          <w:bCs/>
          <w:sz w:val="22"/>
          <w:szCs w:val="22"/>
        </w:rPr>
        <w:t>respectful, inclusive</w:t>
      </w:r>
      <w:r w:rsidR="00596843" w:rsidRPr="05D5D885">
        <w:rPr>
          <w:rFonts w:cs="Arial"/>
          <w:sz w:val="22"/>
          <w:szCs w:val="22"/>
        </w:rPr>
        <w:t xml:space="preserve"> and </w:t>
      </w:r>
      <w:r w:rsidR="00596843" w:rsidRPr="05D5D885">
        <w:rPr>
          <w:rFonts w:cs="Arial"/>
          <w:b/>
          <w:bCs/>
          <w:sz w:val="22"/>
          <w:szCs w:val="22"/>
        </w:rPr>
        <w:t>person-centred</w:t>
      </w:r>
      <w:r w:rsidR="00596843" w:rsidRPr="05D5D885">
        <w:rPr>
          <w:rFonts w:cs="Arial"/>
          <w:sz w:val="22"/>
          <w:szCs w:val="22"/>
        </w:rPr>
        <w:t xml:space="preserve">. People also said that good advocacy </w:t>
      </w:r>
      <w:r w:rsidR="00A1026E" w:rsidRPr="05D5D885">
        <w:rPr>
          <w:rFonts w:cs="Arial"/>
          <w:sz w:val="22"/>
          <w:szCs w:val="22"/>
        </w:rPr>
        <w:t>should</w:t>
      </w:r>
      <w:r w:rsidR="00596843" w:rsidRPr="05D5D885">
        <w:rPr>
          <w:rFonts w:cs="Arial"/>
          <w:sz w:val="22"/>
          <w:szCs w:val="22"/>
        </w:rPr>
        <w:t xml:space="preserve"> be </w:t>
      </w:r>
      <w:r w:rsidR="00596843" w:rsidRPr="05D5D885">
        <w:rPr>
          <w:rFonts w:cs="Arial"/>
          <w:b/>
          <w:bCs/>
          <w:sz w:val="22"/>
          <w:szCs w:val="22"/>
        </w:rPr>
        <w:t>independent</w:t>
      </w:r>
      <w:r w:rsidR="00596843" w:rsidRPr="05D5D885">
        <w:rPr>
          <w:rFonts w:cs="Arial"/>
          <w:sz w:val="22"/>
          <w:szCs w:val="22"/>
        </w:rPr>
        <w:t xml:space="preserve">, </w:t>
      </w:r>
      <w:r w:rsidR="00596843" w:rsidRPr="05D5D885">
        <w:rPr>
          <w:rFonts w:cs="Arial"/>
          <w:b/>
          <w:bCs/>
          <w:sz w:val="22"/>
          <w:szCs w:val="22"/>
        </w:rPr>
        <w:t>listen</w:t>
      </w:r>
      <w:r w:rsidR="00596843" w:rsidRPr="05D5D885">
        <w:rPr>
          <w:rFonts w:cs="Arial"/>
          <w:sz w:val="22"/>
          <w:szCs w:val="22"/>
        </w:rPr>
        <w:t xml:space="preserve"> to what a person needs and</w:t>
      </w:r>
      <w:r w:rsidR="00B70523" w:rsidRPr="05D5D885">
        <w:rPr>
          <w:rFonts w:cs="Arial"/>
          <w:sz w:val="22"/>
          <w:szCs w:val="22"/>
        </w:rPr>
        <w:t xml:space="preserve"> give </w:t>
      </w:r>
      <w:r w:rsidR="00596843" w:rsidRPr="05D5D885">
        <w:rPr>
          <w:rFonts w:cs="Arial"/>
          <w:b/>
          <w:bCs/>
          <w:sz w:val="22"/>
          <w:szCs w:val="22"/>
        </w:rPr>
        <w:t>clear</w:t>
      </w:r>
      <w:r w:rsidR="00596843" w:rsidRPr="05D5D885">
        <w:rPr>
          <w:rFonts w:cs="Arial"/>
          <w:sz w:val="22"/>
          <w:szCs w:val="22"/>
        </w:rPr>
        <w:t xml:space="preserve"> advice about how it </w:t>
      </w:r>
      <w:r w:rsidR="008F51FF" w:rsidRPr="05D5D885">
        <w:rPr>
          <w:rFonts w:cs="Arial"/>
          <w:sz w:val="22"/>
          <w:szCs w:val="22"/>
        </w:rPr>
        <w:t>can</w:t>
      </w:r>
      <w:r w:rsidR="00596843" w:rsidRPr="05D5D885">
        <w:rPr>
          <w:rFonts w:cs="Arial"/>
          <w:sz w:val="22"/>
          <w:szCs w:val="22"/>
        </w:rPr>
        <w:t xml:space="preserve"> help support a person’s rights and access.</w:t>
      </w:r>
    </w:p>
    <w:p w14:paraId="06A4818B" w14:textId="77777777" w:rsidR="00763FE5" w:rsidRDefault="00763FE5" w:rsidP="00B861B1">
      <w:pPr>
        <w:ind w:left="-284"/>
        <w:jc w:val="center"/>
        <w:rPr>
          <w:color w:val="C00000"/>
        </w:rPr>
      </w:pPr>
      <w:r>
        <w:rPr>
          <w:noProof/>
          <w:color w:val="C00000"/>
          <w:lang w:eastAsia="en-AU"/>
        </w:rPr>
        <w:drawing>
          <wp:inline distT="0" distB="0" distL="0" distR="0" wp14:anchorId="5BF57D6D" wp14:editId="10F6B51A">
            <wp:extent cx="5633562" cy="2777066"/>
            <wp:effectExtent l="0" t="0" r="5715" b="4445"/>
            <wp:docPr id="1" name="Picture 1" descr="Word cloud with hundreds of words, some too small to discern. The word 'Accessible' is very large in the middle, and 'Empowering' is under it, only slightly smaller. 'Independent' is about half the size of these, and 'Respectful' is just slightly smaller than that. Other very large words are 'Clear', 'Inclusive', 'Support' and 'Listen'. 'Person-centred', 'Rights', 'Timely' and 'Informed' are also large, followed by 'Fair', 'Local', 'Available', 'Supportive', 'Needs-based', 'Communication', 'Holistic', 'Understanding', 'Heard', 'Reliable', 'Inclusion', 'Proactive', 'Responsive', 'Effective', 'Human-focussed', 'Free', 'Knowledge', 'Equity' and 'Good'. Other visible words include 'Non-judgmental', 'Equal' and 'Equality', 'Active' and 'Action', 'Collaborative', 'Capacity-building', 'Professional', 'Safety', 'Control', 'Outcomes', 'Individualised', 'Lived-Experience' an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 cloud with hundreds of words, some too small to discern. The word 'Accessible' is very large in the middle, and 'Empowering' is under it, only slightly smaller. 'Independent' is about half the size of these, and 'Respectful' is just slightly smaller than that. Other very large words are 'Clear', 'Inclusive', 'Support' and 'Listen'. 'Person-centred', 'Rights', 'Timely' and 'Informed' are also large, followed by 'Fair', 'Local', 'Available', 'Supportive', 'Needs-based', 'Communication', 'Holistic', 'Understanding', 'Heard', 'Reliable', 'Inclusion', 'Proactive', 'Responsive', 'Effective', 'Human-focussed', 'Free', 'Knowledge', 'Equity' and 'Good'. Other visible words include 'Non-judgmental', 'Equal' and 'Equality', 'Active' and 'Action', 'Collaborative', 'Capacity-building', 'Professional', 'Safety', 'Control', 'Outcomes', 'Individualised', 'Lived-Experience' and 'Transparent'."/>
                    <pic:cNvPicPr/>
                  </pic:nvPicPr>
                  <pic:blipFill rotWithShape="1">
                    <a:blip r:embed="rId9" cstate="print">
                      <a:extLst>
                        <a:ext uri="{28A0092B-C50C-407E-A947-70E740481C1C}">
                          <a14:useLocalDpi xmlns:a14="http://schemas.microsoft.com/office/drawing/2010/main" val="0"/>
                        </a:ext>
                      </a:extLst>
                    </a:blip>
                    <a:srcRect t="4622"/>
                    <a:stretch/>
                  </pic:blipFill>
                  <pic:spPr bwMode="auto">
                    <a:xfrm>
                      <a:off x="0" y="0"/>
                      <a:ext cx="5678357" cy="2799148"/>
                    </a:xfrm>
                    <a:prstGeom prst="rect">
                      <a:avLst/>
                    </a:prstGeom>
                    <a:ln>
                      <a:noFill/>
                    </a:ln>
                    <a:extLst>
                      <a:ext uri="{53640926-AAD7-44D8-BBD7-CCE9431645EC}">
                        <a14:shadowObscured xmlns:a14="http://schemas.microsoft.com/office/drawing/2010/main"/>
                      </a:ext>
                    </a:extLst>
                  </pic:spPr>
                </pic:pic>
              </a:graphicData>
            </a:graphic>
          </wp:inline>
        </w:drawing>
      </w:r>
    </w:p>
    <w:p w14:paraId="700A7348" w14:textId="77E6531D" w:rsidR="00763FE5" w:rsidRDefault="00763FE5" w:rsidP="00763FE5">
      <w:pPr>
        <w:rPr>
          <w:b/>
          <w:bCs/>
          <w:color w:val="000000" w:themeColor="text1"/>
          <w:sz w:val="18"/>
          <w:szCs w:val="18"/>
        </w:rPr>
      </w:pPr>
      <w:r w:rsidRPr="000053FB">
        <w:rPr>
          <w:b/>
          <w:bCs/>
          <w:color w:val="000000" w:themeColor="text1"/>
          <w:sz w:val="18"/>
          <w:szCs w:val="18"/>
        </w:rPr>
        <w:t xml:space="preserve">Figure </w:t>
      </w:r>
      <w:r w:rsidR="00AA2C49" w:rsidRPr="000053FB">
        <w:rPr>
          <w:b/>
          <w:bCs/>
          <w:color w:val="000000" w:themeColor="text1"/>
          <w:sz w:val="18"/>
          <w:szCs w:val="18"/>
        </w:rPr>
        <w:t>1</w:t>
      </w:r>
      <w:r w:rsidRPr="000053FB">
        <w:rPr>
          <w:b/>
          <w:bCs/>
          <w:color w:val="000000" w:themeColor="text1"/>
          <w:sz w:val="18"/>
          <w:szCs w:val="18"/>
        </w:rPr>
        <w:t>. Combined responses across community forums to the question: ‘What three words would you use to describe what good advocacy looks like?’</w:t>
      </w:r>
    </w:p>
    <w:p w14:paraId="28A43D62" w14:textId="0282787B" w:rsidR="00FD52E3" w:rsidRPr="00CE65BC" w:rsidRDefault="00757B99" w:rsidP="00CE65BC">
      <w:pPr>
        <w:pStyle w:val="Heading2"/>
      </w:pPr>
      <w:r w:rsidRPr="00CE65BC">
        <w:lastRenderedPageBreak/>
        <w:t xml:space="preserve">What needs to </w:t>
      </w:r>
      <w:r w:rsidR="00D53029">
        <w:t xml:space="preserve">happen </w:t>
      </w:r>
      <w:r w:rsidR="00327D28">
        <w:t xml:space="preserve">to make sure there is </w:t>
      </w:r>
      <w:r w:rsidRPr="00CE65BC">
        <w:t>good advocacy</w:t>
      </w:r>
    </w:p>
    <w:p w14:paraId="28683D96" w14:textId="3191168F" w:rsidR="004F58AD" w:rsidRDefault="00757B99" w:rsidP="00757B99">
      <w:pPr>
        <w:spacing w:before="120" w:after="120" w:line="276" w:lineRule="auto"/>
        <w:rPr>
          <w:rFonts w:cs="Arial"/>
          <w:sz w:val="22"/>
          <w:szCs w:val="22"/>
        </w:rPr>
      </w:pPr>
      <w:r w:rsidRPr="00CE65BC">
        <w:rPr>
          <w:rFonts w:cs="Arial"/>
          <w:sz w:val="22"/>
          <w:szCs w:val="22"/>
        </w:rPr>
        <w:t xml:space="preserve">People with disability, their families and carers </w:t>
      </w:r>
      <w:r w:rsidR="00353D07">
        <w:rPr>
          <w:rFonts w:cs="Arial"/>
          <w:sz w:val="22"/>
          <w:szCs w:val="22"/>
        </w:rPr>
        <w:t>gave a</w:t>
      </w:r>
      <w:r w:rsidRPr="00CE65BC">
        <w:rPr>
          <w:rFonts w:cs="Arial"/>
          <w:sz w:val="22"/>
          <w:szCs w:val="22"/>
        </w:rPr>
        <w:t xml:space="preserve"> range of reasons </w:t>
      </w:r>
      <w:r w:rsidR="001B296A">
        <w:rPr>
          <w:rFonts w:cs="Arial"/>
          <w:sz w:val="22"/>
          <w:szCs w:val="22"/>
        </w:rPr>
        <w:t>why they may be unable to</w:t>
      </w:r>
      <w:r w:rsidRPr="00CE65BC">
        <w:rPr>
          <w:rFonts w:cs="Arial"/>
          <w:sz w:val="22"/>
          <w:szCs w:val="22"/>
        </w:rPr>
        <w:t xml:space="preserve"> </w:t>
      </w:r>
      <w:r w:rsidR="00353D07">
        <w:rPr>
          <w:rFonts w:cs="Arial"/>
          <w:sz w:val="22"/>
          <w:szCs w:val="22"/>
        </w:rPr>
        <w:t>get</w:t>
      </w:r>
      <w:r w:rsidR="00353D07" w:rsidRPr="00CE65BC">
        <w:rPr>
          <w:rFonts w:cs="Arial"/>
          <w:sz w:val="22"/>
          <w:szCs w:val="22"/>
        </w:rPr>
        <w:t xml:space="preserve"> </w:t>
      </w:r>
      <w:r w:rsidRPr="00CE65BC">
        <w:rPr>
          <w:rFonts w:cs="Arial"/>
          <w:sz w:val="22"/>
          <w:szCs w:val="22"/>
        </w:rPr>
        <w:t xml:space="preserve">good advocacy. Advocacy organisations also </w:t>
      </w:r>
      <w:r w:rsidR="00353D07">
        <w:rPr>
          <w:rFonts w:cs="Arial"/>
          <w:sz w:val="22"/>
          <w:szCs w:val="22"/>
        </w:rPr>
        <w:t>said there are some</w:t>
      </w:r>
      <w:r w:rsidR="00353D07" w:rsidRPr="00CE65BC">
        <w:rPr>
          <w:rFonts w:cs="Arial"/>
          <w:sz w:val="22"/>
          <w:szCs w:val="22"/>
        </w:rPr>
        <w:t xml:space="preserve"> </w:t>
      </w:r>
      <w:r w:rsidRPr="00CE65BC">
        <w:rPr>
          <w:rFonts w:cs="Arial"/>
          <w:sz w:val="22"/>
          <w:szCs w:val="22"/>
        </w:rPr>
        <w:t xml:space="preserve">key issues that </w:t>
      </w:r>
      <w:r w:rsidR="00353D07">
        <w:rPr>
          <w:rFonts w:cs="Arial"/>
          <w:sz w:val="22"/>
          <w:szCs w:val="22"/>
        </w:rPr>
        <w:t xml:space="preserve">affect </w:t>
      </w:r>
      <w:r w:rsidRPr="00CE65BC">
        <w:rPr>
          <w:rFonts w:cs="Arial"/>
          <w:sz w:val="22"/>
          <w:szCs w:val="22"/>
        </w:rPr>
        <w:t xml:space="preserve">their ability to support people with disability. </w:t>
      </w:r>
      <w:r w:rsidR="004F58AD">
        <w:rPr>
          <w:rFonts w:cs="Arial"/>
          <w:sz w:val="22"/>
          <w:szCs w:val="22"/>
        </w:rPr>
        <w:t>People</w:t>
      </w:r>
      <w:r w:rsidRPr="00CE65BC">
        <w:rPr>
          <w:rFonts w:cs="Arial"/>
          <w:sz w:val="22"/>
          <w:szCs w:val="22"/>
        </w:rPr>
        <w:t xml:space="preserve"> said these issues need to be </w:t>
      </w:r>
      <w:r w:rsidR="00074229">
        <w:rPr>
          <w:rFonts w:cs="Arial"/>
          <w:sz w:val="22"/>
          <w:szCs w:val="22"/>
        </w:rPr>
        <w:t>addressed</w:t>
      </w:r>
      <w:r w:rsidR="00074229" w:rsidRPr="00CE65BC">
        <w:rPr>
          <w:rFonts w:cs="Arial"/>
          <w:sz w:val="22"/>
          <w:szCs w:val="22"/>
        </w:rPr>
        <w:t xml:space="preserve"> </w:t>
      </w:r>
      <w:r w:rsidR="0062649C">
        <w:rPr>
          <w:rFonts w:cs="Arial"/>
          <w:sz w:val="22"/>
          <w:szCs w:val="22"/>
        </w:rPr>
        <w:t>so the Framework is</w:t>
      </w:r>
      <w:r w:rsidRPr="00CE65BC">
        <w:rPr>
          <w:rFonts w:cs="Arial"/>
          <w:sz w:val="22"/>
          <w:szCs w:val="22"/>
        </w:rPr>
        <w:t xml:space="preserve"> effective and </w:t>
      </w:r>
      <w:r w:rsidR="0062649C">
        <w:rPr>
          <w:rFonts w:cs="Arial"/>
          <w:sz w:val="22"/>
          <w:szCs w:val="22"/>
        </w:rPr>
        <w:t>gets good</w:t>
      </w:r>
      <w:r w:rsidR="0062649C" w:rsidRPr="00CE65BC">
        <w:rPr>
          <w:rFonts w:cs="Arial"/>
          <w:sz w:val="22"/>
          <w:szCs w:val="22"/>
        </w:rPr>
        <w:t xml:space="preserve"> </w:t>
      </w:r>
      <w:r w:rsidRPr="00CE65BC">
        <w:rPr>
          <w:rFonts w:cs="Arial"/>
          <w:sz w:val="22"/>
          <w:szCs w:val="22"/>
        </w:rPr>
        <w:t xml:space="preserve">outcomes for people with disability. </w:t>
      </w:r>
    </w:p>
    <w:p w14:paraId="1147038E" w14:textId="0E77E835" w:rsidR="00757B99" w:rsidRPr="00CE65BC" w:rsidRDefault="002252F3" w:rsidP="00076114">
      <w:pPr>
        <w:spacing w:before="120" w:after="60" w:line="276" w:lineRule="auto"/>
        <w:rPr>
          <w:rFonts w:cs="Arial"/>
          <w:sz w:val="22"/>
          <w:szCs w:val="22"/>
        </w:rPr>
      </w:pPr>
      <w:r>
        <w:rPr>
          <w:rFonts w:cs="Arial"/>
          <w:sz w:val="22"/>
          <w:szCs w:val="22"/>
        </w:rPr>
        <w:t>People raised the following c</w:t>
      </w:r>
      <w:r w:rsidR="00757B99" w:rsidRPr="00CE65BC">
        <w:rPr>
          <w:rFonts w:cs="Arial"/>
          <w:sz w:val="22"/>
          <w:szCs w:val="22"/>
        </w:rPr>
        <w:t>ommon</w:t>
      </w:r>
      <w:r w:rsidR="004F58AD">
        <w:rPr>
          <w:rFonts w:cs="Arial"/>
          <w:sz w:val="22"/>
          <w:szCs w:val="22"/>
        </w:rPr>
        <w:t xml:space="preserve"> barriers and issues:</w:t>
      </w:r>
    </w:p>
    <w:p w14:paraId="6C6028D6" w14:textId="521358E6" w:rsidR="00757B99" w:rsidRPr="00CE65BC" w:rsidRDefault="00314704" w:rsidP="00076114">
      <w:pPr>
        <w:pStyle w:val="ListParagraph"/>
        <w:numPr>
          <w:ilvl w:val="0"/>
          <w:numId w:val="4"/>
        </w:numPr>
        <w:spacing w:after="120" w:line="276" w:lineRule="auto"/>
        <w:ind w:left="426"/>
        <w:rPr>
          <w:rFonts w:cs="Arial"/>
          <w:sz w:val="22"/>
          <w:szCs w:val="22"/>
        </w:rPr>
      </w:pPr>
      <w:r w:rsidRPr="00C23251">
        <w:rPr>
          <w:rFonts w:cs="Arial"/>
          <w:b/>
          <w:bCs/>
          <w:sz w:val="22"/>
          <w:szCs w:val="22"/>
        </w:rPr>
        <w:t>F</w:t>
      </w:r>
      <w:r w:rsidR="00A830C2" w:rsidRPr="00C23251">
        <w:rPr>
          <w:rFonts w:cs="Arial"/>
          <w:b/>
          <w:bCs/>
          <w:sz w:val="22"/>
          <w:szCs w:val="22"/>
        </w:rPr>
        <w:t>unding</w:t>
      </w:r>
      <w:r w:rsidR="00757B99" w:rsidRPr="00C23251">
        <w:rPr>
          <w:rFonts w:cs="Arial"/>
          <w:b/>
          <w:bCs/>
          <w:sz w:val="22"/>
          <w:szCs w:val="22"/>
        </w:rPr>
        <w:t xml:space="preserve"> </w:t>
      </w:r>
      <w:r w:rsidR="001D0CCE" w:rsidRPr="00C23251">
        <w:rPr>
          <w:rFonts w:cs="Arial"/>
          <w:b/>
          <w:bCs/>
          <w:sz w:val="22"/>
          <w:szCs w:val="22"/>
        </w:rPr>
        <w:t>and resourcing</w:t>
      </w:r>
      <w:r w:rsidR="00757B99" w:rsidRPr="00C23251">
        <w:rPr>
          <w:rFonts w:cs="Arial"/>
          <w:sz w:val="22"/>
          <w:szCs w:val="22"/>
        </w:rPr>
        <w:t xml:space="preserve"> for advocacy organisations</w:t>
      </w:r>
      <w:r w:rsidR="00057200" w:rsidRPr="00C23251">
        <w:rPr>
          <w:rFonts w:cs="Arial"/>
          <w:sz w:val="22"/>
          <w:szCs w:val="22"/>
        </w:rPr>
        <w:t xml:space="preserve">. </w:t>
      </w:r>
      <w:r w:rsidR="002716BE" w:rsidRPr="00C23251">
        <w:rPr>
          <w:sz w:val="22"/>
        </w:rPr>
        <w:t xml:space="preserve">Many organisations </w:t>
      </w:r>
      <w:r w:rsidR="002716BE" w:rsidRPr="00C23251">
        <w:rPr>
          <w:rFonts w:cs="Arial"/>
          <w:sz w:val="22"/>
          <w:szCs w:val="22"/>
        </w:rPr>
        <w:t>reported</w:t>
      </w:r>
      <w:r w:rsidR="002716BE" w:rsidRPr="00C23251">
        <w:rPr>
          <w:sz w:val="22"/>
        </w:rPr>
        <w:t xml:space="preserve"> that funding for advocacy </w:t>
      </w:r>
      <w:r w:rsidR="002716BE" w:rsidRPr="00C23251">
        <w:rPr>
          <w:rFonts w:cs="Arial"/>
          <w:sz w:val="22"/>
          <w:szCs w:val="22"/>
        </w:rPr>
        <w:t>has not kept pace with an increasing demand for advocacy services, suggesting complexity in systems such as the introduction of the National Disability Insurance Scheme (NDIS), housing and healthcare as contributing factors</w:t>
      </w:r>
      <w:r w:rsidR="004F58AD" w:rsidRPr="00C23251">
        <w:rPr>
          <w:rFonts w:cs="Arial"/>
          <w:sz w:val="22"/>
          <w:szCs w:val="22"/>
        </w:rPr>
        <w:t xml:space="preserve">. </w:t>
      </w:r>
      <w:r w:rsidR="00344B4A" w:rsidRPr="00C23251">
        <w:rPr>
          <w:rFonts w:cs="Arial"/>
          <w:sz w:val="22"/>
          <w:szCs w:val="22"/>
        </w:rPr>
        <w:t>Aboriginal</w:t>
      </w:r>
      <w:r w:rsidR="00344B4A">
        <w:rPr>
          <w:rFonts w:cs="Arial"/>
          <w:sz w:val="22"/>
          <w:szCs w:val="22"/>
        </w:rPr>
        <w:t xml:space="preserve"> and Torres Strait Islander people and organisations </w:t>
      </w:r>
      <w:r w:rsidR="005B23BC">
        <w:rPr>
          <w:rFonts w:cs="Arial"/>
          <w:sz w:val="22"/>
          <w:szCs w:val="22"/>
        </w:rPr>
        <w:t>said</w:t>
      </w:r>
      <w:r w:rsidR="00344B4A">
        <w:rPr>
          <w:rFonts w:cs="Arial"/>
          <w:sz w:val="22"/>
          <w:szCs w:val="22"/>
        </w:rPr>
        <w:t xml:space="preserve"> a lack of resourcing is </w:t>
      </w:r>
      <w:r w:rsidR="007C68D0">
        <w:rPr>
          <w:rFonts w:cs="Arial"/>
          <w:sz w:val="22"/>
          <w:szCs w:val="22"/>
        </w:rPr>
        <w:t>making it hard to get</w:t>
      </w:r>
      <w:r w:rsidR="00344B4A">
        <w:rPr>
          <w:rFonts w:cs="Arial"/>
          <w:sz w:val="22"/>
          <w:szCs w:val="22"/>
        </w:rPr>
        <w:t xml:space="preserve"> much-needed advocacy supports</w:t>
      </w:r>
      <w:r w:rsidR="00CF14A9">
        <w:rPr>
          <w:rFonts w:cs="Arial"/>
          <w:sz w:val="22"/>
          <w:szCs w:val="22"/>
        </w:rPr>
        <w:t xml:space="preserve"> </w:t>
      </w:r>
      <w:r w:rsidR="00A24455">
        <w:rPr>
          <w:rFonts w:cs="Arial"/>
          <w:sz w:val="22"/>
          <w:szCs w:val="22"/>
        </w:rPr>
        <w:t xml:space="preserve">in </w:t>
      </w:r>
      <w:r w:rsidR="00CF14A9">
        <w:rPr>
          <w:rFonts w:cs="Arial"/>
          <w:sz w:val="22"/>
          <w:szCs w:val="22"/>
        </w:rPr>
        <w:t>community</w:t>
      </w:r>
      <w:r w:rsidR="00344B4A">
        <w:rPr>
          <w:rFonts w:cs="Arial"/>
          <w:sz w:val="22"/>
          <w:szCs w:val="22"/>
        </w:rPr>
        <w:t xml:space="preserve">. </w:t>
      </w:r>
      <w:r w:rsidR="004F58AD">
        <w:rPr>
          <w:rFonts w:cs="Arial"/>
          <w:sz w:val="22"/>
          <w:szCs w:val="22"/>
        </w:rPr>
        <w:t xml:space="preserve"> </w:t>
      </w:r>
    </w:p>
    <w:p w14:paraId="400B9A2B" w14:textId="63013895" w:rsidR="00757B99" w:rsidRPr="00CE65BC" w:rsidRDefault="00C856E8" w:rsidP="001E3584">
      <w:pPr>
        <w:pStyle w:val="ListParagraph"/>
        <w:numPr>
          <w:ilvl w:val="0"/>
          <w:numId w:val="4"/>
        </w:numPr>
        <w:spacing w:before="120" w:after="120" w:line="276" w:lineRule="auto"/>
        <w:ind w:left="426"/>
        <w:rPr>
          <w:rFonts w:cs="Arial"/>
          <w:sz w:val="22"/>
          <w:szCs w:val="22"/>
        </w:rPr>
      </w:pPr>
      <w:bookmarkStart w:id="0" w:name="_Hlt110842767"/>
      <w:bookmarkStart w:id="1" w:name="_Hlt110842768"/>
      <w:bookmarkStart w:id="2" w:name="_Hlt110842786"/>
      <w:bookmarkStart w:id="3" w:name="_Hlt110842793"/>
      <w:r>
        <w:rPr>
          <w:rFonts w:cs="Arial"/>
          <w:b/>
          <w:bCs/>
          <w:sz w:val="22"/>
          <w:szCs w:val="22"/>
        </w:rPr>
        <w:t>A</w:t>
      </w:r>
      <w:bookmarkEnd w:id="0"/>
      <w:bookmarkEnd w:id="1"/>
      <w:bookmarkEnd w:id="2"/>
      <w:bookmarkEnd w:id="3"/>
      <w:r w:rsidR="00757B99" w:rsidRPr="00CB4954">
        <w:rPr>
          <w:rFonts w:cs="Arial"/>
          <w:b/>
          <w:bCs/>
          <w:sz w:val="22"/>
          <w:szCs w:val="22"/>
        </w:rPr>
        <w:t>wareness and understanding</w:t>
      </w:r>
      <w:r w:rsidR="00757B99" w:rsidRPr="00CE65BC">
        <w:rPr>
          <w:rFonts w:cs="Arial"/>
          <w:sz w:val="22"/>
          <w:szCs w:val="22"/>
        </w:rPr>
        <w:t xml:space="preserve"> of advocacy, what it is and how it </w:t>
      </w:r>
      <w:r w:rsidR="00C328EA">
        <w:rPr>
          <w:rFonts w:cs="Arial"/>
          <w:sz w:val="22"/>
          <w:szCs w:val="22"/>
        </w:rPr>
        <w:t>is</w:t>
      </w:r>
      <w:r w:rsidR="00757B99" w:rsidRPr="00CE65BC">
        <w:rPr>
          <w:rFonts w:cs="Arial"/>
          <w:sz w:val="22"/>
          <w:szCs w:val="22"/>
        </w:rPr>
        <w:t xml:space="preserve"> used</w:t>
      </w:r>
      <w:r w:rsidR="00C328EA">
        <w:rPr>
          <w:rFonts w:cs="Arial"/>
          <w:sz w:val="22"/>
          <w:szCs w:val="22"/>
        </w:rPr>
        <w:t>.</w:t>
      </w:r>
    </w:p>
    <w:p w14:paraId="128DB350" w14:textId="40901C8B" w:rsidR="00CC78F8" w:rsidRDefault="003E63AD" w:rsidP="001E3584">
      <w:pPr>
        <w:pStyle w:val="ListParagraph"/>
        <w:numPr>
          <w:ilvl w:val="0"/>
          <w:numId w:val="4"/>
        </w:numPr>
        <w:spacing w:before="120" w:after="120" w:line="276" w:lineRule="auto"/>
        <w:ind w:left="426"/>
        <w:rPr>
          <w:rFonts w:cs="Arial"/>
          <w:sz w:val="22"/>
          <w:szCs w:val="22"/>
        </w:rPr>
      </w:pPr>
      <w:r w:rsidRPr="00CB4954">
        <w:rPr>
          <w:rFonts w:cs="Arial"/>
          <w:b/>
          <w:bCs/>
          <w:sz w:val="22"/>
          <w:szCs w:val="22"/>
        </w:rPr>
        <w:t>G</w:t>
      </w:r>
      <w:r w:rsidR="00757B99" w:rsidRPr="00CB4954">
        <w:rPr>
          <w:rFonts w:cs="Arial"/>
          <w:b/>
          <w:bCs/>
          <w:sz w:val="22"/>
          <w:szCs w:val="22"/>
        </w:rPr>
        <w:t>eographic</w:t>
      </w:r>
      <w:r w:rsidR="00CC78F8" w:rsidRPr="00CB4954">
        <w:rPr>
          <w:rFonts w:cs="Arial"/>
          <w:b/>
          <w:bCs/>
          <w:sz w:val="22"/>
          <w:szCs w:val="22"/>
        </w:rPr>
        <w:t xml:space="preserve"> barriers</w:t>
      </w:r>
      <w:r w:rsidR="00177954">
        <w:rPr>
          <w:rFonts w:cs="Arial"/>
          <w:b/>
          <w:bCs/>
          <w:sz w:val="22"/>
          <w:szCs w:val="22"/>
        </w:rPr>
        <w:t>,</w:t>
      </w:r>
      <w:r w:rsidR="00CC78F8" w:rsidRPr="00CC78F8">
        <w:rPr>
          <w:rFonts w:cs="Arial"/>
          <w:sz w:val="22"/>
          <w:szCs w:val="22"/>
        </w:rPr>
        <w:t xml:space="preserve"> </w:t>
      </w:r>
      <w:r w:rsidR="00CF14A9">
        <w:rPr>
          <w:rFonts w:cs="Arial"/>
          <w:sz w:val="22"/>
          <w:szCs w:val="22"/>
        </w:rPr>
        <w:t>like</w:t>
      </w:r>
      <w:r w:rsidR="00CC78F8" w:rsidRPr="00CC78F8">
        <w:rPr>
          <w:rFonts w:cs="Arial"/>
          <w:sz w:val="22"/>
          <w:szCs w:val="22"/>
        </w:rPr>
        <w:t xml:space="preserve"> having </w:t>
      </w:r>
      <w:r w:rsidR="007A74EF">
        <w:rPr>
          <w:rFonts w:cs="Arial"/>
          <w:sz w:val="22"/>
          <w:szCs w:val="22"/>
        </w:rPr>
        <w:t>less</w:t>
      </w:r>
      <w:r w:rsidR="00CF14A9">
        <w:rPr>
          <w:rFonts w:cs="Arial"/>
          <w:sz w:val="22"/>
          <w:szCs w:val="22"/>
        </w:rPr>
        <w:t xml:space="preserve"> </w:t>
      </w:r>
      <w:r w:rsidR="00CC78F8" w:rsidRPr="00CC78F8">
        <w:rPr>
          <w:rFonts w:cs="Arial"/>
          <w:sz w:val="22"/>
          <w:szCs w:val="22"/>
        </w:rPr>
        <w:t>access to advocacy in regional areas</w:t>
      </w:r>
      <w:r w:rsidR="00C328EA">
        <w:rPr>
          <w:rFonts w:cs="Arial"/>
          <w:sz w:val="22"/>
          <w:szCs w:val="22"/>
        </w:rPr>
        <w:t>.</w:t>
      </w:r>
    </w:p>
    <w:p w14:paraId="18264A5A" w14:textId="7085E0B4" w:rsidR="00757B99" w:rsidRPr="00CE65BC" w:rsidRDefault="003E63AD" w:rsidP="001E3584">
      <w:pPr>
        <w:pStyle w:val="ListParagraph"/>
        <w:numPr>
          <w:ilvl w:val="0"/>
          <w:numId w:val="4"/>
        </w:numPr>
        <w:spacing w:before="120" w:after="120" w:line="276" w:lineRule="auto"/>
        <w:ind w:left="426"/>
        <w:rPr>
          <w:rFonts w:cs="Arial"/>
          <w:sz w:val="22"/>
          <w:szCs w:val="22"/>
        </w:rPr>
      </w:pPr>
      <w:r w:rsidRPr="00CB4954">
        <w:rPr>
          <w:rFonts w:cs="Arial"/>
          <w:b/>
          <w:bCs/>
          <w:sz w:val="22"/>
          <w:szCs w:val="22"/>
        </w:rPr>
        <w:t>C</w:t>
      </w:r>
      <w:r w:rsidR="00757B99" w:rsidRPr="00CB4954">
        <w:rPr>
          <w:rFonts w:cs="Arial"/>
          <w:b/>
          <w:bCs/>
          <w:sz w:val="22"/>
          <w:szCs w:val="22"/>
        </w:rPr>
        <w:t>ultural barriers</w:t>
      </w:r>
      <w:r w:rsidR="00CC78F8" w:rsidRPr="00CB4954">
        <w:rPr>
          <w:rFonts w:cs="Arial"/>
          <w:b/>
          <w:bCs/>
          <w:sz w:val="22"/>
          <w:szCs w:val="22"/>
        </w:rPr>
        <w:t xml:space="preserve"> and considerations</w:t>
      </w:r>
      <w:r>
        <w:rPr>
          <w:rFonts w:cs="Arial"/>
          <w:sz w:val="22"/>
          <w:szCs w:val="22"/>
        </w:rPr>
        <w:t xml:space="preserve">, </w:t>
      </w:r>
      <w:r w:rsidRPr="00331491">
        <w:rPr>
          <w:rFonts w:cs="Arial"/>
          <w:sz w:val="22"/>
          <w:szCs w:val="22"/>
        </w:rPr>
        <w:t xml:space="preserve">including </w:t>
      </w:r>
      <w:r w:rsidR="00B1644C">
        <w:rPr>
          <w:rFonts w:cs="Arial"/>
          <w:sz w:val="22"/>
          <w:szCs w:val="22"/>
        </w:rPr>
        <w:t xml:space="preserve">making sure that people know that </w:t>
      </w:r>
      <w:r w:rsidRPr="00331491">
        <w:rPr>
          <w:rFonts w:cs="Arial"/>
          <w:sz w:val="22"/>
          <w:szCs w:val="22"/>
        </w:rPr>
        <w:t xml:space="preserve">advocacy comes in many forms for different cultures and communities and not all cultures </w:t>
      </w:r>
      <w:r w:rsidR="000407DE">
        <w:rPr>
          <w:rFonts w:cs="Arial"/>
          <w:sz w:val="22"/>
          <w:szCs w:val="22"/>
        </w:rPr>
        <w:t>know</w:t>
      </w:r>
      <w:r w:rsidRPr="00331491">
        <w:rPr>
          <w:rFonts w:cs="Arial"/>
          <w:sz w:val="22"/>
          <w:szCs w:val="22"/>
        </w:rPr>
        <w:t xml:space="preserve"> </w:t>
      </w:r>
      <w:r w:rsidR="00944EA0" w:rsidRPr="00331491">
        <w:rPr>
          <w:rFonts w:cs="Arial"/>
          <w:sz w:val="22"/>
          <w:szCs w:val="22"/>
        </w:rPr>
        <w:t>or understand</w:t>
      </w:r>
      <w:r w:rsidRPr="00331491">
        <w:rPr>
          <w:rFonts w:cs="Arial"/>
          <w:sz w:val="22"/>
          <w:szCs w:val="22"/>
        </w:rPr>
        <w:t xml:space="preserve"> </w:t>
      </w:r>
      <w:r w:rsidR="00F00B80">
        <w:rPr>
          <w:rFonts w:cs="Arial"/>
          <w:sz w:val="22"/>
          <w:szCs w:val="22"/>
        </w:rPr>
        <w:t xml:space="preserve">the term </w:t>
      </w:r>
      <w:r w:rsidRPr="00331491">
        <w:rPr>
          <w:rFonts w:cs="Arial"/>
          <w:sz w:val="22"/>
          <w:szCs w:val="22"/>
        </w:rPr>
        <w:t>‘advocacy’</w:t>
      </w:r>
      <w:r w:rsidR="00C328EA" w:rsidRPr="00331491">
        <w:rPr>
          <w:rFonts w:cs="Arial"/>
          <w:sz w:val="22"/>
          <w:szCs w:val="22"/>
        </w:rPr>
        <w:t>.</w:t>
      </w:r>
    </w:p>
    <w:p w14:paraId="10C8F829" w14:textId="1A66501D" w:rsidR="00CB4954" w:rsidRDefault="003E63AD" w:rsidP="001E3584">
      <w:pPr>
        <w:pStyle w:val="ListParagraph"/>
        <w:numPr>
          <w:ilvl w:val="0"/>
          <w:numId w:val="4"/>
        </w:numPr>
        <w:spacing w:before="120" w:after="120" w:line="276" w:lineRule="auto"/>
        <w:ind w:left="426"/>
        <w:rPr>
          <w:rFonts w:cs="Arial"/>
          <w:sz w:val="22"/>
          <w:szCs w:val="22"/>
        </w:rPr>
      </w:pPr>
      <w:r w:rsidRPr="00CB4954">
        <w:rPr>
          <w:rFonts w:cs="Arial"/>
          <w:b/>
          <w:bCs/>
          <w:sz w:val="22"/>
          <w:szCs w:val="22"/>
        </w:rPr>
        <w:t xml:space="preserve">More </w:t>
      </w:r>
      <w:r w:rsidR="00757B99" w:rsidRPr="00CB4954">
        <w:rPr>
          <w:rFonts w:cs="Arial"/>
          <w:b/>
          <w:bCs/>
          <w:sz w:val="22"/>
          <w:szCs w:val="22"/>
        </w:rPr>
        <w:t>train</w:t>
      </w:r>
      <w:r w:rsidRPr="00CB4954">
        <w:rPr>
          <w:rFonts w:cs="Arial"/>
          <w:b/>
          <w:bCs/>
          <w:sz w:val="22"/>
          <w:szCs w:val="22"/>
        </w:rPr>
        <w:t>ing</w:t>
      </w:r>
      <w:r w:rsidR="00757B99" w:rsidRPr="00CB4954">
        <w:rPr>
          <w:rFonts w:cs="Arial"/>
          <w:b/>
          <w:bCs/>
          <w:sz w:val="22"/>
          <w:szCs w:val="22"/>
        </w:rPr>
        <w:t xml:space="preserve"> and staff</w:t>
      </w:r>
      <w:r w:rsidR="00757B99" w:rsidRPr="00CE65BC">
        <w:rPr>
          <w:rFonts w:cs="Arial"/>
          <w:sz w:val="22"/>
          <w:szCs w:val="22"/>
        </w:rPr>
        <w:t xml:space="preserve"> in advocacy services to support people</w:t>
      </w:r>
      <w:r w:rsidR="00ED5EAA">
        <w:rPr>
          <w:rFonts w:cs="Arial"/>
          <w:sz w:val="22"/>
          <w:szCs w:val="22"/>
        </w:rPr>
        <w:t>. P</w:t>
      </w:r>
      <w:r w:rsidR="005E1A41">
        <w:rPr>
          <w:rFonts w:cs="Arial"/>
          <w:sz w:val="22"/>
          <w:szCs w:val="22"/>
        </w:rPr>
        <w:t xml:space="preserve">eople with disability and organisations </w:t>
      </w:r>
      <w:r w:rsidR="00ED5EAA">
        <w:rPr>
          <w:rFonts w:cs="Arial"/>
          <w:sz w:val="22"/>
          <w:szCs w:val="22"/>
        </w:rPr>
        <w:t>both said</w:t>
      </w:r>
      <w:r w:rsidR="005E1A41">
        <w:rPr>
          <w:rFonts w:cs="Arial"/>
          <w:sz w:val="22"/>
          <w:szCs w:val="22"/>
        </w:rPr>
        <w:t xml:space="preserve"> that services </w:t>
      </w:r>
      <w:r w:rsidR="0076571A">
        <w:rPr>
          <w:rFonts w:cs="Arial"/>
          <w:sz w:val="22"/>
          <w:szCs w:val="22"/>
        </w:rPr>
        <w:t>have problems keeping staff</w:t>
      </w:r>
      <w:r w:rsidR="00D36ED4">
        <w:rPr>
          <w:rFonts w:cs="Arial"/>
          <w:sz w:val="22"/>
          <w:szCs w:val="22"/>
        </w:rPr>
        <w:t xml:space="preserve"> because of poor </w:t>
      </w:r>
      <w:r w:rsidR="005E1A41">
        <w:rPr>
          <w:rFonts w:cs="Arial"/>
          <w:sz w:val="22"/>
          <w:szCs w:val="22"/>
        </w:rPr>
        <w:t>resourcing</w:t>
      </w:r>
      <w:r w:rsidR="00C328EA">
        <w:rPr>
          <w:rFonts w:cs="Arial"/>
          <w:sz w:val="22"/>
          <w:szCs w:val="22"/>
        </w:rPr>
        <w:t>.</w:t>
      </w:r>
      <w:r w:rsidR="005E1A41">
        <w:rPr>
          <w:rFonts w:cs="Arial"/>
          <w:sz w:val="22"/>
          <w:szCs w:val="22"/>
        </w:rPr>
        <w:t xml:space="preserve"> </w:t>
      </w:r>
    </w:p>
    <w:p w14:paraId="479411B7" w14:textId="0A307E06" w:rsidR="00757B99" w:rsidRPr="00CB4954" w:rsidRDefault="005E1A41" w:rsidP="001E3584">
      <w:pPr>
        <w:pStyle w:val="ListParagraph"/>
        <w:numPr>
          <w:ilvl w:val="0"/>
          <w:numId w:val="4"/>
        </w:numPr>
        <w:spacing w:before="120" w:after="120" w:line="276" w:lineRule="auto"/>
        <w:ind w:left="426"/>
        <w:rPr>
          <w:rFonts w:cs="Arial"/>
          <w:sz w:val="22"/>
          <w:szCs w:val="22"/>
        </w:rPr>
      </w:pPr>
      <w:r w:rsidRPr="00CB4954">
        <w:rPr>
          <w:rFonts w:cs="Arial"/>
          <w:b/>
          <w:bCs/>
          <w:sz w:val="22"/>
          <w:szCs w:val="22"/>
        </w:rPr>
        <w:t>I</w:t>
      </w:r>
      <w:r w:rsidR="00757B99" w:rsidRPr="00CB4954">
        <w:rPr>
          <w:rFonts w:cs="Arial"/>
          <w:b/>
          <w:bCs/>
          <w:sz w:val="22"/>
          <w:szCs w:val="22"/>
        </w:rPr>
        <w:t>ssues with coordination between services</w:t>
      </w:r>
      <w:r w:rsidR="0022409E">
        <w:rPr>
          <w:rFonts w:cs="Arial"/>
          <w:sz w:val="22"/>
          <w:szCs w:val="22"/>
        </w:rPr>
        <w:t>. P</w:t>
      </w:r>
      <w:r w:rsidRPr="00CB4954">
        <w:rPr>
          <w:rFonts w:cs="Arial"/>
          <w:sz w:val="22"/>
          <w:szCs w:val="22"/>
        </w:rPr>
        <w:t>eople</w:t>
      </w:r>
      <w:r w:rsidR="0022409E">
        <w:rPr>
          <w:rFonts w:cs="Arial"/>
          <w:sz w:val="22"/>
          <w:szCs w:val="22"/>
        </w:rPr>
        <w:t xml:space="preserve"> said</w:t>
      </w:r>
      <w:r w:rsidRPr="00CB4954">
        <w:rPr>
          <w:rFonts w:cs="Arial"/>
          <w:sz w:val="22"/>
          <w:szCs w:val="22"/>
        </w:rPr>
        <w:t xml:space="preserve"> they need to share </w:t>
      </w:r>
      <w:r w:rsidR="001C4ABF">
        <w:rPr>
          <w:rFonts w:cs="Arial"/>
          <w:sz w:val="22"/>
          <w:szCs w:val="22"/>
        </w:rPr>
        <w:t xml:space="preserve">their </w:t>
      </w:r>
      <w:r w:rsidRPr="00CB4954">
        <w:rPr>
          <w:rFonts w:cs="Arial"/>
          <w:sz w:val="22"/>
          <w:szCs w:val="22"/>
        </w:rPr>
        <w:t xml:space="preserve">stories multiple times and go through different people to </w:t>
      </w:r>
      <w:r w:rsidR="00AA7851">
        <w:rPr>
          <w:rFonts w:cs="Arial"/>
          <w:sz w:val="22"/>
          <w:szCs w:val="22"/>
        </w:rPr>
        <w:t>get problems fixed</w:t>
      </w:r>
      <w:r w:rsidR="00CB4954" w:rsidRPr="00CB4954">
        <w:rPr>
          <w:rFonts w:cs="Arial"/>
          <w:sz w:val="22"/>
          <w:szCs w:val="22"/>
        </w:rPr>
        <w:t xml:space="preserve">. </w:t>
      </w:r>
      <w:r w:rsidR="00CB4954" w:rsidRPr="00CB4954">
        <w:rPr>
          <w:rFonts w:cs="Arial"/>
          <w:sz w:val="22"/>
          <w:szCs w:val="22"/>
          <w:lang w:val="en-GB"/>
        </w:rPr>
        <w:t xml:space="preserve">This was especially important in Aboriginal and Torres Strait Islander communities and for people who may </w:t>
      </w:r>
      <w:r w:rsidR="006E5D23" w:rsidRPr="00CB4954">
        <w:rPr>
          <w:rFonts w:cs="Arial"/>
          <w:sz w:val="22"/>
          <w:szCs w:val="22"/>
          <w:lang w:val="en-GB"/>
        </w:rPr>
        <w:t xml:space="preserve">be experiencing issues with financial insecurity and access to housing, </w:t>
      </w:r>
      <w:proofErr w:type="gramStart"/>
      <w:r w:rsidR="006E5D23" w:rsidRPr="00CB4954">
        <w:rPr>
          <w:rFonts w:cs="Arial"/>
          <w:sz w:val="22"/>
          <w:szCs w:val="22"/>
          <w:lang w:val="en-GB"/>
        </w:rPr>
        <w:t>health</w:t>
      </w:r>
      <w:proofErr w:type="gramEnd"/>
      <w:r w:rsidR="006E5D23" w:rsidRPr="00CB4954">
        <w:rPr>
          <w:rFonts w:cs="Arial"/>
          <w:sz w:val="22"/>
          <w:szCs w:val="22"/>
          <w:lang w:val="en-GB"/>
        </w:rPr>
        <w:t xml:space="preserve"> </w:t>
      </w:r>
      <w:r w:rsidR="00FE5ABD">
        <w:rPr>
          <w:rFonts w:cs="Arial"/>
          <w:sz w:val="22"/>
          <w:szCs w:val="22"/>
          <w:lang w:val="en-GB"/>
        </w:rPr>
        <w:t>or</w:t>
      </w:r>
      <w:r w:rsidR="006E5D23" w:rsidRPr="00CB4954">
        <w:rPr>
          <w:rFonts w:cs="Arial"/>
          <w:sz w:val="22"/>
          <w:szCs w:val="22"/>
          <w:lang w:val="en-GB"/>
        </w:rPr>
        <w:t xml:space="preserve"> other vital services</w:t>
      </w:r>
      <w:r w:rsidR="00CB4954" w:rsidRPr="00CB4954">
        <w:rPr>
          <w:rFonts w:cs="Arial"/>
          <w:sz w:val="22"/>
          <w:szCs w:val="22"/>
          <w:lang w:val="en-GB"/>
        </w:rPr>
        <w:t>.</w:t>
      </w:r>
    </w:p>
    <w:p w14:paraId="055E713D" w14:textId="19DD4DCE" w:rsidR="00CB4954" w:rsidRDefault="002E58E6" w:rsidP="001E3584">
      <w:pPr>
        <w:pStyle w:val="ListParagraph"/>
        <w:numPr>
          <w:ilvl w:val="0"/>
          <w:numId w:val="4"/>
        </w:numPr>
        <w:spacing w:before="120" w:after="120" w:line="276" w:lineRule="auto"/>
        <w:ind w:left="426"/>
        <w:rPr>
          <w:rFonts w:cs="Arial"/>
          <w:sz w:val="22"/>
          <w:szCs w:val="22"/>
        </w:rPr>
      </w:pPr>
      <w:r>
        <w:rPr>
          <w:rFonts w:cs="Arial"/>
          <w:b/>
          <w:bCs/>
          <w:sz w:val="22"/>
          <w:szCs w:val="22"/>
        </w:rPr>
        <w:t>T</w:t>
      </w:r>
      <w:r w:rsidR="00757B99" w:rsidRPr="05D5D885">
        <w:rPr>
          <w:rFonts w:cs="Arial"/>
          <w:b/>
          <w:bCs/>
          <w:sz w:val="22"/>
          <w:szCs w:val="22"/>
        </w:rPr>
        <w:t>rust and fear of judgement</w:t>
      </w:r>
      <w:r w:rsidR="005E1A41" w:rsidRPr="05D5D885">
        <w:rPr>
          <w:rFonts w:cs="Arial"/>
          <w:sz w:val="22"/>
          <w:szCs w:val="22"/>
        </w:rPr>
        <w:t xml:space="preserve">, with </w:t>
      </w:r>
      <w:r w:rsidR="00AA6E7E" w:rsidRPr="05D5D885">
        <w:rPr>
          <w:rFonts w:cs="Arial"/>
          <w:sz w:val="22"/>
          <w:szCs w:val="22"/>
        </w:rPr>
        <w:t xml:space="preserve">some people saying they are </w:t>
      </w:r>
      <w:r w:rsidR="007D7D7B" w:rsidRPr="05D5D885">
        <w:rPr>
          <w:rFonts w:cs="Arial"/>
          <w:sz w:val="22"/>
          <w:szCs w:val="22"/>
        </w:rPr>
        <w:t xml:space="preserve">worried </w:t>
      </w:r>
      <w:r w:rsidR="00AA6E7E" w:rsidRPr="05D5D885">
        <w:rPr>
          <w:rFonts w:cs="Arial"/>
          <w:sz w:val="22"/>
          <w:szCs w:val="22"/>
        </w:rPr>
        <w:t xml:space="preserve">about </w:t>
      </w:r>
      <w:r w:rsidR="007D7D7B" w:rsidRPr="05D5D885">
        <w:rPr>
          <w:rFonts w:cs="Arial"/>
          <w:sz w:val="22"/>
          <w:szCs w:val="22"/>
        </w:rPr>
        <w:t xml:space="preserve">asking for </w:t>
      </w:r>
      <w:r w:rsidR="00AA6E7E" w:rsidRPr="05D5D885">
        <w:rPr>
          <w:rFonts w:cs="Arial"/>
          <w:sz w:val="22"/>
          <w:szCs w:val="22"/>
        </w:rPr>
        <w:t xml:space="preserve">advocacy in case </w:t>
      </w:r>
      <w:r w:rsidR="007D7D7B" w:rsidRPr="05D5D885">
        <w:rPr>
          <w:rFonts w:cs="Arial"/>
          <w:sz w:val="22"/>
          <w:szCs w:val="22"/>
        </w:rPr>
        <w:t>it affects</w:t>
      </w:r>
      <w:r w:rsidR="00DD5721" w:rsidRPr="05D5D885">
        <w:rPr>
          <w:rFonts w:cs="Arial"/>
          <w:sz w:val="22"/>
          <w:szCs w:val="22"/>
        </w:rPr>
        <w:t xml:space="preserve"> the support </w:t>
      </w:r>
      <w:r w:rsidR="007D7D7B" w:rsidRPr="05D5D885">
        <w:rPr>
          <w:rFonts w:cs="Arial"/>
          <w:sz w:val="22"/>
          <w:szCs w:val="22"/>
        </w:rPr>
        <w:t xml:space="preserve">they get </w:t>
      </w:r>
      <w:r w:rsidR="00DD5721" w:rsidRPr="05D5D885">
        <w:rPr>
          <w:rFonts w:cs="Arial"/>
          <w:sz w:val="22"/>
          <w:szCs w:val="22"/>
        </w:rPr>
        <w:t>(for example, from</w:t>
      </w:r>
      <w:r w:rsidR="00AA6E7E" w:rsidRPr="05D5D885">
        <w:rPr>
          <w:rFonts w:cs="Arial"/>
          <w:sz w:val="22"/>
          <w:szCs w:val="22"/>
        </w:rPr>
        <w:t xml:space="preserve"> disability services you complain about</w:t>
      </w:r>
      <w:r w:rsidR="00DD5721" w:rsidRPr="05D5D885">
        <w:rPr>
          <w:rFonts w:cs="Arial"/>
          <w:sz w:val="22"/>
          <w:szCs w:val="22"/>
        </w:rPr>
        <w:t>)</w:t>
      </w:r>
      <w:r w:rsidR="00757B99" w:rsidRPr="05D5D885">
        <w:rPr>
          <w:rFonts w:cs="Arial"/>
          <w:sz w:val="22"/>
          <w:szCs w:val="22"/>
        </w:rPr>
        <w:t>.</w:t>
      </w:r>
      <w:r w:rsidR="00AA6E7E" w:rsidRPr="05D5D885">
        <w:rPr>
          <w:rFonts w:cs="Arial"/>
          <w:sz w:val="22"/>
          <w:szCs w:val="22"/>
        </w:rPr>
        <w:t xml:space="preserve"> Aboriginal and Torres Strait Islander </w:t>
      </w:r>
      <w:r w:rsidR="008D717C">
        <w:rPr>
          <w:rFonts w:cs="Arial"/>
          <w:sz w:val="22"/>
          <w:szCs w:val="22"/>
        </w:rPr>
        <w:t>participants</w:t>
      </w:r>
      <w:r w:rsidR="008D717C" w:rsidRPr="05D5D885">
        <w:rPr>
          <w:rFonts w:cs="Arial"/>
          <w:sz w:val="22"/>
          <w:szCs w:val="22"/>
        </w:rPr>
        <w:t xml:space="preserve"> </w:t>
      </w:r>
      <w:r w:rsidR="007D7D7B" w:rsidRPr="05D5D885">
        <w:rPr>
          <w:rFonts w:cs="Arial"/>
          <w:sz w:val="22"/>
          <w:szCs w:val="22"/>
        </w:rPr>
        <w:t>said that</w:t>
      </w:r>
      <w:r w:rsidR="00AA6E7E" w:rsidRPr="05D5D885">
        <w:rPr>
          <w:rFonts w:cs="Arial"/>
          <w:sz w:val="22"/>
          <w:szCs w:val="22"/>
        </w:rPr>
        <w:t xml:space="preserve"> trust </w:t>
      </w:r>
      <w:r w:rsidR="007D7D7B" w:rsidRPr="05D5D885">
        <w:rPr>
          <w:rFonts w:cs="Arial"/>
          <w:sz w:val="22"/>
          <w:szCs w:val="22"/>
        </w:rPr>
        <w:t>is</w:t>
      </w:r>
      <w:r w:rsidR="00AA6E7E" w:rsidRPr="05D5D885">
        <w:rPr>
          <w:rFonts w:cs="Arial"/>
          <w:sz w:val="22"/>
          <w:szCs w:val="22"/>
        </w:rPr>
        <w:t xml:space="preserve"> a</w:t>
      </w:r>
      <w:r w:rsidR="007D7D7B" w:rsidRPr="05D5D885">
        <w:rPr>
          <w:rFonts w:cs="Arial"/>
          <w:sz w:val="22"/>
          <w:szCs w:val="22"/>
        </w:rPr>
        <w:t>n important</w:t>
      </w:r>
      <w:r w:rsidR="00AA6E7E" w:rsidRPr="05D5D885">
        <w:rPr>
          <w:rFonts w:cs="Arial"/>
          <w:sz w:val="22"/>
          <w:szCs w:val="22"/>
        </w:rPr>
        <w:t xml:space="preserve"> part of </w:t>
      </w:r>
      <w:r w:rsidR="007D7D7B" w:rsidRPr="05D5D885">
        <w:rPr>
          <w:rFonts w:cs="Arial"/>
          <w:sz w:val="22"/>
          <w:szCs w:val="22"/>
        </w:rPr>
        <w:t>making sure</w:t>
      </w:r>
      <w:r w:rsidR="00AA6E7E" w:rsidRPr="05D5D885">
        <w:rPr>
          <w:rFonts w:cs="Arial"/>
          <w:sz w:val="22"/>
          <w:szCs w:val="22"/>
        </w:rPr>
        <w:t xml:space="preserve"> advocacy is culturally safe.</w:t>
      </w:r>
    </w:p>
    <w:p w14:paraId="23793FFF" w14:textId="698844DE" w:rsidR="006B5D2E" w:rsidRPr="00FC5164" w:rsidRDefault="006B5D2E" w:rsidP="000B6699">
      <w:pPr>
        <w:pStyle w:val="Heading1"/>
      </w:pPr>
      <w:r w:rsidRPr="00FC5164">
        <w:t>Feedback on the draft Framework</w:t>
      </w:r>
    </w:p>
    <w:p w14:paraId="66EA427E" w14:textId="179EA51F" w:rsidR="00533996" w:rsidRPr="00762E34" w:rsidRDefault="00405F59" w:rsidP="00762E34">
      <w:pPr>
        <w:spacing w:after="120" w:line="276" w:lineRule="auto"/>
        <w:rPr>
          <w:sz w:val="22"/>
          <w:szCs w:val="22"/>
          <w:lang w:val="en-GB"/>
        </w:rPr>
      </w:pPr>
      <w:r>
        <w:rPr>
          <w:sz w:val="22"/>
          <w:szCs w:val="22"/>
          <w:lang w:val="en-GB"/>
        </w:rPr>
        <w:t>P</w:t>
      </w:r>
      <w:r w:rsidR="00E77D75" w:rsidRPr="007D2335">
        <w:rPr>
          <w:sz w:val="22"/>
          <w:szCs w:val="22"/>
          <w:lang w:val="en-GB"/>
        </w:rPr>
        <w:t xml:space="preserve">articipants </w:t>
      </w:r>
      <w:r w:rsidR="00042506">
        <w:rPr>
          <w:sz w:val="22"/>
          <w:szCs w:val="22"/>
          <w:lang w:val="en-GB"/>
        </w:rPr>
        <w:t xml:space="preserve">most commonly </w:t>
      </w:r>
      <w:r w:rsidR="00E77D75" w:rsidRPr="007D2335">
        <w:rPr>
          <w:sz w:val="22"/>
          <w:szCs w:val="22"/>
          <w:lang w:val="en-GB"/>
        </w:rPr>
        <w:t xml:space="preserve">suggested the following areas of </w:t>
      </w:r>
      <w:r w:rsidR="00FC5164" w:rsidRPr="007D2335">
        <w:rPr>
          <w:sz w:val="22"/>
          <w:szCs w:val="22"/>
          <w:lang w:val="en-GB"/>
        </w:rPr>
        <w:t xml:space="preserve">change </w:t>
      </w:r>
      <w:r w:rsidR="00042506">
        <w:rPr>
          <w:sz w:val="22"/>
          <w:szCs w:val="22"/>
          <w:lang w:val="en-GB"/>
        </w:rPr>
        <w:t xml:space="preserve">or consideration </w:t>
      </w:r>
      <w:r w:rsidR="00FC5164" w:rsidRPr="007D2335">
        <w:rPr>
          <w:sz w:val="22"/>
          <w:szCs w:val="22"/>
          <w:lang w:val="en-GB"/>
        </w:rPr>
        <w:t xml:space="preserve">for the draft </w:t>
      </w:r>
      <w:r w:rsidR="00533996" w:rsidRPr="007D2335">
        <w:rPr>
          <w:sz w:val="22"/>
          <w:szCs w:val="22"/>
          <w:lang w:val="en-GB"/>
        </w:rPr>
        <w:t xml:space="preserve">National Disability Advocacy </w:t>
      </w:r>
      <w:r w:rsidR="00FC5164" w:rsidRPr="007D2335">
        <w:rPr>
          <w:sz w:val="22"/>
          <w:szCs w:val="22"/>
          <w:lang w:val="en-GB"/>
        </w:rPr>
        <w:t xml:space="preserve">Framework. </w:t>
      </w:r>
      <w:r w:rsidR="00611108">
        <w:rPr>
          <w:sz w:val="22"/>
          <w:szCs w:val="22"/>
          <w:lang w:val="en-GB"/>
        </w:rPr>
        <w:t xml:space="preserve">Some people, and many organisations (in their submissions), </w:t>
      </w:r>
      <w:r w:rsidR="00A65C57">
        <w:rPr>
          <w:sz w:val="22"/>
          <w:szCs w:val="22"/>
          <w:lang w:val="en-GB"/>
        </w:rPr>
        <w:t xml:space="preserve">also </w:t>
      </w:r>
      <w:r w:rsidR="00611108">
        <w:rPr>
          <w:sz w:val="22"/>
          <w:szCs w:val="22"/>
          <w:lang w:val="en-GB"/>
        </w:rPr>
        <w:t xml:space="preserve">gave specific </w:t>
      </w:r>
      <w:r w:rsidR="002F2004">
        <w:rPr>
          <w:sz w:val="22"/>
          <w:szCs w:val="22"/>
          <w:lang w:val="en-GB"/>
        </w:rPr>
        <w:t xml:space="preserve">feedback </w:t>
      </w:r>
      <w:r w:rsidR="00611108">
        <w:rPr>
          <w:sz w:val="22"/>
          <w:szCs w:val="22"/>
          <w:lang w:val="en-GB"/>
        </w:rPr>
        <w:t>to update wording</w:t>
      </w:r>
      <w:r w:rsidR="002F2004">
        <w:rPr>
          <w:sz w:val="22"/>
          <w:szCs w:val="22"/>
          <w:lang w:val="en-GB"/>
        </w:rPr>
        <w:t>. These</w:t>
      </w:r>
      <w:r w:rsidR="00611108">
        <w:rPr>
          <w:sz w:val="22"/>
          <w:szCs w:val="22"/>
          <w:lang w:val="en-GB"/>
        </w:rPr>
        <w:t xml:space="preserve"> are </w:t>
      </w:r>
      <w:r w:rsidR="002F2004">
        <w:rPr>
          <w:sz w:val="22"/>
          <w:szCs w:val="22"/>
          <w:lang w:val="en-GB"/>
        </w:rPr>
        <w:t>being considered</w:t>
      </w:r>
      <w:r w:rsidR="00CF7DEE">
        <w:rPr>
          <w:sz w:val="22"/>
          <w:szCs w:val="22"/>
          <w:lang w:val="en-GB"/>
        </w:rPr>
        <w:t xml:space="preserve"> </w:t>
      </w:r>
      <w:r w:rsidR="00533996" w:rsidRPr="007D2335">
        <w:rPr>
          <w:sz w:val="22"/>
          <w:szCs w:val="22"/>
          <w:lang w:val="en-GB"/>
        </w:rPr>
        <w:t xml:space="preserve">by governments. </w:t>
      </w:r>
    </w:p>
    <w:tbl>
      <w:tblPr>
        <w:tblStyle w:val="TableGrid"/>
        <w:tblW w:w="10207" w:type="dxa"/>
        <w:tblInd w:w="-147" w:type="dxa"/>
        <w:tblLook w:val="04A0" w:firstRow="1" w:lastRow="0" w:firstColumn="1" w:lastColumn="0" w:noHBand="0" w:noVBand="1"/>
      </w:tblPr>
      <w:tblGrid>
        <w:gridCol w:w="2836"/>
        <w:gridCol w:w="7371"/>
      </w:tblGrid>
      <w:tr w:rsidR="00DD5AD2" w:rsidRPr="00DD5AD2" w14:paraId="7FC9FA59" w14:textId="77777777" w:rsidTr="00216F03">
        <w:tc>
          <w:tcPr>
            <w:tcW w:w="10207" w:type="dxa"/>
            <w:gridSpan w:val="2"/>
            <w:shd w:val="clear" w:color="auto" w:fill="155668"/>
          </w:tcPr>
          <w:p w14:paraId="676744DF" w14:textId="30A49305" w:rsidR="00DD5721" w:rsidRPr="00DD5AD2" w:rsidRDefault="00DD5721" w:rsidP="00821D85">
            <w:pPr>
              <w:spacing w:line="276" w:lineRule="auto"/>
              <w:rPr>
                <w:color w:val="FFFFFF" w:themeColor="background1"/>
                <w:lang w:val="en-GB"/>
              </w:rPr>
            </w:pPr>
            <w:r w:rsidRPr="00DD5AD2">
              <w:rPr>
                <w:b/>
                <w:bCs/>
                <w:color w:val="FFFFFF" w:themeColor="background1"/>
                <w:lang w:val="en-GB"/>
              </w:rPr>
              <w:t>Principles</w:t>
            </w:r>
          </w:p>
        </w:tc>
      </w:tr>
      <w:tr w:rsidR="00BA4D89" w:rsidRPr="00FD52E3" w14:paraId="73A18838" w14:textId="77777777" w:rsidTr="00216F03">
        <w:tc>
          <w:tcPr>
            <w:tcW w:w="2836" w:type="dxa"/>
          </w:tcPr>
          <w:p w14:paraId="72860781" w14:textId="7B138A4C" w:rsidR="009D37CF" w:rsidRDefault="000D7919" w:rsidP="00762E34">
            <w:pPr>
              <w:spacing w:after="240" w:line="276" w:lineRule="auto"/>
              <w:rPr>
                <w:sz w:val="22"/>
                <w:szCs w:val="22"/>
                <w:lang w:val="en-GB"/>
              </w:rPr>
            </w:pPr>
            <w:r>
              <w:rPr>
                <w:sz w:val="22"/>
                <w:szCs w:val="22"/>
                <w:lang w:val="en-GB"/>
              </w:rPr>
              <w:t xml:space="preserve">The </w:t>
            </w:r>
            <w:r w:rsidR="0065716B">
              <w:rPr>
                <w:sz w:val="22"/>
                <w:szCs w:val="22"/>
                <w:lang w:val="en-GB"/>
              </w:rPr>
              <w:t>p</w:t>
            </w:r>
            <w:r w:rsidR="00FD52E3">
              <w:rPr>
                <w:sz w:val="22"/>
                <w:szCs w:val="22"/>
                <w:lang w:val="en-GB"/>
              </w:rPr>
              <w:t>rinciples in the draft Framework were broadly supported.</w:t>
            </w:r>
            <w:r w:rsidR="002F014F">
              <w:rPr>
                <w:sz w:val="22"/>
                <w:szCs w:val="22"/>
                <w:lang w:val="en-GB"/>
              </w:rPr>
              <w:t xml:space="preserve"> </w:t>
            </w:r>
          </w:p>
          <w:p w14:paraId="0296294A" w14:textId="21862871" w:rsidR="009D37CF" w:rsidRPr="00FD52E3" w:rsidRDefault="009D37CF" w:rsidP="00821D85">
            <w:pPr>
              <w:spacing w:line="276" w:lineRule="auto"/>
              <w:rPr>
                <w:sz w:val="22"/>
                <w:szCs w:val="22"/>
                <w:lang w:val="en-GB"/>
              </w:rPr>
            </w:pPr>
            <w:r>
              <w:rPr>
                <w:sz w:val="22"/>
                <w:szCs w:val="22"/>
                <w:lang w:val="en-GB"/>
              </w:rPr>
              <w:t xml:space="preserve">People </w:t>
            </w:r>
            <w:r w:rsidR="0065716B">
              <w:rPr>
                <w:sz w:val="22"/>
                <w:szCs w:val="22"/>
                <w:lang w:val="en-GB"/>
              </w:rPr>
              <w:t>supported</w:t>
            </w:r>
            <w:r>
              <w:rPr>
                <w:sz w:val="22"/>
                <w:szCs w:val="22"/>
                <w:lang w:val="en-GB"/>
              </w:rPr>
              <w:t xml:space="preserve"> having a dedicated principle </w:t>
            </w:r>
            <w:r w:rsidR="009A6E3C">
              <w:rPr>
                <w:sz w:val="22"/>
                <w:szCs w:val="22"/>
                <w:lang w:val="en-GB"/>
              </w:rPr>
              <w:t>for</w:t>
            </w:r>
            <w:r>
              <w:rPr>
                <w:sz w:val="22"/>
                <w:szCs w:val="22"/>
                <w:lang w:val="en-GB"/>
              </w:rPr>
              <w:t xml:space="preserve"> Aboriginal and Torres Strait Islander </w:t>
            </w:r>
            <w:r w:rsidR="009A6E3C">
              <w:rPr>
                <w:sz w:val="22"/>
                <w:szCs w:val="22"/>
                <w:lang w:val="en-GB"/>
              </w:rPr>
              <w:t xml:space="preserve">people with disability but </w:t>
            </w:r>
            <w:r w:rsidR="0065716B">
              <w:rPr>
                <w:sz w:val="22"/>
                <w:szCs w:val="22"/>
                <w:lang w:val="en-GB"/>
              </w:rPr>
              <w:t>said</w:t>
            </w:r>
            <w:r w:rsidR="009A6E3C">
              <w:rPr>
                <w:sz w:val="22"/>
                <w:szCs w:val="22"/>
                <w:lang w:val="en-GB"/>
              </w:rPr>
              <w:t xml:space="preserve"> this should be moved </w:t>
            </w:r>
            <w:r w:rsidR="00BD54B2">
              <w:rPr>
                <w:sz w:val="22"/>
                <w:szCs w:val="22"/>
                <w:lang w:val="en-GB"/>
              </w:rPr>
              <w:t xml:space="preserve">to </w:t>
            </w:r>
            <w:r w:rsidR="009A6E3C">
              <w:rPr>
                <w:sz w:val="22"/>
                <w:szCs w:val="22"/>
                <w:lang w:val="en-GB"/>
              </w:rPr>
              <w:t xml:space="preserve">earlier </w:t>
            </w:r>
            <w:r w:rsidR="00BD54B2">
              <w:rPr>
                <w:sz w:val="22"/>
                <w:szCs w:val="22"/>
                <w:lang w:val="en-GB"/>
              </w:rPr>
              <w:t xml:space="preserve">in </w:t>
            </w:r>
            <w:r w:rsidR="009A6E3C">
              <w:rPr>
                <w:sz w:val="22"/>
                <w:szCs w:val="22"/>
                <w:lang w:val="en-GB"/>
              </w:rPr>
              <w:t>the Framework.</w:t>
            </w:r>
          </w:p>
        </w:tc>
        <w:tc>
          <w:tcPr>
            <w:tcW w:w="7371" w:type="dxa"/>
          </w:tcPr>
          <w:p w14:paraId="0BF8420B" w14:textId="0E6A4FFA" w:rsidR="00BA4D89" w:rsidRPr="00216F03" w:rsidRDefault="000700A8" w:rsidP="00216F03">
            <w:pPr>
              <w:spacing w:line="276" w:lineRule="auto"/>
              <w:rPr>
                <w:sz w:val="22"/>
                <w:szCs w:val="22"/>
                <w:lang w:val="en-GB"/>
              </w:rPr>
            </w:pPr>
            <w:r>
              <w:rPr>
                <w:sz w:val="22"/>
                <w:szCs w:val="22"/>
                <w:lang w:val="en-GB"/>
              </w:rPr>
              <w:t>Common a</w:t>
            </w:r>
            <w:r w:rsidR="00FD52E3" w:rsidRPr="00216F03">
              <w:rPr>
                <w:sz w:val="22"/>
                <w:szCs w:val="22"/>
                <w:lang w:val="en-GB"/>
              </w:rPr>
              <w:t>reas</w:t>
            </w:r>
            <w:r w:rsidR="00D732F1" w:rsidRPr="00216F03">
              <w:rPr>
                <w:sz w:val="22"/>
                <w:szCs w:val="22"/>
                <w:lang w:val="en-GB"/>
              </w:rPr>
              <w:t xml:space="preserve"> people suggested</w:t>
            </w:r>
            <w:r w:rsidR="00FD52E3" w:rsidRPr="00216F03">
              <w:rPr>
                <w:sz w:val="22"/>
                <w:szCs w:val="22"/>
                <w:lang w:val="en-GB"/>
              </w:rPr>
              <w:t xml:space="preserve"> </w:t>
            </w:r>
            <w:r w:rsidR="00A56D54">
              <w:rPr>
                <w:sz w:val="22"/>
                <w:szCs w:val="22"/>
                <w:lang w:val="en-GB"/>
              </w:rPr>
              <w:t xml:space="preserve">need to be </w:t>
            </w:r>
            <w:r w:rsidR="00A95A95" w:rsidRPr="00216F03">
              <w:rPr>
                <w:sz w:val="22"/>
                <w:szCs w:val="22"/>
                <w:lang w:val="en-GB"/>
              </w:rPr>
              <w:t>impro</w:t>
            </w:r>
            <w:r w:rsidR="00A56D54">
              <w:rPr>
                <w:sz w:val="22"/>
                <w:szCs w:val="22"/>
                <w:lang w:val="en-GB"/>
              </w:rPr>
              <w:t>ved</w:t>
            </w:r>
            <w:r w:rsidR="00A95A95" w:rsidRPr="00216F03">
              <w:rPr>
                <w:sz w:val="22"/>
                <w:szCs w:val="22"/>
                <w:lang w:val="en-GB"/>
              </w:rPr>
              <w:t xml:space="preserve"> or clarif</w:t>
            </w:r>
            <w:r w:rsidR="00A56D54">
              <w:rPr>
                <w:sz w:val="22"/>
                <w:szCs w:val="22"/>
                <w:lang w:val="en-GB"/>
              </w:rPr>
              <w:t>ied</w:t>
            </w:r>
            <w:r w:rsidR="008410A7">
              <w:rPr>
                <w:sz w:val="22"/>
                <w:szCs w:val="22"/>
                <w:lang w:val="en-GB"/>
              </w:rPr>
              <w:t xml:space="preserve"> in the principles</w:t>
            </w:r>
            <w:r>
              <w:rPr>
                <w:sz w:val="22"/>
                <w:szCs w:val="22"/>
                <w:lang w:val="en-GB"/>
              </w:rPr>
              <w:t>:</w:t>
            </w:r>
            <w:r w:rsidR="008410A7">
              <w:rPr>
                <w:sz w:val="22"/>
                <w:szCs w:val="22"/>
                <w:lang w:val="en-GB"/>
              </w:rPr>
              <w:t xml:space="preserve"> </w:t>
            </w:r>
          </w:p>
          <w:p w14:paraId="795CF260" w14:textId="1F8AD176" w:rsidR="00C63E4E" w:rsidRDefault="00D732F1" w:rsidP="00821D85">
            <w:pPr>
              <w:pStyle w:val="ListParagraph"/>
              <w:numPr>
                <w:ilvl w:val="0"/>
                <w:numId w:val="3"/>
              </w:numPr>
              <w:spacing w:line="276" w:lineRule="auto"/>
              <w:ind w:left="464"/>
              <w:rPr>
                <w:sz w:val="22"/>
                <w:szCs w:val="22"/>
                <w:lang w:val="en-GB"/>
              </w:rPr>
            </w:pPr>
            <w:r>
              <w:rPr>
                <w:sz w:val="22"/>
                <w:szCs w:val="22"/>
                <w:lang w:val="en-GB"/>
              </w:rPr>
              <w:t>C</w:t>
            </w:r>
            <w:r w:rsidR="00C63E4E" w:rsidRPr="0072509C">
              <w:rPr>
                <w:sz w:val="22"/>
                <w:szCs w:val="22"/>
                <w:lang w:val="en-GB"/>
              </w:rPr>
              <w:t>o-design</w:t>
            </w:r>
            <w:r w:rsidR="00C63E4E">
              <w:rPr>
                <w:sz w:val="22"/>
                <w:szCs w:val="22"/>
                <w:lang w:val="en-GB"/>
              </w:rPr>
              <w:t xml:space="preserve"> with people with disability to be </w:t>
            </w:r>
            <w:r w:rsidR="002B5F82">
              <w:rPr>
                <w:sz w:val="22"/>
                <w:szCs w:val="22"/>
                <w:lang w:val="en-GB"/>
              </w:rPr>
              <w:t xml:space="preserve">in place </w:t>
            </w:r>
            <w:r w:rsidR="003051DB">
              <w:rPr>
                <w:sz w:val="22"/>
                <w:szCs w:val="22"/>
                <w:lang w:val="en-GB"/>
              </w:rPr>
              <w:t>across all areas</w:t>
            </w:r>
          </w:p>
          <w:p w14:paraId="22F16FA4" w14:textId="58407E85" w:rsidR="00FD52E3" w:rsidRDefault="00D732F1" w:rsidP="00821D85">
            <w:pPr>
              <w:pStyle w:val="ListParagraph"/>
              <w:numPr>
                <w:ilvl w:val="0"/>
                <w:numId w:val="3"/>
              </w:numPr>
              <w:spacing w:line="276" w:lineRule="auto"/>
              <w:ind w:left="464"/>
              <w:rPr>
                <w:sz w:val="22"/>
                <w:szCs w:val="22"/>
                <w:lang w:val="en-GB"/>
              </w:rPr>
            </w:pPr>
            <w:r>
              <w:rPr>
                <w:sz w:val="22"/>
                <w:szCs w:val="22"/>
                <w:lang w:val="en-GB"/>
              </w:rPr>
              <w:t>I</w:t>
            </w:r>
            <w:r w:rsidR="00EE54B5">
              <w:rPr>
                <w:sz w:val="22"/>
                <w:szCs w:val="22"/>
                <w:lang w:val="en-GB"/>
              </w:rPr>
              <w:t>nclu</w:t>
            </w:r>
            <w:r w:rsidR="009F793B">
              <w:rPr>
                <w:sz w:val="22"/>
                <w:szCs w:val="22"/>
                <w:lang w:val="en-GB"/>
              </w:rPr>
              <w:t>d</w:t>
            </w:r>
            <w:r>
              <w:rPr>
                <w:sz w:val="22"/>
                <w:szCs w:val="22"/>
                <w:lang w:val="en-GB"/>
              </w:rPr>
              <w:t>e</w:t>
            </w:r>
            <w:r w:rsidR="00EE54B5">
              <w:rPr>
                <w:sz w:val="22"/>
                <w:szCs w:val="22"/>
                <w:lang w:val="en-GB"/>
              </w:rPr>
              <w:t xml:space="preserve"> </w:t>
            </w:r>
            <w:r w:rsidR="006B7DCB">
              <w:rPr>
                <w:sz w:val="22"/>
                <w:szCs w:val="22"/>
                <w:lang w:val="en-GB"/>
              </w:rPr>
              <w:t xml:space="preserve">improved </w:t>
            </w:r>
            <w:r w:rsidR="00EE54B5">
              <w:rPr>
                <w:sz w:val="22"/>
                <w:szCs w:val="22"/>
                <w:lang w:val="en-GB"/>
              </w:rPr>
              <w:t xml:space="preserve">access to information </w:t>
            </w:r>
            <w:r w:rsidR="00A2041B">
              <w:rPr>
                <w:sz w:val="22"/>
                <w:szCs w:val="22"/>
                <w:lang w:val="en-GB"/>
              </w:rPr>
              <w:t>as part of the principles</w:t>
            </w:r>
          </w:p>
          <w:p w14:paraId="14710C17" w14:textId="3A8C75A2" w:rsidR="004C45A6" w:rsidRDefault="00794845" w:rsidP="00821D85">
            <w:pPr>
              <w:pStyle w:val="ListParagraph"/>
              <w:numPr>
                <w:ilvl w:val="0"/>
                <w:numId w:val="3"/>
              </w:numPr>
              <w:spacing w:line="276" w:lineRule="auto"/>
              <w:ind w:left="464"/>
              <w:rPr>
                <w:sz w:val="22"/>
                <w:szCs w:val="22"/>
                <w:lang w:val="en-GB"/>
              </w:rPr>
            </w:pPr>
            <w:r>
              <w:rPr>
                <w:sz w:val="22"/>
                <w:szCs w:val="22"/>
                <w:lang w:val="en-GB"/>
              </w:rPr>
              <w:t>B</w:t>
            </w:r>
            <w:r w:rsidR="009F793B">
              <w:rPr>
                <w:sz w:val="22"/>
                <w:szCs w:val="22"/>
                <w:lang w:val="en-GB"/>
              </w:rPr>
              <w:t xml:space="preserve">etter </w:t>
            </w:r>
            <w:r w:rsidR="00C57FC1">
              <w:rPr>
                <w:sz w:val="22"/>
                <w:szCs w:val="22"/>
                <w:lang w:val="en-GB"/>
              </w:rPr>
              <w:t>acknowledge communities</w:t>
            </w:r>
            <w:r w:rsidR="004C45A6">
              <w:rPr>
                <w:sz w:val="22"/>
                <w:szCs w:val="22"/>
                <w:lang w:val="en-GB"/>
              </w:rPr>
              <w:t>, families, and people who play an informal advocacy role</w:t>
            </w:r>
          </w:p>
          <w:p w14:paraId="72F446C7" w14:textId="2B9252B7" w:rsidR="00104C5E" w:rsidRPr="004C45A6" w:rsidRDefault="008713F7" w:rsidP="00821D85">
            <w:pPr>
              <w:pStyle w:val="ListParagraph"/>
              <w:numPr>
                <w:ilvl w:val="0"/>
                <w:numId w:val="3"/>
              </w:numPr>
              <w:spacing w:line="276" w:lineRule="auto"/>
              <w:ind w:left="464"/>
              <w:rPr>
                <w:sz w:val="22"/>
                <w:szCs w:val="22"/>
                <w:lang w:val="en-GB"/>
              </w:rPr>
            </w:pPr>
            <w:r>
              <w:rPr>
                <w:sz w:val="22"/>
                <w:szCs w:val="22"/>
                <w:lang w:val="en-GB"/>
              </w:rPr>
              <w:t>S</w:t>
            </w:r>
            <w:r w:rsidR="005B4346">
              <w:rPr>
                <w:sz w:val="22"/>
                <w:szCs w:val="22"/>
                <w:lang w:val="en-GB"/>
              </w:rPr>
              <w:t xml:space="preserve">tronger wording about </w:t>
            </w:r>
            <w:r w:rsidR="00645734">
              <w:rPr>
                <w:sz w:val="22"/>
                <w:szCs w:val="22"/>
                <w:lang w:val="en-GB"/>
              </w:rPr>
              <w:t xml:space="preserve">how </w:t>
            </w:r>
            <w:r>
              <w:rPr>
                <w:sz w:val="22"/>
                <w:szCs w:val="22"/>
                <w:lang w:val="en-GB"/>
              </w:rPr>
              <w:t xml:space="preserve">to </w:t>
            </w:r>
            <w:r w:rsidR="00645734">
              <w:rPr>
                <w:sz w:val="22"/>
                <w:szCs w:val="22"/>
                <w:lang w:val="en-GB"/>
              </w:rPr>
              <w:t>make</w:t>
            </w:r>
            <w:r w:rsidR="00104C5E">
              <w:rPr>
                <w:sz w:val="22"/>
                <w:szCs w:val="22"/>
                <w:lang w:val="en-GB"/>
              </w:rPr>
              <w:t xml:space="preserve"> sure people have access to advocacy</w:t>
            </w:r>
            <w:r w:rsidR="00F87C1E">
              <w:rPr>
                <w:sz w:val="22"/>
                <w:szCs w:val="22"/>
                <w:lang w:val="en-GB"/>
              </w:rPr>
              <w:t xml:space="preserve"> </w:t>
            </w:r>
            <w:r w:rsidR="007558A5">
              <w:rPr>
                <w:sz w:val="22"/>
                <w:szCs w:val="22"/>
                <w:lang w:val="en-GB"/>
              </w:rPr>
              <w:t xml:space="preserve">that meets their needs and </w:t>
            </w:r>
            <w:r w:rsidR="00104C5E">
              <w:rPr>
                <w:sz w:val="22"/>
                <w:szCs w:val="22"/>
                <w:lang w:val="en-GB"/>
              </w:rPr>
              <w:t xml:space="preserve">in the </w:t>
            </w:r>
            <w:proofErr w:type="gramStart"/>
            <w:r w:rsidR="00104C5E">
              <w:rPr>
                <w:sz w:val="22"/>
                <w:szCs w:val="22"/>
                <w:lang w:val="en-GB"/>
              </w:rPr>
              <w:t>location</w:t>
            </w:r>
            <w:proofErr w:type="gramEnd"/>
            <w:r w:rsidR="00104C5E">
              <w:rPr>
                <w:sz w:val="22"/>
                <w:szCs w:val="22"/>
                <w:lang w:val="en-GB"/>
              </w:rPr>
              <w:t xml:space="preserve"> </w:t>
            </w:r>
            <w:r w:rsidR="00FD52AE">
              <w:rPr>
                <w:sz w:val="22"/>
                <w:szCs w:val="22"/>
                <w:lang w:val="en-GB"/>
              </w:rPr>
              <w:t>they choose</w:t>
            </w:r>
          </w:p>
          <w:p w14:paraId="773876BD" w14:textId="17F7A172" w:rsidR="00703838" w:rsidRDefault="0031766A" w:rsidP="00821D85">
            <w:pPr>
              <w:pStyle w:val="ListParagraph"/>
              <w:numPr>
                <w:ilvl w:val="0"/>
                <w:numId w:val="3"/>
              </w:numPr>
              <w:spacing w:line="276" w:lineRule="auto"/>
              <w:ind w:left="464"/>
              <w:rPr>
                <w:sz w:val="22"/>
                <w:szCs w:val="22"/>
                <w:lang w:val="en-GB"/>
              </w:rPr>
            </w:pPr>
            <w:r>
              <w:rPr>
                <w:sz w:val="22"/>
                <w:szCs w:val="22"/>
                <w:lang w:val="en-GB"/>
              </w:rPr>
              <w:t>Don’t</w:t>
            </w:r>
            <w:r w:rsidR="06415088" w:rsidRPr="05D5D885">
              <w:rPr>
                <w:sz w:val="22"/>
                <w:szCs w:val="22"/>
                <w:lang w:val="en-GB"/>
              </w:rPr>
              <w:t xml:space="preserve"> </w:t>
            </w:r>
            <w:r w:rsidR="0918BFE5" w:rsidRPr="05D5D885">
              <w:rPr>
                <w:sz w:val="22"/>
                <w:szCs w:val="22"/>
                <w:lang w:val="en-GB"/>
              </w:rPr>
              <w:t>assum</w:t>
            </w:r>
            <w:r>
              <w:rPr>
                <w:sz w:val="22"/>
                <w:szCs w:val="22"/>
                <w:lang w:val="en-GB"/>
              </w:rPr>
              <w:t>e</w:t>
            </w:r>
            <w:r w:rsidR="0918BFE5" w:rsidRPr="05D5D885">
              <w:rPr>
                <w:sz w:val="22"/>
                <w:szCs w:val="22"/>
                <w:lang w:val="en-GB"/>
              </w:rPr>
              <w:t xml:space="preserve"> </w:t>
            </w:r>
            <w:r w:rsidR="0A559066" w:rsidRPr="05D5D885">
              <w:rPr>
                <w:sz w:val="22"/>
                <w:szCs w:val="22"/>
                <w:lang w:val="en-GB"/>
              </w:rPr>
              <w:t xml:space="preserve">people </w:t>
            </w:r>
            <w:r w:rsidR="60C275A2" w:rsidRPr="05D5D885">
              <w:rPr>
                <w:sz w:val="22"/>
                <w:szCs w:val="22"/>
                <w:lang w:val="en-GB"/>
              </w:rPr>
              <w:t>know</w:t>
            </w:r>
            <w:r w:rsidR="0A559066" w:rsidRPr="05D5D885">
              <w:rPr>
                <w:sz w:val="22"/>
                <w:szCs w:val="22"/>
                <w:lang w:val="en-GB"/>
              </w:rPr>
              <w:t xml:space="preserve"> their rights</w:t>
            </w:r>
            <w:r w:rsidR="006B7DCB">
              <w:rPr>
                <w:sz w:val="22"/>
                <w:szCs w:val="22"/>
                <w:lang w:val="en-GB"/>
              </w:rPr>
              <w:t>.</w:t>
            </w:r>
            <w:r w:rsidR="0A559066" w:rsidRPr="05D5D885">
              <w:rPr>
                <w:sz w:val="22"/>
                <w:szCs w:val="22"/>
                <w:lang w:val="en-GB"/>
              </w:rPr>
              <w:t xml:space="preserve"> </w:t>
            </w:r>
            <w:r w:rsidR="006B7DCB">
              <w:rPr>
                <w:sz w:val="22"/>
                <w:szCs w:val="22"/>
                <w:lang w:val="en-GB"/>
              </w:rPr>
              <w:t>M</w:t>
            </w:r>
            <w:r w:rsidR="0918BFE5" w:rsidRPr="05D5D885">
              <w:rPr>
                <w:sz w:val="22"/>
                <w:szCs w:val="22"/>
                <w:lang w:val="en-GB"/>
              </w:rPr>
              <w:t xml:space="preserve">ake sure </w:t>
            </w:r>
            <w:r>
              <w:rPr>
                <w:sz w:val="22"/>
                <w:szCs w:val="22"/>
                <w:lang w:val="en-GB"/>
              </w:rPr>
              <w:t>there is</w:t>
            </w:r>
            <w:r w:rsidRPr="05D5D885">
              <w:rPr>
                <w:sz w:val="22"/>
                <w:szCs w:val="22"/>
                <w:lang w:val="en-GB"/>
              </w:rPr>
              <w:t xml:space="preserve"> </w:t>
            </w:r>
            <w:r w:rsidR="0A559066" w:rsidRPr="05D5D885">
              <w:rPr>
                <w:sz w:val="22"/>
                <w:szCs w:val="22"/>
                <w:lang w:val="en-GB"/>
              </w:rPr>
              <w:t xml:space="preserve">awareness and education </w:t>
            </w:r>
            <w:r w:rsidR="005E0550">
              <w:rPr>
                <w:sz w:val="22"/>
                <w:szCs w:val="22"/>
                <w:lang w:val="en-GB"/>
              </w:rPr>
              <w:t>about this as</w:t>
            </w:r>
            <w:r w:rsidR="005E0550" w:rsidRPr="05D5D885">
              <w:rPr>
                <w:sz w:val="22"/>
                <w:szCs w:val="22"/>
                <w:lang w:val="en-GB"/>
              </w:rPr>
              <w:t xml:space="preserve"> </w:t>
            </w:r>
            <w:r w:rsidR="0A559066" w:rsidRPr="05D5D885">
              <w:rPr>
                <w:sz w:val="22"/>
                <w:szCs w:val="22"/>
                <w:lang w:val="en-GB"/>
              </w:rPr>
              <w:t>part of impro</w:t>
            </w:r>
            <w:r w:rsidR="682B6F62" w:rsidRPr="05D5D885">
              <w:rPr>
                <w:sz w:val="22"/>
                <w:szCs w:val="22"/>
                <w:lang w:val="en-GB"/>
              </w:rPr>
              <w:t>v</w:t>
            </w:r>
            <w:r w:rsidR="005E0550">
              <w:rPr>
                <w:sz w:val="22"/>
                <w:szCs w:val="22"/>
                <w:lang w:val="en-GB"/>
              </w:rPr>
              <w:t>ing</w:t>
            </w:r>
            <w:r w:rsidR="0A559066" w:rsidRPr="05D5D885">
              <w:rPr>
                <w:sz w:val="22"/>
                <w:szCs w:val="22"/>
                <w:lang w:val="en-GB"/>
              </w:rPr>
              <w:t xml:space="preserve"> disability advocacy</w:t>
            </w:r>
          </w:p>
          <w:p w14:paraId="2680FD39" w14:textId="51093535" w:rsidR="009D3165" w:rsidRDefault="007558A5" w:rsidP="005077D8">
            <w:pPr>
              <w:pStyle w:val="ListParagraph"/>
              <w:numPr>
                <w:ilvl w:val="0"/>
                <w:numId w:val="3"/>
              </w:numPr>
              <w:spacing w:line="276" w:lineRule="auto"/>
              <w:ind w:left="464"/>
              <w:rPr>
                <w:sz w:val="22"/>
                <w:szCs w:val="22"/>
                <w:lang w:val="en-GB"/>
              </w:rPr>
            </w:pPr>
            <w:r>
              <w:rPr>
                <w:sz w:val="22"/>
                <w:szCs w:val="22"/>
                <w:lang w:val="en-GB"/>
              </w:rPr>
              <w:t>M</w:t>
            </w:r>
            <w:r w:rsidR="00D2052B">
              <w:rPr>
                <w:sz w:val="22"/>
                <w:szCs w:val="22"/>
                <w:lang w:val="en-GB"/>
              </w:rPr>
              <w:t>ak</w:t>
            </w:r>
            <w:r>
              <w:rPr>
                <w:sz w:val="22"/>
                <w:szCs w:val="22"/>
                <w:lang w:val="en-GB"/>
              </w:rPr>
              <w:t>e</w:t>
            </w:r>
            <w:r w:rsidR="00D2052B">
              <w:rPr>
                <w:sz w:val="22"/>
                <w:szCs w:val="22"/>
                <w:lang w:val="en-GB"/>
              </w:rPr>
              <w:t xml:space="preserve"> sure </w:t>
            </w:r>
            <w:r w:rsidR="009D3165">
              <w:rPr>
                <w:sz w:val="22"/>
                <w:szCs w:val="22"/>
                <w:lang w:val="en-GB"/>
              </w:rPr>
              <w:t>it</w:t>
            </w:r>
            <w:r w:rsidR="00D2052B">
              <w:rPr>
                <w:sz w:val="22"/>
                <w:szCs w:val="22"/>
                <w:lang w:val="en-GB"/>
              </w:rPr>
              <w:t xml:space="preserve">’s </w:t>
            </w:r>
            <w:r w:rsidR="009D3165">
              <w:rPr>
                <w:sz w:val="22"/>
                <w:szCs w:val="22"/>
                <w:lang w:val="en-GB"/>
              </w:rPr>
              <w:t xml:space="preserve">clear that all </w:t>
            </w:r>
            <w:r w:rsidR="000944F3">
              <w:rPr>
                <w:sz w:val="22"/>
                <w:szCs w:val="22"/>
                <w:lang w:val="en-GB"/>
              </w:rPr>
              <w:t xml:space="preserve">types </w:t>
            </w:r>
            <w:r w:rsidR="009D3165">
              <w:rPr>
                <w:sz w:val="22"/>
                <w:szCs w:val="22"/>
                <w:lang w:val="en-GB"/>
              </w:rPr>
              <w:t>of advocacy</w:t>
            </w:r>
            <w:r w:rsidR="00F636AE">
              <w:rPr>
                <w:sz w:val="22"/>
                <w:szCs w:val="22"/>
                <w:lang w:val="en-GB"/>
              </w:rPr>
              <w:softHyphen/>
            </w:r>
            <w:r w:rsidR="00F636AE">
              <w:rPr>
                <w:sz w:val="22"/>
                <w:szCs w:val="22"/>
                <w:lang w:val="en-GB"/>
              </w:rPr>
              <w:softHyphen/>
              <w:t>—</w:t>
            </w:r>
            <w:proofErr w:type="gramStart"/>
            <w:r w:rsidR="009D3165">
              <w:rPr>
                <w:sz w:val="22"/>
                <w:szCs w:val="22"/>
                <w:lang w:val="en-GB"/>
              </w:rPr>
              <w:t>e.g.</w:t>
            </w:r>
            <w:proofErr w:type="gramEnd"/>
            <w:r w:rsidR="009D3165">
              <w:rPr>
                <w:sz w:val="22"/>
                <w:szCs w:val="22"/>
                <w:lang w:val="en-GB"/>
              </w:rPr>
              <w:t xml:space="preserve"> access to services or</w:t>
            </w:r>
            <w:r w:rsidR="00EF3A7F">
              <w:rPr>
                <w:sz w:val="22"/>
                <w:szCs w:val="22"/>
                <w:lang w:val="en-GB"/>
              </w:rPr>
              <w:t xml:space="preserve"> </w:t>
            </w:r>
            <w:r w:rsidR="009D3165">
              <w:rPr>
                <w:sz w:val="22"/>
                <w:szCs w:val="22"/>
                <w:lang w:val="en-GB"/>
              </w:rPr>
              <w:t>justice</w:t>
            </w:r>
            <w:r w:rsidR="00F636AE">
              <w:rPr>
                <w:sz w:val="22"/>
                <w:szCs w:val="22"/>
                <w:lang w:val="en-GB"/>
              </w:rPr>
              <w:t>—must</w:t>
            </w:r>
            <w:r w:rsidR="009D3165">
              <w:rPr>
                <w:sz w:val="22"/>
                <w:szCs w:val="22"/>
                <w:lang w:val="en-GB"/>
              </w:rPr>
              <w:t xml:space="preserve"> be </w:t>
            </w:r>
            <w:r w:rsidR="000944F3">
              <w:rPr>
                <w:sz w:val="22"/>
                <w:szCs w:val="22"/>
                <w:lang w:val="en-GB"/>
              </w:rPr>
              <w:t xml:space="preserve">designed for </w:t>
            </w:r>
            <w:r w:rsidR="00811EA2">
              <w:rPr>
                <w:sz w:val="22"/>
                <w:szCs w:val="22"/>
                <w:lang w:val="en-GB"/>
              </w:rPr>
              <w:t>people’s needs</w:t>
            </w:r>
            <w:r w:rsidR="000944F3">
              <w:rPr>
                <w:sz w:val="22"/>
                <w:szCs w:val="22"/>
                <w:lang w:val="en-GB"/>
              </w:rPr>
              <w:t xml:space="preserve"> and be </w:t>
            </w:r>
            <w:r w:rsidR="00F636AE">
              <w:rPr>
                <w:sz w:val="22"/>
                <w:szCs w:val="22"/>
                <w:lang w:val="en-GB"/>
              </w:rPr>
              <w:t>safe</w:t>
            </w:r>
            <w:r w:rsidR="00811EA2">
              <w:rPr>
                <w:sz w:val="22"/>
                <w:szCs w:val="22"/>
                <w:lang w:val="en-GB"/>
              </w:rPr>
              <w:t xml:space="preserve"> </w:t>
            </w:r>
            <w:r w:rsidR="009D3165">
              <w:rPr>
                <w:sz w:val="22"/>
                <w:szCs w:val="22"/>
                <w:lang w:val="en-GB"/>
              </w:rPr>
              <w:t>and culturally appropriate</w:t>
            </w:r>
          </w:p>
          <w:p w14:paraId="3B03CECD" w14:textId="25DDCC44" w:rsidR="00886F2A" w:rsidRDefault="00C074DC" w:rsidP="005077D8">
            <w:pPr>
              <w:pStyle w:val="ListParagraph"/>
              <w:numPr>
                <w:ilvl w:val="0"/>
                <w:numId w:val="3"/>
              </w:numPr>
              <w:spacing w:after="120" w:line="276" w:lineRule="auto"/>
              <w:ind w:left="459" w:hanging="357"/>
              <w:rPr>
                <w:sz w:val="22"/>
                <w:szCs w:val="22"/>
                <w:lang w:val="en-GB"/>
              </w:rPr>
            </w:pPr>
            <w:r>
              <w:rPr>
                <w:sz w:val="22"/>
                <w:szCs w:val="22"/>
                <w:lang w:val="en-GB"/>
              </w:rPr>
              <w:t>M</w:t>
            </w:r>
            <w:r w:rsidR="00770D91">
              <w:rPr>
                <w:sz w:val="22"/>
                <w:szCs w:val="22"/>
                <w:lang w:val="en-GB"/>
              </w:rPr>
              <w:t>ak</w:t>
            </w:r>
            <w:r w:rsidR="003F5294">
              <w:rPr>
                <w:sz w:val="22"/>
                <w:szCs w:val="22"/>
                <w:lang w:val="en-GB"/>
              </w:rPr>
              <w:t>e</w:t>
            </w:r>
            <w:r w:rsidR="00770D91">
              <w:rPr>
                <w:sz w:val="22"/>
                <w:szCs w:val="22"/>
                <w:lang w:val="en-GB"/>
              </w:rPr>
              <w:t xml:space="preserve"> sure the</w:t>
            </w:r>
            <w:r w:rsidR="00E15D96">
              <w:rPr>
                <w:sz w:val="22"/>
                <w:szCs w:val="22"/>
                <w:lang w:val="en-GB"/>
              </w:rPr>
              <w:t xml:space="preserve"> principles </w:t>
            </w:r>
            <w:r w:rsidR="00770D91">
              <w:rPr>
                <w:sz w:val="22"/>
                <w:szCs w:val="22"/>
                <w:lang w:val="en-GB"/>
              </w:rPr>
              <w:t xml:space="preserve">talk about </w:t>
            </w:r>
            <w:r w:rsidR="00E15D96">
              <w:rPr>
                <w:sz w:val="22"/>
                <w:szCs w:val="22"/>
                <w:lang w:val="en-GB"/>
              </w:rPr>
              <w:t xml:space="preserve">advocacy </w:t>
            </w:r>
            <w:r w:rsidR="00952147">
              <w:rPr>
                <w:sz w:val="22"/>
                <w:szCs w:val="22"/>
                <w:lang w:val="en-GB"/>
              </w:rPr>
              <w:t xml:space="preserve">being independent without </w:t>
            </w:r>
            <w:r w:rsidR="004D5C03">
              <w:rPr>
                <w:sz w:val="22"/>
                <w:szCs w:val="22"/>
                <w:lang w:val="en-GB"/>
              </w:rPr>
              <w:t>conflicts of interest</w:t>
            </w:r>
          </w:p>
          <w:p w14:paraId="3BF9C440" w14:textId="59810AD7" w:rsidR="00F25A83" w:rsidRPr="005077D8" w:rsidRDefault="00F25A83" w:rsidP="00F25A83">
            <w:pPr>
              <w:pStyle w:val="ListParagraph"/>
              <w:numPr>
                <w:ilvl w:val="0"/>
                <w:numId w:val="3"/>
              </w:numPr>
              <w:spacing w:after="120" w:line="276" w:lineRule="auto"/>
              <w:ind w:left="459" w:hanging="357"/>
              <w:rPr>
                <w:sz w:val="22"/>
                <w:szCs w:val="22"/>
                <w:lang w:val="en-GB"/>
              </w:rPr>
            </w:pPr>
            <w:r>
              <w:rPr>
                <w:sz w:val="22"/>
                <w:szCs w:val="22"/>
                <w:lang w:val="en-GB"/>
              </w:rPr>
              <w:lastRenderedPageBreak/>
              <w:t>Focus on the social model of disability</w:t>
            </w:r>
            <w:r w:rsidR="00CA4B5B">
              <w:rPr>
                <w:sz w:val="22"/>
                <w:szCs w:val="22"/>
                <w:lang w:val="en-GB"/>
              </w:rPr>
              <w:t>,</w:t>
            </w:r>
            <w:r w:rsidR="0037755E">
              <w:rPr>
                <w:sz w:val="22"/>
                <w:szCs w:val="22"/>
                <w:lang w:val="en-GB"/>
              </w:rPr>
              <w:t xml:space="preserve"> </w:t>
            </w:r>
            <w:r w:rsidR="00CA4B5B">
              <w:rPr>
                <w:sz w:val="22"/>
                <w:szCs w:val="22"/>
                <w:lang w:val="en-GB"/>
              </w:rPr>
              <w:t xml:space="preserve">where </w:t>
            </w:r>
            <w:r w:rsidR="00CB4E54">
              <w:rPr>
                <w:sz w:val="22"/>
                <w:szCs w:val="22"/>
                <w:lang w:val="en-GB"/>
              </w:rPr>
              <w:t>society is responsible for inclusion</w:t>
            </w:r>
            <w:r w:rsidR="0037755E">
              <w:rPr>
                <w:sz w:val="22"/>
                <w:szCs w:val="22"/>
                <w:lang w:val="en-GB"/>
              </w:rPr>
              <w:t xml:space="preserve"> and accessibility</w:t>
            </w:r>
            <w:r>
              <w:rPr>
                <w:sz w:val="22"/>
                <w:szCs w:val="22"/>
                <w:lang w:val="en-GB"/>
              </w:rPr>
              <w:t>.</w:t>
            </w:r>
          </w:p>
          <w:p w14:paraId="55BAA039" w14:textId="1AF7EFB0" w:rsidR="00886F2A" w:rsidRPr="009D785E" w:rsidRDefault="00E44504" w:rsidP="00E44504">
            <w:pPr>
              <w:pStyle w:val="ListParagraph"/>
              <w:numPr>
                <w:ilvl w:val="0"/>
                <w:numId w:val="3"/>
              </w:numPr>
              <w:spacing w:after="120" w:line="276" w:lineRule="auto"/>
              <w:ind w:left="459" w:hanging="357"/>
              <w:rPr>
                <w:sz w:val="22"/>
                <w:szCs w:val="22"/>
                <w:lang w:val="en-GB"/>
              </w:rPr>
            </w:pPr>
            <w:r>
              <w:rPr>
                <w:sz w:val="22"/>
                <w:szCs w:val="22"/>
                <w:lang w:val="en-GB"/>
              </w:rPr>
              <w:t>Support the principles with</w:t>
            </w:r>
            <w:r w:rsidRPr="00E44504">
              <w:rPr>
                <w:b/>
                <w:bCs/>
                <w:sz w:val="22"/>
                <w:szCs w:val="22"/>
                <w:lang w:val="en-GB"/>
              </w:rPr>
              <w:t xml:space="preserve"> action</w:t>
            </w:r>
            <w:r>
              <w:rPr>
                <w:sz w:val="22"/>
                <w:szCs w:val="22"/>
                <w:lang w:val="en-GB"/>
              </w:rPr>
              <w:t xml:space="preserve">. </w:t>
            </w:r>
          </w:p>
        </w:tc>
      </w:tr>
      <w:tr w:rsidR="00DD5AD2" w:rsidRPr="00DD5AD2" w14:paraId="77584871" w14:textId="77777777" w:rsidTr="00216F03">
        <w:tc>
          <w:tcPr>
            <w:tcW w:w="10207" w:type="dxa"/>
            <w:gridSpan w:val="2"/>
            <w:shd w:val="clear" w:color="auto" w:fill="155668"/>
          </w:tcPr>
          <w:p w14:paraId="1DE1B7E3" w14:textId="245A55CF" w:rsidR="00DD5721" w:rsidRPr="00DD5AD2" w:rsidRDefault="00DD5721" w:rsidP="00821D85">
            <w:pPr>
              <w:spacing w:line="276" w:lineRule="auto"/>
              <w:rPr>
                <w:color w:val="FFFFFF" w:themeColor="background1"/>
                <w:sz w:val="22"/>
                <w:szCs w:val="22"/>
                <w:lang w:val="en-GB"/>
              </w:rPr>
            </w:pPr>
            <w:r w:rsidRPr="00DD5AD2">
              <w:rPr>
                <w:b/>
                <w:bCs/>
                <w:color w:val="FFFFFF" w:themeColor="background1"/>
                <w:lang w:val="en-GB"/>
              </w:rPr>
              <w:lastRenderedPageBreak/>
              <w:t>Outcomes</w:t>
            </w:r>
          </w:p>
        </w:tc>
      </w:tr>
      <w:tr w:rsidR="00BA4D89" w:rsidRPr="00973A24" w14:paraId="0DE64C60" w14:textId="77777777" w:rsidTr="00216F03">
        <w:tc>
          <w:tcPr>
            <w:tcW w:w="2836" w:type="dxa"/>
          </w:tcPr>
          <w:p w14:paraId="1221D9A3" w14:textId="09999B15" w:rsidR="005927D2" w:rsidRDefault="008337D4" w:rsidP="00762E34">
            <w:pPr>
              <w:spacing w:after="240" w:line="276" w:lineRule="auto"/>
              <w:rPr>
                <w:sz w:val="22"/>
                <w:szCs w:val="22"/>
              </w:rPr>
            </w:pPr>
            <w:r>
              <w:rPr>
                <w:sz w:val="22"/>
                <w:szCs w:val="22"/>
              </w:rPr>
              <w:t>Most</w:t>
            </w:r>
            <w:r w:rsidR="00666FC7" w:rsidRPr="00666FC7">
              <w:rPr>
                <w:sz w:val="22"/>
                <w:szCs w:val="22"/>
              </w:rPr>
              <w:t xml:space="preserve"> </w:t>
            </w:r>
            <w:r w:rsidR="00666FC7">
              <w:rPr>
                <w:sz w:val="22"/>
                <w:szCs w:val="22"/>
              </w:rPr>
              <w:t>people</w:t>
            </w:r>
            <w:r w:rsidR="00666FC7" w:rsidRPr="00666FC7">
              <w:rPr>
                <w:sz w:val="22"/>
                <w:szCs w:val="22"/>
              </w:rPr>
              <w:t xml:space="preserve"> supported the outcomes and didn’t </w:t>
            </w:r>
            <w:r w:rsidR="00FB2B0F">
              <w:rPr>
                <w:sz w:val="22"/>
                <w:szCs w:val="22"/>
              </w:rPr>
              <w:t>find</w:t>
            </w:r>
            <w:r w:rsidR="00FB2B0F" w:rsidRPr="00666FC7">
              <w:rPr>
                <w:sz w:val="22"/>
                <w:szCs w:val="22"/>
              </w:rPr>
              <w:t xml:space="preserve"> </w:t>
            </w:r>
            <w:r w:rsidR="00666FC7" w:rsidRPr="00666FC7">
              <w:rPr>
                <w:sz w:val="22"/>
                <w:szCs w:val="22"/>
              </w:rPr>
              <w:t xml:space="preserve">any major gaps. </w:t>
            </w:r>
          </w:p>
          <w:p w14:paraId="10E0141C" w14:textId="51493F22" w:rsidR="00BA4D89" w:rsidRPr="00666FC7" w:rsidRDefault="00666FC7" w:rsidP="00821D85">
            <w:pPr>
              <w:spacing w:line="276" w:lineRule="auto"/>
              <w:rPr>
                <w:sz w:val="22"/>
                <w:szCs w:val="22"/>
              </w:rPr>
            </w:pPr>
            <w:r>
              <w:rPr>
                <w:sz w:val="22"/>
                <w:szCs w:val="22"/>
              </w:rPr>
              <w:t>People</w:t>
            </w:r>
            <w:r w:rsidRPr="00666FC7">
              <w:rPr>
                <w:sz w:val="22"/>
                <w:szCs w:val="22"/>
              </w:rPr>
              <w:t xml:space="preserve"> had </w:t>
            </w:r>
            <w:r w:rsidR="00334F68" w:rsidRPr="00666FC7">
              <w:rPr>
                <w:sz w:val="22"/>
                <w:szCs w:val="22"/>
              </w:rPr>
              <w:t>several</w:t>
            </w:r>
            <w:r w:rsidRPr="00666FC7">
              <w:rPr>
                <w:sz w:val="22"/>
                <w:szCs w:val="22"/>
              </w:rPr>
              <w:t xml:space="preserve"> comments about what </w:t>
            </w:r>
            <w:r w:rsidR="004F3DC8">
              <w:rPr>
                <w:sz w:val="22"/>
                <w:szCs w:val="22"/>
              </w:rPr>
              <w:t>is</w:t>
            </w:r>
            <w:r w:rsidRPr="00666FC7">
              <w:rPr>
                <w:sz w:val="22"/>
                <w:szCs w:val="22"/>
              </w:rPr>
              <w:t xml:space="preserve"> needed to achieve the outcomes</w:t>
            </w:r>
            <w:r w:rsidR="00F4186C">
              <w:rPr>
                <w:sz w:val="22"/>
                <w:szCs w:val="22"/>
              </w:rPr>
              <w:t xml:space="preserve">. These </w:t>
            </w:r>
            <w:r w:rsidR="003A4F64" w:rsidRPr="00D157FF">
              <w:rPr>
                <w:sz w:val="22"/>
                <w:szCs w:val="22"/>
              </w:rPr>
              <w:t xml:space="preserve">included </w:t>
            </w:r>
            <w:r w:rsidR="003A4F64">
              <w:rPr>
                <w:sz w:val="22"/>
                <w:szCs w:val="22"/>
              </w:rPr>
              <w:t>that</w:t>
            </w:r>
            <w:r w:rsidR="003A4F64" w:rsidRPr="00D157FF">
              <w:rPr>
                <w:sz w:val="22"/>
                <w:szCs w:val="22"/>
              </w:rPr>
              <w:t xml:space="preserve"> governments </w:t>
            </w:r>
            <w:r w:rsidR="003A4F64">
              <w:rPr>
                <w:sz w:val="22"/>
                <w:szCs w:val="22"/>
              </w:rPr>
              <w:t>need to be able to</w:t>
            </w:r>
            <w:r w:rsidR="003A4F64" w:rsidRPr="00D157FF">
              <w:rPr>
                <w:sz w:val="22"/>
                <w:szCs w:val="22"/>
              </w:rPr>
              <w:t xml:space="preserve"> measure progress against these outcomes</w:t>
            </w:r>
            <w:r w:rsidR="003A4F64">
              <w:rPr>
                <w:sz w:val="22"/>
                <w:szCs w:val="22"/>
              </w:rPr>
              <w:t xml:space="preserve"> to show that advocacy is making a positive difference to people’s lives</w:t>
            </w:r>
            <w:r w:rsidRPr="00666FC7">
              <w:rPr>
                <w:sz w:val="22"/>
                <w:szCs w:val="22"/>
              </w:rPr>
              <w:t xml:space="preserve">. </w:t>
            </w:r>
          </w:p>
        </w:tc>
        <w:tc>
          <w:tcPr>
            <w:tcW w:w="7371" w:type="dxa"/>
          </w:tcPr>
          <w:p w14:paraId="4FADF0CC" w14:textId="311920DA" w:rsidR="00BA4D89" w:rsidRPr="007457C4" w:rsidRDefault="003B1D0B" w:rsidP="00216F03">
            <w:pPr>
              <w:spacing w:line="276" w:lineRule="auto"/>
              <w:rPr>
                <w:sz w:val="22"/>
                <w:szCs w:val="22"/>
                <w:lang w:val="en-GB"/>
              </w:rPr>
            </w:pPr>
            <w:r w:rsidRPr="007457C4">
              <w:rPr>
                <w:sz w:val="22"/>
                <w:szCs w:val="22"/>
                <w:lang w:val="en-GB"/>
              </w:rPr>
              <w:t>C</w:t>
            </w:r>
            <w:r w:rsidR="00973A24" w:rsidRPr="007457C4">
              <w:rPr>
                <w:sz w:val="22"/>
                <w:szCs w:val="22"/>
                <w:lang w:val="en-GB"/>
              </w:rPr>
              <w:t>ommon areas of feedback about the outcomes</w:t>
            </w:r>
            <w:r w:rsidR="003F3F70" w:rsidRPr="007457C4">
              <w:rPr>
                <w:sz w:val="22"/>
                <w:szCs w:val="22"/>
                <w:lang w:val="en-GB"/>
              </w:rPr>
              <w:t>:</w:t>
            </w:r>
          </w:p>
          <w:p w14:paraId="7B578716" w14:textId="4437E3B4" w:rsidR="00973A24" w:rsidRPr="00D24C4E" w:rsidRDefault="008E40D4" w:rsidP="00CF684F">
            <w:pPr>
              <w:pStyle w:val="ListParagraph"/>
              <w:numPr>
                <w:ilvl w:val="0"/>
                <w:numId w:val="3"/>
              </w:numPr>
              <w:spacing w:line="276" w:lineRule="auto"/>
              <w:ind w:left="458"/>
              <w:rPr>
                <w:sz w:val="22"/>
                <w:szCs w:val="22"/>
                <w:lang w:val="en-GB"/>
              </w:rPr>
            </w:pPr>
            <w:r>
              <w:rPr>
                <w:sz w:val="22"/>
                <w:szCs w:val="22"/>
              </w:rPr>
              <w:t>P</w:t>
            </w:r>
            <w:r w:rsidR="000E5584" w:rsidRPr="00D24C4E">
              <w:rPr>
                <w:sz w:val="22"/>
                <w:szCs w:val="22"/>
              </w:rPr>
              <w:t>eople with disability should be at the</w:t>
            </w:r>
            <w:r w:rsidR="0032632E">
              <w:rPr>
                <w:sz w:val="22"/>
                <w:szCs w:val="22"/>
              </w:rPr>
              <w:t xml:space="preserve"> </w:t>
            </w:r>
            <w:r w:rsidR="000E5584" w:rsidRPr="00D24C4E">
              <w:rPr>
                <w:sz w:val="22"/>
                <w:szCs w:val="22"/>
              </w:rPr>
              <w:t>front of policy and decision making</w:t>
            </w:r>
          </w:p>
          <w:p w14:paraId="61ABFB1E" w14:textId="77777777" w:rsidR="000F1B52" w:rsidRPr="00D24C4E" w:rsidRDefault="000F1B52" w:rsidP="000F1B52">
            <w:pPr>
              <w:pStyle w:val="ListParagraph"/>
              <w:numPr>
                <w:ilvl w:val="0"/>
                <w:numId w:val="3"/>
              </w:numPr>
              <w:spacing w:line="276" w:lineRule="auto"/>
              <w:ind w:left="458"/>
              <w:rPr>
                <w:sz w:val="22"/>
                <w:szCs w:val="22"/>
                <w:lang w:val="en-GB"/>
              </w:rPr>
            </w:pPr>
            <w:r>
              <w:rPr>
                <w:sz w:val="22"/>
                <w:szCs w:val="22"/>
              </w:rPr>
              <w:t>A</w:t>
            </w:r>
            <w:r w:rsidRPr="00D24C4E">
              <w:rPr>
                <w:sz w:val="22"/>
                <w:szCs w:val="22"/>
              </w:rPr>
              <w:t>dvocacy must protect the rights of people with disability</w:t>
            </w:r>
          </w:p>
          <w:p w14:paraId="7ECD41B5" w14:textId="0207D079" w:rsidR="00CE2045" w:rsidRPr="00C941CB" w:rsidRDefault="009100C5" w:rsidP="00CF684F">
            <w:pPr>
              <w:pStyle w:val="ListParagraph"/>
              <w:numPr>
                <w:ilvl w:val="0"/>
                <w:numId w:val="3"/>
              </w:numPr>
              <w:ind w:left="458"/>
              <w:rPr>
                <w:sz w:val="22"/>
                <w:szCs w:val="22"/>
                <w:lang w:val="en-GB"/>
              </w:rPr>
            </w:pPr>
            <w:r w:rsidRPr="00F0706D">
              <w:rPr>
                <w:sz w:val="22"/>
                <w:szCs w:val="22"/>
              </w:rPr>
              <w:t>Outcomes need to address the current lack of access to advocacy for many people with disability</w:t>
            </w:r>
          </w:p>
          <w:p w14:paraId="3CA18F9C" w14:textId="18C85F76" w:rsidR="009100C5" w:rsidRPr="00F0706D" w:rsidRDefault="001C191B" w:rsidP="00CF684F">
            <w:pPr>
              <w:pStyle w:val="ListParagraph"/>
              <w:numPr>
                <w:ilvl w:val="0"/>
                <w:numId w:val="3"/>
              </w:numPr>
              <w:ind w:left="458"/>
              <w:rPr>
                <w:sz w:val="22"/>
                <w:szCs w:val="22"/>
                <w:lang w:val="en-GB"/>
              </w:rPr>
            </w:pPr>
            <w:r>
              <w:rPr>
                <w:sz w:val="22"/>
                <w:szCs w:val="22"/>
              </w:rPr>
              <w:t>P</w:t>
            </w:r>
            <w:r w:rsidR="003D22CB">
              <w:rPr>
                <w:sz w:val="22"/>
                <w:szCs w:val="22"/>
              </w:rPr>
              <w:t>articipants</w:t>
            </w:r>
            <w:r>
              <w:rPr>
                <w:sz w:val="22"/>
                <w:szCs w:val="22"/>
              </w:rPr>
              <w:t xml:space="preserve"> were worried that </w:t>
            </w:r>
            <w:r w:rsidRPr="00D24C4E">
              <w:rPr>
                <w:rFonts w:cstheme="minorHAnsi"/>
                <w:sz w:val="22"/>
                <w:szCs w:val="22"/>
              </w:rPr>
              <w:t xml:space="preserve">some people with disability are being left behind </w:t>
            </w:r>
            <w:r>
              <w:rPr>
                <w:rFonts w:cstheme="minorHAnsi"/>
                <w:sz w:val="22"/>
                <w:szCs w:val="22"/>
              </w:rPr>
              <w:t>because</w:t>
            </w:r>
            <w:r w:rsidRPr="00D24C4E">
              <w:rPr>
                <w:rFonts w:cstheme="minorHAnsi"/>
                <w:sz w:val="22"/>
                <w:szCs w:val="22"/>
              </w:rPr>
              <w:t xml:space="preserve"> there are not enough</w:t>
            </w:r>
            <w:r w:rsidRPr="00297201">
              <w:rPr>
                <w:rFonts w:cstheme="minorHAnsi"/>
                <w:sz w:val="22"/>
                <w:szCs w:val="22"/>
              </w:rPr>
              <w:t xml:space="preserve"> advocates in the community to meet the needs of people with </w:t>
            </w:r>
            <w:r w:rsidRPr="003813BF">
              <w:rPr>
                <w:rFonts w:cstheme="minorHAnsi"/>
                <w:sz w:val="22"/>
                <w:szCs w:val="22"/>
              </w:rPr>
              <w:t xml:space="preserve">different kinds </w:t>
            </w:r>
            <w:r>
              <w:rPr>
                <w:rFonts w:cstheme="minorHAnsi"/>
                <w:sz w:val="22"/>
                <w:szCs w:val="22"/>
              </w:rPr>
              <w:t xml:space="preserve">of </w:t>
            </w:r>
            <w:r w:rsidRPr="00297201">
              <w:rPr>
                <w:rFonts w:cstheme="minorHAnsi"/>
                <w:sz w:val="22"/>
                <w:szCs w:val="22"/>
              </w:rPr>
              <w:t>disability</w:t>
            </w:r>
          </w:p>
          <w:p w14:paraId="2F9CFFA5" w14:textId="49AA7F49" w:rsidR="0090402E" w:rsidRPr="00D24C4E" w:rsidRDefault="008E40D4" w:rsidP="00CF684F">
            <w:pPr>
              <w:pStyle w:val="ListParagraph"/>
              <w:numPr>
                <w:ilvl w:val="0"/>
                <w:numId w:val="3"/>
              </w:numPr>
              <w:spacing w:line="276" w:lineRule="auto"/>
              <w:ind w:left="458"/>
              <w:rPr>
                <w:sz w:val="22"/>
                <w:szCs w:val="22"/>
                <w:lang w:val="en-GB"/>
              </w:rPr>
            </w:pPr>
            <w:r>
              <w:rPr>
                <w:sz w:val="22"/>
                <w:szCs w:val="22"/>
                <w:lang w:val="en-GB"/>
              </w:rPr>
              <w:t>T</w:t>
            </w:r>
            <w:r w:rsidR="0090402E" w:rsidRPr="00D24C4E">
              <w:rPr>
                <w:sz w:val="22"/>
                <w:szCs w:val="22"/>
                <w:lang w:val="en-GB"/>
              </w:rPr>
              <w:t xml:space="preserve">here needs to be </w:t>
            </w:r>
            <w:r w:rsidR="002D2852">
              <w:rPr>
                <w:sz w:val="22"/>
                <w:szCs w:val="22"/>
                <w:lang w:val="en-GB"/>
              </w:rPr>
              <w:t>a focus on improving</w:t>
            </w:r>
            <w:r w:rsidR="002D2852" w:rsidRPr="00D24C4E">
              <w:rPr>
                <w:sz w:val="22"/>
                <w:szCs w:val="22"/>
              </w:rPr>
              <w:t xml:space="preserve"> </w:t>
            </w:r>
            <w:r w:rsidR="0090402E" w:rsidRPr="00D24C4E">
              <w:rPr>
                <w:sz w:val="22"/>
                <w:szCs w:val="22"/>
              </w:rPr>
              <w:t xml:space="preserve">complaints </w:t>
            </w:r>
            <w:proofErr w:type="gramStart"/>
            <w:r w:rsidR="0090402E" w:rsidRPr="00D24C4E">
              <w:rPr>
                <w:sz w:val="22"/>
                <w:szCs w:val="22"/>
              </w:rPr>
              <w:t>processes</w:t>
            </w:r>
            <w:proofErr w:type="gramEnd"/>
            <w:r w:rsidR="00DF5BB9">
              <w:rPr>
                <w:sz w:val="22"/>
                <w:szCs w:val="22"/>
              </w:rPr>
              <w:t xml:space="preserve"> so people’s rights are upheld and they are safe </w:t>
            </w:r>
          </w:p>
          <w:p w14:paraId="5C848FD8" w14:textId="34A69689" w:rsidR="00C05C79" w:rsidRPr="00482E94" w:rsidRDefault="008E40D4" w:rsidP="00C05C79">
            <w:pPr>
              <w:pStyle w:val="ListParagraph"/>
              <w:numPr>
                <w:ilvl w:val="0"/>
                <w:numId w:val="3"/>
              </w:numPr>
              <w:spacing w:line="276" w:lineRule="auto"/>
              <w:ind w:left="458"/>
              <w:rPr>
                <w:sz w:val="22"/>
                <w:szCs w:val="22"/>
                <w:lang w:val="en-GB"/>
              </w:rPr>
            </w:pPr>
            <w:r>
              <w:rPr>
                <w:sz w:val="22"/>
                <w:szCs w:val="22"/>
              </w:rPr>
              <w:t>F</w:t>
            </w:r>
            <w:r w:rsidR="00863942" w:rsidRPr="00D24C4E">
              <w:rPr>
                <w:sz w:val="22"/>
                <w:szCs w:val="22"/>
              </w:rPr>
              <w:t xml:space="preserve">unding and support </w:t>
            </w:r>
            <w:r w:rsidR="008F51FF" w:rsidRPr="00D24C4E">
              <w:rPr>
                <w:sz w:val="22"/>
                <w:szCs w:val="22"/>
              </w:rPr>
              <w:t>are</w:t>
            </w:r>
            <w:r w:rsidR="00863942" w:rsidRPr="00D24C4E">
              <w:rPr>
                <w:sz w:val="22"/>
                <w:szCs w:val="22"/>
              </w:rPr>
              <w:t xml:space="preserve"> needed for advocates to help </w:t>
            </w:r>
            <w:r w:rsidR="00610E7B">
              <w:rPr>
                <w:sz w:val="22"/>
                <w:szCs w:val="22"/>
              </w:rPr>
              <w:t xml:space="preserve">achieve </w:t>
            </w:r>
            <w:r w:rsidR="00C05C79">
              <w:rPr>
                <w:sz w:val="22"/>
                <w:szCs w:val="22"/>
              </w:rPr>
              <w:t xml:space="preserve">the </w:t>
            </w:r>
            <w:r w:rsidR="00610E7B">
              <w:rPr>
                <w:sz w:val="22"/>
                <w:szCs w:val="22"/>
              </w:rPr>
              <w:t>outcomes</w:t>
            </w:r>
            <w:r w:rsidR="00EE1515">
              <w:rPr>
                <w:sz w:val="22"/>
                <w:szCs w:val="22"/>
              </w:rPr>
              <w:t xml:space="preserve"> set out in the Framework</w:t>
            </w:r>
            <w:r w:rsidR="00C05C79">
              <w:rPr>
                <w:sz w:val="22"/>
                <w:szCs w:val="22"/>
              </w:rPr>
              <w:t xml:space="preserve">, especially </w:t>
            </w:r>
            <w:r w:rsidR="00EE1515">
              <w:rPr>
                <w:sz w:val="22"/>
                <w:szCs w:val="22"/>
              </w:rPr>
              <w:t>towards</w:t>
            </w:r>
            <w:r w:rsidR="00C05C79">
              <w:rPr>
                <w:sz w:val="22"/>
                <w:szCs w:val="22"/>
              </w:rPr>
              <w:t xml:space="preserve">: </w:t>
            </w:r>
          </w:p>
          <w:p w14:paraId="0BCB7FD0" w14:textId="08DBF38B" w:rsidR="00EE1515" w:rsidRPr="00EE1515" w:rsidRDefault="00495D59" w:rsidP="00EE1515">
            <w:pPr>
              <w:pStyle w:val="ListParagraph"/>
              <w:numPr>
                <w:ilvl w:val="1"/>
                <w:numId w:val="3"/>
              </w:numPr>
              <w:ind w:left="749" w:hanging="283"/>
              <w:rPr>
                <w:sz w:val="22"/>
                <w:szCs w:val="22"/>
              </w:rPr>
            </w:pPr>
            <w:r w:rsidRPr="00EE1515">
              <w:rPr>
                <w:sz w:val="22"/>
                <w:szCs w:val="22"/>
              </w:rPr>
              <w:t>greater participation of people with disability in the community</w:t>
            </w:r>
          </w:p>
          <w:p w14:paraId="51304A80" w14:textId="3A1917C2" w:rsidR="00EE1515" w:rsidRPr="00EE1515" w:rsidRDefault="006B4971" w:rsidP="00EE1515">
            <w:pPr>
              <w:pStyle w:val="ListParagraph"/>
              <w:numPr>
                <w:ilvl w:val="1"/>
                <w:numId w:val="3"/>
              </w:numPr>
              <w:ind w:left="749" w:hanging="283"/>
              <w:rPr>
                <w:sz w:val="22"/>
                <w:szCs w:val="22"/>
              </w:rPr>
            </w:pPr>
            <w:r w:rsidRPr="00EE1515">
              <w:rPr>
                <w:sz w:val="22"/>
                <w:szCs w:val="22"/>
              </w:rPr>
              <w:t>i</w:t>
            </w:r>
            <w:r w:rsidR="003326C9" w:rsidRPr="00EE1515">
              <w:rPr>
                <w:sz w:val="22"/>
                <w:szCs w:val="22"/>
              </w:rPr>
              <w:t>mproved access</w:t>
            </w:r>
            <w:r w:rsidRPr="00EE1515">
              <w:rPr>
                <w:sz w:val="22"/>
                <w:szCs w:val="22"/>
              </w:rPr>
              <w:t>ibility in communities</w:t>
            </w:r>
            <w:r w:rsidR="007D501E" w:rsidRPr="00EE1515">
              <w:rPr>
                <w:sz w:val="22"/>
                <w:szCs w:val="22"/>
              </w:rPr>
              <w:t xml:space="preserve"> </w:t>
            </w:r>
          </w:p>
          <w:p w14:paraId="3AD3C7D9" w14:textId="628609AE" w:rsidR="002F0519" w:rsidRPr="00EE1515" w:rsidRDefault="006B4971" w:rsidP="00EE1515">
            <w:pPr>
              <w:pStyle w:val="ListParagraph"/>
              <w:numPr>
                <w:ilvl w:val="1"/>
                <w:numId w:val="3"/>
              </w:numPr>
              <w:ind w:left="749" w:hanging="283"/>
              <w:rPr>
                <w:sz w:val="22"/>
                <w:szCs w:val="22"/>
                <w:lang w:val="en-GB"/>
              </w:rPr>
            </w:pPr>
            <w:r w:rsidRPr="00EE1515">
              <w:rPr>
                <w:sz w:val="22"/>
                <w:szCs w:val="22"/>
              </w:rPr>
              <w:t>b</w:t>
            </w:r>
            <w:r w:rsidR="003326C9" w:rsidRPr="00EE1515">
              <w:rPr>
                <w:sz w:val="22"/>
                <w:szCs w:val="22"/>
              </w:rPr>
              <w:t xml:space="preserve">etter public awareness </w:t>
            </w:r>
          </w:p>
          <w:p w14:paraId="5DB5E32B" w14:textId="2847B899" w:rsidR="003D7FFB" w:rsidRPr="005036DD" w:rsidRDefault="008E40D4" w:rsidP="00CF684F">
            <w:pPr>
              <w:pStyle w:val="ListParagraph"/>
              <w:numPr>
                <w:ilvl w:val="0"/>
                <w:numId w:val="3"/>
              </w:numPr>
              <w:spacing w:line="276" w:lineRule="auto"/>
              <w:ind w:left="458"/>
              <w:rPr>
                <w:sz w:val="22"/>
                <w:szCs w:val="22"/>
                <w:lang w:val="en-GB"/>
              </w:rPr>
            </w:pPr>
            <w:r>
              <w:rPr>
                <w:sz w:val="22"/>
                <w:szCs w:val="22"/>
              </w:rPr>
              <w:t>I</w:t>
            </w:r>
            <w:r w:rsidR="004C591B">
              <w:rPr>
                <w:sz w:val="22"/>
                <w:szCs w:val="22"/>
              </w:rPr>
              <w:t>nclud</w:t>
            </w:r>
            <w:r w:rsidR="008B2DBE">
              <w:rPr>
                <w:sz w:val="22"/>
                <w:szCs w:val="22"/>
              </w:rPr>
              <w:t>e an outcome that</w:t>
            </w:r>
            <w:r w:rsidR="007854F3" w:rsidRPr="00D24C4E">
              <w:rPr>
                <w:sz w:val="22"/>
                <w:szCs w:val="22"/>
              </w:rPr>
              <w:t xml:space="preserve"> </w:t>
            </w:r>
            <w:r w:rsidR="00B55AB0">
              <w:rPr>
                <w:sz w:val="22"/>
                <w:szCs w:val="22"/>
              </w:rPr>
              <w:t xml:space="preserve">helps </w:t>
            </w:r>
            <w:r w:rsidR="008B2DBE">
              <w:rPr>
                <w:sz w:val="22"/>
                <w:szCs w:val="22"/>
              </w:rPr>
              <w:t xml:space="preserve">make sure </w:t>
            </w:r>
            <w:r w:rsidR="00B55AB0">
              <w:rPr>
                <w:sz w:val="22"/>
                <w:szCs w:val="22"/>
              </w:rPr>
              <w:t xml:space="preserve">more people </w:t>
            </w:r>
            <w:r w:rsidR="007854F3" w:rsidRPr="00D24C4E">
              <w:rPr>
                <w:sz w:val="22"/>
                <w:szCs w:val="22"/>
              </w:rPr>
              <w:t>understand the barriers faced by</w:t>
            </w:r>
            <w:r w:rsidR="00D3377B">
              <w:rPr>
                <w:sz w:val="22"/>
                <w:szCs w:val="22"/>
              </w:rPr>
              <w:t xml:space="preserve"> people with disability </w:t>
            </w:r>
          </w:p>
          <w:p w14:paraId="3F22F07C" w14:textId="71433867" w:rsidR="00E53451" w:rsidRPr="00DD6FC7" w:rsidRDefault="007457C4" w:rsidP="00CF684F">
            <w:pPr>
              <w:pStyle w:val="ListParagraph"/>
              <w:numPr>
                <w:ilvl w:val="0"/>
                <w:numId w:val="3"/>
              </w:numPr>
              <w:spacing w:line="276" w:lineRule="auto"/>
              <w:ind w:left="458"/>
              <w:rPr>
                <w:sz w:val="22"/>
                <w:szCs w:val="22"/>
                <w:lang w:val="en-GB"/>
              </w:rPr>
            </w:pPr>
            <w:r w:rsidRPr="00DD6FC7">
              <w:rPr>
                <w:sz w:val="22"/>
                <w:szCs w:val="22"/>
              </w:rPr>
              <w:t xml:space="preserve">Recognise that </w:t>
            </w:r>
            <w:r w:rsidR="00761691" w:rsidRPr="00DD6FC7">
              <w:rPr>
                <w:sz w:val="22"/>
                <w:szCs w:val="22"/>
              </w:rPr>
              <w:t xml:space="preserve">more </w:t>
            </w:r>
            <w:r w:rsidR="00740BEA" w:rsidRPr="00DD6FC7">
              <w:rPr>
                <w:sz w:val="22"/>
                <w:szCs w:val="22"/>
              </w:rPr>
              <w:t>a</w:t>
            </w:r>
            <w:r w:rsidR="00F01FB4" w:rsidRPr="00DD6FC7">
              <w:rPr>
                <w:sz w:val="22"/>
                <w:szCs w:val="22"/>
              </w:rPr>
              <w:t xml:space="preserve">dvocacy </w:t>
            </w:r>
            <w:r w:rsidR="00740BEA" w:rsidRPr="00DD6FC7">
              <w:rPr>
                <w:sz w:val="22"/>
                <w:szCs w:val="22"/>
              </w:rPr>
              <w:t>is</w:t>
            </w:r>
            <w:r w:rsidRPr="00DD6FC7">
              <w:rPr>
                <w:sz w:val="22"/>
                <w:szCs w:val="22"/>
              </w:rPr>
              <w:t xml:space="preserve"> </w:t>
            </w:r>
            <w:r w:rsidR="00F01FB4" w:rsidRPr="00DD6FC7">
              <w:rPr>
                <w:sz w:val="22"/>
                <w:szCs w:val="22"/>
              </w:rPr>
              <w:t>need</w:t>
            </w:r>
            <w:r w:rsidR="00740BEA" w:rsidRPr="00DD6FC7">
              <w:rPr>
                <w:sz w:val="22"/>
                <w:szCs w:val="22"/>
              </w:rPr>
              <w:t>ed</w:t>
            </w:r>
            <w:r w:rsidR="00F01FB4" w:rsidRPr="00DD6FC7">
              <w:rPr>
                <w:sz w:val="22"/>
                <w:szCs w:val="22"/>
              </w:rPr>
              <w:t xml:space="preserve"> </w:t>
            </w:r>
            <w:r w:rsidR="00D3377B" w:rsidRPr="00DD6FC7">
              <w:rPr>
                <w:sz w:val="22"/>
                <w:szCs w:val="22"/>
              </w:rPr>
              <w:t xml:space="preserve">to </w:t>
            </w:r>
            <w:r w:rsidRPr="00DD6FC7">
              <w:rPr>
                <w:sz w:val="22"/>
                <w:szCs w:val="22"/>
              </w:rPr>
              <w:t>help</w:t>
            </w:r>
            <w:r w:rsidR="00740BEA" w:rsidRPr="00DD6FC7">
              <w:rPr>
                <w:sz w:val="22"/>
                <w:szCs w:val="22"/>
              </w:rPr>
              <w:t xml:space="preserve"> people </w:t>
            </w:r>
            <w:r w:rsidR="00CB752D" w:rsidRPr="00DD6FC7">
              <w:rPr>
                <w:sz w:val="22"/>
                <w:szCs w:val="22"/>
              </w:rPr>
              <w:t>navigat</w:t>
            </w:r>
            <w:r w:rsidRPr="00DD6FC7">
              <w:rPr>
                <w:sz w:val="22"/>
                <w:szCs w:val="22"/>
              </w:rPr>
              <w:t>e</w:t>
            </w:r>
            <w:r w:rsidR="00CB752D" w:rsidRPr="00DD6FC7">
              <w:rPr>
                <w:sz w:val="22"/>
                <w:szCs w:val="22"/>
              </w:rPr>
              <w:t xml:space="preserve">, </w:t>
            </w:r>
            <w:r w:rsidR="00C21837" w:rsidRPr="00DD6FC7">
              <w:rPr>
                <w:sz w:val="22"/>
                <w:szCs w:val="22"/>
              </w:rPr>
              <w:t>access</w:t>
            </w:r>
            <w:r w:rsidR="002A3C68" w:rsidRPr="00DD6FC7">
              <w:rPr>
                <w:sz w:val="22"/>
                <w:szCs w:val="22"/>
              </w:rPr>
              <w:t xml:space="preserve"> </w:t>
            </w:r>
            <w:r w:rsidR="00CB752D" w:rsidRPr="00DD6FC7">
              <w:rPr>
                <w:sz w:val="22"/>
                <w:szCs w:val="22"/>
              </w:rPr>
              <w:t>and us</w:t>
            </w:r>
            <w:r w:rsidRPr="00DD6FC7">
              <w:rPr>
                <w:sz w:val="22"/>
                <w:szCs w:val="22"/>
              </w:rPr>
              <w:t>e</w:t>
            </w:r>
            <w:r w:rsidR="00CB752D" w:rsidRPr="00DD6FC7">
              <w:rPr>
                <w:sz w:val="22"/>
                <w:szCs w:val="22"/>
              </w:rPr>
              <w:t xml:space="preserve"> </w:t>
            </w:r>
            <w:r w:rsidR="00A26AE6" w:rsidRPr="00DD6FC7">
              <w:rPr>
                <w:sz w:val="22"/>
                <w:szCs w:val="22"/>
              </w:rPr>
              <w:t>complex systems including the NDIS, housing and healthcare</w:t>
            </w:r>
          </w:p>
          <w:p w14:paraId="7F702FCA" w14:textId="0CDB7CD9" w:rsidR="002943AF" w:rsidRPr="00CE18DE" w:rsidRDefault="00F657B9" w:rsidP="0088323C">
            <w:pPr>
              <w:pStyle w:val="ListParagraph"/>
              <w:numPr>
                <w:ilvl w:val="0"/>
                <w:numId w:val="3"/>
              </w:numPr>
              <w:spacing w:line="276" w:lineRule="auto"/>
              <w:ind w:left="458"/>
              <w:rPr>
                <w:sz w:val="22"/>
                <w:szCs w:val="22"/>
                <w:lang w:val="en-GB"/>
              </w:rPr>
            </w:pPr>
            <w:r>
              <w:rPr>
                <w:sz w:val="22"/>
                <w:szCs w:val="22"/>
              </w:rPr>
              <w:t>Outcomes should</w:t>
            </w:r>
            <w:r w:rsidR="00E440DA">
              <w:rPr>
                <w:sz w:val="22"/>
                <w:szCs w:val="22"/>
              </w:rPr>
              <w:t xml:space="preserve"> </w:t>
            </w:r>
            <w:r>
              <w:rPr>
                <w:sz w:val="22"/>
                <w:szCs w:val="22"/>
              </w:rPr>
              <w:t>i</w:t>
            </w:r>
            <w:r w:rsidR="00127C04">
              <w:rPr>
                <w:sz w:val="22"/>
                <w:szCs w:val="22"/>
              </w:rPr>
              <w:t>mprove</w:t>
            </w:r>
            <w:r w:rsidR="004C591B" w:rsidRPr="00D24C4E">
              <w:rPr>
                <w:sz w:val="22"/>
                <w:szCs w:val="22"/>
              </w:rPr>
              <w:t xml:space="preserve"> the awareness and understanding of advocacy among people with disability and in the community </w:t>
            </w:r>
          </w:p>
        </w:tc>
      </w:tr>
      <w:tr w:rsidR="00DD5AD2" w:rsidRPr="00DD5AD2" w14:paraId="02ED157C" w14:textId="77777777" w:rsidTr="00216F03">
        <w:tc>
          <w:tcPr>
            <w:tcW w:w="10207" w:type="dxa"/>
            <w:gridSpan w:val="2"/>
            <w:shd w:val="clear" w:color="auto" w:fill="155668"/>
          </w:tcPr>
          <w:p w14:paraId="1E2B6C79" w14:textId="158B51F7" w:rsidR="00DD5721" w:rsidRPr="00DD5AD2" w:rsidRDefault="00DD5721" w:rsidP="00821D85">
            <w:pPr>
              <w:spacing w:line="276" w:lineRule="auto"/>
              <w:rPr>
                <w:color w:val="FFFFFF" w:themeColor="background1"/>
                <w:sz w:val="22"/>
                <w:szCs w:val="22"/>
                <w:lang w:val="en-GB"/>
              </w:rPr>
            </w:pPr>
            <w:r w:rsidRPr="00DD5AD2">
              <w:rPr>
                <w:b/>
                <w:bCs/>
                <w:color w:val="FFFFFF" w:themeColor="background1"/>
                <w:lang w:val="en-GB"/>
              </w:rPr>
              <w:t>Commitments</w:t>
            </w:r>
          </w:p>
        </w:tc>
      </w:tr>
      <w:tr w:rsidR="00BA4D89" w:rsidRPr="005A7843" w14:paraId="5F034CB8" w14:textId="77777777" w:rsidTr="00216F03">
        <w:tc>
          <w:tcPr>
            <w:tcW w:w="2836" w:type="dxa"/>
          </w:tcPr>
          <w:p w14:paraId="0172BF78" w14:textId="52343A34" w:rsidR="00FC6713" w:rsidRPr="00762E34" w:rsidRDefault="005A7843" w:rsidP="00762E34">
            <w:pPr>
              <w:spacing w:after="240" w:line="276" w:lineRule="auto"/>
              <w:rPr>
                <w:sz w:val="22"/>
                <w:szCs w:val="22"/>
                <w:lang w:val="en-GB"/>
              </w:rPr>
            </w:pPr>
            <w:r>
              <w:rPr>
                <w:sz w:val="22"/>
                <w:szCs w:val="22"/>
                <w:lang w:val="en-GB"/>
              </w:rPr>
              <w:t>People</w:t>
            </w:r>
            <w:r w:rsidR="006057E6" w:rsidRPr="005A7843">
              <w:rPr>
                <w:sz w:val="22"/>
                <w:szCs w:val="22"/>
                <w:lang w:val="en-GB"/>
              </w:rPr>
              <w:t xml:space="preserve"> agreed with the </w:t>
            </w:r>
            <w:r w:rsidR="00277948">
              <w:rPr>
                <w:sz w:val="22"/>
                <w:szCs w:val="22"/>
                <w:lang w:val="en-GB"/>
              </w:rPr>
              <w:t xml:space="preserve">responsibilities and </w:t>
            </w:r>
            <w:r w:rsidR="006057E6" w:rsidRPr="005A7843">
              <w:rPr>
                <w:sz w:val="22"/>
                <w:szCs w:val="22"/>
                <w:lang w:val="en-GB"/>
              </w:rPr>
              <w:t xml:space="preserve">commitments </w:t>
            </w:r>
            <w:r w:rsidR="00277948">
              <w:rPr>
                <w:sz w:val="22"/>
                <w:szCs w:val="22"/>
                <w:lang w:val="en-GB"/>
              </w:rPr>
              <w:t xml:space="preserve">outlined in the draft Framework. </w:t>
            </w:r>
          </w:p>
          <w:p w14:paraId="0A2604D9" w14:textId="49B3C3FE" w:rsidR="00983B29" w:rsidRDefault="00082204" w:rsidP="00821D85">
            <w:pPr>
              <w:spacing w:line="276" w:lineRule="auto"/>
              <w:rPr>
                <w:sz w:val="22"/>
                <w:szCs w:val="22"/>
                <w:lang w:val="en-GB"/>
              </w:rPr>
            </w:pPr>
            <w:r>
              <w:rPr>
                <w:sz w:val="22"/>
                <w:szCs w:val="22"/>
                <w:lang w:val="en-GB"/>
              </w:rPr>
              <w:t>P</w:t>
            </w:r>
            <w:r w:rsidR="00CA038F">
              <w:rPr>
                <w:sz w:val="22"/>
                <w:szCs w:val="22"/>
                <w:lang w:val="en-GB"/>
              </w:rPr>
              <w:t xml:space="preserve">eople </w:t>
            </w:r>
            <w:r w:rsidR="00B42AD3">
              <w:rPr>
                <w:sz w:val="22"/>
                <w:szCs w:val="22"/>
                <w:lang w:val="en-GB"/>
              </w:rPr>
              <w:t>generally</w:t>
            </w:r>
            <w:r w:rsidR="00C94409">
              <w:rPr>
                <w:sz w:val="22"/>
                <w:szCs w:val="22"/>
                <w:lang w:val="en-GB"/>
              </w:rPr>
              <w:t xml:space="preserve"> </w:t>
            </w:r>
            <w:r w:rsidR="00CA038F">
              <w:rPr>
                <w:sz w:val="22"/>
                <w:szCs w:val="22"/>
                <w:lang w:val="en-GB"/>
              </w:rPr>
              <w:t>thought the</w:t>
            </w:r>
            <w:r w:rsidR="00AA69E8">
              <w:rPr>
                <w:sz w:val="22"/>
                <w:szCs w:val="22"/>
                <w:lang w:val="en-GB"/>
              </w:rPr>
              <w:t xml:space="preserve"> most </w:t>
            </w:r>
            <w:r w:rsidR="00927918">
              <w:rPr>
                <w:sz w:val="22"/>
                <w:szCs w:val="22"/>
                <w:lang w:val="en-GB"/>
              </w:rPr>
              <w:t>important</w:t>
            </w:r>
            <w:r w:rsidR="00FC6713">
              <w:rPr>
                <w:sz w:val="22"/>
                <w:szCs w:val="22"/>
                <w:lang w:val="en-GB"/>
              </w:rPr>
              <w:t xml:space="preserve"> </w:t>
            </w:r>
            <w:r w:rsidR="00927918">
              <w:rPr>
                <w:sz w:val="22"/>
                <w:szCs w:val="22"/>
                <w:lang w:val="en-GB"/>
              </w:rPr>
              <w:t>commitments</w:t>
            </w:r>
            <w:r w:rsidR="00B359CA">
              <w:rPr>
                <w:sz w:val="22"/>
                <w:szCs w:val="22"/>
                <w:lang w:val="en-GB"/>
              </w:rPr>
              <w:t xml:space="preserve"> </w:t>
            </w:r>
            <w:r w:rsidR="00CA038F">
              <w:rPr>
                <w:sz w:val="22"/>
                <w:szCs w:val="22"/>
                <w:lang w:val="en-GB"/>
              </w:rPr>
              <w:t>were:</w:t>
            </w:r>
            <w:r w:rsidR="00983B29" w:rsidRPr="005A7843">
              <w:rPr>
                <w:sz w:val="22"/>
                <w:szCs w:val="22"/>
                <w:lang w:val="en-GB"/>
              </w:rPr>
              <w:t xml:space="preserve"> </w:t>
            </w:r>
          </w:p>
          <w:p w14:paraId="2AC78942" w14:textId="342469E8" w:rsidR="00983B29" w:rsidRPr="00983B29" w:rsidRDefault="00A72ADB" w:rsidP="00983B29">
            <w:pPr>
              <w:pStyle w:val="ListParagraph"/>
              <w:numPr>
                <w:ilvl w:val="0"/>
                <w:numId w:val="7"/>
              </w:numPr>
              <w:spacing w:line="276" w:lineRule="auto"/>
              <w:ind w:left="308" w:hanging="284"/>
              <w:rPr>
                <w:sz w:val="22"/>
                <w:szCs w:val="22"/>
                <w:lang w:val="en-GB"/>
              </w:rPr>
            </w:pPr>
            <w:r>
              <w:rPr>
                <w:sz w:val="22"/>
                <w:szCs w:val="22"/>
                <w:lang w:val="en-GB"/>
              </w:rPr>
              <w:t>i</w:t>
            </w:r>
            <w:r w:rsidR="008F4681">
              <w:rPr>
                <w:sz w:val="22"/>
                <w:szCs w:val="22"/>
                <w:lang w:val="en-GB"/>
              </w:rPr>
              <w:t>nvolv</w:t>
            </w:r>
            <w:r w:rsidR="00B359CA">
              <w:rPr>
                <w:sz w:val="22"/>
                <w:szCs w:val="22"/>
                <w:lang w:val="en-GB"/>
              </w:rPr>
              <w:t>ement of</w:t>
            </w:r>
            <w:r w:rsidR="008F4681">
              <w:rPr>
                <w:sz w:val="22"/>
                <w:szCs w:val="22"/>
                <w:lang w:val="en-GB"/>
              </w:rPr>
              <w:t xml:space="preserve"> </w:t>
            </w:r>
            <w:r w:rsidR="006057E6" w:rsidRPr="00983B29">
              <w:rPr>
                <w:sz w:val="22"/>
                <w:szCs w:val="22"/>
                <w:lang w:val="en-GB"/>
              </w:rPr>
              <w:t>people with disability</w:t>
            </w:r>
          </w:p>
          <w:p w14:paraId="7377F923" w14:textId="1558D306" w:rsidR="00983B29" w:rsidRPr="00983B29" w:rsidRDefault="00714A46" w:rsidP="00983B29">
            <w:pPr>
              <w:pStyle w:val="ListParagraph"/>
              <w:numPr>
                <w:ilvl w:val="0"/>
                <w:numId w:val="7"/>
              </w:numPr>
              <w:spacing w:line="276" w:lineRule="auto"/>
              <w:ind w:left="308" w:hanging="284"/>
              <w:rPr>
                <w:sz w:val="22"/>
                <w:szCs w:val="22"/>
                <w:lang w:val="en-GB"/>
              </w:rPr>
            </w:pPr>
            <w:r>
              <w:rPr>
                <w:sz w:val="22"/>
                <w:szCs w:val="22"/>
                <w:lang w:val="en-GB"/>
              </w:rPr>
              <w:t>fair</w:t>
            </w:r>
            <w:r w:rsidR="00983B29" w:rsidRPr="00983B29">
              <w:rPr>
                <w:sz w:val="22"/>
                <w:szCs w:val="22"/>
                <w:lang w:val="en-GB"/>
              </w:rPr>
              <w:t xml:space="preserve"> </w:t>
            </w:r>
            <w:r w:rsidR="006057E6" w:rsidRPr="00983B29">
              <w:rPr>
                <w:sz w:val="22"/>
                <w:szCs w:val="22"/>
                <w:lang w:val="en-GB"/>
              </w:rPr>
              <w:t>advocacy</w:t>
            </w:r>
            <w:r w:rsidR="00983B29" w:rsidRPr="00983B29">
              <w:rPr>
                <w:sz w:val="22"/>
                <w:szCs w:val="22"/>
                <w:lang w:val="en-GB"/>
              </w:rPr>
              <w:t xml:space="preserve"> </w:t>
            </w:r>
            <w:r>
              <w:rPr>
                <w:sz w:val="22"/>
                <w:szCs w:val="22"/>
                <w:lang w:val="en-GB"/>
              </w:rPr>
              <w:t>funding</w:t>
            </w:r>
          </w:p>
          <w:p w14:paraId="5C5DDA03" w14:textId="3073CB1D" w:rsidR="00BA4D89" w:rsidRPr="00983B29" w:rsidRDefault="00983B29" w:rsidP="00983B29">
            <w:pPr>
              <w:pStyle w:val="ListParagraph"/>
              <w:numPr>
                <w:ilvl w:val="0"/>
                <w:numId w:val="7"/>
              </w:numPr>
              <w:spacing w:line="276" w:lineRule="auto"/>
              <w:ind w:left="308" w:hanging="284"/>
              <w:rPr>
                <w:sz w:val="22"/>
                <w:szCs w:val="22"/>
                <w:lang w:val="en-GB"/>
              </w:rPr>
            </w:pPr>
            <w:r w:rsidRPr="00983B29">
              <w:rPr>
                <w:sz w:val="22"/>
                <w:szCs w:val="22"/>
                <w:lang w:val="en-GB"/>
              </w:rPr>
              <w:t>awareness of rights of people with disability and importance of advocacy</w:t>
            </w:r>
            <w:r w:rsidR="005A7843" w:rsidRPr="00983B29">
              <w:rPr>
                <w:sz w:val="22"/>
                <w:szCs w:val="22"/>
                <w:lang w:val="en-GB"/>
              </w:rPr>
              <w:t>.</w:t>
            </w:r>
          </w:p>
        </w:tc>
        <w:tc>
          <w:tcPr>
            <w:tcW w:w="7371" w:type="dxa"/>
          </w:tcPr>
          <w:p w14:paraId="6865D615" w14:textId="5EC9B8CB" w:rsidR="00FA3A6A" w:rsidRPr="00816A15" w:rsidRDefault="00FA3A6A" w:rsidP="00FA3A6A">
            <w:pPr>
              <w:spacing w:line="276" w:lineRule="auto"/>
              <w:rPr>
                <w:sz w:val="22"/>
                <w:szCs w:val="22"/>
                <w:lang w:val="en-GB"/>
              </w:rPr>
            </w:pPr>
            <w:r w:rsidRPr="00816A15">
              <w:rPr>
                <w:sz w:val="22"/>
                <w:szCs w:val="22"/>
                <w:lang w:val="en-GB"/>
              </w:rPr>
              <w:t xml:space="preserve">Common areas of feedback about the </w:t>
            </w:r>
            <w:r>
              <w:rPr>
                <w:sz w:val="22"/>
                <w:szCs w:val="22"/>
                <w:lang w:val="en-GB"/>
              </w:rPr>
              <w:t>commitments</w:t>
            </w:r>
            <w:r w:rsidRPr="00816A15">
              <w:rPr>
                <w:sz w:val="22"/>
                <w:szCs w:val="22"/>
                <w:lang w:val="en-GB"/>
              </w:rPr>
              <w:t>:</w:t>
            </w:r>
          </w:p>
          <w:p w14:paraId="1C27BFBA" w14:textId="0BA44109" w:rsidR="003F10AC" w:rsidRDefault="00B30B1D" w:rsidP="00821D85">
            <w:pPr>
              <w:pStyle w:val="ListParagraph"/>
              <w:numPr>
                <w:ilvl w:val="0"/>
                <w:numId w:val="6"/>
              </w:numPr>
              <w:spacing w:line="276" w:lineRule="auto"/>
              <w:ind w:left="460"/>
              <w:rPr>
                <w:rFonts w:cs="Arial"/>
                <w:sz w:val="22"/>
                <w:szCs w:val="22"/>
              </w:rPr>
            </w:pPr>
            <w:r>
              <w:rPr>
                <w:rFonts w:cs="Arial"/>
                <w:sz w:val="22"/>
                <w:szCs w:val="22"/>
              </w:rPr>
              <w:t>T</w:t>
            </w:r>
            <w:r w:rsidR="00707E73">
              <w:rPr>
                <w:rFonts w:cs="Arial"/>
                <w:sz w:val="22"/>
                <w:szCs w:val="22"/>
              </w:rPr>
              <w:t>he</w:t>
            </w:r>
            <w:r w:rsidR="00707E73" w:rsidRPr="05D5D885">
              <w:rPr>
                <w:rFonts w:cs="Arial"/>
                <w:sz w:val="22"/>
                <w:szCs w:val="22"/>
              </w:rPr>
              <w:t xml:space="preserve"> </w:t>
            </w:r>
            <w:r w:rsidR="71BCB7F9" w:rsidRPr="05D5D885">
              <w:rPr>
                <w:rFonts w:cs="Arial"/>
                <w:sz w:val="22"/>
                <w:szCs w:val="22"/>
              </w:rPr>
              <w:t xml:space="preserve">need </w:t>
            </w:r>
            <w:r w:rsidR="00707E73">
              <w:rPr>
                <w:rFonts w:cs="Arial"/>
                <w:sz w:val="22"/>
                <w:szCs w:val="22"/>
              </w:rPr>
              <w:t xml:space="preserve">for </w:t>
            </w:r>
            <w:r w:rsidR="71BCB7F9" w:rsidRPr="05D5D885">
              <w:rPr>
                <w:rFonts w:cs="Arial"/>
                <w:sz w:val="22"/>
                <w:szCs w:val="22"/>
              </w:rPr>
              <w:t xml:space="preserve">a clear plan for putting the Framework into action, </w:t>
            </w:r>
            <w:r w:rsidR="00707E73">
              <w:rPr>
                <w:rFonts w:cs="Arial"/>
                <w:sz w:val="22"/>
                <w:szCs w:val="22"/>
              </w:rPr>
              <w:t xml:space="preserve">so it is </w:t>
            </w:r>
            <w:r w:rsidR="71BCB7F9" w:rsidRPr="05D5D885">
              <w:rPr>
                <w:rFonts w:cs="Arial"/>
                <w:sz w:val="22"/>
                <w:szCs w:val="22"/>
              </w:rPr>
              <w:t>not just words on a page</w:t>
            </w:r>
          </w:p>
          <w:p w14:paraId="57B16E2E" w14:textId="6973A533" w:rsidR="0072509C" w:rsidRPr="0072509C" w:rsidRDefault="0072509C" w:rsidP="00821D85">
            <w:pPr>
              <w:pStyle w:val="ListParagraph"/>
              <w:numPr>
                <w:ilvl w:val="0"/>
                <w:numId w:val="6"/>
              </w:numPr>
              <w:spacing w:line="276" w:lineRule="auto"/>
              <w:ind w:left="460"/>
              <w:rPr>
                <w:rFonts w:cs="Arial"/>
                <w:sz w:val="22"/>
                <w:szCs w:val="22"/>
              </w:rPr>
            </w:pPr>
            <w:r>
              <w:rPr>
                <w:rFonts w:cs="Arial"/>
                <w:sz w:val="22"/>
                <w:szCs w:val="22"/>
              </w:rPr>
              <w:t>G</w:t>
            </w:r>
            <w:r w:rsidR="00297619" w:rsidRPr="0072509C">
              <w:rPr>
                <w:rFonts w:cs="Arial"/>
                <w:sz w:val="22"/>
                <w:szCs w:val="22"/>
              </w:rPr>
              <w:t xml:space="preserve">overnments </w:t>
            </w:r>
            <w:r w:rsidRPr="0072509C">
              <w:rPr>
                <w:rFonts w:cs="Arial"/>
                <w:sz w:val="22"/>
                <w:szCs w:val="22"/>
              </w:rPr>
              <w:t xml:space="preserve">need </w:t>
            </w:r>
            <w:r w:rsidR="00297619" w:rsidRPr="0072509C">
              <w:rPr>
                <w:rFonts w:cs="Arial"/>
                <w:sz w:val="22"/>
                <w:szCs w:val="22"/>
              </w:rPr>
              <w:t xml:space="preserve">to make sure people with disability </w:t>
            </w:r>
            <w:r w:rsidR="00A76752">
              <w:rPr>
                <w:rFonts w:cs="Arial"/>
                <w:sz w:val="22"/>
                <w:szCs w:val="22"/>
              </w:rPr>
              <w:t>are</w:t>
            </w:r>
            <w:r w:rsidR="00297619" w:rsidRPr="0072509C">
              <w:rPr>
                <w:rFonts w:cs="Arial"/>
                <w:sz w:val="22"/>
                <w:szCs w:val="22"/>
              </w:rPr>
              <w:t xml:space="preserve"> involved in all </w:t>
            </w:r>
            <w:r w:rsidR="00A76752">
              <w:rPr>
                <w:rFonts w:cs="Arial"/>
                <w:sz w:val="22"/>
                <w:szCs w:val="22"/>
              </w:rPr>
              <w:t>parts</w:t>
            </w:r>
            <w:r w:rsidR="00297619" w:rsidRPr="0072509C">
              <w:rPr>
                <w:rFonts w:cs="Arial"/>
                <w:sz w:val="22"/>
                <w:szCs w:val="22"/>
              </w:rPr>
              <w:t xml:space="preserve"> of the design </w:t>
            </w:r>
            <w:r w:rsidR="00206901">
              <w:rPr>
                <w:rFonts w:cs="Arial"/>
                <w:sz w:val="22"/>
                <w:szCs w:val="22"/>
              </w:rPr>
              <w:t xml:space="preserve">of </w:t>
            </w:r>
            <w:r w:rsidR="00297619" w:rsidRPr="0072509C">
              <w:rPr>
                <w:rFonts w:cs="Arial"/>
                <w:sz w:val="22"/>
                <w:szCs w:val="22"/>
              </w:rPr>
              <w:t xml:space="preserve">advocacy </w:t>
            </w:r>
            <w:r w:rsidR="00206901">
              <w:rPr>
                <w:rFonts w:cs="Arial"/>
                <w:sz w:val="22"/>
                <w:szCs w:val="22"/>
              </w:rPr>
              <w:t>and how it</w:t>
            </w:r>
            <w:r w:rsidR="002E5A43">
              <w:rPr>
                <w:rFonts w:cs="Arial"/>
                <w:sz w:val="22"/>
                <w:szCs w:val="22"/>
              </w:rPr>
              <w:t xml:space="preserve"> i</w:t>
            </w:r>
            <w:r w:rsidR="00206901">
              <w:rPr>
                <w:rFonts w:cs="Arial"/>
                <w:sz w:val="22"/>
                <w:szCs w:val="22"/>
              </w:rPr>
              <w:t xml:space="preserve">s </w:t>
            </w:r>
            <w:r w:rsidR="00931E6A">
              <w:rPr>
                <w:rFonts w:cs="Arial"/>
                <w:sz w:val="22"/>
                <w:szCs w:val="22"/>
              </w:rPr>
              <w:t>carried out</w:t>
            </w:r>
          </w:p>
          <w:p w14:paraId="7BFEA248" w14:textId="14958519" w:rsidR="0072509C" w:rsidRPr="0072509C" w:rsidRDefault="00175B2B" w:rsidP="00821D85">
            <w:pPr>
              <w:pStyle w:val="ListParagraph"/>
              <w:numPr>
                <w:ilvl w:val="0"/>
                <w:numId w:val="6"/>
              </w:numPr>
              <w:spacing w:line="276" w:lineRule="auto"/>
              <w:ind w:left="460"/>
              <w:rPr>
                <w:rFonts w:cs="Arial"/>
                <w:sz w:val="22"/>
                <w:szCs w:val="22"/>
              </w:rPr>
            </w:pPr>
            <w:r>
              <w:rPr>
                <w:rFonts w:cs="Arial"/>
                <w:sz w:val="22"/>
                <w:szCs w:val="22"/>
              </w:rPr>
              <w:t>A</w:t>
            </w:r>
            <w:r w:rsidR="0072509C" w:rsidRPr="0072509C">
              <w:rPr>
                <w:rFonts w:cs="Arial"/>
                <w:sz w:val="22"/>
                <w:szCs w:val="22"/>
              </w:rPr>
              <w:t>dvocacy services and support should be</w:t>
            </w:r>
            <w:r w:rsidR="00297619" w:rsidRPr="0072509C">
              <w:rPr>
                <w:rFonts w:cs="Arial"/>
                <w:sz w:val="22"/>
                <w:szCs w:val="22"/>
              </w:rPr>
              <w:t xml:space="preserve"> community-led</w:t>
            </w:r>
            <w:r w:rsidR="0072509C" w:rsidRPr="0072509C">
              <w:rPr>
                <w:rFonts w:cs="Arial"/>
                <w:sz w:val="22"/>
                <w:szCs w:val="22"/>
              </w:rPr>
              <w:t xml:space="preserve"> and designed with </w:t>
            </w:r>
            <w:r w:rsidR="004D0569">
              <w:rPr>
                <w:rFonts w:cs="Arial"/>
                <w:sz w:val="22"/>
                <w:szCs w:val="22"/>
              </w:rPr>
              <w:t>First Nations</w:t>
            </w:r>
            <w:r w:rsidR="004D0569" w:rsidRPr="0072509C">
              <w:rPr>
                <w:rFonts w:cs="Arial"/>
                <w:sz w:val="22"/>
                <w:szCs w:val="22"/>
              </w:rPr>
              <w:t xml:space="preserve"> </w:t>
            </w:r>
            <w:r w:rsidR="0072509C" w:rsidRPr="0072509C">
              <w:rPr>
                <w:rFonts w:cs="Arial"/>
                <w:sz w:val="22"/>
                <w:szCs w:val="22"/>
              </w:rPr>
              <w:t>and Torres Strait Islander people</w:t>
            </w:r>
          </w:p>
          <w:p w14:paraId="17818621" w14:textId="2B4757F9" w:rsidR="002A3C68" w:rsidRPr="00233053" w:rsidRDefault="0072509C" w:rsidP="00233053">
            <w:pPr>
              <w:pStyle w:val="ListParagraph"/>
              <w:numPr>
                <w:ilvl w:val="0"/>
                <w:numId w:val="6"/>
              </w:numPr>
              <w:spacing w:line="276" w:lineRule="auto"/>
              <w:ind w:left="460"/>
              <w:rPr>
                <w:sz w:val="22"/>
                <w:szCs w:val="22"/>
                <w:lang w:val="en-GB"/>
              </w:rPr>
            </w:pPr>
            <w:r w:rsidRPr="0072509C">
              <w:rPr>
                <w:rFonts w:cs="Arial"/>
                <w:sz w:val="22"/>
                <w:szCs w:val="22"/>
              </w:rPr>
              <w:t>F</w:t>
            </w:r>
            <w:r w:rsidR="00297619" w:rsidRPr="0072509C">
              <w:rPr>
                <w:rFonts w:cs="Arial"/>
                <w:sz w:val="22"/>
                <w:szCs w:val="22"/>
              </w:rPr>
              <w:t xml:space="preserve">unding </w:t>
            </w:r>
            <w:r w:rsidRPr="0072509C">
              <w:rPr>
                <w:rFonts w:cs="Arial"/>
                <w:sz w:val="22"/>
                <w:szCs w:val="22"/>
              </w:rPr>
              <w:t>for disability advocacy should be</w:t>
            </w:r>
            <w:r w:rsidR="00297619" w:rsidRPr="0072509C">
              <w:rPr>
                <w:rFonts w:cs="Arial"/>
                <w:sz w:val="22"/>
                <w:szCs w:val="22"/>
              </w:rPr>
              <w:t xml:space="preserve"> fair and not based on population, but </w:t>
            </w:r>
            <w:r w:rsidR="00D0064F">
              <w:rPr>
                <w:rFonts w:cs="Arial"/>
                <w:sz w:val="22"/>
                <w:szCs w:val="22"/>
              </w:rPr>
              <w:t>for who and where it’s needed</w:t>
            </w:r>
          </w:p>
        </w:tc>
      </w:tr>
      <w:tr w:rsidR="00DD5AD2" w:rsidRPr="00DD5AD2" w14:paraId="40941F6D" w14:textId="77777777" w:rsidTr="00216F03">
        <w:tc>
          <w:tcPr>
            <w:tcW w:w="10207" w:type="dxa"/>
            <w:gridSpan w:val="2"/>
            <w:shd w:val="clear" w:color="auto" w:fill="155668"/>
          </w:tcPr>
          <w:p w14:paraId="5934259F" w14:textId="3C5D8EE6" w:rsidR="00DD5721" w:rsidRPr="00DD5AD2" w:rsidRDefault="00DD5721" w:rsidP="00821D85">
            <w:pPr>
              <w:spacing w:line="276" w:lineRule="auto"/>
              <w:rPr>
                <w:color w:val="FFFFFF" w:themeColor="background1"/>
                <w:lang w:val="en-GB"/>
              </w:rPr>
            </w:pPr>
            <w:r w:rsidRPr="00DD5AD2">
              <w:rPr>
                <w:b/>
                <w:bCs/>
                <w:color w:val="FFFFFF" w:themeColor="background1"/>
                <w:lang w:val="en-GB"/>
              </w:rPr>
              <w:t>Implementation</w:t>
            </w:r>
          </w:p>
        </w:tc>
      </w:tr>
      <w:tr w:rsidR="00BA4D89" w:rsidRPr="005A7843" w14:paraId="00B3A2AE" w14:textId="77777777" w:rsidTr="00216F03">
        <w:tc>
          <w:tcPr>
            <w:tcW w:w="2836" w:type="dxa"/>
          </w:tcPr>
          <w:p w14:paraId="1CA3198B" w14:textId="1DDB4FE6" w:rsidR="00BA4D89" w:rsidRPr="005A7843" w:rsidRDefault="005A7843" w:rsidP="00821D85">
            <w:pPr>
              <w:spacing w:line="276" w:lineRule="auto"/>
              <w:rPr>
                <w:sz w:val="22"/>
                <w:szCs w:val="22"/>
                <w:lang w:val="en-GB"/>
              </w:rPr>
            </w:pPr>
            <w:r w:rsidRPr="005A7843">
              <w:rPr>
                <w:sz w:val="22"/>
                <w:szCs w:val="22"/>
                <w:lang w:val="en-GB"/>
              </w:rPr>
              <w:t xml:space="preserve">People </w:t>
            </w:r>
            <w:r w:rsidR="00F10998">
              <w:rPr>
                <w:sz w:val="22"/>
                <w:szCs w:val="22"/>
                <w:lang w:val="en-GB"/>
              </w:rPr>
              <w:t xml:space="preserve">were concerned there isn’t enough detail about how the Framework will </w:t>
            </w:r>
            <w:r w:rsidR="00D7518C">
              <w:rPr>
                <w:sz w:val="22"/>
                <w:szCs w:val="22"/>
                <w:lang w:val="en-GB"/>
              </w:rPr>
              <w:t xml:space="preserve">be </w:t>
            </w:r>
            <w:r w:rsidR="000211A8">
              <w:rPr>
                <w:sz w:val="22"/>
                <w:szCs w:val="22"/>
                <w:lang w:val="en-GB"/>
              </w:rPr>
              <w:t>put into practice</w:t>
            </w:r>
            <w:r w:rsidR="00F10998">
              <w:rPr>
                <w:sz w:val="22"/>
                <w:szCs w:val="22"/>
                <w:lang w:val="en-GB"/>
              </w:rPr>
              <w:t xml:space="preserve">, especially how governments will </w:t>
            </w:r>
            <w:r w:rsidR="006A5C61">
              <w:rPr>
                <w:sz w:val="22"/>
                <w:szCs w:val="22"/>
                <w:lang w:val="en-GB"/>
              </w:rPr>
              <w:t xml:space="preserve">make sure </w:t>
            </w:r>
            <w:r w:rsidR="00F10998">
              <w:rPr>
                <w:sz w:val="22"/>
                <w:szCs w:val="22"/>
                <w:lang w:val="en-GB"/>
              </w:rPr>
              <w:t xml:space="preserve">it </w:t>
            </w:r>
            <w:r w:rsidR="006A5C61">
              <w:rPr>
                <w:sz w:val="22"/>
                <w:szCs w:val="22"/>
                <w:lang w:val="en-GB"/>
              </w:rPr>
              <w:t>works</w:t>
            </w:r>
            <w:r w:rsidR="00C11089">
              <w:rPr>
                <w:sz w:val="22"/>
                <w:szCs w:val="22"/>
                <w:lang w:val="en-GB"/>
              </w:rPr>
              <w:t xml:space="preserve"> </w:t>
            </w:r>
            <w:r w:rsidR="006A5C61">
              <w:rPr>
                <w:sz w:val="22"/>
                <w:szCs w:val="22"/>
                <w:lang w:val="en-GB"/>
              </w:rPr>
              <w:t xml:space="preserve">the same </w:t>
            </w:r>
            <w:r w:rsidR="00C11089">
              <w:rPr>
                <w:sz w:val="22"/>
                <w:szCs w:val="22"/>
                <w:lang w:val="en-GB"/>
              </w:rPr>
              <w:t>across all states and territories.</w:t>
            </w:r>
          </w:p>
        </w:tc>
        <w:tc>
          <w:tcPr>
            <w:tcW w:w="7371" w:type="dxa"/>
          </w:tcPr>
          <w:p w14:paraId="7FA900D5" w14:textId="7B170572" w:rsidR="008C436E" w:rsidRPr="00216F03" w:rsidRDefault="00090A14" w:rsidP="00216F03">
            <w:pPr>
              <w:spacing w:line="276" w:lineRule="auto"/>
              <w:rPr>
                <w:sz w:val="22"/>
                <w:szCs w:val="22"/>
              </w:rPr>
            </w:pPr>
            <w:r>
              <w:rPr>
                <w:sz w:val="22"/>
                <w:szCs w:val="22"/>
              </w:rPr>
              <w:t>C</w:t>
            </w:r>
            <w:r w:rsidR="00994FF2" w:rsidRPr="00216F03">
              <w:rPr>
                <w:sz w:val="22"/>
                <w:szCs w:val="22"/>
              </w:rPr>
              <w:t xml:space="preserve">ommon things </w:t>
            </w:r>
            <w:r w:rsidR="00E545DF">
              <w:rPr>
                <w:sz w:val="22"/>
                <w:szCs w:val="22"/>
              </w:rPr>
              <w:t xml:space="preserve">people said are </w:t>
            </w:r>
            <w:r w:rsidR="00F6130D" w:rsidRPr="00216F03">
              <w:rPr>
                <w:sz w:val="22"/>
                <w:szCs w:val="22"/>
              </w:rPr>
              <w:t xml:space="preserve">needed to </w:t>
            </w:r>
            <w:r w:rsidR="00E84741" w:rsidRPr="00216F03">
              <w:rPr>
                <w:sz w:val="22"/>
                <w:szCs w:val="22"/>
              </w:rPr>
              <w:t>implement the Framework</w:t>
            </w:r>
            <w:r w:rsidR="002F4D3E" w:rsidRPr="00216F03">
              <w:rPr>
                <w:sz w:val="22"/>
                <w:szCs w:val="22"/>
              </w:rPr>
              <w:t>,</w:t>
            </w:r>
            <w:r w:rsidR="00E84741" w:rsidRPr="00216F03">
              <w:rPr>
                <w:sz w:val="22"/>
                <w:szCs w:val="22"/>
              </w:rPr>
              <w:t xml:space="preserve"> and </w:t>
            </w:r>
            <w:r w:rsidR="00254438" w:rsidRPr="00216F03">
              <w:rPr>
                <w:sz w:val="22"/>
                <w:szCs w:val="22"/>
              </w:rPr>
              <w:t xml:space="preserve">make sure advocacy </w:t>
            </w:r>
            <w:r w:rsidR="00F6130D" w:rsidRPr="00216F03">
              <w:rPr>
                <w:sz w:val="22"/>
                <w:szCs w:val="22"/>
              </w:rPr>
              <w:t>is right for disability now and into the future</w:t>
            </w:r>
            <w:r w:rsidR="00E545DF">
              <w:rPr>
                <w:sz w:val="22"/>
                <w:szCs w:val="22"/>
              </w:rPr>
              <w:t>:</w:t>
            </w:r>
          </w:p>
          <w:p w14:paraId="46E29A73" w14:textId="48392DFB" w:rsidR="00431BCF" w:rsidRPr="00431BCF" w:rsidRDefault="00E84741" w:rsidP="00431BCF">
            <w:pPr>
              <w:numPr>
                <w:ilvl w:val="0"/>
                <w:numId w:val="5"/>
              </w:numPr>
              <w:spacing w:line="276" w:lineRule="auto"/>
              <w:ind w:left="460"/>
              <w:rPr>
                <w:sz w:val="22"/>
                <w:szCs w:val="22"/>
              </w:rPr>
            </w:pPr>
            <w:r>
              <w:rPr>
                <w:sz w:val="22"/>
                <w:szCs w:val="22"/>
              </w:rPr>
              <w:t>M</w:t>
            </w:r>
            <w:r w:rsidR="00431BCF" w:rsidRPr="00431BCF">
              <w:rPr>
                <w:sz w:val="22"/>
                <w:szCs w:val="22"/>
              </w:rPr>
              <w:t>ore funding, for longer periods</w:t>
            </w:r>
          </w:p>
          <w:p w14:paraId="7E4BFC60" w14:textId="54A5C2E9" w:rsidR="00431BCF" w:rsidRPr="00431BCF" w:rsidRDefault="002F4D3E" w:rsidP="00431BCF">
            <w:pPr>
              <w:numPr>
                <w:ilvl w:val="0"/>
                <w:numId w:val="5"/>
              </w:numPr>
              <w:spacing w:line="276" w:lineRule="auto"/>
              <w:ind w:left="460"/>
              <w:rPr>
                <w:sz w:val="22"/>
                <w:szCs w:val="22"/>
              </w:rPr>
            </w:pPr>
            <w:r>
              <w:rPr>
                <w:sz w:val="22"/>
                <w:szCs w:val="22"/>
              </w:rPr>
              <w:t>P</w:t>
            </w:r>
            <w:r w:rsidR="00431BCF" w:rsidRPr="00431BCF">
              <w:rPr>
                <w:sz w:val="22"/>
                <w:szCs w:val="22"/>
              </w:rPr>
              <w:t>romoting the Framework (and disability advocacy) widely</w:t>
            </w:r>
          </w:p>
          <w:p w14:paraId="441DDD78" w14:textId="44FDF387" w:rsidR="00431BCF" w:rsidRPr="00431BCF" w:rsidRDefault="002F4D3E" w:rsidP="00431BCF">
            <w:pPr>
              <w:numPr>
                <w:ilvl w:val="0"/>
                <w:numId w:val="5"/>
              </w:numPr>
              <w:spacing w:line="276" w:lineRule="auto"/>
              <w:ind w:left="460"/>
              <w:rPr>
                <w:sz w:val="22"/>
                <w:szCs w:val="22"/>
              </w:rPr>
            </w:pPr>
            <w:r>
              <w:rPr>
                <w:sz w:val="22"/>
                <w:szCs w:val="22"/>
              </w:rPr>
              <w:t>S</w:t>
            </w:r>
            <w:r w:rsidR="00431BCF" w:rsidRPr="00431BCF">
              <w:rPr>
                <w:sz w:val="22"/>
                <w:szCs w:val="22"/>
              </w:rPr>
              <w:t xml:space="preserve">howing if advocacy is working and how, backed up by evidence </w:t>
            </w:r>
          </w:p>
          <w:p w14:paraId="3817B626" w14:textId="26F0ECB8" w:rsidR="00BA4D89" w:rsidRPr="00F6130D" w:rsidRDefault="002F4D3E" w:rsidP="00431BCF">
            <w:pPr>
              <w:numPr>
                <w:ilvl w:val="0"/>
                <w:numId w:val="5"/>
              </w:numPr>
              <w:spacing w:line="276" w:lineRule="auto"/>
              <w:ind w:left="460"/>
              <w:rPr>
                <w:sz w:val="22"/>
                <w:szCs w:val="22"/>
              </w:rPr>
            </w:pPr>
            <w:r>
              <w:rPr>
                <w:sz w:val="22"/>
                <w:szCs w:val="22"/>
              </w:rPr>
              <w:t>M</w:t>
            </w:r>
            <w:r w:rsidR="00431BCF" w:rsidRPr="00431BCF">
              <w:rPr>
                <w:sz w:val="22"/>
                <w:szCs w:val="22"/>
              </w:rPr>
              <w:t>aking sure people with disability are involved in designing, running and reviewing the National Disability Advocacy Framework</w:t>
            </w:r>
            <w:r w:rsidR="00900DE4">
              <w:rPr>
                <w:sz w:val="22"/>
                <w:szCs w:val="22"/>
              </w:rPr>
              <w:t>.</w:t>
            </w:r>
          </w:p>
        </w:tc>
      </w:tr>
    </w:tbl>
    <w:p w14:paraId="0098A838" w14:textId="285F20A8" w:rsidR="00A37C15" w:rsidRDefault="00AC0FF4" w:rsidP="00762E34">
      <w:pPr>
        <w:rPr>
          <w:lang w:val="en-GB"/>
        </w:rPr>
      </w:pPr>
      <w:r>
        <w:rPr>
          <w:noProof/>
          <w:lang w:val="en-GB"/>
        </w:rPr>
        <w:lastRenderedPageBreak/>
        <w:drawing>
          <wp:inline distT="0" distB="0" distL="0" distR="0" wp14:anchorId="64748586" wp14:editId="0ABE26E0">
            <wp:extent cx="6121400" cy="7686675"/>
            <wp:effectExtent l="0" t="0" r="0" b="0"/>
            <wp:docPr id="2" name="Picture 2" descr="Participation in consultations on the draft National Disability Advocacy Framework (2022). 500 plus participants., 40% people with disability, 40% disability organisations and advocates, 15% families and carers, 5% other. Percentages are estimates as demographic data was only collected for some activities. 38 individual engagement activities. 15 face-to-face community forums, 15 focus groups and in-depth discussions, 3 online events, 4 Aboriginal and Torres Strait Islander community forums. 16 locations. Darwin, Alice Springs, Cairns, Mackay, Brisbane, Orange, Sydney, Canberra, Devonport, Hobart, Melbourne, Shepparton, Mount Gambier, Adelaide, Perth, Geraldton. 111 submissions received, 72 organisations, 35 individuals. Note some organisations provided multiple unique sub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rticipation in consultations on the draft National Disability Advocacy Framework (2022). 500 plus participants., 40% people with disability, 40% disability organisations and advocates, 15% families and carers, 5% other. Percentages are estimates as demographic data was only collected for some activities. 38 individual engagement activities. 15 face-to-face community forums, 15 focus groups and in-depth discussions, 3 online events, 4 Aboriginal and Torres Strait Islander community forums. 16 locations. Darwin, Alice Springs, Cairns, Mackay, Brisbane, Orange, Sydney, Canberra, Devonport, Hobart, Melbourne, Shepparton, Mount Gambier, Adelaide, Perth, Geraldton. 111 submissions received, 72 organisations, 35 individuals. Note some organisations provided multiple unique submission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1400" cy="7686675"/>
                    </a:xfrm>
                    <a:prstGeom prst="rect">
                      <a:avLst/>
                    </a:prstGeom>
                  </pic:spPr>
                </pic:pic>
              </a:graphicData>
            </a:graphic>
          </wp:inline>
        </w:drawing>
      </w:r>
    </w:p>
    <w:p w14:paraId="50C3BD8C" w14:textId="0F23FA2B" w:rsidR="00AA2C49" w:rsidRDefault="00AA2C49" w:rsidP="00AA2C49">
      <w:pPr>
        <w:rPr>
          <w:b/>
          <w:bCs/>
          <w:color w:val="000000" w:themeColor="text1"/>
          <w:sz w:val="20"/>
          <w:szCs w:val="20"/>
        </w:rPr>
      </w:pPr>
      <w:r w:rsidRPr="008C4574">
        <w:rPr>
          <w:b/>
          <w:bCs/>
          <w:color w:val="000000" w:themeColor="text1"/>
          <w:sz w:val="20"/>
          <w:szCs w:val="20"/>
        </w:rPr>
        <w:t xml:space="preserve">Figure </w:t>
      </w:r>
      <w:r>
        <w:rPr>
          <w:b/>
          <w:bCs/>
          <w:color w:val="000000" w:themeColor="text1"/>
          <w:sz w:val="20"/>
          <w:szCs w:val="20"/>
        </w:rPr>
        <w:t>2</w:t>
      </w:r>
      <w:r w:rsidRPr="008C4574">
        <w:rPr>
          <w:b/>
          <w:bCs/>
          <w:color w:val="000000" w:themeColor="text1"/>
          <w:sz w:val="20"/>
          <w:szCs w:val="20"/>
        </w:rPr>
        <w:t xml:space="preserve">. </w:t>
      </w:r>
      <w:r>
        <w:rPr>
          <w:b/>
          <w:bCs/>
          <w:color w:val="000000" w:themeColor="text1"/>
          <w:sz w:val="20"/>
          <w:szCs w:val="20"/>
        </w:rPr>
        <w:t xml:space="preserve">Infographic showing the number of participants, percentages of representation and types of activities undertaken during the consultations to inform the National Disability Advocacy Framework 2022-2025 </w:t>
      </w:r>
    </w:p>
    <w:sectPr w:rsidR="00AA2C49" w:rsidSect="00CF55AE">
      <w:footerReference w:type="even" r:id="rId11"/>
      <w:footerReference w:type="default" r:id="rId12"/>
      <w:headerReference w:type="first" r:id="rId13"/>
      <w:pgSz w:w="11906" w:h="16838"/>
      <w:pgMar w:top="743" w:right="1111" w:bottom="680" w:left="1157"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8189" w14:textId="77777777" w:rsidR="00F86D52" w:rsidRDefault="00F86D52" w:rsidP="00E66A5D">
      <w:r>
        <w:separator/>
      </w:r>
    </w:p>
  </w:endnote>
  <w:endnote w:type="continuationSeparator" w:id="0">
    <w:p w14:paraId="15B5E8F9" w14:textId="77777777" w:rsidR="00F86D52" w:rsidRDefault="00F86D52" w:rsidP="00E66A5D">
      <w:r>
        <w:continuationSeparator/>
      </w:r>
    </w:p>
  </w:endnote>
  <w:endnote w:type="continuationNotice" w:id="1">
    <w:p w14:paraId="5B1C4826" w14:textId="77777777" w:rsidR="00F86D52" w:rsidRDefault="00F86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FE4D" w14:textId="2BAF2367" w:rsidR="00E66A5D" w:rsidRDefault="00E66A5D" w:rsidP="001010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2E34">
      <w:rPr>
        <w:rStyle w:val="PageNumber"/>
        <w:noProof/>
      </w:rPr>
      <w:t>3</w:t>
    </w:r>
    <w:r>
      <w:rPr>
        <w:rStyle w:val="PageNumber"/>
      </w:rPr>
      <w:fldChar w:fldCharType="end"/>
    </w:r>
  </w:p>
  <w:p w14:paraId="32FFA150" w14:textId="77777777" w:rsidR="00E66A5D" w:rsidRDefault="00E66A5D" w:rsidP="00E66A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933964720"/>
      <w:docPartObj>
        <w:docPartGallery w:val="Page Numbers (Bottom of Page)"/>
        <w:docPartUnique/>
      </w:docPartObj>
    </w:sdtPr>
    <w:sdtEndPr>
      <w:rPr>
        <w:rStyle w:val="PageNumber"/>
      </w:rPr>
    </w:sdtEndPr>
    <w:sdtContent>
      <w:p w14:paraId="4A902E1D" w14:textId="3564CBFC" w:rsidR="00E66A5D" w:rsidRPr="00E66A5D" w:rsidRDefault="00E66A5D" w:rsidP="0010101C">
        <w:pPr>
          <w:pStyle w:val="Footer"/>
          <w:framePr w:wrap="none" w:vAnchor="text" w:hAnchor="margin" w:xAlign="right" w:y="1"/>
          <w:rPr>
            <w:rStyle w:val="PageNumber"/>
            <w:sz w:val="20"/>
            <w:szCs w:val="20"/>
          </w:rPr>
        </w:pPr>
        <w:r w:rsidRPr="00E66A5D">
          <w:rPr>
            <w:rStyle w:val="PageNumber"/>
            <w:sz w:val="20"/>
            <w:szCs w:val="20"/>
          </w:rPr>
          <w:fldChar w:fldCharType="begin"/>
        </w:r>
        <w:r w:rsidRPr="00E66A5D">
          <w:rPr>
            <w:rStyle w:val="PageNumber"/>
            <w:sz w:val="20"/>
            <w:szCs w:val="20"/>
          </w:rPr>
          <w:instrText xml:space="preserve"> PAGE </w:instrText>
        </w:r>
        <w:r w:rsidRPr="00E66A5D">
          <w:rPr>
            <w:rStyle w:val="PageNumber"/>
            <w:sz w:val="20"/>
            <w:szCs w:val="20"/>
          </w:rPr>
          <w:fldChar w:fldCharType="separate"/>
        </w:r>
        <w:r w:rsidR="000F7E2F">
          <w:rPr>
            <w:rStyle w:val="PageNumber"/>
            <w:noProof/>
            <w:sz w:val="20"/>
            <w:szCs w:val="20"/>
          </w:rPr>
          <w:t>1</w:t>
        </w:r>
        <w:r w:rsidRPr="00E66A5D">
          <w:rPr>
            <w:rStyle w:val="PageNumber"/>
            <w:sz w:val="20"/>
            <w:szCs w:val="20"/>
          </w:rPr>
          <w:fldChar w:fldCharType="end"/>
        </w:r>
      </w:p>
    </w:sdtContent>
  </w:sdt>
  <w:p w14:paraId="0571E345" w14:textId="77777777" w:rsidR="00E66A5D" w:rsidRDefault="00E66A5D" w:rsidP="00E66A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8D59" w14:textId="77777777" w:rsidR="00F86D52" w:rsidRDefault="00F86D52" w:rsidP="00E66A5D">
      <w:r>
        <w:separator/>
      </w:r>
    </w:p>
  </w:footnote>
  <w:footnote w:type="continuationSeparator" w:id="0">
    <w:p w14:paraId="2F9DB0DB" w14:textId="77777777" w:rsidR="00F86D52" w:rsidRDefault="00F86D52" w:rsidP="00E66A5D">
      <w:r>
        <w:continuationSeparator/>
      </w:r>
    </w:p>
  </w:footnote>
  <w:footnote w:type="continuationNotice" w:id="1">
    <w:p w14:paraId="5EC635E2" w14:textId="77777777" w:rsidR="00F86D52" w:rsidRDefault="00F86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71EC" w14:textId="21D23CAA" w:rsidR="00D82EDA" w:rsidRDefault="00CF55AE">
    <w:pPr>
      <w:pStyle w:val="Header"/>
    </w:pPr>
    <w:r w:rsidRPr="00A96AC6">
      <w:rPr>
        <w:rFonts w:ascii="Georgia" w:hAnsi="Georgia"/>
        <w:b/>
        <w:bCs/>
        <w:noProof/>
        <w:color w:val="FFFFFF" w:themeColor="background1"/>
        <w:lang w:eastAsia="en-AU"/>
      </w:rPr>
      <w:drawing>
        <wp:anchor distT="0" distB="0" distL="114300" distR="114300" simplePos="0" relativeHeight="251658240" behindDoc="1" locked="0" layoutInCell="1" allowOverlap="1" wp14:anchorId="196DFD48" wp14:editId="6BAF2E1B">
          <wp:simplePos x="0" y="0"/>
          <wp:positionH relativeFrom="column">
            <wp:posOffset>-744855</wp:posOffset>
          </wp:positionH>
          <wp:positionV relativeFrom="paragraph">
            <wp:posOffset>-737235</wp:posOffset>
          </wp:positionV>
          <wp:extent cx="7586980" cy="90424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6980" cy="904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1A"/>
    <w:multiLevelType w:val="hybridMultilevel"/>
    <w:tmpl w:val="8162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87E04"/>
    <w:multiLevelType w:val="hybridMultilevel"/>
    <w:tmpl w:val="5DFAC908"/>
    <w:lvl w:ilvl="0" w:tplc="F120072C">
      <w:numFmt w:val="bullet"/>
      <w:lvlText w:val="-"/>
      <w:lvlJc w:val="left"/>
      <w:pPr>
        <w:ind w:left="1178" w:hanging="360"/>
      </w:pPr>
      <w:rPr>
        <w:rFonts w:ascii="Calibri" w:eastAsiaTheme="minorHAnsi" w:hAnsi="Calibri" w:cs="Calibri" w:hint="default"/>
      </w:rPr>
    </w:lvl>
    <w:lvl w:ilvl="1" w:tplc="08090003">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2" w15:restartNumberingAfterBreak="0">
    <w:nsid w:val="24741EFF"/>
    <w:multiLevelType w:val="hybridMultilevel"/>
    <w:tmpl w:val="C3B2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955C1"/>
    <w:multiLevelType w:val="hybridMultilevel"/>
    <w:tmpl w:val="4776F332"/>
    <w:lvl w:ilvl="0" w:tplc="767872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C28F8"/>
    <w:multiLevelType w:val="hybridMultilevel"/>
    <w:tmpl w:val="C002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E24D1"/>
    <w:multiLevelType w:val="hybridMultilevel"/>
    <w:tmpl w:val="5C36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0132E"/>
    <w:multiLevelType w:val="hybridMultilevel"/>
    <w:tmpl w:val="05A0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97C6C"/>
    <w:multiLevelType w:val="hybridMultilevel"/>
    <w:tmpl w:val="4C0E4BF8"/>
    <w:lvl w:ilvl="0" w:tplc="08090001">
      <w:start w:val="1"/>
      <w:numFmt w:val="bullet"/>
      <w:lvlText w:val=""/>
      <w:lvlJc w:val="left"/>
      <w:pPr>
        <w:ind w:left="1440" w:hanging="360"/>
      </w:pPr>
      <w:rPr>
        <w:rFonts w:ascii="Symbol" w:hAnsi="Symbol" w:hint="default"/>
      </w:rPr>
    </w:lvl>
    <w:lvl w:ilvl="1" w:tplc="C92069A8">
      <w:start w:val="3"/>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760B6A"/>
    <w:multiLevelType w:val="hybridMultilevel"/>
    <w:tmpl w:val="2FD6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22301"/>
    <w:multiLevelType w:val="hybridMultilevel"/>
    <w:tmpl w:val="3C56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72EAD"/>
    <w:multiLevelType w:val="hybridMultilevel"/>
    <w:tmpl w:val="3DC89B94"/>
    <w:lvl w:ilvl="0" w:tplc="FFFFFFFF">
      <w:numFmt w:val="bullet"/>
      <w:lvlText w:val="-"/>
      <w:lvlJc w:val="left"/>
      <w:pPr>
        <w:ind w:left="818" w:hanging="360"/>
      </w:pPr>
      <w:rPr>
        <w:rFonts w:ascii="Calibri" w:eastAsiaTheme="minorHAnsi" w:hAnsi="Calibri" w:cs="Calibri" w:hint="default"/>
      </w:rPr>
    </w:lvl>
    <w:lvl w:ilvl="1" w:tplc="F120072C">
      <w:numFmt w:val="bullet"/>
      <w:lvlText w:val="-"/>
      <w:lvlJc w:val="left"/>
      <w:pPr>
        <w:ind w:left="1538" w:hanging="360"/>
      </w:pPr>
      <w:rPr>
        <w:rFonts w:ascii="Calibri" w:eastAsiaTheme="minorHAnsi" w:hAnsi="Calibri" w:cs="Calibri" w:hint="default"/>
      </w:rPr>
    </w:lvl>
    <w:lvl w:ilvl="2" w:tplc="FFFFFFFF" w:tentative="1">
      <w:start w:val="1"/>
      <w:numFmt w:val="bullet"/>
      <w:lvlText w:val=""/>
      <w:lvlJc w:val="left"/>
      <w:pPr>
        <w:ind w:left="2258" w:hanging="360"/>
      </w:pPr>
      <w:rPr>
        <w:rFonts w:ascii="Wingdings" w:hAnsi="Wingdings" w:hint="default"/>
      </w:rPr>
    </w:lvl>
    <w:lvl w:ilvl="3" w:tplc="FFFFFFFF" w:tentative="1">
      <w:start w:val="1"/>
      <w:numFmt w:val="bullet"/>
      <w:lvlText w:val=""/>
      <w:lvlJc w:val="left"/>
      <w:pPr>
        <w:ind w:left="2978" w:hanging="360"/>
      </w:pPr>
      <w:rPr>
        <w:rFonts w:ascii="Symbol" w:hAnsi="Symbol" w:hint="default"/>
      </w:rPr>
    </w:lvl>
    <w:lvl w:ilvl="4" w:tplc="FFFFFFFF" w:tentative="1">
      <w:start w:val="1"/>
      <w:numFmt w:val="bullet"/>
      <w:lvlText w:val="o"/>
      <w:lvlJc w:val="left"/>
      <w:pPr>
        <w:ind w:left="3698" w:hanging="360"/>
      </w:pPr>
      <w:rPr>
        <w:rFonts w:ascii="Courier New" w:hAnsi="Courier New" w:cs="Courier New" w:hint="default"/>
      </w:rPr>
    </w:lvl>
    <w:lvl w:ilvl="5" w:tplc="FFFFFFFF" w:tentative="1">
      <w:start w:val="1"/>
      <w:numFmt w:val="bullet"/>
      <w:lvlText w:val=""/>
      <w:lvlJc w:val="left"/>
      <w:pPr>
        <w:ind w:left="4418" w:hanging="360"/>
      </w:pPr>
      <w:rPr>
        <w:rFonts w:ascii="Wingdings" w:hAnsi="Wingdings" w:hint="default"/>
      </w:rPr>
    </w:lvl>
    <w:lvl w:ilvl="6" w:tplc="FFFFFFFF" w:tentative="1">
      <w:start w:val="1"/>
      <w:numFmt w:val="bullet"/>
      <w:lvlText w:val=""/>
      <w:lvlJc w:val="left"/>
      <w:pPr>
        <w:ind w:left="5138" w:hanging="360"/>
      </w:pPr>
      <w:rPr>
        <w:rFonts w:ascii="Symbol" w:hAnsi="Symbol" w:hint="default"/>
      </w:rPr>
    </w:lvl>
    <w:lvl w:ilvl="7" w:tplc="FFFFFFFF" w:tentative="1">
      <w:start w:val="1"/>
      <w:numFmt w:val="bullet"/>
      <w:lvlText w:val="o"/>
      <w:lvlJc w:val="left"/>
      <w:pPr>
        <w:ind w:left="5858" w:hanging="360"/>
      </w:pPr>
      <w:rPr>
        <w:rFonts w:ascii="Courier New" w:hAnsi="Courier New" w:cs="Courier New" w:hint="default"/>
      </w:rPr>
    </w:lvl>
    <w:lvl w:ilvl="8" w:tplc="FFFFFFFF" w:tentative="1">
      <w:start w:val="1"/>
      <w:numFmt w:val="bullet"/>
      <w:lvlText w:val=""/>
      <w:lvlJc w:val="left"/>
      <w:pPr>
        <w:ind w:left="6578" w:hanging="360"/>
      </w:pPr>
      <w:rPr>
        <w:rFonts w:ascii="Wingdings" w:hAnsi="Wingdings" w:hint="default"/>
      </w:rPr>
    </w:lvl>
  </w:abstractNum>
  <w:num w:numId="1" w16cid:durableId="922185489">
    <w:abstractNumId w:val="8"/>
  </w:num>
  <w:num w:numId="2" w16cid:durableId="1599868904">
    <w:abstractNumId w:val="4"/>
  </w:num>
  <w:num w:numId="3" w16cid:durableId="148792388">
    <w:abstractNumId w:val="7"/>
  </w:num>
  <w:num w:numId="4" w16cid:durableId="1883327057">
    <w:abstractNumId w:val="5"/>
  </w:num>
  <w:num w:numId="5" w16cid:durableId="922029333">
    <w:abstractNumId w:val="3"/>
  </w:num>
  <w:num w:numId="6" w16cid:durableId="921064332">
    <w:abstractNumId w:val="6"/>
  </w:num>
  <w:num w:numId="7" w16cid:durableId="695891011">
    <w:abstractNumId w:val="0"/>
  </w:num>
  <w:num w:numId="8" w16cid:durableId="208804216">
    <w:abstractNumId w:val="9"/>
  </w:num>
  <w:num w:numId="9" w16cid:durableId="2142066644">
    <w:abstractNumId w:val="2"/>
  </w:num>
  <w:num w:numId="10" w16cid:durableId="2048875437">
    <w:abstractNumId w:val="1"/>
  </w:num>
  <w:num w:numId="11" w16cid:durableId="10850370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15"/>
    <w:rsid w:val="00004C43"/>
    <w:rsid w:val="000053FB"/>
    <w:rsid w:val="0000783B"/>
    <w:rsid w:val="00014281"/>
    <w:rsid w:val="000211A8"/>
    <w:rsid w:val="00022AB3"/>
    <w:rsid w:val="00025BB9"/>
    <w:rsid w:val="00026971"/>
    <w:rsid w:val="00026C93"/>
    <w:rsid w:val="00030EF2"/>
    <w:rsid w:val="000407DE"/>
    <w:rsid w:val="00042506"/>
    <w:rsid w:val="000447F4"/>
    <w:rsid w:val="00052D52"/>
    <w:rsid w:val="00053E25"/>
    <w:rsid w:val="000552FA"/>
    <w:rsid w:val="00055798"/>
    <w:rsid w:val="00057200"/>
    <w:rsid w:val="00061376"/>
    <w:rsid w:val="000675DE"/>
    <w:rsid w:val="000700A8"/>
    <w:rsid w:val="00072C4F"/>
    <w:rsid w:val="00074229"/>
    <w:rsid w:val="00076114"/>
    <w:rsid w:val="00082204"/>
    <w:rsid w:val="00084685"/>
    <w:rsid w:val="00085F2C"/>
    <w:rsid w:val="00086BC9"/>
    <w:rsid w:val="00090A14"/>
    <w:rsid w:val="00093F0B"/>
    <w:rsid w:val="000944F3"/>
    <w:rsid w:val="000B175B"/>
    <w:rsid w:val="000B2D71"/>
    <w:rsid w:val="000B389F"/>
    <w:rsid w:val="000B41C6"/>
    <w:rsid w:val="000B507D"/>
    <w:rsid w:val="000B6699"/>
    <w:rsid w:val="000D0018"/>
    <w:rsid w:val="000D3099"/>
    <w:rsid w:val="000D7439"/>
    <w:rsid w:val="000D7919"/>
    <w:rsid w:val="000E5584"/>
    <w:rsid w:val="000F1B52"/>
    <w:rsid w:val="000F52DB"/>
    <w:rsid w:val="000F7E2F"/>
    <w:rsid w:val="0010101C"/>
    <w:rsid w:val="00104C5E"/>
    <w:rsid w:val="00127C04"/>
    <w:rsid w:val="00127CBA"/>
    <w:rsid w:val="00132725"/>
    <w:rsid w:val="0014501E"/>
    <w:rsid w:val="0015234B"/>
    <w:rsid w:val="001659FC"/>
    <w:rsid w:val="00175B2B"/>
    <w:rsid w:val="00176BE3"/>
    <w:rsid w:val="00177954"/>
    <w:rsid w:val="00180B51"/>
    <w:rsid w:val="00191A7D"/>
    <w:rsid w:val="001B296A"/>
    <w:rsid w:val="001B43ED"/>
    <w:rsid w:val="001B65D4"/>
    <w:rsid w:val="001C0B4A"/>
    <w:rsid w:val="001C191B"/>
    <w:rsid w:val="001C3A43"/>
    <w:rsid w:val="001C4ABF"/>
    <w:rsid w:val="001C4E17"/>
    <w:rsid w:val="001D0CCE"/>
    <w:rsid w:val="001E3584"/>
    <w:rsid w:val="001F07B6"/>
    <w:rsid w:val="00205B31"/>
    <w:rsid w:val="00206901"/>
    <w:rsid w:val="00216F03"/>
    <w:rsid w:val="00223F2E"/>
    <w:rsid w:val="0022409E"/>
    <w:rsid w:val="00224B69"/>
    <w:rsid w:val="002252F3"/>
    <w:rsid w:val="00225997"/>
    <w:rsid w:val="00233053"/>
    <w:rsid w:val="00242967"/>
    <w:rsid w:val="002443B9"/>
    <w:rsid w:val="00254438"/>
    <w:rsid w:val="002546C6"/>
    <w:rsid w:val="00261363"/>
    <w:rsid w:val="002716BE"/>
    <w:rsid w:val="00273442"/>
    <w:rsid w:val="00275671"/>
    <w:rsid w:val="00277948"/>
    <w:rsid w:val="002862B8"/>
    <w:rsid w:val="00287CF4"/>
    <w:rsid w:val="002943AF"/>
    <w:rsid w:val="00297201"/>
    <w:rsid w:val="00297619"/>
    <w:rsid w:val="002A3C68"/>
    <w:rsid w:val="002B1FA6"/>
    <w:rsid w:val="002B5F82"/>
    <w:rsid w:val="002B6632"/>
    <w:rsid w:val="002C646A"/>
    <w:rsid w:val="002C6B60"/>
    <w:rsid w:val="002D2852"/>
    <w:rsid w:val="002D2A14"/>
    <w:rsid w:val="002E12FF"/>
    <w:rsid w:val="002E3F96"/>
    <w:rsid w:val="002E58E6"/>
    <w:rsid w:val="002E5A43"/>
    <w:rsid w:val="002F014F"/>
    <w:rsid w:val="002F0519"/>
    <w:rsid w:val="002F2004"/>
    <w:rsid w:val="002F4D3E"/>
    <w:rsid w:val="002F527F"/>
    <w:rsid w:val="0030300A"/>
    <w:rsid w:val="003032C6"/>
    <w:rsid w:val="003051DB"/>
    <w:rsid w:val="00314704"/>
    <w:rsid w:val="003150E2"/>
    <w:rsid w:val="0031766A"/>
    <w:rsid w:val="0032632E"/>
    <w:rsid w:val="00326F75"/>
    <w:rsid w:val="00327D28"/>
    <w:rsid w:val="00331491"/>
    <w:rsid w:val="003326C9"/>
    <w:rsid w:val="00334935"/>
    <w:rsid w:val="00334F68"/>
    <w:rsid w:val="00335496"/>
    <w:rsid w:val="003363F2"/>
    <w:rsid w:val="00344B4A"/>
    <w:rsid w:val="003479CA"/>
    <w:rsid w:val="0035347F"/>
    <w:rsid w:val="00353D07"/>
    <w:rsid w:val="0035610E"/>
    <w:rsid w:val="0036082C"/>
    <w:rsid w:val="00367184"/>
    <w:rsid w:val="003771DF"/>
    <w:rsid w:val="0037755E"/>
    <w:rsid w:val="003813BF"/>
    <w:rsid w:val="003854CF"/>
    <w:rsid w:val="003A1BBC"/>
    <w:rsid w:val="003A3EF5"/>
    <w:rsid w:val="003A4F64"/>
    <w:rsid w:val="003A7D1A"/>
    <w:rsid w:val="003B0662"/>
    <w:rsid w:val="003B10A6"/>
    <w:rsid w:val="003B1D0B"/>
    <w:rsid w:val="003B575A"/>
    <w:rsid w:val="003D2233"/>
    <w:rsid w:val="003D22CB"/>
    <w:rsid w:val="003D7FFB"/>
    <w:rsid w:val="003E63AD"/>
    <w:rsid w:val="003F1059"/>
    <w:rsid w:val="003F10AC"/>
    <w:rsid w:val="003F2470"/>
    <w:rsid w:val="003F3F70"/>
    <w:rsid w:val="003F5294"/>
    <w:rsid w:val="003F7E63"/>
    <w:rsid w:val="00405F59"/>
    <w:rsid w:val="00414950"/>
    <w:rsid w:val="00420465"/>
    <w:rsid w:val="0042050F"/>
    <w:rsid w:val="00431509"/>
    <w:rsid w:val="00431BCF"/>
    <w:rsid w:val="00440D93"/>
    <w:rsid w:val="00445B39"/>
    <w:rsid w:val="00465F55"/>
    <w:rsid w:val="004669BE"/>
    <w:rsid w:val="00482E94"/>
    <w:rsid w:val="00485634"/>
    <w:rsid w:val="00491F29"/>
    <w:rsid w:val="00495D59"/>
    <w:rsid w:val="00497870"/>
    <w:rsid w:val="004B29D3"/>
    <w:rsid w:val="004B6EF3"/>
    <w:rsid w:val="004C0412"/>
    <w:rsid w:val="004C39B5"/>
    <w:rsid w:val="004C45A6"/>
    <w:rsid w:val="004C591B"/>
    <w:rsid w:val="004C5BE3"/>
    <w:rsid w:val="004C7388"/>
    <w:rsid w:val="004D0569"/>
    <w:rsid w:val="004D3F95"/>
    <w:rsid w:val="004D3FB8"/>
    <w:rsid w:val="004D5C03"/>
    <w:rsid w:val="004D7AFB"/>
    <w:rsid w:val="004E66F1"/>
    <w:rsid w:val="004F3DC8"/>
    <w:rsid w:val="004F58AD"/>
    <w:rsid w:val="00501D3C"/>
    <w:rsid w:val="005036DD"/>
    <w:rsid w:val="005077D8"/>
    <w:rsid w:val="00512EB3"/>
    <w:rsid w:val="00533996"/>
    <w:rsid w:val="00534EC8"/>
    <w:rsid w:val="00542BE1"/>
    <w:rsid w:val="005470A3"/>
    <w:rsid w:val="00560C59"/>
    <w:rsid w:val="0056249C"/>
    <w:rsid w:val="00565313"/>
    <w:rsid w:val="005679F4"/>
    <w:rsid w:val="005910D3"/>
    <w:rsid w:val="005927D2"/>
    <w:rsid w:val="0059601E"/>
    <w:rsid w:val="00596843"/>
    <w:rsid w:val="00597B95"/>
    <w:rsid w:val="005A7843"/>
    <w:rsid w:val="005B23BC"/>
    <w:rsid w:val="005B28BC"/>
    <w:rsid w:val="005B4346"/>
    <w:rsid w:val="005C214C"/>
    <w:rsid w:val="005C2D88"/>
    <w:rsid w:val="005D1527"/>
    <w:rsid w:val="005D209D"/>
    <w:rsid w:val="005D5644"/>
    <w:rsid w:val="005E0550"/>
    <w:rsid w:val="005E1A41"/>
    <w:rsid w:val="005E617E"/>
    <w:rsid w:val="006057E6"/>
    <w:rsid w:val="00610E7B"/>
    <w:rsid w:val="00611108"/>
    <w:rsid w:val="00616906"/>
    <w:rsid w:val="00622DD8"/>
    <w:rsid w:val="00625BF6"/>
    <w:rsid w:val="00625D1E"/>
    <w:rsid w:val="0062649C"/>
    <w:rsid w:val="00630CB4"/>
    <w:rsid w:val="00630E0E"/>
    <w:rsid w:val="00643CEC"/>
    <w:rsid w:val="00645734"/>
    <w:rsid w:val="0065593E"/>
    <w:rsid w:val="0065716B"/>
    <w:rsid w:val="00666FC7"/>
    <w:rsid w:val="006718BF"/>
    <w:rsid w:val="00673DB0"/>
    <w:rsid w:val="00693DFB"/>
    <w:rsid w:val="00693DFE"/>
    <w:rsid w:val="006A28C0"/>
    <w:rsid w:val="006A5C61"/>
    <w:rsid w:val="006A7A9B"/>
    <w:rsid w:val="006B4971"/>
    <w:rsid w:val="006B5D2E"/>
    <w:rsid w:val="006B6D56"/>
    <w:rsid w:val="006B7D7A"/>
    <w:rsid w:val="006B7DCB"/>
    <w:rsid w:val="006C7F63"/>
    <w:rsid w:val="006D3560"/>
    <w:rsid w:val="006D526E"/>
    <w:rsid w:val="006D6D27"/>
    <w:rsid w:val="006E5BBF"/>
    <w:rsid w:val="006E5D23"/>
    <w:rsid w:val="006F458F"/>
    <w:rsid w:val="00703838"/>
    <w:rsid w:val="00707E73"/>
    <w:rsid w:val="00712158"/>
    <w:rsid w:val="00713B8E"/>
    <w:rsid w:val="00714A46"/>
    <w:rsid w:val="00714ACA"/>
    <w:rsid w:val="0071657A"/>
    <w:rsid w:val="0072509C"/>
    <w:rsid w:val="007408E7"/>
    <w:rsid w:val="00740BEA"/>
    <w:rsid w:val="00741A3B"/>
    <w:rsid w:val="007457C4"/>
    <w:rsid w:val="00746733"/>
    <w:rsid w:val="00750408"/>
    <w:rsid w:val="007558A5"/>
    <w:rsid w:val="0075746B"/>
    <w:rsid w:val="00757B99"/>
    <w:rsid w:val="00761691"/>
    <w:rsid w:val="00762E34"/>
    <w:rsid w:val="00763FE5"/>
    <w:rsid w:val="0076571A"/>
    <w:rsid w:val="00770D91"/>
    <w:rsid w:val="00774D0B"/>
    <w:rsid w:val="00775DF9"/>
    <w:rsid w:val="007854F3"/>
    <w:rsid w:val="0079237E"/>
    <w:rsid w:val="00794845"/>
    <w:rsid w:val="00795A99"/>
    <w:rsid w:val="00796762"/>
    <w:rsid w:val="007A74EF"/>
    <w:rsid w:val="007B1288"/>
    <w:rsid w:val="007B1D53"/>
    <w:rsid w:val="007B5D3D"/>
    <w:rsid w:val="007C5839"/>
    <w:rsid w:val="007C68D0"/>
    <w:rsid w:val="007D2335"/>
    <w:rsid w:val="007D3FD8"/>
    <w:rsid w:val="007D501E"/>
    <w:rsid w:val="007D510A"/>
    <w:rsid w:val="007D7D7B"/>
    <w:rsid w:val="007E4851"/>
    <w:rsid w:val="007F30A2"/>
    <w:rsid w:val="0080044C"/>
    <w:rsid w:val="008116F6"/>
    <w:rsid w:val="00811EA2"/>
    <w:rsid w:val="00814147"/>
    <w:rsid w:val="00821D85"/>
    <w:rsid w:val="008337D4"/>
    <w:rsid w:val="008410A7"/>
    <w:rsid w:val="00841D0A"/>
    <w:rsid w:val="00847A1F"/>
    <w:rsid w:val="0085255D"/>
    <w:rsid w:val="00863942"/>
    <w:rsid w:val="008713F7"/>
    <w:rsid w:val="00872C18"/>
    <w:rsid w:val="0088323C"/>
    <w:rsid w:val="00886F2A"/>
    <w:rsid w:val="008A1AE3"/>
    <w:rsid w:val="008A26AB"/>
    <w:rsid w:val="008B0D49"/>
    <w:rsid w:val="008B2DBE"/>
    <w:rsid w:val="008B6A31"/>
    <w:rsid w:val="008C436E"/>
    <w:rsid w:val="008D717C"/>
    <w:rsid w:val="008D7218"/>
    <w:rsid w:val="008D7766"/>
    <w:rsid w:val="008E3786"/>
    <w:rsid w:val="008E40D4"/>
    <w:rsid w:val="008F430A"/>
    <w:rsid w:val="008F4681"/>
    <w:rsid w:val="008F51FF"/>
    <w:rsid w:val="008F7195"/>
    <w:rsid w:val="00900DE4"/>
    <w:rsid w:val="0090402E"/>
    <w:rsid w:val="009100C5"/>
    <w:rsid w:val="00913FD9"/>
    <w:rsid w:val="00927918"/>
    <w:rsid w:val="00931E6A"/>
    <w:rsid w:val="00944EA0"/>
    <w:rsid w:val="009519D6"/>
    <w:rsid w:val="00952147"/>
    <w:rsid w:val="00962179"/>
    <w:rsid w:val="00964F6D"/>
    <w:rsid w:val="00970C2E"/>
    <w:rsid w:val="00971779"/>
    <w:rsid w:val="009733F6"/>
    <w:rsid w:val="00973A24"/>
    <w:rsid w:val="00983B29"/>
    <w:rsid w:val="0099254D"/>
    <w:rsid w:val="00993B7C"/>
    <w:rsid w:val="00994FF2"/>
    <w:rsid w:val="009A3ACF"/>
    <w:rsid w:val="009A62C8"/>
    <w:rsid w:val="009A6E3C"/>
    <w:rsid w:val="009C13DC"/>
    <w:rsid w:val="009C295E"/>
    <w:rsid w:val="009D15DC"/>
    <w:rsid w:val="009D3165"/>
    <w:rsid w:val="009D37CF"/>
    <w:rsid w:val="009D63D0"/>
    <w:rsid w:val="009D785E"/>
    <w:rsid w:val="009E3D78"/>
    <w:rsid w:val="009F793B"/>
    <w:rsid w:val="00A0610E"/>
    <w:rsid w:val="00A07AAF"/>
    <w:rsid w:val="00A1026E"/>
    <w:rsid w:val="00A145F3"/>
    <w:rsid w:val="00A2041B"/>
    <w:rsid w:val="00A24455"/>
    <w:rsid w:val="00A260DD"/>
    <w:rsid w:val="00A268D0"/>
    <w:rsid w:val="00A26AE6"/>
    <w:rsid w:val="00A277C6"/>
    <w:rsid w:val="00A27EE5"/>
    <w:rsid w:val="00A30683"/>
    <w:rsid w:val="00A32D47"/>
    <w:rsid w:val="00A37C15"/>
    <w:rsid w:val="00A507D4"/>
    <w:rsid w:val="00A564B2"/>
    <w:rsid w:val="00A56D54"/>
    <w:rsid w:val="00A65C57"/>
    <w:rsid w:val="00A72ADB"/>
    <w:rsid w:val="00A735FC"/>
    <w:rsid w:val="00A76752"/>
    <w:rsid w:val="00A774EB"/>
    <w:rsid w:val="00A830C2"/>
    <w:rsid w:val="00A95A95"/>
    <w:rsid w:val="00A969C8"/>
    <w:rsid w:val="00AA2C49"/>
    <w:rsid w:val="00AA4838"/>
    <w:rsid w:val="00AA69E8"/>
    <w:rsid w:val="00AA6E7E"/>
    <w:rsid w:val="00AA7851"/>
    <w:rsid w:val="00AB7933"/>
    <w:rsid w:val="00AC0FF4"/>
    <w:rsid w:val="00AC1E59"/>
    <w:rsid w:val="00AC5FB4"/>
    <w:rsid w:val="00AF039F"/>
    <w:rsid w:val="00B04BCE"/>
    <w:rsid w:val="00B128C3"/>
    <w:rsid w:val="00B132E4"/>
    <w:rsid w:val="00B1644C"/>
    <w:rsid w:val="00B30B1D"/>
    <w:rsid w:val="00B3413B"/>
    <w:rsid w:val="00B359CA"/>
    <w:rsid w:val="00B42AD3"/>
    <w:rsid w:val="00B55AB0"/>
    <w:rsid w:val="00B602F2"/>
    <w:rsid w:val="00B70523"/>
    <w:rsid w:val="00B77E18"/>
    <w:rsid w:val="00B82895"/>
    <w:rsid w:val="00B84928"/>
    <w:rsid w:val="00B861B1"/>
    <w:rsid w:val="00B90662"/>
    <w:rsid w:val="00BA4D89"/>
    <w:rsid w:val="00BB7C49"/>
    <w:rsid w:val="00BC2770"/>
    <w:rsid w:val="00BC6D2B"/>
    <w:rsid w:val="00BC7916"/>
    <w:rsid w:val="00BD4FA0"/>
    <w:rsid w:val="00BD54B2"/>
    <w:rsid w:val="00BE3759"/>
    <w:rsid w:val="00BF1F28"/>
    <w:rsid w:val="00BF742A"/>
    <w:rsid w:val="00C003FA"/>
    <w:rsid w:val="00C00FF8"/>
    <w:rsid w:val="00C012A8"/>
    <w:rsid w:val="00C05C79"/>
    <w:rsid w:val="00C074DC"/>
    <w:rsid w:val="00C11089"/>
    <w:rsid w:val="00C15A28"/>
    <w:rsid w:val="00C17099"/>
    <w:rsid w:val="00C21837"/>
    <w:rsid w:val="00C23251"/>
    <w:rsid w:val="00C25968"/>
    <w:rsid w:val="00C328EA"/>
    <w:rsid w:val="00C41B68"/>
    <w:rsid w:val="00C454BA"/>
    <w:rsid w:val="00C57FC1"/>
    <w:rsid w:val="00C63E4E"/>
    <w:rsid w:val="00C675D3"/>
    <w:rsid w:val="00C73033"/>
    <w:rsid w:val="00C856E8"/>
    <w:rsid w:val="00C863EB"/>
    <w:rsid w:val="00C90A83"/>
    <w:rsid w:val="00C941CB"/>
    <w:rsid w:val="00C94409"/>
    <w:rsid w:val="00CA0090"/>
    <w:rsid w:val="00CA038F"/>
    <w:rsid w:val="00CA4B5B"/>
    <w:rsid w:val="00CA6CEE"/>
    <w:rsid w:val="00CB0DF5"/>
    <w:rsid w:val="00CB4954"/>
    <w:rsid w:val="00CB4E54"/>
    <w:rsid w:val="00CB752D"/>
    <w:rsid w:val="00CC78F8"/>
    <w:rsid w:val="00CD47BB"/>
    <w:rsid w:val="00CE18DE"/>
    <w:rsid w:val="00CE2045"/>
    <w:rsid w:val="00CE65BC"/>
    <w:rsid w:val="00CF14A9"/>
    <w:rsid w:val="00CF55AE"/>
    <w:rsid w:val="00CF684F"/>
    <w:rsid w:val="00CF7DEE"/>
    <w:rsid w:val="00D0064F"/>
    <w:rsid w:val="00D100F6"/>
    <w:rsid w:val="00D13BC2"/>
    <w:rsid w:val="00D2052B"/>
    <w:rsid w:val="00D24C4E"/>
    <w:rsid w:val="00D253F2"/>
    <w:rsid w:val="00D3377B"/>
    <w:rsid w:val="00D36ED4"/>
    <w:rsid w:val="00D5184E"/>
    <w:rsid w:val="00D53029"/>
    <w:rsid w:val="00D61FC2"/>
    <w:rsid w:val="00D63610"/>
    <w:rsid w:val="00D659A1"/>
    <w:rsid w:val="00D732F1"/>
    <w:rsid w:val="00D736B5"/>
    <w:rsid w:val="00D7518C"/>
    <w:rsid w:val="00D82EDA"/>
    <w:rsid w:val="00DA08DC"/>
    <w:rsid w:val="00DB0A10"/>
    <w:rsid w:val="00DB5D8B"/>
    <w:rsid w:val="00DC41FE"/>
    <w:rsid w:val="00DD5721"/>
    <w:rsid w:val="00DD5AD2"/>
    <w:rsid w:val="00DD6FC7"/>
    <w:rsid w:val="00DE2A78"/>
    <w:rsid w:val="00DE4FB7"/>
    <w:rsid w:val="00DF17AB"/>
    <w:rsid w:val="00DF3D70"/>
    <w:rsid w:val="00DF5BB9"/>
    <w:rsid w:val="00E0365D"/>
    <w:rsid w:val="00E0423D"/>
    <w:rsid w:val="00E044FA"/>
    <w:rsid w:val="00E075EC"/>
    <w:rsid w:val="00E15D96"/>
    <w:rsid w:val="00E201FA"/>
    <w:rsid w:val="00E24AFE"/>
    <w:rsid w:val="00E440DA"/>
    <w:rsid w:val="00E44504"/>
    <w:rsid w:val="00E4540A"/>
    <w:rsid w:val="00E53451"/>
    <w:rsid w:val="00E545DF"/>
    <w:rsid w:val="00E54625"/>
    <w:rsid w:val="00E66A5D"/>
    <w:rsid w:val="00E75F2E"/>
    <w:rsid w:val="00E77D75"/>
    <w:rsid w:val="00E84741"/>
    <w:rsid w:val="00E96A75"/>
    <w:rsid w:val="00EA1A2A"/>
    <w:rsid w:val="00EA5287"/>
    <w:rsid w:val="00EB0979"/>
    <w:rsid w:val="00EB35DE"/>
    <w:rsid w:val="00EC69A7"/>
    <w:rsid w:val="00EC6B5D"/>
    <w:rsid w:val="00ED18FB"/>
    <w:rsid w:val="00ED4A08"/>
    <w:rsid w:val="00ED5EAA"/>
    <w:rsid w:val="00EE1515"/>
    <w:rsid w:val="00EE54B5"/>
    <w:rsid w:val="00EF3A7F"/>
    <w:rsid w:val="00EF3C0B"/>
    <w:rsid w:val="00EF64FC"/>
    <w:rsid w:val="00EF690F"/>
    <w:rsid w:val="00F00B80"/>
    <w:rsid w:val="00F01FB4"/>
    <w:rsid w:val="00F03569"/>
    <w:rsid w:val="00F05556"/>
    <w:rsid w:val="00F0751D"/>
    <w:rsid w:val="00F1056E"/>
    <w:rsid w:val="00F10998"/>
    <w:rsid w:val="00F11575"/>
    <w:rsid w:val="00F25A83"/>
    <w:rsid w:val="00F31A91"/>
    <w:rsid w:val="00F4186C"/>
    <w:rsid w:val="00F459AF"/>
    <w:rsid w:val="00F467F5"/>
    <w:rsid w:val="00F518C2"/>
    <w:rsid w:val="00F54236"/>
    <w:rsid w:val="00F54C2A"/>
    <w:rsid w:val="00F56C9B"/>
    <w:rsid w:val="00F6130D"/>
    <w:rsid w:val="00F622CA"/>
    <w:rsid w:val="00F636AE"/>
    <w:rsid w:val="00F657B9"/>
    <w:rsid w:val="00F77ACB"/>
    <w:rsid w:val="00F809E0"/>
    <w:rsid w:val="00F820CD"/>
    <w:rsid w:val="00F86D52"/>
    <w:rsid w:val="00F87C1E"/>
    <w:rsid w:val="00F9562B"/>
    <w:rsid w:val="00FA03EC"/>
    <w:rsid w:val="00FA3A6A"/>
    <w:rsid w:val="00FB19A9"/>
    <w:rsid w:val="00FB2B0F"/>
    <w:rsid w:val="00FB3778"/>
    <w:rsid w:val="00FB55DB"/>
    <w:rsid w:val="00FC06F1"/>
    <w:rsid w:val="00FC5164"/>
    <w:rsid w:val="00FC6713"/>
    <w:rsid w:val="00FD50C4"/>
    <w:rsid w:val="00FD52AE"/>
    <w:rsid w:val="00FD52E3"/>
    <w:rsid w:val="00FE0290"/>
    <w:rsid w:val="00FE30A6"/>
    <w:rsid w:val="00FE5ABD"/>
    <w:rsid w:val="00FE7919"/>
    <w:rsid w:val="00FE7F4D"/>
    <w:rsid w:val="00FF512D"/>
    <w:rsid w:val="05D5D885"/>
    <w:rsid w:val="06415088"/>
    <w:rsid w:val="0744AB64"/>
    <w:rsid w:val="0918BFE5"/>
    <w:rsid w:val="0A559066"/>
    <w:rsid w:val="166099F4"/>
    <w:rsid w:val="2BFB0368"/>
    <w:rsid w:val="60C275A2"/>
    <w:rsid w:val="682B6F62"/>
    <w:rsid w:val="68C56F07"/>
    <w:rsid w:val="71BCB7F9"/>
    <w:rsid w:val="732A2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3E1FC"/>
  <w15:chartTrackingRefBased/>
  <w15:docId w15:val="{31BB0257-69E7-4F77-A9CF-A8091D72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6699"/>
    <w:pPr>
      <w:spacing w:after="120"/>
      <w:outlineLvl w:val="0"/>
    </w:pPr>
    <w:rPr>
      <w:b/>
      <w:bCs/>
      <w:sz w:val="32"/>
      <w:szCs w:val="32"/>
      <w:lang w:val="en-GB"/>
    </w:rPr>
  </w:style>
  <w:style w:type="paragraph" w:styleId="Heading2">
    <w:name w:val="heading 2"/>
    <w:basedOn w:val="Normal"/>
    <w:next w:val="Normal"/>
    <w:link w:val="Heading2Char"/>
    <w:uiPriority w:val="9"/>
    <w:unhideWhenUsed/>
    <w:qFormat/>
    <w:rsid w:val="00CE65BC"/>
    <w:pPr>
      <w:keepNext/>
      <w:keepLines/>
      <w:spacing w:before="40"/>
      <w:outlineLvl w:val="1"/>
    </w:pPr>
    <w:rPr>
      <w:rFonts w:asciiTheme="majorHAnsi" w:eastAsiaTheme="majorEastAsia" w:hAnsiTheme="majorHAnsi" w:cstheme="majorBidi"/>
      <w:b/>
      <w:bCs/>
      <w:color w:val="000000" w:themeColor="text1"/>
      <w:sz w:val="26"/>
      <w:szCs w:val="26"/>
      <w:lang w:val="en-GB"/>
    </w:rPr>
  </w:style>
  <w:style w:type="paragraph" w:styleId="Heading3">
    <w:name w:val="heading 3"/>
    <w:basedOn w:val="Normal"/>
    <w:next w:val="Normal"/>
    <w:link w:val="Heading3Char"/>
    <w:uiPriority w:val="9"/>
    <w:unhideWhenUsed/>
    <w:qFormat/>
    <w:rsid w:val="003E63AD"/>
    <w:pPr>
      <w:outlineLvl w:val="2"/>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150E2"/>
    <w:pPr>
      <w:spacing w:before="120" w:line="276" w:lineRule="auto"/>
      <w:ind w:right="68"/>
    </w:pPr>
    <w:rPr>
      <w:rFonts w:ascii="Arial" w:hAnsi="Arial" w:cstheme="minorHAnsi"/>
      <w:b/>
      <w:bCs/>
      <w:iCs/>
      <w:noProof/>
    </w:rPr>
  </w:style>
  <w:style w:type="paragraph" w:styleId="Title">
    <w:name w:val="Title"/>
    <w:basedOn w:val="Normal"/>
    <w:next w:val="Normal"/>
    <w:link w:val="TitleChar"/>
    <w:uiPriority w:val="10"/>
    <w:qFormat/>
    <w:rsid w:val="00A37C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C15"/>
    <w:rPr>
      <w:rFonts w:asciiTheme="majorHAnsi" w:eastAsiaTheme="majorEastAsia" w:hAnsiTheme="majorHAnsi" w:cstheme="majorBidi"/>
      <w:spacing w:val="-10"/>
      <w:kern w:val="28"/>
      <w:sz w:val="56"/>
      <w:szCs w:val="56"/>
    </w:rPr>
  </w:style>
  <w:style w:type="paragraph" w:styleId="ListParagraph">
    <w:name w:val="List Paragraph"/>
    <w:aliases w:val="Recommendation,List Paragraph1,First level bullet point,List Paragraph11,Bullet point,CV text,Dot pt,F5 List Paragraph,FooterText,L,List Paragraph111,List Paragraph2,Medium Grid 1 - Accent 21,NFP GP Bulleted List,Numbered Paragraph,Number"/>
    <w:basedOn w:val="Normal"/>
    <w:link w:val="ListParagraphChar"/>
    <w:uiPriority w:val="34"/>
    <w:qFormat/>
    <w:rsid w:val="00A37C15"/>
    <w:pPr>
      <w:ind w:left="720"/>
      <w:contextualSpacing/>
    </w:pPr>
  </w:style>
  <w:style w:type="table" w:styleId="TableGrid">
    <w:name w:val="Table Grid"/>
    <w:basedOn w:val="TableNormal"/>
    <w:uiPriority w:val="39"/>
    <w:rsid w:val="00BA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6699"/>
    <w:rPr>
      <w:b/>
      <w:bCs/>
      <w:sz w:val="32"/>
      <w:szCs w:val="32"/>
      <w:lang w:val="en-GB"/>
    </w:rPr>
  </w:style>
  <w:style w:type="paragraph" w:styleId="BalloonText">
    <w:name w:val="Balloon Text"/>
    <w:basedOn w:val="Normal"/>
    <w:link w:val="BalloonTextChar"/>
    <w:uiPriority w:val="99"/>
    <w:semiHidden/>
    <w:unhideWhenUsed/>
    <w:rsid w:val="00C454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54BA"/>
    <w:rPr>
      <w:rFonts w:ascii="Times New Roman" w:hAnsi="Times New Roman" w:cs="Times New Roman"/>
      <w:sz w:val="18"/>
      <w:szCs w:val="18"/>
    </w:rPr>
  </w:style>
  <w:style w:type="character" w:customStyle="1" w:styleId="ListParagraphChar">
    <w:name w:val="List Paragraph Char"/>
    <w:aliases w:val="Recommendation Char,List Paragraph1 Char,First level bullet point Char,List Paragraph11 Char,Bullet point Char,CV text Char,Dot pt Char,F5 List Paragraph Char,FooterText Char,L Char,List Paragraph111 Char,List Paragraph2 Char"/>
    <w:link w:val="ListParagraph"/>
    <w:uiPriority w:val="34"/>
    <w:qFormat/>
    <w:locked/>
    <w:rsid w:val="00757B99"/>
  </w:style>
  <w:style w:type="character" w:styleId="Hyperlink">
    <w:name w:val="Hyperlink"/>
    <w:basedOn w:val="DefaultParagraphFont"/>
    <w:uiPriority w:val="99"/>
    <w:unhideWhenUsed/>
    <w:rsid w:val="00757B99"/>
    <w:rPr>
      <w:color w:val="0563C1" w:themeColor="hyperlink"/>
      <w:u w:val="single"/>
    </w:rPr>
  </w:style>
  <w:style w:type="character" w:customStyle="1" w:styleId="Heading2Char">
    <w:name w:val="Heading 2 Char"/>
    <w:basedOn w:val="DefaultParagraphFont"/>
    <w:link w:val="Heading2"/>
    <w:uiPriority w:val="9"/>
    <w:rsid w:val="00CE65BC"/>
    <w:rPr>
      <w:rFonts w:asciiTheme="majorHAnsi" w:eastAsiaTheme="majorEastAsia" w:hAnsiTheme="majorHAnsi" w:cstheme="majorBidi"/>
      <w:b/>
      <w:bCs/>
      <w:color w:val="000000" w:themeColor="text1"/>
      <w:sz w:val="26"/>
      <w:szCs w:val="26"/>
      <w:lang w:val="en-GB"/>
    </w:rPr>
  </w:style>
  <w:style w:type="paragraph" w:styleId="Header">
    <w:name w:val="header"/>
    <w:basedOn w:val="Normal"/>
    <w:link w:val="HeaderChar"/>
    <w:uiPriority w:val="99"/>
    <w:unhideWhenUsed/>
    <w:rsid w:val="00E66A5D"/>
    <w:pPr>
      <w:tabs>
        <w:tab w:val="center" w:pos="4513"/>
        <w:tab w:val="right" w:pos="9026"/>
      </w:tabs>
    </w:pPr>
  </w:style>
  <w:style w:type="character" w:customStyle="1" w:styleId="HeaderChar">
    <w:name w:val="Header Char"/>
    <w:basedOn w:val="DefaultParagraphFont"/>
    <w:link w:val="Header"/>
    <w:uiPriority w:val="99"/>
    <w:rsid w:val="00E66A5D"/>
  </w:style>
  <w:style w:type="paragraph" w:styleId="Footer">
    <w:name w:val="footer"/>
    <w:basedOn w:val="Normal"/>
    <w:link w:val="FooterChar"/>
    <w:uiPriority w:val="99"/>
    <w:unhideWhenUsed/>
    <w:rsid w:val="00E66A5D"/>
    <w:pPr>
      <w:tabs>
        <w:tab w:val="center" w:pos="4513"/>
        <w:tab w:val="right" w:pos="9026"/>
      </w:tabs>
    </w:pPr>
  </w:style>
  <w:style w:type="character" w:customStyle="1" w:styleId="FooterChar">
    <w:name w:val="Footer Char"/>
    <w:basedOn w:val="DefaultParagraphFont"/>
    <w:link w:val="Footer"/>
    <w:uiPriority w:val="99"/>
    <w:rsid w:val="00E66A5D"/>
  </w:style>
  <w:style w:type="character" w:styleId="PageNumber">
    <w:name w:val="page number"/>
    <w:basedOn w:val="DefaultParagraphFont"/>
    <w:uiPriority w:val="99"/>
    <w:semiHidden/>
    <w:unhideWhenUsed/>
    <w:rsid w:val="00E66A5D"/>
  </w:style>
  <w:style w:type="character" w:styleId="FollowedHyperlink">
    <w:name w:val="FollowedHyperlink"/>
    <w:basedOn w:val="DefaultParagraphFont"/>
    <w:uiPriority w:val="99"/>
    <w:semiHidden/>
    <w:unhideWhenUsed/>
    <w:rsid w:val="00CC78F8"/>
    <w:rPr>
      <w:color w:val="954F72" w:themeColor="followedHyperlink"/>
      <w:u w:val="single"/>
    </w:rPr>
  </w:style>
  <w:style w:type="character" w:customStyle="1" w:styleId="Heading3Char">
    <w:name w:val="Heading 3 Char"/>
    <w:basedOn w:val="DefaultParagraphFont"/>
    <w:link w:val="Heading3"/>
    <w:uiPriority w:val="9"/>
    <w:rsid w:val="003E63AD"/>
    <w:rPr>
      <w:b/>
      <w:bCs/>
      <w:sz w:val="22"/>
      <w:szCs w:val="22"/>
      <w:lang w:val="en-GB"/>
    </w:rPr>
  </w:style>
  <w:style w:type="character" w:customStyle="1" w:styleId="UnresolvedMention1">
    <w:name w:val="Unresolved Mention1"/>
    <w:basedOn w:val="DefaultParagraphFont"/>
    <w:uiPriority w:val="99"/>
    <w:semiHidden/>
    <w:unhideWhenUsed/>
    <w:rsid w:val="008C436E"/>
    <w:rPr>
      <w:color w:val="605E5C"/>
      <w:shd w:val="clear" w:color="auto" w:fill="E1DFDD"/>
    </w:rPr>
  </w:style>
  <w:style w:type="character" w:styleId="CommentReference">
    <w:name w:val="annotation reference"/>
    <w:basedOn w:val="DefaultParagraphFont"/>
    <w:uiPriority w:val="99"/>
    <w:semiHidden/>
    <w:unhideWhenUsed/>
    <w:rsid w:val="00A268D0"/>
    <w:rPr>
      <w:sz w:val="16"/>
      <w:szCs w:val="16"/>
    </w:rPr>
  </w:style>
  <w:style w:type="paragraph" w:styleId="CommentText">
    <w:name w:val="annotation text"/>
    <w:basedOn w:val="Normal"/>
    <w:link w:val="CommentTextChar"/>
    <w:uiPriority w:val="99"/>
    <w:semiHidden/>
    <w:unhideWhenUsed/>
    <w:rsid w:val="00A268D0"/>
    <w:rPr>
      <w:sz w:val="20"/>
      <w:szCs w:val="20"/>
    </w:rPr>
  </w:style>
  <w:style w:type="character" w:customStyle="1" w:styleId="CommentTextChar">
    <w:name w:val="Comment Text Char"/>
    <w:basedOn w:val="DefaultParagraphFont"/>
    <w:link w:val="CommentText"/>
    <w:uiPriority w:val="99"/>
    <w:semiHidden/>
    <w:rsid w:val="00A268D0"/>
    <w:rPr>
      <w:sz w:val="20"/>
      <w:szCs w:val="20"/>
    </w:rPr>
  </w:style>
  <w:style w:type="paragraph" w:styleId="CommentSubject">
    <w:name w:val="annotation subject"/>
    <w:basedOn w:val="CommentText"/>
    <w:next w:val="CommentText"/>
    <w:link w:val="CommentSubjectChar"/>
    <w:uiPriority w:val="99"/>
    <w:semiHidden/>
    <w:unhideWhenUsed/>
    <w:rsid w:val="00A268D0"/>
    <w:rPr>
      <w:b/>
      <w:bCs/>
    </w:rPr>
  </w:style>
  <w:style w:type="character" w:customStyle="1" w:styleId="CommentSubjectChar">
    <w:name w:val="Comment Subject Char"/>
    <w:basedOn w:val="CommentTextChar"/>
    <w:link w:val="CommentSubject"/>
    <w:uiPriority w:val="99"/>
    <w:semiHidden/>
    <w:rsid w:val="00A268D0"/>
    <w:rPr>
      <w:b/>
      <w:bCs/>
      <w:sz w:val="20"/>
      <w:szCs w:val="20"/>
    </w:rPr>
  </w:style>
  <w:style w:type="paragraph" w:styleId="Revision">
    <w:name w:val="Revision"/>
    <w:hidden/>
    <w:uiPriority w:val="99"/>
    <w:semiHidden/>
    <w:rsid w:val="001C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8854">
      <w:bodyDiv w:val="1"/>
      <w:marLeft w:val="0"/>
      <w:marRight w:val="0"/>
      <w:marTop w:val="0"/>
      <w:marBottom w:val="0"/>
      <w:divBdr>
        <w:top w:val="none" w:sz="0" w:space="0" w:color="auto"/>
        <w:left w:val="none" w:sz="0" w:space="0" w:color="auto"/>
        <w:bottom w:val="none" w:sz="0" w:space="0" w:color="auto"/>
        <w:right w:val="none" w:sz="0" w:space="0" w:color="auto"/>
      </w:divBdr>
    </w:div>
    <w:div w:id="18036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7" ma:contentTypeDescription="Create a new document." ma:contentTypeScope="" ma:versionID="0112d28fd9a01ada8fcf4378942f1c4e">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7c83cd8043f5bf90fec4d309ed19a78"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0FE10-D84E-4712-BC07-9CC20575B478}">
  <ds:schemaRefs>
    <ds:schemaRef ds:uri="http://schemas.microsoft.com/sharepoint/v3/contenttype/forms"/>
  </ds:schemaRefs>
</ds:datastoreItem>
</file>

<file path=customXml/itemProps2.xml><?xml version="1.0" encoding="utf-8"?>
<ds:datastoreItem xmlns:ds="http://schemas.openxmlformats.org/officeDocument/2006/customXml" ds:itemID="{F250295D-0811-44D1-9B7C-2A7EEE448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[SEC=OFFICIAL]</cp:keywords>
  <dc:description/>
  <cp:lastModifiedBy>Sam</cp:lastModifiedBy>
  <cp:revision>9</cp:revision>
  <dcterms:created xsi:type="dcterms:W3CDTF">2022-09-13T02:27:00Z</dcterms:created>
  <dcterms:modified xsi:type="dcterms:W3CDTF">2022-09-13T04:19:00Z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3058DE04F7824F2EB0B10A3DF1D51525</vt:lpwstr>
  </property>
  <property fmtid="{D5CDD505-2E9C-101B-9397-08002B2CF9AE}" pid="9" name="PM_ProtectiveMarkingValue_Footer">
    <vt:lpwstr>OFFICIAL</vt:lpwstr>
  </property>
  <property fmtid="{D5CDD505-2E9C-101B-9397-08002B2CF9AE}" pid="10" name="PM_Originator_Hash_SHA1">
    <vt:lpwstr>B86818A994FDFB32971E70B5C1ED72F2332D4186</vt:lpwstr>
  </property>
  <property fmtid="{D5CDD505-2E9C-101B-9397-08002B2CF9AE}" pid="11" name="PM_OriginationTimeStamp">
    <vt:lpwstr>2022-08-10T06:00:30Z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7999BBFFD941954F7FECD114D0A03ABD</vt:lpwstr>
  </property>
  <property fmtid="{D5CDD505-2E9C-101B-9397-08002B2CF9AE}" pid="21" name="PM_Hash_Salt">
    <vt:lpwstr>8D1A283F285D5124239836E21244C9E9</vt:lpwstr>
  </property>
  <property fmtid="{D5CDD505-2E9C-101B-9397-08002B2CF9AE}" pid="22" name="PM_Hash_SHA1">
    <vt:lpwstr>13CAB62FAAE461B33D6C72CC56629B53994C0970</vt:lpwstr>
  </property>
  <property fmtid="{D5CDD505-2E9C-101B-9397-08002B2CF9AE}" pid="23" name="PM_OriginatorUserAccountName_SHA256">
    <vt:lpwstr>B71329C69D5FE429F01558DBD04809CF24293361CDCE049EC6B806F95260C230</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ies>
</file>