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B9D88" w14:textId="219F3B9A" w:rsidR="007323C9" w:rsidRPr="007323C9" w:rsidRDefault="007323C9" w:rsidP="007323C9">
      <w:pPr>
        <w:spacing w:before="2640" w:after="0" w:line="240" w:lineRule="auto"/>
        <w:ind w:left="1701"/>
        <w:rPr>
          <w:rFonts w:ascii="Arial" w:hAnsi="Arial" w:cs="Arial"/>
          <w:b/>
          <w:sz w:val="56"/>
          <w:szCs w:val="56"/>
        </w:rPr>
      </w:pPr>
      <w:r w:rsidRPr="007323C9">
        <w:rPr>
          <w:rFonts w:ascii="Arial" w:hAnsi="Arial" w:cs="Arial"/>
          <w:b/>
          <w:sz w:val="56"/>
          <w:szCs w:val="56"/>
        </w:rPr>
        <w:t>Not-</w:t>
      </w:r>
      <w:bookmarkStart w:id="0" w:name="_GoBack"/>
      <w:r w:rsidRPr="007323C9">
        <w:rPr>
          <w:rFonts w:ascii="Arial" w:hAnsi="Arial" w:cs="Arial"/>
          <w:b/>
          <w:sz w:val="56"/>
          <w:szCs w:val="56"/>
        </w:rPr>
        <w:t>for-Profit Sector</w:t>
      </w:r>
    </w:p>
    <w:p w14:paraId="713745E4" w14:textId="77777777" w:rsidR="007323C9" w:rsidRPr="007323C9" w:rsidRDefault="007323C9" w:rsidP="007323C9">
      <w:pPr>
        <w:spacing w:before="0" w:after="0" w:line="240" w:lineRule="auto"/>
        <w:ind w:left="1701"/>
        <w:rPr>
          <w:rFonts w:ascii="Arial" w:hAnsi="Arial" w:cs="Arial"/>
          <w:b/>
          <w:sz w:val="56"/>
          <w:szCs w:val="56"/>
        </w:rPr>
      </w:pPr>
      <w:r w:rsidRPr="007323C9">
        <w:rPr>
          <w:rFonts w:ascii="Arial" w:hAnsi="Arial" w:cs="Arial"/>
          <w:b/>
          <w:sz w:val="56"/>
          <w:szCs w:val="56"/>
        </w:rPr>
        <w:t>Development Blueprint</w:t>
      </w:r>
    </w:p>
    <w:p w14:paraId="708133B6" w14:textId="77777777" w:rsidR="007323C9" w:rsidRPr="007323C9" w:rsidRDefault="007323C9" w:rsidP="007323C9">
      <w:pPr>
        <w:spacing w:before="0" w:after="420" w:line="240" w:lineRule="auto"/>
        <w:ind w:left="1701"/>
        <w:rPr>
          <w:rFonts w:ascii="Arial" w:hAnsi="Arial" w:cs="Arial"/>
          <w:b/>
          <w:sz w:val="56"/>
          <w:szCs w:val="56"/>
        </w:rPr>
      </w:pPr>
      <w:r w:rsidRPr="007323C9">
        <w:rPr>
          <w:rFonts w:ascii="Arial" w:hAnsi="Arial" w:cs="Arial"/>
          <w:b/>
          <w:sz w:val="56"/>
          <w:szCs w:val="56"/>
        </w:rPr>
        <w:t>Issues Pa</w:t>
      </w:r>
      <w:bookmarkEnd w:id="0"/>
      <w:r w:rsidRPr="007323C9">
        <w:rPr>
          <w:rFonts w:ascii="Arial" w:hAnsi="Arial" w:cs="Arial"/>
          <w:b/>
          <w:sz w:val="56"/>
          <w:szCs w:val="56"/>
        </w:rPr>
        <w:t>per</w:t>
      </w:r>
    </w:p>
    <w:p w14:paraId="27A9BEEF" w14:textId="77777777" w:rsidR="007323C9" w:rsidRPr="007323C9" w:rsidRDefault="007323C9" w:rsidP="007323C9">
      <w:pPr>
        <w:spacing w:before="0" w:after="0" w:line="240" w:lineRule="auto"/>
        <w:ind w:left="1701"/>
        <w:rPr>
          <w:rFonts w:ascii="Arial" w:hAnsi="Arial" w:cs="Arial"/>
          <w:b/>
          <w:sz w:val="34"/>
          <w:szCs w:val="34"/>
        </w:rPr>
      </w:pPr>
      <w:r w:rsidRPr="007323C9">
        <w:rPr>
          <w:rFonts w:ascii="Arial" w:hAnsi="Arial" w:cs="Arial"/>
          <w:b/>
          <w:sz w:val="34"/>
          <w:szCs w:val="34"/>
        </w:rPr>
        <w:t>Blueprint Expert Reference Group</w:t>
      </w:r>
    </w:p>
    <w:p w14:paraId="7BC5FE60" w14:textId="319ACA17" w:rsidR="007323C9" w:rsidRDefault="007323C9">
      <w:pPr>
        <w:spacing w:before="0" w:after="160" w:line="259" w:lineRule="auto"/>
        <w:rPr>
          <w:rFonts w:ascii="Arial" w:hAnsi="Arial" w:cs="Arial"/>
        </w:rPr>
      </w:pPr>
      <w:r>
        <w:rPr>
          <w:rFonts w:ascii="Arial" w:hAnsi="Arial" w:cs="Arial"/>
          <w:noProof/>
          <w:lang w:eastAsia="en-AU"/>
        </w:rPr>
        <w:drawing>
          <wp:anchor distT="0" distB="0" distL="114300" distR="114300" simplePos="0" relativeHeight="251662336" behindDoc="1" locked="0" layoutInCell="1" allowOverlap="1" wp14:anchorId="29722051" wp14:editId="246FE33F">
            <wp:simplePos x="0" y="0"/>
            <wp:positionH relativeFrom="margin">
              <wp:align>right</wp:align>
            </wp:positionH>
            <wp:positionV relativeFrom="paragraph">
              <wp:posOffset>317462</wp:posOffset>
            </wp:positionV>
            <wp:extent cx="5904230" cy="5271770"/>
            <wp:effectExtent l="0" t="0" r="1270" b="5080"/>
            <wp:wrapNone/>
            <wp:docPr id="2" name="Picture 2" descr="Octo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FP Blueprint Issues Paper_COVER.jpg"/>
                    <pic:cNvPicPr/>
                  </pic:nvPicPr>
                  <pic:blipFill rotWithShape="1">
                    <a:blip r:embed="rId8">
                      <a:extLst>
                        <a:ext uri="{28A0092B-C50C-407E-A947-70E740481C1C}">
                          <a14:useLocalDpi xmlns:a14="http://schemas.microsoft.com/office/drawing/2010/main" val="0"/>
                        </a:ext>
                      </a:extLst>
                    </a:blip>
                    <a:srcRect t="36872"/>
                    <a:stretch/>
                  </pic:blipFill>
                  <pic:spPr bwMode="auto">
                    <a:xfrm>
                      <a:off x="0" y="0"/>
                      <a:ext cx="5904230" cy="527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12C247E4" w14:textId="1B7699C7" w:rsidR="00514A49" w:rsidRPr="000723CC" w:rsidRDefault="00514A49" w:rsidP="004C7BA7">
      <w:pPr>
        <w:rPr>
          <w:rFonts w:ascii="Arial" w:hAnsi="Arial" w:cs="Arial"/>
        </w:rPr>
      </w:pPr>
    </w:p>
    <w:p w14:paraId="5885AEF8" w14:textId="53FD0BE9" w:rsidR="005E4A03" w:rsidRPr="009C4AB3" w:rsidRDefault="005E4A03">
      <w:pPr>
        <w:spacing w:before="0" w:after="160" w:line="259" w:lineRule="auto"/>
        <w:rPr>
          <w:bCs/>
          <w:color w:val="094179"/>
          <w:szCs w:val="24"/>
        </w:rPr>
      </w:pPr>
      <w:r w:rsidRPr="009C4AB3">
        <w:rPr>
          <w:bCs/>
          <w:color w:val="094179"/>
          <w:szCs w:val="24"/>
        </w:rPr>
        <w:t>The Blueprint Expert Reference Group acknowledges the Traditional Owners of the Country throughout Australia and their continuing connection to land, waters and community.</w:t>
      </w:r>
    </w:p>
    <w:p w14:paraId="51BF8D5B" w14:textId="769B6BD3" w:rsidR="005E4A03" w:rsidRPr="009C4AB3" w:rsidRDefault="005E4A03">
      <w:pPr>
        <w:spacing w:before="0" w:after="160" w:line="259" w:lineRule="auto"/>
        <w:rPr>
          <w:bCs/>
          <w:color w:val="094179"/>
          <w:szCs w:val="24"/>
        </w:rPr>
      </w:pPr>
      <w:r w:rsidRPr="009C4AB3">
        <w:rPr>
          <w:bCs/>
          <w:color w:val="094179"/>
          <w:szCs w:val="24"/>
        </w:rPr>
        <w:t>We pay our respects to their Cultures, Country and Elders past and present.</w:t>
      </w:r>
    </w:p>
    <w:p w14:paraId="507136ED" w14:textId="099198AD" w:rsidR="005E4A03" w:rsidRDefault="005E4A03">
      <w:pPr>
        <w:spacing w:before="0" w:after="160" w:line="259" w:lineRule="auto"/>
        <w:rPr>
          <w:b/>
          <w:bCs/>
          <w:color w:val="094179"/>
          <w:sz w:val="36"/>
          <w:szCs w:val="40"/>
        </w:rPr>
      </w:pPr>
      <w:r>
        <w:rPr>
          <w:b/>
          <w:bCs/>
          <w:color w:val="094179"/>
          <w:sz w:val="36"/>
          <w:szCs w:val="40"/>
        </w:rPr>
        <w:br w:type="page"/>
      </w:r>
    </w:p>
    <w:p w14:paraId="1C47D8AE" w14:textId="5E35C91D" w:rsidR="00096624" w:rsidRPr="00096624" w:rsidRDefault="00096624" w:rsidP="00096624">
      <w:pPr>
        <w:rPr>
          <w:b/>
          <w:bCs/>
          <w:color w:val="094179"/>
          <w:sz w:val="36"/>
          <w:szCs w:val="40"/>
        </w:rPr>
      </w:pPr>
      <w:r w:rsidRPr="00096624">
        <w:rPr>
          <w:b/>
          <w:bCs/>
          <w:color w:val="094179"/>
          <w:sz w:val="36"/>
          <w:szCs w:val="40"/>
        </w:rPr>
        <w:lastRenderedPageBreak/>
        <w:t>Contents</w:t>
      </w:r>
    </w:p>
    <w:p w14:paraId="07A295CE" w14:textId="7AD67DD1" w:rsidR="009C4AB3" w:rsidRDefault="002F33DC">
      <w:pPr>
        <w:pStyle w:val="TOC1"/>
        <w:rPr>
          <w:b w:val="0"/>
          <w:noProof/>
          <w:color w:val="auto"/>
          <w:sz w:val="22"/>
          <w:szCs w:val="22"/>
          <w:lang w:eastAsia="en-AU"/>
        </w:rPr>
      </w:pPr>
      <w:r w:rsidRPr="000723CC">
        <w:fldChar w:fldCharType="begin"/>
      </w:r>
      <w:r w:rsidRPr="00CE1020">
        <w:instrText xml:space="preserve"> TOC \h \z \t "Numbered Heading 1,1,Numbered Heading 2,2,Numbered Heading 3,3,Introduction,1,Title - Divider,1,Questions,3,Heading1,1,Heading2,2" </w:instrText>
      </w:r>
      <w:r w:rsidRPr="000723CC">
        <w:fldChar w:fldCharType="separate"/>
      </w:r>
      <w:hyperlink w:anchor="_Toc149125492" w:history="1">
        <w:r w:rsidR="009C4AB3" w:rsidRPr="00651DB3">
          <w:rPr>
            <w:rStyle w:val="Hyperlink"/>
            <w:rFonts w:ascii="Arial" w:hAnsi="Arial" w:cs="Arial"/>
            <w:noProof/>
          </w:rPr>
          <w:t>1.</w:t>
        </w:r>
        <w:r w:rsidR="009C4AB3">
          <w:rPr>
            <w:b w:val="0"/>
            <w:noProof/>
            <w:color w:val="auto"/>
            <w:sz w:val="22"/>
            <w:szCs w:val="22"/>
            <w:lang w:eastAsia="en-AU"/>
          </w:rPr>
          <w:tab/>
        </w:r>
        <w:r w:rsidR="009C4AB3" w:rsidRPr="00651DB3">
          <w:rPr>
            <w:rStyle w:val="Hyperlink"/>
            <w:rFonts w:ascii="Arial" w:hAnsi="Arial" w:cs="Arial"/>
            <w:noProof/>
          </w:rPr>
          <w:t>About this paper</w:t>
        </w:r>
        <w:r w:rsidR="009C4AB3">
          <w:rPr>
            <w:noProof/>
            <w:webHidden/>
          </w:rPr>
          <w:tab/>
        </w:r>
        <w:r w:rsidR="009C4AB3">
          <w:rPr>
            <w:noProof/>
            <w:webHidden/>
          </w:rPr>
          <w:fldChar w:fldCharType="begin"/>
        </w:r>
        <w:r w:rsidR="009C4AB3">
          <w:rPr>
            <w:noProof/>
            <w:webHidden/>
          </w:rPr>
          <w:instrText xml:space="preserve"> PAGEREF _Toc149125492 \h </w:instrText>
        </w:r>
        <w:r w:rsidR="009C4AB3">
          <w:rPr>
            <w:noProof/>
            <w:webHidden/>
          </w:rPr>
        </w:r>
        <w:r w:rsidR="009C4AB3">
          <w:rPr>
            <w:noProof/>
            <w:webHidden/>
          </w:rPr>
          <w:fldChar w:fldCharType="separate"/>
        </w:r>
        <w:r w:rsidR="00A54F20">
          <w:rPr>
            <w:noProof/>
            <w:webHidden/>
          </w:rPr>
          <w:t>4</w:t>
        </w:r>
        <w:r w:rsidR="009C4AB3">
          <w:rPr>
            <w:noProof/>
            <w:webHidden/>
          </w:rPr>
          <w:fldChar w:fldCharType="end"/>
        </w:r>
      </w:hyperlink>
    </w:p>
    <w:p w14:paraId="0359B44A" w14:textId="461346B3" w:rsidR="009C4AB3" w:rsidRDefault="00693868">
      <w:pPr>
        <w:pStyle w:val="TOC2"/>
        <w:rPr>
          <w:noProof/>
          <w:color w:val="auto"/>
          <w:sz w:val="22"/>
          <w:szCs w:val="22"/>
          <w:lang w:eastAsia="en-AU"/>
        </w:rPr>
      </w:pPr>
      <w:hyperlink w:anchor="_Toc149125493" w:history="1">
        <w:r w:rsidR="009C4AB3" w:rsidRPr="00651DB3">
          <w:rPr>
            <w:rStyle w:val="Hyperlink"/>
            <w:rFonts w:ascii="Arial" w:hAnsi="Arial" w:cs="Arial"/>
            <w:noProof/>
          </w:rPr>
          <w:t>1.1.</w:t>
        </w:r>
        <w:r w:rsidR="009C4AB3">
          <w:rPr>
            <w:noProof/>
            <w:color w:val="auto"/>
            <w:sz w:val="22"/>
            <w:szCs w:val="22"/>
            <w:lang w:eastAsia="en-AU"/>
          </w:rPr>
          <w:tab/>
        </w:r>
        <w:r w:rsidR="009C4AB3" w:rsidRPr="00651DB3">
          <w:rPr>
            <w:rStyle w:val="Hyperlink"/>
            <w:rFonts w:ascii="Arial" w:hAnsi="Arial" w:cs="Arial"/>
            <w:noProof/>
          </w:rPr>
          <w:t>Background</w:t>
        </w:r>
        <w:r w:rsidR="009C4AB3">
          <w:rPr>
            <w:noProof/>
            <w:webHidden/>
          </w:rPr>
          <w:tab/>
        </w:r>
        <w:r w:rsidR="009C4AB3">
          <w:rPr>
            <w:noProof/>
            <w:webHidden/>
          </w:rPr>
          <w:fldChar w:fldCharType="begin"/>
        </w:r>
        <w:r w:rsidR="009C4AB3">
          <w:rPr>
            <w:noProof/>
            <w:webHidden/>
          </w:rPr>
          <w:instrText xml:space="preserve"> PAGEREF _Toc149125493 \h </w:instrText>
        </w:r>
        <w:r w:rsidR="009C4AB3">
          <w:rPr>
            <w:noProof/>
            <w:webHidden/>
          </w:rPr>
        </w:r>
        <w:r w:rsidR="009C4AB3">
          <w:rPr>
            <w:noProof/>
            <w:webHidden/>
          </w:rPr>
          <w:fldChar w:fldCharType="separate"/>
        </w:r>
        <w:r w:rsidR="00A54F20">
          <w:rPr>
            <w:noProof/>
            <w:webHidden/>
          </w:rPr>
          <w:t>4</w:t>
        </w:r>
        <w:r w:rsidR="009C4AB3">
          <w:rPr>
            <w:noProof/>
            <w:webHidden/>
          </w:rPr>
          <w:fldChar w:fldCharType="end"/>
        </w:r>
      </w:hyperlink>
    </w:p>
    <w:p w14:paraId="2366340E" w14:textId="56908114" w:rsidR="009C4AB3" w:rsidRDefault="00693868">
      <w:pPr>
        <w:pStyle w:val="TOC2"/>
        <w:rPr>
          <w:noProof/>
          <w:color w:val="auto"/>
          <w:sz w:val="22"/>
          <w:szCs w:val="22"/>
          <w:lang w:eastAsia="en-AU"/>
        </w:rPr>
      </w:pPr>
      <w:hyperlink w:anchor="_Toc149125494" w:history="1">
        <w:r w:rsidR="009C4AB3" w:rsidRPr="00651DB3">
          <w:rPr>
            <w:rStyle w:val="Hyperlink"/>
            <w:rFonts w:ascii="Arial" w:hAnsi="Arial" w:cs="Arial"/>
            <w:noProof/>
          </w:rPr>
          <w:t>1.2.</w:t>
        </w:r>
        <w:r w:rsidR="009C4AB3">
          <w:rPr>
            <w:noProof/>
            <w:color w:val="auto"/>
            <w:sz w:val="22"/>
            <w:szCs w:val="22"/>
            <w:lang w:eastAsia="en-AU"/>
          </w:rPr>
          <w:tab/>
        </w:r>
        <w:r w:rsidR="009C4AB3" w:rsidRPr="00651DB3">
          <w:rPr>
            <w:rStyle w:val="Hyperlink"/>
            <w:rFonts w:ascii="Arial" w:hAnsi="Arial" w:cs="Arial"/>
            <w:noProof/>
          </w:rPr>
          <w:t>Blueprint scope</w:t>
        </w:r>
        <w:r w:rsidR="009C4AB3">
          <w:rPr>
            <w:noProof/>
            <w:webHidden/>
          </w:rPr>
          <w:tab/>
        </w:r>
        <w:r w:rsidR="009C4AB3">
          <w:rPr>
            <w:noProof/>
            <w:webHidden/>
          </w:rPr>
          <w:fldChar w:fldCharType="begin"/>
        </w:r>
        <w:r w:rsidR="009C4AB3">
          <w:rPr>
            <w:noProof/>
            <w:webHidden/>
          </w:rPr>
          <w:instrText xml:space="preserve"> PAGEREF _Toc149125494 \h </w:instrText>
        </w:r>
        <w:r w:rsidR="009C4AB3">
          <w:rPr>
            <w:noProof/>
            <w:webHidden/>
          </w:rPr>
        </w:r>
        <w:r w:rsidR="009C4AB3">
          <w:rPr>
            <w:noProof/>
            <w:webHidden/>
          </w:rPr>
          <w:fldChar w:fldCharType="separate"/>
        </w:r>
        <w:r w:rsidR="00A54F20">
          <w:rPr>
            <w:noProof/>
            <w:webHidden/>
          </w:rPr>
          <w:t>4</w:t>
        </w:r>
        <w:r w:rsidR="009C4AB3">
          <w:rPr>
            <w:noProof/>
            <w:webHidden/>
          </w:rPr>
          <w:fldChar w:fldCharType="end"/>
        </w:r>
      </w:hyperlink>
    </w:p>
    <w:p w14:paraId="22E7C744" w14:textId="2F987D09" w:rsidR="009C4AB3" w:rsidRDefault="00693868">
      <w:pPr>
        <w:pStyle w:val="TOC2"/>
        <w:rPr>
          <w:noProof/>
          <w:color w:val="auto"/>
          <w:sz w:val="22"/>
          <w:szCs w:val="22"/>
          <w:lang w:eastAsia="en-AU"/>
        </w:rPr>
      </w:pPr>
      <w:hyperlink w:anchor="_Toc149125495" w:history="1">
        <w:r w:rsidR="009C4AB3" w:rsidRPr="00651DB3">
          <w:rPr>
            <w:rStyle w:val="Hyperlink"/>
            <w:rFonts w:ascii="Arial" w:hAnsi="Arial" w:cs="Arial"/>
            <w:noProof/>
          </w:rPr>
          <w:t>1.3.</w:t>
        </w:r>
        <w:r w:rsidR="009C4AB3">
          <w:rPr>
            <w:noProof/>
            <w:color w:val="auto"/>
            <w:sz w:val="22"/>
            <w:szCs w:val="22"/>
            <w:lang w:eastAsia="en-AU"/>
          </w:rPr>
          <w:tab/>
        </w:r>
        <w:r w:rsidR="009C4AB3" w:rsidRPr="00651DB3">
          <w:rPr>
            <w:rStyle w:val="Hyperlink"/>
            <w:rFonts w:ascii="Arial" w:hAnsi="Arial" w:cs="Arial"/>
            <w:noProof/>
          </w:rPr>
          <w:t>Context</w:t>
        </w:r>
        <w:r w:rsidR="009C4AB3">
          <w:rPr>
            <w:noProof/>
            <w:webHidden/>
          </w:rPr>
          <w:tab/>
        </w:r>
        <w:r w:rsidR="009C4AB3">
          <w:rPr>
            <w:noProof/>
            <w:webHidden/>
          </w:rPr>
          <w:fldChar w:fldCharType="begin"/>
        </w:r>
        <w:r w:rsidR="009C4AB3">
          <w:rPr>
            <w:noProof/>
            <w:webHidden/>
          </w:rPr>
          <w:instrText xml:space="preserve"> PAGEREF _Toc149125495 \h </w:instrText>
        </w:r>
        <w:r w:rsidR="009C4AB3">
          <w:rPr>
            <w:noProof/>
            <w:webHidden/>
          </w:rPr>
        </w:r>
        <w:r w:rsidR="009C4AB3">
          <w:rPr>
            <w:noProof/>
            <w:webHidden/>
          </w:rPr>
          <w:fldChar w:fldCharType="separate"/>
        </w:r>
        <w:r w:rsidR="00A54F20">
          <w:rPr>
            <w:noProof/>
            <w:webHidden/>
          </w:rPr>
          <w:t>5</w:t>
        </w:r>
        <w:r w:rsidR="009C4AB3">
          <w:rPr>
            <w:noProof/>
            <w:webHidden/>
          </w:rPr>
          <w:fldChar w:fldCharType="end"/>
        </w:r>
      </w:hyperlink>
    </w:p>
    <w:p w14:paraId="30D44ECD" w14:textId="3CA72B32" w:rsidR="009C4AB3" w:rsidRDefault="00693868">
      <w:pPr>
        <w:pStyle w:val="TOC2"/>
        <w:rPr>
          <w:noProof/>
          <w:color w:val="auto"/>
          <w:sz w:val="22"/>
          <w:szCs w:val="22"/>
          <w:lang w:eastAsia="en-AU"/>
        </w:rPr>
      </w:pPr>
      <w:hyperlink w:anchor="_Toc149125496" w:history="1">
        <w:r w:rsidR="009C4AB3" w:rsidRPr="00651DB3">
          <w:rPr>
            <w:rStyle w:val="Hyperlink"/>
            <w:rFonts w:ascii="Arial" w:hAnsi="Arial" w:cs="Arial"/>
            <w:noProof/>
          </w:rPr>
          <w:t>1.4.</w:t>
        </w:r>
        <w:r w:rsidR="009C4AB3">
          <w:rPr>
            <w:noProof/>
            <w:color w:val="auto"/>
            <w:sz w:val="22"/>
            <w:szCs w:val="22"/>
            <w:lang w:eastAsia="en-AU"/>
          </w:rPr>
          <w:tab/>
        </w:r>
        <w:r w:rsidR="009C4AB3" w:rsidRPr="00651DB3">
          <w:rPr>
            <w:rStyle w:val="Hyperlink"/>
            <w:rFonts w:ascii="Arial" w:hAnsi="Arial" w:cs="Arial"/>
            <w:noProof/>
          </w:rPr>
          <w:t>How to contribute</w:t>
        </w:r>
        <w:r w:rsidR="009C4AB3">
          <w:rPr>
            <w:noProof/>
            <w:webHidden/>
          </w:rPr>
          <w:tab/>
        </w:r>
        <w:r w:rsidR="009C4AB3">
          <w:rPr>
            <w:noProof/>
            <w:webHidden/>
          </w:rPr>
          <w:fldChar w:fldCharType="begin"/>
        </w:r>
        <w:r w:rsidR="009C4AB3">
          <w:rPr>
            <w:noProof/>
            <w:webHidden/>
          </w:rPr>
          <w:instrText xml:space="preserve"> PAGEREF _Toc149125496 \h </w:instrText>
        </w:r>
        <w:r w:rsidR="009C4AB3">
          <w:rPr>
            <w:noProof/>
            <w:webHidden/>
          </w:rPr>
        </w:r>
        <w:r w:rsidR="009C4AB3">
          <w:rPr>
            <w:noProof/>
            <w:webHidden/>
          </w:rPr>
          <w:fldChar w:fldCharType="separate"/>
        </w:r>
        <w:r w:rsidR="00A54F20">
          <w:rPr>
            <w:noProof/>
            <w:webHidden/>
          </w:rPr>
          <w:t>6</w:t>
        </w:r>
        <w:r w:rsidR="009C4AB3">
          <w:rPr>
            <w:noProof/>
            <w:webHidden/>
          </w:rPr>
          <w:fldChar w:fldCharType="end"/>
        </w:r>
      </w:hyperlink>
    </w:p>
    <w:p w14:paraId="5BDFD2CE" w14:textId="162BBB61" w:rsidR="009C4AB3" w:rsidRDefault="00693868">
      <w:pPr>
        <w:pStyle w:val="TOC1"/>
        <w:rPr>
          <w:b w:val="0"/>
          <w:noProof/>
          <w:color w:val="auto"/>
          <w:sz w:val="22"/>
          <w:szCs w:val="22"/>
          <w:lang w:eastAsia="en-AU"/>
        </w:rPr>
      </w:pPr>
      <w:hyperlink w:anchor="_Toc149125497" w:history="1">
        <w:r w:rsidR="009C4AB3" w:rsidRPr="00651DB3">
          <w:rPr>
            <w:rStyle w:val="Hyperlink"/>
            <w:rFonts w:ascii="Arial" w:hAnsi="Arial" w:cs="Arial"/>
            <w:noProof/>
          </w:rPr>
          <w:t>2.</w:t>
        </w:r>
        <w:r w:rsidR="009C4AB3">
          <w:rPr>
            <w:b w:val="0"/>
            <w:noProof/>
            <w:color w:val="auto"/>
            <w:sz w:val="22"/>
            <w:szCs w:val="22"/>
            <w:lang w:eastAsia="en-AU"/>
          </w:rPr>
          <w:tab/>
        </w:r>
        <w:r w:rsidR="009C4AB3" w:rsidRPr="00651DB3">
          <w:rPr>
            <w:rStyle w:val="Hyperlink"/>
            <w:rFonts w:ascii="Arial" w:hAnsi="Arial" w:cs="Arial"/>
            <w:noProof/>
          </w:rPr>
          <w:t>The not-for-profit sector in Australia</w:t>
        </w:r>
        <w:r w:rsidR="009C4AB3">
          <w:rPr>
            <w:noProof/>
            <w:webHidden/>
          </w:rPr>
          <w:tab/>
        </w:r>
        <w:r w:rsidR="009C4AB3">
          <w:rPr>
            <w:noProof/>
            <w:webHidden/>
          </w:rPr>
          <w:fldChar w:fldCharType="begin"/>
        </w:r>
        <w:r w:rsidR="009C4AB3">
          <w:rPr>
            <w:noProof/>
            <w:webHidden/>
          </w:rPr>
          <w:instrText xml:space="preserve"> PAGEREF _Toc149125497 \h </w:instrText>
        </w:r>
        <w:r w:rsidR="009C4AB3">
          <w:rPr>
            <w:noProof/>
            <w:webHidden/>
          </w:rPr>
        </w:r>
        <w:r w:rsidR="009C4AB3">
          <w:rPr>
            <w:noProof/>
            <w:webHidden/>
          </w:rPr>
          <w:fldChar w:fldCharType="separate"/>
        </w:r>
        <w:r w:rsidR="00A54F20">
          <w:rPr>
            <w:noProof/>
            <w:webHidden/>
          </w:rPr>
          <w:t>8</w:t>
        </w:r>
        <w:r w:rsidR="009C4AB3">
          <w:rPr>
            <w:noProof/>
            <w:webHidden/>
          </w:rPr>
          <w:fldChar w:fldCharType="end"/>
        </w:r>
      </w:hyperlink>
    </w:p>
    <w:p w14:paraId="34A71BDA" w14:textId="394DAFA1" w:rsidR="009C4AB3" w:rsidRDefault="00693868">
      <w:pPr>
        <w:pStyle w:val="TOC2"/>
        <w:rPr>
          <w:noProof/>
          <w:color w:val="auto"/>
          <w:sz w:val="22"/>
          <w:szCs w:val="22"/>
          <w:lang w:eastAsia="en-AU"/>
        </w:rPr>
      </w:pPr>
      <w:hyperlink w:anchor="_Toc149125498" w:history="1">
        <w:r w:rsidR="009C4AB3" w:rsidRPr="00651DB3">
          <w:rPr>
            <w:rStyle w:val="Hyperlink"/>
            <w:rFonts w:ascii="Arial" w:hAnsi="Arial" w:cs="Arial"/>
            <w:b/>
            <w:bCs/>
            <w:noProof/>
          </w:rPr>
          <w:t>2.1.</w:t>
        </w:r>
        <w:r w:rsidR="009C4AB3">
          <w:rPr>
            <w:noProof/>
            <w:color w:val="auto"/>
            <w:sz w:val="22"/>
            <w:szCs w:val="22"/>
            <w:lang w:eastAsia="en-AU"/>
          </w:rPr>
          <w:tab/>
        </w:r>
        <w:r w:rsidR="009C4AB3" w:rsidRPr="00651DB3">
          <w:rPr>
            <w:rStyle w:val="Hyperlink"/>
            <w:rFonts w:ascii="Arial" w:hAnsi="Arial" w:cs="Arial"/>
            <w:b/>
            <w:bCs/>
            <w:noProof/>
          </w:rPr>
          <w:t>Questions</w:t>
        </w:r>
        <w:r w:rsidR="009C4AB3">
          <w:rPr>
            <w:noProof/>
            <w:webHidden/>
          </w:rPr>
          <w:tab/>
        </w:r>
        <w:r w:rsidR="009C4AB3">
          <w:rPr>
            <w:noProof/>
            <w:webHidden/>
          </w:rPr>
          <w:fldChar w:fldCharType="begin"/>
        </w:r>
        <w:r w:rsidR="009C4AB3">
          <w:rPr>
            <w:noProof/>
            <w:webHidden/>
          </w:rPr>
          <w:instrText xml:space="preserve"> PAGEREF _Toc149125498 \h </w:instrText>
        </w:r>
        <w:r w:rsidR="009C4AB3">
          <w:rPr>
            <w:noProof/>
            <w:webHidden/>
          </w:rPr>
        </w:r>
        <w:r w:rsidR="009C4AB3">
          <w:rPr>
            <w:noProof/>
            <w:webHidden/>
          </w:rPr>
          <w:fldChar w:fldCharType="separate"/>
        </w:r>
        <w:r w:rsidR="00A54F20">
          <w:rPr>
            <w:noProof/>
            <w:webHidden/>
          </w:rPr>
          <w:t>11</w:t>
        </w:r>
        <w:r w:rsidR="009C4AB3">
          <w:rPr>
            <w:noProof/>
            <w:webHidden/>
          </w:rPr>
          <w:fldChar w:fldCharType="end"/>
        </w:r>
      </w:hyperlink>
    </w:p>
    <w:p w14:paraId="09E44D12" w14:textId="5ED8558C" w:rsidR="009C4AB3" w:rsidRDefault="00693868">
      <w:pPr>
        <w:pStyle w:val="TOC1"/>
        <w:rPr>
          <w:b w:val="0"/>
          <w:noProof/>
          <w:color w:val="auto"/>
          <w:sz w:val="22"/>
          <w:szCs w:val="22"/>
          <w:lang w:eastAsia="en-AU"/>
        </w:rPr>
      </w:pPr>
      <w:hyperlink w:anchor="_Toc149125499" w:history="1">
        <w:r w:rsidR="009C4AB3" w:rsidRPr="00651DB3">
          <w:rPr>
            <w:rStyle w:val="Hyperlink"/>
            <w:rFonts w:ascii="Arial" w:hAnsi="Arial" w:cs="Arial"/>
            <w:noProof/>
          </w:rPr>
          <w:t>3.</w:t>
        </w:r>
        <w:r w:rsidR="009C4AB3">
          <w:rPr>
            <w:b w:val="0"/>
            <w:noProof/>
            <w:color w:val="auto"/>
            <w:sz w:val="22"/>
            <w:szCs w:val="22"/>
            <w:lang w:eastAsia="en-AU"/>
          </w:rPr>
          <w:tab/>
        </w:r>
        <w:r w:rsidR="009C4AB3" w:rsidRPr="00651DB3">
          <w:rPr>
            <w:rStyle w:val="Hyperlink"/>
            <w:rFonts w:ascii="Arial" w:hAnsi="Arial" w:cs="Arial"/>
            <w:noProof/>
          </w:rPr>
          <w:t>Measurement, outcomes and quality of services</w:t>
        </w:r>
        <w:r w:rsidR="009C4AB3">
          <w:rPr>
            <w:noProof/>
            <w:webHidden/>
          </w:rPr>
          <w:tab/>
        </w:r>
        <w:r w:rsidR="009C4AB3">
          <w:rPr>
            <w:noProof/>
            <w:webHidden/>
          </w:rPr>
          <w:fldChar w:fldCharType="begin"/>
        </w:r>
        <w:r w:rsidR="009C4AB3">
          <w:rPr>
            <w:noProof/>
            <w:webHidden/>
          </w:rPr>
          <w:instrText xml:space="preserve"> PAGEREF _Toc149125499 \h </w:instrText>
        </w:r>
        <w:r w:rsidR="009C4AB3">
          <w:rPr>
            <w:noProof/>
            <w:webHidden/>
          </w:rPr>
        </w:r>
        <w:r w:rsidR="009C4AB3">
          <w:rPr>
            <w:noProof/>
            <w:webHidden/>
          </w:rPr>
          <w:fldChar w:fldCharType="separate"/>
        </w:r>
        <w:r w:rsidR="00A54F20">
          <w:rPr>
            <w:noProof/>
            <w:webHidden/>
          </w:rPr>
          <w:t>12</w:t>
        </w:r>
        <w:r w:rsidR="009C4AB3">
          <w:rPr>
            <w:noProof/>
            <w:webHidden/>
          </w:rPr>
          <w:fldChar w:fldCharType="end"/>
        </w:r>
      </w:hyperlink>
    </w:p>
    <w:p w14:paraId="166D5AF9" w14:textId="175CD07E" w:rsidR="009C4AB3" w:rsidRDefault="00693868">
      <w:pPr>
        <w:pStyle w:val="TOC2"/>
        <w:rPr>
          <w:noProof/>
          <w:color w:val="auto"/>
          <w:sz w:val="22"/>
          <w:szCs w:val="22"/>
          <w:lang w:eastAsia="en-AU"/>
        </w:rPr>
      </w:pPr>
      <w:hyperlink w:anchor="_Toc149125500" w:history="1">
        <w:r w:rsidR="009C4AB3" w:rsidRPr="00651DB3">
          <w:rPr>
            <w:rStyle w:val="Hyperlink"/>
            <w:rFonts w:ascii="Arial" w:hAnsi="Arial" w:cs="Arial"/>
            <w:b/>
            <w:noProof/>
          </w:rPr>
          <w:t>3.1.</w:t>
        </w:r>
        <w:r w:rsidR="009C4AB3">
          <w:rPr>
            <w:noProof/>
            <w:color w:val="auto"/>
            <w:sz w:val="22"/>
            <w:szCs w:val="22"/>
            <w:lang w:eastAsia="en-AU"/>
          </w:rPr>
          <w:tab/>
        </w:r>
        <w:r w:rsidR="009C4AB3" w:rsidRPr="00651DB3">
          <w:rPr>
            <w:rStyle w:val="Hyperlink"/>
            <w:rFonts w:ascii="Arial" w:hAnsi="Arial" w:cs="Arial"/>
            <w:b/>
            <w:noProof/>
          </w:rPr>
          <w:t>Questions</w:t>
        </w:r>
        <w:r w:rsidR="009C4AB3">
          <w:rPr>
            <w:noProof/>
            <w:webHidden/>
          </w:rPr>
          <w:tab/>
        </w:r>
        <w:r w:rsidR="009C4AB3">
          <w:rPr>
            <w:noProof/>
            <w:webHidden/>
          </w:rPr>
          <w:fldChar w:fldCharType="begin"/>
        </w:r>
        <w:r w:rsidR="009C4AB3">
          <w:rPr>
            <w:noProof/>
            <w:webHidden/>
          </w:rPr>
          <w:instrText xml:space="preserve"> PAGEREF _Toc149125500 \h </w:instrText>
        </w:r>
        <w:r w:rsidR="009C4AB3">
          <w:rPr>
            <w:noProof/>
            <w:webHidden/>
          </w:rPr>
        </w:r>
        <w:r w:rsidR="009C4AB3">
          <w:rPr>
            <w:noProof/>
            <w:webHidden/>
          </w:rPr>
          <w:fldChar w:fldCharType="separate"/>
        </w:r>
        <w:r w:rsidR="00A54F20">
          <w:rPr>
            <w:noProof/>
            <w:webHidden/>
          </w:rPr>
          <w:t>16</w:t>
        </w:r>
        <w:r w:rsidR="009C4AB3">
          <w:rPr>
            <w:noProof/>
            <w:webHidden/>
          </w:rPr>
          <w:fldChar w:fldCharType="end"/>
        </w:r>
      </w:hyperlink>
    </w:p>
    <w:p w14:paraId="7C47B51B" w14:textId="353F015A" w:rsidR="009C4AB3" w:rsidRDefault="00693868">
      <w:pPr>
        <w:pStyle w:val="TOC1"/>
        <w:rPr>
          <w:b w:val="0"/>
          <w:noProof/>
          <w:color w:val="auto"/>
          <w:sz w:val="22"/>
          <w:szCs w:val="22"/>
          <w:lang w:eastAsia="en-AU"/>
        </w:rPr>
      </w:pPr>
      <w:hyperlink w:anchor="_Toc149125501" w:history="1">
        <w:r w:rsidR="009C4AB3" w:rsidRPr="00651DB3">
          <w:rPr>
            <w:rStyle w:val="Hyperlink"/>
            <w:rFonts w:ascii="Arial" w:hAnsi="Arial" w:cs="Arial"/>
            <w:noProof/>
          </w:rPr>
          <w:t>4.</w:t>
        </w:r>
        <w:r w:rsidR="009C4AB3">
          <w:rPr>
            <w:b w:val="0"/>
            <w:noProof/>
            <w:color w:val="auto"/>
            <w:sz w:val="22"/>
            <w:szCs w:val="22"/>
            <w:lang w:eastAsia="en-AU"/>
          </w:rPr>
          <w:tab/>
        </w:r>
        <w:r w:rsidR="009C4AB3" w:rsidRPr="00651DB3">
          <w:rPr>
            <w:rStyle w:val="Hyperlink"/>
            <w:rFonts w:ascii="Arial" w:hAnsi="Arial" w:cs="Arial"/>
            <w:noProof/>
          </w:rPr>
          <w:t>Policy, advocacy, communications and engagement</w:t>
        </w:r>
        <w:r w:rsidR="009C4AB3">
          <w:rPr>
            <w:noProof/>
            <w:webHidden/>
          </w:rPr>
          <w:tab/>
        </w:r>
        <w:r w:rsidR="009C4AB3">
          <w:rPr>
            <w:noProof/>
            <w:webHidden/>
          </w:rPr>
          <w:fldChar w:fldCharType="begin"/>
        </w:r>
        <w:r w:rsidR="009C4AB3">
          <w:rPr>
            <w:noProof/>
            <w:webHidden/>
          </w:rPr>
          <w:instrText xml:space="preserve"> PAGEREF _Toc149125501 \h </w:instrText>
        </w:r>
        <w:r w:rsidR="009C4AB3">
          <w:rPr>
            <w:noProof/>
            <w:webHidden/>
          </w:rPr>
        </w:r>
        <w:r w:rsidR="009C4AB3">
          <w:rPr>
            <w:noProof/>
            <w:webHidden/>
          </w:rPr>
          <w:fldChar w:fldCharType="separate"/>
        </w:r>
        <w:r w:rsidR="00A54F20">
          <w:rPr>
            <w:noProof/>
            <w:webHidden/>
          </w:rPr>
          <w:t>17</w:t>
        </w:r>
        <w:r w:rsidR="009C4AB3">
          <w:rPr>
            <w:noProof/>
            <w:webHidden/>
          </w:rPr>
          <w:fldChar w:fldCharType="end"/>
        </w:r>
      </w:hyperlink>
    </w:p>
    <w:p w14:paraId="65FBC4EB" w14:textId="6B3E7C60" w:rsidR="009C4AB3" w:rsidRDefault="00693868">
      <w:pPr>
        <w:pStyle w:val="TOC2"/>
        <w:rPr>
          <w:noProof/>
          <w:color w:val="auto"/>
          <w:sz w:val="22"/>
          <w:szCs w:val="22"/>
          <w:lang w:eastAsia="en-AU"/>
        </w:rPr>
      </w:pPr>
      <w:hyperlink w:anchor="_Toc149125502" w:history="1">
        <w:r w:rsidR="009C4AB3" w:rsidRPr="00651DB3">
          <w:rPr>
            <w:rStyle w:val="Hyperlink"/>
            <w:rFonts w:ascii="Arial" w:hAnsi="Arial" w:cs="Arial"/>
            <w:b/>
            <w:noProof/>
          </w:rPr>
          <w:t>4.1.</w:t>
        </w:r>
        <w:r w:rsidR="009C4AB3">
          <w:rPr>
            <w:noProof/>
            <w:color w:val="auto"/>
            <w:sz w:val="22"/>
            <w:szCs w:val="22"/>
            <w:lang w:eastAsia="en-AU"/>
          </w:rPr>
          <w:tab/>
        </w:r>
        <w:r w:rsidR="009C4AB3" w:rsidRPr="00651DB3">
          <w:rPr>
            <w:rStyle w:val="Hyperlink"/>
            <w:rFonts w:ascii="Arial" w:hAnsi="Arial" w:cs="Arial"/>
            <w:b/>
            <w:noProof/>
          </w:rPr>
          <w:t>Questions</w:t>
        </w:r>
        <w:r w:rsidR="009C4AB3">
          <w:rPr>
            <w:noProof/>
            <w:webHidden/>
          </w:rPr>
          <w:tab/>
        </w:r>
        <w:r w:rsidR="009C4AB3">
          <w:rPr>
            <w:noProof/>
            <w:webHidden/>
          </w:rPr>
          <w:fldChar w:fldCharType="begin"/>
        </w:r>
        <w:r w:rsidR="009C4AB3">
          <w:rPr>
            <w:noProof/>
            <w:webHidden/>
          </w:rPr>
          <w:instrText xml:space="preserve"> PAGEREF _Toc149125502 \h </w:instrText>
        </w:r>
        <w:r w:rsidR="009C4AB3">
          <w:rPr>
            <w:noProof/>
            <w:webHidden/>
          </w:rPr>
        </w:r>
        <w:r w:rsidR="009C4AB3">
          <w:rPr>
            <w:noProof/>
            <w:webHidden/>
          </w:rPr>
          <w:fldChar w:fldCharType="separate"/>
        </w:r>
        <w:r w:rsidR="00A54F20">
          <w:rPr>
            <w:noProof/>
            <w:webHidden/>
          </w:rPr>
          <w:t>19</w:t>
        </w:r>
        <w:r w:rsidR="009C4AB3">
          <w:rPr>
            <w:noProof/>
            <w:webHidden/>
          </w:rPr>
          <w:fldChar w:fldCharType="end"/>
        </w:r>
      </w:hyperlink>
    </w:p>
    <w:p w14:paraId="06BE4BCF" w14:textId="59AA198D" w:rsidR="009C4AB3" w:rsidRDefault="00693868">
      <w:pPr>
        <w:pStyle w:val="TOC1"/>
        <w:rPr>
          <w:b w:val="0"/>
          <w:noProof/>
          <w:color w:val="auto"/>
          <w:sz w:val="22"/>
          <w:szCs w:val="22"/>
          <w:lang w:eastAsia="en-AU"/>
        </w:rPr>
      </w:pPr>
      <w:hyperlink w:anchor="_Toc149125503" w:history="1">
        <w:r w:rsidR="009C4AB3" w:rsidRPr="00651DB3">
          <w:rPr>
            <w:rStyle w:val="Hyperlink"/>
            <w:rFonts w:ascii="Arial" w:hAnsi="Arial" w:cs="Arial"/>
            <w:noProof/>
          </w:rPr>
          <w:t>5.</w:t>
        </w:r>
        <w:r w:rsidR="009C4AB3">
          <w:rPr>
            <w:b w:val="0"/>
            <w:noProof/>
            <w:color w:val="auto"/>
            <w:sz w:val="22"/>
            <w:szCs w:val="22"/>
            <w:lang w:eastAsia="en-AU"/>
          </w:rPr>
          <w:tab/>
        </w:r>
        <w:r w:rsidR="009C4AB3" w:rsidRPr="00651DB3">
          <w:rPr>
            <w:rStyle w:val="Hyperlink"/>
            <w:rFonts w:ascii="Arial" w:hAnsi="Arial" w:cs="Arial"/>
            <w:noProof/>
          </w:rPr>
          <w:t>Philanthropy and volunteering</w:t>
        </w:r>
        <w:r w:rsidR="009C4AB3">
          <w:rPr>
            <w:noProof/>
            <w:webHidden/>
          </w:rPr>
          <w:tab/>
        </w:r>
        <w:r w:rsidR="009C4AB3">
          <w:rPr>
            <w:noProof/>
            <w:webHidden/>
          </w:rPr>
          <w:fldChar w:fldCharType="begin"/>
        </w:r>
        <w:r w:rsidR="009C4AB3">
          <w:rPr>
            <w:noProof/>
            <w:webHidden/>
          </w:rPr>
          <w:instrText xml:space="preserve"> PAGEREF _Toc149125503 \h </w:instrText>
        </w:r>
        <w:r w:rsidR="009C4AB3">
          <w:rPr>
            <w:noProof/>
            <w:webHidden/>
          </w:rPr>
        </w:r>
        <w:r w:rsidR="009C4AB3">
          <w:rPr>
            <w:noProof/>
            <w:webHidden/>
          </w:rPr>
          <w:fldChar w:fldCharType="separate"/>
        </w:r>
        <w:r w:rsidR="00A54F20">
          <w:rPr>
            <w:noProof/>
            <w:webHidden/>
          </w:rPr>
          <w:t>20</w:t>
        </w:r>
        <w:r w:rsidR="009C4AB3">
          <w:rPr>
            <w:noProof/>
            <w:webHidden/>
          </w:rPr>
          <w:fldChar w:fldCharType="end"/>
        </w:r>
      </w:hyperlink>
    </w:p>
    <w:p w14:paraId="4D6EEEE8" w14:textId="275DBCF0" w:rsidR="009C4AB3" w:rsidRDefault="00693868">
      <w:pPr>
        <w:pStyle w:val="TOC2"/>
        <w:rPr>
          <w:noProof/>
          <w:color w:val="auto"/>
          <w:sz w:val="22"/>
          <w:szCs w:val="22"/>
          <w:lang w:eastAsia="en-AU"/>
        </w:rPr>
      </w:pPr>
      <w:hyperlink w:anchor="_Toc149125504" w:history="1">
        <w:r w:rsidR="009C4AB3" w:rsidRPr="00651DB3">
          <w:rPr>
            <w:rStyle w:val="Hyperlink"/>
            <w:rFonts w:ascii="Arial" w:hAnsi="Arial" w:cs="Arial"/>
            <w:b/>
            <w:noProof/>
          </w:rPr>
          <w:t>5.1.</w:t>
        </w:r>
        <w:r w:rsidR="009C4AB3">
          <w:rPr>
            <w:noProof/>
            <w:color w:val="auto"/>
            <w:sz w:val="22"/>
            <w:szCs w:val="22"/>
            <w:lang w:eastAsia="en-AU"/>
          </w:rPr>
          <w:tab/>
        </w:r>
        <w:r w:rsidR="009C4AB3" w:rsidRPr="00651DB3">
          <w:rPr>
            <w:rStyle w:val="Hyperlink"/>
            <w:rFonts w:ascii="Arial" w:hAnsi="Arial" w:cs="Arial"/>
            <w:b/>
            <w:noProof/>
          </w:rPr>
          <w:t>Questions</w:t>
        </w:r>
        <w:r w:rsidR="009C4AB3">
          <w:rPr>
            <w:noProof/>
            <w:webHidden/>
          </w:rPr>
          <w:tab/>
        </w:r>
        <w:r w:rsidR="009C4AB3">
          <w:rPr>
            <w:noProof/>
            <w:webHidden/>
          </w:rPr>
          <w:fldChar w:fldCharType="begin"/>
        </w:r>
        <w:r w:rsidR="009C4AB3">
          <w:rPr>
            <w:noProof/>
            <w:webHidden/>
          </w:rPr>
          <w:instrText xml:space="preserve"> PAGEREF _Toc149125504 \h </w:instrText>
        </w:r>
        <w:r w:rsidR="009C4AB3">
          <w:rPr>
            <w:noProof/>
            <w:webHidden/>
          </w:rPr>
        </w:r>
        <w:r w:rsidR="009C4AB3">
          <w:rPr>
            <w:noProof/>
            <w:webHidden/>
          </w:rPr>
          <w:fldChar w:fldCharType="separate"/>
        </w:r>
        <w:r w:rsidR="00A54F20">
          <w:rPr>
            <w:noProof/>
            <w:webHidden/>
          </w:rPr>
          <w:t>22</w:t>
        </w:r>
        <w:r w:rsidR="009C4AB3">
          <w:rPr>
            <w:noProof/>
            <w:webHidden/>
          </w:rPr>
          <w:fldChar w:fldCharType="end"/>
        </w:r>
      </w:hyperlink>
    </w:p>
    <w:p w14:paraId="33D028A7" w14:textId="192EFE7F" w:rsidR="009C4AB3" w:rsidRDefault="00693868">
      <w:pPr>
        <w:pStyle w:val="TOC1"/>
        <w:rPr>
          <w:b w:val="0"/>
          <w:noProof/>
          <w:color w:val="auto"/>
          <w:sz w:val="22"/>
          <w:szCs w:val="22"/>
          <w:lang w:eastAsia="en-AU"/>
        </w:rPr>
      </w:pPr>
      <w:hyperlink w:anchor="_Toc149125505" w:history="1">
        <w:r w:rsidR="009C4AB3" w:rsidRPr="00651DB3">
          <w:rPr>
            <w:rStyle w:val="Hyperlink"/>
            <w:rFonts w:ascii="Arial" w:hAnsi="Arial" w:cs="Arial"/>
            <w:noProof/>
          </w:rPr>
          <w:t>6.</w:t>
        </w:r>
        <w:r w:rsidR="009C4AB3">
          <w:rPr>
            <w:b w:val="0"/>
            <w:noProof/>
            <w:color w:val="auto"/>
            <w:sz w:val="22"/>
            <w:szCs w:val="22"/>
            <w:lang w:eastAsia="en-AU"/>
          </w:rPr>
          <w:tab/>
        </w:r>
        <w:r w:rsidR="009C4AB3" w:rsidRPr="00651DB3">
          <w:rPr>
            <w:rStyle w:val="Hyperlink"/>
            <w:rFonts w:ascii="Arial" w:hAnsi="Arial" w:cs="Arial"/>
            <w:noProof/>
          </w:rPr>
          <w:t>Governance, organisation and legal environment</w:t>
        </w:r>
        <w:r w:rsidR="009C4AB3">
          <w:rPr>
            <w:noProof/>
            <w:webHidden/>
          </w:rPr>
          <w:tab/>
        </w:r>
        <w:r w:rsidR="009C4AB3">
          <w:rPr>
            <w:noProof/>
            <w:webHidden/>
          </w:rPr>
          <w:fldChar w:fldCharType="begin"/>
        </w:r>
        <w:r w:rsidR="009C4AB3">
          <w:rPr>
            <w:noProof/>
            <w:webHidden/>
          </w:rPr>
          <w:instrText xml:space="preserve"> PAGEREF _Toc149125505 \h </w:instrText>
        </w:r>
        <w:r w:rsidR="009C4AB3">
          <w:rPr>
            <w:noProof/>
            <w:webHidden/>
          </w:rPr>
        </w:r>
        <w:r w:rsidR="009C4AB3">
          <w:rPr>
            <w:noProof/>
            <w:webHidden/>
          </w:rPr>
          <w:fldChar w:fldCharType="separate"/>
        </w:r>
        <w:r w:rsidR="00A54F20">
          <w:rPr>
            <w:noProof/>
            <w:webHidden/>
          </w:rPr>
          <w:t>23</w:t>
        </w:r>
        <w:r w:rsidR="009C4AB3">
          <w:rPr>
            <w:noProof/>
            <w:webHidden/>
          </w:rPr>
          <w:fldChar w:fldCharType="end"/>
        </w:r>
      </w:hyperlink>
    </w:p>
    <w:p w14:paraId="53B4577F" w14:textId="26B5E03E" w:rsidR="009C4AB3" w:rsidRDefault="00693868">
      <w:pPr>
        <w:pStyle w:val="TOC2"/>
        <w:rPr>
          <w:noProof/>
          <w:color w:val="auto"/>
          <w:sz w:val="22"/>
          <w:szCs w:val="22"/>
          <w:lang w:eastAsia="en-AU"/>
        </w:rPr>
      </w:pPr>
      <w:hyperlink w:anchor="_Toc149125506" w:history="1">
        <w:r w:rsidR="009C4AB3" w:rsidRPr="00651DB3">
          <w:rPr>
            <w:rStyle w:val="Hyperlink"/>
            <w:rFonts w:ascii="Arial" w:hAnsi="Arial" w:cs="Arial"/>
            <w:b/>
            <w:noProof/>
          </w:rPr>
          <w:t>6.1.</w:t>
        </w:r>
        <w:r w:rsidR="009C4AB3">
          <w:rPr>
            <w:noProof/>
            <w:color w:val="auto"/>
            <w:sz w:val="22"/>
            <w:szCs w:val="22"/>
            <w:lang w:eastAsia="en-AU"/>
          </w:rPr>
          <w:tab/>
        </w:r>
        <w:r w:rsidR="009C4AB3" w:rsidRPr="00651DB3">
          <w:rPr>
            <w:rStyle w:val="Hyperlink"/>
            <w:rFonts w:ascii="Arial" w:hAnsi="Arial" w:cs="Arial"/>
            <w:b/>
            <w:noProof/>
          </w:rPr>
          <w:t>Questions</w:t>
        </w:r>
        <w:r w:rsidR="009C4AB3">
          <w:rPr>
            <w:noProof/>
            <w:webHidden/>
          </w:rPr>
          <w:tab/>
        </w:r>
        <w:r w:rsidR="009C4AB3">
          <w:rPr>
            <w:noProof/>
            <w:webHidden/>
          </w:rPr>
          <w:fldChar w:fldCharType="begin"/>
        </w:r>
        <w:r w:rsidR="009C4AB3">
          <w:rPr>
            <w:noProof/>
            <w:webHidden/>
          </w:rPr>
          <w:instrText xml:space="preserve"> PAGEREF _Toc149125506 \h </w:instrText>
        </w:r>
        <w:r w:rsidR="009C4AB3">
          <w:rPr>
            <w:noProof/>
            <w:webHidden/>
          </w:rPr>
        </w:r>
        <w:r w:rsidR="009C4AB3">
          <w:rPr>
            <w:noProof/>
            <w:webHidden/>
          </w:rPr>
          <w:fldChar w:fldCharType="separate"/>
        </w:r>
        <w:r w:rsidR="00A54F20">
          <w:rPr>
            <w:noProof/>
            <w:webHidden/>
          </w:rPr>
          <w:t>25</w:t>
        </w:r>
        <w:r w:rsidR="009C4AB3">
          <w:rPr>
            <w:noProof/>
            <w:webHidden/>
          </w:rPr>
          <w:fldChar w:fldCharType="end"/>
        </w:r>
      </w:hyperlink>
    </w:p>
    <w:p w14:paraId="488D9241" w14:textId="01D0ED54" w:rsidR="009C4AB3" w:rsidRDefault="00693868">
      <w:pPr>
        <w:pStyle w:val="TOC1"/>
        <w:rPr>
          <w:b w:val="0"/>
          <w:noProof/>
          <w:color w:val="auto"/>
          <w:sz w:val="22"/>
          <w:szCs w:val="22"/>
          <w:lang w:eastAsia="en-AU"/>
        </w:rPr>
      </w:pPr>
      <w:hyperlink w:anchor="_Toc149125507" w:history="1">
        <w:r w:rsidR="009C4AB3" w:rsidRPr="00651DB3">
          <w:rPr>
            <w:rStyle w:val="Hyperlink"/>
            <w:rFonts w:ascii="Arial" w:hAnsi="Arial" w:cs="Arial"/>
            <w:noProof/>
          </w:rPr>
          <w:t>7.</w:t>
        </w:r>
        <w:r w:rsidR="009C4AB3">
          <w:rPr>
            <w:b w:val="0"/>
            <w:noProof/>
            <w:color w:val="auto"/>
            <w:sz w:val="22"/>
            <w:szCs w:val="22"/>
            <w:lang w:eastAsia="en-AU"/>
          </w:rPr>
          <w:tab/>
        </w:r>
        <w:r w:rsidR="009C4AB3" w:rsidRPr="00651DB3">
          <w:rPr>
            <w:rStyle w:val="Hyperlink"/>
            <w:rFonts w:ascii="Arial" w:hAnsi="Arial" w:cs="Arial"/>
            <w:noProof/>
          </w:rPr>
          <w:t>Leadership and staff development</w:t>
        </w:r>
        <w:r w:rsidR="009C4AB3">
          <w:rPr>
            <w:noProof/>
            <w:webHidden/>
          </w:rPr>
          <w:tab/>
        </w:r>
        <w:r w:rsidR="009C4AB3">
          <w:rPr>
            <w:noProof/>
            <w:webHidden/>
          </w:rPr>
          <w:fldChar w:fldCharType="begin"/>
        </w:r>
        <w:r w:rsidR="009C4AB3">
          <w:rPr>
            <w:noProof/>
            <w:webHidden/>
          </w:rPr>
          <w:instrText xml:space="preserve"> PAGEREF _Toc149125507 \h </w:instrText>
        </w:r>
        <w:r w:rsidR="009C4AB3">
          <w:rPr>
            <w:noProof/>
            <w:webHidden/>
          </w:rPr>
        </w:r>
        <w:r w:rsidR="009C4AB3">
          <w:rPr>
            <w:noProof/>
            <w:webHidden/>
          </w:rPr>
          <w:fldChar w:fldCharType="separate"/>
        </w:r>
        <w:r w:rsidR="00A54F20">
          <w:rPr>
            <w:noProof/>
            <w:webHidden/>
          </w:rPr>
          <w:t>26</w:t>
        </w:r>
        <w:r w:rsidR="009C4AB3">
          <w:rPr>
            <w:noProof/>
            <w:webHidden/>
          </w:rPr>
          <w:fldChar w:fldCharType="end"/>
        </w:r>
      </w:hyperlink>
    </w:p>
    <w:p w14:paraId="7A30AFC3" w14:textId="358021D3" w:rsidR="009C4AB3" w:rsidRDefault="00693868">
      <w:pPr>
        <w:pStyle w:val="TOC2"/>
        <w:rPr>
          <w:noProof/>
          <w:color w:val="auto"/>
          <w:sz w:val="22"/>
          <w:szCs w:val="22"/>
          <w:lang w:eastAsia="en-AU"/>
        </w:rPr>
      </w:pPr>
      <w:hyperlink w:anchor="_Toc149125508" w:history="1">
        <w:r w:rsidR="009C4AB3" w:rsidRPr="00651DB3">
          <w:rPr>
            <w:rStyle w:val="Hyperlink"/>
            <w:rFonts w:ascii="Arial" w:hAnsi="Arial" w:cs="Arial"/>
            <w:b/>
            <w:noProof/>
          </w:rPr>
          <w:t>7.1.</w:t>
        </w:r>
        <w:r w:rsidR="009C4AB3">
          <w:rPr>
            <w:noProof/>
            <w:color w:val="auto"/>
            <w:sz w:val="22"/>
            <w:szCs w:val="22"/>
            <w:lang w:eastAsia="en-AU"/>
          </w:rPr>
          <w:tab/>
        </w:r>
        <w:r w:rsidR="009C4AB3" w:rsidRPr="00651DB3">
          <w:rPr>
            <w:rStyle w:val="Hyperlink"/>
            <w:rFonts w:ascii="Arial" w:hAnsi="Arial" w:cs="Arial"/>
            <w:b/>
            <w:noProof/>
          </w:rPr>
          <w:t>Questions</w:t>
        </w:r>
        <w:r w:rsidR="009C4AB3">
          <w:rPr>
            <w:noProof/>
            <w:webHidden/>
          </w:rPr>
          <w:tab/>
        </w:r>
        <w:r w:rsidR="009C4AB3">
          <w:rPr>
            <w:noProof/>
            <w:webHidden/>
          </w:rPr>
          <w:fldChar w:fldCharType="begin"/>
        </w:r>
        <w:r w:rsidR="009C4AB3">
          <w:rPr>
            <w:noProof/>
            <w:webHidden/>
          </w:rPr>
          <w:instrText xml:space="preserve"> PAGEREF _Toc149125508 \h </w:instrText>
        </w:r>
        <w:r w:rsidR="009C4AB3">
          <w:rPr>
            <w:noProof/>
            <w:webHidden/>
          </w:rPr>
        </w:r>
        <w:r w:rsidR="009C4AB3">
          <w:rPr>
            <w:noProof/>
            <w:webHidden/>
          </w:rPr>
          <w:fldChar w:fldCharType="separate"/>
        </w:r>
        <w:r w:rsidR="00A54F20">
          <w:rPr>
            <w:noProof/>
            <w:webHidden/>
          </w:rPr>
          <w:t>28</w:t>
        </w:r>
        <w:r w:rsidR="009C4AB3">
          <w:rPr>
            <w:noProof/>
            <w:webHidden/>
          </w:rPr>
          <w:fldChar w:fldCharType="end"/>
        </w:r>
      </w:hyperlink>
    </w:p>
    <w:p w14:paraId="38D3B81D" w14:textId="4C6A5BD1" w:rsidR="009C4AB3" w:rsidRDefault="00693868">
      <w:pPr>
        <w:pStyle w:val="TOC1"/>
        <w:rPr>
          <w:b w:val="0"/>
          <w:noProof/>
          <w:color w:val="auto"/>
          <w:sz w:val="22"/>
          <w:szCs w:val="22"/>
          <w:lang w:eastAsia="en-AU"/>
        </w:rPr>
      </w:pPr>
      <w:hyperlink w:anchor="_Toc149125509" w:history="1">
        <w:r w:rsidR="009C4AB3" w:rsidRPr="00651DB3">
          <w:rPr>
            <w:rStyle w:val="Hyperlink"/>
            <w:rFonts w:ascii="Arial" w:hAnsi="Arial" w:cs="Arial"/>
            <w:noProof/>
          </w:rPr>
          <w:t>8.</w:t>
        </w:r>
        <w:r w:rsidR="009C4AB3">
          <w:rPr>
            <w:b w:val="0"/>
            <w:noProof/>
            <w:color w:val="auto"/>
            <w:sz w:val="22"/>
            <w:szCs w:val="22"/>
            <w:lang w:eastAsia="en-AU"/>
          </w:rPr>
          <w:tab/>
        </w:r>
        <w:r w:rsidR="009C4AB3" w:rsidRPr="00651DB3">
          <w:rPr>
            <w:rStyle w:val="Hyperlink"/>
            <w:rFonts w:ascii="Arial" w:hAnsi="Arial" w:cs="Arial"/>
            <w:noProof/>
          </w:rPr>
          <w:t>Government funding, contracting and tendering</w:t>
        </w:r>
        <w:r w:rsidR="009C4AB3">
          <w:rPr>
            <w:noProof/>
            <w:webHidden/>
          </w:rPr>
          <w:tab/>
        </w:r>
        <w:r w:rsidR="009C4AB3">
          <w:rPr>
            <w:noProof/>
            <w:webHidden/>
          </w:rPr>
          <w:fldChar w:fldCharType="begin"/>
        </w:r>
        <w:r w:rsidR="009C4AB3">
          <w:rPr>
            <w:noProof/>
            <w:webHidden/>
          </w:rPr>
          <w:instrText xml:space="preserve"> PAGEREF _Toc149125509 \h </w:instrText>
        </w:r>
        <w:r w:rsidR="009C4AB3">
          <w:rPr>
            <w:noProof/>
            <w:webHidden/>
          </w:rPr>
        </w:r>
        <w:r w:rsidR="009C4AB3">
          <w:rPr>
            <w:noProof/>
            <w:webHidden/>
          </w:rPr>
          <w:fldChar w:fldCharType="separate"/>
        </w:r>
        <w:r w:rsidR="00A54F20">
          <w:rPr>
            <w:noProof/>
            <w:webHidden/>
          </w:rPr>
          <w:t>29</w:t>
        </w:r>
        <w:r w:rsidR="009C4AB3">
          <w:rPr>
            <w:noProof/>
            <w:webHidden/>
          </w:rPr>
          <w:fldChar w:fldCharType="end"/>
        </w:r>
      </w:hyperlink>
    </w:p>
    <w:p w14:paraId="2D4AF625" w14:textId="72EC1B80" w:rsidR="009C4AB3" w:rsidRDefault="00693868">
      <w:pPr>
        <w:pStyle w:val="TOC2"/>
        <w:rPr>
          <w:noProof/>
          <w:color w:val="auto"/>
          <w:sz w:val="22"/>
          <w:szCs w:val="22"/>
          <w:lang w:eastAsia="en-AU"/>
        </w:rPr>
      </w:pPr>
      <w:hyperlink w:anchor="_Toc149125510" w:history="1">
        <w:r w:rsidR="009C4AB3" w:rsidRPr="00651DB3">
          <w:rPr>
            <w:rStyle w:val="Hyperlink"/>
            <w:rFonts w:ascii="Arial" w:hAnsi="Arial" w:cs="Arial"/>
            <w:b/>
            <w:noProof/>
          </w:rPr>
          <w:t>8.1.</w:t>
        </w:r>
        <w:r w:rsidR="009C4AB3">
          <w:rPr>
            <w:noProof/>
            <w:color w:val="auto"/>
            <w:sz w:val="22"/>
            <w:szCs w:val="22"/>
            <w:lang w:eastAsia="en-AU"/>
          </w:rPr>
          <w:tab/>
        </w:r>
        <w:r w:rsidR="009C4AB3" w:rsidRPr="00651DB3">
          <w:rPr>
            <w:rStyle w:val="Hyperlink"/>
            <w:rFonts w:ascii="Arial" w:hAnsi="Arial" w:cs="Arial"/>
            <w:b/>
            <w:noProof/>
          </w:rPr>
          <w:t>Questions</w:t>
        </w:r>
        <w:r w:rsidR="009C4AB3">
          <w:rPr>
            <w:noProof/>
            <w:webHidden/>
          </w:rPr>
          <w:tab/>
        </w:r>
        <w:r w:rsidR="009C4AB3">
          <w:rPr>
            <w:noProof/>
            <w:webHidden/>
          </w:rPr>
          <w:fldChar w:fldCharType="begin"/>
        </w:r>
        <w:r w:rsidR="009C4AB3">
          <w:rPr>
            <w:noProof/>
            <w:webHidden/>
          </w:rPr>
          <w:instrText xml:space="preserve"> PAGEREF _Toc149125510 \h </w:instrText>
        </w:r>
        <w:r w:rsidR="009C4AB3">
          <w:rPr>
            <w:noProof/>
            <w:webHidden/>
          </w:rPr>
        </w:r>
        <w:r w:rsidR="009C4AB3">
          <w:rPr>
            <w:noProof/>
            <w:webHidden/>
          </w:rPr>
          <w:fldChar w:fldCharType="separate"/>
        </w:r>
        <w:r w:rsidR="00A54F20">
          <w:rPr>
            <w:noProof/>
            <w:webHidden/>
          </w:rPr>
          <w:t>31</w:t>
        </w:r>
        <w:r w:rsidR="009C4AB3">
          <w:rPr>
            <w:noProof/>
            <w:webHidden/>
          </w:rPr>
          <w:fldChar w:fldCharType="end"/>
        </w:r>
      </w:hyperlink>
    </w:p>
    <w:p w14:paraId="2FD1B977" w14:textId="6C365D22" w:rsidR="009C4AB3" w:rsidRDefault="00693868">
      <w:pPr>
        <w:pStyle w:val="TOC1"/>
        <w:rPr>
          <w:b w:val="0"/>
          <w:noProof/>
          <w:color w:val="auto"/>
          <w:sz w:val="22"/>
          <w:szCs w:val="22"/>
          <w:lang w:eastAsia="en-AU"/>
        </w:rPr>
      </w:pPr>
      <w:hyperlink w:anchor="_Toc149125511" w:history="1">
        <w:r w:rsidR="009C4AB3" w:rsidRPr="00651DB3">
          <w:rPr>
            <w:rStyle w:val="Hyperlink"/>
            <w:rFonts w:ascii="Arial" w:hAnsi="Arial" w:cs="Arial"/>
            <w:noProof/>
          </w:rPr>
          <w:t>9.</w:t>
        </w:r>
        <w:r w:rsidR="009C4AB3">
          <w:rPr>
            <w:b w:val="0"/>
            <w:noProof/>
            <w:color w:val="auto"/>
            <w:sz w:val="22"/>
            <w:szCs w:val="22"/>
            <w:lang w:eastAsia="en-AU"/>
          </w:rPr>
          <w:tab/>
        </w:r>
        <w:r w:rsidR="009C4AB3" w:rsidRPr="00651DB3">
          <w:rPr>
            <w:rStyle w:val="Hyperlink"/>
            <w:rFonts w:ascii="Arial" w:hAnsi="Arial" w:cs="Arial"/>
            <w:noProof/>
          </w:rPr>
          <w:t>Information Technology, communication and marketing</w:t>
        </w:r>
        <w:r w:rsidR="009C4AB3">
          <w:rPr>
            <w:noProof/>
            <w:webHidden/>
          </w:rPr>
          <w:tab/>
        </w:r>
        <w:r w:rsidR="009C4AB3">
          <w:rPr>
            <w:noProof/>
            <w:webHidden/>
          </w:rPr>
          <w:fldChar w:fldCharType="begin"/>
        </w:r>
        <w:r w:rsidR="009C4AB3">
          <w:rPr>
            <w:noProof/>
            <w:webHidden/>
          </w:rPr>
          <w:instrText xml:space="preserve"> PAGEREF _Toc149125511 \h </w:instrText>
        </w:r>
        <w:r w:rsidR="009C4AB3">
          <w:rPr>
            <w:noProof/>
            <w:webHidden/>
          </w:rPr>
        </w:r>
        <w:r w:rsidR="009C4AB3">
          <w:rPr>
            <w:noProof/>
            <w:webHidden/>
          </w:rPr>
          <w:fldChar w:fldCharType="separate"/>
        </w:r>
        <w:r w:rsidR="00A54F20">
          <w:rPr>
            <w:noProof/>
            <w:webHidden/>
          </w:rPr>
          <w:t>32</w:t>
        </w:r>
        <w:r w:rsidR="009C4AB3">
          <w:rPr>
            <w:noProof/>
            <w:webHidden/>
          </w:rPr>
          <w:fldChar w:fldCharType="end"/>
        </w:r>
      </w:hyperlink>
    </w:p>
    <w:p w14:paraId="1BC4E3C6" w14:textId="1B41060F" w:rsidR="009C4AB3" w:rsidRDefault="00693868">
      <w:pPr>
        <w:pStyle w:val="TOC2"/>
        <w:rPr>
          <w:noProof/>
          <w:color w:val="auto"/>
          <w:sz w:val="22"/>
          <w:szCs w:val="22"/>
          <w:lang w:eastAsia="en-AU"/>
        </w:rPr>
      </w:pPr>
      <w:hyperlink w:anchor="_Toc149125512" w:history="1">
        <w:r w:rsidR="009C4AB3" w:rsidRPr="00651DB3">
          <w:rPr>
            <w:rStyle w:val="Hyperlink"/>
            <w:rFonts w:ascii="Arial" w:hAnsi="Arial" w:cs="Arial"/>
            <w:b/>
            <w:noProof/>
          </w:rPr>
          <w:t>9.1.</w:t>
        </w:r>
        <w:r w:rsidR="009C4AB3">
          <w:rPr>
            <w:noProof/>
            <w:color w:val="auto"/>
            <w:sz w:val="22"/>
            <w:szCs w:val="22"/>
            <w:lang w:eastAsia="en-AU"/>
          </w:rPr>
          <w:tab/>
        </w:r>
        <w:r w:rsidR="009C4AB3" w:rsidRPr="00651DB3">
          <w:rPr>
            <w:rStyle w:val="Hyperlink"/>
            <w:rFonts w:ascii="Arial" w:hAnsi="Arial" w:cs="Arial"/>
            <w:b/>
            <w:noProof/>
          </w:rPr>
          <w:t>Questions</w:t>
        </w:r>
        <w:r w:rsidR="009C4AB3">
          <w:rPr>
            <w:noProof/>
            <w:webHidden/>
          </w:rPr>
          <w:tab/>
        </w:r>
        <w:r w:rsidR="009C4AB3">
          <w:rPr>
            <w:noProof/>
            <w:webHidden/>
          </w:rPr>
          <w:fldChar w:fldCharType="begin"/>
        </w:r>
        <w:r w:rsidR="009C4AB3">
          <w:rPr>
            <w:noProof/>
            <w:webHidden/>
          </w:rPr>
          <w:instrText xml:space="preserve"> PAGEREF _Toc149125512 \h </w:instrText>
        </w:r>
        <w:r w:rsidR="009C4AB3">
          <w:rPr>
            <w:noProof/>
            <w:webHidden/>
          </w:rPr>
        </w:r>
        <w:r w:rsidR="009C4AB3">
          <w:rPr>
            <w:noProof/>
            <w:webHidden/>
          </w:rPr>
          <w:fldChar w:fldCharType="separate"/>
        </w:r>
        <w:r w:rsidR="00A54F20">
          <w:rPr>
            <w:noProof/>
            <w:webHidden/>
          </w:rPr>
          <w:t>33</w:t>
        </w:r>
        <w:r w:rsidR="009C4AB3">
          <w:rPr>
            <w:noProof/>
            <w:webHidden/>
          </w:rPr>
          <w:fldChar w:fldCharType="end"/>
        </w:r>
      </w:hyperlink>
    </w:p>
    <w:p w14:paraId="6B62D8BA" w14:textId="0B0B5E7F" w:rsidR="009C4AB3" w:rsidRDefault="00693868">
      <w:pPr>
        <w:pStyle w:val="TOC1"/>
        <w:rPr>
          <w:b w:val="0"/>
          <w:noProof/>
          <w:color w:val="auto"/>
          <w:sz w:val="22"/>
          <w:szCs w:val="22"/>
          <w:lang w:eastAsia="en-AU"/>
        </w:rPr>
      </w:pPr>
      <w:hyperlink w:anchor="_Toc149125513" w:history="1">
        <w:r w:rsidR="009C4AB3" w:rsidRPr="00651DB3">
          <w:rPr>
            <w:rStyle w:val="Hyperlink"/>
            <w:rFonts w:ascii="Arial" w:hAnsi="Arial" w:cs="Arial"/>
            <w:noProof/>
          </w:rPr>
          <w:t>10.</w:t>
        </w:r>
        <w:r w:rsidR="009C4AB3">
          <w:rPr>
            <w:b w:val="0"/>
            <w:noProof/>
            <w:color w:val="auto"/>
            <w:sz w:val="22"/>
            <w:szCs w:val="22"/>
            <w:lang w:eastAsia="en-AU"/>
          </w:rPr>
          <w:tab/>
        </w:r>
        <w:r w:rsidR="009C4AB3" w:rsidRPr="00651DB3">
          <w:rPr>
            <w:rStyle w:val="Hyperlink"/>
            <w:rFonts w:ascii="Arial" w:hAnsi="Arial" w:cs="Arial"/>
            <w:noProof/>
          </w:rPr>
          <w:t>Leveraging assets and social finance</w:t>
        </w:r>
        <w:r w:rsidR="009C4AB3">
          <w:rPr>
            <w:noProof/>
            <w:webHidden/>
          </w:rPr>
          <w:tab/>
        </w:r>
        <w:r w:rsidR="009C4AB3">
          <w:rPr>
            <w:noProof/>
            <w:webHidden/>
          </w:rPr>
          <w:fldChar w:fldCharType="begin"/>
        </w:r>
        <w:r w:rsidR="009C4AB3">
          <w:rPr>
            <w:noProof/>
            <w:webHidden/>
          </w:rPr>
          <w:instrText xml:space="preserve"> PAGEREF _Toc149125513 \h </w:instrText>
        </w:r>
        <w:r w:rsidR="009C4AB3">
          <w:rPr>
            <w:noProof/>
            <w:webHidden/>
          </w:rPr>
        </w:r>
        <w:r w:rsidR="009C4AB3">
          <w:rPr>
            <w:noProof/>
            <w:webHidden/>
          </w:rPr>
          <w:fldChar w:fldCharType="separate"/>
        </w:r>
        <w:r w:rsidR="00A54F20">
          <w:rPr>
            <w:noProof/>
            <w:webHidden/>
          </w:rPr>
          <w:t>34</w:t>
        </w:r>
        <w:r w:rsidR="009C4AB3">
          <w:rPr>
            <w:noProof/>
            <w:webHidden/>
          </w:rPr>
          <w:fldChar w:fldCharType="end"/>
        </w:r>
      </w:hyperlink>
    </w:p>
    <w:p w14:paraId="4A214172" w14:textId="5BC06CBA" w:rsidR="009C4AB3" w:rsidRDefault="00693868">
      <w:pPr>
        <w:pStyle w:val="TOC2"/>
        <w:rPr>
          <w:noProof/>
          <w:color w:val="auto"/>
          <w:sz w:val="22"/>
          <w:szCs w:val="22"/>
          <w:lang w:eastAsia="en-AU"/>
        </w:rPr>
      </w:pPr>
      <w:hyperlink w:anchor="_Toc149125514" w:history="1">
        <w:r w:rsidR="009C4AB3" w:rsidRPr="00651DB3">
          <w:rPr>
            <w:rStyle w:val="Hyperlink"/>
            <w:rFonts w:ascii="Arial" w:hAnsi="Arial" w:cs="Arial"/>
            <w:b/>
            <w:noProof/>
          </w:rPr>
          <w:t>10.1.</w:t>
        </w:r>
        <w:r w:rsidR="009C4AB3">
          <w:rPr>
            <w:noProof/>
            <w:color w:val="auto"/>
            <w:sz w:val="22"/>
            <w:szCs w:val="22"/>
            <w:lang w:eastAsia="en-AU"/>
          </w:rPr>
          <w:tab/>
        </w:r>
        <w:r w:rsidR="009C4AB3" w:rsidRPr="00651DB3">
          <w:rPr>
            <w:rStyle w:val="Hyperlink"/>
            <w:rFonts w:ascii="Arial" w:hAnsi="Arial" w:cs="Arial"/>
            <w:b/>
            <w:noProof/>
          </w:rPr>
          <w:t>Questions</w:t>
        </w:r>
        <w:r w:rsidR="009C4AB3">
          <w:rPr>
            <w:noProof/>
            <w:webHidden/>
          </w:rPr>
          <w:tab/>
        </w:r>
        <w:r w:rsidR="009C4AB3">
          <w:rPr>
            <w:noProof/>
            <w:webHidden/>
          </w:rPr>
          <w:fldChar w:fldCharType="begin"/>
        </w:r>
        <w:r w:rsidR="009C4AB3">
          <w:rPr>
            <w:noProof/>
            <w:webHidden/>
          </w:rPr>
          <w:instrText xml:space="preserve"> PAGEREF _Toc149125514 \h </w:instrText>
        </w:r>
        <w:r w:rsidR="009C4AB3">
          <w:rPr>
            <w:noProof/>
            <w:webHidden/>
          </w:rPr>
        </w:r>
        <w:r w:rsidR="009C4AB3">
          <w:rPr>
            <w:noProof/>
            <w:webHidden/>
          </w:rPr>
          <w:fldChar w:fldCharType="separate"/>
        </w:r>
        <w:r w:rsidR="00A54F20">
          <w:rPr>
            <w:noProof/>
            <w:webHidden/>
          </w:rPr>
          <w:t>36</w:t>
        </w:r>
        <w:r w:rsidR="009C4AB3">
          <w:rPr>
            <w:noProof/>
            <w:webHidden/>
          </w:rPr>
          <w:fldChar w:fldCharType="end"/>
        </w:r>
      </w:hyperlink>
    </w:p>
    <w:p w14:paraId="78D87F36" w14:textId="32CF8793" w:rsidR="009C4AB3" w:rsidRDefault="00693868">
      <w:pPr>
        <w:pStyle w:val="TOC1"/>
        <w:rPr>
          <w:b w:val="0"/>
          <w:noProof/>
          <w:color w:val="auto"/>
          <w:sz w:val="22"/>
          <w:szCs w:val="22"/>
          <w:lang w:eastAsia="en-AU"/>
        </w:rPr>
      </w:pPr>
      <w:hyperlink w:anchor="_Toc149125515" w:history="1">
        <w:r w:rsidR="009C4AB3" w:rsidRPr="00651DB3">
          <w:rPr>
            <w:rStyle w:val="Hyperlink"/>
            <w:rFonts w:ascii="Arial" w:hAnsi="Arial" w:cs="Arial"/>
            <w:noProof/>
          </w:rPr>
          <w:t>Appendix I: List of questions</w:t>
        </w:r>
        <w:r w:rsidR="009C4AB3">
          <w:rPr>
            <w:noProof/>
            <w:webHidden/>
          </w:rPr>
          <w:tab/>
        </w:r>
        <w:r w:rsidR="009C4AB3">
          <w:rPr>
            <w:noProof/>
            <w:webHidden/>
          </w:rPr>
          <w:fldChar w:fldCharType="begin"/>
        </w:r>
        <w:r w:rsidR="009C4AB3">
          <w:rPr>
            <w:noProof/>
            <w:webHidden/>
          </w:rPr>
          <w:instrText xml:space="preserve"> PAGEREF _Toc149125515 \h </w:instrText>
        </w:r>
        <w:r w:rsidR="009C4AB3">
          <w:rPr>
            <w:noProof/>
            <w:webHidden/>
          </w:rPr>
        </w:r>
        <w:r w:rsidR="009C4AB3">
          <w:rPr>
            <w:noProof/>
            <w:webHidden/>
          </w:rPr>
          <w:fldChar w:fldCharType="separate"/>
        </w:r>
        <w:r w:rsidR="00A54F20">
          <w:rPr>
            <w:noProof/>
            <w:webHidden/>
          </w:rPr>
          <w:t>38</w:t>
        </w:r>
        <w:r w:rsidR="009C4AB3">
          <w:rPr>
            <w:noProof/>
            <w:webHidden/>
          </w:rPr>
          <w:fldChar w:fldCharType="end"/>
        </w:r>
      </w:hyperlink>
    </w:p>
    <w:p w14:paraId="249541CA" w14:textId="789BA7A4" w:rsidR="009C4AB3" w:rsidRDefault="00693868">
      <w:pPr>
        <w:pStyle w:val="TOC1"/>
        <w:rPr>
          <w:b w:val="0"/>
          <w:noProof/>
          <w:color w:val="auto"/>
          <w:sz w:val="22"/>
          <w:szCs w:val="22"/>
          <w:lang w:eastAsia="en-AU"/>
        </w:rPr>
      </w:pPr>
      <w:hyperlink w:anchor="_Toc149125516" w:history="1">
        <w:r w:rsidR="009C4AB3" w:rsidRPr="00651DB3">
          <w:rPr>
            <w:rStyle w:val="Hyperlink"/>
            <w:rFonts w:ascii="Arial" w:hAnsi="Arial" w:cs="Arial"/>
            <w:noProof/>
          </w:rPr>
          <w:t>Appendix II: BERG members and paper contributors</w:t>
        </w:r>
        <w:r w:rsidR="009C4AB3">
          <w:rPr>
            <w:noProof/>
            <w:webHidden/>
          </w:rPr>
          <w:tab/>
        </w:r>
        <w:r w:rsidR="009C4AB3">
          <w:rPr>
            <w:noProof/>
            <w:webHidden/>
          </w:rPr>
          <w:fldChar w:fldCharType="begin"/>
        </w:r>
        <w:r w:rsidR="009C4AB3">
          <w:rPr>
            <w:noProof/>
            <w:webHidden/>
          </w:rPr>
          <w:instrText xml:space="preserve"> PAGEREF _Toc149125516 \h </w:instrText>
        </w:r>
        <w:r w:rsidR="009C4AB3">
          <w:rPr>
            <w:noProof/>
            <w:webHidden/>
          </w:rPr>
        </w:r>
        <w:r w:rsidR="009C4AB3">
          <w:rPr>
            <w:noProof/>
            <w:webHidden/>
          </w:rPr>
          <w:fldChar w:fldCharType="separate"/>
        </w:r>
        <w:r w:rsidR="00A54F20">
          <w:rPr>
            <w:noProof/>
            <w:webHidden/>
          </w:rPr>
          <w:t>41</w:t>
        </w:r>
        <w:r w:rsidR="009C4AB3">
          <w:rPr>
            <w:noProof/>
            <w:webHidden/>
          </w:rPr>
          <w:fldChar w:fldCharType="end"/>
        </w:r>
      </w:hyperlink>
    </w:p>
    <w:p w14:paraId="0D09AFF0" w14:textId="3E8F2E26" w:rsidR="009C4AB3" w:rsidRDefault="00693868">
      <w:pPr>
        <w:pStyle w:val="TOC1"/>
        <w:rPr>
          <w:b w:val="0"/>
          <w:noProof/>
          <w:color w:val="auto"/>
          <w:sz w:val="22"/>
          <w:szCs w:val="22"/>
          <w:lang w:eastAsia="en-AU"/>
        </w:rPr>
      </w:pPr>
      <w:hyperlink w:anchor="_Toc149125517" w:history="1">
        <w:r w:rsidR="009C4AB3" w:rsidRPr="00651DB3">
          <w:rPr>
            <w:rStyle w:val="Hyperlink"/>
            <w:rFonts w:ascii="Arial" w:hAnsi="Arial" w:cs="Arial"/>
            <w:noProof/>
          </w:rPr>
          <w:t>References</w:t>
        </w:r>
        <w:r w:rsidR="009C4AB3">
          <w:rPr>
            <w:noProof/>
            <w:webHidden/>
          </w:rPr>
          <w:tab/>
        </w:r>
        <w:r w:rsidR="009C4AB3">
          <w:rPr>
            <w:noProof/>
            <w:webHidden/>
          </w:rPr>
          <w:fldChar w:fldCharType="begin"/>
        </w:r>
        <w:r w:rsidR="009C4AB3">
          <w:rPr>
            <w:noProof/>
            <w:webHidden/>
          </w:rPr>
          <w:instrText xml:space="preserve"> PAGEREF _Toc149125517 \h </w:instrText>
        </w:r>
        <w:r w:rsidR="009C4AB3">
          <w:rPr>
            <w:noProof/>
            <w:webHidden/>
          </w:rPr>
        </w:r>
        <w:r w:rsidR="009C4AB3">
          <w:rPr>
            <w:noProof/>
            <w:webHidden/>
          </w:rPr>
          <w:fldChar w:fldCharType="separate"/>
        </w:r>
        <w:r w:rsidR="00A54F20">
          <w:rPr>
            <w:noProof/>
            <w:webHidden/>
          </w:rPr>
          <w:t>43</w:t>
        </w:r>
        <w:r w:rsidR="009C4AB3">
          <w:rPr>
            <w:noProof/>
            <w:webHidden/>
          </w:rPr>
          <w:fldChar w:fldCharType="end"/>
        </w:r>
      </w:hyperlink>
    </w:p>
    <w:p w14:paraId="020B108B" w14:textId="5B116843" w:rsidR="002F33DC" w:rsidRPr="000723CC" w:rsidRDefault="002F33DC" w:rsidP="000723CC">
      <w:pPr>
        <w:tabs>
          <w:tab w:val="left" w:pos="567"/>
          <w:tab w:val="left" w:pos="709"/>
          <w:tab w:val="left" w:pos="851"/>
          <w:tab w:val="left" w:pos="993"/>
        </w:tabs>
        <w:ind w:left="567"/>
        <w:rPr>
          <w:rFonts w:ascii="Arial" w:hAnsi="Arial" w:cs="Arial"/>
        </w:rPr>
      </w:pPr>
      <w:r w:rsidRPr="000723CC">
        <w:rPr>
          <w:rFonts w:ascii="Arial" w:hAnsi="Arial" w:cs="Arial"/>
          <w:b/>
          <w:color w:val="094183" w:themeColor="text2"/>
        </w:rPr>
        <w:fldChar w:fldCharType="end"/>
      </w:r>
    </w:p>
    <w:p w14:paraId="78A929E4" w14:textId="15DE3B5D" w:rsidR="0068622C" w:rsidRPr="000723CC" w:rsidRDefault="005B3B0F" w:rsidP="00C43706">
      <w:pPr>
        <w:pStyle w:val="Heading10"/>
        <w:rPr>
          <w:rFonts w:ascii="Arial" w:hAnsi="Arial" w:cs="Arial"/>
        </w:rPr>
      </w:pPr>
      <w:bookmarkStart w:id="1" w:name="_Toc149125492"/>
      <w:r w:rsidRPr="000723CC">
        <w:rPr>
          <w:rFonts w:ascii="Arial" w:hAnsi="Arial" w:cs="Arial"/>
        </w:rPr>
        <w:lastRenderedPageBreak/>
        <w:t xml:space="preserve">About this </w:t>
      </w:r>
      <w:r w:rsidR="00BF4042" w:rsidRPr="000723CC">
        <w:rPr>
          <w:rFonts w:ascii="Arial" w:hAnsi="Arial" w:cs="Arial"/>
        </w:rPr>
        <w:t>p</w:t>
      </w:r>
      <w:r w:rsidRPr="000723CC">
        <w:rPr>
          <w:rFonts w:ascii="Arial" w:hAnsi="Arial" w:cs="Arial"/>
        </w:rPr>
        <w:t>aper</w:t>
      </w:r>
      <w:bookmarkEnd w:id="1"/>
    </w:p>
    <w:p w14:paraId="4A20F215" w14:textId="4F8F57B4" w:rsidR="00153ABE" w:rsidRPr="000723CC" w:rsidRDefault="0068622C" w:rsidP="004C7BA7">
      <w:pPr>
        <w:rPr>
          <w:rFonts w:ascii="Arial" w:hAnsi="Arial" w:cs="Arial"/>
        </w:rPr>
      </w:pPr>
      <w:r w:rsidRPr="000723CC">
        <w:rPr>
          <w:rFonts w:ascii="Arial" w:hAnsi="Arial" w:cs="Arial"/>
        </w:rPr>
        <w:t xml:space="preserve">The purpose of this paper is to invite </w:t>
      </w:r>
      <w:r w:rsidR="00A24E09" w:rsidRPr="000723CC">
        <w:rPr>
          <w:rFonts w:ascii="Arial" w:hAnsi="Arial" w:cs="Arial"/>
        </w:rPr>
        <w:t>your feedback</w:t>
      </w:r>
      <w:r w:rsidRPr="000723CC">
        <w:rPr>
          <w:rFonts w:ascii="Arial" w:hAnsi="Arial" w:cs="Arial"/>
        </w:rPr>
        <w:t xml:space="preserve"> on the principles and priorities </w:t>
      </w:r>
      <w:r w:rsidR="00A270AD" w:rsidRPr="000723CC">
        <w:rPr>
          <w:rFonts w:ascii="Arial" w:hAnsi="Arial" w:cs="Arial"/>
        </w:rPr>
        <w:t>of</w:t>
      </w:r>
      <w:r w:rsidRPr="000723CC">
        <w:rPr>
          <w:rFonts w:ascii="Arial" w:hAnsi="Arial" w:cs="Arial"/>
        </w:rPr>
        <w:t xml:space="preserve"> a national blueprint for Australia’s </w:t>
      </w:r>
      <w:r w:rsidR="003A0289" w:rsidRPr="000723CC">
        <w:rPr>
          <w:rFonts w:ascii="Arial" w:hAnsi="Arial" w:cs="Arial"/>
        </w:rPr>
        <w:t>not</w:t>
      </w:r>
      <w:r w:rsidR="003A0289" w:rsidRPr="000723CC">
        <w:rPr>
          <w:rFonts w:ascii="Arial" w:hAnsi="Arial" w:cs="Arial"/>
        </w:rPr>
        <w:noBreakHyphen/>
        <w:t>for</w:t>
      </w:r>
      <w:r w:rsidR="003A0289" w:rsidRPr="000723CC">
        <w:rPr>
          <w:rFonts w:ascii="Arial" w:hAnsi="Arial" w:cs="Arial"/>
        </w:rPr>
        <w:noBreakHyphen/>
        <w:t>profit</w:t>
      </w:r>
      <w:r w:rsidRPr="000723CC">
        <w:rPr>
          <w:rFonts w:ascii="Arial" w:hAnsi="Arial" w:cs="Arial"/>
        </w:rPr>
        <w:t xml:space="preserve"> (NFP) sector. The NFP </w:t>
      </w:r>
      <w:r w:rsidR="00A270AD" w:rsidRPr="000723CC">
        <w:rPr>
          <w:rFonts w:ascii="Arial" w:hAnsi="Arial" w:cs="Arial"/>
        </w:rPr>
        <w:t xml:space="preserve">Sector Development </w:t>
      </w:r>
      <w:r w:rsidRPr="000723CC">
        <w:rPr>
          <w:rFonts w:ascii="Arial" w:hAnsi="Arial" w:cs="Arial"/>
        </w:rPr>
        <w:t xml:space="preserve">Blueprint </w:t>
      </w:r>
      <w:r w:rsidR="002625AB" w:rsidRPr="000723CC">
        <w:rPr>
          <w:rFonts w:ascii="Arial" w:hAnsi="Arial" w:cs="Arial"/>
        </w:rPr>
        <w:t>aims</w:t>
      </w:r>
      <w:r w:rsidRPr="000723CC">
        <w:rPr>
          <w:rFonts w:ascii="Arial" w:hAnsi="Arial" w:cs="Arial"/>
        </w:rPr>
        <w:t xml:space="preserve"> to establish a </w:t>
      </w:r>
      <w:r w:rsidR="007A04C2" w:rsidRPr="000723CC">
        <w:rPr>
          <w:rFonts w:ascii="Arial" w:hAnsi="Arial" w:cs="Arial"/>
        </w:rPr>
        <w:t>10</w:t>
      </w:r>
      <w:r w:rsidR="00AE4718" w:rsidRPr="000723CC">
        <w:rPr>
          <w:rFonts w:ascii="Arial" w:hAnsi="Arial" w:cs="Arial"/>
        </w:rPr>
        <w:noBreakHyphen/>
      </w:r>
      <w:r w:rsidRPr="000723CC">
        <w:rPr>
          <w:rFonts w:ascii="Arial" w:hAnsi="Arial" w:cs="Arial"/>
        </w:rPr>
        <w:t xml:space="preserve">year </w:t>
      </w:r>
      <w:r w:rsidR="005B3B0F" w:rsidRPr="000723CC">
        <w:rPr>
          <w:rFonts w:ascii="Arial" w:hAnsi="Arial" w:cs="Arial"/>
        </w:rPr>
        <w:t xml:space="preserve">vision </w:t>
      </w:r>
      <w:r w:rsidRPr="000723CC">
        <w:rPr>
          <w:rFonts w:ascii="Arial" w:hAnsi="Arial" w:cs="Arial"/>
        </w:rPr>
        <w:t xml:space="preserve">and </w:t>
      </w:r>
      <w:r w:rsidR="002625AB" w:rsidRPr="000723CC">
        <w:rPr>
          <w:rFonts w:ascii="Arial" w:hAnsi="Arial" w:cs="Arial"/>
        </w:rPr>
        <w:t xml:space="preserve">priorities for </w:t>
      </w:r>
      <w:r w:rsidRPr="000723CC">
        <w:rPr>
          <w:rFonts w:ascii="Arial" w:hAnsi="Arial" w:cs="Arial"/>
        </w:rPr>
        <w:t>action to realise this vision.</w:t>
      </w:r>
      <w:r w:rsidR="007F6ED1" w:rsidRPr="000723CC">
        <w:rPr>
          <w:rFonts w:ascii="Arial" w:hAnsi="Arial" w:cs="Arial"/>
        </w:rPr>
        <w:t xml:space="preserve"> This paper is accompanied by a </w:t>
      </w:r>
      <w:r w:rsidR="00557535">
        <w:rPr>
          <w:rFonts w:ascii="Arial" w:hAnsi="Arial" w:cs="Arial"/>
        </w:rPr>
        <w:t xml:space="preserve">2 page </w:t>
      </w:r>
      <w:r w:rsidR="00557535" w:rsidRPr="0066425E">
        <w:rPr>
          <w:rFonts w:ascii="Arial" w:hAnsi="Arial" w:cs="Arial"/>
        </w:rPr>
        <w:t>s</w:t>
      </w:r>
      <w:r w:rsidR="001B7254" w:rsidRPr="0066425E">
        <w:rPr>
          <w:rFonts w:ascii="Arial" w:hAnsi="Arial" w:cs="Arial"/>
        </w:rPr>
        <w:t xml:space="preserve">ummary </w:t>
      </w:r>
      <w:r w:rsidR="00557535">
        <w:rPr>
          <w:rFonts w:ascii="Arial" w:hAnsi="Arial" w:cs="Arial"/>
        </w:rPr>
        <w:t>vision document</w:t>
      </w:r>
      <w:r w:rsidR="006E4BE7" w:rsidRPr="000723CC">
        <w:rPr>
          <w:rFonts w:ascii="Arial" w:hAnsi="Arial" w:cs="Arial"/>
        </w:rPr>
        <w:t xml:space="preserve">, which sets out early thinking about the qualities and priorities of </w:t>
      </w:r>
      <w:r w:rsidR="00715B07" w:rsidRPr="000723CC">
        <w:rPr>
          <w:rFonts w:ascii="Arial" w:hAnsi="Arial" w:cs="Arial"/>
        </w:rPr>
        <w:t>the future sector for your consideration.</w:t>
      </w:r>
    </w:p>
    <w:p w14:paraId="6A5D35E9" w14:textId="1A20FEFD" w:rsidR="0068622C" w:rsidRPr="000723CC" w:rsidRDefault="0068622C" w:rsidP="00CF1195">
      <w:pPr>
        <w:pStyle w:val="Heading2"/>
        <w:rPr>
          <w:rFonts w:ascii="Arial" w:hAnsi="Arial" w:cs="Arial"/>
        </w:rPr>
      </w:pPr>
      <w:bookmarkStart w:id="2" w:name="_Toc149125493"/>
      <w:r w:rsidRPr="000723CC">
        <w:rPr>
          <w:rFonts w:ascii="Arial" w:hAnsi="Arial" w:cs="Arial"/>
        </w:rPr>
        <w:t>Background</w:t>
      </w:r>
      <w:bookmarkEnd w:id="2"/>
    </w:p>
    <w:p w14:paraId="14EA23D5" w14:textId="3C90F400" w:rsidR="0068622C" w:rsidRPr="000723CC" w:rsidRDefault="0068622C" w:rsidP="004C7BA7">
      <w:pPr>
        <w:rPr>
          <w:rFonts w:ascii="Arial" w:hAnsi="Arial" w:cs="Arial"/>
        </w:rPr>
      </w:pPr>
      <w:r w:rsidRPr="000723CC">
        <w:rPr>
          <w:rFonts w:ascii="Arial" w:hAnsi="Arial" w:cs="Arial"/>
        </w:rPr>
        <w:t xml:space="preserve">Ahead of the 2022 Federal Election, </w:t>
      </w:r>
      <w:r w:rsidR="00CB275B" w:rsidRPr="000723CC">
        <w:rPr>
          <w:rFonts w:ascii="Arial" w:hAnsi="Arial" w:cs="Arial"/>
        </w:rPr>
        <w:t xml:space="preserve">then </w:t>
      </w:r>
      <w:r w:rsidR="00383E6F" w:rsidRPr="000723CC">
        <w:rPr>
          <w:rFonts w:ascii="Arial" w:hAnsi="Arial" w:cs="Arial"/>
        </w:rPr>
        <w:t>Shadow Assistant Minister for Treasury and Shadow Assistant Minister for Charities</w:t>
      </w:r>
      <w:r w:rsidRPr="000723CC">
        <w:rPr>
          <w:rFonts w:ascii="Arial" w:hAnsi="Arial" w:cs="Arial"/>
        </w:rPr>
        <w:t xml:space="preserve"> indicated that a NFP Sector Expert Reference Panel would be established to guide development of the NFP Blueprint to </w:t>
      </w:r>
      <w:r w:rsidR="004E1FFE" w:rsidRPr="000723CC">
        <w:rPr>
          <w:rFonts w:ascii="Arial" w:hAnsi="Arial" w:cs="Arial"/>
        </w:rPr>
        <w:t xml:space="preserve">ensure </w:t>
      </w:r>
      <w:r w:rsidRPr="000723CC">
        <w:rPr>
          <w:rFonts w:ascii="Arial" w:hAnsi="Arial" w:cs="Arial"/>
        </w:rPr>
        <w:t>a strong future for Australian charities. The 2022</w:t>
      </w:r>
      <w:r w:rsidR="00E13F2A" w:rsidRPr="000723CC">
        <w:rPr>
          <w:rFonts w:ascii="Arial" w:hAnsi="Arial" w:cs="Arial"/>
        </w:rPr>
        <w:t>–</w:t>
      </w:r>
      <w:r w:rsidRPr="000723CC">
        <w:rPr>
          <w:rFonts w:ascii="Arial" w:hAnsi="Arial" w:cs="Arial"/>
        </w:rPr>
        <w:t xml:space="preserve">23 October </w:t>
      </w:r>
      <w:r w:rsidR="004E1FFE" w:rsidRPr="000723CC">
        <w:rPr>
          <w:rFonts w:ascii="Arial" w:hAnsi="Arial" w:cs="Arial"/>
        </w:rPr>
        <w:t>b</w:t>
      </w:r>
      <w:r w:rsidRPr="000723CC">
        <w:rPr>
          <w:rFonts w:ascii="Arial" w:hAnsi="Arial" w:cs="Arial"/>
        </w:rPr>
        <w:t xml:space="preserve">udget provided the </w:t>
      </w:r>
      <w:r w:rsidRPr="000723CC">
        <w:rPr>
          <w:rFonts w:ascii="Arial" w:hAnsi="Arial" w:cs="Arial"/>
          <w:i/>
        </w:rPr>
        <w:t>Development of the No</w:t>
      </w:r>
      <w:r w:rsidR="006E4BE7" w:rsidRPr="000723CC">
        <w:rPr>
          <w:rFonts w:ascii="Arial" w:hAnsi="Arial" w:cs="Arial"/>
          <w:i/>
        </w:rPr>
        <w:t>t-</w:t>
      </w:r>
      <w:r w:rsidRPr="000723CC">
        <w:rPr>
          <w:rFonts w:ascii="Arial" w:hAnsi="Arial" w:cs="Arial"/>
          <w:i/>
        </w:rPr>
        <w:t>for</w:t>
      </w:r>
      <w:r w:rsidR="006E4BE7" w:rsidRPr="000723CC">
        <w:rPr>
          <w:rFonts w:ascii="Arial" w:hAnsi="Arial" w:cs="Arial"/>
          <w:i/>
        </w:rPr>
        <w:t>-</w:t>
      </w:r>
      <w:r w:rsidR="000025A4" w:rsidRPr="000723CC">
        <w:rPr>
          <w:rFonts w:ascii="Arial" w:hAnsi="Arial" w:cs="Arial"/>
          <w:i/>
        </w:rPr>
        <w:t>P</w:t>
      </w:r>
      <w:r w:rsidRPr="000723CC">
        <w:rPr>
          <w:rFonts w:ascii="Arial" w:hAnsi="Arial" w:cs="Arial"/>
          <w:i/>
        </w:rPr>
        <w:t>rofit (NFP) Sector Development Blueprint (</w:t>
      </w:r>
      <w:r w:rsidRPr="000723CC">
        <w:rPr>
          <w:rFonts w:ascii="Arial" w:hAnsi="Arial" w:cs="Arial"/>
        </w:rPr>
        <w:t xml:space="preserve">the Blueprint) </w:t>
      </w:r>
      <w:r w:rsidRPr="000723CC">
        <w:rPr>
          <w:rFonts w:ascii="Arial" w:hAnsi="Arial" w:cs="Arial"/>
          <w:i/>
        </w:rPr>
        <w:t>and doubling philanthropic giving by 2030</w:t>
      </w:r>
      <w:r w:rsidRPr="000723CC">
        <w:rPr>
          <w:rFonts w:ascii="Arial" w:hAnsi="Arial" w:cs="Arial"/>
        </w:rPr>
        <w:t xml:space="preserve"> measure, designed to meet the Government’s election commitment of supporting</w:t>
      </w:r>
      <w:r w:rsidR="00761E46">
        <w:rPr>
          <w:rFonts w:ascii="Arial" w:hAnsi="Arial" w:cs="Arial"/>
        </w:rPr>
        <w:t xml:space="preserve"> a</w:t>
      </w:r>
      <w:r w:rsidRPr="000723CC">
        <w:rPr>
          <w:rFonts w:ascii="Arial" w:hAnsi="Arial" w:cs="Arial"/>
        </w:rPr>
        <w:t>:</w:t>
      </w:r>
    </w:p>
    <w:p w14:paraId="6375FC18" w14:textId="1C54D8C4" w:rsidR="00153ABE" w:rsidRPr="000723CC" w:rsidRDefault="0068622C" w:rsidP="00FF34F5">
      <w:pPr>
        <w:pStyle w:val="ListParagraph"/>
        <w:numPr>
          <w:ilvl w:val="0"/>
          <w:numId w:val="41"/>
        </w:numPr>
        <w:tabs>
          <w:tab w:val="left" w:pos="426"/>
        </w:tabs>
        <w:ind w:left="426" w:hanging="426"/>
        <w:rPr>
          <w:rFonts w:ascii="Arial" w:hAnsi="Arial" w:cs="Arial"/>
        </w:rPr>
      </w:pPr>
      <w:r w:rsidRPr="000723CC">
        <w:rPr>
          <w:rFonts w:ascii="Arial" w:hAnsi="Arial" w:cs="Arial"/>
        </w:rPr>
        <w:t>Blueprint to provide a roadmap for government reforms and sector</w:t>
      </w:r>
      <w:r w:rsidRPr="000723CC">
        <w:rPr>
          <w:rFonts w:ascii="Arial" w:hAnsi="Arial" w:cs="Arial"/>
        </w:rPr>
        <w:noBreakHyphen/>
        <w:t>led initiatives to boost the sector’s capacity to support and reconnect Australian communities; and</w:t>
      </w:r>
    </w:p>
    <w:p w14:paraId="189C7B47" w14:textId="21B89411" w:rsidR="00153ABE" w:rsidRPr="000723CC" w:rsidRDefault="0068622C" w:rsidP="00FF34F5">
      <w:pPr>
        <w:pStyle w:val="ListParagraph"/>
        <w:numPr>
          <w:ilvl w:val="0"/>
          <w:numId w:val="41"/>
        </w:numPr>
        <w:tabs>
          <w:tab w:val="left" w:pos="426"/>
        </w:tabs>
        <w:ind w:left="426" w:hanging="426"/>
        <w:rPr>
          <w:rFonts w:ascii="Arial" w:hAnsi="Arial" w:cs="Arial"/>
        </w:rPr>
      </w:pPr>
      <w:r w:rsidRPr="000723CC">
        <w:rPr>
          <w:rFonts w:ascii="Arial" w:hAnsi="Arial" w:cs="Arial"/>
        </w:rPr>
        <w:t xml:space="preserve">Review of Philanthropy to understand trends in philanthropic giving in Australia, the underlying drivers of these trends, and to identify opportunities and obstacles to increasing such giving. </w:t>
      </w:r>
      <w:r w:rsidR="00971EBA" w:rsidRPr="000723CC">
        <w:rPr>
          <w:rFonts w:ascii="Arial" w:hAnsi="Arial" w:cs="Arial"/>
        </w:rPr>
        <w:t>T</w:t>
      </w:r>
      <w:r w:rsidR="004E3DF3" w:rsidRPr="000723CC">
        <w:rPr>
          <w:rFonts w:ascii="Arial" w:hAnsi="Arial" w:cs="Arial"/>
        </w:rPr>
        <w:t>he Productivity Commission has been tasked with delivering an inquiry into philanthropy by May 2024</w:t>
      </w:r>
      <w:r w:rsidR="00E43F77" w:rsidRPr="000723CC">
        <w:rPr>
          <w:rFonts w:ascii="Arial" w:hAnsi="Arial" w:cs="Arial"/>
        </w:rPr>
        <w:t>.</w:t>
      </w:r>
    </w:p>
    <w:p w14:paraId="0A6BFC9E" w14:textId="02D3FAEB" w:rsidR="00153ABE" w:rsidRPr="000723CC" w:rsidRDefault="0068622C" w:rsidP="004C7BA7">
      <w:pPr>
        <w:rPr>
          <w:rFonts w:ascii="Arial" w:hAnsi="Arial" w:cs="Arial"/>
        </w:rPr>
      </w:pPr>
      <w:r w:rsidRPr="000723CC">
        <w:rPr>
          <w:rFonts w:ascii="Arial" w:hAnsi="Arial" w:cs="Arial"/>
        </w:rPr>
        <w:t xml:space="preserve">The Blueprint Expert </w:t>
      </w:r>
      <w:r w:rsidR="00016F83" w:rsidRPr="000723CC">
        <w:rPr>
          <w:rFonts w:ascii="Arial" w:hAnsi="Arial" w:cs="Arial"/>
        </w:rPr>
        <w:t xml:space="preserve">Reference </w:t>
      </w:r>
      <w:r w:rsidRPr="000723CC">
        <w:rPr>
          <w:rFonts w:ascii="Arial" w:hAnsi="Arial" w:cs="Arial"/>
        </w:rPr>
        <w:t xml:space="preserve">Group (BERG) was established in December 2022. Guided by its terms of reference, the BERG ‘will deliver advice to </w:t>
      </w:r>
      <w:r w:rsidR="00761E46">
        <w:rPr>
          <w:rFonts w:ascii="Arial" w:hAnsi="Arial" w:cs="Arial"/>
        </w:rPr>
        <w:t>the g</w:t>
      </w:r>
      <w:r w:rsidRPr="000723CC">
        <w:rPr>
          <w:rFonts w:ascii="Arial" w:hAnsi="Arial" w:cs="Arial"/>
        </w:rPr>
        <w:t>overnment including the development of a fully consulted Blueprint charting out a better future for the Australian NFP and charities sector. The Blueprint will be used to develop a suite of sector-led workable and effective options for reform to strengthen social capital and a vibrant sector’.</w:t>
      </w:r>
    </w:p>
    <w:p w14:paraId="32A6D132" w14:textId="46321567" w:rsidR="0068622C" w:rsidRPr="000723CC" w:rsidRDefault="0068622C" w:rsidP="004C7BA7">
      <w:pPr>
        <w:rPr>
          <w:rFonts w:ascii="Arial" w:hAnsi="Arial" w:cs="Arial"/>
        </w:rPr>
      </w:pPr>
      <w:r w:rsidRPr="000723CC">
        <w:rPr>
          <w:rFonts w:ascii="Arial" w:hAnsi="Arial" w:cs="Arial"/>
        </w:rPr>
        <w:t>This paper has been produced by the BERG</w:t>
      </w:r>
      <w:r w:rsidR="00895F13" w:rsidRPr="000723CC">
        <w:rPr>
          <w:rStyle w:val="FootnoteReference"/>
          <w:rFonts w:ascii="Arial" w:hAnsi="Arial" w:cs="Arial"/>
        </w:rPr>
        <w:footnoteReference w:id="2"/>
      </w:r>
      <w:r w:rsidRPr="000723CC">
        <w:rPr>
          <w:rFonts w:ascii="Arial" w:hAnsi="Arial" w:cs="Arial"/>
        </w:rPr>
        <w:t xml:space="preserve"> to invite public feedback and support </w:t>
      </w:r>
      <w:r w:rsidR="005D779C" w:rsidRPr="000723CC">
        <w:rPr>
          <w:rFonts w:ascii="Arial" w:hAnsi="Arial" w:cs="Arial"/>
        </w:rPr>
        <w:t>talking</w:t>
      </w:r>
      <w:r w:rsidRPr="000723CC">
        <w:rPr>
          <w:rFonts w:ascii="Arial" w:hAnsi="Arial" w:cs="Arial"/>
        </w:rPr>
        <w:t xml:space="preserve"> with a wide cross-section of the NFP sector on the Blueprint’s development.</w:t>
      </w:r>
    </w:p>
    <w:p w14:paraId="4F1C1353" w14:textId="334E7EBD" w:rsidR="0068622C" w:rsidRPr="000723CC" w:rsidRDefault="0068622C" w:rsidP="00CF1195">
      <w:pPr>
        <w:pStyle w:val="Heading2"/>
        <w:rPr>
          <w:rFonts w:ascii="Arial" w:hAnsi="Arial" w:cs="Arial"/>
        </w:rPr>
      </w:pPr>
      <w:bookmarkStart w:id="3" w:name="_Toc149125494"/>
      <w:r w:rsidRPr="000723CC">
        <w:rPr>
          <w:rFonts w:ascii="Arial" w:hAnsi="Arial" w:cs="Arial"/>
        </w:rPr>
        <w:t xml:space="preserve">Blueprint </w:t>
      </w:r>
      <w:r w:rsidR="00BF4042" w:rsidRPr="000723CC">
        <w:rPr>
          <w:rFonts w:ascii="Arial" w:hAnsi="Arial" w:cs="Arial"/>
        </w:rPr>
        <w:t>s</w:t>
      </w:r>
      <w:r w:rsidRPr="000723CC">
        <w:rPr>
          <w:rFonts w:ascii="Arial" w:hAnsi="Arial" w:cs="Arial"/>
        </w:rPr>
        <w:t>cope</w:t>
      </w:r>
      <w:bookmarkEnd w:id="3"/>
    </w:p>
    <w:p w14:paraId="00C07315" w14:textId="17E106AC" w:rsidR="00761E46" w:rsidRDefault="00971EBA" w:rsidP="000479B5">
      <w:pPr>
        <w:rPr>
          <w:rFonts w:ascii="Arial" w:hAnsi="Arial" w:cs="Arial"/>
        </w:rPr>
      </w:pPr>
      <w:r w:rsidRPr="000723CC">
        <w:rPr>
          <w:rFonts w:ascii="Arial" w:hAnsi="Arial" w:cs="Arial"/>
        </w:rPr>
        <w:t xml:space="preserve">The NFP sector is large, with </w:t>
      </w:r>
      <w:r w:rsidR="00A921B0" w:rsidRPr="000723CC">
        <w:rPr>
          <w:rFonts w:ascii="Arial" w:hAnsi="Arial" w:cs="Arial"/>
        </w:rPr>
        <w:t>past</w:t>
      </w:r>
      <w:r w:rsidR="00F500F5" w:rsidRPr="000723CC">
        <w:rPr>
          <w:rFonts w:ascii="Arial" w:hAnsi="Arial" w:cs="Arial"/>
        </w:rPr>
        <w:t xml:space="preserve"> </w:t>
      </w:r>
      <w:r w:rsidRPr="000723CC">
        <w:rPr>
          <w:rFonts w:ascii="Arial" w:hAnsi="Arial" w:cs="Arial"/>
        </w:rPr>
        <w:t>estimate</w:t>
      </w:r>
      <w:r w:rsidR="00A921B0" w:rsidRPr="000723CC">
        <w:rPr>
          <w:rFonts w:ascii="Arial" w:hAnsi="Arial" w:cs="Arial"/>
        </w:rPr>
        <w:t>s suggesting there are</w:t>
      </w:r>
      <w:r w:rsidRPr="000723CC">
        <w:rPr>
          <w:rFonts w:ascii="Arial" w:hAnsi="Arial" w:cs="Arial"/>
        </w:rPr>
        <w:t xml:space="preserve"> </w:t>
      </w:r>
      <w:r w:rsidR="00357225" w:rsidRPr="000723CC">
        <w:rPr>
          <w:rFonts w:ascii="Arial" w:hAnsi="Arial" w:cs="Arial"/>
        </w:rPr>
        <w:t xml:space="preserve">around </w:t>
      </w:r>
      <w:r w:rsidR="005B3B0F" w:rsidRPr="000723CC">
        <w:rPr>
          <w:rFonts w:ascii="Arial" w:hAnsi="Arial" w:cs="Arial"/>
        </w:rPr>
        <w:t>600</w:t>
      </w:r>
      <w:r w:rsidR="003A0289" w:rsidRPr="000723CC">
        <w:rPr>
          <w:rFonts w:ascii="Arial" w:hAnsi="Arial" w:cs="Arial"/>
        </w:rPr>
        <w:t>,</w:t>
      </w:r>
      <w:r w:rsidR="005B3B0F" w:rsidRPr="000723CC">
        <w:rPr>
          <w:rFonts w:ascii="Arial" w:hAnsi="Arial" w:cs="Arial"/>
        </w:rPr>
        <w:t>000 NFP</w:t>
      </w:r>
      <w:r w:rsidR="00C22131" w:rsidRPr="000723CC">
        <w:rPr>
          <w:rFonts w:ascii="Arial" w:hAnsi="Arial" w:cs="Arial"/>
        </w:rPr>
        <w:t xml:space="preserve"> organisations</w:t>
      </w:r>
      <w:r w:rsidR="005B3B0F" w:rsidRPr="000723CC">
        <w:rPr>
          <w:rFonts w:ascii="Arial" w:hAnsi="Arial" w:cs="Arial"/>
        </w:rPr>
        <w:t xml:space="preserve"> in Australia </w:t>
      </w:r>
      <w:r w:rsidR="00862ACB" w:rsidRPr="000723CC">
        <w:rPr>
          <w:rFonts w:ascii="Arial" w:hAnsi="Arial" w:cs="Arial"/>
          <w:noProof/>
        </w:rPr>
        <w:t>(Productivity Commission 2010)</w:t>
      </w:r>
      <w:r w:rsidR="00D65664" w:rsidRPr="000723CC">
        <w:rPr>
          <w:rStyle w:val="FootnoteReference"/>
          <w:rFonts w:ascii="Arial" w:hAnsi="Arial" w:cs="Arial"/>
        </w:rPr>
        <w:footnoteReference w:id="3"/>
      </w:r>
      <w:r w:rsidR="005B3B0F" w:rsidRPr="000723CC">
        <w:rPr>
          <w:rFonts w:ascii="Arial" w:hAnsi="Arial" w:cs="Arial"/>
        </w:rPr>
        <w:t xml:space="preserve">. </w:t>
      </w:r>
      <w:r w:rsidR="00761E46">
        <w:rPr>
          <w:rFonts w:ascii="Arial" w:hAnsi="Arial" w:cs="Arial"/>
        </w:rPr>
        <w:t xml:space="preserve">According to data from the </w:t>
      </w:r>
      <w:r w:rsidR="00482520">
        <w:rPr>
          <w:rFonts w:ascii="Arial" w:hAnsi="Arial" w:cs="Arial"/>
        </w:rPr>
        <w:lastRenderedPageBreak/>
        <w:t>Australian Taxation Office</w:t>
      </w:r>
      <w:r w:rsidR="00632A8E">
        <w:rPr>
          <w:rFonts w:ascii="Arial" w:hAnsi="Arial" w:cs="Arial"/>
        </w:rPr>
        <w:t xml:space="preserve"> (ATO)</w:t>
      </w:r>
      <w:r w:rsidR="00482520">
        <w:rPr>
          <w:rFonts w:ascii="Arial" w:hAnsi="Arial" w:cs="Arial"/>
        </w:rPr>
        <w:t xml:space="preserve"> </w:t>
      </w:r>
      <w:r w:rsidR="00761E46">
        <w:rPr>
          <w:rFonts w:ascii="Arial" w:hAnsi="Arial" w:cs="Arial"/>
        </w:rPr>
        <w:t>and Australian Charities and Not-for-Profits Commission (ACNC) Charities Report 9</w:t>
      </w:r>
      <w:r w:rsidR="00761E46" w:rsidRPr="00816515">
        <w:rPr>
          <w:rFonts w:ascii="Arial" w:hAnsi="Arial" w:cs="Arial"/>
          <w:vertAlign w:val="superscript"/>
        </w:rPr>
        <w:t>th</w:t>
      </w:r>
      <w:r w:rsidR="00761E46">
        <w:rPr>
          <w:rFonts w:ascii="Arial" w:hAnsi="Arial" w:cs="Arial"/>
        </w:rPr>
        <w:t xml:space="preserve"> Edition, 2023 there are approximately:</w:t>
      </w:r>
    </w:p>
    <w:p w14:paraId="69C53A63" w14:textId="08A95282" w:rsidR="00761E46" w:rsidRDefault="00761E46" w:rsidP="00816515">
      <w:pPr>
        <w:pStyle w:val="ListParagraph"/>
        <w:numPr>
          <w:ilvl w:val="0"/>
          <w:numId w:val="52"/>
        </w:numPr>
        <w:rPr>
          <w:rFonts w:ascii="Arial" w:hAnsi="Arial" w:cs="Arial"/>
        </w:rPr>
      </w:pPr>
      <w:r>
        <w:rPr>
          <w:rFonts w:ascii="Arial" w:hAnsi="Arial" w:cs="Arial"/>
        </w:rPr>
        <w:t>600,000 NFPs in Australia</w:t>
      </w:r>
    </w:p>
    <w:p w14:paraId="207E881C" w14:textId="2EB338D8" w:rsidR="00761E46" w:rsidRDefault="00482520" w:rsidP="00816515">
      <w:pPr>
        <w:pStyle w:val="ListParagraph"/>
        <w:numPr>
          <w:ilvl w:val="0"/>
          <w:numId w:val="52"/>
        </w:numPr>
        <w:rPr>
          <w:rFonts w:ascii="Arial" w:hAnsi="Arial" w:cs="Arial"/>
        </w:rPr>
      </w:pPr>
      <w:r w:rsidRPr="00816515">
        <w:rPr>
          <w:rFonts w:ascii="Arial" w:hAnsi="Arial" w:cs="Arial"/>
        </w:rPr>
        <w:t>225</w:t>
      </w:r>
      <w:r w:rsidR="00B93683" w:rsidRPr="00816515">
        <w:rPr>
          <w:rFonts w:ascii="Arial" w:hAnsi="Arial" w:cs="Arial"/>
        </w:rPr>
        <w:t>,</w:t>
      </w:r>
      <w:r w:rsidRPr="00816515">
        <w:rPr>
          <w:rFonts w:ascii="Arial" w:hAnsi="Arial" w:cs="Arial"/>
        </w:rPr>
        <w:t>000 NFPs with registered Australian Business Numbers</w:t>
      </w:r>
    </w:p>
    <w:p w14:paraId="3A8617E2" w14:textId="383C12E9" w:rsidR="001A7653" w:rsidRDefault="00761E46" w:rsidP="00816515">
      <w:pPr>
        <w:pStyle w:val="ListParagraph"/>
        <w:numPr>
          <w:ilvl w:val="0"/>
          <w:numId w:val="52"/>
        </w:numPr>
        <w:rPr>
          <w:rFonts w:ascii="Arial" w:hAnsi="Arial" w:cs="Arial"/>
        </w:rPr>
      </w:pPr>
      <w:r>
        <w:rPr>
          <w:rFonts w:ascii="Arial" w:hAnsi="Arial" w:cs="Arial"/>
        </w:rPr>
        <w:t xml:space="preserve">60,000 charities registered with the ACNC. </w:t>
      </w:r>
    </w:p>
    <w:p w14:paraId="77E44EE9" w14:textId="29AA0ECD" w:rsidR="00761E46" w:rsidRPr="00816515" w:rsidRDefault="00761E46" w:rsidP="00377E6D">
      <w:pPr>
        <w:rPr>
          <w:rFonts w:ascii="Arial" w:hAnsi="Arial" w:cs="Arial"/>
        </w:rPr>
      </w:pPr>
      <w:r>
        <w:rPr>
          <w:rFonts w:ascii="Arial" w:hAnsi="Arial" w:cs="Arial"/>
        </w:rPr>
        <w:t>Of the 225,000 NFPs with registered Australian Business Numbers around 157,00</w:t>
      </w:r>
      <w:r w:rsidR="00C66481">
        <w:rPr>
          <w:rFonts w:ascii="Arial" w:hAnsi="Arial" w:cs="Arial"/>
        </w:rPr>
        <w:t>0</w:t>
      </w:r>
      <w:r>
        <w:rPr>
          <w:rFonts w:ascii="Arial" w:hAnsi="Arial" w:cs="Arial"/>
        </w:rPr>
        <w:t xml:space="preserve"> are not reg</w:t>
      </w:r>
      <w:r w:rsidR="00377E6D">
        <w:rPr>
          <w:rFonts w:ascii="Arial" w:hAnsi="Arial" w:cs="Arial"/>
        </w:rPr>
        <w:t>istered charities.</w:t>
      </w:r>
    </w:p>
    <w:p w14:paraId="203BB800" w14:textId="3EEB2B67" w:rsidR="003A0289" w:rsidRDefault="0068622C" w:rsidP="000479B5">
      <w:pPr>
        <w:rPr>
          <w:rFonts w:ascii="Arial" w:hAnsi="Arial" w:cs="Arial"/>
        </w:rPr>
      </w:pPr>
      <w:r w:rsidRPr="000723CC">
        <w:rPr>
          <w:rFonts w:ascii="Arial" w:hAnsi="Arial" w:cs="Arial"/>
        </w:rPr>
        <w:t xml:space="preserve">In line with the </w:t>
      </w:r>
      <w:r w:rsidR="005B3B0F" w:rsidRPr="000723CC">
        <w:rPr>
          <w:rFonts w:ascii="Arial" w:hAnsi="Arial" w:cs="Arial"/>
        </w:rPr>
        <w:t>Blueprint terms of reference</w:t>
      </w:r>
      <w:r w:rsidRPr="000723CC">
        <w:rPr>
          <w:rFonts w:ascii="Arial" w:hAnsi="Arial" w:cs="Arial"/>
        </w:rPr>
        <w:t>,</w:t>
      </w:r>
      <w:r w:rsidR="00907671" w:rsidRPr="000723CC">
        <w:rPr>
          <w:rFonts w:ascii="Arial" w:hAnsi="Arial" w:cs="Arial"/>
        </w:rPr>
        <w:t xml:space="preserve"> </w:t>
      </w:r>
      <w:r w:rsidRPr="000723CC">
        <w:rPr>
          <w:rFonts w:ascii="Arial" w:hAnsi="Arial" w:cs="Arial"/>
        </w:rPr>
        <w:t>this paper focuses on the 60,000 charities that are regulated through the ACNC</w:t>
      </w:r>
      <w:r w:rsidR="008A6B6F" w:rsidRPr="000723CC">
        <w:rPr>
          <w:rFonts w:ascii="Arial" w:hAnsi="Arial" w:cs="Arial"/>
        </w:rPr>
        <w:t xml:space="preserve">. </w:t>
      </w:r>
      <w:r w:rsidR="0053531E" w:rsidRPr="000723CC">
        <w:rPr>
          <w:rFonts w:ascii="Arial" w:hAnsi="Arial" w:cs="Arial"/>
        </w:rPr>
        <w:t xml:space="preserve">While </w:t>
      </w:r>
      <w:r w:rsidR="00C737D0" w:rsidRPr="000723CC">
        <w:rPr>
          <w:rFonts w:ascii="Arial" w:hAnsi="Arial" w:cs="Arial"/>
        </w:rPr>
        <w:t xml:space="preserve">charities are not representative of the </w:t>
      </w:r>
      <w:r w:rsidR="00044195" w:rsidRPr="000723CC">
        <w:rPr>
          <w:rFonts w:ascii="Arial" w:hAnsi="Arial" w:cs="Arial"/>
        </w:rPr>
        <w:t>full</w:t>
      </w:r>
      <w:r w:rsidR="00C737D0" w:rsidRPr="000723CC">
        <w:rPr>
          <w:rFonts w:ascii="Arial" w:hAnsi="Arial" w:cs="Arial"/>
        </w:rPr>
        <w:t xml:space="preserve"> NFP sector, m</w:t>
      </w:r>
      <w:r w:rsidR="003778BD" w:rsidRPr="000723CC">
        <w:rPr>
          <w:rFonts w:ascii="Arial" w:hAnsi="Arial" w:cs="Arial"/>
        </w:rPr>
        <w:t xml:space="preserve">any </w:t>
      </w:r>
      <w:r w:rsidR="001C1C2A" w:rsidRPr="000723CC">
        <w:rPr>
          <w:rFonts w:ascii="Arial" w:hAnsi="Arial" w:cs="Arial"/>
        </w:rPr>
        <w:t xml:space="preserve">societal and operating issues </w:t>
      </w:r>
      <w:r w:rsidR="00A23FE0" w:rsidRPr="000723CC">
        <w:rPr>
          <w:rFonts w:ascii="Arial" w:hAnsi="Arial" w:cs="Arial"/>
        </w:rPr>
        <w:t>affecting charities are relevant to</w:t>
      </w:r>
      <w:r w:rsidR="000E123D" w:rsidRPr="000723CC">
        <w:rPr>
          <w:rFonts w:ascii="Arial" w:hAnsi="Arial" w:cs="Arial"/>
        </w:rPr>
        <w:t xml:space="preserve"> </w:t>
      </w:r>
      <w:r w:rsidR="0069385A">
        <w:rPr>
          <w:rFonts w:ascii="Arial" w:hAnsi="Arial" w:cs="Arial"/>
        </w:rPr>
        <w:t>NFPs more broadly</w:t>
      </w:r>
      <w:r w:rsidR="00834864" w:rsidRPr="000723CC">
        <w:rPr>
          <w:rFonts w:ascii="Arial" w:hAnsi="Arial" w:cs="Arial"/>
        </w:rPr>
        <w:t xml:space="preserve">. </w:t>
      </w:r>
      <w:r w:rsidR="001822C3" w:rsidRPr="000723CC">
        <w:rPr>
          <w:rFonts w:ascii="Arial" w:hAnsi="Arial" w:cs="Arial"/>
        </w:rPr>
        <w:t xml:space="preserve">Where available, we have included evidence about trends that affect the wider NFP sector. </w:t>
      </w:r>
      <w:r w:rsidR="00A3721F" w:rsidRPr="000723CC">
        <w:rPr>
          <w:rFonts w:ascii="Arial" w:hAnsi="Arial" w:cs="Arial"/>
        </w:rPr>
        <w:t xml:space="preserve">This paper invites responses from </w:t>
      </w:r>
      <w:r w:rsidR="00E40691" w:rsidRPr="000723CC">
        <w:rPr>
          <w:rFonts w:ascii="Arial" w:hAnsi="Arial" w:cs="Arial"/>
        </w:rPr>
        <w:t>diverse perspectives</w:t>
      </w:r>
      <w:r w:rsidR="00A3721F" w:rsidRPr="000723CC">
        <w:rPr>
          <w:rFonts w:ascii="Arial" w:hAnsi="Arial" w:cs="Arial"/>
        </w:rPr>
        <w:t xml:space="preserve"> </w:t>
      </w:r>
      <w:r w:rsidR="00E40691" w:rsidRPr="000723CC">
        <w:rPr>
          <w:rFonts w:ascii="Arial" w:hAnsi="Arial" w:cs="Arial"/>
        </w:rPr>
        <w:t xml:space="preserve">to </w:t>
      </w:r>
      <w:r w:rsidR="00740511" w:rsidRPr="000723CC">
        <w:rPr>
          <w:rFonts w:ascii="Arial" w:hAnsi="Arial" w:cs="Arial"/>
        </w:rPr>
        <w:t xml:space="preserve">best </w:t>
      </w:r>
      <w:r w:rsidR="00E40691" w:rsidRPr="000723CC">
        <w:rPr>
          <w:rFonts w:ascii="Arial" w:hAnsi="Arial" w:cs="Arial"/>
        </w:rPr>
        <w:t xml:space="preserve">inform the </w:t>
      </w:r>
      <w:r w:rsidRPr="000723CC">
        <w:rPr>
          <w:rFonts w:ascii="Arial" w:hAnsi="Arial" w:cs="Arial"/>
        </w:rPr>
        <w:t>priorities of the Blueprint</w:t>
      </w:r>
      <w:r w:rsidR="003A0289" w:rsidRPr="000723CC">
        <w:rPr>
          <w:rFonts w:ascii="Arial" w:hAnsi="Arial" w:cs="Arial"/>
        </w:rPr>
        <w:t>.</w:t>
      </w:r>
    </w:p>
    <w:p w14:paraId="4B7D4100" w14:textId="125FFD64" w:rsidR="000479B5" w:rsidRPr="000723CC" w:rsidRDefault="0068622C" w:rsidP="000479B5">
      <w:pPr>
        <w:rPr>
          <w:rFonts w:ascii="Arial" w:hAnsi="Arial" w:cs="Arial"/>
        </w:rPr>
      </w:pPr>
      <w:r w:rsidRPr="000723CC">
        <w:rPr>
          <w:rFonts w:ascii="Arial" w:hAnsi="Arial" w:cs="Arial"/>
        </w:rPr>
        <w:t xml:space="preserve">This paper invites thinking about </w:t>
      </w:r>
      <w:r w:rsidR="005B3B0F" w:rsidRPr="000723CC">
        <w:rPr>
          <w:rFonts w:ascii="Arial" w:hAnsi="Arial" w:cs="Arial"/>
        </w:rPr>
        <w:t xml:space="preserve">actions for the future </w:t>
      </w:r>
      <w:r w:rsidR="00572977" w:rsidRPr="000723CC">
        <w:rPr>
          <w:rFonts w:ascii="Arial" w:hAnsi="Arial" w:cs="Arial"/>
        </w:rPr>
        <w:t xml:space="preserve">of the </w:t>
      </w:r>
      <w:r w:rsidR="005B3B0F" w:rsidRPr="000723CC">
        <w:rPr>
          <w:rFonts w:ascii="Arial" w:hAnsi="Arial" w:cs="Arial"/>
        </w:rPr>
        <w:t>sector</w:t>
      </w:r>
      <w:r w:rsidRPr="000723CC">
        <w:rPr>
          <w:rFonts w:ascii="Arial" w:hAnsi="Arial" w:cs="Arial"/>
        </w:rPr>
        <w:t xml:space="preserve">, </w:t>
      </w:r>
      <w:r w:rsidR="00D153CE" w:rsidRPr="000723CC">
        <w:rPr>
          <w:rFonts w:ascii="Arial" w:hAnsi="Arial" w:cs="Arial"/>
        </w:rPr>
        <w:t>taking into account</w:t>
      </w:r>
      <w:r w:rsidRPr="000723CC">
        <w:rPr>
          <w:rFonts w:ascii="Arial" w:hAnsi="Arial" w:cs="Arial"/>
        </w:rPr>
        <w:t xml:space="preserve"> current conditions and past learning. The Blueprint will complement </w:t>
      </w:r>
      <w:r w:rsidR="008A558E" w:rsidRPr="000723CC">
        <w:rPr>
          <w:rFonts w:ascii="Arial" w:hAnsi="Arial" w:cs="Arial"/>
        </w:rPr>
        <w:t xml:space="preserve">other relevant strategies and frameworks, including </w:t>
      </w:r>
      <w:r w:rsidRPr="000723CC">
        <w:rPr>
          <w:rFonts w:ascii="Arial" w:hAnsi="Arial" w:cs="Arial"/>
        </w:rPr>
        <w:t xml:space="preserve">the </w:t>
      </w:r>
      <w:hyperlink r:id="rId9" w:history="1">
        <w:r w:rsidR="00CF6D6D" w:rsidRPr="008D71B0">
          <w:rPr>
            <w:rStyle w:val="Hyperlink"/>
            <w:rFonts w:ascii="Arial" w:hAnsi="Arial" w:cs="Arial"/>
            <w:i/>
            <w:color w:val="2F88F0" w:themeColor="accent1" w:themeTint="99"/>
          </w:rPr>
          <w:t>National Agreement on Closing the Gap</w:t>
        </w:r>
      </w:hyperlink>
      <w:r w:rsidR="00CF6D6D">
        <w:rPr>
          <w:rFonts w:ascii="Arial" w:hAnsi="Arial" w:cs="Arial"/>
        </w:rPr>
        <w:t xml:space="preserve"> and </w:t>
      </w:r>
      <w:hyperlink r:id="rId10" w:history="1">
        <w:r w:rsidRPr="008D71B0">
          <w:rPr>
            <w:rStyle w:val="Hyperlink"/>
            <w:rFonts w:ascii="Arial" w:hAnsi="Arial" w:cs="Arial"/>
            <w:i/>
            <w:iCs/>
            <w:color w:val="2F88F0" w:themeColor="accent1" w:themeTint="99"/>
          </w:rPr>
          <w:t>National Strategy for Volunteering</w:t>
        </w:r>
        <w:r w:rsidR="005B3B0F" w:rsidRPr="008D71B0">
          <w:rPr>
            <w:rStyle w:val="Hyperlink"/>
            <w:rFonts w:ascii="Arial" w:hAnsi="Arial" w:cs="Arial"/>
            <w:i/>
            <w:iCs/>
            <w:color w:val="2F88F0" w:themeColor="accent1" w:themeTint="99"/>
          </w:rPr>
          <w:t xml:space="preserve"> 2023-2033</w:t>
        </w:r>
      </w:hyperlink>
      <w:r w:rsidR="00437DBF" w:rsidRPr="000723CC">
        <w:rPr>
          <w:rFonts w:ascii="Arial" w:hAnsi="Arial" w:cs="Arial"/>
          <w:i/>
          <w:iCs/>
        </w:rPr>
        <w:t>,</w:t>
      </w:r>
      <w:r w:rsidR="006B239E" w:rsidRPr="000723CC">
        <w:rPr>
          <w:rFonts w:ascii="Arial" w:hAnsi="Arial" w:cs="Arial"/>
        </w:rPr>
        <w:t xml:space="preserve"> as well as</w:t>
      </w:r>
      <w:r w:rsidRPr="000723CC">
        <w:rPr>
          <w:rFonts w:ascii="Arial" w:hAnsi="Arial" w:cs="Arial"/>
        </w:rPr>
        <w:t xml:space="preserve"> findings and recommendations from the</w:t>
      </w:r>
      <w:r w:rsidR="00437DBF" w:rsidRPr="000723CC">
        <w:rPr>
          <w:rFonts w:ascii="Arial" w:hAnsi="Arial" w:cs="Arial"/>
        </w:rPr>
        <w:t xml:space="preserve"> current</w:t>
      </w:r>
      <w:r w:rsidRPr="000723CC">
        <w:rPr>
          <w:rFonts w:ascii="Arial" w:hAnsi="Arial" w:cs="Arial"/>
        </w:rPr>
        <w:t xml:space="preserve"> Productivity Commission Inquiry into Philanthropy.</w:t>
      </w:r>
      <w:r w:rsidR="000479B5" w:rsidRPr="000723CC">
        <w:rPr>
          <w:rFonts w:ascii="Arial" w:hAnsi="Arial" w:cs="Arial"/>
        </w:rPr>
        <w:t xml:space="preserve"> </w:t>
      </w:r>
      <w:r w:rsidR="00C740B2" w:rsidRPr="000723CC">
        <w:rPr>
          <w:rFonts w:ascii="Arial" w:hAnsi="Arial" w:cs="Arial"/>
        </w:rPr>
        <w:t>In addition</w:t>
      </w:r>
      <w:r w:rsidR="000479B5" w:rsidRPr="000723CC">
        <w:rPr>
          <w:rFonts w:ascii="Arial" w:hAnsi="Arial" w:cs="Arial"/>
        </w:rPr>
        <w:t xml:space="preserve">, the Australian Government </w:t>
      </w:r>
      <w:r w:rsidR="00BA50C8" w:rsidRPr="000723CC">
        <w:rPr>
          <w:rFonts w:ascii="Arial" w:hAnsi="Arial" w:cs="Arial"/>
        </w:rPr>
        <w:t xml:space="preserve">has </w:t>
      </w:r>
      <w:r w:rsidR="000479B5" w:rsidRPr="000723CC">
        <w:rPr>
          <w:rFonts w:ascii="Arial" w:hAnsi="Arial" w:cs="Arial"/>
        </w:rPr>
        <w:t xml:space="preserve">also committed to </w:t>
      </w:r>
      <w:hyperlink r:id="rId11" w:history="1">
        <w:r w:rsidR="000479B5" w:rsidRPr="004C4333">
          <w:rPr>
            <w:rStyle w:val="Hyperlink"/>
            <w:rFonts w:ascii="Arial" w:hAnsi="Arial" w:cs="Arial"/>
            <w:i/>
            <w:color w:val="2F88F0" w:themeColor="accent1" w:themeTint="99"/>
          </w:rPr>
          <w:t>a</w:t>
        </w:r>
        <w:r w:rsidR="000479B5" w:rsidRPr="008D71B0">
          <w:rPr>
            <w:rStyle w:val="Hyperlink"/>
            <w:rFonts w:ascii="Arial" w:hAnsi="Arial" w:cs="Arial"/>
            <w:color w:val="2F88F0" w:themeColor="accent1" w:themeTint="99"/>
          </w:rPr>
          <w:t xml:space="preserve"> </w:t>
        </w:r>
        <w:r w:rsidR="000479B5" w:rsidRPr="008D71B0">
          <w:rPr>
            <w:rStyle w:val="Hyperlink"/>
            <w:rFonts w:ascii="Arial" w:hAnsi="Arial" w:cs="Arial"/>
            <w:bCs/>
            <w:i/>
            <w:color w:val="2F88F0" w:themeColor="accent1" w:themeTint="99"/>
          </w:rPr>
          <w:t>stronger, more diverse and independent community sector</w:t>
        </w:r>
      </w:hyperlink>
      <w:r w:rsidR="000479B5" w:rsidRPr="000723CC">
        <w:rPr>
          <w:rFonts w:ascii="Arial" w:hAnsi="Arial" w:cs="Arial"/>
        </w:rPr>
        <w:t>. To inform a package of recommendations to government</w:t>
      </w:r>
      <w:r w:rsidR="00BA50C8" w:rsidRPr="000723CC">
        <w:rPr>
          <w:rFonts w:ascii="Arial" w:hAnsi="Arial" w:cs="Arial"/>
        </w:rPr>
        <w:t xml:space="preserve"> with regard to this commitment</w:t>
      </w:r>
      <w:r w:rsidR="000479B5" w:rsidRPr="000723CC">
        <w:rPr>
          <w:rFonts w:ascii="Arial" w:hAnsi="Arial" w:cs="Arial"/>
        </w:rPr>
        <w:t>, the Department of Social Services</w:t>
      </w:r>
      <w:r w:rsidR="00377E6D">
        <w:rPr>
          <w:rFonts w:ascii="Arial" w:hAnsi="Arial" w:cs="Arial"/>
        </w:rPr>
        <w:t xml:space="preserve"> (DSS)</w:t>
      </w:r>
      <w:r w:rsidR="000479B5" w:rsidRPr="000723CC">
        <w:rPr>
          <w:rFonts w:ascii="Arial" w:hAnsi="Arial" w:cs="Arial"/>
        </w:rPr>
        <w:t xml:space="preserve"> is currently exploring opportunities to better support Australian communities through the design and administration of grants to the </w:t>
      </w:r>
      <w:r w:rsidR="00292370" w:rsidRPr="000723CC">
        <w:rPr>
          <w:rFonts w:ascii="Arial" w:hAnsi="Arial" w:cs="Arial"/>
        </w:rPr>
        <w:t xml:space="preserve">community </w:t>
      </w:r>
      <w:r w:rsidR="000479B5" w:rsidRPr="000723CC">
        <w:rPr>
          <w:rFonts w:ascii="Arial" w:hAnsi="Arial" w:cs="Arial"/>
        </w:rPr>
        <w:t xml:space="preserve">sector, including more meaningful working partnerships and options for greater innovation. </w:t>
      </w:r>
      <w:r w:rsidR="002070C7" w:rsidRPr="000723CC">
        <w:rPr>
          <w:rFonts w:ascii="Arial" w:hAnsi="Arial" w:cs="Arial"/>
        </w:rPr>
        <w:t xml:space="preserve">The focus areas of this work overlap – with a specific focus on the community sector – </w:t>
      </w:r>
      <w:r w:rsidR="000479B5" w:rsidRPr="000723CC">
        <w:rPr>
          <w:rFonts w:ascii="Arial" w:hAnsi="Arial" w:cs="Arial"/>
        </w:rPr>
        <w:t xml:space="preserve">with </w:t>
      </w:r>
      <w:r w:rsidR="00F500F5" w:rsidRPr="000723CC">
        <w:rPr>
          <w:rFonts w:ascii="Arial" w:hAnsi="Arial" w:cs="Arial"/>
        </w:rPr>
        <w:t xml:space="preserve">some </w:t>
      </w:r>
      <w:r w:rsidR="000479B5" w:rsidRPr="000723CC">
        <w:rPr>
          <w:rFonts w:ascii="Arial" w:hAnsi="Arial" w:cs="Arial"/>
        </w:rPr>
        <w:t xml:space="preserve">areas </w:t>
      </w:r>
      <w:r w:rsidR="00BB0AA2" w:rsidRPr="000723CC">
        <w:rPr>
          <w:rFonts w:ascii="Arial" w:hAnsi="Arial" w:cs="Arial"/>
        </w:rPr>
        <w:t xml:space="preserve">set out </w:t>
      </w:r>
      <w:r w:rsidR="000479B5" w:rsidRPr="000723CC">
        <w:rPr>
          <w:rFonts w:ascii="Arial" w:hAnsi="Arial" w:cs="Arial"/>
        </w:rPr>
        <w:t>in this issues paper</w:t>
      </w:r>
      <w:r w:rsidR="008C4950" w:rsidRPr="000723CC">
        <w:rPr>
          <w:rFonts w:ascii="Arial" w:hAnsi="Arial" w:cs="Arial"/>
        </w:rPr>
        <w:t>.</w:t>
      </w:r>
    </w:p>
    <w:p w14:paraId="0070F1DC" w14:textId="3997118C" w:rsidR="0068622C" w:rsidRPr="000723CC" w:rsidRDefault="0068622C" w:rsidP="00CF1195">
      <w:pPr>
        <w:pStyle w:val="Heading2"/>
        <w:rPr>
          <w:rFonts w:ascii="Arial" w:hAnsi="Arial" w:cs="Arial"/>
        </w:rPr>
      </w:pPr>
      <w:bookmarkStart w:id="4" w:name="_Toc149125495"/>
      <w:r w:rsidRPr="000723CC">
        <w:rPr>
          <w:rFonts w:ascii="Arial" w:hAnsi="Arial" w:cs="Arial"/>
        </w:rPr>
        <w:t>Context</w:t>
      </w:r>
      <w:bookmarkEnd w:id="4"/>
    </w:p>
    <w:p w14:paraId="22FBAD36" w14:textId="5863DC47" w:rsidR="00EA2EB8" w:rsidRPr="000723CC" w:rsidRDefault="0068622C" w:rsidP="004C7BA7">
      <w:pPr>
        <w:rPr>
          <w:rFonts w:ascii="Arial" w:hAnsi="Arial" w:cs="Arial"/>
        </w:rPr>
      </w:pPr>
      <w:r w:rsidRPr="000723CC">
        <w:rPr>
          <w:rFonts w:ascii="Arial" w:hAnsi="Arial" w:cs="Arial"/>
        </w:rPr>
        <w:t xml:space="preserve">Australia’s NFP sector contributes </w:t>
      </w:r>
      <w:r w:rsidR="00647576" w:rsidRPr="000723CC">
        <w:rPr>
          <w:rFonts w:ascii="Arial" w:hAnsi="Arial" w:cs="Arial"/>
        </w:rPr>
        <w:t>deeply</w:t>
      </w:r>
      <w:r w:rsidRPr="000723CC">
        <w:rPr>
          <w:rFonts w:ascii="Arial" w:hAnsi="Arial" w:cs="Arial"/>
        </w:rPr>
        <w:t xml:space="preserve"> </w:t>
      </w:r>
      <w:r w:rsidR="005B3B0F" w:rsidRPr="000723CC">
        <w:rPr>
          <w:rFonts w:ascii="Arial" w:hAnsi="Arial" w:cs="Arial"/>
        </w:rPr>
        <w:t>to</w:t>
      </w:r>
      <w:r w:rsidRPr="000723CC">
        <w:rPr>
          <w:rFonts w:ascii="Arial" w:hAnsi="Arial" w:cs="Arial"/>
        </w:rPr>
        <w:t xml:space="preserve"> the social, civic, economic, cultural and environmental dimensions of </w:t>
      </w:r>
      <w:r w:rsidR="00663157" w:rsidRPr="000723CC">
        <w:rPr>
          <w:rFonts w:ascii="Arial" w:hAnsi="Arial" w:cs="Arial"/>
        </w:rPr>
        <w:t>li</w:t>
      </w:r>
      <w:r w:rsidR="00437DBF" w:rsidRPr="000723CC">
        <w:rPr>
          <w:rFonts w:ascii="Arial" w:hAnsi="Arial" w:cs="Arial"/>
        </w:rPr>
        <w:t>fe</w:t>
      </w:r>
      <w:r w:rsidR="00663157" w:rsidRPr="000723CC">
        <w:rPr>
          <w:rFonts w:ascii="Arial" w:hAnsi="Arial" w:cs="Arial"/>
        </w:rPr>
        <w:t xml:space="preserve"> in Australia</w:t>
      </w:r>
      <w:r w:rsidRPr="000723CC">
        <w:rPr>
          <w:rFonts w:ascii="Arial" w:hAnsi="Arial" w:cs="Arial"/>
        </w:rPr>
        <w:t xml:space="preserve">. </w:t>
      </w:r>
      <w:r w:rsidR="00694489" w:rsidRPr="000723CC">
        <w:rPr>
          <w:rFonts w:ascii="Arial" w:hAnsi="Arial" w:cs="Arial"/>
        </w:rPr>
        <w:t xml:space="preserve">Many thousands of small NFP organisations </w:t>
      </w:r>
      <w:r w:rsidR="00BE3659" w:rsidRPr="000723CC">
        <w:rPr>
          <w:rFonts w:ascii="Arial" w:hAnsi="Arial" w:cs="Arial"/>
        </w:rPr>
        <w:t xml:space="preserve">are run by and for </w:t>
      </w:r>
      <w:r w:rsidR="00284AA7" w:rsidRPr="000723CC">
        <w:rPr>
          <w:rFonts w:ascii="Arial" w:hAnsi="Arial" w:cs="Arial"/>
        </w:rPr>
        <w:t>communit</w:t>
      </w:r>
      <w:r w:rsidR="001A5620" w:rsidRPr="000723CC">
        <w:rPr>
          <w:rFonts w:ascii="Arial" w:hAnsi="Arial" w:cs="Arial"/>
        </w:rPr>
        <w:t>y members</w:t>
      </w:r>
      <w:r w:rsidR="00284AA7" w:rsidRPr="000723CC">
        <w:rPr>
          <w:rFonts w:ascii="Arial" w:hAnsi="Arial" w:cs="Arial"/>
        </w:rPr>
        <w:t xml:space="preserve"> to </w:t>
      </w:r>
      <w:r w:rsidR="007F0C5F" w:rsidRPr="000723CC">
        <w:rPr>
          <w:rFonts w:ascii="Arial" w:hAnsi="Arial" w:cs="Arial"/>
        </w:rPr>
        <w:t>meet</w:t>
      </w:r>
      <w:r w:rsidR="005E662D" w:rsidRPr="000723CC">
        <w:rPr>
          <w:rFonts w:ascii="Arial" w:hAnsi="Arial" w:cs="Arial"/>
        </w:rPr>
        <w:t xml:space="preserve"> </w:t>
      </w:r>
      <w:r w:rsidR="007602C4" w:rsidRPr="000723CC">
        <w:rPr>
          <w:rFonts w:ascii="Arial" w:hAnsi="Arial" w:cs="Arial"/>
        </w:rPr>
        <w:t>community</w:t>
      </w:r>
      <w:r w:rsidR="005E662D" w:rsidRPr="000723CC">
        <w:rPr>
          <w:rFonts w:ascii="Arial" w:hAnsi="Arial" w:cs="Arial"/>
        </w:rPr>
        <w:t xml:space="preserve"> needs</w:t>
      </w:r>
      <w:r w:rsidR="00C02BE3" w:rsidRPr="000723CC">
        <w:rPr>
          <w:rFonts w:ascii="Arial" w:hAnsi="Arial" w:cs="Arial"/>
        </w:rPr>
        <w:t xml:space="preserve">, while larger organisations </w:t>
      </w:r>
      <w:r w:rsidR="00E56E75" w:rsidRPr="000723CC">
        <w:rPr>
          <w:rFonts w:ascii="Arial" w:hAnsi="Arial" w:cs="Arial"/>
        </w:rPr>
        <w:t xml:space="preserve">bridge gaps </w:t>
      </w:r>
      <w:r w:rsidR="008F434B" w:rsidRPr="000723CC">
        <w:rPr>
          <w:rFonts w:ascii="Arial" w:hAnsi="Arial" w:cs="Arial"/>
        </w:rPr>
        <w:t>and aggregate support</w:t>
      </w:r>
      <w:r w:rsidR="001722D6" w:rsidRPr="000723CC">
        <w:rPr>
          <w:rFonts w:ascii="Arial" w:hAnsi="Arial" w:cs="Arial"/>
        </w:rPr>
        <w:t xml:space="preserve"> </w:t>
      </w:r>
      <w:r w:rsidR="005767D4" w:rsidRPr="000723CC">
        <w:rPr>
          <w:rFonts w:ascii="Arial" w:hAnsi="Arial" w:cs="Arial"/>
        </w:rPr>
        <w:t xml:space="preserve">for people and issues </w:t>
      </w:r>
      <w:r w:rsidR="009A0DFE" w:rsidRPr="000723CC">
        <w:rPr>
          <w:rFonts w:ascii="Arial" w:hAnsi="Arial" w:cs="Arial"/>
        </w:rPr>
        <w:t xml:space="preserve">beyond </w:t>
      </w:r>
      <w:r w:rsidR="00FF75D2" w:rsidRPr="000723CC">
        <w:rPr>
          <w:rFonts w:ascii="Arial" w:hAnsi="Arial" w:cs="Arial"/>
        </w:rPr>
        <w:t xml:space="preserve">the </w:t>
      </w:r>
      <w:r w:rsidR="009A0DFE" w:rsidRPr="000723CC">
        <w:rPr>
          <w:rFonts w:ascii="Arial" w:hAnsi="Arial" w:cs="Arial"/>
        </w:rPr>
        <w:t xml:space="preserve">local </w:t>
      </w:r>
      <w:r w:rsidR="00FF75D2" w:rsidRPr="000723CC">
        <w:rPr>
          <w:rFonts w:ascii="Arial" w:hAnsi="Arial" w:cs="Arial"/>
        </w:rPr>
        <w:t>sphere</w:t>
      </w:r>
      <w:r w:rsidR="009A0DFE" w:rsidRPr="000723CC">
        <w:rPr>
          <w:rFonts w:ascii="Arial" w:hAnsi="Arial" w:cs="Arial"/>
        </w:rPr>
        <w:t xml:space="preserve">. At both these micro and macro levels, </w:t>
      </w:r>
      <w:r w:rsidR="00D71747" w:rsidRPr="000723CC">
        <w:rPr>
          <w:rFonts w:ascii="Arial" w:hAnsi="Arial" w:cs="Arial"/>
        </w:rPr>
        <w:t>NFP organisations represent and contribute</w:t>
      </w:r>
      <w:r w:rsidR="008D59A1" w:rsidRPr="000723CC">
        <w:rPr>
          <w:rFonts w:ascii="Arial" w:hAnsi="Arial" w:cs="Arial"/>
        </w:rPr>
        <w:t xml:space="preserve"> significantly</w:t>
      </w:r>
      <w:r w:rsidR="00D71747" w:rsidRPr="000723CC">
        <w:rPr>
          <w:rFonts w:ascii="Arial" w:hAnsi="Arial" w:cs="Arial"/>
        </w:rPr>
        <w:t xml:space="preserve"> to our nation’s common wealth</w:t>
      </w:r>
      <w:r w:rsidR="00DE2EEC" w:rsidRPr="000723CC">
        <w:rPr>
          <w:rFonts w:ascii="Arial" w:hAnsi="Arial" w:cs="Arial"/>
        </w:rPr>
        <w:t xml:space="preserve"> and </w:t>
      </w:r>
      <w:r w:rsidR="00224454" w:rsidRPr="000723CC">
        <w:rPr>
          <w:rFonts w:ascii="Arial" w:hAnsi="Arial" w:cs="Arial"/>
        </w:rPr>
        <w:t xml:space="preserve">common </w:t>
      </w:r>
      <w:r w:rsidR="00DE2EEC" w:rsidRPr="000723CC">
        <w:rPr>
          <w:rFonts w:ascii="Arial" w:hAnsi="Arial" w:cs="Arial"/>
        </w:rPr>
        <w:t>good</w:t>
      </w:r>
      <w:r w:rsidR="00D71747" w:rsidRPr="000723CC">
        <w:rPr>
          <w:rFonts w:ascii="Arial" w:hAnsi="Arial" w:cs="Arial"/>
        </w:rPr>
        <w:t xml:space="preserve"> </w:t>
      </w:r>
      <w:r w:rsidR="002429F6" w:rsidRPr="000723CC">
        <w:rPr>
          <w:rFonts w:ascii="Arial" w:hAnsi="Arial" w:cs="Arial"/>
          <w:noProof/>
        </w:rPr>
        <w:t>(Chambers 2014)</w:t>
      </w:r>
      <w:r w:rsidR="00D93E81" w:rsidRPr="000723CC">
        <w:rPr>
          <w:rFonts w:ascii="Arial" w:hAnsi="Arial" w:cs="Arial"/>
        </w:rPr>
        <w:t xml:space="preserve">. </w:t>
      </w:r>
      <w:r w:rsidR="00B86A2C" w:rsidRPr="000723CC">
        <w:rPr>
          <w:rFonts w:ascii="Arial" w:hAnsi="Arial" w:cs="Arial"/>
        </w:rPr>
        <w:t xml:space="preserve">There is </w:t>
      </w:r>
      <w:r w:rsidR="00F21F19" w:rsidRPr="000723CC">
        <w:rPr>
          <w:rFonts w:ascii="Arial" w:hAnsi="Arial" w:cs="Arial"/>
        </w:rPr>
        <w:t xml:space="preserve">also </w:t>
      </w:r>
      <w:r w:rsidR="00B86A2C" w:rsidRPr="000723CC">
        <w:rPr>
          <w:rFonts w:ascii="Arial" w:hAnsi="Arial" w:cs="Arial"/>
        </w:rPr>
        <w:t xml:space="preserve">a wide range of government </w:t>
      </w:r>
      <w:r w:rsidR="00AE336B" w:rsidRPr="000723CC">
        <w:rPr>
          <w:rFonts w:ascii="Arial" w:hAnsi="Arial" w:cs="Arial"/>
        </w:rPr>
        <w:t>agendas and policies</w:t>
      </w:r>
      <w:r w:rsidR="00B86A2C" w:rsidRPr="000723CC">
        <w:rPr>
          <w:rFonts w:ascii="Arial" w:hAnsi="Arial" w:cs="Arial"/>
        </w:rPr>
        <w:t xml:space="preserve"> that c</w:t>
      </w:r>
      <w:r w:rsidR="00B75824" w:rsidRPr="000723CC">
        <w:rPr>
          <w:rFonts w:ascii="Arial" w:hAnsi="Arial" w:cs="Arial"/>
        </w:rPr>
        <w:t>an</w:t>
      </w:r>
      <w:r w:rsidR="00B86A2C" w:rsidRPr="000723CC">
        <w:rPr>
          <w:rFonts w:ascii="Arial" w:hAnsi="Arial" w:cs="Arial"/>
        </w:rPr>
        <w:t xml:space="preserve">not be </w:t>
      </w:r>
      <w:r w:rsidR="00B702E2" w:rsidRPr="000723CC">
        <w:rPr>
          <w:rFonts w:ascii="Arial" w:hAnsi="Arial" w:cs="Arial"/>
        </w:rPr>
        <w:t>fulfilled</w:t>
      </w:r>
      <w:r w:rsidR="00B86A2C" w:rsidRPr="000723CC">
        <w:rPr>
          <w:rFonts w:ascii="Arial" w:hAnsi="Arial" w:cs="Arial"/>
        </w:rPr>
        <w:t xml:space="preserve"> without the support of </w:t>
      </w:r>
      <w:r w:rsidR="004F7833" w:rsidRPr="000723CC">
        <w:rPr>
          <w:rFonts w:ascii="Arial" w:hAnsi="Arial" w:cs="Arial"/>
        </w:rPr>
        <w:t>a strong and effective</w:t>
      </w:r>
      <w:r w:rsidR="00B86A2C" w:rsidRPr="000723CC">
        <w:rPr>
          <w:rFonts w:ascii="Arial" w:hAnsi="Arial" w:cs="Arial"/>
        </w:rPr>
        <w:t xml:space="preserve"> NFP </w:t>
      </w:r>
      <w:r w:rsidR="00B362FC" w:rsidRPr="000723CC">
        <w:rPr>
          <w:rFonts w:ascii="Arial" w:hAnsi="Arial" w:cs="Arial"/>
        </w:rPr>
        <w:t>s</w:t>
      </w:r>
      <w:r w:rsidR="00B86A2C" w:rsidRPr="000723CC">
        <w:rPr>
          <w:rFonts w:ascii="Arial" w:hAnsi="Arial" w:cs="Arial"/>
        </w:rPr>
        <w:t>ector</w:t>
      </w:r>
      <w:r w:rsidR="00EA2EB8" w:rsidRPr="000723CC">
        <w:rPr>
          <w:rFonts w:ascii="Arial" w:hAnsi="Arial" w:cs="Arial"/>
        </w:rPr>
        <w:t>.</w:t>
      </w:r>
      <w:r w:rsidR="006423F3" w:rsidRPr="000723CC">
        <w:rPr>
          <w:rFonts w:ascii="Arial" w:hAnsi="Arial" w:cs="Arial"/>
        </w:rPr>
        <w:t xml:space="preserve"> </w:t>
      </w:r>
      <w:r w:rsidR="00957F9A" w:rsidRPr="000723CC">
        <w:rPr>
          <w:rFonts w:ascii="Arial" w:hAnsi="Arial" w:cs="Arial"/>
        </w:rPr>
        <w:t>Additionally, t</w:t>
      </w:r>
      <w:r w:rsidR="006423F3" w:rsidRPr="000723CC">
        <w:rPr>
          <w:rFonts w:ascii="Arial" w:hAnsi="Arial" w:cs="Arial"/>
        </w:rPr>
        <w:t xml:space="preserve">here are many layers of government </w:t>
      </w:r>
      <w:r w:rsidR="003A0289" w:rsidRPr="000723CC">
        <w:rPr>
          <w:rFonts w:ascii="Arial" w:hAnsi="Arial" w:cs="Arial"/>
        </w:rPr>
        <w:t>–</w:t>
      </w:r>
      <w:r w:rsidR="006423F3" w:rsidRPr="000723CC">
        <w:rPr>
          <w:rFonts w:ascii="Arial" w:hAnsi="Arial" w:cs="Arial"/>
        </w:rPr>
        <w:t xml:space="preserve"> </w:t>
      </w:r>
      <w:r w:rsidR="00377E6D">
        <w:rPr>
          <w:rFonts w:ascii="Arial" w:hAnsi="Arial" w:cs="Arial"/>
        </w:rPr>
        <w:t>federal</w:t>
      </w:r>
      <w:r w:rsidR="006423F3" w:rsidRPr="000723CC">
        <w:rPr>
          <w:rFonts w:ascii="Arial" w:hAnsi="Arial" w:cs="Arial"/>
        </w:rPr>
        <w:t xml:space="preserve">, state and territory and local </w:t>
      </w:r>
      <w:r w:rsidR="003A0289" w:rsidRPr="000723CC">
        <w:rPr>
          <w:rFonts w:ascii="Arial" w:hAnsi="Arial" w:cs="Arial"/>
        </w:rPr>
        <w:t xml:space="preserve">– </w:t>
      </w:r>
      <w:r w:rsidR="006423F3" w:rsidRPr="000723CC">
        <w:rPr>
          <w:rFonts w:ascii="Arial" w:hAnsi="Arial" w:cs="Arial"/>
        </w:rPr>
        <w:t>that intersect with the NFP and charities sector and have differen</w:t>
      </w:r>
      <w:r w:rsidR="005C2DD2" w:rsidRPr="000723CC">
        <w:rPr>
          <w:rFonts w:ascii="Arial" w:hAnsi="Arial" w:cs="Arial"/>
        </w:rPr>
        <w:t>t</w:t>
      </w:r>
      <w:r w:rsidR="006423F3" w:rsidRPr="000723CC">
        <w:rPr>
          <w:rFonts w:ascii="Arial" w:hAnsi="Arial" w:cs="Arial"/>
        </w:rPr>
        <w:t xml:space="preserve"> roles and responsibilities in relation to legislation and regulation, funding and service delivery.</w:t>
      </w:r>
    </w:p>
    <w:p w14:paraId="07FB3388" w14:textId="1844B29A" w:rsidR="0068622C" w:rsidRPr="000723CC" w:rsidRDefault="0068622C" w:rsidP="004C7BA7">
      <w:pPr>
        <w:rPr>
          <w:rFonts w:ascii="Arial" w:hAnsi="Arial" w:cs="Arial"/>
        </w:rPr>
      </w:pPr>
      <w:r w:rsidRPr="000723CC">
        <w:rPr>
          <w:rFonts w:ascii="Arial" w:hAnsi="Arial" w:cs="Arial"/>
        </w:rPr>
        <w:lastRenderedPageBreak/>
        <w:t xml:space="preserve">In all its </w:t>
      </w:r>
      <w:r w:rsidR="000570C3" w:rsidRPr="000723CC">
        <w:rPr>
          <w:rFonts w:ascii="Arial" w:hAnsi="Arial" w:cs="Arial"/>
        </w:rPr>
        <w:t xml:space="preserve">breadth and </w:t>
      </w:r>
      <w:r w:rsidRPr="000723CC">
        <w:rPr>
          <w:rFonts w:ascii="Arial" w:hAnsi="Arial" w:cs="Arial"/>
        </w:rPr>
        <w:t xml:space="preserve">diversity, the NFP sector is responding to </w:t>
      </w:r>
      <w:r w:rsidR="00871BFF" w:rsidRPr="000723CC">
        <w:rPr>
          <w:rFonts w:ascii="Arial" w:hAnsi="Arial" w:cs="Arial"/>
        </w:rPr>
        <w:t xml:space="preserve">major </w:t>
      </w:r>
      <w:r w:rsidRPr="000723CC">
        <w:rPr>
          <w:rFonts w:ascii="Arial" w:hAnsi="Arial" w:cs="Arial"/>
        </w:rPr>
        <w:t>forces that are shaping the future. Australia’s ageing population is changing our society’s needs</w:t>
      </w:r>
      <w:r w:rsidR="005D0ECC" w:rsidRPr="000723CC">
        <w:rPr>
          <w:rFonts w:ascii="Arial" w:hAnsi="Arial" w:cs="Arial"/>
        </w:rPr>
        <w:t xml:space="preserve">, the shape of our </w:t>
      </w:r>
      <w:r w:rsidRPr="000723CC">
        <w:rPr>
          <w:rFonts w:ascii="Arial" w:hAnsi="Arial" w:cs="Arial"/>
        </w:rPr>
        <w:t>industri</w:t>
      </w:r>
      <w:r w:rsidR="005D0ECC" w:rsidRPr="000723CC">
        <w:rPr>
          <w:rFonts w:ascii="Arial" w:hAnsi="Arial" w:cs="Arial"/>
        </w:rPr>
        <w:t>es</w:t>
      </w:r>
      <w:r w:rsidRPr="000723CC">
        <w:rPr>
          <w:rFonts w:ascii="Arial" w:hAnsi="Arial" w:cs="Arial"/>
        </w:rPr>
        <w:t xml:space="preserve"> and </w:t>
      </w:r>
      <w:r w:rsidR="005D0ECC" w:rsidRPr="000723CC">
        <w:rPr>
          <w:rFonts w:ascii="Arial" w:hAnsi="Arial" w:cs="Arial"/>
        </w:rPr>
        <w:t xml:space="preserve">our </w:t>
      </w:r>
      <w:r w:rsidRPr="000723CC">
        <w:rPr>
          <w:rFonts w:ascii="Arial" w:hAnsi="Arial" w:cs="Arial"/>
        </w:rPr>
        <w:t>tax base</w:t>
      </w:r>
      <w:r w:rsidR="005B3B0F" w:rsidRPr="000723CC">
        <w:rPr>
          <w:rFonts w:ascii="Arial" w:hAnsi="Arial" w:cs="Arial"/>
        </w:rPr>
        <w:t>s</w:t>
      </w:r>
      <w:r w:rsidRPr="000723CC">
        <w:rPr>
          <w:rFonts w:ascii="Arial" w:hAnsi="Arial" w:cs="Arial"/>
        </w:rPr>
        <w:t>. Growth in automation and digital transformation affects how people</w:t>
      </w:r>
      <w:r w:rsidR="005B3B0F" w:rsidRPr="000723CC">
        <w:rPr>
          <w:rFonts w:ascii="Arial" w:hAnsi="Arial" w:cs="Arial"/>
        </w:rPr>
        <w:t xml:space="preserve"> connect with each other, how we</w:t>
      </w:r>
      <w:r w:rsidRPr="000723CC">
        <w:rPr>
          <w:rFonts w:ascii="Arial" w:hAnsi="Arial" w:cs="Arial"/>
        </w:rPr>
        <w:t xml:space="preserve"> access and use services, how these services are de</w:t>
      </w:r>
      <w:r w:rsidR="005B3B0F" w:rsidRPr="000723CC">
        <w:rPr>
          <w:rFonts w:ascii="Arial" w:hAnsi="Arial" w:cs="Arial"/>
        </w:rPr>
        <w:t>signed</w:t>
      </w:r>
      <w:r w:rsidRPr="000723CC">
        <w:rPr>
          <w:rFonts w:ascii="Arial" w:hAnsi="Arial" w:cs="Arial"/>
        </w:rPr>
        <w:t xml:space="preserve"> and de</w:t>
      </w:r>
      <w:r w:rsidR="005B3B0F" w:rsidRPr="000723CC">
        <w:rPr>
          <w:rFonts w:ascii="Arial" w:hAnsi="Arial" w:cs="Arial"/>
        </w:rPr>
        <w:t>livered</w:t>
      </w:r>
      <w:r w:rsidRPr="000723CC">
        <w:rPr>
          <w:rFonts w:ascii="Arial" w:hAnsi="Arial" w:cs="Arial"/>
        </w:rPr>
        <w:t xml:space="preserve">, </w:t>
      </w:r>
      <w:r w:rsidR="005B3B0F" w:rsidRPr="000723CC">
        <w:rPr>
          <w:rFonts w:ascii="Arial" w:hAnsi="Arial" w:cs="Arial"/>
        </w:rPr>
        <w:t xml:space="preserve">and </w:t>
      </w:r>
      <w:r w:rsidRPr="000723CC">
        <w:rPr>
          <w:rFonts w:ascii="Arial" w:hAnsi="Arial" w:cs="Arial"/>
        </w:rPr>
        <w:t xml:space="preserve">how people give. Climate change requires us to transition to different ways of working and living, </w:t>
      </w:r>
      <w:r w:rsidR="008F581B" w:rsidRPr="000723CC">
        <w:rPr>
          <w:rFonts w:ascii="Arial" w:hAnsi="Arial" w:cs="Arial"/>
        </w:rPr>
        <w:t xml:space="preserve">preparing for and </w:t>
      </w:r>
      <w:r w:rsidRPr="000723CC">
        <w:rPr>
          <w:rFonts w:ascii="Arial" w:hAnsi="Arial" w:cs="Arial"/>
        </w:rPr>
        <w:t>respond</w:t>
      </w:r>
      <w:r w:rsidR="008F581B" w:rsidRPr="000723CC">
        <w:rPr>
          <w:rFonts w:ascii="Arial" w:hAnsi="Arial" w:cs="Arial"/>
        </w:rPr>
        <w:t>ing</w:t>
      </w:r>
      <w:r w:rsidRPr="000723CC">
        <w:rPr>
          <w:rFonts w:ascii="Arial" w:hAnsi="Arial" w:cs="Arial"/>
        </w:rPr>
        <w:t xml:space="preserve"> to </w:t>
      </w:r>
      <w:r w:rsidR="00C74198">
        <w:rPr>
          <w:rFonts w:ascii="Arial" w:hAnsi="Arial" w:cs="Arial"/>
        </w:rPr>
        <w:t xml:space="preserve">increasingly frequent </w:t>
      </w:r>
      <w:r w:rsidRPr="000723CC">
        <w:rPr>
          <w:rFonts w:ascii="Arial" w:hAnsi="Arial" w:cs="Arial"/>
        </w:rPr>
        <w:t>extreme weather events</w:t>
      </w:r>
      <w:r w:rsidR="00813B7B" w:rsidRPr="000723CC">
        <w:rPr>
          <w:rFonts w:ascii="Arial" w:hAnsi="Arial" w:cs="Arial"/>
        </w:rPr>
        <w:t xml:space="preserve"> and more gradual effects such as coastal erosion</w:t>
      </w:r>
      <w:r w:rsidRPr="000723CC">
        <w:rPr>
          <w:rFonts w:ascii="Arial" w:hAnsi="Arial" w:cs="Arial"/>
        </w:rPr>
        <w:t>, and support</w:t>
      </w:r>
      <w:r w:rsidR="00303031" w:rsidRPr="000723CC">
        <w:rPr>
          <w:rFonts w:ascii="Arial" w:hAnsi="Arial" w:cs="Arial"/>
        </w:rPr>
        <w:t>ing</w:t>
      </w:r>
      <w:r w:rsidRPr="000723CC">
        <w:rPr>
          <w:rFonts w:ascii="Arial" w:hAnsi="Arial" w:cs="Arial"/>
        </w:rPr>
        <w:t xml:space="preserve"> people and communities unequally affected. </w:t>
      </w:r>
      <w:r w:rsidR="008B056F" w:rsidRPr="000723CC">
        <w:rPr>
          <w:rFonts w:ascii="Arial" w:hAnsi="Arial" w:cs="Arial"/>
        </w:rPr>
        <w:t>Australia’s diversity is growing, with the most recent Census showing more than half Australians have a multicultural background</w:t>
      </w:r>
      <w:r w:rsidR="00E067A2" w:rsidRPr="000723CC">
        <w:rPr>
          <w:rFonts w:ascii="Arial" w:hAnsi="Arial" w:cs="Arial"/>
        </w:rPr>
        <w:t xml:space="preserve">. There has been a steady </w:t>
      </w:r>
      <w:r w:rsidR="004B177D" w:rsidRPr="000723CC">
        <w:rPr>
          <w:rFonts w:ascii="Arial" w:hAnsi="Arial" w:cs="Arial"/>
        </w:rPr>
        <w:t xml:space="preserve">overall </w:t>
      </w:r>
      <w:r w:rsidR="00E067A2" w:rsidRPr="000723CC">
        <w:rPr>
          <w:rFonts w:ascii="Arial" w:hAnsi="Arial" w:cs="Arial"/>
        </w:rPr>
        <w:t>decline in religious affiliation</w:t>
      </w:r>
      <w:r w:rsidR="00DD112E" w:rsidRPr="000723CC">
        <w:rPr>
          <w:rFonts w:ascii="Arial" w:hAnsi="Arial" w:cs="Arial"/>
        </w:rPr>
        <w:t xml:space="preserve">, as well as </w:t>
      </w:r>
      <w:r w:rsidR="00557535">
        <w:rPr>
          <w:rFonts w:ascii="Arial" w:hAnsi="Arial" w:cs="Arial"/>
        </w:rPr>
        <w:t xml:space="preserve">an </w:t>
      </w:r>
      <w:r w:rsidR="00B4265E" w:rsidRPr="000723CC">
        <w:rPr>
          <w:rFonts w:ascii="Arial" w:hAnsi="Arial" w:cs="Arial"/>
        </w:rPr>
        <w:t>increase in</w:t>
      </w:r>
      <w:r w:rsidR="00DD112E" w:rsidRPr="000723CC">
        <w:rPr>
          <w:rFonts w:ascii="Arial" w:hAnsi="Arial" w:cs="Arial"/>
        </w:rPr>
        <w:t xml:space="preserve"> diversity of religio</w:t>
      </w:r>
      <w:r w:rsidR="00387CB8" w:rsidRPr="000723CC">
        <w:rPr>
          <w:rFonts w:ascii="Arial" w:hAnsi="Arial" w:cs="Arial"/>
        </w:rPr>
        <w:t>us affiliation</w:t>
      </w:r>
      <w:r w:rsidR="00DD112E" w:rsidRPr="000723CC">
        <w:rPr>
          <w:rFonts w:ascii="Arial" w:hAnsi="Arial" w:cs="Arial"/>
        </w:rPr>
        <w:t>,</w:t>
      </w:r>
      <w:r w:rsidR="00E067A2" w:rsidRPr="000723CC">
        <w:rPr>
          <w:rFonts w:ascii="Arial" w:hAnsi="Arial" w:cs="Arial"/>
        </w:rPr>
        <w:t xml:space="preserve"> in Australia</w:t>
      </w:r>
      <w:r w:rsidR="004B177D" w:rsidRPr="000723CC">
        <w:rPr>
          <w:rFonts w:ascii="Arial" w:hAnsi="Arial" w:cs="Arial"/>
        </w:rPr>
        <w:t xml:space="preserve"> over the last 50 years</w:t>
      </w:r>
      <w:r w:rsidR="00DD112E" w:rsidRPr="000723CC">
        <w:rPr>
          <w:rFonts w:ascii="Arial" w:hAnsi="Arial" w:cs="Arial"/>
        </w:rPr>
        <w:t xml:space="preserve"> </w:t>
      </w:r>
      <w:r w:rsidR="00B4265E" w:rsidRPr="000723CC">
        <w:rPr>
          <w:rFonts w:ascii="Arial" w:hAnsi="Arial" w:cs="Arial"/>
          <w:noProof/>
        </w:rPr>
        <w:t>(Australian Bureau of Statistics 2022)</w:t>
      </w:r>
      <w:r w:rsidR="003A0289" w:rsidRPr="000723CC">
        <w:rPr>
          <w:rFonts w:ascii="Arial" w:hAnsi="Arial" w:cs="Arial"/>
        </w:rPr>
        <w:t xml:space="preserve">. </w:t>
      </w:r>
      <w:r w:rsidRPr="000723CC">
        <w:rPr>
          <w:rFonts w:ascii="Arial" w:hAnsi="Arial" w:cs="Arial"/>
        </w:rPr>
        <w:t>Across all sectors, we are having deeper conversations about the importance of self</w:t>
      </w:r>
      <w:r w:rsidR="00B93683">
        <w:rPr>
          <w:rFonts w:ascii="Arial" w:hAnsi="Arial" w:cs="Arial"/>
        </w:rPr>
        <w:noBreakHyphen/>
      </w:r>
      <w:r w:rsidRPr="000723CC">
        <w:rPr>
          <w:rFonts w:ascii="Arial" w:hAnsi="Arial" w:cs="Arial"/>
        </w:rPr>
        <w:t xml:space="preserve">determination, diversity, and belonging </w:t>
      </w:r>
      <w:r w:rsidR="00066E1B" w:rsidRPr="000723CC">
        <w:rPr>
          <w:rFonts w:ascii="Arial" w:hAnsi="Arial" w:cs="Arial"/>
        </w:rPr>
        <w:t xml:space="preserve">to </w:t>
      </w:r>
      <w:r w:rsidRPr="000723CC">
        <w:rPr>
          <w:rFonts w:ascii="Arial" w:hAnsi="Arial" w:cs="Arial"/>
        </w:rPr>
        <w:t>improv</w:t>
      </w:r>
      <w:r w:rsidR="00066E1B" w:rsidRPr="000723CC">
        <w:rPr>
          <w:rFonts w:ascii="Arial" w:hAnsi="Arial" w:cs="Arial"/>
        </w:rPr>
        <w:t>e</w:t>
      </w:r>
      <w:r w:rsidRPr="000723CC">
        <w:rPr>
          <w:rFonts w:ascii="Arial" w:hAnsi="Arial" w:cs="Arial"/>
        </w:rPr>
        <w:t xml:space="preserve"> </w:t>
      </w:r>
      <w:r w:rsidR="003C0B0D" w:rsidRPr="000723CC">
        <w:rPr>
          <w:rFonts w:ascii="Arial" w:hAnsi="Arial" w:cs="Arial"/>
        </w:rPr>
        <w:t>fairness</w:t>
      </w:r>
      <w:r w:rsidR="005B3B0F" w:rsidRPr="000723CC">
        <w:rPr>
          <w:rFonts w:ascii="Arial" w:hAnsi="Arial" w:cs="Arial"/>
        </w:rPr>
        <w:t xml:space="preserve"> and </w:t>
      </w:r>
      <w:r w:rsidR="00796114" w:rsidRPr="000723CC">
        <w:rPr>
          <w:rFonts w:ascii="Arial" w:hAnsi="Arial" w:cs="Arial"/>
        </w:rPr>
        <w:t xml:space="preserve">support </w:t>
      </w:r>
      <w:r w:rsidR="007E650B" w:rsidRPr="000723CC">
        <w:rPr>
          <w:rFonts w:ascii="Arial" w:hAnsi="Arial" w:cs="Arial"/>
        </w:rPr>
        <w:t xml:space="preserve">our collective </w:t>
      </w:r>
      <w:r w:rsidR="00CA088C" w:rsidRPr="000723CC">
        <w:rPr>
          <w:rFonts w:ascii="Arial" w:hAnsi="Arial" w:cs="Arial"/>
        </w:rPr>
        <w:t>ability</w:t>
      </w:r>
      <w:r w:rsidR="007E650B" w:rsidRPr="000723CC">
        <w:rPr>
          <w:rFonts w:ascii="Arial" w:hAnsi="Arial" w:cs="Arial"/>
        </w:rPr>
        <w:t xml:space="preserve"> to </w:t>
      </w:r>
      <w:r w:rsidR="00CA088C" w:rsidRPr="000723CC">
        <w:rPr>
          <w:rFonts w:ascii="Arial" w:hAnsi="Arial" w:cs="Arial"/>
        </w:rPr>
        <w:t>thrive</w:t>
      </w:r>
      <w:r w:rsidRPr="000723CC">
        <w:rPr>
          <w:rFonts w:ascii="Arial" w:hAnsi="Arial" w:cs="Arial"/>
        </w:rPr>
        <w:t>.</w:t>
      </w:r>
    </w:p>
    <w:p w14:paraId="3CA64594" w14:textId="3B9B7B3B" w:rsidR="00153ABE" w:rsidRPr="000723CC" w:rsidRDefault="0068622C" w:rsidP="004C7BA7">
      <w:pPr>
        <w:rPr>
          <w:rFonts w:ascii="Arial" w:hAnsi="Arial" w:cs="Arial"/>
        </w:rPr>
      </w:pPr>
      <w:r w:rsidRPr="000723CC">
        <w:rPr>
          <w:rFonts w:ascii="Arial" w:hAnsi="Arial" w:cs="Arial"/>
        </w:rPr>
        <w:t xml:space="preserve">In preparing this paper, we are conscious of the many ways in which people and organisations have been invited to contribute to past inquiries about the NFP sector, related frameworks such as the new </w:t>
      </w:r>
      <w:r w:rsidRPr="000723CC">
        <w:rPr>
          <w:rFonts w:ascii="Arial" w:hAnsi="Arial" w:cs="Arial"/>
          <w:i/>
          <w:iCs/>
        </w:rPr>
        <w:t xml:space="preserve">National </w:t>
      </w:r>
      <w:r w:rsidR="005B3B0F" w:rsidRPr="000723CC">
        <w:rPr>
          <w:rFonts w:ascii="Arial" w:hAnsi="Arial" w:cs="Arial"/>
          <w:i/>
          <w:iCs/>
        </w:rPr>
        <w:t xml:space="preserve">Strategy for </w:t>
      </w:r>
      <w:r w:rsidRPr="000723CC">
        <w:rPr>
          <w:rFonts w:ascii="Arial" w:hAnsi="Arial" w:cs="Arial"/>
          <w:i/>
          <w:iCs/>
        </w:rPr>
        <w:t>Volunteering</w:t>
      </w:r>
      <w:r w:rsidRPr="000723CC">
        <w:rPr>
          <w:rFonts w:ascii="Arial" w:hAnsi="Arial" w:cs="Arial"/>
        </w:rPr>
        <w:t xml:space="preserve">, and current government-led reform consultations relevant to </w:t>
      </w:r>
      <w:r w:rsidR="005B3B0F" w:rsidRPr="000723CC">
        <w:rPr>
          <w:rFonts w:ascii="Arial" w:hAnsi="Arial" w:cs="Arial"/>
        </w:rPr>
        <w:t xml:space="preserve">parts of </w:t>
      </w:r>
      <w:r w:rsidRPr="000723CC">
        <w:rPr>
          <w:rFonts w:ascii="Arial" w:hAnsi="Arial" w:cs="Arial"/>
        </w:rPr>
        <w:t xml:space="preserve">the sector. In keeping with the principle of ‘collect once, use often’ </w:t>
      </w:r>
      <w:r w:rsidRPr="000723CC">
        <w:rPr>
          <w:rFonts w:ascii="Arial" w:hAnsi="Arial" w:cs="Arial"/>
          <w:noProof/>
        </w:rPr>
        <w:t>(Productivity Commission 2010)</w:t>
      </w:r>
      <w:r w:rsidRPr="000723CC">
        <w:rPr>
          <w:rFonts w:ascii="Arial" w:hAnsi="Arial" w:cs="Arial"/>
        </w:rPr>
        <w:t xml:space="preserve">, this paper and the wider Blueprint development process takes as its starting point what we </w:t>
      </w:r>
      <w:r w:rsidR="005B3B0F" w:rsidRPr="000723CC">
        <w:rPr>
          <w:rFonts w:ascii="Arial" w:hAnsi="Arial" w:cs="Arial"/>
        </w:rPr>
        <w:t>understand</w:t>
      </w:r>
      <w:r w:rsidRPr="000723CC">
        <w:rPr>
          <w:rFonts w:ascii="Arial" w:hAnsi="Arial" w:cs="Arial"/>
        </w:rPr>
        <w:t xml:space="preserve"> from </w:t>
      </w:r>
      <w:r w:rsidR="005B3B0F" w:rsidRPr="000723CC">
        <w:rPr>
          <w:rFonts w:ascii="Arial" w:hAnsi="Arial" w:cs="Arial"/>
        </w:rPr>
        <w:t xml:space="preserve">past </w:t>
      </w:r>
      <w:r w:rsidRPr="000723CC">
        <w:rPr>
          <w:rFonts w:ascii="Arial" w:hAnsi="Arial" w:cs="Arial"/>
        </w:rPr>
        <w:t>consultations</w:t>
      </w:r>
      <w:r w:rsidR="005B3B0F" w:rsidRPr="000723CC">
        <w:rPr>
          <w:rFonts w:ascii="Arial" w:hAnsi="Arial" w:cs="Arial"/>
        </w:rPr>
        <w:t xml:space="preserve"> and from recent research</w:t>
      </w:r>
      <w:r w:rsidRPr="000723CC">
        <w:rPr>
          <w:rFonts w:ascii="Arial" w:hAnsi="Arial" w:cs="Arial"/>
        </w:rPr>
        <w:t xml:space="preserve">. </w:t>
      </w:r>
      <w:r w:rsidR="00C1112B" w:rsidRPr="000723CC">
        <w:rPr>
          <w:rFonts w:ascii="Arial" w:hAnsi="Arial" w:cs="Arial"/>
        </w:rPr>
        <w:t>Submissions</w:t>
      </w:r>
      <w:r w:rsidR="00D465E6" w:rsidRPr="000723CC">
        <w:rPr>
          <w:rFonts w:ascii="Arial" w:hAnsi="Arial" w:cs="Arial"/>
        </w:rPr>
        <w:t xml:space="preserve"> </w:t>
      </w:r>
      <w:r w:rsidR="00EC66FF" w:rsidRPr="000723CC">
        <w:rPr>
          <w:rFonts w:ascii="Arial" w:hAnsi="Arial" w:cs="Arial"/>
        </w:rPr>
        <w:t xml:space="preserve">made </w:t>
      </w:r>
      <w:r w:rsidR="00D465E6" w:rsidRPr="000723CC">
        <w:rPr>
          <w:rFonts w:ascii="Arial" w:hAnsi="Arial" w:cs="Arial"/>
        </w:rPr>
        <w:t xml:space="preserve">to the </w:t>
      </w:r>
      <w:hyperlink r:id="rId12" w:history="1">
        <w:r w:rsidR="00D465E6" w:rsidRPr="00781372">
          <w:rPr>
            <w:rStyle w:val="Hyperlink"/>
            <w:rFonts w:ascii="Arial" w:hAnsi="Arial" w:cs="Arial"/>
            <w:i/>
            <w:iCs/>
            <w:color w:val="2F88F0" w:themeColor="accent1" w:themeTint="99"/>
          </w:rPr>
          <w:t>Stronger, More Diverse and Independent Community Sector</w:t>
        </w:r>
      </w:hyperlink>
      <w:r w:rsidR="00D465E6" w:rsidRPr="00781372">
        <w:rPr>
          <w:rFonts w:ascii="Arial" w:hAnsi="Arial" w:cs="Arial"/>
          <w:color w:val="2F88F0" w:themeColor="accent1" w:themeTint="99"/>
        </w:rPr>
        <w:t xml:space="preserve"> </w:t>
      </w:r>
      <w:r w:rsidR="00CB110A" w:rsidRPr="000723CC">
        <w:rPr>
          <w:rFonts w:ascii="Arial" w:hAnsi="Arial" w:cs="Arial"/>
        </w:rPr>
        <w:t>consultation</w:t>
      </w:r>
      <w:r w:rsidR="00EC66FF" w:rsidRPr="000723CC">
        <w:rPr>
          <w:rFonts w:ascii="Arial" w:hAnsi="Arial" w:cs="Arial"/>
        </w:rPr>
        <w:t xml:space="preserve"> will be considered as </w:t>
      </w:r>
      <w:r w:rsidR="00DA6E79" w:rsidRPr="000723CC">
        <w:rPr>
          <w:rFonts w:ascii="Arial" w:hAnsi="Arial" w:cs="Arial"/>
        </w:rPr>
        <w:t>part of the Blueprint’s development.</w:t>
      </w:r>
      <w:r w:rsidR="00D465E6" w:rsidRPr="000723CC">
        <w:rPr>
          <w:rFonts w:ascii="Arial" w:hAnsi="Arial" w:cs="Arial"/>
        </w:rPr>
        <w:t xml:space="preserve"> </w:t>
      </w:r>
      <w:r w:rsidRPr="000723CC">
        <w:rPr>
          <w:rFonts w:ascii="Arial" w:hAnsi="Arial" w:cs="Arial"/>
        </w:rPr>
        <w:t xml:space="preserve">While we </w:t>
      </w:r>
      <w:r w:rsidR="005B3B0F" w:rsidRPr="000723CC">
        <w:rPr>
          <w:rFonts w:ascii="Arial" w:hAnsi="Arial" w:cs="Arial"/>
        </w:rPr>
        <w:t>welcome</w:t>
      </w:r>
      <w:r w:rsidRPr="000723CC">
        <w:rPr>
          <w:rFonts w:ascii="Arial" w:hAnsi="Arial" w:cs="Arial"/>
        </w:rPr>
        <w:t xml:space="preserve"> new responses to the issues and evidence presented</w:t>
      </w:r>
      <w:r w:rsidR="007D07D7">
        <w:rPr>
          <w:rFonts w:ascii="Arial" w:hAnsi="Arial" w:cs="Arial"/>
        </w:rPr>
        <w:t xml:space="preserve"> here</w:t>
      </w:r>
      <w:r w:rsidRPr="000723CC">
        <w:rPr>
          <w:rFonts w:ascii="Arial" w:hAnsi="Arial" w:cs="Arial"/>
        </w:rPr>
        <w:t xml:space="preserve">, we hope this approach makes good use of </w:t>
      </w:r>
      <w:r w:rsidR="00D0261E" w:rsidRPr="000723CC">
        <w:rPr>
          <w:rFonts w:ascii="Arial" w:hAnsi="Arial" w:cs="Arial"/>
        </w:rPr>
        <w:t>knowledge people and organisations have</w:t>
      </w:r>
      <w:r w:rsidRPr="000723CC">
        <w:rPr>
          <w:rFonts w:ascii="Arial" w:hAnsi="Arial" w:cs="Arial"/>
        </w:rPr>
        <w:t xml:space="preserve"> already generously shared, and treads lightly on the time of those who wish to contribute.</w:t>
      </w:r>
    </w:p>
    <w:p w14:paraId="783EC344" w14:textId="2822AD62" w:rsidR="0068622C" w:rsidRPr="000723CC" w:rsidRDefault="0068622C" w:rsidP="00CF1195">
      <w:pPr>
        <w:pStyle w:val="Heading2"/>
        <w:rPr>
          <w:rFonts w:ascii="Arial" w:hAnsi="Arial" w:cs="Arial"/>
        </w:rPr>
      </w:pPr>
      <w:bookmarkStart w:id="5" w:name="_Toc149125496"/>
      <w:r w:rsidRPr="000723CC">
        <w:rPr>
          <w:rFonts w:ascii="Arial" w:hAnsi="Arial" w:cs="Arial"/>
        </w:rPr>
        <w:t xml:space="preserve">How to </w:t>
      </w:r>
      <w:r w:rsidR="00BF4042" w:rsidRPr="000723CC">
        <w:rPr>
          <w:rFonts w:ascii="Arial" w:hAnsi="Arial" w:cs="Arial"/>
        </w:rPr>
        <w:t>c</w:t>
      </w:r>
      <w:r w:rsidRPr="000723CC">
        <w:rPr>
          <w:rFonts w:ascii="Arial" w:hAnsi="Arial" w:cs="Arial"/>
        </w:rPr>
        <w:t>ontribute</w:t>
      </w:r>
      <w:bookmarkEnd w:id="5"/>
    </w:p>
    <w:p w14:paraId="07F10525" w14:textId="600887FF" w:rsidR="00EC3BE9" w:rsidRPr="000723CC" w:rsidRDefault="00EC3BE9" w:rsidP="00EC3BE9">
      <w:pPr>
        <w:spacing w:before="60" w:after="120"/>
        <w:rPr>
          <w:rFonts w:ascii="Arial" w:hAnsi="Arial" w:cs="Arial"/>
          <w:szCs w:val="32"/>
        </w:rPr>
      </w:pPr>
      <w:r w:rsidRPr="000723CC">
        <w:rPr>
          <w:rFonts w:ascii="Arial" w:hAnsi="Arial" w:cs="Arial"/>
          <w:szCs w:val="32"/>
        </w:rPr>
        <w:t xml:space="preserve">The </w:t>
      </w:r>
      <w:r w:rsidR="00BB1E61" w:rsidRPr="000723CC">
        <w:rPr>
          <w:rFonts w:ascii="Arial" w:hAnsi="Arial" w:cs="Arial"/>
          <w:szCs w:val="32"/>
        </w:rPr>
        <w:t>Blueprint Expert Reference Group</w:t>
      </w:r>
      <w:r w:rsidR="002C5229" w:rsidRPr="000723CC">
        <w:rPr>
          <w:rFonts w:ascii="Arial" w:hAnsi="Arial" w:cs="Arial"/>
          <w:szCs w:val="32"/>
        </w:rPr>
        <w:t xml:space="preserve"> (BERG)</w:t>
      </w:r>
      <w:r w:rsidR="00BB1E61" w:rsidRPr="000723CC">
        <w:rPr>
          <w:rFonts w:ascii="Arial" w:hAnsi="Arial" w:cs="Arial"/>
          <w:szCs w:val="32"/>
        </w:rPr>
        <w:t xml:space="preserve"> now</w:t>
      </w:r>
      <w:r w:rsidRPr="000723CC">
        <w:rPr>
          <w:rFonts w:ascii="Arial" w:hAnsi="Arial" w:cs="Arial"/>
          <w:szCs w:val="32"/>
        </w:rPr>
        <w:t xml:space="preserve"> seek</w:t>
      </w:r>
      <w:r w:rsidR="00BB1E61" w:rsidRPr="000723CC">
        <w:rPr>
          <w:rFonts w:ascii="Arial" w:hAnsi="Arial" w:cs="Arial"/>
          <w:szCs w:val="32"/>
        </w:rPr>
        <w:t>s</w:t>
      </w:r>
      <w:r w:rsidRPr="000723CC">
        <w:rPr>
          <w:rFonts w:ascii="Arial" w:hAnsi="Arial" w:cs="Arial"/>
          <w:szCs w:val="32"/>
        </w:rPr>
        <w:t xml:space="preserve"> input to develop</w:t>
      </w:r>
      <w:r w:rsidR="00BB1E61" w:rsidRPr="000723CC">
        <w:rPr>
          <w:rFonts w:ascii="Arial" w:hAnsi="Arial" w:cs="Arial"/>
          <w:szCs w:val="32"/>
        </w:rPr>
        <w:t xml:space="preserve"> </w:t>
      </w:r>
      <w:r w:rsidRPr="000723CC">
        <w:rPr>
          <w:rFonts w:ascii="Arial" w:hAnsi="Arial" w:cs="Arial"/>
          <w:szCs w:val="32"/>
        </w:rPr>
        <w:t xml:space="preserve">a blueprint that makes holistic recommendations on </w:t>
      </w:r>
      <w:r w:rsidR="001B4849" w:rsidRPr="000723CC">
        <w:rPr>
          <w:rFonts w:ascii="Arial" w:hAnsi="Arial" w:cs="Arial"/>
          <w:szCs w:val="32"/>
        </w:rPr>
        <w:t xml:space="preserve">priorities for </w:t>
      </w:r>
      <w:r w:rsidRPr="000723CC">
        <w:rPr>
          <w:rFonts w:ascii="Arial" w:hAnsi="Arial" w:cs="Arial"/>
          <w:szCs w:val="32"/>
        </w:rPr>
        <w:t>sector</w:t>
      </w:r>
      <w:r w:rsidRPr="000723CC">
        <w:rPr>
          <w:rFonts w:ascii="Arial" w:hAnsi="Arial" w:cs="Arial"/>
          <w:szCs w:val="32"/>
        </w:rPr>
        <w:noBreakHyphen/>
        <w:t xml:space="preserve">led </w:t>
      </w:r>
      <w:r w:rsidR="00ED3A5B" w:rsidRPr="000723CC">
        <w:rPr>
          <w:rFonts w:ascii="Arial" w:hAnsi="Arial" w:cs="Arial"/>
          <w:szCs w:val="32"/>
        </w:rPr>
        <w:t xml:space="preserve">actions and </w:t>
      </w:r>
      <w:r w:rsidR="00BE0616" w:rsidRPr="000723CC">
        <w:rPr>
          <w:rFonts w:ascii="Arial" w:hAnsi="Arial" w:cs="Arial"/>
          <w:szCs w:val="32"/>
        </w:rPr>
        <w:t>government</w:t>
      </w:r>
      <w:r w:rsidRPr="000723CC">
        <w:rPr>
          <w:rFonts w:ascii="Arial" w:hAnsi="Arial" w:cs="Arial"/>
          <w:szCs w:val="32"/>
        </w:rPr>
        <w:t xml:space="preserve"> reform to </w:t>
      </w:r>
      <w:r w:rsidR="00BE0616" w:rsidRPr="000723CC">
        <w:rPr>
          <w:rFonts w:ascii="Arial" w:hAnsi="Arial" w:cs="Arial"/>
          <w:szCs w:val="32"/>
        </w:rPr>
        <w:t xml:space="preserve">ensure a </w:t>
      </w:r>
      <w:r w:rsidR="00EE066B" w:rsidRPr="000723CC">
        <w:rPr>
          <w:rFonts w:ascii="Arial" w:hAnsi="Arial" w:cs="Arial"/>
          <w:szCs w:val="32"/>
        </w:rPr>
        <w:t>strong and effective</w:t>
      </w:r>
      <w:r w:rsidR="00BE0616" w:rsidRPr="000723CC">
        <w:rPr>
          <w:rFonts w:ascii="Arial" w:hAnsi="Arial" w:cs="Arial"/>
          <w:szCs w:val="32"/>
        </w:rPr>
        <w:t xml:space="preserve"> N</w:t>
      </w:r>
      <w:r w:rsidR="00045F9F" w:rsidRPr="000723CC">
        <w:rPr>
          <w:rFonts w:ascii="Arial" w:hAnsi="Arial" w:cs="Arial"/>
          <w:szCs w:val="32"/>
        </w:rPr>
        <w:t>FP sector</w:t>
      </w:r>
      <w:r w:rsidR="001B4849" w:rsidRPr="000723CC">
        <w:rPr>
          <w:rFonts w:ascii="Arial" w:hAnsi="Arial" w:cs="Arial"/>
          <w:szCs w:val="32"/>
        </w:rPr>
        <w:t xml:space="preserve"> over the coming decade</w:t>
      </w:r>
      <w:r w:rsidRPr="000723CC">
        <w:rPr>
          <w:rFonts w:ascii="Arial" w:hAnsi="Arial" w:cs="Arial"/>
          <w:szCs w:val="32"/>
        </w:rPr>
        <w:t>.</w:t>
      </w:r>
      <w:r w:rsidR="0035108B" w:rsidRPr="000723CC">
        <w:rPr>
          <w:rFonts w:ascii="Arial" w:hAnsi="Arial" w:cs="Arial"/>
          <w:szCs w:val="32"/>
        </w:rPr>
        <w:t xml:space="preserve"> Given the BERG’s experience draws heavily from the community services sector, this public consultation phase is critical to inform a </w:t>
      </w:r>
      <w:r w:rsidR="00DA373E" w:rsidRPr="000723CC">
        <w:rPr>
          <w:rFonts w:ascii="Arial" w:hAnsi="Arial" w:cs="Arial"/>
          <w:szCs w:val="32"/>
        </w:rPr>
        <w:t>B</w:t>
      </w:r>
      <w:r w:rsidR="0035108B" w:rsidRPr="000723CC">
        <w:rPr>
          <w:rFonts w:ascii="Arial" w:hAnsi="Arial" w:cs="Arial"/>
          <w:szCs w:val="32"/>
        </w:rPr>
        <w:t xml:space="preserve">lueprint that </w:t>
      </w:r>
      <w:r w:rsidR="002945B9" w:rsidRPr="000723CC">
        <w:rPr>
          <w:rFonts w:ascii="Arial" w:hAnsi="Arial" w:cs="Arial"/>
          <w:szCs w:val="32"/>
        </w:rPr>
        <w:t>is meaningful</w:t>
      </w:r>
      <w:r w:rsidR="0035108B" w:rsidRPr="000723CC">
        <w:rPr>
          <w:rFonts w:ascii="Arial" w:hAnsi="Arial" w:cs="Arial"/>
          <w:szCs w:val="32"/>
        </w:rPr>
        <w:t xml:space="preserve"> to the broader NFP sector. </w:t>
      </w:r>
      <w:r w:rsidR="00EE066B" w:rsidRPr="000723CC">
        <w:rPr>
          <w:rFonts w:ascii="Arial" w:hAnsi="Arial" w:cs="Arial"/>
          <w:szCs w:val="32"/>
        </w:rPr>
        <w:t xml:space="preserve">Your views will help shape an understanding of what the Australian community and </w:t>
      </w:r>
      <w:r w:rsidR="004D29C0" w:rsidRPr="000723CC">
        <w:rPr>
          <w:rFonts w:ascii="Arial" w:hAnsi="Arial" w:cs="Arial"/>
          <w:szCs w:val="32"/>
        </w:rPr>
        <w:t>NFP</w:t>
      </w:r>
      <w:r w:rsidR="00EE066B" w:rsidRPr="000723CC">
        <w:rPr>
          <w:rFonts w:ascii="Arial" w:hAnsi="Arial" w:cs="Arial"/>
          <w:szCs w:val="32"/>
        </w:rPr>
        <w:t xml:space="preserve"> organisations want for the </w:t>
      </w:r>
      <w:r w:rsidR="004D29C0" w:rsidRPr="000723CC">
        <w:rPr>
          <w:rFonts w:ascii="Arial" w:hAnsi="Arial" w:cs="Arial"/>
          <w:szCs w:val="32"/>
        </w:rPr>
        <w:t>NFP</w:t>
      </w:r>
      <w:r w:rsidR="00EE066B" w:rsidRPr="000723CC">
        <w:rPr>
          <w:rFonts w:ascii="Arial" w:hAnsi="Arial" w:cs="Arial"/>
          <w:szCs w:val="32"/>
        </w:rPr>
        <w:t xml:space="preserve"> sector (a vision), what we want them to achieve (outcomes) and what should </w:t>
      </w:r>
      <w:r w:rsidR="00D84307" w:rsidRPr="000723CC">
        <w:rPr>
          <w:rFonts w:ascii="Arial" w:hAnsi="Arial" w:cs="Arial"/>
          <w:szCs w:val="32"/>
        </w:rPr>
        <w:t xml:space="preserve">be </w:t>
      </w:r>
      <w:r w:rsidR="00EE066B" w:rsidRPr="000723CC">
        <w:rPr>
          <w:rFonts w:ascii="Arial" w:hAnsi="Arial" w:cs="Arial"/>
          <w:szCs w:val="32"/>
        </w:rPr>
        <w:t>prioritise</w:t>
      </w:r>
      <w:r w:rsidR="00B21ED5" w:rsidRPr="000723CC">
        <w:rPr>
          <w:rFonts w:ascii="Arial" w:hAnsi="Arial" w:cs="Arial"/>
          <w:szCs w:val="32"/>
        </w:rPr>
        <w:t>d</w:t>
      </w:r>
      <w:r w:rsidR="00EE066B" w:rsidRPr="000723CC">
        <w:rPr>
          <w:rFonts w:ascii="Arial" w:hAnsi="Arial" w:cs="Arial"/>
          <w:szCs w:val="32"/>
        </w:rPr>
        <w:t xml:space="preserve"> to </w:t>
      </w:r>
      <w:r w:rsidR="00A50A77" w:rsidRPr="000723CC">
        <w:rPr>
          <w:rFonts w:ascii="Arial" w:hAnsi="Arial" w:cs="Arial"/>
          <w:szCs w:val="32"/>
        </w:rPr>
        <w:t xml:space="preserve">achieve these </w:t>
      </w:r>
      <w:r w:rsidR="00EE066B" w:rsidRPr="000723CC">
        <w:rPr>
          <w:rFonts w:ascii="Arial" w:hAnsi="Arial" w:cs="Arial"/>
          <w:szCs w:val="32"/>
        </w:rPr>
        <w:t xml:space="preserve">(priority </w:t>
      </w:r>
      <w:r w:rsidR="00B21ED5" w:rsidRPr="000723CC">
        <w:rPr>
          <w:rFonts w:ascii="Arial" w:hAnsi="Arial" w:cs="Arial"/>
          <w:szCs w:val="32"/>
        </w:rPr>
        <w:t xml:space="preserve">actions and </w:t>
      </w:r>
      <w:r w:rsidR="00EE066B" w:rsidRPr="000723CC">
        <w:rPr>
          <w:rFonts w:ascii="Arial" w:hAnsi="Arial" w:cs="Arial"/>
          <w:szCs w:val="32"/>
        </w:rPr>
        <w:t>reform</w:t>
      </w:r>
      <w:r w:rsidR="00B21ED5" w:rsidRPr="000723CC">
        <w:rPr>
          <w:rFonts w:ascii="Arial" w:hAnsi="Arial" w:cs="Arial"/>
          <w:szCs w:val="32"/>
        </w:rPr>
        <w:t>s</w:t>
      </w:r>
      <w:r w:rsidR="00EE066B" w:rsidRPr="000723CC">
        <w:rPr>
          <w:rFonts w:ascii="Arial" w:hAnsi="Arial" w:cs="Arial"/>
          <w:szCs w:val="32"/>
        </w:rPr>
        <w:t>).</w:t>
      </w:r>
    </w:p>
    <w:p w14:paraId="0B4BEA23" w14:textId="42CCD702" w:rsidR="00322508" w:rsidRPr="000723CC" w:rsidRDefault="00322508" w:rsidP="00EC3BE9">
      <w:pPr>
        <w:spacing w:before="60" w:after="120"/>
        <w:rPr>
          <w:rFonts w:ascii="Arial" w:hAnsi="Arial" w:cs="Arial"/>
          <w:szCs w:val="24"/>
        </w:rPr>
      </w:pPr>
      <w:r w:rsidRPr="000723CC">
        <w:rPr>
          <w:rFonts w:ascii="Arial" w:hAnsi="Arial" w:cs="Arial"/>
          <w:szCs w:val="24"/>
        </w:rPr>
        <w:t xml:space="preserve">This paper has been organised around a series of topics, </w:t>
      </w:r>
      <w:r w:rsidR="00B21ED5" w:rsidRPr="000723CC">
        <w:rPr>
          <w:rFonts w:ascii="Arial" w:hAnsi="Arial" w:cs="Arial"/>
          <w:szCs w:val="24"/>
        </w:rPr>
        <w:t xml:space="preserve">based on </w:t>
      </w:r>
      <w:r w:rsidRPr="000723CC">
        <w:rPr>
          <w:rFonts w:ascii="Arial" w:hAnsi="Arial" w:cs="Arial"/>
          <w:szCs w:val="24"/>
        </w:rPr>
        <w:t xml:space="preserve">the Blueprint </w:t>
      </w:r>
      <w:r w:rsidR="002C5229" w:rsidRPr="000723CC">
        <w:rPr>
          <w:rFonts w:ascii="Arial" w:hAnsi="Arial" w:cs="Arial"/>
          <w:szCs w:val="24"/>
        </w:rPr>
        <w:t>terms of reference and early d</w:t>
      </w:r>
      <w:r w:rsidR="00F123C5" w:rsidRPr="000723CC">
        <w:rPr>
          <w:rFonts w:ascii="Arial" w:hAnsi="Arial" w:cs="Arial"/>
          <w:szCs w:val="24"/>
        </w:rPr>
        <w:t>iscussions</w:t>
      </w:r>
      <w:r w:rsidR="002C5229" w:rsidRPr="000723CC">
        <w:rPr>
          <w:rFonts w:ascii="Arial" w:hAnsi="Arial" w:cs="Arial"/>
          <w:szCs w:val="24"/>
        </w:rPr>
        <w:t xml:space="preserve"> by the BERG. </w:t>
      </w:r>
      <w:r w:rsidR="00C95E72" w:rsidRPr="000723CC">
        <w:rPr>
          <w:rFonts w:ascii="Arial" w:hAnsi="Arial" w:cs="Arial"/>
          <w:szCs w:val="24"/>
        </w:rPr>
        <w:t xml:space="preserve">Each section is followed by a set of questions, which are then summarised in </w:t>
      </w:r>
      <w:r w:rsidR="00AF5E9E">
        <w:rPr>
          <w:rFonts w:ascii="Arial" w:hAnsi="Arial" w:cs="Arial"/>
          <w:szCs w:val="24"/>
        </w:rPr>
        <w:t>Appendix I</w:t>
      </w:r>
      <w:r w:rsidR="00BD504A" w:rsidRPr="000723CC">
        <w:rPr>
          <w:rFonts w:ascii="Arial" w:hAnsi="Arial" w:cs="Arial"/>
          <w:szCs w:val="24"/>
        </w:rPr>
        <w:t>.</w:t>
      </w:r>
      <w:r w:rsidR="00C95E72" w:rsidRPr="000723CC">
        <w:rPr>
          <w:rFonts w:ascii="Arial" w:hAnsi="Arial" w:cs="Arial"/>
          <w:szCs w:val="24"/>
        </w:rPr>
        <w:t xml:space="preserve"> We welcome your responses to any </w:t>
      </w:r>
      <w:r w:rsidR="001B3C02" w:rsidRPr="000723CC">
        <w:rPr>
          <w:rFonts w:ascii="Arial" w:hAnsi="Arial" w:cs="Arial"/>
          <w:szCs w:val="24"/>
        </w:rPr>
        <w:t>of these questions</w:t>
      </w:r>
      <w:r w:rsidR="00D6778B" w:rsidRPr="000723CC">
        <w:rPr>
          <w:rFonts w:ascii="Arial" w:hAnsi="Arial" w:cs="Arial"/>
          <w:szCs w:val="24"/>
        </w:rPr>
        <w:t xml:space="preserve"> and </w:t>
      </w:r>
      <w:r w:rsidR="007D07D7">
        <w:rPr>
          <w:rFonts w:ascii="Arial" w:hAnsi="Arial" w:cs="Arial"/>
          <w:szCs w:val="24"/>
        </w:rPr>
        <w:t xml:space="preserve">the </w:t>
      </w:r>
      <w:r w:rsidR="00D6778B" w:rsidRPr="000723CC">
        <w:rPr>
          <w:rFonts w:ascii="Arial" w:hAnsi="Arial" w:cs="Arial"/>
          <w:szCs w:val="24"/>
        </w:rPr>
        <w:t xml:space="preserve">questions in the </w:t>
      </w:r>
      <w:r w:rsidR="00557535">
        <w:rPr>
          <w:rFonts w:ascii="Arial" w:hAnsi="Arial" w:cs="Arial"/>
          <w:szCs w:val="24"/>
        </w:rPr>
        <w:t xml:space="preserve">2 page </w:t>
      </w:r>
      <w:r w:rsidR="00557535" w:rsidRPr="00557535">
        <w:rPr>
          <w:rFonts w:ascii="Arial" w:hAnsi="Arial" w:cs="Arial"/>
          <w:szCs w:val="24"/>
        </w:rPr>
        <w:t>summary vision</w:t>
      </w:r>
      <w:r w:rsidR="00557535">
        <w:rPr>
          <w:rFonts w:ascii="Arial" w:hAnsi="Arial" w:cs="Arial"/>
          <w:szCs w:val="24"/>
        </w:rPr>
        <w:t xml:space="preserve"> document</w:t>
      </w:r>
      <w:r w:rsidR="00D6778B" w:rsidRPr="000723CC">
        <w:rPr>
          <w:rFonts w:ascii="Arial" w:hAnsi="Arial" w:cs="Arial"/>
          <w:szCs w:val="24"/>
        </w:rPr>
        <w:t xml:space="preserve">, </w:t>
      </w:r>
      <w:r w:rsidR="001B3C02" w:rsidRPr="000723CC">
        <w:rPr>
          <w:rFonts w:ascii="Arial" w:hAnsi="Arial" w:cs="Arial"/>
          <w:szCs w:val="24"/>
        </w:rPr>
        <w:t>as well as other matters of priority you want to highlight.</w:t>
      </w:r>
    </w:p>
    <w:p w14:paraId="7F8241F0" w14:textId="022486B1" w:rsidR="00EC3BE9" w:rsidRPr="000723CC" w:rsidRDefault="001B3C02" w:rsidP="002A3891">
      <w:pPr>
        <w:spacing w:before="60" w:after="120"/>
        <w:rPr>
          <w:rFonts w:ascii="Arial" w:hAnsi="Arial" w:cs="Arial"/>
          <w:szCs w:val="24"/>
        </w:rPr>
      </w:pPr>
      <w:r w:rsidRPr="000723CC">
        <w:rPr>
          <w:rFonts w:ascii="Arial" w:hAnsi="Arial" w:cs="Arial"/>
          <w:szCs w:val="24"/>
        </w:rPr>
        <w:lastRenderedPageBreak/>
        <w:t xml:space="preserve">Submissions </w:t>
      </w:r>
      <w:r w:rsidR="00CF37A1" w:rsidRPr="000723CC">
        <w:rPr>
          <w:rFonts w:ascii="Arial" w:hAnsi="Arial" w:cs="Arial"/>
          <w:szCs w:val="24"/>
        </w:rPr>
        <w:t xml:space="preserve">to this and the </w:t>
      </w:r>
      <w:r w:rsidR="00557535">
        <w:rPr>
          <w:rFonts w:ascii="Arial" w:hAnsi="Arial" w:cs="Arial"/>
          <w:szCs w:val="24"/>
        </w:rPr>
        <w:t xml:space="preserve">2 page </w:t>
      </w:r>
      <w:r w:rsidR="00557535" w:rsidRPr="00557535">
        <w:rPr>
          <w:rFonts w:ascii="Arial" w:hAnsi="Arial" w:cs="Arial"/>
          <w:szCs w:val="24"/>
        </w:rPr>
        <w:t>summary vision</w:t>
      </w:r>
      <w:r w:rsidR="00557535">
        <w:rPr>
          <w:rFonts w:ascii="Arial" w:hAnsi="Arial" w:cs="Arial"/>
          <w:szCs w:val="24"/>
        </w:rPr>
        <w:t xml:space="preserve"> document</w:t>
      </w:r>
      <w:r w:rsidR="00557535" w:rsidRPr="000723CC">
        <w:rPr>
          <w:rFonts w:ascii="Arial" w:hAnsi="Arial" w:cs="Arial"/>
          <w:szCs w:val="24"/>
        </w:rPr>
        <w:t xml:space="preserve"> </w:t>
      </w:r>
      <w:r w:rsidRPr="000723CC">
        <w:rPr>
          <w:rFonts w:ascii="Arial" w:hAnsi="Arial" w:cs="Arial"/>
          <w:szCs w:val="24"/>
        </w:rPr>
        <w:t>can be made via t</w:t>
      </w:r>
      <w:r w:rsidR="00EC3BE9" w:rsidRPr="000723CC">
        <w:rPr>
          <w:rFonts w:ascii="Arial" w:hAnsi="Arial" w:cs="Arial"/>
          <w:szCs w:val="24"/>
        </w:rPr>
        <w:t>he</w:t>
      </w:r>
      <w:r w:rsidR="00557535">
        <w:rPr>
          <w:rFonts w:ascii="Arial" w:hAnsi="Arial" w:cs="Arial"/>
          <w:szCs w:val="24"/>
        </w:rPr>
        <w:t xml:space="preserve"> </w:t>
      </w:r>
      <w:hyperlink r:id="rId13" w:history="1">
        <w:r w:rsidR="00DB79F1" w:rsidRPr="00DB79F1">
          <w:rPr>
            <w:rStyle w:val="Hyperlink"/>
            <w:rFonts w:ascii="Arial" w:hAnsi="Arial" w:cs="Arial"/>
            <w:color w:val="2F88F0" w:themeColor="accent1" w:themeTint="99"/>
            <w:szCs w:val="24"/>
          </w:rPr>
          <w:t>DSS Engage</w:t>
        </w:r>
      </w:hyperlink>
      <w:r w:rsidR="00DB79F1">
        <w:rPr>
          <w:rFonts w:ascii="Arial" w:hAnsi="Arial" w:cs="Arial"/>
          <w:szCs w:val="24"/>
        </w:rPr>
        <w:t xml:space="preserve"> </w:t>
      </w:r>
      <w:r w:rsidR="00EC3BE9" w:rsidRPr="00557535">
        <w:rPr>
          <w:rFonts w:ascii="Arial" w:hAnsi="Arial" w:cs="Arial"/>
          <w:szCs w:val="24"/>
        </w:rPr>
        <w:t>platform</w:t>
      </w:r>
      <w:r w:rsidR="00F13C7B" w:rsidRPr="000723CC">
        <w:rPr>
          <w:rStyle w:val="FootnoteReference"/>
          <w:rFonts w:ascii="Arial" w:hAnsi="Arial" w:cs="Arial"/>
          <w:szCs w:val="24"/>
        </w:rPr>
        <w:footnoteReference w:id="4"/>
      </w:r>
      <w:r w:rsidR="00E30C9D" w:rsidRPr="000723CC">
        <w:rPr>
          <w:rFonts w:ascii="Arial" w:hAnsi="Arial" w:cs="Arial"/>
          <w:szCs w:val="24"/>
        </w:rPr>
        <w:t xml:space="preserve">. These will be </w:t>
      </w:r>
      <w:r w:rsidR="0012342A" w:rsidRPr="000723CC">
        <w:rPr>
          <w:rFonts w:ascii="Arial" w:hAnsi="Arial" w:cs="Arial"/>
          <w:szCs w:val="24"/>
        </w:rPr>
        <w:t>synthesised by the BERG’s expert advisor</w:t>
      </w:r>
      <w:r w:rsidR="007D07D7">
        <w:rPr>
          <w:rFonts w:ascii="Arial" w:hAnsi="Arial" w:cs="Arial"/>
          <w:szCs w:val="24"/>
        </w:rPr>
        <w:t>s</w:t>
      </w:r>
      <w:r w:rsidR="0012342A" w:rsidRPr="000723CC">
        <w:rPr>
          <w:rFonts w:ascii="Arial" w:hAnsi="Arial" w:cs="Arial"/>
          <w:szCs w:val="24"/>
        </w:rPr>
        <w:t xml:space="preserve"> and </w:t>
      </w:r>
      <w:r w:rsidR="00CA7897" w:rsidRPr="000723CC">
        <w:rPr>
          <w:rFonts w:ascii="Arial" w:hAnsi="Arial" w:cs="Arial"/>
          <w:szCs w:val="24"/>
        </w:rPr>
        <w:t xml:space="preserve">form part of the next stage of </w:t>
      </w:r>
      <w:r w:rsidR="00D76777" w:rsidRPr="000723CC">
        <w:rPr>
          <w:rFonts w:ascii="Arial" w:hAnsi="Arial" w:cs="Arial"/>
          <w:szCs w:val="24"/>
        </w:rPr>
        <w:t>BERG deliberations and action in developing the Blueprint</w:t>
      </w:r>
      <w:r w:rsidR="00BF75E5" w:rsidRPr="000723CC">
        <w:rPr>
          <w:rFonts w:ascii="Arial" w:hAnsi="Arial" w:cs="Arial"/>
          <w:szCs w:val="24"/>
        </w:rPr>
        <w:t xml:space="preserve">. Submissions are open until </w:t>
      </w:r>
      <w:r w:rsidR="005C4484">
        <w:rPr>
          <w:rFonts w:ascii="Arial" w:hAnsi="Arial" w:cs="Arial"/>
          <w:szCs w:val="24"/>
        </w:rPr>
        <w:t>20 December 2023.</w:t>
      </w:r>
    </w:p>
    <w:p w14:paraId="593D09F8" w14:textId="3CB4E5E5" w:rsidR="0068622C" w:rsidRPr="000723CC" w:rsidRDefault="00981334" w:rsidP="00C43706">
      <w:pPr>
        <w:pStyle w:val="Heading10"/>
        <w:rPr>
          <w:rFonts w:ascii="Arial" w:hAnsi="Arial" w:cs="Arial"/>
        </w:rPr>
      </w:pPr>
      <w:bookmarkStart w:id="6" w:name="_Toc143877151"/>
      <w:bookmarkStart w:id="7" w:name="_Toc143877202"/>
      <w:bookmarkStart w:id="8" w:name="_Toc143877443"/>
      <w:bookmarkStart w:id="9" w:name="_Toc143877698"/>
      <w:bookmarkStart w:id="10" w:name="_Toc149125497"/>
      <w:r w:rsidRPr="000723CC">
        <w:rPr>
          <w:rFonts w:ascii="Arial" w:hAnsi="Arial" w:cs="Arial"/>
        </w:rPr>
        <w:lastRenderedPageBreak/>
        <w:t xml:space="preserve">The </w:t>
      </w:r>
      <w:r w:rsidR="00BF4042" w:rsidRPr="000723CC">
        <w:rPr>
          <w:rFonts w:ascii="Arial" w:hAnsi="Arial" w:cs="Arial"/>
        </w:rPr>
        <w:t>n</w:t>
      </w:r>
      <w:r w:rsidRPr="000723CC">
        <w:rPr>
          <w:rFonts w:ascii="Arial" w:hAnsi="Arial" w:cs="Arial"/>
        </w:rPr>
        <w:t>ot</w:t>
      </w:r>
      <w:r w:rsidR="00724906" w:rsidRPr="000723CC">
        <w:rPr>
          <w:rFonts w:ascii="Arial" w:hAnsi="Arial" w:cs="Arial"/>
        </w:rPr>
        <w:t>-</w:t>
      </w:r>
      <w:r w:rsidRPr="000723CC">
        <w:rPr>
          <w:rFonts w:ascii="Arial" w:hAnsi="Arial" w:cs="Arial"/>
        </w:rPr>
        <w:t>for</w:t>
      </w:r>
      <w:r w:rsidR="00724906" w:rsidRPr="000723CC">
        <w:rPr>
          <w:rFonts w:ascii="Arial" w:hAnsi="Arial" w:cs="Arial"/>
        </w:rPr>
        <w:t>-</w:t>
      </w:r>
      <w:r w:rsidR="00BF4042" w:rsidRPr="000723CC">
        <w:rPr>
          <w:rFonts w:ascii="Arial" w:hAnsi="Arial" w:cs="Arial"/>
        </w:rPr>
        <w:t>p</w:t>
      </w:r>
      <w:r w:rsidRPr="000723CC">
        <w:rPr>
          <w:rFonts w:ascii="Arial" w:hAnsi="Arial" w:cs="Arial"/>
        </w:rPr>
        <w:t xml:space="preserve">rofit </w:t>
      </w:r>
      <w:r w:rsidR="00BF4042" w:rsidRPr="000723CC">
        <w:rPr>
          <w:rFonts w:ascii="Arial" w:hAnsi="Arial" w:cs="Arial"/>
        </w:rPr>
        <w:t>s</w:t>
      </w:r>
      <w:r w:rsidRPr="000723CC">
        <w:rPr>
          <w:rFonts w:ascii="Arial" w:hAnsi="Arial" w:cs="Arial"/>
        </w:rPr>
        <w:t xml:space="preserve">ector </w:t>
      </w:r>
      <w:r w:rsidR="0068622C" w:rsidRPr="000723CC">
        <w:rPr>
          <w:rFonts w:ascii="Arial" w:hAnsi="Arial" w:cs="Arial"/>
        </w:rPr>
        <w:t>in Australia</w:t>
      </w:r>
      <w:bookmarkEnd w:id="6"/>
      <w:bookmarkEnd w:id="7"/>
      <w:bookmarkEnd w:id="8"/>
      <w:bookmarkEnd w:id="9"/>
      <w:bookmarkEnd w:id="10"/>
    </w:p>
    <w:p w14:paraId="7D1790CE" w14:textId="02E46001" w:rsidR="007530EE" w:rsidRDefault="000837C2" w:rsidP="004C7BA7">
      <w:pPr>
        <w:rPr>
          <w:rFonts w:ascii="Arial" w:hAnsi="Arial" w:cs="Arial"/>
        </w:rPr>
      </w:pPr>
      <w:r w:rsidRPr="000723CC">
        <w:rPr>
          <w:rFonts w:ascii="Arial" w:hAnsi="Arial" w:cs="Arial"/>
        </w:rPr>
        <w:t xml:space="preserve">A well-functioning Australia needs a strong </w:t>
      </w:r>
      <w:r w:rsidR="000F3F8C" w:rsidRPr="000723CC">
        <w:rPr>
          <w:rFonts w:ascii="Arial" w:hAnsi="Arial" w:cs="Arial"/>
        </w:rPr>
        <w:t xml:space="preserve">NFP sector. </w:t>
      </w:r>
      <w:r w:rsidR="00B75B85" w:rsidRPr="000723CC">
        <w:rPr>
          <w:rFonts w:ascii="Arial" w:hAnsi="Arial" w:cs="Arial"/>
        </w:rPr>
        <w:t xml:space="preserve">In a period </w:t>
      </w:r>
      <w:r w:rsidR="007462E1" w:rsidRPr="000723CC">
        <w:rPr>
          <w:rFonts w:ascii="Arial" w:hAnsi="Arial" w:cs="Arial"/>
        </w:rPr>
        <w:t xml:space="preserve">of social and environmental </w:t>
      </w:r>
      <w:r w:rsidR="00E471E9" w:rsidRPr="000723CC">
        <w:rPr>
          <w:rFonts w:ascii="Arial" w:hAnsi="Arial" w:cs="Arial"/>
        </w:rPr>
        <w:t>disruption</w:t>
      </w:r>
      <w:r w:rsidR="00675D49" w:rsidRPr="000723CC">
        <w:rPr>
          <w:rFonts w:ascii="Arial" w:hAnsi="Arial" w:cs="Arial"/>
        </w:rPr>
        <w:t>,</w:t>
      </w:r>
      <w:r w:rsidR="00B75B85" w:rsidRPr="000723CC">
        <w:rPr>
          <w:rFonts w:ascii="Arial" w:hAnsi="Arial" w:cs="Arial"/>
        </w:rPr>
        <w:t xml:space="preserve"> </w:t>
      </w:r>
      <w:r w:rsidR="00E471E9" w:rsidRPr="000723CC">
        <w:rPr>
          <w:rFonts w:ascii="Arial" w:hAnsi="Arial" w:cs="Arial"/>
        </w:rPr>
        <w:t xml:space="preserve">when </w:t>
      </w:r>
      <w:r w:rsidR="00557C4A" w:rsidRPr="000723CC">
        <w:rPr>
          <w:rFonts w:ascii="Arial" w:hAnsi="Arial" w:cs="Arial"/>
        </w:rPr>
        <w:t xml:space="preserve">we are participating less in our communities </w:t>
      </w:r>
      <w:r w:rsidR="00515DD4" w:rsidRPr="000723CC">
        <w:rPr>
          <w:rFonts w:ascii="Arial" w:hAnsi="Arial" w:cs="Arial"/>
          <w:lang w:val="en-GB"/>
        </w:rPr>
        <w:t>(O’Donnell et al. 2023)</w:t>
      </w:r>
      <w:r w:rsidR="00557C4A" w:rsidRPr="000723CC">
        <w:rPr>
          <w:rFonts w:ascii="Arial" w:hAnsi="Arial" w:cs="Arial"/>
        </w:rPr>
        <w:t>, t</w:t>
      </w:r>
      <w:r w:rsidR="00FB7AE4" w:rsidRPr="000723CC">
        <w:rPr>
          <w:rFonts w:ascii="Arial" w:hAnsi="Arial" w:cs="Arial"/>
        </w:rPr>
        <w:t>he</w:t>
      </w:r>
      <w:r w:rsidR="00EA46A7" w:rsidRPr="000723CC">
        <w:rPr>
          <w:rFonts w:ascii="Arial" w:hAnsi="Arial" w:cs="Arial"/>
        </w:rPr>
        <w:t xml:space="preserve"> sector plays a central role in </w:t>
      </w:r>
      <w:r w:rsidR="009E1FC6" w:rsidRPr="000723CC">
        <w:rPr>
          <w:rFonts w:ascii="Arial" w:hAnsi="Arial" w:cs="Arial"/>
        </w:rPr>
        <w:t>enabling</w:t>
      </w:r>
      <w:r w:rsidR="00EA46A7" w:rsidRPr="000723CC">
        <w:rPr>
          <w:rFonts w:ascii="Arial" w:hAnsi="Arial" w:cs="Arial"/>
        </w:rPr>
        <w:t xml:space="preserve"> a fair, inclusive, vibrant and prosperous society</w:t>
      </w:r>
      <w:r w:rsidR="000D6951" w:rsidRPr="000723CC">
        <w:rPr>
          <w:rFonts w:ascii="Arial" w:hAnsi="Arial" w:cs="Arial"/>
        </w:rPr>
        <w:t>.</w:t>
      </w:r>
      <w:r w:rsidR="00EA46A7" w:rsidRPr="000723CC">
        <w:rPr>
          <w:rFonts w:ascii="Arial" w:hAnsi="Arial" w:cs="Arial"/>
        </w:rPr>
        <w:t xml:space="preserve"> </w:t>
      </w:r>
      <w:r w:rsidR="005B3B0F" w:rsidRPr="000723CC">
        <w:rPr>
          <w:rFonts w:ascii="Arial" w:hAnsi="Arial" w:cs="Arial"/>
        </w:rPr>
        <w:t>From lacing up for a Parkrun to getting an emergency bed and hot meal, hosting a community radio show, regenerating bushland</w:t>
      </w:r>
      <w:r w:rsidR="0037117A" w:rsidRPr="000723CC">
        <w:rPr>
          <w:rFonts w:ascii="Arial" w:hAnsi="Arial" w:cs="Arial"/>
        </w:rPr>
        <w:t xml:space="preserve">, </w:t>
      </w:r>
      <w:r w:rsidR="00932C2C" w:rsidRPr="000723CC">
        <w:rPr>
          <w:rFonts w:ascii="Arial" w:hAnsi="Arial" w:cs="Arial"/>
        </w:rPr>
        <w:t xml:space="preserve">sharing culture, </w:t>
      </w:r>
      <w:r w:rsidR="0037117A" w:rsidRPr="000723CC">
        <w:rPr>
          <w:rFonts w:ascii="Arial" w:hAnsi="Arial" w:cs="Arial"/>
        </w:rPr>
        <w:t xml:space="preserve">enjoying </w:t>
      </w:r>
      <w:r w:rsidR="002C0051" w:rsidRPr="000723CC">
        <w:rPr>
          <w:rFonts w:ascii="Arial" w:hAnsi="Arial" w:cs="Arial"/>
        </w:rPr>
        <w:t>a festival</w:t>
      </w:r>
      <w:r w:rsidR="0037117A" w:rsidRPr="000723CC">
        <w:rPr>
          <w:rFonts w:ascii="Arial" w:hAnsi="Arial" w:cs="Arial"/>
        </w:rPr>
        <w:t>,</w:t>
      </w:r>
      <w:r w:rsidR="005B3B0F" w:rsidRPr="000723CC">
        <w:rPr>
          <w:rFonts w:ascii="Arial" w:hAnsi="Arial" w:cs="Arial"/>
        </w:rPr>
        <w:t xml:space="preserve"> or accessing quality care at home, e</w:t>
      </w:r>
      <w:r w:rsidR="0068622C" w:rsidRPr="000723CC">
        <w:rPr>
          <w:rFonts w:ascii="Arial" w:hAnsi="Arial" w:cs="Arial"/>
        </w:rPr>
        <w:t xml:space="preserve">very day, millions of people </w:t>
      </w:r>
      <w:r w:rsidR="005B3B0F" w:rsidRPr="000723CC">
        <w:rPr>
          <w:rFonts w:ascii="Arial" w:hAnsi="Arial" w:cs="Arial"/>
        </w:rPr>
        <w:t>contribute to</w:t>
      </w:r>
      <w:r w:rsidR="0068622C" w:rsidRPr="000723CC">
        <w:rPr>
          <w:rFonts w:ascii="Arial" w:hAnsi="Arial" w:cs="Arial"/>
        </w:rPr>
        <w:t xml:space="preserve"> and draw on Australia’s NFP sector.</w:t>
      </w:r>
    </w:p>
    <w:p w14:paraId="2C29E890" w14:textId="1EDE7B77" w:rsidR="003A0289" w:rsidRPr="000723CC" w:rsidRDefault="005B3B0F" w:rsidP="004C7BA7">
      <w:pPr>
        <w:rPr>
          <w:rFonts w:ascii="Arial" w:hAnsi="Arial" w:cs="Arial"/>
        </w:rPr>
      </w:pPr>
      <w:r w:rsidRPr="000723CC">
        <w:rPr>
          <w:rFonts w:ascii="Arial" w:hAnsi="Arial" w:cs="Arial"/>
        </w:rPr>
        <w:t xml:space="preserve">From community and consumer-led organisations </w:t>
      </w:r>
      <w:r w:rsidR="003117EB" w:rsidRPr="000723CC">
        <w:rPr>
          <w:rFonts w:ascii="Arial" w:hAnsi="Arial" w:cs="Arial"/>
        </w:rPr>
        <w:t>responding locally to people’s needs,</w:t>
      </w:r>
      <w:r w:rsidRPr="000723CC">
        <w:rPr>
          <w:rFonts w:ascii="Arial" w:hAnsi="Arial" w:cs="Arial"/>
        </w:rPr>
        <w:t xml:space="preserve"> to</w:t>
      </w:r>
      <w:r w:rsidR="00387CFD" w:rsidRPr="000723CC">
        <w:rPr>
          <w:rFonts w:ascii="Arial" w:hAnsi="Arial" w:cs="Arial"/>
        </w:rPr>
        <w:t xml:space="preserve"> providing international aid, and</w:t>
      </w:r>
      <w:r w:rsidRPr="000723CC">
        <w:rPr>
          <w:rFonts w:ascii="Arial" w:hAnsi="Arial" w:cs="Arial"/>
        </w:rPr>
        <w:t xml:space="preserve"> the scientific contributions of our </w:t>
      </w:r>
      <w:r w:rsidR="003B5A32" w:rsidRPr="000723CC">
        <w:rPr>
          <w:rFonts w:ascii="Arial" w:hAnsi="Arial" w:cs="Arial"/>
        </w:rPr>
        <w:t>tertiary institutions</w:t>
      </w:r>
      <w:r w:rsidRPr="000723CC">
        <w:rPr>
          <w:rFonts w:ascii="Arial" w:hAnsi="Arial" w:cs="Arial"/>
        </w:rPr>
        <w:t>, the sector is a vital source of connectedness</w:t>
      </w:r>
      <w:r w:rsidR="00826E17" w:rsidRPr="000723CC">
        <w:rPr>
          <w:rFonts w:ascii="Arial" w:hAnsi="Arial" w:cs="Arial"/>
        </w:rPr>
        <w:t>, knowledge</w:t>
      </w:r>
      <w:r w:rsidRPr="000723CC">
        <w:rPr>
          <w:rFonts w:ascii="Arial" w:hAnsi="Arial" w:cs="Arial"/>
        </w:rPr>
        <w:t xml:space="preserve"> and help, and a central part of Australia’s innovation system. </w:t>
      </w:r>
      <w:r w:rsidR="00B56055" w:rsidRPr="000723CC">
        <w:rPr>
          <w:rFonts w:ascii="Arial" w:hAnsi="Arial" w:cs="Arial"/>
        </w:rPr>
        <w:t xml:space="preserve">Aboriginal </w:t>
      </w:r>
      <w:r w:rsidR="00F75E1D" w:rsidRPr="000723CC">
        <w:rPr>
          <w:rFonts w:ascii="Arial" w:hAnsi="Arial" w:cs="Arial"/>
        </w:rPr>
        <w:t xml:space="preserve">and Torres Strait Islander </w:t>
      </w:r>
      <w:r w:rsidR="00E52A7C" w:rsidRPr="000723CC">
        <w:rPr>
          <w:rFonts w:ascii="Arial" w:hAnsi="Arial" w:cs="Arial"/>
        </w:rPr>
        <w:t>Community</w:t>
      </w:r>
      <w:r w:rsidR="004F68C9" w:rsidRPr="000723CC">
        <w:rPr>
          <w:rFonts w:ascii="Arial" w:hAnsi="Arial" w:cs="Arial"/>
        </w:rPr>
        <w:t xml:space="preserve"> </w:t>
      </w:r>
      <w:r w:rsidR="00B56055" w:rsidRPr="000723CC">
        <w:rPr>
          <w:rFonts w:ascii="Arial" w:hAnsi="Arial" w:cs="Arial"/>
        </w:rPr>
        <w:t>C</w:t>
      </w:r>
      <w:r w:rsidR="004F68C9" w:rsidRPr="000723CC">
        <w:rPr>
          <w:rFonts w:ascii="Arial" w:hAnsi="Arial" w:cs="Arial"/>
        </w:rPr>
        <w:t>ontrolled</w:t>
      </w:r>
      <w:r w:rsidR="00E52A7C" w:rsidRPr="000723CC">
        <w:rPr>
          <w:rFonts w:ascii="Arial" w:hAnsi="Arial" w:cs="Arial"/>
        </w:rPr>
        <w:t xml:space="preserve"> organisations and organising</w:t>
      </w:r>
      <w:r w:rsidR="00C0710E" w:rsidRPr="000723CC">
        <w:rPr>
          <w:rFonts w:ascii="Arial" w:hAnsi="Arial" w:cs="Arial"/>
        </w:rPr>
        <w:t xml:space="preserve"> </w:t>
      </w:r>
      <w:r w:rsidR="00974014" w:rsidRPr="000723CC">
        <w:rPr>
          <w:rFonts w:ascii="Arial" w:hAnsi="Arial" w:cs="Arial"/>
        </w:rPr>
        <w:t>protect</w:t>
      </w:r>
      <w:r w:rsidR="00FA3D27" w:rsidRPr="000723CC">
        <w:rPr>
          <w:rFonts w:ascii="Arial" w:hAnsi="Arial" w:cs="Arial"/>
        </w:rPr>
        <w:t xml:space="preserve"> and </w:t>
      </w:r>
      <w:r w:rsidR="000568D4" w:rsidRPr="000723CC">
        <w:rPr>
          <w:rFonts w:ascii="Arial" w:hAnsi="Arial" w:cs="Arial"/>
        </w:rPr>
        <w:t>are part of</w:t>
      </w:r>
      <w:r w:rsidR="00C0710E" w:rsidRPr="000723CC">
        <w:rPr>
          <w:rFonts w:ascii="Arial" w:hAnsi="Arial" w:cs="Arial"/>
        </w:rPr>
        <w:t xml:space="preserve"> </w:t>
      </w:r>
      <w:r w:rsidR="00586F7F" w:rsidRPr="000723CC">
        <w:rPr>
          <w:rFonts w:ascii="Arial" w:hAnsi="Arial" w:cs="Arial"/>
        </w:rPr>
        <w:t xml:space="preserve">the world’s longest living </w:t>
      </w:r>
      <w:r w:rsidR="00C0710E" w:rsidRPr="000723CC">
        <w:rPr>
          <w:rFonts w:ascii="Arial" w:hAnsi="Arial" w:cs="Arial"/>
        </w:rPr>
        <w:t>culture</w:t>
      </w:r>
      <w:r w:rsidR="00586F7F" w:rsidRPr="000723CC">
        <w:rPr>
          <w:rFonts w:ascii="Arial" w:hAnsi="Arial" w:cs="Arial"/>
        </w:rPr>
        <w:t>,</w:t>
      </w:r>
      <w:r w:rsidR="004534F2" w:rsidRPr="000723CC">
        <w:rPr>
          <w:rFonts w:ascii="Arial" w:hAnsi="Arial" w:cs="Arial"/>
        </w:rPr>
        <w:t xml:space="preserve"> </w:t>
      </w:r>
      <w:r w:rsidR="00C0710E" w:rsidRPr="000723CC">
        <w:rPr>
          <w:rFonts w:ascii="Arial" w:hAnsi="Arial" w:cs="Arial"/>
        </w:rPr>
        <w:t>and</w:t>
      </w:r>
      <w:r w:rsidR="00E52A7C" w:rsidRPr="000723CC">
        <w:rPr>
          <w:rFonts w:ascii="Arial" w:hAnsi="Arial" w:cs="Arial"/>
        </w:rPr>
        <w:t xml:space="preserve"> </w:t>
      </w:r>
      <w:r w:rsidR="00534D99" w:rsidRPr="000723CC">
        <w:rPr>
          <w:rFonts w:ascii="Arial" w:hAnsi="Arial" w:cs="Arial"/>
        </w:rPr>
        <w:t>provide holistic models of care</w:t>
      </w:r>
      <w:r w:rsidR="00FD7A18" w:rsidRPr="000723CC">
        <w:rPr>
          <w:rFonts w:ascii="Arial" w:hAnsi="Arial" w:cs="Arial"/>
        </w:rPr>
        <w:t xml:space="preserve"> </w:t>
      </w:r>
      <w:r w:rsidR="00106CAB" w:rsidRPr="000723CC">
        <w:rPr>
          <w:rFonts w:ascii="Arial" w:hAnsi="Arial" w:cs="Arial"/>
        </w:rPr>
        <w:t>for</w:t>
      </w:r>
      <w:r w:rsidR="00930B8E" w:rsidRPr="000723CC">
        <w:rPr>
          <w:rFonts w:ascii="Arial" w:hAnsi="Arial" w:cs="Arial"/>
        </w:rPr>
        <w:t xml:space="preserve"> people and country</w:t>
      </w:r>
      <w:r w:rsidR="00106CAB" w:rsidRPr="000723CC">
        <w:rPr>
          <w:rFonts w:ascii="Arial" w:hAnsi="Arial" w:cs="Arial"/>
        </w:rPr>
        <w:t>.</w:t>
      </w:r>
      <w:r w:rsidR="004F68C9" w:rsidRPr="000723CC">
        <w:rPr>
          <w:rFonts w:ascii="Arial" w:hAnsi="Arial" w:cs="Arial"/>
        </w:rPr>
        <w:t xml:space="preserve"> </w:t>
      </w:r>
      <w:r w:rsidR="00A943F8" w:rsidRPr="000723CC">
        <w:rPr>
          <w:rFonts w:ascii="Arial" w:hAnsi="Arial" w:cs="Arial"/>
        </w:rPr>
        <w:t>For many people from multicultural backgrounds</w:t>
      </w:r>
      <w:r w:rsidR="00637929" w:rsidRPr="000723CC">
        <w:rPr>
          <w:rFonts w:ascii="Arial" w:hAnsi="Arial" w:cs="Arial"/>
        </w:rPr>
        <w:t xml:space="preserve"> – </w:t>
      </w:r>
      <w:r w:rsidR="00A943F8" w:rsidRPr="000723CC">
        <w:rPr>
          <w:rFonts w:ascii="Arial" w:hAnsi="Arial" w:cs="Arial"/>
        </w:rPr>
        <w:t xml:space="preserve">particularly those </w:t>
      </w:r>
      <w:r w:rsidR="00637929" w:rsidRPr="000723CC">
        <w:rPr>
          <w:rFonts w:ascii="Arial" w:hAnsi="Arial" w:cs="Arial"/>
        </w:rPr>
        <w:t>new to Australia and in</w:t>
      </w:r>
      <w:r w:rsidR="00A943F8" w:rsidRPr="000723CC">
        <w:rPr>
          <w:rFonts w:ascii="Arial" w:hAnsi="Arial" w:cs="Arial"/>
        </w:rPr>
        <w:t xml:space="preserve"> emerging communities</w:t>
      </w:r>
      <w:r w:rsidR="00637929" w:rsidRPr="000723CC">
        <w:rPr>
          <w:rFonts w:ascii="Arial" w:hAnsi="Arial" w:cs="Arial"/>
        </w:rPr>
        <w:t xml:space="preserve"> – </w:t>
      </w:r>
      <w:r w:rsidR="00A943F8" w:rsidRPr="000723CC">
        <w:rPr>
          <w:rFonts w:ascii="Arial" w:hAnsi="Arial" w:cs="Arial"/>
        </w:rPr>
        <w:t>local ethnic, religious and multicultural organisations play an essential role in the journey to building connection, community and maximising their ability to contribute fully to the Australian nation</w:t>
      </w:r>
      <w:r w:rsidR="003A0289" w:rsidRPr="000723CC">
        <w:rPr>
          <w:rFonts w:ascii="Arial" w:hAnsi="Arial" w:cs="Arial"/>
        </w:rPr>
        <w:t>.</w:t>
      </w:r>
    </w:p>
    <w:p w14:paraId="0F10304A" w14:textId="3666E255" w:rsidR="00153ABE" w:rsidRPr="000723CC" w:rsidRDefault="0068622C" w:rsidP="004C7BA7">
      <w:pPr>
        <w:rPr>
          <w:rFonts w:ascii="Arial" w:hAnsi="Arial" w:cs="Arial"/>
        </w:rPr>
      </w:pPr>
      <w:r w:rsidRPr="000723CC">
        <w:rPr>
          <w:rFonts w:ascii="Arial" w:hAnsi="Arial" w:cs="Arial"/>
        </w:rPr>
        <w:t>More than 1.4</w:t>
      </w:r>
      <w:r w:rsidR="00981334" w:rsidRPr="000723CC">
        <w:rPr>
          <w:rFonts w:ascii="Arial" w:hAnsi="Arial" w:cs="Arial"/>
        </w:rPr>
        <w:t> </w:t>
      </w:r>
      <w:r w:rsidRPr="000723CC">
        <w:rPr>
          <w:rFonts w:ascii="Arial" w:hAnsi="Arial" w:cs="Arial"/>
        </w:rPr>
        <w:t xml:space="preserve">million people, or 10.5% of Australia’s working population, work for </w:t>
      </w:r>
      <w:r w:rsidR="00C32754" w:rsidRPr="000723CC">
        <w:rPr>
          <w:rFonts w:ascii="Arial" w:hAnsi="Arial" w:cs="Arial"/>
        </w:rPr>
        <w:t>an Australian charity</w:t>
      </w:r>
      <w:r w:rsidRPr="000723CC">
        <w:rPr>
          <w:rFonts w:ascii="Arial" w:hAnsi="Arial" w:cs="Arial"/>
        </w:rPr>
        <w:t xml:space="preserve">. These organisations also </w:t>
      </w:r>
      <w:r w:rsidR="005B3B0F" w:rsidRPr="000723CC">
        <w:rPr>
          <w:rFonts w:ascii="Arial" w:hAnsi="Arial" w:cs="Arial"/>
        </w:rPr>
        <w:t>fulfil</w:t>
      </w:r>
      <w:r w:rsidRPr="000723CC">
        <w:rPr>
          <w:rFonts w:ascii="Arial" w:hAnsi="Arial" w:cs="Arial"/>
        </w:rPr>
        <w:t xml:space="preserve"> their missions </w:t>
      </w:r>
      <w:r w:rsidR="005B3B0F" w:rsidRPr="000723CC">
        <w:rPr>
          <w:rFonts w:ascii="Arial" w:hAnsi="Arial" w:cs="Arial"/>
        </w:rPr>
        <w:t xml:space="preserve">with the </w:t>
      </w:r>
      <w:r w:rsidR="0003141E" w:rsidRPr="000723CC">
        <w:rPr>
          <w:rFonts w:ascii="Arial" w:hAnsi="Arial" w:cs="Arial"/>
        </w:rPr>
        <w:t>help</w:t>
      </w:r>
      <w:r w:rsidR="005B3B0F" w:rsidRPr="000723CC">
        <w:rPr>
          <w:rFonts w:ascii="Arial" w:hAnsi="Arial" w:cs="Arial"/>
        </w:rPr>
        <w:t xml:space="preserve"> of</w:t>
      </w:r>
      <w:r w:rsidRPr="000723CC">
        <w:rPr>
          <w:rFonts w:ascii="Arial" w:hAnsi="Arial" w:cs="Arial"/>
        </w:rPr>
        <w:t xml:space="preserve"> 3.2</w:t>
      </w:r>
      <w:r w:rsidR="00CD1678" w:rsidRPr="000723CC">
        <w:rPr>
          <w:rFonts w:ascii="Arial" w:hAnsi="Arial" w:cs="Arial"/>
        </w:rPr>
        <w:t> </w:t>
      </w:r>
      <w:r w:rsidRPr="000723CC">
        <w:rPr>
          <w:rFonts w:ascii="Arial" w:hAnsi="Arial" w:cs="Arial"/>
        </w:rPr>
        <w:t xml:space="preserve">million volunteers </w:t>
      </w:r>
      <w:r w:rsidR="00873ACB">
        <w:rPr>
          <w:rFonts w:ascii="Arial" w:hAnsi="Arial" w:cs="Arial"/>
          <w:noProof/>
        </w:rPr>
        <w:t>(ACNC</w:t>
      </w:r>
      <w:r w:rsidRPr="000723CC">
        <w:rPr>
          <w:rFonts w:ascii="Arial" w:hAnsi="Arial" w:cs="Arial"/>
          <w:noProof/>
        </w:rPr>
        <w:t xml:space="preserve"> 2023)</w:t>
      </w:r>
      <w:r w:rsidRPr="000723CC">
        <w:rPr>
          <w:rFonts w:ascii="Arial" w:hAnsi="Arial" w:cs="Arial"/>
        </w:rPr>
        <w:t>. Australians of all ages, backgrounds cultures</w:t>
      </w:r>
      <w:r w:rsidR="006E6A63" w:rsidRPr="000723CC">
        <w:rPr>
          <w:rFonts w:ascii="Arial" w:hAnsi="Arial" w:cs="Arial"/>
        </w:rPr>
        <w:t>, and abilities</w:t>
      </w:r>
      <w:r w:rsidRPr="000723CC">
        <w:rPr>
          <w:rFonts w:ascii="Arial" w:hAnsi="Arial" w:cs="Arial"/>
        </w:rPr>
        <w:t xml:space="preserve"> use services provided by this sector. The sector contributes 4.8%</w:t>
      </w:r>
      <w:r w:rsidR="006E3FEE" w:rsidRPr="000723CC">
        <w:rPr>
          <w:rFonts w:ascii="Arial" w:hAnsi="Arial" w:cs="Arial"/>
        </w:rPr>
        <w:t xml:space="preserve"> </w:t>
      </w:r>
      <w:r w:rsidRPr="000723CC">
        <w:rPr>
          <w:rFonts w:ascii="Arial" w:hAnsi="Arial" w:cs="Arial"/>
        </w:rPr>
        <w:t>of Australia’s Gross Value Added</w:t>
      </w:r>
      <w:r w:rsidR="00162927" w:rsidRPr="000723CC">
        <w:rPr>
          <w:rFonts w:ascii="Arial" w:hAnsi="Arial" w:cs="Arial"/>
        </w:rPr>
        <w:t>, making it similar in size to the retail sector</w:t>
      </w:r>
      <w:r w:rsidRPr="000723CC">
        <w:rPr>
          <w:rFonts w:ascii="Arial" w:hAnsi="Arial" w:cs="Arial"/>
        </w:rPr>
        <w:t xml:space="preserve"> </w:t>
      </w:r>
      <w:r w:rsidR="00873ACB">
        <w:rPr>
          <w:rFonts w:ascii="Arial" w:hAnsi="Arial" w:cs="Arial"/>
          <w:noProof/>
        </w:rPr>
        <w:t>(ACNC</w:t>
      </w:r>
      <w:r w:rsidR="007C38F6" w:rsidRPr="000723CC">
        <w:rPr>
          <w:rFonts w:ascii="Arial" w:hAnsi="Arial" w:cs="Arial"/>
          <w:noProof/>
        </w:rPr>
        <w:t xml:space="preserve"> 2017)</w:t>
      </w:r>
      <w:r w:rsidRPr="000723CC">
        <w:rPr>
          <w:rFonts w:ascii="Arial" w:hAnsi="Arial" w:cs="Arial"/>
        </w:rPr>
        <w:t>.</w:t>
      </w:r>
    </w:p>
    <w:p w14:paraId="49EF2E58" w14:textId="1E1BD5B4" w:rsidR="0039417B" w:rsidRDefault="007470F2">
      <w:pPr>
        <w:rPr>
          <w:rFonts w:ascii="Arial" w:hAnsi="Arial" w:cs="Arial"/>
        </w:rPr>
      </w:pPr>
      <w:r w:rsidRPr="000723CC">
        <w:rPr>
          <w:rFonts w:ascii="Arial" w:hAnsi="Arial" w:cs="Arial"/>
        </w:rPr>
        <w:t>Community</w:t>
      </w:r>
      <w:r w:rsidR="0000307B" w:rsidRPr="000723CC">
        <w:rPr>
          <w:rFonts w:ascii="Arial" w:hAnsi="Arial" w:cs="Arial"/>
        </w:rPr>
        <w:t xml:space="preserve"> organisations and </w:t>
      </w:r>
      <w:r w:rsidR="005545AD" w:rsidRPr="000723CC">
        <w:rPr>
          <w:rFonts w:ascii="Arial" w:hAnsi="Arial" w:cs="Arial"/>
        </w:rPr>
        <w:t xml:space="preserve">ways of </w:t>
      </w:r>
      <w:r w:rsidR="0000307B" w:rsidRPr="000723CC">
        <w:rPr>
          <w:rFonts w:ascii="Arial" w:hAnsi="Arial" w:cs="Arial"/>
        </w:rPr>
        <w:t>organising have existed on this continent for over 60</w:t>
      </w:r>
      <w:r w:rsidR="00C302AF" w:rsidRPr="000723CC">
        <w:rPr>
          <w:rFonts w:ascii="Arial" w:hAnsi="Arial" w:cs="Arial"/>
        </w:rPr>
        <w:t>,</w:t>
      </w:r>
      <w:r w:rsidR="0000307B" w:rsidRPr="000723CC">
        <w:rPr>
          <w:rFonts w:ascii="Arial" w:hAnsi="Arial" w:cs="Arial"/>
        </w:rPr>
        <w:t xml:space="preserve">000 years. </w:t>
      </w:r>
      <w:r w:rsidR="0068622C" w:rsidRPr="000723CC">
        <w:rPr>
          <w:rFonts w:ascii="Arial" w:hAnsi="Arial" w:cs="Arial"/>
        </w:rPr>
        <w:t xml:space="preserve">With various roots in </w:t>
      </w:r>
      <w:r w:rsidR="00902A1D" w:rsidRPr="000723CC">
        <w:rPr>
          <w:rFonts w:ascii="Arial" w:hAnsi="Arial" w:cs="Arial"/>
        </w:rPr>
        <w:t xml:space="preserve">First Nations’ </w:t>
      </w:r>
      <w:r w:rsidR="00604B5C" w:rsidRPr="000723CC">
        <w:rPr>
          <w:rFonts w:ascii="Arial" w:hAnsi="Arial" w:cs="Arial"/>
        </w:rPr>
        <w:t xml:space="preserve">practices, </w:t>
      </w:r>
      <w:r w:rsidR="0068622C" w:rsidRPr="000723CC">
        <w:rPr>
          <w:rFonts w:ascii="Arial" w:hAnsi="Arial" w:cs="Arial"/>
        </w:rPr>
        <w:t xml:space="preserve">Australia’s colonial history of supporting </w:t>
      </w:r>
      <w:r w:rsidR="00E657A3" w:rsidRPr="000723CC">
        <w:rPr>
          <w:rFonts w:ascii="Arial" w:hAnsi="Arial" w:cs="Arial"/>
        </w:rPr>
        <w:t>people experiencing poverty</w:t>
      </w:r>
      <w:r w:rsidR="0068622C" w:rsidRPr="000723CC">
        <w:rPr>
          <w:rFonts w:ascii="Arial" w:hAnsi="Arial" w:cs="Arial"/>
        </w:rPr>
        <w:t xml:space="preserve">, faith-based practices, community </w:t>
      </w:r>
      <w:r w:rsidR="005B3B0F" w:rsidRPr="000723CC">
        <w:rPr>
          <w:rFonts w:ascii="Arial" w:hAnsi="Arial" w:cs="Arial"/>
        </w:rPr>
        <w:t>development</w:t>
      </w:r>
      <w:r w:rsidR="0068622C" w:rsidRPr="000723CC">
        <w:rPr>
          <w:rFonts w:ascii="Arial" w:hAnsi="Arial" w:cs="Arial"/>
        </w:rPr>
        <w:t xml:space="preserve"> and social </w:t>
      </w:r>
      <w:r w:rsidR="0068622C" w:rsidRPr="000723CC">
        <w:rPr>
          <w:rFonts w:ascii="Arial" w:hAnsi="Arial" w:cs="Arial"/>
          <w:noProof/>
        </w:rPr>
        <w:t>movements</w:t>
      </w:r>
      <w:r w:rsidR="0068622C" w:rsidRPr="000723CC">
        <w:rPr>
          <w:rFonts w:ascii="Arial" w:hAnsi="Arial" w:cs="Arial"/>
        </w:rPr>
        <w:t xml:space="preserve">, Australia’s NFP sector is </w:t>
      </w:r>
      <w:r w:rsidR="00731D54" w:rsidRPr="000723CC">
        <w:rPr>
          <w:rFonts w:ascii="Arial" w:hAnsi="Arial" w:cs="Arial"/>
        </w:rPr>
        <w:t xml:space="preserve">very </w:t>
      </w:r>
      <w:r w:rsidR="0068622C" w:rsidRPr="000723CC">
        <w:rPr>
          <w:rFonts w:ascii="Arial" w:hAnsi="Arial" w:cs="Arial"/>
        </w:rPr>
        <w:t>diverse in its purposes, values and structures. More than 65%</w:t>
      </w:r>
      <w:r w:rsidR="005B5777" w:rsidRPr="000723CC">
        <w:rPr>
          <w:rFonts w:ascii="Arial" w:hAnsi="Arial" w:cs="Arial"/>
        </w:rPr>
        <w:t> </w:t>
      </w:r>
      <w:r w:rsidR="0068622C" w:rsidRPr="000723CC">
        <w:rPr>
          <w:rFonts w:ascii="Arial" w:hAnsi="Arial" w:cs="Arial"/>
        </w:rPr>
        <w:t>of registered charities are small organisations</w:t>
      </w:r>
      <w:r w:rsidR="00065B80" w:rsidRPr="000723CC">
        <w:rPr>
          <w:rStyle w:val="FootnoteReference"/>
          <w:rFonts w:ascii="Arial" w:hAnsi="Arial" w:cs="Arial"/>
        </w:rPr>
        <w:footnoteReference w:id="5"/>
      </w:r>
      <w:r w:rsidR="0068622C" w:rsidRPr="000723CC">
        <w:rPr>
          <w:rFonts w:ascii="Arial" w:hAnsi="Arial" w:cs="Arial"/>
        </w:rPr>
        <w:t>, with 50% of charities run entirely by volunteers</w:t>
      </w:r>
      <w:r w:rsidR="00421201" w:rsidRPr="000723CC">
        <w:rPr>
          <w:rFonts w:ascii="Arial" w:hAnsi="Arial" w:cs="Arial"/>
        </w:rPr>
        <w:t xml:space="preserve"> </w:t>
      </w:r>
      <w:r w:rsidR="00873ACB">
        <w:rPr>
          <w:rFonts w:ascii="Arial" w:hAnsi="Arial" w:cs="Arial"/>
          <w:noProof/>
        </w:rPr>
        <w:t>(ACNC</w:t>
      </w:r>
      <w:r w:rsidR="003446A3" w:rsidRPr="000723CC">
        <w:rPr>
          <w:rFonts w:ascii="Arial" w:hAnsi="Arial" w:cs="Arial"/>
          <w:noProof/>
        </w:rPr>
        <w:t xml:space="preserve"> 2023)</w:t>
      </w:r>
      <w:r w:rsidR="0068622C" w:rsidRPr="000723CC">
        <w:rPr>
          <w:rFonts w:ascii="Arial" w:hAnsi="Arial" w:cs="Arial"/>
        </w:rPr>
        <w:t xml:space="preserve">. </w:t>
      </w:r>
      <w:r w:rsidR="00D7468F" w:rsidRPr="000723CC">
        <w:rPr>
          <w:rFonts w:ascii="Arial" w:hAnsi="Arial" w:cs="Arial"/>
        </w:rPr>
        <w:t>Faith</w:t>
      </w:r>
      <w:r w:rsidR="00B93683">
        <w:rPr>
          <w:rFonts w:ascii="Arial" w:hAnsi="Arial" w:cs="Arial"/>
        </w:rPr>
        <w:noBreakHyphen/>
      </w:r>
      <w:r w:rsidR="00D7468F" w:rsidRPr="000723CC">
        <w:rPr>
          <w:rFonts w:ascii="Arial" w:hAnsi="Arial" w:cs="Arial"/>
        </w:rPr>
        <w:t xml:space="preserve">based charities represent more than one quarter of ACNC registered charities </w:t>
      </w:r>
      <w:r w:rsidR="00873ACB">
        <w:rPr>
          <w:rFonts w:ascii="Arial" w:hAnsi="Arial" w:cs="Arial"/>
          <w:noProof/>
        </w:rPr>
        <w:t>(ACNC</w:t>
      </w:r>
      <w:r w:rsidR="00D7468F" w:rsidRPr="000723CC">
        <w:rPr>
          <w:rFonts w:ascii="Arial" w:hAnsi="Arial" w:cs="Arial"/>
          <w:noProof/>
        </w:rPr>
        <w:t xml:space="preserve"> 2023)</w:t>
      </w:r>
      <w:r w:rsidR="003A0289" w:rsidRPr="000723CC">
        <w:rPr>
          <w:rFonts w:ascii="Arial" w:hAnsi="Arial" w:cs="Arial"/>
        </w:rPr>
        <w:t>.</w:t>
      </w:r>
    </w:p>
    <w:p w14:paraId="0F7E2C09" w14:textId="016FC70C" w:rsidR="005C4484" w:rsidRDefault="005C4484" w:rsidP="005C4484">
      <w:pPr>
        <w:rPr>
          <w:rFonts w:ascii="Arial" w:hAnsi="Arial" w:cs="Arial"/>
        </w:rPr>
      </w:pPr>
      <w:r>
        <w:rPr>
          <w:rFonts w:ascii="Arial" w:hAnsi="Arial" w:cs="Arial"/>
        </w:rPr>
        <w:t>The ACNC classifies a charit</w:t>
      </w:r>
      <w:r w:rsidR="00C66481">
        <w:rPr>
          <w:rFonts w:ascii="Arial" w:hAnsi="Arial" w:cs="Arial"/>
        </w:rPr>
        <w:t>y’s</w:t>
      </w:r>
      <w:r>
        <w:rPr>
          <w:rFonts w:ascii="Arial" w:hAnsi="Arial" w:cs="Arial"/>
        </w:rPr>
        <w:t xml:space="preserve"> size based on its annual revenue (ACNC 2023):</w:t>
      </w:r>
    </w:p>
    <w:p w14:paraId="766C073E" w14:textId="77777777" w:rsidR="005C4484" w:rsidRPr="00F0184B" w:rsidRDefault="005C4484" w:rsidP="005C4484">
      <w:pPr>
        <w:pStyle w:val="ListParagraph"/>
        <w:numPr>
          <w:ilvl w:val="0"/>
          <w:numId w:val="48"/>
        </w:numPr>
        <w:spacing w:after="0"/>
        <w:rPr>
          <w:rFonts w:ascii="Arial" w:hAnsi="Arial" w:cs="Arial"/>
        </w:rPr>
      </w:pPr>
      <w:r w:rsidRPr="00F0184B">
        <w:rPr>
          <w:rFonts w:ascii="Arial" w:hAnsi="Arial" w:cs="Arial"/>
        </w:rPr>
        <w:t>Small charities are those with annual revenue under $500,000</w:t>
      </w:r>
    </w:p>
    <w:p w14:paraId="295EDBA6" w14:textId="77777777" w:rsidR="005C4484" w:rsidRPr="00F0184B" w:rsidRDefault="005C4484" w:rsidP="005C4484">
      <w:pPr>
        <w:pStyle w:val="ListParagraph"/>
        <w:numPr>
          <w:ilvl w:val="0"/>
          <w:numId w:val="48"/>
        </w:numPr>
        <w:spacing w:before="0" w:after="0"/>
        <w:rPr>
          <w:rFonts w:ascii="Arial" w:hAnsi="Arial" w:cs="Arial"/>
        </w:rPr>
      </w:pPr>
      <w:r w:rsidRPr="00F0184B">
        <w:rPr>
          <w:rFonts w:ascii="Arial" w:hAnsi="Arial" w:cs="Arial"/>
        </w:rPr>
        <w:lastRenderedPageBreak/>
        <w:t>Medium charities are those with annual revenue of $500,000 or more, but under $3 million</w:t>
      </w:r>
    </w:p>
    <w:p w14:paraId="371D282D" w14:textId="77777777" w:rsidR="005C4484" w:rsidRDefault="005C4484" w:rsidP="005C4484">
      <w:pPr>
        <w:pStyle w:val="ListParagraph"/>
        <w:numPr>
          <w:ilvl w:val="0"/>
          <w:numId w:val="48"/>
        </w:numPr>
        <w:spacing w:before="0"/>
        <w:rPr>
          <w:rFonts w:ascii="Arial" w:hAnsi="Arial" w:cs="Arial"/>
        </w:rPr>
      </w:pPr>
      <w:r w:rsidRPr="00F0184B">
        <w:rPr>
          <w:rFonts w:ascii="Arial" w:hAnsi="Arial" w:cs="Arial"/>
        </w:rPr>
        <w:t>Large charities are those with annual revenue of $3 million or more.</w:t>
      </w:r>
    </w:p>
    <w:p w14:paraId="4E7141ED" w14:textId="77777777" w:rsidR="005C4484" w:rsidRDefault="005C4484" w:rsidP="005C4484">
      <w:pPr>
        <w:spacing w:before="0"/>
        <w:rPr>
          <w:rFonts w:ascii="Arial" w:hAnsi="Arial" w:cs="Arial"/>
        </w:rPr>
      </w:pPr>
      <w:r>
        <w:rPr>
          <w:rFonts w:ascii="Arial" w:hAnsi="Arial" w:cs="Arial"/>
        </w:rPr>
        <w:t>This report detailed that:</w:t>
      </w:r>
    </w:p>
    <w:p w14:paraId="69FB0427" w14:textId="77777777" w:rsidR="005C4484" w:rsidRDefault="005C4484" w:rsidP="005C4484">
      <w:pPr>
        <w:pStyle w:val="ListParagraph"/>
        <w:numPr>
          <w:ilvl w:val="0"/>
          <w:numId w:val="49"/>
        </w:numPr>
        <w:spacing w:before="0" w:after="0"/>
        <w:rPr>
          <w:rFonts w:ascii="Arial" w:hAnsi="Arial" w:cs="Arial"/>
        </w:rPr>
      </w:pPr>
      <w:r>
        <w:rPr>
          <w:rFonts w:ascii="Arial" w:hAnsi="Arial" w:cs="Arial"/>
        </w:rPr>
        <w:t>m</w:t>
      </w:r>
      <w:r w:rsidRPr="00B43CF0">
        <w:rPr>
          <w:rFonts w:ascii="Arial" w:hAnsi="Arial" w:cs="Arial"/>
        </w:rPr>
        <w:t>ore than 65% of registered charities are small organisations</w:t>
      </w:r>
    </w:p>
    <w:p w14:paraId="5DDB2AF3" w14:textId="2962DFDB" w:rsidR="005C4484" w:rsidRDefault="005C4484" w:rsidP="005C4484">
      <w:pPr>
        <w:pStyle w:val="ListParagraph"/>
        <w:numPr>
          <w:ilvl w:val="0"/>
          <w:numId w:val="49"/>
        </w:numPr>
        <w:spacing w:before="0" w:after="0"/>
        <w:rPr>
          <w:rFonts w:ascii="Arial" w:hAnsi="Arial" w:cs="Arial"/>
        </w:rPr>
      </w:pPr>
      <w:r>
        <w:rPr>
          <w:rFonts w:ascii="Arial" w:hAnsi="Arial" w:cs="Arial"/>
        </w:rPr>
        <w:t>half</w:t>
      </w:r>
      <w:r w:rsidRPr="000723CC">
        <w:rPr>
          <w:rFonts w:ascii="Arial" w:hAnsi="Arial" w:cs="Arial"/>
        </w:rPr>
        <w:t xml:space="preserve"> of charities </w:t>
      </w:r>
      <w:r w:rsidR="00557535">
        <w:rPr>
          <w:rFonts w:ascii="Arial" w:hAnsi="Arial" w:cs="Arial"/>
        </w:rPr>
        <w:t xml:space="preserve">are </w:t>
      </w:r>
      <w:r w:rsidRPr="000723CC">
        <w:rPr>
          <w:rFonts w:ascii="Arial" w:hAnsi="Arial" w:cs="Arial"/>
        </w:rPr>
        <w:t>run entirely by volunteers</w:t>
      </w:r>
    </w:p>
    <w:p w14:paraId="35699311" w14:textId="77777777" w:rsidR="00002444" w:rsidRDefault="005C4484" w:rsidP="00816515">
      <w:pPr>
        <w:pStyle w:val="ListParagraph"/>
        <w:numPr>
          <w:ilvl w:val="0"/>
          <w:numId w:val="49"/>
        </w:numPr>
        <w:spacing w:before="0" w:after="0"/>
        <w:rPr>
          <w:rFonts w:ascii="Arial" w:hAnsi="Arial" w:cs="Arial"/>
        </w:rPr>
      </w:pPr>
      <w:r>
        <w:rPr>
          <w:rFonts w:ascii="Arial" w:hAnsi="Arial" w:cs="Arial"/>
        </w:rPr>
        <w:t>f</w:t>
      </w:r>
      <w:r w:rsidRPr="00B43CF0">
        <w:rPr>
          <w:rFonts w:ascii="Arial" w:hAnsi="Arial" w:cs="Arial"/>
        </w:rPr>
        <w:t xml:space="preserve">aith-based charities represent more than </w:t>
      </w:r>
      <w:r>
        <w:rPr>
          <w:rFonts w:ascii="Arial" w:hAnsi="Arial" w:cs="Arial"/>
        </w:rPr>
        <w:t>25%</w:t>
      </w:r>
      <w:r w:rsidRPr="00B43CF0">
        <w:rPr>
          <w:rFonts w:ascii="Arial" w:hAnsi="Arial" w:cs="Arial"/>
        </w:rPr>
        <w:t xml:space="preserve"> of ACNC registered charities</w:t>
      </w:r>
    </w:p>
    <w:p w14:paraId="2CE219C8" w14:textId="43966E21" w:rsidR="005C4484" w:rsidRDefault="005C4484" w:rsidP="00816515">
      <w:pPr>
        <w:pStyle w:val="ListParagraph"/>
        <w:numPr>
          <w:ilvl w:val="0"/>
          <w:numId w:val="49"/>
        </w:numPr>
        <w:spacing w:before="0" w:after="0"/>
        <w:rPr>
          <w:rFonts w:ascii="Arial" w:hAnsi="Arial" w:cs="Arial"/>
        </w:rPr>
      </w:pPr>
      <w:r w:rsidRPr="00816515">
        <w:rPr>
          <w:rFonts w:ascii="Arial" w:hAnsi="Arial" w:cs="Arial"/>
        </w:rPr>
        <w:t>one third of charities are extra small, with annual revenue of less than $50,000.</w:t>
      </w:r>
    </w:p>
    <w:p w14:paraId="7D0BBA55" w14:textId="77777777" w:rsidR="00002444" w:rsidRPr="00816515" w:rsidRDefault="00002444" w:rsidP="00816515">
      <w:pPr>
        <w:pStyle w:val="ListParagraph"/>
        <w:spacing w:before="0" w:after="0"/>
        <w:ind w:left="720"/>
        <w:rPr>
          <w:rFonts w:ascii="Arial" w:hAnsi="Arial" w:cs="Arial"/>
        </w:rPr>
      </w:pPr>
    </w:p>
    <w:tbl>
      <w:tblPr>
        <w:tblStyle w:val="TableGrid"/>
        <w:tblW w:w="0" w:type="auto"/>
        <w:tblBorders>
          <w:top w:val="single" w:sz="4" w:space="0" w:color="094179"/>
          <w:left w:val="single" w:sz="4" w:space="0" w:color="094179"/>
          <w:bottom w:val="single" w:sz="4" w:space="0" w:color="094179"/>
          <w:right w:val="single" w:sz="4" w:space="0" w:color="094179"/>
        </w:tblBorders>
        <w:shd w:val="clear" w:color="auto" w:fill="FFFFFF" w:themeFill="background1"/>
        <w:tblLook w:val="04A0" w:firstRow="1" w:lastRow="0" w:firstColumn="1" w:lastColumn="0" w:noHBand="0" w:noVBand="1"/>
      </w:tblPr>
      <w:tblGrid>
        <w:gridCol w:w="9288"/>
      </w:tblGrid>
      <w:tr w:rsidR="00152348" w14:paraId="48132EC9" w14:textId="77777777" w:rsidTr="00072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16FE77CC" w14:textId="77777777" w:rsidR="00152348" w:rsidRDefault="00152348" w:rsidP="00152348">
            <w:pPr>
              <w:jc w:val="center"/>
              <w:rPr>
                <w:rFonts w:ascii="Arial" w:hAnsi="Arial" w:cs="Arial"/>
                <w:b w:val="0"/>
                <w:bCs/>
              </w:rPr>
            </w:pPr>
            <w:r>
              <w:rPr>
                <w:rFonts w:ascii="Arial" w:hAnsi="Arial" w:cs="Arial"/>
                <w:noProof/>
                <w:lang w:eastAsia="en-AU"/>
              </w:rPr>
              <w:drawing>
                <wp:inline distT="0" distB="0" distL="0" distR="0" wp14:anchorId="7871972D" wp14:editId="07879915">
                  <wp:extent cx="5904230" cy="1790700"/>
                  <wp:effectExtent l="0" t="0" r="1270" b="0"/>
                  <wp:docPr id="1813054616" name="Picture 2" descr="Small charities - annual revenue of under $250,000&#10;Medium charities - annual revenue of $250,000 or more but under $1 million&#10;Large charities - annual revenue of 1$ million or more&#10;A third of charities are small, with revenue of less than $50,000&#10;Adapted from ACNC Charities Report 9th editi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54616" name="Picture 2" descr="A diagram of a house with a heart&#10;&#10;Description automatically generated"/>
                          <pic:cNvPicPr/>
                        </pic:nvPicPr>
                        <pic:blipFill rotWithShape="1">
                          <a:blip r:embed="rId14" cstate="print">
                            <a:extLst>
                              <a:ext uri="{28A0092B-C50C-407E-A947-70E740481C1C}">
                                <a14:useLocalDpi xmlns:a14="http://schemas.microsoft.com/office/drawing/2010/main" val="0"/>
                              </a:ext>
                            </a:extLst>
                          </a:blip>
                          <a:srcRect t="13078" b="22212"/>
                          <a:stretch/>
                        </pic:blipFill>
                        <pic:spPr bwMode="auto">
                          <a:xfrm>
                            <a:off x="0" y="0"/>
                            <a:ext cx="5904230" cy="1790700"/>
                          </a:xfrm>
                          <a:prstGeom prst="rect">
                            <a:avLst/>
                          </a:prstGeom>
                          <a:ln>
                            <a:noFill/>
                          </a:ln>
                          <a:extLst>
                            <a:ext uri="{53640926-AAD7-44D8-BBD7-CCE9431645EC}">
                              <a14:shadowObscured xmlns:a14="http://schemas.microsoft.com/office/drawing/2010/main"/>
                            </a:ext>
                          </a:extLst>
                        </pic:spPr>
                      </pic:pic>
                    </a:graphicData>
                  </a:graphic>
                </wp:inline>
              </w:drawing>
            </w:r>
          </w:p>
          <w:p w14:paraId="706E0719" w14:textId="2973FDAF" w:rsidR="00152348" w:rsidRPr="000723CC" w:rsidRDefault="007D2083" w:rsidP="005C4484">
            <w:pPr>
              <w:jc w:val="center"/>
              <w:rPr>
                <w:rFonts w:ascii="Arial" w:hAnsi="Arial" w:cs="Arial"/>
                <w:b w:val="0"/>
                <w:bCs/>
                <w:color w:val="094179"/>
              </w:rPr>
            </w:pPr>
            <w:r>
              <w:rPr>
                <w:rFonts w:ascii="Arial" w:hAnsi="Arial" w:cs="Arial"/>
                <w:bCs/>
                <w:color w:val="094179"/>
              </w:rPr>
              <w:t>Adapted</w:t>
            </w:r>
            <w:r w:rsidR="003F559C" w:rsidRPr="003F559C">
              <w:rPr>
                <w:rFonts w:ascii="Arial" w:hAnsi="Arial" w:cs="Arial"/>
                <w:bCs/>
                <w:color w:val="094179"/>
              </w:rPr>
              <w:t xml:space="preserve"> from ACNC Charities Report 9th Edition, 2023</w:t>
            </w:r>
            <w:r w:rsidR="003F559C">
              <w:rPr>
                <w:rFonts w:ascii="Arial" w:hAnsi="Arial" w:cs="Arial"/>
                <w:bCs/>
                <w:color w:val="094179"/>
              </w:rPr>
              <w:t xml:space="preserve">  </w:t>
            </w:r>
          </w:p>
        </w:tc>
      </w:tr>
    </w:tbl>
    <w:p w14:paraId="3AF1DDEF" w14:textId="57E4E5DF" w:rsidR="003A0289" w:rsidRPr="000723CC" w:rsidRDefault="0068622C" w:rsidP="004C7BA7">
      <w:pPr>
        <w:rPr>
          <w:rFonts w:ascii="Arial" w:hAnsi="Arial" w:cs="Arial"/>
        </w:rPr>
      </w:pPr>
      <w:r w:rsidRPr="000723CC">
        <w:rPr>
          <w:rFonts w:ascii="Arial" w:hAnsi="Arial" w:cs="Arial"/>
        </w:rPr>
        <w:t xml:space="preserve">Giving expression to </w:t>
      </w:r>
      <w:r w:rsidR="003128B8" w:rsidRPr="000723CC">
        <w:rPr>
          <w:rFonts w:ascii="Arial" w:hAnsi="Arial" w:cs="Arial"/>
        </w:rPr>
        <w:t xml:space="preserve">the goals and </w:t>
      </w:r>
      <w:r w:rsidR="007A5DB3" w:rsidRPr="000723CC">
        <w:rPr>
          <w:rFonts w:ascii="Arial" w:hAnsi="Arial" w:cs="Arial"/>
        </w:rPr>
        <w:t xml:space="preserve">values of many </w:t>
      </w:r>
      <w:r w:rsidRPr="000723CC">
        <w:rPr>
          <w:rFonts w:ascii="Arial" w:hAnsi="Arial" w:cs="Arial"/>
        </w:rPr>
        <w:t xml:space="preserve">communities and groups </w:t>
      </w:r>
      <w:r w:rsidR="003B1B18" w:rsidRPr="000723CC">
        <w:rPr>
          <w:rFonts w:ascii="Arial" w:hAnsi="Arial" w:cs="Arial"/>
          <w:noProof/>
        </w:rPr>
        <w:t>(Lyons 2001)</w:t>
      </w:r>
      <w:r w:rsidR="003B1B18" w:rsidRPr="000723CC">
        <w:rPr>
          <w:rFonts w:ascii="Arial" w:hAnsi="Arial" w:cs="Arial"/>
        </w:rPr>
        <w:t>,</w:t>
      </w:r>
      <w:r w:rsidRPr="000723CC">
        <w:rPr>
          <w:rFonts w:ascii="Arial" w:hAnsi="Arial" w:cs="Arial"/>
        </w:rPr>
        <w:t xml:space="preserve"> the sector </w:t>
      </w:r>
      <w:r w:rsidR="005B3B0F" w:rsidRPr="000723CC">
        <w:rPr>
          <w:rFonts w:ascii="Arial" w:hAnsi="Arial" w:cs="Arial"/>
        </w:rPr>
        <w:t xml:space="preserve">is </w:t>
      </w:r>
      <w:r w:rsidR="009D0671" w:rsidRPr="000723CC">
        <w:rPr>
          <w:rFonts w:ascii="Arial" w:hAnsi="Arial" w:cs="Arial"/>
        </w:rPr>
        <w:t>embedded in community networks</w:t>
      </w:r>
      <w:r w:rsidRPr="000723CC">
        <w:rPr>
          <w:rFonts w:ascii="Arial" w:hAnsi="Arial" w:cs="Arial"/>
        </w:rPr>
        <w:t xml:space="preserve">, and </w:t>
      </w:r>
      <w:r w:rsidR="0025783B" w:rsidRPr="000723CC">
        <w:rPr>
          <w:rFonts w:ascii="Arial" w:hAnsi="Arial" w:cs="Arial"/>
        </w:rPr>
        <w:t>creates</w:t>
      </w:r>
      <w:r w:rsidRPr="000723CC">
        <w:rPr>
          <w:rFonts w:ascii="Arial" w:hAnsi="Arial" w:cs="Arial"/>
        </w:rPr>
        <w:t xml:space="preserve"> places and spaces in which people connect with each other, and come together to meet </w:t>
      </w:r>
      <w:r w:rsidR="007A5DB3" w:rsidRPr="000723CC">
        <w:rPr>
          <w:rFonts w:ascii="Arial" w:hAnsi="Arial" w:cs="Arial"/>
        </w:rPr>
        <w:t xml:space="preserve">their </w:t>
      </w:r>
      <w:r w:rsidRPr="000723CC">
        <w:rPr>
          <w:rFonts w:ascii="Arial" w:hAnsi="Arial" w:cs="Arial"/>
        </w:rPr>
        <w:t>shared needs and fulfil common purposes</w:t>
      </w:r>
      <w:r w:rsidR="005B3B0F" w:rsidRPr="000723CC">
        <w:rPr>
          <w:rFonts w:ascii="Arial" w:hAnsi="Arial" w:cs="Arial"/>
        </w:rPr>
        <w:t xml:space="preserve"> </w:t>
      </w:r>
      <w:r w:rsidR="005B3B0F" w:rsidRPr="000723CC">
        <w:rPr>
          <w:rFonts w:ascii="Arial" w:hAnsi="Arial" w:cs="Arial"/>
          <w:noProof/>
        </w:rPr>
        <w:t xml:space="preserve">(Leigh </w:t>
      </w:r>
      <w:r w:rsidR="000F350D">
        <w:rPr>
          <w:rFonts w:ascii="Arial" w:hAnsi="Arial" w:cs="Arial"/>
          <w:noProof/>
        </w:rPr>
        <w:t>and</w:t>
      </w:r>
      <w:r w:rsidR="005B3B0F" w:rsidRPr="000723CC">
        <w:rPr>
          <w:rFonts w:ascii="Arial" w:hAnsi="Arial" w:cs="Arial"/>
          <w:noProof/>
        </w:rPr>
        <w:t xml:space="preserve"> Terrell 2020)</w:t>
      </w:r>
      <w:r w:rsidRPr="000723CC">
        <w:rPr>
          <w:rFonts w:ascii="Arial" w:hAnsi="Arial" w:cs="Arial"/>
        </w:rPr>
        <w:t xml:space="preserve">. These connections support </w:t>
      </w:r>
      <w:r w:rsidR="005B3B0F" w:rsidRPr="000723CC">
        <w:rPr>
          <w:rFonts w:ascii="Arial" w:hAnsi="Arial" w:cs="Arial"/>
        </w:rPr>
        <w:t xml:space="preserve">people’s </w:t>
      </w:r>
      <w:r w:rsidRPr="000723CC">
        <w:rPr>
          <w:rFonts w:ascii="Arial" w:hAnsi="Arial" w:cs="Arial"/>
        </w:rPr>
        <w:t>wellbeing and strengthen our democra</w:t>
      </w:r>
      <w:r w:rsidR="005B3B0F" w:rsidRPr="000723CC">
        <w:rPr>
          <w:rFonts w:ascii="Arial" w:hAnsi="Arial" w:cs="Arial"/>
        </w:rPr>
        <w:t>cy</w:t>
      </w:r>
      <w:r w:rsidRPr="000723CC">
        <w:rPr>
          <w:rFonts w:ascii="Arial" w:hAnsi="Arial" w:cs="Arial"/>
        </w:rPr>
        <w:t xml:space="preserve">. </w:t>
      </w:r>
      <w:r w:rsidR="00B36761" w:rsidRPr="000723CC">
        <w:rPr>
          <w:rFonts w:ascii="Arial" w:hAnsi="Arial" w:cs="Arial"/>
        </w:rPr>
        <w:t xml:space="preserve">In addition to </w:t>
      </w:r>
      <w:r w:rsidR="0070634F" w:rsidRPr="000723CC">
        <w:rPr>
          <w:rFonts w:ascii="Arial" w:hAnsi="Arial" w:cs="Arial"/>
        </w:rPr>
        <w:t xml:space="preserve">its </w:t>
      </w:r>
      <w:r w:rsidR="0043454F" w:rsidRPr="000723CC">
        <w:rPr>
          <w:rFonts w:ascii="Arial" w:hAnsi="Arial" w:cs="Arial"/>
        </w:rPr>
        <w:t>diversity</w:t>
      </w:r>
      <w:r w:rsidR="0070634F" w:rsidRPr="000723CC">
        <w:rPr>
          <w:rFonts w:ascii="Arial" w:hAnsi="Arial" w:cs="Arial"/>
        </w:rPr>
        <w:t xml:space="preserve"> of purposes, different organisations within the NFP sector serve different </w:t>
      </w:r>
      <w:r w:rsidR="004E1169" w:rsidRPr="000723CC">
        <w:rPr>
          <w:rFonts w:ascii="Arial" w:hAnsi="Arial" w:cs="Arial"/>
        </w:rPr>
        <w:t>functions</w:t>
      </w:r>
      <w:r w:rsidR="0070634F" w:rsidRPr="000723CC">
        <w:rPr>
          <w:rFonts w:ascii="Arial" w:hAnsi="Arial" w:cs="Arial"/>
        </w:rPr>
        <w:t xml:space="preserve">, from </w:t>
      </w:r>
      <w:r w:rsidR="00617472" w:rsidRPr="000723CC">
        <w:rPr>
          <w:rFonts w:ascii="Arial" w:hAnsi="Arial" w:cs="Arial"/>
        </w:rPr>
        <w:t>community convening, to advocacy, service delivery</w:t>
      </w:r>
      <w:r w:rsidR="005908F1" w:rsidRPr="000723CC">
        <w:rPr>
          <w:rFonts w:ascii="Arial" w:hAnsi="Arial" w:cs="Arial"/>
        </w:rPr>
        <w:t xml:space="preserve">, </w:t>
      </w:r>
      <w:r w:rsidR="00FA4A59" w:rsidRPr="000723CC">
        <w:rPr>
          <w:rFonts w:ascii="Arial" w:hAnsi="Arial" w:cs="Arial"/>
        </w:rPr>
        <w:t>supporting other NFP organisations,</w:t>
      </w:r>
      <w:r w:rsidR="00617472" w:rsidRPr="000723CC">
        <w:rPr>
          <w:rFonts w:ascii="Arial" w:hAnsi="Arial" w:cs="Arial"/>
        </w:rPr>
        <w:t xml:space="preserve"> and more. </w:t>
      </w:r>
      <w:r w:rsidRPr="000723CC">
        <w:rPr>
          <w:rFonts w:ascii="Arial" w:hAnsi="Arial" w:cs="Arial"/>
        </w:rPr>
        <w:t xml:space="preserve">The </w:t>
      </w:r>
      <w:r w:rsidR="000828B3" w:rsidRPr="000723CC">
        <w:rPr>
          <w:rFonts w:ascii="Arial" w:hAnsi="Arial" w:cs="Arial"/>
        </w:rPr>
        <w:t xml:space="preserve">sector is a direct contributor to </w:t>
      </w:r>
      <w:r w:rsidRPr="000723CC">
        <w:rPr>
          <w:rFonts w:ascii="Arial" w:hAnsi="Arial" w:cs="Arial"/>
        </w:rPr>
        <w:t>social inclusion</w:t>
      </w:r>
      <w:r w:rsidR="000828B3" w:rsidRPr="000723CC">
        <w:rPr>
          <w:rFonts w:ascii="Arial" w:hAnsi="Arial" w:cs="Arial"/>
        </w:rPr>
        <w:t xml:space="preserve">, </w:t>
      </w:r>
      <w:r w:rsidRPr="000723CC">
        <w:rPr>
          <w:rFonts w:ascii="Arial" w:hAnsi="Arial" w:cs="Arial"/>
        </w:rPr>
        <w:t>which creates at least $12.7</w:t>
      </w:r>
      <w:r w:rsidR="001A7573" w:rsidRPr="000723CC">
        <w:rPr>
          <w:rFonts w:ascii="Arial" w:hAnsi="Arial" w:cs="Arial"/>
        </w:rPr>
        <w:t> </w:t>
      </w:r>
      <w:r w:rsidRPr="000723CC">
        <w:rPr>
          <w:rFonts w:ascii="Arial" w:hAnsi="Arial" w:cs="Arial"/>
        </w:rPr>
        <w:t xml:space="preserve">billion annually through higher productivity and better employment and health outcomes </w:t>
      </w:r>
      <w:r w:rsidR="00C00C15" w:rsidRPr="000723CC">
        <w:rPr>
          <w:rFonts w:ascii="Arial" w:hAnsi="Arial" w:cs="Arial"/>
          <w:noProof/>
        </w:rPr>
        <w:t>(Commonwealth of Australia 2023b)</w:t>
      </w:r>
      <w:r w:rsidRPr="000723CC">
        <w:rPr>
          <w:rFonts w:ascii="Arial" w:hAnsi="Arial" w:cs="Arial"/>
        </w:rPr>
        <w:t xml:space="preserve">. Like other institutions, </w:t>
      </w:r>
      <w:r w:rsidR="005028E0" w:rsidRPr="000723CC">
        <w:rPr>
          <w:rFonts w:ascii="Arial" w:hAnsi="Arial" w:cs="Arial"/>
        </w:rPr>
        <w:t xml:space="preserve">the </w:t>
      </w:r>
      <w:r w:rsidRPr="000723CC">
        <w:rPr>
          <w:rFonts w:ascii="Arial" w:hAnsi="Arial" w:cs="Arial"/>
        </w:rPr>
        <w:t>Australia</w:t>
      </w:r>
      <w:r w:rsidR="005028E0" w:rsidRPr="000723CC">
        <w:rPr>
          <w:rFonts w:ascii="Arial" w:hAnsi="Arial" w:cs="Arial"/>
        </w:rPr>
        <w:t>n</w:t>
      </w:r>
      <w:r w:rsidRPr="000723CC">
        <w:rPr>
          <w:rFonts w:ascii="Arial" w:hAnsi="Arial" w:cs="Arial"/>
        </w:rPr>
        <w:t xml:space="preserve"> charities</w:t>
      </w:r>
      <w:r w:rsidR="005028E0" w:rsidRPr="000723CC">
        <w:rPr>
          <w:rFonts w:ascii="Arial" w:hAnsi="Arial" w:cs="Arial"/>
        </w:rPr>
        <w:t xml:space="preserve"> sector</w:t>
      </w:r>
      <w:r w:rsidRPr="000723CC">
        <w:rPr>
          <w:rFonts w:ascii="Arial" w:hAnsi="Arial" w:cs="Arial"/>
        </w:rPr>
        <w:t xml:space="preserve"> also </w:t>
      </w:r>
      <w:r w:rsidR="00E54B81" w:rsidRPr="000723CC">
        <w:rPr>
          <w:rFonts w:ascii="Arial" w:hAnsi="Arial" w:cs="Arial"/>
        </w:rPr>
        <w:t>ha</w:t>
      </w:r>
      <w:r w:rsidR="005028E0" w:rsidRPr="000723CC">
        <w:rPr>
          <w:rFonts w:ascii="Arial" w:hAnsi="Arial" w:cs="Arial"/>
        </w:rPr>
        <w:t>s</w:t>
      </w:r>
      <w:r w:rsidR="00E54B81" w:rsidRPr="000723CC">
        <w:rPr>
          <w:rFonts w:ascii="Arial" w:hAnsi="Arial" w:cs="Arial"/>
        </w:rPr>
        <w:t xml:space="preserve"> some</w:t>
      </w:r>
      <w:r w:rsidRPr="000723CC">
        <w:rPr>
          <w:rFonts w:ascii="Arial" w:hAnsi="Arial" w:cs="Arial"/>
        </w:rPr>
        <w:t xml:space="preserve"> legacies of damage to people, families and communities</w:t>
      </w:r>
      <w:r w:rsidR="003A0289" w:rsidRPr="000723CC">
        <w:rPr>
          <w:rFonts w:ascii="Arial" w:hAnsi="Arial" w:cs="Arial"/>
        </w:rPr>
        <w:t>.</w:t>
      </w:r>
    </w:p>
    <w:p w14:paraId="574CEF6F" w14:textId="77777777" w:rsidR="00153ABE" w:rsidRPr="000723CC" w:rsidRDefault="0068622C" w:rsidP="004C7BA7">
      <w:pPr>
        <w:rPr>
          <w:rFonts w:ascii="Arial" w:hAnsi="Arial" w:cs="Arial"/>
        </w:rPr>
      </w:pPr>
      <w:r w:rsidRPr="000723CC">
        <w:rPr>
          <w:rFonts w:ascii="Arial" w:hAnsi="Arial" w:cs="Arial"/>
        </w:rPr>
        <w:t xml:space="preserve">Related to </w:t>
      </w:r>
      <w:r w:rsidR="005B3B0F" w:rsidRPr="000723CC">
        <w:rPr>
          <w:rFonts w:ascii="Arial" w:hAnsi="Arial" w:cs="Arial"/>
        </w:rPr>
        <w:t>broader</w:t>
      </w:r>
      <w:r w:rsidRPr="000723CC">
        <w:rPr>
          <w:rFonts w:ascii="Arial" w:hAnsi="Arial" w:cs="Arial"/>
        </w:rPr>
        <w:t xml:space="preserve"> </w:t>
      </w:r>
      <w:r w:rsidR="000A6672" w:rsidRPr="000723CC">
        <w:rPr>
          <w:rFonts w:ascii="Arial" w:hAnsi="Arial" w:cs="Arial"/>
        </w:rPr>
        <w:t xml:space="preserve">social and economic </w:t>
      </w:r>
      <w:r w:rsidRPr="000723CC">
        <w:rPr>
          <w:rFonts w:ascii="Arial" w:hAnsi="Arial" w:cs="Arial"/>
        </w:rPr>
        <w:t>trends, the NFP sector is experiencing profound changes to its operating environment</w:t>
      </w:r>
      <w:r w:rsidR="005B3B0F" w:rsidRPr="000723CC">
        <w:rPr>
          <w:rFonts w:ascii="Arial" w:hAnsi="Arial" w:cs="Arial"/>
        </w:rPr>
        <w:t xml:space="preserve"> which present both new challenges and opportunities for strengthening the sector and its contributions</w:t>
      </w:r>
      <w:r w:rsidRPr="000723CC">
        <w:rPr>
          <w:rFonts w:ascii="Arial" w:hAnsi="Arial" w:cs="Arial"/>
        </w:rPr>
        <w:t>. These include:</w:t>
      </w:r>
    </w:p>
    <w:p w14:paraId="7DAFD411" w14:textId="2BC7FB56" w:rsidR="00153ABE" w:rsidRPr="000723CC" w:rsidRDefault="0068622C" w:rsidP="002519BB">
      <w:pPr>
        <w:pStyle w:val="Bullet1"/>
      </w:pPr>
      <w:r w:rsidRPr="000723CC">
        <w:t>a significant reduction in the number of people volunteering for charities</w:t>
      </w:r>
      <w:r w:rsidR="002D5B80" w:rsidRPr="000723CC">
        <w:t xml:space="preserve"> </w:t>
      </w:r>
      <w:r w:rsidR="00873ACB">
        <w:rPr>
          <w:noProof/>
        </w:rPr>
        <w:t>(ACNC</w:t>
      </w:r>
      <w:r w:rsidR="00647A6B" w:rsidRPr="000723CC">
        <w:rPr>
          <w:noProof/>
        </w:rPr>
        <w:t xml:space="preserve"> 2023)</w:t>
      </w:r>
      <w:r w:rsidRPr="000723CC">
        <w:t xml:space="preserve">, and changed patterns </w:t>
      </w:r>
      <w:r w:rsidR="005B3B0F" w:rsidRPr="000723CC">
        <w:t>in</w:t>
      </w:r>
      <w:r w:rsidRPr="000723CC">
        <w:t xml:space="preserve"> the way in which people volunteer</w:t>
      </w:r>
    </w:p>
    <w:p w14:paraId="65CD9101" w14:textId="3201CAAA" w:rsidR="00153ABE" w:rsidRPr="000723CC" w:rsidRDefault="0068622C" w:rsidP="002519BB">
      <w:pPr>
        <w:pStyle w:val="Bullet1"/>
      </w:pPr>
      <w:r w:rsidRPr="000723CC">
        <w:lastRenderedPageBreak/>
        <w:t xml:space="preserve">growth in </w:t>
      </w:r>
      <w:r w:rsidR="00135719" w:rsidRPr="000723CC">
        <w:t>peer</w:t>
      </w:r>
      <w:r w:rsidR="0067438F" w:rsidRPr="000723CC">
        <w:t>-</w:t>
      </w:r>
      <w:r w:rsidR="00135719" w:rsidRPr="000723CC">
        <w:t>to</w:t>
      </w:r>
      <w:r w:rsidR="0067438F" w:rsidRPr="000723CC">
        <w:t>-</w:t>
      </w:r>
      <w:r w:rsidR="00135719" w:rsidRPr="000723CC">
        <w:t xml:space="preserve">peer support, or </w:t>
      </w:r>
      <w:r w:rsidRPr="000723CC">
        <w:t>mutual aid</w:t>
      </w:r>
      <w:r w:rsidR="00135719" w:rsidRPr="000723CC">
        <w:t>,</w:t>
      </w:r>
      <w:r w:rsidRPr="000723CC">
        <w:t xml:space="preserve"> and community activities </w:t>
      </w:r>
      <w:r w:rsidR="0015255A" w:rsidRPr="000723CC">
        <w:t>enabled</w:t>
      </w:r>
      <w:r w:rsidRPr="000723CC">
        <w:t xml:space="preserve"> by digital platforms</w:t>
      </w:r>
      <w:r w:rsidR="00AF1DB0" w:rsidRPr="000723CC">
        <w:t>,</w:t>
      </w:r>
      <w:r w:rsidRPr="000723CC">
        <w:t xml:space="preserve"> and changed ways of giving which sometimes bypass charities</w:t>
      </w:r>
    </w:p>
    <w:p w14:paraId="5603684E" w14:textId="09C8ACFC" w:rsidR="000E7628" w:rsidRPr="000723CC" w:rsidRDefault="000E7628" w:rsidP="002519BB">
      <w:pPr>
        <w:pStyle w:val="Bullet1"/>
      </w:pPr>
      <w:r w:rsidRPr="000723CC">
        <w:t>agreements that have been reached between Aboriginal and Torres Strait Islander people and governments on the future of policy and service delivery for First Nations people. The National Agreement on Closing the Gap recognises that “community-controlled services are better for Aboriginal and Torres Strait Islander people, achieve better results, employ more Aboriginal and Torres Strait Islander people and are often preferred over mainstream services.” Through the Agreement, governments across the country have committed to increase the proportion of services delivered by Aboriginal and Torres Strait Islander organisations, particularly community-controlled organisations. The Agreement also commits that the future of policy and services for Aboriginal and Torres Strait Islander people will be shaped in partnership with Aboriginal and Torres Strait Islander people, supporting self-determination</w:t>
      </w:r>
    </w:p>
    <w:p w14:paraId="5EF42A56" w14:textId="72A0EF20" w:rsidR="00F8370E" w:rsidRPr="000723CC" w:rsidRDefault="002A1445" w:rsidP="002519BB">
      <w:pPr>
        <w:pStyle w:val="Bullet1"/>
      </w:pPr>
      <w:r w:rsidRPr="000723CC">
        <w:t>a growing emphasis o</w:t>
      </w:r>
      <w:r w:rsidR="00470254">
        <w:t>n</w:t>
      </w:r>
      <w:r w:rsidRPr="000723CC">
        <w:t xml:space="preserve"> personalisation of care</w:t>
      </w:r>
      <w:r w:rsidR="00152811" w:rsidRPr="000723CC">
        <w:t xml:space="preserve">, and </w:t>
      </w:r>
      <w:r w:rsidR="0058774B" w:rsidRPr="000723CC">
        <w:t xml:space="preserve">related </w:t>
      </w:r>
      <w:r w:rsidR="00152811" w:rsidRPr="000723CC">
        <w:t xml:space="preserve">transfer of funding to people who use services </w:t>
      </w:r>
      <w:r w:rsidR="0058774B" w:rsidRPr="000723CC">
        <w:t xml:space="preserve">rather than </w:t>
      </w:r>
      <w:r w:rsidR="00CA0B36" w:rsidRPr="000723CC">
        <w:t xml:space="preserve">to </w:t>
      </w:r>
      <w:r w:rsidR="0058774B" w:rsidRPr="000723CC">
        <w:t>service providers</w:t>
      </w:r>
    </w:p>
    <w:p w14:paraId="429423C6" w14:textId="23028594" w:rsidR="00153ABE" w:rsidRPr="000723CC" w:rsidRDefault="00675DCA" w:rsidP="002519BB">
      <w:pPr>
        <w:pStyle w:val="Bullet1"/>
      </w:pPr>
      <w:r w:rsidRPr="000723CC">
        <w:t>new ways of partnering</w:t>
      </w:r>
      <w:r w:rsidR="008F4A21" w:rsidRPr="000723CC">
        <w:t xml:space="preserve"> across sectors</w:t>
      </w:r>
      <w:r w:rsidRPr="000723CC">
        <w:t xml:space="preserve"> and working with government</w:t>
      </w:r>
      <w:r w:rsidR="007A0D6B" w:rsidRPr="000723CC">
        <w:t>s</w:t>
      </w:r>
      <w:r w:rsidRPr="000723CC">
        <w:t xml:space="preserve"> to deliver policy and programs that serve communities</w:t>
      </w:r>
    </w:p>
    <w:p w14:paraId="77265DCB" w14:textId="037D15C3" w:rsidR="00590F67" w:rsidRPr="000723CC" w:rsidRDefault="0068622C" w:rsidP="002519BB">
      <w:pPr>
        <w:pStyle w:val="Bullet1"/>
      </w:pPr>
      <w:r w:rsidRPr="000723CC">
        <w:t xml:space="preserve">the rise of automation and </w:t>
      </w:r>
      <w:r w:rsidR="007D2083">
        <w:t>A</w:t>
      </w:r>
      <w:r w:rsidRPr="000723CC">
        <w:t xml:space="preserve">rtificial </w:t>
      </w:r>
      <w:r w:rsidR="007D2083">
        <w:t>I</w:t>
      </w:r>
      <w:r w:rsidRPr="000723CC">
        <w:t>ntelligence</w:t>
      </w:r>
      <w:r w:rsidR="007D2083">
        <w:t xml:space="preserve"> (AI)</w:t>
      </w:r>
      <w:r w:rsidRPr="000723CC">
        <w:t xml:space="preserve"> in service design and delivery, communications and fundraising</w:t>
      </w:r>
    </w:p>
    <w:p w14:paraId="13BAABFF" w14:textId="3BA0602D" w:rsidR="0026698D" w:rsidRPr="000723CC" w:rsidRDefault="00817DF2" w:rsidP="002519BB">
      <w:pPr>
        <w:pStyle w:val="Bullet1"/>
      </w:pPr>
      <w:r w:rsidRPr="000723CC">
        <w:t>growing financial burdens</w:t>
      </w:r>
      <w:r w:rsidR="009D5A63" w:rsidRPr="000723CC">
        <w:t xml:space="preserve"> and</w:t>
      </w:r>
      <w:r w:rsidR="005B41F9" w:rsidRPr="000723CC">
        <w:t xml:space="preserve"> reduced availability</w:t>
      </w:r>
      <w:r w:rsidRPr="000723CC">
        <w:t xml:space="preserve"> </w:t>
      </w:r>
      <w:r w:rsidR="00B935F4" w:rsidRPr="000723CC">
        <w:t xml:space="preserve">of insurances related both to the effects of climate change and changing </w:t>
      </w:r>
      <w:r w:rsidR="003E139B" w:rsidRPr="000723CC">
        <w:t>standards</w:t>
      </w:r>
      <w:r w:rsidR="005B41F9" w:rsidRPr="000723CC">
        <w:t xml:space="preserve"> of </w:t>
      </w:r>
      <w:r w:rsidR="00F025E0" w:rsidRPr="000723CC">
        <w:t xml:space="preserve">working with </w:t>
      </w:r>
      <w:r w:rsidR="003B3CF7" w:rsidRPr="000723CC">
        <w:t>and within</w:t>
      </w:r>
      <w:r w:rsidR="00EF6708" w:rsidRPr="000723CC">
        <w:t xml:space="preserve"> </w:t>
      </w:r>
      <w:r w:rsidR="00F025E0" w:rsidRPr="000723CC">
        <w:t>communit</w:t>
      </w:r>
      <w:r w:rsidR="00992F6D" w:rsidRPr="000723CC">
        <w:t>i</w:t>
      </w:r>
      <w:r w:rsidR="00F025E0" w:rsidRPr="000723CC">
        <w:t>es</w:t>
      </w:r>
    </w:p>
    <w:p w14:paraId="0861DBAF" w14:textId="54BCA4F9" w:rsidR="00153ABE" w:rsidRPr="000723CC" w:rsidRDefault="00590F67" w:rsidP="002519BB">
      <w:pPr>
        <w:pStyle w:val="Bullet1"/>
      </w:pPr>
      <w:r w:rsidRPr="000723CC">
        <w:t xml:space="preserve">the </w:t>
      </w:r>
      <w:r w:rsidR="003C72C7" w:rsidRPr="000723CC">
        <w:t xml:space="preserve">growing </w:t>
      </w:r>
      <w:r w:rsidRPr="000723CC">
        <w:t xml:space="preserve">need for </w:t>
      </w:r>
      <w:r w:rsidR="009F1BB6" w:rsidRPr="000723CC">
        <w:t>preventative</w:t>
      </w:r>
      <w:r w:rsidR="003C72C7" w:rsidRPr="000723CC">
        <w:t xml:space="preserve"> planning to </w:t>
      </w:r>
      <w:r w:rsidR="00572A3A" w:rsidRPr="000723CC">
        <w:t xml:space="preserve">minimise </w:t>
      </w:r>
      <w:r w:rsidR="00271FB7" w:rsidRPr="000723CC">
        <w:t>harm and coordinate responses to environmental</w:t>
      </w:r>
      <w:r w:rsidR="00CA69F2" w:rsidRPr="000723CC">
        <w:t xml:space="preserve"> shocks;</w:t>
      </w:r>
      <w:r w:rsidR="003C72C7" w:rsidRPr="000723CC">
        <w:t xml:space="preserve"> </w:t>
      </w:r>
      <w:r w:rsidR="0068622C" w:rsidRPr="000723CC">
        <w:t>and</w:t>
      </w:r>
    </w:p>
    <w:p w14:paraId="5AFECC73" w14:textId="482D2E9B" w:rsidR="0068622C" w:rsidRPr="000723CC" w:rsidRDefault="0068622C" w:rsidP="002519BB">
      <w:pPr>
        <w:pStyle w:val="Bullet1"/>
      </w:pPr>
      <w:r w:rsidRPr="000723CC">
        <w:t>increasing interest from governments and philanthropy in funding outcomes rather than activities.</w:t>
      </w:r>
    </w:p>
    <w:p w14:paraId="65998B14" w14:textId="190B3B3B" w:rsidR="005C4484" w:rsidRDefault="0068622C">
      <w:pPr>
        <w:rPr>
          <w:rStyle w:val="normaltextrun"/>
          <w:rFonts w:ascii="Arial" w:hAnsi="Arial" w:cs="Arial"/>
          <w:color w:val="000000"/>
          <w:szCs w:val="24"/>
          <w:shd w:val="clear" w:color="auto" w:fill="FFFFFF"/>
        </w:rPr>
      </w:pPr>
      <w:r w:rsidRPr="000723CC">
        <w:rPr>
          <w:rFonts w:ascii="Arial" w:hAnsi="Arial" w:cs="Arial"/>
        </w:rPr>
        <w:t xml:space="preserve">Relationships between the NFP sector and governments are critical in both enabling and </w:t>
      </w:r>
      <w:r w:rsidR="0011499B" w:rsidRPr="000723CC">
        <w:rPr>
          <w:rFonts w:ascii="Arial" w:hAnsi="Arial" w:cs="Arial"/>
        </w:rPr>
        <w:t>limiting</w:t>
      </w:r>
      <w:r w:rsidRPr="000723CC">
        <w:rPr>
          <w:rFonts w:ascii="Arial" w:hAnsi="Arial" w:cs="Arial"/>
        </w:rPr>
        <w:t xml:space="preserve"> </w:t>
      </w:r>
      <w:r w:rsidR="005B3B0F" w:rsidRPr="000723CC">
        <w:rPr>
          <w:rFonts w:ascii="Arial" w:hAnsi="Arial" w:cs="Arial"/>
        </w:rPr>
        <w:t>the sector’s</w:t>
      </w:r>
      <w:r w:rsidRPr="000723CC">
        <w:rPr>
          <w:rFonts w:ascii="Arial" w:hAnsi="Arial" w:cs="Arial"/>
        </w:rPr>
        <w:t xml:space="preserve"> work</w:t>
      </w:r>
      <w:r w:rsidR="007D07D7">
        <w:rPr>
          <w:rFonts w:ascii="Arial" w:hAnsi="Arial" w:cs="Arial"/>
        </w:rPr>
        <w:t xml:space="preserve"> and the outcomes it achieves</w:t>
      </w:r>
      <w:r w:rsidRPr="000723CC">
        <w:rPr>
          <w:rFonts w:ascii="Arial" w:hAnsi="Arial" w:cs="Arial"/>
        </w:rPr>
        <w:t xml:space="preserve">. </w:t>
      </w:r>
      <w:r w:rsidR="00713DC4" w:rsidRPr="000723CC">
        <w:rPr>
          <w:rFonts w:ascii="Arial" w:hAnsi="Arial" w:cs="Arial"/>
        </w:rPr>
        <w:t>P</w:t>
      </w:r>
      <w:r w:rsidRPr="000723CC">
        <w:rPr>
          <w:rFonts w:ascii="Arial" w:hAnsi="Arial" w:cs="Arial"/>
        </w:rPr>
        <w:t xml:space="preserve">ublic policies affect societal demands to which the NFP sector responds. </w:t>
      </w:r>
      <w:r w:rsidR="005C22B0" w:rsidRPr="000723CC">
        <w:rPr>
          <w:rFonts w:ascii="Arial" w:hAnsi="Arial" w:cs="Arial"/>
        </w:rPr>
        <w:t xml:space="preserve">Similarly, </w:t>
      </w:r>
      <w:r w:rsidRPr="000723CC">
        <w:rPr>
          <w:rFonts w:ascii="Arial" w:hAnsi="Arial" w:cs="Arial"/>
        </w:rPr>
        <w:t>regulatory condition</w:t>
      </w:r>
      <w:r w:rsidR="005C22B0" w:rsidRPr="000723CC">
        <w:rPr>
          <w:rFonts w:ascii="Arial" w:hAnsi="Arial" w:cs="Arial"/>
        </w:rPr>
        <w:t xml:space="preserve">s, </w:t>
      </w:r>
      <w:r w:rsidRPr="000723CC">
        <w:rPr>
          <w:rFonts w:ascii="Arial" w:hAnsi="Arial" w:cs="Arial"/>
        </w:rPr>
        <w:t xml:space="preserve">taxation </w:t>
      </w:r>
      <w:r w:rsidR="005C22B0" w:rsidRPr="000723CC">
        <w:rPr>
          <w:rFonts w:ascii="Arial" w:hAnsi="Arial" w:cs="Arial"/>
        </w:rPr>
        <w:t>policies</w:t>
      </w:r>
      <w:r w:rsidR="0077364A" w:rsidRPr="000723CC">
        <w:rPr>
          <w:rFonts w:ascii="Arial" w:hAnsi="Arial" w:cs="Arial"/>
        </w:rPr>
        <w:t>, and</w:t>
      </w:r>
      <w:r w:rsidRPr="000723CC">
        <w:rPr>
          <w:rFonts w:ascii="Arial" w:hAnsi="Arial" w:cs="Arial"/>
        </w:rPr>
        <w:t xml:space="preserve"> funding</w:t>
      </w:r>
      <w:r w:rsidR="0077364A" w:rsidRPr="000723CC">
        <w:rPr>
          <w:rFonts w:ascii="Arial" w:hAnsi="Arial" w:cs="Arial"/>
        </w:rPr>
        <w:t xml:space="preserve"> arrangements across</w:t>
      </w:r>
      <w:r w:rsidRPr="000723CC">
        <w:rPr>
          <w:rFonts w:ascii="Arial" w:hAnsi="Arial" w:cs="Arial"/>
        </w:rPr>
        <w:t xml:space="preserve"> all levels of Australian government influence </w:t>
      </w:r>
      <w:r w:rsidR="00A827B2" w:rsidRPr="000723CC">
        <w:rPr>
          <w:rFonts w:ascii="Arial" w:hAnsi="Arial" w:cs="Arial"/>
        </w:rPr>
        <w:t>NFP</w:t>
      </w:r>
      <w:r w:rsidRPr="000723CC">
        <w:rPr>
          <w:rFonts w:ascii="Arial" w:hAnsi="Arial" w:cs="Arial"/>
        </w:rPr>
        <w:t xml:space="preserve"> activity. Some 51% of </w:t>
      </w:r>
      <w:r w:rsidR="003F7A99" w:rsidRPr="000723CC">
        <w:rPr>
          <w:rFonts w:ascii="Arial" w:hAnsi="Arial" w:cs="Arial"/>
        </w:rPr>
        <w:t xml:space="preserve">charitable </w:t>
      </w:r>
      <w:r w:rsidRPr="000723CC">
        <w:rPr>
          <w:rFonts w:ascii="Arial" w:hAnsi="Arial" w:cs="Arial"/>
        </w:rPr>
        <w:t>sector revenue comes from government grants and contracts, although only 45%</w:t>
      </w:r>
      <w:r w:rsidR="00C87753" w:rsidRPr="000723CC">
        <w:rPr>
          <w:rFonts w:ascii="Arial" w:hAnsi="Arial" w:cs="Arial"/>
        </w:rPr>
        <w:t> </w:t>
      </w:r>
      <w:r w:rsidRPr="000723CC">
        <w:rPr>
          <w:rFonts w:ascii="Arial" w:hAnsi="Arial" w:cs="Arial"/>
        </w:rPr>
        <w:t xml:space="preserve">of </w:t>
      </w:r>
      <w:r w:rsidR="003F7A99" w:rsidRPr="000723CC">
        <w:rPr>
          <w:rFonts w:ascii="Arial" w:hAnsi="Arial" w:cs="Arial"/>
        </w:rPr>
        <w:t>charities</w:t>
      </w:r>
      <w:r w:rsidRPr="000723CC">
        <w:rPr>
          <w:rFonts w:ascii="Arial" w:hAnsi="Arial" w:cs="Arial"/>
        </w:rPr>
        <w:t xml:space="preserve"> receive government funding </w:t>
      </w:r>
      <w:r w:rsidR="00873ACB">
        <w:rPr>
          <w:rFonts w:ascii="Arial" w:hAnsi="Arial" w:cs="Arial"/>
          <w:noProof/>
        </w:rPr>
        <w:t>(ACNC</w:t>
      </w:r>
      <w:r w:rsidRPr="000723CC">
        <w:rPr>
          <w:rFonts w:ascii="Arial" w:hAnsi="Arial" w:cs="Arial"/>
          <w:noProof/>
        </w:rPr>
        <w:t xml:space="preserve"> 2023)</w:t>
      </w:r>
      <w:r w:rsidR="00C907F3" w:rsidRPr="000723CC">
        <w:rPr>
          <w:rFonts w:ascii="Arial" w:hAnsi="Arial" w:cs="Arial"/>
        </w:rPr>
        <w:t>, with this pattern relatively stable over time</w:t>
      </w:r>
      <w:r w:rsidRPr="000723CC">
        <w:rPr>
          <w:rFonts w:ascii="Arial" w:hAnsi="Arial" w:cs="Arial"/>
        </w:rPr>
        <w:t xml:space="preserve">. </w:t>
      </w:r>
      <w:r w:rsidR="00985623" w:rsidRPr="000723CC">
        <w:rPr>
          <w:rFonts w:ascii="Arial" w:hAnsi="Arial" w:cs="Arial"/>
        </w:rPr>
        <w:t xml:space="preserve">Smaller </w:t>
      </w:r>
      <w:r w:rsidR="008B37E1" w:rsidRPr="000723CC">
        <w:rPr>
          <w:rFonts w:ascii="Arial" w:hAnsi="Arial" w:cs="Arial"/>
        </w:rPr>
        <w:t>charities</w:t>
      </w:r>
      <w:r w:rsidR="00985623" w:rsidRPr="000723CC">
        <w:rPr>
          <w:rFonts w:ascii="Arial" w:hAnsi="Arial" w:cs="Arial"/>
        </w:rPr>
        <w:t xml:space="preserve"> in, for example, m</w:t>
      </w:r>
      <w:r w:rsidR="00326898" w:rsidRPr="000723CC">
        <w:rPr>
          <w:rFonts w:ascii="Arial" w:hAnsi="Arial" w:cs="Arial"/>
        </w:rPr>
        <w:t>ulticultural</w:t>
      </w:r>
      <w:r w:rsidR="007C640D" w:rsidRPr="000723CC">
        <w:rPr>
          <w:rFonts w:ascii="Arial" w:hAnsi="Arial" w:cs="Arial"/>
        </w:rPr>
        <w:t xml:space="preserve"> communities and services,</w:t>
      </w:r>
      <w:r w:rsidR="00326898" w:rsidRPr="000723CC">
        <w:rPr>
          <w:rFonts w:ascii="Arial" w:hAnsi="Arial" w:cs="Arial"/>
        </w:rPr>
        <w:t xml:space="preserve"> </w:t>
      </w:r>
      <w:r w:rsidR="00985623" w:rsidRPr="000723CC">
        <w:rPr>
          <w:rFonts w:ascii="Arial" w:hAnsi="Arial" w:cs="Arial"/>
        </w:rPr>
        <w:t>are</w:t>
      </w:r>
      <w:r w:rsidR="007C640D" w:rsidRPr="000723CC">
        <w:rPr>
          <w:rFonts w:ascii="Arial" w:hAnsi="Arial" w:cs="Arial"/>
        </w:rPr>
        <w:t xml:space="preserve"> less</w:t>
      </w:r>
      <w:r w:rsidR="00326898" w:rsidRPr="000723CC">
        <w:rPr>
          <w:rStyle w:val="normaltextrun"/>
          <w:rFonts w:ascii="Arial" w:hAnsi="Arial" w:cs="Arial"/>
          <w:color w:val="000000"/>
          <w:shd w:val="clear" w:color="auto" w:fill="FFFFFF"/>
        </w:rPr>
        <w:t xml:space="preserve"> able to access government </w:t>
      </w:r>
      <w:r w:rsidR="00326898" w:rsidRPr="000723CC">
        <w:rPr>
          <w:rStyle w:val="normaltextrun"/>
          <w:rFonts w:ascii="Arial" w:hAnsi="Arial" w:cs="Arial"/>
          <w:color w:val="000000"/>
          <w:shd w:val="clear" w:color="auto" w:fill="FFFFFF"/>
        </w:rPr>
        <w:lastRenderedPageBreak/>
        <w:t>grants due to their size, structure, capacity and ability to demonstrate capacity in a way that meets government criteria</w:t>
      </w:r>
      <w:r w:rsidR="005454F0" w:rsidRPr="000723CC">
        <w:rPr>
          <w:rStyle w:val="FootnoteReference"/>
          <w:rFonts w:ascii="Arial" w:hAnsi="Arial" w:cs="Arial"/>
          <w:color w:val="000000"/>
          <w:shd w:val="clear" w:color="auto" w:fill="FFFFFF"/>
        </w:rPr>
        <w:footnoteReference w:id="6"/>
      </w:r>
      <w:r w:rsidR="00326898" w:rsidRPr="000723CC">
        <w:rPr>
          <w:rStyle w:val="normaltextrun"/>
          <w:rFonts w:ascii="Arial" w:hAnsi="Arial" w:cs="Arial"/>
          <w:color w:val="000000"/>
          <w:shd w:val="clear" w:color="auto" w:fill="FFFFFF"/>
        </w:rPr>
        <w:t xml:space="preserve">. </w:t>
      </w:r>
    </w:p>
    <w:p w14:paraId="0BCAF025" w14:textId="178F0AAF" w:rsidR="008E2DA2" w:rsidRPr="000723CC" w:rsidRDefault="0068622C" w:rsidP="004C7BA7">
      <w:pPr>
        <w:rPr>
          <w:rFonts w:ascii="Arial" w:hAnsi="Arial" w:cs="Arial"/>
        </w:rPr>
      </w:pPr>
      <w:r w:rsidRPr="000723CC">
        <w:rPr>
          <w:rFonts w:ascii="Arial" w:hAnsi="Arial" w:cs="Arial"/>
        </w:rPr>
        <w:t>Relationships between governments and the sector also affect whether and how NFPs can advocate for the people and communities they serve</w:t>
      </w:r>
      <w:r w:rsidR="0095472C" w:rsidRPr="000723CC">
        <w:rPr>
          <w:rFonts w:ascii="Arial" w:hAnsi="Arial" w:cs="Arial"/>
        </w:rPr>
        <w:t xml:space="preserve"> or argue for systemic change</w:t>
      </w:r>
      <w:r w:rsidRPr="000723CC">
        <w:rPr>
          <w:rFonts w:ascii="Arial" w:hAnsi="Arial" w:cs="Arial"/>
        </w:rPr>
        <w:t>, and how government work can benefit from the expertise and networks the sector holds.</w:t>
      </w:r>
    </w:p>
    <w:tbl>
      <w:tblPr>
        <w:tblStyle w:val="TableGrid"/>
        <w:tblW w:w="5031" w:type="pct"/>
        <w:tblLook w:val="04A0" w:firstRow="1" w:lastRow="0" w:firstColumn="1" w:lastColumn="0" w:noHBand="0" w:noVBand="1"/>
      </w:tblPr>
      <w:tblGrid>
        <w:gridCol w:w="9356"/>
      </w:tblGrid>
      <w:tr w:rsidR="00FF34F5" w:rsidRPr="00833E6D" w14:paraId="5F8A0D04" w14:textId="77777777" w:rsidTr="00FF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474E67A1" w14:textId="77777777" w:rsidR="00FF34F5" w:rsidRPr="00816515" w:rsidRDefault="00FF34F5" w:rsidP="00CF1195">
            <w:pPr>
              <w:pStyle w:val="Heading2"/>
              <w:rPr>
                <w:rFonts w:ascii="Arial" w:hAnsi="Arial" w:cs="Arial"/>
                <w:b/>
                <w:bCs/>
                <w:color w:val="FFFFFF" w:themeColor="background1"/>
                <w:sz w:val="24"/>
                <w:szCs w:val="24"/>
              </w:rPr>
            </w:pPr>
            <w:bookmarkStart w:id="11" w:name="_Toc143877152"/>
            <w:bookmarkStart w:id="12" w:name="_Toc149125498"/>
            <w:r w:rsidRPr="00816515">
              <w:rPr>
                <w:rFonts w:ascii="Arial" w:hAnsi="Arial" w:cs="Arial"/>
                <w:b/>
                <w:bCs/>
                <w:color w:val="FFFFFF" w:themeColor="background1"/>
                <w:sz w:val="24"/>
                <w:szCs w:val="24"/>
              </w:rPr>
              <w:t>Questions</w:t>
            </w:r>
            <w:bookmarkEnd w:id="11"/>
            <w:bookmarkEnd w:id="12"/>
          </w:p>
          <w:p w14:paraId="25EA71FE" w14:textId="467795FA" w:rsidR="00FF34F5" w:rsidRPr="00816515" w:rsidRDefault="00FF34F5" w:rsidP="004A4CF6">
            <w:pPr>
              <w:pStyle w:val="Heading3"/>
              <w:rPr>
                <w:b w:val="0"/>
              </w:rPr>
            </w:pPr>
            <w:bookmarkStart w:id="13" w:name="_Toc146532447"/>
            <w:bookmarkStart w:id="14" w:name="_Toc148416982"/>
            <w:bookmarkStart w:id="15" w:name="_Toc143877153"/>
            <w:bookmarkStart w:id="16" w:name="_Toc143877699"/>
            <w:r w:rsidRPr="00816515">
              <w:rPr>
                <w:b w:val="0"/>
              </w:rPr>
              <w:t xml:space="preserve">What is your vision or aspiration for the NFP sector over the next </w:t>
            </w:r>
            <w:r w:rsidR="007A04C2" w:rsidRPr="00816515">
              <w:rPr>
                <w:b w:val="0"/>
              </w:rPr>
              <w:t>10</w:t>
            </w:r>
            <w:r w:rsidR="006E3FEE" w:rsidRPr="00816515">
              <w:rPr>
                <w:b w:val="0"/>
              </w:rPr>
              <w:t xml:space="preserve"> </w:t>
            </w:r>
            <w:r w:rsidRPr="00816515">
              <w:rPr>
                <w:b w:val="0"/>
              </w:rPr>
              <w:t>years?</w:t>
            </w:r>
            <w:bookmarkEnd w:id="13"/>
            <w:bookmarkEnd w:id="14"/>
          </w:p>
          <w:p w14:paraId="2E23E355" w14:textId="7E053D15" w:rsidR="00FF34F5" w:rsidRPr="00816515" w:rsidRDefault="00FF34F5" w:rsidP="004A4CF6">
            <w:pPr>
              <w:pStyle w:val="Heading3"/>
              <w:rPr>
                <w:b w:val="0"/>
              </w:rPr>
            </w:pPr>
            <w:bookmarkStart w:id="17" w:name="_Toc146532448"/>
            <w:bookmarkStart w:id="18" w:name="_Toc148416983"/>
            <w:r w:rsidRPr="00816515">
              <w:rPr>
                <w:b w:val="0"/>
              </w:rPr>
              <w:t>What core values and considerations should guide a 10</w:t>
            </w:r>
            <w:r w:rsidR="008910FB" w:rsidRPr="00816515">
              <w:rPr>
                <w:b w:val="0"/>
              </w:rPr>
              <w:noBreakHyphen/>
            </w:r>
            <w:r w:rsidRPr="00816515">
              <w:rPr>
                <w:b w:val="0"/>
              </w:rPr>
              <w:t>year vision for Australia’s NFP sector?</w:t>
            </w:r>
            <w:bookmarkEnd w:id="15"/>
            <w:bookmarkEnd w:id="16"/>
            <w:bookmarkEnd w:id="17"/>
            <w:bookmarkEnd w:id="18"/>
          </w:p>
          <w:p w14:paraId="1CF0DE3A" w14:textId="50A85350" w:rsidR="00FF34F5" w:rsidRPr="000723CC" w:rsidRDefault="00FF34F5" w:rsidP="004A4CF6">
            <w:pPr>
              <w:pStyle w:val="Heading3"/>
            </w:pPr>
            <w:bookmarkStart w:id="19" w:name="_Toc143877154"/>
            <w:bookmarkStart w:id="20" w:name="_Toc143877700"/>
            <w:bookmarkStart w:id="21" w:name="_Toc146532449"/>
            <w:bookmarkStart w:id="22" w:name="_Toc148416984"/>
            <w:r w:rsidRPr="00816515">
              <w:rPr>
                <w:b w:val="0"/>
              </w:rPr>
              <w:t>What core themes for action should be prioritised in realising this vision?</w:t>
            </w:r>
            <w:bookmarkEnd w:id="19"/>
            <w:bookmarkEnd w:id="20"/>
            <w:r w:rsidRPr="00816515">
              <w:rPr>
                <w:b w:val="0"/>
              </w:rPr>
              <w:t xml:space="preserve"> </w:t>
            </w:r>
            <w:r w:rsidR="00CF1195" w:rsidRPr="00816515">
              <w:rPr>
                <w:b w:val="0"/>
              </w:rPr>
              <w:br/>
            </w:r>
            <w:r w:rsidRPr="00816515">
              <w:rPr>
                <w:b w:val="0"/>
              </w:rPr>
              <w:t>What will be the consequences of no action on these?</w:t>
            </w:r>
            <w:bookmarkEnd w:id="21"/>
            <w:bookmarkEnd w:id="22"/>
          </w:p>
        </w:tc>
      </w:tr>
    </w:tbl>
    <w:p w14:paraId="6626AAFF" w14:textId="77777777" w:rsidR="00C43706" w:rsidRPr="000723CC" w:rsidRDefault="00C43706" w:rsidP="00C43706">
      <w:pPr>
        <w:rPr>
          <w:rFonts w:ascii="Arial" w:hAnsi="Arial" w:cs="Arial"/>
        </w:rPr>
      </w:pPr>
    </w:p>
    <w:p w14:paraId="27968A1A" w14:textId="70471D7A" w:rsidR="0068622C" w:rsidRPr="000723CC" w:rsidRDefault="0068622C" w:rsidP="00CF1195">
      <w:pPr>
        <w:pStyle w:val="Heading10"/>
        <w:rPr>
          <w:rFonts w:ascii="Arial" w:hAnsi="Arial" w:cs="Arial"/>
        </w:rPr>
      </w:pPr>
      <w:bookmarkStart w:id="23" w:name="_Toc143877155"/>
      <w:bookmarkStart w:id="24" w:name="_Toc143877203"/>
      <w:bookmarkStart w:id="25" w:name="_Toc143877444"/>
      <w:bookmarkStart w:id="26" w:name="_Toc143877701"/>
      <w:bookmarkStart w:id="27" w:name="_Toc149125499"/>
      <w:r w:rsidRPr="000723CC">
        <w:rPr>
          <w:rFonts w:ascii="Arial" w:hAnsi="Arial" w:cs="Arial"/>
        </w:rPr>
        <w:lastRenderedPageBreak/>
        <w:t xml:space="preserve">Measurement, </w:t>
      </w:r>
      <w:r w:rsidR="00BF4042" w:rsidRPr="000723CC">
        <w:rPr>
          <w:rFonts w:ascii="Arial" w:hAnsi="Arial" w:cs="Arial"/>
        </w:rPr>
        <w:t>o</w:t>
      </w:r>
      <w:r w:rsidRPr="000723CC">
        <w:rPr>
          <w:rFonts w:ascii="Arial" w:hAnsi="Arial" w:cs="Arial"/>
        </w:rPr>
        <w:t xml:space="preserve">utcomes and </w:t>
      </w:r>
      <w:r w:rsidR="00BF4042" w:rsidRPr="000723CC">
        <w:rPr>
          <w:rFonts w:ascii="Arial" w:hAnsi="Arial" w:cs="Arial"/>
        </w:rPr>
        <w:t>q</w:t>
      </w:r>
      <w:r w:rsidRPr="000723CC">
        <w:rPr>
          <w:rFonts w:ascii="Arial" w:hAnsi="Arial" w:cs="Arial"/>
        </w:rPr>
        <w:t xml:space="preserve">uality of </w:t>
      </w:r>
      <w:r w:rsidR="00BF4042" w:rsidRPr="000723CC">
        <w:rPr>
          <w:rFonts w:ascii="Arial" w:hAnsi="Arial" w:cs="Arial"/>
        </w:rPr>
        <w:t>s</w:t>
      </w:r>
      <w:r w:rsidRPr="000723CC">
        <w:rPr>
          <w:rFonts w:ascii="Arial" w:hAnsi="Arial" w:cs="Arial"/>
        </w:rPr>
        <w:t>ervices</w:t>
      </w:r>
      <w:bookmarkEnd w:id="23"/>
      <w:bookmarkEnd w:id="24"/>
      <w:bookmarkEnd w:id="25"/>
      <w:bookmarkEnd w:id="26"/>
      <w:bookmarkEnd w:id="27"/>
    </w:p>
    <w:p w14:paraId="79911D1F" w14:textId="77777777" w:rsidR="00153ABE" w:rsidRPr="000723CC" w:rsidRDefault="0068622C" w:rsidP="0054654F">
      <w:pPr>
        <w:rPr>
          <w:rFonts w:ascii="Arial" w:hAnsi="Arial" w:cs="Arial"/>
        </w:rPr>
      </w:pPr>
      <w:r w:rsidRPr="000723CC">
        <w:rPr>
          <w:rFonts w:ascii="Arial" w:hAnsi="Arial" w:cs="Arial"/>
        </w:rPr>
        <w:t xml:space="preserve">The NFP sector is a major provider of </w:t>
      </w:r>
      <w:r w:rsidR="005B3B0F" w:rsidRPr="000723CC">
        <w:rPr>
          <w:rFonts w:ascii="Arial" w:hAnsi="Arial" w:cs="Arial"/>
        </w:rPr>
        <w:t xml:space="preserve">social, cultural and environmental </w:t>
      </w:r>
      <w:r w:rsidRPr="000723CC">
        <w:rPr>
          <w:rFonts w:ascii="Arial" w:hAnsi="Arial" w:cs="Arial"/>
        </w:rPr>
        <w:t>services across Australia.</w:t>
      </w:r>
      <w:r w:rsidR="005B3B0F" w:rsidRPr="000723CC">
        <w:rPr>
          <w:rFonts w:ascii="Arial" w:hAnsi="Arial" w:cs="Arial"/>
        </w:rPr>
        <w:t xml:space="preserve"> </w:t>
      </w:r>
      <w:r w:rsidR="005B3B0F" w:rsidRPr="000723CC">
        <w:rPr>
          <w:rFonts w:ascii="Arial" w:hAnsi="Arial" w:cs="Arial"/>
          <w:szCs w:val="24"/>
        </w:rPr>
        <w:t xml:space="preserve">The ACNC currently </w:t>
      </w:r>
      <w:r w:rsidR="0077256F" w:rsidRPr="000723CC">
        <w:rPr>
          <w:rFonts w:ascii="Arial" w:hAnsi="Arial" w:cs="Arial"/>
          <w:szCs w:val="24"/>
        </w:rPr>
        <w:t>categorises</w:t>
      </w:r>
      <w:r w:rsidR="005B3B0F" w:rsidRPr="000723CC">
        <w:rPr>
          <w:rFonts w:ascii="Arial" w:hAnsi="Arial" w:cs="Arial"/>
          <w:szCs w:val="24"/>
        </w:rPr>
        <w:t xml:space="preserve"> 857 program areas in which Australian charities operate. </w:t>
      </w:r>
      <w:r w:rsidRPr="000723CC">
        <w:rPr>
          <w:rFonts w:ascii="Arial" w:hAnsi="Arial" w:cs="Arial"/>
        </w:rPr>
        <w:t>Service needs and the ways in which services are designed and delivered are changing. These changes include:</w:t>
      </w:r>
    </w:p>
    <w:p w14:paraId="325A8D7F" w14:textId="7342C4DB" w:rsidR="00DE06B4" w:rsidRPr="000723CC" w:rsidRDefault="0068622C" w:rsidP="002519BB">
      <w:pPr>
        <w:pStyle w:val="Bullet1"/>
      </w:pPr>
      <w:r w:rsidRPr="000723CC">
        <w:t xml:space="preserve">increasing </w:t>
      </w:r>
      <w:r w:rsidR="008F5827" w:rsidRPr="000723CC">
        <w:t xml:space="preserve">diversity and </w:t>
      </w:r>
      <w:r w:rsidRPr="000723CC">
        <w:t>complexity of people’s needs</w:t>
      </w:r>
    </w:p>
    <w:p w14:paraId="5159CDAC" w14:textId="4E7915A3" w:rsidR="00DE06B4" w:rsidRPr="000723CC" w:rsidRDefault="0068622C" w:rsidP="002519BB">
      <w:pPr>
        <w:pStyle w:val="Bullet1"/>
      </w:pPr>
      <w:r w:rsidRPr="000723CC">
        <w:t xml:space="preserve">the </w:t>
      </w:r>
      <w:r w:rsidR="0097521E" w:rsidRPr="000723CC">
        <w:t xml:space="preserve">household and community </w:t>
      </w:r>
      <w:r w:rsidR="00545602" w:rsidRPr="000723CC">
        <w:t xml:space="preserve">costs </w:t>
      </w:r>
      <w:r w:rsidR="00852816" w:rsidRPr="000723CC">
        <w:t>of</w:t>
      </w:r>
      <w:r w:rsidRPr="000723CC">
        <w:t xml:space="preserve"> moving to </w:t>
      </w:r>
      <w:r w:rsidR="00665A02" w:rsidRPr="000723CC">
        <w:t>greater ecological sustainability</w:t>
      </w:r>
      <w:r w:rsidR="00852816" w:rsidRPr="000723CC">
        <w:t xml:space="preserve"> </w:t>
      </w:r>
      <w:r w:rsidR="008B14DF" w:rsidRPr="000723CC">
        <w:t xml:space="preserve">that </w:t>
      </w:r>
      <w:r w:rsidR="00852816" w:rsidRPr="000723CC">
        <w:t xml:space="preserve">will </w:t>
      </w:r>
      <w:r w:rsidR="007D4865" w:rsidRPr="000723CC">
        <w:t>not be equal for all</w:t>
      </w:r>
    </w:p>
    <w:p w14:paraId="6B0AE9A5" w14:textId="48FC54AC" w:rsidR="005B3B0F" w:rsidRPr="000723CC" w:rsidRDefault="0066209B" w:rsidP="002519BB">
      <w:pPr>
        <w:pStyle w:val="Bullet1"/>
      </w:pPr>
      <w:r w:rsidRPr="000723CC">
        <w:t>c</w:t>
      </w:r>
      <w:r w:rsidR="001D6236" w:rsidRPr="000723CC">
        <w:t>hanges to</w:t>
      </w:r>
      <w:r w:rsidR="005B3B0F" w:rsidRPr="000723CC">
        <w:t xml:space="preserve"> services design and delivery </w:t>
      </w:r>
      <w:r w:rsidR="00575532" w:rsidRPr="000723CC">
        <w:t>brought about through digital technologies</w:t>
      </w:r>
      <w:r w:rsidR="003E7FE6" w:rsidRPr="000723CC">
        <w:t>,</w:t>
      </w:r>
      <w:r w:rsidR="005B3B0F" w:rsidRPr="000723CC">
        <w:t xml:space="preserve"> automation of services</w:t>
      </w:r>
      <w:r w:rsidR="003E7FE6" w:rsidRPr="000723CC">
        <w:t xml:space="preserve"> and </w:t>
      </w:r>
      <w:r w:rsidR="00EB5038" w:rsidRPr="000723CC">
        <w:t>personalisation of services</w:t>
      </w:r>
      <w:r w:rsidR="005B3B0F" w:rsidRPr="000723CC">
        <w:t xml:space="preserve"> (Commonwealth of Australia, 2023a)</w:t>
      </w:r>
      <w:r w:rsidR="005B4B2F">
        <w:t>.</w:t>
      </w:r>
    </w:p>
    <w:p w14:paraId="47447E37" w14:textId="2E0683A1" w:rsidR="00153ABE" w:rsidRPr="000723CC" w:rsidRDefault="0068622C" w:rsidP="0054654F">
      <w:pPr>
        <w:rPr>
          <w:rFonts w:ascii="Arial" w:hAnsi="Arial" w:cs="Arial"/>
        </w:rPr>
      </w:pPr>
      <w:r w:rsidRPr="000723CC">
        <w:rPr>
          <w:rFonts w:ascii="Arial" w:hAnsi="Arial" w:cs="Arial"/>
          <w:szCs w:val="24"/>
        </w:rPr>
        <w:t>N</w:t>
      </w:r>
      <w:r w:rsidR="005B3B0F" w:rsidRPr="000723CC">
        <w:rPr>
          <w:rFonts w:ascii="Arial" w:hAnsi="Arial" w:cs="Arial"/>
          <w:szCs w:val="24"/>
        </w:rPr>
        <w:t>FP</w:t>
      </w:r>
      <w:r w:rsidRPr="000723CC">
        <w:rPr>
          <w:rFonts w:ascii="Arial" w:hAnsi="Arial" w:cs="Arial"/>
          <w:szCs w:val="24"/>
        </w:rPr>
        <w:t xml:space="preserve"> organisations are leaders in service</w:t>
      </w:r>
      <w:r w:rsidR="0083683E" w:rsidRPr="000723CC">
        <w:rPr>
          <w:rFonts w:ascii="Arial" w:hAnsi="Arial" w:cs="Arial"/>
          <w:szCs w:val="24"/>
        </w:rPr>
        <w:t>s</w:t>
      </w:r>
      <w:r w:rsidRPr="000723CC">
        <w:rPr>
          <w:rFonts w:ascii="Arial" w:hAnsi="Arial" w:cs="Arial"/>
          <w:szCs w:val="24"/>
        </w:rPr>
        <w:t xml:space="preserve"> design and provision, often historically </w:t>
      </w:r>
      <w:r w:rsidR="005B3B0F" w:rsidRPr="000723CC">
        <w:rPr>
          <w:rFonts w:ascii="Arial" w:hAnsi="Arial" w:cs="Arial"/>
          <w:szCs w:val="24"/>
        </w:rPr>
        <w:t>created</w:t>
      </w:r>
      <w:r w:rsidRPr="000723CC">
        <w:rPr>
          <w:rFonts w:ascii="Arial" w:hAnsi="Arial" w:cs="Arial"/>
          <w:szCs w:val="24"/>
        </w:rPr>
        <w:t xml:space="preserve"> </w:t>
      </w:r>
      <w:r w:rsidR="005B3B0F" w:rsidRPr="000723CC">
        <w:rPr>
          <w:rFonts w:ascii="Arial" w:hAnsi="Arial" w:cs="Arial"/>
          <w:szCs w:val="24"/>
        </w:rPr>
        <w:t xml:space="preserve">by affected communities and consumers </w:t>
      </w:r>
      <w:r w:rsidRPr="000723CC">
        <w:rPr>
          <w:rFonts w:ascii="Arial" w:hAnsi="Arial" w:cs="Arial"/>
          <w:szCs w:val="24"/>
        </w:rPr>
        <w:t xml:space="preserve">to respond to needs not met by markets or governments </w:t>
      </w:r>
      <w:r w:rsidR="005B3B0F" w:rsidRPr="000723CC">
        <w:rPr>
          <w:rFonts w:ascii="Arial" w:hAnsi="Arial" w:cs="Arial"/>
          <w:szCs w:val="24"/>
        </w:rPr>
        <w:t>(for example, in</w:t>
      </w:r>
      <w:r w:rsidRPr="000723CC">
        <w:rPr>
          <w:rFonts w:ascii="Arial" w:hAnsi="Arial" w:cs="Arial"/>
          <w:szCs w:val="24"/>
        </w:rPr>
        <w:t xml:space="preserve"> early learning</w:t>
      </w:r>
      <w:r w:rsidR="005B3B0F" w:rsidRPr="000723CC">
        <w:rPr>
          <w:rFonts w:ascii="Arial" w:hAnsi="Arial" w:cs="Arial"/>
          <w:szCs w:val="24"/>
        </w:rPr>
        <w:t xml:space="preserve">, community arts, </w:t>
      </w:r>
      <w:r w:rsidR="004B58E9" w:rsidRPr="000723CC">
        <w:rPr>
          <w:rFonts w:ascii="Arial" w:hAnsi="Arial" w:cs="Arial"/>
          <w:szCs w:val="24"/>
        </w:rPr>
        <w:t xml:space="preserve">services for </w:t>
      </w:r>
      <w:r w:rsidRPr="000723CC">
        <w:rPr>
          <w:rFonts w:ascii="Arial" w:hAnsi="Arial" w:cs="Arial"/>
          <w:szCs w:val="24"/>
        </w:rPr>
        <w:t xml:space="preserve">new </w:t>
      </w:r>
      <w:r w:rsidR="004B58E9" w:rsidRPr="000723CC">
        <w:rPr>
          <w:rFonts w:ascii="Arial" w:hAnsi="Arial" w:cs="Arial"/>
          <w:szCs w:val="24"/>
        </w:rPr>
        <w:t xml:space="preserve">and emerging </w:t>
      </w:r>
      <w:r w:rsidRPr="000723CC">
        <w:rPr>
          <w:rFonts w:ascii="Arial" w:hAnsi="Arial" w:cs="Arial"/>
          <w:szCs w:val="24"/>
        </w:rPr>
        <w:t>migrant communit</w:t>
      </w:r>
      <w:r w:rsidR="004B58E9" w:rsidRPr="000723CC">
        <w:rPr>
          <w:rFonts w:ascii="Arial" w:hAnsi="Arial" w:cs="Arial"/>
          <w:szCs w:val="24"/>
        </w:rPr>
        <w:t>ies</w:t>
      </w:r>
      <w:r w:rsidR="005B3B0F" w:rsidRPr="000723CC">
        <w:rPr>
          <w:rFonts w:ascii="Arial" w:hAnsi="Arial" w:cs="Arial"/>
          <w:szCs w:val="24"/>
        </w:rPr>
        <w:t>, and disability services)</w:t>
      </w:r>
      <w:r w:rsidR="003A0289" w:rsidRPr="000723CC">
        <w:rPr>
          <w:rFonts w:ascii="Arial" w:hAnsi="Arial" w:cs="Arial"/>
          <w:szCs w:val="24"/>
        </w:rPr>
        <w:t xml:space="preserve">. </w:t>
      </w:r>
      <w:r w:rsidR="005B3B0F" w:rsidRPr="000723CC">
        <w:rPr>
          <w:rFonts w:ascii="Arial" w:hAnsi="Arial" w:cs="Arial"/>
        </w:rPr>
        <w:t>Driven by the creation of public and community benefit rather than private profit, NFP service models are often grounded in community connections and guided by high duties of care.</w:t>
      </w:r>
    </w:p>
    <w:p w14:paraId="044340D5" w14:textId="6120D24C" w:rsidR="009338F0" w:rsidRPr="000723CC" w:rsidRDefault="0068622C" w:rsidP="0054654F">
      <w:pPr>
        <w:rPr>
          <w:rFonts w:ascii="Arial" w:hAnsi="Arial" w:cs="Arial"/>
          <w:szCs w:val="24"/>
        </w:rPr>
      </w:pPr>
      <w:r w:rsidRPr="000723CC">
        <w:rPr>
          <w:rFonts w:ascii="Arial" w:hAnsi="Arial" w:cs="Arial"/>
          <w:szCs w:val="24"/>
        </w:rPr>
        <w:t xml:space="preserve">With the advance of government outsourcing and </w:t>
      </w:r>
      <w:r w:rsidR="005B3B0F" w:rsidRPr="000723CC">
        <w:rPr>
          <w:rFonts w:ascii="Arial" w:hAnsi="Arial" w:cs="Arial"/>
          <w:szCs w:val="24"/>
        </w:rPr>
        <w:t>related establishment</w:t>
      </w:r>
      <w:r w:rsidRPr="000723CC">
        <w:rPr>
          <w:rFonts w:ascii="Arial" w:hAnsi="Arial" w:cs="Arial"/>
          <w:szCs w:val="24"/>
        </w:rPr>
        <w:t xml:space="preserve"> of quasi-markets</w:t>
      </w:r>
      <w:r w:rsidR="00A25861" w:rsidRPr="000723CC">
        <w:rPr>
          <w:rStyle w:val="FootnoteReference"/>
          <w:rFonts w:ascii="Arial" w:hAnsi="Arial" w:cs="Arial"/>
          <w:szCs w:val="24"/>
        </w:rPr>
        <w:footnoteReference w:id="7"/>
      </w:r>
      <w:r w:rsidRPr="000723CC">
        <w:rPr>
          <w:rFonts w:ascii="Arial" w:hAnsi="Arial" w:cs="Arial"/>
          <w:szCs w:val="24"/>
        </w:rPr>
        <w:t xml:space="preserve"> like the N</w:t>
      </w:r>
      <w:r w:rsidR="00D6176F" w:rsidRPr="000723CC">
        <w:rPr>
          <w:rFonts w:ascii="Arial" w:hAnsi="Arial" w:cs="Arial"/>
          <w:szCs w:val="24"/>
        </w:rPr>
        <w:t>ational Disability Insurance Scheme (NDIS)</w:t>
      </w:r>
      <w:r w:rsidRPr="000723CC">
        <w:rPr>
          <w:rFonts w:ascii="Arial" w:hAnsi="Arial" w:cs="Arial"/>
          <w:szCs w:val="24"/>
        </w:rPr>
        <w:t xml:space="preserve">, charitable organisations also play a substantial role in offering government services </w:t>
      </w:r>
      <w:r w:rsidR="005B3B0F" w:rsidRPr="000723CC">
        <w:rPr>
          <w:rFonts w:ascii="Arial" w:hAnsi="Arial" w:cs="Arial"/>
          <w:szCs w:val="24"/>
        </w:rPr>
        <w:t>resourced through</w:t>
      </w:r>
      <w:r w:rsidRPr="000723CC">
        <w:rPr>
          <w:rFonts w:ascii="Arial" w:hAnsi="Arial" w:cs="Arial"/>
          <w:szCs w:val="24"/>
        </w:rPr>
        <w:t xml:space="preserve"> competitive contracts. </w:t>
      </w:r>
      <w:r w:rsidR="005B3B0F" w:rsidRPr="000723CC">
        <w:rPr>
          <w:rFonts w:ascii="Arial" w:hAnsi="Arial" w:cs="Arial"/>
          <w:szCs w:val="24"/>
        </w:rPr>
        <w:t xml:space="preserve">Market logics guiding these approaches have </w:t>
      </w:r>
      <w:r w:rsidR="009A3B24" w:rsidRPr="000723CC">
        <w:rPr>
          <w:rFonts w:ascii="Arial" w:hAnsi="Arial" w:cs="Arial"/>
          <w:szCs w:val="24"/>
        </w:rPr>
        <w:t xml:space="preserve">previously </w:t>
      </w:r>
      <w:r w:rsidR="005B3B0F" w:rsidRPr="000723CC">
        <w:rPr>
          <w:rFonts w:ascii="Arial" w:hAnsi="Arial" w:cs="Arial"/>
          <w:szCs w:val="24"/>
        </w:rPr>
        <w:t xml:space="preserve">stressed the importance of consumer choice, such as in consumer directed care reforms in aged care </w:t>
      </w:r>
      <w:r w:rsidR="005B3B0F" w:rsidRPr="000723CC">
        <w:rPr>
          <w:rFonts w:ascii="Arial" w:hAnsi="Arial" w:cs="Arial"/>
          <w:noProof/>
          <w:szCs w:val="24"/>
        </w:rPr>
        <w:t>(Moore 2021)</w:t>
      </w:r>
      <w:r w:rsidR="009A3B24" w:rsidRPr="000723CC">
        <w:rPr>
          <w:rFonts w:ascii="Arial" w:hAnsi="Arial" w:cs="Arial"/>
          <w:szCs w:val="24"/>
        </w:rPr>
        <w:t xml:space="preserve">, although </w:t>
      </w:r>
      <w:r w:rsidR="004159FA" w:rsidRPr="000723CC">
        <w:rPr>
          <w:rFonts w:ascii="Arial" w:hAnsi="Arial" w:cs="Arial"/>
          <w:szCs w:val="24"/>
        </w:rPr>
        <w:t xml:space="preserve">both the realisation of choice and its </w:t>
      </w:r>
      <w:r w:rsidR="00B006A1" w:rsidRPr="000723CC">
        <w:rPr>
          <w:rFonts w:ascii="Arial" w:hAnsi="Arial" w:cs="Arial"/>
          <w:szCs w:val="24"/>
        </w:rPr>
        <w:t xml:space="preserve">assumed </w:t>
      </w:r>
      <w:r w:rsidR="004159FA" w:rsidRPr="000723CC">
        <w:rPr>
          <w:rFonts w:ascii="Arial" w:hAnsi="Arial" w:cs="Arial"/>
          <w:szCs w:val="24"/>
        </w:rPr>
        <w:t>benefits have been mi</w:t>
      </w:r>
      <w:r w:rsidR="00B006A1" w:rsidRPr="000723CC">
        <w:rPr>
          <w:rFonts w:ascii="Arial" w:hAnsi="Arial" w:cs="Arial"/>
          <w:szCs w:val="24"/>
        </w:rPr>
        <w:t xml:space="preserve">xed </w:t>
      </w:r>
      <w:r w:rsidR="00A26034" w:rsidRPr="000723CC">
        <w:rPr>
          <w:rFonts w:ascii="Arial" w:hAnsi="Arial" w:cs="Arial"/>
          <w:noProof/>
          <w:szCs w:val="24"/>
        </w:rPr>
        <w:t>(Carey et al. 2020; Considine 2001)</w:t>
      </w:r>
      <w:r w:rsidR="005B3B0F" w:rsidRPr="000723CC">
        <w:rPr>
          <w:rFonts w:ascii="Arial" w:hAnsi="Arial" w:cs="Arial"/>
          <w:szCs w:val="24"/>
        </w:rPr>
        <w:t xml:space="preserve">. </w:t>
      </w:r>
      <w:r w:rsidR="005656C5" w:rsidRPr="000723CC">
        <w:rPr>
          <w:rFonts w:ascii="Arial" w:hAnsi="Arial" w:cs="Arial"/>
          <w:szCs w:val="24"/>
        </w:rPr>
        <w:t>Consumer protections may also not be evident in these settings.</w:t>
      </w:r>
    </w:p>
    <w:p w14:paraId="0A60523B" w14:textId="095ADF6A" w:rsidR="00CF6D6D" w:rsidRPr="000723CC" w:rsidRDefault="004A3247" w:rsidP="00CF6D6D">
      <w:pPr>
        <w:rPr>
          <w:rFonts w:ascii="Arial" w:hAnsi="Arial" w:cs="Arial"/>
          <w:szCs w:val="24"/>
        </w:rPr>
      </w:pPr>
      <w:r w:rsidRPr="000723CC">
        <w:rPr>
          <w:rFonts w:ascii="Arial" w:hAnsi="Arial" w:cs="Arial"/>
          <w:szCs w:val="24"/>
        </w:rPr>
        <w:t>Subsequent reforms</w:t>
      </w:r>
      <w:r w:rsidR="00B60787" w:rsidRPr="000723CC">
        <w:rPr>
          <w:rFonts w:ascii="Arial" w:hAnsi="Arial" w:cs="Arial"/>
          <w:szCs w:val="24"/>
        </w:rPr>
        <w:t xml:space="preserve"> in service design</w:t>
      </w:r>
      <w:r w:rsidRPr="000723CC">
        <w:rPr>
          <w:rFonts w:ascii="Arial" w:hAnsi="Arial" w:cs="Arial"/>
          <w:szCs w:val="24"/>
        </w:rPr>
        <w:t xml:space="preserve">, now becoming </w:t>
      </w:r>
      <w:r w:rsidR="00B60787" w:rsidRPr="000723CC">
        <w:rPr>
          <w:rFonts w:ascii="Arial" w:hAnsi="Arial" w:cs="Arial"/>
          <w:szCs w:val="24"/>
        </w:rPr>
        <w:t>increasingly</w:t>
      </w:r>
      <w:r w:rsidR="005B3B0F" w:rsidRPr="000723CC">
        <w:rPr>
          <w:rFonts w:ascii="Arial" w:hAnsi="Arial" w:cs="Arial"/>
          <w:szCs w:val="24"/>
        </w:rPr>
        <w:t xml:space="preserve"> </w:t>
      </w:r>
      <w:r w:rsidR="00AD34A6" w:rsidRPr="000723CC">
        <w:rPr>
          <w:rFonts w:ascii="Arial" w:hAnsi="Arial" w:cs="Arial"/>
          <w:szCs w:val="24"/>
        </w:rPr>
        <w:t xml:space="preserve">adopted across a range of service areas, </w:t>
      </w:r>
      <w:r w:rsidR="005B3B0F" w:rsidRPr="000723CC">
        <w:rPr>
          <w:rFonts w:ascii="Arial" w:hAnsi="Arial" w:cs="Arial"/>
          <w:szCs w:val="24"/>
        </w:rPr>
        <w:t>emphasise</w:t>
      </w:r>
      <w:r w:rsidR="00AD34A6" w:rsidRPr="000723CC">
        <w:rPr>
          <w:rFonts w:ascii="Arial" w:hAnsi="Arial" w:cs="Arial"/>
          <w:szCs w:val="24"/>
        </w:rPr>
        <w:t xml:space="preserve"> </w:t>
      </w:r>
      <w:r w:rsidR="005B3B0F" w:rsidRPr="000723CC">
        <w:rPr>
          <w:rFonts w:ascii="Arial" w:hAnsi="Arial" w:cs="Arial"/>
          <w:szCs w:val="24"/>
        </w:rPr>
        <w:t>the value of voice and control to improve outcomes for people who use services and their communities. For example, Priority Reform Two of the National Agreement on Closing the Gap commits to building the community</w:t>
      </w:r>
      <w:r w:rsidR="008C0DAE">
        <w:rPr>
          <w:rFonts w:ascii="Arial" w:hAnsi="Arial" w:cs="Arial"/>
          <w:szCs w:val="24"/>
        </w:rPr>
        <w:noBreakHyphen/>
      </w:r>
      <w:r w:rsidR="005B3B0F" w:rsidRPr="000723CC">
        <w:rPr>
          <w:rFonts w:ascii="Arial" w:hAnsi="Arial" w:cs="Arial"/>
          <w:szCs w:val="24"/>
        </w:rPr>
        <w:t>controlled sector for services in support of better outcomes through self</w:t>
      </w:r>
      <w:r w:rsidR="008C0DAE">
        <w:rPr>
          <w:rFonts w:ascii="Arial" w:hAnsi="Arial" w:cs="Arial"/>
          <w:szCs w:val="24"/>
        </w:rPr>
        <w:noBreakHyphen/>
      </w:r>
      <w:r w:rsidR="005B3B0F" w:rsidRPr="000723CC">
        <w:rPr>
          <w:rFonts w:ascii="Arial" w:hAnsi="Arial" w:cs="Arial"/>
          <w:szCs w:val="24"/>
        </w:rPr>
        <w:t xml:space="preserve">determination </w:t>
      </w:r>
      <w:r w:rsidR="005B3B0F" w:rsidRPr="000723CC">
        <w:rPr>
          <w:rFonts w:ascii="Arial" w:hAnsi="Arial" w:cs="Arial"/>
          <w:noProof/>
          <w:szCs w:val="24"/>
        </w:rPr>
        <w:t>(Commonwealth of Australia, Department of Prime Minister and Cabinet 2020)</w:t>
      </w:r>
      <w:r w:rsidR="005B3B0F" w:rsidRPr="000723CC">
        <w:rPr>
          <w:rFonts w:ascii="Arial" w:hAnsi="Arial" w:cs="Arial"/>
          <w:szCs w:val="24"/>
        </w:rPr>
        <w:t>.</w:t>
      </w:r>
      <w:r w:rsidR="00F618E0" w:rsidRPr="000723CC">
        <w:rPr>
          <w:rFonts w:ascii="Arial" w:hAnsi="Arial" w:cs="Arial"/>
          <w:szCs w:val="24"/>
        </w:rPr>
        <w:t xml:space="preserve"> </w:t>
      </w:r>
      <w:r w:rsidR="00363244" w:rsidRPr="000723CC">
        <w:rPr>
          <w:rFonts w:ascii="Arial" w:hAnsi="Arial" w:cs="Arial"/>
          <w:szCs w:val="24"/>
        </w:rPr>
        <w:t>Authentically c</w:t>
      </w:r>
      <w:r w:rsidR="00F33FCF" w:rsidRPr="000723CC">
        <w:rPr>
          <w:rFonts w:ascii="Arial" w:hAnsi="Arial" w:cs="Arial"/>
          <w:szCs w:val="24"/>
        </w:rPr>
        <w:t>odesign</w:t>
      </w:r>
      <w:r w:rsidR="005A5919" w:rsidRPr="000723CC">
        <w:rPr>
          <w:rFonts w:ascii="Arial" w:hAnsi="Arial" w:cs="Arial"/>
          <w:szCs w:val="24"/>
        </w:rPr>
        <w:t>ed and</w:t>
      </w:r>
      <w:r w:rsidR="00F33FCF" w:rsidRPr="000723CC">
        <w:rPr>
          <w:rFonts w:ascii="Arial" w:hAnsi="Arial" w:cs="Arial"/>
          <w:szCs w:val="24"/>
        </w:rPr>
        <w:t xml:space="preserve"> community-led services </w:t>
      </w:r>
      <w:r w:rsidR="00FA5768" w:rsidRPr="000723CC">
        <w:rPr>
          <w:rFonts w:ascii="Arial" w:hAnsi="Arial" w:cs="Arial"/>
          <w:szCs w:val="24"/>
        </w:rPr>
        <w:t>can</w:t>
      </w:r>
      <w:r w:rsidR="00F33FCF" w:rsidRPr="000723CC">
        <w:rPr>
          <w:rFonts w:ascii="Arial" w:hAnsi="Arial" w:cs="Arial"/>
          <w:szCs w:val="24"/>
        </w:rPr>
        <w:t xml:space="preserve"> </w:t>
      </w:r>
      <w:r w:rsidR="009C4BF4" w:rsidRPr="000723CC">
        <w:rPr>
          <w:rFonts w:ascii="Arial" w:hAnsi="Arial" w:cs="Arial"/>
          <w:szCs w:val="24"/>
        </w:rPr>
        <w:t xml:space="preserve">also </w:t>
      </w:r>
      <w:r w:rsidR="00FA5768" w:rsidRPr="000723CC">
        <w:rPr>
          <w:rFonts w:ascii="Arial" w:hAnsi="Arial" w:cs="Arial"/>
          <w:szCs w:val="24"/>
        </w:rPr>
        <w:t xml:space="preserve">be </w:t>
      </w:r>
      <w:r w:rsidR="00F33FCF" w:rsidRPr="000723CC">
        <w:rPr>
          <w:rFonts w:ascii="Arial" w:hAnsi="Arial" w:cs="Arial"/>
          <w:szCs w:val="24"/>
        </w:rPr>
        <w:t>more effective in engaging and addressing the needs of culturally and linguistically diverse people in Australia</w:t>
      </w:r>
      <w:r w:rsidR="00B30B8A" w:rsidRPr="000723CC">
        <w:rPr>
          <w:rFonts w:ascii="Arial" w:hAnsi="Arial" w:cs="Arial"/>
          <w:szCs w:val="24"/>
        </w:rPr>
        <w:t xml:space="preserve"> </w:t>
      </w:r>
      <w:r w:rsidR="00173BA6" w:rsidRPr="000723CC">
        <w:rPr>
          <w:rFonts w:ascii="Arial" w:hAnsi="Arial" w:cs="Arial"/>
          <w:noProof/>
          <w:szCs w:val="24"/>
        </w:rPr>
        <w:t>(Chauhan et al.</w:t>
      </w:r>
      <w:r w:rsidR="008C3FDD">
        <w:rPr>
          <w:rFonts w:ascii="Arial" w:hAnsi="Arial" w:cs="Arial"/>
          <w:noProof/>
          <w:szCs w:val="24"/>
        </w:rPr>
        <w:t xml:space="preserve"> </w:t>
      </w:r>
      <w:r w:rsidR="00173BA6" w:rsidRPr="000723CC">
        <w:rPr>
          <w:rFonts w:ascii="Arial" w:hAnsi="Arial" w:cs="Arial"/>
          <w:noProof/>
          <w:szCs w:val="24"/>
        </w:rPr>
        <w:t>2021)</w:t>
      </w:r>
      <w:r w:rsidR="00F33FCF" w:rsidRPr="000723CC">
        <w:rPr>
          <w:rFonts w:ascii="Arial" w:hAnsi="Arial" w:cs="Arial"/>
          <w:szCs w:val="24"/>
        </w:rPr>
        <w:t xml:space="preserve"> </w:t>
      </w:r>
      <w:r w:rsidR="005C3FDC" w:rsidRPr="000723CC">
        <w:rPr>
          <w:rFonts w:ascii="Arial" w:hAnsi="Arial" w:cs="Arial"/>
          <w:szCs w:val="24"/>
        </w:rPr>
        <w:t xml:space="preserve">and people with disability </w:t>
      </w:r>
      <w:r w:rsidR="00F33FCF" w:rsidRPr="000723CC">
        <w:rPr>
          <w:rFonts w:ascii="Arial" w:hAnsi="Arial" w:cs="Arial"/>
          <w:szCs w:val="24"/>
        </w:rPr>
        <w:t xml:space="preserve">because the people </w:t>
      </w:r>
      <w:r w:rsidR="00F33FCF" w:rsidRPr="000723CC">
        <w:rPr>
          <w:rFonts w:ascii="Arial" w:hAnsi="Arial" w:cs="Arial"/>
          <w:szCs w:val="24"/>
        </w:rPr>
        <w:lastRenderedPageBreak/>
        <w:t xml:space="preserve">in these communities have the experience and </w:t>
      </w:r>
      <w:r w:rsidR="00FA5768" w:rsidRPr="000723CC">
        <w:rPr>
          <w:rFonts w:ascii="Arial" w:hAnsi="Arial" w:cs="Arial"/>
          <w:szCs w:val="24"/>
        </w:rPr>
        <w:t>networks</w:t>
      </w:r>
      <w:r w:rsidR="00F33FCF" w:rsidRPr="000723CC">
        <w:rPr>
          <w:rFonts w:ascii="Arial" w:hAnsi="Arial" w:cs="Arial"/>
          <w:szCs w:val="24"/>
        </w:rPr>
        <w:t xml:space="preserve"> to know what their communities need, what they aspire to and what works.</w:t>
      </w:r>
      <w:r w:rsidR="00141708" w:rsidRPr="000723CC">
        <w:rPr>
          <w:rFonts w:ascii="Arial" w:hAnsi="Arial" w:cs="Arial"/>
          <w:szCs w:val="24"/>
        </w:rPr>
        <w:t xml:space="preserve"> These shifts are leading to </w:t>
      </w:r>
      <w:r w:rsidR="00626D71" w:rsidRPr="000723CC">
        <w:rPr>
          <w:rFonts w:ascii="Arial" w:hAnsi="Arial" w:cs="Arial"/>
          <w:szCs w:val="24"/>
        </w:rPr>
        <w:t xml:space="preserve">some </w:t>
      </w:r>
      <w:r w:rsidR="00141708" w:rsidRPr="000723CC">
        <w:rPr>
          <w:rFonts w:ascii="Arial" w:hAnsi="Arial" w:cs="Arial"/>
          <w:szCs w:val="24"/>
        </w:rPr>
        <w:t xml:space="preserve">changes in services and who </w:t>
      </w:r>
      <w:r w:rsidR="00626D71" w:rsidRPr="000723CC">
        <w:rPr>
          <w:rFonts w:ascii="Arial" w:hAnsi="Arial" w:cs="Arial"/>
          <w:szCs w:val="24"/>
        </w:rPr>
        <w:t xml:space="preserve">owns and </w:t>
      </w:r>
      <w:r w:rsidR="00141708" w:rsidRPr="000723CC">
        <w:rPr>
          <w:rFonts w:ascii="Arial" w:hAnsi="Arial" w:cs="Arial"/>
          <w:szCs w:val="24"/>
        </w:rPr>
        <w:t xml:space="preserve">delivers them. </w:t>
      </w:r>
      <w:r w:rsidR="00CF6D6D">
        <w:rPr>
          <w:rFonts w:ascii="Arial" w:hAnsi="Arial" w:cs="Arial"/>
          <w:szCs w:val="24"/>
        </w:rPr>
        <w:t>Aboriginal and Torres Strait Islander community-led commissioning models involve mechanisms whereby Aboriginal and Torres Strait Islander communities determine priorities and funding allocations. These models can deliver more responsive outcomes for Aboriginal and Torres Strait Islander communities.</w:t>
      </w:r>
    </w:p>
    <w:p w14:paraId="1CE11DE2" w14:textId="32FD77D8" w:rsidR="00153ABE" w:rsidRPr="000723CC" w:rsidRDefault="00CF6D6D" w:rsidP="0054654F">
      <w:pPr>
        <w:rPr>
          <w:rFonts w:ascii="Arial" w:hAnsi="Arial" w:cs="Arial"/>
          <w:szCs w:val="24"/>
        </w:rPr>
      </w:pPr>
      <w:r>
        <w:rPr>
          <w:rFonts w:ascii="Arial" w:hAnsi="Arial" w:cs="Arial"/>
          <w:szCs w:val="24"/>
        </w:rPr>
        <w:t xml:space="preserve">There is also a growing process within the child and family sector to transfer resources and services to the community-controlled sector. </w:t>
      </w:r>
      <w:r w:rsidR="00141708" w:rsidRPr="000723CC">
        <w:rPr>
          <w:rFonts w:ascii="Arial" w:hAnsi="Arial" w:cs="Arial"/>
          <w:szCs w:val="24"/>
        </w:rPr>
        <w:t xml:space="preserve">For example, </w:t>
      </w:r>
      <w:r w:rsidR="000C43F3" w:rsidRPr="000723CC">
        <w:rPr>
          <w:rFonts w:ascii="Arial" w:hAnsi="Arial" w:cs="Arial"/>
          <w:szCs w:val="24"/>
        </w:rPr>
        <w:t xml:space="preserve">in partnership with SNAICC, Life Without Barriers has committed to transfer its out of home services </w:t>
      </w:r>
      <w:r w:rsidR="00771DAE" w:rsidRPr="000723CC">
        <w:rPr>
          <w:rFonts w:ascii="Arial" w:hAnsi="Arial" w:cs="Arial"/>
          <w:szCs w:val="24"/>
        </w:rPr>
        <w:t>for</w:t>
      </w:r>
      <w:r w:rsidR="000C43F3" w:rsidRPr="000723CC">
        <w:rPr>
          <w:rFonts w:ascii="Arial" w:hAnsi="Arial" w:cs="Arial"/>
          <w:szCs w:val="24"/>
        </w:rPr>
        <w:t xml:space="preserve"> Aboriginal </w:t>
      </w:r>
      <w:r w:rsidR="00771DAE" w:rsidRPr="000723CC">
        <w:rPr>
          <w:rFonts w:ascii="Arial" w:hAnsi="Arial" w:cs="Arial"/>
          <w:szCs w:val="24"/>
        </w:rPr>
        <w:t xml:space="preserve">and Torres Strait Islander children to Aboriginal and Torres Strait Islander community control within </w:t>
      </w:r>
      <w:r w:rsidR="007A04C2" w:rsidRPr="000723CC">
        <w:rPr>
          <w:rFonts w:ascii="Arial" w:hAnsi="Arial" w:cs="Arial"/>
          <w:szCs w:val="24"/>
        </w:rPr>
        <w:t>10</w:t>
      </w:r>
      <w:r w:rsidR="006E3FEE" w:rsidRPr="000723CC">
        <w:rPr>
          <w:rFonts w:ascii="Arial" w:hAnsi="Arial" w:cs="Arial"/>
          <w:szCs w:val="24"/>
        </w:rPr>
        <w:t xml:space="preserve"> </w:t>
      </w:r>
      <w:r w:rsidR="00771DAE" w:rsidRPr="000723CC">
        <w:rPr>
          <w:rFonts w:ascii="Arial" w:hAnsi="Arial" w:cs="Arial"/>
          <w:szCs w:val="24"/>
        </w:rPr>
        <w:t xml:space="preserve">years </w:t>
      </w:r>
      <w:r w:rsidR="00B65D8D" w:rsidRPr="000723CC">
        <w:rPr>
          <w:rFonts w:ascii="Arial" w:hAnsi="Arial" w:cs="Arial"/>
          <w:noProof/>
          <w:szCs w:val="24"/>
        </w:rPr>
        <w:t xml:space="preserve">(SNAICC </w:t>
      </w:r>
      <w:r w:rsidR="000F350D">
        <w:rPr>
          <w:rFonts w:ascii="Arial" w:hAnsi="Arial" w:cs="Arial"/>
          <w:noProof/>
          <w:szCs w:val="24"/>
        </w:rPr>
        <w:t>and</w:t>
      </w:r>
      <w:r w:rsidR="000F350D" w:rsidRPr="000723CC">
        <w:rPr>
          <w:rFonts w:ascii="Arial" w:hAnsi="Arial" w:cs="Arial"/>
          <w:noProof/>
          <w:szCs w:val="24"/>
        </w:rPr>
        <w:t xml:space="preserve"> </w:t>
      </w:r>
      <w:r w:rsidR="00B65D8D" w:rsidRPr="000723CC">
        <w:rPr>
          <w:rFonts w:ascii="Arial" w:hAnsi="Arial" w:cs="Arial"/>
          <w:noProof/>
          <w:szCs w:val="24"/>
        </w:rPr>
        <w:t>Life Without Barriers 2021)</w:t>
      </w:r>
      <w:r w:rsidR="006B3485" w:rsidRPr="000723CC">
        <w:rPr>
          <w:rFonts w:ascii="Arial" w:hAnsi="Arial" w:cs="Arial"/>
          <w:szCs w:val="24"/>
        </w:rPr>
        <w:t>.</w:t>
      </w:r>
    </w:p>
    <w:p w14:paraId="73030E59" w14:textId="29AAEA09" w:rsidR="0068622C" w:rsidRPr="000723CC" w:rsidRDefault="0068622C" w:rsidP="0054654F">
      <w:pPr>
        <w:rPr>
          <w:rFonts w:ascii="Arial" w:hAnsi="Arial" w:cs="Arial"/>
        </w:rPr>
      </w:pPr>
      <w:r w:rsidRPr="000723CC">
        <w:rPr>
          <w:rFonts w:ascii="Arial" w:hAnsi="Arial" w:cs="Arial"/>
        </w:rPr>
        <w:t>Forward trends in the (public and private) services system have significant implications for charities and NFPs, with some of these trends potentially in tension with each other, and with past influences that have shaped the sector. A growing focus on</w:t>
      </w:r>
      <w:r w:rsidR="001B32DD" w:rsidRPr="000723CC">
        <w:rPr>
          <w:rFonts w:ascii="Arial" w:hAnsi="Arial" w:cs="Arial"/>
        </w:rPr>
        <w:t xml:space="preserve"> designing services with</w:t>
      </w:r>
      <w:r w:rsidR="007A05FD" w:rsidRPr="000723CC">
        <w:rPr>
          <w:rFonts w:ascii="Arial" w:hAnsi="Arial" w:cs="Arial"/>
        </w:rPr>
        <w:t xml:space="preserve"> or by</w:t>
      </w:r>
      <w:r w:rsidR="001B32DD" w:rsidRPr="000723CC">
        <w:rPr>
          <w:rFonts w:ascii="Arial" w:hAnsi="Arial" w:cs="Arial"/>
        </w:rPr>
        <w:t xml:space="preserve"> people</w:t>
      </w:r>
      <w:r w:rsidR="00B2340B" w:rsidRPr="000723CC">
        <w:rPr>
          <w:rFonts w:ascii="Arial" w:hAnsi="Arial" w:cs="Arial"/>
        </w:rPr>
        <w:t xml:space="preserve"> who use them and</w:t>
      </w:r>
      <w:r w:rsidRPr="000723CC">
        <w:rPr>
          <w:rFonts w:ascii="Arial" w:hAnsi="Arial" w:cs="Arial"/>
        </w:rPr>
        <w:t xml:space="preserve"> </w:t>
      </w:r>
      <w:r w:rsidR="00D8135E" w:rsidRPr="000723CC">
        <w:rPr>
          <w:rFonts w:ascii="Arial" w:hAnsi="Arial" w:cs="Arial"/>
        </w:rPr>
        <w:t>new ways of partnering with governments</w:t>
      </w:r>
      <w:r w:rsidR="000A1378" w:rsidRPr="000723CC">
        <w:rPr>
          <w:rFonts w:ascii="Arial" w:hAnsi="Arial" w:cs="Arial"/>
        </w:rPr>
        <w:t xml:space="preserve"> to </w:t>
      </w:r>
      <w:r w:rsidR="001B32DD" w:rsidRPr="000723CC">
        <w:rPr>
          <w:rFonts w:ascii="Arial" w:hAnsi="Arial" w:cs="Arial"/>
        </w:rPr>
        <w:t>deliver policies and programs</w:t>
      </w:r>
      <w:r w:rsidR="00D8135E" w:rsidRPr="000723CC">
        <w:rPr>
          <w:rFonts w:ascii="Arial" w:hAnsi="Arial" w:cs="Arial"/>
        </w:rPr>
        <w:t xml:space="preserve"> </w:t>
      </w:r>
      <w:r w:rsidRPr="000723CC">
        <w:rPr>
          <w:rFonts w:ascii="Arial" w:hAnsi="Arial" w:cs="Arial"/>
        </w:rPr>
        <w:t>in some ways call</w:t>
      </w:r>
      <w:r w:rsidR="005B3B0F" w:rsidRPr="000723CC">
        <w:rPr>
          <w:rFonts w:ascii="Arial" w:hAnsi="Arial" w:cs="Arial"/>
        </w:rPr>
        <w:t>s</w:t>
      </w:r>
      <w:r w:rsidRPr="000723CC">
        <w:rPr>
          <w:rFonts w:ascii="Arial" w:hAnsi="Arial" w:cs="Arial"/>
        </w:rPr>
        <w:t xml:space="preserve"> on </w:t>
      </w:r>
      <w:r w:rsidR="006E7222" w:rsidRPr="000723CC">
        <w:rPr>
          <w:rFonts w:ascii="Arial" w:hAnsi="Arial" w:cs="Arial"/>
        </w:rPr>
        <w:t xml:space="preserve">the </w:t>
      </w:r>
      <w:r w:rsidR="00AD31CA" w:rsidRPr="000723CC">
        <w:rPr>
          <w:rFonts w:ascii="Arial" w:hAnsi="Arial" w:cs="Arial"/>
        </w:rPr>
        <w:t>histori</w:t>
      </w:r>
      <w:r w:rsidR="006E7222" w:rsidRPr="000723CC">
        <w:rPr>
          <w:rFonts w:ascii="Arial" w:hAnsi="Arial" w:cs="Arial"/>
        </w:rPr>
        <w:t xml:space="preserve">es </w:t>
      </w:r>
      <w:r w:rsidRPr="000723CC">
        <w:rPr>
          <w:rFonts w:ascii="Arial" w:hAnsi="Arial" w:cs="Arial"/>
        </w:rPr>
        <w:t>of those sector organisations which have traditionally been community formed and member</w:t>
      </w:r>
      <w:r w:rsidR="00656EB6" w:rsidRPr="000723CC">
        <w:rPr>
          <w:rFonts w:ascii="Arial" w:hAnsi="Arial" w:cs="Arial"/>
        </w:rPr>
        <w:noBreakHyphen/>
      </w:r>
      <w:r w:rsidRPr="000723CC">
        <w:rPr>
          <w:rFonts w:ascii="Arial" w:hAnsi="Arial" w:cs="Arial"/>
        </w:rPr>
        <w:t xml:space="preserve">led. This trend is potentially in tension with </w:t>
      </w:r>
      <w:r w:rsidR="00E66315" w:rsidRPr="000723CC">
        <w:rPr>
          <w:rFonts w:ascii="Arial" w:hAnsi="Arial" w:cs="Arial"/>
        </w:rPr>
        <w:t>an</w:t>
      </w:r>
      <w:r w:rsidRPr="000723CC">
        <w:rPr>
          <w:rFonts w:ascii="Arial" w:hAnsi="Arial" w:cs="Arial"/>
        </w:rPr>
        <w:t xml:space="preserve"> emphasis on </w:t>
      </w:r>
      <w:r w:rsidR="00E66315" w:rsidRPr="000723CC">
        <w:rPr>
          <w:rFonts w:ascii="Arial" w:hAnsi="Arial" w:cs="Arial"/>
        </w:rPr>
        <w:t xml:space="preserve">corporate conceptions of </w:t>
      </w:r>
      <w:r w:rsidRPr="000723CC">
        <w:rPr>
          <w:rFonts w:ascii="Arial" w:hAnsi="Arial" w:cs="Arial"/>
        </w:rPr>
        <w:t>professionalisation within the sector, which has been driven by government outsourcing and the dominance of corporate governance norms in NFP regulation.</w:t>
      </w:r>
    </w:p>
    <w:p w14:paraId="59EE1B13" w14:textId="5ED0EB11" w:rsidR="0068622C" w:rsidRPr="000723CC" w:rsidRDefault="005B3B0F" w:rsidP="004C7BA7">
      <w:pPr>
        <w:rPr>
          <w:rFonts w:ascii="Arial" w:hAnsi="Arial" w:cs="Arial"/>
        </w:rPr>
      </w:pPr>
      <w:r w:rsidRPr="000723CC">
        <w:rPr>
          <w:rFonts w:ascii="Arial" w:hAnsi="Arial" w:cs="Arial"/>
        </w:rPr>
        <w:t>Changing needs of people and communities resulting from major forces such as climate change are</w:t>
      </w:r>
      <w:r w:rsidR="00AC4770" w:rsidRPr="000723CC">
        <w:rPr>
          <w:rFonts w:ascii="Arial" w:hAnsi="Arial" w:cs="Arial"/>
        </w:rPr>
        <w:t xml:space="preserve"> compounding some forms of exclusion and</w:t>
      </w:r>
      <w:r w:rsidRPr="000723CC">
        <w:rPr>
          <w:rFonts w:ascii="Arial" w:hAnsi="Arial" w:cs="Arial"/>
        </w:rPr>
        <w:t xml:space="preserve"> stimulating demand for new types of services</w:t>
      </w:r>
      <w:r w:rsidR="00B90E92" w:rsidRPr="000723CC">
        <w:rPr>
          <w:rFonts w:ascii="Arial" w:hAnsi="Arial" w:cs="Arial"/>
        </w:rPr>
        <w:t xml:space="preserve"> (</w:t>
      </w:r>
      <w:r w:rsidR="00134A4D">
        <w:rPr>
          <w:rFonts w:ascii="Arial" w:hAnsi="Arial" w:cs="Arial"/>
        </w:rPr>
        <w:t xml:space="preserve">for example, </w:t>
      </w:r>
      <w:r w:rsidR="00B90E92" w:rsidRPr="000723CC">
        <w:rPr>
          <w:rFonts w:ascii="Arial" w:hAnsi="Arial" w:cs="Arial"/>
        </w:rPr>
        <w:t>in disaster preparedness and mitigation)</w:t>
      </w:r>
      <w:r w:rsidRPr="000723CC">
        <w:rPr>
          <w:rFonts w:ascii="Arial" w:hAnsi="Arial" w:cs="Arial"/>
        </w:rPr>
        <w:t xml:space="preserve">, creating new patterns of demand, and driving demand for NFP services from parts of the community which have not historically accessed them. </w:t>
      </w:r>
      <w:r w:rsidR="0068622C" w:rsidRPr="000723CC">
        <w:rPr>
          <w:rFonts w:ascii="Arial" w:hAnsi="Arial" w:cs="Arial"/>
        </w:rPr>
        <w:t xml:space="preserve">Digital service delivery and the growing role of automation within industries in which NFPs operate affect how services are designed and delivered. </w:t>
      </w:r>
      <w:r w:rsidR="00462042" w:rsidRPr="000723CC">
        <w:rPr>
          <w:rFonts w:ascii="Arial" w:hAnsi="Arial" w:cs="Arial"/>
        </w:rPr>
        <w:t xml:space="preserve">This raises significant </w:t>
      </w:r>
      <w:r w:rsidR="006159D7" w:rsidRPr="000723CC">
        <w:rPr>
          <w:rFonts w:ascii="Arial" w:hAnsi="Arial" w:cs="Arial"/>
        </w:rPr>
        <w:t>concerns</w:t>
      </w:r>
      <w:r w:rsidR="00D6731D" w:rsidRPr="000723CC">
        <w:rPr>
          <w:rFonts w:ascii="Arial" w:hAnsi="Arial" w:cs="Arial"/>
        </w:rPr>
        <w:t xml:space="preserve"> related to </w:t>
      </w:r>
      <w:r w:rsidR="00DE35B7" w:rsidRPr="000723CC">
        <w:rPr>
          <w:rFonts w:ascii="Arial" w:hAnsi="Arial" w:cs="Arial"/>
        </w:rPr>
        <w:t>the</w:t>
      </w:r>
      <w:r w:rsidR="0098077D" w:rsidRPr="000723CC">
        <w:rPr>
          <w:rFonts w:ascii="Arial" w:hAnsi="Arial" w:cs="Arial"/>
        </w:rPr>
        <w:t xml:space="preserve"> accessibility and</w:t>
      </w:r>
      <w:r w:rsidR="00DE35B7" w:rsidRPr="000723CC">
        <w:rPr>
          <w:rFonts w:ascii="Arial" w:hAnsi="Arial" w:cs="Arial"/>
        </w:rPr>
        <w:t xml:space="preserve"> responsiveness of </w:t>
      </w:r>
      <w:r w:rsidR="00BA0863" w:rsidRPr="000723CC">
        <w:rPr>
          <w:rFonts w:ascii="Arial" w:hAnsi="Arial" w:cs="Arial"/>
        </w:rPr>
        <w:t xml:space="preserve">automated </w:t>
      </w:r>
      <w:r w:rsidR="00DE35B7" w:rsidRPr="000723CC">
        <w:rPr>
          <w:rFonts w:ascii="Arial" w:hAnsi="Arial" w:cs="Arial"/>
        </w:rPr>
        <w:t>services to</w:t>
      </w:r>
      <w:r w:rsidR="000C7BB0" w:rsidRPr="000723CC">
        <w:rPr>
          <w:rFonts w:ascii="Arial" w:hAnsi="Arial" w:cs="Arial"/>
        </w:rPr>
        <w:t xml:space="preserve"> people’s specific </w:t>
      </w:r>
      <w:r w:rsidR="00D5453E" w:rsidRPr="000723CC">
        <w:rPr>
          <w:rFonts w:ascii="Arial" w:hAnsi="Arial" w:cs="Arial"/>
        </w:rPr>
        <w:t xml:space="preserve">contexts and </w:t>
      </w:r>
      <w:r w:rsidR="000C7BB0" w:rsidRPr="000723CC">
        <w:rPr>
          <w:rFonts w:ascii="Arial" w:hAnsi="Arial" w:cs="Arial"/>
        </w:rPr>
        <w:t>needs</w:t>
      </w:r>
      <w:r w:rsidR="00DE35B7" w:rsidRPr="000723CC">
        <w:rPr>
          <w:rFonts w:ascii="Arial" w:hAnsi="Arial" w:cs="Arial"/>
        </w:rPr>
        <w:t xml:space="preserve">, and </w:t>
      </w:r>
      <w:r w:rsidR="007A2B07" w:rsidRPr="000723CC">
        <w:rPr>
          <w:rFonts w:ascii="Arial" w:hAnsi="Arial" w:cs="Arial"/>
        </w:rPr>
        <w:t xml:space="preserve">issues of </w:t>
      </w:r>
      <w:r w:rsidR="00D6731D" w:rsidRPr="000723CC">
        <w:rPr>
          <w:rFonts w:ascii="Arial" w:hAnsi="Arial" w:cs="Arial"/>
        </w:rPr>
        <w:t>digital exclusion discussed in Section</w:t>
      </w:r>
      <w:r w:rsidR="0036495C">
        <w:rPr>
          <w:rFonts w:ascii="Arial" w:hAnsi="Arial" w:cs="Arial"/>
        </w:rPr>
        <w:t xml:space="preserve"> 9</w:t>
      </w:r>
      <w:r w:rsidR="007A2B07" w:rsidRPr="000723CC">
        <w:rPr>
          <w:rFonts w:ascii="Arial" w:hAnsi="Arial" w:cs="Arial"/>
        </w:rPr>
        <w:t>. At the same time, s</w:t>
      </w:r>
      <w:r w:rsidRPr="000723CC">
        <w:rPr>
          <w:rFonts w:ascii="Arial" w:hAnsi="Arial" w:cs="Arial"/>
        </w:rPr>
        <w:t xml:space="preserve">ome NFP organisations are looking </w:t>
      </w:r>
      <w:r w:rsidR="00DD1869" w:rsidRPr="000723CC">
        <w:rPr>
          <w:rFonts w:ascii="Arial" w:hAnsi="Arial" w:cs="Arial"/>
        </w:rPr>
        <w:t>to</w:t>
      </w:r>
      <w:r w:rsidRPr="000723CC">
        <w:rPr>
          <w:rFonts w:ascii="Arial" w:hAnsi="Arial" w:cs="Arial"/>
        </w:rPr>
        <w:t xml:space="preserve"> the possibilities of digital transformation to</w:t>
      </w:r>
      <w:r w:rsidR="00D5453E" w:rsidRPr="000723CC">
        <w:rPr>
          <w:rFonts w:ascii="Arial" w:hAnsi="Arial" w:cs="Arial"/>
        </w:rPr>
        <w:t xml:space="preserve"> </w:t>
      </w:r>
      <w:r w:rsidR="000F2F80" w:rsidRPr="000723CC">
        <w:rPr>
          <w:rFonts w:ascii="Arial" w:hAnsi="Arial" w:cs="Arial"/>
        </w:rPr>
        <w:t xml:space="preserve">innovate </w:t>
      </w:r>
      <w:r w:rsidR="00450879" w:rsidRPr="000723CC">
        <w:rPr>
          <w:rFonts w:ascii="Arial" w:hAnsi="Arial" w:cs="Arial"/>
        </w:rPr>
        <w:t>to prevent and respond to</w:t>
      </w:r>
      <w:r w:rsidR="000F2F80" w:rsidRPr="000723CC">
        <w:rPr>
          <w:rFonts w:ascii="Arial" w:hAnsi="Arial" w:cs="Arial"/>
        </w:rPr>
        <w:t xml:space="preserve"> social and environmental issues, and</w:t>
      </w:r>
      <w:r w:rsidRPr="000723CC">
        <w:rPr>
          <w:rFonts w:ascii="Arial" w:hAnsi="Arial" w:cs="Arial"/>
        </w:rPr>
        <w:t xml:space="preserve"> improve </w:t>
      </w:r>
      <w:r w:rsidR="000F2F80" w:rsidRPr="000723CC">
        <w:rPr>
          <w:rFonts w:ascii="Arial" w:hAnsi="Arial" w:cs="Arial"/>
        </w:rPr>
        <w:t xml:space="preserve">their </w:t>
      </w:r>
      <w:r w:rsidRPr="000723CC">
        <w:rPr>
          <w:rFonts w:ascii="Arial" w:hAnsi="Arial" w:cs="Arial"/>
        </w:rPr>
        <w:t xml:space="preserve">services. For example, to help people get off the ‘referral roundabout’ and improve intake services, Justice Connect with the University of Melbourne has created a natural language AI processing model that diagnoses the kinds of legal problems people need help with. Justice Connect is now freely licensing its model to other community legal service organisations to support service efficiencies and effectiveness </w:t>
      </w:r>
      <w:r w:rsidR="001E4A23" w:rsidRPr="000723CC">
        <w:rPr>
          <w:rFonts w:ascii="Arial" w:hAnsi="Arial" w:cs="Arial"/>
          <w:noProof/>
        </w:rPr>
        <w:t>(Justice Connect 2023)</w:t>
      </w:r>
      <w:r w:rsidRPr="000723CC">
        <w:rPr>
          <w:rFonts w:ascii="Arial" w:hAnsi="Arial" w:cs="Arial"/>
        </w:rPr>
        <w:t>.</w:t>
      </w:r>
    </w:p>
    <w:p w14:paraId="697CB1C0" w14:textId="3E4DF0BF" w:rsidR="00153ABE" w:rsidRPr="000723CC" w:rsidRDefault="0068622C" w:rsidP="004C7BA7">
      <w:pPr>
        <w:rPr>
          <w:rFonts w:ascii="Arial" w:hAnsi="Arial" w:cs="Arial"/>
        </w:rPr>
      </w:pPr>
      <w:r w:rsidRPr="000723CC">
        <w:rPr>
          <w:rFonts w:ascii="Arial" w:hAnsi="Arial" w:cs="Arial"/>
        </w:rPr>
        <w:t xml:space="preserve">Over the last </w:t>
      </w:r>
      <w:r w:rsidR="005B6527" w:rsidRPr="000723CC">
        <w:rPr>
          <w:rFonts w:ascii="Arial" w:hAnsi="Arial" w:cs="Arial"/>
        </w:rPr>
        <w:t>30</w:t>
      </w:r>
      <w:r w:rsidRPr="000723CC">
        <w:rPr>
          <w:rFonts w:ascii="Arial" w:hAnsi="Arial" w:cs="Arial"/>
        </w:rPr>
        <w:t xml:space="preserve"> years, there ha</w:t>
      </w:r>
      <w:r w:rsidR="005B3B0F" w:rsidRPr="000723CC">
        <w:rPr>
          <w:rFonts w:ascii="Arial" w:hAnsi="Arial" w:cs="Arial"/>
        </w:rPr>
        <w:t>ve</w:t>
      </w:r>
      <w:r w:rsidRPr="000723CC">
        <w:rPr>
          <w:rFonts w:ascii="Arial" w:hAnsi="Arial" w:cs="Arial"/>
        </w:rPr>
        <w:t xml:space="preserve"> been </w:t>
      </w:r>
      <w:r w:rsidR="005B3B0F" w:rsidRPr="000723CC">
        <w:rPr>
          <w:rFonts w:ascii="Arial" w:hAnsi="Arial" w:cs="Arial"/>
        </w:rPr>
        <w:t>moves</w:t>
      </w:r>
      <w:r w:rsidRPr="000723CC">
        <w:rPr>
          <w:rFonts w:ascii="Arial" w:hAnsi="Arial" w:cs="Arial"/>
        </w:rPr>
        <w:t xml:space="preserve"> towards </w:t>
      </w:r>
      <w:r w:rsidR="005B3B0F" w:rsidRPr="000723CC">
        <w:rPr>
          <w:rFonts w:ascii="Arial" w:hAnsi="Arial" w:cs="Arial"/>
        </w:rPr>
        <w:t>resourcing</w:t>
      </w:r>
      <w:r w:rsidRPr="000723CC">
        <w:rPr>
          <w:rFonts w:ascii="Arial" w:hAnsi="Arial" w:cs="Arial"/>
        </w:rPr>
        <w:t xml:space="preserve"> services based on the effectiveness of their outcomes rather than the costs of their activities. In its early phase, the move to outcomes-based approaches to funding was</w:t>
      </w:r>
      <w:r w:rsidR="005B3B0F" w:rsidRPr="000723CC">
        <w:rPr>
          <w:rFonts w:ascii="Arial" w:hAnsi="Arial" w:cs="Arial"/>
        </w:rPr>
        <w:t xml:space="preserve"> linked to government outsourcing as part of</w:t>
      </w:r>
      <w:r w:rsidRPr="000723CC">
        <w:rPr>
          <w:rFonts w:ascii="Arial" w:hAnsi="Arial" w:cs="Arial"/>
        </w:rPr>
        <w:t xml:space="preserve"> practices of new public management</w:t>
      </w:r>
      <w:r w:rsidR="00FB0C38" w:rsidRPr="000723CC">
        <w:rPr>
          <w:rFonts w:ascii="Arial" w:hAnsi="Arial" w:cs="Arial"/>
        </w:rPr>
        <w:t xml:space="preserve"> </w:t>
      </w:r>
      <w:r w:rsidR="00EB5CCD" w:rsidRPr="000723CC">
        <w:rPr>
          <w:rFonts w:ascii="Arial" w:hAnsi="Arial" w:cs="Arial"/>
          <w:noProof/>
        </w:rPr>
        <w:t>(Considine 2001)</w:t>
      </w:r>
      <w:r w:rsidR="005B3B0F" w:rsidRPr="000723CC">
        <w:rPr>
          <w:rFonts w:ascii="Arial" w:hAnsi="Arial" w:cs="Arial"/>
        </w:rPr>
        <w:t xml:space="preserve">. This led </w:t>
      </w:r>
      <w:r w:rsidR="005B3B0F" w:rsidRPr="000723CC">
        <w:rPr>
          <w:rFonts w:ascii="Arial" w:hAnsi="Arial" w:cs="Arial"/>
        </w:rPr>
        <w:lastRenderedPageBreak/>
        <w:t xml:space="preserve">to the creation of </w:t>
      </w:r>
      <w:r w:rsidR="00A56F95" w:rsidRPr="000723CC">
        <w:rPr>
          <w:rFonts w:ascii="Arial" w:hAnsi="Arial" w:cs="Arial"/>
        </w:rPr>
        <w:t>commissioning arrangements</w:t>
      </w:r>
      <w:r w:rsidR="005B3B0F" w:rsidRPr="000723CC">
        <w:rPr>
          <w:rFonts w:ascii="Arial" w:hAnsi="Arial" w:cs="Arial"/>
        </w:rPr>
        <w:t xml:space="preserve"> in, for example, the employment services sector, in which NFPs compete with</w:t>
      </w:r>
      <w:r w:rsidR="00614BFA" w:rsidRPr="000723CC">
        <w:rPr>
          <w:rFonts w:ascii="Arial" w:hAnsi="Arial" w:cs="Arial"/>
        </w:rPr>
        <w:t xml:space="preserve"> </w:t>
      </w:r>
      <w:r w:rsidR="005B3B0F" w:rsidRPr="000723CC">
        <w:rPr>
          <w:rFonts w:ascii="Arial" w:hAnsi="Arial" w:cs="Arial"/>
        </w:rPr>
        <w:t>for profits to deliver services</w:t>
      </w:r>
      <w:r w:rsidRPr="000723CC">
        <w:rPr>
          <w:rFonts w:ascii="Arial" w:hAnsi="Arial" w:cs="Arial"/>
        </w:rPr>
        <w:t>.</w:t>
      </w:r>
      <w:r w:rsidR="005B3B0F" w:rsidRPr="000723CC">
        <w:rPr>
          <w:rFonts w:ascii="Arial" w:hAnsi="Arial" w:cs="Arial"/>
        </w:rPr>
        <w:t xml:space="preserve"> These early efforts have highlighted both the negative effects of financially incentivising particular outcomes – for example, driving ‘parking’ and ‘creaming’ of </w:t>
      </w:r>
      <w:r w:rsidR="00B94C53" w:rsidRPr="000723CC">
        <w:rPr>
          <w:rFonts w:ascii="Arial" w:hAnsi="Arial" w:cs="Arial"/>
        </w:rPr>
        <w:t xml:space="preserve">employment services </w:t>
      </w:r>
      <w:r w:rsidR="005B3B0F" w:rsidRPr="000723CC">
        <w:rPr>
          <w:rFonts w:ascii="Arial" w:hAnsi="Arial" w:cs="Arial"/>
        </w:rPr>
        <w:t xml:space="preserve">clients rather than helping them secure </w:t>
      </w:r>
      <w:r w:rsidR="00267A2F" w:rsidRPr="000723CC">
        <w:rPr>
          <w:rFonts w:ascii="Arial" w:hAnsi="Arial" w:cs="Arial"/>
        </w:rPr>
        <w:t>ongoing</w:t>
      </w:r>
      <w:r w:rsidR="005B3B0F" w:rsidRPr="000723CC">
        <w:rPr>
          <w:rFonts w:ascii="Arial" w:hAnsi="Arial" w:cs="Arial"/>
        </w:rPr>
        <w:t xml:space="preserve"> work </w:t>
      </w:r>
      <w:r w:rsidR="005B3B0F" w:rsidRPr="000723CC">
        <w:rPr>
          <w:rFonts w:ascii="Arial" w:hAnsi="Arial" w:cs="Arial"/>
          <w:noProof/>
        </w:rPr>
        <w:t>(Considine 2001)</w:t>
      </w:r>
      <w:r w:rsidR="005B3B0F" w:rsidRPr="000723CC">
        <w:rPr>
          <w:rFonts w:ascii="Arial" w:hAnsi="Arial" w:cs="Arial"/>
        </w:rPr>
        <w:t xml:space="preserve"> – and the distinct role of NFP providers in assisting people labelled ‘hardest to help’ under this funding </w:t>
      </w:r>
      <w:r w:rsidR="00AC1851" w:rsidRPr="000723CC">
        <w:rPr>
          <w:rFonts w:ascii="Arial" w:hAnsi="Arial" w:cs="Arial"/>
        </w:rPr>
        <w:t>approach</w:t>
      </w:r>
      <w:r w:rsidR="005B3B0F" w:rsidRPr="000723CC">
        <w:rPr>
          <w:rFonts w:ascii="Arial" w:hAnsi="Arial" w:cs="Arial"/>
        </w:rPr>
        <w:t>.</w:t>
      </w:r>
    </w:p>
    <w:p w14:paraId="1B4A392D" w14:textId="5EEC017A" w:rsidR="00153ABE" w:rsidRPr="000723CC" w:rsidRDefault="0068622C" w:rsidP="004C7BA7">
      <w:pPr>
        <w:rPr>
          <w:rFonts w:ascii="Arial" w:hAnsi="Arial" w:cs="Arial"/>
        </w:rPr>
      </w:pPr>
      <w:r w:rsidRPr="000723CC">
        <w:rPr>
          <w:rFonts w:ascii="Arial" w:hAnsi="Arial" w:cs="Arial"/>
        </w:rPr>
        <w:t>The outcomes agenda</w:t>
      </w:r>
      <w:r w:rsidR="005B3B0F" w:rsidRPr="000723CC">
        <w:rPr>
          <w:rFonts w:ascii="Arial" w:hAnsi="Arial" w:cs="Arial"/>
        </w:rPr>
        <w:t xml:space="preserve"> has </w:t>
      </w:r>
      <w:r w:rsidR="002979FB" w:rsidRPr="000723CC">
        <w:rPr>
          <w:rFonts w:ascii="Arial" w:hAnsi="Arial" w:cs="Arial"/>
        </w:rPr>
        <w:t xml:space="preserve">now </w:t>
      </w:r>
      <w:r w:rsidR="005B3B0F" w:rsidRPr="000723CC">
        <w:rPr>
          <w:rFonts w:ascii="Arial" w:hAnsi="Arial" w:cs="Arial"/>
        </w:rPr>
        <w:t>further evolved</w:t>
      </w:r>
      <w:r w:rsidRPr="000723CC">
        <w:rPr>
          <w:rFonts w:ascii="Arial" w:hAnsi="Arial" w:cs="Arial"/>
        </w:rPr>
        <w:t>. It reflects a desire for greater social returns from services paid for by ‘upstream</w:t>
      </w:r>
      <w:r w:rsidR="00AE2EE7" w:rsidRPr="000723CC">
        <w:rPr>
          <w:rFonts w:ascii="Arial" w:hAnsi="Arial" w:cs="Arial"/>
        </w:rPr>
        <w:t xml:space="preserve"> purchasers’,</w:t>
      </w:r>
      <w:r w:rsidRPr="000723CC">
        <w:rPr>
          <w:rFonts w:ascii="Arial" w:hAnsi="Arial" w:cs="Arial"/>
        </w:rPr>
        <w:t xml:space="preserve"> such as taxpayers and philanthropists. It is also driven by those arguing for improved quality and </w:t>
      </w:r>
      <w:r w:rsidR="00D43E59" w:rsidRPr="000723CC">
        <w:rPr>
          <w:rFonts w:ascii="Arial" w:hAnsi="Arial" w:cs="Arial"/>
        </w:rPr>
        <w:t xml:space="preserve">consideration of </w:t>
      </w:r>
      <w:r w:rsidRPr="000723CC">
        <w:rPr>
          <w:rFonts w:ascii="Arial" w:hAnsi="Arial" w:cs="Arial"/>
        </w:rPr>
        <w:t>new</w:t>
      </w:r>
      <w:r w:rsidR="00D43E59" w:rsidRPr="000723CC">
        <w:rPr>
          <w:rFonts w:ascii="Arial" w:hAnsi="Arial" w:cs="Arial"/>
        </w:rPr>
        <w:t>er</w:t>
      </w:r>
      <w:r w:rsidRPr="000723CC">
        <w:rPr>
          <w:rFonts w:ascii="Arial" w:hAnsi="Arial" w:cs="Arial"/>
        </w:rPr>
        <w:t xml:space="preserve"> </w:t>
      </w:r>
      <w:r w:rsidR="007B1E04" w:rsidRPr="000723CC">
        <w:rPr>
          <w:rFonts w:ascii="Arial" w:hAnsi="Arial" w:cs="Arial"/>
        </w:rPr>
        <w:t>service and organis</w:t>
      </w:r>
      <w:r w:rsidR="00F538EC" w:rsidRPr="000723CC">
        <w:rPr>
          <w:rFonts w:ascii="Arial" w:hAnsi="Arial" w:cs="Arial"/>
        </w:rPr>
        <w:t xml:space="preserve">ing models </w:t>
      </w:r>
      <w:r w:rsidRPr="000723CC">
        <w:rPr>
          <w:rFonts w:ascii="Arial" w:hAnsi="Arial" w:cs="Arial"/>
        </w:rPr>
        <w:t xml:space="preserve">that meet emerging needs and/or overcome </w:t>
      </w:r>
      <w:r w:rsidR="0064481B" w:rsidRPr="000723CC">
        <w:rPr>
          <w:rFonts w:ascii="Arial" w:hAnsi="Arial" w:cs="Arial"/>
        </w:rPr>
        <w:t xml:space="preserve">the </w:t>
      </w:r>
      <w:r w:rsidRPr="000723CC">
        <w:rPr>
          <w:rFonts w:ascii="Arial" w:hAnsi="Arial" w:cs="Arial"/>
        </w:rPr>
        <w:t xml:space="preserve">limitations of </w:t>
      </w:r>
      <w:r w:rsidR="0064481B" w:rsidRPr="000723CC">
        <w:rPr>
          <w:rFonts w:ascii="Arial" w:hAnsi="Arial" w:cs="Arial"/>
        </w:rPr>
        <w:t>existing</w:t>
      </w:r>
      <w:r w:rsidRPr="000723CC">
        <w:rPr>
          <w:rFonts w:ascii="Arial" w:hAnsi="Arial" w:cs="Arial"/>
        </w:rPr>
        <w:t xml:space="preserve"> approaches. As discussed in </w:t>
      </w:r>
      <w:r w:rsidR="005B3B0F" w:rsidRPr="000723CC">
        <w:rPr>
          <w:rFonts w:ascii="Arial" w:hAnsi="Arial" w:cs="Arial"/>
        </w:rPr>
        <w:t xml:space="preserve">Section 10, </w:t>
      </w:r>
      <w:r w:rsidRPr="000723CC">
        <w:rPr>
          <w:rFonts w:ascii="Arial" w:hAnsi="Arial" w:cs="Arial"/>
        </w:rPr>
        <w:t xml:space="preserve">the outcomes agenda also aligns </w:t>
      </w:r>
      <w:r w:rsidR="00E30F7A" w:rsidRPr="000723CC">
        <w:rPr>
          <w:rFonts w:ascii="Arial" w:hAnsi="Arial" w:cs="Arial"/>
        </w:rPr>
        <w:t xml:space="preserve">with </w:t>
      </w:r>
      <w:r w:rsidRPr="000723CC">
        <w:rPr>
          <w:rFonts w:ascii="Arial" w:hAnsi="Arial" w:cs="Arial"/>
        </w:rPr>
        <w:t xml:space="preserve">cross-sector efforts to leverage financial and other resources in the creation of </w:t>
      </w:r>
      <w:r w:rsidR="007D07D7">
        <w:rPr>
          <w:rFonts w:ascii="Arial" w:hAnsi="Arial" w:cs="Arial"/>
        </w:rPr>
        <w:t>goods and supports</w:t>
      </w:r>
      <w:r w:rsidRPr="000723CC">
        <w:rPr>
          <w:rFonts w:ascii="Arial" w:hAnsi="Arial" w:cs="Arial"/>
        </w:rPr>
        <w:t>.</w:t>
      </w:r>
    </w:p>
    <w:p w14:paraId="7F7FDFDD" w14:textId="4C7E1A92" w:rsidR="00E654D3" w:rsidRPr="000723CC" w:rsidRDefault="00E654D3" w:rsidP="004C7BA7">
      <w:pPr>
        <w:rPr>
          <w:rFonts w:ascii="Arial" w:hAnsi="Arial" w:cs="Arial"/>
        </w:rPr>
      </w:pPr>
      <w:r w:rsidRPr="000723CC">
        <w:rPr>
          <w:rFonts w:ascii="Arial" w:hAnsi="Arial" w:cs="Arial"/>
        </w:rPr>
        <w:t>Identif</w:t>
      </w:r>
      <w:r w:rsidR="00307185" w:rsidRPr="000723CC">
        <w:rPr>
          <w:rFonts w:ascii="Arial" w:hAnsi="Arial" w:cs="Arial"/>
        </w:rPr>
        <w:t xml:space="preserve">ying and measuring outcomes </w:t>
      </w:r>
      <w:r w:rsidR="00471A4D" w:rsidRPr="000723CC">
        <w:rPr>
          <w:rFonts w:ascii="Arial" w:hAnsi="Arial" w:cs="Arial"/>
        </w:rPr>
        <w:t xml:space="preserve">has value when done well. </w:t>
      </w:r>
      <w:r w:rsidR="000A071B" w:rsidRPr="000723CC">
        <w:rPr>
          <w:rFonts w:ascii="Arial" w:hAnsi="Arial" w:cs="Arial"/>
        </w:rPr>
        <w:t>Being outcomes</w:t>
      </w:r>
      <w:r w:rsidR="008C0DAE">
        <w:rPr>
          <w:rFonts w:ascii="Arial" w:hAnsi="Arial" w:cs="Arial"/>
        </w:rPr>
        <w:noBreakHyphen/>
      </w:r>
      <w:r w:rsidR="002459E5" w:rsidRPr="000723CC">
        <w:rPr>
          <w:rFonts w:ascii="Arial" w:hAnsi="Arial" w:cs="Arial"/>
        </w:rPr>
        <w:t xml:space="preserve">oriented and clear about the </w:t>
      </w:r>
      <w:r w:rsidR="008F1E5E" w:rsidRPr="000723CC">
        <w:rPr>
          <w:rFonts w:ascii="Arial" w:hAnsi="Arial" w:cs="Arial"/>
        </w:rPr>
        <w:t>effects</w:t>
      </w:r>
      <w:r w:rsidR="002459E5" w:rsidRPr="000723CC">
        <w:rPr>
          <w:rFonts w:ascii="Arial" w:hAnsi="Arial" w:cs="Arial"/>
        </w:rPr>
        <w:t xml:space="preserve"> </w:t>
      </w:r>
      <w:r w:rsidR="00962BDA" w:rsidRPr="000723CC">
        <w:rPr>
          <w:rFonts w:ascii="Arial" w:hAnsi="Arial" w:cs="Arial"/>
        </w:rPr>
        <w:t xml:space="preserve">NFP organisations are seeking to achieve can </w:t>
      </w:r>
      <w:r w:rsidR="00A9527D" w:rsidRPr="000723CC">
        <w:rPr>
          <w:rFonts w:ascii="Arial" w:hAnsi="Arial" w:cs="Arial"/>
        </w:rPr>
        <w:t>contribute to</w:t>
      </w:r>
      <w:r w:rsidR="00962BDA" w:rsidRPr="000723CC">
        <w:rPr>
          <w:rFonts w:ascii="Arial" w:hAnsi="Arial" w:cs="Arial"/>
        </w:rPr>
        <w:t xml:space="preserve"> </w:t>
      </w:r>
      <w:r w:rsidR="003E7CCD" w:rsidRPr="000723CC">
        <w:rPr>
          <w:rFonts w:ascii="Arial" w:hAnsi="Arial" w:cs="Arial"/>
        </w:rPr>
        <w:t xml:space="preserve">learning </w:t>
      </w:r>
      <w:r w:rsidR="00972A09" w:rsidRPr="000723CC">
        <w:rPr>
          <w:rFonts w:ascii="Arial" w:hAnsi="Arial" w:cs="Arial"/>
        </w:rPr>
        <w:t xml:space="preserve">that stimulates </w:t>
      </w:r>
      <w:r w:rsidR="00837B9F" w:rsidRPr="000723CC">
        <w:rPr>
          <w:rFonts w:ascii="Arial" w:hAnsi="Arial" w:cs="Arial"/>
        </w:rPr>
        <w:t xml:space="preserve">stronger prevention and </w:t>
      </w:r>
      <w:r w:rsidR="00F85546" w:rsidRPr="000723CC">
        <w:rPr>
          <w:rFonts w:ascii="Arial" w:hAnsi="Arial" w:cs="Arial"/>
        </w:rPr>
        <w:t xml:space="preserve">better </w:t>
      </w:r>
      <w:r w:rsidR="00837B9F" w:rsidRPr="000723CC">
        <w:rPr>
          <w:rFonts w:ascii="Arial" w:hAnsi="Arial" w:cs="Arial"/>
        </w:rPr>
        <w:t>response</w:t>
      </w:r>
      <w:r w:rsidR="00F85546" w:rsidRPr="000723CC">
        <w:rPr>
          <w:rFonts w:ascii="Arial" w:hAnsi="Arial" w:cs="Arial"/>
        </w:rPr>
        <w:t>s</w:t>
      </w:r>
      <w:r w:rsidR="00837B9F" w:rsidRPr="000723CC">
        <w:rPr>
          <w:rFonts w:ascii="Arial" w:hAnsi="Arial" w:cs="Arial"/>
        </w:rPr>
        <w:t xml:space="preserve"> to societal issues, as well as</w:t>
      </w:r>
      <w:r w:rsidR="004D7B49" w:rsidRPr="000723CC">
        <w:rPr>
          <w:rFonts w:ascii="Arial" w:hAnsi="Arial" w:cs="Arial"/>
        </w:rPr>
        <w:t xml:space="preserve"> </w:t>
      </w:r>
      <w:r w:rsidR="00B31D70" w:rsidRPr="000723CC">
        <w:rPr>
          <w:rFonts w:ascii="Arial" w:hAnsi="Arial" w:cs="Arial"/>
        </w:rPr>
        <w:t xml:space="preserve">supporting </w:t>
      </w:r>
      <w:r w:rsidR="002A73D6" w:rsidRPr="000723CC">
        <w:rPr>
          <w:rFonts w:ascii="Arial" w:hAnsi="Arial" w:cs="Arial"/>
        </w:rPr>
        <w:t xml:space="preserve">NFP </w:t>
      </w:r>
      <w:r w:rsidR="00282CDC" w:rsidRPr="000723CC">
        <w:rPr>
          <w:rFonts w:ascii="Arial" w:hAnsi="Arial" w:cs="Arial"/>
        </w:rPr>
        <w:t xml:space="preserve">organisational cultures of </w:t>
      </w:r>
      <w:r w:rsidR="00252C48" w:rsidRPr="000723CC">
        <w:rPr>
          <w:rFonts w:ascii="Arial" w:hAnsi="Arial" w:cs="Arial"/>
        </w:rPr>
        <w:t>continuous improvement.</w:t>
      </w:r>
      <w:r w:rsidR="008F1E5E" w:rsidRPr="000723CC">
        <w:rPr>
          <w:rFonts w:ascii="Arial" w:hAnsi="Arial" w:cs="Arial"/>
        </w:rPr>
        <w:t xml:space="preserve"> </w:t>
      </w:r>
      <w:r w:rsidR="006017D8" w:rsidRPr="000723CC">
        <w:rPr>
          <w:rFonts w:ascii="Arial" w:hAnsi="Arial" w:cs="Arial"/>
        </w:rPr>
        <w:t>I</w:t>
      </w:r>
      <w:r w:rsidR="00B06996" w:rsidRPr="000723CC">
        <w:rPr>
          <w:rFonts w:ascii="Arial" w:hAnsi="Arial" w:cs="Arial"/>
        </w:rPr>
        <w:t>dentifying and evaluating outcomes</w:t>
      </w:r>
      <w:r w:rsidR="008F1E5E" w:rsidRPr="000723CC">
        <w:rPr>
          <w:rFonts w:ascii="Arial" w:hAnsi="Arial" w:cs="Arial"/>
        </w:rPr>
        <w:t xml:space="preserve"> can </w:t>
      </w:r>
      <w:r w:rsidR="004D7B49" w:rsidRPr="000723CC">
        <w:rPr>
          <w:rFonts w:ascii="Arial" w:hAnsi="Arial" w:cs="Arial"/>
        </w:rPr>
        <w:t xml:space="preserve">be done in ways that </w:t>
      </w:r>
      <w:r w:rsidR="00925364" w:rsidRPr="000723CC">
        <w:rPr>
          <w:rFonts w:ascii="Arial" w:hAnsi="Arial" w:cs="Arial"/>
        </w:rPr>
        <w:t xml:space="preserve">involve </w:t>
      </w:r>
      <w:r w:rsidR="009E7ED8" w:rsidRPr="000723CC">
        <w:rPr>
          <w:rFonts w:ascii="Arial" w:hAnsi="Arial" w:cs="Arial"/>
        </w:rPr>
        <w:t>or are co</w:t>
      </w:r>
      <w:r w:rsidR="008C0DAE">
        <w:rPr>
          <w:rFonts w:ascii="Arial" w:hAnsi="Arial" w:cs="Arial"/>
        </w:rPr>
        <w:t>-</w:t>
      </w:r>
      <w:r w:rsidR="009E7ED8" w:rsidRPr="000723CC">
        <w:rPr>
          <w:rFonts w:ascii="Arial" w:hAnsi="Arial" w:cs="Arial"/>
        </w:rPr>
        <w:t>created wit</w:t>
      </w:r>
      <w:r w:rsidR="004C4984" w:rsidRPr="000723CC">
        <w:rPr>
          <w:rFonts w:ascii="Arial" w:hAnsi="Arial" w:cs="Arial"/>
        </w:rPr>
        <w:t xml:space="preserve">h communities </w:t>
      </w:r>
      <w:r w:rsidR="005146D8" w:rsidRPr="000723CC">
        <w:rPr>
          <w:rFonts w:ascii="Arial" w:hAnsi="Arial" w:cs="Arial"/>
        </w:rPr>
        <w:t xml:space="preserve">and people </w:t>
      </w:r>
      <w:r w:rsidR="004C4984" w:rsidRPr="000723CC">
        <w:rPr>
          <w:rFonts w:ascii="Arial" w:hAnsi="Arial" w:cs="Arial"/>
        </w:rPr>
        <w:t xml:space="preserve">who use </w:t>
      </w:r>
      <w:r w:rsidR="00C0070F" w:rsidRPr="000723CC">
        <w:rPr>
          <w:rFonts w:ascii="Arial" w:hAnsi="Arial" w:cs="Arial"/>
        </w:rPr>
        <w:t xml:space="preserve">NFP </w:t>
      </w:r>
      <w:r w:rsidR="004C4984" w:rsidRPr="000723CC">
        <w:rPr>
          <w:rFonts w:ascii="Arial" w:hAnsi="Arial" w:cs="Arial"/>
        </w:rPr>
        <w:t>services</w:t>
      </w:r>
      <w:r w:rsidR="00126DCD" w:rsidRPr="000723CC">
        <w:rPr>
          <w:rFonts w:ascii="Arial" w:hAnsi="Arial" w:cs="Arial"/>
        </w:rPr>
        <w:t>, and which are culturally appropriate</w:t>
      </w:r>
      <w:r w:rsidR="00880E3C" w:rsidRPr="000723CC">
        <w:rPr>
          <w:rFonts w:ascii="Arial" w:hAnsi="Arial" w:cs="Arial"/>
        </w:rPr>
        <w:t>.</w:t>
      </w:r>
    </w:p>
    <w:p w14:paraId="1A3E1E15" w14:textId="1215933B" w:rsidR="003A0289" w:rsidRPr="000723CC" w:rsidRDefault="005875D3" w:rsidP="004C7BA7">
      <w:pPr>
        <w:rPr>
          <w:rFonts w:ascii="Arial" w:hAnsi="Arial" w:cs="Arial"/>
        </w:rPr>
      </w:pPr>
      <w:r w:rsidRPr="000723CC">
        <w:rPr>
          <w:rFonts w:ascii="Arial" w:hAnsi="Arial" w:cs="Arial"/>
        </w:rPr>
        <w:t>While there are potential benefits to greater outcomes-orientation</w:t>
      </w:r>
      <w:r w:rsidR="003976C2" w:rsidRPr="000723CC">
        <w:rPr>
          <w:rFonts w:ascii="Arial" w:hAnsi="Arial" w:cs="Arial"/>
        </w:rPr>
        <w:t>, any c</w:t>
      </w:r>
      <w:r w:rsidR="0068622C" w:rsidRPr="000723CC">
        <w:rPr>
          <w:rFonts w:ascii="Arial" w:hAnsi="Arial" w:cs="Arial"/>
        </w:rPr>
        <w:t>omprehensive move to funding services</w:t>
      </w:r>
      <w:r w:rsidR="003976C2" w:rsidRPr="000723CC">
        <w:rPr>
          <w:rFonts w:ascii="Arial" w:hAnsi="Arial" w:cs="Arial"/>
        </w:rPr>
        <w:t xml:space="preserve"> and other NFP activity</w:t>
      </w:r>
      <w:r w:rsidR="0068622C" w:rsidRPr="000723CC">
        <w:rPr>
          <w:rFonts w:ascii="Arial" w:hAnsi="Arial" w:cs="Arial"/>
        </w:rPr>
        <w:t xml:space="preserve"> based on outcomes </w:t>
      </w:r>
      <w:r w:rsidR="00813F4C" w:rsidRPr="000723CC">
        <w:rPr>
          <w:rFonts w:ascii="Arial" w:hAnsi="Arial" w:cs="Arial"/>
        </w:rPr>
        <w:t>raise</w:t>
      </w:r>
      <w:r w:rsidR="00897F6C" w:rsidRPr="000723CC">
        <w:rPr>
          <w:rFonts w:ascii="Arial" w:hAnsi="Arial" w:cs="Arial"/>
        </w:rPr>
        <w:t>s</w:t>
      </w:r>
      <w:r w:rsidR="00813F4C" w:rsidRPr="000723CC">
        <w:rPr>
          <w:rFonts w:ascii="Arial" w:hAnsi="Arial" w:cs="Arial"/>
        </w:rPr>
        <w:t xml:space="preserve"> </w:t>
      </w:r>
      <w:r w:rsidR="00FB0E70" w:rsidRPr="000723CC">
        <w:rPr>
          <w:rFonts w:ascii="Arial" w:hAnsi="Arial" w:cs="Arial"/>
        </w:rPr>
        <w:t xml:space="preserve">a range of </w:t>
      </w:r>
      <w:r w:rsidR="00813F4C" w:rsidRPr="000723CC">
        <w:rPr>
          <w:rFonts w:ascii="Arial" w:hAnsi="Arial" w:cs="Arial"/>
        </w:rPr>
        <w:t>issues</w:t>
      </w:r>
      <w:r w:rsidR="003A0289" w:rsidRPr="000723CC">
        <w:rPr>
          <w:rFonts w:ascii="Arial" w:hAnsi="Arial" w:cs="Arial"/>
        </w:rPr>
        <w:t>.</w:t>
      </w:r>
    </w:p>
    <w:p w14:paraId="5894DFE1" w14:textId="5ADC86A6" w:rsidR="00993D85" w:rsidRPr="000723CC" w:rsidRDefault="00993D85" w:rsidP="004C7BA7">
      <w:pPr>
        <w:rPr>
          <w:rFonts w:ascii="Arial" w:hAnsi="Arial" w:cs="Arial"/>
        </w:rPr>
      </w:pPr>
      <w:r w:rsidRPr="000723CC">
        <w:rPr>
          <w:rFonts w:ascii="Arial" w:hAnsi="Arial" w:cs="Arial"/>
        </w:rPr>
        <w:t>Outcomes</w:t>
      </w:r>
      <w:r w:rsidR="00936929" w:rsidRPr="000723CC">
        <w:rPr>
          <w:rFonts w:ascii="Arial" w:hAnsi="Arial" w:cs="Arial"/>
        </w:rPr>
        <w:t>-based funding is not fit for all purposes. It</w:t>
      </w:r>
      <w:r w:rsidR="0013171E" w:rsidRPr="000723CC">
        <w:rPr>
          <w:rFonts w:ascii="Arial" w:hAnsi="Arial" w:cs="Arial"/>
        </w:rPr>
        <w:t xml:space="preserve"> </w:t>
      </w:r>
      <w:r w:rsidR="002279F7" w:rsidRPr="000723CC">
        <w:rPr>
          <w:rFonts w:ascii="Arial" w:hAnsi="Arial" w:cs="Arial"/>
        </w:rPr>
        <w:t xml:space="preserve">can constrain good responses or </w:t>
      </w:r>
      <w:r w:rsidR="00F6491A" w:rsidRPr="000723CC">
        <w:rPr>
          <w:rFonts w:ascii="Arial" w:hAnsi="Arial" w:cs="Arial"/>
        </w:rPr>
        <w:t xml:space="preserve">be hard to apply in preventative work, such as </w:t>
      </w:r>
      <w:r w:rsidR="0013171E" w:rsidRPr="000723CC">
        <w:rPr>
          <w:rFonts w:ascii="Arial" w:hAnsi="Arial" w:cs="Arial"/>
        </w:rPr>
        <w:t>disaster-risk-reduction efforts</w:t>
      </w:r>
      <w:r w:rsidR="00F57874" w:rsidRPr="000723CC">
        <w:rPr>
          <w:rFonts w:ascii="Arial" w:hAnsi="Arial" w:cs="Arial"/>
        </w:rPr>
        <w:t>. It</w:t>
      </w:r>
      <w:r w:rsidR="00936929" w:rsidRPr="000723CC">
        <w:rPr>
          <w:rFonts w:ascii="Arial" w:hAnsi="Arial" w:cs="Arial"/>
        </w:rPr>
        <w:t xml:space="preserve"> </w:t>
      </w:r>
      <w:r w:rsidR="00684F51" w:rsidRPr="000723CC">
        <w:rPr>
          <w:rFonts w:ascii="Arial" w:hAnsi="Arial" w:cs="Arial"/>
        </w:rPr>
        <w:t xml:space="preserve">can </w:t>
      </w:r>
      <w:r w:rsidR="00F57874" w:rsidRPr="000723CC">
        <w:rPr>
          <w:rFonts w:ascii="Arial" w:hAnsi="Arial" w:cs="Arial"/>
        </w:rPr>
        <w:t xml:space="preserve">also </w:t>
      </w:r>
      <w:r w:rsidR="00684F51" w:rsidRPr="000723CC">
        <w:rPr>
          <w:rFonts w:ascii="Arial" w:hAnsi="Arial" w:cs="Arial"/>
        </w:rPr>
        <w:t xml:space="preserve">be of </w:t>
      </w:r>
      <w:r w:rsidR="007112D5" w:rsidRPr="000723CC">
        <w:rPr>
          <w:rFonts w:ascii="Arial" w:hAnsi="Arial" w:cs="Arial"/>
        </w:rPr>
        <w:t xml:space="preserve">limited benefit in contexts </w:t>
      </w:r>
      <w:r w:rsidR="00684F51" w:rsidRPr="000723CC">
        <w:rPr>
          <w:rFonts w:ascii="Arial" w:hAnsi="Arial" w:cs="Arial"/>
        </w:rPr>
        <w:t xml:space="preserve">where rapid response </w:t>
      </w:r>
      <w:r w:rsidR="00DD2317" w:rsidRPr="000723CC">
        <w:rPr>
          <w:rFonts w:ascii="Arial" w:hAnsi="Arial" w:cs="Arial"/>
        </w:rPr>
        <w:t xml:space="preserve">to community needs </w:t>
      </w:r>
      <w:r w:rsidR="00684F51" w:rsidRPr="000723CC">
        <w:rPr>
          <w:rFonts w:ascii="Arial" w:hAnsi="Arial" w:cs="Arial"/>
        </w:rPr>
        <w:t>is required.</w:t>
      </w:r>
    </w:p>
    <w:p w14:paraId="0D46C63B" w14:textId="2B82DD3A" w:rsidR="003A0289" w:rsidRPr="000723CC" w:rsidRDefault="002E7C21" w:rsidP="00A613E9">
      <w:pPr>
        <w:rPr>
          <w:rFonts w:ascii="Arial" w:hAnsi="Arial" w:cs="Arial"/>
        </w:rPr>
      </w:pPr>
      <w:r w:rsidRPr="000723CC">
        <w:rPr>
          <w:rFonts w:ascii="Arial" w:hAnsi="Arial" w:cs="Arial"/>
        </w:rPr>
        <w:t>M</w:t>
      </w:r>
      <w:r w:rsidR="00A613E9" w:rsidRPr="000723CC">
        <w:rPr>
          <w:rFonts w:ascii="Arial" w:hAnsi="Arial" w:cs="Arial"/>
        </w:rPr>
        <w:t xml:space="preserve">easurement </w:t>
      </w:r>
      <w:r w:rsidR="005D4265" w:rsidRPr="000723CC">
        <w:rPr>
          <w:rFonts w:ascii="Arial" w:hAnsi="Arial" w:cs="Arial"/>
        </w:rPr>
        <w:t xml:space="preserve">outcomes </w:t>
      </w:r>
      <w:r w:rsidR="00957C48" w:rsidRPr="000723CC">
        <w:rPr>
          <w:rFonts w:ascii="Arial" w:hAnsi="Arial" w:cs="Arial"/>
        </w:rPr>
        <w:t>creates</w:t>
      </w:r>
      <w:r w:rsidR="00A613E9" w:rsidRPr="000723CC">
        <w:rPr>
          <w:rFonts w:ascii="Arial" w:hAnsi="Arial" w:cs="Arial"/>
        </w:rPr>
        <w:t xml:space="preserve"> new costs in </w:t>
      </w:r>
      <w:r w:rsidR="000E76BA" w:rsidRPr="000723CC">
        <w:rPr>
          <w:rFonts w:ascii="Arial" w:hAnsi="Arial" w:cs="Arial"/>
        </w:rPr>
        <w:t xml:space="preserve">operations and </w:t>
      </w:r>
      <w:r w:rsidR="00A613E9" w:rsidRPr="000723CC">
        <w:rPr>
          <w:rFonts w:ascii="Arial" w:hAnsi="Arial" w:cs="Arial"/>
        </w:rPr>
        <w:t>service delivery.</w:t>
      </w:r>
      <w:r w:rsidR="003E5871" w:rsidRPr="000723CC">
        <w:rPr>
          <w:rFonts w:ascii="Arial" w:hAnsi="Arial" w:cs="Arial"/>
        </w:rPr>
        <w:t xml:space="preserve"> Given existing service costs are rarely fully met by funders </w:t>
      </w:r>
      <w:r w:rsidR="003E5871" w:rsidRPr="000723CC">
        <w:rPr>
          <w:rFonts w:ascii="Arial" w:hAnsi="Arial" w:cs="Arial"/>
          <w:noProof/>
        </w:rPr>
        <w:t xml:space="preserve">(Cortis </w:t>
      </w:r>
      <w:r w:rsidR="000F350D">
        <w:rPr>
          <w:rFonts w:ascii="Arial" w:hAnsi="Arial" w:cs="Arial"/>
          <w:noProof/>
        </w:rPr>
        <w:t>and</w:t>
      </w:r>
      <w:r w:rsidR="003E5871" w:rsidRPr="000723CC">
        <w:rPr>
          <w:rFonts w:ascii="Arial" w:hAnsi="Arial" w:cs="Arial"/>
          <w:noProof/>
        </w:rPr>
        <w:t xml:space="preserve"> Blaxland 2022; Social Ventures Australia and Centre for Social Impact 2022)</w:t>
      </w:r>
      <w:r w:rsidR="003E5871" w:rsidRPr="000723CC">
        <w:rPr>
          <w:rFonts w:ascii="Arial" w:hAnsi="Arial" w:cs="Arial"/>
        </w:rPr>
        <w:t>, this poses a significant challenge for the sector</w:t>
      </w:r>
      <w:r w:rsidR="00845A33" w:rsidRPr="000723CC">
        <w:rPr>
          <w:rFonts w:ascii="Arial" w:hAnsi="Arial" w:cs="Arial"/>
        </w:rPr>
        <w:t xml:space="preserve">, </w:t>
      </w:r>
      <w:r w:rsidR="00F02331" w:rsidRPr="000723CC">
        <w:rPr>
          <w:rFonts w:ascii="Arial" w:hAnsi="Arial" w:cs="Arial"/>
        </w:rPr>
        <w:t>given</w:t>
      </w:r>
      <w:r w:rsidR="00845A33" w:rsidRPr="000723CC">
        <w:rPr>
          <w:rFonts w:ascii="Arial" w:hAnsi="Arial" w:cs="Arial"/>
        </w:rPr>
        <w:t xml:space="preserve"> </w:t>
      </w:r>
      <w:r w:rsidR="00E25DFF" w:rsidRPr="000723CC">
        <w:rPr>
          <w:rFonts w:ascii="Arial" w:hAnsi="Arial" w:cs="Arial"/>
        </w:rPr>
        <w:t xml:space="preserve">that </w:t>
      </w:r>
      <w:r w:rsidR="000A500C" w:rsidRPr="000723CC">
        <w:rPr>
          <w:rFonts w:ascii="Arial" w:hAnsi="Arial" w:cs="Arial"/>
        </w:rPr>
        <w:t xml:space="preserve">measuring outcomes </w:t>
      </w:r>
      <w:r w:rsidR="00845A33" w:rsidRPr="000723CC">
        <w:rPr>
          <w:rFonts w:ascii="Arial" w:hAnsi="Arial" w:cs="Arial"/>
        </w:rPr>
        <w:t xml:space="preserve">is </w:t>
      </w:r>
      <w:r w:rsidR="00F02331" w:rsidRPr="000723CC">
        <w:rPr>
          <w:rFonts w:ascii="Arial" w:hAnsi="Arial" w:cs="Arial"/>
        </w:rPr>
        <w:t xml:space="preserve">usually </w:t>
      </w:r>
      <w:r w:rsidR="00845A33" w:rsidRPr="000723CC">
        <w:rPr>
          <w:rFonts w:ascii="Arial" w:hAnsi="Arial" w:cs="Arial"/>
        </w:rPr>
        <w:t>expected in addition to existing ways funders assess value</w:t>
      </w:r>
      <w:r w:rsidR="003A0289" w:rsidRPr="000723CC">
        <w:rPr>
          <w:rFonts w:ascii="Arial" w:hAnsi="Arial" w:cs="Arial"/>
        </w:rPr>
        <w:t>.</w:t>
      </w:r>
    </w:p>
    <w:p w14:paraId="13D44489" w14:textId="0FD55DE7" w:rsidR="00153ABE" w:rsidRPr="000723CC" w:rsidRDefault="00E25DFF" w:rsidP="00A613E9">
      <w:pPr>
        <w:rPr>
          <w:rFonts w:ascii="Arial" w:hAnsi="Arial" w:cs="Arial"/>
        </w:rPr>
      </w:pPr>
      <w:r w:rsidRPr="000723CC">
        <w:rPr>
          <w:rFonts w:ascii="Arial" w:hAnsi="Arial" w:cs="Arial"/>
        </w:rPr>
        <w:t>O</w:t>
      </w:r>
      <w:r w:rsidR="00D8207C" w:rsidRPr="000723CC">
        <w:rPr>
          <w:rFonts w:ascii="Arial" w:hAnsi="Arial" w:cs="Arial"/>
        </w:rPr>
        <w:t xml:space="preserve">utcomes measurement </w:t>
      </w:r>
      <w:r w:rsidR="00B64C4A" w:rsidRPr="000723CC">
        <w:rPr>
          <w:rFonts w:ascii="Arial" w:hAnsi="Arial" w:cs="Arial"/>
        </w:rPr>
        <w:t>require</w:t>
      </w:r>
      <w:r w:rsidRPr="000723CC">
        <w:rPr>
          <w:rFonts w:ascii="Arial" w:hAnsi="Arial" w:cs="Arial"/>
        </w:rPr>
        <w:t>s</w:t>
      </w:r>
      <w:r w:rsidR="00B64C4A" w:rsidRPr="000723CC">
        <w:rPr>
          <w:rFonts w:ascii="Arial" w:hAnsi="Arial" w:cs="Arial"/>
        </w:rPr>
        <w:t xml:space="preserve"> </w:t>
      </w:r>
      <w:r w:rsidR="009F2972" w:rsidRPr="000723CC">
        <w:rPr>
          <w:rFonts w:ascii="Arial" w:hAnsi="Arial" w:cs="Arial"/>
        </w:rPr>
        <w:t xml:space="preserve">new </w:t>
      </w:r>
      <w:r w:rsidR="00B64C4A" w:rsidRPr="000723CC">
        <w:rPr>
          <w:rFonts w:ascii="Arial" w:hAnsi="Arial" w:cs="Arial"/>
        </w:rPr>
        <w:t>skills</w:t>
      </w:r>
      <w:r w:rsidR="009F2972" w:rsidRPr="000723CC">
        <w:rPr>
          <w:rFonts w:ascii="Arial" w:hAnsi="Arial" w:cs="Arial"/>
        </w:rPr>
        <w:t xml:space="preserve"> and organisational </w:t>
      </w:r>
      <w:r w:rsidR="00F53146" w:rsidRPr="000723CC">
        <w:rPr>
          <w:rFonts w:ascii="Arial" w:hAnsi="Arial" w:cs="Arial"/>
        </w:rPr>
        <w:t>systems</w:t>
      </w:r>
      <w:r w:rsidR="009F2972" w:rsidRPr="000723CC">
        <w:rPr>
          <w:rFonts w:ascii="Arial" w:hAnsi="Arial" w:cs="Arial"/>
        </w:rPr>
        <w:t xml:space="preserve">. </w:t>
      </w:r>
      <w:r w:rsidR="00D51340" w:rsidRPr="000723CC">
        <w:rPr>
          <w:rFonts w:ascii="Arial" w:hAnsi="Arial" w:cs="Arial"/>
        </w:rPr>
        <w:t>These differ from and sometimes run counter to historical outputs-focused reporting approaches</w:t>
      </w:r>
      <w:r w:rsidR="00D166DD" w:rsidRPr="000723CC">
        <w:rPr>
          <w:rFonts w:ascii="Arial" w:hAnsi="Arial" w:cs="Arial"/>
        </w:rPr>
        <w:t>.</w:t>
      </w:r>
      <w:r w:rsidR="00D51340" w:rsidRPr="000723CC">
        <w:rPr>
          <w:rFonts w:ascii="Arial" w:hAnsi="Arial" w:cs="Arial"/>
        </w:rPr>
        <w:t xml:space="preserve"> </w:t>
      </w:r>
      <w:r w:rsidR="00D166DD" w:rsidRPr="000723CC">
        <w:rPr>
          <w:rFonts w:ascii="Arial" w:hAnsi="Arial" w:cs="Arial"/>
        </w:rPr>
        <w:t>New skills and systems needed</w:t>
      </w:r>
      <w:r w:rsidR="00F53146" w:rsidRPr="000723CC">
        <w:rPr>
          <w:rFonts w:ascii="Arial" w:hAnsi="Arial" w:cs="Arial"/>
        </w:rPr>
        <w:t xml:space="preserve"> are not </w:t>
      </w:r>
      <w:r w:rsidR="00B64C4A" w:rsidRPr="000723CC">
        <w:rPr>
          <w:rFonts w:ascii="Arial" w:hAnsi="Arial" w:cs="Arial"/>
        </w:rPr>
        <w:t xml:space="preserve">broadly accessible to NFP </w:t>
      </w:r>
      <w:r w:rsidR="00056372" w:rsidRPr="000723CC">
        <w:rPr>
          <w:rFonts w:ascii="Arial" w:hAnsi="Arial" w:cs="Arial"/>
        </w:rPr>
        <w:t>organisations</w:t>
      </w:r>
      <w:r w:rsidR="00B64C4A" w:rsidRPr="000723CC">
        <w:rPr>
          <w:rFonts w:ascii="Arial" w:hAnsi="Arial" w:cs="Arial"/>
        </w:rPr>
        <w:t xml:space="preserve"> </w:t>
      </w:r>
      <w:r w:rsidR="0039417B">
        <w:rPr>
          <w:rFonts w:ascii="Arial" w:hAnsi="Arial" w:cs="Arial"/>
          <w:noProof/>
        </w:rPr>
        <w:t>(</w:t>
      </w:r>
      <w:r w:rsidR="00412BC0" w:rsidRPr="000723CC">
        <w:rPr>
          <w:rFonts w:ascii="Arial" w:hAnsi="Arial" w:cs="Arial"/>
          <w:noProof/>
        </w:rPr>
        <w:t>Gilchrist 2020)</w:t>
      </w:r>
      <w:r w:rsidR="0096110F" w:rsidRPr="000723CC">
        <w:rPr>
          <w:rFonts w:ascii="Arial" w:hAnsi="Arial" w:cs="Arial"/>
        </w:rPr>
        <w:t xml:space="preserve"> and measurement expectations from funders are often not uniform</w:t>
      </w:r>
      <w:r w:rsidR="00D37355" w:rsidRPr="000723CC">
        <w:rPr>
          <w:rFonts w:ascii="Arial" w:hAnsi="Arial" w:cs="Arial"/>
        </w:rPr>
        <w:t xml:space="preserve">. </w:t>
      </w:r>
      <w:r w:rsidR="00A613E9" w:rsidRPr="000723CC">
        <w:rPr>
          <w:rFonts w:ascii="Arial" w:hAnsi="Arial" w:cs="Arial"/>
        </w:rPr>
        <w:t xml:space="preserve">Resources such as the </w:t>
      </w:r>
      <w:hyperlink r:id="rId15" w:history="1">
        <w:r w:rsidR="00A613E9" w:rsidRPr="00B93683">
          <w:rPr>
            <w:rStyle w:val="Hyperlink"/>
            <w:rFonts w:ascii="Arial" w:hAnsi="Arial" w:cs="Arial"/>
            <w:color w:val="0070C0"/>
          </w:rPr>
          <w:t>Social Impact Toolbox</w:t>
        </w:r>
      </w:hyperlink>
      <w:r w:rsidR="00A613E9" w:rsidRPr="000723CC">
        <w:rPr>
          <w:rFonts w:ascii="Arial" w:hAnsi="Arial" w:cs="Arial"/>
        </w:rPr>
        <w:t xml:space="preserve"> created at University of Technology Sydney</w:t>
      </w:r>
      <w:r w:rsidR="00876923" w:rsidRPr="000723CC">
        <w:rPr>
          <w:rFonts w:ascii="Arial" w:hAnsi="Arial" w:cs="Arial"/>
        </w:rPr>
        <w:t xml:space="preserve"> and </w:t>
      </w:r>
      <w:r w:rsidR="00A613E9" w:rsidRPr="000723CC">
        <w:rPr>
          <w:rFonts w:ascii="Arial" w:hAnsi="Arial" w:cs="Arial"/>
        </w:rPr>
        <w:t xml:space="preserve">the </w:t>
      </w:r>
      <w:hyperlink r:id="rId16" w:history="1">
        <w:r w:rsidR="00A613E9" w:rsidRPr="00B93683">
          <w:rPr>
            <w:rStyle w:val="Hyperlink"/>
            <w:rFonts w:ascii="Arial" w:hAnsi="Arial" w:cs="Arial"/>
            <w:color w:val="0070C0"/>
          </w:rPr>
          <w:t>Community Services Outcomes Tree</w:t>
        </w:r>
      </w:hyperlink>
      <w:r w:rsidR="00A613E9" w:rsidRPr="000723CC">
        <w:rPr>
          <w:rFonts w:ascii="Arial" w:hAnsi="Arial" w:cs="Arial"/>
        </w:rPr>
        <w:t xml:space="preserve"> created at Swinburne University of Technology</w:t>
      </w:r>
      <w:r w:rsidR="00876923" w:rsidRPr="000723CC">
        <w:rPr>
          <w:rFonts w:ascii="Arial" w:hAnsi="Arial" w:cs="Arial"/>
        </w:rPr>
        <w:t xml:space="preserve"> </w:t>
      </w:r>
      <w:r w:rsidR="00B03A71" w:rsidRPr="000723CC">
        <w:rPr>
          <w:rFonts w:ascii="Arial" w:hAnsi="Arial" w:cs="Arial"/>
        </w:rPr>
        <w:t>aim</w:t>
      </w:r>
      <w:r w:rsidR="00A613E9" w:rsidRPr="000723CC">
        <w:rPr>
          <w:rFonts w:ascii="Arial" w:hAnsi="Arial" w:cs="Arial"/>
        </w:rPr>
        <w:t xml:space="preserve"> to </w:t>
      </w:r>
      <w:r w:rsidR="00E94110" w:rsidRPr="000723CC">
        <w:rPr>
          <w:rFonts w:ascii="Arial" w:hAnsi="Arial" w:cs="Arial"/>
        </w:rPr>
        <w:t>improve</w:t>
      </w:r>
      <w:r w:rsidR="00A613E9" w:rsidRPr="000723CC">
        <w:rPr>
          <w:rFonts w:ascii="Arial" w:hAnsi="Arial" w:cs="Arial"/>
        </w:rPr>
        <w:t xml:space="preserve"> </w:t>
      </w:r>
      <w:r w:rsidRPr="000723CC">
        <w:rPr>
          <w:rFonts w:ascii="Arial" w:hAnsi="Arial" w:cs="Arial"/>
        </w:rPr>
        <w:t xml:space="preserve">the </w:t>
      </w:r>
      <w:r w:rsidR="00A613E9" w:rsidRPr="000723CC">
        <w:rPr>
          <w:rFonts w:ascii="Arial" w:hAnsi="Arial" w:cs="Arial"/>
        </w:rPr>
        <w:t>sector</w:t>
      </w:r>
      <w:r w:rsidRPr="000723CC">
        <w:rPr>
          <w:rFonts w:ascii="Arial" w:hAnsi="Arial" w:cs="Arial"/>
        </w:rPr>
        <w:t>’s</w:t>
      </w:r>
      <w:r w:rsidR="00A613E9" w:rsidRPr="000723CC">
        <w:rPr>
          <w:rFonts w:ascii="Arial" w:hAnsi="Arial" w:cs="Arial"/>
        </w:rPr>
        <w:t xml:space="preserve"> access to </w:t>
      </w:r>
      <w:r w:rsidR="00F43E56" w:rsidRPr="000723CC">
        <w:rPr>
          <w:rFonts w:ascii="Arial" w:hAnsi="Arial" w:cs="Arial"/>
        </w:rPr>
        <w:t>knowledge and tools</w:t>
      </w:r>
      <w:r w:rsidR="00A613E9" w:rsidRPr="000723CC">
        <w:rPr>
          <w:rFonts w:ascii="Arial" w:hAnsi="Arial" w:cs="Arial"/>
        </w:rPr>
        <w:t xml:space="preserve"> </w:t>
      </w:r>
      <w:r w:rsidR="00F43E56" w:rsidRPr="000723CC">
        <w:rPr>
          <w:rFonts w:ascii="Arial" w:hAnsi="Arial" w:cs="Arial"/>
        </w:rPr>
        <w:t xml:space="preserve">that </w:t>
      </w:r>
      <w:r w:rsidR="00A613E9" w:rsidRPr="000723CC">
        <w:rPr>
          <w:rFonts w:ascii="Arial" w:hAnsi="Arial" w:cs="Arial"/>
        </w:rPr>
        <w:t>support this work</w:t>
      </w:r>
      <w:r w:rsidR="004823D9" w:rsidRPr="000723CC">
        <w:rPr>
          <w:rFonts w:ascii="Arial" w:hAnsi="Arial" w:cs="Arial"/>
        </w:rPr>
        <w:t xml:space="preserve"> but </w:t>
      </w:r>
      <w:r w:rsidR="00584A4E" w:rsidRPr="000723CC">
        <w:rPr>
          <w:rFonts w:ascii="Arial" w:hAnsi="Arial" w:cs="Arial"/>
        </w:rPr>
        <w:t>cannot meet the breadth of capacity needs</w:t>
      </w:r>
      <w:r w:rsidR="00A613E9" w:rsidRPr="000723CC">
        <w:rPr>
          <w:rFonts w:ascii="Arial" w:hAnsi="Arial" w:cs="Arial"/>
        </w:rPr>
        <w:t xml:space="preserve">. </w:t>
      </w:r>
      <w:r w:rsidR="00FD404C" w:rsidRPr="000723CC">
        <w:rPr>
          <w:rFonts w:ascii="Arial" w:hAnsi="Arial" w:cs="Arial"/>
        </w:rPr>
        <w:t>We</w:t>
      </w:r>
      <w:r w:rsidR="00A613E9" w:rsidRPr="000723CC">
        <w:rPr>
          <w:rFonts w:ascii="Arial" w:hAnsi="Arial" w:cs="Arial"/>
        </w:rPr>
        <w:t xml:space="preserve"> found no current models </w:t>
      </w:r>
      <w:r w:rsidR="00A613E9" w:rsidRPr="000723CC">
        <w:rPr>
          <w:rFonts w:ascii="Arial" w:hAnsi="Arial" w:cs="Arial"/>
        </w:rPr>
        <w:lastRenderedPageBreak/>
        <w:t>of sector-led coordination to build capacity and reduce costs in outcomes measurement.</w:t>
      </w:r>
    </w:p>
    <w:p w14:paraId="699CCBFC" w14:textId="1F018442" w:rsidR="00153ABE" w:rsidRPr="000723CC" w:rsidRDefault="004E7732" w:rsidP="004C7BA7">
      <w:pPr>
        <w:rPr>
          <w:rFonts w:ascii="Arial" w:hAnsi="Arial" w:cs="Arial"/>
        </w:rPr>
      </w:pPr>
      <w:r w:rsidRPr="000723CC">
        <w:rPr>
          <w:rFonts w:ascii="Arial" w:hAnsi="Arial" w:cs="Arial"/>
        </w:rPr>
        <w:t>S</w:t>
      </w:r>
      <w:r w:rsidR="0055679A" w:rsidRPr="000723CC">
        <w:rPr>
          <w:rFonts w:ascii="Arial" w:hAnsi="Arial" w:cs="Arial"/>
        </w:rPr>
        <w:t>ome o</w:t>
      </w:r>
      <w:r w:rsidR="00DB43C8" w:rsidRPr="000723CC">
        <w:rPr>
          <w:rFonts w:ascii="Arial" w:hAnsi="Arial" w:cs="Arial"/>
        </w:rPr>
        <w:t xml:space="preserve">utcomes-based funding </w:t>
      </w:r>
      <w:r w:rsidR="00D761B3" w:rsidRPr="000723CC">
        <w:rPr>
          <w:rFonts w:ascii="Arial" w:hAnsi="Arial" w:cs="Arial"/>
        </w:rPr>
        <w:t xml:space="preserve">models </w:t>
      </w:r>
      <w:r w:rsidR="000B11BC" w:rsidRPr="000723CC">
        <w:rPr>
          <w:rFonts w:ascii="Arial" w:hAnsi="Arial" w:cs="Arial"/>
        </w:rPr>
        <w:t>currently being adopted</w:t>
      </w:r>
      <w:r w:rsidR="00050934" w:rsidRPr="000723CC">
        <w:rPr>
          <w:rFonts w:ascii="Arial" w:hAnsi="Arial" w:cs="Arial"/>
        </w:rPr>
        <w:t xml:space="preserve"> by governments and philanthropy</w:t>
      </w:r>
      <w:r w:rsidR="000B11BC" w:rsidRPr="000723CC">
        <w:rPr>
          <w:rFonts w:ascii="Arial" w:hAnsi="Arial" w:cs="Arial"/>
        </w:rPr>
        <w:t xml:space="preserve"> </w:t>
      </w:r>
      <w:r w:rsidR="00DB43C8" w:rsidRPr="000723CC">
        <w:rPr>
          <w:rFonts w:ascii="Arial" w:hAnsi="Arial" w:cs="Arial"/>
        </w:rPr>
        <w:t xml:space="preserve">require clearly defined outcome metrics that reflect the desired impact of a service </w:t>
      </w:r>
      <w:r w:rsidR="008A3164" w:rsidRPr="000723CC">
        <w:rPr>
          <w:rFonts w:ascii="Arial" w:hAnsi="Arial" w:cs="Arial"/>
        </w:rPr>
        <w:t xml:space="preserve">or </w:t>
      </w:r>
      <w:r w:rsidR="00DB43C8" w:rsidRPr="000723CC">
        <w:rPr>
          <w:rFonts w:ascii="Arial" w:hAnsi="Arial" w:cs="Arial"/>
        </w:rPr>
        <w:t xml:space="preserve">intervention, with a proportion of payments tied to </w:t>
      </w:r>
      <w:r w:rsidR="00095CEF" w:rsidRPr="000723CC">
        <w:rPr>
          <w:rFonts w:ascii="Arial" w:hAnsi="Arial" w:cs="Arial"/>
        </w:rPr>
        <w:t xml:space="preserve">the </w:t>
      </w:r>
      <w:r w:rsidR="00DB43C8" w:rsidRPr="000723CC">
        <w:rPr>
          <w:rFonts w:ascii="Arial" w:hAnsi="Arial" w:cs="Arial"/>
        </w:rPr>
        <w:t xml:space="preserve">achievement of these outcomes. </w:t>
      </w:r>
      <w:r w:rsidR="00445CB5" w:rsidRPr="000723CC">
        <w:rPr>
          <w:rFonts w:ascii="Arial" w:hAnsi="Arial" w:cs="Arial"/>
        </w:rPr>
        <w:t>While some metrics can be derived from</w:t>
      </w:r>
      <w:r w:rsidR="00DB43C8" w:rsidRPr="000723CC">
        <w:rPr>
          <w:rFonts w:ascii="Arial" w:hAnsi="Arial" w:cs="Arial"/>
        </w:rPr>
        <w:t xml:space="preserve"> data sets held by government, </w:t>
      </w:r>
      <w:r w:rsidR="00445CB5" w:rsidRPr="000723CC">
        <w:rPr>
          <w:rFonts w:ascii="Arial" w:hAnsi="Arial" w:cs="Arial"/>
        </w:rPr>
        <w:t>they may require</w:t>
      </w:r>
      <w:r w:rsidR="00DB43C8" w:rsidRPr="000723CC">
        <w:rPr>
          <w:rFonts w:ascii="Arial" w:hAnsi="Arial" w:cs="Arial"/>
        </w:rPr>
        <w:t xml:space="preserve"> </w:t>
      </w:r>
      <w:r w:rsidR="00264784" w:rsidRPr="000723CC">
        <w:rPr>
          <w:rFonts w:ascii="Arial" w:hAnsi="Arial" w:cs="Arial"/>
        </w:rPr>
        <w:t xml:space="preserve">new </w:t>
      </w:r>
      <w:r w:rsidR="00DB43C8" w:rsidRPr="000723CC">
        <w:rPr>
          <w:rFonts w:ascii="Arial" w:hAnsi="Arial" w:cs="Arial"/>
        </w:rPr>
        <w:t>data collected by service providers, which can create an administrative burden in terms of tracking outcomes</w:t>
      </w:r>
      <w:r w:rsidR="007D07D7">
        <w:rPr>
          <w:rFonts w:ascii="Arial" w:hAnsi="Arial" w:cs="Arial"/>
        </w:rPr>
        <w:t xml:space="preserve"> and additional training and analysis costs</w:t>
      </w:r>
      <w:r w:rsidR="00DB43C8" w:rsidRPr="000723CC">
        <w:rPr>
          <w:rFonts w:ascii="Arial" w:hAnsi="Arial" w:cs="Arial"/>
        </w:rPr>
        <w:t xml:space="preserve">. </w:t>
      </w:r>
      <w:r w:rsidR="00427B83" w:rsidRPr="000723CC">
        <w:rPr>
          <w:rFonts w:ascii="Arial" w:hAnsi="Arial" w:cs="Arial"/>
        </w:rPr>
        <w:t xml:space="preserve">Recent research finds only 38% of NFP organisations collect any kind of outcomes data, </w:t>
      </w:r>
      <w:r w:rsidR="00FF7E6D" w:rsidRPr="000723CC">
        <w:rPr>
          <w:rFonts w:ascii="Arial" w:hAnsi="Arial" w:cs="Arial"/>
        </w:rPr>
        <w:t xml:space="preserve">with larger organisations much more likely to do so </w:t>
      </w:r>
      <w:r w:rsidR="00FF7E6D" w:rsidRPr="000723CC">
        <w:rPr>
          <w:rFonts w:ascii="Arial" w:hAnsi="Arial" w:cs="Arial"/>
          <w:noProof/>
        </w:rPr>
        <w:t>(Institute of Community Directors Australia 2019)</w:t>
      </w:r>
      <w:r w:rsidR="00FF7E6D" w:rsidRPr="000723CC">
        <w:rPr>
          <w:rFonts w:ascii="Arial" w:hAnsi="Arial" w:cs="Arial"/>
        </w:rPr>
        <w:t xml:space="preserve">. </w:t>
      </w:r>
      <w:r w:rsidR="00264784" w:rsidRPr="000723CC">
        <w:rPr>
          <w:rFonts w:ascii="Arial" w:hAnsi="Arial" w:cs="Arial"/>
        </w:rPr>
        <w:t>A</w:t>
      </w:r>
      <w:r w:rsidR="00DB43C8" w:rsidRPr="000723CC">
        <w:rPr>
          <w:rFonts w:ascii="Arial" w:hAnsi="Arial" w:cs="Arial"/>
        </w:rPr>
        <w:t xml:space="preserve"> </w:t>
      </w:r>
      <w:r w:rsidR="009C556A" w:rsidRPr="000723CC">
        <w:rPr>
          <w:rFonts w:ascii="Arial" w:hAnsi="Arial" w:cs="Arial"/>
        </w:rPr>
        <w:t>significant additional</w:t>
      </w:r>
      <w:r w:rsidR="00DB43C8" w:rsidRPr="000723CC">
        <w:rPr>
          <w:rFonts w:ascii="Arial" w:hAnsi="Arial" w:cs="Arial"/>
        </w:rPr>
        <w:t xml:space="preserve"> challenge for NFP providers</w:t>
      </w:r>
      <w:r w:rsidR="00B26C90" w:rsidRPr="000723CC">
        <w:rPr>
          <w:rFonts w:ascii="Arial" w:hAnsi="Arial" w:cs="Arial"/>
        </w:rPr>
        <w:t xml:space="preserve"> of </w:t>
      </w:r>
      <w:r w:rsidR="00D94DF1" w:rsidRPr="000723CC">
        <w:rPr>
          <w:rFonts w:ascii="Arial" w:hAnsi="Arial" w:cs="Arial"/>
        </w:rPr>
        <w:t xml:space="preserve">these kinds of </w:t>
      </w:r>
      <w:r w:rsidR="00B26C90" w:rsidRPr="000723CC">
        <w:rPr>
          <w:rFonts w:ascii="Arial" w:hAnsi="Arial" w:cs="Arial"/>
        </w:rPr>
        <w:t>outcomes-based funding approaches</w:t>
      </w:r>
      <w:r w:rsidR="00DB43C8" w:rsidRPr="000723CC">
        <w:rPr>
          <w:rFonts w:ascii="Arial" w:hAnsi="Arial" w:cs="Arial"/>
        </w:rPr>
        <w:t xml:space="preserve"> is managing the financial uncertainty and risk that comes with having a proportion of payment contingent on performance, and the need to </w:t>
      </w:r>
      <w:r w:rsidR="007D07D7">
        <w:rPr>
          <w:rFonts w:ascii="Arial" w:hAnsi="Arial" w:cs="Arial"/>
        </w:rPr>
        <w:t>meet</w:t>
      </w:r>
      <w:r w:rsidR="007D07D7" w:rsidRPr="000723CC">
        <w:rPr>
          <w:rFonts w:ascii="Arial" w:hAnsi="Arial" w:cs="Arial"/>
        </w:rPr>
        <w:t xml:space="preserve"> </w:t>
      </w:r>
      <w:r w:rsidR="00DB43C8" w:rsidRPr="000723CC">
        <w:rPr>
          <w:rFonts w:ascii="Arial" w:hAnsi="Arial" w:cs="Arial"/>
        </w:rPr>
        <w:t xml:space="preserve">up front service costs when a proportion of funds are not paid until well after the service costs have been incurred, and if </w:t>
      </w:r>
      <w:r w:rsidR="009C556A" w:rsidRPr="000723CC">
        <w:rPr>
          <w:rFonts w:ascii="Arial" w:hAnsi="Arial" w:cs="Arial"/>
        </w:rPr>
        <w:t xml:space="preserve">outcomes are not </w:t>
      </w:r>
      <w:r w:rsidR="00574A4D" w:rsidRPr="000723CC">
        <w:rPr>
          <w:rFonts w:ascii="Arial" w:hAnsi="Arial" w:cs="Arial"/>
        </w:rPr>
        <w:t>realised</w:t>
      </w:r>
      <w:r w:rsidR="00DB43C8" w:rsidRPr="000723CC">
        <w:rPr>
          <w:rFonts w:ascii="Arial" w:hAnsi="Arial" w:cs="Arial"/>
        </w:rPr>
        <w:t>, are not paid at all. NFPs either need to bear this risk on their own balance sheet</w:t>
      </w:r>
      <w:r w:rsidR="002176A9" w:rsidRPr="000723CC">
        <w:rPr>
          <w:rFonts w:ascii="Arial" w:hAnsi="Arial" w:cs="Arial"/>
        </w:rPr>
        <w:t xml:space="preserve"> </w:t>
      </w:r>
      <w:r w:rsidR="00DB43C8" w:rsidRPr="000723CC">
        <w:rPr>
          <w:rFonts w:ascii="Arial" w:hAnsi="Arial" w:cs="Arial"/>
        </w:rPr>
        <w:t xml:space="preserve">or seek to engage external finance or investors to </w:t>
      </w:r>
      <w:r w:rsidR="00E90772" w:rsidRPr="000723CC">
        <w:rPr>
          <w:rFonts w:ascii="Arial" w:hAnsi="Arial" w:cs="Arial"/>
        </w:rPr>
        <w:t>cover</w:t>
      </w:r>
      <w:r w:rsidR="00DB43C8" w:rsidRPr="000723CC">
        <w:rPr>
          <w:rFonts w:ascii="Arial" w:hAnsi="Arial" w:cs="Arial"/>
        </w:rPr>
        <w:t xml:space="preserve"> up front costs in anticipation of a financial return if successful.</w:t>
      </w:r>
      <w:r w:rsidR="007D07D7">
        <w:rPr>
          <w:rFonts w:ascii="Arial" w:hAnsi="Arial" w:cs="Arial"/>
        </w:rPr>
        <w:t xml:space="preserve"> This risk can be enhanced as some services and supports may take years to realise the outcomes sought.</w:t>
      </w:r>
    </w:p>
    <w:p w14:paraId="4EFE0D68" w14:textId="055E436C" w:rsidR="00153ABE" w:rsidRPr="000723CC" w:rsidRDefault="0068622C" w:rsidP="00CF1195">
      <w:pPr>
        <w:rPr>
          <w:rFonts w:ascii="Arial" w:hAnsi="Arial" w:cs="Arial"/>
        </w:rPr>
      </w:pPr>
      <w:r w:rsidRPr="000723CC">
        <w:rPr>
          <w:rFonts w:ascii="Arial" w:hAnsi="Arial" w:cs="Arial"/>
        </w:rPr>
        <w:t>Effective outcomes measurement</w:t>
      </w:r>
      <w:r w:rsidR="00876E49" w:rsidRPr="000723CC">
        <w:rPr>
          <w:rFonts w:ascii="Arial" w:hAnsi="Arial" w:cs="Arial"/>
        </w:rPr>
        <w:t xml:space="preserve"> based on the outcomes-based funding approaches described above</w:t>
      </w:r>
      <w:r w:rsidRPr="000723CC">
        <w:rPr>
          <w:rFonts w:ascii="Arial" w:hAnsi="Arial" w:cs="Arial"/>
        </w:rPr>
        <w:t xml:space="preserve"> also requires baseline data, with critical gaps in data noted in, for example, the recent release of Australia’s first wellbeing framework </w:t>
      </w:r>
      <w:r w:rsidRPr="000723CC">
        <w:rPr>
          <w:rFonts w:ascii="Arial" w:hAnsi="Arial" w:cs="Arial"/>
          <w:noProof/>
        </w:rPr>
        <w:t>(Australian Government 2023)</w:t>
      </w:r>
      <w:r w:rsidRPr="000723CC">
        <w:rPr>
          <w:rFonts w:ascii="Arial" w:hAnsi="Arial" w:cs="Arial"/>
        </w:rPr>
        <w:t xml:space="preserve">. </w:t>
      </w:r>
      <w:r w:rsidR="005B3B0F" w:rsidRPr="000723CC">
        <w:rPr>
          <w:rFonts w:ascii="Arial" w:hAnsi="Arial" w:cs="Arial"/>
        </w:rPr>
        <w:t>Access</w:t>
      </w:r>
      <w:r w:rsidRPr="000723CC">
        <w:rPr>
          <w:rFonts w:ascii="Arial" w:hAnsi="Arial" w:cs="Arial"/>
        </w:rPr>
        <w:t xml:space="preserve"> to data </w:t>
      </w:r>
      <w:r w:rsidR="005B3B0F" w:rsidRPr="000723CC">
        <w:rPr>
          <w:rFonts w:ascii="Arial" w:hAnsi="Arial" w:cs="Arial"/>
        </w:rPr>
        <w:t xml:space="preserve">by communities and sector organisations </w:t>
      </w:r>
      <w:r w:rsidRPr="000723CC">
        <w:rPr>
          <w:rFonts w:ascii="Arial" w:hAnsi="Arial" w:cs="Arial"/>
        </w:rPr>
        <w:t>– including that</w:t>
      </w:r>
      <w:r w:rsidR="00832E75" w:rsidRPr="000723CC">
        <w:rPr>
          <w:rFonts w:ascii="Arial" w:hAnsi="Arial" w:cs="Arial"/>
        </w:rPr>
        <w:t xml:space="preserve"> held by governments</w:t>
      </w:r>
      <w:r w:rsidRPr="000723CC">
        <w:rPr>
          <w:rFonts w:ascii="Arial" w:hAnsi="Arial" w:cs="Arial"/>
        </w:rPr>
        <w:t xml:space="preserve"> about them –</w:t>
      </w:r>
      <w:r w:rsidR="005B3B0F" w:rsidRPr="000723CC">
        <w:rPr>
          <w:rFonts w:ascii="Arial" w:hAnsi="Arial" w:cs="Arial"/>
        </w:rPr>
        <w:t xml:space="preserve"> </w:t>
      </w:r>
      <w:r w:rsidRPr="000723CC">
        <w:rPr>
          <w:rFonts w:ascii="Arial" w:hAnsi="Arial" w:cs="Arial"/>
        </w:rPr>
        <w:t xml:space="preserve">is often limited </w:t>
      </w:r>
      <w:r w:rsidR="001A7FC7" w:rsidRPr="000723CC">
        <w:rPr>
          <w:rFonts w:ascii="Arial" w:hAnsi="Arial" w:cs="Arial"/>
          <w:noProof/>
        </w:rPr>
        <w:t>(Farmer et al</w:t>
      </w:r>
      <w:r w:rsidR="008C3FDD">
        <w:rPr>
          <w:rFonts w:ascii="Arial" w:hAnsi="Arial" w:cs="Arial"/>
          <w:noProof/>
        </w:rPr>
        <w:t>.</w:t>
      </w:r>
      <w:r w:rsidR="001A7FC7" w:rsidRPr="000723CC">
        <w:rPr>
          <w:rFonts w:ascii="Arial" w:hAnsi="Arial" w:cs="Arial"/>
          <w:noProof/>
        </w:rPr>
        <w:t xml:space="preserve"> 2023)</w:t>
      </w:r>
      <w:r w:rsidR="00957177" w:rsidRPr="000723CC">
        <w:rPr>
          <w:rFonts w:ascii="Arial" w:hAnsi="Arial" w:cs="Arial"/>
        </w:rPr>
        <w:t xml:space="preserve">, with broader access to initiatives such as the </w:t>
      </w:r>
      <w:r w:rsidR="00C44B7E" w:rsidRPr="000723CC">
        <w:rPr>
          <w:rFonts w:ascii="Arial" w:hAnsi="Arial" w:cs="Arial"/>
        </w:rPr>
        <w:t>federal government’s</w:t>
      </w:r>
      <w:r w:rsidR="0022269D" w:rsidRPr="000723CC">
        <w:rPr>
          <w:rFonts w:ascii="Arial" w:hAnsi="Arial" w:cs="Arial"/>
        </w:rPr>
        <w:t xml:space="preserve"> Multi-Agency Data Integration Project (MADIP)</w:t>
      </w:r>
      <w:r w:rsidR="00866DBA" w:rsidRPr="000723CC">
        <w:rPr>
          <w:rFonts w:ascii="Arial" w:hAnsi="Arial" w:cs="Arial"/>
        </w:rPr>
        <w:t xml:space="preserve"> be</w:t>
      </w:r>
      <w:r w:rsidR="003C5E31" w:rsidRPr="000723CC">
        <w:rPr>
          <w:rFonts w:ascii="Arial" w:hAnsi="Arial" w:cs="Arial"/>
        </w:rPr>
        <w:t>coming</w:t>
      </w:r>
      <w:r w:rsidR="00866DBA" w:rsidRPr="000723CC">
        <w:rPr>
          <w:rFonts w:ascii="Arial" w:hAnsi="Arial" w:cs="Arial"/>
        </w:rPr>
        <w:t xml:space="preserve"> increasingly important. M</w:t>
      </w:r>
      <w:r w:rsidRPr="000723CC">
        <w:rPr>
          <w:rFonts w:ascii="Arial" w:hAnsi="Arial" w:cs="Arial"/>
        </w:rPr>
        <w:t>atters of data sovereignty</w:t>
      </w:r>
      <w:r w:rsidR="00866DBA" w:rsidRPr="000723CC">
        <w:rPr>
          <w:rFonts w:ascii="Arial" w:hAnsi="Arial" w:cs="Arial"/>
        </w:rPr>
        <w:t xml:space="preserve"> – that is, who owns</w:t>
      </w:r>
      <w:r w:rsidR="00E47D36" w:rsidRPr="000723CC">
        <w:rPr>
          <w:rFonts w:ascii="Arial" w:hAnsi="Arial" w:cs="Arial"/>
        </w:rPr>
        <w:t>,</w:t>
      </w:r>
      <w:r w:rsidR="003C2B25" w:rsidRPr="000723CC">
        <w:rPr>
          <w:rFonts w:ascii="Arial" w:hAnsi="Arial" w:cs="Arial"/>
        </w:rPr>
        <w:t xml:space="preserve"> manages</w:t>
      </w:r>
      <w:r w:rsidR="000523ED" w:rsidRPr="000723CC">
        <w:rPr>
          <w:rFonts w:ascii="Arial" w:hAnsi="Arial" w:cs="Arial"/>
        </w:rPr>
        <w:t xml:space="preserve"> and </w:t>
      </w:r>
      <w:r w:rsidR="001D22D6" w:rsidRPr="000723CC">
        <w:rPr>
          <w:rFonts w:ascii="Arial" w:hAnsi="Arial" w:cs="Arial"/>
        </w:rPr>
        <w:t>can use</w:t>
      </w:r>
      <w:r w:rsidR="000523ED" w:rsidRPr="000723CC">
        <w:rPr>
          <w:rFonts w:ascii="Arial" w:hAnsi="Arial" w:cs="Arial"/>
        </w:rPr>
        <w:t xml:space="preserve"> data and under what </w:t>
      </w:r>
      <w:r w:rsidR="00A33C17" w:rsidRPr="000723CC">
        <w:rPr>
          <w:rFonts w:ascii="Arial" w:hAnsi="Arial" w:cs="Arial"/>
        </w:rPr>
        <w:t xml:space="preserve">conditions – </w:t>
      </w:r>
      <w:r w:rsidRPr="000723CC">
        <w:rPr>
          <w:rFonts w:ascii="Arial" w:hAnsi="Arial" w:cs="Arial"/>
        </w:rPr>
        <w:t xml:space="preserve">will become even more acute </w:t>
      </w:r>
      <w:r w:rsidR="005B3B0F" w:rsidRPr="000723CC">
        <w:rPr>
          <w:rFonts w:ascii="Arial" w:hAnsi="Arial" w:cs="Arial"/>
        </w:rPr>
        <w:t>as the funding environment becomes more</w:t>
      </w:r>
      <w:r w:rsidRPr="000723CC">
        <w:rPr>
          <w:rFonts w:ascii="Arial" w:hAnsi="Arial" w:cs="Arial"/>
        </w:rPr>
        <w:t xml:space="preserve"> data</w:t>
      </w:r>
      <w:r w:rsidR="005D218A">
        <w:rPr>
          <w:rFonts w:ascii="Arial" w:hAnsi="Arial" w:cs="Arial"/>
        </w:rPr>
        <w:noBreakHyphen/>
      </w:r>
      <w:r w:rsidRPr="000723CC">
        <w:rPr>
          <w:rFonts w:ascii="Arial" w:hAnsi="Arial" w:cs="Arial"/>
        </w:rPr>
        <w:t>driven</w:t>
      </w:r>
      <w:r w:rsidR="00F560C3" w:rsidRPr="000723CC">
        <w:rPr>
          <w:rStyle w:val="FootnoteReference"/>
          <w:rFonts w:ascii="Arial" w:hAnsi="Arial" w:cs="Arial"/>
        </w:rPr>
        <w:footnoteReference w:id="8"/>
      </w:r>
      <w:r w:rsidRPr="000723CC">
        <w:rPr>
          <w:rFonts w:ascii="Arial" w:hAnsi="Arial" w:cs="Arial"/>
        </w:rPr>
        <w:t xml:space="preserve">. </w:t>
      </w:r>
      <w:r w:rsidR="005B3B0F" w:rsidRPr="000723CC">
        <w:rPr>
          <w:rFonts w:ascii="Arial" w:hAnsi="Arial" w:cs="Arial"/>
        </w:rPr>
        <w:t xml:space="preserve">Popular conventions of </w:t>
      </w:r>
      <w:r w:rsidR="005A5C83" w:rsidRPr="000723CC">
        <w:rPr>
          <w:rFonts w:ascii="Arial" w:hAnsi="Arial" w:cs="Arial"/>
        </w:rPr>
        <w:t>outcomes</w:t>
      </w:r>
      <w:r w:rsidR="005B3B0F" w:rsidRPr="000723CC">
        <w:rPr>
          <w:rFonts w:ascii="Arial" w:hAnsi="Arial" w:cs="Arial"/>
        </w:rPr>
        <w:t xml:space="preserve"> measurement</w:t>
      </w:r>
      <w:r w:rsidR="00A33C17" w:rsidRPr="000723CC">
        <w:rPr>
          <w:rFonts w:ascii="Arial" w:hAnsi="Arial" w:cs="Arial"/>
        </w:rPr>
        <w:t xml:space="preserve"> </w:t>
      </w:r>
      <w:r w:rsidR="00952138" w:rsidRPr="000723CC">
        <w:rPr>
          <w:rFonts w:ascii="Arial" w:hAnsi="Arial" w:cs="Arial"/>
        </w:rPr>
        <w:t xml:space="preserve">which </w:t>
      </w:r>
      <w:r w:rsidR="00684C00" w:rsidRPr="000723CC">
        <w:rPr>
          <w:rFonts w:ascii="Arial" w:hAnsi="Arial" w:cs="Arial"/>
        </w:rPr>
        <w:t xml:space="preserve">extract </w:t>
      </w:r>
      <w:r w:rsidR="009E7021" w:rsidRPr="000723CC">
        <w:rPr>
          <w:rFonts w:ascii="Arial" w:hAnsi="Arial" w:cs="Arial"/>
        </w:rPr>
        <w:t xml:space="preserve">knowledge to </w:t>
      </w:r>
      <w:r w:rsidR="00952138" w:rsidRPr="000723CC">
        <w:rPr>
          <w:rFonts w:ascii="Arial" w:hAnsi="Arial" w:cs="Arial"/>
        </w:rPr>
        <w:t>compare</w:t>
      </w:r>
      <w:r w:rsidR="00684C00" w:rsidRPr="000723CC">
        <w:rPr>
          <w:rFonts w:ascii="Arial" w:hAnsi="Arial" w:cs="Arial"/>
        </w:rPr>
        <w:t xml:space="preserve"> people, programs and organisations</w:t>
      </w:r>
      <w:r w:rsidR="005B3B0F" w:rsidRPr="000723CC">
        <w:rPr>
          <w:rFonts w:ascii="Arial" w:hAnsi="Arial" w:cs="Arial"/>
        </w:rPr>
        <w:t xml:space="preserve"> are largely </w:t>
      </w:r>
      <w:r w:rsidR="00177273" w:rsidRPr="000723CC">
        <w:rPr>
          <w:rFonts w:ascii="Arial" w:hAnsi="Arial" w:cs="Arial"/>
        </w:rPr>
        <w:t>driven by</w:t>
      </w:r>
      <w:r w:rsidR="005B3B0F" w:rsidRPr="000723CC">
        <w:rPr>
          <w:rFonts w:ascii="Arial" w:hAnsi="Arial" w:cs="Arial"/>
        </w:rPr>
        <w:t xml:space="preserve"> Western science, leading to methods of evaluation and data usage that are not always culturally appropriate, and </w:t>
      </w:r>
      <w:r w:rsidR="009E7021" w:rsidRPr="000723CC">
        <w:rPr>
          <w:rFonts w:ascii="Arial" w:hAnsi="Arial" w:cs="Arial"/>
        </w:rPr>
        <w:t xml:space="preserve">may </w:t>
      </w:r>
      <w:r w:rsidR="005B3B0F" w:rsidRPr="000723CC">
        <w:rPr>
          <w:rFonts w:ascii="Arial" w:hAnsi="Arial" w:cs="Arial"/>
        </w:rPr>
        <w:t xml:space="preserve">do social harm </w:t>
      </w:r>
      <w:r w:rsidR="005B3B0F" w:rsidRPr="000723CC">
        <w:rPr>
          <w:rFonts w:ascii="Arial" w:hAnsi="Arial" w:cs="Arial"/>
          <w:noProof/>
        </w:rPr>
        <w:t xml:space="preserve">(Chilisa </w:t>
      </w:r>
      <w:r w:rsidR="000F350D">
        <w:rPr>
          <w:rFonts w:ascii="Arial" w:hAnsi="Arial" w:cs="Arial"/>
          <w:noProof/>
        </w:rPr>
        <w:t>and</w:t>
      </w:r>
      <w:r w:rsidR="005B3B0F" w:rsidRPr="000723CC">
        <w:rPr>
          <w:rFonts w:ascii="Arial" w:hAnsi="Arial" w:cs="Arial"/>
          <w:noProof/>
        </w:rPr>
        <w:t xml:space="preserve"> Bowman 2023)</w:t>
      </w:r>
      <w:r w:rsidR="005B3B0F" w:rsidRPr="000723CC">
        <w:rPr>
          <w:rFonts w:ascii="Arial" w:hAnsi="Arial" w:cs="Arial"/>
        </w:rPr>
        <w:t>.</w:t>
      </w:r>
    </w:p>
    <w:tbl>
      <w:tblPr>
        <w:tblStyle w:val="TableGrid"/>
        <w:tblW w:w="0" w:type="auto"/>
        <w:tblLook w:val="04A0" w:firstRow="1" w:lastRow="0" w:firstColumn="1" w:lastColumn="0" w:noHBand="0" w:noVBand="1"/>
      </w:tblPr>
      <w:tblGrid>
        <w:gridCol w:w="9298"/>
      </w:tblGrid>
      <w:tr w:rsidR="00CF1195" w:rsidRPr="00833E6D" w14:paraId="01C16907" w14:textId="77777777" w:rsidTr="00CF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Pr>
          <w:p w14:paraId="0F8DB5DA" w14:textId="77777777" w:rsidR="00CF1195" w:rsidRPr="00816515" w:rsidRDefault="00CF1195" w:rsidP="00CF1195">
            <w:pPr>
              <w:pStyle w:val="Heading2"/>
              <w:rPr>
                <w:rFonts w:ascii="Arial" w:hAnsi="Arial" w:cs="Arial"/>
                <w:b/>
                <w:color w:val="FFFFFF" w:themeColor="background1"/>
                <w:sz w:val="24"/>
                <w:szCs w:val="24"/>
              </w:rPr>
            </w:pPr>
            <w:bookmarkStart w:id="28" w:name="_Toc149125500"/>
            <w:r w:rsidRPr="00816515">
              <w:rPr>
                <w:rFonts w:ascii="Arial" w:hAnsi="Arial" w:cs="Arial"/>
                <w:b/>
                <w:color w:val="FFFFFF" w:themeColor="background1"/>
                <w:sz w:val="24"/>
                <w:szCs w:val="24"/>
              </w:rPr>
              <w:lastRenderedPageBreak/>
              <w:t>Questions</w:t>
            </w:r>
            <w:bookmarkEnd w:id="28"/>
          </w:p>
          <w:p w14:paraId="4A862571" w14:textId="77777777" w:rsidR="00CF1195" w:rsidRPr="00816515" w:rsidRDefault="00CF1195" w:rsidP="004A4CF6">
            <w:pPr>
              <w:pStyle w:val="Heading3"/>
              <w:rPr>
                <w:b w:val="0"/>
              </w:rPr>
            </w:pPr>
            <w:bookmarkStart w:id="29" w:name="_Toc146532450"/>
            <w:bookmarkStart w:id="30" w:name="_Toc148416985"/>
            <w:r w:rsidRPr="00816515">
              <w:rPr>
                <w:b w:val="0"/>
              </w:rPr>
              <w:t>What core principles of service design and delivery might a sector Blueprint commit to?</w:t>
            </w:r>
            <w:bookmarkEnd w:id="29"/>
            <w:bookmarkEnd w:id="30"/>
          </w:p>
          <w:p w14:paraId="17573133" w14:textId="209D1CA6" w:rsidR="00CF1195" w:rsidRPr="00816515" w:rsidRDefault="00CF1195" w:rsidP="004A4CF6">
            <w:pPr>
              <w:pStyle w:val="Heading3"/>
              <w:rPr>
                <w:b w:val="0"/>
              </w:rPr>
            </w:pPr>
            <w:bookmarkStart w:id="31" w:name="_Toc146532451"/>
            <w:bookmarkStart w:id="32" w:name="_Toc148416986"/>
            <w:r w:rsidRPr="00816515">
              <w:rPr>
                <w:b w:val="0"/>
              </w:rPr>
              <w:t>What good examples of codesign have you been involved in which could</w:t>
            </w:r>
            <w:r w:rsidR="00875908" w:rsidRPr="001A19DE">
              <w:rPr>
                <w:b w:val="0"/>
              </w:rPr>
              <w:t xml:space="preserve"> </w:t>
            </w:r>
            <w:r w:rsidRPr="00816515">
              <w:rPr>
                <w:b w:val="0"/>
              </w:rPr>
              <w:t xml:space="preserve">benefit sector practices? </w:t>
            </w:r>
            <w:r w:rsidR="008910FB" w:rsidRPr="00816515">
              <w:rPr>
                <w:b w:val="0"/>
              </w:rPr>
              <w:br/>
            </w:r>
            <w:r w:rsidRPr="00816515">
              <w:rPr>
                <w:b w:val="0"/>
              </w:rPr>
              <w:t>Why do you think they have worked?</w:t>
            </w:r>
            <w:bookmarkEnd w:id="31"/>
            <w:bookmarkEnd w:id="32"/>
          </w:p>
          <w:p w14:paraId="07074081" w14:textId="68E3FC2C" w:rsidR="00CF1195" w:rsidRPr="00816515" w:rsidRDefault="00CF1195" w:rsidP="004A4CF6">
            <w:pPr>
              <w:pStyle w:val="Heading3"/>
              <w:rPr>
                <w:b w:val="0"/>
              </w:rPr>
            </w:pPr>
            <w:bookmarkStart w:id="33" w:name="_Toc146532452"/>
            <w:bookmarkStart w:id="34" w:name="_Toc148416987"/>
            <w:r w:rsidRPr="00816515">
              <w:rPr>
                <w:b w:val="0"/>
              </w:rPr>
              <w:t xml:space="preserve">What would an outcomes-focused approach look like in your area(s) of work? </w:t>
            </w:r>
            <w:r w:rsidR="008910FB" w:rsidRPr="00816515">
              <w:rPr>
                <w:b w:val="0"/>
              </w:rPr>
              <w:br/>
            </w:r>
            <w:r w:rsidRPr="00816515">
              <w:rPr>
                <w:b w:val="0"/>
              </w:rPr>
              <w:t>What would be needed to move towards this and what unanticipated consequences should government and the sector consider?</w:t>
            </w:r>
            <w:bookmarkEnd w:id="33"/>
            <w:bookmarkEnd w:id="34"/>
          </w:p>
          <w:p w14:paraId="5BFD3EF5" w14:textId="32E1FF3A" w:rsidR="000943B3" w:rsidRPr="00816515" w:rsidRDefault="000943B3" w:rsidP="004A4CF6">
            <w:pPr>
              <w:pStyle w:val="Heading3"/>
              <w:rPr>
                <w:b w:val="0"/>
              </w:rPr>
            </w:pPr>
            <w:bookmarkStart w:id="35" w:name="_Toc148416988"/>
            <w:r w:rsidRPr="00816515">
              <w:rPr>
                <w:b w:val="0"/>
              </w:rPr>
              <w:t xml:space="preserve">What role(s) should government play </w:t>
            </w:r>
            <w:r w:rsidR="00A44F2F" w:rsidRPr="00816515">
              <w:rPr>
                <w:b w:val="0"/>
              </w:rPr>
              <w:t xml:space="preserve">in </w:t>
            </w:r>
            <w:r w:rsidRPr="00816515">
              <w:rPr>
                <w:b w:val="0"/>
              </w:rPr>
              <w:t>help</w:t>
            </w:r>
            <w:r w:rsidR="00A44F2F" w:rsidRPr="00816515">
              <w:rPr>
                <w:b w:val="0"/>
              </w:rPr>
              <w:t>ing</w:t>
            </w:r>
            <w:r w:rsidRPr="00816515">
              <w:rPr>
                <w:b w:val="0"/>
              </w:rPr>
              <w:t xml:space="preserve"> NFPs become data capable and informed by evidence?</w:t>
            </w:r>
            <w:bookmarkEnd w:id="35"/>
          </w:p>
          <w:p w14:paraId="5A336BF4" w14:textId="0D4E00C0" w:rsidR="00CF1195" w:rsidRPr="000723CC" w:rsidRDefault="00CF1195" w:rsidP="004A4CF6">
            <w:pPr>
              <w:pStyle w:val="Heading3"/>
            </w:pPr>
            <w:bookmarkStart w:id="36" w:name="_Toc146532453"/>
            <w:bookmarkStart w:id="37" w:name="_Toc148416989"/>
            <w:r w:rsidRPr="00816515">
              <w:rPr>
                <w:b w:val="0"/>
              </w:rPr>
              <w:t xml:space="preserve">Could common resources or platforms support the technical aspects of outcomes measurement? </w:t>
            </w:r>
            <w:r w:rsidR="008910FB" w:rsidRPr="00816515">
              <w:rPr>
                <w:b w:val="0"/>
              </w:rPr>
              <w:br/>
            </w:r>
            <w:r w:rsidRPr="00816515">
              <w:rPr>
                <w:b w:val="0"/>
              </w:rPr>
              <w:t>What might these look like?</w:t>
            </w:r>
            <w:bookmarkEnd w:id="36"/>
            <w:bookmarkEnd w:id="37"/>
          </w:p>
        </w:tc>
      </w:tr>
    </w:tbl>
    <w:p w14:paraId="367D3344" w14:textId="77777777" w:rsidR="00CF1195" w:rsidRPr="000723CC" w:rsidRDefault="00CF1195" w:rsidP="00CF1195">
      <w:pPr>
        <w:rPr>
          <w:rFonts w:ascii="Arial" w:hAnsi="Arial" w:cs="Arial"/>
        </w:rPr>
      </w:pPr>
    </w:p>
    <w:p w14:paraId="42D676D8" w14:textId="4EE34006" w:rsidR="0068622C" w:rsidRPr="000723CC" w:rsidRDefault="0068622C" w:rsidP="00CF1195">
      <w:pPr>
        <w:pStyle w:val="Heading10"/>
        <w:rPr>
          <w:rFonts w:ascii="Arial" w:hAnsi="Arial" w:cs="Arial"/>
        </w:rPr>
      </w:pPr>
      <w:bookmarkStart w:id="38" w:name="_Toc143877160"/>
      <w:bookmarkStart w:id="39" w:name="_Toc143877204"/>
      <w:bookmarkStart w:id="40" w:name="_Toc143877445"/>
      <w:bookmarkStart w:id="41" w:name="_Toc143877705"/>
      <w:bookmarkStart w:id="42" w:name="_Toc149125501"/>
      <w:r w:rsidRPr="000723CC">
        <w:rPr>
          <w:rFonts w:ascii="Arial" w:hAnsi="Arial" w:cs="Arial"/>
        </w:rPr>
        <w:lastRenderedPageBreak/>
        <w:t xml:space="preserve">Policy, </w:t>
      </w:r>
      <w:r w:rsidR="00BF4042" w:rsidRPr="000723CC">
        <w:rPr>
          <w:rFonts w:ascii="Arial" w:hAnsi="Arial" w:cs="Arial"/>
        </w:rPr>
        <w:t>a</w:t>
      </w:r>
      <w:r w:rsidR="00623F96" w:rsidRPr="000723CC">
        <w:rPr>
          <w:rFonts w:ascii="Arial" w:hAnsi="Arial" w:cs="Arial"/>
        </w:rPr>
        <w:t xml:space="preserve">dvocacy, </w:t>
      </w:r>
      <w:r w:rsidR="00BF4042" w:rsidRPr="000723CC">
        <w:rPr>
          <w:rFonts w:ascii="Arial" w:hAnsi="Arial" w:cs="Arial"/>
        </w:rPr>
        <w:t>c</w:t>
      </w:r>
      <w:r w:rsidR="00623F96" w:rsidRPr="000723CC">
        <w:rPr>
          <w:rFonts w:ascii="Arial" w:hAnsi="Arial" w:cs="Arial"/>
        </w:rPr>
        <w:t xml:space="preserve">ommunications and </w:t>
      </w:r>
      <w:r w:rsidR="00BF4042" w:rsidRPr="000723CC">
        <w:rPr>
          <w:rFonts w:ascii="Arial" w:hAnsi="Arial" w:cs="Arial"/>
        </w:rPr>
        <w:t>e</w:t>
      </w:r>
      <w:r w:rsidR="00623F96" w:rsidRPr="000723CC">
        <w:rPr>
          <w:rFonts w:ascii="Arial" w:hAnsi="Arial" w:cs="Arial"/>
        </w:rPr>
        <w:t>ngageme</w:t>
      </w:r>
      <w:r w:rsidRPr="000723CC">
        <w:rPr>
          <w:rFonts w:ascii="Arial" w:hAnsi="Arial" w:cs="Arial"/>
        </w:rPr>
        <w:t>nt</w:t>
      </w:r>
      <w:bookmarkEnd w:id="38"/>
      <w:bookmarkEnd w:id="39"/>
      <w:bookmarkEnd w:id="40"/>
      <w:bookmarkEnd w:id="41"/>
      <w:bookmarkEnd w:id="42"/>
    </w:p>
    <w:p w14:paraId="1A63FF1A" w14:textId="77777777" w:rsidR="005C4484" w:rsidRDefault="0068622C" w:rsidP="004C7BA7">
      <w:pPr>
        <w:rPr>
          <w:rFonts w:ascii="Arial" w:hAnsi="Arial" w:cs="Arial"/>
        </w:rPr>
      </w:pPr>
      <w:r w:rsidRPr="000723CC">
        <w:rPr>
          <w:rFonts w:ascii="Arial" w:hAnsi="Arial" w:cs="Arial"/>
        </w:rPr>
        <w:t xml:space="preserve">As part of active civil society, a strong and independent </w:t>
      </w:r>
      <w:r w:rsidR="003A0289" w:rsidRPr="000723CC">
        <w:rPr>
          <w:rFonts w:ascii="Arial" w:hAnsi="Arial" w:cs="Arial"/>
        </w:rPr>
        <w:t>not</w:t>
      </w:r>
      <w:r w:rsidR="003A0289" w:rsidRPr="000723CC">
        <w:rPr>
          <w:rFonts w:ascii="Arial" w:hAnsi="Arial" w:cs="Arial"/>
        </w:rPr>
        <w:noBreakHyphen/>
        <w:t>for</w:t>
      </w:r>
      <w:r w:rsidR="003A0289" w:rsidRPr="000723CC">
        <w:rPr>
          <w:rFonts w:ascii="Arial" w:hAnsi="Arial" w:cs="Arial"/>
        </w:rPr>
        <w:noBreakHyphen/>
        <w:t>profit</w:t>
      </w:r>
      <w:r w:rsidRPr="000723CC">
        <w:rPr>
          <w:rFonts w:ascii="Arial" w:hAnsi="Arial" w:cs="Arial"/>
        </w:rPr>
        <w:t xml:space="preserve"> sector is a cornerstone of pluralism</w:t>
      </w:r>
      <w:r w:rsidR="002B3A7F" w:rsidRPr="000723CC">
        <w:rPr>
          <w:rFonts w:ascii="Arial" w:hAnsi="Arial" w:cs="Arial"/>
        </w:rPr>
        <w:t xml:space="preserve">, or diversity of </w:t>
      </w:r>
      <w:r w:rsidR="006702F4" w:rsidRPr="000723CC">
        <w:rPr>
          <w:rFonts w:ascii="Arial" w:hAnsi="Arial" w:cs="Arial"/>
        </w:rPr>
        <w:t xml:space="preserve">voice and </w:t>
      </w:r>
      <w:r w:rsidR="002B3A7F" w:rsidRPr="000723CC">
        <w:rPr>
          <w:rFonts w:ascii="Arial" w:hAnsi="Arial" w:cs="Arial"/>
        </w:rPr>
        <w:t>influence,</w:t>
      </w:r>
      <w:r w:rsidRPr="000723CC">
        <w:rPr>
          <w:rFonts w:ascii="Arial" w:hAnsi="Arial" w:cs="Arial"/>
        </w:rPr>
        <w:t xml:space="preserve"> in democratic societies </w:t>
      </w:r>
      <w:r w:rsidRPr="000723CC">
        <w:rPr>
          <w:rFonts w:ascii="Arial" w:hAnsi="Arial" w:cs="Arial"/>
          <w:noProof/>
        </w:rPr>
        <w:t xml:space="preserve">(Phillips </w:t>
      </w:r>
      <w:r w:rsidR="000F350D">
        <w:rPr>
          <w:rFonts w:ascii="Arial" w:hAnsi="Arial" w:cs="Arial"/>
          <w:noProof/>
        </w:rPr>
        <w:t>and</w:t>
      </w:r>
      <w:r w:rsidRPr="000723CC">
        <w:rPr>
          <w:rFonts w:ascii="Arial" w:hAnsi="Arial" w:cs="Arial"/>
          <w:noProof/>
        </w:rPr>
        <w:t xml:space="preserve"> Murray 2023)</w:t>
      </w:r>
      <w:r w:rsidRPr="000723CC">
        <w:rPr>
          <w:rFonts w:ascii="Arial" w:hAnsi="Arial" w:cs="Arial"/>
        </w:rPr>
        <w:t xml:space="preserve">. </w:t>
      </w:r>
      <w:r w:rsidR="005B3B0F" w:rsidRPr="000723CC">
        <w:rPr>
          <w:rFonts w:ascii="Arial" w:hAnsi="Arial" w:cs="Arial"/>
        </w:rPr>
        <w:t xml:space="preserve">Advocacy by </w:t>
      </w:r>
      <w:r w:rsidRPr="000723CC">
        <w:rPr>
          <w:rFonts w:ascii="Arial" w:hAnsi="Arial" w:cs="Arial"/>
        </w:rPr>
        <w:t xml:space="preserve">the NFP sector contributes to the nation’s democratic </w:t>
      </w:r>
      <w:r w:rsidR="009D3AA8" w:rsidRPr="000723CC">
        <w:rPr>
          <w:rFonts w:ascii="Arial" w:hAnsi="Arial" w:cs="Arial"/>
        </w:rPr>
        <w:t>system</w:t>
      </w:r>
      <w:r w:rsidRPr="000723CC">
        <w:rPr>
          <w:rFonts w:ascii="Arial" w:hAnsi="Arial" w:cs="Arial"/>
        </w:rPr>
        <w:t xml:space="preserve"> and provides an important bridge between people, communities and governments. Advocacy to governments and the public by individual organisations, </w:t>
      </w:r>
      <w:r w:rsidR="00E10E5C" w:rsidRPr="000723CC">
        <w:rPr>
          <w:rFonts w:ascii="Arial" w:hAnsi="Arial" w:cs="Arial"/>
        </w:rPr>
        <w:t xml:space="preserve">advocacy groups, </w:t>
      </w:r>
      <w:r w:rsidRPr="000723CC">
        <w:rPr>
          <w:rFonts w:ascii="Arial" w:hAnsi="Arial" w:cs="Arial"/>
        </w:rPr>
        <w:t xml:space="preserve">peak bodies and </w:t>
      </w:r>
      <w:r w:rsidR="005B3B0F" w:rsidRPr="000723CC">
        <w:rPr>
          <w:rFonts w:ascii="Arial" w:hAnsi="Arial" w:cs="Arial"/>
        </w:rPr>
        <w:t>sector networks</w:t>
      </w:r>
      <w:r w:rsidRPr="000723CC">
        <w:rPr>
          <w:rFonts w:ascii="Arial" w:hAnsi="Arial" w:cs="Arial"/>
        </w:rPr>
        <w:t xml:space="preserve"> </w:t>
      </w:r>
      <w:r w:rsidR="000F06C1" w:rsidRPr="000723CC">
        <w:rPr>
          <w:rFonts w:ascii="Arial" w:hAnsi="Arial" w:cs="Arial"/>
        </w:rPr>
        <w:t xml:space="preserve">is a critical part of the feedback loop and </w:t>
      </w:r>
      <w:r w:rsidRPr="000723CC">
        <w:rPr>
          <w:rFonts w:ascii="Arial" w:hAnsi="Arial" w:cs="Arial"/>
        </w:rPr>
        <w:t xml:space="preserve">takes </w:t>
      </w:r>
      <w:r w:rsidR="007B7C01" w:rsidRPr="000723CC">
        <w:rPr>
          <w:rFonts w:ascii="Arial" w:hAnsi="Arial" w:cs="Arial"/>
        </w:rPr>
        <w:t>multiple</w:t>
      </w:r>
      <w:r w:rsidRPr="000723CC">
        <w:rPr>
          <w:rFonts w:ascii="Arial" w:hAnsi="Arial" w:cs="Arial"/>
        </w:rPr>
        <w:t xml:space="preserve"> forms: </w:t>
      </w:r>
    </w:p>
    <w:p w14:paraId="05E983D9" w14:textId="77777777" w:rsidR="005C4484" w:rsidRDefault="0068622C" w:rsidP="00816515">
      <w:pPr>
        <w:pStyle w:val="ListParagraph"/>
        <w:numPr>
          <w:ilvl w:val="0"/>
          <w:numId w:val="50"/>
        </w:numPr>
        <w:rPr>
          <w:rFonts w:ascii="Arial" w:hAnsi="Arial" w:cs="Arial"/>
        </w:rPr>
      </w:pPr>
      <w:r w:rsidRPr="00816515">
        <w:rPr>
          <w:rFonts w:ascii="Arial" w:hAnsi="Arial" w:cs="Arial"/>
        </w:rPr>
        <w:t>coordinated campaigning and representation in specific areas where change is needed (for example, the Raise the Rate campaign to increase income support);</w:t>
      </w:r>
    </w:p>
    <w:p w14:paraId="331B188A" w14:textId="6BA4E20F" w:rsidR="005C4484" w:rsidRDefault="004C6C17" w:rsidP="00816515">
      <w:pPr>
        <w:pStyle w:val="ListParagraph"/>
        <w:numPr>
          <w:ilvl w:val="0"/>
          <w:numId w:val="50"/>
        </w:numPr>
        <w:rPr>
          <w:rFonts w:ascii="Arial" w:hAnsi="Arial" w:cs="Arial"/>
        </w:rPr>
      </w:pPr>
      <w:r w:rsidRPr="00816515">
        <w:rPr>
          <w:rFonts w:ascii="Arial" w:hAnsi="Arial" w:cs="Arial"/>
        </w:rPr>
        <w:t xml:space="preserve">representation on government inquiries, advisory bodies and to </w:t>
      </w:r>
      <w:r w:rsidR="009C73FA" w:rsidRPr="00816515">
        <w:rPr>
          <w:rFonts w:ascii="Arial" w:hAnsi="Arial" w:cs="Arial"/>
        </w:rPr>
        <w:t>parliamentary groups and bodies</w:t>
      </w:r>
      <w:r w:rsidRPr="00816515">
        <w:rPr>
          <w:rFonts w:ascii="Arial" w:hAnsi="Arial" w:cs="Arial"/>
        </w:rPr>
        <w:t xml:space="preserve">; </w:t>
      </w:r>
    </w:p>
    <w:p w14:paraId="6ACCB46C" w14:textId="77777777" w:rsidR="005C4484" w:rsidRDefault="006B66C7" w:rsidP="00816515">
      <w:pPr>
        <w:pStyle w:val="ListParagraph"/>
        <w:numPr>
          <w:ilvl w:val="0"/>
          <w:numId w:val="50"/>
        </w:numPr>
        <w:rPr>
          <w:rFonts w:ascii="Arial" w:hAnsi="Arial" w:cs="Arial"/>
        </w:rPr>
      </w:pPr>
      <w:r w:rsidRPr="00816515">
        <w:rPr>
          <w:rFonts w:ascii="Arial" w:hAnsi="Arial" w:cs="Arial"/>
        </w:rPr>
        <w:t>creati</w:t>
      </w:r>
      <w:r w:rsidR="00BC1FB4" w:rsidRPr="00816515">
        <w:rPr>
          <w:rFonts w:ascii="Arial" w:hAnsi="Arial" w:cs="Arial"/>
        </w:rPr>
        <w:t>ng</w:t>
      </w:r>
      <w:r w:rsidRPr="00816515">
        <w:rPr>
          <w:rFonts w:ascii="Arial" w:hAnsi="Arial" w:cs="Arial"/>
        </w:rPr>
        <w:t xml:space="preserve"> and communicati</w:t>
      </w:r>
      <w:r w:rsidR="00BC1FB4" w:rsidRPr="00816515">
        <w:rPr>
          <w:rFonts w:ascii="Arial" w:hAnsi="Arial" w:cs="Arial"/>
        </w:rPr>
        <w:t>ng</w:t>
      </w:r>
      <w:r w:rsidRPr="00816515">
        <w:rPr>
          <w:rFonts w:ascii="Arial" w:hAnsi="Arial" w:cs="Arial"/>
        </w:rPr>
        <w:t xml:space="preserve"> long-term insights about </w:t>
      </w:r>
      <w:r w:rsidR="00BC1FB4" w:rsidRPr="00816515">
        <w:rPr>
          <w:rFonts w:ascii="Arial" w:hAnsi="Arial" w:cs="Arial"/>
        </w:rPr>
        <w:t xml:space="preserve">societal problems and solutions through research; </w:t>
      </w:r>
      <w:r w:rsidR="0068622C" w:rsidRPr="00816515">
        <w:rPr>
          <w:rFonts w:ascii="Arial" w:hAnsi="Arial" w:cs="Arial"/>
        </w:rPr>
        <w:t xml:space="preserve">and </w:t>
      </w:r>
    </w:p>
    <w:p w14:paraId="649E9C22" w14:textId="77777777" w:rsidR="005C4484" w:rsidRDefault="0068622C" w:rsidP="00816515">
      <w:pPr>
        <w:pStyle w:val="ListParagraph"/>
        <w:numPr>
          <w:ilvl w:val="0"/>
          <w:numId w:val="50"/>
        </w:numPr>
        <w:rPr>
          <w:rFonts w:ascii="Arial" w:hAnsi="Arial" w:cs="Arial"/>
        </w:rPr>
      </w:pPr>
      <w:r w:rsidRPr="00816515">
        <w:rPr>
          <w:rFonts w:ascii="Arial" w:hAnsi="Arial" w:cs="Arial"/>
        </w:rPr>
        <w:t xml:space="preserve">providing real-time insights to governments in rapid response to community emergencies, such as </w:t>
      </w:r>
      <w:r w:rsidR="005B3B0F" w:rsidRPr="00816515">
        <w:rPr>
          <w:rFonts w:ascii="Arial" w:hAnsi="Arial" w:cs="Arial"/>
        </w:rPr>
        <w:t>relief needs</w:t>
      </w:r>
      <w:r w:rsidRPr="00816515">
        <w:rPr>
          <w:rFonts w:ascii="Arial" w:hAnsi="Arial" w:cs="Arial"/>
        </w:rPr>
        <w:t xml:space="preserve"> during COVID</w:t>
      </w:r>
      <w:r w:rsidR="00096624" w:rsidRPr="00816515">
        <w:rPr>
          <w:rFonts w:ascii="Arial" w:hAnsi="Arial" w:cs="Arial"/>
        </w:rPr>
        <w:noBreakHyphen/>
      </w:r>
      <w:r w:rsidRPr="00816515">
        <w:rPr>
          <w:rFonts w:ascii="Arial" w:hAnsi="Arial" w:cs="Arial"/>
        </w:rPr>
        <w:t xml:space="preserve">19 lockdowns and the Black </w:t>
      </w:r>
      <w:r w:rsidR="00595DCC" w:rsidRPr="00816515">
        <w:rPr>
          <w:rFonts w:ascii="Arial" w:hAnsi="Arial" w:cs="Arial"/>
        </w:rPr>
        <w:t>Summer</w:t>
      </w:r>
      <w:r w:rsidRPr="00816515">
        <w:rPr>
          <w:rFonts w:ascii="Arial" w:hAnsi="Arial" w:cs="Arial"/>
        </w:rPr>
        <w:t xml:space="preserve"> bushfires, and negative consequences</w:t>
      </w:r>
      <w:r w:rsidR="005B3B0F" w:rsidRPr="00816515">
        <w:rPr>
          <w:rFonts w:ascii="Arial" w:hAnsi="Arial" w:cs="Arial"/>
        </w:rPr>
        <w:t xml:space="preserve"> for citizens</w:t>
      </w:r>
      <w:r w:rsidRPr="00816515">
        <w:rPr>
          <w:rFonts w:ascii="Arial" w:hAnsi="Arial" w:cs="Arial"/>
        </w:rPr>
        <w:t xml:space="preserve"> of government reforms. </w:t>
      </w:r>
    </w:p>
    <w:p w14:paraId="236A63BA" w14:textId="4AE8EB7B" w:rsidR="00153ABE" w:rsidRPr="00816515" w:rsidRDefault="00D3700F" w:rsidP="005C4484">
      <w:pPr>
        <w:rPr>
          <w:rFonts w:ascii="Arial" w:hAnsi="Arial" w:cs="Arial"/>
        </w:rPr>
      </w:pPr>
      <w:r w:rsidRPr="00816515">
        <w:rPr>
          <w:rFonts w:ascii="Arial" w:hAnsi="Arial" w:cs="Arial"/>
        </w:rPr>
        <w:t xml:space="preserve">NFPs are often conduits between communities </w:t>
      </w:r>
      <w:r w:rsidR="00B50188" w:rsidRPr="00816515">
        <w:rPr>
          <w:rFonts w:ascii="Arial" w:hAnsi="Arial" w:cs="Arial"/>
        </w:rPr>
        <w:t xml:space="preserve">and policy makers, </w:t>
      </w:r>
      <w:r w:rsidR="00941E1C" w:rsidRPr="00816515">
        <w:rPr>
          <w:rFonts w:ascii="Arial" w:hAnsi="Arial" w:cs="Arial"/>
        </w:rPr>
        <w:t xml:space="preserve">because of the breadth and depth of their networks with </w:t>
      </w:r>
      <w:r w:rsidR="003F0C27" w:rsidRPr="00816515">
        <w:rPr>
          <w:rFonts w:ascii="Arial" w:hAnsi="Arial" w:cs="Arial"/>
        </w:rPr>
        <w:t>people who are both affected by and responding to issues on the ground.</w:t>
      </w:r>
    </w:p>
    <w:p w14:paraId="04086E9D" w14:textId="341B1B0C" w:rsidR="00CF6D6D" w:rsidRPr="000723CC" w:rsidRDefault="00CF6D6D" w:rsidP="004C7BA7">
      <w:pPr>
        <w:rPr>
          <w:rFonts w:ascii="Arial" w:hAnsi="Arial" w:cs="Arial"/>
        </w:rPr>
      </w:pPr>
      <w:r>
        <w:rPr>
          <w:rFonts w:ascii="Arial" w:hAnsi="Arial" w:cs="Arial"/>
        </w:rPr>
        <w:t>Under Priority Reform 1 of the Closing the Gap Agreement, partnership with the Aboriginal and Torres Strait Islander community-controlled sector goes beyond advocacy, and involves partnership and shared decision-making in policy. The provisions of shared decision-making specify that Aboriginal and Torres Strait Islander partners must have access to independent policy advice. However, the Productivity Commission found, in its draft review report on Closing the Gap, that this is not being achieved in practice (Productivity Commission, 2023</w:t>
      </w:r>
      <w:r w:rsidR="001B7254">
        <w:rPr>
          <w:rFonts w:ascii="Arial" w:hAnsi="Arial" w:cs="Arial"/>
        </w:rPr>
        <w:t>a</w:t>
      </w:r>
      <w:r>
        <w:rPr>
          <w:rFonts w:ascii="Arial" w:hAnsi="Arial" w:cs="Arial"/>
        </w:rPr>
        <w:t>).</w:t>
      </w:r>
    </w:p>
    <w:p w14:paraId="21A07DEE" w14:textId="1D85F119" w:rsidR="0068622C" w:rsidRPr="000723CC" w:rsidRDefault="0068622C" w:rsidP="004C7BA7">
      <w:pPr>
        <w:rPr>
          <w:rFonts w:ascii="Arial" w:hAnsi="Arial" w:cs="Arial"/>
        </w:rPr>
      </w:pPr>
      <w:r w:rsidRPr="000723CC">
        <w:rPr>
          <w:rFonts w:ascii="Arial" w:hAnsi="Arial" w:cs="Arial"/>
        </w:rPr>
        <w:t xml:space="preserve">Some charities are </w:t>
      </w:r>
      <w:r w:rsidR="0034732F" w:rsidRPr="000723CC">
        <w:rPr>
          <w:rFonts w:ascii="Arial" w:hAnsi="Arial" w:cs="Arial"/>
        </w:rPr>
        <w:t>advocates</w:t>
      </w:r>
      <w:r w:rsidRPr="000723CC">
        <w:rPr>
          <w:rFonts w:ascii="Arial" w:hAnsi="Arial" w:cs="Arial"/>
        </w:rPr>
        <w:t xml:space="preserve"> for the needs of citizens based on their community networks and services delivery experience, their research and policy capabilities, and media relations and campaigning skills. The NFP sector </w:t>
      </w:r>
      <w:r w:rsidR="009773E5" w:rsidRPr="000723CC">
        <w:rPr>
          <w:rFonts w:ascii="Arial" w:hAnsi="Arial" w:cs="Arial"/>
        </w:rPr>
        <w:t>engages directly with local, regional, national and international</w:t>
      </w:r>
      <w:r w:rsidR="003D2232" w:rsidRPr="000723CC">
        <w:rPr>
          <w:rFonts w:ascii="Arial" w:hAnsi="Arial" w:cs="Arial"/>
        </w:rPr>
        <w:t xml:space="preserve"> issues affecting people, communities and ecosystems</w:t>
      </w:r>
      <w:r w:rsidRPr="000723CC">
        <w:rPr>
          <w:rFonts w:ascii="Arial" w:hAnsi="Arial" w:cs="Arial"/>
        </w:rPr>
        <w:t xml:space="preserve">. Their </w:t>
      </w:r>
      <w:r w:rsidR="00D07BF6" w:rsidRPr="000723CC">
        <w:rPr>
          <w:rFonts w:ascii="Arial" w:hAnsi="Arial" w:cs="Arial"/>
        </w:rPr>
        <w:t>long-term</w:t>
      </w:r>
      <w:r w:rsidR="008A7DE3" w:rsidRPr="000723CC">
        <w:rPr>
          <w:rFonts w:ascii="Arial" w:hAnsi="Arial" w:cs="Arial"/>
        </w:rPr>
        <w:t xml:space="preserve"> insights</w:t>
      </w:r>
      <w:r w:rsidRPr="000723CC">
        <w:rPr>
          <w:rFonts w:ascii="Arial" w:hAnsi="Arial" w:cs="Arial"/>
        </w:rPr>
        <w:t xml:space="preserve"> and real time data is an important asset for policy and service improvements, and for shifting public norms. As observed in the recent Royal Commission inquiry into the </w:t>
      </w:r>
      <w:r w:rsidR="005B3B0F" w:rsidRPr="000723CC">
        <w:rPr>
          <w:rFonts w:ascii="Arial" w:hAnsi="Arial" w:cs="Arial"/>
        </w:rPr>
        <w:t xml:space="preserve">former </w:t>
      </w:r>
      <w:r w:rsidRPr="000723CC">
        <w:rPr>
          <w:rFonts w:ascii="Arial" w:hAnsi="Arial" w:cs="Arial"/>
        </w:rPr>
        <w:t xml:space="preserve">Robodebt </w:t>
      </w:r>
      <w:r w:rsidR="00535F33">
        <w:rPr>
          <w:rFonts w:ascii="Arial" w:hAnsi="Arial" w:cs="Arial"/>
        </w:rPr>
        <w:t>S</w:t>
      </w:r>
      <w:r w:rsidRPr="000723CC">
        <w:rPr>
          <w:rFonts w:ascii="Arial" w:hAnsi="Arial" w:cs="Arial"/>
        </w:rPr>
        <w:t xml:space="preserve">cheme, government interaction with advocacy groups and peak bodies can provide an important layer of checks and balances in ensuring that the perspectives of people </w:t>
      </w:r>
      <w:r w:rsidR="00427116" w:rsidRPr="000723CC">
        <w:rPr>
          <w:rFonts w:ascii="Arial" w:hAnsi="Arial" w:cs="Arial"/>
        </w:rPr>
        <w:t>accessing government programs and services</w:t>
      </w:r>
      <w:r w:rsidRPr="000723CC">
        <w:rPr>
          <w:rFonts w:ascii="Arial" w:hAnsi="Arial" w:cs="Arial"/>
        </w:rPr>
        <w:t xml:space="preserve"> are </w:t>
      </w:r>
      <w:r w:rsidR="00302B12" w:rsidRPr="000723CC">
        <w:rPr>
          <w:rFonts w:ascii="Arial" w:hAnsi="Arial" w:cs="Arial"/>
        </w:rPr>
        <w:t>involved</w:t>
      </w:r>
      <w:r w:rsidRPr="000723CC">
        <w:rPr>
          <w:rFonts w:ascii="Arial" w:hAnsi="Arial" w:cs="Arial"/>
        </w:rPr>
        <w:t xml:space="preserve"> in their design and implementation </w:t>
      </w:r>
      <w:r w:rsidR="00B27B0E" w:rsidRPr="000723CC">
        <w:rPr>
          <w:rFonts w:ascii="Arial" w:hAnsi="Arial" w:cs="Arial"/>
          <w:noProof/>
        </w:rPr>
        <w:t xml:space="preserve">(Commonwealth of </w:t>
      </w:r>
      <w:r w:rsidR="00B27B0E" w:rsidRPr="000723CC">
        <w:rPr>
          <w:rFonts w:ascii="Arial" w:hAnsi="Arial" w:cs="Arial"/>
          <w:noProof/>
        </w:rPr>
        <w:lastRenderedPageBreak/>
        <w:t>Australia 2023c)</w:t>
      </w:r>
      <w:r w:rsidRPr="000723CC">
        <w:rPr>
          <w:rFonts w:ascii="Arial" w:hAnsi="Arial" w:cs="Arial"/>
        </w:rPr>
        <w:t>. Yet, government willingness to engage with the NFP sector is not consistent</w:t>
      </w:r>
      <w:r w:rsidR="00737BDE" w:rsidRPr="000723CC">
        <w:rPr>
          <w:rFonts w:ascii="Arial" w:hAnsi="Arial" w:cs="Arial"/>
        </w:rPr>
        <w:t xml:space="preserve"> and often transient</w:t>
      </w:r>
      <w:r w:rsidRPr="000723CC">
        <w:rPr>
          <w:rFonts w:ascii="Arial" w:hAnsi="Arial" w:cs="Arial"/>
        </w:rPr>
        <w:t>.</w:t>
      </w:r>
    </w:p>
    <w:p w14:paraId="37AF63D7" w14:textId="4F728E76" w:rsidR="00153ABE" w:rsidRPr="000723CC" w:rsidRDefault="0068622C" w:rsidP="004C7BA7">
      <w:pPr>
        <w:rPr>
          <w:rFonts w:ascii="Arial" w:hAnsi="Arial" w:cs="Arial"/>
        </w:rPr>
      </w:pPr>
      <w:r w:rsidRPr="000723CC">
        <w:rPr>
          <w:rFonts w:ascii="Arial" w:hAnsi="Arial" w:cs="Arial"/>
        </w:rPr>
        <w:t xml:space="preserve">Over the past decade, multiple inquiries into charitable regulation </w:t>
      </w:r>
      <w:r w:rsidR="00686857" w:rsidRPr="000723CC">
        <w:rPr>
          <w:rFonts w:ascii="Arial" w:hAnsi="Arial" w:cs="Arial"/>
        </w:rPr>
        <w:t xml:space="preserve">and activities </w:t>
      </w:r>
      <w:r w:rsidRPr="000723CC">
        <w:rPr>
          <w:rFonts w:ascii="Arial" w:hAnsi="Arial" w:cs="Arial"/>
        </w:rPr>
        <w:t xml:space="preserve">have </w:t>
      </w:r>
      <w:r w:rsidR="00686857" w:rsidRPr="000723CC">
        <w:rPr>
          <w:rFonts w:ascii="Arial" w:hAnsi="Arial" w:cs="Arial"/>
        </w:rPr>
        <w:t>queried</w:t>
      </w:r>
      <w:r w:rsidRPr="000723CC">
        <w:rPr>
          <w:rFonts w:ascii="Arial" w:hAnsi="Arial" w:cs="Arial"/>
        </w:rPr>
        <w:t xml:space="preserve"> the rights to advocacy of the NFP sector. The way in which regulations related to political advocacy of charities have been </w:t>
      </w:r>
      <w:r w:rsidR="00803B02" w:rsidRPr="000723CC">
        <w:rPr>
          <w:rFonts w:ascii="Arial" w:hAnsi="Arial" w:cs="Arial"/>
        </w:rPr>
        <w:t>interpreted</w:t>
      </w:r>
      <w:r w:rsidR="004C6410" w:rsidRPr="000723CC">
        <w:rPr>
          <w:rFonts w:ascii="Arial" w:hAnsi="Arial" w:cs="Arial"/>
        </w:rPr>
        <w:t xml:space="preserve"> or implemented</w:t>
      </w:r>
      <w:r w:rsidRPr="000723CC">
        <w:rPr>
          <w:rFonts w:ascii="Arial" w:hAnsi="Arial" w:cs="Arial"/>
        </w:rPr>
        <w:t xml:space="preserve"> have also caused some confusion and possible self-censorship within the sector </w:t>
      </w:r>
      <w:r w:rsidRPr="000723CC">
        <w:rPr>
          <w:rFonts w:ascii="Arial" w:hAnsi="Arial" w:cs="Arial"/>
          <w:noProof/>
        </w:rPr>
        <w:t>(Maddison 2023)</w:t>
      </w:r>
      <w:r w:rsidRPr="000723CC">
        <w:rPr>
          <w:rFonts w:ascii="Arial" w:hAnsi="Arial" w:cs="Arial"/>
        </w:rPr>
        <w:t>. So called ‘gag clauses’</w:t>
      </w:r>
      <w:r w:rsidR="00626B4B" w:rsidRPr="000723CC">
        <w:rPr>
          <w:rFonts w:ascii="Arial" w:hAnsi="Arial" w:cs="Arial"/>
        </w:rPr>
        <w:t xml:space="preserve"> in government contracts </w:t>
      </w:r>
      <w:r w:rsidRPr="000723CC">
        <w:rPr>
          <w:rFonts w:ascii="Arial" w:hAnsi="Arial" w:cs="Arial"/>
        </w:rPr>
        <w:t xml:space="preserve">have been </w:t>
      </w:r>
      <w:r w:rsidR="005B3B0F" w:rsidRPr="000723CC">
        <w:rPr>
          <w:rFonts w:ascii="Arial" w:hAnsi="Arial" w:cs="Arial"/>
        </w:rPr>
        <w:t xml:space="preserve">purposefully </w:t>
      </w:r>
      <w:r w:rsidRPr="000723CC">
        <w:rPr>
          <w:rFonts w:ascii="Arial" w:hAnsi="Arial" w:cs="Arial"/>
        </w:rPr>
        <w:t>used</w:t>
      </w:r>
      <w:r w:rsidR="00842CDE" w:rsidRPr="000723CC">
        <w:rPr>
          <w:rFonts w:ascii="Arial" w:hAnsi="Arial" w:cs="Arial"/>
        </w:rPr>
        <w:t xml:space="preserve"> in the recent past</w:t>
      </w:r>
      <w:r w:rsidRPr="000723CC">
        <w:rPr>
          <w:rFonts w:ascii="Arial" w:hAnsi="Arial" w:cs="Arial"/>
        </w:rPr>
        <w:t xml:space="preserve"> to limit public dissent by charities contracted to provide services by the </w:t>
      </w:r>
      <w:r w:rsidR="00C44B7E" w:rsidRPr="000723CC">
        <w:rPr>
          <w:rFonts w:ascii="Arial" w:hAnsi="Arial" w:cs="Arial"/>
        </w:rPr>
        <w:t>federal</w:t>
      </w:r>
      <w:r w:rsidRPr="000723CC">
        <w:rPr>
          <w:rFonts w:ascii="Arial" w:hAnsi="Arial" w:cs="Arial"/>
        </w:rPr>
        <w:t xml:space="preserve"> </w:t>
      </w:r>
      <w:r w:rsidR="00C44B7E" w:rsidRPr="000723CC">
        <w:rPr>
          <w:rFonts w:ascii="Arial" w:hAnsi="Arial" w:cs="Arial"/>
        </w:rPr>
        <w:t>g</w:t>
      </w:r>
      <w:r w:rsidRPr="000723CC">
        <w:rPr>
          <w:rFonts w:ascii="Arial" w:hAnsi="Arial" w:cs="Arial"/>
        </w:rPr>
        <w:t xml:space="preserve">overnment, with 27% of community sector organisations recently reporting having contract conditions that explicitly preclude systemic advocacy </w:t>
      </w:r>
      <w:r w:rsidRPr="000723CC">
        <w:rPr>
          <w:rFonts w:ascii="Arial" w:hAnsi="Arial" w:cs="Arial"/>
          <w:noProof/>
        </w:rPr>
        <w:t xml:space="preserve">(Cortis </w:t>
      </w:r>
      <w:r w:rsidR="000F350D">
        <w:rPr>
          <w:rFonts w:ascii="Arial" w:hAnsi="Arial" w:cs="Arial"/>
          <w:noProof/>
        </w:rPr>
        <w:t>and</w:t>
      </w:r>
      <w:r w:rsidRPr="000723CC">
        <w:rPr>
          <w:rFonts w:ascii="Arial" w:hAnsi="Arial" w:cs="Arial"/>
          <w:noProof/>
        </w:rPr>
        <w:t xml:space="preserve"> Blaxland 2022)</w:t>
      </w:r>
      <w:r w:rsidR="000D397D" w:rsidRPr="000723CC">
        <w:rPr>
          <w:rFonts w:ascii="Arial" w:hAnsi="Arial" w:cs="Arial"/>
        </w:rPr>
        <w:t xml:space="preserve">. </w:t>
      </w:r>
      <w:r w:rsidRPr="000723CC">
        <w:rPr>
          <w:rFonts w:ascii="Arial" w:hAnsi="Arial" w:cs="Arial"/>
        </w:rPr>
        <w:t xml:space="preserve">Recent introduction of state-based legislation to regulate public protest also has implications for the advocacy activities of charitable organisations </w:t>
      </w:r>
      <w:r w:rsidRPr="000723CC">
        <w:rPr>
          <w:rFonts w:ascii="Arial" w:hAnsi="Arial" w:cs="Arial"/>
          <w:noProof/>
        </w:rPr>
        <w:t xml:space="preserve">(Phillips </w:t>
      </w:r>
      <w:r w:rsidR="000F350D">
        <w:rPr>
          <w:rFonts w:ascii="Arial" w:hAnsi="Arial" w:cs="Arial"/>
          <w:noProof/>
        </w:rPr>
        <w:t>and</w:t>
      </w:r>
      <w:r w:rsidRPr="000723CC">
        <w:rPr>
          <w:rFonts w:ascii="Arial" w:hAnsi="Arial" w:cs="Arial"/>
          <w:noProof/>
        </w:rPr>
        <w:t xml:space="preserve"> Murray 2023)</w:t>
      </w:r>
      <w:r w:rsidRPr="000723CC">
        <w:rPr>
          <w:rFonts w:ascii="Arial" w:hAnsi="Arial" w:cs="Arial"/>
        </w:rPr>
        <w:t xml:space="preserve">. The </w:t>
      </w:r>
      <w:hyperlink r:id="rId17" w:history="1">
        <w:r w:rsidRPr="005B4B2F">
          <w:rPr>
            <w:rStyle w:val="Hyperlink"/>
            <w:rFonts w:ascii="Arial" w:hAnsi="Arial" w:cs="Arial"/>
            <w:color w:val="0070C0"/>
          </w:rPr>
          <w:t>Stronger Charities Alliance</w:t>
        </w:r>
      </w:hyperlink>
      <w:r w:rsidRPr="000723CC">
        <w:rPr>
          <w:rFonts w:ascii="Arial" w:hAnsi="Arial" w:cs="Arial"/>
        </w:rPr>
        <w:t xml:space="preserve"> – formerly, Hands Off Our Charities – was formed within the charity sector in 2017 specifically to respond to proposed bills that would have limited the advocacy of charities on topics of national significance and more broadly to support protection of the sector’s rights to advocate. A recent report initiated by the Alliance </w:t>
      </w:r>
      <w:r w:rsidR="005C4484">
        <w:rPr>
          <w:rFonts w:ascii="Arial" w:hAnsi="Arial" w:cs="Arial"/>
        </w:rPr>
        <w:t>found</w:t>
      </w:r>
      <w:r w:rsidR="005C4484" w:rsidRPr="000723CC">
        <w:rPr>
          <w:rFonts w:ascii="Arial" w:hAnsi="Arial" w:cs="Arial"/>
        </w:rPr>
        <w:t xml:space="preserve"> </w:t>
      </w:r>
      <w:r w:rsidRPr="000723CC">
        <w:rPr>
          <w:rFonts w:ascii="Arial" w:hAnsi="Arial" w:cs="Arial"/>
        </w:rPr>
        <w:t>that</w:t>
      </w:r>
      <w:r w:rsidR="005B3B0F" w:rsidRPr="000723CC">
        <w:rPr>
          <w:rFonts w:ascii="Arial" w:hAnsi="Arial" w:cs="Arial"/>
        </w:rPr>
        <w:t xml:space="preserve"> </w:t>
      </w:r>
      <w:r w:rsidRPr="000723CC">
        <w:rPr>
          <w:rFonts w:ascii="Arial" w:hAnsi="Arial" w:cs="Arial"/>
        </w:rPr>
        <w:t xml:space="preserve">only 26% of Australian charities think federal and state and territory governments have a good understanding of their advocacy role </w:t>
      </w:r>
      <w:r w:rsidRPr="000723CC">
        <w:rPr>
          <w:rFonts w:ascii="Arial" w:hAnsi="Arial" w:cs="Arial"/>
          <w:noProof/>
        </w:rPr>
        <w:t>(Maddison 2023)</w:t>
      </w:r>
      <w:r w:rsidRPr="000723CC">
        <w:rPr>
          <w:rFonts w:ascii="Arial" w:hAnsi="Arial" w:cs="Arial"/>
        </w:rPr>
        <w:t>. With regard to real-time models of advocacy through day-to-day communications, parts of the sector have greater routine access to governments than others, due to their service delivery contracts and formal representation on government bodies and working groups. Social media has also augmented traditional forms of organised advocacy, providing platforms through which citizens run direct action campaigns that may or may not involve NFPs.</w:t>
      </w:r>
    </w:p>
    <w:p w14:paraId="5AA0D788" w14:textId="6011B7DB" w:rsidR="00153ABE" w:rsidRPr="000723CC" w:rsidRDefault="0068622C" w:rsidP="004C7BA7">
      <w:pPr>
        <w:rPr>
          <w:rFonts w:ascii="Arial" w:hAnsi="Arial" w:cs="Arial"/>
        </w:rPr>
      </w:pPr>
      <w:r w:rsidRPr="000723CC">
        <w:rPr>
          <w:rFonts w:ascii="Arial" w:hAnsi="Arial" w:cs="Arial"/>
        </w:rPr>
        <w:t xml:space="preserve">A central element of effective advocacy is evidence. As discussed in </w:t>
      </w:r>
      <w:r w:rsidR="005B3B0F" w:rsidRPr="000723CC">
        <w:rPr>
          <w:rFonts w:ascii="Arial" w:hAnsi="Arial" w:cs="Arial"/>
        </w:rPr>
        <w:t>Sections 6 and 8</w:t>
      </w:r>
      <w:r w:rsidRPr="000723CC">
        <w:rPr>
          <w:rFonts w:ascii="Arial" w:hAnsi="Arial" w:cs="Arial"/>
        </w:rPr>
        <w:t>, a huge amount of information about the sector is extracted from it by regulators and procurers, and the outcomes agenda suggests even greater demand for such extraction</w:t>
      </w:r>
      <w:r w:rsidR="008522AE" w:rsidRPr="000723CC">
        <w:rPr>
          <w:rFonts w:ascii="Arial" w:hAnsi="Arial" w:cs="Arial"/>
        </w:rPr>
        <w:t>. Y</w:t>
      </w:r>
      <w:r w:rsidRPr="000723CC">
        <w:rPr>
          <w:rFonts w:ascii="Arial" w:hAnsi="Arial" w:cs="Arial"/>
        </w:rPr>
        <w:t>et</w:t>
      </w:r>
      <w:r w:rsidR="005B34A7" w:rsidRPr="000723CC">
        <w:rPr>
          <w:rFonts w:ascii="Arial" w:hAnsi="Arial" w:cs="Arial"/>
        </w:rPr>
        <w:t xml:space="preserve"> – with the exception of ACNC data, which is publicly </w:t>
      </w:r>
      <w:r w:rsidR="001E3AFA" w:rsidRPr="000723CC">
        <w:rPr>
          <w:rFonts w:ascii="Arial" w:hAnsi="Arial" w:cs="Arial"/>
        </w:rPr>
        <w:t>searchable</w:t>
      </w:r>
      <w:r w:rsidR="005B34A7" w:rsidRPr="000723CC">
        <w:rPr>
          <w:rFonts w:ascii="Arial" w:hAnsi="Arial" w:cs="Arial"/>
        </w:rPr>
        <w:t xml:space="preserve"> and</w:t>
      </w:r>
      <w:r w:rsidR="000151FD" w:rsidRPr="000723CC">
        <w:rPr>
          <w:rFonts w:ascii="Arial" w:hAnsi="Arial" w:cs="Arial"/>
        </w:rPr>
        <w:t xml:space="preserve"> synthesised in annual </w:t>
      </w:r>
      <w:r w:rsidR="00233F48" w:rsidRPr="000723CC">
        <w:rPr>
          <w:rFonts w:ascii="Arial" w:hAnsi="Arial" w:cs="Arial"/>
        </w:rPr>
        <w:t>charit</w:t>
      </w:r>
      <w:r w:rsidR="00F34927" w:rsidRPr="000723CC">
        <w:rPr>
          <w:rFonts w:ascii="Arial" w:hAnsi="Arial" w:cs="Arial"/>
        </w:rPr>
        <w:t xml:space="preserve">able sector </w:t>
      </w:r>
      <w:r w:rsidR="000151FD" w:rsidRPr="000723CC">
        <w:rPr>
          <w:rFonts w:ascii="Arial" w:hAnsi="Arial" w:cs="Arial"/>
        </w:rPr>
        <w:t>reports –</w:t>
      </w:r>
      <w:r w:rsidRPr="000723CC">
        <w:rPr>
          <w:rFonts w:ascii="Arial" w:hAnsi="Arial" w:cs="Arial"/>
        </w:rPr>
        <w:t xml:space="preserve"> very little is returned to the sector</w:t>
      </w:r>
      <w:r w:rsidR="00216E06" w:rsidRPr="000723CC">
        <w:rPr>
          <w:rFonts w:ascii="Arial" w:hAnsi="Arial" w:cs="Arial"/>
        </w:rPr>
        <w:t xml:space="preserve">. </w:t>
      </w:r>
      <w:r w:rsidR="00936BDF" w:rsidRPr="000723CC">
        <w:rPr>
          <w:rFonts w:ascii="Arial" w:hAnsi="Arial" w:cs="Arial"/>
        </w:rPr>
        <w:t>N</w:t>
      </w:r>
      <w:r w:rsidRPr="000723CC">
        <w:rPr>
          <w:rFonts w:ascii="Arial" w:hAnsi="Arial" w:cs="Arial"/>
        </w:rPr>
        <w:t xml:space="preserve">or </w:t>
      </w:r>
      <w:r w:rsidR="004B05F6" w:rsidRPr="000723CC">
        <w:rPr>
          <w:rFonts w:ascii="Arial" w:hAnsi="Arial" w:cs="Arial"/>
        </w:rPr>
        <w:t>are</w:t>
      </w:r>
      <w:r w:rsidRPr="000723CC">
        <w:rPr>
          <w:rFonts w:ascii="Arial" w:hAnsi="Arial" w:cs="Arial"/>
        </w:rPr>
        <w:t xml:space="preserve"> </w:t>
      </w:r>
      <w:r w:rsidR="00936BDF" w:rsidRPr="000723CC">
        <w:rPr>
          <w:rFonts w:ascii="Arial" w:hAnsi="Arial" w:cs="Arial"/>
        </w:rPr>
        <w:t>the sector’s</w:t>
      </w:r>
      <w:r w:rsidRPr="000723CC">
        <w:rPr>
          <w:rFonts w:ascii="Arial" w:hAnsi="Arial" w:cs="Arial"/>
        </w:rPr>
        <w:t xml:space="preserve"> own </w:t>
      </w:r>
      <w:r w:rsidR="00823E18" w:rsidRPr="000723CC">
        <w:rPr>
          <w:rFonts w:ascii="Arial" w:hAnsi="Arial" w:cs="Arial"/>
        </w:rPr>
        <w:t xml:space="preserve">professional </w:t>
      </w:r>
      <w:r w:rsidRPr="000723CC">
        <w:rPr>
          <w:rFonts w:ascii="Arial" w:hAnsi="Arial" w:cs="Arial"/>
        </w:rPr>
        <w:t xml:space="preserve">research and evidence activities routinely resourced. </w:t>
      </w:r>
      <w:r w:rsidR="00CA0110" w:rsidRPr="000723CC">
        <w:rPr>
          <w:rFonts w:ascii="Arial" w:hAnsi="Arial" w:cs="Arial"/>
        </w:rPr>
        <w:t xml:space="preserve">Research and evaluation capacity is uneven across the sector, and there is </w:t>
      </w:r>
      <w:r w:rsidR="00822B46" w:rsidRPr="000723CC">
        <w:rPr>
          <w:rFonts w:ascii="Arial" w:hAnsi="Arial" w:cs="Arial"/>
        </w:rPr>
        <w:t>untapped</w:t>
      </w:r>
      <w:r w:rsidR="00CA0110" w:rsidRPr="000723CC">
        <w:rPr>
          <w:rFonts w:ascii="Arial" w:hAnsi="Arial" w:cs="Arial"/>
        </w:rPr>
        <w:t xml:space="preserve"> potential </w:t>
      </w:r>
      <w:r w:rsidR="00847B26" w:rsidRPr="000723CC">
        <w:rPr>
          <w:rFonts w:ascii="Arial" w:hAnsi="Arial" w:cs="Arial"/>
        </w:rPr>
        <w:t>for</w:t>
      </w:r>
      <w:r w:rsidR="003231A0" w:rsidRPr="000723CC">
        <w:rPr>
          <w:rFonts w:ascii="Arial" w:hAnsi="Arial" w:cs="Arial"/>
        </w:rPr>
        <w:t xml:space="preserve"> the sector’s knowledge to contribute to forecasting </w:t>
      </w:r>
      <w:r w:rsidR="00B416B5" w:rsidRPr="000723CC">
        <w:rPr>
          <w:rFonts w:ascii="Arial" w:hAnsi="Arial" w:cs="Arial"/>
        </w:rPr>
        <w:t xml:space="preserve">for </w:t>
      </w:r>
      <w:r w:rsidR="003231A0" w:rsidRPr="000723CC">
        <w:rPr>
          <w:rFonts w:ascii="Arial" w:hAnsi="Arial" w:cs="Arial"/>
        </w:rPr>
        <w:t>prevention</w:t>
      </w:r>
      <w:r w:rsidR="000E799F" w:rsidRPr="000723CC">
        <w:rPr>
          <w:rFonts w:ascii="Arial" w:hAnsi="Arial" w:cs="Arial"/>
        </w:rPr>
        <w:t xml:space="preserve"> of</w:t>
      </w:r>
      <w:r w:rsidR="00370F65" w:rsidRPr="000723CC">
        <w:rPr>
          <w:rFonts w:ascii="Arial" w:hAnsi="Arial" w:cs="Arial"/>
        </w:rPr>
        <w:t xml:space="preserve"> </w:t>
      </w:r>
      <w:r w:rsidR="00B416B5" w:rsidRPr="000723CC">
        <w:rPr>
          <w:rFonts w:ascii="Arial" w:hAnsi="Arial" w:cs="Arial"/>
        </w:rPr>
        <w:t xml:space="preserve">societal </w:t>
      </w:r>
      <w:r w:rsidR="00370F65" w:rsidRPr="000723CC">
        <w:rPr>
          <w:rFonts w:ascii="Arial" w:hAnsi="Arial" w:cs="Arial"/>
        </w:rPr>
        <w:t>problems and innovati</w:t>
      </w:r>
      <w:r w:rsidR="00822B46" w:rsidRPr="000723CC">
        <w:rPr>
          <w:rFonts w:ascii="Arial" w:hAnsi="Arial" w:cs="Arial"/>
        </w:rPr>
        <w:t>ng</w:t>
      </w:r>
      <w:r w:rsidR="00370F65" w:rsidRPr="000723CC">
        <w:rPr>
          <w:rFonts w:ascii="Arial" w:hAnsi="Arial" w:cs="Arial"/>
        </w:rPr>
        <w:t xml:space="preserve"> in responses to issues already upon us.</w:t>
      </w:r>
    </w:p>
    <w:p w14:paraId="47F98BB8" w14:textId="3D0CBF68" w:rsidR="00153ABE" w:rsidRPr="000723CC" w:rsidRDefault="0068622C" w:rsidP="004C7BA7">
      <w:pPr>
        <w:rPr>
          <w:rFonts w:ascii="Arial" w:hAnsi="Arial" w:cs="Arial"/>
        </w:rPr>
      </w:pPr>
      <w:r w:rsidRPr="000723CC">
        <w:rPr>
          <w:rFonts w:ascii="Arial" w:hAnsi="Arial" w:cs="Arial"/>
        </w:rPr>
        <w:t>The</w:t>
      </w:r>
      <w:r w:rsidR="00F2337B" w:rsidRPr="000723CC">
        <w:rPr>
          <w:rFonts w:ascii="Arial" w:hAnsi="Arial" w:cs="Arial"/>
        </w:rPr>
        <w:t xml:space="preserve"> </w:t>
      </w:r>
      <w:r w:rsidRPr="000723CC">
        <w:rPr>
          <w:rFonts w:ascii="Arial" w:hAnsi="Arial" w:cs="Arial"/>
        </w:rPr>
        <w:t>sector represents a huge variety of interests and views, some in conflict with each other</w:t>
      </w:r>
      <w:r w:rsidR="005B3B0F" w:rsidRPr="000723CC">
        <w:rPr>
          <w:rFonts w:ascii="Arial" w:hAnsi="Arial" w:cs="Arial"/>
        </w:rPr>
        <w:t>; this</w:t>
      </w:r>
      <w:r w:rsidRPr="000723CC">
        <w:rPr>
          <w:rFonts w:ascii="Arial" w:hAnsi="Arial" w:cs="Arial"/>
        </w:rPr>
        <w:t xml:space="preserve"> is an important condition of </w:t>
      </w:r>
      <w:r w:rsidR="009C190C" w:rsidRPr="000723CC">
        <w:rPr>
          <w:rFonts w:ascii="Arial" w:hAnsi="Arial" w:cs="Arial"/>
        </w:rPr>
        <w:t>democracy</w:t>
      </w:r>
      <w:r w:rsidRPr="000723CC">
        <w:rPr>
          <w:rFonts w:ascii="Arial" w:hAnsi="Arial" w:cs="Arial"/>
        </w:rPr>
        <w:t>.</w:t>
      </w:r>
      <w:r w:rsidR="0051414E" w:rsidRPr="000723CC">
        <w:rPr>
          <w:rFonts w:ascii="Arial" w:hAnsi="Arial" w:cs="Arial"/>
        </w:rPr>
        <w:t xml:space="preserve"> While the advocacy functions of charities and NFPs ideally contribute to Australia’s wellbeing and democra</w:t>
      </w:r>
      <w:r w:rsidR="006E0A9F" w:rsidRPr="000723CC">
        <w:rPr>
          <w:rFonts w:ascii="Arial" w:hAnsi="Arial" w:cs="Arial"/>
        </w:rPr>
        <w:t>cy</w:t>
      </w:r>
      <w:r w:rsidR="0051414E" w:rsidRPr="000723CC">
        <w:rPr>
          <w:rFonts w:ascii="Arial" w:hAnsi="Arial" w:cs="Arial"/>
        </w:rPr>
        <w:t xml:space="preserve">, </w:t>
      </w:r>
      <w:r w:rsidR="006E0A9F" w:rsidRPr="000723CC">
        <w:rPr>
          <w:rFonts w:ascii="Arial" w:hAnsi="Arial" w:cs="Arial"/>
        </w:rPr>
        <w:t>some</w:t>
      </w:r>
      <w:r w:rsidR="0051414E" w:rsidRPr="000723CC">
        <w:rPr>
          <w:rFonts w:ascii="Arial" w:hAnsi="Arial" w:cs="Arial"/>
        </w:rPr>
        <w:t xml:space="preserve"> practices by charities raises the questions of whether and how diverse citizen voices are mobilised through the sector</w:t>
      </w:r>
      <w:r w:rsidR="003060DB" w:rsidRPr="000723CC">
        <w:rPr>
          <w:rFonts w:ascii="Arial" w:hAnsi="Arial" w:cs="Arial"/>
        </w:rPr>
        <w:t>, and the breadth of knowledge on which advocacy is based</w:t>
      </w:r>
      <w:r w:rsidR="0051414E" w:rsidRPr="000723CC">
        <w:rPr>
          <w:rFonts w:ascii="Arial" w:hAnsi="Arial" w:cs="Arial"/>
        </w:rPr>
        <w:t xml:space="preserve">. Alongside government, some Australian charities have been complicit in damaging activities, such as the devastating effects </w:t>
      </w:r>
      <w:r w:rsidR="005025E9" w:rsidRPr="000723CC">
        <w:rPr>
          <w:rFonts w:ascii="Arial" w:hAnsi="Arial" w:cs="Arial"/>
        </w:rPr>
        <w:t xml:space="preserve">of welfare colonialism </w:t>
      </w:r>
      <w:r w:rsidR="002833F8" w:rsidRPr="000723CC">
        <w:rPr>
          <w:rFonts w:ascii="Arial" w:hAnsi="Arial" w:cs="Arial"/>
        </w:rPr>
        <w:t>for</w:t>
      </w:r>
      <w:r w:rsidR="0051414E" w:rsidRPr="000723CC">
        <w:rPr>
          <w:rFonts w:ascii="Arial" w:hAnsi="Arial" w:cs="Arial"/>
        </w:rPr>
        <w:t xml:space="preserve"> the Stolen Generations and harms </w:t>
      </w:r>
      <w:r w:rsidR="007B0BA0" w:rsidRPr="000723CC">
        <w:rPr>
          <w:rFonts w:ascii="Arial" w:hAnsi="Arial" w:cs="Arial"/>
        </w:rPr>
        <w:t xml:space="preserve">to people </w:t>
      </w:r>
      <w:r w:rsidR="0051414E" w:rsidRPr="000723CC">
        <w:rPr>
          <w:rFonts w:ascii="Arial" w:hAnsi="Arial" w:cs="Arial"/>
        </w:rPr>
        <w:t>documented in the Royal Commission</w:t>
      </w:r>
      <w:r w:rsidR="0040329C" w:rsidRPr="000723CC">
        <w:rPr>
          <w:rFonts w:ascii="Arial" w:hAnsi="Arial" w:cs="Arial"/>
        </w:rPr>
        <w:t>s</w:t>
      </w:r>
      <w:r w:rsidR="0051414E" w:rsidRPr="000723CC">
        <w:rPr>
          <w:rFonts w:ascii="Arial" w:hAnsi="Arial" w:cs="Arial"/>
        </w:rPr>
        <w:t xml:space="preserve"> on Institutional Responses to Child Sexual Abuse</w:t>
      </w:r>
      <w:r w:rsidR="0040329C" w:rsidRPr="000723CC">
        <w:rPr>
          <w:rFonts w:ascii="Arial" w:hAnsi="Arial" w:cs="Arial"/>
        </w:rPr>
        <w:t xml:space="preserve"> and into Violence, Abuse, Neglect and Exploitation of People with Disability</w:t>
      </w:r>
      <w:r w:rsidR="003A0289" w:rsidRPr="000723CC">
        <w:rPr>
          <w:rFonts w:ascii="Arial" w:hAnsi="Arial" w:cs="Arial"/>
        </w:rPr>
        <w:t xml:space="preserve">. </w:t>
      </w:r>
      <w:r w:rsidRPr="000723CC">
        <w:rPr>
          <w:rFonts w:ascii="Arial" w:hAnsi="Arial" w:cs="Arial"/>
        </w:rPr>
        <w:t xml:space="preserve">Professionalisation of parts of the sector since the </w:t>
      </w:r>
      <w:r w:rsidRPr="000723CC">
        <w:rPr>
          <w:rFonts w:ascii="Arial" w:hAnsi="Arial" w:cs="Arial"/>
        </w:rPr>
        <w:lastRenderedPageBreak/>
        <w:t xml:space="preserve">1980s has </w:t>
      </w:r>
      <w:r w:rsidR="005B3B0F" w:rsidRPr="000723CC">
        <w:rPr>
          <w:rFonts w:ascii="Arial" w:hAnsi="Arial" w:cs="Arial"/>
        </w:rPr>
        <w:t xml:space="preserve">somewhat </w:t>
      </w:r>
      <w:r w:rsidRPr="000723CC">
        <w:rPr>
          <w:rFonts w:ascii="Arial" w:hAnsi="Arial" w:cs="Arial"/>
        </w:rPr>
        <w:t>reduced direct representation by people through community and consumer-led organisations</w:t>
      </w:r>
      <w:r w:rsidR="00965344" w:rsidRPr="000723CC">
        <w:rPr>
          <w:rFonts w:ascii="Arial" w:hAnsi="Arial" w:cs="Arial"/>
        </w:rPr>
        <w:t xml:space="preserve"> </w:t>
      </w:r>
      <w:r w:rsidR="00965344" w:rsidRPr="000723CC">
        <w:rPr>
          <w:rFonts w:ascii="Arial" w:hAnsi="Arial" w:cs="Arial"/>
          <w:noProof/>
        </w:rPr>
        <w:t>(Lyons 2001)</w:t>
      </w:r>
      <w:r w:rsidRPr="000723CC">
        <w:rPr>
          <w:rFonts w:ascii="Arial" w:hAnsi="Arial" w:cs="Arial"/>
        </w:rPr>
        <w:t xml:space="preserve">. </w:t>
      </w:r>
      <w:r w:rsidR="00C52FD2" w:rsidRPr="000723CC">
        <w:rPr>
          <w:rFonts w:ascii="Arial" w:hAnsi="Arial" w:cs="Arial"/>
        </w:rPr>
        <w:t>N</w:t>
      </w:r>
      <w:r w:rsidR="006E0A9F" w:rsidRPr="000723CC">
        <w:rPr>
          <w:rFonts w:ascii="Arial" w:hAnsi="Arial" w:cs="Arial"/>
        </w:rPr>
        <w:t xml:space="preserve">ew </w:t>
      </w:r>
      <w:r w:rsidRPr="000723CC">
        <w:rPr>
          <w:rFonts w:ascii="Arial" w:hAnsi="Arial" w:cs="Arial"/>
        </w:rPr>
        <w:t xml:space="preserve">commitments </w:t>
      </w:r>
      <w:r w:rsidR="005B3B0F" w:rsidRPr="000723CC">
        <w:rPr>
          <w:rFonts w:ascii="Arial" w:hAnsi="Arial" w:cs="Arial"/>
        </w:rPr>
        <w:t>to community control</w:t>
      </w:r>
      <w:r w:rsidR="007B0BA0" w:rsidRPr="000723CC">
        <w:rPr>
          <w:rFonts w:ascii="Arial" w:hAnsi="Arial" w:cs="Arial"/>
        </w:rPr>
        <w:t xml:space="preserve"> of Aboriginal and Torres Strait Islander services</w:t>
      </w:r>
      <w:r w:rsidR="001B2B6C" w:rsidRPr="000723CC">
        <w:rPr>
          <w:rFonts w:ascii="Arial" w:hAnsi="Arial" w:cs="Arial"/>
        </w:rPr>
        <w:t>,</w:t>
      </w:r>
      <w:r w:rsidR="005B3B0F" w:rsidRPr="000723CC">
        <w:rPr>
          <w:rFonts w:ascii="Arial" w:hAnsi="Arial" w:cs="Arial"/>
        </w:rPr>
        <w:t xml:space="preserve"> and</w:t>
      </w:r>
      <w:r w:rsidR="00674F69" w:rsidRPr="000723CC">
        <w:rPr>
          <w:rFonts w:ascii="Arial" w:hAnsi="Arial" w:cs="Arial"/>
        </w:rPr>
        <w:t xml:space="preserve"> </w:t>
      </w:r>
      <w:r w:rsidR="001B2B6C" w:rsidRPr="000723CC">
        <w:rPr>
          <w:rFonts w:ascii="Arial" w:hAnsi="Arial" w:cs="Arial"/>
        </w:rPr>
        <w:t>efforts</w:t>
      </w:r>
      <w:r w:rsidR="00674F69" w:rsidRPr="000723CC">
        <w:rPr>
          <w:rFonts w:ascii="Arial" w:hAnsi="Arial" w:cs="Arial"/>
        </w:rPr>
        <w:t xml:space="preserve"> t</w:t>
      </w:r>
      <w:r w:rsidR="001B2B6C" w:rsidRPr="000723CC">
        <w:rPr>
          <w:rFonts w:ascii="Arial" w:hAnsi="Arial" w:cs="Arial"/>
        </w:rPr>
        <w:t>o</w:t>
      </w:r>
      <w:r w:rsidR="00674F69" w:rsidRPr="000723CC">
        <w:rPr>
          <w:rFonts w:ascii="Arial" w:hAnsi="Arial" w:cs="Arial"/>
        </w:rPr>
        <w:t xml:space="preserve"> ce</w:t>
      </w:r>
      <w:r w:rsidR="00610992" w:rsidRPr="000723CC">
        <w:rPr>
          <w:rFonts w:ascii="Arial" w:hAnsi="Arial" w:cs="Arial"/>
        </w:rPr>
        <w:t xml:space="preserve">de </w:t>
      </w:r>
      <w:r w:rsidR="00C52FD2" w:rsidRPr="000723CC">
        <w:rPr>
          <w:rFonts w:ascii="Arial" w:hAnsi="Arial" w:cs="Arial"/>
        </w:rPr>
        <w:t>leadership</w:t>
      </w:r>
      <w:r w:rsidR="00610992" w:rsidRPr="000723CC">
        <w:rPr>
          <w:rFonts w:ascii="Arial" w:hAnsi="Arial" w:cs="Arial"/>
        </w:rPr>
        <w:t xml:space="preserve"> </w:t>
      </w:r>
      <w:r w:rsidR="001B2B6C" w:rsidRPr="000723CC">
        <w:rPr>
          <w:rFonts w:ascii="Arial" w:hAnsi="Arial" w:cs="Arial"/>
        </w:rPr>
        <w:t>and/</w:t>
      </w:r>
      <w:r w:rsidR="00610992" w:rsidRPr="000723CC">
        <w:rPr>
          <w:rFonts w:ascii="Arial" w:hAnsi="Arial" w:cs="Arial"/>
        </w:rPr>
        <w:t xml:space="preserve">or </w:t>
      </w:r>
      <w:r w:rsidR="00674F69" w:rsidRPr="000723CC">
        <w:rPr>
          <w:rFonts w:ascii="Arial" w:hAnsi="Arial" w:cs="Arial"/>
        </w:rPr>
        <w:t>involve</w:t>
      </w:r>
      <w:r w:rsidR="00B64D9A" w:rsidRPr="000723CC">
        <w:rPr>
          <w:rFonts w:ascii="Arial" w:hAnsi="Arial" w:cs="Arial"/>
        </w:rPr>
        <w:t xml:space="preserve"> people </w:t>
      </w:r>
      <w:r w:rsidR="00294BE5" w:rsidRPr="000723CC">
        <w:rPr>
          <w:rFonts w:ascii="Arial" w:hAnsi="Arial" w:cs="Arial"/>
        </w:rPr>
        <w:t xml:space="preserve">with direct experience of both societal </w:t>
      </w:r>
      <w:r w:rsidR="00D73D67" w:rsidRPr="000723CC">
        <w:rPr>
          <w:rFonts w:ascii="Arial" w:hAnsi="Arial" w:cs="Arial"/>
        </w:rPr>
        <w:t xml:space="preserve">problems and NFP </w:t>
      </w:r>
      <w:r w:rsidR="00EC7588" w:rsidRPr="000723CC">
        <w:rPr>
          <w:rFonts w:ascii="Arial" w:hAnsi="Arial" w:cs="Arial"/>
        </w:rPr>
        <w:t>responses</w:t>
      </w:r>
      <w:r w:rsidR="005B3B0F" w:rsidRPr="000723CC">
        <w:rPr>
          <w:rFonts w:ascii="Arial" w:hAnsi="Arial" w:cs="Arial"/>
        </w:rPr>
        <w:t xml:space="preserve"> discussed in Section 6</w:t>
      </w:r>
      <w:r w:rsidRPr="000723CC">
        <w:rPr>
          <w:rFonts w:ascii="Arial" w:hAnsi="Arial" w:cs="Arial"/>
        </w:rPr>
        <w:t xml:space="preserve"> </w:t>
      </w:r>
      <w:r w:rsidR="005B3B0F" w:rsidRPr="000723CC">
        <w:rPr>
          <w:rFonts w:ascii="Arial" w:hAnsi="Arial" w:cs="Arial"/>
        </w:rPr>
        <w:t>suggest possibilities for change.</w:t>
      </w:r>
    </w:p>
    <w:p w14:paraId="03929F96" w14:textId="11EAD32E" w:rsidR="0068622C" w:rsidRPr="000723CC" w:rsidRDefault="0068622C" w:rsidP="00250D7E">
      <w:pPr>
        <w:rPr>
          <w:rFonts w:ascii="Arial" w:hAnsi="Arial" w:cs="Arial"/>
        </w:rPr>
      </w:pPr>
      <w:r w:rsidRPr="000723CC">
        <w:rPr>
          <w:rFonts w:ascii="Arial" w:hAnsi="Arial" w:cs="Arial"/>
        </w:rPr>
        <w:t xml:space="preserve">While advisory networks involving charities exist within specific policy areas, there is currently no mechanism for sector-wide consultation or engagement between charities and the </w:t>
      </w:r>
      <w:r w:rsidR="00067C75" w:rsidRPr="000723CC">
        <w:rPr>
          <w:rFonts w:ascii="Arial" w:hAnsi="Arial" w:cs="Arial"/>
        </w:rPr>
        <w:t>Australian</w:t>
      </w:r>
      <w:r w:rsidRPr="000723CC">
        <w:rPr>
          <w:rFonts w:ascii="Arial" w:hAnsi="Arial" w:cs="Arial"/>
        </w:rPr>
        <w:t xml:space="preserve"> Government. The ACNC’s role as a regulator does not extend to this intermediating function and past initiatives to support coordinated government interactions with the sector, such as the Office of the Not</w:t>
      </w:r>
      <w:r w:rsidR="00535F33">
        <w:rPr>
          <w:rFonts w:ascii="Arial" w:hAnsi="Arial" w:cs="Arial"/>
        </w:rPr>
        <w:t>-</w:t>
      </w:r>
      <w:r w:rsidRPr="000723CC">
        <w:rPr>
          <w:rFonts w:ascii="Arial" w:hAnsi="Arial" w:cs="Arial"/>
        </w:rPr>
        <w:t>for</w:t>
      </w:r>
      <w:r w:rsidR="00535F33">
        <w:rPr>
          <w:rFonts w:ascii="Arial" w:hAnsi="Arial" w:cs="Arial"/>
        </w:rPr>
        <w:t>-</w:t>
      </w:r>
      <w:r w:rsidRPr="000723CC">
        <w:rPr>
          <w:rFonts w:ascii="Arial" w:hAnsi="Arial" w:cs="Arial"/>
        </w:rPr>
        <w:t xml:space="preserve">Profit Sector </w:t>
      </w:r>
      <w:r w:rsidRPr="000723CC">
        <w:rPr>
          <w:rFonts w:ascii="Arial" w:hAnsi="Arial" w:cs="Arial"/>
          <w:noProof/>
        </w:rPr>
        <w:t>(Murray 2018)</w:t>
      </w:r>
      <w:r w:rsidRPr="000723CC">
        <w:rPr>
          <w:rFonts w:ascii="Arial" w:hAnsi="Arial" w:cs="Arial"/>
        </w:rPr>
        <w:t xml:space="preserve"> and the 2010 National Compact have not withstood changes of government. Conversely, effective mechanisms for representation by the sector itself have waxed and waned. While there are long-standing and effective representative peaks and networks of peaks at sub-sector levels, these are often sparsely resourced</w:t>
      </w:r>
      <w:r w:rsidR="002176A9" w:rsidRPr="000723CC">
        <w:rPr>
          <w:rFonts w:ascii="Arial" w:hAnsi="Arial" w:cs="Arial"/>
        </w:rPr>
        <w:t>,</w:t>
      </w:r>
      <w:r w:rsidRPr="000723CC">
        <w:rPr>
          <w:rFonts w:ascii="Arial" w:hAnsi="Arial" w:cs="Arial"/>
        </w:rPr>
        <w:t xml:space="preserve"> and the diversity of the sector seems to preclude the formation of a singular representative voice. Sector leaders also often reflect on the limited influence of the sector as a whole when compared with, for example, the business sector</w:t>
      </w:r>
      <w:r w:rsidR="00275837" w:rsidRPr="000723CC">
        <w:rPr>
          <w:rFonts w:ascii="Arial" w:hAnsi="Arial" w:cs="Arial"/>
        </w:rPr>
        <w:t xml:space="preserve"> </w:t>
      </w:r>
      <w:r w:rsidR="008F0274" w:rsidRPr="000723CC">
        <w:rPr>
          <w:rFonts w:ascii="Arial" w:hAnsi="Arial" w:cs="Arial"/>
          <w:noProof/>
        </w:rPr>
        <w:t>(Crosbie 2023)</w:t>
      </w:r>
      <w:r w:rsidR="008F0274" w:rsidRPr="000723CC">
        <w:rPr>
          <w:rFonts w:ascii="Arial" w:hAnsi="Arial" w:cs="Arial"/>
        </w:rPr>
        <w:t>.</w:t>
      </w:r>
    </w:p>
    <w:tbl>
      <w:tblPr>
        <w:tblStyle w:val="TableGrid"/>
        <w:tblW w:w="0" w:type="auto"/>
        <w:tblLook w:val="04A0" w:firstRow="1" w:lastRow="0" w:firstColumn="1" w:lastColumn="0" w:noHBand="0" w:noVBand="1"/>
      </w:tblPr>
      <w:tblGrid>
        <w:gridCol w:w="9298"/>
      </w:tblGrid>
      <w:tr w:rsidR="00CF1195" w:rsidRPr="00833E6D" w14:paraId="25051801" w14:textId="77777777" w:rsidTr="00CF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Pr>
          <w:p w14:paraId="0DB54459" w14:textId="77777777" w:rsidR="00CF1195" w:rsidRPr="00816515" w:rsidRDefault="00CF1195" w:rsidP="00CF1195">
            <w:pPr>
              <w:pStyle w:val="Heading2"/>
              <w:rPr>
                <w:rFonts w:ascii="Arial" w:hAnsi="Arial" w:cs="Arial"/>
                <w:b/>
                <w:color w:val="FFFFFF" w:themeColor="background1"/>
                <w:sz w:val="24"/>
                <w:szCs w:val="24"/>
              </w:rPr>
            </w:pPr>
            <w:bookmarkStart w:id="43" w:name="_Toc149125502"/>
            <w:r w:rsidRPr="00816515">
              <w:rPr>
                <w:rFonts w:ascii="Arial" w:hAnsi="Arial" w:cs="Arial"/>
                <w:b/>
                <w:color w:val="FFFFFF" w:themeColor="background1"/>
                <w:sz w:val="24"/>
                <w:szCs w:val="24"/>
              </w:rPr>
              <w:t>Questions</w:t>
            </w:r>
            <w:bookmarkEnd w:id="43"/>
          </w:p>
          <w:p w14:paraId="7E0BBF74" w14:textId="77777777" w:rsidR="00CF1195" w:rsidRPr="00816515" w:rsidRDefault="00CF1195" w:rsidP="004A4CF6">
            <w:pPr>
              <w:pStyle w:val="Heading3"/>
              <w:rPr>
                <w:b w:val="0"/>
              </w:rPr>
            </w:pPr>
            <w:bookmarkStart w:id="44" w:name="_Toc146532454"/>
            <w:bookmarkStart w:id="45" w:name="_Toc148416990"/>
            <w:r w:rsidRPr="00816515">
              <w:rPr>
                <w:b w:val="0"/>
              </w:rPr>
              <w:t>How can the role of advocacy by NFP organisations be better embedded and preserved in policy and legislation?</w:t>
            </w:r>
            <w:bookmarkEnd w:id="44"/>
            <w:bookmarkEnd w:id="45"/>
          </w:p>
          <w:p w14:paraId="23BCBD07" w14:textId="77777777" w:rsidR="00CF1195" w:rsidRPr="00816515" w:rsidRDefault="00CF1195" w:rsidP="004A4CF6">
            <w:pPr>
              <w:pStyle w:val="Heading3"/>
              <w:rPr>
                <w:b w:val="0"/>
              </w:rPr>
            </w:pPr>
            <w:bookmarkStart w:id="46" w:name="_Toc146532455"/>
            <w:bookmarkStart w:id="47" w:name="_Toc148416991"/>
            <w:r w:rsidRPr="00816515">
              <w:rPr>
                <w:b w:val="0"/>
              </w:rPr>
              <w:t>What mechanisms are needed so that the expertise of the NFP sector is better used in designing policy and services?</w:t>
            </w:r>
            <w:bookmarkEnd w:id="46"/>
            <w:bookmarkEnd w:id="47"/>
          </w:p>
          <w:p w14:paraId="1AAC8100" w14:textId="77777777" w:rsidR="00CF1195" w:rsidRPr="00816515" w:rsidRDefault="00CF1195" w:rsidP="004A4CF6">
            <w:pPr>
              <w:pStyle w:val="Heading3"/>
              <w:rPr>
                <w:b w:val="0"/>
              </w:rPr>
            </w:pPr>
            <w:bookmarkStart w:id="48" w:name="_Toc146532456"/>
            <w:bookmarkStart w:id="49" w:name="_Toc148416992"/>
            <w:r w:rsidRPr="00816515">
              <w:rPr>
                <w:b w:val="0"/>
              </w:rPr>
              <w:t>What could NFP organisations and networks be doing better to ensure their systematic advocacy directly involves the people and communities they serve?</w:t>
            </w:r>
            <w:bookmarkEnd w:id="48"/>
            <w:bookmarkEnd w:id="49"/>
          </w:p>
          <w:p w14:paraId="3DC40BCA" w14:textId="4FDBE719" w:rsidR="00CF1195" w:rsidRPr="000723CC" w:rsidRDefault="00CF1195" w:rsidP="004A4CF6">
            <w:pPr>
              <w:pStyle w:val="Heading3"/>
            </w:pPr>
            <w:bookmarkStart w:id="50" w:name="_Toc146532457"/>
            <w:bookmarkStart w:id="51" w:name="_Toc148416993"/>
            <w:r w:rsidRPr="00816515">
              <w:rPr>
                <w:b w:val="0"/>
              </w:rPr>
              <w:t>How could the assets of the sector – for example, the research expertise of larger organisations, including public universities – be better used to build the evidence base for systemic advocacy and reform?</w:t>
            </w:r>
            <w:bookmarkEnd w:id="50"/>
            <w:bookmarkEnd w:id="51"/>
          </w:p>
        </w:tc>
      </w:tr>
    </w:tbl>
    <w:p w14:paraId="14372615" w14:textId="77777777" w:rsidR="00CF1195" w:rsidRPr="000723CC" w:rsidRDefault="00CF1195" w:rsidP="00250D7E">
      <w:pPr>
        <w:rPr>
          <w:rFonts w:ascii="Arial" w:hAnsi="Arial" w:cs="Arial"/>
        </w:rPr>
      </w:pPr>
    </w:p>
    <w:p w14:paraId="1DED2C81" w14:textId="78B4403C" w:rsidR="0068622C" w:rsidRPr="000723CC" w:rsidRDefault="0068622C" w:rsidP="00CF1195">
      <w:pPr>
        <w:pStyle w:val="Heading10"/>
        <w:rPr>
          <w:rFonts w:ascii="Arial" w:hAnsi="Arial" w:cs="Arial"/>
        </w:rPr>
      </w:pPr>
      <w:bookmarkStart w:id="52" w:name="_Toc143877166"/>
      <w:bookmarkStart w:id="53" w:name="_Toc143877205"/>
      <w:bookmarkStart w:id="54" w:name="_Toc143877446"/>
      <w:bookmarkStart w:id="55" w:name="_Toc143877710"/>
      <w:bookmarkStart w:id="56" w:name="_Toc149125503"/>
      <w:r w:rsidRPr="000723CC">
        <w:rPr>
          <w:rFonts w:ascii="Arial" w:hAnsi="Arial" w:cs="Arial"/>
        </w:rPr>
        <w:lastRenderedPageBreak/>
        <w:t xml:space="preserve">Philanthropy and </w:t>
      </w:r>
      <w:r w:rsidR="00BF4042" w:rsidRPr="000723CC">
        <w:rPr>
          <w:rFonts w:ascii="Arial" w:hAnsi="Arial" w:cs="Arial"/>
        </w:rPr>
        <w:t>v</w:t>
      </w:r>
      <w:r w:rsidRPr="000723CC">
        <w:rPr>
          <w:rFonts w:ascii="Arial" w:hAnsi="Arial" w:cs="Arial"/>
        </w:rPr>
        <w:t>olunteering</w:t>
      </w:r>
      <w:bookmarkEnd w:id="52"/>
      <w:bookmarkEnd w:id="53"/>
      <w:bookmarkEnd w:id="54"/>
      <w:bookmarkEnd w:id="55"/>
      <w:bookmarkEnd w:id="56"/>
    </w:p>
    <w:p w14:paraId="241E3553" w14:textId="4646E7AD" w:rsidR="003A0289" w:rsidRPr="000723CC" w:rsidRDefault="005B3B0F" w:rsidP="004C7BA7">
      <w:pPr>
        <w:rPr>
          <w:rFonts w:ascii="Arial" w:hAnsi="Arial" w:cs="Arial"/>
        </w:rPr>
      </w:pPr>
      <w:r w:rsidRPr="000723CC">
        <w:rPr>
          <w:rFonts w:ascii="Arial" w:hAnsi="Arial" w:cs="Arial"/>
        </w:rPr>
        <w:t xml:space="preserve">The </w:t>
      </w:r>
      <w:r w:rsidR="00450EF4" w:rsidRPr="000723CC">
        <w:rPr>
          <w:rFonts w:ascii="Arial" w:hAnsi="Arial" w:cs="Arial"/>
        </w:rPr>
        <w:t>NFP</w:t>
      </w:r>
      <w:r w:rsidRPr="000723CC">
        <w:rPr>
          <w:rFonts w:ascii="Arial" w:hAnsi="Arial" w:cs="Arial"/>
        </w:rPr>
        <w:t xml:space="preserve"> Blueprint is being developed concurrently with the Productivity Commission Review of Philanthropy and immediately subsequent to the development of the National Strategy for Volunteering 2022</w:t>
      </w:r>
      <w:r w:rsidR="00E13F2A" w:rsidRPr="000723CC">
        <w:rPr>
          <w:rFonts w:ascii="Arial" w:hAnsi="Arial" w:cs="Arial"/>
        </w:rPr>
        <w:t>–</w:t>
      </w:r>
      <w:r w:rsidR="00955731">
        <w:rPr>
          <w:rFonts w:ascii="Arial" w:hAnsi="Arial" w:cs="Arial"/>
        </w:rPr>
        <w:t>203</w:t>
      </w:r>
      <w:r w:rsidRPr="000723CC">
        <w:rPr>
          <w:rFonts w:ascii="Arial" w:hAnsi="Arial" w:cs="Arial"/>
        </w:rPr>
        <w:t>3.</w:t>
      </w:r>
      <w:r w:rsidR="000D24E6" w:rsidRPr="000723CC">
        <w:rPr>
          <w:rFonts w:ascii="Arial" w:hAnsi="Arial" w:cs="Arial"/>
        </w:rPr>
        <w:t xml:space="preserve"> As detailed in Section 1.3,</w:t>
      </w:r>
      <w:r w:rsidRPr="000723CC">
        <w:rPr>
          <w:rFonts w:ascii="Arial" w:hAnsi="Arial" w:cs="Arial"/>
        </w:rPr>
        <w:t xml:space="preserve"> </w:t>
      </w:r>
      <w:r w:rsidR="00145DB0" w:rsidRPr="000723CC">
        <w:rPr>
          <w:rFonts w:ascii="Arial" w:hAnsi="Arial" w:cs="Arial"/>
        </w:rPr>
        <w:t>the Blueprint</w:t>
      </w:r>
      <w:r w:rsidRPr="000723CC">
        <w:rPr>
          <w:rFonts w:ascii="Arial" w:hAnsi="Arial" w:cs="Arial"/>
        </w:rPr>
        <w:t xml:space="preserve"> will draw on and seek to integrate where relevant with these activities and frameworks, guided by the specific contributions and interests of the NFP sector.</w:t>
      </w:r>
      <w:r w:rsidR="007A4CC3" w:rsidRPr="000723CC">
        <w:rPr>
          <w:rFonts w:ascii="Arial" w:hAnsi="Arial" w:cs="Arial"/>
        </w:rPr>
        <w:t xml:space="preserve"> </w:t>
      </w:r>
      <w:r w:rsidR="00507DF5" w:rsidRPr="000723CC">
        <w:rPr>
          <w:rFonts w:ascii="Arial" w:hAnsi="Arial" w:cs="Arial"/>
        </w:rPr>
        <w:t>Recognising the substantial contributions already made to thes</w:t>
      </w:r>
      <w:r w:rsidR="007F0FE4" w:rsidRPr="000723CC">
        <w:rPr>
          <w:rFonts w:ascii="Arial" w:hAnsi="Arial" w:cs="Arial"/>
        </w:rPr>
        <w:t xml:space="preserve">e </w:t>
      </w:r>
      <w:r w:rsidR="00CC133C" w:rsidRPr="000723CC">
        <w:rPr>
          <w:rFonts w:ascii="Arial" w:hAnsi="Arial" w:cs="Arial"/>
        </w:rPr>
        <w:t>consultations</w:t>
      </w:r>
      <w:r w:rsidR="007F0FE4" w:rsidRPr="000723CC">
        <w:rPr>
          <w:rFonts w:ascii="Arial" w:hAnsi="Arial" w:cs="Arial"/>
        </w:rPr>
        <w:t>, t</w:t>
      </w:r>
      <w:r w:rsidR="00F9400E" w:rsidRPr="000723CC">
        <w:rPr>
          <w:rFonts w:ascii="Arial" w:hAnsi="Arial" w:cs="Arial"/>
        </w:rPr>
        <w:t>his</w:t>
      </w:r>
      <w:r w:rsidR="00B14789" w:rsidRPr="000723CC">
        <w:rPr>
          <w:rFonts w:ascii="Arial" w:hAnsi="Arial" w:cs="Arial"/>
        </w:rPr>
        <w:t xml:space="preserve"> section </w:t>
      </w:r>
      <w:r w:rsidR="00594779" w:rsidRPr="000723CC">
        <w:rPr>
          <w:rFonts w:ascii="Arial" w:hAnsi="Arial" w:cs="Arial"/>
        </w:rPr>
        <w:t xml:space="preserve">highlights select issues </w:t>
      </w:r>
      <w:r w:rsidR="00750522" w:rsidRPr="000723CC">
        <w:rPr>
          <w:rFonts w:ascii="Arial" w:hAnsi="Arial" w:cs="Arial"/>
        </w:rPr>
        <w:t xml:space="preserve">and questions </w:t>
      </w:r>
      <w:r w:rsidR="003215CE" w:rsidRPr="000723CC">
        <w:rPr>
          <w:rFonts w:ascii="Arial" w:hAnsi="Arial" w:cs="Arial"/>
        </w:rPr>
        <w:t xml:space="preserve">particularly </w:t>
      </w:r>
      <w:r w:rsidR="00750522" w:rsidRPr="000723CC">
        <w:rPr>
          <w:rFonts w:ascii="Arial" w:hAnsi="Arial" w:cs="Arial"/>
        </w:rPr>
        <w:t>material to the future of the NFP sector</w:t>
      </w:r>
      <w:r w:rsidR="003A0289" w:rsidRPr="000723CC">
        <w:rPr>
          <w:rFonts w:ascii="Arial" w:hAnsi="Arial" w:cs="Arial"/>
        </w:rPr>
        <w:t>.</w:t>
      </w:r>
    </w:p>
    <w:p w14:paraId="6B6E8403" w14:textId="0E3F83C0" w:rsidR="00153ABE" w:rsidRPr="000723CC" w:rsidRDefault="0068622C" w:rsidP="004C7BA7">
      <w:pPr>
        <w:rPr>
          <w:rFonts w:ascii="Arial" w:hAnsi="Arial" w:cs="Arial"/>
        </w:rPr>
      </w:pPr>
      <w:r w:rsidRPr="000723CC">
        <w:rPr>
          <w:rFonts w:ascii="Arial" w:hAnsi="Arial" w:cs="Arial"/>
        </w:rPr>
        <w:t xml:space="preserve">Australians give in diverse ways, through both monetary giving and giving of time and talent. </w:t>
      </w:r>
      <w:r w:rsidR="005B3B0F" w:rsidRPr="000723CC">
        <w:rPr>
          <w:rFonts w:ascii="Arial" w:hAnsi="Arial" w:cs="Arial"/>
        </w:rPr>
        <w:t>Financial giving is provided by individual donors, organisations such as trusts and foundations</w:t>
      </w:r>
      <w:r w:rsidR="008D54B5" w:rsidRPr="004258D6">
        <w:rPr>
          <w:rStyle w:val="FootnoteReference"/>
          <w:rFonts w:ascii="Arial" w:hAnsi="Arial" w:cs="Arial"/>
        </w:rPr>
        <w:footnoteReference w:id="9"/>
      </w:r>
      <w:r w:rsidR="005B3B0F" w:rsidRPr="000723CC">
        <w:rPr>
          <w:rFonts w:ascii="Arial" w:hAnsi="Arial" w:cs="Arial"/>
        </w:rPr>
        <w:t xml:space="preserve"> and via bequests. Data on financial giving in Australia is limited, with minimal insights on bequests and knowledge of donor giving largely confined to </w:t>
      </w:r>
      <w:r w:rsidR="00DB79F1" w:rsidRPr="000723CC">
        <w:rPr>
          <w:rFonts w:ascii="Arial" w:hAnsi="Arial" w:cs="Arial"/>
        </w:rPr>
        <w:t>taxpayer</w:t>
      </w:r>
      <w:r w:rsidR="005B3B0F" w:rsidRPr="000723CC">
        <w:rPr>
          <w:rFonts w:ascii="Arial" w:hAnsi="Arial" w:cs="Arial"/>
        </w:rPr>
        <w:t xml:space="preserve"> behaviours </w:t>
      </w:r>
      <w:r w:rsidR="005B3B0F" w:rsidRPr="000723CC">
        <w:rPr>
          <w:rFonts w:ascii="Arial" w:hAnsi="Arial" w:cs="Arial"/>
          <w:noProof/>
        </w:rPr>
        <w:t>(Productivity Commission 2023</w:t>
      </w:r>
      <w:r w:rsidR="001B7254">
        <w:rPr>
          <w:rFonts w:ascii="Arial" w:hAnsi="Arial" w:cs="Arial"/>
          <w:noProof/>
        </w:rPr>
        <w:t>b</w:t>
      </w:r>
      <w:r w:rsidR="005B3B0F" w:rsidRPr="000723CC">
        <w:rPr>
          <w:rFonts w:ascii="Arial" w:hAnsi="Arial" w:cs="Arial"/>
          <w:noProof/>
        </w:rPr>
        <w:t>)</w:t>
      </w:r>
      <w:r w:rsidR="005B3B0F" w:rsidRPr="000723CC">
        <w:rPr>
          <w:rFonts w:ascii="Arial" w:hAnsi="Arial" w:cs="Arial"/>
        </w:rPr>
        <w:t xml:space="preserve">. </w:t>
      </w:r>
      <w:r w:rsidRPr="000723CC">
        <w:rPr>
          <w:rFonts w:ascii="Arial" w:hAnsi="Arial" w:cs="Arial"/>
        </w:rPr>
        <w:t>Financial donations and bequests are an important source of revenue for some NFPs</w:t>
      </w:r>
      <w:r w:rsidR="005B3B0F" w:rsidRPr="000723CC">
        <w:rPr>
          <w:rFonts w:ascii="Arial" w:hAnsi="Arial" w:cs="Arial"/>
        </w:rPr>
        <w:t xml:space="preserve">. While concentrated among larger charities, with </w:t>
      </w:r>
      <w:r w:rsidR="007A04C2" w:rsidRPr="000723CC">
        <w:rPr>
          <w:rFonts w:ascii="Arial" w:hAnsi="Arial" w:cs="Arial"/>
        </w:rPr>
        <w:t>10</w:t>
      </w:r>
      <w:r w:rsidR="006E3FEE" w:rsidRPr="000723CC">
        <w:rPr>
          <w:rFonts w:ascii="Arial" w:hAnsi="Arial" w:cs="Arial"/>
        </w:rPr>
        <w:t xml:space="preserve"> </w:t>
      </w:r>
      <w:r w:rsidR="005B3B0F" w:rsidRPr="000723CC">
        <w:rPr>
          <w:rFonts w:ascii="Arial" w:hAnsi="Arial" w:cs="Arial"/>
        </w:rPr>
        <w:t>charities attracting 17%</w:t>
      </w:r>
      <w:r w:rsidR="00BC1164" w:rsidRPr="000723CC">
        <w:rPr>
          <w:rFonts w:ascii="Arial" w:hAnsi="Arial" w:cs="Arial"/>
        </w:rPr>
        <w:t xml:space="preserve"> or $2.35</w:t>
      </w:r>
      <w:r w:rsidR="00633087" w:rsidRPr="000723CC">
        <w:rPr>
          <w:rFonts w:ascii="Arial" w:hAnsi="Arial" w:cs="Arial"/>
        </w:rPr>
        <w:t> billion</w:t>
      </w:r>
      <w:r w:rsidR="005B3B0F" w:rsidRPr="000723CC">
        <w:rPr>
          <w:rFonts w:ascii="Arial" w:hAnsi="Arial" w:cs="Arial"/>
        </w:rPr>
        <w:t xml:space="preserve"> of this revenue </w:t>
      </w:r>
      <w:r w:rsidR="00873ACB">
        <w:rPr>
          <w:rFonts w:ascii="Arial" w:hAnsi="Arial" w:cs="Arial"/>
          <w:noProof/>
        </w:rPr>
        <w:t>(ACNC</w:t>
      </w:r>
      <w:r w:rsidR="005B3B0F" w:rsidRPr="000723CC">
        <w:rPr>
          <w:rFonts w:ascii="Arial" w:hAnsi="Arial" w:cs="Arial"/>
          <w:noProof/>
        </w:rPr>
        <w:t xml:space="preserve"> 2023)</w:t>
      </w:r>
      <w:r w:rsidR="005B3B0F" w:rsidRPr="000723CC">
        <w:rPr>
          <w:rFonts w:ascii="Arial" w:hAnsi="Arial" w:cs="Arial"/>
        </w:rPr>
        <w:t>, donations are</w:t>
      </w:r>
      <w:r w:rsidRPr="000723CC">
        <w:rPr>
          <w:rFonts w:ascii="Arial" w:hAnsi="Arial" w:cs="Arial"/>
        </w:rPr>
        <w:t xml:space="preserve"> particularly</w:t>
      </w:r>
      <w:r w:rsidR="005B3B0F" w:rsidRPr="000723CC">
        <w:rPr>
          <w:rFonts w:ascii="Arial" w:hAnsi="Arial" w:cs="Arial"/>
        </w:rPr>
        <w:t xml:space="preserve"> important for</w:t>
      </w:r>
      <w:r w:rsidRPr="000723CC">
        <w:rPr>
          <w:rFonts w:ascii="Arial" w:hAnsi="Arial" w:cs="Arial"/>
        </w:rPr>
        <w:t xml:space="preserve"> smaller organisations </w:t>
      </w:r>
      <w:r w:rsidR="005B3B0F" w:rsidRPr="000723CC">
        <w:rPr>
          <w:rFonts w:ascii="Arial" w:hAnsi="Arial" w:cs="Arial"/>
          <w:noProof/>
        </w:rPr>
        <w:t>(Productivity Commission 2023</w:t>
      </w:r>
      <w:r w:rsidR="001B7254">
        <w:rPr>
          <w:rFonts w:ascii="Arial" w:hAnsi="Arial" w:cs="Arial"/>
          <w:noProof/>
        </w:rPr>
        <w:t>b</w:t>
      </w:r>
      <w:r w:rsidR="005B3B0F" w:rsidRPr="000723CC">
        <w:rPr>
          <w:rFonts w:ascii="Arial" w:hAnsi="Arial" w:cs="Arial"/>
          <w:noProof/>
        </w:rPr>
        <w:t>)</w:t>
      </w:r>
      <w:r w:rsidRPr="000723CC">
        <w:rPr>
          <w:rFonts w:ascii="Arial" w:hAnsi="Arial" w:cs="Arial"/>
        </w:rPr>
        <w:t xml:space="preserve">. While financial giving has marginally increased over the past </w:t>
      </w:r>
      <w:r w:rsidR="004258D6">
        <w:rPr>
          <w:rFonts w:ascii="Arial" w:hAnsi="Arial" w:cs="Arial"/>
        </w:rPr>
        <w:t>4</w:t>
      </w:r>
      <w:r w:rsidR="004258D6" w:rsidRPr="000723CC">
        <w:rPr>
          <w:rFonts w:ascii="Arial" w:hAnsi="Arial" w:cs="Arial"/>
        </w:rPr>
        <w:t xml:space="preserve"> </w:t>
      </w:r>
      <w:r w:rsidRPr="000723CC">
        <w:rPr>
          <w:rFonts w:ascii="Arial" w:hAnsi="Arial" w:cs="Arial"/>
        </w:rPr>
        <w:t xml:space="preserve">years, there was an estimated </w:t>
      </w:r>
      <w:r w:rsidR="00264062" w:rsidRPr="000723CC">
        <w:rPr>
          <w:rFonts w:ascii="Arial" w:hAnsi="Arial" w:cs="Arial"/>
        </w:rPr>
        <w:t>reduction</w:t>
      </w:r>
      <w:r w:rsidRPr="000723CC">
        <w:rPr>
          <w:rFonts w:ascii="Arial" w:hAnsi="Arial" w:cs="Arial"/>
        </w:rPr>
        <w:t xml:space="preserve"> </w:t>
      </w:r>
      <w:r w:rsidR="00264062" w:rsidRPr="000723CC">
        <w:rPr>
          <w:rFonts w:ascii="Arial" w:hAnsi="Arial" w:cs="Arial"/>
        </w:rPr>
        <w:t xml:space="preserve">in giving </w:t>
      </w:r>
      <w:r w:rsidRPr="000723CC">
        <w:rPr>
          <w:rFonts w:ascii="Arial" w:hAnsi="Arial" w:cs="Arial"/>
        </w:rPr>
        <w:t>of $3 billion during the height of the COVID</w:t>
      </w:r>
      <w:r w:rsidR="007A55FF">
        <w:rPr>
          <w:rFonts w:ascii="Arial" w:hAnsi="Arial" w:cs="Arial"/>
        </w:rPr>
        <w:t>-1</w:t>
      </w:r>
      <w:r w:rsidRPr="000723CC">
        <w:rPr>
          <w:rFonts w:ascii="Arial" w:hAnsi="Arial" w:cs="Arial"/>
        </w:rPr>
        <w:t xml:space="preserve">9 pandemic, and current cost of living pressures are affecting household giving </w:t>
      </w:r>
      <w:r w:rsidR="005B3B0F" w:rsidRPr="000723CC">
        <w:rPr>
          <w:rFonts w:ascii="Arial" w:hAnsi="Arial" w:cs="Arial"/>
          <w:noProof/>
        </w:rPr>
        <w:t xml:space="preserve">(McCleod </w:t>
      </w:r>
      <w:r w:rsidR="000F350D">
        <w:rPr>
          <w:rFonts w:ascii="Arial" w:hAnsi="Arial" w:cs="Arial"/>
          <w:noProof/>
        </w:rPr>
        <w:t>and</w:t>
      </w:r>
      <w:r w:rsidR="005B3B0F" w:rsidRPr="000723CC">
        <w:rPr>
          <w:rFonts w:ascii="Arial" w:hAnsi="Arial" w:cs="Arial"/>
          <w:noProof/>
        </w:rPr>
        <w:t xml:space="preserve"> McDonald 2023)</w:t>
      </w:r>
      <w:r w:rsidRPr="000723CC">
        <w:rPr>
          <w:rFonts w:ascii="Arial" w:hAnsi="Arial" w:cs="Arial"/>
        </w:rPr>
        <w:t>. The overall trend in financial giving in Australia suggests a pattern of fewer people giving more.</w:t>
      </w:r>
      <w:r w:rsidR="00D1417A">
        <w:rPr>
          <w:rFonts w:ascii="Arial" w:hAnsi="Arial" w:cs="Arial"/>
        </w:rPr>
        <w:t xml:space="preserve"> At the same time, </w:t>
      </w:r>
      <w:r w:rsidR="006220A4">
        <w:rPr>
          <w:rFonts w:ascii="Arial" w:hAnsi="Arial" w:cs="Arial"/>
        </w:rPr>
        <w:t xml:space="preserve">Australia is experiencing its largest intergenerational wealth transfer in history, which </w:t>
      </w:r>
      <w:r w:rsidR="005669E9">
        <w:rPr>
          <w:rFonts w:ascii="Arial" w:hAnsi="Arial" w:cs="Arial"/>
        </w:rPr>
        <w:t>presents significant potential for the expansion of financial giving in this country.</w:t>
      </w:r>
    </w:p>
    <w:p w14:paraId="31C49E38" w14:textId="4EC6222E" w:rsidR="005B3B0F" w:rsidRPr="000723CC" w:rsidRDefault="005B3B0F" w:rsidP="004C7BA7">
      <w:pPr>
        <w:rPr>
          <w:rFonts w:ascii="Arial" w:hAnsi="Arial" w:cs="Arial"/>
        </w:rPr>
      </w:pPr>
      <w:r w:rsidRPr="000723CC">
        <w:rPr>
          <w:rFonts w:ascii="Arial" w:hAnsi="Arial" w:cs="Arial"/>
        </w:rPr>
        <w:t>Research</w:t>
      </w:r>
      <w:r w:rsidR="0068622C" w:rsidRPr="000723CC">
        <w:rPr>
          <w:rFonts w:ascii="Arial" w:hAnsi="Arial" w:cs="Arial"/>
        </w:rPr>
        <w:t xml:space="preserve"> on the destination of financial giving has historically demonstrated some mismatch between the interests of donors and the needs of the NFP sector</w:t>
      </w:r>
      <w:r w:rsidR="002953C6" w:rsidRPr="000723CC">
        <w:rPr>
          <w:rFonts w:ascii="Arial" w:hAnsi="Arial" w:cs="Arial"/>
        </w:rPr>
        <w:t xml:space="preserve"> </w:t>
      </w:r>
      <w:r w:rsidR="00F50792" w:rsidRPr="000723CC">
        <w:rPr>
          <w:rFonts w:ascii="Arial" w:hAnsi="Arial" w:cs="Arial"/>
          <w:noProof/>
        </w:rPr>
        <w:t>(McGregor Lowndes et al. 2017)</w:t>
      </w:r>
      <w:r w:rsidR="0068622C" w:rsidRPr="000723CC">
        <w:rPr>
          <w:rFonts w:ascii="Arial" w:hAnsi="Arial" w:cs="Arial"/>
        </w:rPr>
        <w:t xml:space="preserve">. </w:t>
      </w:r>
      <w:r w:rsidR="004C2078" w:rsidRPr="000723CC">
        <w:rPr>
          <w:rFonts w:ascii="Arial" w:hAnsi="Arial" w:cs="Arial"/>
        </w:rPr>
        <w:t xml:space="preserve">This raises questions about how philanthropic resources are equitably distributed </w:t>
      </w:r>
      <w:r w:rsidR="00A579CD" w:rsidRPr="000723CC">
        <w:rPr>
          <w:rFonts w:ascii="Arial" w:hAnsi="Arial" w:cs="Arial"/>
        </w:rPr>
        <w:t>to meet community needs. R</w:t>
      </w:r>
      <w:r w:rsidR="0068622C" w:rsidRPr="000723CC">
        <w:rPr>
          <w:rFonts w:ascii="Arial" w:hAnsi="Arial" w:cs="Arial"/>
        </w:rPr>
        <w:t>ecent data suggest some shifts</w:t>
      </w:r>
      <w:r w:rsidRPr="000723CC">
        <w:rPr>
          <w:rFonts w:ascii="Arial" w:hAnsi="Arial" w:cs="Arial"/>
        </w:rPr>
        <w:t xml:space="preserve">, </w:t>
      </w:r>
      <w:r w:rsidR="0068622C" w:rsidRPr="000723CC">
        <w:rPr>
          <w:rFonts w:ascii="Arial" w:hAnsi="Arial" w:cs="Arial"/>
        </w:rPr>
        <w:t>w</w:t>
      </w:r>
      <w:r w:rsidRPr="000723CC">
        <w:rPr>
          <w:rFonts w:ascii="Arial" w:hAnsi="Arial" w:cs="Arial"/>
        </w:rPr>
        <w:t>ith people</w:t>
      </w:r>
      <w:r w:rsidR="0068622C" w:rsidRPr="000723CC">
        <w:rPr>
          <w:rFonts w:ascii="Arial" w:hAnsi="Arial" w:cs="Arial"/>
        </w:rPr>
        <w:t xml:space="preserve"> giving based on their increased awareness of particular issues, such as the health impacts of the pandemic, animal welfare issues during recent bushfires and the post-lockdown recovery needs of the arts sector </w:t>
      </w:r>
      <w:r w:rsidRPr="000723CC">
        <w:rPr>
          <w:rFonts w:ascii="Arial" w:hAnsi="Arial" w:cs="Arial"/>
          <w:noProof/>
        </w:rPr>
        <w:t xml:space="preserve">(McCleod </w:t>
      </w:r>
      <w:r w:rsidR="000F350D">
        <w:rPr>
          <w:rFonts w:ascii="Arial" w:hAnsi="Arial" w:cs="Arial"/>
          <w:noProof/>
        </w:rPr>
        <w:t>and</w:t>
      </w:r>
      <w:r w:rsidRPr="000723CC">
        <w:rPr>
          <w:rFonts w:ascii="Arial" w:hAnsi="Arial" w:cs="Arial"/>
          <w:noProof/>
        </w:rPr>
        <w:t xml:space="preserve"> McDonald 2023)</w:t>
      </w:r>
      <w:r w:rsidR="0068622C" w:rsidRPr="000723CC">
        <w:rPr>
          <w:rFonts w:ascii="Arial" w:hAnsi="Arial" w:cs="Arial"/>
        </w:rPr>
        <w:t xml:space="preserve">. These shifts suggest the </w:t>
      </w:r>
      <w:r w:rsidRPr="000723CC">
        <w:rPr>
          <w:rFonts w:ascii="Arial" w:hAnsi="Arial" w:cs="Arial"/>
        </w:rPr>
        <w:t>value</w:t>
      </w:r>
      <w:r w:rsidR="0068622C" w:rsidRPr="000723CC">
        <w:rPr>
          <w:rFonts w:ascii="Arial" w:hAnsi="Arial" w:cs="Arial"/>
        </w:rPr>
        <w:t xml:space="preserve"> of raising public awareness not just of the importance of giving, but of where philanthropy is directed.</w:t>
      </w:r>
      <w:r w:rsidRPr="000723CC">
        <w:rPr>
          <w:rFonts w:ascii="Arial" w:hAnsi="Arial" w:cs="Arial"/>
        </w:rPr>
        <w:t xml:space="preserve"> Donor patterns, however, generally reflect complex motivations for giving, which are often driven by personal values and experiences, as well as religious, family and community connections </w:t>
      </w:r>
      <w:r w:rsidRPr="000723CC">
        <w:rPr>
          <w:rFonts w:ascii="Arial" w:hAnsi="Arial" w:cs="Arial"/>
          <w:noProof/>
        </w:rPr>
        <w:t>(Productivity Commission 2023</w:t>
      </w:r>
      <w:r w:rsidR="001B7254">
        <w:rPr>
          <w:rFonts w:ascii="Arial" w:hAnsi="Arial" w:cs="Arial"/>
          <w:noProof/>
        </w:rPr>
        <w:t>b</w:t>
      </w:r>
      <w:r w:rsidRPr="000723CC">
        <w:rPr>
          <w:rFonts w:ascii="Arial" w:hAnsi="Arial" w:cs="Arial"/>
          <w:noProof/>
        </w:rPr>
        <w:t>)</w:t>
      </w:r>
      <w:r w:rsidR="003A0289" w:rsidRPr="000723CC">
        <w:rPr>
          <w:rFonts w:ascii="Arial" w:hAnsi="Arial" w:cs="Arial"/>
        </w:rPr>
        <w:t xml:space="preserve">. </w:t>
      </w:r>
      <w:r w:rsidRPr="000723CC">
        <w:rPr>
          <w:rFonts w:ascii="Arial" w:hAnsi="Arial" w:cs="Arial"/>
        </w:rPr>
        <w:t xml:space="preserve">With regard to donors’ choices to give to particular charities, the most recent national research found that people gave to particular organisations based </w:t>
      </w:r>
      <w:r w:rsidRPr="000723CC">
        <w:rPr>
          <w:rFonts w:ascii="Arial" w:hAnsi="Arial" w:cs="Arial"/>
        </w:rPr>
        <w:lastRenderedPageBreak/>
        <w:t xml:space="preserve">on their belief in the cause or the organisation itself, their respect for the work of the organisation, and their sympathy for the people helped </w:t>
      </w:r>
      <w:r w:rsidR="00574D75" w:rsidRPr="000723CC">
        <w:rPr>
          <w:rFonts w:ascii="Arial" w:hAnsi="Arial" w:cs="Arial"/>
          <w:noProof/>
        </w:rPr>
        <w:t>(McGregor Lowndes et al. 2017)</w:t>
      </w:r>
      <w:r w:rsidRPr="000723CC">
        <w:rPr>
          <w:rFonts w:ascii="Arial" w:hAnsi="Arial" w:cs="Arial"/>
        </w:rPr>
        <w:t xml:space="preserve">. The advance of crowdfunding and other </w:t>
      </w:r>
      <w:r w:rsidR="00FB3EC8" w:rsidRPr="000723CC">
        <w:rPr>
          <w:rFonts w:ascii="Arial" w:hAnsi="Arial" w:cs="Arial"/>
        </w:rPr>
        <w:t>digital</w:t>
      </w:r>
      <w:r w:rsidRPr="000723CC">
        <w:rPr>
          <w:rFonts w:ascii="Arial" w:hAnsi="Arial" w:cs="Arial"/>
        </w:rPr>
        <w:t xml:space="preserve"> fundraising methods is also driving more direct forms of financial giving </w:t>
      </w:r>
      <w:r w:rsidR="00346338" w:rsidRPr="000723CC">
        <w:rPr>
          <w:rFonts w:ascii="Arial" w:hAnsi="Arial" w:cs="Arial"/>
        </w:rPr>
        <w:t>between</w:t>
      </w:r>
      <w:r w:rsidRPr="000723CC">
        <w:rPr>
          <w:rFonts w:ascii="Arial" w:hAnsi="Arial" w:cs="Arial"/>
        </w:rPr>
        <w:t xml:space="preserve"> people and </w:t>
      </w:r>
      <w:r w:rsidR="00346338" w:rsidRPr="000723CC">
        <w:rPr>
          <w:rFonts w:ascii="Arial" w:hAnsi="Arial" w:cs="Arial"/>
        </w:rPr>
        <w:t xml:space="preserve">to </w:t>
      </w:r>
      <w:r w:rsidRPr="000723CC">
        <w:rPr>
          <w:rFonts w:ascii="Arial" w:hAnsi="Arial" w:cs="Arial"/>
        </w:rPr>
        <w:t>community causes, which often bypass</w:t>
      </w:r>
      <w:r w:rsidR="000D7C67" w:rsidRPr="000723CC">
        <w:rPr>
          <w:rFonts w:ascii="Arial" w:hAnsi="Arial" w:cs="Arial"/>
        </w:rPr>
        <w:t xml:space="preserve"> both </w:t>
      </w:r>
      <w:r w:rsidR="00E96656" w:rsidRPr="000723CC">
        <w:rPr>
          <w:rFonts w:ascii="Arial" w:hAnsi="Arial" w:cs="Arial"/>
        </w:rPr>
        <w:t>fundraising regulations</w:t>
      </w:r>
      <w:r w:rsidR="00045F86" w:rsidRPr="000723CC">
        <w:rPr>
          <w:rFonts w:ascii="Arial" w:hAnsi="Arial" w:cs="Arial"/>
        </w:rPr>
        <w:t xml:space="preserve"> </w:t>
      </w:r>
      <w:r w:rsidR="00C736AF" w:rsidRPr="000723CC">
        <w:rPr>
          <w:rFonts w:ascii="Arial" w:hAnsi="Arial" w:cs="Arial"/>
          <w:noProof/>
        </w:rPr>
        <w:t>(McGregor Lowndes 2023b)</w:t>
      </w:r>
      <w:r w:rsidR="00E96656" w:rsidRPr="000723CC">
        <w:rPr>
          <w:rFonts w:ascii="Arial" w:hAnsi="Arial" w:cs="Arial"/>
        </w:rPr>
        <w:t xml:space="preserve"> and</w:t>
      </w:r>
      <w:r w:rsidRPr="000723CC">
        <w:rPr>
          <w:rFonts w:ascii="Arial" w:hAnsi="Arial" w:cs="Arial"/>
        </w:rPr>
        <w:t xml:space="preserve"> NFPs, although some of these platforms are being created within the NFP sector as social enterprises</w:t>
      </w:r>
      <w:r w:rsidR="004A776C" w:rsidRPr="000723CC">
        <w:rPr>
          <w:rStyle w:val="FootnoteReference"/>
          <w:rFonts w:ascii="Arial" w:hAnsi="Arial" w:cs="Arial"/>
        </w:rPr>
        <w:footnoteReference w:id="10"/>
      </w:r>
      <w:r w:rsidRPr="000723CC">
        <w:rPr>
          <w:rFonts w:ascii="Arial" w:hAnsi="Arial" w:cs="Arial"/>
        </w:rPr>
        <w:t>.</w:t>
      </w:r>
    </w:p>
    <w:p w14:paraId="3E027F9C" w14:textId="03FC83BC" w:rsidR="0068622C" w:rsidRPr="000723CC" w:rsidRDefault="005B3B0F" w:rsidP="004C7BA7">
      <w:pPr>
        <w:rPr>
          <w:rFonts w:ascii="Arial" w:hAnsi="Arial" w:cs="Arial"/>
        </w:rPr>
      </w:pPr>
      <w:r w:rsidRPr="000723CC">
        <w:rPr>
          <w:rFonts w:ascii="Arial" w:hAnsi="Arial" w:cs="Arial"/>
        </w:rPr>
        <w:t>As part of the broader outcomes agenda, shifts toward</w:t>
      </w:r>
      <w:r w:rsidR="0068622C" w:rsidRPr="000723CC">
        <w:rPr>
          <w:rFonts w:ascii="Arial" w:hAnsi="Arial" w:cs="Arial"/>
        </w:rPr>
        <w:t xml:space="preserve"> strategic and outcomes-based philanthropy </w:t>
      </w:r>
      <w:r w:rsidRPr="000723CC">
        <w:rPr>
          <w:rFonts w:ascii="Arial" w:hAnsi="Arial" w:cs="Arial"/>
        </w:rPr>
        <w:t>by some</w:t>
      </w:r>
      <w:r w:rsidR="0068622C" w:rsidRPr="000723CC">
        <w:rPr>
          <w:rFonts w:ascii="Arial" w:hAnsi="Arial" w:cs="Arial"/>
        </w:rPr>
        <w:t xml:space="preserve"> trusts and foundations </w:t>
      </w:r>
      <w:r w:rsidRPr="000723CC">
        <w:rPr>
          <w:rFonts w:ascii="Arial" w:hAnsi="Arial" w:cs="Arial"/>
        </w:rPr>
        <w:t>are generating opportunities for broader partnership and access to non-financial resources by NFPs through the philanthropic sector. While developing from a relatively low base, an observable rise in the ‘democratisation’ of philanthropy</w:t>
      </w:r>
      <w:r w:rsidR="00C302AF" w:rsidRPr="000723CC">
        <w:rPr>
          <w:rFonts w:ascii="Arial" w:hAnsi="Arial" w:cs="Arial"/>
        </w:rPr>
        <w:t xml:space="preserve"> – </w:t>
      </w:r>
      <w:r w:rsidRPr="000723CC">
        <w:rPr>
          <w:rFonts w:ascii="Arial" w:hAnsi="Arial" w:cs="Arial"/>
        </w:rPr>
        <w:t xml:space="preserve">through community foundations, giving circles and new self-determined models that aim to redress some of the limits of traditional institutional philanthropy </w:t>
      </w:r>
      <w:r w:rsidR="00C302AF" w:rsidRPr="000723CC">
        <w:rPr>
          <w:rFonts w:ascii="Arial" w:hAnsi="Arial" w:cs="Arial"/>
        </w:rPr>
        <w:t>–</w:t>
      </w:r>
      <w:r w:rsidRPr="000723CC">
        <w:rPr>
          <w:rFonts w:ascii="Arial" w:hAnsi="Arial" w:cs="Arial"/>
        </w:rPr>
        <w:t xml:space="preserve"> is also supporting changed ways of giving to the NFP sector </w:t>
      </w:r>
      <w:r w:rsidR="008968FE" w:rsidRPr="000723CC">
        <w:rPr>
          <w:rFonts w:ascii="Arial" w:hAnsi="Arial" w:cs="Arial"/>
          <w:noProof/>
        </w:rPr>
        <w:t>(Baker et al. 2016)</w:t>
      </w:r>
      <w:r w:rsidR="008968FE" w:rsidRPr="000723CC">
        <w:rPr>
          <w:rFonts w:ascii="Arial" w:hAnsi="Arial" w:cs="Arial"/>
        </w:rPr>
        <w:t>.</w:t>
      </w:r>
    </w:p>
    <w:p w14:paraId="57586741" w14:textId="576D40B3" w:rsidR="00153ABE" w:rsidRPr="000723CC" w:rsidRDefault="0068622C" w:rsidP="004C7BA7">
      <w:pPr>
        <w:rPr>
          <w:rFonts w:ascii="Arial" w:hAnsi="Arial" w:cs="Arial"/>
        </w:rPr>
      </w:pPr>
      <w:r w:rsidRPr="000723CC">
        <w:rPr>
          <w:rFonts w:ascii="Arial" w:hAnsi="Arial" w:cs="Arial"/>
        </w:rPr>
        <w:t xml:space="preserve">As previously outlined, volunteering makes a major contribution to the work of the NFP sector. Volunteering also positively affects those who do it, with life satisfaction significantly higher for people who formally volunteer compared with those who don’t </w:t>
      </w:r>
      <w:r w:rsidRPr="000723CC">
        <w:rPr>
          <w:rFonts w:ascii="Arial" w:hAnsi="Arial" w:cs="Arial"/>
          <w:noProof/>
        </w:rPr>
        <w:t>(Biddle et al. 2022)</w:t>
      </w:r>
      <w:r w:rsidRPr="000723CC">
        <w:rPr>
          <w:rFonts w:ascii="Arial" w:hAnsi="Arial" w:cs="Arial"/>
        </w:rPr>
        <w:t xml:space="preserve">. </w:t>
      </w:r>
      <w:r w:rsidR="002C1975" w:rsidRPr="000723CC">
        <w:rPr>
          <w:rFonts w:ascii="Arial" w:hAnsi="Arial" w:cs="Arial"/>
        </w:rPr>
        <w:t xml:space="preserve">Among </w:t>
      </w:r>
      <w:r w:rsidR="00D945A3" w:rsidRPr="000723CC">
        <w:rPr>
          <w:rFonts w:ascii="Arial" w:hAnsi="Arial" w:cs="Arial"/>
        </w:rPr>
        <w:t>people</w:t>
      </w:r>
      <w:r w:rsidR="00AE2EBA" w:rsidRPr="000723CC">
        <w:rPr>
          <w:rFonts w:ascii="Arial" w:hAnsi="Arial" w:cs="Arial"/>
        </w:rPr>
        <w:t xml:space="preserve"> </w:t>
      </w:r>
      <w:r w:rsidR="002C1975" w:rsidRPr="000723CC">
        <w:rPr>
          <w:rFonts w:ascii="Arial" w:hAnsi="Arial" w:cs="Arial"/>
        </w:rPr>
        <w:t xml:space="preserve">new to Australia and from culturally and linguistically diverse communities, volunteering has been shown to both </w:t>
      </w:r>
      <w:r w:rsidR="00457961" w:rsidRPr="000723CC">
        <w:rPr>
          <w:rFonts w:ascii="Arial" w:hAnsi="Arial" w:cs="Arial"/>
        </w:rPr>
        <w:t xml:space="preserve">broaden </w:t>
      </w:r>
      <w:r w:rsidR="00AE2EBA" w:rsidRPr="000723CC">
        <w:rPr>
          <w:rFonts w:ascii="Arial" w:hAnsi="Arial" w:cs="Arial"/>
        </w:rPr>
        <w:t xml:space="preserve">people’s </w:t>
      </w:r>
      <w:r w:rsidR="00AC5556" w:rsidRPr="000723CC">
        <w:rPr>
          <w:rFonts w:ascii="Arial" w:hAnsi="Arial" w:cs="Arial"/>
        </w:rPr>
        <w:t xml:space="preserve">local </w:t>
      </w:r>
      <w:r w:rsidR="00AE2EBA" w:rsidRPr="000723CC">
        <w:rPr>
          <w:rFonts w:ascii="Arial" w:hAnsi="Arial" w:cs="Arial"/>
        </w:rPr>
        <w:t xml:space="preserve">social networks and </w:t>
      </w:r>
      <w:r w:rsidR="0065102B" w:rsidRPr="000723CC">
        <w:rPr>
          <w:rFonts w:ascii="Arial" w:hAnsi="Arial" w:cs="Arial"/>
        </w:rPr>
        <w:t>be a way they purposefully contribute to</w:t>
      </w:r>
      <w:r w:rsidR="00747F80" w:rsidRPr="000723CC">
        <w:rPr>
          <w:rFonts w:ascii="Arial" w:hAnsi="Arial" w:cs="Arial"/>
        </w:rPr>
        <w:t xml:space="preserve"> </w:t>
      </w:r>
      <w:r w:rsidR="008B5185" w:rsidRPr="000723CC">
        <w:rPr>
          <w:rFonts w:ascii="Arial" w:hAnsi="Arial" w:cs="Arial"/>
        </w:rPr>
        <w:t>public</w:t>
      </w:r>
      <w:r w:rsidR="00747F80" w:rsidRPr="000723CC">
        <w:rPr>
          <w:rFonts w:ascii="Arial" w:hAnsi="Arial" w:cs="Arial"/>
        </w:rPr>
        <w:t xml:space="preserve"> goo</w:t>
      </w:r>
      <w:r w:rsidR="00AC5556" w:rsidRPr="000723CC">
        <w:rPr>
          <w:rFonts w:ascii="Arial" w:hAnsi="Arial" w:cs="Arial"/>
        </w:rPr>
        <w:t>d</w:t>
      </w:r>
      <w:r w:rsidR="008B5185" w:rsidRPr="000723CC">
        <w:rPr>
          <w:rFonts w:ascii="Arial" w:hAnsi="Arial" w:cs="Arial"/>
        </w:rPr>
        <w:t xml:space="preserve"> </w:t>
      </w:r>
      <w:r w:rsidR="00BD1C00" w:rsidRPr="000723CC">
        <w:rPr>
          <w:rFonts w:ascii="Arial" w:hAnsi="Arial" w:cs="Arial"/>
          <w:noProof/>
        </w:rPr>
        <w:t>(Peucker 2022)</w:t>
      </w:r>
      <w:r w:rsidR="0092211B" w:rsidRPr="000723CC">
        <w:rPr>
          <w:rFonts w:ascii="Arial" w:hAnsi="Arial" w:cs="Arial"/>
        </w:rPr>
        <w:t>.</w:t>
      </w:r>
    </w:p>
    <w:p w14:paraId="029A9AFE" w14:textId="134B962C" w:rsidR="00153ABE" w:rsidRPr="000723CC" w:rsidRDefault="0068622C" w:rsidP="004C7BA7">
      <w:pPr>
        <w:rPr>
          <w:rFonts w:ascii="Arial" w:hAnsi="Arial" w:cs="Arial"/>
        </w:rPr>
      </w:pPr>
      <w:r w:rsidRPr="000723CC">
        <w:rPr>
          <w:rFonts w:ascii="Arial" w:hAnsi="Arial" w:cs="Arial"/>
        </w:rPr>
        <w:t>Rates of formal volunteering</w:t>
      </w:r>
      <w:r w:rsidR="005B3B0F" w:rsidRPr="000723CC">
        <w:rPr>
          <w:rFonts w:ascii="Arial" w:hAnsi="Arial" w:cs="Arial"/>
          <w:vertAlign w:val="superscript"/>
        </w:rPr>
        <w:t xml:space="preserve"> </w:t>
      </w:r>
      <w:r w:rsidRPr="000723CC">
        <w:rPr>
          <w:rFonts w:ascii="Arial" w:hAnsi="Arial" w:cs="Arial"/>
        </w:rPr>
        <w:t>have been in decline in Australia for over a decade</w:t>
      </w:r>
      <w:r w:rsidR="008F654E" w:rsidRPr="000723CC">
        <w:rPr>
          <w:rFonts w:ascii="Arial" w:hAnsi="Arial" w:cs="Arial"/>
        </w:rPr>
        <w:t xml:space="preserve"> </w:t>
      </w:r>
      <w:r w:rsidR="00873ACB">
        <w:rPr>
          <w:rFonts w:ascii="Arial" w:hAnsi="Arial" w:cs="Arial"/>
          <w:noProof/>
        </w:rPr>
        <w:t>(ACNC</w:t>
      </w:r>
      <w:r w:rsidR="008F654E" w:rsidRPr="000723CC">
        <w:rPr>
          <w:rFonts w:ascii="Arial" w:hAnsi="Arial" w:cs="Arial"/>
          <w:noProof/>
        </w:rPr>
        <w:t xml:space="preserve"> 2023)</w:t>
      </w:r>
      <w:r w:rsidRPr="000723CC">
        <w:rPr>
          <w:rFonts w:ascii="Arial" w:hAnsi="Arial" w:cs="Arial"/>
        </w:rPr>
        <w:t xml:space="preserve">, </w:t>
      </w:r>
      <w:r w:rsidR="00945A33" w:rsidRPr="000723CC">
        <w:rPr>
          <w:rFonts w:ascii="Arial" w:hAnsi="Arial" w:cs="Arial"/>
        </w:rPr>
        <w:t>while</w:t>
      </w:r>
      <w:r w:rsidRPr="000723CC">
        <w:rPr>
          <w:rFonts w:ascii="Arial" w:hAnsi="Arial" w:cs="Arial"/>
        </w:rPr>
        <w:t xml:space="preserve"> membership of </w:t>
      </w:r>
      <w:r w:rsidR="00945A33" w:rsidRPr="000723CC">
        <w:rPr>
          <w:rFonts w:ascii="Arial" w:hAnsi="Arial" w:cs="Arial"/>
        </w:rPr>
        <w:t xml:space="preserve">voluntary </w:t>
      </w:r>
      <w:r w:rsidRPr="000723CC">
        <w:rPr>
          <w:rFonts w:ascii="Arial" w:hAnsi="Arial" w:cs="Arial"/>
        </w:rPr>
        <w:t>associations</w:t>
      </w:r>
      <w:r w:rsidR="00945A33" w:rsidRPr="000723CC">
        <w:rPr>
          <w:rFonts w:ascii="Arial" w:hAnsi="Arial" w:cs="Arial"/>
        </w:rPr>
        <w:t xml:space="preserve"> </w:t>
      </w:r>
      <w:r w:rsidR="00291F8F" w:rsidRPr="000723CC">
        <w:rPr>
          <w:rFonts w:ascii="Arial" w:hAnsi="Arial" w:cs="Arial"/>
        </w:rPr>
        <w:t xml:space="preserve">has </w:t>
      </w:r>
      <w:r w:rsidR="00945A33" w:rsidRPr="000723CC">
        <w:rPr>
          <w:rFonts w:ascii="Arial" w:hAnsi="Arial" w:cs="Arial"/>
        </w:rPr>
        <w:t xml:space="preserve">declined internationally </w:t>
      </w:r>
      <w:r w:rsidR="00291F8F" w:rsidRPr="000723CC">
        <w:rPr>
          <w:rFonts w:ascii="Arial" w:hAnsi="Arial" w:cs="Arial"/>
        </w:rPr>
        <w:t>since the 1990s</w:t>
      </w:r>
      <w:r w:rsidR="00945A33" w:rsidRPr="000723CC">
        <w:rPr>
          <w:rFonts w:ascii="Arial" w:hAnsi="Arial" w:cs="Arial"/>
        </w:rPr>
        <w:t xml:space="preserve"> </w:t>
      </w:r>
      <w:r w:rsidR="00945A33" w:rsidRPr="000723CC">
        <w:rPr>
          <w:rFonts w:ascii="Arial" w:hAnsi="Arial" w:cs="Arial"/>
          <w:noProof/>
        </w:rPr>
        <w:t xml:space="preserve">(Painter </w:t>
      </w:r>
      <w:r w:rsidR="000F350D">
        <w:rPr>
          <w:rFonts w:ascii="Arial" w:hAnsi="Arial" w:cs="Arial"/>
          <w:noProof/>
        </w:rPr>
        <w:t>and</w:t>
      </w:r>
      <w:r w:rsidR="00945A33" w:rsidRPr="000723CC">
        <w:rPr>
          <w:rFonts w:ascii="Arial" w:hAnsi="Arial" w:cs="Arial"/>
          <w:noProof/>
        </w:rPr>
        <w:t xml:space="preserve"> Paxton 2014)</w:t>
      </w:r>
      <w:r w:rsidRPr="000723CC">
        <w:rPr>
          <w:rFonts w:ascii="Arial" w:hAnsi="Arial" w:cs="Arial"/>
        </w:rPr>
        <w:t>. There was a sharp drop in volunteering during the height of the COVID</w:t>
      </w:r>
      <w:r w:rsidR="007A55FF">
        <w:rPr>
          <w:rFonts w:ascii="Arial" w:hAnsi="Arial" w:cs="Arial"/>
        </w:rPr>
        <w:t>-</w:t>
      </w:r>
      <w:r w:rsidRPr="000723CC">
        <w:rPr>
          <w:rFonts w:ascii="Arial" w:hAnsi="Arial" w:cs="Arial"/>
        </w:rPr>
        <w:t>19 pandemic and related lockdowns. While there has been some upswing since then, formal volunteering rates are still well below pre</w:t>
      </w:r>
      <w:r w:rsidR="00E13F2A" w:rsidRPr="000723CC">
        <w:rPr>
          <w:rFonts w:ascii="Arial" w:hAnsi="Arial" w:cs="Arial"/>
        </w:rPr>
        <w:noBreakHyphen/>
      </w:r>
      <w:r w:rsidRPr="000723CC">
        <w:rPr>
          <w:rFonts w:ascii="Arial" w:hAnsi="Arial" w:cs="Arial"/>
        </w:rPr>
        <w:t xml:space="preserve">pandemic levels </w:t>
      </w:r>
      <w:r w:rsidRPr="000723CC">
        <w:rPr>
          <w:rFonts w:ascii="Arial" w:hAnsi="Arial" w:cs="Arial"/>
          <w:noProof/>
        </w:rPr>
        <w:t>(Biddle et al. 2022)</w:t>
      </w:r>
      <w:r w:rsidRPr="000723CC">
        <w:rPr>
          <w:rFonts w:ascii="Arial" w:hAnsi="Arial" w:cs="Arial"/>
        </w:rPr>
        <w:t>. These shifts reflect both cultural and material changes, as digital society affects the ways in which many people connect</w:t>
      </w:r>
      <w:r w:rsidR="005B3B0F" w:rsidRPr="000723CC">
        <w:rPr>
          <w:rFonts w:ascii="Arial" w:hAnsi="Arial" w:cs="Arial"/>
        </w:rPr>
        <w:t xml:space="preserve"> and help each other and their communities</w:t>
      </w:r>
      <w:r w:rsidRPr="000723CC">
        <w:rPr>
          <w:rFonts w:ascii="Arial" w:hAnsi="Arial" w:cs="Arial"/>
        </w:rPr>
        <w:t xml:space="preserve">, </w:t>
      </w:r>
      <w:r w:rsidR="005B3B0F" w:rsidRPr="000723CC">
        <w:rPr>
          <w:rFonts w:ascii="Arial" w:hAnsi="Arial" w:cs="Arial"/>
        </w:rPr>
        <w:t>while</w:t>
      </w:r>
      <w:r w:rsidRPr="000723CC">
        <w:rPr>
          <w:rFonts w:ascii="Arial" w:hAnsi="Arial" w:cs="Arial"/>
        </w:rPr>
        <w:t xml:space="preserve"> </w:t>
      </w:r>
      <w:r w:rsidR="00142ECE" w:rsidRPr="000723CC">
        <w:rPr>
          <w:rFonts w:ascii="Arial" w:hAnsi="Arial" w:cs="Arial"/>
        </w:rPr>
        <w:t xml:space="preserve">cost of living challenges and </w:t>
      </w:r>
      <w:r w:rsidRPr="000723CC">
        <w:rPr>
          <w:rFonts w:ascii="Arial" w:hAnsi="Arial" w:cs="Arial"/>
        </w:rPr>
        <w:t>changes to workforce participation</w:t>
      </w:r>
      <w:r w:rsidR="00C302AF" w:rsidRPr="000723CC">
        <w:rPr>
          <w:rFonts w:ascii="Arial" w:hAnsi="Arial" w:cs="Arial"/>
        </w:rPr>
        <w:t xml:space="preserve"> – </w:t>
      </w:r>
      <w:r w:rsidRPr="000723CC">
        <w:rPr>
          <w:rFonts w:ascii="Arial" w:hAnsi="Arial" w:cs="Arial"/>
        </w:rPr>
        <w:t>particularly among women, young people and older people</w:t>
      </w:r>
      <w:r w:rsidR="00C302AF" w:rsidRPr="000723CC">
        <w:rPr>
          <w:rFonts w:ascii="Arial" w:hAnsi="Arial" w:cs="Arial"/>
        </w:rPr>
        <w:t xml:space="preserve"> – </w:t>
      </w:r>
      <w:r w:rsidRPr="000723CC">
        <w:rPr>
          <w:rFonts w:ascii="Arial" w:hAnsi="Arial" w:cs="Arial"/>
        </w:rPr>
        <w:t>affect people’s time for formal volunteering.</w:t>
      </w:r>
      <w:r w:rsidR="0045345A" w:rsidRPr="000723CC">
        <w:rPr>
          <w:rFonts w:ascii="Arial" w:hAnsi="Arial" w:cs="Arial"/>
        </w:rPr>
        <w:t xml:space="preserve"> </w:t>
      </w:r>
      <w:r w:rsidR="00D8448F" w:rsidRPr="000723CC">
        <w:rPr>
          <w:rFonts w:ascii="Arial" w:hAnsi="Arial" w:cs="Arial"/>
        </w:rPr>
        <w:t xml:space="preserve">Like philanthropy, </w:t>
      </w:r>
      <w:r w:rsidR="00FA14A5" w:rsidRPr="000723CC">
        <w:rPr>
          <w:rFonts w:ascii="Arial" w:hAnsi="Arial" w:cs="Arial"/>
        </w:rPr>
        <w:t>volunteer interests</w:t>
      </w:r>
      <w:r w:rsidR="00E4493B" w:rsidRPr="000723CC">
        <w:rPr>
          <w:rFonts w:ascii="Arial" w:hAnsi="Arial" w:cs="Arial"/>
        </w:rPr>
        <w:t xml:space="preserve"> and availability</w:t>
      </w:r>
      <w:r w:rsidR="00FA14A5" w:rsidRPr="000723CC">
        <w:rPr>
          <w:rFonts w:ascii="Arial" w:hAnsi="Arial" w:cs="Arial"/>
        </w:rPr>
        <w:t xml:space="preserve"> do not always match </w:t>
      </w:r>
      <w:r w:rsidR="00653679" w:rsidRPr="000723CC">
        <w:rPr>
          <w:rFonts w:ascii="Arial" w:hAnsi="Arial" w:cs="Arial"/>
        </w:rPr>
        <w:t>volunteering needs.</w:t>
      </w:r>
    </w:p>
    <w:p w14:paraId="1953E76E" w14:textId="3A295E56" w:rsidR="00153ABE" w:rsidRPr="000723CC" w:rsidRDefault="0068622C" w:rsidP="004C7BA7">
      <w:pPr>
        <w:rPr>
          <w:rFonts w:ascii="Arial" w:hAnsi="Arial" w:cs="Arial"/>
        </w:rPr>
      </w:pPr>
      <w:r w:rsidRPr="000723CC">
        <w:rPr>
          <w:rFonts w:ascii="Arial" w:hAnsi="Arial" w:cs="Arial"/>
        </w:rPr>
        <w:t xml:space="preserve">It is important to note that volunteering is a westernised concept, the application of which can lead to significant underestimation of the contributions of Indigenous </w:t>
      </w:r>
      <w:r w:rsidR="005B3B0F" w:rsidRPr="000723CC">
        <w:rPr>
          <w:rFonts w:ascii="Arial" w:hAnsi="Arial" w:cs="Arial"/>
        </w:rPr>
        <w:t xml:space="preserve">peoples </w:t>
      </w:r>
      <w:r w:rsidRPr="000723CC">
        <w:rPr>
          <w:rFonts w:ascii="Arial" w:hAnsi="Arial" w:cs="Arial"/>
        </w:rPr>
        <w:t xml:space="preserve">and culturally and linguistically </w:t>
      </w:r>
      <w:r w:rsidR="008F6C16" w:rsidRPr="000723CC">
        <w:rPr>
          <w:rFonts w:ascii="Arial" w:hAnsi="Arial" w:cs="Arial"/>
        </w:rPr>
        <w:t>diverse</w:t>
      </w:r>
      <w:r w:rsidRPr="000723CC">
        <w:rPr>
          <w:rFonts w:ascii="Arial" w:hAnsi="Arial" w:cs="Arial"/>
        </w:rPr>
        <w:t xml:space="preserve"> people to their communities </w:t>
      </w:r>
      <w:r w:rsidRPr="000723CC">
        <w:rPr>
          <w:rFonts w:ascii="Arial" w:hAnsi="Arial" w:cs="Arial"/>
          <w:noProof/>
        </w:rPr>
        <w:t xml:space="preserve">(The Centre for Social Impact </w:t>
      </w:r>
      <w:r w:rsidR="000F350D">
        <w:rPr>
          <w:rFonts w:ascii="Arial" w:hAnsi="Arial" w:cs="Arial"/>
          <w:noProof/>
        </w:rPr>
        <w:t>and</w:t>
      </w:r>
      <w:r w:rsidRPr="000723CC">
        <w:rPr>
          <w:rFonts w:ascii="Arial" w:hAnsi="Arial" w:cs="Arial"/>
          <w:noProof/>
        </w:rPr>
        <w:t xml:space="preserve"> Jumbunna Institute for Indigenous Education and Research 2022)</w:t>
      </w:r>
      <w:r w:rsidRPr="000723CC">
        <w:rPr>
          <w:rFonts w:ascii="Arial" w:hAnsi="Arial" w:cs="Arial"/>
        </w:rPr>
        <w:t>.</w:t>
      </w:r>
      <w:r w:rsidR="005B3B0F" w:rsidRPr="000723CC">
        <w:rPr>
          <w:rFonts w:ascii="Arial" w:hAnsi="Arial" w:cs="Arial"/>
        </w:rPr>
        <w:t xml:space="preserve"> </w:t>
      </w:r>
      <w:r w:rsidR="005B3B0F" w:rsidRPr="000723CC">
        <w:rPr>
          <w:rFonts w:ascii="Arial" w:hAnsi="Arial" w:cs="Arial"/>
        </w:rPr>
        <w:lastRenderedPageBreak/>
        <w:t>Available research shows that</w:t>
      </w:r>
      <w:r w:rsidRPr="000723CC">
        <w:rPr>
          <w:rFonts w:ascii="Arial" w:hAnsi="Arial" w:cs="Arial"/>
        </w:rPr>
        <w:t xml:space="preserve"> </w:t>
      </w:r>
      <w:r w:rsidR="005B3B0F" w:rsidRPr="000723CC">
        <w:rPr>
          <w:rFonts w:ascii="Arial" w:hAnsi="Arial" w:cs="Arial"/>
        </w:rPr>
        <w:t xml:space="preserve">informal volunteering – that is, volunteering undertaken directly between individuals and communities rather than through organisations – outstrips formal volunteering by nearly </w:t>
      </w:r>
      <w:r w:rsidR="008F478F">
        <w:rPr>
          <w:rFonts w:ascii="Arial" w:hAnsi="Arial" w:cs="Arial"/>
        </w:rPr>
        <w:t>five</w:t>
      </w:r>
      <w:r w:rsidR="008F478F" w:rsidRPr="000723CC">
        <w:rPr>
          <w:rFonts w:ascii="Arial" w:hAnsi="Arial" w:cs="Arial"/>
        </w:rPr>
        <w:t xml:space="preserve"> </w:t>
      </w:r>
      <w:r w:rsidR="005B3B0F" w:rsidRPr="000723CC">
        <w:rPr>
          <w:rFonts w:ascii="Arial" w:hAnsi="Arial" w:cs="Arial"/>
        </w:rPr>
        <w:t xml:space="preserve">to one </w:t>
      </w:r>
      <w:r w:rsidR="00A77C94" w:rsidRPr="000723CC">
        <w:rPr>
          <w:rFonts w:ascii="Arial" w:hAnsi="Arial" w:cs="Arial"/>
          <w:noProof/>
        </w:rPr>
        <w:t xml:space="preserve">(NRMA Insurance </w:t>
      </w:r>
      <w:r w:rsidR="000F350D">
        <w:rPr>
          <w:rFonts w:ascii="Arial" w:hAnsi="Arial" w:cs="Arial"/>
          <w:noProof/>
        </w:rPr>
        <w:t>and</w:t>
      </w:r>
      <w:r w:rsidR="00A77C94" w:rsidRPr="000723CC">
        <w:rPr>
          <w:rFonts w:ascii="Arial" w:hAnsi="Arial" w:cs="Arial"/>
          <w:noProof/>
        </w:rPr>
        <w:t xml:space="preserve"> PWC Australia 2022)</w:t>
      </w:r>
      <w:r w:rsidR="00A77C94" w:rsidRPr="000723CC">
        <w:rPr>
          <w:rFonts w:ascii="Arial" w:hAnsi="Arial" w:cs="Arial"/>
        </w:rPr>
        <w:t xml:space="preserve"> </w:t>
      </w:r>
      <w:r w:rsidR="005B3B0F" w:rsidRPr="000723CC">
        <w:rPr>
          <w:rFonts w:ascii="Arial" w:hAnsi="Arial" w:cs="Arial"/>
        </w:rPr>
        <w:t xml:space="preserve">and is disproportionately undertaken by women and by people born overseas </w:t>
      </w:r>
      <w:r w:rsidR="005B3B0F" w:rsidRPr="000723CC">
        <w:rPr>
          <w:rFonts w:ascii="Arial" w:hAnsi="Arial" w:cs="Arial"/>
          <w:noProof/>
        </w:rPr>
        <w:t>(Biddle et al. 2022)</w:t>
      </w:r>
      <w:r w:rsidR="005B3B0F" w:rsidRPr="000723CC">
        <w:rPr>
          <w:rFonts w:ascii="Arial" w:hAnsi="Arial" w:cs="Arial"/>
        </w:rPr>
        <w:t xml:space="preserve">. </w:t>
      </w:r>
      <w:r w:rsidRPr="000723CC">
        <w:rPr>
          <w:rFonts w:ascii="Arial" w:hAnsi="Arial" w:cs="Arial"/>
        </w:rPr>
        <w:t>Changing patterns of informal volunteering and mutual aid</w:t>
      </w:r>
      <w:r w:rsidR="00C302AF" w:rsidRPr="000723CC">
        <w:rPr>
          <w:rFonts w:ascii="Arial" w:hAnsi="Arial" w:cs="Arial"/>
        </w:rPr>
        <w:t xml:space="preserve"> – </w:t>
      </w:r>
      <w:r w:rsidR="005B3B0F" w:rsidRPr="000723CC">
        <w:rPr>
          <w:rFonts w:ascii="Arial" w:hAnsi="Arial" w:cs="Arial"/>
        </w:rPr>
        <w:t>some of</w:t>
      </w:r>
      <w:r w:rsidRPr="000723CC">
        <w:rPr>
          <w:rFonts w:ascii="Arial" w:hAnsi="Arial" w:cs="Arial"/>
        </w:rPr>
        <w:t xml:space="preserve"> </w:t>
      </w:r>
      <w:r w:rsidR="005B3B0F" w:rsidRPr="000723CC">
        <w:rPr>
          <w:rFonts w:ascii="Arial" w:hAnsi="Arial" w:cs="Arial"/>
        </w:rPr>
        <w:t>which are enabled by</w:t>
      </w:r>
      <w:r w:rsidRPr="000723CC">
        <w:rPr>
          <w:rFonts w:ascii="Arial" w:hAnsi="Arial" w:cs="Arial"/>
        </w:rPr>
        <w:t xml:space="preserve"> digital platforms</w:t>
      </w:r>
      <w:r w:rsidR="005B3B0F" w:rsidRPr="000723CC">
        <w:rPr>
          <w:rFonts w:ascii="Arial" w:hAnsi="Arial" w:cs="Arial"/>
        </w:rPr>
        <w:t xml:space="preserve"> that provide new means of connections between helpers and causes</w:t>
      </w:r>
      <w:r w:rsidR="00C302AF" w:rsidRPr="000723CC">
        <w:rPr>
          <w:rFonts w:ascii="Arial" w:hAnsi="Arial" w:cs="Arial"/>
        </w:rPr>
        <w:t xml:space="preserve"> – </w:t>
      </w:r>
      <w:r w:rsidRPr="000723CC">
        <w:rPr>
          <w:rFonts w:ascii="Arial" w:hAnsi="Arial" w:cs="Arial"/>
        </w:rPr>
        <w:t>are affecting both the stock of formal volunteering and the extent to which volunteers are directing their efforts towards the work of NFPs.</w:t>
      </w:r>
      <w:r w:rsidR="005B3B0F" w:rsidRPr="000723CC">
        <w:rPr>
          <w:rFonts w:ascii="Arial" w:hAnsi="Arial" w:cs="Arial"/>
        </w:rPr>
        <w:t xml:space="preserve"> Similarly to patterns of financial giving, volunteering through formal organisations reflects personal choice. Young people, for example, are more likely to volunteer for animal welfare and health organisations than they are for aged care, arts, environmental and sporting organisations </w:t>
      </w:r>
      <w:r w:rsidR="005B3B0F" w:rsidRPr="000723CC">
        <w:rPr>
          <w:rFonts w:ascii="Arial" w:hAnsi="Arial" w:cs="Arial"/>
          <w:noProof/>
        </w:rPr>
        <w:t>(Volunteering Australia 2023b)</w:t>
      </w:r>
      <w:r w:rsidR="00833E6D">
        <w:rPr>
          <w:rFonts w:ascii="Arial" w:hAnsi="Arial" w:cs="Arial"/>
          <w:noProof/>
        </w:rPr>
        <w:t>.</w:t>
      </w:r>
    </w:p>
    <w:p w14:paraId="34E53231" w14:textId="0DA9573A" w:rsidR="002176A9" w:rsidRPr="000723CC" w:rsidRDefault="005B3B0F" w:rsidP="004C7BA7">
      <w:pPr>
        <w:rPr>
          <w:rFonts w:ascii="Arial" w:hAnsi="Arial" w:cs="Arial"/>
        </w:rPr>
      </w:pPr>
      <w:r w:rsidRPr="000723CC">
        <w:rPr>
          <w:rFonts w:ascii="Arial" w:hAnsi="Arial" w:cs="Arial"/>
        </w:rPr>
        <w:t>The National Strategy for Volunteering 2023</w:t>
      </w:r>
      <w:r w:rsidR="00E13F2A" w:rsidRPr="000723CC">
        <w:rPr>
          <w:rFonts w:ascii="Arial" w:hAnsi="Arial" w:cs="Arial"/>
        </w:rPr>
        <w:t>–</w:t>
      </w:r>
      <w:r w:rsidR="00873ACB">
        <w:rPr>
          <w:rFonts w:ascii="Arial" w:hAnsi="Arial" w:cs="Arial"/>
        </w:rPr>
        <w:t>20</w:t>
      </w:r>
      <w:r w:rsidRPr="000723CC">
        <w:rPr>
          <w:rFonts w:ascii="Arial" w:hAnsi="Arial" w:cs="Arial"/>
        </w:rPr>
        <w:t>33 was codesigned by people within the volunteering ecosystem and sets out key aims for volunteering over the next decade. These include increasing the number of people volunteering and the overall amount of volunteering, with a particular focus on ensuring:</w:t>
      </w:r>
    </w:p>
    <w:p w14:paraId="7988F7D0" w14:textId="47B8A67A" w:rsidR="002176A9" w:rsidRPr="000723CC" w:rsidRDefault="005B3B0F" w:rsidP="002519BB">
      <w:pPr>
        <w:pStyle w:val="Bullet1"/>
      </w:pPr>
      <w:r w:rsidRPr="000723CC">
        <w:t>volunteering is safe, inclusive, accessible, meaningful, and not exploitative</w:t>
      </w:r>
    </w:p>
    <w:p w14:paraId="59C7FE31" w14:textId="13A88788" w:rsidR="002176A9" w:rsidRPr="000723CC" w:rsidRDefault="005B3B0F" w:rsidP="002519BB">
      <w:pPr>
        <w:pStyle w:val="Bullet1"/>
      </w:pPr>
      <w:r w:rsidRPr="000723CC">
        <w:t>the diversity and impact of volunteering is articulated and celebrated</w:t>
      </w:r>
    </w:p>
    <w:p w14:paraId="7764B280" w14:textId="55EB32CA" w:rsidR="00153ABE" w:rsidRPr="000723CC" w:rsidRDefault="005B3B0F" w:rsidP="002519BB">
      <w:pPr>
        <w:pStyle w:val="Bullet1"/>
      </w:pPr>
      <w:r w:rsidRPr="000723CC">
        <w:t>the conditions for volunteering to thrive</w:t>
      </w:r>
      <w:r w:rsidR="002F7E7C">
        <w:t>.</w:t>
      </w:r>
    </w:p>
    <w:tbl>
      <w:tblPr>
        <w:tblStyle w:val="TableGrid"/>
        <w:tblW w:w="0" w:type="auto"/>
        <w:tblLook w:val="04A0" w:firstRow="1" w:lastRow="0" w:firstColumn="1" w:lastColumn="0" w:noHBand="0" w:noVBand="1"/>
      </w:tblPr>
      <w:tblGrid>
        <w:gridCol w:w="9298"/>
      </w:tblGrid>
      <w:tr w:rsidR="00CF1195" w:rsidRPr="00833E6D" w14:paraId="10E40CAE" w14:textId="77777777" w:rsidTr="00CF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Pr>
          <w:p w14:paraId="7750B467" w14:textId="77777777" w:rsidR="00CF1195" w:rsidRPr="00816515" w:rsidRDefault="00CF1195" w:rsidP="00CF1195">
            <w:pPr>
              <w:pStyle w:val="Heading2"/>
              <w:rPr>
                <w:rFonts w:ascii="Arial" w:hAnsi="Arial" w:cs="Arial"/>
                <w:b/>
                <w:color w:val="FFFFFF" w:themeColor="background1"/>
                <w:sz w:val="24"/>
                <w:szCs w:val="24"/>
              </w:rPr>
            </w:pPr>
            <w:bookmarkStart w:id="57" w:name="_Toc143877167"/>
            <w:bookmarkStart w:id="58" w:name="_Toc149125504"/>
            <w:r w:rsidRPr="00816515">
              <w:rPr>
                <w:rFonts w:ascii="Arial" w:hAnsi="Arial" w:cs="Arial"/>
                <w:b/>
                <w:color w:val="FFFFFF" w:themeColor="background1"/>
                <w:sz w:val="24"/>
                <w:szCs w:val="24"/>
              </w:rPr>
              <w:t>Questions</w:t>
            </w:r>
            <w:bookmarkEnd w:id="57"/>
            <w:bookmarkEnd w:id="58"/>
          </w:p>
          <w:p w14:paraId="726CBADA" w14:textId="29FB0FE4" w:rsidR="00F77083" w:rsidRPr="00816515" w:rsidRDefault="00F77083" w:rsidP="004A4CF6">
            <w:pPr>
              <w:pStyle w:val="Heading3"/>
              <w:rPr>
                <w:b w:val="0"/>
              </w:rPr>
            </w:pPr>
            <w:bookmarkStart w:id="59" w:name="_Toc148416994"/>
            <w:bookmarkStart w:id="60" w:name="_Toc146532458"/>
            <w:r w:rsidRPr="00816515">
              <w:rPr>
                <w:b w:val="0"/>
              </w:rPr>
              <w:t xml:space="preserve">What policy and regulatory reforms would help </w:t>
            </w:r>
            <w:r w:rsidR="009B5CEB" w:rsidRPr="00816515">
              <w:rPr>
                <w:b w:val="0"/>
              </w:rPr>
              <w:t>increase giving to charities?</w:t>
            </w:r>
            <w:bookmarkEnd w:id="59"/>
          </w:p>
          <w:p w14:paraId="6E25CD2D" w14:textId="462772D2" w:rsidR="00CF1195" w:rsidRPr="00816515" w:rsidRDefault="00CF1195" w:rsidP="004A4CF6">
            <w:pPr>
              <w:pStyle w:val="Heading3"/>
              <w:rPr>
                <w:b w:val="0"/>
              </w:rPr>
            </w:pPr>
            <w:bookmarkStart w:id="61" w:name="_Toc148416995"/>
            <w:r w:rsidRPr="00816515">
              <w:rPr>
                <w:b w:val="0"/>
              </w:rPr>
              <w:t>How can the NFP sector further mobilise and access philanthropy in support of its work?</w:t>
            </w:r>
            <w:bookmarkEnd w:id="60"/>
            <w:bookmarkEnd w:id="61"/>
          </w:p>
          <w:p w14:paraId="52CF8D5D" w14:textId="1FBE41FA" w:rsidR="00605C54" w:rsidRPr="00816515" w:rsidRDefault="00605C54" w:rsidP="004A4CF6">
            <w:pPr>
              <w:pStyle w:val="Heading3"/>
              <w:rPr>
                <w:b w:val="0"/>
              </w:rPr>
            </w:pPr>
            <w:bookmarkStart w:id="62" w:name="_Toc148416996"/>
            <w:r w:rsidRPr="00816515">
              <w:rPr>
                <w:b w:val="0"/>
              </w:rPr>
              <w:t xml:space="preserve">How can </w:t>
            </w:r>
            <w:r w:rsidR="00C04E40" w:rsidRPr="00816515">
              <w:rPr>
                <w:b w:val="0"/>
              </w:rPr>
              <w:t>philanthropic and volunteering resources be effectively targeted to community needs?</w:t>
            </w:r>
            <w:bookmarkEnd w:id="62"/>
          </w:p>
          <w:p w14:paraId="3B3D17A2" w14:textId="77777777" w:rsidR="00CF1195" w:rsidRPr="00816515" w:rsidRDefault="00CF1195" w:rsidP="004A4CF6">
            <w:pPr>
              <w:pStyle w:val="Heading3"/>
              <w:rPr>
                <w:b w:val="0"/>
              </w:rPr>
            </w:pPr>
            <w:bookmarkStart w:id="63" w:name="_Toc146532459"/>
            <w:bookmarkStart w:id="64" w:name="_Toc148416997"/>
            <w:r w:rsidRPr="00816515">
              <w:rPr>
                <w:b w:val="0"/>
              </w:rPr>
              <w:t>How might the sector adapt to more direct forms of giving and volunteering?</w:t>
            </w:r>
            <w:bookmarkEnd w:id="63"/>
            <w:bookmarkEnd w:id="64"/>
          </w:p>
          <w:p w14:paraId="19ACAFE1" w14:textId="1EC6546E" w:rsidR="00CF1195" w:rsidRPr="000723CC" w:rsidRDefault="00CF1195">
            <w:pPr>
              <w:pStyle w:val="Heading3"/>
            </w:pPr>
            <w:bookmarkStart w:id="65" w:name="_Toc146532460"/>
            <w:bookmarkStart w:id="66" w:name="_Toc148416998"/>
            <w:r w:rsidRPr="00816515">
              <w:rPr>
                <w:b w:val="0"/>
              </w:rPr>
              <w:t xml:space="preserve">How should the </w:t>
            </w:r>
            <w:r w:rsidR="008F478F" w:rsidRPr="00816515">
              <w:rPr>
                <w:b w:val="0"/>
              </w:rPr>
              <w:t>NFP</w:t>
            </w:r>
            <w:r w:rsidRPr="00816515">
              <w:rPr>
                <w:b w:val="0"/>
              </w:rPr>
              <w:t xml:space="preserve"> Blueprint support the goals and required reforms for the National Strategy for Volunteering?</w:t>
            </w:r>
            <w:bookmarkEnd w:id="65"/>
            <w:bookmarkEnd w:id="66"/>
          </w:p>
        </w:tc>
      </w:tr>
    </w:tbl>
    <w:p w14:paraId="1FA63224" w14:textId="77777777" w:rsidR="00CF1195" w:rsidRPr="000723CC" w:rsidRDefault="00CF1195" w:rsidP="004C7BA7">
      <w:pPr>
        <w:rPr>
          <w:rFonts w:ascii="Arial" w:hAnsi="Arial" w:cs="Arial"/>
        </w:rPr>
      </w:pPr>
    </w:p>
    <w:p w14:paraId="47B18DC3" w14:textId="1D58EB09" w:rsidR="0068622C" w:rsidRPr="000723CC" w:rsidRDefault="0068622C" w:rsidP="00D2716E">
      <w:pPr>
        <w:pStyle w:val="Heading10"/>
        <w:rPr>
          <w:rFonts w:ascii="Arial" w:hAnsi="Arial" w:cs="Arial"/>
        </w:rPr>
      </w:pPr>
      <w:bookmarkStart w:id="67" w:name="_Toc143877168"/>
      <w:bookmarkStart w:id="68" w:name="_Toc143877206"/>
      <w:bookmarkStart w:id="69" w:name="_Toc143877447"/>
      <w:bookmarkStart w:id="70" w:name="_Toc143877711"/>
      <w:bookmarkStart w:id="71" w:name="_Toc149125505"/>
      <w:r w:rsidRPr="000723CC">
        <w:rPr>
          <w:rFonts w:ascii="Arial" w:hAnsi="Arial" w:cs="Arial"/>
        </w:rPr>
        <w:lastRenderedPageBreak/>
        <w:t xml:space="preserve">Governance, </w:t>
      </w:r>
      <w:r w:rsidR="00BF4042" w:rsidRPr="000723CC">
        <w:rPr>
          <w:rFonts w:ascii="Arial" w:hAnsi="Arial" w:cs="Arial"/>
        </w:rPr>
        <w:t>o</w:t>
      </w:r>
      <w:r w:rsidR="00623F96" w:rsidRPr="000723CC">
        <w:rPr>
          <w:rFonts w:ascii="Arial" w:hAnsi="Arial" w:cs="Arial"/>
        </w:rPr>
        <w:t xml:space="preserve">rganisation and </w:t>
      </w:r>
      <w:r w:rsidR="00BF4042" w:rsidRPr="000723CC">
        <w:rPr>
          <w:rFonts w:ascii="Arial" w:hAnsi="Arial" w:cs="Arial"/>
        </w:rPr>
        <w:t>l</w:t>
      </w:r>
      <w:r w:rsidR="00623F96" w:rsidRPr="000723CC">
        <w:rPr>
          <w:rFonts w:ascii="Arial" w:hAnsi="Arial" w:cs="Arial"/>
        </w:rPr>
        <w:t xml:space="preserve">egal </w:t>
      </w:r>
      <w:r w:rsidR="00BF4042" w:rsidRPr="000723CC">
        <w:rPr>
          <w:rFonts w:ascii="Arial" w:hAnsi="Arial" w:cs="Arial"/>
        </w:rPr>
        <w:t>e</w:t>
      </w:r>
      <w:r w:rsidR="00623F96" w:rsidRPr="000723CC">
        <w:rPr>
          <w:rFonts w:ascii="Arial" w:hAnsi="Arial" w:cs="Arial"/>
        </w:rPr>
        <w:t>nvironment</w:t>
      </w:r>
      <w:bookmarkEnd w:id="67"/>
      <w:bookmarkEnd w:id="68"/>
      <w:bookmarkEnd w:id="69"/>
      <w:bookmarkEnd w:id="70"/>
      <w:bookmarkEnd w:id="71"/>
    </w:p>
    <w:p w14:paraId="28AF6E19" w14:textId="4053BE22" w:rsidR="00153ABE" w:rsidRPr="000723CC" w:rsidRDefault="0068622C" w:rsidP="004C7BA7">
      <w:pPr>
        <w:rPr>
          <w:rFonts w:ascii="Arial" w:hAnsi="Arial" w:cs="Arial"/>
        </w:rPr>
      </w:pPr>
      <w:r w:rsidRPr="000723CC">
        <w:rPr>
          <w:rFonts w:ascii="Arial" w:hAnsi="Arial" w:cs="Arial"/>
        </w:rPr>
        <w:t xml:space="preserve">The Australian NFP sector is </w:t>
      </w:r>
      <w:r w:rsidR="00BF2D59" w:rsidRPr="000723CC">
        <w:rPr>
          <w:rFonts w:ascii="Arial" w:hAnsi="Arial" w:cs="Arial"/>
        </w:rPr>
        <w:t>well</w:t>
      </w:r>
      <w:r w:rsidRPr="000723CC">
        <w:rPr>
          <w:rFonts w:ascii="Arial" w:hAnsi="Arial" w:cs="Arial"/>
        </w:rPr>
        <w:t xml:space="preserve"> regulated</w:t>
      </w:r>
      <w:r w:rsidR="00BF2D59" w:rsidRPr="000723CC">
        <w:rPr>
          <w:rFonts w:ascii="Arial" w:hAnsi="Arial" w:cs="Arial"/>
        </w:rPr>
        <w:t xml:space="preserve"> by international standards to support both public accountability and healthy civil society</w:t>
      </w:r>
      <w:r w:rsidRPr="000723CC">
        <w:rPr>
          <w:rFonts w:ascii="Arial" w:hAnsi="Arial" w:cs="Arial"/>
        </w:rPr>
        <w:t xml:space="preserve">. The diversity of the sector’s purposes, combined with Australia’s federated system means NFPs’ regulatory accountabilities sit across </w:t>
      </w:r>
      <w:r w:rsidR="00725087" w:rsidRPr="000723CC">
        <w:rPr>
          <w:rFonts w:ascii="Arial" w:hAnsi="Arial" w:cs="Arial"/>
        </w:rPr>
        <w:t xml:space="preserve">multiple </w:t>
      </w:r>
      <w:r w:rsidRPr="000723CC">
        <w:rPr>
          <w:rFonts w:ascii="Arial" w:hAnsi="Arial" w:cs="Arial"/>
        </w:rPr>
        <w:t xml:space="preserve">levels of government. Since 2012, </w:t>
      </w:r>
      <w:r w:rsidR="00091F61" w:rsidRPr="000723CC">
        <w:rPr>
          <w:rFonts w:ascii="Arial" w:hAnsi="Arial" w:cs="Arial"/>
        </w:rPr>
        <w:t>c</w:t>
      </w:r>
      <w:r w:rsidRPr="000723CC">
        <w:rPr>
          <w:rFonts w:ascii="Arial" w:hAnsi="Arial" w:cs="Arial"/>
        </w:rPr>
        <w:t xml:space="preserve">harities </w:t>
      </w:r>
      <w:r w:rsidR="00A30D9E" w:rsidRPr="000723CC">
        <w:rPr>
          <w:rFonts w:ascii="Arial" w:hAnsi="Arial" w:cs="Arial"/>
        </w:rPr>
        <w:t xml:space="preserve">that meet the federal definition </w:t>
      </w:r>
      <w:r w:rsidR="0016339B" w:rsidRPr="000723CC">
        <w:rPr>
          <w:rFonts w:ascii="Arial" w:hAnsi="Arial" w:cs="Arial"/>
        </w:rPr>
        <w:t xml:space="preserve">and register with the </w:t>
      </w:r>
      <w:r w:rsidR="0011547F" w:rsidRPr="00053058">
        <w:rPr>
          <w:rFonts w:ascii="Arial" w:hAnsi="Arial" w:cs="Arial"/>
        </w:rPr>
        <w:t>Australian Charities and Not</w:t>
      </w:r>
      <w:r w:rsidR="0011547F" w:rsidRPr="00053058">
        <w:rPr>
          <w:rFonts w:ascii="Arial" w:hAnsi="Arial" w:cs="Arial"/>
        </w:rPr>
        <w:noBreakHyphen/>
        <w:t>for</w:t>
      </w:r>
      <w:r w:rsidR="0011547F" w:rsidRPr="00053058">
        <w:rPr>
          <w:rFonts w:ascii="Arial" w:hAnsi="Arial" w:cs="Arial"/>
        </w:rPr>
        <w:noBreakHyphen/>
        <w:t>Profits Commission (ACNC)</w:t>
      </w:r>
      <w:r w:rsidR="0011547F">
        <w:rPr>
          <w:rFonts w:ascii="Arial" w:hAnsi="Arial" w:cs="Arial"/>
        </w:rPr>
        <w:t xml:space="preserve"> </w:t>
      </w:r>
      <w:r w:rsidRPr="000723CC">
        <w:rPr>
          <w:rFonts w:ascii="Arial" w:hAnsi="Arial" w:cs="Arial"/>
        </w:rPr>
        <w:t>have been regulated by the ACNC, with all registered charities</w:t>
      </w:r>
      <w:r w:rsidRPr="000723CC">
        <w:rPr>
          <w:rFonts w:ascii="Arial" w:hAnsi="Arial" w:cs="Arial"/>
          <w:vertAlign w:val="superscript"/>
        </w:rPr>
        <w:footnoteReference w:id="11"/>
      </w:r>
      <w:r w:rsidRPr="000723CC">
        <w:rPr>
          <w:rFonts w:ascii="Arial" w:hAnsi="Arial" w:cs="Arial"/>
        </w:rPr>
        <w:t xml:space="preserve"> required to meet the ACNC Governance Standards. Charities conducting activities overseas must also meet external conduct standards. While there has been some disquiet about the ways in which its investigative powers have </w:t>
      </w:r>
      <w:r w:rsidR="008A79C1" w:rsidRPr="000723CC">
        <w:rPr>
          <w:rFonts w:ascii="Arial" w:hAnsi="Arial" w:cs="Arial"/>
        </w:rPr>
        <w:t xml:space="preserve">at times </w:t>
      </w:r>
      <w:r w:rsidRPr="000723CC">
        <w:rPr>
          <w:rFonts w:ascii="Arial" w:hAnsi="Arial" w:cs="Arial"/>
        </w:rPr>
        <w:t xml:space="preserve">been implemented, the establishment of the ACNC has wide sector support, which was reinforced by </w:t>
      </w:r>
      <w:r w:rsidR="00D037FB" w:rsidRPr="000723CC">
        <w:rPr>
          <w:rFonts w:ascii="Arial" w:hAnsi="Arial" w:cs="Arial"/>
        </w:rPr>
        <w:t>the sector’s</w:t>
      </w:r>
      <w:r w:rsidRPr="000723CC">
        <w:rPr>
          <w:rFonts w:ascii="Arial" w:hAnsi="Arial" w:cs="Arial"/>
        </w:rPr>
        <w:t xml:space="preserve"> ‘</w:t>
      </w:r>
      <w:r w:rsidR="0082334E">
        <w:rPr>
          <w:rFonts w:ascii="Arial" w:hAnsi="Arial" w:cs="Arial"/>
        </w:rPr>
        <w:t>h</w:t>
      </w:r>
      <w:r w:rsidRPr="000723CC">
        <w:rPr>
          <w:rFonts w:ascii="Arial" w:hAnsi="Arial" w:cs="Arial"/>
        </w:rPr>
        <w:t xml:space="preserve">ands off our Charities’ response to </w:t>
      </w:r>
      <w:r w:rsidR="005B3B0F" w:rsidRPr="000723CC">
        <w:rPr>
          <w:rFonts w:ascii="Arial" w:hAnsi="Arial" w:cs="Arial"/>
        </w:rPr>
        <w:t xml:space="preserve">former </w:t>
      </w:r>
      <w:r w:rsidRPr="000723CC">
        <w:rPr>
          <w:rFonts w:ascii="Arial" w:hAnsi="Arial" w:cs="Arial"/>
        </w:rPr>
        <w:t xml:space="preserve">government attempts to </w:t>
      </w:r>
      <w:r w:rsidR="00705DCE" w:rsidRPr="000723CC">
        <w:rPr>
          <w:rFonts w:ascii="Arial" w:hAnsi="Arial" w:cs="Arial"/>
        </w:rPr>
        <w:t>unwind</w:t>
      </w:r>
      <w:r w:rsidRPr="000723CC">
        <w:rPr>
          <w:rFonts w:ascii="Arial" w:hAnsi="Arial" w:cs="Arial"/>
        </w:rPr>
        <w:t xml:space="preserve"> these reforms </w:t>
      </w:r>
      <w:r w:rsidRPr="000723CC">
        <w:rPr>
          <w:rFonts w:ascii="Arial" w:hAnsi="Arial" w:cs="Arial"/>
          <w:noProof/>
        </w:rPr>
        <w:t>(Murray 2018)</w:t>
      </w:r>
      <w:r w:rsidRPr="000723CC">
        <w:rPr>
          <w:rFonts w:ascii="Arial" w:hAnsi="Arial" w:cs="Arial"/>
        </w:rPr>
        <w:t>.</w:t>
      </w:r>
      <w:r w:rsidR="00BE736B" w:rsidRPr="000723CC">
        <w:rPr>
          <w:rFonts w:ascii="Arial" w:hAnsi="Arial" w:cs="Arial"/>
        </w:rPr>
        <w:t xml:space="preserve"> Unlike </w:t>
      </w:r>
      <w:r w:rsidR="007C2974" w:rsidRPr="000723CC">
        <w:rPr>
          <w:rFonts w:ascii="Arial" w:hAnsi="Arial" w:cs="Arial"/>
        </w:rPr>
        <w:t xml:space="preserve">the </w:t>
      </w:r>
      <w:r w:rsidR="00E93D9D" w:rsidRPr="000723CC">
        <w:rPr>
          <w:rFonts w:ascii="Arial" w:hAnsi="Arial" w:cs="Arial"/>
        </w:rPr>
        <w:t xml:space="preserve">United States, </w:t>
      </w:r>
      <w:r w:rsidR="00B90FA1">
        <w:rPr>
          <w:rFonts w:ascii="Arial" w:hAnsi="Arial" w:cs="Arial"/>
        </w:rPr>
        <w:t xml:space="preserve">the </w:t>
      </w:r>
      <w:r w:rsidR="007C2974" w:rsidRPr="000723CC">
        <w:rPr>
          <w:rFonts w:ascii="Arial" w:hAnsi="Arial" w:cs="Arial"/>
        </w:rPr>
        <w:t>U</w:t>
      </w:r>
      <w:r w:rsidR="00E93D9D" w:rsidRPr="000723CC">
        <w:rPr>
          <w:rFonts w:ascii="Arial" w:hAnsi="Arial" w:cs="Arial"/>
        </w:rPr>
        <w:t xml:space="preserve">nited </w:t>
      </w:r>
      <w:r w:rsidR="007C2974" w:rsidRPr="000723CC">
        <w:rPr>
          <w:rFonts w:ascii="Arial" w:hAnsi="Arial" w:cs="Arial"/>
        </w:rPr>
        <w:t>K</w:t>
      </w:r>
      <w:r w:rsidR="00E93D9D" w:rsidRPr="000723CC">
        <w:rPr>
          <w:rFonts w:ascii="Arial" w:hAnsi="Arial" w:cs="Arial"/>
        </w:rPr>
        <w:t xml:space="preserve">ingdom and </w:t>
      </w:r>
      <w:r w:rsidR="007C2974" w:rsidRPr="000723CC">
        <w:rPr>
          <w:rFonts w:ascii="Arial" w:hAnsi="Arial" w:cs="Arial"/>
        </w:rPr>
        <w:t>Canada</w:t>
      </w:r>
      <w:r w:rsidR="00E93D9D" w:rsidRPr="000723CC">
        <w:rPr>
          <w:rFonts w:ascii="Arial" w:hAnsi="Arial" w:cs="Arial"/>
        </w:rPr>
        <w:t xml:space="preserve">, Australia does not have </w:t>
      </w:r>
      <w:r w:rsidR="000D6C48" w:rsidRPr="000723CC">
        <w:rPr>
          <w:rFonts w:ascii="Arial" w:hAnsi="Arial" w:cs="Arial"/>
        </w:rPr>
        <w:t xml:space="preserve">a bespoke </w:t>
      </w:r>
      <w:r w:rsidR="00FE7E48" w:rsidRPr="000723CC">
        <w:rPr>
          <w:rFonts w:ascii="Arial" w:hAnsi="Arial" w:cs="Arial"/>
        </w:rPr>
        <w:t xml:space="preserve">accounting standard for charities, which </w:t>
      </w:r>
      <w:r w:rsidR="004127B6" w:rsidRPr="000723CC">
        <w:rPr>
          <w:rFonts w:ascii="Arial" w:hAnsi="Arial" w:cs="Arial"/>
        </w:rPr>
        <w:t xml:space="preserve">limits </w:t>
      </w:r>
      <w:r w:rsidR="00D770AE" w:rsidRPr="000723CC">
        <w:rPr>
          <w:rFonts w:ascii="Arial" w:hAnsi="Arial" w:cs="Arial"/>
        </w:rPr>
        <w:t xml:space="preserve">consistency in </w:t>
      </w:r>
      <w:r w:rsidR="00DB79F1" w:rsidRPr="000723CC">
        <w:rPr>
          <w:rFonts w:ascii="Arial" w:hAnsi="Arial" w:cs="Arial"/>
        </w:rPr>
        <w:t>accounting</w:t>
      </w:r>
      <w:r w:rsidR="00DB79F1">
        <w:rPr>
          <w:rFonts w:ascii="Arial" w:hAnsi="Arial" w:cs="Arial"/>
        </w:rPr>
        <w:t>,</w:t>
      </w:r>
      <w:r w:rsidR="00DB79F1" w:rsidRPr="000723CC">
        <w:rPr>
          <w:rFonts w:ascii="Arial" w:hAnsi="Arial" w:cs="Arial"/>
        </w:rPr>
        <w:t xml:space="preserve"> reporting</w:t>
      </w:r>
      <w:r w:rsidR="00B90FA1">
        <w:rPr>
          <w:rFonts w:ascii="Arial" w:hAnsi="Arial" w:cs="Arial"/>
        </w:rPr>
        <w:t xml:space="preserve"> and auditing</w:t>
      </w:r>
      <w:r w:rsidR="008C14AE" w:rsidRPr="000723CC">
        <w:rPr>
          <w:rFonts w:ascii="Arial" w:hAnsi="Arial" w:cs="Arial"/>
        </w:rPr>
        <w:t>.</w:t>
      </w:r>
    </w:p>
    <w:p w14:paraId="533FB5DB" w14:textId="55692753" w:rsidR="003A0289" w:rsidRPr="000723CC" w:rsidRDefault="0068622C" w:rsidP="004C7BA7">
      <w:pPr>
        <w:rPr>
          <w:rFonts w:ascii="Arial" w:hAnsi="Arial" w:cs="Arial"/>
        </w:rPr>
      </w:pPr>
      <w:r w:rsidRPr="000723CC">
        <w:rPr>
          <w:rFonts w:ascii="Arial" w:hAnsi="Arial" w:cs="Arial"/>
        </w:rPr>
        <w:t>Many of the areas in which charities work</w:t>
      </w:r>
      <w:r w:rsidR="00C302AF" w:rsidRPr="000723CC">
        <w:rPr>
          <w:rFonts w:ascii="Arial" w:hAnsi="Arial" w:cs="Arial"/>
        </w:rPr>
        <w:t xml:space="preserve"> – </w:t>
      </w:r>
      <w:r w:rsidRPr="000723CC">
        <w:rPr>
          <w:rFonts w:ascii="Arial" w:hAnsi="Arial" w:cs="Arial"/>
        </w:rPr>
        <w:t>for example, education, environment and health –</w:t>
      </w:r>
      <w:r w:rsidR="00B93683">
        <w:rPr>
          <w:rFonts w:ascii="Arial" w:hAnsi="Arial" w:cs="Arial"/>
        </w:rPr>
        <w:t xml:space="preserve"> </w:t>
      </w:r>
      <w:r w:rsidRPr="000723CC">
        <w:rPr>
          <w:rFonts w:ascii="Arial" w:hAnsi="Arial" w:cs="Arial"/>
        </w:rPr>
        <w:t xml:space="preserve">are funded and regulated by a mix of </w:t>
      </w:r>
      <w:r w:rsidR="004A449C" w:rsidRPr="000723CC">
        <w:rPr>
          <w:rFonts w:ascii="Arial" w:hAnsi="Arial" w:cs="Arial"/>
        </w:rPr>
        <w:t>federal</w:t>
      </w:r>
      <w:r w:rsidRPr="000723CC">
        <w:rPr>
          <w:rFonts w:ascii="Arial" w:hAnsi="Arial" w:cs="Arial"/>
        </w:rPr>
        <w:t xml:space="preserve"> and state bodies. Forms of incorporation across the sector are also variously regulated by the </w:t>
      </w:r>
      <w:r w:rsidR="00EB0547" w:rsidRPr="000723CC">
        <w:rPr>
          <w:rFonts w:ascii="Arial" w:hAnsi="Arial" w:cs="Arial"/>
        </w:rPr>
        <w:t>federal</w:t>
      </w:r>
      <w:r w:rsidRPr="000723CC">
        <w:rPr>
          <w:rFonts w:ascii="Arial" w:hAnsi="Arial" w:cs="Arial"/>
        </w:rPr>
        <w:t xml:space="preserve"> or state and territor</w:t>
      </w:r>
      <w:r w:rsidR="00D61A61" w:rsidRPr="000723CC">
        <w:rPr>
          <w:rFonts w:ascii="Arial" w:hAnsi="Arial" w:cs="Arial"/>
        </w:rPr>
        <w:t>y governments</w:t>
      </w:r>
      <w:r w:rsidRPr="000723CC">
        <w:rPr>
          <w:rFonts w:ascii="Arial" w:hAnsi="Arial" w:cs="Arial"/>
        </w:rPr>
        <w:t xml:space="preserve"> </w:t>
      </w:r>
      <w:r w:rsidRPr="000723CC">
        <w:rPr>
          <w:rFonts w:ascii="Arial" w:hAnsi="Arial" w:cs="Arial"/>
          <w:noProof/>
        </w:rPr>
        <w:t>(Murray 2018)</w:t>
      </w:r>
      <w:r w:rsidRPr="000723CC">
        <w:rPr>
          <w:rFonts w:ascii="Arial" w:hAnsi="Arial" w:cs="Arial"/>
        </w:rPr>
        <w:t>.</w:t>
      </w:r>
      <w:r w:rsidR="00746DDB" w:rsidRPr="000723CC">
        <w:rPr>
          <w:rFonts w:ascii="Arial" w:hAnsi="Arial" w:cs="Arial"/>
        </w:rPr>
        <w:t xml:space="preserve"> </w:t>
      </w:r>
      <w:r w:rsidR="0042587D" w:rsidRPr="000723CC">
        <w:rPr>
          <w:rFonts w:ascii="Arial" w:hAnsi="Arial" w:cs="Arial"/>
        </w:rPr>
        <w:t>W</w:t>
      </w:r>
      <w:r w:rsidR="00746DDB" w:rsidRPr="000723CC">
        <w:rPr>
          <w:rFonts w:ascii="Arial" w:hAnsi="Arial" w:cs="Arial"/>
        </w:rPr>
        <w:t xml:space="preserve">ithin jurisdictions, differing agencies </w:t>
      </w:r>
      <w:r w:rsidR="0042587D" w:rsidRPr="000723CC">
        <w:rPr>
          <w:rFonts w:ascii="Arial" w:hAnsi="Arial" w:cs="Arial"/>
        </w:rPr>
        <w:t>may be</w:t>
      </w:r>
      <w:r w:rsidR="00746DDB" w:rsidRPr="000723CC">
        <w:rPr>
          <w:rFonts w:ascii="Arial" w:hAnsi="Arial" w:cs="Arial"/>
        </w:rPr>
        <w:t xml:space="preserve"> involved in regulation. For example, within the Commonwealth, companies limited by guarantee are required to meet </w:t>
      </w:r>
      <w:r w:rsidR="00873ACB">
        <w:rPr>
          <w:rFonts w:ascii="Arial" w:hAnsi="Arial" w:cs="Arial"/>
        </w:rPr>
        <w:t>ACNC</w:t>
      </w:r>
      <w:r w:rsidR="0011547F">
        <w:rPr>
          <w:rFonts w:ascii="Arial" w:hAnsi="Arial" w:cs="Arial"/>
        </w:rPr>
        <w:t>,</w:t>
      </w:r>
      <w:r w:rsidR="00746DDB" w:rsidRPr="000723CC">
        <w:rPr>
          <w:rFonts w:ascii="Arial" w:hAnsi="Arial" w:cs="Arial"/>
        </w:rPr>
        <w:t xml:space="preserve"> </w:t>
      </w:r>
      <w:r w:rsidR="0097429A" w:rsidRPr="000723CC">
        <w:rPr>
          <w:rFonts w:ascii="Arial" w:hAnsi="Arial" w:cs="Arial"/>
        </w:rPr>
        <w:t xml:space="preserve">Australian Tax Office and Australian </w:t>
      </w:r>
      <w:r w:rsidR="00197256" w:rsidRPr="000723CC">
        <w:rPr>
          <w:rFonts w:ascii="Arial" w:hAnsi="Arial" w:cs="Arial"/>
        </w:rPr>
        <w:t>Securities and Investments Commission</w:t>
      </w:r>
      <w:r w:rsidR="00746DDB" w:rsidRPr="000723CC">
        <w:rPr>
          <w:rFonts w:ascii="Arial" w:hAnsi="Arial" w:cs="Arial"/>
        </w:rPr>
        <w:t xml:space="preserve"> requirements</w:t>
      </w:r>
      <w:r w:rsidR="003A0289" w:rsidRPr="000723CC">
        <w:rPr>
          <w:rFonts w:ascii="Arial" w:hAnsi="Arial" w:cs="Arial"/>
        </w:rPr>
        <w:t>.</w:t>
      </w:r>
      <w:r w:rsidR="00B90FA1">
        <w:rPr>
          <w:rFonts w:ascii="Arial" w:hAnsi="Arial" w:cs="Arial"/>
        </w:rPr>
        <w:t xml:space="preserve"> </w:t>
      </w:r>
    </w:p>
    <w:p w14:paraId="202F6CA7" w14:textId="0E03A5B8" w:rsidR="0068622C" w:rsidRPr="000723CC" w:rsidRDefault="001174A5" w:rsidP="004C7BA7">
      <w:pPr>
        <w:rPr>
          <w:rFonts w:ascii="Arial" w:hAnsi="Arial" w:cs="Arial"/>
        </w:rPr>
      </w:pPr>
      <w:r>
        <w:rPr>
          <w:rFonts w:ascii="Arial" w:hAnsi="Arial" w:cs="Arial"/>
        </w:rPr>
        <w:t>Past analysis of the ACNC register indicates t</w:t>
      </w:r>
      <w:r w:rsidR="0068622C" w:rsidRPr="001D59AA">
        <w:rPr>
          <w:rFonts w:ascii="Arial" w:hAnsi="Arial" w:cs="Arial"/>
        </w:rPr>
        <w:t xml:space="preserve">he most common legal form of charities is the incorporated association </w:t>
      </w:r>
      <w:r w:rsidR="00873ACB" w:rsidRPr="001D59AA">
        <w:rPr>
          <w:rFonts w:ascii="Arial" w:hAnsi="Arial" w:cs="Arial"/>
          <w:noProof/>
        </w:rPr>
        <w:t>(</w:t>
      </w:r>
      <w:r>
        <w:rPr>
          <w:rFonts w:ascii="Arial" w:hAnsi="Arial" w:cs="Arial"/>
          <w:noProof/>
        </w:rPr>
        <w:t>Murray 201</w:t>
      </w:r>
      <w:r w:rsidR="00257E70">
        <w:rPr>
          <w:rFonts w:ascii="Arial" w:hAnsi="Arial" w:cs="Arial"/>
          <w:noProof/>
        </w:rPr>
        <w:t>8</w:t>
      </w:r>
      <w:r w:rsidR="0068622C" w:rsidRPr="0043299A">
        <w:rPr>
          <w:rFonts w:ascii="Arial" w:hAnsi="Arial" w:cs="Arial"/>
          <w:noProof/>
        </w:rPr>
        <w:t>)</w:t>
      </w:r>
      <w:r w:rsidR="0068622C" w:rsidRPr="0043299A">
        <w:rPr>
          <w:rFonts w:ascii="Arial" w:hAnsi="Arial" w:cs="Arial"/>
        </w:rPr>
        <w:t>,</w:t>
      </w:r>
      <w:r w:rsidR="0068622C" w:rsidRPr="000723CC">
        <w:rPr>
          <w:rFonts w:ascii="Arial" w:hAnsi="Arial" w:cs="Arial"/>
        </w:rPr>
        <w:t xml:space="preserve"> which is typically regulated by states and territories as are charitable trusts, while the company limited by guarantee form is regulated by the </w:t>
      </w:r>
      <w:r w:rsidR="00A54F36" w:rsidRPr="000723CC">
        <w:rPr>
          <w:rFonts w:ascii="Arial" w:hAnsi="Arial" w:cs="Arial"/>
        </w:rPr>
        <w:t>federal government</w:t>
      </w:r>
      <w:r w:rsidR="0068622C" w:rsidRPr="000723CC">
        <w:rPr>
          <w:rFonts w:ascii="Arial" w:hAnsi="Arial" w:cs="Arial"/>
        </w:rPr>
        <w:t xml:space="preserve">. Some charities are incorporated under specific legislation – such as the Corporations Aboriginal and Torres Strait Islander Act (2006) and acts of parliament through which public universities are legislated – with specific regulatory requirements. All charities are subject to additional regulatory requirements related to the groups of people they serve and the industries and jurisdictions in which they operate. Some activities common to many charities, such as fundraising and volunteer management, intersect with federal, state and sometimes local government regulations </w:t>
      </w:r>
      <w:r w:rsidR="0068622C" w:rsidRPr="000723CC">
        <w:rPr>
          <w:rFonts w:ascii="Arial" w:hAnsi="Arial" w:cs="Arial"/>
          <w:noProof/>
        </w:rPr>
        <w:t>(Murray 2018)</w:t>
      </w:r>
      <w:r w:rsidR="0068622C" w:rsidRPr="000723CC">
        <w:rPr>
          <w:rFonts w:ascii="Arial" w:hAnsi="Arial" w:cs="Arial"/>
        </w:rPr>
        <w:t xml:space="preserve">. </w:t>
      </w:r>
      <w:r w:rsidR="00431960" w:rsidRPr="000723CC">
        <w:rPr>
          <w:rFonts w:ascii="Arial" w:hAnsi="Arial" w:cs="Arial"/>
        </w:rPr>
        <w:t xml:space="preserve">While reporting and </w:t>
      </w:r>
      <w:r w:rsidR="001A1A76" w:rsidRPr="000723CC">
        <w:rPr>
          <w:rFonts w:ascii="Arial" w:hAnsi="Arial" w:cs="Arial"/>
        </w:rPr>
        <w:t>regulatory compliance are important features of accountability to taxpayers, r</w:t>
      </w:r>
      <w:r w:rsidR="0068622C" w:rsidRPr="000723CC">
        <w:rPr>
          <w:rFonts w:ascii="Arial" w:hAnsi="Arial" w:cs="Arial"/>
        </w:rPr>
        <w:t xml:space="preserve">educing red tape associated with the mosaic of regulatory requirements for NFPs has been a stated government commitment by major political parties for over 15 years. While some progress has been made – such as </w:t>
      </w:r>
      <w:r w:rsidR="0068622C" w:rsidRPr="000723CC">
        <w:rPr>
          <w:rFonts w:ascii="Arial" w:hAnsi="Arial" w:cs="Arial"/>
        </w:rPr>
        <w:lastRenderedPageBreak/>
        <w:t>current efforts to fix fundraising</w:t>
      </w:r>
      <w:r w:rsidR="00BB78D5" w:rsidRPr="000723CC">
        <w:rPr>
          <w:rStyle w:val="FootnoteReference"/>
          <w:rFonts w:ascii="Arial" w:hAnsi="Arial" w:cs="Arial"/>
        </w:rPr>
        <w:footnoteReference w:id="12"/>
      </w:r>
      <w:r w:rsidR="0068622C" w:rsidRPr="000723CC">
        <w:rPr>
          <w:rFonts w:ascii="Arial" w:hAnsi="Arial" w:cs="Arial"/>
        </w:rPr>
        <w:t xml:space="preserve"> – this remains an ongoing problem for many in the sector. </w:t>
      </w:r>
      <w:r w:rsidR="003A34D3" w:rsidRPr="000723CC">
        <w:rPr>
          <w:rFonts w:ascii="Arial" w:hAnsi="Arial" w:cs="Arial"/>
        </w:rPr>
        <w:t xml:space="preserve">For example, </w:t>
      </w:r>
      <w:r w:rsidR="0039568D" w:rsidRPr="000723CC">
        <w:rPr>
          <w:rFonts w:ascii="Arial" w:hAnsi="Arial" w:cs="Arial"/>
        </w:rPr>
        <w:t xml:space="preserve">requirements for </w:t>
      </w:r>
      <w:r w:rsidR="003A34D3" w:rsidRPr="000723CC">
        <w:rPr>
          <w:rFonts w:ascii="Arial" w:hAnsi="Arial" w:cs="Arial"/>
        </w:rPr>
        <w:t xml:space="preserve">Working </w:t>
      </w:r>
      <w:r w:rsidR="00DB79F1" w:rsidRPr="000723CC">
        <w:rPr>
          <w:rFonts w:ascii="Arial" w:hAnsi="Arial" w:cs="Arial"/>
        </w:rPr>
        <w:t>with</w:t>
      </w:r>
      <w:r w:rsidR="003A34D3" w:rsidRPr="000723CC">
        <w:rPr>
          <w:rFonts w:ascii="Arial" w:hAnsi="Arial" w:cs="Arial"/>
        </w:rPr>
        <w:t xml:space="preserve"> Children/Vulnerable People checks remain fragmented</w:t>
      </w:r>
      <w:r w:rsidR="0039568D" w:rsidRPr="000723CC">
        <w:rPr>
          <w:rFonts w:ascii="Arial" w:hAnsi="Arial" w:cs="Arial"/>
        </w:rPr>
        <w:t xml:space="preserve"> and have significant implications for </w:t>
      </w:r>
      <w:r w:rsidR="009F46EB" w:rsidRPr="000723CC">
        <w:rPr>
          <w:rFonts w:ascii="Arial" w:hAnsi="Arial" w:cs="Arial"/>
        </w:rPr>
        <w:t xml:space="preserve">the sector, given its reliance on volunteers and </w:t>
      </w:r>
      <w:r w:rsidR="005A7039" w:rsidRPr="000723CC">
        <w:rPr>
          <w:rFonts w:ascii="Arial" w:hAnsi="Arial" w:cs="Arial"/>
        </w:rPr>
        <w:t>the</w:t>
      </w:r>
      <w:r w:rsidR="00315067" w:rsidRPr="000723CC">
        <w:rPr>
          <w:rFonts w:ascii="Arial" w:hAnsi="Arial" w:cs="Arial"/>
        </w:rPr>
        <w:t xml:space="preserve"> needs of</w:t>
      </w:r>
      <w:r w:rsidR="005A7039" w:rsidRPr="000723CC">
        <w:rPr>
          <w:rFonts w:ascii="Arial" w:hAnsi="Arial" w:cs="Arial"/>
        </w:rPr>
        <w:t xml:space="preserve"> people and communities it serves.</w:t>
      </w:r>
      <w:r w:rsidR="003A34D3" w:rsidRPr="000723CC">
        <w:rPr>
          <w:rFonts w:ascii="Arial" w:hAnsi="Arial" w:cs="Arial"/>
        </w:rPr>
        <w:t xml:space="preserve"> </w:t>
      </w:r>
      <w:r w:rsidR="0068622C" w:rsidRPr="000723CC">
        <w:rPr>
          <w:rFonts w:ascii="Arial" w:hAnsi="Arial" w:cs="Arial"/>
        </w:rPr>
        <w:t xml:space="preserve">It should be noted that compliance burdens </w:t>
      </w:r>
      <w:r w:rsidR="00475A60" w:rsidRPr="000723CC">
        <w:rPr>
          <w:rFonts w:ascii="Arial" w:hAnsi="Arial" w:cs="Arial"/>
        </w:rPr>
        <w:t>experienced in</w:t>
      </w:r>
      <w:r w:rsidR="0068622C" w:rsidRPr="000723CC">
        <w:rPr>
          <w:rFonts w:ascii="Arial" w:hAnsi="Arial" w:cs="Arial"/>
        </w:rPr>
        <w:t xml:space="preserve"> the sector </w:t>
      </w:r>
      <w:r w:rsidR="00475A60" w:rsidRPr="000723CC">
        <w:rPr>
          <w:rFonts w:ascii="Arial" w:hAnsi="Arial" w:cs="Arial"/>
        </w:rPr>
        <w:t>relate to</w:t>
      </w:r>
      <w:r w:rsidR="0068622C" w:rsidRPr="000723CC">
        <w:rPr>
          <w:rFonts w:ascii="Arial" w:hAnsi="Arial" w:cs="Arial"/>
        </w:rPr>
        <w:t xml:space="preserve"> contractual as well as regulatory requirements </w:t>
      </w:r>
      <w:r w:rsidR="00C736AF" w:rsidRPr="000723CC">
        <w:rPr>
          <w:rFonts w:ascii="Arial" w:hAnsi="Arial" w:cs="Arial"/>
          <w:noProof/>
        </w:rPr>
        <w:t>(McGregor Lowndes 2023a)</w:t>
      </w:r>
      <w:r w:rsidR="0068622C" w:rsidRPr="000723CC">
        <w:rPr>
          <w:rFonts w:ascii="Arial" w:hAnsi="Arial" w:cs="Arial"/>
        </w:rPr>
        <w:t>.</w:t>
      </w:r>
    </w:p>
    <w:p w14:paraId="69C72CD3" w14:textId="56C0A295" w:rsidR="00153ABE" w:rsidRPr="000723CC" w:rsidRDefault="0068622C" w:rsidP="004C7BA7">
      <w:pPr>
        <w:rPr>
          <w:rFonts w:ascii="Arial" w:hAnsi="Arial" w:cs="Arial"/>
        </w:rPr>
      </w:pPr>
      <w:r w:rsidRPr="000723CC">
        <w:rPr>
          <w:rFonts w:ascii="Arial" w:hAnsi="Arial" w:cs="Arial"/>
        </w:rPr>
        <w:t xml:space="preserve">Effective governance of NFPs faces some challenges. With the large majority of NFP boards serviced by volunteers, substantial declines in the number of people routinely volunteering is a real problem. </w:t>
      </w:r>
      <w:r w:rsidR="00B53E5A" w:rsidRPr="000723CC">
        <w:rPr>
          <w:rFonts w:ascii="Arial" w:hAnsi="Arial" w:cs="Arial"/>
        </w:rPr>
        <w:t xml:space="preserve">In </w:t>
      </w:r>
      <w:r w:rsidR="009E1D46" w:rsidRPr="000723CC">
        <w:rPr>
          <w:rFonts w:ascii="Arial" w:hAnsi="Arial" w:cs="Arial"/>
        </w:rPr>
        <w:t xml:space="preserve">some </w:t>
      </w:r>
      <w:r w:rsidR="00B53E5A" w:rsidRPr="000723CC">
        <w:rPr>
          <w:rFonts w:ascii="Arial" w:hAnsi="Arial" w:cs="Arial"/>
        </w:rPr>
        <w:t xml:space="preserve">faith-based charities, </w:t>
      </w:r>
      <w:r w:rsidR="00D17A4E" w:rsidRPr="000723CC">
        <w:rPr>
          <w:rFonts w:ascii="Arial" w:hAnsi="Arial" w:cs="Arial"/>
        </w:rPr>
        <w:t>reductions</w:t>
      </w:r>
      <w:r w:rsidR="00B53E5A" w:rsidRPr="000723CC">
        <w:rPr>
          <w:rFonts w:ascii="Arial" w:hAnsi="Arial" w:cs="Arial"/>
        </w:rPr>
        <w:t xml:space="preserve"> in </w:t>
      </w:r>
      <w:r w:rsidR="001E7F98" w:rsidRPr="000723CC">
        <w:rPr>
          <w:rFonts w:ascii="Arial" w:hAnsi="Arial" w:cs="Arial"/>
        </w:rPr>
        <w:t xml:space="preserve">membership as the population ages and </w:t>
      </w:r>
      <w:r w:rsidR="00E47611" w:rsidRPr="000723CC">
        <w:rPr>
          <w:rFonts w:ascii="Arial" w:hAnsi="Arial" w:cs="Arial"/>
        </w:rPr>
        <w:t>as religious affiliation declines</w:t>
      </w:r>
      <w:r w:rsidR="00D17A4E" w:rsidRPr="000723CC">
        <w:rPr>
          <w:rFonts w:ascii="Arial" w:hAnsi="Arial" w:cs="Arial"/>
        </w:rPr>
        <w:t xml:space="preserve"> </w:t>
      </w:r>
      <w:r w:rsidR="00073EC1" w:rsidRPr="000723CC">
        <w:rPr>
          <w:rFonts w:ascii="Arial" w:hAnsi="Arial" w:cs="Arial"/>
        </w:rPr>
        <w:t xml:space="preserve">are </w:t>
      </w:r>
      <w:r w:rsidR="009E1D46" w:rsidRPr="000723CC">
        <w:rPr>
          <w:rFonts w:ascii="Arial" w:hAnsi="Arial" w:cs="Arial"/>
        </w:rPr>
        <w:t>limiting the membership base to which their services are accountable</w:t>
      </w:r>
      <w:r w:rsidR="00B90FA1">
        <w:rPr>
          <w:rFonts w:ascii="Arial" w:hAnsi="Arial" w:cs="Arial"/>
        </w:rPr>
        <w:t xml:space="preserve"> and from which their replacements are recruited</w:t>
      </w:r>
      <w:r w:rsidR="003A0289" w:rsidRPr="000723CC">
        <w:rPr>
          <w:rFonts w:ascii="Arial" w:hAnsi="Arial" w:cs="Arial"/>
        </w:rPr>
        <w:t xml:space="preserve">. </w:t>
      </w:r>
      <w:r w:rsidRPr="000723CC">
        <w:rPr>
          <w:rFonts w:ascii="Arial" w:hAnsi="Arial" w:cs="Arial"/>
        </w:rPr>
        <w:t>While the purposes of NFPs require a mix of deep knowledge</w:t>
      </w:r>
      <w:r w:rsidR="00596CFC" w:rsidRPr="000723CC">
        <w:rPr>
          <w:rFonts w:ascii="Arial" w:hAnsi="Arial" w:cs="Arial"/>
        </w:rPr>
        <w:t>/experience</w:t>
      </w:r>
      <w:r w:rsidRPr="000723CC">
        <w:rPr>
          <w:rFonts w:ascii="Arial" w:hAnsi="Arial" w:cs="Arial"/>
        </w:rPr>
        <w:t xml:space="preserve"> of the issues and communities they seek to serve as well as skills in organisational strategy and management, the laws that prescribe responsibilities of directors are guided by corporate </w:t>
      </w:r>
      <w:r w:rsidR="005B3B0F" w:rsidRPr="000723CC">
        <w:rPr>
          <w:rFonts w:ascii="Arial" w:hAnsi="Arial" w:cs="Arial"/>
        </w:rPr>
        <w:t>conventions</w:t>
      </w:r>
      <w:r w:rsidRPr="000723CC">
        <w:rPr>
          <w:rFonts w:ascii="Arial" w:hAnsi="Arial" w:cs="Arial"/>
        </w:rPr>
        <w:t xml:space="preserve">, and levels of knowledge of governance responsibilities among </w:t>
      </w:r>
      <w:r w:rsidR="005B3B0F" w:rsidRPr="000723CC">
        <w:rPr>
          <w:rFonts w:ascii="Arial" w:hAnsi="Arial" w:cs="Arial"/>
        </w:rPr>
        <w:t>directors</w:t>
      </w:r>
      <w:r w:rsidRPr="000723CC">
        <w:rPr>
          <w:rFonts w:ascii="Arial" w:hAnsi="Arial" w:cs="Arial"/>
        </w:rPr>
        <w:t xml:space="preserve"> is</w:t>
      </w:r>
      <w:r w:rsidR="00C769E5" w:rsidRPr="000723CC">
        <w:rPr>
          <w:rFonts w:ascii="Arial" w:hAnsi="Arial" w:cs="Arial"/>
        </w:rPr>
        <w:t xml:space="preserve"> </w:t>
      </w:r>
      <w:r w:rsidRPr="000723CC">
        <w:rPr>
          <w:rFonts w:ascii="Arial" w:hAnsi="Arial" w:cs="Arial"/>
        </w:rPr>
        <w:t>mixed</w:t>
      </w:r>
      <w:r w:rsidR="00964AC0" w:rsidRPr="000723CC">
        <w:rPr>
          <w:rFonts w:ascii="Arial" w:hAnsi="Arial" w:cs="Arial"/>
        </w:rPr>
        <w:t xml:space="preserve"> </w:t>
      </w:r>
      <w:r w:rsidR="00C769E5" w:rsidRPr="000723CC">
        <w:rPr>
          <w:rFonts w:ascii="Arial" w:hAnsi="Arial" w:cs="Arial"/>
          <w:noProof/>
        </w:rPr>
        <w:t>(Institute of Community Directors Australia 2019)</w:t>
      </w:r>
      <w:r w:rsidRPr="000723CC">
        <w:rPr>
          <w:rFonts w:ascii="Arial" w:hAnsi="Arial" w:cs="Arial"/>
        </w:rPr>
        <w:t xml:space="preserve">. </w:t>
      </w:r>
      <w:r w:rsidR="005B3B0F" w:rsidRPr="000723CC">
        <w:rPr>
          <w:rFonts w:ascii="Arial" w:hAnsi="Arial" w:cs="Arial"/>
        </w:rPr>
        <w:t>Responsibilities of directors are also changing</w:t>
      </w:r>
      <w:r w:rsidR="006B1B96" w:rsidRPr="000723CC">
        <w:rPr>
          <w:rFonts w:ascii="Arial" w:hAnsi="Arial" w:cs="Arial"/>
        </w:rPr>
        <w:t xml:space="preserve"> or being further enforced</w:t>
      </w:r>
      <w:r w:rsidR="005B3B0F" w:rsidRPr="000723CC">
        <w:rPr>
          <w:rFonts w:ascii="Arial" w:hAnsi="Arial" w:cs="Arial"/>
        </w:rPr>
        <w:t xml:space="preserve"> with reforms of particular services </w:t>
      </w:r>
      <w:r w:rsidR="0095692C" w:rsidRPr="000723CC">
        <w:rPr>
          <w:rFonts w:ascii="Arial" w:hAnsi="Arial" w:cs="Arial"/>
        </w:rPr>
        <w:t xml:space="preserve">(for example, </w:t>
      </w:r>
      <w:r w:rsidR="00AB6CD0" w:rsidRPr="000723CC">
        <w:rPr>
          <w:rFonts w:ascii="Arial" w:hAnsi="Arial" w:cs="Arial"/>
        </w:rPr>
        <w:t xml:space="preserve">imposing </w:t>
      </w:r>
      <w:r w:rsidR="0095692C" w:rsidRPr="000723CC">
        <w:rPr>
          <w:rFonts w:ascii="Arial" w:hAnsi="Arial" w:cs="Arial"/>
        </w:rPr>
        <w:t>civil penalties on directors</w:t>
      </w:r>
      <w:r w:rsidR="00AB6CD0" w:rsidRPr="000723CC">
        <w:rPr>
          <w:rFonts w:ascii="Arial" w:hAnsi="Arial" w:cs="Arial"/>
        </w:rPr>
        <w:t xml:space="preserve"> for non-compliance issues</w:t>
      </w:r>
      <w:r w:rsidR="0095692C" w:rsidRPr="000723CC">
        <w:rPr>
          <w:rFonts w:ascii="Arial" w:hAnsi="Arial" w:cs="Arial"/>
        </w:rPr>
        <w:t xml:space="preserve"> recommended </w:t>
      </w:r>
      <w:r w:rsidR="000054B9" w:rsidRPr="000723CC">
        <w:rPr>
          <w:rFonts w:ascii="Arial" w:hAnsi="Arial" w:cs="Arial"/>
        </w:rPr>
        <w:t>by the Aged Care Royal Commission)</w:t>
      </w:r>
      <w:r w:rsidR="005B3B0F" w:rsidRPr="000723CC">
        <w:rPr>
          <w:rFonts w:ascii="Arial" w:hAnsi="Arial" w:cs="Arial"/>
        </w:rPr>
        <w:t xml:space="preserve">. </w:t>
      </w:r>
      <w:r w:rsidRPr="000723CC">
        <w:rPr>
          <w:rFonts w:ascii="Arial" w:hAnsi="Arial" w:cs="Arial"/>
        </w:rPr>
        <w:t xml:space="preserve">Despite increasing public </w:t>
      </w:r>
      <w:r w:rsidR="00E431A2" w:rsidRPr="000723CC">
        <w:rPr>
          <w:rFonts w:ascii="Arial" w:hAnsi="Arial" w:cs="Arial"/>
        </w:rPr>
        <w:t>recognition of</w:t>
      </w:r>
      <w:r w:rsidRPr="000723CC">
        <w:rPr>
          <w:rFonts w:ascii="Arial" w:hAnsi="Arial" w:cs="Arial"/>
        </w:rPr>
        <w:t xml:space="preserve"> the importance of diversity and representation in public and private governance, sector practice is not well understood here</w:t>
      </w:r>
      <w:r w:rsidR="00B10515" w:rsidRPr="000723CC">
        <w:rPr>
          <w:rFonts w:ascii="Arial" w:hAnsi="Arial" w:cs="Arial"/>
        </w:rPr>
        <w:t xml:space="preserve">. </w:t>
      </w:r>
      <w:r w:rsidR="00B37453" w:rsidRPr="000723CC">
        <w:rPr>
          <w:rFonts w:ascii="Arial" w:hAnsi="Arial" w:cs="Arial"/>
        </w:rPr>
        <w:t>Available research finds</w:t>
      </w:r>
      <w:r w:rsidRPr="000723CC">
        <w:rPr>
          <w:rFonts w:ascii="Arial" w:hAnsi="Arial" w:cs="Arial"/>
        </w:rPr>
        <w:t xml:space="preserve"> the diversity of Australia’s population remains under-reflected in NFP boards</w:t>
      </w:r>
      <w:r w:rsidR="0011233C" w:rsidRPr="000723CC">
        <w:rPr>
          <w:rFonts w:ascii="Arial" w:hAnsi="Arial" w:cs="Arial"/>
        </w:rPr>
        <w:t xml:space="preserve">, particularly with regard to </w:t>
      </w:r>
      <w:r w:rsidR="00046F29" w:rsidRPr="000723CC">
        <w:rPr>
          <w:rFonts w:ascii="Arial" w:hAnsi="Arial" w:cs="Arial"/>
        </w:rPr>
        <w:t>the involvement</w:t>
      </w:r>
      <w:r w:rsidR="0011233C" w:rsidRPr="000723CC">
        <w:rPr>
          <w:rFonts w:ascii="Arial" w:hAnsi="Arial" w:cs="Arial"/>
        </w:rPr>
        <w:t xml:space="preserve"> of people from </w:t>
      </w:r>
      <w:r w:rsidR="00A5262B" w:rsidRPr="000723CC">
        <w:rPr>
          <w:rFonts w:ascii="Arial" w:hAnsi="Arial" w:cs="Arial"/>
        </w:rPr>
        <w:t>culturally and linguistically diverse backgrounds, younger people</w:t>
      </w:r>
      <w:r w:rsidR="00442031" w:rsidRPr="000723CC">
        <w:rPr>
          <w:rFonts w:ascii="Arial" w:hAnsi="Arial" w:cs="Arial"/>
        </w:rPr>
        <w:t>, Aboriginal and Torres Strait Islander peoples,</w:t>
      </w:r>
      <w:r w:rsidR="00A5262B" w:rsidRPr="000723CC">
        <w:rPr>
          <w:rFonts w:ascii="Arial" w:hAnsi="Arial" w:cs="Arial"/>
        </w:rPr>
        <w:t xml:space="preserve"> </w:t>
      </w:r>
      <w:r w:rsidR="00EF18CE" w:rsidRPr="000723CC">
        <w:rPr>
          <w:rFonts w:ascii="Arial" w:hAnsi="Arial" w:cs="Arial"/>
        </w:rPr>
        <w:t>people with disabilit</w:t>
      </w:r>
      <w:r w:rsidR="008A568E" w:rsidRPr="000723CC">
        <w:rPr>
          <w:rFonts w:ascii="Arial" w:hAnsi="Arial" w:cs="Arial"/>
        </w:rPr>
        <w:t xml:space="preserve">ies, </w:t>
      </w:r>
      <w:r w:rsidR="00A5262B" w:rsidRPr="000723CC">
        <w:rPr>
          <w:rFonts w:ascii="Arial" w:hAnsi="Arial" w:cs="Arial"/>
        </w:rPr>
        <w:t xml:space="preserve">and </w:t>
      </w:r>
      <w:r w:rsidR="00CF0D7B" w:rsidRPr="000723CC">
        <w:rPr>
          <w:rFonts w:ascii="Arial" w:hAnsi="Arial" w:cs="Arial"/>
        </w:rPr>
        <w:t xml:space="preserve">LGBTIQ </w:t>
      </w:r>
      <w:r w:rsidR="00A5262B" w:rsidRPr="000723CC">
        <w:rPr>
          <w:rFonts w:ascii="Arial" w:hAnsi="Arial" w:cs="Arial"/>
        </w:rPr>
        <w:t xml:space="preserve">people </w:t>
      </w:r>
      <w:r w:rsidR="00C74C51" w:rsidRPr="000723CC">
        <w:rPr>
          <w:rFonts w:ascii="Arial" w:hAnsi="Arial" w:cs="Arial"/>
          <w:noProof/>
        </w:rPr>
        <w:t>(Institute of Community Directors Australia 2019)</w:t>
      </w:r>
      <w:r w:rsidR="000D78F3" w:rsidRPr="000723CC">
        <w:rPr>
          <w:rFonts w:ascii="Arial" w:hAnsi="Arial" w:cs="Arial"/>
        </w:rPr>
        <w:t>.</w:t>
      </w:r>
      <w:r w:rsidR="000C095B">
        <w:rPr>
          <w:rFonts w:ascii="Arial" w:hAnsi="Arial" w:cs="Arial"/>
        </w:rPr>
        <w:t xml:space="preserve"> Aboriginal and Torres Strait Islander community-controlled organisations are distinct from other NGOs, in that they are an expression of self-determination, and as such are accountable to communities in ways that other NGOS are not expected to be.</w:t>
      </w:r>
    </w:p>
    <w:p w14:paraId="014410F6" w14:textId="04F31F1D" w:rsidR="005B3B0F" w:rsidRPr="000723CC" w:rsidRDefault="005B3B0F" w:rsidP="004C7BA7">
      <w:pPr>
        <w:rPr>
          <w:rFonts w:ascii="Arial" w:hAnsi="Arial" w:cs="Arial"/>
        </w:rPr>
      </w:pPr>
      <w:r w:rsidRPr="000723CC">
        <w:rPr>
          <w:rFonts w:ascii="Arial" w:hAnsi="Arial" w:cs="Arial"/>
        </w:rPr>
        <w:t xml:space="preserve">Deductible gift recipient (DGR) status is the main mechanism through which the </w:t>
      </w:r>
      <w:r w:rsidR="004D624E" w:rsidRPr="000723CC">
        <w:rPr>
          <w:rFonts w:ascii="Arial" w:hAnsi="Arial" w:cs="Arial"/>
        </w:rPr>
        <w:t>federal</w:t>
      </w:r>
      <w:r w:rsidRPr="000723CC">
        <w:rPr>
          <w:rFonts w:ascii="Arial" w:hAnsi="Arial" w:cs="Arial"/>
        </w:rPr>
        <w:t xml:space="preserve"> Government incentivises Australian taxpayers to donate to charitable organisations. Australia is relatively unusual in its selective application of DGR status within the NFP sector </w:t>
      </w:r>
      <w:r w:rsidR="005B7F84" w:rsidRPr="000723CC">
        <w:rPr>
          <w:rFonts w:ascii="Arial" w:hAnsi="Arial" w:cs="Arial"/>
          <w:noProof/>
        </w:rPr>
        <w:t>(Murray 2018)</w:t>
      </w:r>
      <w:r w:rsidRPr="000723CC">
        <w:rPr>
          <w:rFonts w:ascii="Arial" w:hAnsi="Arial" w:cs="Arial"/>
        </w:rPr>
        <w:t xml:space="preserve">, with </w:t>
      </w:r>
      <w:r w:rsidR="00F06B33" w:rsidRPr="000723CC">
        <w:rPr>
          <w:rFonts w:ascii="Arial" w:hAnsi="Arial" w:cs="Arial"/>
        </w:rPr>
        <w:t>only</w:t>
      </w:r>
      <w:r w:rsidRPr="000723CC">
        <w:rPr>
          <w:rFonts w:ascii="Arial" w:hAnsi="Arial" w:cs="Arial"/>
        </w:rPr>
        <w:t xml:space="preserve"> half of Australian charities having DGR status </w:t>
      </w:r>
      <w:r w:rsidRPr="000723CC">
        <w:rPr>
          <w:rFonts w:ascii="Arial" w:hAnsi="Arial" w:cs="Arial"/>
          <w:noProof/>
        </w:rPr>
        <w:t>(Productivity Commission 2023</w:t>
      </w:r>
      <w:r w:rsidR="001B7254">
        <w:rPr>
          <w:rFonts w:ascii="Arial" w:hAnsi="Arial" w:cs="Arial"/>
          <w:noProof/>
        </w:rPr>
        <w:t>b</w:t>
      </w:r>
      <w:r w:rsidRPr="000723CC">
        <w:rPr>
          <w:rFonts w:ascii="Arial" w:hAnsi="Arial" w:cs="Arial"/>
          <w:noProof/>
        </w:rPr>
        <w:t>)</w:t>
      </w:r>
      <w:r w:rsidRPr="000723CC">
        <w:rPr>
          <w:rFonts w:ascii="Arial" w:hAnsi="Arial" w:cs="Arial"/>
        </w:rPr>
        <w:t xml:space="preserve">. Australia also has a history of </w:t>
      </w:r>
      <w:r w:rsidR="009C3DF2" w:rsidRPr="000723CC">
        <w:rPr>
          <w:rFonts w:ascii="Arial" w:hAnsi="Arial" w:cs="Arial"/>
        </w:rPr>
        <w:t>discretionary</w:t>
      </w:r>
      <w:r w:rsidRPr="000723CC">
        <w:rPr>
          <w:rFonts w:ascii="Arial" w:hAnsi="Arial" w:cs="Arial"/>
        </w:rPr>
        <w:t xml:space="preserve"> application of concessions such as public benevolent institution status by political leaders </w:t>
      </w:r>
      <w:r w:rsidR="00C736AF" w:rsidRPr="000723CC">
        <w:rPr>
          <w:rFonts w:ascii="Arial" w:hAnsi="Arial" w:cs="Arial"/>
          <w:noProof/>
        </w:rPr>
        <w:t>(McGregor Lowndes 2023a)</w:t>
      </w:r>
      <w:r w:rsidRPr="000723CC">
        <w:rPr>
          <w:rFonts w:ascii="Arial" w:hAnsi="Arial" w:cs="Arial"/>
        </w:rPr>
        <w:t xml:space="preserve">. </w:t>
      </w:r>
      <w:r w:rsidR="00BC6EEB" w:rsidRPr="000723CC">
        <w:rPr>
          <w:rFonts w:ascii="Arial" w:hAnsi="Arial" w:cs="Arial"/>
        </w:rPr>
        <w:t>This means</w:t>
      </w:r>
      <w:r w:rsidR="00F06B33" w:rsidRPr="000723CC">
        <w:rPr>
          <w:rFonts w:ascii="Arial" w:hAnsi="Arial" w:cs="Arial"/>
        </w:rPr>
        <w:t xml:space="preserve"> </w:t>
      </w:r>
      <w:r w:rsidR="00BC6EEB" w:rsidRPr="000723CC">
        <w:rPr>
          <w:rFonts w:ascii="Arial" w:hAnsi="Arial" w:cs="Arial"/>
        </w:rPr>
        <w:t xml:space="preserve">the processes </w:t>
      </w:r>
      <w:r w:rsidR="00F90AEC" w:rsidRPr="000723CC">
        <w:rPr>
          <w:rFonts w:ascii="Arial" w:hAnsi="Arial" w:cs="Arial"/>
        </w:rPr>
        <w:t>by which</w:t>
      </w:r>
      <w:r w:rsidR="00BC6EEB" w:rsidRPr="000723CC">
        <w:rPr>
          <w:rFonts w:ascii="Arial" w:hAnsi="Arial" w:cs="Arial"/>
        </w:rPr>
        <w:t xml:space="preserve"> </w:t>
      </w:r>
      <w:r w:rsidR="00E65B9A" w:rsidRPr="000723CC">
        <w:rPr>
          <w:rFonts w:ascii="Arial" w:hAnsi="Arial" w:cs="Arial"/>
        </w:rPr>
        <w:t>concession</w:t>
      </w:r>
      <w:r w:rsidR="00F90AEC" w:rsidRPr="000723CC">
        <w:rPr>
          <w:rFonts w:ascii="Arial" w:hAnsi="Arial" w:cs="Arial"/>
        </w:rPr>
        <w:t>ary tax status are conferred</w:t>
      </w:r>
      <w:r w:rsidR="00E65B9A" w:rsidRPr="000723CC">
        <w:rPr>
          <w:rFonts w:ascii="Arial" w:hAnsi="Arial" w:cs="Arial"/>
        </w:rPr>
        <w:t xml:space="preserve"> are not always transparent to </w:t>
      </w:r>
      <w:r w:rsidR="00F90AEC" w:rsidRPr="000723CC">
        <w:rPr>
          <w:rFonts w:ascii="Arial" w:hAnsi="Arial" w:cs="Arial"/>
        </w:rPr>
        <w:t>NFP organisations</w:t>
      </w:r>
      <w:r w:rsidR="00E65B9A" w:rsidRPr="000723CC">
        <w:rPr>
          <w:rFonts w:ascii="Arial" w:hAnsi="Arial" w:cs="Arial"/>
        </w:rPr>
        <w:t xml:space="preserve"> or taxpayers.</w:t>
      </w:r>
    </w:p>
    <w:p w14:paraId="025387AC" w14:textId="24C73418" w:rsidR="00153ABE" w:rsidRPr="000723CC" w:rsidRDefault="0068622C" w:rsidP="004C7BA7">
      <w:pPr>
        <w:rPr>
          <w:rFonts w:ascii="Arial" w:hAnsi="Arial" w:cs="Arial"/>
        </w:rPr>
      </w:pPr>
      <w:r w:rsidRPr="000723CC">
        <w:rPr>
          <w:rFonts w:ascii="Arial" w:hAnsi="Arial" w:cs="Arial"/>
        </w:rPr>
        <w:lastRenderedPageBreak/>
        <w:t>Under current requirements, charities report annually to the regulator. The ACNC maintains publicly searchable information drawn from this reporting in its Search for a Charity website function, produces substantial insights about the sector through analysis of sector data in resources such as its Australian Charities Report</w:t>
      </w:r>
      <w:r w:rsidR="00AC5379" w:rsidRPr="000723CC">
        <w:rPr>
          <w:rFonts w:ascii="Arial" w:hAnsi="Arial" w:cs="Arial"/>
        </w:rPr>
        <w:t xml:space="preserve">, and </w:t>
      </w:r>
      <w:r w:rsidR="0019667F" w:rsidRPr="000723CC">
        <w:rPr>
          <w:rFonts w:ascii="Arial" w:hAnsi="Arial" w:cs="Arial"/>
        </w:rPr>
        <w:t>makes data sets available for further analysis</w:t>
      </w:r>
      <w:r w:rsidRPr="000723CC">
        <w:rPr>
          <w:rFonts w:ascii="Arial" w:hAnsi="Arial" w:cs="Arial"/>
        </w:rPr>
        <w:t xml:space="preserve">. </w:t>
      </w:r>
      <w:r w:rsidR="005B3B0F" w:rsidRPr="000723CC">
        <w:rPr>
          <w:rFonts w:ascii="Arial" w:hAnsi="Arial" w:cs="Arial"/>
        </w:rPr>
        <w:t xml:space="preserve">Data collected and shared by the regulator are informed by its governing legislation and, at present, focuses on data related to inputs, operations and activities of charitable organisations. </w:t>
      </w:r>
      <w:r w:rsidR="00F67D20" w:rsidRPr="000723CC">
        <w:rPr>
          <w:rFonts w:ascii="Arial" w:hAnsi="Arial" w:cs="Arial"/>
        </w:rPr>
        <w:t xml:space="preserve">This data is </w:t>
      </w:r>
      <w:r w:rsidR="005E17EA" w:rsidRPr="000723CC">
        <w:rPr>
          <w:rFonts w:ascii="Arial" w:hAnsi="Arial" w:cs="Arial"/>
        </w:rPr>
        <w:t xml:space="preserve">confined to charities only and </w:t>
      </w:r>
      <w:r w:rsidR="00F67D20" w:rsidRPr="000723CC">
        <w:rPr>
          <w:rFonts w:ascii="Arial" w:hAnsi="Arial" w:cs="Arial"/>
        </w:rPr>
        <w:t xml:space="preserve">not </w:t>
      </w:r>
      <w:r w:rsidR="00E5325E" w:rsidRPr="000723CC">
        <w:rPr>
          <w:rFonts w:ascii="Arial" w:hAnsi="Arial" w:cs="Arial"/>
        </w:rPr>
        <w:t>always</w:t>
      </w:r>
      <w:r w:rsidR="00F67D20" w:rsidRPr="000723CC">
        <w:rPr>
          <w:rFonts w:ascii="Arial" w:hAnsi="Arial" w:cs="Arial"/>
        </w:rPr>
        <w:t xml:space="preserve"> granular enough to</w:t>
      </w:r>
      <w:r w:rsidR="00E5325E" w:rsidRPr="000723CC">
        <w:rPr>
          <w:rFonts w:ascii="Arial" w:hAnsi="Arial" w:cs="Arial"/>
        </w:rPr>
        <w:t xml:space="preserve"> support</w:t>
      </w:r>
      <w:r w:rsidR="00F67D20" w:rsidRPr="000723CC">
        <w:rPr>
          <w:rFonts w:ascii="Arial" w:hAnsi="Arial" w:cs="Arial"/>
        </w:rPr>
        <w:t xml:space="preserve"> </w:t>
      </w:r>
      <w:r w:rsidR="00C32493" w:rsidRPr="000723CC">
        <w:rPr>
          <w:rFonts w:ascii="Arial" w:hAnsi="Arial" w:cs="Arial"/>
        </w:rPr>
        <w:t>analysis of sector</w:t>
      </w:r>
      <w:r w:rsidR="00F67D20" w:rsidRPr="000723CC">
        <w:rPr>
          <w:rFonts w:ascii="Arial" w:hAnsi="Arial" w:cs="Arial"/>
        </w:rPr>
        <w:t xml:space="preserve"> sustainability </w:t>
      </w:r>
      <w:r w:rsidR="003136CB" w:rsidRPr="000723CC">
        <w:rPr>
          <w:rFonts w:ascii="Arial" w:hAnsi="Arial" w:cs="Arial"/>
        </w:rPr>
        <w:t>issues</w:t>
      </w:r>
      <w:r w:rsidR="00F67D20" w:rsidRPr="000723CC">
        <w:rPr>
          <w:rFonts w:ascii="Arial" w:hAnsi="Arial" w:cs="Arial"/>
        </w:rPr>
        <w:t xml:space="preserve">. </w:t>
      </w:r>
      <w:r w:rsidRPr="000723CC">
        <w:rPr>
          <w:rFonts w:ascii="Arial" w:hAnsi="Arial" w:cs="Arial"/>
        </w:rPr>
        <w:t xml:space="preserve">The return to the sector and wider community of </w:t>
      </w:r>
      <w:r w:rsidR="00E8587B" w:rsidRPr="000723CC">
        <w:rPr>
          <w:rFonts w:ascii="Arial" w:hAnsi="Arial" w:cs="Arial"/>
        </w:rPr>
        <w:t>sector insights by</w:t>
      </w:r>
      <w:r w:rsidRPr="000723CC">
        <w:rPr>
          <w:rFonts w:ascii="Arial" w:hAnsi="Arial" w:cs="Arial"/>
        </w:rPr>
        <w:t xml:space="preserve"> other regulators is limited.</w:t>
      </w:r>
    </w:p>
    <w:tbl>
      <w:tblPr>
        <w:tblStyle w:val="TableGrid"/>
        <w:tblW w:w="0" w:type="auto"/>
        <w:tblLook w:val="04A0" w:firstRow="1" w:lastRow="0" w:firstColumn="1" w:lastColumn="0" w:noHBand="0" w:noVBand="1"/>
      </w:tblPr>
      <w:tblGrid>
        <w:gridCol w:w="9298"/>
      </w:tblGrid>
      <w:tr w:rsidR="00D2716E" w:rsidRPr="00833E6D" w14:paraId="5D627228" w14:textId="77777777" w:rsidTr="00D27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Pr>
          <w:p w14:paraId="12363B55" w14:textId="77777777" w:rsidR="00D2716E" w:rsidRPr="00816515" w:rsidRDefault="00D2716E" w:rsidP="00D2716E">
            <w:pPr>
              <w:pStyle w:val="Heading2"/>
              <w:rPr>
                <w:rFonts w:ascii="Arial" w:hAnsi="Arial" w:cs="Arial"/>
                <w:b/>
                <w:color w:val="FFFFFF" w:themeColor="background1"/>
                <w:sz w:val="24"/>
                <w:szCs w:val="24"/>
              </w:rPr>
            </w:pPr>
            <w:bookmarkStart w:id="72" w:name="_Toc143877169"/>
            <w:bookmarkStart w:id="73" w:name="_Toc149125506"/>
            <w:r w:rsidRPr="00816515">
              <w:rPr>
                <w:rFonts w:ascii="Arial" w:hAnsi="Arial" w:cs="Arial"/>
                <w:b/>
                <w:color w:val="FFFFFF" w:themeColor="background1"/>
                <w:sz w:val="24"/>
                <w:szCs w:val="24"/>
              </w:rPr>
              <w:t>Questions</w:t>
            </w:r>
            <w:bookmarkEnd w:id="72"/>
            <w:bookmarkEnd w:id="73"/>
          </w:p>
          <w:p w14:paraId="458ED77D" w14:textId="77777777" w:rsidR="00D2716E" w:rsidRPr="00816515" w:rsidRDefault="00D2716E" w:rsidP="004A4CF6">
            <w:pPr>
              <w:pStyle w:val="Heading3"/>
              <w:rPr>
                <w:b w:val="0"/>
              </w:rPr>
            </w:pPr>
            <w:bookmarkStart w:id="74" w:name="_Toc143877170"/>
            <w:bookmarkStart w:id="75" w:name="_Toc143877712"/>
            <w:bookmarkStart w:id="76" w:name="_Toc146532461"/>
            <w:bookmarkStart w:id="77" w:name="_Toc148416999"/>
            <w:r w:rsidRPr="00816515">
              <w:rPr>
                <w:b w:val="0"/>
              </w:rPr>
              <w:t>What might a regulatory framework for the sector that overcomes the complexity of our federation look like?</w:t>
            </w:r>
            <w:bookmarkEnd w:id="74"/>
            <w:bookmarkEnd w:id="75"/>
            <w:bookmarkEnd w:id="76"/>
            <w:bookmarkEnd w:id="77"/>
          </w:p>
          <w:p w14:paraId="13EDA550" w14:textId="289CC048" w:rsidR="00D2716E" w:rsidRPr="00816515" w:rsidRDefault="00D2716E" w:rsidP="004A4CF6">
            <w:pPr>
              <w:pStyle w:val="Heading3"/>
              <w:rPr>
                <w:b w:val="0"/>
              </w:rPr>
            </w:pPr>
            <w:bookmarkStart w:id="78" w:name="_Toc143877171"/>
            <w:bookmarkStart w:id="79" w:name="_Toc143877713"/>
            <w:bookmarkStart w:id="80" w:name="_Toc146532462"/>
            <w:bookmarkStart w:id="81" w:name="_Toc148417000"/>
            <w:r w:rsidRPr="00816515">
              <w:rPr>
                <w:b w:val="0"/>
              </w:rPr>
              <w:t>Are currently available legal structures</w:t>
            </w:r>
            <w:r w:rsidR="00EA0BBB" w:rsidRPr="00816515">
              <w:rPr>
                <w:b w:val="0"/>
              </w:rPr>
              <w:t>, governance standards</w:t>
            </w:r>
            <w:r w:rsidRPr="00816515">
              <w:rPr>
                <w:b w:val="0"/>
              </w:rPr>
              <w:t xml:space="preserve"> and tax concessions fit for future purpose? </w:t>
            </w:r>
            <w:r w:rsidR="008910FB" w:rsidRPr="00816515">
              <w:rPr>
                <w:b w:val="0"/>
              </w:rPr>
              <w:br/>
            </w:r>
            <w:r w:rsidRPr="00816515">
              <w:rPr>
                <w:b w:val="0"/>
              </w:rPr>
              <w:t>How might these be improved or changed?</w:t>
            </w:r>
            <w:bookmarkEnd w:id="78"/>
            <w:bookmarkEnd w:id="79"/>
            <w:bookmarkEnd w:id="80"/>
            <w:bookmarkEnd w:id="81"/>
          </w:p>
          <w:p w14:paraId="1EEBABCE" w14:textId="77777777" w:rsidR="00D2716E" w:rsidRPr="00816515" w:rsidRDefault="00D2716E" w:rsidP="004A4CF6">
            <w:pPr>
              <w:pStyle w:val="Heading3"/>
              <w:rPr>
                <w:b w:val="0"/>
              </w:rPr>
            </w:pPr>
            <w:bookmarkStart w:id="82" w:name="_Toc146532463"/>
            <w:bookmarkStart w:id="83" w:name="_Toc148417001"/>
            <w:r w:rsidRPr="00816515">
              <w:rPr>
                <w:b w:val="0"/>
              </w:rPr>
              <w:t>What does the sector need in its boards to be effective?</w:t>
            </w:r>
            <w:bookmarkEnd w:id="82"/>
            <w:bookmarkEnd w:id="83"/>
          </w:p>
          <w:p w14:paraId="68ECBED9" w14:textId="3AF48EC3" w:rsidR="00D2716E" w:rsidRPr="000723CC" w:rsidRDefault="00D2716E" w:rsidP="004A4CF6">
            <w:pPr>
              <w:pStyle w:val="Heading3"/>
            </w:pPr>
            <w:bookmarkStart w:id="84" w:name="_Toc143877173"/>
            <w:bookmarkStart w:id="85" w:name="_Toc143877715"/>
            <w:bookmarkStart w:id="86" w:name="_Toc146532464"/>
            <w:bookmarkStart w:id="87" w:name="_Toc148417002"/>
            <w:r w:rsidRPr="00816515">
              <w:rPr>
                <w:b w:val="0"/>
              </w:rPr>
              <w:t>How could regulatory data be better used and shared with the NFP sector and wider public to support future practice?</w:t>
            </w:r>
            <w:bookmarkEnd w:id="84"/>
            <w:bookmarkEnd w:id="85"/>
            <w:bookmarkEnd w:id="86"/>
            <w:bookmarkEnd w:id="87"/>
          </w:p>
        </w:tc>
      </w:tr>
    </w:tbl>
    <w:p w14:paraId="3EDF0331" w14:textId="77777777" w:rsidR="00D2716E" w:rsidRPr="000723CC" w:rsidRDefault="00D2716E" w:rsidP="004C7BA7">
      <w:pPr>
        <w:rPr>
          <w:rFonts w:ascii="Arial" w:hAnsi="Arial" w:cs="Arial"/>
        </w:rPr>
      </w:pPr>
    </w:p>
    <w:p w14:paraId="67037A16" w14:textId="14532199" w:rsidR="0068622C" w:rsidRPr="000723CC" w:rsidRDefault="0068622C" w:rsidP="00D2716E">
      <w:pPr>
        <w:pStyle w:val="Heading10"/>
        <w:rPr>
          <w:rFonts w:ascii="Arial" w:hAnsi="Arial" w:cs="Arial"/>
        </w:rPr>
      </w:pPr>
      <w:bookmarkStart w:id="88" w:name="_Toc143877174"/>
      <w:bookmarkStart w:id="89" w:name="_Toc143877207"/>
      <w:bookmarkStart w:id="90" w:name="_Toc143877448"/>
      <w:bookmarkStart w:id="91" w:name="_Toc143877716"/>
      <w:bookmarkStart w:id="92" w:name="_Toc149125507"/>
      <w:r w:rsidRPr="000723CC">
        <w:rPr>
          <w:rFonts w:ascii="Arial" w:hAnsi="Arial" w:cs="Arial"/>
        </w:rPr>
        <w:lastRenderedPageBreak/>
        <w:t xml:space="preserve">Leadership and </w:t>
      </w:r>
      <w:r w:rsidR="00BF4042" w:rsidRPr="000723CC">
        <w:rPr>
          <w:rFonts w:ascii="Arial" w:hAnsi="Arial" w:cs="Arial"/>
        </w:rPr>
        <w:t>staff development</w:t>
      </w:r>
      <w:bookmarkEnd w:id="88"/>
      <w:bookmarkEnd w:id="89"/>
      <w:bookmarkEnd w:id="90"/>
      <w:bookmarkEnd w:id="91"/>
      <w:bookmarkEnd w:id="92"/>
    </w:p>
    <w:p w14:paraId="27F13D5C" w14:textId="7FC44B4B" w:rsidR="005B3B0F" w:rsidRPr="000723CC" w:rsidRDefault="00A37CF0" w:rsidP="004C7BA7">
      <w:pPr>
        <w:rPr>
          <w:rFonts w:ascii="Arial" w:hAnsi="Arial" w:cs="Arial"/>
        </w:rPr>
      </w:pPr>
      <w:r w:rsidRPr="000723CC">
        <w:rPr>
          <w:rFonts w:ascii="Arial" w:hAnsi="Arial" w:cs="Arial"/>
        </w:rPr>
        <w:t>Australian charities</w:t>
      </w:r>
      <w:r w:rsidR="0068622C" w:rsidRPr="000723CC">
        <w:rPr>
          <w:rFonts w:ascii="Arial" w:hAnsi="Arial" w:cs="Arial"/>
        </w:rPr>
        <w:t xml:space="preserve"> employ nearly 11% of the workforce</w:t>
      </w:r>
      <w:r w:rsidR="00EC2FCE" w:rsidRPr="000723CC">
        <w:rPr>
          <w:rFonts w:ascii="Arial" w:hAnsi="Arial" w:cs="Arial"/>
        </w:rPr>
        <w:t xml:space="preserve"> in Australia</w:t>
      </w:r>
      <w:r w:rsidR="0068622C" w:rsidRPr="000723CC">
        <w:rPr>
          <w:rFonts w:ascii="Arial" w:hAnsi="Arial" w:cs="Arial"/>
        </w:rPr>
        <w:t xml:space="preserve"> and </w:t>
      </w:r>
      <w:r w:rsidR="00CE5858" w:rsidRPr="000723CC">
        <w:rPr>
          <w:rFonts w:ascii="Arial" w:hAnsi="Arial" w:cs="Arial"/>
        </w:rPr>
        <w:t>also</w:t>
      </w:r>
      <w:r w:rsidR="00C35107" w:rsidRPr="000723CC">
        <w:rPr>
          <w:rFonts w:ascii="Arial" w:hAnsi="Arial" w:cs="Arial"/>
        </w:rPr>
        <w:t xml:space="preserve"> </w:t>
      </w:r>
      <w:r w:rsidR="0068622C" w:rsidRPr="000723CC">
        <w:rPr>
          <w:rFonts w:ascii="Arial" w:hAnsi="Arial" w:cs="Arial"/>
        </w:rPr>
        <w:t>involve nearly 3.</w:t>
      </w:r>
      <w:r w:rsidR="00433686" w:rsidRPr="000723CC">
        <w:rPr>
          <w:rFonts w:ascii="Arial" w:hAnsi="Arial" w:cs="Arial"/>
        </w:rPr>
        <w:t>2</w:t>
      </w:r>
      <w:r w:rsidR="00C302AF" w:rsidRPr="000723CC">
        <w:rPr>
          <w:rFonts w:ascii="Arial" w:hAnsi="Arial" w:cs="Arial"/>
        </w:rPr>
        <w:t> </w:t>
      </w:r>
      <w:r w:rsidR="0068622C" w:rsidRPr="000723CC">
        <w:rPr>
          <w:rFonts w:ascii="Arial" w:hAnsi="Arial" w:cs="Arial"/>
        </w:rPr>
        <w:t xml:space="preserve">million volunteers, with 50% of </w:t>
      </w:r>
      <w:r w:rsidR="00CE5858" w:rsidRPr="000723CC">
        <w:rPr>
          <w:rFonts w:ascii="Arial" w:hAnsi="Arial" w:cs="Arial"/>
        </w:rPr>
        <w:t>charities</w:t>
      </w:r>
      <w:r w:rsidR="0068622C" w:rsidRPr="000723CC">
        <w:rPr>
          <w:rFonts w:ascii="Arial" w:hAnsi="Arial" w:cs="Arial"/>
        </w:rPr>
        <w:t xml:space="preserve"> currently operating with an entirely volunteer workforce</w:t>
      </w:r>
      <w:r w:rsidR="00C35107" w:rsidRPr="000723CC">
        <w:rPr>
          <w:rFonts w:ascii="Arial" w:hAnsi="Arial" w:cs="Arial"/>
        </w:rPr>
        <w:t xml:space="preserve"> </w:t>
      </w:r>
      <w:r w:rsidR="00873ACB">
        <w:rPr>
          <w:rFonts w:ascii="Arial" w:hAnsi="Arial" w:cs="Arial"/>
          <w:noProof/>
        </w:rPr>
        <w:t>(ACNC</w:t>
      </w:r>
      <w:r w:rsidRPr="000723CC">
        <w:rPr>
          <w:rFonts w:ascii="Arial" w:hAnsi="Arial" w:cs="Arial"/>
          <w:noProof/>
        </w:rPr>
        <w:t xml:space="preserve"> 2023)</w:t>
      </w:r>
      <w:r w:rsidR="0068622C" w:rsidRPr="000723CC">
        <w:rPr>
          <w:rFonts w:ascii="Arial" w:hAnsi="Arial" w:cs="Arial"/>
        </w:rPr>
        <w:t xml:space="preserve">. </w:t>
      </w:r>
      <w:r w:rsidR="005B3B0F" w:rsidRPr="000723CC">
        <w:rPr>
          <w:rFonts w:ascii="Arial" w:hAnsi="Arial" w:cs="Arial"/>
        </w:rPr>
        <w:t xml:space="preserve">Across </w:t>
      </w:r>
      <w:r w:rsidR="00EB3CC6" w:rsidRPr="000723CC">
        <w:rPr>
          <w:rFonts w:ascii="Arial" w:hAnsi="Arial" w:cs="Arial"/>
        </w:rPr>
        <w:t>all stages of</w:t>
      </w:r>
      <w:r w:rsidR="005B3B0F" w:rsidRPr="000723CC">
        <w:rPr>
          <w:rFonts w:ascii="Arial" w:hAnsi="Arial" w:cs="Arial"/>
        </w:rPr>
        <w:t xml:space="preserve"> education, </w:t>
      </w:r>
      <w:r w:rsidR="00CE5858" w:rsidRPr="000723CC">
        <w:rPr>
          <w:rFonts w:ascii="Arial" w:hAnsi="Arial" w:cs="Arial"/>
        </w:rPr>
        <w:t xml:space="preserve">NFP </w:t>
      </w:r>
      <w:r w:rsidR="005F7F5A" w:rsidRPr="000723CC">
        <w:rPr>
          <w:rFonts w:ascii="Arial" w:hAnsi="Arial" w:cs="Arial"/>
        </w:rPr>
        <w:t>organisations</w:t>
      </w:r>
      <w:r w:rsidR="00C96FB2" w:rsidRPr="000723CC">
        <w:rPr>
          <w:rFonts w:ascii="Arial" w:hAnsi="Arial" w:cs="Arial"/>
        </w:rPr>
        <w:t xml:space="preserve"> in the education sector</w:t>
      </w:r>
      <w:r w:rsidR="005F7F5A" w:rsidRPr="000723CC">
        <w:rPr>
          <w:rFonts w:ascii="Arial" w:hAnsi="Arial" w:cs="Arial"/>
        </w:rPr>
        <w:t xml:space="preserve"> </w:t>
      </w:r>
      <w:r w:rsidR="002A3BD5" w:rsidRPr="000723CC">
        <w:rPr>
          <w:rFonts w:ascii="Arial" w:hAnsi="Arial" w:cs="Arial"/>
        </w:rPr>
        <w:t>also contribute</w:t>
      </w:r>
      <w:r w:rsidR="005B3B0F" w:rsidRPr="000723CC">
        <w:rPr>
          <w:rFonts w:ascii="Arial" w:hAnsi="Arial" w:cs="Arial"/>
        </w:rPr>
        <w:t xml:space="preserve"> to the development of Australia’s people, leadership and workforce.</w:t>
      </w:r>
    </w:p>
    <w:p w14:paraId="15D4E3DB" w14:textId="402DC9A1" w:rsidR="003A0289" w:rsidRPr="000723CC" w:rsidRDefault="005B3B0F" w:rsidP="004C7BA7">
      <w:pPr>
        <w:rPr>
          <w:rFonts w:ascii="Arial" w:hAnsi="Arial" w:cs="Arial"/>
        </w:rPr>
      </w:pPr>
      <w:r w:rsidRPr="000723CC">
        <w:rPr>
          <w:rFonts w:ascii="Arial" w:hAnsi="Arial" w:cs="Arial"/>
        </w:rPr>
        <w:t xml:space="preserve">While the diversity of the sector and its purposes demands a variety of leaders and leadership capabilities, the purpose-led nature of the sector and its typically combined governance and workforce profile of staff and volunteers requires novel skill sets. </w:t>
      </w:r>
      <w:r w:rsidR="0035066A" w:rsidRPr="000723CC">
        <w:rPr>
          <w:rFonts w:ascii="Arial" w:hAnsi="Arial" w:cs="Arial"/>
        </w:rPr>
        <w:t xml:space="preserve">The </w:t>
      </w:r>
      <w:r w:rsidR="000B3C10" w:rsidRPr="000723CC">
        <w:rPr>
          <w:rFonts w:ascii="Arial" w:hAnsi="Arial" w:cs="Arial"/>
        </w:rPr>
        <w:t>cha</w:t>
      </w:r>
      <w:r w:rsidR="00BF33DF" w:rsidRPr="000723CC">
        <w:rPr>
          <w:rFonts w:ascii="Arial" w:hAnsi="Arial" w:cs="Arial"/>
        </w:rPr>
        <w:t>nging societal needs</w:t>
      </w:r>
      <w:r w:rsidR="00BD7FEB" w:rsidRPr="000723CC">
        <w:rPr>
          <w:rFonts w:ascii="Arial" w:hAnsi="Arial" w:cs="Arial"/>
        </w:rPr>
        <w:t>, community expectations</w:t>
      </w:r>
      <w:r w:rsidR="00BF33DF" w:rsidRPr="000723CC">
        <w:rPr>
          <w:rFonts w:ascii="Arial" w:hAnsi="Arial" w:cs="Arial"/>
        </w:rPr>
        <w:t xml:space="preserve"> and operating conditions for NFPs</w:t>
      </w:r>
      <w:r w:rsidR="00D90F17" w:rsidRPr="000723CC">
        <w:rPr>
          <w:rFonts w:ascii="Arial" w:hAnsi="Arial" w:cs="Arial"/>
        </w:rPr>
        <w:t xml:space="preserve"> detailed </w:t>
      </w:r>
      <w:r w:rsidR="00BD7FEB" w:rsidRPr="000723CC">
        <w:rPr>
          <w:rFonts w:ascii="Arial" w:hAnsi="Arial" w:cs="Arial"/>
        </w:rPr>
        <w:t>in this paper</w:t>
      </w:r>
      <w:r w:rsidR="00D90F17" w:rsidRPr="000723CC">
        <w:rPr>
          <w:rFonts w:ascii="Arial" w:hAnsi="Arial" w:cs="Arial"/>
        </w:rPr>
        <w:t xml:space="preserve"> will require new capabilities </w:t>
      </w:r>
      <w:r w:rsidR="00CE5584" w:rsidRPr="000723CC">
        <w:rPr>
          <w:rFonts w:ascii="Arial" w:hAnsi="Arial" w:cs="Arial"/>
        </w:rPr>
        <w:t xml:space="preserve">and greater </w:t>
      </w:r>
      <w:r w:rsidR="00B66D69" w:rsidRPr="000723CC">
        <w:rPr>
          <w:rFonts w:ascii="Arial" w:hAnsi="Arial" w:cs="Arial"/>
        </w:rPr>
        <w:t>variety</w:t>
      </w:r>
      <w:r w:rsidR="00CE5584" w:rsidRPr="000723CC">
        <w:rPr>
          <w:rFonts w:ascii="Arial" w:hAnsi="Arial" w:cs="Arial"/>
        </w:rPr>
        <w:t xml:space="preserve"> </w:t>
      </w:r>
      <w:r w:rsidR="00D90F17" w:rsidRPr="000723CC">
        <w:rPr>
          <w:rFonts w:ascii="Arial" w:hAnsi="Arial" w:cs="Arial"/>
        </w:rPr>
        <w:t xml:space="preserve">of </w:t>
      </w:r>
      <w:r w:rsidR="00B66D69" w:rsidRPr="000723CC">
        <w:rPr>
          <w:rFonts w:ascii="Arial" w:hAnsi="Arial" w:cs="Arial"/>
        </w:rPr>
        <w:t xml:space="preserve">people and </w:t>
      </w:r>
      <w:r w:rsidR="003F3DBC" w:rsidRPr="000723CC">
        <w:rPr>
          <w:rFonts w:ascii="Arial" w:hAnsi="Arial" w:cs="Arial"/>
        </w:rPr>
        <w:t xml:space="preserve">lived </w:t>
      </w:r>
      <w:r w:rsidR="00CE5584" w:rsidRPr="000723CC">
        <w:rPr>
          <w:rFonts w:ascii="Arial" w:hAnsi="Arial" w:cs="Arial"/>
        </w:rPr>
        <w:t>experience</w:t>
      </w:r>
      <w:r w:rsidR="00B66D69" w:rsidRPr="000723CC">
        <w:rPr>
          <w:rFonts w:ascii="Arial" w:hAnsi="Arial" w:cs="Arial"/>
        </w:rPr>
        <w:t xml:space="preserve">s </w:t>
      </w:r>
      <w:r w:rsidR="00F92D13" w:rsidRPr="000723CC">
        <w:rPr>
          <w:rFonts w:ascii="Arial" w:hAnsi="Arial" w:cs="Arial"/>
        </w:rPr>
        <w:t>in the leadership work of the</w:t>
      </w:r>
      <w:r w:rsidR="00D90F17" w:rsidRPr="000723CC">
        <w:rPr>
          <w:rFonts w:ascii="Arial" w:hAnsi="Arial" w:cs="Arial"/>
        </w:rPr>
        <w:t xml:space="preserve"> sector</w:t>
      </w:r>
      <w:r w:rsidR="00694F18" w:rsidRPr="000723CC">
        <w:rPr>
          <w:rFonts w:ascii="Arial" w:hAnsi="Arial" w:cs="Arial"/>
        </w:rPr>
        <w:t xml:space="preserve">. </w:t>
      </w:r>
      <w:r w:rsidR="0035066A" w:rsidRPr="000723CC">
        <w:rPr>
          <w:rFonts w:ascii="Arial" w:hAnsi="Arial" w:cs="Arial"/>
        </w:rPr>
        <w:t>Current l</w:t>
      </w:r>
      <w:r w:rsidR="0068622C" w:rsidRPr="000723CC">
        <w:rPr>
          <w:rFonts w:ascii="Arial" w:hAnsi="Arial" w:cs="Arial"/>
        </w:rPr>
        <w:t xml:space="preserve">eadership </w:t>
      </w:r>
      <w:r w:rsidRPr="000723CC">
        <w:rPr>
          <w:rFonts w:ascii="Arial" w:hAnsi="Arial" w:cs="Arial"/>
        </w:rPr>
        <w:t>within</w:t>
      </w:r>
      <w:r w:rsidR="0068622C" w:rsidRPr="000723CC">
        <w:rPr>
          <w:rFonts w:ascii="Arial" w:hAnsi="Arial" w:cs="Arial"/>
        </w:rPr>
        <w:t xml:space="preserve"> the sector is</w:t>
      </w:r>
      <w:r w:rsidR="00560438" w:rsidRPr="000723CC">
        <w:rPr>
          <w:rFonts w:ascii="Arial" w:hAnsi="Arial" w:cs="Arial"/>
        </w:rPr>
        <w:t xml:space="preserve"> </w:t>
      </w:r>
      <w:r w:rsidR="0068622C" w:rsidRPr="000723CC">
        <w:rPr>
          <w:rFonts w:ascii="Arial" w:hAnsi="Arial" w:cs="Arial"/>
        </w:rPr>
        <w:t xml:space="preserve">positively perceived by the Australian public. According to the Australian Leadership Index (Wilson et al. 2023), charities rank well above national benchmarks </w:t>
      </w:r>
      <w:r w:rsidRPr="000723CC">
        <w:rPr>
          <w:rFonts w:ascii="Arial" w:hAnsi="Arial" w:cs="Arial"/>
        </w:rPr>
        <w:t xml:space="preserve">in </w:t>
      </w:r>
      <w:r w:rsidR="0068622C" w:rsidRPr="000723CC">
        <w:rPr>
          <w:rFonts w:ascii="Arial" w:hAnsi="Arial" w:cs="Arial"/>
        </w:rPr>
        <w:t xml:space="preserve">Australians’ perception of their leadership in relation to competence, integrity and contribution, and outrank government in public perceptions of their commitment to the common good. </w:t>
      </w:r>
      <w:r w:rsidR="00CB5B35" w:rsidRPr="000723CC">
        <w:rPr>
          <w:rFonts w:ascii="Arial" w:hAnsi="Arial" w:cs="Arial"/>
        </w:rPr>
        <w:t xml:space="preserve">Research finds that </w:t>
      </w:r>
      <w:r w:rsidR="000C095B">
        <w:rPr>
          <w:rFonts w:ascii="Arial" w:hAnsi="Arial" w:cs="Arial"/>
        </w:rPr>
        <w:t>nearly 90% of</w:t>
      </w:r>
      <w:r w:rsidR="006E3FEE" w:rsidRPr="000723CC">
        <w:rPr>
          <w:rFonts w:ascii="Arial" w:hAnsi="Arial" w:cs="Arial"/>
        </w:rPr>
        <w:t xml:space="preserve"> </w:t>
      </w:r>
      <w:r w:rsidR="00CB5B35" w:rsidRPr="000723CC">
        <w:rPr>
          <w:rFonts w:ascii="Arial" w:hAnsi="Arial" w:cs="Arial"/>
        </w:rPr>
        <w:t>NFPs have reviewed their CEO’s performance</w:t>
      </w:r>
      <w:r w:rsidR="00BE5917" w:rsidRPr="000723CC">
        <w:rPr>
          <w:rFonts w:ascii="Arial" w:hAnsi="Arial" w:cs="Arial"/>
        </w:rPr>
        <w:t>, while around two thirds of NFPs have</w:t>
      </w:r>
      <w:r w:rsidR="00CB5B35" w:rsidRPr="000723CC">
        <w:rPr>
          <w:rFonts w:ascii="Arial" w:hAnsi="Arial" w:cs="Arial"/>
        </w:rPr>
        <w:t xml:space="preserve"> system</w:t>
      </w:r>
      <w:r w:rsidR="00BE5917" w:rsidRPr="000723CC">
        <w:rPr>
          <w:rFonts w:ascii="Arial" w:hAnsi="Arial" w:cs="Arial"/>
        </w:rPr>
        <w:t>s</w:t>
      </w:r>
      <w:r w:rsidR="00CB5B35" w:rsidRPr="000723CC">
        <w:rPr>
          <w:rFonts w:ascii="Arial" w:hAnsi="Arial" w:cs="Arial"/>
        </w:rPr>
        <w:t xml:space="preserve"> in place for reviewing board performance </w:t>
      </w:r>
      <w:r w:rsidR="00CB5B35" w:rsidRPr="000723CC">
        <w:rPr>
          <w:rFonts w:ascii="Arial" w:hAnsi="Arial" w:cs="Arial"/>
          <w:noProof/>
        </w:rPr>
        <w:t>(Institute of Community Directors Australia 2019)</w:t>
      </w:r>
      <w:r w:rsidR="003A0289" w:rsidRPr="000723CC">
        <w:rPr>
          <w:rFonts w:ascii="Arial" w:hAnsi="Arial" w:cs="Arial"/>
        </w:rPr>
        <w:t>.</w:t>
      </w:r>
    </w:p>
    <w:p w14:paraId="0D77E17B" w14:textId="6F2A6570" w:rsidR="003A0289" w:rsidRPr="000723CC" w:rsidRDefault="00F75535" w:rsidP="004C7BA7">
      <w:pPr>
        <w:rPr>
          <w:rFonts w:ascii="Arial" w:hAnsi="Arial" w:cs="Arial"/>
        </w:rPr>
      </w:pPr>
      <w:r w:rsidRPr="000723CC">
        <w:rPr>
          <w:rFonts w:ascii="Arial" w:hAnsi="Arial" w:cs="Arial"/>
        </w:rPr>
        <w:t>T</w:t>
      </w:r>
      <w:r w:rsidR="0068622C" w:rsidRPr="000723CC">
        <w:rPr>
          <w:rFonts w:ascii="Arial" w:hAnsi="Arial" w:cs="Arial"/>
        </w:rPr>
        <w:t>here is limited publicly available information on the characteristics of NFP leaders</w:t>
      </w:r>
      <w:r w:rsidR="005B3B0F" w:rsidRPr="000723CC">
        <w:rPr>
          <w:rFonts w:ascii="Arial" w:hAnsi="Arial" w:cs="Arial"/>
        </w:rPr>
        <w:t xml:space="preserve">. </w:t>
      </w:r>
      <w:r w:rsidR="009476C5" w:rsidRPr="000723CC">
        <w:rPr>
          <w:rFonts w:ascii="Arial" w:hAnsi="Arial" w:cs="Arial"/>
        </w:rPr>
        <w:t>At the level of overall workforce, s</w:t>
      </w:r>
      <w:r w:rsidR="005B3B0F" w:rsidRPr="000723CC">
        <w:rPr>
          <w:rFonts w:ascii="Arial" w:hAnsi="Arial" w:cs="Arial"/>
        </w:rPr>
        <w:t>ome data suggests that NFPs are more inclusive employers than other sector counterparts</w:t>
      </w:r>
      <w:r w:rsidR="00751593" w:rsidRPr="000723CC">
        <w:rPr>
          <w:rFonts w:ascii="Arial" w:hAnsi="Arial" w:cs="Arial"/>
        </w:rPr>
        <w:t>. R</w:t>
      </w:r>
      <w:r w:rsidR="005B3B0F" w:rsidRPr="000723CC">
        <w:rPr>
          <w:rFonts w:ascii="Arial" w:hAnsi="Arial" w:cs="Arial"/>
        </w:rPr>
        <w:t>esearch on social enterprise, for example, indicat</w:t>
      </w:r>
      <w:r w:rsidR="00751593" w:rsidRPr="000723CC">
        <w:rPr>
          <w:rFonts w:ascii="Arial" w:hAnsi="Arial" w:cs="Arial"/>
        </w:rPr>
        <w:t>es</w:t>
      </w:r>
      <w:r w:rsidR="005B3B0F" w:rsidRPr="000723CC">
        <w:rPr>
          <w:rFonts w:ascii="Arial" w:hAnsi="Arial" w:cs="Arial"/>
        </w:rPr>
        <w:t xml:space="preserve"> substantially greater leadership</w:t>
      </w:r>
      <w:r w:rsidR="008F76AE" w:rsidRPr="000723CC">
        <w:rPr>
          <w:rFonts w:ascii="Arial" w:hAnsi="Arial" w:cs="Arial"/>
        </w:rPr>
        <w:t xml:space="preserve"> in these organisations</w:t>
      </w:r>
      <w:r w:rsidR="005B3B0F" w:rsidRPr="000723CC">
        <w:rPr>
          <w:rFonts w:ascii="Arial" w:hAnsi="Arial" w:cs="Arial"/>
        </w:rPr>
        <w:t xml:space="preserve"> by women and </w:t>
      </w:r>
      <w:r w:rsidR="008F76AE" w:rsidRPr="000723CC">
        <w:rPr>
          <w:rFonts w:ascii="Arial" w:hAnsi="Arial" w:cs="Arial"/>
        </w:rPr>
        <w:t xml:space="preserve">high levels of </w:t>
      </w:r>
      <w:r w:rsidR="005B3B0F" w:rsidRPr="000723CC">
        <w:rPr>
          <w:rFonts w:ascii="Arial" w:hAnsi="Arial" w:cs="Arial"/>
        </w:rPr>
        <w:t xml:space="preserve">workforce participation by people with disabilities </w:t>
      </w:r>
      <w:r w:rsidR="005B3B0F" w:rsidRPr="000723CC">
        <w:rPr>
          <w:rFonts w:ascii="Arial" w:hAnsi="Arial" w:cs="Arial"/>
          <w:noProof/>
        </w:rPr>
        <w:t>(Castellas et al. 2017)</w:t>
      </w:r>
      <w:r w:rsidR="00C21BC2" w:rsidRPr="000723CC">
        <w:rPr>
          <w:rFonts w:ascii="Arial" w:hAnsi="Arial" w:cs="Arial"/>
        </w:rPr>
        <w:t xml:space="preserve">, while surveys of NFP leaders find the sector is being proactive in developing and implementing organisational diversity and inclusion strategies </w:t>
      </w:r>
      <w:r w:rsidR="008F76AE" w:rsidRPr="000723CC">
        <w:rPr>
          <w:rFonts w:ascii="Arial" w:hAnsi="Arial" w:cs="Arial"/>
          <w:noProof/>
        </w:rPr>
        <w:t>(Price Waterhouse Coopers 2022)</w:t>
      </w:r>
      <w:r w:rsidR="003A0289" w:rsidRPr="000723CC">
        <w:rPr>
          <w:rFonts w:ascii="Arial" w:hAnsi="Arial" w:cs="Arial"/>
        </w:rPr>
        <w:t>.</w:t>
      </w:r>
    </w:p>
    <w:p w14:paraId="54EC28D0" w14:textId="70FD587D" w:rsidR="003A0289" w:rsidRPr="000723CC" w:rsidRDefault="00E610AF" w:rsidP="004C7BA7">
      <w:pPr>
        <w:rPr>
          <w:rFonts w:ascii="Arial" w:hAnsi="Arial" w:cs="Arial"/>
        </w:rPr>
      </w:pPr>
      <w:r w:rsidRPr="000723CC">
        <w:rPr>
          <w:rFonts w:ascii="Arial" w:hAnsi="Arial" w:cs="Arial"/>
        </w:rPr>
        <w:t xml:space="preserve">Constraints on the sector’s workforce </w:t>
      </w:r>
      <w:r w:rsidR="000F7225" w:rsidRPr="000723CC">
        <w:rPr>
          <w:rFonts w:ascii="Arial" w:hAnsi="Arial" w:cs="Arial"/>
        </w:rPr>
        <w:t xml:space="preserve">affect its capacity to meet its own aspirations and </w:t>
      </w:r>
      <w:r w:rsidR="00005F22" w:rsidRPr="000723CC">
        <w:rPr>
          <w:rFonts w:ascii="Arial" w:hAnsi="Arial" w:cs="Arial"/>
        </w:rPr>
        <w:t>meet the needs of communities</w:t>
      </w:r>
      <w:r w:rsidR="000F7225" w:rsidRPr="000723CC">
        <w:rPr>
          <w:rFonts w:ascii="Arial" w:hAnsi="Arial" w:cs="Arial"/>
        </w:rPr>
        <w:t>.</w:t>
      </w:r>
      <w:r w:rsidRPr="000723CC">
        <w:rPr>
          <w:rFonts w:ascii="Arial" w:hAnsi="Arial" w:cs="Arial"/>
        </w:rPr>
        <w:t xml:space="preserve"> </w:t>
      </w:r>
      <w:r w:rsidR="005E1E71" w:rsidRPr="000723CC">
        <w:rPr>
          <w:rFonts w:ascii="Arial" w:hAnsi="Arial" w:cs="Arial"/>
        </w:rPr>
        <w:t>Eighty-three per</w:t>
      </w:r>
      <w:r w:rsidR="001E4BBA" w:rsidRPr="000723CC">
        <w:rPr>
          <w:rFonts w:ascii="Arial" w:hAnsi="Arial" w:cs="Arial"/>
        </w:rPr>
        <w:t> </w:t>
      </w:r>
      <w:r w:rsidR="005E1E71" w:rsidRPr="000723CC">
        <w:rPr>
          <w:rFonts w:ascii="Arial" w:hAnsi="Arial" w:cs="Arial"/>
        </w:rPr>
        <w:t xml:space="preserve">cent of </w:t>
      </w:r>
      <w:r w:rsidR="00596A68" w:rsidRPr="000723CC">
        <w:rPr>
          <w:rFonts w:ascii="Arial" w:hAnsi="Arial" w:cs="Arial"/>
        </w:rPr>
        <w:t>charitie</w:t>
      </w:r>
      <w:r w:rsidR="005E1E71" w:rsidRPr="000723CC">
        <w:rPr>
          <w:rFonts w:ascii="Arial" w:hAnsi="Arial" w:cs="Arial"/>
        </w:rPr>
        <w:t xml:space="preserve">s are not able to recruit all the volunteers they need </w:t>
      </w:r>
      <w:r w:rsidR="00873ACB">
        <w:rPr>
          <w:rFonts w:ascii="Arial" w:hAnsi="Arial" w:cs="Arial"/>
          <w:noProof/>
        </w:rPr>
        <w:t>(ACNC</w:t>
      </w:r>
      <w:r w:rsidR="005E1E71" w:rsidRPr="000723CC">
        <w:rPr>
          <w:rFonts w:ascii="Arial" w:hAnsi="Arial" w:cs="Arial"/>
          <w:noProof/>
        </w:rPr>
        <w:t xml:space="preserve"> 2023)</w:t>
      </w:r>
      <w:r w:rsidR="00596A68" w:rsidRPr="000723CC">
        <w:rPr>
          <w:rFonts w:ascii="Arial" w:hAnsi="Arial" w:cs="Arial"/>
        </w:rPr>
        <w:t xml:space="preserve">. </w:t>
      </w:r>
      <w:r w:rsidR="00392A69" w:rsidRPr="000723CC">
        <w:rPr>
          <w:rFonts w:ascii="Arial" w:hAnsi="Arial" w:cs="Arial"/>
        </w:rPr>
        <w:t>Critical</w:t>
      </w:r>
      <w:r w:rsidR="0068622C" w:rsidRPr="000723CC">
        <w:rPr>
          <w:rFonts w:ascii="Arial" w:hAnsi="Arial" w:cs="Arial"/>
        </w:rPr>
        <w:t xml:space="preserve"> staff shortages in industries in which the NFP sector </w:t>
      </w:r>
      <w:r w:rsidR="00EC71FE" w:rsidRPr="000723CC">
        <w:rPr>
          <w:rFonts w:ascii="Arial" w:hAnsi="Arial" w:cs="Arial"/>
        </w:rPr>
        <w:t>operat</w:t>
      </w:r>
      <w:r w:rsidR="00360662" w:rsidRPr="000723CC">
        <w:rPr>
          <w:rFonts w:ascii="Arial" w:hAnsi="Arial" w:cs="Arial"/>
        </w:rPr>
        <w:t>es</w:t>
      </w:r>
      <w:r w:rsidR="00392A69" w:rsidRPr="000723CC">
        <w:rPr>
          <w:rFonts w:ascii="Arial" w:hAnsi="Arial" w:cs="Arial"/>
        </w:rPr>
        <w:t xml:space="preserve"> </w:t>
      </w:r>
      <w:r w:rsidR="005B3B0F" w:rsidRPr="000723CC">
        <w:rPr>
          <w:rFonts w:ascii="Arial" w:hAnsi="Arial" w:cs="Arial"/>
        </w:rPr>
        <w:t xml:space="preserve">are being experienced and </w:t>
      </w:r>
      <w:r w:rsidR="00BA2AD4" w:rsidRPr="000723CC">
        <w:rPr>
          <w:rFonts w:ascii="Arial" w:hAnsi="Arial" w:cs="Arial"/>
        </w:rPr>
        <w:t xml:space="preserve">are </w:t>
      </w:r>
      <w:r w:rsidR="005B3B0F" w:rsidRPr="000723CC">
        <w:rPr>
          <w:rFonts w:ascii="Arial" w:hAnsi="Arial" w:cs="Arial"/>
        </w:rPr>
        <w:t>f</w:t>
      </w:r>
      <w:r w:rsidR="004F3C14" w:rsidRPr="000723CC">
        <w:rPr>
          <w:rFonts w:ascii="Arial" w:hAnsi="Arial" w:cs="Arial"/>
        </w:rPr>
        <w:t>urther</w:t>
      </w:r>
      <w:r w:rsidR="005B3B0F" w:rsidRPr="000723CC">
        <w:rPr>
          <w:rFonts w:ascii="Arial" w:hAnsi="Arial" w:cs="Arial"/>
        </w:rPr>
        <w:t xml:space="preserve"> predicted in the care and health industries, as well as the green economy </w:t>
      </w:r>
      <w:r w:rsidR="005B3B0F" w:rsidRPr="000723CC">
        <w:rPr>
          <w:rFonts w:ascii="Arial" w:hAnsi="Arial" w:cs="Arial"/>
          <w:noProof/>
        </w:rPr>
        <w:t>(Commonwealth of Australia 2023a)</w:t>
      </w:r>
      <w:r w:rsidR="0068622C" w:rsidRPr="000723CC">
        <w:rPr>
          <w:rFonts w:ascii="Arial" w:hAnsi="Arial" w:cs="Arial"/>
        </w:rPr>
        <w:t xml:space="preserve">. NFPs </w:t>
      </w:r>
      <w:r w:rsidR="00BF1E8B" w:rsidRPr="000723CC">
        <w:rPr>
          <w:rFonts w:ascii="Arial" w:hAnsi="Arial" w:cs="Arial"/>
        </w:rPr>
        <w:t xml:space="preserve">are </w:t>
      </w:r>
      <w:r w:rsidR="0068622C" w:rsidRPr="000723CC">
        <w:rPr>
          <w:rFonts w:ascii="Arial" w:hAnsi="Arial" w:cs="Arial"/>
        </w:rPr>
        <w:t>often competing with better-resourced sectors to attract and retain staff</w:t>
      </w:r>
      <w:r w:rsidR="005B3B0F" w:rsidRPr="000723CC">
        <w:rPr>
          <w:rFonts w:ascii="Arial" w:hAnsi="Arial" w:cs="Arial"/>
        </w:rPr>
        <w:t xml:space="preserve"> </w:t>
      </w:r>
      <w:r w:rsidR="00BF1E8B" w:rsidRPr="000723CC">
        <w:rPr>
          <w:rFonts w:ascii="Arial" w:hAnsi="Arial" w:cs="Arial"/>
        </w:rPr>
        <w:t>in industries</w:t>
      </w:r>
      <w:r w:rsidR="00C27B12" w:rsidRPr="000723CC">
        <w:rPr>
          <w:rFonts w:ascii="Arial" w:hAnsi="Arial" w:cs="Arial"/>
        </w:rPr>
        <w:t xml:space="preserve"> such as human services,</w:t>
      </w:r>
      <w:r w:rsidR="00BF1E8B" w:rsidRPr="000723CC">
        <w:rPr>
          <w:rFonts w:ascii="Arial" w:hAnsi="Arial" w:cs="Arial"/>
        </w:rPr>
        <w:t xml:space="preserve"> which </w:t>
      </w:r>
      <w:r w:rsidR="005B3B0F" w:rsidRPr="000723CC">
        <w:rPr>
          <w:rFonts w:ascii="Arial" w:hAnsi="Arial" w:cs="Arial"/>
        </w:rPr>
        <w:t>have historically been under-valued and remunerated in part because of gendered perspectives on the value of care</w:t>
      </w:r>
      <w:r w:rsidR="0068622C" w:rsidRPr="000723CC">
        <w:rPr>
          <w:rFonts w:ascii="Arial" w:hAnsi="Arial" w:cs="Arial"/>
        </w:rPr>
        <w:t xml:space="preserve">. </w:t>
      </w:r>
      <w:r w:rsidR="00A50133" w:rsidRPr="000723CC">
        <w:rPr>
          <w:rFonts w:ascii="Arial" w:hAnsi="Arial" w:cs="Arial"/>
        </w:rPr>
        <w:t xml:space="preserve">Geographic factors can also </w:t>
      </w:r>
      <w:r w:rsidR="003D51A5" w:rsidRPr="000723CC">
        <w:rPr>
          <w:rFonts w:ascii="Arial" w:hAnsi="Arial" w:cs="Arial"/>
        </w:rPr>
        <w:t xml:space="preserve">affect </w:t>
      </w:r>
      <w:r w:rsidR="00564F62" w:rsidRPr="000723CC">
        <w:rPr>
          <w:rFonts w:ascii="Arial" w:hAnsi="Arial" w:cs="Arial"/>
        </w:rPr>
        <w:t xml:space="preserve">the attraction and retention of staff in the sector. For example, NFP organisations </w:t>
      </w:r>
      <w:r w:rsidR="00283100" w:rsidRPr="000723CC">
        <w:rPr>
          <w:rFonts w:ascii="Arial" w:hAnsi="Arial" w:cs="Arial"/>
        </w:rPr>
        <w:t xml:space="preserve">servicing </w:t>
      </w:r>
      <w:r w:rsidR="00564F62" w:rsidRPr="000723CC">
        <w:rPr>
          <w:rFonts w:ascii="Arial" w:hAnsi="Arial" w:cs="Arial"/>
        </w:rPr>
        <w:t>rural and remote communities</w:t>
      </w:r>
      <w:r w:rsidR="00283100" w:rsidRPr="000723CC">
        <w:rPr>
          <w:rFonts w:ascii="Arial" w:hAnsi="Arial" w:cs="Arial"/>
        </w:rPr>
        <w:t xml:space="preserve"> compete with high</w:t>
      </w:r>
      <w:r w:rsidR="00D029B0" w:rsidRPr="000723CC">
        <w:rPr>
          <w:rFonts w:ascii="Arial" w:hAnsi="Arial" w:cs="Arial"/>
        </w:rPr>
        <w:t>er</w:t>
      </w:r>
      <w:r w:rsidR="00283100" w:rsidRPr="000723CC">
        <w:rPr>
          <w:rFonts w:ascii="Arial" w:hAnsi="Arial" w:cs="Arial"/>
        </w:rPr>
        <w:t xml:space="preserve"> remuneration in other industries characterised </w:t>
      </w:r>
      <w:r w:rsidR="00334434" w:rsidRPr="000723CC">
        <w:rPr>
          <w:rFonts w:ascii="Arial" w:hAnsi="Arial" w:cs="Arial"/>
        </w:rPr>
        <w:t>by fly in fly out work</w:t>
      </w:r>
      <w:r w:rsidR="00D029B0" w:rsidRPr="000723CC">
        <w:rPr>
          <w:rFonts w:ascii="Arial" w:hAnsi="Arial" w:cs="Arial"/>
        </w:rPr>
        <w:t>.</w:t>
      </w:r>
      <w:r w:rsidR="00564F62" w:rsidRPr="000723CC">
        <w:rPr>
          <w:rFonts w:ascii="Arial" w:hAnsi="Arial" w:cs="Arial"/>
        </w:rPr>
        <w:t xml:space="preserve"> </w:t>
      </w:r>
      <w:r w:rsidR="0068622C" w:rsidRPr="000723CC">
        <w:rPr>
          <w:rFonts w:ascii="Arial" w:hAnsi="Arial" w:cs="Arial"/>
        </w:rPr>
        <w:t xml:space="preserve">Conversely, in other industries in which the sector is well-represented, such as the cultural and creative sector, availability of decent work is often very limited or episodic </w:t>
      </w:r>
      <w:r w:rsidR="00B27B0E" w:rsidRPr="000723CC">
        <w:rPr>
          <w:rFonts w:ascii="Arial" w:hAnsi="Arial" w:cs="Arial"/>
          <w:noProof/>
        </w:rPr>
        <w:t>(Commonwealth of Australia 2023b)</w:t>
      </w:r>
      <w:r w:rsidR="003A0289" w:rsidRPr="000723CC">
        <w:rPr>
          <w:rFonts w:ascii="Arial" w:hAnsi="Arial" w:cs="Arial"/>
        </w:rPr>
        <w:t>.</w:t>
      </w:r>
    </w:p>
    <w:p w14:paraId="6A0A0692" w14:textId="14F17F5B" w:rsidR="003A0289" w:rsidRPr="000723CC" w:rsidRDefault="0068622C" w:rsidP="004C7BA7">
      <w:pPr>
        <w:rPr>
          <w:rFonts w:ascii="Arial" w:hAnsi="Arial" w:cs="Arial"/>
        </w:rPr>
      </w:pPr>
      <w:r w:rsidRPr="000723CC">
        <w:rPr>
          <w:rFonts w:ascii="Arial" w:hAnsi="Arial" w:cs="Arial"/>
        </w:rPr>
        <w:lastRenderedPageBreak/>
        <w:t xml:space="preserve">The fixed-term and project-based nature of much NFP funding affects the sector’s capacity to retain and develop its workforce. </w:t>
      </w:r>
      <w:r w:rsidR="00145EB6" w:rsidRPr="000723CC">
        <w:rPr>
          <w:rFonts w:ascii="Arial" w:hAnsi="Arial" w:cs="Arial"/>
        </w:rPr>
        <w:t xml:space="preserve">Alongside staff shortages, this </w:t>
      </w:r>
      <w:r w:rsidR="008D6835" w:rsidRPr="000723CC">
        <w:rPr>
          <w:rFonts w:ascii="Arial" w:hAnsi="Arial" w:cs="Arial"/>
        </w:rPr>
        <w:t xml:space="preserve">creates conditions for lower quality work and worker vulnerability. </w:t>
      </w:r>
      <w:r w:rsidR="000261AA" w:rsidRPr="000723CC">
        <w:rPr>
          <w:rFonts w:ascii="Arial" w:hAnsi="Arial" w:cs="Arial"/>
        </w:rPr>
        <w:t xml:space="preserve">It also </w:t>
      </w:r>
      <w:r w:rsidR="000B332E" w:rsidRPr="000723CC">
        <w:rPr>
          <w:rFonts w:ascii="Arial" w:hAnsi="Arial" w:cs="Arial"/>
        </w:rPr>
        <w:t>affects employment</w:t>
      </w:r>
      <w:r w:rsidR="00656158" w:rsidRPr="000723CC">
        <w:rPr>
          <w:rFonts w:ascii="Arial" w:hAnsi="Arial" w:cs="Arial"/>
        </w:rPr>
        <w:t xml:space="preserve"> standards</w:t>
      </w:r>
      <w:r w:rsidR="000B332E" w:rsidRPr="000723CC">
        <w:rPr>
          <w:rFonts w:ascii="Arial" w:hAnsi="Arial" w:cs="Arial"/>
        </w:rPr>
        <w:t xml:space="preserve"> in the sector, including investment in secure work</w:t>
      </w:r>
      <w:r w:rsidR="00A861CD" w:rsidRPr="000723CC">
        <w:rPr>
          <w:rFonts w:ascii="Arial" w:hAnsi="Arial" w:cs="Arial"/>
        </w:rPr>
        <w:t xml:space="preserve"> and professional development.</w:t>
      </w:r>
      <w:r w:rsidR="00656158" w:rsidRPr="000723CC">
        <w:rPr>
          <w:rFonts w:ascii="Arial" w:hAnsi="Arial" w:cs="Arial"/>
        </w:rPr>
        <w:t xml:space="preserve"> Underpayment of staff under various awards relevant to the work of charities is becoming increasingly publicly profiled. This practice, while often unintended, is reputationally damaging for the sector </w:t>
      </w:r>
      <w:r w:rsidR="00656158" w:rsidRPr="000723CC">
        <w:rPr>
          <w:rFonts w:ascii="Arial" w:hAnsi="Arial" w:cs="Arial"/>
          <w:noProof/>
        </w:rPr>
        <w:t>(Coggan 2021)</w:t>
      </w:r>
      <w:r w:rsidR="003A0289" w:rsidRPr="000723CC">
        <w:rPr>
          <w:rFonts w:ascii="Arial" w:hAnsi="Arial" w:cs="Arial"/>
        </w:rPr>
        <w:t xml:space="preserve">. </w:t>
      </w:r>
      <w:r w:rsidR="0060026E" w:rsidRPr="000723CC">
        <w:rPr>
          <w:rFonts w:ascii="Arial" w:hAnsi="Arial" w:cs="Arial"/>
        </w:rPr>
        <w:t>T</w:t>
      </w:r>
      <w:r w:rsidRPr="000723CC">
        <w:rPr>
          <w:rFonts w:ascii="Arial" w:hAnsi="Arial" w:cs="Arial"/>
        </w:rPr>
        <w:t xml:space="preserve">he sector has relatively limited comprehensive engagement as a major employer with education providers, which limits its voice in </w:t>
      </w:r>
      <w:r w:rsidR="00317F73" w:rsidRPr="000723CC">
        <w:rPr>
          <w:rFonts w:ascii="Arial" w:hAnsi="Arial" w:cs="Arial"/>
        </w:rPr>
        <w:t>how education and training for its workforce is designed</w:t>
      </w:r>
      <w:r w:rsidRPr="000723CC">
        <w:rPr>
          <w:rFonts w:ascii="Arial" w:hAnsi="Arial" w:cs="Arial"/>
        </w:rPr>
        <w:t>. A substantial potential asset for the NFP sector is the growing trend in worker motivations towards work for purpose</w:t>
      </w:r>
      <w:r w:rsidR="005B3B0F" w:rsidRPr="000723CC">
        <w:rPr>
          <w:rFonts w:ascii="Arial" w:hAnsi="Arial" w:cs="Arial"/>
        </w:rPr>
        <w:t xml:space="preserve">, with research showing an increasing drive among young people and people in mid-career to undertake work that is meaningful and makes a difference </w:t>
      </w:r>
      <w:r w:rsidR="00174138" w:rsidRPr="000723CC">
        <w:rPr>
          <w:rFonts w:ascii="Arial" w:hAnsi="Arial" w:cs="Arial"/>
          <w:noProof/>
        </w:rPr>
        <w:t>(Deloitte 2023)</w:t>
      </w:r>
      <w:r w:rsidR="005B3B0F" w:rsidRPr="000723CC">
        <w:rPr>
          <w:rFonts w:ascii="Arial" w:hAnsi="Arial" w:cs="Arial"/>
        </w:rPr>
        <w:t>.</w:t>
      </w:r>
      <w:r w:rsidR="00A64CD7" w:rsidRPr="000723CC">
        <w:rPr>
          <w:rFonts w:ascii="Arial" w:hAnsi="Arial" w:cs="Arial"/>
        </w:rPr>
        <w:t xml:space="preserve"> </w:t>
      </w:r>
      <w:r w:rsidR="00A26C2C" w:rsidRPr="000723CC">
        <w:rPr>
          <w:rFonts w:ascii="Arial" w:hAnsi="Arial" w:cs="Arial"/>
        </w:rPr>
        <w:t xml:space="preserve">Attracting and retaining workers </w:t>
      </w:r>
      <w:r w:rsidR="006707E1" w:rsidRPr="000723CC">
        <w:rPr>
          <w:rFonts w:ascii="Arial" w:hAnsi="Arial" w:cs="Arial"/>
        </w:rPr>
        <w:t>from diverse backgrounds and with direct experience of issues to which the sector responds</w:t>
      </w:r>
      <w:r w:rsidR="00A26C2C" w:rsidRPr="000723CC">
        <w:rPr>
          <w:rFonts w:ascii="Arial" w:hAnsi="Arial" w:cs="Arial"/>
        </w:rPr>
        <w:t xml:space="preserve"> is also important to the </w:t>
      </w:r>
      <w:r w:rsidR="00DF5604" w:rsidRPr="000723CC">
        <w:rPr>
          <w:rFonts w:ascii="Arial" w:hAnsi="Arial" w:cs="Arial"/>
        </w:rPr>
        <w:t xml:space="preserve">effectiveness of NFP activities and a </w:t>
      </w:r>
      <w:r w:rsidR="00502C58" w:rsidRPr="000723CC">
        <w:rPr>
          <w:rFonts w:ascii="Arial" w:hAnsi="Arial" w:cs="Arial"/>
        </w:rPr>
        <w:t>rich</w:t>
      </w:r>
      <w:r w:rsidR="00A33346" w:rsidRPr="000723CC">
        <w:rPr>
          <w:rFonts w:ascii="Arial" w:hAnsi="Arial" w:cs="Arial"/>
        </w:rPr>
        <w:t xml:space="preserve"> </w:t>
      </w:r>
      <w:r w:rsidR="00DF5604" w:rsidRPr="000723CC">
        <w:rPr>
          <w:rFonts w:ascii="Arial" w:hAnsi="Arial" w:cs="Arial"/>
        </w:rPr>
        <w:t xml:space="preserve">source of </w:t>
      </w:r>
      <w:r w:rsidR="00A33346" w:rsidRPr="000723CC">
        <w:rPr>
          <w:rFonts w:ascii="Arial" w:hAnsi="Arial" w:cs="Arial"/>
        </w:rPr>
        <w:t>workers</w:t>
      </w:r>
      <w:r w:rsidR="003A0289" w:rsidRPr="000723CC">
        <w:rPr>
          <w:rFonts w:ascii="Arial" w:hAnsi="Arial" w:cs="Arial"/>
        </w:rPr>
        <w:t>.</w:t>
      </w:r>
    </w:p>
    <w:p w14:paraId="1313FD3A" w14:textId="00F61F13" w:rsidR="003A0289" w:rsidRPr="000723CC" w:rsidRDefault="00643A39" w:rsidP="004C7BA7">
      <w:pPr>
        <w:rPr>
          <w:rFonts w:ascii="Arial" w:hAnsi="Arial" w:cs="Arial"/>
        </w:rPr>
      </w:pPr>
      <w:r w:rsidRPr="000723CC">
        <w:rPr>
          <w:rFonts w:ascii="Arial" w:hAnsi="Arial" w:cs="Arial"/>
        </w:rPr>
        <w:t>U</w:t>
      </w:r>
      <w:r w:rsidR="0068622C" w:rsidRPr="000723CC">
        <w:rPr>
          <w:rFonts w:ascii="Arial" w:hAnsi="Arial" w:cs="Arial"/>
        </w:rPr>
        <w:t>nder-capitalisation of the sector</w:t>
      </w:r>
      <w:r w:rsidR="0038408D" w:rsidRPr="000723CC">
        <w:rPr>
          <w:rFonts w:ascii="Arial" w:hAnsi="Arial" w:cs="Arial"/>
        </w:rPr>
        <w:t xml:space="preserve"> due to </w:t>
      </w:r>
      <w:r w:rsidR="00CC2FA2" w:rsidRPr="000723CC">
        <w:rPr>
          <w:rFonts w:ascii="Arial" w:hAnsi="Arial" w:cs="Arial"/>
        </w:rPr>
        <w:t xml:space="preserve">both </w:t>
      </w:r>
      <w:r w:rsidR="0038408D" w:rsidRPr="000723CC">
        <w:rPr>
          <w:rFonts w:ascii="Arial" w:hAnsi="Arial" w:cs="Arial"/>
        </w:rPr>
        <w:t>underfunding</w:t>
      </w:r>
      <w:r w:rsidR="007D162D" w:rsidRPr="000723CC">
        <w:rPr>
          <w:rFonts w:ascii="Arial" w:hAnsi="Arial" w:cs="Arial"/>
        </w:rPr>
        <w:t xml:space="preserve"> </w:t>
      </w:r>
      <w:r w:rsidR="00CC2FA2" w:rsidRPr="000723CC">
        <w:rPr>
          <w:rFonts w:ascii="Arial" w:hAnsi="Arial" w:cs="Arial"/>
        </w:rPr>
        <w:t xml:space="preserve">and growing demand </w:t>
      </w:r>
      <w:r w:rsidR="0068622C" w:rsidRPr="000723CC">
        <w:rPr>
          <w:rFonts w:ascii="Arial" w:hAnsi="Arial" w:cs="Arial"/>
        </w:rPr>
        <w:t xml:space="preserve">has substantial implications </w:t>
      </w:r>
      <w:r w:rsidR="0032796D">
        <w:rPr>
          <w:rFonts w:ascii="Arial" w:hAnsi="Arial" w:cs="Arial"/>
        </w:rPr>
        <w:t xml:space="preserve">for </w:t>
      </w:r>
      <w:r w:rsidR="0068622C" w:rsidRPr="000723CC">
        <w:rPr>
          <w:rFonts w:ascii="Arial" w:hAnsi="Arial" w:cs="Arial"/>
        </w:rPr>
        <w:t>people who work and volunteer within it. While data for the whole of the sector are not available, available information suggests that</w:t>
      </w:r>
      <w:r w:rsidR="00D06FC2" w:rsidRPr="000723CC">
        <w:rPr>
          <w:rFonts w:ascii="Arial" w:hAnsi="Arial" w:cs="Arial"/>
        </w:rPr>
        <w:t xml:space="preserve">, related to issues of </w:t>
      </w:r>
      <w:r w:rsidR="002F281C" w:rsidRPr="000723CC">
        <w:rPr>
          <w:rFonts w:ascii="Arial" w:hAnsi="Arial" w:cs="Arial"/>
        </w:rPr>
        <w:t>quality and precarity detailed above,</w:t>
      </w:r>
      <w:r w:rsidR="0068622C" w:rsidRPr="000723CC">
        <w:rPr>
          <w:rFonts w:ascii="Arial" w:hAnsi="Arial" w:cs="Arial"/>
        </w:rPr>
        <w:t xml:space="preserve"> minimum workforce standards are not available to all paid members of the NFP workforce. At the same time, volunteers who contribute to the whole of the sector and provide the entire workforce of some 50% of charities, typically have little to no access to workplace development and support </w:t>
      </w:r>
      <w:r w:rsidR="005B3B0F" w:rsidRPr="000723CC">
        <w:rPr>
          <w:rFonts w:ascii="Arial" w:hAnsi="Arial" w:cs="Arial"/>
          <w:noProof/>
        </w:rPr>
        <w:t>(Volunteering Australia 2023a)</w:t>
      </w:r>
      <w:r w:rsidR="0068622C" w:rsidRPr="000723CC">
        <w:rPr>
          <w:rFonts w:ascii="Arial" w:hAnsi="Arial" w:cs="Arial"/>
        </w:rPr>
        <w:t xml:space="preserve">.The 2022 Community Sector Report reported that an average of 15% of hours are worked above and beyond hours paid within this part of the NFP sector </w:t>
      </w:r>
      <w:r w:rsidR="0068622C" w:rsidRPr="000723CC">
        <w:rPr>
          <w:rFonts w:ascii="Arial" w:hAnsi="Arial" w:cs="Arial"/>
          <w:noProof/>
        </w:rPr>
        <w:t xml:space="preserve">(Cortis </w:t>
      </w:r>
      <w:r w:rsidR="000F350D">
        <w:rPr>
          <w:rFonts w:ascii="Arial" w:hAnsi="Arial" w:cs="Arial"/>
          <w:noProof/>
        </w:rPr>
        <w:t>and</w:t>
      </w:r>
      <w:r w:rsidR="0068622C" w:rsidRPr="000723CC">
        <w:rPr>
          <w:rFonts w:ascii="Arial" w:hAnsi="Arial" w:cs="Arial"/>
          <w:noProof/>
        </w:rPr>
        <w:t xml:space="preserve"> Blaxland 2022)</w:t>
      </w:r>
      <w:r w:rsidR="0068622C" w:rsidRPr="000723CC">
        <w:rPr>
          <w:rFonts w:ascii="Arial" w:hAnsi="Arial" w:cs="Arial"/>
        </w:rPr>
        <w:t xml:space="preserve">. Contract conditions continue to affect forward planning that affects staffing in the community sector, with 73% of fixed-term staffing linked to funding cycles and more than half of organisations surveyed reporting receiving less than </w:t>
      </w:r>
      <w:r w:rsidR="00B65F02">
        <w:rPr>
          <w:rFonts w:ascii="Arial" w:hAnsi="Arial" w:cs="Arial"/>
        </w:rPr>
        <w:t>8</w:t>
      </w:r>
      <w:r w:rsidR="00B65F02" w:rsidRPr="000723CC">
        <w:rPr>
          <w:rFonts w:ascii="Arial" w:hAnsi="Arial" w:cs="Arial"/>
        </w:rPr>
        <w:t xml:space="preserve"> </w:t>
      </w:r>
      <w:r w:rsidR="0068622C" w:rsidRPr="000723CC">
        <w:rPr>
          <w:rFonts w:ascii="Arial" w:hAnsi="Arial" w:cs="Arial"/>
        </w:rPr>
        <w:t xml:space="preserve">weeks’ notice of government contract renewals. </w:t>
      </w:r>
      <w:r w:rsidR="004238BA" w:rsidRPr="000723CC">
        <w:rPr>
          <w:rFonts w:ascii="Arial" w:hAnsi="Arial" w:cs="Arial"/>
        </w:rPr>
        <w:t>Precarity for workers</w:t>
      </w:r>
      <w:r w:rsidR="0068622C" w:rsidRPr="000723CC">
        <w:rPr>
          <w:rFonts w:ascii="Arial" w:hAnsi="Arial" w:cs="Arial"/>
        </w:rPr>
        <w:t xml:space="preserve"> is similarly </w:t>
      </w:r>
      <w:r w:rsidR="007C659A" w:rsidRPr="000723CC">
        <w:rPr>
          <w:rFonts w:ascii="Arial" w:hAnsi="Arial" w:cs="Arial"/>
        </w:rPr>
        <w:t>widespread</w:t>
      </w:r>
      <w:r w:rsidR="0068622C" w:rsidRPr="000723CC">
        <w:rPr>
          <w:rFonts w:ascii="Arial" w:hAnsi="Arial" w:cs="Arial"/>
        </w:rPr>
        <w:t xml:space="preserve"> in other industries in which the sector is strongly represented, including the cultural and creative sector and higher education</w:t>
      </w:r>
      <w:r w:rsidR="003A0289" w:rsidRPr="000723CC">
        <w:rPr>
          <w:rFonts w:ascii="Arial" w:hAnsi="Arial" w:cs="Arial"/>
        </w:rPr>
        <w:t>.</w:t>
      </w:r>
    </w:p>
    <w:p w14:paraId="0DE19D86" w14:textId="4245CC12" w:rsidR="005B3B0F" w:rsidRPr="000723CC" w:rsidRDefault="0068622C" w:rsidP="004C7BA7">
      <w:pPr>
        <w:rPr>
          <w:rFonts w:ascii="Arial" w:hAnsi="Arial" w:cs="Arial"/>
        </w:rPr>
      </w:pPr>
      <w:r w:rsidRPr="000723CC">
        <w:rPr>
          <w:rFonts w:ascii="Arial" w:hAnsi="Arial" w:cs="Arial"/>
        </w:rPr>
        <w:t>The rise of AI and automation</w:t>
      </w:r>
      <w:r w:rsidR="005B3B0F" w:rsidRPr="000723CC">
        <w:rPr>
          <w:rFonts w:ascii="Arial" w:hAnsi="Arial" w:cs="Arial"/>
        </w:rPr>
        <w:t>, alongside the changing nature of Australia’s industrial base,</w:t>
      </w:r>
      <w:r w:rsidRPr="000723CC">
        <w:rPr>
          <w:rFonts w:ascii="Arial" w:hAnsi="Arial" w:cs="Arial"/>
        </w:rPr>
        <w:t xml:space="preserve"> has significant implications for the composition, skills and activities of the workforce in multiple industries in which the NFP sector operates, including but not limited to human services, media, and environmental management. </w:t>
      </w:r>
      <w:r w:rsidR="005B3B0F" w:rsidRPr="000723CC">
        <w:rPr>
          <w:rFonts w:ascii="Arial" w:hAnsi="Arial" w:cs="Arial"/>
        </w:rPr>
        <w:t xml:space="preserve">These changes will affect the skills needed of paid and volunteer NFP staff and leaders, the number and geography of workers, and their industrial rights. </w:t>
      </w:r>
      <w:r w:rsidRPr="000723CC">
        <w:rPr>
          <w:rFonts w:ascii="Arial" w:hAnsi="Arial" w:cs="Arial"/>
        </w:rPr>
        <w:t xml:space="preserve">Changing demands for services and </w:t>
      </w:r>
      <w:r w:rsidR="005B3B0F" w:rsidRPr="000723CC">
        <w:rPr>
          <w:rFonts w:ascii="Arial" w:hAnsi="Arial" w:cs="Arial"/>
        </w:rPr>
        <w:t>increasing emphases on</w:t>
      </w:r>
      <w:r w:rsidRPr="000723CC">
        <w:rPr>
          <w:rFonts w:ascii="Arial" w:hAnsi="Arial" w:cs="Arial"/>
        </w:rPr>
        <w:t xml:space="preserve"> codesign of services discussed in </w:t>
      </w:r>
      <w:r w:rsidR="005B3B0F" w:rsidRPr="000723CC">
        <w:rPr>
          <w:rFonts w:ascii="Arial" w:hAnsi="Arial" w:cs="Arial"/>
        </w:rPr>
        <w:t>Section 3</w:t>
      </w:r>
      <w:r w:rsidRPr="000723CC">
        <w:rPr>
          <w:rFonts w:ascii="Arial" w:hAnsi="Arial" w:cs="Arial"/>
        </w:rPr>
        <w:t xml:space="preserve"> also require new competencies among NFP leaders and workers. As </w:t>
      </w:r>
      <w:r w:rsidR="005B3B0F" w:rsidRPr="000723CC">
        <w:rPr>
          <w:rFonts w:ascii="Arial" w:hAnsi="Arial" w:cs="Arial"/>
        </w:rPr>
        <w:t>al</w:t>
      </w:r>
      <w:r w:rsidR="00587B27" w:rsidRPr="000723CC">
        <w:rPr>
          <w:rFonts w:ascii="Arial" w:hAnsi="Arial" w:cs="Arial"/>
        </w:rPr>
        <w:t>ready</w:t>
      </w:r>
      <w:r w:rsidR="005B3B0F" w:rsidRPr="000723CC">
        <w:rPr>
          <w:rFonts w:ascii="Arial" w:hAnsi="Arial" w:cs="Arial"/>
        </w:rPr>
        <w:t xml:space="preserve"> </w:t>
      </w:r>
      <w:r w:rsidRPr="000723CC">
        <w:rPr>
          <w:rFonts w:ascii="Arial" w:hAnsi="Arial" w:cs="Arial"/>
        </w:rPr>
        <w:t>discussed, an increasing focus on outcomes and outcomes measurement</w:t>
      </w:r>
      <w:r w:rsidR="00104CDE" w:rsidRPr="000723CC">
        <w:rPr>
          <w:rFonts w:ascii="Arial" w:hAnsi="Arial" w:cs="Arial"/>
        </w:rPr>
        <w:t xml:space="preserve"> and on codesign</w:t>
      </w:r>
      <w:r w:rsidRPr="000723CC">
        <w:rPr>
          <w:rFonts w:ascii="Arial" w:hAnsi="Arial" w:cs="Arial"/>
        </w:rPr>
        <w:t xml:space="preserve"> also require the sector to be able to </w:t>
      </w:r>
      <w:r w:rsidR="003F2748" w:rsidRPr="000723CC">
        <w:rPr>
          <w:rFonts w:ascii="Arial" w:hAnsi="Arial" w:cs="Arial"/>
        </w:rPr>
        <w:t xml:space="preserve">develop </w:t>
      </w:r>
      <w:r w:rsidRPr="000723CC">
        <w:rPr>
          <w:rFonts w:ascii="Arial" w:hAnsi="Arial" w:cs="Arial"/>
        </w:rPr>
        <w:t xml:space="preserve">and/or access new skills </w:t>
      </w:r>
      <w:r w:rsidR="00104CDE" w:rsidRPr="000723CC">
        <w:rPr>
          <w:rFonts w:ascii="Arial" w:hAnsi="Arial" w:cs="Arial"/>
        </w:rPr>
        <w:t>and ways of working</w:t>
      </w:r>
      <w:r w:rsidRPr="000723CC">
        <w:rPr>
          <w:rFonts w:ascii="Arial" w:hAnsi="Arial" w:cs="Arial"/>
        </w:rPr>
        <w:t>.</w:t>
      </w:r>
    </w:p>
    <w:tbl>
      <w:tblPr>
        <w:tblStyle w:val="TableGrid"/>
        <w:tblW w:w="0" w:type="auto"/>
        <w:tblLook w:val="04A0" w:firstRow="1" w:lastRow="0" w:firstColumn="1" w:lastColumn="0" w:noHBand="0" w:noVBand="1"/>
      </w:tblPr>
      <w:tblGrid>
        <w:gridCol w:w="9298"/>
      </w:tblGrid>
      <w:tr w:rsidR="00D2716E" w:rsidRPr="00833E6D" w14:paraId="494052FF" w14:textId="77777777" w:rsidTr="00D27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Pr>
          <w:p w14:paraId="34074CFB" w14:textId="77777777" w:rsidR="00D2716E" w:rsidRPr="00816515" w:rsidRDefault="00D2716E" w:rsidP="00D2716E">
            <w:pPr>
              <w:pStyle w:val="Heading2"/>
              <w:rPr>
                <w:rFonts w:ascii="Arial" w:hAnsi="Arial" w:cs="Arial"/>
                <w:b/>
                <w:color w:val="FFFFFF" w:themeColor="background1"/>
                <w:sz w:val="24"/>
                <w:szCs w:val="24"/>
              </w:rPr>
            </w:pPr>
            <w:bookmarkStart w:id="93" w:name="_Toc143877175"/>
            <w:bookmarkStart w:id="94" w:name="_Toc149125508"/>
            <w:r w:rsidRPr="00816515">
              <w:rPr>
                <w:rFonts w:ascii="Arial" w:hAnsi="Arial" w:cs="Arial"/>
                <w:b/>
                <w:color w:val="FFFFFF" w:themeColor="background1"/>
                <w:sz w:val="24"/>
                <w:szCs w:val="24"/>
              </w:rPr>
              <w:lastRenderedPageBreak/>
              <w:t>Questions</w:t>
            </w:r>
            <w:bookmarkEnd w:id="93"/>
            <w:bookmarkEnd w:id="94"/>
          </w:p>
          <w:p w14:paraId="1720FE6C" w14:textId="70F019F5" w:rsidR="00D2716E" w:rsidRPr="00816515" w:rsidRDefault="00D2716E" w:rsidP="004A4CF6">
            <w:pPr>
              <w:pStyle w:val="Heading3"/>
              <w:rPr>
                <w:b w:val="0"/>
              </w:rPr>
            </w:pPr>
            <w:bookmarkStart w:id="95" w:name="_Toc146532465"/>
            <w:bookmarkStart w:id="96" w:name="_Toc148417003"/>
            <w:r w:rsidRPr="00816515">
              <w:rPr>
                <w:b w:val="0"/>
              </w:rPr>
              <w:t>What should the priorities be for future leadership in the sector and developing the sector’s paid workforce</w:t>
            </w:r>
            <w:r w:rsidR="007C7C94" w:rsidRPr="00816515">
              <w:rPr>
                <w:b w:val="0"/>
              </w:rPr>
              <w:t xml:space="preserve"> and volunteers</w:t>
            </w:r>
            <w:r w:rsidRPr="00816515">
              <w:rPr>
                <w:b w:val="0"/>
              </w:rPr>
              <w:t>?</w:t>
            </w:r>
            <w:bookmarkEnd w:id="95"/>
            <w:bookmarkEnd w:id="96"/>
          </w:p>
          <w:p w14:paraId="67CD226A" w14:textId="77777777" w:rsidR="00D2716E" w:rsidRPr="00816515" w:rsidRDefault="00D2716E" w:rsidP="004A4CF6">
            <w:pPr>
              <w:pStyle w:val="Heading3"/>
              <w:rPr>
                <w:b w:val="0"/>
              </w:rPr>
            </w:pPr>
            <w:bookmarkStart w:id="97" w:name="_Toc146532466"/>
            <w:bookmarkStart w:id="98" w:name="_Toc148417004"/>
            <w:r w:rsidRPr="00816515">
              <w:rPr>
                <w:b w:val="0"/>
              </w:rPr>
              <w:t>What can the sector do to change understanding of the role of overheads in the value it creates for people, society and funders?</w:t>
            </w:r>
            <w:bookmarkEnd w:id="97"/>
            <w:bookmarkEnd w:id="98"/>
          </w:p>
          <w:p w14:paraId="11675FF8" w14:textId="0AB2B618" w:rsidR="00CB2A1B" w:rsidRPr="00816515" w:rsidRDefault="00CB2A1B" w:rsidP="004A4CF6">
            <w:pPr>
              <w:pStyle w:val="Heading3"/>
              <w:rPr>
                <w:b w:val="0"/>
              </w:rPr>
            </w:pPr>
            <w:bookmarkStart w:id="99" w:name="_Toc148417005"/>
            <w:r w:rsidRPr="00816515">
              <w:rPr>
                <w:b w:val="0"/>
              </w:rPr>
              <w:t xml:space="preserve">How </w:t>
            </w:r>
            <w:r w:rsidR="00B65F02" w:rsidRPr="00816515">
              <w:rPr>
                <w:b w:val="0"/>
              </w:rPr>
              <w:t xml:space="preserve">can </w:t>
            </w:r>
            <w:r w:rsidRPr="00816515">
              <w:rPr>
                <w:b w:val="0"/>
              </w:rPr>
              <w:t xml:space="preserve">we </w:t>
            </w:r>
            <w:r w:rsidR="000E7189" w:rsidRPr="00816515">
              <w:rPr>
                <w:b w:val="0"/>
              </w:rPr>
              <w:t xml:space="preserve">make employment opportunities attractive and </w:t>
            </w:r>
            <w:r w:rsidRPr="00816515">
              <w:rPr>
                <w:b w:val="0"/>
              </w:rPr>
              <w:t xml:space="preserve">build </w:t>
            </w:r>
            <w:r w:rsidR="00B456EA" w:rsidRPr="00816515">
              <w:rPr>
                <w:b w:val="0"/>
              </w:rPr>
              <w:t xml:space="preserve">career pathways to </w:t>
            </w:r>
            <w:r w:rsidR="001F6273" w:rsidRPr="00816515">
              <w:rPr>
                <w:b w:val="0"/>
              </w:rPr>
              <w:t xml:space="preserve">develop </w:t>
            </w:r>
            <w:r w:rsidRPr="00816515">
              <w:rPr>
                <w:b w:val="0"/>
              </w:rPr>
              <w:t xml:space="preserve">the </w:t>
            </w:r>
            <w:r w:rsidR="00231AE6" w:rsidRPr="00816515">
              <w:rPr>
                <w:b w:val="0"/>
              </w:rPr>
              <w:t xml:space="preserve">paid </w:t>
            </w:r>
            <w:r w:rsidRPr="00816515">
              <w:rPr>
                <w:b w:val="0"/>
              </w:rPr>
              <w:t>NFP workforce of the future</w:t>
            </w:r>
            <w:r w:rsidR="00231AE6" w:rsidRPr="00816515">
              <w:rPr>
                <w:b w:val="0"/>
              </w:rPr>
              <w:t>?</w:t>
            </w:r>
            <w:bookmarkEnd w:id="99"/>
          </w:p>
          <w:p w14:paraId="43AE2AA7" w14:textId="77777777" w:rsidR="00D2716E" w:rsidRPr="00816515" w:rsidRDefault="00D2716E" w:rsidP="004A4CF6">
            <w:pPr>
              <w:pStyle w:val="Heading3"/>
              <w:rPr>
                <w:b w:val="0"/>
              </w:rPr>
            </w:pPr>
            <w:bookmarkStart w:id="100" w:name="_Toc143877177"/>
            <w:bookmarkStart w:id="101" w:name="_Toc143877718"/>
            <w:bookmarkStart w:id="102" w:name="_Toc146532467"/>
            <w:bookmarkStart w:id="103" w:name="_Toc148417006"/>
            <w:r w:rsidRPr="00816515">
              <w:rPr>
                <w:b w:val="0"/>
              </w:rPr>
              <w:t>How might the sector make more of its ‘for purpose’ status to attract and retain paid and volunteer workers</w:t>
            </w:r>
            <w:bookmarkEnd w:id="100"/>
            <w:bookmarkEnd w:id="101"/>
            <w:r w:rsidRPr="00816515">
              <w:rPr>
                <w:b w:val="0"/>
              </w:rPr>
              <w:t>?</w:t>
            </w:r>
            <w:bookmarkEnd w:id="102"/>
            <w:bookmarkEnd w:id="103"/>
          </w:p>
          <w:p w14:paraId="29053EA0" w14:textId="23C8667E" w:rsidR="00D2716E" w:rsidRPr="000723CC" w:rsidRDefault="00D2716E" w:rsidP="004A4CF6">
            <w:pPr>
              <w:pStyle w:val="Heading3"/>
            </w:pPr>
            <w:bookmarkStart w:id="104" w:name="_Toc143877179"/>
            <w:bookmarkStart w:id="105" w:name="_Toc143877720"/>
            <w:bookmarkStart w:id="106" w:name="_Toc146532468"/>
            <w:bookmarkStart w:id="107" w:name="_Toc148417007"/>
            <w:r w:rsidRPr="00816515">
              <w:rPr>
                <w:b w:val="0"/>
              </w:rPr>
              <w:t>How can the sector coordinate and resource its influence in workforce development with education providers and governments?</w:t>
            </w:r>
            <w:bookmarkEnd w:id="104"/>
            <w:bookmarkEnd w:id="105"/>
            <w:bookmarkEnd w:id="106"/>
            <w:bookmarkEnd w:id="107"/>
          </w:p>
        </w:tc>
      </w:tr>
    </w:tbl>
    <w:p w14:paraId="70DDFB05" w14:textId="77777777" w:rsidR="00D2716E" w:rsidRPr="000723CC" w:rsidRDefault="00D2716E" w:rsidP="004C7BA7">
      <w:pPr>
        <w:rPr>
          <w:rFonts w:ascii="Arial" w:hAnsi="Arial" w:cs="Arial"/>
        </w:rPr>
      </w:pPr>
    </w:p>
    <w:p w14:paraId="3B3BAEC6" w14:textId="68093D6D" w:rsidR="0068622C" w:rsidRPr="000723CC" w:rsidRDefault="0068622C" w:rsidP="00D2716E">
      <w:pPr>
        <w:pStyle w:val="Heading10"/>
        <w:rPr>
          <w:rFonts w:ascii="Arial" w:hAnsi="Arial" w:cs="Arial"/>
        </w:rPr>
      </w:pPr>
      <w:bookmarkStart w:id="108" w:name="_Toc143877180"/>
      <w:bookmarkStart w:id="109" w:name="_Toc143877208"/>
      <w:bookmarkStart w:id="110" w:name="_Toc143877449"/>
      <w:bookmarkStart w:id="111" w:name="_Toc143877721"/>
      <w:bookmarkStart w:id="112" w:name="_Toc149125509"/>
      <w:r w:rsidRPr="000723CC">
        <w:rPr>
          <w:rFonts w:ascii="Arial" w:hAnsi="Arial" w:cs="Arial"/>
        </w:rPr>
        <w:lastRenderedPageBreak/>
        <w:t xml:space="preserve">Government </w:t>
      </w:r>
      <w:r w:rsidR="00BF4042" w:rsidRPr="000723CC">
        <w:rPr>
          <w:rFonts w:ascii="Arial" w:hAnsi="Arial" w:cs="Arial"/>
        </w:rPr>
        <w:t>funding, contracting and tendering</w:t>
      </w:r>
      <w:bookmarkEnd w:id="108"/>
      <w:bookmarkEnd w:id="109"/>
      <w:bookmarkEnd w:id="110"/>
      <w:bookmarkEnd w:id="111"/>
      <w:bookmarkEnd w:id="112"/>
    </w:p>
    <w:p w14:paraId="1206AE33" w14:textId="10950FE1" w:rsidR="003A0289" w:rsidRPr="000723CC" w:rsidRDefault="0068622C" w:rsidP="004C7BA7">
      <w:pPr>
        <w:rPr>
          <w:rFonts w:ascii="Arial" w:hAnsi="Arial" w:cs="Arial"/>
        </w:rPr>
      </w:pPr>
      <w:r w:rsidRPr="000723CC">
        <w:rPr>
          <w:rFonts w:ascii="Arial" w:hAnsi="Arial" w:cs="Arial"/>
        </w:rPr>
        <w:t xml:space="preserve">Government funding is a substantial, yet concentrated, source of revenue within the NFP sector. </w:t>
      </w:r>
      <w:r w:rsidR="005B3B0F" w:rsidRPr="000723CC">
        <w:rPr>
          <w:rFonts w:ascii="Arial" w:hAnsi="Arial" w:cs="Arial"/>
        </w:rPr>
        <w:t xml:space="preserve">While more than 51% of NFP revenue comes from government, only 45% of the sector is in receipt of government funding </w:t>
      </w:r>
      <w:r w:rsidR="00873ACB">
        <w:rPr>
          <w:rFonts w:ascii="Arial" w:hAnsi="Arial" w:cs="Arial"/>
          <w:noProof/>
        </w:rPr>
        <w:t>(ACNC</w:t>
      </w:r>
      <w:r w:rsidR="005B3B0F" w:rsidRPr="000723CC">
        <w:rPr>
          <w:rFonts w:ascii="Arial" w:hAnsi="Arial" w:cs="Arial"/>
          <w:noProof/>
        </w:rPr>
        <w:t xml:space="preserve"> 2023)</w:t>
      </w:r>
      <w:r w:rsidR="005B3B0F" w:rsidRPr="000723CC">
        <w:rPr>
          <w:rFonts w:ascii="Arial" w:hAnsi="Arial" w:cs="Arial"/>
        </w:rPr>
        <w:t xml:space="preserve">. Government procurement and funding </w:t>
      </w:r>
      <w:r w:rsidR="00B83429" w:rsidRPr="000723CC">
        <w:rPr>
          <w:rFonts w:ascii="Arial" w:hAnsi="Arial" w:cs="Arial"/>
        </w:rPr>
        <w:t>models</w:t>
      </w:r>
      <w:r w:rsidR="005B3B0F" w:rsidRPr="000723CC">
        <w:rPr>
          <w:rFonts w:ascii="Arial" w:hAnsi="Arial" w:cs="Arial"/>
        </w:rPr>
        <w:t xml:space="preserve"> vary across different parts of the sector, ranging from block funds to grants and contracts. </w:t>
      </w:r>
      <w:r w:rsidRPr="000723CC">
        <w:rPr>
          <w:rFonts w:ascii="Arial" w:hAnsi="Arial" w:cs="Arial"/>
        </w:rPr>
        <w:t xml:space="preserve">Beyond </w:t>
      </w:r>
      <w:r w:rsidR="005B3B0F" w:rsidRPr="000723CC">
        <w:rPr>
          <w:rFonts w:ascii="Arial" w:hAnsi="Arial" w:cs="Arial"/>
        </w:rPr>
        <w:t>monetary value</w:t>
      </w:r>
      <w:r w:rsidRPr="000723CC">
        <w:rPr>
          <w:rFonts w:ascii="Arial" w:hAnsi="Arial" w:cs="Arial"/>
        </w:rPr>
        <w:t xml:space="preserve">, government procurement and funding </w:t>
      </w:r>
      <w:r w:rsidR="005B3B0F" w:rsidRPr="000723CC">
        <w:rPr>
          <w:rFonts w:ascii="Arial" w:hAnsi="Arial" w:cs="Arial"/>
        </w:rPr>
        <w:t xml:space="preserve">approaches </w:t>
      </w:r>
      <w:r w:rsidRPr="000723CC">
        <w:rPr>
          <w:rFonts w:ascii="Arial" w:hAnsi="Arial" w:cs="Arial"/>
        </w:rPr>
        <w:t>affect NFP organisational structures and activities</w:t>
      </w:r>
      <w:r w:rsidR="005B3B0F" w:rsidRPr="000723CC">
        <w:rPr>
          <w:rFonts w:ascii="Arial" w:hAnsi="Arial" w:cs="Arial"/>
        </w:rPr>
        <w:t xml:space="preserve"> and the collaborative capacity of the sector, </w:t>
      </w:r>
      <w:r w:rsidRPr="000723CC">
        <w:rPr>
          <w:rFonts w:ascii="Arial" w:hAnsi="Arial" w:cs="Arial"/>
        </w:rPr>
        <w:t>as well as government-sector relations</w:t>
      </w:r>
      <w:r w:rsidR="007015F0" w:rsidRPr="000723CC">
        <w:rPr>
          <w:rStyle w:val="FootnoteReference"/>
          <w:rFonts w:ascii="Arial" w:hAnsi="Arial" w:cs="Arial"/>
        </w:rPr>
        <w:footnoteReference w:id="13"/>
      </w:r>
      <w:r w:rsidR="003A0289" w:rsidRPr="000723CC">
        <w:rPr>
          <w:rFonts w:ascii="Arial" w:hAnsi="Arial" w:cs="Arial"/>
        </w:rPr>
        <w:t>.</w:t>
      </w:r>
    </w:p>
    <w:p w14:paraId="045DE7A3" w14:textId="203A9DCD" w:rsidR="00153ABE" w:rsidRPr="000723CC" w:rsidRDefault="005B3B0F" w:rsidP="004C7BA7">
      <w:pPr>
        <w:rPr>
          <w:rFonts w:ascii="Arial" w:hAnsi="Arial" w:cs="Arial"/>
        </w:rPr>
      </w:pPr>
      <w:r w:rsidRPr="000723CC">
        <w:rPr>
          <w:rFonts w:ascii="Arial" w:hAnsi="Arial" w:cs="Arial"/>
        </w:rPr>
        <w:t>As discussed in Section</w:t>
      </w:r>
      <w:r w:rsidR="00C302AF" w:rsidRPr="000723CC">
        <w:rPr>
          <w:rFonts w:ascii="Arial" w:hAnsi="Arial" w:cs="Arial"/>
        </w:rPr>
        <w:t> </w:t>
      </w:r>
      <w:r w:rsidRPr="000723CC">
        <w:rPr>
          <w:rFonts w:ascii="Arial" w:hAnsi="Arial" w:cs="Arial"/>
        </w:rPr>
        <w:t xml:space="preserve">3, </w:t>
      </w:r>
      <w:r w:rsidR="0068622C" w:rsidRPr="000723CC">
        <w:rPr>
          <w:rFonts w:ascii="Arial" w:hAnsi="Arial" w:cs="Arial"/>
        </w:rPr>
        <w:t xml:space="preserve">Australia </w:t>
      </w:r>
      <w:r w:rsidRPr="000723CC">
        <w:rPr>
          <w:rFonts w:ascii="Arial" w:hAnsi="Arial" w:cs="Arial"/>
        </w:rPr>
        <w:t>was an early adopter of</w:t>
      </w:r>
      <w:r w:rsidR="0068622C" w:rsidRPr="000723CC">
        <w:rPr>
          <w:rFonts w:ascii="Arial" w:hAnsi="Arial" w:cs="Arial"/>
        </w:rPr>
        <w:t xml:space="preserve"> government outsourcing and the use of competitive tendering to support service delivery. The original promise of greater innovation through improved services to citizens of these approaches has not been </w:t>
      </w:r>
      <w:r w:rsidR="00A73451" w:rsidRPr="000723CC">
        <w:rPr>
          <w:rFonts w:ascii="Arial" w:hAnsi="Arial" w:cs="Arial"/>
        </w:rPr>
        <w:t xml:space="preserve">fully </w:t>
      </w:r>
      <w:r w:rsidR="0068622C" w:rsidRPr="000723CC">
        <w:rPr>
          <w:rFonts w:ascii="Arial" w:hAnsi="Arial" w:cs="Arial"/>
        </w:rPr>
        <w:t>met and</w:t>
      </w:r>
      <w:r w:rsidRPr="000723CC">
        <w:rPr>
          <w:rFonts w:ascii="Arial" w:hAnsi="Arial" w:cs="Arial"/>
        </w:rPr>
        <w:t xml:space="preserve"> </w:t>
      </w:r>
      <w:r w:rsidR="0068622C" w:rsidRPr="000723CC">
        <w:rPr>
          <w:rFonts w:ascii="Arial" w:hAnsi="Arial" w:cs="Arial"/>
        </w:rPr>
        <w:t>this is now giving rise to</w:t>
      </w:r>
      <w:r w:rsidRPr="000723CC">
        <w:rPr>
          <w:rFonts w:ascii="Arial" w:hAnsi="Arial" w:cs="Arial"/>
        </w:rPr>
        <w:t xml:space="preserve"> new</w:t>
      </w:r>
      <w:r w:rsidR="0068622C" w:rsidRPr="000723CC">
        <w:rPr>
          <w:rFonts w:ascii="Arial" w:hAnsi="Arial" w:cs="Arial"/>
        </w:rPr>
        <w:t xml:space="preserve"> outcomes-based funding models</w:t>
      </w:r>
      <w:r w:rsidRPr="000723CC">
        <w:rPr>
          <w:rFonts w:ascii="Arial" w:hAnsi="Arial" w:cs="Arial"/>
        </w:rPr>
        <w:t xml:space="preserve"> in some areas. </w:t>
      </w:r>
      <w:r w:rsidR="00140AD2" w:rsidRPr="000723CC">
        <w:rPr>
          <w:rFonts w:ascii="Arial" w:hAnsi="Arial" w:cs="Arial"/>
        </w:rPr>
        <w:t>T</w:t>
      </w:r>
      <w:r w:rsidRPr="000723CC">
        <w:rPr>
          <w:rFonts w:ascii="Arial" w:hAnsi="Arial" w:cs="Arial"/>
        </w:rPr>
        <w:t xml:space="preserve">hese </w:t>
      </w:r>
      <w:r w:rsidR="00140AD2" w:rsidRPr="000723CC">
        <w:rPr>
          <w:rFonts w:ascii="Arial" w:hAnsi="Arial" w:cs="Arial"/>
        </w:rPr>
        <w:t xml:space="preserve">include </w:t>
      </w:r>
      <w:r w:rsidRPr="000723CC">
        <w:rPr>
          <w:rFonts w:ascii="Arial" w:hAnsi="Arial" w:cs="Arial"/>
        </w:rPr>
        <w:t xml:space="preserve">models </w:t>
      </w:r>
      <w:r w:rsidR="00140AD2" w:rsidRPr="000723CC">
        <w:rPr>
          <w:rFonts w:ascii="Arial" w:hAnsi="Arial" w:cs="Arial"/>
        </w:rPr>
        <w:t xml:space="preserve">that </w:t>
      </w:r>
      <w:r w:rsidR="0068622C" w:rsidRPr="000723CC">
        <w:rPr>
          <w:rFonts w:ascii="Arial" w:hAnsi="Arial" w:cs="Arial"/>
        </w:rPr>
        <w:t>shift focus to what is achieved (outcomes) rather than what is done (activity)</w:t>
      </w:r>
      <w:r w:rsidRPr="000723CC">
        <w:rPr>
          <w:rFonts w:ascii="Arial" w:hAnsi="Arial" w:cs="Arial"/>
        </w:rPr>
        <w:t xml:space="preserve">, and those that support community control and codesign in </w:t>
      </w:r>
      <w:r w:rsidR="00D91D54" w:rsidRPr="000723CC">
        <w:rPr>
          <w:rFonts w:ascii="Arial" w:hAnsi="Arial" w:cs="Arial"/>
        </w:rPr>
        <w:t xml:space="preserve">designing services and </w:t>
      </w:r>
      <w:r w:rsidRPr="000723CC">
        <w:rPr>
          <w:rFonts w:ascii="Arial" w:hAnsi="Arial" w:cs="Arial"/>
        </w:rPr>
        <w:t>setting outcomes</w:t>
      </w:r>
      <w:r w:rsidR="0068622C" w:rsidRPr="000723CC">
        <w:rPr>
          <w:rFonts w:ascii="Arial" w:hAnsi="Arial" w:cs="Arial"/>
        </w:rPr>
        <w:t>.</w:t>
      </w:r>
    </w:p>
    <w:p w14:paraId="334D11CD" w14:textId="0EECD5D6" w:rsidR="005B3B0F" w:rsidRPr="000723CC" w:rsidRDefault="003C4DB5" w:rsidP="004C7BA7">
      <w:pPr>
        <w:rPr>
          <w:rFonts w:ascii="Arial" w:hAnsi="Arial" w:cs="Arial"/>
        </w:rPr>
      </w:pPr>
      <w:r w:rsidRPr="000723CC">
        <w:rPr>
          <w:rFonts w:ascii="Arial" w:hAnsi="Arial" w:cs="Arial"/>
        </w:rPr>
        <w:t xml:space="preserve">Full funding of both the direct and indirect costs of NFP </w:t>
      </w:r>
      <w:r w:rsidR="001B4BCF" w:rsidRPr="000723CC">
        <w:rPr>
          <w:rFonts w:ascii="Arial" w:hAnsi="Arial" w:cs="Arial"/>
        </w:rPr>
        <w:t xml:space="preserve">service delivery is </w:t>
      </w:r>
      <w:r w:rsidR="00816472" w:rsidRPr="000723CC">
        <w:rPr>
          <w:rFonts w:ascii="Arial" w:hAnsi="Arial" w:cs="Arial"/>
        </w:rPr>
        <w:t xml:space="preserve">often </w:t>
      </w:r>
      <w:r w:rsidR="001B4BCF" w:rsidRPr="000723CC">
        <w:rPr>
          <w:rFonts w:ascii="Arial" w:hAnsi="Arial" w:cs="Arial"/>
        </w:rPr>
        <w:t>not practised in government contracting</w:t>
      </w:r>
      <w:r w:rsidR="003C5C30" w:rsidRPr="000723CC">
        <w:rPr>
          <w:rFonts w:ascii="Arial" w:hAnsi="Arial" w:cs="Arial"/>
        </w:rPr>
        <w:t xml:space="preserve"> and granting</w:t>
      </w:r>
      <w:r w:rsidR="001B4BCF" w:rsidRPr="000723CC">
        <w:rPr>
          <w:rFonts w:ascii="Arial" w:hAnsi="Arial" w:cs="Arial"/>
        </w:rPr>
        <w:t>.</w:t>
      </w:r>
      <w:r w:rsidR="005B3B0F" w:rsidRPr="000723CC">
        <w:rPr>
          <w:rFonts w:ascii="Arial" w:hAnsi="Arial" w:cs="Arial"/>
        </w:rPr>
        <w:t xml:space="preserve"> </w:t>
      </w:r>
      <w:r w:rsidR="009527E9" w:rsidRPr="000723CC">
        <w:rPr>
          <w:rFonts w:ascii="Arial" w:hAnsi="Arial" w:cs="Arial"/>
        </w:rPr>
        <w:t xml:space="preserve">Research conducted by the Productivity </w:t>
      </w:r>
      <w:r w:rsidR="00965266" w:rsidRPr="000723CC">
        <w:rPr>
          <w:rFonts w:ascii="Arial" w:hAnsi="Arial" w:cs="Arial"/>
        </w:rPr>
        <w:t>Commission</w:t>
      </w:r>
      <w:r w:rsidR="009527E9" w:rsidRPr="000723CC">
        <w:rPr>
          <w:rFonts w:ascii="Arial" w:hAnsi="Arial" w:cs="Arial"/>
        </w:rPr>
        <w:t xml:space="preserve"> during its 2010 review of the contributions of the NFP sector found </w:t>
      </w:r>
      <w:r w:rsidR="009310A6" w:rsidRPr="000723CC">
        <w:rPr>
          <w:rFonts w:ascii="Arial" w:hAnsi="Arial" w:cs="Arial"/>
        </w:rPr>
        <w:t xml:space="preserve">the majority of government </w:t>
      </w:r>
      <w:r w:rsidR="001A2BDC" w:rsidRPr="000723CC">
        <w:rPr>
          <w:rFonts w:ascii="Arial" w:hAnsi="Arial" w:cs="Arial"/>
        </w:rPr>
        <w:t xml:space="preserve">agencies reported making </w:t>
      </w:r>
      <w:r w:rsidR="003C5C30" w:rsidRPr="000723CC">
        <w:rPr>
          <w:rFonts w:ascii="Arial" w:hAnsi="Arial" w:cs="Arial"/>
        </w:rPr>
        <w:t xml:space="preserve">only </w:t>
      </w:r>
      <w:r w:rsidR="00816472" w:rsidRPr="000723CC">
        <w:rPr>
          <w:rFonts w:ascii="Arial" w:hAnsi="Arial" w:cs="Arial"/>
        </w:rPr>
        <w:t xml:space="preserve">partial </w:t>
      </w:r>
      <w:r w:rsidR="001A2BDC" w:rsidRPr="000723CC">
        <w:rPr>
          <w:rFonts w:ascii="Arial" w:hAnsi="Arial" w:cs="Arial"/>
        </w:rPr>
        <w:t xml:space="preserve">contributions to </w:t>
      </w:r>
      <w:r w:rsidR="00965266" w:rsidRPr="000723CC">
        <w:rPr>
          <w:rFonts w:ascii="Arial" w:hAnsi="Arial" w:cs="Arial"/>
        </w:rPr>
        <w:t xml:space="preserve">the costs of service delivery of </w:t>
      </w:r>
      <w:r w:rsidR="001A2BDC" w:rsidRPr="000723CC">
        <w:rPr>
          <w:rFonts w:ascii="Arial" w:hAnsi="Arial" w:cs="Arial"/>
        </w:rPr>
        <w:t>their major</w:t>
      </w:r>
      <w:r w:rsidR="00965266" w:rsidRPr="000723CC">
        <w:rPr>
          <w:rFonts w:ascii="Arial" w:hAnsi="Arial" w:cs="Arial"/>
        </w:rPr>
        <w:t xml:space="preserve"> programs</w:t>
      </w:r>
      <w:r w:rsidR="00D51A0B" w:rsidRPr="000723CC">
        <w:rPr>
          <w:rFonts w:ascii="Arial" w:hAnsi="Arial" w:cs="Arial"/>
        </w:rPr>
        <w:t xml:space="preserve">, with </w:t>
      </w:r>
      <w:r w:rsidR="00562DBE" w:rsidRPr="000723CC">
        <w:rPr>
          <w:rFonts w:ascii="Arial" w:hAnsi="Arial" w:cs="Arial"/>
        </w:rPr>
        <w:t xml:space="preserve">early </w:t>
      </w:r>
      <w:r w:rsidR="00E2598C" w:rsidRPr="000723CC">
        <w:rPr>
          <w:rFonts w:ascii="Arial" w:hAnsi="Arial" w:cs="Arial"/>
        </w:rPr>
        <w:t>expectation</w:t>
      </w:r>
      <w:r w:rsidR="00562DBE" w:rsidRPr="000723CC">
        <w:rPr>
          <w:rFonts w:ascii="Arial" w:hAnsi="Arial" w:cs="Arial"/>
        </w:rPr>
        <w:t>s</w:t>
      </w:r>
      <w:r w:rsidR="00E2598C" w:rsidRPr="000723CC">
        <w:rPr>
          <w:rFonts w:ascii="Arial" w:hAnsi="Arial" w:cs="Arial"/>
        </w:rPr>
        <w:t xml:space="preserve"> that</w:t>
      </w:r>
      <w:r w:rsidR="007E7B17" w:rsidRPr="000723CC">
        <w:rPr>
          <w:rFonts w:ascii="Arial" w:hAnsi="Arial" w:cs="Arial"/>
        </w:rPr>
        <w:t xml:space="preserve"> </w:t>
      </w:r>
      <w:r w:rsidR="00D51A0B" w:rsidRPr="000723CC">
        <w:rPr>
          <w:rFonts w:ascii="Arial" w:hAnsi="Arial" w:cs="Arial"/>
        </w:rPr>
        <w:t xml:space="preserve">competitive </w:t>
      </w:r>
      <w:r w:rsidR="00EC66C9" w:rsidRPr="000723CC">
        <w:rPr>
          <w:rFonts w:ascii="Arial" w:hAnsi="Arial" w:cs="Arial"/>
        </w:rPr>
        <w:t xml:space="preserve">funding </w:t>
      </w:r>
      <w:r w:rsidR="00EA601D" w:rsidRPr="000723CC">
        <w:rPr>
          <w:rFonts w:ascii="Arial" w:hAnsi="Arial" w:cs="Arial"/>
        </w:rPr>
        <w:t xml:space="preserve">mechanisms </w:t>
      </w:r>
      <w:r w:rsidR="00E2598C" w:rsidRPr="000723CC">
        <w:rPr>
          <w:rFonts w:ascii="Arial" w:hAnsi="Arial" w:cs="Arial"/>
        </w:rPr>
        <w:t>would result in</w:t>
      </w:r>
      <w:r w:rsidR="001A480B" w:rsidRPr="000723CC">
        <w:rPr>
          <w:rFonts w:ascii="Arial" w:hAnsi="Arial" w:cs="Arial"/>
        </w:rPr>
        <w:t xml:space="preserve"> </w:t>
      </w:r>
      <w:r w:rsidR="00EA601D" w:rsidRPr="000723CC">
        <w:rPr>
          <w:rFonts w:ascii="Arial" w:hAnsi="Arial" w:cs="Arial"/>
        </w:rPr>
        <w:t xml:space="preserve">full-cost funding </w:t>
      </w:r>
      <w:r w:rsidR="00FE71CB" w:rsidRPr="000723CC">
        <w:rPr>
          <w:rFonts w:ascii="Arial" w:hAnsi="Arial" w:cs="Arial"/>
        </w:rPr>
        <w:t>not fully realised</w:t>
      </w:r>
      <w:r w:rsidR="00EA601D" w:rsidRPr="000723CC">
        <w:rPr>
          <w:rFonts w:ascii="Arial" w:hAnsi="Arial" w:cs="Arial"/>
        </w:rPr>
        <w:t xml:space="preserve"> </w:t>
      </w:r>
      <w:r w:rsidR="009867F1" w:rsidRPr="000723CC">
        <w:rPr>
          <w:rFonts w:ascii="Arial" w:hAnsi="Arial" w:cs="Arial"/>
          <w:noProof/>
        </w:rPr>
        <w:t>(Productivity Commission 2010)</w:t>
      </w:r>
      <w:r w:rsidR="009867F1" w:rsidRPr="000723CC">
        <w:rPr>
          <w:rFonts w:ascii="Arial" w:hAnsi="Arial" w:cs="Arial"/>
        </w:rPr>
        <w:t>.</w:t>
      </w:r>
      <w:r w:rsidR="009527E9" w:rsidRPr="000723CC">
        <w:rPr>
          <w:rFonts w:ascii="Arial" w:hAnsi="Arial" w:cs="Arial"/>
        </w:rPr>
        <w:t xml:space="preserve"> </w:t>
      </w:r>
      <w:r w:rsidR="00EC66C9" w:rsidRPr="000723CC">
        <w:rPr>
          <w:rFonts w:ascii="Arial" w:hAnsi="Arial" w:cs="Arial"/>
        </w:rPr>
        <w:t xml:space="preserve">More recent research found more than 60% of </w:t>
      </w:r>
      <w:r w:rsidR="00000389" w:rsidRPr="000723CC">
        <w:rPr>
          <w:rFonts w:ascii="Arial" w:hAnsi="Arial" w:cs="Arial"/>
        </w:rPr>
        <w:t xml:space="preserve">sector respondents reporting that government and philanthropy did not cover the full </w:t>
      </w:r>
      <w:r w:rsidR="00675A5E" w:rsidRPr="000723CC">
        <w:rPr>
          <w:rFonts w:ascii="Arial" w:hAnsi="Arial" w:cs="Arial"/>
        </w:rPr>
        <w:t xml:space="preserve">(direct and indirect) </w:t>
      </w:r>
      <w:r w:rsidR="00000389" w:rsidRPr="000723CC">
        <w:rPr>
          <w:rFonts w:ascii="Arial" w:hAnsi="Arial" w:cs="Arial"/>
        </w:rPr>
        <w:t>costs of</w:t>
      </w:r>
      <w:r w:rsidR="00675A5E" w:rsidRPr="000723CC">
        <w:rPr>
          <w:rFonts w:ascii="Arial" w:hAnsi="Arial" w:cs="Arial"/>
        </w:rPr>
        <w:t xml:space="preserve"> </w:t>
      </w:r>
      <w:r w:rsidR="00904CFA" w:rsidRPr="000723CC">
        <w:rPr>
          <w:rFonts w:ascii="Arial" w:hAnsi="Arial" w:cs="Arial"/>
        </w:rPr>
        <w:t>activities they were funded to deliver</w:t>
      </w:r>
      <w:r w:rsidR="00AB6146" w:rsidRPr="000723CC">
        <w:rPr>
          <w:rFonts w:ascii="Arial" w:hAnsi="Arial" w:cs="Arial"/>
        </w:rPr>
        <w:t xml:space="preserve">, </w:t>
      </w:r>
      <w:r w:rsidR="00562DBE" w:rsidRPr="000723CC">
        <w:rPr>
          <w:rFonts w:ascii="Arial" w:hAnsi="Arial" w:cs="Arial"/>
        </w:rPr>
        <w:t>with</w:t>
      </w:r>
      <w:r w:rsidR="00770F49" w:rsidRPr="000723CC">
        <w:rPr>
          <w:rFonts w:ascii="Arial" w:hAnsi="Arial" w:cs="Arial"/>
        </w:rPr>
        <w:t xml:space="preserve"> </w:t>
      </w:r>
      <w:r w:rsidR="00AB6146" w:rsidRPr="000723CC">
        <w:rPr>
          <w:rFonts w:ascii="Arial" w:hAnsi="Arial" w:cs="Arial"/>
        </w:rPr>
        <w:t>some government agencies</w:t>
      </w:r>
      <w:r w:rsidR="00770F49" w:rsidRPr="000723CC">
        <w:rPr>
          <w:rFonts w:ascii="Arial" w:hAnsi="Arial" w:cs="Arial"/>
        </w:rPr>
        <w:t xml:space="preserve"> and programs</w:t>
      </w:r>
      <w:r w:rsidR="00AB6146" w:rsidRPr="000723CC">
        <w:rPr>
          <w:rFonts w:ascii="Arial" w:hAnsi="Arial" w:cs="Arial"/>
        </w:rPr>
        <w:t xml:space="preserve"> explicitly capping </w:t>
      </w:r>
      <w:r w:rsidR="005846C8" w:rsidRPr="000723CC">
        <w:rPr>
          <w:rFonts w:ascii="Arial" w:hAnsi="Arial" w:cs="Arial"/>
        </w:rPr>
        <w:t xml:space="preserve">funding of indirect costs </w:t>
      </w:r>
      <w:r w:rsidR="00833181" w:rsidRPr="000723CC">
        <w:rPr>
          <w:rFonts w:ascii="Arial" w:hAnsi="Arial" w:cs="Arial"/>
        </w:rPr>
        <w:t xml:space="preserve">as low as </w:t>
      </w:r>
      <w:r w:rsidR="001E4BBA" w:rsidRPr="000723CC">
        <w:rPr>
          <w:rFonts w:ascii="Arial" w:hAnsi="Arial" w:cs="Arial"/>
        </w:rPr>
        <w:t xml:space="preserve">7% </w:t>
      </w:r>
      <w:r w:rsidR="00DD7603" w:rsidRPr="000723CC">
        <w:rPr>
          <w:rFonts w:ascii="Arial" w:hAnsi="Arial" w:cs="Arial"/>
          <w:noProof/>
        </w:rPr>
        <w:t xml:space="preserve">(Blaxland </w:t>
      </w:r>
      <w:r w:rsidR="000F350D">
        <w:rPr>
          <w:rFonts w:ascii="Arial" w:hAnsi="Arial" w:cs="Arial"/>
          <w:noProof/>
        </w:rPr>
        <w:t>and</w:t>
      </w:r>
      <w:r w:rsidR="00DD7603" w:rsidRPr="000723CC">
        <w:rPr>
          <w:rFonts w:ascii="Arial" w:hAnsi="Arial" w:cs="Arial"/>
          <w:noProof/>
        </w:rPr>
        <w:t xml:space="preserve"> Cortis 2021; Social Ventures Australia and Centre for Social Impact 2022)</w:t>
      </w:r>
      <w:r w:rsidR="00950C70" w:rsidRPr="000723CC">
        <w:rPr>
          <w:rFonts w:ascii="Arial" w:hAnsi="Arial" w:cs="Arial"/>
        </w:rPr>
        <w:t>.</w:t>
      </w:r>
      <w:r w:rsidR="00000389" w:rsidRPr="000723CC">
        <w:rPr>
          <w:rFonts w:ascii="Arial" w:hAnsi="Arial" w:cs="Arial"/>
        </w:rPr>
        <w:t xml:space="preserve"> </w:t>
      </w:r>
      <w:r w:rsidR="005B3B0F" w:rsidRPr="000723CC">
        <w:rPr>
          <w:rFonts w:ascii="Arial" w:hAnsi="Arial" w:cs="Arial"/>
        </w:rPr>
        <w:t>Th</w:t>
      </w:r>
      <w:r w:rsidR="0095176B" w:rsidRPr="000723CC">
        <w:rPr>
          <w:rFonts w:ascii="Arial" w:hAnsi="Arial" w:cs="Arial"/>
        </w:rPr>
        <w:t>ese practices</w:t>
      </w:r>
      <w:r w:rsidR="005B3B0F" w:rsidRPr="000723CC">
        <w:rPr>
          <w:rFonts w:ascii="Arial" w:hAnsi="Arial" w:cs="Arial"/>
        </w:rPr>
        <w:t xml:space="preserve">, combined with insufficient price indexation </w:t>
      </w:r>
      <w:r w:rsidR="00F45C17" w:rsidRPr="000723CC">
        <w:rPr>
          <w:rFonts w:ascii="Arial" w:hAnsi="Arial" w:cs="Arial"/>
          <w:noProof/>
        </w:rPr>
        <w:t xml:space="preserve">(Gilchrist </w:t>
      </w:r>
      <w:r w:rsidR="000F350D">
        <w:rPr>
          <w:rFonts w:ascii="Arial" w:hAnsi="Arial" w:cs="Arial"/>
          <w:noProof/>
        </w:rPr>
        <w:t>and</w:t>
      </w:r>
      <w:r w:rsidR="00F45C17" w:rsidRPr="000723CC">
        <w:rPr>
          <w:rFonts w:ascii="Arial" w:hAnsi="Arial" w:cs="Arial"/>
          <w:noProof/>
        </w:rPr>
        <w:t xml:space="preserve"> Feenan 2023)</w:t>
      </w:r>
      <w:r w:rsidR="00472090" w:rsidRPr="000723CC">
        <w:rPr>
          <w:rFonts w:ascii="Arial" w:hAnsi="Arial" w:cs="Arial"/>
        </w:rPr>
        <w:t xml:space="preserve"> </w:t>
      </w:r>
      <w:r w:rsidR="005B3B0F" w:rsidRPr="000723CC">
        <w:rPr>
          <w:rFonts w:ascii="Arial" w:hAnsi="Arial" w:cs="Arial"/>
        </w:rPr>
        <w:t xml:space="preserve">and welcomed wages correction through reform of industrial awards critical to the sector </w:t>
      </w:r>
      <w:r w:rsidR="004A38BD" w:rsidRPr="000723CC">
        <w:rPr>
          <w:rFonts w:ascii="Arial" w:hAnsi="Arial" w:cs="Arial"/>
        </w:rPr>
        <w:t>contribute to</w:t>
      </w:r>
      <w:r w:rsidR="005B3B0F" w:rsidRPr="000723CC">
        <w:rPr>
          <w:rFonts w:ascii="Arial" w:hAnsi="Arial" w:cs="Arial"/>
        </w:rPr>
        <w:t xml:space="preserve"> chronic underfunding, which affects the sector’s sustainability and capacity to innovate. Smaller organisations </w:t>
      </w:r>
      <w:r w:rsidR="00E35F0C" w:rsidRPr="000723CC">
        <w:rPr>
          <w:rFonts w:ascii="Arial" w:hAnsi="Arial" w:cs="Arial"/>
        </w:rPr>
        <w:t>face relatively greater challenges</w:t>
      </w:r>
      <w:r w:rsidR="005B3B0F" w:rsidRPr="000723CC">
        <w:rPr>
          <w:rFonts w:ascii="Arial" w:hAnsi="Arial" w:cs="Arial"/>
        </w:rPr>
        <w:t xml:space="preserve"> in negotiati</w:t>
      </w:r>
      <w:r w:rsidR="00557EDF" w:rsidRPr="000723CC">
        <w:rPr>
          <w:rFonts w:ascii="Arial" w:hAnsi="Arial" w:cs="Arial"/>
        </w:rPr>
        <w:t>ng</w:t>
      </w:r>
      <w:r w:rsidR="005B3B0F" w:rsidRPr="000723CC">
        <w:rPr>
          <w:rFonts w:ascii="Arial" w:hAnsi="Arial" w:cs="Arial"/>
        </w:rPr>
        <w:t xml:space="preserve"> and manag</w:t>
      </w:r>
      <w:r w:rsidR="00557EDF" w:rsidRPr="000723CC">
        <w:rPr>
          <w:rFonts w:ascii="Arial" w:hAnsi="Arial" w:cs="Arial"/>
        </w:rPr>
        <w:t>ing</w:t>
      </w:r>
      <w:r w:rsidR="005B3B0F" w:rsidRPr="000723CC">
        <w:rPr>
          <w:rFonts w:ascii="Arial" w:hAnsi="Arial" w:cs="Arial"/>
        </w:rPr>
        <w:t xml:space="preserve"> government funding</w:t>
      </w:r>
      <w:r w:rsidR="00833328" w:rsidRPr="000723CC">
        <w:rPr>
          <w:rFonts w:ascii="Arial" w:hAnsi="Arial" w:cs="Arial"/>
        </w:rPr>
        <w:t xml:space="preserve"> </w:t>
      </w:r>
      <w:r w:rsidR="00745164" w:rsidRPr="000723CC">
        <w:rPr>
          <w:rFonts w:ascii="Arial" w:hAnsi="Arial" w:cs="Arial"/>
          <w:noProof/>
        </w:rPr>
        <w:t>(SNAICC 202</w:t>
      </w:r>
      <w:r w:rsidR="000C095B">
        <w:rPr>
          <w:rFonts w:ascii="Arial" w:hAnsi="Arial" w:cs="Arial"/>
          <w:noProof/>
        </w:rPr>
        <w:t>3</w:t>
      </w:r>
      <w:r w:rsidR="00745164" w:rsidRPr="000723CC">
        <w:rPr>
          <w:rFonts w:ascii="Arial" w:hAnsi="Arial" w:cs="Arial"/>
          <w:noProof/>
        </w:rPr>
        <w:t>)</w:t>
      </w:r>
      <w:r w:rsidR="004009D8" w:rsidRPr="000723CC">
        <w:rPr>
          <w:rFonts w:ascii="Arial" w:hAnsi="Arial" w:cs="Arial"/>
        </w:rPr>
        <w:t xml:space="preserve"> or miss out on funding altogether</w:t>
      </w:r>
      <w:r w:rsidR="005B3B0F" w:rsidRPr="000723CC">
        <w:rPr>
          <w:rFonts w:ascii="Arial" w:hAnsi="Arial" w:cs="Arial"/>
        </w:rPr>
        <w:t xml:space="preserve">. These issues </w:t>
      </w:r>
      <w:r w:rsidR="00557EDF" w:rsidRPr="000723CC">
        <w:rPr>
          <w:rFonts w:ascii="Arial" w:hAnsi="Arial" w:cs="Arial"/>
        </w:rPr>
        <w:t>render</w:t>
      </w:r>
      <w:r w:rsidR="005B3B0F" w:rsidRPr="000723CC">
        <w:rPr>
          <w:rFonts w:ascii="Arial" w:hAnsi="Arial" w:cs="Arial"/>
        </w:rPr>
        <w:t xml:space="preserve"> some NFPs and the </w:t>
      </w:r>
      <w:r w:rsidR="003113DC" w:rsidRPr="000723CC">
        <w:rPr>
          <w:rFonts w:ascii="Arial" w:hAnsi="Arial" w:cs="Arial"/>
        </w:rPr>
        <w:t>issues and people</w:t>
      </w:r>
      <w:r w:rsidR="005B3B0F" w:rsidRPr="000723CC">
        <w:rPr>
          <w:rFonts w:ascii="Arial" w:hAnsi="Arial" w:cs="Arial"/>
        </w:rPr>
        <w:t xml:space="preserve"> they serve vulnerable to changes in policy direction.</w:t>
      </w:r>
    </w:p>
    <w:p w14:paraId="12EBCB05" w14:textId="2E2DDBAC" w:rsidR="00153ABE" w:rsidRPr="000723CC" w:rsidRDefault="005B3B0F" w:rsidP="004C7BA7">
      <w:pPr>
        <w:rPr>
          <w:rFonts w:ascii="Arial" w:hAnsi="Arial" w:cs="Arial"/>
        </w:rPr>
      </w:pPr>
      <w:r w:rsidRPr="000723CC">
        <w:rPr>
          <w:rFonts w:ascii="Arial" w:hAnsi="Arial" w:cs="Arial"/>
        </w:rPr>
        <w:t xml:space="preserve">As discussed in Section 7, the short-term nature of many government contracts and grants programs, alongside often limited notice of their renewal, create significant </w:t>
      </w:r>
      <w:r w:rsidRPr="000723CC">
        <w:rPr>
          <w:rFonts w:ascii="Arial" w:hAnsi="Arial" w:cs="Arial"/>
        </w:rPr>
        <w:lastRenderedPageBreak/>
        <w:t>problems for NFPs in ensuring continuity of quality services and supporting decent work and development of staff</w:t>
      </w:r>
      <w:r w:rsidR="00351FE9" w:rsidRPr="000723CC">
        <w:rPr>
          <w:rFonts w:ascii="Arial" w:hAnsi="Arial" w:cs="Arial"/>
        </w:rPr>
        <w:t xml:space="preserve">, </w:t>
      </w:r>
      <w:r w:rsidRPr="000723CC">
        <w:rPr>
          <w:rFonts w:ascii="Arial" w:hAnsi="Arial" w:cs="Arial"/>
        </w:rPr>
        <w:t>volunteers</w:t>
      </w:r>
      <w:r w:rsidR="00351FE9" w:rsidRPr="000723CC">
        <w:rPr>
          <w:rFonts w:ascii="Arial" w:hAnsi="Arial" w:cs="Arial"/>
        </w:rPr>
        <w:t xml:space="preserve"> and organisational capacity</w:t>
      </w:r>
      <w:r w:rsidRPr="000723CC">
        <w:rPr>
          <w:rFonts w:ascii="Arial" w:hAnsi="Arial" w:cs="Arial"/>
        </w:rPr>
        <w:t xml:space="preserve">. </w:t>
      </w:r>
      <w:r w:rsidR="00AA6371" w:rsidRPr="000723CC">
        <w:rPr>
          <w:rFonts w:ascii="Arial" w:hAnsi="Arial" w:cs="Arial"/>
        </w:rPr>
        <w:t xml:space="preserve">These are all conditions </w:t>
      </w:r>
      <w:r w:rsidR="002D7E47" w:rsidRPr="000723CC">
        <w:rPr>
          <w:rFonts w:ascii="Arial" w:hAnsi="Arial" w:cs="Arial"/>
        </w:rPr>
        <w:t xml:space="preserve">required </w:t>
      </w:r>
      <w:r w:rsidR="00AA6371" w:rsidRPr="000723CC">
        <w:rPr>
          <w:rFonts w:ascii="Arial" w:hAnsi="Arial" w:cs="Arial"/>
        </w:rPr>
        <w:t xml:space="preserve">of good governance. </w:t>
      </w:r>
      <w:r w:rsidRPr="000723CC">
        <w:rPr>
          <w:rFonts w:ascii="Arial" w:hAnsi="Arial" w:cs="Arial"/>
        </w:rPr>
        <w:t xml:space="preserve">While some </w:t>
      </w:r>
      <w:r w:rsidR="004D624E" w:rsidRPr="000723CC">
        <w:rPr>
          <w:rFonts w:ascii="Arial" w:hAnsi="Arial" w:cs="Arial"/>
        </w:rPr>
        <w:t>federal</w:t>
      </w:r>
      <w:r w:rsidRPr="000723CC">
        <w:rPr>
          <w:rFonts w:ascii="Arial" w:hAnsi="Arial" w:cs="Arial"/>
        </w:rPr>
        <w:t xml:space="preserve"> programs are shifting to longer-term contracts, this is not consistent across departments and jurisdictions with which the sector is contractually engaged.</w:t>
      </w:r>
      <w:r w:rsidR="008E3047" w:rsidRPr="000723CC">
        <w:rPr>
          <w:rFonts w:ascii="Arial" w:hAnsi="Arial" w:cs="Arial"/>
        </w:rPr>
        <w:t xml:space="preserve"> Some short-term contracts may remain appropriate in some contexts; for example, immediate </w:t>
      </w:r>
      <w:r w:rsidR="00455234" w:rsidRPr="000723CC">
        <w:rPr>
          <w:rFonts w:ascii="Arial" w:hAnsi="Arial" w:cs="Arial"/>
        </w:rPr>
        <w:t>emergency</w:t>
      </w:r>
      <w:r w:rsidR="008E3047" w:rsidRPr="000723CC">
        <w:rPr>
          <w:rFonts w:ascii="Arial" w:hAnsi="Arial" w:cs="Arial"/>
        </w:rPr>
        <w:t xml:space="preserve"> relief.</w:t>
      </w:r>
    </w:p>
    <w:p w14:paraId="43F8C296" w14:textId="1700BD1E" w:rsidR="003A0289" w:rsidRPr="000723CC" w:rsidRDefault="005B3B0F" w:rsidP="004C7BA7">
      <w:pPr>
        <w:rPr>
          <w:rFonts w:ascii="Arial" w:hAnsi="Arial" w:cs="Arial"/>
        </w:rPr>
      </w:pPr>
      <w:r w:rsidRPr="000723CC">
        <w:rPr>
          <w:rFonts w:ascii="Arial" w:hAnsi="Arial" w:cs="Arial"/>
        </w:rPr>
        <w:t>While continuity of funding is important to those in the sector who work within existing services networks, some flexibility of funding better supports these organisations be responsive to the needs of their communities and clients.</w:t>
      </w:r>
      <w:r w:rsidR="009A0F16" w:rsidRPr="000723CC">
        <w:rPr>
          <w:rFonts w:ascii="Arial" w:hAnsi="Arial" w:cs="Arial"/>
        </w:rPr>
        <w:t xml:space="preserve"> </w:t>
      </w:r>
      <w:r w:rsidR="008B466A" w:rsidRPr="000723CC">
        <w:rPr>
          <w:rFonts w:ascii="Arial" w:hAnsi="Arial" w:cs="Arial"/>
        </w:rPr>
        <w:t xml:space="preserve">This </w:t>
      </w:r>
      <w:r w:rsidR="005E1B55" w:rsidRPr="000723CC">
        <w:rPr>
          <w:rFonts w:ascii="Arial" w:hAnsi="Arial" w:cs="Arial"/>
        </w:rPr>
        <w:t>is</w:t>
      </w:r>
      <w:r w:rsidR="008B466A" w:rsidRPr="000723CC">
        <w:rPr>
          <w:rFonts w:ascii="Arial" w:hAnsi="Arial" w:cs="Arial"/>
        </w:rPr>
        <w:t xml:space="preserve"> particularly apparent </w:t>
      </w:r>
      <w:r w:rsidR="005E1B55" w:rsidRPr="000723CC">
        <w:rPr>
          <w:rFonts w:ascii="Arial" w:hAnsi="Arial" w:cs="Arial"/>
        </w:rPr>
        <w:t xml:space="preserve">during periods of emergency – such as </w:t>
      </w:r>
      <w:r w:rsidR="004A4E93" w:rsidRPr="000723CC">
        <w:rPr>
          <w:rFonts w:ascii="Arial" w:hAnsi="Arial" w:cs="Arial"/>
        </w:rPr>
        <w:t>the COVID</w:t>
      </w:r>
      <w:r w:rsidR="00096624">
        <w:rPr>
          <w:rFonts w:ascii="Arial" w:hAnsi="Arial" w:cs="Arial"/>
        </w:rPr>
        <w:noBreakHyphen/>
      </w:r>
      <w:r w:rsidR="004A4E93" w:rsidRPr="000723CC">
        <w:rPr>
          <w:rFonts w:ascii="Arial" w:hAnsi="Arial" w:cs="Arial"/>
        </w:rPr>
        <w:t>19 lockdowns</w:t>
      </w:r>
      <w:r w:rsidR="00530DC8" w:rsidRPr="000723CC">
        <w:rPr>
          <w:rFonts w:ascii="Arial" w:hAnsi="Arial" w:cs="Arial"/>
        </w:rPr>
        <w:t xml:space="preserve">, and recent floods and bushfires – but also </w:t>
      </w:r>
      <w:r w:rsidR="00AF4675" w:rsidRPr="000723CC">
        <w:rPr>
          <w:rFonts w:ascii="Arial" w:hAnsi="Arial" w:cs="Arial"/>
        </w:rPr>
        <w:t xml:space="preserve">relevant </w:t>
      </w:r>
      <w:r w:rsidR="005F4C27" w:rsidRPr="000723CC">
        <w:rPr>
          <w:rFonts w:ascii="Arial" w:hAnsi="Arial" w:cs="Arial"/>
        </w:rPr>
        <w:t xml:space="preserve">in </w:t>
      </w:r>
      <w:r w:rsidR="00A21EFE" w:rsidRPr="000723CC">
        <w:rPr>
          <w:rFonts w:ascii="Arial" w:hAnsi="Arial" w:cs="Arial"/>
        </w:rPr>
        <w:t xml:space="preserve">more routine </w:t>
      </w:r>
      <w:r w:rsidR="005F4C27" w:rsidRPr="000723CC">
        <w:rPr>
          <w:rFonts w:ascii="Arial" w:hAnsi="Arial" w:cs="Arial"/>
        </w:rPr>
        <w:t>place-based activity and community-controlled service</w:t>
      </w:r>
      <w:r w:rsidR="00A21EFE" w:rsidRPr="000723CC">
        <w:rPr>
          <w:rFonts w:ascii="Arial" w:hAnsi="Arial" w:cs="Arial"/>
        </w:rPr>
        <w:t>s</w:t>
      </w:r>
      <w:r w:rsidR="005F4C27" w:rsidRPr="000723CC">
        <w:rPr>
          <w:rFonts w:ascii="Arial" w:hAnsi="Arial" w:cs="Arial"/>
        </w:rPr>
        <w:t xml:space="preserve"> where </w:t>
      </w:r>
      <w:r w:rsidR="00A21EFE" w:rsidRPr="000723CC">
        <w:rPr>
          <w:rFonts w:ascii="Arial" w:hAnsi="Arial" w:cs="Arial"/>
        </w:rPr>
        <w:t xml:space="preserve">NFPs are adjusting </w:t>
      </w:r>
      <w:r w:rsidR="00545DB0" w:rsidRPr="000723CC">
        <w:rPr>
          <w:rFonts w:ascii="Arial" w:hAnsi="Arial" w:cs="Arial"/>
        </w:rPr>
        <w:t>how and what they offer</w:t>
      </w:r>
      <w:r w:rsidR="00A21EFE" w:rsidRPr="000723CC">
        <w:rPr>
          <w:rFonts w:ascii="Arial" w:hAnsi="Arial" w:cs="Arial"/>
        </w:rPr>
        <w:t xml:space="preserve"> </w:t>
      </w:r>
      <w:r w:rsidR="00545DB0" w:rsidRPr="000723CC">
        <w:rPr>
          <w:rFonts w:ascii="Arial" w:hAnsi="Arial" w:cs="Arial"/>
        </w:rPr>
        <w:t>based on the input of people and communities they serve.</w:t>
      </w:r>
      <w:r w:rsidR="00A21EFE" w:rsidRPr="000723CC">
        <w:rPr>
          <w:rFonts w:ascii="Arial" w:hAnsi="Arial" w:cs="Arial"/>
        </w:rPr>
        <w:t xml:space="preserve"> </w:t>
      </w:r>
      <w:r w:rsidRPr="000723CC">
        <w:rPr>
          <w:rFonts w:ascii="Arial" w:hAnsi="Arial" w:cs="Arial"/>
        </w:rPr>
        <w:t xml:space="preserve">There has also been some recent argument for more </w:t>
      </w:r>
      <w:r w:rsidR="001B2627" w:rsidRPr="000723CC">
        <w:rPr>
          <w:rFonts w:ascii="Arial" w:hAnsi="Arial" w:cs="Arial"/>
        </w:rPr>
        <w:t xml:space="preserve">flexibility in </w:t>
      </w:r>
      <w:r w:rsidR="00407FBF" w:rsidRPr="000723CC">
        <w:rPr>
          <w:rFonts w:ascii="Arial" w:hAnsi="Arial" w:cs="Arial"/>
        </w:rPr>
        <w:t>government</w:t>
      </w:r>
      <w:r w:rsidR="0080554E" w:rsidRPr="000723CC">
        <w:rPr>
          <w:rFonts w:ascii="Arial" w:hAnsi="Arial" w:cs="Arial"/>
        </w:rPr>
        <w:t xml:space="preserve"> </w:t>
      </w:r>
      <w:r w:rsidR="001B2627" w:rsidRPr="000723CC">
        <w:rPr>
          <w:rFonts w:ascii="Arial" w:hAnsi="Arial" w:cs="Arial"/>
        </w:rPr>
        <w:t>procurement</w:t>
      </w:r>
      <w:r w:rsidRPr="000723CC">
        <w:rPr>
          <w:rFonts w:ascii="Arial" w:hAnsi="Arial" w:cs="Arial"/>
        </w:rPr>
        <w:t xml:space="preserve"> </w:t>
      </w:r>
      <w:r w:rsidR="0004754F" w:rsidRPr="000723CC">
        <w:rPr>
          <w:rFonts w:ascii="Arial" w:hAnsi="Arial" w:cs="Arial"/>
        </w:rPr>
        <w:t>to</w:t>
      </w:r>
      <w:r w:rsidRPr="000723CC">
        <w:rPr>
          <w:rFonts w:ascii="Arial" w:hAnsi="Arial" w:cs="Arial"/>
        </w:rPr>
        <w:t xml:space="preserve"> introduce innovation into systems through new providers. For example, Social Enterprise Australia has recently argued for direct participation of social enterprises in the employment services system on the basis </w:t>
      </w:r>
      <w:r w:rsidR="00C464BF" w:rsidRPr="000723CC">
        <w:rPr>
          <w:rFonts w:ascii="Arial" w:hAnsi="Arial" w:cs="Arial"/>
        </w:rPr>
        <w:t xml:space="preserve">of </w:t>
      </w:r>
      <w:r w:rsidRPr="000723CC">
        <w:rPr>
          <w:rFonts w:ascii="Arial" w:hAnsi="Arial" w:cs="Arial"/>
        </w:rPr>
        <w:t xml:space="preserve">their capacity to support people most disadvantaged in the labour market </w:t>
      </w:r>
      <w:r w:rsidR="00E6766D" w:rsidRPr="000723CC">
        <w:rPr>
          <w:rFonts w:ascii="Arial" w:hAnsi="Arial" w:cs="Arial"/>
          <w:noProof/>
        </w:rPr>
        <w:t>(Social Enterprise Australia 2023)</w:t>
      </w:r>
      <w:r w:rsidR="003A0289" w:rsidRPr="000723CC">
        <w:rPr>
          <w:rFonts w:ascii="Arial" w:hAnsi="Arial" w:cs="Arial"/>
        </w:rPr>
        <w:t>.</w:t>
      </w:r>
    </w:p>
    <w:p w14:paraId="08222725" w14:textId="7DDB3A65" w:rsidR="005C4484" w:rsidRDefault="005B3B0F" w:rsidP="004C7BA7">
      <w:pPr>
        <w:rPr>
          <w:rFonts w:ascii="Arial" w:hAnsi="Arial" w:cs="Arial"/>
        </w:rPr>
      </w:pPr>
      <w:r w:rsidRPr="000723CC">
        <w:rPr>
          <w:rFonts w:ascii="Arial" w:hAnsi="Arial" w:cs="Arial"/>
        </w:rPr>
        <w:t xml:space="preserve">The negative effects of competitive tendering on collaboration within the sector are regularly observed by practitioners and have been well-documented </w:t>
      </w:r>
      <w:r w:rsidR="00DD7603" w:rsidRPr="000723CC">
        <w:rPr>
          <w:rFonts w:ascii="Arial" w:hAnsi="Arial" w:cs="Arial"/>
          <w:noProof/>
        </w:rPr>
        <w:t xml:space="preserve">(Blaxland </w:t>
      </w:r>
      <w:r w:rsidR="000F350D">
        <w:rPr>
          <w:rFonts w:ascii="Arial" w:hAnsi="Arial" w:cs="Arial"/>
          <w:noProof/>
        </w:rPr>
        <w:t>and</w:t>
      </w:r>
      <w:r w:rsidR="00DD7603" w:rsidRPr="000723CC">
        <w:rPr>
          <w:rFonts w:ascii="Arial" w:hAnsi="Arial" w:cs="Arial"/>
          <w:noProof/>
        </w:rPr>
        <w:t xml:space="preserve"> Cortis 2021; Nevile 1999; SNAICC 202</w:t>
      </w:r>
      <w:r w:rsidR="000C095B">
        <w:rPr>
          <w:rFonts w:ascii="Arial" w:hAnsi="Arial" w:cs="Arial"/>
          <w:noProof/>
        </w:rPr>
        <w:t>3</w:t>
      </w:r>
      <w:r w:rsidR="00DD7603" w:rsidRPr="000723CC">
        <w:rPr>
          <w:rFonts w:ascii="Arial" w:hAnsi="Arial" w:cs="Arial"/>
          <w:noProof/>
        </w:rPr>
        <w:t>)</w:t>
      </w:r>
      <w:r w:rsidRPr="000723CC">
        <w:rPr>
          <w:rFonts w:ascii="Arial" w:hAnsi="Arial" w:cs="Arial"/>
        </w:rPr>
        <w:t xml:space="preserve">. Limits to collaboration </w:t>
      </w:r>
      <w:r w:rsidR="007D028B" w:rsidRPr="000723CC">
        <w:rPr>
          <w:rFonts w:ascii="Arial" w:hAnsi="Arial" w:cs="Arial"/>
        </w:rPr>
        <w:t xml:space="preserve">prevent </w:t>
      </w:r>
      <w:r w:rsidR="008732DF" w:rsidRPr="000723CC">
        <w:rPr>
          <w:rFonts w:ascii="Arial" w:hAnsi="Arial" w:cs="Arial"/>
        </w:rPr>
        <w:t xml:space="preserve">organisations in </w:t>
      </w:r>
      <w:r w:rsidR="007D028B" w:rsidRPr="000723CC">
        <w:rPr>
          <w:rFonts w:ascii="Arial" w:hAnsi="Arial" w:cs="Arial"/>
        </w:rPr>
        <w:t>the sector</w:t>
      </w:r>
      <w:r w:rsidRPr="000723CC">
        <w:rPr>
          <w:rFonts w:ascii="Arial" w:hAnsi="Arial" w:cs="Arial"/>
        </w:rPr>
        <w:t xml:space="preserve"> </w:t>
      </w:r>
      <w:r w:rsidR="008732DF" w:rsidRPr="000723CC">
        <w:rPr>
          <w:rFonts w:ascii="Arial" w:hAnsi="Arial" w:cs="Arial"/>
        </w:rPr>
        <w:t>from</w:t>
      </w:r>
      <w:r w:rsidR="0035073A" w:rsidRPr="000723CC">
        <w:rPr>
          <w:rFonts w:ascii="Arial" w:hAnsi="Arial" w:cs="Arial"/>
        </w:rPr>
        <w:t>:</w:t>
      </w:r>
      <w:r w:rsidR="008732DF" w:rsidRPr="000723CC">
        <w:rPr>
          <w:rFonts w:ascii="Arial" w:hAnsi="Arial" w:cs="Arial"/>
        </w:rPr>
        <w:t xml:space="preserve"> </w:t>
      </w:r>
    </w:p>
    <w:p w14:paraId="4DFC13FE" w14:textId="77777777" w:rsidR="005C4484" w:rsidRDefault="008732DF" w:rsidP="00816515">
      <w:pPr>
        <w:pStyle w:val="ListParagraph"/>
        <w:numPr>
          <w:ilvl w:val="0"/>
          <w:numId w:val="51"/>
        </w:numPr>
        <w:rPr>
          <w:rFonts w:ascii="Arial" w:hAnsi="Arial" w:cs="Arial"/>
        </w:rPr>
      </w:pPr>
      <w:r w:rsidRPr="00816515">
        <w:rPr>
          <w:rFonts w:ascii="Arial" w:hAnsi="Arial" w:cs="Arial"/>
        </w:rPr>
        <w:t xml:space="preserve">working together to </w:t>
      </w:r>
      <w:r w:rsidR="0035073A" w:rsidRPr="00816515">
        <w:rPr>
          <w:rFonts w:ascii="Arial" w:hAnsi="Arial" w:cs="Arial"/>
        </w:rPr>
        <w:t xml:space="preserve">serve people’s needs and/or </w:t>
      </w:r>
      <w:r w:rsidR="00882FA4" w:rsidRPr="00816515">
        <w:rPr>
          <w:rFonts w:ascii="Arial" w:hAnsi="Arial" w:cs="Arial"/>
        </w:rPr>
        <w:t>improve prevention of social and environmental problems;</w:t>
      </w:r>
      <w:r w:rsidR="0035073A" w:rsidRPr="00816515">
        <w:rPr>
          <w:rFonts w:ascii="Arial" w:hAnsi="Arial" w:cs="Arial"/>
        </w:rPr>
        <w:t xml:space="preserve"> </w:t>
      </w:r>
    </w:p>
    <w:p w14:paraId="216ADA8E" w14:textId="77777777" w:rsidR="005C4484" w:rsidRDefault="005B3B0F" w:rsidP="00816515">
      <w:pPr>
        <w:pStyle w:val="ListParagraph"/>
        <w:numPr>
          <w:ilvl w:val="0"/>
          <w:numId w:val="51"/>
        </w:numPr>
        <w:rPr>
          <w:rFonts w:ascii="Arial" w:hAnsi="Arial" w:cs="Arial"/>
        </w:rPr>
      </w:pPr>
      <w:r w:rsidRPr="00816515">
        <w:rPr>
          <w:rFonts w:ascii="Arial" w:hAnsi="Arial" w:cs="Arial"/>
        </w:rPr>
        <w:t>achiev</w:t>
      </w:r>
      <w:r w:rsidR="007D028B" w:rsidRPr="00816515">
        <w:rPr>
          <w:rFonts w:ascii="Arial" w:hAnsi="Arial" w:cs="Arial"/>
        </w:rPr>
        <w:t>ing</w:t>
      </w:r>
      <w:r w:rsidRPr="00816515">
        <w:rPr>
          <w:rFonts w:ascii="Arial" w:hAnsi="Arial" w:cs="Arial"/>
        </w:rPr>
        <w:t xml:space="preserve"> operational efficiencies </w:t>
      </w:r>
      <w:r w:rsidR="004F3C0D" w:rsidRPr="00816515">
        <w:rPr>
          <w:rFonts w:ascii="Arial" w:hAnsi="Arial" w:cs="Arial"/>
        </w:rPr>
        <w:t xml:space="preserve">by creating and using </w:t>
      </w:r>
      <w:r w:rsidRPr="00816515">
        <w:rPr>
          <w:rFonts w:ascii="Arial" w:hAnsi="Arial" w:cs="Arial"/>
        </w:rPr>
        <w:t>shared services</w:t>
      </w:r>
      <w:r w:rsidR="004F3C0D" w:rsidRPr="00816515">
        <w:rPr>
          <w:rFonts w:ascii="Arial" w:hAnsi="Arial" w:cs="Arial"/>
        </w:rPr>
        <w:t>;</w:t>
      </w:r>
      <w:r w:rsidRPr="00816515">
        <w:rPr>
          <w:rFonts w:ascii="Arial" w:hAnsi="Arial" w:cs="Arial"/>
        </w:rPr>
        <w:t xml:space="preserve"> </w:t>
      </w:r>
      <w:r w:rsidR="00984583" w:rsidRPr="00816515">
        <w:rPr>
          <w:rFonts w:ascii="Arial" w:hAnsi="Arial" w:cs="Arial"/>
        </w:rPr>
        <w:t>and</w:t>
      </w:r>
    </w:p>
    <w:p w14:paraId="7BCEB826" w14:textId="26979CE6" w:rsidR="003A0289" w:rsidRPr="00816515" w:rsidRDefault="00984583" w:rsidP="00816515">
      <w:pPr>
        <w:pStyle w:val="ListParagraph"/>
        <w:numPr>
          <w:ilvl w:val="0"/>
          <w:numId w:val="51"/>
        </w:numPr>
        <w:rPr>
          <w:rFonts w:ascii="Arial" w:hAnsi="Arial" w:cs="Arial"/>
        </w:rPr>
      </w:pPr>
      <w:r w:rsidRPr="00816515">
        <w:rPr>
          <w:rFonts w:ascii="Arial" w:hAnsi="Arial" w:cs="Arial"/>
        </w:rPr>
        <w:t xml:space="preserve"> </w:t>
      </w:r>
      <w:r w:rsidR="00D94AAE" w:rsidRPr="00816515">
        <w:rPr>
          <w:rFonts w:ascii="Arial" w:hAnsi="Arial" w:cs="Arial"/>
        </w:rPr>
        <w:t>limit data sharing and sharing of</w:t>
      </w:r>
      <w:r w:rsidR="005B3B0F" w:rsidRPr="00816515">
        <w:rPr>
          <w:rFonts w:ascii="Arial" w:hAnsi="Arial" w:cs="Arial"/>
        </w:rPr>
        <w:t xml:space="preserve"> </w:t>
      </w:r>
      <w:r w:rsidR="00B4418B" w:rsidRPr="00816515">
        <w:rPr>
          <w:rFonts w:ascii="Arial" w:hAnsi="Arial" w:cs="Arial"/>
        </w:rPr>
        <w:t xml:space="preserve">best practice </w:t>
      </w:r>
      <w:r w:rsidR="005B3B0F" w:rsidRPr="00816515">
        <w:rPr>
          <w:rFonts w:ascii="Arial" w:hAnsi="Arial" w:cs="Arial"/>
        </w:rPr>
        <w:t>knowledge and networks</w:t>
      </w:r>
      <w:r w:rsidR="00453D90" w:rsidRPr="00816515">
        <w:rPr>
          <w:rFonts w:ascii="Arial" w:hAnsi="Arial" w:cs="Arial"/>
        </w:rPr>
        <w:t xml:space="preserve"> </w:t>
      </w:r>
      <w:r w:rsidR="00F45C17" w:rsidRPr="00816515">
        <w:rPr>
          <w:rFonts w:ascii="Arial" w:hAnsi="Arial" w:cs="Arial"/>
          <w:noProof/>
        </w:rPr>
        <w:t xml:space="preserve">(Gilchrist </w:t>
      </w:r>
      <w:r w:rsidR="000F350D" w:rsidRPr="00816515">
        <w:rPr>
          <w:rFonts w:ascii="Arial" w:hAnsi="Arial" w:cs="Arial"/>
          <w:noProof/>
        </w:rPr>
        <w:t>and</w:t>
      </w:r>
      <w:r w:rsidR="00F45C17" w:rsidRPr="00816515">
        <w:rPr>
          <w:rFonts w:ascii="Arial" w:hAnsi="Arial" w:cs="Arial"/>
          <w:noProof/>
        </w:rPr>
        <w:t xml:space="preserve"> Butcher 2020)</w:t>
      </w:r>
      <w:r w:rsidR="003A0289" w:rsidRPr="00816515">
        <w:rPr>
          <w:rFonts w:ascii="Arial" w:hAnsi="Arial" w:cs="Arial"/>
        </w:rPr>
        <w:t>.</w:t>
      </w:r>
    </w:p>
    <w:p w14:paraId="768BAC4E" w14:textId="35611E21" w:rsidR="003A0289" w:rsidRPr="000723CC" w:rsidRDefault="005B3B0F" w:rsidP="004C7BA7">
      <w:pPr>
        <w:rPr>
          <w:rFonts w:ascii="Arial" w:hAnsi="Arial" w:cs="Arial"/>
        </w:rPr>
      </w:pPr>
      <w:r w:rsidRPr="000723CC">
        <w:rPr>
          <w:rFonts w:ascii="Arial" w:hAnsi="Arial" w:cs="Arial"/>
        </w:rPr>
        <w:t xml:space="preserve">There is a common narrative that the red tape burden on the NFP sector arises primarily from regulation. However, the available evidence suggests that compliance costs </w:t>
      </w:r>
      <w:r w:rsidR="00FB2729" w:rsidRPr="000723CC">
        <w:rPr>
          <w:rFonts w:ascii="Arial" w:hAnsi="Arial" w:cs="Arial"/>
        </w:rPr>
        <w:t xml:space="preserve">and risk transfer </w:t>
      </w:r>
      <w:r w:rsidRPr="000723CC">
        <w:rPr>
          <w:rFonts w:ascii="Arial" w:hAnsi="Arial" w:cs="Arial"/>
        </w:rPr>
        <w:t xml:space="preserve">associated with government funding and procurement are a far greater burden on </w:t>
      </w:r>
      <w:r w:rsidR="003C3488" w:rsidRPr="000723CC">
        <w:rPr>
          <w:rFonts w:ascii="Arial" w:hAnsi="Arial" w:cs="Arial"/>
        </w:rPr>
        <w:t>sector organisations that receive</w:t>
      </w:r>
      <w:r w:rsidRPr="000723CC">
        <w:rPr>
          <w:rFonts w:ascii="Arial" w:hAnsi="Arial" w:cs="Arial"/>
        </w:rPr>
        <w:t xml:space="preserve"> government funding</w:t>
      </w:r>
      <w:r w:rsidR="004E2D82" w:rsidRPr="000723CC">
        <w:rPr>
          <w:rFonts w:ascii="Arial" w:hAnsi="Arial" w:cs="Arial"/>
        </w:rPr>
        <w:t xml:space="preserve"> </w:t>
      </w:r>
      <w:r w:rsidR="002907F3" w:rsidRPr="000723CC">
        <w:rPr>
          <w:rFonts w:ascii="Arial" w:hAnsi="Arial" w:cs="Arial"/>
          <w:noProof/>
        </w:rPr>
        <w:t xml:space="preserve">(McBratney </w:t>
      </w:r>
      <w:r w:rsidR="000F350D">
        <w:rPr>
          <w:rFonts w:ascii="Arial" w:hAnsi="Arial" w:cs="Arial"/>
          <w:noProof/>
        </w:rPr>
        <w:t>and</w:t>
      </w:r>
      <w:r w:rsidR="002907F3" w:rsidRPr="000723CC">
        <w:rPr>
          <w:rFonts w:ascii="Arial" w:hAnsi="Arial" w:cs="Arial"/>
          <w:noProof/>
        </w:rPr>
        <w:t xml:space="preserve"> McGregor Lowndes 2012)</w:t>
      </w:r>
      <w:r w:rsidR="002F4E7E" w:rsidRPr="000723CC">
        <w:rPr>
          <w:rFonts w:ascii="Arial" w:hAnsi="Arial" w:cs="Arial"/>
        </w:rPr>
        <w:t xml:space="preserve"> and </w:t>
      </w:r>
      <w:r w:rsidRPr="000723CC">
        <w:rPr>
          <w:rFonts w:ascii="Arial" w:hAnsi="Arial" w:cs="Arial"/>
        </w:rPr>
        <w:t xml:space="preserve">considerable productivity gains could be achieved through better administration of </w:t>
      </w:r>
      <w:r w:rsidR="0075599E" w:rsidRPr="000723CC">
        <w:rPr>
          <w:rFonts w:ascii="Arial" w:hAnsi="Arial" w:cs="Arial"/>
        </w:rPr>
        <w:t>grants and contracts</w:t>
      </w:r>
      <w:r w:rsidRPr="000723CC">
        <w:rPr>
          <w:rFonts w:ascii="Arial" w:hAnsi="Arial" w:cs="Arial"/>
        </w:rPr>
        <w:t xml:space="preserve"> </w:t>
      </w:r>
      <w:r w:rsidR="00C736AF" w:rsidRPr="000723CC">
        <w:rPr>
          <w:rFonts w:ascii="Arial" w:hAnsi="Arial" w:cs="Arial"/>
          <w:noProof/>
        </w:rPr>
        <w:t>(McGregor Lowndes 2023a)</w:t>
      </w:r>
      <w:r w:rsidRPr="000723CC">
        <w:rPr>
          <w:rFonts w:ascii="Arial" w:hAnsi="Arial" w:cs="Arial"/>
        </w:rPr>
        <w:t>. Among other issues, sector leaders observe mixed understanding among government procurers of NFP legal structures, obligations, and purposes which increases transaction costs of contract negotiations and compliance</w:t>
      </w:r>
      <w:r w:rsidR="003A0289" w:rsidRPr="000723CC">
        <w:rPr>
          <w:rFonts w:ascii="Arial" w:hAnsi="Arial" w:cs="Arial"/>
        </w:rPr>
        <w:t>.</w:t>
      </w:r>
    </w:p>
    <w:p w14:paraId="3B85B58C" w14:textId="03838257" w:rsidR="0068622C" w:rsidRPr="000723CC" w:rsidRDefault="0068622C" w:rsidP="004C7BA7">
      <w:pPr>
        <w:rPr>
          <w:rFonts w:ascii="Arial" w:hAnsi="Arial" w:cs="Arial"/>
        </w:rPr>
      </w:pPr>
      <w:r w:rsidRPr="000723CC">
        <w:rPr>
          <w:rFonts w:ascii="Arial" w:hAnsi="Arial" w:cs="Arial"/>
        </w:rPr>
        <w:t xml:space="preserve">While there is arguably a shared interest between government and NFPs in </w:t>
      </w:r>
      <w:r w:rsidR="0076472D" w:rsidRPr="000723CC">
        <w:rPr>
          <w:rFonts w:ascii="Arial" w:hAnsi="Arial" w:cs="Arial"/>
        </w:rPr>
        <w:t>producing benefits</w:t>
      </w:r>
      <w:r w:rsidRPr="000723CC">
        <w:rPr>
          <w:rFonts w:ascii="Arial" w:hAnsi="Arial" w:cs="Arial"/>
        </w:rPr>
        <w:t xml:space="preserve"> for communities </w:t>
      </w:r>
      <w:r w:rsidR="0076472D" w:rsidRPr="000723CC">
        <w:rPr>
          <w:rFonts w:ascii="Arial" w:hAnsi="Arial" w:cs="Arial"/>
        </w:rPr>
        <w:t>through</w:t>
      </w:r>
      <w:r w:rsidRPr="000723CC">
        <w:rPr>
          <w:rFonts w:ascii="Arial" w:hAnsi="Arial" w:cs="Arial"/>
        </w:rPr>
        <w:t xml:space="preserve"> services provided, </w:t>
      </w:r>
      <w:r w:rsidR="00DA6AFB" w:rsidRPr="000723CC">
        <w:rPr>
          <w:rFonts w:ascii="Arial" w:hAnsi="Arial" w:cs="Arial"/>
        </w:rPr>
        <w:t xml:space="preserve">skills and systems for </w:t>
      </w:r>
      <w:r w:rsidR="004B3C29" w:rsidRPr="000723CC">
        <w:rPr>
          <w:rFonts w:ascii="Arial" w:hAnsi="Arial" w:cs="Arial"/>
        </w:rPr>
        <w:t xml:space="preserve">changes to </w:t>
      </w:r>
      <w:r w:rsidRPr="000723CC">
        <w:rPr>
          <w:rFonts w:ascii="Arial" w:hAnsi="Arial" w:cs="Arial"/>
        </w:rPr>
        <w:t>procurement processes</w:t>
      </w:r>
      <w:r w:rsidR="004B3C29" w:rsidRPr="000723CC">
        <w:rPr>
          <w:rFonts w:ascii="Arial" w:hAnsi="Arial" w:cs="Arial"/>
        </w:rPr>
        <w:t xml:space="preserve"> are needed to realise these</w:t>
      </w:r>
      <w:r w:rsidRPr="000723CC">
        <w:rPr>
          <w:rFonts w:ascii="Arial" w:hAnsi="Arial" w:cs="Arial"/>
        </w:rPr>
        <w:t xml:space="preserve">. Outcomes-based funding requires new capabilities of both government and NFP organisations. </w:t>
      </w:r>
      <w:r w:rsidR="00BC1BF3" w:rsidRPr="000723CC">
        <w:rPr>
          <w:rFonts w:ascii="Arial" w:hAnsi="Arial" w:cs="Arial"/>
        </w:rPr>
        <w:t xml:space="preserve">In some contexts, they </w:t>
      </w:r>
      <w:r w:rsidR="00BC1BF3" w:rsidRPr="000723CC">
        <w:rPr>
          <w:rFonts w:ascii="Arial" w:hAnsi="Arial" w:cs="Arial"/>
        </w:rPr>
        <w:lastRenderedPageBreak/>
        <w:t xml:space="preserve">also require </w:t>
      </w:r>
      <w:r w:rsidR="005217E5" w:rsidRPr="000723CC">
        <w:rPr>
          <w:rFonts w:ascii="Arial" w:hAnsi="Arial" w:cs="Arial"/>
        </w:rPr>
        <w:t xml:space="preserve">the involvement of </w:t>
      </w:r>
      <w:r w:rsidR="00BC1BF3" w:rsidRPr="000723CC">
        <w:rPr>
          <w:rFonts w:ascii="Arial" w:hAnsi="Arial" w:cs="Arial"/>
        </w:rPr>
        <w:t>other parties</w:t>
      </w:r>
      <w:r w:rsidR="005217E5" w:rsidRPr="000723CC">
        <w:rPr>
          <w:rFonts w:ascii="Arial" w:hAnsi="Arial" w:cs="Arial"/>
        </w:rPr>
        <w:t xml:space="preserve">. </w:t>
      </w:r>
      <w:r w:rsidRPr="000723CC">
        <w:rPr>
          <w:rFonts w:ascii="Arial" w:hAnsi="Arial" w:cs="Arial"/>
        </w:rPr>
        <w:t xml:space="preserve">Inclusion of outcomes in procurement processes must be accompanied by fair and transparent assessment of outcomes </w:t>
      </w:r>
      <w:r w:rsidR="00494C3D" w:rsidRPr="000723CC">
        <w:rPr>
          <w:rFonts w:ascii="Arial" w:hAnsi="Arial" w:cs="Arial"/>
        </w:rPr>
        <w:t xml:space="preserve">in those processes </w:t>
      </w:r>
      <w:r w:rsidRPr="000723CC">
        <w:rPr>
          <w:rFonts w:ascii="Arial" w:hAnsi="Arial" w:cs="Arial"/>
        </w:rPr>
        <w:t>in order to</w:t>
      </w:r>
      <w:r w:rsidR="00D27956" w:rsidRPr="000723CC">
        <w:rPr>
          <w:rFonts w:ascii="Arial" w:hAnsi="Arial" w:cs="Arial"/>
        </w:rPr>
        <w:t xml:space="preserve"> ensure </w:t>
      </w:r>
      <w:r w:rsidR="008334EC" w:rsidRPr="000723CC">
        <w:rPr>
          <w:rFonts w:ascii="Arial" w:hAnsi="Arial" w:cs="Arial"/>
        </w:rPr>
        <w:t xml:space="preserve">good value </w:t>
      </w:r>
      <w:r w:rsidR="00AD7C4B" w:rsidRPr="000723CC">
        <w:rPr>
          <w:rFonts w:ascii="Arial" w:hAnsi="Arial" w:cs="Arial"/>
        </w:rPr>
        <w:t>and</w:t>
      </w:r>
      <w:r w:rsidRPr="000723CC">
        <w:rPr>
          <w:rFonts w:ascii="Arial" w:hAnsi="Arial" w:cs="Arial"/>
        </w:rPr>
        <w:t xml:space="preserve"> remain consistent with competition policy</w:t>
      </w:r>
      <w:r w:rsidR="005B3B0F" w:rsidRPr="000723CC">
        <w:rPr>
          <w:rFonts w:ascii="Arial" w:hAnsi="Arial" w:cs="Arial"/>
        </w:rPr>
        <w:t xml:space="preserve">. </w:t>
      </w:r>
      <w:r w:rsidRPr="000723CC">
        <w:rPr>
          <w:rFonts w:ascii="Arial" w:hAnsi="Arial" w:cs="Arial"/>
        </w:rPr>
        <w:t xml:space="preserve">As discussed in </w:t>
      </w:r>
      <w:r w:rsidR="005B3B0F" w:rsidRPr="000723CC">
        <w:rPr>
          <w:rFonts w:ascii="Arial" w:hAnsi="Arial" w:cs="Arial"/>
        </w:rPr>
        <w:t>Section 3,</w:t>
      </w:r>
      <w:r w:rsidRPr="000723CC">
        <w:rPr>
          <w:rFonts w:ascii="Arial" w:hAnsi="Arial" w:cs="Arial"/>
        </w:rPr>
        <w:t xml:space="preserve"> outcomes-based approaches require new skills and systems of NFPs</w:t>
      </w:r>
      <w:r w:rsidR="00180E53" w:rsidRPr="000723CC">
        <w:rPr>
          <w:rFonts w:ascii="Arial" w:hAnsi="Arial" w:cs="Arial"/>
        </w:rPr>
        <w:t xml:space="preserve">. </w:t>
      </w:r>
      <w:r w:rsidR="00401728" w:rsidRPr="000723CC">
        <w:rPr>
          <w:rFonts w:ascii="Arial" w:hAnsi="Arial" w:cs="Arial"/>
        </w:rPr>
        <w:t>W</w:t>
      </w:r>
      <w:r w:rsidR="00DF7B8B" w:rsidRPr="000723CC">
        <w:rPr>
          <w:rFonts w:ascii="Arial" w:hAnsi="Arial" w:cs="Arial"/>
        </w:rPr>
        <w:t xml:space="preserve">hile such approaches </w:t>
      </w:r>
      <w:r w:rsidRPr="000723CC">
        <w:rPr>
          <w:rFonts w:ascii="Arial" w:hAnsi="Arial" w:cs="Arial"/>
        </w:rPr>
        <w:t>may generate new value, outcomes measurement</w:t>
      </w:r>
      <w:r w:rsidR="00276BDD" w:rsidRPr="000723CC">
        <w:rPr>
          <w:rFonts w:ascii="Arial" w:hAnsi="Arial" w:cs="Arial"/>
        </w:rPr>
        <w:t xml:space="preserve"> without reduction in other </w:t>
      </w:r>
      <w:r w:rsidR="003672A7" w:rsidRPr="000723CC">
        <w:rPr>
          <w:rFonts w:ascii="Arial" w:hAnsi="Arial" w:cs="Arial"/>
        </w:rPr>
        <w:t>standards</w:t>
      </w:r>
      <w:r w:rsidR="00276BDD" w:rsidRPr="000723CC">
        <w:rPr>
          <w:rFonts w:ascii="Arial" w:hAnsi="Arial" w:cs="Arial"/>
        </w:rPr>
        <w:t xml:space="preserve"> of compliance</w:t>
      </w:r>
      <w:r w:rsidRPr="000723CC">
        <w:rPr>
          <w:rFonts w:ascii="Arial" w:hAnsi="Arial" w:cs="Arial"/>
        </w:rPr>
        <w:t xml:space="preserve"> adds new costs to </w:t>
      </w:r>
      <w:r w:rsidR="004B681F" w:rsidRPr="000723CC">
        <w:rPr>
          <w:rFonts w:ascii="Arial" w:hAnsi="Arial" w:cs="Arial"/>
        </w:rPr>
        <w:t xml:space="preserve">government </w:t>
      </w:r>
      <w:r w:rsidR="005B66B6" w:rsidRPr="000723CC">
        <w:rPr>
          <w:rFonts w:ascii="Arial" w:hAnsi="Arial" w:cs="Arial"/>
        </w:rPr>
        <w:t>funded</w:t>
      </w:r>
      <w:r w:rsidR="004B681F" w:rsidRPr="000723CC">
        <w:rPr>
          <w:rFonts w:ascii="Arial" w:hAnsi="Arial" w:cs="Arial"/>
        </w:rPr>
        <w:t xml:space="preserve"> or procured</w:t>
      </w:r>
      <w:r w:rsidR="005B66B6" w:rsidRPr="000723CC">
        <w:rPr>
          <w:rFonts w:ascii="Arial" w:hAnsi="Arial" w:cs="Arial"/>
        </w:rPr>
        <w:t xml:space="preserve"> NFP activities, including </w:t>
      </w:r>
      <w:r w:rsidRPr="000723CC">
        <w:rPr>
          <w:rFonts w:ascii="Arial" w:hAnsi="Arial" w:cs="Arial"/>
        </w:rPr>
        <w:t>service delivery.</w:t>
      </w:r>
    </w:p>
    <w:p w14:paraId="7912CADE" w14:textId="7C6C49AE" w:rsidR="0068622C" w:rsidRPr="000723CC" w:rsidRDefault="0068622C" w:rsidP="004C7BA7">
      <w:pPr>
        <w:rPr>
          <w:rFonts w:ascii="Arial" w:hAnsi="Arial" w:cs="Arial"/>
        </w:rPr>
      </w:pPr>
      <w:r w:rsidRPr="000723CC">
        <w:rPr>
          <w:rFonts w:ascii="Arial" w:hAnsi="Arial" w:cs="Arial"/>
        </w:rPr>
        <w:t xml:space="preserve">Beyond direct purchasing of services from the sector, </w:t>
      </w:r>
      <w:r w:rsidR="00106495" w:rsidRPr="000723CC">
        <w:rPr>
          <w:rFonts w:ascii="Arial" w:hAnsi="Arial" w:cs="Arial"/>
        </w:rPr>
        <w:t>some governments</w:t>
      </w:r>
      <w:r w:rsidRPr="000723CC">
        <w:rPr>
          <w:rFonts w:ascii="Arial" w:hAnsi="Arial" w:cs="Arial"/>
        </w:rPr>
        <w:t xml:space="preserve"> in Australia are </w:t>
      </w:r>
      <w:r w:rsidR="00106495" w:rsidRPr="000723CC">
        <w:rPr>
          <w:rFonts w:ascii="Arial" w:hAnsi="Arial" w:cs="Arial"/>
        </w:rPr>
        <w:t xml:space="preserve">also </w:t>
      </w:r>
      <w:r w:rsidRPr="000723CC">
        <w:rPr>
          <w:rFonts w:ascii="Arial" w:hAnsi="Arial" w:cs="Arial"/>
        </w:rPr>
        <w:t xml:space="preserve">looking </w:t>
      </w:r>
      <w:r w:rsidR="00106495" w:rsidRPr="000723CC">
        <w:rPr>
          <w:rFonts w:ascii="Arial" w:hAnsi="Arial" w:cs="Arial"/>
        </w:rPr>
        <w:t>at how to use their spending power to support social goals more generally</w:t>
      </w:r>
      <w:r w:rsidRPr="000723CC">
        <w:rPr>
          <w:rFonts w:ascii="Arial" w:hAnsi="Arial" w:cs="Arial"/>
        </w:rPr>
        <w:t xml:space="preserve">. While not exclusive to the NFP sector – for example, the Indigenous Procurement Policy supports targeted purchasing from Indigenous-owned enterprises – some social procurement policies </w:t>
      </w:r>
      <w:r w:rsidR="00D111E0" w:rsidRPr="000723CC">
        <w:rPr>
          <w:rFonts w:ascii="Arial" w:hAnsi="Arial" w:cs="Arial"/>
        </w:rPr>
        <w:t xml:space="preserve">such as the Victorian Social Procurement Framework </w:t>
      </w:r>
      <w:r w:rsidR="00903F26" w:rsidRPr="000723CC">
        <w:rPr>
          <w:rFonts w:ascii="Arial" w:hAnsi="Arial" w:cs="Arial"/>
        </w:rPr>
        <w:t>commit a proportion of public purchasing of goods and services through</w:t>
      </w:r>
      <w:r w:rsidRPr="000723CC">
        <w:rPr>
          <w:rFonts w:ascii="Arial" w:hAnsi="Arial" w:cs="Arial"/>
        </w:rPr>
        <w:t xml:space="preserve"> NFPs and social enterprises. </w:t>
      </w:r>
      <w:r w:rsidR="005B3B0F" w:rsidRPr="000723CC">
        <w:rPr>
          <w:rFonts w:ascii="Arial" w:hAnsi="Arial" w:cs="Arial"/>
        </w:rPr>
        <w:t>Like other forms of outcomes-based contracting, social procurement requires new systems and capabilities of procurers and organisations in their supply chains.</w:t>
      </w:r>
    </w:p>
    <w:tbl>
      <w:tblPr>
        <w:tblStyle w:val="TableGrid"/>
        <w:tblW w:w="0" w:type="auto"/>
        <w:tblLook w:val="04A0" w:firstRow="1" w:lastRow="0" w:firstColumn="1" w:lastColumn="0" w:noHBand="0" w:noVBand="1"/>
      </w:tblPr>
      <w:tblGrid>
        <w:gridCol w:w="9298"/>
      </w:tblGrid>
      <w:tr w:rsidR="00D2716E" w:rsidRPr="00833E6D" w14:paraId="00C6C824" w14:textId="77777777" w:rsidTr="00D27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Pr>
          <w:p w14:paraId="28C6303F" w14:textId="77777777" w:rsidR="00D2716E" w:rsidRPr="00816515" w:rsidRDefault="00D2716E" w:rsidP="00D2716E">
            <w:pPr>
              <w:pStyle w:val="Heading2"/>
              <w:rPr>
                <w:rFonts w:ascii="Arial" w:hAnsi="Arial" w:cs="Arial"/>
                <w:b/>
                <w:color w:val="FFFFFF" w:themeColor="background1"/>
                <w:sz w:val="24"/>
                <w:szCs w:val="24"/>
              </w:rPr>
            </w:pPr>
            <w:bookmarkStart w:id="113" w:name="_Toc143877181"/>
            <w:bookmarkStart w:id="114" w:name="_Toc149125510"/>
            <w:r w:rsidRPr="00816515">
              <w:rPr>
                <w:rFonts w:ascii="Arial" w:hAnsi="Arial" w:cs="Arial"/>
                <w:b/>
                <w:color w:val="FFFFFF" w:themeColor="background1"/>
                <w:sz w:val="24"/>
                <w:szCs w:val="24"/>
              </w:rPr>
              <w:t>Questions</w:t>
            </w:r>
            <w:bookmarkEnd w:id="113"/>
            <w:bookmarkEnd w:id="114"/>
          </w:p>
          <w:p w14:paraId="5635A1A0" w14:textId="77777777" w:rsidR="00D2716E" w:rsidRPr="00816515" w:rsidRDefault="00D2716E" w:rsidP="004A4CF6">
            <w:pPr>
              <w:pStyle w:val="Heading3"/>
              <w:rPr>
                <w:b w:val="0"/>
              </w:rPr>
            </w:pPr>
            <w:bookmarkStart w:id="115" w:name="_Toc146532469"/>
            <w:bookmarkStart w:id="116" w:name="_Toc148417008"/>
            <w:bookmarkStart w:id="117" w:name="_Toc143877183"/>
            <w:bookmarkStart w:id="118" w:name="_Toc143877723"/>
            <w:r w:rsidRPr="00816515">
              <w:rPr>
                <w:b w:val="0"/>
              </w:rPr>
              <w:t>How should government improve the way it funds and contracts charities?</w:t>
            </w:r>
            <w:bookmarkEnd w:id="115"/>
            <w:bookmarkEnd w:id="116"/>
          </w:p>
          <w:p w14:paraId="1B0A9A1B" w14:textId="4E63E34E" w:rsidR="00D2716E" w:rsidRPr="000723CC" w:rsidRDefault="00D2716E" w:rsidP="004A4CF6">
            <w:pPr>
              <w:pStyle w:val="Heading3"/>
            </w:pPr>
            <w:bookmarkStart w:id="119" w:name="_Toc146532470"/>
            <w:bookmarkStart w:id="120" w:name="_Toc148417009"/>
            <w:r w:rsidRPr="00816515">
              <w:rPr>
                <w:b w:val="0"/>
              </w:rPr>
              <w:t>How could government funding, tendering and contracting drive a good balance of collaboration and competition to support innovation in the NFP sector?</w:t>
            </w:r>
            <w:bookmarkEnd w:id="117"/>
            <w:bookmarkEnd w:id="118"/>
            <w:bookmarkEnd w:id="119"/>
            <w:bookmarkEnd w:id="120"/>
          </w:p>
        </w:tc>
      </w:tr>
    </w:tbl>
    <w:p w14:paraId="4B1FE0DF" w14:textId="77777777" w:rsidR="00D2716E" w:rsidRPr="000723CC" w:rsidRDefault="00D2716E" w:rsidP="004C7BA7">
      <w:pPr>
        <w:rPr>
          <w:rFonts w:ascii="Arial" w:hAnsi="Arial" w:cs="Arial"/>
        </w:rPr>
      </w:pPr>
    </w:p>
    <w:p w14:paraId="1FDFB9DF" w14:textId="5DA81A36" w:rsidR="0068622C" w:rsidRPr="000723CC" w:rsidRDefault="0068622C" w:rsidP="00D2716E">
      <w:pPr>
        <w:pStyle w:val="Heading10"/>
        <w:rPr>
          <w:rFonts w:ascii="Arial" w:hAnsi="Arial" w:cs="Arial"/>
        </w:rPr>
      </w:pPr>
      <w:bookmarkStart w:id="121" w:name="_Toc143877185"/>
      <w:bookmarkStart w:id="122" w:name="_Toc143877209"/>
      <w:bookmarkStart w:id="123" w:name="_Toc143877725"/>
      <w:bookmarkStart w:id="124" w:name="_Toc149125511"/>
      <w:r w:rsidRPr="000723CC">
        <w:rPr>
          <w:rFonts w:ascii="Arial" w:hAnsi="Arial" w:cs="Arial"/>
        </w:rPr>
        <w:lastRenderedPageBreak/>
        <w:t>I</w:t>
      </w:r>
      <w:r w:rsidR="0070091B">
        <w:rPr>
          <w:rFonts w:ascii="Arial" w:hAnsi="Arial" w:cs="Arial"/>
        </w:rPr>
        <w:t>nformation Technology</w:t>
      </w:r>
      <w:r w:rsidRPr="000723CC">
        <w:rPr>
          <w:rFonts w:ascii="Arial" w:hAnsi="Arial" w:cs="Arial"/>
        </w:rPr>
        <w:t xml:space="preserve">, </w:t>
      </w:r>
      <w:r w:rsidR="00BF4042" w:rsidRPr="000723CC">
        <w:rPr>
          <w:rFonts w:ascii="Arial" w:hAnsi="Arial" w:cs="Arial"/>
        </w:rPr>
        <w:t>communication and marketing</w:t>
      </w:r>
      <w:bookmarkEnd w:id="121"/>
      <w:bookmarkEnd w:id="122"/>
      <w:bookmarkEnd w:id="123"/>
      <w:bookmarkEnd w:id="124"/>
    </w:p>
    <w:p w14:paraId="0F7472D9" w14:textId="5BFDC4E6" w:rsidR="0068622C" w:rsidRPr="000723CC" w:rsidRDefault="006C00BB" w:rsidP="004C7BA7">
      <w:pPr>
        <w:rPr>
          <w:rFonts w:ascii="Arial" w:hAnsi="Arial" w:cs="Arial"/>
        </w:rPr>
      </w:pPr>
      <w:r w:rsidRPr="000723CC">
        <w:rPr>
          <w:rFonts w:ascii="Arial" w:hAnsi="Arial" w:cs="Arial"/>
        </w:rPr>
        <w:t xml:space="preserve">The </w:t>
      </w:r>
      <w:r w:rsidR="00BB21D1" w:rsidRPr="000723CC">
        <w:rPr>
          <w:rFonts w:ascii="Arial" w:hAnsi="Arial" w:cs="Arial"/>
        </w:rPr>
        <w:t xml:space="preserve">increasing ways in which digital technologies and automation </w:t>
      </w:r>
      <w:r w:rsidR="006B1B1E" w:rsidRPr="000723CC">
        <w:rPr>
          <w:rFonts w:ascii="Arial" w:hAnsi="Arial" w:cs="Arial"/>
        </w:rPr>
        <w:t>affect contemporary life</w:t>
      </w:r>
      <w:r w:rsidR="0068622C" w:rsidRPr="000723CC">
        <w:rPr>
          <w:rFonts w:ascii="Arial" w:hAnsi="Arial" w:cs="Arial"/>
        </w:rPr>
        <w:t xml:space="preserve"> means digital </w:t>
      </w:r>
      <w:r w:rsidR="00B64BCB" w:rsidRPr="000723CC">
        <w:rPr>
          <w:rFonts w:ascii="Arial" w:hAnsi="Arial" w:cs="Arial"/>
        </w:rPr>
        <w:t xml:space="preserve">inclusion </w:t>
      </w:r>
      <w:r w:rsidR="0068622C" w:rsidRPr="000723CC">
        <w:rPr>
          <w:rFonts w:ascii="Arial" w:hAnsi="Arial" w:cs="Arial"/>
        </w:rPr>
        <w:t xml:space="preserve">and data </w:t>
      </w:r>
      <w:r w:rsidR="00F52DDE" w:rsidRPr="000723CC">
        <w:rPr>
          <w:rFonts w:ascii="Arial" w:hAnsi="Arial" w:cs="Arial"/>
        </w:rPr>
        <w:t>capability</w:t>
      </w:r>
      <w:r w:rsidR="0068622C" w:rsidRPr="000723CC">
        <w:rPr>
          <w:rFonts w:ascii="Arial" w:hAnsi="Arial" w:cs="Arial"/>
        </w:rPr>
        <w:t xml:space="preserve"> has never been more important for </w:t>
      </w:r>
      <w:r w:rsidR="006B1B1E" w:rsidRPr="000723CC">
        <w:rPr>
          <w:rFonts w:ascii="Arial" w:hAnsi="Arial" w:cs="Arial"/>
        </w:rPr>
        <w:t>the</w:t>
      </w:r>
      <w:r w:rsidR="0068622C" w:rsidRPr="000723CC">
        <w:rPr>
          <w:rFonts w:ascii="Arial" w:hAnsi="Arial" w:cs="Arial"/>
        </w:rPr>
        <w:t xml:space="preserve"> NFP sector. Among other issues canvassed in this paper, these trends affect how organisations operate, how they communicate and connect, and how they access external resources. They also affect the external environments in which the sector exists, including the needs of the people and communities it serves. Digital </w:t>
      </w:r>
      <w:r w:rsidR="00DA584E" w:rsidRPr="000723CC">
        <w:rPr>
          <w:rFonts w:ascii="Arial" w:hAnsi="Arial" w:cs="Arial"/>
        </w:rPr>
        <w:t>technologies</w:t>
      </w:r>
      <w:r w:rsidR="0068622C" w:rsidRPr="000723CC">
        <w:rPr>
          <w:rFonts w:ascii="Arial" w:hAnsi="Arial" w:cs="Arial"/>
        </w:rPr>
        <w:t xml:space="preserve"> </w:t>
      </w:r>
      <w:r w:rsidR="007D2C50" w:rsidRPr="000723CC">
        <w:rPr>
          <w:rFonts w:ascii="Arial" w:hAnsi="Arial" w:cs="Arial"/>
        </w:rPr>
        <w:t>expand</w:t>
      </w:r>
      <w:r w:rsidR="0068622C" w:rsidRPr="000723CC">
        <w:rPr>
          <w:rFonts w:ascii="Arial" w:hAnsi="Arial" w:cs="Arial"/>
        </w:rPr>
        <w:t xml:space="preserve"> opportunities for creation, connection and consumption</w:t>
      </w:r>
      <w:r w:rsidR="005B3B0F" w:rsidRPr="000723CC">
        <w:rPr>
          <w:rFonts w:ascii="Arial" w:hAnsi="Arial" w:cs="Arial"/>
        </w:rPr>
        <w:t xml:space="preserve">. </w:t>
      </w:r>
      <w:r w:rsidR="00273ED5" w:rsidRPr="000723CC">
        <w:rPr>
          <w:rFonts w:ascii="Arial" w:hAnsi="Arial" w:cs="Arial"/>
        </w:rPr>
        <w:t xml:space="preserve">Digital technologies can also facilitate and validate remote working, and thus provide new employment opportunities (for example, for people with disabilities). </w:t>
      </w:r>
      <w:r w:rsidR="00DA584E" w:rsidRPr="000723CC">
        <w:rPr>
          <w:rFonts w:ascii="Arial" w:hAnsi="Arial" w:cs="Arial"/>
        </w:rPr>
        <w:t>At the same time</w:t>
      </w:r>
      <w:r w:rsidR="005B3B0F" w:rsidRPr="000723CC">
        <w:rPr>
          <w:rFonts w:ascii="Arial" w:hAnsi="Arial" w:cs="Arial"/>
        </w:rPr>
        <w:t xml:space="preserve">, </w:t>
      </w:r>
      <w:r w:rsidR="00DA584E" w:rsidRPr="000723CC">
        <w:rPr>
          <w:rFonts w:ascii="Arial" w:hAnsi="Arial" w:cs="Arial"/>
        </w:rPr>
        <w:t>they</w:t>
      </w:r>
      <w:r w:rsidR="005B3B0F" w:rsidRPr="000723CC">
        <w:rPr>
          <w:rFonts w:ascii="Arial" w:hAnsi="Arial" w:cs="Arial"/>
        </w:rPr>
        <w:t xml:space="preserve"> can increase exclusion, and </w:t>
      </w:r>
      <w:r w:rsidR="0068622C" w:rsidRPr="000723CC">
        <w:rPr>
          <w:rFonts w:ascii="Arial" w:hAnsi="Arial" w:cs="Arial"/>
        </w:rPr>
        <w:t>drive new and ever-shifting challenges</w:t>
      </w:r>
      <w:r w:rsidR="005B3B0F" w:rsidRPr="000723CC">
        <w:rPr>
          <w:rFonts w:ascii="Arial" w:hAnsi="Arial" w:cs="Arial"/>
        </w:rPr>
        <w:t xml:space="preserve"> for organisation</w:t>
      </w:r>
      <w:r w:rsidR="00420E5A" w:rsidRPr="000723CC">
        <w:rPr>
          <w:rFonts w:ascii="Arial" w:hAnsi="Arial" w:cs="Arial"/>
        </w:rPr>
        <w:t>s seeking to be</w:t>
      </w:r>
      <w:r w:rsidR="005B3B0F" w:rsidRPr="000723CC">
        <w:rPr>
          <w:rFonts w:ascii="Arial" w:hAnsi="Arial" w:cs="Arial"/>
        </w:rPr>
        <w:t xml:space="preserve"> sustainab</w:t>
      </w:r>
      <w:r w:rsidR="00420E5A" w:rsidRPr="000723CC">
        <w:rPr>
          <w:rFonts w:ascii="Arial" w:hAnsi="Arial" w:cs="Arial"/>
        </w:rPr>
        <w:t>le</w:t>
      </w:r>
      <w:r w:rsidR="005B3B0F" w:rsidRPr="000723CC">
        <w:rPr>
          <w:rFonts w:ascii="Arial" w:hAnsi="Arial" w:cs="Arial"/>
        </w:rPr>
        <w:t xml:space="preserve"> and effective</w:t>
      </w:r>
      <w:r w:rsidR="0068622C" w:rsidRPr="000723CC">
        <w:rPr>
          <w:rFonts w:ascii="Arial" w:hAnsi="Arial" w:cs="Arial"/>
        </w:rPr>
        <w:t>.</w:t>
      </w:r>
    </w:p>
    <w:p w14:paraId="5B9E0927" w14:textId="2F32B246" w:rsidR="0068622C" w:rsidRPr="000723CC" w:rsidRDefault="0068622C" w:rsidP="004C7BA7">
      <w:pPr>
        <w:rPr>
          <w:rFonts w:ascii="Arial" w:hAnsi="Arial" w:cs="Arial"/>
        </w:rPr>
      </w:pPr>
      <w:r w:rsidRPr="000723CC">
        <w:rPr>
          <w:rFonts w:ascii="Arial" w:hAnsi="Arial" w:cs="Arial"/>
        </w:rPr>
        <w:t>The digital capacity and capability of the NFP sector is low compared with other sectors although, as in other sectors, there was a big digital upswing at the height of the COVID</w:t>
      </w:r>
      <w:r w:rsidR="007A55FF">
        <w:rPr>
          <w:rFonts w:ascii="Arial" w:hAnsi="Arial" w:cs="Arial"/>
        </w:rPr>
        <w:t>-</w:t>
      </w:r>
      <w:r w:rsidRPr="000723CC">
        <w:rPr>
          <w:rFonts w:ascii="Arial" w:hAnsi="Arial" w:cs="Arial"/>
        </w:rPr>
        <w:t xml:space="preserve">19 pandemic. Available research suggests the sector has not yet prepared for automated futures or the possibilities and demands of advanced data analytics, although sector investment in information technology and digital infrastructure and systems is improving </w:t>
      </w:r>
      <w:r w:rsidRPr="000723CC">
        <w:rPr>
          <w:rFonts w:ascii="Arial" w:hAnsi="Arial" w:cs="Arial"/>
          <w:noProof/>
        </w:rPr>
        <w:t>(Farmer et al. 2023)</w:t>
      </w:r>
      <w:r w:rsidRPr="000723CC">
        <w:rPr>
          <w:rFonts w:ascii="Arial" w:hAnsi="Arial" w:cs="Arial"/>
        </w:rPr>
        <w:t xml:space="preserve">. The most recent Digital Technology in the NFP Sector report shows that the sector is increasingly prioritising having secure and reliable technology systems and building the digital capabilities of staff and volunteers. Yet, only 56% of survey respondents feel their people currently have the digital skills needed for their roles </w:t>
      </w:r>
      <w:r w:rsidRPr="000723CC">
        <w:rPr>
          <w:rFonts w:ascii="Arial" w:hAnsi="Arial" w:cs="Arial"/>
          <w:noProof/>
        </w:rPr>
        <w:t>(Infoxchange 2022)</w:t>
      </w:r>
      <w:r w:rsidRPr="000723CC">
        <w:rPr>
          <w:rFonts w:ascii="Arial" w:hAnsi="Arial" w:cs="Arial"/>
        </w:rPr>
        <w:t xml:space="preserve">. Other research finds an unsurprising division between smaller and larger NFPs in this regard, with more than 88% of larger organisations investing in digital skills development, and less than half of smaller organisations doing the same </w:t>
      </w:r>
      <w:r w:rsidRPr="000723CC">
        <w:rPr>
          <w:rFonts w:ascii="Arial" w:hAnsi="Arial" w:cs="Arial"/>
          <w:noProof/>
        </w:rPr>
        <w:t>(Price Waterhouse Coopers 2022)</w:t>
      </w:r>
      <w:r w:rsidRPr="000723CC">
        <w:rPr>
          <w:rFonts w:ascii="Arial" w:hAnsi="Arial" w:cs="Arial"/>
        </w:rPr>
        <w:t>.</w:t>
      </w:r>
    </w:p>
    <w:p w14:paraId="56BA2EA1" w14:textId="440ACBC7" w:rsidR="00153ABE" w:rsidRPr="000723CC" w:rsidRDefault="0068622C" w:rsidP="004C7BA7">
      <w:pPr>
        <w:rPr>
          <w:rFonts w:ascii="Arial" w:hAnsi="Arial" w:cs="Arial"/>
        </w:rPr>
      </w:pPr>
      <w:r w:rsidRPr="000723CC">
        <w:rPr>
          <w:rFonts w:ascii="Arial" w:hAnsi="Arial" w:cs="Arial"/>
        </w:rPr>
        <w:t xml:space="preserve">With stewardship of sensitive member, client and donor data, and the need to manage the potential, human, financial and reputational damage of data breaches, cyber security is an increasing priority of NFPs. Recent high profile data breaches have affected some of Australia’s largest charities, including several universities. </w:t>
      </w:r>
      <w:r w:rsidR="00187A6D">
        <w:rPr>
          <w:rFonts w:ascii="Arial" w:hAnsi="Arial" w:cs="Arial"/>
        </w:rPr>
        <w:t>Despite this</w:t>
      </w:r>
      <w:r w:rsidRPr="000723CC">
        <w:rPr>
          <w:rFonts w:ascii="Arial" w:hAnsi="Arial" w:cs="Arial"/>
        </w:rPr>
        <w:t xml:space="preserve">, across the sector, workforce cybersecurity skills continue to rank as relatively low priorities for organisational leaders </w:t>
      </w:r>
      <w:r w:rsidRPr="000723CC">
        <w:rPr>
          <w:rFonts w:ascii="Arial" w:hAnsi="Arial" w:cs="Arial"/>
          <w:noProof/>
        </w:rPr>
        <w:t>(Price Waterhouse Coopers 2022)</w:t>
      </w:r>
      <w:r w:rsidRPr="000723CC">
        <w:rPr>
          <w:rFonts w:ascii="Arial" w:hAnsi="Arial" w:cs="Arial"/>
        </w:rPr>
        <w:t xml:space="preserve"> and lack of budget is a major reason why many NFPs do not have information security policies in place </w:t>
      </w:r>
      <w:r w:rsidRPr="000723CC">
        <w:rPr>
          <w:rFonts w:ascii="Arial" w:hAnsi="Arial" w:cs="Arial"/>
          <w:noProof/>
        </w:rPr>
        <w:t>(Infoxchange 2022)</w:t>
      </w:r>
      <w:r w:rsidRPr="000723CC">
        <w:rPr>
          <w:rFonts w:ascii="Arial" w:hAnsi="Arial" w:cs="Arial"/>
        </w:rPr>
        <w:t xml:space="preserve">. </w:t>
      </w:r>
      <w:r w:rsidR="00C1731A" w:rsidRPr="000723CC">
        <w:rPr>
          <w:rFonts w:ascii="Arial" w:hAnsi="Arial" w:cs="Arial"/>
        </w:rPr>
        <w:t xml:space="preserve">This is a problem both for the sector </w:t>
      </w:r>
      <w:r w:rsidR="00903DF9" w:rsidRPr="000723CC">
        <w:rPr>
          <w:rFonts w:ascii="Arial" w:hAnsi="Arial" w:cs="Arial"/>
        </w:rPr>
        <w:t xml:space="preserve">itself, </w:t>
      </w:r>
      <w:r w:rsidR="00C1731A" w:rsidRPr="000723CC">
        <w:rPr>
          <w:rFonts w:ascii="Arial" w:hAnsi="Arial" w:cs="Arial"/>
        </w:rPr>
        <w:t xml:space="preserve">and </w:t>
      </w:r>
      <w:r w:rsidR="00221A09" w:rsidRPr="000723CC">
        <w:rPr>
          <w:rFonts w:ascii="Arial" w:hAnsi="Arial" w:cs="Arial"/>
        </w:rPr>
        <w:t>where sector organisations interact</w:t>
      </w:r>
      <w:r w:rsidR="00903DF9" w:rsidRPr="000723CC">
        <w:rPr>
          <w:rFonts w:ascii="Arial" w:hAnsi="Arial" w:cs="Arial"/>
        </w:rPr>
        <w:t xml:space="preserve"> across sectors</w:t>
      </w:r>
      <w:r w:rsidR="00221A09" w:rsidRPr="000723CC">
        <w:rPr>
          <w:rFonts w:ascii="Arial" w:hAnsi="Arial" w:cs="Arial"/>
        </w:rPr>
        <w:t xml:space="preserve"> </w:t>
      </w:r>
      <w:r w:rsidR="00215867" w:rsidRPr="000723CC">
        <w:rPr>
          <w:rFonts w:ascii="Arial" w:hAnsi="Arial" w:cs="Arial"/>
        </w:rPr>
        <w:t xml:space="preserve">as part of </w:t>
      </w:r>
      <w:r w:rsidR="001E7390" w:rsidRPr="000723CC">
        <w:rPr>
          <w:rFonts w:ascii="Arial" w:hAnsi="Arial" w:cs="Arial"/>
        </w:rPr>
        <w:t>industry and service networks.</w:t>
      </w:r>
    </w:p>
    <w:p w14:paraId="773E7C2A" w14:textId="7AD84ACA" w:rsidR="0068622C" w:rsidRPr="000723CC" w:rsidRDefault="0068622C" w:rsidP="004C7BA7">
      <w:pPr>
        <w:rPr>
          <w:rFonts w:ascii="Arial" w:hAnsi="Arial" w:cs="Arial"/>
        </w:rPr>
      </w:pPr>
      <w:r w:rsidRPr="000723CC">
        <w:rPr>
          <w:rFonts w:ascii="Arial" w:hAnsi="Arial" w:cs="Arial"/>
        </w:rPr>
        <w:t xml:space="preserve">The </w:t>
      </w:r>
      <w:r w:rsidR="005B3B0F" w:rsidRPr="000723CC">
        <w:rPr>
          <w:rFonts w:ascii="Arial" w:hAnsi="Arial" w:cs="Arial"/>
        </w:rPr>
        <w:t>relative inequities</w:t>
      </w:r>
      <w:r w:rsidRPr="000723CC">
        <w:rPr>
          <w:rFonts w:ascii="Arial" w:hAnsi="Arial" w:cs="Arial"/>
        </w:rPr>
        <w:t xml:space="preserve"> in digital systems and abilities, particularly between governments and the NFP sector, raise questions about who bears risks and costs where public services are </w:t>
      </w:r>
      <w:r w:rsidR="00113428" w:rsidRPr="000723CC">
        <w:rPr>
          <w:rFonts w:ascii="Arial" w:hAnsi="Arial" w:cs="Arial"/>
        </w:rPr>
        <w:t>provided</w:t>
      </w:r>
      <w:r w:rsidRPr="000723CC">
        <w:rPr>
          <w:rFonts w:ascii="Arial" w:hAnsi="Arial" w:cs="Arial"/>
        </w:rPr>
        <w:t xml:space="preserve"> by NFP organisations. In addition to the outcomes agenda, new mandates in </w:t>
      </w:r>
      <w:r w:rsidR="005B3B0F" w:rsidRPr="000723CC">
        <w:rPr>
          <w:rFonts w:ascii="Arial" w:hAnsi="Arial" w:cs="Arial"/>
        </w:rPr>
        <w:t xml:space="preserve">digital delivery of </w:t>
      </w:r>
      <w:r w:rsidRPr="000723CC">
        <w:rPr>
          <w:rFonts w:ascii="Arial" w:hAnsi="Arial" w:cs="Arial"/>
        </w:rPr>
        <w:t xml:space="preserve">government funded </w:t>
      </w:r>
      <w:r w:rsidR="005B3B0F" w:rsidRPr="000723CC">
        <w:rPr>
          <w:rFonts w:ascii="Arial" w:hAnsi="Arial" w:cs="Arial"/>
        </w:rPr>
        <w:t>services – in, for example, the employment services system –</w:t>
      </w:r>
      <w:r w:rsidRPr="000723CC">
        <w:rPr>
          <w:rFonts w:ascii="Arial" w:hAnsi="Arial" w:cs="Arial"/>
        </w:rPr>
        <w:t xml:space="preserve"> demand new skills and new systems. These demands are rarely coordinated across government departments and portfolios.</w:t>
      </w:r>
    </w:p>
    <w:p w14:paraId="15090E2B" w14:textId="6A1821A2" w:rsidR="0068622C" w:rsidRPr="000723CC" w:rsidRDefault="0068622C" w:rsidP="004C7BA7">
      <w:pPr>
        <w:rPr>
          <w:rFonts w:ascii="Arial" w:hAnsi="Arial" w:cs="Arial"/>
        </w:rPr>
      </w:pPr>
      <w:r w:rsidRPr="000723CC">
        <w:rPr>
          <w:rFonts w:ascii="Arial" w:hAnsi="Arial" w:cs="Arial"/>
        </w:rPr>
        <w:lastRenderedPageBreak/>
        <w:t xml:space="preserve">As discussed in </w:t>
      </w:r>
      <w:r w:rsidR="005B3B0F" w:rsidRPr="000723CC">
        <w:rPr>
          <w:rFonts w:ascii="Arial" w:hAnsi="Arial" w:cs="Arial"/>
        </w:rPr>
        <w:t>Section 5</w:t>
      </w:r>
      <w:r w:rsidRPr="000723CC">
        <w:rPr>
          <w:rFonts w:ascii="Arial" w:hAnsi="Arial" w:cs="Arial"/>
        </w:rPr>
        <w:t xml:space="preserve">, changes to giving and volunteering are also </w:t>
      </w:r>
      <w:r w:rsidR="00942F50" w:rsidRPr="000723CC">
        <w:rPr>
          <w:rFonts w:ascii="Arial" w:hAnsi="Arial" w:cs="Arial"/>
        </w:rPr>
        <w:t>increasingly mediated through digital technologies</w:t>
      </w:r>
      <w:r w:rsidRPr="000723CC">
        <w:rPr>
          <w:rFonts w:ascii="Arial" w:hAnsi="Arial" w:cs="Arial"/>
        </w:rPr>
        <w:t xml:space="preserve">. </w:t>
      </w:r>
      <w:r w:rsidR="00C72F02" w:rsidRPr="000723CC">
        <w:rPr>
          <w:rFonts w:ascii="Arial" w:hAnsi="Arial" w:cs="Arial"/>
        </w:rPr>
        <w:t>Capacity for d</w:t>
      </w:r>
      <w:r w:rsidRPr="000723CC">
        <w:rPr>
          <w:rFonts w:ascii="Arial" w:hAnsi="Arial" w:cs="Arial"/>
        </w:rPr>
        <w:t xml:space="preserve">igital marketing and fundraising varies significantly across smaller and larger NFPs, with many larger organisations investing significantly in these capabilities </w:t>
      </w:r>
      <w:r w:rsidR="005B3B0F" w:rsidRPr="000723CC">
        <w:rPr>
          <w:rFonts w:ascii="Arial" w:hAnsi="Arial" w:cs="Arial"/>
          <w:noProof/>
        </w:rPr>
        <w:t xml:space="preserve">(Crittal et al. 2017; McCleod </w:t>
      </w:r>
      <w:r w:rsidR="000F350D">
        <w:rPr>
          <w:rFonts w:ascii="Arial" w:hAnsi="Arial" w:cs="Arial"/>
          <w:noProof/>
        </w:rPr>
        <w:t>and</w:t>
      </w:r>
      <w:r w:rsidR="005B3B0F" w:rsidRPr="000723CC">
        <w:rPr>
          <w:rFonts w:ascii="Arial" w:hAnsi="Arial" w:cs="Arial"/>
          <w:noProof/>
        </w:rPr>
        <w:t xml:space="preserve"> McDonald 2023)</w:t>
      </w:r>
      <w:r w:rsidRPr="000723CC">
        <w:rPr>
          <w:rFonts w:ascii="Arial" w:hAnsi="Arial" w:cs="Arial"/>
        </w:rPr>
        <w:t>. Episodic and micro-volunteering conducted online requires different volunteer engagement and management skills than traditional and routine face to face activity.</w:t>
      </w:r>
    </w:p>
    <w:p w14:paraId="08436E8D" w14:textId="3A92945B" w:rsidR="00187A6D" w:rsidRDefault="0068622C" w:rsidP="004C7BA7">
      <w:pPr>
        <w:rPr>
          <w:rFonts w:ascii="Arial" w:hAnsi="Arial" w:cs="Arial"/>
        </w:rPr>
      </w:pPr>
      <w:r w:rsidRPr="000723CC">
        <w:rPr>
          <w:rFonts w:ascii="Arial" w:hAnsi="Arial" w:cs="Arial"/>
        </w:rPr>
        <w:t xml:space="preserve">Noting that much of the work of the sector serves the needs of people and communities experiencing exclusion, the digital divide for individuals as well as organisations is material to a digitally-capable </w:t>
      </w:r>
      <w:r w:rsidR="005B3B0F" w:rsidRPr="000723CC">
        <w:rPr>
          <w:rFonts w:ascii="Arial" w:hAnsi="Arial" w:cs="Arial"/>
        </w:rPr>
        <w:t xml:space="preserve">NFP </w:t>
      </w:r>
      <w:r w:rsidRPr="000723CC">
        <w:rPr>
          <w:rFonts w:ascii="Arial" w:hAnsi="Arial" w:cs="Arial"/>
        </w:rPr>
        <w:t>sector. More than 2.5</w:t>
      </w:r>
      <w:r w:rsidR="00955731">
        <w:rPr>
          <w:rFonts w:ascii="Arial" w:hAnsi="Arial" w:cs="Arial"/>
        </w:rPr>
        <w:t> </w:t>
      </w:r>
      <w:r w:rsidRPr="000723CC">
        <w:rPr>
          <w:rFonts w:ascii="Arial" w:hAnsi="Arial" w:cs="Arial"/>
        </w:rPr>
        <w:t>million Australians have no access to the internet and there is a pronounced geographic divide in access to broadband across urban, rural and remote parts of the country, with people and organisations further away from metropolitan centres having less reliable, if any, digital communications infrastructure</w:t>
      </w:r>
      <w:r w:rsidR="002B165D" w:rsidRPr="000723CC">
        <w:rPr>
          <w:rFonts w:ascii="Arial" w:hAnsi="Arial" w:cs="Arial"/>
        </w:rPr>
        <w:t xml:space="preserve">. The Australian Digital Inclusion Index also notes that digital exclusion – characterised by factors of internet access, affordability and ability – </w:t>
      </w:r>
      <w:r w:rsidR="00142EA9" w:rsidRPr="000723CC">
        <w:rPr>
          <w:rFonts w:ascii="Arial" w:hAnsi="Arial" w:cs="Arial"/>
        </w:rPr>
        <w:t>has</w:t>
      </w:r>
      <w:r w:rsidR="00C40AFA" w:rsidRPr="000723CC">
        <w:rPr>
          <w:rFonts w:ascii="Arial" w:hAnsi="Arial" w:cs="Arial"/>
        </w:rPr>
        <w:t xml:space="preserve"> many of the same demographic </w:t>
      </w:r>
      <w:r w:rsidR="00142EA9" w:rsidRPr="000723CC">
        <w:rPr>
          <w:rFonts w:ascii="Arial" w:hAnsi="Arial" w:cs="Arial"/>
        </w:rPr>
        <w:t xml:space="preserve">features of </w:t>
      </w:r>
      <w:r w:rsidR="002B165D" w:rsidRPr="000723CC">
        <w:rPr>
          <w:rFonts w:ascii="Arial" w:hAnsi="Arial" w:cs="Arial"/>
        </w:rPr>
        <w:t>socio-economic exclusion more generally</w:t>
      </w:r>
      <w:r w:rsidR="00354F88" w:rsidRPr="000723CC">
        <w:rPr>
          <w:rFonts w:ascii="Arial" w:hAnsi="Arial" w:cs="Arial"/>
        </w:rPr>
        <w:t xml:space="preserve"> </w:t>
      </w:r>
      <w:r w:rsidR="003212A1" w:rsidRPr="000723CC">
        <w:rPr>
          <w:rFonts w:ascii="Arial" w:hAnsi="Arial" w:cs="Arial"/>
          <w:noProof/>
        </w:rPr>
        <w:t>(Thomas et al. 2023)</w:t>
      </w:r>
      <w:r w:rsidRPr="000723CC">
        <w:rPr>
          <w:rFonts w:ascii="Arial" w:hAnsi="Arial" w:cs="Arial"/>
        </w:rPr>
        <w:t>. As services move increasingly online, this creates new challenges for NFPs in meeting the needs of their members, clients and communities.</w:t>
      </w:r>
    </w:p>
    <w:p w14:paraId="51FF213D" w14:textId="331B2C98" w:rsidR="00153ABE" w:rsidRPr="000723CC" w:rsidRDefault="0068622C" w:rsidP="004C7BA7">
      <w:pPr>
        <w:rPr>
          <w:rFonts w:ascii="Arial" w:hAnsi="Arial" w:cs="Arial"/>
        </w:rPr>
      </w:pPr>
      <w:r w:rsidRPr="000723CC">
        <w:rPr>
          <w:rFonts w:ascii="Arial" w:hAnsi="Arial" w:cs="Arial"/>
        </w:rPr>
        <w:t>The advent of hybrid delivery via telehealth and online service provision which was popularised during COVID</w:t>
      </w:r>
      <w:r w:rsidR="007A55FF">
        <w:rPr>
          <w:rFonts w:ascii="Arial" w:hAnsi="Arial" w:cs="Arial"/>
        </w:rPr>
        <w:t>-</w:t>
      </w:r>
      <w:r w:rsidR="00AE71AC">
        <w:rPr>
          <w:rFonts w:ascii="Arial" w:hAnsi="Arial" w:cs="Arial"/>
        </w:rPr>
        <w:t>19</w:t>
      </w:r>
      <w:r w:rsidRPr="000723CC">
        <w:rPr>
          <w:rFonts w:ascii="Arial" w:hAnsi="Arial" w:cs="Arial"/>
        </w:rPr>
        <w:t xml:space="preserve"> lockdowns, also creates new virtual-physical considerations for NFP organisations. For example, provision of confidential online counselling in open-plan workplaces or effective risk assessment with clients when conducting casework solely online require different assessment</w:t>
      </w:r>
      <w:r w:rsidR="005B3B0F" w:rsidRPr="000723CC">
        <w:rPr>
          <w:rFonts w:ascii="Arial" w:hAnsi="Arial" w:cs="Arial"/>
        </w:rPr>
        <w:t xml:space="preserve"> protocols</w:t>
      </w:r>
      <w:r w:rsidRPr="000723CC">
        <w:rPr>
          <w:rFonts w:ascii="Arial" w:hAnsi="Arial" w:cs="Arial"/>
        </w:rPr>
        <w:t xml:space="preserve">, </w:t>
      </w:r>
      <w:r w:rsidR="005B3B0F" w:rsidRPr="000723CC">
        <w:rPr>
          <w:rFonts w:ascii="Arial" w:hAnsi="Arial" w:cs="Arial"/>
        </w:rPr>
        <w:t>physical</w:t>
      </w:r>
      <w:r w:rsidRPr="000723CC">
        <w:rPr>
          <w:rFonts w:ascii="Arial" w:hAnsi="Arial" w:cs="Arial"/>
        </w:rPr>
        <w:t xml:space="preserve"> and virtual environments than those of the recent past. Universal accessibility design to ensure digital access and participation also requires sensitivity to differences of cultural, age and sensory experience, and of the way different people use services and technology.</w:t>
      </w:r>
    </w:p>
    <w:tbl>
      <w:tblPr>
        <w:tblStyle w:val="TableGrid"/>
        <w:tblW w:w="0" w:type="auto"/>
        <w:tblLook w:val="04A0" w:firstRow="1" w:lastRow="0" w:firstColumn="1" w:lastColumn="0" w:noHBand="0" w:noVBand="1"/>
      </w:tblPr>
      <w:tblGrid>
        <w:gridCol w:w="9298"/>
      </w:tblGrid>
      <w:tr w:rsidR="00D2716E" w:rsidRPr="00833E6D" w14:paraId="461FCEA3" w14:textId="77777777" w:rsidTr="00D27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Pr>
          <w:p w14:paraId="15834A4A" w14:textId="77777777" w:rsidR="00D2716E" w:rsidRPr="00816515" w:rsidRDefault="00D2716E" w:rsidP="00D2716E">
            <w:pPr>
              <w:pStyle w:val="Heading2"/>
              <w:rPr>
                <w:rFonts w:ascii="Arial" w:hAnsi="Arial" w:cs="Arial"/>
                <w:b/>
                <w:color w:val="FFFFFF" w:themeColor="background1"/>
                <w:sz w:val="24"/>
                <w:szCs w:val="24"/>
              </w:rPr>
            </w:pPr>
            <w:bookmarkStart w:id="125" w:name="_Toc143877186"/>
            <w:bookmarkStart w:id="126" w:name="_Toc149125512"/>
            <w:r w:rsidRPr="00816515">
              <w:rPr>
                <w:rFonts w:ascii="Arial" w:hAnsi="Arial" w:cs="Arial"/>
                <w:b/>
                <w:color w:val="FFFFFF" w:themeColor="background1"/>
                <w:sz w:val="24"/>
                <w:szCs w:val="24"/>
              </w:rPr>
              <w:t>Questions</w:t>
            </w:r>
            <w:bookmarkEnd w:id="125"/>
            <w:bookmarkEnd w:id="126"/>
          </w:p>
          <w:p w14:paraId="453FCDF8" w14:textId="77777777" w:rsidR="0075627A" w:rsidRPr="00816515" w:rsidRDefault="0075627A" w:rsidP="004A4CF6">
            <w:pPr>
              <w:pStyle w:val="Heading3"/>
              <w:rPr>
                <w:b w:val="0"/>
              </w:rPr>
            </w:pPr>
            <w:bookmarkStart w:id="127" w:name="_Toc148417010"/>
            <w:r w:rsidRPr="00816515">
              <w:rPr>
                <w:b w:val="0"/>
              </w:rPr>
              <w:t>What standards of digital capability should the sector aim for and how might these be achieved?</w:t>
            </w:r>
            <w:bookmarkStart w:id="128" w:name="_Toc143877188"/>
            <w:bookmarkStart w:id="129" w:name="_Toc143877727"/>
            <w:bookmarkStart w:id="130" w:name="_Toc146532472"/>
            <w:bookmarkEnd w:id="127"/>
          </w:p>
          <w:p w14:paraId="040484FE" w14:textId="7F3697F3" w:rsidR="00D2716E" w:rsidRPr="00816515" w:rsidRDefault="00D2716E" w:rsidP="004A4CF6">
            <w:pPr>
              <w:pStyle w:val="Heading3"/>
              <w:rPr>
                <w:b w:val="0"/>
              </w:rPr>
            </w:pPr>
            <w:bookmarkStart w:id="131" w:name="_Toc148417011"/>
            <w:r w:rsidRPr="00816515">
              <w:rPr>
                <w:b w:val="0"/>
              </w:rPr>
              <w:t xml:space="preserve">How might the sector aggregate support to maximise </w:t>
            </w:r>
            <w:r w:rsidR="00AE71AC" w:rsidRPr="00816515">
              <w:rPr>
                <w:b w:val="0"/>
              </w:rPr>
              <w:t xml:space="preserve">the </w:t>
            </w:r>
            <w:r w:rsidRPr="00816515">
              <w:rPr>
                <w:b w:val="0"/>
              </w:rPr>
              <w:t>digital capabilities of smaller organisations?</w:t>
            </w:r>
            <w:bookmarkEnd w:id="128"/>
            <w:bookmarkEnd w:id="129"/>
            <w:bookmarkEnd w:id="130"/>
            <w:bookmarkEnd w:id="131"/>
          </w:p>
          <w:p w14:paraId="3C6EB5CD" w14:textId="77777777" w:rsidR="00D2716E" w:rsidRPr="00816515" w:rsidRDefault="00D2716E" w:rsidP="004A4CF6">
            <w:pPr>
              <w:pStyle w:val="Heading3"/>
              <w:rPr>
                <w:b w:val="0"/>
              </w:rPr>
            </w:pPr>
            <w:bookmarkStart w:id="132" w:name="_Toc143877189"/>
            <w:bookmarkStart w:id="133" w:name="_Toc143877728"/>
            <w:bookmarkStart w:id="134" w:name="_Toc146532473"/>
            <w:bookmarkStart w:id="135" w:name="_Toc148417012"/>
            <w:r w:rsidRPr="00816515">
              <w:rPr>
                <w:b w:val="0"/>
              </w:rPr>
              <w:t>What is needed and what is the sector’s role in advocating for digital inclusion and participation of citizens and communities?</w:t>
            </w:r>
            <w:bookmarkEnd w:id="132"/>
            <w:bookmarkEnd w:id="133"/>
            <w:bookmarkEnd w:id="134"/>
            <w:bookmarkEnd w:id="135"/>
          </w:p>
          <w:p w14:paraId="1730CC71" w14:textId="00C2C787" w:rsidR="00D2716E" w:rsidRPr="000723CC" w:rsidRDefault="00D2716E" w:rsidP="004A4CF6">
            <w:pPr>
              <w:pStyle w:val="Heading3"/>
            </w:pPr>
            <w:bookmarkStart w:id="136" w:name="_Toc143877190"/>
            <w:bookmarkStart w:id="137" w:name="_Toc143877729"/>
            <w:bookmarkStart w:id="138" w:name="_Toc146532474"/>
            <w:bookmarkStart w:id="139" w:name="_Toc148417013"/>
            <w:r w:rsidRPr="00816515">
              <w:rPr>
                <w:b w:val="0"/>
              </w:rPr>
              <w:t>How can governments streamline digital systems requirements and support efficiencies for NFP providers?</w:t>
            </w:r>
            <w:bookmarkEnd w:id="136"/>
            <w:bookmarkEnd w:id="137"/>
            <w:bookmarkEnd w:id="138"/>
            <w:bookmarkEnd w:id="139"/>
          </w:p>
        </w:tc>
      </w:tr>
    </w:tbl>
    <w:p w14:paraId="42FE759B" w14:textId="77777777" w:rsidR="00D2716E" w:rsidRPr="000723CC" w:rsidRDefault="00D2716E" w:rsidP="004C7BA7">
      <w:pPr>
        <w:rPr>
          <w:rFonts w:ascii="Arial" w:hAnsi="Arial" w:cs="Arial"/>
        </w:rPr>
      </w:pPr>
    </w:p>
    <w:p w14:paraId="6300C4E4" w14:textId="1B32184C" w:rsidR="0068622C" w:rsidRPr="000723CC" w:rsidRDefault="005B3B0F" w:rsidP="00D2716E">
      <w:pPr>
        <w:pStyle w:val="Heading10"/>
        <w:rPr>
          <w:rFonts w:ascii="Arial" w:hAnsi="Arial" w:cs="Arial"/>
        </w:rPr>
      </w:pPr>
      <w:bookmarkStart w:id="140" w:name="_Toc149125513"/>
      <w:r w:rsidRPr="000723CC">
        <w:rPr>
          <w:rFonts w:ascii="Arial" w:hAnsi="Arial" w:cs="Arial"/>
        </w:rPr>
        <w:lastRenderedPageBreak/>
        <w:t xml:space="preserve">Leveraging </w:t>
      </w:r>
      <w:r w:rsidR="00BF4042" w:rsidRPr="000723CC">
        <w:rPr>
          <w:rFonts w:ascii="Arial" w:hAnsi="Arial" w:cs="Arial"/>
        </w:rPr>
        <w:t>assets and social finance</w:t>
      </w:r>
      <w:bookmarkEnd w:id="140"/>
    </w:p>
    <w:p w14:paraId="0E4CFCE6" w14:textId="4685CFE8" w:rsidR="003A0289" w:rsidRPr="000723CC" w:rsidRDefault="0068622C" w:rsidP="005B3B0F">
      <w:pPr>
        <w:rPr>
          <w:rFonts w:ascii="Arial" w:hAnsi="Arial" w:cs="Arial"/>
        </w:rPr>
      </w:pPr>
      <w:r w:rsidRPr="000723CC">
        <w:rPr>
          <w:rFonts w:ascii="Arial" w:hAnsi="Arial" w:cs="Arial"/>
        </w:rPr>
        <w:t xml:space="preserve">Alongside its knowledge, people, and community networks, the NFP sector is host to considerable and growing material and financial assets. </w:t>
      </w:r>
      <w:r w:rsidR="005B3B0F" w:rsidRPr="000723CC">
        <w:rPr>
          <w:rFonts w:ascii="Arial" w:hAnsi="Arial" w:cs="Arial"/>
        </w:rPr>
        <w:t xml:space="preserve">In the </w:t>
      </w:r>
      <w:r w:rsidR="00207746" w:rsidRPr="000723CC">
        <w:rPr>
          <w:rFonts w:ascii="Arial" w:hAnsi="Arial" w:cs="Arial"/>
        </w:rPr>
        <w:t>2021</w:t>
      </w:r>
      <w:r w:rsidR="005B3B0F" w:rsidRPr="000723CC">
        <w:rPr>
          <w:rFonts w:ascii="Arial" w:hAnsi="Arial" w:cs="Arial"/>
        </w:rPr>
        <w:t xml:space="preserve"> ACNC reporting period, charities reported more than $422</w:t>
      </w:r>
      <w:r w:rsidR="00BA4816" w:rsidRPr="000723CC">
        <w:rPr>
          <w:rFonts w:ascii="Arial" w:hAnsi="Arial" w:cs="Arial"/>
        </w:rPr>
        <w:t> </w:t>
      </w:r>
      <w:r w:rsidR="005B3B0F" w:rsidRPr="000723CC">
        <w:rPr>
          <w:rFonts w:ascii="Arial" w:hAnsi="Arial" w:cs="Arial"/>
        </w:rPr>
        <w:t>billion in assets, an increase of nearly $31</w:t>
      </w:r>
      <w:r w:rsidR="00BA4816" w:rsidRPr="000723CC">
        <w:rPr>
          <w:rFonts w:ascii="Arial" w:hAnsi="Arial" w:cs="Arial"/>
        </w:rPr>
        <w:t> </w:t>
      </w:r>
      <w:r w:rsidR="005B3B0F" w:rsidRPr="000723CC">
        <w:rPr>
          <w:rFonts w:ascii="Arial" w:hAnsi="Arial" w:cs="Arial"/>
        </w:rPr>
        <w:t xml:space="preserve">billion from the previous reporting period </w:t>
      </w:r>
      <w:r w:rsidR="00873ACB">
        <w:rPr>
          <w:rFonts w:ascii="Arial" w:hAnsi="Arial" w:cs="Arial"/>
          <w:noProof/>
        </w:rPr>
        <w:t>(ACNC</w:t>
      </w:r>
      <w:r w:rsidR="005B3B0F" w:rsidRPr="000723CC">
        <w:rPr>
          <w:rFonts w:ascii="Arial" w:hAnsi="Arial" w:cs="Arial"/>
          <w:noProof/>
        </w:rPr>
        <w:t xml:space="preserve"> 2023)</w:t>
      </w:r>
      <w:r w:rsidR="005B3B0F" w:rsidRPr="000723CC">
        <w:rPr>
          <w:rFonts w:ascii="Arial" w:hAnsi="Arial" w:cs="Arial"/>
        </w:rPr>
        <w:t xml:space="preserve">. </w:t>
      </w:r>
      <w:r w:rsidRPr="000723CC">
        <w:rPr>
          <w:rFonts w:ascii="Arial" w:hAnsi="Arial" w:cs="Arial"/>
        </w:rPr>
        <w:t xml:space="preserve">Yet, these assets are unevenly held across the sector, with a small number of large and very large organisations owning the bulk </w:t>
      </w:r>
      <w:r w:rsidR="00873ACB">
        <w:rPr>
          <w:rFonts w:ascii="Arial" w:hAnsi="Arial" w:cs="Arial"/>
          <w:noProof/>
        </w:rPr>
        <w:t>(ACNC</w:t>
      </w:r>
      <w:r w:rsidRPr="000723CC">
        <w:rPr>
          <w:rFonts w:ascii="Arial" w:hAnsi="Arial" w:cs="Arial"/>
          <w:noProof/>
        </w:rPr>
        <w:t xml:space="preserve"> 2023)</w:t>
      </w:r>
      <w:r w:rsidRPr="000723CC">
        <w:rPr>
          <w:rFonts w:ascii="Arial" w:hAnsi="Arial" w:cs="Arial"/>
        </w:rPr>
        <w:t xml:space="preserve"> and many organisations holding limited financial reserves. </w:t>
      </w:r>
      <w:r w:rsidR="00B90FA1">
        <w:rPr>
          <w:rFonts w:ascii="Arial" w:hAnsi="Arial" w:cs="Arial"/>
        </w:rPr>
        <w:t xml:space="preserve">Indeed, the rise in net assets held is partially sheeted home to rising building values realising no additional resources for application to the entity itself. </w:t>
      </w:r>
      <w:r w:rsidRPr="000723CC">
        <w:rPr>
          <w:rFonts w:ascii="Arial" w:hAnsi="Arial" w:cs="Arial"/>
        </w:rPr>
        <w:t xml:space="preserve">NFP assets are typically locked by regulatory requirements of </w:t>
      </w:r>
      <w:r w:rsidR="00C82EB0" w:rsidRPr="000723CC">
        <w:rPr>
          <w:rFonts w:ascii="Arial" w:hAnsi="Arial" w:cs="Arial"/>
        </w:rPr>
        <w:t>NFP</w:t>
      </w:r>
      <w:r w:rsidRPr="000723CC">
        <w:rPr>
          <w:rFonts w:ascii="Arial" w:hAnsi="Arial" w:cs="Arial"/>
        </w:rPr>
        <w:t xml:space="preserve"> legal </w:t>
      </w:r>
      <w:r w:rsidR="00BD16DF" w:rsidRPr="000723CC">
        <w:rPr>
          <w:rFonts w:ascii="Arial" w:hAnsi="Arial" w:cs="Arial"/>
        </w:rPr>
        <w:t>structures</w:t>
      </w:r>
      <w:r w:rsidR="005B3B0F" w:rsidRPr="000723CC">
        <w:rPr>
          <w:rFonts w:ascii="Arial" w:hAnsi="Arial" w:cs="Arial"/>
        </w:rPr>
        <w:t xml:space="preserve"> and their use may </w:t>
      </w:r>
      <w:r w:rsidR="00046EF3" w:rsidRPr="000723CC">
        <w:rPr>
          <w:rFonts w:ascii="Arial" w:hAnsi="Arial" w:cs="Arial"/>
        </w:rPr>
        <w:t xml:space="preserve">also </w:t>
      </w:r>
      <w:r w:rsidR="005B3B0F" w:rsidRPr="000723CC">
        <w:rPr>
          <w:rFonts w:ascii="Arial" w:hAnsi="Arial" w:cs="Arial"/>
        </w:rPr>
        <w:t>be prescribed by organisational constitutions or conditions of philanthropic gifts</w:t>
      </w:r>
      <w:r w:rsidR="003A0289" w:rsidRPr="000723CC">
        <w:rPr>
          <w:rFonts w:ascii="Arial" w:hAnsi="Arial" w:cs="Arial"/>
        </w:rPr>
        <w:t>.</w:t>
      </w:r>
    </w:p>
    <w:p w14:paraId="7C15896B" w14:textId="720696F8" w:rsidR="00153ABE" w:rsidRPr="000723CC" w:rsidRDefault="0068622C" w:rsidP="004C7BA7">
      <w:pPr>
        <w:rPr>
          <w:rFonts w:ascii="Arial" w:hAnsi="Arial" w:cs="Arial"/>
        </w:rPr>
      </w:pPr>
      <w:r w:rsidRPr="000723CC">
        <w:rPr>
          <w:rFonts w:ascii="Arial" w:hAnsi="Arial" w:cs="Arial"/>
        </w:rPr>
        <w:t xml:space="preserve">The </w:t>
      </w:r>
      <w:r w:rsidR="00AA53B8" w:rsidRPr="000723CC">
        <w:rPr>
          <w:rFonts w:ascii="Arial" w:hAnsi="Arial" w:cs="Arial"/>
        </w:rPr>
        <w:t xml:space="preserve">overall </w:t>
      </w:r>
      <w:r w:rsidRPr="000723CC">
        <w:rPr>
          <w:rFonts w:ascii="Arial" w:hAnsi="Arial" w:cs="Arial"/>
        </w:rPr>
        <w:t>growth of sector assets raises a question of whether and how sector-level resources might be unlocked in support of a more financially resilient and operationally healthy sector</w:t>
      </w:r>
      <w:r w:rsidR="007F0735" w:rsidRPr="000723CC">
        <w:rPr>
          <w:rStyle w:val="FootnoteReference"/>
          <w:rFonts w:ascii="Arial" w:hAnsi="Arial" w:cs="Arial"/>
        </w:rPr>
        <w:footnoteReference w:id="14"/>
      </w:r>
      <w:r w:rsidRPr="000723CC">
        <w:rPr>
          <w:rFonts w:ascii="Arial" w:hAnsi="Arial" w:cs="Arial"/>
        </w:rPr>
        <w:t xml:space="preserve">. Past efforts, such as the establishment of Community Sector Banking through Community 21 Limited in joint venture with Bendigo and Adelaide Banks, saw NFP organisations </w:t>
      </w:r>
      <w:r w:rsidR="00620013" w:rsidRPr="000723CC">
        <w:rPr>
          <w:rFonts w:ascii="Arial" w:hAnsi="Arial" w:cs="Arial"/>
        </w:rPr>
        <w:t xml:space="preserve">seek to harness </w:t>
      </w:r>
      <w:r w:rsidRPr="000723CC">
        <w:rPr>
          <w:rFonts w:ascii="Arial" w:hAnsi="Arial" w:cs="Arial"/>
        </w:rPr>
        <w:t>the collective benefit</w:t>
      </w:r>
      <w:r w:rsidR="00620013" w:rsidRPr="000723CC">
        <w:rPr>
          <w:rFonts w:ascii="Arial" w:hAnsi="Arial" w:cs="Arial"/>
        </w:rPr>
        <w:t>s</w:t>
      </w:r>
      <w:r w:rsidRPr="000723CC">
        <w:rPr>
          <w:rFonts w:ascii="Arial" w:hAnsi="Arial" w:cs="Arial"/>
        </w:rPr>
        <w:t xml:space="preserve"> of aggregating financial assets in support of sector capacity building. In the </w:t>
      </w:r>
      <w:r w:rsidR="0034108B" w:rsidRPr="000723CC">
        <w:rPr>
          <w:rFonts w:ascii="Arial" w:hAnsi="Arial" w:cs="Arial"/>
        </w:rPr>
        <w:t>nascent</w:t>
      </w:r>
      <w:r w:rsidRPr="000723CC">
        <w:rPr>
          <w:rFonts w:ascii="Arial" w:hAnsi="Arial" w:cs="Arial"/>
        </w:rPr>
        <w:t xml:space="preserve"> context of social impact investing</w:t>
      </w:r>
      <w:r w:rsidR="00B617AE" w:rsidRPr="000723CC">
        <w:rPr>
          <w:rFonts w:ascii="Arial" w:hAnsi="Arial" w:cs="Arial"/>
        </w:rPr>
        <w:t xml:space="preserve"> (SII)</w:t>
      </w:r>
      <w:r w:rsidRPr="000723CC">
        <w:rPr>
          <w:rFonts w:ascii="Arial" w:hAnsi="Arial" w:cs="Arial"/>
        </w:rPr>
        <w:t xml:space="preserve">, some sector-led models for leveraging assets both internal and external to the sector are being initiated. For example, Save the Children </w:t>
      </w:r>
      <w:r w:rsidR="00722241" w:rsidRPr="000723CC">
        <w:rPr>
          <w:rFonts w:ascii="Arial" w:hAnsi="Arial" w:cs="Arial"/>
        </w:rPr>
        <w:t xml:space="preserve">Impact </w:t>
      </w:r>
      <w:r w:rsidRPr="000723CC">
        <w:rPr>
          <w:rFonts w:ascii="Arial" w:hAnsi="Arial" w:cs="Arial"/>
        </w:rPr>
        <w:t xml:space="preserve">Investment Fund has been established to leverage traditionally untapped capital in response to their goals for all children to receive a quality basic education, for no child to die of a preventable cause before their </w:t>
      </w:r>
      <w:r w:rsidR="00AE71AC">
        <w:rPr>
          <w:rFonts w:ascii="Arial" w:hAnsi="Arial" w:cs="Arial"/>
        </w:rPr>
        <w:t>5th</w:t>
      </w:r>
      <w:r w:rsidR="00AE71AC" w:rsidRPr="000723CC">
        <w:rPr>
          <w:rFonts w:ascii="Arial" w:hAnsi="Arial" w:cs="Arial"/>
        </w:rPr>
        <w:t xml:space="preserve"> </w:t>
      </w:r>
      <w:r w:rsidRPr="000723CC">
        <w:rPr>
          <w:rFonts w:ascii="Arial" w:hAnsi="Arial" w:cs="Arial"/>
        </w:rPr>
        <w:t xml:space="preserve">birthday, and for violence against children to be no longer tolerated. The fund raises capital from investors and provides loans and equity investments to help grow </w:t>
      </w:r>
      <w:r w:rsidR="0066425E" w:rsidRPr="000723CC">
        <w:rPr>
          <w:rFonts w:ascii="Arial" w:hAnsi="Arial" w:cs="Arial"/>
        </w:rPr>
        <w:t>start-ups</w:t>
      </w:r>
      <w:r w:rsidRPr="000723CC">
        <w:rPr>
          <w:rFonts w:ascii="Arial" w:hAnsi="Arial" w:cs="Arial"/>
        </w:rPr>
        <w:t xml:space="preserve"> and social enterprises that scale responses to the problems that Save the Children wants to eradicate.</w:t>
      </w:r>
    </w:p>
    <w:p w14:paraId="7F9F5C99" w14:textId="37AC9ADF" w:rsidR="00F2302C" w:rsidRPr="000723CC" w:rsidRDefault="0068622C" w:rsidP="004C7BA7">
      <w:pPr>
        <w:rPr>
          <w:rFonts w:ascii="Arial" w:hAnsi="Arial" w:cs="Arial"/>
        </w:rPr>
      </w:pPr>
      <w:r w:rsidRPr="000723CC">
        <w:rPr>
          <w:rFonts w:ascii="Arial" w:hAnsi="Arial" w:cs="Arial"/>
        </w:rPr>
        <w:t xml:space="preserve">The sector’s </w:t>
      </w:r>
      <w:r w:rsidR="005B3B0F" w:rsidRPr="000723CC">
        <w:rPr>
          <w:rFonts w:ascii="Arial" w:hAnsi="Arial" w:cs="Arial"/>
        </w:rPr>
        <w:t>considerable physical</w:t>
      </w:r>
      <w:r w:rsidRPr="000723CC">
        <w:rPr>
          <w:rFonts w:ascii="Arial" w:hAnsi="Arial" w:cs="Arial"/>
        </w:rPr>
        <w:t xml:space="preserve"> assets also present opportunities to provide additional leadership in areas of societal priority</w:t>
      </w:r>
      <w:r w:rsidR="005B3B0F" w:rsidRPr="000723CC">
        <w:rPr>
          <w:rFonts w:ascii="Arial" w:hAnsi="Arial" w:cs="Arial"/>
        </w:rPr>
        <w:t>. These possibilities include:</w:t>
      </w:r>
    </w:p>
    <w:p w14:paraId="0C85FB26" w14:textId="73BE2B3C" w:rsidR="00F2302C" w:rsidRPr="000723CC" w:rsidRDefault="005B3B0F" w:rsidP="002519BB">
      <w:pPr>
        <w:pStyle w:val="Bullet1"/>
      </w:pPr>
      <w:r w:rsidRPr="000723CC">
        <w:t>contributing to decarbonisation through electrification and transition to renewable energy</w:t>
      </w:r>
    </w:p>
    <w:p w14:paraId="32678742" w14:textId="618D8EE9" w:rsidR="00F2302C" w:rsidRPr="000723CC" w:rsidRDefault="005B3B0F" w:rsidP="002519BB">
      <w:pPr>
        <w:pStyle w:val="Bullet1"/>
      </w:pPr>
      <w:r w:rsidRPr="000723CC">
        <w:t>supporting place-based planetary health and climate resilience through revitalisation of green space and biodiversity</w:t>
      </w:r>
    </w:p>
    <w:p w14:paraId="6BD0B41C" w14:textId="0EB07310" w:rsidR="00052B2F" w:rsidRPr="000723CC" w:rsidRDefault="00052B2F" w:rsidP="002519BB">
      <w:pPr>
        <w:pStyle w:val="Bullet1"/>
      </w:pPr>
      <w:r w:rsidRPr="000723CC">
        <w:t xml:space="preserve">promoting systemic advocacy in areas where governments may be </w:t>
      </w:r>
      <w:r w:rsidR="003B482A" w:rsidRPr="000723CC">
        <w:t>reluctant</w:t>
      </w:r>
      <w:r w:rsidRPr="000723CC">
        <w:t xml:space="preserve"> to fund, or historically underfund</w:t>
      </w:r>
    </w:p>
    <w:p w14:paraId="469FC3E2" w14:textId="49D4D05F" w:rsidR="00F2302C" w:rsidRPr="000723CC" w:rsidRDefault="005B3B0F" w:rsidP="002519BB">
      <w:pPr>
        <w:pStyle w:val="Bullet1"/>
      </w:pPr>
      <w:r w:rsidRPr="000723CC">
        <w:lastRenderedPageBreak/>
        <w:t>community access to sheltered environments</w:t>
      </w:r>
      <w:r w:rsidR="0068622C" w:rsidRPr="000723CC">
        <w:t xml:space="preserve"> </w:t>
      </w:r>
    </w:p>
    <w:p w14:paraId="730EA732" w14:textId="6992D104" w:rsidR="003A0289" w:rsidRPr="000723CC" w:rsidRDefault="005B3B0F" w:rsidP="002519BB">
      <w:pPr>
        <w:pStyle w:val="Bullet1"/>
      </w:pPr>
      <w:r w:rsidRPr="000723CC">
        <w:t xml:space="preserve">increased use of sector assets to support </w:t>
      </w:r>
      <w:r w:rsidR="0068622C" w:rsidRPr="000723CC">
        <w:t>housing for all</w:t>
      </w:r>
      <w:r w:rsidR="003A0289" w:rsidRPr="000723CC">
        <w:t>.</w:t>
      </w:r>
    </w:p>
    <w:p w14:paraId="1654E2D6" w14:textId="726EC46A" w:rsidR="0068622C" w:rsidRPr="000723CC" w:rsidRDefault="005B3B0F" w:rsidP="004C7BA7">
      <w:pPr>
        <w:rPr>
          <w:rFonts w:ascii="Arial" w:hAnsi="Arial" w:cs="Arial"/>
        </w:rPr>
      </w:pPr>
      <w:r w:rsidRPr="000723CC">
        <w:rPr>
          <w:rFonts w:ascii="Arial" w:hAnsi="Arial" w:cs="Arial"/>
        </w:rPr>
        <w:t>Of course, the realisation of such possibilities requires</w:t>
      </w:r>
      <w:r w:rsidR="00FC3B5C" w:rsidRPr="000723CC">
        <w:rPr>
          <w:rFonts w:ascii="Arial" w:hAnsi="Arial" w:cs="Arial"/>
        </w:rPr>
        <w:t xml:space="preserve"> the will of those </w:t>
      </w:r>
      <w:r w:rsidR="007F6C33" w:rsidRPr="000723CC">
        <w:rPr>
          <w:rFonts w:ascii="Arial" w:hAnsi="Arial" w:cs="Arial"/>
        </w:rPr>
        <w:t>who hold assets and</w:t>
      </w:r>
      <w:r w:rsidRPr="000723CC">
        <w:rPr>
          <w:rFonts w:ascii="Arial" w:hAnsi="Arial" w:cs="Arial"/>
        </w:rPr>
        <w:t xml:space="preserve"> alignment with </w:t>
      </w:r>
      <w:r w:rsidR="007F6C33" w:rsidRPr="000723CC">
        <w:rPr>
          <w:rFonts w:ascii="Arial" w:hAnsi="Arial" w:cs="Arial"/>
        </w:rPr>
        <w:t xml:space="preserve">their </w:t>
      </w:r>
      <w:r w:rsidR="009D672A" w:rsidRPr="000723CC">
        <w:rPr>
          <w:rFonts w:ascii="Arial" w:hAnsi="Arial" w:cs="Arial"/>
        </w:rPr>
        <w:t>charitable</w:t>
      </w:r>
      <w:r w:rsidR="00AD44E0" w:rsidRPr="000723CC">
        <w:rPr>
          <w:rFonts w:ascii="Arial" w:hAnsi="Arial" w:cs="Arial"/>
        </w:rPr>
        <w:t xml:space="preserve"> and strategic</w:t>
      </w:r>
      <w:r w:rsidRPr="000723CC">
        <w:rPr>
          <w:rFonts w:ascii="Arial" w:hAnsi="Arial" w:cs="Arial"/>
        </w:rPr>
        <w:t xml:space="preserve"> purposes</w:t>
      </w:r>
      <w:r w:rsidR="00AC6125" w:rsidRPr="000723CC">
        <w:rPr>
          <w:rFonts w:ascii="Arial" w:hAnsi="Arial" w:cs="Arial"/>
        </w:rPr>
        <w:t xml:space="preserve"> </w:t>
      </w:r>
      <w:r w:rsidRPr="000723CC">
        <w:rPr>
          <w:rFonts w:ascii="Arial" w:hAnsi="Arial" w:cs="Arial"/>
        </w:rPr>
        <w:t>and has cost implications.</w:t>
      </w:r>
      <w:r w:rsidR="00E65281" w:rsidRPr="000723CC">
        <w:rPr>
          <w:rFonts w:ascii="Arial" w:hAnsi="Arial" w:cs="Arial"/>
        </w:rPr>
        <w:t xml:space="preserve"> </w:t>
      </w:r>
      <w:r w:rsidR="00B04ABB" w:rsidRPr="000723CC">
        <w:rPr>
          <w:rFonts w:ascii="Arial" w:hAnsi="Arial" w:cs="Arial"/>
        </w:rPr>
        <w:t>The</w:t>
      </w:r>
      <w:r w:rsidR="000E678D" w:rsidRPr="000723CC">
        <w:rPr>
          <w:rFonts w:ascii="Arial" w:hAnsi="Arial" w:cs="Arial"/>
        </w:rPr>
        <w:t xml:space="preserve"> assets profile of the sector is also changing due to </w:t>
      </w:r>
      <w:r w:rsidR="002F213A" w:rsidRPr="000723CC">
        <w:rPr>
          <w:rFonts w:ascii="Arial" w:hAnsi="Arial" w:cs="Arial"/>
        </w:rPr>
        <w:t>declines in membership</w:t>
      </w:r>
      <w:r w:rsidR="006B4831" w:rsidRPr="000723CC">
        <w:rPr>
          <w:rFonts w:ascii="Arial" w:hAnsi="Arial" w:cs="Arial"/>
        </w:rPr>
        <w:t xml:space="preserve"> in </w:t>
      </w:r>
      <w:r w:rsidR="00DE6DCA">
        <w:rPr>
          <w:rFonts w:ascii="Arial" w:hAnsi="Arial" w:cs="Arial"/>
        </w:rPr>
        <w:t xml:space="preserve">associations and </w:t>
      </w:r>
      <w:r w:rsidR="006B4831" w:rsidRPr="000723CC">
        <w:rPr>
          <w:rFonts w:ascii="Arial" w:hAnsi="Arial" w:cs="Arial"/>
        </w:rPr>
        <w:t xml:space="preserve">some faith-based charities, the suitability of </w:t>
      </w:r>
      <w:r w:rsidR="00DC07DC" w:rsidRPr="000723CC">
        <w:rPr>
          <w:rFonts w:ascii="Arial" w:hAnsi="Arial" w:cs="Arial"/>
        </w:rPr>
        <w:t xml:space="preserve">current </w:t>
      </w:r>
      <w:r w:rsidR="006B4831" w:rsidRPr="000723CC">
        <w:rPr>
          <w:rFonts w:ascii="Arial" w:hAnsi="Arial" w:cs="Arial"/>
        </w:rPr>
        <w:t xml:space="preserve">physical assets to </w:t>
      </w:r>
      <w:r w:rsidR="00DC07DC" w:rsidRPr="000723CC">
        <w:rPr>
          <w:rFonts w:ascii="Arial" w:hAnsi="Arial" w:cs="Arial"/>
        </w:rPr>
        <w:t>shifting</w:t>
      </w:r>
      <w:r w:rsidR="006B4831" w:rsidRPr="000723CC">
        <w:rPr>
          <w:rFonts w:ascii="Arial" w:hAnsi="Arial" w:cs="Arial"/>
        </w:rPr>
        <w:t xml:space="preserve"> service needs</w:t>
      </w:r>
      <w:r w:rsidR="00AC10EE" w:rsidRPr="000723CC">
        <w:rPr>
          <w:rFonts w:ascii="Arial" w:hAnsi="Arial" w:cs="Arial"/>
        </w:rPr>
        <w:t>,</w:t>
      </w:r>
      <w:r w:rsidR="006B4831" w:rsidRPr="000723CC">
        <w:rPr>
          <w:rFonts w:ascii="Arial" w:hAnsi="Arial" w:cs="Arial"/>
        </w:rPr>
        <w:t xml:space="preserve"> </w:t>
      </w:r>
      <w:r w:rsidR="00DC07DC" w:rsidRPr="000723CC">
        <w:rPr>
          <w:rFonts w:ascii="Arial" w:hAnsi="Arial" w:cs="Arial"/>
        </w:rPr>
        <w:t xml:space="preserve">and the </w:t>
      </w:r>
      <w:r w:rsidR="006B4831" w:rsidRPr="000723CC">
        <w:rPr>
          <w:rFonts w:ascii="Arial" w:hAnsi="Arial" w:cs="Arial"/>
        </w:rPr>
        <w:t xml:space="preserve">growing costs of </w:t>
      </w:r>
      <w:r w:rsidR="00DC07DC" w:rsidRPr="000723CC">
        <w:rPr>
          <w:rFonts w:ascii="Arial" w:hAnsi="Arial" w:cs="Arial"/>
        </w:rPr>
        <w:t xml:space="preserve">insuring </w:t>
      </w:r>
      <w:r w:rsidR="00C369C7" w:rsidRPr="000723CC">
        <w:rPr>
          <w:rFonts w:ascii="Arial" w:hAnsi="Arial" w:cs="Arial"/>
        </w:rPr>
        <w:t>assets in particular locations.</w:t>
      </w:r>
    </w:p>
    <w:p w14:paraId="7E3C3803" w14:textId="712287B5" w:rsidR="0039706A" w:rsidRDefault="005B3B0F" w:rsidP="004C7BA7">
      <w:pPr>
        <w:rPr>
          <w:rFonts w:ascii="Arial" w:hAnsi="Arial" w:cs="Arial"/>
        </w:rPr>
      </w:pPr>
      <w:r w:rsidRPr="000723CC">
        <w:rPr>
          <w:rFonts w:ascii="Arial" w:hAnsi="Arial" w:cs="Arial"/>
        </w:rPr>
        <w:t xml:space="preserve">Beyond the sector’s own assets, </w:t>
      </w:r>
      <w:r w:rsidR="0068622C" w:rsidRPr="000723CC">
        <w:rPr>
          <w:rFonts w:ascii="Arial" w:hAnsi="Arial" w:cs="Arial"/>
        </w:rPr>
        <w:t>SII, which aims to use financial instruments that deliver both social and financial returns, is gaining attention as a means of leveraging capital from across sectors to support social outcomes</w:t>
      </w:r>
      <w:r w:rsidRPr="000723CC">
        <w:rPr>
          <w:rFonts w:ascii="Arial" w:hAnsi="Arial" w:cs="Arial"/>
        </w:rPr>
        <w:t>, alongside and as part of the outcomes agenda</w:t>
      </w:r>
      <w:r w:rsidR="0068622C" w:rsidRPr="000723CC">
        <w:rPr>
          <w:rFonts w:ascii="Arial" w:hAnsi="Arial" w:cs="Arial"/>
        </w:rPr>
        <w:t xml:space="preserve">. SII investments range from social impact bonds to payment by </w:t>
      </w:r>
      <w:r w:rsidR="00AD0922" w:rsidRPr="000723CC">
        <w:rPr>
          <w:rFonts w:ascii="Arial" w:hAnsi="Arial" w:cs="Arial"/>
        </w:rPr>
        <w:t>outcomes</w:t>
      </w:r>
      <w:r w:rsidR="0068622C" w:rsidRPr="000723CC">
        <w:rPr>
          <w:rFonts w:ascii="Arial" w:hAnsi="Arial" w:cs="Arial"/>
        </w:rPr>
        <w:t xml:space="preserve"> contracts, and layered or ‘blended’ financial products, which combine grants, loans and/or investments. A typical characteristic of many SII approaches is cross</w:t>
      </w:r>
      <w:r w:rsidR="002519BB">
        <w:rPr>
          <w:rFonts w:ascii="Arial" w:hAnsi="Arial" w:cs="Arial"/>
        </w:rPr>
        <w:noBreakHyphen/>
      </w:r>
      <w:r w:rsidR="0068622C" w:rsidRPr="000723CC">
        <w:rPr>
          <w:rFonts w:ascii="Arial" w:hAnsi="Arial" w:cs="Arial"/>
        </w:rPr>
        <w:t xml:space="preserve">sectoral partnership to support effective investment for </w:t>
      </w:r>
      <w:r w:rsidR="00BF2669" w:rsidRPr="000723CC">
        <w:rPr>
          <w:rFonts w:ascii="Arial" w:hAnsi="Arial" w:cs="Arial"/>
        </w:rPr>
        <w:t>specified</w:t>
      </w:r>
      <w:r w:rsidR="0068622C" w:rsidRPr="000723CC">
        <w:rPr>
          <w:rFonts w:ascii="Arial" w:hAnsi="Arial" w:cs="Arial"/>
        </w:rPr>
        <w:t xml:space="preserve"> outcomes. The SII market remains modest in Australia and with </w:t>
      </w:r>
      <w:r w:rsidR="004F6512" w:rsidRPr="000723CC">
        <w:rPr>
          <w:rFonts w:ascii="Arial" w:hAnsi="Arial" w:cs="Arial"/>
        </w:rPr>
        <w:t xml:space="preserve">the vast majority of </w:t>
      </w:r>
      <w:r w:rsidR="0068622C" w:rsidRPr="000723CC">
        <w:rPr>
          <w:rFonts w:ascii="Arial" w:hAnsi="Arial" w:cs="Arial"/>
        </w:rPr>
        <w:t xml:space="preserve">current investments </w:t>
      </w:r>
      <w:r w:rsidR="00F93A26" w:rsidRPr="000723CC">
        <w:rPr>
          <w:rFonts w:ascii="Arial" w:hAnsi="Arial" w:cs="Arial"/>
        </w:rPr>
        <w:t>targeting environmental outcomes</w:t>
      </w:r>
      <w:r w:rsidR="0068622C" w:rsidRPr="000723CC">
        <w:rPr>
          <w:rFonts w:ascii="Arial" w:hAnsi="Arial" w:cs="Arial"/>
        </w:rPr>
        <w:t>, but it is growing and broadening</w:t>
      </w:r>
      <w:r w:rsidR="00F0565F" w:rsidRPr="000723CC">
        <w:rPr>
          <w:rFonts w:ascii="Arial" w:hAnsi="Arial" w:cs="Arial"/>
        </w:rPr>
        <w:t xml:space="preserve"> </w:t>
      </w:r>
      <w:r w:rsidR="00F0565F" w:rsidRPr="000723CC">
        <w:rPr>
          <w:rFonts w:ascii="Arial" w:hAnsi="Arial" w:cs="Arial"/>
          <w:noProof/>
        </w:rPr>
        <w:t>(Michaux et al. 2020)</w:t>
      </w:r>
      <w:r w:rsidR="0068622C" w:rsidRPr="000723CC">
        <w:rPr>
          <w:rFonts w:ascii="Arial" w:hAnsi="Arial" w:cs="Arial"/>
        </w:rPr>
        <w:t>. Government has played a role in stimulating this market and continues to do so with current initiatives such as the $100</w:t>
      </w:r>
      <w:r w:rsidR="001720B8">
        <w:rPr>
          <w:rFonts w:ascii="Arial" w:hAnsi="Arial" w:cs="Arial"/>
        </w:rPr>
        <w:t> </w:t>
      </w:r>
      <w:r w:rsidR="0068622C" w:rsidRPr="000723CC">
        <w:rPr>
          <w:rFonts w:ascii="Arial" w:hAnsi="Arial" w:cs="Arial"/>
        </w:rPr>
        <w:t xml:space="preserve">million </w:t>
      </w:r>
      <w:r w:rsidR="00D53373" w:rsidRPr="000723CC">
        <w:rPr>
          <w:rFonts w:ascii="Arial" w:hAnsi="Arial" w:cs="Arial"/>
        </w:rPr>
        <w:t>O</w:t>
      </w:r>
      <w:r w:rsidR="0068622C" w:rsidRPr="000723CC">
        <w:rPr>
          <w:rFonts w:ascii="Arial" w:hAnsi="Arial" w:cs="Arial"/>
        </w:rPr>
        <w:t xml:space="preserve">utcomes </w:t>
      </w:r>
      <w:r w:rsidR="00D53373" w:rsidRPr="000723CC">
        <w:rPr>
          <w:rFonts w:ascii="Arial" w:hAnsi="Arial" w:cs="Arial"/>
        </w:rPr>
        <w:t>F</w:t>
      </w:r>
      <w:r w:rsidR="0068622C" w:rsidRPr="000723CC">
        <w:rPr>
          <w:rFonts w:ascii="Arial" w:hAnsi="Arial" w:cs="Arial"/>
        </w:rPr>
        <w:t xml:space="preserve">und </w:t>
      </w:r>
      <w:r w:rsidR="00821981" w:rsidRPr="000723CC">
        <w:rPr>
          <w:rFonts w:ascii="Arial" w:hAnsi="Arial" w:cs="Arial"/>
        </w:rPr>
        <w:t>stipulated as part of the Entrenched Disadvantage package in the 2023</w:t>
      </w:r>
      <w:r w:rsidR="001720B8">
        <w:rPr>
          <w:rFonts w:ascii="Arial" w:hAnsi="Arial" w:cs="Arial"/>
        </w:rPr>
        <w:t>–</w:t>
      </w:r>
      <w:r w:rsidR="00BA4816" w:rsidRPr="000723CC">
        <w:rPr>
          <w:rFonts w:ascii="Arial" w:hAnsi="Arial" w:cs="Arial"/>
        </w:rPr>
        <w:t>2</w:t>
      </w:r>
      <w:r w:rsidR="00821981" w:rsidRPr="000723CC">
        <w:rPr>
          <w:rFonts w:ascii="Arial" w:hAnsi="Arial" w:cs="Arial"/>
        </w:rPr>
        <w:t xml:space="preserve">4 </w:t>
      </w:r>
      <w:r w:rsidR="005C4484">
        <w:rPr>
          <w:rFonts w:ascii="Arial" w:hAnsi="Arial" w:cs="Arial"/>
        </w:rPr>
        <w:t>F</w:t>
      </w:r>
      <w:r w:rsidR="005C4484" w:rsidRPr="000723CC">
        <w:rPr>
          <w:rFonts w:ascii="Arial" w:hAnsi="Arial" w:cs="Arial"/>
        </w:rPr>
        <w:t xml:space="preserve">ederal </w:t>
      </w:r>
      <w:r w:rsidR="005C4484">
        <w:rPr>
          <w:rFonts w:ascii="Arial" w:hAnsi="Arial" w:cs="Arial"/>
        </w:rPr>
        <w:t>B</w:t>
      </w:r>
      <w:r w:rsidR="005C4484" w:rsidRPr="000723CC">
        <w:rPr>
          <w:rFonts w:ascii="Arial" w:hAnsi="Arial" w:cs="Arial"/>
        </w:rPr>
        <w:t xml:space="preserve">udget </w:t>
      </w:r>
      <w:r w:rsidR="00346FD0" w:rsidRPr="000723CC">
        <w:rPr>
          <w:rFonts w:ascii="Arial" w:hAnsi="Arial" w:cs="Arial"/>
        </w:rPr>
        <w:t xml:space="preserve">and </w:t>
      </w:r>
      <w:r w:rsidR="0068622C" w:rsidRPr="000723CC">
        <w:rPr>
          <w:rFonts w:ascii="Arial" w:hAnsi="Arial" w:cs="Arial"/>
        </w:rPr>
        <w:t>currently being code</w:t>
      </w:r>
      <w:r w:rsidR="00D53373" w:rsidRPr="000723CC">
        <w:rPr>
          <w:rFonts w:ascii="Arial" w:hAnsi="Arial" w:cs="Arial"/>
        </w:rPr>
        <w:t>signed</w:t>
      </w:r>
      <w:r w:rsidR="0068622C" w:rsidRPr="000723CC">
        <w:rPr>
          <w:rFonts w:ascii="Arial" w:hAnsi="Arial" w:cs="Arial"/>
        </w:rPr>
        <w:t xml:space="preserve"> with states and territories. Growth in interest and practice of SII raises opportunities and challenges for NFPs. As discussed in </w:t>
      </w:r>
      <w:r w:rsidRPr="000723CC">
        <w:rPr>
          <w:rFonts w:ascii="Arial" w:hAnsi="Arial" w:cs="Arial"/>
        </w:rPr>
        <w:t>other parts of this paper,</w:t>
      </w:r>
      <w:r w:rsidR="0068622C" w:rsidRPr="000723CC">
        <w:rPr>
          <w:rFonts w:ascii="Arial" w:hAnsi="Arial" w:cs="Arial"/>
        </w:rPr>
        <w:t xml:space="preserve"> the outcomes agenda to which SII is linked requires new capabilities and systems to support defining, measuring and </w:t>
      </w:r>
      <w:r w:rsidRPr="000723CC">
        <w:rPr>
          <w:rFonts w:ascii="Arial" w:hAnsi="Arial" w:cs="Arial"/>
        </w:rPr>
        <w:t>tracking</w:t>
      </w:r>
      <w:r w:rsidR="0068622C" w:rsidRPr="000723CC">
        <w:rPr>
          <w:rFonts w:ascii="Arial" w:hAnsi="Arial" w:cs="Arial"/>
        </w:rPr>
        <w:t xml:space="preserve"> impa</w:t>
      </w:r>
      <w:r w:rsidRPr="000723CC">
        <w:rPr>
          <w:rFonts w:ascii="Arial" w:hAnsi="Arial" w:cs="Arial"/>
        </w:rPr>
        <w:t>cts</w:t>
      </w:r>
      <w:r w:rsidR="0068622C" w:rsidRPr="000723CC">
        <w:rPr>
          <w:rFonts w:ascii="Arial" w:hAnsi="Arial" w:cs="Arial"/>
        </w:rPr>
        <w:t xml:space="preserve">. This is a responsibility of both investors and </w:t>
      </w:r>
      <w:r w:rsidRPr="000723CC">
        <w:rPr>
          <w:rFonts w:ascii="Arial" w:hAnsi="Arial" w:cs="Arial"/>
        </w:rPr>
        <w:t>recipient</w:t>
      </w:r>
      <w:r w:rsidR="0068622C" w:rsidRPr="000723CC">
        <w:rPr>
          <w:rFonts w:ascii="Arial" w:hAnsi="Arial" w:cs="Arial"/>
        </w:rPr>
        <w:t>s.</w:t>
      </w:r>
      <w:r w:rsidR="00A73F57" w:rsidRPr="000723CC">
        <w:rPr>
          <w:rFonts w:ascii="Arial" w:hAnsi="Arial" w:cs="Arial"/>
        </w:rPr>
        <w:t xml:space="preserve"> </w:t>
      </w:r>
    </w:p>
    <w:p w14:paraId="4CCBEE69" w14:textId="29558AEF" w:rsidR="00153ABE" w:rsidRPr="000723CC" w:rsidRDefault="0068622C" w:rsidP="004C7BA7">
      <w:pPr>
        <w:rPr>
          <w:rFonts w:ascii="Arial" w:hAnsi="Arial" w:cs="Arial"/>
        </w:rPr>
      </w:pPr>
      <w:r w:rsidRPr="000723CC">
        <w:rPr>
          <w:rFonts w:ascii="Arial" w:hAnsi="Arial" w:cs="Arial"/>
        </w:rPr>
        <w:t xml:space="preserve">Evidence of the effectiveness of SII is mixed, with some evaluative research finding strong social outcomes and program innovations delivered by specific social impact bonds </w:t>
      </w:r>
      <w:r w:rsidR="00762872" w:rsidRPr="000723CC">
        <w:rPr>
          <w:rFonts w:ascii="Arial" w:hAnsi="Arial" w:cs="Arial"/>
          <w:noProof/>
        </w:rPr>
        <w:t>(Coram et al. 2022)</w:t>
      </w:r>
      <w:r w:rsidRPr="000723CC">
        <w:rPr>
          <w:rFonts w:ascii="Arial" w:hAnsi="Arial" w:cs="Arial"/>
        </w:rPr>
        <w:t xml:space="preserve">, while others have found regressive outcomes </w:t>
      </w:r>
      <w:r w:rsidR="00E73969" w:rsidRPr="000723CC">
        <w:rPr>
          <w:rFonts w:ascii="Arial" w:hAnsi="Arial" w:cs="Arial"/>
          <w:noProof/>
        </w:rPr>
        <w:t>(McHugh et al. 2013)</w:t>
      </w:r>
      <w:r w:rsidRPr="000723CC">
        <w:rPr>
          <w:rFonts w:ascii="Arial" w:hAnsi="Arial" w:cs="Arial"/>
        </w:rPr>
        <w:t xml:space="preserve"> and/or</w:t>
      </w:r>
      <w:r w:rsidR="00847826" w:rsidRPr="000723CC">
        <w:rPr>
          <w:rFonts w:ascii="Arial" w:hAnsi="Arial" w:cs="Arial"/>
        </w:rPr>
        <w:t xml:space="preserve"> very </w:t>
      </w:r>
      <w:r w:rsidR="008B09F3" w:rsidRPr="000723CC">
        <w:rPr>
          <w:rFonts w:ascii="Arial" w:hAnsi="Arial" w:cs="Arial"/>
        </w:rPr>
        <w:t>limited</w:t>
      </w:r>
      <w:r w:rsidR="00847826" w:rsidRPr="000723CC">
        <w:rPr>
          <w:rFonts w:ascii="Arial" w:hAnsi="Arial" w:cs="Arial"/>
        </w:rPr>
        <w:t xml:space="preserve"> </w:t>
      </w:r>
      <w:r w:rsidR="000E523D" w:rsidRPr="000723CC">
        <w:rPr>
          <w:rFonts w:ascii="Arial" w:hAnsi="Arial" w:cs="Arial"/>
        </w:rPr>
        <w:t xml:space="preserve">evidence of new capital being invested in the </w:t>
      </w:r>
      <w:r w:rsidR="008B09F3" w:rsidRPr="000723CC">
        <w:rPr>
          <w:rFonts w:ascii="Arial" w:hAnsi="Arial" w:cs="Arial"/>
        </w:rPr>
        <w:t>NFP sector</w:t>
      </w:r>
      <w:r w:rsidR="000E523D" w:rsidRPr="000723CC">
        <w:rPr>
          <w:rFonts w:ascii="Arial" w:hAnsi="Arial" w:cs="Arial"/>
        </w:rPr>
        <w:t xml:space="preserve"> through these</w:t>
      </w:r>
      <w:r w:rsidR="00FA69D3" w:rsidRPr="000723CC">
        <w:rPr>
          <w:rFonts w:ascii="Arial" w:hAnsi="Arial" w:cs="Arial"/>
        </w:rPr>
        <w:t xml:space="preserve"> models </w:t>
      </w:r>
      <w:r w:rsidR="00FA69D3" w:rsidRPr="000723CC">
        <w:rPr>
          <w:rFonts w:ascii="Arial" w:hAnsi="Arial" w:cs="Arial"/>
          <w:noProof/>
        </w:rPr>
        <w:t xml:space="preserve">(Del Giudice </w:t>
      </w:r>
      <w:r w:rsidR="000F350D">
        <w:rPr>
          <w:rFonts w:ascii="Arial" w:hAnsi="Arial" w:cs="Arial"/>
          <w:noProof/>
        </w:rPr>
        <w:t>and</w:t>
      </w:r>
      <w:r w:rsidR="00FA69D3" w:rsidRPr="000723CC">
        <w:rPr>
          <w:rFonts w:ascii="Arial" w:hAnsi="Arial" w:cs="Arial"/>
          <w:noProof/>
        </w:rPr>
        <w:t xml:space="preserve"> Migliavacca 2019)</w:t>
      </w:r>
      <w:r w:rsidRPr="000723CC">
        <w:rPr>
          <w:rFonts w:ascii="Arial" w:hAnsi="Arial" w:cs="Arial"/>
        </w:rPr>
        <w:t xml:space="preserve">. More broadly, many current SII products are driven by finance rather than impact-first logics </w:t>
      </w:r>
      <w:r w:rsidRPr="000723CC">
        <w:rPr>
          <w:rFonts w:ascii="Arial" w:hAnsi="Arial" w:cs="Arial"/>
          <w:noProof/>
        </w:rPr>
        <w:t xml:space="preserve">(Moran </w:t>
      </w:r>
      <w:r w:rsidR="000F350D">
        <w:rPr>
          <w:rFonts w:ascii="Arial" w:hAnsi="Arial" w:cs="Arial"/>
          <w:noProof/>
        </w:rPr>
        <w:t>and</w:t>
      </w:r>
      <w:r w:rsidRPr="000723CC">
        <w:rPr>
          <w:rFonts w:ascii="Arial" w:hAnsi="Arial" w:cs="Arial"/>
          <w:noProof/>
        </w:rPr>
        <w:t xml:space="preserve"> Ward-Christie 2022)</w:t>
      </w:r>
      <w:r w:rsidRPr="000723CC">
        <w:rPr>
          <w:rFonts w:ascii="Arial" w:hAnsi="Arial" w:cs="Arial"/>
        </w:rPr>
        <w:t xml:space="preserve"> </w:t>
      </w:r>
      <w:r w:rsidR="00522E14" w:rsidRPr="000723CC">
        <w:rPr>
          <w:rFonts w:ascii="Arial" w:hAnsi="Arial" w:cs="Arial"/>
        </w:rPr>
        <w:t>which</w:t>
      </w:r>
      <w:r w:rsidRPr="000723CC">
        <w:rPr>
          <w:rFonts w:ascii="Arial" w:hAnsi="Arial" w:cs="Arial"/>
        </w:rPr>
        <w:t xml:space="preserve"> are not fit for the needs</w:t>
      </w:r>
      <w:r w:rsidR="00522E14" w:rsidRPr="000723CC">
        <w:rPr>
          <w:rFonts w:ascii="Arial" w:hAnsi="Arial" w:cs="Arial"/>
        </w:rPr>
        <w:t>, structures</w:t>
      </w:r>
      <w:r w:rsidRPr="000723CC">
        <w:rPr>
          <w:rFonts w:ascii="Arial" w:hAnsi="Arial" w:cs="Arial"/>
        </w:rPr>
        <w:t xml:space="preserve"> and financial realities of the majority of NFPs and </w:t>
      </w:r>
      <w:r w:rsidR="006D3D10" w:rsidRPr="000723CC">
        <w:rPr>
          <w:rFonts w:ascii="Arial" w:hAnsi="Arial" w:cs="Arial"/>
        </w:rPr>
        <w:t>do not</w:t>
      </w:r>
      <w:r w:rsidRPr="000723CC">
        <w:rPr>
          <w:rFonts w:ascii="Arial" w:hAnsi="Arial" w:cs="Arial"/>
        </w:rPr>
        <w:t xml:space="preserve"> overcome some of the reasons why this sector makes relatively limited use of external finance. New intermediaries such as Access: The Foundation for Social Investment in the UK have begun to emerge in response to identified limitations, providing more patient</w:t>
      </w:r>
      <w:r w:rsidR="00BD41F4" w:rsidRPr="000723CC">
        <w:rPr>
          <w:rFonts w:ascii="Arial" w:hAnsi="Arial" w:cs="Arial"/>
        </w:rPr>
        <w:t xml:space="preserve"> – or long term</w:t>
      </w:r>
      <w:r w:rsidR="009555BE" w:rsidRPr="000723CC">
        <w:rPr>
          <w:rFonts w:ascii="Arial" w:hAnsi="Arial" w:cs="Arial"/>
        </w:rPr>
        <w:t xml:space="preserve"> – </w:t>
      </w:r>
      <w:r w:rsidRPr="000723CC">
        <w:rPr>
          <w:rFonts w:ascii="Arial" w:hAnsi="Arial" w:cs="Arial"/>
        </w:rPr>
        <w:t>capital and broader access to blended and grant finance than early SII products offered.</w:t>
      </w:r>
    </w:p>
    <w:tbl>
      <w:tblPr>
        <w:tblStyle w:val="TableGrid"/>
        <w:tblW w:w="0" w:type="auto"/>
        <w:tblLook w:val="04A0" w:firstRow="1" w:lastRow="0" w:firstColumn="1" w:lastColumn="0" w:noHBand="0" w:noVBand="1"/>
      </w:tblPr>
      <w:tblGrid>
        <w:gridCol w:w="9298"/>
      </w:tblGrid>
      <w:tr w:rsidR="00D2716E" w:rsidRPr="00833E6D" w14:paraId="6540A371" w14:textId="77777777" w:rsidTr="00D27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Pr>
          <w:p w14:paraId="381DE546" w14:textId="77777777" w:rsidR="00D2716E" w:rsidRPr="00816515" w:rsidRDefault="00D2716E" w:rsidP="000723CC">
            <w:pPr>
              <w:pStyle w:val="Heading2"/>
              <w:rPr>
                <w:rFonts w:ascii="Arial" w:hAnsi="Arial" w:cs="Arial"/>
                <w:b/>
                <w:color w:val="FFFFFF" w:themeColor="background1"/>
                <w:sz w:val="24"/>
                <w:szCs w:val="24"/>
              </w:rPr>
            </w:pPr>
            <w:bookmarkStart w:id="141" w:name="_Toc143877192"/>
            <w:bookmarkStart w:id="142" w:name="_Toc149125514"/>
            <w:r w:rsidRPr="00816515">
              <w:rPr>
                <w:rFonts w:ascii="Arial" w:hAnsi="Arial" w:cs="Arial"/>
                <w:b/>
                <w:color w:val="FFFFFF" w:themeColor="background1"/>
                <w:sz w:val="24"/>
                <w:szCs w:val="24"/>
              </w:rPr>
              <w:lastRenderedPageBreak/>
              <w:t>Questions</w:t>
            </w:r>
            <w:bookmarkEnd w:id="141"/>
            <w:bookmarkEnd w:id="142"/>
          </w:p>
          <w:p w14:paraId="6DF18558" w14:textId="7618011B" w:rsidR="00D2716E" w:rsidRPr="00816515" w:rsidRDefault="00D2716E" w:rsidP="004A4CF6">
            <w:pPr>
              <w:pStyle w:val="Heading3"/>
              <w:rPr>
                <w:b w:val="0"/>
              </w:rPr>
            </w:pPr>
            <w:bookmarkStart w:id="143" w:name="_Toc143877193"/>
            <w:bookmarkStart w:id="144" w:name="_Toc143877731"/>
            <w:bookmarkStart w:id="145" w:name="_Toc146532475"/>
            <w:bookmarkStart w:id="146" w:name="_Toc148417014"/>
            <w:r w:rsidRPr="00816515">
              <w:rPr>
                <w:b w:val="0"/>
              </w:rPr>
              <w:t xml:space="preserve">Is greater knowledge sharing about the assets of the NFP sector needed? </w:t>
            </w:r>
            <w:r w:rsidR="008910FB" w:rsidRPr="00816515">
              <w:rPr>
                <w:b w:val="0"/>
              </w:rPr>
              <w:br/>
            </w:r>
            <w:r w:rsidRPr="00816515">
              <w:rPr>
                <w:b w:val="0"/>
              </w:rPr>
              <w:t>If so, how might this be done and to what ends?</w:t>
            </w:r>
            <w:bookmarkEnd w:id="143"/>
            <w:bookmarkEnd w:id="144"/>
            <w:bookmarkEnd w:id="145"/>
            <w:bookmarkEnd w:id="146"/>
          </w:p>
          <w:p w14:paraId="659575C8" w14:textId="51BFCA0A" w:rsidR="00D2716E" w:rsidRPr="00816515" w:rsidRDefault="00D2716E" w:rsidP="004A4CF6">
            <w:pPr>
              <w:pStyle w:val="Heading3"/>
              <w:rPr>
                <w:b w:val="0"/>
              </w:rPr>
            </w:pPr>
            <w:bookmarkStart w:id="147" w:name="_Toc143877195"/>
            <w:bookmarkStart w:id="148" w:name="_Toc143877733"/>
            <w:bookmarkStart w:id="149" w:name="_Toc146532476"/>
            <w:bookmarkStart w:id="150" w:name="_Toc148417015"/>
            <w:r w:rsidRPr="00816515">
              <w:rPr>
                <w:b w:val="0"/>
              </w:rPr>
              <w:t>What resourcing and regulatory support could be introduced or better</w:t>
            </w:r>
            <w:r w:rsidR="001E1EE7" w:rsidRPr="00816515">
              <w:rPr>
                <w:b w:val="0"/>
              </w:rPr>
              <w:t xml:space="preserve"> </w:t>
            </w:r>
            <w:r w:rsidRPr="00816515">
              <w:rPr>
                <w:b w:val="0"/>
              </w:rPr>
              <w:t>used to allow NFPs make best use of their assets in support of operational sustainability and delivering on societal needs?</w:t>
            </w:r>
            <w:bookmarkEnd w:id="147"/>
            <w:bookmarkEnd w:id="148"/>
            <w:bookmarkEnd w:id="149"/>
            <w:bookmarkEnd w:id="150"/>
          </w:p>
          <w:p w14:paraId="31D45A64" w14:textId="4C813C5A" w:rsidR="00D2716E" w:rsidRPr="00816515" w:rsidRDefault="00D2716E" w:rsidP="004A4CF6">
            <w:pPr>
              <w:pStyle w:val="Heading3"/>
              <w:rPr>
                <w:b w:val="0"/>
              </w:rPr>
            </w:pPr>
            <w:bookmarkStart w:id="151" w:name="_Toc146532477"/>
            <w:bookmarkStart w:id="152" w:name="_Toc148417016"/>
            <w:r w:rsidRPr="00816515">
              <w:rPr>
                <w:b w:val="0"/>
              </w:rPr>
              <w:t xml:space="preserve">What models of social finance best suit the needs of NFPs? </w:t>
            </w:r>
            <w:r w:rsidR="008910FB" w:rsidRPr="00816515">
              <w:rPr>
                <w:b w:val="0"/>
              </w:rPr>
              <w:br/>
            </w:r>
            <w:r w:rsidRPr="00816515">
              <w:rPr>
                <w:b w:val="0"/>
              </w:rPr>
              <w:t>How can these be encouraged or scaled?</w:t>
            </w:r>
            <w:bookmarkEnd w:id="151"/>
            <w:bookmarkEnd w:id="152"/>
          </w:p>
          <w:p w14:paraId="48AB0DE3" w14:textId="17CD6144" w:rsidR="00D2716E" w:rsidRPr="000723CC" w:rsidRDefault="00D2716E" w:rsidP="004A4CF6">
            <w:pPr>
              <w:pStyle w:val="Heading3"/>
            </w:pPr>
            <w:bookmarkStart w:id="153" w:name="_Toc143877196"/>
            <w:bookmarkStart w:id="154" w:name="_Toc143877734"/>
            <w:bookmarkStart w:id="155" w:name="_Toc146532478"/>
            <w:bookmarkStart w:id="156" w:name="_Toc148417017"/>
            <w:r w:rsidRPr="00816515">
              <w:rPr>
                <w:b w:val="0"/>
              </w:rPr>
              <w:t xml:space="preserve">What practical steps can the NFP sector take with governments, philanthropy and/or the private </w:t>
            </w:r>
            <w:r w:rsidR="000E1921" w:rsidRPr="00816515">
              <w:rPr>
                <w:b w:val="0"/>
              </w:rPr>
              <w:t>sector to redress underfunding</w:t>
            </w:r>
            <w:r w:rsidRPr="00816515">
              <w:rPr>
                <w:b w:val="0"/>
              </w:rPr>
              <w:t xml:space="preserve"> and support innovation and financial health of the sector?</w:t>
            </w:r>
            <w:bookmarkEnd w:id="153"/>
            <w:bookmarkEnd w:id="154"/>
            <w:bookmarkEnd w:id="155"/>
            <w:bookmarkEnd w:id="156"/>
          </w:p>
        </w:tc>
      </w:tr>
    </w:tbl>
    <w:p w14:paraId="620E0686" w14:textId="77777777" w:rsidR="00D2716E" w:rsidRPr="000723CC" w:rsidRDefault="00D2716E" w:rsidP="004C7BA7">
      <w:pPr>
        <w:rPr>
          <w:rFonts w:ascii="Arial" w:hAnsi="Arial" w:cs="Arial"/>
        </w:rPr>
      </w:pPr>
    </w:p>
    <w:p w14:paraId="69E382B3" w14:textId="77777777" w:rsidR="00260A00" w:rsidRPr="000723CC" w:rsidRDefault="00260A00" w:rsidP="00C43706">
      <w:pPr>
        <w:pStyle w:val="NumberedHeading1"/>
        <w:rPr>
          <w:rFonts w:ascii="Arial" w:hAnsi="Arial" w:cs="Arial"/>
        </w:rPr>
        <w:sectPr w:rsidR="00260A00" w:rsidRPr="000723CC" w:rsidSect="000723CC">
          <w:headerReference w:type="even" r:id="rId18"/>
          <w:headerReference w:type="default" r:id="rId19"/>
          <w:footerReference w:type="even" r:id="rId20"/>
          <w:footerReference w:type="default" r:id="rId21"/>
          <w:headerReference w:type="first" r:id="rId22"/>
          <w:footerReference w:type="first" r:id="rId23"/>
          <w:pgSz w:w="11906" w:h="16838" w:code="9"/>
          <w:pgMar w:top="1418" w:right="1304" w:bottom="1134" w:left="1304" w:header="709" w:footer="567" w:gutter="0"/>
          <w:cols w:space="708"/>
          <w:titlePg/>
          <w:docGrid w:linePitch="360"/>
        </w:sectPr>
      </w:pPr>
    </w:p>
    <w:p w14:paraId="2B428A16" w14:textId="77777777" w:rsidR="001C2D65" w:rsidRPr="000723CC" w:rsidRDefault="001C2D65">
      <w:pPr>
        <w:spacing w:before="0" w:after="160" w:line="259" w:lineRule="auto"/>
        <w:rPr>
          <w:rFonts w:ascii="Arial" w:hAnsi="Arial" w:cs="Arial"/>
          <w:color w:val="094179"/>
          <w:sz w:val="48"/>
          <w:szCs w:val="52"/>
        </w:rPr>
      </w:pPr>
      <w:bookmarkStart w:id="157" w:name="_Toc143877198"/>
      <w:bookmarkStart w:id="158" w:name="_Toc143877211"/>
      <w:bookmarkStart w:id="159" w:name="_Toc143877735"/>
    </w:p>
    <w:p w14:paraId="60A5FF33" w14:textId="77777777" w:rsidR="001C2D65" w:rsidRPr="000723CC" w:rsidRDefault="001C2D65">
      <w:pPr>
        <w:spacing w:before="0" w:after="160" w:line="259" w:lineRule="auto"/>
        <w:rPr>
          <w:rFonts w:ascii="Arial" w:hAnsi="Arial" w:cs="Arial"/>
          <w:color w:val="094179"/>
          <w:sz w:val="48"/>
          <w:szCs w:val="52"/>
        </w:rPr>
      </w:pPr>
    </w:p>
    <w:p w14:paraId="2E17F677" w14:textId="77777777" w:rsidR="001C2D65" w:rsidRPr="000723CC" w:rsidRDefault="001C2D65">
      <w:pPr>
        <w:spacing w:before="0" w:after="160" w:line="259" w:lineRule="auto"/>
        <w:rPr>
          <w:rFonts w:ascii="Arial" w:hAnsi="Arial" w:cs="Arial"/>
          <w:color w:val="094179"/>
          <w:sz w:val="48"/>
          <w:szCs w:val="52"/>
        </w:rPr>
      </w:pPr>
    </w:p>
    <w:p w14:paraId="6EFC18F1" w14:textId="77777777" w:rsidR="001C2D65" w:rsidRPr="000723CC" w:rsidRDefault="001C2D65">
      <w:pPr>
        <w:spacing w:before="0" w:after="160" w:line="259" w:lineRule="auto"/>
        <w:rPr>
          <w:rFonts w:ascii="Arial" w:hAnsi="Arial" w:cs="Arial"/>
          <w:color w:val="094179"/>
          <w:sz w:val="48"/>
          <w:szCs w:val="52"/>
        </w:rPr>
      </w:pPr>
    </w:p>
    <w:p w14:paraId="6CC2E3CA" w14:textId="42F2C90B" w:rsidR="001C2D65" w:rsidRPr="000723CC" w:rsidRDefault="001C2D65">
      <w:pPr>
        <w:spacing w:before="0" w:after="160" w:line="259" w:lineRule="auto"/>
        <w:rPr>
          <w:rFonts w:ascii="Arial" w:hAnsi="Arial" w:cs="Arial"/>
          <w:color w:val="094179"/>
          <w:sz w:val="48"/>
          <w:szCs w:val="52"/>
        </w:rPr>
      </w:pPr>
    </w:p>
    <w:p w14:paraId="20B13727" w14:textId="3D288F9A" w:rsidR="004A4B69" w:rsidRPr="00EE18D6" w:rsidRDefault="004A4B69">
      <w:pPr>
        <w:spacing w:before="0" w:after="160" w:line="259" w:lineRule="auto"/>
        <w:rPr>
          <w:rFonts w:ascii="Arial" w:hAnsi="Arial" w:cs="Arial"/>
          <w:color w:val="094179"/>
          <w:spacing w:val="20"/>
          <w:sz w:val="52"/>
          <w:szCs w:val="56"/>
        </w:rPr>
      </w:pPr>
      <w:r w:rsidRPr="00EE18D6">
        <w:rPr>
          <w:rFonts w:ascii="Arial" w:hAnsi="Arial" w:cs="Arial"/>
          <w:color w:val="094179"/>
          <w:spacing w:val="20"/>
          <w:sz w:val="52"/>
          <w:szCs w:val="56"/>
        </w:rPr>
        <w:t>Appendices</w:t>
      </w:r>
    </w:p>
    <w:p w14:paraId="6C530CF4" w14:textId="12B99050" w:rsidR="004A4B69" w:rsidRPr="000723CC" w:rsidRDefault="004A4B69">
      <w:pPr>
        <w:spacing w:before="0" w:after="160" w:line="259" w:lineRule="auto"/>
        <w:rPr>
          <w:rFonts w:ascii="Arial" w:hAnsi="Arial" w:cs="Arial"/>
        </w:rPr>
        <w:sectPr w:rsidR="004A4B69" w:rsidRPr="000723CC" w:rsidSect="00034D2B">
          <w:headerReference w:type="even" r:id="rId24"/>
          <w:headerReference w:type="default" r:id="rId25"/>
          <w:headerReference w:type="first" r:id="rId26"/>
          <w:footerReference w:type="first" r:id="rId27"/>
          <w:pgSz w:w="11906" w:h="16838" w:code="9"/>
          <w:pgMar w:top="1134" w:right="1134" w:bottom="1134" w:left="1134" w:header="709" w:footer="680" w:gutter="0"/>
          <w:cols w:space="708"/>
          <w:titlePg/>
          <w:docGrid w:linePitch="360"/>
        </w:sectPr>
      </w:pPr>
    </w:p>
    <w:p w14:paraId="5AC5AB74" w14:textId="45B6CBF5" w:rsidR="001842D3" w:rsidRPr="000723CC" w:rsidRDefault="009632FC" w:rsidP="004A4B69">
      <w:pPr>
        <w:pStyle w:val="NumberedHeading1"/>
        <w:numPr>
          <w:ilvl w:val="0"/>
          <w:numId w:val="0"/>
        </w:numPr>
        <w:rPr>
          <w:rFonts w:ascii="Arial" w:hAnsi="Arial" w:cs="Arial"/>
        </w:rPr>
      </w:pPr>
      <w:bookmarkStart w:id="160" w:name="_Toc146532479"/>
      <w:bookmarkStart w:id="161" w:name="_Toc148417018"/>
      <w:bookmarkStart w:id="162" w:name="_Toc149125515"/>
      <w:r w:rsidRPr="000723CC">
        <w:rPr>
          <w:rFonts w:ascii="Arial" w:hAnsi="Arial" w:cs="Arial"/>
        </w:rPr>
        <w:lastRenderedPageBreak/>
        <w:t xml:space="preserve">Appendix I: </w:t>
      </w:r>
      <w:r w:rsidR="005B3B0F" w:rsidRPr="000723CC">
        <w:rPr>
          <w:rFonts w:ascii="Arial" w:hAnsi="Arial" w:cs="Arial"/>
        </w:rPr>
        <w:t xml:space="preserve">List of </w:t>
      </w:r>
      <w:r w:rsidR="00BF4042" w:rsidRPr="000723CC">
        <w:rPr>
          <w:rFonts w:ascii="Arial" w:hAnsi="Arial" w:cs="Arial"/>
        </w:rPr>
        <w:t>q</w:t>
      </w:r>
      <w:r w:rsidR="001842D3" w:rsidRPr="000723CC">
        <w:rPr>
          <w:rFonts w:ascii="Arial" w:hAnsi="Arial" w:cs="Arial"/>
        </w:rPr>
        <w:t>uestions</w:t>
      </w:r>
      <w:bookmarkEnd w:id="157"/>
      <w:bookmarkEnd w:id="158"/>
      <w:bookmarkEnd w:id="159"/>
      <w:bookmarkEnd w:id="160"/>
      <w:bookmarkEnd w:id="161"/>
      <w:bookmarkEnd w:id="162"/>
    </w:p>
    <w:p w14:paraId="35D26B60"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2.1.1.</w:t>
      </w:r>
      <w:r w:rsidRPr="008910FB">
        <w:rPr>
          <w:rFonts w:ascii="Arial" w:hAnsi="Arial" w:cs="Arial"/>
        </w:rPr>
        <w:tab/>
        <w:t>What is your vision or aspiration for the NFP sector over the next 10 years?</w:t>
      </w:r>
    </w:p>
    <w:p w14:paraId="646E0FBA" w14:textId="3C624520" w:rsidR="008910FB" w:rsidRPr="008910FB" w:rsidRDefault="008910FB" w:rsidP="008910FB">
      <w:pPr>
        <w:pStyle w:val="Questions-App"/>
        <w:spacing w:after="240" w:line="264" w:lineRule="auto"/>
        <w:rPr>
          <w:rFonts w:ascii="Arial" w:hAnsi="Arial" w:cs="Arial"/>
        </w:rPr>
      </w:pPr>
      <w:r w:rsidRPr="008910FB">
        <w:rPr>
          <w:rFonts w:ascii="Arial" w:hAnsi="Arial" w:cs="Arial"/>
        </w:rPr>
        <w:t>2.1.2.</w:t>
      </w:r>
      <w:r w:rsidRPr="008910FB">
        <w:rPr>
          <w:rFonts w:ascii="Arial" w:hAnsi="Arial" w:cs="Arial"/>
        </w:rPr>
        <w:tab/>
        <w:t>What core values and considerations should guide a 10</w:t>
      </w:r>
      <w:r>
        <w:rPr>
          <w:rFonts w:ascii="Arial" w:hAnsi="Arial" w:cs="Arial"/>
        </w:rPr>
        <w:noBreakHyphen/>
      </w:r>
      <w:r w:rsidRPr="008910FB">
        <w:rPr>
          <w:rFonts w:ascii="Arial" w:hAnsi="Arial" w:cs="Arial"/>
        </w:rPr>
        <w:t>year vision for Australia’s NFP sector?</w:t>
      </w:r>
    </w:p>
    <w:p w14:paraId="50FD0844" w14:textId="0A11A41D" w:rsidR="008910FB" w:rsidRPr="008910FB" w:rsidRDefault="008910FB" w:rsidP="008910FB">
      <w:pPr>
        <w:pStyle w:val="Questions-App"/>
        <w:spacing w:after="240" w:line="264" w:lineRule="auto"/>
        <w:rPr>
          <w:rFonts w:ascii="Arial" w:hAnsi="Arial" w:cs="Arial"/>
        </w:rPr>
      </w:pPr>
      <w:r w:rsidRPr="008910FB">
        <w:rPr>
          <w:rFonts w:ascii="Arial" w:hAnsi="Arial" w:cs="Arial"/>
        </w:rPr>
        <w:t>2.1.3.</w:t>
      </w:r>
      <w:r w:rsidRPr="008910FB">
        <w:rPr>
          <w:rFonts w:ascii="Arial" w:hAnsi="Arial" w:cs="Arial"/>
        </w:rPr>
        <w:tab/>
        <w:t xml:space="preserve">What core themes for action should be prioritised in realising this vision?  </w:t>
      </w:r>
      <w:r>
        <w:rPr>
          <w:rFonts w:ascii="Arial" w:hAnsi="Arial" w:cs="Arial"/>
        </w:rPr>
        <w:br/>
      </w:r>
      <w:r w:rsidRPr="008910FB">
        <w:rPr>
          <w:rFonts w:ascii="Arial" w:hAnsi="Arial" w:cs="Arial"/>
        </w:rPr>
        <w:t>What will be the consequences of no action on these?</w:t>
      </w:r>
    </w:p>
    <w:p w14:paraId="1632E728"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3.1.1.</w:t>
      </w:r>
      <w:r w:rsidRPr="008910FB">
        <w:rPr>
          <w:rFonts w:ascii="Arial" w:hAnsi="Arial" w:cs="Arial"/>
        </w:rPr>
        <w:tab/>
        <w:t>What core principles of service design and delivery might a sector Blueprint commit to?</w:t>
      </w:r>
    </w:p>
    <w:p w14:paraId="39DAA3D3" w14:textId="70A13CD0" w:rsidR="008910FB" w:rsidRPr="008910FB" w:rsidRDefault="008910FB" w:rsidP="008910FB">
      <w:pPr>
        <w:pStyle w:val="Questions-App"/>
        <w:spacing w:after="240" w:line="264" w:lineRule="auto"/>
        <w:rPr>
          <w:rFonts w:ascii="Arial" w:hAnsi="Arial" w:cs="Arial"/>
        </w:rPr>
      </w:pPr>
      <w:r w:rsidRPr="008910FB">
        <w:rPr>
          <w:rFonts w:ascii="Arial" w:hAnsi="Arial" w:cs="Arial"/>
        </w:rPr>
        <w:t>3.1.2.</w:t>
      </w:r>
      <w:r w:rsidRPr="008910FB">
        <w:rPr>
          <w:rFonts w:ascii="Arial" w:hAnsi="Arial" w:cs="Arial"/>
        </w:rPr>
        <w:tab/>
        <w:t xml:space="preserve">What good examples of codesign have you been involved in which could benefit sector practices? </w:t>
      </w:r>
      <w:r>
        <w:rPr>
          <w:rFonts w:ascii="Arial" w:hAnsi="Arial" w:cs="Arial"/>
        </w:rPr>
        <w:br/>
      </w:r>
      <w:r w:rsidRPr="008910FB">
        <w:rPr>
          <w:rFonts w:ascii="Arial" w:hAnsi="Arial" w:cs="Arial"/>
        </w:rPr>
        <w:t>Why do you think they have worked?</w:t>
      </w:r>
    </w:p>
    <w:p w14:paraId="13CBBBA2"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3.1.3.</w:t>
      </w:r>
      <w:r w:rsidRPr="008910FB">
        <w:rPr>
          <w:rFonts w:ascii="Arial" w:hAnsi="Arial" w:cs="Arial"/>
        </w:rPr>
        <w:tab/>
        <w:t>What would an outcomes-focused approach look like in your area(s) of work? What would be needed to move towards this and what unanticipated consequences should government and the sector consider?</w:t>
      </w:r>
    </w:p>
    <w:p w14:paraId="09E9F180"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3.1.4.</w:t>
      </w:r>
      <w:r w:rsidRPr="008910FB">
        <w:rPr>
          <w:rFonts w:ascii="Arial" w:hAnsi="Arial" w:cs="Arial"/>
        </w:rPr>
        <w:tab/>
        <w:t>What role(s) should government play in helping NFPs become data capable and informed by evidence?</w:t>
      </w:r>
    </w:p>
    <w:p w14:paraId="6EE25F17" w14:textId="11EF5023" w:rsidR="008910FB" w:rsidRPr="008910FB" w:rsidRDefault="008910FB" w:rsidP="008910FB">
      <w:pPr>
        <w:pStyle w:val="Questions-App"/>
        <w:spacing w:after="240" w:line="264" w:lineRule="auto"/>
        <w:rPr>
          <w:rFonts w:ascii="Arial" w:hAnsi="Arial" w:cs="Arial"/>
        </w:rPr>
      </w:pPr>
      <w:r w:rsidRPr="008910FB">
        <w:rPr>
          <w:rFonts w:ascii="Arial" w:hAnsi="Arial" w:cs="Arial"/>
        </w:rPr>
        <w:t>3.1.5.</w:t>
      </w:r>
      <w:r w:rsidRPr="008910FB">
        <w:rPr>
          <w:rFonts w:ascii="Arial" w:hAnsi="Arial" w:cs="Arial"/>
        </w:rPr>
        <w:tab/>
        <w:t xml:space="preserve">Could common resources or platforms support the technical aspects of outcomes measurement? </w:t>
      </w:r>
      <w:r>
        <w:rPr>
          <w:rFonts w:ascii="Arial" w:hAnsi="Arial" w:cs="Arial"/>
        </w:rPr>
        <w:br/>
      </w:r>
      <w:r w:rsidRPr="008910FB">
        <w:rPr>
          <w:rFonts w:ascii="Arial" w:hAnsi="Arial" w:cs="Arial"/>
        </w:rPr>
        <w:t>What might these look like?</w:t>
      </w:r>
    </w:p>
    <w:p w14:paraId="7D66D9E8"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4.1.1.</w:t>
      </w:r>
      <w:r w:rsidRPr="008910FB">
        <w:rPr>
          <w:rFonts w:ascii="Arial" w:hAnsi="Arial" w:cs="Arial"/>
        </w:rPr>
        <w:tab/>
        <w:t>How can the role of advocacy by NFP organisations be better embedded and preserved in policy and legislation?</w:t>
      </w:r>
    </w:p>
    <w:p w14:paraId="6DC2907D"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4.1.2.</w:t>
      </w:r>
      <w:r w:rsidRPr="008910FB">
        <w:rPr>
          <w:rFonts w:ascii="Arial" w:hAnsi="Arial" w:cs="Arial"/>
        </w:rPr>
        <w:tab/>
        <w:t>What mechanisms are needed so that the expertise of the NFP sector is better used in designing policy and services?</w:t>
      </w:r>
    </w:p>
    <w:p w14:paraId="5C2E0B50"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4.1.3.</w:t>
      </w:r>
      <w:r w:rsidRPr="008910FB">
        <w:rPr>
          <w:rFonts w:ascii="Arial" w:hAnsi="Arial" w:cs="Arial"/>
        </w:rPr>
        <w:tab/>
        <w:t>What could NFP organisations and networks be doing better to ensure their systematic advocacy directly involves the people and communities they serve?</w:t>
      </w:r>
    </w:p>
    <w:p w14:paraId="6D74D84C"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4.1.4.</w:t>
      </w:r>
      <w:r w:rsidRPr="008910FB">
        <w:rPr>
          <w:rFonts w:ascii="Arial" w:hAnsi="Arial" w:cs="Arial"/>
        </w:rPr>
        <w:tab/>
        <w:t>How could the assets of the sector – for example, the research expertise of larger organisations, including public universities – be better used to build the evidence base for systemic advocacy and reform?</w:t>
      </w:r>
    </w:p>
    <w:p w14:paraId="369ACC74"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5.1.1.</w:t>
      </w:r>
      <w:r w:rsidRPr="008910FB">
        <w:rPr>
          <w:rFonts w:ascii="Arial" w:hAnsi="Arial" w:cs="Arial"/>
        </w:rPr>
        <w:tab/>
        <w:t>What policy and regulatory reforms would help increase giving to charities?</w:t>
      </w:r>
    </w:p>
    <w:p w14:paraId="6BA246E5"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5.1.2.</w:t>
      </w:r>
      <w:r w:rsidRPr="008910FB">
        <w:rPr>
          <w:rFonts w:ascii="Arial" w:hAnsi="Arial" w:cs="Arial"/>
        </w:rPr>
        <w:tab/>
        <w:t>How can the NFP sector further mobilise and access philanthropy in support of its work?</w:t>
      </w:r>
    </w:p>
    <w:p w14:paraId="4B86A757"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5.1.3.</w:t>
      </w:r>
      <w:r w:rsidRPr="008910FB">
        <w:rPr>
          <w:rFonts w:ascii="Arial" w:hAnsi="Arial" w:cs="Arial"/>
        </w:rPr>
        <w:tab/>
        <w:t>How can philanthropic and volunteering resources be effectively targeted to community needs?</w:t>
      </w:r>
    </w:p>
    <w:p w14:paraId="07CEA108"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lastRenderedPageBreak/>
        <w:t>5.1.4.</w:t>
      </w:r>
      <w:r w:rsidRPr="008910FB">
        <w:rPr>
          <w:rFonts w:ascii="Arial" w:hAnsi="Arial" w:cs="Arial"/>
        </w:rPr>
        <w:tab/>
        <w:t>How might the sector adapt to more direct forms of giving and volunteering?</w:t>
      </w:r>
    </w:p>
    <w:p w14:paraId="1D045D04" w14:textId="209A3974" w:rsidR="008910FB" w:rsidRPr="008910FB" w:rsidRDefault="008910FB" w:rsidP="008910FB">
      <w:pPr>
        <w:pStyle w:val="Questions-App"/>
        <w:spacing w:after="240" w:line="264" w:lineRule="auto"/>
        <w:rPr>
          <w:rFonts w:ascii="Arial" w:hAnsi="Arial" w:cs="Arial"/>
        </w:rPr>
      </w:pPr>
      <w:r w:rsidRPr="008910FB">
        <w:rPr>
          <w:rFonts w:ascii="Arial" w:hAnsi="Arial" w:cs="Arial"/>
        </w:rPr>
        <w:t>5.1.5.</w:t>
      </w:r>
      <w:r w:rsidRPr="008910FB">
        <w:rPr>
          <w:rFonts w:ascii="Arial" w:hAnsi="Arial" w:cs="Arial"/>
        </w:rPr>
        <w:tab/>
        <w:t>How should the Not</w:t>
      </w:r>
      <w:r>
        <w:rPr>
          <w:rFonts w:ascii="Arial" w:hAnsi="Arial" w:cs="Arial"/>
        </w:rPr>
        <w:noBreakHyphen/>
      </w:r>
      <w:r w:rsidRPr="008910FB">
        <w:rPr>
          <w:rFonts w:ascii="Arial" w:hAnsi="Arial" w:cs="Arial"/>
        </w:rPr>
        <w:t>for</w:t>
      </w:r>
      <w:r>
        <w:rPr>
          <w:rFonts w:ascii="Arial" w:hAnsi="Arial" w:cs="Arial"/>
        </w:rPr>
        <w:noBreakHyphen/>
      </w:r>
      <w:r w:rsidRPr="008910FB">
        <w:rPr>
          <w:rFonts w:ascii="Arial" w:hAnsi="Arial" w:cs="Arial"/>
        </w:rPr>
        <w:t>profit Blueprint support the goals and required reforms for the National Strategy for Volunteering?</w:t>
      </w:r>
    </w:p>
    <w:p w14:paraId="4B712344"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6.1.1.</w:t>
      </w:r>
      <w:r w:rsidRPr="008910FB">
        <w:rPr>
          <w:rFonts w:ascii="Arial" w:hAnsi="Arial" w:cs="Arial"/>
        </w:rPr>
        <w:tab/>
        <w:t>What might a regulatory framework for the sector that overcomes the complexity of our federation look like?</w:t>
      </w:r>
    </w:p>
    <w:p w14:paraId="4E62C61D" w14:textId="047F7449" w:rsidR="008910FB" w:rsidRPr="008910FB" w:rsidRDefault="008910FB" w:rsidP="008910FB">
      <w:pPr>
        <w:pStyle w:val="Questions-App"/>
        <w:spacing w:after="240" w:line="264" w:lineRule="auto"/>
        <w:rPr>
          <w:rFonts w:ascii="Arial" w:hAnsi="Arial" w:cs="Arial"/>
        </w:rPr>
      </w:pPr>
      <w:r w:rsidRPr="008910FB">
        <w:rPr>
          <w:rFonts w:ascii="Arial" w:hAnsi="Arial" w:cs="Arial"/>
        </w:rPr>
        <w:t>6.1.2.</w:t>
      </w:r>
      <w:r w:rsidRPr="008910FB">
        <w:rPr>
          <w:rFonts w:ascii="Arial" w:hAnsi="Arial" w:cs="Arial"/>
        </w:rPr>
        <w:tab/>
        <w:t xml:space="preserve">Are currently available legal structures, governance standards and tax concessions fit for future purpose? </w:t>
      </w:r>
      <w:r>
        <w:rPr>
          <w:rFonts w:ascii="Arial" w:hAnsi="Arial" w:cs="Arial"/>
        </w:rPr>
        <w:br/>
      </w:r>
      <w:r w:rsidRPr="008910FB">
        <w:rPr>
          <w:rFonts w:ascii="Arial" w:hAnsi="Arial" w:cs="Arial"/>
        </w:rPr>
        <w:t>How might these be improved or changed?</w:t>
      </w:r>
    </w:p>
    <w:p w14:paraId="3E571B48"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6.1.3.</w:t>
      </w:r>
      <w:r w:rsidRPr="008910FB">
        <w:rPr>
          <w:rFonts w:ascii="Arial" w:hAnsi="Arial" w:cs="Arial"/>
        </w:rPr>
        <w:tab/>
        <w:t>What does the sector need in its boards to be effective?</w:t>
      </w:r>
    </w:p>
    <w:p w14:paraId="2EBE5D58"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6.1.4.</w:t>
      </w:r>
      <w:r w:rsidRPr="008910FB">
        <w:rPr>
          <w:rFonts w:ascii="Arial" w:hAnsi="Arial" w:cs="Arial"/>
        </w:rPr>
        <w:tab/>
        <w:t>How could regulatory data be better used and shared with the NFP sector and wider public to support future practice?</w:t>
      </w:r>
    </w:p>
    <w:p w14:paraId="580FB7AF"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7.1.1.</w:t>
      </w:r>
      <w:r w:rsidRPr="008910FB">
        <w:rPr>
          <w:rFonts w:ascii="Arial" w:hAnsi="Arial" w:cs="Arial"/>
        </w:rPr>
        <w:tab/>
        <w:t>What should the priorities be for future leadership in the sector and developing the sector’s paid workforce and volunteers?</w:t>
      </w:r>
    </w:p>
    <w:p w14:paraId="6E068FAF"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7.1.2.</w:t>
      </w:r>
      <w:r w:rsidRPr="008910FB">
        <w:rPr>
          <w:rFonts w:ascii="Arial" w:hAnsi="Arial" w:cs="Arial"/>
        </w:rPr>
        <w:tab/>
        <w:t>What can the sector do to change understanding of the role of overheads in the value it creates for people, society and funders?</w:t>
      </w:r>
    </w:p>
    <w:p w14:paraId="0CC327FC"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7.1.3.</w:t>
      </w:r>
      <w:r w:rsidRPr="008910FB">
        <w:rPr>
          <w:rFonts w:ascii="Arial" w:hAnsi="Arial" w:cs="Arial"/>
        </w:rPr>
        <w:tab/>
        <w:t>How can we make employment opportunities attractive and build career pathways to develop the paid NFP workforce of the future?</w:t>
      </w:r>
    </w:p>
    <w:p w14:paraId="35E1A851"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7.1.4.</w:t>
      </w:r>
      <w:r w:rsidRPr="008910FB">
        <w:rPr>
          <w:rFonts w:ascii="Arial" w:hAnsi="Arial" w:cs="Arial"/>
        </w:rPr>
        <w:tab/>
        <w:t>How might the sector make more of its ‘for purpose’ status to attract and retain paid and volunteer workers?</w:t>
      </w:r>
    </w:p>
    <w:p w14:paraId="2D0306FD"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7.1.5.</w:t>
      </w:r>
      <w:r w:rsidRPr="008910FB">
        <w:rPr>
          <w:rFonts w:ascii="Arial" w:hAnsi="Arial" w:cs="Arial"/>
        </w:rPr>
        <w:tab/>
        <w:t>How can the sector coordinate and resource its influence in workforce development with education providers and governments?</w:t>
      </w:r>
    </w:p>
    <w:p w14:paraId="682FF066"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8.1.1.</w:t>
      </w:r>
      <w:r w:rsidRPr="008910FB">
        <w:rPr>
          <w:rFonts w:ascii="Arial" w:hAnsi="Arial" w:cs="Arial"/>
        </w:rPr>
        <w:tab/>
        <w:t>How should government improve the way it funds and contracts charities?</w:t>
      </w:r>
    </w:p>
    <w:p w14:paraId="122666C1"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8.1.2.</w:t>
      </w:r>
      <w:r w:rsidRPr="008910FB">
        <w:rPr>
          <w:rFonts w:ascii="Arial" w:hAnsi="Arial" w:cs="Arial"/>
        </w:rPr>
        <w:tab/>
        <w:t>How could government funding, tendering and contracting drive a good balance of collaboration and competition to support innovation in the NFP sector?</w:t>
      </w:r>
    </w:p>
    <w:p w14:paraId="6640AA97"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9.1.1.</w:t>
      </w:r>
      <w:r w:rsidRPr="008910FB">
        <w:rPr>
          <w:rFonts w:ascii="Arial" w:hAnsi="Arial" w:cs="Arial"/>
        </w:rPr>
        <w:tab/>
        <w:t>What standards of digital capability should the sector aim for and how might these be achieved?</w:t>
      </w:r>
    </w:p>
    <w:p w14:paraId="59DD50B3"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9.1.2.</w:t>
      </w:r>
      <w:r w:rsidRPr="008910FB">
        <w:rPr>
          <w:rFonts w:ascii="Arial" w:hAnsi="Arial" w:cs="Arial"/>
        </w:rPr>
        <w:tab/>
        <w:t>How might the sector aggregate support to maximise the digital capabilities of smaller organisations?</w:t>
      </w:r>
    </w:p>
    <w:p w14:paraId="1A6DC7CF"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9.1.3.</w:t>
      </w:r>
      <w:r w:rsidRPr="008910FB">
        <w:rPr>
          <w:rFonts w:ascii="Arial" w:hAnsi="Arial" w:cs="Arial"/>
        </w:rPr>
        <w:tab/>
        <w:t>What is needed and what is the sector’s role in advocating for digital inclusion and participation of citizens and communities?</w:t>
      </w:r>
    </w:p>
    <w:p w14:paraId="00970F71"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9.1.4.</w:t>
      </w:r>
      <w:r w:rsidRPr="008910FB">
        <w:rPr>
          <w:rFonts w:ascii="Arial" w:hAnsi="Arial" w:cs="Arial"/>
        </w:rPr>
        <w:tab/>
        <w:t>How can governments streamline digital systems requirements and support efficiencies for NFP providers?</w:t>
      </w:r>
    </w:p>
    <w:p w14:paraId="3E382137" w14:textId="579ACD63" w:rsidR="008910FB" w:rsidRPr="008910FB" w:rsidRDefault="008910FB" w:rsidP="008910FB">
      <w:pPr>
        <w:pStyle w:val="Questions-App"/>
        <w:spacing w:after="240" w:line="264" w:lineRule="auto"/>
        <w:rPr>
          <w:rFonts w:ascii="Arial" w:hAnsi="Arial" w:cs="Arial"/>
        </w:rPr>
      </w:pPr>
      <w:r w:rsidRPr="008910FB">
        <w:rPr>
          <w:rFonts w:ascii="Arial" w:hAnsi="Arial" w:cs="Arial"/>
        </w:rPr>
        <w:lastRenderedPageBreak/>
        <w:t>10.1.1.</w:t>
      </w:r>
      <w:r w:rsidRPr="008910FB">
        <w:rPr>
          <w:rFonts w:ascii="Arial" w:hAnsi="Arial" w:cs="Arial"/>
        </w:rPr>
        <w:tab/>
        <w:t xml:space="preserve">Is greater knowledge sharing about the assets of the NFP sector needed? </w:t>
      </w:r>
      <w:r>
        <w:rPr>
          <w:rFonts w:ascii="Arial" w:hAnsi="Arial" w:cs="Arial"/>
        </w:rPr>
        <w:br/>
      </w:r>
      <w:r w:rsidRPr="008910FB">
        <w:rPr>
          <w:rFonts w:ascii="Arial" w:hAnsi="Arial" w:cs="Arial"/>
        </w:rPr>
        <w:t>If so, how might this be done and to what ends?</w:t>
      </w:r>
    </w:p>
    <w:p w14:paraId="0A5F198B"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10.1.2.</w:t>
      </w:r>
      <w:r w:rsidRPr="008910FB">
        <w:rPr>
          <w:rFonts w:ascii="Arial" w:hAnsi="Arial" w:cs="Arial"/>
        </w:rPr>
        <w:tab/>
        <w:t>What resourcing and regulatory support could be introduced or better used to allow NFPs make best use of their assets in support of operational sustainability and delivering on societal needs?</w:t>
      </w:r>
    </w:p>
    <w:p w14:paraId="7D63B146" w14:textId="208940A2" w:rsidR="008910FB" w:rsidRPr="008910FB" w:rsidRDefault="008910FB" w:rsidP="008910FB">
      <w:pPr>
        <w:pStyle w:val="Questions-App"/>
        <w:spacing w:after="240" w:line="264" w:lineRule="auto"/>
        <w:rPr>
          <w:rFonts w:ascii="Arial" w:hAnsi="Arial" w:cs="Arial"/>
        </w:rPr>
      </w:pPr>
      <w:r w:rsidRPr="008910FB">
        <w:rPr>
          <w:rFonts w:ascii="Arial" w:hAnsi="Arial" w:cs="Arial"/>
        </w:rPr>
        <w:t>10.1.3.</w:t>
      </w:r>
      <w:r w:rsidRPr="008910FB">
        <w:rPr>
          <w:rFonts w:ascii="Arial" w:hAnsi="Arial" w:cs="Arial"/>
        </w:rPr>
        <w:tab/>
        <w:t xml:space="preserve">What models of social finance best suit the needs of NFPs? </w:t>
      </w:r>
      <w:r>
        <w:rPr>
          <w:rFonts w:ascii="Arial" w:hAnsi="Arial" w:cs="Arial"/>
        </w:rPr>
        <w:br/>
      </w:r>
      <w:r w:rsidRPr="008910FB">
        <w:rPr>
          <w:rFonts w:ascii="Arial" w:hAnsi="Arial" w:cs="Arial"/>
        </w:rPr>
        <w:t>How can these be encouraged or scaled?</w:t>
      </w:r>
    </w:p>
    <w:p w14:paraId="7494CB14" w14:textId="77777777" w:rsidR="008910FB" w:rsidRPr="008910FB" w:rsidRDefault="008910FB" w:rsidP="008910FB">
      <w:pPr>
        <w:pStyle w:val="Questions-App"/>
        <w:spacing w:after="240" w:line="264" w:lineRule="auto"/>
        <w:rPr>
          <w:rFonts w:ascii="Arial" w:hAnsi="Arial" w:cs="Arial"/>
        </w:rPr>
      </w:pPr>
      <w:r w:rsidRPr="008910FB">
        <w:rPr>
          <w:rFonts w:ascii="Arial" w:hAnsi="Arial" w:cs="Arial"/>
        </w:rPr>
        <w:t>10.1.4.</w:t>
      </w:r>
      <w:r w:rsidRPr="008910FB">
        <w:rPr>
          <w:rFonts w:ascii="Arial" w:hAnsi="Arial" w:cs="Arial"/>
        </w:rPr>
        <w:tab/>
        <w:t>What practical steps can the NFP sector take with governments, philanthropy and/or the private sector to redress underfunding and support innovation and financial health of the sector?</w:t>
      </w:r>
    </w:p>
    <w:p w14:paraId="6F1F9FC6" w14:textId="697AF942" w:rsidR="00DF7D54" w:rsidRPr="00CE1020" w:rsidRDefault="00DF7D54" w:rsidP="004A4CF6">
      <w:pPr>
        <w:pStyle w:val="Questions-App"/>
        <w:spacing w:after="240" w:line="264" w:lineRule="auto"/>
      </w:pPr>
    </w:p>
    <w:p w14:paraId="0A5F5C33" w14:textId="369F28BF" w:rsidR="009632FC" w:rsidRPr="000723CC" w:rsidRDefault="009632FC" w:rsidP="009632FC">
      <w:pPr>
        <w:pStyle w:val="NumberedHeading1"/>
        <w:numPr>
          <w:ilvl w:val="0"/>
          <w:numId w:val="0"/>
        </w:numPr>
        <w:ind w:left="851" w:hanging="851"/>
        <w:rPr>
          <w:rFonts w:ascii="Arial" w:hAnsi="Arial" w:cs="Arial"/>
        </w:rPr>
      </w:pPr>
      <w:bookmarkStart w:id="163" w:name="_Toc146532480"/>
      <w:bookmarkStart w:id="164" w:name="_Toc148417019"/>
      <w:bookmarkStart w:id="165" w:name="_Toc149125516"/>
      <w:r w:rsidRPr="000723CC">
        <w:rPr>
          <w:rFonts w:ascii="Arial" w:hAnsi="Arial" w:cs="Arial"/>
        </w:rPr>
        <w:lastRenderedPageBreak/>
        <w:t xml:space="preserve">Appendix II: BERG </w:t>
      </w:r>
      <w:r w:rsidR="00BF4042" w:rsidRPr="000723CC">
        <w:rPr>
          <w:rFonts w:ascii="Arial" w:hAnsi="Arial" w:cs="Arial"/>
        </w:rPr>
        <w:t>members and paper contributors</w:t>
      </w:r>
      <w:bookmarkEnd w:id="163"/>
      <w:bookmarkEnd w:id="164"/>
      <w:bookmarkEnd w:id="165"/>
    </w:p>
    <w:p w14:paraId="798141DF" w14:textId="5B5D1A0C" w:rsidR="0071000A" w:rsidRPr="000723CC" w:rsidRDefault="0071000A" w:rsidP="0071000A">
      <w:pPr>
        <w:rPr>
          <w:rFonts w:ascii="Arial" w:hAnsi="Arial" w:cs="Arial"/>
          <w:color w:val="094179"/>
          <w:sz w:val="32"/>
          <w:szCs w:val="36"/>
        </w:rPr>
      </w:pPr>
      <w:r w:rsidRPr="000723CC">
        <w:rPr>
          <w:rFonts w:ascii="Arial" w:hAnsi="Arial" w:cs="Arial"/>
          <w:color w:val="094179"/>
          <w:sz w:val="32"/>
          <w:szCs w:val="36"/>
        </w:rPr>
        <w:t xml:space="preserve">BERG </w:t>
      </w:r>
      <w:r w:rsidR="00BF4042" w:rsidRPr="000723CC">
        <w:rPr>
          <w:rFonts w:ascii="Arial" w:hAnsi="Arial" w:cs="Arial"/>
          <w:color w:val="094179"/>
          <w:sz w:val="32"/>
          <w:szCs w:val="36"/>
        </w:rPr>
        <w:t>m</w:t>
      </w:r>
      <w:r w:rsidRPr="000723CC">
        <w:rPr>
          <w:rFonts w:ascii="Arial" w:hAnsi="Arial" w:cs="Arial"/>
          <w:color w:val="094179"/>
          <w:sz w:val="32"/>
          <w:szCs w:val="36"/>
        </w:rPr>
        <w:t>embers</w:t>
      </w:r>
    </w:p>
    <w:p w14:paraId="57E7DC95" w14:textId="77777777" w:rsidR="005E7B97" w:rsidRPr="005E7B97" w:rsidRDefault="005E7B97" w:rsidP="005E7B97">
      <w:pPr>
        <w:pStyle w:val="Bullet1"/>
      </w:pPr>
      <w:r w:rsidRPr="005E7B97">
        <w:t>Matt Gardiner, CEO, 54 reasons</w:t>
      </w:r>
    </w:p>
    <w:p w14:paraId="75061698" w14:textId="77777777" w:rsidR="005E7B97" w:rsidRPr="005E7B97" w:rsidRDefault="005E7B97" w:rsidP="005E7B97">
      <w:pPr>
        <w:pStyle w:val="Bullet1"/>
      </w:pPr>
      <w:r w:rsidRPr="005E7B97">
        <w:t>Cassandra Goldie, CEO, Australian Council of Social Service</w:t>
      </w:r>
    </w:p>
    <w:p w14:paraId="059DB697" w14:textId="77777777" w:rsidR="005E7B97" w:rsidRPr="005E7B97" w:rsidRDefault="005E7B97" w:rsidP="005E7B97">
      <w:pPr>
        <w:pStyle w:val="Bullet1"/>
      </w:pPr>
      <w:r w:rsidRPr="005E7B97">
        <w:t>Kasy Chambers, CEO Anglicare Australia</w:t>
      </w:r>
    </w:p>
    <w:p w14:paraId="0E726B97" w14:textId="0F92B70B" w:rsidR="005E7B97" w:rsidRPr="005E7B97" w:rsidRDefault="005E7B97" w:rsidP="005E7B97">
      <w:pPr>
        <w:pStyle w:val="Bullet1"/>
      </w:pPr>
      <w:r w:rsidRPr="005E7B97">
        <w:t xml:space="preserve">Catherine Liddle, CEO, </w:t>
      </w:r>
      <w:r w:rsidR="008F6B4D">
        <w:t xml:space="preserve"> SNAICC – National Voice for our Children </w:t>
      </w:r>
    </w:p>
    <w:p w14:paraId="56964430" w14:textId="77777777" w:rsidR="005E7B97" w:rsidRPr="005E7B97" w:rsidRDefault="005E7B97" w:rsidP="005E7B97">
      <w:pPr>
        <w:pStyle w:val="Bullet1"/>
      </w:pPr>
      <w:r w:rsidRPr="005E7B97">
        <w:t>Mark Pearce, CEO, Volunteering Australia</w:t>
      </w:r>
    </w:p>
    <w:p w14:paraId="5DC2D873" w14:textId="77777777" w:rsidR="005E7B97" w:rsidRPr="005E7B97" w:rsidRDefault="005E7B97" w:rsidP="005E7B97">
      <w:pPr>
        <w:pStyle w:val="Bullet1"/>
      </w:pPr>
      <w:r w:rsidRPr="005E7B97">
        <w:t>Mary Ann Baquero Geronimo*, CEO, Federation of Ethnic Communities’ Councils of Australia</w:t>
      </w:r>
    </w:p>
    <w:p w14:paraId="16F6AD04" w14:textId="77777777" w:rsidR="005E7B97" w:rsidRPr="005E7B97" w:rsidRDefault="005E7B97" w:rsidP="005E7B97">
      <w:pPr>
        <w:pStyle w:val="Bullet1"/>
      </w:pPr>
      <w:r w:rsidRPr="005E7B97">
        <w:t>Toby oConnor, CEO, St Vincent de Paul Society National Council of Australia</w:t>
      </w:r>
    </w:p>
    <w:p w14:paraId="105821E3" w14:textId="77777777" w:rsidR="005E7B97" w:rsidRPr="005E7B97" w:rsidRDefault="005E7B97" w:rsidP="005E7B97">
      <w:pPr>
        <w:pStyle w:val="Bullet1"/>
      </w:pPr>
      <w:r w:rsidRPr="005E7B97">
        <w:t>Jeff Smith, CEO, Disability Advocacy Network Australia </w:t>
      </w:r>
    </w:p>
    <w:p w14:paraId="2018B41E" w14:textId="77777777" w:rsidR="005E7B97" w:rsidRPr="005E7B97" w:rsidRDefault="005E7B97" w:rsidP="005E7B97">
      <w:pPr>
        <w:pStyle w:val="Bullet1"/>
      </w:pPr>
      <w:r w:rsidRPr="005E7B97">
        <w:t>Ian Hamm, Chair of the Board of Directors, First Nations Foundation</w:t>
      </w:r>
    </w:p>
    <w:p w14:paraId="6EC2B4A5" w14:textId="77777777" w:rsidR="005E7B97" w:rsidRPr="005E7B97" w:rsidRDefault="005E7B97" w:rsidP="005E7B97">
      <w:pPr>
        <w:pStyle w:val="Bullet1"/>
      </w:pPr>
      <w:r w:rsidRPr="005E7B97">
        <w:t>Chris D’Souza**, A/g Group Manager, Department of Social Services</w:t>
      </w:r>
    </w:p>
    <w:p w14:paraId="3E98FE4D" w14:textId="77777777" w:rsidR="005E7B97" w:rsidRPr="005E7B97" w:rsidRDefault="005E7B97" w:rsidP="005E7B97">
      <w:pPr>
        <w:shd w:val="clear" w:color="auto" w:fill="FFFFFF"/>
        <w:spacing w:before="0" w:after="0" w:line="384" w:lineRule="atLeast"/>
        <w:rPr>
          <w:rFonts w:ascii="Arial" w:eastAsia="Times New Roman" w:hAnsi="Arial" w:cs="Arial"/>
          <w:color w:val="2C2A29"/>
          <w:sz w:val="20"/>
          <w:szCs w:val="20"/>
          <w:lang w:eastAsia="en-AU"/>
        </w:rPr>
      </w:pPr>
      <w:r w:rsidRPr="005E7B97">
        <w:rPr>
          <w:rFonts w:ascii="Arial" w:eastAsia="Times New Roman" w:hAnsi="Arial" w:cs="Arial"/>
          <w:color w:val="2C2A29"/>
          <w:sz w:val="20"/>
          <w:szCs w:val="20"/>
          <w:lang w:eastAsia="en-AU"/>
        </w:rPr>
        <w:t>* Formerly Mohammad Al-Khafaji, for period December 2022 to September 2023.</w:t>
      </w:r>
      <w:r w:rsidRPr="005E7B97">
        <w:rPr>
          <w:rFonts w:ascii="Arial" w:eastAsia="Times New Roman" w:hAnsi="Arial" w:cs="Arial"/>
          <w:color w:val="2C2A29"/>
          <w:sz w:val="20"/>
          <w:szCs w:val="20"/>
          <w:lang w:eastAsia="en-AU"/>
        </w:rPr>
        <w:br/>
        <w:t>** Formerly Karen Pickering, for the period December 2022 to March 2023.</w:t>
      </w:r>
    </w:p>
    <w:p w14:paraId="51656E67" w14:textId="1DBD2F6E" w:rsidR="0071000A" w:rsidRPr="000723CC" w:rsidRDefault="0071000A" w:rsidP="0071000A">
      <w:pPr>
        <w:rPr>
          <w:rFonts w:ascii="Arial" w:hAnsi="Arial" w:cs="Arial"/>
          <w:color w:val="094179"/>
          <w:sz w:val="32"/>
          <w:szCs w:val="36"/>
        </w:rPr>
      </w:pPr>
      <w:r w:rsidRPr="000723CC">
        <w:rPr>
          <w:rFonts w:ascii="Arial" w:hAnsi="Arial" w:cs="Arial"/>
          <w:color w:val="094179"/>
          <w:sz w:val="32"/>
          <w:szCs w:val="36"/>
        </w:rPr>
        <w:t xml:space="preserve">Expert </w:t>
      </w:r>
      <w:r w:rsidR="00BF4042" w:rsidRPr="000723CC">
        <w:rPr>
          <w:rFonts w:ascii="Arial" w:hAnsi="Arial" w:cs="Arial"/>
          <w:color w:val="094179"/>
          <w:sz w:val="32"/>
          <w:szCs w:val="36"/>
        </w:rPr>
        <w:t>a</w:t>
      </w:r>
      <w:r w:rsidRPr="000723CC">
        <w:rPr>
          <w:rFonts w:ascii="Arial" w:hAnsi="Arial" w:cs="Arial"/>
          <w:color w:val="094179"/>
          <w:sz w:val="32"/>
          <w:szCs w:val="36"/>
        </w:rPr>
        <w:t>dvisors</w:t>
      </w:r>
    </w:p>
    <w:p w14:paraId="3B493DE9" w14:textId="19D6269D" w:rsidR="0071000A" w:rsidRPr="000723CC" w:rsidRDefault="0071000A" w:rsidP="002519BB">
      <w:pPr>
        <w:pStyle w:val="Bullet1"/>
      </w:pPr>
      <w:r w:rsidRPr="000723CC">
        <w:t>Professor Jo Barraket</w:t>
      </w:r>
      <w:r w:rsidR="00BA4816" w:rsidRPr="000723CC">
        <w:t xml:space="preserve"> AM</w:t>
      </w:r>
      <w:r w:rsidRPr="000723CC">
        <w:t>, Director, Melbourne Social Equity Institute, University of Melbourne (Drafter)</w:t>
      </w:r>
    </w:p>
    <w:p w14:paraId="0760D0E5" w14:textId="39227538" w:rsidR="009632FC" w:rsidRPr="000723CC" w:rsidRDefault="0071000A" w:rsidP="002519BB">
      <w:pPr>
        <w:pStyle w:val="Bullet1"/>
      </w:pPr>
      <w:r w:rsidRPr="000723CC">
        <w:t>Professor David Gilchrist, Director, Centre for Public Value, University of Western Australia</w:t>
      </w:r>
    </w:p>
    <w:p w14:paraId="04359A1B" w14:textId="2A98F532" w:rsidR="00BA4816" w:rsidRDefault="00BA4816" w:rsidP="002519BB">
      <w:pPr>
        <w:keepNext/>
        <w:keepLines/>
        <w:rPr>
          <w:rFonts w:ascii="Arial" w:hAnsi="Arial" w:cs="Arial"/>
          <w:color w:val="094179"/>
          <w:sz w:val="32"/>
          <w:szCs w:val="36"/>
        </w:rPr>
      </w:pPr>
      <w:r w:rsidRPr="000723CC">
        <w:rPr>
          <w:rFonts w:ascii="Arial" w:hAnsi="Arial" w:cs="Arial"/>
          <w:color w:val="094179"/>
          <w:sz w:val="32"/>
          <w:szCs w:val="36"/>
        </w:rPr>
        <w:t>Contributors</w:t>
      </w:r>
    </w:p>
    <w:p w14:paraId="652AEEEF" w14:textId="0C21B599" w:rsidR="00020214" w:rsidRPr="00957C32" w:rsidRDefault="00020214" w:rsidP="002519BB">
      <w:pPr>
        <w:keepLines/>
        <w:rPr>
          <w:rFonts w:ascii="Arial" w:hAnsi="Arial" w:cs="Arial"/>
        </w:rPr>
      </w:pPr>
      <w:r w:rsidRPr="00957C32">
        <w:rPr>
          <w:rFonts w:ascii="Arial" w:hAnsi="Arial" w:cs="Arial"/>
        </w:rPr>
        <w:t xml:space="preserve">The following individuals and organisations </w:t>
      </w:r>
      <w:r w:rsidR="00F46F77">
        <w:rPr>
          <w:rFonts w:ascii="Arial" w:hAnsi="Arial" w:cs="Arial"/>
        </w:rPr>
        <w:t xml:space="preserve">generously </w:t>
      </w:r>
      <w:r w:rsidRPr="00957C32">
        <w:rPr>
          <w:rFonts w:ascii="Arial" w:hAnsi="Arial" w:cs="Arial"/>
        </w:rPr>
        <w:t>provided comment on a late draft of this paper. We thank them for their input and acknowledge this paper is delivered by BERG as the start of a broader conversation.</w:t>
      </w:r>
    </w:p>
    <w:p w14:paraId="76405F4B" w14:textId="7738673E" w:rsidR="00AF5E9E" w:rsidRPr="002519BB" w:rsidRDefault="00AF5E9E" w:rsidP="00AF5E9E">
      <w:pPr>
        <w:pStyle w:val="Bullet1"/>
      </w:pPr>
      <w:r w:rsidRPr="002519BB">
        <w:t xml:space="preserve">Adrian Collette AM, </w:t>
      </w:r>
      <w:r w:rsidR="005E7B97">
        <w:t xml:space="preserve">Chief Executive Officer, </w:t>
      </w:r>
      <w:r w:rsidRPr="002519BB">
        <w:t>Creative Australia</w:t>
      </w:r>
    </w:p>
    <w:p w14:paraId="16594F6D" w14:textId="77777777" w:rsidR="00AF5E9E" w:rsidRPr="002519BB" w:rsidRDefault="00AF5E9E" w:rsidP="00AF5E9E">
      <w:pPr>
        <w:pStyle w:val="Bullet1"/>
      </w:pPr>
      <w:r w:rsidRPr="002519BB">
        <w:t>Emeline Gaske, Assistant National Secretary, Australian Services Union</w:t>
      </w:r>
    </w:p>
    <w:p w14:paraId="7FD3816D" w14:textId="6B17C455" w:rsidR="00AF5E9E" w:rsidRDefault="00AF5E9E" w:rsidP="00AF5E9E">
      <w:pPr>
        <w:pStyle w:val="Bullet1"/>
        <w:keepLines/>
      </w:pPr>
      <w:r w:rsidRPr="002519BB">
        <w:lastRenderedPageBreak/>
        <w:t xml:space="preserve">Glen Klatovsky, </w:t>
      </w:r>
      <w:r w:rsidR="005E7B97">
        <w:t xml:space="preserve">Chief Executive Officer, </w:t>
      </w:r>
      <w:r w:rsidRPr="002519BB">
        <w:t>Climate Action Network Australia</w:t>
      </w:r>
      <w:r w:rsidRPr="00AF5E9E">
        <w:t xml:space="preserve"> </w:t>
      </w:r>
    </w:p>
    <w:p w14:paraId="692E1545" w14:textId="3AC712C9" w:rsidR="00BA4816" w:rsidRPr="002519BB" w:rsidRDefault="00BA4816" w:rsidP="002519BB">
      <w:pPr>
        <w:pStyle w:val="Bullet1"/>
        <w:keepLines/>
      </w:pPr>
      <w:r w:rsidRPr="002519BB">
        <w:t>Emeritus Professor Myles McGregor-Lowndes OAM, The Australian Centre for Philanthropy and Nonprofit Studies, Queensland University of Technology</w:t>
      </w:r>
    </w:p>
    <w:p w14:paraId="04D0684E" w14:textId="666D66E9" w:rsidR="00AF5E9E" w:rsidRPr="002519BB" w:rsidRDefault="00AF5E9E" w:rsidP="00AF5E9E">
      <w:pPr>
        <w:pStyle w:val="Bullet1"/>
      </w:pPr>
      <w:r w:rsidRPr="002519BB">
        <w:t xml:space="preserve">Sam Rosevear, </w:t>
      </w:r>
      <w:r w:rsidR="005E7B97">
        <w:t xml:space="preserve">Executive Director, Policy, Government Relations and Research, </w:t>
      </w:r>
      <w:r w:rsidRPr="002519BB">
        <w:t>Philanthropy Australia</w:t>
      </w:r>
    </w:p>
    <w:p w14:paraId="2D51AC5C" w14:textId="068E9573" w:rsidR="00BA4816" w:rsidRPr="002519BB" w:rsidRDefault="00BA4816" w:rsidP="002519BB">
      <w:pPr>
        <w:pStyle w:val="Bullet1"/>
      </w:pPr>
      <w:r w:rsidRPr="002519BB">
        <w:t>David Spriggs, Chief Executive Officer, Infoxchange</w:t>
      </w:r>
    </w:p>
    <w:p w14:paraId="2DDEAAA8" w14:textId="77777777" w:rsidR="00AF5E9E" w:rsidRPr="002519BB" w:rsidRDefault="00AF5E9E" w:rsidP="00AF5E9E">
      <w:pPr>
        <w:pStyle w:val="Bullet1"/>
      </w:pPr>
      <w:r w:rsidRPr="002519BB">
        <w:t>Dr Pia Treichel, Melbourne Climate Futures, University of Melbourne</w:t>
      </w:r>
    </w:p>
    <w:p w14:paraId="18D3CCEC" w14:textId="180F4F84" w:rsidR="00FB592F" w:rsidRPr="002519BB" w:rsidRDefault="00FB592F" w:rsidP="002519BB">
      <w:pPr>
        <w:pStyle w:val="Bullet1"/>
      </w:pPr>
      <w:r w:rsidRPr="002519BB">
        <w:t xml:space="preserve">Libby Ward-Christie, </w:t>
      </w:r>
      <w:r w:rsidR="005E7B97">
        <w:t xml:space="preserve">Director, </w:t>
      </w:r>
      <w:r w:rsidRPr="002519BB">
        <w:t>Centre for Social Impact, Swinburne University of Technology</w:t>
      </w:r>
    </w:p>
    <w:p w14:paraId="56DB4908" w14:textId="555B89A7" w:rsidR="000C095B" w:rsidRDefault="00AF5E9E" w:rsidP="000C095B">
      <w:pPr>
        <w:pStyle w:val="Bullet1"/>
        <w:keepLines/>
      </w:pPr>
      <w:r w:rsidRPr="002519BB">
        <w:t>Sue Woodward AM, Commissioner, Australian Charities and Not-for-profits Commission</w:t>
      </w:r>
    </w:p>
    <w:p w14:paraId="33BCB325" w14:textId="157E6AB4" w:rsidR="000C095B" w:rsidRPr="002519BB" w:rsidRDefault="00C139B7" w:rsidP="00816515">
      <w:pPr>
        <w:pStyle w:val="Bullet1"/>
        <w:keepLines/>
        <w:numPr>
          <w:ilvl w:val="0"/>
          <w:numId w:val="0"/>
        </w:numPr>
      </w:pPr>
      <w:r>
        <w:t>We also thank</w:t>
      </w:r>
      <w:r w:rsidR="000C095B">
        <w:t xml:space="preserve"> those members of </w:t>
      </w:r>
      <w:r w:rsidR="005E7B97">
        <w:t>the Community Services Advisory Group (</w:t>
      </w:r>
      <w:r w:rsidR="000C095B">
        <w:t>CSAG</w:t>
      </w:r>
      <w:r w:rsidR="005E7B97">
        <w:t>)</w:t>
      </w:r>
      <w:r w:rsidR="000C095B">
        <w:t xml:space="preserve"> who provided comment on a draft of this paper. </w:t>
      </w:r>
    </w:p>
    <w:p w14:paraId="15AE342F" w14:textId="38178DCA" w:rsidR="005B3B0F" w:rsidRPr="000723CC" w:rsidRDefault="005B3B0F" w:rsidP="00D2716E">
      <w:pPr>
        <w:pStyle w:val="NumberedHeading1"/>
        <w:numPr>
          <w:ilvl w:val="0"/>
          <w:numId w:val="0"/>
        </w:numPr>
        <w:ind w:left="851" w:hanging="851"/>
        <w:rPr>
          <w:rFonts w:ascii="Arial" w:hAnsi="Arial" w:cs="Arial"/>
        </w:rPr>
      </w:pPr>
      <w:bookmarkStart w:id="166" w:name="_Toc146532481"/>
      <w:bookmarkStart w:id="167" w:name="_Toc148417020"/>
      <w:bookmarkStart w:id="168" w:name="_Toc149125517"/>
      <w:r w:rsidRPr="000723CC">
        <w:rPr>
          <w:rFonts w:ascii="Arial" w:hAnsi="Arial" w:cs="Arial"/>
        </w:rPr>
        <w:lastRenderedPageBreak/>
        <w:t>References</w:t>
      </w:r>
      <w:bookmarkEnd w:id="166"/>
      <w:bookmarkEnd w:id="167"/>
      <w:bookmarkEnd w:id="168"/>
    </w:p>
    <w:p w14:paraId="6B9E36FB" w14:textId="2614AA97" w:rsidR="00700E04" w:rsidRPr="000723CC" w:rsidRDefault="00700E04" w:rsidP="004A4CF6">
      <w:pPr>
        <w:pStyle w:val="Bibliography"/>
        <w:keepLines/>
        <w:rPr>
          <w:rFonts w:ascii="Arial" w:hAnsi="Arial" w:cs="Arial"/>
          <w:szCs w:val="24"/>
        </w:rPr>
      </w:pPr>
      <w:r w:rsidRPr="000723CC">
        <w:rPr>
          <w:rFonts w:ascii="Arial" w:hAnsi="Arial" w:cs="Arial"/>
          <w:szCs w:val="24"/>
        </w:rPr>
        <w:t xml:space="preserve">Australian Bureau of Statistics (2022) </w:t>
      </w:r>
      <w:r w:rsidRPr="000723CC">
        <w:rPr>
          <w:rFonts w:ascii="Arial" w:hAnsi="Arial" w:cs="Arial"/>
          <w:i/>
          <w:iCs/>
          <w:szCs w:val="24"/>
        </w:rPr>
        <w:t xml:space="preserve">Religious affiliation in Australia </w:t>
      </w:r>
      <w:r w:rsidR="00096624">
        <w:rPr>
          <w:rFonts w:ascii="Arial" w:hAnsi="Arial" w:cs="Arial"/>
          <w:i/>
          <w:iCs/>
          <w:szCs w:val="24"/>
        </w:rPr>
        <w:t>e</w:t>
      </w:r>
      <w:r w:rsidRPr="000723CC">
        <w:rPr>
          <w:rFonts w:ascii="Arial" w:hAnsi="Arial" w:cs="Arial"/>
          <w:i/>
          <w:iCs/>
          <w:szCs w:val="24"/>
        </w:rPr>
        <w:t>xploration of the changes in reported religion in the 2021 Census</w:t>
      </w:r>
      <w:r w:rsidRPr="000723CC">
        <w:rPr>
          <w:rFonts w:ascii="Arial" w:hAnsi="Arial" w:cs="Arial"/>
          <w:szCs w:val="24"/>
        </w:rPr>
        <w:t>. https://www.abs.gov.au/articles/religious-affiliation-australia</w:t>
      </w:r>
    </w:p>
    <w:p w14:paraId="2FB01E04" w14:textId="4024D866" w:rsidR="00700E04" w:rsidRPr="000723CC" w:rsidRDefault="00700E04" w:rsidP="004A4CF6">
      <w:pPr>
        <w:pStyle w:val="Bibliography"/>
        <w:keepLines/>
        <w:rPr>
          <w:rFonts w:ascii="Arial" w:hAnsi="Arial" w:cs="Arial"/>
          <w:szCs w:val="24"/>
        </w:rPr>
      </w:pPr>
      <w:r w:rsidRPr="000723CC">
        <w:rPr>
          <w:rFonts w:ascii="Arial" w:hAnsi="Arial" w:cs="Arial"/>
          <w:szCs w:val="24"/>
        </w:rPr>
        <w:t xml:space="preserve">Australian Charities and Not-for-profits Commission (2017) </w:t>
      </w:r>
      <w:r w:rsidRPr="000723CC">
        <w:rPr>
          <w:rFonts w:ascii="Arial" w:hAnsi="Arial" w:cs="Arial"/>
          <w:i/>
          <w:iCs/>
          <w:szCs w:val="24"/>
        </w:rPr>
        <w:t>Economic contribution of the Australian charity sector</w:t>
      </w:r>
      <w:r w:rsidRPr="000723CC">
        <w:rPr>
          <w:rFonts w:ascii="Arial" w:hAnsi="Arial" w:cs="Arial"/>
          <w:szCs w:val="24"/>
        </w:rPr>
        <w:t>. https://www.acnc.gov.au/tools/reports/economic-contribution-australian-charity-sector#:~:text=Summary,%2457%20billion%20flow%2Don%20contribution.</w:t>
      </w:r>
    </w:p>
    <w:p w14:paraId="127C4969" w14:textId="38191364" w:rsidR="00700E04" w:rsidRPr="000723CC" w:rsidRDefault="00700E04" w:rsidP="004A4CF6">
      <w:pPr>
        <w:pStyle w:val="Bibliography"/>
        <w:keepLines/>
        <w:rPr>
          <w:rFonts w:ascii="Arial" w:hAnsi="Arial" w:cs="Arial"/>
          <w:szCs w:val="24"/>
        </w:rPr>
      </w:pPr>
      <w:r w:rsidRPr="000723CC">
        <w:rPr>
          <w:rFonts w:ascii="Arial" w:hAnsi="Arial" w:cs="Arial"/>
          <w:szCs w:val="24"/>
        </w:rPr>
        <w:t xml:space="preserve">Australian Charities and Not-for-profits Commission (2023) </w:t>
      </w:r>
      <w:r w:rsidRPr="000723CC">
        <w:rPr>
          <w:rFonts w:ascii="Arial" w:hAnsi="Arial" w:cs="Arial"/>
          <w:i/>
          <w:iCs/>
          <w:szCs w:val="24"/>
        </w:rPr>
        <w:t>Australian Charities Report 9th Edition</w:t>
      </w:r>
      <w:r w:rsidR="003B002D">
        <w:rPr>
          <w:rFonts w:ascii="Arial" w:hAnsi="Arial" w:cs="Arial"/>
          <w:szCs w:val="24"/>
        </w:rPr>
        <w:t>,</w:t>
      </w:r>
      <w:r w:rsidRPr="000723CC">
        <w:rPr>
          <w:rFonts w:ascii="Arial" w:hAnsi="Arial" w:cs="Arial"/>
          <w:szCs w:val="24"/>
        </w:rPr>
        <w:t xml:space="preserve"> Australian Charities and Not-for-profits </w:t>
      </w:r>
      <w:r w:rsidR="00096624">
        <w:rPr>
          <w:rFonts w:ascii="Arial" w:hAnsi="Arial" w:cs="Arial"/>
          <w:szCs w:val="24"/>
        </w:rPr>
        <w:t>C</w:t>
      </w:r>
      <w:r w:rsidRPr="000723CC">
        <w:rPr>
          <w:rFonts w:ascii="Arial" w:hAnsi="Arial" w:cs="Arial"/>
          <w:szCs w:val="24"/>
        </w:rPr>
        <w:t>ommission.</w:t>
      </w:r>
    </w:p>
    <w:p w14:paraId="4518FF56" w14:textId="64112DBA" w:rsidR="00700E04" w:rsidRPr="000723CC" w:rsidRDefault="00700E04" w:rsidP="004A4CF6">
      <w:pPr>
        <w:pStyle w:val="Bibliography"/>
        <w:keepLines/>
        <w:rPr>
          <w:rFonts w:ascii="Arial" w:hAnsi="Arial" w:cs="Arial"/>
          <w:szCs w:val="24"/>
        </w:rPr>
      </w:pPr>
      <w:r w:rsidRPr="000723CC">
        <w:rPr>
          <w:rFonts w:ascii="Arial" w:hAnsi="Arial" w:cs="Arial"/>
          <w:szCs w:val="24"/>
        </w:rPr>
        <w:t xml:space="preserve">Australian Government (2023) </w:t>
      </w:r>
      <w:r w:rsidRPr="000723CC">
        <w:rPr>
          <w:rFonts w:ascii="Arial" w:hAnsi="Arial" w:cs="Arial"/>
          <w:i/>
          <w:iCs/>
          <w:szCs w:val="24"/>
        </w:rPr>
        <w:t xml:space="preserve">Measuring what matters: Australia’s </w:t>
      </w:r>
      <w:r w:rsidR="00096624" w:rsidRPr="000723CC">
        <w:rPr>
          <w:rFonts w:ascii="Arial" w:hAnsi="Arial" w:cs="Arial"/>
          <w:i/>
          <w:iCs/>
          <w:szCs w:val="24"/>
        </w:rPr>
        <w:t>first wellbeing framework</w:t>
      </w:r>
      <w:r w:rsidR="00096624" w:rsidRPr="000723CC">
        <w:rPr>
          <w:rFonts w:ascii="Arial" w:hAnsi="Arial" w:cs="Arial"/>
          <w:szCs w:val="24"/>
        </w:rPr>
        <w:t>.</w:t>
      </w:r>
      <w:r w:rsidRPr="000723CC">
        <w:rPr>
          <w:rFonts w:ascii="Arial" w:hAnsi="Arial" w:cs="Arial"/>
          <w:szCs w:val="24"/>
        </w:rPr>
        <w:t xml:space="preserve"> Australian Government. https://treasury.gov.au/sites/default/files/2023-07/measuring-what-matters-statement020230721_0.pdf</w:t>
      </w:r>
    </w:p>
    <w:p w14:paraId="6B0856F0" w14:textId="0CC5C3B5" w:rsidR="00700E04" w:rsidRPr="000723CC" w:rsidRDefault="00700E04" w:rsidP="004A4CF6">
      <w:pPr>
        <w:pStyle w:val="Bibliography"/>
        <w:keepLines/>
        <w:rPr>
          <w:rFonts w:ascii="Arial" w:hAnsi="Arial" w:cs="Arial"/>
          <w:szCs w:val="24"/>
        </w:rPr>
      </w:pPr>
      <w:r w:rsidRPr="000723CC">
        <w:rPr>
          <w:rFonts w:ascii="Arial" w:hAnsi="Arial" w:cs="Arial"/>
          <w:szCs w:val="24"/>
        </w:rPr>
        <w:t>Baker C</w:t>
      </w:r>
      <w:r w:rsidR="008C3FDD">
        <w:rPr>
          <w:rFonts w:ascii="Arial" w:hAnsi="Arial" w:cs="Arial"/>
          <w:szCs w:val="24"/>
        </w:rPr>
        <w:t xml:space="preserve">, </w:t>
      </w:r>
      <w:r w:rsidRPr="000723CC">
        <w:rPr>
          <w:rFonts w:ascii="Arial" w:hAnsi="Arial" w:cs="Arial"/>
          <w:szCs w:val="24"/>
        </w:rPr>
        <w:t>Barraket J</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Elmes AI (2016) </w:t>
      </w:r>
      <w:r w:rsidRPr="000723CC">
        <w:rPr>
          <w:rFonts w:ascii="Arial" w:hAnsi="Arial" w:cs="Arial"/>
          <w:i/>
          <w:iCs/>
          <w:szCs w:val="24"/>
        </w:rPr>
        <w:t>Philanthropy and Philanthropists</w:t>
      </w:r>
      <w:r w:rsidRPr="000723CC">
        <w:rPr>
          <w:rFonts w:ascii="Arial" w:hAnsi="Arial" w:cs="Arial"/>
          <w:szCs w:val="24"/>
        </w:rPr>
        <w:t xml:space="preserve"> (Giving Australia </w:t>
      </w:r>
      <w:r w:rsidR="00096624" w:rsidRPr="000723CC">
        <w:rPr>
          <w:rFonts w:ascii="Arial" w:hAnsi="Arial" w:cs="Arial"/>
          <w:szCs w:val="24"/>
        </w:rPr>
        <w:t>report series commissioned by</w:t>
      </w:r>
      <w:r w:rsidRPr="000723CC">
        <w:rPr>
          <w:rFonts w:ascii="Arial" w:hAnsi="Arial" w:cs="Arial"/>
          <w:szCs w:val="24"/>
        </w:rPr>
        <w:t xml:space="preserve"> the Australian Government Department of Social Services.). Centre for Social Impact Swinburne, Swinburne University of Technology; Australian Centre for Philanthropy and Nonprofit Studies, Queensland University of Technology; and The Centre for Corporate Public Affairs.</w:t>
      </w:r>
    </w:p>
    <w:p w14:paraId="39FC2714" w14:textId="6B429E04" w:rsidR="00700E04" w:rsidRPr="000723CC" w:rsidRDefault="00700E04" w:rsidP="004A4CF6">
      <w:pPr>
        <w:pStyle w:val="Bibliography"/>
        <w:keepLines/>
        <w:rPr>
          <w:rFonts w:ascii="Arial" w:hAnsi="Arial" w:cs="Arial"/>
          <w:szCs w:val="24"/>
        </w:rPr>
      </w:pPr>
      <w:r w:rsidRPr="000723CC">
        <w:rPr>
          <w:rFonts w:ascii="Arial" w:hAnsi="Arial" w:cs="Arial"/>
          <w:szCs w:val="24"/>
        </w:rPr>
        <w:t>Barraket J</w:t>
      </w:r>
      <w:r w:rsidR="008C3FDD">
        <w:rPr>
          <w:rFonts w:ascii="Arial" w:hAnsi="Arial" w:cs="Arial"/>
          <w:szCs w:val="24"/>
        </w:rPr>
        <w:t xml:space="preserve">, </w:t>
      </w:r>
      <w:r w:rsidRPr="000723CC">
        <w:rPr>
          <w:rFonts w:ascii="Arial" w:hAnsi="Arial" w:cs="Arial"/>
          <w:szCs w:val="24"/>
        </w:rPr>
        <w:t>Mason C</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Blain B (2016) </w:t>
      </w:r>
      <w:r w:rsidRPr="000723CC">
        <w:rPr>
          <w:rFonts w:ascii="Arial" w:hAnsi="Arial" w:cs="Arial"/>
          <w:i/>
          <w:iCs/>
          <w:szCs w:val="24"/>
        </w:rPr>
        <w:t xml:space="preserve">Finding Australia’s </w:t>
      </w:r>
      <w:r w:rsidR="00096624" w:rsidRPr="000723CC">
        <w:rPr>
          <w:rFonts w:ascii="Arial" w:hAnsi="Arial" w:cs="Arial"/>
          <w:i/>
          <w:iCs/>
          <w:szCs w:val="24"/>
        </w:rPr>
        <w:t>social enterprise sector 2016: final repor</w:t>
      </w:r>
      <w:r w:rsidRPr="000723CC">
        <w:rPr>
          <w:rFonts w:ascii="Arial" w:hAnsi="Arial" w:cs="Arial"/>
          <w:i/>
          <w:iCs/>
          <w:szCs w:val="24"/>
        </w:rPr>
        <w:t>t</w:t>
      </w:r>
      <w:r w:rsidRPr="000723CC">
        <w:rPr>
          <w:rFonts w:ascii="Arial" w:hAnsi="Arial" w:cs="Arial"/>
          <w:szCs w:val="24"/>
        </w:rPr>
        <w:t>. CSI Swinburne and Social Traders. http://apo.org.au/resource/finding-australias-social-enterprise-sector-2016-final-report</w:t>
      </w:r>
    </w:p>
    <w:p w14:paraId="197407B4" w14:textId="4CCC6C63" w:rsidR="00700E04" w:rsidRPr="000723CC" w:rsidRDefault="00700E04" w:rsidP="004A4CF6">
      <w:pPr>
        <w:pStyle w:val="Bibliography"/>
        <w:keepLines/>
        <w:rPr>
          <w:rFonts w:ascii="Arial" w:hAnsi="Arial" w:cs="Arial"/>
          <w:szCs w:val="24"/>
        </w:rPr>
      </w:pPr>
      <w:r w:rsidRPr="000723CC">
        <w:rPr>
          <w:rFonts w:ascii="Arial" w:hAnsi="Arial" w:cs="Arial"/>
          <w:szCs w:val="24"/>
        </w:rPr>
        <w:t>Biddle N</w:t>
      </w:r>
      <w:r w:rsidR="008C3FDD">
        <w:rPr>
          <w:rFonts w:ascii="Arial" w:hAnsi="Arial" w:cs="Arial"/>
          <w:szCs w:val="24"/>
        </w:rPr>
        <w:t xml:space="preserve">, </w:t>
      </w:r>
      <w:r w:rsidRPr="000723CC">
        <w:rPr>
          <w:rFonts w:ascii="Arial" w:hAnsi="Arial" w:cs="Arial"/>
          <w:szCs w:val="24"/>
        </w:rPr>
        <w:t>Boyer C</w:t>
      </w:r>
      <w:r w:rsidR="008C3FDD">
        <w:rPr>
          <w:rFonts w:ascii="Arial" w:hAnsi="Arial" w:cs="Arial"/>
          <w:szCs w:val="24"/>
        </w:rPr>
        <w:t xml:space="preserve">, </w:t>
      </w:r>
      <w:r w:rsidRPr="000723CC">
        <w:rPr>
          <w:rFonts w:ascii="Arial" w:hAnsi="Arial" w:cs="Arial"/>
          <w:szCs w:val="24"/>
        </w:rPr>
        <w:t>Gray M</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Jahromi M</w:t>
      </w:r>
      <w:r w:rsidR="00DD2BB5">
        <w:rPr>
          <w:rFonts w:ascii="Arial" w:hAnsi="Arial" w:cs="Arial"/>
          <w:szCs w:val="24"/>
        </w:rPr>
        <w:t xml:space="preserve"> (</w:t>
      </w:r>
      <w:r w:rsidRPr="000723CC">
        <w:rPr>
          <w:rFonts w:ascii="Arial" w:hAnsi="Arial" w:cs="Arial"/>
          <w:szCs w:val="24"/>
        </w:rPr>
        <w:t>2022</w:t>
      </w:r>
      <w:r w:rsidR="003B002D">
        <w:rPr>
          <w:rFonts w:ascii="Arial" w:hAnsi="Arial" w:cs="Arial"/>
          <w:szCs w:val="24"/>
        </w:rPr>
        <w:t xml:space="preserve">) </w:t>
      </w:r>
      <w:r w:rsidRPr="000723CC">
        <w:rPr>
          <w:rFonts w:ascii="Arial" w:hAnsi="Arial" w:cs="Arial"/>
          <w:i/>
          <w:iCs/>
          <w:szCs w:val="24"/>
        </w:rPr>
        <w:t>Volunteering in Australia</w:t>
      </w:r>
      <w:r w:rsidR="00096624" w:rsidRPr="000723CC">
        <w:rPr>
          <w:rFonts w:ascii="Arial" w:hAnsi="Arial" w:cs="Arial"/>
          <w:i/>
          <w:iCs/>
          <w:szCs w:val="24"/>
        </w:rPr>
        <w:t>: the volunteer perspective</w:t>
      </w:r>
      <w:r w:rsidRPr="000723CC">
        <w:rPr>
          <w:rFonts w:ascii="Arial" w:hAnsi="Arial" w:cs="Arial"/>
          <w:i/>
          <w:iCs/>
          <w:szCs w:val="24"/>
        </w:rPr>
        <w:t>.</w:t>
      </w:r>
      <w:r w:rsidRPr="000723CC">
        <w:rPr>
          <w:rFonts w:ascii="Arial" w:hAnsi="Arial" w:cs="Arial"/>
          <w:szCs w:val="24"/>
        </w:rPr>
        <w:t xml:space="preserve"> Volunteering Australia. https://volunteeringstrategy.org.au/wpcontent/ uploads/2022/10/Volunteering-in-Australia-2022-The-Volunteer-Perspective.pdf</w:t>
      </w:r>
    </w:p>
    <w:p w14:paraId="13584B47" w14:textId="18F5525E" w:rsidR="00700E04" w:rsidRPr="000723CC" w:rsidRDefault="00700E04" w:rsidP="004A4CF6">
      <w:pPr>
        <w:pStyle w:val="Bibliography"/>
        <w:keepLines/>
        <w:rPr>
          <w:rFonts w:ascii="Arial" w:hAnsi="Arial" w:cs="Arial"/>
          <w:szCs w:val="24"/>
        </w:rPr>
      </w:pPr>
      <w:r w:rsidRPr="000723CC">
        <w:rPr>
          <w:rFonts w:ascii="Arial" w:hAnsi="Arial" w:cs="Arial"/>
          <w:szCs w:val="24"/>
        </w:rPr>
        <w:t>Blaxland M</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Cortis N</w:t>
      </w:r>
      <w:r w:rsidR="00DD2BB5">
        <w:rPr>
          <w:rFonts w:ascii="Arial" w:hAnsi="Arial" w:cs="Arial"/>
          <w:szCs w:val="24"/>
        </w:rPr>
        <w:t xml:space="preserve"> (</w:t>
      </w:r>
      <w:r w:rsidRPr="000723CC">
        <w:rPr>
          <w:rFonts w:ascii="Arial" w:hAnsi="Arial" w:cs="Arial"/>
          <w:szCs w:val="24"/>
        </w:rPr>
        <w:t>2021</w:t>
      </w:r>
      <w:r w:rsidR="003B002D">
        <w:rPr>
          <w:rFonts w:ascii="Arial" w:hAnsi="Arial" w:cs="Arial"/>
          <w:szCs w:val="24"/>
        </w:rPr>
        <w:t xml:space="preserve">) </w:t>
      </w:r>
      <w:r w:rsidRPr="000723CC">
        <w:rPr>
          <w:rFonts w:ascii="Arial" w:hAnsi="Arial" w:cs="Arial"/>
          <w:i/>
          <w:iCs/>
          <w:szCs w:val="24"/>
        </w:rPr>
        <w:t xml:space="preserve">Valuing Australia’s community sector: </w:t>
      </w:r>
      <w:r w:rsidR="00096624" w:rsidRPr="000723CC">
        <w:rPr>
          <w:rFonts w:ascii="Arial" w:hAnsi="Arial" w:cs="Arial"/>
          <w:i/>
          <w:iCs/>
          <w:szCs w:val="24"/>
        </w:rPr>
        <w:t xml:space="preserve">better </w:t>
      </w:r>
      <w:r w:rsidRPr="000723CC">
        <w:rPr>
          <w:rFonts w:ascii="Arial" w:hAnsi="Arial" w:cs="Arial"/>
          <w:i/>
          <w:iCs/>
          <w:szCs w:val="24"/>
        </w:rPr>
        <w:t>contracting for capacity, sustainability and impact</w:t>
      </w:r>
      <w:r w:rsidRPr="000723CC">
        <w:rPr>
          <w:rFonts w:ascii="Arial" w:hAnsi="Arial" w:cs="Arial"/>
          <w:szCs w:val="24"/>
        </w:rPr>
        <w:t>. ACOSS. www.acoss.org.au/wp-content/uploads/2021/06/ACSS-2021_better-contracting-report.pdf</w:t>
      </w:r>
    </w:p>
    <w:p w14:paraId="3D4C8FD3" w14:textId="3EF5C3DD" w:rsidR="00700E04" w:rsidRPr="000723CC" w:rsidRDefault="00700E04" w:rsidP="004A4CF6">
      <w:pPr>
        <w:pStyle w:val="Bibliography"/>
        <w:keepLines/>
        <w:rPr>
          <w:rFonts w:ascii="Arial" w:hAnsi="Arial" w:cs="Arial"/>
          <w:szCs w:val="24"/>
        </w:rPr>
      </w:pPr>
      <w:r w:rsidRPr="000723CC">
        <w:rPr>
          <w:rFonts w:ascii="Arial" w:hAnsi="Arial" w:cs="Arial"/>
          <w:szCs w:val="24"/>
        </w:rPr>
        <w:t>Carey G</w:t>
      </w:r>
      <w:r w:rsidR="008C3FDD">
        <w:rPr>
          <w:rFonts w:ascii="Arial" w:hAnsi="Arial" w:cs="Arial"/>
          <w:szCs w:val="24"/>
        </w:rPr>
        <w:t xml:space="preserve">, </w:t>
      </w:r>
      <w:r w:rsidRPr="000723CC">
        <w:rPr>
          <w:rFonts w:ascii="Arial" w:hAnsi="Arial" w:cs="Arial"/>
          <w:szCs w:val="24"/>
        </w:rPr>
        <w:t>Malbon E</w:t>
      </w:r>
      <w:r w:rsidR="008C3FDD">
        <w:rPr>
          <w:rFonts w:ascii="Arial" w:hAnsi="Arial" w:cs="Arial"/>
          <w:szCs w:val="24"/>
        </w:rPr>
        <w:t xml:space="preserve">, </w:t>
      </w:r>
      <w:r w:rsidRPr="000723CC">
        <w:rPr>
          <w:rFonts w:ascii="Arial" w:hAnsi="Arial" w:cs="Arial"/>
          <w:szCs w:val="24"/>
        </w:rPr>
        <w:t>Green C</w:t>
      </w:r>
      <w:r w:rsidR="008C3FDD">
        <w:rPr>
          <w:rFonts w:ascii="Arial" w:hAnsi="Arial" w:cs="Arial"/>
          <w:szCs w:val="24"/>
        </w:rPr>
        <w:t xml:space="preserve">, </w:t>
      </w:r>
      <w:r w:rsidRPr="000723CC">
        <w:rPr>
          <w:rFonts w:ascii="Arial" w:hAnsi="Arial" w:cs="Arial"/>
          <w:szCs w:val="24"/>
        </w:rPr>
        <w:t>Reeders D</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Marjolin A</w:t>
      </w:r>
      <w:r w:rsidR="00DD2BB5">
        <w:rPr>
          <w:rFonts w:ascii="Arial" w:hAnsi="Arial" w:cs="Arial"/>
          <w:szCs w:val="24"/>
        </w:rPr>
        <w:t xml:space="preserve"> (</w:t>
      </w:r>
      <w:r w:rsidRPr="000723CC">
        <w:rPr>
          <w:rFonts w:ascii="Arial" w:hAnsi="Arial" w:cs="Arial"/>
          <w:szCs w:val="24"/>
        </w:rPr>
        <w:t>2020</w:t>
      </w:r>
      <w:r w:rsidR="003B002D">
        <w:rPr>
          <w:rFonts w:ascii="Arial" w:hAnsi="Arial" w:cs="Arial"/>
          <w:szCs w:val="24"/>
        </w:rPr>
        <w:t xml:space="preserve">) </w:t>
      </w:r>
      <w:r w:rsidRPr="000723CC">
        <w:rPr>
          <w:rFonts w:ascii="Arial" w:hAnsi="Arial" w:cs="Arial"/>
          <w:szCs w:val="24"/>
        </w:rPr>
        <w:t xml:space="preserve">Quasi-market shaping, stewarding and steering in personalization: </w:t>
      </w:r>
      <w:r w:rsidR="00096624" w:rsidRPr="000723CC">
        <w:rPr>
          <w:rFonts w:ascii="Arial" w:hAnsi="Arial" w:cs="Arial"/>
          <w:szCs w:val="24"/>
        </w:rPr>
        <w:t xml:space="preserve">the </w:t>
      </w:r>
      <w:r w:rsidRPr="000723CC">
        <w:rPr>
          <w:rFonts w:ascii="Arial" w:hAnsi="Arial" w:cs="Arial"/>
          <w:szCs w:val="24"/>
        </w:rPr>
        <w:t xml:space="preserve">need for practice-orientated empirical evidence. </w:t>
      </w:r>
      <w:r w:rsidRPr="000723CC">
        <w:rPr>
          <w:rFonts w:ascii="Arial" w:hAnsi="Arial" w:cs="Arial"/>
          <w:i/>
          <w:iCs/>
          <w:szCs w:val="24"/>
        </w:rPr>
        <w:t>Policy Design and Practice</w:t>
      </w:r>
      <w:r w:rsidRPr="000723CC">
        <w:rPr>
          <w:rFonts w:ascii="Arial" w:hAnsi="Arial" w:cs="Arial"/>
          <w:szCs w:val="24"/>
        </w:rPr>
        <w:t xml:space="preserve">, </w:t>
      </w:r>
      <w:r w:rsidRPr="000723CC">
        <w:rPr>
          <w:rFonts w:ascii="Arial" w:hAnsi="Arial" w:cs="Arial"/>
          <w:i/>
          <w:iCs/>
          <w:szCs w:val="24"/>
        </w:rPr>
        <w:t>3</w:t>
      </w:r>
      <w:r w:rsidRPr="000723CC">
        <w:rPr>
          <w:rFonts w:ascii="Arial" w:hAnsi="Arial" w:cs="Arial"/>
          <w:szCs w:val="24"/>
        </w:rPr>
        <w:t>(1)</w:t>
      </w:r>
      <w:r w:rsidR="001720B8">
        <w:rPr>
          <w:rFonts w:ascii="Arial" w:hAnsi="Arial" w:cs="Arial"/>
          <w:szCs w:val="24"/>
        </w:rPr>
        <w:t>:</w:t>
      </w:r>
      <w:r w:rsidRPr="000723CC">
        <w:rPr>
          <w:rFonts w:ascii="Arial" w:hAnsi="Arial" w:cs="Arial"/>
          <w:szCs w:val="24"/>
        </w:rPr>
        <w:t>30–44</w:t>
      </w:r>
      <w:r w:rsidR="001720B8">
        <w:rPr>
          <w:rFonts w:ascii="Arial" w:hAnsi="Arial" w:cs="Arial"/>
          <w:szCs w:val="24"/>
        </w:rPr>
        <w:t xml:space="preserve">, </w:t>
      </w:r>
      <w:r w:rsidRPr="000723CC">
        <w:rPr>
          <w:rFonts w:ascii="Arial" w:hAnsi="Arial" w:cs="Arial"/>
          <w:szCs w:val="24"/>
        </w:rPr>
        <w:t>https://doi.org/10.1080/25741292.2019.1704985</w:t>
      </w:r>
    </w:p>
    <w:p w14:paraId="3D3671DC" w14:textId="75A0DC17" w:rsidR="00700E04" w:rsidRPr="000723CC" w:rsidRDefault="00700E04" w:rsidP="004A4CF6">
      <w:pPr>
        <w:pStyle w:val="Bibliography"/>
        <w:keepLines/>
        <w:rPr>
          <w:rFonts w:ascii="Arial" w:hAnsi="Arial" w:cs="Arial"/>
          <w:szCs w:val="24"/>
        </w:rPr>
      </w:pPr>
      <w:r w:rsidRPr="000723CC">
        <w:rPr>
          <w:rFonts w:ascii="Arial" w:hAnsi="Arial" w:cs="Arial"/>
          <w:szCs w:val="24"/>
        </w:rPr>
        <w:t>Castellas E</w:t>
      </w:r>
      <w:r w:rsidR="008C3FDD">
        <w:rPr>
          <w:rFonts w:ascii="Arial" w:hAnsi="Arial" w:cs="Arial"/>
          <w:szCs w:val="24"/>
        </w:rPr>
        <w:t xml:space="preserve">, </w:t>
      </w:r>
      <w:r w:rsidRPr="000723CC">
        <w:rPr>
          <w:rFonts w:ascii="Arial" w:hAnsi="Arial" w:cs="Arial"/>
          <w:szCs w:val="24"/>
        </w:rPr>
        <w:t>Barraket J</w:t>
      </w:r>
      <w:r w:rsidR="008C3FDD">
        <w:rPr>
          <w:rFonts w:ascii="Arial" w:hAnsi="Arial" w:cs="Arial"/>
          <w:szCs w:val="24"/>
        </w:rPr>
        <w:t xml:space="preserve">, </w:t>
      </w:r>
      <w:r w:rsidRPr="000723CC">
        <w:rPr>
          <w:rFonts w:ascii="Arial" w:hAnsi="Arial" w:cs="Arial"/>
          <w:szCs w:val="24"/>
        </w:rPr>
        <w:t>Hiruy K</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Suchowerska R</w:t>
      </w:r>
      <w:r w:rsidR="00DD2BB5">
        <w:rPr>
          <w:rFonts w:ascii="Arial" w:hAnsi="Arial" w:cs="Arial"/>
          <w:szCs w:val="24"/>
        </w:rPr>
        <w:t xml:space="preserve"> (</w:t>
      </w:r>
      <w:r w:rsidRPr="000723CC">
        <w:rPr>
          <w:rFonts w:ascii="Arial" w:hAnsi="Arial" w:cs="Arial"/>
          <w:szCs w:val="24"/>
        </w:rPr>
        <w:t>2017</w:t>
      </w:r>
      <w:r w:rsidR="003B002D">
        <w:rPr>
          <w:rFonts w:ascii="Arial" w:hAnsi="Arial" w:cs="Arial"/>
          <w:szCs w:val="24"/>
        </w:rPr>
        <w:t xml:space="preserve">) </w:t>
      </w:r>
      <w:r w:rsidRPr="000723CC">
        <w:rPr>
          <w:rFonts w:ascii="Arial" w:hAnsi="Arial" w:cs="Arial"/>
          <w:i/>
          <w:iCs/>
          <w:szCs w:val="24"/>
        </w:rPr>
        <w:t xml:space="preserve">Map for </w:t>
      </w:r>
      <w:r w:rsidR="00096624" w:rsidRPr="000723CC">
        <w:rPr>
          <w:rFonts w:ascii="Arial" w:hAnsi="Arial" w:cs="Arial"/>
          <w:i/>
          <w:iCs/>
          <w:szCs w:val="24"/>
        </w:rPr>
        <w:t>impact</w:t>
      </w:r>
      <w:r w:rsidRPr="000723CC">
        <w:rPr>
          <w:rFonts w:ascii="Arial" w:hAnsi="Arial" w:cs="Arial"/>
          <w:i/>
          <w:iCs/>
          <w:szCs w:val="24"/>
        </w:rPr>
        <w:t xml:space="preserve">: The Victorian </w:t>
      </w:r>
      <w:r w:rsidR="00096624" w:rsidRPr="000723CC">
        <w:rPr>
          <w:rFonts w:ascii="Arial" w:hAnsi="Arial" w:cs="Arial"/>
          <w:i/>
          <w:iCs/>
          <w:szCs w:val="24"/>
        </w:rPr>
        <w:t>social enterprise mapping projec</w:t>
      </w:r>
      <w:r w:rsidRPr="000723CC">
        <w:rPr>
          <w:rFonts w:ascii="Arial" w:hAnsi="Arial" w:cs="Arial"/>
          <w:i/>
          <w:iCs/>
          <w:szCs w:val="24"/>
        </w:rPr>
        <w:t>t</w:t>
      </w:r>
      <w:r w:rsidR="001720B8">
        <w:rPr>
          <w:rFonts w:ascii="Arial" w:hAnsi="Arial" w:cs="Arial"/>
          <w:i/>
          <w:iCs/>
          <w:szCs w:val="24"/>
        </w:rPr>
        <w:t>,</w:t>
      </w:r>
      <w:r w:rsidRPr="000723CC">
        <w:rPr>
          <w:rFonts w:ascii="Arial" w:hAnsi="Arial" w:cs="Arial"/>
          <w:szCs w:val="24"/>
        </w:rPr>
        <w:t xml:space="preserve"> Centre for Social Impact Swinburne. https://mapforimpact.com.au/wp-content/uploads/2017/11/Map-for-Impact-FINAL-REPORT_2.pdf</w:t>
      </w:r>
    </w:p>
    <w:p w14:paraId="6CBAE773" w14:textId="6880BF9C" w:rsidR="00700E04" w:rsidRPr="000723CC" w:rsidRDefault="00700E04" w:rsidP="004A4CF6">
      <w:pPr>
        <w:pStyle w:val="Bibliography"/>
        <w:keepLines/>
        <w:rPr>
          <w:rFonts w:ascii="Arial" w:hAnsi="Arial" w:cs="Arial"/>
          <w:szCs w:val="24"/>
        </w:rPr>
      </w:pPr>
      <w:r w:rsidRPr="000723CC">
        <w:rPr>
          <w:rFonts w:ascii="Arial" w:hAnsi="Arial" w:cs="Arial"/>
          <w:szCs w:val="24"/>
        </w:rPr>
        <w:lastRenderedPageBreak/>
        <w:t>Chambers K</w:t>
      </w:r>
      <w:r w:rsidR="00DD2BB5">
        <w:rPr>
          <w:rFonts w:ascii="Arial" w:hAnsi="Arial" w:cs="Arial"/>
          <w:szCs w:val="24"/>
        </w:rPr>
        <w:t xml:space="preserve"> (</w:t>
      </w:r>
      <w:r w:rsidRPr="000723CC">
        <w:rPr>
          <w:rFonts w:ascii="Arial" w:hAnsi="Arial" w:cs="Arial"/>
          <w:szCs w:val="24"/>
        </w:rPr>
        <w:t>2014</w:t>
      </w:r>
      <w:r w:rsidR="003B002D">
        <w:rPr>
          <w:rFonts w:ascii="Arial" w:hAnsi="Arial" w:cs="Arial"/>
          <w:szCs w:val="24"/>
        </w:rPr>
        <w:t xml:space="preserve">) </w:t>
      </w:r>
      <w:r w:rsidRPr="000723CC">
        <w:rPr>
          <w:rFonts w:ascii="Arial" w:hAnsi="Arial" w:cs="Arial"/>
          <w:szCs w:val="24"/>
        </w:rPr>
        <w:t xml:space="preserve">We are the fabric and the seamstress. </w:t>
      </w:r>
      <w:r w:rsidRPr="000723CC">
        <w:rPr>
          <w:rFonts w:ascii="Arial" w:hAnsi="Arial" w:cs="Arial"/>
          <w:i/>
          <w:iCs/>
          <w:szCs w:val="24"/>
        </w:rPr>
        <w:t>Aspect Newsletter</w:t>
      </w:r>
      <w:r w:rsidRPr="000723CC">
        <w:rPr>
          <w:rFonts w:ascii="Arial" w:hAnsi="Arial" w:cs="Arial"/>
          <w:szCs w:val="24"/>
        </w:rPr>
        <w:t>.</w:t>
      </w:r>
    </w:p>
    <w:p w14:paraId="594E2182" w14:textId="66979977" w:rsidR="00700E04" w:rsidRPr="000723CC" w:rsidRDefault="00700E04" w:rsidP="004A4CF6">
      <w:pPr>
        <w:pStyle w:val="Bibliography"/>
        <w:keepLines/>
        <w:rPr>
          <w:rFonts w:ascii="Arial" w:hAnsi="Arial" w:cs="Arial"/>
          <w:szCs w:val="24"/>
        </w:rPr>
      </w:pPr>
      <w:r w:rsidRPr="000723CC">
        <w:rPr>
          <w:rFonts w:ascii="Arial" w:hAnsi="Arial" w:cs="Arial"/>
          <w:szCs w:val="24"/>
        </w:rPr>
        <w:t>Chauhan A</w:t>
      </w:r>
      <w:r w:rsidR="008C3FDD">
        <w:rPr>
          <w:rFonts w:ascii="Arial" w:hAnsi="Arial" w:cs="Arial"/>
          <w:szCs w:val="24"/>
        </w:rPr>
        <w:t xml:space="preserve">, </w:t>
      </w:r>
      <w:r w:rsidRPr="000723CC">
        <w:rPr>
          <w:rFonts w:ascii="Arial" w:hAnsi="Arial" w:cs="Arial"/>
          <w:szCs w:val="24"/>
        </w:rPr>
        <w:t>Leefe J</w:t>
      </w:r>
      <w:r w:rsidR="008C3FDD">
        <w:rPr>
          <w:rFonts w:ascii="Arial" w:hAnsi="Arial" w:cs="Arial"/>
          <w:szCs w:val="24"/>
        </w:rPr>
        <w:t xml:space="preserve">, </w:t>
      </w:r>
      <w:r w:rsidRPr="000723CC">
        <w:rPr>
          <w:rFonts w:ascii="Arial" w:hAnsi="Arial" w:cs="Arial"/>
          <w:szCs w:val="24"/>
        </w:rPr>
        <w:t>Shé ÉN</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Harrison R</w:t>
      </w:r>
      <w:r w:rsidR="00DD2BB5">
        <w:rPr>
          <w:rFonts w:ascii="Arial" w:hAnsi="Arial" w:cs="Arial"/>
          <w:szCs w:val="24"/>
        </w:rPr>
        <w:t xml:space="preserve"> (</w:t>
      </w:r>
      <w:r w:rsidRPr="000723CC">
        <w:rPr>
          <w:rFonts w:ascii="Arial" w:hAnsi="Arial" w:cs="Arial"/>
          <w:szCs w:val="24"/>
        </w:rPr>
        <w:t>2021</w:t>
      </w:r>
      <w:r w:rsidR="003B002D">
        <w:rPr>
          <w:rFonts w:ascii="Arial" w:hAnsi="Arial" w:cs="Arial"/>
          <w:szCs w:val="24"/>
        </w:rPr>
        <w:t xml:space="preserve">) </w:t>
      </w:r>
      <w:r w:rsidRPr="000723CC">
        <w:rPr>
          <w:rFonts w:ascii="Arial" w:hAnsi="Arial" w:cs="Arial"/>
          <w:szCs w:val="24"/>
        </w:rPr>
        <w:t xml:space="preserve">Optimising co-design with ethnic minority consumers. </w:t>
      </w:r>
      <w:r w:rsidRPr="000723CC">
        <w:rPr>
          <w:rFonts w:ascii="Arial" w:hAnsi="Arial" w:cs="Arial"/>
          <w:i/>
          <w:iCs/>
          <w:szCs w:val="24"/>
        </w:rPr>
        <w:t>International Journal for Equity in Health</w:t>
      </w:r>
      <w:r w:rsidRPr="000723CC">
        <w:rPr>
          <w:rFonts w:ascii="Arial" w:hAnsi="Arial" w:cs="Arial"/>
          <w:szCs w:val="24"/>
        </w:rPr>
        <w:t xml:space="preserve">, </w:t>
      </w:r>
      <w:r w:rsidRPr="000723CC">
        <w:rPr>
          <w:rFonts w:ascii="Arial" w:hAnsi="Arial" w:cs="Arial"/>
          <w:i/>
          <w:iCs/>
          <w:szCs w:val="24"/>
        </w:rPr>
        <w:t>20</w:t>
      </w:r>
      <w:r w:rsidRPr="000723CC">
        <w:rPr>
          <w:rFonts w:ascii="Arial" w:hAnsi="Arial" w:cs="Arial"/>
          <w:szCs w:val="24"/>
        </w:rPr>
        <w:t>(1)</w:t>
      </w:r>
      <w:r w:rsidR="001720B8">
        <w:rPr>
          <w:rFonts w:ascii="Arial" w:hAnsi="Arial" w:cs="Arial"/>
          <w:szCs w:val="24"/>
        </w:rPr>
        <w:t>:</w:t>
      </w:r>
      <w:r w:rsidRPr="000723CC">
        <w:rPr>
          <w:rFonts w:ascii="Arial" w:hAnsi="Arial" w:cs="Arial"/>
          <w:szCs w:val="24"/>
        </w:rPr>
        <w:t>240</w:t>
      </w:r>
      <w:r w:rsidR="001720B8">
        <w:rPr>
          <w:rFonts w:ascii="Arial" w:hAnsi="Arial" w:cs="Arial"/>
          <w:szCs w:val="24"/>
        </w:rPr>
        <w:t xml:space="preserve">, </w:t>
      </w:r>
      <w:r w:rsidRPr="000723CC">
        <w:rPr>
          <w:rFonts w:ascii="Arial" w:hAnsi="Arial" w:cs="Arial"/>
          <w:szCs w:val="24"/>
        </w:rPr>
        <w:t>https://doi.org/10.1186/s12939-021-01579-z</w:t>
      </w:r>
    </w:p>
    <w:p w14:paraId="2568664C" w14:textId="7ADDE6BC" w:rsidR="00700E04" w:rsidRPr="000723CC" w:rsidRDefault="00700E04" w:rsidP="004A4CF6">
      <w:pPr>
        <w:pStyle w:val="Bibliography"/>
        <w:keepLines/>
        <w:rPr>
          <w:rFonts w:ascii="Arial" w:hAnsi="Arial" w:cs="Arial"/>
          <w:szCs w:val="24"/>
        </w:rPr>
      </w:pPr>
      <w:r w:rsidRPr="000723CC">
        <w:rPr>
          <w:rFonts w:ascii="Arial" w:hAnsi="Arial" w:cs="Arial"/>
          <w:szCs w:val="24"/>
        </w:rPr>
        <w:t>Chilisa B</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Bowman N</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szCs w:val="24"/>
        </w:rPr>
        <w:t xml:space="preserve">Special </w:t>
      </w:r>
      <w:r w:rsidR="00096624" w:rsidRPr="000723CC">
        <w:rPr>
          <w:rFonts w:ascii="Arial" w:hAnsi="Arial" w:cs="Arial"/>
          <w:szCs w:val="24"/>
        </w:rPr>
        <w:t>issue editors’ introductory note: the why and how of the decolonization discours</w:t>
      </w:r>
      <w:r w:rsidRPr="000723CC">
        <w:rPr>
          <w:rFonts w:ascii="Arial" w:hAnsi="Arial" w:cs="Arial"/>
          <w:szCs w:val="24"/>
        </w:rPr>
        <w:t xml:space="preserve">e. </w:t>
      </w:r>
      <w:r w:rsidRPr="000723CC">
        <w:rPr>
          <w:rFonts w:ascii="Arial" w:hAnsi="Arial" w:cs="Arial"/>
          <w:i/>
          <w:iCs/>
          <w:szCs w:val="24"/>
        </w:rPr>
        <w:t>Journal of MultiDisciplinary Evaluation</w:t>
      </w:r>
      <w:r w:rsidRPr="000723CC">
        <w:rPr>
          <w:rFonts w:ascii="Arial" w:hAnsi="Arial" w:cs="Arial"/>
          <w:szCs w:val="24"/>
        </w:rPr>
        <w:t xml:space="preserve">, </w:t>
      </w:r>
      <w:r w:rsidRPr="000723CC">
        <w:rPr>
          <w:rFonts w:ascii="Arial" w:hAnsi="Arial" w:cs="Arial"/>
          <w:i/>
          <w:iCs/>
          <w:szCs w:val="24"/>
        </w:rPr>
        <w:t>19</w:t>
      </w:r>
      <w:r w:rsidRPr="000723CC">
        <w:rPr>
          <w:rFonts w:ascii="Arial" w:hAnsi="Arial" w:cs="Arial"/>
          <w:szCs w:val="24"/>
        </w:rPr>
        <w:t>(44), Article 44. https://doi.org/10.56645/jmde.v19i44.919</w:t>
      </w:r>
    </w:p>
    <w:p w14:paraId="312944EE" w14:textId="420ACCDC" w:rsidR="00700E04" w:rsidRPr="000723CC" w:rsidRDefault="00700E04" w:rsidP="004A4CF6">
      <w:pPr>
        <w:pStyle w:val="Bibliography"/>
        <w:keepLines/>
        <w:rPr>
          <w:rFonts w:ascii="Arial" w:hAnsi="Arial" w:cs="Arial"/>
          <w:szCs w:val="24"/>
          <w:lang w:val="it-IT"/>
        </w:rPr>
      </w:pPr>
      <w:r w:rsidRPr="000723CC">
        <w:rPr>
          <w:rFonts w:ascii="Arial" w:hAnsi="Arial" w:cs="Arial"/>
          <w:szCs w:val="24"/>
        </w:rPr>
        <w:t>Coggan M</w:t>
      </w:r>
      <w:r w:rsidR="00DD2BB5">
        <w:rPr>
          <w:rFonts w:ascii="Arial" w:hAnsi="Arial" w:cs="Arial"/>
          <w:szCs w:val="24"/>
        </w:rPr>
        <w:t xml:space="preserve"> (</w:t>
      </w:r>
      <w:r w:rsidR="00497A6D">
        <w:rPr>
          <w:rFonts w:ascii="Arial" w:hAnsi="Arial" w:cs="Arial"/>
          <w:szCs w:val="24"/>
        </w:rPr>
        <w:t xml:space="preserve">22 July </w:t>
      </w:r>
      <w:r w:rsidRPr="000723CC">
        <w:rPr>
          <w:rFonts w:ascii="Arial" w:hAnsi="Arial" w:cs="Arial"/>
          <w:szCs w:val="24"/>
        </w:rPr>
        <w:t>202</w:t>
      </w:r>
      <w:r w:rsidR="00497A6D">
        <w:rPr>
          <w:rFonts w:ascii="Arial" w:hAnsi="Arial" w:cs="Arial"/>
          <w:szCs w:val="24"/>
        </w:rPr>
        <w:t>1</w:t>
      </w:r>
      <w:r w:rsidR="003B002D">
        <w:rPr>
          <w:rFonts w:ascii="Arial" w:hAnsi="Arial" w:cs="Arial"/>
          <w:szCs w:val="24"/>
        </w:rPr>
        <w:t xml:space="preserve">) </w:t>
      </w:r>
      <w:r w:rsidRPr="000723CC">
        <w:rPr>
          <w:rFonts w:ascii="Arial" w:hAnsi="Arial" w:cs="Arial"/>
          <w:szCs w:val="24"/>
        </w:rPr>
        <w:t xml:space="preserve">Charities underpaying staff explained. </w:t>
      </w:r>
      <w:r w:rsidRPr="000723CC">
        <w:rPr>
          <w:rFonts w:ascii="Arial" w:hAnsi="Arial" w:cs="Arial"/>
          <w:i/>
          <w:iCs/>
          <w:szCs w:val="24"/>
          <w:lang w:val="it-IT"/>
        </w:rPr>
        <w:t>Pro Bono Australia</w:t>
      </w:r>
      <w:r w:rsidRPr="000723CC">
        <w:rPr>
          <w:rFonts w:ascii="Arial" w:hAnsi="Arial" w:cs="Arial"/>
          <w:szCs w:val="24"/>
          <w:lang w:val="it-IT"/>
        </w:rPr>
        <w:t>. https://probonoaustralia.com.au/news/2021/07/charities-underpaying-staff-explained/</w:t>
      </w:r>
    </w:p>
    <w:p w14:paraId="174637B4" w14:textId="3A7784C5" w:rsidR="00700E04" w:rsidRPr="000723CC" w:rsidRDefault="00700E04" w:rsidP="004A4CF6">
      <w:pPr>
        <w:pStyle w:val="Bibliography"/>
        <w:keepLines/>
        <w:rPr>
          <w:rFonts w:ascii="Arial" w:hAnsi="Arial" w:cs="Arial"/>
          <w:szCs w:val="24"/>
        </w:rPr>
      </w:pPr>
      <w:r w:rsidRPr="000723CC">
        <w:rPr>
          <w:rFonts w:ascii="Arial" w:hAnsi="Arial" w:cs="Arial"/>
          <w:szCs w:val="24"/>
        </w:rPr>
        <w:t>Commonwealth of Australia</w:t>
      </w:r>
      <w:r w:rsidR="00DD2BB5">
        <w:rPr>
          <w:rFonts w:ascii="Arial" w:hAnsi="Arial" w:cs="Arial"/>
          <w:szCs w:val="24"/>
        </w:rPr>
        <w:t xml:space="preserve"> (</w:t>
      </w:r>
      <w:r w:rsidRPr="000723CC">
        <w:rPr>
          <w:rFonts w:ascii="Arial" w:hAnsi="Arial" w:cs="Arial"/>
          <w:szCs w:val="24"/>
        </w:rPr>
        <w:t>2023a</w:t>
      </w:r>
      <w:r w:rsidR="003B002D">
        <w:rPr>
          <w:rFonts w:ascii="Arial" w:hAnsi="Arial" w:cs="Arial"/>
          <w:szCs w:val="24"/>
        </w:rPr>
        <w:t xml:space="preserve">) </w:t>
      </w:r>
      <w:r w:rsidRPr="000723CC">
        <w:rPr>
          <w:rFonts w:ascii="Arial" w:hAnsi="Arial" w:cs="Arial"/>
          <w:i/>
          <w:iCs/>
          <w:szCs w:val="24"/>
        </w:rPr>
        <w:t xml:space="preserve">Intergenerational </w:t>
      </w:r>
      <w:r w:rsidR="00FE0E4C" w:rsidRPr="000723CC">
        <w:rPr>
          <w:rFonts w:ascii="Arial" w:hAnsi="Arial" w:cs="Arial"/>
          <w:i/>
          <w:iCs/>
          <w:szCs w:val="24"/>
        </w:rPr>
        <w:t xml:space="preserve">report </w:t>
      </w:r>
      <w:r w:rsidRPr="000723CC">
        <w:rPr>
          <w:rFonts w:ascii="Arial" w:hAnsi="Arial" w:cs="Arial"/>
          <w:i/>
          <w:iCs/>
          <w:szCs w:val="24"/>
        </w:rPr>
        <w:t>2023: Australia’s future to 2063</w:t>
      </w:r>
      <w:r w:rsidRPr="000723CC">
        <w:rPr>
          <w:rFonts w:ascii="Arial" w:hAnsi="Arial" w:cs="Arial"/>
          <w:szCs w:val="24"/>
        </w:rPr>
        <w:t>. https://treasury.gov.au/sites/default/files/2023-08/p2023-435150.pdf</w:t>
      </w:r>
    </w:p>
    <w:p w14:paraId="7BD3B4AD" w14:textId="7D295FDB" w:rsidR="00700E04" w:rsidRPr="000723CC" w:rsidRDefault="00700E04" w:rsidP="004A4CF6">
      <w:pPr>
        <w:pStyle w:val="Bibliography"/>
        <w:keepLines/>
        <w:rPr>
          <w:rFonts w:ascii="Arial" w:hAnsi="Arial" w:cs="Arial"/>
          <w:szCs w:val="24"/>
        </w:rPr>
      </w:pPr>
      <w:r w:rsidRPr="000723CC">
        <w:rPr>
          <w:rFonts w:ascii="Arial" w:hAnsi="Arial" w:cs="Arial"/>
          <w:szCs w:val="24"/>
        </w:rPr>
        <w:t>Commonwealth of Australia</w:t>
      </w:r>
      <w:r w:rsidR="00DD2BB5">
        <w:rPr>
          <w:rFonts w:ascii="Arial" w:hAnsi="Arial" w:cs="Arial"/>
          <w:szCs w:val="24"/>
        </w:rPr>
        <w:t xml:space="preserve"> (</w:t>
      </w:r>
      <w:r w:rsidRPr="000723CC">
        <w:rPr>
          <w:rFonts w:ascii="Arial" w:hAnsi="Arial" w:cs="Arial"/>
          <w:szCs w:val="24"/>
        </w:rPr>
        <w:t>2023b</w:t>
      </w:r>
      <w:r w:rsidR="003B002D">
        <w:rPr>
          <w:rFonts w:ascii="Arial" w:hAnsi="Arial" w:cs="Arial"/>
          <w:szCs w:val="24"/>
        </w:rPr>
        <w:t xml:space="preserve">) </w:t>
      </w:r>
      <w:r w:rsidRPr="000723CC">
        <w:rPr>
          <w:rFonts w:ascii="Arial" w:hAnsi="Arial" w:cs="Arial"/>
          <w:i/>
          <w:iCs/>
          <w:szCs w:val="24"/>
        </w:rPr>
        <w:t xml:space="preserve">National </w:t>
      </w:r>
      <w:r w:rsidR="00FE0E4C" w:rsidRPr="000723CC">
        <w:rPr>
          <w:rFonts w:ascii="Arial" w:hAnsi="Arial" w:cs="Arial"/>
          <w:i/>
          <w:iCs/>
          <w:szCs w:val="24"/>
        </w:rPr>
        <w:t>cultural policy—revive: a place for every story, a story for every plac</w:t>
      </w:r>
      <w:r w:rsidRPr="000723CC">
        <w:rPr>
          <w:rFonts w:ascii="Arial" w:hAnsi="Arial" w:cs="Arial"/>
          <w:i/>
          <w:iCs/>
          <w:szCs w:val="24"/>
        </w:rPr>
        <w:t>e</w:t>
      </w:r>
      <w:r w:rsidRPr="000723CC">
        <w:rPr>
          <w:rFonts w:ascii="Arial" w:hAnsi="Arial" w:cs="Arial"/>
          <w:szCs w:val="24"/>
        </w:rPr>
        <w:t>. Commonwealth of Australia. www.arts.gov.au/sites/default/files/documents/national-culturalpolicy-8february2023.pdf</w:t>
      </w:r>
    </w:p>
    <w:p w14:paraId="03C74B36" w14:textId="3FB03836" w:rsidR="00700E04" w:rsidRPr="000723CC" w:rsidRDefault="00700E04" w:rsidP="004A4CF6">
      <w:pPr>
        <w:pStyle w:val="Bibliography"/>
        <w:keepLines/>
        <w:rPr>
          <w:rFonts w:ascii="Arial" w:hAnsi="Arial" w:cs="Arial"/>
          <w:szCs w:val="24"/>
        </w:rPr>
      </w:pPr>
      <w:r w:rsidRPr="000723CC">
        <w:rPr>
          <w:rFonts w:ascii="Arial" w:hAnsi="Arial" w:cs="Arial"/>
          <w:szCs w:val="24"/>
        </w:rPr>
        <w:t>Commonwealth of Australia</w:t>
      </w:r>
      <w:r w:rsidR="00DD2BB5">
        <w:rPr>
          <w:rFonts w:ascii="Arial" w:hAnsi="Arial" w:cs="Arial"/>
          <w:szCs w:val="24"/>
        </w:rPr>
        <w:t xml:space="preserve"> (</w:t>
      </w:r>
      <w:r w:rsidRPr="000723CC">
        <w:rPr>
          <w:rFonts w:ascii="Arial" w:hAnsi="Arial" w:cs="Arial"/>
          <w:szCs w:val="24"/>
        </w:rPr>
        <w:t>2023c</w:t>
      </w:r>
      <w:r w:rsidR="003B002D">
        <w:rPr>
          <w:rFonts w:ascii="Arial" w:hAnsi="Arial" w:cs="Arial"/>
          <w:szCs w:val="24"/>
        </w:rPr>
        <w:t xml:space="preserve">) </w:t>
      </w:r>
      <w:r w:rsidRPr="000723CC">
        <w:rPr>
          <w:rFonts w:ascii="Arial" w:hAnsi="Arial" w:cs="Arial"/>
          <w:i/>
          <w:iCs/>
          <w:szCs w:val="24"/>
        </w:rPr>
        <w:t xml:space="preserve">Royal Commission into the Robodebt </w:t>
      </w:r>
      <w:r w:rsidR="00FE0E4C">
        <w:rPr>
          <w:rFonts w:ascii="Arial" w:hAnsi="Arial" w:cs="Arial"/>
          <w:i/>
          <w:iCs/>
          <w:szCs w:val="24"/>
        </w:rPr>
        <w:t>s</w:t>
      </w:r>
      <w:r w:rsidRPr="000723CC">
        <w:rPr>
          <w:rFonts w:ascii="Arial" w:hAnsi="Arial" w:cs="Arial"/>
          <w:i/>
          <w:iCs/>
          <w:szCs w:val="24"/>
        </w:rPr>
        <w:t xml:space="preserve">cheme, </w:t>
      </w:r>
      <w:r w:rsidR="00FE0E4C">
        <w:rPr>
          <w:rFonts w:ascii="Arial" w:hAnsi="Arial" w:cs="Arial"/>
          <w:i/>
          <w:iCs/>
          <w:szCs w:val="24"/>
        </w:rPr>
        <w:t>f</w:t>
      </w:r>
      <w:r w:rsidRPr="000723CC">
        <w:rPr>
          <w:rFonts w:ascii="Arial" w:hAnsi="Arial" w:cs="Arial"/>
          <w:i/>
          <w:iCs/>
          <w:szCs w:val="24"/>
        </w:rPr>
        <w:t xml:space="preserve">inal </w:t>
      </w:r>
      <w:r w:rsidR="00FE0E4C">
        <w:rPr>
          <w:rFonts w:ascii="Arial" w:hAnsi="Arial" w:cs="Arial"/>
          <w:i/>
          <w:iCs/>
          <w:szCs w:val="24"/>
        </w:rPr>
        <w:t>r</w:t>
      </w:r>
      <w:r w:rsidRPr="000723CC">
        <w:rPr>
          <w:rFonts w:ascii="Arial" w:hAnsi="Arial" w:cs="Arial"/>
          <w:i/>
          <w:iCs/>
          <w:szCs w:val="24"/>
        </w:rPr>
        <w:t>eport</w:t>
      </w:r>
      <w:r w:rsidRPr="000723CC">
        <w:rPr>
          <w:rFonts w:ascii="Arial" w:hAnsi="Arial" w:cs="Arial"/>
          <w:szCs w:val="24"/>
        </w:rPr>
        <w:t>. https://robodebt.royalcommission.gov.au/publications/report</w:t>
      </w:r>
    </w:p>
    <w:p w14:paraId="0F9CFB8F" w14:textId="7BDC896D" w:rsidR="00700E04" w:rsidRPr="000723CC" w:rsidRDefault="00700E04" w:rsidP="004A4CF6">
      <w:pPr>
        <w:pStyle w:val="Bibliography"/>
        <w:keepLines/>
        <w:rPr>
          <w:rFonts w:ascii="Arial" w:hAnsi="Arial" w:cs="Arial"/>
          <w:szCs w:val="24"/>
        </w:rPr>
      </w:pPr>
      <w:r w:rsidRPr="000723CC">
        <w:rPr>
          <w:rFonts w:ascii="Arial" w:hAnsi="Arial" w:cs="Arial"/>
          <w:szCs w:val="24"/>
        </w:rPr>
        <w:t>Commonwealth of Australia, Department of Prime Minister and Cabinet</w:t>
      </w:r>
      <w:r w:rsidR="00DD2BB5">
        <w:rPr>
          <w:rFonts w:ascii="Arial" w:hAnsi="Arial" w:cs="Arial"/>
          <w:szCs w:val="24"/>
        </w:rPr>
        <w:t xml:space="preserve"> (</w:t>
      </w:r>
      <w:r w:rsidRPr="000723CC">
        <w:rPr>
          <w:rFonts w:ascii="Arial" w:hAnsi="Arial" w:cs="Arial"/>
          <w:szCs w:val="24"/>
        </w:rPr>
        <w:t>2020</w:t>
      </w:r>
      <w:r w:rsidR="003B002D">
        <w:rPr>
          <w:rFonts w:ascii="Arial" w:hAnsi="Arial" w:cs="Arial"/>
          <w:szCs w:val="24"/>
        </w:rPr>
        <w:t xml:space="preserve">) </w:t>
      </w:r>
      <w:r w:rsidRPr="000723CC">
        <w:rPr>
          <w:rFonts w:ascii="Arial" w:hAnsi="Arial" w:cs="Arial"/>
          <w:i/>
          <w:iCs/>
          <w:szCs w:val="24"/>
        </w:rPr>
        <w:t xml:space="preserve">National </w:t>
      </w:r>
      <w:r w:rsidR="00FE0E4C" w:rsidRPr="000723CC">
        <w:rPr>
          <w:rFonts w:ascii="Arial" w:hAnsi="Arial" w:cs="Arial"/>
          <w:i/>
          <w:iCs/>
          <w:szCs w:val="24"/>
        </w:rPr>
        <w:t xml:space="preserve">agreement </w:t>
      </w:r>
      <w:r w:rsidRPr="000723CC">
        <w:rPr>
          <w:rFonts w:ascii="Arial" w:hAnsi="Arial" w:cs="Arial"/>
          <w:i/>
          <w:iCs/>
          <w:szCs w:val="24"/>
        </w:rPr>
        <w:t xml:space="preserve">on </w:t>
      </w:r>
      <w:r w:rsidR="00FE0E4C" w:rsidRPr="000723CC">
        <w:rPr>
          <w:rFonts w:ascii="Arial" w:hAnsi="Arial" w:cs="Arial"/>
          <w:i/>
          <w:iCs/>
          <w:szCs w:val="24"/>
        </w:rPr>
        <w:t>closing the gap</w:t>
      </w:r>
      <w:r w:rsidR="00FE0E4C" w:rsidRPr="000723CC">
        <w:rPr>
          <w:rFonts w:ascii="Arial" w:hAnsi="Arial" w:cs="Arial"/>
          <w:szCs w:val="24"/>
        </w:rPr>
        <w:t>.</w:t>
      </w:r>
      <w:r w:rsidRPr="000723CC">
        <w:rPr>
          <w:rFonts w:ascii="Arial" w:hAnsi="Arial" w:cs="Arial"/>
          <w:szCs w:val="24"/>
        </w:rPr>
        <w:t xml:space="preserve"> Commonwealth of Australia, Department of Prime Minister and Cabinet. https://www.closingthegap.gov.au/national-agreement/national-agreement-closing-the-gap</w:t>
      </w:r>
    </w:p>
    <w:p w14:paraId="146B657C" w14:textId="16528724" w:rsidR="00700E04" w:rsidRPr="000723CC" w:rsidRDefault="00700E04" w:rsidP="004A4CF6">
      <w:pPr>
        <w:pStyle w:val="Bibliography"/>
        <w:keepLines/>
        <w:rPr>
          <w:rFonts w:ascii="Arial" w:hAnsi="Arial" w:cs="Arial"/>
          <w:szCs w:val="24"/>
        </w:rPr>
      </w:pPr>
      <w:r w:rsidRPr="000723CC">
        <w:rPr>
          <w:rFonts w:ascii="Arial" w:hAnsi="Arial" w:cs="Arial"/>
          <w:szCs w:val="24"/>
        </w:rPr>
        <w:t>Considine M</w:t>
      </w:r>
      <w:r w:rsidR="00DD2BB5">
        <w:rPr>
          <w:rFonts w:ascii="Arial" w:hAnsi="Arial" w:cs="Arial"/>
          <w:szCs w:val="24"/>
        </w:rPr>
        <w:t xml:space="preserve"> (</w:t>
      </w:r>
      <w:r w:rsidRPr="000723CC">
        <w:rPr>
          <w:rFonts w:ascii="Arial" w:hAnsi="Arial" w:cs="Arial"/>
          <w:szCs w:val="24"/>
        </w:rPr>
        <w:t>2001</w:t>
      </w:r>
      <w:r w:rsidR="003B002D">
        <w:rPr>
          <w:rFonts w:ascii="Arial" w:hAnsi="Arial" w:cs="Arial"/>
          <w:szCs w:val="24"/>
        </w:rPr>
        <w:t xml:space="preserve">) </w:t>
      </w:r>
      <w:r w:rsidRPr="000723CC">
        <w:rPr>
          <w:rFonts w:ascii="Arial" w:hAnsi="Arial" w:cs="Arial"/>
          <w:i/>
          <w:iCs/>
          <w:szCs w:val="24"/>
        </w:rPr>
        <w:t xml:space="preserve">Enterprising </w:t>
      </w:r>
      <w:r w:rsidR="00FE0E4C" w:rsidRPr="000723CC">
        <w:rPr>
          <w:rFonts w:ascii="Arial" w:hAnsi="Arial" w:cs="Arial"/>
          <w:i/>
          <w:iCs/>
          <w:szCs w:val="24"/>
        </w:rPr>
        <w:t>states: the public management of welfare-to-work</w:t>
      </w:r>
      <w:r w:rsidRPr="000723CC">
        <w:rPr>
          <w:rFonts w:ascii="Arial" w:hAnsi="Arial" w:cs="Arial"/>
          <w:szCs w:val="24"/>
        </w:rPr>
        <w:t>. Cambridge University Press.</w:t>
      </w:r>
    </w:p>
    <w:p w14:paraId="7720F2ED" w14:textId="7E876EB0" w:rsidR="00700E04" w:rsidRPr="000723CC" w:rsidRDefault="00700E04" w:rsidP="004A4CF6">
      <w:pPr>
        <w:pStyle w:val="Bibliography"/>
        <w:keepLines/>
        <w:rPr>
          <w:rFonts w:ascii="Arial" w:hAnsi="Arial" w:cs="Arial"/>
          <w:szCs w:val="24"/>
        </w:rPr>
      </w:pPr>
      <w:r w:rsidRPr="000723CC">
        <w:rPr>
          <w:rFonts w:ascii="Arial" w:hAnsi="Arial" w:cs="Arial"/>
          <w:szCs w:val="24"/>
        </w:rPr>
        <w:t>Coram V</w:t>
      </w:r>
      <w:r w:rsidR="008C3FDD">
        <w:rPr>
          <w:rFonts w:ascii="Arial" w:hAnsi="Arial" w:cs="Arial"/>
          <w:szCs w:val="24"/>
        </w:rPr>
        <w:t xml:space="preserve">, </w:t>
      </w:r>
      <w:r w:rsidRPr="000723CC">
        <w:rPr>
          <w:rFonts w:ascii="Arial" w:hAnsi="Arial" w:cs="Arial"/>
          <w:szCs w:val="24"/>
        </w:rPr>
        <w:t>Lester L</w:t>
      </w:r>
      <w:r w:rsidR="008C3FDD">
        <w:rPr>
          <w:rFonts w:ascii="Arial" w:hAnsi="Arial" w:cs="Arial"/>
          <w:szCs w:val="24"/>
        </w:rPr>
        <w:t xml:space="preserve">, </w:t>
      </w:r>
      <w:r w:rsidRPr="000723CC">
        <w:rPr>
          <w:rFonts w:ascii="Arial" w:hAnsi="Arial" w:cs="Arial"/>
          <w:szCs w:val="24"/>
        </w:rPr>
        <w:t>Tually S</w:t>
      </w:r>
      <w:r w:rsidR="008C3FDD">
        <w:rPr>
          <w:rFonts w:ascii="Arial" w:hAnsi="Arial" w:cs="Arial"/>
          <w:szCs w:val="24"/>
        </w:rPr>
        <w:t xml:space="preserve">, </w:t>
      </w:r>
      <w:r w:rsidRPr="000723CC">
        <w:rPr>
          <w:rFonts w:ascii="Arial" w:hAnsi="Arial" w:cs="Arial"/>
          <w:szCs w:val="24"/>
        </w:rPr>
        <w:t>Kyron M</w:t>
      </w:r>
      <w:r w:rsidR="008C3FDD">
        <w:rPr>
          <w:rFonts w:ascii="Arial" w:hAnsi="Arial" w:cs="Arial"/>
          <w:szCs w:val="24"/>
        </w:rPr>
        <w:t xml:space="preserve">, </w:t>
      </w:r>
      <w:r w:rsidRPr="000723CC">
        <w:rPr>
          <w:rFonts w:ascii="Arial" w:hAnsi="Arial" w:cs="Arial"/>
          <w:szCs w:val="24"/>
        </w:rPr>
        <w:t>Flatau P</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Goodwin-Smith I</w:t>
      </w:r>
      <w:r w:rsidR="00DD2BB5">
        <w:rPr>
          <w:rFonts w:ascii="Arial" w:hAnsi="Arial" w:cs="Arial"/>
          <w:szCs w:val="24"/>
        </w:rPr>
        <w:t xml:space="preserve"> (</w:t>
      </w:r>
      <w:r w:rsidRPr="000723CC">
        <w:rPr>
          <w:rFonts w:ascii="Arial" w:hAnsi="Arial" w:cs="Arial"/>
          <w:szCs w:val="24"/>
        </w:rPr>
        <w:t>2022</w:t>
      </w:r>
      <w:r w:rsidR="003B002D">
        <w:rPr>
          <w:rFonts w:ascii="Arial" w:hAnsi="Arial" w:cs="Arial"/>
          <w:szCs w:val="24"/>
        </w:rPr>
        <w:t xml:space="preserve">) </w:t>
      </w:r>
      <w:r w:rsidRPr="000723CC">
        <w:rPr>
          <w:rFonts w:ascii="Arial" w:hAnsi="Arial" w:cs="Arial"/>
          <w:i/>
          <w:iCs/>
          <w:szCs w:val="24"/>
        </w:rPr>
        <w:t xml:space="preserve">Evaluation of the Aspire </w:t>
      </w:r>
      <w:r w:rsidR="00FE0E4C" w:rsidRPr="000723CC">
        <w:rPr>
          <w:rFonts w:ascii="Arial" w:hAnsi="Arial" w:cs="Arial"/>
          <w:i/>
          <w:iCs/>
          <w:szCs w:val="24"/>
        </w:rPr>
        <w:t>social impact bond: final repo</w:t>
      </w:r>
      <w:r w:rsidRPr="000723CC">
        <w:rPr>
          <w:rFonts w:ascii="Arial" w:hAnsi="Arial" w:cs="Arial"/>
          <w:i/>
          <w:iCs/>
          <w:szCs w:val="24"/>
        </w:rPr>
        <w:t>rt</w:t>
      </w:r>
      <w:r w:rsidRPr="000723CC">
        <w:rPr>
          <w:rFonts w:ascii="Arial" w:hAnsi="Arial" w:cs="Arial"/>
          <w:szCs w:val="24"/>
        </w:rPr>
        <w:t>. Centre for Social Impact, Flinders University, Adelaide and Centre for Social Impact, University of Western Australia</w:t>
      </w:r>
      <w:r w:rsidR="001720B8">
        <w:rPr>
          <w:rFonts w:ascii="Arial" w:hAnsi="Arial" w:cs="Arial"/>
          <w:szCs w:val="24"/>
        </w:rPr>
        <w:t xml:space="preserve">. </w:t>
      </w:r>
      <w:r w:rsidRPr="000723CC">
        <w:rPr>
          <w:rFonts w:ascii="Arial" w:hAnsi="Arial" w:cs="Arial"/>
          <w:szCs w:val="24"/>
        </w:rPr>
        <w:t>https://doi.org/10.25916/202z-ey67</w:t>
      </w:r>
    </w:p>
    <w:p w14:paraId="461466BB" w14:textId="2B73E320" w:rsidR="00700E04" w:rsidRPr="000723CC" w:rsidRDefault="00700E04" w:rsidP="004A4CF6">
      <w:pPr>
        <w:pStyle w:val="Bibliography"/>
        <w:keepLines/>
        <w:rPr>
          <w:rFonts w:ascii="Arial" w:hAnsi="Arial" w:cs="Arial"/>
          <w:szCs w:val="24"/>
        </w:rPr>
      </w:pPr>
      <w:r w:rsidRPr="000723CC">
        <w:rPr>
          <w:rFonts w:ascii="Arial" w:hAnsi="Arial" w:cs="Arial"/>
          <w:szCs w:val="24"/>
        </w:rPr>
        <w:t>Cortis N</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Blaxland M</w:t>
      </w:r>
      <w:r w:rsidR="00DD2BB5">
        <w:rPr>
          <w:rFonts w:ascii="Arial" w:hAnsi="Arial" w:cs="Arial"/>
          <w:szCs w:val="24"/>
        </w:rPr>
        <w:t xml:space="preserve"> (</w:t>
      </w:r>
      <w:r w:rsidRPr="000723CC">
        <w:rPr>
          <w:rFonts w:ascii="Arial" w:hAnsi="Arial" w:cs="Arial"/>
          <w:szCs w:val="24"/>
        </w:rPr>
        <w:t>2022</w:t>
      </w:r>
      <w:r w:rsidR="003B002D">
        <w:rPr>
          <w:rFonts w:ascii="Arial" w:hAnsi="Arial" w:cs="Arial"/>
          <w:szCs w:val="24"/>
        </w:rPr>
        <w:t xml:space="preserve">) </w:t>
      </w:r>
      <w:r w:rsidRPr="000723CC">
        <w:rPr>
          <w:rFonts w:ascii="Arial" w:hAnsi="Arial" w:cs="Arial"/>
          <w:i/>
          <w:iCs/>
          <w:szCs w:val="24"/>
        </w:rPr>
        <w:t xml:space="preserve">Carrying the costs of the crisis: Australia’s community sector through the Delta outbreak: Australian </w:t>
      </w:r>
      <w:r w:rsidR="00FE0E4C" w:rsidRPr="000723CC">
        <w:rPr>
          <w:rFonts w:ascii="Arial" w:hAnsi="Arial" w:cs="Arial"/>
          <w:i/>
          <w:iCs/>
          <w:szCs w:val="24"/>
        </w:rPr>
        <w:t>community sector survey</w:t>
      </w:r>
      <w:r w:rsidRPr="000723CC">
        <w:rPr>
          <w:rFonts w:ascii="Arial" w:hAnsi="Arial" w:cs="Arial"/>
          <w:i/>
          <w:iCs/>
          <w:szCs w:val="24"/>
        </w:rPr>
        <w:t xml:space="preserve"> 2022</w:t>
      </w:r>
      <w:r w:rsidRPr="000723CC">
        <w:rPr>
          <w:rFonts w:ascii="Arial" w:hAnsi="Arial" w:cs="Arial"/>
          <w:szCs w:val="24"/>
        </w:rPr>
        <w:t>. Australian Council of Social Services</w:t>
      </w:r>
      <w:r w:rsidR="001720B8">
        <w:rPr>
          <w:rFonts w:ascii="Arial" w:hAnsi="Arial" w:cs="Arial"/>
          <w:szCs w:val="24"/>
        </w:rPr>
        <w:t>.</w:t>
      </w:r>
      <w:r w:rsidRPr="000723CC">
        <w:rPr>
          <w:rFonts w:ascii="Arial" w:hAnsi="Arial" w:cs="Arial"/>
          <w:szCs w:val="24"/>
        </w:rPr>
        <w:t xml:space="preserve"> https://www.acoss.org.au/australias-community-sector-survey-2022/</w:t>
      </w:r>
    </w:p>
    <w:p w14:paraId="17B5FEB6" w14:textId="547AB5C7" w:rsidR="00700E04" w:rsidRPr="000723CC" w:rsidRDefault="00700E04" w:rsidP="004A4CF6">
      <w:pPr>
        <w:pStyle w:val="Bibliography"/>
        <w:keepLines/>
        <w:rPr>
          <w:rFonts w:ascii="Arial" w:hAnsi="Arial" w:cs="Arial"/>
          <w:szCs w:val="24"/>
        </w:rPr>
      </w:pPr>
      <w:r w:rsidRPr="000723CC">
        <w:rPr>
          <w:rFonts w:ascii="Arial" w:hAnsi="Arial" w:cs="Arial"/>
          <w:szCs w:val="24"/>
        </w:rPr>
        <w:lastRenderedPageBreak/>
        <w:t>Crittal M</w:t>
      </w:r>
      <w:r w:rsidR="008C3FDD">
        <w:rPr>
          <w:rFonts w:ascii="Arial" w:hAnsi="Arial" w:cs="Arial"/>
          <w:szCs w:val="24"/>
        </w:rPr>
        <w:t xml:space="preserve">, </w:t>
      </w:r>
      <w:r w:rsidRPr="000723CC">
        <w:rPr>
          <w:rFonts w:ascii="Arial" w:hAnsi="Arial" w:cs="Arial"/>
          <w:szCs w:val="24"/>
        </w:rPr>
        <w:t>McDonald K</w:t>
      </w:r>
      <w:r w:rsidR="008C3FDD">
        <w:rPr>
          <w:rFonts w:ascii="Arial" w:hAnsi="Arial" w:cs="Arial"/>
          <w:szCs w:val="24"/>
        </w:rPr>
        <w:t xml:space="preserve">, </w:t>
      </w:r>
      <w:r w:rsidRPr="000723CC">
        <w:rPr>
          <w:rFonts w:ascii="Arial" w:hAnsi="Arial" w:cs="Arial"/>
          <w:szCs w:val="24"/>
        </w:rPr>
        <w:t>McGregor Lowndes M</w:t>
      </w:r>
      <w:r w:rsidR="008C3FDD">
        <w:rPr>
          <w:rFonts w:ascii="Arial" w:hAnsi="Arial" w:cs="Arial"/>
          <w:szCs w:val="24"/>
        </w:rPr>
        <w:t xml:space="preserve">, </w:t>
      </w:r>
      <w:r w:rsidRPr="000723CC">
        <w:rPr>
          <w:rFonts w:ascii="Arial" w:hAnsi="Arial" w:cs="Arial"/>
          <w:szCs w:val="24"/>
        </w:rPr>
        <w:t>Scaife W</w:t>
      </w:r>
      <w:r w:rsidR="008C3FDD">
        <w:rPr>
          <w:rFonts w:ascii="Arial" w:hAnsi="Arial" w:cs="Arial"/>
          <w:szCs w:val="24"/>
        </w:rPr>
        <w:t xml:space="preserve">, </w:t>
      </w:r>
      <w:r w:rsidRPr="000723CC">
        <w:rPr>
          <w:rFonts w:ascii="Arial" w:hAnsi="Arial" w:cs="Arial"/>
          <w:szCs w:val="24"/>
        </w:rPr>
        <w:t>Barraket J</w:t>
      </w:r>
      <w:r w:rsidR="008C3FDD">
        <w:rPr>
          <w:rFonts w:ascii="Arial" w:hAnsi="Arial" w:cs="Arial"/>
          <w:szCs w:val="24"/>
        </w:rPr>
        <w:t xml:space="preserve">, </w:t>
      </w:r>
      <w:r w:rsidRPr="000723CC">
        <w:rPr>
          <w:rFonts w:ascii="Arial" w:hAnsi="Arial" w:cs="Arial"/>
          <w:szCs w:val="24"/>
        </w:rPr>
        <w:t>Sloper R</w:t>
      </w:r>
      <w:r w:rsidR="008C3FDD">
        <w:rPr>
          <w:rFonts w:ascii="Arial" w:hAnsi="Arial" w:cs="Arial"/>
          <w:szCs w:val="24"/>
        </w:rPr>
        <w:t xml:space="preserve">, </w:t>
      </w:r>
      <w:r w:rsidRPr="000723CC">
        <w:rPr>
          <w:rFonts w:ascii="Arial" w:hAnsi="Arial" w:cs="Arial"/>
          <w:szCs w:val="24"/>
        </w:rPr>
        <w:t>Williamson</w:t>
      </w:r>
      <w:r w:rsidR="001D2969">
        <w:rPr>
          <w:rFonts w:ascii="Arial" w:hAnsi="Arial" w:cs="Arial"/>
          <w:szCs w:val="24"/>
        </w:rPr>
        <w:t> </w:t>
      </w:r>
      <w:r w:rsidRPr="000723CC">
        <w:rPr>
          <w:rFonts w:ascii="Arial" w:hAnsi="Arial" w:cs="Arial"/>
          <w:szCs w:val="24"/>
        </w:rPr>
        <w:t>A</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Baker C</w:t>
      </w:r>
      <w:r w:rsidR="00DD2BB5">
        <w:rPr>
          <w:rFonts w:ascii="Arial" w:hAnsi="Arial" w:cs="Arial"/>
          <w:szCs w:val="24"/>
        </w:rPr>
        <w:t xml:space="preserve"> (</w:t>
      </w:r>
      <w:r w:rsidRPr="000723CC">
        <w:rPr>
          <w:rFonts w:ascii="Arial" w:hAnsi="Arial" w:cs="Arial"/>
          <w:szCs w:val="24"/>
        </w:rPr>
        <w:t>2017</w:t>
      </w:r>
      <w:r w:rsidR="003B002D">
        <w:rPr>
          <w:rFonts w:ascii="Arial" w:hAnsi="Arial" w:cs="Arial"/>
          <w:szCs w:val="24"/>
        </w:rPr>
        <w:t xml:space="preserve">) </w:t>
      </w:r>
      <w:r w:rsidRPr="000723CC">
        <w:rPr>
          <w:rFonts w:ascii="Arial" w:hAnsi="Arial" w:cs="Arial"/>
          <w:i/>
          <w:iCs/>
          <w:szCs w:val="24"/>
        </w:rPr>
        <w:t xml:space="preserve">Giving and volunteering: </w:t>
      </w:r>
      <w:r w:rsidR="00FE0E4C" w:rsidRPr="000723CC">
        <w:rPr>
          <w:rFonts w:ascii="Arial" w:hAnsi="Arial" w:cs="Arial"/>
          <w:i/>
          <w:iCs/>
          <w:szCs w:val="24"/>
        </w:rPr>
        <w:t xml:space="preserve">the </w:t>
      </w:r>
      <w:r w:rsidRPr="000723CC">
        <w:rPr>
          <w:rFonts w:ascii="Arial" w:hAnsi="Arial" w:cs="Arial"/>
          <w:i/>
          <w:iCs/>
          <w:szCs w:val="24"/>
        </w:rPr>
        <w:t>nonprofit perspective</w:t>
      </w:r>
      <w:r w:rsidRPr="000723CC">
        <w:rPr>
          <w:rFonts w:ascii="Arial" w:hAnsi="Arial" w:cs="Arial"/>
          <w:szCs w:val="24"/>
        </w:rPr>
        <w:t xml:space="preserve"> (Giving Australia 2016</w:t>
      </w:r>
      <w:r w:rsidR="003B002D">
        <w:rPr>
          <w:rFonts w:ascii="Arial" w:hAnsi="Arial" w:cs="Arial"/>
          <w:szCs w:val="24"/>
        </w:rPr>
        <w:t xml:space="preserve">) </w:t>
      </w:r>
      <w:r w:rsidRPr="000723CC">
        <w:rPr>
          <w:rFonts w:ascii="Arial" w:hAnsi="Arial" w:cs="Arial"/>
          <w:szCs w:val="24"/>
        </w:rPr>
        <w:t>Australian Government Department of Social Services. The Australian Centre for Philanthropy and Nonprofit Studies, Queensland University of Technology, Centre for Social Impact Swinburne University of Technology, and the Centre for Corporate Public Affairs.</w:t>
      </w:r>
    </w:p>
    <w:p w14:paraId="3BF93960" w14:textId="403B9766" w:rsidR="00700E04" w:rsidRPr="000723CC" w:rsidRDefault="00700E04" w:rsidP="004A4CF6">
      <w:pPr>
        <w:pStyle w:val="Bibliography"/>
        <w:keepLines/>
        <w:rPr>
          <w:rFonts w:ascii="Arial" w:hAnsi="Arial" w:cs="Arial"/>
          <w:szCs w:val="24"/>
        </w:rPr>
      </w:pPr>
      <w:r w:rsidRPr="000723CC">
        <w:rPr>
          <w:rFonts w:ascii="Arial" w:hAnsi="Arial" w:cs="Arial"/>
          <w:szCs w:val="24"/>
        </w:rPr>
        <w:t>Crosbie</w:t>
      </w:r>
      <w:r w:rsidR="00DD2BB5">
        <w:rPr>
          <w:rFonts w:ascii="Arial" w:hAnsi="Arial" w:cs="Arial"/>
          <w:szCs w:val="24"/>
        </w:rPr>
        <w:t xml:space="preserve"> (</w:t>
      </w:r>
      <w:r w:rsidR="001D2969">
        <w:rPr>
          <w:rFonts w:ascii="Arial" w:hAnsi="Arial" w:cs="Arial"/>
          <w:szCs w:val="24"/>
        </w:rPr>
        <w:t xml:space="preserve">18 July </w:t>
      </w:r>
      <w:r w:rsidRPr="000723CC">
        <w:rPr>
          <w:rFonts w:ascii="Arial" w:hAnsi="Arial" w:cs="Arial"/>
          <w:szCs w:val="24"/>
        </w:rPr>
        <w:t>2023</w:t>
      </w:r>
      <w:r w:rsidR="003B002D">
        <w:rPr>
          <w:rFonts w:ascii="Arial" w:hAnsi="Arial" w:cs="Arial"/>
          <w:szCs w:val="24"/>
        </w:rPr>
        <w:t xml:space="preserve">) </w:t>
      </w:r>
      <w:r w:rsidRPr="000723CC">
        <w:rPr>
          <w:rFonts w:ascii="Arial" w:hAnsi="Arial" w:cs="Arial"/>
          <w:szCs w:val="24"/>
        </w:rPr>
        <w:t xml:space="preserve">Is it time for charities to mean business? </w:t>
      </w:r>
      <w:r w:rsidRPr="000723CC">
        <w:rPr>
          <w:rFonts w:ascii="Arial" w:hAnsi="Arial" w:cs="Arial"/>
          <w:i/>
          <w:iCs/>
          <w:szCs w:val="24"/>
        </w:rPr>
        <w:t>Institute of Community Directors Australia</w:t>
      </w:r>
      <w:r w:rsidRPr="000723CC">
        <w:rPr>
          <w:rFonts w:ascii="Arial" w:hAnsi="Arial" w:cs="Arial"/>
          <w:szCs w:val="24"/>
        </w:rPr>
        <w:t>. https://communitydirectors.com.au/articles/is-it-time-for-charities-to-mean-business</w:t>
      </w:r>
    </w:p>
    <w:p w14:paraId="631AE69F" w14:textId="678628B5" w:rsidR="00700E04" w:rsidRPr="000723CC" w:rsidRDefault="00700E04" w:rsidP="004A4CF6">
      <w:pPr>
        <w:pStyle w:val="Bibliography"/>
        <w:keepLines/>
        <w:rPr>
          <w:rFonts w:ascii="Arial" w:hAnsi="Arial" w:cs="Arial"/>
          <w:szCs w:val="24"/>
        </w:rPr>
      </w:pPr>
      <w:r w:rsidRPr="000723CC">
        <w:rPr>
          <w:rFonts w:ascii="Arial" w:hAnsi="Arial" w:cs="Arial"/>
          <w:szCs w:val="24"/>
          <w:lang w:val="en-AU"/>
        </w:rPr>
        <w:t>Del Giudice A</w:t>
      </w:r>
      <w:r w:rsidR="008C3FDD">
        <w:rPr>
          <w:rFonts w:ascii="Arial" w:hAnsi="Arial" w:cs="Arial"/>
          <w:szCs w:val="24"/>
          <w:lang w:val="en-AU"/>
        </w:rPr>
        <w:t xml:space="preserve"> </w:t>
      </w:r>
      <w:r w:rsidR="00DD2BB5" w:rsidRPr="000723CC">
        <w:rPr>
          <w:rFonts w:ascii="Arial" w:hAnsi="Arial" w:cs="Arial"/>
          <w:szCs w:val="24"/>
          <w:lang w:val="en-AU"/>
        </w:rPr>
        <w:t>and</w:t>
      </w:r>
      <w:r w:rsidRPr="000723CC">
        <w:rPr>
          <w:rFonts w:ascii="Arial" w:hAnsi="Arial" w:cs="Arial"/>
          <w:szCs w:val="24"/>
          <w:lang w:val="en-AU"/>
        </w:rPr>
        <w:t xml:space="preserve"> Migliavacca M</w:t>
      </w:r>
      <w:r w:rsidR="00DD2BB5" w:rsidRPr="000723CC">
        <w:rPr>
          <w:rFonts w:ascii="Arial" w:hAnsi="Arial" w:cs="Arial"/>
          <w:szCs w:val="24"/>
          <w:lang w:val="en-AU"/>
        </w:rPr>
        <w:t xml:space="preserve"> (</w:t>
      </w:r>
      <w:r w:rsidRPr="000723CC">
        <w:rPr>
          <w:rFonts w:ascii="Arial" w:hAnsi="Arial" w:cs="Arial"/>
          <w:szCs w:val="24"/>
          <w:lang w:val="en-AU"/>
        </w:rPr>
        <w:t>2019</w:t>
      </w:r>
      <w:r w:rsidR="003B002D" w:rsidRPr="000723CC">
        <w:rPr>
          <w:rFonts w:ascii="Arial" w:hAnsi="Arial" w:cs="Arial"/>
          <w:szCs w:val="24"/>
          <w:lang w:val="en-AU"/>
        </w:rPr>
        <w:t xml:space="preserve">) </w:t>
      </w:r>
      <w:r w:rsidRPr="000723CC">
        <w:rPr>
          <w:rFonts w:ascii="Arial" w:hAnsi="Arial" w:cs="Arial"/>
          <w:szCs w:val="24"/>
        </w:rPr>
        <w:t xml:space="preserve">Social </w:t>
      </w:r>
      <w:r w:rsidR="00FE0E4C" w:rsidRPr="000723CC">
        <w:rPr>
          <w:rFonts w:ascii="Arial" w:hAnsi="Arial" w:cs="Arial"/>
          <w:szCs w:val="24"/>
        </w:rPr>
        <w:t>impact bonds and institutional investors: an empirical analysis of a complicated relationship</w:t>
      </w:r>
      <w:r w:rsidRPr="000723CC">
        <w:rPr>
          <w:rFonts w:ascii="Arial" w:hAnsi="Arial" w:cs="Arial"/>
          <w:szCs w:val="24"/>
        </w:rPr>
        <w:t xml:space="preserve">. </w:t>
      </w:r>
      <w:r w:rsidRPr="000723CC">
        <w:rPr>
          <w:rFonts w:ascii="Arial" w:hAnsi="Arial" w:cs="Arial"/>
          <w:i/>
          <w:iCs/>
          <w:szCs w:val="24"/>
        </w:rPr>
        <w:t>Nonprofit and Voluntary Sector Quarterly</w:t>
      </w:r>
      <w:r w:rsidRPr="000723CC">
        <w:rPr>
          <w:rFonts w:ascii="Arial" w:hAnsi="Arial" w:cs="Arial"/>
          <w:szCs w:val="24"/>
        </w:rPr>
        <w:t xml:space="preserve">, </w:t>
      </w:r>
      <w:r w:rsidRPr="000723CC">
        <w:rPr>
          <w:rFonts w:ascii="Arial" w:hAnsi="Arial" w:cs="Arial"/>
          <w:i/>
          <w:iCs/>
          <w:szCs w:val="24"/>
        </w:rPr>
        <w:t>48</w:t>
      </w:r>
      <w:r w:rsidRPr="000723CC">
        <w:rPr>
          <w:rFonts w:ascii="Arial" w:hAnsi="Arial" w:cs="Arial"/>
          <w:szCs w:val="24"/>
        </w:rPr>
        <w:t>(1)</w:t>
      </w:r>
      <w:r w:rsidR="001720B8">
        <w:rPr>
          <w:rFonts w:ascii="Arial" w:hAnsi="Arial" w:cs="Arial"/>
          <w:szCs w:val="24"/>
        </w:rPr>
        <w:t>:</w:t>
      </w:r>
      <w:r w:rsidRPr="000723CC">
        <w:rPr>
          <w:rFonts w:ascii="Arial" w:hAnsi="Arial" w:cs="Arial"/>
          <w:szCs w:val="24"/>
        </w:rPr>
        <w:t>50–70. https://doi.org/10.1177/0899764018797480</w:t>
      </w:r>
    </w:p>
    <w:p w14:paraId="1A0E5E4C" w14:textId="15D764DD" w:rsidR="00700E04" w:rsidRPr="000723CC" w:rsidRDefault="00700E04" w:rsidP="004A4CF6">
      <w:pPr>
        <w:pStyle w:val="Bibliography"/>
        <w:keepLines/>
        <w:rPr>
          <w:rFonts w:ascii="Arial" w:hAnsi="Arial" w:cs="Arial"/>
          <w:szCs w:val="24"/>
        </w:rPr>
      </w:pPr>
      <w:r w:rsidRPr="000723CC">
        <w:rPr>
          <w:rFonts w:ascii="Arial" w:hAnsi="Arial" w:cs="Arial"/>
          <w:szCs w:val="24"/>
        </w:rPr>
        <w:t>Deloitte</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i/>
          <w:iCs/>
          <w:szCs w:val="24"/>
        </w:rPr>
        <w:t xml:space="preserve">2023 Gen Z and </w:t>
      </w:r>
      <w:r w:rsidR="00FE0E4C" w:rsidRPr="000723CC">
        <w:rPr>
          <w:rFonts w:ascii="Arial" w:hAnsi="Arial" w:cs="Arial"/>
          <w:i/>
          <w:iCs/>
          <w:szCs w:val="24"/>
        </w:rPr>
        <w:t>millennial survey</w:t>
      </w:r>
      <w:r w:rsidRPr="000723CC">
        <w:rPr>
          <w:rFonts w:ascii="Arial" w:hAnsi="Arial" w:cs="Arial"/>
          <w:szCs w:val="24"/>
        </w:rPr>
        <w:t>. https://www.deloitte.com/global/en/issues/work/content/genzmillennialsurvey.html</w:t>
      </w:r>
    </w:p>
    <w:p w14:paraId="344438BE" w14:textId="2D144F1E" w:rsidR="00700E04" w:rsidRPr="000723CC" w:rsidRDefault="00700E04" w:rsidP="004A4CF6">
      <w:pPr>
        <w:pStyle w:val="Bibliography"/>
        <w:keepLines/>
        <w:rPr>
          <w:rFonts w:ascii="Arial" w:hAnsi="Arial" w:cs="Arial"/>
          <w:szCs w:val="24"/>
        </w:rPr>
      </w:pPr>
      <w:r w:rsidRPr="000723CC">
        <w:rPr>
          <w:rFonts w:ascii="Arial" w:hAnsi="Arial" w:cs="Arial"/>
          <w:szCs w:val="24"/>
        </w:rPr>
        <w:t>Farmer J</w:t>
      </w:r>
      <w:r w:rsidR="008C3FDD">
        <w:rPr>
          <w:rFonts w:ascii="Arial" w:hAnsi="Arial" w:cs="Arial"/>
          <w:szCs w:val="24"/>
        </w:rPr>
        <w:t xml:space="preserve">, </w:t>
      </w:r>
      <w:r w:rsidRPr="000723CC">
        <w:rPr>
          <w:rFonts w:ascii="Arial" w:hAnsi="Arial" w:cs="Arial"/>
          <w:szCs w:val="24"/>
        </w:rPr>
        <w:t>McCosker A</w:t>
      </w:r>
      <w:r w:rsidR="008C3FDD">
        <w:rPr>
          <w:rFonts w:ascii="Arial" w:hAnsi="Arial" w:cs="Arial"/>
          <w:szCs w:val="24"/>
        </w:rPr>
        <w:t xml:space="preserve">, </w:t>
      </w:r>
      <w:r w:rsidRPr="000723CC">
        <w:rPr>
          <w:rFonts w:ascii="Arial" w:hAnsi="Arial" w:cs="Arial"/>
          <w:szCs w:val="24"/>
        </w:rPr>
        <w:t>Albury K</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Aryani A</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i/>
          <w:iCs/>
          <w:szCs w:val="24"/>
        </w:rPr>
        <w:t xml:space="preserve">Data for </w:t>
      </w:r>
      <w:r w:rsidR="00FE0E4C" w:rsidRPr="000723CC">
        <w:rPr>
          <w:rFonts w:ascii="Arial" w:hAnsi="Arial" w:cs="Arial"/>
          <w:i/>
          <w:iCs/>
          <w:szCs w:val="24"/>
        </w:rPr>
        <w:t>social good: non-profit sector data projects</w:t>
      </w:r>
      <w:r w:rsidRPr="000723CC">
        <w:rPr>
          <w:rFonts w:ascii="Arial" w:hAnsi="Arial" w:cs="Arial"/>
          <w:szCs w:val="24"/>
        </w:rPr>
        <w:t>. Springer Nature. https://doi.org/10.1007/978-981-19-5554-9</w:t>
      </w:r>
    </w:p>
    <w:p w14:paraId="38418E2A" w14:textId="28FC44A2" w:rsidR="00700E04" w:rsidRPr="000723CC" w:rsidRDefault="00700E04" w:rsidP="004A4CF6">
      <w:pPr>
        <w:pStyle w:val="Bibliography"/>
        <w:keepLines/>
        <w:rPr>
          <w:rFonts w:ascii="Arial" w:hAnsi="Arial" w:cs="Arial"/>
          <w:szCs w:val="24"/>
        </w:rPr>
      </w:pPr>
      <w:r w:rsidRPr="000723CC">
        <w:rPr>
          <w:rFonts w:ascii="Arial" w:hAnsi="Arial" w:cs="Arial"/>
          <w:szCs w:val="24"/>
        </w:rPr>
        <w:t>Gilchrist D</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Butcher J</w:t>
      </w:r>
      <w:r w:rsidR="00DD2BB5">
        <w:rPr>
          <w:rFonts w:ascii="Arial" w:hAnsi="Arial" w:cs="Arial"/>
          <w:szCs w:val="24"/>
        </w:rPr>
        <w:t xml:space="preserve"> (</w:t>
      </w:r>
      <w:r w:rsidRPr="000723CC">
        <w:rPr>
          <w:rFonts w:ascii="Arial" w:hAnsi="Arial" w:cs="Arial"/>
          <w:szCs w:val="24"/>
        </w:rPr>
        <w:t>2020</w:t>
      </w:r>
      <w:r w:rsidR="003B002D">
        <w:rPr>
          <w:rFonts w:ascii="Arial" w:hAnsi="Arial" w:cs="Arial"/>
          <w:szCs w:val="24"/>
        </w:rPr>
        <w:t xml:space="preserve">) </w:t>
      </w:r>
      <w:r w:rsidRPr="000723CC">
        <w:rPr>
          <w:rFonts w:ascii="Arial" w:hAnsi="Arial" w:cs="Arial"/>
          <w:i/>
          <w:iCs/>
          <w:szCs w:val="24"/>
        </w:rPr>
        <w:t xml:space="preserve">Collaboration for </w:t>
      </w:r>
      <w:r w:rsidR="00FE0E4C" w:rsidRPr="000723CC">
        <w:rPr>
          <w:rFonts w:ascii="Arial" w:hAnsi="Arial" w:cs="Arial"/>
          <w:i/>
          <w:iCs/>
          <w:szCs w:val="24"/>
        </w:rPr>
        <w:t>impact</w:t>
      </w:r>
      <w:r w:rsidRPr="000723CC">
        <w:rPr>
          <w:rFonts w:ascii="Arial" w:hAnsi="Arial" w:cs="Arial"/>
          <w:szCs w:val="24"/>
        </w:rPr>
        <w:t>. ANU Press. https://doi.org/10.22459/CFI.2020</w:t>
      </w:r>
    </w:p>
    <w:p w14:paraId="45F7C37D" w14:textId="01944727" w:rsidR="00700E04" w:rsidRPr="000723CC" w:rsidRDefault="00700E04" w:rsidP="004A4CF6">
      <w:pPr>
        <w:pStyle w:val="Bibliography"/>
        <w:keepLines/>
        <w:rPr>
          <w:rFonts w:ascii="Arial" w:hAnsi="Arial" w:cs="Arial"/>
          <w:szCs w:val="24"/>
        </w:rPr>
      </w:pPr>
      <w:r w:rsidRPr="000723CC">
        <w:rPr>
          <w:rFonts w:ascii="Arial" w:hAnsi="Arial" w:cs="Arial"/>
          <w:szCs w:val="24"/>
        </w:rPr>
        <w:t>Gilchrist DJ</w:t>
      </w:r>
      <w:r w:rsidR="00DD2BB5">
        <w:rPr>
          <w:rFonts w:ascii="Arial" w:hAnsi="Arial" w:cs="Arial"/>
          <w:szCs w:val="24"/>
        </w:rPr>
        <w:t xml:space="preserve"> (</w:t>
      </w:r>
      <w:r w:rsidRPr="000723CC">
        <w:rPr>
          <w:rFonts w:ascii="Arial" w:hAnsi="Arial" w:cs="Arial"/>
          <w:szCs w:val="24"/>
        </w:rPr>
        <w:t>2020</w:t>
      </w:r>
      <w:r w:rsidR="003B002D">
        <w:rPr>
          <w:rFonts w:ascii="Arial" w:hAnsi="Arial" w:cs="Arial"/>
          <w:szCs w:val="24"/>
        </w:rPr>
        <w:t xml:space="preserve">) </w:t>
      </w:r>
      <w:r w:rsidRPr="000723CC">
        <w:rPr>
          <w:rFonts w:ascii="Arial" w:hAnsi="Arial" w:cs="Arial"/>
          <w:i/>
          <w:iCs/>
          <w:szCs w:val="24"/>
        </w:rPr>
        <w:t xml:space="preserve">Outcomes: </w:t>
      </w:r>
      <w:r w:rsidR="00FE0E4C" w:rsidRPr="000723CC">
        <w:rPr>
          <w:rFonts w:ascii="Arial" w:hAnsi="Arial" w:cs="Arial"/>
          <w:i/>
          <w:iCs/>
          <w:szCs w:val="24"/>
        </w:rPr>
        <w:t xml:space="preserve">research </w:t>
      </w:r>
      <w:r w:rsidR="00FE0E4C">
        <w:rPr>
          <w:rFonts w:ascii="Arial" w:hAnsi="Arial" w:cs="Arial"/>
          <w:i/>
          <w:iCs/>
          <w:szCs w:val="24"/>
        </w:rPr>
        <w:t>i</w:t>
      </w:r>
      <w:r w:rsidR="00FE0E4C" w:rsidRPr="000723CC">
        <w:rPr>
          <w:rFonts w:ascii="Arial" w:hAnsi="Arial" w:cs="Arial"/>
          <w:i/>
          <w:iCs/>
          <w:szCs w:val="24"/>
        </w:rPr>
        <w:t>nto practic</w:t>
      </w:r>
      <w:r w:rsidRPr="000723CC">
        <w:rPr>
          <w:rFonts w:ascii="Arial" w:hAnsi="Arial" w:cs="Arial"/>
          <w:i/>
          <w:iCs/>
          <w:szCs w:val="24"/>
        </w:rPr>
        <w:t>e</w:t>
      </w:r>
      <w:r w:rsidRPr="000723CC">
        <w:rPr>
          <w:rFonts w:ascii="Arial" w:hAnsi="Arial" w:cs="Arial"/>
          <w:szCs w:val="24"/>
        </w:rPr>
        <w:t xml:space="preserve"> (A </w:t>
      </w:r>
      <w:r w:rsidR="00FE0E4C" w:rsidRPr="000723CC">
        <w:rPr>
          <w:rFonts w:ascii="Arial" w:hAnsi="Arial" w:cs="Arial"/>
          <w:szCs w:val="24"/>
        </w:rPr>
        <w:t>report of the national outcomes measurement research agenda</w:t>
      </w:r>
      <w:r w:rsidRPr="000723CC">
        <w:rPr>
          <w:rFonts w:ascii="Arial" w:hAnsi="Arial" w:cs="Arial"/>
          <w:szCs w:val="24"/>
        </w:rPr>
        <w:t xml:space="preserve"> for Grant Thornton Australia). https://www.uwa.edu.au/schools/Research/Not-for-Profits-UWA/Publications</w:t>
      </w:r>
    </w:p>
    <w:p w14:paraId="4D137145" w14:textId="41C21011" w:rsidR="00700E04" w:rsidRPr="000723CC" w:rsidRDefault="00700E04" w:rsidP="004A4CF6">
      <w:pPr>
        <w:pStyle w:val="Bibliography"/>
        <w:keepLines/>
        <w:rPr>
          <w:rFonts w:ascii="Arial" w:hAnsi="Arial" w:cs="Arial"/>
          <w:szCs w:val="24"/>
        </w:rPr>
      </w:pPr>
      <w:r w:rsidRPr="000723CC">
        <w:rPr>
          <w:rFonts w:ascii="Arial" w:hAnsi="Arial" w:cs="Arial"/>
          <w:szCs w:val="24"/>
        </w:rPr>
        <w:t>Gilchrist DJ</w:t>
      </w:r>
      <w:r w:rsidR="001D2969">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Feenan CT</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i/>
          <w:iCs/>
          <w:szCs w:val="24"/>
        </w:rPr>
        <w:t xml:space="preserve">Challenging the </w:t>
      </w:r>
      <w:r w:rsidR="00FE0E4C" w:rsidRPr="000723CC">
        <w:rPr>
          <w:rFonts w:ascii="Arial" w:hAnsi="Arial" w:cs="Arial"/>
          <w:i/>
          <w:iCs/>
          <w:szCs w:val="24"/>
        </w:rPr>
        <w:t xml:space="preserve">framework for funding indexation in </w:t>
      </w:r>
      <w:r w:rsidR="00FE0E4C">
        <w:rPr>
          <w:rFonts w:ascii="Arial" w:hAnsi="Arial" w:cs="Arial"/>
          <w:i/>
          <w:iCs/>
          <w:szCs w:val="24"/>
        </w:rPr>
        <w:t>A</w:t>
      </w:r>
      <w:r w:rsidR="00FE0E4C" w:rsidRPr="000723CC">
        <w:rPr>
          <w:rFonts w:ascii="Arial" w:hAnsi="Arial" w:cs="Arial"/>
          <w:i/>
          <w:iCs/>
          <w:szCs w:val="24"/>
        </w:rPr>
        <w:t>ustralian human services: achieving sustainability</w:t>
      </w:r>
      <w:r w:rsidR="00FE0E4C" w:rsidRPr="000723CC">
        <w:rPr>
          <w:rFonts w:ascii="Arial" w:hAnsi="Arial" w:cs="Arial"/>
          <w:szCs w:val="24"/>
        </w:rPr>
        <w:t>.</w:t>
      </w:r>
      <w:r w:rsidRPr="000723CC">
        <w:rPr>
          <w:rFonts w:ascii="Arial" w:hAnsi="Arial" w:cs="Arial"/>
          <w:szCs w:val="24"/>
        </w:rPr>
        <w:t xml:space="preserve"> Centre for Public Value, University of Western Australia Business School.</w:t>
      </w:r>
    </w:p>
    <w:p w14:paraId="7DED3C41" w14:textId="3DE89894" w:rsidR="00700E04" w:rsidRPr="000723CC" w:rsidRDefault="00700E04" w:rsidP="004A4CF6">
      <w:pPr>
        <w:pStyle w:val="Bibliography"/>
        <w:keepLines/>
        <w:rPr>
          <w:rFonts w:ascii="Arial" w:hAnsi="Arial" w:cs="Arial"/>
          <w:szCs w:val="24"/>
        </w:rPr>
      </w:pPr>
      <w:r w:rsidRPr="000723CC">
        <w:rPr>
          <w:rFonts w:ascii="Arial" w:hAnsi="Arial" w:cs="Arial"/>
          <w:szCs w:val="24"/>
        </w:rPr>
        <w:t>Infoxchange</w:t>
      </w:r>
      <w:r w:rsidR="00DD2BB5">
        <w:rPr>
          <w:rFonts w:ascii="Arial" w:hAnsi="Arial" w:cs="Arial"/>
          <w:szCs w:val="24"/>
        </w:rPr>
        <w:t xml:space="preserve"> (</w:t>
      </w:r>
      <w:r w:rsidRPr="000723CC">
        <w:rPr>
          <w:rFonts w:ascii="Arial" w:hAnsi="Arial" w:cs="Arial"/>
          <w:szCs w:val="24"/>
        </w:rPr>
        <w:t>2022</w:t>
      </w:r>
      <w:r w:rsidR="003B002D">
        <w:rPr>
          <w:rFonts w:ascii="Arial" w:hAnsi="Arial" w:cs="Arial"/>
          <w:szCs w:val="24"/>
        </w:rPr>
        <w:t xml:space="preserve">) </w:t>
      </w:r>
      <w:r w:rsidRPr="000723CC">
        <w:rPr>
          <w:rFonts w:ascii="Arial" w:hAnsi="Arial" w:cs="Arial"/>
          <w:i/>
          <w:iCs/>
          <w:szCs w:val="24"/>
        </w:rPr>
        <w:t>Digital Technology in the Not-for-Profit Sector 2022</w:t>
      </w:r>
      <w:r w:rsidRPr="000723CC">
        <w:rPr>
          <w:rFonts w:ascii="Arial" w:hAnsi="Arial" w:cs="Arial"/>
          <w:szCs w:val="24"/>
        </w:rPr>
        <w:t>. Infoxchange. https://www.infoxchange.org/sites/default/files/digital_technology_in_the_not-for-profit_sector_2022.pdf</w:t>
      </w:r>
    </w:p>
    <w:p w14:paraId="112D81CD" w14:textId="1BE07481" w:rsidR="00700E04" w:rsidRPr="000723CC" w:rsidRDefault="00700E04" w:rsidP="004A4CF6">
      <w:pPr>
        <w:pStyle w:val="Bibliography"/>
        <w:keepLines/>
        <w:rPr>
          <w:rFonts w:ascii="Arial" w:hAnsi="Arial" w:cs="Arial"/>
          <w:szCs w:val="24"/>
        </w:rPr>
      </w:pPr>
      <w:r w:rsidRPr="000723CC">
        <w:rPr>
          <w:rFonts w:ascii="Arial" w:hAnsi="Arial" w:cs="Arial"/>
          <w:szCs w:val="24"/>
        </w:rPr>
        <w:t>Institute of Community Directors Australia</w:t>
      </w:r>
      <w:r w:rsidR="00DD2BB5">
        <w:rPr>
          <w:rFonts w:ascii="Arial" w:hAnsi="Arial" w:cs="Arial"/>
          <w:szCs w:val="24"/>
        </w:rPr>
        <w:t xml:space="preserve"> (</w:t>
      </w:r>
      <w:r w:rsidRPr="000723CC">
        <w:rPr>
          <w:rFonts w:ascii="Arial" w:hAnsi="Arial" w:cs="Arial"/>
          <w:szCs w:val="24"/>
        </w:rPr>
        <w:t>2019</w:t>
      </w:r>
      <w:r w:rsidR="003B002D">
        <w:rPr>
          <w:rFonts w:ascii="Arial" w:hAnsi="Arial" w:cs="Arial"/>
          <w:szCs w:val="24"/>
        </w:rPr>
        <w:t xml:space="preserve">) </w:t>
      </w:r>
      <w:r w:rsidRPr="000723CC">
        <w:rPr>
          <w:rFonts w:ascii="Arial" w:hAnsi="Arial" w:cs="Arial"/>
          <w:i/>
          <w:iCs/>
          <w:szCs w:val="24"/>
        </w:rPr>
        <w:t>Re-think what you know about not</w:t>
      </w:r>
      <w:r w:rsidR="008F4E4E" w:rsidRPr="000723CC">
        <w:rPr>
          <w:rFonts w:ascii="Arial" w:hAnsi="Arial" w:cs="Arial"/>
          <w:i/>
          <w:iCs/>
          <w:szCs w:val="24"/>
        </w:rPr>
        <w:noBreakHyphen/>
      </w:r>
      <w:r w:rsidRPr="000723CC">
        <w:rPr>
          <w:rFonts w:ascii="Arial" w:hAnsi="Arial" w:cs="Arial"/>
          <w:i/>
          <w:iCs/>
          <w:szCs w:val="24"/>
        </w:rPr>
        <w:t>for</w:t>
      </w:r>
      <w:r w:rsidR="008F4E4E" w:rsidRPr="000723CC">
        <w:rPr>
          <w:rFonts w:ascii="Arial" w:hAnsi="Arial" w:cs="Arial"/>
          <w:i/>
          <w:iCs/>
          <w:szCs w:val="24"/>
        </w:rPr>
        <w:noBreakHyphen/>
      </w:r>
      <w:r w:rsidRPr="000723CC">
        <w:rPr>
          <w:rFonts w:ascii="Arial" w:hAnsi="Arial" w:cs="Arial"/>
          <w:i/>
          <w:iCs/>
          <w:szCs w:val="24"/>
        </w:rPr>
        <w:t>profit governance: ICDA not for profit governance roadmap 2020</w:t>
      </w:r>
      <w:r w:rsidRPr="000723CC">
        <w:rPr>
          <w:rFonts w:ascii="Arial" w:hAnsi="Arial" w:cs="Arial"/>
          <w:szCs w:val="24"/>
        </w:rPr>
        <w:t>. https://issuu.com/ourcommunity.com.au/docs/icda_governance_report_2019__1_?fr=sYjE4ZTYzOTkyMg</w:t>
      </w:r>
    </w:p>
    <w:p w14:paraId="19D95670" w14:textId="60A5ADCB" w:rsidR="00700E04" w:rsidRPr="000723CC" w:rsidRDefault="00700E04" w:rsidP="004A4CF6">
      <w:pPr>
        <w:pStyle w:val="Bibliography"/>
        <w:keepLines/>
        <w:rPr>
          <w:rFonts w:ascii="Arial" w:hAnsi="Arial" w:cs="Arial"/>
          <w:szCs w:val="24"/>
        </w:rPr>
      </w:pPr>
      <w:r w:rsidRPr="000723CC">
        <w:rPr>
          <w:rFonts w:ascii="Arial" w:hAnsi="Arial" w:cs="Arial"/>
          <w:szCs w:val="24"/>
        </w:rPr>
        <w:t>Justice Connect</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i/>
          <w:iCs/>
          <w:szCs w:val="24"/>
        </w:rPr>
        <w:t>Bringing AI to the legal help ecosystem with a free licence for NFPs</w:t>
      </w:r>
      <w:r w:rsidRPr="000723CC">
        <w:rPr>
          <w:rFonts w:ascii="Arial" w:hAnsi="Arial" w:cs="Arial"/>
          <w:szCs w:val="24"/>
        </w:rPr>
        <w:t>. Justice Connect. https://justiceconnect.org.au/fairmatters/bringing-ai-to-the-legal-help-ecosystem-with-a-free/</w:t>
      </w:r>
    </w:p>
    <w:p w14:paraId="41D5CCAC" w14:textId="25F4BDE2" w:rsidR="00700E04" w:rsidRPr="000723CC" w:rsidRDefault="00700E04" w:rsidP="004A4CF6">
      <w:pPr>
        <w:pStyle w:val="Bibliography"/>
        <w:keepLines/>
        <w:rPr>
          <w:rFonts w:ascii="Arial" w:hAnsi="Arial" w:cs="Arial"/>
          <w:szCs w:val="24"/>
        </w:rPr>
      </w:pPr>
      <w:r w:rsidRPr="000723CC">
        <w:rPr>
          <w:rFonts w:ascii="Arial" w:hAnsi="Arial" w:cs="Arial"/>
          <w:szCs w:val="24"/>
        </w:rPr>
        <w:lastRenderedPageBreak/>
        <w:t>Leigh A</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Terrell N</w:t>
      </w:r>
      <w:r w:rsidR="00DD2BB5">
        <w:rPr>
          <w:rFonts w:ascii="Arial" w:hAnsi="Arial" w:cs="Arial"/>
          <w:szCs w:val="24"/>
        </w:rPr>
        <w:t xml:space="preserve"> (</w:t>
      </w:r>
      <w:r w:rsidRPr="000723CC">
        <w:rPr>
          <w:rFonts w:ascii="Arial" w:hAnsi="Arial" w:cs="Arial"/>
          <w:szCs w:val="24"/>
        </w:rPr>
        <w:t>2020</w:t>
      </w:r>
      <w:r w:rsidR="003B002D">
        <w:rPr>
          <w:rFonts w:ascii="Arial" w:hAnsi="Arial" w:cs="Arial"/>
          <w:szCs w:val="24"/>
        </w:rPr>
        <w:t xml:space="preserve">) </w:t>
      </w:r>
      <w:r w:rsidRPr="000723CC">
        <w:rPr>
          <w:rFonts w:ascii="Arial" w:hAnsi="Arial" w:cs="Arial"/>
          <w:i/>
          <w:iCs/>
          <w:szCs w:val="24"/>
        </w:rPr>
        <w:t xml:space="preserve">Reconnected: </w:t>
      </w:r>
      <w:r w:rsidR="00FE0E4C">
        <w:rPr>
          <w:rFonts w:ascii="Arial" w:hAnsi="Arial" w:cs="Arial"/>
          <w:i/>
          <w:iCs/>
          <w:szCs w:val="24"/>
        </w:rPr>
        <w:t xml:space="preserve">a </w:t>
      </w:r>
      <w:r w:rsidRPr="000723CC">
        <w:rPr>
          <w:rFonts w:ascii="Arial" w:hAnsi="Arial" w:cs="Arial"/>
          <w:i/>
          <w:iCs/>
          <w:szCs w:val="24"/>
        </w:rPr>
        <w:t>community builder’s handbook</w:t>
      </w:r>
      <w:r w:rsidRPr="000723CC">
        <w:rPr>
          <w:rFonts w:ascii="Arial" w:hAnsi="Arial" w:cs="Arial"/>
          <w:szCs w:val="24"/>
        </w:rPr>
        <w:t>. La Trobe University Press. https://www.blackincbooks.com.au/books/reconnected</w:t>
      </w:r>
    </w:p>
    <w:p w14:paraId="4219AEFD" w14:textId="1D963B2B" w:rsidR="00700E04" w:rsidRPr="000723CC" w:rsidRDefault="00700E04" w:rsidP="004A4CF6">
      <w:pPr>
        <w:pStyle w:val="Bibliography"/>
        <w:keepLines/>
        <w:rPr>
          <w:rFonts w:ascii="Arial" w:hAnsi="Arial" w:cs="Arial"/>
          <w:szCs w:val="24"/>
        </w:rPr>
      </w:pPr>
      <w:r w:rsidRPr="000723CC">
        <w:rPr>
          <w:rFonts w:ascii="Arial" w:hAnsi="Arial" w:cs="Arial"/>
          <w:szCs w:val="24"/>
        </w:rPr>
        <w:t>Lyons M</w:t>
      </w:r>
      <w:r w:rsidR="00DD2BB5">
        <w:rPr>
          <w:rFonts w:ascii="Arial" w:hAnsi="Arial" w:cs="Arial"/>
          <w:szCs w:val="24"/>
        </w:rPr>
        <w:t xml:space="preserve"> (</w:t>
      </w:r>
      <w:r w:rsidRPr="000723CC">
        <w:rPr>
          <w:rFonts w:ascii="Arial" w:hAnsi="Arial" w:cs="Arial"/>
          <w:szCs w:val="24"/>
        </w:rPr>
        <w:t>2001</w:t>
      </w:r>
      <w:r w:rsidR="003B002D">
        <w:rPr>
          <w:rFonts w:ascii="Arial" w:hAnsi="Arial" w:cs="Arial"/>
          <w:szCs w:val="24"/>
        </w:rPr>
        <w:t xml:space="preserve">) </w:t>
      </w:r>
      <w:r w:rsidRPr="000723CC">
        <w:rPr>
          <w:rFonts w:ascii="Arial" w:hAnsi="Arial" w:cs="Arial"/>
          <w:i/>
          <w:iCs/>
          <w:szCs w:val="24"/>
        </w:rPr>
        <w:t>Third sector: The contribution of nonprofit and cooperative enterprise in Australia</w:t>
      </w:r>
      <w:r w:rsidRPr="000723CC">
        <w:rPr>
          <w:rFonts w:ascii="Arial" w:hAnsi="Arial" w:cs="Arial"/>
          <w:szCs w:val="24"/>
        </w:rPr>
        <w:t xml:space="preserve">. Allen </w:t>
      </w:r>
      <w:r w:rsidR="00DD2BB5">
        <w:rPr>
          <w:rFonts w:ascii="Arial" w:hAnsi="Arial" w:cs="Arial"/>
          <w:szCs w:val="24"/>
        </w:rPr>
        <w:t>and</w:t>
      </w:r>
      <w:r w:rsidRPr="000723CC">
        <w:rPr>
          <w:rFonts w:ascii="Arial" w:hAnsi="Arial" w:cs="Arial"/>
          <w:szCs w:val="24"/>
        </w:rPr>
        <w:t xml:space="preserve"> Unwin.</w:t>
      </w:r>
    </w:p>
    <w:p w14:paraId="6E5AE4D7" w14:textId="66EB72EA" w:rsidR="00700E04" w:rsidRPr="000723CC" w:rsidRDefault="00700E04" w:rsidP="004A4CF6">
      <w:pPr>
        <w:pStyle w:val="Bibliography"/>
        <w:keepLines/>
        <w:rPr>
          <w:rFonts w:ascii="Arial" w:hAnsi="Arial" w:cs="Arial"/>
          <w:szCs w:val="24"/>
        </w:rPr>
      </w:pPr>
      <w:r w:rsidRPr="000723CC">
        <w:rPr>
          <w:rFonts w:ascii="Arial" w:hAnsi="Arial" w:cs="Arial"/>
          <w:szCs w:val="24"/>
        </w:rPr>
        <w:t>Maddison S</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i/>
          <w:iCs/>
          <w:szCs w:val="24"/>
        </w:rPr>
        <w:t xml:space="preserve">Voices for change: </w:t>
      </w:r>
      <w:r w:rsidR="00FE0E4C">
        <w:rPr>
          <w:rFonts w:ascii="Arial" w:hAnsi="Arial" w:cs="Arial"/>
          <w:i/>
          <w:iCs/>
          <w:szCs w:val="24"/>
        </w:rPr>
        <w:t>r</w:t>
      </w:r>
      <w:r w:rsidRPr="000723CC">
        <w:rPr>
          <w:rFonts w:ascii="Arial" w:hAnsi="Arial" w:cs="Arial"/>
          <w:i/>
          <w:iCs/>
          <w:szCs w:val="24"/>
        </w:rPr>
        <w:t>esearching not-for-profit advocacy in Australia</w:t>
      </w:r>
      <w:r w:rsidRPr="000723CC">
        <w:rPr>
          <w:rFonts w:ascii="Arial" w:hAnsi="Arial" w:cs="Arial"/>
          <w:szCs w:val="24"/>
        </w:rPr>
        <w:t>. Stronger Charities Alliance and ProBono Australia. https://www.strongercharities.org.au/wp-content/uploads/2023/03/Voices-for-Change-WEB-BM.pdf</w:t>
      </w:r>
    </w:p>
    <w:p w14:paraId="300A1081" w14:textId="4C00F058" w:rsidR="00700E04" w:rsidRPr="000723CC" w:rsidRDefault="00700E04" w:rsidP="004A4CF6">
      <w:pPr>
        <w:pStyle w:val="Bibliography"/>
        <w:keepLines/>
        <w:rPr>
          <w:rFonts w:ascii="Arial" w:hAnsi="Arial" w:cs="Arial"/>
          <w:szCs w:val="24"/>
        </w:rPr>
      </w:pPr>
      <w:r w:rsidRPr="000723CC">
        <w:rPr>
          <w:rFonts w:ascii="Arial" w:hAnsi="Arial" w:cs="Arial"/>
          <w:szCs w:val="24"/>
        </w:rPr>
        <w:t>McBratney</w:t>
      </w:r>
      <w:r w:rsidR="001D2969">
        <w:rPr>
          <w:rFonts w:ascii="Arial" w:hAnsi="Arial" w:cs="Arial"/>
          <w:szCs w:val="24"/>
        </w:rPr>
        <w:t xml:space="preserve"> </w:t>
      </w:r>
      <w:r w:rsidRPr="000723CC">
        <w:rPr>
          <w:rFonts w:ascii="Arial" w:hAnsi="Arial" w:cs="Arial"/>
          <w:szCs w:val="24"/>
        </w:rPr>
        <w:t>A</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McGregor Lowndes</w:t>
      </w:r>
      <w:r w:rsidR="001D2969">
        <w:rPr>
          <w:rFonts w:ascii="Arial" w:hAnsi="Arial" w:cs="Arial"/>
          <w:szCs w:val="24"/>
        </w:rPr>
        <w:t xml:space="preserve"> </w:t>
      </w:r>
      <w:r w:rsidRPr="000723CC">
        <w:rPr>
          <w:rFonts w:ascii="Arial" w:hAnsi="Arial" w:cs="Arial"/>
          <w:szCs w:val="24"/>
        </w:rPr>
        <w:t>M</w:t>
      </w:r>
      <w:r w:rsidR="00DD2BB5">
        <w:rPr>
          <w:rFonts w:ascii="Arial" w:hAnsi="Arial" w:cs="Arial"/>
          <w:szCs w:val="24"/>
        </w:rPr>
        <w:t xml:space="preserve"> (</w:t>
      </w:r>
      <w:r w:rsidRPr="000723CC">
        <w:rPr>
          <w:rFonts w:ascii="Arial" w:hAnsi="Arial" w:cs="Arial"/>
          <w:szCs w:val="24"/>
        </w:rPr>
        <w:t>2012</w:t>
      </w:r>
      <w:r w:rsidR="003B002D">
        <w:rPr>
          <w:rFonts w:ascii="Arial" w:hAnsi="Arial" w:cs="Arial"/>
          <w:szCs w:val="24"/>
        </w:rPr>
        <w:t xml:space="preserve">) </w:t>
      </w:r>
      <w:r w:rsidRPr="000723CC">
        <w:rPr>
          <w:rFonts w:ascii="Arial" w:hAnsi="Arial" w:cs="Arial"/>
          <w:szCs w:val="24"/>
        </w:rPr>
        <w:t xml:space="preserve">“Fair” government contracts for community service provision: </w:t>
      </w:r>
      <w:r w:rsidR="00FE0E4C">
        <w:rPr>
          <w:rFonts w:ascii="Arial" w:hAnsi="Arial" w:cs="Arial"/>
          <w:szCs w:val="24"/>
        </w:rPr>
        <w:t>t</w:t>
      </w:r>
      <w:r w:rsidRPr="000723CC">
        <w:rPr>
          <w:rFonts w:ascii="Arial" w:hAnsi="Arial" w:cs="Arial"/>
          <w:szCs w:val="24"/>
        </w:rPr>
        <w:t xml:space="preserve">ime to curb unfettered executive freedom? </w:t>
      </w:r>
      <w:r w:rsidRPr="000723CC">
        <w:rPr>
          <w:rFonts w:ascii="Arial" w:hAnsi="Arial" w:cs="Arial"/>
          <w:i/>
          <w:iCs/>
          <w:szCs w:val="24"/>
        </w:rPr>
        <w:t>Australian Journal of Administrative Law</w:t>
      </w:r>
      <w:r w:rsidRPr="000723CC">
        <w:rPr>
          <w:rFonts w:ascii="Arial" w:hAnsi="Arial" w:cs="Arial"/>
          <w:szCs w:val="24"/>
        </w:rPr>
        <w:t xml:space="preserve">, </w:t>
      </w:r>
      <w:r w:rsidRPr="000723CC">
        <w:rPr>
          <w:rFonts w:ascii="Arial" w:hAnsi="Arial" w:cs="Arial"/>
          <w:i/>
          <w:iCs/>
          <w:szCs w:val="24"/>
        </w:rPr>
        <w:t>19</w:t>
      </w:r>
      <w:r w:rsidRPr="000723CC">
        <w:rPr>
          <w:rFonts w:ascii="Arial" w:hAnsi="Arial" w:cs="Arial"/>
          <w:szCs w:val="24"/>
        </w:rPr>
        <w:t>(1)</w:t>
      </w:r>
      <w:r w:rsidR="001720B8">
        <w:rPr>
          <w:rFonts w:ascii="Arial" w:hAnsi="Arial" w:cs="Arial"/>
          <w:szCs w:val="24"/>
        </w:rPr>
        <w:t>:</w:t>
      </w:r>
      <w:r w:rsidRPr="000723CC">
        <w:rPr>
          <w:rFonts w:ascii="Arial" w:hAnsi="Arial" w:cs="Arial"/>
          <w:szCs w:val="24"/>
        </w:rPr>
        <w:t>279–297.</w:t>
      </w:r>
    </w:p>
    <w:p w14:paraId="0D27FD35" w14:textId="26104F24" w:rsidR="00700E04" w:rsidRPr="000723CC" w:rsidRDefault="00700E04" w:rsidP="004A4CF6">
      <w:pPr>
        <w:pStyle w:val="Bibliography"/>
        <w:keepLines/>
        <w:rPr>
          <w:rFonts w:ascii="Arial" w:hAnsi="Arial" w:cs="Arial"/>
          <w:szCs w:val="24"/>
        </w:rPr>
      </w:pPr>
      <w:r w:rsidRPr="000723CC">
        <w:rPr>
          <w:rFonts w:ascii="Arial" w:hAnsi="Arial" w:cs="Arial"/>
          <w:szCs w:val="24"/>
        </w:rPr>
        <w:t>McCleod J</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McDonald B</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i/>
          <w:iCs/>
          <w:szCs w:val="24"/>
        </w:rPr>
        <w:t xml:space="preserve">JBWere NAB </w:t>
      </w:r>
      <w:r w:rsidR="00FE0E4C" w:rsidRPr="000723CC">
        <w:rPr>
          <w:rFonts w:ascii="Arial" w:hAnsi="Arial" w:cs="Arial"/>
          <w:i/>
          <w:iCs/>
          <w:szCs w:val="24"/>
        </w:rPr>
        <w:t>charitable giving index</w:t>
      </w:r>
      <w:r w:rsidRPr="000723CC">
        <w:rPr>
          <w:rFonts w:ascii="Arial" w:hAnsi="Arial" w:cs="Arial"/>
          <w:szCs w:val="24"/>
        </w:rPr>
        <w:t>. www.jbwere.com.au/content/dam/jbwere/documents/Insights/JBWere-NAB-Charitable-Giving-Index-August-2023.pdf</w:t>
      </w:r>
    </w:p>
    <w:p w14:paraId="522993A6" w14:textId="3A946FA6" w:rsidR="00700E04" w:rsidRPr="000723CC" w:rsidRDefault="00700E04" w:rsidP="004A4CF6">
      <w:pPr>
        <w:pStyle w:val="Bibliography"/>
        <w:keepLines/>
        <w:rPr>
          <w:rFonts w:ascii="Arial" w:hAnsi="Arial" w:cs="Arial"/>
          <w:szCs w:val="24"/>
        </w:rPr>
      </w:pPr>
      <w:r w:rsidRPr="000723CC">
        <w:rPr>
          <w:rFonts w:ascii="Arial" w:hAnsi="Arial" w:cs="Arial"/>
          <w:szCs w:val="24"/>
        </w:rPr>
        <w:t>McGregor Lowndes M</w:t>
      </w:r>
      <w:r w:rsidR="00DD2BB5">
        <w:rPr>
          <w:rFonts w:ascii="Arial" w:hAnsi="Arial" w:cs="Arial"/>
          <w:szCs w:val="24"/>
        </w:rPr>
        <w:t xml:space="preserve"> (</w:t>
      </w:r>
      <w:r w:rsidRPr="000723CC">
        <w:rPr>
          <w:rFonts w:ascii="Arial" w:hAnsi="Arial" w:cs="Arial"/>
          <w:szCs w:val="24"/>
        </w:rPr>
        <w:t>2023a</w:t>
      </w:r>
      <w:r w:rsidR="003B002D">
        <w:rPr>
          <w:rFonts w:ascii="Arial" w:hAnsi="Arial" w:cs="Arial"/>
          <w:szCs w:val="24"/>
        </w:rPr>
        <w:t xml:space="preserve">) </w:t>
      </w:r>
      <w:r w:rsidRPr="000723CC">
        <w:rPr>
          <w:rFonts w:ascii="Arial" w:hAnsi="Arial" w:cs="Arial"/>
          <w:i/>
          <w:iCs/>
          <w:szCs w:val="24"/>
        </w:rPr>
        <w:t>Are any more recommendations worth implementing from nearly 30 years of Commonwealth nonprofit reform reports?</w:t>
      </w:r>
      <w:r w:rsidRPr="000723CC">
        <w:rPr>
          <w:rFonts w:ascii="Arial" w:hAnsi="Arial" w:cs="Arial"/>
          <w:szCs w:val="24"/>
        </w:rPr>
        <w:t xml:space="preserve"> Australian Centre for Philanthropy and Nonprofit Studies, Queensland University of Technology. https://eprints.qut.edu.au/237821/</w:t>
      </w:r>
    </w:p>
    <w:p w14:paraId="20122664" w14:textId="1042AF26" w:rsidR="00700E04" w:rsidRPr="000723CC" w:rsidRDefault="00700E04" w:rsidP="004A4CF6">
      <w:pPr>
        <w:pStyle w:val="Bibliography"/>
        <w:keepLines/>
        <w:rPr>
          <w:rFonts w:ascii="Arial" w:hAnsi="Arial" w:cs="Arial"/>
          <w:szCs w:val="24"/>
        </w:rPr>
      </w:pPr>
      <w:r w:rsidRPr="000723CC">
        <w:rPr>
          <w:rFonts w:ascii="Arial" w:hAnsi="Arial" w:cs="Arial"/>
          <w:szCs w:val="24"/>
        </w:rPr>
        <w:t>McGregor Lowndes M</w:t>
      </w:r>
      <w:r w:rsidR="00DD2BB5">
        <w:rPr>
          <w:rFonts w:ascii="Arial" w:hAnsi="Arial" w:cs="Arial"/>
          <w:szCs w:val="24"/>
        </w:rPr>
        <w:t xml:space="preserve"> (</w:t>
      </w:r>
      <w:r w:rsidRPr="000723CC">
        <w:rPr>
          <w:rFonts w:ascii="Arial" w:hAnsi="Arial" w:cs="Arial"/>
          <w:szCs w:val="24"/>
        </w:rPr>
        <w:t>2023b</w:t>
      </w:r>
      <w:r w:rsidR="003B002D">
        <w:rPr>
          <w:rFonts w:ascii="Arial" w:hAnsi="Arial" w:cs="Arial"/>
          <w:szCs w:val="24"/>
        </w:rPr>
        <w:t xml:space="preserve">) </w:t>
      </w:r>
      <w:r w:rsidRPr="000723CC">
        <w:rPr>
          <w:rFonts w:ascii="Arial" w:hAnsi="Arial" w:cs="Arial"/>
          <w:szCs w:val="24"/>
        </w:rPr>
        <w:t>Fundraising</w:t>
      </w:r>
      <w:r w:rsidR="00FE0E4C" w:rsidRPr="000723CC">
        <w:rPr>
          <w:rFonts w:ascii="Arial" w:hAnsi="Arial" w:cs="Arial"/>
          <w:szCs w:val="24"/>
        </w:rPr>
        <w:t>, grantaking and regulatory issues: regulating good in bad times.</w:t>
      </w:r>
      <w:r w:rsidRPr="000723CC">
        <w:rPr>
          <w:rFonts w:ascii="Arial" w:hAnsi="Arial" w:cs="Arial"/>
          <w:szCs w:val="24"/>
        </w:rPr>
        <w:t xml:space="preserve"> In A. Williamson, D. Leat, </w:t>
      </w:r>
      <w:r w:rsidR="00DD2BB5">
        <w:rPr>
          <w:rFonts w:ascii="Arial" w:hAnsi="Arial" w:cs="Arial"/>
          <w:szCs w:val="24"/>
        </w:rPr>
        <w:t>and</w:t>
      </w:r>
      <w:r w:rsidRPr="000723CC">
        <w:rPr>
          <w:rFonts w:ascii="Arial" w:hAnsi="Arial" w:cs="Arial"/>
          <w:szCs w:val="24"/>
        </w:rPr>
        <w:t xml:space="preserve"> S. Phillips (Eds.), </w:t>
      </w:r>
      <w:r w:rsidRPr="000723CC">
        <w:rPr>
          <w:rFonts w:ascii="Arial" w:hAnsi="Arial" w:cs="Arial"/>
          <w:i/>
          <w:iCs/>
          <w:szCs w:val="24"/>
        </w:rPr>
        <w:t>Philanthropic Response to Disasters: Gifts, Givers and Consequences</w:t>
      </w:r>
      <w:r w:rsidR="00F25CE3">
        <w:rPr>
          <w:rFonts w:ascii="Arial" w:hAnsi="Arial" w:cs="Arial"/>
          <w:szCs w:val="24"/>
        </w:rPr>
        <w:t xml:space="preserve">, </w:t>
      </w:r>
      <w:r w:rsidRPr="000723CC">
        <w:rPr>
          <w:rFonts w:ascii="Arial" w:hAnsi="Arial" w:cs="Arial"/>
          <w:szCs w:val="24"/>
        </w:rPr>
        <w:t>109–132</w:t>
      </w:r>
      <w:r w:rsidR="00F25CE3">
        <w:rPr>
          <w:rFonts w:ascii="Arial" w:hAnsi="Arial" w:cs="Arial"/>
          <w:szCs w:val="24"/>
        </w:rPr>
        <w:t xml:space="preserve">, </w:t>
      </w:r>
      <w:r w:rsidRPr="000723CC">
        <w:rPr>
          <w:rFonts w:ascii="Arial" w:hAnsi="Arial" w:cs="Arial"/>
          <w:szCs w:val="24"/>
        </w:rPr>
        <w:t>Policy Press.</w:t>
      </w:r>
    </w:p>
    <w:p w14:paraId="7357910F" w14:textId="3C725268" w:rsidR="00700E04" w:rsidRPr="000723CC" w:rsidRDefault="00700E04" w:rsidP="004A4CF6">
      <w:pPr>
        <w:pStyle w:val="Bibliography"/>
        <w:keepLines/>
        <w:rPr>
          <w:rFonts w:ascii="Arial" w:hAnsi="Arial" w:cs="Arial"/>
          <w:szCs w:val="24"/>
        </w:rPr>
      </w:pPr>
      <w:r w:rsidRPr="000723CC">
        <w:rPr>
          <w:rFonts w:ascii="Arial" w:hAnsi="Arial" w:cs="Arial"/>
          <w:szCs w:val="24"/>
        </w:rPr>
        <w:t>McGregor Lowndes M</w:t>
      </w:r>
      <w:r w:rsidR="008C3FDD">
        <w:rPr>
          <w:rFonts w:ascii="Arial" w:hAnsi="Arial" w:cs="Arial"/>
          <w:szCs w:val="24"/>
        </w:rPr>
        <w:t xml:space="preserve">, </w:t>
      </w:r>
      <w:r w:rsidRPr="000723CC">
        <w:rPr>
          <w:rFonts w:ascii="Arial" w:hAnsi="Arial" w:cs="Arial"/>
          <w:szCs w:val="24"/>
        </w:rPr>
        <w:t>Crittal M</w:t>
      </w:r>
      <w:r w:rsidR="008C3FDD">
        <w:rPr>
          <w:rFonts w:ascii="Arial" w:hAnsi="Arial" w:cs="Arial"/>
          <w:szCs w:val="24"/>
        </w:rPr>
        <w:t xml:space="preserve">, </w:t>
      </w:r>
      <w:r w:rsidRPr="000723CC">
        <w:rPr>
          <w:rFonts w:ascii="Arial" w:hAnsi="Arial" w:cs="Arial"/>
          <w:szCs w:val="24"/>
        </w:rPr>
        <w:t>Conroy D</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Keast R</w:t>
      </w:r>
      <w:r w:rsidR="00DD2BB5">
        <w:rPr>
          <w:rFonts w:ascii="Arial" w:hAnsi="Arial" w:cs="Arial"/>
          <w:szCs w:val="24"/>
        </w:rPr>
        <w:t xml:space="preserve"> (</w:t>
      </w:r>
      <w:r w:rsidRPr="000723CC">
        <w:rPr>
          <w:rFonts w:ascii="Arial" w:hAnsi="Arial" w:cs="Arial"/>
          <w:szCs w:val="24"/>
        </w:rPr>
        <w:t>2017</w:t>
      </w:r>
      <w:r w:rsidR="003B002D">
        <w:rPr>
          <w:rFonts w:ascii="Arial" w:hAnsi="Arial" w:cs="Arial"/>
          <w:szCs w:val="24"/>
        </w:rPr>
        <w:t xml:space="preserve">) </w:t>
      </w:r>
      <w:r w:rsidRPr="000723CC">
        <w:rPr>
          <w:rFonts w:ascii="Arial" w:hAnsi="Arial" w:cs="Arial"/>
          <w:i/>
          <w:iCs/>
          <w:szCs w:val="24"/>
        </w:rPr>
        <w:t xml:space="preserve">Giving Australia 2016: </w:t>
      </w:r>
      <w:r w:rsidR="00FE0E4C">
        <w:rPr>
          <w:rFonts w:ascii="Arial" w:hAnsi="Arial" w:cs="Arial"/>
          <w:i/>
          <w:iCs/>
          <w:szCs w:val="24"/>
        </w:rPr>
        <w:t>i</w:t>
      </w:r>
      <w:r w:rsidRPr="000723CC">
        <w:rPr>
          <w:rFonts w:ascii="Arial" w:hAnsi="Arial" w:cs="Arial"/>
          <w:i/>
          <w:iCs/>
          <w:szCs w:val="24"/>
        </w:rPr>
        <w:t>ndividual giving and volunteering report</w:t>
      </w:r>
      <w:r w:rsidRPr="000723CC">
        <w:rPr>
          <w:rFonts w:ascii="Arial" w:hAnsi="Arial" w:cs="Arial"/>
          <w:szCs w:val="24"/>
        </w:rPr>
        <w:t>. Australian Centre for Philanthropy and Nonprofit Studies, Queensland University of Technology.</w:t>
      </w:r>
    </w:p>
    <w:p w14:paraId="0164D846" w14:textId="7136321D" w:rsidR="00700E04" w:rsidRPr="000723CC" w:rsidRDefault="00700E04" w:rsidP="004A4CF6">
      <w:pPr>
        <w:pStyle w:val="Bibliography"/>
        <w:keepLines/>
        <w:rPr>
          <w:rFonts w:ascii="Arial" w:hAnsi="Arial" w:cs="Arial"/>
          <w:szCs w:val="24"/>
        </w:rPr>
      </w:pPr>
      <w:r w:rsidRPr="000723CC">
        <w:rPr>
          <w:rFonts w:ascii="Arial" w:hAnsi="Arial" w:cs="Arial"/>
          <w:szCs w:val="24"/>
        </w:rPr>
        <w:t>McHugh N</w:t>
      </w:r>
      <w:r w:rsidR="008C3FDD">
        <w:rPr>
          <w:rFonts w:ascii="Arial" w:hAnsi="Arial" w:cs="Arial"/>
          <w:szCs w:val="24"/>
        </w:rPr>
        <w:t xml:space="preserve">, </w:t>
      </w:r>
      <w:r w:rsidRPr="000723CC">
        <w:rPr>
          <w:rFonts w:ascii="Arial" w:hAnsi="Arial" w:cs="Arial"/>
          <w:szCs w:val="24"/>
        </w:rPr>
        <w:t>Sinclair S</w:t>
      </w:r>
      <w:r w:rsidR="008C3FDD">
        <w:rPr>
          <w:rFonts w:ascii="Arial" w:hAnsi="Arial" w:cs="Arial"/>
          <w:szCs w:val="24"/>
        </w:rPr>
        <w:t xml:space="preserve">, </w:t>
      </w:r>
      <w:r w:rsidRPr="000723CC">
        <w:rPr>
          <w:rFonts w:ascii="Arial" w:hAnsi="Arial" w:cs="Arial"/>
          <w:szCs w:val="24"/>
        </w:rPr>
        <w:t>Roy M</w:t>
      </w:r>
      <w:r w:rsidR="008C3FDD">
        <w:rPr>
          <w:rFonts w:ascii="Arial" w:hAnsi="Arial" w:cs="Arial"/>
          <w:szCs w:val="24"/>
        </w:rPr>
        <w:t xml:space="preserve">, </w:t>
      </w:r>
      <w:r w:rsidRPr="000723CC">
        <w:rPr>
          <w:rFonts w:ascii="Arial" w:hAnsi="Arial" w:cs="Arial"/>
          <w:szCs w:val="24"/>
        </w:rPr>
        <w:t>Huckfield L</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Donaldson C</w:t>
      </w:r>
      <w:r w:rsidR="00DD2BB5">
        <w:rPr>
          <w:rFonts w:ascii="Arial" w:hAnsi="Arial" w:cs="Arial"/>
          <w:szCs w:val="24"/>
        </w:rPr>
        <w:t xml:space="preserve"> (</w:t>
      </w:r>
      <w:r w:rsidRPr="000723CC">
        <w:rPr>
          <w:rFonts w:ascii="Arial" w:hAnsi="Arial" w:cs="Arial"/>
          <w:szCs w:val="24"/>
        </w:rPr>
        <w:t>2013</w:t>
      </w:r>
      <w:r w:rsidR="003B002D">
        <w:rPr>
          <w:rFonts w:ascii="Arial" w:hAnsi="Arial" w:cs="Arial"/>
          <w:szCs w:val="24"/>
        </w:rPr>
        <w:t xml:space="preserve">) </w:t>
      </w:r>
      <w:r w:rsidRPr="000723CC">
        <w:rPr>
          <w:rFonts w:ascii="Arial" w:hAnsi="Arial" w:cs="Arial"/>
          <w:szCs w:val="24"/>
        </w:rPr>
        <w:t xml:space="preserve">Social impact bonds: A wolf in sheep’s clothing? </w:t>
      </w:r>
      <w:r w:rsidRPr="000723CC">
        <w:rPr>
          <w:rFonts w:ascii="Arial" w:hAnsi="Arial" w:cs="Arial"/>
          <w:i/>
          <w:iCs/>
          <w:szCs w:val="24"/>
        </w:rPr>
        <w:t>Journal of Poverty and Social Justice</w:t>
      </w:r>
      <w:r w:rsidRPr="000723CC">
        <w:rPr>
          <w:rFonts w:ascii="Arial" w:hAnsi="Arial" w:cs="Arial"/>
          <w:szCs w:val="24"/>
        </w:rPr>
        <w:t>, 21(3)</w:t>
      </w:r>
      <w:r w:rsidR="00F25CE3" w:rsidRPr="00F25CE3">
        <w:rPr>
          <w:rFonts w:ascii="Arial" w:hAnsi="Arial" w:cs="Arial"/>
          <w:szCs w:val="24"/>
        </w:rPr>
        <w:t>:</w:t>
      </w:r>
      <w:r w:rsidRPr="000723CC">
        <w:rPr>
          <w:rFonts w:ascii="Arial" w:hAnsi="Arial" w:cs="Arial"/>
          <w:szCs w:val="24"/>
        </w:rPr>
        <w:t>247–257. https://doi.org/10.1332/204674313X13812372137921</w:t>
      </w:r>
    </w:p>
    <w:p w14:paraId="14C9B798" w14:textId="17896958" w:rsidR="00700E04" w:rsidRPr="000723CC" w:rsidRDefault="00700E04" w:rsidP="004A4CF6">
      <w:pPr>
        <w:pStyle w:val="Bibliography"/>
        <w:keepLines/>
        <w:rPr>
          <w:rFonts w:ascii="Arial" w:hAnsi="Arial" w:cs="Arial"/>
          <w:szCs w:val="24"/>
        </w:rPr>
      </w:pPr>
      <w:r w:rsidRPr="000723CC">
        <w:rPr>
          <w:rFonts w:ascii="Arial" w:hAnsi="Arial" w:cs="Arial"/>
          <w:szCs w:val="24"/>
        </w:rPr>
        <w:t>Michaux F</w:t>
      </w:r>
      <w:r w:rsidR="008C3FDD">
        <w:rPr>
          <w:rFonts w:ascii="Arial" w:hAnsi="Arial" w:cs="Arial"/>
          <w:szCs w:val="24"/>
        </w:rPr>
        <w:t xml:space="preserve">, </w:t>
      </w:r>
      <w:r w:rsidRPr="000723CC">
        <w:rPr>
          <w:rFonts w:ascii="Arial" w:hAnsi="Arial" w:cs="Arial"/>
          <w:szCs w:val="24"/>
        </w:rPr>
        <w:t>Lee A</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Jain A</w:t>
      </w:r>
      <w:r w:rsidR="00DD2BB5">
        <w:rPr>
          <w:rFonts w:ascii="Arial" w:hAnsi="Arial" w:cs="Arial"/>
          <w:szCs w:val="24"/>
        </w:rPr>
        <w:t xml:space="preserve"> (</w:t>
      </w:r>
      <w:r w:rsidRPr="000723CC">
        <w:rPr>
          <w:rFonts w:ascii="Arial" w:hAnsi="Arial" w:cs="Arial"/>
          <w:szCs w:val="24"/>
        </w:rPr>
        <w:t>2020</w:t>
      </w:r>
      <w:r w:rsidR="003B002D">
        <w:rPr>
          <w:rFonts w:ascii="Arial" w:hAnsi="Arial" w:cs="Arial"/>
          <w:szCs w:val="24"/>
        </w:rPr>
        <w:t xml:space="preserve">) </w:t>
      </w:r>
      <w:r w:rsidRPr="000723CC">
        <w:rPr>
          <w:rFonts w:ascii="Arial" w:hAnsi="Arial" w:cs="Arial"/>
          <w:i/>
          <w:iCs/>
          <w:szCs w:val="24"/>
        </w:rPr>
        <w:t xml:space="preserve">Benchmarking </w:t>
      </w:r>
      <w:r w:rsidR="00FE0E4C" w:rsidRPr="000723CC">
        <w:rPr>
          <w:rFonts w:ascii="Arial" w:hAnsi="Arial" w:cs="Arial"/>
          <w:i/>
          <w:iCs/>
          <w:szCs w:val="24"/>
        </w:rPr>
        <w:t>impact</w:t>
      </w:r>
      <w:r w:rsidRPr="000723CC">
        <w:rPr>
          <w:rFonts w:ascii="Arial" w:hAnsi="Arial" w:cs="Arial"/>
          <w:i/>
          <w:iCs/>
          <w:szCs w:val="24"/>
        </w:rPr>
        <w:t xml:space="preserve">: Australian </w:t>
      </w:r>
      <w:r w:rsidR="00FE0E4C" w:rsidRPr="000723CC">
        <w:rPr>
          <w:rFonts w:ascii="Arial" w:hAnsi="Arial" w:cs="Arial"/>
          <w:i/>
          <w:iCs/>
          <w:szCs w:val="24"/>
        </w:rPr>
        <w:t xml:space="preserve">impact investor insights, activity and performance report </w:t>
      </w:r>
      <w:r w:rsidRPr="000723CC">
        <w:rPr>
          <w:rFonts w:ascii="Arial" w:hAnsi="Arial" w:cs="Arial"/>
          <w:i/>
          <w:iCs/>
          <w:szCs w:val="24"/>
        </w:rPr>
        <w:t>2020</w:t>
      </w:r>
      <w:r w:rsidRPr="000723CC">
        <w:rPr>
          <w:rFonts w:ascii="Arial" w:hAnsi="Arial" w:cs="Arial"/>
          <w:szCs w:val="24"/>
        </w:rPr>
        <w:t>. Responsible Investment Association Australasia.</w:t>
      </w:r>
    </w:p>
    <w:p w14:paraId="1995049C" w14:textId="08CF5638" w:rsidR="00700E04" w:rsidRPr="000723CC" w:rsidRDefault="00700E04" w:rsidP="004A4CF6">
      <w:pPr>
        <w:pStyle w:val="Bibliography"/>
        <w:keepLines/>
        <w:rPr>
          <w:rFonts w:ascii="Arial" w:hAnsi="Arial" w:cs="Arial"/>
          <w:szCs w:val="24"/>
        </w:rPr>
      </w:pPr>
      <w:r w:rsidRPr="000723CC">
        <w:rPr>
          <w:rFonts w:ascii="Arial" w:hAnsi="Arial" w:cs="Arial"/>
          <w:szCs w:val="24"/>
        </w:rPr>
        <w:t>Moore CB</w:t>
      </w:r>
      <w:r w:rsidR="00DD2BB5">
        <w:rPr>
          <w:rFonts w:ascii="Arial" w:hAnsi="Arial" w:cs="Arial"/>
          <w:szCs w:val="24"/>
        </w:rPr>
        <w:t xml:space="preserve"> (</w:t>
      </w:r>
      <w:r w:rsidRPr="000723CC">
        <w:rPr>
          <w:rFonts w:ascii="Arial" w:hAnsi="Arial" w:cs="Arial"/>
          <w:szCs w:val="24"/>
        </w:rPr>
        <w:t>2021</w:t>
      </w:r>
      <w:r w:rsidR="003B002D">
        <w:rPr>
          <w:rFonts w:ascii="Arial" w:hAnsi="Arial" w:cs="Arial"/>
          <w:szCs w:val="24"/>
        </w:rPr>
        <w:t xml:space="preserve">) </w:t>
      </w:r>
      <w:r w:rsidRPr="000723CC">
        <w:rPr>
          <w:rFonts w:ascii="Arial" w:hAnsi="Arial" w:cs="Arial"/>
          <w:szCs w:val="24"/>
        </w:rPr>
        <w:t xml:space="preserve">Consumer directed care aged care reforms in Australia since 2009: </w:t>
      </w:r>
      <w:r w:rsidR="00FE0E4C">
        <w:rPr>
          <w:rFonts w:ascii="Arial" w:hAnsi="Arial" w:cs="Arial"/>
          <w:szCs w:val="24"/>
        </w:rPr>
        <w:t xml:space="preserve">a </w:t>
      </w:r>
      <w:r w:rsidRPr="000723CC">
        <w:rPr>
          <w:rFonts w:ascii="Arial" w:hAnsi="Arial" w:cs="Arial"/>
          <w:szCs w:val="24"/>
        </w:rPr>
        <w:t xml:space="preserve">retrospective policy analysis. </w:t>
      </w:r>
      <w:r w:rsidRPr="000723CC">
        <w:rPr>
          <w:rFonts w:ascii="Arial" w:hAnsi="Arial" w:cs="Arial"/>
          <w:i/>
          <w:iCs/>
          <w:szCs w:val="24"/>
        </w:rPr>
        <w:t>Health Policy</w:t>
      </w:r>
      <w:r w:rsidRPr="000723CC">
        <w:rPr>
          <w:rFonts w:ascii="Arial" w:hAnsi="Arial" w:cs="Arial"/>
          <w:szCs w:val="24"/>
        </w:rPr>
        <w:t xml:space="preserve">, </w:t>
      </w:r>
      <w:r w:rsidRPr="000723CC">
        <w:rPr>
          <w:rFonts w:ascii="Arial" w:hAnsi="Arial" w:cs="Arial"/>
          <w:i/>
          <w:iCs/>
          <w:szCs w:val="24"/>
        </w:rPr>
        <w:t>125</w:t>
      </w:r>
      <w:r w:rsidRPr="000723CC">
        <w:rPr>
          <w:rFonts w:ascii="Arial" w:hAnsi="Arial" w:cs="Arial"/>
          <w:szCs w:val="24"/>
        </w:rPr>
        <w:t>(5)</w:t>
      </w:r>
      <w:r w:rsidR="00F25CE3">
        <w:rPr>
          <w:rFonts w:ascii="Arial" w:hAnsi="Arial" w:cs="Arial"/>
          <w:szCs w:val="24"/>
        </w:rPr>
        <w:t>:</w:t>
      </w:r>
      <w:r w:rsidRPr="000723CC">
        <w:rPr>
          <w:rFonts w:ascii="Arial" w:hAnsi="Arial" w:cs="Arial"/>
          <w:szCs w:val="24"/>
        </w:rPr>
        <w:t>577–581. https://doi.org/10.1016/j.healthpol.2021.03.012</w:t>
      </w:r>
    </w:p>
    <w:p w14:paraId="04DE911B" w14:textId="2B1EA3BC" w:rsidR="00700E04" w:rsidRPr="000723CC" w:rsidRDefault="00700E04" w:rsidP="004A4CF6">
      <w:pPr>
        <w:pStyle w:val="Bibliography"/>
        <w:keepLines/>
        <w:rPr>
          <w:rFonts w:ascii="Arial" w:hAnsi="Arial" w:cs="Arial"/>
          <w:szCs w:val="24"/>
        </w:rPr>
      </w:pPr>
      <w:r w:rsidRPr="000723CC">
        <w:rPr>
          <w:rFonts w:ascii="Arial" w:hAnsi="Arial" w:cs="Arial"/>
          <w:szCs w:val="24"/>
        </w:rPr>
        <w:lastRenderedPageBreak/>
        <w:t>Moran M</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Ward-Christie L</w:t>
      </w:r>
      <w:r w:rsidR="00DD2BB5">
        <w:rPr>
          <w:rFonts w:ascii="Arial" w:hAnsi="Arial" w:cs="Arial"/>
          <w:szCs w:val="24"/>
        </w:rPr>
        <w:t xml:space="preserve"> (</w:t>
      </w:r>
      <w:r w:rsidRPr="000723CC">
        <w:rPr>
          <w:rFonts w:ascii="Arial" w:hAnsi="Arial" w:cs="Arial"/>
          <w:szCs w:val="24"/>
        </w:rPr>
        <w:t>2022</w:t>
      </w:r>
      <w:r w:rsidR="003B002D">
        <w:rPr>
          <w:rFonts w:ascii="Arial" w:hAnsi="Arial" w:cs="Arial"/>
          <w:szCs w:val="24"/>
        </w:rPr>
        <w:t xml:space="preserve">) </w:t>
      </w:r>
      <w:r w:rsidRPr="000723CC">
        <w:rPr>
          <w:rFonts w:ascii="Arial" w:hAnsi="Arial" w:cs="Arial"/>
          <w:szCs w:val="24"/>
        </w:rPr>
        <w:t xml:space="preserve">Blended </w:t>
      </w:r>
      <w:r w:rsidR="00FE0E4C" w:rsidRPr="000723CC">
        <w:rPr>
          <w:rFonts w:ascii="Arial" w:hAnsi="Arial" w:cs="Arial"/>
          <w:szCs w:val="24"/>
        </w:rPr>
        <w:t>social impact investment transactions: why are they so complex?</w:t>
      </w:r>
      <w:r w:rsidRPr="000723CC">
        <w:rPr>
          <w:rFonts w:ascii="Arial" w:hAnsi="Arial" w:cs="Arial"/>
          <w:szCs w:val="24"/>
        </w:rPr>
        <w:t xml:space="preserve"> </w:t>
      </w:r>
      <w:r w:rsidRPr="000723CC">
        <w:rPr>
          <w:rFonts w:ascii="Arial" w:hAnsi="Arial" w:cs="Arial"/>
          <w:i/>
          <w:iCs/>
          <w:szCs w:val="24"/>
        </w:rPr>
        <w:t>Journal of Business Ethics</w:t>
      </w:r>
      <w:r w:rsidRPr="000723CC">
        <w:rPr>
          <w:rFonts w:ascii="Arial" w:hAnsi="Arial" w:cs="Arial"/>
          <w:szCs w:val="24"/>
        </w:rPr>
        <w:t>, 179(4)</w:t>
      </w:r>
      <w:r w:rsidR="00F25CE3" w:rsidRPr="00F25CE3">
        <w:rPr>
          <w:rFonts w:ascii="Arial" w:hAnsi="Arial" w:cs="Arial"/>
          <w:szCs w:val="24"/>
        </w:rPr>
        <w:t>:</w:t>
      </w:r>
      <w:r w:rsidRPr="000723CC">
        <w:rPr>
          <w:rFonts w:ascii="Arial" w:hAnsi="Arial" w:cs="Arial"/>
          <w:szCs w:val="24"/>
        </w:rPr>
        <w:t>1011–1031. https://doi.org/10.1007/s10551-022-05153-7</w:t>
      </w:r>
    </w:p>
    <w:p w14:paraId="69716C05" w14:textId="6857EE29" w:rsidR="00700E04" w:rsidRPr="000723CC" w:rsidRDefault="00700E04" w:rsidP="004A4CF6">
      <w:pPr>
        <w:pStyle w:val="Bibliography"/>
        <w:keepLines/>
        <w:rPr>
          <w:rFonts w:ascii="Arial" w:hAnsi="Arial" w:cs="Arial"/>
          <w:szCs w:val="24"/>
        </w:rPr>
      </w:pPr>
      <w:r w:rsidRPr="000723CC">
        <w:rPr>
          <w:rFonts w:ascii="Arial" w:hAnsi="Arial" w:cs="Arial"/>
          <w:szCs w:val="24"/>
        </w:rPr>
        <w:t>Murray I</w:t>
      </w:r>
      <w:r w:rsidR="00DD2BB5">
        <w:rPr>
          <w:rFonts w:ascii="Arial" w:hAnsi="Arial" w:cs="Arial"/>
          <w:szCs w:val="24"/>
        </w:rPr>
        <w:t xml:space="preserve"> (</w:t>
      </w:r>
      <w:r w:rsidRPr="000723CC">
        <w:rPr>
          <w:rFonts w:ascii="Arial" w:hAnsi="Arial" w:cs="Arial"/>
          <w:szCs w:val="24"/>
        </w:rPr>
        <w:t>2018</w:t>
      </w:r>
      <w:r w:rsidR="003B002D">
        <w:rPr>
          <w:rFonts w:ascii="Arial" w:hAnsi="Arial" w:cs="Arial"/>
          <w:szCs w:val="24"/>
        </w:rPr>
        <w:t xml:space="preserve">) </w:t>
      </w:r>
      <w:r w:rsidRPr="000723CC">
        <w:rPr>
          <w:rFonts w:ascii="Arial" w:hAnsi="Arial" w:cs="Arial"/>
          <w:szCs w:val="24"/>
        </w:rPr>
        <w:t xml:space="preserve">Regulating </w:t>
      </w:r>
      <w:r w:rsidR="00FE0E4C" w:rsidRPr="000723CC">
        <w:rPr>
          <w:rFonts w:ascii="Arial" w:hAnsi="Arial" w:cs="Arial"/>
          <w:szCs w:val="24"/>
        </w:rPr>
        <w:t xml:space="preserve">charity in a federated state: the </w:t>
      </w:r>
      <w:r w:rsidR="00FE0E4C">
        <w:rPr>
          <w:rFonts w:ascii="Arial" w:hAnsi="Arial" w:cs="Arial"/>
          <w:szCs w:val="24"/>
        </w:rPr>
        <w:t>A</w:t>
      </w:r>
      <w:r w:rsidR="00FE0E4C" w:rsidRPr="000723CC">
        <w:rPr>
          <w:rFonts w:ascii="Arial" w:hAnsi="Arial" w:cs="Arial"/>
          <w:szCs w:val="24"/>
        </w:rPr>
        <w:t>ustralian perspective</w:t>
      </w:r>
      <w:r w:rsidRPr="000723CC">
        <w:rPr>
          <w:rFonts w:ascii="Arial" w:hAnsi="Arial" w:cs="Arial"/>
          <w:szCs w:val="24"/>
        </w:rPr>
        <w:t xml:space="preserve">. </w:t>
      </w:r>
      <w:r w:rsidRPr="000723CC">
        <w:rPr>
          <w:rFonts w:ascii="Arial" w:hAnsi="Arial" w:cs="Arial"/>
          <w:i/>
          <w:iCs/>
          <w:szCs w:val="24"/>
        </w:rPr>
        <w:t>Nonprofit Policy Forum</w:t>
      </w:r>
      <w:r w:rsidRPr="000723CC">
        <w:rPr>
          <w:rFonts w:ascii="Arial" w:hAnsi="Arial" w:cs="Arial"/>
          <w:szCs w:val="24"/>
        </w:rPr>
        <w:t xml:space="preserve">, </w:t>
      </w:r>
      <w:r w:rsidRPr="000723CC">
        <w:rPr>
          <w:rFonts w:ascii="Arial" w:hAnsi="Arial" w:cs="Arial"/>
          <w:i/>
          <w:iCs/>
          <w:szCs w:val="24"/>
        </w:rPr>
        <w:t>9</w:t>
      </w:r>
      <w:r w:rsidRPr="000723CC">
        <w:rPr>
          <w:rFonts w:ascii="Arial" w:hAnsi="Arial" w:cs="Arial"/>
          <w:szCs w:val="24"/>
        </w:rPr>
        <w:t>(4). https://doi.org/10.1515/npf-2018-0034</w:t>
      </w:r>
    </w:p>
    <w:p w14:paraId="3F49EEA5" w14:textId="762ACFED" w:rsidR="00700E04" w:rsidRPr="000723CC" w:rsidRDefault="00700E04" w:rsidP="004A4CF6">
      <w:pPr>
        <w:pStyle w:val="Bibliography"/>
        <w:keepLines/>
        <w:rPr>
          <w:rFonts w:ascii="Arial" w:hAnsi="Arial" w:cs="Arial"/>
          <w:szCs w:val="24"/>
        </w:rPr>
      </w:pPr>
      <w:r w:rsidRPr="000723CC">
        <w:rPr>
          <w:rFonts w:ascii="Arial" w:hAnsi="Arial" w:cs="Arial"/>
          <w:szCs w:val="24"/>
        </w:rPr>
        <w:t>Nevile A</w:t>
      </w:r>
      <w:r w:rsidR="00DD2BB5">
        <w:rPr>
          <w:rFonts w:ascii="Arial" w:hAnsi="Arial" w:cs="Arial"/>
          <w:szCs w:val="24"/>
        </w:rPr>
        <w:t xml:space="preserve"> (</w:t>
      </w:r>
      <w:r w:rsidRPr="000723CC">
        <w:rPr>
          <w:rFonts w:ascii="Arial" w:hAnsi="Arial" w:cs="Arial"/>
          <w:szCs w:val="24"/>
        </w:rPr>
        <w:t>1999</w:t>
      </w:r>
      <w:r w:rsidR="003B002D">
        <w:rPr>
          <w:rFonts w:ascii="Arial" w:hAnsi="Arial" w:cs="Arial"/>
          <w:szCs w:val="24"/>
        </w:rPr>
        <w:t xml:space="preserve">) </w:t>
      </w:r>
      <w:r w:rsidRPr="000723CC">
        <w:rPr>
          <w:rFonts w:ascii="Arial" w:hAnsi="Arial" w:cs="Arial"/>
          <w:i/>
          <w:iCs/>
          <w:szCs w:val="24"/>
        </w:rPr>
        <w:t xml:space="preserve">Competing </w:t>
      </w:r>
      <w:r w:rsidR="00FE0E4C" w:rsidRPr="000723CC">
        <w:rPr>
          <w:rFonts w:ascii="Arial" w:hAnsi="Arial" w:cs="Arial"/>
          <w:i/>
          <w:iCs/>
          <w:szCs w:val="24"/>
        </w:rPr>
        <w:t>interests: competition policy in the welfare sect</w:t>
      </w:r>
      <w:r w:rsidRPr="000723CC">
        <w:rPr>
          <w:rFonts w:ascii="Arial" w:hAnsi="Arial" w:cs="Arial"/>
          <w:i/>
          <w:iCs/>
          <w:szCs w:val="24"/>
        </w:rPr>
        <w:t>or</w:t>
      </w:r>
      <w:r w:rsidRPr="000723CC">
        <w:rPr>
          <w:rFonts w:ascii="Arial" w:hAnsi="Arial" w:cs="Arial"/>
          <w:szCs w:val="24"/>
        </w:rPr>
        <w:t xml:space="preserve"> (Discussion </w:t>
      </w:r>
      <w:r w:rsidR="00FE0E4C">
        <w:rPr>
          <w:rFonts w:ascii="Arial" w:hAnsi="Arial" w:cs="Arial"/>
          <w:szCs w:val="24"/>
        </w:rPr>
        <w:t>p</w:t>
      </w:r>
      <w:r w:rsidRPr="000723CC">
        <w:rPr>
          <w:rFonts w:ascii="Arial" w:hAnsi="Arial" w:cs="Arial"/>
          <w:szCs w:val="24"/>
        </w:rPr>
        <w:t>aper 21). Australia Institute and Anglicare Australia. https://australiainstitute.org.au/wp-content/uploads/2020/12/DP21_8.pdf</w:t>
      </w:r>
    </w:p>
    <w:p w14:paraId="1255049D" w14:textId="4B0E977D" w:rsidR="00700E04" w:rsidRPr="000723CC" w:rsidRDefault="00700E04" w:rsidP="004A4CF6">
      <w:pPr>
        <w:pStyle w:val="Bibliography"/>
        <w:keepLines/>
        <w:rPr>
          <w:rFonts w:ascii="Arial" w:hAnsi="Arial" w:cs="Arial"/>
          <w:szCs w:val="24"/>
        </w:rPr>
      </w:pPr>
      <w:r w:rsidRPr="000723CC">
        <w:rPr>
          <w:rFonts w:ascii="Arial" w:hAnsi="Arial" w:cs="Arial"/>
          <w:szCs w:val="24"/>
        </w:rPr>
        <w:t xml:space="preserve">NRMA Insurance, </w:t>
      </w:r>
      <w:r w:rsidR="00DD2BB5">
        <w:rPr>
          <w:rFonts w:ascii="Arial" w:hAnsi="Arial" w:cs="Arial"/>
          <w:szCs w:val="24"/>
        </w:rPr>
        <w:t>and</w:t>
      </w:r>
      <w:r w:rsidRPr="000723CC">
        <w:rPr>
          <w:rFonts w:ascii="Arial" w:hAnsi="Arial" w:cs="Arial"/>
          <w:szCs w:val="24"/>
        </w:rPr>
        <w:t xml:space="preserve"> PWC Australia</w:t>
      </w:r>
      <w:r w:rsidR="00DD2BB5">
        <w:rPr>
          <w:rFonts w:ascii="Arial" w:hAnsi="Arial" w:cs="Arial"/>
          <w:szCs w:val="24"/>
        </w:rPr>
        <w:t xml:space="preserve"> (</w:t>
      </w:r>
      <w:r w:rsidRPr="000723CC">
        <w:rPr>
          <w:rFonts w:ascii="Arial" w:hAnsi="Arial" w:cs="Arial"/>
          <w:szCs w:val="24"/>
        </w:rPr>
        <w:t>2022</w:t>
      </w:r>
      <w:r w:rsidR="003B002D">
        <w:rPr>
          <w:rFonts w:ascii="Arial" w:hAnsi="Arial" w:cs="Arial"/>
          <w:szCs w:val="24"/>
        </w:rPr>
        <w:t xml:space="preserve">) </w:t>
      </w:r>
      <w:r w:rsidRPr="000723CC">
        <w:rPr>
          <w:rFonts w:ascii="Arial" w:hAnsi="Arial" w:cs="Arial"/>
          <w:i/>
          <w:iCs/>
          <w:szCs w:val="24"/>
        </w:rPr>
        <w:t xml:space="preserve">The </w:t>
      </w:r>
      <w:r w:rsidR="00FE0E4C" w:rsidRPr="000723CC">
        <w:rPr>
          <w:rFonts w:ascii="Arial" w:hAnsi="Arial" w:cs="Arial"/>
          <w:i/>
          <w:iCs/>
          <w:szCs w:val="24"/>
        </w:rPr>
        <w:t>help economy</w:t>
      </w:r>
      <w:r w:rsidRPr="000723CC">
        <w:rPr>
          <w:rFonts w:ascii="Arial" w:hAnsi="Arial" w:cs="Arial"/>
          <w:szCs w:val="24"/>
        </w:rPr>
        <w:t>. https://www.iag.com.au/sites/default/files/NRMA%20Insurance%20Help%20Economy%20Report%202022.pdf</w:t>
      </w:r>
    </w:p>
    <w:p w14:paraId="629EB840" w14:textId="7F6553B9" w:rsidR="00700E04" w:rsidRPr="000723CC" w:rsidRDefault="00700E04" w:rsidP="004A4CF6">
      <w:pPr>
        <w:pStyle w:val="Bibliography"/>
        <w:keepLines/>
        <w:rPr>
          <w:rFonts w:ascii="Arial" w:hAnsi="Arial" w:cs="Arial"/>
          <w:szCs w:val="24"/>
        </w:rPr>
      </w:pPr>
      <w:r w:rsidRPr="000723CC">
        <w:rPr>
          <w:rFonts w:ascii="Arial" w:hAnsi="Arial" w:cs="Arial"/>
          <w:szCs w:val="24"/>
        </w:rPr>
        <w:t>O’Donnell J</w:t>
      </w:r>
      <w:r w:rsidR="008C3FDD">
        <w:rPr>
          <w:rFonts w:ascii="Arial" w:hAnsi="Arial" w:cs="Arial"/>
          <w:szCs w:val="24"/>
        </w:rPr>
        <w:t xml:space="preserve">, </w:t>
      </w:r>
      <w:r w:rsidRPr="000723CC">
        <w:rPr>
          <w:rFonts w:ascii="Arial" w:hAnsi="Arial" w:cs="Arial"/>
          <w:szCs w:val="24"/>
        </w:rPr>
        <w:t>Prentice T</w:t>
      </w:r>
      <w:r w:rsidR="008C3FDD">
        <w:rPr>
          <w:rFonts w:ascii="Arial" w:hAnsi="Arial" w:cs="Arial"/>
          <w:szCs w:val="24"/>
        </w:rPr>
        <w:t xml:space="preserve">, </w:t>
      </w:r>
      <w:r w:rsidRPr="000723CC">
        <w:rPr>
          <w:rFonts w:ascii="Arial" w:hAnsi="Arial" w:cs="Arial"/>
          <w:szCs w:val="24"/>
        </w:rPr>
        <w:t>Rouven L</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Guan, Q</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i/>
          <w:iCs/>
          <w:szCs w:val="24"/>
        </w:rPr>
        <w:t xml:space="preserve">Australian </w:t>
      </w:r>
      <w:r w:rsidR="00FE0E4C" w:rsidRPr="000723CC">
        <w:rPr>
          <w:rFonts w:ascii="Arial" w:hAnsi="Arial" w:cs="Arial"/>
          <w:i/>
          <w:iCs/>
          <w:szCs w:val="24"/>
        </w:rPr>
        <w:t xml:space="preserve">cohesion index </w:t>
      </w:r>
      <w:r w:rsidRPr="000723CC">
        <w:rPr>
          <w:rFonts w:ascii="Arial" w:hAnsi="Arial" w:cs="Arial"/>
          <w:i/>
          <w:iCs/>
          <w:szCs w:val="24"/>
        </w:rPr>
        <w:t>2023</w:t>
      </w:r>
      <w:r w:rsidRPr="000723CC">
        <w:rPr>
          <w:rFonts w:ascii="Arial" w:hAnsi="Arial" w:cs="Arial"/>
          <w:szCs w:val="24"/>
        </w:rPr>
        <w:t>. Scanlon Foundation Research Institute. https://aci.scanloninstitute.org.au/</w:t>
      </w:r>
    </w:p>
    <w:p w14:paraId="7E0F5872" w14:textId="20259662" w:rsidR="00700E04" w:rsidRPr="000723CC" w:rsidRDefault="00700E04" w:rsidP="004A4CF6">
      <w:pPr>
        <w:pStyle w:val="Bibliography"/>
        <w:keepLines/>
        <w:rPr>
          <w:rFonts w:ascii="Arial" w:hAnsi="Arial" w:cs="Arial"/>
          <w:szCs w:val="24"/>
        </w:rPr>
      </w:pPr>
      <w:r w:rsidRPr="000723CC">
        <w:rPr>
          <w:rFonts w:ascii="Arial" w:hAnsi="Arial" w:cs="Arial"/>
          <w:szCs w:val="24"/>
        </w:rPr>
        <w:t>Painte</w:t>
      </w:r>
      <w:r w:rsidR="00973E57">
        <w:rPr>
          <w:rFonts w:ascii="Arial" w:hAnsi="Arial" w:cs="Arial"/>
          <w:szCs w:val="24"/>
        </w:rPr>
        <w:t>r</w:t>
      </w:r>
      <w:r w:rsidRPr="000723CC">
        <w:rPr>
          <w:rFonts w:ascii="Arial" w:hAnsi="Arial" w:cs="Arial"/>
          <w:szCs w:val="24"/>
        </w:rPr>
        <w:t xml:space="preserve"> MA</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Paxton P</w:t>
      </w:r>
      <w:r w:rsidR="00DD2BB5">
        <w:rPr>
          <w:rFonts w:ascii="Arial" w:hAnsi="Arial" w:cs="Arial"/>
          <w:szCs w:val="24"/>
        </w:rPr>
        <w:t xml:space="preserve"> (</w:t>
      </w:r>
      <w:r w:rsidRPr="000723CC">
        <w:rPr>
          <w:rFonts w:ascii="Arial" w:hAnsi="Arial" w:cs="Arial"/>
          <w:szCs w:val="24"/>
        </w:rPr>
        <w:t>2014</w:t>
      </w:r>
      <w:r w:rsidR="003B002D">
        <w:rPr>
          <w:rFonts w:ascii="Arial" w:hAnsi="Arial" w:cs="Arial"/>
          <w:szCs w:val="24"/>
        </w:rPr>
        <w:t xml:space="preserve">) </w:t>
      </w:r>
      <w:r w:rsidR="00FE0E4C">
        <w:rPr>
          <w:rFonts w:ascii="Arial" w:hAnsi="Arial" w:cs="Arial"/>
          <w:szCs w:val="24"/>
        </w:rPr>
        <w:t>C</w:t>
      </w:r>
      <w:r w:rsidR="00FE0E4C" w:rsidRPr="000723CC">
        <w:rPr>
          <w:rFonts w:ascii="Arial" w:hAnsi="Arial" w:cs="Arial"/>
          <w:szCs w:val="24"/>
        </w:rPr>
        <w:t>heckbooks in the heartland: change over time in voluntary association membership</w:t>
      </w:r>
      <w:r w:rsidRPr="000723CC">
        <w:rPr>
          <w:rFonts w:ascii="Arial" w:hAnsi="Arial" w:cs="Arial"/>
          <w:szCs w:val="24"/>
        </w:rPr>
        <w:t xml:space="preserve">. </w:t>
      </w:r>
      <w:r w:rsidRPr="000723CC">
        <w:rPr>
          <w:rFonts w:ascii="Arial" w:hAnsi="Arial" w:cs="Arial"/>
          <w:i/>
          <w:iCs/>
          <w:szCs w:val="24"/>
        </w:rPr>
        <w:t>Sociological Forum</w:t>
      </w:r>
      <w:r w:rsidRPr="000723CC">
        <w:rPr>
          <w:rFonts w:ascii="Arial" w:hAnsi="Arial" w:cs="Arial"/>
          <w:szCs w:val="24"/>
        </w:rPr>
        <w:t xml:space="preserve">, </w:t>
      </w:r>
      <w:r w:rsidRPr="000723CC">
        <w:rPr>
          <w:rFonts w:ascii="Arial" w:hAnsi="Arial" w:cs="Arial"/>
          <w:i/>
          <w:iCs/>
          <w:szCs w:val="24"/>
        </w:rPr>
        <w:t>29</w:t>
      </w:r>
      <w:r w:rsidRPr="000723CC">
        <w:rPr>
          <w:rFonts w:ascii="Arial" w:hAnsi="Arial" w:cs="Arial"/>
          <w:szCs w:val="24"/>
        </w:rPr>
        <w:t>(2)</w:t>
      </w:r>
      <w:r w:rsidR="00F25CE3">
        <w:rPr>
          <w:rFonts w:ascii="Arial" w:hAnsi="Arial" w:cs="Arial"/>
          <w:szCs w:val="24"/>
        </w:rPr>
        <w:t>:</w:t>
      </w:r>
      <w:r w:rsidRPr="000723CC">
        <w:rPr>
          <w:rFonts w:ascii="Arial" w:hAnsi="Arial" w:cs="Arial"/>
          <w:szCs w:val="24"/>
        </w:rPr>
        <w:t>408–428.</w:t>
      </w:r>
    </w:p>
    <w:p w14:paraId="2DC10E84" w14:textId="6FA46384" w:rsidR="00700E04" w:rsidRPr="000723CC" w:rsidRDefault="00700E04" w:rsidP="004A4CF6">
      <w:pPr>
        <w:pStyle w:val="Bibliography"/>
        <w:keepLines/>
        <w:rPr>
          <w:rFonts w:ascii="Arial" w:hAnsi="Arial" w:cs="Arial"/>
          <w:szCs w:val="24"/>
        </w:rPr>
      </w:pPr>
      <w:r w:rsidRPr="000723CC">
        <w:rPr>
          <w:rFonts w:ascii="Arial" w:hAnsi="Arial" w:cs="Arial"/>
          <w:szCs w:val="24"/>
        </w:rPr>
        <w:t>Peucker M</w:t>
      </w:r>
      <w:r w:rsidR="00DD2BB5">
        <w:rPr>
          <w:rFonts w:ascii="Arial" w:hAnsi="Arial" w:cs="Arial"/>
          <w:szCs w:val="24"/>
        </w:rPr>
        <w:t xml:space="preserve"> (</w:t>
      </w:r>
      <w:r w:rsidRPr="000723CC">
        <w:rPr>
          <w:rFonts w:ascii="Arial" w:hAnsi="Arial" w:cs="Arial"/>
          <w:szCs w:val="24"/>
        </w:rPr>
        <w:t>2022</w:t>
      </w:r>
      <w:r w:rsidR="003B002D">
        <w:rPr>
          <w:rFonts w:ascii="Arial" w:hAnsi="Arial" w:cs="Arial"/>
          <w:szCs w:val="24"/>
        </w:rPr>
        <w:t xml:space="preserve">) </w:t>
      </w:r>
      <w:r w:rsidRPr="000723CC">
        <w:rPr>
          <w:rFonts w:ascii="Arial" w:hAnsi="Arial" w:cs="Arial"/>
          <w:i/>
          <w:iCs/>
          <w:szCs w:val="24"/>
        </w:rPr>
        <w:t xml:space="preserve">Volunteering within ethno-religious community contexts: </w:t>
      </w:r>
      <w:r w:rsidR="00FE0E4C">
        <w:rPr>
          <w:rFonts w:ascii="Arial" w:hAnsi="Arial" w:cs="Arial"/>
          <w:i/>
          <w:iCs/>
          <w:szCs w:val="24"/>
        </w:rPr>
        <w:t>e</w:t>
      </w:r>
      <w:r w:rsidRPr="000723CC">
        <w:rPr>
          <w:rFonts w:ascii="Arial" w:hAnsi="Arial" w:cs="Arial"/>
          <w:i/>
          <w:iCs/>
          <w:szCs w:val="24"/>
        </w:rPr>
        <w:t>mpirical insights with a focus on Muslim intra-community engagement in Australia</w:t>
      </w:r>
      <w:r w:rsidRPr="000723CC">
        <w:rPr>
          <w:rFonts w:ascii="Arial" w:hAnsi="Arial" w:cs="Arial"/>
          <w:szCs w:val="24"/>
        </w:rPr>
        <w:t>. https://volunteeringstrategy.org.au/VRP_Volunteering-within-ethno-religiouscommunity-contexts-Empirical-insights-with-a-focus-on-Muslim-intra-communityengagement-in-Australia</w:t>
      </w:r>
    </w:p>
    <w:p w14:paraId="6256B697" w14:textId="346A0393" w:rsidR="00700E04" w:rsidRPr="000723CC" w:rsidRDefault="00700E04" w:rsidP="004A4CF6">
      <w:pPr>
        <w:pStyle w:val="Bibliography"/>
        <w:keepLines/>
        <w:rPr>
          <w:rFonts w:ascii="Arial" w:hAnsi="Arial" w:cs="Arial"/>
          <w:szCs w:val="24"/>
        </w:rPr>
      </w:pPr>
      <w:r w:rsidRPr="000723CC">
        <w:rPr>
          <w:rFonts w:ascii="Arial" w:hAnsi="Arial" w:cs="Arial"/>
          <w:szCs w:val="24"/>
        </w:rPr>
        <w:t>Phillips R</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Murray I</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szCs w:val="24"/>
        </w:rPr>
        <w:t xml:space="preserve">The third sector and democracy in Australia: </w:t>
      </w:r>
      <w:r w:rsidR="00FE0E4C">
        <w:rPr>
          <w:rFonts w:ascii="Arial" w:hAnsi="Arial" w:cs="Arial"/>
          <w:szCs w:val="24"/>
        </w:rPr>
        <w:t>n</w:t>
      </w:r>
      <w:r w:rsidRPr="000723CC">
        <w:rPr>
          <w:rFonts w:ascii="Arial" w:hAnsi="Arial" w:cs="Arial"/>
          <w:szCs w:val="24"/>
        </w:rPr>
        <w:t xml:space="preserve">eoliberal governance and the repression of advocacy. </w:t>
      </w:r>
      <w:r w:rsidRPr="000723CC">
        <w:rPr>
          <w:rFonts w:ascii="Arial" w:hAnsi="Arial" w:cs="Arial"/>
          <w:i/>
          <w:iCs/>
          <w:szCs w:val="24"/>
        </w:rPr>
        <w:t>Australian Journal of Political Science</w:t>
      </w:r>
      <w:r w:rsidRPr="000723CC">
        <w:rPr>
          <w:rFonts w:ascii="Arial" w:hAnsi="Arial" w:cs="Arial"/>
          <w:szCs w:val="24"/>
        </w:rPr>
        <w:t>, 0(0)</w:t>
      </w:r>
      <w:r w:rsidR="00F25CE3" w:rsidRPr="00F25CE3">
        <w:rPr>
          <w:rFonts w:ascii="Arial" w:hAnsi="Arial" w:cs="Arial"/>
          <w:szCs w:val="24"/>
        </w:rPr>
        <w:t>:</w:t>
      </w:r>
      <w:r w:rsidRPr="000723CC">
        <w:rPr>
          <w:rFonts w:ascii="Arial" w:hAnsi="Arial" w:cs="Arial"/>
          <w:szCs w:val="24"/>
        </w:rPr>
        <w:t>1–20. https://doi.org/10.1080/10361146.2023.2213215</w:t>
      </w:r>
    </w:p>
    <w:p w14:paraId="33A7BA7D" w14:textId="4EEE04BB" w:rsidR="00700E04" w:rsidRPr="000723CC" w:rsidRDefault="00700E04" w:rsidP="004A4CF6">
      <w:pPr>
        <w:pStyle w:val="Bibliography"/>
        <w:keepLines/>
        <w:rPr>
          <w:rFonts w:ascii="Arial" w:hAnsi="Arial" w:cs="Arial"/>
          <w:szCs w:val="24"/>
        </w:rPr>
      </w:pPr>
      <w:r w:rsidRPr="000723CC">
        <w:rPr>
          <w:rFonts w:ascii="Arial" w:hAnsi="Arial" w:cs="Arial"/>
          <w:szCs w:val="24"/>
        </w:rPr>
        <w:t>Price Waterhouse Coopers</w:t>
      </w:r>
      <w:r w:rsidR="00DD2BB5">
        <w:rPr>
          <w:rFonts w:ascii="Arial" w:hAnsi="Arial" w:cs="Arial"/>
          <w:szCs w:val="24"/>
        </w:rPr>
        <w:t xml:space="preserve"> (</w:t>
      </w:r>
      <w:r w:rsidRPr="000723CC">
        <w:rPr>
          <w:rFonts w:ascii="Arial" w:hAnsi="Arial" w:cs="Arial"/>
          <w:szCs w:val="24"/>
        </w:rPr>
        <w:t>2022</w:t>
      </w:r>
      <w:r w:rsidR="003B002D">
        <w:rPr>
          <w:rFonts w:ascii="Arial" w:hAnsi="Arial" w:cs="Arial"/>
          <w:szCs w:val="24"/>
        </w:rPr>
        <w:t xml:space="preserve">) </w:t>
      </w:r>
      <w:r w:rsidRPr="000723CC">
        <w:rPr>
          <w:rFonts w:ascii="Arial" w:hAnsi="Arial" w:cs="Arial"/>
          <w:i/>
          <w:iCs/>
          <w:szCs w:val="24"/>
        </w:rPr>
        <w:t xml:space="preserve">PwC Australia’s 3rd </w:t>
      </w:r>
      <w:r w:rsidR="00FE0E4C" w:rsidRPr="000723CC">
        <w:rPr>
          <w:rFonts w:ascii="Arial" w:hAnsi="Arial" w:cs="Arial"/>
          <w:i/>
          <w:iCs/>
          <w:szCs w:val="24"/>
        </w:rPr>
        <w:t>annual not-for-profit CEO survey</w:t>
      </w:r>
      <w:r w:rsidRPr="000723CC">
        <w:rPr>
          <w:rFonts w:ascii="Arial" w:hAnsi="Arial" w:cs="Arial"/>
          <w:i/>
          <w:iCs/>
          <w:szCs w:val="24"/>
        </w:rPr>
        <w:t xml:space="preserve">: </w:t>
      </w:r>
      <w:r w:rsidR="00FE0E4C" w:rsidRPr="000723CC">
        <w:rPr>
          <w:rFonts w:ascii="Arial" w:hAnsi="Arial" w:cs="Arial"/>
          <w:i/>
          <w:iCs/>
          <w:szCs w:val="24"/>
        </w:rPr>
        <w:t xml:space="preserve">upskilling </w:t>
      </w:r>
      <w:r w:rsidRPr="000723CC">
        <w:rPr>
          <w:rFonts w:ascii="Arial" w:hAnsi="Arial" w:cs="Arial"/>
          <w:i/>
          <w:iCs/>
          <w:szCs w:val="24"/>
        </w:rPr>
        <w:t>and delivering in a digital world</w:t>
      </w:r>
      <w:r w:rsidRPr="000723CC">
        <w:rPr>
          <w:rFonts w:ascii="Arial" w:hAnsi="Arial" w:cs="Arial"/>
          <w:szCs w:val="24"/>
        </w:rPr>
        <w:t>. Price Waterhouse Coopers. https://www.pwc.com.au/about-us/social-impact/not-for-profit-ceo-survey.html</w:t>
      </w:r>
    </w:p>
    <w:p w14:paraId="44AA1C03" w14:textId="09284A7D" w:rsidR="00700E04" w:rsidRPr="000723CC" w:rsidRDefault="00700E04" w:rsidP="004A4CF6">
      <w:pPr>
        <w:pStyle w:val="Bibliography"/>
        <w:keepLines/>
        <w:rPr>
          <w:rFonts w:ascii="Arial" w:hAnsi="Arial" w:cs="Arial"/>
          <w:szCs w:val="24"/>
        </w:rPr>
      </w:pPr>
      <w:r w:rsidRPr="000723CC">
        <w:rPr>
          <w:rFonts w:ascii="Arial" w:hAnsi="Arial" w:cs="Arial"/>
          <w:szCs w:val="24"/>
        </w:rPr>
        <w:t>Productivity Commission</w:t>
      </w:r>
      <w:r w:rsidR="00DD2BB5">
        <w:rPr>
          <w:rFonts w:ascii="Arial" w:hAnsi="Arial" w:cs="Arial"/>
          <w:szCs w:val="24"/>
        </w:rPr>
        <w:t xml:space="preserve"> (</w:t>
      </w:r>
      <w:r w:rsidRPr="000723CC">
        <w:rPr>
          <w:rFonts w:ascii="Arial" w:hAnsi="Arial" w:cs="Arial"/>
          <w:szCs w:val="24"/>
        </w:rPr>
        <w:t>2010</w:t>
      </w:r>
      <w:r w:rsidR="003B002D">
        <w:rPr>
          <w:rFonts w:ascii="Arial" w:hAnsi="Arial" w:cs="Arial"/>
          <w:szCs w:val="24"/>
        </w:rPr>
        <w:t xml:space="preserve">) </w:t>
      </w:r>
      <w:r w:rsidRPr="000723CC">
        <w:rPr>
          <w:rFonts w:ascii="Arial" w:hAnsi="Arial" w:cs="Arial"/>
          <w:i/>
          <w:iCs/>
          <w:szCs w:val="24"/>
        </w:rPr>
        <w:t xml:space="preserve">Contribution of the </w:t>
      </w:r>
      <w:r w:rsidR="00FE0E4C" w:rsidRPr="000723CC">
        <w:rPr>
          <w:rFonts w:ascii="Arial" w:hAnsi="Arial" w:cs="Arial"/>
          <w:i/>
          <w:iCs/>
          <w:szCs w:val="24"/>
        </w:rPr>
        <w:t>not-for-profit secto</w:t>
      </w:r>
      <w:r w:rsidRPr="000723CC">
        <w:rPr>
          <w:rFonts w:ascii="Arial" w:hAnsi="Arial" w:cs="Arial"/>
          <w:i/>
          <w:iCs/>
          <w:szCs w:val="24"/>
        </w:rPr>
        <w:t>r</w:t>
      </w:r>
      <w:r w:rsidRPr="000723CC">
        <w:rPr>
          <w:rFonts w:ascii="Arial" w:hAnsi="Arial" w:cs="Arial"/>
          <w:szCs w:val="24"/>
        </w:rPr>
        <w:t xml:space="preserve"> [Productivity Commission Research Rep</w:t>
      </w:r>
      <w:r w:rsidR="008F4E4E" w:rsidRPr="000723CC">
        <w:rPr>
          <w:rFonts w:ascii="Arial" w:hAnsi="Arial" w:cs="Arial"/>
          <w:szCs w:val="24"/>
        </w:rPr>
        <w:t>or</w:t>
      </w:r>
      <w:r w:rsidRPr="000723CC">
        <w:rPr>
          <w:rFonts w:ascii="Arial" w:hAnsi="Arial" w:cs="Arial"/>
          <w:szCs w:val="24"/>
        </w:rPr>
        <w:t>t]. Productivity Commission. http://www.pc.gov.au/__data/assets/pdf_file/0003/94548/not-for-profit-report.pdf</w:t>
      </w:r>
    </w:p>
    <w:p w14:paraId="71E9F668" w14:textId="57CBD375" w:rsidR="001B7254" w:rsidRPr="001B7254" w:rsidRDefault="001B7254" w:rsidP="001A4BF8">
      <w:pPr>
        <w:rPr>
          <w:rFonts w:ascii="Arial" w:hAnsi="Arial" w:cs="Arial"/>
        </w:rPr>
      </w:pPr>
      <w:r w:rsidRPr="00953C3E">
        <w:rPr>
          <w:rFonts w:ascii="Arial" w:hAnsi="Arial" w:cs="Arial"/>
        </w:rPr>
        <w:t xml:space="preserve">Productivity Commission </w:t>
      </w:r>
      <w:r>
        <w:rPr>
          <w:rFonts w:ascii="Arial" w:hAnsi="Arial" w:cs="Arial"/>
        </w:rPr>
        <w:t>(</w:t>
      </w:r>
      <w:r w:rsidRPr="00953C3E">
        <w:rPr>
          <w:rFonts w:ascii="Arial" w:hAnsi="Arial" w:cs="Arial"/>
        </w:rPr>
        <w:t>2023</w:t>
      </w:r>
      <w:r>
        <w:rPr>
          <w:rFonts w:ascii="Arial" w:hAnsi="Arial" w:cs="Arial"/>
        </w:rPr>
        <w:t>a)</w:t>
      </w:r>
      <w:r w:rsidRPr="00953C3E">
        <w:rPr>
          <w:rFonts w:ascii="Arial" w:hAnsi="Arial" w:cs="Arial"/>
        </w:rPr>
        <w:t xml:space="preserve"> </w:t>
      </w:r>
      <w:r w:rsidRPr="00953C3E">
        <w:rPr>
          <w:rFonts w:ascii="Arial" w:hAnsi="Arial" w:cs="Arial"/>
          <w:i/>
          <w:iCs/>
        </w:rPr>
        <w:t>Review of the National Agreement on Closing the Gap</w:t>
      </w:r>
      <w:r w:rsidRPr="001E4097">
        <w:rPr>
          <w:rFonts w:ascii="Arial" w:hAnsi="Arial" w:cs="Arial"/>
        </w:rPr>
        <w:t xml:space="preserve">, Draft Report. </w:t>
      </w:r>
      <w:hyperlink r:id="rId28" w:history="1">
        <w:r w:rsidRPr="00AA4DBF">
          <w:rPr>
            <w:rStyle w:val="Hyperlink"/>
            <w:rFonts w:ascii="Arial" w:hAnsi="Arial" w:cs="Arial"/>
          </w:rPr>
          <w:t>https://www.pc.gov.au/inquiries/current/closing-the-gap-review/draft</w:t>
        </w:r>
      </w:hyperlink>
    </w:p>
    <w:p w14:paraId="4D016752" w14:textId="48C2BD6E" w:rsidR="00700E04" w:rsidRDefault="00700E04" w:rsidP="004A4CF6">
      <w:pPr>
        <w:pStyle w:val="Bibliography"/>
        <w:keepLines/>
        <w:rPr>
          <w:rFonts w:ascii="Arial" w:hAnsi="Arial" w:cs="Arial"/>
          <w:szCs w:val="24"/>
        </w:rPr>
      </w:pPr>
      <w:r w:rsidRPr="000723CC">
        <w:rPr>
          <w:rFonts w:ascii="Arial" w:hAnsi="Arial" w:cs="Arial"/>
          <w:szCs w:val="24"/>
        </w:rPr>
        <w:t>Productivity Commission</w:t>
      </w:r>
      <w:r w:rsidR="00DD2BB5">
        <w:rPr>
          <w:rFonts w:ascii="Arial" w:hAnsi="Arial" w:cs="Arial"/>
          <w:szCs w:val="24"/>
        </w:rPr>
        <w:t xml:space="preserve"> (</w:t>
      </w:r>
      <w:r w:rsidRPr="000723CC">
        <w:rPr>
          <w:rFonts w:ascii="Arial" w:hAnsi="Arial" w:cs="Arial"/>
          <w:szCs w:val="24"/>
        </w:rPr>
        <w:t>2023</w:t>
      </w:r>
      <w:r w:rsidR="001B7254">
        <w:rPr>
          <w:rFonts w:ascii="Arial" w:hAnsi="Arial" w:cs="Arial"/>
          <w:szCs w:val="24"/>
        </w:rPr>
        <w:t>b</w:t>
      </w:r>
      <w:r w:rsidR="003B002D">
        <w:rPr>
          <w:rFonts w:ascii="Arial" w:hAnsi="Arial" w:cs="Arial"/>
          <w:szCs w:val="24"/>
        </w:rPr>
        <w:t xml:space="preserve">) </w:t>
      </w:r>
      <w:r w:rsidRPr="000723CC">
        <w:rPr>
          <w:rFonts w:ascii="Arial" w:hAnsi="Arial" w:cs="Arial"/>
          <w:i/>
          <w:iCs/>
          <w:szCs w:val="24"/>
        </w:rPr>
        <w:t xml:space="preserve">Review of </w:t>
      </w:r>
      <w:r w:rsidR="00FE0E4C" w:rsidRPr="000723CC">
        <w:rPr>
          <w:rFonts w:ascii="Arial" w:hAnsi="Arial" w:cs="Arial"/>
          <w:i/>
          <w:iCs/>
          <w:szCs w:val="24"/>
        </w:rPr>
        <w:t>philanthropy call for submissions</w:t>
      </w:r>
      <w:r w:rsidRPr="000723CC">
        <w:rPr>
          <w:rFonts w:ascii="Arial" w:hAnsi="Arial" w:cs="Arial"/>
          <w:szCs w:val="24"/>
        </w:rPr>
        <w:t xml:space="preserve">. </w:t>
      </w:r>
      <w:hyperlink r:id="rId29" w:anchor="draft" w:history="1">
        <w:r w:rsidR="001E4097" w:rsidRPr="00AA4DBF">
          <w:rPr>
            <w:rStyle w:val="Hyperlink"/>
            <w:rFonts w:ascii="Arial" w:hAnsi="Arial" w:cs="Arial"/>
            <w:szCs w:val="24"/>
          </w:rPr>
          <w:t>https://www.pc.gov.au/inquiries/current/philanthropy#draft</w:t>
        </w:r>
      </w:hyperlink>
    </w:p>
    <w:p w14:paraId="528DC339" w14:textId="096362DE" w:rsidR="001E4097" w:rsidRPr="006F2A9A" w:rsidRDefault="001E4097" w:rsidP="001A4BF8">
      <w:pPr>
        <w:rPr>
          <w:rFonts w:ascii="Arial" w:hAnsi="Arial" w:cs="Arial"/>
        </w:rPr>
      </w:pPr>
    </w:p>
    <w:p w14:paraId="49E59286" w14:textId="6A994C32" w:rsidR="00700E04" w:rsidRPr="000723CC" w:rsidRDefault="00700E04" w:rsidP="004A4CF6">
      <w:pPr>
        <w:pStyle w:val="Bibliography"/>
        <w:keepLines/>
        <w:rPr>
          <w:rFonts w:ascii="Arial" w:hAnsi="Arial" w:cs="Arial"/>
          <w:szCs w:val="24"/>
        </w:rPr>
      </w:pPr>
      <w:r w:rsidRPr="000723CC">
        <w:rPr>
          <w:rFonts w:ascii="Arial" w:hAnsi="Arial" w:cs="Arial"/>
          <w:szCs w:val="24"/>
        </w:rPr>
        <w:lastRenderedPageBreak/>
        <w:t>SNAICC</w:t>
      </w:r>
      <w:r w:rsidR="00DD2BB5">
        <w:rPr>
          <w:rFonts w:ascii="Arial" w:hAnsi="Arial" w:cs="Arial"/>
          <w:szCs w:val="24"/>
        </w:rPr>
        <w:t xml:space="preserve"> (</w:t>
      </w:r>
      <w:r w:rsidR="000C095B" w:rsidRPr="000723CC">
        <w:rPr>
          <w:rFonts w:ascii="Arial" w:hAnsi="Arial" w:cs="Arial"/>
          <w:szCs w:val="24"/>
        </w:rPr>
        <w:t>202</w:t>
      </w:r>
      <w:r w:rsidR="000C095B">
        <w:rPr>
          <w:rFonts w:ascii="Arial" w:hAnsi="Arial" w:cs="Arial"/>
          <w:szCs w:val="24"/>
        </w:rPr>
        <w:t>3</w:t>
      </w:r>
      <w:r w:rsidR="003B002D">
        <w:rPr>
          <w:rFonts w:ascii="Arial" w:hAnsi="Arial" w:cs="Arial"/>
          <w:szCs w:val="24"/>
        </w:rPr>
        <w:t xml:space="preserve">) </w:t>
      </w:r>
      <w:r w:rsidRPr="000723CC">
        <w:rPr>
          <w:rFonts w:ascii="Arial" w:hAnsi="Arial" w:cs="Arial"/>
          <w:i/>
          <w:iCs/>
          <w:szCs w:val="24"/>
        </w:rPr>
        <w:t xml:space="preserve">Stronger ACCOS, </w:t>
      </w:r>
      <w:r w:rsidR="00FE0E4C" w:rsidRPr="000723CC">
        <w:rPr>
          <w:rFonts w:ascii="Arial" w:hAnsi="Arial" w:cs="Arial"/>
          <w:i/>
          <w:iCs/>
          <w:szCs w:val="24"/>
        </w:rPr>
        <w:t>stronger families final repor</w:t>
      </w:r>
      <w:r w:rsidRPr="000723CC">
        <w:rPr>
          <w:rFonts w:ascii="Arial" w:hAnsi="Arial" w:cs="Arial"/>
          <w:i/>
          <w:iCs/>
          <w:szCs w:val="24"/>
        </w:rPr>
        <w:t>t</w:t>
      </w:r>
      <w:r w:rsidRPr="000723CC">
        <w:rPr>
          <w:rFonts w:ascii="Arial" w:hAnsi="Arial" w:cs="Arial"/>
          <w:szCs w:val="24"/>
        </w:rPr>
        <w:t>. SNAICC. SNAICC-Stronger-ACCOs-Stronger-Families-report-2022.pdf</w:t>
      </w:r>
    </w:p>
    <w:p w14:paraId="07330170" w14:textId="409686CE" w:rsidR="00700E04" w:rsidRPr="000723CC" w:rsidRDefault="00700E04" w:rsidP="004A4CF6">
      <w:pPr>
        <w:pStyle w:val="Bibliography"/>
        <w:keepLines/>
        <w:rPr>
          <w:rFonts w:ascii="Arial" w:hAnsi="Arial" w:cs="Arial"/>
          <w:szCs w:val="24"/>
        </w:rPr>
      </w:pPr>
      <w:r w:rsidRPr="000723CC">
        <w:rPr>
          <w:rFonts w:ascii="Arial" w:hAnsi="Arial" w:cs="Arial"/>
          <w:szCs w:val="24"/>
        </w:rPr>
        <w:t xml:space="preserve">SNAICC </w:t>
      </w:r>
      <w:r w:rsidR="00DD2BB5">
        <w:rPr>
          <w:rFonts w:ascii="Arial" w:hAnsi="Arial" w:cs="Arial"/>
          <w:szCs w:val="24"/>
        </w:rPr>
        <w:t>and</w:t>
      </w:r>
      <w:r w:rsidRPr="000723CC">
        <w:rPr>
          <w:rFonts w:ascii="Arial" w:hAnsi="Arial" w:cs="Arial"/>
          <w:szCs w:val="24"/>
        </w:rPr>
        <w:t xml:space="preserve"> Life Without Barriers</w:t>
      </w:r>
      <w:r w:rsidR="00DD2BB5">
        <w:rPr>
          <w:rFonts w:ascii="Arial" w:hAnsi="Arial" w:cs="Arial"/>
          <w:szCs w:val="24"/>
        </w:rPr>
        <w:t xml:space="preserve"> (</w:t>
      </w:r>
      <w:r w:rsidR="00973E57">
        <w:rPr>
          <w:rFonts w:ascii="Arial" w:hAnsi="Arial" w:cs="Arial"/>
          <w:szCs w:val="24"/>
        </w:rPr>
        <w:t xml:space="preserve">14 September </w:t>
      </w:r>
      <w:r w:rsidRPr="000723CC">
        <w:rPr>
          <w:rFonts w:ascii="Arial" w:hAnsi="Arial" w:cs="Arial"/>
          <w:szCs w:val="24"/>
        </w:rPr>
        <w:t>2021</w:t>
      </w:r>
      <w:r w:rsidR="003B002D">
        <w:rPr>
          <w:rFonts w:ascii="Arial" w:hAnsi="Arial" w:cs="Arial"/>
          <w:szCs w:val="24"/>
        </w:rPr>
        <w:t xml:space="preserve">) </w:t>
      </w:r>
      <w:r w:rsidR="008F4E4E" w:rsidRPr="000723CC">
        <w:rPr>
          <w:rFonts w:ascii="Arial" w:hAnsi="Arial" w:cs="Arial"/>
          <w:i/>
          <w:iCs/>
          <w:szCs w:val="24"/>
        </w:rPr>
        <w:t xml:space="preserve">A </w:t>
      </w:r>
      <w:r w:rsidR="00FE0E4C" w:rsidRPr="000723CC">
        <w:rPr>
          <w:rFonts w:ascii="Arial" w:hAnsi="Arial" w:cs="Arial"/>
          <w:i/>
          <w:iCs/>
          <w:szCs w:val="24"/>
        </w:rPr>
        <w:t>new partnership for SNAICC and life without barriers to transfer out</w:t>
      </w:r>
      <w:r w:rsidR="00FE0E4C" w:rsidRPr="000723CC">
        <w:rPr>
          <w:rFonts w:ascii="Arial" w:hAnsi="Arial" w:cs="Arial"/>
          <w:i/>
          <w:iCs/>
          <w:szCs w:val="24"/>
        </w:rPr>
        <w:noBreakHyphen/>
        <w:t>of-home care services</w:t>
      </w:r>
      <w:r w:rsidR="008F4E4E" w:rsidRPr="000723CC">
        <w:rPr>
          <w:rFonts w:ascii="Arial" w:hAnsi="Arial" w:cs="Arial"/>
          <w:i/>
          <w:iCs/>
          <w:szCs w:val="24"/>
        </w:rPr>
        <w:t xml:space="preserve"> to Aboriginal and Torres Strait Islander </w:t>
      </w:r>
      <w:r w:rsidR="00FE0E4C">
        <w:rPr>
          <w:rFonts w:ascii="Arial" w:hAnsi="Arial" w:cs="Arial"/>
          <w:i/>
          <w:iCs/>
          <w:szCs w:val="24"/>
        </w:rPr>
        <w:t>c</w:t>
      </w:r>
      <w:r w:rsidR="008F4E4E" w:rsidRPr="000723CC">
        <w:rPr>
          <w:rFonts w:ascii="Arial" w:hAnsi="Arial" w:cs="Arial"/>
          <w:i/>
          <w:iCs/>
          <w:szCs w:val="24"/>
        </w:rPr>
        <w:t>ommunities</w:t>
      </w:r>
      <w:r w:rsidR="008F4E4E" w:rsidRPr="000723CC">
        <w:rPr>
          <w:rFonts w:ascii="Arial" w:hAnsi="Arial" w:cs="Arial"/>
          <w:szCs w:val="24"/>
        </w:rPr>
        <w:t>.</w:t>
      </w:r>
      <w:r w:rsidRPr="000723CC">
        <w:rPr>
          <w:rFonts w:ascii="Arial" w:hAnsi="Arial" w:cs="Arial"/>
          <w:szCs w:val="24"/>
        </w:rPr>
        <w:t xml:space="preserve"> www.snaicc.org.au/wp-content/uploads/2021/09/SNAICC-Partnership-with-Life-Without-Barriers-MEDIA-RELEASE.pdf</w:t>
      </w:r>
    </w:p>
    <w:p w14:paraId="4ACAE899" w14:textId="4A8F5456" w:rsidR="00700E04" w:rsidRPr="000723CC" w:rsidRDefault="00700E04" w:rsidP="004A4CF6">
      <w:pPr>
        <w:pStyle w:val="Bibliography"/>
        <w:keepLines/>
        <w:rPr>
          <w:rFonts w:ascii="Arial" w:hAnsi="Arial" w:cs="Arial"/>
          <w:szCs w:val="24"/>
        </w:rPr>
      </w:pPr>
      <w:r w:rsidRPr="000723CC">
        <w:rPr>
          <w:rFonts w:ascii="Arial" w:hAnsi="Arial" w:cs="Arial"/>
          <w:szCs w:val="24"/>
        </w:rPr>
        <w:t>Social Enterprise Australia</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i/>
          <w:iCs/>
          <w:szCs w:val="24"/>
        </w:rPr>
        <w:t xml:space="preserve">Jobs through social enterprise: </w:t>
      </w:r>
      <w:r w:rsidR="00FE0E4C">
        <w:rPr>
          <w:rFonts w:ascii="Arial" w:hAnsi="Arial" w:cs="Arial"/>
          <w:i/>
          <w:iCs/>
          <w:szCs w:val="24"/>
        </w:rPr>
        <w:t>s</w:t>
      </w:r>
      <w:r w:rsidRPr="000723CC">
        <w:rPr>
          <w:rFonts w:ascii="Arial" w:hAnsi="Arial" w:cs="Arial"/>
          <w:i/>
          <w:iCs/>
          <w:szCs w:val="24"/>
        </w:rPr>
        <w:t>ubmission to the inquiry into Workforce Australia employment services</w:t>
      </w:r>
      <w:r w:rsidRPr="000723CC">
        <w:rPr>
          <w:rFonts w:ascii="Arial" w:hAnsi="Arial" w:cs="Arial"/>
          <w:szCs w:val="24"/>
        </w:rPr>
        <w:t>. Social Enterprise Australia. https://www.socialenterpriseaustralia.org.au/submissions</w:t>
      </w:r>
    </w:p>
    <w:p w14:paraId="654A1749" w14:textId="2F53CE8B" w:rsidR="00700E04" w:rsidRPr="000723CC" w:rsidRDefault="00700E04" w:rsidP="004A4CF6">
      <w:pPr>
        <w:pStyle w:val="Bibliography"/>
        <w:keepLines/>
        <w:rPr>
          <w:rFonts w:ascii="Arial" w:hAnsi="Arial" w:cs="Arial"/>
          <w:szCs w:val="24"/>
        </w:rPr>
      </w:pPr>
      <w:r w:rsidRPr="000723CC">
        <w:rPr>
          <w:rFonts w:ascii="Arial" w:hAnsi="Arial" w:cs="Arial"/>
          <w:szCs w:val="24"/>
        </w:rPr>
        <w:t>Social Ventures Australia and Centre for Social Impact</w:t>
      </w:r>
      <w:r w:rsidR="00DD2BB5">
        <w:rPr>
          <w:rFonts w:ascii="Arial" w:hAnsi="Arial" w:cs="Arial"/>
          <w:szCs w:val="24"/>
        </w:rPr>
        <w:t xml:space="preserve"> (</w:t>
      </w:r>
      <w:r w:rsidRPr="000723CC">
        <w:rPr>
          <w:rFonts w:ascii="Arial" w:hAnsi="Arial" w:cs="Arial"/>
          <w:szCs w:val="24"/>
        </w:rPr>
        <w:t>2022</w:t>
      </w:r>
      <w:r w:rsidR="003B002D">
        <w:rPr>
          <w:rFonts w:ascii="Arial" w:hAnsi="Arial" w:cs="Arial"/>
          <w:szCs w:val="24"/>
        </w:rPr>
        <w:t xml:space="preserve">) </w:t>
      </w:r>
      <w:r w:rsidRPr="000723CC">
        <w:rPr>
          <w:rFonts w:ascii="Arial" w:hAnsi="Arial" w:cs="Arial"/>
          <w:i/>
          <w:iCs/>
          <w:szCs w:val="24"/>
        </w:rPr>
        <w:t xml:space="preserve">Paying what it takes: </w:t>
      </w:r>
      <w:r w:rsidR="00FE0E4C" w:rsidRPr="000723CC">
        <w:rPr>
          <w:rFonts w:ascii="Arial" w:hAnsi="Arial" w:cs="Arial"/>
          <w:i/>
          <w:iCs/>
          <w:szCs w:val="24"/>
        </w:rPr>
        <w:t xml:space="preserve">funding </w:t>
      </w:r>
      <w:r w:rsidRPr="000723CC">
        <w:rPr>
          <w:rFonts w:ascii="Arial" w:hAnsi="Arial" w:cs="Arial"/>
          <w:i/>
          <w:iCs/>
          <w:szCs w:val="24"/>
        </w:rPr>
        <w:t>indirect costs to create long-term impact.</w:t>
      </w:r>
      <w:r w:rsidRPr="000723CC">
        <w:rPr>
          <w:rFonts w:ascii="Arial" w:hAnsi="Arial" w:cs="Arial"/>
          <w:szCs w:val="24"/>
        </w:rPr>
        <w:t xml:space="preserve"> Social Ventures Australia and Centre for Social Impact. https://www.socialventures.com.au/assets/Paying-what-it-takes.pdf</w:t>
      </w:r>
    </w:p>
    <w:p w14:paraId="666C4653" w14:textId="2B7D9D6C" w:rsidR="00700E04" w:rsidRPr="000723CC" w:rsidRDefault="00700E04" w:rsidP="004A4CF6">
      <w:pPr>
        <w:pStyle w:val="Bibliography"/>
        <w:keepLines/>
        <w:rPr>
          <w:rFonts w:ascii="Arial" w:hAnsi="Arial" w:cs="Arial"/>
          <w:szCs w:val="24"/>
        </w:rPr>
      </w:pPr>
      <w:r w:rsidRPr="000723CC">
        <w:rPr>
          <w:rFonts w:ascii="Arial" w:hAnsi="Arial" w:cs="Arial"/>
          <w:szCs w:val="24"/>
        </w:rPr>
        <w:t xml:space="preserve">The Centre for Social Impact </w:t>
      </w:r>
      <w:r w:rsidR="00DD2BB5">
        <w:rPr>
          <w:rFonts w:ascii="Arial" w:hAnsi="Arial" w:cs="Arial"/>
          <w:szCs w:val="24"/>
        </w:rPr>
        <w:t>and</w:t>
      </w:r>
      <w:r w:rsidRPr="000723CC">
        <w:rPr>
          <w:rFonts w:ascii="Arial" w:hAnsi="Arial" w:cs="Arial"/>
          <w:szCs w:val="24"/>
        </w:rPr>
        <w:t xml:space="preserve"> Jumbunna Institute for Indigenous Education and Research</w:t>
      </w:r>
      <w:r w:rsidR="00DD2BB5">
        <w:rPr>
          <w:rFonts w:ascii="Arial" w:hAnsi="Arial" w:cs="Arial"/>
          <w:szCs w:val="24"/>
        </w:rPr>
        <w:t xml:space="preserve"> (</w:t>
      </w:r>
      <w:r w:rsidRPr="000723CC">
        <w:rPr>
          <w:rFonts w:ascii="Arial" w:hAnsi="Arial" w:cs="Arial"/>
          <w:szCs w:val="24"/>
        </w:rPr>
        <w:t>2022</w:t>
      </w:r>
      <w:r w:rsidR="003B002D">
        <w:rPr>
          <w:rFonts w:ascii="Arial" w:hAnsi="Arial" w:cs="Arial"/>
          <w:szCs w:val="24"/>
        </w:rPr>
        <w:t xml:space="preserve">) </w:t>
      </w:r>
      <w:r w:rsidRPr="000723CC">
        <w:rPr>
          <w:rFonts w:ascii="Arial" w:hAnsi="Arial" w:cs="Arial"/>
          <w:i/>
          <w:iCs/>
          <w:szCs w:val="24"/>
        </w:rPr>
        <w:t xml:space="preserve">From colour blind to race conscious: </w:t>
      </w:r>
      <w:r w:rsidR="00FE0E4C">
        <w:rPr>
          <w:rFonts w:ascii="Arial" w:hAnsi="Arial" w:cs="Arial"/>
          <w:i/>
          <w:iCs/>
          <w:szCs w:val="24"/>
        </w:rPr>
        <w:t>a</w:t>
      </w:r>
      <w:r w:rsidRPr="000723CC">
        <w:rPr>
          <w:rFonts w:ascii="Arial" w:hAnsi="Arial" w:cs="Arial"/>
          <w:i/>
          <w:iCs/>
          <w:szCs w:val="24"/>
        </w:rPr>
        <w:t>ctions and priorities to increase cultural diversity in Australian philanthropy</w:t>
      </w:r>
      <w:r w:rsidRPr="000723CC">
        <w:rPr>
          <w:rFonts w:ascii="Arial" w:hAnsi="Arial" w:cs="Arial"/>
          <w:szCs w:val="24"/>
        </w:rPr>
        <w:t>. UNSW. https://apo.org.au/node/321410</w:t>
      </w:r>
    </w:p>
    <w:p w14:paraId="62D2D330" w14:textId="34914B44" w:rsidR="00700E04" w:rsidRPr="000723CC" w:rsidRDefault="00700E04" w:rsidP="004A4CF6">
      <w:pPr>
        <w:pStyle w:val="Bibliography"/>
        <w:keepLines/>
        <w:rPr>
          <w:rFonts w:ascii="Arial" w:hAnsi="Arial" w:cs="Arial"/>
          <w:szCs w:val="24"/>
        </w:rPr>
      </w:pPr>
      <w:r w:rsidRPr="000723CC">
        <w:rPr>
          <w:rFonts w:ascii="Arial" w:hAnsi="Arial" w:cs="Arial"/>
          <w:szCs w:val="24"/>
        </w:rPr>
        <w:t>Thomas J</w:t>
      </w:r>
      <w:r w:rsidR="008C3FDD">
        <w:rPr>
          <w:rFonts w:ascii="Arial" w:hAnsi="Arial" w:cs="Arial"/>
          <w:szCs w:val="24"/>
        </w:rPr>
        <w:t xml:space="preserve">, </w:t>
      </w:r>
      <w:r w:rsidRPr="000723CC">
        <w:rPr>
          <w:rFonts w:ascii="Arial" w:hAnsi="Arial" w:cs="Arial"/>
          <w:szCs w:val="24"/>
        </w:rPr>
        <w:t>McCosker A</w:t>
      </w:r>
      <w:r w:rsidR="008C3FDD">
        <w:rPr>
          <w:rFonts w:ascii="Arial" w:hAnsi="Arial" w:cs="Arial"/>
          <w:szCs w:val="24"/>
        </w:rPr>
        <w:t xml:space="preserve">, </w:t>
      </w:r>
      <w:r w:rsidRPr="000723CC">
        <w:rPr>
          <w:rFonts w:ascii="Arial" w:hAnsi="Arial" w:cs="Arial"/>
          <w:szCs w:val="24"/>
        </w:rPr>
        <w:t>Parkinson S</w:t>
      </w:r>
      <w:r w:rsidR="008C3FDD">
        <w:rPr>
          <w:rFonts w:ascii="Arial" w:hAnsi="Arial" w:cs="Arial"/>
          <w:szCs w:val="24"/>
        </w:rPr>
        <w:t xml:space="preserve">, </w:t>
      </w:r>
      <w:r w:rsidRPr="000723CC">
        <w:rPr>
          <w:rFonts w:ascii="Arial" w:hAnsi="Arial" w:cs="Arial"/>
          <w:szCs w:val="24"/>
        </w:rPr>
        <w:t>Hegarty K</w:t>
      </w:r>
      <w:r w:rsidR="008C3FDD">
        <w:rPr>
          <w:rFonts w:ascii="Arial" w:hAnsi="Arial" w:cs="Arial"/>
          <w:szCs w:val="24"/>
        </w:rPr>
        <w:t xml:space="preserve">, </w:t>
      </w:r>
      <w:r w:rsidRPr="000723CC">
        <w:rPr>
          <w:rFonts w:ascii="Arial" w:hAnsi="Arial" w:cs="Arial"/>
          <w:szCs w:val="24"/>
        </w:rPr>
        <w:t>Holcombe-James I</w:t>
      </w:r>
      <w:r w:rsidR="008C3FDD">
        <w:rPr>
          <w:rFonts w:ascii="Arial" w:hAnsi="Arial" w:cs="Arial"/>
          <w:szCs w:val="24"/>
        </w:rPr>
        <w:t xml:space="preserve">, </w:t>
      </w:r>
      <w:r w:rsidRPr="000723CC">
        <w:rPr>
          <w:rFonts w:ascii="Arial" w:hAnsi="Arial" w:cs="Arial"/>
          <w:szCs w:val="24"/>
        </w:rPr>
        <w:t>Ormond-Parker L</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Ganley L</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i/>
          <w:iCs/>
          <w:szCs w:val="24"/>
        </w:rPr>
        <w:t xml:space="preserve">Measuring Australia’s </w:t>
      </w:r>
      <w:r w:rsidR="00FE0E4C" w:rsidRPr="000723CC">
        <w:rPr>
          <w:rFonts w:ascii="Arial" w:hAnsi="Arial" w:cs="Arial"/>
          <w:i/>
          <w:iCs/>
          <w:szCs w:val="24"/>
        </w:rPr>
        <w:t xml:space="preserve">digital divide: Australian digital inclusion index </w:t>
      </w:r>
      <w:r w:rsidRPr="000723CC">
        <w:rPr>
          <w:rFonts w:ascii="Arial" w:hAnsi="Arial" w:cs="Arial"/>
          <w:i/>
          <w:iCs/>
          <w:szCs w:val="24"/>
        </w:rPr>
        <w:t>2023</w:t>
      </w:r>
      <w:r w:rsidRPr="000723CC">
        <w:rPr>
          <w:rFonts w:ascii="Arial" w:hAnsi="Arial" w:cs="Arial"/>
          <w:szCs w:val="24"/>
        </w:rPr>
        <w:t>. ARC Centre of Excellence for Automated Decision-Making and Society, RMIT University, Swinburne University of Technology, and Telstra. https://www.digitalinclusionindex.org.au/wp-content/uploads/2023/07/ADII-2023-Summary_FINAL-Remediated.pdf</w:t>
      </w:r>
    </w:p>
    <w:p w14:paraId="4CFCCE00" w14:textId="5F89F7F9" w:rsidR="00700E04" w:rsidRPr="000723CC" w:rsidRDefault="00700E04" w:rsidP="004A4CF6">
      <w:pPr>
        <w:pStyle w:val="Bibliography"/>
        <w:keepLines/>
        <w:rPr>
          <w:rFonts w:ascii="Arial" w:hAnsi="Arial" w:cs="Arial"/>
          <w:szCs w:val="24"/>
        </w:rPr>
      </w:pPr>
      <w:r w:rsidRPr="000723CC">
        <w:rPr>
          <w:rFonts w:ascii="Arial" w:hAnsi="Arial" w:cs="Arial"/>
          <w:szCs w:val="24"/>
        </w:rPr>
        <w:t>Volunteering Australia</w:t>
      </w:r>
      <w:r w:rsidR="00DD2BB5">
        <w:rPr>
          <w:rFonts w:ascii="Arial" w:hAnsi="Arial" w:cs="Arial"/>
          <w:szCs w:val="24"/>
        </w:rPr>
        <w:t xml:space="preserve"> (</w:t>
      </w:r>
      <w:r w:rsidRPr="000723CC">
        <w:rPr>
          <w:rFonts w:ascii="Arial" w:hAnsi="Arial" w:cs="Arial"/>
          <w:szCs w:val="24"/>
        </w:rPr>
        <w:t>2023a</w:t>
      </w:r>
      <w:r w:rsidR="003B002D">
        <w:rPr>
          <w:rFonts w:ascii="Arial" w:hAnsi="Arial" w:cs="Arial"/>
          <w:szCs w:val="24"/>
        </w:rPr>
        <w:t xml:space="preserve">) </w:t>
      </w:r>
      <w:r w:rsidRPr="000723CC">
        <w:rPr>
          <w:rFonts w:ascii="Arial" w:hAnsi="Arial" w:cs="Arial"/>
          <w:i/>
          <w:iCs/>
          <w:szCs w:val="24"/>
        </w:rPr>
        <w:t xml:space="preserve">National </w:t>
      </w:r>
      <w:r w:rsidR="00FE0E4C" w:rsidRPr="000723CC">
        <w:rPr>
          <w:rFonts w:ascii="Arial" w:hAnsi="Arial" w:cs="Arial"/>
          <w:i/>
          <w:iCs/>
          <w:szCs w:val="24"/>
        </w:rPr>
        <w:t>strategy for volunteering</w:t>
      </w:r>
      <w:r w:rsidRPr="000723CC">
        <w:rPr>
          <w:rFonts w:ascii="Arial" w:hAnsi="Arial" w:cs="Arial"/>
          <w:i/>
          <w:iCs/>
          <w:szCs w:val="24"/>
        </w:rPr>
        <w:t xml:space="preserve"> 2023-2033</w:t>
      </w:r>
      <w:r w:rsidRPr="000723CC">
        <w:rPr>
          <w:rFonts w:ascii="Arial" w:hAnsi="Arial" w:cs="Arial"/>
          <w:szCs w:val="24"/>
        </w:rPr>
        <w:t>. Volunteering Australia. https://www.volunteeringaustralia.org/get-involved/national-strategy-for-volunteering/</w:t>
      </w:r>
    </w:p>
    <w:p w14:paraId="1977AF9E" w14:textId="752C0EE5" w:rsidR="00700E04" w:rsidRPr="000723CC" w:rsidRDefault="00700E04" w:rsidP="004A4CF6">
      <w:pPr>
        <w:pStyle w:val="Bibliography"/>
        <w:keepLines/>
        <w:rPr>
          <w:rFonts w:ascii="Arial" w:hAnsi="Arial" w:cs="Arial"/>
          <w:szCs w:val="24"/>
        </w:rPr>
      </w:pPr>
      <w:r w:rsidRPr="000723CC">
        <w:rPr>
          <w:rFonts w:ascii="Arial" w:hAnsi="Arial" w:cs="Arial"/>
          <w:szCs w:val="24"/>
        </w:rPr>
        <w:t>Volunteering Australia</w:t>
      </w:r>
      <w:r w:rsidR="00DD2BB5">
        <w:rPr>
          <w:rFonts w:ascii="Arial" w:hAnsi="Arial" w:cs="Arial"/>
          <w:szCs w:val="24"/>
        </w:rPr>
        <w:t xml:space="preserve"> (</w:t>
      </w:r>
      <w:r w:rsidRPr="000723CC">
        <w:rPr>
          <w:rFonts w:ascii="Arial" w:hAnsi="Arial" w:cs="Arial"/>
          <w:szCs w:val="24"/>
        </w:rPr>
        <w:t>2023b</w:t>
      </w:r>
      <w:r w:rsidR="003B002D">
        <w:rPr>
          <w:rFonts w:ascii="Arial" w:hAnsi="Arial" w:cs="Arial"/>
          <w:szCs w:val="24"/>
        </w:rPr>
        <w:t xml:space="preserve">) </w:t>
      </w:r>
      <w:r w:rsidRPr="000723CC">
        <w:rPr>
          <w:rFonts w:ascii="Arial" w:hAnsi="Arial" w:cs="Arial"/>
          <w:i/>
          <w:iCs/>
          <w:szCs w:val="24"/>
        </w:rPr>
        <w:t xml:space="preserve">Youth </w:t>
      </w:r>
      <w:r w:rsidR="00FE0E4C" w:rsidRPr="000723CC">
        <w:rPr>
          <w:rFonts w:ascii="Arial" w:hAnsi="Arial" w:cs="Arial"/>
          <w:i/>
          <w:iCs/>
          <w:szCs w:val="24"/>
        </w:rPr>
        <w:t>volunteering key statistics,</w:t>
      </w:r>
      <w:r w:rsidRPr="000723CC">
        <w:rPr>
          <w:rFonts w:ascii="Arial" w:hAnsi="Arial" w:cs="Arial"/>
          <w:i/>
          <w:iCs/>
          <w:szCs w:val="24"/>
        </w:rPr>
        <w:t xml:space="preserve"> August 2023</w:t>
      </w:r>
      <w:r w:rsidRPr="000723CC">
        <w:rPr>
          <w:rFonts w:ascii="Arial" w:hAnsi="Arial" w:cs="Arial"/>
          <w:szCs w:val="24"/>
        </w:rPr>
        <w:t>. www.volunteeringaustralia.org/wp-content/uploads/Youth-Volunteering-Factsheet-2023.pdf</w:t>
      </w:r>
    </w:p>
    <w:p w14:paraId="1F98FD2B" w14:textId="5ACD73E7" w:rsidR="00700E04" w:rsidRPr="000723CC" w:rsidRDefault="00700E04" w:rsidP="004A4CF6">
      <w:pPr>
        <w:pStyle w:val="Bibliography"/>
        <w:keepLines/>
        <w:rPr>
          <w:rFonts w:ascii="Arial" w:hAnsi="Arial" w:cs="Arial"/>
          <w:szCs w:val="24"/>
        </w:rPr>
      </w:pPr>
      <w:r w:rsidRPr="000723CC">
        <w:rPr>
          <w:rFonts w:ascii="Arial" w:hAnsi="Arial" w:cs="Arial"/>
          <w:szCs w:val="24"/>
        </w:rPr>
        <w:t>Wilson S</w:t>
      </w:r>
      <w:r w:rsidR="008C3FDD">
        <w:rPr>
          <w:rFonts w:ascii="Arial" w:hAnsi="Arial" w:cs="Arial"/>
          <w:szCs w:val="24"/>
        </w:rPr>
        <w:t xml:space="preserve">, </w:t>
      </w:r>
      <w:r w:rsidRPr="000723CC">
        <w:rPr>
          <w:rFonts w:ascii="Arial" w:hAnsi="Arial" w:cs="Arial"/>
          <w:szCs w:val="24"/>
        </w:rPr>
        <w:t>Demsar V</w:t>
      </w:r>
      <w:r w:rsidR="008C3FDD">
        <w:rPr>
          <w:rFonts w:ascii="Arial" w:hAnsi="Arial" w:cs="Arial"/>
          <w:szCs w:val="24"/>
        </w:rPr>
        <w:t xml:space="preserve"> </w:t>
      </w:r>
      <w:r w:rsidR="00DD2BB5">
        <w:rPr>
          <w:rFonts w:ascii="Arial" w:hAnsi="Arial" w:cs="Arial"/>
          <w:szCs w:val="24"/>
        </w:rPr>
        <w:t>and</w:t>
      </w:r>
      <w:r w:rsidRPr="000723CC">
        <w:rPr>
          <w:rFonts w:ascii="Arial" w:hAnsi="Arial" w:cs="Arial"/>
          <w:szCs w:val="24"/>
        </w:rPr>
        <w:t xml:space="preserve"> Wheeler MA</w:t>
      </w:r>
      <w:r w:rsidR="00DD2BB5">
        <w:rPr>
          <w:rFonts w:ascii="Arial" w:hAnsi="Arial" w:cs="Arial"/>
          <w:szCs w:val="24"/>
        </w:rPr>
        <w:t xml:space="preserve"> (</w:t>
      </w:r>
      <w:r w:rsidRPr="000723CC">
        <w:rPr>
          <w:rFonts w:ascii="Arial" w:hAnsi="Arial" w:cs="Arial"/>
          <w:szCs w:val="24"/>
        </w:rPr>
        <w:t>2023</w:t>
      </w:r>
      <w:r w:rsidR="003B002D">
        <w:rPr>
          <w:rFonts w:ascii="Arial" w:hAnsi="Arial" w:cs="Arial"/>
          <w:szCs w:val="24"/>
        </w:rPr>
        <w:t xml:space="preserve">) </w:t>
      </w:r>
      <w:r w:rsidRPr="000723CC">
        <w:rPr>
          <w:rFonts w:ascii="Arial" w:hAnsi="Arial" w:cs="Arial"/>
          <w:i/>
          <w:iCs/>
          <w:szCs w:val="24"/>
        </w:rPr>
        <w:t>Leadership in the charity sector: How Australians view the integrity, competence and contribution of charities</w:t>
      </w:r>
      <w:r w:rsidRPr="000723CC">
        <w:rPr>
          <w:rFonts w:ascii="Arial" w:hAnsi="Arial" w:cs="Arial"/>
          <w:szCs w:val="24"/>
        </w:rPr>
        <w:t>. Swinburne University of Technology.</w:t>
      </w:r>
    </w:p>
    <w:p w14:paraId="4B351A03" w14:textId="0D79D44E" w:rsidR="00700E04" w:rsidRPr="000723CC" w:rsidRDefault="00700E04" w:rsidP="004A4CF6">
      <w:pPr>
        <w:pStyle w:val="Bibliography"/>
        <w:keepLines/>
        <w:rPr>
          <w:rFonts w:ascii="Arial" w:hAnsi="Arial" w:cs="Arial"/>
          <w:szCs w:val="24"/>
        </w:rPr>
      </w:pPr>
      <w:r w:rsidRPr="000723CC">
        <w:rPr>
          <w:rFonts w:ascii="Arial" w:hAnsi="Arial" w:cs="Arial"/>
          <w:szCs w:val="24"/>
        </w:rPr>
        <w:t>Yoorrook Justice Commission</w:t>
      </w:r>
      <w:r w:rsidR="00DD2BB5">
        <w:rPr>
          <w:rFonts w:ascii="Arial" w:hAnsi="Arial" w:cs="Arial"/>
          <w:szCs w:val="24"/>
        </w:rPr>
        <w:t xml:space="preserve"> (</w:t>
      </w:r>
      <w:r w:rsidRPr="000723CC">
        <w:rPr>
          <w:rFonts w:ascii="Arial" w:hAnsi="Arial" w:cs="Arial"/>
          <w:szCs w:val="24"/>
        </w:rPr>
        <w:t>n.d.</w:t>
      </w:r>
      <w:r w:rsidR="003B002D">
        <w:rPr>
          <w:rFonts w:ascii="Arial" w:hAnsi="Arial" w:cs="Arial"/>
          <w:szCs w:val="24"/>
        </w:rPr>
        <w:t xml:space="preserve">) </w:t>
      </w:r>
      <w:r w:rsidRPr="000723CC">
        <w:rPr>
          <w:rFonts w:ascii="Arial" w:hAnsi="Arial" w:cs="Arial"/>
          <w:i/>
          <w:iCs/>
          <w:szCs w:val="24"/>
        </w:rPr>
        <w:t>Indigenous Data Sovereignty and data governance</w:t>
      </w:r>
      <w:r w:rsidRPr="000723CC">
        <w:rPr>
          <w:rFonts w:ascii="Arial" w:hAnsi="Arial" w:cs="Arial"/>
          <w:szCs w:val="24"/>
        </w:rPr>
        <w:t xml:space="preserve"> (4;</w:t>
      </w:r>
      <w:r w:rsidR="00FE0E4C">
        <w:rPr>
          <w:rFonts w:ascii="Arial" w:hAnsi="Arial" w:cs="Arial"/>
          <w:szCs w:val="24"/>
        </w:rPr>
        <w:t> </w:t>
      </w:r>
      <w:r w:rsidR="00FE0E4C" w:rsidRPr="000723CC">
        <w:rPr>
          <w:rFonts w:ascii="Arial" w:hAnsi="Arial" w:cs="Arial"/>
          <w:szCs w:val="24"/>
        </w:rPr>
        <w:t>information sheet series</w:t>
      </w:r>
      <w:r w:rsidR="003B002D">
        <w:rPr>
          <w:rFonts w:ascii="Arial" w:hAnsi="Arial" w:cs="Arial"/>
          <w:szCs w:val="24"/>
        </w:rPr>
        <w:t xml:space="preserve">) </w:t>
      </w:r>
      <w:r w:rsidRPr="000723CC">
        <w:rPr>
          <w:rFonts w:ascii="Arial" w:hAnsi="Arial" w:cs="Arial"/>
          <w:szCs w:val="24"/>
        </w:rPr>
        <w:t>Retrieved September 25, 2023, from https://yoorrookjusticecommission.org.au/wp-content/uploads/2022/04/041922_Yoorrook_DataSovereigntyGuidance.pdf</w:t>
      </w:r>
    </w:p>
    <w:p w14:paraId="3BF86B83" w14:textId="24D78C5B" w:rsidR="00FC4351" w:rsidRPr="000723CC" w:rsidRDefault="00FC4351" w:rsidP="001C2D65">
      <w:pPr>
        <w:spacing w:before="120"/>
        <w:rPr>
          <w:rFonts w:ascii="Arial" w:hAnsi="Arial" w:cs="Arial"/>
          <w:sz w:val="32"/>
          <w:szCs w:val="36"/>
        </w:rPr>
      </w:pPr>
    </w:p>
    <w:sectPr w:rsidR="00FC4351" w:rsidRPr="000723CC" w:rsidSect="00034D2B">
      <w:headerReference w:type="even" r:id="rId30"/>
      <w:headerReference w:type="default" r:id="rId31"/>
      <w:headerReference w:type="first" r:id="rId32"/>
      <w:footerReference w:type="first" r:id="rId33"/>
      <w:pgSz w:w="11906" w:h="16838" w:code="9"/>
      <w:pgMar w:top="1134" w:right="1134"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B33A6" w14:textId="77777777" w:rsidR="00201DF1" w:rsidRDefault="00201DF1" w:rsidP="004C7BA7">
      <w:r>
        <w:separator/>
      </w:r>
    </w:p>
  </w:endnote>
  <w:endnote w:type="continuationSeparator" w:id="0">
    <w:p w14:paraId="107AEFC5" w14:textId="77777777" w:rsidR="00201DF1" w:rsidRDefault="00201DF1" w:rsidP="004C7BA7">
      <w:r>
        <w:continuationSeparator/>
      </w:r>
    </w:p>
  </w:endnote>
  <w:endnote w:type="continuationNotice" w:id="1">
    <w:p w14:paraId="4418798B" w14:textId="77777777" w:rsidR="00201DF1" w:rsidRDefault="00201DF1" w:rsidP="004C7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EB74D" w14:textId="77777777" w:rsidR="00201DF1" w:rsidRDefault="00201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i/>
        <w:iCs/>
        <w:sz w:val="20"/>
        <w:szCs w:val="20"/>
      </w:rPr>
      <w:id w:val="1317452035"/>
      <w:docPartObj>
        <w:docPartGallery w:val="Page Numbers (Bottom of Page)"/>
        <w:docPartUnique/>
      </w:docPartObj>
    </w:sdtPr>
    <w:sdtEndPr>
      <w:rPr>
        <w:noProof/>
      </w:rPr>
    </w:sdtEndPr>
    <w:sdtContent>
      <w:p w14:paraId="32142FD5" w14:textId="18491BD2" w:rsidR="00201DF1" w:rsidRPr="000723CC" w:rsidRDefault="00201DF1" w:rsidP="00034D2B">
        <w:pPr>
          <w:pStyle w:val="Footer"/>
          <w:pBdr>
            <w:top w:val="single" w:sz="8" w:space="5" w:color="094179"/>
          </w:pBdr>
          <w:tabs>
            <w:tab w:val="clear" w:pos="9026"/>
            <w:tab w:val="right" w:pos="9638"/>
          </w:tabs>
          <w:rPr>
            <w:rFonts w:ascii="Arial" w:hAnsi="Arial" w:cs="Arial"/>
            <w:i/>
            <w:iCs/>
            <w:noProof/>
            <w:sz w:val="20"/>
            <w:szCs w:val="20"/>
          </w:rPr>
        </w:pPr>
        <w:r>
          <w:rPr>
            <w:rFonts w:ascii="Arial" w:hAnsi="Arial" w:cs="Arial"/>
            <w:i/>
            <w:iCs/>
            <w:sz w:val="20"/>
            <w:szCs w:val="20"/>
          </w:rPr>
          <w:t>Not-for-Profit Sector Development Blueprint Issues Paper</w:t>
        </w:r>
        <w:r w:rsidRPr="000723CC">
          <w:rPr>
            <w:rFonts w:ascii="Arial" w:hAnsi="Arial" w:cs="Arial"/>
            <w:i/>
            <w:iCs/>
            <w:sz w:val="20"/>
            <w:szCs w:val="20"/>
          </w:rPr>
          <w:tab/>
        </w:r>
        <w:r w:rsidRPr="000723CC">
          <w:rPr>
            <w:rFonts w:ascii="Arial" w:hAnsi="Arial" w:cs="Arial"/>
            <w:i/>
            <w:iCs/>
            <w:sz w:val="20"/>
            <w:szCs w:val="20"/>
          </w:rPr>
          <w:fldChar w:fldCharType="begin"/>
        </w:r>
        <w:r w:rsidRPr="000723CC">
          <w:rPr>
            <w:rFonts w:ascii="Arial" w:hAnsi="Arial" w:cs="Arial"/>
            <w:i/>
            <w:iCs/>
            <w:sz w:val="20"/>
            <w:szCs w:val="20"/>
          </w:rPr>
          <w:instrText xml:space="preserve"> PAGE   \* MERGEFORMAT </w:instrText>
        </w:r>
        <w:r w:rsidRPr="000723CC">
          <w:rPr>
            <w:rFonts w:ascii="Arial" w:hAnsi="Arial" w:cs="Arial"/>
            <w:i/>
            <w:iCs/>
            <w:sz w:val="20"/>
            <w:szCs w:val="20"/>
          </w:rPr>
          <w:fldChar w:fldCharType="separate"/>
        </w:r>
        <w:r w:rsidR="00693868">
          <w:rPr>
            <w:rFonts w:ascii="Arial" w:hAnsi="Arial" w:cs="Arial"/>
            <w:i/>
            <w:iCs/>
            <w:noProof/>
            <w:sz w:val="20"/>
            <w:szCs w:val="20"/>
          </w:rPr>
          <w:t>6</w:t>
        </w:r>
        <w:r w:rsidRPr="000723CC">
          <w:rPr>
            <w:rFonts w:ascii="Arial" w:hAnsi="Arial" w:cs="Arial"/>
            <w:i/>
            <w:iCs/>
            <w:noProof/>
            <w:sz w:val="20"/>
            <w:szCs w:val="20"/>
          </w:rPr>
          <w:fldChar w:fldCharType="end"/>
        </w:r>
      </w:p>
      <w:p w14:paraId="3C315C72" w14:textId="1CC44C53" w:rsidR="00201DF1" w:rsidRPr="000723CC" w:rsidRDefault="00693868" w:rsidP="00145DC3">
        <w:pPr>
          <w:pStyle w:val="Footer"/>
          <w:pBdr>
            <w:top w:val="single" w:sz="8" w:space="5" w:color="094179"/>
          </w:pBdr>
          <w:tabs>
            <w:tab w:val="clear" w:pos="9026"/>
            <w:tab w:val="right" w:pos="9638"/>
          </w:tabs>
          <w:spacing w:before="0"/>
          <w:rPr>
            <w:rFonts w:ascii="Arial" w:hAnsi="Arial" w:cs="Arial"/>
            <w:i/>
            <w:iCs/>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62323" w14:textId="13299790" w:rsidR="00201DF1" w:rsidRPr="009E7861" w:rsidRDefault="00201DF1" w:rsidP="004C7BA7">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693868">
      <w:rPr>
        <w:noProof/>
      </w:rPr>
      <w:t>1</w:t>
    </w:r>
    <w:r w:rsidRPr="009E7861">
      <w:fldChar w:fldCharType="end"/>
    </w:r>
    <w:r w:rsidRPr="009E7861">
      <w:t xml:space="preserve"> of </w:t>
    </w:r>
    <w:r w:rsidR="00693868">
      <w:fldChar w:fldCharType="begin"/>
    </w:r>
    <w:r w:rsidR="00693868">
      <w:instrText xml:space="preserve"> NUMPAGES  \* Arabic  \* MERGEFORMAT </w:instrText>
    </w:r>
    <w:r w:rsidR="00693868">
      <w:fldChar w:fldCharType="separate"/>
    </w:r>
    <w:r w:rsidR="00693868">
      <w:rPr>
        <w:noProof/>
      </w:rPr>
      <w:t>48</w:t>
    </w:r>
    <w:r w:rsidR="0069386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659EE" w14:textId="2FE346D1" w:rsidR="00201DF1" w:rsidRPr="004A4B69" w:rsidRDefault="00201DF1" w:rsidP="004A4B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iCs/>
        <w:sz w:val="20"/>
        <w:szCs w:val="20"/>
      </w:rPr>
      <w:id w:val="1465857034"/>
      <w:docPartObj>
        <w:docPartGallery w:val="Page Numbers (Bottom of Page)"/>
        <w:docPartUnique/>
      </w:docPartObj>
    </w:sdtPr>
    <w:sdtEndPr>
      <w:rPr>
        <w:noProof/>
      </w:rPr>
    </w:sdtEndPr>
    <w:sdtContent>
      <w:p w14:paraId="1C6A0E27" w14:textId="69964628" w:rsidR="00201DF1" w:rsidRPr="004263DB" w:rsidRDefault="00201DF1" w:rsidP="004263DB">
        <w:pPr>
          <w:pStyle w:val="Footer"/>
          <w:pBdr>
            <w:top w:val="single" w:sz="8" w:space="5" w:color="094179"/>
          </w:pBdr>
          <w:tabs>
            <w:tab w:val="clear" w:pos="9026"/>
            <w:tab w:val="right" w:pos="9638"/>
          </w:tabs>
          <w:rPr>
            <w:i/>
            <w:iCs/>
            <w:sz w:val="20"/>
            <w:szCs w:val="20"/>
          </w:rPr>
        </w:pPr>
        <w:r>
          <w:rPr>
            <w:i/>
            <w:iCs/>
            <w:sz w:val="20"/>
            <w:szCs w:val="20"/>
          </w:rPr>
          <w:t>Not-for-Profit Sector Development Blueprint Issues Paper</w:t>
        </w:r>
        <w:r w:rsidRPr="00034D2B">
          <w:rPr>
            <w:i/>
            <w:iCs/>
            <w:sz w:val="20"/>
            <w:szCs w:val="20"/>
          </w:rPr>
          <w:tab/>
        </w:r>
        <w:r w:rsidRPr="00034D2B">
          <w:rPr>
            <w:i/>
            <w:iCs/>
            <w:sz w:val="20"/>
            <w:szCs w:val="20"/>
          </w:rPr>
          <w:fldChar w:fldCharType="begin"/>
        </w:r>
        <w:r w:rsidRPr="00034D2B">
          <w:rPr>
            <w:i/>
            <w:iCs/>
            <w:sz w:val="20"/>
            <w:szCs w:val="20"/>
          </w:rPr>
          <w:instrText xml:space="preserve"> PAGE   \* MERGEFORMAT </w:instrText>
        </w:r>
        <w:r w:rsidRPr="00034D2B">
          <w:rPr>
            <w:i/>
            <w:iCs/>
            <w:sz w:val="20"/>
            <w:szCs w:val="20"/>
          </w:rPr>
          <w:fldChar w:fldCharType="separate"/>
        </w:r>
        <w:r w:rsidR="00B03B27">
          <w:rPr>
            <w:i/>
            <w:iCs/>
            <w:noProof/>
            <w:sz w:val="20"/>
            <w:szCs w:val="20"/>
          </w:rPr>
          <w:t>38</w:t>
        </w:r>
        <w:r w:rsidRPr="00034D2B">
          <w:rPr>
            <w:i/>
            <w:iC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8ED2C" w14:textId="77777777" w:rsidR="00201DF1" w:rsidRDefault="00201DF1" w:rsidP="004C7BA7">
      <w:r>
        <w:separator/>
      </w:r>
    </w:p>
  </w:footnote>
  <w:footnote w:type="continuationSeparator" w:id="0">
    <w:p w14:paraId="44AE5F92" w14:textId="77777777" w:rsidR="00201DF1" w:rsidRDefault="00201DF1" w:rsidP="004C7BA7">
      <w:r>
        <w:continuationSeparator/>
      </w:r>
    </w:p>
  </w:footnote>
  <w:footnote w:type="continuationNotice" w:id="1">
    <w:p w14:paraId="2AD23720" w14:textId="77777777" w:rsidR="00201DF1" w:rsidRDefault="00201DF1" w:rsidP="004C7BA7"/>
  </w:footnote>
  <w:footnote w:id="2">
    <w:p w14:paraId="54B61093" w14:textId="1761C468" w:rsidR="00201DF1" w:rsidRPr="008E3D3A" w:rsidRDefault="00201DF1" w:rsidP="008E3D3A">
      <w:pPr>
        <w:pStyle w:val="FootnoteText"/>
      </w:pPr>
      <w:r w:rsidRPr="000723CC">
        <w:rPr>
          <w:rStyle w:val="FootnoteReference"/>
          <w:rFonts w:ascii="Arial" w:hAnsi="Arial" w:cs="Arial"/>
        </w:rPr>
        <w:footnoteRef/>
      </w:r>
      <w:r w:rsidRPr="008E3D3A">
        <w:t xml:space="preserve"> See Appendix I for details of the BERG and contributors to this paper.</w:t>
      </w:r>
    </w:p>
  </w:footnote>
  <w:footnote w:id="3">
    <w:p w14:paraId="1172D663" w14:textId="074096D5" w:rsidR="00201DF1" w:rsidRPr="008E3D3A" w:rsidRDefault="00201DF1" w:rsidP="008E3D3A">
      <w:pPr>
        <w:pStyle w:val="FootnoteText"/>
      </w:pPr>
      <w:r w:rsidRPr="000723CC">
        <w:rPr>
          <w:rStyle w:val="FootnoteReference"/>
          <w:rFonts w:ascii="Arial" w:hAnsi="Arial" w:cs="Arial"/>
        </w:rPr>
        <w:footnoteRef/>
      </w:r>
      <w:r w:rsidRPr="008E3D3A">
        <w:t xml:space="preserve"> </w:t>
      </w:r>
      <w:r>
        <w:t>F</w:t>
      </w:r>
      <w:r w:rsidRPr="008E3D3A">
        <w:t>igures a</w:t>
      </w:r>
      <w:r>
        <w:t xml:space="preserve">bout the size and composition of the full NFP sector are </w:t>
      </w:r>
      <w:r w:rsidRPr="008E3D3A">
        <w:t>dated</w:t>
      </w:r>
      <w:r>
        <w:t>, which presents a substantial data gap.</w:t>
      </w:r>
    </w:p>
  </w:footnote>
  <w:footnote w:id="4">
    <w:p w14:paraId="0E4925A0" w14:textId="72806BE4" w:rsidR="00201DF1" w:rsidRPr="008E3D3A" w:rsidRDefault="00201DF1" w:rsidP="008E3D3A">
      <w:pPr>
        <w:pStyle w:val="FootnoteText"/>
      </w:pPr>
      <w:r w:rsidRPr="000723CC">
        <w:rPr>
          <w:rStyle w:val="FootnoteReference"/>
          <w:rFonts w:ascii="Arial" w:hAnsi="Arial" w:cs="Arial"/>
        </w:rPr>
        <w:footnoteRef/>
      </w:r>
      <w:r w:rsidRPr="008E3D3A">
        <w:t xml:space="preserve"> Noting this paper is sector led and the consultation process is not DSS-owned.</w:t>
      </w:r>
    </w:p>
  </w:footnote>
  <w:footnote w:id="5">
    <w:p w14:paraId="0AECADC3" w14:textId="5ABE322E" w:rsidR="00201DF1" w:rsidRDefault="00201DF1" w:rsidP="008E3D3A">
      <w:pPr>
        <w:pStyle w:val="FootnoteText"/>
      </w:pPr>
      <w:r>
        <w:rPr>
          <w:rStyle w:val="FootnoteReference"/>
        </w:rPr>
        <w:footnoteRef/>
      </w:r>
      <w:r>
        <w:t xml:space="preserve"> The ACNC currently defines small charities as those with annual revenue under $500,000 and large charities as those with annual revenue of $3 million or more. </w:t>
      </w:r>
      <w:r w:rsidRPr="001254F1">
        <w:t xml:space="preserve">The </w:t>
      </w:r>
      <w:r w:rsidRPr="008E3D3A">
        <w:t>most</w:t>
      </w:r>
      <w:r>
        <w:t xml:space="preserve"> recently published 9</w:t>
      </w:r>
      <w:r w:rsidRPr="000723CC">
        <w:rPr>
          <w:vertAlign w:val="superscript"/>
        </w:rPr>
        <w:t>th</w:t>
      </w:r>
      <w:r>
        <w:t xml:space="preserve"> </w:t>
      </w:r>
      <w:r w:rsidRPr="001254F1">
        <w:t xml:space="preserve">edition of the </w:t>
      </w:r>
      <w:r>
        <w:t>C</w:t>
      </w:r>
      <w:r w:rsidRPr="001254F1">
        <w:t xml:space="preserve">harities </w:t>
      </w:r>
      <w:r>
        <w:t>R</w:t>
      </w:r>
      <w:r w:rsidRPr="001254F1">
        <w:t>eport used the ACNC's previous thresholds</w:t>
      </w:r>
      <w:r>
        <w:t xml:space="preserve">, where </w:t>
      </w:r>
      <w:r w:rsidRPr="001254F1">
        <w:t xml:space="preserve">small </w:t>
      </w:r>
      <w:r>
        <w:t>charities were defined as annual revenue of under</w:t>
      </w:r>
      <w:r w:rsidRPr="001254F1">
        <w:t xml:space="preserve"> </w:t>
      </w:r>
      <w:r>
        <w:t>$</w:t>
      </w:r>
      <w:r w:rsidRPr="001254F1">
        <w:t xml:space="preserve">250,000, </w:t>
      </w:r>
      <w:r>
        <w:t xml:space="preserve">and </w:t>
      </w:r>
      <w:r w:rsidRPr="001254F1">
        <w:t xml:space="preserve">large </w:t>
      </w:r>
      <w:r>
        <w:t>as</w:t>
      </w:r>
      <w:r w:rsidRPr="001254F1">
        <w:t xml:space="preserve"> $1</w:t>
      </w:r>
      <w:r>
        <w:t> </w:t>
      </w:r>
      <w:r w:rsidRPr="001254F1">
        <w:t>m</w:t>
      </w:r>
      <w:r>
        <w:t>illion</w:t>
      </w:r>
      <w:r w:rsidRPr="001254F1">
        <w:t xml:space="preserve"> or more.</w:t>
      </w:r>
    </w:p>
  </w:footnote>
  <w:footnote w:id="6">
    <w:p w14:paraId="4DBF667F" w14:textId="6DBDD3D8" w:rsidR="00201DF1" w:rsidRPr="00816515" w:rsidRDefault="00201DF1" w:rsidP="008E3D3A">
      <w:pPr>
        <w:pStyle w:val="FootnoteText"/>
        <w:rPr>
          <w:rFonts w:ascii="Arial" w:hAnsi="Arial" w:cs="Arial"/>
          <w:sz w:val="20"/>
          <w:szCs w:val="20"/>
        </w:rPr>
      </w:pPr>
      <w:r w:rsidRPr="00816515">
        <w:rPr>
          <w:rStyle w:val="FootnoteReference"/>
          <w:rFonts w:ascii="Arial" w:hAnsi="Arial" w:cs="Arial"/>
          <w:sz w:val="20"/>
          <w:szCs w:val="20"/>
        </w:rPr>
        <w:footnoteRef/>
      </w:r>
      <w:r w:rsidRPr="00816515">
        <w:rPr>
          <w:rFonts w:ascii="Arial" w:hAnsi="Arial" w:cs="Arial"/>
          <w:sz w:val="20"/>
          <w:szCs w:val="20"/>
        </w:rPr>
        <w:t xml:space="preserve"> This is an area of focus also prioritised in the </w:t>
      </w:r>
      <w:r w:rsidRPr="00816515">
        <w:rPr>
          <w:rFonts w:ascii="Arial" w:hAnsi="Arial" w:cs="Arial"/>
          <w:i/>
          <w:iCs/>
          <w:sz w:val="20"/>
          <w:szCs w:val="20"/>
        </w:rPr>
        <w:t>Stronger, more diverse and independent community sector</w:t>
      </w:r>
      <w:r w:rsidRPr="00816515">
        <w:rPr>
          <w:rFonts w:ascii="Arial" w:hAnsi="Arial" w:cs="Arial"/>
          <w:sz w:val="20"/>
          <w:szCs w:val="20"/>
        </w:rPr>
        <w:t xml:space="preserve"> review process.</w:t>
      </w:r>
    </w:p>
  </w:footnote>
  <w:footnote w:id="7">
    <w:p w14:paraId="492ECA41" w14:textId="4D9802D9" w:rsidR="00201DF1" w:rsidRPr="008E3D3A" w:rsidRDefault="00201DF1" w:rsidP="008E3D3A">
      <w:pPr>
        <w:pStyle w:val="FootnoteText"/>
      </w:pPr>
      <w:r w:rsidRPr="000723CC">
        <w:rPr>
          <w:rStyle w:val="FootnoteReference"/>
          <w:rFonts w:ascii="Arial" w:hAnsi="Arial" w:cs="Arial"/>
        </w:rPr>
        <w:footnoteRef/>
      </w:r>
      <w:r w:rsidRPr="008E3D3A">
        <w:t xml:space="preserve"> Quasi-markets are used in outsourcing care and welfare services delivery. They are constructed rather than natural markets, in which there is a separation between the consumers of the services (citizens) and the service purchaser (governments) </w:t>
      </w:r>
      <w:r w:rsidRPr="008E3D3A">
        <w:fldChar w:fldCharType="begin"/>
      </w:r>
      <w:r w:rsidRPr="008E3D3A">
        <w:instrText xml:space="preserve"> ADDIN ZOTERO_ITEM CSL_CITATION {"citationID":"djzZ5Yb3","properties":{"formattedCitation":"(Carey et al., 2020)","plainCitation":"(Carey et al., 2020)","noteIndex":6},"citationItems":[{"id":2119,"uris":["http://zotero.org/users/63421/items/GXR7GRZB"],"itemData":{"id":2119,"type":"article-journal","abstract":"The use of quasi-markets in diverse areas of social and health care has grown internationally. This has been accompanied by a growing awareness of how governments can manage these markets in order to meet their goals, with a range of terms emerging to encapsulate this such as market “shaping”, “stewarding” or “steering”. The task is further complicated because there are many types of quasi-market, encompassing contracting, commissioning, tendering and the use of individual budgets. In this paper we provide a narrative review of the evidence on attempts at management of quasi-markets based on the tools of individual budgets or voucher systems (referred to as personalization markets). Though much theory exists, we find limited empirical evidence to guide practitioners in market shaping activities of quasi-markets using individual budgets or voucher systems. More practice-orientated empirical evidence is needed regarding what does and does not work in supporting quasi-markets.","container-title":"Policy Design and Practice","DOI":"10.1080/25741292.2019.1704985","ISSN":"null","issue":"1","page":"30-44","source":"Taylor and Francis+NEJM","title":"Quasi-market shaping, stewarding and steering in personalization: the need for practice-orientated empirical evidence","title-short":"Quasi-market shaping, stewarding and steering in personalization","volume":"3","author":[{"family":"Carey","given":"Gemma"},{"family":"Malbon","given":"Eleanor"},{"family":"Green","given":"Celia"},{"family":"Reeders","given":"Daniel"},{"family":"Marjolin","given":"Axelle"}],"issued":{"date-parts":[["2020",1,2]]}}}],"schema":"https://github.com/citation-style-language/schema/raw/master/csl-citation.json"} </w:instrText>
      </w:r>
      <w:r w:rsidRPr="008E3D3A">
        <w:fldChar w:fldCharType="separate"/>
      </w:r>
      <w:r w:rsidRPr="008E3D3A">
        <w:rPr>
          <w:noProof/>
        </w:rPr>
        <w:t>(Carey et al. 2020)</w:t>
      </w:r>
      <w:r w:rsidRPr="008E3D3A">
        <w:fldChar w:fldCharType="end"/>
      </w:r>
      <w:r w:rsidRPr="008E3D3A">
        <w:t>.</w:t>
      </w:r>
    </w:p>
  </w:footnote>
  <w:footnote w:id="8">
    <w:p w14:paraId="2DD127F6" w14:textId="5BB22D80" w:rsidR="00201DF1" w:rsidRPr="008E3D3A" w:rsidRDefault="00201DF1" w:rsidP="008E3D3A">
      <w:pPr>
        <w:pStyle w:val="FootnoteText"/>
      </w:pPr>
      <w:r w:rsidRPr="000723CC">
        <w:rPr>
          <w:rStyle w:val="FootnoteReference"/>
          <w:rFonts w:ascii="Arial" w:hAnsi="Arial" w:cs="Arial"/>
        </w:rPr>
        <w:footnoteRef/>
      </w:r>
      <w:r w:rsidRPr="008E3D3A">
        <w:t xml:space="preserve"> The Yoorrook Justice Commission is the first inquiry, Royal Commission or truth-telling process to apply Indigenous Data Sovereignty principles to the collection, storage, handling and use of First People’s information. As the Commission observes, systemic injustice and lack of Indigenous data sovereignty are strongly linked, and undermine self-determination </w:t>
      </w:r>
      <w:r w:rsidRPr="008E3D3A">
        <w:fldChar w:fldCharType="begin"/>
      </w:r>
      <w:r w:rsidRPr="008E3D3A">
        <w:instrText xml:space="preserve"> ADDIN ZOTERO_ITEM CSL_CITATION {"citationID":"o69jV6oN","properties":{"formattedCitation":"(Yoorrook Justice Commission, n.d.)","plainCitation":"(Yoorrook Justice Commission, n.d.)","noteIndex":7},"citationItems":[{"id":5655,"uris":["http://zotero.org/users/63421/items/U8W4DCGT"],"itemData":{"id":5655,"type":"report","collection-title":"Information Sheet Series","number":"4","title":"Indigenous Data Sovereignty and data governance","URL":"https://yoorrookjusticecommission.org.au/wp-content/uploads/2022/04/041922_Yoorrook_DataSovereigntyGuidance.pdf","author":[{"family":"Yoorrook Justice Commission","given":""}],"accessed":{"date-parts":[["2023",9,25]]}}}],"schema":"https://github.com/citation-style-language/schema/raw/master/csl-citation.json"} </w:instrText>
      </w:r>
      <w:r w:rsidRPr="008E3D3A">
        <w:fldChar w:fldCharType="separate"/>
      </w:r>
      <w:r w:rsidRPr="008E3D3A">
        <w:rPr>
          <w:noProof/>
        </w:rPr>
        <w:t>(Yoorrook Justice Commission n.d.)</w:t>
      </w:r>
      <w:r w:rsidRPr="008E3D3A">
        <w:fldChar w:fldCharType="end"/>
      </w:r>
      <w:r w:rsidRPr="008E3D3A">
        <w:t xml:space="preserve"> </w:t>
      </w:r>
    </w:p>
  </w:footnote>
  <w:footnote w:id="9">
    <w:p w14:paraId="5136D54E" w14:textId="3E912F54" w:rsidR="00201DF1" w:rsidRPr="00816515" w:rsidRDefault="00201DF1" w:rsidP="008E3D3A">
      <w:pPr>
        <w:pStyle w:val="FootnoteText"/>
        <w:rPr>
          <w:rFonts w:ascii="Arial" w:hAnsi="Arial" w:cs="Arial"/>
          <w:sz w:val="20"/>
          <w:szCs w:val="20"/>
        </w:rPr>
      </w:pPr>
      <w:r w:rsidRPr="00816515">
        <w:rPr>
          <w:rStyle w:val="FootnoteReference"/>
          <w:rFonts w:ascii="Arial" w:hAnsi="Arial" w:cs="Arial"/>
          <w:sz w:val="20"/>
          <w:szCs w:val="20"/>
        </w:rPr>
        <w:footnoteRef/>
      </w:r>
      <w:r w:rsidRPr="00816515">
        <w:rPr>
          <w:rFonts w:ascii="Arial" w:hAnsi="Arial" w:cs="Arial"/>
          <w:sz w:val="20"/>
          <w:szCs w:val="20"/>
        </w:rPr>
        <w:t xml:space="preserve"> Foundations are themselves typically charities. ACNC data shows that around 20% of Australian charities are grant-makers </w:t>
      </w:r>
      <w:r w:rsidRPr="00816515">
        <w:rPr>
          <w:rFonts w:ascii="Arial" w:hAnsi="Arial" w:cs="Arial"/>
          <w:sz w:val="20"/>
          <w:szCs w:val="20"/>
        </w:rPr>
        <w:fldChar w:fldCharType="begin"/>
      </w:r>
      <w:r w:rsidRPr="00816515">
        <w:rPr>
          <w:rFonts w:ascii="Arial" w:hAnsi="Arial" w:cs="Arial"/>
          <w:sz w:val="20"/>
          <w:szCs w:val="20"/>
        </w:rPr>
        <w:instrText xml:space="preserve"> ADDIN ZOTERO_ITEM CSL_CITATION {"citationID":"ZlOutvLN","properties":{"formattedCitation":"(Australian Charities and Not-for-profits Commission, 2023)","plainCitation":"(Australian Charities and Not-for-profits Commission, 2023)","noteIndex":8},"citationItems":[{"id":5540,"uris":["http://zotero.org/users/63421/items/C9NZZHVQ"],"itemData":{"id":5540,"type":"report","publisher":"Australian Charities and Not-for-profits commission","title":"Australian Charities Report 9th Edition","author":[{"family":"Australian Charities and Not-for-profits Commission","given":""}],"accessed":{"date-parts":[["2023",7,30]]},"issued":{"date-parts":[["2023"]]}}}],"schema":"https://github.com/citation-style-language/schema/raw/master/csl-citation.json"} </w:instrText>
      </w:r>
      <w:r w:rsidRPr="00816515">
        <w:rPr>
          <w:rFonts w:ascii="Arial" w:hAnsi="Arial" w:cs="Arial"/>
          <w:sz w:val="20"/>
          <w:szCs w:val="20"/>
        </w:rPr>
        <w:fldChar w:fldCharType="separate"/>
      </w:r>
      <w:r w:rsidRPr="00816515">
        <w:rPr>
          <w:rFonts w:ascii="Arial" w:hAnsi="Arial" w:cs="Arial"/>
          <w:noProof/>
          <w:sz w:val="20"/>
          <w:szCs w:val="20"/>
        </w:rPr>
        <w:t>(ACNC 2023)</w:t>
      </w:r>
      <w:r w:rsidRPr="00816515">
        <w:rPr>
          <w:rFonts w:ascii="Arial" w:hAnsi="Arial" w:cs="Arial"/>
          <w:sz w:val="20"/>
          <w:szCs w:val="20"/>
        </w:rPr>
        <w:fldChar w:fldCharType="end"/>
      </w:r>
    </w:p>
  </w:footnote>
  <w:footnote w:id="10">
    <w:p w14:paraId="77D2FDB2" w14:textId="62D187B3" w:rsidR="00201DF1" w:rsidRPr="00816515" w:rsidRDefault="00201DF1" w:rsidP="008E3D3A">
      <w:pPr>
        <w:pStyle w:val="FootnoteText"/>
        <w:rPr>
          <w:rFonts w:ascii="Arial" w:hAnsi="Arial" w:cs="Arial"/>
          <w:sz w:val="20"/>
          <w:szCs w:val="20"/>
        </w:rPr>
      </w:pPr>
      <w:r w:rsidRPr="00816515">
        <w:rPr>
          <w:rStyle w:val="FootnoteReference"/>
          <w:rFonts w:ascii="Arial" w:hAnsi="Arial" w:cs="Arial"/>
          <w:sz w:val="20"/>
          <w:szCs w:val="20"/>
        </w:rPr>
        <w:footnoteRef/>
      </w:r>
      <w:r w:rsidRPr="00816515">
        <w:rPr>
          <w:rFonts w:ascii="Arial" w:hAnsi="Arial" w:cs="Arial"/>
          <w:sz w:val="20"/>
          <w:szCs w:val="20"/>
        </w:rPr>
        <w:t xml:space="preserve"> Social enterprises are organisations that exist to create public or community benefit, trade to fulfil their purpose and reinvest a substantial proportion of their profit or surplus in their mission. The large majority of social enterprises in Australia are incorporated as NFPs </w:t>
      </w:r>
      <w:r w:rsidRPr="00816515">
        <w:rPr>
          <w:rFonts w:ascii="Arial" w:hAnsi="Arial" w:cs="Arial"/>
          <w:sz w:val="20"/>
          <w:szCs w:val="20"/>
        </w:rPr>
        <w:fldChar w:fldCharType="begin"/>
      </w:r>
      <w:r w:rsidRPr="00816515">
        <w:rPr>
          <w:rFonts w:ascii="Arial" w:hAnsi="Arial" w:cs="Arial"/>
          <w:sz w:val="20"/>
          <w:szCs w:val="20"/>
        </w:rPr>
        <w:instrText xml:space="preserve"> ADDIN ZOTERO_ITEM CSL_CITATION {"citationID":"L8Wh7Yw1","properties":{"formattedCitation":"(Barraket et al., 2016)","plainCitation":"(Barraket et al., 2016)","noteIndex":9},"citationItems":[{"id":1883,"uris":["http://zotero.org/users/63421/items/ZAQK7WKA"],"itemData":{"id":1883,"type":"report","publisher":"CSI Swinburne and Social Traders","title":"Finding Australia's Social Enterprise Sector 2016: final report","URL":"http://apo.org.au/resource/finding-australias-social-enterprise-sector-2016-final-report","author":[{"family":"Barraket","given":"Jo"},{"family":"Mason","given":"Chris"},{"family":"Blain","given":"Blake"}],"issued":{"date-parts":[["2016"]]}}}],"schema":"https://github.com/citation-style-language/schema/raw/master/csl-citation.json"} </w:instrText>
      </w:r>
      <w:r w:rsidRPr="00816515">
        <w:rPr>
          <w:rFonts w:ascii="Arial" w:hAnsi="Arial" w:cs="Arial"/>
          <w:sz w:val="20"/>
          <w:szCs w:val="20"/>
        </w:rPr>
        <w:fldChar w:fldCharType="separate"/>
      </w:r>
      <w:r w:rsidRPr="00816515">
        <w:rPr>
          <w:rFonts w:ascii="Arial" w:hAnsi="Arial" w:cs="Arial"/>
          <w:sz w:val="20"/>
          <w:szCs w:val="20"/>
        </w:rPr>
        <w:t>(Barraket et al. 2016)</w:t>
      </w:r>
      <w:r w:rsidRPr="00816515">
        <w:rPr>
          <w:rFonts w:ascii="Arial" w:hAnsi="Arial" w:cs="Arial"/>
          <w:sz w:val="20"/>
          <w:szCs w:val="20"/>
        </w:rPr>
        <w:fldChar w:fldCharType="end"/>
      </w:r>
    </w:p>
  </w:footnote>
  <w:footnote w:id="11">
    <w:p w14:paraId="481E6515" w14:textId="5837F5A5" w:rsidR="00201DF1" w:rsidRPr="00816515" w:rsidRDefault="00201DF1" w:rsidP="008E3D3A">
      <w:pPr>
        <w:pStyle w:val="FootnoteText"/>
        <w:rPr>
          <w:rFonts w:ascii="Arial" w:hAnsi="Arial" w:cs="Arial"/>
          <w:sz w:val="20"/>
          <w:szCs w:val="20"/>
        </w:rPr>
      </w:pPr>
      <w:r w:rsidRPr="00816515">
        <w:rPr>
          <w:rStyle w:val="FootnoteReference"/>
          <w:rFonts w:ascii="Arial" w:hAnsi="Arial" w:cs="Arial"/>
          <w:sz w:val="20"/>
          <w:szCs w:val="20"/>
        </w:rPr>
        <w:footnoteRef/>
      </w:r>
      <w:r w:rsidRPr="00816515">
        <w:rPr>
          <w:rFonts w:ascii="Arial" w:hAnsi="Arial" w:cs="Arial"/>
          <w:sz w:val="20"/>
          <w:szCs w:val="20"/>
        </w:rPr>
        <w:t xml:space="preserve"> Except basic religious charities.</w:t>
      </w:r>
    </w:p>
  </w:footnote>
  <w:footnote w:id="12">
    <w:p w14:paraId="22E0F135" w14:textId="0C337747" w:rsidR="00201DF1" w:rsidRPr="00816515" w:rsidRDefault="00201DF1" w:rsidP="008E3D3A">
      <w:pPr>
        <w:pStyle w:val="FootnoteText"/>
        <w:rPr>
          <w:rFonts w:ascii="Arial" w:hAnsi="Arial" w:cs="Arial"/>
          <w:sz w:val="20"/>
          <w:szCs w:val="20"/>
        </w:rPr>
      </w:pPr>
      <w:r w:rsidRPr="00816515">
        <w:rPr>
          <w:rStyle w:val="FootnoteReference"/>
          <w:rFonts w:ascii="Arial" w:hAnsi="Arial" w:cs="Arial"/>
          <w:sz w:val="20"/>
          <w:szCs w:val="20"/>
        </w:rPr>
        <w:footnoteRef/>
      </w:r>
      <w:r w:rsidRPr="00816515">
        <w:rPr>
          <w:rFonts w:ascii="Arial" w:hAnsi="Arial" w:cs="Arial"/>
          <w:sz w:val="20"/>
          <w:szCs w:val="20"/>
        </w:rPr>
        <w:t xml:space="preserve"> After more than a decade of sector advocacy on the issue, federal, states and territory governments have committed to reconciling fundraising regulation around an agreed set of National Fundraising Principles. Implementation plans for each jurisdiction were due to be formalised in July 2023; this timeline has not been met.</w:t>
      </w:r>
    </w:p>
  </w:footnote>
  <w:footnote w:id="13">
    <w:p w14:paraId="4F1A26EF" w14:textId="76710125" w:rsidR="00201DF1" w:rsidRPr="00816515" w:rsidRDefault="00201DF1" w:rsidP="008E3D3A">
      <w:pPr>
        <w:pStyle w:val="FootnoteText"/>
        <w:rPr>
          <w:rFonts w:ascii="Arial" w:hAnsi="Arial" w:cs="Arial"/>
          <w:sz w:val="20"/>
          <w:szCs w:val="20"/>
        </w:rPr>
      </w:pPr>
      <w:r w:rsidRPr="00816515">
        <w:rPr>
          <w:rStyle w:val="FootnoteReference"/>
          <w:rFonts w:ascii="Arial" w:hAnsi="Arial" w:cs="Arial"/>
          <w:sz w:val="20"/>
          <w:szCs w:val="20"/>
        </w:rPr>
        <w:footnoteRef/>
      </w:r>
      <w:r w:rsidRPr="00816515">
        <w:rPr>
          <w:rFonts w:ascii="Arial" w:hAnsi="Arial" w:cs="Arial"/>
          <w:sz w:val="20"/>
          <w:szCs w:val="20"/>
        </w:rPr>
        <w:t xml:space="preserve"> As detailed in Section 1, the NFP Blueprint is being developed concurrently with the Australian Government’s commitment to a </w:t>
      </w:r>
      <w:hyperlink r:id="rId1" w:history="1">
        <w:r w:rsidRPr="008D71B0">
          <w:rPr>
            <w:rStyle w:val="Hyperlink"/>
            <w:rFonts w:ascii="Arial" w:hAnsi="Arial" w:cs="Arial"/>
            <w:i/>
            <w:color w:val="2F88F0" w:themeColor="accent1" w:themeTint="99"/>
            <w:sz w:val="20"/>
            <w:szCs w:val="20"/>
          </w:rPr>
          <w:t>Stronger, more diverse and independent community sector</w:t>
        </w:r>
      </w:hyperlink>
      <w:r w:rsidRPr="00816515">
        <w:rPr>
          <w:rFonts w:ascii="Arial" w:hAnsi="Arial" w:cs="Arial"/>
          <w:sz w:val="20"/>
          <w:szCs w:val="20"/>
        </w:rPr>
        <w:t>. This work involves creating recommendations to government on innovative approaches to grant funding that will support both short term and longer-term reform to the operation of community sector grants. The NFP Blueprint will draw on and seek to integrate where relevant with this activity.</w:t>
      </w:r>
    </w:p>
  </w:footnote>
  <w:footnote w:id="14">
    <w:p w14:paraId="7522CEF8" w14:textId="025CA370" w:rsidR="00201DF1" w:rsidRPr="00816515" w:rsidRDefault="00201DF1" w:rsidP="008E3D3A">
      <w:pPr>
        <w:pStyle w:val="FootnoteText"/>
        <w:rPr>
          <w:rFonts w:ascii="Arial" w:hAnsi="Arial" w:cs="Arial"/>
          <w:sz w:val="20"/>
          <w:szCs w:val="20"/>
        </w:rPr>
      </w:pPr>
      <w:r w:rsidRPr="00816515">
        <w:rPr>
          <w:rStyle w:val="FootnoteReference"/>
          <w:rFonts w:ascii="Arial" w:hAnsi="Arial" w:cs="Arial"/>
          <w:sz w:val="20"/>
          <w:szCs w:val="20"/>
        </w:rPr>
        <w:footnoteRef/>
      </w:r>
      <w:r w:rsidRPr="00816515">
        <w:rPr>
          <w:rFonts w:ascii="Arial" w:hAnsi="Arial" w:cs="Arial"/>
          <w:sz w:val="20"/>
          <w:szCs w:val="20"/>
        </w:rPr>
        <w:t xml:space="preserve"> Although property has enjoyed a significant increase in value in most markets, it should be noted the productive capacity of such assets has not grown in real terms.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95947" w14:textId="77777777" w:rsidR="00201DF1" w:rsidRDefault="00201D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CCB51" w14:textId="77777777" w:rsidR="00201DF1" w:rsidRDefault="00201D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8A372" w14:textId="77777777" w:rsidR="00201DF1" w:rsidRDefault="00201D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FAC09" w14:textId="3B0ECA2B" w:rsidR="00201DF1" w:rsidRDefault="00201D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A8ED6" w14:textId="416EA91D" w:rsidR="00201DF1" w:rsidRDefault="00201D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60696" w14:textId="45828400" w:rsidR="00201DF1" w:rsidRDefault="00201D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79B02" w14:textId="77777777" w:rsidR="00201DF1" w:rsidRDefault="00201D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54797" w14:textId="77777777" w:rsidR="00201DF1" w:rsidRDefault="00201D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21210" w14:textId="77777777" w:rsidR="00201DF1" w:rsidRDefault="00201D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46823"/>
    <w:multiLevelType w:val="hybridMultilevel"/>
    <w:tmpl w:val="86BEAB04"/>
    <w:lvl w:ilvl="0" w:tplc="0C090019">
      <w:start w:val="1"/>
      <w:numFmt w:val="lowerLetter"/>
      <w:lvlText w:val="%1."/>
      <w:lvlJc w:val="left"/>
      <w:pPr>
        <w:ind w:left="720" w:hanging="360"/>
      </w:pPr>
      <w:rPr>
        <w:b w:val="0"/>
      </w:rPr>
    </w:lvl>
    <w:lvl w:ilvl="1" w:tplc="E2CC6A54">
      <w:start w:val="1"/>
      <w:numFmt w:val="lowerLetter"/>
      <w:lvlText w:val="%2."/>
      <w:lvlJc w:val="left"/>
      <w:pPr>
        <w:ind w:left="1440" w:hanging="360"/>
      </w:pPr>
      <w:rPr>
        <w:b w:val="0"/>
      </w:rPr>
    </w:lvl>
    <w:lvl w:ilvl="2" w:tplc="8A5C94CE">
      <w:start w:val="1"/>
      <w:numFmt w:val="lowerRoman"/>
      <w:lvlText w:val="%3."/>
      <w:lvlJc w:val="right"/>
      <w:pPr>
        <w:ind w:left="2160" w:hanging="180"/>
      </w:pPr>
    </w:lvl>
    <w:lvl w:ilvl="3" w:tplc="2C0C17E2">
      <w:start w:val="1"/>
      <w:numFmt w:val="decimal"/>
      <w:lvlText w:val="%4."/>
      <w:lvlJc w:val="left"/>
      <w:pPr>
        <w:ind w:left="2880" w:hanging="360"/>
      </w:pPr>
    </w:lvl>
    <w:lvl w:ilvl="4" w:tplc="8E1AE3B6">
      <w:start w:val="1"/>
      <w:numFmt w:val="lowerLetter"/>
      <w:lvlText w:val="%5."/>
      <w:lvlJc w:val="left"/>
      <w:pPr>
        <w:ind w:left="3600" w:hanging="360"/>
      </w:pPr>
    </w:lvl>
    <w:lvl w:ilvl="5" w:tplc="606098EA">
      <w:start w:val="1"/>
      <w:numFmt w:val="lowerRoman"/>
      <w:lvlText w:val="%6."/>
      <w:lvlJc w:val="right"/>
      <w:pPr>
        <w:ind w:left="4320" w:hanging="180"/>
      </w:pPr>
    </w:lvl>
    <w:lvl w:ilvl="6" w:tplc="E1EC9F2A">
      <w:start w:val="1"/>
      <w:numFmt w:val="decimal"/>
      <w:lvlText w:val="%7."/>
      <w:lvlJc w:val="left"/>
      <w:pPr>
        <w:ind w:left="5040" w:hanging="360"/>
      </w:pPr>
    </w:lvl>
    <w:lvl w:ilvl="7" w:tplc="BE1A84EC">
      <w:start w:val="1"/>
      <w:numFmt w:val="lowerLetter"/>
      <w:lvlText w:val="%8."/>
      <w:lvlJc w:val="left"/>
      <w:pPr>
        <w:ind w:left="5760" w:hanging="360"/>
      </w:pPr>
    </w:lvl>
    <w:lvl w:ilvl="8" w:tplc="D01EC784">
      <w:start w:val="1"/>
      <w:numFmt w:val="lowerRoman"/>
      <w:lvlText w:val="%9."/>
      <w:lvlJc w:val="right"/>
      <w:pPr>
        <w:ind w:left="6480" w:hanging="180"/>
      </w:pPr>
    </w:lvl>
  </w:abstractNum>
  <w:abstractNum w:abstractNumId="2" w15:restartNumberingAfterBreak="0">
    <w:nsid w:val="056E0AA0"/>
    <w:multiLevelType w:val="hybridMultilevel"/>
    <w:tmpl w:val="A50C5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97E4AC9"/>
    <w:multiLevelType w:val="multilevel"/>
    <w:tmpl w:val="A97C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0233C"/>
    <w:multiLevelType w:val="hybridMultilevel"/>
    <w:tmpl w:val="CDB40E7E"/>
    <w:lvl w:ilvl="0" w:tplc="5718CAF8">
      <w:start w:val="1"/>
      <w:numFmt w:val="decimal"/>
      <w:pStyle w:val="Question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EE358C"/>
    <w:multiLevelType w:val="hybridMultilevel"/>
    <w:tmpl w:val="4DC84474"/>
    <w:lvl w:ilvl="0" w:tplc="0C09000B">
      <w:start w:val="1"/>
      <w:numFmt w:val="bullet"/>
      <w:lvlText w:val=""/>
      <w:lvlJc w:val="left"/>
      <w:pPr>
        <w:ind w:left="360" w:hanging="360"/>
      </w:pPr>
      <w:rPr>
        <w:rFonts w:ascii="Wingdings" w:hAnsi="Wingdings" w:hint="default"/>
      </w:rPr>
    </w:lvl>
    <w:lvl w:ilvl="1" w:tplc="6A06FD2C">
      <w:numFmt w:val="bullet"/>
      <w:lvlText w:val="·"/>
      <w:lvlJc w:val="left"/>
      <w:pPr>
        <w:ind w:left="1110" w:hanging="390"/>
      </w:pPr>
      <w:rPr>
        <w:rFonts w:ascii="Calibri" w:eastAsiaTheme="minorEastAsia"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6E5D8D"/>
    <w:multiLevelType w:val="multilevel"/>
    <w:tmpl w:val="92B6BF86"/>
    <w:numStyleLink w:val="NumberedHeadings"/>
  </w:abstractNum>
  <w:abstractNum w:abstractNumId="9" w15:restartNumberingAfterBreak="0">
    <w:nsid w:val="11A05D8C"/>
    <w:multiLevelType w:val="hybridMultilevel"/>
    <w:tmpl w:val="2E8C3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9BEC4"/>
    <w:multiLevelType w:val="hybridMultilevel"/>
    <w:tmpl w:val="FFFFFFFF"/>
    <w:lvl w:ilvl="0" w:tplc="4BB0F3B4">
      <w:start w:val="1"/>
      <w:numFmt w:val="decimal"/>
      <w:lvlText w:val="%1."/>
      <w:lvlJc w:val="left"/>
      <w:pPr>
        <w:ind w:left="720" w:hanging="360"/>
      </w:pPr>
    </w:lvl>
    <w:lvl w:ilvl="1" w:tplc="E23213F4">
      <w:start w:val="1"/>
      <w:numFmt w:val="lowerLetter"/>
      <w:lvlText w:val="%2."/>
      <w:lvlJc w:val="left"/>
      <w:pPr>
        <w:ind w:left="1440" w:hanging="360"/>
      </w:pPr>
    </w:lvl>
    <w:lvl w:ilvl="2" w:tplc="C87E16CE">
      <w:start w:val="1"/>
      <w:numFmt w:val="lowerRoman"/>
      <w:lvlText w:val="%3."/>
      <w:lvlJc w:val="right"/>
      <w:pPr>
        <w:ind w:left="2160" w:hanging="180"/>
      </w:pPr>
    </w:lvl>
    <w:lvl w:ilvl="3" w:tplc="2DBC06F8">
      <w:start w:val="1"/>
      <w:numFmt w:val="decimal"/>
      <w:lvlText w:val="%4."/>
      <w:lvlJc w:val="left"/>
      <w:pPr>
        <w:ind w:left="2880" w:hanging="360"/>
      </w:pPr>
    </w:lvl>
    <w:lvl w:ilvl="4" w:tplc="DAD23D52">
      <w:start w:val="1"/>
      <w:numFmt w:val="lowerLetter"/>
      <w:lvlText w:val="%5."/>
      <w:lvlJc w:val="left"/>
      <w:pPr>
        <w:ind w:left="3600" w:hanging="360"/>
      </w:pPr>
    </w:lvl>
    <w:lvl w:ilvl="5" w:tplc="F28CAA32">
      <w:start w:val="1"/>
      <w:numFmt w:val="lowerRoman"/>
      <w:lvlText w:val="%6."/>
      <w:lvlJc w:val="right"/>
      <w:pPr>
        <w:ind w:left="4320" w:hanging="180"/>
      </w:pPr>
    </w:lvl>
    <w:lvl w:ilvl="6" w:tplc="D2D83F0E">
      <w:start w:val="1"/>
      <w:numFmt w:val="decimal"/>
      <w:lvlText w:val="%7."/>
      <w:lvlJc w:val="left"/>
      <w:pPr>
        <w:ind w:left="5040" w:hanging="360"/>
      </w:pPr>
    </w:lvl>
    <w:lvl w:ilvl="7" w:tplc="50B6B344">
      <w:start w:val="1"/>
      <w:numFmt w:val="lowerLetter"/>
      <w:lvlText w:val="%8."/>
      <w:lvlJc w:val="left"/>
      <w:pPr>
        <w:ind w:left="5760" w:hanging="360"/>
      </w:pPr>
    </w:lvl>
    <w:lvl w:ilvl="8" w:tplc="BC1AEA1A">
      <w:start w:val="1"/>
      <w:numFmt w:val="lowerRoman"/>
      <w:lvlText w:val="%9."/>
      <w:lvlJc w:val="right"/>
      <w:pPr>
        <w:ind w:left="6480" w:hanging="180"/>
      </w:pPr>
    </w:lvl>
  </w:abstractNum>
  <w:abstractNum w:abstractNumId="11" w15:restartNumberingAfterBreak="0">
    <w:nsid w:val="17391309"/>
    <w:multiLevelType w:val="hybridMultilevel"/>
    <w:tmpl w:val="E8CA3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A06BC6"/>
    <w:multiLevelType w:val="multilevel"/>
    <w:tmpl w:val="92B6BF86"/>
    <w:numStyleLink w:val="NumberedHeadings"/>
  </w:abstractNum>
  <w:abstractNum w:abstractNumId="13" w15:restartNumberingAfterBreak="0">
    <w:nsid w:val="1D15644F"/>
    <w:multiLevelType w:val="hybridMultilevel"/>
    <w:tmpl w:val="059EE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AE2676"/>
    <w:multiLevelType w:val="hybridMultilevel"/>
    <w:tmpl w:val="6BD8CC84"/>
    <w:lvl w:ilvl="0" w:tplc="0C090017">
      <w:start w:val="1"/>
      <w:numFmt w:val="lowerLetter"/>
      <w:lvlText w:val="%1)"/>
      <w:lvlJc w:val="left"/>
      <w:pPr>
        <w:ind w:left="720" w:hanging="360"/>
      </w:pPr>
      <w:rPr>
        <w:b w:val="0"/>
      </w:rPr>
    </w:lvl>
    <w:lvl w:ilvl="1" w:tplc="FFFFFFFF">
      <w:start w:val="1"/>
      <w:numFmt w:val="lowerLetter"/>
      <w:lvlText w:val="%2."/>
      <w:lvlJc w:val="left"/>
      <w:pPr>
        <w:ind w:left="1440" w:hanging="360"/>
      </w:pPr>
      <w:rPr>
        <w:b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B895492"/>
    <w:multiLevelType w:val="multilevel"/>
    <w:tmpl w:val="EFF664C0"/>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087793"/>
    <w:multiLevelType w:val="hybridMultilevel"/>
    <w:tmpl w:val="0A88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6268E0"/>
    <w:multiLevelType w:val="multilevel"/>
    <w:tmpl w:val="92B6BF86"/>
    <w:numStyleLink w:val="NumberedHeadings"/>
  </w:abstractNum>
  <w:abstractNum w:abstractNumId="18" w15:restartNumberingAfterBreak="0">
    <w:nsid w:val="34991E09"/>
    <w:multiLevelType w:val="multilevel"/>
    <w:tmpl w:val="92B6BF86"/>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550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3C3254"/>
    <w:multiLevelType w:val="hybridMultilevel"/>
    <w:tmpl w:val="0388D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1B77EC"/>
    <w:multiLevelType w:val="multilevel"/>
    <w:tmpl w:val="B0A2C476"/>
    <w:numStyleLink w:val="NumberedLists"/>
  </w:abstractNum>
  <w:abstractNum w:abstractNumId="21" w15:restartNumberingAfterBreak="0">
    <w:nsid w:val="3A0056B5"/>
    <w:multiLevelType w:val="multilevel"/>
    <w:tmpl w:val="F29613D6"/>
    <w:numStyleLink w:val="Appendix"/>
  </w:abstractNum>
  <w:abstractNum w:abstractNumId="22" w15:restartNumberingAfterBreak="0">
    <w:nsid w:val="402804CA"/>
    <w:multiLevelType w:val="hybridMultilevel"/>
    <w:tmpl w:val="CC149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A64F6B"/>
    <w:multiLevelType w:val="hybridMultilevel"/>
    <w:tmpl w:val="B5EEF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7D2927"/>
    <w:multiLevelType w:val="hybridMultilevel"/>
    <w:tmpl w:val="D8A60B14"/>
    <w:lvl w:ilvl="0" w:tplc="E4CAD898">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C801C30"/>
    <w:multiLevelType w:val="hybridMultilevel"/>
    <w:tmpl w:val="20825E88"/>
    <w:lvl w:ilvl="0" w:tplc="52A4DF2A">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DF4DB7"/>
    <w:multiLevelType w:val="hybridMultilevel"/>
    <w:tmpl w:val="B4E4261C"/>
    <w:lvl w:ilvl="0" w:tplc="8402DD1E">
      <w:start w:val="1"/>
      <w:numFmt w:val="bullet"/>
      <w:pStyle w:val="Bullet1"/>
      <w:lvlText w:val=""/>
      <w:lvlJc w:val="left"/>
      <w:pPr>
        <w:ind w:left="360" w:hanging="360"/>
      </w:pPr>
      <w:rPr>
        <w:rFonts w:ascii="Symbol" w:hAnsi="Symbol" w:hint="default"/>
        <w:color w:val="09417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71123B0"/>
    <w:multiLevelType w:val="hybridMultilevel"/>
    <w:tmpl w:val="FFFFFFFF"/>
    <w:lvl w:ilvl="0" w:tplc="334AF0BA">
      <w:start w:val="1"/>
      <w:numFmt w:val="decimal"/>
      <w:lvlText w:val="%1."/>
      <w:lvlJc w:val="left"/>
      <w:pPr>
        <w:ind w:left="720" w:hanging="360"/>
      </w:pPr>
    </w:lvl>
    <w:lvl w:ilvl="1" w:tplc="9AF41938">
      <w:start w:val="1"/>
      <w:numFmt w:val="lowerLetter"/>
      <w:lvlText w:val="%2."/>
      <w:lvlJc w:val="left"/>
      <w:pPr>
        <w:ind w:left="1440" w:hanging="360"/>
      </w:pPr>
    </w:lvl>
    <w:lvl w:ilvl="2" w:tplc="DDB87246">
      <w:start w:val="1"/>
      <w:numFmt w:val="lowerRoman"/>
      <w:lvlText w:val="%3."/>
      <w:lvlJc w:val="right"/>
      <w:pPr>
        <w:ind w:left="2160" w:hanging="180"/>
      </w:pPr>
    </w:lvl>
    <w:lvl w:ilvl="3" w:tplc="6A4A2474">
      <w:start w:val="1"/>
      <w:numFmt w:val="decimal"/>
      <w:lvlText w:val="%4."/>
      <w:lvlJc w:val="left"/>
      <w:pPr>
        <w:ind w:left="2880" w:hanging="360"/>
      </w:pPr>
    </w:lvl>
    <w:lvl w:ilvl="4" w:tplc="FBBAA93E">
      <w:start w:val="1"/>
      <w:numFmt w:val="lowerLetter"/>
      <w:lvlText w:val="%5."/>
      <w:lvlJc w:val="left"/>
      <w:pPr>
        <w:ind w:left="3600" w:hanging="360"/>
      </w:pPr>
    </w:lvl>
    <w:lvl w:ilvl="5" w:tplc="3806A5EC">
      <w:start w:val="1"/>
      <w:numFmt w:val="lowerRoman"/>
      <w:lvlText w:val="%6."/>
      <w:lvlJc w:val="right"/>
      <w:pPr>
        <w:ind w:left="4320" w:hanging="180"/>
      </w:pPr>
    </w:lvl>
    <w:lvl w:ilvl="6" w:tplc="CBAE6210">
      <w:start w:val="1"/>
      <w:numFmt w:val="decimal"/>
      <w:lvlText w:val="%7."/>
      <w:lvlJc w:val="left"/>
      <w:pPr>
        <w:ind w:left="5040" w:hanging="360"/>
      </w:pPr>
    </w:lvl>
    <w:lvl w:ilvl="7" w:tplc="5DAC2DDC">
      <w:start w:val="1"/>
      <w:numFmt w:val="lowerLetter"/>
      <w:lvlText w:val="%8."/>
      <w:lvlJc w:val="left"/>
      <w:pPr>
        <w:ind w:left="5760" w:hanging="360"/>
      </w:pPr>
    </w:lvl>
    <w:lvl w:ilvl="8" w:tplc="BAF4B592">
      <w:start w:val="1"/>
      <w:numFmt w:val="lowerRoman"/>
      <w:lvlText w:val="%9."/>
      <w:lvlJc w:val="right"/>
      <w:pPr>
        <w:ind w:left="6480" w:hanging="180"/>
      </w:pPr>
    </w:lvl>
  </w:abstractNum>
  <w:abstractNum w:abstractNumId="30" w15:restartNumberingAfterBreak="0">
    <w:nsid w:val="580A4627"/>
    <w:multiLevelType w:val="hybridMultilevel"/>
    <w:tmpl w:val="FEB63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143293"/>
    <w:multiLevelType w:val="multilevel"/>
    <w:tmpl w:val="7C3460B6"/>
    <w:numStyleLink w:val="Bullets"/>
  </w:abstractNum>
  <w:abstractNum w:abstractNumId="32" w15:restartNumberingAfterBreak="0">
    <w:nsid w:val="5E1D44B1"/>
    <w:multiLevelType w:val="multilevel"/>
    <w:tmpl w:val="7FF0A478"/>
    <w:lvl w:ilvl="0">
      <w:start w:val="1"/>
      <w:numFmt w:val="decimal"/>
      <w:pStyle w:val="Heading10"/>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FF5049A"/>
    <w:multiLevelType w:val="hybridMultilevel"/>
    <w:tmpl w:val="D1927266"/>
    <w:lvl w:ilvl="0" w:tplc="0CD0EAD4">
      <w:start w:val="1"/>
      <w:numFmt w:val="decimal"/>
      <w:pStyle w:val="Heading30"/>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5" w15:restartNumberingAfterBreak="0">
    <w:nsid w:val="651F1288"/>
    <w:multiLevelType w:val="hybridMultilevel"/>
    <w:tmpl w:val="2598B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0373B6"/>
    <w:multiLevelType w:val="hybridMultilevel"/>
    <w:tmpl w:val="D772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646812"/>
    <w:multiLevelType w:val="multilevel"/>
    <w:tmpl w:val="92B6BF86"/>
    <w:numStyleLink w:val="NumberedHeadings"/>
  </w:abstractNum>
  <w:abstractNum w:abstractNumId="38" w15:restartNumberingAfterBreak="0">
    <w:nsid w:val="73C404CF"/>
    <w:multiLevelType w:val="hybridMultilevel"/>
    <w:tmpl w:val="4BB02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A33356"/>
    <w:multiLevelType w:val="hybridMultilevel"/>
    <w:tmpl w:val="3D66E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7F1C3D"/>
    <w:multiLevelType w:val="multilevel"/>
    <w:tmpl w:val="E81C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B71AED"/>
    <w:multiLevelType w:val="multilevel"/>
    <w:tmpl w:val="92B6BF86"/>
    <w:numStyleLink w:val="NumberedHeadings"/>
  </w:abstractNum>
  <w:abstractNum w:abstractNumId="42" w15:restartNumberingAfterBreak="0">
    <w:nsid w:val="7E1C5202"/>
    <w:multiLevelType w:val="hybridMultilevel"/>
    <w:tmpl w:val="9BA0E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431CBD"/>
    <w:multiLevelType w:val="hybridMultilevel"/>
    <w:tmpl w:val="830E4BAC"/>
    <w:lvl w:ilvl="0" w:tplc="0CF800F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3"/>
  </w:num>
  <w:num w:numId="3">
    <w:abstractNumId w:val="18"/>
  </w:num>
  <w:num w:numId="4">
    <w:abstractNumId w:val="6"/>
  </w:num>
  <w:num w:numId="5">
    <w:abstractNumId w:val="28"/>
  </w:num>
  <w:num w:numId="6">
    <w:abstractNumId w:val="0"/>
  </w:num>
  <w:num w:numId="7">
    <w:abstractNumId w:val="21"/>
  </w:num>
  <w:num w:numId="8">
    <w:abstractNumId w:val="34"/>
  </w:num>
  <w:num w:numId="9">
    <w:abstractNumId w:val="17"/>
  </w:num>
  <w:num w:numId="10">
    <w:abstractNumId w:val="31"/>
  </w:num>
  <w:num w:numId="11">
    <w:abstractNumId w:val="20"/>
  </w:num>
  <w:num w:numId="12">
    <w:abstractNumId w:val="42"/>
  </w:num>
  <w:num w:numId="13">
    <w:abstractNumId w:val="39"/>
  </w:num>
  <w:num w:numId="14">
    <w:abstractNumId w:val="35"/>
  </w:num>
  <w:num w:numId="15">
    <w:abstractNumId w:val="1"/>
  </w:num>
  <w:num w:numId="16">
    <w:abstractNumId w:val="36"/>
  </w:num>
  <w:num w:numId="17">
    <w:abstractNumId w:val="30"/>
  </w:num>
  <w:num w:numId="18">
    <w:abstractNumId w:val="27"/>
  </w:num>
  <w:num w:numId="19">
    <w:abstractNumId w:val="10"/>
  </w:num>
  <w:num w:numId="20">
    <w:abstractNumId w:val="29"/>
  </w:num>
  <w:num w:numId="21">
    <w:abstractNumId w:val="41"/>
  </w:num>
  <w:num w:numId="22">
    <w:abstractNumId w:val="43"/>
  </w:num>
  <w:num w:numId="23">
    <w:abstractNumId w:val="5"/>
  </w:num>
  <w:num w:numId="24">
    <w:abstractNumId w:val="33"/>
  </w:num>
  <w:num w:numId="25">
    <w:abstractNumId w:val="37"/>
  </w:num>
  <w:num w:numId="26">
    <w:abstractNumId w:val="8"/>
  </w:num>
  <w:num w:numId="27">
    <w:abstractNumId w:val="37"/>
  </w:num>
  <w:num w:numId="28">
    <w:abstractNumId w:val="12"/>
  </w:num>
  <w:num w:numId="29">
    <w:abstractNumId w:val="24"/>
  </w:num>
  <w:num w:numId="30">
    <w:abstractNumId w:val="1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
  </w:num>
  <w:num w:numId="34">
    <w:abstractNumId w:val="11"/>
  </w:num>
  <w:num w:numId="35">
    <w:abstractNumId w:val="13"/>
  </w:num>
  <w:num w:numId="36">
    <w:abstractNumId w:val="7"/>
  </w:num>
  <w:num w:numId="37">
    <w:abstractNumId w:val="26"/>
  </w:num>
  <w:num w:numId="38">
    <w:abstractNumId w:val="32"/>
  </w:num>
  <w:num w:numId="39">
    <w:abstractNumId w:val="15"/>
  </w:num>
  <w:num w:numId="40">
    <w:abstractNumId w:val="12"/>
  </w:num>
  <w:num w:numId="41">
    <w:abstractNumId w:val="14"/>
  </w:num>
  <w:num w:numId="42">
    <w:abstractNumId w:val="27"/>
  </w:num>
  <w:num w:numId="43">
    <w:abstractNumId w:val="27"/>
  </w:num>
  <w:num w:numId="44">
    <w:abstractNumId w:val="27"/>
  </w:num>
  <w:num w:numId="45">
    <w:abstractNumId w:val="27"/>
  </w:num>
  <w:num w:numId="46">
    <w:abstractNumId w:val="27"/>
  </w:num>
  <w:num w:numId="47">
    <w:abstractNumId w:val="27"/>
  </w:num>
  <w:num w:numId="48">
    <w:abstractNumId w:val="38"/>
  </w:num>
  <w:num w:numId="49">
    <w:abstractNumId w:val="23"/>
  </w:num>
  <w:num w:numId="50">
    <w:abstractNumId w:val="19"/>
  </w:num>
  <w:num w:numId="51">
    <w:abstractNumId w:val="16"/>
  </w:num>
  <w:num w:numId="52">
    <w:abstractNumId w:val="22"/>
  </w:num>
  <w:num w:numId="53">
    <w:abstractNumId w:val="4"/>
  </w:num>
  <w:num w:numId="54">
    <w:abstractNumId w:val="40"/>
  </w:num>
  <w:num w:numId="55">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removePersonalInformation/>
  <w:removeDateAndTime/>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D68"/>
    <w:rsid w:val="00000389"/>
    <w:rsid w:val="0000174D"/>
    <w:rsid w:val="00001CE1"/>
    <w:rsid w:val="00002444"/>
    <w:rsid w:val="000025A4"/>
    <w:rsid w:val="0000307B"/>
    <w:rsid w:val="000054B9"/>
    <w:rsid w:val="00005F22"/>
    <w:rsid w:val="00006B84"/>
    <w:rsid w:val="00010795"/>
    <w:rsid w:val="00013300"/>
    <w:rsid w:val="000151FD"/>
    <w:rsid w:val="0001645C"/>
    <w:rsid w:val="00016F83"/>
    <w:rsid w:val="00017D44"/>
    <w:rsid w:val="00020214"/>
    <w:rsid w:val="000245B0"/>
    <w:rsid w:val="0002508B"/>
    <w:rsid w:val="0002560F"/>
    <w:rsid w:val="000257B5"/>
    <w:rsid w:val="00025993"/>
    <w:rsid w:val="000261AA"/>
    <w:rsid w:val="0003141E"/>
    <w:rsid w:val="000323F6"/>
    <w:rsid w:val="000328FF"/>
    <w:rsid w:val="0003384E"/>
    <w:rsid w:val="00034D2B"/>
    <w:rsid w:val="00036049"/>
    <w:rsid w:val="000370F5"/>
    <w:rsid w:val="000374DD"/>
    <w:rsid w:val="00040F44"/>
    <w:rsid w:val="00041EE6"/>
    <w:rsid w:val="00044195"/>
    <w:rsid w:val="00044C86"/>
    <w:rsid w:val="00045F86"/>
    <w:rsid w:val="00045F9F"/>
    <w:rsid w:val="00046EF3"/>
    <w:rsid w:val="00046F29"/>
    <w:rsid w:val="0004754F"/>
    <w:rsid w:val="000479B5"/>
    <w:rsid w:val="00050934"/>
    <w:rsid w:val="00050FC7"/>
    <w:rsid w:val="0005152F"/>
    <w:rsid w:val="00051BB3"/>
    <w:rsid w:val="000523ED"/>
    <w:rsid w:val="00052A8B"/>
    <w:rsid w:val="00052B2F"/>
    <w:rsid w:val="00055388"/>
    <w:rsid w:val="00056372"/>
    <w:rsid w:val="000568D4"/>
    <w:rsid w:val="000570C3"/>
    <w:rsid w:val="00061AC8"/>
    <w:rsid w:val="00061D59"/>
    <w:rsid w:val="00065B80"/>
    <w:rsid w:val="0006677D"/>
    <w:rsid w:val="00066E1B"/>
    <w:rsid w:val="00067C75"/>
    <w:rsid w:val="000704E5"/>
    <w:rsid w:val="00070706"/>
    <w:rsid w:val="00071464"/>
    <w:rsid w:val="00071D37"/>
    <w:rsid w:val="000723CC"/>
    <w:rsid w:val="00073EC1"/>
    <w:rsid w:val="00074A6B"/>
    <w:rsid w:val="00075BA4"/>
    <w:rsid w:val="00081872"/>
    <w:rsid w:val="000828B3"/>
    <w:rsid w:val="000837C2"/>
    <w:rsid w:val="000847E2"/>
    <w:rsid w:val="0008525B"/>
    <w:rsid w:val="000903E5"/>
    <w:rsid w:val="00091F61"/>
    <w:rsid w:val="000924EA"/>
    <w:rsid w:val="00093FE1"/>
    <w:rsid w:val="000942CC"/>
    <w:rsid w:val="000943B3"/>
    <w:rsid w:val="00095CEF"/>
    <w:rsid w:val="00096624"/>
    <w:rsid w:val="00096A59"/>
    <w:rsid w:val="000972DD"/>
    <w:rsid w:val="000A071B"/>
    <w:rsid w:val="000A0C73"/>
    <w:rsid w:val="000A1378"/>
    <w:rsid w:val="000A14A3"/>
    <w:rsid w:val="000A2AC4"/>
    <w:rsid w:val="000A3187"/>
    <w:rsid w:val="000A372C"/>
    <w:rsid w:val="000A3C76"/>
    <w:rsid w:val="000A500C"/>
    <w:rsid w:val="000A6672"/>
    <w:rsid w:val="000A7576"/>
    <w:rsid w:val="000A7A41"/>
    <w:rsid w:val="000B11BC"/>
    <w:rsid w:val="000B17BB"/>
    <w:rsid w:val="000B332E"/>
    <w:rsid w:val="000B3B81"/>
    <w:rsid w:val="000B3C10"/>
    <w:rsid w:val="000B46D1"/>
    <w:rsid w:val="000B6C94"/>
    <w:rsid w:val="000B71C1"/>
    <w:rsid w:val="000C0459"/>
    <w:rsid w:val="000C095B"/>
    <w:rsid w:val="000C2481"/>
    <w:rsid w:val="000C3067"/>
    <w:rsid w:val="000C4392"/>
    <w:rsid w:val="000C43F3"/>
    <w:rsid w:val="000C4BFC"/>
    <w:rsid w:val="000C5CB7"/>
    <w:rsid w:val="000C79A1"/>
    <w:rsid w:val="000C7BB0"/>
    <w:rsid w:val="000C7DD0"/>
    <w:rsid w:val="000D24E6"/>
    <w:rsid w:val="000D286F"/>
    <w:rsid w:val="000D397D"/>
    <w:rsid w:val="000D5F9D"/>
    <w:rsid w:val="000D6475"/>
    <w:rsid w:val="000D6951"/>
    <w:rsid w:val="000D6C48"/>
    <w:rsid w:val="000D78F3"/>
    <w:rsid w:val="000D7C67"/>
    <w:rsid w:val="000E123D"/>
    <w:rsid w:val="000E1921"/>
    <w:rsid w:val="000E4A48"/>
    <w:rsid w:val="000E5133"/>
    <w:rsid w:val="000E523D"/>
    <w:rsid w:val="000E678D"/>
    <w:rsid w:val="000E692F"/>
    <w:rsid w:val="000E7189"/>
    <w:rsid w:val="000E75AD"/>
    <w:rsid w:val="000E7628"/>
    <w:rsid w:val="000E76BA"/>
    <w:rsid w:val="000E77DD"/>
    <w:rsid w:val="000E78EF"/>
    <w:rsid w:val="000E799F"/>
    <w:rsid w:val="000E7B5D"/>
    <w:rsid w:val="000F06C1"/>
    <w:rsid w:val="000F2F80"/>
    <w:rsid w:val="000F31FF"/>
    <w:rsid w:val="000F350D"/>
    <w:rsid w:val="000F3D8B"/>
    <w:rsid w:val="000F3F8C"/>
    <w:rsid w:val="000F4A63"/>
    <w:rsid w:val="000F5529"/>
    <w:rsid w:val="000F7225"/>
    <w:rsid w:val="000F76C5"/>
    <w:rsid w:val="00104CDE"/>
    <w:rsid w:val="001053C8"/>
    <w:rsid w:val="00105B3A"/>
    <w:rsid w:val="00106495"/>
    <w:rsid w:val="00106CAB"/>
    <w:rsid w:val="001108AF"/>
    <w:rsid w:val="0011233C"/>
    <w:rsid w:val="00113428"/>
    <w:rsid w:val="00114418"/>
    <w:rsid w:val="00114425"/>
    <w:rsid w:val="0011499B"/>
    <w:rsid w:val="00114AE4"/>
    <w:rsid w:val="0011547F"/>
    <w:rsid w:val="00115BE7"/>
    <w:rsid w:val="001174A5"/>
    <w:rsid w:val="001229E7"/>
    <w:rsid w:val="0012342A"/>
    <w:rsid w:val="001254F1"/>
    <w:rsid w:val="001260DA"/>
    <w:rsid w:val="001261DA"/>
    <w:rsid w:val="00126DCD"/>
    <w:rsid w:val="00127A4C"/>
    <w:rsid w:val="0013171E"/>
    <w:rsid w:val="00133668"/>
    <w:rsid w:val="0013412D"/>
    <w:rsid w:val="00134A4D"/>
    <w:rsid w:val="00135719"/>
    <w:rsid w:val="0013655E"/>
    <w:rsid w:val="00136E55"/>
    <w:rsid w:val="001408AF"/>
    <w:rsid w:val="00140AD2"/>
    <w:rsid w:val="00141708"/>
    <w:rsid w:val="00142EA9"/>
    <w:rsid w:val="00142ECE"/>
    <w:rsid w:val="00143C1C"/>
    <w:rsid w:val="00145005"/>
    <w:rsid w:val="00145207"/>
    <w:rsid w:val="00145DB0"/>
    <w:rsid w:val="00145DC3"/>
    <w:rsid w:val="00145EB6"/>
    <w:rsid w:val="001515C5"/>
    <w:rsid w:val="00152348"/>
    <w:rsid w:val="0015255A"/>
    <w:rsid w:val="00152811"/>
    <w:rsid w:val="00152BC4"/>
    <w:rsid w:val="00153ABE"/>
    <w:rsid w:val="001545D8"/>
    <w:rsid w:val="00154600"/>
    <w:rsid w:val="00154903"/>
    <w:rsid w:val="0016248B"/>
    <w:rsid w:val="00162927"/>
    <w:rsid w:val="0016339B"/>
    <w:rsid w:val="00164C81"/>
    <w:rsid w:val="001661BD"/>
    <w:rsid w:val="00166493"/>
    <w:rsid w:val="00166915"/>
    <w:rsid w:val="001671A4"/>
    <w:rsid w:val="00167BB8"/>
    <w:rsid w:val="001720B8"/>
    <w:rsid w:val="001722D6"/>
    <w:rsid w:val="00173BA6"/>
    <w:rsid w:val="00174138"/>
    <w:rsid w:val="00174805"/>
    <w:rsid w:val="001764DB"/>
    <w:rsid w:val="00177273"/>
    <w:rsid w:val="00177981"/>
    <w:rsid w:val="00180E53"/>
    <w:rsid w:val="0018154D"/>
    <w:rsid w:val="001822C3"/>
    <w:rsid w:val="00184191"/>
    <w:rsid w:val="001842D3"/>
    <w:rsid w:val="00184892"/>
    <w:rsid w:val="00184A48"/>
    <w:rsid w:val="0018540E"/>
    <w:rsid w:val="00187012"/>
    <w:rsid w:val="0018762E"/>
    <w:rsid w:val="00187983"/>
    <w:rsid w:val="00187A6D"/>
    <w:rsid w:val="00191CCB"/>
    <w:rsid w:val="00191EBE"/>
    <w:rsid w:val="001928F0"/>
    <w:rsid w:val="0019595D"/>
    <w:rsid w:val="00195EEB"/>
    <w:rsid w:val="00195FA5"/>
    <w:rsid w:val="0019667F"/>
    <w:rsid w:val="00196A49"/>
    <w:rsid w:val="00196B63"/>
    <w:rsid w:val="00196CEE"/>
    <w:rsid w:val="00197256"/>
    <w:rsid w:val="001A0D77"/>
    <w:rsid w:val="001A1790"/>
    <w:rsid w:val="001A19DE"/>
    <w:rsid w:val="001A1A76"/>
    <w:rsid w:val="001A28BE"/>
    <w:rsid w:val="001A2BDC"/>
    <w:rsid w:val="001A2E84"/>
    <w:rsid w:val="001A3DFA"/>
    <w:rsid w:val="001A480B"/>
    <w:rsid w:val="001A4BF8"/>
    <w:rsid w:val="001A5557"/>
    <w:rsid w:val="001A5620"/>
    <w:rsid w:val="001A7573"/>
    <w:rsid w:val="001A7653"/>
    <w:rsid w:val="001A7FC7"/>
    <w:rsid w:val="001B058C"/>
    <w:rsid w:val="001B1D2E"/>
    <w:rsid w:val="001B2627"/>
    <w:rsid w:val="001B2B6C"/>
    <w:rsid w:val="001B32DD"/>
    <w:rsid w:val="001B3C02"/>
    <w:rsid w:val="001B4849"/>
    <w:rsid w:val="001B4BCF"/>
    <w:rsid w:val="001B7254"/>
    <w:rsid w:val="001B7397"/>
    <w:rsid w:val="001C1C2A"/>
    <w:rsid w:val="001C2818"/>
    <w:rsid w:val="001C2D65"/>
    <w:rsid w:val="001C2F89"/>
    <w:rsid w:val="001D0762"/>
    <w:rsid w:val="001D0D30"/>
    <w:rsid w:val="001D22D6"/>
    <w:rsid w:val="001D2622"/>
    <w:rsid w:val="001D2969"/>
    <w:rsid w:val="001D29D2"/>
    <w:rsid w:val="001D406A"/>
    <w:rsid w:val="001D452E"/>
    <w:rsid w:val="001D46CB"/>
    <w:rsid w:val="001D59AA"/>
    <w:rsid w:val="001D5E15"/>
    <w:rsid w:val="001D6236"/>
    <w:rsid w:val="001E1DD6"/>
    <w:rsid w:val="001E1EE7"/>
    <w:rsid w:val="001E3AFA"/>
    <w:rsid w:val="001E4097"/>
    <w:rsid w:val="001E4A23"/>
    <w:rsid w:val="001E4BBA"/>
    <w:rsid w:val="001E4DDF"/>
    <w:rsid w:val="001E69F0"/>
    <w:rsid w:val="001E7390"/>
    <w:rsid w:val="001E7F98"/>
    <w:rsid w:val="001F2684"/>
    <w:rsid w:val="001F446D"/>
    <w:rsid w:val="001F5D23"/>
    <w:rsid w:val="001F6273"/>
    <w:rsid w:val="001F6568"/>
    <w:rsid w:val="001F72FF"/>
    <w:rsid w:val="001F78D3"/>
    <w:rsid w:val="00200169"/>
    <w:rsid w:val="00201608"/>
    <w:rsid w:val="00201DF1"/>
    <w:rsid w:val="00202386"/>
    <w:rsid w:val="00202E69"/>
    <w:rsid w:val="00206830"/>
    <w:rsid w:val="002070C7"/>
    <w:rsid w:val="00207746"/>
    <w:rsid w:val="00215867"/>
    <w:rsid w:val="00216352"/>
    <w:rsid w:val="00216C19"/>
    <w:rsid w:val="00216E06"/>
    <w:rsid w:val="002176A9"/>
    <w:rsid w:val="00221A09"/>
    <w:rsid w:val="0022269D"/>
    <w:rsid w:val="00223090"/>
    <w:rsid w:val="00223674"/>
    <w:rsid w:val="00224454"/>
    <w:rsid w:val="0022526A"/>
    <w:rsid w:val="0022607F"/>
    <w:rsid w:val="00226999"/>
    <w:rsid w:val="002279F7"/>
    <w:rsid w:val="00230F88"/>
    <w:rsid w:val="00231AE6"/>
    <w:rsid w:val="00232EB7"/>
    <w:rsid w:val="00233F48"/>
    <w:rsid w:val="0023676F"/>
    <w:rsid w:val="00236EE9"/>
    <w:rsid w:val="00241435"/>
    <w:rsid w:val="002429F6"/>
    <w:rsid w:val="002459E5"/>
    <w:rsid w:val="00246067"/>
    <w:rsid w:val="00250D7E"/>
    <w:rsid w:val="002519BB"/>
    <w:rsid w:val="00252C48"/>
    <w:rsid w:val="00254EC5"/>
    <w:rsid w:val="00255FDA"/>
    <w:rsid w:val="0025783B"/>
    <w:rsid w:val="00257E70"/>
    <w:rsid w:val="00260A00"/>
    <w:rsid w:val="00261294"/>
    <w:rsid w:val="002625AB"/>
    <w:rsid w:val="00264062"/>
    <w:rsid w:val="002642F5"/>
    <w:rsid w:val="00264784"/>
    <w:rsid w:val="0026548A"/>
    <w:rsid w:val="0026614C"/>
    <w:rsid w:val="0026666E"/>
    <w:rsid w:val="0026698D"/>
    <w:rsid w:val="00267A2F"/>
    <w:rsid w:val="00271FB7"/>
    <w:rsid w:val="00272706"/>
    <w:rsid w:val="002730CC"/>
    <w:rsid w:val="00273E1E"/>
    <w:rsid w:val="00273ED5"/>
    <w:rsid w:val="00275837"/>
    <w:rsid w:val="00275C0F"/>
    <w:rsid w:val="00276BDD"/>
    <w:rsid w:val="00277B29"/>
    <w:rsid w:val="00277BC6"/>
    <w:rsid w:val="002811F1"/>
    <w:rsid w:val="00282430"/>
    <w:rsid w:val="00282B84"/>
    <w:rsid w:val="00282CDC"/>
    <w:rsid w:val="00283100"/>
    <w:rsid w:val="00283110"/>
    <w:rsid w:val="002833F8"/>
    <w:rsid w:val="00283996"/>
    <w:rsid w:val="00283B12"/>
    <w:rsid w:val="0028467B"/>
    <w:rsid w:val="00284AA7"/>
    <w:rsid w:val="0028576A"/>
    <w:rsid w:val="002907F3"/>
    <w:rsid w:val="002913DA"/>
    <w:rsid w:val="00291F8F"/>
    <w:rsid w:val="00292370"/>
    <w:rsid w:val="00293AA0"/>
    <w:rsid w:val="00293DCC"/>
    <w:rsid w:val="002945B9"/>
    <w:rsid w:val="00294BE5"/>
    <w:rsid w:val="0029508C"/>
    <w:rsid w:val="002953C6"/>
    <w:rsid w:val="00295FF9"/>
    <w:rsid w:val="002979FB"/>
    <w:rsid w:val="00297FBE"/>
    <w:rsid w:val="002A1445"/>
    <w:rsid w:val="002A1776"/>
    <w:rsid w:val="002A3891"/>
    <w:rsid w:val="002A3BD5"/>
    <w:rsid w:val="002A620E"/>
    <w:rsid w:val="002A700B"/>
    <w:rsid w:val="002A73D6"/>
    <w:rsid w:val="002B0913"/>
    <w:rsid w:val="002B0929"/>
    <w:rsid w:val="002B165D"/>
    <w:rsid w:val="002B3A7F"/>
    <w:rsid w:val="002B540F"/>
    <w:rsid w:val="002B5C12"/>
    <w:rsid w:val="002B6C7B"/>
    <w:rsid w:val="002C0051"/>
    <w:rsid w:val="002C1171"/>
    <w:rsid w:val="002C1975"/>
    <w:rsid w:val="002C1DD1"/>
    <w:rsid w:val="002C3213"/>
    <w:rsid w:val="002C5229"/>
    <w:rsid w:val="002D0BB5"/>
    <w:rsid w:val="002D0E6C"/>
    <w:rsid w:val="002D3BFF"/>
    <w:rsid w:val="002D5B80"/>
    <w:rsid w:val="002D5C92"/>
    <w:rsid w:val="002D7E47"/>
    <w:rsid w:val="002E2BFB"/>
    <w:rsid w:val="002E5EED"/>
    <w:rsid w:val="002E7C21"/>
    <w:rsid w:val="002F00D6"/>
    <w:rsid w:val="002F02B8"/>
    <w:rsid w:val="002F213A"/>
    <w:rsid w:val="002F2387"/>
    <w:rsid w:val="002F281C"/>
    <w:rsid w:val="002F2862"/>
    <w:rsid w:val="002F33DC"/>
    <w:rsid w:val="002F4E7E"/>
    <w:rsid w:val="002F516A"/>
    <w:rsid w:val="002F530E"/>
    <w:rsid w:val="002F7DC9"/>
    <w:rsid w:val="002F7E7C"/>
    <w:rsid w:val="003023C1"/>
    <w:rsid w:val="00302826"/>
    <w:rsid w:val="00302A05"/>
    <w:rsid w:val="00302B12"/>
    <w:rsid w:val="00303031"/>
    <w:rsid w:val="00303DFB"/>
    <w:rsid w:val="0030432E"/>
    <w:rsid w:val="00304881"/>
    <w:rsid w:val="00304D06"/>
    <w:rsid w:val="003060DB"/>
    <w:rsid w:val="0030644A"/>
    <w:rsid w:val="00307185"/>
    <w:rsid w:val="003071E2"/>
    <w:rsid w:val="003113DC"/>
    <w:rsid w:val="003117EB"/>
    <w:rsid w:val="003128B8"/>
    <w:rsid w:val="003136CB"/>
    <w:rsid w:val="0031419E"/>
    <w:rsid w:val="00315067"/>
    <w:rsid w:val="00317F73"/>
    <w:rsid w:val="003212A1"/>
    <w:rsid w:val="003215CE"/>
    <w:rsid w:val="00322508"/>
    <w:rsid w:val="003231A0"/>
    <w:rsid w:val="00326898"/>
    <w:rsid w:val="0032796D"/>
    <w:rsid w:val="00334434"/>
    <w:rsid w:val="0033633D"/>
    <w:rsid w:val="00340AA0"/>
    <w:rsid w:val="0034108B"/>
    <w:rsid w:val="00341AA4"/>
    <w:rsid w:val="00341F0E"/>
    <w:rsid w:val="00342318"/>
    <w:rsid w:val="00342B5E"/>
    <w:rsid w:val="00343937"/>
    <w:rsid w:val="003446A3"/>
    <w:rsid w:val="00346338"/>
    <w:rsid w:val="0034680A"/>
    <w:rsid w:val="00346FD0"/>
    <w:rsid w:val="0034732F"/>
    <w:rsid w:val="0035066A"/>
    <w:rsid w:val="0035073A"/>
    <w:rsid w:val="0035108B"/>
    <w:rsid w:val="0035123C"/>
    <w:rsid w:val="00351C77"/>
    <w:rsid w:val="00351FE9"/>
    <w:rsid w:val="003535C0"/>
    <w:rsid w:val="00354A36"/>
    <w:rsid w:val="00354F88"/>
    <w:rsid w:val="00355E95"/>
    <w:rsid w:val="00357225"/>
    <w:rsid w:val="003576E1"/>
    <w:rsid w:val="00360662"/>
    <w:rsid w:val="00361B01"/>
    <w:rsid w:val="00363244"/>
    <w:rsid w:val="0036495C"/>
    <w:rsid w:val="00364ACD"/>
    <w:rsid w:val="00366B0A"/>
    <w:rsid w:val="00366D69"/>
    <w:rsid w:val="003672A7"/>
    <w:rsid w:val="00367342"/>
    <w:rsid w:val="00367690"/>
    <w:rsid w:val="00370F65"/>
    <w:rsid w:val="0037117A"/>
    <w:rsid w:val="00375F2C"/>
    <w:rsid w:val="0037721D"/>
    <w:rsid w:val="003778BD"/>
    <w:rsid w:val="00377E6D"/>
    <w:rsid w:val="003807A5"/>
    <w:rsid w:val="00383E6F"/>
    <w:rsid w:val="0038408D"/>
    <w:rsid w:val="00385E80"/>
    <w:rsid w:val="00387CB8"/>
    <w:rsid w:val="00387CFD"/>
    <w:rsid w:val="00391075"/>
    <w:rsid w:val="00392A69"/>
    <w:rsid w:val="00393967"/>
    <w:rsid w:val="00393C07"/>
    <w:rsid w:val="0039403D"/>
    <w:rsid w:val="0039417B"/>
    <w:rsid w:val="003945E2"/>
    <w:rsid w:val="0039568D"/>
    <w:rsid w:val="0039589C"/>
    <w:rsid w:val="0039706A"/>
    <w:rsid w:val="003976C2"/>
    <w:rsid w:val="003A0289"/>
    <w:rsid w:val="003A15E9"/>
    <w:rsid w:val="003A2439"/>
    <w:rsid w:val="003A34D3"/>
    <w:rsid w:val="003B002D"/>
    <w:rsid w:val="003B01A9"/>
    <w:rsid w:val="003B0267"/>
    <w:rsid w:val="003B10F6"/>
    <w:rsid w:val="003B1B18"/>
    <w:rsid w:val="003B3CF7"/>
    <w:rsid w:val="003B482A"/>
    <w:rsid w:val="003B5A32"/>
    <w:rsid w:val="003B66F3"/>
    <w:rsid w:val="003C0B0D"/>
    <w:rsid w:val="003C2B25"/>
    <w:rsid w:val="003C3488"/>
    <w:rsid w:val="003C4DB5"/>
    <w:rsid w:val="003C5A97"/>
    <w:rsid w:val="003C5C30"/>
    <w:rsid w:val="003C5E31"/>
    <w:rsid w:val="003C602D"/>
    <w:rsid w:val="003C64FA"/>
    <w:rsid w:val="003C72C7"/>
    <w:rsid w:val="003C7A1B"/>
    <w:rsid w:val="003D2232"/>
    <w:rsid w:val="003D23A3"/>
    <w:rsid w:val="003D4112"/>
    <w:rsid w:val="003D51A5"/>
    <w:rsid w:val="003D5856"/>
    <w:rsid w:val="003D756B"/>
    <w:rsid w:val="003E139B"/>
    <w:rsid w:val="003E1775"/>
    <w:rsid w:val="003E4F9D"/>
    <w:rsid w:val="003E5871"/>
    <w:rsid w:val="003E7C04"/>
    <w:rsid w:val="003E7CCD"/>
    <w:rsid w:val="003E7FE6"/>
    <w:rsid w:val="003F0C27"/>
    <w:rsid w:val="003F214B"/>
    <w:rsid w:val="003F2748"/>
    <w:rsid w:val="003F2A7A"/>
    <w:rsid w:val="003F3DBC"/>
    <w:rsid w:val="003F559C"/>
    <w:rsid w:val="003F7A99"/>
    <w:rsid w:val="004009D8"/>
    <w:rsid w:val="00401728"/>
    <w:rsid w:val="0040329C"/>
    <w:rsid w:val="00405B48"/>
    <w:rsid w:val="00407A28"/>
    <w:rsid w:val="00407AFC"/>
    <w:rsid w:val="00407FBF"/>
    <w:rsid w:val="004127B6"/>
    <w:rsid w:val="00412BC0"/>
    <w:rsid w:val="00414943"/>
    <w:rsid w:val="004159FA"/>
    <w:rsid w:val="00415E50"/>
    <w:rsid w:val="00420E5A"/>
    <w:rsid w:val="00421201"/>
    <w:rsid w:val="00421EF9"/>
    <w:rsid w:val="004238BA"/>
    <w:rsid w:val="00423CE5"/>
    <w:rsid w:val="004242A0"/>
    <w:rsid w:val="004247ED"/>
    <w:rsid w:val="00425371"/>
    <w:rsid w:val="004257CD"/>
    <w:rsid w:val="0042587D"/>
    <w:rsid w:val="004258D6"/>
    <w:rsid w:val="004263DB"/>
    <w:rsid w:val="00427116"/>
    <w:rsid w:val="00427B83"/>
    <w:rsid w:val="00430F83"/>
    <w:rsid w:val="004312DC"/>
    <w:rsid w:val="004314B5"/>
    <w:rsid w:val="00431960"/>
    <w:rsid w:val="0043299A"/>
    <w:rsid w:val="00433686"/>
    <w:rsid w:val="0043454F"/>
    <w:rsid w:val="00435A01"/>
    <w:rsid w:val="00435A42"/>
    <w:rsid w:val="00436736"/>
    <w:rsid w:val="00437DBF"/>
    <w:rsid w:val="00440369"/>
    <w:rsid w:val="00442031"/>
    <w:rsid w:val="00444BF5"/>
    <w:rsid w:val="00444C84"/>
    <w:rsid w:val="00445CB5"/>
    <w:rsid w:val="00450879"/>
    <w:rsid w:val="00450A75"/>
    <w:rsid w:val="00450EF4"/>
    <w:rsid w:val="0045345A"/>
    <w:rsid w:val="004534F2"/>
    <w:rsid w:val="00453D90"/>
    <w:rsid w:val="00455234"/>
    <w:rsid w:val="0045591E"/>
    <w:rsid w:val="00457030"/>
    <w:rsid w:val="00457961"/>
    <w:rsid w:val="00460B72"/>
    <w:rsid w:val="00460D2B"/>
    <w:rsid w:val="00462042"/>
    <w:rsid w:val="00463BE8"/>
    <w:rsid w:val="00465A90"/>
    <w:rsid w:val="00470254"/>
    <w:rsid w:val="00470575"/>
    <w:rsid w:val="00471A4D"/>
    <w:rsid w:val="00471CF1"/>
    <w:rsid w:val="00472090"/>
    <w:rsid w:val="00473F1B"/>
    <w:rsid w:val="00475A60"/>
    <w:rsid w:val="004823D9"/>
    <w:rsid w:val="00482520"/>
    <w:rsid w:val="004828DA"/>
    <w:rsid w:val="0048318E"/>
    <w:rsid w:val="00483A55"/>
    <w:rsid w:val="004859E3"/>
    <w:rsid w:val="00485F80"/>
    <w:rsid w:val="00486FE9"/>
    <w:rsid w:val="004901AD"/>
    <w:rsid w:val="0049258A"/>
    <w:rsid w:val="00494C3D"/>
    <w:rsid w:val="004979C6"/>
    <w:rsid w:val="00497A6D"/>
    <w:rsid w:val="004A06C9"/>
    <w:rsid w:val="004A1248"/>
    <w:rsid w:val="004A3247"/>
    <w:rsid w:val="004A3603"/>
    <w:rsid w:val="004A38BD"/>
    <w:rsid w:val="004A449C"/>
    <w:rsid w:val="004A4B69"/>
    <w:rsid w:val="004A4CF6"/>
    <w:rsid w:val="004A4E93"/>
    <w:rsid w:val="004A542C"/>
    <w:rsid w:val="004A776C"/>
    <w:rsid w:val="004A7989"/>
    <w:rsid w:val="004A7AB2"/>
    <w:rsid w:val="004B05F6"/>
    <w:rsid w:val="004B0A52"/>
    <w:rsid w:val="004B0D99"/>
    <w:rsid w:val="004B177D"/>
    <w:rsid w:val="004B3156"/>
    <w:rsid w:val="004B3C29"/>
    <w:rsid w:val="004B58E9"/>
    <w:rsid w:val="004B681F"/>
    <w:rsid w:val="004B73F7"/>
    <w:rsid w:val="004C2078"/>
    <w:rsid w:val="004C2C14"/>
    <w:rsid w:val="004C3068"/>
    <w:rsid w:val="004C4126"/>
    <w:rsid w:val="004C4333"/>
    <w:rsid w:val="004C4984"/>
    <w:rsid w:val="004C6410"/>
    <w:rsid w:val="004C6C17"/>
    <w:rsid w:val="004C7BA7"/>
    <w:rsid w:val="004D12CD"/>
    <w:rsid w:val="004D29C0"/>
    <w:rsid w:val="004D39CD"/>
    <w:rsid w:val="004D5EEF"/>
    <w:rsid w:val="004D624E"/>
    <w:rsid w:val="004D7B49"/>
    <w:rsid w:val="004D7C29"/>
    <w:rsid w:val="004E0D60"/>
    <w:rsid w:val="004E1169"/>
    <w:rsid w:val="004E17FC"/>
    <w:rsid w:val="004E1FFE"/>
    <w:rsid w:val="004E204D"/>
    <w:rsid w:val="004E28C6"/>
    <w:rsid w:val="004E2D82"/>
    <w:rsid w:val="004E3DF3"/>
    <w:rsid w:val="004E4FA8"/>
    <w:rsid w:val="004E59D9"/>
    <w:rsid w:val="004E5D19"/>
    <w:rsid w:val="004E7732"/>
    <w:rsid w:val="004F0139"/>
    <w:rsid w:val="004F06B9"/>
    <w:rsid w:val="004F138F"/>
    <w:rsid w:val="004F1BC4"/>
    <w:rsid w:val="004F3C0D"/>
    <w:rsid w:val="004F3C14"/>
    <w:rsid w:val="004F430C"/>
    <w:rsid w:val="004F6512"/>
    <w:rsid w:val="004F68C9"/>
    <w:rsid w:val="004F7833"/>
    <w:rsid w:val="00500410"/>
    <w:rsid w:val="00500E2F"/>
    <w:rsid w:val="00502401"/>
    <w:rsid w:val="005025E9"/>
    <w:rsid w:val="0050266B"/>
    <w:rsid w:val="005028E0"/>
    <w:rsid w:val="00502C58"/>
    <w:rsid w:val="00503A60"/>
    <w:rsid w:val="0050421C"/>
    <w:rsid w:val="00504C94"/>
    <w:rsid w:val="00505298"/>
    <w:rsid w:val="00507DF5"/>
    <w:rsid w:val="005115C3"/>
    <w:rsid w:val="0051414E"/>
    <w:rsid w:val="005146D8"/>
    <w:rsid w:val="00514A49"/>
    <w:rsid w:val="00515DD4"/>
    <w:rsid w:val="00517EEE"/>
    <w:rsid w:val="0052136D"/>
    <w:rsid w:val="005217E5"/>
    <w:rsid w:val="00522E14"/>
    <w:rsid w:val="005259FE"/>
    <w:rsid w:val="00526104"/>
    <w:rsid w:val="00526B20"/>
    <w:rsid w:val="005273A0"/>
    <w:rsid w:val="00530DC8"/>
    <w:rsid w:val="005312EE"/>
    <w:rsid w:val="005316CE"/>
    <w:rsid w:val="005318DC"/>
    <w:rsid w:val="00532A2E"/>
    <w:rsid w:val="005344AF"/>
    <w:rsid w:val="00534662"/>
    <w:rsid w:val="00534D99"/>
    <w:rsid w:val="0053531E"/>
    <w:rsid w:val="00535F33"/>
    <w:rsid w:val="00536C98"/>
    <w:rsid w:val="00537DBE"/>
    <w:rsid w:val="00542DE6"/>
    <w:rsid w:val="005430BF"/>
    <w:rsid w:val="005430FB"/>
    <w:rsid w:val="0054317F"/>
    <w:rsid w:val="005439F9"/>
    <w:rsid w:val="00544BCA"/>
    <w:rsid w:val="005454F0"/>
    <w:rsid w:val="00545602"/>
    <w:rsid w:val="00545DB0"/>
    <w:rsid w:val="0054654F"/>
    <w:rsid w:val="00547FE5"/>
    <w:rsid w:val="00554126"/>
    <w:rsid w:val="005544D4"/>
    <w:rsid w:val="005545AD"/>
    <w:rsid w:val="0055558A"/>
    <w:rsid w:val="00555931"/>
    <w:rsid w:val="0055679A"/>
    <w:rsid w:val="00557535"/>
    <w:rsid w:val="00557C4A"/>
    <w:rsid w:val="00557EDF"/>
    <w:rsid w:val="00560438"/>
    <w:rsid w:val="00560633"/>
    <w:rsid w:val="00562209"/>
    <w:rsid w:val="00562DBE"/>
    <w:rsid w:val="00563E7F"/>
    <w:rsid w:val="00564F62"/>
    <w:rsid w:val="005656C5"/>
    <w:rsid w:val="005669E9"/>
    <w:rsid w:val="00570967"/>
    <w:rsid w:val="00570C0E"/>
    <w:rsid w:val="0057234F"/>
    <w:rsid w:val="00572977"/>
    <w:rsid w:val="00572993"/>
    <w:rsid w:val="00572A3A"/>
    <w:rsid w:val="00574A4D"/>
    <w:rsid w:val="00574A61"/>
    <w:rsid w:val="00574D75"/>
    <w:rsid w:val="00575532"/>
    <w:rsid w:val="0057626F"/>
    <w:rsid w:val="005767D4"/>
    <w:rsid w:val="00580ADA"/>
    <w:rsid w:val="00581595"/>
    <w:rsid w:val="00582298"/>
    <w:rsid w:val="0058369E"/>
    <w:rsid w:val="005846C8"/>
    <w:rsid w:val="00584A4E"/>
    <w:rsid w:val="00585CAD"/>
    <w:rsid w:val="0058621E"/>
    <w:rsid w:val="00586F7F"/>
    <w:rsid w:val="005875D3"/>
    <w:rsid w:val="0058774B"/>
    <w:rsid w:val="00587B27"/>
    <w:rsid w:val="005908F1"/>
    <w:rsid w:val="00590F67"/>
    <w:rsid w:val="0059123A"/>
    <w:rsid w:val="0059313A"/>
    <w:rsid w:val="00594779"/>
    <w:rsid w:val="00595DCC"/>
    <w:rsid w:val="00596A68"/>
    <w:rsid w:val="00596CFC"/>
    <w:rsid w:val="00597F1E"/>
    <w:rsid w:val="005A142A"/>
    <w:rsid w:val="005A1ADD"/>
    <w:rsid w:val="005A27CA"/>
    <w:rsid w:val="005A2BC4"/>
    <w:rsid w:val="005A5919"/>
    <w:rsid w:val="005A5C83"/>
    <w:rsid w:val="005A61AE"/>
    <w:rsid w:val="005A7039"/>
    <w:rsid w:val="005B00AD"/>
    <w:rsid w:val="005B0ED0"/>
    <w:rsid w:val="005B2E59"/>
    <w:rsid w:val="005B34A7"/>
    <w:rsid w:val="005B369E"/>
    <w:rsid w:val="005B38AD"/>
    <w:rsid w:val="005B3B0F"/>
    <w:rsid w:val="005B3D7F"/>
    <w:rsid w:val="005B409E"/>
    <w:rsid w:val="005B41F9"/>
    <w:rsid w:val="005B4B2F"/>
    <w:rsid w:val="005B5777"/>
    <w:rsid w:val="005B6527"/>
    <w:rsid w:val="005B66B6"/>
    <w:rsid w:val="005B69B8"/>
    <w:rsid w:val="005B7809"/>
    <w:rsid w:val="005B786F"/>
    <w:rsid w:val="005B7F84"/>
    <w:rsid w:val="005C22B0"/>
    <w:rsid w:val="005C2DD2"/>
    <w:rsid w:val="005C3FDC"/>
    <w:rsid w:val="005C4484"/>
    <w:rsid w:val="005C6313"/>
    <w:rsid w:val="005C6A82"/>
    <w:rsid w:val="005D0ECC"/>
    <w:rsid w:val="005D199C"/>
    <w:rsid w:val="005D218A"/>
    <w:rsid w:val="005D4265"/>
    <w:rsid w:val="005D64C3"/>
    <w:rsid w:val="005D6734"/>
    <w:rsid w:val="005D6E2A"/>
    <w:rsid w:val="005D74CE"/>
    <w:rsid w:val="005D779C"/>
    <w:rsid w:val="005E1550"/>
    <w:rsid w:val="005E17EA"/>
    <w:rsid w:val="005E1B55"/>
    <w:rsid w:val="005E1E71"/>
    <w:rsid w:val="005E2AC6"/>
    <w:rsid w:val="005E4A03"/>
    <w:rsid w:val="005E5B03"/>
    <w:rsid w:val="005E5BE9"/>
    <w:rsid w:val="005E5DA1"/>
    <w:rsid w:val="005E662D"/>
    <w:rsid w:val="005E6DAE"/>
    <w:rsid w:val="005E77E2"/>
    <w:rsid w:val="005E7B97"/>
    <w:rsid w:val="005F281A"/>
    <w:rsid w:val="005F320B"/>
    <w:rsid w:val="005F3C82"/>
    <w:rsid w:val="005F4C27"/>
    <w:rsid w:val="005F4D06"/>
    <w:rsid w:val="005F5548"/>
    <w:rsid w:val="005F6500"/>
    <w:rsid w:val="005F7D00"/>
    <w:rsid w:val="005F7F5A"/>
    <w:rsid w:val="006000C6"/>
    <w:rsid w:val="0060026E"/>
    <w:rsid w:val="006017D8"/>
    <w:rsid w:val="00601E2F"/>
    <w:rsid w:val="00601E9F"/>
    <w:rsid w:val="00603B39"/>
    <w:rsid w:val="00604B5C"/>
    <w:rsid w:val="00605C54"/>
    <w:rsid w:val="006066C9"/>
    <w:rsid w:val="00610482"/>
    <w:rsid w:val="00610992"/>
    <w:rsid w:val="00610AE4"/>
    <w:rsid w:val="00611C93"/>
    <w:rsid w:val="00611F2F"/>
    <w:rsid w:val="00614A64"/>
    <w:rsid w:val="00614BFA"/>
    <w:rsid w:val="0061505C"/>
    <w:rsid w:val="006159D7"/>
    <w:rsid w:val="006165C8"/>
    <w:rsid w:val="00616D42"/>
    <w:rsid w:val="00617472"/>
    <w:rsid w:val="00617DB4"/>
    <w:rsid w:val="00620013"/>
    <w:rsid w:val="006220A4"/>
    <w:rsid w:val="00622651"/>
    <w:rsid w:val="00623F96"/>
    <w:rsid w:val="0062421C"/>
    <w:rsid w:val="00624A42"/>
    <w:rsid w:val="00624D58"/>
    <w:rsid w:val="00625C70"/>
    <w:rsid w:val="00626891"/>
    <w:rsid w:val="00626B4B"/>
    <w:rsid w:val="00626D71"/>
    <w:rsid w:val="00632A8E"/>
    <w:rsid w:val="00632FEA"/>
    <w:rsid w:val="00633087"/>
    <w:rsid w:val="006334CB"/>
    <w:rsid w:val="006342D8"/>
    <w:rsid w:val="006356D1"/>
    <w:rsid w:val="00635999"/>
    <w:rsid w:val="00635D69"/>
    <w:rsid w:val="00636166"/>
    <w:rsid w:val="00637929"/>
    <w:rsid w:val="006423F3"/>
    <w:rsid w:val="00643A39"/>
    <w:rsid w:val="00643E73"/>
    <w:rsid w:val="0064481B"/>
    <w:rsid w:val="00646C36"/>
    <w:rsid w:val="00647576"/>
    <w:rsid w:val="00647A6B"/>
    <w:rsid w:val="00647FEA"/>
    <w:rsid w:val="0065102B"/>
    <w:rsid w:val="0065274F"/>
    <w:rsid w:val="00652790"/>
    <w:rsid w:val="00653679"/>
    <w:rsid w:val="00656158"/>
    <w:rsid w:val="00656EB6"/>
    <w:rsid w:val="0066209B"/>
    <w:rsid w:val="00663157"/>
    <w:rsid w:val="0066425E"/>
    <w:rsid w:val="00665A02"/>
    <w:rsid w:val="00667E3E"/>
    <w:rsid w:val="006702F4"/>
    <w:rsid w:val="006707E1"/>
    <w:rsid w:val="0067266C"/>
    <w:rsid w:val="00672E40"/>
    <w:rsid w:val="00673545"/>
    <w:rsid w:val="006740F1"/>
    <w:rsid w:val="0067434E"/>
    <w:rsid w:val="0067438F"/>
    <w:rsid w:val="00674C59"/>
    <w:rsid w:val="00674F69"/>
    <w:rsid w:val="00675A5E"/>
    <w:rsid w:val="00675D49"/>
    <w:rsid w:val="00675DCA"/>
    <w:rsid w:val="006767A5"/>
    <w:rsid w:val="006802F9"/>
    <w:rsid w:val="00680C4B"/>
    <w:rsid w:val="00682A40"/>
    <w:rsid w:val="00684718"/>
    <w:rsid w:val="00684C00"/>
    <w:rsid w:val="00684F51"/>
    <w:rsid w:val="006856B8"/>
    <w:rsid w:val="0068622C"/>
    <w:rsid w:val="00686857"/>
    <w:rsid w:val="00690FBF"/>
    <w:rsid w:val="0069385A"/>
    <w:rsid w:val="00693868"/>
    <w:rsid w:val="00693B38"/>
    <w:rsid w:val="00694489"/>
    <w:rsid w:val="00694F18"/>
    <w:rsid w:val="00695166"/>
    <w:rsid w:val="00695CD2"/>
    <w:rsid w:val="00696027"/>
    <w:rsid w:val="00696418"/>
    <w:rsid w:val="00697E00"/>
    <w:rsid w:val="006A0BD8"/>
    <w:rsid w:val="006A14C0"/>
    <w:rsid w:val="006A2767"/>
    <w:rsid w:val="006A2C24"/>
    <w:rsid w:val="006A2F60"/>
    <w:rsid w:val="006A5A2C"/>
    <w:rsid w:val="006A6D26"/>
    <w:rsid w:val="006A6E9B"/>
    <w:rsid w:val="006A7E0A"/>
    <w:rsid w:val="006B1999"/>
    <w:rsid w:val="006B1B1E"/>
    <w:rsid w:val="006B1B96"/>
    <w:rsid w:val="006B239E"/>
    <w:rsid w:val="006B2A48"/>
    <w:rsid w:val="006B3485"/>
    <w:rsid w:val="006B3745"/>
    <w:rsid w:val="006B3AEA"/>
    <w:rsid w:val="006B4831"/>
    <w:rsid w:val="006B66C7"/>
    <w:rsid w:val="006C00BB"/>
    <w:rsid w:val="006C32FE"/>
    <w:rsid w:val="006C67D5"/>
    <w:rsid w:val="006D2222"/>
    <w:rsid w:val="006D285C"/>
    <w:rsid w:val="006D3D10"/>
    <w:rsid w:val="006D3F05"/>
    <w:rsid w:val="006D3F2F"/>
    <w:rsid w:val="006D5116"/>
    <w:rsid w:val="006D6BCF"/>
    <w:rsid w:val="006E0941"/>
    <w:rsid w:val="006E0A9F"/>
    <w:rsid w:val="006E105A"/>
    <w:rsid w:val="006E2B40"/>
    <w:rsid w:val="006E33EE"/>
    <w:rsid w:val="006E3536"/>
    <w:rsid w:val="006E3DB6"/>
    <w:rsid w:val="006E3F17"/>
    <w:rsid w:val="006E3FEE"/>
    <w:rsid w:val="006E4BE7"/>
    <w:rsid w:val="006E6A63"/>
    <w:rsid w:val="006E7222"/>
    <w:rsid w:val="006E7539"/>
    <w:rsid w:val="006F1A86"/>
    <w:rsid w:val="006F2462"/>
    <w:rsid w:val="006F2A9A"/>
    <w:rsid w:val="006F392F"/>
    <w:rsid w:val="006F4437"/>
    <w:rsid w:val="006F566D"/>
    <w:rsid w:val="006F60F3"/>
    <w:rsid w:val="006F61B6"/>
    <w:rsid w:val="006F6E06"/>
    <w:rsid w:val="007002E5"/>
    <w:rsid w:val="007003E7"/>
    <w:rsid w:val="0070091B"/>
    <w:rsid w:val="00700E04"/>
    <w:rsid w:val="00700E50"/>
    <w:rsid w:val="007015F0"/>
    <w:rsid w:val="00701672"/>
    <w:rsid w:val="0070234B"/>
    <w:rsid w:val="0070333A"/>
    <w:rsid w:val="007044DD"/>
    <w:rsid w:val="00705DCE"/>
    <w:rsid w:val="0070634F"/>
    <w:rsid w:val="00706C71"/>
    <w:rsid w:val="0071000A"/>
    <w:rsid w:val="007112D5"/>
    <w:rsid w:val="00712BDE"/>
    <w:rsid w:val="00713DC4"/>
    <w:rsid w:val="00714488"/>
    <w:rsid w:val="00715B07"/>
    <w:rsid w:val="007166CA"/>
    <w:rsid w:val="00721DF2"/>
    <w:rsid w:val="00722241"/>
    <w:rsid w:val="00722C85"/>
    <w:rsid w:val="00724906"/>
    <w:rsid w:val="00724BBC"/>
    <w:rsid w:val="00724FEF"/>
    <w:rsid w:val="00725087"/>
    <w:rsid w:val="00726AF3"/>
    <w:rsid w:val="007272FC"/>
    <w:rsid w:val="00731742"/>
    <w:rsid w:val="00731D54"/>
    <w:rsid w:val="007323C9"/>
    <w:rsid w:val="00732758"/>
    <w:rsid w:val="0073321B"/>
    <w:rsid w:val="00733307"/>
    <w:rsid w:val="007337D3"/>
    <w:rsid w:val="00734166"/>
    <w:rsid w:val="00735109"/>
    <w:rsid w:val="00736C0A"/>
    <w:rsid w:val="00737BDE"/>
    <w:rsid w:val="00740511"/>
    <w:rsid w:val="007407B3"/>
    <w:rsid w:val="00740998"/>
    <w:rsid w:val="007414C3"/>
    <w:rsid w:val="007438B0"/>
    <w:rsid w:val="007446F2"/>
    <w:rsid w:val="00745164"/>
    <w:rsid w:val="00745A04"/>
    <w:rsid w:val="00746193"/>
    <w:rsid w:val="007462E1"/>
    <w:rsid w:val="00746DDB"/>
    <w:rsid w:val="007470F2"/>
    <w:rsid w:val="00747F80"/>
    <w:rsid w:val="00750522"/>
    <w:rsid w:val="00751277"/>
    <w:rsid w:val="00751593"/>
    <w:rsid w:val="00752743"/>
    <w:rsid w:val="00752EFE"/>
    <w:rsid w:val="007530EE"/>
    <w:rsid w:val="00754259"/>
    <w:rsid w:val="00754E61"/>
    <w:rsid w:val="0075599E"/>
    <w:rsid w:val="00755EF2"/>
    <w:rsid w:val="00756275"/>
    <w:rsid w:val="0075627A"/>
    <w:rsid w:val="0075751C"/>
    <w:rsid w:val="00757FF3"/>
    <w:rsid w:val="007602C4"/>
    <w:rsid w:val="0076068D"/>
    <w:rsid w:val="007615E0"/>
    <w:rsid w:val="00761E46"/>
    <w:rsid w:val="00761FB3"/>
    <w:rsid w:val="00762872"/>
    <w:rsid w:val="007639B8"/>
    <w:rsid w:val="0076472D"/>
    <w:rsid w:val="007647A3"/>
    <w:rsid w:val="00767460"/>
    <w:rsid w:val="0077099F"/>
    <w:rsid w:val="00770D00"/>
    <w:rsid w:val="00770F49"/>
    <w:rsid w:val="00771DAE"/>
    <w:rsid w:val="00771F21"/>
    <w:rsid w:val="0077256F"/>
    <w:rsid w:val="007725AC"/>
    <w:rsid w:val="00773453"/>
    <w:rsid w:val="0077364A"/>
    <w:rsid w:val="00774A60"/>
    <w:rsid w:val="00781213"/>
    <w:rsid w:val="00781372"/>
    <w:rsid w:val="007813F4"/>
    <w:rsid w:val="007818D5"/>
    <w:rsid w:val="00781DB3"/>
    <w:rsid w:val="00782771"/>
    <w:rsid w:val="00793BAC"/>
    <w:rsid w:val="007944DC"/>
    <w:rsid w:val="007951DC"/>
    <w:rsid w:val="00796114"/>
    <w:rsid w:val="007970EE"/>
    <w:rsid w:val="007976A1"/>
    <w:rsid w:val="007A021C"/>
    <w:rsid w:val="007A04C2"/>
    <w:rsid w:val="007A05FD"/>
    <w:rsid w:val="007A0D6B"/>
    <w:rsid w:val="007A27EA"/>
    <w:rsid w:val="007A2B07"/>
    <w:rsid w:val="007A4C49"/>
    <w:rsid w:val="007A4CC3"/>
    <w:rsid w:val="007A55FF"/>
    <w:rsid w:val="007A587C"/>
    <w:rsid w:val="007A5DB3"/>
    <w:rsid w:val="007A6242"/>
    <w:rsid w:val="007A7E1C"/>
    <w:rsid w:val="007B02B7"/>
    <w:rsid w:val="007B0871"/>
    <w:rsid w:val="007B0929"/>
    <w:rsid w:val="007B0BA0"/>
    <w:rsid w:val="007B1B0E"/>
    <w:rsid w:val="007B1E04"/>
    <w:rsid w:val="007B23C9"/>
    <w:rsid w:val="007B5F4E"/>
    <w:rsid w:val="007B7C01"/>
    <w:rsid w:val="007C084E"/>
    <w:rsid w:val="007C0BB7"/>
    <w:rsid w:val="007C13C8"/>
    <w:rsid w:val="007C2974"/>
    <w:rsid w:val="007C38F6"/>
    <w:rsid w:val="007C640D"/>
    <w:rsid w:val="007C659A"/>
    <w:rsid w:val="007C733E"/>
    <w:rsid w:val="007C7405"/>
    <w:rsid w:val="007C7C94"/>
    <w:rsid w:val="007D028B"/>
    <w:rsid w:val="007D029B"/>
    <w:rsid w:val="007D07D7"/>
    <w:rsid w:val="007D162D"/>
    <w:rsid w:val="007D2083"/>
    <w:rsid w:val="007D2C50"/>
    <w:rsid w:val="007D2EF7"/>
    <w:rsid w:val="007D40A4"/>
    <w:rsid w:val="007D4865"/>
    <w:rsid w:val="007D5120"/>
    <w:rsid w:val="007D680F"/>
    <w:rsid w:val="007D6A49"/>
    <w:rsid w:val="007D7277"/>
    <w:rsid w:val="007E1A38"/>
    <w:rsid w:val="007E31A6"/>
    <w:rsid w:val="007E36E8"/>
    <w:rsid w:val="007E4E59"/>
    <w:rsid w:val="007E650B"/>
    <w:rsid w:val="007E7B17"/>
    <w:rsid w:val="007F0735"/>
    <w:rsid w:val="007F0C5F"/>
    <w:rsid w:val="007F0FB7"/>
    <w:rsid w:val="007F0FE4"/>
    <w:rsid w:val="007F1B2F"/>
    <w:rsid w:val="007F2735"/>
    <w:rsid w:val="007F33A8"/>
    <w:rsid w:val="007F36AB"/>
    <w:rsid w:val="007F3E07"/>
    <w:rsid w:val="007F4C4A"/>
    <w:rsid w:val="007F6113"/>
    <w:rsid w:val="007F6212"/>
    <w:rsid w:val="007F6C33"/>
    <w:rsid w:val="007F6ED1"/>
    <w:rsid w:val="007F77C7"/>
    <w:rsid w:val="007F7F41"/>
    <w:rsid w:val="00800195"/>
    <w:rsid w:val="00800274"/>
    <w:rsid w:val="00802A02"/>
    <w:rsid w:val="0080322B"/>
    <w:rsid w:val="00803B02"/>
    <w:rsid w:val="0080554E"/>
    <w:rsid w:val="008109EB"/>
    <w:rsid w:val="0081130A"/>
    <w:rsid w:val="00813B7B"/>
    <w:rsid w:val="00813E68"/>
    <w:rsid w:val="00813F4C"/>
    <w:rsid w:val="008163F1"/>
    <w:rsid w:val="00816472"/>
    <w:rsid w:val="00816515"/>
    <w:rsid w:val="00817DF2"/>
    <w:rsid w:val="00821981"/>
    <w:rsid w:val="00822B46"/>
    <w:rsid w:val="0082334E"/>
    <w:rsid w:val="008237DD"/>
    <w:rsid w:val="00823E18"/>
    <w:rsid w:val="0082639B"/>
    <w:rsid w:val="00826E17"/>
    <w:rsid w:val="00827859"/>
    <w:rsid w:val="00831932"/>
    <w:rsid w:val="00832E75"/>
    <w:rsid w:val="00833181"/>
    <w:rsid w:val="00833328"/>
    <w:rsid w:val="008334EC"/>
    <w:rsid w:val="00833E6D"/>
    <w:rsid w:val="00834864"/>
    <w:rsid w:val="0083608B"/>
    <w:rsid w:val="00836316"/>
    <w:rsid w:val="008364F3"/>
    <w:rsid w:val="0083683E"/>
    <w:rsid w:val="0083716E"/>
    <w:rsid w:val="008377A0"/>
    <w:rsid w:val="00837B9F"/>
    <w:rsid w:val="00837DB2"/>
    <w:rsid w:val="00837F62"/>
    <w:rsid w:val="008407EE"/>
    <w:rsid w:val="00840DB0"/>
    <w:rsid w:val="00840F80"/>
    <w:rsid w:val="00841A5B"/>
    <w:rsid w:val="00842CDE"/>
    <w:rsid w:val="00844BE7"/>
    <w:rsid w:val="00845A33"/>
    <w:rsid w:val="008464D3"/>
    <w:rsid w:val="008468F9"/>
    <w:rsid w:val="00846BE9"/>
    <w:rsid w:val="00847826"/>
    <w:rsid w:val="00847B26"/>
    <w:rsid w:val="00850B60"/>
    <w:rsid w:val="008522AE"/>
    <w:rsid w:val="00852816"/>
    <w:rsid w:val="00853239"/>
    <w:rsid w:val="008563E7"/>
    <w:rsid w:val="00856C24"/>
    <w:rsid w:val="00856CDD"/>
    <w:rsid w:val="00857E6A"/>
    <w:rsid w:val="00857F96"/>
    <w:rsid w:val="00862ACB"/>
    <w:rsid w:val="00863245"/>
    <w:rsid w:val="00866DBA"/>
    <w:rsid w:val="00867CCC"/>
    <w:rsid w:val="00871BFF"/>
    <w:rsid w:val="008732DF"/>
    <w:rsid w:val="0087361D"/>
    <w:rsid w:val="00873ACB"/>
    <w:rsid w:val="008742C4"/>
    <w:rsid w:val="00875908"/>
    <w:rsid w:val="0087593C"/>
    <w:rsid w:val="00876923"/>
    <w:rsid w:val="00876E49"/>
    <w:rsid w:val="00877F79"/>
    <w:rsid w:val="008802B9"/>
    <w:rsid w:val="00880E3C"/>
    <w:rsid w:val="00882FA4"/>
    <w:rsid w:val="00883DD9"/>
    <w:rsid w:val="008856E3"/>
    <w:rsid w:val="008857F6"/>
    <w:rsid w:val="00886678"/>
    <w:rsid w:val="008910FB"/>
    <w:rsid w:val="00894700"/>
    <w:rsid w:val="00895F13"/>
    <w:rsid w:val="008968FE"/>
    <w:rsid w:val="00897F6C"/>
    <w:rsid w:val="008A0D07"/>
    <w:rsid w:val="008A2834"/>
    <w:rsid w:val="008A3164"/>
    <w:rsid w:val="008A395D"/>
    <w:rsid w:val="008A558E"/>
    <w:rsid w:val="008A568E"/>
    <w:rsid w:val="008A6575"/>
    <w:rsid w:val="008A6B6F"/>
    <w:rsid w:val="008A6DAB"/>
    <w:rsid w:val="008A79C1"/>
    <w:rsid w:val="008A7A07"/>
    <w:rsid w:val="008A7B13"/>
    <w:rsid w:val="008A7DE3"/>
    <w:rsid w:val="008B056F"/>
    <w:rsid w:val="008B09F3"/>
    <w:rsid w:val="008B14DF"/>
    <w:rsid w:val="008B1C06"/>
    <w:rsid w:val="008B2845"/>
    <w:rsid w:val="008B2B4C"/>
    <w:rsid w:val="008B2F74"/>
    <w:rsid w:val="008B37E1"/>
    <w:rsid w:val="008B4215"/>
    <w:rsid w:val="008B44FD"/>
    <w:rsid w:val="008B466A"/>
    <w:rsid w:val="008B47B8"/>
    <w:rsid w:val="008B5185"/>
    <w:rsid w:val="008B7566"/>
    <w:rsid w:val="008C0DAE"/>
    <w:rsid w:val="008C14AE"/>
    <w:rsid w:val="008C2D5A"/>
    <w:rsid w:val="008C3336"/>
    <w:rsid w:val="008C3FDD"/>
    <w:rsid w:val="008C4950"/>
    <w:rsid w:val="008C4987"/>
    <w:rsid w:val="008C680B"/>
    <w:rsid w:val="008D1661"/>
    <w:rsid w:val="008D2708"/>
    <w:rsid w:val="008D2768"/>
    <w:rsid w:val="008D3A23"/>
    <w:rsid w:val="008D4AAA"/>
    <w:rsid w:val="008D4C18"/>
    <w:rsid w:val="008D5309"/>
    <w:rsid w:val="008D541B"/>
    <w:rsid w:val="008D54B5"/>
    <w:rsid w:val="008D59A1"/>
    <w:rsid w:val="008D6835"/>
    <w:rsid w:val="008D71B0"/>
    <w:rsid w:val="008E21FD"/>
    <w:rsid w:val="008E2DA2"/>
    <w:rsid w:val="008E3047"/>
    <w:rsid w:val="008E3D3A"/>
    <w:rsid w:val="008E585C"/>
    <w:rsid w:val="008E631E"/>
    <w:rsid w:val="008F0274"/>
    <w:rsid w:val="008F0D1D"/>
    <w:rsid w:val="008F1E5E"/>
    <w:rsid w:val="008F2BF1"/>
    <w:rsid w:val="008F434B"/>
    <w:rsid w:val="008F478F"/>
    <w:rsid w:val="008F4A21"/>
    <w:rsid w:val="008F4E4E"/>
    <w:rsid w:val="008F536A"/>
    <w:rsid w:val="008F581B"/>
    <w:rsid w:val="008F5827"/>
    <w:rsid w:val="008F590A"/>
    <w:rsid w:val="008F654E"/>
    <w:rsid w:val="008F6B4D"/>
    <w:rsid w:val="008F6C16"/>
    <w:rsid w:val="008F75B3"/>
    <w:rsid w:val="008F76AE"/>
    <w:rsid w:val="008F7707"/>
    <w:rsid w:val="00900215"/>
    <w:rsid w:val="00901D8C"/>
    <w:rsid w:val="00902A1D"/>
    <w:rsid w:val="00903DF9"/>
    <w:rsid w:val="00903F26"/>
    <w:rsid w:val="00904CFA"/>
    <w:rsid w:val="009050D1"/>
    <w:rsid w:val="009067B7"/>
    <w:rsid w:val="00907671"/>
    <w:rsid w:val="00913474"/>
    <w:rsid w:val="00913661"/>
    <w:rsid w:val="00917E25"/>
    <w:rsid w:val="0092032C"/>
    <w:rsid w:val="00920B9E"/>
    <w:rsid w:val="00921C75"/>
    <w:rsid w:val="0092211B"/>
    <w:rsid w:val="009225ED"/>
    <w:rsid w:val="009226E2"/>
    <w:rsid w:val="00923CE3"/>
    <w:rsid w:val="00924CCA"/>
    <w:rsid w:val="00925364"/>
    <w:rsid w:val="00925D73"/>
    <w:rsid w:val="00930B8E"/>
    <w:rsid w:val="009310A6"/>
    <w:rsid w:val="009315DA"/>
    <w:rsid w:val="00931A8A"/>
    <w:rsid w:val="0093289C"/>
    <w:rsid w:val="00932C2C"/>
    <w:rsid w:val="009338F0"/>
    <w:rsid w:val="00933BF7"/>
    <w:rsid w:val="00936068"/>
    <w:rsid w:val="00936929"/>
    <w:rsid w:val="00936BDF"/>
    <w:rsid w:val="00936C79"/>
    <w:rsid w:val="00937468"/>
    <w:rsid w:val="00940E14"/>
    <w:rsid w:val="00941E1C"/>
    <w:rsid w:val="00942478"/>
    <w:rsid w:val="009429A4"/>
    <w:rsid w:val="00942D66"/>
    <w:rsid w:val="00942F50"/>
    <w:rsid w:val="00943298"/>
    <w:rsid w:val="0094361A"/>
    <w:rsid w:val="0094530D"/>
    <w:rsid w:val="0094564C"/>
    <w:rsid w:val="00945A33"/>
    <w:rsid w:val="009476C5"/>
    <w:rsid w:val="00950C70"/>
    <w:rsid w:val="0095176B"/>
    <w:rsid w:val="00952138"/>
    <w:rsid w:val="009527E9"/>
    <w:rsid w:val="0095472C"/>
    <w:rsid w:val="00954A22"/>
    <w:rsid w:val="009555BE"/>
    <w:rsid w:val="00955731"/>
    <w:rsid w:val="0095692C"/>
    <w:rsid w:val="00957177"/>
    <w:rsid w:val="00957C32"/>
    <w:rsid w:val="00957C48"/>
    <w:rsid w:val="00957F02"/>
    <w:rsid w:val="00957F9A"/>
    <w:rsid w:val="00960D00"/>
    <w:rsid w:val="0096110F"/>
    <w:rsid w:val="009615D4"/>
    <w:rsid w:val="00962BDA"/>
    <w:rsid w:val="009632FC"/>
    <w:rsid w:val="00963B02"/>
    <w:rsid w:val="00964525"/>
    <w:rsid w:val="00964AC0"/>
    <w:rsid w:val="00965266"/>
    <w:rsid w:val="00965344"/>
    <w:rsid w:val="0096543C"/>
    <w:rsid w:val="00966CAC"/>
    <w:rsid w:val="009671DE"/>
    <w:rsid w:val="00967A07"/>
    <w:rsid w:val="00970D7B"/>
    <w:rsid w:val="00970F6B"/>
    <w:rsid w:val="00971EBA"/>
    <w:rsid w:val="00972206"/>
    <w:rsid w:val="0097286A"/>
    <w:rsid w:val="00972A09"/>
    <w:rsid w:val="00973E57"/>
    <w:rsid w:val="00974014"/>
    <w:rsid w:val="0097429A"/>
    <w:rsid w:val="00974881"/>
    <w:rsid w:val="00974C62"/>
    <w:rsid w:val="0097521E"/>
    <w:rsid w:val="009752B0"/>
    <w:rsid w:val="00975F2C"/>
    <w:rsid w:val="00976E71"/>
    <w:rsid w:val="009773E5"/>
    <w:rsid w:val="0098077D"/>
    <w:rsid w:val="00981334"/>
    <w:rsid w:val="009822C7"/>
    <w:rsid w:val="009833A6"/>
    <w:rsid w:val="009841E1"/>
    <w:rsid w:val="00984409"/>
    <w:rsid w:val="00984583"/>
    <w:rsid w:val="0098505B"/>
    <w:rsid w:val="009854B3"/>
    <w:rsid w:val="00985623"/>
    <w:rsid w:val="009867F1"/>
    <w:rsid w:val="009870D4"/>
    <w:rsid w:val="009876CD"/>
    <w:rsid w:val="00987852"/>
    <w:rsid w:val="00987FD2"/>
    <w:rsid w:val="00992F6D"/>
    <w:rsid w:val="00993D85"/>
    <w:rsid w:val="00994AC7"/>
    <w:rsid w:val="009977E2"/>
    <w:rsid w:val="009A0702"/>
    <w:rsid w:val="009A0DFE"/>
    <w:rsid w:val="009A0F16"/>
    <w:rsid w:val="009A2F17"/>
    <w:rsid w:val="009A317F"/>
    <w:rsid w:val="009A3B24"/>
    <w:rsid w:val="009A63C5"/>
    <w:rsid w:val="009A6B6E"/>
    <w:rsid w:val="009B2683"/>
    <w:rsid w:val="009B2AE9"/>
    <w:rsid w:val="009B5CEB"/>
    <w:rsid w:val="009B6440"/>
    <w:rsid w:val="009C0482"/>
    <w:rsid w:val="009C05A3"/>
    <w:rsid w:val="009C190C"/>
    <w:rsid w:val="009C3DF2"/>
    <w:rsid w:val="009C3E6E"/>
    <w:rsid w:val="009C4A96"/>
    <w:rsid w:val="009C4AB3"/>
    <w:rsid w:val="009C4BF4"/>
    <w:rsid w:val="009C54C1"/>
    <w:rsid w:val="009C556A"/>
    <w:rsid w:val="009C556B"/>
    <w:rsid w:val="009C68C2"/>
    <w:rsid w:val="009C73FA"/>
    <w:rsid w:val="009D0671"/>
    <w:rsid w:val="009D200D"/>
    <w:rsid w:val="009D3AA8"/>
    <w:rsid w:val="009D4A89"/>
    <w:rsid w:val="009D5A63"/>
    <w:rsid w:val="009D672A"/>
    <w:rsid w:val="009D6BF4"/>
    <w:rsid w:val="009D7F36"/>
    <w:rsid w:val="009E0B93"/>
    <w:rsid w:val="009E1D46"/>
    <w:rsid w:val="009E1FC6"/>
    <w:rsid w:val="009E29FC"/>
    <w:rsid w:val="009E7021"/>
    <w:rsid w:val="009E7861"/>
    <w:rsid w:val="009E7A9D"/>
    <w:rsid w:val="009E7ED8"/>
    <w:rsid w:val="009F1BB6"/>
    <w:rsid w:val="009F2972"/>
    <w:rsid w:val="009F46EB"/>
    <w:rsid w:val="009F633A"/>
    <w:rsid w:val="009F6750"/>
    <w:rsid w:val="00A0018F"/>
    <w:rsid w:val="00A012FA"/>
    <w:rsid w:val="00A02125"/>
    <w:rsid w:val="00A02E4C"/>
    <w:rsid w:val="00A03BF2"/>
    <w:rsid w:val="00A04D5D"/>
    <w:rsid w:val="00A07CC1"/>
    <w:rsid w:val="00A108E0"/>
    <w:rsid w:val="00A10E3B"/>
    <w:rsid w:val="00A124DC"/>
    <w:rsid w:val="00A13C5A"/>
    <w:rsid w:val="00A2021F"/>
    <w:rsid w:val="00A20645"/>
    <w:rsid w:val="00A20751"/>
    <w:rsid w:val="00A213F3"/>
    <w:rsid w:val="00A21EFE"/>
    <w:rsid w:val="00A22C45"/>
    <w:rsid w:val="00A23FE0"/>
    <w:rsid w:val="00A24E09"/>
    <w:rsid w:val="00A2535F"/>
    <w:rsid w:val="00A25861"/>
    <w:rsid w:val="00A26034"/>
    <w:rsid w:val="00A2658A"/>
    <w:rsid w:val="00A26C2C"/>
    <w:rsid w:val="00A270AD"/>
    <w:rsid w:val="00A30D9E"/>
    <w:rsid w:val="00A317C8"/>
    <w:rsid w:val="00A32098"/>
    <w:rsid w:val="00A325EB"/>
    <w:rsid w:val="00A32754"/>
    <w:rsid w:val="00A33346"/>
    <w:rsid w:val="00A33C17"/>
    <w:rsid w:val="00A34C4A"/>
    <w:rsid w:val="00A35712"/>
    <w:rsid w:val="00A3721F"/>
    <w:rsid w:val="00A3753C"/>
    <w:rsid w:val="00A37B14"/>
    <w:rsid w:val="00A37CF0"/>
    <w:rsid w:val="00A43C11"/>
    <w:rsid w:val="00A43CA8"/>
    <w:rsid w:val="00A43D4F"/>
    <w:rsid w:val="00A44F2F"/>
    <w:rsid w:val="00A472C7"/>
    <w:rsid w:val="00A50133"/>
    <w:rsid w:val="00A50606"/>
    <w:rsid w:val="00A50A77"/>
    <w:rsid w:val="00A50BF6"/>
    <w:rsid w:val="00A5262B"/>
    <w:rsid w:val="00A52F95"/>
    <w:rsid w:val="00A545FE"/>
    <w:rsid w:val="00A54868"/>
    <w:rsid w:val="00A54E9E"/>
    <w:rsid w:val="00A54F20"/>
    <w:rsid w:val="00A54F36"/>
    <w:rsid w:val="00A56EED"/>
    <w:rsid w:val="00A56F95"/>
    <w:rsid w:val="00A579CD"/>
    <w:rsid w:val="00A607D6"/>
    <w:rsid w:val="00A613E9"/>
    <w:rsid w:val="00A63569"/>
    <w:rsid w:val="00A6499A"/>
    <w:rsid w:val="00A64CD7"/>
    <w:rsid w:val="00A65841"/>
    <w:rsid w:val="00A67167"/>
    <w:rsid w:val="00A703AD"/>
    <w:rsid w:val="00A72FA2"/>
    <w:rsid w:val="00A73451"/>
    <w:rsid w:val="00A73F57"/>
    <w:rsid w:val="00A75C9C"/>
    <w:rsid w:val="00A771EB"/>
    <w:rsid w:val="00A77C94"/>
    <w:rsid w:val="00A8128E"/>
    <w:rsid w:val="00A827B2"/>
    <w:rsid w:val="00A849F9"/>
    <w:rsid w:val="00A84A2A"/>
    <w:rsid w:val="00A861CD"/>
    <w:rsid w:val="00A9164C"/>
    <w:rsid w:val="00A921B0"/>
    <w:rsid w:val="00A932A7"/>
    <w:rsid w:val="00A93C74"/>
    <w:rsid w:val="00A943F8"/>
    <w:rsid w:val="00A94A22"/>
    <w:rsid w:val="00A9527D"/>
    <w:rsid w:val="00A95ACA"/>
    <w:rsid w:val="00A97BE9"/>
    <w:rsid w:val="00A97EA0"/>
    <w:rsid w:val="00AA056C"/>
    <w:rsid w:val="00AA19AA"/>
    <w:rsid w:val="00AA2259"/>
    <w:rsid w:val="00AA2586"/>
    <w:rsid w:val="00AA2736"/>
    <w:rsid w:val="00AA314F"/>
    <w:rsid w:val="00AA53B8"/>
    <w:rsid w:val="00AA6371"/>
    <w:rsid w:val="00AB12CA"/>
    <w:rsid w:val="00AB27BA"/>
    <w:rsid w:val="00AB3B54"/>
    <w:rsid w:val="00AB4438"/>
    <w:rsid w:val="00AB4D20"/>
    <w:rsid w:val="00AB550B"/>
    <w:rsid w:val="00AB6146"/>
    <w:rsid w:val="00AB6CD0"/>
    <w:rsid w:val="00AB6FFE"/>
    <w:rsid w:val="00AC0669"/>
    <w:rsid w:val="00AC10EE"/>
    <w:rsid w:val="00AC1851"/>
    <w:rsid w:val="00AC34AD"/>
    <w:rsid w:val="00AC3ED6"/>
    <w:rsid w:val="00AC4770"/>
    <w:rsid w:val="00AC4E30"/>
    <w:rsid w:val="00AC5379"/>
    <w:rsid w:val="00AC5556"/>
    <w:rsid w:val="00AC6125"/>
    <w:rsid w:val="00AD0922"/>
    <w:rsid w:val="00AD2C6E"/>
    <w:rsid w:val="00AD31CA"/>
    <w:rsid w:val="00AD33C2"/>
    <w:rsid w:val="00AD34A6"/>
    <w:rsid w:val="00AD44E0"/>
    <w:rsid w:val="00AD4520"/>
    <w:rsid w:val="00AD550B"/>
    <w:rsid w:val="00AD5879"/>
    <w:rsid w:val="00AD677B"/>
    <w:rsid w:val="00AD6E58"/>
    <w:rsid w:val="00AD783C"/>
    <w:rsid w:val="00AD7C4B"/>
    <w:rsid w:val="00AE231A"/>
    <w:rsid w:val="00AE2EAF"/>
    <w:rsid w:val="00AE2EBA"/>
    <w:rsid w:val="00AE2EE7"/>
    <w:rsid w:val="00AE336B"/>
    <w:rsid w:val="00AE3A8C"/>
    <w:rsid w:val="00AE3BCC"/>
    <w:rsid w:val="00AE4718"/>
    <w:rsid w:val="00AE6EB9"/>
    <w:rsid w:val="00AE713A"/>
    <w:rsid w:val="00AE71AC"/>
    <w:rsid w:val="00AE7C5D"/>
    <w:rsid w:val="00AF1DB0"/>
    <w:rsid w:val="00AF4675"/>
    <w:rsid w:val="00AF5E9E"/>
    <w:rsid w:val="00AF643E"/>
    <w:rsid w:val="00AF7442"/>
    <w:rsid w:val="00AF7976"/>
    <w:rsid w:val="00B006A1"/>
    <w:rsid w:val="00B023E9"/>
    <w:rsid w:val="00B02AAE"/>
    <w:rsid w:val="00B03A71"/>
    <w:rsid w:val="00B03B27"/>
    <w:rsid w:val="00B03BDF"/>
    <w:rsid w:val="00B04334"/>
    <w:rsid w:val="00B04ABB"/>
    <w:rsid w:val="00B04DB3"/>
    <w:rsid w:val="00B06996"/>
    <w:rsid w:val="00B1026F"/>
    <w:rsid w:val="00B10515"/>
    <w:rsid w:val="00B119BF"/>
    <w:rsid w:val="00B14789"/>
    <w:rsid w:val="00B14BFA"/>
    <w:rsid w:val="00B15F4C"/>
    <w:rsid w:val="00B1610E"/>
    <w:rsid w:val="00B16514"/>
    <w:rsid w:val="00B16F84"/>
    <w:rsid w:val="00B17088"/>
    <w:rsid w:val="00B17477"/>
    <w:rsid w:val="00B17807"/>
    <w:rsid w:val="00B2167F"/>
    <w:rsid w:val="00B21ED5"/>
    <w:rsid w:val="00B2340B"/>
    <w:rsid w:val="00B26A45"/>
    <w:rsid w:val="00B26BAE"/>
    <w:rsid w:val="00B26C90"/>
    <w:rsid w:val="00B27B0E"/>
    <w:rsid w:val="00B30B5C"/>
    <w:rsid w:val="00B30B8A"/>
    <w:rsid w:val="00B314D0"/>
    <w:rsid w:val="00B31D70"/>
    <w:rsid w:val="00B362FC"/>
    <w:rsid w:val="00B36761"/>
    <w:rsid w:val="00B37453"/>
    <w:rsid w:val="00B375AF"/>
    <w:rsid w:val="00B37D7B"/>
    <w:rsid w:val="00B40476"/>
    <w:rsid w:val="00B416B5"/>
    <w:rsid w:val="00B41B81"/>
    <w:rsid w:val="00B41F48"/>
    <w:rsid w:val="00B4265E"/>
    <w:rsid w:val="00B4418B"/>
    <w:rsid w:val="00B44195"/>
    <w:rsid w:val="00B456EA"/>
    <w:rsid w:val="00B45736"/>
    <w:rsid w:val="00B46721"/>
    <w:rsid w:val="00B50188"/>
    <w:rsid w:val="00B5045D"/>
    <w:rsid w:val="00B50FF0"/>
    <w:rsid w:val="00B517A6"/>
    <w:rsid w:val="00B53E5A"/>
    <w:rsid w:val="00B56055"/>
    <w:rsid w:val="00B60787"/>
    <w:rsid w:val="00B60D3A"/>
    <w:rsid w:val="00B6173B"/>
    <w:rsid w:val="00B617AE"/>
    <w:rsid w:val="00B64488"/>
    <w:rsid w:val="00B64BCB"/>
    <w:rsid w:val="00B64C4A"/>
    <w:rsid w:val="00B64D9A"/>
    <w:rsid w:val="00B65B7B"/>
    <w:rsid w:val="00B65D8D"/>
    <w:rsid w:val="00B65F02"/>
    <w:rsid w:val="00B66AA4"/>
    <w:rsid w:val="00B66B2F"/>
    <w:rsid w:val="00B66BEE"/>
    <w:rsid w:val="00B66D69"/>
    <w:rsid w:val="00B702E2"/>
    <w:rsid w:val="00B71064"/>
    <w:rsid w:val="00B75824"/>
    <w:rsid w:val="00B75B85"/>
    <w:rsid w:val="00B767F2"/>
    <w:rsid w:val="00B76F28"/>
    <w:rsid w:val="00B77B21"/>
    <w:rsid w:val="00B81586"/>
    <w:rsid w:val="00B83429"/>
    <w:rsid w:val="00B83B34"/>
    <w:rsid w:val="00B86A2C"/>
    <w:rsid w:val="00B86AFC"/>
    <w:rsid w:val="00B87859"/>
    <w:rsid w:val="00B90202"/>
    <w:rsid w:val="00B907DC"/>
    <w:rsid w:val="00B90E92"/>
    <w:rsid w:val="00B90FA1"/>
    <w:rsid w:val="00B925F4"/>
    <w:rsid w:val="00B9352B"/>
    <w:rsid w:val="00B935F4"/>
    <w:rsid w:val="00B93683"/>
    <w:rsid w:val="00B94C53"/>
    <w:rsid w:val="00B960C1"/>
    <w:rsid w:val="00B96318"/>
    <w:rsid w:val="00B96464"/>
    <w:rsid w:val="00B96A73"/>
    <w:rsid w:val="00B973CA"/>
    <w:rsid w:val="00BA0863"/>
    <w:rsid w:val="00BA0DFC"/>
    <w:rsid w:val="00BA1E72"/>
    <w:rsid w:val="00BA2AD4"/>
    <w:rsid w:val="00BA4186"/>
    <w:rsid w:val="00BA43FC"/>
    <w:rsid w:val="00BA4816"/>
    <w:rsid w:val="00BA50C8"/>
    <w:rsid w:val="00BA5455"/>
    <w:rsid w:val="00BA7623"/>
    <w:rsid w:val="00BB0AA2"/>
    <w:rsid w:val="00BB1E61"/>
    <w:rsid w:val="00BB21D1"/>
    <w:rsid w:val="00BB5A9C"/>
    <w:rsid w:val="00BB6B69"/>
    <w:rsid w:val="00BB6FC7"/>
    <w:rsid w:val="00BB78D5"/>
    <w:rsid w:val="00BC02C7"/>
    <w:rsid w:val="00BC0983"/>
    <w:rsid w:val="00BC1164"/>
    <w:rsid w:val="00BC1BF3"/>
    <w:rsid w:val="00BC1FB4"/>
    <w:rsid w:val="00BC2267"/>
    <w:rsid w:val="00BC2CD5"/>
    <w:rsid w:val="00BC4BA7"/>
    <w:rsid w:val="00BC6EEB"/>
    <w:rsid w:val="00BC71CA"/>
    <w:rsid w:val="00BD036F"/>
    <w:rsid w:val="00BD16DF"/>
    <w:rsid w:val="00BD1C00"/>
    <w:rsid w:val="00BD376D"/>
    <w:rsid w:val="00BD41F4"/>
    <w:rsid w:val="00BD45B5"/>
    <w:rsid w:val="00BD504A"/>
    <w:rsid w:val="00BD53C8"/>
    <w:rsid w:val="00BD5C4D"/>
    <w:rsid w:val="00BD7081"/>
    <w:rsid w:val="00BD7F13"/>
    <w:rsid w:val="00BD7FEB"/>
    <w:rsid w:val="00BE0616"/>
    <w:rsid w:val="00BE115E"/>
    <w:rsid w:val="00BE3659"/>
    <w:rsid w:val="00BE3E41"/>
    <w:rsid w:val="00BE5917"/>
    <w:rsid w:val="00BE5E31"/>
    <w:rsid w:val="00BE6F90"/>
    <w:rsid w:val="00BE736B"/>
    <w:rsid w:val="00BE7D61"/>
    <w:rsid w:val="00BF1ADB"/>
    <w:rsid w:val="00BF1E8B"/>
    <w:rsid w:val="00BF2669"/>
    <w:rsid w:val="00BF2D59"/>
    <w:rsid w:val="00BF2DB8"/>
    <w:rsid w:val="00BF33DF"/>
    <w:rsid w:val="00BF3D93"/>
    <w:rsid w:val="00BF3D9F"/>
    <w:rsid w:val="00BF4042"/>
    <w:rsid w:val="00BF5977"/>
    <w:rsid w:val="00BF5A92"/>
    <w:rsid w:val="00BF6E77"/>
    <w:rsid w:val="00BF75E5"/>
    <w:rsid w:val="00C0070F"/>
    <w:rsid w:val="00C00C15"/>
    <w:rsid w:val="00C01B62"/>
    <w:rsid w:val="00C01E68"/>
    <w:rsid w:val="00C0252B"/>
    <w:rsid w:val="00C02BE3"/>
    <w:rsid w:val="00C04E40"/>
    <w:rsid w:val="00C062E5"/>
    <w:rsid w:val="00C067C7"/>
    <w:rsid w:val="00C0710E"/>
    <w:rsid w:val="00C07923"/>
    <w:rsid w:val="00C10086"/>
    <w:rsid w:val="00C1112B"/>
    <w:rsid w:val="00C12426"/>
    <w:rsid w:val="00C13636"/>
    <w:rsid w:val="00C139B7"/>
    <w:rsid w:val="00C14AC1"/>
    <w:rsid w:val="00C14D7F"/>
    <w:rsid w:val="00C152B9"/>
    <w:rsid w:val="00C17126"/>
    <w:rsid w:val="00C1731A"/>
    <w:rsid w:val="00C177C7"/>
    <w:rsid w:val="00C20207"/>
    <w:rsid w:val="00C21644"/>
    <w:rsid w:val="00C21BC2"/>
    <w:rsid w:val="00C22131"/>
    <w:rsid w:val="00C23B2A"/>
    <w:rsid w:val="00C26620"/>
    <w:rsid w:val="00C27B12"/>
    <w:rsid w:val="00C302AF"/>
    <w:rsid w:val="00C3057D"/>
    <w:rsid w:val="00C32493"/>
    <w:rsid w:val="00C32754"/>
    <w:rsid w:val="00C32FCA"/>
    <w:rsid w:val="00C33605"/>
    <w:rsid w:val="00C33ED9"/>
    <w:rsid w:val="00C35107"/>
    <w:rsid w:val="00C35DA8"/>
    <w:rsid w:val="00C36713"/>
    <w:rsid w:val="00C369C7"/>
    <w:rsid w:val="00C36D4C"/>
    <w:rsid w:val="00C37A83"/>
    <w:rsid w:val="00C40324"/>
    <w:rsid w:val="00C40421"/>
    <w:rsid w:val="00C40910"/>
    <w:rsid w:val="00C40AFA"/>
    <w:rsid w:val="00C43706"/>
    <w:rsid w:val="00C44B7E"/>
    <w:rsid w:val="00C44EE2"/>
    <w:rsid w:val="00C464BF"/>
    <w:rsid w:val="00C52E77"/>
    <w:rsid w:val="00C52FD2"/>
    <w:rsid w:val="00C53E32"/>
    <w:rsid w:val="00C54B8B"/>
    <w:rsid w:val="00C55C7A"/>
    <w:rsid w:val="00C55EEB"/>
    <w:rsid w:val="00C6048B"/>
    <w:rsid w:val="00C60E2C"/>
    <w:rsid w:val="00C62169"/>
    <w:rsid w:val="00C62CE3"/>
    <w:rsid w:val="00C630F4"/>
    <w:rsid w:val="00C66481"/>
    <w:rsid w:val="00C70A0E"/>
    <w:rsid w:val="00C72F02"/>
    <w:rsid w:val="00C736AF"/>
    <w:rsid w:val="00C737D0"/>
    <w:rsid w:val="00C740B2"/>
    <w:rsid w:val="00C74198"/>
    <w:rsid w:val="00C74C51"/>
    <w:rsid w:val="00C74FE8"/>
    <w:rsid w:val="00C769E5"/>
    <w:rsid w:val="00C76B51"/>
    <w:rsid w:val="00C77CD1"/>
    <w:rsid w:val="00C8137F"/>
    <w:rsid w:val="00C81A01"/>
    <w:rsid w:val="00C82EB0"/>
    <w:rsid w:val="00C83A1E"/>
    <w:rsid w:val="00C8566B"/>
    <w:rsid w:val="00C85FC5"/>
    <w:rsid w:val="00C87753"/>
    <w:rsid w:val="00C90306"/>
    <w:rsid w:val="00C907F3"/>
    <w:rsid w:val="00C92357"/>
    <w:rsid w:val="00C93B42"/>
    <w:rsid w:val="00C95E72"/>
    <w:rsid w:val="00C96FB2"/>
    <w:rsid w:val="00CA0110"/>
    <w:rsid w:val="00CA088C"/>
    <w:rsid w:val="00CA0B36"/>
    <w:rsid w:val="00CA0DEB"/>
    <w:rsid w:val="00CA2B3B"/>
    <w:rsid w:val="00CA2DB4"/>
    <w:rsid w:val="00CA33D6"/>
    <w:rsid w:val="00CA4763"/>
    <w:rsid w:val="00CA6820"/>
    <w:rsid w:val="00CA69F2"/>
    <w:rsid w:val="00CA7897"/>
    <w:rsid w:val="00CB110A"/>
    <w:rsid w:val="00CB1FDB"/>
    <w:rsid w:val="00CB2341"/>
    <w:rsid w:val="00CB275B"/>
    <w:rsid w:val="00CB2A1B"/>
    <w:rsid w:val="00CB3408"/>
    <w:rsid w:val="00CB5B35"/>
    <w:rsid w:val="00CB619E"/>
    <w:rsid w:val="00CB636E"/>
    <w:rsid w:val="00CB6753"/>
    <w:rsid w:val="00CB6A31"/>
    <w:rsid w:val="00CC0888"/>
    <w:rsid w:val="00CC133C"/>
    <w:rsid w:val="00CC28EC"/>
    <w:rsid w:val="00CC2FA2"/>
    <w:rsid w:val="00CC33BE"/>
    <w:rsid w:val="00CC4218"/>
    <w:rsid w:val="00CC45AA"/>
    <w:rsid w:val="00CC602B"/>
    <w:rsid w:val="00CC65A0"/>
    <w:rsid w:val="00CD02DD"/>
    <w:rsid w:val="00CD1675"/>
    <w:rsid w:val="00CD1678"/>
    <w:rsid w:val="00CD2AEE"/>
    <w:rsid w:val="00CD2D07"/>
    <w:rsid w:val="00CD4380"/>
    <w:rsid w:val="00CD4EFB"/>
    <w:rsid w:val="00CD5038"/>
    <w:rsid w:val="00CD61EB"/>
    <w:rsid w:val="00CD69C9"/>
    <w:rsid w:val="00CE1020"/>
    <w:rsid w:val="00CE3BED"/>
    <w:rsid w:val="00CE5584"/>
    <w:rsid w:val="00CE5858"/>
    <w:rsid w:val="00CF0D7B"/>
    <w:rsid w:val="00CF1195"/>
    <w:rsid w:val="00CF1661"/>
    <w:rsid w:val="00CF172F"/>
    <w:rsid w:val="00CF37A1"/>
    <w:rsid w:val="00CF5B9B"/>
    <w:rsid w:val="00CF6D6D"/>
    <w:rsid w:val="00D00D6F"/>
    <w:rsid w:val="00D015BF"/>
    <w:rsid w:val="00D0261E"/>
    <w:rsid w:val="00D029B0"/>
    <w:rsid w:val="00D032E2"/>
    <w:rsid w:val="00D037FB"/>
    <w:rsid w:val="00D04A33"/>
    <w:rsid w:val="00D04B32"/>
    <w:rsid w:val="00D04FB5"/>
    <w:rsid w:val="00D05385"/>
    <w:rsid w:val="00D06889"/>
    <w:rsid w:val="00D06FC2"/>
    <w:rsid w:val="00D07541"/>
    <w:rsid w:val="00D07BF6"/>
    <w:rsid w:val="00D10305"/>
    <w:rsid w:val="00D1097F"/>
    <w:rsid w:val="00D111E0"/>
    <w:rsid w:val="00D12945"/>
    <w:rsid w:val="00D1417A"/>
    <w:rsid w:val="00D153CE"/>
    <w:rsid w:val="00D15DA7"/>
    <w:rsid w:val="00D166DD"/>
    <w:rsid w:val="00D17A4E"/>
    <w:rsid w:val="00D215EC"/>
    <w:rsid w:val="00D2217C"/>
    <w:rsid w:val="00D23435"/>
    <w:rsid w:val="00D23E74"/>
    <w:rsid w:val="00D2502C"/>
    <w:rsid w:val="00D26A5F"/>
    <w:rsid w:val="00D26F61"/>
    <w:rsid w:val="00D2716E"/>
    <w:rsid w:val="00D2750E"/>
    <w:rsid w:val="00D27956"/>
    <w:rsid w:val="00D32662"/>
    <w:rsid w:val="00D365B8"/>
    <w:rsid w:val="00D36AD0"/>
    <w:rsid w:val="00D3700F"/>
    <w:rsid w:val="00D37355"/>
    <w:rsid w:val="00D40DCA"/>
    <w:rsid w:val="00D4223D"/>
    <w:rsid w:val="00D42F82"/>
    <w:rsid w:val="00D43E59"/>
    <w:rsid w:val="00D465E6"/>
    <w:rsid w:val="00D46860"/>
    <w:rsid w:val="00D51340"/>
    <w:rsid w:val="00D5186C"/>
    <w:rsid w:val="00D51A0B"/>
    <w:rsid w:val="00D53373"/>
    <w:rsid w:val="00D54421"/>
    <w:rsid w:val="00D5453E"/>
    <w:rsid w:val="00D54D8E"/>
    <w:rsid w:val="00D5585A"/>
    <w:rsid w:val="00D559DB"/>
    <w:rsid w:val="00D5655C"/>
    <w:rsid w:val="00D56685"/>
    <w:rsid w:val="00D60654"/>
    <w:rsid w:val="00D6176F"/>
    <w:rsid w:val="00D61A61"/>
    <w:rsid w:val="00D652A8"/>
    <w:rsid w:val="00D65664"/>
    <w:rsid w:val="00D6696E"/>
    <w:rsid w:val="00D6731D"/>
    <w:rsid w:val="00D6778B"/>
    <w:rsid w:val="00D7073A"/>
    <w:rsid w:val="00D71747"/>
    <w:rsid w:val="00D717F3"/>
    <w:rsid w:val="00D72F88"/>
    <w:rsid w:val="00D73D67"/>
    <w:rsid w:val="00D7468F"/>
    <w:rsid w:val="00D761B3"/>
    <w:rsid w:val="00D76777"/>
    <w:rsid w:val="00D770AE"/>
    <w:rsid w:val="00D77443"/>
    <w:rsid w:val="00D77E9B"/>
    <w:rsid w:val="00D8135E"/>
    <w:rsid w:val="00D8207C"/>
    <w:rsid w:val="00D84307"/>
    <w:rsid w:val="00D8448F"/>
    <w:rsid w:val="00D84DF5"/>
    <w:rsid w:val="00D86414"/>
    <w:rsid w:val="00D870DF"/>
    <w:rsid w:val="00D874C3"/>
    <w:rsid w:val="00D90DE3"/>
    <w:rsid w:val="00D90F17"/>
    <w:rsid w:val="00D91D54"/>
    <w:rsid w:val="00D92A25"/>
    <w:rsid w:val="00D92BC6"/>
    <w:rsid w:val="00D93E81"/>
    <w:rsid w:val="00D945A3"/>
    <w:rsid w:val="00D94AAE"/>
    <w:rsid w:val="00D94DF1"/>
    <w:rsid w:val="00D967BE"/>
    <w:rsid w:val="00D9695C"/>
    <w:rsid w:val="00DA0646"/>
    <w:rsid w:val="00DA222E"/>
    <w:rsid w:val="00DA24B9"/>
    <w:rsid w:val="00DA373E"/>
    <w:rsid w:val="00DA467A"/>
    <w:rsid w:val="00DA5802"/>
    <w:rsid w:val="00DA584E"/>
    <w:rsid w:val="00DA6AFB"/>
    <w:rsid w:val="00DA6E79"/>
    <w:rsid w:val="00DA7C33"/>
    <w:rsid w:val="00DB0541"/>
    <w:rsid w:val="00DB22AE"/>
    <w:rsid w:val="00DB3796"/>
    <w:rsid w:val="00DB396A"/>
    <w:rsid w:val="00DB4368"/>
    <w:rsid w:val="00DB43C8"/>
    <w:rsid w:val="00DB79F1"/>
    <w:rsid w:val="00DC07DC"/>
    <w:rsid w:val="00DC1380"/>
    <w:rsid w:val="00DC1EE1"/>
    <w:rsid w:val="00DC2D35"/>
    <w:rsid w:val="00DC7C77"/>
    <w:rsid w:val="00DD112E"/>
    <w:rsid w:val="00DD1869"/>
    <w:rsid w:val="00DD2317"/>
    <w:rsid w:val="00DD2BB5"/>
    <w:rsid w:val="00DD3F3B"/>
    <w:rsid w:val="00DD7603"/>
    <w:rsid w:val="00DE048E"/>
    <w:rsid w:val="00DE06B4"/>
    <w:rsid w:val="00DE2084"/>
    <w:rsid w:val="00DE2EEC"/>
    <w:rsid w:val="00DE35B7"/>
    <w:rsid w:val="00DE36F1"/>
    <w:rsid w:val="00DE64CC"/>
    <w:rsid w:val="00DE6DCA"/>
    <w:rsid w:val="00DE7E62"/>
    <w:rsid w:val="00DF0757"/>
    <w:rsid w:val="00DF5604"/>
    <w:rsid w:val="00DF5EBA"/>
    <w:rsid w:val="00DF7A09"/>
    <w:rsid w:val="00DF7B8B"/>
    <w:rsid w:val="00DF7D54"/>
    <w:rsid w:val="00DF7D86"/>
    <w:rsid w:val="00E00141"/>
    <w:rsid w:val="00E007E4"/>
    <w:rsid w:val="00E022CE"/>
    <w:rsid w:val="00E036AA"/>
    <w:rsid w:val="00E04D24"/>
    <w:rsid w:val="00E067A2"/>
    <w:rsid w:val="00E10E5C"/>
    <w:rsid w:val="00E10F5F"/>
    <w:rsid w:val="00E1282D"/>
    <w:rsid w:val="00E12B24"/>
    <w:rsid w:val="00E13E3E"/>
    <w:rsid w:val="00E13F2A"/>
    <w:rsid w:val="00E14930"/>
    <w:rsid w:val="00E174A0"/>
    <w:rsid w:val="00E21512"/>
    <w:rsid w:val="00E22BA4"/>
    <w:rsid w:val="00E22ED7"/>
    <w:rsid w:val="00E23267"/>
    <w:rsid w:val="00E23FAB"/>
    <w:rsid w:val="00E24121"/>
    <w:rsid w:val="00E24C6A"/>
    <w:rsid w:val="00E24D68"/>
    <w:rsid w:val="00E2598C"/>
    <w:rsid w:val="00E25DFF"/>
    <w:rsid w:val="00E26843"/>
    <w:rsid w:val="00E30C9D"/>
    <w:rsid w:val="00E30F7A"/>
    <w:rsid w:val="00E31DD7"/>
    <w:rsid w:val="00E32F93"/>
    <w:rsid w:val="00E35C30"/>
    <w:rsid w:val="00E35F0C"/>
    <w:rsid w:val="00E37BDF"/>
    <w:rsid w:val="00E40691"/>
    <w:rsid w:val="00E41771"/>
    <w:rsid w:val="00E431A2"/>
    <w:rsid w:val="00E43F77"/>
    <w:rsid w:val="00E4493B"/>
    <w:rsid w:val="00E45D90"/>
    <w:rsid w:val="00E46D7A"/>
    <w:rsid w:val="00E471E9"/>
    <w:rsid w:val="00E47611"/>
    <w:rsid w:val="00E47D36"/>
    <w:rsid w:val="00E503C9"/>
    <w:rsid w:val="00E50654"/>
    <w:rsid w:val="00E52209"/>
    <w:rsid w:val="00E52A7C"/>
    <w:rsid w:val="00E5325E"/>
    <w:rsid w:val="00E54B81"/>
    <w:rsid w:val="00E54D5B"/>
    <w:rsid w:val="00E55E51"/>
    <w:rsid w:val="00E56E75"/>
    <w:rsid w:val="00E57E57"/>
    <w:rsid w:val="00E610AF"/>
    <w:rsid w:val="00E61654"/>
    <w:rsid w:val="00E61AAA"/>
    <w:rsid w:val="00E61CDF"/>
    <w:rsid w:val="00E63F44"/>
    <w:rsid w:val="00E641E4"/>
    <w:rsid w:val="00E65281"/>
    <w:rsid w:val="00E654D3"/>
    <w:rsid w:val="00E657A3"/>
    <w:rsid w:val="00E65B9A"/>
    <w:rsid w:val="00E66315"/>
    <w:rsid w:val="00E6766D"/>
    <w:rsid w:val="00E73969"/>
    <w:rsid w:val="00E7423D"/>
    <w:rsid w:val="00E80B00"/>
    <w:rsid w:val="00E832D0"/>
    <w:rsid w:val="00E8587B"/>
    <w:rsid w:val="00E85F5C"/>
    <w:rsid w:val="00E86214"/>
    <w:rsid w:val="00E9052D"/>
    <w:rsid w:val="00E90772"/>
    <w:rsid w:val="00E914CE"/>
    <w:rsid w:val="00E935F7"/>
    <w:rsid w:val="00E93D9D"/>
    <w:rsid w:val="00E94110"/>
    <w:rsid w:val="00E961B2"/>
    <w:rsid w:val="00E96656"/>
    <w:rsid w:val="00EA0BBB"/>
    <w:rsid w:val="00EA15A8"/>
    <w:rsid w:val="00EA1912"/>
    <w:rsid w:val="00EA1F72"/>
    <w:rsid w:val="00EA2EB8"/>
    <w:rsid w:val="00EA32E3"/>
    <w:rsid w:val="00EA3ACD"/>
    <w:rsid w:val="00EA46A7"/>
    <w:rsid w:val="00EA601D"/>
    <w:rsid w:val="00EB0547"/>
    <w:rsid w:val="00EB232E"/>
    <w:rsid w:val="00EB27ED"/>
    <w:rsid w:val="00EB295D"/>
    <w:rsid w:val="00EB381E"/>
    <w:rsid w:val="00EB3CC6"/>
    <w:rsid w:val="00EB5038"/>
    <w:rsid w:val="00EB5CCD"/>
    <w:rsid w:val="00EB79BD"/>
    <w:rsid w:val="00EC2FCE"/>
    <w:rsid w:val="00EC342B"/>
    <w:rsid w:val="00EC3BE9"/>
    <w:rsid w:val="00EC50F5"/>
    <w:rsid w:val="00EC6086"/>
    <w:rsid w:val="00EC66C9"/>
    <w:rsid w:val="00EC66FF"/>
    <w:rsid w:val="00EC71FE"/>
    <w:rsid w:val="00EC7588"/>
    <w:rsid w:val="00ED0FCB"/>
    <w:rsid w:val="00ED1F6D"/>
    <w:rsid w:val="00ED22B0"/>
    <w:rsid w:val="00ED262D"/>
    <w:rsid w:val="00ED2C51"/>
    <w:rsid w:val="00ED3A5B"/>
    <w:rsid w:val="00ED5143"/>
    <w:rsid w:val="00ED56E9"/>
    <w:rsid w:val="00ED5C7B"/>
    <w:rsid w:val="00ED7BD1"/>
    <w:rsid w:val="00EE066B"/>
    <w:rsid w:val="00EE18D6"/>
    <w:rsid w:val="00EE2092"/>
    <w:rsid w:val="00EE46FE"/>
    <w:rsid w:val="00EE7592"/>
    <w:rsid w:val="00EE7968"/>
    <w:rsid w:val="00EE7A51"/>
    <w:rsid w:val="00EF05D5"/>
    <w:rsid w:val="00EF18CE"/>
    <w:rsid w:val="00EF1E68"/>
    <w:rsid w:val="00EF3E1B"/>
    <w:rsid w:val="00EF6708"/>
    <w:rsid w:val="00EF69DE"/>
    <w:rsid w:val="00EF6DEF"/>
    <w:rsid w:val="00F02331"/>
    <w:rsid w:val="00F025E0"/>
    <w:rsid w:val="00F0370D"/>
    <w:rsid w:val="00F0565F"/>
    <w:rsid w:val="00F06B33"/>
    <w:rsid w:val="00F07A87"/>
    <w:rsid w:val="00F07C80"/>
    <w:rsid w:val="00F07D3F"/>
    <w:rsid w:val="00F11F9E"/>
    <w:rsid w:val="00F123C5"/>
    <w:rsid w:val="00F13C7B"/>
    <w:rsid w:val="00F15831"/>
    <w:rsid w:val="00F162D4"/>
    <w:rsid w:val="00F21CF2"/>
    <w:rsid w:val="00F21F19"/>
    <w:rsid w:val="00F22031"/>
    <w:rsid w:val="00F222E3"/>
    <w:rsid w:val="00F2302C"/>
    <w:rsid w:val="00F2337B"/>
    <w:rsid w:val="00F23A60"/>
    <w:rsid w:val="00F23F2C"/>
    <w:rsid w:val="00F25237"/>
    <w:rsid w:val="00F2583B"/>
    <w:rsid w:val="00F25CE3"/>
    <w:rsid w:val="00F2695F"/>
    <w:rsid w:val="00F270BD"/>
    <w:rsid w:val="00F27815"/>
    <w:rsid w:val="00F33FCF"/>
    <w:rsid w:val="00F343E6"/>
    <w:rsid w:val="00F34927"/>
    <w:rsid w:val="00F372BF"/>
    <w:rsid w:val="00F41AE8"/>
    <w:rsid w:val="00F42D99"/>
    <w:rsid w:val="00F43E56"/>
    <w:rsid w:val="00F45C17"/>
    <w:rsid w:val="00F46F77"/>
    <w:rsid w:val="00F4702C"/>
    <w:rsid w:val="00F500F5"/>
    <w:rsid w:val="00F50554"/>
    <w:rsid w:val="00F50792"/>
    <w:rsid w:val="00F52DDE"/>
    <w:rsid w:val="00F53146"/>
    <w:rsid w:val="00F538EC"/>
    <w:rsid w:val="00F54EF1"/>
    <w:rsid w:val="00F55CF8"/>
    <w:rsid w:val="00F55DD3"/>
    <w:rsid w:val="00F560C3"/>
    <w:rsid w:val="00F5657C"/>
    <w:rsid w:val="00F56ADD"/>
    <w:rsid w:val="00F57134"/>
    <w:rsid w:val="00F57874"/>
    <w:rsid w:val="00F578FF"/>
    <w:rsid w:val="00F57D6A"/>
    <w:rsid w:val="00F618E0"/>
    <w:rsid w:val="00F61CA3"/>
    <w:rsid w:val="00F631A0"/>
    <w:rsid w:val="00F6491A"/>
    <w:rsid w:val="00F65AD5"/>
    <w:rsid w:val="00F663ED"/>
    <w:rsid w:val="00F67981"/>
    <w:rsid w:val="00F67D20"/>
    <w:rsid w:val="00F70D07"/>
    <w:rsid w:val="00F70DBF"/>
    <w:rsid w:val="00F733B5"/>
    <w:rsid w:val="00F73531"/>
    <w:rsid w:val="00F7386E"/>
    <w:rsid w:val="00F75535"/>
    <w:rsid w:val="00F75E1D"/>
    <w:rsid w:val="00F77083"/>
    <w:rsid w:val="00F77F77"/>
    <w:rsid w:val="00F81055"/>
    <w:rsid w:val="00F8160D"/>
    <w:rsid w:val="00F82221"/>
    <w:rsid w:val="00F8352C"/>
    <w:rsid w:val="00F8370E"/>
    <w:rsid w:val="00F84946"/>
    <w:rsid w:val="00F85546"/>
    <w:rsid w:val="00F86510"/>
    <w:rsid w:val="00F87B07"/>
    <w:rsid w:val="00F90AEC"/>
    <w:rsid w:val="00F92D13"/>
    <w:rsid w:val="00F93A26"/>
    <w:rsid w:val="00F93F43"/>
    <w:rsid w:val="00F9400E"/>
    <w:rsid w:val="00F962A9"/>
    <w:rsid w:val="00F9687D"/>
    <w:rsid w:val="00FA0038"/>
    <w:rsid w:val="00FA14A5"/>
    <w:rsid w:val="00FA3D27"/>
    <w:rsid w:val="00FA4A59"/>
    <w:rsid w:val="00FA5768"/>
    <w:rsid w:val="00FA69D3"/>
    <w:rsid w:val="00FB0934"/>
    <w:rsid w:val="00FB0C38"/>
    <w:rsid w:val="00FB0E70"/>
    <w:rsid w:val="00FB2729"/>
    <w:rsid w:val="00FB2AEF"/>
    <w:rsid w:val="00FB3A9B"/>
    <w:rsid w:val="00FB3E14"/>
    <w:rsid w:val="00FB3EC8"/>
    <w:rsid w:val="00FB592F"/>
    <w:rsid w:val="00FB6FFC"/>
    <w:rsid w:val="00FB7AE4"/>
    <w:rsid w:val="00FC0D12"/>
    <w:rsid w:val="00FC0DBC"/>
    <w:rsid w:val="00FC2D8B"/>
    <w:rsid w:val="00FC3B5C"/>
    <w:rsid w:val="00FC4351"/>
    <w:rsid w:val="00FC52CA"/>
    <w:rsid w:val="00FC7E0B"/>
    <w:rsid w:val="00FD2F56"/>
    <w:rsid w:val="00FD3BF8"/>
    <w:rsid w:val="00FD404C"/>
    <w:rsid w:val="00FD593A"/>
    <w:rsid w:val="00FD6758"/>
    <w:rsid w:val="00FD6B8C"/>
    <w:rsid w:val="00FD7A18"/>
    <w:rsid w:val="00FE0E4C"/>
    <w:rsid w:val="00FE153E"/>
    <w:rsid w:val="00FE5239"/>
    <w:rsid w:val="00FE52E6"/>
    <w:rsid w:val="00FE63DE"/>
    <w:rsid w:val="00FE64CA"/>
    <w:rsid w:val="00FE71CB"/>
    <w:rsid w:val="00FE7293"/>
    <w:rsid w:val="00FE7A54"/>
    <w:rsid w:val="00FE7E48"/>
    <w:rsid w:val="00FF2366"/>
    <w:rsid w:val="00FF27B7"/>
    <w:rsid w:val="00FF27CC"/>
    <w:rsid w:val="00FF34F5"/>
    <w:rsid w:val="00FF4244"/>
    <w:rsid w:val="00FF75D2"/>
    <w:rsid w:val="00FF7E6D"/>
    <w:rsid w:val="07DA4E5E"/>
    <w:rsid w:val="0902FB5E"/>
    <w:rsid w:val="091D3C24"/>
    <w:rsid w:val="0AD86CB3"/>
    <w:rsid w:val="0C9209E5"/>
    <w:rsid w:val="0DBE7314"/>
    <w:rsid w:val="0E3DAD5A"/>
    <w:rsid w:val="0F8A435E"/>
    <w:rsid w:val="1258A683"/>
    <w:rsid w:val="138972DF"/>
    <w:rsid w:val="1E005734"/>
    <w:rsid w:val="24A1AF51"/>
    <w:rsid w:val="2C9B7629"/>
    <w:rsid w:val="2EB83EAF"/>
    <w:rsid w:val="30F59DC8"/>
    <w:rsid w:val="3365E1A1"/>
    <w:rsid w:val="372B07A9"/>
    <w:rsid w:val="3A4E9366"/>
    <w:rsid w:val="3A676330"/>
    <w:rsid w:val="3AEE28E5"/>
    <w:rsid w:val="41476A35"/>
    <w:rsid w:val="435DE5DB"/>
    <w:rsid w:val="5239EEFD"/>
    <w:rsid w:val="56372640"/>
    <w:rsid w:val="5763555E"/>
    <w:rsid w:val="5D1FB148"/>
    <w:rsid w:val="5EC33C5E"/>
    <w:rsid w:val="5F80D945"/>
    <w:rsid w:val="608C0A41"/>
    <w:rsid w:val="644D10A4"/>
    <w:rsid w:val="66620F3A"/>
    <w:rsid w:val="7CB84BF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09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7BB"/>
    <w:pPr>
      <w:spacing w:before="240" w:after="240" w:line="264" w:lineRule="auto"/>
    </w:pPr>
    <w:rPr>
      <w:sz w:val="24"/>
      <w:szCs w:val="28"/>
      <w:lang w:eastAsia="en-US"/>
    </w:rPr>
  </w:style>
  <w:style w:type="paragraph" w:styleId="Heading1">
    <w:name w:val="heading 1"/>
    <w:basedOn w:val="Normal"/>
    <w:next w:val="Normal"/>
    <w:link w:val="Heading1Char"/>
    <w:uiPriority w:val="9"/>
    <w:qFormat/>
    <w:rsid w:val="00C43706"/>
    <w:pPr>
      <w:keepNext/>
      <w:keepLines/>
      <w:pageBreakBefore/>
      <w:numPr>
        <w:numId w:val="39"/>
      </w:numPr>
      <w:tabs>
        <w:tab w:val="left" w:pos="709"/>
      </w:tabs>
      <w:spacing w:before="0" w:after="360" w:line="240" w:lineRule="auto"/>
      <w:outlineLvl w:val="0"/>
    </w:pPr>
    <w:rPr>
      <w:rFonts w:ascii="Georgia" w:eastAsia="SimHei" w:hAnsi="Georgia" w:cs="Times New Roman"/>
      <w:b/>
      <w:color w:val="094183"/>
      <w:sz w:val="32"/>
      <w:szCs w:val="32"/>
    </w:rPr>
  </w:style>
  <w:style w:type="paragraph" w:styleId="Heading20">
    <w:name w:val="heading 2"/>
    <w:basedOn w:val="Normal"/>
    <w:next w:val="Normal"/>
    <w:link w:val="Heading2Char"/>
    <w:uiPriority w:val="9"/>
    <w:unhideWhenUsed/>
    <w:qFormat/>
    <w:rsid w:val="008109EB"/>
    <w:pPr>
      <w:keepNext/>
      <w:keepLines/>
      <w:tabs>
        <w:tab w:val="left" w:pos="851"/>
      </w:tabs>
      <w:spacing w:before="480" w:line="240" w:lineRule="auto"/>
      <w:ind w:left="851" w:hanging="851"/>
      <w:outlineLvl w:val="1"/>
    </w:pPr>
    <w:rPr>
      <w:rFonts w:eastAsia="SimHei" w:cstheme="minorHAnsi"/>
      <w:b/>
      <w:color w:val="094179"/>
      <w:spacing w:val="10"/>
      <w:sz w:val="28"/>
    </w:rPr>
  </w:style>
  <w:style w:type="paragraph" w:styleId="Heading30">
    <w:name w:val="heading 3"/>
    <w:basedOn w:val="Normal"/>
    <w:next w:val="Normal"/>
    <w:link w:val="Heading3Char"/>
    <w:uiPriority w:val="9"/>
    <w:unhideWhenUsed/>
    <w:qFormat/>
    <w:rsid w:val="00643E73"/>
    <w:pPr>
      <w:keepNext/>
      <w:keepLines/>
      <w:numPr>
        <w:numId w:val="24"/>
      </w:numPr>
      <w:spacing w:before="120" w:after="60" w:line="240" w:lineRule="auto"/>
      <w:outlineLvl w:val="2"/>
    </w:pPr>
    <w:rPr>
      <w:rFonts w:ascii="Georgia" w:eastAsia="SimHei" w:hAnsi="Georgia" w:cs="Times New Roman"/>
      <w:color w:val="094183"/>
      <w:szCs w:val="24"/>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link w:val="ListNumber3Char"/>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C4370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CC65A0"/>
    <w:pPr>
      <w:numPr>
        <w:numId w:val="28"/>
      </w:numPr>
      <w:tabs>
        <w:tab w:val="clear" w:pos="709"/>
        <w:tab w:val="left" w:pos="851"/>
      </w:tabs>
      <w:ind w:left="851" w:hanging="851"/>
    </w:pPr>
    <w:rPr>
      <w:rFonts w:ascii="Calibri" w:hAnsi="Calibri" w:cs="Calibri"/>
      <w:spacing w:val="10"/>
    </w:rPr>
  </w:style>
  <w:style w:type="character" w:customStyle="1" w:styleId="Heading2Char">
    <w:name w:val="Heading 2 Char"/>
    <w:basedOn w:val="DefaultParagraphFont"/>
    <w:link w:val="Heading20"/>
    <w:uiPriority w:val="9"/>
    <w:rsid w:val="008109EB"/>
    <w:rPr>
      <w:rFonts w:eastAsia="SimHei" w:cstheme="minorHAnsi"/>
      <w:b/>
      <w:color w:val="094179"/>
      <w:spacing w:val="10"/>
      <w:sz w:val="28"/>
      <w:szCs w:val="28"/>
      <w:lang w:eastAsia="en-US"/>
    </w:rPr>
  </w:style>
  <w:style w:type="character" w:customStyle="1" w:styleId="Heading3Char">
    <w:name w:val="Heading 3 Char"/>
    <w:basedOn w:val="DefaultParagraphFont"/>
    <w:link w:val="Heading30"/>
    <w:uiPriority w:val="9"/>
    <w:rsid w:val="00643E73"/>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0"/>
    <w:qFormat/>
    <w:rsid w:val="00D00D6F"/>
    <w:pPr>
      <w:numPr>
        <w:ilvl w:val="1"/>
        <w:numId w:val="28"/>
      </w:numPr>
    </w:pPr>
  </w:style>
  <w:style w:type="paragraph" w:customStyle="1" w:styleId="NumberedHeading3">
    <w:name w:val="Numbered Heading 3"/>
    <w:basedOn w:val="Heading30"/>
    <w:qFormat/>
    <w:rsid w:val="00D00D6F"/>
    <w:pPr>
      <w:keepNext w:val="0"/>
      <w:keepLines w:val="0"/>
      <w:numPr>
        <w:ilvl w:val="2"/>
        <w:numId w:val="28"/>
      </w:numPr>
      <w:tabs>
        <w:tab w:val="left" w:pos="851"/>
      </w:tabs>
      <w:spacing w:before="240" w:after="240" w:line="264" w:lineRule="auto"/>
    </w:pPr>
    <w:rPr>
      <w:rFonts w:ascii="Calibri" w:hAnsi="Calibri" w:cs="Calibri"/>
      <w:color w:val="000000" w:themeColor="text1"/>
    </w:r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qFormat/>
    <w:rsid w:val="001D0D30"/>
    <w:pPr>
      <w:spacing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link w:val="TOC1Char"/>
    <w:autoRedefine/>
    <w:uiPriority w:val="39"/>
    <w:unhideWhenUsed/>
    <w:rsid w:val="00C83A1E"/>
    <w:pPr>
      <w:tabs>
        <w:tab w:val="left" w:pos="567"/>
        <w:tab w:val="right" w:pos="9214"/>
      </w:tabs>
      <w:spacing w:after="120" w:line="240" w:lineRule="auto"/>
      <w:ind w:left="567" w:right="85" w:hanging="567"/>
    </w:pPr>
    <w:rPr>
      <w:b/>
      <w:color w:val="094183" w:themeColor="text2"/>
    </w:rPr>
  </w:style>
  <w:style w:type="paragraph" w:styleId="TOC2">
    <w:name w:val="toc 2"/>
    <w:basedOn w:val="Normal"/>
    <w:next w:val="Normal"/>
    <w:autoRedefine/>
    <w:uiPriority w:val="39"/>
    <w:unhideWhenUsed/>
    <w:rsid w:val="000B17BB"/>
    <w:pPr>
      <w:tabs>
        <w:tab w:val="left" w:pos="1134"/>
        <w:tab w:val="right" w:pos="9214"/>
      </w:tabs>
      <w:spacing w:before="0" w:after="0"/>
      <w:ind w:left="1134" w:right="85" w:hanging="567"/>
    </w:pPr>
    <w:rPr>
      <w:color w:val="094183" w:themeColor="text2"/>
    </w:rPr>
  </w:style>
  <w:style w:type="paragraph" w:styleId="TOC3">
    <w:name w:val="toc 3"/>
    <w:basedOn w:val="Normal"/>
    <w:next w:val="Normal"/>
    <w:autoRedefine/>
    <w:uiPriority w:val="39"/>
    <w:unhideWhenUsed/>
    <w:rsid w:val="00696027"/>
    <w:pPr>
      <w:tabs>
        <w:tab w:val="left" w:pos="1418"/>
        <w:tab w:val="right" w:pos="9582"/>
      </w:tabs>
      <w:spacing w:after="100"/>
      <w:ind w:left="1418" w:right="567" w:hanging="851"/>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rPr>
  </w:style>
  <w:style w:type="character" w:customStyle="1" w:styleId="QuoteChar">
    <w:name w:val="Quote Char"/>
    <w:basedOn w:val="DefaultParagraphFont"/>
    <w:link w:val="Quote"/>
    <w:uiPriority w:val="29"/>
    <w:rsid w:val="00C07923"/>
    <w:rPr>
      <w:rFonts w:eastAsiaTheme="minorHAnsi"/>
      <w:i/>
      <w:iCs/>
      <w:color w:val="094183" w:themeColor="text2"/>
      <w:sz w:val="24"/>
      <w:szCs w:val="28"/>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Cs w:val="24"/>
    </w:rPr>
  </w:style>
  <w:style w:type="paragraph" w:customStyle="1" w:styleId="Logo">
    <w:name w:val="Logo"/>
    <w:basedOn w:val="Normal"/>
    <w:qFormat/>
    <w:rsid w:val="001A1790"/>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link w:val="ListParagraphChar"/>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4"/>
      <w:szCs w:val="28"/>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9050D1"/>
    <w:rPr>
      <w:noProof/>
    </w:rPr>
  </w:style>
  <w:style w:type="numbering" w:customStyle="1" w:styleId="NoList1">
    <w:name w:val="No List1"/>
    <w:next w:val="NoList"/>
    <w:uiPriority w:val="99"/>
    <w:semiHidden/>
    <w:unhideWhenUsed/>
    <w:rsid w:val="0068622C"/>
  </w:style>
  <w:style w:type="character" w:styleId="SubtleEmphasis">
    <w:name w:val="Subtle Emphasis"/>
    <w:uiPriority w:val="19"/>
    <w:qFormat/>
    <w:rsid w:val="0068622C"/>
    <w:rPr>
      <w:i/>
      <w:iCs/>
    </w:rPr>
  </w:style>
  <w:style w:type="paragraph" w:styleId="FootnoteText">
    <w:name w:val="footnote text"/>
    <w:basedOn w:val="Normal"/>
    <w:link w:val="FootnoteTextChar"/>
    <w:uiPriority w:val="99"/>
    <w:unhideWhenUsed/>
    <w:rsid w:val="008E3D3A"/>
    <w:pPr>
      <w:spacing w:before="0" w:after="0" w:line="240" w:lineRule="auto"/>
    </w:pPr>
    <w:rPr>
      <w:rFonts w:eastAsia="Calibri"/>
      <w:sz w:val="22"/>
      <w:szCs w:val="18"/>
    </w:rPr>
  </w:style>
  <w:style w:type="character" w:customStyle="1" w:styleId="FootnoteTextChar">
    <w:name w:val="Footnote Text Char"/>
    <w:basedOn w:val="DefaultParagraphFont"/>
    <w:link w:val="FootnoteText"/>
    <w:uiPriority w:val="99"/>
    <w:rsid w:val="008E3D3A"/>
    <w:rPr>
      <w:rFonts w:eastAsia="Calibri"/>
      <w:szCs w:val="18"/>
      <w:lang w:eastAsia="en-US"/>
    </w:rPr>
  </w:style>
  <w:style w:type="character" w:styleId="FootnoteReference">
    <w:name w:val="footnote reference"/>
    <w:basedOn w:val="DefaultParagraphFont"/>
    <w:uiPriority w:val="99"/>
    <w:semiHidden/>
    <w:unhideWhenUsed/>
    <w:rsid w:val="0068622C"/>
    <w:rPr>
      <w:vertAlign w:val="superscript"/>
    </w:rPr>
  </w:style>
  <w:style w:type="character" w:styleId="CommentReference">
    <w:name w:val="annotation reference"/>
    <w:basedOn w:val="DefaultParagraphFont"/>
    <w:uiPriority w:val="99"/>
    <w:semiHidden/>
    <w:unhideWhenUsed/>
    <w:rsid w:val="0068622C"/>
    <w:rPr>
      <w:sz w:val="16"/>
      <w:szCs w:val="16"/>
    </w:rPr>
  </w:style>
  <w:style w:type="paragraph" w:styleId="CommentText">
    <w:name w:val="annotation text"/>
    <w:basedOn w:val="Normal"/>
    <w:link w:val="CommentTextChar"/>
    <w:uiPriority w:val="99"/>
    <w:semiHidden/>
    <w:unhideWhenUsed/>
    <w:rsid w:val="0068622C"/>
    <w:pPr>
      <w:spacing w:after="0" w:line="240" w:lineRule="auto"/>
    </w:pPr>
    <w:rPr>
      <w:rFonts w:eastAsia="Calibri"/>
      <w:szCs w:val="20"/>
    </w:rPr>
  </w:style>
  <w:style w:type="character" w:customStyle="1" w:styleId="CommentTextChar">
    <w:name w:val="Comment Text Char"/>
    <w:basedOn w:val="DefaultParagraphFont"/>
    <w:link w:val="CommentText"/>
    <w:uiPriority w:val="99"/>
    <w:semiHidden/>
    <w:rsid w:val="0068622C"/>
    <w:rPr>
      <w:rFonts w:eastAsia="Calibri"/>
      <w:sz w:val="20"/>
      <w:szCs w:val="20"/>
      <w:lang w:eastAsia="en-US"/>
    </w:rPr>
  </w:style>
  <w:style w:type="paragraph" w:styleId="CommentSubject">
    <w:name w:val="annotation subject"/>
    <w:basedOn w:val="CommentText"/>
    <w:next w:val="CommentText"/>
    <w:link w:val="CommentSubjectChar"/>
    <w:uiPriority w:val="99"/>
    <w:semiHidden/>
    <w:unhideWhenUsed/>
    <w:rsid w:val="0068622C"/>
    <w:rPr>
      <w:b/>
      <w:bCs/>
    </w:rPr>
  </w:style>
  <w:style w:type="character" w:customStyle="1" w:styleId="CommentSubjectChar">
    <w:name w:val="Comment Subject Char"/>
    <w:basedOn w:val="CommentTextChar"/>
    <w:link w:val="CommentSubject"/>
    <w:uiPriority w:val="99"/>
    <w:semiHidden/>
    <w:rsid w:val="0068622C"/>
    <w:rPr>
      <w:rFonts w:eastAsia="Calibri"/>
      <w:b/>
      <w:bCs/>
      <w:sz w:val="20"/>
      <w:szCs w:val="20"/>
      <w:lang w:eastAsia="en-US"/>
    </w:rPr>
  </w:style>
  <w:style w:type="character" w:customStyle="1" w:styleId="UnresolvedMention1">
    <w:name w:val="Unresolved Mention1"/>
    <w:basedOn w:val="DefaultParagraphFont"/>
    <w:uiPriority w:val="99"/>
    <w:semiHidden/>
    <w:unhideWhenUsed/>
    <w:rsid w:val="0068622C"/>
    <w:rPr>
      <w:color w:val="605E5C"/>
      <w:shd w:val="clear" w:color="auto" w:fill="E1DFDD"/>
    </w:rPr>
  </w:style>
  <w:style w:type="character" w:styleId="PageNumber">
    <w:name w:val="page number"/>
    <w:basedOn w:val="DefaultParagraphFont"/>
    <w:uiPriority w:val="99"/>
    <w:semiHidden/>
    <w:unhideWhenUsed/>
    <w:rsid w:val="0068622C"/>
  </w:style>
  <w:style w:type="paragraph" w:customStyle="1" w:styleId="Revision1">
    <w:name w:val="Revision1"/>
    <w:next w:val="Revision"/>
    <w:hidden/>
    <w:uiPriority w:val="99"/>
    <w:semiHidden/>
    <w:rsid w:val="0068622C"/>
    <w:pPr>
      <w:spacing w:after="0" w:line="240" w:lineRule="auto"/>
    </w:pPr>
    <w:rPr>
      <w:rFonts w:eastAsia="Calibri"/>
      <w:sz w:val="24"/>
      <w:szCs w:val="24"/>
      <w:lang w:eastAsia="en-US"/>
    </w:rPr>
  </w:style>
  <w:style w:type="paragraph" w:styleId="Revision">
    <w:name w:val="Revision"/>
    <w:hidden/>
    <w:uiPriority w:val="99"/>
    <w:semiHidden/>
    <w:rsid w:val="0068622C"/>
    <w:pPr>
      <w:spacing w:after="0" w:line="240" w:lineRule="auto"/>
    </w:pPr>
    <w:rPr>
      <w:sz w:val="20"/>
    </w:rPr>
  </w:style>
  <w:style w:type="paragraph" w:customStyle="1" w:styleId="Questions">
    <w:name w:val="Questions"/>
    <w:basedOn w:val="NumberedHeading3"/>
    <w:link w:val="QuestionsChar"/>
    <w:qFormat/>
    <w:rsid w:val="00643E73"/>
    <w:pPr>
      <w:numPr>
        <w:ilvl w:val="0"/>
        <w:numId w:val="23"/>
      </w:numPr>
    </w:pPr>
  </w:style>
  <w:style w:type="character" w:customStyle="1" w:styleId="QuestionsChar">
    <w:name w:val="Questions Char"/>
    <w:basedOn w:val="Heading1Char"/>
    <w:link w:val="Questions"/>
    <w:rsid w:val="00502401"/>
    <w:rPr>
      <w:rFonts w:ascii="Georgia" w:eastAsia="SimHei" w:hAnsi="Georgia" w:cs="Times New Roman"/>
      <w:b w:val="0"/>
      <w:color w:val="094183"/>
      <w:sz w:val="24"/>
      <w:szCs w:val="24"/>
      <w:lang w:eastAsia="en-US"/>
    </w:rPr>
  </w:style>
  <w:style w:type="paragraph" w:customStyle="1" w:styleId="Style1">
    <w:name w:val="Style1"/>
    <w:basedOn w:val="ListNumber3"/>
    <w:link w:val="Style1Char"/>
    <w:qFormat/>
    <w:rsid w:val="00D2502C"/>
  </w:style>
  <w:style w:type="character" w:customStyle="1" w:styleId="ListNumber3Char">
    <w:name w:val="List Number 3 Char"/>
    <w:basedOn w:val="DefaultParagraphFont"/>
    <w:link w:val="ListNumber3"/>
    <w:uiPriority w:val="99"/>
    <w:rsid w:val="00D2502C"/>
    <w:rPr>
      <w:sz w:val="24"/>
      <w:szCs w:val="28"/>
      <w:lang w:eastAsia="en-US"/>
    </w:rPr>
  </w:style>
  <w:style w:type="character" w:customStyle="1" w:styleId="Style1Char">
    <w:name w:val="Style1 Char"/>
    <w:basedOn w:val="ListNumber3Char"/>
    <w:link w:val="Style1"/>
    <w:rsid w:val="00D2502C"/>
    <w:rPr>
      <w:sz w:val="24"/>
      <w:szCs w:val="28"/>
      <w:lang w:eastAsia="en-US"/>
    </w:rPr>
  </w:style>
  <w:style w:type="paragraph" w:styleId="Bibliography">
    <w:name w:val="Bibliography"/>
    <w:basedOn w:val="Normal"/>
    <w:next w:val="Normal"/>
    <w:uiPriority w:val="37"/>
    <w:unhideWhenUsed/>
    <w:rsid w:val="004A4B69"/>
    <w:pPr>
      <w:spacing w:before="120" w:afterLines="120" w:after="288"/>
    </w:pPr>
    <w:rPr>
      <w:rFonts w:ascii="Calibri" w:cs="Calibri"/>
      <w:szCs w:val="36"/>
      <w:lang w:val="en-GB"/>
    </w:rPr>
  </w:style>
  <w:style w:type="character" w:customStyle="1" w:styleId="normaltextrun">
    <w:name w:val="normaltextrun"/>
    <w:basedOn w:val="DefaultParagraphFont"/>
    <w:rsid w:val="00326898"/>
  </w:style>
  <w:style w:type="paragraph" w:styleId="BalloonText">
    <w:name w:val="Balloon Text"/>
    <w:basedOn w:val="Normal"/>
    <w:link w:val="BalloonTextChar"/>
    <w:uiPriority w:val="99"/>
    <w:semiHidden/>
    <w:unhideWhenUsed/>
    <w:rsid w:val="00016F8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F83"/>
    <w:rPr>
      <w:rFonts w:ascii="Segoe UI" w:hAnsi="Segoe UI" w:cs="Segoe UI"/>
      <w:sz w:val="18"/>
      <w:szCs w:val="18"/>
      <w:lang w:eastAsia="en-US"/>
    </w:rPr>
  </w:style>
  <w:style w:type="character" w:customStyle="1" w:styleId="UnresolvedMention">
    <w:name w:val="Unresolved Mention"/>
    <w:basedOn w:val="DefaultParagraphFont"/>
    <w:uiPriority w:val="99"/>
    <w:semiHidden/>
    <w:unhideWhenUsed/>
    <w:rsid w:val="00CB110A"/>
    <w:rPr>
      <w:color w:val="605E5C"/>
      <w:shd w:val="clear" w:color="auto" w:fill="E1DFDD"/>
    </w:rPr>
  </w:style>
  <w:style w:type="paragraph" w:customStyle="1" w:styleId="Heading10">
    <w:name w:val="Heading1"/>
    <w:basedOn w:val="Heading1"/>
    <w:link w:val="Heading1Char0"/>
    <w:qFormat/>
    <w:rsid w:val="00C43706"/>
    <w:pPr>
      <w:numPr>
        <w:numId w:val="38"/>
      </w:numPr>
      <w:tabs>
        <w:tab w:val="clear" w:pos="709"/>
        <w:tab w:val="left" w:pos="851"/>
      </w:tabs>
      <w:ind w:left="851" w:hanging="851"/>
    </w:pPr>
    <w:rPr>
      <w:rFonts w:asciiTheme="minorHAnsi" w:hAnsiTheme="minorHAnsi" w:cstheme="minorHAnsi"/>
    </w:rPr>
  </w:style>
  <w:style w:type="character" w:customStyle="1" w:styleId="Heading1Char0">
    <w:name w:val="Heading1 Char"/>
    <w:basedOn w:val="Heading1Char"/>
    <w:link w:val="Heading10"/>
    <w:rsid w:val="00C43706"/>
    <w:rPr>
      <w:rFonts w:ascii="Georgia" w:eastAsia="SimHei" w:hAnsi="Georgia" w:cstheme="minorHAnsi"/>
      <w:b/>
      <w:color w:val="094183"/>
      <w:sz w:val="32"/>
      <w:szCs w:val="32"/>
      <w:lang w:eastAsia="en-US"/>
    </w:rPr>
  </w:style>
  <w:style w:type="paragraph" w:customStyle="1" w:styleId="Heading2">
    <w:name w:val="Heading2"/>
    <w:basedOn w:val="Heading10"/>
    <w:link w:val="Heading2Char0"/>
    <w:qFormat/>
    <w:rsid w:val="00CF1195"/>
    <w:pPr>
      <w:keepLines w:val="0"/>
      <w:pageBreakBefore w:val="0"/>
      <w:numPr>
        <w:ilvl w:val="1"/>
      </w:numPr>
      <w:ind w:left="851" w:hanging="851"/>
    </w:pPr>
    <w:rPr>
      <w:sz w:val="28"/>
      <w:szCs w:val="28"/>
    </w:rPr>
  </w:style>
  <w:style w:type="paragraph" w:customStyle="1" w:styleId="Heading3">
    <w:name w:val="Heading3"/>
    <w:basedOn w:val="Heading2"/>
    <w:link w:val="Heading3Char0"/>
    <w:qFormat/>
    <w:rsid w:val="004A4CF6"/>
    <w:pPr>
      <w:numPr>
        <w:ilvl w:val="2"/>
      </w:numPr>
      <w:spacing w:line="264" w:lineRule="auto"/>
      <w:ind w:left="851" w:hanging="851"/>
    </w:pPr>
    <w:rPr>
      <w:rFonts w:ascii="Arial" w:hAnsi="Arial" w:cs="Arial"/>
      <w:b w:val="0"/>
      <w:bCs/>
      <w:color w:val="auto"/>
      <w:sz w:val="24"/>
      <w:szCs w:val="24"/>
    </w:rPr>
  </w:style>
  <w:style w:type="character" w:customStyle="1" w:styleId="Heading2Char0">
    <w:name w:val="Heading2 Char"/>
    <w:basedOn w:val="Heading1Char0"/>
    <w:link w:val="Heading2"/>
    <w:rsid w:val="00CF1195"/>
    <w:rPr>
      <w:rFonts w:ascii="Georgia" w:eastAsia="SimHei" w:hAnsi="Georgia" w:cstheme="minorHAnsi"/>
      <w:b/>
      <w:color w:val="094183"/>
      <w:sz w:val="28"/>
      <w:szCs w:val="28"/>
      <w:lang w:eastAsia="en-US"/>
    </w:rPr>
  </w:style>
  <w:style w:type="character" w:customStyle="1" w:styleId="Heading3Char0">
    <w:name w:val="Heading3 Char"/>
    <w:basedOn w:val="Heading2Char0"/>
    <w:link w:val="Heading3"/>
    <w:rsid w:val="004A4CF6"/>
    <w:rPr>
      <w:rFonts w:ascii="Arial" w:eastAsia="SimHei" w:hAnsi="Arial" w:cs="Arial"/>
      <w:b w:val="0"/>
      <w:bCs/>
      <w:color w:val="094183"/>
      <w:sz w:val="24"/>
      <w:szCs w:val="24"/>
      <w:lang w:eastAsia="en-US"/>
    </w:rPr>
  </w:style>
  <w:style w:type="paragraph" w:customStyle="1" w:styleId="Bullet1">
    <w:name w:val="Bullet1"/>
    <w:basedOn w:val="ListParagraph"/>
    <w:link w:val="Bullet1Char"/>
    <w:qFormat/>
    <w:rsid w:val="002519BB"/>
    <w:pPr>
      <w:numPr>
        <w:numId w:val="18"/>
      </w:numPr>
      <w:tabs>
        <w:tab w:val="left" w:pos="426"/>
      </w:tabs>
    </w:pPr>
    <w:rPr>
      <w:rFonts w:ascii="Arial" w:hAnsi="Arial" w:cs="Times New Roman"/>
      <w:szCs w:val="24"/>
    </w:rPr>
  </w:style>
  <w:style w:type="character" w:customStyle="1" w:styleId="ListParagraphChar">
    <w:name w:val="List Paragraph Char"/>
    <w:basedOn w:val="DefaultParagraphFont"/>
    <w:link w:val="ListParagraph"/>
    <w:uiPriority w:val="34"/>
    <w:rsid w:val="00FF34F5"/>
    <w:rPr>
      <w:sz w:val="24"/>
      <w:szCs w:val="28"/>
      <w:lang w:eastAsia="en-US"/>
    </w:rPr>
  </w:style>
  <w:style w:type="character" w:customStyle="1" w:styleId="Bullet1Char">
    <w:name w:val="Bullet1 Char"/>
    <w:basedOn w:val="ListParagraphChar"/>
    <w:link w:val="Bullet1"/>
    <w:rsid w:val="002519BB"/>
    <w:rPr>
      <w:rFonts w:ascii="Arial" w:hAnsi="Arial" w:cs="Times New Roman"/>
      <w:sz w:val="24"/>
      <w:szCs w:val="24"/>
      <w:lang w:eastAsia="en-US"/>
    </w:rPr>
  </w:style>
  <w:style w:type="character" w:styleId="FollowedHyperlink">
    <w:name w:val="FollowedHyperlink"/>
    <w:basedOn w:val="DefaultParagraphFont"/>
    <w:uiPriority w:val="99"/>
    <w:semiHidden/>
    <w:unhideWhenUsed/>
    <w:rsid w:val="00F2695F"/>
    <w:rPr>
      <w:color w:val="000000" w:themeColor="followedHyperlink"/>
      <w:u w:val="single"/>
    </w:rPr>
  </w:style>
  <w:style w:type="paragraph" w:customStyle="1" w:styleId="Questions-App">
    <w:name w:val="Questions-App"/>
    <w:basedOn w:val="TOC1"/>
    <w:link w:val="Questions-AppChar"/>
    <w:qFormat/>
    <w:rsid w:val="0018154D"/>
    <w:pPr>
      <w:tabs>
        <w:tab w:val="clear" w:pos="567"/>
        <w:tab w:val="left" w:pos="851"/>
      </w:tabs>
      <w:ind w:left="851" w:hanging="851"/>
    </w:pPr>
    <w:rPr>
      <w:b w:val="0"/>
      <w:bCs/>
      <w:color w:val="auto"/>
    </w:rPr>
  </w:style>
  <w:style w:type="character" w:customStyle="1" w:styleId="TOC1Char">
    <w:name w:val="TOC 1 Char"/>
    <w:basedOn w:val="DefaultParagraphFont"/>
    <w:link w:val="TOC1"/>
    <w:uiPriority w:val="39"/>
    <w:rsid w:val="00C83A1E"/>
    <w:rPr>
      <w:b/>
      <w:color w:val="094183" w:themeColor="text2"/>
      <w:sz w:val="24"/>
      <w:szCs w:val="28"/>
      <w:lang w:eastAsia="en-US"/>
    </w:rPr>
  </w:style>
  <w:style w:type="character" w:customStyle="1" w:styleId="Questions-AppChar">
    <w:name w:val="Questions-App Char"/>
    <w:basedOn w:val="TOC1Char"/>
    <w:link w:val="Questions-App"/>
    <w:rsid w:val="0018154D"/>
    <w:rPr>
      <w:b w:val="0"/>
      <w:bCs/>
      <w:color w:val="094183" w:themeColor="text2"/>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216688">
      <w:bodyDiv w:val="1"/>
      <w:marLeft w:val="0"/>
      <w:marRight w:val="0"/>
      <w:marTop w:val="0"/>
      <w:marBottom w:val="0"/>
      <w:divBdr>
        <w:top w:val="none" w:sz="0" w:space="0" w:color="auto"/>
        <w:left w:val="none" w:sz="0" w:space="0" w:color="auto"/>
        <w:bottom w:val="none" w:sz="0" w:space="0" w:color="auto"/>
        <w:right w:val="none" w:sz="0" w:space="0" w:color="auto"/>
      </w:divBdr>
    </w:div>
    <w:div w:id="368843520">
      <w:bodyDiv w:val="1"/>
      <w:marLeft w:val="0"/>
      <w:marRight w:val="0"/>
      <w:marTop w:val="0"/>
      <w:marBottom w:val="0"/>
      <w:divBdr>
        <w:top w:val="none" w:sz="0" w:space="0" w:color="auto"/>
        <w:left w:val="none" w:sz="0" w:space="0" w:color="auto"/>
        <w:bottom w:val="none" w:sz="0" w:space="0" w:color="auto"/>
        <w:right w:val="none" w:sz="0" w:space="0" w:color="auto"/>
      </w:divBdr>
    </w:div>
    <w:div w:id="1075472631">
      <w:bodyDiv w:val="1"/>
      <w:marLeft w:val="0"/>
      <w:marRight w:val="0"/>
      <w:marTop w:val="0"/>
      <w:marBottom w:val="0"/>
      <w:divBdr>
        <w:top w:val="none" w:sz="0" w:space="0" w:color="auto"/>
        <w:left w:val="none" w:sz="0" w:space="0" w:color="auto"/>
        <w:bottom w:val="none" w:sz="0" w:space="0" w:color="auto"/>
        <w:right w:val="none" w:sz="0" w:space="0" w:color="auto"/>
      </w:divBdr>
    </w:div>
    <w:div w:id="1110855647">
      <w:bodyDiv w:val="1"/>
      <w:marLeft w:val="0"/>
      <w:marRight w:val="0"/>
      <w:marTop w:val="0"/>
      <w:marBottom w:val="0"/>
      <w:divBdr>
        <w:top w:val="none" w:sz="0" w:space="0" w:color="auto"/>
        <w:left w:val="none" w:sz="0" w:space="0" w:color="auto"/>
        <w:bottom w:val="none" w:sz="0" w:space="0" w:color="auto"/>
        <w:right w:val="none" w:sz="0" w:space="0" w:color="auto"/>
      </w:divBdr>
    </w:div>
    <w:div w:id="1267926423">
      <w:bodyDiv w:val="1"/>
      <w:marLeft w:val="0"/>
      <w:marRight w:val="0"/>
      <w:marTop w:val="0"/>
      <w:marBottom w:val="0"/>
      <w:divBdr>
        <w:top w:val="none" w:sz="0" w:space="0" w:color="auto"/>
        <w:left w:val="none" w:sz="0" w:space="0" w:color="auto"/>
        <w:bottom w:val="none" w:sz="0" w:space="0" w:color="auto"/>
        <w:right w:val="none" w:sz="0" w:space="0" w:color="auto"/>
      </w:divBdr>
    </w:div>
    <w:div w:id="1426923670">
      <w:bodyDiv w:val="1"/>
      <w:marLeft w:val="0"/>
      <w:marRight w:val="0"/>
      <w:marTop w:val="0"/>
      <w:marBottom w:val="0"/>
      <w:divBdr>
        <w:top w:val="none" w:sz="0" w:space="0" w:color="auto"/>
        <w:left w:val="none" w:sz="0" w:space="0" w:color="auto"/>
        <w:bottom w:val="none" w:sz="0" w:space="0" w:color="auto"/>
        <w:right w:val="none" w:sz="0" w:space="0" w:color="auto"/>
      </w:divBdr>
    </w:div>
    <w:div w:id="1815247974">
      <w:bodyDiv w:val="1"/>
      <w:marLeft w:val="0"/>
      <w:marRight w:val="0"/>
      <w:marTop w:val="0"/>
      <w:marBottom w:val="0"/>
      <w:divBdr>
        <w:top w:val="none" w:sz="0" w:space="0" w:color="auto"/>
        <w:left w:val="none" w:sz="0" w:space="0" w:color="auto"/>
        <w:bottom w:val="none" w:sz="0" w:space="0" w:color="auto"/>
        <w:right w:val="none" w:sz="0" w:space="0" w:color="auto"/>
      </w:divBdr>
    </w:div>
    <w:div w:id="1999990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ngage.dss.gov.au/" TargetMode="External"/><Relationship Id="rId18" Type="http://schemas.openxmlformats.org/officeDocument/2006/relationships/header" Target="head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gage.dss.gov.au/a-stronger-more-diverse-and-independent-community-sector/a-stronger-more-diverse-and-independent-community-sector-issues-paper/" TargetMode="External"/><Relationship Id="rId17" Type="http://schemas.openxmlformats.org/officeDocument/2006/relationships/hyperlink" Target="https://www.strongercharities.org.au/about-us/" TargetMode="External"/><Relationship Id="rId25" Type="http://schemas.openxmlformats.org/officeDocument/2006/relationships/header" Target="header5.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communityservicesoutcomestree.com/" TargetMode="External"/><Relationship Id="rId20" Type="http://schemas.openxmlformats.org/officeDocument/2006/relationships/footer" Target="footer1.xml"/><Relationship Id="rId29" Type="http://schemas.openxmlformats.org/officeDocument/2006/relationships/hyperlink" Target="https://www.pc.gov.au/inquiries/current/philanthrop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age.dss.gov.au/a-stronger-more-diverse-and-independent-community-sector/" TargetMode="External"/><Relationship Id="rId24" Type="http://schemas.openxmlformats.org/officeDocument/2006/relationships/header" Target="head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www.socialimpacttoolbox.com/" TargetMode="External"/><Relationship Id="rId23" Type="http://schemas.openxmlformats.org/officeDocument/2006/relationships/footer" Target="footer3.xml"/><Relationship Id="rId28" Type="http://schemas.openxmlformats.org/officeDocument/2006/relationships/hyperlink" Target="https://www.pc.gov.au/inquiries/current/closing-the-gap-review/draft" TargetMode="External"/><Relationship Id="rId10" Type="http://schemas.openxmlformats.org/officeDocument/2006/relationships/hyperlink" Target="https://volunteeringstrategy.org.au/" TargetMode="Externa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s://www.closingthegap.gov.au/national-agreement" TargetMode="Externa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ngage.dss.gov.au/a-stronger-more-diverse-and-independent-community-sector/" TargetMode="External"/></Relationship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065B2-CD9E-499A-8759-469A73232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14105</Words>
  <Characters>85962</Characters>
  <Application>Microsoft Office Word</Application>
  <DocSecurity>0</DocSecurity>
  <Lines>1403</Lines>
  <Paragraphs>355</Paragraphs>
  <ScaleCrop>false</ScaleCrop>
  <HeadingPairs>
    <vt:vector size="2" baseType="variant">
      <vt:variant>
        <vt:lpstr>Title</vt:lpstr>
      </vt:variant>
      <vt:variant>
        <vt:i4>1</vt:i4>
      </vt:variant>
    </vt:vector>
  </HeadingPairs>
  <TitlesOfParts>
    <vt:vector size="1" baseType="lpstr">
      <vt:lpstr>ot-for-Profit Sector Development Blueprint Issues Pape</vt:lpstr>
    </vt:vector>
  </TitlesOfParts>
  <Company/>
  <LinksUpToDate>false</LinksUpToDate>
  <CharactersWithSpaces>99824</CharactersWithSpaces>
  <SharedDoc>false</SharedDoc>
  <HLinks>
    <vt:vector size="168" baseType="variant">
      <vt:variant>
        <vt:i4>6946868</vt:i4>
      </vt:variant>
      <vt:variant>
        <vt:i4>195</vt:i4>
      </vt:variant>
      <vt:variant>
        <vt:i4>0</vt:i4>
      </vt:variant>
      <vt:variant>
        <vt:i4>5</vt:i4>
      </vt:variant>
      <vt:variant>
        <vt:lpwstr>https://www.strongercharities.org.au/about-us/</vt:lpwstr>
      </vt:variant>
      <vt:variant>
        <vt:lpwstr/>
      </vt:variant>
      <vt:variant>
        <vt:i4>5308485</vt:i4>
      </vt:variant>
      <vt:variant>
        <vt:i4>168</vt:i4>
      </vt:variant>
      <vt:variant>
        <vt:i4>0</vt:i4>
      </vt:variant>
      <vt:variant>
        <vt:i4>5</vt:i4>
      </vt:variant>
      <vt:variant>
        <vt:lpwstr>https://www.acoss.org.au/helping-people-in-need-during-a-cost-of-living-crisis-findings-from-the-australian-community-sector-survey/</vt:lpwstr>
      </vt:variant>
      <vt:variant>
        <vt:lpwstr/>
      </vt:variant>
      <vt:variant>
        <vt:i4>1769532</vt:i4>
      </vt:variant>
      <vt:variant>
        <vt:i4>152</vt:i4>
      </vt:variant>
      <vt:variant>
        <vt:i4>0</vt:i4>
      </vt:variant>
      <vt:variant>
        <vt:i4>5</vt:i4>
      </vt:variant>
      <vt:variant>
        <vt:lpwstr/>
      </vt:variant>
      <vt:variant>
        <vt:lpwstr>_Toc143875955</vt:lpwstr>
      </vt:variant>
      <vt:variant>
        <vt:i4>1769532</vt:i4>
      </vt:variant>
      <vt:variant>
        <vt:i4>146</vt:i4>
      </vt:variant>
      <vt:variant>
        <vt:i4>0</vt:i4>
      </vt:variant>
      <vt:variant>
        <vt:i4>5</vt:i4>
      </vt:variant>
      <vt:variant>
        <vt:lpwstr/>
      </vt:variant>
      <vt:variant>
        <vt:lpwstr>_Toc143875954</vt:lpwstr>
      </vt:variant>
      <vt:variant>
        <vt:i4>1769532</vt:i4>
      </vt:variant>
      <vt:variant>
        <vt:i4>140</vt:i4>
      </vt:variant>
      <vt:variant>
        <vt:i4>0</vt:i4>
      </vt:variant>
      <vt:variant>
        <vt:i4>5</vt:i4>
      </vt:variant>
      <vt:variant>
        <vt:lpwstr/>
      </vt:variant>
      <vt:variant>
        <vt:lpwstr>_Toc143875953</vt:lpwstr>
      </vt:variant>
      <vt:variant>
        <vt:i4>1769532</vt:i4>
      </vt:variant>
      <vt:variant>
        <vt:i4>134</vt:i4>
      </vt:variant>
      <vt:variant>
        <vt:i4>0</vt:i4>
      </vt:variant>
      <vt:variant>
        <vt:i4>5</vt:i4>
      </vt:variant>
      <vt:variant>
        <vt:lpwstr/>
      </vt:variant>
      <vt:variant>
        <vt:lpwstr>_Toc143875952</vt:lpwstr>
      </vt:variant>
      <vt:variant>
        <vt:i4>1769532</vt:i4>
      </vt:variant>
      <vt:variant>
        <vt:i4>128</vt:i4>
      </vt:variant>
      <vt:variant>
        <vt:i4>0</vt:i4>
      </vt:variant>
      <vt:variant>
        <vt:i4>5</vt:i4>
      </vt:variant>
      <vt:variant>
        <vt:lpwstr/>
      </vt:variant>
      <vt:variant>
        <vt:lpwstr>_Toc143875951</vt:lpwstr>
      </vt:variant>
      <vt:variant>
        <vt:i4>1769532</vt:i4>
      </vt:variant>
      <vt:variant>
        <vt:i4>122</vt:i4>
      </vt:variant>
      <vt:variant>
        <vt:i4>0</vt:i4>
      </vt:variant>
      <vt:variant>
        <vt:i4>5</vt:i4>
      </vt:variant>
      <vt:variant>
        <vt:lpwstr/>
      </vt:variant>
      <vt:variant>
        <vt:lpwstr>_Toc143875950</vt:lpwstr>
      </vt:variant>
      <vt:variant>
        <vt:i4>1703996</vt:i4>
      </vt:variant>
      <vt:variant>
        <vt:i4>116</vt:i4>
      </vt:variant>
      <vt:variant>
        <vt:i4>0</vt:i4>
      </vt:variant>
      <vt:variant>
        <vt:i4>5</vt:i4>
      </vt:variant>
      <vt:variant>
        <vt:lpwstr/>
      </vt:variant>
      <vt:variant>
        <vt:lpwstr>_Toc143875949</vt:lpwstr>
      </vt:variant>
      <vt:variant>
        <vt:i4>1703996</vt:i4>
      </vt:variant>
      <vt:variant>
        <vt:i4>110</vt:i4>
      </vt:variant>
      <vt:variant>
        <vt:i4>0</vt:i4>
      </vt:variant>
      <vt:variant>
        <vt:i4>5</vt:i4>
      </vt:variant>
      <vt:variant>
        <vt:lpwstr/>
      </vt:variant>
      <vt:variant>
        <vt:lpwstr>_Toc143875948</vt:lpwstr>
      </vt:variant>
      <vt:variant>
        <vt:i4>1703996</vt:i4>
      </vt:variant>
      <vt:variant>
        <vt:i4>104</vt:i4>
      </vt:variant>
      <vt:variant>
        <vt:i4>0</vt:i4>
      </vt:variant>
      <vt:variant>
        <vt:i4>5</vt:i4>
      </vt:variant>
      <vt:variant>
        <vt:lpwstr/>
      </vt:variant>
      <vt:variant>
        <vt:lpwstr>_Toc143875947</vt:lpwstr>
      </vt:variant>
      <vt:variant>
        <vt:i4>1703996</vt:i4>
      </vt:variant>
      <vt:variant>
        <vt:i4>98</vt:i4>
      </vt:variant>
      <vt:variant>
        <vt:i4>0</vt:i4>
      </vt:variant>
      <vt:variant>
        <vt:i4>5</vt:i4>
      </vt:variant>
      <vt:variant>
        <vt:lpwstr/>
      </vt:variant>
      <vt:variant>
        <vt:lpwstr>_Toc143875946</vt:lpwstr>
      </vt:variant>
      <vt:variant>
        <vt:i4>1703996</vt:i4>
      </vt:variant>
      <vt:variant>
        <vt:i4>92</vt:i4>
      </vt:variant>
      <vt:variant>
        <vt:i4>0</vt:i4>
      </vt:variant>
      <vt:variant>
        <vt:i4>5</vt:i4>
      </vt:variant>
      <vt:variant>
        <vt:lpwstr/>
      </vt:variant>
      <vt:variant>
        <vt:lpwstr>_Toc143875945</vt:lpwstr>
      </vt:variant>
      <vt:variant>
        <vt:i4>1703996</vt:i4>
      </vt:variant>
      <vt:variant>
        <vt:i4>86</vt:i4>
      </vt:variant>
      <vt:variant>
        <vt:i4>0</vt:i4>
      </vt:variant>
      <vt:variant>
        <vt:i4>5</vt:i4>
      </vt:variant>
      <vt:variant>
        <vt:lpwstr/>
      </vt:variant>
      <vt:variant>
        <vt:lpwstr>_Toc143875944</vt:lpwstr>
      </vt:variant>
      <vt:variant>
        <vt:i4>1703996</vt:i4>
      </vt:variant>
      <vt:variant>
        <vt:i4>80</vt:i4>
      </vt:variant>
      <vt:variant>
        <vt:i4>0</vt:i4>
      </vt:variant>
      <vt:variant>
        <vt:i4>5</vt:i4>
      </vt:variant>
      <vt:variant>
        <vt:lpwstr/>
      </vt:variant>
      <vt:variant>
        <vt:lpwstr>_Toc143875943</vt:lpwstr>
      </vt:variant>
      <vt:variant>
        <vt:i4>1703996</vt:i4>
      </vt:variant>
      <vt:variant>
        <vt:i4>74</vt:i4>
      </vt:variant>
      <vt:variant>
        <vt:i4>0</vt:i4>
      </vt:variant>
      <vt:variant>
        <vt:i4>5</vt:i4>
      </vt:variant>
      <vt:variant>
        <vt:lpwstr/>
      </vt:variant>
      <vt:variant>
        <vt:lpwstr>_Toc143875942</vt:lpwstr>
      </vt:variant>
      <vt:variant>
        <vt:i4>1703996</vt:i4>
      </vt:variant>
      <vt:variant>
        <vt:i4>68</vt:i4>
      </vt:variant>
      <vt:variant>
        <vt:i4>0</vt:i4>
      </vt:variant>
      <vt:variant>
        <vt:i4>5</vt:i4>
      </vt:variant>
      <vt:variant>
        <vt:lpwstr/>
      </vt:variant>
      <vt:variant>
        <vt:lpwstr>_Toc143875941</vt:lpwstr>
      </vt:variant>
      <vt:variant>
        <vt:i4>1703996</vt:i4>
      </vt:variant>
      <vt:variant>
        <vt:i4>62</vt:i4>
      </vt:variant>
      <vt:variant>
        <vt:i4>0</vt:i4>
      </vt:variant>
      <vt:variant>
        <vt:i4>5</vt:i4>
      </vt:variant>
      <vt:variant>
        <vt:lpwstr/>
      </vt:variant>
      <vt:variant>
        <vt:lpwstr>_Toc143875940</vt:lpwstr>
      </vt:variant>
      <vt:variant>
        <vt:i4>1900604</vt:i4>
      </vt:variant>
      <vt:variant>
        <vt:i4>56</vt:i4>
      </vt:variant>
      <vt:variant>
        <vt:i4>0</vt:i4>
      </vt:variant>
      <vt:variant>
        <vt:i4>5</vt:i4>
      </vt:variant>
      <vt:variant>
        <vt:lpwstr/>
      </vt:variant>
      <vt:variant>
        <vt:lpwstr>_Toc143875939</vt:lpwstr>
      </vt:variant>
      <vt:variant>
        <vt:i4>1900604</vt:i4>
      </vt:variant>
      <vt:variant>
        <vt:i4>50</vt:i4>
      </vt:variant>
      <vt:variant>
        <vt:i4>0</vt:i4>
      </vt:variant>
      <vt:variant>
        <vt:i4>5</vt:i4>
      </vt:variant>
      <vt:variant>
        <vt:lpwstr/>
      </vt:variant>
      <vt:variant>
        <vt:lpwstr>_Toc143875938</vt:lpwstr>
      </vt:variant>
      <vt:variant>
        <vt:i4>1900604</vt:i4>
      </vt:variant>
      <vt:variant>
        <vt:i4>44</vt:i4>
      </vt:variant>
      <vt:variant>
        <vt:i4>0</vt:i4>
      </vt:variant>
      <vt:variant>
        <vt:i4>5</vt:i4>
      </vt:variant>
      <vt:variant>
        <vt:lpwstr/>
      </vt:variant>
      <vt:variant>
        <vt:lpwstr>_Toc143875937</vt:lpwstr>
      </vt:variant>
      <vt:variant>
        <vt:i4>1900604</vt:i4>
      </vt:variant>
      <vt:variant>
        <vt:i4>38</vt:i4>
      </vt:variant>
      <vt:variant>
        <vt:i4>0</vt:i4>
      </vt:variant>
      <vt:variant>
        <vt:i4>5</vt:i4>
      </vt:variant>
      <vt:variant>
        <vt:lpwstr/>
      </vt:variant>
      <vt:variant>
        <vt:lpwstr>_Toc143875936</vt:lpwstr>
      </vt:variant>
      <vt:variant>
        <vt:i4>1900604</vt:i4>
      </vt:variant>
      <vt:variant>
        <vt:i4>32</vt:i4>
      </vt:variant>
      <vt:variant>
        <vt:i4>0</vt:i4>
      </vt:variant>
      <vt:variant>
        <vt:i4>5</vt:i4>
      </vt:variant>
      <vt:variant>
        <vt:lpwstr/>
      </vt:variant>
      <vt:variant>
        <vt:lpwstr>_Toc143875935</vt:lpwstr>
      </vt:variant>
      <vt:variant>
        <vt:i4>1900604</vt:i4>
      </vt:variant>
      <vt:variant>
        <vt:i4>26</vt:i4>
      </vt:variant>
      <vt:variant>
        <vt:i4>0</vt:i4>
      </vt:variant>
      <vt:variant>
        <vt:i4>5</vt:i4>
      </vt:variant>
      <vt:variant>
        <vt:lpwstr/>
      </vt:variant>
      <vt:variant>
        <vt:lpwstr>_Toc143875934</vt:lpwstr>
      </vt:variant>
      <vt:variant>
        <vt:i4>1900604</vt:i4>
      </vt:variant>
      <vt:variant>
        <vt:i4>20</vt:i4>
      </vt:variant>
      <vt:variant>
        <vt:i4>0</vt:i4>
      </vt:variant>
      <vt:variant>
        <vt:i4>5</vt:i4>
      </vt:variant>
      <vt:variant>
        <vt:lpwstr/>
      </vt:variant>
      <vt:variant>
        <vt:lpwstr>_Toc143875933</vt:lpwstr>
      </vt:variant>
      <vt:variant>
        <vt:i4>1900604</vt:i4>
      </vt:variant>
      <vt:variant>
        <vt:i4>14</vt:i4>
      </vt:variant>
      <vt:variant>
        <vt:i4>0</vt:i4>
      </vt:variant>
      <vt:variant>
        <vt:i4>5</vt:i4>
      </vt:variant>
      <vt:variant>
        <vt:lpwstr/>
      </vt:variant>
      <vt:variant>
        <vt:lpwstr>_Toc143875932</vt:lpwstr>
      </vt:variant>
      <vt:variant>
        <vt:i4>1900604</vt:i4>
      </vt:variant>
      <vt:variant>
        <vt:i4>8</vt:i4>
      </vt:variant>
      <vt:variant>
        <vt:i4>0</vt:i4>
      </vt:variant>
      <vt:variant>
        <vt:i4>5</vt:i4>
      </vt:variant>
      <vt:variant>
        <vt:lpwstr/>
      </vt:variant>
      <vt:variant>
        <vt:lpwstr>_Toc143875931</vt:lpwstr>
      </vt:variant>
      <vt:variant>
        <vt:i4>1900604</vt:i4>
      </vt:variant>
      <vt:variant>
        <vt:i4>2</vt:i4>
      </vt:variant>
      <vt:variant>
        <vt:i4>0</vt:i4>
      </vt:variant>
      <vt:variant>
        <vt:i4>5</vt:i4>
      </vt:variant>
      <vt:variant>
        <vt:lpwstr/>
      </vt:variant>
      <vt:variant>
        <vt:lpwstr>_Toc143875930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ot-for-Profit Sector Development Blueprint Issues Pape</dc:title>
  <dc:subject/>
  <dc:creator/>
  <cp:keywords>[SEC=OFFICIAL]</cp:keywords>
  <dc:description/>
  <cp:lastModifiedBy/>
  <cp:revision>1</cp:revision>
  <dcterms:created xsi:type="dcterms:W3CDTF">2023-10-31T19:59:00Z</dcterms:created>
  <dcterms:modified xsi:type="dcterms:W3CDTF">2023-10-31T19:59:00Z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F2B1A0DBBCFE88AA5B1F312AB77B9B9984DBCA1F</vt:lpwstr>
  </property>
  <property fmtid="{D5CDD505-2E9C-101B-9397-08002B2CF9AE}" pid="9" name="PM_Originating_FileId">
    <vt:lpwstr>140143327CE5440BA01A0F6A45112753</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2023-10-31T19:58:36Z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970E7761BD21F8F4B6136F88FDC8F216</vt:lpwstr>
  </property>
  <property fmtid="{D5CDD505-2E9C-101B-9397-08002B2CF9AE}" pid="21" name="PM_Hash_Salt">
    <vt:lpwstr>F14CC8D9D49DD97D932826D007BD6909</vt:lpwstr>
  </property>
  <property fmtid="{D5CDD505-2E9C-101B-9397-08002B2CF9AE}" pid="22" name="PM_Hash_SHA1">
    <vt:lpwstr>9D3EB9EC4CEFFECF4CB0748872F6CDC70BAA7543</vt:lpwstr>
  </property>
  <property fmtid="{D5CDD505-2E9C-101B-9397-08002B2CF9AE}" pid="23" name="PM_OriginatorUserAccountName_SHA256">
    <vt:lpwstr>52B97822998D45A5FE76FBF575035034760AD13EE13D3825DB38D567D3AEDC5E</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ies>
</file>