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8C22E" w14:textId="77777777" w:rsidR="00D84586" w:rsidRPr="003013A4" w:rsidRDefault="00D84586" w:rsidP="00070374">
      <w:pPr>
        <w:pStyle w:val="Title"/>
      </w:pPr>
      <w:r w:rsidRPr="00F020BF">
        <w:t>Summary report</w:t>
      </w:r>
      <w:r w:rsidRPr="003013A4">
        <w:t>:</w:t>
      </w:r>
    </w:p>
    <w:p w14:paraId="239E5972" w14:textId="77777777" w:rsidR="00D84586" w:rsidRPr="00C908A2" w:rsidRDefault="00D84586" w:rsidP="00D304A4">
      <w:pPr>
        <w:pStyle w:val="Subtitle"/>
        <w:rPr>
          <w:sz w:val="28"/>
          <w:szCs w:val="28"/>
        </w:rPr>
      </w:pPr>
      <w:r w:rsidRPr="00C908A2">
        <w:rPr>
          <w:sz w:val="28"/>
          <w:szCs w:val="28"/>
        </w:rPr>
        <w:t>Consultations on the National Housing and Homelessness Plan</w:t>
      </w:r>
    </w:p>
    <w:p w14:paraId="0CDA3220" w14:textId="77777777" w:rsidR="00D84586" w:rsidRPr="00D304A4" w:rsidRDefault="00D84586" w:rsidP="00070374">
      <w:r w:rsidRPr="00D304A4">
        <w:t xml:space="preserve">The Australian Government is developing a National Housing and Homelessness Plan (the Plan). It is doing this with state and territory governments to help more Australians get safe and affordable housing. The Plan will create a shared national vision to improve housing outcomes and help address homelessness. </w:t>
      </w:r>
    </w:p>
    <w:p w14:paraId="29C1A295" w14:textId="77777777" w:rsidR="00D84586" w:rsidRPr="00D304A4" w:rsidRDefault="00D84586" w:rsidP="00070374">
      <w:r w:rsidRPr="00D304A4">
        <w:t xml:space="preserve">To develop the Plan, the Australian Government released an </w:t>
      </w:r>
      <w:hyperlink r:id="rId9" w:history="1">
        <w:r w:rsidRPr="00D304A4">
          <w:rPr>
            <w:rStyle w:val="Hyperlink"/>
            <w:rFonts w:cs="Calibri"/>
            <w:szCs w:val="24"/>
          </w:rPr>
          <w:t>Issues Paper</w:t>
        </w:r>
      </w:hyperlink>
      <w:r w:rsidRPr="00D304A4">
        <w:t xml:space="preserve">. It asked people to give feedback about the following 7 focus areas: </w:t>
      </w:r>
    </w:p>
    <w:p w14:paraId="0487075F" w14:textId="77777777" w:rsidR="00D84586" w:rsidRPr="00D304A4" w:rsidRDefault="00915557" w:rsidP="00070374">
      <w:pPr>
        <w:pStyle w:val="Listtable"/>
      </w:pPr>
      <w:hyperlink w:anchor="_Homelessness" w:history="1">
        <w:r w:rsidR="00D84586" w:rsidRPr="00D304A4">
          <w:rPr>
            <w:rStyle w:val="Hyperlink"/>
            <w:szCs w:val="24"/>
          </w:rPr>
          <w:t>homelessness</w:t>
        </w:r>
      </w:hyperlink>
      <w:r w:rsidR="00D84586" w:rsidRPr="00D304A4">
        <w:t xml:space="preserve"> </w:t>
      </w:r>
    </w:p>
    <w:p w14:paraId="4B3287CD" w14:textId="77777777" w:rsidR="00D84586" w:rsidRPr="00D304A4" w:rsidRDefault="00915557" w:rsidP="00070374">
      <w:pPr>
        <w:pStyle w:val="Listtable"/>
      </w:pPr>
      <w:hyperlink w:anchor="_Homelessness_services" w:history="1">
        <w:r w:rsidR="00D84586" w:rsidRPr="00D304A4">
          <w:rPr>
            <w:rStyle w:val="Hyperlink"/>
            <w:szCs w:val="24"/>
          </w:rPr>
          <w:t>homelessness services</w:t>
        </w:r>
      </w:hyperlink>
    </w:p>
    <w:p w14:paraId="6C909777" w14:textId="77777777" w:rsidR="00D84586" w:rsidRPr="00D304A4" w:rsidRDefault="00915557" w:rsidP="00070374">
      <w:pPr>
        <w:pStyle w:val="Listtable"/>
      </w:pPr>
      <w:hyperlink w:anchor="_Social_housing" w:history="1">
        <w:r w:rsidR="00D84586" w:rsidRPr="00D304A4">
          <w:rPr>
            <w:rStyle w:val="Hyperlink"/>
            <w:szCs w:val="24"/>
          </w:rPr>
          <w:t>social housing</w:t>
        </w:r>
      </w:hyperlink>
    </w:p>
    <w:p w14:paraId="020FA1D3" w14:textId="77777777" w:rsidR="00D84586" w:rsidRPr="00D304A4" w:rsidRDefault="00915557" w:rsidP="00070374">
      <w:pPr>
        <w:pStyle w:val="Listtable"/>
      </w:pPr>
      <w:hyperlink w:anchor="_Aboriginal_and_Torres" w:history="1">
        <w:r w:rsidR="00D84586" w:rsidRPr="00D304A4">
          <w:rPr>
            <w:rStyle w:val="Hyperlink"/>
            <w:szCs w:val="24"/>
          </w:rPr>
          <w:t>Aboriginal and Torres Strait Islander housing</w:t>
        </w:r>
      </w:hyperlink>
    </w:p>
    <w:p w14:paraId="2CBFDD37" w14:textId="77777777" w:rsidR="00D84586" w:rsidRPr="00D304A4" w:rsidRDefault="00915557" w:rsidP="00070374">
      <w:pPr>
        <w:pStyle w:val="Listtable"/>
      </w:pPr>
      <w:hyperlink w:anchor="_Housing_markets" w:history="1">
        <w:r w:rsidR="00D84586" w:rsidRPr="00D304A4">
          <w:rPr>
            <w:rStyle w:val="Hyperlink"/>
            <w:szCs w:val="24"/>
          </w:rPr>
          <w:t>the housing market</w:t>
        </w:r>
      </w:hyperlink>
      <w:r w:rsidR="00D84586" w:rsidRPr="00D304A4">
        <w:t>, including renting and owning a home</w:t>
      </w:r>
    </w:p>
    <w:p w14:paraId="57965E59" w14:textId="77777777" w:rsidR="00D84586" w:rsidRPr="00D304A4" w:rsidRDefault="00915557" w:rsidP="00070374">
      <w:pPr>
        <w:pStyle w:val="Listtable"/>
      </w:pPr>
      <w:hyperlink w:anchor="_Planning,_zoning_and" w:history="1">
        <w:r w:rsidR="00D84586" w:rsidRPr="00D304A4">
          <w:rPr>
            <w:rStyle w:val="Hyperlink"/>
            <w:szCs w:val="24"/>
          </w:rPr>
          <w:t>planning, zoning and development</w:t>
        </w:r>
      </w:hyperlink>
    </w:p>
    <w:p w14:paraId="3EAE653B" w14:textId="77777777" w:rsidR="00D84586" w:rsidRPr="00D304A4" w:rsidRDefault="00915557" w:rsidP="00D304A4">
      <w:pPr>
        <w:pStyle w:val="Listtable"/>
        <w:spacing w:after="120"/>
      </w:pPr>
      <w:hyperlink w:anchor="_The_impacts_of" w:history="1">
        <w:r w:rsidR="00D84586" w:rsidRPr="00D304A4">
          <w:rPr>
            <w:rStyle w:val="Hyperlink"/>
            <w:szCs w:val="24"/>
          </w:rPr>
          <w:t>the impacts of climate change on housing security</w:t>
        </w:r>
      </w:hyperlink>
    </w:p>
    <w:p w14:paraId="436E6DA9" w14:textId="77777777" w:rsidR="00D84586" w:rsidRPr="00D304A4" w:rsidRDefault="00D84586" w:rsidP="00070374">
      <w:r w:rsidRPr="00D304A4">
        <w:t>During August to November 2023, consultations with community members and stakeholders took place to help inform the National Housing and Homelessness Plan. This included a submission process and 73 face-to-face and online events. A picture of the events and who participated is on the last page.</w:t>
      </w:r>
    </w:p>
    <w:p w14:paraId="7E71D571" w14:textId="77777777" w:rsidR="00D84586" w:rsidRPr="00D304A4" w:rsidRDefault="00D84586" w:rsidP="00070374">
      <w:r w:rsidRPr="00D304A4">
        <w:t>This is a summary of the main insights people shared during consultations. The statements in this report and attachments reflect community and stakeholder views, and not those of the Australian Government.</w:t>
      </w:r>
    </w:p>
    <w:p w14:paraId="70164337" w14:textId="77777777" w:rsidR="00D84586" w:rsidRPr="00F020BF" w:rsidRDefault="00D84586" w:rsidP="00D304A4">
      <w:pPr>
        <w:pStyle w:val="Heading2"/>
        <w:spacing w:after="120"/>
      </w:pPr>
      <w:bookmarkStart w:id="0" w:name="_Toc153271209"/>
      <w:r w:rsidRPr="00F020BF">
        <w:t>Vision and outcomes for a national plan</w:t>
      </w:r>
      <w:bookmarkEnd w:id="0"/>
      <w:r w:rsidRPr="00F020BF">
        <w:t xml:space="preserve"> </w:t>
      </w:r>
    </w:p>
    <w:p w14:paraId="5E89820A" w14:textId="5141351E" w:rsidR="000B548E" w:rsidRPr="003B4A60" w:rsidRDefault="00515775" w:rsidP="000B548E">
      <w:pPr>
        <w:rPr>
          <w:szCs w:val="24"/>
        </w:rPr>
      </w:pPr>
      <w:bookmarkStart w:id="1" w:name="_Toc153222932"/>
      <w:bookmarkStart w:id="2" w:name="_Toc153238560"/>
      <w:bookmarkStart w:id="3" w:name="_Toc153271210"/>
      <w:r w:rsidRPr="00DC4449">
        <w:rPr>
          <w:noProof/>
          <w:sz w:val="20"/>
          <w:szCs w:val="20"/>
        </w:rPr>
        <w:drawing>
          <wp:anchor distT="0" distB="0" distL="114300" distR="114300" simplePos="0" relativeHeight="251660288" behindDoc="0" locked="0" layoutInCell="1" allowOverlap="1" wp14:anchorId="793B97ED" wp14:editId="2A74B693">
            <wp:simplePos x="0" y="0"/>
            <wp:positionH relativeFrom="margin">
              <wp:posOffset>54610</wp:posOffset>
            </wp:positionH>
            <wp:positionV relativeFrom="paragraph">
              <wp:posOffset>252730</wp:posOffset>
            </wp:positionV>
            <wp:extent cx="468000" cy="468000"/>
            <wp:effectExtent l="0" t="0" r="8255" b="8255"/>
            <wp:wrapSquare wrapText="bothSides"/>
            <wp:docPr id="1155286087" name="Picture 1155286087" descr="Decorative Ic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86087" name="Picture 115528608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000B548E">
        <w:rPr>
          <w:szCs w:val="24"/>
        </w:rPr>
        <w:t xml:space="preserve">These are the things people most often said the </w:t>
      </w:r>
      <w:r w:rsidR="000B548E" w:rsidRPr="003B4A60">
        <w:rPr>
          <w:szCs w:val="24"/>
        </w:rPr>
        <w:t>National Housing and Homelessness Plan should</w:t>
      </w:r>
      <w:r w:rsidR="000B548E">
        <w:rPr>
          <w:szCs w:val="24"/>
        </w:rPr>
        <w:t xml:space="preserve"> do</w:t>
      </w:r>
      <w:r w:rsidR="000B548E" w:rsidRPr="003B4A60">
        <w:rPr>
          <w:szCs w:val="24"/>
        </w:rPr>
        <w:t>:</w:t>
      </w:r>
    </w:p>
    <w:p w14:paraId="5C4E9F89" w14:textId="2DA7B8F9" w:rsidR="000B548E" w:rsidRPr="002E14A2" w:rsidRDefault="000B548E" w:rsidP="00515775">
      <w:pPr>
        <w:spacing w:before="240" w:after="0"/>
        <w:ind w:left="1418"/>
        <w:rPr>
          <w:b/>
          <w:bCs/>
          <w:szCs w:val="24"/>
        </w:rPr>
      </w:pPr>
      <w:r w:rsidRPr="002E14A2">
        <w:rPr>
          <w:b/>
          <w:bCs/>
          <w:szCs w:val="24"/>
        </w:rPr>
        <w:t>Build foundations for change, to shift from managing homelessness (and a lack of housing) to preventing and eventually eliminating it</w:t>
      </w:r>
    </w:p>
    <w:p w14:paraId="4F4B25CF" w14:textId="166FEF0B" w:rsidR="000B548E" w:rsidRPr="002E14A2" w:rsidRDefault="00515775" w:rsidP="000B548E">
      <w:pPr>
        <w:spacing w:after="0"/>
        <w:ind w:left="1418"/>
        <w:rPr>
          <w:b/>
          <w:bCs/>
          <w:szCs w:val="24"/>
        </w:rPr>
      </w:pPr>
      <w:r w:rsidRPr="002E14A2">
        <w:rPr>
          <w:noProof/>
          <w:sz w:val="18"/>
          <w:szCs w:val="18"/>
        </w:rPr>
        <w:drawing>
          <wp:anchor distT="0" distB="0" distL="114300" distR="114300" simplePos="0" relativeHeight="251659264" behindDoc="0" locked="0" layoutInCell="1" allowOverlap="1" wp14:anchorId="0661210D" wp14:editId="31416AAB">
            <wp:simplePos x="0" y="0"/>
            <wp:positionH relativeFrom="column">
              <wp:posOffset>56515</wp:posOffset>
            </wp:positionH>
            <wp:positionV relativeFrom="paragraph">
              <wp:posOffset>24765</wp:posOffset>
            </wp:positionV>
            <wp:extent cx="467995" cy="467995"/>
            <wp:effectExtent l="0" t="0" r="8255" b="8255"/>
            <wp:wrapSquare wrapText="bothSides"/>
            <wp:docPr id="933327721" name="Picture 933327721" descr="Decorative Ic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327721" name="Picture 93332772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995" cy="467995"/>
                    </a:xfrm>
                    <a:prstGeom prst="rect">
                      <a:avLst/>
                    </a:prstGeom>
                  </pic:spPr>
                </pic:pic>
              </a:graphicData>
            </a:graphic>
            <wp14:sizeRelH relativeFrom="page">
              <wp14:pctWidth>0</wp14:pctWidth>
            </wp14:sizeRelH>
            <wp14:sizeRelV relativeFrom="page">
              <wp14:pctHeight>0</wp14:pctHeight>
            </wp14:sizeRelV>
          </wp:anchor>
        </w:drawing>
      </w:r>
    </w:p>
    <w:p w14:paraId="10F64447" w14:textId="77777777" w:rsidR="000B548E" w:rsidRPr="002E14A2" w:rsidRDefault="000B548E" w:rsidP="000B548E">
      <w:pPr>
        <w:spacing w:after="0"/>
        <w:ind w:left="1418"/>
        <w:rPr>
          <w:b/>
          <w:bCs/>
          <w:szCs w:val="24"/>
        </w:rPr>
      </w:pPr>
      <w:r w:rsidRPr="002E14A2">
        <w:rPr>
          <w:b/>
          <w:bCs/>
          <w:szCs w:val="24"/>
        </w:rPr>
        <w:t>Ensure all Australians have access to safe and adequate housing</w:t>
      </w:r>
    </w:p>
    <w:p w14:paraId="52A6159C" w14:textId="77777777" w:rsidR="000B548E" w:rsidRPr="002E14A2" w:rsidRDefault="000B548E" w:rsidP="00515775">
      <w:pPr>
        <w:spacing w:before="360" w:after="0"/>
        <w:ind w:left="1418"/>
        <w:rPr>
          <w:b/>
          <w:bCs/>
          <w:szCs w:val="24"/>
        </w:rPr>
      </w:pPr>
      <w:r w:rsidRPr="002E14A2">
        <w:rPr>
          <w:noProof/>
          <w:sz w:val="18"/>
          <w:szCs w:val="18"/>
        </w:rPr>
        <w:drawing>
          <wp:anchor distT="0" distB="0" distL="114300" distR="114300" simplePos="0" relativeHeight="251661312" behindDoc="0" locked="0" layoutInCell="1" allowOverlap="1" wp14:anchorId="7345E636" wp14:editId="2AC07344">
            <wp:simplePos x="0" y="0"/>
            <wp:positionH relativeFrom="margin">
              <wp:posOffset>56515</wp:posOffset>
            </wp:positionH>
            <wp:positionV relativeFrom="paragraph">
              <wp:posOffset>122555</wp:posOffset>
            </wp:positionV>
            <wp:extent cx="468000" cy="468000"/>
            <wp:effectExtent l="0" t="0" r="8255" b="8255"/>
            <wp:wrapSquare wrapText="bothSides"/>
            <wp:docPr id="891838142" name="Picture 891838142" descr="Decorative Ic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1838142" name="Picture 89183814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Pr="002E14A2">
        <w:rPr>
          <w:b/>
          <w:bCs/>
          <w:szCs w:val="24"/>
        </w:rPr>
        <w:t>Make housing choices possible without discrimination, segregation or exclusion</w:t>
      </w:r>
    </w:p>
    <w:p w14:paraId="4897D5E4" w14:textId="77777777" w:rsidR="000B548E" w:rsidRPr="002E14A2" w:rsidRDefault="000B548E" w:rsidP="00515775">
      <w:pPr>
        <w:spacing w:before="360" w:after="600"/>
        <w:ind w:left="1418"/>
        <w:rPr>
          <w:b/>
          <w:bCs/>
          <w:szCs w:val="24"/>
        </w:rPr>
      </w:pPr>
      <w:r w:rsidRPr="002E14A2">
        <w:rPr>
          <w:noProof/>
          <w:sz w:val="21"/>
          <w:szCs w:val="21"/>
        </w:rPr>
        <w:drawing>
          <wp:anchor distT="0" distB="0" distL="114300" distR="114300" simplePos="0" relativeHeight="251662336" behindDoc="0" locked="0" layoutInCell="1" allowOverlap="1" wp14:anchorId="4B032E9F" wp14:editId="1D168A88">
            <wp:simplePos x="0" y="0"/>
            <wp:positionH relativeFrom="margin">
              <wp:posOffset>56515</wp:posOffset>
            </wp:positionH>
            <wp:positionV relativeFrom="paragraph">
              <wp:posOffset>175990</wp:posOffset>
            </wp:positionV>
            <wp:extent cx="468000" cy="468000"/>
            <wp:effectExtent l="0" t="0" r="8255" b="8255"/>
            <wp:wrapSquare wrapText="bothSides"/>
            <wp:docPr id="309327750" name="Picture 309327750" descr="Decorative Ic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327750" name="Picture 30932775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page">
              <wp14:pctWidth>0</wp14:pctWidth>
            </wp14:sizeRelH>
            <wp14:sizeRelV relativeFrom="page">
              <wp14:pctHeight>0</wp14:pctHeight>
            </wp14:sizeRelV>
          </wp:anchor>
        </w:drawing>
      </w:r>
      <w:r w:rsidRPr="002E14A2">
        <w:rPr>
          <w:b/>
          <w:bCs/>
          <w:szCs w:val="24"/>
        </w:rPr>
        <w:t>End homelessness in Australia</w:t>
      </w:r>
    </w:p>
    <w:p w14:paraId="754D489C" w14:textId="03F56BF7" w:rsidR="00D84586" w:rsidRPr="00C908A2" w:rsidRDefault="000B548E" w:rsidP="00C908A2">
      <w:pPr>
        <w:pStyle w:val="Quote"/>
      </w:pPr>
      <w:r w:rsidRPr="00C908A2">
        <w:t>“It’s about fundamental affordability of housing and this plan could set that at a national level.” – Participant, Brisbane stakeholder roundtable</w:t>
      </w:r>
      <w:r w:rsidR="00D84586" w:rsidRPr="00C908A2">
        <w:br w:type="page"/>
      </w:r>
    </w:p>
    <w:p w14:paraId="30E77FCF" w14:textId="77777777" w:rsidR="00D84586" w:rsidRDefault="00D84586" w:rsidP="00070374">
      <w:pPr>
        <w:pStyle w:val="Heading1"/>
      </w:pPr>
      <w:r>
        <w:lastRenderedPageBreak/>
        <w:t>What the Plan should achieve</w:t>
      </w:r>
      <w:bookmarkEnd w:id="1"/>
      <w:bookmarkEnd w:id="2"/>
      <w:bookmarkEnd w:id="3"/>
    </w:p>
    <w:p w14:paraId="3C1EFAB2" w14:textId="77777777" w:rsidR="00D84586" w:rsidRDefault="00D84586" w:rsidP="00D5384E">
      <w:pPr>
        <w:spacing w:line="276" w:lineRule="auto"/>
      </w:pPr>
      <w:r>
        <w:t>These are the things that people</w:t>
      </w:r>
      <w:r w:rsidRPr="00171B60">
        <w:t xml:space="preserve"> consistently said the National Housing and Homelessness Plan should achieve:</w:t>
      </w:r>
    </w:p>
    <w:p w14:paraId="64F7C36E" w14:textId="1011436E" w:rsidR="00125B79" w:rsidRPr="00A552A7" w:rsidRDefault="00125B79" w:rsidP="00A552A7">
      <w:pPr>
        <w:pStyle w:val="Heading4"/>
      </w:pPr>
      <w:r w:rsidRPr="00A552A7">
        <w:t>Housing that is affordable for everyone</w:t>
      </w:r>
    </w:p>
    <w:p w14:paraId="313E7A00" w14:textId="44DB24A5" w:rsidR="00125B79" w:rsidRPr="00F91465" w:rsidRDefault="00125B79" w:rsidP="00B2227F">
      <w:pPr>
        <w:pStyle w:val="ListParagraph"/>
        <w:numPr>
          <w:ilvl w:val="0"/>
          <w:numId w:val="12"/>
        </w:numPr>
      </w:pPr>
      <w:r w:rsidRPr="00F91465">
        <w:t>More houses need to be built. This includes social housing and subsidised housing for those in need</w:t>
      </w:r>
    </w:p>
    <w:p w14:paraId="7935B676" w14:textId="1CA5B5FE" w:rsidR="00125B79" w:rsidRPr="00A552A7" w:rsidRDefault="00125B79" w:rsidP="00A552A7">
      <w:pPr>
        <w:pStyle w:val="Heading4"/>
      </w:pPr>
      <w:r w:rsidRPr="00A552A7">
        <w:t>Make housing more secure</w:t>
      </w:r>
    </w:p>
    <w:p w14:paraId="1E3C2AF3" w14:textId="05485EDC" w:rsidR="00125B79" w:rsidRPr="00F91465" w:rsidRDefault="00125B79" w:rsidP="00B2227F">
      <w:pPr>
        <w:pStyle w:val="ListParagraph"/>
        <w:numPr>
          <w:ilvl w:val="0"/>
          <w:numId w:val="12"/>
        </w:numPr>
      </w:pPr>
      <w:r w:rsidRPr="00F91465">
        <w:t>Prioritise tenant rights</w:t>
      </w:r>
    </w:p>
    <w:p w14:paraId="174644A0" w14:textId="7DC36CB0" w:rsidR="0033440B" w:rsidRPr="00A552A7" w:rsidRDefault="0033440B" w:rsidP="00A552A7">
      <w:pPr>
        <w:pStyle w:val="Heading4"/>
      </w:pPr>
      <w:r w:rsidRPr="00A552A7">
        <w:t>Sustainable housing</w:t>
      </w:r>
    </w:p>
    <w:p w14:paraId="4835D2A5" w14:textId="77777777" w:rsidR="0033440B" w:rsidRPr="00F91465" w:rsidRDefault="0033440B" w:rsidP="00B2227F">
      <w:pPr>
        <w:pStyle w:val="ListParagraph"/>
        <w:numPr>
          <w:ilvl w:val="0"/>
          <w:numId w:val="12"/>
        </w:numPr>
      </w:pPr>
      <w:r w:rsidRPr="00F91465">
        <w:t>More environmentally sustainable housing</w:t>
      </w:r>
    </w:p>
    <w:p w14:paraId="12B516BC" w14:textId="53DEE9CE" w:rsidR="0033440B" w:rsidRPr="00F91465" w:rsidRDefault="0033440B" w:rsidP="00B2227F">
      <w:pPr>
        <w:pStyle w:val="ListParagraph"/>
        <w:numPr>
          <w:ilvl w:val="0"/>
          <w:numId w:val="12"/>
        </w:numPr>
      </w:pPr>
      <w:r w:rsidRPr="00F91465">
        <w:t>Stable policies that don’t constantly change. This means long-term commitment and cooperation across governments</w:t>
      </w:r>
    </w:p>
    <w:p w14:paraId="1791F4A0" w14:textId="55624C94" w:rsidR="0033440B" w:rsidRPr="00A552A7" w:rsidRDefault="0033440B" w:rsidP="00A552A7">
      <w:pPr>
        <w:pStyle w:val="Heading4"/>
      </w:pPr>
      <w:r w:rsidRPr="00A552A7">
        <w:t>Inclusive housing design and policies</w:t>
      </w:r>
    </w:p>
    <w:p w14:paraId="39971FB3" w14:textId="77777777" w:rsidR="0033440B" w:rsidRPr="00F91465" w:rsidRDefault="0033440B" w:rsidP="00B2227F">
      <w:pPr>
        <w:pStyle w:val="ListParagraph"/>
        <w:numPr>
          <w:ilvl w:val="0"/>
          <w:numId w:val="13"/>
        </w:numPr>
      </w:pPr>
      <w:r w:rsidRPr="00F91465">
        <w:t>Equitable access to housing; equal treatment and opportunities in housing for all</w:t>
      </w:r>
    </w:p>
    <w:p w14:paraId="3B39F5CA" w14:textId="75A7DD48" w:rsidR="0033440B" w:rsidRPr="00F91465" w:rsidRDefault="0033440B" w:rsidP="00B2227F">
      <w:pPr>
        <w:pStyle w:val="ListParagraph"/>
        <w:numPr>
          <w:ilvl w:val="0"/>
          <w:numId w:val="13"/>
        </w:numPr>
      </w:pPr>
      <w:r w:rsidRPr="00F91465">
        <w:t>More accessible housing. Houses should be designed to meet the needs of people with disability and be culturally appropriate</w:t>
      </w:r>
    </w:p>
    <w:p w14:paraId="6659AE9E" w14:textId="198CD7B1" w:rsidR="0033440B" w:rsidRPr="00A552A7" w:rsidRDefault="0033440B" w:rsidP="00A552A7">
      <w:pPr>
        <w:pStyle w:val="Heading4"/>
      </w:pPr>
      <w:r w:rsidRPr="00A552A7">
        <w:t>A more holistic housing system</w:t>
      </w:r>
    </w:p>
    <w:p w14:paraId="28A109BA" w14:textId="77777777" w:rsidR="0033440B" w:rsidRPr="00F91465" w:rsidRDefault="0033440B" w:rsidP="00B2227F">
      <w:pPr>
        <w:pStyle w:val="ListParagraph"/>
        <w:numPr>
          <w:ilvl w:val="0"/>
          <w:numId w:val="13"/>
        </w:numPr>
      </w:pPr>
      <w:r w:rsidRPr="00F91465">
        <w:t>Additional support services alongside housing, like mental health support, job training, etc</w:t>
      </w:r>
    </w:p>
    <w:p w14:paraId="51183473" w14:textId="44FEF844" w:rsidR="0033440B" w:rsidRPr="00F91465" w:rsidRDefault="0033440B" w:rsidP="00B2227F">
      <w:pPr>
        <w:pStyle w:val="ListParagraph"/>
        <w:numPr>
          <w:ilvl w:val="0"/>
          <w:numId w:val="13"/>
        </w:numPr>
      </w:pPr>
      <w:r w:rsidRPr="00F91465">
        <w:t>Better coordination between governments, not-for-profits and the private sector</w:t>
      </w:r>
    </w:p>
    <w:p w14:paraId="035983B5" w14:textId="1C1E7938" w:rsidR="0033440B" w:rsidRPr="00A552A7" w:rsidRDefault="0033440B" w:rsidP="00A552A7">
      <w:pPr>
        <w:pStyle w:val="Heading4"/>
      </w:pPr>
      <w:r w:rsidRPr="00A552A7">
        <w:t>Innovate the housing and homelessness system</w:t>
      </w:r>
    </w:p>
    <w:p w14:paraId="0F652B96" w14:textId="77777777" w:rsidR="0033440B" w:rsidRPr="00F91465" w:rsidRDefault="0033440B" w:rsidP="00B2227F">
      <w:pPr>
        <w:pStyle w:val="ListParagraph"/>
        <w:numPr>
          <w:ilvl w:val="0"/>
          <w:numId w:val="13"/>
        </w:numPr>
      </w:pPr>
      <w:r w:rsidRPr="00F91465">
        <w:t>Think outside the square. Use new ideas and solutions to tackle housing and homelessness</w:t>
      </w:r>
    </w:p>
    <w:p w14:paraId="15434E67" w14:textId="3F86D73F" w:rsidR="0033440B" w:rsidRPr="00A552A7" w:rsidRDefault="0033440B" w:rsidP="00A552A7">
      <w:pPr>
        <w:pStyle w:val="Heading4"/>
      </w:pPr>
      <w:r w:rsidRPr="00A552A7">
        <w:t>Funding and investment in housing and homelessness</w:t>
      </w:r>
    </w:p>
    <w:p w14:paraId="28AC6974" w14:textId="77777777" w:rsidR="0033440B" w:rsidRPr="00F91465" w:rsidRDefault="0033440B" w:rsidP="00B2227F">
      <w:pPr>
        <w:pStyle w:val="ListParagraph"/>
        <w:numPr>
          <w:ilvl w:val="0"/>
          <w:numId w:val="13"/>
        </w:numPr>
      </w:pPr>
      <w:r w:rsidRPr="00F91465">
        <w:t>Increase funding for housing solutions from governments and private investment</w:t>
      </w:r>
    </w:p>
    <w:p w14:paraId="7A85E6E9" w14:textId="79563DC3" w:rsidR="0033440B" w:rsidRPr="00F91465" w:rsidRDefault="0033440B" w:rsidP="00B2227F">
      <w:pPr>
        <w:pStyle w:val="ListParagraph"/>
        <w:numPr>
          <w:ilvl w:val="0"/>
          <w:numId w:val="13"/>
        </w:numPr>
      </w:pPr>
      <w:r w:rsidRPr="00F91465">
        <w:t>Increase and adapt funding for homelessness services to meet demand</w:t>
      </w:r>
    </w:p>
    <w:p w14:paraId="2F8EC2E8" w14:textId="77777777" w:rsidR="00C57618" w:rsidRPr="00A552A7" w:rsidRDefault="00C57618" w:rsidP="00A552A7">
      <w:pPr>
        <w:pStyle w:val="Heading4"/>
      </w:pPr>
      <w:r w:rsidRPr="00A552A7">
        <w:t xml:space="preserve">A society that values the right to housing </w:t>
      </w:r>
    </w:p>
    <w:p w14:paraId="393717AA" w14:textId="2325A58C" w:rsidR="0033440B" w:rsidRPr="00F91465" w:rsidRDefault="0033440B" w:rsidP="00B2227F">
      <w:pPr>
        <w:pStyle w:val="ListParagraph"/>
        <w:numPr>
          <w:ilvl w:val="0"/>
          <w:numId w:val="13"/>
        </w:numPr>
      </w:pPr>
      <w:r w:rsidRPr="00F91465">
        <w:t>Improve education for the public and policymakers about housing issues</w:t>
      </w:r>
    </w:p>
    <w:p w14:paraId="5BB5D47B" w14:textId="77777777" w:rsidR="00F91465" w:rsidRPr="00A552A7" w:rsidRDefault="00F91465" w:rsidP="00A552A7">
      <w:pPr>
        <w:pStyle w:val="Heading5"/>
      </w:pPr>
      <w:r w:rsidRPr="00A552A7">
        <w:t>Housing communities that support future generations</w:t>
      </w:r>
    </w:p>
    <w:p w14:paraId="69A56925" w14:textId="77777777" w:rsidR="00F91465" w:rsidRPr="00C54050" w:rsidRDefault="00F91465" w:rsidP="00F91465">
      <w:pPr>
        <w:pStyle w:val="CalloutTSD"/>
        <w:rPr>
          <w:color w:val="000000" w:themeColor="text1"/>
        </w:rPr>
      </w:pPr>
      <w:r>
        <w:rPr>
          <w:color w:val="000000" w:themeColor="text1"/>
        </w:rPr>
        <w:t>At the</w:t>
      </w:r>
      <w:r w:rsidRPr="00C802EE">
        <w:rPr>
          <w:color w:val="000000" w:themeColor="text1"/>
        </w:rPr>
        <w:t xml:space="preserve"> youth forum in Hobart</w:t>
      </w:r>
      <w:r>
        <w:rPr>
          <w:color w:val="000000" w:themeColor="text1"/>
        </w:rPr>
        <w:t>, young people shared their</w:t>
      </w:r>
      <w:r w:rsidRPr="00C802EE">
        <w:rPr>
          <w:color w:val="000000" w:themeColor="text1"/>
        </w:rPr>
        <w:t xml:space="preserve"> vision for housing</w:t>
      </w:r>
      <w:r>
        <w:rPr>
          <w:color w:val="000000" w:themeColor="text1"/>
        </w:rPr>
        <w:t>. Y</w:t>
      </w:r>
      <w:r w:rsidRPr="00C802EE">
        <w:rPr>
          <w:color w:val="000000" w:themeColor="text1"/>
        </w:rPr>
        <w:t>oung people</w:t>
      </w:r>
      <w:r>
        <w:rPr>
          <w:color w:val="000000" w:themeColor="text1"/>
        </w:rPr>
        <w:t xml:space="preserve"> said</w:t>
      </w:r>
      <w:r w:rsidRPr="00C802EE">
        <w:rPr>
          <w:color w:val="000000" w:themeColor="text1"/>
        </w:rPr>
        <w:t xml:space="preserve"> </w:t>
      </w:r>
      <w:r w:rsidRPr="00821685">
        <w:rPr>
          <w:b/>
          <w:bCs/>
          <w:color w:val="000000" w:themeColor="text1"/>
        </w:rPr>
        <w:t>everyone has the right to housing</w:t>
      </w:r>
      <w:r w:rsidRPr="00C802EE">
        <w:rPr>
          <w:color w:val="000000" w:themeColor="text1"/>
        </w:rPr>
        <w:t xml:space="preserve"> and to be </w:t>
      </w:r>
      <w:r>
        <w:rPr>
          <w:color w:val="000000" w:themeColor="text1"/>
        </w:rPr>
        <w:t>helped to get</w:t>
      </w:r>
      <w:r w:rsidRPr="00C802EE">
        <w:rPr>
          <w:color w:val="000000" w:themeColor="text1"/>
        </w:rPr>
        <w:t xml:space="preserve"> housing </w:t>
      </w:r>
      <w:r>
        <w:rPr>
          <w:color w:val="000000" w:themeColor="text1"/>
        </w:rPr>
        <w:t>without facing discrimination or feeling unsafe.</w:t>
      </w:r>
    </w:p>
    <w:p w14:paraId="09BF90F4" w14:textId="77777777" w:rsidR="00F91465" w:rsidRPr="00C802EE" w:rsidRDefault="00F91465" w:rsidP="00F91465">
      <w:pPr>
        <w:pStyle w:val="CalloutTSD"/>
        <w:rPr>
          <w:color w:val="000000" w:themeColor="text1"/>
        </w:rPr>
      </w:pPr>
      <w:r>
        <w:rPr>
          <w:color w:val="000000" w:themeColor="text1"/>
        </w:rPr>
        <w:t xml:space="preserve">They want </w:t>
      </w:r>
      <w:r w:rsidRPr="00C802EE">
        <w:rPr>
          <w:b/>
          <w:color w:val="000000" w:themeColor="text1"/>
        </w:rPr>
        <w:t xml:space="preserve">sustainable and safe neighbourhoods, where communities </w:t>
      </w:r>
      <w:r>
        <w:rPr>
          <w:b/>
          <w:color w:val="000000" w:themeColor="text1"/>
        </w:rPr>
        <w:t>are</w:t>
      </w:r>
      <w:r w:rsidRPr="00C802EE">
        <w:rPr>
          <w:b/>
          <w:color w:val="000000" w:themeColor="text1"/>
        </w:rPr>
        <w:t xml:space="preserve"> connected</w:t>
      </w:r>
      <w:r w:rsidRPr="00C802EE">
        <w:rPr>
          <w:b/>
          <w:bCs/>
          <w:color w:val="000000" w:themeColor="text1"/>
        </w:rPr>
        <w:t xml:space="preserve"> and cared for</w:t>
      </w:r>
      <w:r w:rsidRPr="00C802EE">
        <w:rPr>
          <w:color w:val="000000" w:themeColor="text1"/>
        </w:rPr>
        <w:t xml:space="preserve">. They said housing needs to come in different shapes and sizes but </w:t>
      </w:r>
      <w:r>
        <w:rPr>
          <w:color w:val="000000" w:themeColor="text1"/>
        </w:rPr>
        <w:t xml:space="preserve">all neighbourhoods </w:t>
      </w:r>
      <w:r w:rsidRPr="00C802EE">
        <w:rPr>
          <w:color w:val="000000" w:themeColor="text1"/>
        </w:rPr>
        <w:t>should include green sp</w:t>
      </w:r>
      <w:r>
        <w:rPr>
          <w:color w:val="000000" w:themeColor="text1"/>
        </w:rPr>
        <w:t>a</w:t>
      </w:r>
      <w:r w:rsidRPr="00C802EE">
        <w:rPr>
          <w:color w:val="000000" w:themeColor="text1"/>
        </w:rPr>
        <w:t xml:space="preserve">ces and </w:t>
      </w:r>
      <w:r>
        <w:rPr>
          <w:color w:val="000000" w:themeColor="text1"/>
        </w:rPr>
        <w:t>have nearby</w:t>
      </w:r>
      <w:r w:rsidRPr="00C802EE">
        <w:rPr>
          <w:color w:val="000000" w:themeColor="text1"/>
        </w:rPr>
        <w:t xml:space="preserve"> support</w:t>
      </w:r>
      <w:r>
        <w:rPr>
          <w:color w:val="000000" w:themeColor="text1"/>
        </w:rPr>
        <w:t xml:space="preserve"> services. C</w:t>
      </w:r>
      <w:r w:rsidRPr="00C802EE">
        <w:rPr>
          <w:color w:val="000000" w:themeColor="text1"/>
        </w:rPr>
        <w:t xml:space="preserve">ommunity gardens, culture and art </w:t>
      </w:r>
      <w:r>
        <w:rPr>
          <w:color w:val="000000" w:themeColor="text1"/>
        </w:rPr>
        <w:t>should be included in designs</w:t>
      </w:r>
      <w:r w:rsidRPr="00C802EE">
        <w:rPr>
          <w:color w:val="000000" w:themeColor="text1"/>
        </w:rPr>
        <w:t>.</w:t>
      </w:r>
    </w:p>
    <w:p w14:paraId="4CBEF18E" w14:textId="77777777" w:rsidR="00D84586" w:rsidRPr="001D6A85" w:rsidRDefault="00D84586" w:rsidP="00070374">
      <w:pPr>
        <w:pStyle w:val="Heading1"/>
      </w:pPr>
      <w:r w:rsidRPr="001D6A85">
        <w:lastRenderedPageBreak/>
        <w:t>Principles to guide the Plan</w:t>
      </w:r>
    </w:p>
    <w:p w14:paraId="5445B970" w14:textId="77777777" w:rsidR="00D84586" w:rsidRPr="007237F8" w:rsidRDefault="00D84586" w:rsidP="007C55AE">
      <w:pPr>
        <w:spacing w:after="240"/>
        <w:rPr>
          <w:szCs w:val="24"/>
        </w:rPr>
      </w:pPr>
      <w:r w:rsidRPr="007237F8">
        <w:rPr>
          <w:szCs w:val="24"/>
        </w:rPr>
        <w:t>The most common words and themes describing the key principles that should guide the National Housing and Homelessness Plan were:</w:t>
      </w:r>
    </w:p>
    <w:p w14:paraId="07AAFC91"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Affordability.</w:t>
      </w:r>
      <w:r w:rsidRPr="00ED0D29">
        <w:rPr>
          <w:rFonts w:cs="Calibri"/>
          <w:szCs w:val="24"/>
        </w:rPr>
        <w:t xml:space="preserve"> Making housing </w:t>
      </w:r>
      <w:r>
        <w:rPr>
          <w:rFonts w:cs="Calibri"/>
          <w:szCs w:val="24"/>
        </w:rPr>
        <w:t>affordable for everyone.</w:t>
      </w:r>
    </w:p>
    <w:p w14:paraId="45A7FA9A"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Equity and equality.</w:t>
      </w:r>
      <w:r w:rsidRPr="00ED0D29">
        <w:rPr>
          <w:rFonts w:cs="Calibri"/>
          <w:szCs w:val="24"/>
        </w:rPr>
        <w:t xml:space="preserve"> </w:t>
      </w:r>
      <w:r>
        <w:rPr>
          <w:rFonts w:cs="Calibri"/>
          <w:szCs w:val="24"/>
        </w:rPr>
        <w:t xml:space="preserve">Making sure everyone has </w:t>
      </w:r>
      <w:r w:rsidRPr="00ED0D29">
        <w:rPr>
          <w:rFonts w:cs="Calibri"/>
          <w:szCs w:val="24"/>
        </w:rPr>
        <w:t xml:space="preserve">access to housing </w:t>
      </w:r>
      <w:r>
        <w:rPr>
          <w:rFonts w:cs="Calibri"/>
          <w:szCs w:val="24"/>
        </w:rPr>
        <w:t xml:space="preserve">no matter how much they earn, their </w:t>
      </w:r>
      <w:r w:rsidRPr="00ED0D29">
        <w:rPr>
          <w:rFonts w:cs="Calibri"/>
          <w:szCs w:val="24"/>
        </w:rPr>
        <w:t xml:space="preserve">cultural background, or </w:t>
      </w:r>
      <w:r>
        <w:rPr>
          <w:rFonts w:cs="Calibri"/>
          <w:szCs w:val="24"/>
        </w:rPr>
        <w:t>other differences</w:t>
      </w:r>
      <w:r w:rsidRPr="00ED0D29">
        <w:rPr>
          <w:rFonts w:cs="Calibri"/>
          <w:szCs w:val="24"/>
        </w:rPr>
        <w:t>.</w:t>
      </w:r>
    </w:p>
    <w:p w14:paraId="5845BB10"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 xml:space="preserve">Housing as a human right. </w:t>
      </w:r>
      <w:r w:rsidRPr="00ED0D29">
        <w:rPr>
          <w:rFonts w:cs="Calibri"/>
          <w:szCs w:val="24"/>
        </w:rPr>
        <w:t xml:space="preserve">Recognising housing </w:t>
      </w:r>
      <w:r>
        <w:rPr>
          <w:rFonts w:cs="Calibri"/>
          <w:szCs w:val="24"/>
        </w:rPr>
        <w:t>i</w:t>
      </w:r>
      <w:r w:rsidRPr="00ED0D29">
        <w:rPr>
          <w:rFonts w:cs="Calibri"/>
          <w:szCs w:val="24"/>
        </w:rPr>
        <w:t xml:space="preserve">s a </w:t>
      </w:r>
      <w:r>
        <w:rPr>
          <w:rFonts w:cs="Calibri"/>
          <w:szCs w:val="24"/>
        </w:rPr>
        <w:t xml:space="preserve">basic </w:t>
      </w:r>
      <w:r w:rsidRPr="00ED0D29">
        <w:rPr>
          <w:rFonts w:cs="Calibri"/>
          <w:szCs w:val="24"/>
        </w:rPr>
        <w:t xml:space="preserve">human right for </w:t>
      </w:r>
      <w:r>
        <w:rPr>
          <w:rFonts w:cs="Calibri"/>
          <w:szCs w:val="24"/>
        </w:rPr>
        <w:t>everyone</w:t>
      </w:r>
      <w:r w:rsidRPr="00ED0D29">
        <w:rPr>
          <w:rFonts w:cs="Calibri"/>
          <w:szCs w:val="24"/>
        </w:rPr>
        <w:t>.</w:t>
      </w:r>
    </w:p>
    <w:p w14:paraId="06263BD8"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Accessibility.</w:t>
      </w:r>
      <w:r w:rsidRPr="00ED0D29">
        <w:rPr>
          <w:rFonts w:cs="Calibri"/>
          <w:szCs w:val="24"/>
        </w:rPr>
        <w:t xml:space="preserve"> </w:t>
      </w:r>
      <w:r>
        <w:rPr>
          <w:rFonts w:cs="Calibri"/>
          <w:szCs w:val="24"/>
        </w:rPr>
        <w:t>Making sure</w:t>
      </w:r>
      <w:r w:rsidRPr="00ED0D29">
        <w:rPr>
          <w:rFonts w:cs="Calibri"/>
          <w:szCs w:val="24"/>
        </w:rPr>
        <w:t xml:space="preserve"> housing is accessible to people of all abilities and needs.</w:t>
      </w:r>
    </w:p>
    <w:p w14:paraId="03D27795" w14:textId="77777777" w:rsidR="007C55AE" w:rsidRPr="00CA5C6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Sustainability.</w:t>
      </w:r>
      <w:r w:rsidRPr="00ED0D29">
        <w:rPr>
          <w:rFonts w:cs="Calibri"/>
          <w:szCs w:val="24"/>
        </w:rPr>
        <w:t xml:space="preserve"> </w:t>
      </w:r>
      <w:r w:rsidRPr="00CA5C69">
        <w:rPr>
          <w:rFonts w:cs="Calibri"/>
          <w:szCs w:val="24"/>
        </w:rPr>
        <w:t xml:space="preserve">Making sure </w:t>
      </w:r>
      <w:r w:rsidRPr="00CA5C69">
        <w:rPr>
          <w:rFonts w:cs="Calibri"/>
          <w:color w:val="374151"/>
          <w:szCs w:val="24"/>
        </w:rPr>
        <w:t>that homes are good for the environment and give everyone lasting housing solutions.</w:t>
      </w:r>
    </w:p>
    <w:p w14:paraId="3C4245C1"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 xml:space="preserve">Housing </w:t>
      </w:r>
      <w:r>
        <w:rPr>
          <w:rFonts w:cs="Calibri"/>
          <w:b/>
          <w:bCs/>
          <w:szCs w:val="24"/>
        </w:rPr>
        <w:t>F</w:t>
      </w:r>
      <w:r w:rsidRPr="00ED0D29">
        <w:rPr>
          <w:rFonts w:cs="Calibri"/>
          <w:b/>
          <w:bCs/>
          <w:szCs w:val="24"/>
        </w:rPr>
        <w:t>irst approach.</w:t>
      </w:r>
      <w:r w:rsidRPr="00ED0D29">
        <w:rPr>
          <w:rFonts w:cs="Calibri"/>
          <w:szCs w:val="24"/>
        </w:rPr>
        <w:t xml:space="preserve"> </w:t>
      </w:r>
      <w:r>
        <w:rPr>
          <w:rFonts w:cs="Calibri"/>
          <w:szCs w:val="24"/>
        </w:rPr>
        <w:t>Focusing on getting housing for people right away without having to meet conditions or requirements first.</w:t>
      </w:r>
    </w:p>
    <w:p w14:paraId="557AC08C" w14:textId="77777777" w:rsidR="007C55AE" w:rsidRPr="00954F7D" w:rsidRDefault="007C55AE" w:rsidP="007C55AE">
      <w:pPr>
        <w:pStyle w:val="ListParagraph"/>
        <w:numPr>
          <w:ilvl w:val="0"/>
          <w:numId w:val="3"/>
        </w:numPr>
        <w:adjustRightInd w:val="0"/>
        <w:snapToGrid w:val="0"/>
        <w:spacing w:beforeLines="50" w:before="120" w:after="360"/>
        <w:ind w:left="425" w:hanging="357"/>
        <w:contextualSpacing w:val="0"/>
        <w:rPr>
          <w:rFonts w:cs="Calibri"/>
        </w:rPr>
      </w:pPr>
      <w:r w:rsidRPr="00ED0D29">
        <w:rPr>
          <w:rFonts w:cs="Calibri"/>
          <w:b/>
          <w:bCs/>
          <w:szCs w:val="24"/>
        </w:rPr>
        <w:t>Safety and security.</w:t>
      </w:r>
      <w:r w:rsidRPr="00ED0D29">
        <w:rPr>
          <w:rFonts w:cs="Calibri"/>
          <w:szCs w:val="24"/>
        </w:rPr>
        <w:t xml:space="preserve"> </w:t>
      </w:r>
      <w:r>
        <w:rPr>
          <w:rFonts w:cs="Calibri"/>
          <w:szCs w:val="24"/>
        </w:rPr>
        <w:t>Making sure people have secure</w:t>
      </w:r>
      <w:r w:rsidRPr="00CA5C69">
        <w:rPr>
          <w:rFonts w:cs="Calibri"/>
          <w:color w:val="374151"/>
          <w:szCs w:val="24"/>
        </w:rPr>
        <w:t xml:space="preserve"> </w:t>
      </w:r>
      <w:r>
        <w:rPr>
          <w:rFonts w:cs="Calibri"/>
          <w:color w:val="374151"/>
          <w:szCs w:val="24"/>
        </w:rPr>
        <w:t xml:space="preserve">housing and that homelessness </w:t>
      </w:r>
      <w:r w:rsidRPr="00CA5C69">
        <w:rPr>
          <w:rFonts w:cs="Calibri"/>
          <w:color w:val="374151"/>
          <w:szCs w:val="24"/>
        </w:rPr>
        <w:t xml:space="preserve">support and services are </w:t>
      </w:r>
      <w:r>
        <w:rPr>
          <w:rFonts w:cs="Calibri"/>
          <w:color w:val="374151"/>
          <w:szCs w:val="24"/>
        </w:rPr>
        <w:t xml:space="preserve">provided </w:t>
      </w:r>
      <w:r w:rsidRPr="00CA5C69">
        <w:rPr>
          <w:rFonts w:cs="Calibri"/>
          <w:color w:val="374151"/>
          <w:szCs w:val="24"/>
        </w:rPr>
        <w:t>in a way that keeps everyone safe.</w:t>
      </w:r>
    </w:p>
    <w:p w14:paraId="6139A6FB"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Pr>
          <w:rFonts w:cs="Calibri"/>
          <w:b/>
          <w:bCs/>
          <w:szCs w:val="24"/>
        </w:rPr>
        <w:t xml:space="preserve">Involving people with lived experience. </w:t>
      </w:r>
      <w:r w:rsidRPr="00CA5C69">
        <w:rPr>
          <w:rFonts w:cs="Calibri"/>
          <w:szCs w:val="24"/>
        </w:rPr>
        <w:t>Making sure we include</w:t>
      </w:r>
      <w:r>
        <w:rPr>
          <w:rFonts w:cs="Calibri"/>
          <w:b/>
          <w:bCs/>
          <w:szCs w:val="24"/>
        </w:rPr>
        <w:t xml:space="preserve"> </w:t>
      </w:r>
      <w:r w:rsidRPr="00ED0D29">
        <w:rPr>
          <w:rFonts w:cs="Calibri"/>
          <w:szCs w:val="24"/>
        </w:rPr>
        <w:t xml:space="preserve">those who have faced homelessness or </w:t>
      </w:r>
      <w:r w:rsidRPr="00A610C7">
        <w:rPr>
          <w:rFonts w:cs="Calibri"/>
          <w:szCs w:val="24"/>
        </w:rPr>
        <w:t>struggled to find secure housing</w:t>
      </w:r>
      <w:r>
        <w:rPr>
          <w:rFonts w:cs="Calibri"/>
          <w:szCs w:val="24"/>
        </w:rPr>
        <w:t xml:space="preserve"> when designing programs and services</w:t>
      </w:r>
      <w:r w:rsidRPr="00A610C7">
        <w:rPr>
          <w:rFonts w:cs="Calibri"/>
          <w:szCs w:val="24"/>
        </w:rPr>
        <w:t>.</w:t>
      </w:r>
    </w:p>
    <w:p w14:paraId="7BC7C924"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ED0D29">
        <w:rPr>
          <w:rFonts w:cs="Calibri"/>
          <w:b/>
          <w:bCs/>
          <w:szCs w:val="24"/>
        </w:rPr>
        <w:t>Inclusive and culturally safe.</w:t>
      </w:r>
      <w:r w:rsidRPr="00ED0D29">
        <w:rPr>
          <w:rFonts w:cs="Calibri"/>
          <w:szCs w:val="24"/>
        </w:rPr>
        <w:t xml:space="preserve"> </w:t>
      </w:r>
      <w:r>
        <w:rPr>
          <w:rFonts w:cs="Calibri"/>
          <w:szCs w:val="24"/>
        </w:rPr>
        <w:t xml:space="preserve">Making sure </w:t>
      </w:r>
      <w:r w:rsidRPr="00ED0D29">
        <w:rPr>
          <w:rFonts w:cs="Calibri"/>
          <w:szCs w:val="24"/>
        </w:rPr>
        <w:t xml:space="preserve">housing policies </w:t>
      </w:r>
      <w:r>
        <w:rPr>
          <w:rFonts w:cs="Calibri"/>
          <w:szCs w:val="24"/>
        </w:rPr>
        <w:t>are</w:t>
      </w:r>
      <w:r w:rsidRPr="00ED0D29">
        <w:rPr>
          <w:rFonts w:cs="Calibri"/>
          <w:szCs w:val="24"/>
        </w:rPr>
        <w:t xml:space="preserve"> inclusive</w:t>
      </w:r>
      <w:r>
        <w:rPr>
          <w:rFonts w:cs="Calibri"/>
          <w:szCs w:val="24"/>
        </w:rPr>
        <w:t>,</w:t>
      </w:r>
      <w:r w:rsidRPr="00ED0D29">
        <w:rPr>
          <w:rFonts w:cs="Calibri"/>
          <w:szCs w:val="24"/>
        </w:rPr>
        <w:t xml:space="preserve"> culturally sensitive and </w:t>
      </w:r>
      <w:r>
        <w:rPr>
          <w:rFonts w:cs="Calibri"/>
          <w:szCs w:val="24"/>
        </w:rPr>
        <w:t>suitable</w:t>
      </w:r>
      <w:r w:rsidRPr="00ED0D29">
        <w:rPr>
          <w:rFonts w:cs="Calibri"/>
          <w:szCs w:val="24"/>
        </w:rPr>
        <w:t xml:space="preserve">, particularly for First Nations communities. </w:t>
      </w:r>
      <w:r>
        <w:rPr>
          <w:rFonts w:cs="Calibri"/>
          <w:szCs w:val="24"/>
        </w:rPr>
        <w:t>This includes u</w:t>
      </w:r>
      <w:r w:rsidRPr="00ED0D29">
        <w:rPr>
          <w:rFonts w:cs="Calibri"/>
          <w:szCs w:val="24"/>
        </w:rPr>
        <w:t>nderstanding the specific needs of different First Nation</w:t>
      </w:r>
      <w:r>
        <w:rPr>
          <w:rFonts w:cs="Calibri"/>
          <w:szCs w:val="24"/>
        </w:rPr>
        <w:t>s</w:t>
      </w:r>
      <w:r w:rsidRPr="00ED0D29">
        <w:rPr>
          <w:rFonts w:cs="Calibri"/>
          <w:szCs w:val="24"/>
        </w:rPr>
        <w:t xml:space="preserve"> communities.</w:t>
      </w:r>
    </w:p>
    <w:p w14:paraId="3A7C61BD"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Pr>
          <w:rFonts w:cs="Calibri"/>
          <w:b/>
          <w:bCs/>
          <w:szCs w:val="24"/>
        </w:rPr>
        <w:t>A united</w:t>
      </w:r>
      <w:r w:rsidRPr="00ED0D29">
        <w:rPr>
          <w:rFonts w:cs="Calibri"/>
          <w:b/>
          <w:bCs/>
          <w:szCs w:val="24"/>
        </w:rPr>
        <w:t xml:space="preserve"> approach.</w:t>
      </w:r>
      <w:r>
        <w:rPr>
          <w:rFonts w:cs="Calibri"/>
          <w:szCs w:val="24"/>
        </w:rPr>
        <w:t xml:space="preserve"> Working together</w:t>
      </w:r>
      <w:r w:rsidRPr="00ED0D29">
        <w:rPr>
          <w:rFonts w:cs="Calibri"/>
          <w:szCs w:val="24"/>
        </w:rPr>
        <w:t xml:space="preserve"> across different </w:t>
      </w:r>
      <w:r>
        <w:rPr>
          <w:rFonts w:cs="Calibri"/>
          <w:szCs w:val="24"/>
        </w:rPr>
        <w:t>areas</w:t>
      </w:r>
      <w:r w:rsidRPr="00ED0D29">
        <w:rPr>
          <w:rFonts w:cs="Calibri"/>
          <w:szCs w:val="24"/>
        </w:rPr>
        <w:t xml:space="preserve"> and levels</w:t>
      </w:r>
      <w:r>
        <w:rPr>
          <w:rFonts w:cs="Calibri"/>
          <w:szCs w:val="24"/>
        </w:rPr>
        <w:t xml:space="preserve"> of government to put a plan in place</w:t>
      </w:r>
      <w:r w:rsidRPr="00ED0D29">
        <w:rPr>
          <w:rFonts w:cs="Calibri"/>
          <w:szCs w:val="24"/>
        </w:rPr>
        <w:t>.</w:t>
      </w:r>
    </w:p>
    <w:p w14:paraId="50BE6CA5" w14:textId="77777777" w:rsidR="007C55AE" w:rsidRPr="00ED0D29" w:rsidRDefault="007C55AE" w:rsidP="007C55AE">
      <w:pPr>
        <w:pStyle w:val="ListParagraph"/>
        <w:numPr>
          <w:ilvl w:val="0"/>
          <w:numId w:val="3"/>
        </w:numPr>
        <w:adjustRightInd w:val="0"/>
        <w:snapToGrid w:val="0"/>
        <w:spacing w:beforeLines="50" w:before="120" w:after="360"/>
        <w:ind w:left="425" w:hanging="357"/>
        <w:contextualSpacing w:val="0"/>
        <w:rPr>
          <w:rFonts w:cs="Calibri"/>
          <w:szCs w:val="24"/>
        </w:rPr>
      </w:pPr>
      <w:r w:rsidRPr="00DE7464">
        <w:rPr>
          <w:rFonts w:cs="Calibri"/>
          <w:b/>
          <w:bCs/>
          <w:szCs w:val="24"/>
        </w:rPr>
        <w:t>Focusing on the individual and understanding their experiences</w:t>
      </w:r>
      <w:r>
        <w:rPr>
          <w:rFonts w:cs="Calibri"/>
          <w:szCs w:val="24"/>
        </w:rPr>
        <w:t xml:space="preserve">. Providing </w:t>
      </w:r>
      <w:r w:rsidRPr="00ED0D29">
        <w:rPr>
          <w:rFonts w:cs="Calibri"/>
          <w:szCs w:val="24"/>
        </w:rPr>
        <w:t>housing and homelessness support</w:t>
      </w:r>
      <w:r>
        <w:rPr>
          <w:rFonts w:cs="Calibri"/>
          <w:szCs w:val="24"/>
        </w:rPr>
        <w:t xml:space="preserve"> in a way that takes each person’s unique story and needs into account. Being kind, understanding the impact of trauma and thinking about how different people might have different needs.</w:t>
      </w:r>
    </w:p>
    <w:p w14:paraId="2C17AD5D" w14:textId="0D2D1396" w:rsidR="00D84586" w:rsidRPr="00F91465" w:rsidRDefault="007C55AE" w:rsidP="00D84586">
      <w:pPr>
        <w:pStyle w:val="ListParagraph"/>
        <w:numPr>
          <w:ilvl w:val="0"/>
          <w:numId w:val="3"/>
        </w:numPr>
        <w:adjustRightInd w:val="0"/>
        <w:snapToGrid w:val="0"/>
        <w:spacing w:beforeLines="50" w:before="120" w:afterLines="100" w:after="240"/>
        <w:ind w:left="425" w:hanging="357"/>
        <w:contextualSpacing w:val="0"/>
        <w:rPr>
          <w:rFonts w:cs="Calibri"/>
          <w:szCs w:val="24"/>
        </w:rPr>
      </w:pPr>
      <w:r w:rsidRPr="00ED0D29">
        <w:rPr>
          <w:rFonts w:cs="Calibri"/>
          <w:b/>
          <w:bCs/>
          <w:szCs w:val="24"/>
        </w:rPr>
        <w:t>Secure funding and support.</w:t>
      </w:r>
      <w:r w:rsidRPr="00ED0D29">
        <w:rPr>
          <w:rFonts w:cs="Calibri"/>
          <w:szCs w:val="24"/>
        </w:rPr>
        <w:t xml:space="preserve"> </w:t>
      </w:r>
      <w:r>
        <w:rPr>
          <w:rFonts w:cs="Calibri"/>
          <w:szCs w:val="24"/>
        </w:rPr>
        <w:t xml:space="preserve">Making sure there is </w:t>
      </w:r>
      <w:r w:rsidRPr="00ED0D29">
        <w:rPr>
          <w:rFonts w:cs="Calibri"/>
          <w:szCs w:val="24"/>
        </w:rPr>
        <w:t>funding for housing initiatives</w:t>
      </w:r>
      <w:r w:rsidR="00D84586">
        <w:br w:type="page"/>
      </w:r>
    </w:p>
    <w:p w14:paraId="23629A62" w14:textId="77777777" w:rsidR="00D84586" w:rsidRPr="00D40B84" w:rsidRDefault="00D84586" w:rsidP="00070374">
      <w:pPr>
        <w:pStyle w:val="Heading1"/>
      </w:pPr>
      <w:r w:rsidRPr="00D40B84">
        <w:lastRenderedPageBreak/>
        <w:t>Key themes and ideas by focus area</w:t>
      </w:r>
    </w:p>
    <w:p w14:paraId="18C97407" w14:textId="77777777" w:rsidR="00D84586" w:rsidRPr="008A543B" w:rsidRDefault="00D84586" w:rsidP="008E104B">
      <w:pPr>
        <w:rPr>
          <w:szCs w:val="24"/>
        </w:rPr>
      </w:pPr>
      <w:r w:rsidRPr="008A543B">
        <w:rPr>
          <w:szCs w:val="24"/>
        </w:rPr>
        <w:t>The following pages are common challenges and potential solutions that stakeholders raised.</w:t>
      </w:r>
    </w:p>
    <w:p w14:paraId="0374DC88" w14:textId="77777777" w:rsidR="00D84586" w:rsidRPr="00C157FF" w:rsidRDefault="00D84586" w:rsidP="001606EB">
      <w:pPr>
        <w:pStyle w:val="Heading2"/>
        <w:spacing w:before="120" w:after="0"/>
      </w:pPr>
      <w:bookmarkStart w:id="4" w:name="_Homelessness"/>
      <w:bookmarkEnd w:id="4"/>
      <w:r w:rsidRPr="00C157FF">
        <w:t>Homelessness</w:t>
      </w:r>
    </w:p>
    <w:p w14:paraId="353CF26C" w14:textId="77777777" w:rsidR="00D84586" w:rsidRPr="001606EB" w:rsidRDefault="00D84586" w:rsidP="001606EB">
      <w:pPr>
        <w:pStyle w:val="Quote"/>
      </w:pPr>
      <w:r w:rsidRPr="001606EB">
        <w:t>‘Just because people are homeless doesn’t mean they don’t want one and don’t want to try. We are limited if we don’t get the house. Our options are limited.’ – targeted discussion participant (person experiencing homelessness)</w:t>
      </w:r>
    </w:p>
    <w:p w14:paraId="7E2CE8BB" w14:textId="77777777" w:rsidR="00D84586" w:rsidRPr="00D40B84" w:rsidRDefault="00D84586" w:rsidP="00070374">
      <w:pPr>
        <w:pStyle w:val="Heading3"/>
      </w:pPr>
      <w:r w:rsidRPr="00D40B84">
        <w:t>Common Challenges</w:t>
      </w:r>
    </w:p>
    <w:p w14:paraId="7781F2E1" w14:textId="17BA4442" w:rsidR="008D124E" w:rsidRPr="00A552A7" w:rsidRDefault="008D124E" w:rsidP="00A552A7">
      <w:pPr>
        <w:pStyle w:val="Heading4"/>
      </w:pPr>
      <w:r w:rsidRPr="00A552A7">
        <w:t>Lack of affordable and available housing</w:t>
      </w:r>
    </w:p>
    <w:p w14:paraId="0118B2E1" w14:textId="2B931704" w:rsidR="008D124E" w:rsidRPr="008F5F75" w:rsidRDefault="008D124E" w:rsidP="008F5F75">
      <w:r w:rsidRPr="008F5F75">
        <w:t>Many find it hard to access affordable housing and there is a perception that current settings favour private investment in housing over community need. Many stakeholders said there is less housing available for the community and so people are more at risk of homelessness.</w:t>
      </w:r>
    </w:p>
    <w:p w14:paraId="55788ED2" w14:textId="0D0BF971" w:rsidR="008D124E" w:rsidRPr="00A552A7" w:rsidRDefault="008D124E" w:rsidP="00A552A7">
      <w:pPr>
        <w:pStyle w:val="Heading4"/>
      </w:pPr>
      <w:r w:rsidRPr="00A552A7">
        <w:t>Costs of living impact who can afford housing</w:t>
      </w:r>
    </w:p>
    <w:p w14:paraId="1375E727" w14:textId="77777777" w:rsidR="008D124E" w:rsidRPr="008F5F75" w:rsidRDefault="008D124E" w:rsidP="008F5F75">
      <w:r w:rsidRPr="008F5F75">
        <w:t xml:space="preserve">People are struggling to afford a place to live, which makes more people vulnerable to homelessness. This was especially for people on income supports (like pensions and unemployment benefits) and is even more of an issue for vulnerable groups like older people and people with disability who find it harder to get work. </w:t>
      </w:r>
    </w:p>
    <w:p w14:paraId="2B8E76F2" w14:textId="2D31705A" w:rsidR="008D124E" w:rsidRPr="008F5F75" w:rsidRDefault="008D124E" w:rsidP="008F5F75">
      <w:r w:rsidRPr="008F5F75">
        <w:t>Some people who could previously afford to rent in their neighbourhoods can no longer access private rentals, increasing pressure on social housing and causing higher risks of homelessness.</w:t>
      </w:r>
    </w:p>
    <w:p w14:paraId="29B46A36" w14:textId="095B6287" w:rsidR="008D124E" w:rsidRPr="00A552A7" w:rsidRDefault="008D124E" w:rsidP="00A552A7">
      <w:pPr>
        <w:pStyle w:val="Heading4"/>
      </w:pPr>
      <w:r w:rsidRPr="00A552A7">
        <w:t>Housing supply in regional and remote areas</w:t>
      </w:r>
    </w:p>
    <w:p w14:paraId="7307BBC3" w14:textId="77777777" w:rsidR="008D124E" w:rsidRPr="008F5F75" w:rsidRDefault="008D124E" w:rsidP="008F5F75">
      <w:r w:rsidRPr="008F5F75">
        <w:t>A lack of housing was a particular issue in some regional areas where there is pressure from tourism and industries (e.g. mining). This means it’s more expensive and takes longer to build.</w:t>
      </w:r>
    </w:p>
    <w:p w14:paraId="740EB376" w14:textId="0ABB1876" w:rsidR="008D124E" w:rsidRPr="008F5F75" w:rsidRDefault="008D124E" w:rsidP="008719EC">
      <w:pPr>
        <w:spacing w:after="240"/>
      </w:pPr>
      <w:r w:rsidRPr="008F5F75">
        <w:t>People coming into regional centres temporarily for things like hospital visits, sorry business and to escape natural disasters puts pressure on housing, causing people to live in overcrowded homes or to be forced into homelessness.</w:t>
      </w:r>
    </w:p>
    <w:p w14:paraId="2AAF5B0B" w14:textId="77777777" w:rsidR="00D84586" w:rsidRDefault="00D84586" w:rsidP="00070374">
      <w:pPr>
        <w:pStyle w:val="Heading3"/>
      </w:pPr>
      <w:r>
        <w:t>Potential solutions suggested by stakeholders</w:t>
      </w:r>
    </w:p>
    <w:p w14:paraId="0DAA0C0F" w14:textId="4F9D5525" w:rsidR="008D124E" w:rsidRPr="00A552A7" w:rsidRDefault="008D124E" w:rsidP="00A552A7">
      <w:pPr>
        <w:pStyle w:val="Heading4"/>
      </w:pPr>
      <w:r w:rsidRPr="00A552A7">
        <w:t>Housing First approach</w:t>
      </w:r>
    </w:p>
    <w:p w14:paraId="1CC8ECD1" w14:textId="6331C3A6" w:rsidR="008D124E" w:rsidRPr="008F5F75" w:rsidRDefault="008D124E" w:rsidP="008F5F75">
      <w:r w:rsidRPr="008F5F75">
        <w:t>Use the Housing First method. This is a global model that says safe, long-term housing and wrap around support should be the first thing we offer people. It can help reduce homelessness and make housing more stable.</w:t>
      </w:r>
    </w:p>
    <w:p w14:paraId="574D4EC4" w14:textId="4BD388AC" w:rsidR="00CE521C" w:rsidRPr="00A552A7" w:rsidRDefault="00CE521C" w:rsidP="00A552A7">
      <w:pPr>
        <w:pStyle w:val="Heading4"/>
      </w:pPr>
      <w:r w:rsidRPr="00A552A7">
        <w:t>Focus on prevention</w:t>
      </w:r>
    </w:p>
    <w:p w14:paraId="506C11DA" w14:textId="5CF5C630" w:rsidR="008068F3" w:rsidRPr="008F5F75" w:rsidRDefault="008068F3" w:rsidP="008E104B">
      <w:r w:rsidRPr="008F5F75">
        <w:t>Focus on preventing and eliminating homelessness, instead of managing it. People said we need a joint approach from all levels of government, industry and the community to prevent homelessness. This includes early intervention and providing holistic services with housing, such as more mental health and substance abuse supports.</w:t>
      </w:r>
    </w:p>
    <w:p w14:paraId="74518CB2" w14:textId="778F8831" w:rsidR="000F7CCE" w:rsidRPr="00A552A7" w:rsidRDefault="000F7CCE" w:rsidP="00A552A7">
      <w:pPr>
        <w:pStyle w:val="Heading4"/>
      </w:pPr>
      <w:r w:rsidRPr="00A552A7">
        <w:t>Subsidies to afford rent</w:t>
      </w:r>
    </w:p>
    <w:p w14:paraId="2B46D5D6" w14:textId="5786337B" w:rsidR="000E6A0B" w:rsidRPr="008F5F75" w:rsidRDefault="000E6A0B" w:rsidP="008719EC">
      <w:pPr>
        <w:spacing w:after="360"/>
      </w:pPr>
      <w:r w:rsidRPr="008F5F75">
        <w:t>Provide higher housing subsidies for groups at risk. This includes young people, singles and families on low-incomes, older people and victims of domestic and family violence.</w:t>
      </w:r>
    </w:p>
    <w:p w14:paraId="2012C1F2" w14:textId="0AA719B7" w:rsidR="00FB0A82" w:rsidRPr="00A552A7" w:rsidRDefault="00FB0A82" w:rsidP="00A552A7">
      <w:pPr>
        <w:pStyle w:val="Heading4"/>
      </w:pPr>
      <w:r w:rsidRPr="00A552A7">
        <w:lastRenderedPageBreak/>
        <w:t>Improve community understanding of homelessness</w:t>
      </w:r>
    </w:p>
    <w:p w14:paraId="48EE6526" w14:textId="7CAB37C5" w:rsidR="00801559" w:rsidRPr="008F5F75" w:rsidRDefault="00801559" w:rsidP="008719EC">
      <w:pPr>
        <w:spacing w:after="480"/>
      </w:pPr>
      <w:r w:rsidRPr="008F5F75">
        <w:t>Work on getting rid of the stigma around homelessness. This includes using education and awareness programs with local campaigns that fit the needs of different communities</w:t>
      </w:r>
    </w:p>
    <w:p w14:paraId="1A9BF9FE" w14:textId="77777777" w:rsidR="00D84586" w:rsidRPr="00D20E1F" w:rsidRDefault="00D84586" w:rsidP="00D20E1F">
      <w:pPr>
        <w:pStyle w:val="Heading2"/>
      </w:pPr>
      <w:bookmarkStart w:id="5" w:name="_Homelessness_services"/>
      <w:bookmarkEnd w:id="5"/>
      <w:r w:rsidRPr="00A113A7">
        <w:t>Homelessness services</w:t>
      </w:r>
    </w:p>
    <w:p w14:paraId="6CD23826" w14:textId="77777777" w:rsidR="00D84586" w:rsidRDefault="00D84586" w:rsidP="00070374">
      <w:pPr>
        <w:pStyle w:val="Heading3"/>
      </w:pPr>
      <w:r>
        <w:t>Common Challenges</w:t>
      </w:r>
    </w:p>
    <w:p w14:paraId="7B2263C3" w14:textId="715A37FB" w:rsidR="006548F7" w:rsidRPr="00A552A7" w:rsidRDefault="006548F7" w:rsidP="00A552A7">
      <w:pPr>
        <w:pStyle w:val="Heading4"/>
      </w:pPr>
      <w:r w:rsidRPr="00A552A7">
        <w:t>Long-term funding for homelessness services</w:t>
      </w:r>
    </w:p>
    <w:p w14:paraId="73066744" w14:textId="57B48A85" w:rsidR="00D97B26" w:rsidRPr="008719EC" w:rsidRDefault="00D97B26" w:rsidP="00070374">
      <w:pPr>
        <w:rPr>
          <w:szCs w:val="24"/>
        </w:rPr>
      </w:pPr>
      <w:r w:rsidRPr="008719EC">
        <w:rPr>
          <w:szCs w:val="24"/>
        </w:rPr>
        <w:t>Across the country, not enough funding is provided to homelessness services. This particularly relates to the length and levels of funding.</w:t>
      </w:r>
    </w:p>
    <w:p w14:paraId="47B61A1D" w14:textId="3014A054" w:rsidR="004D5114" w:rsidRPr="00A552A7" w:rsidRDefault="004D5114" w:rsidP="00A552A7">
      <w:pPr>
        <w:pStyle w:val="Heading4"/>
      </w:pPr>
      <w:r w:rsidRPr="00A552A7">
        <w:t>Inadequate support and crisis accommodation to respond to homelessness</w:t>
      </w:r>
    </w:p>
    <w:p w14:paraId="1174B50B" w14:textId="77777777" w:rsidR="005778C4" w:rsidRPr="008719EC" w:rsidRDefault="005778C4" w:rsidP="00070374">
      <w:pPr>
        <w:rPr>
          <w:szCs w:val="24"/>
        </w:rPr>
      </w:pPr>
      <w:r w:rsidRPr="008719EC">
        <w:rPr>
          <w:szCs w:val="24"/>
        </w:rPr>
        <w:t xml:space="preserve">There are not enough crisis accommodation and support services to help with homelessness. This is a particular problem for supporting people with complex needs and in regional areas. </w:t>
      </w:r>
    </w:p>
    <w:p w14:paraId="6EF6E9D0" w14:textId="455230CD" w:rsidR="005778C4" w:rsidRPr="008719EC" w:rsidRDefault="005778C4" w:rsidP="00070374">
      <w:pPr>
        <w:rPr>
          <w:szCs w:val="24"/>
        </w:rPr>
      </w:pPr>
      <w:r w:rsidRPr="008719EC">
        <w:rPr>
          <w:szCs w:val="24"/>
        </w:rPr>
        <w:t>People with lived experience of homelessness said temporary accommodation can be unsafe. Often, there is a lack of basic facilities for cooking, showering and laundry.</w:t>
      </w:r>
    </w:p>
    <w:p w14:paraId="357260E0" w14:textId="0C0ABCCD" w:rsidR="005778C4" w:rsidRPr="00A552A7" w:rsidRDefault="004E7941" w:rsidP="00A552A7">
      <w:pPr>
        <w:pStyle w:val="Heading4"/>
      </w:pPr>
      <w:r w:rsidRPr="00A552A7">
        <w:t>Lack of coordination</w:t>
      </w:r>
    </w:p>
    <w:p w14:paraId="7A0EE392" w14:textId="283D5CBD" w:rsidR="00A5363F" w:rsidRPr="008719EC" w:rsidRDefault="00A5363F" w:rsidP="00070374">
      <w:pPr>
        <w:rPr>
          <w:szCs w:val="24"/>
        </w:rPr>
      </w:pPr>
      <w:r w:rsidRPr="008719EC">
        <w:rPr>
          <w:szCs w:val="24"/>
        </w:rPr>
        <w:t>People often don’t know what housing options are available to them, particularly as they move from crisis to transitional to long-term accommodation. Services and support that helps to prevent homelessness during these transitions are not well coordinated.</w:t>
      </w:r>
    </w:p>
    <w:p w14:paraId="2D640653" w14:textId="77777777" w:rsidR="00D84586" w:rsidRPr="008719EC" w:rsidRDefault="00D84586" w:rsidP="00515775">
      <w:pPr>
        <w:pStyle w:val="Quote"/>
        <w:spacing w:after="360"/>
        <w:rPr>
          <w:szCs w:val="24"/>
        </w:rPr>
      </w:pPr>
      <w:r w:rsidRPr="008719EC">
        <w:rPr>
          <w:szCs w:val="24"/>
        </w:rPr>
        <w:t>‘Often what we have is these sort of short term funding cycles. Weeks before funding runs out for a programme before it's potentially rolled over and that can mean that workers leave because they don't have security of employment and the effectiveness of the work is really compromised when it's based on relationships with clients’ – Stakeholder forum participant</w:t>
      </w:r>
    </w:p>
    <w:p w14:paraId="7153748B" w14:textId="77777777" w:rsidR="00D84586" w:rsidRPr="00DD48A7" w:rsidRDefault="00D84586" w:rsidP="00070374">
      <w:pPr>
        <w:pStyle w:val="Heading3"/>
      </w:pPr>
      <w:r>
        <w:t>Potential solutions suggested by stakeholders</w:t>
      </w:r>
    </w:p>
    <w:p w14:paraId="13F50C19" w14:textId="77777777" w:rsidR="00462BCD" w:rsidRPr="00A552A7" w:rsidRDefault="00C20EA7" w:rsidP="00A552A7">
      <w:pPr>
        <w:pStyle w:val="Heading4"/>
      </w:pPr>
      <w:bookmarkStart w:id="6" w:name="_Social_housing"/>
      <w:bookmarkEnd w:id="6"/>
      <w:r w:rsidRPr="00A552A7">
        <w:t xml:space="preserve">Better tailored homelessness supports to meet diversity of people impacted </w:t>
      </w:r>
    </w:p>
    <w:p w14:paraId="3ADDC5F1" w14:textId="77777777" w:rsidR="00462BCD" w:rsidRPr="008719EC" w:rsidRDefault="00462BCD" w:rsidP="00070374">
      <w:pPr>
        <w:rPr>
          <w:szCs w:val="24"/>
        </w:rPr>
      </w:pPr>
      <w:r w:rsidRPr="008719EC">
        <w:rPr>
          <w:szCs w:val="24"/>
        </w:rPr>
        <w:t>Tailor homelessness support and services so people get the right help in ways that are culturally safe and accessible to them. We need to understand their circumstances.</w:t>
      </w:r>
    </w:p>
    <w:p w14:paraId="3CDB9E7B" w14:textId="77777777" w:rsidR="007F0CF3" w:rsidRPr="008719EC" w:rsidRDefault="00462BCD" w:rsidP="00070374">
      <w:pPr>
        <w:rPr>
          <w:szCs w:val="24"/>
        </w:rPr>
      </w:pPr>
      <w:r w:rsidRPr="008719EC">
        <w:rPr>
          <w:szCs w:val="24"/>
        </w:rPr>
        <w:t>Services and support need to be trauma-informed.</w:t>
      </w:r>
    </w:p>
    <w:p w14:paraId="479EC670" w14:textId="77777777" w:rsidR="00684F4C" w:rsidRPr="00A552A7" w:rsidRDefault="007F0CF3" w:rsidP="00A552A7">
      <w:pPr>
        <w:pStyle w:val="Heading4"/>
      </w:pPr>
      <w:r w:rsidRPr="00A552A7">
        <w:t xml:space="preserve">Longer term funding that meets demand </w:t>
      </w:r>
    </w:p>
    <w:p w14:paraId="6D1028A3" w14:textId="77777777" w:rsidR="00684F4C" w:rsidRPr="008719EC" w:rsidRDefault="00684F4C" w:rsidP="00070374">
      <w:pPr>
        <w:rPr>
          <w:szCs w:val="24"/>
        </w:rPr>
      </w:pPr>
      <w:r w:rsidRPr="008719EC">
        <w:rPr>
          <w:szCs w:val="24"/>
        </w:rPr>
        <w:t>Longer term funding for homelessness services is needed. It should be flexible enough to respond to demand. For example, more people need help when there are long wait periods for social housing or following natural disasters.</w:t>
      </w:r>
    </w:p>
    <w:p w14:paraId="4FCEAD74" w14:textId="77777777" w:rsidR="006F03EF" w:rsidRPr="00A552A7" w:rsidRDefault="006A428C" w:rsidP="00A552A7">
      <w:pPr>
        <w:pStyle w:val="Heading4"/>
      </w:pPr>
      <w:r w:rsidRPr="00A552A7">
        <w:t xml:space="preserve">More early intervention services in temporary and social housing </w:t>
      </w:r>
    </w:p>
    <w:p w14:paraId="0C35E795" w14:textId="77777777" w:rsidR="00E973DE" w:rsidRPr="008719EC" w:rsidRDefault="006F03EF" w:rsidP="00A0095A">
      <w:pPr>
        <w:spacing w:after="480"/>
        <w:rPr>
          <w:szCs w:val="24"/>
        </w:rPr>
      </w:pPr>
      <w:r w:rsidRPr="008719EC">
        <w:rPr>
          <w:szCs w:val="24"/>
        </w:rPr>
        <w:t>Focus more on early intervention services in homelessness policies and funding. This includes holistic, wrap-around services like financial counselling, and mental health and substance abuse supports. This will help prevent homelessness and stop it re-occurring.</w:t>
      </w:r>
    </w:p>
    <w:p w14:paraId="6BD84983" w14:textId="77777777" w:rsidR="00CE026E" w:rsidRPr="00A552A7" w:rsidRDefault="00E973DE" w:rsidP="00A552A7">
      <w:pPr>
        <w:pStyle w:val="Heading4"/>
      </w:pPr>
      <w:r w:rsidRPr="00A552A7">
        <w:lastRenderedPageBreak/>
        <w:t xml:space="preserve">Capacity building and training to build services in regional areas </w:t>
      </w:r>
    </w:p>
    <w:p w14:paraId="223C3F35" w14:textId="77777777" w:rsidR="00FF5ADA" w:rsidRPr="008719EC" w:rsidRDefault="00CE026E" w:rsidP="008719EC">
      <w:pPr>
        <w:spacing w:line="276" w:lineRule="auto"/>
        <w:rPr>
          <w:szCs w:val="24"/>
        </w:rPr>
      </w:pPr>
      <w:r w:rsidRPr="008719EC">
        <w:rPr>
          <w:szCs w:val="24"/>
        </w:rPr>
        <w:t>More local services that support people experiencing homelessness are needed. There should be more investment in training and skills development for workers and young people. This is particularly important in regional areas, many of which are dealing with emerging homelessness issues. It includes expanding regional university and TAFE options to support homelessness service delivery</w:t>
      </w:r>
    </w:p>
    <w:p w14:paraId="2BBD81E6" w14:textId="77777777" w:rsidR="00C91047" w:rsidRPr="00A552A7" w:rsidRDefault="00FF5ADA" w:rsidP="00A552A7">
      <w:pPr>
        <w:pStyle w:val="Heading4"/>
      </w:pPr>
      <w:r w:rsidRPr="00A552A7">
        <w:t xml:space="preserve">Better data collection on homelessness </w:t>
      </w:r>
    </w:p>
    <w:p w14:paraId="1A1C4E04" w14:textId="4500A652" w:rsidR="00D84586" w:rsidRPr="008719EC" w:rsidRDefault="00C91047" w:rsidP="00A0095A">
      <w:pPr>
        <w:spacing w:after="480"/>
        <w:rPr>
          <w:szCs w:val="24"/>
        </w:rPr>
      </w:pPr>
      <w:r w:rsidRPr="008719EC">
        <w:rPr>
          <w:szCs w:val="24"/>
        </w:rPr>
        <w:t xml:space="preserve">Governments and communities need a better understanding of homelessness. This requires better data to be collected about where homelessness is a problem. This will let governments and services know where the most investment is needed. </w:t>
      </w:r>
    </w:p>
    <w:p w14:paraId="4AE9A879" w14:textId="77777777" w:rsidR="00D84586" w:rsidRDefault="00D84586" w:rsidP="00D20E1F">
      <w:pPr>
        <w:pStyle w:val="Heading2"/>
      </w:pPr>
      <w:r w:rsidRPr="006163BB">
        <w:t>Social housing</w:t>
      </w:r>
    </w:p>
    <w:p w14:paraId="00F10C91" w14:textId="77777777" w:rsidR="00D84586" w:rsidRDefault="00D84586" w:rsidP="00070374">
      <w:pPr>
        <w:pStyle w:val="Heading3"/>
      </w:pPr>
      <w:r>
        <w:t>Common Challenges</w:t>
      </w:r>
    </w:p>
    <w:p w14:paraId="6637EFB4" w14:textId="0AF3C9D3" w:rsidR="006A0891" w:rsidRPr="00A552A7" w:rsidRDefault="006A0891" w:rsidP="00A552A7">
      <w:pPr>
        <w:pStyle w:val="Heading4"/>
      </w:pPr>
      <w:r w:rsidRPr="00A552A7">
        <w:t>Lack of social housing</w:t>
      </w:r>
    </w:p>
    <w:p w14:paraId="34F119BB" w14:textId="2074FD2B" w:rsidR="00615ED0" w:rsidRPr="008E104B" w:rsidRDefault="00615ED0" w:rsidP="006A0891">
      <w:pPr>
        <w:rPr>
          <w:szCs w:val="24"/>
        </w:rPr>
      </w:pPr>
      <w:r w:rsidRPr="008E104B">
        <w:rPr>
          <w:szCs w:val="24"/>
        </w:rPr>
        <w:t>There is a severe lack of social housing. In some regional and remote locations there are 10 year waiting lists.</w:t>
      </w:r>
    </w:p>
    <w:p w14:paraId="5CF607D3" w14:textId="65970B35" w:rsidR="00A85FDD" w:rsidRPr="00A552A7" w:rsidRDefault="00A85FDD" w:rsidP="00A552A7">
      <w:pPr>
        <w:pStyle w:val="Heading4"/>
      </w:pPr>
      <w:r w:rsidRPr="00A552A7">
        <w:t>Quality of social housing</w:t>
      </w:r>
    </w:p>
    <w:p w14:paraId="59F1FE88" w14:textId="77777777" w:rsidR="00BE565D" w:rsidRPr="008E104B" w:rsidRDefault="00BE565D" w:rsidP="00BE565D">
      <w:pPr>
        <w:spacing w:after="160"/>
        <w:rPr>
          <w:szCs w:val="24"/>
        </w:rPr>
      </w:pPr>
      <w:r w:rsidRPr="008E104B">
        <w:rPr>
          <w:szCs w:val="24"/>
        </w:rPr>
        <w:t>A lot of social housing and affordable housing is in poor condition. This means it is only used as temporary housing and isn’t safe for families to live in.</w:t>
      </w:r>
    </w:p>
    <w:p w14:paraId="2BB315BE" w14:textId="5A2E078A" w:rsidR="00BE565D" w:rsidRPr="00A552A7" w:rsidRDefault="00B83315" w:rsidP="00A552A7">
      <w:pPr>
        <w:pStyle w:val="Heading4"/>
      </w:pPr>
      <w:r w:rsidRPr="00A552A7">
        <w:t>Loss of subsidies to afford housing in the private rental market</w:t>
      </w:r>
    </w:p>
    <w:p w14:paraId="4AB73EFF" w14:textId="72F89B1E" w:rsidR="00830A3C" w:rsidRPr="008E104B" w:rsidRDefault="00830A3C" w:rsidP="006A0891">
      <w:pPr>
        <w:rPr>
          <w:szCs w:val="24"/>
        </w:rPr>
      </w:pPr>
      <w:r w:rsidRPr="008E104B">
        <w:rPr>
          <w:szCs w:val="24"/>
        </w:rPr>
        <w:t xml:space="preserve">There were lots of concerns about rental subsidy programs. In particular, people suggested rental subsidies often aren’t reaching the people who are experiencing housing insecurity due to limited eligibility criteria. People also raised concerns that existing programs like National Rental Affordability Scheme (NRAS) are being discontinued.  </w:t>
      </w:r>
    </w:p>
    <w:p w14:paraId="135295DE" w14:textId="624C21BD" w:rsidR="000A7368" w:rsidRPr="00A552A7" w:rsidRDefault="000A7368" w:rsidP="00A552A7">
      <w:pPr>
        <w:pStyle w:val="Heading4"/>
      </w:pPr>
      <w:r w:rsidRPr="00A552A7">
        <w:t>Diversity of social housing and utilising unused properties and land</w:t>
      </w:r>
    </w:p>
    <w:p w14:paraId="1D1BAC33" w14:textId="77777777" w:rsidR="000B1D4A" w:rsidRPr="008E104B" w:rsidRDefault="000B1D4A" w:rsidP="000B1D4A">
      <w:pPr>
        <w:spacing w:after="160"/>
        <w:rPr>
          <w:szCs w:val="24"/>
        </w:rPr>
      </w:pPr>
      <w:r w:rsidRPr="008E104B">
        <w:rPr>
          <w:szCs w:val="24"/>
        </w:rPr>
        <w:t xml:space="preserve">There has not been enough investment in building different types of social housing. Lots of people also suggested there are unused buildings and land that could be more quickly used for social housing. </w:t>
      </w:r>
    </w:p>
    <w:p w14:paraId="2398199F" w14:textId="7D773AE7" w:rsidR="000B1D4A" w:rsidRPr="008E104B" w:rsidRDefault="000B1D4A" w:rsidP="000B1D4A">
      <w:pPr>
        <w:spacing w:after="240"/>
        <w:rPr>
          <w:szCs w:val="24"/>
        </w:rPr>
      </w:pPr>
      <w:r w:rsidRPr="008E104B">
        <w:rPr>
          <w:szCs w:val="24"/>
        </w:rPr>
        <w:t>People said</w:t>
      </w:r>
      <w:r w:rsidR="00DC2794">
        <w:rPr>
          <w:szCs w:val="24"/>
        </w:rPr>
        <w:t xml:space="preserve"> </w:t>
      </w:r>
      <w:r w:rsidR="00DC2794" w:rsidRPr="008E104B">
        <w:rPr>
          <w:szCs w:val="24"/>
          <w:lang w:val="en-GB"/>
        </w:rPr>
        <w:t>governments</w:t>
      </w:r>
      <w:r w:rsidRPr="008E104B">
        <w:rPr>
          <w:szCs w:val="24"/>
          <w:lang w:val="en-GB"/>
        </w:rPr>
        <w:t xml:space="preserve"> and the private sector are not working together on this. Planning and zoning laws are outdated</w:t>
      </w:r>
      <w:r w:rsidRPr="008E104B">
        <w:rPr>
          <w:szCs w:val="24"/>
        </w:rPr>
        <w:t>.</w:t>
      </w:r>
    </w:p>
    <w:p w14:paraId="34CED9A5" w14:textId="77777777" w:rsidR="00D84586" w:rsidRDefault="00D84586" w:rsidP="00070374">
      <w:pPr>
        <w:pStyle w:val="Heading3"/>
      </w:pPr>
      <w:r>
        <w:t>Potential solutions suggested by stakeholders</w:t>
      </w:r>
    </w:p>
    <w:p w14:paraId="693622E6" w14:textId="2C926388" w:rsidR="0082261D" w:rsidRPr="00A552A7" w:rsidRDefault="0082261D" w:rsidP="00A552A7">
      <w:pPr>
        <w:pStyle w:val="Heading4"/>
      </w:pPr>
      <w:r w:rsidRPr="00A552A7">
        <w:t>More social housing</w:t>
      </w:r>
    </w:p>
    <w:p w14:paraId="7F696B82" w14:textId="0A4E5EA1" w:rsidR="0082261D" w:rsidRPr="008E104B" w:rsidRDefault="0082261D" w:rsidP="00A0095A">
      <w:pPr>
        <w:spacing w:after="600"/>
        <w:rPr>
          <w:szCs w:val="24"/>
        </w:rPr>
      </w:pPr>
      <w:r w:rsidRPr="008E104B">
        <w:rPr>
          <w:szCs w:val="24"/>
        </w:rPr>
        <w:t>Governments should have clear strategies to build social and affordable housing quickly, in places where it is needed. We need more action and investment in social and affordable housing. This will reduce and prevent homelessness into the future.</w:t>
      </w:r>
    </w:p>
    <w:p w14:paraId="70E38CA3" w14:textId="64973EC7" w:rsidR="009045C2" w:rsidRPr="00A552A7" w:rsidRDefault="009045C2" w:rsidP="00A552A7">
      <w:pPr>
        <w:pStyle w:val="Heading4"/>
      </w:pPr>
      <w:r w:rsidRPr="00A552A7">
        <w:lastRenderedPageBreak/>
        <w:t>Mandatory inclusionary zoning</w:t>
      </w:r>
    </w:p>
    <w:p w14:paraId="27F454A2" w14:textId="635F9C26" w:rsidR="00525128" w:rsidRPr="008E104B" w:rsidRDefault="00525128" w:rsidP="0082261D">
      <w:pPr>
        <w:rPr>
          <w:szCs w:val="24"/>
        </w:rPr>
      </w:pPr>
      <w:r w:rsidRPr="008E104B">
        <w:rPr>
          <w:szCs w:val="24"/>
        </w:rPr>
        <w:t>Require inclusionary zoning by putting rules in place to make sure all new developments set aside a percentage of land for social and affordable housing.</w:t>
      </w:r>
    </w:p>
    <w:p w14:paraId="7E08A56C" w14:textId="2CBF28AE" w:rsidR="00835C73" w:rsidRPr="00A552A7" w:rsidRDefault="00835C73" w:rsidP="00A552A7">
      <w:pPr>
        <w:pStyle w:val="Heading4"/>
      </w:pPr>
      <w:r w:rsidRPr="00A552A7">
        <w:t>Set targets and collect data</w:t>
      </w:r>
    </w:p>
    <w:p w14:paraId="7EFBE127" w14:textId="1FF97EBF" w:rsidR="00D07563" w:rsidRPr="008E104B" w:rsidRDefault="00D07563" w:rsidP="0082261D">
      <w:pPr>
        <w:rPr>
          <w:szCs w:val="24"/>
        </w:rPr>
      </w:pPr>
      <w:r w:rsidRPr="008E104B">
        <w:rPr>
          <w:szCs w:val="24"/>
        </w:rPr>
        <w:t>Set targets</w:t>
      </w:r>
      <w:r w:rsidRPr="008E104B">
        <w:rPr>
          <w:b/>
          <w:bCs/>
          <w:szCs w:val="24"/>
        </w:rPr>
        <w:t xml:space="preserve"> </w:t>
      </w:r>
      <w:r w:rsidRPr="008E104B">
        <w:rPr>
          <w:szCs w:val="24"/>
        </w:rPr>
        <w:t>for social housing. All levels of government and private investors need to work together to reach the targets. This includes collecting and sharing data to see if we are meeting targets and to monitor where there are housing shortages.</w:t>
      </w:r>
    </w:p>
    <w:p w14:paraId="3EA2A2D2" w14:textId="004D2923" w:rsidR="0056215C" w:rsidRPr="00A552A7" w:rsidRDefault="0056215C" w:rsidP="00A552A7">
      <w:pPr>
        <w:pStyle w:val="Heading4"/>
      </w:pPr>
      <w:r w:rsidRPr="00A552A7">
        <w:t>Different models of housing to break the cycle of homelessness</w:t>
      </w:r>
    </w:p>
    <w:p w14:paraId="7108F5B9" w14:textId="7FC7AF9E" w:rsidR="005A2C50" w:rsidRPr="008E104B" w:rsidRDefault="005A2C50" w:rsidP="0082261D">
      <w:pPr>
        <w:rPr>
          <w:szCs w:val="24"/>
        </w:rPr>
      </w:pPr>
      <w:r w:rsidRPr="008E104B">
        <w:rPr>
          <w:szCs w:val="24"/>
        </w:rPr>
        <w:t>Use housing models designed for younger people, like foyer models and youth shelters to effectively prevent housing insecurity. These initiatives focus on education and relationships with landlords. They can be a great way to provide early intervention and help young people become independent.</w:t>
      </w:r>
    </w:p>
    <w:p w14:paraId="5E083F37" w14:textId="7D6E0D53" w:rsidR="00B24CAE" w:rsidRPr="00A552A7" w:rsidRDefault="00B24CAE" w:rsidP="00A552A7">
      <w:pPr>
        <w:pStyle w:val="Heading4"/>
      </w:pPr>
      <w:r w:rsidRPr="00A552A7">
        <w:t>Incentives, collaboration and local initiatives</w:t>
      </w:r>
    </w:p>
    <w:p w14:paraId="0B804824" w14:textId="77777777" w:rsidR="006001AA" w:rsidRPr="008E104B" w:rsidRDefault="006001AA" w:rsidP="006001AA">
      <w:pPr>
        <w:spacing w:after="160"/>
        <w:rPr>
          <w:szCs w:val="24"/>
        </w:rPr>
      </w:pPr>
      <w:r w:rsidRPr="008E104B">
        <w:rPr>
          <w:szCs w:val="24"/>
        </w:rPr>
        <w:t xml:space="preserve">Private investors and landlords need incentives like tax breaks and subsidies to provide more social and affordable housing. They could also partner with communities and governments to deliver social and affordable housing models. </w:t>
      </w:r>
    </w:p>
    <w:p w14:paraId="0D8D9455" w14:textId="535C3696" w:rsidR="006001AA" w:rsidRPr="008E104B" w:rsidRDefault="006001AA" w:rsidP="006001AA">
      <w:pPr>
        <w:rPr>
          <w:szCs w:val="24"/>
        </w:rPr>
      </w:pPr>
      <w:r w:rsidRPr="008E104B">
        <w:rPr>
          <w:szCs w:val="24"/>
        </w:rPr>
        <w:t>Collaboration needs to happen at the local level to support community initiatives. This will improve how resources are directed to areas in need and makes sure housing is culturally relevant and sustainable.</w:t>
      </w:r>
    </w:p>
    <w:p w14:paraId="06A85883" w14:textId="765B5E1D" w:rsidR="00D84586" w:rsidRPr="008E104B" w:rsidRDefault="00D84586" w:rsidP="00A0095A">
      <w:pPr>
        <w:pStyle w:val="Quote"/>
        <w:spacing w:after="480"/>
        <w:rPr>
          <w:szCs w:val="24"/>
        </w:rPr>
      </w:pPr>
      <w:r w:rsidRPr="008E104B">
        <w:rPr>
          <w:szCs w:val="24"/>
        </w:rPr>
        <w:t>‘The planning system needs to deliver value back to community. Inclusionary zoning is the way to do it but it’s not applied in enough places systematically. Help from local government is needed but what we really need is for state government to not be a blocker. This will grow affordable housing.’ –</w:t>
      </w:r>
      <w:r w:rsidR="008E104B">
        <w:rPr>
          <w:szCs w:val="24"/>
        </w:rPr>
        <w:t xml:space="preserve"> </w:t>
      </w:r>
      <w:r w:rsidRPr="008E104B">
        <w:rPr>
          <w:szCs w:val="24"/>
        </w:rPr>
        <w:t>stakeholder roundtable participant</w:t>
      </w:r>
      <w:bookmarkStart w:id="7" w:name="_Aboriginal_and_Torres"/>
      <w:bookmarkEnd w:id="7"/>
    </w:p>
    <w:p w14:paraId="03584BDF" w14:textId="77777777" w:rsidR="00D84586" w:rsidRDefault="00D84586" w:rsidP="001B75C0">
      <w:pPr>
        <w:pStyle w:val="Heading2"/>
        <w:spacing w:after="120"/>
      </w:pPr>
      <w:r>
        <w:t>Aboriginal and Torres Strait Islander housing</w:t>
      </w:r>
    </w:p>
    <w:p w14:paraId="6D6358EA" w14:textId="77777777" w:rsidR="00D84586" w:rsidRPr="00575E95" w:rsidRDefault="00D84586" w:rsidP="001B75C0">
      <w:pPr>
        <w:pStyle w:val="Quote"/>
      </w:pPr>
      <w:r w:rsidRPr="00575E95">
        <w:t>‘Homelessness becomes more acute for Aboriginal people – private housing is often not an option for us because we’re either stereotyped or we can’t afford it</w:t>
      </w:r>
      <w:r>
        <w:t>.</w:t>
      </w:r>
      <w:r w:rsidRPr="00575E95">
        <w:t xml:space="preserve">’ </w:t>
      </w:r>
      <w:r>
        <w:t xml:space="preserve">- </w:t>
      </w:r>
      <w:r w:rsidRPr="00575E95">
        <w:t>Participant</w:t>
      </w:r>
      <w:r>
        <w:t>,</w:t>
      </w:r>
      <w:r w:rsidRPr="00575E95">
        <w:t xml:space="preserve"> yarning circle</w:t>
      </w:r>
    </w:p>
    <w:p w14:paraId="1756FDF9" w14:textId="77777777" w:rsidR="00D84586" w:rsidRDefault="00D84586" w:rsidP="00070374">
      <w:pPr>
        <w:pStyle w:val="Heading3"/>
      </w:pPr>
      <w:r>
        <w:t>Common Challenges</w:t>
      </w:r>
    </w:p>
    <w:p w14:paraId="5E1EF2A4" w14:textId="1E4458F5" w:rsidR="008E104B" w:rsidRPr="00A552A7" w:rsidRDefault="000467AB" w:rsidP="00A552A7">
      <w:pPr>
        <w:pStyle w:val="Heading4"/>
      </w:pPr>
      <w:r w:rsidRPr="00A552A7">
        <w:t>Inaccessible housing</w:t>
      </w:r>
    </w:p>
    <w:p w14:paraId="49200C9F" w14:textId="6D90FF68" w:rsidR="00623EEF" w:rsidRDefault="00623EEF" w:rsidP="008E104B">
      <w:r>
        <w:t>In every yarning circle, people talked about l</w:t>
      </w:r>
      <w:r w:rsidRPr="008F33DE">
        <w:t>ong waitlists</w:t>
      </w:r>
      <w:r>
        <w:t xml:space="preserve"> and a lack of funding. They also said red tape</w:t>
      </w:r>
      <w:r w:rsidRPr="008F33DE">
        <w:t xml:space="preserve"> </w:t>
      </w:r>
      <w:r>
        <w:t>when dealing with government agencies stopped them getting suitable housing.</w:t>
      </w:r>
    </w:p>
    <w:p w14:paraId="5212E020" w14:textId="392D1187" w:rsidR="00B35A96" w:rsidRPr="00A552A7" w:rsidRDefault="00B35A96" w:rsidP="00A552A7">
      <w:pPr>
        <w:pStyle w:val="Heading4"/>
      </w:pPr>
      <w:r w:rsidRPr="00A552A7">
        <w:t>Discrimination and inequities</w:t>
      </w:r>
    </w:p>
    <w:p w14:paraId="1C09ECB6" w14:textId="77777777" w:rsidR="00A86EBE" w:rsidRDefault="00A86EBE" w:rsidP="00A86EBE">
      <w:pPr>
        <w:spacing w:after="160"/>
      </w:pPr>
      <w:r>
        <w:t xml:space="preserve">There are some big obstacles in the housing system for First Nations peoples. People suggested that the rules and how they work are set up in a way that disadvantages First Nations peoples. This means their culture, language and connection to Country is not taken into account. </w:t>
      </w:r>
    </w:p>
    <w:p w14:paraId="67CC19E2" w14:textId="43CAD463" w:rsidR="00A86EBE" w:rsidRDefault="00A86EBE" w:rsidP="008D6932">
      <w:pPr>
        <w:spacing w:after="840"/>
      </w:pPr>
      <w:r>
        <w:t>Some people reported being discriminated against when trying to enter the private rental market.</w:t>
      </w:r>
    </w:p>
    <w:p w14:paraId="57F0337E" w14:textId="77777777" w:rsidR="007703FA" w:rsidRPr="00A552A7" w:rsidRDefault="007703FA" w:rsidP="00A552A7">
      <w:pPr>
        <w:pStyle w:val="Heading4"/>
      </w:pPr>
      <w:r w:rsidRPr="00A552A7">
        <w:lastRenderedPageBreak/>
        <w:t>Housing insecurity caused by overcrowding</w:t>
      </w:r>
    </w:p>
    <w:p w14:paraId="41324490" w14:textId="77777777" w:rsidR="006F0B16" w:rsidRDefault="006F0B16" w:rsidP="006F0B16">
      <w:pPr>
        <w:spacing w:after="160"/>
      </w:pPr>
      <w:r w:rsidRPr="008F33DE">
        <w:t>Cultural</w:t>
      </w:r>
      <w:r>
        <w:t xml:space="preserve">ly, </w:t>
      </w:r>
      <w:r w:rsidRPr="008F33DE">
        <w:t>it's common</w:t>
      </w:r>
      <w:r>
        <w:t xml:space="preserve"> and expected that extended family stay with you in your house. This can lead to overcrowded homes. Housing department staff then pressure tenants to make family leave their house. There are problems with First Nations peoples being forced off Country and away from families and their communities.</w:t>
      </w:r>
    </w:p>
    <w:p w14:paraId="2A4C9B57" w14:textId="407D1B69" w:rsidR="007703FA" w:rsidRPr="008E104B" w:rsidRDefault="006F0B16" w:rsidP="006F0B16">
      <w:pPr>
        <w:spacing w:after="240"/>
      </w:pPr>
      <w:r>
        <w:t>Many people believe it would be better to let more family members live together in public housing. This means changing how we define overcrowding, especially in First Nations communities, as well as how housing is designed.</w:t>
      </w:r>
    </w:p>
    <w:p w14:paraId="460AAD18" w14:textId="77777777" w:rsidR="00D84586" w:rsidRDefault="00D84586" w:rsidP="00070374">
      <w:pPr>
        <w:pStyle w:val="Heading3"/>
      </w:pPr>
      <w:r>
        <w:t>Potential solutions suggested by stakeholders</w:t>
      </w:r>
    </w:p>
    <w:p w14:paraId="4049B9A1" w14:textId="10D87936" w:rsidR="00A955A7" w:rsidRPr="00A552A7" w:rsidRDefault="003F2FF1" w:rsidP="00A552A7">
      <w:pPr>
        <w:pStyle w:val="Heading4"/>
      </w:pPr>
      <w:r w:rsidRPr="00A552A7">
        <w:t>Invest in and fund Aboriginal controlled housing services</w:t>
      </w:r>
    </w:p>
    <w:p w14:paraId="48FB7883" w14:textId="724B18D2" w:rsidR="002E5F2A" w:rsidRDefault="002E5F2A" w:rsidP="00A955A7">
      <w:r>
        <w:t>Give local Aboriginal and Torres Strait islander organisations more funding, training and support. They know the community best and should have more control of housing.</w:t>
      </w:r>
    </w:p>
    <w:p w14:paraId="46D3ECC6" w14:textId="4B2F3362" w:rsidR="00F04BC4" w:rsidRPr="00A552A7" w:rsidRDefault="00F04BC4" w:rsidP="00A552A7">
      <w:pPr>
        <w:pStyle w:val="Heading4"/>
      </w:pPr>
      <w:r w:rsidRPr="00A552A7">
        <w:t>Tailor housing to community needs</w:t>
      </w:r>
    </w:p>
    <w:p w14:paraId="6ECB1D58" w14:textId="0131B7AD" w:rsidR="00C72D84" w:rsidRDefault="00C72D84" w:rsidP="00A955A7">
      <w:r>
        <w:t>Design housing that caters for Culture, family and climate. Build larger homes that have areas for family to gather inside or outside. Think about the weather conditions.</w:t>
      </w:r>
    </w:p>
    <w:p w14:paraId="0393032C" w14:textId="39ED66BB" w:rsidR="00EE2574" w:rsidRPr="00A552A7" w:rsidRDefault="00EE2574" w:rsidP="00A552A7">
      <w:pPr>
        <w:pStyle w:val="Heading4"/>
      </w:pPr>
      <w:r w:rsidRPr="00A552A7">
        <w:t>Fix the systemic issues</w:t>
      </w:r>
    </w:p>
    <w:p w14:paraId="0B4920A3" w14:textId="0F75C69D" w:rsidR="00F94785" w:rsidRDefault="00F94785" w:rsidP="00A955A7">
      <w:r>
        <w:t xml:space="preserve">Treat </w:t>
      </w:r>
      <w:r w:rsidRPr="00D36D1F">
        <w:t>First Nations</w:t>
      </w:r>
      <w:r>
        <w:rPr>
          <w:b/>
          <w:bCs/>
        </w:rPr>
        <w:t xml:space="preserve"> </w:t>
      </w:r>
      <w:r>
        <w:t>p</w:t>
      </w:r>
      <w:r w:rsidRPr="00D36D1F">
        <w:t>eople</w:t>
      </w:r>
      <w:r>
        <w:t>s</w:t>
      </w:r>
      <w:r w:rsidRPr="00D36D1F">
        <w:t xml:space="preserve"> fairly</w:t>
      </w:r>
      <w:r>
        <w:t xml:space="preserve"> in our public systems. Make the rules and red tape </w:t>
      </w:r>
      <w:r w:rsidRPr="00D36D1F">
        <w:t xml:space="preserve">in the </w:t>
      </w:r>
      <w:r>
        <w:t>h</w:t>
      </w:r>
      <w:r w:rsidRPr="00D36D1F">
        <w:t>ousing system</w:t>
      </w:r>
      <w:r>
        <w:t xml:space="preserve"> easier to understand so that First Nations peoples are not disadvantaged in the housing sector.</w:t>
      </w:r>
    </w:p>
    <w:p w14:paraId="7CC526AF" w14:textId="3269F426" w:rsidR="00CA6636" w:rsidRPr="00A552A7" w:rsidRDefault="00CA6636" w:rsidP="00A552A7">
      <w:pPr>
        <w:pStyle w:val="Heading4"/>
      </w:pPr>
      <w:r w:rsidRPr="00A552A7">
        <w:t>Incentives, collaboration and local initiatives</w:t>
      </w:r>
    </w:p>
    <w:p w14:paraId="0F4ACABC" w14:textId="74C6BABF" w:rsidR="004A150A" w:rsidRDefault="004A150A" w:rsidP="008D6932">
      <w:r>
        <w:t xml:space="preserve">Working together is important </w:t>
      </w:r>
      <w:r w:rsidRPr="00203C88">
        <w:t>at the local level to support community</w:t>
      </w:r>
      <w:r>
        <w:t>-led</w:t>
      </w:r>
      <w:r w:rsidRPr="00203C88">
        <w:t xml:space="preserve"> </w:t>
      </w:r>
      <w:r>
        <w:t>projects. Teamwork</w:t>
      </w:r>
      <w:r w:rsidRPr="00203C88">
        <w:t xml:space="preserve"> </w:t>
      </w:r>
      <w:r>
        <w:t xml:space="preserve">helps to direct </w:t>
      </w:r>
      <w:r w:rsidRPr="00203C88">
        <w:t>resources to areas in need</w:t>
      </w:r>
      <w:r>
        <w:t xml:space="preserve"> and </w:t>
      </w:r>
      <w:r w:rsidRPr="00203C88">
        <w:t>make</w:t>
      </w:r>
      <w:r>
        <w:t>s</w:t>
      </w:r>
      <w:r w:rsidRPr="00203C88">
        <w:t xml:space="preserve"> sure that housing is more culturally relevant and </w:t>
      </w:r>
      <w:r>
        <w:t>long-lasting</w:t>
      </w:r>
      <w:r w:rsidRPr="00203C88">
        <w:t>.</w:t>
      </w:r>
    </w:p>
    <w:p w14:paraId="4B45FCFA" w14:textId="56DBD23A" w:rsidR="007A1E88" w:rsidRPr="00A552A7" w:rsidRDefault="007A1E88" w:rsidP="00A552A7">
      <w:pPr>
        <w:pStyle w:val="Heading4"/>
      </w:pPr>
      <w:r w:rsidRPr="00A552A7">
        <w:t>A separate First Nations Housing and Homelessness Plan</w:t>
      </w:r>
    </w:p>
    <w:p w14:paraId="5860F31E" w14:textId="44F12CE7" w:rsidR="00D84586" w:rsidRDefault="00623FD2" w:rsidP="00A0095A">
      <w:pPr>
        <w:spacing w:after="480"/>
      </w:pPr>
      <w:r>
        <w:t xml:space="preserve">Focus on the issues that affect First Nations peoples most. Pay special attention to </w:t>
      </w:r>
      <w:r w:rsidRPr="00592C77">
        <w:t>allocati</w:t>
      </w:r>
      <w:r>
        <w:t>ng funding and making policies that will fix the issues.</w:t>
      </w:r>
    </w:p>
    <w:p w14:paraId="1A5BA296" w14:textId="77777777" w:rsidR="00D84586" w:rsidRDefault="00D84586" w:rsidP="00D20E1F">
      <w:pPr>
        <w:pStyle w:val="Heading2"/>
      </w:pPr>
      <w:r>
        <w:t>Housing markets</w:t>
      </w:r>
    </w:p>
    <w:p w14:paraId="4879226B" w14:textId="77777777" w:rsidR="00D84586" w:rsidRDefault="00D84586" w:rsidP="00070374">
      <w:pPr>
        <w:pStyle w:val="Heading3"/>
      </w:pPr>
      <w:r>
        <w:t>Common Challenges</w:t>
      </w:r>
    </w:p>
    <w:p w14:paraId="2794E0A3" w14:textId="157AA230" w:rsidR="008D6932" w:rsidRPr="00A552A7" w:rsidRDefault="008D6932" w:rsidP="00A552A7">
      <w:pPr>
        <w:pStyle w:val="Heading4"/>
      </w:pPr>
      <w:r w:rsidRPr="00A552A7">
        <w:t>Price of housing compared to income</w:t>
      </w:r>
    </w:p>
    <w:p w14:paraId="0C96A425" w14:textId="0A23E80D" w:rsidR="008D6932" w:rsidRDefault="008D6932" w:rsidP="008D6932">
      <w:r>
        <w:t>The c</w:t>
      </w:r>
      <w:r w:rsidRPr="00747DE9">
        <w:t>ost of rent and house prices are too high</w:t>
      </w:r>
      <w:r>
        <w:t>.</w:t>
      </w:r>
      <w:r w:rsidRPr="00747DE9">
        <w:t xml:space="preserve"> </w:t>
      </w:r>
      <w:r>
        <w:t>T</w:t>
      </w:r>
      <w:r w:rsidRPr="00747DE9">
        <w:t>here</w:t>
      </w:r>
      <w:r>
        <w:t xml:space="preserve"> i</w:t>
      </w:r>
      <w:r w:rsidRPr="00747DE9">
        <w:t xml:space="preserve">s a </w:t>
      </w:r>
      <w:r>
        <w:t>big gap</w:t>
      </w:r>
      <w:r w:rsidRPr="00747DE9">
        <w:t xml:space="preserve"> between income and current prices</w:t>
      </w:r>
      <w:r>
        <w:t>.</w:t>
      </w:r>
    </w:p>
    <w:p w14:paraId="797D4B9B" w14:textId="56CA802E" w:rsidR="008D6932" w:rsidRPr="00A552A7" w:rsidRDefault="008D6932" w:rsidP="00A552A7">
      <w:pPr>
        <w:pStyle w:val="Heading4"/>
      </w:pPr>
      <w:r w:rsidRPr="00A552A7">
        <w:t>Lack of housing that’s affordable and meets people’s needs</w:t>
      </w:r>
    </w:p>
    <w:p w14:paraId="6DA1E9F4" w14:textId="77777777" w:rsidR="008D6932" w:rsidRDefault="008D6932" w:rsidP="008D6932">
      <w:r>
        <w:t>There is</w:t>
      </w:r>
      <w:r w:rsidRPr="00E50301">
        <w:t xml:space="preserve"> a lack of housing, particularly affordable and </w:t>
      </w:r>
      <w:r>
        <w:t>different</w:t>
      </w:r>
      <w:r w:rsidRPr="00E50301">
        <w:t xml:space="preserve"> types of housing</w:t>
      </w:r>
      <w:r>
        <w:t xml:space="preserve"> to suit people’s needs</w:t>
      </w:r>
      <w:r w:rsidRPr="00E50301">
        <w:t xml:space="preserve">. </w:t>
      </w:r>
      <w:r>
        <w:t>H</w:t>
      </w:r>
      <w:r w:rsidRPr="00E50301">
        <w:t xml:space="preserve">ousing supply </w:t>
      </w:r>
      <w:r>
        <w:t xml:space="preserve">is limited, meaning it is </w:t>
      </w:r>
      <w:r w:rsidRPr="00E50301">
        <w:t xml:space="preserve">hard for people to </w:t>
      </w:r>
      <w:r>
        <w:t>get a rental. F</w:t>
      </w:r>
      <w:r w:rsidRPr="00E50301">
        <w:t xml:space="preserve">or </w:t>
      </w:r>
      <w:r>
        <w:t>people</w:t>
      </w:r>
      <w:r w:rsidRPr="00E50301">
        <w:t xml:space="preserve"> who have specific needs</w:t>
      </w:r>
      <w:r>
        <w:t>,</w:t>
      </w:r>
      <w:r w:rsidRPr="00E50301">
        <w:t xml:space="preserve"> </w:t>
      </w:r>
      <w:r>
        <w:t xml:space="preserve">like </w:t>
      </w:r>
      <w:r w:rsidRPr="00E50301">
        <w:t>people with disability</w:t>
      </w:r>
      <w:r>
        <w:t>, it is even harder.</w:t>
      </w:r>
    </w:p>
    <w:p w14:paraId="5A53BF8B" w14:textId="77777777" w:rsidR="008D6932" w:rsidRDefault="008D6932" w:rsidP="008D6932">
      <w:pPr>
        <w:pStyle w:val="Quote"/>
      </w:pPr>
      <w:r>
        <w:t>‘</w:t>
      </w:r>
      <w:r w:rsidRPr="00AD7807">
        <w:t>You can’t access houses that aren’t there.</w:t>
      </w:r>
      <w:r>
        <w:t>’</w:t>
      </w:r>
      <w:r w:rsidRPr="00AD7807">
        <w:t xml:space="preserve"> –</w:t>
      </w:r>
      <w:r>
        <w:t xml:space="preserve"> </w:t>
      </w:r>
      <w:r w:rsidRPr="00AD7807">
        <w:t xml:space="preserve">community forum participant </w:t>
      </w:r>
    </w:p>
    <w:p w14:paraId="349BDC00" w14:textId="59E825A4" w:rsidR="008D6932" w:rsidRDefault="008D6932" w:rsidP="008D6932">
      <w:pPr>
        <w:pStyle w:val="Quote"/>
      </w:pPr>
      <w:r>
        <w:lastRenderedPageBreak/>
        <w:t>‘</w:t>
      </w:r>
      <w:r w:rsidRPr="00C228FA">
        <w:t>There is a diversity of needs so there needs to be a diversity of housing products.</w:t>
      </w:r>
      <w:r>
        <w:t>’</w:t>
      </w:r>
      <w:r w:rsidRPr="00C228FA">
        <w:t xml:space="preserve"> - community forum participant</w:t>
      </w:r>
    </w:p>
    <w:p w14:paraId="7A50177C" w14:textId="6DD1DEE3" w:rsidR="008D6932" w:rsidRPr="00A552A7" w:rsidRDefault="008D6932" w:rsidP="00A552A7">
      <w:pPr>
        <w:pStyle w:val="Heading4"/>
      </w:pPr>
      <w:r w:rsidRPr="00A552A7">
        <w:t>Private investment impacts on the housing market</w:t>
      </w:r>
    </w:p>
    <w:p w14:paraId="0AA0A671" w14:textId="77777777" w:rsidR="008D6932" w:rsidRPr="001F377E" w:rsidRDefault="008D6932" w:rsidP="008D6932">
      <w:pPr>
        <w:rPr>
          <w:rFonts w:cs="Calibri"/>
        </w:rPr>
      </w:pPr>
      <w:r>
        <w:t xml:space="preserve">Many people raised concerns that the use of housing for private investment and commercial value, such as for short-term letting, is having a big impact on the price of housing and housing supply. Some </w:t>
      </w:r>
      <w:r w:rsidRPr="001F377E">
        <w:rPr>
          <w:rFonts w:cs="Calibri"/>
        </w:rPr>
        <w:t xml:space="preserve">people said that housing is viewed as an investment, or a means to generate wealth within the private market, instead of as fundamental infrastructure required to meet people’s basic needs. </w:t>
      </w:r>
    </w:p>
    <w:p w14:paraId="002AF25E" w14:textId="501DE98F" w:rsidR="008D6932" w:rsidRPr="008D6932" w:rsidRDefault="008D6932" w:rsidP="008D6932">
      <w:r w:rsidRPr="001F377E">
        <w:t>People are concerned that the surge of platforms like Airbnb is reshaping housing availability and making the supply of rental properties tighter. They suggested this is driving up costs, especially where there is a seasonal or regular flow of visitors and workers.</w:t>
      </w:r>
      <w:r>
        <w:t xml:space="preserve"> </w:t>
      </w:r>
      <w:r w:rsidRPr="001F377E">
        <w:t>People suggested this leads to a lack of secure housing for ‘local’ community.</w:t>
      </w:r>
    </w:p>
    <w:p w14:paraId="4057EF53" w14:textId="77777777" w:rsidR="00D84586" w:rsidRPr="008D6932" w:rsidRDefault="00D84586" w:rsidP="008D6932">
      <w:pPr>
        <w:pStyle w:val="Quote"/>
      </w:pPr>
      <w:r w:rsidRPr="008D6932">
        <w:t xml:space="preserve">‘If we want these communities to thrive, those essential workers, have to have appropriate accommodation and affordable accommodation and then they can help everybody else and in the community.’  – stakeholder forum participant </w:t>
      </w:r>
    </w:p>
    <w:p w14:paraId="77459BF7" w14:textId="77777777" w:rsidR="00D84586" w:rsidRDefault="00D84586" w:rsidP="00070374">
      <w:pPr>
        <w:pStyle w:val="Heading3"/>
      </w:pPr>
      <w:r>
        <w:t>Potential solutions suggested by stakeholders</w:t>
      </w:r>
    </w:p>
    <w:p w14:paraId="373A8517" w14:textId="5B108D3C" w:rsidR="008D6932" w:rsidRPr="00A552A7" w:rsidRDefault="008D6932" w:rsidP="00A552A7">
      <w:pPr>
        <w:pStyle w:val="Heading4"/>
      </w:pPr>
      <w:r w:rsidRPr="00A552A7">
        <w:t>Tenant protection</w:t>
      </w:r>
    </w:p>
    <w:p w14:paraId="0071AF4D" w14:textId="77777777" w:rsidR="008D6932" w:rsidRDefault="008D6932" w:rsidP="008D6932">
      <w:pPr>
        <w:rPr>
          <w:lang w:eastAsia="zh-CN"/>
        </w:rPr>
      </w:pPr>
      <w:r w:rsidRPr="00BF4750">
        <w:rPr>
          <w:lang w:eastAsia="zh-CN"/>
        </w:rPr>
        <w:t xml:space="preserve">Look at rental </w:t>
      </w:r>
      <w:r>
        <w:rPr>
          <w:lang w:eastAsia="zh-CN"/>
        </w:rPr>
        <w:t>rules</w:t>
      </w:r>
      <w:r w:rsidRPr="00BF4750">
        <w:rPr>
          <w:lang w:eastAsia="zh-CN"/>
        </w:rPr>
        <w:t xml:space="preserve"> and tenant rights. </w:t>
      </w:r>
      <w:r>
        <w:rPr>
          <w:lang w:eastAsia="zh-CN"/>
        </w:rPr>
        <w:t>For example:</w:t>
      </w:r>
    </w:p>
    <w:p w14:paraId="245ECBCE" w14:textId="77777777" w:rsidR="008D6932" w:rsidRPr="00252EAB" w:rsidRDefault="008D6932" w:rsidP="008D6932">
      <w:pPr>
        <w:pStyle w:val="ListParagraph"/>
        <w:numPr>
          <w:ilvl w:val="0"/>
          <w:numId w:val="5"/>
        </w:numPr>
        <w:rPr>
          <w:rStyle w:val="normaltextrun"/>
          <w:rFonts w:cs="Calibri"/>
          <w:color w:val="000000"/>
        </w:rPr>
      </w:pPr>
      <w:r>
        <w:rPr>
          <w:rStyle w:val="normaltextrun"/>
          <w:color w:val="000000"/>
        </w:rPr>
        <w:t>review application process and identifying information</w:t>
      </w:r>
    </w:p>
    <w:p w14:paraId="63BD6577" w14:textId="77777777" w:rsidR="008D6932" w:rsidRPr="00E25046" w:rsidRDefault="008D6932" w:rsidP="008D6932">
      <w:pPr>
        <w:pStyle w:val="ListParagraph"/>
        <w:numPr>
          <w:ilvl w:val="0"/>
          <w:numId w:val="5"/>
        </w:numPr>
        <w:rPr>
          <w:rStyle w:val="normaltextrun"/>
          <w:rFonts w:cs="Calibri"/>
          <w:color w:val="000000"/>
        </w:rPr>
      </w:pPr>
      <w:r w:rsidRPr="00E25046">
        <w:rPr>
          <w:rStyle w:val="normaltextrun"/>
          <w:rFonts w:cs="Calibri"/>
          <w:color w:val="000000"/>
        </w:rPr>
        <w:t>abolish no</w:t>
      </w:r>
      <w:r>
        <w:rPr>
          <w:rStyle w:val="normaltextrun"/>
          <w:rFonts w:cs="Calibri"/>
          <w:color w:val="000000"/>
        </w:rPr>
        <w:t>-</w:t>
      </w:r>
      <w:r w:rsidRPr="00E25046">
        <w:rPr>
          <w:rStyle w:val="normaltextrun"/>
          <w:rFonts w:cs="Calibri"/>
          <w:color w:val="000000"/>
        </w:rPr>
        <w:t>fault evictions</w:t>
      </w:r>
    </w:p>
    <w:p w14:paraId="73EA8472" w14:textId="77777777" w:rsidR="008D6932" w:rsidRPr="00E25046" w:rsidRDefault="008D6932" w:rsidP="008D6932">
      <w:pPr>
        <w:pStyle w:val="ListParagraph"/>
        <w:numPr>
          <w:ilvl w:val="0"/>
          <w:numId w:val="5"/>
        </w:numPr>
        <w:rPr>
          <w:rStyle w:val="eop"/>
          <w:rFonts w:cs="Calibri"/>
          <w:color w:val="000000"/>
        </w:rPr>
      </w:pPr>
      <w:r w:rsidRPr="00E25046">
        <w:rPr>
          <w:rStyle w:val="eop"/>
          <w:rFonts w:cs="Calibri"/>
          <w:color w:val="000000"/>
        </w:rPr>
        <w:t>improve dispute resolution processes</w:t>
      </w:r>
    </w:p>
    <w:p w14:paraId="06E7F577" w14:textId="77777777" w:rsidR="008D6932" w:rsidRPr="00E25046" w:rsidRDefault="008D6932" w:rsidP="008D6932">
      <w:pPr>
        <w:pStyle w:val="ListParagraph"/>
        <w:numPr>
          <w:ilvl w:val="0"/>
          <w:numId w:val="5"/>
        </w:numPr>
        <w:rPr>
          <w:rStyle w:val="eop"/>
          <w:rFonts w:cs="Calibri"/>
          <w:color w:val="000000"/>
        </w:rPr>
      </w:pPr>
      <w:r w:rsidRPr="00E25046">
        <w:rPr>
          <w:rStyle w:val="eop"/>
          <w:rFonts w:cs="Calibri"/>
          <w:color w:val="000000"/>
        </w:rPr>
        <w:t>reduce bond requirements</w:t>
      </w:r>
    </w:p>
    <w:p w14:paraId="0BC086DD" w14:textId="77777777" w:rsidR="008D6932" w:rsidRDefault="008D6932" w:rsidP="008D6932">
      <w:pPr>
        <w:pStyle w:val="ListParagraph"/>
        <w:numPr>
          <w:ilvl w:val="0"/>
          <w:numId w:val="5"/>
        </w:numPr>
      </w:pPr>
      <w:r>
        <w:rPr>
          <w:rStyle w:val="eop"/>
        </w:rPr>
        <w:t>let</w:t>
      </w:r>
      <w:r w:rsidRPr="00E36EA5">
        <w:t xml:space="preserve"> tenants make minor c</w:t>
      </w:r>
      <w:r>
        <w:t>hanges</w:t>
      </w:r>
    </w:p>
    <w:p w14:paraId="74027B56" w14:textId="77777777" w:rsidR="008D6932" w:rsidRPr="00E36EA5" w:rsidRDefault="008D6932" w:rsidP="008D6932">
      <w:pPr>
        <w:pStyle w:val="ListParagraph"/>
        <w:numPr>
          <w:ilvl w:val="0"/>
          <w:numId w:val="5"/>
        </w:numPr>
      </w:pPr>
      <w:r w:rsidRPr="00E36EA5">
        <w:t>introduce minimum standards for energy efficiency in rentals</w:t>
      </w:r>
    </w:p>
    <w:p w14:paraId="1E429525" w14:textId="77777777" w:rsidR="008D6932" w:rsidRPr="00E25046" w:rsidRDefault="008D6932" w:rsidP="008D6932">
      <w:pPr>
        <w:pStyle w:val="ListParagraph"/>
        <w:numPr>
          <w:ilvl w:val="0"/>
          <w:numId w:val="5"/>
        </w:numPr>
        <w:rPr>
          <w:rStyle w:val="eop"/>
          <w:rFonts w:cs="Calibri"/>
          <w:color w:val="000000"/>
        </w:rPr>
      </w:pPr>
      <w:r w:rsidRPr="00E36EA5">
        <w:t>improve accessibility, maintenance and repairs</w:t>
      </w:r>
      <w:r w:rsidRPr="00E25046">
        <w:rPr>
          <w:rStyle w:val="eop"/>
          <w:rFonts w:cs="Calibri"/>
          <w:color w:val="000000"/>
        </w:rPr>
        <w:t xml:space="preserve">. </w:t>
      </w:r>
    </w:p>
    <w:p w14:paraId="154E85DA" w14:textId="7B606C80" w:rsidR="008D6932" w:rsidRDefault="008D6932" w:rsidP="008D6932">
      <w:pPr>
        <w:rPr>
          <w:lang w:eastAsia="zh-CN"/>
        </w:rPr>
      </w:pPr>
      <w:r>
        <w:rPr>
          <w:lang w:eastAsia="zh-CN"/>
        </w:rPr>
        <w:t>Teach p</w:t>
      </w:r>
      <w:r w:rsidRPr="00BF4750">
        <w:rPr>
          <w:lang w:eastAsia="zh-CN"/>
        </w:rPr>
        <w:t xml:space="preserve">eople about their rights as tenants. This is especially </w:t>
      </w:r>
      <w:r>
        <w:rPr>
          <w:lang w:eastAsia="zh-CN"/>
        </w:rPr>
        <w:t>needed</w:t>
      </w:r>
      <w:r w:rsidRPr="00BF4750">
        <w:rPr>
          <w:lang w:eastAsia="zh-CN"/>
        </w:rPr>
        <w:t xml:space="preserve"> for young people and people from culturally and linguistically diverse backgrounds.</w:t>
      </w:r>
    </w:p>
    <w:p w14:paraId="3EB9E692" w14:textId="7CCF4E7F" w:rsidR="008D6932" w:rsidRPr="00A552A7" w:rsidRDefault="008D6932" w:rsidP="00A552A7">
      <w:pPr>
        <w:pStyle w:val="Heading4"/>
      </w:pPr>
      <w:r w:rsidRPr="00A552A7">
        <w:t>Financial help for people to rent and buy</w:t>
      </w:r>
    </w:p>
    <w:p w14:paraId="056A84EC" w14:textId="77777777" w:rsidR="008D6932" w:rsidRDefault="008D6932" w:rsidP="008D6932">
      <w:r>
        <w:rPr>
          <w:lang w:eastAsia="zh-CN"/>
        </w:rPr>
        <w:t xml:space="preserve">Expand </w:t>
      </w:r>
      <w:r w:rsidRPr="00171B60">
        <w:rPr>
          <w:lang w:eastAsia="zh-CN"/>
        </w:rPr>
        <w:t>rental subsidies</w:t>
      </w:r>
      <w:r>
        <w:rPr>
          <w:lang w:eastAsia="zh-CN"/>
        </w:rPr>
        <w:t>, including the amount and who is eligible for them. Put more</w:t>
      </w:r>
      <w:r w:rsidRPr="00171B60">
        <w:rPr>
          <w:lang w:eastAsia="zh-CN"/>
        </w:rPr>
        <w:t xml:space="preserve"> rent-to-buy schemes </w:t>
      </w:r>
      <w:r>
        <w:rPr>
          <w:lang w:eastAsia="zh-CN"/>
        </w:rPr>
        <w:t xml:space="preserve">in place and </w:t>
      </w:r>
      <w:r w:rsidRPr="00171B60">
        <w:rPr>
          <w:lang w:eastAsia="zh-CN"/>
        </w:rPr>
        <w:t xml:space="preserve">review First Home Buyer grants. </w:t>
      </w:r>
      <w:r>
        <w:rPr>
          <w:lang w:eastAsia="zh-CN"/>
        </w:rPr>
        <w:t>T</w:t>
      </w:r>
      <w:r w:rsidRPr="00171B60">
        <w:rPr>
          <w:lang w:eastAsia="zh-CN"/>
        </w:rPr>
        <w:t>h</w:t>
      </w:r>
      <w:r>
        <w:rPr>
          <w:lang w:eastAsia="zh-CN"/>
        </w:rPr>
        <w:t xml:space="preserve">is will help more </w:t>
      </w:r>
      <w:r w:rsidRPr="00171B60">
        <w:rPr>
          <w:lang w:eastAsia="zh-CN"/>
        </w:rPr>
        <w:t xml:space="preserve">vulnerable </w:t>
      </w:r>
      <w:r>
        <w:rPr>
          <w:lang w:eastAsia="zh-CN"/>
        </w:rPr>
        <w:t xml:space="preserve">groups of people like </w:t>
      </w:r>
      <w:r w:rsidRPr="00171B60">
        <w:rPr>
          <w:lang w:eastAsia="zh-CN"/>
        </w:rPr>
        <w:t>First Nations people</w:t>
      </w:r>
      <w:r>
        <w:rPr>
          <w:lang w:eastAsia="zh-CN"/>
        </w:rPr>
        <w:t>s</w:t>
      </w:r>
      <w:r w:rsidRPr="00171B60">
        <w:rPr>
          <w:lang w:eastAsia="zh-CN"/>
        </w:rPr>
        <w:t xml:space="preserve">, young people, </w:t>
      </w:r>
      <w:r>
        <w:rPr>
          <w:lang w:eastAsia="zh-CN"/>
        </w:rPr>
        <w:t xml:space="preserve">victims of domestic and family violence and </w:t>
      </w:r>
      <w:r w:rsidRPr="00171B60">
        <w:rPr>
          <w:lang w:eastAsia="zh-CN"/>
        </w:rPr>
        <w:t>older women</w:t>
      </w:r>
      <w:r>
        <w:t>.</w:t>
      </w:r>
    </w:p>
    <w:p w14:paraId="627A171E" w14:textId="77777777" w:rsidR="008D6932" w:rsidRPr="000B1094" w:rsidRDefault="008D6932" w:rsidP="008D6932">
      <w:pPr>
        <w:rPr>
          <w:lang w:val="en-GB"/>
        </w:rPr>
      </w:pPr>
      <w:r>
        <w:t>P</w:t>
      </w:r>
      <w:r w:rsidRPr="000B1094">
        <w:rPr>
          <w:lang w:val="en-GB"/>
        </w:rPr>
        <w:t xml:space="preserve">rograms to </w:t>
      </w:r>
      <w:r>
        <w:rPr>
          <w:lang w:val="en-GB"/>
        </w:rPr>
        <w:t xml:space="preserve">help </w:t>
      </w:r>
      <w:r w:rsidRPr="000B1094">
        <w:rPr>
          <w:lang w:val="en-GB"/>
        </w:rPr>
        <w:t>people own their own home</w:t>
      </w:r>
      <w:r>
        <w:rPr>
          <w:lang w:val="en-GB"/>
        </w:rPr>
        <w:t xml:space="preserve"> are also important and could include:</w:t>
      </w:r>
    </w:p>
    <w:p w14:paraId="16CE6AFA" w14:textId="77777777" w:rsidR="008D3067" w:rsidRPr="008D3067" w:rsidRDefault="008D6932" w:rsidP="008D6932">
      <w:pPr>
        <w:pStyle w:val="ListParagraph"/>
        <w:numPr>
          <w:ilvl w:val="0"/>
          <w:numId w:val="4"/>
        </w:numPr>
      </w:pPr>
      <w:r w:rsidRPr="000B1094">
        <w:rPr>
          <w:lang w:val="en-GB"/>
        </w:rPr>
        <w:t xml:space="preserve">shared equity schemes that </w:t>
      </w:r>
      <w:r>
        <w:rPr>
          <w:lang w:val="en-GB"/>
        </w:rPr>
        <w:t>let</w:t>
      </w:r>
      <w:r w:rsidRPr="000B1094">
        <w:rPr>
          <w:lang w:val="en-GB"/>
        </w:rPr>
        <w:t xml:space="preserve"> </w:t>
      </w:r>
      <w:r>
        <w:rPr>
          <w:lang w:val="en-GB"/>
        </w:rPr>
        <w:t>people</w:t>
      </w:r>
      <w:r w:rsidRPr="000B1094">
        <w:rPr>
          <w:lang w:val="en-GB"/>
        </w:rPr>
        <w:t xml:space="preserve"> </w:t>
      </w:r>
      <w:r>
        <w:rPr>
          <w:lang w:val="en-GB"/>
        </w:rPr>
        <w:t>buy</w:t>
      </w:r>
      <w:r w:rsidRPr="000B1094">
        <w:rPr>
          <w:lang w:val="en-GB"/>
        </w:rPr>
        <w:t xml:space="preserve"> a share in a property </w:t>
      </w:r>
    </w:p>
    <w:p w14:paraId="4DEC8300" w14:textId="017F96F2" w:rsidR="008D6932" w:rsidRPr="008D3067" w:rsidRDefault="008D6932" w:rsidP="008D6932">
      <w:pPr>
        <w:pStyle w:val="ListParagraph"/>
        <w:numPr>
          <w:ilvl w:val="0"/>
          <w:numId w:val="4"/>
        </w:numPr>
      </w:pPr>
      <w:r w:rsidRPr="008D3067">
        <w:rPr>
          <w:lang w:val="en-GB"/>
        </w:rPr>
        <w:t>rent-to-buy programs that let renters put part of their rent payments towards a deposit to buy the property.</w:t>
      </w:r>
    </w:p>
    <w:p w14:paraId="1D1AB74C" w14:textId="24F69BC1" w:rsidR="008D6932" w:rsidRPr="00A552A7" w:rsidRDefault="008D6932" w:rsidP="00A552A7">
      <w:pPr>
        <w:pStyle w:val="Heading4"/>
      </w:pPr>
      <w:r w:rsidRPr="00A552A7">
        <w:t>Stabilise housing prices and improve supply</w:t>
      </w:r>
    </w:p>
    <w:p w14:paraId="5D25164A" w14:textId="77777777" w:rsidR="008D6932" w:rsidRDefault="008D6932" w:rsidP="008D6932">
      <w:r w:rsidRPr="00DE5948">
        <w:rPr>
          <w:lang w:eastAsia="zh-CN"/>
        </w:rPr>
        <w:t xml:space="preserve">Governments </w:t>
      </w:r>
      <w:r>
        <w:rPr>
          <w:lang w:eastAsia="zh-CN"/>
        </w:rPr>
        <w:t xml:space="preserve">could put in place </w:t>
      </w:r>
      <w:r w:rsidRPr="00DE5948">
        <w:rPr>
          <w:lang w:eastAsia="zh-CN"/>
        </w:rPr>
        <w:t>policies to</w:t>
      </w:r>
      <w:r>
        <w:rPr>
          <w:lang w:eastAsia="zh-CN"/>
        </w:rPr>
        <w:t xml:space="preserve"> help</w:t>
      </w:r>
      <w:r w:rsidRPr="00DE5948">
        <w:rPr>
          <w:lang w:eastAsia="zh-CN"/>
        </w:rPr>
        <w:t xml:space="preserve"> reduce</w:t>
      </w:r>
      <w:r>
        <w:rPr>
          <w:lang w:eastAsia="zh-CN"/>
        </w:rPr>
        <w:t xml:space="preserve"> or stabilise</w:t>
      </w:r>
      <w:r w:rsidRPr="00DE5948">
        <w:rPr>
          <w:lang w:eastAsia="zh-CN"/>
        </w:rPr>
        <w:t xml:space="preserve"> house prices</w:t>
      </w:r>
      <w:r>
        <w:rPr>
          <w:lang w:eastAsia="zh-CN"/>
        </w:rPr>
        <w:t xml:space="preserve">. People suggested this include consideration of rental caps and changes in </w:t>
      </w:r>
      <w:r w:rsidRPr="00DE5948">
        <w:t xml:space="preserve">policies </w:t>
      </w:r>
      <w:r>
        <w:t>for</w:t>
      </w:r>
      <w:r w:rsidRPr="00DE5948">
        <w:t xml:space="preserve"> short-term </w:t>
      </w:r>
      <w:r>
        <w:t xml:space="preserve">letting, in particular. </w:t>
      </w:r>
    </w:p>
    <w:p w14:paraId="72D5002D" w14:textId="77777777" w:rsidR="008D6932" w:rsidRDefault="008D6932" w:rsidP="008D6932">
      <w:pPr>
        <w:rPr>
          <w:rStyle w:val="normaltextrun"/>
          <w:rFonts w:cs="Calibri"/>
          <w:color w:val="000000"/>
        </w:rPr>
      </w:pPr>
      <w:r>
        <w:lastRenderedPageBreak/>
        <w:t xml:space="preserve">People also suggested reviewing </w:t>
      </w:r>
      <w:r w:rsidRPr="00DE5948">
        <w:t xml:space="preserve">planning and zoning </w:t>
      </w:r>
      <w:r>
        <w:t xml:space="preserve">rules </w:t>
      </w:r>
      <w:r w:rsidRPr="00DE5948">
        <w:rPr>
          <w:rStyle w:val="normaltextrun"/>
          <w:rFonts w:cs="Calibri"/>
          <w:color w:val="000000"/>
        </w:rPr>
        <w:t>to allow more high and medium density developments</w:t>
      </w:r>
      <w:r>
        <w:rPr>
          <w:rStyle w:val="normaltextrun"/>
          <w:rFonts w:cs="Calibri"/>
          <w:color w:val="000000"/>
        </w:rPr>
        <w:t xml:space="preserve"> </w:t>
      </w:r>
      <w:r>
        <w:rPr>
          <w:rStyle w:val="normaltextrun"/>
          <w:color w:val="000000"/>
        </w:rPr>
        <w:t>as more supply may help to reduce prices</w:t>
      </w:r>
      <w:r>
        <w:rPr>
          <w:rStyle w:val="normaltextrun"/>
          <w:rFonts w:cs="Calibri"/>
          <w:color w:val="000000"/>
        </w:rPr>
        <w:t>.</w:t>
      </w:r>
      <w:r>
        <w:rPr>
          <w:rStyle w:val="normaltextrun"/>
          <w:color w:val="000000"/>
        </w:rPr>
        <w:t xml:space="preserve"> This could also include having</w:t>
      </w:r>
      <w:r w:rsidRPr="00DE5948">
        <w:rPr>
          <w:rStyle w:val="normaltextrun"/>
          <w:rFonts w:cs="Calibri"/>
          <w:color w:val="000000"/>
        </w:rPr>
        <w:t xml:space="preserve"> faster, cheaper and simpler approval processes for affordable housing developments</w:t>
      </w:r>
      <w:r>
        <w:rPr>
          <w:rStyle w:val="normaltextrun"/>
          <w:rFonts w:cs="Calibri"/>
          <w:color w:val="000000"/>
        </w:rPr>
        <w:t>.</w:t>
      </w:r>
    </w:p>
    <w:p w14:paraId="7074C2BE" w14:textId="77777777" w:rsidR="008D6932" w:rsidRPr="008D6932" w:rsidRDefault="008D6932" w:rsidP="008D6932">
      <w:pPr>
        <w:pStyle w:val="Quote"/>
      </w:pPr>
      <w:r w:rsidRPr="008D6932">
        <w:t>‘The private sector has such a hold on housing in Australia... Nothing will change if there is not serious reform to the private sector.’ – community forum participant</w:t>
      </w:r>
    </w:p>
    <w:p w14:paraId="117C0052" w14:textId="712B7095" w:rsidR="008D6932" w:rsidRPr="00A552A7" w:rsidRDefault="008D6932" w:rsidP="00A552A7">
      <w:pPr>
        <w:pStyle w:val="Heading4"/>
      </w:pPr>
      <w:r w:rsidRPr="00A552A7">
        <w:t>Community-driven housing and innovation</w:t>
      </w:r>
    </w:p>
    <w:p w14:paraId="3BEAA9CD" w14:textId="77777777" w:rsidR="008D6932" w:rsidRDefault="008D6932" w:rsidP="008D6932">
      <w:pPr>
        <w:rPr>
          <w:lang w:eastAsia="zh-CN"/>
        </w:rPr>
      </w:pPr>
      <w:r>
        <w:rPr>
          <w:lang w:eastAsia="zh-CN"/>
        </w:rPr>
        <w:t>Encourage community-led h</w:t>
      </w:r>
      <w:r w:rsidRPr="00DE5948">
        <w:rPr>
          <w:lang w:eastAsia="zh-CN"/>
        </w:rPr>
        <w:t xml:space="preserve">ousing co-ops </w:t>
      </w:r>
      <w:r>
        <w:rPr>
          <w:lang w:eastAsia="zh-CN"/>
        </w:rPr>
        <w:t xml:space="preserve">and developments. These models can mean </w:t>
      </w:r>
      <w:r w:rsidRPr="00DE5948">
        <w:rPr>
          <w:lang w:eastAsia="zh-CN"/>
        </w:rPr>
        <w:t xml:space="preserve">sustainable and affordable </w:t>
      </w:r>
      <w:r>
        <w:rPr>
          <w:lang w:eastAsia="zh-CN"/>
        </w:rPr>
        <w:t>homes because</w:t>
      </w:r>
      <w:r w:rsidRPr="00DE5948">
        <w:rPr>
          <w:lang w:eastAsia="zh-CN"/>
        </w:rPr>
        <w:t xml:space="preserve"> </w:t>
      </w:r>
      <w:r>
        <w:rPr>
          <w:lang w:eastAsia="zh-CN"/>
        </w:rPr>
        <w:t>they</w:t>
      </w:r>
      <w:r w:rsidRPr="00DE5948">
        <w:rPr>
          <w:lang w:eastAsia="zh-CN"/>
        </w:rPr>
        <w:t xml:space="preserve"> use different types of housing (e.g. </w:t>
      </w:r>
      <w:r>
        <w:rPr>
          <w:lang w:eastAsia="zh-CN"/>
        </w:rPr>
        <w:t xml:space="preserve">specialist disability accommodation, </w:t>
      </w:r>
      <w:r w:rsidRPr="00DE5948">
        <w:rPr>
          <w:lang w:eastAsia="zh-CN"/>
        </w:rPr>
        <w:t>tiny</w:t>
      </w:r>
      <w:r>
        <w:rPr>
          <w:lang w:eastAsia="zh-CN"/>
        </w:rPr>
        <w:t xml:space="preserve"> and</w:t>
      </w:r>
      <w:r w:rsidRPr="00DE5948">
        <w:rPr>
          <w:lang w:eastAsia="zh-CN"/>
        </w:rPr>
        <w:t xml:space="preserve"> modular homes). </w:t>
      </w:r>
    </w:p>
    <w:p w14:paraId="3480E94D" w14:textId="77777777" w:rsidR="008D6932" w:rsidRDefault="008D6932" w:rsidP="008D6932">
      <w:pPr>
        <w:rPr>
          <w:lang w:eastAsia="zh-CN"/>
        </w:rPr>
      </w:pPr>
      <w:r>
        <w:rPr>
          <w:lang w:eastAsia="zh-CN"/>
        </w:rPr>
        <w:t xml:space="preserve">Government laws and </w:t>
      </w:r>
      <w:r w:rsidRPr="00DE5948">
        <w:rPr>
          <w:lang w:eastAsia="zh-CN"/>
        </w:rPr>
        <w:t xml:space="preserve">support </w:t>
      </w:r>
      <w:r>
        <w:rPr>
          <w:lang w:eastAsia="zh-CN"/>
        </w:rPr>
        <w:t xml:space="preserve">are </w:t>
      </w:r>
      <w:r w:rsidRPr="00DE5948">
        <w:rPr>
          <w:lang w:eastAsia="zh-CN"/>
        </w:rPr>
        <w:t xml:space="preserve">needed to </w:t>
      </w:r>
      <w:r>
        <w:rPr>
          <w:lang w:eastAsia="zh-CN"/>
        </w:rPr>
        <w:t>help increase</w:t>
      </w:r>
      <w:r w:rsidRPr="00DE5948">
        <w:rPr>
          <w:lang w:eastAsia="zh-CN"/>
        </w:rPr>
        <w:t xml:space="preserve"> community-</w:t>
      </w:r>
      <w:r>
        <w:rPr>
          <w:lang w:eastAsia="zh-CN"/>
        </w:rPr>
        <w:t>led</w:t>
      </w:r>
      <w:r w:rsidRPr="00DE5948">
        <w:rPr>
          <w:lang w:eastAsia="zh-CN"/>
        </w:rPr>
        <w:t xml:space="preserve"> and co-op housing </w:t>
      </w:r>
      <w:r>
        <w:rPr>
          <w:lang w:eastAsia="zh-CN"/>
        </w:rPr>
        <w:t>projects.</w:t>
      </w:r>
    </w:p>
    <w:p w14:paraId="17F20D08" w14:textId="0E34A673" w:rsidR="008D6932" w:rsidRPr="008D6932" w:rsidRDefault="008D6932" w:rsidP="00803168">
      <w:pPr>
        <w:pStyle w:val="Quote"/>
        <w:spacing w:after="480"/>
      </w:pPr>
      <w:r w:rsidRPr="008D6932">
        <w:t xml:space="preserve"> ‘For SDA, the framework that is established offers an incredible financial incentive for developers to build accommodation amended to a person with disability. However, I would like to have the Specialist Disability Accommodation have a requirement that a significant percentage becomes some sort of mechanism for co-ownership.’  – targeted forum participant</w:t>
      </w:r>
    </w:p>
    <w:p w14:paraId="4AE2DD25" w14:textId="77777777" w:rsidR="00D84586" w:rsidRDefault="00D84586" w:rsidP="00D20E1F">
      <w:pPr>
        <w:pStyle w:val="Heading2"/>
      </w:pPr>
      <w:bookmarkStart w:id="8" w:name="_Planning,_zoning_and"/>
      <w:bookmarkEnd w:id="8"/>
      <w:r>
        <w:t>P</w:t>
      </w:r>
      <w:r w:rsidRPr="0078098B">
        <w:t>lanning, zoning and development</w:t>
      </w:r>
    </w:p>
    <w:p w14:paraId="7C4AB3E6" w14:textId="77777777" w:rsidR="00D84586" w:rsidRPr="001F1E0E" w:rsidRDefault="00D84586" w:rsidP="001606EB">
      <w:pPr>
        <w:pStyle w:val="Quote"/>
      </w:pPr>
      <w:r>
        <w:t>‘</w:t>
      </w:r>
      <w:r w:rsidRPr="00A90C64">
        <w:t>Current rules and community opposition make it very difficult to create extra residences in the inner and middle-ring suburbs of our capital cities.</w:t>
      </w:r>
      <w:r w:rsidRPr="00A90C64">
        <w:rPr>
          <w:position w:val="8"/>
          <w:sz w:val="14"/>
          <w:szCs w:val="14"/>
        </w:rPr>
        <w:t xml:space="preserve"> </w:t>
      </w:r>
      <w:r w:rsidRPr="00A90C64">
        <w:t>And so new housing construction in Australian cities is relatively unresponsive to demand,</w:t>
      </w:r>
      <w:r w:rsidRPr="00A90C64">
        <w:rPr>
          <w:position w:val="8"/>
          <w:sz w:val="14"/>
          <w:szCs w:val="14"/>
        </w:rPr>
        <w:t xml:space="preserve"> </w:t>
      </w:r>
      <w:r w:rsidRPr="00A90C64">
        <w:t>and the density of Australian cities has barely changed in the past 35 years.</w:t>
      </w:r>
      <w:r>
        <w:t>’ – Submission</w:t>
      </w:r>
    </w:p>
    <w:p w14:paraId="58E47684" w14:textId="77777777" w:rsidR="00D84586" w:rsidRDefault="00D84586" w:rsidP="00070374">
      <w:pPr>
        <w:pStyle w:val="Heading3"/>
      </w:pPr>
      <w:r>
        <w:t>Common Challenges</w:t>
      </w:r>
    </w:p>
    <w:p w14:paraId="2EAE5193" w14:textId="707C331D" w:rsidR="00803168" w:rsidRPr="00A552A7" w:rsidRDefault="00803168" w:rsidP="00A552A7">
      <w:pPr>
        <w:pStyle w:val="Heading4"/>
      </w:pPr>
      <w:r w:rsidRPr="00A552A7">
        <w:t>Lack of available and affordable land for housing development</w:t>
      </w:r>
    </w:p>
    <w:p w14:paraId="509A95BD" w14:textId="556F5045" w:rsidR="00803168" w:rsidRDefault="00803168" w:rsidP="00803168">
      <w:r>
        <w:t>Land is not being released for housing developments when it is needed and there are too many delays in the development process.</w:t>
      </w:r>
    </w:p>
    <w:p w14:paraId="0DA034DB" w14:textId="5618600B" w:rsidR="00803168" w:rsidRPr="00A552A7" w:rsidRDefault="00803168" w:rsidP="00A552A7">
      <w:pPr>
        <w:pStyle w:val="Heading4"/>
      </w:pPr>
      <w:r w:rsidRPr="00A552A7">
        <w:t>Restrictive zoning laws and lack of flexibility in planning schemes</w:t>
      </w:r>
    </w:p>
    <w:p w14:paraId="1EBFC828" w14:textId="3E6E58BC" w:rsidR="00803168" w:rsidRDefault="00803168" w:rsidP="00803168">
      <w:r>
        <w:t>Local zoning and planning laws often make it hard to increase housing density (especially high and medium density developments). Look at re-zoning commercial or rural areas to meet housing demand.</w:t>
      </w:r>
    </w:p>
    <w:p w14:paraId="7F344B0E" w14:textId="14304F73" w:rsidR="00803168" w:rsidRPr="00A552A7" w:rsidRDefault="00803168" w:rsidP="00A552A7">
      <w:pPr>
        <w:pStyle w:val="Heading4"/>
      </w:pPr>
      <w:r w:rsidRPr="00A552A7">
        <w:t>Lack of diversity in housing products being delivered by private developers</w:t>
      </w:r>
    </w:p>
    <w:p w14:paraId="73A8FC35" w14:textId="6E1F29AB" w:rsidR="00D84586" w:rsidRDefault="00803168" w:rsidP="00803168">
      <w:pPr>
        <w:spacing w:after="240"/>
      </w:pPr>
      <w:r>
        <w:t xml:space="preserve">Private developers are not building different types of houses for what the community needs. Instead, they are maximising their investment returns with ‘cookie cutter’ housing. </w:t>
      </w:r>
      <w:r w:rsidRPr="000452C9">
        <w:t>Planning approvals need to address this by mandating different types of housing be built.</w:t>
      </w:r>
    </w:p>
    <w:p w14:paraId="34E06A80" w14:textId="77777777" w:rsidR="00D84586" w:rsidRDefault="00D84586" w:rsidP="00070374">
      <w:pPr>
        <w:pStyle w:val="Heading3"/>
      </w:pPr>
      <w:r>
        <w:t>Potential solutions suggested by stakeholders</w:t>
      </w:r>
    </w:p>
    <w:p w14:paraId="050E10D5" w14:textId="07A87D05" w:rsidR="00803168" w:rsidRPr="00A552A7" w:rsidRDefault="00803168" w:rsidP="00A552A7">
      <w:pPr>
        <w:pStyle w:val="Heading4"/>
      </w:pPr>
      <w:r w:rsidRPr="00A552A7">
        <w:t>Involve communities</w:t>
      </w:r>
    </w:p>
    <w:p w14:paraId="5B0FED3B" w14:textId="0D0CCF12" w:rsidR="00803168" w:rsidRDefault="00803168" w:rsidP="00803168">
      <w:r>
        <w:t>I</w:t>
      </w:r>
      <w:r w:rsidRPr="0060085A">
        <w:t>nvolv</w:t>
      </w:r>
      <w:r>
        <w:t>e</w:t>
      </w:r>
      <w:r w:rsidRPr="0060085A">
        <w:t xml:space="preserve"> communities </w:t>
      </w:r>
      <w:r>
        <w:t>in</w:t>
      </w:r>
      <w:r w:rsidRPr="0060085A">
        <w:t xml:space="preserve"> designing and planning housing developments to get better housing outcomes. </w:t>
      </w:r>
      <w:r>
        <w:t>I</w:t>
      </w:r>
      <w:r w:rsidRPr="0060085A">
        <w:t>nclude diverse voices and involve different sectors like health and transport.</w:t>
      </w:r>
    </w:p>
    <w:p w14:paraId="4B4BD3D0" w14:textId="37099FAA" w:rsidR="00803168" w:rsidRPr="00A552A7" w:rsidRDefault="00803168" w:rsidP="00A552A7">
      <w:pPr>
        <w:pStyle w:val="Heading4"/>
      </w:pPr>
      <w:r w:rsidRPr="00A552A7">
        <w:lastRenderedPageBreak/>
        <w:t>Better coordinate planning</w:t>
      </w:r>
    </w:p>
    <w:p w14:paraId="75287B0E" w14:textId="2D05C644" w:rsidR="00803168" w:rsidRDefault="00803168" w:rsidP="00803168">
      <w:r w:rsidRPr="00171B60">
        <w:t>Link housing to transport, services, jobs, green space and essential se</w:t>
      </w:r>
      <w:r>
        <w:t xml:space="preserve">rvices so that </w:t>
      </w:r>
      <w:r w:rsidRPr="0044606C">
        <w:t xml:space="preserve">affordable housing </w:t>
      </w:r>
      <w:r>
        <w:t xml:space="preserve">is not </w:t>
      </w:r>
      <w:r w:rsidRPr="0044606C">
        <w:t>built away from town centres and people’s jobs</w:t>
      </w:r>
      <w:r>
        <w:t>.</w:t>
      </w:r>
    </w:p>
    <w:p w14:paraId="20EBE227" w14:textId="144FAB0B" w:rsidR="00803168" w:rsidRPr="00A552A7" w:rsidRDefault="00803168" w:rsidP="00A552A7">
      <w:pPr>
        <w:pStyle w:val="Heading4"/>
      </w:pPr>
      <w:r w:rsidRPr="00A552A7">
        <w:t>More flexible zoning</w:t>
      </w:r>
    </w:p>
    <w:p w14:paraId="1D5C7FFA" w14:textId="00A64C07" w:rsidR="00803168" w:rsidRDefault="00803168" w:rsidP="00803168">
      <w:r w:rsidRPr="00171B60">
        <w:t xml:space="preserve">Commonwealth and state and territory governments could </w:t>
      </w:r>
      <w:r>
        <w:t>make</w:t>
      </w:r>
      <w:r w:rsidRPr="00171B60">
        <w:t xml:space="preserve"> zoning laws</w:t>
      </w:r>
      <w:r>
        <w:t xml:space="preserve"> more flexible</w:t>
      </w:r>
      <w:r w:rsidRPr="00171B60">
        <w:t xml:space="preserve">. This </w:t>
      </w:r>
      <w:r>
        <w:t xml:space="preserve">will help provide different types of housing </w:t>
      </w:r>
      <w:r w:rsidRPr="00171B60">
        <w:t>(especially high and medium density developments)</w:t>
      </w:r>
      <w:r>
        <w:t>. R</w:t>
      </w:r>
      <w:r w:rsidRPr="00171B60">
        <w:t xml:space="preserve">e-zone commercial </w:t>
      </w:r>
      <w:r>
        <w:t>and</w:t>
      </w:r>
      <w:r w:rsidRPr="00171B60">
        <w:t xml:space="preserve"> rural areas to </w:t>
      </w:r>
      <w:r>
        <w:t>build more</w:t>
      </w:r>
      <w:r w:rsidRPr="00171B60">
        <w:t xml:space="preserve"> hous</w:t>
      </w:r>
      <w:r>
        <w:t>ing.</w:t>
      </w:r>
    </w:p>
    <w:p w14:paraId="11BDEC96" w14:textId="3E29F13D" w:rsidR="00803168" w:rsidRPr="00A552A7" w:rsidRDefault="00803168" w:rsidP="00A552A7">
      <w:pPr>
        <w:pStyle w:val="Heading4"/>
      </w:pPr>
      <w:r w:rsidRPr="00A552A7">
        <w:t>Ensure accessibility in planning and development stages</w:t>
      </w:r>
    </w:p>
    <w:p w14:paraId="3BA0B4F6" w14:textId="1F4B0987" w:rsidR="00803168" w:rsidRPr="00803168" w:rsidRDefault="00803168" w:rsidP="00C3260D">
      <w:pPr>
        <w:spacing w:after="360"/>
      </w:pPr>
      <w:r>
        <w:t>D</w:t>
      </w:r>
      <w:r w:rsidRPr="00F47EA2">
        <w:t>evelopments</w:t>
      </w:r>
      <w:r>
        <w:t xml:space="preserve"> must</w:t>
      </w:r>
      <w:r w:rsidRPr="00F47EA2">
        <w:t xml:space="preserve"> meet accessibility standards</w:t>
      </w:r>
      <w:r>
        <w:t xml:space="preserve">. There should be </w:t>
      </w:r>
      <w:r w:rsidRPr="00F47EA2">
        <w:t>more inclusive building and neighbourhood designs</w:t>
      </w:r>
      <w:r>
        <w:t>. This means making sure the</w:t>
      </w:r>
      <w:r w:rsidRPr="00F47EA2">
        <w:t xml:space="preserve"> plann</w:t>
      </w:r>
      <w:r>
        <w:t xml:space="preserve">ing, design and development stages </w:t>
      </w:r>
      <w:r w:rsidRPr="00F47EA2">
        <w:t>involve people with disability.</w:t>
      </w:r>
    </w:p>
    <w:p w14:paraId="62ADC502" w14:textId="77777777" w:rsidR="00D84586" w:rsidRDefault="00D84586" w:rsidP="00D20E1F">
      <w:pPr>
        <w:pStyle w:val="Heading2"/>
      </w:pPr>
      <w:bookmarkStart w:id="9" w:name="_The_impacts_of"/>
      <w:bookmarkEnd w:id="9"/>
      <w:r>
        <w:t>T</w:t>
      </w:r>
      <w:r w:rsidRPr="0078098B">
        <w:t>he impacts of climate change on housing security</w:t>
      </w:r>
    </w:p>
    <w:p w14:paraId="3F6BC640" w14:textId="77777777" w:rsidR="00D84586" w:rsidRDefault="00D84586" w:rsidP="00070374">
      <w:pPr>
        <w:pStyle w:val="Heading3"/>
      </w:pPr>
      <w:r>
        <w:t>Common Challenges</w:t>
      </w:r>
    </w:p>
    <w:p w14:paraId="66277528" w14:textId="12C67DCA" w:rsidR="00803168" w:rsidRPr="00A552A7" w:rsidRDefault="00803168" w:rsidP="00A552A7">
      <w:pPr>
        <w:pStyle w:val="Heading4"/>
      </w:pPr>
      <w:r w:rsidRPr="00A552A7">
        <w:t>Housing insecurity after disasters</w:t>
      </w:r>
    </w:p>
    <w:p w14:paraId="1AF15B97" w14:textId="38537A7C" w:rsidR="00803168" w:rsidRDefault="00803168" w:rsidP="00803168">
      <w:r w:rsidRPr="006B4D4A">
        <w:t>The</w:t>
      </w:r>
      <w:r>
        <w:t>re is a huge</w:t>
      </w:r>
      <w:r w:rsidRPr="006B4D4A">
        <w:t xml:space="preserve"> impact </w:t>
      </w:r>
      <w:r>
        <w:t>on housing from</w:t>
      </w:r>
      <w:r w:rsidRPr="006B4D4A">
        <w:t xml:space="preserve"> natural disasters. The</w:t>
      </w:r>
      <w:r>
        <w:t xml:space="preserve">re are </w:t>
      </w:r>
      <w:r w:rsidRPr="006B4D4A">
        <w:t>immediate impact</w:t>
      </w:r>
      <w:r>
        <w:t>s of</w:t>
      </w:r>
      <w:r w:rsidRPr="006B4D4A">
        <w:t xml:space="preserve"> people having to </w:t>
      </w:r>
      <w:r>
        <w:t xml:space="preserve">move </w:t>
      </w:r>
      <w:r w:rsidRPr="006B4D4A">
        <w:t>to temporary accommodation</w:t>
      </w:r>
      <w:r>
        <w:t xml:space="preserve">, as well as </w:t>
      </w:r>
      <w:r w:rsidRPr="006B4D4A">
        <w:t>long-term impacts in communities</w:t>
      </w:r>
      <w:r>
        <w:t xml:space="preserve"> such as</w:t>
      </w:r>
      <w:r w:rsidRPr="006B4D4A">
        <w:t xml:space="preserve"> pe</w:t>
      </w:r>
      <w:r>
        <w:t>o</w:t>
      </w:r>
      <w:r w:rsidRPr="006B4D4A">
        <w:t xml:space="preserve">ple </w:t>
      </w:r>
      <w:r>
        <w:t>being unable to</w:t>
      </w:r>
      <w:r w:rsidRPr="006B4D4A">
        <w:t xml:space="preserve"> return to their homes</w:t>
      </w:r>
      <w:r>
        <w:t xml:space="preserve"> when</w:t>
      </w:r>
      <w:r w:rsidRPr="006B4D4A">
        <w:t xml:space="preserve"> there is limited other housing available</w:t>
      </w:r>
      <w:r>
        <w:t>.</w:t>
      </w:r>
    </w:p>
    <w:p w14:paraId="3BB6266C" w14:textId="55ECE3BC" w:rsidR="00803168" w:rsidRPr="00A552A7" w:rsidRDefault="00803168" w:rsidP="00A552A7">
      <w:pPr>
        <w:pStyle w:val="Heading4"/>
      </w:pPr>
      <w:r w:rsidRPr="00A552A7">
        <w:t>Funding for sustainable and disaster-resilient housing</w:t>
      </w:r>
    </w:p>
    <w:p w14:paraId="2546B792" w14:textId="24FD30C9" w:rsidR="00803168" w:rsidRDefault="00803168" w:rsidP="00803168">
      <w:r>
        <w:t>T</w:t>
      </w:r>
      <w:r w:rsidRPr="537B8087">
        <w:t>here</w:t>
      </w:r>
      <w:r>
        <w:t xml:space="preserve"> i</w:t>
      </w:r>
      <w:r w:rsidRPr="537B8087">
        <w:t xml:space="preserve">s not enough funding or focus </w:t>
      </w:r>
      <w:r>
        <w:t>on</w:t>
      </w:r>
      <w:r w:rsidRPr="537B8087">
        <w:t xml:space="preserve"> preparing housing for the future</w:t>
      </w:r>
      <w:r>
        <w:t>. F</w:t>
      </w:r>
      <w:r w:rsidRPr="537B8087">
        <w:t xml:space="preserve">or example, retrofits and </w:t>
      </w:r>
      <w:r>
        <w:t>making housing more energy efficient, and preparing houses to be more disaster-resilient.</w:t>
      </w:r>
    </w:p>
    <w:p w14:paraId="35A19D4C" w14:textId="141C4CBF" w:rsidR="00803168" w:rsidRPr="00A552A7" w:rsidRDefault="00803168" w:rsidP="00A552A7">
      <w:pPr>
        <w:pStyle w:val="Heading4"/>
      </w:pPr>
      <w:r w:rsidRPr="00A552A7">
        <w:t>Need for regulatory and policy development</w:t>
      </w:r>
    </w:p>
    <w:p w14:paraId="6868C294" w14:textId="15FD959D" w:rsidR="00803168" w:rsidRDefault="00803168" w:rsidP="00803168">
      <w:r>
        <w:t xml:space="preserve">The standards are not strong enough </w:t>
      </w:r>
      <w:r w:rsidRPr="008B4988">
        <w:t xml:space="preserve">to </w:t>
      </w:r>
      <w:r>
        <w:t>make sure</w:t>
      </w:r>
      <w:r w:rsidRPr="008B4988">
        <w:t xml:space="preserve"> new builds consider risks like flooding, bushfires and erosion.</w:t>
      </w:r>
      <w:r>
        <w:t xml:space="preserve"> Building houses </w:t>
      </w:r>
      <w:r w:rsidRPr="00C86788">
        <w:t>in high-risk areas</w:t>
      </w:r>
      <w:r>
        <w:t xml:space="preserve"> </w:t>
      </w:r>
      <w:r w:rsidRPr="00C86788">
        <w:t>is putting housing security at future risk.</w:t>
      </w:r>
    </w:p>
    <w:p w14:paraId="06111AD7" w14:textId="593F6D64" w:rsidR="00803168" w:rsidRPr="00A552A7" w:rsidRDefault="00803168" w:rsidP="00A552A7">
      <w:pPr>
        <w:pStyle w:val="Heading4"/>
      </w:pPr>
      <w:r w:rsidRPr="00A552A7">
        <w:t>Poorer households are more vulnerable</w:t>
      </w:r>
    </w:p>
    <w:p w14:paraId="2B8F9C63" w14:textId="1CDDEA5F" w:rsidR="00803168" w:rsidRPr="00803168" w:rsidRDefault="00803168" w:rsidP="00803168">
      <w:r>
        <w:t>L</w:t>
      </w:r>
      <w:r w:rsidRPr="40D68665">
        <w:t xml:space="preserve">ower income groups </w:t>
      </w:r>
      <w:r>
        <w:t>find it hard</w:t>
      </w:r>
      <w:r w:rsidRPr="40D68665">
        <w:t xml:space="preserve"> recover from damage </w:t>
      </w:r>
      <w:r>
        <w:t>caused by</w:t>
      </w:r>
      <w:r w:rsidRPr="40D68665">
        <w:t xml:space="preserve"> disasters</w:t>
      </w:r>
      <w:r>
        <w:t>. They can’t</w:t>
      </w:r>
      <w:r w:rsidRPr="40D68665">
        <w:t xml:space="preserve"> afford solar, batteries or better ventilation to make homes climate resilient</w:t>
      </w:r>
      <w:r>
        <w:t>. C</w:t>
      </w:r>
      <w:r w:rsidRPr="40D68665">
        <w:t>limate change and extreme weather events and disasters are making insurance unaffordable or unavailable in some areas.</w:t>
      </w:r>
      <w:r>
        <w:t xml:space="preserve"> This leads to inequities.</w:t>
      </w:r>
    </w:p>
    <w:p w14:paraId="49D215B6" w14:textId="77777777" w:rsidR="00D84586" w:rsidRDefault="00D84586" w:rsidP="00803168">
      <w:pPr>
        <w:pStyle w:val="Quote"/>
        <w:spacing w:after="120"/>
      </w:pPr>
      <w:r>
        <w:t>‘</w:t>
      </w:r>
      <w:r w:rsidRPr="40D68665">
        <w:t>There's going to be ongoing challenges with insurance affordability and availability in those vulnerable areas. And so when we talk about the need to increase the stock of social affordable housing there also needs to be a really strong requirement to ensure that there's a relationship between what are the risks in terms of where we're building and what's the land use planning requirements.</w:t>
      </w:r>
      <w:r>
        <w:t>’</w:t>
      </w:r>
      <w:r w:rsidRPr="40D68665">
        <w:t xml:space="preserve"> </w:t>
      </w:r>
      <w:r>
        <w:t>– s</w:t>
      </w:r>
      <w:r w:rsidRPr="40D68665">
        <w:t xml:space="preserve">takeholder </w:t>
      </w:r>
      <w:r>
        <w:t>f</w:t>
      </w:r>
      <w:r w:rsidRPr="40D68665">
        <w:t>orum</w:t>
      </w:r>
      <w:r>
        <w:t xml:space="preserve"> participant</w:t>
      </w:r>
    </w:p>
    <w:p w14:paraId="1B97D244" w14:textId="77777777" w:rsidR="00D84586" w:rsidRDefault="00D84586" w:rsidP="00070374">
      <w:pPr>
        <w:pStyle w:val="Heading3"/>
      </w:pPr>
      <w:r>
        <w:t>Potential solutions suggested by stakeholders</w:t>
      </w:r>
    </w:p>
    <w:p w14:paraId="5E70D604" w14:textId="29CF50FD" w:rsidR="00803168" w:rsidRPr="00A552A7" w:rsidRDefault="00803168" w:rsidP="00A552A7">
      <w:pPr>
        <w:pStyle w:val="Heading4"/>
      </w:pPr>
      <w:r w:rsidRPr="00A552A7">
        <w:t>Secure housing after disasters</w:t>
      </w:r>
    </w:p>
    <w:p w14:paraId="69F49703" w14:textId="675238DC" w:rsidR="00803168" w:rsidRDefault="00803168" w:rsidP="00803168">
      <w:r>
        <w:rPr>
          <w:lang w:eastAsia="zh-CN"/>
        </w:rPr>
        <w:t>P</w:t>
      </w:r>
      <w:r w:rsidRPr="00171B60">
        <w:rPr>
          <w:lang w:eastAsia="zh-CN"/>
        </w:rPr>
        <w:t>lan</w:t>
      </w:r>
      <w:r>
        <w:rPr>
          <w:lang w:eastAsia="zh-CN"/>
        </w:rPr>
        <w:t xml:space="preserve"> </w:t>
      </w:r>
      <w:r w:rsidRPr="00171B60">
        <w:rPr>
          <w:lang w:eastAsia="zh-CN"/>
        </w:rPr>
        <w:t>and respo</w:t>
      </w:r>
      <w:r>
        <w:rPr>
          <w:lang w:eastAsia="zh-CN"/>
        </w:rPr>
        <w:t xml:space="preserve">nd better to natural disasters. </w:t>
      </w:r>
      <w:r w:rsidRPr="00171B60">
        <w:rPr>
          <w:lang w:eastAsia="zh-CN"/>
        </w:rPr>
        <w:t xml:space="preserve"> </w:t>
      </w:r>
      <w:r>
        <w:rPr>
          <w:lang w:eastAsia="zh-CN"/>
        </w:rPr>
        <w:t xml:space="preserve">This will mean </w:t>
      </w:r>
      <w:r w:rsidRPr="00171B60">
        <w:rPr>
          <w:lang w:eastAsia="zh-CN"/>
        </w:rPr>
        <w:t xml:space="preserve">people are </w:t>
      </w:r>
      <w:r>
        <w:rPr>
          <w:lang w:eastAsia="zh-CN"/>
        </w:rPr>
        <w:t>given</w:t>
      </w:r>
      <w:r w:rsidRPr="00171B60">
        <w:rPr>
          <w:lang w:eastAsia="zh-CN"/>
        </w:rPr>
        <w:t xml:space="preserve"> safe and secure housing after natural disaster events</w:t>
      </w:r>
      <w:r>
        <w:t>.</w:t>
      </w:r>
    </w:p>
    <w:p w14:paraId="2735CB66" w14:textId="55C8C532" w:rsidR="00803168" w:rsidRPr="00A552A7" w:rsidRDefault="00803168" w:rsidP="00A552A7">
      <w:pPr>
        <w:pStyle w:val="Heading4"/>
      </w:pPr>
      <w:r w:rsidRPr="00A552A7">
        <w:lastRenderedPageBreak/>
        <w:t>Energy efficiency measures</w:t>
      </w:r>
    </w:p>
    <w:p w14:paraId="38B5A755" w14:textId="2BE128D8" w:rsidR="00803168" w:rsidRDefault="00803168" w:rsidP="00803168">
      <w:r w:rsidRPr="00171B60">
        <w:t>Put</w:t>
      </w:r>
      <w:r w:rsidRPr="008311B0">
        <w:t xml:space="preserve"> </w:t>
      </w:r>
      <w:r w:rsidRPr="00171B60">
        <w:t>regulations</w:t>
      </w:r>
      <w:r>
        <w:t xml:space="preserve"> in</w:t>
      </w:r>
      <w:r w:rsidRPr="00171B60">
        <w:t xml:space="preserve"> place for higher energy efficiency ratings</w:t>
      </w:r>
      <w:r>
        <w:t xml:space="preserve">. Give </w:t>
      </w:r>
      <w:r w:rsidRPr="00171B60">
        <w:t>incentives to install renewable energy in homes</w:t>
      </w:r>
      <w:r>
        <w:t>. This will</w:t>
      </w:r>
      <w:r w:rsidRPr="00171B60">
        <w:t xml:space="preserve"> improve sustainability and self-sufficiency and lower costs</w:t>
      </w:r>
      <w:r w:rsidRPr="00C86788">
        <w:t>.</w:t>
      </w:r>
    </w:p>
    <w:p w14:paraId="4F178F48" w14:textId="55E0914D" w:rsidR="00803168" w:rsidRPr="00A552A7" w:rsidRDefault="00803168" w:rsidP="00A552A7">
      <w:pPr>
        <w:pStyle w:val="Heading4"/>
      </w:pPr>
      <w:r w:rsidRPr="00A552A7">
        <w:t>Encourage green, well-connected communities</w:t>
      </w:r>
    </w:p>
    <w:p w14:paraId="5BE5323E" w14:textId="77777777" w:rsidR="00C3260D" w:rsidRDefault="00803168" w:rsidP="00C3260D">
      <w:pPr>
        <w:pStyle w:val="Bodybold"/>
      </w:pPr>
      <w:r w:rsidRPr="00C3260D">
        <w:rPr>
          <w:rFonts w:cs="Arial"/>
          <w:b w:val="0"/>
          <w:bCs w:val="0"/>
          <w:szCs w:val="22"/>
        </w:rPr>
        <w:t>Design communities with good public and active transport, green spaces and community gardens. This will bring people together and improve social outcomes. It will also reduce climate change impacts.</w:t>
      </w:r>
    </w:p>
    <w:p w14:paraId="69103DD6" w14:textId="624DC0AA" w:rsidR="00803168" w:rsidRPr="00A552A7" w:rsidRDefault="00803168" w:rsidP="00A552A7">
      <w:pPr>
        <w:pStyle w:val="Heading4"/>
      </w:pPr>
      <w:r w:rsidRPr="00A552A7">
        <w:t>Address climate risks in planning stage</w:t>
      </w:r>
    </w:p>
    <w:p w14:paraId="0B4A60A0" w14:textId="3F698D27" w:rsidR="00803168" w:rsidRDefault="00803168" w:rsidP="00803168">
      <w:r>
        <w:t>P</w:t>
      </w:r>
      <w:r w:rsidRPr="00F64D86">
        <w:t xml:space="preserve">lanners </w:t>
      </w:r>
      <w:r>
        <w:t xml:space="preserve">need </w:t>
      </w:r>
      <w:r w:rsidRPr="00F64D86">
        <w:t xml:space="preserve">to </w:t>
      </w:r>
      <w:r>
        <w:t xml:space="preserve">actively consider </w:t>
      </w:r>
      <w:r w:rsidRPr="00F64D86">
        <w:t xml:space="preserve">climate risks </w:t>
      </w:r>
      <w:r>
        <w:t xml:space="preserve">when approving </w:t>
      </w:r>
      <w:r w:rsidRPr="00F64D86">
        <w:t>new development</w:t>
      </w:r>
      <w:r>
        <w:t xml:space="preserve">s. This will prevent </w:t>
      </w:r>
      <w:r w:rsidRPr="00F64D86">
        <w:t xml:space="preserve">new developments </w:t>
      </w:r>
      <w:r>
        <w:t>being built in areas affected by climate related issues.</w:t>
      </w:r>
    </w:p>
    <w:p w14:paraId="25F4D336" w14:textId="3C579323" w:rsidR="00803168" w:rsidRPr="00A552A7" w:rsidRDefault="00803168" w:rsidP="00A552A7">
      <w:pPr>
        <w:pStyle w:val="Heading4"/>
      </w:pPr>
      <w:bookmarkStart w:id="10" w:name="_GoBack"/>
      <w:r w:rsidRPr="00A552A7">
        <w:t>Community engagement and education about sustainable practices in housing</w:t>
      </w:r>
    </w:p>
    <w:bookmarkEnd w:id="10"/>
    <w:p w14:paraId="0CB31E06" w14:textId="54C9D543" w:rsidR="002A0C75" w:rsidRDefault="00803168" w:rsidP="00803168">
      <w:r>
        <w:t>Educate the</w:t>
      </w:r>
      <w:r w:rsidRPr="0069710F">
        <w:t xml:space="preserve"> community about sustainable practices. </w:t>
      </w:r>
      <w:r>
        <w:t>P</w:t>
      </w:r>
      <w:r w:rsidRPr="0069710F">
        <w:t xml:space="preserve">eople </w:t>
      </w:r>
      <w:r>
        <w:t xml:space="preserve">need to know about and </w:t>
      </w:r>
      <w:r w:rsidRPr="0069710F">
        <w:t xml:space="preserve">understand </w:t>
      </w:r>
      <w:r>
        <w:t>what is</w:t>
      </w:r>
      <w:r w:rsidRPr="0069710F">
        <w:t xml:space="preserve"> available to make </w:t>
      </w:r>
      <w:r>
        <w:t xml:space="preserve">their </w:t>
      </w:r>
      <w:r w:rsidRPr="0069710F">
        <w:t>homes sustainable</w:t>
      </w:r>
      <w:r>
        <w:t xml:space="preserve">. This can also help to reduce the impact of high </w:t>
      </w:r>
      <w:r w:rsidRPr="0069710F">
        <w:t>energy prices and</w:t>
      </w:r>
      <w:r>
        <w:t xml:space="preserve"> help people </w:t>
      </w:r>
      <w:r w:rsidRPr="0069710F">
        <w:t>prepare for natural disasters</w:t>
      </w:r>
      <w:r>
        <w:t>.</w:t>
      </w:r>
    </w:p>
    <w:p w14:paraId="5E073D89" w14:textId="77777777" w:rsidR="002A0C75" w:rsidRDefault="002A0C75">
      <w:pPr>
        <w:spacing w:after="0"/>
      </w:pPr>
      <w:r>
        <w:br w:type="page"/>
      </w:r>
    </w:p>
    <w:p w14:paraId="01003C85" w14:textId="70B42C1E" w:rsidR="00D84586" w:rsidRPr="00A17FAE" w:rsidRDefault="00D84586" w:rsidP="00A17FAE">
      <w:pPr>
        <w:pStyle w:val="Heading1"/>
        <w:rPr>
          <w:color w:val="0F4761"/>
          <w:sz w:val="28"/>
          <w:szCs w:val="28"/>
        </w:rPr>
      </w:pPr>
      <w:r w:rsidRPr="002A0C75">
        <w:rPr>
          <w:color w:val="0F4761"/>
          <w:sz w:val="28"/>
          <w:szCs w:val="28"/>
        </w:rPr>
        <w:lastRenderedPageBreak/>
        <w:t>Participation to inform the National Housing and Homelessness Plan</w:t>
      </w:r>
    </w:p>
    <w:p w14:paraId="0FECA12C" w14:textId="77777777" w:rsidR="009C652B" w:rsidRDefault="00A17FAE" w:rsidP="009C652B">
      <w:pPr>
        <w:keepNext/>
      </w:pPr>
      <w:r>
        <w:rPr>
          <w:noProof/>
        </w:rPr>
        <w:drawing>
          <wp:inline distT="0" distB="0" distL="0" distR="0" wp14:anchorId="6845E93C" wp14:editId="0DC9F08C">
            <wp:extent cx="5632732" cy="962258"/>
            <wp:effectExtent l="0" t="0" r="0" b="3175"/>
            <wp:docPr id="171771432" name="Picture 1" descr="There were 1,708 total participations. 1,191 were participants, of which 24% were community members and 76% stakeholder. 517 were submissions, of which 28% were individuals and 72%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71432" name="Picture 1" descr="There were 1,708 total participations. 1,191 were participants, of which 24% were community members and 76% stakeholder. 517 were submissions, of which 28% were individuals and 72% organisations."/>
                    <pic:cNvPicPr/>
                  </pic:nvPicPr>
                  <pic:blipFill>
                    <a:blip r:embed="rId14">
                      <a:extLst>
                        <a:ext uri="{28A0092B-C50C-407E-A947-70E740481C1C}">
                          <a14:useLocalDpi xmlns:a14="http://schemas.microsoft.com/office/drawing/2010/main" val="0"/>
                        </a:ext>
                      </a:extLst>
                    </a:blip>
                    <a:stretch>
                      <a:fillRect/>
                    </a:stretch>
                  </pic:blipFill>
                  <pic:spPr>
                    <a:xfrm>
                      <a:off x="0" y="0"/>
                      <a:ext cx="5632732" cy="962258"/>
                    </a:xfrm>
                    <a:prstGeom prst="rect">
                      <a:avLst/>
                    </a:prstGeom>
                  </pic:spPr>
                </pic:pic>
              </a:graphicData>
            </a:graphic>
          </wp:inline>
        </w:drawing>
      </w:r>
      <w:r>
        <w:rPr>
          <w:noProof/>
        </w:rPr>
        <w:drawing>
          <wp:inline distT="0" distB="0" distL="0" distR="0" wp14:anchorId="19EE401A" wp14:editId="6AA02660">
            <wp:extent cx="3228622" cy="2937149"/>
            <wp:effectExtent l="0" t="0" r="0" b="6350"/>
            <wp:docPr id="753246642" name="Picture 2" descr="Events were held in 23 locations around Australia, from every state and territory. 55% were from metro areas, 40% regional areas, and 5% remot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246642" name="Picture 2" descr="Events were held in 23 locations around Australia, from every state and territory. 55% were from metro areas, 40% regional areas, and 5% remote areas."/>
                    <pic:cNvPicPr/>
                  </pic:nvPicPr>
                  <pic:blipFill>
                    <a:blip r:embed="rId15">
                      <a:extLst>
                        <a:ext uri="{28A0092B-C50C-407E-A947-70E740481C1C}">
                          <a14:useLocalDpi xmlns:a14="http://schemas.microsoft.com/office/drawing/2010/main" val="0"/>
                        </a:ext>
                      </a:extLst>
                    </a:blip>
                    <a:stretch>
                      <a:fillRect/>
                    </a:stretch>
                  </pic:blipFill>
                  <pic:spPr>
                    <a:xfrm>
                      <a:off x="0" y="0"/>
                      <a:ext cx="3228622" cy="2937149"/>
                    </a:xfrm>
                    <a:prstGeom prst="rect">
                      <a:avLst/>
                    </a:prstGeom>
                  </pic:spPr>
                </pic:pic>
              </a:graphicData>
            </a:graphic>
          </wp:inline>
        </w:drawing>
      </w:r>
      <w:r>
        <w:rPr>
          <w:noProof/>
        </w:rPr>
        <w:drawing>
          <wp:inline distT="0" distB="0" distL="0" distR="0" wp14:anchorId="3F418CD0" wp14:editId="514FEBA5">
            <wp:extent cx="2404534" cy="2945554"/>
            <wp:effectExtent l="0" t="0" r="0" b="1270"/>
            <wp:docPr id="532265344" name="Picture 3" descr="Stakeholders represented a variety of sectors, including: 40% housing and/or homelessness services, 20% peaks/representative bodies (including Unions), 9% research and academia, 8% local government, 7% other, 4% property management (social housing), 4% state/territory government, 2% planning, zoning, infrastructure, 2% real estate/property management (purchase and private rental), 2% finance/banking, 2%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65344" name="Picture 3" descr="Stakeholders represented a variety of sectors, including: 40% housing and/or homelessness services, 20% peaks/representative bodies (including Unions), 9% research and academia, 8% local government, 7% other, 4% property management (social housing), 4% state/territory government, 2% planning, zoning, infrastructure, 2% real estate/property management (purchase and private rental), 2% finance/banking, 2% construction."/>
                    <pic:cNvPicPr/>
                  </pic:nvPicPr>
                  <pic:blipFill>
                    <a:blip r:embed="rId16">
                      <a:extLst>
                        <a:ext uri="{28A0092B-C50C-407E-A947-70E740481C1C}">
                          <a14:useLocalDpi xmlns:a14="http://schemas.microsoft.com/office/drawing/2010/main" val="0"/>
                        </a:ext>
                      </a:extLst>
                    </a:blip>
                    <a:stretch>
                      <a:fillRect/>
                    </a:stretch>
                  </pic:blipFill>
                  <pic:spPr>
                    <a:xfrm>
                      <a:off x="0" y="0"/>
                      <a:ext cx="2404534" cy="2945554"/>
                    </a:xfrm>
                    <a:prstGeom prst="rect">
                      <a:avLst/>
                    </a:prstGeom>
                  </pic:spPr>
                </pic:pic>
              </a:graphicData>
            </a:graphic>
          </wp:inline>
        </w:drawing>
      </w:r>
      <w:r>
        <w:rPr>
          <w:noProof/>
        </w:rPr>
        <w:drawing>
          <wp:inline distT="0" distB="0" distL="0" distR="0" wp14:anchorId="36D18DC6" wp14:editId="4B120909">
            <wp:extent cx="5791200" cy="1206500"/>
            <wp:effectExtent l="0" t="0" r="0" b="0"/>
            <wp:docPr id="931794448" name="Picture 4" descr="Consultation activities included the voices of diverse and target audience groups, including: Aboriginal and Torres Strait Islanders, people with lived experience of domestic and family violence, older Australians, people from culturally and linguistically diverse backgrounds, young people from the LGBTQIA+ community, people experiencing homelessness and/or housing insecurity, people with disability, people with lived experience of Mental Health challenges, veterans, young people, and cor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794448" name="Picture 4" descr="Consultation activities included the voices of diverse and target audience groups, including: Aboriginal and Torres Strait Islanders, people with lived experience of domestic and family violence, older Australians, people from culturally and linguistically diverse backgrounds, young people from the LGBTQIA+ community, people experiencing homelessness and/or housing insecurity, people with disability, people with lived experience of Mental Health challenges, veterans, young people, and corrections."/>
                    <pic:cNvPicPr/>
                  </pic:nvPicPr>
                  <pic:blipFill>
                    <a:blip r:embed="rId17">
                      <a:extLst>
                        <a:ext uri="{28A0092B-C50C-407E-A947-70E740481C1C}">
                          <a14:useLocalDpi xmlns:a14="http://schemas.microsoft.com/office/drawing/2010/main" val="0"/>
                        </a:ext>
                      </a:extLst>
                    </a:blip>
                    <a:stretch>
                      <a:fillRect/>
                    </a:stretch>
                  </pic:blipFill>
                  <pic:spPr>
                    <a:xfrm>
                      <a:off x="0" y="0"/>
                      <a:ext cx="5917128" cy="1232735"/>
                    </a:xfrm>
                    <a:prstGeom prst="rect">
                      <a:avLst/>
                    </a:prstGeom>
                  </pic:spPr>
                </pic:pic>
              </a:graphicData>
            </a:graphic>
          </wp:inline>
        </w:drawing>
      </w:r>
      <w:r>
        <w:rPr>
          <w:noProof/>
        </w:rPr>
        <w:drawing>
          <wp:inline distT="0" distB="0" distL="0" distR="0" wp14:anchorId="16C7CDFA" wp14:editId="140DCDA9">
            <wp:extent cx="5791199" cy="2427111"/>
            <wp:effectExtent l="0" t="0" r="635" b="0"/>
            <wp:docPr id="1754098131" name="Picture 6" descr="There were 73 engagement events and activities including: 18 community forums, 19 face-to-face hybrid/stakeholder roundtables/forums, 7 face-to-face/hybrid targeted discussions, 6 yarning circles, 7 online stakeholder roundtables, 5 interviews/small group discussions, 8 online targeted community discussions, 2 webinars, 1 open submission process including guided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098131" name="Picture 6" descr="There were 73 engagement events and activities including: 18 community forums, 19 face-to-face hybrid/stakeholder roundtables/forums, 7 face-to-face/hybrid targeted discussions, 6 yarning circles, 7 online stakeholder roundtables, 5 interviews/small group discussions, 8 online targeted community discussions, 2 webinars, 1 open submission process including guided questionnaire."/>
                    <pic:cNvPicPr/>
                  </pic:nvPicPr>
                  <pic:blipFill rotWithShape="1">
                    <a:blip r:embed="rId18">
                      <a:extLst>
                        <a:ext uri="{28A0092B-C50C-407E-A947-70E740481C1C}">
                          <a14:useLocalDpi xmlns:a14="http://schemas.microsoft.com/office/drawing/2010/main" val="0"/>
                        </a:ext>
                      </a:extLst>
                    </a:blip>
                    <a:srcRect b="7720"/>
                    <a:stretch/>
                  </pic:blipFill>
                  <pic:spPr bwMode="auto">
                    <a:xfrm>
                      <a:off x="0" y="0"/>
                      <a:ext cx="5831656" cy="2444066"/>
                    </a:xfrm>
                    <a:prstGeom prst="rect">
                      <a:avLst/>
                    </a:prstGeom>
                    <a:ln>
                      <a:noFill/>
                    </a:ln>
                    <a:extLst>
                      <a:ext uri="{53640926-AAD7-44D8-BBD7-CCE9431645EC}">
                        <a14:shadowObscured xmlns:a14="http://schemas.microsoft.com/office/drawing/2010/main"/>
                      </a:ext>
                    </a:extLst>
                  </pic:spPr>
                </pic:pic>
              </a:graphicData>
            </a:graphic>
          </wp:inline>
        </w:drawing>
      </w:r>
    </w:p>
    <w:p w14:paraId="4AF0F0BF" w14:textId="5AA240E7" w:rsidR="005D3BB3" w:rsidRDefault="009C652B" w:rsidP="009C652B">
      <w:pPr>
        <w:pStyle w:val="Caption"/>
      </w:pPr>
      <w:r>
        <w:t xml:space="preserve">Figure </w:t>
      </w:r>
      <w:fldSimple w:instr=" SEQ Figure \* ARABIC ">
        <w:r>
          <w:rPr>
            <w:noProof/>
          </w:rPr>
          <w:t>1</w:t>
        </w:r>
      </w:fldSimple>
      <w:r>
        <w:t xml:space="preserve"> </w:t>
      </w:r>
      <w:r w:rsidRPr="00DE205F">
        <w:t>Not all demographics were collected from part</w:t>
      </w:r>
      <w:r w:rsidR="00DC2794">
        <w:t>i</w:t>
      </w:r>
      <w:r w:rsidRPr="00DE205F">
        <w:t>cipants at all events.</w:t>
      </w:r>
    </w:p>
    <w:sectPr w:rsidR="005D3BB3" w:rsidSect="00105E78">
      <w:headerReference w:type="default" r:id="rId19"/>
      <w:footerReference w:type="even" r:id="rId20"/>
      <w:footerReference w:type="default" r:id="rId21"/>
      <w:headerReference w:type="first" r:id="rId22"/>
      <w:footerReference w:type="first" r:id="rId23"/>
      <w:pgSz w:w="11900" w:h="16820"/>
      <w:pgMar w:top="1222" w:right="936" w:bottom="974" w:left="1156" w:header="405" w:footer="40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46D7C" w14:textId="77777777" w:rsidR="00915557" w:rsidRDefault="00915557" w:rsidP="008A543B">
      <w:pPr>
        <w:spacing w:after="0"/>
      </w:pPr>
      <w:r>
        <w:separator/>
      </w:r>
    </w:p>
    <w:p w14:paraId="349901F8" w14:textId="77777777" w:rsidR="00915557" w:rsidRDefault="00915557"/>
  </w:endnote>
  <w:endnote w:type="continuationSeparator" w:id="0">
    <w:p w14:paraId="6670A7BD" w14:textId="77777777" w:rsidR="00915557" w:rsidRDefault="00915557" w:rsidP="008A543B">
      <w:pPr>
        <w:spacing w:after="0"/>
      </w:pPr>
      <w:r>
        <w:continuationSeparator/>
      </w:r>
    </w:p>
    <w:p w14:paraId="0ADFFB2B" w14:textId="77777777" w:rsidR="00915557" w:rsidRDefault="00915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9961008"/>
      <w:docPartObj>
        <w:docPartGallery w:val="Page Numbers (Bottom of Page)"/>
        <w:docPartUnique/>
      </w:docPartObj>
    </w:sdtPr>
    <w:sdtEndPr>
      <w:rPr>
        <w:rStyle w:val="PageNumber"/>
      </w:rPr>
    </w:sdtEndPr>
    <w:sdtContent>
      <w:p w14:paraId="212DEFBE" w14:textId="77777777" w:rsidR="008D4786" w:rsidRDefault="003A4A6F" w:rsidP="0007037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318D2" w14:textId="77777777" w:rsidR="008D4786" w:rsidRDefault="008D4786" w:rsidP="00070374">
    <w:pPr>
      <w:pStyle w:val="Footer"/>
      <w:rPr>
        <w:rStyle w:val="PageNumber"/>
      </w:rPr>
    </w:pPr>
  </w:p>
  <w:p w14:paraId="60EC3775" w14:textId="77777777" w:rsidR="008D4786" w:rsidRDefault="00915557" w:rsidP="00070374">
    <w:pPr>
      <w:pStyle w:val="Footer"/>
    </w:pPr>
    <w:sdt>
      <w:sdtPr>
        <w:id w:val="969400743"/>
        <w:temporary/>
        <w:showingPlcHdr/>
      </w:sdtPr>
      <w:sdtEndPr/>
      <w:sdtContent>
        <w:r w:rsidR="003A4A6F">
          <w:t>[Type text]</w:t>
        </w:r>
      </w:sdtContent>
    </w:sdt>
    <w:r w:rsidR="003A4A6F">
      <w:ptab w:relativeTo="margin" w:alignment="center" w:leader="none"/>
    </w:r>
    <w:sdt>
      <w:sdtPr>
        <w:id w:val="969400748"/>
        <w:temporary/>
        <w:showingPlcHdr/>
      </w:sdtPr>
      <w:sdtEndPr/>
      <w:sdtContent>
        <w:r w:rsidR="003A4A6F">
          <w:t>[Type text]</w:t>
        </w:r>
      </w:sdtContent>
    </w:sdt>
    <w:r w:rsidR="003A4A6F">
      <w:ptab w:relativeTo="margin" w:alignment="right" w:leader="none"/>
    </w:r>
    <w:sdt>
      <w:sdtPr>
        <w:id w:val="969400753"/>
        <w:temporary/>
        <w:showingPlcHdr/>
      </w:sdtPr>
      <w:sdtEndPr/>
      <w:sdtContent>
        <w:r w:rsidR="003A4A6F">
          <w:t>[Type text]</w:t>
        </w:r>
      </w:sdtContent>
    </w:sdt>
  </w:p>
  <w:p w14:paraId="6118776B" w14:textId="77777777" w:rsidR="008D4786" w:rsidRDefault="008D4786" w:rsidP="00070374"/>
  <w:p w14:paraId="54BCAB7D" w14:textId="77777777" w:rsidR="008D4786" w:rsidRDefault="008D4786" w:rsidP="000703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C0EB" w14:textId="77777777" w:rsidR="008D4786" w:rsidRPr="008A543B" w:rsidRDefault="003A4A6F" w:rsidP="008A543B">
    <w:pPr>
      <w:rPr>
        <w:sz w:val="18"/>
        <w:szCs w:val="16"/>
      </w:rPr>
    </w:pPr>
    <w:r w:rsidRPr="008A543B">
      <w:rPr>
        <w:sz w:val="18"/>
        <w:szCs w:val="16"/>
      </w:rPr>
      <w:t>This document presents a summary of common insights people shared during consultations and not those of the Australian Government. It is not intended to present a consensus view and it may not include all views presented by stakeholders.</w:t>
    </w:r>
  </w:p>
  <w:p w14:paraId="4FD8D4E2" w14:textId="5C533757" w:rsidR="008D4786" w:rsidRDefault="003A4A6F" w:rsidP="00070374">
    <w:pPr>
      <w:pStyle w:val="Footer"/>
    </w:pPr>
    <w:r>
      <w:t>National Housing and Homelessness Plan – Summary Report</w:t>
    </w:r>
    <w:r>
      <w:tab/>
    </w:r>
    <w:sdt>
      <w:sdtPr>
        <w:rPr>
          <w:rStyle w:val="PageNumber"/>
          <w:bCs w:val="0"/>
        </w:rPr>
        <w:id w:val="-525633639"/>
        <w:docPartObj>
          <w:docPartGallery w:val="Page Numbers (Bottom of Page)"/>
          <w:docPartUnique/>
        </w:docPartObj>
      </w:sdtPr>
      <w:sdtEndPr>
        <w:rPr>
          <w:rStyle w:val="PageNumber"/>
        </w:rPr>
      </w:sdtEndPr>
      <w:sdtContent>
        <w:r>
          <w:rPr>
            <w:rStyle w:val="PageNumber"/>
            <w:bCs w:val="0"/>
          </w:rPr>
          <w:fldChar w:fldCharType="begin"/>
        </w:r>
        <w:r>
          <w:rPr>
            <w:rStyle w:val="PageNumber"/>
          </w:rPr>
          <w:instrText xml:space="preserve"> PAGE </w:instrText>
        </w:r>
        <w:r>
          <w:rPr>
            <w:rStyle w:val="PageNumber"/>
            <w:bCs w:val="0"/>
          </w:rPr>
          <w:fldChar w:fldCharType="separate"/>
        </w:r>
        <w:r w:rsidR="00A552A7">
          <w:rPr>
            <w:rStyle w:val="PageNumber"/>
            <w:noProof/>
          </w:rPr>
          <w:t>13</w:t>
        </w:r>
        <w:r>
          <w:rPr>
            <w:rStyle w:val="PageNumber"/>
            <w:bCs w:val="0"/>
          </w:rPr>
          <w:fldChar w:fldCharType="end"/>
        </w:r>
      </w:sdtContent>
    </w:sdt>
  </w:p>
  <w:p w14:paraId="0D751341" w14:textId="77777777" w:rsidR="008D4786" w:rsidRDefault="008D4786" w:rsidP="0007037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D1E" w14:textId="77777777" w:rsidR="008D4786" w:rsidRPr="00515775" w:rsidRDefault="003A4A6F" w:rsidP="00515775">
    <w:pPr>
      <w:rPr>
        <w:sz w:val="18"/>
        <w:szCs w:val="16"/>
      </w:rPr>
    </w:pPr>
    <w:r w:rsidRPr="00515775">
      <w:rPr>
        <w:sz w:val="18"/>
        <w:szCs w:val="16"/>
      </w:rPr>
      <w:t>This document presents a summary of common insights people shared during consultations and not those of the Australian Government. It is not intended to present a consensus view and it may not include all views presented by stakeholders.</w:t>
    </w:r>
  </w:p>
  <w:p w14:paraId="39E260B2" w14:textId="7868B3FD" w:rsidR="008D4786" w:rsidRDefault="003A4A6F" w:rsidP="00070374">
    <w:pPr>
      <w:pStyle w:val="Footer"/>
    </w:pPr>
    <w:r>
      <w:t>National Housing and Homelessness Plan – Summary Report</w:t>
    </w:r>
    <w:r>
      <w:tab/>
    </w:r>
    <w:sdt>
      <w:sdtPr>
        <w:rPr>
          <w:rStyle w:val="PageNumber"/>
          <w:bCs w:val="0"/>
        </w:rPr>
        <w:id w:val="-1649356189"/>
        <w:docPartObj>
          <w:docPartGallery w:val="Page Numbers (Bottom of Page)"/>
          <w:docPartUnique/>
        </w:docPartObj>
      </w:sdtPr>
      <w:sdtEndPr>
        <w:rPr>
          <w:rStyle w:val="PageNumber"/>
        </w:rPr>
      </w:sdtEndPr>
      <w:sdtContent>
        <w:r>
          <w:rPr>
            <w:rStyle w:val="PageNumber"/>
            <w:bCs w:val="0"/>
          </w:rPr>
          <w:fldChar w:fldCharType="begin"/>
        </w:r>
        <w:r>
          <w:rPr>
            <w:rStyle w:val="PageNumber"/>
          </w:rPr>
          <w:instrText xml:space="preserve"> PAGE </w:instrText>
        </w:r>
        <w:r>
          <w:rPr>
            <w:rStyle w:val="PageNumber"/>
            <w:bCs w:val="0"/>
          </w:rPr>
          <w:fldChar w:fldCharType="separate"/>
        </w:r>
        <w:r w:rsidR="00A552A7">
          <w:rPr>
            <w:rStyle w:val="PageNumber"/>
            <w:noProof/>
          </w:rPr>
          <w:t>1</w:t>
        </w:r>
        <w:r>
          <w:rPr>
            <w:rStyle w:val="PageNumber"/>
            <w:bCs w:val="0"/>
          </w:rPr>
          <w:fldChar w:fldCharType="end"/>
        </w:r>
      </w:sdtContent>
    </w:sdt>
  </w:p>
  <w:p w14:paraId="0C72BF7B" w14:textId="77777777" w:rsidR="008D4786" w:rsidRDefault="008D4786" w:rsidP="000703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D0094" w14:textId="77777777" w:rsidR="00915557" w:rsidRDefault="00915557" w:rsidP="008A543B">
      <w:pPr>
        <w:spacing w:after="0"/>
      </w:pPr>
      <w:r>
        <w:separator/>
      </w:r>
    </w:p>
    <w:p w14:paraId="2B5C0D3A" w14:textId="77777777" w:rsidR="00915557" w:rsidRDefault="00915557"/>
  </w:footnote>
  <w:footnote w:type="continuationSeparator" w:id="0">
    <w:p w14:paraId="54F9FA5F" w14:textId="77777777" w:rsidR="00915557" w:rsidRDefault="00915557" w:rsidP="008A543B">
      <w:pPr>
        <w:spacing w:after="0"/>
      </w:pPr>
      <w:r>
        <w:continuationSeparator/>
      </w:r>
    </w:p>
    <w:p w14:paraId="1506F8D7" w14:textId="77777777" w:rsidR="00915557" w:rsidRDefault="009155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E327" w14:textId="77777777" w:rsidR="008D4786" w:rsidRDefault="003A4A6F" w:rsidP="00CF33A1">
    <w:pPr>
      <w:pStyle w:val="Header"/>
      <w:jc w:val="right"/>
    </w:pPr>
    <w:r>
      <w:rPr>
        <w:noProof/>
      </w:rPr>
      <w:drawing>
        <wp:inline distT="0" distB="0" distL="0" distR="0" wp14:anchorId="082B897D" wp14:editId="2B65E250">
          <wp:extent cx="1365885" cy="383328"/>
          <wp:effectExtent l="0" t="0" r="5715" b="0"/>
          <wp:docPr id="111138259" name="Picture 111138259"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917581" name="Picture 46591758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stretch>
                    <a:fillRect/>
                  </a:stretch>
                </pic:blipFill>
                <pic:spPr>
                  <a:xfrm>
                    <a:off x="0" y="0"/>
                    <a:ext cx="1448290" cy="406455"/>
                  </a:xfrm>
                  <a:prstGeom prst="rect">
                    <a:avLst/>
                  </a:prstGeom>
                </pic:spPr>
              </pic:pic>
            </a:graphicData>
          </a:graphic>
        </wp:inline>
      </w:drawing>
    </w:r>
  </w:p>
  <w:p w14:paraId="54A32ABC" w14:textId="77777777" w:rsidR="008D4786" w:rsidRDefault="008D4786" w:rsidP="000703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6B36" w14:textId="77777777" w:rsidR="008D4786" w:rsidRDefault="003A4A6F" w:rsidP="00070374">
    <w:pPr>
      <w:pStyle w:val="Header"/>
    </w:pPr>
    <w:r>
      <w:rPr>
        <w:noProof/>
      </w:rPr>
      <w:drawing>
        <wp:inline distT="0" distB="0" distL="0" distR="0" wp14:anchorId="67804345" wp14:editId="3EA19B3D">
          <wp:extent cx="2375781" cy="666750"/>
          <wp:effectExtent l="0" t="0" r="0" b="0"/>
          <wp:docPr id="137033391" name="Picture 137033391" descr="National Housing and Homelessness Pl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328494" name="Picture 2067328494" descr="National Housing and Homelessness Plan logo."/>
                  <pic:cNvPicPr/>
                </pic:nvPicPr>
                <pic:blipFill>
                  <a:blip r:embed="rId1"/>
                  <a:stretch>
                    <a:fillRect/>
                  </a:stretch>
                </pic:blipFill>
                <pic:spPr>
                  <a:xfrm>
                    <a:off x="0" y="0"/>
                    <a:ext cx="2375781" cy="666750"/>
                  </a:xfrm>
                  <a:prstGeom prst="rect">
                    <a:avLst/>
                  </a:prstGeom>
                </pic:spPr>
              </pic:pic>
            </a:graphicData>
          </a:graphic>
        </wp:inline>
      </w:drawing>
    </w:r>
  </w:p>
  <w:p w14:paraId="5CC684AA" w14:textId="77777777" w:rsidR="008D4786" w:rsidRDefault="008D4786" w:rsidP="000703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311"/>
    <w:multiLevelType w:val="hybridMultilevel"/>
    <w:tmpl w:val="999A15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5C45D0D"/>
    <w:multiLevelType w:val="hybridMultilevel"/>
    <w:tmpl w:val="F13637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9FF713F"/>
    <w:multiLevelType w:val="hybridMultilevel"/>
    <w:tmpl w:val="9FA2A2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F0E5543"/>
    <w:multiLevelType w:val="hybridMultilevel"/>
    <w:tmpl w:val="712AEC0A"/>
    <w:lvl w:ilvl="0" w:tplc="E00826BC">
      <w:start w:val="1"/>
      <w:numFmt w:val="bullet"/>
      <w:pStyle w:val="TSDlistStyle"/>
      <w:lvlText w:val=""/>
      <w:lvlJc w:val="left"/>
      <w:pPr>
        <w:ind w:left="170" w:hanging="11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C54D7"/>
    <w:multiLevelType w:val="hybridMultilevel"/>
    <w:tmpl w:val="FAE8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655D9"/>
    <w:multiLevelType w:val="hybridMultilevel"/>
    <w:tmpl w:val="5A062F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4844909"/>
    <w:multiLevelType w:val="hybridMultilevel"/>
    <w:tmpl w:val="2526A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8A6F27"/>
    <w:multiLevelType w:val="hybridMultilevel"/>
    <w:tmpl w:val="C004EF28"/>
    <w:lvl w:ilvl="0" w:tplc="71D45C0E">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6113270"/>
    <w:multiLevelType w:val="hybridMultilevel"/>
    <w:tmpl w:val="677E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043FB"/>
    <w:multiLevelType w:val="hybridMultilevel"/>
    <w:tmpl w:val="1452D136"/>
    <w:lvl w:ilvl="0" w:tplc="867CAFB8">
      <w:start w:val="1"/>
      <w:numFmt w:val="bullet"/>
      <w:pStyle w:val="Listtable"/>
      <w:lvlText w:val=""/>
      <w:lvlJc w:val="left"/>
      <w:pPr>
        <w:ind w:left="717"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223D8A"/>
    <w:multiLevelType w:val="multilevel"/>
    <w:tmpl w:val="E95E6610"/>
    <w:styleLink w:val="CurrentList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6EB3FBD"/>
    <w:multiLevelType w:val="hybridMultilevel"/>
    <w:tmpl w:val="13E6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93064"/>
    <w:multiLevelType w:val="multilevel"/>
    <w:tmpl w:val="FD5A18B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6"/>
  </w:num>
  <w:num w:numId="4">
    <w:abstractNumId w:val="0"/>
  </w:num>
  <w:num w:numId="5">
    <w:abstractNumId w:val="11"/>
  </w:num>
  <w:num w:numId="6">
    <w:abstractNumId w:val="1"/>
  </w:num>
  <w:num w:numId="7">
    <w:abstractNumId w:val="2"/>
  </w:num>
  <w:num w:numId="8">
    <w:abstractNumId w:val="5"/>
  </w:num>
  <w:num w:numId="9">
    <w:abstractNumId w:val="7"/>
  </w:num>
  <w:num w:numId="10">
    <w:abstractNumId w:val="10"/>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86"/>
    <w:rsid w:val="000467AB"/>
    <w:rsid w:val="00070374"/>
    <w:rsid w:val="000A7368"/>
    <w:rsid w:val="000B1D4A"/>
    <w:rsid w:val="000B548E"/>
    <w:rsid w:val="000C624C"/>
    <w:rsid w:val="000D70EE"/>
    <w:rsid w:val="000E6A0B"/>
    <w:rsid w:val="000F7CCE"/>
    <w:rsid w:val="00105E78"/>
    <w:rsid w:val="00116D92"/>
    <w:rsid w:val="00125B79"/>
    <w:rsid w:val="00130CF1"/>
    <w:rsid w:val="001606EB"/>
    <w:rsid w:val="001B75C0"/>
    <w:rsid w:val="001D6A85"/>
    <w:rsid w:val="00280621"/>
    <w:rsid w:val="002A0C75"/>
    <w:rsid w:val="002D2372"/>
    <w:rsid w:val="002E5F2A"/>
    <w:rsid w:val="002F23FA"/>
    <w:rsid w:val="003013A4"/>
    <w:rsid w:val="0033440B"/>
    <w:rsid w:val="003908C9"/>
    <w:rsid w:val="003A4A6F"/>
    <w:rsid w:val="003F2FF1"/>
    <w:rsid w:val="0043008B"/>
    <w:rsid w:val="00462BCD"/>
    <w:rsid w:val="00470FF5"/>
    <w:rsid w:val="004A150A"/>
    <w:rsid w:val="004D5114"/>
    <w:rsid w:val="004E7941"/>
    <w:rsid w:val="004F735B"/>
    <w:rsid w:val="00515775"/>
    <w:rsid w:val="00525128"/>
    <w:rsid w:val="0056215C"/>
    <w:rsid w:val="005778C4"/>
    <w:rsid w:val="005824CA"/>
    <w:rsid w:val="005A2C50"/>
    <w:rsid w:val="005D3BB3"/>
    <w:rsid w:val="005E390B"/>
    <w:rsid w:val="006001AA"/>
    <w:rsid w:val="00615ED0"/>
    <w:rsid w:val="00623D15"/>
    <w:rsid w:val="00623EEF"/>
    <w:rsid w:val="00623FD2"/>
    <w:rsid w:val="006548F7"/>
    <w:rsid w:val="00684F4C"/>
    <w:rsid w:val="006A0891"/>
    <w:rsid w:val="006A428C"/>
    <w:rsid w:val="006A5837"/>
    <w:rsid w:val="006F03EF"/>
    <w:rsid w:val="006F0B16"/>
    <w:rsid w:val="0070071F"/>
    <w:rsid w:val="007237F8"/>
    <w:rsid w:val="007423AE"/>
    <w:rsid w:val="007703FA"/>
    <w:rsid w:val="007A1E88"/>
    <w:rsid w:val="007C55AE"/>
    <w:rsid w:val="007F0CF3"/>
    <w:rsid w:val="00801559"/>
    <w:rsid w:val="00803168"/>
    <w:rsid w:val="008068F3"/>
    <w:rsid w:val="0082261D"/>
    <w:rsid w:val="008263E5"/>
    <w:rsid w:val="00830A3C"/>
    <w:rsid w:val="00835C73"/>
    <w:rsid w:val="008719EC"/>
    <w:rsid w:val="008A543B"/>
    <w:rsid w:val="008D124E"/>
    <w:rsid w:val="008D3067"/>
    <w:rsid w:val="008D4786"/>
    <w:rsid w:val="008D6932"/>
    <w:rsid w:val="008E104B"/>
    <w:rsid w:val="008F5F75"/>
    <w:rsid w:val="009045C2"/>
    <w:rsid w:val="00915557"/>
    <w:rsid w:val="00964CE8"/>
    <w:rsid w:val="0097493D"/>
    <w:rsid w:val="00992BE5"/>
    <w:rsid w:val="009C482C"/>
    <w:rsid w:val="009C652B"/>
    <w:rsid w:val="00A0095A"/>
    <w:rsid w:val="00A17FAE"/>
    <w:rsid w:val="00A37E26"/>
    <w:rsid w:val="00A5363F"/>
    <w:rsid w:val="00A552A7"/>
    <w:rsid w:val="00A6140C"/>
    <w:rsid w:val="00A85FDD"/>
    <w:rsid w:val="00A86EBE"/>
    <w:rsid w:val="00A955A7"/>
    <w:rsid w:val="00AA0AE0"/>
    <w:rsid w:val="00AB340B"/>
    <w:rsid w:val="00AD5028"/>
    <w:rsid w:val="00B2227F"/>
    <w:rsid w:val="00B24CAE"/>
    <w:rsid w:val="00B35A96"/>
    <w:rsid w:val="00B83315"/>
    <w:rsid w:val="00BE496E"/>
    <w:rsid w:val="00BE565D"/>
    <w:rsid w:val="00C157FF"/>
    <w:rsid w:val="00C20EA7"/>
    <w:rsid w:val="00C303E6"/>
    <w:rsid w:val="00C3260D"/>
    <w:rsid w:val="00C46873"/>
    <w:rsid w:val="00C57618"/>
    <w:rsid w:val="00C72D84"/>
    <w:rsid w:val="00C908A2"/>
    <w:rsid w:val="00C91047"/>
    <w:rsid w:val="00CA274A"/>
    <w:rsid w:val="00CA6636"/>
    <w:rsid w:val="00CB030F"/>
    <w:rsid w:val="00CE026E"/>
    <w:rsid w:val="00CE521C"/>
    <w:rsid w:val="00CF33A1"/>
    <w:rsid w:val="00D07563"/>
    <w:rsid w:val="00D20E1F"/>
    <w:rsid w:val="00D304A4"/>
    <w:rsid w:val="00D40B84"/>
    <w:rsid w:val="00D457E5"/>
    <w:rsid w:val="00D5384E"/>
    <w:rsid w:val="00D84586"/>
    <w:rsid w:val="00D97B26"/>
    <w:rsid w:val="00DC2794"/>
    <w:rsid w:val="00DE6F8A"/>
    <w:rsid w:val="00E53728"/>
    <w:rsid w:val="00E973DE"/>
    <w:rsid w:val="00EC63D2"/>
    <w:rsid w:val="00EE2574"/>
    <w:rsid w:val="00EF4DE2"/>
    <w:rsid w:val="00F020BF"/>
    <w:rsid w:val="00F04BC4"/>
    <w:rsid w:val="00F91465"/>
    <w:rsid w:val="00F94785"/>
    <w:rsid w:val="00FB0A82"/>
    <w:rsid w:val="00FF24CE"/>
    <w:rsid w:val="00FF5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0A3D9"/>
  <w15:chartTrackingRefBased/>
  <w15:docId w15:val="{5F3AB1EE-991F-3A4C-AF98-52D7E44E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543B"/>
    <w:pPr>
      <w:spacing w:after="120"/>
    </w:pPr>
    <w:rPr>
      <w:rFonts w:ascii="Calibri" w:eastAsiaTheme="minorEastAsia" w:hAnsi="Calibri" w:cs="Arial"/>
      <w:kern w:val="24"/>
      <w:szCs w:val="22"/>
      <w:lang w:eastAsia="en-AU"/>
    </w:rPr>
  </w:style>
  <w:style w:type="paragraph" w:styleId="Heading1">
    <w:name w:val="heading 1"/>
    <w:basedOn w:val="Normal"/>
    <w:next w:val="Normal"/>
    <w:link w:val="Heading1Char"/>
    <w:uiPriority w:val="9"/>
    <w:qFormat/>
    <w:rsid w:val="00D40B84"/>
    <w:pPr>
      <w:keepNext/>
      <w:keepLines/>
      <w:spacing w:before="360" w:after="80"/>
      <w:outlineLvl w:val="0"/>
    </w:pPr>
    <w:rPr>
      <w:rFonts w:ascii="Georgia" w:eastAsiaTheme="majorEastAsia" w:hAnsi="Georgia" w:cstheme="majorBidi"/>
      <w:color w:val="349692"/>
      <w:sz w:val="48"/>
      <w:szCs w:val="48"/>
    </w:rPr>
  </w:style>
  <w:style w:type="paragraph" w:styleId="Heading2">
    <w:name w:val="heading 2"/>
    <w:basedOn w:val="Heading1"/>
    <w:next w:val="Normal"/>
    <w:link w:val="Heading2Char"/>
    <w:uiPriority w:val="9"/>
    <w:unhideWhenUsed/>
    <w:qFormat/>
    <w:rsid w:val="00D20E1F"/>
    <w:pPr>
      <w:spacing w:before="0" w:after="240"/>
      <w:outlineLvl w:val="1"/>
    </w:pPr>
    <w:rPr>
      <w:rFonts w:cs="Arial"/>
      <w:b/>
      <w:bCs/>
      <w:color w:val="500678"/>
      <w:sz w:val="32"/>
      <w:szCs w:val="32"/>
    </w:rPr>
  </w:style>
  <w:style w:type="paragraph" w:styleId="Heading3">
    <w:name w:val="heading 3"/>
    <w:basedOn w:val="Normal"/>
    <w:next w:val="Normal"/>
    <w:link w:val="Heading3Char"/>
    <w:uiPriority w:val="9"/>
    <w:unhideWhenUsed/>
    <w:qFormat/>
    <w:rsid w:val="00D40B84"/>
    <w:pPr>
      <w:keepNext/>
      <w:keepLines/>
      <w:spacing w:before="120"/>
      <w:outlineLvl w:val="2"/>
    </w:pPr>
    <w:rPr>
      <w:rFonts w:ascii="Georgia" w:eastAsiaTheme="majorEastAsia" w:hAnsi="Georgia" w:cstheme="majorBidi"/>
      <w:b/>
      <w:bCs/>
      <w:color w:val="0F4761"/>
      <w:sz w:val="28"/>
      <w:szCs w:val="28"/>
    </w:rPr>
  </w:style>
  <w:style w:type="paragraph" w:styleId="Heading4">
    <w:name w:val="heading 4"/>
    <w:basedOn w:val="Bodybold"/>
    <w:next w:val="Normal"/>
    <w:link w:val="Heading4Char"/>
    <w:uiPriority w:val="9"/>
    <w:unhideWhenUsed/>
    <w:qFormat/>
    <w:rsid w:val="00A552A7"/>
    <w:pPr>
      <w:outlineLvl w:val="3"/>
    </w:pPr>
  </w:style>
  <w:style w:type="paragraph" w:styleId="Heading5">
    <w:name w:val="heading 5"/>
    <w:basedOn w:val="CalloutTSD"/>
    <w:next w:val="Normal"/>
    <w:link w:val="Heading5Char"/>
    <w:uiPriority w:val="9"/>
    <w:unhideWhenUsed/>
    <w:qFormat/>
    <w:rsid w:val="00A552A7"/>
    <w:pPr>
      <w:spacing w:before="160" w:after="160"/>
      <w:outlineLvl w:val="4"/>
    </w:pPr>
    <w:rPr>
      <w:b/>
      <w:color w:val="000000" w:themeColor="text1"/>
      <w:sz w:val="32"/>
      <w:szCs w:val="32"/>
    </w:rPr>
  </w:style>
  <w:style w:type="paragraph" w:styleId="Heading6">
    <w:name w:val="heading 6"/>
    <w:basedOn w:val="Normal"/>
    <w:next w:val="Normal"/>
    <w:link w:val="Heading6Char"/>
    <w:uiPriority w:val="9"/>
    <w:semiHidden/>
    <w:unhideWhenUsed/>
    <w:qFormat/>
    <w:rsid w:val="00D8458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458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458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458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B84"/>
    <w:rPr>
      <w:rFonts w:ascii="Georgia" w:eastAsiaTheme="majorEastAsia" w:hAnsi="Georgia" w:cstheme="majorBidi"/>
      <w:color w:val="349692"/>
      <w:kern w:val="24"/>
      <w:sz w:val="48"/>
      <w:szCs w:val="48"/>
    </w:rPr>
  </w:style>
  <w:style w:type="character" w:customStyle="1" w:styleId="Heading2Char">
    <w:name w:val="Heading 2 Char"/>
    <w:basedOn w:val="DefaultParagraphFont"/>
    <w:link w:val="Heading2"/>
    <w:uiPriority w:val="9"/>
    <w:rsid w:val="00D20E1F"/>
    <w:rPr>
      <w:rFonts w:ascii="Georgia" w:eastAsiaTheme="majorEastAsia" w:hAnsi="Georgia" w:cs="Arial"/>
      <w:b/>
      <w:bCs/>
      <w:color w:val="500678"/>
      <w:kern w:val="24"/>
      <w:sz w:val="32"/>
      <w:szCs w:val="32"/>
      <w:lang w:eastAsia="en-AU"/>
    </w:rPr>
  </w:style>
  <w:style w:type="character" w:customStyle="1" w:styleId="Heading3Char">
    <w:name w:val="Heading 3 Char"/>
    <w:basedOn w:val="DefaultParagraphFont"/>
    <w:link w:val="Heading3"/>
    <w:uiPriority w:val="9"/>
    <w:rsid w:val="00D40B84"/>
    <w:rPr>
      <w:rFonts w:ascii="Georgia" w:eastAsiaTheme="majorEastAsia" w:hAnsi="Georgia" w:cstheme="majorBidi"/>
      <w:b/>
      <w:bCs/>
      <w:color w:val="0F4761"/>
      <w:kern w:val="24"/>
      <w:sz w:val="28"/>
      <w:szCs w:val="28"/>
    </w:rPr>
  </w:style>
  <w:style w:type="character" w:customStyle="1" w:styleId="Heading4Char">
    <w:name w:val="Heading 4 Char"/>
    <w:basedOn w:val="DefaultParagraphFont"/>
    <w:link w:val="Heading4"/>
    <w:uiPriority w:val="9"/>
    <w:rsid w:val="00A552A7"/>
    <w:rPr>
      <w:rFonts w:ascii="Calibri" w:eastAsiaTheme="minorEastAsia" w:hAnsi="Calibri" w:cs="Calibri"/>
      <w:b/>
      <w:bCs/>
      <w:kern w:val="24"/>
      <w:lang w:eastAsia="en-AU"/>
    </w:rPr>
  </w:style>
  <w:style w:type="character" w:customStyle="1" w:styleId="Heading5Char">
    <w:name w:val="Heading 5 Char"/>
    <w:basedOn w:val="DefaultParagraphFont"/>
    <w:link w:val="Heading5"/>
    <w:uiPriority w:val="9"/>
    <w:rsid w:val="00A552A7"/>
    <w:rPr>
      <w:rFonts w:ascii="Calibri" w:eastAsia="Calibri" w:hAnsi="Calibri" w:cs="Calibri"/>
      <w:b/>
      <w:noProof/>
      <w:color w:val="000000" w:themeColor="text1"/>
      <w:kern w:val="0"/>
      <w:sz w:val="32"/>
      <w:szCs w:val="32"/>
      <w:shd w:val="clear" w:color="auto" w:fill="E8E8E8" w:themeFill="background2"/>
      <w:lang w:eastAsia="en-AU"/>
      <w14:ligatures w14:val="none"/>
    </w:rPr>
  </w:style>
  <w:style w:type="character" w:customStyle="1" w:styleId="Heading6Char">
    <w:name w:val="Heading 6 Char"/>
    <w:basedOn w:val="DefaultParagraphFont"/>
    <w:link w:val="Heading6"/>
    <w:uiPriority w:val="9"/>
    <w:semiHidden/>
    <w:rsid w:val="00D845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45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45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4586"/>
    <w:rPr>
      <w:rFonts w:eastAsiaTheme="majorEastAsia" w:cstheme="majorBidi"/>
      <w:color w:val="272727" w:themeColor="text1" w:themeTint="D8"/>
    </w:rPr>
  </w:style>
  <w:style w:type="paragraph" w:styleId="Title">
    <w:name w:val="Title"/>
    <w:basedOn w:val="Normal"/>
    <w:next w:val="Normal"/>
    <w:link w:val="TitleChar"/>
    <w:uiPriority w:val="10"/>
    <w:qFormat/>
    <w:rsid w:val="00F020BF"/>
    <w:pPr>
      <w:spacing w:before="240"/>
      <w:contextualSpacing/>
    </w:pPr>
    <w:rPr>
      <w:rFonts w:ascii="Georgia" w:eastAsiaTheme="majorEastAsia" w:hAnsi="Georgia" w:cstheme="majorBidi"/>
      <w:color w:val="500678"/>
      <w:spacing w:val="-10"/>
      <w:kern w:val="28"/>
      <w:sz w:val="56"/>
      <w:szCs w:val="56"/>
    </w:rPr>
  </w:style>
  <w:style w:type="character" w:customStyle="1" w:styleId="TitleChar">
    <w:name w:val="Title Char"/>
    <w:basedOn w:val="DefaultParagraphFont"/>
    <w:link w:val="Title"/>
    <w:uiPriority w:val="10"/>
    <w:rsid w:val="00F020BF"/>
    <w:rPr>
      <w:rFonts w:ascii="Georgia" w:eastAsiaTheme="majorEastAsia" w:hAnsi="Georgia" w:cstheme="majorBidi"/>
      <w:color w:val="500678"/>
      <w:spacing w:val="-10"/>
      <w:kern w:val="28"/>
      <w:sz w:val="56"/>
      <w:szCs w:val="56"/>
    </w:rPr>
  </w:style>
  <w:style w:type="paragraph" w:styleId="Subtitle">
    <w:name w:val="Subtitle"/>
    <w:aliases w:val="Event Title"/>
    <w:basedOn w:val="Normal"/>
    <w:next w:val="Normal"/>
    <w:link w:val="SubtitleChar"/>
    <w:uiPriority w:val="11"/>
    <w:qFormat/>
    <w:rsid w:val="00D304A4"/>
    <w:pPr>
      <w:numPr>
        <w:ilvl w:val="1"/>
      </w:numPr>
    </w:pPr>
    <w:rPr>
      <w:rFonts w:ascii="Georgia" w:eastAsiaTheme="majorEastAsia" w:hAnsi="Georgia" w:cstheme="majorBidi"/>
      <w:color w:val="500678"/>
      <w:spacing w:val="15"/>
      <w:sz w:val="32"/>
      <w:szCs w:val="32"/>
    </w:rPr>
  </w:style>
  <w:style w:type="character" w:customStyle="1" w:styleId="SubtitleChar">
    <w:name w:val="Subtitle Char"/>
    <w:aliases w:val="Event Title Char"/>
    <w:basedOn w:val="DefaultParagraphFont"/>
    <w:link w:val="Subtitle"/>
    <w:uiPriority w:val="11"/>
    <w:rsid w:val="00D304A4"/>
    <w:rPr>
      <w:rFonts w:ascii="Georgia" w:eastAsiaTheme="majorEastAsia" w:hAnsi="Georgia" w:cstheme="majorBidi"/>
      <w:color w:val="500678"/>
      <w:spacing w:val="15"/>
      <w:kern w:val="24"/>
      <w:sz w:val="32"/>
      <w:szCs w:val="32"/>
      <w:lang w:eastAsia="en-AU"/>
    </w:rPr>
  </w:style>
  <w:style w:type="paragraph" w:styleId="Quote">
    <w:name w:val="Quote"/>
    <w:basedOn w:val="Normal"/>
    <w:next w:val="Normal"/>
    <w:link w:val="QuoteChar"/>
    <w:uiPriority w:val="29"/>
    <w:qFormat/>
    <w:rsid w:val="001606EB"/>
    <w:pPr>
      <w:spacing w:before="160" w:after="240"/>
      <w:ind w:left="567"/>
    </w:pPr>
    <w:rPr>
      <w:i/>
      <w:iCs/>
      <w:color w:val="404040" w:themeColor="text1" w:themeTint="BF"/>
    </w:rPr>
  </w:style>
  <w:style w:type="character" w:customStyle="1" w:styleId="QuoteChar">
    <w:name w:val="Quote Char"/>
    <w:basedOn w:val="DefaultParagraphFont"/>
    <w:link w:val="Quote"/>
    <w:uiPriority w:val="29"/>
    <w:rsid w:val="001606EB"/>
    <w:rPr>
      <w:rFonts w:ascii="Calibri" w:eastAsiaTheme="minorEastAsia" w:hAnsi="Calibri" w:cs="Arial"/>
      <w:i/>
      <w:iCs/>
      <w:color w:val="404040" w:themeColor="text1" w:themeTint="BF"/>
      <w:kern w:val="24"/>
      <w:szCs w:val="22"/>
      <w:lang w:eastAsia="en-AU"/>
    </w:rPr>
  </w:style>
  <w:style w:type="paragraph" w:styleId="ListParagraph">
    <w:name w:val="List Paragraph"/>
    <w:aliases w:val="TSD_List Paragraph,List Paragraph (numbered (a)),Normal 2,Main numbered paragraph,List Paragraph1,Recommendation,List Paragraph11,L,CV text,Table text,F5 List Paragraph,Dot pt,List Paragraph111,Medium Grid 1 - Accent 21,Numbered Paragraph"/>
    <w:basedOn w:val="Normal"/>
    <w:link w:val="ListParagraphChar"/>
    <w:uiPriority w:val="34"/>
    <w:qFormat/>
    <w:rsid w:val="00D84586"/>
    <w:pPr>
      <w:ind w:left="720"/>
      <w:contextualSpacing/>
    </w:pPr>
  </w:style>
  <w:style w:type="character" w:styleId="IntenseEmphasis">
    <w:name w:val="Intense Emphasis"/>
    <w:basedOn w:val="DefaultParagraphFont"/>
    <w:uiPriority w:val="21"/>
    <w:qFormat/>
    <w:rsid w:val="00D84586"/>
    <w:rPr>
      <w:i/>
      <w:iCs/>
      <w:color w:val="0F4761" w:themeColor="accent1" w:themeShade="BF"/>
    </w:rPr>
  </w:style>
  <w:style w:type="paragraph" w:styleId="IntenseQuote">
    <w:name w:val="Intense Quote"/>
    <w:basedOn w:val="Normal"/>
    <w:next w:val="Normal"/>
    <w:link w:val="IntenseQuoteChar"/>
    <w:uiPriority w:val="30"/>
    <w:qFormat/>
    <w:rsid w:val="00D845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4586"/>
    <w:rPr>
      <w:i/>
      <w:iCs/>
      <w:color w:val="0F4761" w:themeColor="accent1" w:themeShade="BF"/>
    </w:rPr>
  </w:style>
  <w:style w:type="character" w:styleId="IntenseReference">
    <w:name w:val="Intense Reference"/>
    <w:basedOn w:val="DefaultParagraphFont"/>
    <w:uiPriority w:val="32"/>
    <w:qFormat/>
    <w:rsid w:val="00D84586"/>
    <w:rPr>
      <w:b/>
      <w:bCs/>
      <w:smallCaps/>
      <w:color w:val="0F4761" w:themeColor="accent1" w:themeShade="BF"/>
      <w:spacing w:val="5"/>
    </w:rPr>
  </w:style>
  <w:style w:type="table" w:styleId="TableGrid">
    <w:name w:val="Table Grid"/>
    <w:basedOn w:val="TableNormal"/>
    <w:uiPriority w:val="59"/>
    <w:rsid w:val="00D84586"/>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EE"/>
    <w:rPr>
      <w:color w:val="500678"/>
      <w:u w:val="single"/>
    </w:rPr>
  </w:style>
  <w:style w:type="paragraph" w:styleId="Header">
    <w:name w:val="header"/>
    <w:basedOn w:val="Normal"/>
    <w:link w:val="HeaderChar"/>
    <w:uiPriority w:val="99"/>
    <w:unhideWhenUsed/>
    <w:qFormat/>
    <w:rsid w:val="00D84586"/>
    <w:pPr>
      <w:tabs>
        <w:tab w:val="center" w:pos="4320"/>
        <w:tab w:val="right" w:pos="8640"/>
      </w:tabs>
      <w:spacing w:after="0"/>
    </w:pPr>
  </w:style>
  <w:style w:type="character" w:customStyle="1" w:styleId="HeaderChar">
    <w:name w:val="Header Char"/>
    <w:basedOn w:val="DefaultParagraphFont"/>
    <w:link w:val="Header"/>
    <w:uiPriority w:val="99"/>
    <w:rsid w:val="00D84586"/>
    <w:rPr>
      <w:rFonts w:ascii="Calibri" w:eastAsiaTheme="minorEastAsia" w:hAnsi="Calibri" w:cs="Arial"/>
      <w:kern w:val="24"/>
      <w:sz w:val="22"/>
      <w:szCs w:val="22"/>
    </w:rPr>
  </w:style>
  <w:style w:type="paragraph" w:styleId="Footer">
    <w:name w:val="footer"/>
    <w:basedOn w:val="Normal"/>
    <w:link w:val="FooterChar"/>
    <w:uiPriority w:val="99"/>
    <w:unhideWhenUsed/>
    <w:qFormat/>
    <w:rsid w:val="00D84586"/>
    <w:pPr>
      <w:tabs>
        <w:tab w:val="center" w:pos="4320"/>
        <w:tab w:val="right" w:pos="9026"/>
      </w:tabs>
      <w:spacing w:after="0"/>
      <w:ind w:right="360"/>
      <w:jc w:val="both"/>
    </w:pPr>
    <w:rPr>
      <w:bCs/>
      <w:color w:val="156082" w:themeColor="accent1"/>
      <w:sz w:val="18"/>
    </w:rPr>
  </w:style>
  <w:style w:type="character" w:customStyle="1" w:styleId="FooterChar">
    <w:name w:val="Footer Char"/>
    <w:basedOn w:val="DefaultParagraphFont"/>
    <w:link w:val="Footer"/>
    <w:uiPriority w:val="99"/>
    <w:rsid w:val="00D84586"/>
    <w:rPr>
      <w:rFonts w:ascii="Calibri" w:eastAsiaTheme="minorEastAsia" w:hAnsi="Calibri" w:cs="Arial"/>
      <w:bCs/>
      <w:color w:val="156082" w:themeColor="accent1"/>
      <w:kern w:val="24"/>
      <w:sz w:val="18"/>
      <w:szCs w:val="22"/>
    </w:rPr>
  </w:style>
  <w:style w:type="character" w:styleId="PageNumber">
    <w:name w:val="page number"/>
    <w:basedOn w:val="DefaultParagraphFont"/>
    <w:uiPriority w:val="99"/>
    <w:semiHidden/>
    <w:unhideWhenUsed/>
    <w:qFormat/>
    <w:rsid w:val="00D84586"/>
    <w:rPr>
      <w:sz w:val="18"/>
    </w:rPr>
  </w:style>
  <w:style w:type="character" w:customStyle="1" w:styleId="ListParagraphChar">
    <w:name w:val="List Paragraph Char"/>
    <w:aliases w:val="TSD_List Paragraph Char,List Paragraph (numbered (a)) Char,Normal 2 Char,Main numbered paragraph Char,List Paragraph1 Char,Recommendation Char,List Paragraph11 Char,L Char,CV text Char,Table text Char,F5 List Paragraph Char"/>
    <w:link w:val="ListParagraph"/>
    <w:uiPriority w:val="34"/>
    <w:qFormat/>
    <w:locked/>
    <w:rsid w:val="00D84586"/>
  </w:style>
  <w:style w:type="paragraph" w:customStyle="1" w:styleId="TSDlistStyle">
    <w:name w:val="TSD_list Style"/>
    <w:basedOn w:val="Normal"/>
    <w:qFormat/>
    <w:rsid w:val="00D84586"/>
    <w:pPr>
      <w:numPr>
        <w:numId w:val="1"/>
      </w:numPr>
      <w:adjustRightInd w:val="0"/>
      <w:snapToGrid w:val="0"/>
      <w:spacing w:line="264" w:lineRule="auto"/>
      <w:ind w:rightChars="50" w:right="120"/>
      <w:contextualSpacing/>
    </w:pPr>
    <w:rPr>
      <w:rFonts w:eastAsia="Calibri" w:cs="Calibri"/>
      <w:color w:val="000000" w:themeColor="text1"/>
      <w:kern w:val="0"/>
      <w:szCs w:val="24"/>
      <w:lang w:val="en-US"/>
      <w14:ligatures w14:val="none"/>
    </w:rPr>
  </w:style>
  <w:style w:type="paragraph" w:customStyle="1" w:styleId="Listtable">
    <w:name w:val="List table"/>
    <w:basedOn w:val="ListParagraph"/>
    <w:qFormat/>
    <w:rsid w:val="00D84586"/>
    <w:pPr>
      <w:numPr>
        <w:numId w:val="2"/>
      </w:numPr>
      <w:adjustRightInd w:val="0"/>
      <w:snapToGrid w:val="0"/>
      <w:spacing w:before="40" w:after="40"/>
      <w:ind w:leftChars="36" w:left="351" w:rightChars="57" w:right="137" w:hanging="265"/>
      <w:contextualSpacing w:val="0"/>
    </w:pPr>
    <w:rPr>
      <w:rFonts w:eastAsia="Calibri" w:cs="Calibri"/>
      <w:color w:val="000000" w:themeColor="text1"/>
      <w:kern w:val="0"/>
      <w14:ligatures w14:val="none"/>
    </w:rPr>
  </w:style>
  <w:style w:type="table" w:styleId="TableGridLight">
    <w:name w:val="Grid Table Light"/>
    <w:basedOn w:val="TableNormal"/>
    <w:uiPriority w:val="40"/>
    <w:rsid w:val="00D84586"/>
    <w:rPr>
      <w:kern w:val="0"/>
      <w:sz w:val="22"/>
      <w:szCs w:val="22"/>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unhideWhenUsed/>
    <w:rsid w:val="00D84586"/>
  </w:style>
  <w:style w:type="character" w:customStyle="1" w:styleId="BodyTextChar">
    <w:name w:val="Body Text Char"/>
    <w:basedOn w:val="DefaultParagraphFont"/>
    <w:link w:val="BodyText"/>
    <w:uiPriority w:val="99"/>
    <w:rsid w:val="00D84586"/>
    <w:rPr>
      <w:rFonts w:ascii="Calibri" w:eastAsiaTheme="minorEastAsia" w:hAnsi="Calibri" w:cs="Arial"/>
      <w:kern w:val="24"/>
      <w:sz w:val="22"/>
      <w:szCs w:val="22"/>
    </w:rPr>
  </w:style>
  <w:style w:type="paragraph" w:styleId="NoSpacing">
    <w:name w:val="No Spacing"/>
    <w:uiPriority w:val="1"/>
    <w:qFormat/>
    <w:rsid w:val="00D84586"/>
    <w:rPr>
      <w:rFonts w:ascii="Calibri" w:eastAsiaTheme="minorEastAsia" w:hAnsi="Calibri" w:cs="Arial"/>
      <w:kern w:val="24"/>
      <w:sz w:val="22"/>
      <w:szCs w:val="22"/>
    </w:rPr>
  </w:style>
  <w:style w:type="character" w:customStyle="1" w:styleId="normaltextrun">
    <w:name w:val="normaltextrun"/>
    <w:basedOn w:val="DefaultParagraphFont"/>
    <w:rsid w:val="00D84586"/>
  </w:style>
  <w:style w:type="character" w:customStyle="1" w:styleId="eop">
    <w:name w:val="eop"/>
    <w:basedOn w:val="DefaultParagraphFont"/>
    <w:rsid w:val="00D84586"/>
  </w:style>
  <w:style w:type="paragraph" w:customStyle="1" w:styleId="CalloutTSD">
    <w:name w:val="Callout TSD"/>
    <w:basedOn w:val="Normal"/>
    <w:qFormat/>
    <w:rsid w:val="00D84586"/>
    <w:pPr>
      <w:pBdr>
        <w:top w:val="single" w:sz="48" w:space="3" w:color="E8E8E8" w:themeColor="background2"/>
        <w:left w:val="single" w:sz="48" w:space="6" w:color="E8E8E8" w:themeColor="background2"/>
        <w:bottom w:val="single" w:sz="48" w:space="3" w:color="E8E8E8" w:themeColor="background2"/>
        <w:right w:val="single" w:sz="48" w:space="6" w:color="E8E8E8" w:themeColor="background2"/>
      </w:pBdr>
      <w:shd w:val="clear" w:color="auto" w:fill="E8E8E8" w:themeFill="background2"/>
      <w:spacing w:before="200" w:after="200" w:line="264" w:lineRule="auto"/>
    </w:pPr>
    <w:rPr>
      <w:rFonts w:eastAsia="Calibri" w:cs="Calibri"/>
      <w:noProof/>
      <w:color w:val="0E2841" w:themeColor="text2"/>
      <w:kern w:val="0"/>
      <w:szCs w:val="24"/>
      <w14:ligatures w14:val="none"/>
    </w:rPr>
  </w:style>
  <w:style w:type="table" w:styleId="PlainTable1">
    <w:name w:val="Plain Table 1"/>
    <w:basedOn w:val="TableNormal"/>
    <w:uiPriority w:val="99"/>
    <w:rsid w:val="00D84586"/>
    <w:rPr>
      <w:kern w:val="0"/>
      <w:sz w:val="22"/>
      <w:szCs w:val="22"/>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bold">
    <w:name w:val="Body bold"/>
    <w:basedOn w:val="Normal"/>
    <w:rsid w:val="000B1D4A"/>
    <w:rPr>
      <w:rFonts w:cs="Calibri"/>
      <w:b/>
      <w:bCs/>
      <w:szCs w:val="24"/>
    </w:rPr>
  </w:style>
  <w:style w:type="character" w:styleId="EndnoteReference">
    <w:name w:val="endnote reference"/>
    <w:basedOn w:val="DefaultParagraphFont"/>
    <w:rsid w:val="00462BCD"/>
    <w:rPr>
      <w:vertAlign w:val="superscript"/>
    </w:rPr>
  </w:style>
  <w:style w:type="numbering" w:customStyle="1" w:styleId="CurrentList2">
    <w:name w:val="Current List2"/>
    <w:uiPriority w:val="99"/>
    <w:rsid w:val="00684F4C"/>
    <w:pPr>
      <w:numPr>
        <w:numId w:val="10"/>
      </w:numPr>
    </w:pPr>
  </w:style>
  <w:style w:type="character" w:styleId="FollowedHyperlink">
    <w:name w:val="FollowedHyperlink"/>
    <w:basedOn w:val="DefaultParagraphFont"/>
    <w:uiPriority w:val="99"/>
    <w:semiHidden/>
    <w:unhideWhenUsed/>
    <w:rsid w:val="000B548E"/>
    <w:rPr>
      <w:color w:val="96607D" w:themeColor="followedHyperlink"/>
      <w:u w:val="single"/>
    </w:rPr>
  </w:style>
  <w:style w:type="numbering" w:customStyle="1" w:styleId="CurrentList1">
    <w:name w:val="Current List1"/>
    <w:uiPriority w:val="99"/>
    <w:rsid w:val="000B548E"/>
    <w:pPr>
      <w:numPr>
        <w:numId w:val="11"/>
      </w:numPr>
    </w:pPr>
  </w:style>
  <w:style w:type="paragraph" w:styleId="Caption">
    <w:name w:val="caption"/>
    <w:basedOn w:val="Normal"/>
    <w:next w:val="Normal"/>
    <w:uiPriority w:val="35"/>
    <w:unhideWhenUsed/>
    <w:qFormat/>
    <w:rsid w:val="009C652B"/>
    <w:pPr>
      <w:spacing w:after="200"/>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ngage.dss.gov.au/wp-content/uploads/2023/08/national-housing-and-homelessness-plan-issues-paper_2.pdf" TargetMode="External"/><Relationship Id="rId14" Type="http://schemas.openxmlformats.org/officeDocument/2006/relationships/image" Target="media/image5.pn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9" ma:contentTypeDescription="Create a new document." ma:contentTypeScope="" ma:versionID="61058decf5937d8ed169392ca5a01bd8">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df017a0c53740948e47e910460dc2435"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FF1F5-212C-4E9A-88CC-E2C0D5983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8AF23-7260-430E-96AC-6FF4CD6C6F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3966</Words>
  <Characters>22577</Characters>
  <Application>Microsoft Office Word</Application>
  <DocSecurity>0</DocSecurity>
  <Lines>400</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Report</dc:title>
  <dc:subject/>
  <dc:creator>Kirstin</dc:creator>
  <cp:keywords>[SEC=OFFICIAL]</cp:keywords>
  <dc:description/>
  <cp:lastModifiedBy>MILLER, Alara</cp:lastModifiedBy>
  <cp:revision>3</cp:revision>
  <dcterms:created xsi:type="dcterms:W3CDTF">2024-01-24T22:55:00Z</dcterms:created>
  <dcterms:modified xsi:type="dcterms:W3CDTF">2024-01-25T01:48:00Z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39796296C8E14731904848FE71AE80A2</vt:lpwstr>
  </property>
  <property fmtid="{D5CDD505-2E9C-101B-9397-08002B2CF9AE}" pid="9" name="PM_ProtectiveMarkingValue_Footer">
    <vt:lpwstr>OFFICIAL</vt:lpwstr>
  </property>
  <property fmtid="{D5CDD505-2E9C-101B-9397-08002B2CF9AE}" pid="10" name="PM_Originator_Hash_SHA1">
    <vt:lpwstr>D6D3FC321BDD2109B2A1D83BB811419983BC5B93</vt:lpwstr>
  </property>
  <property fmtid="{D5CDD505-2E9C-101B-9397-08002B2CF9AE}" pid="11" name="PM_OriginationTimeStamp">
    <vt:lpwstr>2024-01-25T01:48:15Z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3F466DCEADBA8D01008ADC7EF9CF4F09</vt:lpwstr>
  </property>
  <property fmtid="{D5CDD505-2E9C-101B-9397-08002B2CF9AE}" pid="21" name="PM_Hash_Salt">
    <vt:lpwstr>715A89B3EA665E3D61F45D1B2EF5E9C8</vt:lpwstr>
  </property>
  <property fmtid="{D5CDD505-2E9C-101B-9397-08002B2CF9AE}" pid="22" name="PM_Hash_SHA1">
    <vt:lpwstr>9ED84D42E5C924D37EBF920DAB939C00C30A4770</vt:lpwstr>
  </property>
  <property fmtid="{D5CDD505-2E9C-101B-9397-08002B2CF9AE}" pid="23" name="PM_OriginatorUserAccountName_SHA256">
    <vt:lpwstr>82B4751C4DA14D496FEFEFEABFE60EEC170DEE3D7833E93833CB1318EFA4F4A9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