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4BBE" w14:textId="31F0E4CE" w:rsidR="00B3171C" w:rsidRPr="00991479" w:rsidRDefault="009455E3" w:rsidP="00991479">
      <w:pPr>
        <w:pStyle w:val="Heading1"/>
        <w:rPr>
          <w:sz w:val="60"/>
          <w:szCs w:val="60"/>
        </w:rPr>
      </w:pPr>
      <w:r w:rsidRPr="00991479">
        <w:rPr>
          <w:sz w:val="60"/>
          <w:szCs w:val="60"/>
        </w:rPr>
        <w:t>General</w:t>
      </w:r>
      <w:r w:rsidR="001C7043" w:rsidRPr="00991479">
        <w:rPr>
          <w:sz w:val="60"/>
          <w:szCs w:val="60"/>
        </w:rPr>
        <w:t xml:space="preserve"> Supports</w:t>
      </w:r>
    </w:p>
    <w:p w14:paraId="0F530915" w14:textId="47DD17C6" w:rsidR="00E428AB" w:rsidRPr="006C4FFE" w:rsidRDefault="00E428AB" w:rsidP="00E428AB">
      <w:pPr>
        <w:rPr>
          <w:lang w:val="en-US"/>
        </w:rPr>
      </w:pPr>
      <w:r w:rsidRPr="00E428AB">
        <w:t xml:space="preserve">Governments are working together to design and deliver additional supports in the community. These are known as </w:t>
      </w:r>
      <w:r w:rsidRPr="006C4FFE">
        <w:rPr>
          <w:lang w:val="en-US"/>
        </w:rPr>
        <w:t>Foundational Supports</w:t>
      </w:r>
      <w:r w:rsidRPr="003B383A">
        <w:rPr>
          <w:lang w:val="en-US"/>
        </w:rPr>
        <w:t>.</w:t>
      </w:r>
      <w:r w:rsidRPr="00E428AB">
        <w:rPr>
          <w:lang w:val="en-US"/>
        </w:rPr>
        <w:t xml:space="preserve"> </w:t>
      </w:r>
      <w:r w:rsidR="003B383A">
        <w:rPr>
          <w:lang w:val="en-US"/>
        </w:rPr>
        <w:t xml:space="preserve">They </w:t>
      </w:r>
      <w:r w:rsidRPr="00E428AB">
        <w:t>are specific supports that are additional to mainstream services and supports accessed through the National Disability Insurance Scheme (NDIS).</w:t>
      </w:r>
    </w:p>
    <w:p w14:paraId="763B0849" w14:textId="0D604BC4" w:rsidR="00E057F5" w:rsidRDefault="00E057F5" w:rsidP="00DB2DD3">
      <w:r>
        <w:t xml:space="preserve">This information sheet is about </w:t>
      </w:r>
      <w:r w:rsidRPr="00871053">
        <w:rPr>
          <w:b/>
          <w:bCs/>
        </w:rPr>
        <w:t>General Supports</w:t>
      </w:r>
      <w:r>
        <w:t>.</w:t>
      </w:r>
    </w:p>
    <w:p w14:paraId="0D25C026" w14:textId="2D9268E0" w:rsidR="00B8467F" w:rsidRPr="00991479" w:rsidRDefault="00B8467F" w:rsidP="00991479">
      <w:pPr>
        <w:pStyle w:val="Heading2"/>
        <w:rPr>
          <w:sz w:val="44"/>
          <w:szCs w:val="44"/>
        </w:rPr>
      </w:pPr>
      <w:r w:rsidRPr="00991479">
        <w:rPr>
          <w:sz w:val="44"/>
          <w:szCs w:val="44"/>
        </w:rPr>
        <w:t xml:space="preserve">What </w:t>
      </w:r>
      <w:r w:rsidR="00740D44" w:rsidRPr="00991479">
        <w:rPr>
          <w:sz w:val="44"/>
          <w:szCs w:val="44"/>
        </w:rPr>
        <w:t>might</w:t>
      </w:r>
      <w:r w:rsidRPr="00991479">
        <w:rPr>
          <w:sz w:val="44"/>
          <w:szCs w:val="44"/>
        </w:rPr>
        <w:t xml:space="preserve"> </w:t>
      </w:r>
      <w:r w:rsidR="009237AE" w:rsidRPr="00991479">
        <w:rPr>
          <w:sz w:val="44"/>
          <w:szCs w:val="44"/>
        </w:rPr>
        <w:t xml:space="preserve">General </w:t>
      </w:r>
      <w:r w:rsidRPr="00991479">
        <w:rPr>
          <w:sz w:val="44"/>
          <w:szCs w:val="44"/>
        </w:rPr>
        <w:t>Supports</w:t>
      </w:r>
      <w:r w:rsidR="00740D44" w:rsidRPr="00991479">
        <w:rPr>
          <w:sz w:val="44"/>
          <w:szCs w:val="44"/>
        </w:rPr>
        <w:t xml:space="preserve"> include</w:t>
      </w:r>
      <w:r w:rsidR="00AA786A" w:rsidRPr="00991479">
        <w:rPr>
          <w:sz w:val="44"/>
          <w:szCs w:val="44"/>
        </w:rPr>
        <w:t>?</w:t>
      </w:r>
    </w:p>
    <w:p w14:paraId="666509CC" w14:textId="3FE2EF77" w:rsidR="00BF6C30" w:rsidRPr="00991479" w:rsidRDefault="00F849F1" w:rsidP="00991479">
      <w:pPr>
        <w:pStyle w:val="Heading3"/>
      </w:pPr>
      <w:r w:rsidRPr="00991479">
        <w:drawing>
          <wp:anchor distT="0" distB="0" distL="114300" distR="114300" simplePos="0" relativeHeight="251658241" behindDoc="0" locked="0" layoutInCell="1" allowOverlap="1" wp14:anchorId="0AFB1891" wp14:editId="5ED7AC39">
            <wp:simplePos x="0" y="0"/>
            <wp:positionH relativeFrom="column">
              <wp:posOffset>24765</wp:posOffset>
            </wp:positionH>
            <wp:positionV relativeFrom="paragraph">
              <wp:posOffset>146050</wp:posOffset>
            </wp:positionV>
            <wp:extent cx="721995" cy="719455"/>
            <wp:effectExtent l="0" t="0" r="0" b="1905"/>
            <wp:wrapSquare wrapText="bothSides"/>
            <wp:docPr id="179694736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94736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30" w:rsidRPr="00991479">
        <w:t xml:space="preserve">Information and </w:t>
      </w:r>
      <w:r w:rsidR="00023E32" w:rsidRPr="00991479">
        <w:t>advice</w:t>
      </w:r>
    </w:p>
    <w:p w14:paraId="4C773038" w14:textId="4C8029FE" w:rsidR="003A6272" w:rsidRDefault="00BF6C30" w:rsidP="00F849F1">
      <w:pPr>
        <w:ind w:left="1418"/>
      </w:pPr>
      <w:r w:rsidRPr="00BF6C30">
        <w:rPr>
          <w:b/>
          <w:bCs/>
        </w:rPr>
        <w:t>Access to quality information and advice about disability.</w:t>
      </w:r>
      <w:r w:rsidRPr="00907567">
        <w:t xml:space="preserve"> </w:t>
      </w:r>
    </w:p>
    <w:p w14:paraId="3FE993FB" w14:textId="3C385B63" w:rsidR="00BF6C30" w:rsidRDefault="00BF6C30" w:rsidP="00F849F1">
      <w:pPr>
        <w:ind w:left="1418"/>
      </w:pPr>
      <w:r w:rsidRPr="00BF6C30">
        <w:rPr>
          <w:b/>
          <w:bCs/>
        </w:rPr>
        <w:t>Information on disability supports available</w:t>
      </w:r>
      <w:r w:rsidRPr="00860C5E">
        <w:t xml:space="preserve"> to people and their families/carers and kin, including help to find and connect with the right supports</w:t>
      </w:r>
      <w:r w:rsidR="00DB2DD3">
        <w:t xml:space="preserve"> for their needs</w:t>
      </w:r>
      <w:r>
        <w:t>.</w:t>
      </w:r>
    </w:p>
    <w:p w14:paraId="29D1D59C" w14:textId="276E3586" w:rsidR="00BF6C30" w:rsidRPr="003B7314" w:rsidRDefault="00F849F1" w:rsidP="00991479">
      <w:pPr>
        <w:pStyle w:val="Heading3"/>
      </w:pPr>
      <w:r w:rsidRPr="003B7314">
        <w:drawing>
          <wp:anchor distT="0" distB="0" distL="114300" distR="114300" simplePos="0" relativeHeight="251658242" behindDoc="0" locked="0" layoutInCell="1" allowOverlap="1" wp14:anchorId="5FDC4550" wp14:editId="29934396">
            <wp:simplePos x="0" y="0"/>
            <wp:positionH relativeFrom="column">
              <wp:posOffset>27305</wp:posOffset>
            </wp:positionH>
            <wp:positionV relativeFrom="paragraph">
              <wp:posOffset>83185</wp:posOffset>
            </wp:positionV>
            <wp:extent cx="719455" cy="719455"/>
            <wp:effectExtent l="0" t="0" r="0" b="0"/>
            <wp:wrapSquare wrapText="bothSides"/>
            <wp:docPr id="196942094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2094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C30" w:rsidRPr="003B7314">
        <w:t>Capacity building</w:t>
      </w:r>
    </w:p>
    <w:p w14:paraId="5E73862E" w14:textId="54409147" w:rsidR="00BF6C30" w:rsidRDefault="00BF6C30" w:rsidP="00F849F1">
      <w:pPr>
        <w:ind w:left="1418"/>
      </w:pPr>
      <w:r w:rsidRPr="00BF6C30">
        <w:rPr>
          <w:b/>
          <w:bCs/>
        </w:rPr>
        <w:t>For individuals</w:t>
      </w:r>
      <w:r>
        <w:t>:</w:t>
      </w:r>
      <w:r w:rsidRPr="00C52D06">
        <w:t xml:space="preserve"> </w:t>
      </w:r>
      <w:r>
        <w:t>I</w:t>
      </w:r>
      <w:r w:rsidRPr="009A355F">
        <w:t xml:space="preserve">mproved access to </w:t>
      </w:r>
      <w:r w:rsidRPr="009A355F">
        <w:rPr>
          <w:rFonts w:cs="HelveticaNowText Regular"/>
          <w:color w:val="211E1F"/>
          <w:szCs w:val="22"/>
        </w:rPr>
        <w:t xml:space="preserve">peer support groups, </w:t>
      </w:r>
      <w:r w:rsidR="00DB2DD3">
        <w:rPr>
          <w:rFonts w:cs="HelveticaNowText Regular"/>
          <w:color w:val="211E1F"/>
          <w:szCs w:val="22"/>
        </w:rPr>
        <w:t xml:space="preserve">support around </w:t>
      </w:r>
      <w:r w:rsidR="000A61F4">
        <w:rPr>
          <w:rFonts w:cs="HelveticaNowText Regular"/>
          <w:color w:val="211E1F"/>
          <w:szCs w:val="22"/>
        </w:rPr>
        <w:br/>
      </w:r>
      <w:r w:rsidRPr="009A355F">
        <w:rPr>
          <w:rFonts w:cs="HelveticaNowText Regular"/>
          <w:color w:val="211E1F"/>
          <w:szCs w:val="22"/>
        </w:rPr>
        <w:t>self-advocacy</w:t>
      </w:r>
      <w:r w:rsidR="00DB2DD3">
        <w:rPr>
          <w:rFonts w:cs="HelveticaNowText Regular"/>
          <w:color w:val="211E1F"/>
          <w:szCs w:val="22"/>
        </w:rPr>
        <w:t>,</w:t>
      </w:r>
      <w:r w:rsidRPr="009A355F">
        <w:rPr>
          <w:rFonts w:cs="HelveticaNowText Regular"/>
          <w:color w:val="211E1F"/>
          <w:szCs w:val="22"/>
        </w:rPr>
        <w:t xml:space="preserve"> rights awareness, </w:t>
      </w:r>
      <w:r w:rsidRPr="009A355F">
        <w:t>decision-making, leadership development, relationship building and life skills development.</w:t>
      </w:r>
      <w:r>
        <w:t xml:space="preserve"> </w:t>
      </w:r>
    </w:p>
    <w:p w14:paraId="10EF7BFD" w14:textId="05D8EC30" w:rsidR="00BF6C30" w:rsidRDefault="00BF6C30" w:rsidP="00F849F1">
      <w:pPr>
        <w:ind w:left="1418"/>
        <w:rPr>
          <w:b/>
          <w:bCs/>
        </w:rPr>
      </w:pPr>
      <w:r w:rsidRPr="00BF6C30">
        <w:rPr>
          <w:b/>
          <w:bCs/>
        </w:rPr>
        <w:t>For families and carers:</w:t>
      </w:r>
      <w:r>
        <w:t xml:space="preserve"> P</w:t>
      </w:r>
      <w:r w:rsidRPr="009A355F">
        <w:t>eer support, parenting groups and workshops, education and training, building skills in advocacy and rights-awareness, family leadership and development.</w:t>
      </w:r>
      <w:r w:rsidRPr="009C1F38">
        <w:t xml:space="preserve"> </w:t>
      </w:r>
    </w:p>
    <w:p w14:paraId="72F28F62" w14:textId="092B4DFE" w:rsidR="00BF6C30" w:rsidRDefault="00BF6C30" w:rsidP="00F849F1">
      <w:pPr>
        <w:ind w:left="1418"/>
      </w:pPr>
      <w:r w:rsidRPr="00BF6C30">
        <w:rPr>
          <w:b/>
          <w:bCs/>
        </w:rPr>
        <w:t>Community:</w:t>
      </w:r>
      <w:r w:rsidRPr="009D07D3">
        <w:t xml:space="preserve"> </w:t>
      </w:r>
      <w:r w:rsidRPr="00740D44">
        <w:t>B</w:t>
      </w:r>
      <w:r w:rsidRPr="00250F05">
        <w:t>uilding the capability of community organisations (</w:t>
      </w:r>
      <w:r w:rsidR="00366337">
        <w:t>like</w:t>
      </w:r>
      <w:r w:rsidRPr="00250F05">
        <w:t xml:space="preserve"> sporting clubs, arts groups) and at the whole-of-</w:t>
      </w:r>
      <w:r w:rsidR="00366337">
        <w:t xml:space="preserve">sector or </w:t>
      </w:r>
      <w:r w:rsidRPr="00250F05">
        <w:t>community level to deliver disability-inclusive and accessible services. Projects would focus on</w:t>
      </w:r>
      <w:r w:rsidR="00366337">
        <w:t xml:space="preserve"> providing advice and resources that support</w:t>
      </w:r>
      <w:r w:rsidRPr="00250F05">
        <w:t xml:space="preserve"> equitable access to quality and inclusive community services for people with disability</w:t>
      </w:r>
      <w:r w:rsidRPr="00860C5E">
        <w:t>.</w:t>
      </w:r>
    </w:p>
    <w:p w14:paraId="5F70F9D6" w14:textId="4E444EDE" w:rsidR="00DC0C8D" w:rsidRDefault="00E82C2F" w:rsidP="00DA10A9">
      <w:pPr>
        <w:ind w:left="15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F4D1834" wp14:editId="617B719F">
                <wp:simplePos x="0" y="0"/>
                <wp:positionH relativeFrom="column">
                  <wp:posOffset>-1965960</wp:posOffset>
                </wp:positionH>
                <wp:positionV relativeFrom="paragraph">
                  <wp:posOffset>394970</wp:posOffset>
                </wp:positionV>
                <wp:extent cx="5753100" cy="1231900"/>
                <wp:effectExtent l="0" t="0" r="0" b="0"/>
                <wp:wrapNone/>
                <wp:docPr id="202794117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231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3CAC9" id="Rounded Rectangle 1" o:spid="_x0000_s1026" alt="&quot;&quot;" style="position:absolute;margin-left:-154.8pt;margin-top:31.1pt;width:453pt;height:9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" fillcolor="#f2f2f2 [3052]" stroked="f" strokeweight="1pt">
                <v:stroke joinstyle="miter"/>
              </v:roundrect>
            </w:pict>
          </mc:Fallback>
        </mc:AlternateContent>
      </w:r>
      <w:r w:rsidR="00DC0C8D">
        <w:br w:type="page"/>
      </w:r>
    </w:p>
    <w:p w14:paraId="3F3AA995" w14:textId="39E2AEFC" w:rsidR="00AA786A" w:rsidRPr="003A6272" w:rsidRDefault="00AA786A" w:rsidP="00991479">
      <w:pPr>
        <w:pStyle w:val="Heading2"/>
      </w:pPr>
      <w:r w:rsidRPr="003A6272">
        <w:lastRenderedPageBreak/>
        <w:t xml:space="preserve">Who are </w:t>
      </w:r>
      <w:r w:rsidR="00C11A3A" w:rsidRPr="003A6272">
        <w:t xml:space="preserve">General </w:t>
      </w:r>
      <w:r w:rsidRPr="003A6272">
        <w:t>Supports for?</w:t>
      </w:r>
    </w:p>
    <w:p w14:paraId="0F459EDA" w14:textId="1C78DEF3" w:rsidR="00077545" w:rsidRPr="00680F68" w:rsidRDefault="00514A51" w:rsidP="00F92D81">
      <w:r w:rsidRPr="00680F68">
        <w:t>General Supports will prioritise the support needs of people with disability under 65, however people over 65 will likely benefit from some General Supports (such as information)</w:t>
      </w:r>
      <w:r w:rsidR="00077545" w:rsidRPr="00680F68">
        <w:t xml:space="preserve">. </w:t>
      </w:r>
    </w:p>
    <w:p w14:paraId="0DDF6E09" w14:textId="089D084F" w:rsidR="00D507E1" w:rsidRDefault="0062369A" w:rsidP="00F92D81">
      <w:r w:rsidRPr="00680F68">
        <w:t xml:space="preserve">The way that information and advice </w:t>
      </w:r>
      <w:r w:rsidR="00FF0C1C">
        <w:t>will be</w:t>
      </w:r>
      <w:r w:rsidR="00FF0C1C" w:rsidRPr="00680F68">
        <w:t xml:space="preserve"> </w:t>
      </w:r>
      <w:r w:rsidRPr="00680F68">
        <w:t>delivered as part of General Support</w:t>
      </w:r>
      <w:r w:rsidR="005F332A">
        <w:t>s</w:t>
      </w:r>
      <w:r w:rsidR="00FF0C1C">
        <w:t xml:space="preserve"> </w:t>
      </w:r>
      <w:r w:rsidRPr="00680F68">
        <w:t xml:space="preserve">will </w:t>
      </w:r>
      <w:r w:rsidR="00FF0C1C" w:rsidRPr="00680F68">
        <w:t>consider</w:t>
      </w:r>
      <w:r w:rsidRPr="00680F68">
        <w:t xml:space="preserve"> the </w:t>
      </w:r>
      <w:r w:rsidR="005F332A">
        <w:t>different</w:t>
      </w:r>
      <w:r w:rsidR="005F332A" w:rsidRPr="00680F68">
        <w:t xml:space="preserve"> </w:t>
      </w:r>
      <w:r w:rsidRPr="00680F68">
        <w:t>needs of the disability community as well as the needs of families/carers and kin</w:t>
      </w:r>
      <w:r w:rsidR="004518F2" w:rsidRPr="00680F68">
        <w:t xml:space="preserve">. </w:t>
      </w:r>
    </w:p>
    <w:p w14:paraId="7E0B12BD" w14:textId="6479BBCB" w:rsidR="0062369A" w:rsidRPr="00680F68" w:rsidRDefault="0012437C" w:rsidP="00F92D81">
      <w:r>
        <w:t>General Supports</w:t>
      </w:r>
      <w:r w:rsidR="004518F2" w:rsidRPr="00680F68">
        <w:t xml:space="preserve"> will also be tailored to meet the needs of diverse communities. For</w:t>
      </w:r>
      <w:r w:rsidR="00E25F5E">
        <w:t> </w:t>
      </w:r>
      <w:r w:rsidR="004518F2" w:rsidRPr="00680F68">
        <w:t xml:space="preserve">example, supports to meet the needs of First Nations </w:t>
      </w:r>
      <w:r w:rsidR="00D507E1">
        <w:t>people with disability and</w:t>
      </w:r>
      <w:r w:rsidR="00D507E1" w:rsidRPr="00680F68">
        <w:t xml:space="preserve"> </w:t>
      </w:r>
      <w:r w:rsidR="004518F2" w:rsidRPr="00680F68">
        <w:t>culturally and linguistically diverse people with disability</w:t>
      </w:r>
      <w:r w:rsidR="004D17A8">
        <w:t>,</w:t>
      </w:r>
      <w:r w:rsidR="004518F2" w:rsidRPr="00680F68">
        <w:t xml:space="preserve"> and the LGBTIQA+SB disabled community.</w:t>
      </w:r>
      <w:r w:rsidR="00DB2DD3">
        <w:t xml:space="preserve"> It</w:t>
      </w:r>
      <w:r w:rsidR="00E25F5E">
        <w:t> </w:t>
      </w:r>
      <w:r w:rsidR="00DB2DD3">
        <w:t xml:space="preserve">may also be tailored for </w:t>
      </w:r>
      <w:proofErr w:type="gramStart"/>
      <w:r w:rsidR="00DB2DD3">
        <w:t>particular groups</w:t>
      </w:r>
      <w:proofErr w:type="gramEnd"/>
      <w:r w:rsidR="00DB2DD3">
        <w:t xml:space="preserve"> of people, such as people with intellectual disability.</w:t>
      </w:r>
    </w:p>
    <w:p w14:paraId="7F15235C" w14:textId="2AA2F74E" w:rsidR="00EC613B" w:rsidRPr="003A6272" w:rsidRDefault="00EC613B" w:rsidP="00991479">
      <w:pPr>
        <w:pStyle w:val="Heading2"/>
      </w:pPr>
      <w:r w:rsidRPr="003A6272">
        <w:t xml:space="preserve">Why do we need </w:t>
      </w:r>
      <w:r w:rsidR="00C11A3A" w:rsidRPr="003A6272">
        <w:t>General</w:t>
      </w:r>
      <w:r w:rsidRPr="003A6272">
        <w:t xml:space="preserve"> Supports?</w:t>
      </w:r>
    </w:p>
    <w:p w14:paraId="7A7D90DE" w14:textId="2A50A8EF" w:rsidR="0010241F" w:rsidRDefault="0010241F" w:rsidP="00F92D81">
      <w:pPr>
        <w:pStyle w:val="BodyText"/>
        <w:rPr>
          <w:lang w:val="en-US" w:eastAsia="en-AU"/>
        </w:rPr>
      </w:pPr>
      <w:r>
        <w:rPr>
          <w:lang w:val="en-US" w:eastAsia="en-AU"/>
        </w:rPr>
        <w:t>General Supports can:</w:t>
      </w:r>
    </w:p>
    <w:p w14:paraId="277BF212" w14:textId="46844C88" w:rsidR="0010241F" w:rsidRDefault="00C30E5A" w:rsidP="00EB3DF1">
      <w:pPr>
        <w:pStyle w:val="ListBullet"/>
        <w:ind w:left="720"/>
      </w:pPr>
      <w:r>
        <w:t>provide</w:t>
      </w:r>
      <w:r w:rsidR="007C1334">
        <w:t xml:space="preserve"> current and accessible information</w:t>
      </w:r>
      <w:r>
        <w:t xml:space="preserve"> to</w:t>
      </w:r>
      <w:r w:rsidR="007C1334">
        <w:t xml:space="preserve"> </w:t>
      </w:r>
      <w:r w:rsidR="0010241F">
        <w:t xml:space="preserve">better connect people to the right supports </w:t>
      </w:r>
      <w:r w:rsidR="00DB2DD3">
        <w:t>for them</w:t>
      </w:r>
    </w:p>
    <w:p w14:paraId="59025A94" w14:textId="70A3425E" w:rsidR="0010241F" w:rsidRDefault="0010241F" w:rsidP="00EB3DF1">
      <w:pPr>
        <w:pStyle w:val="ListBullet"/>
        <w:ind w:left="720"/>
      </w:pPr>
      <w:r>
        <w:t>empower families and carers to support their family members with disability</w:t>
      </w:r>
    </w:p>
    <w:p w14:paraId="083E5249" w14:textId="4BD04559" w:rsidR="0010241F" w:rsidRDefault="0010241F" w:rsidP="00EB3DF1">
      <w:pPr>
        <w:pStyle w:val="ListBullet"/>
        <w:ind w:left="720"/>
      </w:pPr>
      <w:r>
        <w:t xml:space="preserve">support individuals to </w:t>
      </w:r>
      <w:r w:rsidR="00FF0C1C">
        <w:t xml:space="preserve">build </w:t>
      </w:r>
      <w:r>
        <w:t>and sustain social networks and community connections</w:t>
      </w:r>
    </w:p>
    <w:p w14:paraId="0FB8F659" w14:textId="571E38D8" w:rsidR="00366337" w:rsidRDefault="00366337" w:rsidP="00EB3DF1">
      <w:pPr>
        <w:pStyle w:val="ListBullet"/>
        <w:spacing w:after="600"/>
        <w:ind w:left="720"/>
      </w:pPr>
      <w:r>
        <w:t>support individuals to make decisions and advocate for their needs</w:t>
      </w:r>
    </w:p>
    <w:p w14:paraId="1B83AFF2" w14:textId="48B74E83" w:rsidR="0079209E" w:rsidRDefault="0010241F" w:rsidP="00EB3DF1">
      <w:pPr>
        <w:pStyle w:val="ListBullet"/>
        <w:spacing w:after="600"/>
        <w:ind w:left="720"/>
      </w:pPr>
      <w:r>
        <w:t>make sure community organisations and non-government services and activities are</w:t>
      </w:r>
      <w:r w:rsidR="00FF0C1C">
        <w:t xml:space="preserve"> </w:t>
      </w:r>
      <w:r>
        <w:t>equipped to respond to the needs of people with disability</w:t>
      </w:r>
      <w:r w:rsidR="00AD3B93" w:rsidRPr="00AD3B93">
        <w:t>.</w:t>
      </w:r>
    </w:p>
    <w:p w14:paraId="26018E70" w14:textId="35DB29BF" w:rsidR="0079209E" w:rsidRPr="00764BCE" w:rsidRDefault="0079209E" w:rsidP="00764BCE">
      <w:pPr>
        <w:pStyle w:val="Calloutboxblue"/>
        <w:spacing w:before="240"/>
        <w:rPr>
          <w:b/>
          <w:bCs/>
          <w:sz w:val="28"/>
          <w:szCs w:val="28"/>
        </w:rPr>
      </w:pPr>
      <w:r w:rsidRPr="00764BCE">
        <w:rPr>
          <w:b/>
          <w:bCs/>
          <w:sz w:val="28"/>
          <w:szCs w:val="28"/>
        </w:rPr>
        <w:t>More information</w:t>
      </w:r>
    </w:p>
    <w:p w14:paraId="24C22905" w14:textId="0F5E37F6" w:rsidR="0079209E" w:rsidRPr="00CD35CF" w:rsidRDefault="0079209E" w:rsidP="006C4FFE">
      <w:pPr>
        <w:pStyle w:val="Calloutboxbluelist"/>
        <w:numPr>
          <w:ilvl w:val="0"/>
          <w:numId w:val="0"/>
        </w:numPr>
      </w:pPr>
      <w:r>
        <w:t xml:space="preserve">We are engaging with people about what should be included in </w:t>
      </w:r>
      <w:r w:rsidR="00C45007">
        <w:t xml:space="preserve">General </w:t>
      </w:r>
      <w:r>
        <w:t xml:space="preserve">Supports and how they might work. </w:t>
      </w:r>
    </w:p>
    <w:p w14:paraId="3AD7FA81" w14:textId="2B615D4A" w:rsidR="0079209E" w:rsidRDefault="00C26A47" w:rsidP="00EB3DF1">
      <w:pPr>
        <w:pStyle w:val="Calloutboxblueli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AD94D6" wp14:editId="32286678">
                <wp:simplePos x="0" y="0"/>
                <wp:positionH relativeFrom="column">
                  <wp:posOffset>1945640</wp:posOffset>
                </wp:positionH>
                <wp:positionV relativeFrom="paragraph">
                  <wp:posOffset>149225</wp:posOffset>
                </wp:positionV>
                <wp:extent cx="6134100" cy="1498600"/>
                <wp:effectExtent l="0" t="0" r="0" b="0"/>
                <wp:wrapNone/>
                <wp:docPr id="2078019770" name="Rounded 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49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2E6A3" id="Rounded Rectangle 1" o:spid="_x0000_s1026" alt="&quot;&quot;" style="position:absolute;margin-left:153.2pt;margin-top:11.75pt;width:483pt;height:11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" fillcolor="#e3dfee [661]" stroked="f" strokeweight="1pt">
                <v:stroke joinstyle="miter"/>
              </v:roundrect>
            </w:pict>
          </mc:Fallback>
        </mc:AlternateContent>
      </w:r>
      <w:r w:rsidR="0079209E">
        <w:t xml:space="preserve">To find out more </w:t>
      </w:r>
      <w:r w:rsidR="00E65467" w:rsidRPr="001F6356">
        <w:rPr>
          <w:b/>
          <w:bCs/>
        </w:rPr>
        <w:t xml:space="preserve">visit </w:t>
      </w:r>
      <w:hyperlink r:id="rId13" w:history="1">
        <w:r w:rsidR="00CE31A8">
          <w:rPr>
            <w:rStyle w:val="Hyperlink"/>
            <w:color w:val="1A325E" w:themeColor="text2"/>
          </w:rPr>
          <w:t>engage.dss.gov.au/foundational-supports</w:t>
        </w:r>
      </w:hyperlink>
    </w:p>
    <w:p w14:paraId="60C85DEE" w14:textId="19B70DC5" w:rsidR="001F0C39" w:rsidRPr="001F0C39" w:rsidRDefault="0079209E" w:rsidP="00EB3DF1">
      <w:pPr>
        <w:pStyle w:val="Calloutboxbluelist"/>
      </w:pPr>
      <w:r>
        <w:t xml:space="preserve">You can also contact </w:t>
      </w:r>
      <w:hyperlink r:id="rId14" w:history="1">
        <w:r w:rsidR="00BE4105" w:rsidRPr="00F849F1">
          <w:rPr>
            <w:rStyle w:val="Hyperlink"/>
            <w:b/>
            <w:bCs/>
            <w:color w:val="1A325E" w:themeColor="text2"/>
          </w:rPr>
          <w:t>Foundational.Supports@dss.gov.au</w:t>
        </w:r>
      </w:hyperlink>
      <w:r w:rsidRPr="00F849F1">
        <w:rPr>
          <w:color w:val="1A325E" w:themeColor="text2"/>
        </w:rPr>
        <w:t>.</w:t>
      </w:r>
    </w:p>
    <w:sectPr w:rsidR="001F0C39" w:rsidRPr="001F0C39" w:rsidSect="007E2D9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10" w:bottom="821" w:left="1156" w:header="708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A3E33" w14:textId="77777777" w:rsidR="001636DC" w:rsidRDefault="001636DC" w:rsidP="00F92D81">
      <w:r>
        <w:separator/>
      </w:r>
    </w:p>
  </w:endnote>
  <w:endnote w:type="continuationSeparator" w:id="0">
    <w:p w14:paraId="1802E5D7" w14:textId="77777777" w:rsidR="001636DC" w:rsidRDefault="001636DC" w:rsidP="00F92D81">
      <w:r>
        <w:continuationSeparator/>
      </w:r>
    </w:p>
  </w:endnote>
  <w:endnote w:type="continuationNotice" w:id="1">
    <w:p w14:paraId="7F373715" w14:textId="77777777" w:rsidR="001636DC" w:rsidRDefault="001636DC" w:rsidP="00F92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Baloo Chettan 2 ExtraBold">
    <w:panose1 w:val="020B0604020202020204"/>
    <w:charset w:val="4D"/>
    <w:family w:val="script"/>
    <w:pitch w:val="variable"/>
    <w:sig w:usb0="A08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owText Regular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9751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29C002" w14:textId="6AD2FD52" w:rsidR="001F0C39" w:rsidRDefault="001F0C39" w:rsidP="00AD55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D0843A" w14:textId="103F9B39" w:rsidR="006137B5" w:rsidRDefault="006137B5" w:rsidP="001F0C39">
    <w:pPr>
      <w:pStyle w:val="Footer"/>
      <w:ind w:right="360"/>
      <w:rPr>
        <w:rStyle w:val="PageNumber"/>
      </w:rPr>
    </w:pPr>
  </w:p>
  <w:p w14:paraId="0B6D832F" w14:textId="77777777" w:rsidR="009602C8" w:rsidRDefault="009602C8" w:rsidP="00F92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958514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F50063" w14:textId="383BEBE4" w:rsidR="001F0C39" w:rsidRDefault="001F0C39" w:rsidP="00AD553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C7F99B6" w14:textId="53F2B66B" w:rsidR="009602C8" w:rsidRDefault="00B2175E" w:rsidP="00F92D81">
    <w:pPr>
      <w:pStyle w:val="Footer"/>
    </w:pPr>
    <w:r>
      <w:t>General Supports Information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72C64" w14:textId="2293857E" w:rsidR="00353C32" w:rsidRPr="00FC4EC3" w:rsidRDefault="00FC4EC3" w:rsidP="00FC4EC3">
    <w:pPr>
      <w:pStyle w:val="Footer"/>
    </w:pPr>
    <w:r>
      <w:t>General Supports Information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49BF2" w14:textId="77777777" w:rsidR="001636DC" w:rsidRDefault="001636DC" w:rsidP="00F92D81">
      <w:r>
        <w:separator/>
      </w:r>
    </w:p>
  </w:footnote>
  <w:footnote w:type="continuationSeparator" w:id="0">
    <w:p w14:paraId="130BBFA0" w14:textId="77777777" w:rsidR="001636DC" w:rsidRDefault="001636DC" w:rsidP="00F92D81">
      <w:r>
        <w:continuationSeparator/>
      </w:r>
    </w:p>
  </w:footnote>
  <w:footnote w:type="continuationNotice" w:id="1">
    <w:p w14:paraId="0A5AF5E1" w14:textId="77777777" w:rsidR="001636DC" w:rsidRDefault="001636DC" w:rsidP="00F92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1684" w14:textId="77777777" w:rsidR="009602C8" w:rsidRDefault="009602C8" w:rsidP="00F92D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F0E76" wp14:editId="6B7AAC57">
          <wp:simplePos x="0" y="0"/>
          <wp:positionH relativeFrom="column">
            <wp:posOffset>-914401</wp:posOffset>
          </wp:positionH>
          <wp:positionV relativeFrom="paragraph">
            <wp:posOffset>-438563</wp:posOffset>
          </wp:positionV>
          <wp:extent cx="7561843" cy="661012"/>
          <wp:effectExtent l="0" t="0" r="0" b="0"/>
          <wp:wrapNone/>
          <wp:docPr id="46872245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80682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496" cy="670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ECAC" w14:textId="77777777" w:rsidR="0090218B" w:rsidRPr="007E2D99" w:rsidRDefault="001D6C30" w:rsidP="00764BCE">
    <w:pPr>
      <w:spacing w:after="1320"/>
    </w:pPr>
    <w:r w:rsidRPr="007E2D99">
      <w:rPr>
        <w:noProof/>
      </w:rPr>
      <w:drawing>
        <wp:anchor distT="0" distB="0" distL="114300" distR="114300" simplePos="0" relativeHeight="251658241" behindDoc="1" locked="0" layoutInCell="1" allowOverlap="1" wp14:anchorId="5C327FE3" wp14:editId="5BEE41CC">
          <wp:simplePos x="0" y="0"/>
          <wp:positionH relativeFrom="column">
            <wp:posOffset>-886383</wp:posOffset>
          </wp:positionH>
          <wp:positionV relativeFrom="paragraph">
            <wp:posOffset>-449580</wp:posOffset>
          </wp:positionV>
          <wp:extent cx="10623572" cy="1274324"/>
          <wp:effectExtent l="0" t="0" r="0" b="0"/>
          <wp:wrapNone/>
          <wp:docPr id="143717054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17054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3572" cy="1274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440873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5FECE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54813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AFC42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E40F1C"/>
    <w:multiLevelType w:val="hybridMultilevel"/>
    <w:tmpl w:val="CE8E95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6169"/>
    <w:multiLevelType w:val="hybridMultilevel"/>
    <w:tmpl w:val="A9B40BF4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C1339E8"/>
    <w:multiLevelType w:val="hybridMultilevel"/>
    <w:tmpl w:val="745EB3AA"/>
    <w:lvl w:ilvl="0" w:tplc="2206C8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4055A"/>
    <w:multiLevelType w:val="hybridMultilevel"/>
    <w:tmpl w:val="395ABDB4"/>
    <w:lvl w:ilvl="0" w:tplc="1E1C7E64">
      <w:start w:val="1"/>
      <w:numFmt w:val="bullet"/>
      <w:pStyle w:val="Calloutboxgrey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6CE1"/>
    <w:multiLevelType w:val="hybridMultilevel"/>
    <w:tmpl w:val="7480E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49CE"/>
    <w:multiLevelType w:val="hybridMultilevel"/>
    <w:tmpl w:val="3C96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84277"/>
    <w:multiLevelType w:val="hybridMultilevel"/>
    <w:tmpl w:val="B24C8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F7221"/>
    <w:multiLevelType w:val="hybridMultilevel"/>
    <w:tmpl w:val="4E5A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929AC"/>
    <w:multiLevelType w:val="hybridMultilevel"/>
    <w:tmpl w:val="DFB0F6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53845"/>
    <w:multiLevelType w:val="hybridMultilevel"/>
    <w:tmpl w:val="27E4AD34"/>
    <w:lvl w:ilvl="0" w:tplc="9DAA147C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150161D"/>
    <w:multiLevelType w:val="hybridMultilevel"/>
    <w:tmpl w:val="2556B3F8"/>
    <w:lvl w:ilvl="0" w:tplc="AD5889FE">
      <w:start w:val="1"/>
      <w:numFmt w:val="bullet"/>
      <w:pStyle w:val="Calloutboxblu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6491">
    <w:abstractNumId w:val="15"/>
  </w:num>
  <w:num w:numId="2" w16cid:durableId="893194395">
    <w:abstractNumId w:val="12"/>
  </w:num>
  <w:num w:numId="3" w16cid:durableId="89549827">
    <w:abstractNumId w:val="3"/>
  </w:num>
  <w:num w:numId="4" w16cid:durableId="1377192568">
    <w:abstractNumId w:val="7"/>
  </w:num>
  <w:num w:numId="5" w16cid:durableId="2098550859">
    <w:abstractNumId w:val="5"/>
  </w:num>
  <w:num w:numId="6" w16cid:durableId="1099062145">
    <w:abstractNumId w:val="1"/>
  </w:num>
  <w:num w:numId="7" w16cid:durableId="320433087">
    <w:abstractNumId w:val="14"/>
  </w:num>
  <w:num w:numId="8" w16cid:durableId="79720719">
    <w:abstractNumId w:val="0"/>
  </w:num>
  <w:num w:numId="9" w16cid:durableId="168712509">
    <w:abstractNumId w:val="13"/>
  </w:num>
  <w:num w:numId="10" w16cid:durableId="577251597">
    <w:abstractNumId w:val="6"/>
  </w:num>
  <w:num w:numId="11" w16cid:durableId="1551574724">
    <w:abstractNumId w:val="2"/>
  </w:num>
  <w:num w:numId="12" w16cid:durableId="1433237709">
    <w:abstractNumId w:val="9"/>
  </w:num>
  <w:num w:numId="13" w16cid:durableId="284892902">
    <w:abstractNumId w:val="4"/>
  </w:num>
  <w:num w:numId="14" w16cid:durableId="2049910130">
    <w:abstractNumId w:val="10"/>
  </w:num>
  <w:num w:numId="15" w16cid:durableId="826750828">
    <w:abstractNumId w:val="11"/>
  </w:num>
  <w:num w:numId="16" w16cid:durableId="32816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4F"/>
    <w:rsid w:val="00004125"/>
    <w:rsid w:val="00023E32"/>
    <w:rsid w:val="000376ED"/>
    <w:rsid w:val="0006621B"/>
    <w:rsid w:val="00077545"/>
    <w:rsid w:val="00095C6C"/>
    <w:rsid w:val="000A61F4"/>
    <w:rsid w:val="000B176A"/>
    <w:rsid w:val="000B3C77"/>
    <w:rsid w:val="000C26A6"/>
    <w:rsid w:val="000C4398"/>
    <w:rsid w:val="000C476D"/>
    <w:rsid w:val="000D46BC"/>
    <w:rsid w:val="000D646A"/>
    <w:rsid w:val="000E13F7"/>
    <w:rsid w:val="000E3DE9"/>
    <w:rsid w:val="0010241F"/>
    <w:rsid w:val="001107AF"/>
    <w:rsid w:val="0012437C"/>
    <w:rsid w:val="0012666A"/>
    <w:rsid w:val="00130CF1"/>
    <w:rsid w:val="00133BD8"/>
    <w:rsid w:val="0013712C"/>
    <w:rsid w:val="00152A48"/>
    <w:rsid w:val="00153D0B"/>
    <w:rsid w:val="001636DC"/>
    <w:rsid w:val="0016462A"/>
    <w:rsid w:val="001653BC"/>
    <w:rsid w:val="0016599D"/>
    <w:rsid w:val="001A60A5"/>
    <w:rsid w:val="001B778E"/>
    <w:rsid w:val="001C7043"/>
    <w:rsid w:val="001D0FBD"/>
    <w:rsid w:val="001D1322"/>
    <w:rsid w:val="001D6C30"/>
    <w:rsid w:val="001E1817"/>
    <w:rsid w:val="001E28F3"/>
    <w:rsid w:val="001E3213"/>
    <w:rsid w:val="001F0C39"/>
    <w:rsid w:val="001F195A"/>
    <w:rsid w:val="0020249E"/>
    <w:rsid w:val="00205D11"/>
    <w:rsid w:val="00210CF6"/>
    <w:rsid w:val="00214B92"/>
    <w:rsid w:val="0022674F"/>
    <w:rsid w:val="00250F05"/>
    <w:rsid w:val="00254278"/>
    <w:rsid w:val="00260F44"/>
    <w:rsid w:val="002636EF"/>
    <w:rsid w:val="00273047"/>
    <w:rsid w:val="00280F1F"/>
    <w:rsid w:val="00281A67"/>
    <w:rsid w:val="00282D0C"/>
    <w:rsid w:val="00282EC3"/>
    <w:rsid w:val="0029134C"/>
    <w:rsid w:val="00294174"/>
    <w:rsid w:val="002A0AE4"/>
    <w:rsid w:val="002A3904"/>
    <w:rsid w:val="002B2383"/>
    <w:rsid w:val="002C476D"/>
    <w:rsid w:val="002D634A"/>
    <w:rsid w:val="002D7FF8"/>
    <w:rsid w:val="00300A73"/>
    <w:rsid w:val="00302E0A"/>
    <w:rsid w:val="003132DA"/>
    <w:rsid w:val="00317CDE"/>
    <w:rsid w:val="00326C38"/>
    <w:rsid w:val="00327A7C"/>
    <w:rsid w:val="0033168A"/>
    <w:rsid w:val="00334025"/>
    <w:rsid w:val="00336100"/>
    <w:rsid w:val="0034349B"/>
    <w:rsid w:val="00345080"/>
    <w:rsid w:val="00345DB0"/>
    <w:rsid w:val="0035210B"/>
    <w:rsid w:val="00353C32"/>
    <w:rsid w:val="00354751"/>
    <w:rsid w:val="00356BE1"/>
    <w:rsid w:val="00362AF9"/>
    <w:rsid w:val="00366337"/>
    <w:rsid w:val="00395AEF"/>
    <w:rsid w:val="003A6272"/>
    <w:rsid w:val="003A7585"/>
    <w:rsid w:val="003B0A3C"/>
    <w:rsid w:val="003B383A"/>
    <w:rsid w:val="003B7314"/>
    <w:rsid w:val="003F068D"/>
    <w:rsid w:val="003F5603"/>
    <w:rsid w:val="0040007A"/>
    <w:rsid w:val="00405CE3"/>
    <w:rsid w:val="00417015"/>
    <w:rsid w:val="00421737"/>
    <w:rsid w:val="004253AE"/>
    <w:rsid w:val="004271D1"/>
    <w:rsid w:val="00442CE2"/>
    <w:rsid w:val="004518F2"/>
    <w:rsid w:val="004530A4"/>
    <w:rsid w:val="00476017"/>
    <w:rsid w:val="00481606"/>
    <w:rsid w:val="004828F3"/>
    <w:rsid w:val="00484FA5"/>
    <w:rsid w:val="00485183"/>
    <w:rsid w:val="00495C3D"/>
    <w:rsid w:val="00497240"/>
    <w:rsid w:val="004A10C4"/>
    <w:rsid w:val="004A4DB5"/>
    <w:rsid w:val="004B0E39"/>
    <w:rsid w:val="004B1C96"/>
    <w:rsid w:val="004C2BD4"/>
    <w:rsid w:val="004D132A"/>
    <w:rsid w:val="004D17A8"/>
    <w:rsid w:val="004E369D"/>
    <w:rsid w:val="004E3897"/>
    <w:rsid w:val="004E6774"/>
    <w:rsid w:val="004E7C80"/>
    <w:rsid w:val="00500061"/>
    <w:rsid w:val="00510B7A"/>
    <w:rsid w:val="00514A51"/>
    <w:rsid w:val="00515D3B"/>
    <w:rsid w:val="005168D5"/>
    <w:rsid w:val="00523283"/>
    <w:rsid w:val="00535608"/>
    <w:rsid w:val="005376FB"/>
    <w:rsid w:val="00537D83"/>
    <w:rsid w:val="005603EB"/>
    <w:rsid w:val="005647AD"/>
    <w:rsid w:val="00567114"/>
    <w:rsid w:val="00573F38"/>
    <w:rsid w:val="0058063C"/>
    <w:rsid w:val="00593A2D"/>
    <w:rsid w:val="00594604"/>
    <w:rsid w:val="005A6757"/>
    <w:rsid w:val="005D3BB3"/>
    <w:rsid w:val="005E0823"/>
    <w:rsid w:val="005F15A0"/>
    <w:rsid w:val="005F2E5C"/>
    <w:rsid w:val="005F332A"/>
    <w:rsid w:val="005F6B21"/>
    <w:rsid w:val="006050A8"/>
    <w:rsid w:val="00606236"/>
    <w:rsid w:val="00612220"/>
    <w:rsid w:val="006137B5"/>
    <w:rsid w:val="00622038"/>
    <w:rsid w:val="0062369A"/>
    <w:rsid w:val="00623EC8"/>
    <w:rsid w:val="00632A1A"/>
    <w:rsid w:val="00633176"/>
    <w:rsid w:val="00637C71"/>
    <w:rsid w:val="006420C4"/>
    <w:rsid w:val="006427C0"/>
    <w:rsid w:val="00645D88"/>
    <w:rsid w:val="006626FA"/>
    <w:rsid w:val="006639BB"/>
    <w:rsid w:val="0066512A"/>
    <w:rsid w:val="006746D0"/>
    <w:rsid w:val="00680F68"/>
    <w:rsid w:val="006831CD"/>
    <w:rsid w:val="00687D2E"/>
    <w:rsid w:val="006A72BD"/>
    <w:rsid w:val="006B2F38"/>
    <w:rsid w:val="006C4FFE"/>
    <w:rsid w:val="006C5B74"/>
    <w:rsid w:val="00703F42"/>
    <w:rsid w:val="00706CD8"/>
    <w:rsid w:val="00713F55"/>
    <w:rsid w:val="00721AE2"/>
    <w:rsid w:val="00737281"/>
    <w:rsid w:val="00740D44"/>
    <w:rsid w:val="00754182"/>
    <w:rsid w:val="00763777"/>
    <w:rsid w:val="00764BCE"/>
    <w:rsid w:val="00776A88"/>
    <w:rsid w:val="00776B8B"/>
    <w:rsid w:val="00780F82"/>
    <w:rsid w:val="007816F9"/>
    <w:rsid w:val="007835C5"/>
    <w:rsid w:val="0078695E"/>
    <w:rsid w:val="0079209E"/>
    <w:rsid w:val="007A4EEB"/>
    <w:rsid w:val="007B61EF"/>
    <w:rsid w:val="007C1334"/>
    <w:rsid w:val="007C3B63"/>
    <w:rsid w:val="007C5BDF"/>
    <w:rsid w:val="007C7DAD"/>
    <w:rsid w:val="007C7F55"/>
    <w:rsid w:val="007D1937"/>
    <w:rsid w:val="007D207F"/>
    <w:rsid w:val="007D66D8"/>
    <w:rsid w:val="007D7D6D"/>
    <w:rsid w:val="007E2D99"/>
    <w:rsid w:val="007F2BBF"/>
    <w:rsid w:val="007F2D9C"/>
    <w:rsid w:val="007F4DDF"/>
    <w:rsid w:val="007F55D5"/>
    <w:rsid w:val="007F7C14"/>
    <w:rsid w:val="0080535C"/>
    <w:rsid w:val="00825A0A"/>
    <w:rsid w:val="0085224B"/>
    <w:rsid w:val="0085381A"/>
    <w:rsid w:val="008542A8"/>
    <w:rsid w:val="008548A7"/>
    <w:rsid w:val="00860C5E"/>
    <w:rsid w:val="00864D8A"/>
    <w:rsid w:val="00865D8E"/>
    <w:rsid w:val="00871053"/>
    <w:rsid w:val="00872740"/>
    <w:rsid w:val="00872E3E"/>
    <w:rsid w:val="008767BB"/>
    <w:rsid w:val="00886C37"/>
    <w:rsid w:val="008A6502"/>
    <w:rsid w:val="008A731F"/>
    <w:rsid w:val="008C2969"/>
    <w:rsid w:val="008D3A5D"/>
    <w:rsid w:val="008F0812"/>
    <w:rsid w:val="008F2E45"/>
    <w:rsid w:val="0090200F"/>
    <w:rsid w:val="0090218B"/>
    <w:rsid w:val="00907567"/>
    <w:rsid w:val="009237AE"/>
    <w:rsid w:val="0092489D"/>
    <w:rsid w:val="00931B5E"/>
    <w:rsid w:val="00931BC5"/>
    <w:rsid w:val="0093326F"/>
    <w:rsid w:val="00940564"/>
    <w:rsid w:val="009455E3"/>
    <w:rsid w:val="009466C8"/>
    <w:rsid w:val="00950D7B"/>
    <w:rsid w:val="009602C8"/>
    <w:rsid w:val="009622E3"/>
    <w:rsid w:val="00964BE3"/>
    <w:rsid w:val="009717C7"/>
    <w:rsid w:val="009729F6"/>
    <w:rsid w:val="00991479"/>
    <w:rsid w:val="00991C69"/>
    <w:rsid w:val="0099311C"/>
    <w:rsid w:val="00996F51"/>
    <w:rsid w:val="009A355F"/>
    <w:rsid w:val="009B0537"/>
    <w:rsid w:val="009D7718"/>
    <w:rsid w:val="009E7757"/>
    <w:rsid w:val="009F6912"/>
    <w:rsid w:val="00A01C65"/>
    <w:rsid w:val="00A11039"/>
    <w:rsid w:val="00A1191B"/>
    <w:rsid w:val="00A17911"/>
    <w:rsid w:val="00A21F45"/>
    <w:rsid w:val="00A27B0B"/>
    <w:rsid w:val="00A35CD2"/>
    <w:rsid w:val="00A4640B"/>
    <w:rsid w:val="00A50F7C"/>
    <w:rsid w:val="00A53759"/>
    <w:rsid w:val="00A6196E"/>
    <w:rsid w:val="00A66940"/>
    <w:rsid w:val="00A82026"/>
    <w:rsid w:val="00A826A5"/>
    <w:rsid w:val="00A90615"/>
    <w:rsid w:val="00A93D3C"/>
    <w:rsid w:val="00AA0AE0"/>
    <w:rsid w:val="00AA786A"/>
    <w:rsid w:val="00AB2319"/>
    <w:rsid w:val="00AC0E41"/>
    <w:rsid w:val="00AC1DD4"/>
    <w:rsid w:val="00AD0642"/>
    <w:rsid w:val="00AD3B93"/>
    <w:rsid w:val="00AD46DF"/>
    <w:rsid w:val="00AE1EE2"/>
    <w:rsid w:val="00AE36C6"/>
    <w:rsid w:val="00AE7E3F"/>
    <w:rsid w:val="00B03D76"/>
    <w:rsid w:val="00B06E1F"/>
    <w:rsid w:val="00B2175E"/>
    <w:rsid w:val="00B26881"/>
    <w:rsid w:val="00B3171C"/>
    <w:rsid w:val="00B47CC0"/>
    <w:rsid w:val="00B515CC"/>
    <w:rsid w:val="00B71879"/>
    <w:rsid w:val="00B8467F"/>
    <w:rsid w:val="00B863F2"/>
    <w:rsid w:val="00B94527"/>
    <w:rsid w:val="00BA58F2"/>
    <w:rsid w:val="00BB5278"/>
    <w:rsid w:val="00BD281C"/>
    <w:rsid w:val="00BD5144"/>
    <w:rsid w:val="00BD56F0"/>
    <w:rsid w:val="00BE01FF"/>
    <w:rsid w:val="00BE177B"/>
    <w:rsid w:val="00BE2C65"/>
    <w:rsid w:val="00BE33EF"/>
    <w:rsid w:val="00BE4105"/>
    <w:rsid w:val="00BF6C30"/>
    <w:rsid w:val="00C0022B"/>
    <w:rsid w:val="00C02028"/>
    <w:rsid w:val="00C11A3A"/>
    <w:rsid w:val="00C26A47"/>
    <w:rsid w:val="00C30E5A"/>
    <w:rsid w:val="00C30FCD"/>
    <w:rsid w:val="00C45007"/>
    <w:rsid w:val="00C579C6"/>
    <w:rsid w:val="00C611B5"/>
    <w:rsid w:val="00C63170"/>
    <w:rsid w:val="00C6556D"/>
    <w:rsid w:val="00C67124"/>
    <w:rsid w:val="00C70C81"/>
    <w:rsid w:val="00C806C4"/>
    <w:rsid w:val="00C86318"/>
    <w:rsid w:val="00C940F5"/>
    <w:rsid w:val="00CA2BFD"/>
    <w:rsid w:val="00CB06F2"/>
    <w:rsid w:val="00CC66E7"/>
    <w:rsid w:val="00CD1C69"/>
    <w:rsid w:val="00CD35CF"/>
    <w:rsid w:val="00CE2706"/>
    <w:rsid w:val="00CE2E96"/>
    <w:rsid w:val="00CE31A8"/>
    <w:rsid w:val="00CE5AE9"/>
    <w:rsid w:val="00CF0E85"/>
    <w:rsid w:val="00CF6B0F"/>
    <w:rsid w:val="00D4373E"/>
    <w:rsid w:val="00D46D94"/>
    <w:rsid w:val="00D479BB"/>
    <w:rsid w:val="00D507E1"/>
    <w:rsid w:val="00D5284B"/>
    <w:rsid w:val="00D577C5"/>
    <w:rsid w:val="00D63F10"/>
    <w:rsid w:val="00D72ED9"/>
    <w:rsid w:val="00D810B7"/>
    <w:rsid w:val="00D81100"/>
    <w:rsid w:val="00DA10A9"/>
    <w:rsid w:val="00DB2DD3"/>
    <w:rsid w:val="00DC0C8D"/>
    <w:rsid w:val="00DE427C"/>
    <w:rsid w:val="00DE5726"/>
    <w:rsid w:val="00DE686C"/>
    <w:rsid w:val="00DE6F8A"/>
    <w:rsid w:val="00DF376E"/>
    <w:rsid w:val="00DF3962"/>
    <w:rsid w:val="00DF56AD"/>
    <w:rsid w:val="00E057F5"/>
    <w:rsid w:val="00E11C12"/>
    <w:rsid w:val="00E143A7"/>
    <w:rsid w:val="00E1524A"/>
    <w:rsid w:val="00E24C56"/>
    <w:rsid w:val="00E25F5E"/>
    <w:rsid w:val="00E31A48"/>
    <w:rsid w:val="00E35E97"/>
    <w:rsid w:val="00E35F5A"/>
    <w:rsid w:val="00E40ED5"/>
    <w:rsid w:val="00E428AB"/>
    <w:rsid w:val="00E527B5"/>
    <w:rsid w:val="00E633CD"/>
    <w:rsid w:val="00E65467"/>
    <w:rsid w:val="00E82C2F"/>
    <w:rsid w:val="00E830B7"/>
    <w:rsid w:val="00E84DFC"/>
    <w:rsid w:val="00E86040"/>
    <w:rsid w:val="00E8698C"/>
    <w:rsid w:val="00EA09F3"/>
    <w:rsid w:val="00EA0BEC"/>
    <w:rsid w:val="00EA1D63"/>
    <w:rsid w:val="00EA2BB0"/>
    <w:rsid w:val="00EB0613"/>
    <w:rsid w:val="00EB3908"/>
    <w:rsid w:val="00EB3DF1"/>
    <w:rsid w:val="00EB5516"/>
    <w:rsid w:val="00EB5E99"/>
    <w:rsid w:val="00EC613B"/>
    <w:rsid w:val="00ED0810"/>
    <w:rsid w:val="00EE1AD6"/>
    <w:rsid w:val="00EE7171"/>
    <w:rsid w:val="00EF4A70"/>
    <w:rsid w:val="00EF5DAE"/>
    <w:rsid w:val="00F04629"/>
    <w:rsid w:val="00F0650E"/>
    <w:rsid w:val="00F212CA"/>
    <w:rsid w:val="00F60AC0"/>
    <w:rsid w:val="00F732FD"/>
    <w:rsid w:val="00F75F51"/>
    <w:rsid w:val="00F849F1"/>
    <w:rsid w:val="00F8617F"/>
    <w:rsid w:val="00F92D81"/>
    <w:rsid w:val="00F96513"/>
    <w:rsid w:val="00FB05CA"/>
    <w:rsid w:val="00FB2F8A"/>
    <w:rsid w:val="00FC1685"/>
    <w:rsid w:val="00FC3F08"/>
    <w:rsid w:val="00FC4EC3"/>
    <w:rsid w:val="00FD4DB4"/>
    <w:rsid w:val="00FF0C1C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3D0A1"/>
  <w15:chartTrackingRefBased/>
  <w15:docId w15:val="{2CF57310-DF3C-8F4B-AC3B-167A41C4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81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F2BBF"/>
    <w:pPr>
      <w:keepNext/>
      <w:keepLines/>
      <w:tabs>
        <w:tab w:val="left" w:pos="6652"/>
      </w:tabs>
      <w:spacing w:before="360" w:after="80"/>
      <w:outlineLvl w:val="0"/>
    </w:pPr>
    <w:rPr>
      <w:rFonts w:ascii="Aptos Light" w:eastAsiaTheme="majorEastAsia" w:hAnsi="Aptos Light" w:cstheme="majorBidi"/>
      <w:color w:val="1B325E"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91479"/>
    <w:pPr>
      <w:spacing w:after="0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91479"/>
    <w:pPr>
      <w:outlineLvl w:val="2"/>
    </w:pPr>
    <w:rPr>
      <w:noProof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1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B325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3F42"/>
    <w:pPr>
      <w:keepNext/>
      <w:keepLines/>
      <w:spacing w:before="80" w:after="40"/>
      <w:outlineLvl w:val="4"/>
    </w:pPr>
    <w:rPr>
      <w:rFonts w:eastAsiaTheme="majorEastAsia" w:cstheme="majorBidi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BBF"/>
    <w:rPr>
      <w:rFonts w:ascii="Aptos Light" w:eastAsiaTheme="majorEastAsia" w:hAnsi="Aptos Light" w:cstheme="majorBidi"/>
      <w:color w:val="1B325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1479"/>
    <w:rPr>
      <w:rFonts w:ascii="Aptos Light" w:eastAsiaTheme="majorEastAsia" w:hAnsi="Aptos Light" w:cstheme="majorBidi"/>
      <w:color w:val="1B325E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91479"/>
    <w:rPr>
      <w:rFonts w:ascii="Aptos Light" w:eastAsiaTheme="majorEastAsia" w:hAnsi="Aptos Light" w:cstheme="majorBidi"/>
      <w:noProof/>
      <w:color w:val="1B325E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A21F45"/>
    <w:rPr>
      <w:rFonts w:eastAsiaTheme="majorEastAsia" w:cstheme="majorBidi"/>
      <w:i/>
      <w:iCs/>
      <w:color w:val="1B325E"/>
    </w:rPr>
  </w:style>
  <w:style w:type="character" w:customStyle="1" w:styleId="Heading5Char">
    <w:name w:val="Heading 5 Char"/>
    <w:basedOn w:val="DefaultParagraphFont"/>
    <w:link w:val="Heading5"/>
    <w:uiPriority w:val="9"/>
    <w:rsid w:val="00703F42"/>
    <w:rPr>
      <w:rFonts w:eastAsiaTheme="majorEastAsia" w:cstheme="majorBidi"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73E"/>
    <w:pPr>
      <w:spacing w:after="80"/>
      <w:contextualSpacing/>
    </w:pPr>
    <w:rPr>
      <w:rFonts w:ascii="Aptos Light" w:eastAsiaTheme="majorEastAsia" w:hAnsi="Aptos Light" w:cstheme="majorBidi"/>
      <w:color w:val="1B325E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4373E"/>
    <w:rPr>
      <w:rFonts w:ascii="Aptos Light" w:eastAsiaTheme="majorEastAsia" w:hAnsi="Aptos Light" w:cstheme="majorBidi"/>
      <w:color w:val="1B325E"/>
      <w:spacing w:val="-10"/>
      <w:kern w:val="28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BBF"/>
    <w:pPr>
      <w:numPr>
        <w:ilvl w:val="1"/>
      </w:numPr>
      <w:spacing w:after="160"/>
    </w:pPr>
    <w:rPr>
      <w:rFonts w:ascii="Aptos Light" w:eastAsiaTheme="majorEastAsia" w:hAnsi="Aptos Light" w:cs="Times New Roman (Headings CS)"/>
      <w:color w:val="595959" w:themeColor="text1" w:themeTint="A6"/>
      <w:kern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BBF"/>
    <w:rPr>
      <w:rFonts w:ascii="Aptos Light" w:eastAsiaTheme="majorEastAsia" w:hAnsi="Aptos Light" w:cs="Times New Roman (Headings CS)"/>
      <w:color w:val="595959" w:themeColor="text1" w:themeTint="A6"/>
      <w:kern w:val="0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AF9"/>
    <w:pPr>
      <w:spacing w:before="120"/>
      <w:ind w:left="851" w:right="804"/>
      <w:jc w:val="center"/>
    </w:pPr>
    <w:rPr>
      <w:rFonts w:ascii="Aptos Light" w:hAnsi="Aptos Light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AF9"/>
    <w:rPr>
      <w:rFonts w:ascii="Aptos Light" w:hAnsi="Aptos Light"/>
      <w:i/>
      <w:iCs/>
      <w:color w:val="404040" w:themeColor="text1" w:themeTint="BF"/>
    </w:rPr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FP GP Bulleted List,Numbered Paragraph,Recommendation,Table text,numbered,列,列出段,列出段落"/>
    <w:basedOn w:val="Normal"/>
    <w:link w:val="ListParagraphChar"/>
    <w:uiPriority w:val="34"/>
    <w:qFormat/>
    <w:rsid w:val="00B31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71C"/>
    <w:rPr>
      <w:i/>
      <w:iCs/>
      <w:color w:val="13254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3A7"/>
    <w:pPr>
      <w:pBdr>
        <w:top w:val="single" w:sz="4" w:space="10" w:color="132546" w:themeColor="accent1" w:themeShade="BF"/>
        <w:bottom w:val="single" w:sz="4" w:space="10" w:color="132546" w:themeColor="accent1" w:themeShade="BF"/>
      </w:pBdr>
      <w:spacing w:before="360" w:after="360"/>
      <w:ind w:left="864" w:right="864"/>
      <w:jc w:val="center"/>
    </w:pPr>
    <w:rPr>
      <w:i/>
      <w:iCs/>
      <w:color w:val="1B325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3A7"/>
    <w:rPr>
      <w:i/>
      <w:iCs/>
      <w:color w:val="1B325E"/>
    </w:rPr>
  </w:style>
  <w:style w:type="character" w:styleId="IntenseReference">
    <w:name w:val="Intense Reference"/>
    <w:basedOn w:val="DefaultParagraphFont"/>
    <w:uiPriority w:val="32"/>
    <w:qFormat/>
    <w:rsid w:val="00B3171C"/>
    <w:rPr>
      <w:b/>
      <w:bCs/>
      <w:smallCaps/>
      <w:color w:val="13254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17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71C"/>
  </w:style>
  <w:style w:type="paragraph" w:styleId="Footer">
    <w:name w:val="footer"/>
    <w:basedOn w:val="Normal"/>
    <w:link w:val="FooterChar"/>
    <w:uiPriority w:val="99"/>
    <w:unhideWhenUsed/>
    <w:rsid w:val="00D4373E"/>
    <w:pPr>
      <w:tabs>
        <w:tab w:val="center" w:pos="4513"/>
        <w:tab w:val="right" w:pos="9026"/>
      </w:tabs>
    </w:pPr>
    <w:rPr>
      <w:rFonts w:ascii="Aptos Light" w:hAnsi="Aptos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4373E"/>
    <w:rPr>
      <w:rFonts w:ascii="Aptos Light" w:hAnsi="Aptos Light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D4373E"/>
    <w:rPr>
      <w:rFonts w:ascii="Aptos" w:hAnsi="Aptos"/>
      <w:b w:val="0"/>
      <w:i w:val="0"/>
    </w:rPr>
  </w:style>
  <w:style w:type="paragraph" w:customStyle="1" w:styleId="Calloutboxblue">
    <w:name w:val="Callout box blue"/>
    <w:basedOn w:val="Normal"/>
    <w:qFormat/>
    <w:rsid w:val="004E369D"/>
    <w:pPr>
      <w:pBdr>
        <w:top w:val="single" w:sz="4" w:space="6" w:color="D3EDF0"/>
        <w:left w:val="single" w:sz="4" w:space="6" w:color="D3EDF0"/>
        <w:bottom w:val="single" w:sz="4" w:space="6" w:color="D3EDF0"/>
        <w:right w:val="single" w:sz="4" w:space="6" w:color="D3EDF0"/>
      </w:pBdr>
      <w:shd w:val="clear" w:color="auto" w:fill="D3EDF0"/>
    </w:pPr>
  </w:style>
  <w:style w:type="character" w:styleId="Strong">
    <w:name w:val="Strong"/>
    <w:basedOn w:val="DefaultParagraphFont"/>
    <w:uiPriority w:val="22"/>
    <w:qFormat/>
    <w:rsid w:val="0034349B"/>
    <w:rPr>
      <w:b/>
      <w:bCs/>
    </w:rPr>
  </w:style>
  <w:style w:type="paragraph" w:customStyle="1" w:styleId="Calloutboxbluelist">
    <w:name w:val="Callout box blue list"/>
    <w:basedOn w:val="Calloutboxblue"/>
    <w:qFormat/>
    <w:rsid w:val="00CD35CF"/>
    <w:pPr>
      <w:numPr>
        <w:numId w:val="1"/>
      </w:numPr>
      <w:ind w:left="284" w:hanging="284"/>
    </w:pPr>
  </w:style>
  <w:style w:type="paragraph" w:styleId="List">
    <w:name w:val="List"/>
    <w:basedOn w:val="Normal"/>
    <w:uiPriority w:val="99"/>
    <w:unhideWhenUsed/>
    <w:rsid w:val="004E3897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F732FD"/>
    <w:pPr>
      <w:numPr>
        <w:numId w:val="3"/>
      </w:numPr>
      <w:contextualSpacing/>
    </w:pPr>
  </w:style>
  <w:style w:type="paragraph" w:customStyle="1" w:styleId="Calloutboxgrey">
    <w:name w:val="Callout box grey"/>
    <w:basedOn w:val="Calloutboxblue"/>
    <w:qFormat/>
    <w:rsid w:val="008542A8"/>
    <w:pPr>
      <w:pBdr>
        <w:top w:val="single" w:sz="4" w:space="4" w:color="F2F2F2" w:themeColor="background1" w:themeShade="F2"/>
        <w:left w:val="single" w:sz="4" w:space="4" w:color="F2F2F2" w:themeColor="background1" w:themeShade="F2"/>
        <w:bottom w:val="single" w:sz="4" w:space="4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</w:pPr>
  </w:style>
  <w:style w:type="paragraph" w:customStyle="1" w:styleId="Calloutboxgreylist">
    <w:name w:val="Callout box grey list"/>
    <w:basedOn w:val="Calloutboxgrey"/>
    <w:qFormat/>
    <w:rsid w:val="00EB0613"/>
    <w:pPr>
      <w:numPr>
        <w:numId w:val="4"/>
      </w:numPr>
      <w:ind w:left="284" w:hanging="284"/>
    </w:pPr>
  </w:style>
  <w:style w:type="paragraph" w:styleId="ListBullet2">
    <w:name w:val="List Bullet 2"/>
    <w:basedOn w:val="ListBullet"/>
    <w:uiPriority w:val="99"/>
    <w:unhideWhenUsed/>
    <w:rsid w:val="00F732FD"/>
    <w:pPr>
      <w:tabs>
        <w:tab w:val="clear" w:pos="360"/>
        <w:tab w:val="num" w:pos="720"/>
      </w:tabs>
      <w:ind w:left="720"/>
    </w:pPr>
  </w:style>
  <w:style w:type="paragraph" w:styleId="ListBullet3">
    <w:name w:val="List Bullet 3"/>
    <w:basedOn w:val="Normal"/>
    <w:uiPriority w:val="99"/>
    <w:unhideWhenUsed/>
    <w:rsid w:val="00EB0613"/>
    <w:pPr>
      <w:numPr>
        <w:numId w:val="8"/>
      </w:numPr>
      <w:contextualSpacing/>
    </w:pPr>
  </w:style>
  <w:style w:type="table" w:styleId="TableGrid">
    <w:name w:val="Table Grid"/>
    <w:basedOn w:val="TableNormal"/>
    <w:uiPriority w:val="39"/>
    <w:rsid w:val="0033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73F38"/>
    <w:pPr>
      <w:spacing w:before="60"/>
    </w:pPr>
    <w:tblPr>
      <w:tblStyleRowBandSize w:val="1"/>
      <w:tblStyleColBandSize w:val="1"/>
      <w:tblBorders>
        <w:top w:val="single" w:sz="4" w:space="0" w:color="4776CC" w:themeColor="accent1" w:themeTint="99"/>
        <w:left w:val="single" w:sz="4" w:space="0" w:color="4776CC" w:themeColor="accent1" w:themeTint="99"/>
        <w:bottom w:val="single" w:sz="4" w:space="0" w:color="4776CC" w:themeColor="accent1" w:themeTint="99"/>
        <w:right w:val="single" w:sz="4" w:space="0" w:color="4776CC" w:themeColor="accent1" w:themeTint="99"/>
        <w:insideH w:val="single" w:sz="4" w:space="0" w:color="4776CC" w:themeColor="accent1" w:themeTint="99"/>
        <w:insideV w:val="single" w:sz="4" w:space="0" w:color="4776CC" w:themeColor="accent1" w:themeTint="99"/>
      </w:tblBorders>
    </w:tbl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Baloo Chettan 2 ExtraBold" w:hAnsi="Baloo Chettan 2 ExtraBold"/>
        <w:b w:val="0"/>
        <w:bCs/>
        <w:i w:val="0"/>
        <w:color w:val="FFFFFF" w:themeColor="background1"/>
      </w:rPr>
      <w:tblPr/>
      <w:tcPr>
        <w:tcBorders>
          <w:top w:val="single" w:sz="4" w:space="0" w:color="1A325E" w:themeColor="accent1"/>
          <w:left w:val="single" w:sz="4" w:space="0" w:color="1A325E" w:themeColor="accent1"/>
          <w:bottom w:val="single" w:sz="4" w:space="0" w:color="1A325E" w:themeColor="accent1"/>
          <w:right w:val="single" w:sz="4" w:space="0" w:color="1A325E" w:themeColor="accent1"/>
          <w:insideH w:val="nil"/>
          <w:insideV w:val="nil"/>
        </w:tcBorders>
        <w:shd w:val="clear" w:color="auto" w:fill="1A325E" w:themeFill="accent1"/>
      </w:tcPr>
    </w:tblStylePr>
    <w:tblStylePr w:type="lastRow">
      <w:rPr>
        <w:b/>
        <w:bCs/>
      </w:rPr>
      <w:tblPr/>
      <w:tcPr>
        <w:tcBorders>
          <w:top w:val="double" w:sz="4" w:space="0" w:color="1A325E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1">
    <w:name w:val="List Table 4 Accent 1"/>
    <w:basedOn w:val="TableNormal"/>
    <w:uiPriority w:val="49"/>
    <w:rsid w:val="000C26A6"/>
    <w:tblPr>
      <w:tblStyleRowBandSize w:val="1"/>
      <w:tblStyleColBandSize w:val="1"/>
      <w:tblBorders>
        <w:top w:val="single" w:sz="4" w:space="0" w:color="4776CC" w:themeColor="accent1" w:themeTint="99"/>
        <w:left w:val="single" w:sz="4" w:space="0" w:color="4776CC" w:themeColor="accent1" w:themeTint="99"/>
        <w:bottom w:val="single" w:sz="4" w:space="0" w:color="4776CC" w:themeColor="accent1" w:themeTint="99"/>
        <w:right w:val="single" w:sz="4" w:space="0" w:color="4776CC" w:themeColor="accent1" w:themeTint="99"/>
        <w:insideH w:val="single" w:sz="4" w:space="0" w:color="4776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25E" w:themeColor="accent1"/>
          <w:left w:val="single" w:sz="4" w:space="0" w:color="1A325E" w:themeColor="accent1"/>
          <w:bottom w:val="single" w:sz="4" w:space="0" w:color="1A325E" w:themeColor="accent1"/>
          <w:right w:val="single" w:sz="4" w:space="0" w:color="1A325E" w:themeColor="accent1"/>
          <w:insideH w:val="nil"/>
        </w:tcBorders>
        <w:shd w:val="clear" w:color="auto" w:fill="1A325E" w:themeFill="accent1"/>
      </w:tcPr>
    </w:tblStylePr>
    <w:tblStylePr w:type="lastRow">
      <w:rPr>
        <w:b/>
        <w:bCs/>
      </w:rPr>
      <w:tblPr/>
      <w:tcPr>
        <w:tcBorders>
          <w:top w:val="double" w:sz="4" w:space="0" w:color="4776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1EE" w:themeFill="accent1" w:themeFillTint="33"/>
      </w:tcPr>
    </w:tblStylePr>
    <w:tblStylePr w:type="band1Horz">
      <w:tblPr/>
      <w:tcPr>
        <w:shd w:val="clear" w:color="auto" w:fill="C1D1EE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703F42"/>
    <w:tblPr>
      <w:tblStyleRowBandSize w:val="1"/>
      <w:tblStyleColBandSize w:val="1"/>
      <w:tblBorders>
        <w:top w:val="single" w:sz="4" w:space="0" w:color="D4D7EA" w:themeColor="accent5" w:themeTint="99"/>
        <w:left w:val="single" w:sz="4" w:space="0" w:color="D4D7EA" w:themeColor="accent5" w:themeTint="99"/>
        <w:bottom w:val="single" w:sz="4" w:space="0" w:color="D4D7EA" w:themeColor="accent5" w:themeTint="99"/>
        <w:right w:val="single" w:sz="4" w:space="0" w:color="D4D7EA" w:themeColor="accent5" w:themeTint="99"/>
        <w:insideH w:val="single" w:sz="4" w:space="0" w:color="D4D7EA" w:themeColor="accent5" w:themeTint="99"/>
        <w:insideV w:val="single" w:sz="4" w:space="0" w:color="D4D7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BDDD" w:themeColor="accent5"/>
          <w:left w:val="single" w:sz="4" w:space="0" w:color="B9BDDD" w:themeColor="accent5"/>
          <w:bottom w:val="single" w:sz="4" w:space="0" w:color="B9BDDD" w:themeColor="accent5"/>
          <w:right w:val="single" w:sz="4" w:space="0" w:color="B9BDDD" w:themeColor="accent5"/>
          <w:insideH w:val="nil"/>
          <w:insideV w:val="nil"/>
        </w:tcBorders>
        <w:shd w:val="clear" w:color="auto" w:fill="B9BDDD" w:themeFill="accent5"/>
      </w:tcPr>
    </w:tblStylePr>
    <w:tblStylePr w:type="lastRow">
      <w:rPr>
        <w:b/>
        <w:bCs/>
      </w:rPr>
      <w:tblPr/>
      <w:tcPr>
        <w:tcBorders>
          <w:top w:val="double" w:sz="4" w:space="0" w:color="B9BDD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1F8" w:themeFill="accent5" w:themeFillTint="33"/>
      </w:tcPr>
    </w:tblStylePr>
    <w:tblStylePr w:type="band1Horz">
      <w:tblPr/>
      <w:tcPr>
        <w:shd w:val="clear" w:color="auto" w:fill="F0F1F8" w:themeFill="accent5" w:themeFillTint="33"/>
      </w:tcPr>
    </w:tblStylePr>
  </w:style>
  <w:style w:type="paragraph" w:styleId="ListNumber">
    <w:name w:val="List Number"/>
    <w:basedOn w:val="Normal"/>
    <w:uiPriority w:val="99"/>
    <w:unhideWhenUsed/>
    <w:rsid w:val="008548A7"/>
    <w:pPr>
      <w:numPr>
        <w:numId w:val="11"/>
      </w:numPr>
      <w:spacing w:before="120" w:after="200"/>
      <w:contextualSpacing/>
    </w:pPr>
    <w:rPr>
      <w:rFonts w:ascii="Calibri" w:eastAsia="Calibri" w:hAnsi="Calibri" w:cs="Calibri"/>
      <w:color w:val="000000" w:themeColor="text1"/>
      <w:kern w:val="0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qFormat/>
    <w:rsid w:val="008548A7"/>
    <w:pPr>
      <w:spacing w:before="120"/>
    </w:pPr>
    <w:rPr>
      <w:rFonts w:ascii="Calibri" w:eastAsia="Calibri" w:hAnsi="Calibri" w:cs="Calibri"/>
      <w:color w:val="000000" w:themeColor="text1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8548A7"/>
    <w:rPr>
      <w:rFonts w:ascii="Calibri" w:eastAsia="Calibri" w:hAnsi="Calibri" w:cs="Calibri"/>
      <w:color w:val="000000" w:themeColor="text1"/>
      <w:kern w:val="0"/>
      <w14:ligatures w14:val="none"/>
    </w:rPr>
  </w:style>
  <w:style w:type="paragraph" w:customStyle="1" w:styleId="CalloutTSD">
    <w:name w:val="Callout TSD"/>
    <w:basedOn w:val="Normal"/>
    <w:qFormat/>
    <w:rsid w:val="00EC613B"/>
    <w:pPr>
      <w:pBdr>
        <w:top w:val="single" w:sz="48" w:space="3" w:color="E7E6E6" w:themeColor="background2"/>
        <w:left w:val="single" w:sz="48" w:space="6" w:color="E7E6E6" w:themeColor="background2"/>
        <w:bottom w:val="single" w:sz="48" w:space="3" w:color="E7E6E6" w:themeColor="background2"/>
        <w:right w:val="single" w:sz="48" w:space="6" w:color="E7E6E6" w:themeColor="background2"/>
      </w:pBdr>
      <w:shd w:val="clear" w:color="auto" w:fill="E7E6E6" w:themeFill="background2"/>
      <w:spacing w:before="200" w:after="200"/>
    </w:pPr>
    <w:rPr>
      <w:rFonts w:ascii="Calibri" w:eastAsia="Calibri" w:hAnsi="Calibri" w:cs="Calibri"/>
      <w:color w:val="1A325E" w:themeColor="text2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A4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4D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4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B5"/>
    <w:rPr>
      <w:b/>
      <w:bCs/>
      <w:sz w:val="20"/>
      <w:szCs w:val="20"/>
    </w:rPr>
  </w:style>
  <w:style w:type="paragraph" w:styleId="NoSpacing">
    <w:name w:val="No Spacing"/>
    <w:basedOn w:val="Normal"/>
    <w:link w:val="NoSpacingChar"/>
    <w:uiPriority w:val="5"/>
    <w:qFormat/>
    <w:rsid w:val="0010241F"/>
    <w:pPr>
      <w:spacing w:after="0"/>
    </w:pPr>
    <w:rPr>
      <w:spacing w:val="3"/>
      <w:kern w:val="0"/>
      <w:sz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5"/>
    <w:rsid w:val="0010241F"/>
    <w:rPr>
      <w:spacing w:val="3"/>
      <w:kern w:val="0"/>
      <w:sz w:val="22"/>
      <w14:ligatures w14:val="none"/>
    </w:rPr>
  </w:style>
  <w:style w:type="numbering" w:customStyle="1" w:styleId="DSSBulletList">
    <w:name w:val="DSS Bullet List"/>
    <w:uiPriority w:val="99"/>
    <w:rsid w:val="0010241F"/>
    <w:pPr>
      <w:numPr>
        <w:numId w:val="14"/>
      </w:numPr>
    </w:pPr>
  </w:style>
  <w:style w:type="character" w:customStyle="1" w:styleId="ListParagraphChar">
    <w:name w:val="List Paragraph Char"/>
    <w:aliases w:val="Bullet point Char,CV text Char,Dot pt Char,F5 List Paragraph Char,FooterText Char,L Char,List Paragraph1 Char,List Paragraph11 Char,List Paragraph111 Char,List Paragraph2 Char,Medium Grid 1 - Accent 21 Char,NFP GP Bulleted List Char"/>
    <w:link w:val="ListParagraph"/>
    <w:uiPriority w:val="34"/>
    <w:qFormat/>
    <w:rsid w:val="0010241F"/>
  </w:style>
  <w:style w:type="table" w:styleId="GridTable1Light-Accent3">
    <w:name w:val="Grid Table 1 Light Accent 3"/>
    <w:basedOn w:val="TableNormal"/>
    <w:uiPriority w:val="46"/>
    <w:rsid w:val="00860C5E"/>
    <w:tblPr>
      <w:tblStyleRowBandSize w:val="1"/>
      <w:tblStyleColBandSize w:val="1"/>
      <w:tblBorders>
        <w:top w:val="single" w:sz="4" w:space="0" w:color="7EF2FF" w:themeColor="accent3" w:themeTint="66"/>
        <w:left w:val="single" w:sz="4" w:space="0" w:color="7EF2FF" w:themeColor="accent3" w:themeTint="66"/>
        <w:bottom w:val="single" w:sz="4" w:space="0" w:color="7EF2FF" w:themeColor="accent3" w:themeTint="66"/>
        <w:right w:val="single" w:sz="4" w:space="0" w:color="7EF2FF" w:themeColor="accent3" w:themeTint="66"/>
        <w:insideH w:val="single" w:sz="4" w:space="0" w:color="7EF2FF" w:themeColor="accent3" w:themeTint="66"/>
        <w:insideV w:val="single" w:sz="4" w:space="0" w:color="7EF2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DE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E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860C5E"/>
    <w:tblPr>
      <w:tblStyleRowBandSize w:val="1"/>
      <w:tblStyleColBandSize w:val="1"/>
      <w:tblBorders>
        <w:top w:val="single" w:sz="2" w:space="0" w:color="3DECFF" w:themeColor="accent3" w:themeTint="99"/>
        <w:bottom w:val="single" w:sz="2" w:space="0" w:color="3DECFF" w:themeColor="accent3" w:themeTint="99"/>
        <w:insideH w:val="single" w:sz="2" w:space="0" w:color="3DECFF" w:themeColor="accent3" w:themeTint="99"/>
        <w:insideV w:val="single" w:sz="2" w:space="0" w:color="3DE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E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E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8FF" w:themeFill="accent3" w:themeFillTint="33"/>
      </w:tcPr>
    </w:tblStylePr>
    <w:tblStylePr w:type="band1Horz">
      <w:tblPr/>
      <w:tcPr>
        <w:shd w:val="clear" w:color="auto" w:fill="BEF8FF" w:themeFill="accent3" w:themeFillTint="33"/>
      </w:tcPr>
    </w:tblStylePr>
  </w:style>
  <w:style w:type="table" w:styleId="GridTable2-Accent5">
    <w:name w:val="Grid Table 2 Accent 5"/>
    <w:basedOn w:val="TableNormal"/>
    <w:uiPriority w:val="47"/>
    <w:rsid w:val="00860C5E"/>
    <w:tblPr>
      <w:tblStyleRowBandSize w:val="1"/>
      <w:tblStyleColBandSize w:val="1"/>
      <w:tblBorders>
        <w:top w:val="single" w:sz="2" w:space="0" w:color="D4D7EA" w:themeColor="accent5" w:themeTint="99"/>
        <w:bottom w:val="single" w:sz="2" w:space="0" w:color="D4D7EA" w:themeColor="accent5" w:themeTint="99"/>
        <w:insideH w:val="single" w:sz="2" w:space="0" w:color="D4D7EA" w:themeColor="accent5" w:themeTint="99"/>
        <w:insideV w:val="single" w:sz="2" w:space="0" w:color="D4D7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7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7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1F8" w:themeFill="accent5" w:themeFillTint="33"/>
      </w:tcPr>
    </w:tblStylePr>
    <w:tblStylePr w:type="band1Horz">
      <w:tblPr/>
      <w:tcPr>
        <w:shd w:val="clear" w:color="auto" w:fill="F0F1F8" w:themeFill="accent5" w:themeFillTint="33"/>
      </w:tcPr>
    </w:tblStylePr>
  </w:style>
  <w:style w:type="paragraph" w:styleId="Revision">
    <w:name w:val="Revision"/>
    <w:hidden/>
    <w:uiPriority w:val="99"/>
    <w:semiHidden/>
    <w:rsid w:val="00BD56F0"/>
  </w:style>
  <w:style w:type="character" w:styleId="Hyperlink">
    <w:name w:val="Hyperlink"/>
    <w:basedOn w:val="DefaultParagraphFont"/>
    <w:uiPriority w:val="99"/>
    <w:unhideWhenUsed/>
    <w:rsid w:val="00210CF6"/>
    <w:rPr>
      <w:color w:val="50077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1A8"/>
    <w:rPr>
      <w:color w:val="4242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gage.dss.gov.au/foundational-support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undational.Supports@ds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FSS">
      <a:dk1>
        <a:srgbClr val="000000"/>
      </a:dk1>
      <a:lt1>
        <a:srgbClr val="FFFFFF"/>
      </a:lt1>
      <a:dk2>
        <a:srgbClr val="1A325E"/>
      </a:dk2>
      <a:lt2>
        <a:srgbClr val="E7E6E6"/>
      </a:lt2>
      <a:accent1>
        <a:srgbClr val="1A325E"/>
      </a:accent1>
      <a:accent2>
        <a:srgbClr val="7863AA"/>
      </a:accent2>
      <a:accent3>
        <a:srgbClr val="00ABBC"/>
      </a:accent3>
      <a:accent4>
        <a:srgbClr val="B6E1E6"/>
      </a:accent4>
      <a:accent5>
        <a:srgbClr val="B9BDDD"/>
      </a:accent5>
      <a:accent6>
        <a:srgbClr val="EFEFEF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0962-67b0-40b8-8bda-eb1e5336332e">
      <Terms xmlns="http://schemas.microsoft.com/office/infopath/2007/PartnerControls"/>
    </lcf76f155ced4ddcb4097134ff3c332f>
    <TaxCatchAll xmlns="b87a0ca5-9692-42a6-8f4b-86b507af2eb0" xsi:nil="true"/>
    <Date xmlns="942b0962-67b0-40b8-8bda-eb1e53363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9" ma:contentTypeDescription="Create a new document." ma:contentTypeScope="" ma:versionID="0b63402fcc5a18f073d295db9a9dee4c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f0f66c27cbfc64e13968040a6e5cdadc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a8b65e-c01f-462e-a6b0-029fc9e4be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eac25f2-818c-49fb-92d7-d9d8071eff53}" ma:internalName="TaxCatchAll" ma:showField="CatchAllData" ma:web="b87a0ca5-9692-42a6-8f4b-86b507af2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02A38-4D8D-44B5-B767-2D5A52BF3206}">
  <ds:schemaRefs>
    <ds:schemaRef ds:uri="http://schemas.microsoft.com/office/2006/metadata/properties"/>
    <ds:schemaRef ds:uri="http://schemas.microsoft.com/office/infopath/2007/PartnerControls"/>
    <ds:schemaRef ds:uri="942b0962-67b0-40b8-8bda-eb1e5336332e"/>
    <ds:schemaRef ds:uri="b87a0ca5-9692-42a6-8f4b-86b507af2eb0"/>
  </ds:schemaRefs>
</ds:datastoreItem>
</file>

<file path=customXml/itemProps2.xml><?xml version="1.0" encoding="utf-8"?>
<ds:datastoreItem xmlns:ds="http://schemas.openxmlformats.org/officeDocument/2006/customXml" ds:itemID="{BEAA005A-9100-4A0A-A0F9-E864FEBB0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45232-11E6-1F49-BA8C-F3E85081F7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3407D-FFE6-42C3-A102-13892C5E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2516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Foundational Supports Information Sheet</vt:lpstr>
    </vt:vector>
  </TitlesOfParts>
  <Manager>The Social Deck</Manager>
  <Company/>
  <LinksUpToDate>false</LinksUpToDate>
  <CharactersWithSpaces>2913</CharactersWithSpaces>
  <SharedDoc>false</SharedDoc>
  <HyperlinkBase/>
  <HLinks>
    <vt:vector size="12" baseType="variant">
      <vt:variant>
        <vt:i4>2228229</vt:i4>
      </vt:variant>
      <vt:variant>
        <vt:i4>3</vt:i4>
      </vt:variant>
      <vt:variant>
        <vt:i4>0</vt:i4>
      </vt:variant>
      <vt:variant>
        <vt:i4>5</vt:i4>
      </vt:variant>
      <vt:variant>
        <vt:lpwstr>mailto:Foundational.Supports@dss.gov.au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https://engage.dss.gov.au/foundational-supports/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Supports Information Sheet</dc:title>
  <dc:subject>Foundational Supports - Australian Government</dc:subject>
  <dc:creator>Department of Social Services</dc:creator>
  <cp:keywords>capacity building; information sheet</cp:keywords>
  <dc:description/>
  <cp:lastModifiedBy>Kirstin</cp:lastModifiedBy>
  <cp:revision>9</cp:revision>
  <dcterms:created xsi:type="dcterms:W3CDTF">2024-09-16T23:53:00Z</dcterms:created>
  <dcterms:modified xsi:type="dcterms:W3CDTF">2024-09-19T00:59:00Z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  <property fmtid="{D5CDD505-2E9C-101B-9397-08002B2CF9AE}" pid="3" name="MediaServiceImageTags">
    <vt:lpwstr/>
  </property>
  <property fmtid="{D5CDD505-2E9C-101B-9397-08002B2CF9AE}" pid="4" name="PM_Namespace">
    <vt:lpwstr>gov.au</vt:lpwstr>
  </property>
  <property fmtid="{D5CDD505-2E9C-101B-9397-08002B2CF9AE}" pid="5" name="PM_Caveats_Count">
    <vt:lpwstr>0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HMAC">
    <vt:lpwstr>v=2022.1;a=SHA256;h=E52CA7E8515140292DE270634E819B6B77B05465462FD0BD41F404F7F60FD8DF</vt:lpwstr>
  </property>
  <property fmtid="{D5CDD505-2E9C-101B-9397-08002B2CF9AE}" pid="10" name="PM_Qualifier">
    <vt:lpwstr/>
  </property>
  <property fmtid="{D5CDD505-2E9C-101B-9397-08002B2CF9AE}" pid="11" name="PM_SecurityClassification">
    <vt:lpwstr>OFFICIAL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2024-08-16T03:18:40Z</vt:lpwstr>
  </property>
  <property fmtid="{D5CDD505-2E9C-101B-9397-08002B2CF9AE}" pid="14" name="PM_Markers">
    <vt:lpwstr/>
  </property>
  <property fmtid="{D5CDD505-2E9C-101B-9397-08002B2CF9AE}" pid="15" name="MSIP_Label_eb34d90b-fc41-464d-af60-f74d721d0790_SiteId">
    <vt:lpwstr>61e36dd1-ca6e-4d61-aa0a-2b4eb88317a3</vt:lpwstr>
  </property>
  <property fmtid="{D5CDD505-2E9C-101B-9397-08002B2CF9AE}" pid="16" name="MSIP_Label_eb34d90b-fc41-464d-af60-f74d721d0790_ContentBits">
    <vt:lpwstr>0</vt:lpwstr>
  </property>
  <property fmtid="{D5CDD505-2E9C-101B-9397-08002B2CF9AE}" pid="17" name="MSIP_Label_eb34d90b-fc41-464d-af60-f74d721d0790_Enabled">
    <vt:lpwstr>true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MSIP_Label_eb34d90b-fc41-464d-af60-f74d721d0790_SetDate">
    <vt:lpwstr>2024-08-16T03:18:40Z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da152ce7d7954db0b4e9049de73f86dc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05FE917A6CB201D8C23F5B1862C6F3B07DAB80D0</vt:lpwstr>
  </property>
  <property fmtid="{D5CDD505-2E9C-101B-9397-08002B2CF9AE}" pid="24" name="PM_DisplayValueSecClassificationWithQualifier">
    <vt:lpwstr>OFFICIAL</vt:lpwstr>
  </property>
  <property fmtid="{D5CDD505-2E9C-101B-9397-08002B2CF9AE}" pid="25" name="PM_Originating_FileId">
    <vt:lpwstr>731CB0486C7A4E05BCDBDF9A138AD41B</vt:lpwstr>
  </property>
  <property fmtid="{D5CDD505-2E9C-101B-9397-08002B2CF9AE}" pid="26" name="PM_ProtectiveMarkingValue_Footer">
    <vt:lpwstr>OFFICIAL</vt:lpwstr>
  </property>
  <property fmtid="{D5CDD505-2E9C-101B-9397-08002B2CF9AE}" pid="27" name="PM_ProtectiveMarkingImage_Header">
    <vt:lpwstr>C:\Program Files (x86)\Common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917FB2772ED47A1F0857F8D38243989B5A220C8C4759D5A7E1559A8CA90A5708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ECEE8606F564A46CC4D997F6244C0488</vt:lpwstr>
  </property>
  <property fmtid="{D5CDD505-2E9C-101B-9397-08002B2CF9AE}" pid="34" name="PM_Hash_Salt">
    <vt:lpwstr>EB60F8D293401E93368574BBE43DF970</vt:lpwstr>
  </property>
  <property fmtid="{D5CDD505-2E9C-101B-9397-08002B2CF9AE}" pid="35" name="PM_Hash_SHA1">
    <vt:lpwstr>8C257831E2C81A9530D76D775E7053FA180A18CC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