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ECE41C" w14:textId="77777777" w:rsidR="005D2C33" w:rsidRPr="00F24A9D" w:rsidRDefault="005D2C33" w:rsidP="00D05FF6">
      <w:pPr>
        <w:sectPr w:rsidR="005D2C33" w:rsidRPr="00F24A9D" w:rsidSect="00634D7A">
          <w:headerReference w:type="even" r:id="rId11"/>
          <w:headerReference w:type="default" r:id="rId12"/>
          <w:footerReference w:type="even" r:id="rId13"/>
          <w:footerReference w:type="default" r:id="rId14"/>
          <w:headerReference w:type="first" r:id="rId15"/>
          <w:footerReference w:type="first" r:id="rId16"/>
          <w:pgSz w:w="11906" w:h="16838"/>
          <w:pgMar w:top="851" w:right="851" w:bottom="851" w:left="851" w:header="283" w:footer="283" w:gutter="0"/>
          <w:pgNumType w:start="0"/>
          <w:cols w:space="708"/>
          <w:titlePg/>
          <w:docGrid w:linePitch="360"/>
        </w:sectPr>
      </w:pPr>
      <w:bookmarkStart w:id="0" w:name="_Toc391890680"/>
      <w:bookmarkStart w:id="1" w:name="_Toc140757167"/>
      <w:bookmarkStart w:id="2" w:name="_Toc144375362"/>
      <w:bookmarkStart w:id="3" w:name="_Toc161056818"/>
      <w:r w:rsidRPr="00F24A9D">
        <w:rPr>
          <w:noProof/>
          <w:lang w:eastAsia="en-AU"/>
        </w:rPr>
        <w:drawing>
          <wp:inline distT="0" distB="0" distL="0" distR="0" wp14:anchorId="6A554FF8" wp14:editId="65E9CB76">
            <wp:extent cx="3219450" cy="752475"/>
            <wp:effectExtent l="0" t="0" r="0" b="9525"/>
            <wp:docPr id="1529021460" name="Picture 1" descr="Australian Government Department of So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Template purple.jpg"/>
                    <pic:cNvPicPr/>
                  </pic:nvPicPr>
                  <pic:blipFill rotWithShape="1">
                    <a:blip r:embed="rId17" cstate="print">
                      <a:extLst>
                        <a:ext uri="{28A0092B-C50C-407E-A947-70E740481C1C}">
                          <a14:useLocalDpi xmlns:a14="http://schemas.microsoft.com/office/drawing/2010/main" val="0"/>
                        </a:ext>
                      </a:extLst>
                    </a:blip>
                    <a:srcRect t="18865" r="321" b="579"/>
                    <a:stretch/>
                  </pic:blipFill>
                  <pic:spPr bwMode="auto">
                    <a:xfrm>
                      <a:off x="0" y="0"/>
                      <a:ext cx="3225963" cy="753997"/>
                    </a:xfrm>
                    <a:prstGeom prst="rect">
                      <a:avLst/>
                    </a:prstGeom>
                    <a:ln>
                      <a:noFill/>
                    </a:ln>
                    <a:extLst>
                      <a:ext uri="{53640926-AAD7-44D8-BBD7-CCE9431645EC}">
                        <a14:shadowObscured xmlns:a14="http://schemas.microsoft.com/office/drawing/2010/main"/>
                      </a:ext>
                    </a:extLst>
                  </pic:spPr>
                </pic:pic>
              </a:graphicData>
            </a:graphic>
          </wp:inline>
        </w:drawing>
      </w:r>
    </w:p>
    <w:p w14:paraId="5B6405E6" w14:textId="77777777" w:rsidR="00D9247C" w:rsidRDefault="00D9247C" w:rsidP="00505344">
      <w:pPr>
        <w:spacing w:line="276" w:lineRule="auto"/>
        <w:rPr>
          <w:b/>
          <w:bCs/>
          <w:color w:val="003D41" w:themeColor="accent6" w:themeShade="80"/>
          <w:sz w:val="68"/>
          <w:szCs w:val="68"/>
        </w:rPr>
      </w:pPr>
      <w:bookmarkStart w:id="4" w:name="_Toc140757166"/>
      <w:bookmarkStart w:id="5" w:name="_Toc144375361"/>
      <w:bookmarkStart w:id="6" w:name="_Toc1020317359"/>
      <w:bookmarkStart w:id="7" w:name="_Toc748193103"/>
      <w:bookmarkStart w:id="8" w:name="_Toc539501363"/>
    </w:p>
    <w:p w14:paraId="1952A04D" w14:textId="724BED61" w:rsidR="001D543B" w:rsidRPr="001D543B" w:rsidRDefault="00F24A9D" w:rsidP="00505344">
      <w:pPr>
        <w:spacing w:line="276" w:lineRule="auto"/>
        <w:rPr>
          <w:b/>
          <w:bCs/>
          <w:i/>
          <w:iCs/>
          <w:smallCaps/>
          <w:color w:val="003D41" w:themeColor="accent6" w:themeShade="80"/>
          <w:sz w:val="52"/>
          <w:szCs w:val="52"/>
        </w:rPr>
      </w:pPr>
      <w:r w:rsidRPr="001D543B">
        <w:rPr>
          <w:b/>
          <w:bCs/>
          <w:color w:val="003D41" w:themeColor="accent6" w:themeShade="80"/>
          <w:sz w:val="52"/>
          <w:szCs w:val="52"/>
        </w:rPr>
        <w:t xml:space="preserve">National </w:t>
      </w:r>
      <w:bookmarkEnd w:id="4"/>
      <w:bookmarkEnd w:id="5"/>
      <w:r w:rsidRPr="001D543B">
        <w:rPr>
          <w:b/>
          <w:bCs/>
          <w:color w:val="003D41" w:themeColor="accent6" w:themeShade="80"/>
          <w:sz w:val="52"/>
          <w:szCs w:val="52"/>
        </w:rPr>
        <w:t>Carer Strategy</w:t>
      </w:r>
      <w:bookmarkEnd w:id="6"/>
      <w:bookmarkEnd w:id="7"/>
      <w:bookmarkEnd w:id="8"/>
      <w:r w:rsidR="001D543B" w:rsidRPr="001D543B">
        <w:rPr>
          <w:b/>
          <w:bCs/>
          <w:color w:val="003D41" w:themeColor="accent6" w:themeShade="80"/>
          <w:sz w:val="52"/>
          <w:szCs w:val="52"/>
        </w:rPr>
        <w:t xml:space="preserve"> 2024-</w:t>
      </w:r>
      <w:r w:rsidR="001D543B">
        <w:rPr>
          <w:b/>
          <w:bCs/>
          <w:color w:val="003D41" w:themeColor="accent6" w:themeShade="80"/>
          <w:sz w:val="52"/>
          <w:szCs w:val="52"/>
        </w:rPr>
        <w:t>2</w:t>
      </w:r>
      <w:r w:rsidR="001D543B" w:rsidRPr="001D543B">
        <w:rPr>
          <w:b/>
          <w:bCs/>
          <w:color w:val="003D41" w:themeColor="accent6" w:themeShade="80"/>
          <w:sz w:val="52"/>
          <w:szCs w:val="52"/>
        </w:rPr>
        <w:t>034</w:t>
      </w:r>
    </w:p>
    <w:p w14:paraId="4C5D5860" w14:textId="77777777" w:rsidR="00F24A9D" w:rsidRPr="00F24A9D" w:rsidRDefault="00F24A9D" w:rsidP="00505344">
      <w:pPr>
        <w:pStyle w:val="Subtitle"/>
        <w:spacing w:line="276" w:lineRule="auto"/>
        <w:rPr>
          <w:rFonts w:ascii="Tahoma" w:hAnsi="Tahoma" w:cs="Tahoma"/>
        </w:rPr>
      </w:pPr>
      <w:r w:rsidRPr="00F24A9D">
        <w:rPr>
          <w:rFonts w:ascii="Tahoma" w:hAnsi="Tahoma" w:cs="Tahoma"/>
        </w:rPr>
        <w:t>Improving the lives of Australia’s unpaid carers</w:t>
      </w:r>
    </w:p>
    <w:p w14:paraId="34B92193" w14:textId="77777777" w:rsidR="005D2C33" w:rsidRPr="00F24A9D" w:rsidRDefault="005D2C33" w:rsidP="00505344">
      <w:pPr>
        <w:pStyle w:val="Smalltext"/>
        <w:spacing w:line="276" w:lineRule="auto"/>
        <w:rPr>
          <w:rFonts w:ascii="Tahoma" w:hAnsi="Tahoma" w:cs="Tahoma"/>
        </w:rPr>
      </w:pPr>
      <w:r w:rsidRPr="00F24A9D">
        <w:rPr>
          <w:rFonts w:ascii="Tahoma" w:hAnsi="Tahoma" w:cs="Tahoma"/>
        </w:rPr>
        <w:t xml:space="preserve">DSS </w:t>
      </w:r>
      <w:sdt>
        <w:sdtPr>
          <w:rPr>
            <w:rFonts w:ascii="Tahoma" w:hAnsi="Tahoma" w:cs="Tahoma"/>
          </w:rPr>
          <w:id w:val="158120823"/>
          <w:placeholder>
            <w:docPart w:val="18AC95FC3576420BB64C82A5B0C87952"/>
          </w:placeholder>
          <w:temporary/>
          <w:showingPlcHdr/>
          <w15:appearance w15:val="hidden"/>
          <w:text w:multiLine="1"/>
        </w:sdtPr>
        <w:sdtEndPr/>
        <w:sdtContent>
          <w:r w:rsidRPr="00F24A9D">
            <w:rPr>
              <w:rStyle w:val="PlaceholderText"/>
              <w:rFonts w:ascii="Tahoma" w:hAnsi="Tahoma" w:cs="Tahoma"/>
              <w:color w:val="auto"/>
            </w:rPr>
            <w:t>[</w:t>
          </w:r>
          <w:r w:rsidRPr="00F24A9D">
            <w:rPr>
              <w:rFonts w:ascii="Tahoma" w:hAnsi="Tahoma" w:cs="Tahoma"/>
            </w:rPr>
            <w:t>XXXX.X.XX]</w:t>
          </w:r>
        </w:sdtContent>
      </w:sdt>
    </w:p>
    <w:p w14:paraId="3D49D4E0" w14:textId="77777777" w:rsidR="00520543" w:rsidRPr="00F24A9D" w:rsidRDefault="00520543" w:rsidP="00505344">
      <w:pPr>
        <w:pStyle w:val="Smalltext"/>
        <w:spacing w:line="276" w:lineRule="auto"/>
        <w:rPr>
          <w:rFonts w:ascii="Tahoma" w:hAnsi="Tahoma" w:cs="Tahoma"/>
        </w:rPr>
      </w:pPr>
    </w:p>
    <w:bookmarkEnd w:id="0"/>
    <w:bookmarkEnd w:id="1"/>
    <w:bookmarkEnd w:id="2"/>
    <w:bookmarkEnd w:id="3"/>
    <w:p w14:paraId="5478725C" w14:textId="77777777" w:rsidR="00520543" w:rsidRPr="00F24A9D" w:rsidRDefault="00520543" w:rsidP="00505344">
      <w:pPr>
        <w:pStyle w:val="IntroductionQuote"/>
        <w:spacing w:line="276" w:lineRule="auto"/>
        <w:rPr>
          <w:rFonts w:ascii="Tahoma" w:hAnsi="Tahoma" w:cs="Tahoma"/>
        </w:rPr>
        <w:sectPr w:rsidR="00520543" w:rsidRPr="00F24A9D" w:rsidSect="00634D7A">
          <w:headerReference w:type="even" r:id="rId18"/>
          <w:headerReference w:type="default" r:id="rId19"/>
          <w:headerReference w:type="first" r:id="rId20"/>
          <w:type w:val="continuous"/>
          <w:pgSz w:w="11906" w:h="16838"/>
          <w:pgMar w:top="851" w:right="851" w:bottom="851" w:left="851" w:header="283" w:footer="283" w:gutter="0"/>
          <w:cols w:space="708"/>
          <w:docGrid w:linePitch="360"/>
        </w:sectPr>
      </w:pPr>
    </w:p>
    <w:p w14:paraId="3E00DDDC" w14:textId="4CC9F076" w:rsidR="00F24A9D" w:rsidRPr="0075287C" w:rsidRDefault="00F24A9D" w:rsidP="12585E1B">
      <w:pPr>
        <w:spacing w:after="180" w:line="276" w:lineRule="auto"/>
        <w:rPr>
          <w:rFonts w:ascii="Tahoma" w:eastAsia="Tahoma" w:hAnsi="Tahoma" w:cs="Tahoma"/>
          <w:color w:val="000000" w:themeColor="text1"/>
          <w:szCs w:val="22"/>
        </w:rPr>
      </w:pPr>
      <w:r w:rsidRPr="53E6BB37">
        <w:rPr>
          <w:rFonts w:ascii="Tahoma" w:hAnsi="Tahoma" w:cs="Tahoma"/>
          <w:szCs w:val="22"/>
        </w:rPr>
        <w:t>ISBN</w:t>
      </w:r>
      <w:r w:rsidR="4E66A4A0" w:rsidRPr="53E6BB37">
        <w:rPr>
          <w:rFonts w:ascii="Tahoma" w:hAnsi="Tahoma" w:cs="Tahoma"/>
          <w:szCs w:val="22"/>
        </w:rPr>
        <w:t xml:space="preserve">: </w:t>
      </w:r>
      <w:r w:rsidR="4E66A4A0" w:rsidRPr="53E6BB37">
        <w:rPr>
          <w:rFonts w:ascii="Tahoma" w:eastAsia="Tahoma" w:hAnsi="Tahoma" w:cs="Tahoma"/>
          <w:color w:val="000000" w:themeColor="text1"/>
          <w:szCs w:val="22"/>
        </w:rPr>
        <w:t>978-1-921647-46-8 (</w:t>
      </w:r>
      <w:r w:rsidR="45CC2C2D" w:rsidRPr="139A81EF">
        <w:rPr>
          <w:rFonts w:ascii="Tahoma" w:eastAsia="Tahoma" w:hAnsi="Tahoma" w:cs="Tahoma"/>
          <w:color w:val="000000" w:themeColor="text1"/>
          <w:szCs w:val="22"/>
        </w:rPr>
        <w:t>O</w:t>
      </w:r>
      <w:r w:rsidR="4E66A4A0" w:rsidRPr="139A81EF">
        <w:rPr>
          <w:rFonts w:ascii="Tahoma" w:eastAsia="Tahoma" w:hAnsi="Tahoma" w:cs="Tahoma"/>
          <w:color w:val="000000" w:themeColor="text1"/>
          <w:szCs w:val="22"/>
        </w:rPr>
        <w:t>nline</w:t>
      </w:r>
      <w:r w:rsidR="4E66A4A0" w:rsidRPr="53E6BB37">
        <w:rPr>
          <w:rFonts w:ascii="Tahoma" w:eastAsia="Tahoma" w:hAnsi="Tahoma" w:cs="Tahoma"/>
          <w:color w:val="000000" w:themeColor="text1"/>
          <w:szCs w:val="22"/>
        </w:rPr>
        <w:t xml:space="preserve">) </w:t>
      </w:r>
    </w:p>
    <w:p w14:paraId="0B99AC9D" w14:textId="67301AB1" w:rsidR="00F24A9D" w:rsidRPr="0075287C" w:rsidRDefault="4E66A4A0" w:rsidP="696E1770">
      <w:pPr>
        <w:spacing w:after="180" w:line="276" w:lineRule="auto"/>
        <w:rPr>
          <w:rFonts w:ascii="Tahoma" w:eastAsia="Tahoma" w:hAnsi="Tahoma" w:cs="Tahoma"/>
          <w:color w:val="000000" w:themeColor="text1"/>
          <w:szCs w:val="22"/>
        </w:rPr>
      </w:pPr>
      <w:r w:rsidRPr="53E6BB37">
        <w:rPr>
          <w:rFonts w:ascii="Tahoma" w:eastAsia="Tahoma" w:hAnsi="Tahoma" w:cs="Tahoma"/>
          <w:color w:val="000000" w:themeColor="text1"/>
          <w:szCs w:val="22"/>
        </w:rPr>
        <w:t xml:space="preserve">ISBN: </w:t>
      </w:r>
      <w:r w:rsidRPr="12585E1B">
        <w:rPr>
          <w:rFonts w:ascii="Tahoma" w:eastAsia="Tahoma" w:hAnsi="Tahoma" w:cs="Tahoma"/>
          <w:color w:val="000000" w:themeColor="text1"/>
          <w:szCs w:val="22"/>
        </w:rPr>
        <w:t>978-1-921647-29-1 (Print)</w:t>
      </w:r>
    </w:p>
    <w:p w14:paraId="217FB4B7" w14:textId="77777777" w:rsidR="00F24A9D" w:rsidRPr="0075287C" w:rsidRDefault="00F24A9D" w:rsidP="00505344">
      <w:pPr>
        <w:spacing w:line="276" w:lineRule="auto"/>
        <w:rPr>
          <w:rFonts w:ascii="Tahoma" w:hAnsi="Tahoma" w:cs="Tahoma"/>
          <w:szCs w:val="22"/>
        </w:rPr>
      </w:pPr>
      <w:r w:rsidRPr="0075287C">
        <w:rPr>
          <w:rFonts w:ascii="Tahoma" w:hAnsi="Tahoma" w:cs="Tahoma"/>
          <w:noProof/>
          <w:szCs w:val="22"/>
          <w:lang w:eastAsia="en-AU"/>
        </w:rPr>
        <w:drawing>
          <wp:inline distT="0" distB="0" distL="0" distR="0" wp14:anchorId="5D945417" wp14:editId="1E6AE195">
            <wp:extent cx="1227411" cy="429442"/>
            <wp:effectExtent l="0" t="0" r="0" b="8890"/>
            <wp:docPr id="729779919" name="Picture 4" descr="Creative Commons Attribution 4.0 International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1">
                      <a:extLst>
                        <a:ext uri="{C183D7F6-B498-43B3-948B-1728B52AA6E4}">
                          <adec:decorative xmlns:dgm="http://schemas.openxmlformats.org/drawingml/2006/diagram"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xmlns:asvg="http://schemas.microsoft.com/office/drawing/2016/SVG/main" val="0"/>
                        </a:ext>
                      </a:extLst>
                    </a:blip>
                    <a:stretch>
                      <a:fillRect/>
                    </a:stretch>
                  </pic:blipFill>
                  <pic:spPr>
                    <a:xfrm>
                      <a:off x="0" y="0"/>
                      <a:ext cx="1227411" cy="429442"/>
                    </a:xfrm>
                    <a:prstGeom prst="rect">
                      <a:avLst/>
                    </a:prstGeom>
                  </pic:spPr>
                </pic:pic>
              </a:graphicData>
            </a:graphic>
          </wp:inline>
        </w:drawing>
      </w:r>
    </w:p>
    <w:p w14:paraId="3B44945E" w14:textId="77777777" w:rsidR="00F24A9D" w:rsidRPr="0075287C" w:rsidRDefault="00F24A9D" w:rsidP="00505344">
      <w:pPr>
        <w:spacing w:line="276" w:lineRule="auto"/>
        <w:rPr>
          <w:rFonts w:ascii="Tahoma" w:hAnsi="Tahoma" w:cs="Tahoma"/>
          <w:szCs w:val="22"/>
        </w:rPr>
      </w:pPr>
    </w:p>
    <w:p w14:paraId="50FCA35A" w14:textId="0322A8ED" w:rsidR="00F24A9D" w:rsidRPr="001D543B" w:rsidRDefault="00F24A9D" w:rsidP="00505344">
      <w:pPr>
        <w:spacing w:line="276" w:lineRule="auto"/>
        <w:rPr>
          <w:rStyle w:val="Hyperlink"/>
          <w:rFonts w:ascii="Tahoma" w:hAnsi="Tahoma" w:cs="Tahoma"/>
          <w:szCs w:val="22"/>
        </w:rPr>
      </w:pPr>
      <w:r w:rsidRPr="001D543B">
        <w:rPr>
          <w:rFonts w:ascii="Tahoma" w:hAnsi="Tahoma" w:cs="Tahoma"/>
          <w:szCs w:val="22"/>
        </w:rPr>
        <w:t>The National Carer Strategy</w:t>
      </w:r>
      <w:r w:rsidR="001D543B" w:rsidRPr="001D543B">
        <w:rPr>
          <w:rFonts w:ascii="Tahoma" w:hAnsi="Tahoma" w:cs="Tahoma"/>
          <w:szCs w:val="22"/>
        </w:rPr>
        <w:t xml:space="preserve"> 2024-2034</w:t>
      </w:r>
      <w:r w:rsidRPr="001D543B">
        <w:rPr>
          <w:rFonts w:ascii="Tahoma" w:hAnsi="Tahoma" w:cs="Tahoma"/>
          <w:szCs w:val="22"/>
        </w:rPr>
        <w:t xml:space="preserve"> is licensed under the </w:t>
      </w:r>
      <w:hyperlink r:id="rId22">
        <w:r w:rsidRPr="001D543B">
          <w:rPr>
            <w:rStyle w:val="Hyperlink"/>
            <w:rFonts w:ascii="Tahoma" w:hAnsi="Tahoma" w:cs="Tahoma"/>
            <w:szCs w:val="22"/>
          </w:rPr>
          <w:t>Creative Commons Attribution 4.0 International Licence</w:t>
        </w:r>
      </w:hyperlink>
    </w:p>
    <w:p w14:paraId="07139F4C" w14:textId="77777777" w:rsidR="00F24A9D" w:rsidRPr="001D543B" w:rsidRDefault="00F24A9D" w:rsidP="00505344">
      <w:pPr>
        <w:spacing w:line="276" w:lineRule="auto"/>
        <w:rPr>
          <w:rStyle w:val="Hyperlink"/>
          <w:rFonts w:ascii="Tahoma" w:hAnsi="Tahoma" w:cs="Tahoma"/>
          <w:szCs w:val="22"/>
        </w:rPr>
      </w:pPr>
      <w:r w:rsidRPr="001D543B">
        <w:rPr>
          <w:rFonts w:ascii="Tahoma" w:hAnsi="Tahoma" w:cs="Tahoma"/>
          <w:szCs w:val="22"/>
        </w:rPr>
        <w:t xml:space="preserve">Licence URL: </w:t>
      </w:r>
      <w:hyperlink r:id="rId23">
        <w:r w:rsidRPr="001D543B">
          <w:rPr>
            <w:rStyle w:val="Hyperlink"/>
            <w:rFonts w:ascii="Tahoma" w:hAnsi="Tahoma" w:cs="Tahoma"/>
            <w:szCs w:val="22"/>
          </w:rPr>
          <w:t>https://creativecommons.org/licenses/by/4.0/legalcode</w:t>
        </w:r>
      </w:hyperlink>
    </w:p>
    <w:p w14:paraId="16D2D3CB" w14:textId="77777777" w:rsidR="00F24A9D" w:rsidRPr="0075287C" w:rsidRDefault="00F24A9D" w:rsidP="00505344">
      <w:pPr>
        <w:spacing w:line="276" w:lineRule="auto"/>
        <w:rPr>
          <w:rFonts w:ascii="Tahoma" w:hAnsi="Tahoma" w:cs="Tahoma"/>
          <w:szCs w:val="22"/>
        </w:rPr>
      </w:pPr>
      <w:r w:rsidRPr="001D543B">
        <w:rPr>
          <w:rFonts w:ascii="Tahoma" w:hAnsi="Tahoma" w:cs="Tahoma"/>
          <w:szCs w:val="22"/>
        </w:rPr>
        <w:t>Please attribute: © Commonwealth of Australia (</w:t>
      </w:r>
      <w:hyperlink r:id="rId24">
        <w:r w:rsidRPr="001D543B">
          <w:rPr>
            <w:rStyle w:val="Hyperlink"/>
            <w:rFonts w:ascii="Tahoma" w:hAnsi="Tahoma" w:cs="Tahoma"/>
            <w:szCs w:val="22"/>
          </w:rPr>
          <w:t>Department of Social Services</w:t>
        </w:r>
      </w:hyperlink>
      <w:r w:rsidRPr="001D543B">
        <w:rPr>
          <w:rFonts w:ascii="Tahoma" w:hAnsi="Tahoma" w:cs="Tahoma"/>
          <w:szCs w:val="22"/>
        </w:rPr>
        <w:t>) [2024]</w:t>
      </w:r>
    </w:p>
    <w:p w14:paraId="3113DA87" w14:textId="77777777" w:rsidR="00F24A9D" w:rsidRPr="0075287C" w:rsidRDefault="00F24A9D" w:rsidP="00505344">
      <w:pPr>
        <w:spacing w:line="276" w:lineRule="auto"/>
        <w:rPr>
          <w:rFonts w:ascii="Tahoma" w:hAnsi="Tahoma" w:cs="Tahoma"/>
          <w:b/>
          <w:bCs/>
          <w:color w:val="005A70" w:themeColor="accent1"/>
          <w:szCs w:val="22"/>
        </w:rPr>
      </w:pPr>
      <w:r w:rsidRPr="0075287C">
        <w:rPr>
          <w:rFonts w:ascii="Tahoma" w:hAnsi="Tahoma" w:cs="Tahoma"/>
          <w:b/>
          <w:bCs/>
          <w:color w:val="005A70" w:themeColor="accent1"/>
          <w:szCs w:val="22"/>
        </w:rPr>
        <w:t xml:space="preserve">Notice: </w:t>
      </w:r>
    </w:p>
    <w:p w14:paraId="61B34754" w14:textId="77777777" w:rsidR="00F24A9D" w:rsidRPr="0075287C" w:rsidRDefault="00F24A9D" w:rsidP="00505344">
      <w:pPr>
        <w:pStyle w:val="ListParagraph"/>
        <w:spacing w:line="276" w:lineRule="auto"/>
        <w:rPr>
          <w:rFonts w:ascii="Tahoma" w:hAnsi="Tahoma" w:cs="Tahoma"/>
          <w:szCs w:val="22"/>
        </w:rPr>
      </w:pPr>
      <w:r w:rsidRPr="0075287C">
        <w:rPr>
          <w:rFonts w:ascii="Tahoma" w:hAnsi="Tahoma" w:cs="Tahoma"/>
          <w:szCs w:val="22"/>
        </w:rPr>
        <w:t>If you create a derivative of this document, the Department of Social Services requests the following notice be placed on your derivative: Based on Commonwealth of Australia (Department of Social Services) data.</w:t>
      </w:r>
    </w:p>
    <w:p w14:paraId="35C45D00" w14:textId="77777777" w:rsidR="00F24A9D" w:rsidRPr="0075287C" w:rsidRDefault="00F24A9D" w:rsidP="00505344">
      <w:pPr>
        <w:pStyle w:val="ListParagraph"/>
        <w:spacing w:line="276" w:lineRule="auto"/>
        <w:rPr>
          <w:rStyle w:val="Hyperlink"/>
          <w:rFonts w:ascii="Tahoma" w:hAnsi="Tahoma" w:cs="Tahoma"/>
          <w:szCs w:val="22"/>
        </w:rPr>
      </w:pPr>
      <w:r w:rsidRPr="0075287C">
        <w:rPr>
          <w:rFonts w:ascii="Tahoma" w:hAnsi="Tahoma" w:cs="Tahoma"/>
          <w:szCs w:val="22"/>
        </w:rPr>
        <w:t xml:space="preserve">Inquiries regarding this licence or any other use of this document are welcome. Please contact: Branch Manager, Communication Services Branch, Department of Social Services. Phone: 1300 653 227. Email: </w:t>
      </w:r>
      <w:hyperlink r:id="rId25" w:history="1">
        <w:r w:rsidRPr="0075287C">
          <w:rPr>
            <w:rStyle w:val="Hyperlink"/>
            <w:rFonts w:ascii="Tahoma" w:hAnsi="Tahoma" w:cs="Tahoma"/>
            <w:szCs w:val="22"/>
          </w:rPr>
          <w:t>communication@dss.gov.au</w:t>
        </w:r>
      </w:hyperlink>
    </w:p>
    <w:p w14:paraId="493089AA" w14:textId="77777777" w:rsidR="00F24A9D" w:rsidRPr="0075287C" w:rsidRDefault="00F24A9D" w:rsidP="00505344">
      <w:pPr>
        <w:spacing w:line="276" w:lineRule="auto"/>
        <w:rPr>
          <w:rFonts w:ascii="Tahoma" w:hAnsi="Tahoma" w:cs="Tahoma"/>
          <w:b/>
          <w:bCs/>
          <w:color w:val="005A70" w:themeColor="accent1"/>
          <w:szCs w:val="22"/>
        </w:rPr>
      </w:pPr>
      <w:r w:rsidRPr="0075287C">
        <w:rPr>
          <w:rFonts w:ascii="Tahoma" w:hAnsi="Tahoma" w:cs="Tahoma"/>
          <w:b/>
          <w:bCs/>
          <w:color w:val="005A70" w:themeColor="accent1"/>
          <w:szCs w:val="22"/>
        </w:rPr>
        <w:t>Notice identifying other material or rights in this publication:</w:t>
      </w:r>
    </w:p>
    <w:p w14:paraId="661E0F3B" w14:textId="77777777" w:rsidR="00F24A9D" w:rsidRPr="0075287C" w:rsidRDefault="00F24A9D" w:rsidP="00505344">
      <w:pPr>
        <w:pStyle w:val="ListParagraph"/>
        <w:spacing w:line="276" w:lineRule="auto"/>
        <w:rPr>
          <w:rFonts w:ascii="Tahoma" w:hAnsi="Tahoma" w:cs="Tahoma"/>
          <w:szCs w:val="22"/>
        </w:rPr>
      </w:pPr>
      <w:r w:rsidRPr="0075287C">
        <w:rPr>
          <w:rFonts w:ascii="Tahoma" w:hAnsi="Tahoma" w:cs="Tahoma"/>
          <w:szCs w:val="22"/>
        </w:rPr>
        <w:t xml:space="preserve">Australian Commonwealth Coat of Arms – not Licensed under Creative Commons, see </w:t>
      </w:r>
      <w:hyperlink r:id="rId26" w:history="1">
        <w:r w:rsidRPr="0075287C">
          <w:rPr>
            <w:rStyle w:val="Hyperlink"/>
            <w:rFonts w:ascii="Tahoma" w:hAnsi="Tahoma" w:cs="Tahoma"/>
            <w:szCs w:val="22"/>
          </w:rPr>
          <w:t>https://www.pmc.gov.au/honours-and-symbols/commonwealth-coat-arms</w:t>
        </w:r>
      </w:hyperlink>
    </w:p>
    <w:p w14:paraId="2A3B276C" w14:textId="77777777" w:rsidR="00F24A9D" w:rsidRDefault="00F24A9D" w:rsidP="00505344">
      <w:pPr>
        <w:pStyle w:val="ListParagraph"/>
        <w:spacing w:line="276" w:lineRule="auto"/>
        <w:rPr>
          <w:rFonts w:ascii="Tahoma" w:hAnsi="Tahoma" w:cs="Tahoma"/>
          <w:szCs w:val="22"/>
        </w:rPr>
      </w:pPr>
      <w:r w:rsidRPr="0075287C">
        <w:rPr>
          <w:rFonts w:ascii="Tahoma" w:hAnsi="Tahoma" w:cs="Tahoma"/>
          <w:szCs w:val="22"/>
        </w:rPr>
        <w:t>Certain images and photographs (as marked) – not licensed under Creative Commons.</w:t>
      </w:r>
    </w:p>
    <w:p w14:paraId="32D608E2" w14:textId="77777777" w:rsidR="005012F2" w:rsidRDefault="005012F2" w:rsidP="005012F2">
      <w:pPr>
        <w:pStyle w:val="ListParagraph"/>
        <w:numPr>
          <w:ilvl w:val="0"/>
          <w:numId w:val="0"/>
        </w:numPr>
        <w:spacing w:line="276" w:lineRule="auto"/>
        <w:ind w:left="644"/>
        <w:rPr>
          <w:rFonts w:ascii="Tahoma" w:hAnsi="Tahoma" w:cs="Tahoma"/>
          <w:szCs w:val="22"/>
        </w:rPr>
      </w:pPr>
    </w:p>
    <w:p w14:paraId="68CEFBF6" w14:textId="79288B3E" w:rsidR="005012F2" w:rsidRPr="0075287C" w:rsidRDefault="005012F2" w:rsidP="005012F2">
      <w:pPr>
        <w:pStyle w:val="ListParagraph"/>
        <w:numPr>
          <w:ilvl w:val="0"/>
          <w:numId w:val="0"/>
        </w:numPr>
        <w:spacing w:line="276" w:lineRule="auto"/>
        <w:ind w:left="644"/>
        <w:jc w:val="center"/>
      </w:pPr>
    </w:p>
    <w:p w14:paraId="0BD233F8" w14:textId="140BA438" w:rsidR="00F24A9D" w:rsidRPr="00F24A9D" w:rsidRDefault="00F24A9D" w:rsidP="00A1418C">
      <w:pPr>
        <w:spacing w:line="276" w:lineRule="auto"/>
        <w:jc w:val="center"/>
        <w:rPr>
          <w:rFonts w:ascii="Tahoma" w:hAnsi="Tahoma" w:cs="Tahoma"/>
        </w:rPr>
      </w:pPr>
      <w:r>
        <w:rPr>
          <w:noProof/>
          <w:lang w:eastAsia="en-AU"/>
        </w:rPr>
        <w:drawing>
          <wp:inline distT="0" distB="0" distL="0" distR="0" wp14:anchorId="5B995A90" wp14:editId="14799335">
            <wp:extent cx="4991101" cy="4062710"/>
            <wp:effectExtent l="0" t="0" r="0" b="9525"/>
            <wp:docPr id="1185798709" name="Picture 5938148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98709" name="Picture 593814827">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4991101" cy="4062710"/>
                    </a:xfrm>
                    <a:prstGeom prst="rect">
                      <a:avLst/>
                    </a:prstGeom>
                  </pic:spPr>
                </pic:pic>
              </a:graphicData>
            </a:graphic>
          </wp:inline>
        </w:drawing>
      </w:r>
    </w:p>
    <w:p w14:paraId="5159D4CD" w14:textId="77777777" w:rsidR="004F2B29" w:rsidRPr="00A1418C" w:rsidRDefault="00F24A9D" w:rsidP="004F2B29">
      <w:pPr>
        <w:spacing w:before="360" w:line="276" w:lineRule="auto"/>
        <w:jc w:val="center"/>
        <w:rPr>
          <w:rFonts w:ascii="Tahoma" w:hAnsi="Tahoma" w:cs="Tahoma"/>
          <w:sz w:val="40"/>
          <w:szCs w:val="40"/>
        </w:rPr>
      </w:pPr>
      <w:r w:rsidRPr="00A1418C">
        <w:rPr>
          <w:rFonts w:ascii="Tahoma" w:hAnsi="Tahoma" w:cs="Tahoma"/>
          <w:color w:val="005A70" w:themeColor="accent1"/>
          <w:sz w:val="40"/>
          <w:szCs w:val="40"/>
        </w:rPr>
        <w:t>Acknowledgement of Country</w:t>
      </w:r>
    </w:p>
    <w:p w14:paraId="3BC3568C" w14:textId="2CC384DD" w:rsidR="00AF008B" w:rsidRDefault="004F2B29" w:rsidP="004F2B29">
      <w:pPr>
        <w:spacing w:before="360" w:line="276" w:lineRule="auto"/>
        <w:jc w:val="center"/>
        <w:rPr>
          <w:sz w:val="28"/>
          <w:szCs w:val="28"/>
        </w:rPr>
      </w:pPr>
      <w:r w:rsidRPr="00FD5E3B">
        <w:rPr>
          <w:sz w:val="28"/>
          <w:szCs w:val="28"/>
        </w:rPr>
        <w:t>The Australian Government acknowledges Aboriginal and Torres Strait Islander peoples throughout Australia and their continuing connection to land, water, culture and community. We pay our respects to the Elders both past and present</w:t>
      </w:r>
      <w:r w:rsidR="00FD5E3B">
        <w:rPr>
          <w:sz w:val="28"/>
          <w:szCs w:val="28"/>
        </w:rPr>
        <w:t>.</w:t>
      </w:r>
    </w:p>
    <w:p w14:paraId="6B582501" w14:textId="77777777" w:rsidR="00AF008B" w:rsidRDefault="00AF008B" w:rsidP="004F2B29">
      <w:pPr>
        <w:spacing w:before="360" w:line="276" w:lineRule="auto"/>
        <w:jc w:val="center"/>
        <w:rPr>
          <w:sz w:val="28"/>
          <w:szCs w:val="28"/>
        </w:rPr>
      </w:pPr>
    </w:p>
    <w:p w14:paraId="3AB44BC4" w14:textId="6935DF33" w:rsidR="0EEA22D2" w:rsidRPr="00A55F53" w:rsidRDefault="0EEA22D2" w:rsidP="0EEA22D2">
      <w:pPr>
        <w:spacing w:line="276" w:lineRule="auto"/>
        <w:rPr>
          <w:b/>
          <w:bCs/>
          <w:color w:val="005A70" w:themeColor="accent1"/>
          <w:sz w:val="24"/>
        </w:rPr>
      </w:pPr>
    </w:p>
    <w:p w14:paraId="43AB2477" w14:textId="77777777" w:rsidR="00AF008B" w:rsidRPr="00A1418C" w:rsidRDefault="00AF008B" w:rsidP="00A1418C">
      <w:pPr>
        <w:rPr>
          <w:rFonts w:asciiTheme="majorHAnsi" w:eastAsiaTheme="majorEastAsia" w:hAnsiTheme="majorHAnsi" w:cstheme="majorBidi"/>
          <w:b/>
          <w:color w:val="005A70" w:themeColor="accent1"/>
          <w:sz w:val="32"/>
          <w:szCs w:val="32"/>
        </w:rPr>
      </w:pPr>
      <w:r w:rsidRPr="00A1418C">
        <w:rPr>
          <w:color w:val="005A70" w:themeColor="accent1"/>
          <w:sz w:val="32"/>
          <w:szCs w:val="32"/>
        </w:rPr>
        <w:t>Content warning</w:t>
      </w:r>
    </w:p>
    <w:p w14:paraId="725F3D0A" w14:textId="7F5D684B" w:rsidR="00194DD9" w:rsidRPr="0075287C" w:rsidRDefault="00AF008B" w:rsidP="00194DD9">
      <w:pPr>
        <w:spacing w:line="276" w:lineRule="auto"/>
        <w:rPr>
          <w:rStyle w:val="normaltextrun"/>
        </w:rPr>
      </w:pPr>
      <w:r w:rsidRPr="00A1418C">
        <w:rPr>
          <w:rStyle w:val="normaltextrun"/>
        </w:rPr>
        <w:t>Aboriginal and Torres Strait Islander readers are advised this document may contain images of deceased persons.</w:t>
      </w:r>
    </w:p>
    <w:p w14:paraId="5A9F8CC7" w14:textId="0E500A56" w:rsidR="78F123AD" w:rsidRDefault="78F123AD" w:rsidP="003A4399">
      <w:pPr>
        <w:rPr>
          <w:rFonts w:ascii="Tahoma" w:eastAsiaTheme="minorEastAsia" w:hAnsi="Tahoma" w:cs="Tahoma"/>
        </w:rPr>
      </w:pPr>
      <w:bookmarkStart w:id="9" w:name="_Toc179456829"/>
      <w:r w:rsidRPr="003A4399">
        <w:rPr>
          <w:color w:val="005A70" w:themeColor="accent1"/>
          <w:sz w:val="32"/>
        </w:rPr>
        <w:t>Help and support</w:t>
      </w:r>
      <w:bookmarkEnd w:id="9"/>
      <w:r w:rsidRPr="00E73E8A">
        <w:t xml:space="preserve"> </w:t>
      </w:r>
    </w:p>
    <w:p w14:paraId="2906FEB1" w14:textId="7081DBC3" w:rsidR="00A55F53" w:rsidRDefault="78F123AD" w:rsidP="23622CD8">
      <w:pPr>
        <w:spacing w:line="276" w:lineRule="auto"/>
        <w:rPr>
          <w:rFonts w:ascii="Tahoma" w:eastAsia="Arial" w:hAnsi="Tahoma" w:cs="Tahoma"/>
        </w:rPr>
      </w:pPr>
      <w:r w:rsidRPr="23622CD8">
        <w:rPr>
          <w:rFonts w:ascii="Tahoma" w:eastAsia="Arial" w:hAnsi="Tahoma" w:cs="Tahoma"/>
        </w:rPr>
        <w:t xml:space="preserve">Please be aware that this document contains information that may be distressing to readers. It includes information about the experiences of Australia’s carers and the challenges they face. If you need support to deal with difficult feelings after reading this paper, there are free services available to help you. These are outlined at </w:t>
      </w:r>
      <w:r w:rsidRPr="23622CD8">
        <w:rPr>
          <w:rFonts w:ascii="Tahoma" w:eastAsia="Arial" w:hAnsi="Tahoma" w:cs="Tahoma"/>
          <w:b/>
          <w:bCs/>
        </w:rPr>
        <w:t>Appendix 1</w:t>
      </w:r>
      <w:r w:rsidRPr="23622CD8">
        <w:rPr>
          <w:rFonts w:ascii="Tahoma" w:eastAsia="Arial" w:hAnsi="Tahoma" w:cs="Tahoma"/>
        </w:rPr>
        <w:t xml:space="preserve">, including the </w:t>
      </w:r>
      <w:r w:rsidRPr="23622CD8">
        <w:rPr>
          <w:rFonts w:ascii="Tahoma" w:eastAsia="Arial" w:hAnsi="Tahoma" w:cs="Tahoma"/>
          <w:u w:val="single"/>
        </w:rPr>
        <w:t>Carer Gateway</w:t>
      </w:r>
      <w:r w:rsidRPr="23622CD8">
        <w:rPr>
          <w:rFonts w:ascii="Tahoma" w:eastAsia="Arial" w:hAnsi="Tahoma" w:cs="Tahoma"/>
        </w:rPr>
        <w:t xml:space="preserve"> on </w:t>
      </w:r>
      <w:r w:rsidRPr="23622CD8">
        <w:rPr>
          <w:rFonts w:ascii="Tahoma" w:hAnsi="Tahoma" w:cs="Tahoma"/>
          <w:color w:val="000000" w:themeColor="text1"/>
        </w:rPr>
        <w:t>1800 422 737</w:t>
      </w:r>
      <w:r w:rsidRPr="23622CD8">
        <w:rPr>
          <w:rFonts w:ascii="Tahoma" w:eastAsia="Arial" w:hAnsi="Tahoma" w:cs="Tahoma"/>
        </w:rPr>
        <w:t>.</w:t>
      </w:r>
    </w:p>
    <w:p w14:paraId="6F658AAC" w14:textId="74021219" w:rsidR="00F24A9D" w:rsidRDefault="00F24A9D" w:rsidP="001A632A">
      <w:pPr>
        <w:pStyle w:val="Heading2"/>
        <w:rPr>
          <w:noProof/>
        </w:rPr>
      </w:pPr>
      <w:bookmarkStart w:id="10" w:name="_Toc1113987492"/>
      <w:bookmarkStart w:id="11" w:name="_Toc179291716"/>
      <w:bookmarkStart w:id="12" w:name="_Toc1028514481"/>
      <w:bookmarkStart w:id="13" w:name="_Toc179539394"/>
      <w:bookmarkStart w:id="14" w:name="_Toc179456830"/>
      <w:r w:rsidRPr="14C385B9">
        <w:rPr>
          <w:noProof/>
        </w:rPr>
        <w:t xml:space="preserve">Statement from Australia’s </w:t>
      </w:r>
      <w:bookmarkEnd w:id="10"/>
      <w:r w:rsidR="4FBA28B2" w:rsidRPr="4BDAEFD1">
        <w:rPr>
          <w:noProof/>
        </w:rPr>
        <w:t>c</w:t>
      </w:r>
      <w:r w:rsidRPr="4BDAEFD1">
        <w:rPr>
          <w:noProof/>
        </w:rPr>
        <w:t>arers</w:t>
      </w:r>
      <w:bookmarkEnd w:id="11"/>
      <w:bookmarkEnd w:id="12"/>
      <w:bookmarkEnd w:id="13"/>
      <w:bookmarkEnd w:id="14"/>
    </w:p>
    <w:p w14:paraId="280B8DBD" w14:textId="77777777" w:rsidR="00E5264D" w:rsidRDefault="00E5264D" w:rsidP="14C385B9">
      <w:pPr>
        <w:spacing w:before="120" w:after="0" w:line="276" w:lineRule="auto"/>
        <w:rPr>
          <w:rFonts w:ascii="Tahoma" w:eastAsia="Aptos" w:hAnsi="Tahoma" w:cs="Tahoma"/>
          <w:sz w:val="24"/>
        </w:rPr>
      </w:pPr>
    </w:p>
    <w:p w14:paraId="2585ED09" w14:textId="16622220" w:rsidR="00F24A9D" w:rsidRPr="005F5DD5" w:rsidRDefault="00F24A9D" w:rsidP="14C385B9">
      <w:pPr>
        <w:spacing w:before="120" w:after="0" w:line="276" w:lineRule="auto"/>
        <w:rPr>
          <w:rFonts w:ascii="Tahoma" w:eastAsiaTheme="minorEastAsia" w:hAnsi="Tahoma" w:cs="Tahoma"/>
          <w:i/>
          <w:iCs/>
          <w:sz w:val="24"/>
        </w:rPr>
      </w:pPr>
      <w:r w:rsidRPr="14C385B9">
        <w:rPr>
          <w:rFonts w:ascii="Tahoma" w:eastAsiaTheme="minorEastAsia" w:hAnsi="Tahoma" w:cs="Tahoma"/>
          <w:i/>
          <w:iCs/>
          <w:sz w:val="24"/>
        </w:rPr>
        <w:t xml:space="preserve">From across Australia: </w:t>
      </w:r>
    </w:p>
    <w:p w14:paraId="1DE33230" w14:textId="55D0BB8A" w:rsidR="00F24A9D" w:rsidRPr="00A1418C" w:rsidRDefault="00F24A9D" w:rsidP="00505344">
      <w:pPr>
        <w:spacing w:before="120" w:after="0" w:line="276" w:lineRule="auto"/>
        <w:rPr>
          <w:rFonts w:ascii="Tahoma" w:eastAsiaTheme="minorEastAsia" w:hAnsi="Tahoma" w:cs="Tahoma"/>
          <w:i/>
          <w:sz w:val="24"/>
          <w:highlight w:val="yellow"/>
        </w:rPr>
      </w:pPr>
      <w:r w:rsidRPr="188B29F5">
        <w:rPr>
          <w:rFonts w:ascii="Tahoma" w:eastAsiaTheme="minorEastAsia" w:hAnsi="Tahoma" w:cs="Tahoma"/>
          <w:i/>
          <w:sz w:val="24"/>
        </w:rPr>
        <w:t xml:space="preserve">We acknowledge caring as </w:t>
      </w:r>
      <w:r w:rsidR="005C2CB5">
        <w:rPr>
          <w:rFonts w:ascii="Tahoma" w:eastAsiaTheme="minorEastAsia" w:hAnsi="Tahoma" w:cs="Tahoma"/>
          <w:i/>
          <w:sz w:val="24"/>
        </w:rPr>
        <w:t xml:space="preserve">fundamental to life: the essence of our connections. </w:t>
      </w:r>
    </w:p>
    <w:p w14:paraId="30090C97" w14:textId="77777777" w:rsidR="00F24A9D" w:rsidRPr="005F5DD5" w:rsidRDefault="00F24A9D" w:rsidP="00505344">
      <w:pPr>
        <w:spacing w:before="120" w:after="0" w:line="276" w:lineRule="auto"/>
        <w:rPr>
          <w:rFonts w:ascii="Tahoma" w:eastAsiaTheme="minorEastAsia" w:hAnsi="Tahoma" w:cs="Tahoma"/>
          <w:i/>
          <w:iCs/>
          <w:sz w:val="24"/>
          <w:szCs w:val="28"/>
        </w:rPr>
      </w:pPr>
      <w:r w:rsidRPr="005F5DD5">
        <w:rPr>
          <w:rFonts w:ascii="Tahoma" w:eastAsiaTheme="minorEastAsia" w:hAnsi="Tahoma" w:cs="Tahoma"/>
          <w:i/>
          <w:iCs/>
          <w:sz w:val="24"/>
          <w:szCs w:val="28"/>
        </w:rPr>
        <w:t xml:space="preserve">We honour its many forms, embedded in Aboriginal and Torres Strait Islander kinship and Country, enriched by people of diverse backgrounds and outlooks. </w:t>
      </w:r>
    </w:p>
    <w:p w14:paraId="6634DCB0" w14:textId="77777777" w:rsidR="00F24A9D" w:rsidRPr="005F5DD5" w:rsidRDefault="00F24A9D" w:rsidP="00505344">
      <w:pPr>
        <w:spacing w:before="120" w:after="0" w:line="276" w:lineRule="auto"/>
        <w:rPr>
          <w:rFonts w:ascii="Tahoma" w:eastAsiaTheme="minorEastAsia" w:hAnsi="Tahoma" w:cs="Tahoma"/>
          <w:i/>
          <w:iCs/>
          <w:sz w:val="24"/>
          <w:szCs w:val="28"/>
        </w:rPr>
      </w:pPr>
      <w:r w:rsidRPr="005F5DD5">
        <w:rPr>
          <w:rFonts w:ascii="Tahoma" w:eastAsiaTheme="minorEastAsia" w:hAnsi="Tahoma" w:cs="Tahoma"/>
          <w:i/>
          <w:iCs/>
          <w:sz w:val="24"/>
          <w:szCs w:val="28"/>
        </w:rPr>
        <w:t xml:space="preserve">To be a carer is to be a partner, a family member, a neighbour, a mate. Sometimes we don’t consider ourselves to be carers. It’s something we just do. </w:t>
      </w:r>
    </w:p>
    <w:p w14:paraId="150331FE" w14:textId="77777777" w:rsidR="00F24A9D" w:rsidRPr="005F5DD5" w:rsidRDefault="00F24A9D" w:rsidP="00505344">
      <w:pPr>
        <w:spacing w:before="120" w:after="0" w:line="276" w:lineRule="auto"/>
        <w:rPr>
          <w:rFonts w:ascii="Tahoma" w:eastAsiaTheme="minorEastAsia" w:hAnsi="Tahoma" w:cs="Tahoma"/>
          <w:i/>
          <w:iCs/>
          <w:sz w:val="24"/>
          <w:szCs w:val="28"/>
        </w:rPr>
      </w:pPr>
      <w:r w:rsidRPr="005F5DD5">
        <w:rPr>
          <w:rFonts w:ascii="Tahoma" w:eastAsiaTheme="minorEastAsia" w:hAnsi="Tahoma" w:cs="Tahoma"/>
          <w:i/>
          <w:iCs/>
          <w:sz w:val="24"/>
          <w:szCs w:val="28"/>
        </w:rPr>
        <w:t xml:space="preserve">Whether it be out of love, tradition or necessity, our contributions are essential to daily life. </w:t>
      </w:r>
    </w:p>
    <w:p w14:paraId="36A19FE3" w14:textId="77777777" w:rsidR="00F24A9D" w:rsidRPr="005F5DD5" w:rsidRDefault="00F24A9D" w:rsidP="00505344">
      <w:pPr>
        <w:spacing w:before="120" w:after="0" w:line="276" w:lineRule="auto"/>
        <w:jc w:val="center"/>
        <w:rPr>
          <w:rFonts w:ascii="Tahoma" w:eastAsiaTheme="minorEastAsia" w:hAnsi="Tahoma" w:cs="Tahoma"/>
          <w:b/>
          <w:bCs/>
          <w:i/>
          <w:iCs/>
          <w:color w:val="005A70" w:themeColor="accent1"/>
          <w:sz w:val="24"/>
          <w:szCs w:val="28"/>
        </w:rPr>
      </w:pPr>
      <w:r w:rsidRPr="005F5DD5">
        <w:rPr>
          <w:rFonts w:ascii="Tahoma" w:eastAsiaTheme="minorEastAsia" w:hAnsi="Tahoma" w:cs="Tahoma"/>
          <w:b/>
          <w:bCs/>
          <w:i/>
          <w:iCs/>
          <w:color w:val="005A70" w:themeColor="accent1"/>
          <w:sz w:val="24"/>
          <w:szCs w:val="28"/>
        </w:rPr>
        <w:t>*</w:t>
      </w:r>
    </w:p>
    <w:p w14:paraId="717F8D4C" w14:textId="77777777" w:rsidR="00F24A9D" w:rsidRPr="005F5DD5" w:rsidRDefault="00F24A9D" w:rsidP="00505344">
      <w:pPr>
        <w:spacing w:before="120" w:after="0" w:line="276" w:lineRule="auto"/>
        <w:rPr>
          <w:rFonts w:ascii="Tahoma" w:eastAsiaTheme="minorEastAsia" w:hAnsi="Tahoma" w:cs="Tahoma"/>
          <w:i/>
          <w:iCs/>
          <w:sz w:val="24"/>
          <w:szCs w:val="28"/>
        </w:rPr>
      </w:pPr>
      <w:r w:rsidRPr="005F5DD5">
        <w:rPr>
          <w:rFonts w:ascii="Tahoma" w:eastAsiaTheme="minorEastAsia" w:hAnsi="Tahoma" w:cs="Tahoma"/>
          <w:i/>
          <w:iCs/>
          <w:sz w:val="24"/>
          <w:szCs w:val="28"/>
        </w:rPr>
        <w:t xml:space="preserve">With ingenuity and resilience, carers keep Australia going. </w:t>
      </w:r>
    </w:p>
    <w:p w14:paraId="455C818A" w14:textId="77777777" w:rsidR="00F24A9D" w:rsidRPr="005F5DD5" w:rsidRDefault="00F24A9D" w:rsidP="00505344">
      <w:pPr>
        <w:spacing w:before="120" w:after="0" w:line="276" w:lineRule="auto"/>
        <w:rPr>
          <w:rFonts w:ascii="Tahoma" w:eastAsiaTheme="minorEastAsia" w:hAnsi="Tahoma" w:cs="Tahoma"/>
          <w:i/>
          <w:iCs/>
          <w:sz w:val="24"/>
          <w:szCs w:val="28"/>
        </w:rPr>
      </w:pPr>
      <w:r w:rsidRPr="005F5DD5">
        <w:rPr>
          <w:rFonts w:ascii="Tahoma" w:eastAsiaTheme="minorEastAsia" w:hAnsi="Tahoma" w:cs="Tahoma"/>
          <w:i/>
          <w:iCs/>
          <w:sz w:val="24"/>
          <w:szCs w:val="28"/>
        </w:rPr>
        <w:t xml:space="preserve">For us to keep going, we must be recognised and supported as individuals with our own needs, who attend to the needs of others. </w:t>
      </w:r>
    </w:p>
    <w:p w14:paraId="08E25863" w14:textId="77777777" w:rsidR="00F24A9D" w:rsidRPr="005F5DD5" w:rsidRDefault="00F24A9D" w:rsidP="00505344">
      <w:pPr>
        <w:spacing w:before="120" w:after="0" w:line="276" w:lineRule="auto"/>
        <w:rPr>
          <w:rFonts w:ascii="Tahoma" w:eastAsiaTheme="minorEastAsia" w:hAnsi="Tahoma" w:cs="Tahoma"/>
          <w:i/>
          <w:iCs/>
          <w:sz w:val="24"/>
          <w:szCs w:val="28"/>
        </w:rPr>
      </w:pPr>
      <w:r w:rsidRPr="005F5DD5">
        <w:rPr>
          <w:rFonts w:ascii="Tahoma" w:eastAsiaTheme="minorEastAsia" w:hAnsi="Tahoma" w:cs="Tahoma"/>
          <w:i/>
          <w:iCs/>
          <w:sz w:val="24"/>
          <w:szCs w:val="28"/>
        </w:rPr>
        <w:t xml:space="preserve">This includes: </w:t>
      </w:r>
    </w:p>
    <w:p w14:paraId="6E658BDA" w14:textId="09E409F1" w:rsidR="00F24A9D" w:rsidRPr="005F5DD5" w:rsidRDefault="00F24A9D" w:rsidP="0EEA22D2">
      <w:pPr>
        <w:pStyle w:val="ListParagraph"/>
        <w:spacing w:after="0" w:line="276" w:lineRule="auto"/>
        <w:rPr>
          <w:rFonts w:ascii="Tahoma" w:eastAsiaTheme="minorEastAsia" w:hAnsi="Tahoma" w:cs="Tahoma"/>
          <w:i/>
          <w:iCs/>
          <w:sz w:val="24"/>
        </w:rPr>
      </w:pPr>
      <w:r w:rsidRPr="0EEA22D2">
        <w:rPr>
          <w:rFonts w:ascii="Tahoma" w:eastAsiaTheme="minorEastAsia" w:hAnsi="Tahoma" w:cs="Tahoma"/>
          <w:i/>
          <w:iCs/>
          <w:sz w:val="24"/>
        </w:rPr>
        <w:t xml:space="preserve">young carers who, out of fear and embarrassment, conceal that we look after our </w:t>
      </w:r>
      <w:r w:rsidR="1155E09F" w:rsidRPr="5AD90473">
        <w:rPr>
          <w:rFonts w:ascii="Tahoma" w:eastAsiaTheme="minorEastAsia" w:hAnsi="Tahoma" w:cs="Tahoma"/>
          <w:i/>
          <w:iCs/>
          <w:sz w:val="24"/>
        </w:rPr>
        <w:t>family members</w:t>
      </w:r>
      <w:r w:rsidR="0A3A6688" w:rsidRPr="5AD90473">
        <w:rPr>
          <w:rFonts w:ascii="Tahoma" w:eastAsiaTheme="minorEastAsia" w:hAnsi="Tahoma" w:cs="Tahoma"/>
          <w:i/>
          <w:iCs/>
          <w:sz w:val="24"/>
        </w:rPr>
        <w:t xml:space="preserve"> </w:t>
      </w:r>
      <w:r w:rsidR="0A3A6688" w:rsidRPr="0EEA22D2">
        <w:rPr>
          <w:rFonts w:ascii="Tahoma" w:eastAsiaTheme="minorEastAsia" w:hAnsi="Tahoma" w:cs="Tahoma"/>
          <w:i/>
          <w:iCs/>
          <w:sz w:val="24"/>
        </w:rPr>
        <w:t xml:space="preserve">and </w:t>
      </w:r>
      <w:r w:rsidR="003E3C7F" w:rsidRPr="1851CC1C">
        <w:rPr>
          <w:rFonts w:ascii="Tahoma" w:eastAsiaTheme="minorEastAsia" w:hAnsi="Tahoma" w:cs="Tahoma"/>
          <w:i/>
          <w:iCs/>
          <w:sz w:val="24"/>
        </w:rPr>
        <w:t>other</w:t>
      </w:r>
      <w:r w:rsidR="0269528F" w:rsidRPr="1851CC1C">
        <w:rPr>
          <w:rFonts w:ascii="Tahoma" w:eastAsiaTheme="minorEastAsia" w:hAnsi="Tahoma" w:cs="Tahoma"/>
          <w:i/>
          <w:iCs/>
          <w:sz w:val="24"/>
        </w:rPr>
        <w:t xml:space="preserve">s </w:t>
      </w:r>
      <w:r w:rsidRPr="0EEA22D2">
        <w:rPr>
          <w:rFonts w:ascii="Tahoma" w:eastAsiaTheme="minorEastAsia" w:hAnsi="Tahoma" w:cs="Tahoma"/>
          <w:i/>
          <w:iCs/>
          <w:sz w:val="24"/>
        </w:rPr>
        <w:t xml:space="preserve"> </w:t>
      </w:r>
    </w:p>
    <w:p w14:paraId="48B32BBF" w14:textId="77777777" w:rsidR="00F24A9D" w:rsidRPr="005F5DD5" w:rsidRDefault="00F24A9D" w:rsidP="0016005B">
      <w:pPr>
        <w:pStyle w:val="ListParagraph"/>
        <w:numPr>
          <w:ilvl w:val="0"/>
          <w:numId w:val="51"/>
        </w:numPr>
        <w:spacing w:after="0" w:line="276" w:lineRule="auto"/>
        <w:ind w:left="643"/>
        <w:rPr>
          <w:rFonts w:ascii="Tahoma" w:eastAsiaTheme="minorEastAsia" w:hAnsi="Tahoma" w:cs="Tahoma"/>
          <w:i/>
          <w:iCs/>
          <w:sz w:val="24"/>
          <w:szCs w:val="28"/>
        </w:rPr>
      </w:pPr>
      <w:r w:rsidRPr="005F5DD5">
        <w:rPr>
          <w:rFonts w:ascii="Tahoma" w:eastAsiaTheme="minorEastAsia" w:hAnsi="Tahoma" w:cs="Tahoma"/>
          <w:i/>
          <w:iCs/>
          <w:sz w:val="24"/>
          <w:szCs w:val="28"/>
        </w:rPr>
        <w:t>lifelong carers who are ageing in anguish, wondering who will watch over our loved ones</w:t>
      </w:r>
    </w:p>
    <w:p w14:paraId="1CA21A7A" w14:textId="056AD938" w:rsidR="00F24A9D" w:rsidRPr="005F5DD5" w:rsidRDefault="00F24A9D" w:rsidP="14C385B9">
      <w:pPr>
        <w:pStyle w:val="ListParagraph"/>
        <w:spacing w:after="0" w:line="276" w:lineRule="auto"/>
        <w:ind w:left="643"/>
        <w:rPr>
          <w:rFonts w:ascii="Tahoma" w:eastAsiaTheme="minorEastAsia" w:hAnsi="Tahoma" w:cs="Tahoma"/>
          <w:i/>
          <w:iCs/>
          <w:sz w:val="24"/>
        </w:rPr>
      </w:pPr>
      <w:r w:rsidRPr="14C385B9">
        <w:rPr>
          <w:rFonts w:ascii="Tahoma" w:eastAsiaTheme="minorEastAsia" w:hAnsi="Tahoma" w:cs="Tahoma"/>
          <w:i/>
          <w:iCs/>
          <w:sz w:val="24"/>
        </w:rPr>
        <w:t>carers sandwiched between generations, often forgoing our relationships</w:t>
      </w:r>
      <w:r w:rsidR="7FB1698E" w:rsidRPr="6FAF4F7F">
        <w:rPr>
          <w:rFonts w:ascii="Tahoma" w:eastAsiaTheme="minorEastAsia" w:hAnsi="Tahoma" w:cs="Tahoma"/>
          <w:i/>
          <w:iCs/>
          <w:sz w:val="24"/>
        </w:rPr>
        <w:t>,</w:t>
      </w:r>
      <w:r w:rsidRPr="14C385B9">
        <w:rPr>
          <w:rFonts w:ascii="Tahoma" w:eastAsiaTheme="minorEastAsia" w:hAnsi="Tahoma" w:cs="Tahoma"/>
          <w:i/>
          <w:iCs/>
          <w:sz w:val="24"/>
        </w:rPr>
        <w:t xml:space="preserve"> income, and wellbeing. </w:t>
      </w:r>
    </w:p>
    <w:p w14:paraId="11DE76DE" w14:textId="77777777" w:rsidR="00F24A9D" w:rsidRPr="005F5DD5" w:rsidRDefault="00F24A9D" w:rsidP="00505344">
      <w:pPr>
        <w:spacing w:before="120" w:after="0" w:line="276" w:lineRule="auto"/>
        <w:rPr>
          <w:rFonts w:ascii="Tahoma" w:eastAsiaTheme="minorEastAsia" w:hAnsi="Tahoma" w:cs="Tahoma"/>
          <w:i/>
          <w:iCs/>
          <w:sz w:val="24"/>
          <w:szCs w:val="28"/>
        </w:rPr>
      </w:pPr>
      <w:r w:rsidRPr="005F5DD5">
        <w:rPr>
          <w:rFonts w:ascii="Tahoma" w:eastAsiaTheme="minorEastAsia" w:hAnsi="Tahoma" w:cs="Tahoma"/>
          <w:i/>
          <w:iCs/>
          <w:sz w:val="24"/>
          <w:szCs w:val="28"/>
        </w:rPr>
        <w:t xml:space="preserve">Such shortfalls are not ours as carers, but ours as a nation. </w:t>
      </w:r>
    </w:p>
    <w:p w14:paraId="1E82CD23" w14:textId="77777777" w:rsidR="00F24A9D" w:rsidRPr="005F5DD5" w:rsidRDefault="00F24A9D" w:rsidP="00505344">
      <w:pPr>
        <w:spacing w:before="120" w:after="0" w:line="276" w:lineRule="auto"/>
        <w:jc w:val="center"/>
        <w:rPr>
          <w:rFonts w:ascii="Tahoma" w:eastAsiaTheme="minorEastAsia" w:hAnsi="Tahoma" w:cs="Tahoma"/>
          <w:b/>
          <w:bCs/>
          <w:i/>
          <w:iCs/>
          <w:color w:val="005A70" w:themeColor="accent1"/>
          <w:sz w:val="24"/>
          <w:szCs w:val="28"/>
        </w:rPr>
      </w:pPr>
      <w:r w:rsidRPr="005F5DD5">
        <w:rPr>
          <w:rFonts w:ascii="Tahoma" w:eastAsiaTheme="minorEastAsia" w:hAnsi="Tahoma" w:cs="Tahoma"/>
          <w:b/>
          <w:bCs/>
          <w:i/>
          <w:iCs/>
          <w:color w:val="005A70" w:themeColor="accent1"/>
          <w:sz w:val="24"/>
          <w:szCs w:val="28"/>
        </w:rPr>
        <w:t>*</w:t>
      </w:r>
    </w:p>
    <w:p w14:paraId="1B046AD2" w14:textId="77777777" w:rsidR="00F24A9D" w:rsidRPr="005F5DD5" w:rsidRDefault="00F24A9D" w:rsidP="00505344">
      <w:pPr>
        <w:spacing w:before="120" w:after="0" w:line="276" w:lineRule="auto"/>
        <w:rPr>
          <w:rFonts w:ascii="Tahoma" w:eastAsiaTheme="minorEastAsia" w:hAnsi="Tahoma" w:cs="Tahoma"/>
          <w:i/>
          <w:iCs/>
          <w:sz w:val="24"/>
          <w:szCs w:val="28"/>
        </w:rPr>
      </w:pPr>
      <w:r w:rsidRPr="005F5DD5">
        <w:rPr>
          <w:rFonts w:ascii="Tahoma" w:eastAsiaTheme="minorEastAsia" w:hAnsi="Tahoma" w:cs="Tahoma"/>
          <w:i/>
          <w:iCs/>
          <w:sz w:val="24"/>
          <w:szCs w:val="28"/>
        </w:rPr>
        <w:t xml:space="preserve">When our responsibilities are shared, our resolve and our communities grow. </w:t>
      </w:r>
    </w:p>
    <w:p w14:paraId="1382A91F" w14:textId="08D4C82F" w:rsidR="00F24A9D" w:rsidRPr="005F5DD5" w:rsidRDefault="00F24A9D" w:rsidP="14C385B9">
      <w:pPr>
        <w:spacing w:before="120" w:after="0" w:line="276" w:lineRule="auto"/>
        <w:rPr>
          <w:rFonts w:ascii="Tahoma" w:eastAsiaTheme="minorEastAsia" w:hAnsi="Tahoma" w:cs="Tahoma"/>
          <w:i/>
          <w:iCs/>
          <w:sz w:val="24"/>
        </w:rPr>
      </w:pPr>
      <w:r w:rsidRPr="14C385B9">
        <w:rPr>
          <w:rFonts w:ascii="Tahoma" w:eastAsiaTheme="minorEastAsia" w:hAnsi="Tahoma" w:cs="Tahoma"/>
          <w:i/>
          <w:iCs/>
          <w:sz w:val="24"/>
        </w:rPr>
        <w:t xml:space="preserve">We seek understanding, support and respect from the nation for the impact of caring, in all its forms, on our lives. </w:t>
      </w:r>
    </w:p>
    <w:p w14:paraId="169ED1E5" w14:textId="77777777" w:rsidR="00F24A9D" w:rsidRPr="005F5DD5" w:rsidRDefault="00F24A9D" w:rsidP="00505344">
      <w:pPr>
        <w:spacing w:before="120" w:after="0" w:line="276" w:lineRule="auto"/>
        <w:rPr>
          <w:rFonts w:ascii="Tahoma" w:eastAsiaTheme="minorEastAsia" w:hAnsi="Tahoma" w:cs="Tahoma"/>
          <w:i/>
          <w:iCs/>
          <w:sz w:val="24"/>
          <w:szCs w:val="28"/>
        </w:rPr>
      </w:pPr>
      <w:r w:rsidRPr="005F5DD5">
        <w:rPr>
          <w:rFonts w:ascii="Tahoma" w:eastAsiaTheme="minorEastAsia" w:hAnsi="Tahoma" w:cs="Tahoma"/>
          <w:i/>
          <w:sz w:val="24"/>
          <w:szCs w:val="28"/>
        </w:rPr>
        <w:t>We seek to partner with the people we care for and with the organisations that support both them and us.</w:t>
      </w:r>
      <w:r w:rsidRPr="005F5DD5">
        <w:rPr>
          <w:rFonts w:ascii="Tahoma" w:eastAsiaTheme="minorEastAsia" w:hAnsi="Tahoma" w:cs="Tahoma"/>
          <w:i/>
          <w:iCs/>
          <w:sz w:val="24"/>
          <w:szCs w:val="28"/>
        </w:rPr>
        <w:t xml:space="preserve"> We make this Statement from strength: appreciating the challenges and rewards of caring; knowing that demand for us is rising; believing that when Australians care for one another, we flourish.</w:t>
      </w:r>
    </w:p>
    <w:p w14:paraId="65E70A8B" w14:textId="77777777" w:rsidR="00F24A9D" w:rsidRPr="005F5DD5" w:rsidRDefault="00F24A9D" w:rsidP="00505344">
      <w:pPr>
        <w:spacing w:before="120" w:after="0" w:line="276" w:lineRule="auto"/>
        <w:jc w:val="center"/>
        <w:rPr>
          <w:rFonts w:ascii="Tahoma" w:eastAsiaTheme="minorEastAsia" w:hAnsi="Tahoma" w:cs="Tahoma"/>
          <w:b/>
          <w:bCs/>
          <w:i/>
          <w:iCs/>
          <w:color w:val="005A70" w:themeColor="accent1"/>
          <w:sz w:val="24"/>
          <w:szCs w:val="28"/>
        </w:rPr>
      </w:pPr>
      <w:bookmarkStart w:id="15" w:name="_Toc206844558"/>
      <w:r w:rsidRPr="005F5DD5">
        <w:rPr>
          <w:rFonts w:ascii="Tahoma" w:eastAsiaTheme="minorEastAsia" w:hAnsi="Tahoma" w:cs="Tahoma"/>
          <w:b/>
          <w:bCs/>
          <w:i/>
          <w:iCs/>
          <w:color w:val="005A70" w:themeColor="accent1"/>
          <w:sz w:val="24"/>
          <w:szCs w:val="28"/>
        </w:rPr>
        <w:t>***</w:t>
      </w:r>
      <w:bookmarkEnd w:id="15"/>
    </w:p>
    <w:p w14:paraId="6B8C53DB" w14:textId="77777777" w:rsidR="00F24A9D" w:rsidRPr="005F5DD5" w:rsidRDefault="00F24A9D" w:rsidP="14C385B9">
      <w:pPr>
        <w:rPr>
          <w:b/>
          <w:bCs/>
          <w:color w:val="005A70" w:themeColor="accent1"/>
          <w:szCs w:val="22"/>
        </w:rPr>
      </w:pPr>
      <w:bookmarkStart w:id="16" w:name="_Toc1615468959"/>
      <w:r w:rsidRPr="14C385B9">
        <w:rPr>
          <w:color w:val="005A70" w:themeColor="accent1"/>
          <w:szCs w:val="22"/>
        </w:rPr>
        <w:t>Explanatory Note</w:t>
      </w:r>
      <w:bookmarkEnd w:id="16"/>
    </w:p>
    <w:p w14:paraId="0179DED7" w14:textId="0C5E0D57" w:rsidR="00F24A9D" w:rsidRPr="005F5DD5" w:rsidRDefault="54DA1D22" w:rsidP="14C385B9">
      <w:pPr>
        <w:spacing w:before="120" w:after="0" w:line="276" w:lineRule="auto"/>
        <w:rPr>
          <w:rFonts w:ascii="Tahoma" w:eastAsiaTheme="minorEastAsia" w:hAnsi="Tahoma" w:cs="Tahoma"/>
        </w:rPr>
      </w:pPr>
      <w:r w:rsidRPr="021E10CA">
        <w:rPr>
          <w:rFonts w:ascii="Tahoma" w:eastAsiaTheme="minorEastAsia" w:hAnsi="Tahoma" w:cs="Tahoma"/>
        </w:rPr>
        <w:t>The</w:t>
      </w:r>
      <w:r w:rsidR="00F24A9D" w:rsidRPr="021E10CA">
        <w:rPr>
          <w:rFonts w:ascii="Tahoma" w:eastAsiaTheme="minorEastAsia" w:hAnsi="Tahoma" w:cs="Tahoma"/>
        </w:rPr>
        <w:t xml:space="preserve"> Statement from Australia’s Carers</w:t>
      </w:r>
      <w:r w:rsidR="57EBC5CF" w:rsidRPr="021E10CA">
        <w:rPr>
          <w:rFonts w:ascii="Tahoma" w:eastAsiaTheme="minorEastAsia" w:hAnsi="Tahoma" w:cs="Tahoma"/>
        </w:rPr>
        <w:t xml:space="preserve"> above</w:t>
      </w:r>
      <w:r w:rsidR="00F24A9D" w:rsidRPr="021E10CA">
        <w:rPr>
          <w:rFonts w:ascii="Tahoma" w:eastAsiaTheme="minorEastAsia" w:hAnsi="Tahoma" w:cs="Tahoma"/>
        </w:rPr>
        <w:t xml:space="preserve"> was developed by a dedicated carer working group comprised of members from the National Carer Strategy Advisory Committee, led by Lachlan Rowe. Author and academic Kim Huynh was commissioned to craft it. Valuable input was received from carers, the people they care for, artists, scholars, relevant </w:t>
      </w:r>
      <w:r w:rsidR="5B744202" w:rsidRPr="021E10CA">
        <w:rPr>
          <w:rFonts w:ascii="Tahoma" w:eastAsiaTheme="minorEastAsia" w:hAnsi="Tahoma" w:cs="Tahoma"/>
        </w:rPr>
        <w:t>organisations,</w:t>
      </w:r>
      <w:r w:rsidR="00F24A9D" w:rsidRPr="021E10CA">
        <w:rPr>
          <w:rFonts w:ascii="Tahoma" w:eastAsiaTheme="minorEastAsia" w:hAnsi="Tahoma" w:cs="Tahoma"/>
        </w:rPr>
        <w:t xml:space="preserve"> and members of the Australian public.</w:t>
      </w:r>
    </w:p>
    <w:p w14:paraId="5E4C5945" w14:textId="77777777" w:rsidR="00D3141D" w:rsidRDefault="00D3141D" w:rsidP="14C385B9">
      <w:pPr>
        <w:spacing w:after="0" w:line="360" w:lineRule="auto"/>
        <w:rPr>
          <w:rFonts w:ascii="Tahoma" w:hAnsi="Tahoma" w:cs="Tahoma"/>
        </w:rPr>
      </w:pPr>
    </w:p>
    <w:p w14:paraId="017EAE58" w14:textId="4432B9EE" w:rsidR="00194DD9" w:rsidRPr="00F24A9D" w:rsidRDefault="00194DD9" w:rsidP="00F13708">
      <w:pPr>
        <w:spacing w:after="240"/>
        <w:rPr>
          <w:rFonts w:ascii="Tahoma" w:eastAsiaTheme="minorEastAsia" w:hAnsi="Tahoma" w:cs="Tahoma"/>
          <w:sz w:val="40"/>
          <w:szCs w:val="40"/>
        </w:rPr>
      </w:pPr>
      <w:bookmarkStart w:id="17" w:name="_Toc179291717"/>
      <w:bookmarkStart w:id="18" w:name="_Toc1104023888"/>
      <w:bookmarkStart w:id="19" w:name="_Toc179539395"/>
      <w:bookmarkStart w:id="20" w:name="_Toc179456831"/>
      <w:r w:rsidRPr="14C385B9">
        <w:rPr>
          <w:rStyle w:val="Heading2Char"/>
          <w:rFonts w:ascii="Tahoma" w:eastAsiaTheme="minorEastAsia" w:hAnsi="Tahoma" w:cs="Tahoma"/>
        </w:rPr>
        <w:t xml:space="preserve">Readers </w:t>
      </w:r>
      <w:r w:rsidR="415F0B53" w:rsidRPr="14C385B9">
        <w:rPr>
          <w:rStyle w:val="Heading2Char"/>
          <w:rFonts w:ascii="Tahoma" w:eastAsiaTheme="minorEastAsia" w:hAnsi="Tahoma" w:cs="Tahoma"/>
        </w:rPr>
        <w:t>g</w:t>
      </w:r>
      <w:r w:rsidRPr="14C385B9">
        <w:rPr>
          <w:rStyle w:val="Heading2Char"/>
          <w:rFonts w:ascii="Tahoma" w:eastAsiaTheme="minorEastAsia" w:hAnsi="Tahoma" w:cs="Tahoma"/>
        </w:rPr>
        <w:t>uide</w:t>
      </w:r>
      <w:bookmarkEnd w:id="17"/>
      <w:bookmarkEnd w:id="18"/>
      <w:bookmarkEnd w:id="19"/>
      <w:bookmarkEnd w:id="20"/>
    </w:p>
    <w:p w14:paraId="30F7E80B" w14:textId="7006145D" w:rsidR="00194DD9" w:rsidRPr="00415ECE" w:rsidRDefault="00194DD9" w:rsidP="2B480EF0">
      <w:pPr>
        <w:spacing w:after="0" w:line="276" w:lineRule="auto"/>
        <w:rPr>
          <w:rFonts w:ascii="Tahoma" w:eastAsiaTheme="minorEastAsia" w:hAnsi="Tahoma" w:cs="Tahoma"/>
        </w:rPr>
      </w:pPr>
      <w:r w:rsidRPr="2B480EF0">
        <w:rPr>
          <w:rFonts w:ascii="Tahoma" w:eastAsiaTheme="minorEastAsia" w:hAnsi="Tahoma" w:cs="Tahoma"/>
        </w:rPr>
        <w:t xml:space="preserve">The document outlines the Strategy in </w:t>
      </w:r>
      <w:r w:rsidR="001D4F9C" w:rsidRPr="2B480EF0">
        <w:rPr>
          <w:rFonts w:ascii="Tahoma" w:eastAsiaTheme="minorEastAsia" w:hAnsi="Tahoma" w:cs="Tahoma"/>
        </w:rPr>
        <w:t>five parts:</w:t>
      </w:r>
    </w:p>
    <w:p w14:paraId="0E7D1061" w14:textId="4ACA3223" w:rsidR="001145BB" w:rsidRDefault="001145BB" w:rsidP="2B480EF0">
      <w:pPr>
        <w:spacing w:after="0" w:line="276" w:lineRule="auto"/>
        <w:rPr>
          <w:rFonts w:ascii="Tahoma" w:eastAsiaTheme="minorEastAsia" w:hAnsi="Tahoma" w:cs="Tahoma"/>
        </w:rPr>
      </w:pPr>
    </w:p>
    <w:p w14:paraId="3FC5F7CD" w14:textId="73EED8CC" w:rsidR="23979F8F" w:rsidRDefault="23979F8F" w:rsidP="23979F8F">
      <w:pPr>
        <w:spacing w:after="0" w:line="276" w:lineRule="auto"/>
        <w:rPr>
          <w:rFonts w:ascii="Tahoma" w:eastAsiaTheme="minorEastAsia" w:hAnsi="Tahoma" w:cs="Tahoma"/>
        </w:rPr>
      </w:pPr>
    </w:p>
    <w:p w14:paraId="2C03B063" w14:textId="6BD9A287" w:rsidR="72DFE0C8" w:rsidRDefault="20695028" w:rsidP="72DFE0C8">
      <w:pPr>
        <w:spacing w:after="0" w:line="276" w:lineRule="auto"/>
      </w:pPr>
      <w:r>
        <w:rPr>
          <w:noProof/>
          <w:lang w:eastAsia="en-AU"/>
        </w:rPr>
        <w:drawing>
          <wp:inline distT="0" distB="0" distL="0" distR="0" wp14:anchorId="3B43B952" wp14:editId="412C8341">
            <wp:extent cx="6486525" cy="962025"/>
            <wp:effectExtent l="0" t="0" r="0" b="0"/>
            <wp:docPr id="1829045758" name="Picture 1829045758" descr="Vision, Principles, Objectives, Priority outcome areas, Next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045758" name="Picture 1829045758" descr="Vision, Principles, Objectives, Priority outcome areas, Next steps"/>
                    <pic:cNvPicPr/>
                  </pic:nvPicPr>
                  <pic:blipFill>
                    <a:blip r:embed="rId28">
                      <a:extLst>
                        <a:ext uri="{28A0092B-C50C-407E-A947-70E740481C1C}">
                          <a14:useLocalDpi xmlns:a14="http://schemas.microsoft.com/office/drawing/2010/main" val="0"/>
                        </a:ext>
                      </a:extLst>
                    </a:blip>
                    <a:stretch>
                      <a:fillRect/>
                    </a:stretch>
                  </pic:blipFill>
                  <pic:spPr>
                    <a:xfrm>
                      <a:off x="0" y="0"/>
                      <a:ext cx="6486525" cy="962025"/>
                    </a:xfrm>
                    <a:prstGeom prst="rect">
                      <a:avLst/>
                    </a:prstGeom>
                  </pic:spPr>
                </pic:pic>
              </a:graphicData>
            </a:graphic>
          </wp:inline>
        </w:drawing>
      </w:r>
    </w:p>
    <w:p w14:paraId="3564899A" w14:textId="1806F786" w:rsidR="00194DD9" w:rsidRDefault="001D4F9C" w:rsidP="1CF66603">
      <w:pPr>
        <w:spacing w:after="0" w:line="276" w:lineRule="auto"/>
        <w:rPr>
          <w:rFonts w:ascii="Tahoma" w:eastAsiaTheme="minorEastAsia" w:hAnsi="Tahoma" w:cs="Tahoma"/>
        </w:rPr>
      </w:pPr>
      <w:r w:rsidRPr="1CF66603">
        <w:rPr>
          <w:rFonts w:ascii="Tahoma" w:eastAsiaTheme="minorEastAsia" w:hAnsi="Tahoma" w:cs="Tahoma"/>
        </w:rPr>
        <w:t>Together these set the scene for what the Strategy wants to achieve, and why.</w:t>
      </w:r>
    </w:p>
    <w:p w14:paraId="037E9F9F" w14:textId="77777777" w:rsidR="007B5A89" w:rsidRPr="00415ECE" w:rsidRDefault="007B5A89" w:rsidP="1CF66603">
      <w:pPr>
        <w:spacing w:after="0" w:line="276" w:lineRule="auto"/>
        <w:rPr>
          <w:rFonts w:ascii="Tahoma" w:eastAsiaTheme="minorEastAsia" w:hAnsi="Tahoma" w:cs="Tahoma"/>
        </w:rPr>
      </w:pPr>
    </w:p>
    <w:p w14:paraId="76B3A493" w14:textId="334EB26D" w:rsidR="001D4F9C" w:rsidRPr="00415ECE" w:rsidRDefault="001D4F9C" w:rsidP="14C385B9">
      <w:pPr>
        <w:spacing w:after="0" w:line="276" w:lineRule="auto"/>
        <w:rPr>
          <w:rFonts w:ascii="Tahoma" w:eastAsiaTheme="minorEastAsia" w:hAnsi="Tahoma" w:cs="Tahoma"/>
        </w:rPr>
      </w:pPr>
      <w:r w:rsidRPr="14C385B9">
        <w:rPr>
          <w:rFonts w:ascii="Tahoma" w:eastAsiaTheme="minorEastAsia" w:hAnsi="Tahoma" w:cs="Tahoma"/>
        </w:rPr>
        <w:t>The Strategy will be delivered through action plans and measured against an outcomes framework. The</w:t>
      </w:r>
      <w:r w:rsidR="002E22F3">
        <w:rPr>
          <w:rFonts w:ascii="Tahoma" w:eastAsiaTheme="minorEastAsia" w:hAnsi="Tahoma" w:cs="Tahoma"/>
        </w:rPr>
        <w:t xml:space="preserve"> approach to developing these</w:t>
      </w:r>
      <w:r w:rsidRPr="14C385B9">
        <w:rPr>
          <w:rFonts w:ascii="Tahoma" w:eastAsiaTheme="minorEastAsia" w:hAnsi="Tahoma" w:cs="Tahoma"/>
        </w:rPr>
        <w:t xml:space="preserve"> action plans and outcomes framework is outlined </w:t>
      </w:r>
      <w:r w:rsidR="1076F37D" w:rsidRPr="1DE71ADB">
        <w:rPr>
          <w:rFonts w:ascii="Tahoma" w:eastAsiaTheme="minorEastAsia" w:hAnsi="Tahoma" w:cs="Tahoma"/>
        </w:rPr>
        <w:t xml:space="preserve">under ‘Next </w:t>
      </w:r>
      <w:proofErr w:type="gramStart"/>
      <w:r w:rsidR="1076F37D" w:rsidRPr="1DE71ADB">
        <w:rPr>
          <w:rFonts w:ascii="Tahoma" w:eastAsiaTheme="minorEastAsia" w:hAnsi="Tahoma" w:cs="Tahoma"/>
        </w:rPr>
        <w:t>steps’</w:t>
      </w:r>
      <w:proofErr w:type="gramEnd"/>
      <w:r w:rsidRPr="14C385B9">
        <w:rPr>
          <w:rFonts w:ascii="Tahoma" w:eastAsiaTheme="minorEastAsia" w:hAnsi="Tahoma" w:cs="Tahoma"/>
        </w:rPr>
        <w:t>.</w:t>
      </w:r>
    </w:p>
    <w:p w14:paraId="761724A8" w14:textId="77777777" w:rsidR="001D4F9C" w:rsidRPr="00415ECE" w:rsidRDefault="001D4F9C" w:rsidP="00194DD9">
      <w:pPr>
        <w:spacing w:after="0" w:line="276" w:lineRule="auto"/>
        <w:rPr>
          <w:rFonts w:ascii="Tahoma" w:eastAsiaTheme="minorEastAsia" w:hAnsi="Tahoma" w:cs="Tahoma"/>
        </w:rPr>
      </w:pPr>
    </w:p>
    <w:p w14:paraId="482C503C" w14:textId="73E0D2E6" w:rsidR="0189C1A2" w:rsidRDefault="0189C1A2" w:rsidP="7CAEDE51">
      <w:pPr>
        <w:spacing w:after="0" w:line="276" w:lineRule="auto"/>
        <w:rPr>
          <w:rFonts w:ascii="Tahoma" w:eastAsiaTheme="minorEastAsia" w:hAnsi="Tahoma" w:cs="Tahoma"/>
        </w:rPr>
      </w:pPr>
      <w:r w:rsidRPr="4BB80233">
        <w:rPr>
          <w:rFonts w:ascii="Tahoma" w:eastAsiaTheme="minorEastAsia" w:hAnsi="Tahoma" w:cs="Tahoma"/>
        </w:rPr>
        <w:t>Throughout the Strategy you will read case studies of real</w:t>
      </w:r>
      <w:r w:rsidRPr="41D7AF6E">
        <w:rPr>
          <w:rFonts w:ascii="Tahoma" w:eastAsiaTheme="minorEastAsia" w:hAnsi="Tahoma" w:cs="Tahoma"/>
        </w:rPr>
        <w:t>-</w:t>
      </w:r>
      <w:r w:rsidRPr="4BB80233">
        <w:rPr>
          <w:rFonts w:ascii="Tahoma" w:eastAsiaTheme="minorEastAsia" w:hAnsi="Tahoma" w:cs="Tahoma"/>
        </w:rPr>
        <w:t xml:space="preserve">life carers and </w:t>
      </w:r>
      <w:r w:rsidRPr="0B9AA36E">
        <w:rPr>
          <w:rFonts w:ascii="Tahoma" w:eastAsiaTheme="minorEastAsia" w:hAnsi="Tahoma" w:cs="Tahoma"/>
        </w:rPr>
        <w:t>quote</w:t>
      </w:r>
      <w:r w:rsidR="4B07ED61" w:rsidRPr="0B9AA36E">
        <w:rPr>
          <w:rFonts w:ascii="Tahoma" w:eastAsiaTheme="minorEastAsia" w:hAnsi="Tahoma" w:cs="Tahoma"/>
        </w:rPr>
        <w:t>s</w:t>
      </w:r>
      <w:r w:rsidRPr="41D7AF6E">
        <w:rPr>
          <w:rFonts w:ascii="Tahoma" w:eastAsiaTheme="minorEastAsia" w:hAnsi="Tahoma" w:cs="Tahoma"/>
        </w:rPr>
        <w:t xml:space="preserve"> from carers</w:t>
      </w:r>
      <w:r w:rsidR="1FB8AAAD" w:rsidRPr="0B9AA36E">
        <w:rPr>
          <w:rFonts w:ascii="Tahoma" w:eastAsiaTheme="minorEastAsia" w:hAnsi="Tahoma" w:cs="Tahoma"/>
        </w:rPr>
        <w:t xml:space="preserve"> shared </w:t>
      </w:r>
      <w:r w:rsidR="1FB8AAAD" w:rsidRPr="6A3583F3">
        <w:rPr>
          <w:rFonts w:ascii="Tahoma" w:eastAsiaTheme="minorEastAsia" w:hAnsi="Tahoma" w:cs="Tahoma"/>
        </w:rPr>
        <w:t>during</w:t>
      </w:r>
      <w:r w:rsidR="1FB8AAAD" w:rsidRPr="0B9AA36E">
        <w:rPr>
          <w:rFonts w:ascii="Tahoma" w:eastAsiaTheme="minorEastAsia" w:hAnsi="Tahoma" w:cs="Tahoma"/>
        </w:rPr>
        <w:t xml:space="preserve"> the </w:t>
      </w:r>
      <w:r w:rsidR="1FB8AAAD" w:rsidRPr="6A3583F3">
        <w:rPr>
          <w:rFonts w:ascii="Tahoma" w:eastAsiaTheme="minorEastAsia" w:hAnsi="Tahoma" w:cs="Tahoma"/>
        </w:rPr>
        <w:t>Strategy</w:t>
      </w:r>
      <w:r w:rsidR="1FB8AAAD" w:rsidRPr="0B9AA36E">
        <w:rPr>
          <w:rFonts w:ascii="Tahoma" w:eastAsiaTheme="minorEastAsia" w:hAnsi="Tahoma" w:cs="Tahoma"/>
        </w:rPr>
        <w:t xml:space="preserve"> consultation activities</w:t>
      </w:r>
      <w:r w:rsidR="1FB8AAAD" w:rsidRPr="6A3583F3">
        <w:rPr>
          <w:rFonts w:ascii="Tahoma" w:eastAsiaTheme="minorEastAsia" w:hAnsi="Tahoma" w:cs="Tahoma"/>
        </w:rPr>
        <w:t>.</w:t>
      </w:r>
    </w:p>
    <w:p w14:paraId="2C6F2BCF" w14:textId="5474C19D" w:rsidR="6A3583F3" w:rsidRDefault="6A3583F3" w:rsidP="6A3583F3">
      <w:pPr>
        <w:spacing w:after="0" w:line="276" w:lineRule="auto"/>
        <w:rPr>
          <w:rFonts w:ascii="Tahoma" w:eastAsiaTheme="minorEastAsia" w:hAnsi="Tahoma" w:cs="Tahoma"/>
        </w:rPr>
      </w:pPr>
    </w:p>
    <w:p w14:paraId="709F244B" w14:textId="77777777" w:rsidR="001A77D9" w:rsidRPr="00415ECE" w:rsidRDefault="00194DD9" w:rsidP="00194DD9">
      <w:pPr>
        <w:spacing w:after="0" w:line="276" w:lineRule="auto"/>
        <w:rPr>
          <w:rFonts w:ascii="Tahoma" w:eastAsiaTheme="minorEastAsia" w:hAnsi="Tahoma" w:cs="Tahoma"/>
          <w:szCs w:val="22"/>
        </w:rPr>
      </w:pPr>
      <w:r w:rsidRPr="00415ECE">
        <w:rPr>
          <w:rFonts w:ascii="Tahoma" w:eastAsiaTheme="minorEastAsia" w:hAnsi="Tahoma" w:cs="Tahoma"/>
          <w:szCs w:val="22"/>
        </w:rPr>
        <w:t xml:space="preserve">To support </w:t>
      </w:r>
      <w:r w:rsidR="001D4F9C" w:rsidRPr="00415ECE">
        <w:rPr>
          <w:rFonts w:ascii="Tahoma" w:eastAsiaTheme="minorEastAsia" w:hAnsi="Tahoma" w:cs="Tahoma"/>
          <w:szCs w:val="22"/>
        </w:rPr>
        <w:t>your</w:t>
      </w:r>
      <w:r w:rsidRPr="00415ECE">
        <w:rPr>
          <w:rFonts w:ascii="Tahoma" w:eastAsiaTheme="minorEastAsia" w:hAnsi="Tahoma" w:cs="Tahoma"/>
          <w:szCs w:val="22"/>
        </w:rPr>
        <w:t xml:space="preserve"> understanding of the foundations and development of the Strategy and how carers were consulted, </w:t>
      </w:r>
      <w:r w:rsidR="001D4F9C" w:rsidRPr="00415ECE">
        <w:rPr>
          <w:rFonts w:ascii="Tahoma" w:eastAsiaTheme="minorEastAsia" w:hAnsi="Tahoma" w:cs="Tahoma"/>
          <w:szCs w:val="22"/>
        </w:rPr>
        <w:t xml:space="preserve">you can find </w:t>
      </w:r>
      <w:r w:rsidRPr="00415ECE">
        <w:rPr>
          <w:rFonts w:ascii="Tahoma" w:eastAsiaTheme="minorEastAsia" w:hAnsi="Tahoma" w:cs="Tahoma"/>
          <w:szCs w:val="22"/>
        </w:rPr>
        <w:t>supporting documents in the appendices.</w:t>
      </w:r>
      <w:r w:rsidR="001D4F9C" w:rsidRPr="00415ECE">
        <w:rPr>
          <w:rFonts w:ascii="Tahoma" w:eastAsiaTheme="minorEastAsia" w:hAnsi="Tahoma" w:cs="Tahoma"/>
          <w:szCs w:val="22"/>
        </w:rPr>
        <w:t xml:space="preserve"> </w:t>
      </w:r>
    </w:p>
    <w:p w14:paraId="3C640A93" w14:textId="77777777" w:rsidR="001A77D9" w:rsidRPr="00415ECE" w:rsidRDefault="001A77D9" w:rsidP="00194DD9">
      <w:pPr>
        <w:spacing w:after="0" w:line="276" w:lineRule="auto"/>
        <w:rPr>
          <w:rFonts w:ascii="Tahoma" w:eastAsiaTheme="minorEastAsia" w:hAnsi="Tahoma" w:cs="Tahoma"/>
          <w:szCs w:val="22"/>
        </w:rPr>
      </w:pPr>
    </w:p>
    <w:p w14:paraId="73790546" w14:textId="5B80A37D" w:rsidR="00194DD9" w:rsidRDefault="001D4F9C" w:rsidP="14C385B9">
      <w:pPr>
        <w:spacing w:after="0" w:line="276" w:lineRule="auto"/>
      </w:pPr>
      <w:r w:rsidRPr="14C385B9">
        <w:rPr>
          <w:rFonts w:ascii="Tahoma" w:eastAsiaTheme="minorEastAsia" w:hAnsi="Tahoma" w:cs="Tahoma"/>
        </w:rPr>
        <w:t>In addition</w:t>
      </w:r>
      <w:r w:rsidR="002D76F3" w:rsidRPr="14C385B9">
        <w:rPr>
          <w:rFonts w:ascii="Tahoma" w:eastAsiaTheme="minorEastAsia" w:hAnsi="Tahoma" w:cs="Tahoma"/>
        </w:rPr>
        <w:t>,</w:t>
      </w:r>
      <w:r w:rsidRPr="14C385B9">
        <w:rPr>
          <w:rFonts w:ascii="Tahoma" w:eastAsiaTheme="minorEastAsia" w:hAnsi="Tahoma" w:cs="Tahoma"/>
        </w:rPr>
        <w:t xml:space="preserve"> you can </w:t>
      </w:r>
      <w:r w:rsidR="003E3C7F" w:rsidRPr="14C385B9">
        <w:rPr>
          <w:rFonts w:ascii="Tahoma" w:eastAsiaTheme="minorEastAsia" w:hAnsi="Tahoma" w:cs="Tahoma"/>
        </w:rPr>
        <w:t>read the carer consultation reports, and an evidence</w:t>
      </w:r>
      <w:r w:rsidR="3B80966A" w:rsidRPr="14C385B9">
        <w:rPr>
          <w:rFonts w:ascii="Tahoma" w:eastAsiaTheme="minorEastAsia" w:hAnsi="Tahoma" w:cs="Tahoma"/>
        </w:rPr>
        <w:t>-</w:t>
      </w:r>
      <w:r w:rsidR="003E3C7F" w:rsidRPr="14C385B9">
        <w:rPr>
          <w:rFonts w:ascii="Tahoma" w:eastAsiaTheme="minorEastAsia" w:hAnsi="Tahoma" w:cs="Tahoma"/>
        </w:rPr>
        <w:t>base report used to inform the Strategy at</w:t>
      </w:r>
      <w:r w:rsidRPr="14C385B9">
        <w:rPr>
          <w:rFonts w:ascii="Tahoma" w:eastAsiaTheme="minorEastAsia" w:hAnsi="Tahoma" w:cs="Tahoma"/>
        </w:rPr>
        <w:t xml:space="preserve"> </w:t>
      </w:r>
      <w:hyperlink r:id="rId29">
        <w:r w:rsidR="003E3C7F" w:rsidRPr="14C385B9">
          <w:rPr>
            <w:color w:val="0000FF"/>
            <w:u w:val="single"/>
          </w:rPr>
          <w:t>National Carer Strategy (dss.gov.au)</w:t>
        </w:r>
      </w:hyperlink>
      <w:r w:rsidR="003E3C7F">
        <w:t xml:space="preserve"> and </w:t>
      </w:r>
      <w:hyperlink r:id="rId30">
        <w:r w:rsidR="003E3C7F" w:rsidRPr="14C385B9">
          <w:rPr>
            <w:color w:val="0000FF"/>
            <w:u w:val="single"/>
          </w:rPr>
          <w:t>National Carer Strategy | engage.dss.gov.au</w:t>
        </w:r>
      </w:hyperlink>
      <w:r w:rsidR="003E3C7F">
        <w:t>.</w:t>
      </w:r>
    </w:p>
    <w:p w14:paraId="3DF702D2" w14:textId="77777777" w:rsidR="007B5A89" w:rsidRPr="00415ECE" w:rsidRDefault="007B5A89" w:rsidP="14C385B9">
      <w:pPr>
        <w:spacing w:after="0" w:line="276" w:lineRule="auto"/>
        <w:rPr>
          <w:rFonts w:ascii="Tahoma" w:eastAsiaTheme="minorEastAsia" w:hAnsi="Tahoma" w:cs="Tahoma"/>
        </w:rPr>
      </w:pPr>
    </w:p>
    <w:p w14:paraId="660E17C3" w14:textId="77777777" w:rsidR="004C2AC9" w:rsidRPr="00F24A9D" w:rsidRDefault="004C2AC9" w:rsidP="009438C3">
      <w:pPr>
        <w:pStyle w:val="Heading3"/>
      </w:pPr>
      <w:bookmarkStart w:id="21" w:name="_Toc179291718"/>
      <w:bookmarkStart w:id="22" w:name="_Toc100375225"/>
      <w:bookmarkStart w:id="23" w:name="_Toc179539396"/>
      <w:bookmarkStart w:id="24" w:name="_Toc179456832"/>
      <w:r>
        <w:t>A brief guide on language</w:t>
      </w:r>
      <w:bookmarkEnd w:id="21"/>
      <w:bookmarkEnd w:id="22"/>
      <w:bookmarkEnd w:id="23"/>
      <w:bookmarkEnd w:id="24"/>
    </w:p>
    <w:p w14:paraId="45B29158" w14:textId="1EC60FB9" w:rsidR="004C2AC9" w:rsidRPr="00415ECE" w:rsidRDefault="004C2AC9" w:rsidP="14C385B9">
      <w:pPr>
        <w:spacing w:after="0" w:line="276" w:lineRule="auto"/>
        <w:rPr>
          <w:rStyle w:val="normaltextrun"/>
          <w:rFonts w:ascii="Tahoma" w:eastAsiaTheme="minorEastAsia" w:hAnsi="Tahoma" w:cs="Tahoma"/>
          <w:color w:val="000000" w:themeColor="text1"/>
        </w:rPr>
      </w:pPr>
      <w:r w:rsidRPr="14C385B9">
        <w:rPr>
          <w:rFonts w:ascii="Tahoma" w:eastAsia="Arial" w:hAnsi="Tahoma" w:cs="Tahoma"/>
        </w:rPr>
        <w:t>The term ‘carer’ may not be recognised, accepted or acknowledged by some people, including First Nations people and those from culturally and linguistically diverse (CALD) communities.</w:t>
      </w:r>
      <w:r w:rsidRPr="14C385B9">
        <w:rPr>
          <w:rStyle w:val="normaltextrun"/>
          <w:rFonts w:ascii="Tahoma" w:eastAsiaTheme="minorEastAsia" w:hAnsi="Tahoma" w:cs="Tahoma"/>
          <w:color w:val="000000" w:themeColor="text1"/>
        </w:rPr>
        <w:t xml:space="preserve"> Throughout this document, ‘carer’ is used</w:t>
      </w:r>
      <w:r w:rsidR="55BB051D" w:rsidRPr="14C385B9">
        <w:rPr>
          <w:rStyle w:val="normaltextrun"/>
          <w:rFonts w:ascii="Tahoma" w:eastAsiaTheme="minorEastAsia" w:hAnsi="Tahoma" w:cs="Tahoma"/>
          <w:color w:val="000000" w:themeColor="text1"/>
        </w:rPr>
        <w:t xml:space="preserve"> as defined in the </w:t>
      </w:r>
      <w:hyperlink r:id="rId31" w:history="1">
        <w:r w:rsidR="55BB051D" w:rsidRPr="14C385B9">
          <w:rPr>
            <w:rStyle w:val="Hyperlink"/>
            <w:rFonts w:ascii="Tahoma" w:eastAsiaTheme="minorEastAsia" w:hAnsi="Tahoma" w:cs="Tahoma"/>
            <w:i/>
            <w:iCs/>
          </w:rPr>
          <w:t>Carer Recognition Act 2010</w:t>
        </w:r>
      </w:hyperlink>
      <w:r w:rsidRPr="14C385B9">
        <w:rPr>
          <w:rStyle w:val="normaltextrun"/>
          <w:rFonts w:ascii="Tahoma" w:eastAsiaTheme="minorEastAsia" w:hAnsi="Tahoma" w:cs="Tahoma"/>
          <w:color w:val="000000" w:themeColor="text1"/>
        </w:rPr>
        <w:t xml:space="preserve"> as an umbrella term for those who provide unpaid care, support and assistance for someone who has a disability, a medical condition, a mental illness or is frail due to age</w:t>
      </w:r>
      <w:r w:rsidRPr="00A34509">
        <w:rPr>
          <w:rStyle w:val="normaltextrun"/>
          <w:color w:val="000000" w:themeColor="text1"/>
        </w:rPr>
        <w:t>.</w:t>
      </w:r>
      <w:r w:rsidRPr="14C385B9">
        <w:rPr>
          <w:rStyle w:val="normaltextrun"/>
          <w:rFonts w:ascii="Tahoma" w:eastAsiaTheme="minorEastAsia" w:hAnsi="Tahoma" w:cs="Tahoma"/>
          <w:color w:val="000000" w:themeColor="text1"/>
        </w:rPr>
        <w:t xml:space="preserve"> </w:t>
      </w:r>
    </w:p>
    <w:p w14:paraId="6E7EC052" w14:textId="77777777" w:rsidR="004C2AC9" w:rsidRPr="00415ECE" w:rsidRDefault="004C2AC9" w:rsidP="004C2AC9">
      <w:pPr>
        <w:spacing w:after="0" w:line="276" w:lineRule="auto"/>
        <w:rPr>
          <w:rStyle w:val="normaltextrun"/>
          <w:rFonts w:ascii="Tahoma" w:eastAsiaTheme="minorEastAsia" w:hAnsi="Tahoma" w:cs="Tahoma"/>
          <w:color w:val="000000" w:themeColor="text1"/>
          <w:szCs w:val="22"/>
        </w:rPr>
      </w:pPr>
    </w:p>
    <w:p w14:paraId="0FA50473" w14:textId="657BDF00" w:rsidR="004C2AC9" w:rsidRPr="00415ECE" w:rsidRDefault="004C2AC9" w:rsidP="004C2AC9">
      <w:pPr>
        <w:spacing w:after="0" w:line="276" w:lineRule="auto"/>
        <w:rPr>
          <w:rStyle w:val="normaltextrun"/>
          <w:rFonts w:ascii="Tahoma" w:eastAsiaTheme="minorEastAsia" w:hAnsi="Tahoma" w:cs="Tahoma"/>
          <w:color w:val="000000" w:themeColor="text1"/>
        </w:rPr>
      </w:pPr>
      <w:r w:rsidRPr="084B9909">
        <w:rPr>
          <w:rStyle w:val="normaltextrun"/>
          <w:rFonts w:ascii="Tahoma" w:eastAsiaTheme="minorEastAsia" w:hAnsi="Tahoma" w:cs="Tahoma"/>
          <w:color w:val="000000" w:themeColor="text1"/>
        </w:rPr>
        <w:t xml:space="preserve">Formal carers </w:t>
      </w:r>
      <w:r w:rsidR="3D90C366" w:rsidRPr="0EB5C357">
        <w:rPr>
          <w:rStyle w:val="normaltextrun"/>
          <w:rFonts w:ascii="Tahoma" w:eastAsiaTheme="minorEastAsia" w:hAnsi="Tahoma" w:cs="Tahoma"/>
          <w:color w:val="000000" w:themeColor="text1"/>
        </w:rPr>
        <w:t xml:space="preserve">and paid support workers </w:t>
      </w:r>
      <w:r w:rsidRPr="0EB5C357">
        <w:rPr>
          <w:rStyle w:val="normaltextrun"/>
          <w:rFonts w:ascii="Tahoma" w:eastAsiaTheme="minorEastAsia" w:hAnsi="Tahoma" w:cs="Tahoma"/>
          <w:color w:val="000000" w:themeColor="text1"/>
        </w:rPr>
        <w:t>are</w:t>
      </w:r>
      <w:r w:rsidRPr="084B9909">
        <w:rPr>
          <w:rStyle w:val="normaltextrun"/>
          <w:rFonts w:ascii="Tahoma" w:eastAsiaTheme="minorEastAsia" w:hAnsi="Tahoma" w:cs="Tahoma"/>
          <w:color w:val="000000" w:themeColor="text1"/>
        </w:rPr>
        <w:t xml:space="preserve"> those who provide care, support and assistance as a paid service, as part of a volunteer arrangement or as part of training or education for paid care services. Such formal care arrangements are not in scope for this Strategy. </w:t>
      </w:r>
      <w:r w:rsidR="000348ED" w:rsidRPr="084B9909">
        <w:rPr>
          <w:rStyle w:val="normaltextrun"/>
          <w:rFonts w:ascii="Tahoma" w:eastAsiaTheme="minorEastAsia" w:hAnsi="Tahoma" w:cs="Tahoma"/>
          <w:color w:val="000000" w:themeColor="text1"/>
        </w:rPr>
        <w:t>More information</w:t>
      </w:r>
      <w:r w:rsidR="00A2005C" w:rsidRPr="084B9909">
        <w:rPr>
          <w:rStyle w:val="normaltextrun"/>
          <w:rFonts w:ascii="Tahoma" w:eastAsiaTheme="minorEastAsia" w:hAnsi="Tahoma" w:cs="Tahoma"/>
          <w:color w:val="000000" w:themeColor="text1"/>
        </w:rPr>
        <w:t xml:space="preserve"> on</w:t>
      </w:r>
      <w:r w:rsidR="00647512" w:rsidRPr="084B9909">
        <w:rPr>
          <w:rStyle w:val="normaltextrun"/>
          <w:rFonts w:ascii="Tahoma" w:eastAsiaTheme="minorEastAsia" w:hAnsi="Tahoma" w:cs="Tahoma"/>
          <w:color w:val="000000" w:themeColor="text1"/>
        </w:rPr>
        <w:t xml:space="preserve"> the Au</w:t>
      </w:r>
      <w:r w:rsidR="005A189D" w:rsidRPr="084B9909">
        <w:rPr>
          <w:rStyle w:val="normaltextrun"/>
          <w:rFonts w:ascii="Tahoma" w:eastAsiaTheme="minorEastAsia" w:hAnsi="Tahoma" w:cs="Tahoma"/>
          <w:color w:val="000000" w:themeColor="text1"/>
        </w:rPr>
        <w:t xml:space="preserve">stralian Government’s </w:t>
      </w:r>
      <w:r w:rsidR="00457418" w:rsidRPr="084B9909">
        <w:rPr>
          <w:rStyle w:val="normaltextrun"/>
          <w:rFonts w:ascii="Tahoma" w:eastAsiaTheme="minorEastAsia" w:hAnsi="Tahoma" w:cs="Tahoma"/>
          <w:color w:val="000000" w:themeColor="text1"/>
        </w:rPr>
        <w:t>support for the</w:t>
      </w:r>
      <w:r w:rsidR="00A2005C" w:rsidRPr="084B9909">
        <w:rPr>
          <w:rStyle w:val="normaltextrun"/>
          <w:rFonts w:ascii="Tahoma" w:eastAsiaTheme="minorEastAsia" w:hAnsi="Tahoma" w:cs="Tahoma"/>
          <w:color w:val="000000" w:themeColor="text1"/>
        </w:rPr>
        <w:t xml:space="preserve"> formal </w:t>
      </w:r>
      <w:r w:rsidR="009D3A10" w:rsidRPr="084B9909">
        <w:rPr>
          <w:rStyle w:val="normaltextrun"/>
          <w:rFonts w:ascii="Tahoma" w:eastAsiaTheme="minorEastAsia" w:hAnsi="Tahoma" w:cs="Tahoma"/>
          <w:color w:val="000000" w:themeColor="text1"/>
        </w:rPr>
        <w:t>care</w:t>
      </w:r>
      <w:r w:rsidR="00457418" w:rsidRPr="084B9909">
        <w:rPr>
          <w:rStyle w:val="normaltextrun"/>
          <w:rFonts w:ascii="Tahoma" w:eastAsiaTheme="minorEastAsia" w:hAnsi="Tahoma" w:cs="Tahoma"/>
          <w:color w:val="000000" w:themeColor="text1"/>
        </w:rPr>
        <w:t xml:space="preserve"> economy</w:t>
      </w:r>
      <w:r w:rsidR="000348ED" w:rsidRPr="084B9909">
        <w:rPr>
          <w:rStyle w:val="normaltextrun"/>
          <w:rFonts w:ascii="Tahoma" w:eastAsiaTheme="minorEastAsia" w:hAnsi="Tahoma" w:cs="Tahoma"/>
          <w:color w:val="000000" w:themeColor="text1"/>
        </w:rPr>
        <w:t xml:space="preserve"> can be found</w:t>
      </w:r>
      <w:r w:rsidR="006C5EA0" w:rsidRPr="084B9909">
        <w:rPr>
          <w:rStyle w:val="normaltextrun"/>
          <w:rFonts w:ascii="Tahoma" w:eastAsiaTheme="minorEastAsia" w:hAnsi="Tahoma" w:cs="Tahoma"/>
          <w:color w:val="000000" w:themeColor="text1"/>
        </w:rPr>
        <w:t xml:space="preserve"> </w:t>
      </w:r>
      <w:r w:rsidR="00560452" w:rsidRPr="084B9909">
        <w:rPr>
          <w:rStyle w:val="normaltextrun"/>
          <w:rFonts w:ascii="Tahoma" w:eastAsiaTheme="minorEastAsia" w:hAnsi="Tahoma" w:cs="Tahoma"/>
          <w:color w:val="000000" w:themeColor="text1"/>
        </w:rPr>
        <w:t>here:</w:t>
      </w:r>
      <w:r w:rsidR="000348ED" w:rsidRPr="084B9909">
        <w:rPr>
          <w:rStyle w:val="normaltextrun"/>
          <w:rFonts w:ascii="Tahoma" w:eastAsiaTheme="minorEastAsia" w:hAnsi="Tahoma" w:cs="Tahoma"/>
          <w:color w:val="000000" w:themeColor="text1"/>
        </w:rPr>
        <w:t xml:space="preserve"> </w:t>
      </w:r>
      <w:hyperlink r:id="rId32" w:anchor=":~:text=The%20care%20and%20support%20economy%20%E2%80%93%20the%20provision,employers.%20It%E2%80%99s%20also%20growing%20at%20a%20steady%20pace." w:history="1">
        <w:r w:rsidR="00B162FD" w:rsidRPr="084B9909">
          <w:rPr>
            <w:rStyle w:val="Hyperlink"/>
            <w:rFonts w:ascii="Tahoma" w:eastAsiaTheme="minorEastAsia" w:hAnsi="Tahoma" w:cs="Tahoma"/>
          </w:rPr>
          <w:t>Care and support economy – state of play | PM&amp;C (pmc.gov.au)</w:t>
        </w:r>
      </w:hyperlink>
      <w:r w:rsidR="00560452" w:rsidRPr="084B9909">
        <w:rPr>
          <w:rFonts w:ascii="Tahoma" w:eastAsiaTheme="minorEastAsia" w:hAnsi="Tahoma" w:cs="Tahoma"/>
          <w:color w:val="000000" w:themeColor="text1"/>
        </w:rPr>
        <w:t>.</w:t>
      </w:r>
    </w:p>
    <w:p w14:paraId="48A87097" w14:textId="77777777" w:rsidR="004C2AC9" w:rsidRPr="00415ECE" w:rsidRDefault="004C2AC9" w:rsidP="004C2AC9">
      <w:pPr>
        <w:spacing w:after="0" w:line="276" w:lineRule="auto"/>
        <w:rPr>
          <w:rStyle w:val="normaltextrun"/>
          <w:rFonts w:ascii="Tahoma" w:eastAsiaTheme="minorEastAsia" w:hAnsi="Tahoma" w:cs="Tahoma"/>
          <w:color w:val="000000" w:themeColor="text1"/>
          <w:szCs w:val="22"/>
        </w:rPr>
      </w:pPr>
    </w:p>
    <w:p w14:paraId="00F42F45" w14:textId="7F7F849B" w:rsidR="004C2AC9" w:rsidRPr="00415ECE" w:rsidRDefault="004C2AC9" w:rsidP="14C385B9">
      <w:pPr>
        <w:spacing w:after="0" w:line="276" w:lineRule="auto"/>
        <w:rPr>
          <w:rFonts w:ascii="Tahoma" w:hAnsi="Tahoma" w:cs="Tahoma"/>
          <w:color w:val="005A70" w:themeColor="accent1"/>
        </w:rPr>
      </w:pPr>
      <w:r w:rsidRPr="14C385B9">
        <w:rPr>
          <w:rFonts w:ascii="Tahoma" w:hAnsi="Tahoma" w:cs="Tahoma"/>
          <w:color w:val="005A70" w:themeColor="accent1"/>
          <w:u w:val="single"/>
        </w:rPr>
        <w:t>Please note</w:t>
      </w:r>
      <w:r w:rsidRPr="14C385B9">
        <w:rPr>
          <w:rFonts w:ascii="Tahoma" w:hAnsi="Tahoma" w:cs="Tahoma"/>
          <w:color w:val="005A70" w:themeColor="accent1"/>
        </w:rPr>
        <w:t xml:space="preserve"> that people undertaking normal day</w:t>
      </w:r>
      <w:r w:rsidR="42F5DB7F" w:rsidRPr="14C385B9">
        <w:rPr>
          <w:rFonts w:ascii="Tahoma" w:hAnsi="Tahoma" w:cs="Tahoma"/>
          <w:color w:val="005A70" w:themeColor="accent1"/>
        </w:rPr>
        <w:t>-</w:t>
      </w:r>
      <w:r w:rsidRPr="14C385B9">
        <w:rPr>
          <w:rFonts w:ascii="Tahoma" w:hAnsi="Tahoma" w:cs="Tahoma"/>
          <w:color w:val="005A70" w:themeColor="accent1"/>
        </w:rPr>
        <w:t xml:space="preserve">to-day care of children, whether a parent or non-parent, kinship, grandparent or in foster care relationships (where the children do not have additional needs for support due to disability, medical </w:t>
      </w:r>
      <w:r w:rsidR="6F59A90A" w:rsidRPr="47FAE58D">
        <w:rPr>
          <w:rFonts w:ascii="Tahoma" w:hAnsi="Tahoma" w:cs="Tahoma"/>
          <w:color w:val="005A70" w:themeColor="accent1"/>
        </w:rPr>
        <w:t>conditions,</w:t>
      </w:r>
      <w:r w:rsidRPr="14C385B9">
        <w:rPr>
          <w:rFonts w:ascii="Tahoma" w:hAnsi="Tahoma" w:cs="Tahoma"/>
          <w:color w:val="005A70" w:themeColor="accent1"/>
        </w:rPr>
        <w:t xml:space="preserve"> or mental ill health) are not the focus for the Strategy. Tailored support for this group of carers can be found by contacting the Grandparent, </w:t>
      </w:r>
      <w:r w:rsidR="54994CA5" w:rsidRPr="47FAE58D">
        <w:rPr>
          <w:rFonts w:ascii="Tahoma" w:hAnsi="Tahoma" w:cs="Tahoma"/>
          <w:color w:val="005A70" w:themeColor="accent1"/>
        </w:rPr>
        <w:t>Foster,</w:t>
      </w:r>
      <w:r w:rsidRPr="14C385B9">
        <w:rPr>
          <w:rFonts w:ascii="Tahoma" w:hAnsi="Tahoma" w:cs="Tahoma"/>
          <w:color w:val="005A70" w:themeColor="accent1"/>
        </w:rPr>
        <w:t xml:space="preserve"> and Kinship Carer Adviser at the Department of Social Services on </w:t>
      </w:r>
      <w:r w:rsidRPr="14C385B9">
        <w:rPr>
          <w:rFonts w:ascii="Tahoma" w:hAnsi="Tahoma" w:cs="Tahoma"/>
          <w:color w:val="005A70" w:themeColor="accent1"/>
          <w:shd w:val="clear" w:color="auto" w:fill="FFFFFF"/>
        </w:rPr>
        <w:t>1800 245 965. Other relevant resources can be located on the</w:t>
      </w:r>
      <w:r w:rsidRPr="14C385B9">
        <w:rPr>
          <w:rFonts w:ascii="Tahoma" w:hAnsi="Tahoma" w:cs="Tahoma"/>
          <w:color w:val="005A70" w:themeColor="accent1"/>
        </w:rPr>
        <w:t xml:space="preserve"> </w:t>
      </w:r>
      <w:hyperlink r:id="rId33" w:anchor="a2" w:history="1">
        <w:r w:rsidRPr="14C385B9">
          <w:rPr>
            <w:rStyle w:val="Hyperlink"/>
            <w:rFonts w:ascii="Tahoma" w:hAnsi="Tahoma" w:cs="Tahoma"/>
            <w:color w:val="005A70" w:themeColor="accent1"/>
          </w:rPr>
          <w:t>Department of Social Services website</w:t>
        </w:r>
      </w:hyperlink>
      <w:r w:rsidRPr="14C385B9">
        <w:rPr>
          <w:rFonts w:ascii="Tahoma" w:hAnsi="Tahoma" w:cs="Tahoma"/>
          <w:color w:val="005A70" w:themeColor="accent1"/>
        </w:rPr>
        <w:t>.</w:t>
      </w:r>
    </w:p>
    <w:p w14:paraId="19DAB019" w14:textId="26F4088A" w:rsidR="00F24A9D" w:rsidRPr="00F24A9D" w:rsidRDefault="2954F35A" w:rsidP="00A1418C">
      <w:pPr>
        <w:pStyle w:val="Heading2"/>
        <w:rPr>
          <w:rFonts w:ascii="Tahoma" w:hAnsi="Tahoma" w:cs="Tahoma"/>
        </w:rPr>
      </w:pPr>
      <w:bookmarkStart w:id="25" w:name="_Toc179539397"/>
      <w:bookmarkStart w:id="26" w:name="_Toc179456833"/>
      <w:r w:rsidRPr="00A1418C">
        <w:t>Minister</w:t>
      </w:r>
      <w:r w:rsidR="00A34509">
        <w:t>’</w:t>
      </w:r>
      <w:r w:rsidRPr="00A1418C">
        <w:t>s Foreword</w:t>
      </w:r>
      <w:bookmarkEnd w:id="25"/>
      <w:bookmarkEnd w:id="26"/>
    </w:p>
    <w:p w14:paraId="797309A2" w14:textId="41E5B9DE" w:rsidR="00F24A9D" w:rsidRPr="00F24A9D" w:rsidRDefault="70DF50F1" w:rsidP="190259C5">
      <w:pPr>
        <w:spacing w:line="276" w:lineRule="auto"/>
        <w:rPr>
          <w:rFonts w:ascii="Tahoma" w:hAnsi="Tahoma" w:cs="Tahoma"/>
        </w:rPr>
      </w:pPr>
      <w:r w:rsidRPr="1472E97B">
        <w:rPr>
          <w:rFonts w:ascii="Tahoma" w:eastAsia="Tahoma" w:hAnsi="Tahoma" w:cs="Tahoma"/>
        </w:rPr>
        <w:t xml:space="preserve">A statement from The Hon Amanda Rishworth MP, Minister for Social Services will be added to the Strategy. </w:t>
      </w:r>
    </w:p>
    <w:p w14:paraId="0CF16DD5" w14:textId="3D3DDE3F" w:rsidR="1472E97B" w:rsidRDefault="1472E97B">
      <w:r>
        <w:br w:type="page"/>
      </w:r>
    </w:p>
    <w:p w14:paraId="4DC27E9B" w14:textId="75C2524C" w:rsidR="00F24A9D" w:rsidRPr="00F24A9D" w:rsidRDefault="00F24A9D" w:rsidP="00505344">
      <w:pPr>
        <w:spacing w:line="276" w:lineRule="auto"/>
        <w:rPr>
          <w:rFonts w:ascii="Tahoma" w:hAnsi="Tahoma" w:cs="Tahoma"/>
          <w:noProof/>
          <w:color w:val="005A70" w:themeColor="accent1"/>
          <w:sz w:val="40"/>
          <w:szCs w:val="40"/>
        </w:rPr>
      </w:pPr>
      <w:r w:rsidRPr="00F24A9D">
        <w:rPr>
          <w:rFonts w:ascii="Tahoma" w:hAnsi="Tahoma" w:cs="Tahoma"/>
          <w:noProof/>
          <w:color w:val="005A70" w:themeColor="accent1"/>
          <w:sz w:val="40"/>
          <w:szCs w:val="40"/>
        </w:rPr>
        <w:t>Contents</w:t>
      </w:r>
    </w:p>
    <w:sdt>
      <w:sdtPr>
        <w:id w:val="1126498966"/>
        <w:docPartObj>
          <w:docPartGallery w:val="Table of Contents"/>
          <w:docPartUnique/>
        </w:docPartObj>
      </w:sdtPr>
      <w:sdtEndPr/>
      <w:sdtContent>
        <w:p w14:paraId="78C7439D" w14:textId="18FC8DA7" w:rsidR="00D47A0E" w:rsidRDefault="00A34509">
          <w:pPr>
            <w:pStyle w:val="TOC2"/>
            <w:tabs>
              <w:tab w:val="right" w:leader="dot" w:pos="10194"/>
            </w:tabs>
            <w:rPr>
              <w:rFonts w:eastAsiaTheme="minorEastAsia"/>
              <w:noProof/>
              <w:spacing w:val="0"/>
              <w:kern w:val="2"/>
              <w:sz w:val="24"/>
              <w:lang w:eastAsia="en-AU"/>
              <w14:ligatures w14:val="standardContextual"/>
            </w:rPr>
          </w:pPr>
          <w:r>
            <w:fldChar w:fldCharType="begin"/>
          </w:r>
          <w:r w:rsidR="4500519D">
            <w:instrText>TOC \o "1-9" \z \u \h</w:instrText>
          </w:r>
          <w:r>
            <w:fldChar w:fldCharType="separate"/>
          </w:r>
          <w:hyperlink w:anchor="_Toc179539394" w:history="1">
            <w:r w:rsidR="00D47A0E" w:rsidRPr="007E190D">
              <w:rPr>
                <w:rStyle w:val="Hyperlink"/>
                <w:noProof/>
              </w:rPr>
              <w:t>Statement from Australia’s carers</w:t>
            </w:r>
            <w:r w:rsidR="00D47A0E">
              <w:rPr>
                <w:noProof/>
                <w:webHidden/>
              </w:rPr>
              <w:tab/>
            </w:r>
            <w:r w:rsidR="00D47A0E">
              <w:rPr>
                <w:noProof/>
                <w:webHidden/>
              </w:rPr>
              <w:fldChar w:fldCharType="begin"/>
            </w:r>
            <w:r w:rsidR="00D47A0E">
              <w:rPr>
                <w:noProof/>
                <w:webHidden/>
              </w:rPr>
              <w:instrText xml:space="preserve"> PAGEREF _Toc179539394 \h </w:instrText>
            </w:r>
            <w:r w:rsidR="00D47A0E">
              <w:rPr>
                <w:noProof/>
                <w:webHidden/>
              </w:rPr>
            </w:r>
            <w:r w:rsidR="00D47A0E">
              <w:rPr>
                <w:noProof/>
                <w:webHidden/>
              </w:rPr>
              <w:fldChar w:fldCharType="separate"/>
            </w:r>
            <w:r w:rsidR="009C499D">
              <w:rPr>
                <w:noProof/>
                <w:webHidden/>
              </w:rPr>
              <w:t>3</w:t>
            </w:r>
            <w:r w:rsidR="00D47A0E">
              <w:rPr>
                <w:noProof/>
                <w:webHidden/>
              </w:rPr>
              <w:fldChar w:fldCharType="end"/>
            </w:r>
          </w:hyperlink>
        </w:p>
        <w:p w14:paraId="0F79E4E9" w14:textId="5C4DC56F" w:rsidR="00D47A0E" w:rsidRDefault="002E2F3E">
          <w:pPr>
            <w:pStyle w:val="TOC2"/>
            <w:tabs>
              <w:tab w:val="right" w:leader="dot" w:pos="10194"/>
            </w:tabs>
            <w:rPr>
              <w:rFonts w:eastAsiaTheme="minorEastAsia"/>
              <w:noProof/>
              <w:spacing w:val="0"/>
              <w:kern w:val="2"/>
              <w:sz w:val="24"/>
              <w:lang w:eastAsia="en-AU"/>
              <w14:ligatures w14:val="standardContextual"/>
            </w:rPr>
          </w:pPr>
          <w:hyperlink w:anchor="_Toc179539395" w:history="1">
            <w:r w:rsidR="00D47A0E" w:rsidRPr="007E190D">
              <w:rPr>
                <w:rStyle w:val="Hyperlink"/>
                <w:rFonts w:ascii="Tahoma" w:hAnsi="Tahoma" w:cs="Tahoma"/>
                <w:noProof/>
              </w:rPr>
              <w:t>Readers guide</w:t>
            </w:r>
            <w:r w:rsidR="00D47A0E">
              <w:rPr>
                <w:noProof/>
                <w:webHidden/>
              </w:rPr>
              <w:tab/>
            </w:r>
            <w:r w:rsidR="00D47A0E">
              <w:rPr>
                <w:noProof/>
                <w:webHidden/>
              </w:rPr>
              <w:fldChar w:fldCharType="begin"/>
            </w:r>
            <w:r w:rsidR="00D47A0E">
              <w:rPr>
                <w:noProof/>
                <w:webHidden/>
              </w:rPr>
              <w:instrText xml:space="preserve"> PAGEREF _Toc179539395 \h </w:instrText>
            </w:r>
            <w:r w:rsidR="00D47A0E">
              <w:rPr>
                <w:noProof/>
                <w:webHidden/>
              </w:rPr>
            </w:r>
            <w:r w:rsidR="00D47A0E">
              <w:rPr>
                <w:noProof/>
                <w:webHidden/>
              </w:rPr>
              <w:fldChar w:fldCharType="separate"/>
            </w:r>
            <w:r w:rsidR="009C499D">
              <w:rPr>
                <w:noProof/>
                <w:webHidden/>
              </w:rPr>
              <w:t>4</w:t>
            </w:r>
            <w:r w:rsidR="00D47A0E">
              <w:rPr>
                <w:noProof/>
                <w:webHidden/>
              </w:rPr>
              <w:fldChar w:fldCharType="end"/>
            </w:r>
          </w:hyperlink>
        </w:p>
        <w:p w14:paraId="524F7052" w14:textId="34BA4A08" w:rsidR="00D47A0E" w:rsidRDefault="002E2F3E">
          <w:pPr>
            <w:pStyle w:val="TOC3"/>
            <w:tabs>
              <w:tab w:val="right" w:leader="dot" w:pos="10194"/>
            </w:tabs>
            <w:rPr>
              <w:rFonts w:eastAsiaTheme="minorEastAsia"/>
              <w:noProof/>
              <w:spacing w:val="0"/>
              <w:kern w:val="2"/>
              <w:sz w:val="24"/>
              <w:lang w:eastAsia="en-AU"/>
              <w14:ligatures w14:val="standardContextual"/>
            </w:rPr>
          </w:pPr>
          <w:hyperlink w:anchor="_Toc179539396" w:history="1">
            <w:r w:rsidR="00D47A0E" w:rsidRPr="007E190D">
              <w:rPr>
                <w:rStyle w:val="Hyperlink"/>
                <w:noProof/>
              </w:rPr>
              <w:t>A brief guide on language</w:t>
            </w:r>
            <w:r w:rsidR="00D47A0E">
              <w:rPr>
                <w:noProof/>
                <w:webHidden/>
              </w:rPr>
              <w:tab/>
            </w:r>
            <w:r w:rsidR="00D47A0E">
              <w:rPr>
                <w:noProof/>
                <w:webHidden/>
              </w:rPr>
              <w:fldChar w:fldCharType="begin"/>
            </w:r>
            <w:r w:rsidR="00D47A0E">
              <w:rPr>
                <w:noProof/>
                <w:webHidden/>
              </w:rPr>
              <w:instrText xml:space="preserve"> PAGEREF _Toc179539396 \h </w:instrText>
            </w:r>
            <w:r w:rsidR="00D47A0E">
              <w:rPr>
                <w:noProof/>
                <w:webHidden/>
              </w:rPr>
            </w:r>
            <w:r w:rsidR="00D47A0E">
              <w:rPr>
                <w:noProof/>
                <w:webHidden/>
              </w:rPr>
              <w:fldChar w:fldCharType="separate"/>
            </w:r>
            <w:r w:rsidR="009C499D">
              <w:rPr>
                <w:noProof/>
                <w:webHidden/>
              </w:rPr>
              <w:t>4</w:t>
            </w:r>
            <w:r w:rsidR="00D47A0E">
              <w:rPr>
                <w:noProof/>
                <w:webHidden/>
              </w:rPr>
              <w:fldChar w:fldCharType="end"/>
            </w:r>
          </w:hyperlink>
        </w:p>
        <w:p w14:paraId="4C94E409" w14:textId="2A8D2014" w:rsidR="00D47A0E" w:rsidRDefault="002E2F3E">
          <w:pPr>
            <w:pStyle w:val="TOC2"/>
            <w:tabs>
              <w:tab w:val="right" w:leader="dot" w:pos="10194"/>
            </w:tabs>
            <w:rPr>
              <w:rFonts w:eastAsiaTheme="minorEastAsia"/>
              <w:noProof/>
              <w:spacing w:val="0"/>
              <w:kern w:val="2"/>
              <w:sz w:val="24"/>
              <w:lang w:eastAsia="en-AU"/>
              <w14:ligatures w14:val="standardContextual"/>
            </w:rPr>
          </w:pPr>
          <w:hyperlink w:anchor="_Toc179539397" w:history="1">
            <w:r w:rsidR="00D47A0E" w:rsidRPr="007E190D">
              <w:rPr>
                <w:rStyle w:val="Hyperlink"/>
                <w:noProof/>
              </w:rPr>
              <w:t>Minister’s Foreword</w:t>
            </w:r>
            <w:r w:rsidR="00D47A0E">
              <w:rPr>
                <w:noProof/>
                <w:webHidden/>
              </w:rPr>
              <w:tab/>
            </w:r>
            <w:r w:rsidR="00D47A0E">
              <w:rPr>
                <w:noProof/>
                <w:webHidden/>
              </w:rPr>
              <w:fldChar w:fldCharType="begin"/>
            </w:r>
            <w:r w:rsidR="00D47A0E">
              <w:rPr>
                <w:noProof/>
                <w:webHidden/>
              </w:rPr>
              <w:instrText xml:space="preserve"> PAGEREF _Toc179539397 \h </w:instrText>
            </w:r>
            <w:r w:rsidR="00D47A0E">
              <w:rPr>
                <w:noProof/>
                <w:webHidden/>
              </w:rPr>
            </w:r>
            <w:r w:rsidR="00D47A0E">
              <w:rPr>
                <w:noProof/>
                <w:webHidden/>
              </w:rPr>
              <w:fldChar w:fldCharType="separate"/>
            </w:r>
            <w:r w:rsidR="009C499D">
              <w:rPr>
                <w:noProof/>
                <w:webHidden/>
              </w:rPr>
              <w:t>5</w:t>
            </w:r>
            <w:r w:rsidR="00D47A0E">
              <w:rPr>
                <w:noProof/>
                <w:webHidden/>
              </w:rPr>
              <w:fldChar w:fldCharType="end"/>
            </w:r>
          </w:hyperlink>
        </w:p>
        <w:p w14:paraId="06FD1CD7" w14:textId="3ECB0848" w:rsidR="00D47A0E" w:rsidRDefault="002E2F3E">
          <w:pPr>
            <w:pStyle w:val="TOC2"/>
            <w:tabs>
              <w:tab w:val="right" w:leader="dot" w:pos="10194"/>
            </w:tabs>
            <w:rPr>
              <w:rFonts w:eastAsiaTheme="minorEastAsia"/>
              <w:noProof/>
              <w:spacing w:val="0"/>
              <w:kern w:val="2"/>
              <w:sz w:val="24"/>
              <w:lang w:eastAsia="en-AU"/>
              <w14:ligatures w14:val="standardContextual"/>
            </w:rPr>
          </w:pPr>
          <w:hyperlink w:anchor="_Toc179539398" w:history="1">
            <w:r w:rsidR="00D47A0E" w:rsidRPr="007E190D">
              <w:rPr>
                <w:rStyle w:val="Hyperlink"/>
                <w:noProof/>
              </w:rPr>
              <w:t>Introduction</w:t>
            </w:r>
            <w:r w:rsidR="00D47A0E">
              <w:rPr>
                <w:noProof/>
                <w:webHidden/>
              </w:rPr>
              <w:tab/>
            </w:r>
            <w:r w:rsidR="00D47A0E">
              <w:rPr>
                <w:noProof/>
                <w:webHidden/>
              </w:rPr>
              <w:fldChar w:fldCharType="begin"/>
            </w:r>
            <w:r w:rsidR="00D47A0E">
              <w:rPr>
                <w:noProof/>
                <w:webHidden/>
              </w:rPr>
              <w:instrText xml:space="preserve"> PAGEREF _Toc179539398 \h </w:instrText>
            </w:r>
            <w:r w:rsidR="00D47A0E">
              <w:rPr>
                <w:noProof/>
                <w:webHidden/>
              </w:rPr>
            </w:r>
            <w:r w:rsidR="00D47A0E">
              <w:rPr>
                <w:noProof/>
                <w:webHidden/>
              </w:rPr>
              <w:fldChar w:fldCharType="separate"/>
            </w:r>
            <w:r w:rsidR="009C499D">
              <w:rPr>
                <w:noProof/>
                <w:webHidden/>
              </w:rPr>
              <w:t>7</w:t>
            </w:r>
            <w:r w:rsidR="00D47A0E">
              <w:rPr>
                <w:noProof/>
                <w:webHidden/>
              </w:rPr>
              <w:fldChar w:fldCharType="end"/>
            </w:r>
          </w:hyperlink>
        </w:p>
        <w:p w14:paraId="37482957" w14:textId="1D6F73C8" w:rsidR="00D47A0E" w:rsidRDefault="002E2F3E">
          <w:pPr>
            <w:pStyle w:val="TOC3"/>
            <w:tabs>
              <w:tab w:val="right" w:leader="dot" w:pos="10194"/>
            </w:tabs>
            <w:rPr>
              <w:rFonts w:eastAsiaTheme="minorEastAsia"/>
              <w:noProof/>
              <w:spacing w:val="0"/>
              <w:kern w:val="2"/>
              <w:sz w:val="24"/>
              <w:lang w:eastAsia="en-AU"/>
              <w14:ligatures w14:val="standardContextual"/>
            </w:rPr>
          </w:pPr>
          <w:hyperlink w:anchor="_Toc179539399" w:history="1">
            <w:r w:rsidR="00D47A0E" w:rsidRPr="007E190D">
              <w:rPr>
                <w:rStyle w:val="Hyperlink"/>
                <w:noProof/>
              </w:rPr>
              <w:t>Who are carers and why are they important?</w:t>
            </w:r>
            <w:r w:rsidR="00D47A0E">
              <w:rPr>
                <w:noProof/>
                <w:webHidden/>
              </w:rPr>
              <w:tab/>
            </w:r>
            <w:r w:rsidR="00D47A0E">
              <w:rPr>
                <w:noProof/>
                <w:webHidden/>
              </w:rPr>
              <w:fldChar w:fldCharType="begin"/>
            </w:r>
            <w:r w:rsidR="00D47A0E">
              <w:rPr>
                <w:noProof/>
                <w:webHidden/>
              </w:rPr>
              <w:instrText xml:space="preserve"> PAGEREF _Toc179539399 \h </w:instrText>
            </w:r>
            <w:r w:rsidR="00D47A0E">
              <w:rPr>
                <w:noProof/>
                <w:webHidden/>
              </w:rPr>
            </w:r>
            <w:r w:rsidR="00D47A0E">
              <w:rPr>
                <w:noProof/>
                <w:webHidden/>
              </w:rPr>
              <w:fldChar w:fldCharType="separate"/>
            </w:r>
            <w:r w:rsidR="009C499D">
              <w:rPr>
                <w:noProof/>
                <w:webHidden/>
              </w:rPr>
              <w:t>7</w:t>
            </w:r>
            <w:r w:rsidR="00D47A0E">
              <w:rPr>
                <w:noProof/>
                <w:webHidden/>
              </w:rPr>
              <w:fldChar w:fldCharType="end"/>
            </w:r>
          </w:hyperlink>
        </w:p>
        <w:p w14:paraId="6666C226" w14:textId="03DE2A5C" w:rsidR="00D47A0E" w:rsidRDefault="002E2F3E">
          <w:pPr>
            <w:pStyle w:val="TOC3"/>
            <w:tabs>
              <w:tab w:val="right" w:leader="dot" w:pos="10194"/>
            </w:tabs>
            <w:rPr>
              <w:rFonts w:eastAsiaTheme="minorEastAsia"/>
              <w:noProof/>
              <w:spacing w:val="0"/>
              <w:kern w:val="2"/>
              <w:sz w:val="24"/>
              <w:lang w:eastAsia="en-AU"/>
              <w14:ligatures w14:val="standardContextual"/>
            </w:rPr>
          </w:pPr>
          <w:hyperlink w:anchor="_Toc179539400" w:history="1">
            <w:r w:rsidR="00D47A0E" w:rsidRPr="007E190D">
              <w:rPr>
                <w:rStyle w:val="Hyperlink"/>
                <w:noProof/>
              </w:rPr>
              <w:t>What does a carer do?</w:t>
            </w:r>
            <w:r w:rsidR="00D47A0E">
              <w:rPr>
                <w:noProof/>
                <w:webHidden/>
              </w:rPr>
              <w:tab/>
            </w:r>
            <w:r w:rsidR="00D47A0E">
              <w:rPr>
                <w:noProof/>
                <w:webHidden/>
              </w:rPr>
              <w:fldChar w:fldCharType="begin"/>
            </w:r>
            <w:r w:rsidR="00D47A0E">
              <w:rPr>
                <w:noProof/>
                <w:webHidden/>
              </w:rPr>
              <w:instrText xml:space="preserve"> PAGEREF _Toc179539400 \h </w:instrText>
            </w:r>
            <w:r w:rsidR="00D47A0E">
              <w:rPr>
                <w:noProof/>
                <w:webHidden/>
              </w:rPr>
            </w:r>
            <w:r w:rsidR="00D47A0E">
              <w:rPr>
                <w:noProof/>
                <w:webHidden/>
              </w:rPr>
              <w:fldChar w:fldCharType="separate"/>
            </w:r>
            <w:r w:rsidR="009C499D">
              <w:rPr>
                <w:noProof/>
                <w:webHidden/>
              </w:rPr>
              <w:t>10</w:t>
            </w:r>
            <w:r w:rsidR="00D47A0E">
              <w:rPr>
                <w:noProof/>
                <w:webHidden/>
              </w:rPr>
              <w:fldChar w:fldCharType="end"/>
            </w:r>
          </w:hyperlink>
        </w:p>
        <w:p w14:paraId="0F3319F4" w14:textId="45E6B7E4" w:rsidR="00D47A0E" w:rsidRDefault="002E2F3E">
          <w:pPr>
            <w:pStyle w:val="TOC3"/>
            <w:tabs>
              <w:tab w:val="right" w:leader="dot" w:pos="10194"/>
            </w:tabs>
            <w:rPr>
              <w:rFonts w:eastAsiaTheme="minorEastAsia"/>
              <w:noProof/>
              <w:spacing w:val="0"/>
              <w:kern w:val="2"/>
              <w:sz w:val="24"/>
              <w:lang w:eastAsia="en-AU"/>
              <w14:ligatures w14:val="standardContextual"/>
            </w:rPr>
          </w:pPr>
          <w:hyperlink w:anchor="_Toc179539401" w:history="1">
            <w:r w:rsidR="00D47A0E" w:rsidRPr="007E190D">
              <w:rPr>
                <w:rStyle w:val="Hyperlink"/>
                <w:noProof/>
              </w:rPr>
              <w:t>What is a care relationship?</w:t>
            </w:r>
            <w:r w:rsidR="00D47A0E">
              <w:rPr>
                <w:noProof/>
                <w:webHidden/>
              </w:rPr>
              <w:tab/>
            </w:r>
            <w:r w:rsidR="00D47A0E">
              <w:rPr>
                <w:noProof/>
                <w:webHidden/>
              </w:rPr>
              <w:fldChar w:fldCharType="begin"/>
            </w:r>
            <w:r w:rsidR="00D47A0E">
              <w:rPr>
                <w:noProof/>
                <w:webHidden/>
              </w:rPr>
              <w:instrText xml:space="preserve"> PAGEREF _Toc179539401 \h </w:instrText>
            </w:r>
            <w:r w:rsidR="00D47A0E">
              <w:rPr>
                <w:noProof/>
                <w:webHidden/>
              </w:rPr>
            </w:r>
            <w:r w:rsidR="00D47A0E">
              <w:rPr>
                <w:noProof/>
                <w:webHidden/>
              </w:rPr>
              <w:fldChar w:fldCharType="separate"/>
            </w:r>
            <w:r w:rsidR="009C499D">
              <w:rPr>
                <w:noProof/>
                <w:webHidden/>
              </w:rPr>
              <w:t>10</w:t>
            </w:r>
            <w:r w:rsidR="00D47A0E">
              <w:rPr>
                <w:noProof/>
                <w:webHidden/>
              </w:rPr>
              <w:fldChar w:fldCharType="end"/>
            </w:r>
          </w:hyperlink>
        </w:p>
        <w:p w14:paraId="36775991" w14:textId="37278861" w:rsidR="00D47A0E" w:rsidRDefault="002E2F3E">
          <w:pPr>
            <w:pStyle w:val="TOC3"/>
            <w:tabs>
              <w:tab w:val="right" w:leader="dot" w:pos="10194"/>
            </w:tabs>
            <w:rPr>
              <w:rFonts w:eastAsiaTheme="minorEastAsia"/>
              <w:noProof/>
              <w:spacing w:val="0"/>
              <w:kern w:val="2"/>
              <w:sz w:val="24"/>
              <w:lang w:eastAsia="en-AU"/>
              <w14:ligatures w14:val="standardContextual"/>
            </w:rPr>
          </w:pPr>
          <w:hyperlink w:anchor="_Toc179539402" w:history="1">
            <w:r w:rsidR="00D47A0E" w:rsidRPr="007E190D">
              <w:rPr>
                <w:rStyle w:val="Hyperlink"/>
                <w:noProof/>
              </w:rPr>
              <w:t>Why recognising carers matters</w:t>
            </w:r>
            <w:r w:rsidR="00D47A0E">
              <w:rPr>
                <w:noProof/>
                <w:webHidden/>
              </w:rPr>
              <w:tab/>
            </w:r>
            <w:r w:rsidR="00D47A0E">
              <w:rPr>
                <w:noProof/>
                <w:webHidden/>
              </w:rPr>
              <w:fldChar w:fldCharType="begin"/>
            </w:r>
            <w:r w:rsidR="00D47A0E">
              <w:rPr>
                <w:noProof/>
                <w:webHidden/>
              </w:rPr>
              <w:instrText xml:space="preserve"> PAGEREF _Toc179539402 \h </w:instrText>
            </w:r>
            <w:r w:rsidR="00D47A0E">
              <w:rPr>
                <w:noProof/>
                <w:webHidden/>
              </w:rPr>
            </w:r>
            <w:r w:rsidR="00D47A0E">
              <w:rPr>
                <w:noProof/>
                <w:webHidden/>
              </w:rPr>
              <w:fldChar w:fldCharType="separate"/>
            </w:r>
            <w:r w:rsidR="009C499D">
              <w:rPr>
                <w:noProof/>
                <w:webHidden/>
              </w:rPr>
              <w:t>11</w:t>
            </w:r>
            <w:r w:rsidR="00D47A0E">
              <w:rPr>
                <w:noProof/>
                <w:webHidden/>
              </w:rPr>
              <w:fldChar w:fldCharType="end"/>
            </w:r>
          </w:hyperlink>
        </w:p>
        <w:p w14:paraId="1BB3E4CC" w14:textId="78496567" w:rsidR="00D47A0E" w:rsidRDefault="002E2F3E">
          <w:pPr>
            <w:pStyle w:val="TOC3"/>
            <w:tabs>
              <w:tab w:val="right" w:leader="dot" w:pos="10194"/>
            </w:tabs>
            <w:rPr>
              <w:rFonts w:eastAsiaTheme="minorEastAsia"/>
              <w:noProof/>
              <w:spacing w:val="0"/>
              <w:kern w:val="2"/>
              <w:sz w:val="24"/>
              <w:lang w:eastAsia="en-AU"/>
              <w14:ligatures w14:val="standardContextual"/>
            </w:rPr>
          </w:pPr>
          <w:hyperlink w:anchor="_Toc179539403" w:history="1">
            <w:r w:rsidR="00D47A0E" w:rsidRPr="007E190D">
              <w:rPr>
                <w:rStyle w:val="Hyperlink"/>
                <w:noProof/>
              </w:rPr>
              <w:t>Carers are diverse</w:t>
            </w:r>
            <w:r w:rsidR="00D47A0E">
              <w:rPr>
                <w:noProof/>
                <w:webHidden/>
              </w:rPr>
              <w:tab/>
            </w:r>
            <w:r w:rsidR="00D47A0E">
              <w:rPr>
                <w:noProof/>
                <w:webHidden/>
              </w:rPr>
              <w:fldChar w:fldCharType="begin"/>
            </w:r>
            <w:r w:rsidR="00D47A0E">
              <w:rPr>
                <w:noProof/>
                <w:webHidden/>
              </w:rPr>
              <w:instrText xml:space="preserve"> PAGEREF _Toc179539403 \h </w:instrText>
            </w:r>
            <w:r w:rsidR="00D47A0E">
              <w:rPr>
                <w:noProof/>
                <w:webHidden/>
              </w:rPr>
            </w:r>
            <w:r w:rsidR="00D47A0E">
              <w:rPr>
                <w:noProof/>
                <w:webHidden/>
              </w:rPr>
              <w:fldChar w:fldCharType="separate"/>
            </w:r>
            <w:r w:rsidR="009C499D">
              <w:rPr>
                <w:noProof/>
                <w:webHidden/>
              </w:rPr>
              <w:t>11</w:t>
            </w:r>
            <w:r w:rsidR="00D47A0E">
              <w:rPr>
                <w:noProof/>
                <w:webHidden/>
              </w:rPr>
              <w:fldChar w:fldCharType="end"/>
            </w:r>
          </w:hyperlink>
        </w:p>
        <w:p w14:paraId="5F5D26C5" w14:textId="281BE856" w:rsidR="00D47A0E" w:rsidRDefault="002E2F3E">
          <w:pPr>
            <w:pStyle w:val="TOC3"/>
            <w:tabs>
              <w:tab w:val="right" w:leader="dot" w:pos="10194"/>
            </w:tabs>
            <w:rPr>
              <w:rFonts w:eastAsiaTheme="minorEastAsia"/>
              <w:noProof/>
              <w:spacing w:val="0"/>
              <w:kern w:val="2"/>
              <w:sz w:val="24"/>
              <w:lang w:eastAsia="en-AU"/>
              <w14:ligatures w14:val="standardContextual"/>
            </w:rPr>
          </w:pPr>
          <w:hyperlink w:anchor="_Toc179539404" w:history="1">
            <w:r w:rsidR="00D47A0E" w:rsidRPr="007E190D">
              <w:rPr>
                <w:rStyle w:val="Hyperlink"/>
                <w:noProof/>
              </w:rPr>
              <w:t>Why do we need a Strategy</w:t>
            </w:r>
            <w:r w:rsidR="00D47A0E">
              <w:rPr>
                <w:noProof/>
                <w:webHidden/>
              </w:rPr>
              <w:tab/>
            </w:r>
            <w:r w:rsidR="00D47A0E">
              <w:rPr>
                <w:noProof/>
                <w:webHidden/>
              </w:rPr>
              <w:fldChar w:fldCharType="begin"/>
            </w:r>
            <w:r w:rsidR="00D47A0E">
              <w:rPr>
                <w:noProof/>
                <w:webHidden/>
              </w:rPr>
              <w:instrText xml:space="preserve"> PAGEREF _Toc179539404 \h </w:instrText>
            </w:r>
            <w:r w:rsidR="00D47A0E">
              <w:rPr>
                <w:noProof/>
                <w:webHidden/>
              </w:rPr>
            </w:r>
            <w:r w:rsidR="00D47A0E">
              <w:rPr>
                <w:noProof/>
                <w:webHidden/>
              </w:rPr>
              <w:fldChar w:fldCharType="separate"/>
            </w:r>
            <w:r w:rsidR="009C499D">
              <w:rPr>
                <w:noProof/>
                <w:webHidden/>
              </w:rPr>
              <w:t>13</w:t>
            </w:r>
            <w:r w:rsidR="00D47A0E">
              <w:rPr>
                <w:noProof/>
                <w:webHidden/>
              </w:rPr>
              <w:fldChar w:fldCharType="end"/>
            </w:r>
          </w:hyperlink>
        </w:p>
        <w:p w14:paraId="13A54A68" w14:textId="738F407B" w:rsidR="00D47A0E" w:rsidRDefault="002E2F3E">
          <w:pPr>
            <w:pStyle w:val="TOC3"/>
            <w:tabs>
              <w:tab w:val="right" w:leader="dot" w:pos="10194"/>
            </w:tabs>
            <w:rPr>
              <w:rFonts w:eastAsiaTheme="minorEastAsia"/>
              <w:noProof/>
              <w:spacing w:val="0"/>
              <w:kern w:val="2"/>
              <w:sz w:val="24"/>
              <w:lang w:eastAsia="en-AU"/>
              <w14:ligatures w14:val="standardContextual"/>
            </w:rPr>
          </w:pPr>
          <w:hyperlink w:anchor="_Toc179539405" w:history="1">
            <w:r w:rsidR="00D47A0E" w:rsidRPr="007E190D">
              <w:rPr>
                <w:rStyle w:val="Hyperlink"/>
                <w:noProof/>
              </w:rPr>
              <w:t>What we heard</w:t>
            </w:r>
            <w:r w:rsidR="00D47A0E">
              <w:rPr>
                <w:noProof/>
                <w:webHidden/>
              </w:rPr>
              <w:tab/>
            </w:r>
            <w:r w:rsidR="00D47A0E">
              <w:rPr>
                <w:noProof/>
                <w:webHidden/>
              </w:rPr>
              <w:fldChar w:fldCharType="begin"/>
            </w:r>
            <w:r w:rsidR="00D47A0E">
              <w:rPr>
                <w:noProof/>
                <w:webHidden/>
              </w:rPr>
              <w:instrText xml:space="preserve"> PAGEREF _Toc179539405 \h </w:instrText>
            </w:r>
            <w:r w:rsidR="00D47A0E">
              <w:rPr>
                <w:noProof/>
                <w:webHidden/>
              </w:rPr>
            </w:r>
            <w:r w:rsidR="00D47A0E">
              <w:rPr>
                <w:noProof/>
                <w:webHidden/>
              </w:rPr>
              <w:fldChar w:fldCharType="separate"/>
            </w:r>
            <w:r w:rsidR="009C499D">
              <w:rPr>
                <w:noProof/>
                <w:webHidden/>
              </w:rPr>
              <w:t>14</w:t>
            </w:r>
            <w:r w:rsidR="00D47A0E">
              <w:rPr>
                <w:noProof/>
                <w:webHidden/>
              </w:rPr>
              <w:fldChar w:fldCharType="end"/>
            </w:r>
          </w:hyperlink>
        </w:p>
        <w:p w14:paraId="47242E67" w14:textId="5E17273E" w:rsidR="00D47A0E" w:rsidRDefault="002E2F3E">
          <w:pPr>
            <w:pStyle w:val="TOC3"/>
            <w:tabs>
              <w:tab w:val="right" w:leader="dot" w:pos="10194"/>
            </w:tabs>
            <w:rPr>
              <w:rFonts w:eastAsiaTheme="minorEastAsia"/>
              <w:noProof/>
              <w:spacing w:val="0"/>
              <w:kern w:val="2"/>
              <w:sz w:val="24"/>
              <w:lang w:eastAsia="en-AU"/>
              <w14:ligatures w14:val="standardContextual"/>
            </w:rPr>
          </w:pPr>
          <w:hyperlink w:anchor="_Toc179539406" w:history="1">
            <w:r w:rsidR="00D47A0E" w:rsidRPr="007E190D">
              <w:rPr>
                <w:rStyle w:val="Hyperlink"/>
                <w:noProof/>
              </w:rPr>
              <w:t>Who will deliver the Strategy</w:t>
            </w:r>
            <w:r w:rsidR="00D47A0E">
              <w:rPr>
                <w:noProof/>
                <w:webHidden/>
              </w:rPr>
              <w:tab/>
            </w:r>
            <w:r w:rsidR="00D47A0E">
              <w:rPr>
                <w:noProof/>
                <w:webHidden/>
              </w:rPr>
              <w:fldChar w:fldCharType="begin"/>
            </w:r>
            <w:r w:rsidR="00D47A0E">
              <w:rPr>
                <w:noProof/>
                <w:webHidden/>
              </w:rPr>
              <w:instrText xml:space="preserve"> PAGEREF _Toc179539406 \h </w:instrText>
            </w:r>
            <w:r w:rsidR="00D47A0E">
              <w:rPr>
                <w:noProof/>
                <w:webHidden/>
              </w:rPr>
            </w:r>
            <w:r w:rsidR="00D47A0E">
              <w:rPr>
                <w:noProof/>
                <w:webHidden/>
              </w:rPr>
              <w:fldChar w:fldCharType="separate"/>
            </w:r>
            <w:r w:rsidR="009C499D">
              <w:rPr>
                <w:noProof/>
                <w:webHidden/>
              </w:rPr>
              <w:t>15</w:t>
            </w:r>
            <w:r w:rsidR="00D47A0E">
              <w:rPr>
                <w:noProof/>
                <w:webHidden/>
              </w:rPr>
              <w:fldChar w:fldCharType="end"/>
            </w:r>
          </w:hyperlink>
        </w:p>
        <w:p w14:paraId="52150F37" w14:textId="4D6509B9" w:rsidR="00D47A0E" w:rsidRDefault="002E2F3E">
          <w:pPr>
            <w:pStyle w:val="TOC2"/>
            <w:tabs>
              <w:tab w:val="right" w:leader="dot" w:pos="10194"/>
            </w:tabs>
            <w:rPr>
              <w:rFonts w:eastAsiaTheme="minorEastAsia"/>
              <w:noProof/>
              <w:spacing w:val="0"/>
              <w:kern w:val="2"/>
              <w:sz w:val="24"/>
              <w:lang w:eastAsia="en-AU"/>
              <w14:ligatures w14:val="standardContextual"/>
            </w:rPr>
          </w:pPr>
          <w:hyperlink w:anchor="_Toc179539407" w:history="1">
            <w:r w:rsidR="00D47A0E" w:rsidRPr="007E190D">
              <w:rPr>
                <w:rStyle w:val="Hyperlink"/>
                <w:noProof/>
              </w:rPr>
              <w:t>National Carer Strategy on a page</w:t>
            </w:r>
            <w:r w:rsidR="00D47A0E">
              <w:rPr>
                <w:noProof/>
                <w:webHidden/>
              </w:rPr>
              <w:tab/>
            </w:r>
            <w:r w:rsidR="00D47A0E">
              <w:rPr>
                <w:noProof/>
                <w:webHidden/>
              </w:rPr>
              <w:fldChar w:fldCharType="begin"/>
            </w:r>
            <w:r w:rsidR="00D47A0E">
              <w:rPr>
                <w:noProof/>
                <w:webHidden/>
              </w:rPr>
              <w:instrText xml:space="preserve"> PAGEREF _Toc179539407 \h </w:instrText>
            </w:r>
            <w:r w:rsidR="00D47A0E">
              <w:rPr>
                <w:noProof/>
                <w:webHidden/>
              </w:rPr>
            </w:r>
            <w:r w:rsidR="00D47A0E">
              <w:rPr>
                <w:noProof/>
                <w:webHidden/>
              </w:rPr>
              <w:fldChar w:fldCharType="separate"/>
            </w:r>
            <w:r w:rsidR="009C499D">
              <w:rPr>
                <w:noProof/>
                <w:webHidden/>
              </w:rPr>
              <w:t>16</w:t>
            </w:r>
            <w:r w:rsidR="00D47A0E">
              <w:rPr>
                <w:noProof/>
                <w:webHidden/>
              </w:rPr>
              <w:fldChar w:fldCharType="end"/>
            </w:r>
          </w:hyperlink>
        </w:p>
        <w:p w14:paraId="0CF59D1B" w14:textId="12017140" w:rsidR="00D47A0E" w:rsidRDefault="002E2F3E">
          <w:pPr>
            <w:pStyle w:val="TOC2"/>
            <w:tabs>
              <w:tab w:val="right" w:leader="dot" w:pos="10194"/>
            </w:tabs>
            <w:rPr>
              <w:rFonts w:eastAsiaTheme="minorEastAsia"/>
              <w:noProof/>
              <w:spacing w:val="0"/>
              <w:kern w:val="2"/>
              <w:sz w:val="24"/>
              <w:lang w:eastAsia="en-AU"/>
              <w14:ligatures w14:val="standardContextual"/>
            </w:rPr>
          </w:pPr>
          <w:hyperlink w:anchor="_Toc179539408" w:history="1">
            <w:r w:rsidR="00D47A0E" w:rsidRPr="007E190D">
              <w:rPr>
                <w:rStyle w:val="Hyperlink"/>
                <w:rFonts w:ascii="Tahoma" w:hAnsi="Tahoma" w:cs="Tahoma"/>
                <w:noProof/>
              </w:rPr>
              <w:t>Vision</w:t>
            </w:r>
            <w:r w:rsidR="00D47A0E">
              <w:rPr>
                <w:noProof/>
                <w:webHidden/>
              </w:rPr>
              <w:tab/>
            </w:r>
            <w:r w:rsidR="00D47A0E">
              <w:rPr>
                <w:noProof/>
                <w:webHidden/>
              </w:rPr>
              <w:fldChar w:fldCharType="begin"/>
            </w:r>
            <w:r w:rsidR="00D47A0E">
              <w:rPr>
                <w:noProof/>
                <w:webHidden/>
              </w:rPr>
              <w:instrText xml:space="preserve"> PAGEREF _Toc179539408 \h </w:instrText>
            </w:r>
            <w:r w:rsidR="00D47A0E">
              <w:rPr>
                <w:noProof/>
                <w:webHidden/>
              </w:rPr>
            </w:r>
            <w:r w:rsidR="00D47A0E">
              <w:rPr>
                <w:noProof/>
                <w:webHidden/>
              </w:rPr>
              <w:fldChar w:fldCharType="separate"/>
            </w:r>
            <w:r w:rsidR="009C499D">
              <w:rPr>
                <w:noProof/>
                <w:webHidden/>
              </w:rPr>
              <w:t>17</w:t>
            </w:r>
            <w:r w:rsidR="00D47A0E">
              <w:rPr>
                <w:noProof/>
                <w:webHidden/>
              </w:rPr>
              <w:fldChar w:fldCharType="end"/>
            </w:r>
          </w:hyperlink>
        </w:p>
        <w:p w14:paraId="4598CC68" w14:textId="43E06B56" w:rsidR="00D47A0E" w:rsidRDefault="002E2F3E">
          <w:pPr>
            <w:pStyle w:val="TOC2"/>
            <w:tabs>
              <w:tab w:val="right" w:leader="dot" w:pos="10194"/>
            </w:tabs>
            <w:rPr>
              <w:rFonts w:eastAsiaTheme="minorEastAsia"/>
              <w:noProof/>
              <w:spacing w:val="0"/>
              <w:kern w:val="2"/>
              <w:sz w:val="24"/>
              <w:lang w:eastAsia="en-AU"/>
              <w14:ligatures w14:val="standardContextual"/>
            </w:rPr>
          </w:pPr>
          <w:hyperlink w:anchor="_Toc179539409" w:history="1">
            <w:r w:rsidR="00D47A0E" w:rsidRPr="007E190D">
              <w:rPr>
                <w:rStyle w:val="Hyperlink"/>
                <w:noProof/>
              </w:rPr>
              <w:t>Principles</w:t>
            </w:r>
            <w:r w:rsidR="00D47A0E">
              <w:rPr>
                <w:noProof/>
                <w:webHidden/>
              </w:rPr>
              <w:tab/>
            </w:r>
            <w:r w:rsidR="00D47A0E">
              <w:rPr>
                <w:noProof/>
                <w:webHidden/>
              </w:rPr>
              <w:fldChar w:fldCharType="begin"/>
            </w:r>
            <w:r w:rsidR="00D47A0E">
              <w:rPr>
                <w:noProof/>
                <w:webHidden/>
              </w:rPr>
              <w:instrText xml:space="preserve"> PAGEREF _Toc179539409 \h </w:instrText>
            </w:r>
            <w:r w:rsidR="00D47A0E">
              <w:rPr>
                <w:noProof/>
                <w:webHidden/>
              </w:rPr>
            </w:r>
            <w:r w:rsidR="00D47A0E">
              <w:rPr>
                <w:noProof/>
                <w:webHidden/>
              </w:rPr>
              <w:fldChar w:fldCharType="separate"/>
            </w:r>
            <w:r w:rsidR="009C499D">
              <w:rPr>
                <w:noProof/>
                <w:webHidden/>
              </w:rPr>
              <w:t>19</w:t>
            </w:r>
            <w:r w:rsidR="00D47A0E">
              <w:rPr>
                <w:noProof/>
                <w:webHidden/>
              </w:rPr>
              <w:fldChar w:fldCharType="end"/>
            </w:r>
          </w:hyperlink>
        </w:p>
        <w:p w14:paraId="11E68315" w14:textId="160673A8" w:rsidR="00D47A0E" w:rsidRDefault="002E2F3E">
          <w:pPr>
            <w:pStyle w:val="TOC2"/>
            <w:tabs>
              <w:tab w:val="right" w:leader="dot" w:pos="10194"/>
            </w:tabs>
            <w:rPr>
              <w:rFonts w:eastAsiaTheme="minorEastAsia"/>
              <w:noProof/>
              <w:spacing w:val="0"/>
              <w:kern w:val="2"/>
              <w:sz w:val="24"/>
              <w:lang w:eastAsia="en-AU"/>
              <w14:ligatures w14:val="standardContextual"/>
            </w:rPr>
          </w:pPr>
          <w:hyperlink w:anchor="_Toc179539410" w:history="1">
            <w:r w:rsidR="00D47A0E" w:rsidRPr="007E190D">
              <w:rPr>
                <w:rStyle w:val="Hyperlink"/>
                <w:rFonts w:ascii="Tahoma" w:hAnsi="Tahoma" w:cs="Tahoma"/>
                <w:noProof/>
              </w:rPr>
              <w:t>Objectives</w:t>
            </w:r>
            <w:r w:rsidR="00D47A0E">
              <w:rPr>
                <w:noProof/>
                <w:webHidden/>
              </w:rPr>
              <w:tab/>
            </w:r>
            <w:r w:rsidR="00D47A0E">
              <w:rPr>
                <w:noProof/>
                <w:webHidden/>
              </w:rPr>
              <w:fldChar w:fldCharType="begin"/>
            </w:r>
            <w:r w:rsidR="00D47A0E">
              <w:rPr>
                <w:noProof/>
                <w:webHidden/>
              </w:rPr>
              <w:instrText xml:space="preserve"> PAGEREF _Toc179539410 \h </w:instrText>
            </w:r>
            <w:r w:rsidR="00D47A0E">
              <w:rPr>
                <w:noProof/>
                <w:webHidden/>
              </w:rPr>
            </w:r>
            <w:r w:rsidR="00D47A0E">
              <w:rPr>
                <w:noProof/>
                <w:webHidden/>
              </w:rPr>
              <w:fldChar w:fldCharType="separate"/>
            </w:r>
            <w:r w:rsidR="009C499D">
              <w:rPr>
                <w:noProof/>
                <w:webHidden/>
              </w:rPr>
              <w:t>20</w:t>
            </w:r>
            <w:r w:rsidR="00D47A0E">
              <w:rPr>
                <w:noProof/>
                <w:webHidden/>
              </w:rPr>
              <w:fldChar w:fldCharType="end"/>
            </w:r>
          </w:hyperlink>
        </w:p>
        <w:p w14:paraId="533F732D" w14:textId="720B988B" w:rsidR="00D47A0E" w:rsidRDefault="002E2F3E">
          <w:pPr>
            <w:pStyle w:val="TOC2"/>
            <w:tabs>
              <w:tab w:val="right" w:leader="dot" w:pos="10194"/>
            </w:tabs>
            <w:rPr>
              <w:rFonts w:eastAsiaTheme="minorEastAsia"/>
              <w:noProof/>
              <w:spacing w:val="0"/>
              <w:kern w:val="2"/>
              <w:sz w:val="24"/>
              <w:lang w:eastAsia="en-AU"/>
              <w14:ligatures w14:val="standardContextual"/>
            </w:rPr>
          </w:pPr>
          <w:hyperlink w:anchor="_Toc179539411" w:history="1">
            <w:r w:rsidR="00D47A0E" w:rsidRPr="007E190D">
              <w:rPr>
                <w:rStyle w:val="Hyperlink"/>
                <w:noProof/>
              </w:rPr>
              <w:t>Priority outcome areas</w:t>
            </w:r>
            <w:r w:rsidR="00D47A0E">
              <w:rPr>
                <w:noProof/>
                <w:webHidden/>
              </w:rPr>
              <w:tab/>
            </w:r>
            <w:r w:rsidR="00D47A0E">
              <w:rPr>
                <w:noProof/>
                <w:webHidden/>
              </w:rPr>
              <w:fldChar w:fldCharType="begin"/>
            </w:r>
            <w:r w:rsidR="00D47A0E">
              <w:rPr>
                <w:noProof/>
                <w:webHidden/>
              </w:rPr>
              <w:instrText xml:space="preserve"> PAGEREF _Toc179539411 \h </w:instrText>
            </w:r>
            <w:r w:rsidR="00D47A0E">
              <w:rPr>
                <w:noProof/>
                <w:webHidden/>
              </w:rPr>
            </w:r>
            <w:r w:rsidR="00D47A0E">
              <w:rPr>
                <w:noProof/>
                <w:webHidden/>
              </w:rPr>
              <w:fldChar w:fldCharType="separate"/>
            </w:r>
            <w:r w:rsidR="009C499D">
              <w:rPr>
                <w:noProof/>
                <w:webHidden/>
              </w:rPr>
              <w:t>21</w:t>
            </w:r>
            <w:r w:rsidR="00D47A0E">
              <w:rPr>
                <w:noProof/>
                <w:webHidden/>
              </w:rPr>
              <w:fldChar w:fldCharType="end"/>
            </w:r>
          </w:hyperlink>
        </w:p>
        <w:p w14:paraId="4432682E" w14:textId="7B81801F" w:rsidR="00D47A0E" w:rsidRDefault="002E2F3E">
          <w:pPr>
            <w:pStyle w:val="TOC2"/>
            <w:tabs>
              <w:tab w:val="right" w:leader="dot" w:pos="10194"/>
            </w:tabs>
            <w:rPr>
              <w:rFonts w:eastAsiaTheme="minorEastAsia"/>
              <w:noProof/>
              <w:spacing w:val="0"/>
              <w:kern w:val="2"/>
              <w:sz w:val="24"/>
              <w:lang w:eastAsia="en-AU"/>
              <w14:ligatures w14:val="standardContextual"/>
            </w:rPr>
          </w:pPr>
          <w:hyperlink w:anchor="_Toc179539412" w:history="1">
            <w:r w:rsidR="00D47A0E" w:rsidRPr="007E190D">
              <w:rPr>
                <w:rStyle w:val="Hyperlink"/>
                <w:noProof/>
              </w:rPr>
              <w:t>Next steps</w:t>
            </w:r>
            <w:r w:rsidR="00D47A0E">
              <w:rPr>
                <w:noProof/>
                <w:webHidden/>
              </w:rPr>
              <w:tab/>
            </w:r>
            <w:r w:rsidR="00D47A0E">
              <w:rPr>
                <w:noProof/>
                <w:webHidden/>
              </w:rPr>
              <w:fldChar w:fldCharType="begin"/>
            </w:r>
            <w:r w:rsidR="00D47A0E">
              <w:rPr>
                <w:noProof/>
                <w:webHidden/>
              </w:rPr>
              <w:instrText xml:space="preserve"> PAGEREF _Toc179539412 \h </w:instrText>
            </w:r>
            <w:r w:rsidR="00D47A0E">
              <w:rPr>
                <w:noProof/>
                <w:webHidden/>
              </w:rPr>
            </w:r>
            <w:r w:rsidR="00D47A0E">
              <w:rPr>
                <w:noProof/>
                <w:webHidden/>
              </w:rPr>
              <w:fldChar w:fldCharType="separate"/>
            </w:r>
            <w:r w:rsidR="009C499D">
              <w:rPr>
                <w:noProof/>
                <w:webHidden/>
              </w:rPr>
              <w:t>29</w:t>
            </w:r>
            <w:r w:rsidR="00D47A0E">
              <w:rPr>
                <w:noProof/>
                <w:webHidden/>
              </w:rPr>
              <w:fldChar w:fldCharType="end"/>
            </w:r>
          </w:hyperlink>
        </w:p>
        <w:p w14:paraId="5CD37697" w14:textId="23BA31FA" w:rsidR="00D47A0E" w:rsidRDefault="002E2F3E">
          <w:pPr>
            <w:pStyle w:val="TOC3"/>
            <w:tabs>
              <w:tab w:val="right" w:leader="dot" w:pos="10194"/>
            </w:tabs>
            <w:rPr>
              <w:rFonts w:eastAsiaTheme="minorEastAsia"/>
              <w:noProof/>
              <w:spacing w:val="0"/>
              <w:kern w:val="2"/>
              <w:sz w:val="24"/>
              <w:lang w:eastAsia="en-AU"/>
              <w14:ligatures w14:val="standardContextual"/>
            </w:rPr>
          </w:pPr>
          <w:hyperlink w:anchor="_Toc179539413" w:history="1">
            <w:r w:rsidR="00D47A0E" w:rsidRPr="007E190D">
              <w:rPr>
                <w:rStyle w:val="Hyperlink"/>
                <w:noProof/>
              </w:rPr>
              <w:t>Action plans</w:t>
            </w:r>
            <w:r w:rsidR="00D47A0E">
              <w:rPr>
                <w:noProof/>
                <w:webHidden/>
              </w:rPr>
              <w:tab/>
            </w:r>
            <w:r w:rsidR="00D47A0E">
              <w:rPr>
                <w:noProof/>
                <w:webHidden/>
              </w:rPr>
              <w:fldChar w:fldCharType="begin"/>
            </w:r>
            <w:r w:rsidR="00D47A0E">
              <w:rPr>
                <w:noProof/>
                <w:webHidden/>
              </w:rPr>
              <w:instrText xml:space="preserve"> PAGEREF _Toc179539413 \h </w:instrText>
            </w:r>
            <w:r w:rsidR="00D47A0E">
              <w:rPr>
                <w:noProof/>
                <w:webHidden/>
              </w:rPr>
            </w:r>
            <w:r w:rsidR="00D47A0E">
              <w:rPr>
                <w:noProof/>
                <w:webHidden/>
              </w:rPr>
              <w:fldChar w:fldCharType="separate"/>
            </w:r>
            <w:r w:rsidR="009C499D">
              <w:rPr>
                <w:noProof/>
                <w:webHidden/>
              </w:rPr>
              <w:t>29</w:t>
            </w:r>
            <w:r w:rsidR="00D47A0E">
              <w:rPr>
                <w:noProof/>
                <w:webHidden/>
              </w:rPr>
              <w:fldChar w:fldCharType="end"/>
            </w:r>
          </w:hyperlink>
        </w:p>
        <w:p w14:paraId="37795C71" w14:textId="02A87C3D" w:rsidR="00D47A0E" w:rsidRDefault="002E2F3E">
          <w:pPr>
            <w:pStyle w:val="TOC3"/>
            <w:tabs>
              <w:tab w:val="right" w:leader="dot" w:pos="10194"/>
            </w:tabs>
            <w:rPr>
              <w:rFonts w:eastAsiaTheme="minorEastAsia"/>
              <w:noProof/>
              <w:spacing w:val="0"/>
              <w:kern w:val="2"/>
              <w:sz w:val="24"/>
              <w:lang w:eastAsia="en-AU"/>
              <w14:ligatures w14:val="standardContextual"/>
            </w:rPr>
          </w:pPr>
          <w:hyperlink w:anchor="_Toc179539414" w:history="1">
            <w:r w:rsidR="00D47A0E" w:rsidRPr="007E190D">
              <w:rPr>
                <w:rStyle w:val="Hyperlink"/>
                <w:noProof/>
              </w:rPr>
              <w:t>Monitoring, evidence and evaluation</w:t>
            </w:r>
            <w:r w:rsidR="00D47A0E">
              <w:rPr>
                <w:noProof/>
                <w:webHidden/>
              </w:rPr>
              <w:tab/>
            </w:r>
            <w:r w:rsidR="00D47A0E">
              <w:rPr>
                <w:noProof/>
                <w:webHidden/>
              </w:rPr>
              <w:fldChar w:fldCharType="begin"/>
            </w:r>
            <w:r w:rsidR="00D47A0E">
              <w:rPr>
                <w:noProof/>
                <w:webHidden/>
              </w:rPr>
              <w:instrText xml:space="preserve"> PAGEREF _Toc179539414 \h </w:instrText>
            </w:r>
            <w:r w:rsidR="00D47A0E">
              <w:rPr>
                <w:noProof/>
                <w:webHidden/>
              </w:rPr>
            </w:r>
            <w:r w:rsidR="00D47A0E">
              <w:rPr>
                <w:noProof/>
                <w:webHidden/>
              </w:rPr>
              <w:fldChar w:fldCharType="separate"/>
            </w:r>
            <w:r w:rsidR="009C499D">
              <w:rPr>
                <w:noProof/>
                <w:webHidden/>
              </w:rPr>
              <w:t>29</w:t>
            </w:r>
            <w:r w:rsidR="00D47A0E">
              <w:rPr>
                <w:noProof/>
                <w:webHidden/>
              </w:rPr>
              <w:fldChar w:fldCharType="end"/>
            </w:r>
          </w:hyperlink>
        </w:p>
        <w:p w14:paraId="45DC2FDF" w14:textId="2FC4FF84" w:rsidR="00D47A0E" w:rsidRDefault="002E2F3E">
          <w:pPr>
            <w:pStyle w:val="TOC2"/>
            <w:tabs>
              <w:tab w:val="right" w:leader="dot" w:pos="10194"/>
            </w:tabs>
            <w:rPr>
              <w:rFonts w:eastAsiaTheme="minorEastAsia"/>
              <w:noProof/>
              <w:spacing w:val="0"/>
              <w:kern w:val="2"/>
              <w:sz w:val="24"/>
              <w:lang w:eastAsia="en-AU"/>
              <w14:ligatures w14:val="standardContextual"/>
            </w:rPr>
          </w:pPr>
          <w:hyperlink w:anchor="_Toc179539415" w:history="1">
            <w:r w:rsidR="00D47A0E" w:rsidRPr="007E190D">
              <w:rPr>
                <w:rStyle w:val="Hyperlink"/>
                <w:noProof/>
              </w:rPr>
              <w:t>SNAPSHOT: Diversity of carers</w:t>
            </w:r>
            <w:r w:rsidR="00D47A0E">
              <w:rPr>
                <w:noProof/>
                <w:webHidden/>
              </w:rPr>
              <w:tab/>
            </w:r>
            <w:r w:rsidR="00D47A0E">
              <w:rPr>
                <w:noProof/>
                <w:webHidden/>
              </w:rPr>
              <w:fldChar w:fldCharType="begin"/>
            </w:r>
            <w:r w:rsidR="00D47A0E">
              <w:rPr>
                <w:noProof/>
                <w:webHidden/>
              </w:rPr>
              <w:instrText xml:space="preserve"> PAGEREF _Toc179539415 \h </w:instrText>
            </w:r>
            <w:r w:rsidR="00D47A0E">
              <w:rPr>
                <w:noProof/>
                <w:webHidden/>
              </w:rPr>
            </w:r>
            <w:r w:rsidR="00D47A0E">
              <w:rPr>
                <w:noProof/>
                <w:webHidden/>
              </w:rPr>
              <w:fldChar w:fldCharType="separate"/>
            </w:r>
            <w:r w:rsidR="009C499D">
              <w:rPr>
                <w:noProof/>
                <w:webHidden/>
              </w:rPr>
              <w:t>30</w:t>
            </w:r>
            <w:r w:rsidR="00D47A0E">
              <w:rPr>
                <w:noProof/>
                <w:webHidden/>
              </w:rPr>
              <w:fldChar w:fldCharType="end"/>
            </w:r>
          </w:hyperlink>
        </w:p>
        <w:p w14:paraId="2B25492B" w14:textId="00E0B12A" w:rsidR="00D47A0E" w:rsidRDefault="002E2F3E">
          <w:pPr>
            <w:pStyle w:val="TOC2"/>
            <w:tabs>
              <w:tab w:val="right" w:leader="dot" w:pos="10194"/>
            </w:tabs>
            <w:rPr>
              <w:rFonts w:eastAsiaTheme="minorEastAsia"/>
              <w:noProof/>
              <w:spacing w:val="0"/>
              <w:kern w:val="2"/>
              <w:sz w:val="24"/>
              <w:lang w:eastAsia="en-AU"/>
              <w14:ligatures w14:val="standardContextual"/>
            </w:rPr>
          </w:pPr>
          <w:hyperlink w:anchor="_Toc179539416" w:history="1">
            <w:r w:rsidR="00D47A0E" w:rsidRPr="007E190D">
              <w:rPr>
                <w:rStyle w:val="Hyperlink"/>
                <w:rFonts w:ascii="Tahoma" w:hAnsi="Tahoma" w:cs="Tahoma"/>
                <w:noProof/>
              </w:rPr>
              <w:t>Appendices</w:t>
            </w:r>
            <w:r w:rsidR="00D47A0E">
              <w:rPr>
                <w:noProof/>
                <w:webHidden/>
              </w:rPr>
              <w:tab/>
            </w:r>
            <w:r w:rsidR="00D47A0E">
              <w:rPr>
                <w:noProof/>
                <w:webHidden/>
              </w:rPr>
              <w:fldChar w:fldCharType="begin"/>
            </w:r>
            <w:r w:rsidR="00D47A0E">
              <w:rPr>
                <w:noProof/>
                <w:webHidden/>
              </w:rPr>
              <w:instrText xml:space="preserve"> PAGEREF _Toc179539416 \h </w:instrText>
            </w:r>
            <w:r w:rsidR="00D47A0E">
              <w:rPr>
                <w:noProof/>
                <w:webHidden/>
              </w:rPr>
            </w:r>
            <w:r w:rsidR="00D47A0E">
              <w:rPr>
                <w:noProof/>
                <w:webHidden/>
              </w:rPr>
              <w:fldChar w:fldCharType="separate"/>
            </w:r>
            <w:r w:rsidR="009C499D">
              <w:rPr>
                <w:noProof/>
                <w:webHidden/>
              </w:rPr>
              <w:t>38</w:t>
            </w:r>
            <w:r w:rsidR="00D47A0E">
              <w:rPr>
                <w:noProof/>
                <w:webHidden/>
              </w:rPr>
              <w:fldChar w:fldCharType="end"/>
            </w:r>
          </w:hyperlink>
        </w:p>
        <w:p w14:paraId="5074B137" w14:textId="638DCBF8" w:rsidR="00D47A0E" w:rsidRDefault="002E2F3E">
          <w:pPr>
            <w:pStyle w:val="TOC3"/>
            <w:tabs>
              <w:tab w:val="right" w:leader="dot" w:pos="10194"/>
            </w:tabs>
            <w:rPr>
              <w:rFonts w:eastAsiaTheme="minorEastAsia"/>
              <w:noProof/>
              <w:spacing w:val="0"/>
              <w:kern w:val="2"/>
              <w:sz w:val="24"/>
              <w:lang w:eastAsia="en-AU"/>
              <w14:ligatures w14:val="standardContextual"/>
            </w:rPr>
          </w:pPr>
          <w:hyperlink w:anchor="_Toc179539417" w:history="1">
            <w:r w:rsidR="00D47A0E" w:rsidRPr="007E190D">
              <w:rPr>
                <w:rStyle w:val="Hyperlink"/>
                <w:noProof/>
              </w:rPr>
              <w:t>Appendix 1: Help and support</w:t>
            </w:r>
            <w:r w:rsidR="00D47A0E">
              <w:rPr>
                <w:noProof/>
                <w:webHidden/>
              </w:rPr>
              <w:tab/>
            </w:r>
            <w:r w:rsidR="00D47A0E">
              <w:rPr>
                <w:noProof/>
                <w:webHidden/>
              </w:rPr>
              <w:fldChar w:fldCharType="begin"/>
            </w:r>
            <w:r w:rsidR="00D47A0E">
              <w:rPr>
                <w:noProof/>
                <w:webHidden/>
              </w:rPr>
              <w:instrText xml:space="preserve"> PAGEREF _Toc179539417 \h </w:instrText>
            </w:r>
            <w:r w:rsidR="00D47A0E">
              <w:rPr>
                <w:noProof/>
                <w:webHidden/>
              </w:rPr>
            </w:r>
            <w:r w:rsidR="00D47A0E">
              <w:rPr>
                <w:noProof/>
                <w:webHidden/>
              </w:rPr>
              <w:fldChar w:fldCharType="separate"/>
            </w:r>
            <w:r w:rsidR="009C499D">
              <w:rPr>
                <w:noProof/>
                <w:webHidden/>
              </w:rPr>
              <w:t>38</w:t>
            </w:r>
            <w:r w:rsidR="00D47A0E">
              <w:rPr>
                <w:noProof/>
                <w:webHidden/>
              </w:rPr>
              <w:fldChar w:fldCharType="end"/>
            </w:r>
          </w:hyperlink>
        </w:p>
        <w:p w14:paraId="27BF6678" w14:textId="3B4E0AF7" w:rsidR="00D47A0E" w:rsidRDefault="002E2F3E">
          <w:pPr>
            <w:pStyle w:val="TOC3"/>
            <w:tabs>
              <w:tab w:val="right" w:leader="dot" w:pos="10194"/>
            </w:tabs>
            <w:rPr>
              <w:rFonts w:eastAsiaTheme="minorEastAsia"/>
              <w:noProof/>
              <w:spacing w:val="0"/>
              <w:kern w:val="2"/>
              <w:sz w:val="24"/>
              <w:lang w:eastAsia="en-AU"/>
              <w14:ligatures w14:val="standardContextual"/>
            </w:rPr>
          </w:pPr>
          <w:hyperlink w:anchor="_Toc179539418" w:history="1">
            <w:r w:rsidR="00D47A0E" w:rsidRPr="007E190D">
              <w:rPr>
                <w:rStyle w:val="Hyperlink"/>
                <w:noProof/>
              </w:rPr>
              <w:t>Appendix 2: Evidence summary</w:t>
            </w:r>
            <w:r w:rsidR="00D47A0E">
              <w:rPr>
                <w:noProof/>
                <w:webHidden/>
              </w:rPr>
              <w:tab/>
            </w:r>
            <w:r w:rsidR="00D47A0E">
              <w:rPr>
                <w:noProof/>
                <w:webHidden/>
              </w:rPr>
              <w:fldChar w:fldCharType="begin"/>
            </w:r>
            <w:r w:rsidR="00D47A0E">
              <w:rPr>
                <w:noProof/>
                <w:webHidden/>
              </w:rPr>
              <w:instrText xml:space="preserve"> PAGEREF _Toc179539418 \h </w:instrText>
            </w:r>
            <w:r w:rsidR="00D47A0E">
              <w:rPr>
                <w:noProof/>
                <w:webHidden/>
              </w:rPr>
            </w:r>
            <w:r w:rsidR="00D47A0E">
              <w:rPr>
                <w:noProof/>
                <w:webHidden/>
              </w:rPr>
              <w:fldChar w:fldCharType="separate"/>
            </w:r>
            <w:r w:rsidR="009C499D">
              <w:rPr>
                <w:noProof/>
                <w:webHidden/>
              </w:rPr>
              <w:t>39</w:t>
            </w:r>
            <w:r w:rsidR="00D47A0E">
              <w:rPr>
                <w:noProof/>
                <w:webHidden/>
              </w:rPr>
              <w:fldChar w:fldCharType="end"/>
            </w:r>
          </w:hyperlink>
        </w:p>
        <w:p w14:paraId="74CADB1D" w14:textId="05D2BFEE" w:rsidR="00D47A0E" w:rsidRDefault="002E2F3E">
          <w:pPr>
            <w:pStyle w:val="TOC3"/>
            <w:tabs>
              <w:tab w:val="right" w:leader="dot" w:pos="10194"/>
            </w:tabs>
            <w:rPr>
              <w:rFonts w:eastAsiaTheme="minorEastAsia"/>
              <w:noProof/>
              <w:spacing w:val="0"/>
              <w:kern w:val="2"/>
              <w:sz w:val="24"/>
              <w:lang w:eastAsia="en-AU"/>
              <w14:ligatures w14:val="standardContextual"/>
            </w:rPr>
          </w:pPr>
          <w:hyperlink w:anchor="_Toc179539419" w:history="1">
            <w:r w:rsidR="00D47A0E" w:rsidRPr="007E190D">
              <w:rPr>
                <w:rStyle w:val="Hyperlink"/>
                <w:noProof/>
              </w:rPr>
              <w:t>Appendix 3: Glossary</w:t>
            </w:r>
            <w:r w:rsidR="00D47A0E">
              <w:rPr>
                <w:noProof/>
                <w:webHidden/>
              </w:rPr>
              <w:tab/>
            </w:r>
            <w:r w:rsidR="00D47A0E">
              <w:rPr>
                <w:noProof/>
                <w:webHidden/>
              </w:rPr>
              <w:fldChar w:fldCharType="begin"/>
            </w:r>
            <w:r w:rsidR="00D47A0E">
              <w:rPr>
                <w:noProof/>
                <w:webHidden/>
              </w:rPr>
              <w:instrText xml:space="preserve"> PAGEREF _Toc179539419 \h </w:instrText>
            </w:r>
            <w:r w:rsidR="00D47A0E">
              <w:rPr>
                <w:noProof/>
                <w:webHidden/>
              </w:rPr>
            </w:r>
            <w:r w:rsidR="00D47A0E">
              <w:rPr>
                <w:noProof/>
                <w:webHidden/>
              </w:rPr>
              <w:fldChar w:fldCharType="separate"/>
            </w:r>
            <w:r w:rsidR="009C499D">
              <w:rPr>
                <w:noProof/>
                <w:webHidden/>
              </w:rPr>
              <w:t>40</w:t>
            </w:r>
            <w:r w:rsidR="00D47A0E">
              <w:rPr>
                <w:noProof/>
                <w:webHidden/>
              </w:rPr>
              <w:fldChar w:fldCharType="end"/>
            </w:r>
          </w:hyperlink>
        </w:p>
        <w:p w14:paraId="2544D95A" w14:textId="56C6096F" w:rsidR="00D47A0E" w:rsidRDefault="002E2F3E">
          <w:pPr>
            <w:pStyle w:val="TOC3"/>
            <w:tabs>
              <w:tab w:val="right" w:leader="dot" w:pos="10194"/>
            </w:tabs>
            <w:rPr>
              <w:rFonts w:eastAsiaTheme="minorEastAsia"/>
              <w:noProof/>
              <w:spacing w:val="0"/>
              <w:kern w:val="2"/>
              <w:sz w:val="24"/>
              <w:lang w:eastAsia="en-AU"/>
              <w14:ligatures w14:val="standardContextual"/>
            </w:rPr>
          </w:pPr>
          <w:hyperlink w:anchor="_Toc179539420" w:history="1">
            <w:r w:rsidR="00D47A0E" w:rsidRPr="007E190D">
              <w:rPr>
                <w:rStyle w:val="Hyperlink"/>
                <w:noProof/>
              </w:rPr>
              <w:t>Appendix 4: References</w:t>
            </w:r>
            <w:r w:rsidR="00D47A0E">
              <w:rPr>
                <w:noProof/>
                <w:webHidden/>
              </w:rPr>
              <w:tab/>
            </w:r>
            <w:r w:rsidR="00D47A0E">
              <w:rPr>
                <w:noProof/>
                <w:webHidden/>
              </w:rPr>
              <w:fldChar w:fldCharType="begin"/>
            </w:r>
            <w:r w:rsidR="00D47A0E">
              <w:rPr>
                <w:noProof/>
                <w:webHidden/>
              </w:rPr>
              <w:instrText xml:space="preserve"> PAGEREF _Toc179539420 \h </w:instrText>
            </w:r>
            <w:r w:rsidR="00D47A0E">
              <w:rPr>
                <w:noProof/>
                <w:webHidden/>
              </w:rPr>
            </w:r>
            <w:r w:rsidR="00D47A0E">
              <w:rPr>
                <w:noProof/>
                <w:webHidden/>
              </w:rPr>
              <w:fldChar w:fldCharType="separate"/>
            </w:r>
            <w:r w:rsidR="009C499D">
              <w:rPr>
                <w:noProof/>
                <w:webHidden/>
              </w:rPr>
              <w:t>43</w:t>
            </w:r>
            <w:r w:rsidR="00D47A0E">
              <w:rPr>
                <w:noProof/>
                <w:webHidden/>
              </w:rPr>
              <w:fldChar w:fldCharType="end"/>
            </w:r>
          </w:hyperlink>
        </w:p>
        <w:p w14:paraId="5D805FC5" w14:textId="1374CAC0" w:rsidR="00A34509" w:rsidRDefault="00A34509" w:rsidP="41DDD540">
          <w:pPr>
            <w:pStyle w:val="TOC3"/>
            <w:tabs>
              <w:tab w:val="right" w:leader="dot" w:pos="10185"/>
            </w:tabs>
            <w:rPr>
              <w:rStyle w:val="Hyperlink"/>
              <w:noProof/>
              <w:spacing w:val="0"/>
              <w:kern w:val="2"/>
              <w:lang w:eastAsia="en-AU"/>
              <w14:ligatures w14:val="standardContextual"/>
            </w:rPr>
          </w:pPr>
          <w:r>
            <w:fldChar w:fldCharType="end"/>
          </w:r>
        </w:p>
      </w:sdtContent>
    </w:sdt>
    <w:p w14:paraId="1CB35B65" w14:textId="3A84FFCC" w:rsidR="4500519D" w:rsidRPr="003A4399" w:rsidRDefault="4500519D" w:rsidP="00A1418C">
      <w:pPr>
        <w:pStyle w:val="TOC3"/>
        <w:tabs>
          <w:tab w:val="right" w:leader="dot" w:pos="10185"/>
        </w:tabs>
        <w:rPr>
          <w:rStyle w:val="Hyperlink"/>
        </w:rPr>
      </w:pPr>
    </w:p>
    <w:p w14:paraId="7D97FA14" w14:textId="32EB4360" w:rsidR="005D6B97" w:rsidRDefault="005D6B97" w:rsidP="5B70333D">
      <w:pPr>
        <w:pStyle w:val="TOC3"/>
        <w:tabs>
          <w:tab w:val="right" w:leader="dot" w:pos="10185"/>
        </w:tabs>
        <w:rPr>
          <w:rStyle w:val="Hyperlink"/>
          <w:noProof/>
          <w:spacing w:val="0"/>
          <w:kern w:val="2"/>
          <w:lang w:eastAsia="en-AU"/>
          <w14:ligatures w14:val="standardContextual"/>
        </w:rPr>
      </w:pPr>
    </w:p>
    <w:p w14:paraId="0AE5AB46" w14:textId="572A360E" w:rsidR="00020CF5" w:rsidRPr="003A4399" w:rsidRDefault="00020CF5" w:rsidP="003A4399">
      <w:pPr>
        <w:pStyle w:val="TOC3"/>
        <w:tabs>
          <w:tab w:val="right" w:leader="dot" w:pos="10185"/>
        </w:tabs>
        <w:rPr>
          <w:rStyle w:val="Hyperlink"/>
          <w:spacing w:val="0"/>
          <w:kern w:val="2"/>
          <w14:ligatures w14:val="standardContextual"/>
        </w:rPr>
      </w:pPr>
    </w:p>
    <w:p w14:paraId="776BBEB6" w14:textId="7BAC5304" w:rsidR="006E2B58" w:rsidRDefault="006E2B58">
      <w:pPr>
        <w:spacing w:after="240"/>
      </w:pPr>
      <w:r>
        <w:br w:type="page"/>
      </w:r>
    </w:p>
    <w:p w14:paraId="1A17AC7F" w14:textId="7BE4E153" w:rsidR="00FC67ED" w:rsidRPr="00FC67ED" w:rsidRDefault="00397AA2" w:rsidP="001A632A">
      <w:pPr>
        <w:pStyle w:val="Heading2"/>
      </w:pPr>
      <w:bookmarkStart w:id="27" w:name="_Toc179291720"/>
      <w:bookmarkStart w:id="28" w:name="_Toc388816980"/>
      <w:bookmarkStart w:id="29" w:name="_Toc179539398"/>
      <w:bookmarkStart w:id="30" w:name="_Toc179456834"/>
      <w:r>
        <w:t>Int</w:t>
      </w:r>
      <w:r w:rsidR="00A90DCB">
        <w:t>r</w:t>
      </w:r>
      <w:r>
        <w:t>oduction</w:t>
      </w:r>
      <w:bookmarkEnd w:id="27"/>
      <w:bookmarkEnd w:id="28"/>
      <w:bookmarkEnd w:id="29"/>
      <w:bookmarkEnd w:id="30"/>
    </w:p>
    <w:p w14:paraId="640F3E46" w14:textId="23DFC011" w:rsidR="003E341E" w:rsidRPr="00A55F53" w:rsidRDefault="00590F61">
      <w:pPr>
        <w:spacing w:after="240"/>
        <w:rPr>
          <w:rFonts w:ascii="Tahoma" w:hAnsi="Tahoma" w:cs="Tahoma"/>
          <w:szCs w:val="22"/>
        </w:rPr>
      </w:pPr>
      <w:r w:rsidRPr="00A55F53">
        <w:rPr>
          <w:rFonts w:ascii="Tahoma" w:hAnsi="Tahoma" w:cs="Tahoma"/>
          <w:szCs w:val="22"/>
        </w:rPr>
        <w:t xml:space="preserve">In Australia there are </w:t>
      </w:r>
      <w:r w:rsidR="00387F9C" w:rsidRPr="00A55F53">
        <w:rPr>
          <w:rFonts w:ascii="Tahoma" w:hAnsi="Tahoma" w:cs="Tahoma"/>
          <w:b/>
          <w:bCs/>
          <w:szCs w:val="22"/>
        </w:rPr>
        <w:t xml:space="preserve">3 million </w:t>
      </w:r>
      <w:r w:rsidR="008B438C" w:rsidRPr="00A55F53">
        <w:rPr>
          <w:rFonts w:ascii="Tahoma" w:hAnsi="Tahoma" w:cs="Tahoma"/>
          <w:b/>
          <w:bCs/>
          <w:szCs w:val="22"/>
        </w:rPr>
        <w:t xml:space="preserve">unpaid </w:t>
      </w:r>
      <w:r w:rsidR="00387F9C" w:rsidRPr="00A55F53">
        <w:rPr>
          <w:rFonts w:ascii="Tahoma" w:hAnsi="Tahoma" w:cs="Tahoma"/>
          <w:b/>
          <w:bCs/>
          <w:szCs w:val="22"/>
        </w:rPr>
        <w:t>carers</w:t>
      </w:r>
      <w:r w:rsidR="008B438C" w:rsidRPr="00A55F53">
        <w:rPr>
          <w:rFonts w:ascii="Tahoma" w:hAnsi="Tahoma" w:cs="Tahoma"/>
          <w:szCs w:val="22"/>
        </w:rPr>
        <w:t xml:space="preserve"> who provide vital support</w:t>
      </w:r>
      <w:r w:rsidR="003E341E" w:rsidRPr="00A55F53">
        <w:rPr>
          <w:rFonts w:ascii="Tahoma" w:hAnsi="Tahoma" w:cs="Tahoma"/>
          <w:szCs w:val="22"/>
        </w:rPr>
        <w:t xml:space="preserve"> to family members, friends and loved ones every day</w:t>
      </w:r>
      <w:r w:rsidR="00387F9C" w:rsidRPr="00A55F53">
        <w:rPr>
          <w:rFonts w:ascii="Tahoma" w:hAnsi="Tahoma" w:cs="Tahoma"/>
          <w:szCs w:val="22"/>
        </w:rPr>
        <w:t>.</w:t>
      </w:r>
      <w:r w:rsidR="003E341E" w:rsidRPr="00A55F53">
        <w:rPr>
          <w:rFonts w:ascii="Tahoma" w:hAnsi="Tahoma" w:cs="Tahoma"/>
          <w:szCs w:val="22"/>
        </w:rPr>
        <w:t xml:space="preserve"> </w:t>
      </w:r>
    </w:p>
    <w:p w14:paraId="189AAF5A" w14:textId="04CBBF79" w:rsidR="00E36D50" w:rsidRPr="00A55F53" w:rsidRDefault="003E341E">
      <w:pPr>
        <w:spacing w:after="240"/>
        <w:rPr>
          <w:rFonts w:ascii="Tahoma" w:hAnsi="Tahoma" w:cs="Tahoma"/>
          <w:szCs w:val="22"/>
        </w:rPr>
      </w:pPr>
      <w:r w:rsidRPr="00A55F53">
        <w:rPr>
          <w:rFonts w:ascii="Tahoma" w:hAnsi="Tahoma" w:cs="Tahoma"/>
          <w:szCs w:val="22"/>
        </w:rPr>
        <w:t>It</w:t>
      </w:r>
      <w:r w:rsidR="00E36D50" w:rsidRPr="00A55F53">
        <w:rPr>
          <w:rFonts w:ascii="Tahoma" w:hAnsi="Tahoma" w:cs="Tahoma"/>
          <w:szCs w:val="22"/>
        </w:rPr>
        <w:t xml:space="preserve"> is important to recognise the </w:t>
      </w:r>
      <w:r w:rsidR="00BF06B6" w:rsidRPr="00A55F53">
        <w:rPr>
          <w:rFonts w:ascii="Tahoma" w:hAnsi="Tahoma" w:cs="Tahoma"/>
          <w:szCs w:val="22"/>
        </w:rPr>
        <w:t>critical</w:t>
      </w:r>
      <w:r w:rsidR="00E36D50" w:rsidRPr="00A55F53">
        <w:rPr>
          <w:rFonts w:ascii="Tahoma" w:hAnsi="Tahoma" w:cs="Tahoma"/>
          <w:szCs w:val="22"/>
        </w:rPr>
        <w:t xml:space="preserve"> role carers play in society and the profound contribution they make to the lives of people they care for.</w:t>
      </w:r>
    </w:p>
    <w:p w14:paraId="0A057291" w14:textId="5AB45676" w:rsidR="00233FC0" w:rsidRPr="00A55F53" w:rsidRDefault="00E36D50">
      <w:pPr>
        <w:spacing w:after="240"/>
        <w:rPr>
          <w:rFonts w:ascii="Tahoma" w:hAnsi="Tahoma" w:cs="Tahoma"/>
          <w:szCs w:val="22"/>
        </w:rPr>
      </w:pPr>
      <w:r w:rsidRPr="00A55F53">
        <w:rPr>
          <w:rFonts w:ascii="Tahoma" w:hAnsi="Tahoma" w:cs="Tahoma"/>
          <w:szCs w:val="22"/>
        </w:rPr>
        <w:t xml:space="preserve">The National Carer Strategy (the Strategy) sets the </w:t>
      </w:r>
      <w:r w:rsidRPr="00A55F53">
        <w:rPr>
          <w:rFonts w:ascii="Tahoma" w:hAnsi="Tahoma" w:cs="Tahoma"/>
          <w:b/>
          <w:bCs/>
          <w:szCs w:val="22"/>
        </w:rPr>
        <w:t>direction and course</w:t>
      </w:r>
      <w:r w:rsidRPr="00A55F53">
        <w:rPr>
          <w:rFonts w:ascii="Tahoma" w:hAnsi="Tahoma" w:cs="Tahoma"/>
          <w:szCs w:val="22"/>
        </w:rPr>
        <w:t xml:space="preserve"> for our collective efforts</w:t>
      </w:r>
      <w:r w:rsidR="00F71794" w:rsidRPr="00A55F53">
        <w:rPr>
          <w:rFonts w:ascii="Tahoma" w:hAnsi="Tahoma" w:cs="Tahoma"/>
          <w:szCs w:val="22"/>
        </w:rPr>
        <w:t xml:space="preserve"> to drive positive change </w:t>
      </w:r>
      <w:r w:rsidR="0032678F">
        <w:rPr>
          <w:rFonts w:ascii="Tahoma" w:hAnsi="Tahoma" w:cs="Tahoma"/>
          <w:szCs w:val="22"/>
        </w:rPr>
        <w:t>for</w:t>
      </w:r>
      <w:r w:rsidR="00F71794" w:rsidRPr="00A55F53">
        <w:rPr>
          <w:rFonts w:ascii="Tahoma" w:hAnsi="Tahoma" w:cs="Tahoma"/>
          <w:szCs w:val="22"/>
        </w:rPr>
        <w:t xml:space="preserve"> carers</w:t>
      </w:r>
      <w:r w:rsidR="00233FC0" w:rsidRPr="00A55F53">
        <w:rPr>
          <w:rFonts w:ascii="Tahoma" w:hAnsi="Tahoma" w:cs="Tahoma"/>
          <w:szCs w:val="22"/>
        </w:rPr>
        <w:t>.</w:t>
      </w:r>
    </w:p>
    <w:p w14:paraId="396BCA60" w14:textId="2926ABE8" w:rsidR="00233FC0" w:rsidRDefault="00233FC0">
      <w:pPr>
        <w:spacing w:after="240"/>
        <w:rPr>
          <w:rFonts w:ascii="Tahoma" w:hAnsi="Tahoma" w:cs="Tahoma"/>
        </w:rPr>
      </w:pPr>
      <w:r w:rsidRPr="094009DE">
        <w:rPr>
          <w:rFonts w:ascii="Tahoma" w:hAnsi="Tahoma" w:cs="Tahoma"/>
        </w:rPr>
        <w:t>This is the</w:t>
      </w:r>
      <w:r w:rsidR="002E22F3">
        <w:rPr>
          <w:rFonts w:ascii="Tahoma" w:hAnsi="Tahoma" w:cs="Tahoma"/>
        </w:rPr>
        <w:t xml:space="preserve"> Strategy’s</w:t>
      </w:r>
      <w:r w:rsidRPr="094009DE">
        <w:rPr>
          <w:rFonts w:ascii="Tahoma" w:hAnsi="Tahoma" w:cs="Tahoma"/>
        </w:rPr>
        <w:t xml:space="preserve"> </w:t>
      </w:r>
      <w:r w:rsidR="008007BB">
        <w:rPr>
          <w:rFonts w:ascii="Tahoma" w:hAnsi="Tahoma" w:cs="Tahoma"/>
        </w:rPr>
        <w:t>vision for carers</w:t>
      </w:r>
      <w:r w:rsidR="00A90DCB" w:rsidRPr="094009DE">
        <w:rPr>
          <w:rFonts w:ascii="Tahoma" w:hAnsi="Tahoma" w:cs="Tahoma"/>
        </w:rPr>
        <w:t>:</w:t>
      </w:r>
    </w:p>
    <w:p w14:paraId="20DADADA" w14:textId="77777777" w:rsidR="00397AA2" w:rsidRPr="00F13708" w:rsidRDefault="00397AA2" w:rsidP="00397AA2">
      <w:pPr>
        <w:spacing w:after="0" w:line="360" w:lineRule="auto"/>
        <w:rPr>
          <w:rFonts w:ascii="Tahoma" w:hAnsi="Tahoma" w:cs="Tahoma"/>
          <w:b/>
          <w:bCs/>
        </w:rPr>
      </w:pPr>
      <w:r w:rsidRPr="00F13708">
        <w:rPr>
          <w:rFonts w:ascii="Tahoma" w:hAnsi="Tahoma" w:cs="Tahoma"/>
          <w:b/>
          <w:bCs/>
        </w:rPr>
        <w:t>An Australian community in which all carers are recognised, valued and empowered with the support they need to participate fully in society and fulfil their caring role.</w:t>
      </w:r>
    </w:p>
    <w:p w14:paraId="070A97DE" w14:textId="77777777" w:rsidR="00397AA2" w:rsidRPr="0075287C" w:rsidRDefault="00397AA2" w:rsidP="00397AA2">
      <w:pPr>
        <w:spacing w:after="0" w:line="360" w:lineRule="auto"/>
        <w:rPr>
          <w:rFonts w:ascii="Tahoma" w:hAnsi="Tahoma" w:cs="Tahoma"/>
          <w:szCs w:val="22"/>
        </w:rPr>
      </w:pPr>
    </w:p>
    <w:p w14:paraId="27FA628C" w14:textId="2AAF386F" w:rsidR="00397AA2" w:rsidRPr="00F13708" w:rsidRDefault="00397AA2" w:rsidP="00397AA2">
      <w:pPr>
        <w:spacing w:line="276" w:lineRule="auto"/>
        <w:rPr>
          <w:rFonts w:ascii="Tahoma" w:hAnsi="Tahoma" w:cs="Tahoma"/>
        </w:rPr>
      </w:pPr>
      <w:r w:rsidRPr="7AED6094">
        <w:rPr>
          <w:rFonts w:ascii="Tahoma" w:hAnsi="Tahoma" w:cs="Tahoma"/>
        </w:rPr>
        <w:t>The Strategy acknowledges and respects all carers.</w:t>
      </w:r>
      <w:r w:rsidR="00435F64" w:rsidRPr="7AED6094">
        <w:rPr>
          <w:rFonts w:ascii="Tahoma" w:hAnsi="Tahoma" w:cs="Tahoma"/>
        </w:rPr>
        <w:t xml:space="preserve"> </w:t>
      </w:r>
      <w:r w:rsidRPr="00F13708">
        <w:rPr>
          <w:rFonts w:ascii="Tahoma" w:hAnsi="Tahoma" w:cs="Tahoma"/>
          <w:szCs w:val="22"/>
        </w:rPr>
        <w:t>The Strategy has been shaped by evidence</w:t>
      </w:r>
      <w:r w:rsidR="002E22F3">
        <w:rPr>
          <w:rFonts w:ascii="Tahoma" w:hAnsi="Tahoma" w:cs="Tahoma"/>
          <w:szCs w:val="22"/>
        </w:rPr>
        <w:t xml:space="preserve"> and</w:t>
      </w:r>
      <w:r w:rsidRPr="00F13708">
        <w:rPr>
          <w:rFonts w:ascii="Tahoma" w:hAnsi="Tahoma" w:cs="Tahoma"/>
        </w:rPr>
        <w:t xml:space="preserve"> will support better decision-making on policies and programs that affect carers.</w:t>
      </w:r>
      <w:r w:rsidR="00435F64" w:rsidRPr="7AED6094">
        <w:rPr>
          <w:rFonts w:ascii="Tahoma" w:hAnsi="Tahoma" w:cs="Tahoma"/>
        </w:rPr>
        <w:t xml:space="preserve"> </w:t>
      </w:r>
      <w:r w:rsidRPr="7AED6094">
        <w:rPr>
          <w:rFonts w:ascii="Tahoma" w:hAnsi="Tahoma" w:cs="Tahoma"/>
        </w:rPr>
        <w:t xml:space="preserve">The Strategy explains where the Australian </w:t>
      </w:r>
      <w:r w:rsidR="002E22F3">
        <w:rPr>
          <w:rFonts w:ascii="Tahoma" w:hAnsi="Tahoma" w:cs="Tahoma"/>
        </w:rPr>
        <w:t>G</w:t>
      </w:r>
      <w:r w:rsidR="002E22F3" w:rsidRPr="7AED6094">
        <w:rPr>
          <w:rFonts w:ascii="Tahoma" w:hAnsi="Tahoma" w:cs="Tahoma"/>
        </w:rPr>
        <w:t xml:space="preserve">overnment </w:t>
      </w:r>
      <w:r w:rsidRPr="7AED6094">
        <w:rPr>
          <w:rFonts w:ascii="Tahoma" w:hAnsi="Tahoma" w:cs="Tahoma"/>
        </w:rPr>
        <w:t xml:space="preserve">will prioritise its efforts to support carers and </w:t>
      </w:r>
      <w:r w:rsidR="008C4FFB">
        <w:rPr>
          <w:rFonts w:ascii="Tahoma" w:hAnsi="Tahoma" w:cs="Tahoma"/>
        </w:rPr>
        <w:t>their wellbeing</w:t>
      </w:r>
      <w:r w:rsidRPr="7AED6094">
        <w:rPr>
          <w:rFonts w:ascii="Tahoma" w:hAnsi="Tahoma" w:cs="Tahoma"/>
        </w:rPr>
        <w:t>.</w:t>
      </w:r>
    </w:p>
    <w:p w14:paraId="6F40E3C5" w14:textId="5B845309" w:rsidR="3BBCB1C9" w:rsidRDefault="3BBCB1C9" w:rsidP="3BBCB1C9">
      <w:pPr>
        <w:spacing w:line="276" w:lineRule="auto"/>
        <w:rPr>
          <w:rFonts w:ascii="Arial" w:eastAsia="Arial" w:hAnsi="Arial" w:cs="Arial"/>
          <w:b/>
          <w:bCs/>
          <w:szCs w:val="22"/>
        </w:rPr>
      </w:pPr>
    </w:p>
    <w:p w14:paraId="1F0C33BE" w14:textId="452A031B" w:rsidR="1815008A" w:rsidRDefault="1815008A" w:rsidP="094009DE">
      <w:pPr>
        <w:pBdr>
          <w:top w:val="single" w:sz="8" w:space="1" w:color="000000"/>
          <w:left w:val="single" w:sz="8" w:space="4" w:color="000000"/>
          <w:bottom w:val="single" w:sz="8" w:space="1" w:color="000000"/>
          <w:right w:val="single" w:sz="8" w:space="4" w:color="000000"/>
        </w:pBdr>
        <w:shd w:val="clear" w:color="auto" w:fill="D9D9D9" w:themeFill="background1" w:themeFillShade="D9"/>
        <w:spacing w:line="276" w:lineRule="auto"/>
      </w:pPr>
      <w:r w:rsidRPr="094009DE">
        <w:rPr>
          <w:rFonts w:ascii="Arial" w:eastAsia="Arial" w:hAnsi="Arial" w:cs="Arial"/>
        </w:rPr>
        <w:t xml:space="preserve">At just </w:t>
      </w:r>
      <w:r w:rsidR="69C52176" w:rsidRPr="094009DE">
        <w:rPr>
          <w:rFonts w:ascii="Arial" w:eastAsia="Arial" w:hAnsi="Arial" w:cs="Arial"/>
        </w:rPr>
        <w:t xml:space="preserve">9 </w:t>
      </w:r>
      <w:r w:rsidRPr="094009DE">
        <w:rPr>
          <w:rFonts w:ascii="Arial" w:eastAsia="Arial" w:hAnsi="Arial" w:cs="Arial"/>
        </w:rPr>
        <w:t xml:space="preserve">years old, Layla became a </w:t>
      </w:r>
      <w:r w:rsidR="004517E4">
        <w:rPr>
          <w:rFonts w:ascii="Arial" w:eastAsia="Arial" w:hAnsi="Arial" w:cs="Arial"/>
        </w:rPr>
        <w:t xml:space="preserve">young </w:t>
      </w:r>
      <w:r w:rsidRPr="094009DE">
        <w:rPr>
          <w:rFonts w:ascii="Arial" w:eastAsia="Arial" w:hAnsi="Arial" w:cs="Arial"/>
        </w:rPr>
        <w:t xml:space="preserve">carer for her mother who suffers from multiple illnesses.  Now aged </w:t>
      </w:r>
      <w:r w:rsidR="14706BCA" w:rsidRPr="094009DE">
        <w:rPr>
          <w:rFonts w:ascii="Arial" w:eastAsia="Arial" w:hAnsi="Arial" w:cs="Arial"/>
        </w:rPr>
        <w:t>17</w:t>
      </w:r>
      <w:r w:rsidRPr="094009DE">
        <w:rPr>
          <w:rFonts w:ascii="Arial" w:eastAsia="Arial" w:hAnsi="Arial" w:cs="Arial"/>
        </w:rPr>
        <w:t xml:space="preserve">, Layla continues to rise above the challenges as a strong advocate for young carers: </w:t>
      </w:r>
    </w:p>
    <w:p w14:paraId="2064D694" w14:textId="0292DE14" w:rsidR="00E31183" w:rsidRPr="003A4399" w:rsidRDefault="1815008A" w:rsidP="003A4399">
      <w:pPr>
        <w:pBdr>
          <w:top w:val="single" w:sz="8" w:space="1" w:color="000000"/>
          <w:left w:val="single" w:sz="8" w:space="4" w:color="000000"/>
          <w:bottom w:val="single" w:sz="8" w:space="1" w:color="000000"/>
          <w:right w:val="single" w:sz="8" w:space="4" w:color="000000"/>
        </w:pBdr>
        <w:shd w:val="clear" w:color="auto" w:fill="D9D9D9" w:themeFill="background1" w:themeFillShade="D9"/>
        <w:spacing w:after="240" w:line="276" w:lineRule="auto"/>
        <w:rPr>
          <w:rFonts w:ascii="Arial" w:hAnsi="Arial"/>
        </w:rPr>
      </w:pPr>
      <w:r w:rsidRPr="094009DE">
        <w:rPr>
          <w:rFonts w:ascii="Arial" w:eastAsia="Arial" w:hAnsi="Arial" w:cs="Arial"/>
          <w:i/>
          <w:iCs/>
        </w:rPr>
        <w:t>“I really want people to know what a young carer is, rather than seeing the words and thinking ‘I’m not that.’ I want the definition to be widely known.”</w:t>
      </w:r>
      <w:r w:rsidR="00AA7C4B">
        <w:rPr>
          <w:rFonts w:ascii="Arial" w:eastAsia="Arial" w:hAnsi="Arial" w:cs="Arial"/>
          <w:i/>
          <w:iCs/>
        </w:rPr>
        <w:t xml:space="preserve"> </w:t>
      </w:r>
      <w:r w:rsidR="000D528C" w:rsidRPr="003A4399">
        <w:rPr>
          <w:rFonts w:ascii="Arial" w:hAnsi="Arial"/>
        </w:rPr>
        <w:t xml:space="preserve">– Layla, </w:t>
      </w:r>
      <w:r w:rsidR="00843B42">
        <w:rPr>
          <w:rFonts w:ascii="Arial" w:eastAsia="Arial" w:hAnsi="Arial" w:cs="Arial"/>
        </w:rPr>
        <w:t>young carer</w:t>
      </w:r>
    </w:p>
    <w:p w14:paraId="4F943EA5" w14:textId="0BF9D8D8" w:rsidR="007D36A3" w:rsidRDefault="007D36A3" w:rsidP="003A4399">
      <w:pPr>
        <w:spacing w:after="240" w:line="276" w:lineRule="auto"/>
        <w:rPr>
          <w:rFonts w:ascii="Tahoma" w:hAnsi="Tahoma" w:cs="Tahoma"/>
          <w:sz w:val="24"/>
        </w:rPr>
      </w:pPr>
    </w:p>
    <w:p w14:paraId="5CB9D1B9" w14:textId="03020CA0" w:rsidR="007D36A3" w:rsidRPr="002E5431" w:rsidRDefault="007D36A3" w:rsidP="197925FF">
      <w:pPr>
        <w:pBdr>
          <w:top w:val="single" w:sz="8" w:space="1" w:color="000000"/>
          <w:left w:val="single" w:sz="8" w:space="4" w:color="000000"/>
          <w:bottom w:val="single" w:sz="8" w:space="1" w:color="000000"/>
          <w:right w:val="single" w:sz="8" w:space="4" w:color="000000"/>
        </w:pBdr>
        <w:shd w:val="clear" w:color="auto" w:fill="D9D9D9" w:themeFill="background1" w:themeFillShade="D9"/>
        <w:spacing w:after="240"/>
      </w:pPr>
      <w:r>
        <w:t xml:space="preserve">Mariana is a culturally and linguistically diverse </w:t>
      </w:r>
      <w:r w:rsidR="009B0429">
        <w:t>(CALD)</w:t>
      </w:r>
      <w:r>
        <w:t xml:space="preserve"> carer who looks after her husband, who lives with multiple sclerosis. She began caregiving </w:t>
      </w:r>
      <w:r w:rsidR="609092C1">
        <w:t xml:space="preserve">20 </w:t>
      </w:r>
      <w:r>
        <w:t>years ago:</w:t>
      </w:r>
      <w:r w:rsidR="52A6398E">
        <w:t xml:space="preserve"> </w:t>
      </w:r>
    </w:p>
    <w:p w14:paraId="55EB84F7" w14:textId="0472D272" w:rsidR="007D36A3" w:rsidRPr="003A4399" w:rsidRDefault="007D36A3" w:rsidP="094009DE">
      <w:pPr>
        <w:pBdr>
          <w:top w:val="single" w:sz="8" w:space="1" w:color="000000"/>
          <w:left w:val="single" w:sz="8" w:space="4" w:color="000000"/>
          <w:bottom w:val="single" w:sz="8" w:space="1" w:color="000000"/>
          <w:right w:val="single" w:sz="8" w:space="4" w:color="000000"/>
        </w:pBdr>
        <w:shd w:val="clear" w:color="auto" w:fill="D9D9D9" w:themeFill="background1" w:themeFillShade="D9"/>
        <w:spacing w:after="240"/>
      </w:pPr>
      <w:r w:rsidRPr="094009DE">
        <w:rPr>
          <w:i/>
          <w:iCs/>
        </w:rPr>
        <w:t>“I didn’t know how not to be a carer,” says Mariana. “I mean, what do you do? You have a child. You have a husband; I loved him so much. It was not something I was thinking, ‘am I a carer?’ I was the wife, I was the mother, I just was.”</w:t>
      </w:r>
      <w:r w:rsidR="00AA7C4B">
        <w:rPr>
          <w:i/>
          <w:iCs/>
        </w:rPr>
        <w:t xml:space="preserve"> </w:t>
      </w:r>
      <w:r w:rsidR="00843B42">
        <w:t xml:space="preserve"> -</w:t>
      </w:r>
      <w:r w:rsidR="00843B42" w:rsidRPr="003A4399">
        <w:t xml:space="preserve"> Mariana, </w:t>
      </w:r>
      <w:r w:rsidR="00843B42">
        <w:t>CALD carer, over 65</w:t>
      </w:r>
      <w:r w:rsidR="00843B42" w:rsidRPr="003A4399">
        <w:t xml:space="preserve"> years</w:t>
      </w:r>
    </w:p>
    <w:p w14:paraId="22B104BF" w14:textId="77777777" w:rsidR="007B5A89" w:rsidRPr="00A1418C" w:rsidRDefault="007B5A89" w:rsidP="00A1418C"/>
    <w:p w14:paraId="14944EE1" w14:textId="7027B668" w:rsidR="00233FC0" w:rsidRPr="00FE5AF0" w:rsidRDefault="006B2D3D" w:rsidP="00B629EF">
      <w:pPr>
        <w:pStyle w:val="Heading3"/>
      </w:pPr>
      <w:bookmarkStart w:id="31" w:name="_Toc179291721"/>
      <w:bookmarkStart w:id="32" w:name="_Toc327031297"/>
      <w:bookmarkStart w:id="33" w:name="_Toc179539399"/>
      <w:bookmarkStart w:id="34" w:name="_Toc179456835"/>
      <w:r>
        <w:t>W</w:t>
      </w:r>
      <w:r w:rsidR="00401519">
        <w:t>h</w:t>
      </w:r>
      <w:r w:rsidR="00C70BB7">
        <w:t>o are carers and wh</w:t>
      </w:r>
      <w:r w:rsidR="00401519">
        <w:t>y are they important</w:t>
      </w:r>
      <w:r w:rsidR="001A632A">
        <w:t>?</w:t>
      </w:r>
      <w:bookmarkEnd w:id="31"/>
      <w:bookmarkEnd w:id="32"/>
      <w:bookmarkEnd w:id="33"/>
      <w:bookmarkEnd w:id="34"/>
    </w:p>
    <w:p w14:paraId="190F16D3" w14:textId="7DA0080C" w:rsidR="00FF7126" w:rsidRPr="005C0B5E" w:rsidRDefault="00FF7126" w:rsidP="14C385B9">
      <w:pPr>
        <w:spacing w:before="120"/>
        <w:rPr>
          <w:spacing w:val="0"/>
        </w:rPr>
      </w:pPr>
      <w:r w:rsidRPr="14C385B9">
        <w:t>Australia’s 3 million unpaid carers play a vital role in society, delivering significant social and economic benefits to individuals, their families and the broader community. They play an integral role in the nation’s health and social care systems, offering critical, unrecognised contributions.</w:t>
      </w:r>
    </w:p>
    <w:p w14:paraId="72EB4FD3" w14:textId="3CF88970" w:rsidR="00FF7126" w:rsidRPr="005C0B5E" w:rsidRDefault="00FF7126" w:rsidP="14C385B9">
      <w:r w:rsidRPr="14C385B9">
        <w:t>The importance of carers cannot be overstated. Carers make significant personal sacrifices</w:t>
      </w:r>
      <w:r w:rsidR="00A55F53" w:rsidRPr="14C385B9">
        <w:t xml:space="preserve"> </w:t>
      </w:r>
      <w:r w:rsidR="766F620E">
        <w:t>–</w:t>
      </w:r>
      <w:r w:rsidRPr="14C385B9">
        <w:t xml:space="preserve"> forgoing careers, social lives and education to care for others. </w:t>
      </w:r>
    </w:p>
    <w:p w14:paraId="4862542D" w14:textId="77777777" w:rsidR="00FF7126" w:rsidRPr="005C0B5E" w:rsidRDefault="00FF7126" w:rsidP="00FF7126">
      <w:pPr>
        <w:rPr>
          <w:rFonts w:cstheme="minorHAnsi"/>
          <w:szCs w:val="22"/>
        </w:rPr>
      </w:pPr>
      <w:r w:rsidRPr="005C0B5E">
        <w:rPr>
          <w:rFonts w:cstheme="minorHAnsi"/>
          <w:szCs w:val="22"/>
        </w:rPr>
        <w:t>Their efforts alleviate pressure on formal health and aged care systems while enhancing the quality of life and independence of those they care for. Moreover, the skills they develop are transferrable to the workforce, underscoring the economic value of their contribution.</w:t>
      </w:r>
    </w:p>
    <w:p w14:paraId="7567132C" w14:textId="21E556BA" w:rsidR="00FF7126" w:rsidRPr="005C0B5E" w:rsidRDefault="00FF7126" w:rsidP="14C385B9">
      <w:r w:rsidRPr="14C385B9">
        <w:t xml:space="preserve">However, as Australia’s population ages, the </w:t>
      </w:r>
      <w:r w:rsidR="00ED1B2D">
        <w:t>number of Australians providing unpaid care</w:t>
      </w:r>
      <w:r w:rsidRPr="14C385B9">
        <w:t xml:space="preserve"> is expected to increase dramatically, highlighting the need for a comprehensive approach to recognise and support their efforts.</w:t>
      </w:r>
      <w:r w:rsidR="53518B94">
        <w:t xml:space="preserve"> </w:t>
      </w:r>
      <w:r w:rsidRPr="003E03A4">
        <w:t xml:space="preserve">By acknowledging, raising </w:t>
      </w:r>
      <w:r w:rsidR="0E632A89">
        <w:t>awareness</w:t>
      </w:r>
      <w:r w:rsidRPr="003E03A4">
        <w:t xml:space="preserve"> and recognising carers, Australia invests in more than individuals – it strengthens the resilience and sustainability of the entire healthcare system.</w:t>
      </w:r>
    </w:p>
    <w:p w14:paraId="5908BA4A" w14:textId="74D95D7F" w:rsidR="3A7C10C8" w:rsidRDefault="6B0B182C" w:rsidP="006A1336">
      <w:pPr>
        <w:jc w:val="center"/>
      </w:pPr>
      <w:r>
        <w:rPr>
          <w:noProof/>
          <w:lang w:eastAsia="en-AU"/>
        </w:rPr>
        <w:drawing>
          <wp:inline distT="0" distB="0" distL="0" distR="0" wp14:anchorId="493EA271" wp14:editId="65B89628">
            <wp:extent cx="6010923" cy="5455500"/>
            <wp:effectExtent l="0" t="0" r="0" b="0"/>
            <wp:docPr id="1087669762" name="Picture 1087669762" descr="3 million carers in Australia&#10;54% of all carers are women&#10;1.2 million primary carers (those that provide the most care)&#10;2 in 5 carers have a disability themselves&#10;758,000 are aged 65 and older&#10;76,600 First Nation carers&#10;391,300 are under the age of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69762" name="Picture 1087669762" descr="3 million carers in Australia&#10;54% of all carers are women&#10;1.2 million primary carers (those that provide the most care)&#10;2 in 5 carers have a disability themselves&#10;758,000 are aged 65 and older&#10;76,600 First Nation carers&#10;391,300 are under the age of 25"/>
                    <pic:cNvPicPr/>
                  </pic:nvPicPr>
                  <pic:blipFill>
                    <a:blip r:embed="rId34">
                      <a:extLst>
                        <a:ext uri="{28A0092B-C50C-407E-A947-70E740481C1C}">
                          <a14:useLocalDpi xmlns:a14="http://schemas.microsoft.com/office/drawing/2010/main" val="0"/>
                        </a:ext>
                      </a:extLst>
                    </a:blip>
                    <a:stretch>
                      <a:fillRect/>
                    </a:stretch>
                  </pic:blipFill>
                  <pic:spPr>
                    <a:xfrm>
                      <a:off x="0" y="0"/>
                      <a:ext cx="6010923" cy="5455500"/>
                    </a:xfrm>
                    <a:prstGeom prst="rect">
                      <a:avLst/>
                    </a:prstGeom>
                  </pic:spPr>
                </pic:pic>
              </a:graphicData>
            </a:graphic>
          </wp:inline>
        </w:drawing>
      </w:r>
    </w:p>
    <w:p w14:paraId="049DCFF9" w14:textId="75655E9C" w:rsidR="003B5279" w:rsidRDefault="003B5279" w:rsidP="00F478E9">
      <w:pPr>
        <w:spacing w:after="240"/>
        <w:jc w:val="center"/>
      </w:pPr>
    </w:p>
    <w:p w14:paraId="6A653195" w14:textId="2294B234" w:rsidR="7E3962E4" w:rsidRDefault="7E3962E4" w:rsidP="7E3962E4">
      <w:pPr>
        <w:spacing w:after="240"/>
        <w:jc w:val="center"/>
      </w:pPr>
    </w:p>
    <w:p w14:paraId="614B9BB7" w14:textId="2FFD7702" w:rsidR="44F0D5C6" w:rsidRDefault="44F0D5C6" w:rsidP="44F0D5C6">
      <w:pPr>
        <w:spacing w:after="240"/>
        <w:jc w:val="center"/>
      </w:pPr>
    </w:p>
    <w:p w14:paraId="23476A81" w14:textId="742B6952" w:rsidR="4B1F5F2B" w:rsidRDefault="4B1F5F2B" w:rsidP="4B1F5F2B">
      <w:pPr>
        <w:spacing w:after="240"/>
        <w:jc w:val="center"/>
      </w:pPr>
    </w:p>
    <w:p w14:paraId="639B77C4" w14:textId="0DC1E9CB" w:rsidR="6F050FA4" w:rsidRDefault="6F050FA4" w:rsidP="6F050FA4">
      <w:pPr>
        <w:spacing w:after="240"/>
        <w:jc w:val="center"/>
      </w:pPr>
    </w:p>
    <w:p w14:paraId="6A265913" w14:textId="0E75C322" w:rsidR="40714D2F" w:rsidRPr="003A4399" w:rsidRDefault="40714D2F" w:rsidP="003A4399">
      <w:pPr>
        <w:spacing w:after="0" w:line="276" w:lineRule="auto"/>
        <w:rPr>
          <w:rFonts w:ascii="Tahoma" w:hAnsi="Tahoma"/>
        </w:rPr>
      </w:pPr>
    </w:p>
    <w:p w14:paraId="5EED93B1" w14:textId="1C408628" w:rsidR="21D7D7A3" w:rsidRDefault="21D7D7A3" w:rsidP="003A4399">
      <w:pPr>
        <w:spacing w:after="0" w:line="276" w:lineRule="auto"/>
        <w:rPr>
          <w:rFonts w:ascii="Tahoma" w:hAnsi="Tahoma" w:cs="Tahoma"/>
        </w:rPr>
      </w:pPr>
    </w:p>
    <w:p w14:paraId="3577F111" w14:textId="77777777" w:rsidR="00FA1C8A" w:rsidRPr="005C0B5E" w:rsidRDefault="00FA1C8A" w:rsidP="14C385B9">
      <w:pPr>
        <w:spacing w:after="0" w:line="276" w:lineRule="auto"/>
        <w:rPr>
          <w:rFonts w:ascii="Tahoma" w:hAnsi="Tahoma" w:cs="Tahoma"/>
        </w:rPr>
      </w:pPr>
      <w:r w:rsidRPr="14C385B9">
        <w:rPr>
          <w:rFonts w:ascii="Tahoma" w:hAnsi="Tahoma" w:cs="Tahoma"/>
        </w:rPr>
        <w:t xml:space="preserve">In 2019 Deloitte Access Economics estimated the contribution of unpaid care. These estimates are outlined in the </w:t>
      </w:r>
      <w:hyperlink r:id="rId35">
        <w:r w:rsidRPr="14C385B9">
          <w:rPr>
            <w:rFonts w:ascii="Tahoma" w:eastAsia="Times New Roman" w:hAnsi="Tahoma" w:cs="Tahoma"/>
            <w:color w:val="0000FF"/>
            <w:u w:val="single"/>
            <w:lang w:eastAsia="en-AU"/>
          </w:rPr>
          <w:t>Value of Informal Care in 2020</w:t>
        </w:r>
      </w:hyperlink>
      <w:r w:rsidRPr="14C385B9">
        <w:rPr>
          <w:rFonts w:ascii="Tahoma" w:hAnsi="Tahoma" w:cs="Tahoma"/>
        </w:rPr>
        <w:t xml:space="preserve"> report.</w:t>
      </w:r>
    </w:p>
    <w:p w14:paraId="009F4A65" w14:textId="3E9357D4" w:rsidR="14C385B9" w:rsidRDefault="14C385B9" w:rsidP="1DE71ADB">
      <w:pPr>
        <w:spacing w:after="0" w:line="276" w:lineRule="auto"/>
        <w:rPr>
          <w:rFonts w:ascii="Tahoma" w:hAnsi="Tahoma" w:cs="Tahoma"/>
        </w:rPr>
      </w:pPr>
    </w:p>
    <w:p w14:paraId="40605BDD" w14:textId="0A12DB4A" w:rsidR="14C385B9" w:rsidRDefault="008BDF9C" w:rsidP="1DE71ADB">
      <w:pPr>
        <w:spacing w:after="0" w:line="276" w:lineRule="auto"/>
        <w:jc w:val="center"/>
      </w:pPr>
      <w:r>
        <w:rPr>
          <w:noProof/>
          <w:lang w:eastAsia="en-AU"/>
        </w:rPr>
        <w:drawing>
          <wp:inline distT="0" distB="0" distL="0" distR="0" wp14:anchorId="26C105C9" wp14:editId="3712A662">
            <wp:extent cx="4362450" cy="1851319"/>
            <wp:effectExtent l="0" t="0" r="0" b="0"/>
            <wp:docPr id="929146683" name="Picture 929146683" descr="1/3 primary carers provide 40+ hours unpaid care a week&#10;1/2 primary carers provide 20+ hours unpaid care a week&#10;In 2010 the cost to replace unpaid carers was $77.9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46683" name="Picture 929146683" descr="1/3 primary carers provide 40+ hours unpaid care a week&#10;1/2 primary carers provide 20+ hours unpaid care a week&#10;In 2010 the cost to replace unpaid carers was $77.9 billion"/>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62450" cy="1851319"/>
                    </a:xfrm>
                    <a:prstGeom prst="rect">
                      <a:avLst/>
                    </a:prstGeom>
                  </pic:spPr>
                </pic:pic>
              </a:graphicData>
            </a:graphic>
          </wp:inline>
        </w:drawing>
      </w:r>
    </w:p>
    <w:p w14:paraId="14616FC5" w14:textId="132B9B0E" w:rsidR="00A243C9" w:rsidRPr="00F8405C" w:rsidRDefault="00A243C9" w:rsidP="00A243C9">
      <w:pPr>
        <w:spacing w:after="0" w:line="276" w:lineRule="auto"/>
        <w:rPr>
          <w:rFonts w:ascii="Tahoma" w:eastAsia="Tahoma" w:hAnsi="Tahoma" w:cs="Tahoma"/>
        </w:rPr>
      </w:pPr>
      <w:bookmarkStart w:id="35" w:name="_Toc144375372"/>
      <w:r w:rsidRPr="2B480EF0">
        <w:rPr>
          <w:rFonts w:ascii="Tahoma" w:eastAsiaTheme="minorEastAsia" w:hAnsi="Tahoma" w:cs="Tahoma"/>
        </w:rPr>
        <w:t xml:space="preserve">A carer is a person who provides unpaid care and support to another person such as a partner, a family member, </w:t>
      </w:r>
      <w:r w:rsidR="456F30F1" w:rsidRPr="61163B59">
        <w:rPr>
          <w:rFonts w:ascii="Tahoma" w:eastAsiaTheme="minorEastAsia" w:hAnsi="Tahoma" w:cs="Tahoma"/>
        </w:rPr>
        <w:t>friend</w:t>
      </w:r>
      <w:r w:rsidRPr="2B480EF0">
        <w:rPr>
          <w:rFonts w:ascii="Tahoma" w:eastAsiaTheme="minorEastAsia" w:hAnsi="Tahoma" w:cs="Tahoma"/>
        </w:rPr>
        <w:t xml:space="preserve"> or neighbour. </w:t>
      </w:r>
      <w:r w:rsidR="00C32AB7">
        <w:rPr>
          <w:rFonts w:ascii="Tahoma" w:eastAsia="Tahoma" w:hAnsi="Tahoma" w:cs="Tahoma"/>
        </w:rPr>
        <w:t>M</w:t>
      </w:r>
      <w:r w:rsidRPr="7885D5D2">
        <w:rPr>
          <w:rFonts w:ascii="Tahoma" w:eastAsia="Tahoma" w:hAnsi="Tahoma" w:cs="Tahoma"/>
        </w:rPr>
        <w:t xml:space="preserve">ost carers are women, </w:t>
      </w:r>
      <w:r w:rsidR="00C32AB7">
        <w:rPr>
          <w:rFonts w:ascii="Tahoma" w:eastAsia="Tahoma" w:hAnsi="Tahoma" w:cs="Tahoma"/>
        </w:rPr>
        <w:t xml:space="preserve">but </w:t>
      </w:r>
      <w:r w:rsidRPr="7885D5D2">
        <w:rPr>
          <w:rFonts w:ascii="Tahoma" w:eastAsia="Tahoma" w:hAnsi="Tahoma" w:cs="Tahoma"/>
        </w:rPr>
        <w:t>carers can come from all sections of society, including young people and even children</w:t>
      </w:r>
      <w:r w:rsidR="05497931" w:rsidRPr="7885D5D2">
        <w:rPr>
          <w:rFonts w:ascii="Tahoma" w:eastAsia="Tahoma" w:hAnsi="Tahoma" w:cs="Tahoma"/>
        </w:rPr>
        <w:t xml:space="preserve">. </w:t>
      </w:r>
      <w:r w:rsidR="11C953CA" w:rsidRPr="00125A4F">
        <w:rPr>
          <w:rFonts w:ascii="Tahoma" w:eastAsia="Tahoma" w:hAnsi="Tahoma" w:cs="Tahoma"/>
        </w:rPr>
        <w:t xml:space="preserve">People become carers </w:t>
      </w:r>
      <w:r w:rsidR="11C953CA" w:rsidRPr="5133E94D">
        <w:rPr>
          <w:rFonts w:ascii="Tahoma" w:eastAsia="Tahoma" w:hAnsi="Tahoma" w:cs="Tahoma"/>
        </w:rPr>
        <w:t xml:space="preserve">in different ways. </w:t>
      </w:r>
      <w:r w:rsidR="11C953CA" w:rsidRPr="15B5013D">
        <w:rPr>
          <w:rFonts w:ascii="Tahoma" w:eastAsia="Tahoma" w:hAnsi="Tahoma" w:cs="Tahoma"/>
        </w:rPr>
        <w:t>S</w:t>
      </w:r>
      <w:r w:rsidR="5B478D67" w:rsidRPr="15B5013D">
        <w:rPr>
          <w:rFonts w:ascii="Tahoma" w:eastAsia="Tahoma" w:hAnsi="Tahoma" w:cs="Tahoma"/>
        </w:rPr>
        <w:t>o</w:t>
      </w:r>
      <w:r w:rsidR="11C953CA" w:rsidRPr="15B5013D">
        <w:rPr>
          <w:rFonts w:ascii="Tahoma" w:eastAsia="Tahoma" w:hAnsi="Tahoma" w:cs="Tahoma"/>
        </w:rPr>
        <w:t>metimes</w:t>
      </w:r>
      <w:r w:rsidR="11C953CA" w:rsidRPr="5133E94D">
        <w:rPr>
          <w:rFonts w:ascii="Tahoma" w:eastAsia="Tahoma" w:hAnsi="Tahoma" w:cs="Tahoma"/>
        </w:rPr>
        <w:t xml:space="preserve"> they start helping someone in </w:t>
      </w:r>
      <w:r w:rsidR="11C953CA" w:rsidRPr="37D1D803">
        <w:rPr>
          <w:rFonts w:ascii="Tahoma" w:eastAsia="Tahoma" w:hAnsi="Tahoma" w:cs="Tahoma"/>
        </w:rPr>
        <w:t>small ways</w:t>
      </w:r>
      <w:r w:rsidR="00A34509">
        <w:rPr>
          <w:rFonts w:ascii="Tahoma" w:eastAsia="Tahoma" w:hAnsi="Tahoma" w:cs="Tahoma"/>
        </w:rPr>
        <w:t>.</w:t>
      </w:r>
      <w:r w:rsidR="11C953CA" w:rsidRPr="37D1D803">
        <w:rPr>
          <w:rFonts w:ascii="Tahoma" w:eastAsia="Tahoma" w:hAnsi="Tahoma" w:cs="Tahoma"/>
        </w:rPr>
        <w:t xml:space="preserve"> </w:t>
      </w:r>
      <w:r w:rsidR="00A34509">
        <w:rPr>
          <w:rFonts w:ascii="Tahoma" w:eastAsia="Tahoma" w:hAnsi="Tahoma" w:cs="Tahoma"/>
        </w:rPr>
        <w:t>O</w:t>
      </w:r>
      <w:r w:rsidR="11C953CA" w:rsidRPr="37D1D803">
        <w:rPr>
          <w:rFonts w:ascii="Tahoma" w:eastAsia="Tahoma" w:hAnsi="Tahoma" w:cs="Tahoma"/>
        </w:rPr>
        <w:t xml:space="preserve">thers have a child </w:t>
      </w:r>
      <w:r w:rsidR="11C953CA" w:rsidRPr="5792682D">
        <w:rPr>
          <w:rFonts w:ascii="Tahoma" w:eastAsia="Tahoma" w:hAnsi="Tahoma" w:cs="Tahoma"/>
        </w:rPr>
        <w:t>born</w:t>
      </w:r>
      <w:r w:rsidR="10745282" w:rsidRPr="5792682D">
        <w:rPr>
          <w:rFonts w:ascii="Tahoma" w:eastAsia="Tahoma" w:hAnsi="Tahoma" w:cs="Tahoma"/>
        </w:rPr>
        <w:t xml:space="preserve"> </w:t>
      </w:r>
      <w:r w:rsidR="11C953CA" w:rsidRPr="5792682D">
        <w:rPr>
          <w:rFonts w:ascii="Tahoma" w:eastAsia="Tahoma" w:hAnsi="Tahoma" w:cs="Tahoma"/>
        </w:rPr>
        <w:t>with</w:t>
      </w:r>
      <w:r w:rsidR="11C953CA" w:rsidRPr="37D1D803">
        <w:rPr>
          <w:rFonts w:ascii="Tahoma" w:eastAsia="Tahoma" w:hAnsi="Tahoma" w:cs="Tahoma"/>
        </w:rPr>
        <w:t xml:space="preserve"> a disability needing</w:t>
      </w:r>
      <w:r w:rsidR="11C953CA" w:rsidRPr="5133E94D">
        <w:rPr>
          <w:rFonts w:ascii="Tahoma" w:eastAsia="Tahoma" w:hAnsi="Tahoma" w:cs="Tahoma"/>
        </w:rPr>
        <w:t xml:space="preserve"> </w:t>
      </w:r>
      <w:r w:rsidR="11C953CA" w:rsidRPr="0F89E4BC">
        <w:rPr>
          <w:rFonts w:ascii="Tahoma" w:eastAsia="Tahoma" w:hAnsi="Tahoma" w:cs="Tahoma"/>
        </w:rPr>
        <w:t>additional support. Sometimes it happens</w:t>
      </w:r>
      <w:r w:rsidR="243EBCD1" w:rsidRPr="0F89E4BC">
        <w:rPr>
          <w:rFonts w:ascii="Tahoma" w:eastAsia="Tahoma" w:hAnsi="Tahoma" w:cs="Tahoma"/>
        </w:rPr>
        <w:t xml:space="preserve"> suddenly, because of an accident or </w:t>
      </w:r>
      <w:r w:rsidR="243EBCD1" w:rsidRPr="5792682D">
        <w:rPr>
          <w:rFonts w:ascii="Tahoma" w:eastAsia="Tahoma" w:hAnsi="Tahoma" w:cs="Tahoma"/>
        </w:rPr>
        <w:t xml:space="preserve">illness. Carers can be any age. Anyone can become a </w:t>
      </w:r>
      <w:r w:rsidR="243EBCD1" w:rsidRPr="15B5013D">
        <w:rPr>
          <w:rFonts w:ascii="Tahoma" w:eastAsia="Tahoma" w:hAnsi="Tahoma" w:cs="Tahoma"/>
        </w:rPr>
        <w:t>c</w:t>
      </w:r>
      <w:r w:rsidR="23EF2A08" w:rsidRPr="15B5013D">
        <w:rPr>
          <w:rFonts w:ascii="Tahoma" w:eastAsia="Tahoma" w:hAnsi="Tahoma" w:cs="Tahoma"/>
        </w:rPr>
        <w:t>a</w:t>
      </w:r>
      <w:r w:rsidR="243EBCD1" w:rsidRPr="15B5013D">
        <w:rPr>
          <w:rFonts w:ascii="Tahoma" w:eastAsia="Tahoma" w:hAnsi="Tahoma" w:cs="Tahoma"/>
        </w:rPr>
        <w:t>rer</w:t>
      </w:r>
      <w:r w:rsidR="243EBCD1" w:rsidRPr="5792682D">
        <w:rPr>
          <w:rFonts w:ascii="Tahoma" w:eastAsia="Tahoma" w:hAnsi="Tahoma" w:cs="Tahoma"/>
        </w:rPr>
        <w:t>.</w:t>
      </w:r>
      <w:r w:rsidR="11C953CA" w:rsidRPr="0F89E4BC">
        <w:rPr>
          <w:rFonts w:ascii="Tahoma" w:eastAsia="Tahoma" w:hAnsi="Tahoma" w:cs="Tahoma"/>
        </w:rPr>
        <w:t xml:space="preserve"> </w:t>
      </w:r>
    </w:p>
    <w:p w14:paraId="7909A238" w14:textId="77777777" w:rsidR="00A243C9" w:rsidRDefault="00A243C9" w:rsidP="00A243C9">
      <w:pPr>
        <w:spacing w:after="0" w:line="276" w:lineRule="auto"/>
        <w:rPr>
          <w:rFonts w:ascii="Tahoma" w:eastAsiaTheme="minorEastAsia" w:hAnsi="Tahoma" w:cs="Tahoma"/>
          <w:sz w:val="24"/>
        </w:rPr>
      </w:pPr>
    </w:p>
    <w:p w14:paraId="01A12D64" w14:textId="3C0268C9" w:rsidR="00A243C9" w:rsidRPr="00F8405C" w:rsidRDefault="00A243C9" w:rsidP="00A243C9">
      <w:pPr>
        <w:spacing w:after="0" w:line="276" w:lineRule="auto"/>
        <w:rPr>
          <w:rFonts w:ascii="Tahoma" w:eastAsiaTheme="minorEastAsia" w:hAnsi="Tahoma" w:cs="Tahoma"/>
        </w:rPr>
      </w:pPr>
      <w:r>
        <w:rPr>
          <w:rFonts w:ascii="Tahoma" w:eastAsiaTheme="minorEastAsia" w:hAnsi="Tahoma" w:cs="Tahoma"/>
        </w:rPr>
        <w:t>T</w:t>
      </w:r>
      <w:r w:rsidRPr="14C385B9">
        <w:rPr>
          <w:rFonts w:ascii="Tahoma" w:eastAsiaTheme="minorEastAsia" w:hAnsi="Tahoma" w:cs="Tahoma"/>
        </w:rPr>
        <w:t xml:space="preserve">he </w:t>
      </w:r>
      <w:hyperlink r:id="rId37">
        <w:r w:rsidRPr="14C385B9">
          <w:rPr>
            <w:rFonts w:ascii="Tahoma" w:eastAsia="Times New Roman" w:hAnsi="Tahoma" w:cs="Tahoma"/>
            <w:color w:val="0000FF"/>
            <w:u w:val="single"/>
            <w:lang w:eastAsia="en-AU"/>
          </w:rPr>
          <w:t>Survey of Disability, Ageing and Carers (SDAC)</w:t>
        </w:r>
      </w:hyperlink>
      <w:r w:rsidRPr="14C385B9">
        <w:rPr>
          <w:rFonts w:ascii="Tahoma" w:eastAsiaTheme="minorEastAsia" w:hAnsi="Tahoma" w:cs="Tahoma"/>
        </w:rPr>
        <w:t>,</w:t>
      </w:r>
      <w:r w:rsidRPr="14C385B9">
        <w:rPr>
          <w:rFonts w:ascii="Tahoma" w:eastAsiaTheme="minorEastAsia" w:hAnsi="Tahoma" w:cs="Tahoma"/>
          <w:color w:val="000000" w:themeColor="text1"/>
        </w:rPr>
        <w:t xml:space="preserve"> </w:t>
      </w:r>
      <w:r w:rsidRPr="35AF9581">
        <w:rPr>
          <w:rFonts w:ascii="Tahoma" w:eastAsiaTheme="minorEastAsia" w:hAnsi="Tahoma" w:cs="Tahoma"/>
        </w:rPr>
        <w:t>de</w:t>
      </w:r>
      <w:r w:rsidR="6C87CFBD" w:rsidRPr="35AF9581">
        <w:rPr>
          <w:rFonts w:ascii="Tahoma" w:eastAsiaTheme="minorEastAsia" w:hAnsi="Tahoma" w:cs="Tahoma"/>
        </w:rPr>
        <w:t xml:space="preserve">scribes carers by </w:t>
      </w:r>
      <w:r w:rsidR="6AAE71A3" w:rsidRPr="1AA3A40D">
        <w:rPr>
          <w:rFonts w:ascii="Tahoma" w:eastAsiaTheme="minorEastAsia" w:hAnsi="Tahoma" w:cs="Tahoma"/>
        </w:rPr>
        <w:t>t</w:t>
      </w:r>
      <w:r w:rsidRPr="14C385B9">
        <w:rPr>
          <w:rFonts w:ascii="Tahoma" w:eastAsiaTheme="minorEastAsia" w:hAnsi="Tahoma" w:cs="Tahoma"/>
        </w:rPr>
        <w:t>he level of support they provide:</w:t>
      </w:r>
    </w:p>
    <w:p w14:paraId="1F57104D" w14:textId="437AB58B" w:rsidR="00A243C9" w:rsidRPr="00F8405C" w:rsidRDefault="00A243C9" w:rsidP="00A243C9">
      <w:pPr>
        <w:numPr>
          <w:ilvl w:val="0"/>
          <w:numId w:val="42"/>
        </w:numPr>
        <w:spacing w:after="0" w:line="276" w:lineRule="auto"/>
        <w:rPr>
          <w:rFonts w:ascii="Tahoma" w:eastAsiaTheme="minorEastAsia" w:hAnsi="Tahoma" w:cs="Tahoma"/>
        </w:rPr>
      </w:pPr>
      <w:r w:rsidRPr="14C385B9">
        <w:rPr>
          <w:rFonts w:ascii="Tahoma" w:eastAsiaTheme="minorEastAsia" w:hAnsi="Tahoma" w:cs="Tahoma"/>
        </w:rPr>
        <w:t xml:space="preserve">Primary carers are classified as people aged 15 years and over who provide the </w:t>
      </w:r>
      <w:r w:rsidRPr="00DA08BD">
        <w:rPr>
          <w:rFonts w:ascii="Tahoma" w:eastAsiaTheme="minorEastAsia" w:hAnsi="Tahoma" w:cs="Tahoma"/>
        </w:rPr>
        <w:t>most informal assistance</w:t>
      </w:r>
      <w:r w:rsidRPr="14C385B9">
        <w:rPr>
          <w:rFonts w:ascii="Tahoma" w:eastAsiaTheme="minorEastAsia" w:hAnsi="Tahoma" w:cs="Tahoma"/>
        </w:rPr>
        <w:t xml:space="preserve"> with the core activities of mobility, </w:t>
      </w:r>
      <w:r w:rsidR="52A9F752" w:rsidRPr="61163B59">
        <w:rPr>
          <w:rFonts w:ascii="Tahoma" w:eastAsiaTheme="minorEastAsia" w:hAnsi="Tahoma" w:cs="Tahoma"/>
        </w:rPr>
        <w:t>self-care</w:t>
      </w:r>
      <w:r w:rsidRPr="14C385B9">
        <w:rPr>
          <w:rFonts w:ascii="Tahoma" w:eastAsiaTheme="minorEastAsia" w:hAnsi="Tahoma" w:cs="Tahoma"/>
        </w:rPr>
        <w:t xml:space="preserve"> and communication. Their lives are often significantly impacted by their caring role. </w:t>
      </w:r>
    </w:p>
    <w:p w14:paraId="6A190B93" w14:textId="77777777" w:rsidR="00A243C9" w:rsidRPr="00F8405C" w:rsidRDefault="00A243C9" w:rsidP="00A243C9">
      <w:pPr>
        <w:numPr>
          <w:ilvl w:val="0"/>
          <w:numId w:val="42"/>
        </w:numPr>
        <w:spacing w:after="0" w:line="276" w:lineRule="auto"/>
        <w:rPr>
          <w:rFonts w:ascii="Tahoma" w:eastAsiaTheme="minorEastAsia" w:hAnsi="Tahoma" w:cs="Tahoma"/>
        </w:rPr>
      </w:pPr>
      <w:r w:rsidRPr="14C385B9">
        <w:rPr>
          <w:rFonts w:ascii="Tahoma" w:eastAsiaTheme="minorEastAsia" w:hAnsi="Tahoma" w:cs="Tahoma"/>
        </w:rPr>
        <w:t>Secondary carers are classified as people aged 15 years and over who provide care with at least one of the core activities, for at least one hour per week, however they do not provide the most care (i.e. they are not the primary carer).</w:t>
      </w:r>
    </w:p>
    <w:p w14:paraId="5DDDF52F" w14:textId="77777777" w:rsidR="00A243C9" w:rsidRPr="00F8405C" w:rsidRDefault="00A243C9" w:rsidP="00A243C9">
      <w:pPr>
        <w:numPr>
          <w:ilvl w:val="0"/>
          <w:numId w:val="42"/>
        </w:numPr>
        <w:spacing w:after="0" w:line="276" w:lineRule="auto"/>
        <w:rPr>
          <w:rFonts w:ascii="Tahoma" w:eastAsiaTheme="minorEastAsia" w:hAnsi="Tahoma" w:cs="Tahoma"/>
          <w:szCs w:val="22"/>
        </w:rPr>
      </w:pPr>
      <w:r w:rsidRPr="00F8405C">
        <w:rPr>
          <w:rFonts w:ascii="Tahoma" w:eastAsiaTheme="minorEastAsia" w:hAnsi="Tahoma" w:cs="Tahoma"/>
          <w:szCs w:val="22"/>
        </w:rPr>
        <w:t>Other carers are those people of any age who provide any other informal care (i.e. they are not the primary carer and not the secondary carer). </w:t>
      </w:r>
    </w:p>
    <w:p w14:paraId="2713E817" w14:textId="77777777" w:rsidR="00A243C9" w:rsidRPr="00F8405C" w:rsidRDefault="00A243C9" w:rsidP="00A243C9">
      <w:pPr>
        <w:spacing w:after="0" w:line="276" w:lineRule="auto"/>
        <w:rPr>
          <w:rFonts w:ascii="Tahoma" w:eastAsiaTheme="minorEastAsia" w:hAnsi="Tahoma" w:cs="Tahoma"/>
          <w:szCs w:val="22"/>
        </w:rPr>
      </w:pPr>
    </w:p>
    <w:p w14:paraId="41BB6FEE" w14:textId="77777777" w:rsidR="00A243C9" w:rsidRPr="00F8405C" w:rsidRDefault="00A243C9" w:rsidP="00A243C9">
      <w:pPr>
        <w:shd w:val="clear" w:color="auto" w:fill="FFFFFF" w:themeFill="background1"/>
        <w:spacing w:after="0" w:line="276" w:lineRule="auto"/>
        <w:rPr>
          <w:rFonts w:ascii="Tahoma" w:eastAsiaTheme="minorEastAsia" w:hAnsi="Tahoma" w:cs="Tahoma"/>
          <w:color w:val="222222" w:themeColor="text2" w:themeShade="80"/>
        </w:rPr>
      </w:pPr>
      <w:r w:rsidRPr="2B480EF0">
        <w:rPr>
          <w:rFonts w:ascii="Tahoma" w:eastAsiaTheme="minorEastAsia" w:hAnsi="Tahoma" w:cs="Tahoma"/>
          <w:color w:val="000000" w:themeColor="text1"/>
        </w:rPr>
        <w:t xml:space="preserve">The SDAC found that in 2022, of </w:t>
      </w:r>
      <w:r w:rsidRPr="2B480EF0">
        <w:rPr>
          <w:rFonts w:ascii="Tahoma" w:eastAsiaTheme="minorEastAsia" w:hAnsi="Tahoma" w:cs="Tahoma"/>
          <w:color w:val="222222" w:themeColor="text2" w:themeShade="80"/>
        </w:rPr>
        <w:t xml:space="preserve">primary carers, living in households: </w:t>
      </w:r>
    </w:p>
    <w:p w14:paraId="4EC1D26E" w14:textId="77777777" w:rsidR="00A243C9" w:rsidRPr="001801FC" w:rsidRDefault="00A243C9" w:rsidP="00A1418C">
      <w:pPr>
        <w:shd w:val="clear" w:color="auto" w:fill="FFFFFF" w:themeFill="background1"/>
        <w:spacing w:after="0" w:line="276" w:lineRule="auto"/>
        <w:jc w:val="center"/>
      </w:pPr>
      <w:r>
        <w:rPr>
          <w:noProof/>
          <w:lang w:eastAsia="en-AU"/>
        </w:rPr>
        <w:drawing>
          <wp:inline distT="0" distB="0" distL="0" distR="0" wp14:anchorId="4FF512A4" wp14:editId="6E475D65">
            <wp:extent cx="4183085" cy="2641301"/>
            <wp:effectExtent l="0" t="0" r="0" b="0"/>
            <wp:docPr id="261458667" name="Picture 261458667" descr="3.4% described their sexual orientation as gay or lesbian, bisexual or who used a different term such as asexual, pansexual or queer (LGBTQIA+)&#10;12.7% primarily spoke a language other than English at home&#10;29.9% were born overseas&#10;24.2% lived in an area of most socio-economic disadvantage (AB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58667" name="Picture 261458667" descr="3.4% described their sexual orientation as gay or lesbian, bisexual or who used a different term such as asexual, pansexual or queer (LGBTQIA+)&#10;12.7% primarily spoke a language other than English at home&#10;29.9% were born overseas&#10;24.2% lived in an area of most socio-economic disadvantage (ABS, 202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03655" cy="2654290"/>
                    </a:xfrm>
                    <a:prstGeom prst="rect">
                      <a:avLst/>
                    </a:prstGeom>
                  </pic:spPr>
                </pic:pic>
              </a:graphicData>
            </a:graphic>
          </wp:inline>
        </w:drawing>
      </w:r>
    </w:p>
    <w:p w14:paraId="037E60A8" w14:textId="77777777" w:rsidR="00A243C9" w:rsidRPr="00B0596C" w:rsidRDefault="00A243C9" w:rsidP="00A1418C">
      <w:pPr>
        <w:pStyle w:val="Heading3"/>
        <w:spacing w:after="120"/>
        <w:rPr>
          <w:rFonts w:ascii="Tahoma" w:hAnsi="Tahoma" w:cs="Tahoma"/>
        </w:rPr>
      </w:pPr>
      <w:bookmarkStart w:id="36" w:name="_Toc179539400"/>
      <w:bookmarkStart w:id="37" w:name="_Toc179456836"/>
      <w:r w:rsidRPr="00A1418C">
        <w:t>What does a carer do?</w:t>
      </w:r>
      <w:bookmarkEnd w:id="36"/>
      <w:bookmarkEnd w:id="37"/>
    </w:p>
    <w:p w14:paraId="224EB63E" w14:textId="77777777" w:rsidR="00A243C9" w:rsidRPr="00F8405C" w:rsidRDefault="00A243C9" w:rsidP="00A243C9">
      <w:pPr>
        <w:spacing w:line="276" w:lineRule="auto"/>
        <w:rPr>
          <w:rFonts w:ascii="Tahoma" w:eastAsiaTheme="minorEastAsia" w:hAnsi="Tahoma" w:cs="Tahoma"/>
        </w:rPr>
      </w:pPr>
      <w:r>
        <w:rPr>
          <w:rFonts w:ascii="Tahoma" w:eastAsiaTheme="minorEastAsia" w:hAnsi="Tahoma" w:cs="Tahoma"/>
        </w:rPr>
        <w:t>C</w:t>
      </w:r>
      <w:r w:rsidRPr="14C385B9">
        <w:rPr>
          <w:rFonts w:ascii="Tahoma" w:eastAsiaTheme="minorEastAsia" w:hAnsi="Tahoma" w:cs="Tahoma"/>
        </w:rPr>
        <w:t>arers are an essential and important part of the Australian community – supporting, advocating</w:t>
      </w:r>
      <w:r>
        <w:rPr>
          <w:rFonts w:ascii="Tahoma" w:eastAsiaTheme="minorEastAsia" w:hAnsi="Tahoma" w:cs="Tahoma"/>
        </w:rPr>
        <w:t xml:space="preserve"> for</w:t>
      </w:r>
      <w:r w:rsidRPr="14C385B9">
        <w:rPr>
          <w:rFonts w:ascii="Tahoma" w:eastAsiaTheme="minorEastAsia" w:hAnsi="Tahoma" w:cs="Tahoma"/>
        </w:rPr>
        <w:t xml:space="preserve"> and empowering the people they provide care for.</w:t>
      </w:r>
    </w:p>
    <w:p w14:paraId="40B23E9E" w14:textId="618F9147" w:rsidR="00A243C9" w:rsidRPr="00F8405C" w:rsidRDefault="00A243C9" w:rsidP="00A243C9">
      <w:pPr>
        <w:pStyle w:val="PlainText"/>
        <w:spacing w:line="276" w:lineRule="auto"/>
        <w:rPr>
          <w:rFonts w:ascii="Tahoma" w:eastAsiaTheme="minorEastAsia" w:hAnsi="Tahoma" w:cs="Tahoma"/>
        </w:rPr>
      </w:pPr>
      <w:r w:rsidRPr="1DE71ADB">
        <w:rPr>
          <w:rFonts w:ascii="Tahoma" w:eastAsiaTheme="minorEastAsia" w:hAnsi="Tahoma" w:cs="Tahoma"/>
        </w:rPr>
        <w:t>Caring often means assisting someone with their day-to-day activities. Commonly, it is</w:t>
      </w:r>
      <w:r w:rsidRPr="1DE71ADB">
        <w:rPr>
          <w:rFonts w:ascii="Tahoma" w:eastAsiaTheme="minorEastAsia" w:hAnsi="Tahoma" w:cs="Tahoma"/>
          <w:color w:val="002A3C"/>
        </w:rPr>
        <w:t xml:space="preserve"> </w:t>
      </w:r>
      <w:r w:rsidRPr="1DE71ADB">
        <w:rPr>
          <w:rFonts w:ascii="Tahoma" w:eastAsiaTheme="minorEastAsia" w:hAnsi="Tahoma" w:cs="Tahoma"/>
        </w:rPr>
        <w:t xml:space="preserve">providing physical and personal care like showering, dressing, toileting, feeding and supporting mobility such as lifting and providing transport. It can also involve helping care recipients to manage their affairs, such as organising and attending appointments, assisting with </w:t>
      </w:r>
      <w:r w:rsidR="55A5FD3F" w:rsidRPr="51F0C45F">
        <w:rPr>
          <w:rFonts w:ascii="Tahoma" w:eastAsiaTheme="minorEastAsia" w:hAnsi="Tahoma" w:cs="Tahoma"/>
        </w:rPr>
        <w:t>banking</w:t>
      </w:r>
      <w:r w:rsidRPr="1DE71ADB">
        <w:rPr>
          <w:rFonts w:ascii="Tahoma" w:eastAsiaTheme="minorEastAsia" w:hAnsi="Tahoma" w:cs="Tahoma"/>
        </w:rPr>
        <w:t xml:space="preserve"> and dealing with unexpected situations and emergencies.</w:t>
      </w:r>
      <w:r w:rsidRPr="1DE71ADB">
        <w:rPr>
          <w:rFonts w:ascii="Tahoma" w:eastAsiaTheme="minorEastAsia" w:hAnsi="Tahoma" w:cs="Tahoma"/>
          <w:color w:val="002A3C"/>
        </w:rPr>
        <w:t xml:space="preserve"> </w:t>
      </w:r>
      <w:r w:rsidRPr="1DE71ADB">
        <w:rPr>
          <w:rFonts w:ascii="Tahoma" w:eastAsiaTheme="minorEastAsia" w:hAnsi="Tahoma" w:cs="Tahoma"/>
        </w:rPr>
        <w:t xml:space="preserve">It may also involve tasks like wound care or medication management. Importantly, it frequently involves providing vital emotional and social support. </w:t>
      </w:r>
    </w:p>
    <w:p w14:paraId="111901ED" w14:textId="77777777" w:rsidR="00A243C9" w:rsidRPr="00F8405C" w:rsidRDefault="00A243C9" w:rsidP="00A243C9">
      <w:pPr>
        <w:pStyle w:val="PlainText"/>
        <w:spacing w:line="276" w:lineRule="auto"/>
        <w:rPr>
          <w:rFonts w:ascii="Tahoma" w:eastAsiaTheme="minorEastAsia" w:hAnsi="Tahoma" w:cs="Tahoma"/>
          <w:szCs w:val="22"/>
        </w:rPr>
      </w:pPr>
    </w:p>
    <w:p w14:paraId="076BA25D" w14:textId="38D899CE" w:rsidR="00A243C9" w:rsidRPr="00F8405C" w:rsidRDefault="00A243C9" w:rsidP="00A243C9">
      <w:pPr>
        <w:pStyle w:val="PlainText"/>
        <w:spacing w:line="276" w:lineRule="auto"/>
        <w:rPr>
          <w:rFonts w:ascii="Tahoma" w:eastAsiaTheme="minorEastAsia" w:hAnsi="Tahoma" w:cs="Tahoma"/>
        </w:rPr>
      </w:pPr>
      <w:r>
        <w:rPr>
          <w:rFonts w:ascii="Tahoma" w:eastAsiaTheme="minorEastAsia" w:hAnsi="Tahoma" w:cs="Tahoma"/>
        </w:rPr>
        <w:t>C</w:t>
      </w:r>
      <w:r w:rsidRPr="14C385B9">
        <w:rPr>
          <w:rFonts w:ascii="Tahoma" w:eastAsiaTheme="minorEastAsia" w:hAnsi="Tahoma" w:cs="Tahoma"/>
        </w:rPr>
        <w:t xml:space="preserve">arers provide </w:t>
      </w:r>
      <w:r w:rsidRPr="14C385B9">
        <w:rPr>
          <w:rFonts w:ascii="Tahoma" w:eastAsiaTheme="minorEastAsia" w:hAnsi="Tahoma" w:cs="Tahoma"/>
          <w:color w:val="000000" w:themeColor="text1"/>
        </w:rPr>
        <w:t>support complementary to, and often in place of, paid support. They</w:t>
      </w:r>
      <w:r w:rsidRPr="14C385B9">
        <w:rPr>
          <w:rFonts w:ascii="Tahoma" w:eastAsia="Aptos" w:hAnsi="Tahoma" w:cs="Tahoma"/>
          <w:color w:val="000000" w:themeColor="text1"/>
        </w:rPr>
        <w:t xml:space="preserve"> are often</w:t>
      </w:r>
      <w:r w:rsidRPr="14C385B9">
        <w:rPr>
          <w:rFonts w:ascii="Tahoma" w:eastAsiaTheme="minorEastAsia" w:hAnsi="Tahoma" w:cs="Tahoma"/>
        </w:rPr>
        <w:t xml:space="preserve"> involved in securing, </w:t>
      </w:r>
      <w:r w:rsidR="765C8D7A" w:rsidRPr="7885D5D2">
        <w:rPr>
          <w:rFonts w:ascii="Tahoma" w:eastAsiaTheme="minorEastAsia" w:hAnsi="Tahoma" w:cs="Tahoma"/>
        </w:rPr>
        <w:t>coordinating</w:t>
      </w:r>
      <w:r w:rsidRPr="14C385B9">
        <w:rPr>
          <w:rFonts w:ascii="Tahoma" w:eastAsiaTheme="minorEastAsia" w:hAnsi="Tahoma" w:cs="Tahoma"/>
        </w:rPr>
        <w:t xml:space="preserve"> and overseeing the delivery of paid supports. Unpaid carers frequently hold important history and knowledge about the circumstances and experiences of the people they care for, that can be valuable to those delivering paid supports. In many cases, carers’ contributions to conveying this information can be vital to ensure appropriate health care, </w:t>
      </w:r>
      <w:r w:rsidR="27D31BBA" w:rsidRPr="51F0C45F">
        <w:rPr>
          <w:rFonts w:ascii="Tahoma" w:eastAsiaTheme="minorEastAsia" w:hAnsi="Tahoma" w:cs="Tahoma"/>
        </w:rPr>
        <w:t>treatment,</w:t>
      </w:r>
      <w:r w:rsidRPr="14C385B9">
        <w:rPr>
          <w:rFonts w:ascii="Tahoma" w:eastAsiaTheme="minorEastAsia" w:hAnsi="Tahoma" w:cs="Tahoma"/>
        </w:rPr>
        <w:t xml:space="preserve"> and support.</w:t>
      </w:r>
    </w:p>
    <w:p w14:paraId="47408547" w14:textId="77777777" w:rsidR="00A243C9" w:rsidRPr="00F8405C" w:rsidRDefault="00A243C9" w:rsidP="00A243C9">
      <w:pPr>
        <w:pStyle w:val="PlainText"/>
        <w:spacing w:line="276" w:lineRule="auto"/>
        <w:rPr>
          <w:rFonts w:ascii="Tahoma" w:eastAsiaTheme="minorEastAsia" w:hAnsi="Tahoma" w:cs="Tahoma"/>
          <w:szCs w:val="22"/>
        </w:rPr>
      </w:pPr>
    </w:p>
    <w:p w14:paraId="1145D72D" w14:textId="77777777" w:rsidR="00A243C9" w:rsidRDefault="00A243C9" w:rsidP="00A243C9">
      <w:pPr>
        <w:spacing w:after="0" w:line="276" w:lineRule="auto"/>
        <w:rPr>
          <w:rFonts w:ascii="Tahoma" w:eastAsiaTheme="minorEastAsia" w:hAnsi="Tahoma" w:cs="Tahoma"/>
          <w:szCs w:val="22"/>
        </w:rPr>
      </w:pPr>
      <w:r w:rsidRPr="00F8405C">
        <w:rPr>
          <w:rFonts w:ascii="Tahoma" w:eastAsiaTheme="minorEastAsia" w:hAnsi="Tahoma" w:cs="Tahoma"/>
          <w:szCs w:val="22"/>
        </w:rPr>
        <w:t>Taking on a care role is an important and impactful commitment</w:t>
      </w:r>
      <w:r w:rsidRPr="00F8405C">
        <w:rPr>
          <w:rFonts w:ascii="Tahoma" w:eastAsiaTheme="minorEastAsia" w:hAnsi="Tahoma" w:cs="Tahoma"/>
          <w:color w:val="000000" w:themeColor="text1"/>
          <w:szCs w:val="22"/>
        </w:rPr>
        <w:t xml:space="preserve"> which is often made in the context of limited alternative options.</w:t>
      </w:r>
      <w:r w:rsidRPr="00F8405C">
        <w:rPr>
          <w:rFonts w:ascii="Tahoma" w:eastAsiaTheme="minorEastAsia" w:hAnsi="Tahoma" w:cs="Tahoma"/>
          <w:szCs w:val="22"/>
        </w:rPr>
        <w:t xml:space="preserve"> </w:t>
      </w:r>
    </w:p>
    <w:p w14:paraId="3F5C9FC8" w14:textId="77777777" w:rsidR="00A243C9" w:rsidDel="00E13C7E" w:rsidRDefault="00A243C9" w:rsidP="00A243C9">
      <w:pPr>
        <w:spacing w:after="0" w:line="276" w:lineRule="auto"/>
        <w:rPr>
          <w:rFonts w:ascii="Tahoma" w:eastAsiaTheme="minorEastAsia" w:hAnsi="Tahoma" w:cs="Tahoma"/>
          <w:szCs w:val="22"/>
        </w:rPr>
      </w:pPr>
    </w:p>
    <w:p w14:paraId="5F6A8B9A" w14:textId="77777777" w:rsidR="00A243C9" w:rsidRPr="00B0596C" w:rsidRDefault="00A243C9" w:rsidP="00A1418C">
      <w:pPr>
        <w:pStyle w:val="Heading3"/>
        <w:spacing w:after="120"/>
        <w:rPr>
          <w:rFonts w:ascii="Tahoma" w:hAnsi="Tahoma" w:cs="Tahoma"/>
        </w:rPr>
      </w:pPr>
      <w:bookmarkStart w:id="38" w:name="_Toc179539401"/>
      <w:bookmarkStart w:id="39" w:name="_Toc179456837"/>
      <w:r w:rsidRPr="00A1418C">
        <w:t>What is a care relationship?</w:t>
      </w:r>
      <w:bookmarkEnd w:id="38"/>
      <w:bookmarkEnd w:id="39"/>
    </w:p>
    <w:p w14:paraId="157A8BE2" w14:textId="77777777" w:rsidR="00A243C9" w:rsidRPr="00F8405C" w:rsidRDefault="00A243C9" w:rsidP="00A243C9">
      <w:pPr>
        <w:spacing w:after="0" w:line="276" w:lineRule="auto"/>
        <w:rPr>
          <w:rFonts w:ascii="Tahoma" w:eastAsiaTheme="minorEastAsia" w:hAnsi="Tahoma" w:cs="Tahoma"/>
        </w:rPr>
      </w:pPr>
      <w:r w:rsidRPr="2B480EF0">
        <w:rPr>
          <w:rFonts w:ascii="Tahoma" w:eastAsiaTheme="minorEastAsia" w:hAnsi="Tahoma" w:cs="Tahoma"/>
        </w:rPr>
        <w:t>Each caring situation is unique. Care relationships can be long-term – such as caring for a person with</w:t>
      </w:r>
      <w:r w:rsidRPr="2B480EF0">
        <w:rPr>
          <w:rFonts w:ascii="Tahoma" w:eastAsia="Tahoma" w:hAnsi="Tahoma" w:cs="Tahoma"/>
        </w:rPr>
        <w:t xml:space="preserve"> an intellectual or physical disability, a chronic mental illness;</w:t>
      </w:r>
      <w:r w:rsidRPr="2B480EF0">
        <w:rPr>
          <w:rFonts w:ascii="Tahoma" w:eastAsiaTheme="minorEastAsia" w:hAnsi="Tahoma" w:cs="Tahoma"/>
        </w:rPr>
        <w:t xml:space="preserve"> or short term – such as caring for a person requiring end–of-life care. Care relationships can also be episodic – such as caring for a person with sporadic pain symptoms of a chronic illness. </w:t>
      </w:r>
    </w:p>
    <w:p w14:paraId="19551706" w14:textId="77777777" w:rsidR="00A243C9" w:rsidRDefault="00A243C9" w:rsidP="00A243C9">
      <w:pPr>
        <w:spacing w:after="0" w:line="276" w:lineRule="auto"/>
        <w:rPr>
          <w:rFonts w:ascii="Tahoma" w:eastAsiaTheme="minorEastAsia" w:hAnsi="Tahoma" w:cs="Tahoma"/>
          <w:szCs w:val="22"/>
        </w:rPr>
      </w:pPr>
    </w:p>
    <w:p w14:paraId="70610450" w14:textId="77777777" w:rsidR="00A243C9" w:rsidRDefault="00A243C9" w:rsidP="00A243C9">
      <w:pPr>
        <w:pBdr>
          <w:top w:val="single" w:sz="8" w:space="1" w:color="000000"/>
          <w:left w:val="single" w:sz="8" w:space="4" w:color="000000"/>
          <w:bottom w:val="single" w:sz="8" w:space="1" w:color="000000"/>
          <w:right w:val="single" w:sz="8" w:space="4" w:color="000000"/>
        </w:pBdr>
        <w:shd w:val="clear" w:color="auto" w:fill="D9D9D9" w:themeFill="background1" w:themeFillShade="D9"/>
        <w:spacing w:line="276" w:lineRule="auto"/>
      </w:pPr>
      <w:r w:rsidRPr="1F20D3D1">
        <w:rPr>
          <w:rFonts w:ascii="Arial" w:eastAsia="Arial" w:hAnsi="Arial" w:cs="Arial"/>
          <w:szCs w:val="22"/>
        </w:rPr>
        <w:t>Nicci became a caregiver as a young person and has remained a carer throughout her adult life. She requires care herself. She currently cares for her ageing father, a partner in palliative care, a partner with neurodivergence, and her adult son who is autistic. She is a member of the LGBTQIA+ community.</w:t>
      </w:r>
    </w:p>
    <w:p w14:paraId="54EF67AC" w14:textId="208B56ED" w:rsidR="00A243C9" w:rsidRPr="003A4399" w:rsidRDefault="00A243C9" w:rsidP="00A243C9">
      <w:pPr>
        <w:pBdr>
          <w:top w:val="single" w:sz="8" w:space="1" w:color="000000"/>
          <w:left w:val="single" w:sz="8" w:space="4" w:color="000000"/>
          <w:bottom w:val="single" w:sz="8" w:space="1" w:color="000000"/>
          <w:right w:val="single" w:sz="8" w:space="4" w:color="000000"/>
        </w:pBdr>
        <w:shd w:val="clear" w:color="auto" w:fill="D9D9D9" w:themeFill="background1" w:themeFillShade="D9"/>
        <w:spacing w:line="276" w:lineRule="auto"/>
        <w:rPr>
          <w:rFonts w:ascii="Arial" w:hAnsi="Arial"/>
        </w:rPr>
      </w:pPr>
      <w:r w:rsidRPr="1CAFEFF2">
        <w:rPr>
          <w:rFonts w:ascii="Arial" w:eastAsia="Arial" w:hAnsi="Arial" w:cs="Arial"/>
          <w:i/>
        </w:rPr>
        <w:t xml:space="preserve">“You just carry on,” </w:t>
      </w:r>
      <w:r w:rsidRPr="1CAFEFF2">
        <w:rPr>
          <w:rFonts w:ascii="Arial" w:eastAsia="Arial" w:hAnsi="Arial" w:cs="Arial"/>
        </w:rPr>
        <w:t>says Nicci.</w:t>
      </w:r>
      <w:r w:rsidRPr="1CAFEFF2">
        <w:rPr>
          <w:rFonts w:ascii="Arial" w:eastAsia="Arial" w:hAnsi="Arial" w:cs="Arial"/>
          <w:i/>
        </w:rPr>
        <w:t xml:space="preserve"> “Because you have to. And that can be very heavy for some people.”</w:t>
      </w:r>
      <w:r w:rsidR="008C4FFB">
        <w:rPr>
          <w:rFonts w:ascii="Arial" w:eastAsia="Arial" w:hAnsi="Arial" w:cs="Arial"/>
          <w:i/>
        </w:rPr>
        <w:t xml:space="preserve"> </w:t>
      </w:r>
      <w:r w:rsidR="003C3DB0" w:rsidRPr="003A4399">
        <w:rPr>
          <w:rFonts w:ascii="Arial" w:hAnsi="Arial"/>
        </w:rPr>
        <w:t xml:space="preserve">– Nicci, </w:t>
      </w:r>
      <w:r w:rsidR="003C3DB0">
        <w:rPr>
          <w:rFonts w:ascii="Arial" w:eastAsia="Arial" w:hAnsi="Arial" w:cs="Arial"/>
        </w:rPr>
        <w:t>LGBTQIA+</w:t>
      </w:r>
      <w:r w:rsidR="00847EE4">
        <w:rPr>
          <w:rFonts w:ascii="Arial" w:eastAsia="Arial" w:hAnsi="Arial" w:cs="Arial"/>
        </w:rPr>
        <w:t>, carer</w:t>
      </w:r>
      <w:r w:rsidR="001D081B">
        <w:rPr>
          <w:rFonts w:ascii="Arial" w:eastAsia="Arial" w:hAnsi="Arial" w:cs="Arial"/>
        </w:rPr>
        <w:t xml:space="preserve"> with a disability</w:t>
      </w:r>
      <w:r w:rsidR="5CF552C1" w:rsidRPr="3687313C">
        <w:rPr>
          <w:rFonts w:ascii="Arial" w:eastAsia="Arial" w:hAnsi="Arial" w:cs="Arial"/>
          <w:i/>
          <w:iCs/>
        </w:rPr>
        <w:t xml:space="preserve">    </w:t>
      </w:r>
      <w:r w:rsidR="5CF552C1" w:rsidRPr="5C561F9C">
        <w:rPr>
          <w:rFonts w:ascii="Arial" w:eastAsia="Arial" w:hAnsi="Arial" w:cs="Arial"/>
          <w:i/>
          <w:iCs/>
        </w:rPr>
        <w:t xml:space="preserve"> </w:t>
      </w:r>
    </w:p>
    <w:p w14:paraId="7EFD9D20" w14:textId="77777777" w:rsidR="00A243C9" w:rsidRDefault="00A243C9" w:rsidP="00A243C9">
      <w:pPr>
        <w:spacing w:after="0" w:line="276" w:lineRule="auto"/>
        <w:rPr>
          <w:rFonts w:ascii="Tahoma" w:eastAsiaTheme="minorEastAsia" w:hAnsi="Tahoma" w:cs="Tahoma"/>
        </w:rPr>
      </w:pPr>
      <w:r w:rsidRPr="1CE354A7">
        <w:rPr>
          <w:rFonts w:ascii="Tahoma" w:eastAsiaTheme="minorEastAsia" w:hAnsi="Tahoma" w:cs="Tahoma"/>
        </w:rPr>
        <w:t xml:space="preserve">People receiving the care may include those who have a disability, chronic medical condition, terminal illness, mental illness including </w:t>
      </w:r>
      <w:r w:rsidRPr="1CE354A7">
        <w:rPr>
          <w:rFonts w:ascii="Tahoma" w:eastAsiaTheme="minorEastAsia" w:hAnsi="Tahoma" w:cs="Tahoma"/>
          <w:color w:val="000000" w:themeColor="text1"/>
        </w:rPr>
        <w:t>people experiencing drug and substance abuse or</w:t>
      </w:r>
      <w:r w:rsidRPr="1CE354A7">
        <w:rPr>
          <w:rFonts w:ascii="Tahoma" w:eastAsiaTheme="minorEastAsia" w:hAnsi="Tahoma" w:cs="Tahoma"/>
        </w:rPr>
        <w:t xml:space="preserve"> people who are ageing.</w:t>
      </w:r>
    </w:p>
    <w:p w14:paraId="6281E203" w14:textId="77777777" w:rsidR="00A243C9" w:rsidRPr="00F8405C" w:rsidRDefault="00A243C9" w:rsidP="00A243C9">
      <w:pPr>
        <w:spacing w:after="0" w:line="276" w:lineRule="auto"/>
        <w:rPr>
          <w:rFonts w:ascii="Tahoma" w:eastAsiaTheme="minorEastAsia" w:hAnsi="Tahoma" w:cs="Tahoma"/>
          <w:szCs w:val="22"/>
        </w:rPr>
      </w:pPr>
    </w:p>
    <w:p w14:paraId="2BC88401" w14:textId="77777777" w:rsidR="00A243C9" w:rsidRPr="00F8405C" w:rsidRDefault="00A243C9" w:rsidP="00A243C9">
      <w:pPr>
        <w:spacing w:after="0" w:line="276" w:lineRule="auto"/>
        <w:rPr>
          <w:rFonts w:ascii="Tahoma" w:eastAsiaTheme="minorEastAsia" w:hAnsi="Tahoma" w:cs="Tahoma"/>
          <w:szCs w:val="22"/>
        </w:rPr>
      </w:pPr>
      <w:r w:rsidRPr="00F8405C">
        <w:rPr>
          <w:rFonts w:ascii="Tahoma" w:eastAsiaTheme="minorEastAsia" w:hAnsi="Tahoma" w:cs="Tahoma"/>
          <w:szCs w:val="22"/>
        </w:rPr>
        <w:t>Care relationships vary according to the needs of the person(s) being cared for, and the carer’s own individual needs and changing circumstances. There may be multiple care relationships contributing to the support of an individual. Family members may provide different supports or otherwise share responsibility for the wellbeing of a person they are caring for. In other cases, there may be one single unpaid carer filling the role on their own.</w:t>
      </w:r>
    </w:p>
    <w:p w14:paraId="7ABA306B" w14:textId="77777777" w:rsidR="0071161E" w:rsidRDefault="0071161E" w:rsidP="00A243C9">
      <w:pPr>
        <w:spacing w:after="0" w:line="276" w:lineRule="auto"/>
        <w:rPr>
          <w:rFonts w:ascii="Tahoma" w:eastAsiaTheme="minorEastAsia" w:hAnsi="Tahoma" w:cs="Tahoma"/>
        </w:rPr>
      </w:pPr>
    </w:p>
    <w:p w14:paraId="634500D7" w14:textId="77777777" w:rsidR="0071161E" w:rsidRPr="00F8405C" w:rsidRDefault="0071161E" w:rsidP="00A243C9">
      <w:pPr>
        <w:spacing w:after="0" w:line="276" w:lineRule="auto"/>
        <w:rPr>
          <w:rFonts w:ascii="Tahoma" w:eastAsiaTheme="minorEastAsia" w:hAnsi="Tahoma" w:cs="Tahoma"/>
        </w:rPr>
      </w:pPr>
    </w:p>
    <w:p w14:paraId="3E759152" w14:textId="77777777" w:rsidR="00A243C9" w:rsidRDefault="00A243C9" w:rsidP="00A243C9">
      <w:pPr>
        <w:spacing w:after="0" w:line="276" w:lineRule="auto"/>
        <w:rPr>
          <w:rFonts w:ascii="Tahoma" w:eastAsiaTheme="minorEastAsia" w:hAnsi="Tahoma" w:cs="Tahoma"/>
          <w:szCs w:val="22"/>
        </w:rPr>
      </w:pPr>
    </w:p>
    <w:p w14:paraId="3F54BCEC" w14:textId="77777777" w:rsidR="00A243C9" w:rsidRDefault="00A243C9" w:rsidP="00A243C9">
      <w:pPr>
        <w:spacing w:after="0" w:line="276" w:lineRule="auto"/>
        <w:rPr>
          <w:rFonts w:ascii="Tahoma" w:eastAsiaTheme="minorEastAsia" w:hAnsi="Tahoma" w:cs="Tahoma"/>
          <w:szCs w:val="22"/>
        </w:rPr>
      </w:pPr>
    </w:p>
    <w:p w14:paraId="30E0842D" w14:textId="0AD1AD1B" w:rsidR="00A243C9" w:rsidRPr="00F8405C" w:rsidRDefault="00A243C9" w:rsidP="00A243C9">
      <w:pPr>
        <w:spacing w:after="0" w:line="276" w:lineRule="auto"/>
        <w:rPr>
          <w:rFonts w:ascii="Tahoma" w:eastAsiaTheme="minorEastAsia" w:hAnsi="Tahoma" w:cs="Tahoma"/>
          <w:szCs w:val="22"/>
        </w:rPr>
      </w:pPr>
      <w:r w:rsidRPr="00F8405C">
        <w:rPr>
          <w:rFonts w:ascii="Tahoma" w:eastAsiaTheme="minorEastAsia" w:hAnsi="Tahoma" w:cs="Tahoma"/>
          <w:szCs w:val="22"/>
        </w:rPr>
        <w:t xml:space="preserve">According to </w:t>
      </w:r>
      <w:r w:rsidR="00A34509">
        <w:rPr>
          <w:rFonts w:ascii="Tahoma" w:eastAsiaTheme="minorEastAsia" w:hAnsi="Tahoma" w:cs="Tahoma"/>
          <w:szCs w:val="22"/>
        </w:rPr>
        <w:t>SDAC,</w:t>
      </w:r>
      <w:r w:rsidRPr="00F8405C">
        <w:rPr>
          <w:rFonts w:ascii="Tahoma" w:eastAsiaTheme="minorEastAsia" w:hAnsi="Tahoma" w:cs="Tahoma"/>
          <w:szCs w:val="22"/>
        </w:rPr>
        <w:t xml:space="preserve"> in 2022 the 3 most common reasons primary carers gave for taking on a caring role were: </w:t>
      </w:r>
    </w:p>
    <w:p w14:paraId="303B6F0A" w14:textId="77777777" w:rsidR="00A243C9" w:rsidRDefault="00A243C9" w:rsidP="00A243C9">
      <w:pPr>
        <w:spacing w:after="0" w:line="276" w:lineRule="auto"/>
        <w:jc w:val="center"/>
        <w:rPr>
          <w:rFonts w:ascii="Tahoma" w:eastAsiaTheme="minorEastAsia" w:hAnsi="Tahoma" w:cs="Tahoma"/>
          <w:sz w:val="24"/>
        </w:rPr>
      </w:pPr>
      <w:r>
        <w:rPr>
          <w:noProof/>
          <w:lang w:eastAsia="en-AU"/>
        </w:rPr>
        <w:drawing>
          <wp:inline distT="0" distB="0" distL="0" distR="0" wp14:anchorId="329DCE57" wp14:editId="014C0071">
            <wp:extent cx="5438775" cy="1409700"/>
            <wp:effectExtent l="0" t="76200" r="0" b="95250"/>
            <wp:docPr id="1261244355" name="Diagram 1" descr="a sense of family responsibility (64.7%)&#10;emotional obligation (47.4%)&#10;an ability to provide better care than anybody else (4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731FB16A" w14:textId="77777777" w:rsidR="00A243C9" w:rsidRDefault="00A243C9" w:rsidP="00A243C9">
      <w:pPr>
        <w:spacing w:line="276" w:lineRule="auto"/>
        <w:rPr>
          <w:rFonts w:ascii="Tahoma" w:hAnsi="Tahoma" w:cs="Tahoma"/>
          <w:color w:val="005A70" w:themeColor="accent1"/>
          <w:sz w:val="32"/>
          <w:szCs w:val="32"/>
        </w:rPr>
      </w:pPr>
    </w:p>
    <w:p w14:paraId="21E62718" w14:textId="77777777" w:rsidR="00A243C9" w:rsidRPr="00B0596C" w:rsidRDefault="00A243C9" w:rsidP="00A1418C">
      <w:pPr>
        <w:pStyle w:val="Heading3"/>
        <w:keepNext w:val="0"/>
        <w:keepLines w:val="0"/>
        <w:spacing w:after="120" w:line="276" w:lineRule="auto"/>
        <w:rPr>
          <w:rFonts w:ascii="Tahoma" w:hAnsi="Tahoma" w:cs="Tahoma"/>
        </w:rPr>
      </w:pPr>
      <w:bookmarkStart w:id="40" w:name="_Toc179539402"/>
      <w:bookmarkStart w:id="41" w:name="_Toc179456838"/>
      <w:r w:rsidRPr="00A1418C">
        <w:t>Why recognising carers matters</w:t>
      </w:r>
      <w:bookmarkEnd w:id="40"/>
      <w:bookmarkEnd w:id="41"/>
    </w:p>
    <w:p w14:paraId="157699AA" w14:textId="77777777" w:rsidR="00A243C9" w:rsidRPr="00FA451F" w:rsidRDefault="00A243C9" w:rsidP="00A243C9">
      <w:pPr>
        <w:spacing w:line="276" w:lineRule="auto"/>
        <w:rPr>
          <w:rFonts w:ascii="Tahoma" w:eastAsiaTheme="minorEastAsia" w:hAnsi="Tahoma" w:cs="Tahoma"/>
        </w:rPr>
      </w:pPr>
      <w:r w:rsidRPr="18134CB8">
        <w:rPr>
          <w:rFonts w:ascii="Tahoma" w:eastAsiaTheme="minorEastAsia" w:hAnsi="Tahoma" w:cs="Tahoma"/>
        </w:rPr>
        <w:t xml:space="preserve">Caring can be a highly rewarding yet challenging responsibility which often goes unseen and unacknowledged. Caring can take time away from other aspects of a carer’s life. It often requires a carer to learn new information about the person’s diagnosis or condition, and to acquire new skills and knowledge to enable them to provide the most informed support for the person they care for. Caring requires commitment and consistency. </w:t>
      </w:r>
    </w:p>
    <w:p w14:paraId="74376490" w14:textId="2077B3A0" w:rsidR="62301745" w:rsidRPr="00A1418C" w:rsidRDefault="62301745" w:rsidP="2539434A">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rPr>
          <w:rFonts w:ascii="Tahoma" w:eastAsiaTheme="minorEastAsia" w:hAnsi="Tahoma" w:cs="Tahoma"/>
          <w:i/>
          <w:iCs/>
        </w:rPr>
      </w:pPr>
      <w:r w:rsidRPr="00A1418C">
        <w:rPr>
          <w:rFonts w:ascii="Tahoma" w:eastAsiaTheme="minorEastAsia" w:hAnsi="Tahoma" w:cs="Tahoma"/>
        </w:rPr>
        <w:t>“</w:t>
      </w:r>
      <w:r w:rsidR="5C143292" w:rsidRPr="00A1418C">
        <w:rPr>
          <w:rFonts w:ascii="Tahoma" w:eastAsiaTheme="minorEastAsia" w:hAnsi="Tahoma" w:cs="Tahoma"/>
          <w:i/>
          <w:iCs/>
        </w:rPr>
        <w:t>S</w:t>
      </w:r>
      <w:r w:rsidRPr="00A1418C">
        <w:rPr>
          <w:rFonts w:ascii="Tahoma" w:eastAsiaTheme="minorEastAsia" w:hAnsi="Tahoma" w:cs="Tahoma"/>
          <w:i/>
          <w:iCs/>
        </w:rPr>
        <w:t xml:space="preserve">ometimes, being a </w:t>
      </w:r>
      <w:proofErr w:type="spellStart"/>
      <w:r w:rsidRPr="00A1418C">
        <w:rPr>
          <w:rFonts w:ascii="Tahoma" w:eastAsiaTheme="minorEastAsia" w:hAnsi="Tahoma" w:cs="Tahoma"/>
          <w:i/>
          <w:iCs/>
        </w:rPr>
        <w:t>carer</w:t>
      </w:r>
      <w:proofErr w:type="spellEnd"/>
      <w:r w:rsidR="376D2745" w:rsidRPr="2539434A">
        <w:rPr>
          <w:rFonts w:ascii="Tahoma" w:eastAsiaTheme="minorEastAsia" w:hAnsi="Tahoma" w:cs="Tahoma"/>
          <w:i/>
          <w:iCs/>
        </w:rPr>
        <w:t>,</w:t>
      </w:r>
      <w:r w:rsidRPr="00A1418C">
        <w:rPr>
          <w:rFonts w:ascii="Tahoma" w:eastAsiaTheme="minorEastAsia" w:hAnsi="Tahoma" w:cs="Tahoma"/>
          <w:i/>
          <w:iCs/>
        </w:rPr>
        <w:t xml:space="preserve"> you end up losing your own ambitions, job, income, financial security, relationships and your ability to choose what’s right for yourself, as you</w:t>
      </w:r>
      <w:r w:rsidR="42A2D245" w:rsidRPr="00A1418C">
        <w:rPr>
          <w:rFonts w:ascii="Tahoma" w:eastAsiaTheme="minorEastAsia" w:hAnsi="Tahoma" w:cs="Tahoma"/>
          <w:i/>
          <w:iCs/>
        </w:rPr>
        <w:t>r decisions will impact your child and siblings forever</w:t>
      </w:r>
      <w:r w:rsidR="72CF1C22" w:rsidRPr="2539434A">
        <w:rPr>
          <w:rFonts w:ascii="Tahoma" w:eastAsiaTheme="minorEastAsia" w:hAnsi="Tahoma" w:cs="Tahoma"/>
          <w:i/>
          <w:iCs/>
        </w:rPr>
        <w:t>.”</w:t>
      </w:r>
      <w:r w:rsidR="008C4FFB">
        <w:rPr>
          <w:rFonts w:ascii="Tahoma" w:eastAsiaTheme="minorEastAsia" w:hAnsi="Tahoma" w:cs="Tahoma"/>
          <w:i/>
          <w:iCs/>
        </w:rPr>
        <w:t xml:space="preserve"> </w:t>
      </w:r>
      <w:r w:rsidR="008C4FFB" w:rsidRPr="003A4399">
        <w:rPr>
          <w:rFonts w:ascii="Tahoma" w:hAnsi="Tahoma"/>
        </w:rPr>
        <w:t xml:space="preserve">– Kerrie, </w:t>
      </w:r>
      <w:r w:rsidR="00D20A5E" w:rsidRPr="2539434A">
        <w:rPr>
          <w:rFonts w:ascii="Tahoma" w:eastAsiaTheme="minorEastAsia" w:hAnsi="Tahoma" w:cs="Tahoma"/>
        </w:rPr>
        <w:t>primary carer for her child with a disability</w:t>
      </w:r>
    </w:p>
    <w:p w14:paraId="01F1CF5A" w14:textId="77777777" w:rsidR="00A243C9" w:rsidRPr="00FA451F" w:rsidRDefault="00A243C9" w:rsidP="00A243C9">
      <w:pPr>
        <w:spacing w:after="0" w:line="276" w:lineRule="auto"/>
        <w:rPr>
          <w:rFonts w:ascii="Tahoma" w:eastAsiaTheme="minorEastAsia" w:hAnsi="Tahoma" w:cs="Tahoma"/>
        </w:rPr>
      </w:pPr>
      <w:r w:rsidRPr="14C385B9">
        <w:rPr>
          <w:rFonts w:ascii="Tahoma" w:eastAsiaTheme="minorEastAsia" w:hAnsi="Tahoma" w:cs="Tahoma"/>
        </w:rPr>
        <w:t xml:space="preserve">Taking on a caring role impacts a </w:t>
      </w:r>
      <w:r w:rsidRPr="14C385B9">
        <w:rPr>
          <w:rFonts w:ascii="Tahoma" w:hAnsi="Tahoma" w:cs="Tahoma"/>
        </w:rPr>
        <w:t xml:space="preserve">carer’s own quality of life and freedom of choice. </w:t>
      </w:r>
      <w:r w:rsidRPr="14C385B9">
        <w:rPr>
          <w:rFonts w:ascii="Tahoma" w:eastAsiaTheme="minorEastAsia" w:hAnsi="Tahoma" w:cs="Tahoma"/>
        </w:rPr>
        <w:t xml:space="preserve">For some people, it may mean giving up other activities or responsibilities, including work or study opportunities, which can significantly impact the carer’s life, physically, psychologically and financially. It can also mean adjusting to taking on domestic tasks and responsibilities they have not typically undertaken previously. This can mean that for some carers, </w:t>
      </w:r>
      <w:r w:rsidRPr="14C385B9">
        <w:rPr>
          <w:rFonts w:ascii="Tahoma" w:eastAsiaTheme="minorEastAsia" w:hAnsi="Tahoma" w:cs="Tahoma"/>
          <w:color w:val="001A35"/>
        </w:rPr>
        <w:t>e</w:t>
      </w:r>
      <w:r w:rsidRPr="14C385B9">
        <w:rPr>
          <w:rFonts w:ascii="Tahoma" w:eastAsiaTheme="minorEastAsia" w:hAnsi="Tahoma" w:cs="Tahoma"/>
        </w:rPr>
        <w:t>nsuring their own needs are met and their wellbeing is maintained can be challenging. Caring responsibilities can impact an entire family, placing relationships under stress and creating unmet needs for other family members, such as siblings.</w:t>
      </w:r>
    </w:p>
    <w:p w14:paraId="34AC52D6" w14:textId="77777777" w:rsidR="00A243C9" w:rsidRDefault="00A243C9" w:rsidP="00A243C9">
      <w:pPr>
        <w:spacing w:after="0" w:line="276" w:lineRule="auto"/>
        <w:rPr>
          <w:rFonts w:ascii="Tahoma" w:eastAsiaTheme="minorEastAsia" w:hAnsi="Tahoma" w:cs="Tahoma"/>
          <w:szCs w:val="22"/>
        </w:rPr>
      </w:pPr>
    </w:p>
    <w:p w14:paraId="51F2BCDA" w14:textId="2B32D39F" w:rsidR="00A243C9" w:rsidRDefault="00A243C9" w:rsidP="00A243C9">
      <w:pPr>
        <w:pBdr>
          <w:top w:val="single" w:sz="8" w:space="1" w:color="000000"/>
          <w:left w:val="single" w:sz="8" w:space="4" w:color="000000"/>
          <w:bottom w:val="single" w:sz="8" w:space="1" w:color="000000"/>
          <w:right w:val="single" w:sz="8" w:space="4" w:color="000000"/>
        </w:pBdr>
        <w:shd w:val="clear" w:color="auto" w:fill="D9D9D9" w:themeFill="background1" w:themeFillShade="D9"/>
        <w:spacing w:line="276" w:lineRule="auto"/>
      </w:pPr>
      <w:r w:rsidRPr="2539434A">
        <w:rPr>
          <w:rFonts w:ascii="Arial" w:eastAsia="Arial" w:hAnsi="Arial" w:cs="Arial"/>
          <w:i/>
          <w:iCs/>
        </w:rPr>
        <w:t>“I have been caring for 20 years but I didn’t know I was a carer because I just saw myself as a son or a husband It wasn’t until a clinician pulled me aside in a hospital and asked, 'how are you doing yourself?' that I started my journey to identify with the term ‘carer’, and that led me to finding support, education and community.”</w:t>
      </w:r>
      <w:r w:rsidR="008C4FFB">
        <w:rPr>
          <w:rFonts w:ascii="Arial" w:eastAsia="Arial" w:hAnsi="Arial" w:cs="Arial"/>
          <w:i/>
          <w:iCs/>
        </w:rPr>
        <w:t xml:space="preserve"> </w:t>
      </w:r>
      <w:r w:rsidR="00D20A5E">
        <w:rPr>
          <w:rFonts w:ascii="Arial" w:eastAsia="Arial" w:hAnsi="Arial" w:cs="Arial"/>
          <w:i/>
          <w:iCs/>
        </w:rPr>
        <w:t xml:space="preserve">- </w:t>
      </w:r>
      <w:r w:rsidR="009A307B" w:rsidRPr="006A1336">
        <w:rPr>
          <w:rFonts w:ascii="Arial" w:eastAsia="Arial" w:hAnsi="Arial" w:cs="Arial"/>
        </w:rPr>
        <w:t>Anonymous carer</w:t>
      </w:r>
    </w:p>
    <w:p w14:paraId="65A7190B" w14:textId="69C9B1BE" w:rsidR="2539434A" w:rsidRDefault="2539434A" w:rsidP="2539434A">
      <w:pPr>
        <w:spacing w:line="276" w:lineRule="auto"/>
        <w:rPr>
          <w:rFonts w:eastAsiaTheme="minorEastAsia"/>
        </w:rPr>
      </w:pPr>
    </w:p>
    <w:p w14:paraId="0CBFB78F" w14:textId="77777777" w:rsidR="00A243C9" w:rsidRPr="00FA451F" w:rsidRDefault="00A243C9" w:rsidP="00A243C9">
      <w:pPr>
        <w:spacing w:line="276" w:lineRule="auto"/>
        <w:rPr>
          <w:rFonts w:ascii="Tahoma" w:eastAsiaTheme="minorEastAsia" w:hAnsi="Tahoma" w:cs="Tahoma"/>
        </w:rPr>
      </w:pPr>
      <w:r w:rsidRPr="1DE71ADB">
        <w:rPr>
          <w:rFonts w:eastAsiaTheme="minorEastAsia"/>
        </w:rPr>
        <w:t xml:space="preserve">The economic contribution that carers make is significant and </w:t>
      </w:r>
      <w:r>
        <w:rPr>
          <w:rFonts w:eastAsiaTheme="minorEastAsia"/>
        </w:rPr>
        <w:t>supports the effective operation of</w:t>
      </w:r>
      <w:r w:rsidRPr="1DE71ADB">
        <w:rPr>
          <w:rFonts w:eastAsiaTheme="minorEastAsia"/>
        </w:rPr>
        <w:t xml:space="preserve"> the health and aged care systems. Additionally, the skills carers gain through caring are valuable and are transferable to the workforce.</w:t>
      </w:r>
    </w:p>
    <w:p w14:paraId="1B1F4963" w14:textId="77777777" w:rsidR="00A243C9" w:rsidRPr="00F24A9D" w:rsidRDefault="00A243C9" w:rsidP="00A1418C">
      <w:pPr>
        <w:spacing w:after="0" w:line="276" w:lineRule="auto"/>
        <w:rPr>
          <w:rFonts w:ascii="Tahoma" w:hAnsi="Tahoma" w:cs="Tahoma"/>
          <w:color w:val="005A70" w:themeColor="accent1"/>
          <w:sz w:val="32"/>
          <w:szCs w:val="32"/>
        </w:rPr>
      </w:pPr>
      <w:bookmarkStart w:id="42" w:name="_Toc179539403"/>
      <w:bookmarkStart w:id="43" w:name="_Toc179456839"/>
      <w:r w:rsidRPr="00A1418C">
        <w:rPr>
          <w:rStyle w:val="Heading3Char"/>
        </w:rPr>
        <w:t>Carers are diverse</w:t>
      </w:r>
      <w:bookmarkEnd w:id="42"/>
      <w:bookmarkEnd w:id="43"/>
      <w:r w:rsidRPr="00F24A9D">
        <w:rPr>
          <w:rFonts w:ascii="Tahoma" w:hAnsi="Tahoma" w:cs="Tahoma"/>
          <w:color w:val="005A70" w:themeColor="accent1"/>
          <w:sz w:val="32"/>
          <w:szCs w:val="32"/>
        </w:rPr>
        <w:t xml:space="preserve"> </w:t>
      </w:r>
    </w:p>
    <w:p w14:paraId="1A4F1C28" w14:textId="77777777" w:rsidR="00A243C9" w:rsidRPr="00FA451F" w:rsidRDefault="00A243C9" w:rsidP="00A243C9">
      <w:pPr>
        <w:spacing w:after="0" w:line="276" w:lineRule="auto"/>
        <w:rPr>
          <w:rFonts w:ascii="Tahoma" w:eastAsia="Tahoma" w:hAnsi="Tahoma" w:cs="Tahoma"/>
        </w:rPr>
      </w:pPr>
      <w:r w:rsidRPr="1DE71ADB">
        <w:rPr>
          <w:rFonts w:ascii="Tahoma" w:eastAsiaTheme="minorEastAsia" w:hAnsi="Tahoma" w:cs="Tahoma"/>
        </w:rPr>
        <w:t xml:space="preserve">Carers reflect the diversity of our communities, may be almost any age, are gender diverse, live in various locations, and come from diverse cultural and socio-economic groups. </w:t>
      </w:r>
      <w:r w:rsidRPr="1DE71ADB">
        <w:rPr>
          <w:rFonts w:ascii="Tahoma" w:eastAsia="Tahoma" w:hAnsi="Tahoma" w:cs="Tahoma"/>
        </w:rPr>
        <w:t xml:space="preserve">This includes First Nations People, carers from culturally and linguistically diverse communities – including those from multicultural, immigrant, different racial and ethnic backgrounds and refugee backgrounds, carers in rural and remote locations, carers of veterans, carers who identify as members of the LGBTQIA+ communities, young carers (under 25 years of age) and older carers (65 years and above), and carers with a disability. </w:t>
      </w:r>
    </w:p>
    <w:p w14:paraId="67F7DF0E" w14:textId="77777777" w:rsidR="00A243C9" w:rsidRPr="00FA451F" w:rsidRDefault="00A243C9" w:rsidP="00A243C9">
      <w:pPr>
        <w:spacing w:after="0" w:line="276" w:lineRule="auto"/>
        <w:rPr>
          <w:rFonts w:ascii="Tahoma" w:hAnsi="Tahoma" w:cs="Tahoma"/>
          <w:szCs w:val="22"/>
        </w:rPr>
      </w:pPr>
    </w:p>
    <w:p w14:paraId="2B350297" w14:textId="77777777" w:rsidR="00A243C9" w:rsidRPr="00FA451F" w:rsidRDefault="00A243C9" w:rsidP="00A243C9">
      <w:pPr>
        <w:spacing w:after="0" w:line="276" w:lineRule="auto"/>
        <w:rPr>
          <w:rFonts w:ascii="Tahoma" w:eastAsia="Tahoma" w:hAnsi="Tahoma" w:cs="Tahoma"/>
          <w:szCs w:val="22"/>
        </w:rPr>
      </w:pPr>
      <w:r w:rsidRPr="00FA451F">
        <w:rPr>
          <w:rFonts w:ascii="Tahoma" w:hAnsi="Tahoma" w:cs="Tahoma"/>
          <w:szCs w:val="22"/>
        </w:rPr>
        <w:t xml:space="preserve">The Australian Institute of Family Studies (AIFS, 2024) identified that carers from First Nations, </w:t>
      </w:r>
      <w:r w:rsidRPr="00FA451F">
        <w:rPr>
          <w:rFonts w:ascii="Tahoma" w:eastAsia="Tahoma" w:hAnsi="Tahoma" w:cs="Tahoma"/>
          <w:szCs w:val="22"/>
        </w:rPr>
        <w:t xml:space="preserve">culturally and linguistically diverse communities and LGBTQIA+ are particularly under recognised and under identified in data collections. </w:t>
      </w:r>
    </w:p>
    <w:p w14:paraId="2BB120EA" w14:textId="77777777" w:rsidR="00A243C9" w:rsidRPr="00FA451F" w:rsidRDefault="00A243C9" w:rsidP="00A243C9">
      <w:pPr>
        <w:spacing w:after="0" w:line="276" w:lineRule="auto"/>
        <w:rPr>
          <w:rFonts w:ascii="Tahoma" w:eastAsia="Tahoma" w:hAnsi="Tahoma" w:cs="Tahoma"/>
          <w:szCs w:val="22"/>
        </w:rPr>
      </w:pPr>
    </w:p>
    <w:p w14:paraId="4548847A" w14:textId="77777777" w:rsidR="00A243C9" w:rsidRPr="00FA451F" w:rsidRDefault="00A243C9" w:rsidP="00A243C9">
      <w:pPr>
        <w:spacing w:after="0" w:line="276" w:lineRule="auto"/>
        <w:rPr>
          <w:rFonts w:ascii="Tahoma" w:eastAsia="Tahoma" w:hAnsi="Tahoma" w:cs="Tahoma"/>
          <w:szCs w:val="22"/>
        </w:rPr>
      </w:pPr>
      <w:r w:rsidRPr="00FA451F">
        <w:rPr>
          <w:rFonts w:ascii="Tahoma" w:eastAsia="Tahoma" w:hAnsi="Tahoma" w:cs="Tahoma"/>
          <w:szCs w:val="22"/>
        </w:rPr>
        <w:t>Some people who provide care do not always identify themselves as carers. These ‘hidden’ carers may not be aware of, or seek, support services. AIFS notes that ‘existing data on unpaid care may significantly under-estimate the size of the cohort.’ There is also a gap in data for carers of people who are affected by trauma, such as veterans, refugees, and first responders (e.g. police, paramedics).</w:t>
      </w:r>
    </w:p>
    <w:p w14:paraId="0A0F2380" w14:textId="77777777" w:rsidR="00A243C9" w:rsidRPr="00FA451F" w:rsidRDefault="00A243C9" w:rsidP="00A243C9">
      <w:pPr>
        <w:spacing w:after="0" w:line="276" w:lineRule="auto"/>
        <w:rPr>
          <w:rFonts w:ascii="Tahoma" w:eastAsia="Tahoma" w:hAnsi="Tahoma" w:cs="Tahoma"/>
          <w:szCs w:val="22"/>
        </w:rPr>
      </w:pPr>
    </w:p>
    <w:p w14:paraId="6195D89A" w14:textId="77777777" w:rsidR="00A243C9" w:rsidRPr="00B779FD" w:rsidRDefault="00A243C9" w:rsidP="00A1418C">
      <w:pPr>
        <w:spacing w:after="120"/>
        <w:rPr>
          <w:rFonts w:ascii="Tahoma" w:eastAsiaTheme="majorEastAsia" w:hAnsi="Tahoma" w:cs="Tahoma"/>
          <w:color w:val="005A70" w:themeColor="accent1"/>
          <w:sz w:val="28"/>
          <w:szCs w:val="28"/>
        </w:rPr>
      </w:pPr>
      <w:r w:rsidRPr="00B779FD">
        <w:rPr>
          <w:rFonts w:ascii="Tahoma" w:eastAsiaTheme="majorEastAsia" w:hAnsi="Tahoma" w:cs="Tahoma"/>
          <w:color w:val="005A70" w:themeColor="accent1"/>
          <w:sz w:val="28"/>
          <w:szCs w:val="28"/>
        </w:rPr>
        <w:t>Intersectionality of carers</w:t>
      </w:r>
    </w:p>
    <w:p w14:paraId="4CA3767F" w14:textId="77777777" w:rsidR="00A243C9" w:rsidRPr="00FA451F" w:rsidRDefault="00A243C9" w:rsidP="00A243C9">
      <w:pPr>
        <w:spacing w:after="0" w:line="276" w:lineRule="auto"/>
        <w:rPr>
          <w:rFonts w:eastAsiaTheme="minorEastAsia"/>
          <w:color w:val="000000" w:themeColor="text1"/>
        </w:rPr>
      </w:pPr>
      <w:r w:rsidRPr="1CE354A7">
        <w:rPr>
          <w:rFonts w:eastAsiaTheme="majorEastAsia"/>
        </w:rPr>
        <w:t>The intersectionality of unpaid c</w:t>
      </w:r>
      <w:r w:rsidRPr="1CE354A7">
        <w:rPr>
          <w:rFonts w:eastAsiaTheme="minorEastAsia"/>
        </w:rPr>
        <w:t>arers m</w:t>
      </w:r>
      <w:r w:rsidRPr="1CE354A7">
        <w:rPr>
          <w:rFonts w:eastAsiaTheme="minorEastAsia"/>
          <w:color w:val="000000" w:themeColor="text1"/>
        </w:rPr>
        <w:t xml:space="preserve">ust be acknowledged. The additional barriers, challenges and discrimination carers experience is increased </w:t>
      </w:r>
      <w:r w:rsidRPr="1CE354A7">
        <w:rPr>
          <w:rFonts w:eastAsiaTheme="minorEastAsia"/>
        </w:rPr>
        <w:t xml:space="preserve">for those with overlapping identities such as </w:t>
      </w:r>
      <w:r w:rsidRPr="1CE354A7">
        <w:rPr>
          <w:rFonts w:ascii="Tahoma" w:eastAsia="Tahoma" w:hAnsi="Tahoma" w:cs="Tahoma"/>
        </w:rPr>
        <w:t>ethnicity, culture</w:t>
      </w:r>
      <w:r w:rsidRPr="1CE354A7">
        <w:rPr>
          <w:rFonts w:eastAsiaTheme="minorEastAsia"/>
          <w:color w:val="000000" w:themeColor="text1"/>
        </w:rPr>
        <w:t xml:space="preserve">, religion, age, sexual orientation, gender identity, disability and socioeconomic status. </w:t>
      </w:r>
    </w:p>
    <w:p w14:paraId="3605BBDB" w14:textId="77777777" w:rsidR="00A243C9" w:rsidRDefault="00A243C9" w:rsidP="00A243C9">
      <w:pPr>
        <w:spacing w:after="0" w:line="276" w:lineRule="auto"/>
        <w:rPr>
          <w:rFonts w:eastAsiaTheme="minorEastAsia"/>
          <w:color w:val="000000" w:themeColor="text1"/>
        </w:rPr>
      </w:pPr>
    </w:p>
    <w:p w14:paraId="1504929C" w14:textId="77777777" w:rsidR="00A243C9" w:rsidRDefault="00A243C9" w:rsidP="00A243C9">
      <w:pPr>
        <w:spacing w:after="0" w:line="276" w:lineRule="auto"/>
        <w:jc w:val="center"/>
      </w:pPr>
      <w:r>
        <w:rPr>
          <w:noProof/>
          <w:lang w:eastAsia="en-AU"/>
        </w:rPr>
        <w:drawing>
          <wp:inline distT="0" distB="0" distL="0" distR="0" wp14:anchorId="3C175D61" wp14:editId="671D7A20">
            <wp:extent cx="3524250" cy="3524250"/>
            <wp:effectExtent l="0" t="0" r="0" b="0"/>
            <wp:docPr id="1114477077" name="Picture 1114477077" descr="Carling Role&#10;Ethnicity&#10;Culture&#10;Socio-Economic Status&#10;Language&#10;Gender&#10;Race&#10;Sexual Identity&#10;Age&#10;Religion&#10;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477077" name="Picture 1114477077" descr="Carling Role&#10;Ethnicity&#10;Culture&#10;Socio-Economic Status&#10;Language&#10;Gender&#10;Race&#10;Sexual Identity&#10;Age&#10;Religion&#10;Disability"/>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24250" cy="3524250"/>
                    </a:xfrm>
                    <a:prstGeom prst="rect">
                      <a:avLst/>
                    </a:prstGeom>
                  </pic:spPr>
                </pic:pic>
              </a:graphicData>
            </a:graphic>
          </wp:inline>
        </w:drawing>
      </w:r>
    </w:p>
    <w:p w14:paraId="1FEE1055" w14:textId="22CF8DD9" w:rsidR="00A243C9" w:rsidRPr="00FA451F" w:rsidRDefault="00A243C9" w:rsidP="251531DE">
      <w:pPr>
        <w:spacing w:after="0" w:line="276" w:lineRule="auto"/>
        <w:jc w:val="center"/>
      </w:pPr>
      <w:r>
        <w:br/>
      </w:r>
    </w:p>
    <w:p w14:paraId="0AF55A95" w14:textId="77777777" w:rsidR="00A243C9" w:rsidRDefault="00A243C9" w:rsidP="00A243C9">
      <w:pPr>
        <w:spacing w:after="0" w:line="276" w:lineRule="auto"/>
        <w:rPr>
          <w:rFonts w:eastAsiaTheme="minorEastAsia"/>
          <w:color w:val="000000" w:themeColor="text1"/>
          <w:szCs w:val="22"/>
        </w:rPr>
      </w:pPr>
      <w:r w:rsidRPr="00FA451F">
        <w:rPr>
          <w:rFonts w:eastAsiaTheme="minorEastAsia"/>
          <w:color w:val="000000" w:themeColor="text1"/>
          <w:szCs w:val="22"/>
        </w:rPr>
        <w:t>While each group encompasses a rich tapestry of identities and experiences, it’s essential to recognise that many individuals may belong to more than one community, facing unique challenges that arise from the intersection of their multiple overlapping identities. This exploration not only deepens our understanding of their intersecting journeys but also sheds light on the vital importance of inclusion within the carer experience.</w:t>
      </w:r>
      <w:r>
        <w:rPr>
          <w:rFonts w:eastAsiaTheme="minorEastAsia"/>
          <w:color w:val="000000" w:themeColor="text1"/>
          <w:szCs w:val="22"/>
        </w:rPr>
        <w:t xml:space="preserve"> </w:t>
      </w:r>
    </w:p>
    <w:p w14:paraId="01A0C778" w14:textId="77777777" w:rsidR="00A243C9" w:rsidRDefault="00A243C9" w:rsidP="00A243C9">
      <w:pPr>
        <w:spacing w:after="0" w:line="276" w:lineRule="auto"/>
        <w:rPr>
          <w:rFonts w:eastAsiaTheme="minorEastAsia"/>
          <w:color w:val="000000" w:themeColor="text1"/>
          <w:szCs w:val="22"/>
        </w:rPr>
      </w:pPr>
    </w:p>
    <w:p w14:paraId="1011090F" w14:textId="77777777" w:rsidR="00A243C9" w:rsidRPr="00FA451F" w:rsidRDefault="00A243C9" w:rsidP="00A243C9">
      <w:pPr>
        <w:spacing w:after="0" w:line="276" w:lineRule="auto"/>
        <w:rPr>
          <w:rFonts w:ascii="Tahoma" w:eastAsia="Tahoma" w:hAnsi="Tahoma" w:cs="Tahoma"/>
        </w:rPr>
      </w:pPr>
      <w:r>
        <w:rPr>
          <w:rFonts w:ascii="Tahoma" w:eastAsia="Tahoma" w:hAnsi="Tahoma" w:cs="Tahoma"/>
        </w:rPr>
        <w:t>Knowing this i</w:t>
      </w:r>
      <w:r w:rsidRPr="14C385B9">
        <w:rPr>
          <w:rFonts w:ascii="Tahoma" w:eastAsia="Tahoma" w:hAnsi="Tahoma" w:cs="Tahoma"/>
        </w:rPr>
        <w:t xml:space="preserve">t is essential to adopt an intersectional approach to policy and service design. This includes developing inclusive resources collaborating with </w:t>
      </w:r>
      <w:r>
        <w:rPr>
          <w:rFonts w:ascii="Tahoma" w:eastAsia="Tahoma" w:hAnsi="Tahoma" w:cs="Tahoma"/>
        </w:rPr>
        <w:t>all</w:t>
      </w:r>
      <w:r w:rsidRPr="14C385B9">
        <w:rPr>
          <w:rFonts w:ascii="Tahoma" w:eastAsia="Tahoma" w:hAnsi="Tahoma" w:cs="Tahoma"/>
        </w:rPr>
        <w:t xml:space="preserve"> communities to ensure that diverse carers feel affirmed in all aspects of their identity.</w:t>
      </w:r>
      <w:r w:rsidRPr="14C385B9">
        <w:rPr>
          <w:rFonts w:ascii="Tahoma" w:hAnsi="Tahoma" w:cs="Tahoma"/>
        </w:rPr>
        <w:t xml:space="preserve"> Strategies to recognise and include diverse carers need to be </w:t>
      </w:r>
      <w:r w:rsidRPr="14C385B9">
        <w:rPr>
          <w:rFonts w:ascii="Tahoma" w:eastAsia="Tahoma" w:hAnsi="Tahoma" w:cs="Tahoma"/>
        </w:rPr>
        <w:t>publicly promoted and widely available</w:t>
      </w:r>
      <w:r>
        <w:rPr>
          <w:rFonts w:ascii="Tahoma" w:eastAsia="Tahoma" w:hAnsi="Tahoma" w:cs="Tahoma"/>
        </w:rPr>
        <w:t>, to</w:t>
      </w:r>
      <w:r w:rsidRPr="14C385B9">
        <w:rPr>
          <w:rFonts w:ascii="Tahoma" w:eastAsia="Tahoma" w:hAnsi="Tahoma" w:cs="Tahoma"/>
        </w:rPr>
        <w:t xml:space="preserve"> assist all carers to feel confident they can access supports that are psychologically safe, trauma informed and personalised to the carer’s needs.</w:t>
      </w:r>
    </w:p>
    <w:p w14:paraId="78953C58" w14:textId="77777777" w:rsidR="00A243C9" w:rsidRDefault="00A243C9" w:rsidP="00A243C9">
      <w:pPr>
        <w:spacing w:after="0" w:line="276" w:lineRule="auto"/>
        <w:rPr>
          <w:rFonts w:eastAsiaTheme="minorEastAsia"/>
          <w:color w:val="000000" w:themeColor="text1"/>
          <w:szCs w:val="22"/>
        </w:rPr>
      </w:pPr>
    </w:p>
    <w:p w14:paraId="1038F4A5" w14:textId="0A16800A" w:rsidR="00A243C9" w:rsidRDefault="00A243C9" w:rsidP="00A243C9">
      <w:pPr>
        <w:spacing w:after="0" w:line="276" w:lineRule="auto"/>
        <w:rPr>
          <w:rFonts w:ascii="Tahoma" w:hAnsi="Tahoma" w:cs="Tahoma"/>
        </w:rPr>
      </w:pPr>
      <w:r w:rsidRPr="67B21765">
        <w:rPr>
          <w:rFonts w:eastAsiaTheme="minorEastAsia"/>
          <w:color w:val="000000" w:themeColor="text1"/>
        </w:rPr>
        <w:t>W</w:t>
      </w:r>
      <w:r w:rsidRPr="67B21765">
        <w:rPr>
          <w:rFonts w:ascii="Tahoma" w:hAnsi="Tahoma" w:cs="Tahoma"/>
        </w:rPr>
        <w:t xml:space="preserve">e further explore the experiences and challenges of carers in </w:t>
      </w:r>
      <w:r w:rsidRPr="67B21765">
        <w:rPr>
          <w:rFonts w:ascii="Tahoma" w:hAnsi="Tahoma" w:cs="Tahoma"/>
          <w:b/>
        </w:rPr>
        <w:t xml:space="preserve">Snapshot: </w:t>
      </w:r>
      <w:r w:rsidR="6E304ED3" w:rsidRPr="00A1418C">
        <w:rPr>
          <w:rFonts w:eastAsiaTheme="minorEastAsia"/>
          <w:b/>
          <w:bCs/>
          <w:color w:val="000000" w:themeColor="text1"/>
        </w:rPr>
        <w:t>Diversity of</w:t>
      </w:r>
      <w:r w:rsidRPr="67B21765">
        <w:rPr>
          <w:rFonts w:ascii="Tahoma" w:hAnsi="Tahoma" w:cs="Tahoma"/>
          <w:b/>
        </w:rPr>
        <w:t xml:space="preserve"> Carers</w:t>
      </w:r>
      <w:r w:rsidRPr="67B21765">
        <w:rPr>
          <w:rFonts w:ascii="Tahoma" w:hAnsi="Tahoma" w:cs="Tahoma"/>
        </w:rPr>
        <w:t>.</w:t>
      </w:r>
    </w:p>
    <w:p w14:paraId="6B24ACBE" w14:textId="214D9DB7" w:rsidR="00401519" w:rsidRPr="00FE5AF0" w:rsidRDefault="00401519" w:rsidP="00A1418C">
      <w:pPr>
        <w:pStyle w:val="Heading3"/>
        <w:spacing w:after="120"/>
        <w:rPr>
          <w:color w:val="005970"/>
        </w:rPr>
      </w:pPr>
      <w:bookmarkStart w:id="44" w:name="_Toc179291722"/>
      <w:bookmarkStart w:id="45" w:name="_Toc252067779"/>
      <w:bookmarkStart w:id="46" w:name="_Toc179539404"/>
      <w:bookmarkStart w:id="47" w:name="_Toc179456840"/>
      <w:r w:rsidRPr="00A1418C">
        <w:t>Why do we need a Strategy</w:t>
      </w:r>
      <w:bookmarkEnd w:id="44"/>
      <w:bookmarkEnd w:id="45"/>
      <w:bookmarkEnd w:id="46"/>
      <w:bookmarkEnd w:id="47"/>
    </w:p>
    <w:p w14:paraId="3B3998EC" w14:textId="0C70252D" w:rsidR="008A5828" w:rsidRPr="00E065D6" w:rsidRDefault="2D8A0279" w:rsidP="14C385B9">
      <w:pPr>
        <w:spacing w:after="0" w:line="276" w:lineRule="auto"/>
        <w:rPr>
          <w:rFonts w:ascii="Tahoma" w:eastAsia="Tahoma" w:hAnsi="Tahoma" w:cs="Tahoma"/>
        </w:rPr>
      </w:pPr>
      <w:r w:rsidRPr="4CBC54EF">
        <w:rPr>
          <w:rFonts w:ascii="Tahoma" w:eastAsia="Tahoma" w:hAnsi="Tahoma" w:cs="Tahoma"/>
        </w:rPr>
        <w:t xml:space="preserve">Australia </w:t>
      </w:r>
      <w:r w:rsidR="14C4C205" w:rsidRPr="4CBC54EF">
        <w:rPr>
          <w:rFonts w:ascii="Tahoma" w:eastAsia="Tahoma" w:hAnsi="Tahoma" w:cs="Tahoma"/>
        </w:rPr>
        <w:t xml:space="preserve">supports those requiring care </w:t>
      </w:r>
      <w:r w:rsidR="14C4C205" w:rsidRPr="374C07D3">
        <w:rPr>
          <w:rFonts w:ascii="Tahoma" w:eastAsia="Tahoma" w:hAnsi="Tahoma" w:cs="Tahoma"/>
        </w:rPr>
        <w:t>through</w:t>
      </w:r>
      <w:r w:rsidR="320D81C6" w:rsidRPr="374C07D3">
        <w:rPr>
          <w:rFonts w:ascii="Tahoma" w:eastAsia="Tahoma" w:hAnsi="Tahoma" w:cs="Tahoma"/>
        </w:rPr>
        <w:t xml:space="preserve"> </w:t>
      </w:r>
      <w:r w:rsidR="3CB509AF" w:rsidRPr="24ABAD6F">
        <w:rPr>
          <w:rFonts w:ascii="Tahoma" w:eastAsia="Tahoma" w:hAnsi="Tahoma" w:cs="Tahoma"/>
        </w:rPr>
        <w:t xml:space="preserve">substantial </w:t>
      </w:r>
      <w:r w:rsidRPr="73831DBF">
        <w:rPr>
          <w:rFonts w:ascii="Tahoma" w:eastAsia="Tahoma" w:hAnsi="Tahoma" w:cs="Tahoma"/>
        </w:rPr>
        <w:t>funded</w:t>
      </w:r>
      <w:r w:rsidR="008A5828" w:rsidRPr="14C385B9">
        <w:rPr>
          <w:rFonts w:ascii="Tahoma" w:eastAsia="Tahoma" w:hAnsi="Tahoma" w:cs="Tahoma"/>
        </w:rPr>
        <w:t xml:space="preserve"> support systems</w:t>
      </w:r>
      <w:r w:rsidR="00151C3D">
        <w:rPr>
          <w:rFonts w:ascii="Tahoma" w:eastAsia="Tahoma" w:hAnsi="Tahoma" w:cs="Tahoma"/>
        </w:rPr>
        <w:t xml:space="preserve"> </w:t>
      </w:r>
      <w:r w:rsidR="2588CF4B" w:rsidRPr="73831DBF">
        <w:rPr>
          <w:rFonts w:ascii="Tahoma" w:eastAsia="Tahoma" w:hAnsi="Tahoma" w:cs="Tahoma"/>
        </w:rPr>
        <w:t>such as</w:t>
      </w:r>
      <w:r w:rsidR="008A5828" w:rsidRPr="14C385B9">
        <w:rPr>
          <w:rFonts w:ascii="Tahoma" w:eastAsia="Tahoma" w:hAnsi="Tahoma" w:cs="Tahoma"/>
        </w:rPr>
        <w:t xml:space="preserve"> social security, aged care, the NDIS, the health system and veterans’ support</w:t>
      </w:r>
      <w:r w:rsidRPr="0BC27634">
        <w:rPr>
          <w:rFonts w:ascii="Tahoma" w:eastAsia="Tahoma" w:hAnsi="Tahoma" w:cs="Tahoma"/>
        </w:rPr>
        <w:t xml:space="preserve">. </w:t>
      </w:r>
      <w:r w:rsidR="32FC0A99" w:rsidRPr="4CE9E50A">
        <w:rPr>
          <w:rFonts w:ascii="Tahoma" w:eastAsia="Tahoma" w:hAnsi="Tahoma" w:cs="Tahoma"/>
        </w:rPr>
        <w:t>As a society, we need to recognise that carers have needs and aspirations of their own, which also require support.</w:t>
      </w:r>
      <w:r w:rsidR="008A5828" w:rsidRPr="14C385B9">
        <w:rPr>
          <w:rFonts w:ascii="Tahoma" w:eastAsia="Tahoma" w:hAnsi="Tahoma" w:cs="Tahoma"/>
        </w:rPr>
        <w:t xml:space="preserve"> </w:t>
      </w:r>
      <w:r w:rsidR="32FC0A99" w:rsidRPr="0BC27634">
        <w:rPr>
          <w:rFonts w:ascii="Tahoma" w:eastAsia="Tahoma" w:hAnsi="Tahoma" w:cs="Tahoma"/>
        </w:rPr>
        <w:t xml:space="preserve">Caring is an important and natural part of our lives. </w:t>
      </w:r>
      <w:r w:rsidR="008A5828" w:rsidRPr="14C385B9">
        <w:rPr>
          <w:rFonts w:ascii="Tahoma" w:eastAsia="Tahoma" w:hAnsi="Tahoma" w:cs="Tahoma"/>
        </w:rPr>
        <w:t>The contribution of unpaid carers strengthens the efficiency and effectiveness of these service systems and provides necessary additional support when funded hours are unable to meet a person’s needs. This enables those within our community who require assistance to live better lives and improve their wellbeing.</w:t>
      </w:r>
    </w:p>
    <w:p w14:paraId="197AF602" w14:textId="77777777" w:rsidR="008A5828" w:rsidRDefault="008A5828" w:rsidP="008A5828">
      <w:pPr>
        <w:spacing w:after="0" w:line="276" w:lineRule="auto"/>
        <w:rPr>
          <w:rFonts w:ascii="Tahoma" w:eastAsia="Tahoma" w:hAnsi="Tahoma" w:cs="Tahoma"/>
          <w:szCs w:val="22"/>
        </w:rPr>
      </w:pPr>
    </w:p>
    <w:p w14:paraId="3101289F" w14:textId="77777777" w:rsidR="00746AB3" w:rsidRPr="00E065D6" w:rsidRDefault="00746AB3" w:rsidP="00746AB3">
      <w:pPr>
        <w:spacing w:after="0" w:line="276" w:lineRule="auto"/>
        <w:rPr>
          <w:rFonts w:ascii="Tahoma" w:eastAsia="Arial" w:hAnsi="Tahoma" w:cs="Tahoma"/>
          <w:szCs w:val="22"/>
        </w:rPr>
      </w:pPr>
      <w:r w:rsidRPr="00E065D6">
        <w:rPr>
          <w:rFonts w:ascii="Tahoma" w:eastAsia="Arial" w:hAnsi="Tahoma" w:cs="Tahoma"/>
          <w:szCs w:val="22"/>
        </w:rPr>
        <w:t>Carers have told us:</w:t>
      </w:r>
    </w:p>
    <w:p w14:paraId="77DC09BD" w14:textId="5A30F849" w:rsidR="38E0DD31" w:rsidRDefault="00746AB3" w:rsidP="3C78E5AA">
      <w:pPr>
        <w:pStyle w:val="ListParagraph"/>
        <w:spacing w:after="0" w:line="276" w:lineRule="auto"/>
        <w:rPr>
          <w:rFonts w:ascii="Tahoma" w:eastAsiaTheme="minorEastAsia" w:hAnsi="Tahoma" w:cs="Tahoma"/>
        </w:rPr>
      </w:pPr>
      <w:r w:rsidRPr="14C385B9">
        <w:rPr>
          <w:rFonts w:ascii="Tahoma" w:eastAsiaTheme="minorEastAsia" w:hAnsi="Tahoma" w:cs="Tahoma"/>
        </w:rPr>
        <w:t xml:space="preserve">Low levels of community awareness about carers, and what caring is, contribute to a lack of self-identification of people in caring roles, and a lack of identification in the community. </w:t>
      </w:r>
      <w:r w:rsidR="38E0DD31" w:rsidRPr="792DE990">
        <w:rPr>
          <w:rFonts w:ascii="Tahoma" w:eastAsiaTheme="minorEastAsia" w:hAnsi="Tahoma" w:cs="Tahoma"/>
        </w:rPr>
        <w:t>Lack of self</w:t>
      </w:r>
      <w:r w:rsidR="38E0DD31" w:rsidRPr="7730BAF5">
        <w:rPr>
          <w:rFonts w:ascii="Tahoma" w:eastAsiaTheme="minorEastAsia" w:hAnsi="Tahoma" w:cs="Tahoma"/>
        </w:rPr>
        <w:t>-</w:t>
      </w:r>
      <w:r w:rsidR="38E0DD31" w:rsidRPr="792DE990">
        <w:rPr>
          <w:rFonts w:ascii="Tahoma" w:eastAsiaTheme="minorEastAsia" w:hAnsi="Tahoma" w:cs="Tahoma"/>
        </w:rPr>
        <w:t xml:space="preserve">recognition as a carer leads to </w:t>
      </w:r>
      <w:r w:rsidR="38E0DD31" w:rsidRPr="52FA99ED">
        <w:rPr>
          <w:rFonts w:ascii="Tahoma" w:eastAsiaTheme="minorEastAsia" w:hAnsi="Tahoma" w:cs="Tahoma"/>
        </w:rPr>
        <w:t>people</w:t>
      </w:r>
      <w:r w:rsidR="38E0DD31" w:rsidRPr="792DE990">
        <w:rPr>
          <w:rFonts w:ascii="Tahoma" w:eastAsiaTheme="minorEastAsia" w:hAnsi="Tahoma" w:cs="Tahoma"/>
        </w:rPr>
        <w:t xml:space="preserve"> either not accessing </w:t>
      </w:r>
      <w:r w:rsidR="2470F748" w:rsidRPr="52FA99ED">
        <w:rPr>
          <w:rFonts w:ascii="Tahoma" w:eastAsiaTheme="minorEastAsia" w:hAnsi="Tahoma" w:cs="Tahoma"/>
        </w:rPr>
        <w:t>support</w:t>
      </w:r>
      <w:r w:rsidR="38E0DD31" w:rsidRPr="52FA99ED">
        <w:rPr>
          <w:rFonts w:ascii="Tahoma" w:eastAsiaTheme="minorEastAsia" w:hAnsi="Tahoma" w:cs="Tahoma"/>
        </w:rPr>
        <w:t xml:space="preserve"> </w:t>
      </w:r>
      <w:r w:rsidR="38E0DD31" w:rsidRPr="792DE990">
        <w:rPr>
          <w:rFonts w:ascii="Tahoma" w:eastAsiaTheme="minorEastAsia" w:hAnsi="Tahoma" w:cs="Tahoma"/>
        </w:rPr>
        <w:t xml:space="preserve">or accessing support late, and at a </w:t>
      </w:r>
      <w:r w:rsidR="38E0DD31" w:rsidRPr="6A969303">
        <w:rPr>
          <w:rFonts w:ascii="Tahoma" w:eastAsiaTheme="minorEastAsia" w:hAnsi="Tahoma" w:cs="Tahoma"/>
        </w:rPr>
        <w:t>t</w:t>
      </w:r>
      <w:r w:rsidR="362C552F" w:rsidRPr="6A969303">
        <w:rPr>
          <w:rFonts w:ascii="Tahoma" w:eastAsiaTheme="minorEastAsia" w:hAnsi="Tahoma" w:cs="Tahoma"/>
        </w:rPr>
        <w:t>ime</w:t>
      </w:r>
      <w:r w:rsidR="38E0DD31" w:rsidRPr="792DE990">
        <w:rPr>
          <w:rFonts w:ascii="Tahoma" w:eastAsiaTheme="minorEastAsia" w:hAnsi="Tahoma" w:cs="Tahoma"/>
        </w:rPr>
        <w:t xml:space="preserve"> of </w:t>
      </w:r>
      <w:r w:rsidR="362C552F" w:rsidRPr="6A969303">
        <w:rPr>
          <w:rFonts w:ascii="Tahoma" w:eastAsiaTheme="minorEastAsia" w:hAnsi="Tahoma" w:cs="Tahoma"/>
        </w:rPr>
        <w:t>crisis</w:t>
      </w:r>
      <w:r w:rsidR="38E0DD31" w:rsidRPr="792DE990">
        <w:rPr>
          <w:rFonts w:ascii="Tahoma" w:eastAsiaTheme="minorEastAsia" w:hAnsi="Tahoma" w:cs="Tahoma"/>
        </w:rPr>
        <w:t>.</w:t>
      </w:r>
    </w:p>
    <w:p w14:paraId="15F1227B" w14:textId="77777777" w:rsidR="00746AB3" w:rsidRPr="00A11C30" w:rsidRDefault="00746AB3" w:rsidP="00A1418C">
      <w:pPr>
        <w:pStyle w:val="ListParagraph"/>
        <w:spacing w:after="240"/>
        <w:rPr>
          <w:rFonts w:ascii="Tahoma" w:hAnsi="Tahoma" w:cs="Tahoma"/>
        </w:rPr>
      </w:pPr>
      <w:r w:rsidRPr="00A11C30">
        <w:rPr>
          <w:rFonts w:ascii="Tahoma" w:hAnsi="Tahoma" w:cs="Tahoma"/>
        </w:rPr>
        <w:t xml:space="preserve">Carer supports and services can be difficult to access and navigate and may not be effective or fit for purpose. </w:t>
      </w:r>
    </w:p>
    <w:p w14:paraId="5EC4914A" w14:textId="77777777" w:rsidR="00746AB3" w:rsidRPr="00B96CA3" w:rsidRDefault="00746AB3" w:rsidP="00746AB3">
      <w:pPr>
        <w:pStyle w:val="ListParagraph"/>
        <w:spacing w:after="240"/>
        <w:rPr>
          <w:rFonts w:ascii="Tahoma" w:hAnsi="Tahoma" w:cs="Tahoma"/>
        </w:rPr>
      </w:pPr>
      <w:r w:rsidRPr="14C385B9">
        <w:rPr>
          <w:rFonts w:ascii="Tahoma" w:hAnsi="Tahoma" w:cs="Tahoma"/>
        </w:rPr>
        <w:t>The caring role impacts carers’ health, safety</w:t>
      </w:r>
      <w:r>
        <w:rPr>
          <w:rFonts w:ascii="Tahoma" w:hAnsi="Tahoma" w:cs="Tahoma"/>
        </w:rPr>
        <w:t>, financial security</w:t>
      </w:r>
      <w:r w:rsidRPr="14C385B9">
        <w:rPr>
          <w:rFonts w:ascii="Tahoma" w:hAnsi="Tahoma" w:cs="Tahoma"/>
        </w:rPr>
        <w:t xml:space="preserve"> and wellbeing.</w:t>
      </w:r>
    </w:p>
    <w:p w14:paraId="36069E19" w14:textId="77777777" w:rsidR="00746AB3" w:rsidRDefault="00746AB3" w:rsidP="00746AB3">
      <w:pPr>
        <w:pStyle w:val="ListParagraph"/>
        <w:numPr>
          <w:ilvl w:val="0"/>
          <w:numId w:val="0"/>
        </w:numPr>
        <w:spacing w:after="240"/>
        <w:ind w:left="644"/>
        <w:rPr>
          <w:rFonts w:ascii="Tahoma" w:hAnsi="Tahoma" w:cs="Tahoma"/>
        </w:rPr>
      </w:pPr>
    </w:p>
    <w:p w14:paraId="36EBF33C" w14:textId="339AC68E" w:rsidR="00746AB3" w:rsidRDefault="00746AB3" w:rsidP="00746AB3">
      <w:pPr>
        <w:pBdr>
          <w:top w:val="single" w:sz="8" w:space="1" w:color="000000"/>
          <w:left w:val="single" w:sz="8" w:space="4" w:color="000000"/>
          <w:bottom w:val="single" w:sz="8" w:space="1" w:color="000000"/>
          <w:right w:val="single" w:sz="8" w:space="4" w:color="000000"/>
        </w:pBdr>
        <w:shd w:val="clear" w:color="auto" w:fill="D9D9D9" w:themeFill="background1" w:themeFillShade="D9"/>
        <w:spacing w:line="276" w:lineRule="auto"/>
        <w:rPr>
          <w:rFonts w:ascii="Arial" w:eastAsia="Arial" w:hAnsi="Arial" w:cs="Arial"/>
        </w:rPr>
      </w:pPr>
      <w:r w:rsidRPr="14C385B9">
        <w:rPr>
          <w:rFonts w:ascii="Arial" w:eastAsia="Arial" w:hAnsi="Arial" w:cs="Arial"/>
        </w:rPr>
        <w:t>Living in a remote area presents its own obstacles:</w:t>
      </w:r>
    </w:p>
    <w:p w14:paraId="14DF0996" w14:textId="53C00130" w:rsidR="00746AB3" w:rsidRPr="003A4399" w:rsidRDefault="00746AB3" w:rsidP="00746AB3">
      <w:pPr>
        <w:pBdr>
          <w:top w:val="single" w:sz="8" w:space="1" w:color="000000"/>
          <w:left w:val="single" w:sz="8" w:space="4" w:color="000000"/>
          <w:bottom w:val="single" w:sz="8" w:space="1" w:color="000000"/>
          <w:right w:val="single" w:sz="8" w:space="4" w:color="000000"/>
        </w:pBdr>
        <w:shd w:val="clear" w:color="auto" w:fill="D9D9D9" w:themeFill="background1" w:themeFillShade="D9"/>
        <w:spacing w:line="276" w:lineRule="auto"/>
        <w:rPr>
          <w:rFonts w:ascii="Arial" w:hAnsi="Arial"/>
        </w:rPr>
      </w:pPr>
      <w:r w:rsidRPr="14C385B9">
        <w:rPr>
          <w:rFonts w:ascii="Arial" w:eastAsia="Arial" w:hAnsi="Arial" w:cs="Arial"/>
          <w:i/>
          <w:iCs/>
        </w:rPr>
        <w:t xml:space="preserve">“The limited access to services and essential care, the challenge of getting proper schooling and allied health professionals </w:t>
      </w:r>
      <w:r>
        <w:t>–</w:t>
      </w:r>
      <w:r w:rsidRPr="14C385B9">
        <w:rPr>
          <w:rFonts w:ascii="Arial" w:eastAsia="Arial" w:hAnsi="Arial" w:cs="Arial"/>
          <w:i/>
          <w:iCs/>
        </w:rPr>
        <w:t xml:space="preserve"> it all makes the caregiving journey harder”</w:t>
      </w:r>
      <w:r w:rsidR="008C4FFB">
        <w:rPr>
          <w:rFonts w:ascii="Arial" w:eastAsia="Arial" w:hAnsi="Arial" w:cs="Arial"/>
          <w:i/>
          <w:iCs/>
        </w:rPr>
        <w:t xml:space="preserve"> </w:t>
      </w:r>
      <w:r w:rsidR="008C4FFB" w:rsidRPr="003A4399">
        <w:rPr>
          <w:rFonts w:ascii="Arial" w:hAnsi="Arial"/>
        </w:rPr>
        <w:t xml:space="preserve">– Cat, </w:t>
      </w:r>
      <w:r w:rsidR="000937D9" w:rsidRPr="006A1336">
        <w:rPr>
          <w:rFonts w:ascii="Arial" w:eastAsia="Arial" w:hAnsi="Arial" w:cs="Arial"/>
        </w:rPr>
        <w:t>carer</w:t>
      </w:r>
      <w:r w:rsidR="005864DE" w:rsidRPr="005864DE">
        <w:rPr>
          <w:rFonts w:ascii="Arial" w:eastAsia="Arial" w:hAnsi="Arial" w:cs="Arial"/>
        </w:rPr>
        <w:t xml:space="preserve"> </w:t>
      </w:r>
      <w:r w:rsidR="005864DE" w:rsidRPr="14C385B9">
        <w:rPr>
          <w:rFonts w:ascii="Arial" w:eastAsia="Arial" w:hAnsi="Arial" w:cs="Arial"/>
        </w:rPr>
        <w:t xml:space="preserve">for her son in a remote </w:t>
      </w:r>
      <w:r w:rsidR="00A517AF">
        <w:rPr>
          <w:rFonts w:ascii="Arial" w:eastAsia="Arial" w:hAnsi="Arial" w:cs="Arial"/>
        </w:rPr>
        <w:t>area</w:t>
      </w:r>
    </w:p>
    <w:p w14:paraId="4B7F693A" w14:textId="77777777" w:rsidR="00746AB3" w:rsidRDefault="00746AB3" w:rsidP="00746AB3">
      <w:pPr>
        <w:spacing w:after="0" w:line="276" w:lineRule="auto"/>
        <w:rPr>
          <w:rFonts w:eastAsiaTheme="minorEastAsia"/>
        </w:rPr>
      </w:pPr>
    </w:p>
    <w:p w14:paraId="65821512" w14:textId="0A5F11F3" w:rsidR="00A11C30" w:rsidRPr="00E065D6" w:rsidRDefault="00D05D5E" w:rsidP="00D05D5E">
      <w:pPr>
        <w:spacing w:after="0" w:line="276" w:lineRule="auto"/>
        <w:rPr>
          <w:rFonts w:ascii="Tahoma" w:eastAsia="Tahoma" w:hAnsi="Tahoma" w:cs="Tahoma"/>
        </w:rPr>
      </w:pPr>
      <w:r w:rsidRPr="040CFFE0">
        <w:rPr>
          <w:rFonts w:ascii="Tahoma" w:eastAsia="Arial" w:hAnsi="Tahoma" w:cs="Tahoma"/>
        </w:rPr>
        <w:t xml:space="preserve">The previous National Carer Strategy was launched in 2011 and sat alongside the National Disability Strategy 2010–2020 and, in conjunction with the </w:t>
      </w:r>
      <w:r w:rsidRPr="040CFFE0">
        <w:rPr>
          <w:rFonts w:ascii="Tahoma" w:eastAsia="Arial" w:hAnsi="Tahoma" w:cs="Tahoma"/>
          <w:i/>
        </w:rPr>
        <w:t>Carer Recognition Act 2010</w:t>
      </w:r>
      <w:r w:rsidRPr="040CFFE0">
        <w:rPr>
          <w:rFonts w:ascii="Tahoma" w:eastAsia="Arial" w:hAnsi="Tahoma" w:cs="Tahoma"/>
        </w:rPr>
        <w:t xml:space="preserve">, formed part of the Australian Government’s National Carer Recognition Framework. The 2011 Strategy was superseded in 2015 by the commencement of the Integrated Plan for Carer Support Services (known as Carer Gateway). </w:t>
      </w:r>
      <w:r w:rsidR="219214A9" w:rsidRPr="040CFFE0">
        <w:rPr>
          <w:rFonts w:ascii="Tahoma" w:eastAsia="Arial" w:hAnsi="Tahoma" w:cs="Tahoma"/>
        </w:rPr>
        <w:t xml:space="preserve"> </w:t>
      </w:r>
    </w:p>
    <w:p w14:paraId="46A45265" w14:textId="77777777" w:rsidR="00D05D5E" w:rsidRPr="00E065D6" w:rsidRDefault="00D05D5E" w:rsidP="00D05D5E">
      <w:pPr>
        <w:spacing w:after="0" w:line="276" w:lineRule="auto"/>
        <w:rPr>
          <w:rFonts w:ascii="Tahoma" w:eastAsia="Arial" w:hAnsi="Tahoma" w:cs="Tahoma"/>
          <w:szCs w:val="22"/>
        </w:rPr>
      </w:pPr>
    </w:p>
    <w:p w14:paraId="28F9C509" w14:textId="761FE2A6" w:rsidR="00D05D5E" w:rsidRPr="00E065D6" w:rsidRDefault="00D05D5E" w:rsidP="00D05D5E">
      <w:pPr>
        <w:spacing w:after="0" w:line="276" w:lineRule="auto"/>
        <w:rPr>
          <w:rFonts w:ascii="Tahoma" w:eastAsia="Arial" w:hAnsi="Tahoma" w:cs="Tahoma"/>
          <w:szCs w:val="22"/>
        </w:rPr>
      </w:pPr>
      <w:r w:rsidRPr="00E065D6">
        <w:rPr>
          <w:rFonts w:ascii="Tahoma" w:eastAsia="Arial" w:hAnsi="Tahoma" w:cs="Tahoma"/>
          <w:szCs w:val="22"/>
        </w:rPr>
        <w:t>Since the release of the previous Strategy, there have been significant reforms to major service systems providing for people with support needs including the roll out of the National Disability Insurance Scheme (NDIS), Australia’s Disability Strategy 2021–2031 (ADS)</w:t>
      </w:r>
      <w:r w:rsidR="005835E3" w:rsidRPr="00E065D6">
        <w:rPr>
          <w:rFonts w:ascii="Tahoma" w:eastAsia="Arial" w:hAnsi="Tahoma" w:cs="Tahoma"/>
          <w:szCs w:val="22"/>
        </w:rPr>
        <w:t>, the Disability Royal C</w:t>
      </w:r>
      <w:r w:rsidR="00F71B09" w:rsidRPr="00E065D6">
        <w:rPr>
          <w:rFonts w:ascii="Tahoma" w:eastAsia="Arial" w:hAnsi="Tahoma" w:cs="Tahoma"/>
          <w:szCs w:val="22"/>
        </w:rPr>
        <w:t>o</w:t>
      </w:r>
      <w:r w:rsidR="005835E3" w:rsidRPr="00E065D6">
        <w:rPr>
          <w:rFonts w:ascii="Tahoma" w:eastAsia="Arial" w:hAnsi="Tahoma" w:cs="Tahoma"/>
          <w:szCs w:val="22"/>
        </w:rPr>
        <w:t>mmission</w:t>
      </w:r>
      <w:r w:rsidRPr="00E065D6">
        <w:rPr>
          <w:rFonts w:ascii="Tahoma" w:eastAsia="Arial" w:hAnsi="Tahoma" w:cs="Tahoma"/>
          <w:szCs w:val="22"/>
        </w:rPr>
        <w:t xml:space="preserve"> and aged care reforms following the Aged Care Royal Commission. The increasing focus on person-centred planning and service delivery is changing how formal support services interact with the people who use them, their families, friends and carers. This has impacted on unpaid carers who are supporting the person they care for to access services and systems.  </w:t>
      </w:r>
    </w:p>
    <w:p w14:paraId="3DAB7032" w14:textId="77777777" w:rsidR="0017454C" w:rsidRPr="00E065D6" w:rsidRDefault="0017454C" w:rsidP="00D05D5E">
      <w:pPr>
        <w:spacing w:after="0" w:line="276" w:lineRule="auto"/>
        <w:rPr>
          <w:rFonts w:ascii="Tahoma" w:eastAsia="Arial" w:hAnsi="Tahoma" w:cs="Tahoma"/>
          <w:szCs w:val="22"/>
        </w:rPr>
      </w:pPr>
    </w:p>
    <w:p w14:paraId="7F8ADF4C" w14:textId="5D39BA07" w:rsidR="001F0A8E" w:rsidRPr="00E065D6" w:rsidRDefault="00435F64" w:rsidP="14C385B9">
      <w:pPr>
        <w:spacing w:after="0" w:line="276" w:lineRule="auto"/>
        <w:rPr>
          <w:rFonts w:eastAsiaTheme="minorEastAsia"/>
        </w:rPr>
      </w:pPr>
      <w:r>
        <w:rPr>
          <w:rFonts w:eastAsiaTheme="minorEastAsia"/>
        </w:rPr>
        <w:t xml:space="preserve">The </w:t>
      </w:r>
      <w:r w:rsidRPr="00435F64">
        <w:rPr>
          <w:rFonts w:eastAsiaTheme="minorEastAsia"/>
        </w:rPr>
        <w:t xml:space="preserve">Minister for Social </w:t>
      </w:r>
      <w:r>
        <w:rPr>
          <w:rFonts w:eastAsiaTheme="minorEastAsia"/>
        </w:rPr>
        <w:t>S</w:t>
      </w:r>
      <w:r w:rsidRPr="00435F64">
        <w:rPr>
          <w:rFonts w:eastAsiaTheme="minorEastAsia"/>
        </w:rPr>
        <w:t xml:space="preserve">ervices referred an inquiry </w:t>
      </w:r>
      <w:r>
        <w:rPr>
          <w:rFonts w:eastAsiaTheme="minorEastAsia"/>
        </w:rPr>
        <w:t xml:space="preserve">into the recognition of unpaid carers to the </w:t>
      </w:r>
      <w:r w:rsidR="003040BC">
        <w:rPr>
          <w:rFonts w:eastAsiaTheme="minorEastAsia"/>
        </w:rPr>
        <w:t xml:space="preserve">House of Representatives </w:t>
      </w:r>
      <w:r>
        <w:rPr>
          <w:rFonts w:eastAsiaTheme="minorEastAsia"/>
        </w:rPr>
        <w:t xml:space="preserve">Standing Committee on Social Policy and Legal Affairs </w:t>
      </w:r>
      <w:r w:rsidR="00DE4F59">
        <w:rPr>
          <w:rFonts w:eastAsiaTheme="minorEastAsia"/>
        </w:rPr>
        <w:t>(</w:t>
      </w:r>
      <w:r w:rsidR="00B764DE">
        <w:rPr>
          <w:rFonts w:eastAsiaTheme="minorEastAsia"/>
        </w:rPr>
        <w:t xml:space="preserve">the Committee) </w:t>
      </w:r>
      <w:r>
        <w:rPr>
          <w:rFonts w:eastAsiaTheme="minorEastAsia"/>
        </w:rPr>
        <w:t xml:space="preserve">on 13 June 2023. </w:t>
      </w:r>
      <w:r w:rsidR="001F0A8E" w:rsidRPr="14C385B9">
        <w:rPr>
          <w:rFonts w:eastAsiaTheme="minorEastAsia"/>
        </w:rPr>
        <w:t xml:space="preserve">In March 2024, the Committee tabled its </w:t>
      </w:r>
      <w:r w:rsidR="00E767C6">
        <w:rPr>
          <w:rFonts w:eastAsiaTheme="minorEastAsia"/>
        </w:rPr>
        <w:t>report</w:t>
      </w:r>
      <w:r w:rsidR="00EB50AA">
        <w:rPr>
          <w:rFonts w:eastAsiaTheme="minorEastAsia"/>
        </w:rPr>
        <w:t xml:space="preserve"> titled</w:t>
      </w:r>
      <w:r w:rsidR="00EB50AA" w:rsidRPr="14C385B9">
        <w:rPr>
          <w:rFonts w:eastAsiaTheme="minorEastAsia"/>
          <w:i/>
          <w:iCs/>
        </w:rPr>
        <w:t xml:space="preserve"> </w:t>
      </w:r>
      <w:hyperlink r:id="rId45">
        <w:r w:rsidR="001F0A8E" w:rsidRPr="14C385B9">
          <w:rPr>
            <w:rStyle w:val="Hyperlink"/>
            <w:rFonts w:ascii="Tahoma" w:eastAsia="Tahoma" w:hAnsi="Tahoma" w:cs="Tahoma"/>
          </w:rPr>
          <w:t>Recognising, valuing and supporting unpaid carers – Parliament of Australia (aph.gov.au)</w:t>
        </w:r>
      </w:hyperlink>
      <w:r w:rsidR="00AD439D">
        <w:rPr>
          <w:rStyle w:val="Hyperlink"/>
          <w:rFonts w:ascii="Tahoma" w:eastAsia="Tahoma" w:hAnsi="Tahoma" w:cs="Tahoma"/>
        </w:rPr>
        <w:t>.</w:t>
      </w:r>
      <w:r w:rsidR="001F0A8E" w:rsidRPr="14C385B9">
        <w:rPr>
          <w:rFonts w:ascii="Tahoma" w:eastAsia="Tahoma" w:hAnsi="Tahoma" w:cs="Tahoma"/>
        </w:rPr>
        <w:t xml:space="preserve"> </w:t>
      </w:r>
      <w:r w:rsidR="001F0A8E" w:rsidRPr="14C385B9">
        <w:rPr>
          <w:rFonts w:eastAsiaTheme="minorEastAsia"/>
        </w:rPr>
        <w:t xml:space="preserve">The </w:t>
      </w:r>
      <w:r w:rsidR="5AA6DD13" w:rsidRPr="6469D51C">
        <w:rPr>
          <w:rFonts w:eastAsiaTheme="minorEastAsia"/>
        </w:rPr>
        <w:t>Committee</w:t>
      </w:r>
      <w:r w:rsidR="001F0A8E" w:rsidRPr="14C385B9">
        <w:rPr>
          <w:rFonts w:eastAsiaTheme="minorEastAsia"/>
        </w:rPr>
        <w:t xml:space="preserve"> examined the challenges faced by unpaid carers and options for reform. The report contained 22 recommendations including a need for an increased focus o</w:t>
      </w:r>
      <w:r w:rsidR="2221DB6B" w:rsidRPr="14C385B9">
        <w:rPr>
          <w:rFonts w:eastAsiaTheme="minorEastAsia"/>
        </w:rPr>
        <w:t>n</w:t>
      </w:r>
      <w:r w:rsidR="001F0A8E" w:rsidRPr="14C385B9">
        <w:rPr>
          <w:rFonts w:eastAsiaTheme="minorEastAsia"/>
        </w:rPr>
        <w:t xml:space="preserve"> minority cohorts, including, but not limited to, First Nations carers, culturally and linguistically diverse carers and young carers.</w:t>
      </w:r>
      <w:r w:rsidR="3625F424" w:rsidRPr="14C385B9">
        <w:rPr>
          <w:rFonts w:eastAsiaTheme="minorEastAsia"/>
        </w:rPr>
        <w:t xml:space="preserve"> The report</w:t>
      </w:r>
      <w:r w:rsidR="22E8A7F8" w:rsidRPr="14C385B9">
        <w:rPr>
          <w:rFonts w:eastAsiaTheme="minorEastAsia"/>
        </w:rPr>
        <w:t>, including its underpinning data and evidence,</w:t>
      </w:r>
      <w:r w:rsidR="3625F424" w:rsidRPr="14C385B9">
        <w:rPr>
          <w:rFonts w:eastAsiaTheme="minorEastAsia"/>
        </w:rPr>
        <w:t xml:space="preserve"> and its recommendations ha</w:t>
      </w:r>
      <w:r w:rsidR="00C52867">
        <w:rPr>
          <w:rFonts w:eastAsiaTheme="minorEastAsia"/>
        </w:rPr>
        <w:t>ve</w:t>
      </w:r>
      <w:r w:rsidR="3625F424" w:rsidRPr="14C385B9">
        <w:rPr>
          <w:rFonts w:eastAsiaTheme="minorEastAsia"/>
        </w:rPr>
        <w:t xml:space="preserve"> been </w:t>
      </w:r>
      <w:r w:rsidR="1B6B0288" w:rsidRPr="14C385B9">
        <w:rPr>
          <w:rFonts w:eastAsiaTheme="minorEastAsia"/>
        </w:rPr>
        <w:t>considered as part of the development of this Strategy</w:t>
      </w:r>
      <w:r w:rsidR="3CE71020" w:rsidRPr="14C385B9">
        <w:rPr>
          <w:rFonts w:eastAsiaTheme="minorEastAsia"/>
        </w:rPr>
        <w:t>.</w:t>
      </w:r>
      <w:r w:rsidR="1B6B0288" w:rsidRPr="14C385B9">
        <w:rPr>
          <w:rFonts w:eastAsiaTheme="minorEastAsia"/>
        </w:rPr>
        <w:t xml:space="preserve"> </w:t>
      </w:r>
    </w:p>
    <w:p w14:paraId="7D6B03F2" w14:textId="77777777" w:rsidR="001F0A8E" w:rsidRPr="00E065D6" w:rsidRDefault="001F0A8E" w:rsidP="001F0A8E">
      <w:pPr>
        <w:spacing w:after="0" w:line="276" w:lineRule="auto"/>
        <w:rPr>
          <w:rFonts w:eastAsiaTheme="minorEastAsia"/>
          <w:szCs w:val="22"/>
        </w:rPr>
      </w:pPr>
    </w:p>
    <w:p w14:paraId="66399880" w14:textId="239C23BD" w:rsidR="004077BF" w:rsidRPr="00E065D6" w:rsidRDefault="004077BF" w:rsidP="004077BF">
      <w:pPr>
        <w:spacing w:after="0" w:line="276" w:lineRule="auto"/>
        <w:rPr>
          <w:rFonts w:ascii="Tahoma" w:eastAsia="Tahoma" w:hAnsi="Tahoma" w:cs="Tahoma"/>
          <w:szCs w:val="22"/>
        </w:rPr>
      </w:pPr>
      <w:r w:rsidRPr="00E065D6">
        <w:rPr>
          <w:rFonts w:ascii="Tahoma" w:eastAsia="Tahoma" w:hAnsi="Tahoma" w:cs="Tahoma"/>
          <w:szCs w:val="22"/>
        </w:rPr>
        <w:t xml:space="preserve">This </w:t>
      </w:r>
      <w:r w:rsidR="008E01C4">
        <w:rPr>
          <w:rFonts w:ascii="Tahoma" w:eastAsia="Tahoma" w:hAnsi="Tahoma" w:cs="Tahoma"/>
          <w:szCs w:val="22"/>
        </w:rPr>
        <w:t>S</w:t>
      </w:r>
      <w:r w:rsidRPr="00E065D6">
        <w:rPr>
          <w:rFonts w:ascii="Tahoma" w:eastAsia="Tahoma" w:hAnsi="Tahoma" w:cs="Tahoma"/>
          <w:szCs w:val="22"/>
        </w:rPr>
        <w:t xml:space="preserve">trategy provides an opportunity to review how we currently support carers, what is working and what do we need to better support carers, now and into the future. </w:t>
      </w:r>
    </w:p>
    <w:p w14:paraId="4A9C5E29" w14:textId="77777777" w:rsidR="004077BF" w:rsidRPr="00E065D6" w:rsidRDefault="004077BF" w:rsidP="004077BF">
      <w:pPr>
        <w:spacing w:after="0" w:line="276" w:lineRule="auto"/>
        <w:rPr>
          <w:rFonts w:ascii="Tahoma" w:eastAsiaTheme="minorEastAsia" w:hAnsi="Tahoma" w:cs="Tahoma"/>
          <w:szCs w:val="22"/>
        </w:rPr>
      </w:pPr>
    </w:p>
    <w:p w14:paraId="6BD527CE" w14:textId="77777777" w:rsidR="004077BF" w:rsidRPr="00E065D6" w:rsidRDefault="004077BF" w:rsidP="004077BF">
      <w:pPr>
        <w:spacing w:after="0" w:line="276" w:lineRule="auto"/>
        <w:rPr>
          <w:rFonts w:ascii="Tahoma" w:eastAsiaTheme="minorEastAsia" w:hAnsi="Tahoma" w:cs="Tahoma"/>
          <w:szCs w:val="22"/>
        </w:rPr>
      </w:pPr>
      <w:r w:rsidRPr="1CE354A7">
        <w:rPr>
          <w:rFonts w:ascii="Tahoma" w:eastAsiaTheme="minorEastAsia" w:hAnsi="Tahoma" w:cs="Tahoma"/>
        </w:rPr>
        <w:t>By fostering a community that champions mental health, financial sustainability and quality services, Australia is not only investing in the future of its carers but also in the strength and resilience of the nation. Together, we can build a brighter, more inclusive future where every carer's journey is acknowledged and supported.</w:t>
      </w:r>
    </w:p>
    <w:p w14:paraId="51E4D9A8" w14:textId="77777777" w:rsidR="0023336D" w:rsidRPr="00040FD9" w:rsidRDefault="0023336D" w:rsidP="00A1418C">
      <w:pPr>
        <w:pStyle w:val="Heading3"/>
        <w:spacing w:after="120"/>
      </w:pPr>
      <w:bookmarkStart w:id="48" w:name="_Toc179291723"/>
      <w:bookmarkStart w:id="49" w:name="_Toc447397582"/>
      <w:bookmarkStart w:id="50" w:name="_Toc179539405"/>
      <w:bookmarkStart w:id="51" w:name="_Toc179456841"/>
      <w:r>
        <w:t>What we heard</w:t>
      </w:r>
      <w:bookmarkEnd w:id="48"/>
      <w:bookmarkEnd w:id="49"/>
      <w:bookmarkEnd w:id="50"/>
      <w:bookmarkEnd w:id="51"/>
    </w:p>
    <w:p w14:paraId="0EC1D569" w14:textId="5BF32501" w:rsidR="00F24A9D" w:rsidRPr="00E065D6" w:rsidRDefault="00AF712F" w:rsidP="00A967FD">
      <w:pPr>
        <w:spacing w:after="0" w:line="276" w:lineRule="auto"/>
        <w:rPr>
          <w:rFonts w:ascii="Tahoma" w:eastAsia="Tahoma" w:hAnsi="Tahoma" w:cs="Tahoma"/>
          <w:szCs w:val="22"/>
        </w:rPr>
      </w:pPr>
      <w:r w:rsidRPr="00E065D6">
        <w:rPr>
          <w:rFonts w:ascii="Tahoma" w:eastAsia="Tahoma" w:hAnsi="Tahoma" w:cs="Tahoma"/>
          <w:szCs w:val="22"/>
        </w:rPr>
        <w:t>When talking to carers</w:t>
      </w:r>
      <w:r w:rsidR="00640149" w:rsidRPr="00E065D6">
        <w:rPr>
          <w:rFonts w:ascii="Tahoma" w:eastAsia="Tahoma" w:hAnsi="Tahoma" w:cs="Tahoma"/>
          <w:szCs w:val="22"/>
        </w:rPr>
        <w:t xml:space="preserve">, </w:t>
      </w:r>
      <w:r w:rsidR="0031497F" w:rsidRPr="00E065D6">
        <w:rPr>
          <w:rFonts w:ascii="Tahoma" w:eastAsia="Tahoma" w:hAnsi="Tahoma" w:cs="Tahoma"/>
          <w:szCs w:val="22"/>
        </w:rPr>
        <w:t>w</w:t>
      </w:r>
      <w:r w:rsidR="00F24A9D" w:rsidRPr="00E065D6">
        <w:rPr>
          <w:rFonts w:ascii="Tahoma" w:eastAsia="Tahoma" w:hAnsi="Tahoma" w:cs="Tahoma"/>
          <w:szCs w:val="22"/>
        </w:rPr>
        <w:t xml:space="preserve">e </w:t>
      </w:r>
      <w:r w:rsidR="00691B97" w:rsidRPr="00E065D6">
        <w:rPr>
          <w:rFonts w:ascii="Tahoma" w:eastAsia="Tahoma" w:hAnsi="Tahoma" w:cs="Tahoma"/>
          <w:szCs w:val="22"/>
        </w:rPr>
        <w:t>heard</w:t>
      </w:r>
      <w:r w:rsidR="00F24A9D" w:rsidRPr="00E065D6">
        <w:rPr>
          <w:rFonts w:ascii="Tahoma" w:eastAsia="Tahoma" w:hAnsi="Tahoma" w:cs="Tahoma"/>
          <w:szCs w:val="22"/>
        </w:rPr>
        <w:t xml:space="preserve"> </w:t>
      </w:r>
      <w:r w:rsidR="004E0A8D" w:rsidRPr="00E065D6">
        <w:rPr>
          <w:rFonts w:ascii="Tahoma" w:eastAsia="Tahoma" w:hAnsi="Tahoma" w:cs="Tahoma"/>
          <w:szCs w:val="22"/>
        </w:rPr>
        <w:t>many</w:t>
      </w:r>
      <w:r w:rsidR="00F24A9D" w:rsidRPr="00E065D6">
        <w:rPr>
          <w:rFonts w:ascii="Tahoma" w:eastAsia="Tahoma" w:hAnsi="Tahoma" w:cs="Tahoma"/>
          <w:szCs w:val="22"/>
        </w:rPr>
        <w:t xml:space="preserve"> perspectives on the caring role</w:t>
      </w:r>
      <w:r w:rsidR="00F22D6E" w:rsidRPr="00E065D6">
        <w:rPr>
          <w:rFonts w:ascii="Tahoma" w:eastAsia="Tahoma" w:hAnsi="Tahoma" w:cs="Tahoma"/>
          <w:szCs w:val="22"/>
        </w:rPr>
        <w:t xml:space="preserve"> and</w:t>
      </w:r>
      <w:r w:rsidR="00F24A9D" w:rsidRPr="00E065D6">
        <w:rPr>
          <w:rFonts w:ascii="Tahoma" w:eastAsia="Tahoma" w:hAnsi="Tahoma" w:cs="Tahoma"/>
          <w:szCs w:val="22"/>
        </w:rPr>
        <w:t xml:space="preserve"> how supports and services are working around Australia</w:t>
      </w:r>
      <w:r w:rsidR="00AF7B2A" w:rsidRPr="00E065D6">
        <w:rPr>
          <w:rFonts w:ascii="Tahoma" w:eastAsia="Tahoma" w:hAnsi="Tahoma" w:cs="Tahoma"/>
          <w:szCs w:val="22"/>
        </w:rPr>
        <w:t>.</w:t>
      </w:r>
    </w:p>
    <w:p w14:paraId="68BA4D55" w14:textId="77777777" w:rsidR="003A3CE9" w:rsidRPr="00E065D6" w:rsidRDefault="003A3CE9" w:rsidP="00A967FD">
      <w:pPr>
        <w:spacing w:after="0" w:line="276" w:lineRule="auto"/>
        <w:rPr>
          <w:rFonts w:ascii="Tahoma" w:eastAsia="Tahoma" w:hAnsi="Tahoma" w:cs="Tahoma"/>
          <w:szCs w:val="22"/>
        </w:rPr>
      </w:pPr>
    </w:p>
    <w:p w14:paraId="46B228F6" w14:textId="2149FF94" w:rsidR="00F24A9D" w:rsidRPr="00E065D6" w:rsidRDefault="00EA54DF" w:rsidP="14C385B9">
      <w:pPr>
        <w:spacing w:after="0" w:line="276" w:lineRule="auto"/>
        <w:rPr>
          <w:rFonts w:ascii="Tahoma" w:eastAsiaTheme="minorEastAsia" w:hAnsi="Tahoma" w:cs="Tahoma"/>
        </w:rPr>
      </w:pPr>
      <w:r w:rsidRPr="14C385B9">
        <w:rPr>
          <w:rFonts w:ascii="Tahoma" w:eastAsiaTheme="minorEastAsia" w:hAnsi="Tahoma" w:cs="Tahoma"/>
        </w:rPr>
        <w:t>We heard that</w:t>
      </w:r>
      <w:r w:rsidR="00AF7B2A" w:rsidRPr="14C385B9">
        <w:rPr>
          <w:rFonts w:ascii="Tahoma" w:eastAsiaTheme="minorEastAsia" w:hAnsi="Tahoma" w:cs="Tahoma"/>
        </w:rPr>
        <w:t xml:space="preserve"> identification and recognition </w:t>
      </w:r>
      <w:r w:rsidR="00F22D6E" w:rsidRPr="14C385B9">
        <w:rPr>
          <w:rFonts w:ascii="Tahoma" w:eastAsiaTheme="minorEastAsia" w:hAnsi="Tahoma" w:cs="Tahoma"/>
        </w:rPr>
        <w:t xml:space="preserve">of carers </w:t>
      </w:r>
      <w:r w:rsidR="210B07E2" w:rsidRPr="14C385B9">
        <w:rPr>
          <w:rFonts w:ascii="Tahoma" w:eastAsiaTheme="minorEastAsia" w:hAnsi="Tahoma" w:cs="Tahoma"/>
        </w:rPr>
        <w:t xml:space="preserve">is </w:t>
      </w:r>
      <w:r w:rsidR="00AF7B2A" w:rsidRPr="14C385B9">
        <w:rPr>
          <w:rFonts w:ascii="Tahoma" w:eastAsiaTheme="minorEastAsia" w:hAnsi="Tahoma" w:cs="Tahoma"/>
        </w:rPr>
        <w:t>critical</w:t>
      </w:r>
      <w:r w:rsidR="00F24A9D" w:rsidRPr="14C385B9">
        <w:rPr>
          <w:rFonts w:ascii="Tahoma" w:eastAsiaTheme="minorEastAsia" w:hAnsi="Tahoma" w:cs="Tahoma"/>
        </w:rPr>
        <w:t>:</w:t>
      </w:r>
    </w:p>
    <w:p w14:paraId="3FEB3817" w14:textId="7EC61740" w:rsidR="00F24A9D" w:rsidRPr="00E065D6" w:rsidRDefault="00AF7B2A" w:rsidP="00781D4C">
      <w:pPr>
        <w:pStyle w:val="ListParagraph"/>
        <w:spacing w:after="0" w:line="276" w:lineRule="auto"/>
        <w:ind w:left="643"/>
        <w:rPr>
          <w:rFonts w:ascii="Tahoma" w:eastAsiaTheme="minorEastAsia" w:hAnsi="Tahoma" w:cs="Tahoma"/>
          <w:szCs w:val="22"/>
        </w:rPr>
      </w:pPr>
      <w:r w:rsidRPr="00E065D6">
        <w:rPr>
          <w:rFonts w:ascii="Tahoma" w:eastAsiaTheme="minorEastAsia" w:hAnsi="Tahoma" w:cs="Tahoma"/>
          <w:szCs w:val="22"/>
        </w:rPr>
        <w:t>There are l</w:t>
      </w:r>
      <w:r w:rsidR="007549C5" w:rsidRPr="00E065D6">
        <w:rPr>
          <w:rFonts w:ascii="Tahoma" w:eastAsiaTheme="minorEastAsia" w:hAnsi="Tahoma" w:cs="Tahoma"/>
          <w:szCs w:val="22"/>
        </w:rPr>
        <w:t>ow</w:t>
      </w:r>
      <w:r w:rsidR="00F24A9D" w:rsidRPr="00E065D6">
        <w:rPr>
          <w:rFonts w:ascii="Tahoma" w:eastAsiaTheme="minorEastAsia" w:hAnsi="Tahoma" w:cs="Tahoma"/>
          <w:szCs w:val="22"/>
        </w:rPr>
        <w:t xml:space="preserve"> </w:t>
      </w:r>
      <w:r w:rsidR="41D02BAC" w:rsidRPr="00E065D6">
        <w:rPr>
          <w:rFonts w:ascii="Tahoma" w:eastAsiaTheme="minorEastAsia" w:hAnsi="Tahoma" w:cs="Tahoma"/>
          <w:szCs w:val="22"/>
        </w:rPr>
        <w:t xml:space="preserve">levels of </w:t>
      </w:r>
      <w:r w:rsidR="00F24A9D" w:rsidRPr="00E065D6">
        <w:rPr>
          <w:rFonts w:ascii="Tahoma" w:eastAsiaTheme="minorEastAsia" w:hAnsi="Tahoma" w:cs="Tahoma"/>
          <w:szCs w:val="22"/>
        </w:rPr>
        <w:t xml:space="preserve">community awareness </w:t>
      </w:r>
      <w:r w:rsidR="6EFE67FB" w:rsidRPr="00E065D6">
        <w:rPr>
          <w:rFonts w:ascii="Tahoma" w:eastAsiaTheme="minorEastAsia" w:hAnsi="Tahoma" w:cs="Tahoma"/>
          <w:szCs w:val="22"/>
        </w:rPr>
        <w:t xml:space="preserve">about </w:t>
      </w:r>
      <w:r w:rsidR="00F24A9D" w:rsidRPr="00E065D6">
        <w:rPr>
          <w:rFonts w:ascii="Tahoma" w:eastAsiaTheme="minorEastAsia" w:hAnsi="Tahoma" w:cs="Tahoma"/>
          <w:szCs w:val="22"/>
        </w:rPr>
        <w:t>carers</w:t>
      </w:r>
      <w:r w:rsidR="00CD2E54" w:rsidRPr="00E065D6">
        <w:rPr>
          <w:rFonts w:ascii="Tahoma" w:eastAsiaTheme="minorEastAsia" w:hAnsi="Tahoma" w:cs="Tahoma"/>
          <w:szCs w:val="22"/>
        </w:rPr>
        <w:t>,</w:t>
      </w:r>
      <w:r w:rsidR="00F24A9D" w:rsidRPr="00E065D6">
        <w:rPr>
          <w:rFonts w:ascii="Tahoma" w:eastAsiaTheme="minorEastAsia" w:hAnsi="Tahoma" w:cs="Tahoma"/>
          <w:szCs w:val="22"/>
        </w:rPr>
        <w:t xml:space="preserve"> and what caring is</w:t>
      </w:r>
      <w:r w:rsidRPr="00E065D6">
        <w:rPr>
          <w:rFonts w:ascii="Tahoma" w:eastAsiaTheme="minorEastAsia" w:hAnsi="Tahoma" w:cs="Tahoma"/>
          <w:szCs w:val="22"/>
        </w:rPr>
        <w:t>. This</w:t>
      </w:r>
      <w:r w:rsidR="00F24A9D" w:rsidRPr="00E065D6">
        <w:rPr>
          <w:rFonts w:ascii="Tahoma" w:eastAsiaTheme="minorEastAsia" w:hAnsi="Tahoma" w:cs="Tahoma"/>
          <w:szCs w:val="22"/>
        </w:rPr>
        <w:t xml:space="preserve"> </w:t>
      </w:r>
      <w:r w:rsidR="2D8BD514" w:rsidRPr="00E065D6">
        <w:rPr>
          <w:rFonts w:ascii="Tahoma" w:eastAsiaTheme="minorEastAsia" w:hAnsi="Tahoma" w:cs="Tahoma"/>
          <w:szCs w:val="22"/>
        </w:rPr>
        <w:t xml:space="preserve">contributes to a lack of </w:t>
      </w:r>
      <w:r w:rsidR="00F24A9D" w:rsidRPr="00E065D6">
        <w:rPr>
          <w:rFonts w:ascii="Tahoma" w:eastAsiaTheme="minorEastAsia" w:hAnsi="Tahoma" w:cs="Tahoma"/>
          <w:szCs w:val="22"/>
        </w:rPr>
        <w:t>self-identification of people in caring roles, and</w:t>
      </w:r>
      <w:r w:rsidR="468D8EFF" w:rsidRPr="00E065D6">
        <w:rPr>
          <w:rFonts w:ascii="Tahoma" w:eastAsiaTheme="minorEastAsia" w:hAnsi="Tahoma" w:cs="Tahoma"/>
          <w:szCs w:val="22"/>
        </w:rPr>
        <w:t xml:space="preserve"> a lack of</w:t>
      </w:r>
      <w:r w:rsidR="00F24A9D" w:rsidRPr="00E065D6">
        <w:rPr>
          <w:rFonts w:ascii="Tahoma" w:eastAsiaTheme="minorEastAsia" w:hAnsi="Tahoma" w:cs="Tahoma"/>
          <w:szCs w:val="22"/>
        </w:rPr>
        <w:t xml:space="preserve"> identification </w:t>
      </w:r>
      <w:r w:rsidR="03ED1D7C" w:rsidRPr="00E065D6">
        <w:rPr>
          <w:rFonts w:ascii="Tahoma" w:eastAsiaTheme="minorEastAsia" w:hAnsi="Tahoma" w:cs="Tahoma"/>
          <w:szCs w:val="22"/>
        </w:rPr>
        <w:t xml:space="preserve">in </w:t>
      </w:r>
      <w:r w:rsidR="00F24A9D" w:rsidRPr="00E065D6">
        <w:rPr>
          <w:rFonts w:ascii="Tahoma" w:eastAsiaTheme="minorEastAsia" w:hAnsi="Tahoma" w:cs="Tahoma"/>
          <w:szCs w:val="22"/>
        </w:rPr>
        <w:t>the community (</w:t>
      </w:r>
      <w:r w:rsidR="1318B5D8" w:rsidRPr="00E065D6">
        <w:rPr>
          <w:rFonts w:ascii="Tahoma" w:eastAsiaTheme="minorEastAsia" w:hAnsi="Tahoma" w:cs="Tahoma"/>
          <w:szCs w:val="22"/>
        </w:rPr>
        <w:t>particularly in education and employment settings</w:t>
      </w:r>
      <w:r w:rsidR="00F24A9D" w:rsidRPr="00E065D6">
        <w:rPr>
          <w:rFonts w:ascii="Tahoma" w:eastAsiaTheme="minorEastAsia" w:hAnsi="Tahoma" w:cs="Tahoma"/>
          <w:szCs w:val="22"/>
        </w:rPr>
        <w:t>).</w:t>
      </w:r>
    </w:p>
    <w:p w14:paraId="77A00FFB" w14:textId="59759822" w:rsidR="002573C9" w:rsidRPr="00E065D6" w:rsidRDefault="002573C9" w:rsidP="00781D4C">
      <w:pPr>
        <w:pStyle w:val="ListParagraph"/>
        <w:spacing w:after="0" w:line="276" w:lineRule="auto"/>
        <w:ind w:left="643"/>
        <w:rPr>
          <w:rFonts w:ascii="Tahoma" w:eastAsiaTheme="minorEastAsia" w:hAnsi="Tahoma" w:cs="Tahoma"/>
          <w:szCs w:val="22"/>
        </w:rPr>
      </w:pPr>
      <w:r w:rsidRPr="00E065D6">
        <w:rPr>
          <w:rFonts w:ascii="Tahoma" w:eastAsiaTheme="minorEastAsia" w:hAnsi="Tahoma" w:cs="Tahoma"/>
          <w:szCs w:val="22"/>
        </w:rPr>
        <w:t>The expertise of carers should be</w:t>
      </w:r>
      <w:r w:rsidR="00F24A9D" w:rsidRPr="00E065D6">
        <w:rPr>
          <w:rFonts w:ascii="Tahoma" w:eastAsiaTheme="minorEastAsia" w:hAnsi="Tahoma" w:cs="Tahoma"/>
          <w:szCs w:val="22"/>
        </w:rPr>
        <w:t xml:space="preserve"> valued by </w:t>
      </w:r>
      <w:r w:rsidR="00237F68" w:rsidRPr="00E065D6">
        <w:rPr>
          <w:rFonts w:ascii="Tahoma" w:eastAsiaTheme="minorEastAsia" w:hAnsi="Tahoma" w:cs="Tahoma"/>
          <w:szCs w:val="22"/>
        </w:rPr>
        <w:t>health care</w:t>
      </w:r>
      <w:r w:rsidR="00F24A9D" w:rsidRPr="00E065D6">
        <w:rPr>
          <w:rFonts w:ascii="Tahoma" w:eastAsiaTheme="minorEastAsia" w:hAnsi="Tahoma" w:cs="Tahoma"/>
          <w:szCs w:val="22"/>
        </w:rPr>
        <w:t xml:space="preserve"> </w:t>
      </w:r>
      <w:r w:rsidR="00CD2E54" w:rsidRPr="00E065D6">
        <w:rPr>
          <w:rFonts w:ascii="Tahoma" w:eastAsiaTheme="minorEastAsia" w:hAnsi="Tahoma" w:cs="Tahoma"/>
          <w:szCs w:val="22"/>
        </w:rPr>
        <w:t xml:space="preserve">and other </w:t>
      </w:r>
      <w:r w:rsidR="00F24A9D" w:rsidRPr="00E065D6">
        <w:rPr>
          <w:rFonts w:ascii="Tahoma" w:eastAsiaTheme="minorEastAsia" w:hAnsi="Tahoma" w:cs="Tahoma"/>
          <w:szCs w:val="22"/>
        </w:rPr>
        <w:t>pro</w:t>
      </w:r>
      <w:r w:rsidR="00237F68" w:rsidRPr="00E065D6">
        <w:rPr>
          <w:rFonts w:ascii="Tahoma" w:eastAsiaTheme="minorEastAsia" w:hAnsi="Tahoma" w:cs="Tahoma"/>
          <w:szCs w:val="22"/>
        </w:rPr>
        <w:t>fessionals</w:t>
      </w:r>
      <w:r w:rsidRPr="00E065D6">
        <w:rPr>
          <w:rFonts w:ascii="Tahoma" w:eastAsiaTheme="minorEastAsia" w:hAnsi="Tahoma" w:cs="Tahoma"/>
          <w:szCs w:val="22"/>
        </w:rPr>
        <w:t>.</w:t>
      </w:r>
      <w:r w:rsidR="00F24A9D" w:rsidRPr="00E065D6">
        <w:rPr>
          <w:rFonts w:ascii="Tahoma" w:eastAsiaTheme="minorEastAsia" w:hAnsi="Tahoma" w:cs="Tahoma"/>
          <w:szCs w:val="22"/>
        </w:rPr>
        <w:t xml:space="preserve"> </w:t>
      </w:r>
    </w:p>
    <w:p w14:paraId="3DD390CA" w14:textId="05985C17" w:rsidR="00F24A9D" w:rsidRPr="00E065D6" w:rsidRDefault="00AF7B2A" w:rsidP="00781D4C">
      <w:pPr>
        <w:pStyle w:val="ListParagraph"/>
        <w:spacing w:after="0" w:line="276" w:lineRule="auto"/>
        <w:ind w:left="643"/>
        <w:rPr>
          <w:rFonts w:ascii="Tahoma" w:eastAsiaTheme="minorEastAsia" w:hAnsi="Tahoma" w:cs="Tahoma"/>
          <w:szCs w:val="22"/>
        </w:rPr>
      </w:pPr>
      <w:r w:rsidRPr="00E065D6">
        <w:rPr>
          <w:rFonts w:ascii="Tahoma" w:eastAsiaTheme="minorEastAsia" w:hAnsi="Tahoma" w:cs="Tahoma"/>
          <w:szCs w:val="22"/>
        </w:rPr>
        <w:t>There needs to be r</w:t>
      </w:r>
      <w:r w:rsidR="00A16F30" w:rsidRPr="00E065D6">
        <w:rPr>
          <w:rFonts w:ascii="Tahoma" w:eastAsiaTheme="minorEastAsia" w:hAnsi="Tahoma" w:cs="Tahoma"/>
          <w:szCs w:val="22"/>
        </w:rPr>
        <w:t>ecognition of the</w:t>
      </w:r>
      <w:r w:rsidR="00F24A9D" w:rsidRPr="00E065D6">
        <w:rPr>
          <w:rFonts w:ascii="Tahoma" w:eastAsiaTheme="minorEastAsia" w:hAnsi="Tahoma" w:cs="Tahoma"/>
          <w:szCs w:val="22"/>
        </w:rPr>
        <w:t xml:space="preserve"> impact</w:t>
      </w:r>
      <w:r w:rsidR="00A16F30" w:rsidRPr="00E065D6">
        <w:rPr>
          <w:rFonts w:ascii="Tahoma" w:eastAsiaTheme="minorEastAsia" w:hAnsi="Tahoma" w:cs="Tahoma"/>
          <w:szCs w:val="22"/>
        </w:rPr>
        <w:t>s</w:t>
      </w:r>
      <w:r w:rsidR="00F24A9D" w:rsidRPr="00E065D6">
        <w:rPr>
          <w:rFonts w:ascii="Tahoma" w:eastAsiaTheme="minorEastAsia" w:hAnsi="Tahoma" w:cs="Tahoma"/>
          <w:szCs w:val="22"/>
        </w:rPr>
        <w:t xml:space="preserve"> </w:t>
      </w:r>
      <w:r w:rsidR="3F53E410" w:rsidRPr="00E065D6">
        <w:rPr>
          <w:rFonts w:ascii="Tahoma" w:eastAsiaTheme="minorEastAsia" w:hAnsi="Tahoma" w:cs="Tahoma"/>
          <w:szCs w:val="22"/>
        </w:rPr>
        <w:t>the caring role</w:t>
      </w:r>
      <w:r w:rsidR="00F24A9D" w:rsidRPr="00E065D6">
        <w:rPr>
          <w:rFonts w:ascii="Tahoma" w:eastAsiaTheme="minorEastAsia" w:hAnsi="Tahoma" w:cs="Tahoma"/>
          <w:szCs w:val="22"/>
        </w:rPr>
        <w:t xml:space="preserve"> has on </w:t>
      </w:r>
      <w:r w:rsidR="002573C9" w:rsidRPr="00E065D6">
        <w:rPr>
          <w:rFonts w:ascii="Tahoma" w:eastAsiaTheme="minorEastAsia" w:hAnsi="Tahoma" w:cs="Tahoma"/>
          <w:szCs w:val="22"/>
        </w:rPr>
        <w:t>an</w:t>
      </w:r>
      <w:r w:rsidR="00F24A9D" w:rsidRPr="00E065D6">
        <w:rPr>
          <w:rFonts w:ascii="Tahoma" w:eastAsiaTheme="minorEastAsia" w:hAnsi="Tahoma" w:cs="Tahoma"/>
          <w:szCs w:val="22"/>
        </w:rPr>
        <w:t xml:space="preserve"> </w:t>
      </w:r>
      <w:r w:rsidR="1CEE178E" w:rsidRPr="00E065D6">
        <w:rPr>
          <w:rFonts w:ascii="Tahoma" w:eastAsiaTheme="minorEastAsia" w:hAnsi="Tahoma" w:cs="Tahoma"/>
          <w:szCs w:val="22"/>
        </w:rPr>
        <w:t xml:space="preserve">unpaid </w:t>
      </w:r>
      <w:r w:rsidR="00F24A9D" w:rsidRPr="00E065D6">
        <w:rPr>
          <w:rFonts w:ascii="Tahoma" w:eastAsiaTheme="minorEastAsia" w:hAnsi="Tahoma" w:cs="Tahoma"/>
          <w:szCs w:val="22"/>
        </w:rPr>
        <w:t>carer.</w:t>
      </w:r>
    </w:p>
    <w:p w14:paraId="4FA9600B" w14:textId="77777777" w:rsidR="00421E9D" w:rsidRPr="00E065D6" w:rsidRDefault="00421E9D" w:rsidP="00C825B4">
      <w:pPr>
        <w:spacing w:after="0" w:line="276" w:lineRule="auto"/>
        <w:rPr>
          <w:rFonts w:ascii="Tahoma" w:eastAsiaTheme="minorEastAsia" w:hAnsi="Tahoma" w:cs="Tahoma"/>
          <w:szCs w:val="22"/>
        </w:rPr>
      </w:pPr>
    </w:p>
    <w:p w14:paraId="367BAD5C" w14:textId="0586B1A5" w:rsidR="00C825B4" w:rsidRPr="00E065D6" w:rsidRDefault="000A1C85" w:rsidP="00C825B4">
      <w:pPr>
        <w:spacing w:after="0" w:line="276" w:lineRule="auto"/>
        <w:rPr>
          <w:rFonts w:ascii="Tahoma" w:eastAsiaTheme="minorEastAsia" w:hAnsi="Tahoma" w:cs="Tahoma"/>
          <w:szCs w:val="22"/>
        </w:rPr>
      </w:pPr>
      <w:r w:rsidRPr="00E065D6">
        <w:rPr>
          <w:rFonts w:ascii="Tahoma" w:eastAsiaTheme="minorEastAsia" w:hAnsi="Tahoma" w:cs="Tahoma"/>
          <w:szCs w:val="22"/>
        </w:rPr>
        <w:t>Carers struggle to access the supports they need:</w:t>
      </w:r>
    </w:p>
    <w:p w14:paraId="4933939A" w14:textId="3813C0CF" w:rsidR="00F24A9D" w:rsidRPr="00E065D6" w:rsidRDefault="40B28ED7" w:rsidP="14C385B9">
      <w:pPr>
        <w:pStyle w:val="ListParagraph"/>
        <w:spacing w:after="0" w:line="276" w:lineRule="auto"/>
        <w:ind w:left="643"/>
        <w:rPr>
          <w:rFonts w:ascii="Tahoma" w:eastAsia="Tahoma" w:hAnsi="Tahoma" w:cs="Tahoma"/>
        </w:rPr>
      </w:pPr>
      <w:r w:rsidRPr="20265B6B">
        <w:rPr>
          <w:rFonts w:ascii="Tahoma" w:eastAsia="Tahoma" w:hAnsi="Tahoma" w:cs="Tahoma"/>
        </w:rPr>
        <w:t xml:space="preserve">They need to know how and where to find information. Carers need access to information from the moment they become carers to build </w:t>
      </w:r>
      <w:r w:rsidR="39BF2B3A" w:rsidRPr="20265B6B">
        <w:rPr>
          <w:rFonts w:ascii="Tahoma" w:eastAsia="Tahoma" w:hAnsi="Tahoma" w:cs="Tahoma"/>
        </w:rPr>
        <w:t>knowledge,</w:t>
      </w:r>
      <w:r w:rsidRPr="20265B6B">
        <w:rPr>
          <w:rFonts w:ascii="Tahoma" w:eastAsia="Tahoma" w:hAnsi="Tahoma" w:cs="Tahoma"/>
        </w:rPr>
        <w:t xml:space="preserve"> and access supports</w:t>
      </w:r>
      <w:r w:rsidR="547B4E6A" w:rsidRPr="20265B6B">
        <w:rPr>
          <w:rFonts w:ascii="Tahoma" w:eastAsia="Tahoma" w:hAnsi="Tahoma" w:cs="Tahoma"/>
        </w:rPr>
        <w:t xml:space="preserve"> for both them and the person they are caring for. This includes increasing their</w:t>
      </w:r>
      <w:r w:rsidR="0C2DB0E0" w:rsidRPr="20265B6B">
        <w:rPr>
          <w:rFonts w:ascii="Tahoma" w:eastAsia="Tahoma" w:hAnsi="Tahoma" w:cs="Tahoma"/>
        </w:rPr>
        <w:t xml:space="preserve"> </w:t>
      </w:r>
      <w:r w:rsidRPr="20265B6B">
        <w:rPr>
          <w:rFonts w:ascii="Tahoma" w:eastAsia="Tahoma" w:hAnsi="Tahoma" w:cs="Tahoma"/>
        </w:rPr>
        <w:t xml:space="preserve">awareness and understanding of </w:t>
      </w:r>
      <w:r w:rsidR="06855A77" w:rsidRPr="20265B6B">
        <w:rPr>
          <w:rFonts w:ascii="Tahoma" w:eastAsia="Tahoma" w:hAnsi="Tahoma" w:cs="Tahoma"/>
        </w:rPr>
        <w:t xml:space="preserve">available support services, such as </w:t>
      </w:r>
      <w:r w:rsidRPr="20265B6B">
        <w:rPr>
          <w:rFonts w:ascii="Tahoma" w:eastAsia="Tahoma" w:hAnsi="Tahoma" w:cs="Tahoma"/>
        </w:rPr>
        <w:t>the Carer Gateway.</w:t>
      </w:r>
    </w:p>
    <w:p w14:paraId="78666554" w14:textId="583A9993" w:rsidR="00F24A9D" w:rsidRPr="00A1418C" w:rsidRDefault="00A16F30" w:rsidP="14C385B9">
      <w:pPr>
        <w:pStyle w:val="ListParagraph"/>
        <w:spacing w:after="0" w:line="276" w:lineRule="auto"/>
        <w:rPr>
          <w:rFonts w:ascii="Tahoma" w:eastAsia="Tahoma" w:hAnsi="Tahoma" w:cs="Tahoma"/>
          <w:szCs w:val="22"/>
        </w:rPr>
      </w:pPr>
      <w:r w:rsidRPr="14C385B9">
        <w:rPr>
          <w:rFonts w:eastAsiaTheme="minorEastAsia"/>
          <w:szCs w:val="22"/>
        </w:rPr>
        <w:t>U</w:t>
      </w:r>
      <w:r w:rsidR="00F24A9D" w:rsidRPr="14C385B9">
        <w:rPr>
          <w:rFonts w:eastAsiaTheme="minorEastAsia"/>
          <w:szCs w:val="22"/>
        </w:rPr>
        <w:t>nderstand</w:t>
      </w:r>
      <w:r w:rsidRPr="14C385B9">
        <w:rPr>
          <w:rFonts w:eastAsiaTheme="minorEastAsia"/>
          <w:szCs w:val="22"/>
        </w:rPr>
        <w:t>ing</w:t>
      </w:r>
      <w:r w:rsidR="00F24A9D" w:rsidRPr="14C385B9">
        <w:rPr>
          <w:rFonts w:eastAsiaTheme="minorEastAsia"/>
          <w:szCs w:val="22"/>
        </w:rPr>
        <w:t xml:space="preserve"> and navigat</w:t>
      </w:r>
      <w:r w:rsidRPr="14C385B9">
        <w:rPr>
          <w:rFonts w:eastAsiaTheme="minorEastAsia"/>
          <w:szCs w:val="22"/>
        </w:rPr>
        <w:t>ing</w:t>
      </w:r>
      <w:r w:rsidR="00F24A9D" w:rsidRPr="14C385B9">
        <w:rPr>
          <w:rFonts w:eastAsiaTheme="minorEastAsia"/>
          <w:szCs w:val="22"/>
        </w:rPr>
        <w:t xml:space="preserve"> the different systems </w:t>
      </w:r>
      <w:r w:rsidR="00DB011E" w:rsidRPr="14C385B9">
        <w:rPr>
          <w:rFonts w:eastAsiaTheme="minorEastAsia"/>
          <w:szCs w:val="22"/>
        </w:rPr>
        <w:t>carers</w:t>
      </w:r>
      <w:r w:rsidR="003D645F" w:rsidRPr="14C385B9">
        <w:rPr>
          <w:rFonts w:eastAsiaTheme="minorEastAsia"/>
          <w:szCs w:val="22"/>
        </w:rPr>
        <w:t xml:space="preserve"> have</w:t>
      </w:r>
      <w:r w:rsidRPr="14C385B9">
        <w:rPr>
          <w:rFonts w:eastAsiaTheme="minorEastAsia"/>
          <w:szCs w:val="22"/>
        </w:rPr>
        <w:t xml:space="preserve"> to access</w:t>
      </w:r>
      <w:r w:rsidR="00F24A9D" w:rsidRPr="14C385B9">
        <w:rPr>
          <w:rFonts w:eastAsiaTheme="minorEastAsia"/>
          <w:szCs w:val="22"/>
        </w:rPr>
        <w:t xml:space="preserve"> is time-consuming and complex.</w:t>
      </w:r>
    </w:p>
    <w:p w14:paraId="06E860C7" w14:textId="77777777" w:rsidR="00AB66DA" w:rsidRPr="00E5264D" w:rsidRDefault="00AB66DA" w:rsidP="00A1418C">
      <w:pPr>
        <w:pStyle w:val="ListParagraph"/>
        <w:numPr>
          <w:ilvl w:val="0"/>
          <w:numId w:val="0"/>
        </w:numPr>
        <w:spacing w:after="0" w:line="276" w:lineRule="auto"/>
        <w:ind w:left="644"/>
        <w:rPr>
          <w:rFonts w:ascii="Tahoma" w:eastAsia="Tahoma" w:hAnsi="Tahoma" w:cs="Tahoma"/>
          <w:szCs w:val="22"/>
        </w:rPr>
      </w:pPr>
    </w:p>
    <w:p w14:paraId="1267D9B4" w14:textId="33E0485A" w:rsidR="00C825B4" w:rsidRPr="00E065D6" w:rsidRDefault="00A674E5" w:rsidP="00C825B4">
      <w:pPr>
        <w:spacing w:after="0" w:line="276" w:lineRule="auto"/>
        <w:rPr>
          <w:rFonts w:ascii="Tahoma" w:eastAsiaTheme="minorEastAsia" w:hAnsi="Tahoma" w:cs="Tahoma"/>
          <w:szCs w:val="22"/>
        </w:rPr>
      </w:pPr>
      <w:r w:rsidRPr="00E065D6">
        <w:rPr>
          <w:rFonts w:ascii="Tahoma" w:eastAsiaTheme="minorEastAsia" w:hAnsi="Tahoma" w:cs="Tahoma"/>
          <w:szCs w:val="22"/>
        </w:rPr>
        <w:t xml:space="preserve">Carers told us </w:t>
      </w:r>
      <w:r w:rsidR="00D16796" w:rsidRPr="00E065D6">
        <w:rPr>
          <w:rFonts w:ascii="Tahoma" w:eastAsiaTheme="minorEastAsia" w:hAnsi="Tahoma" w:cs="Tahoma"/>
          <w:szCs w:val="22"/>
        </w:rPr>
        <w:t>about the impacts caring has on their wellbeing:</w:t>
      </w:r>
    </w:p>
    <w:p w14:paraId="0B4A4074" w14:textId="6FA0A960" w:rsidR="00F24A9D" w:rsidRPr="00E065D6" w:rsidRDefault="001E6185" w:rsidP="14C385B9">
      <w:pPr>
        <w:pStyle w:val="ListParagraph"/>
        <w:spacing w:after="0" w:line="276" w:lineRule="auto"/>
        <w:ind w:left="643"/>
        <w:rPr>
          <w:rFonts w:ascii="Tahoma" w:eastAsiaTheme="minorEastAsia" w:hAnsi="Tahoma" w:cs="Tahoma"/>
        </w:rPr>
      </w:pPr>
      <w:r w:rsidRPr="14C385B9">
        <w:rPr>
          <w:rFonts w:ascii="Tahoma" w:eastAsiaTheme="minorEastAsia" w:hAnsi="Tahoma" w:cs="Tahoma"/>
        </w:rPr>
        <w:t>C</w:t>
      </w:r>
      <w:r w:rsidR="00051F7D" w:rsidRPr="14C385B9">
        <w:rPr>
          <w:rFonts w:ascii="Tahoma" w:eastAsiaTheme="minorEastAsia" w:hAnsi="Tahoma" w:cs="Tahoma"/>
        </w:rPr>
        <w:t>arers experience</w:t>
      </w:r>
      <w:r w:rsidR="72BC7A96" w:rsidRPr="14C385B9">
        <w:rPr>
          <w:rFonts w:ascii="Tahoma" w:eastAsiaTheme="minorEastAsia" w:hAnsi="Tahoma" w:cs="Tahoma"/>
        </w:rPr>
        <w:t xml:space="preserve"> </w:t>
      </w:r>
      <w:r w:rsidR="599E6935" w:rsidRPr="14C385B9">
        <w:rPr>
          <w:rFonts w:ascii="Tahoma" w:eastAsiaTheme="minorEastAsia" w:hAnsi="Tahoma" w:cs="Tahoma"/>
        </w:rPr>
        <w:t>emotional stress, anxiety, depression and</w:t>
      </w:r>
      <w:r w:rsidR="00051F7D" w:rsidRPr="14C385B9">
        <w:rPr>
          <w:rFonts w:ascii="Tahoma" w:eastAsiaTheme="minorEastAsia" w:hAnsi="Tahoma" w:cs="Tahoma"/>
        </w:rPr>
        <w:t xml:space="preserve"> c</w:t>
      </w:r>
      <w:r w:rsidRPr="14C385B9">
        <w:rPr>
          <w:rFonts w:ascii="Tahoma" w:eastAsiaTheme="minorEastAsia" w:hAnsi="Tahoma" w:cs="Tahoma"/>
        </w:rPr>
        <w:t>ompassion fatigue</w:t>
      </w:r>
      <w:r w:rsidR="17A70C8B" w:rsidRPr="14C385B9">
        <w:rPr>
          <w:rFonts w:ascii="Tahoma" w:eastAsiaTheme="minorEastAsia" w:hAnsi="Tahoma" w:cs="Tahoma"/>
        </w:rPr>
        <w:t>.</w:t>
      </w:r>
      <w:r w:rsidR="00DB011E" w:rsidRPr="14C385B9">
        <w:rPr>
          <w:rFonts w:ascii="Tahoma" w:eastAsiaTheme="minorEastAsia" w:hAnsi="Tahoma" w:cs="Tahoma"/>
        </w:rPr>
        <w:t xml:space="preserve"> </w:t>
      </w:r>
      <w:r w:rsidR="3DD5E369" w:rsidRPr="14C385B9">
        <w:rPr>
          <w:rFonts w:ascii="Tahoma" w:eastAsiaTheme="minorEastAsia" w:hAnsi="Tahoma" w:cs="Tahoma"/>
        </w:rPr>
        <w:t>T</w:t>
      </w:r>
      <w:r w:rsidR="275A35DE" w:rsidRPr="14C385B9">
        <w:rPr>
          <w:rFonts w:ascii="Tahoma" w:eastAsiaTheme="minorEastAsia" w:hAnsi="Tahoma" w:cs="Tahoma"/>
        </w:rPr>
        <w:t>he</w:t>
      </w:r>
      <w:r w:rsidR="00051F7D" w:rsidRPr="14C385B9">
        <w:rPr>
          <w:rFonts w:ascii="Tahoma" w:eastAsiaTheme="minorEastAsia" w:hAnsi="Tahoma" w:cs="Tahoma"/>
        </w:rPr>
        <w:t xml:space="preserve">re is </w:t>
      </w:r>
      <w:r w:rsidR="00DB011E" w:rsidRPr="14C385B9">
        <w:rPr>
          <w:rFonts w:ascii="Tahoma" w:eastAsiaTheme="minorEastAsia" w:hAnsi="Tahoma" w:cs="Tahoma"/>
        </w:rPr>
        <w:t>c</w:t>
      </w:r>
      <w:r w:rsidR="002D5589" w:rsidRPr="14C385B9">
        <w:rPr>
          <w:rFonts w:ascii="Tahoma" w:eastAsiaTheme="minorEastAsia" w:hAnsi="Tahoma" w:cs="Tahoma"/>
        </w:rPr>
        <w:t>onsiderable i</w:t>
      </w:r>
      <w:r w:rsidR="00F24A9D" w:rsidRPr="14C385B9">
        <w:rPr>
          <w:rFonts w:ascii="Tahoma" w:eastAsiaTheme="minorEastAsia" w:hAnsi="Tahoma" w:cs="Tahoma"/>
        </w:rPr>
        <w:t xml:space="preserve">mpact of caring </w:t>
      </w:r>
      <w:r w:rsidR="00A16F30" w:rsidRPr="14C385B9">
        <w:rPr>
          <w:rFonts w:ascii="Tahoma" w:eastAsiaTheme="minorEastAsia" w:hAnsi="Tahoma" w:cs="Tahoma"/>
        </w:rPr>
        <w:t xml:space="preserve">on </w:t>
      </w:r>
      <w:r w:rsidR="5CF33F07" w:rsidRPr="14C385B9">
        <w:rPr>
          <w:rFonts w:ascii="Tahoma" w:eastAsiaTheme="minorEastAsia" w:hAnsi="Tahoma" w:cs="Tahoma"/>
        </w:rPr>
        <w:t xml:space="preserve">overall </w:t>
      </w:r>
      <w:r w:rsidR="00A16F30" w:rsidRPr="14C385B9">
        <w:rPr>
          <w:rFonts w:ascii="Tahoma" w:eastAsiaTheme="minorEastAsia" w:hAnsi="Tahoma" w:cs="Tahoma"/>
        </w:rPr>
        <w:t>psychological wellbeing</w:t>
      </w:r>
      <w:r w:rsidR="00DB011E" w:rsidRPr="14C385B9">
        <w:rPr>
          <w:rFonts w:ascii="Tahoma" w:eastAsiaTheme="minorEastAsia" w:hAnsi="Tahoma" w:cs="Tahoma"/>
        </w:rPr>
        <w:t>.</w:t>
      </w:r>
    </w:p>
    <w:p w14:paraId="3A975C36" w14:textId="7273B5DB" w:rsidR="00F24A9D" w:rsidRPr="00E065D6" w:rsidRDefault="00A16F30" w:rsidP="14C385B9">
      <w:pPr>
        <w:pStyle w:val="ListParagraph"/>
        <w:spacing w:after="0" w:line="276" w:lineRule="auto"/>
        <w:ind w:left="643"/>
        <w:rPr>
          <w:rFonts w:ascii="Tahoma" w:eastAsiaTheme="minorEastAsia" w:hAnsi="Tahoma" w:cs="Tahoma"/>
        </w:rPr>
      </w:pPr>
      <w:r w:rsidRPr="14C385B9">
        <w:rPr>
          <w:rFonts w:ascii="Tahoma" w:eastAsiaTheme="minorEastAsia" w:hAnsi="Tahoma" w:cs="Tahoma"/>
        </w:rPr>
        <w:t xml:space="preserve">Barriers to </w:t>
      </w:r>
      <w:r w:rsidR="6B9C2B6C" w:rsidRPr="14C385B9">
        <w:rPr>
          <w:rFonts w:ascii="Tahoma" w:eastAsiaTheme="minorEastAsia" w:hAnsi="Tahoma" w:cs="Tahoma"/>
        </w:rPr>
        <w:t xml:space="preserve">accessing appropriate </w:t>
      </w:r>
      <w:r w:rsidRPr="14C385B9">
        <w:rPr>
          <w:rFonts w:ascii="Tahoma" w:eastAsiaTheme="minorEastAsia" w:hAnsi="Tahoma" w:cs="Tahoma"/>
        </w:rPr>
        <w:t>r</w:t>
      </w:r>
      <w:r w:rsidR="00F24A9D" w:rsidRPr="14C385B9">
        <w:rPr>
          <w:rFonts w:ascii="Tahoma" w:eastAsiaTheme="minorEastAsia" w:hAnsi="Tahoma" w:cs="Tahoma"/>
        </w:rPr>
        <w:t>espite</w:t>
      </w:r>
      <w:r w:rsidR="5A733FDF" w:rsidRPr="14C385B9">
        <w:rPr>
          <w:rFonts w:ascii="Tahoma" w:eastAsiaTheme="minorEastAsia" w:hAnsi="Tahoma" w:cs="Tahoma"/>
        </w:rPr>
        <w:t xml:space="preserve"> are common, varied and complex</w:t>
      </w:r>
      <w:r w:rsidR="0DDC7D6E" w:rsidRPr="14C385B9">
        <w:rPr>
          <w:rFonts w:ascii="Tahoma" w:eastAsiaTheme="minorEastAsia" w:hAnsi="Tahoma" w:cs="Tahoma"/>
        </w:rPr>
        <w:t xml:space="preserve">. Carer breaks need to </w:t>
      </w:r>
      <w:r w:rsidR="20502284" w:rsidRPr="14C385B9">
        <w:rPr>
          <w:rFonts w:ascii="Tahoma" w:eastAsiaTheme="minorEastAsia" w:hAnsi="Tahoma" w:cs="Tahoma"/>
        </w:rPr>
        <w:t xml:space="preserve">accommodate </w:t>
      </w:r>
      <w:r w:rsidR="0DDC7D6E" w:rsidRPr="14C385B9">
        <w:rPr>
          <w:rFonts w:ascii="Tahoma" w:eastAsiaTheme="minorEastAsia" w:hAnsi="Tahoma" w:cs="Tahoma"/>
        </w:rPr>
        <w:t xml:space="preserve">the needs of the care recipient, as well as the carer. This </w:t>
      </w:r>
      <w:r w:rsidR="0713B4BD" w:rsidRPr="14C385B9">
        <w:rPr>
          <w:rFonts w:ascii="Tahoma" w:eastAsiaTheme="minorEastAsia" w:hAnsi="Tahoma" w:cs="Tahoma"/>
        </w:rPr>
        <w:t>complicates</w:t>
      </w:r>
      <w:r w:rsidR="0DDC7D6E" w:rsidRPr="14C385B9">
        <w:rPr>
          <w:rFonts w:ascii="Tahoma" w:eastAsiaTheme="minorEastAsia" w:hAnsi="Tahoma" w:cs="Tahoma"/>
        </w:rPr>
        <w:t xml:space="preserve"> arrangements</w:t>
      </w:r>
      <w:r w:rsidR="304E219B" w:rsidRPr="14C385B9">
        <w:rPr>
          <w:rFonts w:ascii="Tahoma" w:eastAsiaTheme="minorEastAsia" w:hAnsi="Tahoma" w:cs="Tahoma"/>
        </w:rPr>
        <w:t>, such as the need to link available carer respite to care recipient respite, care recipient refusal and the ability of care replacement services to meet the high needs of the recipient</w:t>
      </w:r>
      <w:r w:rsidR="75BBDF0B" w:rsidRPr="14C385B9">
        <w:rPr>
          <w:rFonts w:ascii="Tahoma" w:eastAsiaTheme="minorEastAsia" w:hAnsi="Tahoma" w:cs="Tahoma"/>
        </w:rPr>
        <w:t>.</w:t>
      </w:r>
      <w:r w:rsidR="1F99C272" w:rsidRPr="14C385B9">
        <w:rPr>
          <w:rFonts w:ascii="Tahoma" w:eastAsiaTheme="minorEastAsia" w:hAnsi="Tahoma" w:cs="Tahoma"/>
        </w:rPr>
        <w:t xml:space="preserve"> </w:t>
      </w:r>
      <w:r w:rsidR="6A001396" w:rsidRPr="14C385B9">
        <w:rPr>
          <w:rFonts w:ascii="Tahoma" w:eastAsiaTheme="minorEastAsia" w:hAnsi="Tahoma" w:cs="Tahoma"/>
        </w:rPr>
        <w:t>This is not helped by variability in understanding</w:t>
      </w:r>
      <w:r w:rsidR="00F24A9D" w:rsidRPr="14C385B9">
        <w:rPr>
          <w:rFonts w:ascii="Tahoma" w:eastAsiaTheme="minorEastAsia" w:hAnsi="Tahoma" w:cs="Tahoma"/>
        </w:rPr>
        <w:t xml:space="preserve"> </w:t>
      </w:r>
      <w:r w:rsidRPr="14C385B9">
        <w:rPr>
          <w:rFonts w:ascii="Tahoma" w:eastAsiaTheme="minorEastAsia" w:hAnsi="Tahoma" w:cs="Tahoma"/>
        </w:rPr>
        <w:t xml:space="preserve">of </w:t>
      </w:r>
      <w:r w:rsidR="00F24A9D" w:rsidRPr="14C385B9">
        <w:rPr>
          <w:rFonts w:ascii="Tahoma" w:eastAsiaTheme="minorEastAsia" w:hAnsi="Tahoma" w:cs="Tahoma"/>
        </w:rPr>
        <w:t>what respite</w:t>
      </w:r>
      <w:r w:rsidR="177ADBDE" w:rsidRPr="14C385B9">
        <w:rPr>
          <w:rFonts w:ascii="Tahoma" w:eastAsiaTheme="minorEastAsia" w:hAnsi="Tahoma" w:cs="Tahoma"/>
        </w:rPr>
        <w:t xml:space="preserve"> </w:t>
      </w:r>
      <w:r w:rsidR="11EAC991" w:rsidRPr="14C385B9">
        <w:rPr>
          <w:rFonts w:ascii="Tahoma" w:eastAsiaTheme="minorEastAsia" w:hAnsi="Tahoma" w:cs="Tahoma"/>
        </w:rPr>
        <w:t xml:space="preserve">services may comprise of </w:t>
      </w:r>
      <w:r w:rsidR="00F24A9D" w:rsidRPr="14C385B9">
        <w:rPr>
          <w:rFonts w:ascii="Tahoma" w:eastAsiaTheme="minorEastAsia" w:hAnsi="Tahoma" w:cs="Tahoma"/>
        </w:rPr>
        <w:t>for different cohorts of carers.</w:t>
      </w:r>
    </w:p>
    <w:p w14:paraId="2FED8F2B" w14:textId="77777777" w:rsidR="00A55F53" w:rsidRDefault="00A55F53" w:rsidP="00C825B4">
      <w:pPr>
        <w:spacing w:after="0" w:line="276" w:lineRule="auto"/>
        <w:rPr>
          <w:rFonts w:ascii="Tahoma" w:eastAsiaTheme="minorEastAsia" w:hAnsi="Tahoma" w:cs="Tahoma"/>
          <w:szCs w:val="22"/>
        </w:rPr>
      </w:pPr>
    </w:p>
    <w:p w14:paraId="66713DF2" w14:textId="033C008B" w:rsidR="00C825B4" w:rsidRPr="00E065D6" w:rsidRDefault="00342FA2" w:rsidP="00C825B4">
      <w:pPr>
        <w:spacing w:after="0" w:line="276" w:lineRule="auto"/>
        <w:rPr>
          <w:rFonts w:ascii="Tahoma" w:eastAsiaTheme="minorEastAsia" w:hAnsi="Tahoma" w:cs="Tahoma"/>
          <w:szCs w:val="22"/>
        </w:rPr>
      </w:pPr>
      <w:r w:rsidRPr="00E065D6">
        <w:rPr>
          <w:rFonts w:ascii="Tahoma" w:eastAsiaTheme="minorEastAsia" w:hAnsi="Tahoma" w:cs="Tahoma"/>
          <w:szCs w:val="22"/>
        </w:rPr>
        <w:t>We also heard that carers are diverse</w:t>
      </w:r>
      <w:r w:rsidR="00691B97" w:rsidRPr="00E065D6">
        <w:rPr>
          <w:rFonts w:ascii="Tahoma" w:eastAsiaTheme="minorEastAsia" w:hAnsi="Tahoma" w:cs="Tahoma"/>
          <w:szCs w:val="22"/>
        </w:rPr>
        <w:t>:</w:t>
      </w:r>
    </w:p>
    <w:p w14:paraId="1753911A" w14:textId="735CDA0C" w:rsidR="0FA6D66B" w:rsidRPr="00E065D6" w:rsidRDefault="0FA6D66B" w:rsidP="6DAA60FC">
      <w:pPr>
        <w:pStyle w:val="ListParagraph"/>
        <w:spacing w:after="0" w:line="276" w:lineRule="auto"/>
        <w:ind w:left="643"/>
        <w:rPr>
          <w:rFonts w:ascii="Tahoma" w:eastAsiaTheme="minorEastAsia" w:hAnsi="Tahoma" w:cs="Tahoma"/>
          <w:szCs w:val="22"/>
        </w:rPr>
      </w:pPr>
      <w:r w:rsidRPr="00E065D6">
        <w:rPr>
          <w:rFonts w:ascii="Tahoma" w:eastAsiaTheme="minorEastAsia" w:hAnsi="Tahoma" w:cs="Tahoma"/>
          <w:szCs w:val="22"/>
        </w:rPr>
        <w:t>Services need to be culturally safe and informed for carers to be appropriately supported</w:t>
      </w:r>
      <w:r w:rsidR="666CAC2E" w:rsidRPr="00E065D6">
        <w:rPr>
          <w:rFonts w:ascii="Tahoma" w:eastAsiaTheme="minorEastAsia" w:hAnsi="Tahoma" w:cs="Tahoma"/>
          <w:szCs w:val="22"/>
        </w:rPr>
        <w:t>.</w:t>
      </w:r>
    </w:p>
    <w:p w14:paraId="1B603A1D" w14:textId="73D6651B" w:rsidR="000B67D0" w:rsidRPr="00E065D6" w:rsidRDefault="000B67D0" w:rsidP="6DAA60FC">
      <w:pPr>
        <w:pStyle w:val="ListParagraph"/>
        <w:spacing w:after="0" w:line="276" w:lineRule="auto"/>
        <w:ind w:left="643"/>
        <w:rPr>
          <w:rFonts w:ascii="Tahoma" w:eastAsiaTheme="minorEastAsia" w:hAnsi="Tahoma" w:cs="Tahoma"/>
          <w:szCs w:val="22"/>
        </w:rPr>
      </w:pPr>
      <w:r w:rsidRPr="00E065D6">
        <w:rPr>
          <w:rFonts w:ascii="Tahoma" w:eastAsiaTheme="minorEastAsia" w:hAnsi="Tahoma" w:cs="Tahoma"/>
          <w:szCs w:val="22"/>
        </w:rPr>
        <w:t>Services need to recognise the diversity of carers and how this affects them in their caring roles.</w:t>
      </w:r>
    </w:p>
    <w:p w14:paraId="0103C363" w14:textId="77777777" w:rsidR="00C825B4" w:rsidRPr="00E065D6" w:rsidRDefault="00C825B4" w:rsidP="00C825B4">
      <w:pPr>
        <w:spacing w:after="0" w:line="276" w:lineRule="auto"/>
        <w:rPr>
          <w:rFonts w:ascii="Tahoma" w:eastAsiaTheme="minorEastAsia" w:hAnsi="Tahoma" w:cs="Tahoma"/>
          <w:szCs w:val="22"/>
        </w:rPr>
      </w:pPr>
    </w:p>
    <w:p w14:paraId="55197E35" w14:textId="5120F4CB" w:rsidR="00C825B4" w:rsidRPr="00E065D6" w:rsidRDefault="002016FE" w:rsidP="00C825B4">
      <w:pPr>
        <w:spacing w:after="0" w:line="276" w:lineRule="auto"/>
        <w:rPr>
          <w:rFonts w:ascii="Tahoma" w:eastAsiaTheme="minorEastAsia" w:hAnsi="Tahoma" w:cs="Tahoma"/>
          <w:szCs w:val="22"/>
        </w:rPr>
      </w:pPr>
      <w:r w:rsidRPr="00E065D6">
        <w:rPr>
          <w:rFonts w:ascii="Tahoma" w:eastAsiaTheme="minorEastAsia" w:hAnsi="Tahoma" w:cs="Tahoma"/>
          <w:szCs w:val="22"/>
        </w:rPr>
        <w:t xml:space="preserve">Carers need support to </w:t>
      </w:r>
      <w:r w:rsidR="00A771B4" w:rsidRPr="00E065D6">
        <w:rPr>
          <w:rFonts w:ascii="Tahoma" w:eastAsiaTheme="minorEastAsia" w:hAnsi="Tahoma" w:cs="Tahoma"/>
          <w:szCs w:val="22"/>
        </w:rPr>
        <w:t xml:space="preserve">build capacity and to </w:t>
      </w:r>
      <w:r w:rsidRPr="00E065D6">
        <w:rPr>
          <w:rFonts w:ascii="Tahoma" w:eastAsiaTheme="minorEastAsia" w:hAnsi="Tahoma" w:cs="Tahoma"/>
          <w:szCs w:val="22"/>
        </w:rPr>
        <w:t>safeguard their future:</w:t>
      </w:r>
    </w:p>
    <w:p w14:paraId="5BB954B0" w14:textId="58EC3FA0" w:rsidR="00F24A9D" w:rsidRPr="00E065D6" w:rsidRDefault="00A771B4" w:rsidP="14C385B9">
      <w:pPr>
        <w:pStyle w:val="ListParagraph"/>
        <w:spacing w:after="0" w:line="276" w:lineRule="auto"/>
        <w:ind w:left="643"/>
        <w:rPr>
          <w:rFonts w:ascii="Tahoma" w:eastAsiaTheme="minorEastAsia" w:hAnsi="Tahoma" w:cs="Tahoma"/>
        </w:rPr>
      </w:pPr>
      <w:r w:rsidRPr="14C385B9">
        <w:rPr>
          <w:rFonts w:ascii="Tahoma" w:eastAsiaTheme="minorEastAsia" w:hAnsi="Tahoma" w:cs="Tahoma"/>
        </w:rPr>
        <w:t>C</w:t>
      </w:r>
      <w:r w:rsidR="2E8BCB3A" w:rsidRPr="14C385B9">
        <w:rPr>
          <w:rFonts w:ascii="Tahoma" w:eastAsiaTheme="minorEastAsia" w:hAnsi="Tahoma" w:cs="Tahoma"/>
        </w:rPr>
        <w:t>arers need support to acquire or develop</w:t>
      </w:r>
      <w:r w:rsidR="00A16F30" w:rsidRPr="14C385B9">
        <w:rPr>
          <w:rFonts w:ascii="Tahoma" w:eastAsiaTheme="minorEastAsia" w:hAnsi="Tahoma" w:cs="Tahoma"/>
        </w:rPr>
        <w:t xml:space="preserve"> the knowledge and </w:t>
      </w:r>
      <w:r w:rsidR="00F24A9D" w:rsidRPr="14C385B9">
        <w:rPr>
          <w:rFonts w:ascii="Tahoma" w:eastAsiaTheme="minorEastAsia" w:hAnsi="Tahoma" w:cs="Tahoma"/>
        </w:rPr>
        <w:t>practical skills</w:t>
      </w:r>
      <w:r w:rsidR="00A16F30" w:rsidRPr="14C385B9">
        <w:rPr>
          <w:rFonts w:ascii="Tahoma" w:eastAsiaTheme="minorEastAsia" w:hAnsi="Tahoma" w:cs="Tahoma"/>
        </w:rPr>
        <w:t xml:space="preserve"> to provide care </w:t>
      </w:r>
      <w:r w:rsidR="3FDE0F3A" w:rsidRPr="14C385B9">
        <w:rPr>
          <w:rFonts w:ascii="Tahoma" w:eastAsiaTheme="minorEastAsia" w:hAnsi="Tahoma" w:cs="Tahoma"/>
        </w:rPr>
        <w:t xml:space="preserve">while </w:t>
      </w:r>
      <w:r w:rsidR="00A16F30" w:rsidRPr="14C385B9">
        <w:rPr>
          <w:rFonts w:ascii="Tahoma" w:eastAsiaTheme="minorEastAsia" w:hAnsi="Tahoma" w:cs="Tahoma"/>
        </w:rPr>
        <w:t xml:space="preserve">also </w:t>
      </w:r>
      <w:r w:rsidR="00B807E3" w:rsidRPr="14C385B9">
        <w:rPr>
          <w:rFonts w:ascii="Tahoma" w:eastAsiaTheme="minorEastAsia" w:hAnsi="Tahoma" w:cs="Tahoma"/>
        </w:rPr>
        <w:t>maintain</w:t>
      </w:r>
      <w:r w:rsidR="77004BBD" w:rsidRPr="14C385B9">
        <w:rPr>
          <w:rFonts w:ascii="Tahoma" w:eastAsiaTheme="minorEastAsia" w:hAnsi="Tahoma" w:cs="Tahoma"/>
        </w:rPr>
        <w:t>ing</w:t>
      </w:r>
      <w:r w:rsidR="00B807E3" w:rsidRPr="14C385B9">
        <w:rPr>
          <w:rFonts w:ascii="Tahoma" w:eastAsiaTheme="minorEastAsia" w:hAnsi="Tahoma" w:cs="Tahoma"/>
        </w:rPr>
        <w:t xml:space="preserve"> </w:t>
      </w:r>
      <w:r w:rsidR="6A6A6B07" w:rsidRPr="14C385B9">
        <w:rPr>
          <w:rFonts w:ascii="Tahoma" w:eastAsiaTheme="minorEastAsia" w:hAnsi="Tahoma" w:cs="Tahoma"/>
        </w:rPr>
        <w:t xml:space="preserve">their own </w:t>
      </w:r>
      <w:r w:rsidR="00F24A9D" w:rsidRPr="14C385B9">
        <w:rPr>
          <w:rFonts w:ascii="Tahoma" w:eastAsiaTheme="minorEastAsia" w:hAnsi="Tahoma" w:cs="Tahoma"/>
        </w:rPr>
        <w:t>physical</w:t>
      </w:r>
      <w:r w:rsidR="36A82752" w:rsidRPr="14C385B9">
        <w:rPr>
          <w:rFonts w:ascii="Tahoma" w:eastAsiaTheme="minorEastAsia" w:hAnsi="Tahoma" w:cs="Tahoma"/>
        </w:rPr>
        <w:t>, psychological</w:t>
      </w:r>
      <w:r w:rsidR="32355719" w:rsidRPr="14C385B9">
        <w:rPr>
          <w:rFonts w:ascii="Tahoma" w:eastAsiaTheme="minorEastAsia" w:hAnsi="Tahoma" w:cs="Tahoma"/>
        </w:rPr>
        <w:t>,</w:t>
      </w:r>
      <w:r w:rsidR="36A82752" w:rsidRPr="14C385B9">
        <w:rPr>
          <w:rFonts w:ascii="Tahoma" w:eastAsiaTheme="minorEastAsia" w:hAnsi="Tahoma" w:cs="Tahoma"/>
        </w:rPr>
        <w:t xml:space="preserve"> emotional</w:t>
      </w:r>
      <w:r w:rsidR="5EFA79EB" w:rsidRPr="14C385B9">
        <w:rPr>
          <w:rFonts w:ascii="Tahoma" w:eastAsiaTheme="minorEastAsia" w:hAnsi="Tahoma" w:cs="Tahoma"/>
        </w:rPr>
        <w:t xml:space="preserve"> and</w:t>
      </w:r>
      <w:r w:rsidR="00F24A9D" w:rsidRPr="14C385B9">
        <w:rPr>
          <w:rFonts w:ascii="Tahoma" w:eastAsiaTheme="minorEastAsia" w:hAnsi="Tahoma" w:cs="Tahoma"/>
        </w:rPr>
        <w:t xml:space="preserve"> </w:t>
      </w:r>
      <w:r w:rsidR="0C210B73" w:rsidRPr="14C385B9">
        <w:rPr>
          <w:rFonts w:ascii="Tahoma" w:eastAsiaTheme="minorEastAsia" w:hAnsi="Tahoma" w:cs="Tahoma"/>
        </w:rPr>
        <w:t xml:space="preserve">financial </w:t>
      </w:r>
      <w:r w:rsidR="00F24A9D" w:rsidRPr="14C385B9">
        <w:rPr>
          <w:rFonts w:ascii="Tahoma" w:eastAsiaTheme="minorEastAsia" w:hAnsi="Tahoma" w:cs="Tahoma"/>
        </w:rPr>
        <w:t>wellbeing.</w:t>
      </w:r>
    </w:p>
    <w:p w14:paraId="2362B5B8" w14:textId="0EAAFE59" w:rsidR="00C44472" w:rsidRPr="00E065D6" w:rsidRDefault="002016FE" w:rsidP="00781D4C">
      <w:pPr>
        <w:pStyle w:val="ListParagraph"/>
        <w:spacing w:after="0" w:line="276" w:lineRule="auto"/>
        <w:ind w:left="643"/>
        <w:rPr>
          <w:rFonts w:ascii="Tahoma" w:eastAsiaTheme="minorEastAsia" w:hAnsi="Tahoma" w:cs="Tahoma"/>
        </w:rPr>
      </w:pPr>
      <w:r w:rsidRPr="52E339CA">
        <w:rPr>
          <w:rFonts w:ascii="Tahoma" w:eastAsiaTheme="minorEastAsia" w:hAnsi="Tahoma" w:cs="Tahoma"/>
        </w:rPr>
        <w:t>There is a f</w:t>
      </w:r>
      <w:r w:rsidR="00C44472" w:rsidRPr="52E339CA">
        <w:rPr>
          <w:rFonts w:ascii="Tahoma" w:eastAsiaTheme="minorEastAsia" w:hAnsi="Tahoma" w:cs="Tahoma"/>
        </w:rPr>
        <w:t xml:space="preserve">inancial impact of </w:t>
      </w:r>
      <w:r w:rsidR="00420EF2" w:rsidRPr="52E339CA">
        <w:rPr>
          <w:rFonts w:ascii="Tahoma" w:eastAsiaTheme="minorEastAsia" w:hAnsi="Tahoma" w:cs="Tahoma"/>
        </w:rPr>
        <w:t>providing care</w:t>
      </w:r>
      <w:r w:rsidR="009153E5" w:rsidRPr="52E339CA">
        <w:rPr>
          <w:rFonts w:ascii="Tahoma" w:eastAsiaTheme="minorEastAsia" w:hAnsi="Tahoma" w:cs="Tahoma"/>
        </w:rPr>
        <w:t>.</w:t>
      </w:r>
    </w:p>
    <w:p w14:paraId="12447C1D" w14:textId="77777777" w:rsidR="004F7986" w:rsidRPr="00E065D6" w:rsidRDefault="004F7986" w:rsidP="004F7986">
      <w:pPr>
        <w:spacing w:after="0" w:line="276" w:lineRule="auto"/>
        <w:ind w:left="360"/>
        <w:rPr>
          <w:rFonts w:ascii="Tahoma" w:eastAsiaTheme="minorEastAsia" w:hAnsi="Tahoma" w:cs="Tahoma"/>
          <w:szCs w:val="22"/>
        </w:rPr>
      </w:pPr>
    </w:p>
    <w:bookmarkEnd w:id="35"/>
    <w:p w14:paraId="314F92B7" w14:textId="439580F5" w:rsidR="00FC7335" w:rsidRPr="00B96CA3" w:rsidRDefault="00CA275A" w:rsidP="14C385B9">
      <w:pPr>
        <w:spacing w:after="0" w:line="276" w:lineRule="auto"/>
        <w:rPr>
          <w:rFonts w:ascii="Tahoma" w:eastAsia="Tahoma" w:hAnsi="Tahoma" w:cs="Tahoma"/>
        </w:rPr>
      </w:pPr>
      <w:r w:rsidRPr="14C385B9">
        <w:rPr>
          <w:rFonts w:ascii="Tahoma" w:eastAsia="Tahoma" w:hAnsi="Tahoma" w:cs="Tahoma"/>
        </w:rPr>
        <w:t xml:space="preserve">Further detail on the consultation process and evidence summary is at </w:t>
      </w:r>
      <w:r w:rsidRPr="14C385B9">
        <w:rPr>
          <w:rFonts w:ascii="Tahoma" w:eastAsia="Tahoma" w:hAnsi="Tahoma" w:cs="Tahoma"/>
          <w:b/>
          <w:bCs/>
        </w:rPr>
        <w:t xml:space="preserve">Appendix </w:t>
      </w:r>
      <w:r w:rsidR="00D856B0">
        <w:rPr>
          <w:rFonts w:ascii="Tahoma" w:eastAsia="Tahoma" w:hAnsi="Tahoma" w:cs="Tahoma"/>
          <w:b/>
          <w:bCs/>
        </w:rPr>
        <w:t>2</w:t>
      </w:r>
      <w:r w:rsidRPr="14C385B9">
        <w:rPr>
          <w:rFonts w:ascii="Tahoma" w:eastAsia="Tahoma" w:hAnsi="Tahoma" w:cs="Tahoma"/>
        </w:rPr>
        <w:t>.</w:t>
      </w:r>
    </w:p>
    <w:p w14:paraId="5A8A6A7B" w14:textId="39B74D09" w:rsidR="20265B6B" w:rsidRDefault="20265B6B" w:rsidP="20265B6B">
      <w:pPr>
        <w:spacing w:after="0" w:line="276" w:lineRule="auto"/>
        <w:rPr>
          <w:rFonts w:ascii="Tahoma" w:eastAsia="Tahoma" w:hAnsi="Tahoma" w:cs="Tahoma"/>
        </w:rPr>
      </w:pPr>
    </w:p>
    <w:p w14:paraId="61696829" w14:textId="200174BC" w:rsidR="00FC7335" w:rsidRDefault="260FF302" w:rsidP="00572EE6">
      <w:pPr>
        <w:pBdr>
          <w:top w:val="single" w:sz="8" w:space="1" w:color="000000"/>
          <w:left w:val="single" w:sz="8" w:space="4" w:color="000000"/>
          <w:bottom w:val="single" w:sz="8" w:space="1" w:color="000000"/>
          <w:right w:val="single" w:sz="8" w:space="4" w:color="000000"/>
        </w:pBdr>
        <w:shd w:val="clear" w:color="auto" w:fill="D9D9D9" w:themeFill="background1" w:themeFillShade="D9"/>
        <w:spacing w:line="276" w:lineRule="auto"/>
        <w:rPr>
          <w:rFonts w:ascii="Arial" w:eastAsia="Arial" w:hAnsi="Arial" w:cs="Arial"/>
        </w:rPr>
      </w:pPr>
      <w:r w:rsidRPr="36D028F7">
        <w:rPr>
          <w:rFonts w:ascii="Arial" w:eastAsia="Arial" w:hAnsi="Arial" w:cs="Arial"/>
        </w:rPr>
        <w:t xml:space="preserve">Diana’s caregiving role evolved into a central part of her identity, impacting her career and personal aspirations. </w:t>
      </w:r>
    </w:p>
    <w:p w14:paraId="0E769DE6" w14:textId="3BC6D4A3" w:rsidR="00FC7335" w:rsidRDefault="260FF302" w:rsidP="00572EE6">
      <w:pPr>
        <w:pBdr>
          <w:top w:val="single" w:sz="8" w:space="1" w:color="000000"/>
          <w:left w:val="single" w:sz="8" w:space="4" w:color="000000"/>
          <w:bottom w:val="single" w:sz="8" w:space="1" w:color="000000"/>
          <w:right w:val="single" w:sz="8" w:space="4" w:color="000000"/>
        </w:pBdr>
        <w:shd w:val="clear" w:color="auto" w:fill="D9D9D9" w:themeFill="background1" w:themeFillShade="D9"/>
        <w:spacing w:line="276" w:lineRule="auto"/>
      </w:pPr>
      <w:r w:rsidRPr="36D028F7">
        <w:rPr>
          <w:rFonts w:ascii="Arial" w:eastAsia="Arial" w:hAnsi="Arial" w:cs="Arial"/>
          <w:i/>
        </w:rPr>
        <w:t xml:space="preserve">"You suspend a bit of yourself to serve the role" </w:t>
      </w:r>
    </w:p>
    <w:p w14:paraId="3BFF7671" w14:textId="34EB058A" w:rsidR="00FC7335" w:rsidRDefault="260FF302" w:rsidP="00572EE6">
      <w:pPr>
        <w:pBdr>
          <w:top w:val="single" w:sz="8" w:space="1" w:color="000000"/>
          <w:left w:val="single" w:sz="8" w:space="4" w:color="000000"/>
          <w:bottom w:val="single" w:sz="8" w:space="1" w:color="000000"/>
          <w:right w:val="single" w:sz="8" w:space="4" w:color="000000"/>
        </w:pBdr>
        <w:shd w:val="clear" w:color="auto" w:fill="D9D9D9" w:themeFill="background1" w:themeFillShade="D9"/>
        <w:spacing w:line="276" w:lineRule="auto"/>
      </w:pPr>
      <w:r w:rsidRPr="5C8518B1">
        <w:rPr>
          <w:rFonts w:ascii="Arial" w:eastAsia="Arial" w:hAnsi="Arial" w:cs="Arial"/>
          <w:szCs w:val="22"/>
        </w:rPr>
        <w:t>Diana believes the future of caregiving depends on tapping into</w:t>
      </w:r>
      <w:r w:rsidR="00930523">
        <w:rPr>
          <w:rFonts w:ascii="Arial" w:eastAsia="Arial" w:hAnsi="Arial" w:cs="Arial"/>
          <w:szCs w:val="22"/>
        </w:rPr>
        <w:t xml:space="preserve"> carers’</w:t>
      </w:r>
      <w:r w:rsidRPr="5C8518B1">
        <w:rPr>
          <w:rFonts w:ascii="Arial" w:eastAsia="Arial" w:hAnsi="Arial" w:cs="Arial"/>
          <w:szCs w:val="22"/>
        </w:rPr>
        <w:t xml:space="preserve"> invaluable expertise. </w:t>
      </w:r>
    </w:p>
    <w:p w14:paraId="0D51A015" w14:textId="4F41C643" w:rsidR="00FC7335" w:rsidRPr="003A4399" w:rsidRDefault="260FF302" w:rsidP="00572EE6">
      <w:pPr>
        <w:pBdr>
          <w:top w:val="single" w:sz="8" w:space="1" w:color="000000"/>
          <w:left w:val="single" w:sz="8" w:space="4" w:color="000000"/>
          <w:bottom w:val="single" w:sz="8" w:space="1" w:color="000000"/>
          <w:right w:val="single" w:sz="8" w:space="4" w:color="000000"/>
        </w:pBdr>
        <w:shd w:val="clear" w:color="auto" w:fill="D9D9D9" w:themeFill="background1" w:themeFillShade="D9"/>
        <w:spacing w:line="276" w:lineRule="auto"/>
        <w:rPr>
          <w:rFonts w:ascii="Arial" w:hAnsi="Arial"/>
        </w:rPr>
      </w:pPr>
      <w:r w:rsidRPr="471D0B89">
        <w:rPr>
          <w:rFonts w:ascii="Arial" w:eastAsia="Arial" w:hAnsi="Arial" w:cs="Arial"/>
          <w:i/>
        </w:rPr>
        <w:t>"If we can respect that and access that knowledge, we can spread it. It doesn’t just build our capacity—it builds capacity across the board."</w:t>
      </w:r>
      <w:r w:rsidR="00DA3429">
        <w:rPr>
          <w:rFonts w:ascii="Arial" w:eastAsia="Arial" w:hAnsi="Arial" w:cs="Arial"/>
          <w:i/>
        </w:rPr>
        <w:t xml:space="preserve"> – </w:t>
      </w:r>
      <w:r w:rsidR="00DA3429" w:rsidRPr="003A4399">
        <w:rPr>
          <w:rFonts w:ascii="Arial" w:hAnsi="Arial"/>
        </w:rPr>
        <w:t xml:space="preserve">Diana, </w:t>
      </w:r>
      <w:r w:rsidR="007969AB">
        <w:rPr>
          <w:rFonts w:ascii="Arial" w:eastAsia="Arial" w:hAnsi="Arial" w:cs="Arial"/>
          <w:iCs/>
        </w:rPr>
        <w:t>carer</w:t>
      </w:r>
      <w:r w:rsidR="00D53149">
        <w:rPr>
          <w:rFonts w:ascii="Arial" w:eastAsia="Arial" w:hAnsi="Arial" w:cs="Arial"/>
          <w:iCs/>
        </w:rPr>
        <w:t xml:space="preserve"> of her son</w:t>
      </w:r>
      <w:r w:rsidR="00DB6268">
        <w:rPr>
          <w:rFonts w:ascii="Arial" w:eastAsia="Arial" w:hAnsi="Arial" w:cs="Arial"/>
          <w:iCs/>
        </w:rPr>
        <w:t xml:space="preserve"> with a medical condition</w:t>
      </w:r>
    </w:p>
    <w:p w14:paraId="4E40948B" w14:textId="77777777" w:rsidR="008B3C6B" w:rsidRDefault="008B3C6B" w:rsidP="00CA275A">
      <w:pPr>
        <w:spacing w:after="0" w:line="276" w:lineRule="auto"/>
        <w:rPr>
          <w:rFonts w:ascii="Tahoma" w:eastAsia="Tahoma" w:hAnsi="Tahoma" w:cs="Tahoma"/>
          <w:sz w:val="24"/>
          <w:szCs w:val="28"/>
        </w:rPr>
      </w:pPr>
    </w:p>
    <w:p w14:paraId="57B9C207" w14:textId="7768407E" w:rsidR="00ED1424" w:rsidRDefault="00ED1424" w:rsidP="00A1418C">
      <w:pPr>
        <w:pStyle w:val="Heading3"/>
        <w:spacing w:after="120"/>
      </w:pPr>
      <w:bookmarkStart w:id="52" w:name="_Toc179291724"/>
      <w:bookmarkStart w:id="53" w:name="_Toc1001136899"/>
      <w:bookmarkStart w:id="54" w:name="_Toc179539406"/>
      <w:bookmarkStart w:id="55" w:name="_Toc179456842"/>
      <w:r>
        <w:t>Who will deliver the Strategy</w:t>
      </w:r>
      <w:bookmarkEnd w:id="52"/>
      <w:bookmarkEnd w:id="53"/>
      <w:bookmarkEnd w:id="54"/>
      <w:bookmarkEnd w:id="55"/>
    </w:p>
    <w:p w14:paraId="26FC703E" w14:textId="28EB6687" w:rsidR="00146576" w:rsidRPr="00E065D6" w:rsidRDefault="00124119">
      <w:pPr>
        <w:spacing w:after="240"/>
        <w:rPr>
          <w:szCs w:val="22"/>
        </w:rPr>
      </w:pPr>
      <w:r w:rsidRPr="00E065D6">
        <w:rPr>
          <w:szCs w:val="22"/>
        </w:rPr>
        <w:t>Care</w:t>
      </w:r>
      <w:r w:rsidR="00C65EF9" w:rsidRPr="00E065D6">
        <w:rPr>
          <w:szCs w:val="22"/>
        </w:rPr>
        <w:t>r</w:t>
      </w:r>
      <w:r w:rsidRPr="00E065D6">
        <w:rPr>
          <w:szCs w:val="22"/>
        </w:rPr>
        <w:t>s do not see their role through a lens of which government agency delivers a service and neither should the Australian Government</w:t>
      </w:r>
      <w:r w:rsidR="00AB6274" w:rsidRPr="00E065D6">
        <w:rPr>
          <w:szCs w:val="22"/>
        </w:rPr>
        <w:t xml:space="preserve">. The Strategy </w:t>
      </w:r>
      <w:r w:rsidR="00320BF6">
        <w:rPr>
          <w:szCs w:val="22"/>
        </w:rPr>
        <w:t xml:space="preserve">will </w:t>
      </w:r>
      <w:r w:rsidR="00C52867">
        <w:rPr>
          <w:szCs w:val="22"/>
        </w:rPr>
        <w:t>foster</w:t>
      </w:r>
      <w:r w:rsidR="00AB6274" w:rsidRPr="00E065D6">
        <w:rPr>
          <w:szCs w:val="22"/>
        </w:rPr>
        <w:t xml:space="preserve"> collective efforts for a co-ordinated approach to </w:t>
      </w:r>
      <w:r w:rsidR="003B24F7" w:rsidRPr="00E065D6">
        <w:rPr>
          <w:szCs w:val="22"/>
        </w:rPr>
        <w:t xml:space="preserve">holistically </w:t>
      </w:r>
      <w:r w:rsidR="0093075E" w:rsidRPr="00E065D6">
        <w:rPr>
          <w:szCs w:val="22"/>
        </w:rPr>
        <w:t>supporting carers</w:t>
      </w:r>
      <w:r w:rsidR="00146576" w:rsidRPr="00E065D6">
        <w:rPr>
          <w:szCs w:val="22"/>
        </w:rPr>
        <w:t>.</w:t>
      </w:r>
      <w:r w:rsidR="00A46EA1" w:rsidRPr="00E065D6">
        <w:rPr>
          <w:szCs w:val="22"/>
        </w:rPr>
        <w:t xml:space="preserve"> </w:t>
      </w:r>
    </w:p>
    <w:p w14:paraId="5547D2D9" w14:textId="295FD3C1" w:rsidR="66E91576" w:rsidRDefault="00435D16" w:rsidP="66E91576">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rPr>
          <w:rStyle w:val="ui-provider"/>
          <w:i/>
        </w:rPr>
      </w:pPr>
      <w:r w:rsidRPr="5D9EA144">
        <w:rPr>
          <w:i/>
        </w:rPr>
        <w:t>“Lots of options that can pull together to help, but what’s missing is the glue to bring them all together for that person</w:t>
      </w:r>
      <w:r w:rsidR="000B4ED2" w:rsidRPr="5D9EA144">
        <w:rPr>
          <w:i/>
        </w:rPr>
        <w:t>”</w:t>
      </w:r>
      <w:r w:rsidR="00A34509">
        <w:rPr>
          <w:i/>
        </w:rPr>
        <w:t xml:space="preserve"> </w:t>
      </w:r>
      <w:r w:rsidR="00A34509" w:rsidRPr="003A4399">
        <w:t xml:space="preserve">– </w:t>
      </w:r>
      <w:r w:rsidR="00C25617" w:rsidRPr="006A1336">
        <w:t>Anonymous carer</w:t>
      </w:r>
    </w:p>
    <w:p w14:paraId="22E94D0F" w14:textId="1CF1FE32" w:rsidR="009518EC" w:rsidRPr="00E065D6" w:rsidRDefault="0066005B">
      <w:pPr>
        <w:spacing w:after="240"/>
        <w:rPr>
          <w:szCs w:val="22"/>
        </w:rPr>
      </w:pPr>
      <w:r>
        <w:t xml:space="preserve">Driving change for carers, and improving </w:t>
      </w:r>
      <w:r w:rsidR="00D91513">
        <w:t>outcomes is a shared responsibility across the Australian Government</w:t>
      </w:r>
      <w:r w:rsidR="00122B09">
        <w:t xml:space="preserve">, our carer support </w:t>
      </w:r>
      <w:r w:rsidR="005A069A">
        <w:t>partners and all levels of government.</w:t>
      </w:r>
    </w:p>
    <w:p w14:paraId="3D81055E" w14:textId="6A955592" w:rsidR="00B850B4" w:rsidRPr="00E065D6" w:rsidRDefault="69EC9117">
      <w:pPr>
        <w:spacing w:after="240"/>
      </w:pPr>
      <w:r>
        <w:t>Consultations and other contributions to the development of the</w:t>
      </w:r>
      <w:r w:rsidR="00315FF2">
        <w:t xml:space="preserve"> Strategy </w:t>
      </w:r>
      <w:r w:rsidR="4B08BB5C">
        <w:t xml:space="preserve">highlight </w:t>
      </w:r>
      <w:r w:rsidR="7BC87AF5">
        <w:t>the need</w:t>
      </w:r>
      <w:r w:rsidR="00F234E3">
        <w:t xml:space="preserve"> to </w:t>
      </w:r>
      <w:r w:rsidR="00C53709">
        <w:t>better</w:t>
      </w:r>
      <w:r w:rsidR="00315FF2">
        <w:t xml:space="preserve"> collaborat</w:t>
      </w:r>
      <w:r w:rsidR="00F234E3">
        <w:t>e</w:t>
      </w:r>
      <w:r w:rsidR="00315FF2">
        <w:t xml:space="preserve"> a</w:t>
      </w:r>
      <w:r w:rsidR="00756F2B">
        <w:t>n</w:t>
      </w:r>
      <w:r w:rsidR="00315FF2">
        <w:t>d coordinat</w:t>
      </w:r>
      <w:r w:rsidR="00F234E3">
        <w:t>e</w:t>
      </w:r>
      <w:r w:rsidR="00315FF2">
        <w:t xml:space="preserve"> effort</w:t>
      </w:r>
      <w:r w:rsidR="00637CCF">
        <w:t xml:space="preserve">, </w:t>
      </w:r>
      <w:r w:rsidR="00756F2B">
        <w:t xml:space="preserve">to invest </w:t>
      </w:r>
      <w:r w:rsidR="00E25E29">
        <w:t>in</w:t>
      </w:r>
      <w:r w:rsidR="00BA343E">
        <w:t>,</w:t>
      </w:r>
      <w:r w:rsidR="00E25E29">
        <w:t xml:space="preserve"> </w:t>
      </w:r>
      <w:r w:rsidR="00756F2B">
        <w:t>and work more effectively</w:t>
      </w:r>
      <w:r w:rsidR="00E25E29">
        <w:t xml:space="preserve"> </w:t>
      </w:r>
      <w:r w:rsidR="0070544E">
        <w:t xml:space="preserve">to </w:t>
      </w:r>
      <w:r w:rsidR="0056424E">
        <w:t>achieve our vision</w:t>
      </w:r>
      <w:r w:rsidR="00BA343E">
        <w:t xml:space="preserve"> for</w:t>
      </w:r>
      <w:r w:rsidR="00487E8A">
        <w:t xml:space="preserve"> carers</w:t>
      </w:r>
      <w:r w:rsidR="00756F2B">
        <w:t xml:space="preserve">. </w:t>
      </w:r>
      <w:r w:rsidR="008C475E">
        <w:t>The Australian Government will also use this Strategy to guide its work with state and territory governments</w:t>
      </w:r>
      <w:r w:rsidR="00F234E3">
        <w:t xml:space="preserve">, complementing </w:t>
      </w:r>
      <w:r w:rsidR="00DD53EC">
        <w:t>state</w:t>
      </w:r>
      <w:r w:rsidR="00C07A47">
        <w:t xml:space="preserve"> and territory strategies </w:t>
      </w:r>
      <w:r w:rsidR="00DD53EC">
        <w:t>and policies for carers</w:t>
      </w:r>
      <w:r w:rsidR="00B850B4">
        <w:t>.</w:t>
      </w:r>
    </w:p>
    <w:p w14:paraId="590C8E6B" w14:textId="3E5A4CC6" w:rsidR="0501AA6D" w:rsidRDefault="0501AA6D" w:rsidP="514B79A1">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rPr>
          <w:i/>
          <w:iCs/>
        </w:rPr>
      </w:pPr>
      <w:r w:rsidRPr="514B79A1">
        <w:rPr>
          <w:i/>
          <w:iCs/>
        </w:rPr>
        <w:t xml:space="preserve">“I feel like an octopus having to navigate multiple different organisations or people within the same organisation” </w:t>
      </w:r>
      <w:r>
        <w:t>– Anonymous carer</w:t>
      </w:r>
    </w:p>
    <w:p w14:paraId="069AE227" w14:textId="0C732AC2" w:rsidR="00ED1424" w:rsidRPr="00E065D6" w:rsidRDefault="00576B54">
      <w:pPr>
        <w:spacing w:after="240"/>
      </w:pPr>
      <w:r>
        <w:t>More information on the next steps to deliver</w:t>
      </w:r>
      <w:r w:rsidR="00EB4804">
        <w:t>ing change for carers</w:t>
      </w:r>
      <w:r>
        <w:t xml:space="preserve"> is </w:t>
      </w:r>
      <w:r w:rsidR="00A56080">
        <w:t xml:space="preserve">found in the </w:t>
      </w:r>
      <w:r w:rsidR="1E8C75AD">
        <w:t>'Next steps'</w:t>
      </w:r>
      <w:r w:rsidR="00A56080">
        <w:t xml:space="preserve"> section</w:t>
      </w:r>
      <w:r w:rsidR="009518EC">
        <w:t xml:space="preserve"> of this Strategy</w:t>
      </w:r>
      <w:r w:rsidR="00EB4804">
        <w:t>.</w:t>
      </w:r>
      <w:r w:rsidR="00ED1424">
        <w:t xml:space="preserve"> </w:t>
      </w:r>
    </w:p>
    <w:p w14:paraId="72E6A96A" w14:textId="1E2B277B" w:rsidR="007D2A64" w:rsidRDefault="00A13755" w:rsidP="00A55F53">
      <w:pPr>
        <w:pStyle w:val="Heading2"/>
        <w:jc w:val="center"/>
      </w:pPr>
      <w:r w:rsidRPr="41DDD540" w:rsidDel="00A243C9">
        <w:rPr>
          <w:rFonts w:ascii="Tahoma" w:hAnsi="Tahoma" w:cs="Tahoma"/>
          <w:sz w:val="24"/>
          <w:szCs w:val="24"/>
        </w:rPr>
        <w:br w:type="page"/>
      </w:r>
      <w:bookmarkStart w:id="56" w:name="_Toc179291725"/>
      <w:bookmarkStart w:id="57" w:name="_Toc178283783"/>
      <w:bookmarkStart w:id="58" w:name="_Toc179539407"/>
      <w:bookmarkStart w:id="59" w:name="_Toc179456843"/>
      <w:r w:rsidR="5D1C8BEE">
        <w:t xml:space="preserve">National Carer Strategy </w:t>
      </w:r>
      <w:r w:rsidR="2E098DC5">
        <w:t>on a page</w:t>
      </w:r>
      <w:bookmarkEnd w:id="56"/>
      <w:bookmarkEnd w:id="57"/>
      <w:bookmarkEnd w:id="58"/>
      <w:bookmarkEnd w:id="59"/>
    </w:p>
    <w:tbl>
      <w:tblPr>
        <w:tblStyle w:val="TableGrid"/>
        <w:tblW w:w="10755" w:type="dxa"/>
        <w:tblLayout w:type="fixed"/>
        <w:tblLook w:val="04A0" w:firstRow="1" w:lastRow="0" w:firstColumn="1" w:lastColumn="0" w:noHBand="0" w:noVBand="1"/>
      </w:tblPr>
      <w:tblGrid>
        <w:gridCol w:w="10755"/>
      </w:tblGrid>
      <w:tr w:rsidR="008D51BB" w:rsidRPr="00CD3848" w14:paraId="1B0FF9ED" w14:textId="77777777" w:rsidTr="00A1418C">
        <w:trPr>
          <w:trHeight w:val="300"/>
        </w:trPr>
        <w:tc>
          <w:tcPr>
            <w:tcW w:w="10755" w:type="dxa"/>
            <w:shd w:val="clear" w:color="auto" w:fill="92CDDC"/>
            <w:tcMar>
              <w:left w:w="108" w:type="dxa"/>
              <w:right w:w="108" w:type="dxa"/>
            </w:tcMar>
          </w:tcPr>
          <w:p w14:paraId="77809639" w14:textId="77777777" w:rsidR="008D51BB" w:rsidRPr="00A16C51" w:rsidRDefault="008D51BB" w:rsidP="1CE354A7">
            <w:pPr>
              <w:spacing w:after="0"/>
              <w:jc w:val="center"/>
              <w:rPr>
                <w:rFonts w:ascii="Tahoma" w:eastAsia="Tahoma" w:hAnsi="Tahoma" w:cs="Tahoma"/>
                <w:b/>
                <w:bCs/>
                <w:color w:val="000000" w:themeColor="text1"/>
                <w:sz w:val="21"/>
                <w:szCs w:val="21"/>
              </w:rPr>
            </w:pPr>
            <w:r w:rsidRPr="1CE354A7">
              <w:rPr>
                <w:rFonts w:ascii="Tahoma" w:eastAsia="Tahoma" w:hAnsi="Tahoma" w:cs="Tahoma"/>
                <w:b/>
                <w:bCs/>
                <w:color w:val="000000" w:themeColor="text1"/>
                <w:sz w:val="21"/>
                <w:szCs w:val="21"/>
              </w:rPr>
              <w:t>Vision</w:t>
            </w:r>
          </w:p>
        </w:tc>
      </w:tr>
      <w:tr w:rsidR="008D51BB" w:rsidRPr="00CD3848" w14:paraId="77D6B68D" w14:textId="77777777" w:rsidTr="00A1418C">
        <w:trPr>
          <w:trHeight w:val="541"/>
        </w:trPr>
        <w:tc>
          <w:tcPr>
            <w:tcW w:w="10755" w:type="dxa"/>
            <w:shd w:val="clear" w:color="auto" w:fill="DAEEF3"/>
            <w:tcMar>
              <w:left w:w="108" w:type="dxa"/>
              <w:right w:w="108" w:type="dxa"/>
            </w:tcMar>
          </w:tcPr>
          <w:p w14:paraId="4EF3BE42" w14:textId="150C456D" w:rsidR="008D51BB" w:rsidRPr="00A16C51" w:rsidRDefault="008D51BB" w:rsidP="1CE354A7">
            <w:pPr>
              <w:spacing w:after="0"/>
              <w:jc w:val="center"/>
              <w:rPr>
                <w:rFonts w:ascii="Tahoma" w:eastAsia="Tahoma" w:hAnsi="Tahoma" w:cs="Tahoma"/>
                <w:color w:val="000000" w:themeColor="text1"/>
                <w:sz w:val="21"/>
                <w:szCs w:val="21"/>
              </w:rPr>
            </w:pPr>
            <w:r w:rsidRPr="1CE354A7">
              <w:rPr>
                <w:rFonts w:ascii="Tahoma" w:eastAsia="Tahoma" w:hAnsi="Tahoma" w:cs="Tahoma"/>
                <w:color w:val="000000" w:themeColor="text1"/>
                <w:sz w:val="21"/>
                <w:szCs w:val="21"/>
              </w:rPr>
              <w:t>An Australian community in which all carers are recognised, valued and empowered with the support they need to participate fully in society and fulfil their caring role.</w:t>
            </w:r>
          </w:p>
        </w:tc>
      </w:tr>
      <w:tr w:rsidR="008D51BB" w:rsidRPr="00CD3848" w14:paraId="6B456266" w14:textId="77777777" w:rsidTr="00A1418C">
        <w:trPr>
          <w:trHeight w:val="300"/>
        </w:trPr>
        <w:tc>
          <w:tcPr>
            <w:tcW w:w="10755" w:type="dxa"/>
            <w:shd w:val="clear" w:color="auto" w:fill="DCE2B0"/>
            <w:tcMar>
              <w:left w:w="108" w:type="dxa"/>
              <w:right w:w="108" w:type="dxa"/>
            </w:tcMar>
          </w:tcPr>
          <w:p w14:paraId="2F10FAE9" w14:textId="104F8E3E" w:rsidR="008D51BB" w:rsidRPr="00A16C51" w:rsidRDefault="008D51BB" w:rsidP="14C385B9">
            <w:pPr>
              <w:spacing w:after="0"/>
              <w:jc w:val="center"/>
              <w:rPr>
                <w:rFonts w:ascii="Tahoma" w:eastAsia="Tahoma" w:hAnsi="Tahoma" w:cs="Tahoma"/>
                <w:b/>
                <w:bCs/>
                <w:color w:val="000000" w:themeColor="text1"/>
                <w:sz w:val="21"/>
                <w:szCs w:val="21"/>
              </w:rPr>
            </w:pPr>
            <w:r w:rsidRPr="14C385B9">
              <w:rPr>
                <w:rFonts w:ascii="Tahoma" w:eastAsia="Tahoma" w:hAnsi="Tahoma" w:cs="Tahoma"/>
                <w:b/>
                <w:bCs/>
                <w:color w:val="000000" w:themeColor="text1"/>
                <w:sz w:val="21"/>
                <w:szCs w:val="21"/>
              </w:rPr>
              <w:t>Principles</w:t>
            </w:r>
          </w:p>
          <w:p w14:paraId="0326317E" w14:textId="03121D3D" w:rsidR="008D51BB" w:rsidRPr="00E5264D" w:rsidRDefault="39C52CED" w:rsidP="14C385B9">
            <w:pPr>
              <w:spacing w:after="0"/>
              <w:jc w:val="center"/>
              <w:rPr>
                <w:rFonts w:eastAsiaTheme="minorEastAsia"/>
                <w:sz w:val="21"/>
                <w:szCs w:val="21"/>
              </w:rPr>
            </w:pPr>
            <w:r w:rsidRPr="14C385B9">
              <w:rPr>
                <w:rFonts w:eastAsiaTheme="minorEastAsia"/>
                <w:sz w:val="21"/>
                <w:szCs w:val="21"/>
              </w:rPr>
              <w:t xml:space="preserve">The co-designed principles </w:t>
            </w:r>
            <w:r w:rsidR="00A008E5">
              <w:rPr>
                <w:rFonts w:eastAsiaTheme="minorEastAsia"/>
                <w:sz w:val="21"/>
                <w:szCs w:val="21"/>
              </w:rPr>
              <w:t>should guide the coordination and delivery</w:t>
            </w:r>
            <w:r w:rsidRPr="14C385B9">
              <w:rPr>
                <w:rFonts w:eastAsiaTheme="minorEastAsia"/>
                <w:sz w:val="21"/>
                <w:szCs w:val="21"/>
              </w:rPr>
              <w:t xml:space="preserve"> of carer-related and carer-impacting policies, programs and initiatives across </w:t>
            </w:r>
            <w:r w:rsidR="246FCF55" w:rsidRPr="1DE71ADB">
              <w:rPr>
                <w:rFonts w:eastAsiaTheme="minorEastAsia"/>
                <w:sz w:val="21"/>
                <w:szCs w:val="21"/>
              </w:rPr>
              <w:t>Australian</w:t>
            </w:r>
            <w:r w:rsidRPr="14C385B9">
              <w:rPr>
                <w:rFonts w:eastAsiaTheme="minorEastAsia"/>
                <w:sz w:val="21"/>
                <w:szCs w:val="21"/>
              </w:rPr>
              <w:t xml:space="preserve"> Government agencies.</w:t>
            </w:r>
          </w:p>
        </w:tc>
      </w:tr>
      <w:tr w:rsidR="008D51BB" w:rsidRPr="00CD3848" w14:paraId="1D8489D9" w14:textId="77777777" w:rsidTr="00A1418C">
        <w:trPr>
          <w:trHeight w:val="3183"/>
        </w:trPr>
        <w:tc>
          <w:tcPr>
            <w:tcW w:w="10755" w:type="dxa"/>
            <w:shd w:val="clear" w:color="auto" w:fill="F3F5E4"/>
            <w:tcMar>
              <w:left w:w="108" w:type="dxa"/>
              <w:right w:w="108" w:type="dxa"/>
            </w:tcMar>
          </w:tcPr>
          <w:p w14:paraId="3324DBFC" w14:textId="764FBEC0" w:rsidR="008D51BB" w:rsidRPr="00A16C51" w:rsidRDefault="04A974E6" w:rsidP="1DE71ADB">
            <w:pPr>
              <w:numPr>
                <w:ilvl w:val="0"/>
                <w:numId w:val="30"/>
              </w:numPr>
              <w:spacing w:after="0"/>
              <w:ind w:left="270"/>
              <w:rPr>
                <w:rFonts w:eastAsia="Calibri"/>
                <w:sz w:val="21"/>
                <w:szCs w:val="21"/>
                <w:lang w:val="en-GB"/>
              </w:rPr>
            </w:pPr>
            <w:r w:rsidRPr="1CE354A7">
              <w:rPr>
                <w:rFonts w:eastAsia="Calibri"/>
                <w:b/>
                <w:bCs/>
                <w:sz w:val="21"/>
                <w:szCs w:val="21"/>
                <w:lang w:val="en-GB"/>
              </w:rPr>
              <w:t>Carer-centred:</w:t>
            </w:r>
            <w:r w:rsidRPr="1CE354A7">
              <w:rPr>
                <w:rFonts w:eastAsia="Calibri"/>
                <w:sz w:val="21"/>
                <w:szCs w:val="21"/>
                <w:lang w:val="en-GB"/>
              </w:rPr>
              <w:t xml:space="preserve"> The lived experience of carers will be included in the co-design and co-production of policies, supports and services for carers. Carers’ lived experience will be included in evaluation processes.</w:t>
            </w:r>
          </w:p>
          <w:p w14:paraId="28181F6D" w14:textId="34FB0501" w:rsidR="008D51BB" w:rsidRPr="00A16C51" w:rsidRDefault="04A974E6" w:rsidP="1DE71ADB">
            <w:pPr>
              <w:pStyle w:val="ListParagraph"/>
              <w:spacing w:after="160" w:line="257" w:lineRule="auto"/>
              <w:ind w:left="270"/>
              <w:rPr>
                <w:rFonts w:eastAsia="Calibri"/>
                <w:sz w:val="21"/>
                <w:szCs w:val="21"/>
                <w:lang w:val="en-GB"/>
              </w:rPr>
            </w:pPr>
            <w:r w:rsidRPr="1CE354A7">
              <w:rPr>
                <w:rFonts w:eastAsia="Calibri"/>
                <w:b/>
                <w:bCs/>
                <w:sz w:val="21"/>
                <w:szCs w:val="21"/>
                <w:lang w:val="en-GB"/>
              </w:rPr>
              <w:t>Evidence-informed:</w:t>
            </w:r>
            <w:r w:rsidRPr="1CE354A7">
              <w:rPr>
                <w:rFonts w:eastAsia="Calibri"/>
                <w:sz w:val="21"/>
                <w:szCs w:val="21"/>
                <w:lang w:val="en-GB"/>
              </w:rPr>
              <w:t xml:space="preserve"> carer policies, supports and services will be informed by evidence, </w:t>
            </w:r>
            <w:r w:rsidR="67251F0C" w:rsidRPr="1CE354A7">
              <w:rPr>
                <w:rFonts w:eastAsia="Calibri"/>
                <w:sz w:val="21"/>
                <w:szCs w:val="21"/>
                <w:lang w:val="en-GB"/>
              </w:rPr>
              <w:t xml:space="preserve">and innovation </w:t>
            </w:r>
            <w:r w:rsidR="2B6FCBF9" w:rsidRPr="1CE354A7">
              <w:rPr>
                <w:rFonts w:eastAsia="Calibri"/>
                <w:sz w:val="21"/>
                <w:szCs w:val="21"/>
                <w:lang w:val="en-GB"/>
              </w:rPr>
              <w:t>will be used</w:t>
            </w:r>
            <w:r w:rsidR="3AA1AEC5" w:rsidRPr="1CE354A7">
              <w:rPr>
                <w:rFonts w:eastAsia="Calibri"/>
                <w:sz w:val="21"/>
                <w:szCs w:val="21"/>
                <w:lang w:val="en-GB"/>
              </w:rPr>
              <w:t xml:space="preserve"> </w:t>
            </w:r>
            <w:r w:rsidR="67251F0C" w:rsidRPr="1CE354A7">
              <w:rPr>
                <w:rFonts w:eastAsia="Calibri"/>
                <w:sz w:val="21"/>
                <w:szCs w:val="21"/>
                <w:lang w:val="en-GB"/>
              </w:rPr>
              <w:t>to</w:t>
            </w:r>
            <w:r w:rsidR="4F0675F9" w:rsidRPr="1CE354A7">
              <w:rPr>
                <w:rFonts w:eastAsia="Calibri"/>
                <w:sz w:val="21"/>
                <w:szCs w:val="21"/>
                <w:lang w:val="en-GB"/>
              </w:rPr>
              <w:t xml:space="preserve"> address challenges experienced by </w:t>
            </w:r>
            <w:r w:rsidRPr="1CE354A7">
              <w:rPr>
                <w:rFonts w:eastAsia="Calibri"/>
                <w:sz w:val="21"/>
                <w:szCs w:val="21"/>
                <w:lang w:val="en-GB"/>
              </w:rPr>
              <w:t>carers.</w:t>
            </w:r>
          </w:p>
          <w:p w14:paraId="407A5A03" w14:textId="0159834D" w:rsidR="008D51BB" w:rsidRPr="00A16C51" w:rsidRDefault="04A974E6" w:rsidP="1DE71ADB">
            <w:pPr>
              <w:pStyle w:val="ListParagraph"/>
              <w:spacing w:after="160" w:line="257" w:lineRule="auto"/>
              <w:ind w:left="270"/>
              <w:rPr>
                <w:rFonts w:eastAsia="Calibri"/>
                <w:sz w:val="21"/>
                <w:szCs w:val="21"/>
                <w:lang w:val="en-GB"/>
              </w:rPr>
            </w:pPr>
            <w:r w:rsidRPr="1CE354A7">
              <w:rPr>
                <w:rFonts w:eastAsia="Calibri"/>
                <w:b/>
                <w:bCs/>
                <w:sz w:val="21"/>
                <w:szCs w:val="21"/>
                <w:lang w:val="en-GB"/>
              </w:rPr>
              <w:t>Accessible, equitable and inclusive:</w:t>
            </w:r>
            <w:r w:rsidRPr="1CE354A7">
              <w:rPr>
                <w:rFonts w:eastAsia="Calibri"/>
                <w:sz w:val="21"/>
                <w:szCs w:val="21"/>
                <w:lang w:val="en-GB"/>
              </w:rPr>
              <w:t xml:space="preserve"> carer policies, supports and services will be </w:t>
            </w:r>
            <w:r w:rsidR="5A342D36" w:rsidRPr="1CE354A7">
              <w:rPr>
                <w:rFonts w:eastAsia="Calibri"/>
                <w:sz w:val="21"/>
                <w:szCs w:val="21"/>
                <w:lang w:val="en-GB"/>
              </w:rPr>
              <w:t xml:space="preserve">inclusive and </w:t>
            </w:r>
            <w:r w:rsidRPr="1CE354A7">
              <w:rPr>
                <w:rFonts w:eastAsia="Calibri"/>
                <w:sz w:val="21"/>
                <w:szCs w:val="21"/>
                <w:lang w:val="en-GB"/>
              </w:rPr>
              <w:t>tailored to respond to the needs of carers, at all stages of caring</w:t>
            </w:r>
            <w:r w:rsidR="2B0908CF" w:rsidRPr="1CE354A7">
              <w:rPr>
                <w:rFonts w:eastAsia="Calibri"/>
                <w:sz w:val="21"/>
                <w:szCs w:val="21"/>
                <w:lang w:val="en-GB"/>
              </w:rPr>
              <w:t>, recognising the diversity of carers, and the importan</w:t>
            </w:r>
            <w:r w:rsidR="6C6B2494" w:rsidRPr="1CE354A7">
              <w:rPr>
                <w:rFonts w:eastAsia="Calibri"/>
                <w:sz w:val="21"/>
                <w:szCs w:val="21"/>
                <w:lang w:val="en-GB"/>
              </w:rPr>
              <w:t>ce of cultural and psychological safety</w:t>
            </w:r>
            <w:r w:rsidRPr="1CE354A7">
              <w:rPr>
                <w:rFonts w:eastAsia="Calibri"/>
                <w:sz w:val="21"/>
                <w:szCs w:val="21"/>
                <w:lang w:val="en-GB"/>
              </w:rPr>
              <w:t xml:space="preserve">. </w:t>
            </w:r>
          </w:p>
          <w:p w14:paraId="30DBEE85" w14:textId="148EA730" w:rsidR="008D51BB" w:rsidRPr="00A16C51" w:rsidRDefault="4AA6C282" w:rsidP="1DE71ADB">
            <w:pPr>
              <w:pStyle w:val="ListParagraph"/>
              <w:spacing w:after="160" w:line="257" w:lineRule="auto"/>
              <w:ind w:left="270"/>
              <w:rPr>
                <w:rFonts w:eastAsia="Calibri"/>
                <w:sz w:val="21"/>
                <w:szCs w:val="21"/>
              </w:rPr>
            </w:pPr>
            <w:r w:rsidRPr="1CE354A7">
              <w:rPr>
                <w:rFonts w:eastAsia="Calibri"/>
                <w:b/>
                <w:bCs/>
                <w:sz w:val="21"/>
                <w:szCs w:val="21"/>
              </w:rPr>
              <w:t>Support</w:t>
            </w:r>
            <w:r w:rsidR="3FD67E81" w:rsidRPr="1CE354A7">
              <w:rPr>
                <w:rFonts w:eastAsia="Calibri"/>
                <w:b/>
                <w:bCs/>
                <w:sz w:val="21"/>
                <w:szCs w:val="21"/>
              </w:rPr>
              <w:t>s</w:t>
            </w:r>
            <w:r w:rsidR="04A974E6" w:rsidRPr="1CE354A7">
              <w:rPr>
                <w:rFonts w:eastAsia="Calibri"/>
                <w:b/>
                <w:bCs/>
                <w:sz w:val="21"/>
                <w:szCs w:val="21"/>
              </w:rPr>
              <w:t xml:space="preserve"> agency</w:t>
            </w:r>
            <w:r w:rsidR="04A974E6" w:rsidRPr="1CE354A7">
              <w:rPr>
                <w:rFonts w:eastAsia="Calibri"/>
                <w:sz w:val="21"/>
                <w:szCs w:val="21"/>
              </w:rPr>
              <w:t>: the design of policies, supports and services for carers will enable choices that suit them</w:t>
            </w:r>
            <w:r w:rsidR="4F1C0FA3" w:rsidRPr="1CE354A7">
              <w:rPr>
                <w:rFonts w:eastAsia="Calibri"/>
                <w:sz w:val="21"/>
                <w:szCs w:val="21"/>
              </w:rPr>
              <w:t xml:space="preserve">. </w:t>
            </w:r>
            <w:r w:rsidR="04A974E6" w:rsidRPr="1CE354A7">
              <w:rPr>
                <w:rFonts w:eastAsia="Calibri"/>
                <w:sz w:val="21"/>
                <w:szCs w:val="21"/>
              </w:rPr>
              <w:t xml:space="preserve"> </w:t>
            </w:r>
          </w:p>
          <w:p w14:paraId="211AD5B0" w14:textId="503FD1ED" w:rsidR="008D51BB" w:rsidRPr="00A16C51" w:rsidRDefault="008D51BB" w:rsidP="008C7578">
            <w:pPr>
              <w:pStyle w:val="ListParagraph"/>
              <w:spacing w:after="160" w:line="257" w:lineRule="auto"/>
              <w:ind w:left="270"/>
              <w:rPr>
                <w:rFonts w:eastAsia="Calibri"/>
                <w:sz w:val="21"/>
                <w:szCs w:val="21"/>
                <w:lang w:val="en-GB"/>
              </w:rPr>
            </w:pPr>
            <w:r w:rsidRPr="1CE354A7">
              <w:rPr>
                <w:rFonts w:eastAsia="Calibri"/>
                <w:b/>
                <w:bCs/>
                <w:sz w:val="21"/>
                <w:szCs w:val="21"/>
                <w:lang w:val="en-GB"/>
              </w:rPr>
              <w:t>Transparent</w:t>
            </w:r>
            <w:r w:rsidRPr="1CE354A7">
              <w:rPr>
                <w:rFonts w:eastAsia="Calibri"/>
                <w:sz w:val="21"/>
                <w:szCs w:val="21"/>
                <w:lang w:val="en-GB"/>
              </w:rPr>
              <w:t xml:space="preserve"> </w:t>
            </w:r>
            <w:r w:rsidRPr="1CE354A7">
              <w:rPr>
                <w:rFonts w:eastAsia="Calibri"/>
                <w:b/>
                <w:bCs/>
                <w:sz w:val="21"/>
                <w:szCs w:val="21"/>
                <w:lang w:val="en-GB"/>
              </w:rPr>
              <w:t>and</w:t>
            </w:r>
            <w:r w:rsidRPr="1CE354A7">
              <w:rPr>
                <w:rFonts w:eastAsia="Calibri"/>
                <w:sz w:val="21"/>
                <w:szCs w:val="21"/>
                <w:lang w:val="en-GB"/>
              </w:rPr>
              <w:t xml:space="preserve"> </w:t>
            </w:r>
            <w:r w:rsidRPr="1CE354A7">
              <w:rPr>
                <w:rFonts w:eastAsia="Calibri"/>
                <w:b/>
                <w:bCs/>
                <w:sz w:val="21"/>
                <w:szCs w:val="21"/>
                <w:lang w:val="en-GB"/>
              </w:rPr>
              <w:t>accountable</w:t>
            </w:r>
            <w:r w:rsidRPr="1CE354A7">
              <w:rPr>
                <w:rFonts w:eastAsia="Calibri"/>
                <w:sz w:val="21"/>
                <w:szCs w:val="21"/>
                <w:lang w:val="en-GB"/>
              </w:rPr>
              <w:t xml:space="preserve">: </w:t>
            </w:r>
            <w:r w:rsidR="19754699" w:rsidRPr="1CE354A7">
              <w:rPr>
                <w:rFonts w:eastAsia="Calibri"/>
                <w:sz w:val="21"/>
                <w:szCs w:val="21"/>
                <w:lang w:val="en-GB"/>
              </w:rPr>
              <w:t>f</w:t>
            </w:r>
            <w:r w:rsidRPr="1CE354A7">
              <w:rPr>
                <w:rFonts w:eastAsia="Calibri"/>
                <w:sz w:val="21"/>
                <w:szCs w:val="21"/>
                <w:lang w:val="en-GB"/>
              </w:rPr>
              <w:t xml:space="preserve">ederal </w:t>
            </w:r>
            <w:r w:rsidR="2C522289" w:rsidRPr="1CE354A7">
              <w:rPr>
                <w:rFonts w:eastAsia="Calibri"/>
                <w:sz w:val="21"/>
                <w:szCs w:val="21"/>
                <w:lang w:val="en-GB"/>
              </w:rPr>
              <w:t>government departments</w:t>
            </w:r>
            <w:r w:rsidRPr="1CE354A7">
              <w:rPr>
                <w:rFonts w:eastAsia="Calibri"/>
                <w:sz w:val="21"/>
                <w:szCs w:val="21"/>
                <w:lang w:val="en-GB"/>
              </w:rPr>
              <w:t xml:space="preserve"> will be transparent </w:t>
            </w:r>
            <w:r w:rsidR="4A1884B8" w:rsidRPr="1CE354A7">
              <w:rPr>
                <w:rFonts w:eastAsia="Calibri"/>
                <w:sz w:val="21"/>
                <w:szCs w:val="21"/>
                <w:lang w:val="en-GB"/>
              </w:rPr>
              <w:t>i</w:t>
            </w:r>
            <w:r w:rsidRPr="1CE354A7">
              <w:rPr>
                <w:rFonts w:eastAsia="Calibri"/>
                <w:sz w:val="21"/>
                <w:szCs w:val="21"/>
                <w:lang w:val="en-GB"/>
              </w:rPr>
              <w:t>n their processes to better recognise and value carers.</w:t>
            </w:r>
          </w:p>
        </w:tc>
      </w:tr>
      <w:tr w:rsidR="008D51BB" w:rsidRPr="00CD3848" w14:paraId="6EAE69FF" w14:textId="77777777" w:rsidTr="00A1418C">
        <w:trPr>
          <w:trHeight w:val="300"/>
        </w:trPr>
        <w:tc>
          <w:tcPr>
            <w:tcW w:w="10755" w:type="dxa"/>
            <w:shd w:val="clear" w:color="auto" w:fill="FACECD"/>
            <w:tcMar>
              <w:left w:w="108" w:type="dxa"/>
              <w:right w:w="108" w:type="dxa"/>
            </w:tcMar>
          </w:tcPr>
          <w:p w14:paraId="2C170C68" w14:textId="0B5EA806" w:rsidR="008D51BB" w:rsidRPr="00A16C51" w:rsidRDefault="008C4FFB" w:rsidP="14C385B9">
            <w:pPr>
              <w:spacing w:after="0"/>
              <w:jc w:val="center"/>
              <w:rPr>
                <w:rFonts w:ascii="Tahoma" w:eastAsia="Tahoma" w:hAnsi="Tahoma" w:cs="Tahoma"/>
                <w:b/>
                <w:bCs/>
                <w:color w:val="000000" w:themeColor="text1"/>
                <w:sz w:val="21"/>
                <w:szCs w:val="21"/>
              </w:rPr>
            </w:pPr>
            <w:r>
              <w:rPr>
                <w:rFonts w:ascii="Tahoma" w:eastAsia="Tahoma" w:hAnsi="Tahoma" w:cs="Tahoma"/>
                <w:b/>
                <w:bCs/>
                <w:color w:val="000000" w:themeColor="text1"/>
                <w:sz w:val="21"/>
                <w:szCs w:val="21"/>
              </w:rPr>
              <w:t>Objectives</w:t>
            </w:r>
          </w:p>
          <w:p w14:paraId="00A90195" w14:textId="4960A002" w:rsidR="008D51BB" w:rsidRPr="00A16C51" w:rsidRDefault="4AC9003E" w:rsidP="14C385B9">
            <w:pPr>
              <w:spacing w:after="0"/>
              <w:jc w:val="center"/>
              <w:rPr>
                <w:rFonts w:ascii="Tahoma" w:eastAsia="Tahoma" w:hAnsi="Tahoma" w:cs="Tahoma"/>
                <w:sz w:val="21"/>
                <w:szCs w:val="21"/>
                <w:highlight w:val="yellow"/>
              </w:rPr>
            </w:pPr>
            <w:r w:rsidRPr="00E5264D">
              <w:rPr>
                <w:rFonts w:ascii="Tahoma" w:eastAsia="Tahoma" w:hAnsi="Tahoma" w:cs="Tahoma"/>
                <w:sz w:val="21"/>
                <w:szCs w:val="21"/>
              </w:rPr>
              <w:t xml:space="preserve">The </w:t>
            </w:r>
            <w:r w:rsidR="00A34509">
              <w:rPr>
                <w:rFonts w:ascii="Tahoma" w:eastAsia="Tahoma" w:hAnsi="Tahoma" w:cs="Tahoma"/>
                <w:sz w:val="21"/>
                <w:szCs w:val="21"/>
              </w:rPr>
              <w:t>objectives</w:t>
            </w:r>
            <w:r w:rsidR="00A34509" w:rsidRPr="00E5264D">
              <w:rPr>
                <w:rFonts w:ascii="Tahoma" w:eastAsia="Tahoma" w:hAnsi="Tahoma" w:cs="Tahoma"/>
                <w:sz w:val="21"/>
                <w:szCs w:val="21"/>
              </w:rPr>
              <w:t xml:space="preserve"> </w:t>
            </w:r>
            <w:r w:rsidRPr="00E5264D">
              <w:rPr>
                <w:rFonts w:ascii="Tahoma" w:eastAsia="Tahoma" w:hAnsi="Tahoma" w:cs="Tahoma"/>
                <w:sz w:val="21"/>
                <w:szCs w:val="21"/>
              </w:rPr>
              <w:t>are the results we want to achieve for carers.</w:t>
            </w:r>
          </w:p>
        </w:tc>
      </w:tr>
      <w:tr w:rsidR="008D51BB" w:rsidRPr="00CD3848" w14:paraId="09B72541" w14:textId="77777777" w:rsidTr="00A1418C">
        <w:trPr>
          <w:trHeight w:val="1020"/>
        </w:trPr>
        <w:tc>
          <w:tcPr>
            <w:tcW w:w="10755" w:type="dxa"/>
            <w:shd w:val="clear" w:color="auto" w:fill="FEF7F6"/>
            <w:tcMar>
              <w:left w:w="108" w:type="dxa"/>
              <w:right w:w="108" w:type="dxa"/>
            </w:tcMar>
          </w:tcPr>
          <w:p w14:paraId="177ACD3E" w14:textId="77777777" w:rsidR="008D51BB" w:rsidRPr="00A16C51" w:rsidRDefault="008D51BB" w:rsidP="00464DAA">
            <w:pPr>
              <w:pStyle w:val="ListParagraph"/>
              <w:numPr>
                <w:ilvl w:val="0"/>
                <w:numId w:val="61"/>
              </w:numPr>
              <w:spacing w:after="160" w:line="257" w:lineRule="auto"/>
              <w:rPr>
                <w:rFonts w:eastAsia="Calibri"/>
                <w:sz w:val="21"/>
                <w:szCs w:val="21"/>
                <w:lang w:val="en-GB"/>
              </w:rPr>
            </w:pPr>
            <w:r w:rsidRPr="14C385B9">
              <w:rPr>
                <w:rFonts w:eastAsia="Calibri"/>
                <w:sz w:val="21"/>
                <w:szCs w:val="21"/>
                <w:lang w:val="en-GB"/>
              </w:rPr>
              <w:t xml:space="preserve">Carers are identified, recognised, and valued. </w:t>
            </w:r>
          </w:p>
          <w:p w14:paraId="0BD7D0B0" w14:textId="75873DB8" w:rsidR="0077113F" w:rsidRDefault="0077113F" w:rsidP="00464DAA">
            <w:pPr>
              <w:pStyle w:val="ListParagraph"/>
              <w:numPr>
                <w:ilvl w:val="0"/>
                <w:numId w:val="61"/>
              </w:numPr>
              <w:spacing w:after="160" w:line="257" w:lineRule="auto"/>
              <w:rPr>
                <w:rFonts w:eastAsia="Calibri"/>
                <w:sz w:val="21"/>
                <w:szCs w:val="21"/>
                <w:lang w:val="en-GB"/>
              </w:rPr>
            </w:pPr>
            <w:r w:rsidRPr="006D4307">
              <w:rPr>
                <w:rFonts w:eastAsia="Calibri"/>
                <w:sz w:val="21"/>
                <w:szCs w:val="21"/>
                <w:lang w:val="en-GB"/>
              </w:rPr>
              <w:t>Carers are empowered to fulfil their caring role, whilst still pursuing other aspects of their lives.</w:t>
            </w:r>
          </w:p>
          <w:p w14:paraId="0FB76555" w14:textId="7105F012" w:rsidR="008D51BB" w:rsidRPr="00A16C51" w:rsidRDefault="008D51BB" w:rsidP="00464DAA">
            <w:pPr>
              <w:pStyle w:val="ListParagraph"/>
              <w:numPr>
                <w:ilvl w:val="0"/>
                <w:numId w:val="61"/>
              </w:numPr>
              <w:spacing w:after="160" w:line="257" w:lineRule="auto"/>
              <w:rPr>
                <w:rFonts w:eastAsia="Calibri"/>
                <w:sz w:val="21"/>
                <w:szCs w:val="21"/>
                <w:lang w:val="en-GB"/>
              </w:rPr>
            </w:pPr>
            <w:r w:rsidRPr="075F2F2F">
              <w:rPr>
                <w:rFonts w:eastAsia="Calibri"/>
                <w:sz w:val="21"/>
                <w:szCs w:val="21"/>
                <w:lang w:val="en-GB"/>
              </w:rPr>
              <w:t>Carers</w:t>
            </w:r>
            <w:r w:rsidR="054A6688" w:rsidRPr="075F2F2F">
              <w:rPr>
                <w:rFonts w:eastAsia="Calibri"/>
                <w:sz w:val="21"/>
                <w:szCs w:val="21"/>
                <w:lang w:val="en-GB"/>
              </w:rPr>
              <w:t>’</w:t>
            </w:r>
            <w:r w:rsidRPr="075F2F2F">
              <w:rPr>
                <w:rFonts w:eastAsia="Calibri"/>
                <w:sz w:val="21"/>
                <w:szCs w:val="21"/>
                <w:lang w:val="en-GB"/>
              </w:rPr>
              <w:t xml:space="preserve"> health, safety</w:t>
            </w:r>
            <w:r w:rsidR="2C644070" w:rsidRPr="075F2F2F">
              <w:rPr>
                <w:rFonts w:eastAsia="Calibri"/>
                <w:sz w:val="21"/>
                <w:szCs w:val="21"/>
                <w:lang w:val="en-GB"/>
              </w:rPr>
              <w:t xml:space="preserve">, </w:t>
            </w:r>
            <w:r w:rsidRPr="075F2F2F">
              <w:rPr>
                <w:rFonts w:eastAsia="Calibri"/>
                <w:sz w:val="21"/>
                <w:szCs w:val="21"/>
                <w:lang w:val="en-GB"/>
              </w:rPr>
              <w:t xml:space="preserve">wellbeing </w:t>
            </w:r>
            <w:r w:rsidR="48401FA0" w:rsidRPr="075F2F2F">
              <w:rPr>
                <w:rFonts w:eastAsia="Calibri"/>
                <w:sz w:val="21"/>
                <w:szCs w:val="21"/>
                <w:lang w:val="en-GB"/>
              </w:rPr>
              <w:t>and</w:t>
            </w:r>
            <w:r w:rsidRPr="075F2F2F">
              <w:rPr>
                <w:rFonts w:eastAsia="Calibri"/>
                <w:sz w:val="21"/>
                <w:szCs w:val="21"/>
                <w:lang w:val="en-GB"/>
              </w:rPr>
              <w:t xml:space="preserve"> </w:t>
            </w:r>
            <w:r w:rsidR="5BDB59FB" w:rsidRPr="075F2F2F">
              <w:rPr>
                <w:rFonts w:eastAsia="Calibri"/>
                <w:sz w:val="21"/>
                <w:szCs w:val="21"/>
                <w:lang w:val="en-GB"/>
              </w:rPr>
              <w:t xml:space="preserve">financial </w:t>
            </w:r>
            <w:r w:rsidR="00320312">
              <w:rPr>
                <w:rFonts w:eastAsia="Calibri"/>
                <w:sz w:val="21"/>
                <w:szCs w:val="21"/>
                <w:lang w:val="en-GB"/>
              </w:rPr>
              <w:t>security</w:t>
            </w:r>
            <w:r w:rsidR="00320312" w:rsidRPr="075F2F2F">
              <w:rPr>
                <w:rFonts w:eastAsia="Calibri"/>
                <w:sz w:val="21"/>
                <w:szCs w:val="21"/>
                <w:lang w:val="en-GB"/>
              </w:rPr>
              <w:t xml:space="preserve"> </w:t>
            </w:r>
            <w:r w:rsidR="5BDB59FB" w:rsidRPr="075F2F2F">
              <w:rPr>
                <w:rFonts w:eastAsia="Calibri"/>
                <w:sz w:val="21"/>
                <w:szCs w:val="21"/>
                <w:lang w:val="en-GB"/>
              </w:rPr>
              <w:t xml:space="preserve">are </w:t>
            </w:r>
            <w:r w:rsidRPr="075F2F2F">
              <w:rPr>
                <w:rFonts w:eastAsia="Calibri"/>
                <w:sz w:val="21"/>
                <w:szCs w:val="21"/>
                <w:lang w:val="en-GB"/>
              </w:rPr>
              <w:t>supported.</w:t>
            </w:r>
          </w:p>
        </w:tc>
      </w:tr>
      <w:tr w:rsidR="008D51BB" w:rsidRPr="00CD3848" w14:paraId="3A706EA3" w14:textId="77777777" w:rsidTr="00A1418C">
        <w:trPr>
          <w:trHeight w:val="30"/>
        </w:trPr>
        <w:tc>
          <w:tcPr>
            <w:tcW w:w="10755" w:type="dxa"/>
            <w:tcBorders>
              <w:bottom w:val="single" w:sz="4" w:space="0" w:color="auto"/>
            </w:tcBorders>
            <w:shd w:val="clear" w:color="auto" w:fill="FEE7B8"/>
            <w:tcMar>
              <w:left w:w="108" w:type="dxa"/>
              <w:right w:w="108" w:type="dxa"/>
            </w:tcMar>
          </w:tcPr>
          <w:p w14:paraId="496E3087" w14:textId="1AE73E8D" w:rsidR="008D51BB" w:rsidRPr="00A16C51" w:rsidRDefault="008D51BB" w:rsidP="14C385B9">
            <w:pPr>
              <w:spacing w:after="0"/>
              <w:jc w:val="center"/>
              <w:rPr>
                <w:rFonts w:ascii="Tahoma" w:eastAsia="Tahoma" w:hAnsi="Tahoma" w:cs="Tahoma"/>
                <w:b/>
                <w:bCs/>
                <w:color w:val="000000" w:themeColor="text1"/>
                <w:sz w:val="21"/>
                <w:szCs w:val="21"/>
              </w:rPr>
            </w:pPr>
            <w:r w:rsidRPr="14C385B9">
              <w:rPr>
                <w:rFonts w:ascii="Tahoma" w:eastAsia="Tahoma" w:hAnsi="Tahoma" w:cs="Tahoma"/>
                <w:b/>
                <w:bCs/>
                <w:color w:val="000000" w:themeColor="text1"/>
                <w:sz w:val="21"/>
                <w:szCs w:val="21"/>
              </w:rPr>
              <w:t xml:space="preserve">Priority </w:t>
            </w:r>
            <w:r w:rsidR="008C4FFB">
              <w:rPr>
                <w:rFonts w:ascii="Tahoma" w:eastAsia="Tahoma" w:hAnsi="Tahoma" w:cs="Tahoma"/>
                <w:b/>
                <w:bCs/>
                <w:color w:val="000000" w:themeColor="text1"/>
                <w:sz w:val="21"/>
                <w:szCs w:val="21"/>
              </w:rPr>
              <w:t>outcome</w:t>
            </w:r>
            <w:r w:rsidR="008C4FFB" w:rsidRPr="14C385B9">
              <w:rPr>
                <w:rFonts w:ascii="Tahoma" w:eastAsia="Tahoma" w:hAnsi="Tahoma" w:cs="Tahoma"/>
                <w:b/>
                <w:bCs/>
                <w:color w:val="000000" w:themeColor="text1"/>
                <w:sz w:val="21"/>
                <w:szCs w:val="21"/>
              </w:rPr>
              <w:t xml:space="preserve"> </w:t>
            </w:r>
            <w:r w:rsidRPr="14C385B9">
              <w:rPr>
                <w:rFonts w:ascii="Tahoma" w:eastAsia="Tahoma" w:hAnsi="Tahoma" w:cs="Tahoma"/>
                <w:b/>
                <w:bCs/>
                <w:color w:val="000000" w:themeColor="text1"/>
                <w:sz w:val="21"/>
                <w:szCs w:val="21"/>
              </w:rPr>
              <w:t>areas</w:t>
            </w:r>
          </w:p>
          <w:p w14:paraId="521CEB01" w14:textId="1844BF6C" w:rsidR="008D51BB" w:rsidRPr="00A16C51" w:rsidRDefault="5D26A513" w:rsidP="14C385B9">
            <w:pPr>
              <w:spacing w:after="0"/>
              <w:jc w:val="center"/>
              <w:rPr>
                <w:rFonts w:ascii="Tahoma" w:eastAsiaTheme="minorEastAsia" w:hAnsi="Tahoma" w:cs="Tahoma"/>
                <w:sz w:val="21"/>
                <w:szCs w:val="21"/>
              </w:rPr>
            </w:pPr>
            <w:r w:rsidRPr="14C385B9">
              <w:rPr>
                <w:rFonts w:ascii="Tahoma" w:eastAsia="Tahoma" w:hAnsi="Tahoma" w:cs="Tahoma"/>
                <w:sz w:val="21"/>
                <w:szCs w:val="21"/>
              </w:rPr>
              <w:t xml:space="preserve">The priority </w:t>
            </w:r>
            <w:r w:rsidR="00C633CA">
              <w:rPr>
                <w:rFonts w:ascii="Tahoma" w:eastAsia="Tahoma" w:hAnsi="Tahoma" w:cs="Tahoma"/>
                <w:sz w:val="21"/>
                <w:szCs w:val="21"/>
              </w:rPr>
              <w:t>outcome</w:t>
            </w:r>
            <w:r w:rsidRPr="14C385B9">
              <w:rPr>
                <w:rFonts w:ascii="Tahoma" w:eastAsia="Tahoma" w:hAnsi="Tahoma" w:cs="Tahoma"/>
                <w:sz w:val="21"/>
                <w:szCs w:val="21"/>
              </w:rPr>
              <w:t xml:space="preserve"> areas are where we will direct efforts to achieve the </w:t>
            </w:r>
            <w:r w:rsidR="00A34509">
              <w:rPr>
                <w:rFonts w:ascii="Tahoma" w:eastAsia="Tahoma" w:hAnsi="Tahoma" w:cs="Tahoma"/>
                <w:sz w:val="21"/>
                <w:szCs w:val="21"/>
              </w:rPr>
              <w:t>objectives</w:t>
            </w:r>
            <w:r w:rsidR="00A34509" w:rsidRPr="14C385B9">
              <w:rPr>
                <w:rFonts w:ascii="Tahoma" w:eastAsia="Tahoma" w:hAnsi="Tahoma" w:cs="Tahoma"/>
                <w:sz w:val="21"/>
                <w:szCs w:val="21"/>
              </w:rPr>
              <w:t xml:space="preserve"> </w:t>
            </w:r>
            <w:r w:rsidRPr="14C385B9">
              <w:rPr>
                <w:rFonts w:ascii="Tahoma" w:eastAsia="Tahoma" w:hAnsi="Tahoma" w:cs="Tahoma"/>
                <w:sz w:val="21"/>
                <w:szCs w:val="21"/>
              </w:rPr>
              <w:t>and the Strategy’s vision.</w:t>
            </w:r>
          </w:p>
        </w:tc>
      </w:tr>
      <w:tr w:rsidR="008D51BB" w:rsidRPr="00CD3848" w14:paraId="5DC6F8AC" w14:textId="77777777" w:rsidTr="00A1418C">
        <w:trPr>
          <w:trHeight w:val="3736"/>
        </w:trPr>
        <w:tc>
          <w:tcPr>
            <w:tcW w:w="10755" w:type="dxa"/>
            <w:shd w:val="clear" w:color="auto" w:fill="FFF2D9"/>
            <w:tcMar>
              <w:left w:w="108" w:type="dxa"/>
              <w:right w:w="108" w:type="dxa"/>
            </w:tcMar>
          </w:tcPr>
          <w:p w14:paraId="1C6B989D" w14:textId="13A5B76A" w:rsidR="00915B3E" w:rsidRPr="00A1418C" w:rsidRDefault="6AD3CDBD">
            <w:pPr>
              <w:pStyle w:val="ListParagraph"/>
              <w:ind w:left="0" w:firstLine="0"/>
              <w:rPr>
                <w:sz w:val="21"/>
                <w:szCs w:val="21"/>
                <w:lang w:val="en-GB"/>
              </w:rPr>
            </w:pPr>
            <w:bookmarkStart w:id="60" w:name="_Hlk178702516"/>
            <w:r w:rsidRPr="0854FC2F">
              <w:rPr>
                <w:rFonts w:eastAsiaTheme="minorEastAsia"/>
                <w:sz w:val="21"/>
                <w:szCs w:val="21"/>
              </w:rPr>
              <w:t xml:space="preserve">The community, government and those who provide paid care and support </w:t>
            </w:r>
            <w:r w:rsidRPr="3AC7CAD3">
              <w:rPr>
                <w:rFonts w:eastAsiaTheme="minorEastAsia"/>
                <w:sz w:val="21"/>
                <w:szCs w:val="21"/>
              </w:rPr>
              <w:t xml:space="preserve">recognise and value </w:t>
            </w:r>
            <w:r w:rsidR="1BFB3A8E" w:rsidRPr="2919745C">
              <w:rPr>
                <w:rFonts w:eastAsiaTheme="minorEastAsia"/>
                <w:sz w:val="21"/>
                <w:szCs w:val="21"/>
              </w:rPr>
              <w:t>carers</w:t>
            </w:r>
            <w:r w:rsidR="0DE232F4" w:rsidRPr="2919745C">
              <w:rPr>
                <w:rFonts w:eastAsiaTheme="minorEastAsia"/>
                <w:sz w:val="21"/>
                <w:szCs w:val="21"/>
              </w:rPr>
              <w:t>’</w:t>
            </w:r>
            <w:r w:rsidRPr="3AC7CAD3">
              <w:rPr>
                <w:rFonts w:eastAsiaTheme="minorEastAsia"/>
                <w:sz w:val="21"/>
                <w:szCs w:val="21"/>
              </w:rPr>
              <w:t xml:space="preserve"> contributions and expertise and carers are supported to self-</w:t>
            </w:r>
            <w:r w:rsidR="6EEBE632" w:rsidRPr="1E9ACF11">
              <w:rPr>
                <w:rFonts w:eastAsiaTheme="minorEastAsia"/>
                <w:sz w:val="21"/>
                <w:szCs w:val="21"/>
              </w:rPr>
              <w:t>identify early.</w:t>
            </w:r>
          </w:p>
          <w:p w14:paraId="121CB780" w14:textId="0B715094" w:rsidR="4CD5688E" w:rsidRPr="00A1418C" w:rsidRDefault="4CD5688E" w:rsidP="43946F9A">
            <w:pPr>
              <w:pStyle w:val="ListParagraph"/>
              <w:numPr>
                <w:ilvl w:val="0"/>
                <w:numId w:val="0"/>
              </w:numPr>
              <w:rPr>
                <w:sz w:val="21"/>
                <w:szCs w:val="21"/>
                <w:lang w:val="en-GB"/>
              </w:rPr>
            </w:pPr>
          </w:p>
          <w:p w14:paraId="3C79776E" w14:textId="75EB3258" w:rsidR="00634A27" w:rsidRPr="00A1418C" w:rsidRDefault="00915B3E">
            <w:pPr>
              <w:pStyle w:val="ListParagraph"/>
              <w:ind w:left="0" w:firstLine="0"/>
              <w:rPr>
                <w:sz w:val="21"/>
                <w:szCs w:val="21"/>
                <w:lang w:val="en-GB"/>
              </w:rPr>
            </w:pPr>
            <w:r>
              <w:rPr>
                <w:rFonts w:eastAsiaTheme="minorEastAsia"/>
                <w:sz w:val="21"/>
                <w:szCs w:val="21"/>
              </w:rPr>
              <w:t xml:space="preserve">Carers can access supports, services and programs at the right time, right place and in the right way </w:t>
            </w:r>
            <w:r w:rsidR="5977B351" w:rsidRPr="2919745C">
              <w:rPr>
                <w:rFonts w:eastAsiaTheme="minorEastAsia"/>
                <w:sz w:val="21"/>
                <w:szCs w:val="21"/>
              </w:rPr>
              <w:t>acro</w:t>
            </w:r>
            <w:r w:rsidR="279104CB" w:rsidRPr="2919745C">
              <w:rPr>
                <w:rFonts w:eastAsiaTheme="minorEastAsia"/>
                <w:sz w:val="21"/>
                <w:szCs w:val="21"/>
              </w:rPr>
              <w:t>s</w:t>
            </w:r>
            <w:r w:rsidR="5977B351" w:rsidRPr="2919745C">
              <w:rPr>
                <w:rFonts w:eastAsiaTheme="minorEastAsia"/>
                <w:sz w:val="21"/>
                <w:szCs w:val="21"/>
              </w:rPr>
              <w:t>s</w:t>
            </w:r>
            <w:r w:rsidR="00407672">
              <w:rPr>
                <w:rFonts w:eastAsiaTheme="minorEastAsia"/>
                <w:sz w:val="21"/>
                <w:szCs w:val="21"/>
              </w:rPr>
              <w:t xml:space="preserve"> the caring</w:t>
            </w:r>
            <w:r w:rsidR="00634A27">
              <w:rPr>
                <w:rFonts w:eastAsiaTheme="minorEastAsia"/>
                <w:sz w:val="21"/>
                <w:szCs w:val="21"/>
              </w:rPr>
              <w:t xml:space="preserve"> continuum.</w:t>
            </w:r>
          </w:p>
          <w:p w14:paraId="4AC76A3E" w14:textId="7164ABD1" w:rsidR="43946F9A" w:rsidRPr="00A1418C" w:rsidRDefault="43946F9A" w:rsidP="43946F9A">
            <w:pPr>
              <w:pStyle w:val="ListParagraph"/>
              <w:numPr>
                <w:ilvl w:val="0"/>
                <w:numId w:val="0"/>
              </w:numPr>
              <w:rPr>
                <w:sz w:val="21"/>
                <w:szCs w:val="21"/>
                <w:lang w:val="en-GB"/>
              </w:rPr>
            </w:pPr>
          </w:p>
          <w:p w14:paraId="16F052AF" w14:textId="66088132" w:rsidR="00634A27" w:rsidRPr="00A1418C" w:rsidRDefault="00A11C30">
            <w:pPr>
              <w:pStyle w:val="ListParagraph"/>
              <w:ind w:left="0" w:firstLine="0"/>
              <w:rPr>
                <w:sz w:val="21"/>
                <w:szCs w:val="21"/>
                <w:lang w:val="en-GB"/>
              </w:rPr>
            </w:pPr>
            <w:r>
              <w:rPr>
                <w:rFonts w:eastAsiaTheme="minorEastAsia"/>
                <w:sz w:val="21"/>
                <w:szCs w:val="21"/>
              </w:rPr>
              <w:t>C</w:t>
            </w:r>
            <w:r w:rsidR="00634A27">
              <w:rPr>
                <w:rFonts w:eastAsiaTheme="minorEastAsia"/>
                <w:sz w:val="21"/>
                <w:szCs w:val="21"/>
              </w:rPr>
              <w:t>arers are able to develop the knowledge and skills they need to fulfill their caring role.</w:t>
            </w:r>
          </w:p>
          <w:p w14:paraId="2CB3BFDC" w14:textId="369CD914" w:rsidR="43946F9A" w:rsidRPr="00A1418C" w:rsidRDefault="43946F9A" w:rsidP="43946F9A">
            <w:pPr>
              <w:pStyle w:val="ListParagraph"/>
              <w:numPr>
                <w:ilvl w:val="0"/>
                <w:numId w:val="0"/>
              </w:numPr>
              <w:rPr>
                <w:sz w:val="21"/>
                <w:szCs w:val="21"/>
                <w:lang w:val="en-GB"/>
              </w:rPr>
            </w:pPr>
          </w:p>
          <w:p w14:paraId="61728F38" w14:textId="77777777" w:rsidR="003335F7" w:rsidRPr="00A1418C" w:rsidRDefault="005A18B4">
            <w:pPr>
              <w:pStyle w:val="ListParagraph"/>
              <w:ind w:left="0" w:firstLine="0"/>
              <w:rPr>
                <w:sz w:val="21"/>
                <w:szCs w:val="21"/>
                <w:lang w:val="en-GB"/>
              </w:rPr>
            </w:pPr>
            <w:r>
              <w:rPr>
                <w:rFonts w:eastAsiaTheme="minorEastAsia"/>
                <w:sz w:val="21"/>
                <w:szCs w:val="21"/>
              </w:rPr>
              <w:t>Carers can access, pursue</w:t>
            </w:r>
            <w:r w:rsidR="004F1145">
              <w:rPr>
                <w:rFonts w:eastAsiaTheme="minorEastAsia"/>
                <w:sz w:val="21"/>
                <w:szCs w:val="21"/>
              </w:rPr>
              <w:t xml:space="preserve"> and maintain employment and education, including to improve </w:t>
            </w:r>
            <w:r w:rsidR="004930A2">
              <w:rPr>
                <w:rFonts w:eastAsiaTheme="minorEastAsia"/>
                <w:sz w:val="21"/>
                <w:szCs w:val="21"/>
              </w:rPr>
              <w:t>financial well-being for themselves</w:t>
            </w:r>
            <w:r w:rsidR="003335F7">
              <w:rPr>
                <w:rFonts w:eastAsiaTheme="minorEastAsia"/>
                <w:sz w:val="21"/>
                <w:szCs w:val="21"/>
              </w:rPr>
              <w:t xml:space="preserve"> and those they care for.</w:t>
            </w:r>
          </w:p>
          <w:p w14:paraId="11251DA9" w14:textId="2B033C07" w:rsidR="43946F9A" w:rsidRPr="00A1418C" w:rsidRDefault="43946F9A" w:rsidP="43946F9A">
            <w:pPr>
              <w:pStyle w:val="ListParagraph"/>
              <w:numPr>
                <w:ilvl w:val="0"/>
                <w:numId w:val="0"/>
              </w:numPr>
              <w:rPr>
                <w:sz w:val="21"/>
                <w:szCs w:val="21"/>
                <w:lang w:val="en-GB"/>
              </w:rPr>
            </w:pPr>
          </w:p>
          <w:p w14:paraId="20E02EB6" w14:textId="77777777" w:rsidR="003335F7" w:rsidRPr="00A1418C" w:rsidRDefault="003335F7">
            <w:pPr>
              <w:pStyle w:val="ListParagraph"/>
              <w:ind w:left="0" w:firstLine="0"/>
              <w:rPr>
                <w:sz w:val="21"/>
                <w:szCs w:val="21"/>
                <w:lang w:val="en-GB"/>
              </w:rPr>
            </w:pPr>
            <w:r>
              <w:rPr>
                <w:rFonts w:eastAsiaTheme="minorEastAsia"/>
                <w:sz w:val="21"/>
                <w:szCs w:val="21"/>
              </w:rPr>
              <w:t xml:space="preserve">Carers have access to supports that </w:t>
            </w:r>
            <w:r w:rsidRPr="0038766A">
              <w:rPr>
                <w:rFonts w:eastAsiaTheme="minorEastAsia"/>
                <w:sz w:val="21"/>
                <w:szCs w:val="21"/>
              </w:rPr>
              <w:t>safeguard</w:t>
            </w:r>
            <w:r>
              <w:rPr>
                <w:rFonts w:eastAsiaTheme="minorEastAsia"/>
                <w:sz w:val="21"/>
                <w:szCs w:val="21"/>
              </w:rPr>
              <w:t xml:space="preserve"> their psychological, physical and social wellbeing.</w:t>
            </w:r>
          </w:p>
          <w:p w14:paraId="19C2DBF2" w14:textId="7567E362" w:rsidR="53635161" w:rsidRPr="00A1418C" w:rsidRDefault="53635161" w:rsidP="53635161">
            <w:pPr>
              <w:pStyle w:val="ListParagraph"/>
              <w:numPr>
                <w:ilvl w:val="0"/>
                <w:numId w:val="0"/>
              </w:numPr>
              <w:rPr>
                <w:sz w:val="21"/>
                <w:szCs w:val="21"/>
                <w:lang w:val="en-GB"/>
              </w:rPr>
            </w:pPr>
          </w:p>
          <w:p w14:paraId="1D4569C2" w14:textId="7C4845AA" w:rsidR="003335F7" w:rsidRPr="00A1418C" w:rsidRDefault="003335F7">
            <w:pPr>
              <w:pStyle w:val="ListParagraph"/>
              <w:ind w:left="0" w:firstLine="0"/>
              <w:rPr>
                <w:sz w:val="21"/>
                <w:szCs w:val="21"/>
                <w:lang w:val="en-GB"/>
              </w:rPr>
            </w:pPr>
            <w:r>
              <w:rPr>
                <w:rFonts w:eastAsiaTheme="minorEastAsia"/>
                <w:sz w:val="21"/>
                <w:szCs w:val="21"/>
              </w:rPr>
              <w:t>Build the evidence base on carers to better understand who carers are, what are their experiences, what works for them and why.</w:t>
            </w:r>
          </w:p>
          <w:p w14:paraId="0AE3BC99" w14:textId="5CF08897" w:rsidR="008D51BB" w:rsidRPr="00A16C51" w:rsidRDefault="6EEBE632" w:rsidP="00A1418C">
            <w:pPr>
              <w:pStyle w:val="ListParagraph"/>
              <w:numPr>
                <w:ilvl w:val="0"/>
                <w:numId w:val="0"/>
              </w:numPr>
              <w:ind w:left="360"/>
              <w:rPr>
                <w:sz w:val="21"/>
                <w:szCs w:val="21"/>
              </w:rPr>
            </w:pPr>
            <w:r w:rsidRPr="1E9ACF11">
              <w:rPr>
                <w:rFonts w:eastAsiaTheme="minorEastAsia"/>
                <w:sz w:val="21"/>
                <w:szCs w:val="21"/>
              </w:rPr>
              <w:t xml:space="preserve"> </w:t>
            </w:r>
            <w:bookmarkEnd w:id="60"/>
          </w:p>
        </w:tc>
      </w:tr>
      <w:tr w:rsidR="14C385B9" w14:paraId="1F3F9342" w14:textId="77777777" w:rsidTr="00A1418C">
        <w:trPr>
          <w:trHeight w:val="300"/>
        </w:trPr>
        <w:tc>
          <w:tcPr>
            <w:tcW w:w="10755" w:type="dxa"/>
            <w:shd w:val="clear" w:color="auto" w:fill="FBD4B4"/>
            <w:tcMar>
              <w:left w:w="108" w:type="dxa"/>
              <w:right w:w="108" w:type="dxa"/>
            </w:tcMar>
          </w:tcPr>
          <w:p w14:paraId="31DA60F7" w14:textId="7A4379FC" w:rsidR="2E6C5338" w:rsidRPr="00E5264D" w:rsidRDefault="00BE6016" w:rsidP="00BC763A">
            <w:pPr>
              <w:spacing w:after="0" w:line="300" w:lineRule="auto"/>
              <w:jc w:val="center"/>
              <w:rPr>
                <w:rFonts w:ascii="Tahoma" w:eastAsia="Tahoma" w:hAnsi="Tahoma" w:cs="Tahoma"/>
                <w:b/>
                <w:bCs/>
                <w:color w:val="000000" w:themeColor="text1"/>
                <w:sz w:val="20"/>
                <w:szCs w:val="20"/>
              </w:rPr>
            </w:pPr>
            <w:r>
              <w:rPr>
                <w:rFonts w:ascii="Tahoma" w:eastAsia="Tahoma" w:hAnsi="Tahoma" w:cs="Tahoma"/>
                <w:b/>
                <w:bCs/>
                <w:color w:val="000000" w:themeColor="text1"/>
                <w:sz w:val="21"/>
                <w:szCs w:val="21"/>
              </w:rPr>
              <w:t>Next steps</w:t>
            </w:r>
          </w:p>
        </w:tc>
      </w:tr>
      <w:tr w:rsidR="008D51BB" w:rsidRPr="00CD3848" w14:paraId="09B8F265" w14:textId="77777777" w:rsidTr="00A1418C">
        <w:trPr>
          <w:trHeight w:val="1042"/>
        </w:trPr>
        <w:tc>
          <w:tcPr>
            <w:tcW w:w="10755" w:type="dxa"/>
            <w:shd w:val="clear" w:color="auto" w:fill="FDE9D9"/>
            <w:tcMar>
              <w:left w:w="108" w:type="dxa"/>
              <w:right w:w="108" w:type="dxa"/>
            </w:tcMar>
          </w:tcPr>
          <w:p w14:paraId="37E9D8DD" w14:textId="2A6CDAC2" w:rsidR="45F63413" w:rsidRPr="00A1418C" w:rsidRDefault="45F63413" w:rsidP="114D6E02">
            <w:pPr>
              <w:pStyle w:val="ListParagraph"/>
              <w:rPr>
                <w:rFonts w:eastAsia="Calibri"/>
                <w:sz w:val="21"/>
                <w:szCs w:val="21"/>
              </w:rPr>
            </w:pPr>
            <w:r w:rsidRPr="114D6E02">
              <w:rPr>
                <w:rFonts w:eastAsia="Calibri"/>
                <w:sz w:val="21"/>
                <w:szCs w:val="21"/>
              </w:rPr>
              <w:t>A</w:t>
            </w:r>
            <w:r w:rsidR="261E8DCB" w:rsidRPr="114D6E02">
              <w:rPr>
                <w:rFonts w:eastAsia="Calibri"/>
                <w:sz w:val="21"/>
                <w:szCs w:val="21"/>
              </w:rPr>
              <w:t xml:space="preserve">ction </w:t>
            </w:r>
            <w:r w:rsidR="261E8DCB" w:rsidRPr="00A1418C">
              <w:rPr>
                <w:rFonts w:eastAsia="Calibri"/>
                <w:sz w:val="21"/>
                <w:szCs w:val="21"/>
              </w:rPr>
              <w:t>–</w:t>
            </w:r>
            <w:r w:rsidR="261E8DCB" w:rsidRPr="114D6E02">
              <w:rPr>
                <w:rFonts w:eastAsia="Calibri"/>
                <w:sz w:val="21"/>
                <w:szCs w:val="21"/>
              </w:rPr>
              <w:t xml:space="preserve"> </w:t>
            </w:r>
            <w:r w:rsidR="1BAD4AD9" w:rsidRPr="488E36B1">
              <w:rPr>
                <w:rFonts w:eastAsia="Calibri"/>
                <w:sz w:val="21"/>
                <w:szCs w:val="21"/>
              </w:rPr>
              <w:t>a</w:t>
            </w:r>
            <w:r w:rsidR="1BAD4AD9" w:rsidRPr="00A1418C">
              <w:rPr>
                <w:rFonts w:eastAsia="Calibri"/>
                <w:sz w:val="21"/>
                <w:szCs w:val="21"/>
              </w:rPr>
              <w:t xml:space="preserve"> series of action plans will be developed incorporating the feedback to date and </w:t>
            </w:r>
            <w:r w:rsidR="244F7BD6" w:rsidRPr="43034996">
              <w:rPr>
                <w:rFonts w:eastAsia="Calibri"/>
                <w:sz w:val="21"/>
                <w:szCs w:val="21"/>
              </w:rPr>
              <w:t>theor</w:t>
            </w:r>
            <w:r w:rsidR="1F692845" w:rsidRPr="43034996">
              <w:rPr>
                <w:rFonts w:eastAsia="Calibri"/>
                <w:sz w:val="21"/>
                <w:szCs w:val="21"/>
              </w:rPr>
              <w:t>y</w:t>
            </w:r>
            <w:r w:rsidR="1BAD4AD9" w:rsidRPr="00A1418C">
              <w:rPr>
                <w:rFonts w:eastAsia="Calibri"/>
                <w:sz w:val="21"/>
                <w:szCs w:val="21"/>
              </w:rPr>
              <w:t xml:space="preserve"> of change.</w:t>
            </w:r>
          </w:p>
          <w:p w14:paraId="0ADBCCA3" w14:textId="2D111301" w:rsidR="00AB66DA" w:rsidRDefault="00AB66DA" w:rsidP="008C652A">
            <w:pPr>
              <w:pStyle w:val="ListParagraph"/>
              <w:rPr>
                <w:rFonts w:eastAsia="Calibri"/>
                <w:sz w:val="21"/>
                <w:szCs w:val="21"/>
              </w:rPr>
            </w:pPr>
            <w:r w:rsidRPr="1C9EEEE1">
              <w:rPr>
                <w:rFonts w:eastAsia="Calibri"/>
                <w:sz w:val="21"/>
                <w:szCs w:val="21"/>
              </w:rPr>
              <w:t xml:space="preserve">Measuring success - </w:t>
            </w:r>
            <w:r w:rsidRPr="488E36B1">
              <w:rPr>
                <w:rFonts w:eastAsia="Calibri"/>
                <w:sz w:val="21"/>
                <w:szCs w:val="21"/>
              </w:rPr>
              <w:t>a</w:t>
            </w:r>
            <w:r>
              <w:rPr>
                <w:rFonts w:eastAsia="Calibri"/>
                <w:sz w:val="21"/>
                <w:szCs w:val="21"/>
              </w:rPr>
              <w:t xml:space="preserve"> monitoring, evi</w:t>
            </w:r>
            <w:r w:rsidRPr="00E5264D">
              <w:rPr>
                <w:rFonts w:eastAsia="Calibri"/>
                <w:sz w:val="21"/>
                <w:szCs w:val="21"/>
              </w:rPr>
              <w:t>dence</w:t>
            </w:r>
            <w:r>
              <w:rPr>
                <w:rFonts w:eastAsia="Calibri"/>
                <w:sz w:val="21"/>
                <w:szCs w:val="21"/>
              </w:rPr>
              <w:t xml:space="preserve"> and evaluation</w:t>
            </w:r>
            <w:r w:rsidRPr="00E5264D">
              <w:rPr>
                <w:rFonts w:eastAsia="Calibri"/>
                <w:sz w:val="21"/>
                <w:szCs w:val="21"/>
              </w:rPr>
              <w:t xml:space="preserve"> </w:t>
            </w:r>
            <w:r>
              <w:rPr>
                <w:rFonts w:eastAsia="Calibri"/>
                <w:sz w:val="21"/>
                <w:szCs w:val="21"/>
              </w:rPr>
              <w:t>approach</w:t>
            </w:r>
            <w:r w:rsidRPr="00E5264D">
              <w:rPr>
                <w:rFonts w:eastAsia="Calibri"/>
                <w:sz w:val="21"/>
                <w:szCs w:val="21"/>
              </w:rPr>
              <w:t xml:space="preserve"> </w:t>
            </w:r>
            <w:r w:rsidRPr="1C9EEEE1">
              <w:rPr>
                <w:rFonts w:eastAsia="Calibri"/>
                <w:sz w:val="21"/>
                <w:szCs w:val="21"/>
              </w:rPr>
              <w:t xml:space="preserve">will be implemented </w:t>
            </w:r>
            <w:r w:rsidRPr="00E5264D">
              <w:rPr>
                <w:rFonts w:eastAsia="Calibri"/>
                <w:sz w:val="21"/>
                <w:szCs w:val="21"/>
              </w:rPr>
              <w:t xml:space="preserve">that includes: </w:t>
            </w:r>
            <w:r w:rsidR="7D93EDA9" w:rsidRPr="5FD40B22">
              <w:rPr>
                <w:rFonts w:eastAsia="Calibri"/>
                <w:sz w:val="21"/>
                <w:szCs w:val="21"/>
              </w:rPr>
              <w:t>theor</w:t>
            </w:r>
            <w:r w:rsidR="1318407E" w:rsidRPr="5FD40B22">
              <w:rPr>
                <w:rFonts w:eastAsia="Calibri"/>
                <w:sz w:val="21"/>
                <w:szCs w:val="21"/>
              </w:rPr>
              <w:t>y</w:t>
            </w:r>
            <w:r w:rsidRPr="00E5264D">
              <w:rPr>
                <w:rFonts w:eastAsia="Calibri"/>
                <w:sz w:val="21"/>
                <w:szCs w:val="21"/>
              </w:rPr>
              <w:t xml:space="preserve"> of change; an outcomes framework and a monitoring and evaluation framework.</w:t>
            </w:r>
          </w:p>
          <w:p w14:paraId="4DDF4723" w14:textId="0312CEA1" w:rsidR="00947175" w:rsidRPr="003A4399" w:rsidRDefault="00AB66DA" w:rsidP="00A1418C">
            <w:pPr>
              <w:pStyle w:val="ListParagraph"/>
              <w:rPr>
                <w:sz w:val="21"/>
              </w:rPr>
            </w:pPr>
            <w:r w:rsidRPr="2F4E92D9">
              <w:rPr>
                <w:rFonts w:eastAsia="Calibri"/>
                <w:sz w:val="21"/>
                <w:szCs w:val="21"/>
              </w:rPr>
              <w:t>Co-design - the</w:t>
            </w:r>
            <w:r w:rsidRPr="16CC71EE">
              <w:rPr>
                <w:rFonts w:eastAsia="Calibri"/>
                <w:sz w:val="21"/>
                <w:szCs w:val="21"/>
              </w:rPr>
              <w:t xml:space="preserve"> </w:t>
            </w:r>
            <w:r w:rsidRPr="4684C9EF">
              <w:rPr>
                <w:rFonts w:eastAsia="Calibri"/>
                <w:sz w:val="21"/>
                <w:szCs w:val="21"/>
              </w:rPr>
              <w:t>voices</w:t>
            </w:r>
            <w:r w:rsidRPr="16CC71EE">
              <w:rPr>
                <w:rFonts w:eastAsia="Calibri"/>
                <w:sz w:val="21"/>
                <w:szCs w:val="21"/>
              </w:rPr>
              <w:t xml:space="preserve"> and perspectives of carers </w:t>
            </w:r>
            <w:r w:rsidRPr="005E76BC">
              <w:rPr>
                <w:rFonts w:eastAsia="Calibri"/>
                <w:sz w:val="21"/>
                <w:szCs w:val="21"/>
              </w:rPr>
              <w:t xml:space="preserve">will </w:t>
            </w:r>
            <w:r w:rsidRPr="1B821560">
              <w:rPr>
                <w:rFonts w:eastAsia="Calibri"/>
                <w:sz w:val="21"/>
                <w:szCs w:val="21"/>
              </w:rPr>
              <w:t xml:space="preserve">inform and </w:t>
            </w:r>
            <w:r w:rsidRPr="0FA0105D">
              <w:rPr>
                <w:rFonts w:eastAsia="Calibri"/>
                <w:sz w:val="21"/>
                <w:szCs w:val="21"/>
              </w:rPr>
              <w:t xml:space="preserve">guide </w:t>
            </w:r>
            <w:r w:rsidRPr="75267403">
              <w:rPr>
                <w:rFonts w:eastAsia="Calibri"/>
                <w:sz w:val="21"/>
                <w:szCs w:val="21"/>
              </w:rPr>
              <w:t>the</w:t>
            </w:r>
            <w:r>
              <w:rPr>
                <w:rFonts w:eastAsia="Calibri"/>
                <w:sz w:val="21"/>
                <w:szCs w:val="21"/>
              </w:rPr>
              <w:t xml:space="preserve"> Strategy</w:t>
            </w:r>
            <w:r w:rsidRPr="005E76BC">
              <w:rPr>
                <w:rFonts w:eastAsia="Calibri"/>
                <w:sz w:val="21"/>
                <w:szCs w:val="21"/>
              </w:rPr>
              <w:t xml:space="preserve"> implementation</w:t>
            </w:r>
            <w:r>
              <w:rPr>
                <w:rFonts w:eastAsia="Calibri"/>
                <w:sz w:val="21"/>
                <w:szCs w:val="21"/>
              </w:rPr>
              <w:t xml:space="preserve">, </w:t>
            </w:r>
            <w:r w:rsidRPr="005E76BC">
              <w:rPr>
                <w:rFonts w:eastAsia="Calibri"/>
                <w:sz w:val="21"/>
                <w:szCs w:val="21"/>
              </w:rPr>
              <w:t xml:space="preserve">monitoring and </w:t>
            </w:r>
            <w:r w:rsidRPr="5D3D460E">
              <w:rPr>
                <w:rFonts w:eastAsia="Calibri"/>
                <w:sz w:val="21"/>
                <w:szCs w:val="21"/>
              </w:rPr>
              <w:t xml:space="preserve">review to </w:t>
            </w:r>
            <w:r w:rsidRPr="0038766A">
              <w:rPr>
                <w:rFonts w:eastAsia="Calibri"/>
                <w:sz w:val="21"/>
                <w:szCs w:val="21"/>
              </w:rPr>
              <w:t>ensure</w:t>
            </w:r>
            <w:r w:rsidRPr="5D3D460E">
              <w:rPr>
                <w:rFonts w:eastAsia="Calibri"/>
                <w:sz w:val="21"/>
                <w:szCs w:val="21"/>
              </w:rPr>
              <w:t xml:space="preserve"> </w:t>
            </w:r>
            <w:r w:rsidRPr="005E76BC">
              <w:rPr>
                <w:rFonts w:eastAsia="Calibri"/>
                <w:sz w:val="21"/>
                <w:szCs w:val="21"/>
              </w:rPr>
              <w:t>outcomes</w:t>
            </w:r>
            <w:r w:rsidRPr="5D3D460E">
              <w:rPr>
                <w:rFonts w:eastAsia="Calibri"/>
                <w:sz w:val="21"/>
                <w:szCs w:val="21"/>
              </w:rPr>
              <w:t xml:space="preserve"> are </w:t>
            </w:r>
            <w:r w:rsidRPr="68B06672">
              <w:rPr>
                <w:rFonts w:eastAsia="Calibri"/>
                <w:sz w:val="21"/>
                <w:szCs w:val="21"/>
              </w:rPr>
              <w:t>delivered</w:t>
            </w:r>
            <w:r w:rsidR="5B26ED8F" w:rsidRPr="1156B369">
              <w:rPr>
                <w:rFonts w:eastAsia="Calibri"/>
                <w:sz w:val="21"/>
                <w:szCs w:val="21"/>
              </w:rPr>
              <w:t xml:space="preserve"> </w:t>
            </w:r>
            <w:r w:rsidR="5B26ED8F" w:rsidRPr="03161014">
              <w:rPr>
                <w:rFonts w:eastAsia="Calibri"/>
                <w:sz w:val="21"/>
                <w:szCs w:val="21"/>
              </w:rPr>
              <w:t>and objectives are met</w:t>
            </w:r>
            <w:r>
              <w:rPr>
                <w:rFonts w:eastAsia="Calibri"/>
                <w:sz w:val="21"/>
                <w:szCs w:val="21"/>
              </w:rPr>
              <w:t>.</w:t>
            </w:r>
          </w:p>
        </w:tc>
      </w:tr>
    </w:tbl>
    <w:p w14:paraId="7C9319EB" w14:textId="060E402B" w:rsidR="00F24A9D" w:rsidRPr="00F24A9D" w:rsidRDefault="008D51BB" w:rsidP="14C385B9">
      <w:pPr>
        <w:spacing w:after="240"/>
        <w:rPr>
          <w:rFonts w:ascii="Tahoma" w:hAnsi="Tahoma" w:cs="Tahoma"/>
        </w:rPr>
      </w:pPr>
      <w:r w:rsidRPr="14C385B9">
        <w:rPr>
          <w:rFonts w:ascii="Tahoma" w:hAnsi="Tahoma" w:cs="Tahoma"/>
        </w:rPr>
        <w:br w:type="page"/>
      </w:r>
      <w:bookmarkStart w:id="61" w:name="_Toc179291726"/>
      <w:bookmarkStart w:id="62" w:name="_Toc179539408"/>
      <w:bookmarkStart w:id="63" w:name="_Toc179456844"/>
      <w:bookmarkStart w:id="64" w:name="_Toc535510629"/>
      <w:r w:rsidR="1190180B" w:rsidRPr="14C385B9">
        <w:rPr>
          <w:rStyle w:val="Heading2Char"/>
          <w:rFonts w:ascii="Tahoma" w:hAnsi="Tahoma" w:cs="Tahoma"/>
        </w:rPr>
        <w:t>Vision</w:t>
      </w:r>
      <w:bookmarkEnd w:id="61"/>
      <w:bookmarkEnd w:id="62"/>
      <w:bookmarkEnd w:id="63"/>
    </w:p>
    <w:p w14:paraId="2CBFCB10" w14:textId="2561F220" w:rsidR="00F24A9D" w:rsidRPr="00C715A1" w:rsidRDefault="00F24A9D" w:rsidP="1DE71ADB">
      <w:pPr>
        <w:spacing w:line="276" w:lineRule="auto"/>
        <w:ind w:left="1170" w:right="1620"/>
        <w:jc w:val="center"/>
        <w:rPr>
          <w:rFonts w:ascii="Tahoma" w:hAnsi="Tahoma" w:cs="Tahoma"/>
          <w:b/>
          <w:color w:val="005A70" w:themeColor="accent1"/>
        </w:rPr>
      </w:pPr>
      <w:r w:rsidRPr="00C715A1">
        <w:rPr>
          <w:rFonts w:ascii="Tahoma" w:hAnsi="Tahoma" w:cs="Tahoma"/>
          <w:color w:val="005A70" w:themeColor="accent1"/>
          <w:sz w:val="28"/>
          <w:szCs w:val="28"/>
        </w:rPr>
        <w:t>An Australian community in which all carers are</w:t>
      </w:r>
      <w:r w:rsidR="0AA830BA" w:rsidRPr="1DE71ADB">
        <w:rPr>
          <w:rFonts w:ascii="Tahoma" w:hAnsi="Tahoma" w:cs="Tahoma"/>
          <w:color w:val="005A70" w:themeColor="accent1"/>
          <w:sz w:val="28"/>
          <w:szCs w:val="28"/>
        </w:rPr>
        <w:t xml:space="preserve"> </w:t>
      </w:r>
      <w:r w:rsidRPr="00C715A1">
        <w:rPr>
          <w:rFonts w:ascii="Tahoma" w:hAnsi="Tahoma" w:cs="Tahoma"/>
          <w:color w:val="005A70" w:themeColor="accent1"/>
          <w:sz w:val="28"/>
          <w:szCs w:val="28"/>
        </w:rPr>
        <w:t>recognised, valued and empowered with the support they need to</w:t>
      </w:r>
      <w:r w:rsidR="332F541F" w:rsidRPr="1DE71ADB">
        <w:rPr>
          <w:rFonts w:ascii="Tahoma" w:hAnsi="Tahoma" w:cs="Tahoma"/>
          <w:color w:val="005A70" w:themeColor="accent1"/>
          <w:sz w:val="28"/>
          <w:szCs w:val="28"/>
        </w:rPr>
        <w:t xml:space="preserve"> </w:t>
      </w:r>
      <w:r w:rsidRPr="00C715A1">
        <w:rPr>
          <w:rFonts w:ascii="Tahoma" w:hAnsi="Tahoma" w:cs="Tahoma"/>
          <w:color w:val="005A70" w:themeColor="accent1"/>
          <w:sz w:val="28"/>
          <w:szCs w:val="28"/>
        </w:rPr>
        <w:t>participate fully in society and fulfil their caring role.</w:t>
      </w:r>
    </w:p>
    <w:p w14:paraId="54DDF775" w14:textId="4353EF55" w:rsidR="00F24A9D" w:rsidRPr="00F24A9D" w:rsidRDefault="00F24A9D" w:rsidP="2D46D2AB">
      <w:pPr>
        <w:spacing w:line="276" w:lineRule="auto"/>
        <w:jc w:val="center"/>
        <w:rPr>
          <w:rFonts w:ascii="Tahoma" w:hAnsi="Tahoma" w:cs="Tahoma"/>
          <w:b/>
          <w:bCs/>
        </w:rPr>
      </w:pPr>
    </w:p>
    <w:p w14:paraId="125525CD" w14:textId="6F29DDA6" w:rsidR="00CB11CB" w:rsidRDefault="00A90DCB" w:rsidP="00A1418C">
      <w:pPr>
        <w:spacing w:after="120" w:line="276" w:lineRule="auto"/>
        <w:rPr>
          <w:rFonts w:ascii="Tahoma" w:eastAsia="Tahoma" w:hAnsi="Tahoma" w:cs="Tahoma"/>
          <w:color w:val="005A70" w:themeColor="accent1"/>
          <w:sz w:val="32"/>
          <w:szCs w:val="32"/>
        </w:rPr>
      </w:pPr>
      <w:r>
        <w:rPr>
          <w:rFonts w:ascii="Tahoma" w:eastAsia="Tahoma" w:hAnsi="Tahoma" w:cs="Tahoma"/>
          <w:color w:val="005A70" w:themeColor="accent1"/>
          <w:sz w:val="32"/>
          <w:szCs w:val="32"/>
        </w:rPr>
        <w:t>W</w:t>
      </w:r>
      <w:r w:rsidR="00B36EAE">
        <w:rPr>
          <w:rFonts w:ascii="Tahoma" w:eastAsia="Tahoma" w:hAnsi="Tahoma" w:cs="Tahoma"/>
          <w:color w:val="005A70" w:themeColor="accent1"/>
          <w:sz w:val="32"/>
          <w:szCs w:val="32"/>
        </w:rPr>
        <w:t>hy do we need a vision</w:t>
      </w:r>
      <w:r w:rsidR="00CB11CB">
        <w:rPr>
          <w:rFonts w:ascii="Tahoma" w:eastAsia="Tahoma" w:hAnsi="Tahoma" w:cs="Tahoma"/>
          <w:color w:val="005A70" w:themeColor="accent1"/>
          <w:sz w:val="32"/>
          <w:szCs w:val="32"/>
        </w:rPr>
        <w:t>?</w:t>
      </w:r>
    </w:p>
    <w:p w14:paraId="1DC7DA06" w14:textId="177AB467" w:rsidR="00CB11CB" w:rsidRDefault="00AB6181">
      <w:pPr>
        <w:spacing w:line="276" w:lineRule="auto"/>
        <w:rPr>
          <w:rFonts w:ascii="Tahoma" w:eastAsia="Tahoma" w:hAnsi="Tahoma" w:cs="Tahoma"/>
        </w:rPr>
      </w:pPr>
      <w:r w:rsidRPr="14C385B9">
        <w:rPr>
          <w:rFonts w:ascii="Tahoma" w:eastAsia="Tahoma" w:hAnsi="Tahoma" w:cs="Tahoma"/>
        </w:rPr>
        <w:t xml:space="preserve">In developing the Strategy, carers </w:t>
      </w:r>
      <w:r w:rsidR="1FEC656A" w:rsidRPr="1DE71ADB">
        <w:rPr>
          <w:rFonts w:ascii="Tahoma" w:eastAsia="Tahoma" w:hAnsi="Tahoma" w:cs="Tahoma"/>
        </w:rPr>
        <w:t>shared</w:t>
      </w:r>
      <w:r w:rsidR="62E6FE35" w:rsidRPr="14C385B9">
        <w:rPr>
          <w:rFonts w:ascii="Tahoma" w:eastAsia="Tahoma" w:hAnsi="Tahoma" w:cs="Tahoma"/>
        </w:rPr>
        <w:t xml:space="preserve"> the key challenges they face</w:t>
      </w:r>
      <w:r w:rsidR="005D23B1" w:rsidRPr="14C385B9">
        <w:rPr>
          <w:rFonts w:ascii="Tahoma" w:eastAsia="Tahoma" w:hAnsi="Tahoma" w:cs="Tahoma"/>
        </w:rPr>
        <w:t>.</w:t>
      </w:r>
    </w:p>
    <w:p w14:paraId="5BC68D39" w14:textId="2D40AF48" w:rsidR="53A116FE" w:rsidRDefault="53A116FE" w:rsidP="1DE71ADB">
      <w:pPr>
        <w:rPr>
          <w:rFonts w:ascii="Times New Roman" w:eastAsia="Times New Roman" w:hAnsi="Times New Roman" w:cs="Times New Roman"/>
          <w:sz w:val="24"/>
        </w:rPr>
      </w:pPr>
      <w:r w:rsidRPr="1DE71ADB">
        <w:rPr>
          <w:rFonts w:eastAsiaTheme="minorEastAsia"/>
        </w:rPr>
        <w:t xml:space="preserve">For many, the lack of recognition of the impacts of their caring role on both their lives and their families’ lives was a significant concern. Carers also highlighted the lack of understanding about the necessity of the care and support they provide to the lives of care recipients and society. </w:t>
      </w:r>
      <w:r w:rsidR="73BBC57B" w:rsidRPr="1DE71ADB">
        <w:rPr>
          <w:rFonts w:eastAsiaTheme="minorEastAsia"/>
        </w:rPr>
        <w:t>The</w:t>
      </w:r>
      <w:r w:rsidRPr="1DE71ADB">
        <w:rPr>
          <w:rFonts w:eastAsiaTheme="minorEastAsia"/>
        </w:rPr>
        <w:t xml:space="preserve"> language of ‘informal’ and ‘unpaid’ care </w:t>
      </w:r>
      <w:r w:rsidR="7C16A928" w:rsidRPr="1DE71ADB">
        <w:rPr>
          <w:rFonts w:eastAsiaTheme="minorEastAsia"/>
        </w:rPr>
        <w:t>implies</w:t>
      </w:r>
      <w:r w:rsidRPr="1DE71ADB">
        <w:rPr>
          <w:rFonts w:eastAsiaTheme="minorEastAsia"/>
        </w:rPr>
        <w:t xml:space="preserve"> the care provided is in fact not essential to the safety and wellbeing of care recipients. </w:t>
      </w:r>
      <w:r w:rsidR="0038766A">
        <w:rPr>
          <w:rFonts w:eastAsiaTheme="minorEastAsia"/>
        </w:rPr>
        <w:t>T</w:t>
      </w:r>
      <w:r w:rsidRPr="1DE71ADB">
        <w:rPr>
          <w:rFonts w:eastAsiaTheme="minorEastAsia"/>
        </w:rPr>
        <w:t>o keep people living in the community</w:t>
      </w:r>
      <w:r w:rsidR="0038766A">
        <w:rPr>
          <w:rFonts w:eastAsiaTheme="minorEastAsia"/>
        </w:rPr>
        <w:t>,</w:t>
      </w:r>
      <w:r w:rsidRPr="1DE71ADB">
        <w:rPr>
          <w:rFonts w:eastAsiaTheme="minorEastAsia"/>
        </w:rPr>
        <w:t xml:space="preserve"> unpaid care is essential to augment paid care and keep people safe and well.  This is the case even when care recipients are in hospital or in residential care, where additional support is required. </w:t>
      </w:r>
    </w:p>
    <w:p w14:paraId="44F05E02" w14:textId="3AAD1EF4" w:rsidR="53A116FE" w:rsidRDefault="73BBC57B">
      <w:pPr>
        <w:rPr>
          <w:rFonts w:ascii="Times New Roman" w:eastAsia="Times New Roman" w:hAnsi="Times New Roman" w:cs="Times New Roman"/>
          <w:sz w:val="24"/>
        </w:rPr>
      </w:pPr>
      <w:r w:rsidRPr="1DE71ADB">
        <w:rPr>
          <w:rFonts w:eastAsiaTheme="minorEastAsia"/>
        </w:rPr>
        <w:t>Carers</w:t>
      </w:r>
      <w:r w:rsidR="2A9612C8" w:rsidRPr="1DE71ADB">
        <w:rPr>
          <w:rFonts w:eastAsiaTheme="minorEastAsia"/>
        </w:rPr>
        <w:t xml:space="preserve"> consider that</w:t>
      </w:r>
      <w:r w:rsidR="53A116FE" w:rsidRPr="1DE71ADB">
        <w:rPr>
          <w:rFonts w:eastAsiaTheme="minorEastAsia"/>
        </w:rPr>
        <w:t xml:space="preserve"> the care and support they provide </w:t>
      </w:r>
      <w:r w:rsidR="781960DA" w:rsidRPr="1DE71ADB">
        <w:rPr>
          <w:rFonts w:eastAsiaTheme="minorEastAsia"/>
        </w:rPr>
        <w:t>should</w:t>
      </w:r>
      <w:r w:rsidR="53A116FE" w:rsidRPr="1DE71ADB">
        <w:rPr>
          <w:rFonts w:eastAsiaTheme="minorEastAsia"/>
        </w:rPr>
        <w:t xml:space="preserve"> be as highly regarded as the delivery of formal, paid care services. Carers contribute immensely to both the ability for people needing care to remain in the community</w:t>
      </w:r>
      <w:r w:rsidR="206E0984" w:rsidRPr="1DE71ADB">
        <w:rPr>
          <w:rFonts w:eastAsiaTheme="minorEastAsia"/>
        </w:rPr>
        <w:t>,</w:t>
      </w:r>
      <w:r w:rsidR="53A116FE" w:rsidRPr="1DE71ADB">
        <w:rPr>
          <w:rFonts w:eastAsiaTheme="minorEastAsia"/>
        </w:rPr>
        <w:t xml:space="preserve"> living as independently as possible</w:t>
      </w:r>
      <w:r w:rsidR="7BAB46A1" w:rsidRPr="1DE71ADB">
        <w:rPr>
          <w:rFonts w:eastAsiaTheme="minorEastAsia"/>
        </w:rPr>
        <w:t>,</w:t>
      </w:r>
      <w:r w:rsidR="53A116FE" w:rsidRPr="1DE71ADB">
        <w:rPr>
          <w:rFonts w:eastAsiaTheme="minorEastAsia"/>
        </w:rPr>
        <w:t xml:space="preserve"> and to the economy through their caring role, and they want this contribution to be acknowledged and appreciated</w:t>
      </w:r>
      <w:r w:rsidR="53A116FE" w:rsidRPr="14C385B9">
        <w:rPr>
          <w:rFonts w:ascii="Times New Roman" w:eastAsia="Times New Roman" w:hAnsi="Times New Roman" w:cs="Times New Roman"/>
          <w:sz w:val="24"/>
        </w:rPr>
        <w:t>.</w:t>
      </w:r>
    </w:p>
    <w:p w14:paraId="75BB30E4" w14:textId="73A4ABBF" w:rsidR="53A116FE" w:rsidRPr="00E5264D" w:rsidRDefault="53A116FE">
      <w:pPr>
        <w:rPr>
          <w:rFonts w:eastAsiaTheme="minorEastAsia"/>
        </w:rPr>
      </w:pPr>
      <w:r w:rsidRPr="1DE71ADB">
        <w:rPr>
          <w:rFonts w:eastAsiaTheme="minorEastAsia"/>
        </w:rPr>
        <w:t xml:space="preserve">To continue fulfilling this vital role, carers have expressed the need for effective support and empowerment, with a recognition that their </w:t>
      </w:r>
      <w:r w:rsidRPr="0038766A">
        <w:rPr>
          <w:rFonts w:eastAsiaTheme="minorEastAsia"/>
        </w:rPr>
        <w:t xml:space="preserve">human </w:t>
      </w:r>
      <w:r w:rsidR="73BBC57B" w:rsidRPr="0038766A">
        <w:rPr>
          <w:rFonts w:eastAsiaTheme="minorEastAsia"/>
        </w:rPr>
        <w:t xml:space="preserve">right </w:t>
      </w:r>
      <w:r w:rsidRPr="0038766A">
        <w:rPr>
          <w:rFonts w:eastAsiaTheme="minorEastAsia"/>
        </w:rPr>
        <w:t>to a good life</w:t>
      </w:r>
      <w:r w:rsidRPr="1DE71ADB">
        <w:rPr>
          <w:rFonts w:eastAsiaTheme="minorEastAsia"/>
        </w:rPr>
        <w:t xml:space="preserve"> </w:t>
      </w:r>
      <w:r w:rsidR="69D0A855" w:rsidRPr="1DE71ADB">
        <w:rPr>
          <w:rFonts w:eastAsiaTheme="minorEastAsia"/>
        </w:rPr>
        <w:t>is</w:t>
      </w:r>
      <w:r w:rsidRPr="1DE71ADB">
        <w:rPr>
          <w:rFonts w:eastAsiaTheme="minorEastAsia"/>
        </w:rPr>
        <w:t xml:space="preserve"> equal to </w:t>
      </w:r>
      <w:r w:rsidR="7599D66C" w:rsidRPr="1DE71ADB">
        <w:rPr>
          <w:rFonts w:eastAsiaTheme="minorEastAsia"/>
        </w:rPr>
        <w:t xml:space="preserve">the rights of </w:t>
      </w:r>
      <w:r w:rsidRPr="1DE71ADB">
        <w:rPr>
          <w:rFonts w:eastAsiaTheme="minorEastAsia"/>
        </w:rPr>
        <w:t xml:space="preserve">those they care for. They want help in balancing their caring role with other important aspects of their lives, including minimising the constraints to participating fully in other aspects of </w:t>
      </w:r>
      <w:r w:rsidR="3CA669DD" w:rsidRPr="1DE71ADB">
        <w:rPr>
          <w:rFonts w:eastAsiaTheme="minorEastAsia"/>
        </w:rPr>
        <w:t>life</w:t>
      </w:r>
      <w:r w:rsidR="73BBC57B" w:rsidRPr="1DE71ADB">
        <w:rPr>
          <w:rFonts w:eastAsiaTheme="minorEastAsia"/>
        </w:rPr>
        <w:t>.</w:t>
      </w:r>
      <w:r w:rsidRPr="1DE71ADB">
        <w:rPr>
          <w:rFonts w:eastAsiaTheme="minorEastAsia"/>
        </w:rPr>
        <w:t xml:space="preserve"> They need opportunities to work, access education, social engagement, rest, all which promotes and maintains their wellbeing. Carers seek access to the necessary information, knowledge and skills to perform their caring roles effectively whist managing their own health and wellbeing, as well as that of the people they care for.</w:t>
      </w:r>
    </w:p>
    <w:p w14:paraId="5548A77E" w14:textId="506D8121" w:rsidR="00E217D4" w:rsidRPr="00A55F53" w:rsidRDefault="154F497C" w:rsidP="00A1418C">
      <w:pPr>
        <w:spacing w:after="120" w:line="276" w:lineRule="auto"/>
        <w:rPr>
          <w:rFonts w:ascii="Tahoma" w:hAnsi="Tahoma" w:cs="Tahoma"/>
          <w:color w:val="005A70" w:themeColor="accent1"/>
          <w:sz w:val="24"/>
        </w:rPr>
      </w:pPr>
      <w:r w:rsidRPr="00A55F53">
        <w:rPr>
          <w:rFonts w:ascii="Tahoma" w:eastAsia="Tahoma" w:hAnsi="Tahoma" w:cs="Tahoma"/>
          <w:color w:val="005A70" w:themeColor="accent1"/>
          <w:sz w:val="32"/>
          <w:szCs w:val="32"/>
        </w:rPr>
        <w:t xml:space="preserve">How was </w:t>
      </w:r>
      <w:r w:rsidR="5A153388" w:rsidRPr="1DE71ADB">
        <w:rPr>
          <w:rFonts w:ascii="Tahoma" w:eastAsia="Tahoma" w:hAnsi="Tahoma" w:cs="Tahoma"/>
          <w:color w:val="005A70" w:themeColor="accent1"/>
          <w:sz w:val="32"/>
          <w:szCs w:val="32"/>
        </w:rPr>
        <w:t>the</w:t>
      </w:r>
      <w:r w:rsidRPr="00A55F53">
        <w:rPr>
          <w:rFonts w:ascii="Tahoma" w:eastAsia="Tahoma" w:hAnsi="Tahoma" w:cs="Tahoma"/>
          <w:color w:val="005A70" w:themeColor="accent1"/>
          <w:sz w:val="32"/>
          <w:szCs w:val="32"/>
        </w:rPr>
        <w:t xml:space="preserve"> vision created?</w:t>
      </w:r>
      <w:r w:rsidRPr="00A55F53">
        <w:rPr>
          <w:rFonts w:ascii="Tahoma" w:hAnsi="Tahoma" w:cs="Tahoma"/>
          <w:color w:val="005A70" w:themeColor="accent1"/>
          <w:sz w:val="24"/>
        </w:rPr>
        <w:t xml:space="preserve"> </w:t>
      </w:r>
    </w:p>
    <w:p w14:paraId="5DDAC50E" w14:textId="4EF654CF" w:rsidR="00E217D4" w:rsidRPr="000E6938" w:rsidRDefault="0FB94837" w:rsidP="00E217D4">
      <w:pPr>
        <w:spacing w:line="276" w:lineRule="auto"/>
        <w:rPr>
          <w:rFonts w:ascii="Tahoma" w:hAnsi="Tahoma" w:cs="Tahoma"/>
        </w:rPr>
      </w:pPr>
      <w:r w:rsidRPr="1DE71ADB">
        <w:rPr>
          <w:rFonts w:ascii="Tahoma" w:hAnsi="Tahoma" w:cs="Tahoma"/>
        </w:rPr>
        <w:t xml:space="preserve">In the spirit of carer-centred co-design, the vision statement grew from in-depth consultation between the National Carer Strategy Advisory Committee (the Committee) and </w:t>
      </w:r>
      <w:r w:rsidR="00A34509">
        <w:rPr>
          <w:rFonts w:ascii="Tahoma" w:hAnsi="Tahoma" w:cs="Tahoma"/>
        </w:rPr>
        <w:t xml:space="preserve">the Australian </w:t>
      </w:r>
      <w:r w:rsidRPr="1DE71ADB">
        <w:rPr>
          <w:rFonts w:ascii="Tahoma" w:hAnsi="Tahoma" w:cs="Tahoma"/>
        </w:rPr>
        <w:t>Government</w:t>
      </w:r>
      <w:r w:rsidR="001C7DC2">
        <w:rPr>
          <w:rFonts w:ascii="Tahoma" w:hAnsi="Tahoma" w:cs="Tahoma"/>
        </w:rPr>
        <w:t xml:space="preserve">, </w:t>
      </w:r>
      <w:r w:rsidR="001C7DC2" w:rsidRPr="001C7DC2">
        <w:rPr>
          <w:rFonts w:ascii="Tahoma" w:hAnsi="Tahoma" w:cs="Tahoma"/>
        </w:rPr>
        <w:t>drawing on what we heard from other carers through the consultation process</w:t>
      </w:r>
      <w:r w:rsidRPr="1DE71ADB">
        <w:rPr>
          <w:rFonts w:ascii="Tahoma" w:hAnsi="Tahoma" w:cs="Tahoma"/>
        </w:rPr>
        <w:t>.</w:t>
      </w:r>
      <w:r w:rsidR="34C8F77F" w:rsidRPr="1DE71ADB">
        <w:rPr>
          <w:rFonts w:ascii="Tahoma" w:hAnsi="Tahoma" w:cs="Tahoma"/>
        </w:rPr>
        <w:t xml:space="preserve"> </w:t>
      </w:r>
      <w:r w:rsidRPr="1DE71ADB">
        <w:rPr>
          <w:rFonts w:ascii="Tahoma" w:hAnsi="Tahoma" w:cs="Tahoma"/>
        </w:rPr>
        <w:t xml:space="preserve">The Committee is made up of carer sector representatives and carers with lived experience from diverse backgrounds, all selected through an open process to ensure that the experiences and aspirations of carers across the country are reflected in the </w:t>
      </w:r>
      <w:r w:rsidR="48103FA7" w:rsidRPr="1DE71ADB">
        <w:rPr>
          <w:rFonts w:ascii="Tahoma" w:hAnsi="Tahoma" w:cs="Tahoma"/>
        </w:rPr>
        <w:t>S</w:t>
      </w:r>
      <w:r w:rsidR="0D76DF53" w:rsidRPr="1DE71ADB">
        <w:rPr>
          <w:rFonts w:ascii="Tahoma" w:hAnsi="Tahoma" w:cs="Tahoma"/>
        </w:rPr>
        <w:t>trategy</w:t>
      </w:r>
      <w:r w:rsidRPr="1DE71ADB">
        <w:rPr>
          <w:rFonts w:ascii="Tahoma" w:hAnsi="Tahoma" w:cs="Tahoma"/>
        </w:rPr>
        <w:t xml:space="preserve"> and its overarching vision. In crafting the vision statement, the Committee also drew on </w:t>
      </w:r>
      <w:r w:rsidR="6FA2CAD0" w:rsidRPr="1DE71ADB">
        <w:rPr>
          <w:rFonts w:ascii="Tahoma" w:hAnsi="Tahoma" w:cs="Tahoma"/>
        </w:rPr>
        <w:t>other evidence sources such as the</w:t>
      </w:r>
      <w:r w:rsidR="354BCDAE" w:rsidRPr="1DE71ADB">
        <w:rPr>
          <w:rFonts w:ascii="Tahoma" w:hAnsi="Tahoma" w:cs="Tahoma"/>
        </w:rPr>
        <w:t xml:space="preserve"> recent</w:t>
      </w:r>
      <w:r w:rsidR="6FA2CAD0" w:rsidRPr="1DE71ADB">
        <w:rPr>
          <w:rFonts w:ascii="Tahoma" w:hAnsi="Tahoma" w:cs="Tahoma"/>
        </w:rPr>
        <w:t xml:space="preserve"> </w:t>
      </w:r>
      <w:r w:rsidR="3FB7B9EE" w:rsidRPr="1DE71ADB">
        <w:rPr>
          <w:rFonts w:ascii="Tahoma" w:hAnsi="Tahoma" w:cs="Tahoma"/>
        </w:rPr>
        <w:t xml:space="preserve">Parliamentary </w:t>
      </w:r>
      <w:r w:rsidR="6FA2CAD0" w:rsidRPr="1DE71ADB">
        <w:rPr>
          <w:rFonts w:ascii="Tahoma" w:hAnsi="Tahoma" w:cs="Tahoma"/>
        </w:rPr>
        <w:t xml:space="preserve">Inquiry into the recognition of unpaid carers, </w:t>
      </w:r>
      <w:r w:rsidR="0BF3B03E" w:rsidRPr="1DE71ADB">
        <w:rPr>
          <w:rFonts w:ascii="Tahoma" w:hAnsi="Tahoma" w:cs="Tahoma"/>
        </w:rPr>
        <w:t>reports and evidence from</w:t>
      </w:r>
      <w:r w:rsidR="73351A1A" w:rsidRPr="1DE71ADB">
        <w:rPr>
          <w:rFonts w:ascii="Tahoma" w:hAnsi="Tahoma" w:cs="Tahoma"/>
        </w:rPr>
        <w:t xml:space="preserve"> Australian carer advocacy organisations as well as </w:t>
      </w:r>
      <w:r w:rsidR="6FA2CAD0" w:rsidRPr="1DE71ADB">
        <w:rPr>
          <w:rFonts w:ascii="Tahoma" w:hAnsi="Tahoma" w:cs="Tahoma"/>
        </w:rPr>
        <w:t>international carer</w:t>
      </w:r>
      <w:r w:rsidR="087E781E" w:rsidRPr="1DE71ADB">
        <w:rPr>
          <w:rFonts w:ascii="Tahoma" w:hAnsi="Tahoma" w:cs="Tahoma"/>
        </w:rPr>
        <w:t xml:space="preserve"> organisations, </w:t>
      </w:r>
      <w:r w:rsidR="7F2A4E20" w:rsidRPr="1DE71ADB">
        <w:rPr>
          <w:rFonts w:ascii="Tahoma" w:hAnsi="Tahoma" w:cs="Tahoma"/>
        </w:rPr>
        <w:t>strategies</w:t>
      </w:r>
      <w:r w:rsidR="6FA2CAD0" w:rsidRPr="1DE71ADB">
        <w:rPr>
          <w:rFonts w:ascii="Tahoma" w:hAnsi="Tahoma" w:cs="Tahoma"/>
        </w:rPr>
        <w:t xml:space="preserve"> and </w:t>
      </w:r>
      <w:r w:rsidR="31936044" w:rsidRPr="1DE71ADB">
        <w:rPr>
          <w:rFonts w:ascii="Tahoma" w:hAnsi="Tahoma" w:cs="Tahoma"/>
        </w:rPr>
        <w:t xml:space="preserve">visions. </w:t>
      </w:r>
    </w:p>
    <w:p w14:paraId="6ED03E8B" w14:textId="3FB82349" w:rsidR="00E217D4" w:rsidRPr="00EA2888" w:rsidRDefault="00E217D4" w:rsidP="00A1418C">
      <w:pPr>
        <w:spacing w:after="120" w:line="276" w:lineRule="auto"/>
        <w:rPr>
          <w:rFonts w:ascii="Tahoma" w:hAnsi="Tahoma" w:cs="Tahoma"/>
          <w:color w:val="005A70" w:themeColor="accent1"/>
          <w:sz w:val="32"/>
          <w:szCs w:val="32"/>
        </w:rPr>
      </w:pPr>
      <w:r w:rsidRPr="00EA2888">
        <w:rPr>
          <w:rFonts w:ascii="Tahoma" w:hAnsi="Tahoma" w:cs="Tahoma"/>
          <w:color w:val="005A70" w:themeColor="accent1"/>
          <w:sz w:val="32"/>
          <w:szCs w:val="32"/>
        </w:rPr>
        <w:t>Why was our vision created?</w:t>
      </w:r>
    </w:p>
    <w:p w14:paraId="56165466" w14:textId="437B8476" w:rsidR="00E217D4" w:rsidRPr="000E6938" w:rsidRDefault="00E217D4" w:rsidP="14C385B9">
      <w:pPr>
        <w:spacing w:line="276" w:lineRule="auto"/>
        <w:rPr>
          <w:rFonts w:ascii="Tahoma" w:hAnsi="Tahoma" w:cs="Tahoma"/>
        </w:rPr>
      </w:pPr>
      <w:r w:rsidRPr="14C385B9">
        <w:rPr>
          <w:rFonts w:ascii="Tahoma" w:hAnsi="Tahoma" w:cs="Tahoma"/>
        </w:rPr>
        <w:t xml:space="preserve">The vision is a short over-arching declaration of the </w:t>
      </w:r>
      <w:r w:rsidR="7CC56B3B" w:rsidRPr="1DE71ADB">
        <w:rPr>
          <w:rFonts w:ascii="Tahoma" w:hAnsi="Tahoma" w:cs="Tahoma"/>
        </w:rPr>
        <w:t>aspiration for the</w:t>
      </w:r>
      <w:r w:rsidRPr="14C385B9">
        <w:rPr>
          <w:rFonts w:ascii="Tahoma" w:hAnsi="Tahoma" w:cs="Tahoma"/>
        </w:rPr>
        <w:t xml:space="preserve"> future for Australia’s unpaid carers, driving the Government’s strategic direction in support of the lives unpaid carers aspire towards. The vision has already supported the drafting of the new Strategy, by </w:t>
      </w:r>
      <w:r w:rsidR="2C3EE9DB" w:rsidRPr="1DE71ADB">
        <w:rPr>
          <w:rFonts w:ascii="Tahoma" w:hAnsi="Tahoma" w:cs="Tahoma"/>
        </w:rPr>
        <w:t>express</w:t>
      </w:r>
      <w:r w:rsidR="72A40779" w:rsidRPr="1DE71ADB">
        <w:rPr>
          <w:rFonts w:ascii="Tahoma" w:hAnsi="Tahoma" w:cs="Tahoma"/>
        </w:rPr>
        <w:t>ing</w:t>
      </w:r>
      <w:r w:rsidRPr="14C385B9">
        <w:rPr>
          <w:rFonts w:ascii="Tahoma" w:hAnsi="Tahoma" w:cs="Tahoma"/>
        </w:rPr>
        <w:t xml:space="preserve"> a clear intention about our shared values of inclusion, recognition, co-design, equality, safety and well-being. </w:t>
      </w:r>
      <w:r w:rsidR="1DBF46B5" w:rsidRPr="14C385B9">
        <w:rPr>
          <w:rFonts w:ascii="Tahoma" w:hAnsi="Tahoma" w:cs="Tahoma"/>
        </w:rPr>
        <w:t xml:space="preserve">Carers shared their aspirations to be supported to better balance their caring role with all aspects </w:t>
      </w:r>
      <w:r w:rsidR="66B08166" w:rsidRPr="14C385B9">
        <w:rPr>
          <w:rFonts w:ascii="Tahoma" w:hAnsi="Tahoma" w:cs="Tahoma"/>
        </w:rPr>
        <w:t>o</w:t>
      </w:r>
      <w:r w:rsidR="1DBF46B5" w:rsidRPr="14C385B9">
        <w:rPr>
          <w:rFonts w:ascii="Tahoma" w:hAnsi="Tahoma" w:cs="Tahoma"/>
        </w:rPr>
        <w:t xml:space="preserve">f their lives such as education, workforce </w:t>
      </w:r>
      <w:r w:rsidR="448C5DE8" w:rsidRPr="14C385B9">
        <w:rPr>
          <w:rFonts w:ascii="Tahoma" w:hAnsi="Tahoma" w:cs="Tahoma"/>
        </w:rPr>
        <w:t>participation</w:t>
      </w:r>
      <w:r w:rsidR="1DBF46B5" w:rsidRPr="14C385B9">
        <w:rPr>
          <w:rFonts w:ascii="Tahoma" w:hAnsi="Tahoma" w:cs="Tahoma"/>
        </w:rPr>
        <w:t xml:space="preserve"> and importantly socia</w:t>
      </w:r>
      <w:r w:rsidR="693B1CA7" w:rsidRPr="14C385B9">
        <w:rPr>
          <w:rFonts w:ascii="Tahoma" w:hAnsi="Tahoma" w:cs="Tahoma"/>
        </w:rPr>
        <w:t>l inclusion.</w:t>
      </w:r>
      <w:r w:rsidR="6EED15A6" w:rsidRPr="14C385B9">
        <w:rPr>
          <w:rFonts w:ascii="Tahoma" w:hAnsi="Tahoma" w:cs="Tahoma"/>
        </w:rPr>
        <w:t xml:space="preserve"> </w:t>
      </w:r>
    </w:p>
    <w:p w14:paraId="626B2AC1" w14:textId="2CD66E63" w:rsidR="00F24A9D" w:rsidRPr="00CD3848" w:rsidRDefault="00F24A9D" w:rsidP="00A1418C">
      <w:pPr>
        <w:spacing w:after="120" w:line="276" w:lineRule="auto"/>
        <w:rPr>
          <w:rFonts w:ascii="Tahoma" w:hAnsi="Tahoma" w:cs="Tahoma"/>
          <w:color w:val="005A70" w:themeColor="accent1"/>
          <w:sz w:val="32"/>
          <w:szCs w:val="32"/>
        </w:rPr>
      </w:pPr>
      <w:r w:rsidRPr="00CD3848">
        <w:rPr>
          <w:rFonts w:ascii="Tahoma" w:hAnsi="Tahoma" w:cs="Tahoma"/>
          <w:color w:val="005A70" w:themeColor="accent1"/>
          <w:sz w:val="32"/>
          <w:szCs w:val="32"/>
        </w:rPr>
        <w:t xml:space="preserve">How will we achieve our vision? </w:t>
      </w:r>
    </w:p>
    <w:p w14:paraId="4507C125" w14:textId="5158B4E0" w:rsidR="00E3560F" w:rsidRPr="000E6938" w:rsidRDefault="00F24A9D" w:rsidP="2D46D2AB">
      <w:pPr>
        <w:spacing w:line="276" w:lineRule="auto"/>
        <w:rPr>
          <w:rFonts w:ascii="Tahoma" w:eastAsia="Helvetica" w:hAnsi="Tahoma" w:cs="Tahoma"/>
          <w:color w:val="000000" w:themeColor="text1"/>
        </w:rPr>
      </w:pPr>
      <w:r w:rsidRPr="1DE71ADB">
        <w:rPr>
          <w:rFonts w:ascii="Tahoma" w:hAnsi="Tahoma" w:cs="Tahoma"/>
        </w:rPr>
        <w:t>In developing and progressing actions to achiev</w:t>
      </w:r>
      <w:r w:rsidRPr="1DE71ADB">
        <w:rPr>
          <w:rFonts w:ascii="Tahoma" w:eastAsiaTheme="minorEastAsia" w:hAnsi="Tahoma" w:cs="Tahoma"/>
        </w:rPr>
        <w:t>e this vision we will be guided by a set of principles which reflect what we have heard is important to carers. The principles</w:t>
      </w:r>
      <w:r w:rsidR="00674E40" w:rsidRPr="1DE71ADB">
        <w:rPr>
          <w:rFonts w:ascii="Tahoma" w:eastAsiaTheme="minorEastAsia" w:hAnsi="Tahoma" w:cs="Tahoma"/>
        </w:rPr>
        <w:t xml:space="preserve"> set out </w:t>
      </w:r>
      <w:r w:rsidR="0076072D" w:rsidRPr="1DE71ADB">
        <w:rPr>
          <w:rFonts w:ascii="Tahoma" w:eastAsiaTheme="minorEastAsia" w:hAnsi="Tahoma" w:cs="Tahoma"/>
        </w:rPr>
        <w:t>in this Strategy</w:t>
      </w:r>
      <w:r w:rsidR="009F446F" w:rsidRPr="1DE71ADB">
        <w:rPr>
          <w:rFonts w:ascii="Tahoma" w:eastAsiaTheme="minorEastAsia" w:hAnsi="Tahoma" w:cs="Tahoma"/>
        </w:rPr>
        <w:t xml:space="preserve"> </w:t>
      </w:r>
      <w:r w:rsidRPr="1DE71ADB">
        <w:rPr>
          <w:rFonts w:ascii="Tahoma" w:eastAsiaTheme="minorEastAsia" w:hAnsi="Tahoma" w:cs="Tahoma"/>
        </w:rPr>
        <w:t xml:space="preserve">will </w:t>
      </w:r>
      <w:r w:rsidRPr="1DE71ADB">
        <w:rPr>
          <w:rFonts w:ascii="Tahoma" w:eastAsia="Helvetica" w:hAnsi="Tahoma" w:cs="Tahoma"/>
          <w:color w:val="000000" w:themeColor="text1"/>
        </w:rPr>
        <w:t>underpin the design, development and implementation of actions</w:t>
      </w:r>
      <w:r w:rsidR="00250077" w:rsidRPr="1DE71ADB">
        <w:rPr>
          <w:rFonts w:ascii="Tahoma" w:eastAsia="Helvetica" w:hAnsi="Tahoma" w:cs="Tahoma"/>
          <w:color w:val="000000" w:themeColor="text1"/>
        </w:rPr>
        <w:t xml:space="preserve">. </w:t>
      </w:r>
    </w:p>
    <w:p w14:paraId="4454137E" w14:textId="7C2206C3" w:rsidR="00F24A9D" w:rsidRPr="000E6938" w:rsidRDefault="00BC2655" w:rsidP="2D46D2AB">
      <w:pPr>
        <w:spacing w:line="276" w:lineRule="auto"/>
        <w:rPr>
          <w:rFonts w:ascii="Tahoma" w:eastAsiaTheme="minorEastAsia" w:hAnsi="Tahoma" w:cs="Tahoma"/>
          <w:szCs w:val="22"/>
        </w:rPr>
      </w:pPr>
      <w:r w:rsidRPr="000E6938">
        <w:rPr>
          <w:rFonts w:ascii="Tahoma" w:eastAsiaTheme="minorEastAsia" w:hAnsi="Tahoma" w:cs="Tahoma"/>
          <w:szCs w:val="22"/>
        </w:rPr>
        <w:t>Actions</w:t>
      </w:r>
      <w:r w:rsidR="142DEA50" w:rsidRPr="000E6938">
        <w:rPr>
          <w:rFonts w:ascii="Tahoma" w:eastAsiaTheme="minorEastAsia" w:hAnsi="Tahoma" w:cs="Tahoma"/>
          <w:szCs w:val="22"/>
        </w:rPr>
        <w:t xml:space="preserve"> and their implementation will be shared with the community </w:t>
      </w:r>
      <w:r w:rsidR="3ACD6297" w:rsidRPr="000E6938">
        <w:rPr>
          <w:rFonts w:ascii="Tahoma" w:eastAsiaTheme="minorEastAsia" w:hAnsi="Tahoma" w:cs="Tahoma"/>
          <w:szCs w:val="22"/>
        </w:rPr>
        <w:t>as they progress.</w:t>
      </w:r>
    </w:p>
    <w:p w14:paraId="72C54D46" w14:textId="584B72AD" w:rsidR="001E162D" w:rsidRDefault="002B2742" w:rsidP="1CE354A7">
      <w:pPr>
        <w:spacing w:after="240"/>
        <w:rPr>
          <w:rFonts w:asciiTheme="majorHAnsi" w:eastAsiaTheme="majorEastAsia" w:hAnsiTheme="majorHAnsi" w:cstheme="majorBidi"/>
          <w:color w:val="005A70" w:themeColor="accent1"/>
          <w:sz w:val="40"/>
          <w:szCs w:val="40"/>
        </w:rPr>
      </w:pPr>
      <w:r>
        <w:br w:type="page"/>
      </w:r>
    </w:p>
    <w:p w14:paraId="687C9965" w14:textId="038A8266" w:rsidR="00F24A9D" w:rsidRPr="00C715A1" w:rsidRDefault="1190180B" w:rsidP="00C715A1">
      <w:pPr>
        <w:pStyle w:val="Heading2"/>
      </w:pPr>
      <w:bookmarkStart w:id="65" w:name="_Toc179291727"/>
      <w:bookmarkStart w:id="66" w:name="_Toc1609617011"/>
      <w:bookmarkStart w:id="67" w:name="_Toc179539409"/>
      <w:bookmarkStart w:id="68" w:name="_Toc179456845"/>
      <w:r>
        <w:t>Principles</w:t>
      </w:r>
      <w:bookmarkEnd w:id="65"/>
      <w:bookmarkEnd w:id="66"/>
      <w:bookmarkEnd w:id="67"/>
      <w:bookmarkEnd w:id="68"/>
    </w:p>
    <w:p w14:paraId="77AA4DE0" w14:textId="59678C83" w:rsidR="4B409622" w:rsidRPr="000E6938" w:rsidRDefault="6FA1F325">
      <w:pPr>
        <w:rPr>
          <w:rFonts w:eastAsiaTheme="minorEastAsia"/>
        </w:rPr>
      </w:pPr>
      <w:r w:rsidRPr="1DE71ADB">
        <w:rPr>
          <w:rFonts w:eastAsiaTheme="minorEastAsia"/>
        </w:rPr>
        <w:t xml:space="preserve">These </w:t>
      </w:r>
      <w:r w:rsidR="73747EE5" w:rsidRPr="1DE71ADB">
        <w:rPr>
          <w:rFonts w:eastAsiaTheme="minorEastAsia"/>
        </w:rPr>
        <w:t xml:space="preserve">principles </w:t>
      </w:r>
      <w:r w:rsidR="09F0B147" w:rsidRPr="1DE71ADB">
        <w:rPr>
          <w:rFonts w:eastAsiaTheme="minorEastAsia"/>
        </w:rPr>
        <w:t>reflect</w:t>
      </w:r>
      <w:r w:rsidR="73747EE5" w:rsidRPr="1DE71ADB">
        <w:rPr>
          <w:rFonts w:eastAsiaTheme="minorEastAsia"/>
        </w:rPr>
        <w:t xml:space="preserve"> what carers have told us is important to them, when</w:t>
      </w:r>
      <w:r w:rsidR="453A199F" w:rsidRPr="1DE71ADB">
        <w:rPr>
          <w:rFonts w:eastAsiaTheme="minorEastAsia"/>
        </w:rPr>
        <w:t xml:space="preserve"> we are</w:t>
      </w:r>
      <w:r w:rsidR="73747EE5" w:rsidRPr="1DE71ADB">
        <w:rPr>
          <w:rFonts w:eastAsiaTheme="minorEastAsia"/>
        </w:rPr>
        <w:t xml:space="preserve"> </w:t>
      </w:r>
      <w:r w:rsidR="1C6933BA" w:rsidRPr="1DE71ADB">
        <w:rPr>
          <w:rFonts w:eastAsiaTheme="minorEastAsia"/>
        </w:rPr>
        <w:t>co-</w:t>
      </w:r>
      <w:r w:rsidR="73747EE5" w:rsidRPr="1DE71ADB">
        <w:rPr>
          <w:rFonts w:eastAsiaTheme="minorEastAsia"/>
        </w:rPr>
        <w:t>designi</w:t>
      </w:r>
      <w:r w:rsidR="40747C97" w:rsidRPr="1DE71ADB">
        <w:rPr>
          <w:rFonts w:eastAsiaTheme="minorEastAsia"/>
        </w:rPr>
        <w:t xml:space="preserve">ng </w:t>
      </w:r>
      <w:r w:rsidR="1CF8716A" w:rsidRPr="1DE71ADB">
        <w:rPr>
          <w:rFonts w:eastAsiaTheme="minorEastAsia"/>
        </w:rPr>
        <w:t xml:space="preserve">ways to support </w:t>
      </w:r>
      <w:r w:rsidR="19124163" w:rsidRPr="1DE71ADB">
        <w:rPr>
          <w:rFonts w:eastAsiaTheme="minorEastAsia"/>
        </w:rPr>
        <w:t xml:space="preserve">them </w:t>
      </w:r>
      <w:r w:rsidR="1CF8716A" w:rsidRPr="1DE71ADB">
        <w:rPr>
          <w:rFonts w:eastAsiaTheme="minorEastAsia"/>
        </w:rPr>
        <w:t xml:space="preserve">to participate fully in society, while also </w:t>
      </w:r>
      <w:r w:rsidR="7152638D" w:rsidRPr="1DE71ADB">
        <w:rPr>
          <w:rFonts w:eastAsiaTheme="minorEastAsia"/>
        </w:rPr>
        <w:t>fulfilling their caring roles</w:t>
      </w:r>
      <w:r w:rsidR="1CF8716A" w:rsidRPr="1DE71ADB">
        <w:rPr>
          <w:rFonts w:eastAsiaTheme="minorEastAsia"/>
        </w:rPr>
        <w:t>.</w:t>
      </w:r>
    </w:p>
    <w:p w14:paraId="331BE64F" w14:textId="3C821619" w:rsidR="4B409622" w:rsidRPr="000E6938" w:rsidRDefault="4B409622" w:rsidP="14C385B9">
      <w:pPr>
        <w:rPr>
          <w:rFonts w:eastAsiaTheme="minorEastAsia"/>
          <w:highlight w:val="yellow"/>
        </w:rPr>
      </w:pPr>
      <w:r w:rsidRPr="00E5264D">
        <w:rPr>
          <w:rFonts w:eastAsiaTheme="minorEastAsia"/>
        </w:rPr>
        <w:t xml:space="preserve">The </w:t>
      </w:r>
      <w:r w:rsidR="53689A30" w:rsidRPr="00E5264D">
        <w:rPr>
          <w:rFonts w:eastAsiaTheme="minorEastAsia"/>
        </w:rPr>
        <w:t>principles</w:t>
      </w:r>
      <w:r w:rsidRPr="00E5264D">
        <w:rPr>
          <w:rFonts w:eastAsiaTheme="minorEastAsia"/>
        </w:rPr>
        <w:t xml:space="preserve"> provide a foundation for the coordination of carer</w:t>
      </w:r>
      <w:r w:rsidR="00D7470A" w:rsidRPr="00E5264D" w:rsidDel="00D7470A">
        <w:rPr>
          <w:rFonts w:eastAsiaTheme="minorEastAsia"/>
        </w:rPr>
        <w:t xml:space="preserve"> </w:t>
      </w:r>
      <w:r w:rsidRPr="00E5264D">
        <w:rPr>
          <w:rFonts w:eastAsiaTheme="minorEastAsia"/>
        </w:rPr>
        <w:t xml:space="preserve">policies, programs and initiatives across </w:t>
      </w:r>
      <w:r w:rsidR="029FFEEE" w:rsidRPr="1DE71ADB">
        <w:rPr>
          <w:rFonts w:eastAsiaTheme="minorEastAsia"/>
        </w:rPr>
        <w:t>Australian</w:t>
      </w:r>
      <w:r w:rsidRPr="00E5264D">
        <w:rPr>
          <w:rFonts w:eastAsiaTheme="minorEastAsia"/>
        </w:rPr>
        <w:t xml:space="preserve"> Government agencies.</w:t>
      </w:r>
      <w:r w:rsidRPr="14C385B9">
        <w:rPr>
          <w:rFonts w:eastAsiaTheme="minorEastAsia"/>
        </w:rPr>
        <w:t xml:space="preserve">  </w:t>
      </w:r>
    </w:p>
    <w:tbl>
      <w:tblPr>
        <w:tblStyle w:val="GridTable5Dark-Accent3"/>
        <w:tblW w:w="10490" w:type="dxa"/>
        <w:tblInd w:w="-147" w:type="dxa"/>
        <w:tblLook w:val="04A0" w:firstRow="1" w:lastRow="0" w:firstColumn="1" w:lastColumn="0" w:noHBand="0" w:noVBand="1"/>
      </w:tblPr>
      <w:tblGrid>
        <w:gridCol w:w="2326"/>
        <w:gridCol w:w="2520"/>
        <w:gridCol w:w="5644"/>
      </w:tblGrid>
      <w:tr w:rsidR="009109C5" w14:paraId="07CD17E9" w14:textId="77777777" w:rsidTr="1DE71A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26" w:type="dxa"/>
            <w:tcBorders>
              <w:bottom w:val="single" w:sz="4" w:space="0" w:color="000000" w:themeColor="text1"/>
            </w:tcBorders>
            <w:shd w:val="clear" w:color="auto" w:fill="DCE2B0"/>
            <w:hideMark/>
          </w:tcPr>
          <w:p w14:paraId="3C04E117" w14:textId="77777777" w:rsidR="009109C5" w:rsidRPr="00373EDD" w:rsidRDefault="009109C5">
            <w:pPr>
              <w:spacing w:before="120" w:after="120"/>
              <w:rPr>
                <w:rFonts w:eastAsia="Calibri"/>
                <w:color w:val="000000" w:themeColor="text1"/>
                <w:spacing w:val="0"/>
                <w:sz w:val="21"/>
              </w:rPr>
            </w:pPr>
            <w:r w:rsidRPr="00A55F53">
              <w:rPr>
                <w:rFonts w:eastAsia="Calibri"/>
                <w:color w:val="000000" w:themeColor="text1"/>
                <w:sz w:val="21"/>
                <w:szCs w:val="24"/>
              </w:rPr>
              <w:t>Principle</w:t>
            </w:r>
          </w:p>
        </w:tc>
        <w:tc>
          <w:tcPr>
            <w:tcW w:w="2520" w:type="dxa"/>
            <w:tcBorders>
              <w:bottom w:val="single" w:sz="4" w:space="0" w:color="000000" w:themeColor="text1"/>
            </w:tcBorders>
            <w:shd w:val="clear" w:color="auto" w:fill="DCE2B0"/>
            <w:hideMark/>
          </w:tcPr>
          <w:p w14:paraId="223BFAF6" w14:textId="77777777" w:rsidR="009109C5" w:rsidRPr="00A55F53" w:rsidRDefault="009109C5">
            <w:pPr>
              <w:spacing w:before="120" w:after="120"/>
              <w:cnfStyle w:val="100000000000" w:firstRow="1" w:lastRow="0" w:firstColumn="0" w:lastColumn="0" w:oddVBand="0" w:evenVBand="0" w:oddHBand="0" w:evenHBand="0" w:firstRowFirstColumn="0" w:firstRowLastColumn="0" w:lastRowFirstColumn="0" w:lastRowLastColumn="0"/>
              <w:rPr>
                <w:rFonts w:eastAsia="Calibri"/>
                <w:color w:val="000000" w:themeColor="text1"/>
                <w:sz w:val="21"/>
              </w:rPr>
            </w:pPr>
            <w:r w:rsidRPr="00A55F53">
              <w:rPr>
                <w:rFonts w:eastAsia="Calibri"/>
                <w:color w:val="000000" w:themeColor="text1"/>
                <w:sz w:val="21"/>
                <w:szCs w:val="24"/>
              </w:rPr>
              <w:t xml:space="preserve">What we will do </w:t>
            </w:r>
          </w:p>
        </w:tc>
        <w:tc>
          <w:tcPr>
            <w:tcW w:w="5644" w:type="dxa"/>
            <w:tcBorders>
              <w:bottom w:val="single" w:sz="4" w:space="0" w:color="000000" w:themeColor="text1"/>
            </w:tcBorders>
            <w:shd w:val="clear" w:color="auto" w:fill="DCE2B0"/>
            <w:hideMark/>
          </w:tcPr>
          <w:p w14:paraId="72176D68" w14:textId="77777777" w:rsidR="009109C5" w:rsidRPr="00A55F53" w:rsidRDefault="009109C5">
            <w:pPr>
              <w:spacing w:before="120" w:after="120"/>
              <w:cnfStyle w:val="100000000000" w:firstRow="1" w:lastRow="0" w:firstColumn="0" w:lastColumn="0" w:oddVBand="0" w:evenVBand="0" w:oddHBand="0" w:evenHBand="0" w:firstRowFirstColumn="0" w:firstRowLastColumn="0" w:lastRowFirstColumn="0" w:lastRowLastColumn="0"/>
              <w:rPr>
                <w:rFonts w:eastAsia="Calibri"/>
                <w:i/>
                <w:iCs/>
                <w:color w:val="000000" w:themeColor="text1"/>
                <w:sz w:val="21"/>
              </w:rPr>
            </w:pPr>
            <w:r w:rsidRPr="00A55F53">
              <w:rPr>
                <w:rFonts w:eastAsia="Calibri"/>
                <w:color w:val="000000" w:themeColor="text1"/>
                <w:sz w:val="21"/>
                <w:szCs w:val="24"/>
              </w:rPr>
              <w:t>How we will do it</w:t>
            </w:r>
          </w:p>
        </w:tc>
      </w:tr>
      <w:tr w:rsidR="00A55F53" w14:paraId="57197AC7" w14:textId="77777777" w:rsidTr="00A1418C">
        <w:trPr>
          <w:cnfStyle w:val="000000100000" w:firstRow="0" w:lastRow="0" w:firstColumn="0" w:lastColumn="0" w:oddVBand="0" w:evenVBand="0" w:oddHBand="1" w:evenHBand="0" w:firstRowFirstColumn="0" w:firstRowLastColumn="0" w:lastRowFirstColumn="0" w:lastRowLastColumn="0"/>
          <w:trHeight w:val="183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0000" w:themeColor="text1"/>
              <w:bottom w:val="single" w:sz="4" w:space="0" w:color="000000" w:themeColor="text1"/>
              <w:right w:val="single" w:sz="4" w:space="0" w:color="FFFFFF" w:themeColor="background1"/>
            </w:tcBorders>
            <w:shd w:val="clear" w:color="auto" w:fill="DCE2B0"/>
          </w:tcPr>
          <w:p w14:paraId="621AF320" w14:textId="7D5EAB53" w:rsidR="009109C5" w:rsidRPr="00A55F53" w:rsidRDefault="00C17C81">
            <w:pPr>
              <w:spacing w:before="120" w:after="120"/>
              <w:rPr>
                <w:rFonts w:eastAsia="Calibri"/>
                <w:color w:val="005A70" w:themeColor="accent1"/>
                <w:sz w:val="21"/>
              </w:rPr>
            </w:pPr>
            <w:r w:rsidRPr="00A55F53">
              <w:rPr>
                <w:rFonts w:eastAsia="Calibri"/>
                <w:color w:val="005A70" w:themeColor="accent1"/>
                <w:sz w:val="21"/>
              </w:rPr>
              <w:t>Carer-centred</w:t>
            </w:r>
          </w:p>
          <w:p w14:paraId="4A0DF1F6" w14:textId="5B39CCF6" w:rsidR="009109C5" w:rsidRPr="00A55F53" w:rsidRDefault="005109DC" w:rsidP="005109DC">
            <w:pPr>
              <w:spacing w:before="120" w:after="120"/>
              <w:rPr>
                <w:rFonts w:eastAsia="Calibri"/>
                <w:color w:val="000000" w:themeColor="text1"/>
                <w:sz w:val="21"/>
              </w:rPr>
            </w:pPr>
            <w:r w:rsidRPr="00A55F53">
              <w:rPr>
                <w:rFonts w:eastAsia="Calibri"/>
                <w:noProof/>
                <w:color w:val="000000" w:themeColor="text1"/>
                <w:sz w:val="21"/>
                <w:lang w:eastAsia="en-AU"/>
              </w:rPr>
              <w:drawing>
                <wp:inline distT="0" distB="0" distL="0" distR="0" wp14:anchorId="2A6817B2" wp14:editId="7661D549">
                  <wp:extent cx="742950" cy="771525"/>
                  <wp:effectExtent l="0" t="0" r="0" b="0"/>
                  <wp:docPr id="180246179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42950" cy="771525"/>
                          </a:xfrm>
                          <a:prstGeom prst="rect">
                            <a:avLst/>
                          </a:prstGeom>
                          <a:noFill/>
                          <a:ln>
                            <a:noFill/>
                          </a:ln>
                        </pic:spPr>
                      </pic:pic>
                    </a:graphicData>
                  </a:graphic>
                </wp:inline>
              </w:drawing>
            </w:r>
          </w:p>
        </w:tc>
        <w:tc>
          <w:tcPr>
            <w:tcW w:w="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1BB1DC7D" w14:textId="096B7A9C" w:rsidR="009109C5" w:rsidRPr="00A55F53" w:rsidRDefault="00283104" w:rsidP="0071161E">
            <w:pPr>
              <w:spacing w:before="120" w:after="120"/>
              <w:cnfStyle w:val="000000100000" w:firstRow="0" w:lastRow="0" w:firstColumn="0" w:lastColumn="0" w:oddVBand="0" w:evenVBand="0" w:oddHBand="1" w:evenHBand="0" w:firstRowFirstColumn="0" w:firstRowLastColumn="0" w:lastRowFirstColumn="0" w:lastRowLastColumn="0"/>
              <w:rPr>
                <w:rFonts w:eastAsia="Calibri"/>
                <w:sz w:val="21"/>
              </w:rPr>
            </w:pPr>
            <w:r w:rsidRPr="00A55F53">
              <w:rPr>
                <w:rFonts w:ascii="Tahoma" w:hAnsi="Tahoma" w:cs="Tahoma"/>
                <w:sz w:val="21"/>
              </w:rPr>
              <w:t>Include carer lived experiences in the co-design</w:t>
            </w:r>
            <w:r w:rsidR="006D0903" w:rsidRPr="00A55F53">
              <w:rPr>
                <w:rFonts w:ascii="Tahoma" w:hAnsi="Tahoma" w:cs="Tahoma"/>
                <w:sz w:val="21"/>
              </w:rPr>
              <w:t xml:space="preserve">, </w:t>
            </w:r>
            <w:r w:rsidRPr="00A55F53">
              <w:rPr>
                <w:rFonts w:ascii="Tahoma" w:hAnsi="Tahoma" w:cs="Tahoma"/>
                <w:sz w:val="21"/>
              </w:rPr>
              <w:t>co-production</w:t>
            </w:r>
            <w:r w:rsidR="00EC38C8">
              <w:rPr>
                <w:rFonts w:ascii="Tahoma" w:hAnsi="Tahoma" w:cs="Tahoma"/>
                <w:sz w:val="21"/>
              </w:rPr>
              <w:t>, monitoring</w:t>
            </w:r>
            <w:r w:rsidR="006D0903" w:rsidRPr="00A55F53">
              <w:rPr>
                <w:rFonts w:ascii="Tahoma" w:hAnsi="Tahoma" w:cs="Tahoma"/>
                <w:sz w:val="21"/>
              </w:rPr>
              <w:t xml:space="preserve"> and evaluation</w:t>
            </w:r>
            <w:r w:rsidRPr="00A55F53">
              <w:rPr>
                <w:rFonts w:ascii="Tahoma" w:hAnsi="Tahoma" w:cs="Tahoma"/>
                <w:sz w:val="21"/>
              </w:rPr>
              <w:t xml:space="preserve"> of policies, supports and services for carers.</w:t>
            </w:r>
          </w:p>
        </w:tc>
        <w:tc>
          <w:tcPr>
            <w:tcW w:w="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14:paraId="11647231" w14:textId="5A1FA322" w:rsidR="009109C5" w:rsidRPr="00A55F53" w:rsidRDefault="00B12170">
            <w:pPr>
              <w:spacing w:before="120" w:after="120"/>
              <w:cnfStyle w:val="000000100000" w:firstRow="0" w:lastRow="0" w:firstColumn="0" w:lastColumn="0" w:oddVBand="0" w:evenVBand="0" w:oddHBand="1" w:evenHBand="0" w:firstRowFirstColumn="0" w:firstRowLastColumn="0" w:lastRowFirstColumn="0" w:lastRowLastColumn="0"/>
              <w:rPr>
                <w:sz w:val="21"/>
              </w:rPr>
            </w:pPr>
            <w:r w:rsidRPr="00A55F53">
              <w:rPr>
                <w:rFonts w:eastAsiaTheme="minorHAnsi"/>
                <w:sz w:val="21"/>
              </w:rPr>
              <w:t>Continue to s</w:t>
            </w:r>
            <w:r w:rsidR="009109C5" w:rsidRPr="00A55F53">
              <w:rPr>
                <w:rFonts w:eastAsiaTheme="minorHAnsi"/>
                <w:sz w:val="21"/>
              </w:rPr>
              <w:t xml:space="preserve">eek out, listen to and act on </w:t>
            </w:r>
            <w:r w:rsidR="00EB3288" w:rsidRPr="00A55F53">
              <w:rPr>
                <w:rFonts w:eastAsiaTheme="minorHAnsi"/>
                <w:sz w:val="21"/>
              </w:rPr>
              <w:t>carers’</w:t>
            </w:r>
            <w:r w:rsidR="009109C5" w:rsidRPr="00A55F53">
              <w:rPr>
                <w:rFonts w:eastAsiaTheme="minorHAnsi"/>
                <w:sz w:val="21"/>
              </w:rPr>
              <w:t xml:space="preserve"> perspectives.</w:t>
            </w:r>
          </w:p>
          <w:p w14:paraId="22F2C919" w14:textId="1524E24B" w:rsidR="009109C5" w:rsidRPr="00A55F53" w:rsidRDefault="009109C5" w:rsidP="005109DC">
            <w:pPr>
              <w:spacing w:before="120" w:after="120"/>
              <w:cnfStyle w:val="000000100000" w:firstRow="0" w:lastRow="0" w:firstColumn="0" w:lastColumn="0" w:oddVBand="0" w:evenVBand="0" w:oddHBand="1" w:evenHBand="0" w:firstRowFirstColumn="0" w:firstRowLastColumn="0" w:lastRowFirstColumn="0" w:lastRowLastColumn="0"/>
              <w:rPr>
                <w:rFonts w:eastAsia="Calibri"/>
                <w:sz w:val="21"/>
              </w:rPr>
            </w:pPr>
            <w:r w:rsidRPr="00A55F53">
              <w:rPr>
                <w:rFonts w:eastAsiaTheme="minorHAnsi"/>
                <w:sz w:val="21"/>
              </w:rPr>
              <w:t>Focus on what they tell us they need. Be flexible and responsive when circumstances change.</w:t>
            </w:r>
            <w:r w:rsidRPr="00A55F53">
              <w:rPr>
                <w:rFonts w:eastAsia="Calibri"/>
                <w:sz w:val="21"/>
                <w:szCs w:val="24"/>
              </w:rPr>
              <w:t xml:space="preserve"> </w:t>
            </w:r>
          </w:p>
        </w:tc>
      </w:tr>
      <w:tr w:rsidR="00A55F53" w14:paraId="250E28D5" w14:textId="77777777" w:rsidTr="1DE71ADB">
        <w:tc>
          <w:tcPr>
            <w:cnfStyle w:val="001000000000" w:firstRow="0" w:lastRow="0" w:firstColumn="1" w:lastColumn="0" w:oddVBand="0" w:evenVBand="0" w:oddHBand="0" w:evenHBand="0" w:firstRowFirstColumn="0" w:firstRowLastColumn="0" w:lastRowFirstColumn="0" w:lastRowLastColumn="0"/>
            <w:tcW w:w="2326" w:type="dxa"/>
            <w:tcBorders>
              <w:top w:val="single" w:sz="4" w:space="0" w:color="000000" w:themeColor="text1"/>
              <w:bottom w:val="single" w:sz="4" w:space="0" w:color="000000" w:themeColor="text1"/>
              <w:right w:val="single" w:sz="4" w:space="0" w:color="FFFFFF" w:themeColor="background1"/>
            </w:tcBorders>
            <w:shd w:val="clear" w:color="auto" w:fill="DCE2B0"/>
            <w:hideMark/>
          </w:tcPr>
          <w:p w14:paraId="07881510" w14:textId="33DF9CFE" w:rsidR="009109C5" w:rsidRPr="00A55F53" w:rsidRDefault="384BD934">
            <w:pPr>
              <w:spacing w:before="120" w:after="120"/>
              <w:rPr>
                <w:rFonts w:eastAsia="Calibri"/>
                <w:color w:val="005A70" w:themeColor="accent1"/>
                <w:sz w:val="21"/>
              </w:rPr>
            </w:pPr>
            <w:r w:rsidRPr="00A55F53">
              <w:rPr>
                <w:rFonts w:eastAsia="Calibri"/>
                <w:color w:val="005A70" w:themeColor="accent1"/>
                <w:sz w:val="21"/>
              </w:rPr>
              <w:t>Evidence-informed</w:t>
            </w:r>
          </w:p>
          <w:p w14:paraId="0A9CC874" w14:textId="0D404336" w:rsidR="009109C5" w:rsidRPr="00A55F53" w:rsidRDefault="009109C5">
            <w:pPr>
              <w:spacing w:before="120" w:after="120"/>
              <w:rPr>
                <w:rFonts w:eastAsia="Calibri"/>
                <w:color w:val="000000" w:themeColor="text1"/>
                <w:sz w:val="21"/>
              </w:rPr>
            </w:pPr>
            <w:r w:rsidRPr="00A55F53">
              <w:rPr>
                <w:rFonts w:eastAsia="Calibri"/>
                <w:noProof/>
                <w:color w:val="000000" w:themeColor="text1"/>
                <w:sz w:val="21"/>
                <w:lang w:eastAsia="en-AU"/>
              </w:rPr>
              <w:drawing>
                <wp:inline distT="0" distB="0" distL="0" distR="0" wp14:anchorId="27C720D9" wp14:editId="0FCB81D3">
                  <wp:extent cx="723900" cy="723900"/>
                  <wp:effectExtent l="0" t="0" r="0" b="0"/>
                  <wp:docPr id="128511929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52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399DA050" w14:textId="1F80C258" w:rsidR="009109C5" w:rsidRPr="00A55F53" w:rsidRDefault="007D71D8" w:rsidP="00A34509">
            <w:pPr>
              <w:spacing w:before="120" w:after="120"/>
              <w:cnfStyle w:val="000000000000" w:firstRow="0" w:lastRow="0" w:firstColumn="0" w:lastColumn="0" w:oddVBand="0" w:evenVBand="0" w:oddHBand="0" w:evenHBand="0" w:firstRowFirstColumn="0" w:firstRowLastColumn="0" w:lastRowFirstColumn="0" w:lastRowLastColumn="0"/>
              <w:rPr>
                <w:rFonts w:eastAsia="Calibri"/>
                <w:sz w:val="21"/>
                <w:lang w:val="en-GB"/>
              </w:rPr>
            </w:pPr>
            <w:r w:rsidRPr="00A34509">
              <w:rPr>
                <w:rFonts w:ascii="Tahoma" w:hAnsi="Tahoma" w:cs="Tahoma"/>
                <w:sz w:val="21"/>
              </w:rPr>
              <w:t>Ensure that c</w:t>
            </w:r>
            <w:r w:rsidR="0165E874" w:rsidRPr="00A34509">
              <w:rPr>
                <w:rFonts w:ascii="Tahoma" w:hAnsi="Tahoma" w:cs="Tahoma"/>
                <w:sz w:val="21"/>
              </w:rPr>
              <w:t xml:space="preserve">arer policies, supports and services </w:t>
            </w:r>
            <w:r w:rsidRPr="00A34509">
              <w:rPr>
                <w:rFonts w:ascii="Tahoma" w:hAnsi="Tahoma" w:cs="Tahoma"/>
                <w:sz w:val="21"/>
              </w:rPr>
              <w:t>are</w:t>
            </w:r>
            <w:r w:rsidR="0165E874" w:rsidRPr="00A34509">
              <w:rPr>
                <w:rFonts w:ascii="Tahoma" w:hAnsi="Tahoma" w:cs="Tahoma"/>
                <w:sz w:val="21"/>
              </w:rPr>
              <w:t xml:space="preserve"> informed by evidence and innovation</w:t>
            </w:r>
            <w:r w:rsidR="006D7175" w:rsidRPr="00A34509">
              <w:rPr>
                <w:rFonts w:ascii="Tahoma" w:hAnsi="Tahoma" w:cs="Tahoma"/>
                <w:sz w:val="21"/>
              </w:rPr>
              <w:t>,</w:t>
            </w:r>
            <w:r w:rsidR="0165E874" w:rsidRPr="00A34509">
              <w:rPr>
                <w:rFonts w:ascii="Tahoma" w:hAnsi="Tahoma" w:cs="Tahoma"/>
                <w:sz w:val="21"/>
              </w:rPr>
              <w:t xml:space="preserve"> to address challenges experienced by carers</w:t>
            </w:r>
            <w:r w:rsidR="00974831" w:rsidRPr="00A34509">
              <w:rPr>
                <w:rFonts w:ascii="Tahoma" w:hAnsi="Tahoma" w:cs="Tahoma"/>
                <w:sz w:val="21"/>
              </w:rPr>
              <w:t>.</w:t>
            </w:r>
          </w:p>
        </w:tc>
        <w:tc>
          <w:tcPr>
            <w:tcW w:w="564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14:paraId="243A38D9" w14:textId="6BF8FCCD" w:rsidR="00493148" w:rsidRPr="00A55F53" w:rsidRDefault="1D51BDB7" w:rsidP="14C385B9">
            <w:pPr>
              <w:spacing w:before="120" w:after="120"/>
              <w:cnfStyle w:val="000000000000" w:firstRow="0" w:lastRow="0" w:firstColumn="0" w:lastColumn="0" w:oddVBand="0" w:evenVBand="0" w:oddHBand="0" w:evenHBand="0" w:firstRowFirstColumn="0" w:firstRowLastColumn="0" w:lastRowFirstColumn="0" w:lastRowLastColumn="0"/>
              <w:rPr>
                <w:rFonts w:eastAsia="Calibri"/>
                <w:sz w:val="21"/>
              </w:rPr>
            </w:pPr>
            <w:r w:rsidRPr="14C385B9">
              <w:rPr>
                <w:rFonts w:eastAsia="Calibri"/>
                <w:sz w:val="21"/>
              </w:rPr>
              <w:t>Focus on building and improving an</w:t>
            </w:r>
            <w:r w:rsidR="25DD2881" w:rsidRPr="14C385B9">
              <w:rPr>
                <w:rFonts w:eastAsia="Calibri"/>
                <w:sz w:val="21"/>
              </w:rPr>
              <w:t xml:space="preserve"> </w:t>
            </w:r>
            <w:r w:rsidRPr="14C385B9">
              <w:rPr>
                <w:rFonts w:eastAsia="Calibri"/>
                <w:sz w:val="21"/>
              </w:rPr>
              <w:t>evidence base to</w:t>
            </w:r>
            <w:r w:rsidR="25DD2881" w:rsidRPr="14C385B9">
              <w:rPr>
                <w:rFonts w:eastAsia="Calibri"/>
                <w:sz w:val="21"/>
              </w:rPr>
              <w:t xml:space="preserve"> </w:t>
            </w:r>
            <w:r w:rsidRPr="14C385B9">
              <w:rPr>
                <w:rFonts w:eastAsia="Calibri"/>
                <w:sz w:val="21"/>
              </w:rPr>
              <w:t>better support the development, implementation and monitoring of</w:t>
            </w:r>
            <w:r w:rsidR="25DD2881" w:rsidRPr="14C385B9">
              <w:rPr>
                <w:rFonts w:eastAsia="Calibri"/>
                <w:sz w:val="21"/>
              </w:rPr>
              <w:t xml:space="preserve"> </w:t>
            </w:r>
            <w:r w:rsidR="47E9DDF5" w:rsidRPr="14C385B9">
              <w:rPr>
                <w:rFonts w:eastAsia="Calibri"/>
                <w:sz w:val="21"/>
              </w:rPr>
              <w:t xml:space="preserve">tailored and responsive </w:t>
            </w:r>
            <w:r w:rsidRPr="14C385B9">
              <w:rPr>
                <w:rFonts w:eastAsia="Calibri"/>
                <w:sz w:val="21"/>
              </w:rPr>
              <w:t xml:space="preserve">supports and services. </w:t>
            </w:r>
          </w:p>
          <w:p w14:paraId="1C3B2BDB" w14:textId="1C668A66" w:rsidR="009109C5" w:rsidRPr="00A55F53" w:rsidRDefault="00493148" w:rsidP="00AB287C">
            <w:pPr>
              <w:spacing w:before="120" w:after="120"/>
              <w:cnfStyle w:val="000000000000" w:firstRow="0" w:lastRow="0" w:firstColumn="0" w:lastColumn="0" w:oddVBand="0" w:evenVBand="0" w:oddHBand="0" w:evenHBand="0" w:firstRowFirstColumn="0" w:firstRowLastColumn="0" w:lastRowFirstColumn="0" w:lastRowLastColumn="0"/>
              <w:rPr>
                <w:rFonts w:eastAsia="Calibri"/>
                <w:sz w:val="21"/>
              </w:rPr>
            </w:pPr>
            <w:r w:rsidRPr="00A55F53">
              <w:rPr>
                <w:rFonts w:eastAsia="Calibri"/>
                <w:sz w:val="21"/>
                <w:szCs w:val="24"/>
              </w:rPr>
              <w:t xml:space="preserve">Enable data sharing and evidence for use by governments and communities to evaluate interventions and resources. </w:t>
            </w:r>
          </w:p>
        </w:tc>
      </w:tr>
      <w:tr w:rsidR="00A55F53" w14:paraId="7AA3244B" w14:textId="77777777" w:rsidTr="1DE71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6" w:type="dxa"/>
            <w:tcBorders>
              <w:top w:val="single" w:sz="4" w:space="0" w:color="000000" w:themeColor="text1"/>
              <w:bottom w:val="single" w:sz="4" w:space="0" w:color="000000" w:themeColor="text1"/>
              <w:right w:val="single" w:sz="4" w:space="0" w:color="FFFFFF" w:themeColor="background1"/>
            </w:tcBorders>
            <w:shd w:val="clear" w:color="auto" w:fill="DCE2B0"/>
            <w:hideMark/>
          </w:tcPr>
          <w:p w14:paraId="2B4136AB" w14:textId="3F29724B" w:rsidR="009109C5" w:rsidRPr="00A55F53" w:rsidRDefault="1BFF2377" w:rsidP="00A55F53">
            <w:pPr>
              <w:spacing w:before="120" w:after="120"/>
              <w:rPr>
                <w:rFonts w:eastAsia="Calibri"/>
                <w:sz w:val="21"/>
                <w:lang w:val="en-GB"/>
              </w:rPr>
            </w:pPr>
            <w:r w:rsidRPr="00A55F53">
              <w:rPr>
                <w:rFonts w:ascii="Tahoma" w:hAnsi="Tahoma" w:cs="Tahoma"/>
                <w:color w:val="005A70" w:themeColor="accent1"/>
                <w:sz w:val="21"/>
              </w:rPr>
              <w:t>Accessible, equitable and inclusive</w:t>
            </w:r>
          </w:p>
          <w:p w14:paraId="7FDAF5F0" w14:textId="44C00745" w:rsidR="009109C5" w:rsidRPr="00A55F53" w:rsidRDefault="009109C5">
            <w:pPr>
              <w:spacing w:before="120" w:after="120"/>
              <w:rPr>
                <w:rFonts w:eastAsia="Calibri"/>
                <w:color w:val="000000" w:themeColor="text1"/>
                <w:sz w:val="21"/>
              </w:rPr>
            </w:pPr>
            <w:r w:rsidRPr="00A55F53">
              <w:rPr>
                <w:rFonts w:eastAsia="Calibri"/>
                <w:noProof/>
                <w:color w:val="000000" w:themeColor="text1"/>
                <w:sz w:val="21"/>
                <w:lang w:eastAsia="en-AU"/>
              </w:rPr>
              <w:drawing>
                <wp:inline distT="0" distB="0" distL="0" distR="0" wp14:anchorId="1D43F755" wp14:editId="6116DA42">
                  <wp:extent cx="723900" cy="723900"/>
                  <wp:effectExtent l="0" t="0" r="0" b="0"/>
                  <wp:docPr id="130086945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52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173530AA" w14:textId="548138DE" w:rsidR="004D56B5" w:rsidRPr="00A55F53" w:rsidRDefault="20AE8FCB">
            <w:pPr>
              <w:spacing w:before="120" w:after="120"/>
              <w:cnfStyle w:val="000000100000" w:firstRow="0" w:lastRow="0" w:firstColumn="0" w:lastColumn="0" w:oddVBand="0" w:evenVBand="0" w:oddHBand="1" w:evenHBand="0" w:firstRowFirstColumn="0" w:firstRowLastColumn="0" w:lastRowFirstColumn="0" w:lastRowLastColumn="0"/>
              <w:rPr>
                <w:rFonts w:eastAsia="Calibri"/>
                <w:sz w:val="21"/>
              </w:rPr>
            </w:pPr>
            <w:r w:rsidRPr="14C385B9">
              <w:rPr>
                <w:rFonts w:eastAsia="Calibri"/>
                <w:sz w:val="21"/>
                <w:lang w:val="en-GB"/>
              </w:rPr>
              <w:t>Ensure c</w:t>
            </w:r>
            <w:r w:rsidR="3BEC145B" w:rsidRPr="14C385B9">
              <w:rPr>
                <w:rFonts w:eastAsia="Calibri"/>
                <w:sz w:val="21"/>
                <w:lang w:val="en-GB"/>
              </w:rPr>
              <w:t xml:space="preserve">arer policies, supports and services </w:t>
            </w:r>
            <w:r w:rsidRPr="14C385B9">
              <w:rPr>
                <w:rFonts w:eastAsia="Calibri"/>
                <w:sz w:val="21"/>
                <w:lang w:val="en-GB"/>
              </w:rPr>
              <w:t>are</w:t>
            </w:r>
            <w:r w:rsidR="3BEC145B" w:rsidRPr="14C385B9">
              <w:rPr>
                <w:rFonts w:eastAsia="Calibri"/>
                <w:sz w:val="21"/>
                <w:lang w:val="en-GB"/>
              </w:rPr>
              <w:t xml:space="preserve"> inclusive and tailored to re</w:t>
            </w:r>
            <w:r w:rsidR="4B667D30" w:rsidRPr="14C385B9">
              <w:rPr>
                <w:rFonts w:eastAsia="Calibri"/>
                <w:sz w:val="21"/>
                <w:lang w:val="en-GB"/>
              </w:rPr>
              <w:t>flect</w:t>
            </w:r>
            <w:r w:rsidR="3BEC145B" w:rsidRPr="14C385B9">
              <w:rPr>
                <w:rFonts w:eastAsia="Calibri"/>
                <w:sz w:val="21"/>
                <w:lang w:val="en-GB"/>
              </w:rPr>
              <w:t xml:space="preserve"> the needs of </w:t>
            </w:r>
            <w:r w:rsidR="5D7FC7E3" w:rsidRPr="1DE71ADB">
              <w:rPr>
                <w:rFonts w:eastAsia="Calibri"/>
                <w:sz w:val="21"/>
                <w:lang w:val="en-GB"/>
              </w:rPr>
              <w:t>all</w:t>
            </w:r>
            <w:r w:rsidR="6082941D" w:rsidRPr="1DE71ADB">
              <w:rPr>
                <w:rFonts w:eastAsia="Calibri"/>
                <w:sz w:val="21"/>
                <w:lang w:val="en-GB"/>
              </w:rPr>
              <w:t xml:space="preserve"> </w:t>
            </w:r>
            <w:r w:rsidR="3BEC145B" w:rsidRPr="14C385B9">
              <w:rPr>
                <w:rFonts w:eastAsia="Calibri"/>
                <w:sz w:val="21"/>
                <w:lang w:val="en-GB"/>
              </w:rPr>
              <w:t>carers, at all stages of caring, recognising the diversity of carers, and the importance of cultural and psychological safety.</w:t>
            </w:r>
          </w:p>
        </w:tc>
        <w:tc>
          <w:tcPr>
            <w:tcW w:w="564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14:paraId="7CF63607" w14:textId="3050282B" w:rsidR="009109C5" w:rsidRPr="00A55F53" w:rsidRDefault="0DA490C9" w:rsidP="14C385B9">
            <w:pPr>
              <w:spacing w:before="120" w:after="120"/>
              <w:cnfStyle w:val="000000100000" w:firstRow="0" w:lastRow="0" w:firstColumn="0" w:lastColumn="0" w:oddVBand="0" w:evenVBand="0" w:oddHBand="1" w:evenHBand="0" w:firstRowFirstColumn="0" w:firstRowLastColumn="0" w:lastRowFirstColumn="0" w:lastRowLastColumn="0"/>
              <w:rPr>
                <w:rFonts w:eastAsia="Calibri"/>
                <w:sz w:val="21"/>
              </w:rPr>
            </w:pPr>
            <w:r w:rsidRPr="14C385B9">
              <w:rPr>
                <w:rFonts w:eastAsia="Calibri"/>
                <w:sz w:val="21"/>
                <w:lang w:val="en-GB"/>
              </w:rPr>
              <w:t>Use evidence-based data and lived experience to codesign innovative, accessible, tailored and inclusive services.</w:t>
            </w:r>
          </w:p>
          <w:p w14:paraId="7158E702" w14:textId="35880275" w:rsidR="009109C5" w:rsidRPr="00A55F53" w:rsidRDefault="3DE208C5" w:rsidP="14C385B9">
            <w:pPr>
              <w:spacing w:before="120" w:after="120"/>
              <w:cnfStyle w:val="000000100000" w:firstRow="0" w:lastRow="0" w:firstColumn="0" w:lastColumn="0" w:oddVBand="0" w:evenVBand="0" w:oddHBand="1" w:evenHBand="0" w:firstRowFirstColumn="0" w:firstRowLastColumn="0" w:lastRowFirstColumn="0" w:lastRowLastColumn="0"/>
              <w:rPr>
                <w:rFonts w:eastAsia="Calibri"/>
                <w:sz w:val="21"/>
              </w:rPr>
            </w:pPr>
            <w:r w:rsidRPr="14C385B9">
              <w:rPr>
                <w:rFonts w:eastAsia="Calibri"/>
                <w:sz w:val="21"/>
                <w:lang w:val="en-GB"/>
              </w:rPr>
              <w:t xml:space="preserve">Recognise, respect and facilitate the </w:t>
            </w:r>
            <w:r w:rsidR="325D27F3" w:rsidRPr="14C385B9">
              <w:rPr>
                <w:rFonts w:eastAsia="Calibri"/>
                <w:sz w:val="21"/>
                <w:lang w:val="en-GB"/>
              </w:rPr>
              <w:t xml:space="preserve">vital </w:t>
            </w:r>
            <w:r w:rsidRPr="14C385B9">
              <w:rPr>
                <w:rFonts w:eastAsia="Calibri"/>
                <w:sz w:val="21"/>
                <w:lang w:val="en-GB"/>
              </w:rPr>
              <w:t>role of non-government organisations</w:t>
            </w:r>
            <w:r w:rsidR="325D27F3" w:rsidRPr="14C385B9">
              <w:rPr>
                <w:rFonts w:eastAsia="Calibri"/>
                <w:sz w:val="21"/>
                <w:lang w:val="en-GB"/>
              </w:rPr>
              <w:t xml:space="preserve"> </w:t>
            </w:r>
            <w:r w:rsidRPr="14C385B9">
              <w:rPr>
                <w:rFonts w:eastAsia="Calibri"/>
                <w:sz w:val="21"/>
                <w:lang w:val="en-GB"/>
              </w:rPr>
              <w:t>in</w:t>
            </w:r>
            <w:r w:rsidR="4A1B22F1" w:rsidRPr="14C385B9">
              <w:rPr>
                <w:rFonts w:eastAsia="Calibri"/>
                <w:sz w:val="21"/>
                <w:lang w:val="en-GB"/>
              </w:rPr>
              <w:t xml:space="preserve"> </w:t>
            </w:r>
            <w:r w:rsidRPr="14C385B9">
              <w:rPr>
                <w:rFonts w:eastAsia="Calibri"/>
                <w:sz w:val="21"/>
                <w:lang w:val="en-GB"/>
              </w:rPr>
              <w:t>providing supports and services.</w:t>
            </w:r>
          </w:p>
        </w:tc>
      </w:tr>
      <w:tr w:rsidR="00A55F53" w14:paraId="4E063F23" w14:textId="77777777" w:rsidTr="1DE71ADB">
        <w:tc>
          <w:tcPr>
            <w:cnfStyle w:val="001000000000" w:firstRow="0" w:lastRow="0" w:firstColumn="1" w:lastColumn="0" w:oddVBand="0" w:evenVBand="0" w:oddHBand="0" w:evenHBand="0" w:firstRowFirstColumn="0" w:firstRowLastColumn="0" w:lastRowFirstColumn="0" w:lastRowLastColumn="0"/>
            <w:tcW w:w="2326" w:type="dxa"/>
            <w:tcBorders>
              <w:top w:val="single" w:sz="4" w:space="0" w:color="000000" w:themeColor="text1"/>
              <w:bottom w:val="single" w:sz="4" w:space="0" w:color="000000" w:themeColor="text1"/>
              <w:right w:val="single" w:sz="4" w:space="0" w:color="FFFFFF" w:themeColor="background1"/>
            </w:tcBorders>
            <w:shd w:val="clear" w:color="auto" w:fill="DCE2B0"/>
            <w:hideMark/>
          </w:tcPr>
          <w:p w14:paraId="5FB45917" w14:textId="34128F2C" w:rsidR="009109C5" w:rsidRPr="00A55F53" w:rsidRDefault="59785A89" w:rsidP="00A55F53">
            <w:pPr>
              <w:spacing w:before="120" w:after="120"/>
              <w:rPr>
                <w:rFonts w:eastAsia="Calibri"/>
                <w:sz w:val="21"/>
                <w:lang w:val="en-GB"/>
              </w:rPr>
            </w:pPr>
            <w:r w:rsidRPr="00A55F53">
              <w:rPr>
                <w:rFonts w:ascii="Tahoma" w:hAnsi="Tahoma" w:cs="Tahoma"/>
                <w:color w:val="005A70" w:themeColor="accent1"/>
                <w:sz w:val="21"/>
              </w:rPr>
              <w:t>Supporting agency</w:t>
            </w:r>
          </w:p>
          <w:p w14:paraId="24CAAD56" w14:textId="7D92900F" w:rsidR="009109C5" w:rsidRPr="00A55F53" w:rsidRDefault="009109C5">
            <w:pPr>
              <w:spacing w:before="120" w:after="120"/>
              <w:rPr>
                <w:rFonts w:eastAsia="Calibri"/>
                <w:color w:val="000000" w:themeColor="text1"/>
                <w:sz w:val="21"/>
              </w:rPr>
            </w:pPr>
            <w:r w:rsidRPr="00A55F53">
              <w:rPr>
                <w:rFonts w:eastAsia="Calibri"/>
                <w:noProof/>
                <w:color w:val="000000" w:themeColor="text1"/>
                <w:sz w:val="21"/>
                <w:lang w:eastAsia="en-AU"/>
              </w:rPr>
              <w:drawing>
                <wp:inline distT="0" distB="0" distL="0" distR="0" wp14:anchorId="53742AD4" wp14:editId="04243F07">
                  <wp:extent cx="723900" cy="723900"/>
                  <wp:effectExtent l="0" t="0" r="0" b="0"/>
                  <wp:docPr id="190253029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52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14:paraId="0E6877E3" w14:textId="6995D017" w:rsidR="009109C5" w:rsidRPr="00A55F53" w:rsidRDefault="00BE0F90">
            <w:pPr>
              <w:spacing w:before="120" w:after="120"/>
              <w:cnfStyle w:val="000000000000" w:firstRow="0" w:lastRow="0" w:firstColumn="0" w:lastColumn="0" w:oddVBand="0" w:evenVBand="0" w:oddHBand="0" w:evenHBand="0" w:firstRowFirstColumn="0" w:firstRowLastColumn="0" w:lastRowFirstColumn="0" w:lastRowLastColumn="0"/>
              <w:rPr>
                <w:rFonts w:eastAsia="Calibri"/>
                <w:sz w:val="21"/>
              </w:rPr>
            </w:pPr>
            <w:r w:rsidRPr="00A55F53">
              <w:rPr>
                <w:rFonts w:ascii="Tahoma" w:hAnsi="Tahoma" w:cs="Tahoma"/>
                <w:sz w:val="21"/>
              </w:rPr>
              <w:t>T</w:t>
            </w:r>
            <w:r w:rsidR="00C96E69" w:rsidRPr="00A55F53">
              <w:rPr>
                <w:rFonts w:eastAsia="Calibri"/>
                <w:sz w:val="21"/>
                <w:lang w:val="en-GB"/>
              </w:rPr>
              <w:t>he design of policies, supports and services for carers will enable choices that suit them.</w:t>
            </w:r>
          </w:p>
        </w:tc>
        <w:tc>
          <w:tcPr>
            <w:tcW w:w="564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14:paraId="76948BC5" w14:textId="005E533B" w:rsidR="00B44493" w:rsidRPr="00373EDD" w:rsidRDefault="00964D22" w:rsidP="00B44493">
            <w:pPr>
              <w:spacing w:before="120" w:after="120"/>
              <w:cnfStyle w:val="000000000000" w:firstRow="0" w:lastRow="0" w:firstColumn="0" w:lastColumn="0" w:oddVBand="0" w:evenVBand="0" w:oddHBand="0" w:evenHBand="0" w:firstRowFirstColumn="0" w:firstRowLastColumn="0" w:lastRowFirstColumn="0" w:lastRowLastColumn="0"/>
              <w:rPr>
                <w:rFonts w:eastAsia="Calibri"/>
                <w:iCs/>
                <w:spacing w:val="0"/>
                <w:sz w:val="21"/>
              </w:rPr>
            </w:pPr>
            <w:r w:rsidRPr="081D7927">
              <w:rPr>
                <w:rFonts w:eastAsia="Calibri"/>
                <w:sz w:val="21"/>
              </w:rPr>
              <w:t>Acknowledge</w:t>
            </w:r>
            <w:r w:rsidR="00D86659" w:rsidRPr="081D7927">
              <w:rPr>
                <w:rFonts w:eastAsia="Calibri"/>
                <w:sz w:val="21"/>
              </w:rPr>
              <w:t xml:space="preserve"> that</w:t>
            </w:r>
            <w:r w:rsidR="00B44493" w:rsidRPr="081D7927">
              <w:rPr>
                <w:rFonts w:eastAsia="Calibri"/>
                <w:sz w:val="21"/>
              </w:rPr>
              <w:t xml:space="preserve"> carers know their needs </w:t>
            </w:r>
            <w:r w:rsidRPr="081D7927">
              <w:rPr>
                <w:rFonts w:eastAsia="Calibri"/>
                <w:sz w:val="21"/>
              </w:rPr>
              <w:t xml:space="preserve">and aspirations </w:t>
            </w:r>
            <w:r w:rsidR="00B44493" w:rsidRPr="081D7927">
              <w:rPr>
                <w:rFonts w:eastAsia="Calibri"/>
                <w:sz w:val="21"/>
              </w:rPr>
              <w:t>best. All have unique relationships, strengths, capabilities and resources</w:t>
            </w:r>
            <w:r w:rsidRPr="081D7927">
              <w:rPr>
                <w:rFonts w:eastAsia="Calibri"/>
                <w:sz w:val="21"/>
              </w:rPr>
              <w:t>, which</w:t>
            </w:r>
            <w:r w:rsidR="00B44493" w:rsidRPr="081D7927">
              <w:rPr>
                <w:rFonts w:eastAsia="Calibri"/>
                <w:sz w:val="21"/>
              </w:rPr>
              <w:t xml:space="preserve"> may change over time.</w:t>
            </w:r>
          </w:p>
          <w:p w14:paraId="51A5504B" w14:textId="3929883F" w:rsidR="009109C5" w:rsidRPr="00A55F53" w:rsidRDefault="00C62C53" w:rsidP="14C385B9">
            <w:pPr>
              <w:spacing w:before="120" w:after="120"/>
              <w:cnfStyle w:val="000000000000" w:firstRow="0" w:lastRow="0" w:firstColumn="0" w:lastColumn="0" w:oddVBand="0" w:evenVBand="0" w:oddHBand="0" w:evenHBand="0" w:firstRowFirstColumn="0" w:firstRowLastColumn="0" w:lastRowFirstColumn="0" w:lastRowLastColumn="0"/>
              <w:rPr>
                <w:rFonts w:eastAsia="Calibri"/>
                <w:sz w:val="21"/>
              </w:rPr>
            </w:pPr>
            <w:r>
              <w:rPr>
                <w:rFonts w:eastAsia="Calibri"/>
                <w:sz w:val="21"/>
              </w:rPr>
              <w:t>Co-design p</w:t>
            </w:r>
            <w:r w:rsidR="6380A3DF" w:rsidRPr="081D7927">
              <w:rPr>
                <w:rFonts w:eastAsia="Calibri"/>
                <w:sz w:val="21"/>
              </w:rPr>
              <w:t>olic</w:t>
            </w:r>
            <w:r>
              <w:rPr>
                <w:rFonts w:eastAsia="Calibri"/>
                <w:sz w:val="21"/>
              </w:rPr>
              <w:t>i</w:t>
            </w:r>
            <w:r w:rsidR="6380A3DF" w:rsidRPr="081D7927">
              <w:rPr>
                <w:rFonts w:eastAsia="Calibri"/>
                <w:sz w:val="21"/>
              </w:rPr>
              <w:t xml:space="preserve">es, supports and services to empower and support carers to find and access the right supports at the right time and to </w:t>
            </w:r>
            <w:r w:rsidR="6380A3DF" w:rsidRPr="00DA501F">
              <w:rPr>
                <w:rFonts w:eastAsia="Calibri"/>
                <w:sz w:val="21"/>
              </w:rPr>
              <w:t>ensure</w:t>
            </w:r>
            <w:r w:rsidR="6380A3DF" w:rsidRPr="081D7927">
              <w:rPr>
                <w:rFonts w:eastAsia="Calibri"/>
                <w:sz w:val="21"/>
              </w:rPr>
              <w:t xml:space="preserve"> unintended con</w:t>
            </w:r>
            <w:r w:rsidR="1B347340" w:rsidRPr="081D7927">
              <w:rPr>
                <w:rFonts w:eastAsia="Calibri"/>
                <w:sz w:val="21"/>
              </w:rPr>
              <w:t xml:space="preserve">sequences for carers are </w:t>
            </w:r>
            <w:r w:rsidR="714FF7D5" w:rsidRPr="081D7927">
              <w:rPr>
                <w:rFonts w:eastAsia="Calibri"/>
                <w:sz w:val="21"/>
              </w:rPr>
              <w:t>identified</w:t>
            </w:r>
            <w:r w:rsidR="1B347340" w:rsidRPr="081D7927">
              <w:rPr>
                <w:rFonts w:eastAsia="Calibri"/>
                <w:sz w:val="21"/>
              </w:rPr>
              <w:t xml:space="preserve"> and remediated</w:t>
            </w:r>
            <w:r w:rsidR="47705192" w:rsidRPr="081D7927">
              <w:rPr>
                <w:rFonts w:eastAsia="Calibri"/>
                <w:sz w:val="21"/>
              </w:rPr>
              <w:t>.</w:t>
            </w:r>
            <w:r w:rsidR="4641201B" w:rsidRPr="14C385B9">
              <w:rPr>
                <w:rFonts w:eastAsia="Calibri"/>
                <w:sz w:val="21"/>
              </w:rPr>
              <w:t xml:space="preserve"> </w:t>
            </w:r>
            <w:r w:rsidR="12030A89" w:rsidRPr="14C385B9">
              <w:rPr>
                <w:rFonts w:eastAsia="Calibri"/>
                <w:sz w:val="21"/>
              </w:rPr>
              <w:t xml:space="preserve"> </w:t>
            </w:r>
          </w:p>
        </w:tc>
      </w:tr>
      <w:tr w:rsidR="00A55F53" w14:paraId="75617EBE" w14:textId="77777777" w:rsidTr="1DE71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6" w:type="dxa"/>
            <w:tcBorders>
              <w:top w:val="single" w:sz="4" w:space="0" w:color="000000" w:themeColor="text1"/>
              <w:bottom w:val="single" w:sz="4" w:space="0" w:color="000000" w:themeColor="text1"/>
              <w:right w:val="single" w:sz="4" w:space="0" w:color="FFFFFF" w:themeColor="background1"/>
            </w:tcBorders>
            <w:shd w:val="clear" w:color="auto" w:fill="DCE2B0"/>
            <w:hideMark/>
          </w:tcPr>
          <w:p w14:paraId="0139420E" w14:textId="470B625A" w:rsidR="009109C5" w:rsidRPr="00A55F53" w:rsidRDefault="09A90DB5" w:rsidP="00935F4F">
            <w:pPr>
              <w:spacing w:before="120" w:after="120"/>
              <w:rPr>
                <w:rFonts w:eastAsia="Calibri"/>
                <w:color w:val="000000" w:themeColor="text1"/>
                <w:sz w:val="21"/>
              </w:rPr>
            </w:pPr>
            <w:r w:rsidRPr="00A55F53">
              <w:rPr>
                <w:rFonts w:ascii="Tahoma" w:hAnsi="Tahoma" w:cs="Tahoma"/>
                <w:color w:val="005A70" w:themeColor="accent1"/>
                <w:sz w:val="21"/>
              </w:rPr>
              <w:t>Transparent and accountable</w:t>
            </w:r>
            <w:r w:rsidRPr="00A55F53">
              <w:rPr>
                <w:rFonts w:eastAsia="Calibri"/>
                <w:color w:val="000000" w:themeColor="text1"/>
                <w:sz w:val="21"/>
                <w:szCs w:val="24"/>
              </w:rPr>
              <w:t xml:space="preserve"> </w:t>
            </w:r>
            <w:r w:rsidR="009109C5" w:rsidRPr="00A55F53">
              <w:rPr>
                <w:rFonts w:eastAsia="Calibri"/>
                <w:noProof/>
                <w:color w:val="000000" w:themeColor="text1"/>
                <w:sz w:val="21"/>
                <w:lang w:eastAsia="en-AU"/>
              </w:rPr>
              <w:drawing>
                <wp:inline distT="0" distB="0" distL="0" distR="0" wp14:anchorId="48E65EC5" wp14:editId="70E304CC">
                  <wp:extent cx="723900" cy="723900"/>
                  <wp:effectExtent l="0" t="0" r="0" b="0"/>
                  <wp:docPr id="118026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611" name="Picture 1">
                            <a:extLst>
                              <a:ext uri="{C183D7F6-B498-43B3-948B-1728B52AA6E4}">
                                <adec:decorative xmlns:adec="http://schemas.microsoft.com/office/drawing/2017/decorative" val="1"/>
                              </a:ext>
                            </a:extLst>
                          </pic:cNvPr>
                          <pic:cNvPicPr/>
                        </pic:nvPicPr>
                        <pic:blipFill>
                          <a:blip r:embed="rId50">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dec="http://schemas.microsoft.com/office/drawing/2017/decorative" xmlns:arto="http://schemas.microsoft.com/office/word/2006/arto" xmlns:asvg="http://schemas.microsoft.com/office/drawing/2016/SVG/main" val="1"/>
                              </a:ext>
                            </a:extLst>
                          </a:blip>
                          <a:stretch>
                            <a:fillRect/>
                          </a:stretch>
                        </pic:blipFill>
                        <pic:spPr>
                          <a:xfrm>
                            <a:off x="0" y="0"/>
                            <a:ext cx="723900" cy="723900"/>
                          </a:xfrm>
                          <a:prstGeom prst="rect">
                            <a:avLst/>
                          </a:prstGeom>
                        </pic:spPr>
                      </pic:pic>
                    </a:graphicData>
                  </a:graphic>
                </wp:inline>
              </w:drawing>
            </w:r>
          </w:p>
        </w:tc>
        <w:tc>
          <w:tcPr>
            <w:tcW w:w="252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1A821F1C" w14:textId="1BDB607B" w:rsidR="009109C5" w:rsidRPr="00A55F53" w:rsidRDefault="00C96E69" w:rsidP="00D904E7">
            <w:pPr>
              <w:spacing w:before="120" w:after="120"/>
              <w:cnfStyle w:val="000000100000" w:firstRow="0" w:lastRow="0" w:firstColumn="0" w:lastColumn="0" w:oddVBand="0" w:evenVBand="0" w:oddHBand="1" w:evenHBand="0" w:firstRowFirstColumn="0" w:firstRowLastColumn="0" w:lastRowFirstColumn="0" w:lastRowLastColumn="0"/>
              <w:rPr>
                <w:rFonts w:eastAsia="Calibri"/>
                <w:sz w:val="21"/>
              </w:rPr>
            </w:pPr>
            <w:r w:rsidRPr="00A55F53">
              <w:rPr>
                <w:rFonts w:ascii="Tahoma" w:hAnsi="Tahoma" w:cs="Tahoma"/>
                <w:sz w:val="21"/>
              </w:rPr>
              <w:t xml:space="preserve">Federal </w:t>
            </w:r>
            <w:r w:rsidR="7C1A3A61" w:rsidRPr="1DE71ADB">
              <w:rPr>
                <w:rFonts w:ascii="Tahoma" w:hAnsi="Tahoma" w:cs="Tahoma"/>
                <w:sz w:val="21"/>
              </w:rPr>
              <w:t>g</w:t>
            </w:r>
            <w:r w:rsidR="6A799AFB" w:rsidRPr="1DE71ADB">
              <w:rPr>
                <w:rFonts w:ascii="Tahoma" w:hAnsi="Tahoma" w:cs="Tahoma"/>
                <w:sz w:val="21"/>
              </w:rPr>
              <w:t xml:space="preserve">overnment </w:t>
            </w:r>
            <w:r w:rsidR="48E03AAC" w:rsidRPr="1DE71ADB">
              <w:rPr>
                <w:rFonts w:ascii="Tahoma" w:hAnsi="Tahoma" w:cs="Tahoma"/>
                <w:sz w:val="21"/>
              </w:rPr>
              <w:t>d</w:t>
            </w:r>
            <w:r w:rsidR="6A799AFB" w:rsidRPr="1DE71ADB">
              <w:rPr>
                <w:rFonts w:ascii="Tahoma" w:hAnsi="Tahoma" w:cs="Tahoma"/>
                <w:sz w:val="21"/>
              </w:rPr>
              <w:t>epartments</w:t>
            </w:r>
            <w:r w:rsidRPr="00A55F53">
              <w:rPr>
                <w:rFonts w:ascii="Tahoma" w:hAnsi="Tahoma" w:cs="Tahoma"/>
                <w:sz w:val="21"/>
              </w:rPr>
              <w:t xml:space="preserve"> will be transparent </w:t>
            </w:r>
            <w:r w:rsidR="4FF4C872" w:rsidRPr="1DE71ADB">
              <w:rPr>
                <w:rFonts w:ascii="Tahoma" w:hAnsi="Tahoma" w:cs="Tahoma"/>
                <w:sz w:val="21"/>
              </w:rPr>
              <w:t>i</w:t>
            </w:r>
            <w:r w:rsidR="6A799AFB" w:rsidRPr="1DE71ADB">
              <w:rPr>
                <w:rFonts w:ascii="Tahoma" w:hAnsi="Tahoma" w:cs="Tahoma"/>
                <w:sz w:val="21"/>
              </w:rPr>
              <w:t>n</w:t>
            </w:r>
            <w:r w:rsidRPr="00A55F53">
              <w:rPr>
                <w:rFonts w:ascii="Tahoma" w:hAnsi="Tahoma" w:cs="Tahoma"/>
                <w:sz w:val="21"/>
              </w:rPr>
              <w:t xml:space="preserve"> their processes to better recognise and value carers</w:t>
            </w:r>
            <w:r w:rsidR="00732235" w:rsidRPr="00A55F53">
              <w:rPr>
                <w:rFonts w:ascii="Tahoma" w:hAnsi="Tahoma" w:cs="Tahoma"/>
                <w:sz w:val="21"/>
              </w:rPr>
              <w:t>.</w:t>
            </w:r>
          </w:p>
        </w:tc>
        <w:tc>
          <w:tcPr>
            <w:tcW w:w="564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14:paraId="53BA28EB" w14:textId="680D2178" w:rsidR="009109C5" w:rsidRPr="00A55F53" w:rsidRDefault="00C62C53">
            <w:pPr>
              <w:spacing w:before="120" w:after="120"/>
              <w:cnfStyle w:val="000000100000" w:firstRow="0" w:lastRow="0" w:firstColumn="0" w:lastColumn="0" w:oddVBand="0" w:evenVBand="0" w:oddHBand="1" w:evenHBand="0" w:firstRowFirstColumn="0" w:firstRowLastColumn="0" w:lastRowFirstColumn="0" w:lastRowLastColumn="0"/>
              <w:rPr>
                <w:sz w:val="21"/>
              </w:rPr>
            </w:pPr>
            <w:r>
              <w:rPr>
                <w:sz w:val="21"/>
              </w:rPr>
              <w:t>M</w:t>
            </w:r>
            <w:r w:rsidR="00EE039E" w:rsidRPr="00A55F53">
              <w:rPr>
                <w:sz w:val="21"/>
              </w:rPr>
              <w:t>onitor, measure</w:t>
            </w:r>
            <w:r w:rsidR="00164CFD">
              <w:rPr>
                <w:sz w:val="21"/>
              </w:rPr>
              <w:t xml:space="preserve"> and</w:t>
            </w:r>
            <w:r w:rsidR="00164CFD" w:rsidRPr="00A55F53">
              <w:rPr>
                <w:sz w:val="21"/>
              </w:rPr>
              <w:t xml:space="preserve"> </w:t>
            </w:r>
            <w:r w:rsidR="007469CB">
              <w:rPr>
                <w:sz w:val="21"/>
              </w:rPr>
              <w:t>evaluate</w:t>
            </w:r>
            <w:r w:rsidR="00EE039E" w:rsidRPr="00A55F53">
              <w:rPr>
                <w:sz w:val="21"/>
              </w:rPr>
              <w:t xml:space="preserve"> </w:t>
            </w:r>
            <w:r w:rsidR="00974CFC">
              <w:rPr>
                <w:sz w:val="21"/>
              </w:rPr>
              <w:t>in delivering on</w:t>
            </w:r>
            <w:r w:rsidR="007D5CEB" w:rsidRPr="00A55F53">
              <w:rPr>
                <w:sz w:val="21"/>
              </w:rPr>
              <w:t xml:space="preserve"> </w:t>
            </w:r>
            <w:r w:rsidR="00974CFC">
              <w:rPr>
                <w:sz w:val="21"/>
              </w:rPr>
              <w:t xml:space="preserve">the priority </w:t>
            </w:r>
            <w:r w:rsidR="42B185DD" w:rsidRPr="7F262C9F">
              <w:rPr>
                <w:sz w:val="21"/>
              </w:rPr>
              <w:t>outcome</w:t>
            </w:r>
            <w:r w:rsidR="00974CFC">
              <w:rPr>
                <w:sz w:val="21"/>
              </w:rPr>
              <w:t xml:space="preserve"> areas</w:t>
            </w:r>
            <w:r w:rsidR="00525D09" w:rsidRPr="00A55F53">
              <w:rPr>
                <w:sz w:val="21"/>
              </w:rPr>
              <w:t xml:space="preserve"> and achieving </w:t>
            </w:r>
            <w:r w:rsidR="00974CFC">
              <w:rPr>
                <w:sz w:val="21"/>
              </w:rPr>
              <w:t xml:space="preserve">the </w:t>
            </w:r>
            <w:r w:rsidR="5A5BC05D" w:rsidRPr="7F262C9F">
              <w:rPr>
                <w:sz w:val="21"/>
              </w:rPr>
              <w:t>o</w:t>
            </w:r>
            <w:r w:rsidR="40409AB5" w:rsidRPr="7F262C9F">
              <w:rPr>
                <w:sz w:val="21"/>
              </w:rPr>
              <w:t>bjectives</w:t>
            </w:r>
            <w:r w:rsidR="00974CFC">
              <w:rPr>
                <w:sz w:val="21"/>
              </w:rPr>
              <w:t xml:space="preserve"> set out in the Strategy</w:t>
            </w:r>
            <w:r w:rsidR="00525D09" w:rsidRPr="00A55F53">
              <w:rPr>
                <w:sz w:val="21"/>
              </w:rPr>
              <w:t>.</w:t>
            </w:r>
          </w:p>
          <w:p w14:paraId="775AE71F" w14:textId="50C3347C" w:rsidR="00732235" w:rsidRPr="00A1418C" w:rsidRDefault="00974CFC">
            <w:pPr>
              <w:spacing w:before="120" w:after="120"/>
              <w:cnfStyle w:val="000000100000" w:firstRow="0" w:lastRow="0" w:firstColumn="0" w:lastColumn="0" w:oddVBand="0" w:evenVBand="0" w:oddHBand="1" w:evenHBand="0" w:firstRowFirstColumn="0" w:firstRowLastColumn="0" w:lastRowFirstColumn="0" w:lastRowLastColumn="0"/>
              <w:rPr>
                <w:sz w:val="21"/>
              </w:rPr>
            </w:pPr>
            <w:r>
              <w:rPr>
                <w:sz w:val="21"/>
              </w:rPr>
              <w:t>I</w:t>
            </w:r>
            <w:r w:rsidR="00732235" w:rsidRPr="00A55F53">
              <w:rPr>
                <w:sz w:val="21"/>
              </w:rPr>
              <w:t xml:space="preserve">nclude carers in the continued development of actions and implementation plans to </w:t>
            </w:r>
            <w:r>
              <w:rPr>
                <w:sz w:val="21"/>
              </w:rPr>
              <w:t>su</w:t>
            </w:r>
            <w:r w:rsidR="00732235" w:rsidRPr="00A55F53">
              <w:rPr>
                <w:sz w:val="21"/>
              </w:rPr>
              <w:t xml:space="preserve">pport </w:t>
            </w:r>
            <w:r>
              <w:rPr>
                <w:sz w:val="21"/>
              </w:rPr>
              <w:t>realising the vision of</w:t>
            </w:r>
            <w:r w:rsidR="00732235" w:rsidRPr="00A55F53">
              <w:rPr>
                <w:sz w:val="21"/>
              </w:rPr>
              <w:t xml:space="preserve"> the Strategy.</w:t>
            </w:r>
          </w:p>
        </w:tc>
      </w:tr>
    </w:tbl>
    <w:p w14:paraId="101B5905" w14:textId="28500772" w:rsidR="00F24A9D" w:rsidRPr="00F24A9D" w:rsidRDefault="00165EA6" w:rsidP="00A1418C">
      <w:pPr>
        <w:spacing w:after="120"/>
        <w:rPr>
          <w:rFonts w:ascii="Tahoma" w:hAnsi="Tahoma" w:cs="Tahoma"/>
          <w:color w:val="005A70" w:themeColor="accent1"/>
          <w:sz w:val="32"/>
          <w:szCs w:val="32"/>
        </w:rPr>
      </w:pPr>
      <w:bookmarkStart w:id="69" w:name="_Toc179539410"/>
      <w:bookmarkStart w:id="70" w:name="_Toc179456846"/>
      <w:bookmarkEnd w:id="64"/>
      <w:r>
        <w:rPr>
          <w:rStyle w:val="Heading2Char"/>
          <w:rFonts w:ascii="Tahoma" w:hAnsi="Tahoma" w:cs="Tahoma"/>
        </w:rPr>
        <w:t>Objectives</w:t>
      </w:r>
      <w:bookmarkEnd w:id="69"/>
      <w:bookmarkEnd w:id="70"/>
    </w:p>
    <w:p w14:paraId="212EA0F9" w14:textId="03A402FF" w:rsidR="00811FCF" w:rsidRPr="000E6938" w:rsidRDefault="00F24A9D" w:rsidP="00505344">
      <w:pPr>
        <w:spacing w:after="0" w:line="276" w:lineRule="auto"/>
        <w:rPr>
          <w:rFonts w:ascii="Tahoma" w:eastAsia="Tahoma" w:hAnsi="Tahoma" w:cs="Tahoma"/>
        </w:rPr>
      </w:pPr>
      <w:r w:rsidRPr="1DE71ADB">
        <w:rPr>
          <w:rFonts w:ascii="Tahoma" w:eastAsia="Tahoma" w:hAnsi="Tahoma" w:cs="Tahoma"/>
        </w:rPr>
        <w:t xml:space="preserve">The </w:t>
      </w:r>
      <w:r w:rsidR="00165EA6">
        <w:rPr>
          <w:rFonts w:ascii="Tahoma" w:eastAsia="Tahoma" w:hAnsi="Tahoma" w:cs="Tahoma"/>
        </w:rPr>
        <w:t>objectives</w:t>
      </w:r>
      <w:r w:rsidR="00165EA6" w:rsidRPr="1DE71ADB">
        <w:rPr>
          <w:rFonts w:ascii="Tahoma" w:eastAsia="Tahoma" w:hAnsi="Tahoma" w:cs="Tahoma"/>
        </w:rPr>
        <w:t xml:space="preserve"> </w:t>
      </w:r>
      <w:r w:rsidRPr="1DE71ADB">
        <w:rPr>
          <w:rFonts w:ascii="Tahoma" w:eastAsia="Tahoma" w:hAnsi="Tahoma" w:cs="Tahoma"/>
        </w:rPr>
        <w:t>for the Strategy are grounded in the insights gathered from extensive consultations and supported by robust evidence. Through engaging with carers, service providers and community stakeholders, we have identified key themes and challenges that resonate with the care</w:t>
      </w:r>
      <w:r w:rsidR="009834F5" w:rsidRPr="1DE71ADB">
        <w:rPr>
          <w:rFonts w:ascii="Tahoma" w:eastAsia="Tahoma" w:hAnsi="Tahoma" w:cs="Tahoma"/>
        </w:rPr>
        <w:t>r</w:t>
      </w:r>
      <w:r w:rsidRPr="1DE71ADB">
        <w:rPr>
          <w:rFonts w:ascii="Tahoma" w:eastAsia="Tahoma" w:hAnsi="Tahoma" w:cs="Tahoma"/>
        </w:rPr>
        <w:t xml:space="preserve"> community. By aligning our objectives with the voices of those directly impacted, we ensure that our approach is not only relevant but also effective in fostering a more supportive environment for carers across the nation.</w:t>
      </w:r>
      <w:r w:rsidR="00CA4748" w:rsidRPr="1DE71ADB">
        <w:rPr>
          <w:rFonts w:ascii="Tahoma" w:eastAsia="Tahoma" w:hAnsi="Tahoma" w:cs="Tahoma"/>
        </w:rPr>
        <w:t xml:space="preserve"> </w:t>
      </w:r>
    </w:p>
    <w:p w14:paraId="0FBCFC55" w14:textId="77777777" w:rsidR="001170E2" w:rsidRPr="000E6938" w:rsidRDefault="001170E2" w:rsidP="00505344">
      <w:pPr>
        <w:spacing w:after="0" w:line="276" w:lineRule="auto"/>
        <w:rPr>
          <w:rFonts w:ascii="Tahoma" w:eastAsia="Tahoma" w:hAnsi="Tahoma" w:cs="Tahoma"/>
          <w:szCs w:val="22"/>
        </w:rPr>
      </w:pPr>
    </w:p>
    <w:p w14:paraId="3B195F8E" w14:textId="0BBD1FD4" w:rsidR="00F24A9D" w:rsidRPr="000E6938" w:rsidRDefault="00E04302" w:rsidP="00505344">
      <w:pPr>
        <w:spacing w:after="0" w:line="276" w:lineRule="auto"/>
        <w:rPr>
          <w:rFonts w:ascii="Tahoma" w:eastAsiaTheme="minorEastAsia" w:hAnsi="Tahoma" w:cs="Tahoma"/>
        </w:rPr>
      </w:pPr>
      <w:r w:rsidRPr="1DE71ADB">
        <w:rPr>
          <w:rFonts w:ascii="Tahoma" w:eastAsia="Tahoma" w:hAnsi="Tahoma" w:cs="Tahoma"/>
        </w:rPr>
        <w:t>Co-developed by carers, the</w:t>
      </w:r>
      <w:r w:rsidR="00811FCF" w:rsidRPr="1DE71ADB">
        <w:rPr>
          <w:rFonts w:ascii="Tahoma" w:eastAsia="Tahoma" w:hAnsi="Tahoma" w:cs="Tahoma"/>
        </w:rPr>
        <w:t>se</w:t>
      </w:r>
      <w:r w:rsidRPr="1DE71ADB">
        <w:rPr>
          <w:rFonts w:ascii="Tahoma" w:eastAsia="Tahoma" w:hAnsi="Tahoma" w:cs="Tahoma"/>
        </w:rPr>
        <w:t xml:space="preserve"> </w:t>
      </w:r>
      <w:r w:rsidR="00165EA6">
        <w:rPr>
          <w:rFonts w:ascii="Tahoma" w:eastAsia="Tahoma" w:hAnsi="Tahoma" w:cs="Tahoma"/>
        </w:rPr>
        <w:t>objectives</w:t>
      </w:r>
      <w:r w:rsidR="00165EA6" w:rsidRPr="1DE71ADB">
        <w:rPr>
          <w:rFonts w:ascii="Tahoma" w:eastAsia="Tahoma" w:hAnsi="Tahoma" w:cs="Tahoma"/>
        </w:rPr>
        <w:t xml:space="preserve"> </w:t>
      </w:r>
      <w:r w:rsidRPr="1DE71ADB">
        <w:rPr>
          <w:rFonts w:ascii="Tahoma" w:eastAsia="Tahoma" w:hAnsi="Tahoma" w:cs="Tahoma"/>
        </w:rPr>
        <w:t>provide the overarching goal</w:t>
      </w:r>
      <w:r w:rsidR="00165EA6">
        <w:rPr>
          <w:rFonts w:ascii="Tahoma" w:eastAsia="Tahoma" w:hAnsi="Tahoma" w:cs="Tahoma"/>
        </w:rPr>
        <w:t>s</w:t>
      </w:r>
      <w:r w:rsidRPr="1DE71ADB">
        <w:rPr>
          <w:rFonts w:ascii="Tahoma" w:eastAsia="Tahoma" w:hAnsi="Tahoma" w:cs="Tahoma"/>
        </w:rPr>
        <w:t xml:space="preserve"> </w:t>
      </w:r>
      <w:r w:rsidR="00405E74" w:rsidRPr="1DE71ADB">
        <w:rPr>
          <w:rFonts w:ascii="Tahoma" w:eastAsia="Tahoma" w:hAnsi="Tahoma" w:cs="Tahoma"/>
        </w:rPr>
        <w:t>carers</w:t>
      </w:r>
      <w:r w:rsidR="0062459E" w:rsidRPr="1DE71ADB">
        <w:rPr>
          <w:rFonts w:ascii="Tahoma" w:eastAsia="Tahoma" w:hAnsi="Tahoma" w:cs="Tahoma"/>
        </w:rPr>
        <w:t>, and the Australian Government</w:t>
      </w:r>
      <w:r w:rsidR="0771C7A6" w:rsidRPr="1DE71ADB">
        <w:rPr>
          <w:rFonts w:ascii="Tahoma" w:eastAsia="Tahoma" w:hAnsi="Tahoma" w:cs="Tahoma"/>
        </w:rPr>
        <w:t>,</w:t>
      </w:r>
      <w:r w:rsidR="00405E74" w:rsidRPr="1DE71ADB">
        <w:rPr>
          <w:rFonts w:ascii="Tahoma" w:eastAsia="Tahoma" w:hAnsi="Tahoma" w:cs="Tahoma"/>
        </w:rPr>
        <w:t xml:space="preserve"> want to see</w:t>
      </w:r>
      <w:r w:rsidR="00811FCF" w:rsidRPr="1DE71ADB">
        <w:rPr>
          <w:rFonts w:ascii="Tahoma" w:eastAsia="Tahoma" w:hAnsi="Tahoma" w:cs="Tahoma"/>
        </w:rPr>
        <w:t xml:space="preserve"> realised</w:t>
      </w:r>
      <w:r w:rsidR="00405E74" w:rsidRPr="1DE71ADB">
        <w:rPr>
          <w:rFonts w:ascii="Tahoma" w:eastAsia="Tahoma" w:hAnsi="Tahoma" w:cs="Tahoma"/>
        </w:rPr>
        <w:t xml:space="preserve">. </w:t>
      </w:r>
      <w:r w:rsidR="001170E2" w:rsidRPr="1DE71ADB">
        <w:rPr>
          <w:rFonts w:ascii="Tahoma" w:eastAsia="Tahoma" w:hAnsi="Tahoma" w:cs="Tahoma"/>
        </w:rPr>
        <w:t xml:space="preserve">Through monitoring </w:t>
      </w:r>
      <w:r w:rsidR="00D27FF7" w:rsidRPr="1DE71ADB">
        <w:rPr>
          <w:rFonts w:ascii="Tahoma" w:eastAsia="Tahoma" w:hAnsi="Tahoma" w:cs="Tahoma"/>
        </w:rPr>
        <w:t>improvements</w:t>
      </w:r>
      <w:r w:rsidR="001170E2" w:rsidRPr="1DE71ADB">
        <w:rPr>
          <w:rFonts w:ascii="Tahoma" w:eastAsia="Tahoma" w:hAnsi="Tahoma" w:cs="Tahoma"/>
        </w:rPr>
        <w:t xml:space="preserve"> in these </w:t>
      </w:r>
      <w:r w:rsidR="00165EA6">
        <w:rPr>
          <w:rFonts w:ascii="Tahoma" w:eastAsia="Tahoma" w:hAnsi="Tahoma" w:cs="Tahoma"/>
        </w:rPr>
        <w:t>objectives</w:t>
      </w:r>
      <w:r w:rsidR="001170E2" w:rsidRPr="1DE71ADB">
        <w:rPr>
          <w:rFonts w:ascii="Tahoma" w:eastAsia="Tahoma" w:hAnsi="Tahoma" w:cs="Tahoma"/>
        </w:rPr>
        <w:t>, we will measure</w:t>
      </w:r>
      <w:r w:rsidR="00F24A9D" w:rsidRPr="1DE71ADB">
        <w:rPr>
          <w:rFonts w:ascii="Tahoma" w:eastAsia="Tahoma" w:hAnsi="Tahoma" w:cs="Tahoma"/>
        </w:rPr>
        <w:t xml:space="preserve"> </w:t>
      </w:r>
      <w:r w:rsidR="00DC0CFB">
        <w:rPr>
          <w:rFonts w:ascii="Tahoma" w:eastAsia="Tahoma" w:hAnsi="Tahoma" w:cs="Tahoma"/>
        </w:rPr>
        <w:t xml:space="preserve">our progress toward achieving </w:t>
      </w:r>
      <w:r w:rsidR="00F24A9D" w:rsidRPr="1DE71ADB">
        <w:rPr>
          <w:rFonts w:ascii="Tahoma" w:eastAsia="Tahoma" w:hAnsi="Tahoma" w:cs="Tahoma"/>
        </w:rPr>
        <w:t xml:space="preserve">the Strategy vision. </w:t>
      </w:r>
    </w:p>
    <w:p w14:paraId="3FD9FFEC" w14:textId="77777777" w:rsidR="005445FB" w:rsidRDefault="005445FB" w:rsidP="00505344">
      <w:pPr>
        <w:spacing w:after="0" w:line="276" w:lineRule="auto"/>
        <w:rPr>
          <w:rFonts w:ascii="Tahoma" w:eastAsia="Tahoma" w:hAnsi="Tahoma" w:cs="Tahoma"/>
          <w:szCs w:val="22"/>
        </w:rPr>
      </w:pPr>
    </w:p>
    <w:tbl>
      <w:tblPr>
        <w:tblStyle w:val="TableGridLight"/>
        <w:tblW w:w="11340" w:type="dxa"/>
        <w:tblInd w:w="-572" w:type="dxa"/>
        <w:tblLook w:val="04A0" w:firstRow="1" w:lastRow="0" w:firstColumn="1" w:lastColumn="0" w:noHBand="0" w:noVBand="1"/>
      </w:tblPr>
      <w:tblGrid>
        <w:gridCol w:w="866"/>
        <w:gridCol w:w="4335"/>
        <w:gridCol w:w="6139"/>
      </w:tblGrid>
      <w:tr w:rsidR="001B3A3F" w:rsidRPr="00CD0F6D" w14:paraId="7A96394D" w14:textId="77777777" w:rsidTr="001B3A3F">
        <w:trPr>
          <w:cnfStyle w:val="100000000000" w:firstRow="1" w:lastRow="0" w:firstColumn="0" w:lastColumn="0" w:oddVBand="0" w:evenVBand="0" w:oddHBand="0" w:evenHBand="0" w:firstRowFirstColumn="0" w:firstRowLastColumn="0" w:lastRowFirstColumn="0" w:lastRowLastColumn="0"/>
          <w:trHeight w:val="300"/>
        </w:trPr>
        <w:tc>
          <w:tcPr>
            <w:tcW w:w="866" w:type="dxa"/>
          </w:tcPr>
          <w:p w14:paraId="0CAE89A7" w14:textId="4F40C96C" w:rsidR="001B3A3F" w:rsidRPr="00CD0F6D" w:rsidRDefault="001B3A3F" w:rsidP="00505344">
            <w:pPr>
              <w:spacing w:after="0" w:line="276" w:lineRule="auto"/>
              <w:rPr>
                <w:rFonts w:ascii="Tahoma" w:eastAsia="Tahoma" w:hAnsi="Tahoma" w:cs="Tahoma"/>
                <w:b/>
                <w:bCs/>
                <w:sz w:val="24"/>
              </w:rPr>
            </w:pPr>
          </w:p>
        </w:tc>
        <w:tc>
          <w:tcPr>
            <w:tcW w:w="4335" w:type="dxa"/>
          </w:tcPr>
          <w:p w14:paraId="378E4F12" w14:textId="037C230F" w:rsidR="001B3A3F" w:rsidRPr="00CD0F6D" w:rsidRDefault="001B3A3F" w:rsidP="00505344">
            <w:pPr>
              <w:spacing w:after="0" w:line="276" w:lineRule="auto"/>
              <w:rPr>
                <w:rFonts w:ascii="Tahoma" w:eastAsia="Tahoma" w:hAnsi="Tahoma" w:cs="Tahoma"/>
                <w:b/>
                <w:bCs/>
                <w:sz w:val="24"/>
              </w:rPr>
            </w:pPr>
            <w:r>
              <w:rPr>
                <w:rFonts w:ascii="Tahoma" w:eastAsia="Tahoma" w:hAnsi="Tahoma" w:cs="Tahoma"/>
                <w:b/>
                <w:bCs/>
                <w:sz w:val="24"/>
              </w:rPr>
              <w:t>Objective</w:t>
            </w:r>
          </w:p>
        </w:tc>
        <w:tc>
          <w:tcPr>
            <w:tcW w:w="6139" w:type="dxa"/>
          </w:tcPr>
          <w:p w14:paraId="4A109E50" w14:textId="5D727176" w:rsidR="001B3A3F" w:rsidRPr="00CD0F6D" w:rsidRDefault="001B3A3F" w:rsidP="00505344">
            <w:pPr>
              <w:spacing w:after="0" w:line="276" w:lineRule="auto"/>
              <w:rPr>
                <w:rFonts w:ascii="Tahoma" w:eastAsia="Tahoma" w:hAnsi="Tahoma" w:cs="Tahoma"/>
                <w:b/>
                <w:bCs/>
                <w:sz w:val="24"/>
              </w:rPr>
            </w:pPr>
            <w:r w:rsidRPr="00CD0F6D">
              <w:rPr>
                <w:rFonts w:ascii="Tahoma" w:eastAsia="Tahoma" w:hAnsi="Tahoma" w:cs="Tahoma"/>
                <w:b/>
                <w:bCs/>
                <w:sz w:val="24"/>
              </w:rPr>
              <w:t>What does this look like?</w:t>
            </w:r>
          </w:p>
        </w:tc>
      </w:tr>
      <w:tr w:rsidR="005445FB" w:rsidRPr="00F24A9D" w14:paraId="1CE079A7" w14:textId="77777777" w:rsidTr="003A4399">
        <w:trPr>
          <w:trHeight w:val="300"/>
        </w:trPr>
        <w:tc>
          <w:tcPr>
            <w:tcW w:w="866" w:type="dxa"/>
          </w:tcPr>
          <w:p w14:paraId="34CED966" w14:textId="611D4B28" w:rsidR="00BF35B1" w:rsidRPr="00BF35B1" w:rsidRDefault="00BF35B1" w:rsidP="005445FB">
            <w:pPr>
              <w:spacing w:before="120" w:after="120"/>
              <w:rPr>
                <w:rFonts w:ascii="Tahoma" w:eastAsiaTheme="minorEastAsia" w:hAnsi="Tahoma" w:cs="Tahoma"/>
              </w:rPr>
            </w:pPr>
            <w:r>
              <w:rPr>
                <w:rFonts w:ascii="Tahoma" w:eastAsiaTheme="minorEastAsia" w:hAnsi="Tahoma" w:cs="Tahoma"/>
                <w:noProof/>
                <w:lang w:eastAsia="en-AU"/>
              </w:rPr>
              <w:drawing>
                <wp:inline distT="0" distB="0" distL="0" distR="0" wp14:anchorId="151BD9DB" wp14:editId="2F5EB856">
                  <wp:extent cx="381000" cy="381000"/>
                  <wp:effectExtent l="0" t="0" r="0" b="0"/>
                  <wp:docPr id="904354423" name="Graphic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354423" name="Graphic 1" descr="1"/>
                          <pic:cNvPicPr/>
                        </pic:nvPicPr>
                        <pic:blipFill>
                          <a:blip r:embed="rId51">
                            <a:extLst>
                              <a:ext uri="{96DAC541-7B7A-43D3-8B79-37D633B846F1}">
                                <asvg:svgBlip xmlns:asvg="http://schemas.microsoft.com/office/drawing/2016/SVG/main" r:embed="rId52"/>
                              </a:ext>
                            </a:extLst>
                          </a:blip>
                          <a:stretch>
                            <a:fillRect/>
                          </a:stretch>
                        </pic:blipFill>
                        <pic:spPr>
                          <a:xfrm>
                            <a:off x="0" y="0"/>
                            <a:ext cx="381000" cy="381000"/>
                          </a:xfrm>
                          <a:prstGeom prst="rect">
                            <a:avLst/>
                          </a:prstGeom>
                        </pic:spPr>
                      </pic:pic>
                    </a:graphicData>
                  </a:graphic>
                </wp:inline>
              </w:drawing>
            </w:r>
          </w:p>
        </w:tc>
        <w:tc>
          <w:tcPr>
            <w:tcW w:w="4335" w:type="dxa"/>
            <w:shd w:val="clear" w:color="auto" w:fill="auto"/>
          </w:tcPr>
          <w:p w14:paraId="702141CB" w14:textId="1E1C7BD9" w:rsidR="00BF35B1" w:rsidRPr="00BF35B1" w:rsidRDefault="00BF35B1" w:rsidP="005445FB">
            <w:pPr>
              <w:spacing w:before="120" w:after="120"/>
              <w:rPr>
                <w:rFonts w:ascii="Tahoma" w:eastAsia="Tahoma" w:hAnsi="Tahoma" w:cs="Tahoma"/>
              </w:rPr>
            </w:pPr>
            <w:r w:rsidRPr="00BF35B1">
              <w:rPr>
                <w:rFonts w:ascii="Tahoma" w:eastAsiaTheme="minorEastAsia" w:hAnsi="Tahoma" w:cs="Tahoma"/>
              </w:rPr>
              <w:t xml:space="preserve">Carers are identified, </w:t>
            </w:r>
            <w:r w:rsidRPr="00BF35B1">
              <w:rPr>
                <w:rFonts w:eastAsia="Calibri"/>
                <w:color w:val="000000" w:themeColor="text1"/>
              </w:rPr>
              <w:t>recognised</w:t>
            </w:r>
            <w:r w:rsidRPr="00BF35B1">
              <w:rPr>
                <w:rFonts w:ascii="Tahoma" w:eastAsiaTheme="minorEastAsia" w:hAnsi="Tahoma" w:cs="Tahoma"/>
              </w:rPr>
              <w:t xml:space="preserve"> and valued.</w:t>
            </w:r>
          </w:p>
        </w:tc>
        <w:tc>
          <w:tcPr>
            <w:tcW w:w="6139" w:type="dxa"/>
          </w:tcPr>
          <w:p w14:paraId="46E60EA5" w14:textId="77777777" w:rsidR="00BF35B1" w:rsidRPr="00AF1910" w:rsidRDefault="00BF35B1" w:rsidP="00505344">
            <w:pPr>
              <w:spacing w:after="0" w:line="276" w:lineRule="auto"/>
              <w:rPr>
                <w:rFonts w:ascii="Tahoma" w:eastAsia="Tahoma" w:hAnsi="Tahoma" w:cs="Tahoma"/>
                <w:szCs w:val="22"/>
              </w:rPr>
            </w:pPr>
            <w:r w:rsidRPr="00AF1910">
              <w:rPr>
                <w:rFonts w:ascii="Tahoma" w:eastAsia="Tahoma" w:hAnsi="Tahoma" w:cs="Tahoma"/>
                <w:szCs w:val="22"/>
              </w:rPr>
              <w:t>Carers are:</w:t>
            </w:r>
          </w:p>
          <w:p w14:paraId="25E3FE47" w14:textId="5C1CCB18" w:rsidR="00BF35B1" w:rsidRPr="00AF1910" w:rsidRDefault="00BF35B1" w:rsidP="133C376B">
            <w:pPr>
              <w:pStyle w:val="ListParagraph"/>
              <w:spacing w:after="0" w:line="276" w:lineRule="auto"/>
              <w:ind w:left="463"/>
              <w:rPr>
                <w:rFonts w:ascii="Tahoma" w:eastAsia="Tahoma" w:hAnsi="Tahoma" w:cs="Tahoma"/>
                <w:szCs w:val="22"/>
              </w:rPr>
            </w:pPr>
            <w:r w:rsidRPr="00AF1910">
              <w:rPr>
                <w:rFonts w:ascii="Tahoma" w:eastAsia="Tahoma" w:hAnsi="Tahoma" w:cs="Tahoma"/>
                <w:szCs w:val="22"/>
              </w:rPr>
              <w:t xml:space="preserve">able to identify they are in a caring role, and can access information of supports available to them </w:t>
            </w:r>
          </w:p>
          <w:p w14:paraId="02CC9A33" w14:textId="72BEFA6B" w:rsidR="00BF35B1" w:rsidRPr="00AF1910" w:rsidRDefault="00BF35B1" w:rsidP="77A4A9B7">
            <w:pPr>
              <w:pStyle w:val="ListParagraph"/>
              <w:spacing w:after="0" w:line="276" w:lineRule="auto"/>
              <w:ind w:left="463"/>
              <w:rPr>
                <w:rFonts w:ascii="Tahoma" w:eastAsia="Tahoma" w:hAnsi="Tahoma" w:cs="Tahoma"/>
                <w:szCs w:val="22"/>
              </w:rPr>
            </w:pPr>
            <w:r w:rsidRPr="00AF1910">
              <w:rPr>
                <w:rFonts w:ascii="Tahoma" w:eastAsia="Tahoma" w:hAnsi="Tahoma" w:cs="Tahoma"/>
                <w:szCs w:val="22"/>
              </w:rPr>
              <w:t xml:space="preserve">acknowledged by others, and consulted, regarding the person/s for whom they are caring </w:t>
            </w:r>
          </w:p>
          <w:p w14:paraId="5ECBDC14" w14:textId="70FBB68B" w:rsidR="00BF35B1" w:rsidRPr="00AF1910" w:rsidRDefault="00BF35B1" w:rsidP="59427F3C">
            <w:pPr>
              <w:numPr>
                <w:ilvl w:val="0"/>
                <w:numId w:val="24"/>
              </w:numPr>
              <w:spacing w:after="0" w:line="276" w:lineRule="auto"/>
              <w:ind w:left="463"/>
              <w:rPr>
                <w:rFonts w:ascii="Tahoma" w:eastAsia="Tahoma" w:hAnsi="Tahoma" w:cs="Tahoma"/>
                <w:szCs w:val="22"/>
              </w:rPr>
            </w:pPr>
            <w:r w:rsidRPr="00AF1910">
              <w:rPr>
                <w:rFonts w:ascii="Tahoma" w:eastAsia="Tahoma" w:hAnsi="Tahoma" w:cs="Tahoma"/>
                <w:szCs w:val="22"/>
              </w:rPr>
              <w:t>identified early and are offered information pathways to supports appropriate to their needs</w:t>
            </w:r>
          </w:p>
          <w:p w14:paraId="27F514AE" w14:textId="5183A5B8" w:rsidR="00BF35B1" w:rsidRPr="00AF1910" w:rsidRDefault="00BF35B1" w:rsidP="59427F3C">
            <w:pPr>
              <w:numPr>
                <w:ilvl w:val="0"/>
                <w:numId w:val="24"/>
              </w:numPr>
              <w:spacing w:after="0" w:line="276" w:lineRule="auto"/>
              <w:ind w:left="463"/>
              <w:rPr>
                <w:rFonts w:ascii="Tahoma" w:eastAsia="Tahoma" w:hAnsi="Tahoma" w:cs="Tahoma"/>
                <w:szCs w:val="22"/>
              </w:rPr>
            </w:pPr>
            <w:r w:rsidRPr="00AF1910">
              <w:rPr>
                <w:rFonts w:ascii="Tahoma" w:eastAsia="Tahoma" w:hAnsi="Tahoma" w:cs="Tahoma"/>
                <w:szCs w:val="22"/>
              </w:rPr>
              <w:t>valued equally in their caring role</w:t>
            </w:r>
            <w:r w:rsidR="007B4B7A">
              <w:rPr>
                <w:rFonts w:ascii="Tahoma" w:eastAsia="Tahoma" w:hAnsi="Tahoma" w:cs="Tahoma"/>
                <w:szCs w:val="22"/>
              </w:rPr>
              <w:t>.</w:t>
            </w:r>
            <w:r w:rsidRPr="00AF1910">
              <w:rPr>
                <w:rFonts w:ascii="Tahoma" w:eastAsia="Tahoma" w:hAnsi="Tahoma" w:cs="Tahoma"/>
                <w:szCs w:val="22"/>
              </w:rPr>
              <w:t xml:space="preserve">  </w:t>
            </w:r>
          </w:p>
          <w:p w14:paraId="7E444A39" w14:textId="54207A9B" w:rsidR="00BF35B1" w:rsidRPr="00AF1910" w:rsidRDefault="00BF35B1" w:rsidP="002C7688">
            <w:pPr>
              <w:spacing w:after="0" w:line="276" w:lineRule="auto"/>
              <w:rPr>
                <w:rFonts w:ascii="Tahoma" w:eastAsia="Tahoma" w:hAnsi="Tahoma" w:cs="Tahoma"/>
                <w:szCs w:val="22"/>
              </w:rPr>
            </w:pPr>
          </w:p>
        </w:tc>
      </w:tr>
      <w:tr w:rsidR="005445FB" w:rsidRPr="00F24A9D" w14:paraId="24C04B6F" w14:textId="77777777" w:rsidTr="003A4399">
        <w:trPr>
          <w:trHeight w:val="1364"/>
        </w:trPr>
        <w:tc>
          <w:tcPr>
            <w:tcW w:w="866" w:type="dxa"/>
          </w:tcPr>
          <w:p w14:paraId="565A3DDF" w14:textId="25178A96" w:rsidR="005445FB" w:rsidRDefault="2FA67776" w:rsidP="33CB5966">
            <w:pPr>
              <w:spacing w:after="120" w:line="276" w:lineRule="auto"/>
              <w:ind w:right="-320"/>
              <w:rPr>
                <w:rFonts w:ascii="Tahoma" w:eastAsiaTheme="minorEastAsia" w:hAnsi="Tahoma" w:cs="Tahoma"/>
              </w:rPr>
            </w:pPr>
            <w:r>
              <w:rPr>
                <w:noProof/>
                <w:lang w:eastAsia="en-AU"/>
              </w:rPr>
              <w:drawing>
                <wp:inline distT="0" distB="0" distL="0" distR="0" wp14:anchorId="2727A5F1" wp14:editId="2CF8D4F1">
                  <wp:extent cx="400050" cy="400050"/>
                  <wp:effectExtent l="0" t="0" r="0" b="0"/>
                  <wp:docPr id="1260582288" name="Graphic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82288" name="Graphic 2" descr="2"/>
                          <pic:cNvPicPr/>
                        </pic:nvPicPr>
                        <pic:blipFill>
                          <a:blip r:embed="rId53">
                            <a:extLst>
                              <a:ext uri="{96DAC541-7B7A-43D3-8B79-37D633B846F1}">
                                <asvg:svgBlip xmlns:asvg="http://schemas.microsoft.com/office/drawing/2016/SVG/main" r:embed="rId54"/>
                              </a:ext>
                            </a:extLst>
                          </a:blip>
                          <a:stretch>
                            <a:fillRect/>
                          </a:stretch>
                        </pic:blipFill>
                        <pic:spPr>
                          <a:xfrm>
                            <a:off x="0" y="0"/>
                            <a:ext cx="400050" cy="400050"/>
                          </a:xfrm>
                          <a:prstGeom prst="rect">
                            <a:avLst/>
                          </a:prstGeom>
                        </pic:spPr>
                      </pic:pic>
                    </a:graphicData>
                  </a:graphic>
                </wp:inline>
              </w:drawing>
            </w:r>
          </w:p>
          <w:p w14:paraId="4EE3842D" w14:textId="6F89C96C" w:rsidR="00BF35B1" w:rsidRPr="00BF35B1" w:rsidRDefault="00BF35B1" w:rsidP="005445FB">
            <w:pPr>
              <w:spacing w:after="120" w:line="276" w:lineRule="auto"/>
              <w:ind w:right="-320"/>
            </w:pPr>
          </w:p>
        </w:tc>
        <w:tc>
          <w:tcPr>
            <w:tcW w:w="4335" w:type="dxa"/>
          </w:tcPr>
          <w:p w14:paraId="7E187265" w14:textId="281C5815" w:rsidR="00BF35B1" w:rsidRPr="005445FB" w:rsidRDefault="00BF35B1" w:rsidP="33CB5966">
            <w:pPr>
              <w:spacing w:after="120" w:line="276" w:lineRule="auto"/>
              <w:ind w:right="-320"/>
              <w:rPr>
                <w:rFonts w:ascii="Tahoma" w:eastAsiaTheme="minorEastAsia" w:hAnsi="Tahoma" w:cs="Tahoma"/>
              </w:rPr>
            </w:pPr>
            <w:r w:rsidRPr="33CB5966">
              <w:rPr>
                <w:rFonts w:ascii="Tahoma" w:eastAsiaTheme="minorEastAsia" w:hAnsi="Tahoma" w:cs="Tahoma"/>
              </w:rPr>
              <w:t xml:space="preserve">Carers are empowered to fulfil their </w:t>
            </w:r>
            <w:r w:rsidR="00E3506D">
              <w:rPr>
                <w:rFonts w:ascii="Tahoma" w:eastAsiaTheme="minorEastAsia" w:hAnsi="Tahoma" w:cs="Tahoma"/>
              </w:rPr>
              <w:br/>
            </w:r>
            <w:r w:rsidRPr="33CB5966">
              <w:rPr>
                <w:rFonts w:ascii="Tahoma" w:eastAsiaTheme="minorEastAsia" w:hAnsi="Tahoma" w:cs="Tahoma"/>
              </w:rPr>
              <w:t>caring role</w:t>
            </w:r>
            <w:r w:rsidR="00EE65F7">
              <w:rPr>
                <w:rFonts w:ascii="Tahoma" w:eastAsiaTheme="minorEastAsia" w:hAnsi="Tahoma" w:cs="Tahoma"/>
              </w:rPr>
              <w:t xml:space="preserve">, whilst </w:t>
            </w:r>
            <w:r w:rsidR="008B67F5">
              <w:rPr>
                <w:rFonts w:ascii="Tahoma" w:eastAsiaTheme="minorEastAsia" w:hAnsi="Tahoma" w:cs="Tahoma"/>
              </w:rPr>
              <w:t xml:space="preserve">still pursuing </w:t>
            </w:r>
            <w:r w:rsidRPr="33CB5966">
              <w:rPr>
                <w:rFonts w:ascii="Tahoma" w:eastAsiaTheme="minorEastAsia" w:hAnsi="Tahoma" w:cs="Tahoma"/>
              </w:rPr>
              <w:t>other aspects of their lives.</w:t>
            </w:r>
          </w:p>
        </w:tc>
        <w:tc>
          <w:tcPr>
            <w:tcW w:w="6139" w:type="dxa"/>
          </w:tcPr>
          <w:p w14:paraId="0AE988DA" w14:textId="77777777" w:rsidR="00BF35B1" w:rsidRPr="00AF1910" w:rsidRDefault="00BF35B1" w:rsidP="00505344">
            <w:pPr>
              <w:spacing w:after="0" w:line="276" w:lineRule="auto"/>
              <w:rPr>
                <w:rFonts w:ascii="Tahoma" w:eastAsia="Tahoma" w:hAnsi="Tahoma" w:cs="Tahoma"/>
                <w:szCs w:val="22"/>
              </w:rPr>
            </w:pPr>
            <w:r w:rsidRPr="00AF1910">
              <w:rPr>
                <w:rFonts w:ascii="Tahoma" w:eastAsia="Tahoma" w:hAnsi="Tahoma" w:cs="Tahoma"/>
                <w:szCs w:val="22"/>
              </w:rPr>
              <w:t>Carers have:</w:t>
            </w:r>
          </w:p>
          <w:p w14:paraId="40B8B044" w14:textId="6373E710" w:rsidR="00BF35B1" w:rsidRPr="00AF1910" w:rsidRDefault="00BF35B1" w:rsidP="133C376B">
            <w:pPr>
              <w:pStyle w:val="ListParagraph"/>
              <w:spacing w:after="0" w:line="276" w:lineRule="auto"/>
              <w:ind w:left="463"/>
              <w:rPr>
                <w:rFonts w:ascii="Tahoma" w:eastAsia="Tahoma" w:hAnsi="Tahoma" w:cs="Tahoma"/>
                <w:szCs w:val="22"/>
              </w:rPr>
            </w:pPr>
            <w:r w:rsidRPr="00AF1910">
              <w:rPr>
                <w:rFonts w:ascii="Tahoma" w:eastAsia="Tahoma" w:hAnsi="Tahoma" w:cs="Tahoma"/>
                <w:szCs w:val="22"/>
              </w:rPr>
              <w:t>access to resources and skills training that enhances safe and effective caregiving</w:t>
            </w:r>
          </w:p>
          <w:p w14:paraId="1399CDC4" w14:textId="77777777" w:rsidR="007F6752" w:rsidRDefault="3BC6D693" w:rsidP="77A4A9B7">
            <w:pPr>
              <w:pStyle w:val="ListParagraph"/>
              <w:spacing w:after="0" w:line="276" w:lineRule="auto"/>
              <w:ind w:left="463"/>
              <w:rPr>
                <w:rFonts w:ascii="Tahoma" w:eastAsia="Tahoma" w:hAnsi="Tahoma" w:cs="Tahoma"/>
              </w:rPr>
            </w:pPr>
            <w:r w:rsidRPr="14C385B9">
              <w:rPr>
                <w:rFonts w:ascii="Tahoma" w:eastAsia="Tahoma" w:hAnsi="Tahoma" w:cs="Tahoma"/>
              </w:rPr>
              <w:t>access to forms of respite that are most relevant to the circumstances of different carers</w:t>
            </w:r>
            <w:r w:rsidR="0058241F">
              <w:rPr>
                <w:rFonts w:ascii="Tahoma" w:eastAsia="Tahoma" w:hAnsi="Tahoma" w:cs="Tahoma"/>
              </w:rPr>
              <w:t xml:space="preserve"> and those they care for</w:t>
            </w:r>
          </w:p>
          <w:p w14:paraId="0064FFC2" w14:textId="31742AEA" w:rsidR="00BF35B1" w:rsidRPr="00AF1910" w:rsidRDefault="00BF35B1" w:rsidP="77A4A9B7">
            <w:pPr>
              <w:pStyle w:val="ListParagraph"/>
              <w:spacing w:after="0" w:line="276" w:lineRule="auto"/>
              <w:ind w:left="463"/>
              <w:rPr>
                <w:rFonts w:ascii="Tahoma" w:eastAsia="Tahoma" w:hAnsi="Tahoma" w:cs="Tahoma"/>
                <w:szCs w:val="22"/>
              </w:rPr>
            </w:pPr>
            <w:r w:rsidRPr="00AF1910">
              <w:rPr>
                <w:rFonts w:ascii="Tahoma" w:eastAsia="Tahoma" w:hAnsi="Tahoma" w:cs="Tahoma"/>
                <w:szCs w:val="22"/>
              </w:rPr>
              <w:t>flexibility and adaptability with learning options and support to accommodate caring responsibilities from educational institutions to support personal and professional development goals</w:t>
            </w:r>
          </w:p>
          <w:p w14:paraId="3C33C5EC" w14:textId="08843864" w:rsidR="00BF35B1" w:rsidRPr="00AF1910" w:rsidRDefault="3BC6D693">
            <w:pPr>
              <w:pStyle w:val="ListParagraph"/>
              <w:spacing w:after="0" w:line="276" w:lineRule="auto"/>
              <w:ind w:left="463"/>
              <w:rPr>
                <w:rFonts w:ascii="Tahoma" w:eastAsia="Tahoma" w:hAnsi="Tahoma" w:cs="Tahoma"/>
              </w:rPr>
            </w:pPr>
            <w:r w:rsidRPr="14C385B9">
              <w:rPr>
                <w:rFonts w:ascii="Tahoma" w:eastAsia="Tahoma" w:hAnsi="Tahoma" w:cs="Tahoma"/>
              </w:rPr>
              <w:t>carer-</w:t>
            </w:r>
            <w:r w:rsidR="56E41C9B" w:rsidRPr="14C385B9">
              <w:rPr>
                <w:rFonts w:ascii="Tahoma" w:eastAsia="Tahoma" w:hAnsi="Tahoma" w:cs="Tahoma"/>
              </w:rPr>
              <w:t>inclusive</w:t>
            </w:r>
            <w:r w:rsidRPr="14C385B9">
              <w:rPr>
                <w:rFonts w:ascii="Tahoma" w:eastAsia="Tahoma" w:hAnsi="Tahoma" w:cs="Tahoma"/>
              </w:rPr>
              <w:t xml:space="preserve"> workplaces that </w:t>
            </w:r>
            <w:r w:rsidR="7897A51F" w:rsidRPr="14C385B9">
              <w:rPr>
                <w:rFonts w:ascii="Tahoma" w:eastAsia="Tahoma" w:hAnsi="Tahoma" w:cs="Tahoma"/>
              </w:rPr>
              <w:t>welcome a</w:t>
            </w:r>
            <w:r w:rsidR="6FD27F97" w:rsidRPr="14C385B9">
              <w:rPr>
                <w:rFonts w:ascii="Tahoma" w:eastAsia="Tahoma" w:hAnsi="Tahoma" w:cs="Tahoma"/>
              </w:rPr>
              <w:t>n</w:t>
            </w:r>
            <w:r w:rsidR="7897A51F" w:rsidRPr="14C385B9">
              <w:rPr>
                <w:rFonts w:ascii="Tahoma" w:eastAsia="Tahoma" w:hAnsi="Tahoma" w:cs="Tahoma"/>
              </w:rPr>
              <w:t xml:space="preserve">d </w:t>
            </w:r>
            <w:r w:rsidRPr="14C385B9">
              <w:rPr>
                <w:rFonts w:ascii="Tahoma" w:eastAsia="Tahoma" w:hAnsi="Tahoma" w:cs="Tahoma"/>
              </w:rPr>
              <w:t>accommodate their caring responsibilities to support employment goals</w:t>
            </w:r>
            <w:r w:rsidR="1A227C36" w:rsidRPr="14C385B9">
              <w:rPr>
                <w:rFonts w:ascii="Tahoma" w:eastAsia="Tahoma" w:hAnsi="Tahoma" w:cs="Tahoma"/>
              </w:rPr>
              <w:t xml:space="preserve"> and financial security</w:t>
            </w:r>
            <w:r w:rsidR="4784796F" w:rsidRPr="14C385B9">
              <w:rPr>
                <w:rFonts w:ascii="Tahoma" w:eastAsia="Tahoma" w:hAnsi="Tahoma" w:cs="Tahoma"/>
              </w:rPr>
              <w:t>.</w:t>
            </w:r>
          </w:p>
          <w:p w14:paraId="55C757D0" w14:textId="77777777" w:rsidR="00BF35B1" w:rsidRDefault="00BF35B1" w:rsidP="03C06724">
            <w:pPr>
              <w:spacing w:after="0" w:line="276" w:lineRule="auto"/>
              <w:rPr>
                <w:rFonts w:ascii="Tahoma" w:eastAsia="Tahoma" w:hAnsi="Tahoma" w:cs="Tahoma"/>
              </w:rPr>
            </w:pPr>
          </w:p>
          <w:p w14:paraId="252F5AEF" w14:textId="1DDB6F15" w:rsidR="008E1519" w:rsidRPr="00AF1910" w:rsidRDefault="008E1519" w:rsidP="03C06724">
            <w:pPr>
              <w:spacing w:after="0" w:line="276" w:lineRule="auto"/>
              <w:rPr>
                <w:rFonts w:ascii="Tahoma" w:eastAsia="Tahoma" w:hAnsi="Tahoma" w:cs="Tahoma"/>
              </w:rPr>
            </w:pPr>
          </w:p>
        </w:tc>
      </w:tr>
      <w:tr w:rsidR="005445FB" w:rsidRPr="00F24A9D" w14:paraId="08EAD4CA" w14:textId="77777777" w:rsidTr="003A4399">
        <w:trPr>
          <w:trHeight w:val="300"/>
        </w:trPr>
        <w:tc>
          <w:tcPr>
            <w:tcW w:w="866" w:type="dxa"/>
          </w:tcPr>
          <w:p w14:paraId="4A3BBBBE" w14:textId="585BF023" w:rsidR="005445FB" w:rsidRDefault="378FED0D" w:rsidP="33CB5966">
            <w:pPr>
              <w:spacing w:after="0" w:line="276" w:lineRule="auto"/>
              <w:rPr>
                <w:rFonts w:ascii="Tahoma" w:eastAsiaTheme="minorEastAsia" w:hAnsi="Tahoma" w:cs="Tahoma"/>
              </w:rPr>
            </w:pPr>
            <w:r>
              <w:rPr>
                <w:noProof/>
                <w:lang w:eastAsia="en-AU"/>
              </w:rPr>
              <w:drawing>
                <wp:inline distT="0" distB="0" distL="0" distR="0" wp14:anchorId="5896EC64" wp14:editId="6BD1B248">
                  <wp:extent cx="412750" cy="412750"/>
                  <wp:effectExtent l="0" t="0" r="0" b="6350"/>
                  <wp:docPr id="1434919948" name="Graphic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19948" name="Graphic 3" descr="3"/>
                          <pic:cNvPicPr/>
                        </pic:nvPicPr>
                        <pic:blipFill>
                          <a:blip r:embed="rId55">
                            <a:extLst>
                              <a:ext uri="{96DAC541-7B7A-43D3-8B79-37D633B846F1}">
                                <asvg:svgBlip xmlns:asvg="http://schemas.microsoft.com/office/drawing/2016/SVG/main" r:embed="rId56"/>
                              </a:ext>
                            </a:extLst>
                          </a:blip>
                          <a:stretch>
                            <a:fillRect/>
                          </a:stretch>
                        </pic:blipFill>
                        <pic:spPr>
                          <a:xfrm>
                            <a:off x="0" y="0"/>
                            <a:ext cx="412750" cy="412750"/>
                          </a:xfrm>
                          <a:prstGeom prst="rect">
                            <a:avLst/>
                          </a:prstGeom>
                        </pic:spPr>
                      </pic:pic>
                    </a:graphicData>
                  </a:graphic>
                </wp:inline>
              </w:drawing>
            </w:r>
          </w:p>
          <w:p w14:paraId="03B9B2F0" w14:textId="66DB2435" w:rsidR="00BF35B1" w:rsidRPr="005445FB" w:rsidRDefault="00BF35B1" w:rsidP="005445FB">
            <w:pPr>
              <w:spacing w:after="0" w:line="276" w:lineRule="auto"/>
            </w:pPr>
          </w:p>
        </w:tc>
        <w:tc>
          <w:tcPr>
            <w:tcW w:w="4335" w:type="dxa"/>
            <w:shd w:val="clear" w:color="auto" w:fill="auto"/>
          </w:tcPr>
          <w:p w14:paraId="001A952E" w14:textId="39774541" w:rsidR="00BF35B1" w:rsidRPr="005445FB" w:rsidRDefault="24228121" w:rsidP="005445FB">
            <w:pPr>
              <w:spacing w:after="0" w:line="276" w:lineRule="auto"/>
              <w:rPr>
                <w:rFonts w:ascii="Tahoma" w:eastAsiaTheme="minorEastAsia" w:hAnsi="Tahoma" w:cs="Tahoma"/>
              </w:rPr>
            </w:pPr>
            <w:r w:rsidRPr="075F2F2F">
              <w:rPr>
                <w:rFonts w:ascii="Tahoma" w:eastAsiaTheme="minorEastAsia" w:hAnsi="Tahoma" w:cs="Tahoma"/>
              </w:rPr>
              <w:t xml:space="preserve">Carers’ health, safety, wellbeing </w:t>
            </w:r>
            <w:r w:rsidR="3E73762F" w:rsidRPr="64CB359F">
              <w:rPr>
                <w:rFonts w:ascii="Tahoma" w:eastAsiaTheme="minorEastAsia" w:hAnsi="Tahoma" w:cs="Tahoma"/>
              </w:rPr>
              <w:t xml:space="preserve">and financial </w:t>
            </w:r>
            <w:r w:rsidR="0005220D">
              <w:rPr>
                <w:rFonts w:ascii="Tahoma" w:eastAsiaTheme="minorEastAsia" w:hAnsi="Tahoma" w:cs="Tahoma"/>
              </w:rPr>
              <w:t>security</w:t>
            </w:r>
            <w:r w:rsidR="0005220D" w:rsidRPr="744BE424">
              <w:rPr>
                <w:rFonts w:ascii="Tahoma" w:eastAsiaTheme="minorEastAsia" w:hAnsi="Tahoma" w:cs="Tahoma"/>
              </w:rPr>
              <w:t xml:space="preserve"> </w:t>
            </w:r>
            <w:r w:rsidRPr="744BE424">
              <w:rPr>
                <w:rFonts w:ascii="Tahoma" w:eastAsiaTheme="minorEastAsia" w:hAnsi="Tahoma" w:cs="Tahoma"/>
              </w:rPr>
              <w:t>are</w:t>
            </w:r>
            <w:r w:rsidRPr="075F2F2F">
              <w:rPr>
                <w:rFonts w:ascii="Tahoma" w:eastAsiaTheme="minorEastAsia" w:hAnsi="Tahoma" w:cs="Tahoma"/>
              </w:rPr>
              <w:t xml:space="preserve"> supported.</w:t>
            </w:r>
          </w:p>
        </w:tc>
        <w:tc>
          <w:tcPr>
            <w:tcW w:w="6139" w:type="dxa"/>
          </w:tcPr>
          <w:p w14:paraId="16D9AD80" w14:textId="0F53897C" w:rsidR="00BF35B1" w:rsidRPr="00AF1910" w:rsidRDefault="3BC6D693" w:rsidP="14C385B9">
            <w:pPr>
              <w:spacing w:after="0" w:line="276" w:lineRule="auto"/>
              <w:rPr>
                <w:rFonts w:ascii="Tahoma" w:eastAsia="Tahoma" w:hAnsi="Tahoma" w:cs="Tahoma"/>
              </w:rPr>
            </w:pPr>
            <w:r w:rsidRPr="14C385B9">
              <w:rPr>
                <w:rFonts w:ascii="Tahoma" w:eastAsia="Tahoma" w:hAnsi="Tahoma" w:cs="Tahoma"/>
              </w:rPr>
              <w:t xml:space="preserve">Carers can flexibly access the </w:t>
            </w:r>
            <w:r w:rsidR="5BFAF082" w:rsidRPr="14C385B9">
              <w:rPr>
                <w:rFonts w:ascii="Tahoma" w:eastAsia="Tahoma" w:hAnsi="Tahoma" w:cs="Tahoma"/>
              </w:rPr>
              <w:t>assistance</w:t>
            </w:r>
            <w:r w:rsidRPr="14C385B9">
              <w:rPr>
                <w:rFonts w:ascii="Tahoma" w:eastAsia="Tahoma" w:hAnsi="Tahoma" w:cs="Tahoma"/>
              </w:rPr>
              <w:t xml:space="preserve"> they need to support their: </w:t>
            </w:r>
          </w:p>
          <w:p w14:paraId="37E1CC49" w14:textId="77777777" w:rsidR="00BF35B1" w:rsidRPr="00AF1910" w:rsidRDefault="00BF35B1" w:rsidP="002C7688">
            <w:pPr>
              <w:pStyle w:val="ListParagraph"/>
              <w:numPr>
                <w:ilvl w:val="0"/>
                <w:numId w:val="26"/>
              </w:numPr>
              <w:spacing w:after="0" w:line="276" w:lineRule="auto"/>
              <w:ind w:left="463"/>
              <w:rPr>
                <w:rFonts w:ascii="Tahoma" w:eastAsia="Tahoma" w:hAnsi="Tahoma" w:cs="Tahoma"/>
                <w:szCs w:val="22"/>
              </w:rPr>
            </w:pPr>
            <w:r w:rsidRPr="00AF1910">
              <w:rPr>
                <w:rFonts w:ascii="Tahoma" w:eastAsia="Tahoma" w:hAnsi="Tahoma" w:cs="Tahoma"/>
                <w:szCs w:val="22"/>
              </w:rPr>
              <w:t>physical well-being and safety</w:t>
            </w:r>
          </w:p>
          <w:p w14:paraId="6C66EAFC" w14:textId="57512C43" w:rsidR="00BF35B1" w:rsidRPr="00AF1910" w:rsidRDefault="00BF35B1" w:rsidP="77A4A9B7">
            <w:pPr>
              <w:pStyle w:val="ListParagraph"/>
              <w:spacing w:after="0" w:line="276" w:lineRule="auto"/>
              <w:ind w:left="463"/>
              <w:rPr>
                <w:rFonts w:ascii="Tahoma" w:eastAsia="Tahoma" w:hAnsi="Tahoma" w:cs="Tahoma"/>
                <w:szCs w:val="22"/>
              </w:rPr>
            </w:pPr>
            <w:r w:rsidRPr="00AF1910">
              <w:rPr>
                <w:rFonts w:ascii="Tahoma" w:eastAsia="Tahoma" w:hAnsi="Tahoma" w:cs="Tahoma"/>
                <w:szCs w:val="22"/>
              </w:rPr>
              <w:t>psychological health</w:t>
            </w:r>
          </w:p>
          <w:p w14:paraId="4351A920" w14:textId="5C738AF5" w:rsidR="00BF35B1" w:rsidRPr="00AF1910" w:rsidRDefault="00BF35B1" w:rsidP="77A4A9B7">
            <w:pPr>
              <w:pStyle w:val="ListParagraph"/>
              <w:spacing w:after="0" w:line="276" w:lineRule="auto"/>
              <w:ind w:left="463"/>
              <w:rPr>
                <w:rFonts w:ascii="Tahoma" w:eastAsia="Tahoma" w:hAnsi="Tahoma" w:cs="Tahoma"/>
              </w:rPr>
            </w:pPr>
            <w:r w:rsidRPr="6D2DF898">
              <w:rPr>
                <w:rFonts w:ascii="Tahoma" w:eastAsia="Tahoma" w:hAnsi="Tahoma" w:cs="Tahoma"/>
              </w:rPr>
              <w:t>social connection</w:t>
            </w:r>
          </w:p>
          <w:p w14:paraId="2ED219E7" w14:textId="2B653480" w:rsidR="00BF35B1" w:rsidRPr="00AF1910" w:rsidRDefault="00BF35B1" w:rsidP="77A4A9B7">
            <w:pPr>
              <w:pStyle w:val="ListParagraph"/>
              <w:spacing w:after="0" w:line="276" w:lineRule="auto"/>
              <w:ind w:left="463"/>
              <w:rPr>
                <w:rFonts w:ascii="Tahoma" w:eastAsia="Tahoma" w:hAnsi="Tahoma" w:cs="Tahoma"/>
                <w:szCs w:val="22"/>
              </w:rPr>
            </w:pPr>
            <w:r w:rsidRPr="00AF1910">
              <w:rPr>
                <w:rFonts w:ascii="Tahoma" w:eastAsia="Tahoma" w:hAnsi="Tahoma" w:cs="Tahoma"/>
                <w:szCs w:val="22"/>
              </w:rPr>
              <w:t>cultural and spiritual identity</w:t>
            </w:r>
          </w:p>
          <w:p w14:paraId="4D386E43" w14:textId="5E751D3B" w:rsidR="00BF35B1" w:rsidRPr="00AF1910" w:rsidRDefault="00BF35B1" w:rsidP="00A1418C">
            <w:pPr>
              <w:pStyle w:val="ListParagraph"/>
              <w:spacing w:after="0" w:line="276" w:lineRule="auto"/>
              <w:ind w:left="463"/>
              <w:rPr>
                <w:rFonts w:ascii="Tahoma" w:eastAsia="Tahoma" w:hAnsi="Tahoma" w:cs="Tahoma"/>
                <w:szCs w:val="22"/>
              </w:rPr>
            </w:pPr>
            <w:r w:rsidRPr="1DE71ADB">
              <w:rPr>
                <w:rFonts w:ascii="Tahoma" w:eastAsia="Tahoma" w:hAnsi="Tahoma" w:cs="Tahoma"/>
              </w:rPr>
              <w:t>financial security</w:t>
            </w:r>
            <w:r w:rsidR="50A6BFC1" w:rsidRPr="1DE71ADB">
              <w:rPr>
                <w:rFonts w:ascii="Tahoma" w:eastAsia="Tahoma" w:hAnsi="Tahoma" w:cs="Tahoma"/>
              </w:rPr>
              <w:t>.</w:t>
            </w:r>
          </w:p>
        </w:tc>
      </w:tr>
    </w:tbl>
    <w:p w14:paraId="0BAADFE7" w14:textId="7037FA12" w:rsidR="00F24A9D" w:rsidRPr="00C715A1" w:rsidRDefault="00F24A9D" w:rsidP="00736FB7">
      <w:pPr>
        <w:pStyle w:val="Heading2"/>
      </w:pPr>
      <w:bookmarkStart w:id="71" w:name="_Toc179291729"/>
      <w:bookmarkStart w:id="72" w:name="_Toc1335559652"/>
      <w:bookmarkStart w:id="73" w:name="_Toc179539411"/>
      <w:bookmarkStart w:id="74" w:name="_Toc179456847"/>
      <w:r>
        <w:t xml:space="preserve">Priority </w:t>
      </w:r>
      <w:r w:rsidR="00165EA6">
        <w:t xml:space="preserve">outcome </w:t>
      </w:r>
      <w:r w:rsidR="21C61A08">
        <w:t>a</w:t>
      </w:r>
      <w:r w:rsidR="64CAEEC4">
        <w:t>reas</w:t>
      </w:r>
      <w:bookmarkEnd w:id="71"/>
      <w:bookmarkEnd w:id="72"/>
      <w:bookmarkEnd w:id="73"/>
      <w:bookmarkEnd w:id="74"/>
    </w:p>
    <w:p w14:paraId="3382E854" w14:textId="7BD09EB0" w:rsidR="00F24A9D" w:rsidRPr="00AF1910" w:rsidRDefault="00F24A9D" w:rsidP="14C385B9">
      <w:pPr>
        <w:spacing w:after="0" w:line="276" w:lineRule="auto"/>
        <w:rPr>
          <w:rFonts w:ascii="Tahoma" w:eastAsiaTheme="minorEastAsia" w:hAnsi="Tahoma" w:cs="Tahoma"/>
        </w:rPr>
      </w:pPr>
      <w:r w:rsidRPr="14C385B9">
        <w:rPr>
          <w:rFonts w:ascii="Tahoma" w:eastAsia="Tahoma" w:hAnsi="Tahoma" w:cs="Tahoma"/>
        </w:rPr>
        <w:t xml:space="preserve">The priority </w:t>
      </w:r>
      <w:r w:rsidR="00165EA6">
        <w:rPr>
          <w:rFonts w:ascii="Tahoma" w:eastAsia="Tahoma" w:hAnsi="Tahoma" w:cs="Tahoma"/>
        </w:rPr>
        <w:t>outcome</w:t>
      </w:r>
      <w:r w:rsidR="00165EA6" w:rsidRPr="14C385B9">
        <w:rPr>
          <w:rFonts w:ascii="Tahoma" w:eastAsia="Tahoma" w:hAnsi="Tahoma" w:cs="Tahoma"/>
        </w:rPr>
        <w:t xml:space="preserve"> </w:t>
      </w:r>
      <w:r w:rsidRPr="14C385B9">
        <w:rPr>
          <w:rFonts w:ascii="Tahoma" w:eastAsia="Tahoma" w:hAnsi="Tahoma" w:cs="Tahoma"/>
        </w:rPr>
        <w:t xml:space="preserve">areas are where </w:t>
      </w:r>
      <w:r w:rsidR="00B36EAE">
        <w:rPr>
          <w:rFonts w:ascii="Tahoma" w:eastAsia="Tahoma" w:hAnsi="Tahoma" w:cs="Tahoma"/>
        </w:rPr>
        <w:t>the Australian Government</w:t>
      </w:r>
      <w:r w:rsidR="00B36EAE" w:rsidRPr="14C385B9">
        <w:rPr>
          <w:rFonts w:ascii="Tahoma" w:eastAsia="Tahoma" w:hAnsi="Tahoma" w:cs="Tahoma"/>
        </w:rPr>
        <w:t xml:space="preserve"> </w:t>
      </w:r>
      <w:r w:rsidRPr="14C385B9">
        <w:rPr>
          <w:rFonts w:ascii="Tahoma" w:eastAsia="Tahoma" w:hAnsi="Tahoma" w:cs="Tahoma"/>
        </w:rPr>
        <w:t xml:space="preserve">will direct efforts to achieve the </w:t>
      </w:r>
      <w:r w:rsidR="00165EA6">
        <w:rPr>
          <w:rFonts w:ascii="Tahoma" w:eastAsia="Tahoma" w:hAnsi="Tahoma" w:cs="Tahoma"/>
        </w:rPr>
        <w:t>objectives</w:t>
      </w:r>
      <w:r w:rsidR="00165EA6" w:rsidRPr="14C385B9">
        <w:rPr>
          <w:rFonts w:ascii="Tahoma" w:eastAsia="Tahoma" w:hAnsi="Tahoma" w:cs="Tahoma"/>
        </w:rPr>
        <w:t xml:space="preserve"> </w:t>
      </w:r>
      <w:r w:rsidRPr="14C385B9">
        <w:rPr>
          <w:rFonts w:ascii="Tahoma" w:eastAsia="Tahoma" w:hAnsi="Tahoma" w:cs="Tahoma"/>
        </w:rPr>
        <w:t xml:space="preserve">and the Strategy’s vision. The priority </w:t>
      </w:r>
      <w:r w:rsidR="00165EA6">
        <w:rPr>
          <w:rFonts w:ascii="Tahoma" w:eastAsia="Tahoma" w:hAnsi="Tahoma" w:cs="Tahoma"/>
        </w:rPr>
        <w:t>outcome</w:t>
      </w:r>
      <w:r w:rsidR="00165EA6" w:rsidRPr="14C385B9">
        <w:rPr>
          <w:rFonts w:ascii="Tahoma" w:eastAsia="Tahoma" w:hAnsi="Tahoma" w:cs="Tahoma"/>
        </w:rPr>
        <w:t xml:space="preserve"> </w:t>
      </w:r>
      <w:r w:rsidRPr="14C385B9">
        <w:rPr>
          <w:rFonts w:ascii="Tahoma" w:eastAsia="Tahoma" w:hAnsi="Tahoma" w:cs="Tahoma"/>
        </w:rPr>
        <w:t xml:space="preserve">areas encompass recognition and value, support and empowerment, and wellbeing. </w:t>
      </w:r>
      <w:r w:rsidRPr="14C385B9">
        <w:rPr>
          <w:rFonts w:ascii="Tahoma" w:eastAsiaTheme="minorEastAsia" w:hAnsi="Tahoma" w:cs="Tahoma"/>
        </w:rPr>
        <w:t>Through these priority areas, we will consider what actions can improve key challenges faced by carers such as pathways to information, workforce or education participation, access to appropriate respite, carer safety and wellbeing.</w:t>
      </w:r>
    </w:p>
    <w:p w14:paraId="4017AB9E" w14:textId="77777777" w:rsidR="00F24A9D" w:rsidRPr="00F24A9D" w:rsidRDefault="00F24A9D" w:rsidP="00505344">
      <w:pPr>
        <w:spacing w:after="0" w:line="276" w:lineRule="auto"/>
        <w:rPr>
          <w:rFonts w:ascii="Tahoma" w:eastAsia="Tahoma" w:hAnsi="Tahoma" w:cs="Tahoma"/>
        </w:rPr>
      </w:pPr>
    </w:p>
    <w:tbl>
      <w:tblPr>
        <w:tblStyle w:val="TableGrid"/>
        <w:tblW w:w="0" w:type="auto"/>
        <w:tblLook w:val="04A0" w:firstRow="1" w:lastRow="0" w:firstColumn="1" w:lastColumn="0" w:noHBand="0" w:noVBand="1"/>
      </w:tblPr>
      <w:tblGrid>
        <w:gridCol w:w="10194"/>
      </w:tblGrid>
      <w:tr w:rsidR="00F65987" w14:paraId="5BF492A0" w14:textId="77777777" w:rsidTr="00A1418C">
        <w:tc>
          <w:tcPr>
            <w:tcW w:w="10194" w:type="dxa"/>
            <w:shd w:val="clear" w:color="auto" w:fill="B1E4E3" w:themeFill="accent3"/>
          </w:tcPr>
          <w:p w14:paraId="3A229680" w14:textId="0D64D08F" w:rsidR="00F65987" w:rsidRDefault="00F65987" w:rsidP="00505344">
            <w:pPr>
              <w:spacing w:after="0" w:line="276" w:lineRule="auto"/>
              <w:rPr>
                <w:rFonts w:ascii="Tahoma" w:eastAsia="Tahoma" w:hAnsi="Tahoma" w:cs="Tahoma"/>
              </w:rPr>
            </w:pPr>
            <w:r w:rsidRPr="00E21CFA">
              <w:rPr>
                <w:rFonts w:ascii="Tahoma" w:eastAsia="Tahoma" w:hAnsi="Tahoma" w:cs="Tahoma"/>
                <w:b/>
                <w:bCs/>
                <w:sz w:val="24"/>
              </w:rPr>
              <w:t xml:space="preserve">Priority </w:t>
            </w:r>
            <w:r w:rsidR="00165EA6">
              <w:rPr>
                <w:rFonts w:ascii="Tahoma" w:eastAsia="Tahoma" w:hAnsi="Tahoma" w:cs="Tahoma"/>
                <w:b/>
                <w:bCs/>
                <w:sz w:val="24"/>
              </w:rPr>
              <w:t>outcome</w:t>
            </w:r>
            <w:r w:rsidR="00165EA6" w:rsidRPr="00E21CFA">
              <w:rPr>
                <w:rFonts w:ascii="Tahoma" w:eastAsia="Tahoma" w:hAnsi="Tahoma" w:cs="Tahoma"/>
                <w:b/>
                <w:bCs/>
                <w:sz w:val="24"/>
              </w:rPr>
              <w:t xml:space="preserve"> </w:t>
            </w:r>
            <w:r w:rsidRPr="00E21CFA">
              <w:rPr>
                <w:rFonts w:ascii="Tahoma" w:eastAsia="Tahoma" w:hAnsi="Tahoma" w:cs="Tahoma"/>
                <w:b/>
                <w:bCs/>
                <w:sz w:val="24"/>
              </w:rPr>
              <w:t xml:space="preserve">area: </w:t>
            </w:r>
            <w:r w:rsidRPr="002514BC">
              <w:rPr>
                <w:rFonts w:ascii="Tahoma" w:eastAsia="Tahoma" w:hAnsi="Tahoma" w:cs="Tahoma"/>
                <w:sz w:val="24"/>
              </w:rPr>
              <w:t>The community, government and those who provide paid care and support recognise and value carers’ contributions and expertise and carers are supported to self-identify early.</w:t>
            </w:r>
          </w:p>
        </w:tc>
      </w:tr>
      <w:tr w:rsidR="00F65987" w14:paraId="23051841" w14:textId="77777777" w:rsidTr="00F65987">
        <w:tc>
          <w:tcPr>
            <w:tcW w:w="10194" w:type="dxa"/>
          </w:tcPr>
          <w:p w14:paraId="26693E5D" w14:textId="77777777" w:rsidR="00307DD1" w:rsidRPr="00AF1910" w:rsidRDefault="00307DD1" w:rsidP="00A1418C">
            <w:pPr>
              <w:spacing w:after="120" w:line="276" w:lineRule="auto"/>
              <w:rPr>
                <w:rFonts w:ascii="Tahoma" w:eastAsia="Tahoma" w:hAnsi="Tahoma" w:cs="Tahoma"/>
                <w:color w:val="005A70" w:themeColor="accent1"/>
                <w:szCs w:val="22"/>
              </w:rPr>
            </w:pPr>
            <w:r w:rsidRPr="3E5F630D">
              <w:rPr>
                <w:rFonts w:ascii="Tahoma" w:eastAsia="Tahoma" w:hAnsi="Tahoma" w:cs="Tahoma"/>
                <w:color w:val="005A70" w:themeColor="accent1"/>
              </w:rPr>
              <w:t>What we know</w:t>
            </w:r>
          </w:p>
          <w:p w14:paraId="2CD2E7A0" w14:textId="77777777" w:rsidR="004A5698" w:rsidRPr="00AF1910" w:rsidRDefault="004A5698" w:rsidP="004A5698">
            <w:pPr>
              <w:spacing w:line="276" w:lineRule="auto"/>
              <w:rPr>
                <w:rFonts w:ascii="Tahoma" w:eastAsiaTheme="minorEastAsia" w:hAnsi="Tahoma" w:cs="Tahoma"/>
              </w:rPr>
            </w:pPr>
            <w:r w:rsidRPr="7377234E">
              <w:rPr>
                <w:rFonts w:ascii="Tahoma" w:eastAsiaTheme="minorEastAsia" w:hAnsi="Tahoma" w:cs="Tahoma"/>
              </w:rPr>
              <w:t xml:space="preserve">Carers are often overlooked by service providers and health professionals. Carers possess valuable history, context and knowledge regarding the person/s they support, which shapes how that person responds to interventions and support services. </w:t>
            </w:r>
          </w:p>
          <w:p w14:paraId="0C60BE79" w14:textId="77777777" w:rsidR="004A5698" w:rsidRDefault="004A5698" w:rsidP="004A5698">
            <w:pPr>
              <w:spacing w:after="0" w:line="276" w:lineRule="auto"/>
              <w:rPr>
                <w:rFonts w:ascii="Tahoma" w:eastAsiaTheme="minorEastAsia" w:hAnsi="Tahoma" w:cs="Tahoma"/>
              </w:rPr>
            </w:pPr>
            <w:r w:rsidRPr="3E5F630D">
              <w:rPr>
                <w:rFonts w:ascii="Tahoma" w:eastAsiaTheme="minorEastAsia" w:hAnsi="Tahoma" w:cs="Tahoma"/>
              </w:rPr>
              <w:t xml:space="preserve">Better integration of the role and function of the carer as a critical decision supporter, partnering with treatment and care teams is needed to enable good outcomes. </w:t>
            </w:r>
          </w:p>
          <w:p w14:paraId="55DBD4D1" w14:textId="77777777" w:rsidR="004A5698" w:rsidRDefault="004A5698" w:rsidP="004A5698">
            <w:pPr>
              <w:spacing w:after="0" w:line="276" w:lineRule="auto"/>
              <w:rPr>
                <w:rFonts w:ascii="Tahoma" w:eastAsia="Tahoma" w:hAnsi="Tahoma" w:cs="Tahoma"/>
              </w:rPr>
            </w:pPr>
          </w:p>
          <w:p w14:paraId="2E8A2C42" w14:textId="177DF2E4" w:rsidR="00307DD1" w:rsidRDefault="00307DD1" w:rsidP="004A5698">
            <w:pPr>
              <w:spacing w:after="0" w:line="276" w:lineRule="auto"/>
              <w:rPr>
                <w:rFonts w:ascii="Tahoma" w:eastAsiaTheme="minorEastAsia" w:hAnsi="Tahoma" w:cs="Tahoma"/>
              </w:rPr>
            </w:pPr>
            <w:r w:rsidRPr="3E5F630D">
              <w:rPr>
                <w:rFonts w:ascii="Tahoma" w:eastAsia="Tahoma" w:hAnsi="Tahoma" w:cs="Tahoma"/>
              </w:rPr>
              <w:t>Carers are under-recognised in the community for a variety of reasons including due to a general lack of community awareness. They may not identify for cultural, relationship or social reasons, or are ‘hidden’ due to inadequacies of current data collection approaches.</w:t>
            </w:r>
            <w:r w:rsidRPr="3E5F630D">
              <w:rPr>
                <w:rFonts w:ascii="Tahoma" w:eastAsiaTheme="minorEastAsia" w:hAnsi="Tahoma" w:cs="Tahoma"/>
              </w:rPr>
              <w:t xml:space="preserve"> </w:t>
            </w:r>
          </w:p>
          <w:p w14:paraId="503332DD" w14:textId="77777777" w:rsidR="008E439D" w:rsidRDefault="008E439D" w:rsidP="00307DD1">
            <w:pPr>
              <w:spacing w:after="0" w:line="276" w:lineRule="auto"/>
              <w:rPr>
                <w:rFonts w:ascii="Tahoma" w:eastAsiaTheme="minorEastAsia" w:hAnsi="Tahoma" w:cs="Tahoma"/>
              </w:rPr>
            </w:pPr>
          </w:p>
          <w:p w14:paraId="068816B4" w14:textId="77777777" w:rsidR="004A5698" w:rsidRDefault="004A5698" w:rsidP="004A5698">
            <w:pPr>
              <w:spacing w:after="0" w:line="276" w:lineRule="auto"/>
              <w:rPr>
                <w:rFonts w:ascii="Tahoma" w:eastAsia="Tahoma" w:hAnsi="Tahoma" w:cs="Tahoma"/>
              </w:rPr>
            </w:pPr>
            <w:r w:rsidRPr="00A26297">
              <w:rPr>
                <w:rFonts w:ascii="Tahoma" w:eastAsia="Tahoma" w:hAnsi="Tahoma" w:cs="Tahoma"/>
              </w:rPr>
              <w:t xml:space="preserve">Many people providing unpaid care to others do not identify with or use the term ‘carer’, including many people supporting people </w:t>
            </w:r>
            <w:r w:rsidRPr="005E76BC">
              <w:rPr>
                <w:rFonts w:ascii="Tahoma" w:eastAsiaTheme="minorEastAsia" w:hAnsi="Tahoma" w:cs="Tahoma"/>
              </w:rPr>
              <w:t>with disability or from culturally and linguistically diverse backgrounds and First Nations communities where the word may not translate effectively</w:t>
            </w:r>
            <w:r w:rsidRPr="00A26297">
              <w:rPr>
                <w:rFonts w:ascii="Tahoma" w:eastAsia="Tahoma" w:hAnsi="Tahoma" w:cs="Tahoma"/>
              </w:rPr>
              <w:t xml:space="preserve"> in their language.</w:t>
            </w:r>
          </w:p>
          <w:p w14:paraId="2AE3EC3A" w14:textId="77777777" w:rsidR="004A5698" w:rsidRPr="00AF1910" w:rsidRDefault="004A5698" w:rsidP="004A5698">
            <w:pPr>
              <w:spacing w:after="0" w:line="276" w:lineRule="auto"/>
              <w:rPr>
                <w:rFonts w:ascii="Tahoma" w:eastAsia="Tahoma" w:hAnsi="Tahoma" w:cs="Tahoma"/>
              </w:rPr>
            </w:pPr>
          </w:p>
          <w:p w14:paraId="611228B5" w14:textId="3A07B3E0" w:rsidR="008E439D" w:rsidRDefault="008E439D" w:rsidP="00307DD1">
            <w:pPr>
              <w:spacing w:after="0" w:line="276" w:lineRule="auto"/>
              <w:rPr>
                <w:rFonts w:ascii="Tahoma" w:eastAsiaTheme="minorEastAsia" w:hAnsi="Tahoma" w:cs="Tahoma"/>
              </w:rPr>
            </w:pPr>
            <w:r>
              <w:rPr>
                <w:rFonts w:ascii="Tahoma" w:eastAsiaTheme="minorEastAsia" w:hAnsi="Tahoma" w:cs="Tahoma"/>
              </w:rPr>
              <w:t xml:space="preserve">Carers often do not identify </w:t>
            </w:r>
            <w:r w:rsidR="004A5698">
              <w:rPr>
                <w:rFonts w:ascii="Tahoma" w:eastAsiaTheme="minorEastAsia" w:hAnsi="Tahoma" w:cs="Tahoma"/>
              </w:rPr>
              <w:t>or seek support until they are in crisis.</w:t>
            </w:r>
          </w:p>
          <w:p w14:paraId="05D0BBD8" w14:textId="77777777" w:rsidR="00307DD1" w:rsidRDefault="00307DD1" w:rsidP="00307DD1">
            <w:pPr>
              <w:spacing w:after="0" w:line="276" w:lineRule="auto"/>
              <w:rPr>
                <w:rFonts w:ascii="Tahoma" w:eastAsiaTheme="minorEastAsia" w:hAnsi="Tahoma" w:cs="Tahoma"/>
              </w:rPr>
            </w:pPr>
          </w:p>
          <w:p w14:paraId="33C2F51B" w14:textId="77777777" w:rsidR="00307DD1" w:rsidRPr="00AF1910" w:rsidRDefault="00307DD1" w:rsidP="00307DD1">
            <w:pPr>
              <w:spacing w:after="0" w:line="276" w:lineRule="auto"/>
              <w:rPr>
                <w:rFonts w:ascii="Tahoma" w:eastAsia="Tahoma" w:hAnsi="Tahoma" w:cs="Tahoma"/>
              </w:rPr>
            </w:pPr>
            <w:r>
              <w:rPr>
                <w:rFonts w:ascii="Tahoma" w:eastAsiaTheme="minorEastAsia" w:hAnsi="Tahoma" w:cs="Tahoma"/>
              </w:rPr>
              <w:t xml:space="preserve">Women are disproportionately represented, often due to gender norms and men are less likely to identify as carers. </w:t>
            </w:r>
          </w:p>
          <w:p w14:paraId="50A9F411" w14:textId="35158D23" w:rsidR="00F65987" w:rsidRDefault="00307DD1" w:rsidP="00505344">
            <w:pPr>
              <w:spacing w:after="0" w:line="276" w:lineRule="auto"/>
              <w:rPr>
                <w:rFonts w:ascii="Tahoma" w:eastAsia="Tahoma" w:hAnsi="Tahoma" w:cs="Tahoma"/>
              </w:rPr>
            </w:pPr>
            <w:r w:rsidRPr="3E5F630D">
              <w:rPr>
                <w:rFonts w:ascii="Tahoma" w:eastAsiaTheme="minorEastAsia" w:hAnsi="Tahoma" w:cs="Tahoma"/>
              </w:rPr>
              <w:t xml:space="preserve"> </w:t>
            </w:r>
          </w:p>
        </w:tc>
      </w:tr>
      <w:tr w:rsidR="00F65987" w14:paraId="726CF53D" w14:textId="77777777" w:rsidTr="00F65987">
        <w:tc>
          <w:tcPr>
            <w:tcW w:w="10194" w:type="dxa"/>
          </w:tcPr>
          <w:p w14:paraId="4874FA49" w14:textId="77777777" w:rsidR="00307DD1" w:rsidRPr="00AF1910" w:rsidRDefault="00307DD1" w:rsidP="00A1418C">
            <w:pPr>
              <w:spacing w:after="120" w:line="276" w:lineRule="auto"/>
              <w:rPr>
                <w:rFonts w:ascii="Tahoma" w:eastAsia="Tahoma" w:hAnsi="Tahoma" w:cs="Tahoma"/>
                <w:color w:val="005A70" w:themeColor="accent1"/>
                <w:szCs w:val="22"/>
              </w:rPr>
            </w:pPr>
            <w:r w:rsidRPr="7377234E">
              <w:rPr>
                <w:rFonts w:ascii="Tahoma" w:eastAsia="Tahoma" w:hAnsi="Tahoma" w:cs="Tahoma"/>
                <w:color w:val="005A70" w:themeColor="accent1"/>
              </w:rPr>
              <w:t>What we will do</w:t>
            </w:r>
          </w:p>
          <w:p w14:paraId="4AB2B070" w14:textId="77777777" w:rsidR="00307DD1" w:rsidRDefault="00307DD1" w:rsidP="00307DD1">
            <w:pPr>
              <w:spacing w:after="0" w:line="276" w:lineRule="auto"/>
              <w:rPr>
                <w:rFonts w:ascii="Tahoma" w:eastAsia="Tahoma" w:hAnsi="Tahoma" w:cs="Tahoma"/>
                <w:color w:val="000000" w:themeColor="text1"/>
              </w:rPr>
            </w:pPr>
            <w:r w:rsidRPr="7377234E">
              <w:rPr>
                <w:rFonts w:ascii="Tahoma" w:eastAsia="Tahoma" w:hAnsi="Tahoma" w:cs="Tahoma"/>
              </w:rPr>
              <w:t xml:space="preserve">We will improve awareness </w:t>
            </w:r>
            <w:r w:rsidRPr="7377234E">
              <w:rPr>
                <w:rFonts w:ascii="Tahoma" w:eastAsia="Tahoma" w:hAnsi="Tahoma" w:cs="Tahoma"/>
                <w:color w:val="000000" w:themeColor="text1"/>
              </w:rPr>
              <w:t>of carers, caring roles, the impacts of supporting others, availability of carer supports and services through strategic communications, focussing our efforts on:</w:t>
            </w:r>
          </w:p>
          <w:p w14:paraId="4427A46F" w14:textId="77777777" w:rsidR="00307DD1" w:rsidRDefault="00307DD1" w:rsidP="00307DD1">
            <w:pPr>
              <w:pStyle w:val="ListParagraph"/>
              <w:spacing w:after="0" w:line="276" w:lineRule="auto"/>
              <w:rPr>
                <w:rFonts w:ascii="Tahoma" w:eastAsia="Tahoma" w:hAnsi="Tahoma" w:cs="Tahoma"/>
                <w:color w:val="000000" w:themeColor="text1"/>
              </w:rPr>
            </w:pPr>
            <w:r w:rsidRPr="7377234E">
              <w:rPr>
                <w:rFonts w:ascii="Tahoma" w:eastAsia="Tahoma" w:hAnsi="Tahoma" w:cs="Tahoma"/>
                <w:color w:val="000000" w:themeColor="text1"/>
              </w:rPr>
              <w:t xml:space="preserve">reaching all carers, including those from diverse backgrounds, and those in regional and remote locations </w:t>
            </w:r>
          </w:p>
          <w:p w14:paraId="3FDC17CE" w14:textId="77777777" w:rsidR="00307DD1" w:rsidRDefault="00307DD1" w:rsidP="00307DD1">
            <w:pPr>
              <w:pStyle w:val="ListParagraph"/>
              <w:spacing w:after="0" w:line="276" w:lineRule="auto"/>
              <w:rPr>
                <w:rFonts w:ascii="Tahoma" w:eastAsia="Tahoma" w:hAnsi="Tahoma" w:cs="Tahoma"/>
                <w:color w:val="000000" w:themeColor="text1"/>
              </w:rPr>
            </w:pPr>
            <w:r w:rsidRPr="7377234E">
              <w:rPr>
                <w:rFonts w:ascii="Tahoma" w:eastAsia="Tahoma" w:hAnsi="Tahoma" w:cs="Tahoma"/>
                <w:color w:val="000000" w:themeColor="text1"/>
              </w:rPr>
              <w:t>working to reduce the negative stigma about caring by recognising and raising awareness of carers’ valuable contribution to society</w:t>
            </w:r>
          </w:p>
          <w:p w14:paraId="798A1FBC" w14:textId="77777777" w:rsidR="00307DD1" w:rsidRDefault="00307DD1" w:rsidP="00307DD1">
            <w:pPr>
              <w:pStyle w:val="ListParagraph"/>
              <w:spacing w:after="0" w:line="276" w:lineRule="auto"/>
              <w:rPr>
                <w:rFonts w:ascii="Tahoma" w:eastAsia="Tahoma" w:hAnsi="Tahoma" w:cs="Tahoma"/>
                <w:color w:val="000000" w:themeColor="text1"/>
              </w:rPr>
            </w:pPr>
            <w:r w:rsidRPr="7377234E">
              <w:rPr>
                <w:rFonts w:ascii="Tahoma" w:eastAsia="Tahoma" w:hAnsi="Tahoma" w:cs="Tahoma"/>
                <w:color w:val="000000" w:themeColor="text1"/>
              </w:rPr>
              <w:t>focus on addressing gender stereotypes in care</w:t>
            </w:r>
          </w:p>
          <w:p w14:paraId="42F070B3" w14:textId="4B9456A2" w:rsidR="00307DD1" w:rsidRDefault="00307DD1" w:rsidP="00307DD1">
            <w:pPr>
              <w:pStyle w:val="ListParagraph"/>
              <w:spacing w:after="0" w:line="276" w:lineRule="auto"/>
              <w:rPr>
                <w:rFonts w:ascii="Tahoma" w:eastAsia="Tahoma" w:hAnsi="Tahoma" w:cs="Tahoma"/>
                <w:color w:val="000000" w:themeColor="text1"/>
              </w:rPr>
            </w:pPr>
            <w:r w:rsidRPr="26AF1B86">
              <w:rPr>
                <w:rFonts w:ascii="Tahoma" w:eastAsia="Tahoma" w:hAnsi="Tahoma" w:cs="Tahoma"/>
                <w:color w:val="000000" w:themeColor="text1"/>
              </w:rPr>
              <w:t xml:space="preserve">working </w:t>
            </w:r>
            <w:r w:rsidRPr="629C906A">
              <w:rPr>
                <w:rFonts w:ascii="Tahoma" w:eastAsia="Tahoma" w:hAnsi="Tahoma" w:cs="Tahoma"/>
                <w:color w:val="000000" w:themeColor="text1"/>
              </w:rPr>
              <w:t>with th</w:t>
            </w:r>
            <w:r w:rsidR="7617532D" w:rsidRPr="629C906A">
              <w:rPr>
                <w:rFonts w:ascii="Tahoma" w:eastAsia="Tahoma" w:hAnsi="Tahoma" w:cs="Tahoma"/>
                <w:color w:val="000000" w:themeColor="text1"/>
              </w:rPr>
              <w:t>ose in care relationships</w:t>
            </w:r>
            <w:r w:rsidRPr="7377234E">
              <w:rPr>
                <w:rFonts w:ascii="Tahoma" w:eastAsia="Tahoma" w:hAnsi="Tahoma" w:cs="Tahoma"/>
                <w:color w:val="000000" w:themeColor="text1"/>
              </w:rPr>
              <w:t xml:space="preserve"> to explore and develop more inclusive language for peop</w:t>
            </w:r>
            <w:r w:rsidRPr="7377234E">
              <w:rPr>
                <w:rFonts w:ascii="Tahoma" w:eastAsia="Tahoma" w:hAnsi="Tahoma" w:cs="Tahoma"/>
              </w:rPr>
              <w:t>le providing unpaid care and support to others.</w:t>
            </w:r>
          </w:p>
          <w:p w14:paraId="1D20512E" w14:textId="2934BF68" w:rsidR="00307DD1" w:rsidRDefault="00307DD1" w:rsidP="00307DD1">
            <w:pPr>
              <w:pStyle w:val="ListParagraph"/>
              <w:spacing w:after="0" w:line="276" w:lineRule="auto"/>
              <w:rPr>
                <w:rFonts w:ascii="Tahoma" w:eastAsia="Tahoma" w:hAnsi="Tahoma" w:cs="Tahoma"/>
              </w:rPr>
            </w:pPr>
            <w:r w:rsidRPr="7377234E">
              <w:rPr>
                <w:rFonts w:ascii="Tahoma" w:eastAsia="Tahoma" w:hAnsi="Tahoma" w:cs="Tahoma"/>
              </w:rPr>
              <w:t>identify key legislation and policy areas for review and address unintended</w:t>
            </w:r>
            <w:r w:rsidR="00A34509">
              <w:rPr>
                <w:rFonts w:ascii="Tahoma" w:eastAsia="Tahoma" w:hAnsi="Tahoma" w:cs="Tahoma"/>
              </w:rPr>
              <w:t xml:space="preserve"> policy</w:t>
            </w:r>
            <w:r w:rsidRPr="7377234E">
              <w:rPr>
                <w:rFonts w:ascii="Tahoma" w:eastAsia="Tahoma" w:hAnsi="Tahoma" w:cs="Tahoma"/>
              </w:rPr>
              <w:t xml:space="preserve"> consequences that may impact carers or further constrain their choices. </w:t>
            </w:r>
          </w:p>
          <w:p w14:paraId="7BD7167E" w14:textId="77777777" w:rsidR="00307DD1" w:rsidRDefault="00307DD1" w:rsidP="00307DD1">
            <w:pPr>
              <w:spacing w:after="0" w:line="276" w:lineRule="auto"/>
              <w:rPr>
                <w:rFonts w:ascii="Tahoma" w:eastAsia="Tahoma" w:hAnsi="Tahoma" w:cs="Tahoma"/>
              </w:rPr>
            </w:pPr>
          </w:p>
          <w:p w14:paraId="0586D63D" w14:textId="77777777" w:rsidR="00307DD1" w:rsidRDefault="00307DD1" w:rsidP="00307DD1">
            <w:pPr>
              <w:spacing w:after="0" w:line="276" w:lineRule="auto"/>
              <w:rPr>
                <w:rFonts w:ascii="Tahoma" w:eastAsia="Tahoma" w:hAnsi="Tahoma" w:cs="Tahoma"/>
              </w:rPr>
            </w:pPr>
            <w:r w:rsidRPr="14C385B9">
              <w:rPr>
                <w:rFonts w:ascii="Tahoma" w:eastAsia="Tahoma" w:hAnsi="Tahoma" w:cs="Tahoma"/>
              </w:rPr>
              <w:t>We will collaborate across government and the care and support sector to raise awareness of the necessity and value of carer expertise and knowledge and to determine what education other professionals require to improve recognition and integration of unpaid carers as a vital care partner.</w:t>
            </w:r>
          </w:p>
          <w:p w14:paraId="20D59C62" w14:textId="77777777" w:rsidR="00307DD1" w:rsidRDefault="00307DD1" w:rsidP="00307DD1">
            <w:pPr>
              <w:spacing w:after="0" w:line="276" w:lineRule="auto"/>
              <w:rPr>
                <w:rFonts w:ascii="Tahoma" w:eastAsia="Tahoma" w:hAnsi="Tahoma" w:cs="Tahoma"/>
              </w:rPr>
            </w:pPr>
          </w:p>
          <w:p w14:paraId="3DDD143F" w14:textId="77777777" w:rsidR="00307DD1" w:rsidRDefault="00307DD1" w:rsidP="00307DD1">
            <w:pPr>
              <w:spacing w:after="0" w:line="276" w:lineRule="auto"/>
              <w:rPr>
                <w:rFonts w:ascii="Tahoma" w:eastAsia="Tahoma" w:hAnsi="Tahoma" w:cs="Tahoma"/>
              </w:rPr>
            </w:pPr>
            <w:r w:rsidRPr="14C385B9">
              <w:rPr>
                <w:rFonts w:ascii="Tahoma" w:eastAsia="Tahoma" w:hAnsi="Tahoma" w:cs="Tahoma"/>
              </w:rPr>
              <w:t>We will explore innovative options to transform recognition and support for carers.</w:t>
            </w:r>
          </w:p>
          <w:p w14:paraId="655E9B03" w14:textId="6FA1B2EC" w:rsidR="00307DD1" w:rsidRPr="00F13708" w:rsidRDefault="00165EA6" w:rsidP="00307DD1">
            <w:pPr>
              <w:spacing w:after="0" w:line="276" w:lineRule="auto"/>
              <w:rPr>
                <w:rFonts w:ascii="Tahoma" w:eastAsia="Tahoma" w:hAnsi="Tahoma" w:cs="Tahoma"/>
                <w:color w:val="005A70" w:themeColor="accent1"/>
              </w:rPr>
            </w:pPr>
            <w:r>
              <w:rPr>
                <w:rFonts w:ascii="Tahoma" w:eastAsia="Tahoma" w:hAnsi="Tahoma" w:cs="Tahoma"/>
                <w:color w:val="005A70" w:themeColor="accent1"/>
              </w:rPr>
              <w:t>Objective</w:t>
            </w:r>
            <w:r w:rsidRPr="00F13708">
              <w:rPr>
                <w:rFonts w:ascii="Tahoma" w:eastAsia="Tahoma" w:hAnsi="Tahoma" w:cs="Tahoma"/>
                <w:color w:val="005A70" w:themeColor="accent1"/>
              </w:rPr>
              <w:t xml:space="preserve"> </w:t>
            </w:r>
            <w:r w:rsidR="00307DD1" w:rsidRPr="00F13708">
              <w:rPr>
                <w:rFonts w:ascii="Tahoma" w:eastAsia="Tahoma" w:hAnsi="Tahoma" w:cs="Tahoma"/>
                <w:color w:val="005A70" w:themeColor="accent1"/>
              </w:rPr>
              <w:t>supported:</w:t>
            </w:r>
          </w:p>
          <w:p w14:paraId="1580348E" w14:textId="796DB208" w:rsidR="00F65987" w:rsidRDefault="00307DD1" w:rsidP="00505344">
            <w:pPr>
              <w:spacing w:after="0" w:line="276" w:lineRule="auto"/>
              <w:rPr>
                <w:rFonts w:ascii="Tahoma" w:eastAsia="Tahoma" w:hAnsi="Tahoma" w:cs="Tahoma"/>
              </w:rPr>
            </w:pPr>
            <w:r>
              <w:rPr>
                <w:noProof/>
                <w:lang w:eastAsia="en-AU"/>
              </w:rPr>
              <w:drawing>
                <wp:inline distT="0" distB="0" distL="0" distR="0" wp14:anchorId="0053C4FC" wp14:editId="3C743117">
                  <wp:extent cx="533400" cy="533400"/>
                  <wp:effectExtent l="0" t="0" r="0" b="0"/>
                  <wp:docPr id="1287982994" name="Graphic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82994" name="Graphic 1" descr="1"/>
                          <pic:cNvPicPr/>
                        </pic:nvPicPr>
                        <pic:blipFill>
                          <a:blip r:embed="rId51">
                            <a:extLst>
                              <a:ext uri="{96DAC541-7B7A-43D3-8B79-37D633B846F1}">
                                <asvg:svgBlip xmlns:asvg="http://schemas.microsoft.com/office/drawing/2016/SVG/main" r:embed="rId52"/>
                              </a:ext>
                            </a:extLst>
                          </a:blip>
                          <a:stretch>
                            <a:fillRect/>
                          </a:stretch>
                        </pic:blipFill>
                        <pic:spPr>
                          <a:xfrm>
                            <a:off x="0" y="0"/>
                            <a:ext cx="533400" cy="533400"/>
                          </a:xfrm>
                          <a:prstGeom prst="rect">
                            <a:avLst/>
                          </a:prstGeom>
                        </pic:spPr>
                      </pic:pic>
                    </a:graphicData>
                  </a:graphic>
                </wp:inline>
              </w:drawing>
            </w:r>
          </w:p>
        </w:tc>
      </w:tr>
    </w:tbl>
    <w:p w14:paraId="6176DCFD" w14:textId="77777777" w:rsidR="00E95E7E" w:rsidRDefault="00E95E7E" w:rsidP="00505344">
      <w:pPr>
        <w:spacing w:after="0" w:line="276" w:lineRule="auto"/>
        <w:rPr>
          <w:rFonts w:ascii="Tahoma" w:eastAsia="Tahoma" w:hAnsi="Tahoma" w:cs="Tahoma"/>
        </w:rPr>
      </w:pPr>
    </w:p>
    <w:p w14:paraId="57E4256B" w14:textId="77777777" w:rsidR="00E95E7E" w:rsidRDefault="00E95E7E">
      <w:pPr>
        <w:spacing w:after="240"/>
        <w:rPr>
          <w:rFonts w:ascii="Tahoma" w:eastAsia="Tahoma" w:hAnsi="Tahoma" w:cs="Tahoma"/>
        </w:rPr>
      </w:pPr>
      <w:r>
        <w:rPr>
          <w:rFonts w:ascii="Tahoma" w:eastAsia="Tahoma" w:hAnsi="Tahoma" w:cs="Tahoma"/>
        </w:rPr>
        <w:br w:type="page"/>
      </w:r>
    </w:p>
    <w:p w14:paraId="748DCD0F" w14:textId="77777777" w:rsidR="00CB422C" w:rsidRDefault="00CB422C" w:rsidP="00505344">
      <w:pPr>
        <w:spacing w:after="0" w:line="276" w:lineRule="auto"/>
        <w:rPr>
          <w:rFonts w:ascii="Tahoma" w:eastAsia="Tahoma" w:hAnsi="Tahoma" w:cs="Tahoma"/>
        </w:rPr>
      </w:pPr>
    </w:p>
    <w:tbl>
      <w:tblPr>
        <w:tblStyle w:val="TableGrid"/>
        <w:tblW w:w="0" w:type="auto"/>
        <w:tblLook w:val="04A0" w:firstRow="1" w:lastRow="0" w:firstColumn="1" w:lastColumn="0" w:noHBand="0" w:noVBand="1"/>
      </w:tblPr>
      <w:tblGrid>
        <w:gridCol w:w="10194"/>
      </w:tblGrid>
      <w:tr w:rsidR="003A3B47" w14:paraId="718DD1A6" w14:textId="77777777" w:rsidTr="00A1418C">
        <w:tc>
          <w:tcPr>
            <w:tcW w:w="10194" w:type="dxa"/>
            <w:shd w:val="clear" w:color="auto" w:fill="B1E4E3" w:themeFill="accent3"/>
          </w:tcPr>
          <w:p w14:paraId="7FF3C632" w14:textId="2959F1AF" w:rsidR="008552AB" w:rsidRPr="008552AB" w:rsidRDefault="00C705FD" w:rsidP="00C705FD">
            <w:pPr>
              <w:spacing w:after="0" w:line="276" w:lineRule="auto"/>
              <w:rPr>
                <w:rFonts w:ascii="Tahoma" w:eastAsia="Tahoma" w:hAnsi="Tahoma" w:cs="Tahoma"/>
              </w:rPr>
            </w:pPr>
            <w:r w:rsidRPr="00E21CFA">
              <w:rPr>
                <w:rFonts w:ascii="Tahoma" w:eastAsia="Tahoma" w:hAnsi="Tahoma" w:cs="Tahoma"/>
                <w:b/>
                <w:bCs/>
                <w:sz w:val="24"/>
              </w:rPr>
              <w:t xml:space="preserve">Priority </w:t>
            </w:r>
            <w:r w:rsidR="00165EA6">
              <w:rPr>
                <w:rFonts w:ascii="Tahoma" w:eastAsia="Tahoma" w:hAnsi="Tahoma" w:cs="Tahoma"/>
                <w:b/>
                <w:bCs/>
                <w:sz w:val="24"/>
              </w:rPr>
              <w:t>outcome</w:t>
            </w:r>
            <w:r w:rsidR="00165EA6" w:rsidRPr="00E21CFA">
              <w:rPr>
                <w:rFonts w:ascii="Tahoma" w:eastAsia="Tahoma" w:hAnsi="Tahoma" w:cs="Tahoma"/>
                <w:b/>
                <w:bCs/>
                <w:sz w:val="24"/>
              </w:rPr>
              <w:t xml:space="preserve"> </w:t>
            </w:r>
            <w:r w:rsidRPr="00E21CFA">
              <w:rPr>
                <w:rFonts w:ascii="Tahoma" w:eastAsia="Tahoma" w:hAnsi="Tahoma" w:cs="Tahoma"/>
                <w:b/>
                <w:bCs/>
                <w:sz w:val="24"/>
              </w:rPr>
              <w:t xml:space="preserve">area: </w:t>
            </w:r>
            <w:r w:rsidR="008552AB" w:rsidRPr="00A1418C">
              <w:rPr>
                <w:rFonts w:ascii="Tahoma" w:eastAsia="Tahoma" w:hAnsi="Tahoma" w:cs="Tahoma"/>
              </w:rPr>
              <w:t>Carers can access supports, services and programs at the right time, right place and in the right way across the caring continuum.</w:t>
            </w:r>
          </w:p>
          <w:p w14:paraId="3D15348D" w14:textId="77777777" w:rsidR="003A3B47" w:rsidRDefault="003A3B47" w:rsidP="004517E4">
            <w:pPr>
              <w:spacing w:after="0" w:line="276" w:lineRule="auto"/>
              <w:rPr>
                <w:rFonts w:ascii="Tahoma" w:eastAsia="Tahoma" w:hAnsi="Tahoma" w:cs="Tahoma"/>
              </w:rPr>
            </w:pPr>
          </w:p>
        </w:tc>
      </w:tr>
      <w:tr w:rsidR="003A3B47" w14:paraId="5D9B7615" w14:textId="77777777" w:rsidTr="003A3B47">
        <w:tc>
          <w:tcPr>
            <w:tcW w:w="10194" w:type="dxa"/>
          </w:tcPr>
          <w:p w14:paraId="537179CD" w14:textId="77777777" w:rsidR="00336B22" w:rsidRPr="00AF1910" w:rsidRDefault="00336B22" w:rsidP="00A1418C">
            <w:pPr>
              <w:spacing w:after="120" w:line="276" w:lineRule="auto"/>
              <w:rPr>
                <w:rFonts w:ascii="Tahoma" w:eastAsia="Tahoma" w:hAnsi="Tahoma" w:cs="Tahoma"/>
                <w:color w:val="005A70" w:themeColor="accent1"/>
                <w:szCs w:val="22"/>
              </w:rPr>
            </w:pPr>
            <w:r w:rsidRPr="00AF1910">
              <w:rPr>
                <w:rFonts w:ascii="Tahoma" w:eastAsia="Tahoma" w:hAnsi="Tahoma" w:cs="Tahoma"/>
                <w:color w:val="005A70" w:themeColor="accent1"/>
                <w:szCs w:val="22"/>
              </w:rPr>
              <w:t>What we know</w:t>
            </w:r>
          </w:p>
          <w:p w14:paraId="0DF663EC" w14:textId="77777777" w:rsidR="00336B22" w:rsidRPr="00AF1910" w:rsidRDefault="00336B22" w:rsidP="00336B22">
            <w:pPr>
              <w:spacing w:after="0" w:line="276" w:lineRule="auto"/>
              <w:rPr>
                <w:rFonts w:ascii="Tahoma" w:eastAsia="Tahoma" w:hAnsi="Tahoma" w:cs="Tahoma"/>
              </w:rPr>
            </w:pPr>
            <w:r w:rsidRPr="14C385B9">
              <w:rPr>
                <w:rFonts w:ascii="Tahoma" w:eastAsia="Tahoma" w:hAnsi="Tahoma" w:cs="Tahoma"/>
              </w:rPr>
              <w:t>Carers want better information about services and supports they can access.</w:t>
            </w:r>
          </w:p>
          <w:p w14:paraId="3B51F8FD" w14:textId="77777777" w:rsidR="00A34509" w:rsidRDefault="00A34509" w:rsidP="00A34509">
            <w:pPr>
              <w:spacing w:after="0" w:line="276" w:lineRule="auto"/>
              <w:rPr>
                <w:rFonts w:ascii="Tahoma" w:eastAsia="Tahoma" w:hAnsi="Tahoma" w:cs="Tahoma"/>
                <w:szCs w:val="22"/>
              </w:rPr>
            </w:pPr>
          </w:p>
          <w:p w14:paraId="202F86D8" w14:textId="2DE3BC91" w:rsidR="00A34509" w:rsidRPr="00AF1910" w:rsidRDefault="00A34509" w:rsidP="00A34509">
            <w:pPr>
              <w:spacing w:after="0" w:line="276" w:lineRule="auto"/>
              <w:rPr>
                <w:rFonts w:ascii="Tahoma" w:eastAsia="Tahoma" w:hAnsi="Tahoma" w:cs="Tahoma"/>
                <w:szCs w:val="22"/>
              </w:rPr>
            </w:pPr>
            <w:r w:rsidRPr="00AF1910">
              <w:rPr>
                <w:rFonts w:ascii="Tahoma" w:eastAsia="Tahoma" w:hAnsi="Tahoma" w:cs="Tahoma"/>
                <w:szCs w:val="22"/>
              </w:rPr>
              <w:t>Some carers are not</w:t>
            </w:r>
            <w:r>
              <w:rPr>
                <w:rFonts w:ascii="Tahoma" w:eastAsia="Tahoma" w:hAnsi="Tahoma" w:cs="Tahoma"/>
                <w:szCs w:val="22"/>
              </w:rPr>
              <w:t xml:space="preserve"> </w:t>
            </w:r>
            <w:r w:rsidRPr="00AF1910">
              <w:rPr>
                <w:rFonts w:ascii="Tahoma" w:eastAsia="Tahoma" w:hAnsi="Tahoma" w:cs="Tahoma"/>
                <w:szCs w:val="22"/>
              </w:rPr>
              <w:t xml:space="preserve">aware of the services and supports that may be available to them. </w:t>
            </w:r>
          </w:p>
          <w:p w14:paraId="406400A5" w14:textId="77777777" w:rsidR="00336B22" w:rsidRDefault="00336B22" w:rsidP="00336B22">
            <w:pPr>
              <w:spacing w:after="0" w:line="276" w:lineRule="auto"/>
              <w:rPr>
                <w:rFonts w:ascii="Tahoma" w:eastAsia="Tahoma" w:hAnsi="Tahoma" w:cs="Tahoma"/>
              </w:rPr>
            </w:pPr>
          </w:p>
          <w:p w14:paraId="6AF11650" w14:textId="77777777" w:rsidR="00336B22" w:rsidRPr="00AF1910" w:rsidRDefault="00336B22" w:rsidP="00336B22">
            <w:pPr>
              <w:spacing w:after="0" w:line="276" w:lineRule="auto"/>
              <w:rPr>
                <w:rFonts w:ascii="Tahoma" w:eastAsia="Tahoma" w:hAnsi="Tahoma" w:cs="Tahoma"/>
              </w:rPr>
            </w:pPr>
            <w:r w:rsidRPr="14C385B9">
              <w:rPr>
                <w:rFonts w:ascii="Tahoma" w:eastAsia="Tahoma" w:hAnsi="Tahoma" w:cs="Tahoma"/>
              </w:rPr>
              <w:t>Carers face several key challenges that impact their ability to understand and navigate the systems they need to access. These include:</w:t>
            </w:r>
          </w:p>
          <w:p w14:paraId="3DF1F02D" w14:textId="77777777" w:rsidR="00336B22" w:rsidRPr="00AF1910" w:rsidRDefault="00336B22" w:rsidP="00336B22">
            <w:pPr>
              <w:pStyle w:val="ListParagraph"/>
              <w:spacing w:after="0" w:line="276" w:lineRule="auto"/>
              <w:rPr>
                <w:rFonts w:ascii="Tahoma" w:eastAsia="Tahoma" w:hAnsi="Tahoma" w:cs="Tahoma"/>
              </w:rPr>
            </w:pPr>
            <w:r w:rsidRPr="14C385B9">
              <w:rPr>
                <w:rFonts w:ascii="Tahoma" w:eastAsia="Tahoma" w:hAnsi="Tahoma" w:cs="Tahoma"/>
              </w:rPr>
              <w:t xml:space="preserve">The complexity of these systems, including those they need to interact with on behalf of their care recipients, can be overwhelming.  </w:t>
            </w:r>
          </w:p>
          <w:p w14:paraId="0597C498" w14:textId="77777777" w:rsidR="00336B22" w:rsidRPr="00AF1910" w:rsidRDefault="00336B22" w:rsidP="00336B22">
            <w:pPr>
              <w:pStyle w:val="ListParagraph"/>
            </w:pPr>
            <w:r>
              <w:t>A lack of clear information and resources tailored specifically for carers often leaves them feeling uninformed and isolated and potentially at risk.</w:t>
            </w:r>
          </w:p>
          <w:p w14:paraId="2A5DB152" w14:textId="77777777" w:rsidR="00336B22" w:rsidRPr="00AF1910" w:rsidRDefault="00336B22" w:rsidP="00336B22">
            <w:pPr>
              <w:pStyle w:val="ListParagraph"/>
              <w:spacing w:after="0" w:line="276" w:lineRule="auto"/>
              <w:rPr>
                <w:rFonts w:ascii="Tahoma" w:eastAsia="Tahoma" w:hAnsi="Tahoma" w:cs="Tahoma"/>
              </w:rPr>
            </w:pPr>
            <w:r w:rsidRPr="1DE71ADB">
              <w:rPr>
                <w:rFonts w:ascii="Tahoma" w:eastAsia="Tahoma" w:hAnsi="Tahoma" w:cs="Tahoma"/>
              </w:rPr>
              <w:t>The demands on carers and their wellbeing in caring roles may limit their capacity to research and engage with available services.</w:t>
            </w:r>
          </w:p>
          <w:p w14:paraId="0C33365D" w14:textId="77777777" w:rsidR="00A34509" w:rsidRDefault="00A34509" w:rsidP="00A34509">
            <w:pPr>
              <w:spacing w:after="0" w:line="276" w:lineRule="auto"/>
              <w:rPr>
                <w:rFonts w:ascii="Tahoma" w:eastAsia="Tahoma" w:hAnsi="Tahoma" w:cs="Tahoma"/>
              </w:rPr>
            </w:pPr>
          </w:p>
          <w:p w14:paraId="3DC96C37" w14:textId="6154C5C0" w:rsidR="00A34509" w:rsidRDefault="00A34509" w:rsidP="00A34509">
            <w:pPr>
              <w:spacing w:after="0" w:line="276" w:lineRule="auto"/>
              <w:rPr>
                <w:rFonts w:ascii="Tahoma" w:eastAsia="Tahoma" w:hAnsi="Tahoma" w:cs="Tahoma"/>
              </w:rPr>
            </w:pPr>
            <w:r w:rsidRPr="1AA3A40D">
              <w:rPr>
                <w:rFonts w:ascii="Tahoma" w:eastAsia="Tahoma" w:hAnsi="Tahoma" w:cs="Tahoma"/>
              </w:rPr>
              <w:t xml:space="preserve">Carers want and need services and support that are easy to find and easy to access. </w:t>
            </w:r>
          </w:p>
          <w:p w14:paraId="7E98601A" w14:textId="77777777" w:rsidR="00A34509" w:rsidRDefault="00A34509" w:rsidP="00A34509">
            <w:pPr>
              <w:spacing w:after="0" w:line="276" w:lineRule="auto"/>
              <w:rPr>
                <w:rFonts w:ascii="Tahoma" w:eastAsia="Tahoma" w:hAnsi="Tahoma" w:cs="Tahoma"/>
              </w:rPr>
            </w:pPr>
          </w:p>
          <w:p w14:paraId="62DDCB26" w14:textId="600D7041" w:rsidR="00A34509" w:rsidRPr="00AF1910" w:rsidRDefault="00A34509" w:rsidP="00A34509">
            <w:pPr>
              <w:spacing w:after="0" w:line="276" w:lineRule="auto"/>
              <w:rPr>
                <w:rFonts w:ascii="Tahoma" w:eastAsia="Tahoma" w:hAnsi="Tahoma" w:cs="Tahoma"/>
              </w:rPr>
            </w:pPr>
            <w:r w:rsidRPr="14C385B9">
              <w:rPr>
                <w:rFonts w:ascii="Tahoma" w:eastAsia="Tahoma" w:hAnsi="Tahoma" w:cs="Tahoma"/>
              </w:rPr>
              <w:t>Carers have consistently identified the importance of engaging with services when and where they need them and in a way that is tailored and responsive to diverse needs.</w:t>
            </w:r>
          </w:p>
          <w:p w14:paraId="67684FCF" w14:textId="77777777" w:rsidR="00336B22" w:rsidRDefault="00336B22" w:rsidP="00336B22">
            <w:pPr>
              <w:spacing w:after="0" w:line="276" w:lineRule="auto"/>
              <w:rPr>
                <w:rFonts w:ascii="Tahoma" w:eastAsia="Tahoma" w:hAnsi="Tahoma" w:cs="Tahoma"/>
              </w:rPr>
            </w:pPr>
          </w:p>
          <w:p w14:paraId="1F97E858" w14:textId="77777777" w:rsidR="00A34509" w:rsidRPr="00AF1910" w:rsidRDefault="00A34509" w:rsidP="00A34509">
            <w:pPr>
              <w:spacing w:after="0" w:line="276" w:lineRule="auto"/>
              <w:rPr>
                <w:rFonts w:ascii="Tahoma" w:eastAsia="Tahoma" w:hAnsi="Tahoma" w:cs="Tahoma"/>
                <w:szCs w:val="22"/>
              </w:rPr>
            </w:pPr>
            <w:r w:rsidRPr="00AF1910">
              <w:rPr>
                <w:rFonts w:ascii="Tahoma" w:eastAsia="Tahoma" w:hAnsi="Tahoma" w:cs="Tahoma"/>
                <w:szCs w:val="22"/>
              </w:rPr>
              <w:t>Supports need to be appropriate and informed to safely deliver services to diverse carers.</w:t>
            </w:r>
          </w:p>
          <w:p w14:paraId="21B933FD" w14:textId="77777777" w:rsidR="00A34509" w:rsidRDefault="00A34509" w:rsidP="00A34509">
            <w:pPr>
              <w:spacing w:after="0" w:line="276" w:lineRule="auto"/>
              <w:rPr>
                <w:rFonts w:ascii="Tahoma" w:eastAsia="Tahoma" w:hAnsi="Tahoma" w:cs="Tahoma"/>
              </w:rPr>
            </w:pPr>
          </w:p>
          <w:p w14:paraId="590C3757" w14:textId="14CC6C8E" w:rsidR="00A34509" w:rsidRDefault="00A34509" w:rsidP="00A34509">
            <w:pPr>
              <w:spacing w:after="0" w:line="276" w:lineRule="auto"/>
              <w:rPr>
                <w:rFonts w:ascii="Tahoma" w:eastAsia="Tahoma" w:hAnsi="Tahoma" w:cs="Tahoma"/>
              </w:rPr>
            </w:pPr>
            <w:r>
              <w:rPr>
                <w:rFonts w:ascii="Tahoma" w:eastAsia="Tahoma" w:hAnsi="Tahoma" w:cs="Tahoma"/>
              </w:rPr>
              <w:t xml:space="preserve">Many carers don’t seek </w:t>
            </w:r>
            <w:r w:rsidR="00E06A60">
              <w:rPr>
                <w:rFonts w:ascii="Tahoma" w:eastAsia="Tahoma" w:hAnsi="Tahoma" w:cs="Tahoma"/>
              </w:rPr>
              <w:t>assistance</w:t>
            </w:r>
            <w:r>
              <w:rPr>
                <w:rFonts w:ascii="Tahoma" w:eastAsia="Tahoma" w:hAnsi="Tahoma" w:cs="Tahoma"/>
              </w:rPr>
              <w:t xml:space="preserve"> until they are at a point of crisis. This is often due to not identifying as a carer sooner and/or being unaware of services and supports that may be available. </w:t>
            </w:r>
          </w:p>
          <w:p w14:paraId="342AA840" w14:textId="77777777" w:rsidR="00A34509" w:rsidRDefault="00A34509" w:rsidP="00336B22">
            <w:pPr>
              <w:spacing w:after="0" w:line="276" w:lineRule="auto"/>
              <w:rPr>
                <w:rFonts w:ascii="Tahoma" w:eastAsia="Tahoma" w:hAnsi="Tahoma" w:cs="Tahoma"/>
              </w:rPr>
            </w:pPr>
          </w:p>
          <w:p w14:paraId="6156AD98" w14:textId="0281C78C" w:rsidR="00165EA6" w:rsidRPr="00AF1910" w:rsidRDefault="00336B22" w:rsidP="00336B22">
            <w:pPr>
              <w:spacing w:after="0" w:line="276" w:lineRule="auto"/>
              <w:rPr>
                <w:rFonts w:ascii="Tahoma" w:eastAsia="Tahoma" w:hAnsi="Tahoma" w:cs="Tahoma"/>
              </w:rPr>
            </w:pPr>
            <w:r w:rsidRPr="1AA3A40D">
              <w:rPr>
                <w:rFonts w:ascii="Tahoma" w:eastAsia="Tahoma" w:hAnsi="Tahoma" w:cs="Tahoma"/>
              </w:rPr>
              <w:t xml:space="preserve">The introduction of the Carer Gateway has assisted many carers. Feedback from some carers indicates that it has improved access to supports overall, however this hasn't been the case for all carers. </w:t>
            </w:r>
          </w:p>
          <w:p w14:paraId="22A1AC2D" w14:textId="77777777" w:rsidR="00336B22" w:rsidRPr="00AF1910" w:rsidRDefault="00336B22" w:rsidP="00336B22">
            <w:pPr>
              <w:spacing w:after="0" w:line="276" w:lineRule="auto"/>
              <w:rPr>
                <w:rFonts w:ascii="Tahoma" w:eastAsia="Tahoma" w:hAnsi="Tahoma" w:cs="Tahoma"/>
              </w:rPr>
            </w:pPr>
          </w:p>
          <w:p w14:paraId="372DE797" w14:textId="604DC52E" w:rsidR="00165EA6" w:rsidRDefault="00165EA6" w:rsidP="00336B22">
            <w:pPr>
              <w:spacing w:after="0" w:line="276" w:lineRule="auto"/>
              <w:rPr>
                <w:rFonts w:ascii="Tahoma" w:eastAsia="Tahoma" w:hAnsi="Tahoma" w:cs="Tahoma"/>
              </w:rPr>
            </w:pPr>
          </w:p>
          <w:p w14:paraId="5AC992A8" w14:textId="0B81F8EA" w:rsidR="00165EA6" w:rsidRPr="00AF1910" w:rsidRDefault="00165EA6" w:rsidP="00336B22">
            <w:pPr>
              <w:spacing w:after="0" w:line="276" w:lineRule="auto"/>
              <w:rPr>
                <w:rFonts w:ascii="Tahoma" w:eastAsia="Tahoma" w:hAnsi="Tahoma" w:cs="Tahoma"/>
              </w:rPr>
            </w:pPr>
            <w:r w:rsidRPr="14C385B9">
              <w:rPr>
                <w:rFonts w:ascii="Tahoma" w:eastAsia="Tahoma" w:hAnsi="Tahoma" w:cs="Tahoma"/>
              </w:rPr>
              <w:t xml:space="preserve">Navigation assistance should be available from a </w:t>
            </w:r>
            <w:r w:rsidRPr="1DE71ADB">
              <w:rPr>
                <w:rFonts w:ascii="Tahoma" w:eastAsia="Tahoma" w:hAnsi="Tahoma" w:cs="Tahoma"/>
              </w:rPr>
              <w:t>carer’s</w:t>
            </w:r>
            <w:r w:rsidRPr="14C385B9">
              <w:rPr>
                <w:rFonts w:ascii="Tahoma" w:eastAsia="Tahoma" w:hAnsi="Tahoma" w:cs="Tahoma"/>
              </w:rPr>
              <w:t xml:space="preserve"> first contact with systems and throughout the caring journey, particularly when carers are in crisis and/or burnout</w:t>
            </w:r>
            <w:r>
              <w:rPr>
                <w:rFonts w:ascii="Tahoma" w:eastAsia="Tahoma" w:hAnsi="Tahoma" w:cs="Tahoma"/>
              </w:rPr>
              <w:t xml:space="preserve"> and should connect carers to appropriate supports and services available through other systems.  </w:t>
            </w:r>
          </w:p>
          <w:p w14:paraId="4E20072E" w14:textId="77777777" w:rsidR="00336B22" w:rsidRDefault="00336B22" w:rsidP="00336B22">
            <w:pPr>
              <w:spacing w:after="0" w:line="276" w:lineRule="auto"/>
              <w:rPr>
                <w:rFonts w:ascii="Tahoma" w:eastAsia="Tahoma" w:hAnsi="Tahoma" w:cs="Tahoma"/>
              </w:rPr>
            </w:pPr>
          </w:p>
          <w:p w14:paraId="3DC05CBB" w14:textId="77777777" w:rsidR="00336B22" w:rsidRPr="00AF1910" w:rsidRDefault="00336B22" w:rsidP="00336B22">
            <w:pPr>
              <w:spacing w:after="0" w:line="276" w:lineRule="auto"/>
              <w:rPr>
                <w:rFonts w:ascii="Tahoma" w:eastAsia="Tahoma" w:hAnsi="Tahoma" w:cs="Tahoma"/>
              </w:rPr>
            </w:pPr>
            <w:r w:rsidRPr="14C385B9">
              <w:rPr>
                <w:rFonts w:ascii="Tahoma" w:eastAsia="Tahoma" w:hAnsi="Tahoma" w:cs="Tahoma"/>
              </w:rPr>
              <w:t xml:space="preserve">Carers encounter numerous obstacles when trying to access breaks from their caring role via respite options, which are vital for their health and the continuation of their caregiving responsibilities. </w:t>
            </w:r>
          </w:p>
          <w:p w14:paraId="17B256CA" w14:textId="77777777" w:rsidR="00336B22" w:rsidRPr="00AF1910" w:rsidRDefault="00336B22" w:rsidP="00336B22">
            <w:pPr>
              <w:spacing w:after="0" w:line="276" w:lineRule="auto"/>
              <w:rPr>
                <w:rFonts w:ascii="Tahoma" w:eastAsia="Tahoma" w:hAnsi="Tahoma" w:cs="Tahoma"/>
                <w:szCs w:val="22"/>
              </w:rPr>
            </w:pPr>
          </w:p>
          <w:p w14:paraId="2FB84998" w14:textId="77777777" w:rsidR="00336B22" w:rsidRPr="00AF1910" w:rsidRDefault="00336B22" w:rsidP="00336B22">
            <w:pPr>
              <w:spacing w:after="0" w:line="276" w:lineRule="auto"/>
              <w:rPr>
                <w:rFonts w:ascii="Tahoma" w:eastAsia="Tahoma" w:hAnsi="Tahoma" w:cs="Tahoma"/>
              </w:rPr>
            </w:pPr>
            <w:r>
              <w:rPr>
                <w:rFonts w:ascii="Tahoma" w:eastAsia="Tahoma" w:hAnsi="Tahoma" w:cs="Tahoma"/>
              </w:rPr>
              <w:t>Carers need</w:t>
            </w:r>
            <w:r w:rsidRPr="1DE71ADB">
              <w:rPr>
                <w:rFonts w:ascii="Tahoma" w:eastAsia="Tahoma" w:hAnsi="Tahoma" w:cs="Tahoma"/>
              </w:rPr>
              <w:t xml:space="preserve"> break</w:t>
            </w:r>
            <w:r>
              <w:rPr>
                <w:rFonts w:ascii="Tahoma" w:eastAsia="Tahoma" w:hAnsi="Tahoma" w:cs="Tahoma"/>
              </w:rPr>
              <w:t>s</w:t>
            </w:r>
            <w:r w:rsidRPr="1DE71ADB">
              <w:rPr>
                <w:rFonts w:ascii="Tahoma" w:eastAsia="Tahoma" w:hAnsi="Tahoma" w:cs="Tahoma"/>
              </w:rPr>
              <w:t xml:space="preserve"> to rest, manage stress or attend to personal tasks.</w:t>
            </w:r>
            <w:r>
              <w:rPr>
                <w:rFonts w:ascii="Tahoma" w:eastAsia="Tahoma" w:hAnsi="Tahoma" w:cs="Tahoma"/>
                <w:szCs w:val="22"/>
              </w:rPr>
              <w:t xml:space="preserve"> </w:t>
            </w:r>
            <w:r>
              <w:rPr>
                <w:rFonts w:ascii="Tahoma" w:eastAsia="Tahoma" w:hAnsi="Tahoma" w:cs="Tahoma"/>
              </w:rPr>
              <w:t>This</w:t>
            </w:r>
            <w:r w:rsidRPr="1DE71ADB">
              <w:rPr>
                <w:rFonts w:ascii="Tahoma" w:eastAsia="Tahoma" w:hAnsi="Tahoma" w:cs="Tahoma"/>
              </w:rPr>
              <w:t xml:space="preserve"> can mean different things to </w:t>
            </w:r>
            <w:r>
              <w:rPr>
                <w:rFonts w:ascii="Tahoma" w:eastAsia="Tahoma" w:hAnsi="Tahoma" w:cs="Tahoma"/>
              </w:rPr>
              <w:t xml:space="preserve">different </w:t>
            </w:r>
            <w:r w:rsidRPr="1DE71ADB">
              <w:rPr>
                <w:rFonts w:ascii="Tahoma" w:eastAsia="Tahoma" w:hAnsi="Tahoma" w:cs="Tahoma"/>
              </w:rPr>
              <w:t>carers, this could be short-term alternative care, or assistance with tasks such as cooking, cleaning and running errands. It could mean a retreat or short break to prioritise their own wellbeing to continue providing support to someone else.</w:t>
            </w:r>
          </w:p>
          <w:p w14:paraId="4BEC0743" w14:textId="77777777" w:rsidR="00336B22" w:rsidRPr="00AF1910" w:rsidRDefault="00336B22" w:rsidP="00336B22">
            <w:pPr>
              <w:spacing w:after="0" w:line="276" w:lineRule="auto"/>
              <w:rPr>
                <w:rFonts w:ascii="Tahoma" w:eastAsia="Tahoma" w:hAnsi="Tahoma" w:cs="Tahoma"/>
                <w:szCs w:val="22"/>
              </w:rPr>
            </w:pPr>
          </w:p>
          <w:p w14:paraId="2B89F66F" w14:textId="77777777" w:rsidR="00C76B27" w:rsidRDefault="00336B22" w:rsidP="00C76B27">
            <w:pPr>
              <w:spacing w:after="0" w:line="276" w:lineRule="auto"/>
              <w:rPr>
                <w:rFonts w:ascii="Tahoma" w:eastAsia="Tahoma" w:hAnsi="Tahoma" w:cs="Tahoma"/>
              </w:rPr>
            </w:pPr>
            <w:r w:rsidRPr="582CF420">
              <w:rPr>
                <w:rFonts w:ascii="Tahoma" w:eastAsia="Tahoma" w:hAnsi="Tahoma" w:cs="Tahoma"/>
              </w:rPr>
              <w:t xml:space="preserve">Availability of respite care resources are limited in rural and remote regions. </w:t>
            </w:r>
          </w:p>
          <w:p w14:paraId="3B61CD10" w14:textId="77777777" w:rsidR="00C76B27" w:rsidRDefault="00C76B27" w:rsidP="00C76B27">
            <w:pPr>
              <w:spacing w:after="0" w:line="276" w:lineRule="auto"/>
              <w:rPr>
                <w:rFonts w:ascii="Tahoma" w:eastAsia="Tahoma" w:hAnsi="Tahoma" w:cs="Tahoma"/>
                <w:szCs w:val="22"/>
                <w:highlight w:val="yellow"/>
              </w:rPr>
            </w:pPr>
          </w:p>
          <w:p w14:paraId="28E4250A" w14:textId="3B9E1A40" w:rsidR="00C76B27" w:rsidRPr="00A1418C" w:rsidRDefault="00C76B27" w:rsidP="00C76B27">
            <w:pPr>
              <w:spacing w:after="0" w:line="276" w:lineRule="auto"/>
              <w:rPr>
                <w:rFonts w:ascii="Tahoma" w:eastAsia="Tahoma" w:hAnsi="Tahoma" w:cs="Tahoma"/>
                <w:szCs w:val="22"/>
              </w:rPr>
            </w:pPr>
            <w:r w:rsidRPr="00A1418C">
              <w:rPr>
                <w:rFonts w:ascii="Tahoma" w:eastAsia="Tahoma" w:hAnsi="Tahoma" w:cs="Tahoma"/>
                <w:szCs w:val="22"/>
              </w:rPr>
              <w:t>Respite services are often oversubscribed and have limited availability, which may not be at the time the support is needed.</w:t>
            </w:r>
          </w:p>
          <w:p w14:paraId="536DB950" w14:textId="77777777" w:rsidR="00C76B27" w:rsidRPr="00A1418C" w:rsidRDefault="00C76B27" w:rsidP="00C76B27">
            <w:pPr>
              <w:spacing w:after="0" w:line="276" w:lineRule="auto"/>
              <w:rPr>
                <w:rFonts w:ascii="Tahoma" w:eastAsia="Tahoma" w:hAnsi="Tahoma" w:cs="Tahoma"/>
                <w:szCs w:val="22"/>
              </w:rPr>
            </w:pPr>
          </w:p>
          <w:p w14:paraId="336B133F" w14:textId="77777777" w:rsidR="00C76B27" w:rsidRPr="00AF1910" w:rsidRDefault="00C76B27" w:rsidP="00C76B27">
            <w:pPr>
              <w:spacing w:after="0" w:line="276" w:lineRule="auto"/>
              <w:rPr>
                <w:rFonts w:ascii="Tahoma" w:eastAsia="Tahoma" w:hAnsi="Tahoma" w:cs="Tahoma"/>
                <w:szCs w:val="22"/>
              </w:rPr>
            </w:pPr>
            <w:r w:rsidRPr="00A1418C">
              <w:rPr>
                <w:rFonts w:ascii="Tahoma" w:eastAsia="Tahoma" w:hAnsi="Tahoma" w:cs="Tahoma"/>
                <w:szCs w:val="22"/>
              </w:rPr>
              <w:t>Some options may not offer the adaptability needed to suit the specific requirements of individual carers or the people they support, complicating the search for a fitting service.</w:t>
            </w:r>
            <w:r w:rsidRPr="00AF1910">
              <w:rPr>
                <w:rFonts w:ascii="Tahoma" w:eastAsia="Tahoma" w:hAnsi="Tahoma" w:cs="Tahoma"/>
                <w:szCs w:val="22"/>
              </w:rPr>
              <w:t xml:space="preserve"> </w:t>
            </w:r>
          </w:p>
          <w:p w14:paraId="68B0B1A2" w14:textId="77777777" w:rsidR="003A3B47" w:rsidRDefault="003A3B47" w:rsidP="00505344">
            <w:pPr>
              <w:spacing w:after="0" w:line="276" w:lineRule="auto"/>
              <w:rPr>
                <w:rFonts w:ascii="Tahoma" w:eastAsia="Tahoma" w:hAnsi="Tahoma" w:cs="Tahoma"/>
              </w:rPr>
            </w:pPr>
          </w:p>
        </w:tc>
      </w:tr>
      <w:tr w:rsidR="003A3B47" w14:paraId="1FB6AD9A" w14:textId="77777777" w:rsidTr="003A3B47">
        <w:tc>
          <w:tcPr>
            <w:tcW w:w="10194" w:type="dxa"/>
          </w:tcPr>
          <w:p w14:paraId="5BEA004C" w14:textId="77777777" w:rsidR="003A3B47" w:rsidRDefault="00336B22" w:rsidP="00A1418C">
            <w:pPr>
              <w:spacing w:after="120" w:line="276" w:lineRule="auto"/>
              <w:rPr>
                <w:rFonts w:ascii="Tahoma" w:eastAsia="Tahoma" w:hAnsi="Tahoma" w:cs="Tahoma"/>
                <w:color w:val="005A70" w:themeColor="accent1"/>
                <w:szCs w:val="22"/>
              </w:rPr>
            </w:pPr>
            <w:r w:rsidRPr="00AF1910">
              <w:rPr>
                <w:rFonts w:ascii="Tahoma" w:eastAsia="Tahoma" w:hAnsi="Tahoma" w:cs="Tahoma"/>
                <w:color w:val="005A70" w:themeColor="accent1"/>
                <w:szCs w:val="22"/>
              </w:rPr>
              <w:t>What we will do</w:t>
            </w:r>
          </w:p>
          <w:p w14:paraId="680D8AEF" w14:textId="27F5B8B8" w:rsidR="00336B22" w:rsidRDefault="00336B22" w:rsidP="00336B22">
            <w:pPr>
              <w:spacing w:line="276" w:lineRule="auto"/>
              <w:rPr>
                <w:rFonts w:ascii="Tahoma" w:eastAsia="Tahoma" w:hAnsi="Tahoma" w:cs="Tahoma"/>
              </w:rPr>
            </w:pPr>
            <w:r w:rsidRPr="14C385B9">
              <w:rPr>
                <w:rFonts w:ascii="Tahoma" w:eastAsia="Tahoma" w:hAnsi="Tahoma" w:cs="Tahoma"/>
              </w:rPr>
              <w:t>We will work with relevant government agencies, carers and the carer support sector to improve information pathways</w:t>
            </w:r>
            <w:r w:rsidR="00B54CED">
              <w:rPr>
                <w:rFonts w:ascii="Tahoma" w:eastAsia="Tahoma" w:hAnsi="Tahoma" w:cs="Tahoma"/>
              </w:rPr>
              <w:t xml:space="preserve"> and</w:t>
            </w:r>
            <w:r w:rsidRPr="14C385B9">
              <w:rPr>
                <w:rFonts w:ascii="Tahoma" w:eastAsia="Tahoma" w:hAnsi="Tahoma" w:cs="Tahoma"/>
              </w:rPr>
              <w:t xml:space="preserve"> referrals and</w:t>
            </w:r>
            <w:r w:rsidR="003C661E">
              <w:rPr>
                <w:rFonts w:ascii="Tahoma" w:eastAsia="Tahoma" w:hAnsi="Tahoma" w:cs="Tahoma"/>
              </w:rPr>
              <w:t xml:space="preserve"> </w:t>
            </w:r>
            <w:r w:rsidR="00B54CED">
              <w:rPr>
                <w:rFonts w:ascii="Tahoma" w:eastAsia="Tahoma" w:hAnsi="Tahoma" w:cs="Tahoma"/>
              </w:rPr>
              <w:t>streamline</w:t>
            </w:r>
            <w:r w:rsidR="003C661E">
              <w:rPr>
                <w:rFonts w:ascii="Tahoma" w:eastAsia="Tahoma" w:hAnsi="Tahoma" w:cs="Tahoma"/>
              </w:rPr>
              <w:t xml:space="preserve"> processes to access supports and services</w:t>
            </w:r>
            <w:r w:rsidRPr="14C385B9">
              <w:rPr>
                <w:rFonts w:ascii="Tahoma" w:eastAsia="Tahoma" w:hAnsi="Tahoma" w:cs="Tahoma"/>
              </w:rPr>
              <w:t xml:space="preserve">. This will </w:t>
            </w:r>
            <w:r w:rsidR="00EE3DBB">
              <w:rPr>
                <w:rFonts w:ascii="Tahoma" w:eastAsia="Tahoma" w:hAnsi="Tahoma" w:cs="Tahoma"/>
              </w:rPr>
              <w:t>mean</w:t>
            </w:r>
            <w:r w:rsidR="00EE3DBB" w:rsidRPr="14C385B9">
              <w:rPr>
                <w:rFonts w:ascii="Tahoma" w:eastAsia="Tahoma" w:hAnsi="Tahoma" w:cs="Tahoma"/>
              </w:rPr>
              <w:t xml:space="preserve"> </w:t>
            </w:r>
            <w:r w:rsidRPr="14C385B9">
              <w:rPr>
                <w:rFonts w:ascii="Tahoma" w:eastAsia="Tahoma" w:hAnsi="Tahoma" w:cs="Tahoma"/>
              </w:rPr>
              <w:t xml:space="preserve">early intervention and support is available to help </w:t>
            </w:r>
            <w:r w:rsidR="00090201">
              <w:rPr>
                <w:rFonts w:ascii="Tahoma" w:eastAsia="Tahoma" w:hAnsi="Tahoma" w:cs="Tahoma"/>
              </w:rPr>
              <w:t>carers</w:t>
            </w:r>
            <w:r w:rsidRPr="14C385B9">
              <w:rPr>
                <w:rFonts w:ascii="Tahoma" w:eastAsia="Tahoma" w:hAnsi="Tahoma" w:cs="Tahoma"/>
              </w:rPr>
              <w:t xml:space="preserve"> access the information needed to make informed choices.</w:t>
            </w:r>
          </w:p>
          <w:p w14:paraId="26EFC799" w14:textId="120D865C" w:rsidR="00336B22" w:rsidRDefault="00336B22" w:rsidP="00336B22">
            <w:pPr>
              <w:spacing w:after="0" w:line="276" w:lineRule="auto"/>
              <w:rPr>
                <w:rFonts w:ascii="Tahoma" w:eastAsia="Tahoma" w:hAnsi="Tahoma" w:cs="Tahoma"/>
              </w:rPr>
            </w:pPr>
            <w:r w:rsidRPr="1DE71ADB">
              <w:rPr>
                <w:rFonts w:ascii="Tahoma" w:eastAsia="Tahoma" w:hAnsi="Tahoma" w:cs="Tahoma"/>
              </w:rPr>
              <w:t>We will work with carers, the carer support sector and relevant government agencies to explore and co-design navigation assistance options to support carers.</w:t>
            </w:r>
            <w:r w:rsidR="00C251A3">
              <w:rPr>
                <w:rFonts w:ascii="Tahoma" w:eastAsia="Tahoma" w:hAnsi="Tahoma" w:cs="Tahoma"/>
              </w:rPr>
              <w:t xml:space="preserve"> </w:t>
            </w:r>
          </w:p>
          <w:p w14:paraId="22A129EC" w14:textId="77777777" w:rsidR="003C661E" w:rsidRDefault="003C661E" w:rsidP="00336B22">
            <w:pPr>
              <w:spacing w:after="0" w:line="276" w:lineRule="auto"/>
              <w:rPr>
                <w:rFonts w:ascii="Tahoma" w:eastAsia="Tahoma" w:hAnsi="Tahoma" w:cs="Tahoma"/>
              </w:rPr>
            </w:pPr>
          </w:p>
          <w:p w14:paraId="67065AEB" w14:textId="77777777" w:rsidR="003C661E" w:rsidRDefault="003C661E" w:rsidP="003C661E">
            <w:pPr>
              <w:spacing w:after="0" w:line="276" w:lineRule="auto"/>
              <w:rPr>
                <w:rFonts w:ascii="Tahoma" w:eastAsia="Tahoma" w:hAnsi="Tahoma" w:cs="Tahoma"/>
                <w:szCs w:val="22"/>
              </w:rPr>
            </w:pPr>
            <w:r w:rsidRPr="00AF1910">
              <w:rPr>
                <w:rFonts w:ascii="Tahoma" w:eastAsia="Tahoma" w:hAnsi="Tahoma" w:cs="Tahoma"/>
                <w:szCs w:val="22"/>
              </w:rPr>
              <w:t>We will promote carer supports to the community.</w:t>
            </w:r>
          </w:p>
          <w:p w14:paraId="5351BB15" w14:textId="77777777" w:rsidR="00C251A3" w:rsidRDefault="00C251A3" w:rsidP="00336B22">
            <w:pPr>
              <w:spacing w:after="0" w:line="276" w:lineRule="auto"/>
              <w:rPr>
                <w:rFonts w:ascii="Tahoma" w:eastAsia="Tahoma" w:hAnsi="Tahoma" w:cs="Tahoma"/>
              </w:rPr>
            </w:pPr>
          </w:p>
          <w:p w14:paraId="279F4FED" w14:textId="048BEDB0" w:rsidR="00336B22" w:rsidRPr="00AF1910" w:rsidRDefault="00336B22" w:rsidP="00336B22">
            <w:pPr>
              <w:spacing w:line="276" w:lineRule="auto"/>
              <w:rPr>
                <w:rFonts w:ascii="Tahoma" w:eastAsia="Tahoma" w:hAnsi="Tahoma" w:cs="Tahoma"/>
                <w:szCs w:val="22"/>
              </w:rPr>
            </w:pPr>
            <w:r w:rsidRPr="00AF1910">
              <w:rPr>
                <w:rFonts w:ascii="Tahoma" w:eastAsia="Tahoma" w:hAnsi="Tahoma" w:cs="Tahoma"/>
                <w:szCs w:val="22"/>
              </w:rPr>
              <w:t>We will seek to build on current supports to improve carers’ choice of services and providers</w:t>
            </w:r>
            <w:r w:rsidR="00033396">
              <w:rPr>
                <w:rFonts w:ascii="Tahoma" w:eastAsia="Tahoma" w:hAnsi="Tahoma" w:cs="Tahoma"/>
                <w:szCs w:val="22"/>
              </w:rPr>
              <w:t xml:space="preserve"> and to </w:t>
            </w:r>
            <w:r w:rsidR="00165EA6">
              <w:rPr>
                <w:rFonts w:ascii="Tahoma" w:eastAsia="Tahoma" w:hAnsi="Tahoma" w:cs="Tahoma"/>
                <w:szCs w:val="22"/>
              </w:rPr>
              <w:t>provide greater</w:t>
            </w:r>
            <w:r w:rsidR="00033396" w:rsidRPr="00AF1910">
              <w:rPr>
                <w:rFonts w:ascii="Tahoma" w:eastAsia="Tahoma" w:hAnsi="Tahoma" w:cs="Tahoma"/>
                <w:szCs w:val="22"/>
              </w:rPr>
              <w:t xml:space="preserve"> choice and flexibility in tailored supports and services</w:t>
            </w:r>
            <w:r w:rsidRPr="00AF1910">
              <w:rPr>
                <w:rFonts w:ascii="Tahoma" w:eastAsia="Tahoma" w:hAnsi="Tahoma" w:cs="Tahoma"/>
                <w:szCs w:val="22"/>
              </w:rPr>
              <w:t xml:space="preserve">. </w:t>
            </w:r>
          </w:p>
          <w:p w14:paraId="25C9F54A" w14:textId="072A2D8A" w:rsidR="00336B22" w:rsidRDefault="00336B22" w:rsidP="00336B22">
            <w:pPr>
              <w:spacing w:after="0" w:line="276" w:lineRule="auto"/>
              <w:rPr>
                <w:rFonts w:ascii="Tahoma" w:eastAsia="Tahoma" w:hAnsi="Tahoma" w:cs="Tahoma"/>
              </w:rPr>
            </w:pPr>
            <w:r w:rsidRPr="14C385B9">
              <w:rPr>
                <w:rFonts w:ascii="Tahoma" w:eastAsia="Tahoma" w:hAnsi="Tahoma" w:cs="Tahoma"/>
              </w:rPr>
              <w:t xml:space="preserve">We will </w:t>
            </w:r>
            <w:r w:rsidRPr="7E90A21B">
              <w:rPr>
                <w:rFonts w:ascii="Tahoma" w:eastAsia="Tahoma" w:hAnsi="Tahoma" w:cs="Tahoma"/>
              </w:rPr>
              <w:t xml:space="preserve">work </w:t>
            </w:r>
            <w:r w:rsidRPr="14C385B9">
              <w:rPr>
                <w:rFonts w:ascii="Tahoma" w:eastAsia="Tahoma" w:hAnsi="Tahoma" w:cs="Tahoma"/>
              </w:rPr>
              <w:t xml:space="preserve">to </w:t>
            </w:r>
            <w:r w:rsidR="00165EA6">
              <w:rPr>
                <w:rFonts w:ascii="Tahoma" w:eastAsia="Tahoma" w:hAnsi="Tahoma" w:cs="Tahoma"/>
              </w:rPr>
              <w:t>improve</w:t>
            </w:r>
            <w:r w:rsidR="00165EA6" w:rsidRPr="14C385B9">
              <w:rPr>
                <w:rFonts w:ascii="Tahoma" w:eastAsia="Tahoma" w:hAnsi="Tahoma" w:cs="Tahoma"/>
              </w:rPr>
              <w:t xml:space="preserve"> </w:t>
            </w:r>
            <w:r w:rsidRPr="14C385B9">
              <w:rPr>
                <w:rFonts w:ascii="Tahoma" w:eastAsia="Tahoma" w:hAnsi="Tahoma" w:cs="Tahoma"/>
              </w:rPr>
              <w:t xml:space="preserve">the appropriateness and competence of services to better support diverse carers </w:t>
            </w:r>
            <w:r w:rsidRPr="1DE71ADB">
              <w:rPr>
                <w:rFonts w:ascii="Tahoma" w:eastAsia="Tahoma" w:hAnsi="Tahoma" w:cs="Tahoma"/>
              </w:rPr>
              <w:t>to</w:t>
            </w:r>
            <w:r w:rsidRPr="14C385B9">
              <w:rPr>
                <w:rFonts w:ascii="Tahoma" w:eastAsia="Tahoma" w:hAnsi="Tahoma" w:cs="Tahoma"/>
              </w:rPr>
              <w:t xml:space="preserve"> receive supports that are safe, flexible and informed.</w:t>
            </w:r>
          </w:p>
          <w:p w14:paraId="4B15A3D8" w14:textId="369D1AF6" w:rsidR="00C76B27" w:rsidRDefault="00C76B27" w:rsidP="00336B22">
            <w:pPr>
              <w:spacing w:after="0" w:line="276" w:lineRule="auto"/>
              <w:rPr>
                <w:rFonts w:ascii="Tahoma" w:eastAsia="Tahoma" w:hAnsi="Tahoma" w:cs="Tahoma"/>
              </w:rPr>
            </w:pPr>
          </w:p>
          <w:p w14:paraId="14A0447E" w14:textId="69C8BFDF" w:rsidR="00C76B27" w:rsidRPr="00A1418C" w:rsidRDefault="00C76B27" w:rsidP="00C76B27">
            <w:pPr>
              <w:spacing w:after="0" w:line="276" w:lineRule="auto"/>
              <w:rPr>
                <w:rFonts w:ascii="Tahoma" w:eastAsiaTheme="minorEastAsia" w:hAnsi="Tahoma" w:cs="Tahoma"/>
                <w:color w:val="000000" w:themeColor="text1"/>
              </w:rPr>
            </w:pPr>
            <w:r w:rsidRPr="00A1418C">
              <w:rPr>
                <w:rFonts w:ascii="Tahoma" w:eastAsiaTheme="minorEastAsia" w:hAnsi="Tahoma" w:cs="Tahoma"/>
                <w:color w:val="000000" w:themeColor="text1"/>
              </w:rPr>
              <w:t>In collaboration with carers and the carer support sector, identify, design and implement ongoing solutions for more flexible and accessible respite services and other supports for carers, linked to solutions for care recipients when required.</w:t>
            </w:r>
          </w:p>
          <w:p w14:paraId="6DA381EC" w14:textId="77777777" w:rsidR="00C76B27" w:rsidRPr="002514BC" w:rsidRDefault="00C76B27" w:rsidP="00C76B27">
            <w:pPr>
              <w:spacing w:after="0" w:line="276" w:lineRule="auto"/>
              <w:rPr>
                <w:rFonts w:ascii="Tahoma" w:eastAsiaTheme="minorEastAsia" w:hAnsi="Tahoma" w:cs="Tahoma"/>
                <w:color w:val="000000" w:themeColor="text1"/>
                <w:szCs w:val="22"/>
                <w:highlight w:val="yellow"/>
              </w:rPr>
            </w:pPr>
          </w:p>
          <w:p w14:paraId="34BC38D7" w14:textId="77777777" w:rsidR="00C76B27" w:rsidRPr="002514BC" w:rsidRDefault="00C76B27" w:rsidP="00C76B27">
            <w:pPr>
              <w:spacing w:after="0" w:line="276" w:lineRule="auto"/>
              <w:rPr>
                <w:rFonts w:ascii="Tahoma" w:eastAsiaTheme="minorEastAsia" w:hAnsi="Tahoma" w:cs="Tahoma"/>
                <w:color w:val="000000" w:themeColor="text1"/>
              </w:rPr>
            </w:pPr>
            <w:r w:rsidRPr="00A1418C">
              <w:rPr>
                <w:rFonts w:ascii="Tahoma" w:eastAsiaTheme="minorEastAsia" w:hAnsi="Tahoma" w:cs="Tahoma"/>
                <w:color w:val="000000" w:themeColor="text1"/>
              </w:rPr>
              <w:t>Work with other service systems, such as aged care and the NDIS, to advocate that services that provide support for the care recipient are designed and delivered in a way that takes account of the needs of carers and the care relationship.</w:t>
            </w:r>
            <w:r w:rsidRPr="14C385B9">
              <w:rPr>
                <w:rFonts w:ascii="Tahoma" w:eastAsiaTheme="minorEastAsia" w:hAnsi="Tahoma" w:cs="Tahoma"/>
                <w:color w:val="000000" w:themeColor="text1"/>
              </w:rPr>
              <w:t xml:space="preserve">  </w:t>
            </w:r>
          </w:p>
          <w:p w14:paraId="1D7504B8" w14:textId="77777777" w:rsidR="00336B22" w:rsidRDefault="00336B22" w:rsidP="00336B22">
            <w:pPr>
              <w:spacing w:after="0" w:line="276" w:lineRule="auto"/>
              <w:rPr>
                <w:rFonts w:ascii="Tahoma" w:eastAsia="Tahoma" w:hAnsi="Tahoma" w:cs="Tahoma"/>
                <w:color w:val="005A70" w:themeColor="accent1"/>
              </w:rPr>
            </w:pPr>
          </w:p>
          <w:p w14:paraId="622D55E3" w14:textId="77777777" w:rsidR="003B3913" w:rsidRDefault="003B3913" w:rsidP="00336B22">
            <w:pPr>
              <w:spacing w:after="0" w:line="276" w:lineRule="auto"/>
              <w:rPr>
                <w:rFonts w:ascii="Tahoma" w:eastAsia="Tahoma" w:hAnsi="Tahoma" w:cs="Tahoma"/>
                <w:color w:val="005A70" w:themeColor="accent1"/>
              </w:rPr>
            </w:pPr>
          </w:p>
          <w:p w14:paraId="3B449CE2" w14:textId="77777777" w:rsidR="003B3913" w:rsidRDefault="003B3913" w:rsidP="00336B22">
            <w:pPr>
              <w:spacing w:after="0" w:line="276" w:lineRule="auto"/>
              <w:rPr>
                <w:rFonts w:ascii="Tahoma" w:eastAsia="Tahoma" w:hAnsi="Tahoma" w:cs="Tahoma"/>
                <w:color w:val="005A70" w:themeColor="accent1"/>
              </w:rPr>
            </w:pPr>
          </w:p>
          <w:p w14:paraId="57C8FCFE" w14:textId="7821CE3D" w:rsidR="00336B22" w:rsidRDefault="00165EA6" w:rsidP="00336B22">
            <w:pPr>
              <w:spacing w:after="0" w:line="276" w:lineRule="auto"/>
              <w:rPr>
                <w:rFonts w:ascii="Tahoma" w:eastAsia="Tahoma" w:hAnsi="Tahoma" w:cs="Tahoma"/>
                <w:noProof/>
                <w:color w:val="005A70" w:themeColor="accent1"/>
              </w:rPr>
            </w:pPr>
            <w:r>
              <w:rPr>
                <w:rFonts w:ascii="Tahoma" w:eastAsia="Tahoma" w:hAnsi="Tahoma" w:cs="Tahoma"/>
                <w:color w:val="005A70" w:themeColor="accent1"/>
              </w:rPr>
              <w:t>Objectives</w:t>
            </w:r>
            <w:r w:rsidRPr="14C385B9">
              <w:rPr>
                <w:rFonts w:ascii="Tahoma" w:eastAsia="Tahoma" w:hAnsi="Tahoma" w:cs="Tahoma"/>
                <w:color w:val="005A70" w:themeColor="accent1"/>
              </w:rPr>
              <w:t xml:space="preserve"> </w:t>
            </w:r>
            <w:r w:rsidR="00336B22" w:rsidRPr="14C385B9">
              <w:rPr>
                <w:rFonts w:ascii="Tahoma" w:eastAsia="Tahoma" w:hAnsi="Tahoma" w:cs="Tahoma"/>
                <w:color w:val="005A70" w:themeColor="accent1"/>
              </w:rPr>
              <w:t>supported:</w:t>
            </w:r>
          </w:p>
          <w:p w14:paraId="549E6FE4" w14:textId="77777777" w:rsidR="00336B22" w:rsidRDefault="00336B22" w:rsidP="00336B22">
            <w:pPr>
              <w:spacing w:after="0" w:line="276" w:lineRule="auto"/>
              <w:rPr>
                <w:rFonts w:ascii="Tahoma" w:eastAsia="Tahoma" w:hAnsi="Tahoma" w:cs="Tahoma"/>
                <w:color w:val="005A70" w:themeColor="accent1"/>
              </w:rPr>
            </w:pPr>
            <w:r>
              <w:rPr>
                <w:rFonts w:ascii="Tahoma" w:eastAsia="Tahoma" w:hAnsi="Tahoma" w:cs="Tahoma"/>
                <w:noProof/>
                <w:color w:val="005A70" w:themeColor="accent1"/>
                <w:lang w:eastAsia="en-AU"/>
              </w:rPr>
              <w:drawing>
                <wp:inline distT="0" distB="0" distL="0" distR="0" wp14:anchorId="5D3772F1" wp14:editId="2795DD06">
                  <wp:extent cx="533400" cy="533400"/>
                  <wp:effectExtent l="0" t="0" r="0" b="0"/>
                  <wp:docPr id="1486194405" name="Graphic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194405" name="Graphic 1" descr="1"/>
                          <pic:cNvPicPr/>
                        </pic:nvPicPr>
                        <pic:blipFill>
                          <a:blip r:embed="rId51">
                            <a:extLst>
                              <a:ext uri="{96DAC541-7B7A-43D3-8B79-37D633B846F1}">
                                <asvg:svgBlip xmlns:asvg="http://schemas.microsoft.com/office/drawing/2016/SVG/main" r:embed="rId52"/>
                              </a:ext>
                            </a:extLst>
                          </a:blip>
                          <a:stretch>
                            <a:fillRect/>
                          </a:stretch>
                        </pic:blipFill>
                        <pic:spPr>
                          <a:xfrm>
                            <a:off x="0" y="0"/>
                            <a:ext cx="533400" cy="533400"/>
                          </a:xfrm>
                          <a:prstGeom prst="rect">
                            <a:avLst/>
                          </a:prstGeom>
                        </pic:spPr>
                      </pic:pic>
                    </a:graphicData>
                  </a:graphic>
                </wp:inline>
              </w:drawing>
            </w:r>
            <w:r>
              <w:rPr>
                <w:rFonts w:ascii="Tahoma" w:eastAsia="Tahoma" w:hAnsi="Tahoma" w:cs="Tahoma"/>
                <w:noProof/>
                <w:color w:val="005A70" w:themeColor="accent1"/>
                <w:lang w:eastAsia="en-AU"/>
              </w:rPr>
              <w:drawing>
                <wp:inline distT="0" distB="0" distL="0" distR="0" wp14:anchorId="6DB53156" wp14:editId="101033AA">
                  <wp:extent cx="533400" cy="533400"/>
                  <wp:effectExtent l="0" t="0" r="0" b="0"/>
                  <wp:docPr id="934637066" name="Graphic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637066" name="Graphic 4" descr="2"/>
                          <pic:cNvPicPr/>
                        </pic:nvPicPr>
                        <pic:blipFill>
                          <a:blip r:embed="rId53">
                            <a:extLst>
                              <a:ext uri="{96DAC541-7B7A-43D3-8B79-37D633B846F1}">
                                <asvg:svgBlip xmlns:asvg="http://schemas.microsoft.com/office/drawing/2016/SVG/main" r:embed="rId54"/>
                              </a:ext>
                            </a:extLst>
                          </a:blip>
                          <a:stretch>
                            <a:fillRect/>
                          </a:stretch>
                        </pic:blipFill>
                        <pic:spPr>
                          <a:xfrm>
                            <a:off x="0" y="0"/>
                            <a:ext cx="533400" cy="533400"/>
                          </a:xfrm>
                          <a:prstGeom prst="rect">
                            <a:avLst/>
                          </a:prstGeom>
                        </pic:spPr>
                      </pic:pic>
                    </a:graphicData>
                  </a:graphic>
                </wp:inline>
              </w:drawing>
            </w:r>
            <w:r>
              <w:rPr>
                <w:rFonts w:ascii="Tahoma" w:eastAsia="Tahoma" w:hAnsi="Tahoma" w:cs="Tahoma"/>
                <w:noProof/>
                <w:szCs w:val="22"/>
                <w:lang w:eastAsia="en-AU"/>
              </w:rPr>
              <w:drawing>
                <wp:inline distT="0" distB="0" distL="0" distR="0" wp14:anchorId="3E5AE89E" wp14:editId="40D920CA">
                  <wp:extent cx="533400" cy="533400"/>
                  <wp:effectExtent l="0" t="0" r="0" b="0"/>
                  <wp:docPr id="2054830788" name="Graphic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830788" name="Graphic 3" descr="3"/>
                          <pic:cNvPicPr/>
                        </pic:nvPicPr>
                        <pic:blipFill>
                          <a:blip r:embed="rId55">
                            <a:extLst>
                              <a:ext uri="{96DAC541-7B7A-43D3-8B79-37D633B846F1}">
                                <asvg:svgBlip xmlns:asvg="http://schemas.microsoft.com/office/drawing/2016/SVG/main" r:embed="rId56"/>
                              </a:ext>
                            </a:extLst>
                          </a:blip>
                          <a:stretch>
                            <a:fillRect/>
                          </a:stretch>
                        </pic:blipFill>
                        <pic:spPr>
                          <a:xfrm>
                            <a:off x="0" y="0"/>
                            <a:ext cx="533400" cy="533400"/>
                          </a:xfrm>
                          <a:prstGeom prst="rect">
                            <a:avLst/>
                          </a:prstGeom>
                        </pic:spPr>
                      </pic:pic>
                    </a:graphicData>
                  </a:graphic>
                </wp:inline>
              </w:drawing>
            </w:r>
          </w:p>
          <w:p w14:paraId="300DE27D" w14:textId="77777777" w:rsidR="003A3B47" w:rsidRDefault="003A3B47" w:rsidP="00505344">
            <w:pPr>
              <w:spacing w:after="0" w:line="276" w:lineRule="auto"/>
              <w:rPr>
                <w:rFonts w:ascii="Tahoma" w:eastAsia="Tahoma" w:hAnsi="Tahoma" w:cs="Tahoma"/>
              </w:rPr>
            </w:pPr>
          </w:p>
        </w:tc>
      </w:tr>
    </w:tbl>
    <w:p w14:paraId="03A610DA" w14:textId="77777777" w:rsidR="003A3B47" w:rsidRDefault="003A3B47" w:rsidP="00505344">
      <w:pPr>
        <w:spacing w:after="0" w:line="276" w:lineRule="auto"/>
        <w:rPr>
          <w:rFonts w:ascii="Tahoma" w:eastAsia="Tahoma" w:hAnsi="Tahoma" w:cs="Tahoma"/>
        </w:rPr>
      </w:pPr>
    </w:p>
    <w:p w14:paraId="3B89E120" w14:textId="667C66E4" w:rsidR="00E95E7E" w:rsidRDefault="00E95E7E">
      <w:pPr>
        <w:spacing w:after="240"/>
        <w:rPr>
          <w:rFonts w:ascii="Tahoma" w:eastAsia="Tahoma" w:hAnsi="Tahoma" w:cs="Tahoma"/>
        </w:rPr>
      </w:pPr>
      <w:r>
        <w:rPr>
          <w:rFonts w:ascii="Tahoma" w:eastAsia="Tahoma" w:hAnsi="Tahoma" w:cs="Tahoma"/>
        </w:rPr>
        <w:br w:type="page"/>
      </w:r>
    </w:p>
    <w:p w14:paraId="56C3940A" w14:textId="77777777" w:rsidR="003A3B47" w:rsidRDefault="003A3B47" w:rsidP="003A3B47">
      <w:pPr>
        <w:spacing w:after="0" w:line="276" w:lineRule="auto"/>
        <w:rPr>
          <w:rFonts w:ascii="Tahoma" w:eastAsia="Tahoma" w:hAnsi="Tahoma" w:cs="Tahoma"/>
        </w:rPr>
      </w:pPr>
    </w:p>
    <w:tbl>
      <w:tblPr>
        <w:tblStyle w:val="TableGrid"/>
        <w:tblW w:w="0" w:type="auto"/>
        <w:tblLook w:val="04A0" w:firstRow="1" w:lastRow="0" w:firstColumn="1" w:lastColumn="0" w:noHBand="0" w:noVBand="1"/>
      </w:tblPr>
      <w:tblGrid>
        <w:gridCol w:w="10194"/>
      </w:tblGrid>
      <w:tr w:rsidR="003A3B47" w14:paraId="00084083" w14:textId="77777777" w:rsidTr="00A1418C">
        <w:tc>
          <w:tcPr>
            <w:tcW w:w="10194" w:type="dxa"/>
            <w:shd w:val="clear" w:color="auto" w:fill="B1E4E3" w:themeFill="accent3"/>
          </w:tcPr>
          <w:p w14:paraId="5CEFC16A" w14:textId="460A5768" w:rsidR="008552AB" w:rsidRPr="008552AB" w:rsidRDefault="00C705FD" w:rsidP="00C705FD">
            <w:pPr>
              <w:spacing w:after="0" w:line="276" w:lineRule="auto"/>
              <w:rPr>
                <w:rFonts w:ascii="Tahoma" w:eastAsia="Tahoma" w:hAnsi="Tahoma" w:cs="Tahoma"/>
              </w:rPr>
            </w:pPr>
            <w:r w:rsidRPr="00E21CFA">
              <w:rPr>
                <w:rFonts w:ascii="Tahoma" w:eastAsia="Tahoma" w:hAnsi="Tahoma" w:cs="Tahoma"/>
                <w:b/>
                <w:bCs/>
                <w:sz w:val="24"/>
              </w:rPr>
              <w:t xml:space="preserve">Priority </w:t>
            </w:r>
            <w:r w:rsidR="00165EA6">
              <w:rPr>
                <w:rFonts w:ascii="Tahoma" w:eastAsia="Tahoma" w:hAnsi="Tahoma" w:cs="Tahoma"/>
                <w:b/>
                <w:bCs/>
                <w:sz w:val="24"/>
              </w:rPr>
              <w:t>outcome</w:t>
            </w:r>
            <w:r w:rsidR="00165EA6" w:rsidRPr="00E21CFA">
              <w:rPr>
                <w:rFonts w:ascii="Tahoma" w:eastAsia="Tahoma" w:hAnsi="Tahoma" w:cs="Tahoma"/>
                <w:b/>
                <w:bCs/>
                <w:sz w:val="24"/>
              </w:rPr>
              <w:t xml:space="preserve"> </w:t>
            </w:r>
            <w:r w:rsidRPr="00E21CFA">
              <w:rPr>
                <w:rFonts w:ascii="Tahoma" w:eastAsia="Tahoma" w:hAnsi="Tahoma" w:cs="Tahoma"/>
                <w:b/>
                <w:bCs/>
                <w:sz w:val="24"/>
              </w:rPr>
              <w:t xml:space="preserve">area: </w:t>
            </w:r>
            <w:r w:rsidR="008552AB" w:rsidRPr="00A1418C">
              <w:rPr>
                <w:rFonts w:ascii="Tahoma" w:eastAsia="Tahoma" w:hAnsi="Tahoma" w:cs="Tahoma"/>
              </w:rPr>
              <w:t>Ensure carers are able to develop the knowledge and skills they need to fulfill their caring role.</w:t>
            </w:r>
          </w:p>
          <w:p w14:paraId="28131B3A" w14:textId="77777777" w:rsidR="003A3B47" w:rsidRDefault="003A3B47" w:rsidP="001176D9">
            <w:pPr>
              <w:spacing w:after="0" w:line="276" w:lineRule="auto"/>
              <w:rPr>
                <w:rFonts w:ascii="Tahoma" w:eastAsia="Tahoma" w:hAnsi="Tahoma" w:cs="Tahoma"/>
              </w:rPr>
            </w:pPr>
          </w:p>
        </w:tc>
      </w:tr>
      <w:tr w:rsidR="003A3B47" w14:paraId="215CF0E2" w14:textId="77777777" w:rsidTr="001176D9">
        <w:tc>
          <w:tcPr>
            <w:tcW w:w="10194" w:type="dxa"/>
          </w:tcPr>
          <w:p w14:paraId="04839C95" w14:textId="77777777" w:rsidR="00A77899" w:rsidRPr="00AF1910" w:rsidRDefault="00A77899" w:rsidP="00A1418C">
            <w:pPr>
              <w:spacing w:after="120" w:line="276" w:lineRule="auto"/>
              <w:rPr>
                <w:rFonts w:ascii="Tahoma" w:eastAsia="Tahoma" w:hAnsi="Tahoma" w:cs="Tahoma"/>
                <w:color w:val="005A70" w:themeColor="accent1"/>
                <w:szCs w:val="22"/>
              </w:rPr>
            </w:pPr>
            <w:r w:rsidRPr="00AF1910">
              <w:rPr>
                <w:rFonts w:ascii="Tahoma" w:eastAsia="Tahoma" w:hAnsi="Tahoma" w:cs="Tahoma"/>
                <w:color w:val="005A70" w:themeColor="accent1"/>
                <w:szCs w:val="22"/>
              </w:rPr>
              <w:t>What we know</w:t>
            </w:r>
          </w:p>
          <w:p w14:paraId="14ED6F97" w14:textId="77777777" w:rsidR="00A77899" w:rsidRPr="00AF1910" w:rsidRDefault="00A77899" w:rsidP="00A77899">
            <w:pPr>
              <w:spacing w:after="0" w:line="276" w:lineRule="auto"/>
              <w:rPr>
                <w:rFonts w:ascii="Tahoma" w:eastAsia="Tahoma" w:hAnsi="Tahoma" w:cs="Tahoma"/>
              </w:rPr>
            </w:pPr>
            <w:r w:rsidRPr="14C385B9">
              <w:rPr>
                <w:rFonts w:ascii="Tahoma" w:eastAsia="Tahoma" w:hAnsi="Tahoma" w:cs="Tahoma"/>
              </w:rPr>
              <w:t xml:space="preserve">Carers </w:t>
            </w:r>
            <w:r w:rsidRPr="39383F0D">
              <w:rPr>
                <w:rFonts w:ascii="Tahoma" w:eastAsia="Tahoma" w:hAnsi="Tahoma" w:cs="Tahoma"/>
              </w:rPr>
              <w:t>may</w:t>
            </w:r>
            <w:r w:rsidRPr="14C385B9">
              <w:rPr>
                <w:rFonts w:ascii="Tahoma" w:eastAsia="Tahoma" w:hAnsi="Tahoma" w:cs="Tahoma"/>
              </w:rPr>
              <w:t xml:space="preserve"> want to increase their knowledge and skills to enable the provision of effective and safe support to their care recipient and to also maintain their own wellbeing. This includes training for manual handling, financial/legal literacy, wound care, medication management and mental health training.</w:t>
            </w:r>
          </w:p>
          <w:p w14:paraId="73DEA08C" w14:textId="77777777" w:rsidR="00A77899" w:rsidRPr="00AF1910" w:rsidRDefault="00A77899" w:rsidP="00A77899">
            <w:pPr>
              <w:spacing w:after="0" w:line="276" w:lineRule="auto"/>
              <w:rPr>
                <w:rFonts w:ascii="Tahoma" w:eastAsia="Tahoma" w:hAnsi="Tahoma" w:cs="Tahoma"/>
                <w:szCs w:val="22"/>
              </w:rPr>
            </w:pPr>
          </w:p>
          <w:p w14:paraId="3EC21541" w14:textId="77777777" w:rsidR="00A77899" w:rsidRPr="00AF1910" w:rsidRDefault="00A77899" w:rsidP="00A77899">
            <w:pPr>
              <w:spacing w:after="0" w:line="276" w:lineRule="auto"/>
              <w:rPr>
                <w:rFonts w:ascii="Tahoma" w:eastAsia="Tahoma" w:hAnsi="Tahoma" w:cs="Tahoma"/>
                <w:szCs w:val="22"/>
              </w:rPr>
            </w:pPr>
            <w:r w:rsidRPr="14C385B9">
              <w:rPr>
                <w:rFonts w:ascii="Tahoma" w:eastAsia="Tahoma" w:hAnsi="Tahoma" w:cs="Tahoma"/>
                <w:szCs w:val="22"/>
              </w:rPr>
              <w:t xml:space="preserve">Training and development needs continue across the caring continuum as circumstances change, such as ageing, a reduction in their health and wellbeing or other family members require increased support. </w:t>
            </w:r>
          </w:p>
          <w:p w14:paraId="36B6408C" w14:textId="77777777" w:rsidR="00A77899" w:rsidRPr="00AF1910" w:rsidRDefault="00A77899" w:rsidP="00A77899">
            <w:pPr>
              <w:spacing w:after="0" w:line="276" w:lineRule="auto"/>
              <w:rPr>
                <w:rFonts w:ascii="Tahoma" w:eastAsia="Tahoma" w:hAnsi="Tahoma" w:cs="Tahoma"/>
              </w:rPr>
            </w:pPr>
          </w:p>
          <w:p w14:paraId="08D6FDD9" w14:textId="77777777" w:rsidR="00A77899" w:rsidRPr="00AF1910" w:rsidRDefault="00A77899" w:rsidP="00A77899">
            <w:pPr>
              <w:spacing w:after="0" w:line="276" w:lineRule="auto"/>
              <w:rPr>
                <w:rFonts w:ascii="Tahoma" w:eastAsia="Tahoma" w:hAnsi="Tahoma" w:cs="Tahoma"/>
              </w:rPr>
            </w:pPr>
            <w:r w:rsidRPr="1DE71ADB">
              <w:rPr>
                <w:rFonts w:ascii="Tahoma" w:eastAsia="Tahoma" w:hAnsi="Tahoma" w:cs="Tahoma"/>
              </w:rPr>
              <w:t xml:space="preserve">Carers need ongoing access to a library of resources, training opportunities, mental health resources and peer support. In addition, skills in time management and self-care enable carers to prioritise their own well-being while effectively supporting those in their care. By fostering a carer ecosystem that values both their caring role and personal life, carers can achieve a healthier balance and enhance their overall quality of life. </w:t>
            </w:r>
          </w:p>
          <w:p w14:paraId="3AD53025" w14:textId="77777777" w:rsidR="00A77899" w:rsidRPr="00AF1910" w:rsidRDefault="00A77899" w:rsidP="00A77899">
            <w:pPr>
              <w:spacing w:after="0" w:line="276" w:lineRule="auto"/>
              <w:rPr>
                <w:rFonts w:ascii="Tahoma" w:eastAsia="Tahoma" w:hAnsi="Tahoma" w:cs="Tahoma"/>
                <w:szCs w:val="22"/>
              </w:rPr>
            </w:pPr>
          </w:p>
          <w:p w14:paraId="1FA4CBC4" w14:textId="77777777" w:rsidR="00A77899" w:rsidRPr="00AF1910" w:rsidRDefault="00A77899" w:rsidP="00A77899">
            <w:pPr>
              <w:spacing w:after="0" w:line="276" w:lineRule="auto"/>
              <w:rPr>
                <w:rFonts w:ascii="Tahoma" w:eastAsia="Tahoma" w:hAnsi="Tahoma" w:cs="Tahoma"/>
                <w:szCs w:val="22"/>
              </w:rPr>
            </w:pPr>
            <w:r w:rsidRPr="00AF1910">
              <w:rPr>
                <w:rFonts w:ascii="Tahoma" w:eastAsia="Tahoma" w:hAnsi="Tahoma" w:cs="Tahoma"/>
                <w:szCs w:val="22"/>
              </w:rPr>
              <w:t>Ongoing access to upskilling to adapt to these changes needs to be available and accessible for all carers.</w:t>
            </w:r>
          </w:p>
          <w:p w14:paraId="579F9D28" w14:textId="77777777" w:rsidR="003A3B47" w:rsidRDefault="003A3B47" w:rsidP="001176D9">
            <w:pPr>
              <w:spacing w:after="0" w:line="276" w:lineRule="auto"/>
              <w:rPr>
                <w:rFonts w:ascii="Tahoma" w:eastAsia="Tahoma" w:hAnsi="Tahoma" w:cs="Tahoma"/>
              </w:rPr>
            </w:pPr>
          </w:p>
        </w:tc>
      </w:tr>
      <w:tr w:rsidR="003A3B47" w14:paraId="48006B4B" w14:textId="77777777" w:rsidTr="001176D9">
        <w:tc>
          <w:tcPr>
            <w:tcW w:w="10194" w:type="dxa"/>
          </w:tcPr>
          <w:p w14:paraId="01CC1CCA" w14:textId="77777777" w:rsidR="00A77899" w:rsidRPr="00AF1910" w:rsidRDefault="00A77899" w:rsidP="00A1418C">
            <w:pPr>
              <w:spacing w:after="120" w:line="276" w:lineRule="auto"/>
              <w:rPr>
                <w:rFonts w:ascii="Tahoma" w:eastAsia="Tahoma" w:hAnsi="Tahoma" w:cs="Tahoma"/>
                <w:color w:val="005A70" w:themeColor="accent1"/>
                <w:szCs w:val="22"/>
              </w:rPr>
            </w:pPr>
            <w:r w:rsidRPr="00AF1910">
              <w:rPr>
                <w:rFonts w:ascii="Tahoma" w:eastAsia="Tahoma" w:hAnsi="Tahoma" w:cs="Tahoma"/>
                <w:color w:val="005A70" w:themeColor="accent1"/>
                <w:szCs w:val="22"/>
              </w:rPr>
              <w:t>What we will do</w:t>
            </w:r>
          </w:p>
          <w:p w14:paraId="0E7912A8" w14:textId="77777777" w:rsidR="00A77899" w:rsidRDefault="00A77899" w:rsidP="00A77899">
            <w:pPr>
              <w:spacing w:after="0" w:line="276" w:lineRule="auto"/>
              <w:rPr>
                <w:rFonts w:ascii="Tahoma" w:eastAsia="Tahoma" w:hAnsi="Tahoma" w:cs="Tahoma"/>
              </w:rPr>
            </w:pPr>
            <w:r w:rsidRPr="14C385B9">
              <w:rPr>
                <w:rFonts w:ascii="Tahoma" w:eastAsia="Tahoma" w:hAnsi="Tahoma" w:cs="Tahoma"/>
              </w:rPr>
              <w:t>We will identify</w:t>
            </w:r>
            <w:r w:rsidRPr="3192C8EC">
              <w:rPr>
                <w:rFonts w:ascii="Tahoma" w:eastAsia="Tahoma" w:hAnsi="Tahoma" w:cs="Tahoma"/>
              </w:rPr>
              <w:t xml:space="preserve"> and</w:t>
            </w:r>
            <w:r w:rsidRPr="14C385B9">
              <w:rPr>
                <w:rFonts w:ascii="Tahoma" w:eastAsia="Tahoma" w:hAnsi="Tahoma" w:cs="Tahoma"/>
              </w:rPr>
              <w:t xml:space="preserve"> expand existing training and practical </w:t>
            </w:r>
            <w:r w:rsidRPr="3192C8EC">
              <w:rPr>
                <w:rFonts w:ascii="Tahoma" w:eastAsia="Tahoma" w:hAnsi="Tahoma" w:cs="Tahoma"/>
              </w:rPr>
              <w:t>skills</w:t>
            </w:r>
            <w:r w:rsidRPr="14C385B9">
              <w:rPr>
                <w:rFonts w:ascii="Tahoma" w:eastAsia="Tahoma" w:hAnsi="Tahoma" w:cs="Tahoma"/>
              </w:rPr>
              <w:t xml:space="preserve"> development programs that exist nationally </w:t>
            </w:r>
            <w:r w:rsidRPr="5A20AE51">
              <w:rPr>
                <w:rFonts w:ascii="Tahoma" w:eastAsia="Tahoma" w:hAnsi="Tahoma" w:cs="Tahoma"/>
              </w:rPr>
              <w:t xml:space="preserve">and explore </w:t>
            </w:r>
            <w:r w:rsidRPr="14C385B9">
              <w:rPr>
                <w:rFonts w:ascii="Tahoma" w:eastAsia="Tahoma" w:hAnsi="Tahoma" w:cs="Tahoma"/>
              </w:rPr>
              <w:t xml:space="preserve">to better </w:t>
            </w:r>
            <w:r w:rsidRPr="5A20AE51">
              <w:rPr>
                <w:rFonts w:ascii="Tahoma" w:eastAsia="Tahoma" w:hAnsi="Tahoma" w:cs="Tahoma"/>
              </w:rPr>
              <w:t xml:space="preserve">ways to connect </w:t>
            </w:r>
            <w:r w:rsidRPr="06C172CB">
              <w:rPr>
                <w:rFonts w:ascii="Tahoma" w:eastAsia="Tahoma" w:hAnsi="Tahoma" w:cs="Tahoma"/>
              </w:rPr>
              <w:t xml:space="preserve">carers to these resources. </w:t>
            </w:r>
          </w:p>
          <w:p w14:paraId="4875089F" w14:textId="77777777" w:rsidR="00614DB5" w:rsidRPr="00AF1910" w:rsidRDefault="00614DB5" w:rsidP="00A77899">
            <w:pPr>
              <w:spacing w:after="0" w:line="276" w:lineRule="auto"/>
              <w:rPr>
                <w:rFonts w:ascii="Tahoma" w:eastAsia="Tahoma" w:hAnsi="Tahoma" w:cs="Tahoma"/>
                <w:szCs w:val="22"/>
              </w:rPr>
            </w:pPr>
          </w:p>
          <w:p w14:paraId="55CD5D05" w14:textId="7215D430" w:rsidR="00A77899" w:rsidRPr="00AF1910" w:rsidRDefault="00614DB5" w:rsidP="00A77899">
            <w:pPr>
              <w:spacing w:after="0" w:line="276" w:lineRule="auto"/>
              <w:rPr>
                <w:rFonts w:ascii="Tahoma" w:eastAsia="Tahoma" w:hAnsi="Tahoma" w:cs="Tahoma"/>
              </w:rPr>
            </w:pPr>
            <w:r>
              <w:rPr>
                <w:rFonts w:ascii="Tahoma" w:eastAsia="Tahoma" w:hAnsi="Tahoma" w:cs="Tahoma"/>
              </w:rPr>
              <w:t>W</w:t>
            </w:r>
            <w:r w:rsidR="00A77899" w:rsidRPr="312070A5">
              <w:rPr>
                <w:rFonts w:ascii="Tahoma" w:eastAsia="Tahoma" w:hAnsi="Tahoma" w:cs="Tahoma"/>
              </w:rPr>
              <w:t xml:space="preserve">e will support the development of information </w:t>
            </w:r>
            <w:r w:rsidR="00A77899" w:rsidRPr="01F9E449">
              <w:rPr>
                <w:rFonts w:ascii="Tahoma" w:eastAsia="Tahoma" w:hAnsi="Tahoma" w:cs="Tahoma"/>
              </w:rPr>
              <w:t>about pathways</w:t>
            </w:r>
            <w:r w:rsidR="00A77899" w:rsidRPr="312070A5">
              <w:rPr>
                <w:rFonts w:ascii="Tahoma" w:eastAsia="Tahoma" w:hAnsi="Tahoma" w:cs="Tahoma"/>
              </w:rPr>
              <w:t xml:space="preserve"> to other relevant training and skills development available to unpaid carers. </w:t>
            </w:r>
          </w:p>
          <w:p w14:paraId="42767D2E" w14:textId="77777777" w:rsidR="00A77899" w:rsidRPr="00AF1910" w:rsidRDefault="00A77899" w:rsidP="00A77899">
            <w:pPr>
              <w:spacing w:after="0" w:line="276" w:lineRule="auto"/>
              <w:rPr>
                <w:rFonts w:ascii="Tahoma" w:eastAsia="Tahoma" w:hAnsi="Tahoma" w:cs="Tahoma"/>
                <w:b/>
                <w:bCs/>
              </w:rPr>
            </w:pPr>
          </w:p>
          <w:p w14:paraId="56AD2AEC" w14:textId="15C8006F" w:rsidR="00A77899" w:rsidRDefault="00165EA6" w:rsidP="00A77899">
            <w:pPr>
              <w:spacing w:after="0" w:line="276" w:lineRule="auto"/>
              <w:rPr>
                <w:rFonts w:ascii="Tahoma" w:eastAsia="Tahoma" w:hAnsi="Tahoma" w:cs="Tahoma"/>
                <w:color w:val="005A70" w:themeColor="accent1"/>
              </w:rPr>
            </w:pPr>
            <w:r>
              <w:rPr>
                <w:rFonts w:ascii="Tahoma" w:eastAsia="Tahoma" w:hAnsi="Tahoma" w:cs="Tahoma"/>
                <w:color w:val="005A70" w:themeColor="accent1"/>
              </w:rPr>
              <w:t>Objective</w:t>
            </w:r>
            <w:r w:rsidRPr="14C385B9">
              <w:rPr>
                <w:rFonts w:ascii="Tahoma" w:eastAsia="Tahoma" w:hAnsi="Tahoma" w:cs="Tahoma"/>
                <w:color w:val="005A70" w:themeColor="accent1"/>
              </w:rPr>
              <w:t xml:space="preserve">s </w:t>
            </w:r>
            <w:r w:rsidR="00A77899" w:rsidRPr="14C385B9">
              <w:rPr>
                <w:rFonts w:ascii="Tahoma" w:eastAsia="Tahoma" w:hAnsi="Tahoma" w:cs="Tahoma"/>
                <w:color w:val="005A70" w:themeColor="accent1"/>
              </w:rPr>
              <w:t>supported:</w:t>
            </w:r>
          </w:p>
          <w:p w14:paraId="4C547813" w14:textId="77777777" w:rsidR="00A77899" w:rsidRPr="00AF1910" w:rsidRDefault="00A77899" w:rsidP="00A77899">
            <w:pPr>
              <w:spacing w:after="0" w:line="276" w:lineRule="auto"/>
              <w:rPr>
                <w:rFonts w:ascii="Tahoma" w:eastAsia="Tahoma" w:hAnsi="Tahoma" w:cs="Tahoma"/>
                <w:color w:val="005A70" w:themeColor="accent1"/>
              </w:rPr>
            </w:pPr>
            <w:r>
              <w:rPr>
                <w:noProof/>
                <w:lang w:eastAsia="en-AU"/>
              </w:rPr>
              <w:drawing>
                <wp:inline distT="0" distB="0" distL="0" distR="0" wp14:anchorId="5F8F50A9" wp14:editId="77C15BE2">
                  <wp:extent cx="533400" cy="533400"/>
                  <wp:effectExtent l="0" t="0" r="0" b="0"/>
                  <wp:docPr id="1595789216" name="Graphic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789216" name="Graphic 4" descr="2"/>
                          <pic:cNvPicPr/>
                        </pic:nvPicPr>
                        <pic:blipFill>
                          <a:blip r:embed="rId53">
                            <a:extLst>
                              <a:ext uri="{96DAC541-7B7A-43D3-8B79-37D633B846F1}">
                                <asvg:svgBlip xmlns:asvg="http://schemas.microsoft.com/office/drawing/2016/SVG/main" r:embed="rId54"/>
                              </a:ext>
                            </a:extLst>
                          </a:blip>
                          <a:stretch>
                            <a:fillRect/>
                          </a:stretch>
                        </pic:blipFill>
                        <pic:spPr>
                          <a:xfrm>
                            <a:off x="0" y="0"/>
                            <a:ext cx="533400" cy="533400"/>
                          </a:xfrm>
                          <a:prstGeom prst="rect">
                            <a:avLst/>
                          </a:prstGeom>
                        </pic:spPr>
                      </pic:pic>
                    </a:graphicData>
                  </a:graphic>
                </wp:inline>
              </w:drawing>
            </w:r>
            <w:r>
              <w:rPr>
                <w:noProof/>
                <w:lang w:eastAsia="en-AU"/>
              </w:rPr>
              <w:drawing>
                <wp:inline distT="0" distB="0" distL="0" distR="0" wp14:anchorId="29012F6B" wp14:editId="1C93F531">
                  <wp:extent cx="533400" cy="533400"/>
                  <wp:effectExtent l="0" t="0" r="0" b="0"/>
                  <wp:docPr id="1123801997" name="Graphic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801997" name="Graphic 3" descr="3"/>
                          <pic:cNvPicPr/>
                        </pic:nvPicPr>
                        <pic:blipFill>
                          <a:blip r:embed="rId55">
                            <a:extLst>
                              <a:ext uri="{96DAC541-7B7A-43D3-8B79-37D633B846F1}">
                                <asvg:svgBlip xmlns:asvg="http://schemas.microsoft.com/office/drawing/2016/SVG/main" r:embed="rId56"/>
                              </a:ext>
                            </a:extLst>
                          </a:blip>
                          <a:stretch>
                            <a:fillRect/>
                          </a:stretch>
                        </pic:blipFill>
                        <pic:spPr>
                          <a:xfrm>
                            <a:off x="0" y="0"/>
                            <a:ext cx="533400" cy="533400"/>
                          </a:xfrm>
                          <a:prstGeom prst="rect">
                            <a:avLst/>
                          </a:prstGeom>
                        </pic:spPr>
                      </pic:pic>
                    </a:graphicData>
                  </a:graphic>
                </wp:inline>
              </w:drawing>
            </w:r>
          </w:p>
          <w:p w14:paraId="0591DE0E" w14:textId="77777777" w:rsidR="003A3B47" w:rsidRDefault="003A3B47" w:rsidP="001176D9">
            <w:pPr>
              <w:spacing w:after="0" w:line="276" w:lineRule="auto"/>
              <w:rPr>
                <w:rFonts w:ascii="Tahoma" w:eastAsia="Tahoma" w:hAnsi="Tahoma" w:cs="Tahoma"/>
              </w:rPr>
            </w:pPr>
          </w:p>
        </w:tc>
      </w:tr>
    </w:tbl>
    <w:p w14:paraId="75A951C8" w14:textId="77777777" w:rsidR="003A3B47" w:rsidRDefault="003A3B47" w:rsidP="003A3B47">
      <w:pPr>
        <w:spacing w:after="0" w:line="276" w:lineRule="auto"/>
        <w:rPr>
          <w:rFonts w:ascii="Tahoma" w:eastAsia="Tahoma" w:hAnsi="Tahoma" w:cs="Tahoma"/>
        </w:rPr>
      </w:pPr>
    </w:p>
    <w:p w14:paraId="36B7D5E5" w14:textId="541A3EBF" w:rsidR="00E95E7E" w:rsidRDefault="00E95E7E">
      <w:pPr>
        <w:spacing w:after="240"/>
        <w:rPr>
          <w:rFonts w:ascii="Tahoma" w:eastAsia="Tahoma" w:hAnsi="Tahoma" w:cs="Tahoma"/>
        </w:rPr>
      </w:pPr>
      <w:r>
        <w:rPr>
          <w:rFonts w:ascii="Tahoma" w:eastAsia="Tahoma" w:hAnsi="Tahoma" w:cs="Tahoma"/>
        </w:rPr>
        <w:br w:type="page"/>
      </w:r>
    </w:p>
    <w:tbl>
      <w:tblPr>
        <w:tblStyle w:val="TableGrid"/>
        <w:tblW w:w="0" w:type="auto"/>
        <w:tblLook w:val="04A0" w:firstRow="1" w:lastRow="0" w:firstColumn="1" w:lastColumn="0" w:noHBand="0" w:noVBand="1"/>
      </w:tblPr>
      <w:tblGrid>
        <w:gridCol w:w="10194"/>
      </w:tblGrid>
      <w:tr w:rsidR="003A3B47" w14:paraId="2A3B12FC" w14:textId="77777777" w:rsidTr="00A1418C">
        <w:tc>
          <w:tcPr>
            <w:tcW w:w="10194" w:type="dxa"/>
            <w:shd w:val="clear" w:color="auto" w:fill="B1E4E3" w:themeFill="accent3"/>
          </w:tcPr>
          <w:p w14:paraId="7B06BE09" w14:textId="34C55906" w:rsidR="00C705FD" w:rsidRPr="008552AB" w:rsidRDefault="00C705FD" w:rsidP="00C705FD">
            <w:pPr>
              <w:spacing w:after="0" w:line="276" w:lineRule="auto"/>
              <w:rPr>
                <w:rFonts w:ascii="Tahoma" w:eastAsia="Tahoma" w:hAnsi="Tahoma" w:cs="Tahoma"/>
              </w:rPr>
            </w:pPr>
            <w:r w:rsidRPr="00E21CFA">
              <w:rPr>
                <w:rFonts w:ascii="Tahoma" w:eastAsia="Tahoma" w:hAnsi="Tahoma" w:cs="Tahoma"/>
                <w:b/>
                <w:bCs/>
                <w:sz w:val="24"/>
              </w:rPr>
              <w:t xml:space="preserve">Priority </w:t>
            </w:r>
            <w:r w:rsidR="00165EA6">
              <w:rPr>
                <w:rFonts w:ascii="Tahoma" w:eastAsia="Tahoma" w:hAnsi="Tahoma" w:cs="Tahoma"/>
                <w:b/>
                <w:bCs/>
                <w:sz w:val="24"/>
              </w:rPr>
              <w:t>outcome</w:t>
            </w:r>
            <w:r w:rsidR="00165EA6" w:rsidRPr="00E21CFA">
              <w:rPr>
                <w:rFonts w:ascii="Tahoma" w:eastAsia="Tahoma" w:hAnsi="Tahoma" w:cs="Tahoma"/>
                <w:b/>
                <w:bCs/>
                <w:sz w:val="24"/>
              </w:rPr>
              <w:t xml:space="preserve"> </w:t>
            </w:r>
            <w:r w:rsidRPr="00E21CFA">
              <w:rPr>
                <w:rFonts w:ascii="Tahoma" w:eastAsia="Tahoma" w:hAnsi="Tahoma" w:cs="Tahoma"/>
                <w:b/>
                <w:bCs/>
                <w:sz w:val="24"/>
              </w:rPr>
              <w:t xml:space="preserve">area: </w:t>
            </w:r>
            <w:r w:rsidRPr="00A1418C">
              <w:rPr>
                <w:rFonts w:ascii="Tahoma" w:eastAsia="Tahoma" w:hAnsi="Tahoma" w:cs="Tahoma"/>
              </w:rPr>
              <w:t>Carers can access, pursue and maintain employment and education, including to improve financial well-being for themselves and those they care for.</w:t>
            </w:r>
          </w:p>
          <w:p w14:paraId="7BB357C5" w14:textId="77777777" w:rsidR="003A3B47" w:rsidRDefault="003A3B47" w:rsidP="001176D9">
            <w:pPr>
              <w:spacing w:after="0" w:line="276" w:lineRule="auto"/>
              <w:rPr>
                <w:rFonts w:ascii="Tahoma" w:eastAsia="Tahoma" w:hAnsi="Tahoma" w:cs="Tahoma"/>
              </w:rPr>
            </w:pPr>
          </w:p>
        </w:tc>
      </w:tr>
      <w:tr w:rsidR="003A3B47" w14:paraId="2ED47C8A" w14:textId="77777777" w:rsidTr="001176D9">
        <w:tc>
          <w:tcPr>
            <w:tcW w:w="10194" w:type="dxa"/>
          </w:tcPr>
          <w:p w14:paraId="6E8B261B" w14:textId="77777777" w:rsidR="0096640F" w:rsidRPr="00AF1910" w:rsidRDefault="0096640F" w:rsidP="00A1418C">
            <w:pPr>
              <w:spacing w:after="120" w:line="276" w:lineRule="auto"/>
              <w:rPr>
                <w:rFonts w:ascii="Tahoma" w:eastAsia="Tahoma" w:hAnsi="Tahoma" w:cs="Tahoma"/>
                <w:color w:val="005A70" w:themeColor="accent1"/>
                <w:szCs w:val="22"/>
              </w:rPr>
            </w:pPr>
            <w:r w:rsidRPr="00AF1910">
              <w:rPr>
                <w:rFonts w:ascii="Tahoma" w:eastAsia="Tahoma" w:hAnsi="Tahoma" w:cs="Tahoma"/>
                <w:color w:val="005A70" w:themeColor="accent1"/>
                <w:szCs w:val="22"/>
              </w:rPr>
              <w:t>What we know</w:t>
            </w:r>
          </w:p>
          <w:p w14:paraId="6B41B931" w14:textId="77777777" w:rsidR="0096640F" w:rsidRPr="00AF1910" w:rsidRDefault="0096640F" w:rsidP="0096640F">
            <w:pPr>
              <w:spacing w:after="0" w:line="276" w:lineRule="auto"/>
              <w:rPr>
                <w:rFonts w:ascii="Tahoma" w:eastAsia="Tahoma" w:hAnsi="Tahoma" w:cs="Tahoma"/>
                <w:szCs w:val="22"/>
              </w:rPr>
            </w:pPr>
            <w:r w:rsidRPr="00AF1910">
              <w:rPr>
                <w:rFonts w:ascii="Tahoma" w:eastAsia="Tahoma" w:hAnsi="Tahoma" w:cs="Tahoma"/>
                <w:szCs w:val="22"/>
              </w:rPr>
              <w:t xml:space="preserve">Providing care to another person often means carers need to leave work or education, and for some, this can be for a long period of time. </w:t>
            </w:r>
          </w:p>
          <w:p w14:paraId="536A6F7B" w14:textId="77777777" w:rsidR="0096640F" w:rsidRPr="00AF1910" w:rsidRDefault="0096640F" w:rsidP="0096640F">
            <w:pPr>
              <w:spacing w:after="0" w:line="276" w:lineRule="auto"/>
              <w:rPr>
                <w:rFonts w:ascii="Tahoma" w:eastAsia="Tahoma" w:hAnsi="Tahoma" w:cs="Tahoma"/>
                <w:szCs w:val="22"/>
              </w:rPr>
            </w:pPr>
          </w:p>
          <w:p w14:paraId="3543A411" w14:textId="77777777" w:rsidR="0096640F" w:rsidRPr="00AF1910" w:rsidRDefault="0096640F" w:rsidP="0096640F">
            <w:pPr>
              <w:spacing w:after="0" w:line="276" w:lineRule="auto"/>
              <w:rPr>
                <w:rFonts w:ascii="Tahoma" w:eastAsia="Tahoma" w:hAnsi="Tahoma" w:cs="Tahoma"/>
                <w:szCs w:val="22"/>
              </w:rPr>
            </w:pPr>
            <w:r w:rsidRPr="00AF1910">
              <w:rPr>
                <w:rFonts w:ascii="Tahoma" w:eastAsia="Tahoma" w:hAnsi="Tahoma" w:cs="Tahoma"/>
                <w:szCs w:val="22"/>
              </w:rPr>
              <w:t>For many carers, this impacts their ability to find employment. Carers may need support to enhance their capacity to enter or re-enter the workforce or return to education.</w:t>
            </w:r>
          </w:p>
          <w:p w14:paraId="7EF9E69B" w14:textId="77777777" w:rsidR="0096640F" w:rsidRPr="00AF1910" w:rsidRDefault="0096640F" w:rsidP="0096640F">
            <w:pPr>
              <w:spacing w:after="0" w:line="276" w:lineRule="auto"/>
              <w:rPr>
                <w:rFonts w:ascii="Tahoma" w:eastAsia="Tahoma" w:hAnsi="Tahoma" w:cs="Tahoma"/>
                <w:szCs w:val="22"/>
              </w:rPr>
            </w:pPr>
          </w:p>
          <w:p w14:paraId="5410BE9F" w14:textId="77777777" w:rsidR="0096640F" w:rsidRPr="00AF1910" w:rsidRDefault="0096640F" w:rsidP="0096640F">
            <w:pPr>
              <w:spacing w:after="0" w:line="276" w:lineRule="auto"/>
              <w:rPr>
                <w:rFonts w:ascii="Tahoma" w:eastAsia="Tahoma" w:hAnsi="Tahoma" w:cs="Tahoma"/>
                <w:szCs w:val="22"/>
              </w:rPr>
            </w:pPr>
            <w:r w:rsidRPr="00AF1910">
              <w:rPr>
                <w:rFonts w:ascii="Tahoma" w:eastAsia="Tahoma" w:hAnsi="Tahoma" w:cs="Tahoma"/>
                <w:szCs w:val="22"/>
              </w:rPr>
              <w:t xml:space="preserve">Carers want to be supported to reach their own goals and safeguard their futures. </w:t>
            </w:r>
          </w:p>
          <w:p w14:paraId="216DAC69" w14:textId="77777777" w:rsidR="0096640F" w:rsidRPr="00AF1910" w:rsidRDefault="0096640F" w:rsidP="0096640F">
            <w:pPr>
              <w:spacing w:after="0" w:line="276" w:lineRule="auto"/>
              <w:rPr>
                <w:rFonts w:ascii="Tahoma" w:eastAsia="Tahoma" w:hAnsi="Tahoma" w:cs="Tahoma"/>
                <w:szCs w:val="22"/>
              </w:rPr>
            </w:pPr>
          </w:p>
          <w:p w14:paraId="077BF909" w14:textId="77777777" w:rsidR="0096640F" w:rsidRPr="00AF1910" w:rsidRDefault="0096640F" w:rsidP="0096640F">
            <w:pPr>
              <w:spacing w:after="0" w:line="276" w:lineRule="auto"/>
              <w:rPr>
                <w:rFonts w:ascii="Tahoma" w:eastAsia="Tahoma" w:hAnsi="Tahoma" w:cs="Tahoma"/>
                <w:szCs w:val="22"/>
              </w:rPr>
            </w:pPr>
            <w:r w:rsidRPr="00AF1910">
              <w:rPr>
                <w:rFonts w:ascii="Tahoma" w:eastAsia="Tahoma" w:hAnsi="Tahoma" w:cs="Tahoma"/>
                <w:szCs w:val="22"/>
              </w:rPr>
              <w:t xml:space="preserve">Carers often experience challenges to receiving support and recognition from workplaces and educational institutions, which can significantly impact their ability to balance caregiving responsibilities with work or study. </w:t>
            </w:r>
          </w:p>
          <w:p w14:paraId="3A0D8D49" w14:textId="77777777" w:rsidR="0096640F" w:rsidRPr="00AF1910" w:rsidRDefault="0096640F" w:rsidP="0096640F">
            <w:pPr>
              <w:spacing w:after="0" w:line="276" w:lineRule="auto"/>
              <w:rPr>
                <w:rFonts w:ascii="Tahoma" w:eastAsia="Tahoma" w:hAnsi="Tahoma" w:cs="Tahoma"/>
                <w:szCs w:val="22"/>
              </w:rPr>
            </w:pPr>
          </w:p>
          <w:p w14:paraId="34F1FA25" w14:textId="77777777" w:rsidR="0096640F" w:rsidRPr="00AF1910" w:rsidRDefault="0096640F" w:rsidP="0096640F">
            <w:pPr>
              <w:spacing w:after="0" w:line="276" w:lineRule="auto"/>
              <w:rPr>
                <w:rFonts w:ascii="Tahoma" w:eastAsia="Tahoma" w:hAnsi="Tahoma" w:cs="Tahoma"/>
                <w:szCs w:val="22"/>
              </w:rPr>
            </w:pPr>
            <w:r w:rsidRPr="00AF1910">
              <w:rPr>
                <w:rFonts w:ascii="Tahoma" w:eastAsia="Tahoma" w:hAnsi="Tahoma" w:cs="Tahoma"/>
                <w:szCs w:val="22"/>
              </w:rPr>
              <w:t>Employers and educational institutions may not fully understand the unique needs and challenges faced by carers. Workplace and educational policies often lack flexibility, making it difficult for carers to manage their commitments.</w:t>
            </w:r>
          </w:p>
          <w:p w14:paraId="37540F1C" w14:textId="77777777" w:rsidR="003A3B47" w:rsidRDefault="003A3B47" w:rsidP="001176D9">
            <w:pPr>
              <w:spacing w:after="0" w:line="276" w:lineRule="auto"/>
              <w:rPr>
                <w:rFonts w:ascii="Tahoma" w:eastAsia="Tahoma" w:hAnsi="Tahoma" w:cs="Tahoma"/>
              </w:rPr>
            </w:pPr>
          </w:p>
        </w:tc>
      </w:tr>
      <w:tr w:rsidR="003A3B47" w14:paraId="179AD6D7" w14:textId="77777777" w:rsidTr="001176D9">
        <w:tc>
          <w:tcPr>
            <w:tcW w:w="10194" w:type="dxa"/>
          </w:tcPr>
          <w:p w14:paraId="1466E1EC" w14:textId="77777777" w:rsidR="0096640F" w:rsidRPr="00AF1910" w:rsidRDefault="0096640F" w:rsidP="00A1418C">
            <w:pPr>
              <w:spacing w:after="120" w:line="276" w:lineRule="auto"/>
              <w:rPr>
                <w:rFonts w:ascii="Tahoma" w:eastAsia="Tahoma" w:hAnsi="Tahoma" w:cs="Tahoma"/>
                <w:color w:val="005A70" w:themeColor="accent1"/>
                <w:szCs w:val="22"/>
              </w:rPr>
            </w:pPr>
            <w:r w:rsidRPr="00AF1910">
              <w:rPr>
                <w:rFonts w:ascii="Tahoma" w:eastAsia="Tahoma" w:hAnsi="Tahoma" w:cs="Tahoma"/>
                <w:color w:val="005A70" w:themeColor="accent1"/>
                <w:szCs w:val="22"/>
              </w:rPr>
              <w:t>What we will do</w:t>
            </w:r>
          </w:p>
          <w:p w14:paraId="49F5E91C" w14:textId="77777777" w:rsidR="0096640F" w:rsidRPr="00AF1910" w:rsidRDefault="0096640F" w:rsidP="0096640F">
            <w:pPr>
              <w:spacing w:after="0" w:line="276" w:lineRule="auto"/>
              <w:rPr>
                <w:rFonts w:ascii="Tahoma" w:eastAsia="Tahoma" w:hAnsi="Tahoma" w:cs="Tahoma"/>
                <w:szCs w:val="22"/>
              </w:rPr>
            </w:pPr>
            <w:r w:rsidRPr="00AF1910">
              <w:rPr>
                <w:rFonts w:ascii="Tahoma" w:eastAsia="Tahoma" w:hAnsi="Tahoma" w:cs="Tahoma"/>
                <w:szCs w:val="22"/>
              </w:rPr>
              <w:t>Taking a multifaceted approach to support carers to achieve financial security, we will:</w:t>
            </w:r>
          </w:p>
          <w:p w14:paraId="79FCB0DC" w14:textId="77777777" w:rsidR="0096640F" w:rsidRPr="00AF1910" w:rsidRDefault="0096640F" w:rsidP="0096640F">
            <w:pPr>
              <w:pStyle w:val="ListParagraph"/>
              <w:spacing w:after="0" w:line="276" w:lineRule="auto"/>
              <w:rPr>
                <w:rFonts w:ascii="Tahoma" w:eastAsia="Tahoma" w:hAnsi="Tahoma" w:cs="Tahoma"/>
              </w:rPr>
            </w:pPr>
            <w:r w:rsidRPr="1DE71ADB">
              <w:rPr>
                <w:rFonts w:ascii="Tahoma" w:eastAsia="Tahoma" w:hAnsi="Tahoma" w:cs="Tahoma"/>
              </w:rPr>
              <w:t>support carers to overcome barriers to participating in the workforce or education system</w:t>
            </w:r>
          </w:p>
          <w:p w14:paraId="6E19D205" w14:textId="77777777" w:rsidR="0096640F" w:rsidRPr="00AF1910" w:rsidRDefault="0096640F" w:rsidP="0096640F">
            <w:pPr>
              <w:pStyle w:val="ListParagraph"/>
              <w:spacing w:after="0" w:line="276" w:lineRule="auto"/>
              <w:rPr>
                <w:rFonts w:ascii="Tahoma" w:eastAsia="Tahoma" w:hAnsi="Tahoma" w:cs="Tahoma"/>
                <w:szCs w:val="22"/>
              </w:rPr>
            </w:pPr>
            <w:r w:rsidRPr="00AF1910">
              <w:rPr>
                <w:rFonts w:ascii="Tahoma" w:eastAsia="Tahoma" w:hAnsi="Tahoma" w:cs="Tahoma"/>
                <w:szCs w:val="22"/>
              </w:rPr>
              <w:t>encourage and support workplaces and educational institutions to better accommodate carers.</w:t>
            </w:r>
          </w:p>
          <w:p w14:paraId="6F9AEB72" w14:textId="77777777" w:rsidR="0096640F" w:rsidRPr="00AF1910" w:rsidRDefault="0096640F" w:rsidP="0096640F">
            <w:pPr>
              <w:spacing w:after="0" w:line="276" w:lineRule="auto"/>
              <w:rPr>
                <w:rFonts w:ascii="Tahoma" w:eastAsia="Tahoma" w:hAnsi="Tahoma" w:cs="Tahoma"/>
                <w:szCs w:val="22"/>
              </w:rPr>
            </w:pPr>
          </w:p>
          <w:p w14:paraId="25476855" w14:textId="77777777" w:rsidR="0096640F" w:rsidRPr="00AF1910" w:rsidRDefault="0096640F" w:rsidP="0096640F">
            <w:pPr>
              <w:spacing w:line="276" w:lineRule="auto"/>
              <w:rPr>
                <w:rFonts w:ascii="Tahoma" w:eastAsia="Tahoma" w:hAnsi="Tahoma" w:cs="Tahoma"/>
              </w:rPr>
            </w:pPr>
            <w:r w:rsidRPr="3DCDD703">
              <w:rPr>
                <w:rFonts w:ascii="Tahoma" w:eastAsia="Tahoma" w:hAnsi="Tahoma" w:cs="Tahoma"/>
              </w:rPr>
              <w:t>Through improved awareness and recognition of carers, support workplaces and education systems to be more inclusive and flexible for carer participation.</w:t>
            </w:r>
          </w:p>
          <w:p w14:paraId="3F7A385B" w14:textId="77777777" w:rsidR="0096640F" w:rsidRDefault="0096640F" w:rsidP="0096640F">
            <w:pPr>
              <w:spacing w:after="0" w:line="276" w:lineRule="auto"/>
              <w:rPr>
                <w:rFonts w:ascii="Tahoma" w:eastAsia="Tahoma" w:hAnsi="Tahoma" w:cs="Tahoma"/>
              </w:rPr>
            </w:pPr>
            <w:r w:rsidRPr="1EDED345">
              <w:rPr>
                <w:rFonts w:ascii="Tahoma" w:eastAsia="Tahoma" w:hAnsi="Tahoma" w:cs="Tahoma"/>
              </w:rPr>
              <w:t>We will work with relevant government agencies to improve recognition of carers in the workforce and education systems and value the skills and knowledge they bring from their lived experience.</w:t>
            </w:r>
          </w:p>
          <w:p w14:paraId="4ED0CCBB" w14:textId="77777777" w:rsidR="0096640F" w:rsidRDefault="0096640F" w:rsidP="0096640F">
            <w:pPr>
              <w:spacing w:after="0" w:line="276" w:lineRule="auto"/>
              <w:rPr>
                <w:rFonts w:ascii="Tahoma" w:eastAsia="Tahoma" w:hAnsi="Tahoma" w:cs="Tahoma"/>
                <w:b/>
                <w:bCs/>
              </w:rPr>
            </w:pPr>
          </w:p>
          <w:p w14:paraId="3B4AFB53" w14:textId="77777777" w:rsidR="0096640F" w:rsidRPr="00AF1910" w:rsidRDefault="0096640F" w:rsidP="0096640F">
            <w:pPr>
              <w:spacing w:after="0" w:line="276" w:lineRule="auto"/>
              <w:rPr>
                <w:rFonts w:ascii="Tahoma" w:eastAsia="Tahoma" w:hAnsi="Tahoma" w:cs="Tahoma"/>
                <w:b/>
                <w:bCs/>
              </w:rPr>
            </w:pPr>
          </w:p>
          <w:p w14:paraId="46986D61" w14:textId="11F50596" w:rsidR="0096640F" w:rsidRPr="00AF1910" w:rsidRDefault="00165EA6" w:rsidP="0096640F">
            <w:pPr>
              <w:spacing w:after="0" w:line="276" w:lineRule="auto"/>
              <w:rPr>
                <w:rFonts w:ascii="Tahoma" w:eastAsia="Tahoma" w:hAnsi="Tahoma" w:cs="Tahoma"/>
                <w:color w:val="005A70" w:themeColor="accent1"/>
              </w:rPr>
            </w:pPr>
            <w:r>
              <w:rPr>
                <w:rFonts w:ascii="Tahoma" w:eastAsia="Tahoma" w:hAnsi="Tahoma" w:cs="Tahoma"/>
                <w:color w:val="005A70" w:themeColor="accent1"/>
              </w:rPr>
              <w:t>Objective</w:t>
            </w:r>
            <w:r w:rsidRPr="14C385B9">
              <w:rPr>
                <w:rFonts w:ascii="Tahoma" w:eastAsia="Tahoma" w:hAnsi="Tahoma" w:cs="Tahoma"/>
                <w:color w:val="005A70" w:themeColor="accent1"/>
              </w:rPr>
              <w:t xml:space="preserve">s </w:t>
            </w:r>
            <w:r w:rsidR="0096640F" w:rsidRPr="14C385B9">
              <w:rPr>
                <w:rFonts w:ascii="Tahoma" w:eastAsia="Tahoma" w:hAnsi="Tahoma" w:cs="Tahoma"/>
                <w:color w:val="005A70" w:themeColor="accent1"/>
              </w:rPr>
              <w:t>supported</w:t>
            </w:r>
          </w:p>
          <w:p w14:paraId="28BA8C08" w14:textId="60A8EDFD" w:rsidR="003A3B47" w:rsidRDefault="0096640F" w:rsidP="001176D9">
            <w:pPr>
              <w:spacing w:after="0" w:line="276" w:lineRule="auto"/>
              <w:rPr>
                <w:rFonts w:ascii="Tahoma" w:eastAsia="Tahoma" w:hAnsi="Tahoma" w:cs="Tahoma"/>
              </w:rPr>
            </w:pPr>
            <w:r>
              <w:rPr>
                <w:rFonts w:ascii="Tahoma" w:eastAsia="Tahoma" w:hAnsi="Tahoma" w:cs="Tahoma"/>
                <w:noProof/>
                <w:color w:val="005A70" w:themeColor="accent1"/>
                <w:lang w:eastAsia="en-AU"/>
              </w:rPr>
              <w:drawing>
                <wp:inline distT="0" distB="0" distL="0" distR="0" wp14:anchorId="4BBEF540" wp14:editId="62F0E73F">
                  <wp:extent cx="533400" cy="533400"/>
                  <wp:effectExtent l="0" t="0" r="0" b="0"/>
                  <wp:docPr id="766495513" name="Graphic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95513" name="Graphic 1" descr="1"/>
                          <pic:cNvPicPr/>
                        </pic:nvPicPr>
                        <pic:blipFill>
                          <a:blip r:embed="rId51">
                            <a:extLst>
                              <a:ext uri="{96DAC541-7B7A-43D3-8B79-37D633B846F1}">
                                <asvg:svgBlip xmlns:asvg="http://schemas.microsoft.com/office/drawing/2016/SVG/main" r:embed="rId52"/>
                              </a:ext>
                            </a:extLst>
                          </a:blip>
                          <a:stretch>
                            <a:fillRect/>
                          </a:stretch>
                        </pic:blipFill>
                        <pic:spPr>
                          <a:xfrm>
                            <a:off x="0" y="0"/>
                            <a:ext cx="533400" cy="533400"/>
                          </a:xfrm>
                          <a:prstGeom prst="rect">
                            <a:avLst/>
                          </a:prstGeom>
                        </pic:spPr>
                      </pic:pic>
                    </a:graphicData>
                  </a:graphic>
                </wp:inline>
              </w:drawing>
            </w:r>
            <w:r>
              <w:rPr>
                <w:rFonts w:ascii="Tahoma" w:eastAsia="Tahoma" w:hAnsi="Tahoma" w:cs="Tahoma"/>
                <w:noProof/>
                <w:color w:val="005A70" w:themeColor="accent1"/>
                <w:lang w:eastAsia="en-AU"/>
              </w:rPr>
              <w:drawing>
                <wp:inline distT="0" distB="0" distL="0" distR="0" wp14:anchorId="06DAE1E0" wp14:editId="26D390E1">
                  <wp:extent cx="533400" cy="533400"/>
                  <wp:effectExtent l="0" t="0" r="0" b="0"/>
                  <wp:docPr id="1988058198" name="Graphic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58198" name="Graphic 4" descr="2"/>
                          <pic:cNvPicPr/>
                        </pic:nvPicPr>
                        <pic:blipFill>
                          <a:blip r:embed="rId53">
                            <a:extLst>
                              <a:ext uri="{96DAC541-7B7A-43D3-8B79-37D633B846F1}">
                                <asvg:svgBlip xmlns:asvg="http://schemas.microsoft.com/office/drawing/2016/SVG/main" r:embed="rId54"/>
                              </a:ext>
                            </a:extLst>
                          </a:blip>
                          <a:stretch>
                            <a:fillRect/>
                          </a:stretch>
                        </pic:blipFill>
                        <pic:spPr>
                          <a:xfrm>
                            <a:off x="0" y="0"/>
                            <a:ext cx="533400" cy="533400"/>
                          </a:xfrm>
                          <a:prstGeom prst="rect">
                            <a:avLst/>
                          </a:prstGeom>
                        </pic:spPr>
                      </pic:pic>
                    </a:graphicData>
                  </a:graphic>
                </wp:inline>
              </w:drawing>
            </w:r>
            <w:r>
              <w:rPr>
                <w:rFonts w:ascii="Tahoma" w:eastAsia="Tahoma" w:hAnsi="Tahoma" w:cs="Tahoma"/>
                <w:noProof/>
                <w:szCs w:val="22"/>
                <w:lang w:eastAsia="en-AU"/>
              </w:rPr>
              <w:drawing>
                <wp:inline distT="0" distB="0" distL="0" distR="0" wp14:anchorId="316AE11C" wp14:editId="7DD26C8B">
                  <wp:extent cx="533400" cy="533400"/>
                  <wp:effectExtent l="0" t="0" r="0" b="0"/>
                  <wp:docPr id="1094910278" name="Graphic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10278" name="Graphic 3" descr="3"/>
                          <pic:cNvPicPr/>
                        </pic:nvPicPr>
                        <pic:blipFill>
                          <a:blip r:embed="rId55">
                            <a:extLst>
                              <a:ext uri="{96DAC541-7B7A-43D3-8B79-37D633B846F1}">
                                <asvg:svgBlip xmlns:asvg="http://schemas.microsoft.com/office/drawing/2016/SVG/main" r:embed="rId56"/>
                              </a:ext>
                            </a:extLst>
                          </a:blip>
                          <a:stretch>
                            <a:fillRect/>
                          </a:stretch>
                        </pic:blipFill>
                        <pic:spPr>
                          <a:xfrm>
                            <a:off x="0" y="0"/>
                            <a:ext cx="533400" cy="533400"/>
                          </a:xfrm>
                          <a:prstGeom prst="rect">
                            <a:avLst/>
                          </a:prstGeom>
                        </pic:spPr>
                      </pic:pic>
                    </a:graphicData>
                  </a:graphic>
                </wp:inline>
              </w:drawing>
            </w:r>
          </w:p>
        </w:tc>
      </w:tr>
    </w:tbl>
    <w:p w14:paraId="118635F8" w14:textId="77777777" w:rsidR="003A3B47" w:rsidRDefault="003A3B47" w:rsidP="00505344">
      <w:pPr>
        <w:spacing w:after="0" w:line="276" w:lineRule="auto"/>
        <w:rPr>
          <w:rFonts w:ascii="Tahoma" w:eastAsia="Tahoma" w:hAnsi="Tahoma" w:cs="Tahoma"/>
        </w:rPr>
      </w:pPr>
    </w:p>
    <w:p w14:paraId="5B392468" w14:textId="4A08C621" w:rsidR="00E95E7E" w:rsidRDefault="00E95E7E" w:rsidP="003A4399">
      <w:pPr>
        <w:spacing w:after="240"/>
        <w:rPr>
          <w:rFonts w:ascii="Tahoma" w:eastAsia="Tahoma" w:hAnsi="Tahoma" w:cs="Tahoma"/>
        </w:rPr>
      </w:pPr>
      <w:r>
        <w:rPr>
          <w:rFonts w:ascii="Tahoma" w:eastAsia="Tahoma" w:hAnsi="Tahoma" w:cs="Tahoma"/>
        </w:rPr>
        <w:br w:type="page"/>
      </w:r>
    </w:p>
    <w:tbl>
      <w:tblPr>
        <w:tblStyle w:val="TableGrid"/>
        <w:tblW w:w="0" w:type="auto"/>
        <w:tblLook w:val="04A0" w:firstRow="1" w:lastRow="0" w:firstColumn="1" w:lastColumn="0" w:noHBand="0" w:noVBand="1"/>
      </w:tblPr>
      <w:tblGrid>
        <w:gridCol w:w="10194"/>
      </w:tblGrid>
      <w:tr w:rsidR="003A3B47" w14:paraId="3AEAE76C" w14:textId="77777777" w:rsidTr="004C663A">
        <w:tc>
          <w:tcPr>
            <w:tcW w:w="10194" w:type="dxa"/>
            <w:shd w:val="clear" w:color="auto" w:fill="B1E4E3" w:themeFill="accent3"/>
          </w:tcPr>
          <w:p w14:paraId="54C2C584" w14:textId="7FE40D20" w:rsidR="00C705FD" w:rsidRPr="00A1418C" w:rsidRDefault="004054CA" w:rsidP="00C705FD">
            <w:pPr>
              <w:spacing w:after="0" w:line="276" w:lineRule="auto"/>
              <w:rPr>
                <w:rFonts w:ascii="Tahoma" w:eastAsia="Tahoma" w:hAnsi="Tahoma" w:cs="Tahoma"/>
              </w:rPr>
            </w:pPr>
            <w:r w:rsidRPr="00E21CFA">
              <w:rPr>
                <w:rFonts w:ascii="Tahoma" w:eastAsia="Tahoma" w:hAnsi="Tahoma" w:cs="Tahoma"/>
                <w:b/>
                <w:bCs/>
                <w:sz w:val="24"/>
              </w:rPr>
              <w:t xml:space="preserve">Priority </w:t>
            </w:r>
            <w:r w:rsidR="00165EA6">
              <w:rPr>
                <w:rFonts w:ascii="Tahoma" w:eastAsia="Tahoma" w:hAnsi="Tahoma" w:cs="Tahoma"/>
                <w:b/>
                <w:bCs/>
                <w:sz w:val="24"/>
              </w:rPr>
              <w:t>outcome</w:t>
            </w:r>
            <w:r w:rsidR="00165EA6" w:rsidRPr="00E21CFA">
              <w:rPr>
                <w:rFonts w:ascii="Tahoma" w:eastAsia="Tahoma" w:hAnsi="Tahoma" w:cs="Tahoma"/>
                <w:b/>
                <w:bCs/>
                <w:sz w:val="24"/>
              </w:rPr>
              <w:t xml:space="preserve"> </w:t>
            </w:r>
            <w:r w:rsidRPr="00E21CFA">
              <w:rPr>
                <w:rFonts w:ascii="Tahoma" w:eastAsia="Tahoma" w:hAnsi="Tahoma" w:cs="Tahoma"/>
                <w:b/>
                <w:bCs/>
                <w:sz w:val="24"/>
              </w:rPr>
              <w:t xml:space="preserve">area: </w:t>
            </w:r>
            <w:r w:rsidR="00C705FD" w:rsidRPr="00A1418C">
              <w:rPr>
                <w:rFonts w:ascii="Tahoma" w:eastAsia="Tahoma" w:hAnsi="Tahoma" w:cs="Tahoma"/>
              </w:rPr>
              <w:t xml:space="preserve">Carers have access to supports that </w:t>
            </w:r>
            <w:r w:rsidR="00C705FD" w:rsidRPr="00A85F59">
              <w:rPr>
                <w:rFonts w:ascii="Tahoma" w:eastAsia="Tahoma" w:hAnsi="Tahoma" w:cs="Tahoma"/>
              </w:rPr>
              <w:t>safeguard</w:t>
            </w:r>
            <w:r w:rsidR="00C705FD" w:rsidRPr="00A1418C">
              <w:rPr>
                <w:rFonts w:ascii="Tahoma" w:eastAsia="Tahoma" w:hAnsi="Tahoma" w:cs="Tahoma"/>
              </w:rPr>
              <w:t xml:space="preserve"> their psychological, physical and social wellbeing.</w:t>
            </w:r>
          </w:p>
          <w:p w14:paraId="190DA11F" w14:textId="77777777" w:rsidR="003A3B47" w:rsidRDefault="003A3B47" w:rsidP="001176D9">
            <w:pPr>
              <w:spacing w:after="0" w:line="276" w:lineRule="auto"/>
              <w:rPr>
                <w:rFonts w:ascii="Tahoma" w:eastAsia="Tahoma" w:hAnsi="Tahoma" w:cs="Tahoma"/>
              </w:rPr>
            </w:pPr>
          </w:p>
        </w:tc>
      </w:tr>
      <w:tr w:rsidR="003A3B47" w14:paraId="49EF8577" w14:textId="77777777" w:rsidTr="003A4399">
        <w:trPr>
          <w:trHeight w:val="6804"/>
        </w:trPr>
        <w:tc>
          <w:tcPr>
            <w:tcW w:w="10194" w:type="dxa"/>
          </w:tcPr>
          <w:p w14:paraId="0EEF32A5" w14:textId="77777777" w:rsidR="0096640F" w:rsidRPr="00AF1910" w:rsidRDefault="0096640F" w:rsidP="00A1418C">
            <w:pPr>
              <w:spacing w:after="120" w:line="276" w:lineRule="auto"/>
              <w:rPr>
                <w:rFonts w:ascii="Tahoma" w:eastAsia="Tahoma" w:hAnsi="Tahoma" w:cs="Tahoma"/>
                <w:color w:val="005A70" w:themeColor="accent1"/>
                <w:szCs w:val="22"/>
              </w:rPr>
            </w:pPr>
            <w:r w:rsidRPr="00AF1910">
              <w:rPr>
                <w:rFonts w:ascii="Tahoma" w:eastAsia="Tahoma" w:hAnsi="Tahoma" w:cs="Tahoma"/>
                <w:color w:val="005A70" w:themeColor="accent1"/>
                <w:szCs w:val="22"/>
              </w:rPr>
              <w:t xml:space="preserve">What we know </w:t>
            </w:r>
          </w:p>
          <w:p w14:paraId="0976AB34" w14:textId="77777777" w:rsidR="0096640F" w:rsidRPr="00AF1910" w:rsidRDefault="0096640F" w:rsidP="0096640F">
            <w:pPr>
              <w:spacing w:after="0" w:line="276" w:lineRule="auto"/>
              <w:rPr>
                <w:rFonts w:ascii="Tahoma" w:eastAsia="Tahoma" w:hAnsi="Tahoma" w:cs="Tahoma"/>
              </w:rPr>
            </w:pPr>
            <w:r w:rsidRPr="1DE71ADB">
              <w:rPr>
                <w:rFonts w:ascii="Tahoma" w:eastAsia="Tahoma" w:hAnsi="Tahoma" w:cs="Tahoma"/>
              </w:rPr>
              <w:t>The psychological impact of providing care is significant for many carers</w:t>
            </w:r>
            <w:r w:rsidRPr="4886F1F8">
              <w:rPr>
                <w:rFonts w:ascii="Tahoma" w:eastAsia="Tahoma" w:hAnsi="Tahoma" w:cs="Tahoma"/>
              </w:rPr>
              <w:t>.</w:t>
            </w:r>
            <w:r w:rsidRPr="1DE71ADB">
              <w:rPr>
                <w:rFonts w:ascii="Tahoma" w:eastAsia="Tahoma" w:hAnsi="Tahoma" w:cs="Tahoma"/>
              </w:rPr>
              <w:t xml:space="preserve"> </w:t>
            </w:r>
            <w:r w:rsidRPr="6455B516">
              <w:rPr>
                <w:rFonts w:ascii="Tahoma" w:eastAsia="Tahoma" w:hAnsi="Tahoma" w:cs="Tahoma"/>
              </w:rPr>
              <w:t>For some</w:t>
            </w:r>
            <w:r w:rsidRPr="37D1D803">
              <w:rPr>
                <w:rFonts w:ascii="Tahoma" w:eastAsia="Tahoma" w:hAnsi="Tahoma" w:cs="Tahoma"/>
              </w:rPr>
              <w:t>,</w:t>
            </w:r>
            <w:r w:rsidRPr="6455B516">
              <w:rPr>
                <w:rFonts w:ascii="Tahoma" w:eastAsia="Tahoma" w:hAnsi="Tahoma" w:cs="Tahoma"/>
              </w:rPr>
              <w:t xml:space="preserve"> it can be a lifelong </w:t>
            </w:r>
            <w:r w:rsidRPr="00125A4F">
              <w:rPr>
                <w:rFonts w:ascii="Tahoma" w:eastAsia="Tahoma" w:hAnsi="Tahoma" w:cs="Tahoma"/>
              </w:rPr>
              <w:t xml:space="preserve">commitment. </w:t>
            </w:r>
          </w:p>
          <w:p w14:paraId="28929367" w14:textId="77777777" w:rsidR="0096640F" w:rsidRDefault="0096640F" w:rsidP="0096640F">
            <w:pPr>
              <w:spacing w:after="0" w:line="276" w:lineRule="auto"/>
              <w:rPr>
                <w:rFonts w:ascii="Tahoma" w:eastAsia="Tahoma" w:hAnsi="Tahoma" w:cs="Tahoma"/>
              </w:rPr>
            </w:pPr>
          </w:p>
          <w:p w14:paraId="1A2DA206" w14:textId="77777777" w:rsidR="0096640F" w:rsidRPr="00AF1910" w:rsidRDefault="0096640F" w:rsidP="0096640F">
            <w:pPr>
              <w:spacing w:after="0" w:line="276" w:lineRule="auto"/>
              <w:rPr>
                <w:rStyle w:val="ui-provider"/>
              </w:rPr>
            </w:pPr>
            <w:r w:rsidRPr="1DE71ADB">
              <w:rPr>
                <w:rStyle w:val="ui-provider"/>
              </w:rPr>
              <w:t xml:space="preserve">Carers can experience psychological distress because of their caring role. This can be associated </w:t>
            </w:r>
            <w:r w:rsidRPr="563E3580">
              <w:rPr>
                <w:rStyle w:val="ui-provider"/>
              </w:rPr>
              <w:t>with</w:t>
            </w:r>
            <w:r w:rsidRPr="1DE71ADB">
              <w:rPr>
                <w:rStyle w:val="ui-provider"/>
              </w:rPr>
              <w:t xml:space="preserve"> becoming a carer; the cumulative demands of caring; and managing changes in care needs both episodically and over time. </w:t>
            </w:r>
          </w:p>
          <w:p w14:paraId="63AD7E38" w14:textId="77777777" w:rsidR="0096640F" w:rsidRDefault="0096640F" w:rsidP="0096640F">
            <w:pPr>
              <w:spacing w:after="0" w:line="276" w:lineRule="auto"/>
              <w:rPr>
                <w:rStyle w:val="ui-provider"/>
              </w:rPr>
            </w:pPr>
          </w:p>
          <w:p w14:paraId="11D01379" w14:textId="58C13D60" w:rsidR="0096640F" w:rsidRPr="00AF1910" w:rsidRDefault="0096640F" w:rsidP="0096640F">
            <w:pPr>
              <w:spacing w:after="0" w:line="276" w:lineRule="auto"/>
              <w:rPr>
                <w:rStyle w:val="ui-provider"/>
                <w:szCs w:val="22"/>
              </w:rPr>
            </w:pPr>
            <w:r w:rsidRPr="00AF1910">
              <w:rPr>
                <w:rStyle w:val="ui-provider"/>
                <w:szCs w:val="22"/>
              </w:rPr>
              <w:t xml:space="preserve">Many carers face living </w:t>
            </w:r>
            <w:r>
              <w:rPr>
                <w:rStyle w:val="ui-provider"/>
                <w:szCs w:val="22"/>
              </w:rPr>
              <w:t>with</w:t>
            </w:r>
            <w:r w:rsidRPr="00AF1910">
              <w:rPr>
                <w:rStyle w:val="ui-provider"/>
                <w:szCs w:val="22"/>
              </w:rPr>
              <w:t xml:space="preserve"> grief and loss for themselves and the person they are caring for daily. </w:t>
            </w:r>
            <w:r w:rsidR="004308DD" w:rsidRPr="003A4399">
              <w:rPr>
                <w:rFonts w:ascii="Tahoma" w:hAnsi="Tahoma"/>
              </w:rPr>
              <w:t xml:space="preserve">Carers </w:t>
            </w:r>
            <w:r w:rsidR="004308DD" w:rsidRPr="539106A8">
              <w:rPr>
                <w:rFonts w:ascii="Tahoma" w:eastAsia="Tahoma" w:hAnsi="Tahoma" w:cs="Tahoma"/>
              </w:rPr>
              <w:t xml:space="preserve">face concerns over the ongoing </w:t>
            </w:r>
            <w:r w:rsidR="004308DD" w:rsidRPr="003A4399">
              <w:rPr>
                <w:rFonts w:ascii="Tahoma" w:hAnsi="Tahoma"/>
              </w:rPr>
              <w:t xml:space="preserve">care </w:t>
            </w:r>
            <w:r w:rsidR="004308DD" w:rsidRPr="539106A8">
              <w:rPr>
                <w:rFonts w:ascii="Tahoma" w:eastAsia="Tahoma" w:hAnsi="Tahoma" w:cs="Tahoma"/>
              </w:rPr>
              <w:t xml:space="preserve">of the care recipient as the carer ages </w:t>
            </w:r>
            <w:r w:rsidR="004308DD" w:rsidRPr="14C385B9">
              <w:rPr>
                <w:rStyle w:val="ui-provider"/>
              </w:rPr>
              <w:t>- who will take over care when they can no longer provide it</w:t>
            </w:r>
            <w:r w:rsidR="004308DD">
              <w:rPr>
                <w:rStyle w:val="ui-provider"/>
              </w:rPr>
              <w:t>.</w:t>
            </w:r>
            <w:r w:rsidRPr="00AF1910">
              <w:rPr>
                <w:rStyle w:val="ui-provider"/>
                <w:szCs w:val="22"/>
              </w:rPr>
              <w:t> </w:t>
            </w:r>
          </w:p>
          <w:p w14:paraId="7687B65C" w14:textId="77777777" w:rsidR="0096640F" w:rsidRPr="00AF1910" w:rsidRDefault="0096640F" w:rsidP="0096640F">
            <w:pPr>
              <w:spacing w:after="0" w:line="276" w:lineRule="auto"/>
              <w:rPr>
                <w:rStyle w:val="ui-provider"/>
                <w:szCs w:val="22"/>
              </w:rPr>
            </w:pPr>
          </w:p>
          <w:p w14:paraId="4F6BEA79" w14:textId="77777777" w:rsidR="0096640F" w:rsidRDefault="0096640F" w:rsidP="0096640F">
            <w:pPr>
              <w:spacing w:after="0" w:line="276" w:lineRule="auto"/>
              <w:rPr>
                <w:rFonts w:ascii="Tahoma" w:eastAsia="Tahoma" w:hAnsi="Tahoma" w:cs="Tahoma"/>
              </w:rPr>
            </w:pPr>
            <w:r w:rsidRPr="6FB8A424">
              <w:rPr>
                <w:rFonts w:ascii="Tahoma" w:eastAsia="Tahoma" w:hAnsi="Tahoma" w:cs="Tahoma"/>
              </w:rPr>
              <w:t xml:space="preserve">Some carers face significant concerns for their safety whilst caring for someone. These concerns can arise from the physical demands of caregiving, the behaviours and symptoms of the person they care for, domestic and family violence, and the effects of social isolation on their mental health. Additionally, carers may experience issues related to suicide, including attempts and suicidal thoughts, which can stem from their caregiving situation as well as their own personal history. </w:t>
            </w:r>
          </w:p>
          <w:p w14:paraId="7A0EF1F4" w14:textId="77777777" w:rsidR="0096640F" w:rsidRDefault="0096640F" w:rsidP="0096640F">
            <w:pPr>
              <w:spacing w:after="0" w:line="276" w:lineRule="auto"/>
              <w:rPr>
                <w:rFonts w:ascii="Tahoma" w:eastAsia="Tahoma" w:hAnsi="Tahoma" w:cs="Tahoma"/>
              </w:rPr>
            </w:pPr>
          </w:p>
          <w:p w14:paraId="344AF67A" w14:textId="77777777" w:rsidR="003A3B47" w:rsidRDefault="0096640F" w:rsidP="001176D9">
            <w:pPr>
              <w:spacing w:after="0" w:line="276" w:lineRule="auto"/>
              <w:rPr>
                <w:rFonts w:ascii="Tahoma" w:eastAsia="Tahoma" w:hAnsi="Tahoma" w:cs="Tahoma"/>
              </w:rPr>
            </w:pPr>
            <w:r w:rsidRPr="03143290">
              <w:rPr>
                <w:rFonts w:ascii="Tahoma" w:eastAsia="Tahoma" w:hAnsi="Tahoma" w:cs="Tahoma"/>
              </w:rPr>
              <w:t>Some</w:t>
            </w:r>
            <w:r w:rsidRPr="334BE7C7">
              <w:rPr>
                <w:rFonts w:ascii="Tahoma" w:eastAsia="Tahoma" w:hAnsi="Tahoma" w:cs="Tahoma"/>
              </w:rPr>
              <w:t xml:space="preserve"> carers may need support </w:t>
            </w:r>
            <w:r>
              <w:rPr>
                <w:rFonts w:ascii="Tahoma" w:eastAsia="Tahoma" w:hAnsi="Tahoma" w:cs="Tahoma"/>
              </w:rPr>
              <w:t>when</w:t>
            </w:r>
            <w:r w:rsidRPr="334BE7C7">
              <w:rPr>
                <w:rFonts w:ascii="Tahoma" w:eastAsia="Tahoma" w:hAnsi="Tahoma" w:cs="Tahoma"/>
              </w:rPr>
              <w:t xml:space="preserve"> they are no longer in a caring role</w:t>
            </w:r>
            <w:r w:rsidRPr="53F7E428">
              <w:rPr>
                <w:rFonts w:ascii="Tahoma" w:eastAsia="Tahoma" w:hAnsi="Tahoma" w:cs="Tahoma"/>
              </w:rPr>
              <w:t xml:space="preserve">, </w:t>
            </w:r>
            <w:r>
              <w:rPr>
                <w:rFonts w:ascii="Tahoma" w:eastAsia="Tahoma" w:hAnsi="Tahoma" w:cs="Tahoma"/>
              </w:rPr>
              <w:t>p</w:t>
            </w:r>
            <w:r w:rsidRPr="03143290">
              <w:rPr>
                <w:rFonts w:ascii="Tahoma" w:eastAsia="Tahoma" w:hAnsi="Tahoma" w:cs="Tahoma"/>
              </w:rPr>
              <w:t>articularly</w:t>
            </w:r>
            <w:r w:rsidRPr="53F7E428">
              <w:rPr>
                <w:rFonts w:ascii="Tahoma" w:eastAsia="Tahoma" w:hAnsi="Tahoma" w:cs="Tahoma"/>
              </w:rPr>
              <w:t xml:space="preserve"> </w:t>
            </w:r>
            <w:r>
              <w:rPr>
                <w:rFonts w:ascii="Tahoma" w:eastAsia="Tahoma" w:hAnsi="Tahoma" w:cs="Tahoma"/>
              </w:rPr>
              <w:t>if</w:t>
            </w:r>
            <w:r w:rsidRPr="53F7E428">
              <w:rPr>
                <w:rFonts w:ascii="Tahoma" w:eastAsia="Tahoma" w:hAnsi="Tahoma" w:cs="Tahoma"/>
              </w:rPr>
              <w:t xml:space="preserve"> </w:t>
            </w:r>
            <w:r>
              <w:rPr>
                <w:rFonts w:ascii="Tahoma" w:eastAsia="Tahoma" w:hAnsi="Tahoma" w:cs="Tahoma"/>
              </w:rPr>
              <w:t xml:space="preserve">they were </w:t>
            </w:r>
            <w:r w:rsidRPr="53F7E428">
              <w:rPr>
                <w:rFonts w:ascii="Tahoma" w:eastAsia="Tahoma" w:hAnsi="Tahoma" w:cs="Tahoma"/>
              </w:rPr>
              <w:t>in a long</w:t>
            </w:r>
            <w:r w:rsidRPr="03143290">
              <w:rPr>
                <w:rFonts w:ascii="Tahoma" w:eastAsia="Tahoma" w:hAnsi="Tahoma" w:cs="Tahoma"/>
              </w:rPr>
              <w:t>-</w:t>
            </w:r>
            <w:r w:rsidRPr="53F7E428">
              <w:rPr>
                <w:rFonts w:ascii="Tahoma" w:eastAsia="Tahoma" w:hAnsi="Tahoma" w:cs="Tahoma"/>
              </w:rPr>
              <w:t>term caring role and experienced social isolation.</w:t>
            </w:r>
            <w:r>
              <w:rPr>
                <w:rFonts w:ascii="Tahoma" w:eastAsia="Tahoma" w:hAnsi="Tahoma" w:cs="Tahoma"/>
              </w:rPr>
              <w:t xml:space="preserve"> This may include accessing supports that enable social participation.</w:t>
            </w:r>
          </w:p>
          <w:p w14:paraId="04BC5883" w14:textId="77777777" w:rsidR="004308DD" w:rsidRDefault="004308DD" w:rsidP="001176D9">
            <w:pPr>
              <w:spacing w:after="0" w:line="276" w:lineRule="auto"/>
              <w:rPr>
                <w:rFonts w:ascii="Tahoma" w:eastAsia="Tahoma" w:hAnsi="Tahoma" w:cs="Tahoma"/>
              </w:rPr>
            </w:pPr>
          </w:p>
          <w:p w14:paraId="60BCE6CF" w14:textId="05F24E35" w:rsidR="004308DD" w:rsidRDefault="004308DD" w:rsidP="001176D9">
            <w:pPr>
              <w:spacing w:after="0" w:line="276" w:lineRule="auto"/>
              <w:rPr>
                <w:rFonts w:ascii="Tahoma" w:eastAsia="Tahoma" w:hAnsi="Tahoma" w:cs="Tahoma"/>
              </w:rPr>
            </w:pPr>
          </w:p>
        </w:tc>
      </w:tr>
      <w:tr w:rsidR="003A3B47" w14:paraId="20726415" w14:textId="77777777" w:rsidTr="003A4399">
        <w:tc>
          <w:tcPr>
            <w:tcW w:w="10194" w:type="dxa"/>
            <w:tcBorders>
              <w:bottom w:val="single" w:sz="4" w:space="0" w:color="auto"/>
            </w:tcBorders>
          </w:tcPr>
          <w:p w14:paraId="4720FE49" w14:textId="77777777" w:rsidR="0096640F" w:rsidRPr="00AF1910" w:rsidRDefault="0096640F" w:rsidP="00A1418C">
            <w:pPr>
              <w:spacing w:after="120" w:line="276" w:lineRule="auto"/>
              <w:rPr>
                <w:rFonts w:ascii="Tahoma" w:eastAsia="Tahoma" w:hAnsi="Tahoma" w:cs="Tahoma"/>
                <w:color w:val="005A70" w:themeColor="accent1"/>
                <w:szCs w:val="22"/>
              </w:rPr>
            </w:pPr>
            <w:r w:rsidRPr="00AF1910">
              <w:rPr>
                <w:rFonts w:ascii="Tahoma" w:eastAsia="Tahoma" w:hAnsi="Tahoma" w:cs="Tahoma"/>
                <w:color w:val="005A70" w:themeColor="accent1"/>
                <w:szCs w:val="22"/>
              </w:rPr>
              <w:t>What we will do</w:t>
            </w:r>
          </w:p>
          <w:p w14:paraId="57C816BA" w14:textId="68698F01" w:rsidR="0096640F" w:rsidRPr="00AF1910" w:rsidRDefault="0096640F" w:rsidP="0096640F">
            <w:pPr>
              <w:spacing w:after="0" w:line="276" w:lineRule="auto"/>
              <w:rPr>
                <w:rFonts w:ascii="Tahoma" w:eastAsia="Tahoma" w:hAnsi="Tahoma" w:cs="Tahoma"/>
                <w:szCs w:val="22"/>
              </w:rPr>
            </w:pPr>
            <w:r w:rsidRPr="00AF1910">
              <w:rPr>
                <w:rFonts w:ascii="Tahoma" w:eastAsia="Tahoma" w:hAnsi="Tahoma" w:cs="Tahoma"/>
                <w:szCs w:val="22"/>
              </w:rPr>
              <w:t xml:space="preserve">In collaboration with relevant stakeholders, including carers and the carer support sector, </w:t>
            </w:r>
            <w:r w:rsidR="00BC31D6">
              <w:rPr>
                <w:rFonts w:ascii="Tahoma" w:eastAsia="Tahoma" w:hAnsi="Tahoma" w:cs="Tahoma"/>
                <w:szCs w:val="22"/>
              </w:rPr>
              <w:t xml:space="preserve">we will support the psychological wellbeing of carers </w:t>
            </w:r>
            <w:r w:rsidR="00A85F59">
              <w:rPr>
                <w:rFonts w:ascii="Tahoma" w:eastAsia="Tahoma" w:hAnsi="Tahoma" w:cs="Tahoma"/>
                <w:szCs w:val="22"/>
              </w:rPr>
              <w:t>by improving the responsiveness and appropriateness of carer services</w:t>
            </w:r>
          </w:p>
          <w:p w14:paraId="321CC01A" w14:textId="77777777" w:rsidR="0096640F" w:rsidRPr="00AF1910" w:rsidRDefault="0096640F" w:rsidP="0096640F">
            <w:pPr>
              <w:spacing w:after="0" w:line="276" w:lineRule="auto"/>
              <w:rPr>
                <w:rFonts w:ascii="Tahoma" w:eastAsia="Tahoma" w:hAnsi="Tahoma" w:cs="Tahoma"/>
                <w:szCs w:val="22"/>
              </w:rPr>
            </w:pPr>
          </w:p>
          <w:p w14:paraId="140279D1" w14:textId="77777777" w:rsidR="0096640F" w:rsidRPr="00AF1910" w:rsidRDefault="0096640F" w:rsidP="0096640F">
            <w:pPr>
              <w:spacing w:after="0" w:line="276" w:lineRule="auto"/>
              <w:rPr>
                <w:rFonts w:ascii="Tahoma" w:eastAsia="Tahoma" w:hAnsi="Tahoma" w:cs="Tahoma"/>
              </w:rPr>
            </w:pPr>
            <w:r w:rsidRPr="14C385B9">
              <w:rPr>
                <w:rFonts w:ascii="Tahoma" w:eastAsia="Tahoma" w:hAnsi="Tahoma" w:cs="Tahoma"/>
              </w:rPr>
              <w:t>We will work with carers, the sector and across government to better understand and address social isolation and loneliness for carers and improve services that support carers’ social participation.</w:t>
            </w:r>
          </w:p>
          <w:p w14:paraId="3E080EA2" w14:textId="77777777" w:rsidR="0096640F" w:rsidRPr="00AF1910" w:rsidRDefault="0096640F" w:rsidP="0096640F">
            <w:pPr>
              <w:spacing w:after="0" w:line="276" w:lineRule="auto"/>
              <w:rPr>
                <w:rFonts w:ascii="Tahoma" w:eastAsia="Tahoma" w:hAnsi="Tahoma" w:cs="Tahoma"/>
              </w:rPr>
            </w:pPr>
            <w:r w:rsidRPr="14C385B9">
              <w:rPr>
                <w:rFonts w:ascii="Tahoma" w:eastAsia="Tahoma" w:hAnsi="Tahoma" w:cs="Tahoma"/>
              </w:rPr>
              <w:t xml:space="preserve"> </w:t>
            </w:r>
          </w:p>
          <w:p w14:paraId="5626302C" w14:textId="5285096B" w:rsidR="0096640F" w:rsidRPr="00AF1910" w:rsidRDefault="0096640F" w:rsidP="0096640F">
            <w:pPr>
              <w:spacing w:after="0" w:line="276" w:lineRule="auto"/>
              <w:rPr>
                <w:rFonts w:ascii="Tahoma" w:eastAsia="Tahoma" w:hAnsi="Tahoma" w:cs="Tahoma"/>
                <w:szCs w:val="22"/>
              </w:rPr>
            </w:pPr>
            <w:r w:rsidRPr="00AF1910">
              <w:rPr>
                <w:rFonts w:ascii="Tahoma" w:eastAsia="Tahoma" w:hAnsi="Tahoma" w:cs="Tahoma"/>
                <w:szCs w:val="22"/>
              </w:rPr>
              <w:t>We will support carers to improve and maintain their physical wellbeing through training</w:t>
            </w:r>
            <w:r w:rsidR="00BC31D6">
              <w:rPr>
                <w:rFonts w:ascii="Tahoma" w:eastAsia="Tahoma" w:hAnsi="Tahoma" w:cs="Tahoma"/>
                <w:szCs w:val="22"/>
              </w:rPr>
              <w:t xml:space="preserve"> to support their caregiving responsibilities</w:t>
            </w:r>
            <w:r w:rsidRPr="00AF1910">
              <w:rPr>
                <w:rFonts w:ascii="Tahoma" w:eastAsia="Tahoma" w:hAnsi="Tahoma" w:cs="Tahoma"/>
                <w:szCs w:val="22"/>
              </w:rPr>
              <w:t xml:space="preserve">, </w:t>
            </w:r>
            <w:r w:rsidR="005F1D08">
              <w:rPr>
                <w:rFonts w:ascii="Tahoma" w:eastAsia="Tahoma" w:hAnsi="Tahoma" w:cs="Tahoma"/>
                <w:szCs w:val="22"/>
              </w:rPr>
              <w:t xml:space="preserve">and </w:t>
            </w:r>
            <w:r w:rsidRPr="00AF1910">
              <w:rPr>
                <w:rFonts w:ascii="Tahoma" w:eastAsia="Tahoma" w:hAnsi="Tahoma" w:cs="Tahoma"/>
                <w:szCs w:val="22"/>
              </w:rPr>
              <w:t>information and knowledge that will assist them to protect their wellbeing whilst providing care to others.</w:t>
            </w:r>
          </w:p>
          <w:p w14:paraId="1212E13A" w14:textId="77777777" w:rsidR="0096640F" w:rsidRPr="00AF1910" w:rsidRDefault="0096640F" w:rsidP="0096640F">
            <w:pPr>
              <w:spacing w:after="0" w:line="276" w:lineRule="auto"/>
              <w:rPr>
                <w:rFonts w:ascii="Tahoma" w:eastAsia="Tahoma" w:hAnsi="Tahoma" w:cs="Tahoma"/>
                <w:szCs w:val="22"/>
              </w:rPr>
            </w:pPr>
          </w:p>
          <w:p w14:paraId="79572E5B" w14:textId="464E53F6" w:rsidR="0096640F" w:rsidRPr="00AF1910" w:rsidRDefault="0096640F" w:rsidP="0096640F">
            <w:pPr>
              <w:spacing w:after="0" w:line="276" w:lineRule="auto"/>
              <w:rPr>
                <w:rFonts w:ascii="Tahoma" w:eastAsia="Tahoma" w:hAnsi="Tahoma" w:cs="Tahoma"/>
                <w:b/>
                <w:bCs/>
              </w:rPr>
            </w:pPr>
            <w:r w:rsidRPr="14C385B9">
              <w:rPr>
                <w:rFonts w:ascii="Tahoma" w:eastAsia="Tahoma" w:hAnsi="Tahoma" w:cs="Tahoma"/>
              </w:rPr>
              <w:t xml:space="preserve">We will undertake work to better understand abuse against carers and </w:t>
            </w:r>
            <w:r w:rsidR="009332BC">
              <w:rPr>
                <w:rFonts w:ascii="Tahoma" w:eastAsia="Tahoma" w:hAnsi="Tahoma" w:cs="Tahoma"/>
              </w:rPr>
              <w:t>how to improve the sup</w:t>
            </w:r>
            <w:r w:rsidR="00DD6932">
              <w:rPr>
                <w:rFonts w:ascii="Tahoma" w:eastAsia="Tahoma" w:hAnsi="Tahoma" w:cs="Tahoma"/>
              </w:rPr>
              <w:t>ports they can access</w:t>
            </w:r>
            <w:r w:rsidRPr="14C385B9">
              <w:rPr>
                <w:rFonts w:ascii="Tahoma" w:eastAsia="Tahoma" w:hAnsi="Tahoma" w:cs="Tahoma"/>
              </w:rPr>
              <w:t>.</w:t>
            </w:r>
          </w:p>
          <w:p w14:paraId="63A22D86" w14:textId="77777777" w:rsidR="0096640F" w:rsidRDefault="0096640F" w:rsidP="0096640F">
            <w:pPr>
              <w:spacing w:after="0" w:line="276" w:lineRule="auto"/>
              <w:rPr>
                <w:rFonts w:ascii="Tahoma" w:eastAsia="Tahoma" w:hAnsi="Tahoma" w:cs="Tahoma"/>
              </w:rPr>
            </w:pPr>
          </w:p>
          <w:p w14:paraId="5B7EFB2C" w14:textId="39DC73A7" w:rsidR="0096640F" w:rsidRPr="00AF1910" w:rsidRDefault="00165EA6" w:rsidP="0096640F">
            <w:pPr>
              <w:spacing w:after="0" w:line="276" w:lineRule="auto"/>
              <w:rPr>
                <w:rFonts w:ascii="Tahoma" w:eastAsia="Tahoma" w:hAnsi="Tahoma" w:cs="Tahoma"/>
                <w:color w:val="005A70" w:themeColor="accent1"/>
              </w:rPr>
            </w:pPr>
            <w:r>
              <w:rPr>
                <w:rFonts w:ascii="Tahoma" w:eastAsia="Tahoma" w:hAnsi="Tahoma" w:cs="Tahoma"/>
                <w:color w:val="005A70" w:themeColor="accent1"/>
              </w:rPr>
              <w:t>Objective</w:t>
            </w:r>
            <w:r w:rsidRPr="14C385B9">
              <w:rPr>
                <w:rFonts w:ascii="Tahoma" w:eastAsia="Tahoma" w:hAnsi="Tahoma" w:cs="Tahoma"/>
                <w:color w:val="005A70" w:themeColor="accent1"/>
              </w:rPr>
              <w:t xml:space="preserve"> </w:t>
            </w:r>
            <w:r w:rsidR="0096640F" w:rsidRPr="14C385B9">
              <w:rPr>
                <w:rFonts w:ascii="Tahoma" w:eastAsia="Tahoma" w:hAnsi="Tahoma" w:cs="Tahoma"/>
                <w:color w:val="005A70" w:themeColor="accent1"/>
              </w:rPr>
              <w:t>supported</w:t>
            </w:r>
          </w:p>
          <w:p w14:paraId="04E00026" w14:textId="581A2E00" w:rsidR="00E14082" w:rsidRDefault="0096640F" w:rsidP="001176D9">
            <w:pPr>
              <w:spacing w:after="0" w:line="276" w:lineRule="auto"/>
              <w:rPr>
                <w:rFonts w:ascii="Tahoma" w:eastAsia="Tahoma" w:hAnsi="Tahoma" w:cs="Tahoma"/>
              </w:rPr>
            </w:pPr>
            <w:r>
              <w:rPr>
                <w:rFonts w:ascii="Tahoma" w:eastAsia="Tahoma" w:hAnsi="Tahoma" w:cs="Tahoma"/>
                <w:noProof/>
                <w:szCs w:val="22"/>
                <w:lang w:eastAsia="en-AU"/>
              </w:rPr>
              <w:drawing>
                <wp:inline distT="0" distB="0" distL="0" distR="0" wp14:anchorId="322C4BFC" wp14:editId="3391B823">
                  <wp:extent cx="533400" cy="533400"/>
                  <wp:effectExtent l="0" t="0" r="0" b="0"/>
                  <wp:docPr id="1528610786" name="Graphic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610786" name="Graphic 3" descr="3"/>
                          <pic:cNvPicPr/>
                        </pic:nvPicPr>
                        <pic:blipFill>
                          <a:blip r:embed="rId55">
                            <a:extLst>
                              <a:ext uri="{96DAC541-7B7A-43D3-8B79-37D633B846F1}">
                                <asvg:svgBlip xmlns:asvg="http://schemas.microsoft.com/office/drawing/2016/SVG/main" r:embed="rId56"/>
                              </a:ext>
                            </a:extLst>
                          </a:blip>
                          <a:stretch>
                            <a:fillRect/>
                          </a:stretch>
                        </pic:blipFill>
                        <pic:spPr>
                          <a:xfrm>
                            <a:off x="0" y="0"/>
                            <a:ext cx="533400" cy="533400"/>
                          </a:xfrm>
                          <a:prstGeom prst="rect">
                            <a:avLst/>
                          </a:prstGeom>
                        </pic:spPr>
                      </pic:pic>
                    </a:graphicData>
                  </a:graphic>
                </wp:inline>
              </w:drawing>
            </w:r>
          </w:p>
        </w:tc>
      </w:tr>
      <w:tr w:rsidR="009E1764" w14:paraId="5174DD46" w14:textId="77777777" w:rsidTr="004C663A">
        <w:tc>
          <w:tcPr>
            <w:tcW w:w="10194" w:type="dxa"/>
            <w:tcBorders>
              <w:top w:val="nil"/>
              <w:left w:val="nil"/>
              <w:right w:val="nil"/>
            </w:tcBorders>
            <w:shd w:val="clear" w:color="auto" w:fill="FFFFFF" w:themeFill="background1"/>
          </w:tcPr>
          <w:p w14:paraId="23F036D9" w14:textId="21829541" w:rsidR="009E1764" w:rsidRPr="00E21CFA" w:rsidRDefault="009E1764" w:rsidP="001176D9">
            <w:pPr>
              <w:spacing w:after="0" w:line="276" w:lineRule="auto"/>
              <w:rPr>
                <w:rFonts w:ascii="Tahoma" w:eastAsia="Tahoma" w:hAnsi="Tahoma" w:cs="Tahoma"/>
                <w:b/>
                <w:bCs/>
                <w:sz w:val="24"/>
              </w:rPr>
            </w:pPr>
          </w:p>
        </w:tc>
      </w:tr>
      <w:tr w:rsidR="003A3B47" w14:paraId="2E15BCA5" w14:textId="77777777" w:rsidTr="004C663A">
        <w:tc>
          <w:tcPr>
            <w:tcW w:w="10194" w:type="dxa"/>
            <w:shd w:val="clear" w:color="auto" w:fill="B1E4E3" w:themeFill="accent3"/>
          </w:tcPr>
          <w:p w14:paraId="692331B5" w14:textId="65D10EB9" w:rsidR="00C705FD" w:rsidRPr="008552AB" w:rsidRDefault="001176D9" w:rsidP="001176D9">
            <w:pPr>
              <w:spacing w:after="0" w:line="276" w:lineRule="auto"/>
              <w:rPr>
                <w:rFonts w:ascii="Tahoma" w:eastAsia="Tahoma" w:hAnsi="Tahoma" w:cs="Tahoma"/>
              </w:rPr>
            </w:pPr>
            <w:r w:rsidRPr="00E21CFA">
              <w:rPr>
                <w:rFonts w:ascii="Tahoma" w:eastAsia="Tahoma" w:hAnsi="Tahoma" w:cs="Tahoma"/>
                <w:b/>
                <w:bCs/>
                <w:sz w:val="24"/>
              </w:rPr>
              <w:t xml:space="preserve">Priority </w:t>
            </w:r>
            <w:r w:rsidR="00165EA6">
              <w:rPr>
                <w:rFonts w:ascii="Tahoma" w:eastAsia="Tahoma" w:hAnsi="Tahoma" w:cs="Tahoma"/>
                <w:b/>
                <w:bCs/>
                <w:sz w:val="24"/>
              </w:rPr>
              <w:t>outcome</w:t>
            </w:r>
            <w:r w:rsidR="00165EA6" w:rsidRPr="00E21CFA">
              <w:rPr>
                <w:rFonts w:ascii="Tahoma" w:eastAsia="Tahoma" w:hAnsi="Tahoma" w:cs="Tahoma"/>
                <w:b/>
                <w:bCs/>
                <w:sz w:val="24"/>
              </w:rPr>
              <w:t xml:space="preserve"> </w:t>
            </w:r>
            <w:r w:rsidRPr="00E21CFA">
              <w:rPr>
                <w:rFonts w:ascii="Tahoma" w:eastAsia="Tahoma" w:hAnsi="Tahoma" w:cs="Tahoma"/>
                <w:b/>
                <w:bCs/>
                <w:sz w:val="24"/>
              </w:rPr>
              <w:t xml:space="preserve">area: </w:t>
            </w:r>
            <w:r w:rsidR="00C705FD" w:rsidRPr="00A1418C">
              <w:rPr>
                <w:rFonts w:ascii="Tahoma" w:eastAsia="Tahoma" w:hAnsi="Tahoma" w:cs="Tahoma"/>
              </w:rPr>
              <w:t>Build the evidence base on carers to better understand who carers are, what are their experiences, what works for them and why.</w:t>
            </w:r>
          </w:p>
          <w:p w14:paraId="3F90B8FE" w14:textId="77777777" w:rsidR="003A3B47" w:rsidRDefault="003A3B47" w:rsidP="001176D9">
            <w:pPr>
              <w:spacing w:after="0" w:line="276" w:lineRule="auto"/>
              <w:rPr>
                <w:rFonts w:ascii="Tahoma" w:eastAsia="Tahoma" w:hAnsi="Tahoma" w:cs="Tahoma"/>
              </w:rPr>
            </w:pPr>
          </w:p>
        </w:tc>
      </w:tr>
      <w:tr w:rsidR="003A3B47" w14:paraId="0B3AA4ED" w14:textId="77777777" w:rsidTr="004C663A">
        <w:tc>
          <w:tcPr>
            <w:tcW w:w="10194" w:type="dxa"/>
          </w:tcPr>
          <w:p w14:paraId="0A42F52B" w14:textId="77777777" w:rsidR="00336B22" w:rsidRPr="00AF1910" w:rsidRDefault="00336B22" w:rsidP="00A1418C">
            <w:pPr>
              <w:spacing w:after="120" w:line="276" w:lineRule="auto"/>
              <w:rPr>
                <w:rFonts w:ascii="Tahoma" w:eastAsia="Tahoma" w:hAnsi="Tahoma" w:cs="Tahoma"/>
                <w:color w:val="005A70" w:themeColor="accent1"/>
                <w:szCs w:val="22"/>
              </w:rPr>
            </w:pPr>
            <w:r w:rsidRPr="00AF1910">
              <w:rPr>
                <w:rFonts w:ascii="Tahoma" w:eastAsia="Tahoma" w:hAnsi="Tahoma" w:cs="Tahoma"/>
                <w:color w:val="005A70" w:themeColor="accent1"/>
                <w:szCs w:val="22"/>
              </w:rPr>
              <w:t>What we know</w:t>
            </w:r>
          </w:p>
          <w:p w14:paraId="45C4274C" w14:textId="77777777" w:rsidR="00336B22" w:rsidRPr="00AF1910" w:rsidRDefault="00336B22" w:rsidP="00336B22">
            <w:pPr>
              <w:spacing w:after="0" w:line="276" w:lineRule="auto"/>
              <w:rPr>
                <w:rFonts w:ascii="Tahoma" w:eastAsia="Tahoma" w:hAnsi="Tahoma" w:cs="Tahoma"/>
                <w:szCs w:val="22"/>
              </w:rPr>
            </w:pPr>
            <w:r w:rsidRPr="00AF1910">
              <w:rPr>
                <w:rFonts w:ascii="Tahoma" w:eastAsia="Tahoma" w:hAnsi="Tahoma" w:cs="Tahoma"/>
                <w:szCs w:val="22"/>
              </w:rPr>
              <w:t>There are significant information gaps about the actual number of carers in Australia and we need a more inclusive demographic picture of the full carer landscape.</w:t>
            </w:r>
          </w:p>
          <w:p w14:paraId="11245CB0" w14:textId="77777777" w:rsidR="00336B22" w:rsidRPr="00AF1910" w:rsidRDefault="00336B22" w:rsidP="00336B22">
            <w:pPr>
              <w:spacing w:after="0" w:line="276" w:lineRule="auto"/>
              <w:rPr>
                <w:rFonts w:ascii="Tahoma" w:eastAsia="Tahoma" w:hAnsi="Tahoma" w:cs="Tahoma"/>
                <w:szCs w:val="22"/>
              </w:rPr>
            </w:pPr>
          </w:p>
          <w:p w14:paraId="5D891C82" w14:textId="46DD626B" w:rsidR="002A71CA" w:rsidRDefault="00336B22">
            <w:pPr>
              <w:spacing w:after="0" w:line="276" w:lineRule="auto"/>
              <w:rPr>
                <w:rFonts w:ascii="Tahoma" w:eastAsia="Tahoma" w:hAnsi="Tahoma" w:cs="Tahoma"/>
                <w:szCs w:val="22"/>
              </w:rPr>
            </w:pPr>
            <w:r w:rsidRPr="00AF1910">
              <w:rPr>
                <w:rFonts w:ascii="Tahoma" w:eastAsia="Tahoma" w:hAnsi="Tahoma" w:cs="Tahoma"/>
                <w:szCs w:val="22"/>
              </w:rPr>
              <w:t xml:space="preserve">Improving data capture to better understand the challenges and contribution of all carers is important to help build improved and integrated services and supports. </w:t>
            </w:r>
          </w:p>
          <w:p w14:paraId="12F2E4A7" w14:textId="77777777" w:rsidR="003A3B47" w:rsidRDefault="003A3B47" w:rsidP="0071161E">
            <w:pPr>
              <w:spacing w:after="0" w:line="276" w:lineRule="auto"/>
              <w:rPr>
                <w:rFonts w:ascii="Tahoma" w:eastAsia="Tahoma" w:hAnsi="Tahoma" w:cs="Tahoma"/>
              </w:rPr>
            </w:pPr>
          </w:p>
        </w:tc>
      </w:tr>
      <w:tr w:rsidR="003A3B47" w14:paraId="1BF837B0" w14:textId="77777777" w:rsidTr="004C663A">
        <w:tc>
          <w:tcPr>
            <w:tcW w:w="10194" w:type="dxa"/>
          </w:tcPr>
          <w:p w14:paraId="199AC525" w14:textId="77777777" w:rsidR="00336B22" w:rsidRPr="00AF1910" w:rsidRDefault="00336B22" w:rsidP="00A1418C">
            <w:pPr>
              <w:spacing w:after="120" w:line="276" w:lineRule="auto"/>
              <w:rPr>
                <w:rFonts w:ascii="Tahoma" w:eastAsia="Tahoma" w:hAnsi="Tahoma" w:cs="Tahoma"/>
                <w:color w:val="005A70" w:themeColor="accent1"/>
                <w:szCs w:val="22"/>
              </w:rPr>
            </w:pPr>
            <w:r w:rsidRPr="00AF1910">
              <w:rPr>
                <w:rFonts w:ascii="Tahoma" w:eastAsia="Tahoma" w:hAnsi="Tahoma" w:cs="Tahoma"/>
                <w:color w:val="005A70" w:themeColor="accent1"/>
                <w:szCs w:val="22"/>
              </w:rPr>
              <w:t>What we will do</w:t>
            </w:r>
          </w:p>
          <w:p w14:paraId="6189CA08" w14:textId="4FC97634" w:rsidR="00336B22" w:rsidRPr="00AF1910" w:rsidRDefault="00336B22" w:rsidP="00336B22">
            <w:pPr>
              <w:spacing w:after="0" w:line="276" w:lineRule="auto"/>
              <w:rPr>
                <w:rFonts w:ascii="Tahoma" w:eastAsia="Tahoma" w:hAnsi="Tahoma" w:cs="Tahoma"/>
              </w:rPr>
            </w:pPr>
            <w:r w:rsidRPr="51EBF939">
              <w:rPr>
                <w:rFonts w:ascii="Tahoma" w:eastAsia="Tahoma" w:hAnsi="Tahoma" w:cs="Tahoma"/>
              </w:rPr>
              <w:t xml:space="preserve">In collaboration across jurisdictions, we will undertake a </w:t>
            </w:r>
            <w:r w:rsidR="00EE40D2">
              <w:rPr>
                <w:rFonts w:ascii="Tahoma" w:eastAsia="Tahoma" w:hAnsi="Tahoma" w:cs="Tahoma"/>
              </w:rPr>
              <w:t>stocktake</w:t>
            </w:r>
            <w:r w:rsidR="00EE40D2" w:rsidRPr="51EBF939">
              <w:rPr>
                <w:rFonts w:ascii="Tahoma" w:eastAsia="Tahoma" w:hAnsi="Tahoma" w:cs="Tahoma"/>
              </w:rPr>
              <w:t xml:space="preserve"> </w:t>
            </w:r>
            <w:r w:rsidR="00A85F59">
              <w:rPr>
                <w:rFonts w:ascii="Tahoma" w:eastAsia="Tahoma" w:hAnsi="Tahoma" w:cs="Tahoma"/>
              </w:rPr>
              <w:t xml:space="preserve">of </w:t>
            </w:r>
            <w:r w:rsidRPr="51EBF939">
              <w:rPr>
                <w:rFonts w:ascii="Tahoma" w:eastAsia="Tahoma" w:hAnsi="Tahoma" w:cs="Tahoma"/>
              </w:rPr>
              <w:t xml:space="preserve">all data sources relative to carers across the country at all levels of government and the sector with a view </w:t>
            </w:r>
            <w:r w:rsidRPr="593B03CF">
              <w:rPr>
                <w:rFonts w:ascii="Tahoma" w:eastAsia="Tahoma" w:hAnsi="Tahoma" w:cs="Tahoma"/>
              </w:rPr>
              <w:t xml:space="preserve">to </w:t>
            </w:r>
            <w:r w:rsidR="00A85F59" w:rsidRPr="00A85F59">
              <w:rPr>
                <w:rFonts w:ascii="Tahoma" w:eastAsia="Tahoma" w:hAnsi="Tahoma" w:cs="Tahoma"/>
              </w:rPr>
              <w:t>develop</w:t>
            </w:r>
            <w:r w:rsidR="00A85F59" w:rsidRPr="593B03CF">
              <w:rPr>
                <w:rFonts w:ascii="Tahoma" w:eastAsia="Tahoma" w:hAnsi="Tahoma" w:cs="Tahoma"/>
              </w:rPr>
              <w:t xml:space="preserve"> a consistent national picture of carers</w:t>
            </w:r>
            <w:r w:rsidR="00C55828" w:rsidRPr="593B03CF">
              <w:rPr>
                <w:rFonts w:ascii="Tahoma" w:eastAsia="Tahoma" w:hAnsi="Tahoma" w:cs="Tahoma"/>
              </w:rPr>
              <w:t>’</w:t>
            </w:r>
            <w:r w:rsidR="00A85F59" w:rsidRPr="593B03CF">
              <w:rPr>
                <w:rFonts w:ascii="Tahoma" w:eastAsia="Tahoma" w:hAnsi="Tahoma" w:cs="Tahoma"/>
              </w:rPr>
              <w:t xml:space="preserve"> experiences to inform the </w:t>
            </w:r>
            <w:r w:rsidR="00A85F59" w:rsidRPr="00A85F59">
              <w:rPr>
                <w:rFonts w:ascii="Tahoma" w:eastAsia="Tahoma" w:hAnsi="Tahoma" w:cs="Tahoma"/>
              </w:rPr>
              <w:t>development</w:t>
            </w:r>
            <w:r w:rsidR="43C77A06" w:rsidRPr="593B03CF">
              <w:rPr>
                <w:rFonts w:ascii="Tahoma" w:eastAsia="Tahoma" w:hAnsi="Tahoma" w:cs="Tahoma"/>
              </w:rPr>
              <w:t xml:space="preserve"> </w:t>
            </w:r>
            <w:r w:rsidR="00A85F59" w:rsidRPr="593B03CF">
              <w:rPr>
                <w:rFonts w:ascii="Tahoma" w:eastAsia="Tahoma" w:hAnsi="Tahoma" w:cs="Tahoma"/>
              </w:rPr>
              <w:t xml:space="preserve">of policies, services and </w:t>
            </w:r>
            <w:r w:rsidR="00A85F59" w:rsidRPr="00A85F59">
              <w:rPr>
                <w:rFonts w:ascii="Tahoma" w:eastAsia="Tahoma" w:hAnsi="Tahoma" w:cs="Tahoma"/>
              </w:rPr>
              <w:t>supports</w:t>
            </w:r>
          </w:p>
          <w:p w14:paraId="0CD45AB6" w14:textId="77777777" w:rsidR="00336B22" w:rsidRPr="00AF1910" w:rsidRDefault="00336B22" w:rsidP="00336B22">
            <w:pPr>
              <w:spacing w:after="0" w:line="276" w:lineRule="auto"/>
              <w:rPr>
                <w:rFonts w:ascii="Tahoma" w:eastAsia="Tahoma" w:hAnsi="Tahoma" w:cs="Tahoma"/>
                <w:b/>
                <w:bCs/>
              </w:rPr>
            </w:pPr>
          </w:p>
          <w:p w14:paraId="49A8BEC6" w14:textId="185B2CF7" w:rsidR="00336B22" w:rsidRPr="00A1418C" w:rsidRDefault="00165EA6" w:rsidP="00336B22">
            <w:pPr>
              <w:spacing w:after="0" w:line="276" w:lineRule="auto"/>
              <w:rPr>
                <w:rFonts w:ascii="Tahoma" w:eastAsia="Tahoma" w:hAnsi="Tahoma" w:cs="Tahoma"/>
                <w:color w:val="005A70" w:themeColor="accent1"/>
              </w:rPr>
            </w:pPr>
            <w:r>
              <w:rPr>
                <w:rFonts w:ascii="Tahoma" w:eastAsia="Tahoma" w:hAnsi="Tahoma" w:cs="Tahoma"/>
                <w:color w:val="005A70" w:themeColor="accent1"/>
              </w:rPr>
              <w:t>Objective</w:t>
            </w:r>
            <w:r w:rsidR="00336B22" w:rsidRPr="00A1418C">
              <w:rPr>
                <w:rFonts w:ascii="Tahoma" w:eastAsia="Tahoma" w:hAnsi="Tahoma" w:cs="Tahoma"/>
                <w:color w:val="005A70" w:themeColor="accent1"/>
              </w:rPr>
              <w:t xml:space="preserve"> supported:</w:t>
            </w:r>
          </w:p>
          <w:p w14:paraId="63D5CBCC" w14:textId="3DD8CCA7" w:rsidR="003A3B47" w:rsidRDefault="00336B22" w:rsidP="0071161E">
            <w:pPr>
              <w:spacing w:after="0" w:line="276" w:lineRule="auto"/>
              <w:rPr>
                <w:rFonts w:ascii="Tahoma" w:eastAsia="Tahoma" w:hAnsi="Tahoma" w:cs="Tahoma"/>
              </w:rPr>
            </w:pPr>
            <w:r>
              <w:rPr>
                <w:noProof/>
                <w:lang w:eastAsia="en-AU"/>
              </w:rPr>
              <w:drawing>
                <wp:inline distT="0" distB="0" distL="0" distR="0" wp14:anchorId="76C46339" wp14:editId="7A4FABB6">
                  <wp:extent cx="533400" cy="533400"/>
                  <wp:effectExtent l="0" t="0" r="0" b="0"/>
                  <wp:docPr id="87016095" name="Graphic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16095" name="Graphic 1" descr="1"/>
                          <pic:cNvPicPr/>
                        </pic:nvPicPr>
                        <pic:blipFill>
                          <a:blip r:embed="rId51">
                            <a:extLst>
                              <a:ext uri="{96DAC541-7B7A-43D3-8B79-37D633B846F1}">
                                <asvg:svgBlip xmlns:asvg="http://schemas.microsoft.com/office/drawing/2016/SVG/main" r:embed="rId52"/>
                              </a:ext>
                            </a:extLst>
                          </a:blip>
                          <a:stretch>
                            <a:fillRect/>
                          </a:stretch>
                        </pic:blipFill>
                        <pic:spPr>
                          <a:xfrm>
                            <a:off x="0" y="0"/>
                            <a:ext cx="533400" cy="533400"/>
                          </a:xfrm>
                          <a:prstGeom prst="rect">
                            <a:avLst/>
                          </a:prstGeom>
                        </pic:spPr>
                      </pic:pic>
                    </a:graphicData>
                  </a:graphic>
                </wp:inline>
              </w:drawing>
            </w:r>
          </w:p>
        </w:tc>
      </w:tr>
    </w:tbl>
    <w:p w14:paraId="507D7FBC" w14:textId="72118B33" w:rsidR="00E14082" w:rsidRDefault="00E14082" w:rsidP="00736FB7">
      <w:pPr>
        <w:pStyle w:val="Heading2"/>
      </w:pPr>
      <w:bookmarkStart w:id="75" w:name="_Toc179291730"/>
      <w:bookmarkStart w:id="76" w:name="_Toc1007827975"/>
      <w:bookmarkStart w:id="77" w:name="_Toc176906303"/>
      <w:bookmarkStart w:id="78" w:name="_Toc405659130"/>
    </w:p>
    <w:p w14:paraId="2616175E" w14:textId="77777777" w:rsidR="00E14082" w:rsidRDefault="00E14082">
      <w:pPr>
        <w:spacing w:after="240"/>
        <w:rPr>
          <w:rFonts w:asciiTheme="majorHAnsi" w:eastAsiaTheme="majorEastAsia" w:hAnsiTheme="majorHAnsi" w:cstheme="majorBidi"/>
          <w:bCs/>
          <w:color w:val="005A70" w:themeColor="accent1"/>
          <w:sz w:val="40"/>
          <w:szCs w:val="26"/>
        </w:rPr>
      </w:pPr>
      <w:r>
        <w:br w:type="page"/>
      </w:r>
    </w:p>
    <w:p w14:paraId="5CA42F9B" w14:textId="7E4EFC93" w:rsidR="001D4613" w:rsidRPr="00736FB7" w:rsidRDefault="001D4613" w:rsidP="00736FB7">
      <w:pPr>
        <w:pStyle w:val="Heading2"/>
      </w:pPr>
      <w:bookmarkStart w:id="79" w:name="_Toc179539412"/>
      <w:bookmarkStart w:id="80" w:name="_Toc179456848"/>
      <w:r>
        <w:t xml:space="preserve">Next </w:t>
      </w:r>
      <w:r w:rsidR="42DED332">
        <w:t>s</w:t>
      </w:r>
      <w:r w:rsidR="7609B1C7">
        <w:t>teps</w:t>
      </w:r>
      <w:bookmarkEnd w:id="75"/>
      <w:bookmarkEnd w:id="76"/>
      <w:bookmarkEnd w:id="79"/>
      <w:bookmarkEnd w:id="80"/>
    </w:p>
    <w:p w14:paraId="2A609D1D" w14:textId="4A6B9049" w:rsidR="00F61246" w:rsidRDefault="00DB6BDA" w:rsidP="001D4613">
      <w:r>
        <w:t>We will implement to Strategy through action plans.</w:t>
      </w:r>
      <w:r w:rsidR="00D85338">
        <w:t xml:space="preserve"> We will measure actions with an outcomes framework to assess progress and effectiveness.</w:t>
      </w:r>
    </w:p>
    <w:p w14:paraId="72FBC0F5" w14:textId="392D9B8C" w:rsidR="001D4613" w:rsidRPr="00D85338" w:rsidRDefault="001D4613" w:rsidP="00A1418C">
      <w:pPr>
        <w:pStyle w:val="Heading3"/>
        <w:spacing w:after="120"/>
      </w:pPr>
      <w:bookmarkStart w:id="81" w:name="_Toc179539413"/>
      <w:bookmarkStart w:id="82" w:name="_Toc179456849"/>
      <w:r w:rsidRPr="00B629EF">
        <w:t xml:space="preserve">Action </w:t>
      </w:r>
      <w:r w:rsidR="0A60B78B" w:rsidRPr="00B629EF">
        <w:t>p</w:t>
      </w:r>
      <w:r w:rsidR="7609B1C7" w:rsidRPr="00B629EF">
        <w:t>lans</w:t>
      </w:r>
      <w:bookmarkEnd w:id="81"/>
      <w:bookmarkEnd w:id="82"/>
    </w:p>
    <w:p w14:paraId="1E813A4E" w14:textId="309F5DED" w:rsidR="001F2601" w:rsidRPr="0003202B" w:rsidRDefault="00E729E1" w:rsidP="001D4613">
      <w:r>
        <w:t>A s</w:t>
      </w:r>
      <w:r w:rsidR="592549AF">
        <w:t>eries</w:t>
      </w:r>
      <w:r>
        <w:t xml:space="preserve"> of action plans will be developed </w:t>
      </w:r>
      <w:r w:rsidR="00EE40D2">
        <w:t>to</w:t>
      </w:r>
      <w:r w:rsidR="7AF87CA8">
        <w:t xml:space="preserve"> provide practical steps developed in the context of the vision and priority areas</w:t>
      </w:r>
      <w:r w:rsidR="0E90753B">
        <w:t xml:space="preserve">, to achieve outcomes for carers. This allows the Australian Government to be </w:t>
      </w:r>
      <w:r w:rsidR="5799E0B5">
        <w:t xml:space="preserve">responsive to opportunities while keeping our focus on the overarching vision. </w:t>
      </w:r>
    </w:p>
    <w:p w14:paraId="3C555B8B" w14:textId="130A6F38" w:rsidR="001F2601" w:rsidRPr="0003202B" w:rsidRDefault="000B7929" w:rsidP="001D4613">
      <w:pPr>
        <w:rPr>
          <w:szCs w:val="22"/>
        </w:rPr>
      </w:pPr>
      <w:r w:rsidRPr="0003202B">
        <w:rPr>
          <w:rFonts w:ascii="Tahoma" w:eastAsia="Tahoma" w:hAnsi="Tahoma" w:cs="Tahoma"/>
          <w:color w:val="000000" w:themeColor="text1"/>
          <w:szCs w:val="22"/>
        </w:rPr>
        <w:t xml:space="preserve">As outcomes of other reforms </w:t>
      </w:r>
      <w:r w:rsidR="00BC31D6">
        <w:rPr>
          <w:rFonts w:ascii="Tahoma" w:eastAsia="Tahoma" w:hAnsi="Tahoma" w:cs="Tahoma"/>
          <w:color w:val="000000" w:themeColor="text1"/>
          <w:szCs w:val="22"/>
        </w:rPr>
        <w:t xml:space="preserve">relevant to carers </w:t>
      </w:r>
      <w:r w:rsidRPr="0003202B">
        <w:rPr>
          <w:rFonts w:ascii="Tahoma" w:eastAsia="Tahoma" w:hAnsi="Tahoma" w:cs="Tahoma"/>
          <w:color w:val="000000" w:themeColor="text1"/>
          <w:szCs w:val="22"/>
        </w:rPr>
        <w:t>become realised, new priority areas for carers may emerge. Throughout the life of the Strategy, we will measure and evaluate the</w:t>
      </w:r>
      <w:r w:rsidR="00C07E4B" w:rsidRPr="0003202B">
        <w:rPr>
          <w:rFonts w:ascii="Tahoma" w:eastAsia="Tahoma" w:hAnsi="Tahoma" w:cs="Tahoma"/>
          <w:color w:val="000000" w:themeColor="text1"/>
          <w:szCs w:val="22"/>
        </w:rPr>
        <w:t xml:space="preserve"> impact of </w:t>
      </w:r>
      <w:r w:rsidRPr="0003202B">
        <w:rPr>
          <w:rFonts w:ascii="Tahoma" w:eastAsia="Tahoma" w:hAnsi="Tahoma" w:cs="Tahoma"/>
          <w:color w:val="000000" w:themeColor="text1"/>
          <w:szCs w:val="22"/>
        </w:rPr>
        <w:t>actions put in place</w:t>
      </w:r>
      <w:r w:rsidR="0094748C" w:rsidRPr="0003202B">
        <w:rPr>
          <w:rFonts w:ascii="Tahoma" w:eastAsia="Tahoma" w:hAnsi="Tahoma" w:cs="Tahoma"/>
          <w:color w:val="000000" w:themeColor="text1"/>
          <w:szCs w:val="22"/>
        </w:rPr>
        <w:t xml:space="preserve">. This will </w:t>
      </w:r>
      <w:r w:rsidR="005E2E8B" w:rsidRPr="0003202B">
        <w:rPr>
          <w:rFonts w:ascii="Tahoma" w:eastAsia="Tahoma" w:hAnsi="Tahoma" w:cs="Tahoma"/>
          <w:color w:val="000000" w:themeColor="text1"/>
          <w:szCs w:val="22"/>
        </w:rPr>
        <w:t xml:space="preserve">inform development of </w:t>
      </w:r>
      <w:r w:rsidR="003D33A3" w:rsidRPr="0003202B">
        <w:rPr>
          <w:rFonts w:ascii="Tahoma" w:eastAsia="Tahoma" w:hAnsi="Tahoma" w:cs="Tahoma"/>
          <w:color w:val="000000" w:themeColor="text1"/>
          <w:szCs w:val="22"/>
        </w:rPr>
        <w:t>future action</w:t>
      </w:r>
      <w:r w:rsidR="00720511" w:rsidRPr="0003202B">
        <w:rPr>
          <w:rFonts w:ascii="Tahoma" w:eastAsia="Tahoma" w:hAnsi="Tahoma" w:cs="Tahoma"/>
          <w:color w:val="000000" w:themeColor="text1"/>
          <w:szCs w:val="22"/>
        </w:rPr>
        <w:t xml:space="preserve"> plans</w:t>
      </w:r>
      <w:r w:rsidR="000D63C5" w:rsidRPr="0003202B">
        <w:rPr>
          <w:rFonts w:ascii="Tahoma" w:eastAsia="Tahoma" w:hAnsi="Tahoma" w:cs="Tahoma"/>
          <w:color w:val="000000" w:themeColor="text1"/>
          <w:szCs w:val="22"/>
        </w:rPr>
        <w:t xml:space="preserve"> </w:t>
      </w:r>
      <w:r w:rsidRPr="0003202B">
        <w:rPr>
          <w:rFonts w:ascii="Tahoma" w:eastAsia="Tahoma" w:hAnsi="Tahoma" w:cs="Tahoma"/>
          <w:color w:val="000000" w:themeColor="text1"/>
          <w:szCs w:val="22"/>
        </w:rPr>
        <w:t xml:space="preserve">to </w:t>
      </w:r>
      <w:r w:rsidR="004A49E9">
        <w:rPr>
          <w:rFonts w:ascii="Tahoma" w:eastAsia="Tahoma" w:hAnsi="Tahoma" w:cs="Tahoma"/>
          <w:color w:val="000000" w:themeColor="text1"/>
          <w:szCs w:val="22"/>
        </w:rPr>
        <w:t>achieve</w:t>
      </w:r>
      <w:r w:rsidR="00214E00">
        <w:rPr>
          <w:rFonts w:ascii="Tahoma" w:eastAsia="Tahoma" w:hAnsi="Tahoma" w:cs="Tahoma"/>
          <w:color w:val="000000" w:themeColor="text1"/>
          <w:szCs w:val="22"/>
        </w:rPr>
        <w:t xml:space="preserve"> the </w:t>
      </w:r>
      <w:r w:rsidR="003915EA" w:rsidRPr="0003202B">
        <w:rPr>
          <w:rFonts w:ascii="Tahoma" w:eastAsia="Tahoma" w:hAnsi="Tahoma" w:cs="Tahoma"/>
          <w:color w:val="000000" w:themeColor="text1"/>
          <w:szCs w:val="22"/>
        </w:rPr>
        <w:t xml:space="preserve">Strategy vision. </w:t>
      </w:r>
    </w:p>
    <w:p w14:paraId="11DDB0DA" w14:textId="60FADD91" w:rsidR="000C5402" w:rsidRPr="00A1418C" w:rsidRDefault="616EE9D3" w:rsidP="000C5402">
      <w:r w:rsidRPr="00A1418C">
        <w:rPr>
          <w:rFonts w:ascii="Tahoma" w:eastAsia="Tahoma" w:hAnsi="Tahoma" w:cs="Tahoma"/>
          <w:color w:val="000000" w:themeColor="text1"/>
          <w:szCs w:val="22"/>
        </w:rPr>
        <w:t>The first action plan</w:t>
      </w:r>
      <w:r w:rsidR="00200AD6" w:rsidRPr="00A1418C">
        <w:rPr>
          <w:rFonts w:ascii="Tahoma" w:eastAsia="Tahoma" w:hAnsi="Tahoma" w:cs="Tahoma"/>
          <w:color w:val="000000" w:themeColor="text1"/>
          <w:szCs w:val="22"/>
        </w:rPr>
        <w:t xml:space="preserve">, </w:t>
      </w:r>
      <w:r w:rsidR="00B23903" w:rsidRPr="00A1418C">
        <w:rPr>
          <w:rFonts w:ascii="Tahoma" w:eastAsia="Tahoma" w:hAnsi="Tahoma" w:cs="Tahoma"/>
          <w:color w:val="000000" w:themeColor="text1"/>
          <w:szCs w:val="22"/>
        </w:rPr>
        <w:t>informed by the</w:t>
      </w:r>
      <w:r w:rsidR="00200AD6" w:rsidRPr="00A1418C">
        <w:rPr>
          <w:rFonts w:ascii="Tahoma" w:eastAsia="Tahoma" w:hAnsi="Tahoma" w:cs="Tahoma"/>
          <w:color w:val="000000" w:themeColor="text1"/>
          <w:szCs w:val="22"/>
        </w:rPr>
        <w:t xml:space="preserve"> views, perspectives, expert advice and evidence collected during the development of the Strategy</w:t>
      </w:r>
      <w:r w:rsidR="00B23903" w:rsidRPr="00A1418C">
        <w:rPr>
          <w:rFonts w:ascii="Tahoma" w:eastAsia="Tahoma" w:hAnsi="Tahoma" w:cs="Tahoma"/>
          <w:color w:val="000000" w:themeColor="text1"/>
          <w:szCs w:val="22"/>
        </w:rPr>
        <w:t xml:space="preserve">, </w:t>
      </w:r>
      <w:r w:rsidRPr="00A1418C">
        <w:rPr>
          <w:rFonts w:ascii="Tahoma" w:eastAsia="Tahoma" w:hAnsi="Tahoma" w:cs="Tahoma"/>
          <w:color w:val="000000" w:themeColor="text1"/>
          <w:szCs w:val="22"/>
        </w:rPr>
        <w:t xml:space="preserve">will </w:t>
      </w:r>
      <w:r w:rsidR="003915EA" w:rsidRPr="00A1418C">
        <w:rPr>
          <w:rFonts w:ascii="Tahoma" w:eastAsia="Tahoma" w:hAnsi="Tahoma" w:cs="Tahoma"/>
          <w:color w:val="000000" w:themeColor="text1"/>
          <w:szCs w:val="22"/>
        </w:rPr>
        <w:t xml:space="preserve">be implemented </w:t>
      </w:r>
      <w:r w:rsidR="001F6171" w:rsidRPr="00A1418C">
        <w:rPr>
          <w:rFonts w:ascii="Tahoma" w:eastAsia="Tahoma" w:hAnsi="Tahoma" w:cs="Tahoma"/>
          <w:color w:val="000000" w:themeColor="text1"/>
          <w:szCs w:val="22"/>
        </w:rPr>
        <w:t>in the first 2 years</w:t>
      </w:r>
      <w:r w:rsidR="00415287" w:rsidRPr="00A1418C">
        <w:rPr>
          <w:rFonts w:ascii="Tahoma" w:eastAsia="Tahoma" w:hAnsi="Tahoma" w:cs="Tahoma"/>
          <w:color w:val="000000" w:themeColor="text1"/>
          <w:szCs w:val="22"/>
        </w:rPr>
        <w:t>.</w:t>
      </w:r>
      <w:r w:rsidR="00B23903" w:rsidRPr="00A1418C">
        <w:rPr>
          <w:rFonts w:ascii="Tahoma" w:eastAsia="Tahoma" w:hAnsi="Tahoma" w:cs="Tahoma"/>
          <w:color w:val="000000" w:themeColor="text1"/>
          <w:szCs w:val="22"/>
        </w:rPr>
        <w:t xml:space="preserve"> </w:t>
      </w:r>
    </w:p>
    <w:p w14:paraId="41754FF9" w14:textId="3C8F98D3" w:rsidR="001D4613" w:rsidRPr="000C5402" w:rsidRDefault="001D4613" w:rsidP="00A1418C">
      <w:pPr>
        <w:pStyle w:val="Heading3"/>
        <w:spacing w:after="120"/>
      </w:pPr>
      <w:bookmarkStart w:id="83" w:name="_Toc179539414"/>
      <w:bookmarkStart w:id="84" w:name="_Toc179456850"/>
      <w:r w:rsidRPr="000C5402">
        <w:t>Monitoring</w:t>
      </w:r>
      <w:r w:rsidR="003526CA" w:rsidRPr="000C5402">
        <w:t xml:space="preserve">, evidence and </w:t>
      </w:r>
      <w:r w:rsidR="0080428A" w:rsidRPr="000C5402">
        <w:t>ev</w:t>
      </w:r>
      <w:r w:rsidR="003526CA" w:rsidRPr="000C5402">
        <w:t>aluation</w:t>
      </w:r>
      <w:bookmarkEnd w:id="83"/>
      <w:bookmarkEnd w:id="84"/>
    </w:p>
    <w:p w14:paraId="4E7357AB" w14:textId="7AA895B2" w:rsidR="001D0743" w:rsidRPr="0003202B" w:rsidRDefault="001D0743" w:rsidP="001D0743">
      <w:pPr>
        <w:spacing w:after="240"/>
        <w:rPr>
          <w:rFonts w:ascii="Tahoma" w:eastAsia="Tahoma" w:hAnsi="Tahoma" w:cs="Tahoma"/>
          <w:color w:val="000000" w:themeColor="text1"/>
        </w:rPr>
      </w:pPr>
      <w:r w:rsidRPr="1DE71ADB">
        <w:rPr>
          <w:rFonts w:ascii="Tahoma" w:eastAsia="Tahoma" w:hAnsi="Tahoma" w:cs="Tahoma"/>
          <w:color w:val="000000" w:themeColor="text1"/>
        </w:rPr>
        <w:t xml:space="preserve">A robust </w:t>
      </w:r>
      <w:r w:rsidR="00715887">
        <w:rPr>
          <w:rFonts w:ascii="Tahoma" w:eastAsia="Tahoma" w:hAnsi="Tahoma" w:cs="Tahoma"/>
          <w:color w:val="000000" w:themeColor="text1"/>
        </w:rPr>
        <w:t>monitoring</w:t>
      </w:r>
      <w:r w:rsidR="003526CA">
        <w:rPr>
          <w:rFonts w:ascii="Tahoma" w:eastAsia="Tahoma" w:hAnsi="Tahoma" w:cs="Tahoma"/>
          <w:color w:val="000000" w:themeColor="text1"/>
        </w:rPr>
        <w:t>,</w:t>
      </w:r>
      <w:r w:rsidR="00715887">
        <w:rPr>
          <w:rFonts w:ascii="Tahoma" w:eastAsia="Tahoma" w:hAnsi="Tahoma" w:cs="Tahoma"/>
          <w:color w:val="000000" w:themeColor="text1"/>
        </w:rPr>
        <w:t xml:space="preserve"> </w:t>
      </w:r>
      <w:r w:rsidR="26329A36" w:rsidRPr="1DE71ADB">
        <w:rPr>
          <w:rFonts w:ascii="Tahoma" w:eastAsia="Tahoma" w:hAnsi="Tahoma" w:cs="Tahoma"/>
          <w:color w:val="000000" w:themeColor="text1"/>
        </w:rPr>
        <w:t>e</w:t>
      </w:r>
      <w:r w:rsidR="71F48068" w:rsidRPr="1DE71ADB">
        <w:rPr>
          <w:rFonts w:ascii="Tahoma" w:eastAsia="Tahoma" w:hAnsi="Tahoma" w:cs="Tahoma"/>
          <w:color w:val="000000" w:themeColor="text1"/>
        </w:rPr>
        <w:t xml:space="preserve">vidence </w:t>
      </w:r>
      <w:r w:rsidR="003526CA">
        <w:rPr>
          <w:rFonts w:ascii="Tahoma" w:eastAsia="Tahoma" w:hAnsi="Tahoma" w:cs="Tahoma"/>
          <w:color w:val="000000" w:themeColor="text1"/>
        </w:rPr>
        <w:t xml:space="preserve">and evaluation </w:t>
      </w:r>
      <w:r w:rsidR="0013558D">
        <w:rPr>
          <w:rFonts w:ascii="Tahoma" w:eastAsia="Tahoma" w:hAnsi="Tahoma" w:cs="Tahoma"/>
          <w:color w:val="000000" w:themeColor="text1"/>
        </w:rPr>
        <w:t>approach</w:t>
      </w:r>
      <w:r w:rsidR="00715887" w:rsidRPr="1DE71ADB">
        <w:rPr>
          <w:rFonts w:ascii="Tahoma" w:eastAsia="Tahoma" w:hAnsi="Tahoma" w:cs="Tahoma"/>
          <w:color w:val="000000" w:themeColor="text1"/>
        </w:rPr>
        <w:t xml:space="preserve"> </w:t>
      </w:r>
      <w:r w:rsidRPr="1DE71ADB">
        <w:rPr>
          <w:rFonts w:ascii="Tahoma" w:eastAsia="Tahoma" w:hAnsi="Tahoma" w:cs="Tahoma"/>
          <w:color w:val="000000" w:themeColor="text1"/>
        </w:rPr>
        <w:t>that aligns data, research and evaluation is integral to the development, implementation and impact of the Strategy.</w:t>
      </w:r>
    </w:p>
    <w:p w14:paraId="39F71CE7" w14:textId="2FE76B1C" w:rsidR="001D0743" w:rsidRPr="0003202B" w:rsidRDefault="001D0743" w:rsidP="001D0743">
      <w:pPr>
        <w:spacing w:after="240"/>
        <w:rPr>
          <w:rFonts w:eastAsiaTheme="minorEastAsia"/>
        </w:rPr>
      </w:pPr>
      <w:r w:rsidRPr="1DE71ADB">
        <w:rPr>
          <w:rFonts w:ascii="Tahoma" w:eastAsia="Tahoma" w:hAnsi="Tahoma" w:cs="Tahoma"/>
          <w:color w:val="000000" w:themeColor="text1"/>
        </w:rPr>
        <w:t xml:space="preserve">The core components of the </w:t>
      </w:r>
      <w:r w:rsidR="0013558D">
        <w:rPr>
          <w:rFonts w:ascii="Tahoma" w:eastAsia="Tahoma" w:hAnsi="Tahoma" w:cs="Tahoma"/>
          <w:color w:val="000000" w:themeColor="text1"/>
        </w:rPr>
        <w:t>approach</w:t>
      </w:r>
      <w:r w:rsidRPr="1DE71ADB">
        <w:rPr>
          <w:rFonts w:ascii="Tahoma" w:eastAsia="Tahoma" w:hAnsi="Tahoma" w:cs="Tahoma"/>
          <w:color w:val="000000" w:themeColor="text1"/>
        </w:rPr>
        <w:t xml:space="preserve"> include: </w:t>
      </w:r>
    </w:p>
    <w:p w14:paraId="581CA554" w14:textId="001E007B" w:rsidR="001D0743" w:rsidRPr="0003202B" w:rsidRDefault="00A85F59" w:rsidP="001D0743">
      <w:pPr>
        <w:pStyle w:val="ListParagraph"/>
        <w:spacing w:after="240"/>
        <w:ind w:left="643"/>
        <w:rPr>
          <w:rFonts w:eastAsiaTheme="minorEastAsia"/>
        </w:rPr>
      </w:pPr>
      <w:r>
        <w:rPr>
          <w:rFonts w:ascii="Tahoma" w:eastAsia="Tahoma" w:hAnsi="Tahoma" w:cs="Tahoma"/>
          <w:color w:val="000000" w:themeColor="text1"/>
        </w:rPr>
        <w:t xml:space="preserve">a </w:t>
      </w:r>
      <w:r w:rsidR="52E5BF16" w:rsidRPr="06C172CB">
        <w:rPr>
          <w:rFonts w:ascii="Tahoma" w:eastAsia="Tahoma" w:hAnsi="Tahoma" w:cs="Tahoma"/>
          <w:color w:val="000000" w:themeColor="text1"/>
        </w:rPr>
        <w:t>theor</w:t>
      </w:r>
      <w:r>
        <w:rPr>
          <w:rFonts w:ascii="Tahoma" w:eastAsia="Tahoma" w:hAnsi="Tahoma" w:cs="Tahoma"/>
          <w:color w:val="000000" w:themeColor="text1"/>
        </w:rPr>
        <w:t>y</w:t>
      </w:r>
      <w:r w:rsidR="001D0743" w:rsidRPr="06C172CB">
        <w:rPr>
          <w:rFonts w:ascii="Tahoma" w:eastAsia="Tahoma" w:hAnsi="Tahoma" w:cs="Tahoma"/>
          <w:color w:val="000000" w:themeColor="text1"/>
        </w:rPr>
        <w:t xml:space="preserve"> of change </w:t>
      </w:r>
    </w:p>
    <w:p w14:paraId="5DFF786E" w14:textId="77777777" w:rsidR="001D0743" w:rsidRPr="0003202B" w:rsidRDefault="001D0743" w:rsidP="001D0743">
      <w:pPr>
        <w:pStyle w:val="ListParagraph"/>
        <w:spacing w:after="240"/>
        <w:ind w:left="643"/>
        <w:rPr>
          <w:rFonts w:eastAsiaTheme="minorEastAsia"/>
          <w:szCs w:val="22"/>
        </w:rPr>
      </w:pPr>
      <w:r w:rsidRPr="0003202B">
        <w:rPr>
          <w:rFonts w:ascii="Tahoma" w:eastAsia="Tahoma" w:hAnsi="Tahoma" w:cs="Tahoma"/>
          <w:color w:val="000000" w:themeColor="text1"/>
          <w:szCs w:val="22"/>
        </w:rPr>
        <w:t>an outcomes framework</w:t>
      </w:r>
    </w:p>
    <w:p w14:paraId="2CBC09E6" w14:textId="77777777" w:rsidR="001D0743" w:rsidRPr="0003202B" w:rsidRDefault="001D0743" w:rsidP="001D0743">
      <w:pPr>
        <w:pStyle w:val="ListParagraph"/>
        <w:spacing w:after="240"/>
        <w:ind w:left="643"/>
        <w:rPr>
          <w:rFonts w:eastAsiaTheme="minorEastAsia"/>
          <w:szCs w:val="22"/>
        </w:rPr>
      </w:pPr>
      <w:r w:rsidRPr="0003202B">
        <w:rPr>
          <w:rFonts w:ascii="Tahoma" w:eastAsia="Tahoma" w:hAnsi="Tahoma" w:cs="Tahoma"/>
          <w:color w:val="000000" w:themeColor="text1"/>
          <w:szCs w:val="22"/>
        </w:rPr>
        <w:t xml:space="preserve">a monitoring and evaluation framework. </w:t>
      </w:r>
    </w:p>
    <w:p w14:paraId="366159DA" w14:textId="77777777" w:rsidR="008340F5" w:rsidRDefault="008340F5" w:rsidP="008340F5">
      <w:pPr>
        <w:spacing w:after="240"/>
        <w:rPr>
          <w:rFonts w:ascii="Tahoma" w:eastAsia="Tahoma" w:hAnsi="Tahoma" w:cs="Tahoma"/>
          <w:color w:val="000000" w:themeColor="text1"/>
        </w:rPr>
      </w:pPr>
      <w:r>
        <w:rPr>
          <w:rFonts w:ascii="Tahoma" w:eastAsia="Tahoma" w:hAnsi="Tahoma" w:cs="Tahoma"/>
          <w:color w:val="000000" w:themeColor="text1"/>
        </w:rPr>
        <w:t xml:space="preserve">A theory of change tells us why we need change and how our actions will help us meet our objectives.  </w:t>
      </w:r>
    </w:p>
    <w:p w14:paraId="24DF1428" w14:textId="4AE22C0E" w:rsidR="00092A12" w:rsidRDefault="00092A12" w:rsidP="0080428A">
      <w:pPr>
        <w:spacing w:after="240"/>
        <w:rPr>
          <w:rFonts w:eastAsia="Tahoma"/>
          <w:color w:val="000000" w:themeColor="text1"/>
        </w:rPr>
      </w:pPr>
      <w:r w:rsidRPr="0588EC99">
        <w:rPr>
          <w:rFonts w:ascii="Tahoma" w:eastAsia="Tahoma" w:hAnsi="Tahoma" w:cs="Tahoma"/>
          <w:color w:val="000000" w:themeColor="text1"/>
        </w:rPr>
        <w:t xml:space="preserve">An </w:t>
      </w:r>
      <w:r w:rsidRPr="0588EC99">
        <w:rPr>
          <w:rFonts w:eastAsia="Tahoma"/>
          <w:color w:val="000000" w:themeColor="text1"/>
        </w:rPr>
        <w:t xml:space="preserve">outcomes framework will outline how we will measure the outcomes </w:t>
      </w:r>
      <w:r w:rsidR="00EE40D2">
        <w:rPr>
          <w:rFonts w:eastAsia="Tahoma"/>
          <w:color w:val="000000" w:themeColor="text1"/>
        </w:rPr>
        <w:t>of</w:t>
      </w:r>
      <w:r w:rsidR="00EE40D2" w:rsidRPr="0588EC99">
        <w:rPr>
          <w:rFonts w:eastAsia="Tahoma"/>
          <w:color w:val="000000" w:themeColor="text1"/>
        </w:rPr>
        <w:t xml:space="preserve"> </w:t>
      </w:r>
      <w:r w:rsidRPr="0588EC99">
        <w:rPr>
          <w:rFonts w:eastAsia="Tahoma"/>
          <w:color w:val="000000" w:themeColor="text1"/>
        </w:rPr>
        <w:t xml:space="preserve">the </w:t>
      </w:r>
      <w:r w:rsidR="00EA55EE" w:rsidRPr="0588EC99">
        <w:rPr>
          <w:rFonts w:eastAsia="Tahoma"/>
          <w:color w:val="000000" w:themeColor="text1"/>
        </w:rPr>
        <w:t>Strategy and</w:t>
      </w:r>
      <w:r w:rsidR="00EE40D2">
        <w:rPr>
          <w:rFonts w:eastAsia="Tahoma"/>
          <w:color w:val="000000" w:themeColor="text1"/>
        </w:rPr>
        <w:t>, where possible,</w:t>
      </w:r>
      <w:r w:rsidR="00EA55EE" w:rsidRPr="0588EC99">
        <w:rPr>
          <w:rFonts w:eastAsia="Tahoma"/>
          <w:color w:val="000000" w:themeColor="text1"/>
        </w:rPr>
        <w:t xml:space="preserve"> provide measurable indicators</w:t>
      </w:r>
      <w:r w:rsidR="00B87A6E" w:rsidRPr="0588EC99">
        <w:rPr>
          <w:rFonts w:eastAsia="Tahoma"/>
          <w:color w:val="000000" w:themeColor="text1"/>
        </w:rPr>
        <w:t>.</w:t>
      </w:r>
      <w:r w:rsidR="260B0745" w:rsidRPr="0588EC99">
        <w:rPr>
          <w:rFonts w:eastAsia="Tahoma"/>
          <w:color w:val="000000" w:themeColor="text1"/>
        </w:rPr>
        <w:t xml:space="preserve"> </w:t>
      </w:r>
    </w:p>
    <w:p w14:paraId="007E8E03" w14:textId="4F86CCE4" w:rsidR="0026D3A2" w:rsidRDefault="00BC31D6" w:rsidP="5B3F72DD">
      <w:pPr>
        <w:spacing w:after="240"/>
        <w:rPr>
          <w:rFonts w:eastAsia="Tahoma"/>
          <w:color w:val="000000" w:themeColor="text1"/>
        </w:rPr>
      </w:pPr>
      <w:r>
        <w:rPr>
          <w:rFonts w:eastAsia="Tahoma"/>
          <w:color w:val="000000" w:themeColor="text1"/>
        </w:rPr>
        <w:t xml:space="preserve">A monitoring and evaluation framework will support the outcomes framework by </w:t>
      </w:r>
      <w:r w:rsidRPr="0588EC99">
        <w:rPr>
          <w:rFonts w:eastAsia="Tahoma"/>
          <w:color w:val="000000" w:themeColor="text1"/>
        </w:rPr>
        <w:t>track</w:t>
      </w:r>
      <w:r>
        <w:rPr>
          <w:rFonts w:eastAsia="Tahoma"/>
          <w:color w:val="000000" w:themeColor="text1"/>
        </w:rPr>
        <w:t>ing</w:t>
      </w:r>
      <w:r w:rsidRPr="0588EC99">
        <w:rPr>
          <w:rFonts w:eastAsia="Tahoma"/>
          <w:color w:val="000000" w:themeColor="text1"/>
        </w:rPr>
        <w:t xml:space="preserve"> the progress and success of the actions taken</w:t>
      </w:r>
      <w:r>
        <w:rPr>
          <w:rFonts w:eastAsia="Tahoma"/>
          <w:color w:val="000000" w:themeColor="text1"/>
        </w:rPr>
        <w:t xml:space="preserve"> and</w:t>
      </w:r>
      <w:r w:rsidRPr="0588EC99">
        <w:rPr>
          <w:rFonts w:eastAsia="Tahoma"/>
          <w:color w:val="000000" w:themeColor="text1"/>
        </w:rPr>
        <w:t xml:space="preserve"> monitor progress against the </w:t>
      </w:r>
      <w:r>
        <w:rPr>
          <w:rFonts w:eastAsia="Tahoma"/>
          <w:color w:val="000000" w:themeColor="text1"/>
        </w:rPr>
        <w:t>objectives</w:t>
      </w:r>
      <w:r w:rsidRPr="0588EC99">
        <w:rPr>
          <w:rFonts w:eastAsia="Tahoma"/>
          <w:color w:val="000000" w:themeColor="text1"/>
        </w:rPr>
        <w:t xml:space="preserve"> and vision</w:t>
      </w:r>
      <w:r>
        <w:rPr>
          <w:rFonts w:eastAsia="Tahoma"/>
          <w:color w:val="000000" w:themeColor="text1"/>
        </w:rPr>
        <w:t xml:space="preserve">. </w:t>
      </w:r>
      <w:r w:rsidR="0026D3A2" w:rsidRPr="6E871FA9">
        <w:rPr>
          <w:rFonts w:eastAsia="Tahoma"/>
          <w:color w:val="000000" w:themeColor="text1"/>
        </w:rPr>
        <w:t xml:space="preserve">The voices and perspectives of carers will inform and guide the </w:t>
      </w:r>
      <w:r w:rsidR="0026D3A2" w:rsidRPr="6781A3ED">
        <w:rPr>
          <w:rFonts w:eastAsia="Tahoma"/>
          <w:color w:val="000000" w:themeColor="text1"/>
        </w:rPr>
        <w:t>Str</w:t>
      </w:r>
      <w:r w:rsidR="4488D0A6" w:rsidRPr="6781A3ED">
        <w:rPr>
          <w:rFonts w:eastAsia="Tahoma"/>
          <w:color w:val="000000" w:themeColor="text1"/>
        </w:rPr>
        <w:t>ateg</w:t>
      </w:r>
      <w:r w:rsidR="0026D3A2" w:rsidRPr="6781A3ED">
        <w:rPr>
          <w:rFonts w:eastAsia="Tahoma"/>
          <w:color w:val="000000" w:themeColor="text1"/>
        </w:rPr>
        <w:t>y</w:t>
      </w:r>
      <w:r w:rsidR="0026D3A2" w:rsidRPr="6E871FA9">
        <w:rPr>
          <w:rFonts w:eastAsia="Tahoma"/>
          <w:color w:val="000000" w:themeColor="text1"/>
        </w:rPr>
        <w:t xml:space="preserve"> implementation, monitoring</w:t>
      </w:r>
      <w:r w:rsidR="0026D3A2" w:rsidRPr="120BA55E">
        <w:rPr>
          <w:rFonts w:eastAsia="Tahoma"/>
          <w:color w:val="000000" w:themeColor="text1"/>
        </w:rPr>
        <w:t xml:space="preserve"> and review to ensure outcomes are delivered.</w:t>
      </w:r>
    </w:p>
    <w:p w14:paraId="5EC3C231" w14:textId="4B58AC9F" w:rsidR="00F71633" w:rsidRPr="00A1418C" w:rsidRDefault="0074676E" w:rsidP="0071161E">
      <w:pPr>
        <w:spacing w:after="240"/>
        <w:rPr>
          <w:rFonts w:eastAsia="Tahoma" w:cstheme="minorHAnsi"/>
          <w:color w:val="000000" w:themeColor="text1"/>
          <w:szCs w:val="22"/>
        </w:rPr>
      </w:pPr>
      <w:r w:rsidRPr="00A1418C">
        <w:rPr>
          <w:rFonts w:eastAsia="Tahoma" w:cstheme="minorHAnsi"/>
          <w:color w:val="000000" w:themeColor="text1"/>
          <w:szCs w:val="22"/>
        </w:rPr>
        <w:t xml:space="preserve">We will also undertake </w:t>
      </w:r>
      <w:r w:rsidR="00F71633" w:rsidRPr="00A1418C">
        <w:rPr>
          <w:rFonts w:eastAsia="Tahoma" w:cstheme="minorHAnsi"/>
          <w:color w:val="000000" w:themeColor="text1"/>
          <w:szCs w:val="22"/>
        </w:rPr>
        <w:t>a final evaluation of the Strategy.</w:t>
      </w:r>
    </w:p>
    <w:p w14:paraId="7930CA07" w14:textId="0DF26AB2" w:rsidR="003B3913" w:rsidRDefault="003B3913">
      <w:pPr>
        <w:spacing w:after="240"/>
        <w:rPr>
          <w:noProof/>
        </w:rPr>
      </w:pPr>
      <w:r>
        <w:rPr>
          <w:noProof/>
        </w:rPr>
        <w:br w:type="page"/>
      </w:r>
    </w:p>
    <w:p w14:paraId="35F13147" w14:textId="746507D3" w:rsidR="00FD16BE" w:rsidRPr="00A55F53" w:rsidRDefault="37E54A1E" w:rsidP="00A1418C">
      <w:pPr>
        <w:pStyle w:val="Heading2"/>
        <w:rPr>
          <w:rFonts w:ascii="Tahoma" w:hAnsi="Tahoma" w:cs="Tahoma"/>
        </w:rPr>
      </w:pPr>
      <w:bookmarkStart w:id="85" w:name="_Toc179291731"/>
      <w:bookmarkStart w:id="86" w:name="_Toc1797543796"/>
      <w:bookmarkStart w:id="87" w:name="_Toc179539415"/>
      <w:bookmarkStart w:id="88" w:name="_Toc179456851"/>
      <w:bookmarkEnd w:id="77"/>
      <w:r w:rsidRPr="00A1418C">
        <w:t xml:space="preserve">SNAPSHOT: </w:t>
      </w:r>
      <w:r w:rsidR="0C6EA935" w:rsidRPr="00A1418C">
        <w:t>Diversity of</w:t>
      </w:r>
      <w:r w:rsidRPr="00A1418C">
        <w:t xml:space="preserve"> carers</w:t>
      </w:r>
      <w:bookmarkEnd w:id="85"/>
      <w:bookmarkEnd w:id="86"/>
      <w:bookmarkEnd w:id="87"/>
      <w:bookmarkEnd w:id="88"/>
    </w:p>
    <w:p w14:paraId="00FC470A" w14:textId="62EA1EFD" w:rsidR="00FD16BE" w:rsidRPr="00A55F53" w:rsidRDefault="00FD16BE" w:rsidP="00FD16BE">
      <w:pPr>
        <w:keepNext/>
        <w:spacing w:after="240" w:line="276" w:lineRule="auto"/>
        <w:rPr>
          <w:rFonts w:ascii="Tahoma" w:eastAsiaTheme="majorEastAsia" w:hAnsi="Tahoma" w:cs="Tahoma"/>
        </w:rPr>
      </w:pPr>
      <w:r w:rsidRPr="1CE354A7">
        <w:rPr>
          <w:rFonts w:ascii="Tahoma" w:eastAsiaTheme="majorEastAsia" w:hAnsi="Tahoma" w:cs="Tahoma"/>
        </w:rPr>
        <w:t>Carers are diverse. The intersectionality of carers often means some cohorts of carers experience additional challenges and barriers to accessing support. This appendix explores the challenges of carers through evidence gathered from data collection, outcomes of consultations, reports and other related activities described throughout the Strategy.</w:t>
      </w:r>
    </w:p>
    <w:p w14:paraId="73716555" w14:textId="77777777" w:rsidR="00036039" w:rsidRPr="00036039" w:rsidRDefault="00036039" w:rsidP="00036039">
      <w:pPr>
        <w:widowControl w:val="0"/>
        <w:shd w:val="clear" w:color="auto" w:fill="FFFFFF" w:themeFill="background1"/>
        <w:spacing w:after="0" w:line="276" w:lineRule="auto"/>
        <w:rPr>
          <w:rFonts w:ascii="Tahoma" w:eastAsiaTheme="minorEastAsia" w:hAnsi="Tahoma" w:cs="Tahoma"/>
          <w:color w:val="000000" w:themeColor="text1"/>
          <w:szCs w:val="22"/>
          <w:lang w:val="en-US"/>
        </w:rPr>
      </w:pPr>
    </w:p>
    <w:p w14:paraId="65AC132F" w14:textId="545F1D2C" w:rsidR="00FD16BE" w:rsidRDefault="00FD16BE" w:rsidP="00A1418C">
      <w:pPr>
        <w:spacing w:after="120" w:line="276" w:lineRule="auto"/>
        <w:rPr>
          <w:rFonts w:ascii="Tahoma" w:eastAsiaTheme="majorEastAsia" w:hAnsi="Tahoma" w:cs="Tahoma"/>
          <w:color w:val="005A70" w:themeColor="accent1"/>
          <w:sz w:val="28"/>
          <w:szCs w:val="28"/>
        </w:rPr>
      </w:pPr>
      <w:r w:rsidRPr="005260AE">
        <w:rPr>
          <w:rFonts w:ascii="Tahoma" w:eastAsiaTheme="majorEastAsia" w:hAnsi="Tahoma" w:cs="Tahoma"/>
          <w:color w:val="005A70" w:themeColor="accent1"/>
          <w:sz w:val="28"/>
          <w:szCs w:val="28"/>
        </w:rPr>
        <w:t>Young carers</w:t>
      </w:r>
    </w:p>
    <w:p w14:paraId="1568EE75" w14:textId="77777777" w:rsidR="00FD16BE" w:rsidRPr="001C6FA1" w:rsidRDefault="00FD16BE" w:rsidP="00FD16BE">
      <w:pPr>
        <w:spacing w:after="0" w:line="276" w:lineRule="auto"/>
        <w:rPr>
          <w:rFonts w:ascii="Tahoma" w:hAnsi="Tahoma" w:cs="Tahoma"/>
          <w:szCs w:val="22"/>
        </w:rPr>
      </w:pPr>
      <w:r w:rsidRPr="001C6FA1">
        <w:rPr>
          <w:rFonts w:ascii="Tahoma" w:hAnsi="Tahoma" w:cs="Tahoma"/>
          <w:szCs w:val="22"/>
        </w:rPr>
        <w:t>In 2022, there were 391,300 carers under 25 years of age (ABS, 2024). This is likely an under-estimate due to limitations in data collection, social perceptions about what constitutes caregiving as well as a general lack of awareness about the contribution young people make to supporting and caring for family members. The Inquiry indicates young carers may not identify themselves as carers and may ‘see their caring roles as a normal part of family life’. A young person may be the primary carer or share caring responsibilities with others. They may care for siblings, take on additional responsibilities in the home to support a primary carer or juggle a combination of these roles.</w:t>
      </w:r>
    </w:p>
    <w:p w14:paraId="7590C60F" w14:textId="77777777" w:rsidR="00FD16BE" w:rsidRPr="001C6FA1" w:rsidRDefault="00FD16BE" w:rsidP="00FD16BE">
      <w:pPr>
        <w:spacing w:after="0" w:line="276" w:lineRule="auto"/>
        <w:jc w:val="center"/>
        <w:rPr>
          <w:rFonts w:ascii="Tahoma" w:hAnsi="Tahoma" w:cs="Tahoma"/>
          <w:color w:val="005A70" w:themeColor="accent1"/>
          <w:szCs w:val="22"/>
        </w:rPr>
      </w:pPr>
    </w:p>
    <w:p w14:paraId="56AC2E4B" w14:textId="3C06FF98" w:rsidR="001C291C" w:rsidRPr="00B96CA3" w:rsidRDefault="0066165E" w:rsidP="0066165E">
      <w:pPr>
        <w:pBdr>
          <w:top w:val="single" w:sz="8" w:space="1" w:color="000000"/>
          <w:left w:val="single" w:sz="8" w:space="4" w:color="000000"/>
          <w:bottom w:val="single" w:sz="8" w:space="1" w:color="000000"/>
          <w:right w:val="single" w:sz="8" w:space="4" w:color="000000"/>
        </w:pBdr>
        <w:shd w:val="clear" w:color="auto" w:fill="D9D9D9" w:themeFill="background1" w:themeFillShade="D9"/>
        <w:spacing w:line="276" w:lineRule="auto"/>
        <w:rPr>
          <w:rFonts w:ascii="Arial" w:eastAsia="Arial" w:hAnsi="Arial" w:cs="Arial"/>
          <w:i/>
        </w:rPr>
      </w:pPr>
      <w:r w:rsidRPr="61E96EDE">
        <w:rPr>
          <w:rFonts w:ascii="Arial" w:eastAsia="Arial" w:hAnsi="Arial" w:cs="Arial"/>
          <w:i/>
        </w:rPr>
        <w:t>“</w:t>
      </w:r>
      <w:r w:rsidR="001C291C" w:rsidRPr="61E96EDE">
        <w:rPr>
          <w:rFonts w:ascii="Arial" w:eastAsia="Arial" w:hAnsi="Arial" w:cs="Arial"/>
          <w:i/>
        </w:rPr>
        <w:t>There’ve been times when I’ve said yes to going out to social outings, but then I’ve had to cancel at the last minute because Mum required my care</w:t>
      </w:r>
      <w:r w:rsidRPr="61E96EDE">
        <w:rPr>
          <w:rFonts w:ascii="Arial" w:eastAsia="Arial" w:hAnsi="Arial" w:cs="Arial"/>
          <w:i/>
        </w:rPr>
        <w:t>”</w:t>
      </w:r>
      <w:r w:rsidR="001C291C" w:rsidRPr="14C385B9">
        <w:rPr>
          <w:rFonts w:ascii="Arial" w:eastAsia="Arial" w:hAnsi="Arial" w:cs="Arial"/>
        </w:rPr>
        <w:t xml:space="preserve"> </w:t>
      </w:r>
      <w:r w:rsidR="004277FB">
        <w:rPr>
          <w:rFonts w:ascii="Arial" w:eastAsia="Arial" w:hAnsi="Arial" w:cs="Arial"/>
        </w:rPr>
        <w:t xml:space="preserve">– </w:t>
      </w:r>
      <w:r w:rsidR="003B3913">
        <w:rPr>
          <w:rFonts w:ascii="Arial" w:eastAsia="Arial" w:hAnsi="Arial" w:cs="Arial"/>
        </w:rPr>
        <w:t xml:space="preserve">Anonymous </w:t>
      </w:r>
      <w:r w:rsidR="00C87AA0">
        <w:rPr>
          <w:rFonts w:ascii="Arial" w:eastAsia="Arial" w:hAnsi="Arial" w:cs="Arial"/>
        </w:rPr>
        <w:t xml:space="preserve">young </w:t>
      </w:r>
      <w:r w:rsidR="003B3913">
        <w:rPr>
          <w:rFonts w:ascii="Arial" w:eastAsia="Arial" w:hAnsi="Arial" w:cs="Arial"/>
        </w:rPr>
        <w:t>carer</w:t>
      </w:r>
    </w:p>
    <w:p w14:paraId="1AD274CC" w14:textId="77777777" w:rsidR="00FD16BE" w:rsidRPr="001C6FA1" w:rsidRDefault="00FD16BE" w:rsidP="00FD16BE">
      <w:pPr>
        <w:spacing w:after="0" w:line="276" w:lineRule="auto"/>
        <w:rPr>
          <w:rFonts w:ascii="Tahoma" w:hAnsi="Tahoma" w:cs="Tahoma"/>
          <w:szCs w:val="22"/>
        </w:rPr>
      </w:pPr>
    </w:p>
    <w:p w14:paraId="16D78397" w14:textId="77777777" w:rsidR="00FD16BE" w:rsidRPr="001C6FA1" w:rsidRDefault="00FD16BE" w:rsidP="00FD16BE">
      <w:pPr>
        <w:spacing w:after="0" w:line="276" w:lineRule="auto"/>
        <w:rPr>
          <w:rFonts w:ascii="Tahoma" w:hAnsi="Tahoma" w:cs="Tahoma"/>
          <w:szCs w:val="22"/>
        </w:rPr>
      </w:pPr>
      <w:r w:rsidRPr="001C6FA1">
        <w:rPr>
          <w:rFonts w:ascii="Tahoma" w:hAnsi="Tahoma" w:cs="Tahoma"/>
          <w:szCs w:val="22"/>
        </w:rPr>
        <w:t>This creates unique challenges for them in relation to participation in education, developing and maintaining meaningful social relationships and workforce participation. Caring responsibilities can contribute to social isolation for young people. Evidence shows that poor mental health in youth increases the risk of adult depression, anxiety and suicidality, and predicts low educational attainment and unemployment (Alfonzo et al 2024). In addition to these risks, many young carers are coping with health conditions and disability themselves. SDAC data indicates that young people with disability are far more likely to be carers than young people without disability (ABS, 2024a).</w:t>
      </w:r>
    </w:p>
    <w:p w14:paraId="64DFE449" w14:textId="77777777" w:rsidR="00FD16BE" w:rsidRPr="001C6FA1" w:rsidRDefault="00FD16BE" w:rsidP="00FD16BE">
      <w:pPr>
        <w:spacing w:after="0" w:line="276" w:lineRule="auto"/>
        <w:rPr>
          <w:rFonts w:ascii="Tahoma" w:hAnsi="Tahoma" w:cs="Tahoma"/>
          <w:szCs w:val="22"/>
        </w:rPr>
      </w:pPr>
    </w:p>
    <w:p w14:paraId="7C45B9B4" w14:textId="4D124BD8" w:rsidR="00FD16BE" w:rsidRDefault="00FD16BE" w:rsidP="00FD16BE">
      <w:pPr>
        <w:spacing w:after="0" w:line="276" w:lineRule="auto"/>
        <w:rPr>
          <w:rFonts w:eastAsiaTheme="minorEastAsia"/>
        </w:rPr>
      </w:pPr>
      <w:r w:rsidRPr="61087254">
        <w:rPr>
          <w:rFonts w:ascii="Tahoma" w:hAnsi="Tahoma" w:cs="Tahoma"/>
        </w:rPr>
        <w:t xml:space="preserve">Addo </w:t>
      </w:r>
      <w:r w:rsidR="007A2376">
        <w:rPr>
          <w:rFonts w:ascii="Tahoma" w:hAnsi="Tahoma" w:cs="Tahoma"/>
        </w:rPr>
        <w:t>et al</w:t>
      </w:r>
      <w:r w:rsidRPr="61087254">
        <w:rPr>
          <w:rFonts w:ascii="Tahoma" w:hAnsi="Tahoma" w:cs="Tahoma"/>
        </w:rPr>
        <w:t xml:space="preserve"> (2021) highlighted the importance of age-appropriate, youth-friendly services and programs that reflect the life stage needs of the carer. Young carer consultations reflected this by raising a need for beneficial practical supports such as financial literacy courses to help manage household budgets or manage the care recipient’s affairs. They highlighted the need for recognition and understanding of young carers’ roles in education and employment settings with flexible arrangements, timelines, or the option to do studies online. </w:t>
      </w:r>
      <w:r w:rsidRPr="61087254">
        <w:rPr>
          <w:rFonts w:eastAsiaTheme="minorEastAsia"/>
        </w:rPr>
        <w:t>Young carers may experience other barriers to accessing support such as requirements for parental consent, stigma and awareness of services available to them.</w:t>
      </w:r>
    </w:p>
    <w:p w14:paraId="19F231E4" w14:textId="77777777" w:rsidR="00FD16BE" w:rsidRPr="001C6FA1" w:rsidRDefault="00FD16BE" w:rsidP="00FD16BE">
      <w:pPr>
        <w:spacing w:after="0" w:line="276" w:lineRule="auto"/>
        <w:rPr>
          <w:rFonts w:ascii="Tahoma" w:hAnsi="Tahoma" w:cs="Tahoma"/>
          <w:szCs w:val="22"/>
        </w:rPr>
      </w:pPr>
    </w:p>
    <w:p w14:paraId="7B70C946" w14:textId="77777777" w:rsidR="00FD16BE" w:rsidRPr="001C6FA1" w:rsidRDefault="00FD16BE" w:rsidP="00FD16BE">
      <w:pPr>
        <w:spacing w:after="0" w:line="276" w:lineRule="auto"/>
        <w:rPr>
          <w:rFonts w:ascii="Tahoma" w:hAnsi="Tahoma" w:cs="Tahoma"/>
        </w:rPr>
      </w:pPr>
      <w:r w:rsidRPr="6A6AECCE">
        <w:rPr>
          <w:rFonts w:ascii="Tahoma" w:hAnsi="Tahoma" w:cs="Tahoma"/>
        </w:rPr>
        <w:t xml:space="preserve">Young carers discussed their experiences with support and recognition from their education institutions. Social wellbeing initiatives delivered through schools is a welcome support for some, however this is inconsistent. Similarly, some young carers expressed that sometimes what they need is more flexibility for meeting academic deadlines or tailored one-to-one support to stay on top of their studies. </w:t>
      </w:r>
    </w:p>
    <w:p w14:paraId="6546DF48" w14:textId="77777777" w:rsidR="0066165E" w:rsidRDefault="0066165E" w:rsidP="0066165E">
      <w:pPr>
        <w:spacing w:line="276" w:lineRule="auto"/>
        <w:rPr>
          <w:rFonts w:ascii="Arial" w:eastAsia="Arial" w:hAnsi="Arial" w:cs="Arial"/>
          <w:b/>
          <w:bCs/>
          <w:szCs w:val="22"/>
        </w:rPr>
      </w:pPr>
    </w:p>
    <w:p w14:paraId="6AF0B42E" w14:textId="51F48D7C" w:rsidR="0066165E" w:rsidRPr="00B96CA3" w:rsidRDefault="0066165E" w:rsidP="0066165E">
      <w:pPr>
        <w:pBdr>
          <w:top w:val="single" w:sz="8" w:space="1" w:color="000000"/>
          <w:left w:val="single" w:sz="8" w:space="4" w:color="000000"/>
          <w:bottom w:val="single" w:sz="8" w:space="1" w:color="000000"/>
          <w:right w:val="single" w:sz="8" w:space="4" w:color="000000"/>
        </w:pBdr>
        <w:shd w:val="clear" w:color="auto" w:fill="D9D9D9" w:themeFill="background1" w:themeFillShade="D9"/>
        <w:spacing w:line="276" w:lineRule="auto"/>
        <w:rPr>
          <w:rFonts w:ascii="Arial" w:eastAsia="Arial" w:hAnsi="Arial" w:cs="Arial"/>
          <w:i/>
        </w:rPr>
      </w:pPr>
      <w:r w:rsidRPr="72C4BFB9">
        <w:rPr>
          <w:rFonts w:ascii="Arial" w:eastAsia="Arial" w:hAnsi="Arial" w:cs="Arial"/>
          <w:i/>
        </w:rPr>
        <w:t>“</w:t>
      </w:r>
      <w:r w:rsidR="007B28CE" w:rsidRPr="72C4BFB9">
        <w:rPr>
          <w:rFonts w:ascii="Arial" w:eastAsia="Arial" w:hAnsi="Arial" w:cs="Arial"/>
          <w:i/>
        </w:rPr>
        <w:t xml:space="preserve">Sometimes I feel like I am constantly two steps behind everyone else my age. I wish that I were able to have the same opportunities as everyone else my age” </w:t>
      </w:r>
      <w:r w:rsidR="004277FB">
        <w:rPr>
          <w:rFonts w:ascii="Arial" w:eastAsia="Arial" w:hAnsi="Arial" w:cs="Arial"/>
          <w:i/>
        </w:rPr>
        <w:t xml:space="preserve">– </w:t>
      </w:r>
      <w:r w:rsidR="003B3913" w:rsidRPr="006A1336">
        <w:rPr>
          <w:rFonts w:ascii="Arial" w:eastAsia="Arial" w:hAnsi="Arial" w:cs="Arial"/>
        </w:rPr>
        <w:t xml:space="preserve">Anonymous </w:t>
      </w:r>
      <w:r w:rsidR="00C87AA0">
        <w:rPr>
          <w:rFonts w:ascii="Arial" w:eastAsia="Arial" w:hAnsi="Arial" w:cs="Arial"/>
        </w:rPr>
        <w:t xml:space="preserve">young </w:t>
      </w:r>
      <w:r w:rsidR="003B3913" w:rsidRPr="006A1336">
        <w:rPr>
          <w:rFonts w:ascii="Arial" w:eastAsia="Arial" w:hAnsi="Arial" w:cs="Arial"/>
        </w:rPr>
        <w:t>carer</w:t>
      </w:r>
    </w:p>
    <w:p w14:paraId="45C294F9" w14:textId="77777777" w:rsidR="00FD16BE" w:rsidRPr="001C6FA1" w:rsidRDefault="00FD16BE" w:rsidP="00FD16BE">
      <w:pPr>
        <w:spacing w:after="0" w:line="276" w:lineRule="auto"/>
        <w:rPr>
          <w:rFonts w:ascii="Tahoma" w:hAnsi="Tahoma" w:cs="Tahoma"/>
          <w:i/>
          <w:iCs/>
          <w:color w:val="00B0B9" w:themeColor="accent2"/>
          <w:szCs w:val="22"/>
        </w:rPr>
      </w:pPr>
    </w:p>
    <w:p w14:paraId="54D9E2C2" w14:textId="77777777" w:rsidR="00FD16BE" w:rsidRPr="001C6FA1" w:rsidRDefault="00FD16BE" w:rsidP="00FD16BE">
      <w:pPr>
        <w:spacing w:after="0" w:line="276" w:lineRule="auto"/>
        <w:rPr>
          <w:rFonts w:ascii="Tahoma" w:hAnsi="Tahoma" w:cs="Tahoma"/>
          <w:szCs w:val="22"/>
        </w:rPr>
      </w:pPr>
      <w:r w:rsidRPr="001C6FA1">
        <w:rPr>
          <w:rFonts w:ascii="Tahoma" w:hAnsi="Tahoma" w:cs="Tahoma"/>
          <w:szCs w:val="22"/>
        </w:rPr>
        <w:t xml:space="preserve">Participants at the young carer consultations also indicated that connection and networking with other young carers was immensely valuable. This feedback reinforces the importance and value of peer support for carers. </w:t>
      </w:r>
    </w:p>
    <w:p w14:paraId="4A370F62" w14:textId="77777777" w:rsidR="00FD16BE" w:rsidRDefault="00FD16BE" w:rsidP="00FD16BE">
      <w:pPr>
        <w:spacing w:after="240" w:line="276" w:lineRule="auto"/>
        <w:jc w:val="center"/>
      </w:pPr>
    </w:p>
    <w:p w14:paraId="0E4623AC" w14:textId="77777777" w:rsidR="00983CA5" w:rsidRDefault="00983CA5" w:rsidP="00A1418C">
      <w:pPr>
        <w:spacing w:after="120" w:line="276" w:lineRule="auto"/>
        <w:rPr>
          <w:rFonts w:ascii="Tahoma" w:eastAsiaTheme="majorEastAsia" w:hAnsi="Tahoma" w:cs="Tahoma"/>
          <w:color w:val="005A70" w:themeColor="accent1"/>
          <w:sz w:val="28"/>
          <w:szCs w:val="28"/>
        </w:rPr>
      </w:pPr>
      <w:r w:rsidRPr="25668B4D">
        <w:rPr>
          <w:rFonts w:ascii="Tahoma" w:eastAsiaTheme="majorEastAsia" w:hAnsi="Tahoma" w:cs="Tahoma"/>
          <w:color w:val="005A70" w:themeColor="accent1"/>
          <w:sz w:val="28"/>
          <w:szCs w:val="28"/>
        </w:rPr>
        <w:t>Women who are carers</w:t>
      </w:r>
    </w:p>
    <w:p w14:paraId="33D344D1" w14:textId="77777777" w:rsidR="00983CA5" w:rsidRDefault="00983CA5" w:rsidP="00983CA5">
      <w:pPr>
        <w:shd w:val="clear" w:color="auto" w:fill="FFFFFF" w:themeFill="background1"/>
        <w:spacing w:after="0" w:line="276" w:lineRule="auto"/>
        <w:rPr>
          <w:rFonts w:ascii="Tahoma" w:eastAsiaTheme="minorEastAsia" w:hAnsi="Tahoma" w:cs="Tahoma"/>
          <w:color w:val="000000" w:themeColor="text1"/>
        </w:rPr>
      </w:pPr>
      <w:r w:rsidRPr="25668B4D">
        <w:rPr>
          <w:rFonts w:ascii="Tahoma" w:eastAsiaTheme="minorEastAsia" w:hAnsi="Tahoma" w:cs="Tahoma"/>
          <w:color w:val="000000" w:themeColor="text1"/>
        </w:rPr>
        <w:t xml:space="preserve">According to SDAC (ABS, 2024a) just over half (54%) of carers are women and this increases to two-thirds (67.7%) for primary carers. There were a greater number of women who are primary carers than men who are primary carers across all age groups.  </w:t>
      </w:r>
    </w:p>
    <w:p w14:paraId="4B03DCC4" w14:textId="77777777" w:rsidR="00983CA5" w:rsidRDefault="00983CA5" w:rsidP="00983CA5">
      <w:pPr>
        <w:shd w:val="clear" w:color="auto" w:fill="FFFFFF" w:themeFill="background1"/>
        <w:spacing w:after="0" w:line="276" w:lineRule="auto"/>
        <w:rPr>
          <w:rFonts w:ascii="Tahoma" w:eastAsiaTheme="minorEastAsia" w:hAnsi="Tahoma" w:cs="Tahoma"/>
          <w:color w:val="000000" w:themeColor="text1"/>
        </w:rPr>
      </w:pPr>
    </w:p>
    <w:p w14:paraId="6E39390C" w14:textId="5C770504" w:rsidR="00983CA5" w:rsidRDefault="00983CA5" w:rsidP="00983CA5">
      <w:pPr>
        <w:spacing w:after="0" w:line="276" w:lineRule="auto"/>
        <w:jc w:val="center"/>
        <w:rPr>
          <w:rFonts w:ascii="Tahoma" w:hAnsi="Tahoma" w:cs="Tahoma"/>
        </w:rPr>
      </w:pPr>
      <w:r w:rsidRPr="25668B4D">
        <w:rPr>
          <w:rFonts w:ascii="Tahoma" w:hAnsi="Tahoma" w:cs="Tahoma"/>
        </w:rPr>
        <w:t>Table 1: Number of primary carers by age and sex</w:t>
      </w:r>
      <w:r w:rsidR="004277FB">
        <w:rPr>
          <w:rFonts w:ascii="Tahoma" w:hAnsi="Tahoma" w:cs="Tahoma"/>
        </w:rPr>
        <w:t xml:space="preserve"> (ABS, 2024a)</w:t>
      </w:r>
    </w:p>
    <w:tbl>
      <w:tblPr>
        <w:tblStyle w:val="TableGridLight"/>
        <w:tblW w:w="0" w:type="auto"/>
        <w:jc w:val="center"/>
        <w:tblLook w:val="04A0" w:firstRow="1" w:lastRow="0" w:firstColumn="1" w:lastColumn="0" w:noHBand="0" w:noVBand="1"/>
      </w:tblPr>
      <w:tblGrid>
        <w:gridCol w:w="2585"/>
        <w:gridCol w:w="2586"/>
        <w:gridCol w:w="2586"/>
      </w:tblGrid>
      <w:tr w:rsidR="00983CA5" w14:paraId="21CA0318" w14:textId="77777777">
        <w:trPr>
          <w:cnfStyle w:val="100000000000" w:firstRow="1" w:lastRow="0" w:firstColumn="0" w:lastColumn="0" w:oddVBand="0" w:evenVBand="0" w:oddHBand="0" w:evenHBand="0" w:firstRowFirstColumn="0" w:firstRowLastColumn="0" w:lastRowFirstColumn="0" w:lastRowLastColumn="0"/>
          <w:trHeight w:val="305"/>
          <w:jc w:val="center"/>
        </w:trPr>
        <w:tc>
          <w:tcPr>
            <w:tcW w:w="2585" w:type="dxa"/>
          </w:tcPr>
          <w:p w14:paraId="244E6624" w14:textId="77777777" w:rsidR="00983CA5" w:rsidRDefault="00983CA5">
            <w:pPr>
              <w:spacing w:after="0" w:line="276" w:lineRule="auto"/>
              <w:ind w:left="810" w:hanging="810"/>
              <w:rPr>
                <w:rFonts w:ascii="Tahoma" w:hAnsi="Tahoma" w:cs="Tahoma"/>
                <w:b/>
                <w:bCs/>
              </w:rPr>
            </w:pPr>
            <w:r w:rsidRPr="25668B4D">
              <w:rPr>
                <w:rFonts w:ascii="Tahoma" w:eastAsia="Aptos" w:hAnsi="Tahoma" w:cs="Tahoma"/>
                <w:b/>
                <w:bCs/>
              </w:rPr>
              <w:t>Age</w:t>
            </w:r>
          </w:p>
        </w:tc>
        <w:tc>
          <w:tcPr>
            <w:tcW w:w="2586" w:type="dxa"/>
          </w:tcPr>
          <w:p w14:paraId="6EB13264" w14:textId="77777777" w:rsidR="00983CA5" w:rsidRDefault="00983CA5">
            <w:pPr>
              <w:spacing w:after="0" w:line="276" w:lineRule="auto"/>
              <w:rPr>
                <w:rFonts w:ascii="Tahoma" w:hAnsi="Tahoma" w:cs="Tahoma"/>
                <w:b/>
                <w:bCs/>
              </w:rPr>
            </w:pPr>
            <w:r w:rsidRPr="25668B4D">
              <w:rPr>
                <w:rFonts w:ascii="Tahoma" w:eastAsia="Aptos" w:hAnsi="Tahoma" w:cs="Tahoma"/>
                <w:b/>
                <w:bCs/>
              </w:rPr>
              <w:t>Women</w:t>
            </w:r>
          </w:p>
        </w:tc>
        <w:tc>
          <w:tcPr>
            <w:tcW w:w="2586" w:type="dxa"/>
          </w:tcPr>
          <w:p w14:paraId="1EE712D4" w14:textId="77777777" w:rsidR="00983CA5" w:rsidRDefault="00983CA5">
            <w:pPr>
              <w:spacing w:after="0" w:line="276" w:lineRule="auto"/>
              <w:rPr>
                <w:rFonts w:ascii="Tahoma" w:hAnsi="Tahoma" w:cs="Tahoma"/>
                <w:b/>
                <w:bCs/>
              </w:rPr>
            </w:pPr>
            <w:r w:rsidRPr="25668B4D">
              <w:rPr>
                <w:rFonts w:ascii="Tahoma" w:eastAsia="Aptos" w:hAnsi="Tahoma" w:cs="Tahoma"/>
                <w:b/>
                <w:bCs/>
              </w:rPr>
              <w:t>Men</w:t>
            </w:r>
          </w:p>
        </w:tc>
      </w:tr>
      <w:tr w:rsidR="00983CA5" w14:paraId="1107C485" w14:textId="77777777">
        <w:trPr>
          <w:trHeight w:val="306"/>
          <w:jc w:val="center"/>
        </w:trPr>
        <w:tc>
          <w:tcPr>
            <w:tcW w:w="2585" w:type="dxa"/>
          </w:tcPr>
          <w:p w14:paraId="5DE56C69" w14:textId="77777777" w:rsidR="00983CA5" w:rsidRDefault="00983CA5">
            <w:pPr>
              <w:spacing w:after="0" w:line="276" w:lineRule="auto"/>
              <w:rPr>
                <w:rFonts w:ascii="Tahoma" w:eastAsia="Aptos" w:hAnsi="Tahoma" w:cs="Tahoma"/>
              </w:rPr>
            </w:pPr>
            <w:r w:rsidRPr="25668B4D">
              <w:rPr>
                <w:rFonts w:ascii="Tahoma" w:eastAsia="Aptos" w:hAnsi="Tahoma" w:cs="Tahoma"/>
              </w:rPr>
              <w:t>15 to 24</w:t>
            </w:r>
          </w:p>
        </w:tc>
        <w:tc>
          <w:tcPr>
            <w:tcW w:w="2586" w:type="dxa"/>
          </w:tcPr>
          <w:p w14:paraId="457CD6EE" w14:textId="77777777" w:rsidR="00983CA5" w:rsidRDefault="00983CA5">
            <w:pPr>
              <w:spacing w:after="0" w:line="276" w:lineRule="auto"/>
              <w:rPr>
                <w:rFonts w:ascii="Tahoma" w:eastAsia="Aptos" w:hAnsi="Tahoma" w:cs="Tahoma"/>
              </w:rPr>
            </w:pPr>
            <w:r w:rsidRPr="25668B4D">
              <w:rPr>
                <w:rFonts w:ascii="Tahoma" w:eastAsia="Aptos" w:hAnsi="Tahoma" w:cs="Tahoma"/>
              </w:rPr>
              <w:t>24,300</w:t>
            </w:r>
          </w:p>
        </w:tc>
        <w:tc>
          <w:tcPr>
            <w:tcW w:w="2586" w:type="dxa"/>
          </w:tcPr>
          <w:p w14:paraId="614E39AE" w14:textId="77777777" w:rsidR="00983CA5" w:rsidRDefault="00983CA5">
            <w:pPr>
              <w:spacing w:after="0" w:line="276" w:lineRule="auto"/>
              <w:rPr>
                <w:rFonts w:ascii="Tahoma" w:eastAsia="Aptos" w:hAnsi="Tahoma" w:cs="Tahoma"/>
              </w:rPr>
            </w:pPr>
            <w:r w:rsidRPr="25668B4D">
              <w:rPr>
                <w:rFonts w:ascii="Tahoma" w:eastAsia="Aptos" w:hAnsi="Tahoma" w:cs="Tahoma"/>
              </w:rPr>
              <w:t>17,000</w:t>
            </w:r>
          </w:p>
        </w:tc>
      </w:tr>
      <w:tr w:rsidR="00983CA5" w14:paraId="02E8B3ED" w14:textId="77777777">
        <w:trPr>
          <w:trHeight w:val="306"/>
          <w:jc w:val="center"/>
        </w:trPr>
        <w:tc>
          <w:tcPr>
            <w:tcW w:w="2585" w:type="dxa"/>
          </w:tcPr>
          <w:p w14:paraId="720AE2E7" w14:textId="77777777" w:rsidR="00983CA5" w:rsidRDefault="00983CA5">
            <w:pPr>
              <w:spacing w:after="0" w:line="276" w:lineRule="auto"/>
              <w:rPr>
                <w:rFonts w:ascii="Tahoma" w:eastAsia="Aptos" w:hAnsi="Tahoma" w:cs="Tahoma"/>
              </w:rPr>
            </w:pPr>
            <w:r w:rsidRPr="25668B4D">
              <w:rPr>
                <w:rFonts w:ascii="Tahoma" w:eastAsia="Aptos" w:hAnsi="Tahoma" w:cs="Tahoma"/>
              </w:rPr>
              <w:t>25 to 34</w:t>
            </w:r>
          </w:p>
        </w:tc>
        <w:tc>
          <w:tcPr>
            <w:tcW w:w="2586" w:type="dxa"/>
          </w:tcPr>
          <w:p w14:paraId="26AFA7CA" w14:textId="77777777" w:rsidR="00983CA5" w:rsidRDefault="00983CA5">
            <w:pPr>
              <w:spacing w:after="0" w:line="276" w:lineRule="auto"/>
              <w:rPr>
                <w:rFonts w:ascii="Tahoma" w:eastAsia="Aptos" w:hAnsi="Tahoma" w:cs="Tahoma"/>
              </w:rPr>
            </w:pPr>
            <w:r w:rsidRPr="25668B4D">
              <w:rPr>
                <w:rFonts w:ascii="Tahoma" w:eastAsia="Aptos" w:hAnsi="Tahoma" w:cs="Tahoma"/>
              </w:rPr>
              <w:t>70,400</w:t>
            </w:r>
          </w:p>
        </w:tc>
        <w:tc>
          <w:tcPr>
            <w:tcW w:w="2586" w:type="dxa"/>
          </w:tcPr>
          <w:p w14:paraId="3BC4AB34" w14:textId="77777777" w:rsidR="00983CA5" w:rsidRDefault="00983CA5">
            <w:pPr>
              <w:spacing w:after="0" w:line="276" w:lineRule="auto"/>
              <w:rPr>
                <w:rFonts w:ascii="Tahoma" w:eastAsia="Aptos" w:hAnsi="Tahoma" w:cs="Tahoma"/>
              </w:rPr>
            </w:pPr>
            <w:r w:rsidRPr="25668B4D">
              <w:rPr>
                <w:rFonts w:ascii="Tahoma" w:eastAsia="Aptos" w:hAnsi="Tahoma" w:cs="Tahoma"/>
              </w:rPr>
              <w:t>35,100</w:t>
            </w:r>
          </w:p>
        </w:tc>
      </w:tr>
      <w:tr w:rsidR="00983CA5" w14:paraId="10DD4CCF" w14:textId="77777777">
        <w:trPr>
          <w:trHeight w:val="306"/>
          <w:jc w:val="center"/>
        </w:trPr>
        <w:tc>
          <w:tcPr>
            <w:tcW w:w="2585" w:type="dxa"/>
          </w:tcPr>
          <w:p w14:paraId="344B29E5" w14:textId="77777777" w:rsidR="00983CA5" w:rsidRDefault="00983CA5">
            <w:pPr>
              <w:spacing w:after="0" w:line="276" w:lineRule="auto"/>
              <w:rPr>
                <w:rFonts w:ascii="Tahoma" w:hAnsi="Tahoma" w:cs="Tahoma"/>
              </w:rPr>
            </w:pPr>
            <w:r w:rsidRPr="25668B4D">
              <w:rPr>
                <w:rFonts w:ascii="Tahoma" w:eastAsia="Aptos" w:hAnsi="Tahoma" w:cs="Tahoma"/>
              </w:rPr>
              <w:t>35 to 44</w:t>
            </w:r>
          </w:p>
        </w:tc>
        <w:tc>
          <w:tcPr>
            <w:tcW w:w="2586" w:type="dxa"/>
          </w:tcPr>
          <w:p w14:paraId="429302C5" w14:textId="77777777" w:rsidR="00983CA5" w:rsidRDefault="00983CA5">
            <w:pPr>
              <w:spacing w:after="0" w:line="276" w:lineRule="auto"/>
              <w:rPr>
                <w:rFonts w:ascii="Tahoma" w:hAnsi="Tahoma" w:cs="Tahoma"/>
              </w:rPr>
            </w:pPr>
            <w:r w:rsidRPr="25668B4D">
              <w:rPr>
                <w:rFonts w:ascii="Tahoma" w:eastAsia="Aptos" w:hAnsi="Tahoma" w:cs="Tahoma"/>
              </w:rPr>
              <w:t>156,000</w:t>
            </w:r>
          </w:p>
        </w:tc>
        <w:tc>
          <w:tcPr>
            <w:tcW w:w="2586" w:type="dxa"/>
          </w:tcPr>
          <w:p w14:paraId="1CDE2279" w14:textId="77777777" w:rsidR="00983CA5" w:rsidRDefault="00983CA5">
            <w:pPr>
              <w:spacing w:after="0" w:line="276" w:lineRule="auto"/>
              <w:rPr>
                <w:rFonts w:ascii="Tahoma" w:hAnsi="Tahoma" w:cs="Tahoma"/>
              </w:rPr>
            </w:pPr>
            <w:r w:rsidRPr="25668B4D">
              <w:rPr>
                <w:rFonts w:ascii="Tahoma" w:eastAsia="Aptos" w:hAnsi="Tahoma" w:cs="Tahoma"/>
              </w:rPr>
              <w:t>38,900</w:t>
            </w:r>
          </w:p>
        </w:tc>
      </w:tr>
      <w:tr w:rsidR="00983CA5" w14:paraId="16A779F8" w14:textId="77777777">
        <w:trPr>
          <w:trHeight w:val="305"/>
          <w:jc w:val="center"/>
        </w:trPr>
        <w:tc>
          <w:tcPr>
            <w:tcW w:w="2585" w:type="dxa"/>
          </w:tcPr>
          <w:p w14:paraId="14D8544E" w14:textId="77777777" w:rsidR="00983CA5" w:rsidRDefault="00983CA5">
            <w:pPr>
              <w:spacing w:after="0" w:line="276" w:lineRule="auto"/>
              <w:rPr>
                <w:rFonts w:ascii="Tahoma" w:hAnsi="Tahoma" w:cs="Tahoma"/>
              </w:rPr>
            </w:pPr>
            <w:r w:rsidRPr="25668B4D">
              <w:rPr>
                <w:rFonts w:ascii="Tahoma" w:eastAsia="Aptos" w:hAnsi="Tahoma" w:cs="Tahoma"/>
              </w:rPr>
              <w:t>45 to 54</w:t>
            </w:r>
          </w:p>
        </w:tc>
        <w:tc>
          <w:tcPr>
            <w:tcW w:w="2586" w:type="dxa"/>
          </w:tcPr>
          <w:p w14:paraId="4A26E32A" w14:textId="77777777" w:rsidR="00983CA5" w:rsidRDefault="00983CA5">
            <w:pPr>
              <w:spacing w:after="0" w:line="276" w:lineRule="auto"/>
              <w:rPr>
                <w:rFonts w:ascii="Tahoma" w:hAnsi="Tahoma" w:cs="Tahoma"/>
              </w:rPr>
            </w:pPr>
            <w:r w:rsidRPr="25668B4D">
              <w:rPr>
                <w:rFonts w:ascii="Tahoma" w:eastAsia="Aptos" w:hAnsi="Tahoma" w:cs="Tahoma"/>
              </w:rPr>
              <w:t>191,200</w:t>
            </w:r>
          </w:p>
        </w:tc>
        <w:tc>
          <w:tcPr>
            <w:tcW w:w="2586" w:type="dxa"/>
          </w:tcPr>
          <w:p w14:paraId="50E5B040" w14:textId="77777777" w:rsidR="00983CA5" w:rsidRDefault="00983CA5">
            <w:pPr>
              <w:spacing w:after="0" w:line="276" w:lineRule="auto"/>
              <w:rPr>
                <w:rFonts w:ascii="Tahoma" w:hAnsi="Tahoma" w:cs="Tahoma"/>
              </w:rPr>
            </w:pPr>
            <w:r w:rsidRPr="25668B4D">
              <w:rPr>
                <w:rFonts w:ascii="Tahoma" w:eastAsia="Aptos" w:hAnsi="Tahoma" w:cs="Tahoma"/>
              </w:rPr>
              <w:t>58,400</w:t>
            </w:r>
          </w:p>
        </w:tc>
      </w:tr>
      <w:tr w:rsidR="00983CA5" w14:paraId="660221FB" w14:textId="77777777">
        <w:trPr>
          <w:trHeight w:val="306"/>
          <w:jc w:val="center"/>
        </w:trPr>
        <w:tc>
          <w:tcPr>
            <w:tcW w:w="2585" w:type="dxa"/>
          </w:tcPr>
          <w:p w14:paraId="31FED618" w14:textId="77777777" w:rsidR="00983CA5" w:rsidRDefault="00983CA5">
            <w:pPr>
              <w:spacing w:after="0" w:line="276" w:lineRule="auto"/>
              <w:rPr>
                <w:rFonts w:ascii="Tahoma" w:hAnsi="Tahoma" w:cs="Tahoma"/>
              </w:rPr>
            </w:pPr>
            <w:r w:rsidRPr="25668B4D">
              <w:rPr>
                <w:rFonts w:ascii="Tahoma" w:eastAsia="Aptos" w:hAnsi="Tahoma" w:cs="Tahoma"/>
              </w:rPr>
              <w:t>55 to 64</w:t>
            </w:r>
          </w:p>
        </w:tc>
        <w:tc>
          <w:tcPr>
            <w:tcW w:w="2586" w:type="dxa"/>
          </w:tcPr>
          <w:p w14:paraId="186816A3" w14:textId="77777777" w:rsidR="00983CA5" w:rsidRDefault="00983CA5">
            <w:pPr>
              <w:spacing w:after="0" w:line="276" w:lineRule="auto"/>
              <w:rPr>
                <w:rFonts w:ascii="Tahoma" w:hAnsi="Tahoma" w:cs="Tahoma"/>
              </w:rPr>
            </w:pPr>
            <w:r w:rsidRPr="25668B4D">
              <w:rPr>
                <w:rFonts w:ascii="Tahoma" w:eastAsia="Aptos" w:hAnsi="Tahoma" w:cs="Tahoma"/>
              </w:rPr>
              <w:t>150,100</w:t>
            </w:r>
          </w:p>
        </w:tc>
        <w:tc>
          <w:tcPr>
            <w:tcW w:w="2586" w:type="dxa"/>
          </w:tcPr>
          <w:p w14:paraId="6C391C5E" w14:textId="77777777" w:rsidR="00983CA5" w:rsidRDefault="00983CA5">
            <w:pPr>
              <w:spacing w:after="0" w:line="276" w:lineRule="auto"/>
              <w:rPr>
                <w:rFonts w:ascii="Tahoma" w:hAnsi="Tahoma" w:cs="Tahoma"/>
              </w:rPr>
            </w:pPr>
            <w:r w:rsidRPr="25668B4D">
              <w:rPr>
                <w:rFonts w:ascii="Tahoma" w:eastAsia="Aptos" w:hAnsi="Tahoma" w:cs="Tahoma"/>
              </w:rPr>
              <w:t>74,500</w:t>
            </w:r>
          </w:p>
        </w:tc>
      </w:tr>
      <w:tr w:rsidR="00983CA5" w14:paraId="0D0550B7" w14:textId="77777777">
        <w:trPr>
          <w:trHeight w:val="306"/>
          <w:jc w:val="center"/>
        </w:trPr>
        <w:tc>
          <w:tcPr>
            <w:tcW w:w="2585" w:type="dxa"/>
          </w:tcPr>
          <w:p w14:paraId="7ADE804F" w14:textId="77777777" w:rsidR="00983CA5" w:rsidRDefault="00983CA5">
            <w:pPr>
              <w:spacing w:after="0" w:line="276" w:lineRule="auto"/>
              <w:rPr>
                <w:rFonts w:ascii="Tahoma" w:eastAsia="Aptos" w:hAnsi="Tahoma" w:cs="Tahoma"/>
              </w:rPr>
            </w:pPr>
            <w:r w:rsidRPr="25668B4D">
              <w:rPr>
                <w:rFonts w:ascii="Tahoma" w:eastAsia="Aptos" w:hAnsi="Tahoma" w:cs="Tahoma"/>
              </w:rPr>
              <w:t>65 to 74</w:t>
            </w:r>
          </w:p>
        </w:tc>
        <w:tc>
          <w:tcPr>
            <w:tcW w:w="2586" w:type="dxa"/>
          </w:tcPr>
          <w:p w14:paraId="44ED46A4" w14:textId="77777777" w:rsidR="00983CA5" w:rsidRDefault="00983CA5">
            <w:pPr>
              <w:spacing w:after="0" w:line="276" w:lineRule="auto"/>
              <w:rPr>
                <w:rFonts w:ascii="Tahoma" w:eastAsia="Aptos" w:hAnsi="Tahoma" w:cs="Tahoma"/>
              </w:rPr>
            </w:pPr>
            <w:r w:rsidRPr="25668B4D">
              <w:rPr>
                <w:rFonts w:ascii="Tahoma" w:eastAsia="Aptos" w:hAnsi="Tahoma" w:cs="Tahoma"/>
              </w:rPr>
              <w:t>116,900</w:t>
            </w:r>
          </w:p>
        </w:tc>
        <w:tc>
          <w:tcPr>
            <w:tcW w:w="2586" w:type="dxa"/>
          </w:tcPr>
          <w:p w14:paraId="5DBBE9CD" w14:textId="77777777" w:rsidR="00983CA5" w:rsidRDefault="00983CA5">
            <w:pPr>
              <w:spacing w:after="0" w:line="276" w:lineRule="auto"/>
              <w:rPr>
                <w:rFonts w:ascii="Tahoma" w:eastAsia="Aptos" w:hAnsi="Tahoma" w:cs="Tahoma"/>
              </w:rPr>
            </w:pPr>
            <w:r w:rsidRPr="25668B4D">
              <w:rPr>
                <w:rFonts w:ascii="Tahoma" w:eastAsia="Aptos" w:hAnsi="Tahoma" w:cs="Tahoma"/>
              </w:rPr>
              <w:t>91,500</w:t>
            </w:r>
          </w:p>
        </w:tc>
      </w:tr>
      <w:tr w:rsidR="00983CA5" w14:paraId="33D4D91A" w14:textId="77777777">
        <w:trPr>
          <w:trHeight w:val="306"/>
          <w:jc w:val="center"/>
        </w:trPr>
        <w:tc>
          <w:tcPr>
            <w:tcW w:w="2585" w:type="dxa"/>
          </w:tcPr>
          <w:p w14:paraId="1FF63DE5" w14:textId="77777777" w:rsidR="00983CA5" w:rsidRDefault="00983CA5">
            <w:pPr>
              <w:spacing w:after="0" w:line="276" w:lineRule="auto"/>
              <w:rPr>
                <w:rFonts w:ascii="Tahoma" w:eastAsia="Aptos" w:hAnsi="Tahoma" w:cs="Tahoma"/>
              </w:rPr>
            </w:pPr>
            <w:r w:rsidRPr="25668B4D">
              <w:rPr>
                <w:rFonts w:ascii="Tahoma" w:eastAsia="Aptos" w:hAnsi="Tahoma" w:cs="Tahoma"/>
              </w:rPr>
              <w:t>75 and over</w:t>
            </w:r>
          </w:p>
        </w:tc>
        <w:tc>
          <w:tcPr>
            <w:tcW w:w="2586" w:type="dxa"/>
          </w:tcPr>
          <w:p w14:paraId="44B1439F" w14:textId="77777777" w:rsidR="00983CA5" w:rsidRDefault="00983CA5">
            <w:pPr>
              <w:spacing w:after="0" w:line="276" w:lineRule="auto"/>
              <w:rPr>
                <w:rFonts w:ascii="Tahoma" w:eastAsia="Aptos" w:hAnsi="Tahoma" w:cs="Tahoma"/>
              </w:rPr>
            </w:pPr>
            <w:r w:rsidRPr="25668B4D">
              <w:rPr>
                <w:rFonts w:ascii="Tahoma" w:eastAsia="Aptos" w:hAnsi="Tahoma" w:cs="Tahoma"/>
              </w:rPr>
              <w:t>66,100</w:t>
            </w:r>
          </w:p>
        </w:tc>
        <w:tc>
          <w:tcPr>
            <w:tcW w:w="2586" w:type="dxa"/>
          </w:tcPr>
          <w:p w14:paraId="5F7C04E6" w14:textId="77777777" w:rsidR="00983CA5" w:rsidRDefault="00983CA5">
            <w:pPr>
              <w:spacing w:after="0" w:line="276" w:lineRule="auto"/>
              <w:rPr>
                <w:rFonts w:ascii="Tahoma" w:eastAsia="Aptos" w:hAnsi="Tahoma" w:cs="Tahoma"/>
              </w:rPr>
            </w:pPr>
            <w:r w:rsidRPr="25668B4D">
              <w:rPr>
                <w:rFonts w:ascii="Tahoma" w:eastAsia="Aptos" w:hAnsi="Tahoma" w:cs="Tahoma"/>
              </w:rPr>
              <w:t>59,500</w:t>
            </w:r>
          </w:p>
        </w:tc>
      </w:tr>
    </w:tbl>
    <w:p w14:paraId="0799835B" w14:textId="77777777" w:rsidR="00983CA5" w:rsidRDefault="00983CA5" w:rsidP="00983CA5">
      <w:pPr>
        <w:shd w:val="clear" w:color="auto" w:fill="FFFFFF" w:themeFill="background1"/>
        <w:spacing w:after="0" w:line="276" w:lineRule="auto"/>
        <w:rPr>
          <w:rFonts w:ascii="Tahoma" w:eastAsiaTheme="minorEastAsia" w:hAnsi="Tahoma" w:cs="Tahoma"/>
          <w:color w:val="000000" w:themeColor="text1"/>
          <w:lang w:val="en-US"/>
        </w:rPr>
      </w:pPr>
    </w:p>
    <w:p w14:paraId="2750E36C" w14:textId="77777777" w:rsidR="00983CA5" w:rsidRDefault="00983CA5" w:rsidP="00983CA5">
      <w:pPr>
        <w:widowControl w:val="0"/>
        <w:shd w:val="clear" w:color="auto" w:fill="FFFFFF" w:themeFill="background1"/>
        <w:spacing w:after="0" w:line="276" w:lineRule="auto"/>
        <w:rPr>
          <w:rFonts w:ascii="Tahoma" w:eastAsiaTheme="minorEastAsia" w:hAnsi="Tahoma" w:cs="Tahoma"/>
          <w:color w:val="000000" w:themeColor="text1"/>
          <w:lang w:val="en-US"/>
        </w:rPr>
      </w:pPr>
      <w:r w:rsidRPr="25668B4D">
        <w:rPr>
          <w:rFonts w:ascii="Tahoma" w:eastAsiaTheme="minorEastAsia" w:hAnsi="Tahoma" w:cs="Tahoma"/>
          <w:color w:val="000000" w:themeColor="text1"/>
          <w:lang w:val="en-US"/>
        </w:rPr>
        <w:t xml:space="preserve">It is widely acknowledged that the disproportionate levels of unpaid care that women provide as primary carers have significant impacts on their lifelong economic security. This includes negative effects on pay and lifetime earnings, resulting </w:t>
      </w:r>
      <w:r w:rsidRPr="00A85F59">
        <w:rPr>
          <w:rFonts w:ascii="Tahoma" w:eastAsiaTheme="minorEastAsia" w:hAnsi="Tahoma" w:cs="Tahoma"/>
          <w:color w:val="000000" w:themeColor="text1"/>
          <w:lang w:val="en-US"/>
        </w:rPr>
        <w:t>in lower superannuation accumulation and higher risks of poverty in older age</w:t>
      </w:r>
      <w:r w:rsidRPr="25668B4D">
        <w:rPr>
          <w:rFonts w:ascii="Tahoma" w:eastAsiaTheme="minorEastAsia" w:hAnsi="Tahoma" w:cs="Tahoma"/>
          <w:color w:val="000000" w:themeColor="text1"/>
          <w:lang w:val="en-US"/>
        </w:rPr>
        <w:t xml:space="preserve">. Unpaid care can also negatively impact women’s workforce progress and representation in leadership roles, especially for those who need to work part time and/or flexibility to manage their caring responsibilities. </w:t>
      </w:r>
    </w:p>
    <w:p w14:paraId="653163E6" w14:textId="77777777" w:rsidR="00983CA5" w:rsidRDefault="00983CA5" w:rsidP="00983CA5">
      <w:pPr>
        <w:widowControl w:val="0"/>
        <w:shd w:val="clear" w:color="auto" w:fill="FFFFFF" w:themeFill="background1"/>
        <w:spacing w:after="0" w:line="276" w:lineRule="auto"/>
        <w:rPr>
          <w:rFonts w:ascii="Tahoma" w:eastAsiaTheme="minorEastAsia" w:hAnsi="Tahoma" w:cs="Tahoma"/>
          <w:color w:val="000000" w:themeColor="text1"/>
          <w:lang w:val="en-US"/>
        </w:rPr>
      </w:pPr>
    </w:p>
    <w:p w14:paraId="32D25B34" w14:textId="77777777" w:rsidR="00983CA5" w:rsidRDefault="00983CA5" w:rsidP="00983CA5">
      <w:pPr>
        <w:widowControl w:val="0"/>
        <w:shd w:val="clear" w:color="auto" w:fill="FFFFFF" w:themeFill="background1"/>
        <w:spacing w:after="0" w:line="276" w:lineRule="auto"/>
        <w:rPr>
          <w:rFonts w:ascii="Tahoma" w:eastAsiaTheme="minorEastAsia" w:hAnsi="Tahoma" w:cs="Tahoma"/>
          <w:color w:val="000000" w:themeColor="text1"/>
          <w:lang w:val="en-US"/>
        </w:rPr>
      </w:pPr>
      <w:r w:rsidRPr="25668B4D">
        <w:rPr>
          <w:rFonts w:ascii="Tahoma" w:eastAsiaTheme="minorEastAsia" w:hAnsi="Tahoma" w:cs="Tahoma"/>
          <w:color w:val="000000" w:themeColor="text1"/>
          <w:lang w:val="en-US"/>
        </w:rPr>
        <w:t xml:space="preserve">Supporting choice and flexibility at all levels in the workplace </w:t>
      </w:r>
      <w:r w:rsidRPr="00A85F59">
        <w:rPr>
          <w:rFonts w:ascii="Tahoma" w:eastAsiaTheme="minorEastAsia" w:hAnsi="Tahoma" w:cs="Tahoma"/>
          <w:color w:val="000000" w:themeColor="text1"/>
          <w:lang w:val="en-US"/>
        </w:rPr>
        <w:t>ensures</w:t>
      </w:r>
      <w:r w:rsidRPr="25668B4D">
        <w:rPr>
          <w:rFonts w:ascii="Tahoma" w:eastAsiaTheme="minorEastAsia" w:hAnsi="Tahoma" w:cs="Tahoma"/>
          <w:color w:val="000000" w:themeColor="text1"/>
          <w:lang w:val="en-US"/>
        </w:rPr>
        <w:t xml:space="preserve"> people are not financially disadvantaged by their carer roles and can help carers balance their work and care commitments. Challenging existing social structures and systems, and rigid gender norms, including through education and awareness raising, representation of carers in leadership positions and in the media, and providing flexible work policies is important to breaking down the gendered norms associated with caring and combatting the gendered impacts on unpaid care. </w:t>
      </w:r>
    </w:p>
    <w:p w14:paraId="4B019BE7" w14:textId="77777777" w:rsidR="00983CA5" w:rsidRDefault="00983CA5" w:rsidP="00983CA5">
      <w:pPr>
        <w:widowControl w:val="0"/>
        <w:shd w:val="clear" w:color="auto" w:fill="FFFFFF" w:themeFill="background1"/>
        <w:spacing w:after="0" w:line="276" w:lineRule="auto"/>
        <w:rPr>
          <w:rFonts w:ascii="Tahoma" w:eastAsiaTheme="minorEastAsia" w:hAnsi="Tahoma" w:cs="Tahoma"/>
          <w:color w:val="000000" w:themeColor="text1"/>
          <w:lang w:val="en-US"/>
        </w:rPr>
      </w:pPr>
    </w:p>
    <w:p w14:paraId="17C6C7BC" w14:textId="77777777" w:rsidR="00983CA5" w:rsidRDefault="00983CA5" w:rsidP="00983CA5">
      <w:pPr>
        <w:widowControl w:val="0"/>
        <w:shd w:val="clear" w:color="auto" w:fill="FFFFFF" w:themeFill="background1"/>
        <w:spacing w:after="0" w:line="276" w:lineRule="auto"/>
        <w:rPr>
          <w:rFonts w:ascii="Tahoma" w:eastAsiaTheme="minorEastAsia" w:hAnsi="Tahoma" w:cs="Tahoma"/>
          <w:color w:val="000000" w:themeColor="text1"/>
          <w:lang w:val="en-US"/>
        </w:rPr>
      </w:pPr>
      <w:r w:rsidRPr="25668B4D">
        <w:rPr>
          <w:rFonts w:ascii="Tahoma" w:eastAsiaTheme="minorEastAsia" w:hAnsi="Tahoma" w:cs="Tahoma"/>
          <w:i/>
          <w:iCs/>
          <w:color w:val="000000" w:themeColor="text1"/>
          <w:lang w:val="en-US"/>
        </w:rPr>
        <w:t>Working for Women: A Strategy for Gender Equality</w:t>
      </w:r>
      <w:r w:rsidRPr="25668B4D">
        <w:rPr>
          <w:rFonts w:ascii="Tahoma" w:eastAsiaTheme="minorEastAsia" w:hAnsi="Tahoma" w:cs="Tahoma"/>
          <w:color w:val="000000" w:themeColor="text1"/>
          <w:lang w:val="en-US"/>
        </w:rPr>
        <w:t xml:space="preserve"> (Gender Strategy) is the Government’s 10-year strategy for advancing gender equality in Australia. Valuing unpaid and paid care is one of five priorities, and directly supports the Gender Strategy’s ambitions to balance unpaid work, close the gender pay gap, and close the retirement income gender gap. The Gender Strategy recognizes that unpaid and paid care are linked to each other and to the other priorities of the Gender Strategy: gender-based violence, economic equality and security, health, and leadership, representation and decision making. Addressing negative gender attitudes and stereotypes is a foundation of the Gender Strategy.  </w:t>
      </w:r>
    </w:p>
    <w:p w14:paraId="3FE93078" w14:textId="77777777" w:rsidR="00983CA5" w:rsidRDefault="00983CA5" w:rsidP="00983CA5">
      <w:pPr>
        <w:spacing w:after="0" w:line="276" w:lineRule="auto"/>
        <w:rPr>
          <w:rFonts w:ascii="Tahoma" w:hAnsi="Tahoma" w:cs="Tahoma"/>
        </w:rPr>
      </w:pPr>
    </w:p>
    <w:p w14:paraId="6BB4EE94" w14:textId="77777777" w:rsidR="003B3913" w:rsidRDefault="003B3913" w:rsidP="00983CA5">
      <w:pPr>
        <w:spacing w:after="0" w:line="276" w:lineRule="auto"/>
        <w:rPr>
          <w:rFonts w:ascii="Tahoma" w:hAnsi="Tahoma" w:cs="Tahoma"/>
        </w:rPr>
      </w:pPr>
    </w:p>
    <w:p w14:paraId="752D945A" w14:textId="77777777" w:rsidR="003B3913" w:rsidRDefault="003B3913" w:rsidP="00983CA5">
      <w:pPr>
        <w:spacing w:after="0" w:line="276" w:lineRule="auto"/>
        <w:rPr>
          <w:rFonts w:ascii="Tahoma" w:hAnsi="Tahoma" w:cs="Tahoma"/>
        </w:rPr>
      </w:pPr>
    </w:p>
    <w:p w14:paraId="63743777" w14:textId="00382FC2" w:rsidR="47179ADD" w:rsidRDefault="47179ADD" w:rsidP="47179ADD">
      <w:pPr>
        <w:spacing w:after="0" w:line="276" w:lineRule="auto"/>
        <w:rPr>
          <w:rFonts w:ascii="Tahoma" w:hAnsi="Tahoma" w:cs="Tahoma"/>
        </w:rPr>
      </w:pPr>
    </w:p>
    <w:p w14:paraId="4D4E74A5" w14:textId="77777777" w:rsidR="003B3913" w:rsidRDefault="003B3913" w:rsidP="00983CA5">
      <w:pPr>
        <w:spacing w:after="0" w:line="276" w:lineRule="auto"/>
        <w:rPr>
          <w:rFonts w:ascii="Tahoma" w:hAnsi="Tahoma" w:cs="Tahoma"/>
        </w:rPr>
      </w:pPr>
    </w:p>
    <w:p w14:paraId="6FF535C5" w14:textId="77777777" w:rsidR="00983CA5" w:rsidRPr="00A1418C" w:rsidRDefault="00983CA5" w:rsidP="00A1418C">
      <w:pPr>
        <w:spacing w:after="120" w:line="276" w:lineRule="auto"/>
        <w:rPr>
          <w:rFonts w:ascii="Tahoma" w:eastAsiaTheme="majorEastAsia" w:hAnsi="Tahoma" w:cs="Tahoma"/>
          <w:color w:val="005A70" w:themeColor="accent1"/>
          <w:sz w:val="28"/>
          <w:szCs w:val="28"/>
        </w:rPr>
      </w:pPr>
      <w:r w:rsidRPr="00A1418C">
        <w:rPr>
          <w:rFonts w:ascii="Tahoma" w:eastAsiaTheme="majorEastAsia" w:hAnsi="Tahoma" w:cs="Tahoma"/>
          <w:color w:val="005A70" w:themeColor="accent1"/>
          <w:sz w:val="28"/>
          <w:szCs w:val="28"/>
        </w:rPr>
        <w:t>Men who are carers</w:t>
      </w:r>
    </w:p>
    <w:p w14:paraId="2D1CC007" w14:textId="77777777" w:rsidR="00983CA5" w:rsidRPr="00036039" w:rsidRDefault="00983CA5" w:rsidP="00983CA5">
      <w:pPr>
        <w:widowControl w:val="0"/>
        <w:shd w:val="clear" w:color="auto" w:fill="FFFFFF" w:themeFill="background1"/>
        <w:spacing w:after="0" w:line="276" w:lineRule="auto"/>
        <w:rPr>
          <w:rFonts w:ascii="Tahoma" w:eastAsiaTheme="minorEastAsia" w:hAnsi="Tahoma" w:cs="Tahoma"/>
          <w:color w:val="000000" w:themeColor="text1"/>
          <w:szCs w:val="22"/>
        </w:rPr>
      </w:pPr>
      <w:r w:rsidRPr="00036039">
        <w:rPr>
          <w:rFonts w:ascii="Tahoma" w:eastAsiaTheme="minorEastAsia" w:hAnsi="Tahoma" w:cs="Tahoma"/>
          <w:color w:val="000000" w:themeColor="text1"/>
          <w:szCs w:val="22"/>
        </w:rPr>
        <w:t xml:space="preserve">Men are an important carer cohort, who are under-represented in the service system. SDAC data shows that in 2022, men aged 65 to 74 years and 75 years and over are more likely to provide unpaid care than men at younger ages (ABS, 2024a). </w:t>
      </w:r>
    </w:p>
    <w:p w14:paraId="42FF90F4" w14:textId="77777777" w:rsidR="00983CA5" w:rsidRPr="00036039" w:rsidRDefault="00983CA5" w:rsidP="00983CA5">
      <w:pPr>
        <w:widowControl w:val="0"/>
        <w:shd w:val="clear" w:color="auto" w:fill="FFFFFF" w:themeFill="background1"/>
        <w:spacing w:after="0" w:line="276" w:lineRule="auto"/>
        <w:rPr>
          <w:rFonts w:ascii="Tahoma" w:eastAsiaTheme="minorEastAsia" w:hAnsi="Tahoma" w:cs="Tahoma"/>
          <w:color w:val="000000" w:themeColor="text1"/>
          <w:szCs w:val="22"/>
        </w:rPr>
      </w:pPr>
    </w:p>
    <w:p w14:paraId="6168B442" w14:textId="77777777" w:rsidR="00983CA5" w:rsidRPr="00036039" w:rsidRDefault="00983CA5" w:rsidP="00983CA5">
      <w:pPr>
        <w:widowControl w:val="0"/>
        <w:shd w:val="clear" w:color="auto" w:fill="FFFFFF" w:themeFill="background1"/>
        <w:spacing w:after="0" w:line="276" w:lineRule="auto"/>
        <w:rPr>
          <w:rFonts w:ascii="Tahoma" w:eastAsiaTheme="minorEastAsia" w:hAnsi="Tahoma" w:cs="Tahoma"/>
          <w:color w:val="000000" w:themeColor="text1"/>
        </w:rPr>
      </w:pPr>
      <w:r w:rsidRPr="09996839">
        <w:rPr>
          <w:rFonts w:ascii="Tahoma" w:eastAsiaTheme="minorEastAsia" w:hAnsi="Tahoma" w:cs="Tahoma"/>
          <w:color w:val="000000" w:themeColor="text1"/>
        </w:rPr>
        <w:t xml:space="preserve">Gendered norms and patterns around care giving have created a persistent stereotype about who cares and what carers look like (WGEA, n.d.) and that stereotype is female. This means that men may not identify what they do as care, may not want to be labelled a carer, be less likely to seek support from the community or their workplace, experience more resistance or discrimination when seeking flexible working arrangements or struggle to be recognised as a legitimate and competent carer. </w:t>
      </w:r>
    </w:p>
    <w:p w14:paraId="08D83D18" w14:textId="77777777" w:rsidR="00983CA5" w:rsidRPr="00036039" w:rsidRDefault="00983CA5" w:rsidP="00983CA5">
      <w:pPr>
        <w:widowControl w:val="0"/>
        <w:shd w:val="clear" w:color="auto" w:fill="FFFFFF" w:themeFill="background1"/>
        <w:spacing w:after="0" w:line="276" w:lineRule="auto"/>
        <w:rPr>
          <w:rFonts w:ascii="Tahoma" w:eastAsiaTheme="minorEastAsia" w:hAnsi="Tahoma" w:cs="Tahoma"/>
          <w:color w:val="000000" w:themeColor="text1"/>
          <w:szCs w:val="22"/>
        </w:rPr>
      </w:pPr>
    </w:p>
    <w:p w14:paraId="6AAC7185" w14:textId="2DE4BD18" w:rsidR="00983CA5" w:rsidRPr="00036039" w:rsidRDefault="00983CA5" w:rsidP="00983CA5">
      <w:pPr>
        <w:widowControl w:val="0"/>
        <w:shd w:val="clear" w:color="auto" w:fill="FFFFFF" w:themeFill="background1"/>
        <w:spacing w:after="0" w:line="276" w:lineRule="auto"/>
        <w:rPr>
          <w:rFonts w:ascii="Tahoma" w:eastAsiaTheme="minorEastAsia" w:hAnsi="Tahoma" w:cs="Tahoma"/>
          <w:color w:val="000000" w:themeColor="text1"/>
        </w:rPr>
      </w:pPr>
      <w:r w:rsidRPr="3D010F56">
        <w:rPr>
          <w:rFonts w:ascii="Tahoma" w:eastAsiaTheme="minorEastAsia" w:hAnsi="Tahoma" w:cs="Tahoma"/>
          <w:color w:val="000000" w:themeColor="text1"/>
        </w:rPr>
        <w:t xml:space="preserve">In the workplace, </w:t>
      </w:r>
      <w:r w:rsidRPr="6D18BFC4">
        <w:rPr>
          <w:rFonts w:ascii="Tahoma" w:eastAsiaTheme="minorEastAsia" w:hAnsi="Tahoma" w:cs="Tahoma"/>
          <w:color w:val="000000" w:themeColor="text1"/>
        </w:rPr>
        <w:t>men who are</w:t>
      </w:r>
      <w:r w:rsidRPr="3D010F56">
        <w:rPr>
          <w:rFonts w:ascii="Tahoma" w:eastAsiaTheme="minorEastAsia" w:hAnsi="Tahoma" w:cs="Tahoma"/>
          <w:color w:val="000000" w:themeColor="text1"/>
        </w:rPr>
        <w:t xml:space="preserve"> carers – including parents – are more likely than their non-caring counterparts to feel discriminated against and have their career aspirations dampened (WGEA, n.d.).</w:t>
      </w:r>
    </w:p>
    <w:p w14:paraId="748BF72C" w14:textId="77777777" w:rsidR="00983CA5" w:rsidRPr="00036039" w:rsidRDefault="00983CA5" w:rsidP="00983CA5">
      <w:pPr>
        <w:widowControl w:val="0"/>
        <w:shd w:val="clear" w:color="auto" w:fill="FFFFFF" w:themeFill="background1"/>
        <w:spacing w:after="0" w:line="276" w:lineRule="auto"/>
        <w:rPr>
          <w:rFonts w:ascii="Tahoma" w:eastAsiaTheme="minorEastAsia" w:hAnsi="Tahoma" w:cs="Tahoma"/>
          <w:color w:val="000000" w:themeColor="text1"/>
          <w:szCs w:val="22"/>
        </w:rPr>
      </w:pPr>
    </w:p>
    <w:p w14:paraId="3896367D" w14:textId="77777777" w:rsidR="00983CA5" w:rsidRPr="00036039" w:rsidRDefault="00983CA5" w:rsidP="00983CA5">
      <w:pPr>
        <w:widowControl w:val="0"/>
        <w:shd w:val="clear" w:color="auto" w:fill="FFFFFF" w:themeFill="background1"/>
        <w:spacing w:after="0" w:line="276" w:lineRule="auto"/>
        <w:rPr>
          <w:rFonts w:ascii="Tahoma" w:eastAsiaTheme="minorEastAsia" w:hAnsi="Tahoma" w:cs="Tahoma"/>
          <w:color w:val="000000" w:themeColor="text1"/>
        </w:rPr>
      </w:pPr>
      <w:r w:rsidRPr="69B6C618">
        <w:rPr>
          <w:rFonts w:ascii="Tahoma" w:eastAsiaTheme="minorEastAsia" w:hAnsi="Tahoma" w:cs="Tahoma"/>
          <w:color w:val="000000" w:themeColor="text1"/>
        </w:rPr>
        <w:t>Men</w:t>
      </w:r>
      <w:r w:rsidRPr="6D18BFC4">
        <w:rPr>
          <w:rFonts w:ascii="Tahoma" w:eastAsiaTheme="minorEastAsia" w:hAnsi="Tahoma" w:cs="Tahoma"/>
          <w:color w:val="000000" w:themeColor="text1"/>
        </w:rPr>
        <w:t xml:space="preserve"> </w:t>
      </w:r>
      <w:r w:rsidRPr="70208226">
        <w:rPr>
          <w:rFonts w:ascii="Tahoma" w:eastAsiaTheme="minorEastAsia" w:hAnsi="Tahoma" w:cs="Tahoma"/>
          <w:color w:val="000000" w:themeColor="text1"/>
        </w:rPr>
        <w:t>who</w:t>
      </w:r>
      <w:r w:rsidRPr="6D18BFC4">
        <w:rPr>
          <w:rFonts w:ascii="Tahoma" w:eastAsiaTheme="minorEastAsia" w:hAnsi="Tahoma" w:cs="Tahoma"/>
          <w:color w:val="000000" w:themeColor="text1"/>
        </w:rPr>
        <w:t xml:space="preserve"> are </w:t>
      </w:r>
      <w:r w:rsidRPr="70208226">
        <w:rPr>
          <w:rFonts w:ascii="Tahoma" w:eastAsiaTheme="minorEastAsia" w:hAnsi="Tahoma" w:cs="Tahoma"/>
          <w:color w:val="000000" w:themeColor="text1"/>
        </w:rPr>
        <w:t xml:space="preserve">carers are </w:t>
      </w:r>
      <w:r w:rsidRPr="6D18BFC4">
        <w:rPr>
          <w:rFonts w:ascii="Tahoma" w:eastAsiaTheme="minorEastAsia" w:hAnsi="Tahoma" w:cs="Tahoma"/>
          <w:color w:val="000000" w:themeColor="text1"/>
        </w:rPr>
        <w:t xml:space="preserve">more likely than </w:t>
      </w:r>
      <w:r w:rsidRPr="69B6C618">
        <w:rPr>
          <w:rFonts w:ascii="Tahoma" w:eastAsiaTheme="minorEastAsia" w:hAnsi="Tahoma" w:cs="Tahoma"/>
          <w:color w:val="000000" w:themeColor="text1"/>
        </w:rPr>
        <w:t>women</w:t>
      </w:r>
      <w:r w:rsidRPr="70208226">
        <w:rPr>
          <w:rFonts w:ascii="Tahoma" w:eastAsiaTheme="minorEastAsia" w:hAnsi="Tahoma" w:cs="Tahoma"/>
          <w:color w:val="000000" w:themeColor="text1"/>
        </w:rPr>
        <w:t xml:space="preserve"> who are</w:t>
      </w:r>
      <w:r w:rsidRPr="69B6C618">
        <w:rPr>
          <w:rFonts w:ascii="Tahoma" w:eastAsiaTheme="minorEastAsia" w:hAnsi="Tahoma" w:cs="Tahoma"/>
          <w:color w:val="000000" w:themeColor="text1"/>
        </w:rPr>
        <w:t xml:space="preserve"> carers</w:t>
      </w:r>
      <w:r w:rsidRPr="6D18BFC4">
        <w:rPr>
          <w:rFonts w:ascii="Tahoma" w:eastAsiaTheme="minorEastAsia" w:hAnsi="Tahoma" w:cs="Tahoma"/>
          <w:color w:val="000000" w:themeColor="text1"/>
        </w:rPr>
        <w:t xml:space="preserve"> to be employed (74.8% compared to 66.5%) (ABS, 2024a). According to WGEA (n.d.) Australian research ‘found that normalising and modelling flexible working arrangements can assist men to balance work with their caring responsibilities’. </w:t>
      </w:r>
    </w:p>
    <w:p w14:paraId="75B53BA3" w14:textId="77777777" w:rsidR="00983CA5" w:rsidRPr="00036039" w:rsidRDefault="00983CA5" w:rsidP="00983CA5">
      <w:pPr>
        <w:widowControl w:val="0"/>
        <w:shd w:val="clear" w:color="auto" w:fill="FFFFFF" w:themeFill="background1"/>
        <w:spacing w:after="0" w:line="276" w:lineRule="auto"/>
        <w:rPr>
          <w:rFonts w:ascii="Tahoma" w:eastAsiaTheme="minorEastAsia" w:hAnsi="Tahoma" w:cs="Tahoma"/>
          <w:color w:val="000000" w:themeColor="text1"/>
          <w:szCs w:val="22"/>
        </w:rPr>
      </w:pPr>
    </w:p>
    <w:p w14:paraId="44BDE170" w14:textId="77777777" w:rsidR="00983CA5" w:rsidRPr="00036039" w:rsidRDefault="00983CA5" w:rsidP="00983CA5">
      <w:pPr>
        <w:widowControl w:val="0"/>
        <w:shd w:val="clear" w:color="auto" w:fill="FFFFFF" w:themeFill="background1"/>
        <w:spacing w:after="0" w:line="276" w:lineRule="auto"/>
        <w:rPr>
          <w:rFonts w:ascii="Tahoma" w:eastAsiaTheme="minorEastAsia" w:hAnsi="Tahoma" w:cs="Tahoma"/>
          <w:color w:val="000000" w:themeColor="text1"/>
          <w:szCs w:val="22"/>
        </w:rPr>
      </w:pPr>
      <w:r w:rsidRPr="00036039">
        <w:rPr>
          <w:rFonts w:ascii="Tahoma" w:eastAsiaTheme="minorEastAsia" w:hAnsi="Tahoma" w:cs="Tahoma"/>
          <w:color w:val="000000" w:themeColor="text1"/>
          <w:szCs w:val="22"/>
        </w:rPr>
        <w:t xml:space="preserve">Representing caring as ‘everyone’s job’ and as a valued contribution to our community and our economy is important for supporting both to take up more care and to be supported, recognised and respected as carers. More equal sharing of care between men and women is also important for advancing gender equality. </w:t>
      </w:r>
    </w:p>
    <w:p w14:paraId="437E5E07" w14:textId="77777777" w:rsidR="00983CA5" w:rsidRPr="001C6FA1" w:rsidRDefault="00983CA5" w:rsidP="00983CA5">
      <w:pPr>
        <w:pStyle w:val="PlainText"/>
        <w:spacing w:line="276" w:lineRule="auto"/>
        <w:rPr>
          <w:rFonts w:asciiTheme="minorHAnsi" w:eastAsiaTheme="majorEastAsia" w:hAnsiTheme="minorHAnsi" w:cstheme="minorHAnsi"/>
          <w:szCs w:val="22"/>
        </w:rPr>
      </w:pPr>
    </w:p>
    <w:p w14:paraId="61EA124D" w14:textId="77777777" w:rsidR="00983CA5" w:rsidRPr="001C6FA1" w:rsidRDefault="00983CA5" w:rsidP="00983CA5">
      <w:pPr>
        <w:spacing w:after="0" w:line="276" w:lineRule="auto"/>
        <w:rPr>
          <w:rFonts w:ascii="Tahoma" w:hAnsi="Tahoma" w:cs="Tahoma"/>
          <w:color w:val="005A70" w:themeColor="accent1"/>
          <w:szCs w:val="22"/>
        </w:rPr>
      </w:pPr>
    </w:p>
    <w:p w14:paraId="6BCCF30E" w14:textId="3B36FC8A" w:rsidR="00983CA5" w:rsidRPr="003A4399" w:rsidRDefault="00983CA5" w:rsidP="003A4399">
      <w:pPr>
        <w:pBdr>
          <w:top w:val="single" w:sz="8" w:space="1" w:color="000000"/>
          <w:left w:val="single" w:sz="8" w:space="4" w:color="000000"/>
          <w:bottom w:val="single" w:sz="8" w:space="1" w:color="000000"/>
          <w:right w:val="single" w:sz="8" w:space="4" w:color="000000"/>
        </w:pBdr>
        <w:shd w:val="clear" w:color="auto" w:fill="D9D9D9" w:themeFill="background1" w:themeFillShade="D9"/>
        <w:spacing w:line="276" w:lineRule="auto"/>
        <w:rPr>
          <w:rFonts w:ascii="Arial" w:hAnsi="Arial"/>
          <w:i/>
          <w:highlight w:val="yellow"/>
        </w:rPr>
      </w:pPr>
      <w:r w:rsidRPr="122BA765">
        <w:rPr>
          <w:rFonts w:ascii="Arial" w:eastAsia="Arial" w:hAnsi="Arial" w:cs="Arial"/>
          <w:i/>
        </w:rPr>
        <w:t xml:space="preserve">“I started out helping mum manage her appointments, her shopping and stuff. I did not identify I was a carer until I was providing physical care. Now she is in aged care, and I am still managing her affairs, advocating for her and making sure </w:t>
      </w:r>
      <w:r w:rsidR="00E71EC9">
        <w:rPr>
          <w:rFonts w:ascii="Arial" w:eastAsia="Arial" w:hAnsi="Arial" w:cs="Arial"/>
          <w:i/>
        </w:rPr>
        <w:t>t</w:t>
      </w:r>
      <w:r w:rsidRPr="122BA765">
        <w:rPr>
          <w:rFonts w:ascii="Arial" w:eastAsia="Arial" w:hAnsi="Arial" w:cs="Arial"/>
          <w:i/>
        </w:rPr>
        <w:t>hey look after her, it doesn't stop. I am still caring for her.”</w:t>
      </w:r>
      <w:r w:rsidR="004277FB" w:rsidRPr="122BA765">
        <w:rPr>
          <w:rFonts w:ascii="Arial" w:eastAsia="Arial" w:hAnsi="Arial" w:cs="Arial"/>
          <w:i/>
        </w:rPr>
        <w:t xml:space="preserve"> – </w:t>
      </w:r>
      <w:r w:rsidR="003B3913" w:rsidRPr="006A1336">
        <w:rPr>
          <w:rFonts w:ascii="Arial" w:eastAsia="Arial" w:hAnsi="Arial" w:cs="Arial"/>
        </w:rPr>
        <w:t xml:space="preserve">Anonymous </w:t>
      </w:r>
      <w:r w:rsidR="00E71EC9">
        <w:rPr>
          <w:rFonts w:ascii="Arial" w:eastAsia="Arial" w:hAnsi="Arial" w:cs="Arial"/>
        </w:rPr>
        <w:t xml:space="preserve">male </w:t>
      </w:r>
      <w:r w:rsidR="003B3913" w:rsidRPr="006A1336">
        <w:rPr>
          <w:rFonts w:ascii="Arial" w:eastAsia="Arial" w:hAnsi="Arial" w:cs="Arial"/>
        </w:rPr>
        <w:t>carer</w:t>
      </w:r>
    </w:p>
    <w:p w14:paraId="19123ACD" w14:textId="77777777" w:rsidR="00983CA5" w:rsidRDefault="00983CA5" w:rsidP="00FD16BE">
      <w:pPr>
        <w:keepNext/>
        <w:spacing w:line="276" w:lineRule="auto"/>
        <w:rPr>
          <w:rFonts w:ascii="Tahoma" w:eastAsiaTheme="majorEastAsia" w:hAnsi="Tahoma" w:cs="Tahoma"/>
          <w:color w:val="005A70" w:themeColor="accent1"/>
          <w:sz w:val="28"/>
          <w:szCs w:val="28"/>
        </w:rPr>
      </w:pPr>
    </w:p>
    <w:p w14:paraId="693E00BB" w14:textId="4858FDED" w:rsidR="00FD16BE" w:rsidRPr="005260AE" w:rsidRDefault="00FD16BE" w:rsidP="00A1418C">
      <w:pPr>
        <w:keepNext/>
        <w:spacing w:after="120" w:line="276" w:lineRule="auto"/>
        <w:rPr>
          <w:rFonts w:ascii="Tahoma" w:eastAsiaTheme="majorEastAsia" w:hAnsi="Tahoma" w:cs="Tahoma"/>
          <w:color w:val="005A70" w:themeColor="accent1"/>
          <w:sz w:val="28"/>
          <w:szCs w:val="28"/>
        </w:rPr>
      </w:pPr>
      <w:r w:rsidRPr="005260AE">
        <w:rPr>
          <w:rFonts w:ascii="Tahoma" w:eastAsiaTheme="majorEastAsia" w:hAnsi="Tahoma" w:cs="Tahoma"/>
          <w:color w:val="005A70" w:themeColor="accent1"/>
          <w:sz w:val="28"/>
          <w:szCs w:val="28"/>
        </w:rPr>
        <w:t>LGBTQIA+ carers</w:t>
      </w:r>
    </w:p>
    <w:p w14:paraId="0AAEE552" w14:textId="77777777" w:rsidR="00FD16BE" w:rsidRPr="002315C4" w:rsidRDefault="00FD16BE" w:rsidP="00FD16BE">
      <w:pPr>
        <w:pStyle w:val="ListParagraph"/>
        <w:keepNext/>
        <w:numPr>
          <w:ilvl w:val="0"/>
          <w:numId w:val="0"/>
        </w:numPr>
        <w:spacing w:after="0" w:line="276" w:lineRule="auto"/>
        <w:rPr>
          <w:rFonts w:ascii="Tahoma" w:hAnsi="Tahoma" w:cs="Tahoma"/>
          <w:szCs w:val="22"/>
        </w:rPr>
      </w:pPr>
      <w:r w:rsidRPr="00A1418C">
        <w:rPr>
          <w:rFonts w:ascii="Tahoma" w:hAnsi="Tahoma" w:cs="Tahoma"/>
          <w:szCs w:val="22"/>
        </w:rPr>
        <w:t>Note: We use the term LGBTQIA+ in the Strategy. In some cases, terms such as ‘LGBTQ+’ and ‘LGB+’ are used in references from a source study or report.</w:t>
      </w:r>
      <w:r w:rsidRPr="002315C4">
        <w:rPr>
          <w:rFonts w:ascii="Tahoma" w:hAnsi="Tahoma" w:cs="Tahoma"/>
          <w:szCs w:val="22"/>
        </w:rPr>
        <w:t xml:space="preserve"> </w:t>
      </w:r>
    </w:p>
    <w:p w14:paraId="72A0427E" w14:textId="77777777" w:rsidR="00FD16BE" w:rsidRDefault="00FD16BE" w:rsidP="00FD16BE">
      <w:pPr>
        <w:pStyle w:val="ListParagraph"/>
        <w:keepNext/>
        <w:numPr>
          <w:ilvl w:val="0"/>
          <w:numId w:val="0"/>
        </w:numPr>
        <w:spacing w:after="0" w:line="276" w:lineRule="auto"/>
        <w:rPr>
          <w:rFonts w:ascii="Tahoma" w:hAnsi="Tahoma" w:cs="Tahoma"/>
        </w:rPr>
      </w:pPr>
    </w:p>
    <w:p w14:paraId="0923D576" w14:textId="77777777" w:rsidR="00FD16BE" w:rsidRPr="001C6FA1" w:rsidRDefault="00FD16BE" w:rsidP="00FD16BE">
      <w:pPr>
        <w:pStyle w:val="ListParagraph"/>
        <w:keepNext/>
        <w:numPr>
          <w:ilvl w:val="0"/>
          <w:numId w:val="0"/>
        </w:numPr>
        <w:spacing w:after="0" w:line="276" w:lineRule="auto"/>
        <w:rPr>
          <w:rFonts w:ascii="Tahoma" w:hAnsi="Tahoma" w:cs="Tahoma"/>
        </w:rPr>
      </w:pPr>
      <w:r w:rsidRPr="4AC85718">
        <w:rPr>
          <w:rFonts w:ascii="Tahoma" w:hAnsi="Tahoma" w:cs="Tahoma"/>
        </w:rPr>
        <w:t>The LGBTQIA+ community has a rich history of caring for both biological and chosen family. Throughout the 1980s and the 1990s, the LGBTQIA+ community and their supporters established large volunteer-run care and support networks across Australia for people living with HIV/AIDS. International research shows that compared to their non-LGBTQIA+ peers, LGBTQIA+ people are 1.2 times more likely to be primary carers and 3.5 times more likely to provide care for friends and chosen family (Gipson et al., 2023).</w:t>
      </w:r>
    </w:p>
    <w:p w14:paraId="3EC0C2BE" w14:textId="77777777" w:rsidR="00FD16BE" w:rsidRPr="001C6FA1" w:rsidRDefault="00FD16BE" w:rsidP="00FD16BE">
      <w:pPr>
        <w:pStyle w:val="ListParagraph"/>
        <w:keepNext/>
        <w:numPr>
          <w:ilvl w:val="0"/>
          <w:numId w:val="0"/>
        </w:numPr>
        <w:spacing w:after="0" w:line="276" w:lineRule="auto"/>
        <w:rPr>
          <w:rFonts w:ascii="Tahoma" w:hAnsi="Tahoma" w:cs="Tahoma"/>
          <w:szCs w:val="22"/>
        </w:rPr>
      </w:pPr>
    </w:p>
    <w:p w14:paraId="03FBD9AE" w14:textId="77777777" w:rsidR="00FD16BE" w:rsidRPr="001E6D7E" w:rsidRDefault="00FD16BE" w:rsidP="00FD16BE">
      <w:pPr>
        <w:pStyle w:val="ListParagraph"/>
        <w:keepNext/>
        <w:numPr>
          <w:ilvl w:val="0"/>
          <w:numId w:val="0"/>
        </w:numPr>
        <w:spacing w:after="0" w:line="276" w:lineRule="auto"/>
        <w:rPr>
          <w:rFonts w:ascii="Tahoma" w:eastAsiaTheme="minorEastAsia" w:hAnsi="Tahoma" w:cs="Tahoma"/>
          <w:color w:val="000000" w:themeColor="text1"/>
          <w:szCs w:val="22"/>
        </w:rPr>
      </w:pPr>
      <w:r w:rsidRPr="001C6FA1">
        <w:rPr>
          <w:rFonts w:ascii="Tahoma" w:hAnsi="Tahoma" w:cs="Tahoma"/>
          <w:szCs w:val="22"/>
        </w:rPr>
        <w:t xml:space="preserve">Within Australia there is a lack of consistent, national data on LGBTQIA+ people who provide care. Input to date indicates that LGBTQIA+ carers experience additional challenges in their caring role, including experiencing greater social isolation, discrimination (particularly in accessing supports, and services that may not be inclusive), a lack of recognition of identity or experience (Mental Health Carers NSW, 2024), and ongoing declines in wellbeing </w:t>
      </w:r>
      <w:r w:rsidRPr="001C6FA1">
        <w:rPr>
          <w:rFonts w:ascii="Tahoma" w:eastAsiaTheme="minorEastAsia" w:hAnsi="Tahoma" w:cs="Tahoma"/>
          <w:szCs w:val="22"/>
        </w:rPr>
        <w:t xml:space="preserve">(Carers Australia, 2023). This is reflective of a broader social context in which </w:t>
      </w:r>
      <w:r w:rsidRPr="001C6FA1">
        <w:rPr>
          <w:rFonts w:ascii="Tahoma" w:eastAsiaTheme="minorEastAsia" w:hAnsi="Tahoma" w:cs="Tahoma"/>
          <w:color w:val="000000" w:themeColor="text1"/>
          <w:szCs w:val="22"/>
        </w:rPr>
        <w:t xml:space="preserve">people in LGBTQIA+ communities often experience stigma, discrimination, bullying, violence and exclusion (ABS, 2024). This can have significant impact on health and wellbeing, as clearly demonstrated by the ABS report (2024b) on </w:t>
      </w:r>
      <w:hyperlink r:id="rId57" w:anchor="introduction">
        <w:r w:rsidRPr="001E6D7E">
          <w:rPr>
            <w:rFonts w:eastAsiaTheme="minorEastAsia"/>
            <w:color w:val="000000" w:themeColor="text1"/>
          </w:rPr>
          <w:t>mental health findings for LGBTQ+ Australians</w:t>
        </w:r>
      </w:hyperlink>
      <w:r w:rsidRPr="001C6FA1">
        <w:rPr>
          <w:rFonts w:ascii="Tahoma" w:eastAsiaTheme="minorEastAsia" w:hAnsi="Tahoma" w:cs="Tahoma"/>
          <w:color w:val="000000" w:themeColor="text1"/>
          <w:szCs w:val="22"/>
        </w:rPr>
        <w:t xml:space="preserve">. </w:t>
      </w:r>
    </w:p>
    <w:p w14:paraId="6FDA95D7" w14:textId="77777777" w:rsidR="00FD16BE" w:rsidRPr="001C6FA1" w:rsidRDefault="00FD16BE" w:rsidP="00FD16BE">
      <w:pPr>
        <w:pStyle w:val="ListParagraph"/>
        <w:numPr>
          <w:ilvl w:val="0"/>
          <w:numId w:val="0"/>
        </w:numPr>
        <w:spacing w:after="0" w:line="276" w:lineRule="auto"/>
        <w:rPr>
          <w:rFonts w:ascii="Tahoma" w:eastAsiaTheme="minorEastAsia" w:hAnsi="Tahoma" w:cs="Tahoma"/>
          <w:color w:val="000000" w:themeColor="text1"/>
          <w:szCs w:val="22"/>
        </w:rPr>
      </w:pPr>
    </w:p>
    <w:p w14:paraId="2FB34AB3" w14:textId="60654ABE" w:rsidR="00FD16BE" w:rsidRPr="001C6FA1" w:rsidRDefault="00FD16BE" w:rsidP="00FD16BE">
      <w:pPr>
        <w:spacing w:after="0" w:line="276" w:lineRule="auto"/>
        <w:rPr>
          <w:rFonts w:ascii="Tahoma" w:eastAsia="Tahoma" w:hAnsi="Tahoma" w:cs="Tahoma"/>
        </w:rPr>
      </w:pPr>
      <w:r w:rsidRPr="4BDAEFD1">
        <w:rPr>
          <w:rFonts w:ascii="Tahoma" w:eastAsia="Tahoma" w:hAnsi="Tahoma" w:cs="Tahoma"/>
        </w:rPr>
        <w:t>In their 2024 report, Building the evidence base for the National Carer Strategy, AIFS noted that the 2022 SDAC was the first cycle of this survey to ask carers their LGB+ status. Around 3% of primary carers described their sexual orientation as gay, lesbian, bisexual or who used a different term such as asexual, pansexual or queer (LGB+). The 2022 National Carer Survey found that the average age of LGBTQ+ carers was 47 years, and just under 1 in 3 young carers in the survey (29%) identified as LGBTQ+ (Carers NSW in AIFS, 2024). Furthermore, around 2 in 5 surveyed LGBTQ+ carers were caring for more than one person.</w:t>
      </w:r>
    </w:p>
    <w:p w14:paraId="7D4F3271" w14:textId="77777777" w:rsidR="00393966" w:rsidRDefault="00393966" w:rsidP="00393966">
      <w:pPr>
        <w:spacing w:line="276" w:lineRule="auto"/>
        <w:rPr>
          <w:rFonts w:ascii="Arial" w:eastAsia="Arial" w:hAnsi="Arial" w:cs="Arial"/>
          <w:b/>
          <w:bCs/>
          <w:szCs w:val="22"/>
        </w:rPr>
      </w:pPr>
    </w:p>
    <w:p w14:paraId="624F180D" w14:textId="47830429" w:rsidR="00393966" w:rsidRPr="00B96CA3" w:rsidRDefault="00393966" w:rsidP="00F13708">
      <w:pPr>
        <w:pBdr>
          <w:top w:val="single" w:sz="8" w:space="1" w:color="000000"/>
          <w:left w:val="single" w:sz="8" w:space="4" w:color="000000"/>
          <w:bottom w:val="single" w:sz="8" w:space="1" w:color="000000"/>
          <w:right w:val="single" w:sz="8" w:space="4" w:color="000000"/>
        </w:pBdr>
        <w:shd w:val="clear" w:color="auto" w:fill="D9D9D9" w:themeFill="background1" w:themeFillShade="D9"/>
        <w:spacing w:line="276" w:lineRule="auto"/>
        <w:jc w:val="center"/>
        <w:rPr>
          <w:rFonts w:ascii="Arial" w:eastAsia="Arial" w:hAnsi="Arial" w:cs="Arial"/>
          <w:i/>
        </w:rPr>
      </w:pPr>
      <w:r w:rsidRPr="52F6D35C">
        <w:rPr>
          <w:rFonts w:ascii="Arial" w:eastAsia="Arial" w:hAnsi="Arial" w:cs="Arial"/>
          <w:i/>
        </w:rPr>
        <w:t>“We want peer led and community-controlled services.”</w:t>
      </w:r>
      <w:r w:rsidR="004277FB">
        <w:rPr>
          <w:rFonts w:ascii="Arial" w:eastAsia="Arial" w:hAnsi="Arial" w:cs="Arial"/>
          <w:i/>
        </w:rPr>
        <w:t xml:space="preserve"> </w:t>
      </w:r>
      <w:r w:rsidR="004277FB" w:rsidRPr="006A1336">
        <w:rPr>
          <w:rFonts w:ascii="Arial" w:eastAsia="Arial" w:hAnsi="Arial" w:cs="Arial"/>
        </w:rPr>
        <w:t xml:space="preserve">– </w:t>
      </w:r>
      <w:r w:rsidR="003B3913" w:rsidRPr="006A1336">
        <w:rPr>
          <w:rFonts w:ascii="Arial" w:eastAsia="Arial" w:hAnsi="Arial" w:cs="Arial"/>
        </w:rPr>
        <w:t xml:space="preserve">Anonymous </w:t>
      </w:r>
      <w:r w:rsidR="29804036" w:rsidRPr="320222B8">
        <w:rPr>
          <w:rFonts w:ascii="Arial" w:eastAsia="Arial" w:hAnsi="Arial" w:cs="Arial"/>
        </w:rPr>
        <w:t xml:space="preserve">LGBTQIA+ </w:t>
      </w:r>
      <w:r w:rsidR="55E2DACC" w:rsidRPr="006A1336">
        <w:rPr>
          <w:rFonts w:ascii="Arial" w:eastAsia="Arial" w:hAnsi="Arial" w:cs="Arial"/>
        </w:rPr>
        <w:t>carer</w:t>
      </w:r>
    </w:p>
    <w:p w14:paraId="5FE35638" w14:textId="0929811E" w:rsidR="00FD16BE" w:rsidRPr="001C6FA1" w:rsidRDefault="00FD16BE" w:rsidP="00FD16BE">
      <w:pPr>
        <w:pStyle w:val="ListParagraph"/>
        <w:numPr>
          <w:ilvl w:val="0"/>
          <w:numId w:val="0"/>
        </w:numPr>
        <w:spacing w:line="276" w:lineRule="auto"/>
        <w:ind w:left="720"/>
        <w:jc w:val="center"/>
        <w:rPr>
          <w:rFonts w:ascii="Tahoma" w:eastAsia="Arial" w:hAnsi="Tahoma" w:cs="Tahoma"/>
          <w:color w:val="005A70" w:themeColor="accent1"/>
          <w:szCs w:val="22"/>
        </w:rPr>
      </w:pPr>
    </w:p>
    <w:p w14:paraId="2F6F9A9B" w14:textId="77777777" w:rsidR="00FD16BE" w:rsidRPr="001C6FA1" w:rsidDel="00736DD5" w:rsidRDefault="00FD16BE" w:rsidP="00FD16BE">
      <w:pPr>
        <w:spacing w:after="0" w:line="276" w:lineRule="auto"/>
        <w:rPr>
          <w:rFonts w:ascii="Tahoma" w:eastAsia="Tahoma" w:hAnsi="Tahoma" w:cs="Tahoma"/>
        </w:rPr>
      </w:pPr>
      <w:r w:rsidRPr="594C0FB2">
        <w:rPr>
          <w:rFonts w:ascii="Tahoma" w:eastAsia="Tahoma" w:hAnsi="Tahoma" w:cs="Tahoma"/>
        </w:rPr>
        <w:t xml:space="preserve">At recent consultations, LGBTQIA+ carers shared the challenges and need to better recognise and support them in their caring roles, and to acknowledge ‘chosen family’. </w:t>
      </w:r>
    </w:p>
    <w:p w14:paraId="678AF43D" w14:textId="77777777" w:rsidR="00FD16BE" w:rsidRPr="001C6FA1" w:rsidRDefault="00FD16BE" w:rsidP="00FD16BE">
      <w:pPr>
        <w:spacing w:after="0" w:line="276" w:lineRule="auto"/>
        <w:rPr>
          <w:rFonts w:ascii="Tahoma" w:eastAsia="Tahoma" w:hAnsi="Tahoma" w:cs="Tahoma"/>
          <w:szCs w:val="22"/>
        </w:rPr>
      </w:pPr>
    </w:p>
    <w:p w14:paraId="58C8B062" w14:textId="77777777" w:rsidR="00FD16BE" w:rsidRPr="001C6FA1" w:rsidRDefault="00FD16BE" w:rsidP="00FD16BE">
      <w:pPr>
        <w:spacing w:after="0" w:line="276" w:lineRule="auto"/>
        <w:rPr>
          <w:rFonts w:ascii="Tahoma" w:eastAsia="Tahoma" w:hAnsi="Tahoma" w:cs="Tahoma"/>
          <w:szCs w:val="22"/>
        </w:rPr>
      </w:pPr>
      <w:r w:rsidRPr="001C6FA1">
        <w:rPr>
          <w:rFonts w:ascii="Tahoma" w:eastAsia="Tahoma" w:hAnsi="Tahoma" w:cs="Tahoma"/>
          <w:szCs w:val="22"/>
        </w:rPr>
        <w:t xml:space="preserve">Carers felt ‘invisible’ to the system due to inadequate data capture and therefore evidence bases to drive improvement do not accurately reflect this cohort of carers. Many carers felt isolated in their roles and that recognition and respect for ‘chosen family’ is lacking. </w:t>
      </w:r>
    </w:p>
    <w:p w14:paraId="262392D8" w14:textId="77777777" w:rsidR="00FD16BE" w:rsidRPr="001C6FA1" w:rsidRDefault="00FD16BE" w:rsidP="00FD16BE">
      <w:pPr>
        <w:spacing w:after="0" w:line="276" w:lineRule="auto"/>
        <w:rPr>
          <w:rFonts w:ascii="Tahoma" w:eastAsia="Tahoma" w:hAnsi="Tahoma" w:cs="Tahoma"/>
          <w:szCs w:val="22"/>
        </w:rPr>
      </w:pPr>
    </w:p>
    <w:p w14:paraId="3DC529E2" w14:textId="77777777" w:rsidR="00FD16BE" w:rsidRPr="001C6FA1" w:rsidRDefault="00FD16BE" w:rsidP="00FD16BE">
      <w:pPr>
        <w:spacing w:line="276" w:lineRule="auto"/>
        <w:rPr>
          <w:rFonts w:ascii="Tahoma" w:eastAsia="Arial" w:hAnsi="Tahoma" w:cs="Tahoma"/>
        </w:rPr>
      </w:pPr>
      <w:r w:rsidRPr="4BDAEFD1">
        <w:rPr>
          <w:rFonts w:ascii="Tahoma" w:eastAsia="Tahoma" w:hAnsi="Tahoma" w:cs="Tahoma"/>
        </w:rPr>
        <w:t>Peer support is important and effective for wellbeing, information and knowledge sharing. Carers experienced an i</w:t>
      </w:r>
      <w:r w:rsidRPr="4BDAEFD1">
        <w:rPr>
          <w:rFonts w:ascii="Tahoma" w:eastAsia="Arial" w:hAnsi="Tahoma" w:cs="Tahoma"/>
        </w:rPr>
        <w:t>ncreased level of initial trust and willingness to share in a group of LGBTQIA+ peers greater than would have been in a non-peer led support group.</w:t>
      </w:r>
    </w:p>
    <w:p w14:paraId="37E9B2F1" w14:textId="77777777" w:rsidR="00F35F9A" w:rsidRDefault="00F35F9A" w:rsidP="00F35F9A">
      <w:pPr>
        <w:spacing w:line="276" w:lineRule="auto"/>
        <w:rPr>
          <w:rFonts w:ascii="Arial" w:eastAsia="Arial" w:hAnsi="Arial" w:cs="Arial"/>
          <w:b/>
          <w:bCs/>
          <w:szCs w:val="22"/>
        </w:rPr>
      </w:pPr>
    </w:p>
    <w:p w14:paraId="1B82A3B7" w14:textId="0843846C" w:rsidR="00F35F9A" w:rsidRPr="00B96CA3" w:rsidRDefault="00F35F9A" w:rsidP="00F35F9A">
      <w:pPr>
        <w:pBdr>
          <w:top w:val="single" w:sz="8" w:space="1" w:color="000000"/>
          <w:left w:val="single" w:sz="8" w:space="4" w:color="000000"/>
          <w:bottom w:val="single" w:sz="8" w:space="1" w:color="000000"/>
          <w:right w:val="single" w:sz="8" w:space="4" w:color="000000"/>
        </w:pBdr>
        <w:shd w:val="clear" w:color="auto" w:fill="D9D9D9" w:themeFill="background1" w:themeFillShade="D9"/>
        <w:spacing w:line="276" w:lineRule="auto"/>
        <w:jc w:val="center"/>
        <w:rPr>
          <w:rFonts w:ascii="Arial" w:eastAsia="Arial" w:hAnsi="Arial" w:cs="Arial"/>
          <w:i/>
        </w:rPr>
      </w:pPr>
      <w:r w:rsidRPr="33C3A98F">
        <w:rPr>
          <w:rFonts w:ascii="Arial" w:eastAsia="Arial" w:hAnsi="Arial" w:cs="Arial"/>
          <w:i/>
        </w:rPr>
        <w:t>“Everybody has done almost everything I’m trying to do before, it’s nice to know you’re not the only one facing a problem.”</w:t>
      </w:r>
      <w:r w:rsidR="004277FB">
        <w:rPr>
          <w:rFonts w:ascii="Arial" w:eastAsia="Arial" w:hAnsi="Arial" w:cs="Arial"/>
          <w:i/>
        </w:rPr>
        <w:t xml:space="preserve"> </w:t>
      </w:r>
      <w:r w:rsidR="004277FB" w:rsidRPr="006A1336">
        <w:rPr>
          <w:rFonts w:ascii="Arial" w:eastAsia="Arial" w:hAnsi="Arial" w:cs="Arial"/>
        </w:rPr>
        <w:t xml:space="preserve">– </w:t>
      </w:r>
      <w:r w:rsidR="003B3913" w:rsidRPr="006A1336">
        <w:rPr>
          <w:rFonts w:ascii="Arial" w:eastAsia="Arial" w:hAnsi="Arial" w:cs="Arial"/>
        </w:rPr>
        <w:t xml:space="preserve">Anonymous </w:t>
      </w:r>
      <w:r w:rsidR="372FE553" w:rsidRPr="5D76A3F0">
        <w:rPr>
          <w:rFonts w:ascii="Arial" w:eastAsia="Arial" w:hAnsi="Arial" w:cs="Arial"/>
        </w:rPr>
        <w:t xml:space="preserve">LGBTQIA+ </w:t>
      </w:r>
      <w:r w:rsidR="003B3913" w:rsidRPr="006A1336">
        <w:rPr>
          <w:rFonts w:ascii="Arial" w:eastAsia="Arial" w:hAnsi="Arial" w:cs="Arial"/>
        </w:rPr>
        <w:t>carer</w:t>
      </w:r>
    </w:p>
    <w:p w14:paraId="0DF0178C" w14:textId="0459C46E" w:rsidR="00FD16BE" w:rsidRDefault="00FD16BE" w:rsidP="00FD16BE">
      <w:pPr>
        <w:spacing w:after="240" w:line="276" w:lineRule="auto"/>
        <w:rPr>
          <w:rFonts w:ascii="Tahoma" w:eastAsia="Arial" w:hAnsi="Tahoma" w:cs="Tahoma"/>
        </w:rPr>
      </w:pPr>
      <w:r w:rsidRPr="07A9E51E">
        <w:rPr>
          <w:rFonts w:ascii="Tahoma" w:eastAsia="Tahoma" w:hAnsi="Tahoma" w:cs="Tahoma"/>
        </w:rPr>
        <w:t xml:space="preserve">Peer-led community-controlled services </w:t>
      </w:r>
      <w:r w:rsidR="006B42E3">
        <w:rPr>
          <w:rFonts w:ascii="Tahoma" w:eastAsia="Tahoma" w:hAnsi="Tahoma" w:cs="Tahoma"/>
        </w:rPr>
        <w:t>can provide</w:t>
      </w:r>
      <w:r w:rsidR="00A85F59" w:rsidRPr="07A9E51E">
        <w:rPr>
          <w:rFonts w:ascii="Tahoma" w:eastAsia="Tahoma" w:hAnsi="Tahoma" w:cs="Tahoma"/>
        </w:rPr>
        <w:t xml:space="preserve"> </w:t>
      </w:r>
      <w:r w:rsidRPr="07A9E51E">
        <w:rPr>
          <w:rFonts w:ascii="Tahoma" w:eastAsia="Tahoma" w:hAnsi="Tahoma" w:cs="Tahoma"/>
        </w:rPr>
        <w:t xml:space="preserve">supports </w:t>
      </w:r>
      <w:r w:rsidR="008C7E5C">
        <w:rPr>
          <w:rFonts w:ascii="Tahoma" w:eastAsia="Tahoma" w:hAnsi="Tahoma" w:cs="Tahoma"/>
        </w:rPr>
        <w:t xml:space="preserve">that </w:t>
      </w:r>
      <w:r w:rsidRPr="07A9E51E">
        <w:rPr>
          <w:rFonts w:ascii="Tahoma" w:eastAsia="Tahoma" w:hAnsi="Tahoma" w:cs="Tahoma"/>
        </w:rPr>
        <w:t>are safe, appropriate and informed.</w:t>
      </w:r>
      <w:r w:rsidRPr="07A9E51E">
        <w:rPr>
          <w:rFonts w:ascii="Tahoma" w:eastAsia="Arial" w:hAnsi="Tahoma" w:cs="Tahoma"/>
        </w:rPr>
        <w:t xml:space="preserve"> Training and awareness-building for providers is needed to address attitudes and barriers that may prevent LGBTQIA+ carers from being their fully authentic selves in their caring roles and enable them to feel safe and confident to engage. </w:t>
      </w:r>
    </w:p>
    <w:p w14:paraId="7874753C" w14:textId="77777777" w:rsidR="002A71CA" w:rsidRDefault="002A71CA" w:rsidP="00FD16BE">
      <w:pPr>
        <w:spacing w:after="240" w:line="276" w:lineRule="auto"/>
        <w:rPr>
          <w:rFonts w:ascii="Tahoma" w:eastAsia="Arial" w:hAnsi="Tahoma" w:cs="Tahoma"/>
        </w:rPr>
      </w:pPr>
    </w:p>
    <w:p w14:paraId="549AF7E7" w14:textId="77777777" w:rsidR="00FD16BE" w:rsidRPr="005260AE" w:rsidRDefault="00FD16BE" w:rsidP="00A1418C">
      <w:pPr>
        <w:spacing w:after="120" w:line="276" w:lineRule="auto"/>
        <w:rPr>
          <w:rFonts w:ascii="Tahoma" w:eastAsiaTheme="majorEastAsia" w:hAnsi="Tahoma" w:cs="Tahoma"/>
          <w:color w:val="005A70" w:themeColor="accent1"/>
          <w:sz w:val="28"/>
          <w:szCs w:val="28"/>
        </w:rPr>
      </w:pPr>
      <w:r w:rsidRPr="2D46D2AB">
        <w:rPr>
          <w:rFonts w:ascii="Tahoma" w:eastAsiaTheme="majorEastAsia" w:hAnsi="Tahoma" w:cs="Tahoma"/>
          <w:color w:val="005A70" w:themeColor="accent1"/>
          <w:sz w:val="28"/>
          <w:szCs w:val="28"/>
        </w:rPr>
        <w:t>First Nations carers</w:t>
      </w:r>
    </w:p>
    <w:p w14:paraId="582528A4" w14:textId="77777777" w:rsidR="00FD16BE" w:rsidRPr="001C6FA1" w:rsidRDefault="00FD16BE" w:rsidP="00FD16BE">
      <w:pPr>
        <w:spacing w:after="0" w:line="276" w:lineRule="auto"/>
        <w:rPr>
          <w:rFonts w:ascii="Tahoma" w:hAnsi="Tahoma" w:cs="Tahoma"/>
        </w:rPr>
      </w:pPr>
      <w:r w:rsidRPr="4BDAEFD1">
        <w:rPr>
          <w:rFonts w:ascii="Tahoma" w:eastAsia="Tahoma" w:hAnsi="Tahoma" w:cs="Tahoma"/>
        </w:rPr>
        <w:t xml:space="preserve">First Nations people may not identify with the term ‘carer’. In recent consultations, carers told us that, as it is for other diverse communities, care is seen as an important cultural responsibility. </w:t>
      </w:r>
    </w:p>
    <w:p w14:paraId="2494FF9C" w14:textId="77777777" w:rsidR="00FD16BE" w:rsidRPr="001C6FA1" w:rsidRDefault="00FD16BE" w:rsidP="00FD16BE">
      <w:pPr>
        <w:spacing w:after="0" w:line="276" w:lineRule="auto"/>
        <w:jc w:val="center"/>
        <w:rPr>
          <w:rFonts w:ascii="Tahoma" w:hAnsi="Tahoma" w:cs="Tahoma"/>
          <w:color w:val="005A70" w:themeColor="accent1"/>
          <w:szCs w:val="22"/>
        </w:rPr>
      </w:pPr>
    </w:p>
    <w:p w14:paraId="5B43F737" w14:textId="02D14FBC" w:rsidR="00F35F9A" w:rsidRPr="00B96CA3" w:rsidRDefault="00F35F9A" w:rsidP="00F35F9A">
      <w:pPr>
        <w:pBdr>
          <w:top w:val="single" w:sz="8" w:space="1" w:color="000000"/>
          <w:left w:val="single" w:sz="8" w:space="4" w:color="000000"/>
          <w:bottom w:val="single" w:sz="8" w:space="1" w:color="000000"/>
          <w:right w:val="single" w:sz="8" w:space="4" w:color="000000"/>
        </w:pBdr>
        <w:shd w:val="clear" w:color="auto" w:fill="D9D9D9" w:themeFill="background1" w:themeFillShade="D9"/>
        <w:spacing w:line="276" w:lineRule="auto"/>
        <w:jc w:val="center"/>
        <w:rPr>
          <w:rFonts w:ascii="Arial" w:eastAsia="Arial" w:hAnsi="Arial" w:cs="Arial"/>
          <w:i/>
        </w:rPr>
      </w:pPr>
      <w:r w:rsidRPr="0700642D">
        <w:rPr>
          <w:rFonts w:ascii="Arial" w:eastAsia="Arial" w:hAnsi="Arial" w:cs="Arial"/>
          <w:i/>
        </w:rPr>
        <w:t>“It’s just part of what being a sister/brother/daughter/son/human comes with, and we value it. We value nurturing and caring as part of our culture.”</w:t>
      </w:r>
      <w:r w:rsidR="004277FB" w:rsidRPr="003A4399">
        <w:rPr>
          <w:rFonts w:ascii="Arial" w:hAnsi="Arial"/>
        </w:rPr>
        <w:t xml:space="preserve"> </w:t>
      </w:r>
      <w:r w:rsidR="004277FB" w:rsidRPr="006A1336">
        <w:rPr>
          <w:rFonts w:ascii="Arial" w:eastAsia="Arial" w:hAnsi="Arial" w:cs="Arial"/>
        </w:rPr>
        <w:t xml:space="preserve">– </w:t>
      </w:r>
      <w:r w:rsidR="003B3913" w:rsidRPr="006A1336">
        <w:rPr>
          <w:rFonts w:ascii="Arial" w:eastAsia="Arial" w:hAnsi="Arial" w:cs="Arial"/>
        </w:rPr>
        <w:t xml:space="preserve">Anonymous </w:t>
      </w:r>
      <w:r w:rsidR="4C2A5A83" w:rsidRPr="50D3DDAE">
        <w:rPr>
          <w:rFonts w:ascii="Arial" w:eastAsia="Arial" w:hAnsi="Arial" w:cs="Arial"/>
        </w:rPr>
        <w:t xml:space="preserve">First Nations </w:t>
      </w:r>
      <w:r w:rsidR="55E2DACC" w:rsidRPr="006A1336">
        <w:rPr>
          <w:rFonts w:ascii="Arial" w:eastAsia="Arial" w:hAnsi="Arial" w:cs="Arial"/>
        </w:rPr>
        <w:t>carer</w:t>
      </w:r>
    </w:p>
    <w:p w14:paraId="4F367E04" w14:textId="77777777" w:rsidR="00FD16BE" w:rsidRPr="001C6FA1" w:rsidRDefault="00FD16BE" w:rsidP="00FD16BE">
      <w:pPr>
        <w:spacing w:after="0" w:line="276" w:lineRule="auto"/>
        <w:rPr>
          <w:rFonts w:ascii="Tahoma" w:eastAsia="Tahoma" w:hAnsi="Tahoma" w:cs="Tahoma"/>
          <w:szCs w:val="22"/>
        </w:rPr>
      </w:pPr>
    </w:p>
    <w:p w14:paraId="788D3A44" w14:textId="52AE338C" w:rsidR="00FD16BE" w:rsidRPr="001C6FA1" w:rsidRDefault="00FD16BE" w:rsidP="00FD16BE">
      <w:pPr>
        <w:spacing w:after="0" w:line="276" w:lineRule="auto"/>
        <w:rPr>
          <w:rFonts w:ascii="Tahoma" w:hAnsi="Tahoma" w:cs="Tahoma"/>
        </w:rPr>
      </w:pPr>
      <w:r w:rsidRPr="4BDAEFD1">
        <w:rPr>
          <w:rFonts w:ascii="Tahoma" w:eastAsia="Tahoma" w:hAnsi="Tahoma" w:cs="Tahoma"/>
        </w:rPr>
        <w:t xml:space="preserve">This means that First Nations carers are likely under-represented in national data collections, with flow-on implications for research and service planning. </w:t>
      </w:r>
      <w:r w:rsidRPr="4BDAEFD1">
        <w:rPr>
          <w:rFonts w:ascii="Tahoma" w:hAnsi="Tahoma" w:cs="Tahoma"/>
        </w:rPr>
        <w:t xml:space="preserve">Noting these limitations, we know from the ABS Census of Population and Housing 2021 that 15% of First Nations </w:t>
      </w:r>
      <w:r w:rsidRPr="7F791DB5">
        <w:rPr>
          <w:rFonts w:ascii="Tahoma" w:hAnsi="Tahoma" w:cs="Tahoma"/>
        </w:rPr>
        <w:t>people aged</w:t>
      </w:r>
      <w:r w:rsidRPr="4BDAEFD1">
        <w:rPr>
          <w:rFonts w:ascii="Tahoma" w:hAnsi="Tahoma" w:cs="Tahoma"/>
        </w:rPr>
        <w:t xml:space="preserve"> 15 years or over provided unpaid care. First Nations people are 1.3 times more likely to engage in unpaid caregiving compared to non-Indigenous Australians and take on caregiving at younger ages (AIHW, 2024b). </w:t>
      </w:r>
    </w:p>
    <w:p w14:paraId="5D01393D" w14:textId="77777777" w:rsidR="00FD16BE" w:rsidRPr="001C6FA1" w:rsidRDefault="00FD16BE" w:rsidP="00FD16BE">
      <w:pPr>
        <w:spacing w:after="0" w:line="276" w:lineRule="auto"/>
        <w:rPr>
          <w:rFonts w:ascii="Tahoma" w:hAnsi="Tahoma" w:cs="Tahoma"/>
          <w:szCs w:val="22"/>
        </w:rPr>
      </w:pPr>
    </w:p>
    <w:p w14:paraId="12FDC0CA" w14:textId="77777777" w:rsidR="00FD16BE" w:rsidRPr="001C6FA1" w:rsidRDefault="00FD16BE" w:rsidP="00FD16BE">
      <w:pPr>
        <w:spacing w:after="0" w:line="276" w:lineRule="auto"/>
        <w:rPr>
          <w:rFonts w:ascii="Tahoma" w:hAnsi="Tahoma" w:cs="Tahoma"/>
        </w:rPr>
      </w:pPr>
      <w:r w:rsidRPr="2987D432">
        <w:rPr>
          <w:rFonts w:ascii="Tahoma" w:hAnsi="Tahoma" w:cs="Tahoma"/>
        </w:rPr>
        <w:t xml:space="preserve">We also know that First Nations carers are more likely to be providing multi-generational care. The 2022 National Carer Survey found that 43% of First Nations respondents cared for more than one person, and 17% cared for three or more people (Carers NSW, 2023). </w:t>
      </w:r>
    </w:p>
    <w:p w14:paraId="2BD9C0E1" w14:textId="77777777" w:rsidR="00FD16BE" w:rsidRPr="001C6FA1" w:rsidRDefault="00FD16BE" w:rsidP="00FD16BE">
      <w:pPr>
        <w:spacing w:after="0" w:line="276" w:lineRule="auto"/>
        <w:rPr>
          <w:rFonts w:ascii="Tahoma" w:hAnsi="Tahoma" w:cs="Tahoma"/>
          <w:szCs w:val="22"/>
        </w:rPr>
      </w:pPr>
    </w:p>
    <w:p w14:paraId="5BC933C1" w14:textId="77777777" w:rsidR="00FD16BE" w:rsidRPr="001C6FA1" w:rsidRDefault="00FD16BE" w:rsidP="00FD16BE">
      <w:pPr>
        <w:spacing w:after="0" w:line="276" w:lineRule="auto"/>
        <w:rPr>
          <w:rFonts w:ascii="Tahoma" w:hAnsi="Tahoma" w:cs="Tahoma"/>
          <w:szCs w:val="22"/>
        </w:rPr>
      </w:pPr>
      <w:r w:rsidRPr="001C6FA1">
        <w:rPr>
          <w:rFonts w:ascii="Tahoma" w:hAnsi="Tahoma" w:cs="Tahoma"/>
          <w:szCs w:val="22"/>
        </w:rPr>
        <w:t xml:space="preserve">Many First Nations carers undertake their caring roles whilst also dealing with a combination of socio-economic, health and wellbeing gaps, </w:t>
      </w:r>
      <w:r w:rsidRPr="001C6FA1">
        <w:rPr>
          <w:rFonts w:ascii="Tahoma" w:eastAsia="Tahoma" w:hAnsi="Tahoma" w:cs="Tahoma"/>
          <w:szCs w:val="22"/>
        </w:rPr>
        <w:t>as a result of systemic disadvantage, racism and the impacts of colonisation. Geographic barriers impacting the accessibility and continuity of services is a further challenge for carers, particularly in regional and remote Australia.</w:t>
      </w:r>
    </w:p>
    <w:p w14:paraId="50D35FE9" w14:textId="77777777" w:rsidR="00FD16BE" w:rsidRPr="001C6FA1" w:rsidRDefault="00FD16BE" w:rsidP="00FD16BE">
      <w:pPr>
        <w:spacing w:after="0" w:line="276" w:lineRule="auto"/>
        <w:rPr>
          <w:rFonts w:ascii="Tahoma" w:hAnsi="Tahoma" w:cs="Tahoma"/>
          <w:szCs w:val="22"/>
        </w:rPr>
      </w:pPr>
    </w:p>
    <w:p w14:paraId="0A18C4D2" w14:textId="77777777" w:rsidR="00F35F9A" w:rsidRPr="001C6FA1" w:rsidRDefault="00F35F9A" w:rsidP="00F35F9A">
      <w:pPr>
        <w:spacing w:after="0" w:line="276" w:lineRule="auto"/>
        <w:jc w:val="center"/>
        <w:rPr>
          <w:rFonts w:ascii="Tahoma" w:hAnsi="Tahoma" w:cs="Tahoma"/>
          <w:color w:val="005A70" w:themeColor="accent1"/>
          <w:szCs w:val="22"/>
        </w:rPr>
      </w:pPr>
    </w:p>
    <w:p w14:paraId="73437079" w14:textId="32EC9360" w:rsidR="00F35F9A" w:rsidRPr="00B96CA3" w:rsidRDefault="00F35F9A" w:rsidP="00F35F9A">
      <w:pPr>
        <w:pBdr>
          <w:top w:val="single" w:sz="8" w:space="1" w:color="000000"/>
          <w:left w:val="single" w:sz="8" w:space="4" w:color="000000"/>
          <w:bottom w:val="single" w:sz="8" w:space="1" w:color="000000"/>
          <w:right w:val="single" w:sz="8" w:space="4" w:color="000000"/>
        </w:pBdr>
        <w:shd w:val="clear" w:color="auto" w:fill="D9D9D9" w:themeFill="background1" w:themeFillShade="D9"/>
        <w:spacing w:line="276" w:lineRule="auto"/>
        <w:jc w:val="center"/>
        <w:rPr>
          <w:rFonts w:ascii="Arial" w:eastAsia="Arial" w:hAnsi="Arial" w:cs="Arial"/>
          <w:i/>
        </w:rPr>
      </w:pPr>
      <w:r w:rsidRPr="789C29AD">
        <w:rPr>
          <w:rFonts w:ascii="Arial" w:eastAsia="Arial" w:hAnsi="Arial" w:cs="Arial"/>
          <w:i/>
        </w:rPr>
        <w:t>“Living remote, you are relying on people, who are relying on people, who are relying on people. It takes one person to leave, and everything falls over.”</w:t>
      </w:r>
      <w:r w:rsidR="00D11B0C">
        <w:rPr>
          <w:rFonts w:ascii="Arial" w:eastAsia="Arial" w:hAnsi="Arial" w:cs="Arial"/>
          <w:i/>
        </w:rPr>
        <w:t xml:space="preserve"> </w:t>
      </w:r>
      <w:r w:rsidR="00FA3026" w:rsidRPr="6FBBA01E">
        <w:rPr>
          <w:rFonts w:ascii="Arial" w:eastAsia="Arial" w:hAnsi="Arial" w:cs="Arial"/>
          <w:i/>
        </w:rPr>
        <w:t xml:space="preserve">– </w:t>
      </w:r>
      <w:r w:rsidR="00D11B0C" w:rsidRPr="006A1336">
        <w:rPr>
          <w:rFonts w:ascii="Arial" w:eastAsia="Arial" w:hAnsi="Arial" w:cs="Arial"/>
        </w:rPr>
        <w:t xml:space="preserve">Anonymous </w:t>
      </w:r>
      <w:r w:rsidR="43532D94" w:rsidRPr="6F8FE231">
        <w:rPr>
          <w:rFonts w:ascii="Arial" w:eastAsia="Arial" w:hAnsi="Arial" w:cs="Arial"/>
        </w:rPr>
        <w:t>male</w:t>
      </w:r>
      <w:r w:rsidR="000B0435">
        <w:rPr>
          <w:rFonts w:ascii="Arial" w:eastAsia="Arial" w:hAnsi="Arial" w:cs="Arial"/>
        </w:rPr>
        <w:t xml:space="preserve"> </w:t>
      </w:r>
      <w:r w:rsidR="23F16C9D" w:rsidRPr="006A1336">
        <w:rPr>
          <w:rFonts w:ascii="Arial" w:eastAsia="Arial" w:hAnsi="Arial" w:cs="Arial"/>
        </w:rPr>
        <w:t>carer</w:t>
      </w:r>
      <w:r w:rsidR="5B971BD7" w:rsidRPr="6F8FE231">
        <w:rPr>
          <w:rFonts w:ascii="Arial" w:eastAsia="Arial" w:hAnsi="Arial" w:cs="Arial"/>
        </w:rPr>
        <w:t xml:space="preserve">, </w:t>
      </w:r>
      <w:r w:rsidR="000B0435">
        <w:rPr>
          <w:rFonts w:ascii="Arial" w:eastAsia="Arial" w:hAnsi="Arial" w:cs="Arial"/>
        </w:rPr>
        <w:t>remote location</w:t>
      </w:r>
    </w:p>
    <w:p w14:paraId="7D3EB708" w14:textId="77777777" w:rsidR="00F35F9A" w:rsidRPr="001C6FA1" w:rsidRDefault="00F35F9A" w:rsidP="00F35F9A">
      <w:pPr>
        <w:spacing w:after="0" w:line="276" w:lineRule="auto"/>
        <w:rPr>
          <w:rFonts w:ascii="Tahoma" w:eastAsia="Tahoma" w:hAnsi="Tahoma" w:cs="Tahoma"/>
          <w:szCs w:val="22"/>
        </w:rPr>
      </w:pPr>
    </w:p>
    <w:p w14:paraId="1DF39FAB" w14:textId="77777777" w:rsidR="00FD16BE" w:rsidRDefault="00FD16BE" w:rsidP="00FD16BE">
      <w:pPr>
        <w:spacing w:after="0" w:line="276" w:lineRule="auto"/>
        <w:rPr>
          <w:rFonts w:ascii="Tahoma" w:eastAsia="Tahoma" w:hAnsi="Tahoma" w:cs="Tahoma"/>
        </w:rPr>
      </w:pPr>
      <w:r w:rsidRPr="6375ECA9">
        <w:rPr>
          <w:rFonts w:ascii="Tahoma" w:eastAsia="Tahoma" w:hAnsi="Tahoma" w:cs="Tahoma"/>
        </w:rPr>
        <w:t>There is growing recognition of the critical connection between culture, health and wellbeing. First Nations carers told us that services need to be culturally appropriate and safe for them to be accessible. Carers need to feel trust and confidence in seeking support.</w:t>
      </w:r>
    </w:p>
    <w:p w14:paraId="430BCED0" w14:textId="77777777" w:rsidR="002A71CA" w:rsidRPr="001C6FA1" w:rsidRDefault="002A71CA" w:rsidP="00FD16BE">
      <w:pPr>
        <w:spacing w:after="0" w:line="276" w:lineRule="auto"/>
        <w:rPr>
          <w:rFonts w:ascii="Tahoma" w:hAnsi="Tahoma" w:cs="Tahoma"/>
        </w:rPr>
      </w:pPr>
    </w:p>
    <w:p w14:paraId="26412655" w14:textId="77777777" w:rsidR="00FD16BE" w:rsidRPr="001C6FA1" w:rsidRDefault="00FD16BE" w:rsidP="00FD16BE">
      <w:pPr>
        <w:spacing w:after="0" w:line="276" w:lineRule="auto"/>
        <w:rPr>
          <w:rFonts w:ascii="Tahoma" w:hAnsi="Tahoma" w:cs="Tahoma"/>
        </w:rPr>
      </w:pPr>
      <w:r w:rsidRPr="6375ECA9">
        <w:rPr>
          <w:rFonts w:ascii="Tahoma" w:hAnsi="Tahoma" w:cs="Tahoma"/>
        </w:rPr>
        <w:t xml:space="preserve"> </w:t>
      </w:r>
    </w:p>
    <w:p w14:paraId="2C686219" w14:textId="77777777" w:rsidR="00FD16BE" w:rsidRPr="005260AE" w:rsidRDefault="00FD16BE" w:rsidP="00A1418C">
      <w:pPr>
        <w:spacing w:after="120" w:line="276" w:lineRule="auto"/>
        <w:rPr>
          <w:rFonts w:ascii="Tahoma" w:eastAsiaTheme="majorEastAsia" w:hAnsi="Tahoma" w:cs="Tahoma"/>
          <w:color w:val="005A70" w:themeColor="accent1"/>
          <w:sz w:val="28"/>
          <w:szCs w:val="28"/>
        </w:rPr>
      </w:pPr>
      <w:r w:rsidRPr="005260AE">
        <w:rPr>
          <w:rFonts w:ascii="Tahoma" w:eastAsiaTheme="majorEastAsia" w:hAnsi="Tahoma" w:cs="Tahoma"/>
          <w:color w:val="005A70" w:themeColor="accent1"/>
          <w:sz w:val="28"/>
          <w:szCs w:val="28"/>
        </w:rPr>
        <w:t>Culturally and linguistically diverse (CALD) carers</w:t>
      </w:r>
    </w:p>
    <w:p w14:paraId="3B881D0B" w14:textId="77777777" w:rsidR="00FD16BE" w:rsidRPr="001C6FA1" w:rsidRDefault="00FD16BE" w:rsidP="00FD16BE">
      <w:pPr>
        <w:spacing w:after="0" w:line="276" w:lineRule="auto"/>
        <w:rPr>
          <w:rFonts w:ascii="Tahoma" w:hAnsi="Tahoma" w:cs="Tahoma"/>
        </w:rPr>
      </w:pPr>
      <w:r w:rsidRPr="076DD307">
        <w:rPr>
          <w:rFonts w:ascii="Tahoma" w:hAnsi="Tahoma" w:cs="Tahoma"/>
        </w:rPr>
        <w:t xml:space="preserve">It is estimated between 25% and 30% of carers are from CALD backgrounds (Parliament of Australia, 2024). However, this figure is likely </w:t>
      </w:r>
      <w:r w:rsidRPr="25BBC1F7">
        <w:rPr>
          <w:rFonts w:ascii="Tahoma" w:hAnsi="Tahoma" w:cs="Tahoma"/>
        </w:rPr>
        <w:t>under-estimated</w:t>
      </w:r>
      <w:r w:rsidRPr="076DD307">
        <w:rPr>
          <w:rFonts w:ascii="Tahoma" w:hAnsi="Tahoma" w:cs="Tahoma"/>
        </w:rPr>
        <w:t xml:space="preserve"> due to under-reporting and difficulties in identifying caring roles within the CALD community, especially when there can be multiple carers providing different supports. The relatability of these carers to their caring role may not fit into the ABS definitions of ‘primary, secondary, and other carers’ and therefore be under-represented.</w:t>
      </w:r>
    </w:p>
    <w:p w14:paraId="6FCEFF2B" w14:textId="77777777" w:rsidR="00FD16BE" w:rsidRPr="001C6FA1" w:rsidRDefault="00FD16BE" w:rsidP="00FD16BE">
      <w:pPr>
        <w:spacing w:after="0" w:line="276" w:lineRule="auto"/>
        <w:rPr>
          <w:rFonts w:ascii="Tahoma" w:eastAsiaTheme="minorEastAsia" w:hAnsi="Tahoma" w:cs="Tahoma"/>
          <w:szCs w:val="22"/>
        </w:rPr>
      </w:pPr>
    </w:p>
    <w:p w14:paraId="731FFC18" w14:textId="77777777" w:rsidR="00FD16BE" w:rsidRPr="001C6FA1" w:rsidRDefault="00FD16BE" w:rsidP="00FD16BE">
      <w:pPr>
        <w:spacing w:after="0" w:line="276" w:lineRule="auto"/>
        <w:ind w:right="-178"/>
        <w:rPr>
          <w:rFonts w:ascii="Tahoma" w:hAnsi="Tahoma" w:cs="Tahoma"/>
          <w:szCs w:val="22"/>
        </w:rPr>
      </w:pPr>
      <w:r w:rsidRPr="001C6FA1">
        <w:rPr>
          <w:rFonts w:ascii="Tahoma" w:hAnsi="Tahoma" w:cs="Tahoma"/>
          <w:szCs w:val="22"/>
        </w:rPr>
        <w:t xml:space="preserve">CALD carers often face additional challenges such as limited access to translation services, difficulties navigating online resources, cultural barriers, lack of recognition of identity (MHCN, 2024), and experience of discrimination. </w:t>
      </w:r>
    </w:p>
    <w:p w14:paraId="2D171F14" w14:textId="77777777" w:rsidR="00FD16BE" w:rsidRPr="001C6FA1" w:rsidRDefault="00FD16BE" w:rsidP="00FD16BE">
      <w:pPr>
        <w:spacing w:after="0" w:line="276" w:lineRule="auto"/>
        <w:ind w:right="-178"/>
        <w:rPr>
          <w:rFonts w:ascii="Tahoma" w:hAnsi="Tahoma" w:cs="Tahoma"/>
          <w:szCs w:val="22"/>
        </w:rPr>
      </w:pPr>
    </w:p>
    <w:p w14:paraId="6B100D91" w14:textId="77777777" w:rsidR="00FD16BE" w:rsidRPr="001C6FA1" w:rsidRDefault="00FD16BE" w:rsidP="00FD16BE">
      <w:pPr>
        <w:spacing w:after="0" w:line="276" w:lineRule="auto"/>
        <w:rPr>
          <w:rFonts w:ascii="Tahoma" w:hAnsi="Tahoma" w:cs="Tahoma"/>
        </w:rPr>
      </w:pPr>
      <w:r w:rsidRPr="5EC5B50B">
        <w:rPr>
          <w:rFonts w:ascii="Tahoma" w:hAnsi="Tahoma" w:cs="Tahoma"/>
        </w:rPr>
        <w:t>Consultations with carers from culturally diverse backgrounds indicated lower levels of English proficiency and confidence is a significant challenge for some carers and can impact on carers’ capacity to engage effectively and present their case across the support systems. There was a strong preference to access support through cultural community organisations rather than mainstream organisations. Such organisations are perceived as more understanding and trusted sources.</w:t>
      </w:r>
    </w:p>
    <w:p w14:paraId="61E56291" w14:textId="77777777" w:rsidR="00FD16BE" w:rsidRPr="001C6FA1" w:rsidRDefault="00FD16BE" w:rsidP="00FD16BE">
      <w:pPr>
        <w:spacing w:after="0" w:line="276" w:lineRule="auto"/>
        <w:ind w:left="720"/>
        <w:rPr>
          <w:rFonts w:ascii="Tahoma" w:eastAsia="Tahoma" w:hAnsi="Tahoma" w:cs="Tahoma"/>
          <w:color w:val="005A70" w:themeColor="accent1"/>
          <w:szCs w:val="22"/>
        </w:rPr>
      </w:pPr>
    </w:p>
    <w:p w14:paraId="594FE185" w14:textId="77777777" w:rsidR="00254719" w:rsidRPr="001C6FA1" w:rsidRDefault="00254719" w:rsidP="00254719">
      <w:pPr>
        <w:spacing w:after="0" w:line="276" w:lineRule="auto"/>
        <w:jc w:val="center"/>
        <w:rPr>
          <w:rFonts w:ascii="Tahoma" w:hAnsi="Tahoma" w:cs="Tahoma"/>
          <w:color w:val="005A70" w:themeColor="accent1"/>
          <w:szCs w:val="22"/>
        </w:rPr>
      </w:pPr>
    </w:p>
    <w:p w14:paraId="688B9244" w14:textId="38DE8692" w:rsidR="00254719" w:rsidRPr="00B96CA3" w:rsidRDefault="00254719" w:rsidP="00254719">
      <w:pPr>
        <w:pBdr>
          <w:top w:val="single" w:sz="8" w:space="1" w:color="000000"/>
          <w:left w:val="single" w:sz="8" w:space="4" w:color="000000"/>
          <w:bottom w:val="single" w:sz="8" w:space="1" w:color="000000"/>
          <w:right w:val="single" w:sz="8" w:space="4" w:color="000000"/>
        </w:pBdr>
        <w:shd w:val="clear" w:color="auto" w:fill="D9D9D9" w:themeFill="background1" w:themeFillShade="D9"/>
        <w:spacing w:line="276" w:lineRule="auto"/>
        <w:jc w:val="center"/>
        <w:rPr>
          <w:rFonts w:ascii="Arial" w:eastAsia="Arial" w:hAnsi="Arial" w:cs="Arial"/>
          <w:i/>
          <w:iCs/>
          <w:szCs w:val="22"/>
        </w:rPr>
      </w:pPr>
      <w:r>
        <w:rPr>
          <w:rFonts w:ascii="Arial" w:eastAsia="Arial" w:hAnsi="Arial" w:cs="Arial"/>
          <w:i/>
          <w:iCs/>
          <w:szCs w:val="22"/>
        </w:rPr>
        <w:t>“</w:t>
      </w:r>
      <w:r w:rsidRPr="00F13708">
        <w:rPr>
          <w:rFonts w:ascii="Arial" w:eastAsia="Arial" w:hAnsi="Arial" w:cs="Arial"/>
          <w:i/>
          <w:iCs/>
          <w:szCs w:val="22"/>
        </w:rPr>
        <w:t>Respite for me is having someone from my community back home here to help care for my daughter, so I can continue to work and provide for my family and community as well as contribute to the Australian economy</w:t>
      </w:r>
      <w:r>
        <w:rPr>
          <w:rFonts w:ascii="Arial" w:eastAsia="Arial" w:hAnsi="Arial" w:cs="Arial"/>
          <w:i/>
          <w:iCs/>
          <w:szCs w:val="22"/>
        </w:rPr>
        <w:t>.”</w:t>
      </w:r>
      <w:r w:rsidR="004277FB">
        <w:rPr>
          <w:rFonts w:ascii="Arial" w:eastAsia="Arial" w:hAnsi="Arial" w:cs="Arial"/>
          <w:i/>
          <w:iCs/>
          <w:szCs w:val="22"/>
        </w:rPr>
        <w:t xml:space="preserve"> – </w:t>
      </w:r>
      <w:r w:rsidR="00CA304C" w:rsidRPr="006A1336">
        <w:rPr>
          <w:rFonts w:ascii="Arial" w:eastAsia="Arial" w:hAnsi="Arial" w:cs="Arial"/>
          <w:szCs w:val="22"/>
        </w:rPr>
        <w:t xml:space="preserve">Anonymous </w:t>
      </w:r>
      <w:r w:rsidR="00C87AA0">
        <w:rPr>
          <w:rFonts w:ascii="Arial" w:eastAsia="Arial" w:hAnsi="Arial" w:cs="Arial"/>
          <w:szCs w:val="22"/>
        </w:rPr>
        <w:t xml:space="preserve">CALD </w:t>
      </w:r>
      <w:r w:rsidR="00CA304C" w:rsidRPr="006A1336">
        <w:rPr>
          <w:rFonts w:ascii="Arial" w:eastAsia="Arial" w:hAnsi="Arial" w:cs="Arial"/>
          <w:szCs w:val="22"/>
        </w:rPr>
        <w:t>care</w:t>
      </w:r>
      <w:r w:rsidR="00577C6B" w:rsidRPr="006A1336">
        <w:rPr>
          <w:rFonts w:ascii="Arial" w:eastAsia="Arial" w:hAnsi="Arial" w:cs="Arial"/>
          <w:szCs w:val="22"/>
        </w:rPr>
        <w:t>r</w:t>
      </w:r>
    </w:p>
    <w:p w14:paraId="4D772A92" w14:textId="6D4F0F68" w:rsidR="00254719" w:rsidRPr="001C6FA1" w:rsidRDefault="00254719" w:rsidP="00254719">
      <w:pPr>
        <w:spacing w:after="0" w:line="276" w:lineRule="auto"/>
        <w:rPr>
          <w:rFonts w:ascii="Tahoma" w:eastAsia="Tahoma" w:hAnsi="Tahoma" w:cs="Tahoma"/>
        </w:rPr>
      </w:pPr>
    </w:p>
    <w:p w14:paraId="67C51A39" w14:textId="71FAEEF5" w:rsidR="00FD16BE" w:rsidRDefault="00FD16BE" w:rsidP="00613F66">
      <w:pPr>
        <w:spacing w:after="0" w:line="276" w:lineRule="auto"/>
        <w:rPr>
          <w:rFonts w:ascii="Tahoma" w:hAnsi="Tahoma" w:cs="Tahoma"/>
          <w:szCs w:val="22"/>
        </w:rPr>
      </w:pPr>
      <w:r w:rsidRPr="001C6FA1">
        <w:rPr>
          <w:rFonts w:ascii="Tahoma" w:hAnsi="Tahoma" w:cs="Tahoma"/>
          <w:szCs w:val="22"/>
        </w:rPr>
        <w:t>Refugee carers raised other challenges. In Victoria, the hidden prevalence of young people with caring responsibilities from refugee and migrant communities was noted in the Centre for Multicultural Youth’s background paper ‘Who cares,’ highlighting young carers have unacceptably large caring loads and have low representation when seeking help from support associations (CMY, 2010).</w:t>
      </w:r>
    </w:p>
    <w:p w14:paraId="2DB5EB43" w14:textId="77777777" w:rsidR="00613F66" w:rsidRDefault="00613F66" w:rsidP="00613F66">
      <w:pPr>
        <w:spacing w:after="0" w:line="276" w:lineRule="auto"/>
        <w:rPr>
          <w:rFonts w:ascii="Tahoma" w:hAnsi="Tahoma" w:cs="Tahoma"/>
          <w:szCs w:val="22"/>
        </w:rPr>
      </w:pPr>
    </w:p>
    <w:p w14:paraId="593F6720" w14:textId="77777777" w:rsidR="002A71CA" w:rsidRPr="00613F66" w:rsidRDefault="002A71CA" w:rsidP="00613F66">
      <w:pPr>
        <w:spacing w:after="0" w:line="276" w:lineRule="auto"/>
        <w:rPr>
          <w:rFonts w:ascii="Tahoma" w:hAnsi="Tahoma" w:cs="Tahoma"/>
          <w:szCs w:val="22"/>
        </w:rPr>
      </w:pPr>
    </w:p>
    <w:p w14:paraId="0F8BF8CB" w14:textId="77777777" w:rsidR="00FD16BE" w:rsidRPr="005260AE" w:rsidRDefault="00FD16BE" w:rsidP="00A1418C">
      <w:pPr>
        <w:spacing w:after="120" w:line="276" w:lineRule="auto"/>
        <w:rPr>
          <w:rFonts w:ascii="Tahoma" w:eastAsiaTheme="majorEastAsia" w:hAnsi="Tahoma" w:cs="Tahoma"/>
          <w:color w:val="005A70" w:themeColor="accent1"/>
          <w:sz w:val="28"/>
          <w:szCs w:val="28"/>
        </w:rPr>
      </w:pPr>
      <w:r w:rsidRPr="005260AE">
        <w:rPr>
          <w:rFonts w:ascii="Tahoma" w:eastAsiaTheme="majorEastAsia" w:hAnsi="Tahoma" w:cs="Tahoma"/>
          <w:color w:val="005A70" w:themeColor="accent1"/>
          <w:sz w:val="28"/>
          <w:szCs w:val="28"/>
        </w:rPr>
        <w:t>Older carers</w:t>
      </w:r>
    </w:p>
    <w:p w14:paraId="07D42F6F" w14:textId="77777777" w:rsidR="00FD16BE" w:rsidRPr="001C6FA1" w:rsidRDefault="00FD16BE" w:rsidP="00FD16BE">
      <w:pPr>
        <w:spacing w:after="0" w:line="276" w:lineRule="auto"/>
        <w:rPr>
          <w:rFonts w:ascii="Tahoma" w:hAnsi="Tahoma" w:cs="Tahoma"/>
          <w:szCs w:val="22"/>
        </w:rPr>
      </w:pPr>
      <w:r w:rsidRPr="001C6FA1">
        <w:rPr>
          <w:rFonts w:ascii="Tahoma" w:hAnsi="Tahoma" w:cs="Tahoma"/>
          <w:szCs w:val="22"/>
        </w:rPr>
        <w:t xml:space="preserve">Older carers, aged 65 and above, play a crucial role in supporting family members or friends with disabilities, chronic illness or age-related issues. There are an estimated 758,000 carers aged 65 and above (ABS, 2024a). Older carers in Australia face numerous practical challenges related to their caregiving roles, including emotional strain, physical limitations, navigating complex systems as well as lack of knowledge in digital literacy. Additionally, older carers’ awareness of services such as legal and financial advice, mental health counselling and peer supports may be limited. </w:t>
      </w:r>
    </w:p>
    <w:p w14:paraId="722C64D3" w14:textId="77777777" w:rsidR="00FD16BE" w:rsidRPr="001C6FA1" w:rsidRDefault="00FD16BE" w:rsidP="00FD16BE">
      <w:pPr>
        <w:spacing w:after="0" w:line="276" w:lineRule="auto"/>
        <w:rPr>
          <w:rFonts w:ascii="Tahoma" w:hAnsi="Tahoma" w:cs="Tahoma"/>
          <w:szCs w:val="22"/>
        </w:rPr>
      </w:pPr>
    </w:p>
    <w:p w14:paraId="2C24F900" w14:textId="77777777" w:rsidR="00FD16BE" w:rsidRPr="001C6FA1" w:rsidRDefault="00FD16BE" w:rsidP="00FD16BE">
      <w:pPr>
        <w:spacing w:after="0" w:line="276" w:lineRule="auto"/>
        <w:rPr>
          <w:rFonts w:eastAsiaTheme="minorEastAsia"/>
        </w:rPr>
      </w:pPr>
      <w:r w:rsidRPr="61087254">
        <w:rPr>
          <w:rFonts w:eastAsiaTheme="minorEastAsia"/>
        </w:rPr>
        <w:t xml:space="preserve">Older carers face the additional issue of who will provide care for the person they are supporting when they are no longer able to. Help is needed to plan the future support of their care recipient. </w:t>
      </w:r>
      <w:r w:rsidRPr="61087254">
        <w:rPr>
          <w:rFonts w:ascii="Tahoma" w:hAnsi="Tahoma" w:cs="Tahoma"/>
        </w:rPr>
        <w:t xml:space="preserve">Consultations with older carers revealed a need for additional support for transitioning care, particularly when moving from home-based care to residential care which can be challenging for both the carer and the person they are caring for. </w:t>
      </w:r>
      <w:r w:rsidRPr="61087254">
        <w:rPr>
          <w:rFonts w:eastAsiaTheme="minorEastAsia"/>
        </w:rPr>
        <w:t xml:space="preserve">This includes not only the direct supports they provide but also the other caring responsibilities such as managing service systems and doing the necessary paperwork and planning for essential supports. </w:t>
      </w:r>
    </w:p>
    <w:p w14:paraId="217142B4" w14:textId="77777777" w:rsidR="00FD16BE" w:rsidRDefault="00FD16BE" w:rsidP="00FD16BE">
      <w:pPr>
        <w:spacing w:after="0" w:line="276" w:lineRule="auto"/>
        <w:rPr>
          <w:rFonts w:ascii="Tahoma" w:hAnsi="Tahoma" w:cs="Tahoma"/>
          <w:szCs w:val="22"/>
        </w:rPr>
      </w:pPr>
    </w:p>
    <w:p w14:paraId="1118B4BB" w14:textId="77777777" w:rsidR="00FD16BE" w:rsidRPr="001C6FA1" w:rsidRDefault="00FD16BE" w:rsidP="00FD16BE">
      <w:pPr>
        <w:spacing w:after="0" w:line="276" w:lineRule="auto"/>
        <w:rPr>
          <w:rFonts w:ascii="Tahoma" w:eastAsiaTheme="minorEastAsia" w:hAnsi="Tahoma" w:cs="Tahoma"/>
        </w:rPr>
      </w:pPr>
      <w:r w:rsidRPr="0CA03BB4">
        <w:rPr>
          <w:rFonts w:ascii="Tahoma" w:hAnsi="Tahoma" w:cs="Tahoma"/>
        </w:rPr>
        <w:t>Carers also noted the need for ongoing training and updating of skills as the needs of care recipients change and specifically, as carers’ physical abilities change as they age.</w:t>
      </w:r>
    </w:p>
    <w:p w14:paraId="08AC890A" w14:textId="77777777" w:rsidR="00254719" w:rsidRPr="001C6FA1" w:rsidRDefault="00254719" w:rsidP="00122805">
      <w:pPr>
        <w:spacing w:after="0" w:line="276" w:lineRule="auto"/>
        <w:rPr>
          <w:rFonts w:ascii="Tahoma" w:hAnsi="Tahoma" w:cs="Tahoma"/>
          <w:color w:val="005A70" w:themeColor="accent1"/>
          <w:szCs w:val="22"/>
        </w:rPr>
      </w:pPr>
    </w:p>
    <w:p w14:paraId="5E11F4BC" w14:textId="4BDD5E76" w:rsidR="00254719" w:rsidRPr="00B96CA3" w:rsidRDefault="00362277" w:rsidP="00254719">
      <w:pPr>
        <w:pBdr>
          <w:top w:val="single" w:sz="8" w:space="1" w:color="000000"/>
          <w:left w:val="single" w:sz="8" w:space="4" w:color="000000"/>
          <w:bottom w:val="single" w:sz="8" w:space="1" w:color="000000"/>
          <w:right w:val="single" w:sz="8" w:space="4" w:color="000000"/>
        </w:pBdr>
        <w:shd w:val="clear" w:color="auto" w:fill="D9D9D9" w:themeFill="background1" w:themeFillShade="D9"/>
        <w:spacing w:line="276" w:lineRule="auto"/>
        <w:jc w:val="center"/>
        <w:rPr>
          <w:rFonts w:ascii="Arial" w:eastAsia="Arial" w:hAnsi="Arial" w:cs="Arial"/>
          <w:i/>
          <w:iCs/>
          <w:szCs w:val="22"/>
        </w:rPr>
      </w:pPr>
      <w:r w:rsidRPr="00F13708">
        <w:rPr>
          <w:rFonts w:ascii="Arial" w:eastAsia="Arial" w:hAnsi="Arial" w:cs="Arial"/>
          <w:i/>
          <w:iCs/>
          <w:szCs w:val="22"/>
        </w:rPr>
        <w:t xml:space="preserve">“I’d like to know how to use technology and get more organised, </w:t>
      </w:r>
      <w:r w:rsidR="00254719" w:rsidRPr="00F13708">
        <w:rPr>
          <w:rFonts w:ascii="Arial" w:eastAsia="Arial" w:hAnsi="Arial" w:cs="Arial"/>
          <w:i/>
          <w:iCs/>
          <w:szCs w:val="22"/>
        </w:rPr>
        <w:t>so things work better for me</w:t>
      </w:r>
      <w:r w:rsidR="00254719">
        <w:rPr>
          <w:rFonts w:ascii="Arial" w:eastAsia="Arial" w:hAnsi="Arial" w:cs="Arial"/>
          <w:i/>
          <w:iCs/>
          <w:szCs w:val="22"/>
        </w:rPr>
        <w:t>.”</w:t>
      </w:r>
      <w:r w:rsidR="004277FB">
        <w:rPr>
          <w:rFonts w:ascii="Arial" w:eastAsia="Arial" w:hAnsi="Arial" w:cs="Arial"/>
          <w:i/>
          <w:iCs/>
          <w:szCs w:val="22"/>
        </w:rPr>
        <w:t xml:space="preserve"> </w:t>
      </w:r>
      <w:r w:rsidR="00426E7A">
        <w:rPr>
          <w:rFonts w:ascii="Arial" w:eastAsia="Arial" w:hAnsi="Arial" w:cs="Arial"/>
          <w:i/>
          <w:iCs/>
          <w:szCs w:val="22"/>
        </w:rPr>
        <w:t xml:space="preserve">          </w:t>
      </w:r>
      <w:r w:rsidR="00577C6B">
        <w:rPr>
          <w:rFonts w:ascii="Arial" w:eastAsia="Arial" w:hAnsi="Arial" w:cs="Arial"/>
          <w:i/>
          <w:iCs/>
          <w:szCs w:val="22"/>
        </w:rPr>
        <w:t xml:space="preserve">– </w:t>
      </w:r>
      <w:r w:rsidR="00577C6B" w:rsidRPr="006A1336">
        <w:rPr>
          <w:rFonts w:ascii="Arial" w:eastAsia="Arial" w:hAnsi="Arial" w:cs="Arial"/>
          <w:szCs w:val="22"/>
        </w:rPr>
        <w:t xml:space="preserve">Anonymous </w:t>
      </w:r>
      <w:r w:rsidR="00C87AA0">
        <w:rPr>
          <w:rFonts w:ascii="Arial" w:eastAsia="Arial" w:hAnsi="Arial" w:cs="Arial"/>
          <w:szCs w:val="22"/>
        </w:rPr>
        <w:t xml:space="preserve">older </w:t>
      </w:r>
      <w:r w:rsidR="00577C6B" w:rsidRPr="006A1336">
        <w:rPr>
          <w:rFonts w:ascii="Arial" w:eastAsia="Arial" w:hAnsi="Arial" w:cs="Arial"/>
          <w:szCs w:val="22"/>
        </w:rPr>
        <w:t>carer</w:t>
      </w:r>
    </w:p>
    <w:p w14:paraId="65993F05" w14:textId="77777777" w:rsidR="00FD16BE" w:rsidRPr="001C6FA1" w:rsidRDefault="00FD16BE" w:rsidP="00FD16BE">
      <w:pPr>
        <w:spacing w:after="0" w:line="276" w:lineRule="auto"/>
        <w:rPr>
          <w:rFonts w:ascii="Tahoma" w:hAnsi="Tahoma" w:cs="Tahoma"/>
          <w:szCs w:val="22"/>
        </w:rPr>
      </w:pPr>
    </w:p>
    <w:p w14:paraId="431385DF" w14:textId="77777777" w:rsidR="00FD16BE" w:rsidRPr="001C6FA1" w:rsidRDefault="00FD16BE" w:rsidP="00FD16BE">
      <w:pPr>
        <w:spacing w:after="0" w:line="276" w:lineRule="auto"/>
        <w:rPr>
          <w:rFonts w:ascii="Tahoma" w:hAnsi="Tahoma" w:cs="Tahoma"/>
        </w:rPr>
      </w:pPr>
      <w:r w:rsidRPr="0CA03BB4">
        <w:rPr>
          <w:rFonts w:ascii="Tahoma" w:hAnsi="Tahoma" w:cs="Tahoma"/>
        </w:rPr>
        <w:t xml:space="preserve">Participants at consultations offered insights into programs and initiatives they found valuable, for example intergenerational knowledge sharing. Older carers also reported that their knowledge of supports, services and advocacy organisations often come from each other through peer support avenues. </w:t>
      </w:r>
    </w:p>
    <w:p w14:paraId="2C58862E" w14:textId="34549D03" w:rsidR="25668B4D" w:rsidRDefault="25668B4D" w:rsidP="25668B4D">
      <w:pPr>
        <w:spacing w:after="0" w:line="276" w:lineRule="auto"/>
        <w:rPr>
          <w:rFonts w:ascii="Tahoma" w:hAnsi="Tahoma" w:cs="Tahoma"/>
        </w:rPr>
      </w:pPr>
    </w:p>
    <w:p w14:paraId="48E83111" w14:textId="77777777" w:rsidR="00362277" w:rsidRDefault="00362277" w:rsidP="00362277">
      <w:pPr>
        <w:spacing w:after="0" w:line="276" w:lineRule="auto"/>
        <w:rPr>
          <w:rFonts w:ascii="Tahoma" w:hAnsi="Tahoma" w:cs="Tahoma"/>
          <w:szCs w:val="22"/>
        </w:rPr>
      </w:pPr>
    </w:p>
    <w:p w14:paraId="0FAEF200" w14:textId="2D8250F4" w:rsidR="00FD16BE" w:rsidRPr="00A1418C" w:rsidRDefault="789D6235" w:rsidP="00A1418C">
      <w:pPr>
        <w:spacing w:after="120" w:line="276" w:lineRule="auto"/>
        <w:rPr>
          <w:rFonts w:ascii="Tahoma" w:eastAsiaTheme="majorEastAsia" w:hAnsi="Tahoma" w:cs="Tahoma"/>
          <w:color w:val="005A70" w:themeColor="accent1"/>
          <w:sz w:val="28"/>
          <w:szCs w:val="28"/>
        </w:rPr>
      </w:pPr>
      <w:r w:rsidRPr="00A1418C">
        <w:rPr>
          <w:rFonts w:ascii="Tahoma" w:eastAsiaTheme="majorEastAsia" w:hAnsi="Tahoma" w:cs="Tahoma"/>
          <w:color w:val="005A70" w:themeColor="accent1"/>
          <w:sz w:val="28"/>
          <w:szCs w:val="28"/>
        </w:rPr>
        <w:t>Carers with disability</w:t>
      </w:r>
    </w:p>
    <w:p w14:paraId="4586AB7D" w14:textId="77777777" w:rsidR="00FD16BE" w:rsidRDefault="00FD16BE" w:rsidP="00FD16BE">
      <w:pPr>
        <w:spacing w:after="160" w:line="276" w:lineRule="auto"/>
        <w:rPr>
          <w:rFonts w:ascii="Tahoma" w:eastAsia="Tahoma" w:hAnsi="Tahoma" w:cs="Tahoma"/>
          <w:color w:val="000000" w:themeColor="text1"/>
        </w:rPr>
      </w:pPr>
      <w:r w:rsidRPr="4BDAEFD1">
        <w:rPr>
          <w:rFonts w:ascii="Tahoma" w:eastAsia="Tahoma" w:hAnsi="Tahoma" w:cs="Tahoma"/>
          <w:color w:val="000000" w:themeColor="text1"/>
        </w:rPr>
        <w:t>Of the 3 million carers in Australia, almost two in five (39%) had disability and young people with disability were far more likely to be carers than young people without disability. Carers with disability or chronic health conditions report a lack of appropriate, accessible and timely services. This makes it hard to meet their own health-care needs. Many struggle with arranging support across mainstream, Aged Care and NDIS on behalf of the person they care for and for themselves.</w:t>
      </w:r>
    </w:p>
    <w:p w14:paraId="520D8134" w14:textId="01104131" w:rsidR="00302F46" w:rsidRDefault="00302F46" w:rsidP="00FD16BE">
      <w:pPr>
        <w:spacing w:after="160" w:line="276" w:lineRule="auto"/>
        <w:rPr>
          <w:rFonts w:ascii="Tahoma" w:eastAsia="Tahoma" w:hAnsi="Tahoma" w:cs="Tahoma"/>
          <w:color w:val="000000" w:themeColor="text1"/>
        </w:rPr>
      </w:pPr>
    </w:p>
    <w:p w14:paraId="3C3E9D38" w14:textId="067DC364" w:rsidR="00FD16BE" w:rsidRPr="003A4399" w:rsidRDefault="58426CE0" w:rsidP="7098C30D">
      <w:pPr>
        <w:pBdr>
          <w:top w:val="single" w:sz="4" w:space="1" w:color="auto"/>
          <w:left w:val="single" w:sz="4" w:space="4" w:color="auto"/>
          <w:bottom w:val="single" w:sz="4" w:space="1" w:color="auto"/>
          <w:right w:val="single" w:sz="4" w:space="4" w:color="auto"/>
        </w:pBdr>
        <w:shd w:val="clear" w:color="auto" w:fill="D9D9D9" w:themeFill="background1" w:themeFillShade="D9"/>
        <w:spacing w:after="160" w:line="276" w:lineRule="auto"/>
        <w:rPr>
          <w:rFonts w:ascii="Tahoma" w:hAnsi="Tahoma"/>
          <w:color w:val="000000" w:themeColor="text1"/>
        </w:rPr>
      </w:pPr>
      <w:r w:rsidRPr="7098C30D">
        <w:rPr>
          <w:rFonts w:ascii="Tahoma" w:eastAsia="Tahoma" w:hAnsi="Tahoma" w:cs="Tahoma"/>
          <w:i/>
          <w:iCs/>
          <w:color w:val="000000" w:themeColor="text1"/>
        </w:rPr>
        <w:t>“I am a deaf carer who cares for my ageing parents. As a part of my role as a carer I support my parents to access medical appointments. My needs as a</w:t>
      </w:r>
      <w:r w:rsidR="739360B7" w:rsidRPr="7098C30D">
        <w:rPr>
          <w:rFonts w:ascii="Tahoma" w:eastAsia="Tahoma" w:hAnsi="Tahoma" w:cs="Tahoma"/>
          <w:i/>
          <w:iCs/>
          <w:color w:val="000000" w:themeColor="text1"/>
        </w:rPr>
        <w:t>n</w:t>
      </w:r>
      <w:r w:rsidRPr="7098C30D">
        <w:rPr>
          <w:rFonts w:ascii="Tahoma" w:eastAsia="Tahoma" w:hAnsi="Tahoma" w:cs="Tahoma"/>
          <w:i/>
          <w:iCs/>
          <w:color w:val="000000" w:themeColor="text1"/>
        </w:rPr>
        <w:t xml:space="preserve"> NDIS participant are covered such as interpreter when I need it. But If I need to attend an appointment with my parents</w:t>
      </w:r>
      <w:r w:rsidR="5453A0BB" w:rsidRPr="7098C30D">
        <w:rPr>
          <w:rFonts w:ascii="Tahoma" w:eastAsia="Tahoma" w:hAnsi="Tahoma" w:cs="Tahoma"/>
          <w:i/>
          <w:iCs/>
          <w:color w:val="000000" w:themeColor="text1"/>
        </w:rPr>
        <w:t>,</w:t>
      </w:r>
      <w:r w:rsidRPr="7098C30D">
        <w:rPr>
          <w:rFonts w:ascii="Tahoma" w:eastAsia="Tahoma" w:hAnsi="Tahoma" w:cs="Tahoma"/>
          <w:i/>
          <w:iCs/>
          <w:color w:val="000000" w:themeColor="text1"/>
        </w:rPr>
        <w:t xml:space="preserve"> I can</w:t>
      </w:r>
      <w:r w:rsidR="2C3C1606" w:rsidRPr="7098C30D">
        <w:rPr>
          <w:rFonts w:ascii="Tahoma" w:eastAsia="Tahoma" w:hAnsi="Tahoma" w:cs="Tahoma"/>
          <w:i/>
          <w:iCs/>
          <w:color w:val="000000" w:themeColor="text1"/>
        </w:rPr>
        <w:t>’</w:t>
      </w:r>
      <w:r w:rsidRPr="7098C30D">
        <w:rPr>
          <w:rFonts w:ascii="Tahoma" w:eastAsia="Tahoma" w:hAnsi="Tahoma" w:cs="Tahoma"/>
          <w:i/>
          <w:iCs/>
          <w:color w:val="000000" w:themeColor="text1"/>
        </w:rPr>
        <w:t xml:space="preserve">t access an interpreter when I need to support my </w:t>
      </w:r>
      <w:proofErr w:type="gramStart"/>
      <w:r w:rsidRPr="7098C30D">
        <w:rPr>
          <w:rFonts w:ascii="Tahoma" w:eastAsia="Tahoma" w:hAnsi="Tahoma" w:cs="Tahoma"/>
          <w:i/>
          <w:iCs/>
          <w:color w:val="000000" w:themeColor="text1"/>
        </w:rPr>
        <w:t>parents.“</w:t>
      </w:r>
      <w:proofErr w:type="gramEnd"/>
      <w:r w:rsidR="004277FB">
        <w:rPr>
          <w:rFonts w:ascii="Tahoma" w:eastAsia="Tahoma" w:hAnsi="Tahoma" w:cs="Tahoma"/>
          <w:i/>
          <w:iCs/>
          <w:color w:val="000000" w:themeColor="text1"/>
        </w:rPr>
        <w:t xml:space="preserve"> – </w:t>
      </w:r>
      <w:r w:rsidR="004D5C04" w:rsidRPr="006A1336">
        <w:rPr>
          <w:rFonts w:ascii="Tahoma" w:eastAsia="Tahoma" w:hAnsi="Tahoma" w:cs="Tahoma"/>
          <w:color w:val="000000" w:themeColor="text1"/>
        </w:rPr>
        <w:t>Anonymous carer</w:t>
      </w:r>
      <w:r w:rsidR="00C87AA0">
        <w:rPr>
          <w:rFonts w:ascii="Tahoma" w:eastAsia="Tahoma" w:hAnsi="Tahoma" w:cs="Tahoma"/>
          <w:color w:val="000000" w:themeColor="text1"/>
        </w:rPr>
        <w:t xml:space="preserve"> with disability</w:t>
      </w:r>
    </w:p>
    <w:p w14:paraId="10B6DA73" w14:textId="77777777" w:rsidR="0071161E" w:rsidRDefault="0071161E" w:rsidP="3D448C04">
      <w:pPr>
        <w:rPr>
          <w:color w:val="005A70" w:themeColor="accent1"/>
          <w:sz w:val="32"/>
          <w:szCs w:val="32"/>
        </w:rPr>
      </w:pPr>
    </w:p>
    <w:p w14:paraId="619AED44" w14:textId="734A9EB1" w:rsidR="001954A9" w:rsidRPr="00A1418C" w:rsidRDefault="7A5A9E8F" w:rsidP="00A1418C">
      <w:pPr>
        <w:spacing w:after="120" w:line="276" w:lineRule="auto"/>
        <w:rPr>
          <w:rFonts w:ascii="Tahoma" w:eastAsiaTheme="majorEastAsia" w:hAnsi="Tahoma" w:cs="Tahoma"/>
          <w:color w:val="005A70" w:themeColor="accent1"/>
          <w:sz w:val="28"/>
          <w:szCs w:val="28"/>
        </w:rPr>
      </w:pPr>
      <w:r w:rsidRPr="00A1418C">
        <w:rPr>
          <w:rFonts w:ascii="Tahoma" w:eastAsiaTheme="majorEastAsia" w:hAnsi="Tahoma" w:cs="Tahoma"/>
          <w:color w:val="005A70" w:themeColor="accent1"/>
          <w:sz w:val="28"/>
          <w:szCs w:val="28"/>
        </w:rPr>
        <w:t xml:space="preserve">Defence family and </w:t>
      </w:r>
      <w:r w:rsidR="2CC4485B" w:rsidRPr="00A1418C">
        <w:rPr>
          <w:rFonts w:ascii="Tahoma" w:eastAsiaTheme="majorEastAsia" w:hAnsi="Tahoma" w:cs="Tahoma"/>
          <w:color w:val="005A70" w:themeColor="accent1"/>
          <w:sz w:val="28"/>
          <w:szCs w:val="28"/>
        </w:rPr>
        <w:t>veterans'</w:t>
      </w:r>
      <w:r w:rsidRPr="00A1418C">
        <w:rPr>
          <w:rFonts w:ascii="Tahoma" w:eastAsiaTheme="majorEastAsia" w:hAnsi="Tahoma" w:cs="Tahoma"/>
          <w:color w:val="005A70" w:themeColor="accent1"/>
          <w:sz w:val="28"/>
          <w:szCs w:val="28"/>
        </w:rPr>
        <w:t xml:space="preserve"> </w:t>
      </w:r>
      <w:r w:rsidR="2CF56FD9" w:rsidRPr="00A1418C">
        <w:rPr>
          <w:rFonts w:ascii="Tahoma" w:eastAsiaTheme="majorEastAsia" w:hAnsi="Tahoma" w:cs="Tahoma"/>
          <w:color w:val="005A70" w:themeColor="accent1"/>
          <w:sz w:val="28"/>
          <w:szCs w:val="28"/>
        </w:rPr>
        <w:t>carers</w:t>
      </w:r>
    </w:p>
    <w:p w14:paraId="74AB18E4" w14:textId="689EAB75" w:rsidR="4BD55147" w:rsidRPr="00A1418C" w:rsidRDefault="6EB9EF13" w:rsidP="56B8AF17">
      <w:pPr>
        <w:spacing w:after="240"/>
        <w:rPr>
          <w:rFonts w:eastAsiaTheme="minorEastAsia"/>
          <w:color w:val="000000" w:themeColor="text1"/>
        </w:rPr>
      </w:pPr>
      <w:r>
        <w:t xml:space="preserve">The very nature of service in the Australian Defence Force (ADF) </w:t>
      </w:r>
      <w:r w:rsidR="4F38007C">
        <w:t xml:space="preserve">can </w:t>
      </w:r>
      <w:r>
        <w:t xml:space="preserve">mean that </w:t>
      </w:r>
      <w:r w:rsidR="2ACBABAB">
        <w:t>service personnel have a</w:t>
      </w:r>
      <w:r w:rsidR="408421C4">
        <w:t xml:space="preserve"> greater </w:t>
      </w:r>
      <w:r w:rsidR="0B9F2388">
        <w:t>likelihood</w:t>
      </w:r>
      <w:r w:rsidR="2ACBABAB">
        <w:t xml:space="preserve"> of developing </w:t>
      </w:r>
      <w:r w:rsidR="5CFF4833">
        <w:t>physical</w:t>
      </w:r>
      <w:r w:rsidR="3A8A8937">
        <w:t xml:space="preserve"> and mental health conditions compared to the general community. </w:t>
      </w:r>
      <w:r w:rsidR="3322325C" w:rsidRPr="56B8AF17">
        <w:rPr>
          <w:rFonts w:ascii="Tahoma" w:eastAsia="Tahoma" w:hAnsi="Tahoma" w:cs="Tahoma"/>
        </w:rPr>
        <w:t>According to the 2021 Census, o</w:t>
      </w:r>
      <w:r w:rsidR="3322325C" w:rsidRPr="56B8AF17">
        <w:rPr>
          <w:rFonts w:eastAsiaTheme="minorEastAsia"/>
          <w:color w:val="000000" w:themeColor="text1"/>
        </w:rPr>
        <w:t xml:space="preserve">ne in twenty (5.3%) Australian households (dwellings) had at least one person who had served in the ADF (that is, at least one person who was either currently serving or had previously served in the ADF). </w:t>
      </w:r>
      <w:r w:rsidR="4261F317" w:rsidRPr="129421B7">
        <w:rPr>
          <w:rFonts w:eastAsiaTheme="minorEastAsia"/>
          <w:color w:val="000000" w:themeColor="text1"/>
        </w:rPr>
        <w:t xml:space="preserve">The Census found </w:t>
      </w:r>
      <w:r w:rsidR="4261F317" w:rsidRPr="4E36E4D4">
        <w:rPr>
          <w:rFonts w:eastAsiaTheme="minorEastAsia"/>
          <w:color w:val="000000" w:themeColor="text1"/>
        </w:rPr>
        <w:t>that a</w:t>
      </w:r>
      <w:r w:rsidR="1CD93DDA" w:rsidRPr="791DFF43">
        <w:rPr>
          <w:rFonts w:eastAsiaTheme="minorEastAsia"/>
          <w:color w:val="000000" w:themeColor="text1"/>
        </w:rPr>
        <w:t>mong the 496,300 people who had previously served in the ADF aged 15 years and over, 13% needed assistance</w:t>
      </w:r>
      <w:r w:rsidR="3322325C" w:rsidRPr="791DFF43">
        <w:rPr>
          <w:rFonts w:eastAsiaTheme="minorEastAsia"/>
          <w:color w:val="000000" w:themeColor="text1"/>
        </w:rPr>
        <w:t xml:space="preserve"> </w:t>
      </w:r>
      <w:r w:rsidR="3322325C" w:rsidRPr="56B8AF17">
        <w:rPr>
          <w:rFonts w:eastAsiaTheme="minorEastAsia"/>
          <w:color w:val="000000" w:themeColor="text1"/>
        </w:rPr>
        <w:t xml:space="preserve">with the core activities of self-care, mobility or communication. Three in five (60%) </w:t>
      </w:r>
      <w:r w:rsidR="3322325C" w:rsidRPr="5DE4D368">
        <w:rPr>
          <w:rFonts w:eastAsiaTheme="minorEastAsia"/>
          <w:color w:val="000000" w:themeColor="text1"/>
        </w:rPr>
        <w:t>previous</w:t>
      </w:r>
      <w:r w:rsidR="3322325C" w:rsidRPr="56B8AF17">
        <w:rPr>
          <w:rFonts w:eastAsiaTheme="minorEastAsia"/>
          <w:color w:val="000000" w:themeColor="text1"/>
        </w:rPr>
        <w:t xml:space="preserve"> service members had a long-term health condition</w:t>
      </w:r>
      <w:r w:rsidR="313FA379" w:rsidRPr="60B5139E">
        <w:rPr>
          <w:rFonts w:eastAsiaTheme="minorEastAsia"/>
          <w:color w:val="000000" w:themeColor="text1"/>
        </w:rPr>
        <w:t xml:space="preserve"> </w:t>
      </w:r>
      <w:r w:rsidR="313FA379" w:rsidRPr="5CED423B">
        <w:rPr>
          <w:rFonts w:eastAsiaTheme="minorEastAsia"/>
          <w:color w:val="000000" w:themeColor="text1"/>
        </w:rPr>
        <w:t>(</w:t>
      </w:r>
      <w:r w:rsidR="313FA379" w:rsidRPr="6B0A9821">
        <w:rPr>
          <w:rFonts w:eastAsiaTheme="minorEastAsia"/>
          <w:color w:val="000000" w:themeColor="text1"/>
        </w:rPr>
        <w:t xml:space="preserve">ABS </w:t>
      </w:r>
      <w:r w:rsidR="313FA379" w:rsidRPr="39C3CB3A">
        <w:rPr>
          <w:rFonts w:eastAsiaTheme="minorEastAsia"/>
          <w:color w:val="000000" w:themeColor="text1"/>
        </w:rPr>
        <w:t>2022</w:t>
      </w:r>
      <w:r w:rsidR="313FA379" w:rsidRPr="6B0A9821">
        <w:rPr>
          <w:rFonts w:eastAsiaTheme="minorEastAsia"/>
          <w:color w:val="000000" w:themeColor="text1"/>
        </w:rPr>
        <w:t>)</w:t>
      </w:r>
      <w:r w:rsidR="3322325C" w:rsidRPr="6B0A9821">
        <w:rPr>
          <w:rFonts w:eastAsiaTheme="minorEastAsia"/>
          <w:color w:val="000000" w:themeColor="text1"/>
        </w:rPr>
        <w:t>.</w:t>
      </w:r>
    </w:p>
    <w:p w14:paraId="7338C709" w14:textId="21BD83BC" w:rsidR="4BD55147" w:rsidRDefault="652736F2" w:rsidP="1AF1309E">
      <w:pPr>
        <w:spacing w:after="240"/>
        <w:rPr>
          <w:rFonts w:ascii="Tahoma" w:eastAsia="Tahoma" w:hAnsi="Tahoma" w:cs="Tahoma"/>
        </w:rPr>
      </w:pPr>
      <w:r>
        <w:t>SDAC</w:t>
      </w:r>
      <w:r w:rsidR="2F71B3AE">
        <w:t xml:space="preserve"> data shows that 4.4% of primary carers had</w:t>
      </w:r>
      <w:r w:rsidR="4273EC8B">
        <w:t>,</w:t>
      </w:r>
      <w:r w:rsidR="2F71B3AE">
        <w:t xml:space="preserve"> </w:t>
      </w:r>
      <w:r w:rsidR="46DFAD9D">
        <w:t>themselves,</w:t>
      </w:r>
      <w:r w:rsidR="2F71B3AE">
        <w:t xml:space="preserve"> served in the </w:t>
      </w:r>
      <w:r w:rsidR="3C5D7BAB">
        <w:t>ADF</w:t>
      </w:r>
      <w:r w:rsidR="2F71B3AE">
        <w:t xml:space="preserve"> (ABS, 2024a). </w:t>
      </w:r>
      <w:r w:rsidR="1A127ECD">
        <w:t>Alongside</w:t>
      </w:r>
      <w:r w:rsidR="2F71B3AE">
        <w:t xml:space="preserve"> other cohorts of carers, the</w:t>
      </w:r>
      <w:r w:rsidR="65975A38">
        <w:t xml:space="preserve"> data regarding </w:t>
      </w:r>
      <w:r w:rsidR="3428E486">
        <w:t xml:space="preserve">defence family carers and </w:t>
      </w:r>
      <w:r w:rsidR="65975A38">
        <w:t>carers of veterans is</w:t>
      </w:r>
      <w:r w:rsidR="2F71B3AE">
        <w:t xml:space="preserve"> </w:t>
      </w:r>
      <w:r w:rsidR="2F71B3AE" w:rsidRPr="56B9285F">
        <w:rPr>
          <w:rFonts w:ascii="Tahoma" w:eastAsia="Tahoma" w:hAnsi="Tahoma" w:cs="Tahoma"/>
        </w:rPr>
        <w:t>likely under-</w:t>
      </w:r>
      <w:r w:rsidR="2F71B3AE" w:rsidRPr="0E35EB91">
        <w:rPr>
          <w:rFonts w:ascii="Tahoma" w:eastAsia="Tahoma" w:hAnsi="Tahoma" w:cs="Tahoma"/>
        </w:rPr>
        <w:t>represent</w:t>
      </w:r>
      <w:r w:rsidR="2800CA1F" w:rsidRPr="0E35EB91">
        <w:rPr>
          <w:rFonts w:ascii="Tahoma" w:eastAsia="Tahoma" w:hAnsi="Tahoma" w:cs="Tahoma"/>
        </w:rPr>
        <w:t>ed.</w:t>
      </w:r>
      <w:r w:rsidR="0DDE33BC" w:rsidRPr="3CE0696A">
        <w:rPr>
          <w:rFonts w:ascii="Tahoma" w:eastAsia="Tahoma" w:hAnsi="Tahoma" w:cs="Tahoma"/>
        </w:rPr>
        <w:t xml:space="preserve"> </w:t>
      </w:r>
    </w:p>
    <w:p w14:paraId="71B2F060" w14:textId="1E0A65C8" w:rsidR="4BD55147" w:rsidRDefault="1FD77806" w:rsidP="21CA65F3">
      <w:pPr>
        <w:spacing w:after="240"/>
      </w:pPr>
      <w:r w:rsidRPr="1F3313B5">
        <w:rPr>
          <w:rFonts w:ascii="Tahoma" w:eastAsia="Tahoma" w:hAnsi="Tahoma" w:cs="Tahoma"/>
        </w:rPr>
        <w:t>Carers</w:t>
      </w:r>
      <w:r w:rsidRPr="405B932A">
        <w:rPr>
          <w:rFonts w:ascii="Tahoma" w:eastAsia="Tahoma" w:hAnsi="Tahoma" w:cs="Tahoma"/>
        </w:rPr>
        <w:t xml:space="preserve"> may be supporting a </w:t>
      </w:r>
      <w:r w:rsidR="00934608" w:rsidRPr="405B932A">
        <w:rPr>
          <w:rFonts w:ascii="Tahoma" w:eastAsia="Tahoma" w:hAnsi="Tahoma" w:cs="Tahoma"/>
        </w:rPr>
        <w:t>veteran,</w:t>
      </w:r>
      <w:r w:rsidRPr="405B932A">
        <w:rPr>
          <w:rFonts w:ascii="Tahoma" w:eastAsia="Tahoma" w:hAnsi="Tahoma" w:cs="Tahoma"/>
        </w:rPr>
        <w:t xml:space="preserve"> or they may be </w:t>
      </w:r>
      <w:r w:rsidR="6E4A0C5D" w:rsidRPr="7B92A3FF">
        <w:rPr>
          <w:rFonts w:ascii="Tahoma" w:eastAsia="Tahoma" w:hAnsi="Tahoma" w:cs="Tahoma"/>
        </w:rPr>
        <w:t>caring</w:t>
      </w:r>
      <w:r w:rsidRPr="7B92A3FF">
        <w:rPr>
          <w:rFonts w:ascii="Tahoma" w:eastAsia="Tahoma" w:hAnsi="Tahoma" w:cs="Tahoma"/>
        </w:rPr>
        <w:t xml:space="preserve"> </w:t>
      </w:r>
      <w:r w:rsidR="3B4EADEC" w:rsidRPr="52A54FA7">
        <w:rPr>
          <w:rFonts w:ascii="Tahoma" w:eastAsia="Tahoma" w:hAnsi="Tahoma" w:cs="Tahoma"/>
        </w:rPr>
        <w:t xml:space="preserve">for other </w:t>
      </w:r>
      <w:r w:rsidRPr="52A54FA7">
        <w:rPr>
          <w:rFonts w:ascii="Tahoma" w:eastAsia="Tahoma" w:hAnsi="Tahoma" w:cs="Tahoma"/>
        </w:rPr>
        <w:t xml:space="preserve">family </w:t>
      </w:r>
      <w:r w:rsidR="670635C5" w:rsidRPr="52A54FA7">
        <w:rPr>
          <w:rFonts w:ascii="Tahoma" w:eastAsia="Tahoma" w:hAnsi="Tahoma" w:cs="Tahoma"/>
        </w:rPr>
        <w:t xml:space="preserve">members </w:t>
      </w:r>
      <w:r w:rsidR="670635C5" w:rsidRPr="55F5B91F">
        <w:rPr>
          <w:rFonts w:ascii="Tahoma" w:eastAsia="Tahoma" w:hAnsi="Tahoma" w:cs="Tahoma"/>
        </w:rPr>
        <w:t xml:space="preserve">whilst they or </w:t>
      </w:r>
      <w:r w:rsidR="670635C5" w:rsidRPr="5ACB548D">
        <w:rPr>
          <w:rFonts w:ascii="Tahoma" w:eastAsia="Tahoma" w:hAnsi="Tahoma" w:cs="Tahoma"/>
        </w:rPr>
        <w:t xml:space="preserve">their partner is </w:t>
      </w:r>
      <w:r w:rsidR="590E44D8" w:rsidRPr="00A65D3C">
        <w:rPr>
          <w:rFonts w:ascii="Tahoma" w:eastAsia="Tahoma" w:hAnsi="Tahoma" w:cs="Tahoma"/>
        </w:rPr>
        <w:t xml:space="preserve">still </w:t>
      </w:r>
      <w:r w:rsidR="018ACE9C" w:rsidRPr="5ACB548D">
        <w:rPr>
          <w:rFonts w:ascii="Tahoma" w:eastAsia="Tahoma" w:hAnsi="Tahoma" w:cs="Tahoma"/>
        </w:rPr>
        <w:t xml:space="preserve">employed in the </w:t>
      </w:r>
      <w:r w:rsidR="018ACE9C" w:rsidRPr="4BB80233">
        <w:rPr>
          <w:rFonts w:ascii="Tahoma" w:eastAsia="Tahoma" w:hAnsi="Tahoma" w:cs="Tahoma"/>
        </w:rPr>
        <w:t>A</w:t>
      </w:r>
      <w:r w:rsidR="44E555A1" w:rsidRPr="4BB80233">
        <w:rPr>
          <w:rFonts w:ascii="Tahoma" w:eastAsia="Tahoma" w:hAnsi="Tahoma" w:cs="Tahoma"/>
        </w:rPr>
        <w:t>DF</w:t>
      </w:r>
      <w:r w:rsidR="018ACE9C" w:rsidRPr="4BB80233">
        <w:rPr>
          <w:rFonts w:ascii="Tahoma" w:eastAsia="Tahoma" w:hAnsi="Tahoma" w:cs="Tahoma"/>
        </w:rPr>
        <w:t xml:space="preserve">. </w:t>
      </w:r>
      <w:bookmarkStart w:id="89" w:name="_Toc1327027513"/>
      <w:r w:rsidR="6E3F65A8" w:rsidRPr="72797874">
        <w:rPr>
          <w:rFonts w:ascii="Tahoma" w:eastAsia="Tahoma" w:hAnsi="Tahoma" w:cs="Tahoma"/>
        </w:rPr>
        <w:t xml:space="preserve">The number of men who are </w:t>
      </w:r>
      <w:r w:rsidR="42001A3E" w:rsidRPr="563E3580">
        <w:rPr>
          <w:rFonts w:ascii="Tahoma" w:eastAsia="Tahoma" w:hAnsi="Tahoma" w:cs="Tahoma"/>
        </w:rPr>
        <w:t xml:space="preserve">becoming </w:t>
      </w:r>
      <w:r w:rsidR="6E3F65A8" w:rsidRPr="72797874">
        <w:rPr>
          <w:rFonts w:ascii="Tahoma" w:eastAsia="Tahoma" w:hAnsi="Tahoma" w:cs="Tahoma"/>
        </w:rPr>
        <w:t>carers</w:t>
      </w:r>
      <w:r w:rsidR="6E3F65A8" w:rsidRPr="201DDF99">
        <w:rPr>
          <w:rFonts w:ascii="Tahoma" w:eastAsia="Tahoma" w:hAnsi="Tahoma" w:cs="Tahoma"/>
        </w:rPr>
        <w:t xml:space="preserve"> </w:t>
      </w:r>
      <w:r w:rsidR="307C5AFB" w:rsidRPr="644FFA5F">
        <w:rPr>
          <w:rFonts w:ascii="Tahoma" w:eastAsia="Tahoma" w:hAnsi="Tahoma" w:cs="Tahoma"/>
        </w:rPr>
        <w:t xml:space="preserve">of veterans </w:t>
      </w:r>
      <w:r w:rsidR="707200AA" w:rsidRPr="644FFA5F">
        <w:rPr>
          <w:rFonts w:ascii="Tahoma" w:eastAsia="Tahoma" w:hAnsi="Tahoma" w:cs="Tahoma"/>
        </w:rPr>
        <w:t>is</w:t>
      </w:r>
      <w:r w:rsidR="707200AA" w:rsidRPr="201DDF99">
        <w:rPr>
          <w:rFonts w:ascii="Tahoma" w:eastAsia="Tahoma" w:hAnsi="Tahoma" w:cs="Tahoma"/>
        </w:rPr>
        <w:t xml:space="preserve"> also increasing as the number of women serving</w:t>
      </w:r>
      <w:r w:rsidR="707200AA" w:rsidRPr="35CFE30D">
        <w:rPr>
          <w:rFonts w:ascii="Tahoma" w:eastAsia="Tahoma" w:hAnsi="Tahoma" w:cs="Tahoma"/>
        </w:rPr>
        <w:t xml:space="preserve"> in the ADF increases.</w:t>
      </w:r>
      <w:r w:rsidR="6E3F65A8" w:rsidRPr="501B8865">
        <w:rPr>
          <w:rFonts w:ascii="Tahoma" w:eastAsia="Tahoma" w:hAnsi="Tahoma" w:cs="Tahoma"/>
        </w:rPr>
        <w:t xml:space="preserve"> </w:t>
      </w:r>
      <w:hyperlink r:id="rId58" w:anchor=":~:text=The%20Final%20Report%20of%20the%20Royal%20Commission%20is" w:history="1">
        <w:r w:rsidR="00934608">
          <w:rPr>
            <w:color w:val="0000FF"/>
            <w:u w:val="single"/>
          </w:rPr>
          <w:t>The Royal Commission into Defence and Veteran Suicide</w:t>
        </w:r>
      </w:hyperlink>
      <w:r w:rsidR="00934608">
        <w:t xml:space="preserve"> (</w:t>
      </w:r>
      <w:r w:rsidR="00565233">
        <w:t xml:space="preserve">Royal Commission) </w:t>
      </w:r>
      <w:r w:rsidR="2C6A14AC">
        <w:t xml:space="preserve">considered </w:t>
      </w:r>
      <w:r w:rsidR="73F750F4">
        <w:t xml:space="preserve">the </w:t>
      </w:r>
      <w:r w:rsidR="32E09F14">
        <w:t>impact of service o</w:t>
      </w:r>
      <w:r w:rsidR="311AB851">
        <w:t>n</w:t>
      </w:r>
      <w:r w:rsidR="32E09F14">
        <w:t xml:space="preserve"> defence personnel and their families. It aptly noted that when one person joins, the whole family serves.</w:t>
      </w:r>
      <w:r w:rsidR="13D33E64">
        <w:t xml:space="preserve"> In consultations, we heard from carers a range of </w:t>
      </w:r>
      <w:r w:rsidR="57690C40">
        <w:t>unique</w:t>
      </w:r>
      <w:r w:rsidR="0ECFBEAA">
        <w:t xml:space="preserve"> challenges including </w:t>
      </w:r>
      <w:r w:rsidR="1B886726">
        <w:t>the complexity of navigating the various support systems associated with</w:t>
      </w:r>
      <w:r w:rsidR="0ECFBEAA">
        <w:t xml:space="preserve"> </w:t>
      </w:r>
      <w:r w:rsidR="1B886726">
        <w:t>defence veterans</w:t>
      </w:r>
      <w:r w:rsidR="638A5DEA">
        <w:t xml:space="preserve"> and</w:t>
      </w:r>
      <w:r w:rsidR="1B886726">
        <w:t xml:space="preserve"> </w:t>
      </w:r>
      <w:r w:rsidR="648ED0D1">
        <w:t xml:space="preserve">impacts </w:t>
      </w:r>
      <w:r w:rsidR="13C1A664">
        <w:t xml:space="preserve">accessing or </w:t>
      </w:r>
      <w:r w:rsidR="6749AAC4">
        <w:t>continuing</w:t>
      </w:r>
      <w:r w:rsidR="13C1A664">
        <w:t xml:space="preserve"> support </w:t>
      </w:r>
      <w:r w:rsidR="27E43A4F">
        <w:t>because of</w:t>
      </w:r>
      <w:r w:rsidR="13C1A664">
        <w:t xml:space="preserve"> postings. </w:t>
      </w:r>
    </w:p>
    <w:p w14:paraId="72CDA1D3" w14:textId="66FDF828" w:rsidR="4BD55147" w:rsidRPr="00A1418C" w:rsidRDefault="13C1A664" w:rsidP="00A1418C">
      <w:pPr>
        <w:pBdr>
          <w:top w:val="single" w:sz="4" w:space="1" w:color="auto"/>
          <w:left w:val="single" w:sz="4" w:space="4" w:color="auto"/>
          <w:bottom w:val="single" w:sz="4" w:space="1" w:color="auto"/>
          <w:right w:val="single" w:sz="4" w:space="4" w:color="auto"/>
        </w:pBdr>
        <w:shd w:val="clear" w:color="auto" w:fill="D9D9D9" w:themeFill="background1" w:themeFillShade="D9"/>
        <w:rPr>
          <w:i/>
          <w:iCs/>
        </w:rPr>
      </w:pPr>
      <w:r w:rsidRPr="00A1418C">
        <w:rPr>
          <w:i/>
          <w:iCs/>
        </w:rPr>
        <w:t>“</w:t>
      </w:r>
      <w:r w:rsidR="004B45A5" w:rsidRPr="004B45A5">
        <w:rPr>
          <w:i/>
          <w:iCs/>
        </w:rPr>
        <w:t>Carers are the primary support, advocate and enabler for their care recipient</w:t>
      </w:r>
      <w:r w:rsidR="004B45A5">
        <w:t>.</w:t>
      </w:r>
      <w:r w:rsidRPr="00A1418C">
        <w:rPr>
          <w:i/>
          <w:iCs/>
        </w:rPr>
        <w:t>”</w:t>
      </w:r>
      <w:r w:rsidR="648ED0D1" w:rsidRPr="00A1418C">
        <w:rPr>
          <w:i/>
          <w:iCs/>
        </w:rPr>
        <w:t xml:space="preserve"> </w:t>
      </w:r>
      <w:r w:rsidR="0ECFBEAA" w:rsidRPr="00A1418C">
        <w:rPr>
          <w:i/>
          <w:iCs/>
        </w:rPr>
        <w:t xml:space="preserve"> </w:t>
      </w:r>
      <w:r w:rsidR="002B30BA" w:rsidRPr="006A1336">
        <w:t>- Anonymous carer</w:t>
      </w:r>
      <w:r w:rsidR="002A322A">
        <w:t xml:space="preserve"> </w:t>
      </w:r>
      <w:r w:rsidR="004B45A5" w:rsidRPr="003A4399">
        <w:t>for</w:t>
      </w:r>
      <w:r w:rsidR="004B45A5">
        <w:t xml:space="preserve"> a veteran</w:t>
      </w:r>
      <w:r w:rsidR="002A322A" w:rsidRPr="003A4399">
        <w:t xml:space="preserve"> </w:t>
      </w:r>
    </w:p>
    <w:p w14:paraId="7965D4EA" w14:textId="29811D73" w:rsidR="4BD55147" w:rsidRDefault="5D60C0C4" w:rsidP="7CB3E3DC">
      <w:pPr>
        <w:spacing w:after="240"/>
      </w:pPr>
      <w:r>
        <w:t xml:space="preserve">Defence family carers </w:t>
      </w:r>
      <w:r w:rsidR="7FC5A7BE">
        <w:t xml:space="preserve">are </w:t>
      </w:r>
      <w:r>
        <w:t xml:space="preserve">dealing with </w:t>
      </w:r>
      <w:r w:rsidR="6F63BBBF">
        <w:t xml:space="preserve">the </w:t>
      </w:r>
      <w:r>
        <w:t>impacts of separation due to unaccompanied postings</w:t>
      </w:r>
      <w:r w:rsidR="7326FA39">
        <w:t xml:space="preserve"> or deployments</w:t>
      </w:r>
      <w:r w:rsidR="2A306360">
        <w:t xml:space="preserve"> and</w:t>
      </w:r>
      <w:r w:rsidR="7326FA39">
        <w:t xml:space="preserve"> </w:t>
      </w:r>
      <w:r>
        <w:t>disruption to work and career</w:t>
      </w:r>
      <w:r w:rsidR="3EC6F7A7">
        <w:t xml:space="preserve"> due to caring</w:t>
      </w:r>
      <w:r w:rsidR="49A54218">
        <w:t>. They</w:t>
      </w:r>
      <w:r>
        <w:t xml:space="preserve"> </w:t>
      </w:r>
      <w:r w:rsidR="1071A0B7">
        <w:t>navigat</w:t>
      </w:r>
      <w:r w:rsidR="528B14D9">
        <w:t>e</w:t>
      </w:r>
      <w:r w:rsidR="1071A0B7">
        <w:t xml:space="preserve"> </w:t>
      </w:r>
      <w:r w:rsidR="72A8D4A3">
        <w:t xml:space="preserve">relocation impacts to </w:t>
      </w:r>
      <w:r w:rsidR="3D83EB39">
        <w:t>education,</w:t>
      </w:r>
      <w:r w:rsidR="72A8D4A3">
        <w:t xml:space="preserve"> services</w:t>
      </w:r>
      <w:r w:rsidR="4E97ABBD">
        <w:t xml:space="preserve">, </w:t>
      </w:r>
      <w:r w:rsidR="563B548E">
        <w:t xml:space="preserve">care </w:t>
      </w:r>
      <w:r w:rsidR="72A8D4A3">
        <w:t xml:space="preserve">resources </w:t>
      </w:r>
      <w:r w:rsidR="1C3632B2">
        <w:t>and support networks</w:t>
      </w:r>
      <w:r w:rsidR="72A8D4A3">
        <w:t xml:space="preserve"> </w:t>
      </w:r>
      <w:r w:rsidR="0EBA4A89">
        <w:t xml:space="preserve">for </w:t>
      </w:r>
      <w:r w:rsidR="652FD2CD">
        <w:t>themselves</w:t>
      </w:r>
      <w:r w:rsidR="0EBA4A89">
        <w:t xml:space="preserve"> and their families </w:t>
      </w:r>
      <w:r w:rsidR="72A8D4A3">
        <w:t>when they do accompany a posting with their serving family member</w:t>
      </w:r>
      <w:r w:rsidR="01586765">
        <w:t xml:space="preserve">. </w:t>
      </w:r>
    </w:p>
    <w:p w14:paraId="78D75166" w14:textId="3EE01FEA" w:rsidR="4BD55147" w:rsidRDefault="3B1CAE88" w:rsidP="662A0D17">
      <w:pPr>
        <w:spacing w:after="240"/>
        <w:rPr>
          <w:rFonts w:ascii="Tahoma" w:eastAsia="Tahoma" w:hAnsi="Tahoma" w:cs="Tahoma"/>
        </w:rPr>
      </w:pPr>
      <w:r>
        <w:t>The</w:t>
      </w:r>
      <w:r w:rsidR="3D948CB4">
        <w:t xml:space="preserve"> </w:t>
      </w:r>
      <w:r>
        <w:t xml:space="preserve">support role of families and carers extends long after a person transitions from </w:t>
      </w:r>
      <w:r w:rsidR="7C1413A4">
        <w:t xml:space="preserve">defence service. </w:t>
      </w:r>
      <w:r w:rsidR="3135B5E6">
        <w:t>V</w:t>
      </w:r>
      <w:r w:rsidR="430DEA6B" w:rsidRPr="00A1418C">
        <w:t xml:space="preserve">eterans often have complex </w:t>
      </w:r>
      <w:r w:rsidR="145460DF" w:rsidRPr="00A1418C">
        <w:t>physical</w:t>
      </w:r>
      <w:r w:rsidR="430DEA6B" w:rsidRPr="00A1418C">
        <w:t xml:space="preserve"> and mental health needs</w:t>
      </w:r>
      <w:r w:rsidR="6473F93D">
        <w:t>.</w:t>
      </w:r>
      <w:r w:rsidR="7078F5F6">
        <w:t xml:space="preserve"> </w:t>
      </w:r>
      <w:bookmarkEnd w:id="89"/>
      <w:r w:rsidR="05C3174E">
        <w:t xml:space="preserve">The Royal </w:t>
      </w:r>
      <w:r w:rsidR="5AFE995A">
        <w:t>Commission</w:t>
      </w:r>
      <w:r w:rsidR="05C3174E">
        <w:t xml:space="preserve"> </w:t>
      </w:r>
      <w:r w:rsidR="3501237E">
        <w:t>noted in its final report,</w:t>
      </w:r>
      <w:r w:rsidR="05C3174E">
        <w:t xml:space="preserve"> that i</w:t>
      </w:r>
      <w:r w:rsidR="05C3174E" w:rsidRPr="22533806">
        <w:rPr>
          <w:rFonts w:ascii="Tahoma" w:eastAsia="Tahoma" w:hAnsi="Tahoma" w:cs="Tahoma"/>
        </w:rPr>
        <w:t>n the context of complex rehabilitation, support included family members attending appointments, participating in rehabilitation planning, remaining in contact with medical or rehabilitation professionals and actively participating in member rehabilitation exercises. Other forms of family involvement included practical care, emotional support and maintaining the member’s social, domestic and family life</w:t>
      </w:r>
      <w:r w:rsidR="5FE7243D" w:rsidRPr="22533806">
        <w:rPr>
          <w:rFonts w:ascii="Tahoma" w:eastAsia="Tahoma" w:hAnsi="Tahoma" w:cs="Tahoma"/>
        </w:rPr>
        <w:t>. Family members could become socially isolated due to anxiety about stigma and the pressures of the carer role</w:t>
      </w:r>
      <w:r w:rsidR="14B3EF3E" w:rsidRPr="2744AD9F">
        <w:rPr>
          <w:rFonts w:ascii="Tahoma" w:eastAsia="Tahoma" w:hAnsi="Tahoma" w:cs="Tahoma"/>
        </w:rPr>
        <w:t xml:space="preserve"> (2024)</w:t>
      </w:r>
      <w:r w:rsidR="1FC7984F" w:rsidRPr="2744AD9F">
        <w:rPr>
          <w:rFonts w:ascii="Tahoma" w:eastAsia="Tahoma" w:hAnsi="Tahoma" w:cs="Tahoma"/>
        </w:rPr>
        <w:t xml:space="preserve">.  </w:t>
      </w:r>
    </w:p>
    <w:p w14:paraId="2618B9B6" w14:textId="0D5400F7" w:rsidR="001C102E" w:rsidRDefault="001C102E">
      <w:pPr>
        <w:spacing w:after="240"/>
        <w:rPr>
          <w:rFonts w:ascii="Tahoma" w:eastAsia="Tahoma" w:hAnsi="Tahoma" w:cs="Tahoma"/>
        </w:rPr>
      </w:pPr>
      <w:r>
        <w:rPr>
          <w:rFonts w:ascii="Tahoma" w:eastAsia="Tahoma" w:hAnsi="Tahoma" w:cs="Tahoma"/>
        </w:rPr>
        <w:br w:type="page"/>
      </w:r>
    </w:p>
    <w:p w14:paraId="1EE2E25D" w14:textId="217A083E" w:rsidR="00BE62C3" w:rsidRPr="00A55F53" w:rsidRDefault="15CCE114" w:rsidP="00A1418C">
      <w:pPr>
        <w:spacing w:after="240"/>
        <w:rPr>
          <w:rStyle w:val="Heading2Char"/>
          <w:rFonts w:ascii="Tahoma" w:hAnsi="Tahoma" w:cs="Tahoma"/>
        </w:rPr>
      </w:pPr>
      <w:bookmarkStart w:id="90" w:name="_Toc179291732"/>
      <w:bookmarkStart w:id="91" w:name="_Toc595501770"/>
      <w:bookmarkStart w:id="92" w:name="_Toc179539416"/>
      <w:bookmarkStart w:id="93" w:name="_Toc179456852"/>
      <w:r w:rsidRPr="7098C30D">
        <w:rPr>
          <w:rStyle w:val="Heading2Char"/>
          <w:rFonts w:ascii="Tahoma" w:hAnsi="Tahoma" w:cs="Tahoma"/>
        </w:rPr>
        <w:t>Appendices</w:t>
      </w:r>
      <w:bookmarkEnd w:id="78"/>
      <w:bookmarkEnd w:id="90"/>
      <w:bookmarkEnd w:id="91"/>
      <w:bookmarkEnd w:id="92"/>
      <w:bookmarkEnd w:id="93"/>
      <w:r w:rsidRPr="7098C30D">
        <w:rPr>
          <w:rStyle w:val="Heading2Char"/>
          <w:rFonts w:ascii="Tahoma" w:hAnsi="Tahoma" w:cs="Tahoma"/>
        </w:rPr>
        <w:t xml:space="preserve"> </w:t>
      </w:r>
    </w:p>
    <w:p w14:paraId="670F8EF1" w14:textId="77777777" w:rsidR="009560D0" w:rsidRPr="00F24A9D" w:rsidRDefault="009560D0" w:rsidP="009560D0">
      <w:pPr>
        <w:pStyle w:val="Heading3"/>
        <w:rPr>
          <w:rFonts w:ascii="Tahoma" w:eastAsiaTheme="minorEastAsia" w:hAnsi="Tahoma" w:cs="Tahoma"/>
        </w:rPr>
      </w:pPr>
      <w:bookmarkStart w:id="94" w:name="_Toc171948129"/>
      <w:bookmarkStart w:id="95" w:name="_Toc179291733"/>
      <w:bookmarkStart w:id="96" w:name="_Toc2748989"/>
      <w:bookmarkStart w:id="97" w:name="_Toc179539417"/>
      <w:bookmarkStart w:id="98" w:name="_Toc179456853"/>
      <w:r>
        <w:t>Appendix 1: Help and support</w:t>
      </w:r>
      <w:bookmarkEnd w:id="94"/>
      <w:bookmarkEnd w:id="95"/>
      <w:bookmarkEnd w:id="96"/>
      <w:bookmarkEnd w:id="97"/>
      <w:bookmarkEnd w:id="98"/>
      <w:r>
        <w:t xml:space="preserve"> </w:t>
      </w:r>
    </w:p>
    <w:p w14:paraId="5AEBA092" w14:textId="77777777" w:rsidR="009560D0" w:rsidRPr="005C0B5E" w:rsidRDefault="009560D0" w:rsidP="009560D0">
      <w:pPr>
        <w:spacing w:line="276" w:lineRule="auto"/>
        <w:rPr>
          <w:rFonts w:ascii="Tahoma" w:eastAsia="Arial" w:hAnsi="Tahoma" w:cs="Tahoma"/>
          <w:szCs w:val="22"/>
        </w:rPr>
      </w:pPr>
      <w:r w:rsidRPr="005C0B5E">
        <w:rPr>
          <w:rFonts w:ascii="Tahoma" w:eastAsia="Arial" w:hAnsi="Tahoma" w:cs="Tahoma"/>
          <w:szCs w:val="22"/>
        </w:rPr>
        <w:t xml:space="preserve">Please be aware that this document contains information that may be distressing to readers. It includes information about the experiences of Australia’s carers and the challenges they face. If you need support to deal with difficult feelings after reading this paper, there are free services available to help you. </w:t>
      </w:r>
    </w:p>
    <w:p w14:paraId="1C7BE5E5" w14:textId="77777777" w:rsidR="009560D0" w:rsidRPr="00A55F53" w:rsidRDefault="009560D0" w:rsidP="009560D0">
      <w:pPr>
        <w:spacing w:after="0" w:line="276" w:lineRule="auto"/>
        <w:rPr>
          <w:rFonts w:ascii="Tahoma" w:eastAsia="Arial" w:hAnsi="Tahoma" w:cs="Tahoma"/>
          <w:color w:val="005A70" w:themeColor="accent1"/>
          <w:szCs w:val="22"/>
        </w:rPr>
      </w:pPr>
      <w:r w:rsidRPr="00A55F53">
        <w:rPr>
          <w:rFonts w:ascii="Tahoma" w:eastAsia="Arial" w:hAnsi="Tahoma" w:cs="Tahoma"/>
          <w:color w:val="005A70" w:themeColor="accent1"/>
          <w:szCs w:val="22"/>
        </w:rPr>
        <w:t>Carer Gateway</w:t>
      </w:r>
    </w:p>
    <w:p w14:paraId="582F4866" w14:textId="77777777" w:rsidR="009560D0" w:rsidRPr="00A55F53" w:rsidRDefault="009560D0" w:rsidP="009560D0">
      <w:pPr>
        <w:pStyle w:val="ListParagraph"/>
        <w:spacing w:after="0" w:line="276" w:lineRule="auto"/>
        <w:rPr>
          <w:rFonts w:ascii="Tahoma" w:hAnsi="Tahoma" w:cs="Tahoma"/>
          <w:color w:val="000000" w:themeColor="text1"/>
          <w:szCs w:val="22"/>
        </w:rPr>
      </w:pPr>
      <w:r w:rsidRPr="00A55F53">
        <w:rPr>
          <w:rFonts w:ascii="Tahoma" w:hAnsi="Tahoma" w:cs="Tahoma"/>
          <w:color w:val="000000" w:themeColor="text1"/>
          <w:szCs w:val="22"/>
        </w:rPr>
        <w:t xml:space="preserve">Telephone </w:t>
      </w:r>
      <w:r w:rsidRPr="00A55F53">
        <w:rPr>
          <w:rFonts w:ascii="Tahoma" w:hAnsi="Tahoma" w:cs="Tahoma"/>
          <w:b/>
          <w:bCs/>
          <w:color w:val="000000" w:themeColor="text1"/>
          <w:szCs w:val="22"/>
        </w:rPr>
        <w:t>1800 422 737</w:t>
      </w:r>
      <w:r w:rsidRPr="00A55F53">
        <w:rPr>
          <w:rFonts w:ascii="Tahoma" w:hAnsi="Tahoma" w:cs="Tahoma"/>
          <w:color w:val="000000" w:themeColor="text1"/>
          <w:szCs w:val="22"/>
        </w:rPr>
        <w:t>, Monday to Friday, 8am to 5pm for support and services.</w:t>
      </w:r>
    </w:p>
    <w:p w14:paraId="28F95277" w14:textId="77777777" w:rsidR="009560D0" w:rsidRPr="00A55F53" w:rsidRDefault="009560D0" w:rsidP="009560D0">
      <w:pPr>
        <w:pStyle w:val="ListParagraph"/>
        <w:spacing w:after="0" w:line="276" w:lineRule="auto"/>
        <w:rPr>
          <w:rFonts w:ascii="Tahoma" w:hAnsi="Tahoma" w:cs="Tahoma"/>
          <w:color w:val="000000" w:themeColor="text1"/>
          <w:szCs w:val="22"/>
        </w:rPr>
      </w:pPr>
      <w:r w:rsidRPr="00A55F53">
        <w:rPr>
          <w:rFonts w:ascii="Tahoma" w:hAnsi="Tahoma" w:cs="Tahoma"/>
          <w:color w:val="000000" w:themeColor="text1"/>
          <w:szCs w:val="22"/>
        </w:rPr>
        <w:t xml:space="preserve">Visit </w:t>
      </w:r>
      <w:r w:rsidRPr="00A55F53">
        <w:rPr>
          <w:rFonts w:ascii="Tahoma" w:hAnsi="Tahoma" w:cs="Tahoma"/>
          <w:color w:val="0070C0"/>
          <w:szCs w:val="22"/>
          <w:u w:val="single"/>
        </w:rPr>
        <w:t>Carer Gateway</w:t>
      </w:r>
    </w:p>
    <w:p w14:paraId="7FDD57CC" w14:textId="77777777" w:rsidR="009560D0" w:rsidRPr="00A55F53" w:rsidRDefault="009560D0" w:rsidP="009560D0">
      <w:pPr>
        <w:spacing w:after="0" w:line="276" w:lineRule="auto"/>
        <w:rPr>
          <w:rFonts w:ascii="Tahoma" w:eastAsia="Arial" w:hAnsi="Tahoma" w:cs="Tahoma"/>
          <w:szCs w:val="22"/>
        </w:rPr>
      </w:pPr>
    </w:p>
    <w:p w14:paraId="697E32A1" w14:textId="77777777" w:rsidR="009560D0" w:rsidRPr="00A55F53" w:rsidRDefault="009560D0" w:rsidP="009560D0">
      <w:pPr>
        <w:spacing w:after="0" w:line="276" w:lineRule="auto"/>
        <w:rPr>
          <w:rFonts w:ascii="Tahoma" w:eastAsia="Arial" w:hAnsi="Tahoma" w:cs="Tahoma"/>
          <w:color w:val="005A70" w:themeColor="accent1"/>
          <w:szCs w:val="22"/>
        </w:rPr>
      </w:pPr>
      <w:r w:rsidRPr="00A55F53">
        <w:rPr>
          <w:rFonts w:ascii="Tahoma" w:eastAsia="Arial" w:hAnsi="Tahoma" w:cs="Tahoma"/>
          <w:color w:val="005A70" w:themeColor="accent1"/>
          <w:szCs w:val="22"/>
        </w:rPr>
        <w:t xml:space="preserve">Beyond Blue Support Service </w:t>
      </w:r>
    </w:p>
    <w:p w14:paraId="29693EB4" w14:textId="3E75F1C8" w:rsidR="009560D0" w:rsidRPr="00B76BA3" w:rsidRDefault="009560D0" w:rsidP="00B76BA3">
      <w:pPr>
        <w:pStyle w:val="ListParagraph"/>
        <w:numPr>
          <w:ilvl w:val="0"/>
          <w:numId w:val="26"/>
        </w:numPr>
        <w:spacing w:after="0" w:line="276" w:lineRule="auto"/>
        <w:rPr>
          <w:rFonts w:ascii="Tahoma" w:hAnsi="Tahoma" w:cs="Tahoma"/>
          <w:szCs w:val="22"/>
        </w:rPr>
      </w:pPr>
      <w:r w:rsidRPr="00B76BA3">
        <w:rPr>
          <w:rFonts w:ascii="Tahoma" w:hAnsi="Tahoma" w:cs="Tahoma"/>
          <w:szCs w:val="22"/>
        </w:rPr>
        <w:t xml:space="preserve">Telephone </w:t>
      </w:r>
      <w:r w:rsidRPr="00B76BA3">
        <w:rPr>
          <w:rFonts w:ascii="Tahoma" w:hAnsi="Tahoma" w:cs="Tahoma"/>
          <w:b/>
          <w:bCs/>
          <w:szCs w:val="22"/>
        </w:rPr>
        <w:t>1300 224 636</w:t>
      </w:r>
      <w:r w:rsidRPr="00B76BA3">
        <w:rPr>
          <w:rFonts w:ascii="Tahoma" w:hAnsi="Tahoma" w:cs="Tahoma"/>
          <w:szCs w:val="22"/>
        </w:rPr>
        <w:t>, 24 hours, 7 days a week or chat online 3pm to 12am AEST, 7 days a week or</w:t>
      </w:r>
      <w:r w:rsidR="00B76BA3">
        <w:rPr>
          <w:rFonts w:ascii="Tahoma" w:hAnsi="Tahoma" w:cs="Tahoma"/>
          <w:szCs w:val="22"/>
        </w:rPr>
        <w:t xml:space="preserve"> visit</w:t>
      </w:r>
      <w:r w:rsidRPr="00B76BA3">
        <w:rPr>
          <w:rFonts w:ascii="Tahoma" w:hAnsi="Tahoma" w:cs="Tahoma"/>
          <w:szCs w:val="22"/>
        </w:rPr>
        <w:t xml:space="preserve"> </w:t>
      </w:r>
      <w:hyperlink r:id="rId59" w:history="1">
        <w:r w:rsidR="00B76BA3">
          <w:rPr>
            <w:rStyle w:val="Hyperlink"/>
          </w:rPr>
          <w:t>Beyond Blue</w:t>
        </w:r>
      </w:hyperlink>
    </w:p>
    <w:p w14:paraId="45974EAA" w14:textId="77777777" w:rsidR="009560D0" w:rsidRPr="00A55F53" w:rsidRDefault="009560D0" w:rsidP="009560D0">
      <w:pPr>
        <w:spacing w:after="0" w:line="276" w:lineRule="auto"/>
        <w:rPr>
          <w:rFonts w:ascii="Tahoma" w:eastAsia="Arial" w:hAnsi="Tahoma" w:cs="Tahoma"/>
          <w:color w:val="005A70" w:themeColor="accent1"/>
        </w:rPr>
      </w:pPr>
    </w:p>
    <w:p w14:paraId="58B1B057" w14:textId="77777777" w:rsidR="009560D0" w:rsidRPr="00A55F53" w:rsidRDefault="009560D0" w:rsidP="009560D0">
      <w:pPr>
        <w:spacing w:after="0" w:line="276" w:lineRule="auto"/>
        <w:rPr>
          <w:rFonts w:ascii="Tahoma" w:eastAsia="Arial" w:hAnsi="Tahoma" w:cs="Tahoma"/>
          <w:color w:val="005A70" w:themeColor="accent1"/>
          <w:szCs w:val="22"/>
        </w:rPr>
      </w:pPr>
      <w:r w:rsidRPr="00A55F53">
        <w:rPr>
          <w:rFonts w:ascii="Tahoma" w:eastAsia="Arial" w:hAnsi="Tahoma" w:cs="Tahoma"/>
          <w:color w:val="005A70" w:themeColor="accent1"/>
          <w:szCs w:val="22"/>
        </w:rPr>
        <w:t xml:space="preserve">Lifeline Crisis Support </w:t>
      </w:r>
    </w:p>
    <w:p w14:paraId="33C6D89E" w14:textId="77777777" w:rsidR="009560D0" w:rsidRPr="00A55F53" w:rsidRDefault="009560D0" w:rsidP="009560D0">
      <w:pPr>
        <w:pStyle w:val="ListParagraph"/>
        <w:spacing w:after="0" w:line="276" w:lineRule="auto"/>
        <w:ind w:left="643"/>
        <w:rPr>
          <w:rFonts w:ascii="Tahoma" w:hAnsi="Tahoma" w:cs="Tahoma"/>
          <w:szCs w:val="22"/>
        </w:rPr>
      </w:pPr>
      <w:r w:rsidRPr="00A55F53">
        <w:rPr>
          <w:rFonts w:ascii="Tahoma" w:hAnsi="Tahoma" w:cs="Tahoma"/>
          <w:szCs w:val="22"/>
        </w:rPr>
        <w:t xml:space="preserve">Provides support if you are feeling overwhelmed, having difficulty coping or thinking about suicide. </w:t>
      </w:r>
    </w:p>
    <w:p w14:paraId="6E70E529" w14:textId="77777777" w:rsidR="009560D0" w:rsidRPr="00A55F53" w:rsidRDefault="009560D0" w:rsidP="009560D0">
      <w:pPr>
        <w:pStyle w:val="ListParagraph"/>
        <w:spacing w:after="0" w:line="276" w:lineRule="auto"/>
        <w:rPr>
          <w:rFonts w:ascii="Tahoma" w:hAnsi="Tahoma" w:cs="Tahoma"/>
          <w:szCs w:val="22"/>
        </w:rPr>
      </w:pPr>
      <w:r w:rsidRPr="00A55F53">
        <w:rPr>
          <w:rFonts w:ascii="Tahoma" w:hAnsi="Tahoma" w:cs="Tahoma"/>
          <w:szCs w:val="22"/>
        </w:rPr>
        <w:t xml:space="preserve">Speak to a crisis support worker by telephone on </w:t>
      </w:r>
      <w:r w:rsidRPr="00A55F53">
        <w:rPr>
          <w:rFonts w:ascii="Tahoma" w:hAnsi="Tahoma" w:cs="Tahoma"/>
          <w:b/>
          <w:bCs/>
          <w:szCs w:val="22"/>
        </w:rPr>
        <w:t>13 11 14</w:t>
      </w:r>
      <w:r w:rsidRPr="00A55F53">
        <w:rPr>
          <w:rFonts w:ascii="Tahoma" w:hAnsi="Tahoma" w:cs="Tahoma"/>
          <w:szCs w:val="22"/>
        </w:rPr>
        <w:t>, 24 hours, 7 days a week.</w:t>
      </w:r>
    </w:p>
    <w:p w14:paraId="7C1445D6" w14:textId="77777777" w:rsidR="009560D0" w:rsidRPr="00A55F53" w:rsidRDefault="009560D0" w:rsidP="009560D0">
      <w:pPr>
        <w:pStyle w:val="ListParagraph"/>
        <w:spacing w:after="0" w:line="276" w:lineRule="auto"/>
        <w:rPr>
          <w:rFonts w:ascii="Tahoma" w:hAnsi="Tahoma" w:cs="Tahoma"/>
          <w:szCs w:val="22"/>
        </w:rPr>
      </w:pPr>
      <w:r w:rsidRPr="00A55F53">
        <w:rPr>
          <w:rFonts w:ascii="Tahoma" w:hAnsi="Tahoma" w:cs="Tahoma"/>
          <w:szCs w:val="22"/>
        </w:rPr>
        <w:t xml:space="preserve">Text 0477 13 11 14 or chat online for support, 24/7. Or visit </w:t>
      </w:r>
      <w:hyperlink r:id="rId60">
        <w:r w:rsidRPr="00F47F37">
          <w:rPr>
            <w:rStyle w:val="Hyperlink"/>
            <w:rFonts w:ascii="Tahoma" w:hAnsi="Tahoma" w:cs="Tahoma"/>
            <w:color w:val="2040A8"/>
            <w:sz w:val="24"/>
          </w:rPr>
          <w:t>Lifeline Crisis Support.</w:t>
        </w:r>
      </w:hyperlink>
      <w:r w:rsidRPr="00A55F53">
        <w:rPr>
          <w:rFonts w:ascii="Tahoma" w:hAnsi="Tahoma" w:cs="Tahoma"/>
          <w:color w:val="2040A8"/>
          <w:szCs w:val="22"/>
        </w:rPr>
        <w:t xml:space="preserve"> </w:t>
      </w:r>
    </w:p>
    <w:p w14:paraId="30C80AF8" w14:textId="77777777" w:rsidR="009560D0" w:rsidRPr="00A55F53" w:rsidRDefault="009560D0" w:rsidP="009560D0">
      <w:pPr>
        <w:spacing w:after="0" w:line="276" w:lineRule="auto"/>
        <w:rPr>
          <w:rFonts w:ascii="Tahoma" w:eastAsia="Arial" w:hAnsi="Tahoma" w:cs="Tahoma"/>
          <w:szCs w:val="22"/>
        </w:rPr>
      </w:pPr>
    </w:p>
    <w:p w14:paraId="0559990D" w14:textId="77777777" w:rsidR="009560D0" w:rsidRPr="00A55F53" w:rsidRDefault="009560D0" w:rsidP="009560D0">
      <w:pPr>
        <w:spacing w:after="0" w:line="276" w:lineRule="auto"/>
        <w:rPr>
          <w:rFonts w:ascii="Tahoma" w:eastAsia="Arial" w:hAnsi="Tahoma" w:cs="Tahoma"/>
          <w:color w:val="005A70" w:themeColor="accent1"/>
          <w:szCs w:val="22"/>
        </w:rPr>
      </w:pPr>
      <w:r w:rsidRPr="00A55F53">
        <w:rPr>
          <w:rFonts w:ascii="Tahoma" w:eastAsia="Arial" w:hAnsi="Tahoma" w:cs="Tahoma"/>
          <w:color w:val="005A70" w:themeColor="accent1"/>
          <w:szCs w:val="22"/>
        </w:rPr>
        <w:t>1800RESPECT</w:t>
      </w:r>
    </w:p>
    <w:p w14:paraId="595129BD" w14:textId="77777777" w:rsidR="009560D0" w:rsidRPr="00A55F53" w:rsidRDefault="009560D0" w:rsidP="009560D0">
      <w:pPr>
        <w:pStyle w:val="ListParagraph"/>
        <w:spacing w:after="0" w:line="276" w:lineRule="auto"/>
        <w:ind w:left="643"/>
        <w:rPr>
          <w:rFonts w:ascii="Tahoma" w:hAnsi="Tahoma" w:cs="Tahoma"/>
          <w:szCs w:val="22"/>
        </w:rPr>
      </w:pPr>
      <w:r w:rsidRPr="00A55F53">
        <w:rPr>
          <w:rFonts w:ascii="Tahoma" w:hAnsi="Tahoma" w:cs="Tahoma"/>
          <w:szCs w:val="22"/>
        </w:rPr>
        <w:t>For support if you are affected by sexual assault or domestic and family violence or abuse.</w:t>
      </w:r>
    </w:p>
    <w:p w14:paraId="19BB2356" w14:textId="77777777" w:rsidR="009560D0" w:rsidRPr="00A55F53" w:rsidRDefault="009560D0" w:rsidP="009560D0">
      <w:pPr>
        <w:numPr>
          <w:ilvl w:val="0"/>
          <w:numId w:val="20"/>
        </w:numPr>
        <w:spacing w:after="0" w:line="276" w:lineRule="auto"/>
        <w:ind w:left="643"/>
        <w:rPr>
          <w:rFonts w:ascii="Tahoma" w:hAnsi="Tahoma" w:cs="Tahoma"/>
          <w:color w:val="000000" w:themeColor="text1"/>
          <w:szCs w:val="22"/>
          <w:u w:val="single"/>
        </w:rPr>
      </w:pPr>
      <w:r w:rsidRPr="00A55F53">
        <w:rPr>
          <w:rFonts w:ascii="Tahoma" w:hAnsi="Tahoma" w:cs="Tahoma"/>
          <w:szCs w:val="22"/>
        </w:rPr>
        <w:t xml:space="preserve">Telephone </w:t>
      </w:r>
      <w:r w:rsidRPr="00A55F53">
        <w:rPr>
          <w:rFonts w:ascii="Tahoma" w:hAnsi="Tahoma" w:cs="Tahoma"/>
          <w:b/>
          <w:bCs/>
          <w:szCs w:val="22"/>
        </w:rPr>
        <w:t>1800 737 732</w:t>
      </w:r>
      <w:r w:rsidRPr="00A55F53">
        <w:rPr>
          <w:rFonts w:ascii="Tahoma" w:hAnsi="Tahoma" w:cs="Tahoma"/>
          <w:szCs w:val="22"/>
        </w:rPr>
        <w:t xml:space="preserve">, 24 hours a day, 7 days a week, </w:t>
      </w:r>
      <w:r w:rsidRPr="00A55F53">
        <w:rPr>
          <w:rFonts w:ascii="Tahoma" w:hAnsi="Tahoma" w:cs="Tahoma"/>
          <w:color w:val="000000" w:themeColor="text1"/>
          <w:szCs w:val="22"/>
        </w:rPr>
        <w:t xml:space="preserve">chat online 24 hours a day, 7 days a week or visit </w:t>
      </w:r>
      <w:hyperlink r:id="rId61">
        <w:r w:rsidRPr="00F47F37">
          <w:rPr>
            <w:rStyle w:val="Hyperlink"/>
            <w:rFonts w:ascii="Tahoma" w:hAnsi="Tahoma" w:cs="Tahoma"/>
            <w:color w:val="2040A8"/>
            <w:sz w:val="24"/>
          </w:rPr>
          <w:t>1800RESPECT</w:t>
        </w:r>
      </w:hyperlink>
    </w:p>
    <w:p w14:paraId="3B474E65" w14:textId="77777777" w:rsidR="009560D0" w:rsidRPr="00A55F53" w:rsidRDefault="009560D0" w:rsidP="009560D0">
      <w:pPr>
        <w:spacing w:after="0" w:line="276" w:lineRule="auto"/>
        <w:rPr>
          <w:rFonts w:ascii="Tahoma" w:eastAsia="Arial" w:hAnsi="Tahoma" w:cs="Tahoma"/>
          <w:szCs w:val="22"/>
        </w:rPr>
      </w:pPr>
    </w:p>
    <w:p w14:paraId="39973C5A" w14:textId="77777777" w:rsidR="009560D0" w:rsidRPr="00A55F53" w:rsidRDefault="009560D0" w:rsidP="009560D0">
      <w:pPr>
        <w:spacing w:after="0" w:line="276" w:lineRule="auto"/>
        <w:rPr>
          <w:rFonts w:ascii="Tahoma" w:hAnsi="Tahoma" w:cs="Tahoma"/>
          <w:color w:val="000000" w:themeColor="text1"/>
          <w:szCs w:val="22"/>
          <w:u w:val="single"/>
        </w:rPr>
      </w:pPr>
      <w:r w:rsidRPr="00A55F53">
        <w:rPr>
          <w:rFonts w:ascii="Tahoma" w:eastAsia="Arial" w:hAnsi="Tahoma" w:cs="Tahoma"/>
          <w:color w:val="005A70" w:themeColor="accent1"/>
          <w:szCs w:val="22"/>
        </w:rPr>
        <w:t>13YARN</w:t>
      </w:r>
    </w:p>
    <w:p w14:paraId="79F3235B" w14:textId="77777777" w:rsidR="009560D0" w:rsidRPr="00A55F53" w:rsidRDefault="009560D0" w:rsidP="009560D0">
      <w:pPr>
        <w:numPr>
          <w:ilvl w:val="0"/>
          <w:numId w:val="20"/>
        </w:numPr>
        <w:spacing w:after="0" w:line="276" w:lineRule="auto"/>
        <w:ind w:left="643"/>
        <w:rPr>
          <w:rFonts w:ascii="Tahoma" w:hAnsi="Tahoma" w:cs="Tahoma"/>
          <w:color w:val="000000" w:themeColor="text1"/>
          <w:szCs w:val="22"/>
          <w:u w:val="single"/>
        </w:rPr>
      </w:pPr>
      <w:r w:rsidRPr="00F01487">
        <w:rPr>
          <w:szCs w:val="22"/>
        </w:rPr>
        <w:t xml:space="preserve">First Nations service providing culturally safe crisis support. </w:t>
      </w:r>
      <w:r w:rsidRPr="00A55F53">
        <w:rPr>
          <w:rFonts w:ascii="Tahoma" w:hAnsi="Tahoma" w:cs="Tahoma"/>
          <w:szCs w:val="22"/>
        </w:rPr>
        <w:t xml:space="preserve">Call </w:t>
      </w:r>
      <w:r w:rsidRPr="00A55F53">
        <w:rPr>
          <w:rFonts w:ascii="Tahoma" w:hAnsi="Tahoma" w:cs="Tahoma"/>
          <w:b/>
          <w:bCs/>
          <w:szCs w:val="22"/>
        </w:rPr>
        <w:t>13 92 76</w:t>
      </w:r>
      <w:r w:rsidRPr="00A55F53">
        <w:rPr>
          <w:rFonts w:ascii="Tahoma" w:hAnsi="Tahoma" w:cs="Tahoma"/>
          <w:szCs w:val="22"/>
        </w:rPr>
        <w:t xml:space="preserve">, 24 hours a day, 7 days a week or visit </w:t>
      </w:r>
      <w:hyperlink r:id="rId62" w:history="1">
        <w:hyperlink r:id="rId63">
          <w:r w:rsidRPr="72BFF5C1">
            <w:rPr>
              <w:rStyle w:val="Hyperlink"/>
              <w:rFonts w:ascii="Tahoma" w:hAnsi="Tahoma" w:cs="Tahoma"/>
              <w:color w:val="2040A8"/>
              <w:sz w:val="24"/>
            </w:rPr>
            <w:t>13YARN</w:t>
          </w:r>
        </w:hyperlink>
      </w:hyperlink>
    </w:p>
    <w:p w14:paraId="7FA05204" w14:textId="77777777" w:rsidR="009560D0" w:rsidRPr="00A55F53" w:rsidRDefault="009560D0" w:rsidP="009560D0">
      <w:pPr>
        <w:spacing w:after="0" w:line="276" w:lineRule="auto"/>
        <w:rPr>
          <w:rFonts w:ascii="Tahoma" w:eastAsia="Arial" w:hAnsi="Tahoma" w:cs="Tahoma"/>
          <w:szCs w:val="22"/>
        </w:rPr>
      </w:pPr>
    </w:p>
    <w:p w14:paraId="44775C50" w14:textId="77777777" w:rsidR="009560D0" w:rsidRPr="00A55F53" w:rsidRDefault="009560D0" w:rsidP="009560D0">
      <w:pPr>
        <w:spacing w:after="0" w:line="276" w:lineRule="auto"/>
        <w:rPr>
          <w:rFonts w:ascii="Tahoma" w:eastAsia="Arial" w:hAnsi="Tahoma" w:cs="Tahoma"/>
          <w:color w:val="005A70" w:themeColor="accent1"/>
          <w:szCs w:val="22"/>
        </w:rPr>
      </w:pPr>
      <w:r w:rsidRPr="00A55F53">
        <w:rPr>
          <w:rFonts w:ascii="Tahoma" w:eastAsia="Arial" w:hAnsi="Tahoma" w:cs="Tahoma"/>
          <w:color w:val="005A70" w:themeColor="accent1"/>
          <w:szCs w:val="22"/>
        </w:rPr>
        <w:t>QLife</w:t>
      </w:r>
    </w:p>
    <w:p w14:paraId="321D4274" w14:textId="77777777" w:rsidR="009560D0" w:rsidRPr="00A55F53" w:rsidRDefault="009560D0" w:rsidP="009560D0">
      <w:pPr>
        <w:pStyle w:val="ListParagraph"/>
        <w:spacing w:after="0" w:line="276" w:lineRule="auto"/>
        <w:ind w:left="643"/>
        <w:rPr>
          <w:rFonts w:ascii="Tahoma" w:hAnsi="Tahoma" w:cs="Tahoma"/>
          <w:color w:val="000000" w:themeColor="text1"/>
        </w:rPr>
      </w:pPr>
      <w:r w:rsidRPr="00A55F53">
        <w:rPr>
          <w:rFonts w:ascii="Tahoma" w:hAnsi="Tahoma" w:cs="Tahoma"/>
          <w:color w:val="000000" w:themeColor="text1"/>
        </w:rPr>
        <w:t>QLife provides anonymous and free LGBTQIA+ peer support and referral for people in Australia.</w:t>
      </w:r>
    </w:p>
    <w:p w14:paraId="278B2A5E" w14:textId="77777777" w:rsidR="009560D0" w:rsidRPr="00A55F53" w:rsidRDefault="009560D0" w:rsidP="009560D0">
      <w:pPr>
        <w:pStyle w:val="ListParagraph"/>
        <w:spacing w:after="0" w:line="276" w:lineRule="auto"/>
        <w:rPr>
          <w:rFonts w:ascii="Tahoma" w:hAnsi="Tahoma" w:cs="Tahoma"/>
        </w:rPr>
      </w:pPr>
      <w:r w:rsidRPr="00A55F53">
        <w:rPr>
          <w:rFonts w:ascii="Tahoma" w:hAnsi="Tahoma" w:cs="Tahoma"/>
        </w:rPr>
        <w:t xml:space="preserve">Call </w:t>
      </w:r>
      <w:r w:rsidRPr="00A55F53">
        <w:rPr>
          <w:rFonts w:ascii="Tahoma" w:hAnsi="Tahoma" w:cs="Tahoma"/>
          <w:b/>
          <w:bCs/>
        </w:rPr>
        <w:t>1800 184 527</w:t>
      </w:r>
      <w:r w:rsidRPr="00A55F53">
        <w:rPr>
          <w:rFonts w:ascii="Tahoma" w:hAnsi="Tahoma" w:cs="Tahoma"/>
        </w:rPr>
        <w:t xml:space="preserve">, open 3pm to midnight, every day or visit </w:t>
      </w:r>
      <w:hyperlink r:id="rId64" w:history="1">
        <w:hyperlink r:id="rId65">
          <w:r w:rsidRPr="72949A0E">
            <w:rPr>
              <w:rStyle w:val="Hyperlink"/>
              <w:rFonts w:ascii="Tahoma" w:hAnsi="Tahoma" w:cs="Tahoma"/>
              <w:sz w:val="24"/>
            </w:rPr>
            <w:t>QLife - Support and Referrals</w:t>
          </w:r>
        </w:hyperlink>
      </w:hyperlink>
    </w:p>
    <w:p w14:paraId="20E523E7" w14:textId="77777777" w:rsidR="009560D0" w:rsidRPr="00A55F53" w:rsidRDefault="009560D0" w:rsidP="009560D0">
      <w:pPr>
        <w:spacing w:after="0" w:line="276" w:lineRule="auto"/>
        <w:ind w:left="568"/>
        <w:rPr>
          <w:rFonts w:ascii="Tahoma" w:hAnsi="Tahoma" w:cs="Tahoma"/>
        </w:rPr>
      </w:pPr>
    </w:p>
    <w:p w14:paraId="119F20E6" w14:textId="77777777" w:rsidR="009560D0" w:rsidRPr="00A55F53" w:rsidRDefault="009560D0" w:rsidP="009560D0">
      <w:pPr>
        <w:spacing w:after="0" w:line="276" w:lineRule="auto"/>
        <w:rPr>
          <w:rFonts w:ascii="Tahoma" w:hAnsi="Tahoma" w:cs="Tahoma"/>
          <w:color w:val="005A70" w:themeColor="accent1"/>
        </w:rPr>
      </w:pPr>
      <w:r w:rsidRPr="00A55F53">
        <w:rPr>
          <w:rFonts w:ascii="Tahoma" w:hAnsi="Tahoma" w:cs="Tahoma"/>
          <w:color w:val="005A70" w:themeColor="accent1"/>
        </w:rPr>
        <w:t>Open Arms Veterans and Family Counselling</w:t>
      </w:r>
    </w:p>
    <w:p w14:paraId="20BDD213" w14:textId="77777777" w:rsidR="009560D0" w:rsidRPr="00F01487" w:rsidRDefault="009560D0" w:rsidP="009560D0">
      <w:pPr>
        <w:pStyle w:val="ListParagraph"/>
        <w:spacing w:after="0" w:line="276" w:lineRule="auto"/>
        <w:rPr>
          <w:rFonts w:ascii="Tahoma" w:hAnsi="Tahoma" w:cs="Tahoma"/>
        </w:rPr>
      </w:pPr>
      <w:r w:rsidRPr="72949A0E">
        <w:rPr>
          <w:rFonts w:ascii="Tahoma" w:hAnsi="Tahoma" w:cs="Tahoma"/>
        </w:rPr>
        <w:t>As a carer of a veteran, or a veteran who is a carer, you can contact Open Arms to find out what support and services are available for you or your loved ones.</w:t>
      </w:r>
    </w:p>
    <w:p w14:paraId="2D30F76C" w14:textId="77777777" w:rsidR="009560D0" w:rsidRPr="00F01487" w:rsidRDefault="009560D0" w:rsidP="009560D0">
      <w:pPr>
        <w:pStyle w:val="ListParagraph"/>
        <w:spacing w:after="0" w:line="276" w:lineRule="auto"/>
        <w:rPr>
          <w:rFonts w:ascii="Tahoma" w:hAnsi="Tahoma" w:cs="Tahoma"/>
        </w:rPr>
      </w:pPr>
      <w:r w:rsidRPr="72949A0E">
        <w:rPr>
          <w:rFonts w:ascii="Tahoma" w:hAnsi="Tahoma" w:cs="Tahoma"/>
        </w:rPr>
        <w:t xml:space="preserve">Call on </w:t>
      </w:r>
      <w:r w:rsidRPr="00A55F53">
        <w:rPr>
          <w:rFonts w:ascii="Tahoma" w:hAnsi="Tahoma" w:cs="Tahoma"/>
          <w:b/>
          <w:bCs/>
        </w:rPr>
        <w:t>1800 011 046</w:t>
      </w:r>
      <w:r w:rsidRPr="72949A0E">
        <w:rPr>
          <w:rFonts w:ascii="Tahoma" w:hAnsi="Tahoma" w:cs="Tahoma"/>
        </w:rPr>
        <w:t xml:space="preserve"> or visit </w:t>
      </w:r>
      <w:hyperlink r:id="rId66" w:history="1">
        <w:r w:rsidRPr="00A55F53">
          <w:rPr>
            <w:color w:val="0000FF"/>
            <w:sz w:val="24"/>
            <w:u w:val="single"/>
          </w:rPr>
          <w:t>Open Arms - Veterans &amp; Families Counselling</w:t>
        </w:r>
      </w:hyperlink>
    </w:p>
    <w:p w14:paraId="4A90BFE1" w14:textId="77777777" w:rsidR="009560D0" w:rsidRDefault="009560D0" w:rsidP="009560D0">
      <w:pPr>
        <w:spacing w:after="0" w:line="276" w:lineRule="auto"/>
        <w:rPr>
          <w:rFonts w:ascii="Tahoma" w:hAnsi="Tahoma" w:cs="Tahoma"/>
          <w:color w:val="005A70" w:themeColor="accent1"/>
        </w:rPr>
      </w:pPr>
    </w:p>
    <w:p w14:paraId="2E1DE5D1" w14:textId="77777777" w:rsidR="009560D0" w:rsidRPr="00F01487" w:rsidRDefault="009560D0" w:rsidP="009560D0">
      <w:pPr>
        <w:spacing w:after="0" w:line="276" w:lineRule="auto"/>
        <w:rPr>
          <w:rFonts w:ascii="Tahoma" w:hAnsi="Tahoma" w:cs="Tahoma"/>
        </w:rPr>
      </w:pPr>
      <w:r w:rsidRPr="00A55F53">
        <w:rPr>
          <w:rFonts w:ascii="Tahoma" w:hAnsi="Tahoma" w:cs="Tahoma"/>
          <w:color w:val="005A70" w:themeColor="accent1"/>
        </w:rPr>
        <w:t>e</w:t>
      </w:r>
      <w:r w:rsidRPr="00A55F53">
        <w:rPr>
          <w:rFonts w:eastAsiaTheme="minorEastAsia"/>
          <w:color w:val="005A70" w:themeColor="accent1"/>
        </w:rPr>
        <w:t>headspace</w:t>
      </w:r>
    </w:p>
    <w:p w14:paraId="4C065CEA" w14:textId="77777777" w:rsidR="009560D0" w:rsidRPr="00A55F53" w:rsidRDefault="009560D0" w:rsidP="009560D0">
      <w:pPr>
        <w:pStyle w:val="ListParagraph"/>
        <w:spacing w:after="0" w:line="276" w:lineRule="auto"/>
        <w:rPr>
          <w:rFonts w:eastAsiaTheme="minorEastAsia"/>
        </w:rPr>
      </w:pPr>
      <w:r w:rsidRPr="72949A0E">
        <w:rPr>
          <w:rFonts w:eastAsiaTheme="minorEastAsia"/>
          <w:szCs w:val="22"/>
        </w:rPr>
        <w:t>e</w:t>
      </w:r>
      <w:r w:rsidRPr="00A55F53">
        <w:rPr>
          <w:rFonts w:eastAsiaTheme="minorEastAsia"/>
        </w:rPr>
        <w:t>headspace is a national online and phone support service for young people between 12 and 25. Available 9am – 1pm AEST every day.</w:t>
      </w:r>
    </w:p>
    <w:p w14:paraId="2B275C9E" w14:textId="77777777" w:rsidR="009560D0" w:rsidRDefault="009560D0" w:rsidP="009560D0">
      <w:pPr>
        <w:pStyle w:val="ListParagraph"/>
        <w:spacing w:after="0" w:line="276" w:lineRule="auto"/>
      </w:pPr>
      <w:r w:rsidRPr="72949A0E">
        <w:rPr>
          <w:rFonts w:eastAsiaTheme="minorEastAsia"/>
        </w:rPr>
        <w:t xml:space="preserve">Call </w:t>
      </w:r>
      <w:r w:rsidRPr="00A55F53">
        <w:rPr>
          <w:rFonts w:eastAsiaTheme="minorEastAsia"/>
          <w:b/>
          <w:bCs/>
        </w:rPr>
        <w:t>1800 650 890</w:t>
      </w:r>
      <w:r w:rsidRPr="72949A0E">
        <w:rPr>
          <w:rFonts w:eastAsiaTheme="minorEastAsia"/>
        </w:rPr>
        <w:t xml:space="preserve"> or visit </w:t>
      </w:r>
      <w:hyperlink r:id="rId67" w:history="1">
        <w:r w:rsidRPr="72949A0E">
          <w:rPr>
            <w:rStyle w:val="Hyperlink"/>
          </w:rPr>
          <w:t>Online &amp; phone support | headspace</w:t>
        </w:r>
      </w:hyperlink>
    </w:p>
    <w:p w14:paraId="2018EA8C" w14:textId="77777777" w:rsidR="009560D0" w:rsidRPr="00A55F53" w:rsidRDefault="009560D0" w:rsidP="009560D0">
      <w:pPr>
        <w:pStyle w:val="ListParagraph"/>
        <w:numPr>
          <w:ilvl w:val="0"/>
          <w:numId w:val="0"/>
        </w:numPr>
        <w:spacing w:after="240" w:line="276" w:lineRule="auto"/>
        <w:ind w:left="720"/>
      </w:pPr>
    </w:p>
    <w:p w14:paraId="654F0EE0" w14:textId="7BEA5F0D" w:rsidR="009560D0" w:rsidRPr="00FD3713" w:rsidRDefault="009560D0" w:rsidP="009560D0">
      <w:pPr>
        <w:pStyle w:val="Heading3"/>
        <w:rPr>
          <w:rFonts w:eastAsiaTheme="minorEastAsia"/>
        </w:rPr>
      </w:pPr>
      <w:bookmarkStart w:id="99" w:name="_Toc179291734"/>
      <w:bookmarkStart w:id="100" w:name="_Toc1053092096"/>
      <w:bookmarkStart w:id="101" w:name="_Toc179539418"/>
      <w:bookmarkStart w:id="102" w:name="_Toc179456854"/>
      <w:r>
        <w:t>Appendix 2: Evidence summary</w:t>
      </w:r>
      <w:bookmarkEnd w:id="99"/>
      <w:bookmarkEnd w:id="100"/>
      <w:bookmarkEnd w:id="101"/>
      <w:bookmarkEnd w:id="102"/>
      <w:r>
        <w:t xml:space="preserve"> </w:t>
      </w:r>
    </w:p>
    <w:p w14:paraId="24FA9945" w14:textId="77777777" w:rsidR="009560D0" w:rsidRPr="00B779FD" w:rsidRDefault="009560D0" w:rsidP="009560D0">
      <w:pPr>
        <w:spacing w:after="0" w:line="276" w:lineRule="auto"/>
        <w:rPr>
          <w:rFonts w:ascii="Tahoma" w:eastAsiaTheme="minorEastAsia" w:hAnsi="Tahoma" w:cs="Tahoma"/>
          <w:szCs w:val="22"/>
        </w:rPr>
      </w:pPr>
      <w:r w:rsidRPr="00B779FD">
        <w:rPr>
          <w:rFonts w:ascii="Tahoma" w:eastAsiaTheme="minorEastAsia" w:hAnsi="Tahoma" w:cs="Tahoma"/>
          <w:szCs w:val="22"/>
        </w:rPr>
        <w:t xml:space="preserve">From April to September 2024, a consultation campaign was undertaken to better understand perspectives of as broad range of carers and other stakeholders as possible about how the Strategy can have the strongest positive impact on the lives of carers. The voices and experiences of carers across the country was critical in the development of the Strategy. Over the 6-month consultation campaign over </w:t>
      </w:r>
      <w:r>
        <w:rPr>
          <w:rFonts w:ascii="Tahoma" w:eastAsiaTheme="minorEastAsia" w:hAnsi="Tahoma" w:cs="Tahoma"/>
          <w:szCs w:val="22"/>
        </w:rPr>
        <w:t>10</w:t>
      </w:r>
      <w:r w:rsidRPr="00B779FD">
        <w:rPr>
          <w:rFonts w:ascii="Tahoma" w:eastAsiaTheme="minorEastAsia" w:hAnsi="Tahoma" w:cs="Tahoma"/>
          <w:szCs w:val="22"/>
        </w:rPr>
        <w:t xml:space="preserve">0 activities were held, including in-person, online and by telephone. Through these consultations in every state and territory including metropolitan, regional, and remote areas we met and heard from </w:t>
      </w:r>
      <w:r>
        <w:rPr>
          <w:rFonts w:ascii="Tahoma" w:eastAsiaTheme="minorEastAsia" w:hAnsi="Tahoma" w:cs="Tahoma"/>
          <w:szCs w:val="22"/>
        </w:rPr>
        <w:t>over 1900</w:t>
      </w:r>
      <w:r w:rsidRPr="00B779FD">
        <w:rPr>
          <w:rFonts w:ascii="Tahoma" w:eastAsiaTheme="minorEastAsia" w:hAnsi="Tahoma" w:cs="Tahoma"/>
          <w:szCs w:val="22"/>
        </w:rPr>
        <w:t xml:space="preserve"> carers. </w:t>
      </w:r>
      <w:r>
        <w:rPr>
          <w:rFonts w:ascii="Tahoma" w:eastAsiaTheme="minorEastAsia" w:hAnsi="Tahoma" w:cs="Tahoma"/>
          <w:szCs w:val="22"/>
        </w:rPr>
        <w:t>Over 700</w:t>
      </w:r>
      <w:r w:rsidRPr="00B779FD">
        <w:rPr>
          <w:rFonts w:ascii="Tahoma" w:eastAsiaTheme="minorEastAsia" w:hAnsi="Tahoma" w:cs="Tahoma"/>
          <w:szCs w:val="22"/>
        </w:rPr>
        <w:t xml:space="preserve"> submissions were received in response to an online discussion paper and questionnaire.</w:t>
      </w:r>
    </w:p>
    <w:p w14:paraId="3CD6A324" w14:textId="77777777" w:rsidR="009560D0" w:rsidRDefault="009560D0" w:rsidP="009560D0">
      <w:pPr>
        <w:spacing w:after="0" w:line="276" w:lineRule="auto"/>
        <w:rPr>
          <w:rFonts w:ascii="Tahoma" w:eastAsiaTheme="minorEastAsia" w:hAnsi="Tahoma" w:cs="Tahoma"/>
          <w:sz w:val="24"/>
          <w:szCs w:val="28"/>
        </w:rPr>
      </w:pPr>
    </w:p>
    <w:p w14:paraId="113D62F7" w14:textId="51783EE9" w:rsidR="009560D0" w:rsidRPr="00B779FD" w:rsidRDefault="009560D0" w:rsidP="009560D0">
      <w:pPr>
        <w:spacing w:after="0" w:line="276" w:lineRule="auto"/>
        <w:rPr>
          <w:rFonts w:ascii="Tahoma" w:eastAsiaTheme="minorEastAsia" w:hAnsi="Tahoma" w:cs="Tahoma"/>
          <w:szCs w:val="22"/>
        </w:rPr>
      </w:pPr>
      <w:r w:rsidRPr="00B779FD">
        <w:rPr>
          <w:rFonts w:ascii="Tahoma" w:eastAsiaTheme="minorEastAsia" w:hAnsi="Tahoma" w:cs="Tahoma"/>
          <w:szCs w:val="22"/>
        </w:rPr>
        <w:t xml:space="preserve">Full consultation reports are available at </w:t>
      </w:r>
      <w:hyperlink r:id="rId68" w:history="1">
        <w:r w:rsidR="00EF199F" w:rsidRPr="00EF199F">
          <w:rPr>
            <w:color w:val="0000FF"/>
            <w:u w:val="single"/>
          </w:rPr>
          <w:t>National Carer Strategy | engage.dss.gov.au</w:t>
        </w:r>
      </w:hyperlink>
    </w:p>
    <w:p w14:paraId="7B0A4AC2" w14:textId="77777777" w:rsidR="009560D0" w:rsidRPr="00B35F5C" w:rsidRDefault="009560D0" w:rsidP="009560D0">
      <w:pPr>
        <w:spacing w:after="0" w:line="276" w:lineRule="auto"/>
        <w:rPr>
          <w:rFonts w:ascii="Tahoma" w:eastAsiaTheme="minorEastAsia" w:hAnsi="Tahoma" w:cs="Tahoma"/>
          <w:sz w:val="24"/>
          <w:szCs w:val="28"/>
        </w:rPr>
      </w:pPr>
    </w:p>
    <w:p w14:paraId="54E2FB0C" w14:textId="77777777" w:rsidR="009560D0" w:rsidRPr="00197717" w:rsidRDefault="009560D0" w:rsidP="009560D0">
      <w:pPr>
        <w:spacing w:line="276" w:lineRule="auto"/>
        <w:rPr>
          <w:rFonts w:ascii="Tahoma" w:eastAsiaTheme="minorEastAsia" w:hAnsi="Tahoma" w:cs="Tahoma"/>
          <w:color w:val="005A70" w:themeColor="accent1"/>
          <w:sz w:val="32"/>
          <w:szCs w:val="32"/>
        </w:rPr>
      </w:pPr>
      <w:r w:rsidRPr="15EE7CED">
        <w:rPr>
          <w:rFonts w:ascii="Tahoma" w:eastAsiaTheme="minorEastAsia" w:hAnsi="Tahoma" w:cs="Tahoma"/>
          <w:color w:val="005A70" w:themeColor="accent1"/>
          <w:sz w:val="32"/>
          <w:szCs w:val="32"/>
        </w:rPr>
        <w:t>Other</w:t>
      </w:r>
      <w:r w:rsidRPr="00197717">
        <w:rPr>
          <w:rFonts w:ascii="Tahoma" w:eastAsiaTheme="minorEastAsia" w:hAnsi="Tahoma" w:cs="Tahoma"/>
          <w:color w:val="005A70" w:themeColor="accent1"/>
          <w:sz w:val="32"/>
          <w:szCs w:val="32"/>
        </w:rPr>
        <w:t xml:space="preserve"> evidence used to develop priorities and drive change for carers</w:t>
      </w:r>
    </w:p>
    <w:p w14:paraId="22C5DDE4" w14:textId="77777777" w:rsidR="009560D0" w:rsidRPr="00B779FD" w:rsidRDefault="009560D0" w:rsidP="009560D0">
      <w:pPr>
        <w:spacing w:line="276" w:lineRule="auto"/>
        <w:rPr>
          <w:rFonts w:ascii="Tahoma" w:eastAsiaTheme="minorEastAsia" w:hAnsi="Tahoma" w:cs="Tahoma"/>
          <w:b/>
          <w:color w:val="005A70" w:themeColor="accent1"/>
          <w:szCs w:val="22"/>
        </w:rPr>
      </w:pPr>
      <w:r w:rsidRPr="00B779FD">
        <w:rPr>
          <w:rFonts w:ascii="Tahoma" w:eastAsiaTheme="minorEastAsia" w:hAnsi="Tahoma" w:cs="Tahoma"/>
          <w:szCs w:val="22"/>
        </w:rPr>
        <w:t xml:space="preserve">Outcomes of these consultations built on an evidence base gathered from previous consultation activities such as the Carer Wellbeing Survey, </w:t>
      </w:r>
      <w:r>
        <w:rPr>
          <w:rFonts w:ascii="Tahoma" w:eastAsiaTheme="minorEastAsia" w:hAnsi="Tahoma" w:cs="Tahoma"/>
          <w:szCs w:val="22"/>
        </w:rPr>
        <w:t>t</w:t>
      </w:r>
      <w:r w:rsidRPr="00B779FD">
        <w:rPr>
          <w:rFonts w:ascii="Tahoma" w:eastAsiaTheme="minorEastAsia" w:hAnsi="Tahoma" w:cs="Tahoma"/>
          <w:szCs w:val="22"/>
        </w:rPr>
        <w:t xml:space="preserve">he </w:t>
      </w:r>
      <w:r w:rsidRPr="00B779FD">
        <w:rPr>
          <w:rFonts w:ascii="Tahoma" w:eastAsiaTheme="minorEastAsia" w:hAnsi="Tahoma" w:cs="Tahoma"/>
          <w:color w:val="222222" w:themeColor="text2" w:themeShade="80"/>
          <w:szCs w:val="22"/>
        </w:rPr>
        <w:t>House of Representatives Standing Committee on Social Policy and Legal Affairs I</w:t>
      </w:r>
      <w:r w:rsidRPr="00B779FD">
        <w:rPr>
          <w:rFonts w:ascii="Tahoma" w:eastAsiaTheme="minorEastAsia" w:hAnsi="Tahoma" w:cs="Tahoma"/>
          <w:szCs w:val="22"/>
        </w:rPr>
        <w:t xml:space="preserve">nquiry into the recognition of unpaid carers submissions and final report, consultation outcomes from other relevant government processes and previous scoping research conducted in preparation for the development of the Strategy. </w:t>
      </w:r>
    </w:p>
    <w:p w14:paraId="1BDE4833" w14:textId="77777777" w:rsidR="009560D0" w:rsidRPr="00B779FD" w:rsidRDefault="009560D0" w:rsidP="009560D0">
      <w:pPr>
        <w:spacing w:after="0" w:line="276" w:lineRule="auto"/>
        <w:rPr>
          <w:rFonts w:ascii="Tahoma" w:eastAsiaTheme="minorEastAsia" w:hAnsi="Tahoma" w:cs="Tahoma"/>
          <w:szCs w:val="22"/>
        </w:rPr>
      </w:pPr>
      <w:r w:rsidRPr="00B779FD">
        <w:rPr>
          <w:rFonts w:ascii="Tahoma" w:eastAsiaTheme="minorEastAsia" w:hAnsi="Tahoma" w:cs="Tahoma"/>
          <w:szCs w:val="22"/>
        </w:rPr>
        <w:t xml:space="preserve">The </w:t>
      </w:r>
      <w:r>
        <w:rPr>
          <w:rFonts w:ascii="Tahoma" w:eastAsiaTheme="minorEastAsia" w:hAnsi="Tahoma" w:cs="Tahoma"/>
          <w:szCs w:val="22"/>
        </w:rPr>
        <w:t>Department of Social Services</w:t>
      </w:r>
      <w:r w:rsidRPr="00B779FD">
        <w:rPr>
          <w:rFonts w:ascii="Tahoma" w:eastAsiaTheme="minorEastAsia" w:hAnsi="Tahoma" w:cs="Tahoma"/>
          <w:szCs w:val="22"/>
        </w:rPr>
        <w:t xml:space="preserve"> commissioned AIFS to undertake a scoping literature review of the current evidence base on unpaid carers in Australia. This included who are carers, how are they faring, and the supports available to them and how effective (or not) they are. </w:t>
      </w:r>
    </w:p>
    <w:p w14:paraId="3984943C" w14:textId="77777777" w:rsidR="009560D0" w:rsidRPr="00B779FD" w:rsidRDefault="009560D0" w:rsidP="009560D0">
      <w:pPr>
        <w:spacing w:after="0" w:line="276" w:lineRule="auto"/>
        <w:rPr>
          <w:rFonts w:ascii="Tahoma" w:eastAsiaTheme="minorEastAsia" w:hAnsi="Tahoma" w:cs="Tahoma"/>
          <w:szCs w:val="22"/>
        </w:rPr>
      </w:pPr>
    </w:p>
    <w:p w14:paraId="2E37951E" w14:textId="77777777" w:rsidR="009560D0" w:rsidRPr="00B779FD" w:rsidRDefault="009560D0" w:rsidP="009560D0">
      <w:pPr>
        <w:spacing w:after="0" w:line="276" w:lineRule="auto"/>
        <w:rPr>
          <w:rFonts w:ascii="Tahoma" w:eastAsiaTheme="minorEastAsia" w:hAnsi="Tahoma" w:cs="Tahoma"/>
          <w:color w:val="00575C" w:themeColor="accent2" w:themeShade="80"/>
          <w:szCs w:val="22"/>
        </w:rPr>
      </w:pPr>
      <w:r w:rsidRPr="00B779FD">
        <w:rPr>
          <w:rFonts w:ascii="Tahoma" w:eastAsiaTheme="minorEastAsia" w:hAnsi="Tahoma" w:cs="Tahoma"/>
          <w:color w:val="00575C" w:themeColor="accent2" w:themeShade="80"/>
          <w:szCs w:val="22"/>
        </w:rPr>
        <w:t>Key findings:</w:t>
      </w:r>
    </w:p>
    <w:p w14:paraId="25607924" w14:textId="77777777" w:rsidR="009560D0" w:rsidRPr="00B779FD" w:rsidRDefault="009560D0" w:rsidP="009560D0">
      <w:pPr>
        <w:pStyle w:val="ListParagraph"/>
        <w:numPr>
          <w:ilvl w:val="0"/>
          <w:numId w:val="22"/>
        </w:numPr>
        <w:spacing w:after="0" w:line="276" w:lineRule="auto"/>
        <w:ind w:left="709" w:right="-178" w:hanging="357"/>
        <w:rPr>
          <w:rFonts w:ascii="Tahoma" w:eastAsiaTheme="minorEastAsia" w:hAnsi="Tahoma" w:cs="Tahoma"/>
          <w:i/>
          <w:iCs/>
          <w:szCs w:val="22"/>
        </w:rPr>
      </w:pPr>
      <w:r w:rsidRPr="00B779FD">
        <w:rPr>
          <w:rFonts w:ascii="Tahoma" w:eastAsiaTheme="minorEastAsia" w:hAnsi="Tahoma" w:cs="Tahoma"/>
          <w:szCs w:val="22"/>
        </w:rPr>
        <w:t xml:space="preserve">There is relatively good data on unpaid carers and the care they provide. However, the definition of a carer in some key data sets is more restrictive than in the </w:t>
      </w:r>
      <w:r w:rsidRPr="00B779FD">
        <w:rPr>
          <w:rFonts w:ascii="Tahoma" w:eastAsiaTheme="minorEastAsia" w:hAnsi="Tahoma" w:cs="Tahoma"/>
          <w:i/>
          <w:iCs/>
          <w:szCs w:val="22"/>
        </w:rPr>
        <w:t>Carer Recognition Act 2010 (Cwth).</w:t>
      </w:r>
    </w:p>
    <w:p w14:paraId="01141A5F" w14:textId="77777777" w:rsidR="009560D0" w:rsidRPr="00B779FD" w:rsidRDefault="009560D0" w:rsidP="009560D0">
      <w:pPr>
        <w:pStyle w:val="ListParagraph"/>
        <w:numPr>
          <w:ilvl w:val="0"/>
          <w:numId w:val="22"/>
        </w:numPr>
        <w:spacing w:after="0" w:line="276" w:lineRule="auto"/>
        <w:ind w:left="709" w:hanging="357"/>
        <w:rPr>
          <w:rFonts w:ascii="Tahoma" w:eastAsiaTheme="minorEastAsia" w:hAnsi="Tahoma" w:cs="Tahoma"/>
          <w:szCs w:val="22"/>
        </w:rPr>
      </w:pPr>
      <w:r w:rsidRPr="00B779FD">
        <w:rPr>
          <w:rFonts w:ascii="Tahoma" w:eastAsiaTheme="minorEastAsia" w:hAnsi="Tahoma" w:cs="Tahoma"/>
          <w:szCs w:val="22"/>
        </w:rPr>
        <w:t>Evidence shows that unpaid carers generally experience poorer wellbeing, income, employment and education outcomes relative to their non-carer peers, and these effects tend to be worse the greater level of caregiving.</w:t>
      </w:r>
    </w:p>
    <w:p w14:paraId="7B445C24" w14:textId="77777777" w:rsidR="009560D0" w:rsidRPr="00B779FD" w:rsidRDefault="009560D0" w:rsidP="009560D0">
      <w:pPr>
        <w:pStyle w:val="ListParagraph"/>
        <w:numPr>
          <w:ilvl w:val="0"/>
          <w:numId w:val="22"/>
        </w:numPr>
        <w:spacing w:after="0" w:line="276" w:lineRule="auto"/>
        <w:ind w:left="709" w:hanging="357"/>
        <w:rPr>
          <w:rFonts w:ascii="Tahoma" w:eastAsiaTheme="minorEastAsia" w:hAnsi="Tahoma" w:cs="Tahoma"/>
          <w:szCs w:val="22"/>
        </w:rPr>
      </w:pPr>
      <w:r w:rsidRPr="00B779FD">
        <w:rPr>
          <w:rFonts w:ascii="Tahoma" w:eastAsiaTheme="minorEastAsia" w:hAnsi="Tahoma" w:cs="Tahoma"/>
          <w:szCs w:val="22"/>
        </w:rPr>
        <w:t>Evidence on what works to support carers is very scant.</w:t>
      </w:r>
    </w:p>
    <w:p w14:paraId="088FC2AD" w14:textId="77777777" w:rsidR="009560D0" w:rsidRPr="00B779FD" w:rsidRDefault="009560D0" w:rsidP="009560D0">
      <w:pPr>
        <w:pStyle w:val="ListParagraph"/>
        <w:numPr>
          <w:ilvl w:val="0"/>
          <w:numId w:val="22"/>
        </w:numPr>
        <w:spacing w:after="240" w:line="276" w:lineRule="auto"/>
        <w:ind w:left="709" w:hanging="357"/>
        <w:rPr>
          <w:rFonts w:ascii="Tahoma" w:hAnsi="Tahoma" w:cs="Tahoma"/>
          <w:szCs w:val="22"/>
        </w:rPr>
      </w:pPr>
      <w:r w:rsidRPr="00B779FD">
        <w:rPr>
          <w:rFonts w:ascii="Tahoma" w:eastAsiaTheme="minorEastAsia" w:hAnsi="Tahoma" w:cs="Tahoma"/>
          <w:szCs w:val="22"/>
        </w:rPr>
        <w:t>Progress has been slow in addressing the known deficiencies and gaps in the unpaid carer support system. Many of the issues are systemic.</w:t>
      </w:r>
    </w:p>
    <w:p w14:paraId="0E2C0D97" w14:textId="15FD3A66" w:rsidR="009560D0" w:rsidRPr="00B779FD" w:rsidRDefault="009560D0" w:rsidP="009560D0">
      <w:pPr>
        <w:rPr>
          <w:rFonts w:ascii="Tahoma" w:hAnsi="Tahoma" w:cs="Tahoma"/>
          <w:szCs w:val="22"/>
        </w:rPr>
      </w:pPr>
      <w:r w:rsidRPr="00B779FD">
        <w:rPr>
          <w:rFonts w:ascii="Tahoma" w:hAnsi="Tahoma" w:cs="Tahoma"/>
          <w:szCs w:val="22"/>
        </w:rPr>
        <w:t xml:space="preserve">Building the evidence base for the Strategy is available at: </w:t>
      </w:r>
      <w:hyperlink r:id="rId69" w:history="1">
        <w:r w:rsidR="00EF199F" w:rsidRPr="00EF199F">
          <w:rPr>
            <w:color w:val="0000FF"/>
            <w:u w:val="single"/>
          </w:rPr>
          <w:t>National Carer Strategy | engage.dss.gov.au</w:t>
        </w:r>
      </w:hyperlink>
    </w:p>
    <w:p w14:paraId="4B1209CF" w14:textId="77777777" w:rsidR="009560D0" w:rsidRPr="00F24A9D" w:rsidRDefault="009560D0" w:rsidP="009560D0">
      <w:pPr>
        <w:pStyle w:val="ListParagraph"/>
        <w:numPr>
          <w:ilvl w:val="0"/>
          <w:numId w:val="0"/>
        </w:numPr>
        <w:spacing w:after="240" w:line="276" w:lineRule="auto"/>
        <w:ind w:left="709" w:hanging="357"/>
        <w:rPr>
          <w:rFonts w:ascii="Tahoma" w:hAnsi="Tahoma" w:cs="Tahoma"/>
        </w:rPr>
      </w:pPr>
    </w:p>
    <w:p w14:paraId="344A572E" w14:textId="77777777" w:rsidR="009560D0" w:rsidRDefault="009560D0">
      <w:pPr>
        <w:spacing w:after="240"/>
        <w:rPr>
          <w:rStyle w:val="Heading2Char"/>
          <w:sz w:val="32"/>
          <w:szCs w:val="32"/>
        </w:rPr>
      </w:pPr>
      <w:r>
        <w:rPr>
          <w:rStyle w:val="Heading2Char"/>
          <w:sz w:val="32"/>
          <w:szCs w:val="32"/>
        </w:rPr>
        <w:br w:type="page"/>
      </w:r>
    </w:p>
    <w:p w14:paraId="34CFA16F" w14:textId="591B0CF9" w:rsidR="00F24A9D" w:rsidRPr="00197717" w:rsidRDefault="2BC09847" w:rsidP="00197717">
      <w:pPr>
        <w:pStyle w:val="Heading3"/>
      </w:pPr>
      <w:bookmarkStart w:id="103" w:name="_Toc144375375"/>
      <w:bookmarkStart w:id="104" w:name="_Toc618200420"/>
      <w:bookmarkStart w:id="105" w:name="_Toc179291735"/>
      <w:bookmarkStart w:id="106" w:name="_Toc746846267"/>
      <w:bookmarkStart w:id="107" w:name="_Toc179539419"/>
      <w:bookmarkStart w:id="108" w:name="_Toc179456855"/>
      <w:r>
        <w:t xml:space="preserve">Appendix </w:t>
      </w:r>
      <w:r w:rsidR="006E2B58">
        <w:t>3</w:t>
      </w:r>
      <w:r>
        <w:t>: Glossary</w:t>
      </w:r>
      <w:bookmarkEnd w:id="103"/>
      <w:bookmarkEnd w:id="104"/>
      <w:bookmarkEnd w:id="105"/>
      <w:bookmarkEnd w:id="106"/>
      <w:bookmarkEnd w:id="107"/>
      <w:bookmarkEnd w:id="108"/>
    </w:p>
    <w:p w14:paraId="1C70E4C9" w14:textId="77777777" w:rsidR="00F24A9D" w:rsidRPr="00B779FD" w:rsidRDefault="00F24A9D" w:rsidP="00505344">
      <w:pPr>
        <w:spacing w:line="276" w:lineRule="auto"/>
        <w:rPr>
          <w:rFonts w:eastAsiaTheme="minorEastAsia" w:cstheme="minorHAnsi"/>
          <w:szCs w:val="22"/>
          <w:highlight w:val="yellow"/>
        </w:rPr>
      </w:pPr>
      <w:r w:rsidRPr="00B779FD">
        <w:rPr>
          <w:rFonts w:eastAsiaTheme="minorEastAsia" w:cstheme="minorHAnsi"/>
          <w:szCs w:val="22"/>
        </w:rPr>
        <w:t xml:space="preserve">These definitions are provided specifically for the Draft Carer Strategy. They are not comprehensive, and variations may be found in literature and across various jurisdictions. </w:t>
      </w:r>
    </w:p>
    <w:tbl>
      <w:tblPr>
        <w:tblStyle w:val="TableGridLight"/>
        <w:tblW w:w="10343" w:type="dxa"/>
        <w:tblLayout w:type="fixed"/>
        <w:tblLook w:val="04A0" w:firstRow="1" w:lastRow="0" w:firstColumn="1" w:lastColumn="0" w:noHBand="0" w:noVBand="1"/>
      </w:tblPr>
      <w:tblGrid>
        <w:gridCol w:w="3539"/>
        <w:gridCol w:w="6804"/>
      </w:tblGrid>
      <w:tr w:rsidR="007C1C1D" w:rsidRPr="006558A7" w14:paraId="7B93B244" w14:textId="77777777" w:rsidTr="77A4A9B7">
        <w:trPr>
          <w:cnfStyle w:val="100000000000" w:firstRow="1" w:lastRow="0" w:firstColumn="0" w:lastColumn="0" w:oddVBand="0" w:evenVBand="0" w:oddHBand="0" w:evenHBand="0" w:firstRowFirstColumn="0" w:firstRowLastColumn="0" w:lastRowFirstColumn="0" w:lastRowLastColumn="0"/>
          <w:trHeight w:val="300"/>
        </w:trPr>
        <w:tc>
          <w:tcPr>
            <w:tcW w:w="3539" w:type="dxa"/>
          </w:tcPr>
          <w:p w14:paraId="3205B51C" w14:textId="77777777" w:rsidR="00F24A9D" w:rsidRPr="00B779FD" w:rsidRDefault="00F24A9D" w:rsidP="00505344">
            <w:pPr>
              <w:spacing w:after="0" w:line="276" w:lineRule="auto"/>
              <w:rPr>
                <w:rFonts w:eastAsiaTheme="minorEastAsia" w:cstheme="minorHAnsi"/>
                <w:b/>
                <w:bCs/>
                <w:szCs w:val="22"/>
              </w:rPr>
            </w:pPr>
            <w:r w:rsidRPr="00B779FD">
              <w:rPr>
                <w:rFonts w:eastAsiaTheme="minorEastAsia" w:cstheme="minorHAnsi"/>
                <w:b/>
                <w:bCs/>
                <w:szCs w:val="22"/>
              </w:rPr>
              <w:t>Term</w:t>
            </w:r>
          </w:p>
        </w:tc>
        <w:tc>
          <w:tcPr>
            <w:tcW w:w="6804" w:type="dxa"/>
          </w:tcPr>
          <w:p w14:paraId="2001AE98" w14:textId="77777777" w:rsidR="00F24A9D" w:rsidRPr="00B779FD" w:rsidRDefault="00F24A9D" w:rsidP="00505344">
            <w:pPr>
              <w:spacing w:after="0" w:line="276" w:lineRule="auto"/>
              <w:rPr>
                <w:rFonts w:eastAsiaTheme="minorEastAsia" w:cstheme="minorHAnsi"/>
                <w:b/>
                <w:bCs/>
                <w:szCs w:val="22"/>
              </w:rPr>
            </w:pPr>
            <w:r w:rsidRPr="00B779FD">
              <w:rPr>
                <w:rFonts w:eastAsiaTheme="minorEastAsia" w:cstheme="minorHAnsi"/>
                <w:b/>
                <w:bCs/>
                <w:szCs w:val="22"/>
              </w:rPr>
              <w:t>Description</w:t>
            </w:r>
          </w:p>
        </w:tc>
      </w:tr>
      <w:tr w:rsidR="00F24A9D" w:rsidRPr="006558A7" w14:paraId="62163347" w14:textId="77777777" w:rsidTr="77A4A9B7">
        <w:trPr>
          <w:trHeight w:val="300"/>
        </w:trPr>
        <w:tc>
          <w:tcPr>
            <w:tcW w:w="3539" w:type="dxa"/>
          </w:tcPr>
          <w:p w14:paraId="6C2ACB9E" w14:textId="77777777" w:rsidR="00F24A9D" w:rsidRPr="00B779FD" w:rsidRDefault="00F24A9D" w:rsidP="00505344">
            <w:pPr>
              <w:spacing w:after="0" w:line="276" w:lineRule="auto"/>
              <w:rPr>
                <w:rFonts w:eastAsiaTheme="minorEastAsia" w:cstheme="minorHAnsi"/>
                <w:szCs w:val="22"/>
              </w:rPr>
            </w:pPr>
            <w:r w:rsidRPr="00B779FD">
              <w:rPr>
                <w:rFonts w:eastAsiaTheme="minorEastAsia" w:cstheme="minorHAnsi"/>
                <w:szCs w:val="22"/>
              </w:rPr>
              <w:t>Awareness Raising</w:t>
            </w:r>
          </w:p>
        </w:tc>
        <w:tc>
          <w:tcPr>
            <w:tcW w:w="6804" w:type="dxa"/>
          </w:tcPr>
          <w:p w14:paraId="40D26269" w14:textId="77777777" w:rsidR="00F24A9D" w:rsidRPr="00B779FD" w:rsidRDefault="00F24A9D" w:rsidP="00505344">
            <w:pPr>
              <w:spacing w:after="0" w:line="276" w:lineRule="auto"/>
              <w:rPr>
                <w:rFonts w:eastAsiaTheme="minorEastAsia" w:cstheme="minorHAnsi"/>
                <w:szCs w:val="22"/>
              </w:rPr>
            </w:pPr>
            <w:r w:rsidRPr="00B779FD">
              <w:rPr>
                <w:rFonts w:eastAsiaTheme="minorEastAsia" w:cstheme="minorHAnsi"/>
                <w:szCs w:val="22"/>
              </w:rPr>
              <w:t xml:space="preserve">Aims to increase community and individual awareness of the vital role carers play in the communities, highlighting the challenges they face and the importance of supporting them through accessible resources and recognition. </w:t>
            </w:r>
          </w:p>
        </w:tc>
      </w:tr>
      <w:tr w:rsidR="00464DAA" w:rsidRPr="006558A7" w14:paraId="4B432B70" w14:textId="77777777" w:rsidTr="77A4A9B7">
        <w:trPr>
          <w:trHeight w:val="300"/>
        </w:trPr>
        <w:tc>
          <w:tcPr>
            <w:tcW w:w="3539" w:type="dxa"/>
          </w:tcPr>
          <w:p w14:paraId="39DBAD92" w14:textId="6AD528DE" w:rsidR="00464DAA" w:rsidRPr="00B779FD" w:rsidRDefault="00464DAA" w:rsidP="00464DAA">
            <w:pPr>
              <w:spacing w:after="0" w:line="276" w:lineRule="auto"/>
              <w:rPr>
                <w:rFonts w:eastAsiaTheme="minorEastAsia" w:cstheme="minorHAnsi"/>
                <w:szCs w:val="22"/>
              </w:rPr>
            </w:pPr>
            <w:r w:rsidRPr="00166CAB">
              <w:rPr>
                <w:rFonts w:eastAsiaTheme="minorEastAsia" w:cstheme="minorHAnsi"/>
                <w:szCs w:val="22"/>
              </w:rPr>
              <w:t>Caring continuum</w:t>
            </w:r>
          </w:p>
        </w:tc>
        <w:tc>
          <w:tcPr>
            <w:tcW w:w="6804" w:type="dxa"/>
          </w:tcPr>
          <w:p w14:paraId="3B9E8438" w14:textId="0E8DBEB1" w:rsidR="00464DAA" w:rsidRPr="00B779FD" w:rsidRDefault="00464DAA" w:rsidP="00464DAA">
            <w:pPr>
              <w:spacing w:after="0" w:line="276" w:lineRule="auto"/>
              <w:rPr>
                <w:rFonts w:eastAsiaTheme="minorEastAsia" w:cstheme="minorHAnsi"/>
                <w:szCs w:val="22"/>
              </w:rPr>
            </w:pPr>
            <w:r w:rsidRPr="00166CAB">
              <w:rPr>
                <w:rFonts w:eastAsiaTheme="minorEastAsia" w:cstheme="minorHAnsi"/>
                <w:szCs w:val="22"/>
              </w:rPr>
              <w:t>The spectrum of services and supports available to carers throughout their caregiving journey, ensuring timely and appropriate access.</w:t>
            </w:r>
          </w:p>
        </w:tc>
      </w:tr>
      <w:tr w:rsidR="00464DAA" w:rsidRPr="006558A7" w14:paraId="2C777EA7" w14:textId="77777777" w:rsidTr="77A4A9B7">
        <w:trPr>
          <w:trHeight w:val="300"/>
        </w:trPr>
        <w:tc>
          <w:tcPr>
            <w:tcW w:w="3539" w:type="dxa"/>
          </w:tcPr>
          <w:p w14:paraId="62E4E3AB" w14:textId="77777777" w:rsidR="00464DAA" w:rsidRPr="00B779FD" w:rsidRDefault="00464DAA" w:rsidP="00464DAA">
            <w:pPr>
              <w:spacing w:after="0" w:line="276" w:lineRule="auto"/>
              <w:rPr>
                <w:rFonts w:eastAsiaTheme="minorEastAsia" w:cstheme="minorHAnsi"/>
                <w:szCs w:val="22"/>
              </w:rPr>
            </w:pPr>
            <w:r w:rsidRPr="00B779FD">
              <w:rPr>
                <w:rFonts w:eastAsiaTheme="minorEastAsia" w:cstheme="minorHAnsi"/>
                <w:szCs w:val="22"/>
              </w:rPr>
              <w:t>Carer Gateway</w:t>
            </w:r>
          </w:p>
        </w:tc>
        <w:tc>
          <w:tcPr>
            <w:tcW w:w="6804" w:type="dxa"/>
          </w:tcPr>
          <w:p w14:paraId="01FEF130" w14:textId="77777777" w:rsidR="00464DAA" w:rsidRPr="00B779FD" w:rsidRDefault="00464DAA" w:rsidP="00464DAA">
            <w:pPr>
              <w:spacing w:after="0" w:line="276" w:lineRule="auto"/>
              <w:rPr>
                <w:rFonts w:eastAsiaTheme="minorEastAsia" w:cstheme="minorHAnsi"/>
                <w:szCs w:val="22"/>
              </w:rPr>
            </w:pPr>
            <w:r w:rsidRPr="00B779FD">
              <w:rPr>
                <w:rFonts w:eastAsiaTheme="minorEastAsia" w:cstheme="minorHAnsi"/>
                <w:szCs w:val="22"/>
              </w:rPr>
              <w:t xml:space="preserve">Carer Gateway is an Australian Government program providing free services and support for carers. It can help if family member or friend with disability, a medical condition, mental illness, or who is frail due to age. </w:t>
            </w:r>
          </w:p>
        </w:tc>
      </w:tr>
      <w:tr w:rsidR="00464DAA" w:rsidRPr="006558A7" w14:paraId="26B7E283" w14:textId="77777777" w:rsidTr="77A4A9B7">
        <w:trPr>
          <w:trHeight w:val="300"/>
        </w:trPr>
        <w:tc>
          <w:tcPr>
            <w:tcW w:w="3539" w:type="dxa"/>
          </w:tcPr>
          <w:p w14:paraId="34C98326" w14:textId="01238095" w:rsidR="00464DAA" w:rsidRPr="00B779FD" w:rsidRDefault="00464DAA" w:rsidP="00464DAA">
            <w:pPr>
              <w:spacing w:after="0" w:line="276" w:lineRule="auto"/>
              <w:rPr>
                <w:rFonts w:eastAsiaTheme="minorEastAsia" w:cstheme="minorHAnsi"/>
                <w:szCs w:val="22"/>
              </w:rPr>
            </w:pPr>
            <w:r w:rsidRPr="00B779FD">
              <w:rPr>
                <w:rFonts w:eastAsiaTheme="minorEastAsia" w:cstheme="minorHAnsi"/>
                <w:szCs w:val="22"/>
              </w:rPr>
              <w:t>Consultation</w:t>
            </w:r>
          </w:p>
        </w:tc>
        <w:tc>
          <w:tcPr>
            <w:tcW w:w="6804" w:type="dxa"/>
          </w:tcPr>
          <w:p w14:paraId="31B92471" w14:textId="0AEA1709" w:rsidR="00464DAA" w:rsidRPr="00B779FD" w:rsidRDefault="00464DAA" w:rsidP="00464DAA">
            <w:pPr>
              <w:spacing w:after="0" w:line="276" w:lineRule="auto"/>
              <w:rPr>
                <w:rFonts w:eastAsiaTheme="minorEastAsia" w:cstheme="minorHAnsi"/>
                <w:szCs w:val="22"/>
              </w:rPr>
            </w:pPr>
            <w:r w:rsidRPr="00B779FD">
              <w:rPr>
                <w:rFonts w:eastAsiaTheme="minorEastAsia" w:cstheme="minorHAnsi"/>
                <w:color w:val="111111"/>
                <w:szCs w:val="22"/>
              </w:rPr>
              <w:t>the action or process of formally consulting or discussing</w:t>
            </w:r>
          </w:p>
        </w:tc>
      </w:tr>
      <w:tr w:rsidR="00464DAA" w:rsidRPr="006558A7" w14:paraId="1121BC31" w14:textId="77777777" w:rsidTr="77A4A9B7">
        <w:trPr>
          <w:trHeight w:val="300"/>
        </w:trPr>
        <w:tc>
          <w:tcPr>
            <w:tcW w:w="3539" w:type="dxa"/>
          </w:tcPr>
          <w:p w14:paraId="14D58F5A" w14:textId="77777777" w:rsidR="00464DAA" w:rsidRPr="00B779FD" w:rsidRDefault="00464DAA" w:rsidP="00464DAA">
            <w:pPr>
              <w:spacing w:after="0" w:line="276" w:lineRule="auto"/>
              <w:rPr>
                <w:rFonts w:eastAsiaTheme="minorEastAsia" w:cstheme="minorHAnsi"/>
                <w:szCs w:val="22"/>
              </w:rPr>
            </w:pPr>
            <w:r w:rsidRPr="00B779FD">
              <w:rPr>
                <w:rFonts w:eastAsiaTheme="minorEastAsia" w:cstheme="minorHAnsi"/>
                <w:szCs w:val="22"/>
              </w:rPr>
              <w:t>Carer - Centred</w:t>
            </w:r>
          </w:p>
        </w:tc>
        <w:tc>
          <w:tcPr>
            <w:tcW w:w="6804" w:type="dxa"/>
          </w:tcPr>
          <w:p w14:paraId="5FE9384D" w14:textId="2BE39B73" w:rsidR="00464DAA" w:rsidRPr="00B779FD" w:rsidRDefault="00464DAA" w:rsidP="00464DAA">
            <w:pPr>
              <w:spacing w:after="0" w:line="276" w:lineRule="auto"/>
              <w:rPr>
                <w:rFonts w:eastAsiaTheme="minorEastAsia" w:cstheme="minorHAnsi"/>
                <w:szCs w:val="22"/>
              </w:rPr>
            </w:pPr>
            <w:r w:rsidRPr="00B779FD">
              <w:rPr>
                <w:rFonts w:eastAsiaTheme="minorEastAsia" w:cstheme="minorHAnsi"/>
                <w:szCs w:val="22"/>
              </w:rPr>
              <w:t>A carer-centred approach means a policy or program will emphasizes individual care, ensuring that services are tailored to the specific needs and preferences of each person. It promotes dignity, autonomy, and holistic well-being, while supporting care</w:t>
            </w:r>
            <w:r>
              <w:rPr>
                <w:rFonts w:eastAsiaTheme="minorEastAsia" w:cstheme="minorHAnsi"/>
                <w:szCs w:val="22"/>
              </w:rPr>
              <w:t>rs</w:t>
            </w:r>
            <w:r w:rsidRPr="00B779FD">
              <w:rPr>
                <w:rFonts w:eastAsiaTheme="minorEastAsia" w:cstheme="minorHAnsi"/>
                <w:szCs w:val="22"/>
              </w:rPr>
              <w:t xml:space="preserve"> with the necessary resources and training to deliver respectful and effective care. </w:t>
            </w:r>
          </w:p>
        </w:tc>
      </w:tr>
      <w:tr w:rsidR="00464DAA" w:rsidRPr="006558A7" w14:paraId="237DF7AE" w14:textId="77777777" w:rsidTr="77A4A9B7">
        <w:trPr>
          <w:trHeight w:val="300"/>
        </w:trPr>
        <w:tc>
          <w:tcPr>
            <w:tcW w:w="3539" w:type="dxa"/>
          </w:tcPr>
          <w:p w14:paraId="563D4B96" w14:textId="77777777" w:rsidR="00464DAA" w:rsidRPr="00B779FD" w:rsidRDefault="00464DAA" w:rsidP="00464DAA">
            <w:pPr>
              <w:spacing w:after="0" w:line="276" w:lineRule="auto"/>
              <w:rPr>
                <w:rFonts w:eastAsiaTheme="minorEastAsia" w:cstheme="minorHAnsi"/>
                <w:szCs w:val="22"/>
              </w:rPr>
            </w:pPr>
            <w:r w:rsidRPr="00B779FD">
              <w:rPr>
                <w:rFonts w:eastAsiaTheme="minorEastAsia" w:cstheme="minorHAnsi"/>
                <w:szCs w:val="22"/>
              </w:rPr>
              <w:t>Community-led</w:t>
            </w:r>
          </w:p>
        </w:tc>
        <w:tc>
          <w:tcPr>
            <w:tcW w:w="6804" w:type="dxa"/>
          </w:tcPr>
          <w:p w14:paraId="0889A4A5" w14:textId="55CF5ACD" w:rsidR="00464DAA" w:rsidRPr="00B779FD" w:rsidRDefault="00464DAA" w:rsidP="00464DAA">
            <w:pPr>
              <w:spacing w:after="0" w:line="276" w:lineRule="auto"/>
              <w:rPr>
                <w:rFonts w:eastAsiaTheme="minorEastAsia" w:cstheme="minorHAnsi"/>
                <w:szCs w:val="22"/>
              </w:rPr>
            </w:pPr>
            <w:r w:rsidRPr="00B779FD">
              <w:rPr>
                <w:rFonts w:eastAsiaTheme="minorEastAsia" w:cstheme="minorHAnsi"/>
                <w:szCs w:val="22"/>
              </w:rPr>
              <w:t xml:space="preserve"> A community-led approach for carer</w:t>
            </w:r>
            <w:r>
              <w:rPr>
                <w:rFonts w:eastAsiaTheme="minorEastAsia" w:cstheme="minorHAnsi"/>
                <w:szCs w:val="22"/>
              </w:rPr>
              <w:t>s</w:t>
            </w:r>
            <w:r w:rsidRPr="00B779FD">
              <w:rPr>
                <w:rFonts w:eastAsiaTheme="minorEastAsia" w:cstheme="minorHAnsi"/>
                <w:szCs w:val="22"/>
              </w:rPr>
              <w:t xml:space="preserve"> means involving carers directly in the planning, delivery, and evaluation of services and support system that impact them. Their insights and experiences guide decision making to ensure that the solution provided meet their real needs.</w:t>
            </w:r>
          </w:p>
        </w:tc>
      </w:tr>
      <w:tr w:rsidR="00464DAA" w:rsidRPr="006558A7" w14:paraId="7B2F2054" w14:textId="77777777" w:rsidTr="77A4A9B7">
        <w:trPr>
          <w:trHeight w:val="300"/>
        </w:trPr>
        <w:tc>
          <w:tcPr>
            <w:tcW w:w="3539" w:type="dxa"/>
          </w:tcPr>
          <w:p w14:paraId="3293885B" w14:textId="446EBDC9" w:rsidR="00464DAA" w:rsidRPr="00B779FD" w:rsidRDefault="00464DAA" w:rsidP="00464DAA">
            <w:pPr>
              <w:spacing w:after="0" w:line="276" w:lineRule="auto"/>
              <w:rPr>
                <w:rFonts w:eastAsiaTheme="minorEastAsia" w:cstheme="minorHAnsi"/>
                <w:szCs w:val="22"/>
              </w:rPr>
            </w:pPr>
            <w:r w:rsidRPr="00B779FD">
              <w:rPr>
                <w:rFonts w:eastAsiaTheme="minorEastAsia" w:cstheme="minorHAnsi"/>
                <w:szCs w:val="22"/>
              </w:rPr>
              <w:t>Evidence-based</w:t>
            </w:r>
          </w:p>
        </w:tc>
        <w:tc>
          <w:tcPr>
            <w:tcW w:w="6804" w:type="dxa"/>
          </w:tcPr>
          <w:p w14:paraId="60E2E319" w14:textId="5B1DBAB2" w:rsidR="00464DAA" w:rsidRPr="00B779FD" w:rsidRDefault="00464DAA" w:rsidP="00464DAA">
            <w:pPr>
              <w:spacing w:after="0" w:line="276" w:lineRule="auto"/>
              <w:rPr>
                <w:rFonts w:eastAsiaTheme="minorEastAsia" w:cstheme="minorHAnsi"/>
                <w:szCs w:val="22"/>
              </w:rPr>
            </w:pPr>
            <w:r w:rsidRPr="00B779FD">
              <w:rPr>
                <w:rFonts w:eastAsiaTheme="minorEastAsia" w:cstheme="minorHAnsi"/>
                <w:szCs w:val="22"/>
              </w:rPr>
              <w:t xml:space="preserve">Evidence-based refers to a decision-making process that relies on the best available data and research to shape and implement policies. It involves systematically collecting, analysing, and applying evidence to ensure policies are effective, efficient, and grounded in information. </w:t>
            </w:r>
          </w:p>
        </w:tc>
      </w:tr>
      <w:tr w:rsidR="00464DAA" w:rsidRPr="006558A7" w14:paraId="0458677D" w14:textId="77777777" w:rsidTr="77A4A9B7">
        <w:trPr>
          <w:trHeight w:val="300"/>
        </w:trPr>
        <w:tc>
          <w:tcPr>
            <w:tcW w:w="3539" w:type="dxa"/>
          </w:tcPr>
          <w:p w14:paraId="59F82615" w14:textId="77777777" w:rsidR="00464DAA" w:rsidRPr="00B779FD" w:rsidRDefault="00464DAA" w:rsidP="00464DAA">
            <w:pPr>
              <w:spacing w:after="0" w:line="276" w:lineRule="auto"/>
              <w:rPr>
                <w:rFonts w:eastAsiaTheme="minorEastAsia" w:cstheme="minorHAnsi"/>
                <w:szCs w:val="22"/>
              </w:rPr>
            </w:pPr>
            <w:r w:rsidRPr="00B779FD">
              <w:rPr>
                <w:rFonts w:eastAsiaTheme="minorEastAsia" w:cstheme="minorHAnsi"/>
                <w:szCs w:val="22"/>
              </w:rPr>
              <w:t>Empowered</w:t>
            </w:r>
          </w:p>
        </w:tc>
        <w:tc>
          <w:tcPr>
            <w:tcW w:w="6804" w:type="dxa"/>
          </w:tcPr>
          <w:p w14:paraId="1FD9DF4E" w14:textId="26541217" w:rsidR="00464DAA" w:rsidRPr="00B779FD" w:rsidRDefault="00464DAA" w:rsidP="00464DAA">
            <w:pPr>
              <w:spacing w:after="0" w:line="276" w:lineRule="auto"/>
              <w:rPr>
                <w:rFonts w:eastAsiaTheme="minorEastAsia" w:cstheme="minorHAnsi"/>
                <w:szCs w:val="22"/>
              </w:rPr>
            </w:pPr>
            <w:r w:rsidRPr="00B779FD">
              <w:rPr>
                <w:rFonts w:eastAsiaTheme="minorEastAsia" w:cstheme="minorHAnsi"/>
                <w:szCs w:val="22"/>
              </w:rPr>
              <w:t xml:space="preserve">Empowered means allowing carers to make decisions and take actions within specific guidelines to improve care and support, enhancing their ability to respond effectively. </w:t>
            </w:r>
          </w:p>
        </w:tc>
      </w:tr>
      <w:tr w:rsidR="00464DAA" w:rsidRPr="006558A7" w14:paraId="17588F7E" w14:textId="77777777" w:rsidTr="77A4A9B7">
        <w:trPr>
          <w:trHeight w:val="300"/>
        </w:trPr>
        <w:tc>
          <w:tcPr>
            <w:tcW w:w="3539" w:type="dxa"/>
          </w:tcPr>
          <w:p w14:paraId="4E86EA12" w14:textId="0CCD0341" w:rsidR="00464DAA" w:rsidRPr="00B779FD" w:rsidRDefault="00464DAA" w:rsidP="00464DAA">
            <w:pPr>
              <w:spacing w:after="0" w:line="276" w:lineRule="auto"/>
              <w:rPr>
                <w:rFonts w:eastAsiaTheme="minorEastAsia" w:cstheme="minorHAnsi"/>
                <w:szCs w:val="22"/>
              </w:rPr>
            </w:pPr>
            <w:r w:rsidRPr="00B779FD">
              <w:rPr>
                <w:rFonts w:eastAsiaTheme="minorEastAsia" w:cstheme="minorHAnsi"/>
                <w:szCs w:val="22"/>
              </w:rPr>
              <w:t>Gender Equ</w:t>
            </w:r>
            <w:r>
              <w:rPr>
                <w:rFonts w:eastAsiaTheme="minorEastAsia" w:cstheme="minorHAnsi"/>
                <w:szCs w:val="22"/>
              </w:rPr>
              <w:t>al</w:t>
            </w:r>
            <w:r w:rsidRPr="00B779FD">
              <w:rPr>
                <w:rFonts w:eastAsiaTheme="minorEastAsia" w:cstheme="minorHAnsi"/>
                <w:szCs w:val="22"/>
              </w:rPr>
              <w:t>ity</w:t>
            </w:r>
          </w:p>
        </w:tc>
        <w:tc>
          <w:tcPr>
            <w:tcW w:w="6804" w:type="dxa"/>
          </w:tcPr>
          <w:p w14:paraId="28CE8F34" w14:textId="6E92D059" w:rsidR="00464DAA" w:rsidRPr="00B779FD" w:rsidRDefault="00464DAA" w:rsidP="00464DAA">
            <w:pPr>
              <w:spacing w:after="0" w:line="276" w:lineRule="auto"/>
              <w:rPr>
                <w:rFonts w:eastAsiaTheme="minorEastAsia" w:cstheme="minorHAnsi"/>
                <w:szCs w:val="22"/>
              </w:rPr>
            </w:pPr>
            <w:r w:rsidRPr="00B779FD">
              <w:rPr>
                <w:rFonts w:eastAsiaTheme="minorEastAsia" w:cstheme="minorHAnsi"/>
                <w:szCs w:val="22"/>
              </w:rPr>
              <w:t>Gender equ</w:t>
            </w:r>
            <w:r>
              <w:rPr>
                <w:rFonts w:eastAsiaTheme="minorEastAsia" w:cstheme="minorHAnsi"/>
                <w:szCs w:val="22"/>
              </w:rPr>
              <w:t>al</w:t>
            </w:r>
            <w:r w:rsidRPr="00B779FD">
              <w:rPr>
                <w:rFonts w:eastAsiaTheme="minorEastAsia" w:cstheme="minorHAnsi"/>
                <w:szCs w:val="22"/>
              </w:rPr>
              <w:t xml:space="preserve">ity for carers means ensuring that all carers, regardless of gender, have equal access to support, opportunities, and resources. It aims to address and remove </w:t>
            </w:r>
            <w:r>
              <w:rPr>
                <w:rFonts w:eastAsiaTheme="minorEastAsia" w:cstheme="minorHAnsi"/>
                <w:szCs w:val="22"/>
              </w:rPr>
              <w:t xml:space="preserve">gendered </w:t>
            </w:r>
            <w:r w:rsidRPr="00B779FD">
              <w:rPr>
                <w:rFonts w:eastAsiaTheme="minorEastAsia" w:cstheme="minorHAnsi"/>
                <w:szCs w:val="22"/>
              </w:rPr>
              <w:t xml:space="preserve">barriers that may lead to unequal treatment or outcomes. </w:t>
            </w:r>
          </w:p>
        </w:tc>
      </w:tr>
      <w:tr w:rsidR="00464DAA" w:rsidRPr="006558A7" w14:paraId="3A4E96B1" w14:textId="77777777" w:rsidTr="77A4A9B7">
        <w:trPr>
          <w:trHeight w:val="300"/>
        </w:trPr>
        <w:tc>
          <w:tcPr>
            <w:tcW w:w="3539" w:type="dxa"/>
          </w:tcPr>
          <w:p w14:paraId="2ACB0735" w14:textId="77777777" w:rsidR="00464DAA" w:rsidRPr="00B779FD" w:rsidRDefault="00464DAA" w:rsidP="00464DAA">
            <w:pPr>
              <w:spacing w:after="0" w:line="276" w:lineRule="auto"/>
              <w:rPr>
                <w:rFonts w:eastAsiaTheme="minorEastAsia" w:cstheme="minorHAnsi"/>
                <w:szCs w:val="22"/>
              </w:rPr>
            </w:pPr>
            <w:r w:rsidRPr="00B779FD">
              <w:rPr>
                <w:rFonts w:eastAsiaTheme="minorEastAsia" w:cstheme="minorHAnsi"/>
                <w:szCs w:val="22"/>
              </w:rPr>
              <w:t>Inclusive</w:t>
            </w:r>
          </w:p>
        </w:tc>
        <w:tc>
          <w:tcPr>
            <w:tcW w:w="6804" w:type="dxa"/>
          </w:tcPr>
          <w:p w14:paraId="49E03B45" w14:textId="2E64ECF0" w:rsidR="00464DAA" w:rsidRPr="00B779FD" w:rsidRDefault="00464DAA" w:rsidP="00464DAA">
            <w:pPr>
              <w:spacing w:after="0" w:line="276" w:lineRule="auto"/>
              <w:rPr>
                <w:rFonts w:eastAsiaTheme="minorEastAsia" w:cstheme="minorHAnsi"/>
                <w:szCs w:val="22"/>
              </w:rPr>
            </w:pPr>
            <w:r w:rsidRPr="00B779FD">
              <w:rPr>
                <w:rFonts w:eastAsiaTheme="minorEastAsia" w:cstheme="minorHAnsi"/>
                <w:szCs w:val="22"/>
              </w:rPr>
              <w:t xml:space="preserve">Inclusive approach for all cares by ensuring equal access to resources, support, and opportunities. It outlines how to accommodate diverse needs and backgrounds, fostering an environment where every carer can thrive and contribute effectively. </w:t>
            </w:r>
          </w:p>
        </w:tc>
      </w:tr>
      <w:tr w:rsidR="00464DAA" w:rsidRPr="006558A7" w14:paraId="169B330E" w14:textId="77777777" w:rsidTr="77A4A9B7">
        <w:trPr>
          <w:trHeight w:val="300"/>
        </w:trPr>
        <w:tc>
          <w:tcPr>
            <w:tcW w:w="3539" w:type="dxa"/>
          </w:tcPr>
          <w:p w14:paraId="5E997875" w14:textId="77777777" w:rsidR="00464DAA" w:rsidRPr="00B779FD" w:rsidRDefault="00464DAA" w:rsidP="00464DAA">
            <w:pPr>
              <w:spacing w:after="0" w:line="276" w:lineRule="auto"/>
              <w:rPr>
                <w:rFonts w:eastAsiaTheme="minorEastAsia" w:cstheme="minorHAnsi"/>
                <w:szCs w:val="22"/>
              </w:rPr>
            </w:pPr>
            <w:r w:rsidRPr="00B779FD">
              <w:rPr>
                <w:rFonts w:eastAsiaTheme="minorEastAsia" w:cstheme="minorHAnsi"/>
                <w:szCs w:val="22"/>
              </w:rPr>
              <w:t>Inquiry</w:t>
            </w:r>
          </w:p>
        </w:tc>
        <w:tc>
          <w:tcPr>
            <w:tcW w:w="6804" w:type="dxa"/>
          </w:tcPr>
          <w:p w14:paraId="40AF0D3A" w14:textId="77777777" w:rsidR="00464DAA" w:rsidRPr="00B779FD" w:rsidRDefault="00464DAA" w:rsidP="00464DAA">
            <w:pPr>
              <w:spacing w:after="0" w:line="276" w:lineRule="auto"/>
              <w:rPr>
                <w:rFonts w:eastAsiaTheme="minorEastAsia" w:cstheme="minorHAnsi"/>
                <w:szCs w:val="22"/>
              </w:rPr>
            </w:pPr>
            <w:r w:rsidRPr="00B779FD">
              <w:rPr>
                <w:rFonts w:eastAsiaTheme="minorEastAsia" w:cstheme="minorHAnsi"/>
                <w:szCs w:val="22"/>
              </w:rPr>
              <w:t xml:space="preserve"> This establishes guidelines for managing inquiries within the organisation. It defines the process for submitting, tracking, and responding to inquiries to ensure time and accurately handling. It specifies responsibilities, response times, and communication methods to maintain transparency and efficiency. </w:t>
            </w:r>
          </w:p>
        </w:tc>
      </w:tr>
      <w:tr w:rsidR="00464DAA" w:rsidRPr="006558A7" w14:paraId="12E029F8" w14:textId="77777777" w:rsidTr="007344DE">
        <w:trPr>
          <w:trHeight w:val="2610"/>
        </w:trPr>
        <w:tc>
          <w:tcPr>
            <w:tcW w:w="3539" w:type="dxa"/>
          </w:tcPr>
          <w:p w14:paraId="36B19ED5" w14:textId="0DD1FCD7" w:rsidR="00464DAA" w:rsidRPr="00B779FD" w:rsidRDefault="00464DAA" w:rsidP="00464DAA">
            <w:pPr>
              <w:spacing w:after="0" w:line="276" w:lineRule="auto"/>
              <w:rPr>
                <w:rFonts w:eastAsiaTheme="minorEastAsia" w:cstheme="minorHAnsi"/>
                <w:szCs w:val="22"/>
              </w:rPr>
            </w:pPr>
            <w:r w:rsidRPr="00B779FD">
              <w:rPr>
                <w:rFonts w:eastAsiaTheme="minorEastAsia" w:cstheme="minorHAnsi"/>
                <w:szCs w:val="22"/>
              </w:rPr>
              <w:t>Intersectionality</w:t>
            </w:r>
          </w:p>
        </w:tc>
        <w:tc>
          <w:tcPr>
            <w:tcW w:w="6804" w:type="dxa"/>
          </w:tcPr>
          <w:p w14:paraId="7569C2DA" w14:textId="6111B574" w:rsidR="00464DAA" w:rsidRPr="00B779FD" w:rsidRDefault="00464DAA" w:rsidP="00464DAA">
            <w:pPr>
              <w:spacing w:before="240" w:after="240" w:line="276" w:lineRule="auto"/>
              <w:rPr>
                <w:rFonts w:eastAsia="Tahoma" w:cstheme="minorHAnsi"/>
                <w:szCs w:val="22"/>
              </w:rPr>
            </w:pPr>
            <w:r w:rsidRPr="00B779FD">
              <w:rPr>
                <w:rFonts w:eastAsia="Tahoma" w:cstheme="minorHAnsi"/>
                <w:szCs w:val="22"/>
              </w:rPr>
              <w:t>The interconnected nature of social categorizations such as race, class, and gender as they apply to a given individual or group, regarded as creating overlapping and interdependent systems of discrimination or disadvantage:</w:t>
            </w:r>
          </w:p>
          <w:p w14:paraId="57271F14" w14:textId="115D20A0" w:rsidR="00464DAA" w:rsidRPr="00B779FD" w:rsidRDefault="00464DAA" w:rsidP="00464DAA">
            <w:pPr>
              <w:spacing w:before="240" w:after="240" w:line="276" w:lineRule="auto"/>
              <w:rPr>
                <w:rFonts w:eastAsia="Tahoma" w:cstheme="minorHAnsi"/>
                <w:szCs w:val="22"/>
              </w:rPr>
            </w:pPr>
            <w:r w:rsidRPr="00B779FD">
              <w:rPr>
                <w:rFonts w:eastAsia="Tahoma" w:cstheme="minorHAnsi"/>
                <w:szCs w:val="22"/>
              </w:rPr>
              <w:t>"</w:t>
            </w:r>
            <w:r>
              <w:rPr>
                <w:rFonts w:eastAsia="Tahoma" w:cstheme="minorHAnsi"/>
                <w:szCs w:val="22"/>
              </w:rPr>
              <w:t>T</w:t>
            </w:r>
            <w:r w:rsidRPr="00B779FD">
              <w:rPr>
                <w:rFonts w:eastAsia="Tahoma" w:cstheme="minorHAnsi"/>
                <w:szCs w:val="22"/>
              </w:rPr>
              <w:t>hrough an awareness of intersectionality, we can better acknowledge and ground the differences among us"</w:t>
            </w:r>
          </w:p>
        </w:tc>
      </w:tr>
      <w:tr w:rsidR="00464DAA" w:rsidRPr="006558A7" w14:paraId="133C1988" w14:textId="77777777" w:rsidTr="77A4A9B7">
        <w:trPr>
          <w:trHeight w:val="300"/>
        </w:trPr>
        <w:tc>
          <w:tcPr>
            <w:tcW w:w="3539" w:type="dxa"/>
          </w:tcPr>
          <w:p w14:paraId="5B02506A" w14:textId="77777777" w:rsidR="00464DAA" w:rsidRPr="00B779FD" w:rsidRDefault="00464DAA" w:rsidP="00464DAA">
            <w:pPr>
              <w:spacing w:after="0" w:line="276" w:lineRule="auto"/>
              <w:rPr>
                <w:rFonts w:eastAsiaTheme="minorEastAsia" w:cstheme="minorHAnsi"/>
                <w:szCs w:val="22"/>
              </w:rPr>
            </w:pPr>
            <w:r w:rsidRPr="00B779FD">
              <w:rPr>
                <w:rFonts w:eastAsiaTheme="minorEastAsia" w:cstheme="minorHAnsi"/>
                <w:szCs w:val="22"/>
              </w:rPr>
              <w:t>LGBTQIA+</w:t>
            </w:r>
          </w:p>
        </w:tc>
        <w:tc>
          <w:tcPr>
            <w:tcW w:w="6804" w:type="dxa"/>
          </w:tcPr>
          <w:p w14:paraId="02D3D26C" w14:textId="0D35C2CB" w:rsidR="00464DAA" w:rsidRPr="00B779FD" w:rsidRDefault="00464DAA" w:rsidP="00464DAA">
            <w:pPr>
              <w:spacing w:after="0" w:line="276" w:lineRule="auto"/>
              <w:rPr>
                <w:rFonts w:eastAsiaTheme="minorEastAsia" w:cstheme="minorHAnsi"/>
                <w:szCs w:val="22"/>
              </w:rPr>
            </w:pPr>
            <w:r w:rsidRPr="00B779FD">
              <w:rPr>
                <w:rFonts w:eastAsiaTheme="minorEastAsia" w:cstheme="minorHAnsi"/>
                <w:szCs w:val="22"/>
              </w:rPr>
              <w:t xml:space="preserve">Refers to lesbian, gay, bisexual, transgender, queer, intersex, asexual, and </w:t>
            </w:r>
            <w:r w:rsidRPr="00C626BE">
              <w:rPr>
                <w:rFonts w:eastAsiaTheme="minorEastAsia" w:cstheme="minorHAnsi"/>
                <w:szCs w:val="22"/>
              </w:rPr>
              <w:t>other sexually or gender diverse people</w:t>
            </w:r>
            <w:r w:rsidRPr="00B779FD">
              <w:rPr>
                <w:rFonts w:eastAsiaTheme="minorEastAsia" w:cstheme="minorHAnsi"/>
                <w:szCs w:val="22"/>
              </w:rPr>
              <w:t xml:space="preserve">. </w:t>
            </w:r>
          </w:p>
        </w:tc>
      </w:tr>
      <w:tr w:rsidR="00464DAA" w:rsidRPr="006558A7" w14:paraId="526C8F8B" w14:textId="77777777" w:rsidTr="77A4A9B7">
        <w:trPr>
          <w:trHeight w:val="300"/>
        </w:trPr>
        <w:tc>
          <w:tcPr>
            <w:tcW w:w="3539" w:type="dxa"/>
          </w:tcPr>
          <w:p w14:paraId="03AC34E7" w14:textId="77777777" w:rsidR="00464DAA" w:rsidRPr="00B779FD" w:rsidRDefault="00464DAA" w:rsidP="00464DAA">
            <w:pPr>
              <w:spacing w:after="0" w:line="276" w:lineRule="auto"/>
              <w:rPr>
                <w:rFonts w:eastAsiaTheme="minorEastAsia" w:cstheme="minorHAnsi"/>
                <w:szCs w:val="22"/>
              </w:rPr>
            </w:pPr>
            <w:r w:rsidRPr="00B779FD">
              <w:rPr>
                <w:rFonts w:eastAsiaTheme="minorEastAsia" w:cstheme="minorHAnsi"/>
                <w:szCs w:val="22"/>
              </w:rPr>
              <w:t>Recognition</w:t>
            </w:r>
          </w:p>
        </w:tc>
        <w:tc>
          <w:tcPr>
            <w:tcW w:w="6804" w:type="dxa"/>
          </w:tcPr>
          <w:p w14:paraId="007638C5" w14:textId="77777777" w:rsidR="00464DAA" w:rsidRPr="00B779FD" w:rsidRDefault="00464DAA" w:rsidP="00464DAA">
            <w:pPr>
              <w:spacing w:after="0" w:line="276" w:lineRule="auto"/>
              <w:rPr>
                <w:rFonts w:eastAsiaTheme="minorEastAsia" w:cstheme="minorHAnsi"/>
                <w:szCs w:val="22"/>
              </w:rPr>
            </w:pPr>
            <w:r w:rsidRPr="00B779FD">
              <w:rPr>
                <w:rFonts w:eastAsiaTheme="minorEastAsia" w:cstheme="minorHAnsi"/>
                <w:szCs w:val="22"/>
              </w:rPr>
              <w:t xml:space="preserve">This outlines how the organisation will acknowledge and reward the contributions and achievements of individuals. It defines criteria and processes for recognising and efforts, aiming to motivate and appreciate those who make significant contributions. </w:t>
            </w:r>
          </w:p>
        </w:tc>
      </w:tr>
      <w:tr w:rsidR="00464DAA" w:rsidRPr="006558A7" w14:paraId="7D906B89" w14:textId="77777777" w:rsidTr="77A4A9B7">
        <w:trPr>
          <w:trHeight w:val="300"/>
        </w:trPr>
        <w:tc>
          <w:tcPr>
            <w:tcW w:w="3539" w:type="dxa"/>
          </w:tcPr>
          <w:p w14:paraId="41F2B2F0" w14:textId="36144564" w:rsidR="00464DAA" w:rsidRPr="00B779FD" w:rsidRDefault="00464DAA" w:rsidP="00464DAA">
            <w:pPr>
              <w:spacing w:line="276" w:lineRule="auto"/>
              <w:rPr>
                <w:rFonts w:eastAsiaTheme="minorEastAsia" w:cstheme="minorHAnsi"/>
                <w:szCs w:val="22"/>
              </w:rPr>
            </w:pPr>
            <w:r w:rsidRPr="00B779FD">
              <w:rPr>
                <w:rFonts w:eastAsiaTheme="minorEastAsia" w:cstheme="minorHAnsi"/>
                <w:szCs w:val="22"/>
              </w:rPr>
              <w:t>Respite Care</w:t>
            </w:r>
          </w:p>
        </w:tc>
        <w:tc>
          <w:tcPr>
            <w:tcW w:w="6804" w:type="dxa"/>
          </w:tcPr>
          <w:p w14:paraId="32A49ABE" w14:textId="3BD30E7A" w:rsidR="00464DAA" w:rsidRPr="00B779FD" w:rsidRDefault="00464DAA" w:rsidP="00464DAA">
            <w:pPr>
              <w:spacing w:line="276" w:lineRule="auto"/>
              <w:rPr>
                <w:rFonts w:eastAsia="Tahoma" w:cstheme="minorHAnsi"/>
                <w:szCs w:val="22"/>
              </w:rPr>
            </w:pPr>
            <w:r w:rsidRPr="00B779FD">
              <w:rPr>
                <w:rFonts w:eastAsia="Tahoma" w:cstheme="minorHAnsi"/>
                <w:szCs w:val="22"/>
              </w:rPr>
              <w:t>Respite care provides temporary relief, allowing care</w:t>
            </w:r>
            <w:r>
              <w:rPr>
                <w:rFonts w:eastAsia="Tahoma" w:cstheme="minorHAnsi"/>
                <w:szCs w:val="22"/>
              </w:rPr>
              <w:t>rs</w:t>
            </w:r>
            <w:r w:rsidRPr="00B779FD">
              <w:rPr>
                <w:rFonts w:eastAsia="Tahoma" w:cstheme="minorHAnsi"/>
                <w:szCs w:val="22"/>
              </w:rPr>
              <w:t xml:space="preserve"> a break to rest, manage stress, or attend to personal tasks.</w:t>
            </w:r>
          </w:p>
        </w:tc>
      </w:tr>
      <w:tr w:rsidR="00464DAA" w:rsidRPr="006558A7" w14:paraId="692B0EC5" w14:textId="77777777" w:rsidTr="77A4A9B7">
        <w:trPr>
          <w:trHeight w:val="300"/>
        </w:trPr>
        <w:tc>
          <w:tcPr>
            <w:tcW w:w="3539" w:type="dxa"/>
          </w:tcPr>
          <w:p w14:paraId="4DFEF288" w14:textId="77777777" w:rsidR="00464DAA" w:rsidRPr="00B779FD" w:rsidRDefault="00464DAA" w:rsidP="00464DAA">
            <w:pPr>
              <w:spacing w:after="0" w:line="276" w:lineRule="auto"/>
              <w:rPr>
                <w:rFonts w:eastAsiaTheme="minorEastAsia" w:cstheme="minorHAnsi"/>
                <w:szCs w:val="22"/>
              </w:rPr>
            </w:pPr>
            <w:r w:rsidRPr="00B779FD">
              <w:rPr>
                <w:rFonts w:eastAsiaTheme="minorEastAsia" w:cstheme="minorHAnsi"/>
                <w:szCs w:val="22"/>
              </w:rPr>
              <w:t>Unique needs</w:t>
            </w:r>
          </w:p>
        </w:tc>
        <w:tc>
          <w:tcPr>
            <w:tcW w:w="6804" w:type="dxa"/>
          </w:tcPr>
          <w:p w14:paraId="48AB2804" w14:textId="77777777" w:rsidR="00464DAA" w:rsidRPr="00B779FD" w:rsidRDefault="00464DAA" w:rsidP="00464DAA">
            <w:pPr>
              <w:spacing w:after="0" w:line="276" w:lineRule="auto"/>
              <w:rPr>
                <w:rFonts w:eastAsiaTheme="minorEastAsia" w:cstheme="minorHAnsi"/>
                <w:szCs w:val="22"/>
              </w:rPr>
            </w:pPr>
            <w:r w:rsidRPr="00B779FD">
              <w:rPr>
                <w:rFonts w:eastAsiaTheme="minorEastAsia" w:cstheme="minorHAnsi"/>
                <w:szCs w:val="22"/>
              </w:rPr>
              <w:t xml:space="preserve">This addresses the specific needs of individual carers by recognising and accommodating the unique requirements. It outlines how to identify and address these needs to ensure effective support and care delivery. It aims to tailor assistance to each carer's circumstances, enhancing their ability to provide quality care. </w:t>
            </w:r>
          </w:p>
        </w:tc>
      </w:tr>
      <w:tr w:rsidR="00464DAA" w:rsidRPr="006558A7" w14:paraId="74A930C8" w14:textId="77777777" w:rsidTr="77A4A9B7">
        <w:trPr>
          <w:trHeight w:val="300"/>
        </w:trPr>
        <w:tc>
          <w:tcPr>
            <w:tcW w:w="3539" w:type="dxa"/>
          </w:tcPr>
          <w:p w14:paraId="33E29C4B" w14:textId="77777777" w:rsidR="00464DAA" w:rsidRPr="00B779FD" w:rsidRDefault="00464DAA" w:rsidP="00464DAA">
            <w:pPr>
              <w:spacing w:after="0" w:line="276" w:lineRule="auto"/>
              <w:rPr>
                <w:rFonts w:eastAsiaTheme="minorEastAsia" w:cstheme="minorHAnsi"/>
                <w:szCs w:val="22"/>
              </w:rPr>
            </w:pPr>
            <w:r w:rsidRPr="00B779FD">
              <w:rPr>
                <w:rFonts w:eastAsiaTheme="minorEastAsia" w:cstheme="minorHAnsi"/>
                <w:szCs w:val="22"/>
              </w:rPr>
              <w:t>Wellbeing</w:t>
            </w:r>
          </w:p>
        </w:tc>
        <w:tc>
          <w:tcPr>
            <w:tcW w:w="6804" w:type="dxa"/>
          </w:tcPr>
          <w:p w14:paraId="1792C556" w14:textId="77777777" w:rsidR="00464DAA" w:rsidRPr="00B779FD" w:rsidRDefault="00464DAA" w:rsidP="00464DAA">
            <w:pPr>
              <w:spacing w:after="0" w:line="276" w:lineRule="auto"/>
              <w:rPr>
                <w:rFonts w:eastAsiaTheme="minorEastAsia" w:cstheme="minorHAnsi"/>
                <w:szCs w:val="22"/>
              </w:rPr>
            </w:pPr>
            <w:r w:rsidRPr="00B779FD">
              <w:rPr>
                <w:rFonts w:eastAsiaTheme="minorEastAsia" w:cstheme="minorHAnsi"/>
                <w:szCs w:val="22"/>
              </w:rPr>
              <w:t>To support physical, mental, and emotional well-being of carers. Helps carer maintain a healthy balance between their caregiving responsibilities and personal life, aiming to reduce stress and enhance overall quality of life.</w:t>
            </w:r>
          </w:p>
        </w:tc>
      </w:tr>
    </w:tbl>
    <w:p w14:paraId="52B5A0E3" w14:textId="77777777" w:rsidR="002A5A8B" w:rsidRPr="00B35F5C" w:rsidRDefault="002A5A8B" w:rsidP="00505344">
      <w:pPr>
        <w:spacing w:after="240" w:line="276" w:lineRule="auto"/>
        <w:rPr>
          <w:rFonts w:ascii="Tahoma" w:hAnsi="Tahoma" w:cs="Tahoma"/>
          <w:sz w:val="24"/>
        </w:rPr>
      </w:pPr>
    </w:p>
    <w:p w14:paraId="19C15FDF" w14:textId="16ABAA6C" w:rsidR="00F24A9D" w:rsidRPr="00F24A9D" w:rsidRDefault="00F24A9D" w:rsidP="00505344">
      <w:pPr>
        <w:spacing w:after="240" w:line="276" w:lineRule="auto"/>
        <w:rPr>
          <w:rFonts w:ascii="Tahoma" w:hAnsi="Tahoma" w:cs="Tahoma"/>
        </w:rPr>
      </w:pPr>
      <w:r w:rsidRPr="00F24A9D">
        <w:rPr>
          <w:rFonts w:ascii="Tahoma" w:hAnsi="Tahoma" w:cs="Tahoma"/>
        </w:rPr>
        <w:br w:type="page"/>
      </w:r>
    </w:p>
    <w:p w14:paraId="2A87A130" w14:textId="6DA38725" w:rsidR="00F24A9D" w:rsidRPr="00197717" w:rsidRDefault="1190180B" w:rsidP="00197717">
      <w:pPr>
        <w:pStyle w:val="Heading3"/>
      </w:pPr>
      <w:bookmarkStart w:id="109" w:name="_Toc144375376"/>
      <w:bookmarkStart w:id="110" w:name="_Toc1904783530"/>
      <w:bookmarkStart w:id="111" w:name="_Toc179291736"/>
      <w:bookmarkStart w:id="112" w:name="_Toc2076365472"/>
      <w:bookmarkStart w:id="113" w:name="_Toc179539420"/>
      <w:bookmarkStart w:id="114" w:name="_Toc179456856"/>
      <w:r>
        <w:t xml:space="preserve">Appendix </w:t>
      </w:r>
      <w:r w:rsidR="006E2B58">
        <w:t>4</w:t>
      </w:r>
      <w:r>
        <w:t>: References</w:t>
      </w:r>
      <w:bookmarkEnd w:id="109"/>
      <w:bookmarkEnd w:id="110"/>
      <w:bookmarkEnd w:id="111"/>
      <w:bookmarkEnd w:id="112"/>
      <w:bookmarkEnd w:id="113"/>
      <w:bookmarkEnd w:id="114"/>
    </w:p>
    <w:p w14:paraId="3D7B82A6" w14:textId="77777777" w:rsidR="00EB3F40" w:rsidRPr="00C56128" w:rsidRDefault="00EB3F40" w:rsidP="00EB3F40">
      <w:pPr>
        <w:spacing w:after="120"/>
        <w:ind w:left="567" w:hanging="641"/>
        <w:rPr>
          <w:sz w:val="21"/>
          <w:szCs w:val="21"/>
        </w:rPr>
      </w:pPr>
      <w:r w:rsidRPr="00C56128">
        <w:rPr>
          <w:sz w:val="21"/>
          <w:szCs w:val="21"/>
        </w:rPr>
        <w:t xml:space="preserve">ABS (Australian Bureau of Statistics) (2024a) </w:t>
      </w:r>
      <w:hyperlink r:id="rId70" w:anchor="carers" w:history="1">
        <w:r w:rsidRPr="00C56128">
          <w:rPr>
            <w:rStyle w:val="Hyperlink"/>
            <w:i/>
            <w:iCs/>
            <w:sz w:val="21"/>
            <w:szCs w:val="21"/>
          </w:rPr>
          <w:t>Disability, Ageing and Carers, Australia: Summary of Findings</w:t>
        </w:r>
      </w:hyperlink>
      <w:r w:rsidRPr="00C56128">
        <w:rPr>
          <w:sz w:val="21"/>
          <w:szCs w:val="21"/>
        </w:rPr>
        <w:t>, ABS website, accessed 19 August 2024</w:t>
      </w:r>
    </w:p>
    <w:p w14:paraId="464FF066" w14:textId="7E124BF8" w:rsidR="00EB3F40" w:rsidRPr="00C56128" w:rsidRDefault="00EB3F40" w:rsidP="00EB3F40">
      <w:pPr>
        <w:spacing w:after="120"/>
        <w:ind w:left="567" w:hanging="641"/>
        <w:rPr>
          <w:sz w:val="21"/>
          <w:szCs w:val="21"/>
        </w:rPr>
      </w:pPr>
      <w:r w:rsidRPr="39C3CB3A">
        <w:rPr>
          <w:sz w:val="21"/>
          <w:szCs w:val="21"/>
        </w:rPr>
        <w:t>ABS (2024b)</w:t>
      </w:r>
      <w:r w:rsidRPr="39C3CB3A">
        <w:rPr>
          <w:i/>
          <w:iCs/>
          <w:sz w:val="21"/>
          <w:szCs w:val="21"/>
        </w:rPr>
        <w:t xml:space="preserve"> </w:t>
      </w:r>
      <w:hyperlink r:id="rId71" w:anchor="introduction">
        <w:r w:rsidRPr="39C3CB3A">
          <w:rPr>
            <w:rStyle w:val="Hyperlink"/>
            <w:i/>
            <w:iCs/>
            <w:sz w:val="21"/>
            <w:szCs w:val="21"/>
          </w:rPr>
          <w:t>Mental health findings for LGBTQ+ Australians</w:t>
        </w:r>
      </w:hyperlink>
      <w:r w:rsidRPr="39C3CB3A">
        <w:rPr>
          <w:sz w:val="21"/>
          <w:szCs w:val="21"/>
        </w:rPr>
        <w:t>, ABS website, accessed 5 September 2024</w:t>
      </w:r>
    </w:p>
    <w:p w14:paraId="765486A2" w14:textId="74A49BAB" w:rsidR="39C3CB3A" w:rsidRDefault="3441D94F" w:rsidP="39C3CB3A">
      <w:pPr>
        <w:spacing w:after="120"/>
        <w:ind w:left="567" w:hanging="641"/>
        <w:rPr>
          <w:sz w:val="21"/>
          <w:szCs w:val="21"/>
        </w:rPr>
      </w:pPr>
      <w:r w:rsidRPr="69B6C618">
        <w:rPr>
          <w:sz w:val="21"/>
          <w:szCs w:val="21"/>
        </w:rPr>
        <w:t xml:space="preserve">ABS (2022) </w:t>
      </w:r>
      <w:hyperlink r:id="rId72" w:anchor="other-characteristics-of-adf-members" w:history="1">
        <w:r w:rsidRPr="69B6C618">
          <w:rPr>
            <w:i/>
            <w:iCs/>
            <w:sz w:val="21"/>
            <w:szCs w:val="21"/>
          </w:rPr>
          <w:t>Australian Defence Force</w:t>
        </w:r>
        <w:hyperlink w:history="1">
          <w:r w:rsidR="762512BE" w:rsidRPr="69B6C618">
            <w:rPr>
              <w:rStyle w:val="Hyperlink"/>
              <w:i/>
              <w:iCs/>
              <w:sz w:val="21"/>
              <w:szCs w:val="21"/>
            </w:rPr>
            <w:t xml:space="preserve"> service</w:t>
          </w:r>
        </w:hyperlink>
      </w:hyperlink>
      <w:r w:rsidR="762512BE" w:rsidRPr="69B6C618">
        <w:rPr>
          <w:sz w:val="21"/>
          <w:szCs w:val="21"/>
        </w:rPr>
        <w:t xml:space="preserve">, ABS Website, accessed 9 </w:t>
      </w:r>
      <w:r w:rsidR="762512BE" w:rsidRPr="0280BAC8">
        <w:rPr>
          <w:sz w:val="21"/>
          <w:szCs w:val="21"/>
        </w:rPr>
        <w:t>October 2024</w:t>
      </w:r>
      <w:r w:rsidR="762512BE" w:rsidRPr="69B6C618">
        <w:rPr>
          <w:sz w:val="21"/>
          <w:szCs w:val="21"/>
        </w:rPr>
        <w:t xml:space="preserve"> </w:t>
      </w:r>
    </w:p>
    <w:p w14:paraId="03C64795" w14:textId="77777777" w:rsidR="00EB3F40" w:rsidRPr="00C56128" w:rsidRDefault="00EB3F40" w:rsidP="00EB3F40">
      <w:pPr>
        <w:spacing w:after="120"/>
        <w:ind w:left="567" w:hanging="641"/>
        <w:rPr>
          <w:rFonts w:eastAsiaTheme="minorEastAsia"/>
          <w:sz w:val="21"/>
          <w:szCs w:val="21"/>
        </w:rPr>
      </w:pPr>
      <w:r w:rsidRPr="00C56128">
        <w:rPr>
          <w:rFonts w:eastAsiaTheme="minorEastAsia"/>
          <w:sz w:val="21"/>
          <w:szCs w:val="21"/>
        </w:rPr>
        <w:t>Addo IY, Aguilar S, Judd-Lam S, Hofstaetter L, Weng Ceong Poon A (2021) ‘Young Carers in Australia: Understanding Experiences of Caring and Support-Seeking Behaviour’, Australian Social Work, 77(9):60-73, doi: 10.1080/0312407X.2021.1971271</w:t>
      </w:r>
    </w:p>
    <w:p w14:paraId="68B4E064" w14:textId="77777777" w:rsidR="00EB3F40" w:rsidRPr="00C56128" w:rsidRDefault="00EB3F40" w:rsidP="00EB3F40">
      <w:pPr>
        <w:spacing w:after="120"/>
        <w:ind w:left="567" w:hanging="641"/>
        <w:rPr>
          <w:sz w:val="21"/>
          <w:szCs w:val="21"/>
        </w:rPr>
      </w:pPr>
      <w:r w:rsidRPr="00C56128">
        <w:rPr>
          <w:sz w:val="21"/>
          <w:szCs w:val="21"/>
        </w:rPr>
        <w:t xml:space="preserve">AIFS (Australian Institute of Family Studies) (2024), </w:t>
      </w:r>
      <w:r w:rsidRPr="00C56128">
        <w:rPr>
          <w:i/>
          <w:iCs/>
          <w:sz w:val="21"/>
          <w:szCs w:val="21"/>
        </w:rPr>
        <w:t>Building the evidence base for the National Carer Strategy Rapid review of the evidence</w:t>
      </w:r>
      <w:r w:rsidRPr="00C56128">
        <w:rPr>
          <w:sz w:val="21"/>
          <w:szCs w:val="21"/>
        </w:rPr>
        <w:t>, report prepared by Sibly C and Andersson C, Australian Government</w:t>
      </w:r>
    </w:p>
    <w:p w14:paraId="7E113E2E" w14:textId="77777777" w:rsidR="00EB3F40" w:rsidRPr="00C56128" w:rsidRDefault="00EB3F40" w:rsidP="00EB3F40">
      <w:pPr>
        <w:spacing w:after="120"/>
        <w:ind w:left="567" w:hanging="641"/>
        <w:rPr>
          <w:rFonts w:eastAsiaTheme="minorEastAsia"/>
          <w:sz w:val="21"/>
          <w:szCs w:val="21"/>
        </w:rPr>
      </w:pPr>
      <w:r w:rsidRPr="00C56128">
        <w:rPr>
          <w:rFonts w:eastAsiaTheme="minorEastAsia"/>
          <w:sz w:val="21"/>
          <w:szCs w:val="21"/>
        </w:rPr>
        <w:t xml:space="preserve">AIHW (Australian Institute of Health and Welfare) (2024a) </w:t>
      </w:r>
      <w:hyperlink r:id="rId73" w:history="1">
        <w:r w:rsidRPr="00C56128">
          <w:rPr>
            <w:rStyle w:val="Hyperlink"/>
            <w:rFonts w:eastAsiaTheme="minorEastAsia"/>
            <w:i/>
            <w:iCs/>
            <w:sz w:val="21"/>
            <w:szCs w:val="21"/>
          </w:rPr>
          <w:t>Dementia in Australia First Nations-specific health and aged care programs and caring roles among First Nations people</w:t>
        </w:r>
      </w:hyperlink>
      <w:r w:rsidRPr="00C56128">
        <w:rPr>
          <w:rFonts w:eastAsiaTheme="minorEastAsia"/>
          <w:sz w:val="21"/>
          <w:szCs w:val="21"/>
        </w:rPr>
        <w:t>, AIHW website, accessed 19 August 2024</w:t>
      </w:r>
    </w:p>
    <w:p w14:paraId="768B7374" w14:textId="77777777" w:rsidR="00EB3F40" w:rsidRPr="00C56128" w:rsidRDefault="00EB3F40" w:rsidP="00EB3F40">
      <w:pPr>
        <w:spacing w:after="120"/>
        <w:ind w:left="567" w:hanging="641"/>
        <w:rPr>
          <w:rFonts w:eastAsiaTheme="minorEastAsia"/>
          <w:sz w:val="21"/>
          <w:szCs w:val="21"/>
        </w:rPr>
      </w:pPr>
      <w:r w:rsidRPr="00C56128">
        <w:rPr>
          <w:rFonts w:eastAsiaTheme="minorEastAsia"/>
          <w:sz w:val="21"/>
          <w:szCs w:val="21"/>
        </w:rPr>
        <w:t>AIHW (Australian Institute of Health and Welfare) (2024b)</w:t>
      </w:r>
      <w:r w:rsidRPr="00C56128">
        <w:rPr>
          <w:rFonts w:eastAsiaTheme="minorEastAsia"/>
          <w:i/>
          <w:iCs/>
          <w:sz w:val="21"/>
          <w:szCs w:val="21"/>
        </w:rPr>
        <w:t xml:space="preserve"> </w:t>
      </w:r>
      <w:hyperlink r:id="rId74" w:history="1">
        <w:r w:rsidRPr="00C56128">
          <w:rPr>
            <w:rStyle w:val="Hyperlink"/>
            <w:rFonts w:eastAsiaTheme="minorEastAsia"/>
            <w:i/>
            <w:iCs/>
            <w:sz w:val="21"/>
            <w:szCs w:val="21"/>
          </w:rPr>
          <w:t>Tier 1 – Health and status outcomes 1.14 Disability</w:t>
        </w:r>
      </w:hyperlink>
      <w:r w:rsidRPr="00C56128">
        <w:rPr>
          <w:rFonts w:eastAsiaTheme="minorEastAsia"/>
          <w:sz w:val="21"/>
          <w:szCs w:val="21"/>
        </w:rPr>
        <w:t>, AIHW website, accessed 19 August 2024</w:t>
      </w:r>
    </w:p>
    <w:p w14:paraId="5ED91603" w14:textId="77777777" w:rsidR="00EB3F40" w:rsidRPr="00C56128" w:rsidRDefault="00EB3F40" w:rsidP="00EB3F40">
      <w:pPr>
        <w:spacing w:after="120"/>
        <w:ind w:left="567" w:hanging="641"/>
        <w:rPr>
          <w:sz w:val="21"/>
          <w:szCs w:val="21"/>
        </w:rPr>
      </w:pPr>
      <w:r w:rsidRPr="00C56128">
        <w:rPr>
          <w:sz w:val="21"/>
          <w:szCs w:val="21"/>
        </w:rPr>
        <w:t>Alfonso LF, Disney G, Singh A, Simons K, King T (2024) ‘The effect of informal caring on mental health among adolescents and young adults in Australia: a population-based longitudinal study’, The Lancet, 9(1):26-34, doi: 10.1016/S2468-2667(23)00299-2</w:t>
      </w:r>
    </w:p>
    <w:p w14:paraId="492E4815" w14:textId="77777777" w:rsidR="00EB3F40" w:rsidRPr="00C56128" w:rsidRDefault="00EB3F40" w:rsidP="00EB3F40">
      <w:pPr>
        <w:spacing w:after="120"/>
        <w:ind w:left="567" w:hanging="641"/>
        <w:rPr>
          <w:sz w:val="21"/>
          <w:szCs w:val="21"/>
        </w:rPr>
      </w:pPr>
      <w:r w:rsidRPr="00C56128">
        <w:rPr>
          <w:sz w:val="21"/>
          <w:szCs w:val="21"/>
        </w:rPr>
        <w:t xml:space="preserve">Carers Australia (2023), </w:t>
      </w:r>
      <w:hyperlink r:id="rId75">
        <w:r w:rsidRPr="00C56128">
          <w:rPr>
            <w:rStyle w:val="Hyperlink"/>
            <w:i/>
            <w:iCs/>
            <w:sz w:val="21"/>
            <w:szCs w:val="21"/>
          </w:rPr>
          <w:t>Caring for other and yourself: The 2023 Carer Wellbeing Survey – full report</w:t>
        </w:r>
      </w:hyperlink>
      <w:r w:rsidRPr="00C56128">
        <w:rPr>
          <w:sz w:val="21"/>
          <w:szCs w:val="21"/>
        </w:rPr>
        <w:t>, Carers Australia website, accessed 16 August 2024</w:t>
      </w:r>
    </w:p>
    <w:p w14:paraId="34E42F40" w14:textId="1584EDB5" w:rsidR="1C8C4EFB" w:rsidRPr="00A55F53" w:rsidRDefault="1C8C4EFB" w:rsidP="2D46D2AB">
      <w:pPr>
        <w:spacing w:after="120"/>
        <w:ind w:left="567" w:hanging="641"/>
        <w:rPr>
          <w:rFonts w:ascii="Tahoma" w:eastAsia="Tahoma" w:hAnsi="Tahoma" w:cs="Tahoma"/>
          <w:sz w:val="21"/>
          <w:szCs w:val="21"/>
        </w:rPr>
      </w:pPr>
      <w:r w:rsidRPr="00A55F53">
        <w:rPr>
          <w:rFonts w:eastAsiaTheme="minorEastAsia"/>
          <w:color w:val="323130"/>
          <w:sz w:val="21"/>
          <w:szCs w:val="21"/>
        </w:rPr>
        <w:t>Carers NSW. (2023)</w:t>
      </w:r>
      <w:r w:rsidRPr="00C56128">
        <w:rPr>
          <w:rFonts w:eastAsiaTheme="minorEastAsia"/>
          <w:color w:val="323130"/>
          <w:sz w:val="21"/>
          <w:szCs w:val="21"/>
        </w:rPr>
        <w:t xml:space="preserve">, 2022 National Carer </w:t>
      </w:r>
      <w:r w:rsidR="357D6334" w:rsidRPr="715B3C47">
        <w:rPr>
          <w:rFonts w:eastAsiaTheme="minorEastAsia"/>
          <w:color w:val="323130"/>
          <w:sz w:val="21"/>
          <w:szCs w:val="21"/>
        </w:rPr>
        <w:t>Su</w:t>
      </w:r>
      <w:r w:rsidRPr="715B3C47" w:rsidDel="357D6334">
        <w:rPr>
          <w:rFonts w:eastAsiaTheme="minorEastAsia"/>
          <w:color w:val="323130"/>
          <w:sz w:val="21"/>
          <w:szCs w:val="21"/>
        </w:rPr>
        <w:t>r</w:t>
      </w:r>
      <w:r w:rsidR="44AAC796" w:rsidRPr="715B3C47">
        <w:rPr>
          <w:rFonts w:eastAsiaTheme="minorEastAsia"/>
          <w:color w:val="323130"/>
          <w:sz w:val="21"/>
          <w:szCs w:val="21"/>
        </w:rPr>
        <w:t>ve</w:t>
      </w:r>
      <w:r w:rsidR="357D6334" w:rsidRPr="715B3C47">
        <w:rPr>
          <w:rFonts w:eastAsiaTheme="minorEastAsia"/>
          <w:color w:val="323130"/>
          <w:sz w:val="21"/>
          <w:szCs w:val="21"/>
        </w:rPr>
        <w:t>y</w:t>
      </w:r>
      <w:r w:rsidRPr="00C56128">
        <w:rPr>
          <w:rFonts w:eastAsiaTheme="minorEastAsia"/>
          <w:color w:val="323130"/>
          <w:sz w:val="21"/>
          <w:szCs w:val="21"/>
        </w:rPr>
        <w:t xml:space="preserve">: Full report. </w:t>
      </w:r>
      <w:r w:rsidR="357D6334" w:rsidRPr="4D7671DF">
        <w:rPr>
          <w:rFonts w:eastAsiaTheme="minorEastAsia"/>
          <w:color w:val="323130"/>
          <w:sz w:val="21"/>
          <w:szCs w:val="21"/>
        </w:rPr>
        <w:t xml:space="preserve">Available online at: </w:t>
      </w:r>
      <w:hyperlink r:id="rId76">
        <w:r w:rsidR="5DCE168F" w:rsidRPr="4D7671DF">
          <w:rPr>
            <w:rStyle w:val="Hyperlink"/>
            <w:rFonts w:ascii="Tahoma" w:eastAsia="Tahoma" w:hAnsi="Tahoma" w:cs="Tahoma"/>
            <w:sz w:val="21"/>
            <w:szCs w:val="21"/>
          </w:rPr>
          <w:t>2022 National Carer Survey: Full Report (carersnsw.org.au)</w:t>
        </w:r>
      </w:hyperlink>
      <w:r w:rsidR="5DCE168F" w:rsidRPr="4D7671DF">
        <w:rPr>
          <w:rFonts w:ascii="Tahoma" w:eastAsia="Tahoma" w:hAnsi="Tahoma" w:cs="Tahoma"/>
          <w:sz w:val="21"/>
          <w:szCs w:val="21"/>
        </w:rPr>
        <w:t>, accessed 30 September 2024</w:t>
      </w:r>
    </w:p>
    <w:p w14:paraId="0F90230D" w14:textId="77777777" w:rsidR="00EB3F40" w:rsidRPr="00C56128" w:rsidRDefault="00EB3F40" w:rsidP="00EB3F40">
      <w:pPr>
        <w:spacing w:after="120"/>
        <w:ind w:left="567" w:hanging="641"/>
        <w:rPr>
          <w:sz w:val="21"/>
          <w:szCs w:val="21"/>
        </w:rPr>
      </w:pPr>
      <w:r w:rsidRPr="00C56128">
        <w:rPr>
          <w:sz w:val="21"/>
          <w:szCs w:val="21"/>
        </w:rPr>
        <w:t xml:space="preserve">CMY (Centre for Multicultural Youth) (2010) </w:t>
      </w:r>
      <w:hyperlink r:id="rId77" w:history="1">
        <w:r w:rsidRPr="00C56128">
          <w:rPr>
            <w:rStyle w:val="Hyperlink"/>
            <w:i/>
            <w:iCs/>
            <w:sz w:val="21"/>
            <w:szCs w:val="21"/>
          </w:rPr>
          <w:t>Who Cares? Refugee and Migrant Young People with Caring Responsibilities</w:t>
        </w:r>
      </w:hyperlink>
      <w:r w:rsidRPr="00C56128">
        <w:rPr>
          <w:sz w:val="21"/>
          <w:szCs w:val="21"/>
        </w:rPr>
        <w:t>, CMY website, accessed 17 September 2024</w:t>
      </w:r>
    </w:p>
    <w:p w14:paraId="279D5FE6" w14:textId="77777777" w:rsidR="00EB3F40" w:rsidRPr="00C56128" w:rsidRDefault="00EB3F40" w:rsidP="00EB3F40">
      <w:pPr>
        <w:spacing w:after="120"/>
        <w:ind w:left="567" w:hanging="641"/>
        <w:rPr>
          <w:sz w:val="21"/>
          <w:szCs w:val="21"/>
        </w:rPr>
      </w:pPr>
      <w:r w:rsidRPr="00C56128">
        <w:rPr>
          <w:sz w:val="21"/>
          <w:szCs w:val="21"/>
        </w:rPr>
        <w:t xml:space="preserve">Deloitte Access Economics (2020) </w:t>
      </w:r>
      <w:hyperlink r:id="rId78" w:history="1">
        <w:r w:rsidRPr="00C56128">
          <w:rPr>
            <w:rStyle w:val="Hyperlink"/>
            <w:sz w:val="21"/>
            <w:szCs w:val="21"/>
          </w:rPr>
          <w:t>The value of informal care in 2020 [PDF 652KB]</w:t>
        </w:r>
      </w:hyperlink>
      <w:r w:rsidRPr="00C56128">
        <w:rPr>
          <w:sz w:val="21"/>
          <w:szCs w:val="21"/>
        </w:rPr>
        <w:t>, Carers Australia, accessed 19 August 2024</w:t>
      </w:r>
    </w:p>
    <w:p w14:paraId="5B74BA8B" w14:textId="77777777" w:rsidR="00EB3F40" w:rsidRPr="00C56128" w:rsidRDefault="00EB3F40" w:rsidP="00EB3F40">
      <w:pPr>
        <w:spacing w:after="120"/>
        <w:ind w:left="567" w:hanging="641"/>
        <w:rPr>
          <w:sz w:val="21"/>
          <w:szCs w:val="21"/>
        </w:rPr>
      </w:pPr>
      <w:r w:rsidRPr="00C56128">
        <w:rPr>
          <w:sz w:val="21"/>
          <w:szCs w:val="21"/>
        </w:rPr>
        <w:t xml:space="preserve">Gipson L, Roman C, Joseph N, Flatt J (2023) </w:t>
      </w:r>
      <w:hyperlink r:id="rId79" w:history="1">
        <w:r w:rsidRPr="00C56128">
          <w:rPr>
            <w:rStyle w:val="Hyperlink"/>
            <w:i/>
            <w:iCs/>
            <w:sz w:val="21"/>
            <w:szCs w:val="21"/>
          </w:rPr>
          <w:t>LGBTQ+ Caregivers: Challenges, Policy Needs, and Opportunities</w:t>
        </w:r>
      </w:hyperlink>
      <w:r w:rsidRPr="00C56128">
        <w:rPr>
          <w:i/>
          <w:iCs/>
          <w:sz w:val="21"/>
          <w:szCs w:val="21"/>
        </w:rPr>
        <w:t xml:space="preserve">, </w:t>
      </w:r>
      <w:r w:rsidRPr="00C56128">
        <w:rPr>
          <w:sz w:val="21"/>
          <w:szCs w:val="21"/>
        </w:rPr>
        <w:t>Center for Health Care Strategies, accessed 19 September 2024</w:t>
      </w:r>
    </w:p>
    <w:p w14:paraId="282544FC" w14:textId="77777777" w:rsidR="00EB3F40" w:rsidRPr="00C56128" w:rsidRDefault="00EB3F40" w:rsidP="00EB3F40">
      <w:pPr>
        <w:spacing w:after="120"/>
        <w:ind w:left="567" w:hanging="641"/>
        <w:rPr>
          <w:sz w:val="21"/>
          <w:szCs w:val="21"/>
        </w:rPr>
      </w:pPr>
      <w:r w:rsidRPr="00C56128">
        <w:rPr>
          <w:sz w:val="21"/>
          <w:szCs w:val="21"/>
        </w:rPr>
        <w:t xml:space="preserve">Lo Giudice D, Josif CM, Malay R, Hyde Z, Haswell M, Lindeman M, Etherton-Beer C, Atkinson D, Bessarab D, Flicker L, Smith K (2020) </w:t>
      </w:r>
      <w:r w:rsidRPr="00C56128">
        <w:rPr>
          <w:i/>
          <w:iCs/>
          <w:sz w:val="21"/>
          <w:szCs w:val="21"/>
        </w:rPr>
        <w:t>The Well-Being of Carers of Older Aboriginal People Living in the Kimberley Region of Remote Western Australia: Empowerment, Depression, and Carer Burden</w:t>
      </w:r>
      <w:r w:rsidRPr="00C56128">
        <w:rPr>
          <w:sz w:val="21"/>
          <w:szCs w:val="21"/>
        </w:rPr>
        <w:t>, Journal of Applied Gerontology, 40(7):693-702, doi: 10.1177/0733464819898667</w:t>
      </w:r>
    </w:p>
    <w:p w14:paraId="38D42CE6" w14:textId="77777777" w:rsidR="00EB3F40" w:rsidRPr="00C56128" w:rsidRDefault="00EB3F40" w:rsidP="00EB3F40">
      <w:pPr>
        <w:spacing w:after="120"/>
        <w:ind w:left="567" w:hanging="641"/>
        <w:rPr>
          <w:sz w:val="21"/>
          <w:szCs w:val="21"/>
        </w:rPr>
      </w:pPr>
      <w:r w:rsidRPr="00C56128">
        <w:rPr>
          <w:sz w:val="21"/>
          <w:szCs w:val="21"/>
        </w:rPr>
        <w:t xml:space="preserve">MHCN (Mental Health Carers NSW) (2024) </w:t>
      </w:r>
      <w:hyperlink r:id="rId80" w:history="1">
        <w:r w:rsidRPr="00C56128">
          <w:rPr>
            <w:rStyle w:val="Hyperlink"/>
            <w:i/>
            <w:iCs/>
            <w:sz w:val="21"/>
            <w:szCs w:val="21"/>
          </w:rPr>
          <w:t>Culturally and linguistically diverse carers</w:t>
        </w:r>
      </w:hyperlink>
      <w:r w:rsidRPr="00C56128">
        <w:rPr>
          <w:sz w:val="21"/>
          <w:szCs w:val="21"/>
        </w:rPr>
        <w:t>, MHCN website, accessed 19 August 2024</w:t>
      </w:r>
    </w:p>
    <w:p w14:paraId="3ECB339E" w14:textId="77777777" w:rsidR="00EB3F40" w:rsidRPr="00C56128" w:rsidRDefault="4FFB511C" w:rsidP="00EB3F40">
      <w:pPr>
        <w:spacing w:after="120"/>
        <w:ind w:left="567" w:hanging="641"/>
        <w:rPr>
          <w:sz w:val="21"/>
          <w:szCs w:val="21"/>
        </w:rPr>
      </w:pPr>
      <w:r w:rsidRPr="1CEE427F">
        <w:rPr>
          <w:sz w:val="21"/>
          <w:szCs w:val="21"/>
        </w:rPr>
        <w:t xml:space="preserve">Parliament of Australia (2024) </w:t>
      </w:r>
      <w:r w:rsidRPr="1CEE427F">
        <w:rPr>
          <w:i/>
          <w:iCs/>
          <w:sz w:val="21"/>
          <w:szCs w:val="21"/>
        </w:rPr>
        <w:t xml:space="preserve">Chapter 2 – </w:t>
      </w:r>
      <w:hyperlink r:id="rId81">
        <w:r w:rsidRPr="1CEE427F">
          <w:rPr>
            <w:rStyle w:val="Hyperlink"/>
            <w:i/>
            <w:iCs/>
            <w:sz w:val="21"/>
            <w:szCs w:val="21"/>
          </w:rPr>
          <w:t>The Carer Recognition Act</w:t>
        </w:r>
      </w:hyperlink>
      <w:r w:rsidRPr="1CEE427F">
        <w:rPr>
          <w:sz w:val="21"/>
          <w:szCs w:val="21"/>
        </w:rPr>
        <w:t>, Australian Parliament House website, accessed 16 August 2024</w:t>
      </w:r>
    </w:p>
    <w:p w14:paraId="107EAF8D" w14:textId="0123CA6B" w:rsidR="2E3EF19B" w:rsidRDefault="2E3EF19B" w:rsidP="1CEE427F">
      <w:pPr>
        <w:spacing w:after="120"/>
        <w:ind w:left="567" w:hanging="641"/>
        <w:rPr>
          <w:rFonts w:ascii="Tahoma" w:eastAsia="Tahoma" w:hAnsi="Tahoma" w:cs="Tahoma"/>
          <w:sz w:val="21"/>
          <w:szCs w:val="21"/>
        </w:rPr>
      </w:pPr>
      <w:r w:rsidRPr="1CEE427F">
        <w:rPr>
          <w:sz w:val="21"/>
          <w:szCs w:val="21"/>
        </w:rPr>
        <w:t>Royal Commission into defence and veteran suicide (</w:t>
      </w:r>
      <w:r w:rsidR="459E501F" w:rsidRPr="16E2A6AA">
        <w:rPr>
          <w:sz w:val="21"/>
          <w:szCs w:val="21"/>
        </w:rPr>
        <w:t>9</w:t>
      </w:r>
      <w:r w:rsidR="037D3734" w:rsidRPr="1CEE427F">
        <w:rPr>
          <w:sz w:val="21"/>
          <w:szCs w:val="21"/>
        </w:rPr>
        <w:t xml:space="preserve"> </w:t>
      </w:r>
      <w:r w:rsidR="459E501F" w:rsidRPr="44EA15BB">
        <w:rPr>
          <w:sz w:val="21"/>
          <w:szCs w:val="21"/>
        </w:rPr>
        <w:t>September 2024</w:t>
      </w:r>
      <w:r w:rsidR="037D3734" w:rsidRPr="1CEE427F">
        <w:rPr>
          <w:sz w:val="21"/>
          <w:szCs w:val="21"/>
        </w:rPr>
        <w:t xml:space="preserve">) Final Report, Chapter 6: Families,data and </w:t>
      </w:r>
      <w:r w:rsidR="287333A8" w:rsidRPr="1CEE427F">
        <w:rPr>
          <w:sz w:val="21"/>
          <w:szCs w:val="21"/>
        </w:rPr>
        <w:t>research, and establishing a new entity</w:t>
      </w:r>
      <w:r w:rsidR="16D5190D" w:rsidRPr="1E3DA0A9">
        <w:rPr>
          <w:sz w:val="21"/>
          <w:szCs w:val="21"/>
        </w:rPr>
        <w:t xml:space="preserve">. </w:t>
      </w:r>
      <w:r w:rsidR="16D5190D" w:rsidRPr="78FC3A35">
        <w:rPr>
          <w:sz w:val="21"/>
          <w:szCs w:val="21"/>
        </w:rPr>
        <w:t xml:space="preserve">Available online at: </w:t>
      </w:r>
      <w:hyperlink r:id="rId82" w:history="1">
        <w:r w:rsidR="16D5190D" w:rsidRPr="78FC3A35">
          <w:rPr>
            <w:rStyle w:val="Hyperlink"/>
            <w:rFonts w:ascii="Tahoma" w:eastAsia="Tahoma" w:hAnsi="Tahoma" w:cs="Tahoma"/>
            <w:sz w:val="21"/>
            <w:szCs w:val="21"/>
          </w:rPr>
          <w:t>Final Report - Volume 6: Families, data and research, and establishing a new entity (royalcommission.gov.au)</w:t>
        </w:r>
      </w:hyperlink>
      <w:r w:rsidR="16D5190D" w:rsidRPr="78FC3A35">
        <w:rPr>
          <w:rFonts w:ascii="Tahoma" w:eastAsia="Tahoma" w:hAnsi="Tahoma" w:cs="Tahoma"/>
          <w:sz w:val="21"/>
          <w:szCs w:val="21"/>
        </w:rPr>
        <w:t xml:space="preserve">, </w:t>
      </w:r>
      <w:r w:rsidR="16D5190D" w:rsidRPr="3A736A34">
        <w:rPr>
          <w:rFonts w:ascii="Tahoma" w:eastAsia="Tahoma" w:hAnsi="Tahoma" w:cs="Tahoma"/>
          <w:sz w:val="21"/>
          <w:szCs w:val="21"/>
        </w:rPr>
        <w:t>acce</w:t>
      </w:r>
      <w:r w:rsidR="593292EB" w:rsidRPr="3A736A34">
        <w:rPr>
          <w:rFonts w:ascii="Tahoma" w:eastAsia="Tahoma" w:hAnsi="Tahoma" w:cs="Tahoma"/>
          <w:sz w:val="21"/>
          <w:szCs w:val="21"/>
        </w:rPr>
        <w:t>ssed 9</w:t>
      </w:r>
      <w:r w:rsidR="593292EB" w:rsidRPr="526F465B">
        <w:rPr>
          <w:rFonts w:ascii="Tahoma" w:eastAsia="Tahoma" w:hAnsi="Tahoma" w:cs="Tahoma"/>
          <w:sz w:val="21"/>
          <w:szCs w:val="21"/>
        </w:rPr>
        <w:t xml:space="preserve"> October 2024</w:t>
      </w:r>
    </w:p>
    <w:p w14:paraId="148819DB" w14:textId="77777777" w:rsidR="00EB3F40" w:rsidRPr="00C56128" w:rsidRDefault="00EB3F40" w:rsidP="00EB3F40">
      <w:pPr>
        <w:spacing w:after="120"/>
        <w:ind w:left="567" w:hanging="641"/>
        <w:rPr>
          <w:sz w:val="21"/>
          <w:szCs w:val="21"/>
        </w:rPr>
      </w:pPr>
      <w:r w:rsidRPr="00C56128">
        <w:rPr>
          <w:sz w:val="21"/>
          <w:szCs w:val="21"/>
        </w:rPr>
        <w:t>WGEA (Workplace Gender Equality Agency) (2024)</w:t>
      </w:r>
      <w:r w:rsidRPr="00C56128">
        <w:rPr>
          <w:i/>
          <w:iCs/>
          <w:sz w:val="21"/>
          <w:szCs w:val="21"/>
        </w:rPr>
        <w:t xml:space="preserve"> </w:t>
      </w:r>
      <w:hyperlink r:id="rId83" w:history="1">
        <w:r w:rsidRPr="00C56128">
          <w:rPr>
            <w:rStyle w:val="Hyperlink"/>
            <w:i/>
            <w:iCs/>
            <w:sz w:val="21"/>
            <w:szCs w:val="21"/>
          </w:rPr>
          <w:t>The ABS data gender pay gap</w:t>
        </w:r>
      </w:hyperlink>
      <w:r w:rsidRPr="00C56128">
        <w:rPr>
          <w:sz w:val="21"/>
          <w:szCs w:val="21"/>
        </w:rPr>
        <w:t>, WGEA website, accessed 11 September 2024</w:t>
      </w:r>
    </w:p>
    <w:p w14:paraId="6B4D5F29" w14:textId="3CC9E684" w:rsidR="00FA1C8A" w:rsidRPr="00F24A9D" w:rsidRDefault="00EB3F40" w:rsidP="34FD100A">
      <w:pPr>
        <w:tabs>
          <w:tab w:val="right" w:leader="dot" w:pos="10194"/>
        </w:tabs>
        <w:spacing w:line="276" w:lineRule="auto"/>
        <w:rPr>
          <w:rFonts w:ascii="Tahoma" w:eastAsiaTheme="minorEastAsia" w:hAnsi="Tahoma" w:cs="Tahoma"/>
        </w:rPr>
      </w:pPr>
      <w:r w:rsidRPr="00C56128">
        <w:rPr>
          <w:sz w:val="21"/>
          <w:szCs w:val="21"/>
        </w:rPr>
        <w:t>WGEA (Workplace Gender Equality Agency) (n.d.)</w:t>
      </w:r>
      <w:r w:rsidRPr="00C56128">
        <w:rPr>
          <w:i/>
          <w:iCs/>
          <w:sz w:val="21"/>
          <w:szCs w:val="21"/>
        </w:rPr>
        <w:t xml:space="preserve"> </w:t>
      </w:r>
      <w:hyperlink r:id="rId84">
        <w:r w:rsidR="4FFB511C" w:rsidRPr="34FD100A">
          <w:rPr>
            <w:rStyle w:val="Hyperlink"/>
            <w:i/>
            <w:iCs/>
            <w:sz w:val="21"/>
            <w:szCs w:val="21"/>
          </w:rPr>
          <w:t>Gender equality and caring</w:t>
        </w:r>
      </w:hyperlink>
      <w:r w:rsidR="4FFB511C" w:rsidRPr="34FD100A">
        <w:rPr>
          <w:sz w:val="21"/>
          <w:szCs w:val="21"/>
        </w:rPr>
        <w:t>, WGEA website, accessed 3 September 2024</w:t>
      </w:r>
    </w:p>
    <w:p w14:paraId="7C72E848" w14:textId="5AA5807A" w:rsidR="00FA1C8A" w:rsidRDefault="00FA1C8A" w:rsidP="007E065F">
      <w:pPr>
        <w:tabs>
          <w:tab w:val="right" w:leader="dot" w:pos="10194"/>
        </w:tabs>
        <w:spacing w:line="276" w:lineRule="auto"/>
        <w:rPr>
          <w:rStyle w:val="Hyperlink"/>
          <w:rFonts w:ascii="Tahoma" w:eastAsia="Tahoma" w:hAnsi="Tahoma" w:cs="Tahoma"/>
          <w:sz w:val="21"/>
          <w:szCs w:val="21"/>
        </w:rPr>
      </w:pPr>
    </w:p>
    <w:sectPr w:rsidR="00FA1C8A" w:rsidSect="00634D7A">
      <w:headerReference w:type="even" r:id="rId85"/>
      <w:headerReference w:type="default" r:id="rId86"/>
      <w:footerReference w:type="default" r:id="rId87"/>
      <w:headerReference w:type="first" r:id="rId88"/>
      <w:footerReference w:type="first" r:id="rId89"/>
      <w:pgSz w:w="11906" w:h="16838"/>
      <w:pgMar w:top="851" w:right="851" w:bottom="851" w:left="851"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3F245F" w14:textId="77777777" w:rsidR="002E2F3E" w:rsidRDefault="002E2F3E" w:rsidP="008F3023">
      <w:pPr>
        <w:spacing w:after="0" w:line="240" w:lineRule="auto"/>
      </w:pPr>
      <w:r>
        <w:separator/>
      </w:r>
    </w:p>
  </w:endnote>
  <w:endnote w:type="continuationSeparator" w:id="0">
    <w:p w14:paraId="4E842097" w14:textId="77777777" w:rsidR="002E2F3E" w:rsidRDefault="002E2F3E" w:rsidP="008F3023">
      <w:pPr>
        <w:spacing w:after="0" w:line="240" w:lineRule="auto"/>
      </w:pPr>
      <w:r>
        <w:continuationSeparator/>
      </w:r>
    </w:p>
  </w:endnote>
  <w:endnote w:type="continuationNotice" w:id="1">
    <w:p w14:paraId="4EF69424" w14:textId="77777777" w:rsidR="002E2F3E" w:rsidRDefault="002E2F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B4C38" w14:textId="77777777" w:rsidR="00620EAA" w:rsidRDefault="00620E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0400" w14:textId="036653A8" w:rsidR="002E22F3" w:rsidRDefault="002E22F3">
    <w:pPr>
      <w:pStyle w:val="Footer"/>
    </w:pPr>
    <w:r w:rsidRPr="00261F5D">
      <w:fldChar w:fldCharType="begin"/>
    </w:r>
    <w:r w:rsidRPr="00261F5D">
      <w:instrText xml:space="preserve"> PAGE   \* MERGEFORMAT </w:instrText>
    </w:r>
    <w:r w:rsidRPr="00261F5D">
      <w:fldChar w:fldCharType="separate"/>
    </w:r>
    <w:r w:rsidRPr="00261F5D">
      <w:rPr>
        <w:noProof/>
      </w:rPr>
      <w:t>1</w:t>
    </w:r>
    <w:r w:rsidRPr="00261F5D">
      <w:rPr>
        <w:noProof/>
      </w:rPr>
      <w:fldChar w:fldCharType="end"/>
    </w:r>
    <w:r w:rsidRPr="00261F5D">
      <w:rPr>
        <w:noProof/>
        <w:lang w:eastAsia="en-AU"/>
      </w:rPr>
      <w:drawing>
        <wp:anchor distT="0" distB="0" distL="114300" distR="114300" simplePos="0" relativeHeight="251658240" behindDoc="1" locked="1" layoutInCell="1" allowOverlap="1" wp14:anchorId="0D7AFA83" wp14:editId="41E93CB8">
          <wp:simplePos x="0" y="0"/>
          <wp:positionH relativeFrom="page">
            <wp:align>right</wp:align>
          </wp:positionH>
          <wp:positionV relativeFrom="page">
            <wp:align>bottom</wp:align>
          </wp:positionV>
          <wp:extent cx="1522800" cy="1094400"/>
          <wp:effectExtent l="0" t="0" r="1270" b="0"/>
          <wp:wrapNone/>
          <wp:docPr id="848258227"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crosoftTeams-image (15).png"/>
                  <pic:cNvPicPr/>
                </pic:nvPicPr>
                <pic:blipFill rotWithShape="1">
                  <a:blip r:embed="rId1" cstate="print">
                    <a:extLst>
                      <a:ext uri="{28A0092B-C50C-407E-A947-70E740481C1C}">
                        <a14:useLocalDpi xmlns:a14="http://schemas.microsoft.com/office/drawing/2010/main" val="0"/>
                      </a:ext>
                    </a:extLst>
                  </a:blip>
                  <a:srcRect l="79903" t="7507"/>
                  <a:stretch/>
                </pic:blipFill>
                <pic:spPr bwMode="auto">
                  <a:xfrm>
                    <a:off x="0" y="0"/>
                    <a:ext cx="1522800" cy="109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1F5D">
      <w:rPr>
        <w:noProof/>
      </w:rPr>
      <w:t xml:space="preserve"> - </w:t>
    </w:r>
    <w:sdt>
      <w:sdtPr>
        <w:alias w:val="Title"/>
        <w:tag w:val=""/>
        <w:id w:val="-557715608"/>
        <w:placeholder>
          <w:docPart w:val="56CE4A66E5C8435C99A124811CAD2073"/>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1B3A3F">
          <w:t>National Carer Strategy - Draft for Consultation</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6C5A1" w14:textId="430A7EB3" w:rsidR="002E22F3" w:rsidRDefault="002E22F3" w:rsidP="007D36CD">
    <w:pPr>
      <w:pStyle w:val="Footer"/>
    </w:pPr>
    <w:r>
      <w:rPr>
        <w:noProof/>
        <w:lang w:eastAsia="en-AU"/>
      </w:rPr>
      <w:drawing>
        <wp:anchor distT="0" distB="0" distL="114300" distR="114300" simplePos="0" relativeHeight="251657215" behindDoc="1" locked="1" layoutInCell="1" allowOverlap="1" wp14:anchorId="2BCB4379" wp14:editId="6AA48422">
          <wp:simplePos x="0" y="0"/>
          <wp:positionH relativeFrom="page">
            <wp:align>left</wp:align>
          </wp:positionH>
          <wp:positionV relativeFrom="margin">
            <wp:align>top</wp:align>
          </wp:positionV>
          <wp:extent cx="7559040" cy="10158095"/>
          <wp:effectExtent l="0" t="0" r="3810" b="0"/>
          <wp:wrapNone/>
          <wp:docPr id="33998675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71571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1015809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16DB12" w14:textId="523658BD" w:rsidR="002E22F3" w:rsidRPr="0030348C" w:rsidRDefault="002E22F3" w:rsidP="007E0AA9">
    <w:pPr>
      <w:pStyle w:val="Footer"/>
      <w:jc w:val="center"/>
      <w:rPr>
        <w:rFonts w:ascii="Tahoma" w:eastAsia="Tahoma" w:hAnsi="Tahoma" w:cs="Tahoma"/>
        <w:color w:val="FF0000"/>
        <w:szCs w:val="18"/>
      </w:rPr>
    </w:pPr>
    <w:r w:rsidRPr="007E0AA9">
      <w:rPr>
        <w:noProof/>
        <w:szCs w:val="18"/>
      </w:rPr>
      <w:fldChar w:fldCharType="begin"/>
    </w:r>
    <w:r w:rsidRPr="007E0AA9">
      <w:rPr>
        <w:szCs w:val="18"/>
      </w:rPr>
      <w:instrText>PAGE</w:instrText>
    </w:r>
    <w:r w:rsidRPr="007E0AA9">
      <w:rPr>
        <w:szCs w:val="18"/>
      </w:rPr>
      <w:fldChar w:fldCharType="separate"/>
    </w:r>
    <w:r w:rsidR="00E51E66">
      <w:rPr>
        <w:noProof/>
        <w:szCs w:val="18"/>
      </w:rPr>
      <w:t>43</w:t>
    </w:r>
    <w:r w:rsidRPr="007E0AA9">
      <w:rPr>
        <w:noProof/>
        <w:szCs w:val="18"/>
      </w:rPr>
      <w:fldChar w:fldCharType="end"/>
    </w:r>
    <w:r w:rsidRPr="007E0AA9">
      <w:rPr>
        <w:szCs w:val="18"/>
      </w:rPr>
      <w:t xml:space="preserve"> - DRAFT National Carer Strategy</w:t>
    </w:r>
    <w:r>
      <w:rPr>
        <w:rFonts w:ascii="Tahoma" w:eastAsia="Tahoma" w:hAnsi="Tahoma" w:cs="Tahoma"/>
        <w:color w:val="FF0000"/>
        <w:szCs w:val="18"/>
      </w:rPr>
      <w:tab/>
    </w:r>
    <w:r>
      <w:rPr>
        <w:rFonts w:ascii="Tahoma" w:eastAsia="Tahoma" w:hAnsi="Tahoma" w:cs="Tahoma"/>
        <w:color w:val="FF0000"/>
        <w:szCs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760BE" w14:textId="77777777" w:rsidR="002E22F3" w:rsidRDefault="002E22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A23F13" w14:textId="77777777" w:rsidR="002E2F3E" w:rsidRDefault="002E2F3E" w:rsidP="008F3023">
      <w:pPr>
        <w:spacing w:after="0" w:line="240" w:lineRule="auto"/>
      </w:pPr>
      <w:r>
        <w:separator/>
      </w:r>
    </w:p>
  </w:footnote>
  <w:footnote w:type="continuationSeparator" w:id="0">
    <w:p w14:paraId="3CBCC7E4" w14:textId="77777777" w:rsidR="002E2F3E" w:rsidRDefault="002E2F3E" w:rsidP="008F3023">
      <w:pPr>
        <w:spacing w:after="0" w:line="240" w:lineRule="auto"/>
      </w:pPr>
      <w:r>
        <w:continuationSeparator/>
      </w:r>
    </w:p>
  </w:footnote>
  <w:footnote w:type="continuationNotice" w:id="1">
    <w:p w14:paraId="7A8C4C1B" w14:textId="77777777" w:rsidR="002E2F3E" w:rsidRDefault="002E2F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58A5E" w14:textId="3AB2ED28" w:rsidR="00D2703B" w:rsidRDefault="002E2F3E">
    <w:pPr>
      <w:pStyle w:val="Header"/>
    </w:pPr>
    <w:r>
      <w:rPr>
        <w:noProof/>
      </w:rPr>
      <w:pict w14:anchorId="5D4EFF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656.75pt;height:62.55pt;rotation:315;z-index:-251654144;mso-position-horizontal:center;mso-position-horizontal-relative:margin;mso-position-vertical:center;mso-position-vertical-relative:margin" o:allowincell="f" fillcolor="silver" stroked="f">
          <v:fill opacity=".5"/>
          <v:textpath style="font-family:&quot;Tahoma&quot;;font-size:1pt" string="EMBARGOED FOR MEDI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00"/>
      <w:gridCol w:w="3400"/>
      <w:gridCol w:w="3400"/>
    </w:tblGrid>
    <w:tr w:rsidR="002E22F3" w14:paraId="16A9847A" w14:textId="77777777" w:rsidTr="00A1418C">
      <w:trPr>
        <w:trHeight w:val="300"/>
      </w:trPr>
      <w:tc>
        <w:tcPr>
          <w:tcW w:w="3400" w:type="dxa"/>
        </w:tcPr>
        <w:p w14:paraId="59A1C04B" w14:textId="5F3BC220" w:rsidR="002E22F3" w:rsidRDefault="002E22F3" w:rsidP="00A1418C">
          <w:pPr>
            <w:pStyle w:val="Header"/>
            <w:ind w:left="-115"/>
          </w:pPr>
        </w:p>
      </w:tc>
      <w:tc>
        <w:tcPr>
          <w:tcW w:w="3400" w:type="dxa"/>
        </w:tcPr>
        <w:p w14:paraId="3A885DEF" w14:textId="5A7BB1E4" w:rsidR="002E22F3" w:rsidRDefault="002E22F3" w:rsidP="00A1418C">
          <w:pPr>
            <w:pStyle w:val="Header"/>
            <w:jc w:val="center"/>
          </w:pPr>
        </w:p>
      </w:tc>
      <w:tc>
        <w:tcPr>
          <w:tcW w:w="3400" w:type="dxa"/>
        </w:tcPr>
        <w:p w14:paraId="114D1B65" w14:textId="6D66330B" w:rsidR="002E22F3" w:rsidRDefault="002E22F3" w:rsidP="00A1418C">
          <w:pPr>
            <w:pStyle w:val="Header"/>
            <w:ind w:right="-115"/>
            <w:jc w:val="right"/>
          </w:pPr>
        </w:p>
      </w:tc>
    </w:tr>
  </w:tbl>
  <w:p w14:paraId="27E0BB39" w14:textId="0B24B1A4" w:rsidR="002E22F3" w:rsidRDefault="002E2F3E" w:rsidP="00B629EF">
    <w:pPr>
      <w:pStyle w:val="Header"/>
    </w:pPr>
    <w:r>
      <w:rPr>
        <w:noProof/>
      </w:rPr>
      <w:pict w14:anchorId="65871B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656.75pt;height:62.55pt;rotation:315;z-index:-251652096;mso-position-horizontal:center;mso-position-horizontal-relative:margin;mso-position-vertical:center;mso-position-vertical-relative:margin" o:allowincell="f" fillcolor="silver" stroked="f">
          <v:fill opacity=".5"/>
          <v:textpath style="font-family:&quot;Tahoma&quot;;font-size:1pt" string="EMBARGOED FOR MEDI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F823C" w14:textId="4D47F11C" w:rsidR="00D2703B" w:rsidRPr="00620EAA" w:rsidRDefault="00620EAA" w:rsidP="00620EAA">
    <w:pPr>
      <w:pStyle w:val="Header"/>
      <w:jc w:val="center"/>
      <w:rPr>
        <w:sz w:val="40"/>
        <w:szCs w:val="40"/>
      </w:rPr>
    </w:pPr>
    <w:r w:rsidRPr="00620EAA">
      <w:rPr>
        <w:rFonts w:asciiTheme="minorHAnsi" w:hAnsiTheme="minorHAnsi" w:cstheme="minorHAnsi"/>
        <w:b/>
        <w:bCs/>
        <w:color w:val="FF0000"/>
        <w:sz w:val="40"/>
        <w:szCs w:val="40"/>
      </w:rPr>
      <w:t>DRAFT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66598" w14:textId="28631385" w:rsidR="00D2703B" w:rsidRDefault="002E2F3E">
    <w:pPr>
      <w:pStyle w:val="Header"/>
    </w:pPr>
    <w:r>
      <w:rPr>
        <w:noProof/>
      </w:rPr>
      <w:pict w14:anchorId="26BFD5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656.75pt;height:62.55pt;rotation:315;z-index:-251648000;mso-position-horizontal:center;mso-position-horizontal-relative:margin;mso-position-vertical:center;mso-position-vertical-relative:margin" o:allowincell="f" fillcolor="silver" stroked="f">
          <v:fill opacity=".5"/>
          <v:textpath style="font-family:&quot;Tahoma&quot;;font-size:1pt" string="EMBARGOED FOR MEDIA"/>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00"/>
      <w:gridCol w:w="3400"/>
      <w:gridCol w:w="3400"/>
    </w:tblGrid>
    <w:tr w:rsidR="002E22F3" w14:paraId="53917DA6" w14:textId="77777777" w:rsidTr="00A1418C">
      <w:trPr>
        <w:trHeight w:val="300"/>
      </w:trPr>
      <w:tc>
        <w:tcPr>
          <w:tcW w:w="3400" w:type="dxa"/>
        </w:tcPr>
        <w:p w14:paraId="397FE642" w14:textId="435A9853" w:rsidR="002E22F3" w:rsidRDefault="002E22F3" w:rsidP="00A1418C">
          <w:pPr>
            <w:pStyle w:val="Header"/>
            <w:ind w:left="-115"/>
          </w:pPr>
        </w:p>
      </w:tc>
      <w:tc>
        <w:tcPr>
          <w:tcW w:w="3400" w:type="dxa"/>
        </w:tcPr>
        <w:p w14:paraId="25A7BBAC" w14:textId="164B5E02" w:rsidR="002E22F3" w:rsidRDefault="002E22F3" w:rsidP="00A1418C">
          <w:pPr>
            <w:pStyle w:val="Header"/>
            <w:jc w:val="center"/>
          </w:pPr>
        </w:p>
      </w:tc>
      <w:tc>
        <w:tcPr>
          <w:tcW w:w="3400" w:type="dxa"/>
        </w:tcPr>
        <w:p w14:paraId="2A9B0ADE" w14:textId="483B1062" w:rsidR="002E22F3" w:rsidRDefault="002E22F3" w:rsidP="00A1418C">
          <w:pPr>
            <w:pStyle w:val="Header"/>
            <w:ind w:right="-115"/>
            <w:jc w:val="right"/>
          </w:pPr>
        </w:p>
      </w:tc>
    </w:tr>
  </w:tbl>
  <w:p w14:paraId="4DBB5694" w14:textId="2137E09E" w:rsidR="002E22F3" w:rsidRDefault="002E2F3E" w:rsidP="00B629EF">
    <w:pPr>
      <w:pStyle w:val="Header"/>
    </w:pPr>
    <w:r>
      <w:rPr>
        <w:noProof/>
      </w:rPr>
      <w:pict w14:anchorId="4F5594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656.75pt;height:62.55pt;rotation:315;z-index:-251645952;mso-position-horizontal:center;mso-position-horizontal-relative:margin;mso-position-vertical:center;mso-position-vertical-relative:margin" o:allowincell="f" fillcolor="silver" stroked="f">
          <v:fill opacity=".5"/>
          <v:textpath style="font-family:&quot;Tahoma&quot;;font-size:1pt" string="EMBARGOED FOR MEDIA"/>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7AC61" w14:textId="5267C6FB" w:rsidR="00D2703B" w:rsidRDefault="002E2F3E">
    <w:pPr>
      <w:pStyle w:val="Header"/>
    </w:pPr>
    <w:sdt>
      <w:sdtPr>
        <w:id w:val="-1476221628"/>
        <w:docPartObj>
          <w:docPartGallery w:val="Watermarks"/>
          <w:docPartUnique/>
        </w:docPartObj>
      </w:sdtPr>
      <w:sdtEndPr/>
      <w:sdtContent>
        <w:r>
          <w:rPr>
            <w:noProof/>
          </w:rPr>
          <w:pict w14:anchorId="5BF9A7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4" type="#_x0000_t136" style="position:absolute;margin-left:0;margin-top:0;width:412.4pt;height:247.45pt;rotation:315;z-index:-2516398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noProof/>
      </w:rPr>
      <w:pict w14:anchorId="10C6CEA8">
        <v:shape id="_x0000_s1028" type="#_x0000_t136" style="position:absolute;margin-left:0;margin-top:0;width:656.75pt;height:62.55pt;rotation:315;z-index:-251650048;mso-position-horizontal:center;mso-position-horizontal-relative:margin;mso-position-vertical:center;mso-position-vertical-relative:margin" o:allowincell="f" fillcolor="silver" stroked="f">
          <v:fill opacity=".5"/>
          <v:textpath style="font-family:&quot;Tahoma&quot;;font-size:1pt" string="EMBARGOED FOR MEDIA"/>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4F4F7" w14:textId="74C8774D" w:rsidR="00D2703B" w:rsidRDefault="002E2F3E">
    <w:pPr>
      <w:pStyle w:val="Header"/>
    </w:pPr>
    <w:r>
      <w:rPr>
        <w:noProof/>
      </w:rPr>
      <w:pict w14:anchorId="25276E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0;margin-top:0;width:656.75pt;height:62.55pt;rotation:315;z-index:-251641856;mso-position-horizontal:center;mso-position-horizontal-relative:margin;mso-position-vertical:center;mso-position-vertical-relative:margin" o:allowincell="f" fillcolor="silver" stroked="f">
          <v:fill opacity=".5"/>
          <v:textpath style="font-family:&quot;Tahoma&quot;;font-size:1pt" string="EMBARGOED FOR MEDIA"/>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00"/>
      <w:gridCol w:w="3400"/>
      <w:gridCol w:w="3400"/>
    </w:tblGrid>
    <w:tr w:rsidR="002E22F3" w14:paraId="4EB5C0BF" w14:textId="77777777" w:rsidTr="00A1418C">
      <w:trPr>
        <w:trHeight w:val="300"/>
      </w:trPr>
      <w:tc>
        <w:tcPr>
          <w:tcW w:w="3400" w:type="dxa"/>
        </w:tcPr>
        <w:p w14:paraId="6BAD9AF3" w14:textId="4C5C3AD2" w:rsidR="002E22F3" w:rsidRDefault="002E22F3" w:rsidP="00A1418C">
          <w:pPr>
            <w:pStyle w:val="Header"/>
            <w:ind w:left="-115"/>
          </w:pPr>
        </w:p>
      </w:tc>
      <w:tc>
        <w:tcPr>
          <w:tcW w:w="3400" w:type="dxa"/>
        </w:tcPr>
        <w:p w14:paraId="674BBEE2" w14:textId="5349D0E0" w:rsidR="002E22F3" w:rsidRDefault="002E22F3" w:rsidP="00A1418C">
          <w:pPr>
            <w:pStyle w:val="Header"/>
            <w:jc w:val="center"/>
          </w:pPr>
        </w:p>
      </w:tc>
      <w:tc>
        <w:tcPr>
          <w:tcW w:w="3400" w:type="dxa"/>
        </w:tcPr>
        <w:p w14:paraId="43AB7200" w14:textId="361A2ECA" w:rsidR="002E22F3" w:rsidRDefault="002E22F3" w:rsidP="00A1418C">
          <w:pPr>
            <w:pStyle w:val="Header"/>
            <w:ind w:right="-115"/>
            <w:jc w:val="right"/>
          </w:pPr>
        </w:p>
      </w:tc>
    </w:tr>
  </w:tbl>
  <w:p w14:paraId="0629D7DA" w14:textId="5E95EB55" w:rsidR="002E22F3" w:rsidRPr="00620EAA" w:rsidRDefault="00620EAA" w:rsidP="00620EAA">
    <w:pPr>
      <w:pStyle w:val="Header"/>
      <w:jc w:val="center"/>
      <w:rPr>
        <w:sz w:val="40"/>
        <w:szCs w:val="40"/>
      </w:rPr>
    </w:pPr>
    <w:r w:rsidRPr="00620EAA">
      <w:rPr>
        <w:rFonts w:asciiTheme="minorHAnsi" w:hAnsiTheme="minorHAnsi" w:cstheme="minorHAnsi"/>
        <w:b/>
        <w:bCs/>
        <w:color w:val="FF0000"/>
        <w:sz w:val="40"/>
        <w:szCs w:val="40"/>
      </w:rPr>
      <w:t>DRAFT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1A8D9" w14:textId="3EA5DBA8" w:rsidR="00D2703B" w:rsidRDefault="002E2F3E">
    <w:pPr>
      <w:pStyle w:val="Header"/>
    </w:pPr>
    <w:r>
      <w:rPr>
        <w:noProof/>
      </w:rPr>
      <w:pict w14:anchorId="7CBB75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656.75pt;height:62.55pt;rotation:315;z-index:-251643904;mso-position-horizontal:center;mso-position-horizontal-relative:margin;mso-position-vertical:center;mso-position-vertical-relative:margin" o:allowincell="f" fillcolor="silver" stroked="f">
          <v:fill opacity=".5"/>
          <v:textpath style="font-family:&quot;Tahoma&quot;;font-size:1pt" string="EMBARGOED FOR MEDIA"/>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SOVj8UjcBNizHJ" int2:id="0a1vMnOD">
      <int2:state int2:value="Rejected" int2:type="AugLoop_Text_Critique"/>
    </int2:textHash>
    <int2:textHash int2:hashCode="TH5YY1yJ1FUYwR" int2:id="5KWYnGIS">
      <int2:state int2:value="Rejected" int2:type="AugLoop_Text_Critique"/>
    </int2:textHash>
    <int2:textHash int2:hashCode="sePVQc6RJvvPRw" int2:id="DVahzA84">
      <int2:state int2:value="Rejected" int2:type="AugLoop_Text_Critique"/>
    </int2:textHash>
    <int2:textHash int2:hashCode="91e+kTGqnu8RuU" int2:id="THG5Hadc">
      <int2:state int2:value="Rejected" int2:type="AugLoop_Text_Critique"/>
    </int2:textHash>
    <int2:textHash int2:hashCode="hSsWTXhQugVUWu" int2:id="YWgpqqol">
      <int2:state int2:value="Rejected" int2:type="AugLoop_Text_Critique"/>
    </int2:textHash>
    <int2:textHash int2:hashCode="1Xc8V20wJVIR1j" int2:id="amH65uKZ">
      <int2:state int2:value="Rejected" int2:type="AugLoop_Text_Critique"/>
    </int2:textHash>
    <int2:textHash int2:hashCode="Z54CrvcyWFPIoH" int2:id="hzutEMoq">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0163A"/>
    <w:multiLevelType w:val="hybridMultilevel"/>
    <w:tmpl w:val="B404B5A2"/>
    <w:lvl w:ilvl="0" w:tplc="FFFFFFFF">
      <w:start w:val="1"/>
      <w:numFmt w:val="bullet"/>
      <w:pStyle w:val="ListParagraph"/>
      <w:lvlText w:val="·"/>
      <w:lvlJc w:val="left"/>
      <w:pPr>
        <w:ind w:left="644" w:hanging="360"/>
      </w:pPr>
      <w:rPr>
        <w:rFonts w:ascii="Symbol" w:hAnsi="Symbol" w:hint="default"/>
      </w:rPr>
    </w:lvl>
    <w:lvl w:ilvl="1" w:tplc="0C090003">
      <w:start w:val="1"/>
      <w:numFmt w:val="bullet"/>
      <w:lvlText w:val="o"/>
      <w:lvlJc w:val="left"/>
      <w:pPr>
        <w:ind w:left="1752" w:hanging="360"/>
      </w:pPr>
      <w:rPr>
        <w:rFonts w:ascii="Courier New" w:hAnsi="Courier New" w:cs="Courier New" w:hint="default"/>
      </w:rPr>
    </w:lvl>
    <w:lvl w:ilvl="2" w:tplc="0C090005">
      <w:start w:val="1"/>
      <w:numFmt w:val="bullet"/>
      <w:lvlText w:val=""/>
      <w:lvlJc w:val="left"/>
      <w:pPr>
        <w:ind w:left="2472" w:hanging="360"/>
      </w:pPr>
      <w:rPr>
        <w:rFonts w:ascii="Wingdings" w:hAnsi="Wingdings" w:hint="default"/>
      </w:rPr>
    </w:lvl>
    <w:lvl w:ilvl="3" w:tplc="0C090001" w:tentative="1">
      <w:start w:val="1"/>
      <w:numFmt w:val="bullet"/>
      <w:lvlText w:val=""/>
      <w:lvlJc w:val="left"/>
      <w:pPr>
        <w:ind w:left="3192" w:hanging="360"/>
      </w:pPr>
      <w:rPr>
        <w:rFonts w:ascii="Symbol" w:hAnsi="Symbol" w:hint="default"/>
      </w:rPr>
    </w:lvl>
    <w:lvl w:ilvl="4" w:tplc="0C090003" w:tentative="1">
      <w:start w:val="1"/>
      <w:numFmt w:val="bullet"/>
      <w:lvlText w:val="o"/>
      <w:lvlJc w:val="left"/>
      <w:pPr>
        <w:ind w:left="3912" w:hanging="360"/>
      </w:pPr>
      <w:rPr>
        <w:rFonts w:ascii="Courier New" w:hAnsi="Courier New" w:cs="Courier New" w:hint="default"/>
      </w:rPr>
    </w:lvl>
    <w:lvl w:ilvl="5" w:tplc="0C090005" w:tentative="1">
      <w:start w:val="1"/>
      <w:numFmt w:val="bullet"/>
      <w:lvlText w:val=""/>
      <w:lvlJc w:val="left"/>
      <w:pPr>
        <w:ind w:left="4632" w:hanging="360"/>
      </w:pPr>
      <w:rPr>
        <w:rFonts w:ascii="Wingdings" w:hAnsi="Wingdings" w:hint="default"/>
      </w:rPr>
    </w:lvl>
    <w:lvl w:ilvl="6" w:tplc="0C090001" w:tentative="1">
      <w:start w:val="1"/>
      <w:numFmt w:val="bullet"/>
      <w:lvlText w:val=""/>
      <w:lvlJc w:val="left"/>
      <w:pPr>
        <w:ind w:left="5352" w:hanging="360"/>
      </w:pPr>
      <w:rPr>
        <w:rFonts w:ascii="Symbol" w:hAnsi="Symbol" w:hint="default"/>
      </w:rPr>
    </w:lvl>
    <w:lvl w:ilvl="7" w:tplc="0C090003" w:tentative="1">
      <w:start w:val="1"/>
      <w:numFmt w:val="bullet"/>
      <w:lvlText w:val="o"/>
      <w:lvlJc w:val="left"/>
      <w:pPr>
        <w:ind w:left="6072" w:hanging="360"/>
      </w:pPr>
      <w:rPr>
        <w:rFonts w:ascii="Courier New" w:hAnsi="Courier New" w:cs="Courier New" w:hint="default"/>
      </w:rPr>
    </w:lvl>
    <w:lvl w:ilvl="8" w:tplc="0C090005" w:tentative="1">
      <w:start w:val="1"/>
      <w:numFmt w:val="bullet"/>
      <w:lvlText w:val=""/>
      <w:lvlJc w:val="left"/>
      <w:pPr>
        <w:ind w:left="6792" w:hanging="360"/>
      </w:pPr>
      <w:rPr>
        <w:rFonts w:ascii="Wingdings" w:hAnsi="Wingdings" w:hint="default"/>
      </w:rPr>
    </w:lvl>
  </w:abstractNum>
  <w:abstractNum w:abstractNumId="1" w15:restartNumberingAfterBreak="0">
    <w:nsid w:val="032DB9D1"/>
    <w:multiLevelType w:val="hybridMultilevel"/>
    <w:tmpl w:val="FFFFFFFF"/>
    <w:lvl w:ilvl="0" w:tplc="1C80E2E2">
      <w:start w:val="1"/>
      <w:numFmt w:val="bullet"/>
      <w:lvlText w:val=""/>
      <w:lvlJc w:val="left"/>
      <w:pPr>
        <w:ind w:left="720" w:hanging="360"/>
      </w:pPr>
      <w:rPr>
        <w:rFonts w:ascii="Symbol" w:hAnsi="Symbol" w:hint="default"/>
      </w:rPr>
    </w:lvl>
    <w:lvl w:ilvl="1" w:tplc="74706402">
      <w:start w:val="1"/>
      <w:numFmt w:val="bullet"/>
      <w:lvlText w:val="o"/>
      <w:lvlJc w:val="left"/>
      <w:pPr>
        <w:ind w:left="1440" w:hanging="360"/>
      </w:pPr>
      <w:rPr>
        <w:rFonts w:ascii="Courier New" w:hAnsi="Courier New" w:hint="default"/>
      </w:rPr>
    </w:lvl>
    <w:lvl w:ilvl="2" w:tplc="292CE510">
      <w:start w:val="1"/>
      <w:numFmt w:val="bullet"/>
      <w:lvlText w:val=""/>
      <w:lvlJc w:val="left"/>
      <w:pPr>
        <w:ind w:left="2160" w:hanging="360"/>
      </w:pPr>
      <w:rPr>
        <w:rFonts w:ascii="Wingdings" w:hAnsi="Wingdings" w:hint="default"/>
      </w:rPr>
    </w:lvl>
    <w:lvl w:ilvl="3" w:tplc="496AE05A">
      <w:start w:val="1"/>
      <w:numFmt w:val="bullet"/>
      <w:lvlText w:val=""/>
      <w:lvlJc w:val="left"/>
      <w:pPr>
        <w:ind w:left="2880" w:hanging="360"/>
      </w:pPr>
      <w:rPr>
        <w:rFonts w:ascii="Symbol" w:hAnsi="Symbol" w:hint="default"/>
      </w:rPr>
    </w:lvl>
    <w:lvl w:ilvl="4" w:tplc="87CAC416">
      <w:start w:val="1"/>
      <w:numFmt w:val="bullet"/>
      <w:lvlText w:val="o"/>
      <w:lvlJc w:val="left"/>
      <w:pPr>
        <w:ind w:left="3600" w:hanging="360"/>
      </w:pPr>
      <w:rPr>
        <w:rFonts w:ascii="Courier New" w:hAnsi="Courier New" w:hint="default"/>
      </w:rPr>
    </w:lvl>
    <w:lvl w:ilvl="5" w:tplc="086456EA">
      <w:start w:val="1"/>
      <w:numFmt w:val="bullet"/>
      <w:lvlText w:val=""/>
      <w:lvlJc w:val="left"/>
      <w:pPr>
        <w:ind w:left="4320" w:hanging="360"/>
      </w:pPr>
      <w:rPr>
        <w:rFonts w:ascii="Wingdings" w:hAnsi="Wingdings" w:hint="default"/>
      </w:rPr>
    </w:lvl>
    <w:lvl w:ilvl="6" w:tplc="BE1235A8">
      <w:start w:val="1"/>
      <w:numFmt w:val="bullet"/>
      <w:lvlText w:val=""/>
      <w:lvlJc w:val="left"/>
      <w:pPr>
        <w:ind w:left="5040" w:hanging="360"/>
      </w:pPr>
      <w:rPr>
        <w:rFonts w:ascii="Symbol" w:hAnsi="Symbol" w:hint="default"/>
      </w:rPr>
    </w:lvl>
    <w:lvl w:ilvl="7" w:tplc="D6A4E222">
      <w:start w:val="1"/>
      <w:numFmt w:val="bullet"/>
      <w:lvlText w:val="o"/>
      <w:lvlJc w:val="left"/>
      <w:pPr>
        <w:ind w:left="5760" w:hanging="360"/>
      </w:pPr>
      <w:rPr>
        <w:rFonts w:ascii="Courier New" w:hAnsi="Courier New" w:hint="default"/>
      </w:rPr>
    </w:lvl>
    <w:lvl w:ilvl="8" w:tplc="E684D532">
      <w:start w:val="1"/>
      <w:numFmt w:val="bullet"/>
      <w:lvlText w:val=""/>
      <w:lvlJc w:val="left"/>
      <w:pPr>
        <w:ind w:left="6480" w:hanging="360"/>
      </w:pPr>
      <w:rPr>
        <w:rFonts w:ascii="Wingdings" w:hAnsi="Wingdings" w:hint="default"/>
      </w:rPr>
    </w:lvl>
  </w:abstractNum>
  <w:abstractNum w:abstractNumId="2" w15:restartNumberingAfterBreak="0">
    <w:nsid w:val="058E46A1"/>
    <w:multiLevelType w:val="hybridMultilevel"/>
    <w:tmpl w:val="963CF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643ACB"/>
    <w:multiLevelType w:val="multilevel"/>
    <w:tmpl w:val="69CE5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8E6830"/>
    <w:multiLevelType w:val="hybridMultilevel"/>
    <w:tmpl w:val="9404F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A0F181"/>
    <w:multiLevelType w:val="hybridMultilevel"/>
    <w:tmpl w:val="B040FF48"/>
    <w:lvl w:ilvl="0" w:tplc="36D4ABCE">
      <w:start w:val="1"/>
      <w:numFmt w:val="bullet"/>
      <w:lvlText w:val=""/>
      <w:lvlJc w:val="left"/>
      <w:pPr>
        <w:ind w:left="720" w:hanging="360"/>
      </w:pPr>
      <w:rPr>
        <w:rFonts w:ascii="Symbol" w:hAnsi="Symbol" w:hint="default"/>
        <w:color w:val="auto"/>
      </w:rPr>
    </w:lvl>
    <w:lvl w:ilvl="1" w:tplc="46EE8EDA">
      <w:start w:val="1"/>
      <w:numFmt w:val="bullet"/>
      <w:lvlText w:val="o"/>
      <w:lvlJc w:val="left"/>
      <w:pPr>
        <w:ind w:left="1440" w:hanging="360"/>
      </w:pPr>
      <w:rPr>
        <w:rFonts w:ascii="Courier New" w:hAnsi="Courier New" w:hint="default"/>
      </w:rPr>
    </w:lvl>
    <w:lvl w:ilvl="2" w:tplc="A7D4ED80">
      <w:start w:val="1"/>
      <w:numFmt w:val="bullet"/>
      <w:lvlText w:val=""/>
      <w:lvlJc w:val="left"/>
      <w:pPr>
        <w:ind w:left="2160" w:hanging="360"/>
      </w:pPr>
      <w:rPr>
        <w:rFonts w:ascii="Wingdings" w:hAnsi="Wingdings" w:hint="default"/>
      </w:rPr>
    </w:lvl>
    <w:lvl w:ilvl="3" w:tplc="0D606BA0">
      <w:start w:val="1"/>
      <w:numFmt w:val="bullet"/>
      <w:lvlText w:val=""/>
      <w:lvlJc w:val="left"/>
      <w:pPr>
        <w:ind w:left="2880" w:hanging="360"/>
      </w:pPr>
      <w:rPr>
        <w:rFonts w:ascii="Symbol" w:hAnsi="Symbol" w:hint="default"/>
      </w:rPr>
    </w:lvl>
    <w:lvl w:ilvl="4" w:tplc="5F56054C">
      <w:start w:val="1"/>
      <w:numFmt w:val="bullet"/>
      <w:lvlText w:val="o"/>
      <w:lvlJc w:val="left"/>
      <w:pPr>
        <w:ind w:left="3600" w:hanging="360"/>
      </w:pPr>
      <w:rPr>
        <w:rFonts w:ascii="Courier New" w:hAnsi="Courier New" w:hint="default"/>
      </w:rPr>
    </w:lvl>
    <w:lvl w:ilvl="5" w:tplc="92AA288E">
      <w:start w:val="1"/>
      <w:numFmt w:val="bullet"/>
      <w:lvlText w:val=""/>
      <w:lvlJc w:val="left"/>
      <w:pPr>
        <w:ind w:left="4320" w:hanging="360"/>
      </w:pPr>
      <w:rPr>
        <w:rFonts w:ascii="Wingdings" w:hAnsi="Wingdings" w:hint="default"/>
      </w:rPr>
    </w:lvl>
    <w:lvl w:ilvl="6" w:tplc="3FD05930">
      <w:start w:val="1"/>
      <w:numFmt w:val="bullet"/>
      <w:lvlText w:val=""/>
      <w:lvlJc w:val="left"/>
      <w:pPr>
        <w:ind w:left="5040" w:hanging="360"/>
      </w:pPr>
      <w:rPr>
        <w:rFonts w:ascii="Symbol" w:hAnsi="Symbol" w:hint="default"/>
      </w:rPr>
    </w:lvl>
    <w:lvl w:ilvl="7" w:tplc="E29612E0">
      <w:start w:val="1"/>
      <w:numFmt w:val="bullet"/>
      <w:lvlText w:val="o"/>
      <w:lvlJc w:val="left"/>
      <w:pPr>
        <w:ind w:left="5760" w:hanging="360"/>
      </w:pPr>
      <w:rPr>
        <w:rFonts w:ascii="Courier New" w:hAnsi="Courier New" w:hint="default"/>
      </w:rPr>
    </w:lvl>
    <w:lvl w:ilvl="8" w:tplc="95B84D42">
      <w:start w:val="1"/>
      <w:numFmt w:val="bullet"/>
      <w:lvlText w:val=""/>
      <w:lvlJc w:val="left"/>
      <w:pPr>
        <w:ind w:left="6480" w:hanging="360"/>
      </w:pPr>
      <w:rPr>
        <w:rFonts w:ascii="Wingdings" w:hAnsi="Wingdings" w:hint="default"/>
      </w:rPr>
    </w:lvl>
  </w:abstractNum>
  <w:abstractNum w:abstractNumId="6" w15:restartNumberingAfterBreak="0">
    <w:nsid w:val="1437ECDC"/>
    <w:multiLevelType w:val="hybridMultilevel"/>
    <w:tmpl w:val="FFFFFFFF"/>
    <w:lvl w:ilvl="0" w:tplc="59F68BC4">
      <w:start w:val="1"/>
      <w:numFmt w:val="bullet"/>
      <w:lvlText w:val=""/>
      <w:lvlJc w:val="left"/>
      <w:pPr>
        <w:ind w:left="644" w:hanging="360"/>
      </w:pPr>
      <w:rPr>
        <w:rFonts w:ascii="Symbol" w:hAnsi="Symbol" w:hint="default"/>
      </w:rPr>
    </w:lvl>
    <w:lvl w:ilvl="1" w:tplc="87C65DAE">
      <w:start w:val="1"/>
      <w:numFmt w:val="bullet"/>
      <w:lvlText w:val="o"/>
      <w:lvlJc w:val="left"/>
      <w:pPr>
        <w:ind w:left="1364" w:hanging="360"/>
      </w:pPr>
      <w:rPr>
        <w:rFonts w:ascii="Courier New" w:hAnsi="Courier New" w:hint="default"/>
      </w:rPr>
    </w:lvl>
    <w:lvl w:ilvl="2" w:tplc="5E7C3F9E">
      <w:start w:val="1"/>
      <w:numFmt w:val="bullet"/>
      <w:lvlText w:val=""/>
      <w:lvlJc w:val="left"/>
      <w:pPr>
        <w:ind w:left="2084" w:hanging="360"/>
      </w:pPr>
      <w:rPr>
        <w:rFonts w:ascii="Wingdings" w:hAnsi="Wingdings" w:hint="default"/>
      </w:rPr>
    </w:lvl>
    <w:lvl w:ilvl="3" w:tplc="DB14247C">
      <w:start w:val="1"/>
      <w:numFmt w:val="bullet"/>
      <w:lvlText w:val=""/>
      <w:lvlJc w:val="left"/>
      <w:pPr>
        <w:ind w:left="2804" w:hanging="360"/>
      </w:pPr>
      <w:rPr>
        <w:rFonts w:ascii="Symbol" w:hAnsi="Symbol" w:hint="default"/>
      </w:rPr>
    </w:lvl>
    <w:lvl w:ilvl="4" w:tplc="1CD22B5A">
      <w:start w:val="1"/>
      <w:numFmt w:val="bullet"/>
      <w:lvlText w:val="o"/>
      <w:lvlJc w:val="left"/>
      <w:pPr>
        <w:ind w:left="3524" w:hanging="360"/>
      </w:pPr>
      <w:rPr>
        <w:rFonts w:ascii="Courier New" w:hAnsi="Courier New" w:hint="default"/>
      </w:rPr>
    </w:lvl>
    <w:lvl w:ilvl="5" w:tplc="A1280EB2">
      <w:start w:val="1"/>
      <w:numFmt w:val="bullet"/>
      <w:lvlText w:val=""/>
      <w:lvlJc w:val="left"/>
      <w:pPr>
        <w:ind w:left="4244" w:hanging="360"/>
      </w:pPr>
      <w:rPr>
        <w:rFonts w:ascii="Wingdings" w:hAnsi="Wingdings" w:hint="default"/>
      </w:rPr>
    </w:lvl>
    <w:lvl w:ilvl="6" w:tplc="3AA8AAC8">
      <w:start w:val="1"/>
      <w:numFmt w:val="bullet"/>
      <w:lvlText w:val=""/>
      <w:lvlJc w:val="left"/>
      <w:pPr>
        <w:ind w:left="4964" w:hanging="360"/>
      </w:pPr>
      <w:rPr>
        <w:rFonts w:ascii="Symbol" w:hAnsi="Symbol" w:hint="default"/>
      </w:rPr>
    </w:lvl>
    <w:lvl w:ilvl="7" w:tplc="4606BCE6">
      <w:start w:val="1"/>
      <w:numFmt w:val="bullet"/>
      <w:lvlText w:val="o"/>
      <w:lvlJc w:val="left"/>
      <w:pPr>
        <w:ind w:left="5684" w:hanging="360"/>
      </w:pPr>
      <w:rPr>
        <w:rFonts w:ascii="Courier New" w:hAnsi="Courier New" w:hint="default"/>
      </w:rPr>
    </w:lvl>
    <w:lvl w:ilvl="8" w:tplc="69C2935A">
      <w:start w:val="1"/>
      <w:numFmt w:val="bullet"/>
      <w:lvlText w:val=""/>
      <w:lvlJc w:val="left"/>
      <w:pPr>
        <w:ind w:left="6404" w:hanging="360"/>
      </w:pPr>
      <w:rPr>
        <w:rFonts w:ascii="Wingdings" w:hAnsi="Wingdings" w:hint="default"/>
      </w:rPr>
    </w:lvl>
  </w:abstractNum>
  <w:abstractNum w:abstractNumId="7" w15:restartNumberingAfterBreak="0">
    <w:nsid w:val="14E42066"/>
    <w:multiLevelType w:val="multilevel"/>
    <w:tmpl w:val="55D43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91F9B0"/>
    <w:multiLevelType w:val="hybridMultilevel"/>
    <w:tmpl w:val="FFFFFFFF"/>
    <w:lvl w:ilvl="0" w:tplc="79E6DE9A">
      <w:start w:val="1"/>
      <w:numFmt w:val="bullet"/>
      <w:lvlText w:val=""/>
      <w:lvlJc w:val="left"/>
      <w:pPr>
        <w:ind w:left="644" w:hanging="360"/>
      </w:pPr>
      <w:rPr>
        <w:rFonts w:ascii="Symbol" w:hAnsi="Symbol" w:hint="default"/>
      </w:rPr>
    </w:lvl>
    <w:lvl w:ilvl="1" w:tplc="5370777C">
      <w:start w:val="1"/>
      <w:numFmt w:val="bullet"/>
      <w:lvlText w:val="o"/>
      <w:lvlJc w:val="left"/>
      <w:pPr>
        <w:ind w:left="1364" w:hanging="360"/>
      </w:pPr>
      <w:rPr>
        <w:rFonts w:ascii="Courier New" w:hAnsi="Courier New" w:hint="default"/>
      </w:rPr>
    </w:lvl>
    <w:lvl w:ilvl="2" w:tplc="2F648E76">
      <w:start w:val="1"/>
      <w:numFmt w:val="bullet"/>
      <w:lvlText w:val=""/>
      <w:lvlJc w:val="left"/>
      <w:pPr>
        <w:ind w:left="2084" w:hanging="360"/>
      </w:pPr>
      <w:rPr>
        <w:rFonts w:ascii="Wingdings" w:hAnsi="Wingdings" w:hint="default"/>
      </w:rPr>
    </w:lvl>
    <w:lvl w:ilvl="3" w:tplc="CCB82B7E">
      <w:start w:val="1"/>
      <w:numFmt w:val="bullet"/>
      <w:lvlText w:val=""/>
      <w:lvlJc w:val="left"/>
      <w:pPr>
        <w:ind w:left="2804" w:hanging="360"/>
      </w:pPr>
      <w:rPr>
        <w:rFonts w:ascii="Symbol" w:hAnsi="Symbol" w:hint="default"/>
      </w:rPr>
    </w:lvl>
    <w:lvl w:ilvl="4" w:tplc="E3D04152">
      <w:start w:val="1"/>
      <w:numFmt w:val="bullet"/>
      <w:lvlText w:val="o"/>
      <w:lvlJc w:val="left"/>
      <w:pPr>
        <w:ind w:left="3524" w:hanging="360"/>
      </w:pPr>
      <w:rPr>
        <w:rFonts w:ascii="Courier New" w:hAnsi="Courier New" w:hint="default"/>
      </w:rPr>
    </w:lvl>
    <w:lvl w:ilvl="5" w:tplc="40100CE8">
      <w:start w:val="1"/>
      <w:numFmt w:val="bullet"/>
      <w:lvlText w:val=""/>
      <w:lvlJc w:val="left"/>
      <w:pPr>
        <w:ind w:left="4244" w:hanging="360"/>
      </w:pPr>
      <w:rPr>
        <w:rFonts w:ascii="Wingdings" w:hAnsi="Wingdings" w:hint="default"/>
      </w:rPr>
    </w:lvl>
    <w:lvl w:ilvl="6" w:tplc="960A741C">
      <w:start w:val="1"/>
      <w:numFmt w:val="bullet"/>
      <w:lvlText w:val=""/>
      <w:lvlJc w:val="left"/>
      <w:pPr>
        <w:ind w:left="4964" w:hanging="360"/>
      </w:pPr>
      <w:rPr>
        <w:rFonts w:ascii="Symbol" w:hAnsi="Symbol" w:hint="default"/>
      </w:rPr>
    </w:lvl>
    <w:lvl w:ilvl="7" w:tplc="EC88BCAE">
      <w:start w:val="1"/>
      <w:numFmt w:val="bullet"/>
      <w:lvlText w:val="o"/>
      <w:lvlJc w:val="left"/>
      <w:pPr>
        <w:ind w:left="5684" w:hanging="360"/>
      </w:pPr>
      <w:rPr>
        <w:rFonts w:ascii="Courier New" w:hAnsi="Courier New" w:hint="default"/>
      </w:rPr>
    </w:lvl>
    <w:lvl w:ilvl="8" w:tplc="090C7088">
      <w:start w:val="1"/>
      <w:numFmt w:val="bullet"/>
      <w:lvlText w:val=""/>
      <w:lvlJc w:val="left"/>
      <w:pPr>
        <w:ind w:left="6404" w:hanging="360"/>
      </w:pPr>
      <w:rPr>
        <w:rFonts w:ascii="Wingdings" w:hAnsi="Wingdings" w:hint="default"/>
      </w:rPr>
    </w:lvl>
  </w:abstractNum>
  <w:abstractNum w:abstractNumId="9" w15:restartNumberingAfterBreak="0">
    <w:nsid w:val="1AD80492"/>
    <w:multiLevelType w:val="hybridMultilevel"/>
    <w:tmpl w:val="14208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893612"/>
    <w:multiLevelType w:val="hybridMultilevel"/>
    <w:tmpl w:val="E71488DE"/>
    <w:lvl w:ilvl="0" w:tplc="0C09000F">
      <w:start w:val="1"/>
      <w:numFmt w:val="decimal"/>
      <w:lvlText w:val="%1."/>
      <w:lvlJc w:val="left"/>
      <w:pPr>
        <w:ind w:left="644" w:hanging="360"/>
      </w:pPr>
      <w:rPr>
        <w:rFonts w:hint="default"/>
      </w:rPr>
    </w:lvl>
    <w:lvl w:ilvl="1" w:tplc="FFFFFFFF">
      <w:start w:val="1"/>
      <w:numFmt w:val="bullet"/>
      <w:lvlText w:val="o"/>
      <w:lvlJc w:val="left"/>
      <w:pPr>
        <w:ind w:left="1752" w:hanging="360"/>
      </w:pPr>
      <w:rPr>
        <w:rFonts w:ascii="Courier New" w:hAnsi="Courier New" w:cs="Courier New" w:hint="default"/>
      </w:rPr>
    </w:lvl>
    <w:lvl w:ilvl="2" w:tplc="FFFFFFFF">
      <w:start w:val="1"/>
      <w:numFmt w:val="bullet"/>
      <w:lvlText w:val=""/>
      <w:lvlJc w:val="left"/>
      <w:pPr>
        <w:ind w:left="2472" w:hanging="360"/>
      </w:pPr>
      <w:rPr>
        <w:rFonts w:ascii="Wingdings" w:hAnsi="Wingdings" w:hint="default"/>
      </w:rPr>
    </w:lvl>
    <w:lvl w:ilvl="3" w:tplc="FFFFFFFF" w:tentative="1">
      <w:start w:val="1"/>
      <w:numFmt w:val="bullet"/>
      <w:lvlText w:val=""/>
      <w:lvlJc w:val="left"/>
      <w:pPr>
        <w:ind w:left="3192" w:hanging="360"/>
      </w:pPr>
      <w:rPr>
        <w:rFonts w:ascii="Symbol" w:hAnsi="Symbol" w:hint="default"/>
      </w:rPr>
    </w:lvl>
    <w:lvl w:ilvl="4" w:tplc="FFFFFFFF" w:tentative="1">
      <w:start w:val="1"/>
      <w:numFmt w:val="bullet"/>
      <w:lvlText w:val="o"/>
      <w:lvlJc w:val="left"/>
      <w:pPr>
        <w:ind w:left="3912" w:hanging="360"/>
      </w:pPr>
      <w:rPr>
        <w:rFonts w:ascii="Courier New" w:hAnsi="Courier New" w:cs="Courier New" w:hint="default"/>
      </w:rPr>
    </w:lvl>
    <w:lvl w:ilvl="5" w:tplc="FFFFFFFF" w:tentative="1">
      <w:start w:val="1"/>
      <w:numFmt w:val="bullet"/>
      <w:lvlText w:val=""/>
      <w:lvlJc w:val="left"/>
      <w:pPr>
        <w:ind w:left="4632" w:hanging="360"/>
      </w:pPr>
      <w:rPr>
        <w:rFonts w:ascii="Wingdings" w:hAnsi="Wingdings" w:hint="default"/>
      </w:rPr>
    </w:lvl>
    <w:lvl w:ilvl="6" w:tplc="FFFFFFFF" w:tentative="1">
      <w:start w:val="1"/>
      <w:numFmt w:val="bullet"/>
      <w:lvlText w:val=""/>
      <w:lvlJc w:val="left"/>
      <w:pPr>
        <w:ind w:left="5352" w:hanging="360"/>
      </w:pPr>
      <w:rPr>
        <w:rFonts w:ascii="Symbol" w:hAnsi="Symbol" w:hint="default"/>
      </w:rPr>
    </w:lvl>
    <w:lvl w:ilvl="7" w:tplc="FFFFFFFF" w:tentative="1">
      <w:start w:val="1"/>
      <w:numFmt w:val="bullet"/>
      <w:lvlText w:val="o"/>
      <w:lvlJc w:val="left"/>
      <w:pPr>
        <w:ind w:left="6072" w:hanging="360"/>
      </w:pPr>
      <w:rPr>
        <w:rFonts w:ascii="Courier New" w:hAnsi="Courier New" w:cs="Courier New" w:hint="default"/>
      </w:rPr>
    </w:lvl>
    <w:lvl w:ilvl="8" w:tplc="FFFFFFFF" w:tentative="1">
      <w:start w:val="1"/>
      <w:numFmt w:val="bullet"/>
      <w:lvlText w:val=""/>
      <w:lvlJc w:val="left"/>
      <w:pPr>
        <w:ind w:left="6792" w:hanging="360"/>
      </w:pPr>
      <w:rPr>
        <w:rFonts w:ascii="Wingdings" w:hAnsi="Wingdings" w:hint="default"/>
      </w:rPr>
    </w:lvl>
  </w:abstractNum>
  <w:abstractNum w:abstractNumId="11" w15:restartNumberingAfterBreak="0">
    <w:nsid w:val="243F3644"/>
    <w:multiLevelType w:val="hybridMultilevel"/>
    <w:tmpl w:val="3A0066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6C22CFD"/>
    <w:multiLevelType w:val="multilevel"/>
    <w:tmpl w:val="589A7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53607F"/>
    <w:multiLevelType w:val="hybridMultilevel"/>
    <w:tmpl w:val="73840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EC8723"/>
    <w:multiLevelType w:val="hybridMultilevel"/>
    <w:tmpl w:val="FFFFFFFF"/>
    <w:lvl w:ilvl="0" w:tplc="16E232BE">
      <w:start w:val="1"/>
      <w:numFmt w:val="bullet"/>
      <w:lvlText w:val="·"/>
      <w:lvlJc w:val="left"/>
      <w:pPr>
        <w:ind w:left="720" w:hanging="360"/>
      </w:pPr>
      <w:rPr>
        <w:rFonts w:ascii="Symbol" w:hAnsi="Symbol" w:hint="default"/>
      </w:rPr>
    </w:lvl>
    <w:lvl w:ilvl="1" w:tplc="339A188C">
      <w:start w:val="1"/>
      <w:numFmt w:val="bullet"/>
      <w:lvlText w:val="o"/>
      <w:lvlJc w:val="left"/>
      <w:pPr>
        <w:ind w:left="1440" w:hanging="360"/>
      </w:pPr>
      <w:rPr>
        <w:rFonts w:ascii="Courier New" w:hAnsi="Courier New" w:hint="default"/>
      </w:rPr>
    </w:lvl>
    <w:lvl w:ilvl="2" w:tplc="0F86D5A6">
      <w:start w:val="1"/>
      <w:numFmt w:val="bullet"/>
      <w:lvlText w:val=""/>
      <w:lvlJc w:val="left"/>
      <w:pPr>
        <w:ind w:left="2160" w:hanging="360"/>
      </w:pPr>
      <w:rPr>
        <w:rFonts w:ascii="Wingdings" w:hAnsi="Wingdings" w:hint="default"/>
      </w:rPr>
    </w:lvl>
    <w:lvl w:ilvl="3" w:tplc="EF4E3618">
      <w:start w:val="1"/>
      <w:numFmt w:val="bullet"/>
      <w:lvlText w:val=""/>
      <w:lvlJc w:val="left"/>
      <w:pPr>
        <w:ind w:left="2880" w:hanging="360"/>
      </w:pPr>
      <w:rPr>
        <w:rFonts w:ascii="Symbol" w:hAnsi="Symbol" w:hint="default"/>
      </w:rPr>
    </w:lvl>
    <w:lvl w:ilvl="4" w:tplc="A3321DCC">
      <w:start w:val="1"/>
      <w:numFmt w:val="bullet"/>
      <w:lvlText w:val="o"/>
      <w:lvlJc w:val="left"/>
      <w:pPr>
        <w:ind w:left="3600" w:hanging="360"/>
      </w:pPr>
      <w:rPr>
        <w:rFonts w:ascii="Courier New" w:hAnsi="Courier New" w:hint="default"/>
      </w:rPr>
    </w:lvl>
    <w:lvl w:ilvl="5" w:tplc="68200216">
      <w:start w:val="1"/>
      <w:numFmt w:val="bullet"/>
      <w:lvlText w:val=""/>
      <w:lvlJc w:val="left"/>
      <w:pPr>
        <w:ind w:left="4320" w:hanging="360"/>
      </w:pPr>
      <w:rPr>
        <w:rFonts w:ascii="Wingdings" w:hAnsi="Wingdings" w:hint="default"/>
      </w:rPr>
    </w:lvl>
    <w:lvl w:ilvl="6" w:tplc="62827504">
      <w:start w:val="1"/>
      <w:numFmt w:val="bullet"/>
      <w:lvlText w:val=""/>
      <w:lvlJc w:val="left"/>
      <w:pPr>
        <w:ind w:left="5040" w:hanging="360"/>
      </w:pPr>
      <w:rPr>
        <w:rFonts w:ascii="Symbol" w:hAnsi="Symbol" w:hint="default"/>
      </w:rPr>
    </w:lvl>
    <w:lvl w:ilvl="7" w:tplc="AD1237D2">
      <w:start w:val="1"/>
      <w:numFmt w:val="bullet"/>
      <w:lvlText w:val="o"/>
      <w:lvlJc w:val="left"/>
      <w:pPr>
        <w:ind w:left="5760" w:hanging="360"/>
      </w:pPr>
      <w:rPr>
        <w:rFonts w:ascii="Courier New" w:hAnsi="Courier New" w:hint="default"/>
      </w:rPr>
    </w:lvl>
    <w:lvl w:ilvl="8" w:tplc="F86E5658">
      <w:start w:val="1"/>
      <w:numFmt w:val="bullet"/>
      <w:lvlText w:val=""/>
      <w:lvlJc w:val="left"/>
      <w:pPr>
        <w:ind w:left="6480" w:hanging="360"/>
      </w:pPr>
      <w:rPr>
        <w:rFonts w:ascii="Wingdings" w:hAnsi="Wingdings" w:hint="default"/>
      </w:rPr>
    </w:lvl>
  </w:abstractNum>
  <w:abstractNum w:abstractNumId="15" w15:restartNumberingAfterBreak="0">
    <w:nsid w:val="30D33A7C"/>
    <w:multiLevelType w:val="hybridMultilevel"/>
    <w:tmpl w:val="ED4635E0"/>
    <w:lvl w:ilvl="0" w:tplc="DE9EF5B4">
      <w:start w:val="1"/>
      <w:numFmt w:val="bullet"/>
      <w:lvlText w:val=""/>
      <w:lvlJc w:val="left"/>
      <w:pPr>
        <w:ind w:left="180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91CE2C"/>
    <w:multiLevelType w:val="hybridMultilevel"/>
    <w:tmpl w:val="FFFFFFFF"/>
    <w:lvl w:ilvl="0" w:tplc="C9A8C0B2">
      <w:start w:val="1"/>
      <w:numFmt w:val="bullet"/>
      <w:lvlText w:val=""/>
      <w:lvlJc w:val="left"/>
      <w:pPr>
        <w:ind w:left="720" w:hanging="360"/>
      </w:pPr>
      <w:rPr>
        <w:rFonts w:ascii="Symbol" w:hAnsi="Symbol" w:hint="default"/>
      </w:rPr>
    </w:lvl>
    <w:lvl w:ilvl="1" w:tplc="FE6E4810">
      <w:start w:val="1"/>
      <w:numFmt w:val="bullet"/>
      <w:lvlText w:val="o"/>
      <w:lvlJc w:val="left"/>
      <w:pPr>
        <w:ind w:left="1440" w:hanging="360"/>
      </w:pPr>
      <w:rPr>
        <w:rFonts w:ascii="Courier New" w:hAnsi="Courier New" w:hint="default"/>
      </w:rPr>
    </w:lvl>
    <w:lvl w:ilvl="2" w:tplc="20C0BEFC">
      <w:start w:val="1"/>
      <w:numFmt w:val="bullet"/>
      <w:lvlText w:val=""/>
      <w:lvlJc w:val="left"/>
      <w:pPr>
        <w:ind w:left="2160" w:hanging="360"/>
      </w:pPr>
      <w:rPr>
        <w:rFonts w:ascii="Wingdings" w:hAnsi="Wingdings" w:hint="default"/>
      </w:rPr>
    </w:lvl>
    <w:lvl w:ilvl="3" w:tplc="3E909EC8">
      <w:start w:val="1"/>
      <w:numFmt w:val="bullet"/>
      <w:lvlText w:val=""/>
      <w:lvlJc w:val="left"/>
      <w:pPr>
        <w:ind w:left="2880" w:hanging="360"/>
      </w:pPr>
      <w:rPr>
        <w:rFonts w:ascii="Symbol" w:hAnsi="Symbol" w:hint="default"/>
      </w:rPr>
    </w:lvl>
    <w:lvl w:ilvl="4" w:tplc="EDB60A6C">
      <w:start w:val="1"/>
      <w:numFmt w:val="bullet"/>
      <w:lvlText w:val="o"/>
      <w:lvlJc w:val="left"/>
      <w:pPr>
        <w:ind w:left="3600" w:hanging="360"/>
      </w:pPr>
      <w:rPr>
        <w:rFonts w:ascii="Courier New" w:hAnsi="Courier New" w:hint="default"/>
      </w:rPr>
    </w:lvl>
    <w:lvl w:ilvl="5" w:tplc="1DDCF83A">
      <w:start w:val="1"/>
      <w:numFmt w:val="bullet"/>
      <w:lvlText w:val=""/>
      <w:lvlJc w:val="left"/>
      <w:pPr>
        <w:ind w:left="4320" w:hanging="360"/>
      </w:pPr>
      <w:rPr>
        <w:rFonts w:ascii="Wingdings" w:hAnsi="Wingdings" w:hint="default"/>
      </w:rPr>
    </w:lvl>
    <w:lvl w:ilvl="6" w:tplc="53AC7E1C">
      <w:start w:val="1"/>
      <w:numFmt w:val="bullet"/>
      <w:lvlText w:val=""/>
      <w:lvlJc w:val="left"/>
      <w:pPr>
        <w:ind w:left="5040" w:hanging="360"/>
      </w:pPr>
      <w:rPr>
        <w:rFonts w:ascii="Symbol" w:hAnsi="Symbol" w:hint="default"/>
      </w:rPr>
    </w:lvl>
    <w:lvl w:ilvl="7" w:tplc="7806085E">
      <w:start w:val="1"/>
      <w:numFmt w:val="bullet"/>
      <w:lvlText w:val="o"/>
      <w:lvlJc w:val="left"/>
      <w:pPr>
        <w:ind w:left="5760" w:hanging="360"/>
      </w:pPr>
      <w:rPr>
        <w:rFonts w:ascii="Courier New" w:hAnsi="Courier New" w:hint="default"/>
      </w:rPr>
    </w:lvl>
    <w:lvl w:ilvl="8" w:tplc="43A2F10A">
      <w:start w:val="1"/>
      <w:numFmt w:val="bullet"/>
      <w:lvlText w:val=""/>
      <w:lvlJc w:val="left"/>
      <w:pPr>
        <w:ind w:left="6480" w:hanging="360"/>
      </w:pPr>
      <w:rPr>
        <w:rFonts w:ascii="Wingdings" w:hAnsi="Wingdings" w:hint="default"/>
      </w:rPr>
    </w:lvl>
  </w:abstractNum>
  <w:abstractNum w:abstractNumId="17" w15:restartNumberingAfterBreak="0">
    <w:nsid w:val="44F77048"/>
    <w:multiLevelType w:val="multilevel"/>
    <w:tmpl w:val="97BE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78172AC"/>
    <w:multiLevelType w:val="hybridMultilevel"/>
    <w:tmpl w:val="7C0658DC"/>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9" w15:restartNumberingAfterBreak="0">
    <w:nsid w:val="49CB2569"/>
    <w:multiLevelType w:val="hybridMultilevel"/>
    <w:tmpl w:val="E1121E34"/>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20" w15:restartNumberingAfterBreak="0">
    <w:nsid w:val="4AC08862"/>
    <w:multiLevelType w:val="hybridMultilevel"/>
    <w:tmpl w:val="FFFFFFFF"/>
    <w:lvl w:ilvl="0" w:tplc="87D0A3EE">
      <w:start w:val="1"/>
      <w:numFmt w:val="bullet"/>
      <w:lvlText w:val=""/>
      <w:lvlJc w:val="left"/>
      <w:pPr>
        <w:ind w:left="720" w:hanging="360"/>
      </w:pPr>
      <w:rPr>
        <w:rFonts w:ascii="Symbol" w:hAnsi="Symbol" w:hint="default"/>
      </w:rPr>
    </w:lvl>
    <w:lvl w:ilvl="1" w:tplc="6AD85D6A">
      <w:start w:val="1"/>
      <w:numFmt w:val="bullet"/>
      <w:lvlText w:val="o"/>
      <w:lvlJc w:val="left"/>
      <w:pPr>
        <w:ind w:left="1440" w:hanging="360"/>
      </w:pPr>
      <w:rPr>
        <w:rFonts w:ascii="Courier New" w:hAnsi="Courier New" w:hint="default"/>
      </w:rPr>
    </w:lvl>
    <w:lvl w:ilvl="2" w:tplc="275AF822">
      <w:start w:val="1"/>
      <w:numFmt w:val="bullet"/>
      <w:lvlText w:val=""/>
      <w:lvlJc w:val="left"/>
      <w:pPr>
        <w:ind w:left="2160" w:hanging="360"/>
      </w:pPr>
      <w:rPr>
        <w:rFonts w:ascii="Wingdings" w:hAnsi="Wingdings" w:hint="default"/>
      </w:rPr>
    </w:lvl>
    <w:lvl w:ilvl="3" w:tplc="F15035D6">
      <w:start w:val="1"/>
      <w:numFmt w:val="bullet"/>
      <w:lvlText w:val=""/>
      <w:lvlJc w:val="left"/>
      <w:pPr>
        <w:ind w:left="2880" w:hanging="360"/>
      </w:pPr>
      <w:rPr>
        <w:rFonts w:ascii="Symbol" w:hAnsi="Symbol" w:hint="default"/>
      </w:rPr>
    </w:lvl>
    <w:lvl w:ilvl="4" w:tplc="B8CE6720">
      <w:start w:val="1"/>
      <w:numFmt w:val="bullet"/>
      <w:lvlText w:val="o"/>
      <w:lvlJc w:val="left"/>
      <w:pPr>
        <w:ind w:left="3600" w:hanging="360"/>
      </w:pPr>
      <w:rPr>
        <w:rFonts w:ascii="Courier New" w:hAnsi="Courier New" w:hint="default"/>
      </w:rPr>
    </w:lvl>
    <w:lvl w:ilvl="5" w:tplc="9176F91E">
      <w:start w:val="1"/>
      <w:numFmt w:val="bullet"/>
      <w:lvlText w:val=""/>
      <w:lvlJc w:val="left"/>
      <w:pPr>
        <w:ind w:left="4320" w:hanging="360"/>
      </w:pPr>
      <w:rPr>
        <w:rFonts w:ascii="Wingdings" w:hAnsi="Wingdings" w:hint="default"/>
      </w:rPr>
    </w:lvl>
    <w:lvl w:ilvl="6" w:tplc="BCB60B10">
      <w:start w:val="1"/>
      <w:numFmt w:val="bullet"/>
      <w:lvlText w:val=""/>
      <w:lvlJc w:val="left"/>
      <w:pPr>
        <w:ind w:left="5040" w:hanging="360"/>
      </w:pPr>
      <w:rPr>
        <w:rFonts w:ascii="Symbol" w:hAnsi="Symbol" w:hint="default"/>
      </w:rPr>
    </w:lvl>
    <w:lvl w:ilvl="7" w:tplc="CC44ED2E">
      <w:start w:val="1"/>
      <w:numFmt w:val="bullet"/>
      <w:lvlText w:val="o"/>
      <w:lvlJc w:val="left"/>
      <w:pPr>
        <w:ind w:left="5760" w:hanging="360"/>
      </w:pPr>
      <w:rPr>
        <w:rFonts w:ascii="Courier New" w:hAnsi="Courier New" w:hint="default"/>
      </w:rPr>
    </w:lvl>
    <w:lvl w:ilvl="8" w:tplc="925C364E">
      <w:start w:val="1"/>
      <w:numFmt w:val="bullet"/>
      <w:lvlText w:val=""/>
      <w:lvlJc w:val="left"/>
      <w:pPr>
        <w:ind w:left="6480" w:hanging="360"/>
      </w:pPr>
      <w:rPr>
        <w:rFonts w:ascii="Wingdings" w:hAnsi="Wingdings" w:hint="default"/>
      </w:rPr>
    </w:lvl>
  </w:abstractNum>
  <w:abstractNum w:abstractNumId="21" w15:restartNumberingAfterBreak="0">
    <w:nsid w:val="4C5E6F2B"/>
    <w:multiLevelType w:val="multilevel"/>
    <w:tmpl w:val="31A01D40"/>
    <w:lvl w:ilvl="0">
      <w:start w:val="1"/>
      <w:numFmt w:val="decimal"/>
      <w:pStyle w:val="ListNumber"/>
      <w:lvlText w:val="%1."/>
      <w:lvlJc w:val="left"/>
      <w:pPr>
        <w:ind w:left="709" w:hanging="425"/>
      </w:pPr>
      <w:rPr>
        <w:rFonts w:hint="default"/>
      </w:rPr>
    </w:lvl>
    <w:lvl w:ilvl="1">
      <w:start w:val="1"/>
      <w:numFmt w:val="lowerLetter"/>
      <w:pStyle w:val="ListNumber2"/>
      <w:lvlText w:val="%2."/>
      <w:lvlJc w:val="left"/>
      <w:pPr>
        <w:ind w:left="1134" w:hanging="425"/>
      </w:pPr>
      <w:rPr>
        <w:rFonts w:hint="default"/>
      </w:rPr>
    </w:lvl>
    <w:lvl w:ilvl="2">
      <w:start w:val="1"/>
      <w:numFmt w:val="lowerRoman"/>
      <w:pStyle w:val="ListNumber3"/>
      <w:lvlText w:val="%3."/>
      <w:lvlJc w:val="left"/>
      <w:pPr>
        <w:ind w:left="1559" w:hanging="425"/>
      </w:pPr>
      <w:rPr>
        <w:rFonts w:hint="default"/>
      </w:rPr>
    </w:lvl>
    <w:lvl w:ilvl="3">
      <w:start w:val="1"/>
      <w:numFmt w:val="decimal"/>
      <w:lvlText w:val="(%4)"/>
      <w:lvlJc w:val="left"/>
      <w:pPr>
        <w:ind w:left="1984" w:hanging="425"/>
      </w:pPr>
      <w:rPr>
        <w:rFonts w:hint="default"/>
      </w:rPr>
    </w:lvl>
    <w:lvl w:ilvl="4">
      <w:start w:val="1"/>
      <w:numFmt w:val="lowerLetter"/>
      <w:lvlText w:val="(%5)"/>
      <w:lvlJc w:val="left"/>
      <w:pPr>
        <w:ind w:left="2409" w:hanging="425"/>
      </w:pPr>
      <w:rPr>
        <w:rFonts w:hint="default"/>
      </w:rPr>
    </w:lvl>
    <w:lvl w:ilvl="5">
      <w:start w:val="1"/>
      <w:numFmt w:val="lowerRoman"/>
      <w:lvlText w:val="(%6)"/>
      <w:lvlJc w:val="left"/>
      <w:pPr>
        <w:ind w:left="2834" w:hanging="425"/>
      </w:pPr>
      <w:rPr>
        <w:rFonts w:hint="default"/>
      </w:rPr>
    </w:lvl>
    <w:lvl w:ilvl="6">
      <w:start w:val="1"/>
      <w:numFmt w:val="decimal"/>
      <w:lvlText w:val="%7."/>
      <w:lvlJc w:val="left"/>
      <w:pPr>
        <w:ind w:left="3259" w:hanging="425"/>
      </w:pPr>
      <w:rPr>
        <w:rFonts w:hint="default"/>
      </w:rPr>
    </w:lvl>
    <w:lvl w:ilvl="7">
      <w:start w:val="1"/>
      <w:numFmt w:val="lowerLetter"/>
      <w:lvlText w:val="%8."/>
      <w:lvlJc w:val="left"/>
      <w:pPr>
        <w:ind w:left="3684" w:hanging="425"/>
      </w:pPr>
      <w:rPr>
        <w:rFonts w:hint="default"/>
      </w:rPr>
    </w:lvl>
    <w:lvl w:ilvl="8">
      <w:start w:val="1"/>
      <w:numFmt w:val="lowerRoman"/>
      <w:lvlText w:val="%9."/>
      <w:lvlJc w:val="left"/>
      <w:pPr>
        <w:ind w:left="4109" w:hanging="425"/>
      </w:pPr>
      <w:rPr>
        <w:rFonts w:hint="default"/>
      </w:rPr>
    </w:lvl>
  </w:abstractNum>
  <w:abstractNum w:abstractNumId="22" w15:restartNumberingAfterBreak="0">
    <w:nsid w:val="4FBA4A3B"/>
    <w:multiLevelType w:val="hybridMultilevel"/>
    <w:tmpl w:val="FFFFFFFF"/>
    <w:lvl w:ilvl="0" w:tplc="03589FE6">
      <w:start w:val="1"/>
      <w:numFmt w:val="bullet"/>
      <w:lvlText w:val=""/>
      <w:lvlJc w:val="left"/>
      <w:pPr>
        <w:ind w:left="720" w:hanging="360"/>
      </w:pPr>
      <w:rPr>
        <w:rFonts w:ascii="Wingdings" w:hAnsi="Wingdings" w:hint="default"/>
      </w:rPr>
    </w:lvl>
    <w:lvl w:ilvl="1" w:tplc="ED06C780">
      <w:start w:val="1"/>
      <w:numFmt w:val="bullet"/>
      <w:lvlText w:val="o"/>
      <w:lvlJc w:val="left"/>
      <w:pPr>
        <w:ind w:left="1440" w:hanging="360"/>
      </w:pPr>
      <w:rPr>
        <w:rFonts w:ascii="Courier New" w:hAnsi="Courier New" w:hint="default"/>
      </w:rPr>
    </w:lvl>
    <w:lvl w:ilvl="2" w:tplc="30D48FC4">
      <w:start w:val="1"/>
      <w:numFmt w:val="bullet"/>
      <w:lvlText w:val=""/>
      <w:lvlJc w:val="left"/>
      <w:pPr>
        <w:ind w:left="2160" w:hanging="360"/>
      </w:pPr>
      <w:rPr>
        <w:rFonts w:ascii="Wingdings" w:hAnsi="Wingdings" w:hint="default"/>
      </w:rPr>
    </w:lvl>
    <w:lvl w:ilvl="3" w:tplc="DCAC6AAE">
      <w:start w:val="1"/>
      <w:numFmt w:val="bullet"/>
      <w:lvlText w:val=""/>
      <w:lvlJc w:val="left"/>
      <w:pPr>
        <w:ind w:left="2880" w:hanging="360"/>
      </w:pPr>
      <w:rPr>
        <w:rFonts w:ascii="Symbol" w:hAnsi="Symbol" w:hint="default"/>
      </w:rPr>
    </w:lvl>
    <w:lvl w:ilvl="4" w:tplc="37B43FA0">
      <w:start w:val="1"/>
      <w:numFmt w:val="bullet"/>
      <w:lvlText w:val="o"/>
      <w:lvlJc w:val="left"/>
      <w:pPr>
        <w:ind w:left="3600" w:hanging="360"/>
      </w:pPr>
      <w:rPr>
        <w:rFonts w:ascii="Courier New" w:hAnsi="Courier New" w:hint="default"/>
      </w:rPr>
    </w:lvl>
    <w:lvl w:ilvl="5" w:tplc="6DA00D44">
      <w:start w:val="1"/>
      <w:numFmt w:val="bullet"/>
      <w:lvlText w:val=""/>
      <w:lvlJc w:val="left"/>
      <w:pPr>
        <w:ind w:left="4320" w:hanging="360"/>
      </w:pPr>
      <w:rPr>
        <w:rFonts w:ascii="Wingdings" w:hAnsi="Wingdings" w:hint="default"/>
      </w:rPr>
    </w:lvl>
    <w:lvl w:ilvl="6" w:tplc="6046FAA8">
      <w:start w:val="1"/>
      <w:numFmt w:val="bullet"/>
      <w:lvlText w:val=""/>
      <w:lvlJc w:val="left"/>
      <w:pPr>
        <w:ind w:left="5040" w:hanging="360"/>
      </w:pPr>
      <w:rPr>
        <w:rFonts w:ascii="Symbol" w:hAnsi="Symbol" w:hint="default"/>
      </w:rPr>
    </w:lvl>
    <w:lvl w:ilvl="7" w:tplc="9EF8FD56">
      <w:start w:val="1"/>
      <w:numFmt w:val="bullet"/>
      <w:lvlText w:val="o"/>
      <w:lvlJc w:val="left"/>
      <w:pPr>
        <w:ind w:left="5760" w:hanging="360"/>
      </w:pPr>
      <w:rPr>
        <w:rFonts w:ascii="Courier New" w:hAnsi="Courier New" w:hint="default"/>
      </w:rPr>
    </w:lvl>
    <w:lvl w:ilvl="8" w:tplc="53FA1CEA">
      <w:start w:val="1"/>
      <w:numFmt w:val="bullet"/>
      <w:lvlText w:val=""/>
      <w:lvlJc w:val="left"/>
      <w:pPr>
        <w:ind w:left="6480" w:hanging="360"/>
      </w:pPr>
      <w:rPr>
        <w:rFonts w:ascii="Wingdings" w:hAnsi="Wingdings" w:hint="default"/>
      </w:rPr>
    </w:lvl>
  </w:abstractNum>
  <w:abstractNum w:abstractNumId="23" w15:restartNumberingAfterBreak="0">
    <w:nsid w:val="526DF861"/>
    <w:multiLevelType w:val="hybridMultilevel"/>
    <w:tmpl w:val="FFFFFFFF"/>
    <w:lvl w:ilvl="0" w:tplc="8222BA62">
      <w:start w:val="1"/>
      <w:numFmt w:val="bullet"/>
      <w:lvlText w:val="·"/>
      <w:lvlJc w:val="left"/>
      <w:pPr>
        <w:ind w:left="720" w:hanging="360"/>
      </w:pPr>
      <w:rPr>
        <w:rFonts w:ascii="Symbol" w:hAnsi="Symbol" w:hint="default"/>
      </w:rPr>
    </w:lvl>
    <w:lvl w:ilvl="1" w:tplc="EDB494FE">
      <w:start w:val="1"/>
      <w:numFmt w:val="bullet"/>
      <w:lvlText w:val="o"/>
      <w:lvlJc w:val="left"/>
      <w:pPr>
        <w:ind w:left="1440" w:hanging="360"/>
      </w:pPr>
      <w:rPr>
        <w:rFonts w:ascii="Courier New" w:hAnsi="Courier New" w:hint="default"/>
      </w:rPr>
    </w:lvl>
    <w:lvl w:ilvl="2" w:tplc="7A4640FE">
      <w:start w:val="1"/>
      <w:numFmt w:val="bullet"/>
      <w:lvlText w:val=""/>
      <w:lvlJc w:val="left"/>
      <w:pPr>
        <w:ind w:left="2160" w:hanging="360"/>
      </w:pPr>
      <w:rPr>
        <w:rFonts w:ascii="Wingdings" w:hAnsi="Wingdings" w:hint="default"/>
      </w:rPr>
    </w:lvl>
    <w:lvl w:ilvl="3" w:tplc="A0C8C8FE">
      <w:start w:val="1"/>
      <w:numFmt w:val="bullet"/>
      <w:lvlText w:val=""/>
      <w:lvlJc w:val="left"/>
      <w:pPr>
        <w:ind w:left="2880" w:hanging="360"/>
      </w:pPr>
      <w:rPr>
        <w:rFonts w:ascii="Symbol" w:hAnsi="Symbol" w:hint="default"/>
      </w:rPr>
    </w:lvl>
    <w:lvl w:ilvl="4" w:tplc="4E30DCF8">
      <w:start w:val="1"/>
      <w:numFmt w:val="bullet"/>
      <w:lvlText w:val="o"/>
      <w:lvlJc w:val="left"/>
      <w:pPr>
        <w:ind w:left="3600" w:hanging="360"/>
      </w:pPr>
      <w:rPr>
        <w:rFonts w:ascii="Courier New" w:hAnsi="Courier New" w:hint="default"/>
      </w:rPr>
    </w:lvl>
    <w:lvl w:ilvl="5" w:tplc="AFDC2608">
      <w:start w:val="1"/>
      <w:numFmt w:val="bullet"/>
      <w:lvlText w:val=""/>
      <w:lvlJc w:val="left"/>
      <w:pPr>
        <w:ind w:left="4320" w:hanging="360"/>
      </w:pPr>
      <w:rPr>
        <w:rFonts w:ascii="Wingdings" w:hAnsi="Wingdings" w:hint="default"/>
      </w:rPr>
    </w:lvl>
    <w:lvl w:ilvl="6" w:tplc="62A23C64">
      <w:start w:val="1"/>
      <w:numFmt w:val="bullet"/>
      <w:lvlText w:val=""/>
      <w:lvlJc w:val="left"/>
      <w:pPr>
        <w:ind w:left="5040" w:hanging="360"/>
      </w:pPr>
      <w:rPr>
        <w:rFonts w:ascii="Symbol" w:hAnsi="Symbol" w:hint="default"/>
      </w:rPr>
    </w:lvl>
    <w:lvl w:ilvl="7" w:tplc="33325E44">
      <w:start w:val="1"/>
      <w:numFmt w:val="bullet"/>
      <w:lvlText w:val="o"/>
      <w:lvlJc w:val="left"/>
      <w:pPr>
        <w:ind w:left="5760" w:hanging="360"/>
      </w:pPr>
      <w:rPr>
        <w:rFonts w:ascii="Courier New" w:hAnsi="Courier New" w:hint="default"/>
      </w:rPr>
    </w:lvl>
    <w:lvl w:ilvl="8" w:tplc="DF82045E">
      <w:start w:val="1"/>
      <w:numFmt w:val="bullet"/>
      <w:lvlText w:val=""/>
      <w:lvlJc w:val="left"/>
      <w:pPr>
        <w:ind w:left="6480" w:hanging="360"/>
      </w:pPr>
      <w:rPr>
        <w:rFonts w:ascii="Wingdings" w:hAnsi="Wingdings" w:hint="default"/>
      </w:rPr>
    </w:lvl>
  </w:abstractNum>
  <w:abstractNum w:abstractNumId="24" w15:restartNumberingAfterBreak="0">
    <w:nsid w:val="5371D078"/>
    <w:multiLevelType w:val="hybridMultilevel"/>
    <w:tmpl w:val="FFFFFFFF"/>
    <w:lvl w:ilvl="0" w:tplc="48D69A62">
      <w:start w:val="1"/>
      <w:numFmt w:val="bullet"/>
      <w:lvlText w:val=""/>
      <w:lvlJc w:val="left"/>
      <w:pPr>
        <w:ind w:left="644" w:hanging="360"/>
      </w:pPr>
      <w:rPr>
        <w:rFonts w:ascii="Symbol" w:hAnsi="Symbol" w:hint="default"/>
      </w:rPr>
    </w:lvl>
    <w:lvl w:ilvl="1" w:tplc="260614F8">
      <w:start w:val="1"/>
      <w:numFmt w:val="bullet"/>
      <w:lvlText w:val="o"/>
      <w:lvlJc w:val="left"/>
      <w:pPr>
        <w:ind w:left="1364" w:hanging="360"/>
      </w:pPr>
      <w:rPr>
        <w:rFonts w:ascii="Courier New" w:hAnsi="Courier New" w:hint="default"/>
      </w:rPr>
    </w:lvl>
    <w:lvl w:ilvl="2" w:tplc="EB1C4816">
      <w:start w:val="1"/>
      <w:numFmt w:val="bullet"/>
      <w:lvlText w:val=""/>
      <w:lvlJc w:val="left"/>
      <w:pPr>
        <w:ind w:left="2084" w:hanging="360"/>
      </w:pPr>
      <w:rPr>
        <w:rFonts w:ascii="Wingdings" w:hAnsi="Wingdings" w:hint="default"/>
      </w:rPr>
    </w:lvl>
    <w:lvl w:ilvl="3" w:tplc="F552CA8A">
      <w:start w:val="1"/>
      <w:numFmt w:val="bullet"/>
      <w:lvlText w:val=""/>
      <w:lvlJc w:val="left"/>
      <w:pPr>
        <w:ind w:left="2804" w:hanging="360"/>
      </w:pPr>
      <w:rPr>
        <w:rFonts w:ascii="Symbol" w:hAnsi="Symbol" w:hint="default"/>
      </w:rPr>
    </w:lvl>
    <w:lvl w:ilvl="4" w:tplc="9A66C85A">
      <w:start w:val="1"/>
      <w:numFmt w:val="bullet"/>
      <w:lvlText w:val="o"/>
      <w:lvlJc w:val="left"/>
      <w:pPr>
        <w:ind w:left="3524" w:hanging="360"/>
      </w:pPr>
      <w:rPr>
        <w:rFonts w:ascii="Courier New" w:hAnsi="Courier New" w:hint="default"/>
      </w:rPr>
    </w:lvl>
    <w:lvl w:ilvl="5" w:tplc="A7CCCD1C">
      <w:start w:val="1"/>
      <w:numFmt w:val="bullet"/>
      <w:lvlText w:val=""/>
      <w:lvlJc w:val="left"/>
      <w:pPr>
        <w:ind w:left="4244" w:hanging="360"/>
      </w:pPr>
      <w:rPr>
        <w:rFonts w:ascii="Wingdings" w:hAnsi="Wingdings" w:hint="default"/>
      </w:rPr>
    </w:lvl>
    <w:lvl w:ilvl="6" w:tplc="4F061B4C">
      <w:start w:val="1"/>
      <w:numFmt w:val="bullet"/>
      <w:lvlText w:val=""/>
      <w:lvlJc w:val="left"/>
      <w:pPr>
        <w:ind w:left="4964" w:hanging="360"/>
      </w:pPr>
      <w:rPr>
        <w:rFonts w:ascii="Symbol" w:hAnsi="Symbol" w:hint="default"/>
      </w:rPr>
    </w:lvl>
    <w:lvl w:ilvl="7" w:tplc="71F6747E">
      <w:start w:val="1"/>
      <w:numFmt w:val="bullet"/>
      <w:lvlText w:val="o"/>
      <w:lvlJc w:val="left"/>
      <w:pPr>
        <w:ind w:left="5684" w:hanging="360"/>
      </w:pPr>
      <w:rPr>
        <w:rFonts w:ascii="Courier New" w:hAnsi="Courier New" w:hint="default"/>
      </w:rPr>
    </w:lvl>
    <w:lvl w:ilvl="8" w:tplc="80781A6C">
      <w:start w:val="1"/>
      <w:numFmt w:val="bullet"/>
      <w:lvlText w:val=""/>
      <w:lvlJc w:val="left"/>
      <w:pPr>
        <w:ind w:left="6404" w:hanging="360"/>
      </w:pPr>
      <w:rPr>
        <w:rFonts w:ascii="Wingdings" w:hAnsi="Wingdings" w:hint="default"/>
      </w:rPr>
    </w:lvl>
  </w:abstractNum>
  <w:abstractNum w:abstractNumId="25" w15:restartNumberingAfterBreak="0">
    <w:nsid w:val="57CCE810"/>
    <w:multiLevelType w:val="hybridMultilevel"/>
    <w:tmpl w:val="FFFFFFFF"/>
    <w:lvl w:ilvl="0" w:tplc="21EA921A">
      <w:start w:val="1"/>
      <w:numFmt w:val="bullet"/>
      <w:lvlText w:val=""/>
      <w:lvlJc w:val="left"/>
      <w:pPr>
        <w:ind w:left="360" w:hanging="360"/>
      </w:pPr>
      <w:rPr>
        <w:rFonts w:ascii="Symbol" w:hAnsi="Symbol" w:hint="default"/>
      </w:rPr>
    </w:lvl>
    <w:lvl w:ilvl="1" w:tplc="667E7F4A">
      <w:start w:val="1"/>
      <w:numFmt w:val="bullet"/>
      <w:lvlText w:val="o"/>
      <w:lvlJc w:val="left"/>
      <w:pPr>
        <w:ind w:left="1080" w:hanging="360"/>
      </w:pPr>
      <w:rPr>
        <w:rFonts w:ascii="Courier New" w:hAnsi="Courier New" w:hint="default"/>
      </w:rPr>
    </w:lvl>
    <w:lvl w:ilvl="2" w:tplc="C862D918">
      <w:start w:val="1"/>
      <w:numFmt w:val="bullet"/>
      <w:lvlText w:val=""/>
      <w:lvlJc w:val="left"/>
      <w:pPr>
        <w:ind w:left="1800" w:hanging="360"/>
      </w:pPr>
      <w:rPr>
        <w:rFonts w:ascii="Wingdings" w:hAnsi="Wingdings" w:hint="default"/>
      </w:rPr>
    </w:lvl>
    <w:lvl w:ilvl="3" w:tplc="2C5C39C8">
      <w:start w:val="1"/>
      <w:numFmt w:val="bullet"/>
      <w:lvlText w:val=""/>
      <w:lvlJc w:val="left"/>
      <w:pPr>
        <w:ind w:left="2520" w:hanging="360"/>
      </w:pPr>
      <w:rPr>
        <w:rFonts w:ascii="Symbol" w:hAnsi="Symbol" w:hint="default"/>
      </w:rPr>
    </w:lvl>
    <w:lvl w:ilvl="4" w:tplc="F65A82F0">
      <w:start w:val="1"/>
      <w:numFmt w:val="bullet"/>
      <w:lvlText w:val="o"/>
      <w:lvlJc w:val="left"/>
      <w:pPr>
        <w:ind w:left="3240" w:hanging="360"/>
      </w:pPr>
      <w:rPr>
        <w:rFonts w:ascii="Courier New" w:hAnsi="Courier New" w:hint="default"/>
      </w:rPr>
    </w:lvl>
    <w:lvl w:ilvl="5" w:tplc="919479FA">
      <w:start w:val="1"/>
      <w:numFmt w:val="bullet"/>
      <w:lvlText w:val=""/>
      <w:lvlJc w:val="left"/>
      <w:pPr>
        <w:ind w:left="3960" w:hanging="360"/>
      </w:pPr>
      <w:rPr>
        <w:rFonts w:ascii="Wingdings" w:hAnsi="Wingdings" w:hint="default"/>
      </w:rPr>
    </w:lvl>
    <w:lvl w:ilvl="6" w:tplc="10107CBA">
      <w:start w:val="1"/>
      <w:numFmt w:val="bullet"/>
      <w:lvlText w:val=""/>
      <w:lvlJc w:val="left"/>
      <w:pPr>
        <w:ind w:left="4680" w:hanging="360"/>
      </w:pPr>
      <w:rPr>
        <w:rFonts w:ascii="Symbol" w:hAnsi="Symbol" w:hint="default"/>
      </w:rPr>
    </w:lvl>
    <w:lvl w:ilvl="7" w:tplc="66EAA898">
      <w:start w:val="1"/>
      <w:numFmt w:val="bullet"/>
      <w:lvlText w:val="o"/>
      <w:lvlJc w:val="left"/>
      <w:pPr>
        <w:ind w:left="5400" w:hanging="360"/>
      </w:pPr>
      <w:rPr>
        <w:rFonts w:ascii="Courier New" w:hAnsi="Courier New" w:hint="default"/>
      </w:rPr>
    </w:lvl>
    <w:lvl w:ilvl="8" w:tplc="3DF6611E">
      <w:start w:val="1"/>
      <w:numFmt w:val="bullet"/>
      <w:lvlText w:val=""/>
      <w:lvlJc w:val="left"/>
      <w:pPr>
        <w:ind w:left="6120" w:hanging="360"/>
      </w:pPr>
      <w:rPr>
        <w:rFonts w:ascii="Wingdings" w:hAnsi="Wingdings" w:hint="default"/>
      </w:rPr>
    </w:lvl>
  </w:abstractNum>
  <w:abstractNum w:abstractNumId="26" w15:restartNumberingAfterBreak="0">
    <w:nsid w:val="5AF9BBE6"/>
    <w:multiLevelType w:val="hybridMultilevel"/>
    <w:tmpl w:val="FFFFFFFF"/>
    <w:lvl w:ilvl="0" w:tplc="5AAAC878">
      <w:start w:val="1"/>
      <w:numFmt w:val="bullet"/>
      <w:lvlText w:val="♦"/>
      <w:lvlJc w:val="left"/>
      <w:pPr>
        <w:ind w:left="720" w:hanging="360"/>
      </w:pPr>
      <w:rPr>
        <w:rFonts w:ascii="Courier New" w:hAnsi="Courier New" w:hint="default"/>
      </w:rPr>
    </w:lvl>
    <w:lvl w:ilvl="1" w:tplc="21B45E02">
      <w:start w:val="1"/>
      <w:numFmt w:val="bullet"/>
      <w:lvlText w:val="o"/>
      <w:lvlJc w:val="left"/>
      <w:pPr>
        <w:ind w:left="1440" w:hanging="360"/>
      </w:pPr>
      <w:rPr>
        <w:rFonts w:ascii="Courier New" w:hAnsi="Courier New" w:hint="default"/>
      </w:rPr>
    </w:lvl>
    <w:lvl w:ilvl="2" w:tplc="F58C8A76">
      <w:start w:val="1"/>
      <w:numFmt w:val="bullet"/>
      <w:lvlText w:val=""/>
      <w:lvlJc w:val="left"/>
      <w:pPr>
        <w:ind w:left="2160" w:hanging="360"/>
      </w:pPr>
      <w:rPr>
        <w:rFonts w:ascii="Wingdings" w:hAnsi="Wingdings" w:hint="default"/>
      </w:rPr>
    </w:lvl>
    <w:lvl w:ilvl="3" w:tplc="5B321160">
      <w:start w:val="1"/>
      <w:numFmt w:val="bullet"/>
      <w:lvlText w:val=""/>
      <w:lvlJc w:val="left"/>
      <w:pPr>
        <w:ind w:left="2880" w:hanging="360"/>
      </w:pPr>
      <w:rPr>
        <w:rFonts w:ascii="Symbol" w:hAnsi="Symbol" w:hint="default"/>
      </w:rPr>
    </w:lvl>
    <w:lvl w:ilvl="4" w:tplc="E4AC4732">
      <w:start w:val="1"/>
      <w:numFmt w:val="bullet"/>
      <w:lvlText w:val="o"/>
      <w:lvlJc w:val="left"/>
      <w:pPr>
        <w:ind w:left="3600" w:hanging="360"/>
      </w:pPr>
      <w:rPr>
        <w:rFonts w:ascii="Courier New" w:hAnsi="Courier New" w:hint="default"/>
      </w:rPr>
    </w:lvl>
    <w:lvl w:ilvl="5" w:tplc="B97EA292">
      <w:start w:val="1"/>
      <w:numFmt w:val="bullet"/>
      <w:lvlText w:val=""/>
      <w:lvlJc w:val="left"/>
      <w:pPr>
        <w:ind w:left="4320" w:hanging="360"/>
      </w:pPr>
      <w:rPr>
        <w:rFonts w:ascii="Wingdings" w:hAnsi="Wingdings" w:hint="default"/>
      </w:rPr>
    </w:lvl>
    <w:lvl w:ilvl="6" w:tplc="31BC49A4">
      <w:start w:val="1"/>
      <w:numFmt w:val="bullet"/>
      <w:lvlText w:val=""/>
      <w:lvlJc w:val="left"/>
      <w:pPr>
        <w:ind w:left="5040" w:hanging="360"/>
      </w:pPr>
      <w:rPr>
        <w:rFonts w:ascii="Symbol" w:hAnsi="Symbol" w:hint="default"/>
      </w:rPr>
    </w:lvl>
    <w:lvl w:ilvl="7" w:tplc="AE0C9660">
      <w:start w:val="1"/>
      <w:numFmt w:val="bullet"/>
      <w:lvlText w:val="o"/>
      <w:lvlJc w:val="left"/>
      <w:pPr>
        <w:ind w:left="5760" w:hanging="360"/>
      </w:pPr>
      <w:rPr>
        <w:rFonts w:ascii="Courier New" w:hAnsi="Courier New" w:hint="default"/>
      </w:rPr>
    </w:lvl>
    <w:lvl w:ilvl="8" w:tplc="5274BF14">
      <w:start w:val="1"/>
      <w:numFmt w:val="bullet"/>
      <w:lvlText w:val=""/>
      <w:lvlJc w:val="left"/>
      <w:pPr>
        <w:ind w:left="6480" w:hanging="360"/>
      </w:pPr>
      <w:rPr>
        <w:rFonts w:ascii="Wingdings" w:hAnsi="Wingdings" w:hint="default"/>
      </w:rPr>
    </w:lvl>
  </w:abstractNum>
  <w:abstractNum w:abstractNumId="27" w15:restartNumberingAfterBreak="0">
    <w:nsid w:val="5D6E0E34"/>
    <w:multiLevelType w:val="hybridMultilevel"/>
    <w:tmpl w:val="5CF0C8E4"/>
    <w:lvl w:ilvl="0" w:tplc="B5B80C1E">
      <w:numFmt w:val="bullet"/>
      <w:lvlText w:val="-"/>
      <w:lvlJc w:val="left"/>
      <w:pPr>
        <w:ind w:left="720" w:hanging="360"/>
      </w:pPr>
      <w:rPr>
        <w:rFonts w:ascii="Tahoma" w:eastAsia="Arial"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B946EC"/>
    <w:multiLevelType w:val="hybridMultilevel"/>
    <w:tmpl w:val="FFFFFFFF"/>
    <w:lvl w:ilvl="0" w:tplc="A1F81842">
      <w:start w:val="1"/>
      <w:numFmt w:val="bullet"/>
      <w:lvlText w:val=""/>
      <w:lvlJc w:val="left"/>
      <w:pPr>
        <w:ind w:left="644" w:hanging="360"/>
      </w:pPr>
      <w:rPr>
        <w:rFonts w:ascii="Symbol" w:hAnsi="Symbol" w:hint="default"/>
      </w:rPr>
    </w:lvl>
    <w:lvl w:ilvl="1" w:tplc="EE34036C">
      <w:start w:val="1"/>
      <w:numFmt w:val="bullet"/>
      <w:lvlText w:val="o"/>
      <w:lvlJc w:val="left"/>
      <w:pPr>
        <w:ind w:left="1364" w:hanging="360"/>
      </w:pPr>
      <w:rPr>
        <w:rFonts w:ascii="Courier New" w:hAnsi="Courier New" w:hint="default"/>
      </w:rPr>
    </w:lvl>
    <w:lvl w:ilvl="2" w:tplc="98C43392">
      <w:start w:val="1"/>
      <w:numFmt w:val="bullet"/>
      <w:lvlText w:val=""/>
      <w:lvlJc w:val="left"/>
      <w:pPr>
        <w:ind w:left="2084" w:hanging="360"/>
      </w:pPr>
      <w:rPr>
        <w:rFonts w:ascii="Wingdings" w:hAnsi="Wingdings" w:hint="default"/>
      </w:rPr>
    </w:lvl>
    <w:lvl w:ilvl="3" w:tplc="BE00A24E">
      <w:start w:val="1"/>
      <w:numFmt w:val="bullet"/>
      <w:lvlText w:val=""/>
      <w:lvlJc w:val="left"/>
      <w:pPr>
        <w:ind w:left="2804" w:hanging="360"/>
      </w:pPr>
      <w:rPr>
        <w:rFonts w:ascii="Symbol" w:hAnsi="Symbol" w:hint="default"/>
      </w:rPr>
    </w:lvl>
    <w:lvl w:ilvl="4" w:tplc="1346D642">
      <w:start w:val="1"/>
      <w:numFmt w:val="bullet"/>
      <w:lvlText w:val="o"/>
      <w:lvlJc w:val="left"/>
      <w:pPr>
        <w:ind w:left="3524" w:hanging="360"/>
      </w:pPr>
      <w:rPr>
        <w:rFonts w:ascii="Courier New" w:hAnsi="Courier New" w:hint="default"/>
      </w:rPr>
    </w:lvl>
    <w:lvl w:ilvl="5" w:tplc="57E09C4C">
      <w:start w:val="1"/>
      <w:numFmt w:val="bullet"/>
      <w:lvlText w:val=""/>
      <w:lvlJc w:val="left"/>
      <w:pPr>
        <w:ind w:left="4244" w:hanging="360"/>
      </w:pPr>
      <w:rPr>
        <w:rFonts w:ascii="Wingdings" w:hAnsi="Wingdings" w:hint="default"/>
      </w:rPr>
    </w:lvl>
    <w:lvl w:ilvl="6" w:tplc="ADB6AFE4">
      <w:start w:val="1"/>
      <w:numFmt w:val="bullet"/>
      <w:lvlText w:val=""/>
      <w:lvlJc w:val="left"/>
      <w:pPr>
        <w:ind w:left="4964" w:hanging="360"/>
      </w:pPr>
      <w:rPr>
        <w:rFonts w:ascii="Symbol" w:hAnsi="Symbol" w:hint="default"/>
      </w:rPr>
    </w:lvl>
    <w:lvl w:ilvl="7" w:tplc="2D5818CC">
      <w:start w:val="1"/>
      <w:numFmt w:val="bullet"/>
      <w:lvlText w:val="o"/>
      <w:lvlJc w:val="left"/>
      <w:pPr>
        <w:ind w:left="5684" w:hanging="360"/>
      </w:pPr>
      <w:rPr>
        <w:rFonts w:ascii="Courier New" w:hAnsi="Courier New" w:hint="default"/>
      </w:rPr>
    </w:lvl>
    <w:lvl w:ilvl="8" w:tplc="B086852C">
      <w:start w:val="1"/>
      <w:numFmt w:val="bullet"/>
      <w:lvlText w:val=""/>
      <w:lvlJc w:val="left"/>
      <w:pPr>
        <w:ind w:left="6404" w:hanging="360"/>
      </w:pPr>
      <w:rPr>
        <w:rFonts w:ascii="Wingdings" w:hAnsi="Wingdings" w:hint="default"/>
      </w:rPr>
    </w:lvl>
  </w:abstractNum>
  <w:abstractNum w:abstractNumId="29" w15:restartNumberingAfterBreak="0">
    <w:nsid w:val="612E4344"/>
    <w:multiLevelType w:val="hybridMultilevel"/>
    <w:tmpl w:val="1E400700"/>
    <w:lvl w:ilvl="0" w:tplc="F5BA68EC">
      <w:start w:val="1"/>
      <w:numFmt w:val="bullet"/>
      <w:lvlText w:val="-"/>
      <w:lvlJc w:val="left"/>
      <w:pPr>
        <w:ind w:left="720" w:hanging="360"/>
      </w:pPr>
      <w:rPr>
        <w:rFonts w:ascii="Aptos" w:hAnsi="Aptos" w:hint="default"/>
      </w:rPr>
    </w:lvl>
    <w:lvl w:ilvl="1" w:tplc="7EFACC9C">
      <w:start w:val="1"/>
      <w:numFmt w:val="bullet"/>
      <w:lvlText w:val="o"/>
      <w:lvlJc w:val="left"/>
      <w:pPr>
        <w:ind w:left="1440" w:hanging="360"/>
      </w:pPr>
      <w:rPr>
        <w:rFonts w:ascii="Courier New" w:hAnsi="Courier New" w:hint="default"/>
      </w:rPr>
    </w:lvl>
    <w:lvl w:ilvl="2" w:tplc="2B164F84">
      <w:start w:val="1"/>
      <w:numFmt w:val="bullet"/>
      <w:lvlText w:val=""/>
      <w:lvlJc w:val="left"/>
      <w:pPr>
        <w:ind w:left="2160" w:hanging="360"/>
      </w:pPr>
      <w:rPr>
        <w:rFonts w:ascii="Wingdings" w:hAnsi="Wingdings" w:hint="default"/>
      </w:rPr>
    </w:lvl>
    <w:lvl w:ilvl="3" w:tplc="D6B0DC5C">
      <w:start w:val="1"/>
      <w:numFmt w:val="bullet"/>
      <w:lvlText w:val=""/>
      <w:lvlJc w:val="left"/>
      <w:pPr>
        <w:ind w:left="2880" w:hanging="360"/>
      </w:pPr>
      <w:rPr>
        <w:rFonts w:ascii="Symbol" w:hAnsi="Symbol" w:hint="default"/>
      </w:rPr>
    </w:lvl>
    <w:lvl w:ilvl="4" w:tplc="58FAE8BA">
      <w:start w:val="1"/>
      <w:numFmt w:val="bullet"/>
      <w:lvlText w:val="o"/>
      <w:lvlJc w:val="left"/>
      <w:pPr>
        <w:ind w:left="3600" w:hanging="360"/>
      </w:pPr>
      <w:rPr>
        <w:rFonts w:ascii="Courier New" w:hAnsi="Courier New" w:hint="default"/>
      </w:rPr>
    </w:lvl>
    <w:lvl w:ilvl="5" w:tplc="C890D5C0">
      <w:start w:val="1"/>
      <w:numFmt w:val="bullet"/>
      <w:lvlText w:val=""/>
      <w:lvlJc w:val="left"/>
      <w:pPr>
        <w:ind w:left="4320" w:hanging="360"/>
      </w:pPr>
      <w:rPr>
        <w:rFonts w:ascii="Wingdings" w:hAnsi="Wingdings" w:hint="default"/>
      </w:rPr>
    </w:lvl>
    <w:lvl w:ilvl="6" w:tplc="A4A4CE40">
      <w:start w:val="1"/>
      <w:numFmt w:val="bullet"/>
      <w:lvlText w:val=""/>
      <w:lvlJc w:val="left"/>
      <w:pPr>
        <w:ind w:left="5040" w:hanging="360"/>
      </w:pPr>
      <w:rPr>
        <w:rFonts w:ascii="Symbol" w:hAnsi="Symbol" w:hint="default"/>
      </w:rPr>
    </w:lvl>
    <w:lvl w:ilvl="7" w:tplc="F2C27C3A">
      <w:start w:val="1"/>
      <w:numFmt w:val="bullet"/>
      <w:lvlText w:val="o"/>
      <w:lvlJc w:val="left"/>
      <w:pPr>
        <w:ind w:left="5760" w:hanging="360"/>
      </w:pPr>
      <w:rPr>
        <w:rFonts w:ascii="Courier New" w:hAnsi="Courier New" w:hint="default"/>
      </w:rPr>
    </w:lvl>
    <w:lvl w:ilvl="8" w:tplc="1E7E1EEC">
      <w:start w:val="1"/>
      <w:numFmt w:val="bullet"/>
      <w:lvlText w:val=""/>
      <w:lvlJc w:val="left"/>
      <w:pPr>
        <w:ind w:left="6480" w:hanging="360"/>
      </w:pPr>
      <w:rPr>
        <w:rFonts w:ascii="Wingdings" w:hAnsi="Wingdings" w:hint="default"/>
      </w:rPr>
    </w:lvl>
  </w:abstractNum>
  <w:abstractNum w:abstractNumId="30" w15:restartNumberingAfterBreak="0">
    <w:nsid w:val="618A2A6C"/>
    <w:multiLevelType w:val="multilevel"/>
    <w:tmpl w:val="5F5A8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1D5540B"/>
    <w:multiLevelType w:val="hybridMultilevel"/>
    <w:tmpl w:val="07327CDA"/>
    <w:lvl w:ilvl="0" w:tplc="30BCF4E4">
      <w:start w:val="1"/>
      <w:numFmt w:val="bullet"/>
      <w:lvlText w:val="§"/>
      <w:lvlJc w:val="left"/>
      <w:pPr>
        <w:ind w:left="720" w:hanging="360"/>
      </w:pPr>
      <w:rPr>
        <w:rFonts w:ascii="Wingdings" w:hAnsi="Wingdings" w:hint="default"/>
      </w:rPr>
    </w:lvl>
    <w:lvl w:ilvl="1" w:tplc="7B7A6AEC">
      <w:start w:val="1"/>
      <w:numFmt w:val="bullet"/>
      <w:lvlText w:val="o"/>
      <w:lvlJc w:val="left"/>
      <w:pPr>
        <w:ind w:left="1440" w:hanging="360"/>
      </w:pPr>
      <w:rPr>
        <w:rFonts w:ascii="Courier New" w:hAnsi="Courier New" w:hint="default"/>
      </w:rPr>
    </w:lvl>
    <w:lvl w:ilvl="2" w:tplc="73F0512C">
      <w:start w:val="1"/>
      <w:numFmt w:val="bullet"/>
      <w:lvlText w:val=""/>
      <w:lvlJc w:val="left"/>
      <w:pPr>
        <w:ind w:left="2160" w:hanging="360"/>
      </w:pPr>
      <w:rPr>
        <w:rFonts w:ascii="Wingdings" w:hAnsi="Wingdings" w:hint="default"/>
      </w:rPr>
    </w:lvl>
    <w:lvl w:ilvl="3" w:tplc="9DA448A0">
      <w:start w:val="1"/>
      <w:numFmt w:val="bullet"/>
      <w:lvlText w:val=""/>
      <w:lvlJc w:val="left"/>
      <w:pPr>
        <w:ind w:left="2880" w:hanging="360"/>
      </w:pPr>
      <w:rPr>
        <w:rFonts w:ascii="Symbol" w:hAnsi="Symbol" w:hint="default"/>
      </w:rPr>
    </w:lvl>
    <w:lvl w:ilvl="4" w:tplc="8A5ED862">
      <w:start w:val="1"/>
      <w:numFmt w:val="bullet"/>
      <w:lvlText w:val="o"/>
      <w:lvlJc w:val="left"/>
      <w:pPr>
        <w:ind w:left="3600" w:hanging="360"/>
      </w:pPr>
      <w:rPr>
        <w:rFonts w:ascii="Courier New" w:hAnsi="Courier New" w:hint="default"/>
      </w:rPr>
    </w:lvl>
    <w:lvl w:ilvl="5" w:tplc="DD3A8462">
      <w:start w:val="1"/>
      <w:numFmt w:val="bullet"/>
      <w:lvlText w:val=""/>
      <w:lvlJc w:val="left"/>
      <w:pPr>
        <w:ind w:left="4320" w:hanging="360"/>
      </w:pPr>
      <w:rPr>
        <w:rFonts w:ascii="Wingdings" w:hAnsi="Wingdings" w:hint="default"/>
      </w:rPr>
    </w:lvl>
    <w:lvl w:ilvl="6" w:tplc="20781FC4">
      <w:start w:val="1"/>
      <w:numFmt w:val="bullet"/>
      <w:lvlText w:val=""/>
      <w:lvlJc w:val="left"/>
      <w:pPr>
        <w:ind w:left="5040" w:hanging="360"/>
      </w:pPr>
      <w:rPr>
        <w:rFonts w:ascii="Symbol" w:hAnsi="Symbol" w:hint="default"/>
      </w:rPr>
    </w:lvl>
    <w:lvl w:ilvl="7" w:tplc="14FC8A7C">
      <w:start w:val="1"/>
      <w:numFmt w:val="bullet"/>
      <w:lvlText w:val="o"/>
      <w:lvlJc w:val="left"/>
      <w:pPr>
        <w:ind w:left="5760" w:hanging="360"/>
      </w:pPr>
      <w:rPr>
        <w:rFonts w:ascii="Courier New" w:hAnsi="Courier New" w:hint="default"/>
      </w:rPr>
    </w:lvl>
    <w:lvl w:ilvl="8" w:tplc="2CBA2FE0">
      <w:start w:val="1"/>
      <w:numFmt w:val="bullet"/>
      <w:lvlText w:val=""/>
      <w:lvlJc w:val="left"/>
      <w:pPr>
        <w:ind w:left="6480" w:hanging="360"/>
      </w:pPr>
      <w:rPr>
        <w:rFonts w:ascii="Wingdings" w:hAnsi="Wingdings" w:hint="default"/>
      </w:rPr>
    </w:lvl>
  </w:abstractNum>
  <w:abstractNum w:abstractNumId="32" w15:restartNumberingAfterBreak="0">
    <w:nsid w:val="62A06016"/>
    <w:multiLevelType w:val="multilevel"/>
    <w:tmpl w:val="F26EF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41B061C"/>
    <w:multiLevelType w:val="hybridMultilevel"/>
    <w:tmpl w:val="FFFFFFFF"/>
    <w:lvl w:ilvl="0" w:tplc="DEB8F00C">
      <w:start w:val="1"/>
      <w:numFmt w:val="bullet"/>
      <w:lvlText w:val=""/>
      <w:lvlJc w:val="left"/>
      <w:pPr>
        <w:ind w:left="644" w:hanging="360"/>
      </w:pPr>
      <w:rPr>
        <w:rFonts w:ascii="Symbol" w:hAnsi="Symbol" w:hint="default"/>
      </w:rPr>
    </w:lvl>
    <w:lvl w:ilvl="1" w:tplc="BA0CE070">
      <w:start w:val="1"/>
      <w:numFmt w:val="bullet"/>
      <w:lvlText w:val="o"/>
      <w:lvlJc w:val="left"/>
      <w:pPr>
        <w:ind w:left="1364" w:hanging="360"/>
      </w:pPr>
      <w:rPr>
        <w:rFonts w:ascii="Courier New" w:hAnsi="Courier New" w:hint="default"/>
      </w:rPr>
    </w:lvl>
    <w:lvl w:ilvl="2" w:tplc="BF14165A">
      <w:start w:val="1"/>
      <w:numFmt w:val="bullet"/>
      <w:lvlText w:val=""/>
      <w:lvlJc w:val="left"/>
      <w:pPr>
        <w:ind w:left="2084" w:hanging="360"/>
      </w:pPr>
      <w:rPr>
        <w:rFonts w:ascii="Wingdings" w:hAnsi="Wingdings" w:hint="default"/>
      </w:rPr>
    </w:lvl>
    <w:lvl w:ilvl="3" w:tplc="FE6E6886">
      <w:start w:val="1"/>
      <w:numFmt w:val="bullet"/>
      <w:lvlText w:val=""/>
      <w:lvlJc w:val="left"/>
      <w:pPr>
        <w:ind w:left="2804" w:hanging="360"/>
      </w:pPr>
      <w:rPr>
        <w:rFonts w:ascii="Symbol" w:hAnsi="Symbol" w:hint="default"/>
      </w:rPr>
    </w:lvl>
    <w:lvl w:ilvl="4" w:tplc="3890609A">
      <w:start w:val="1"/>
      <w:numFmt w:val="bullet"/>
      <w:lvlText w:val="o"/>
      <w:lvlJc w:val="left"/>
      <w:pPr>
        <w:ind w:left="3524" w:hanging="360"/>
      </w:pPr>
      <w:rPr>
        <w:rFonts w:ascii="Courier New" w:hAnsi="Courier New" w:hint="default"/>
      </w:rPr>
    </w:lvl>
    <w:lvl w:ilvl="5" w:tplc="5448B370">
      <w:start w:val="1"/>
      <w:numFmt w:val="bullet"/>
      <w:lvlText w:val=""/>
      <w:lvlJc w:val="left"/>
      <w:pPr>
        <w:ind w:left="4244" w:hanging="360"/>
      </w:pPr>
      <w:rPr>
        <w:rFonts w:ascii="Wingdings" w:hAnsi="Wingdings" w:hint="default"/>
      </w:rPr>
    </w:lvl>
    <w:lvl w:ilvl="6" w:tplc="44C225AA">
      <w:start w:val="1"/>
      <w:numFmt w:val="bullet"/>
      <w:lvlText w:val=""/>
      <w:lvlJc w:val="left"/>
      <w:pPr>
        <w:ind w:left="4964" w:hanging="360"/>
      </w:pPr>
      <w:rPr>
        <w:rFonts w:ascii="Symbol" w:hAnsi="Symbol" w:hint="default"/>
      </w:rPr>
    </w:lvl>
    <w:lvl w:ilvl="7" w:tplc="6726BE18">
      <w:start w:val="1"/>
      <w:numFmt w:val="bullet"/>
      <w:lvlText w:val="o"/>
      <w:lvlJc w:val="left"/>
      <w:pPr>
        <w:ind w:left="5684" w:hanging="360"/>
      </w:pPr>
      <w:rPr>
        <w:rFonts w:ascii="Courier New" w:hAnsi="Courier New" w:hint="default"/>
      </w:rPr>
    </w:lvl>
    <w:lvl w:ilvl="8" w:tplc="1B888C34">
      <w:start w:val="1"/>
      <w:numFmt w:val="bullet"/>
      <w:lvlText w:val=""/>
      <w:lvlJc w:val="left"/>
      <w:pPr>
        <w:ind w:left="6404" w:hanging="360"/>
      </w:pPr>
      <w:rPr>
        <w:rFonts w:ascii="Wingdings" w:hAnsi="Wingdings" w:hint="default"/>
      </w:rPr>
    </w:lvl>
  </w:abstractNum>
  <w:abstractNum w:abstractNumId="34" w15:restartNumberingAfterBreak="0">
    <w:nsid w:val="645E3C37"/>
    <w:multiLevelType w:val="hybridMultilevel"/>
    <w:tmpl w:val="D5CCB0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4C36788"/>
    <w:multiLevelType w:val="hybridMultilevel"/>
    <w:tmpl w:val="FFFFFFFF"/>
    <w:lvl w:ilvl="0" w:tplc="03EA8136">
      <w:start w:val="1"/>
      <w:numFmt w:val="decimal"/>
      <w:lvlText w:val="%1)"/>
      <w:lvlJc w:val="left"/>
      <w:pPr>
        <w:ind w:left="360" w:hanging="360"/>
      </w:pPr>
    </w:lvl>
    <w:lvl w:ilvl="1" w:tplc="65609854">
      <w:start w:val="1"/>
      <w:numFmt w:val="lowerLetter"/>
      <w:lvlText w:val="%2."/>
      <w:lvlJc w:val="left"/>
      <w:pPr>
        <w:ind w:left="1080" w:hanging="360"/>
      </w:pPr>
    </w:lvl>
    <w:lvl w:ilvl="2" w:tplc="4AFC2A1E">
      <w:start w:val="1"/>
      <w:numFmt w:val="lowerRoman"/>
      <w:lvlText w:val="%3."/>
      <w:lvlJc w:val="right"/>
      <w:pPr>
        <w:ind w:left="1800" w:hanging="180"/>
      </w:pPr>
    </w:lvl>
    <w:lvl w:ilvl="3" w:tplc="1834F024">
      <w:start w:val="1"/>
      <w:numFmt w:val="decimal"/>
      <w:lvlText w:val="%4."/>
      <w:lvlJc w:val="left"/>
      <w:pPr>
        <w:ind w:left="2520" w:hanging="360"/>
      </w:pPr>
    </w:lvl>
    <w:lvl w:ilvl="4" w:tplc="2C623806">
      <w:start w:val="1"/>
      <w:numFmt w:val="lowerLetter"/>
      <w:lvlText w:val="%5."/>
      <w:lvlJc w:val="left"/>
      <w:pPr>
        <w:ind w:left="3240" w:hanging="360"/>
      </w:pPr>
    </w:lvl>
    <w:lvl w:ilvl="5" w:tplc="BE240ED0">
      <w:start w:val="1"/>
      <w:numFmt w:val="lowerRoman"/>
      <w:lvlText w:val="%6."/>
      <w:lvlJc w:val="right"/>
      <w:pPr>
        <w:ind w:left="3960" w:hanging="180"/>
      </w:pPr>
    </w:lvl>
    <w:lvl w:ilvl="6" w:tplc="87EAA6E0">
      <w:start w:val="1"/>
      <w:numFmt w:val="decimal"/>
      <w:lvlText w:val="%7."/>
      <w:lvlJc w:val="left"/>
      <w:pPr>
        <w:ind w:left="4680" w:hanging="360"/>
      </w:pPr>
    </w:lvl>
    <w:lvl w:ilvl="7" w:tplc="6302DF0C">
      <w:start w:val="1"/>
      <w:numFmt w:val="lowerLetter"/>
      <w:lvlText w:val="%8."/>
      <w:lvlJc w:val="left"/>
      <w:pPr>
        <w:ind w:left="5400" w:hanging="360"/>
      </w:pPr>
    </w:lvl>
    <w:lvl w:ilvl="8" w:tplc="8698F528">
      <w:start w:val="1"/>
      <w:numFmt w:val="lowerRoman"/>
      <w:lvlText w:val="%9."/>
      <w:lvlJc w:val="right"/>
      <w:pPr>
        <w:ind w:left="6120" w:hanging="180"/>
      </w:pPr>
    </w:lvl>
  </w:abstractNum>
  <w:abstractNum w:abstractNumId="36" w15:restartNumberingAfterBreak="0">
    <w:nsid w:val="64EC3311"/>
    <w:multiLevelType w:val="hybridMultilevel"/>
    <w:tmpl w:val="870EC4D0"/>
    <w:lvl w:ilvl="0" w:tplc="E9668B58">
      <w:start w:val="1"/>
      <w:numFmt w:val="bullet"/>
      <w:lvlText w:val=""/>
      <w:lvlJc w:val="left"/>
      <w:pPr>
        <w:ind w:left="720" w:hanging="360"/>
      </w:pPr>
      <w:rPr>
        <w:rFonts w:ascii="Symbol" w:hAnsi="Symbol" w:hint="default"/>
      </w:rPr>
    </w:lvl>
    <w:lvl w:ilvl="1" w:tplc="1AAECB7E">
      <w:start w:val="1"/>
      <w:numFmt w:val="bullet"/>
      <w:lvlText w:val="o"/>
      <w:lvlJc w:val="left"/>
      <w:pPr>
        <w:ind w:left="1440" w:hanging="360"/>
      </w:pPr>
      <w:rPr>
        <w:rFonts w:ascii="Courier New" w:hAnsi="Courier New" w:hint="default"/>
      </w:rPr>
    </w:lvl>
    <w:lvl w:ilvl="2" w:tplc="5ABEACB2">
      <w:start w:val="1"/>
      <w:numFmt w:val="bullet"/>
      <w:lvlText w:val=""/>
      <w:lvlJc w:val="left"/>
      <w:pPr>
        <w:ind w:left="2160" w:hanging="360"/>
      </w:pPr>
      <w:rPr>
        <w:rFonts w:ascii="Wingdings" w:hAnsi="Wingdings" w:hint="default"/>
      </w:rPr>
    </w:lvl>
    <w:lvl w:ilvl="3" w:tplc="9F0AD7CC">
      <w:start w:val="1"/>
      <w:numFmt w:val="bullet"/>
      <w:lvlText w:val=""/>
      <w:lvlJc w:val="left"/>
      <w:pPr>
        <w:ind w:left="2880" w:hanging="360"/>
      </w:pPr>
      <w:rPr>
        <w:rFonts w:ascii="Symbol" w:hAnsi="Symbol" w:hint="default"/>
      </w:rPr>
    </w:lvl>
    <w:lvl w:ilvl="4" w:tplc="534851E4">
      <w:start w:val="1"/>
      <w:numFmt w:val="bullet"/>
      <w:lvlText w:val="o"/>
      <w:lvlJc w:val="left"/>
      <w:pPr>
        <w:ind w:left="3600" w:hanging="360"/>
      </w:pPr>
      <w:rPr>
        <w:rFonts w:ascii="Courier New" w:hAnsi="Courier New" w:hint="default"/>
      </w:rPr>
    </w:lvl>
    <w:lvl w:ilvl="5" w:tplc="0790805E">
      <w:start w:val="1"/>
      <w:numFmt w:val="bullet"/>
      <w:lvlText w:val=""/>
      <w:lvlJc w:val="left"/>
      <w:pPr>
        <w:ind w:left="4320" w:hanging="360"/>
      </w:pPr>
      <w:rPr>
        <w:rFonts w:ascii="Wingdings" w:hAnsi="Wingdings" w:hint="default"/>
      </w:rPr>
    </w:lvl>
    <w:lvl w:ilvl="6" w:tplc="FA960C8A">
      <w:start w:val="1"/>
      <w:numFmt w:val="bullet"/>
      <w:lvlText w:val=""/>
      <w:lvlJc w:val="left"/>
      <w:pPr>
        <w:ind w:left="5040" w:hanging="360"/>
      </w:pPr>
      <w:rPr>
        <w:rFonts w:ascii="Symbol" w:hAnsi="Symbol" w:hint="default"/>
      </w:rPr>
    </w:lvl>
    <w:lvl w:ilvl="7" w:tplc="8D70A91A">
      <w:start w:val="1"/>
      <w:numFmt w:val="bullet"/>
      <w:lvlText w:val="o"/>
      <w:lvlJc w:val="left"/>
      <w:pPr>
        <w:ind w:left="5760" w:hanging="360"/>
      </w:pPr>
      <w:rPr>
        <w:rFonts w:ascii="Courier New" w:hAnsi="Courier New" w:hint="default"/>
      </w:rPr>
    </w:lvl>
    <w:lvl w:ilvl="8" w:tplc="BC3CD124">
      <w:start w:val="1"/>
      <w:numFmt w:val="bullet"/>
      <w:lvlText w:val=""/>
      <w:lvlJc w:val="left"/>
      <w:pPr>
        <w:ind w:left="6480" w:hanging="360"/>
      </w:pPr>
      <w:rPr>
        <w:rFonts w:ascii="Wingdings" w:hAnsi="Wingdings" w:hint="default"/>
      </w:rPr>
    </w:lvl>
  </w:abstractNum>
  <w:abstractNum w:abstractNumId="37" w15:restartNumberingAfterBreak="0">
    <w:nsid w:val="658F2D44"/>
    <w:multiLevelType w:val="hybridMultilevel"/>
    <w:tmpl w:val="FFFFFFFF"/>
    <w:lvl w:ilvl="0" w:tplc="90383BA6">
      <w:start w:val="1"/>
      <w:numFmt w:val="bullet"/>
      <w:lvlText w:val=""/>
      <w:lvlJc w:val="left"/>
      <w:pPr>
        <w:ind w:left="644" w:hanging="360"/>
      </w:pPr>
      <w:rPr>
        <w:rFonts w:ascii="Symbol" w:hAnsi="Symbol" w:hint="default"/>
      </w:rPr>
    </w:lvl>
    <w:lvl w:ilvl="1" w:tplc="C2FCF888">
      <w:start w:val="1"/>
      <w:numFmt w:val="bullet"/>
      <w:lvlText w:val="o"/>
      <w:lvlJc w:val="left"/>
      <w:pPr>
        <w:ind w:left="1364" w:hanging="360"/>
      </w:pPr>
      <w:rPr>
        <w:rFonts w:ascii="Courier New" w:hAnsi="Courier New" w:hint="default"/>
      </w:rPr>
    </w:lvl>
    <w:lvl w:ilvl="2" w:tplc="1F020AE4">
      <w:start w:val="1"/>
      <w:numFmt w:val="bullet"/>
      <w:lvlText w:val=""/>
      <w:lvlJc w:val="left"/>
      <w:pPr>
        <w:ind w:left="2084" w:hanging="360"/>
      </w:pPr>
      <w:rPr>
        <w:rFonts w:ascii="Wingdings" w:hAnsi="Wingdings" w:hint="default"/>
      </w:rPr>
    </w:lvl>
    <w:lvl w:ilvl="3" w:tplc="2B84E230">
      <w:start w:val="1"/>
      <w:numFmt w:val="bullet"/>
      <w:lvlText w:val=""/>
      <w:lvlJc w:val="left"/>
      <w:pPr>
        <w:ind w:left="2804" w:hanging="360"/>
      </w:pPr>
      <w:rPr>
        <w:rFonts w:ascii="Symbol" w:hAnsi="Symbol" w:hint="default"/>
      </w:rPr>
    </w:lvl>
    <w:lvl w:ilvl="4" w:tplc="D8C21288">
      <w:start w:val="1"/>
      <w:numFmt w:val="bullet"/>
      <w:lvlText w:val="o"/>
      <w:lvlJc w:val="left"/>
      <w:pPr>
        <w:ind w:left="3524" w:hanging="360"/>
      </w:pPr>
      <w:rPr>
        <w:rFonts w:ascii="Courier New" w:hAnsi="Courier New" w:hint="default"/>
      </w:rPr>
    </w:lvl>
    <w:lvl w:ilvl="5" w:tplc="2BAEF726">
      <w:start w:val="1"/>
      <w:numFmt w:val="bullet"/>
      <w:lvlText w:val=""/>
      <w:lvlJc w:val="left"/>
      <w:pPr>
        <w:ind w:left="4244" w:hanging="360"/>
      </w:pPr>
      <w:rPr>
        <w:rFonts w:ascii="Wingdings" w:hAnsi="Wingdings" w:hint="default"/>
      </w:rPr>
    </w:lvl>
    <w:lvl w:ilvl="6" w:tplc="F228A7F2">
      <w:start w:val="1"/>
      <w:numFmt w:val="bullet"/>
      <w:lvlText w:val=""/>
      <w:lvlJc w:val="left"/>
      <w:pPr>
        <w:ind w:left="4964" w:hanging="360"/>
      </w:pPr>
      <w:rPr>
        <w:rFonts w:ascii="Symbol" w:hAnsi="Symbol" w:hint="default"/>
      </w:rPr>
    </w:lvl>
    <w:lvl w:ilvl="7" w:tplc="60AE4A16">
      <w:start w:val="1"/>
      <w:numFmt w:val="bullet"/>
      <w:lvlText w:val="o"/>
      <w:lvlJc w:val="left"/>
      <w:pPr>
        <w:ind w:left="5684" w:hanging="360"/>
      </w:pPr>
      <w:rPr>
        <w:rFonts w:ascii="Courier New" w:hAnsi="Courier New" w:hint="default"/>
      </w:rPr>
    </w:lvl>
    <w:lvl w:ilvl="8" w:tplc="C018F7C0">
      <w:start w:val="1"/>
      <w:numFmt w:val="bullet"/>
      <w:lvlText w:val=""/>
      <w:lvlJc w:val="left"/>
      <w:pPr>
        <w:ind w:left="6404" w:hanging="360"/>
      </w:pPr>
      <w:rPr>
        <w:rFonts w:ascii="Wingdings" w:hAnsi="Wingdings" w:hint="default"/>
      </w:rPr>
    </w:lvl>
  </w:abstractNum>
  <w:abstractNum w:abstractNumId="38" w15:restartNumberingAfterBreak="0">
    <w:nsid w:val="662DE236"/>
    <w:multiLevelType w:val="hybridMultilevel"/>
    <w:tmpl w:val="FFFFFFFF"/>
    <w:lvl w:ilvl="0" w:tplc="DC9CDE90">
      <w:start w:val="1"/>
      <w:numFmt w:val="bullet"/>
      <w:lvlText w:val=""/>
      <w:lvlJc w:val="left"/>
      <w:pPr>
        <w:ind w:left="360" w:hanging="360"/>
      </w:pPr>
      <w:rPr>
        <w:rFonts w:ascii="Symbol" w:hAnsi="Symbol" w:hint="default"/>
      </w:rPr>
    </w:lvl>
    <w:lvl w:ilvl="1" w:tplc="E1EEF138">
      <w:start w:val="1"/>
      <w:numFmt w:val="bullet"/>
      <w:lvlText w:val="o"/>
      <w:lvlJc w:val="left"/>
      <w:pPr>
        <w:ind w:left="1080" w:hanging="360"/>
      </w:pPr>
      <w:rPr>
        <w:rFonts w:ascii="Courier New" w:hAnsi="Courier New" w:hint="default"/>
      </w:rPr>
    </w:lvl>
    <w:lvl w:ilvl="2" w:tplc="88D026DE">
      <w:start w:val="1"/>
      <w:numFmt w:val="bullet"/>
      <w:lvlText w:val=""/>
      <w:lvlJc w:val="left"/>
      <w:pPr>
        <w:ind w:left="1800" w:hanging="360"/>
      </w:pPr>
      <w:rPr>
        <w:rFonts w:ascii="Wingdings" w:hAnsi="Wingdings" w:hint="default"/>
      </w:rPr>
    </w:lvl>
    <w:lvl w:ilvl="3" w:tplc="7D70B89A">
      <w:start w:val="1"/>
      <w:numFmt w:val="bullet"/>
      <w:lvlText w:val=""/>
      <w:lvlJc w:val="left"/>
      <w:pPr>
        <w:ind w:left="2520" w:hanging="360"/>
      </w:pPr>
      <w:rPr>
        <w:rFonts w:ascii="Symbol" w:hAnsi="Symbol" w:hint="default"/>
      </w:rPr>
    </w:lvl>
    <w:lvl w:ilvl="4" w:tplc="732CC286">
      <w:start w:val="1"/>
      <w:numFmt w:val="bullet"/>
      <w:lvlText w:val="o"/>
      <w:lvlJc w:val="left"/>
      <w:pPr>
        <w:ind w:left="3240" w:hanging="360"/>
      </w:pPr>
      <w:rPr>
        <w:rFonts w:ascii="Courier New" w:hAnsi="Courier New" w:hint="default"/>
      </w:rPr>
    </w:lvl>
    <w:lvl w:ilvl="5" w:tplc="0FFCA8AA">
      <w:start w:val="1"/>
      <w:numFmt w:val="bullet"/>
      <w:lvlText w:val=""/>
      <w:lvlJc w:val="left"/>
      <w:pPr>
        <w:ind w:left="3960" w:hanging="360"/>
      </w:pPr>
      <w:rPr>
        <w:rFonts w:ascii="Wingdings" w:hAnsi="Wingdings" w:hint="default"/>
      </w:rPr>
    </w:lvl>
    <w:lvl w:ilvl="6" w:tplc="EE140EE0">
      <w:start w:val="1"/>
      <w:numFmt w:val="bullet"/>
      <w:lvlText w:val=""/>
      <w:lvlJc w:val="left"/>
      <w:pPr>
        <w:ind w:left="4680" w:hanging="360"/>
      </w:pPr>
      <w:rPr>
        <w:rFonts w:ascii="Symbol" w:hAnsi="Symbol" w:hint="default"/>
      </w:rPr>
    </w:lvl>
    <w:lvl w:ilvl="7" w:tplc="0AE2D03A">
      <w:start w:val="1"/>
      <w:numFmt w:val="bullet"/>
      <w:lvlText w:val="o"/>
      <w:lvlJc w:val="left"/>
      <w:pPr>
        <w:ind w:left="5400" w:hanging="360"/>
      </w:pPr>
      <w:rPr>
        <w:rFonts w:ascii="Courier New" w:hAnsi="Courier New" w:hint="default"/>
      </w:rPr>
    </w:lvl>
    <w:lvl w:ilvl="8" w:tplc="00B2EAB8">
      <w:start w:val="1"/>
      <w:numFmt w:val="bullet"/>
      <w:lvlText w:val=""/>
      <w:lvlJc w:val="left"/>
      <w:pPr>
        <w:ind w:left="6120" w:hanging="360"/>
      </w:pPr>
      <w:rPr>
        <w:rFonts w:ascii="Wingdings" w:hAnsi="Wingdings" w:hint="default"/>
      </w:rPr>
    </w:lvl>
  </w:abstractNum>
  <w:abstractNum w:abstractNumId="39" w15:restartNumberingAfterBreak="0">
    <w:nsid w:val="678B0189"/>
    <w:multiLevelType w:val="hybridMultilevel"/>
    <w:tmpl w:val="0A466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81E631F"/>
    <w:multiLevelType w:val="hybridMultilevel"/>
    <w:tmpl w:val="FFFFFFFF"/>
    <w:lvl w:ilvl="0" w:tplc="F508CA36">
      <w:start w:val="1"/>
      <w:numFmt w:val="bullet"/>
      <w:lvlText w:val="·"/>
      <w:lvlJc w:val="left"/>
      <w:pPr>
        <w:ind w:left="720" w:hanging="360"/>
      </w:pPr>
      <w:rPr>
        <w:rFonts w:ascii="Symbol" w:hAnsi="Symbol" w:hint="default"/>
      </w:rPr>
    </w:lvl>
    <w:lvl w:ilvl="1" w:tplc="0444FBCC">
      <w:start w:val="1"/>
      <w:numFmt w:val="bullet"/>
      <w:lvlText w:val="o"/>
      <w:lvlJc w:val="left"/>
      <w:pPr>
        <w:ind w:left="1440" w:hanging="360"/>
      </w:pPr>
      <w:rPr>
        <w:rFonts w:ascii="Courier New" w:hAnsi="Courier New" w:hint="default"/>
      </w:rPr>
    </w:lvl>
    <w:lvl w:ilvl="2" w:tplc="75BC3124">
      <w:start w:val="1"/>
      <w:numFmt w:val="bullet"/>
      <w:lvlText w:val=""/>
      <w:lvlJc w:val="left"/>
      <w:pPr>
        <w:ind w:left="2160" w:hanging="360"/>
      </w:pPr>
      <w:rPr>
        <w:rFonts w:ascii="Wingdings" w:hAnsi="Wingdings" w:hint="default"/>
      </w:rPr>
    </w:lvl>
    <w:lvl w:ilvl="3" w:tplc="9E9EBD3E">
      <w:start w:val="1"/>
      <w:numFmt w:val="bullet"/>
      <w:lvlText w:val=""/>
      <w:lvlJc w:val="left"/>
      <w:pPr>
        <w:ind w:left="2880" w:hanging="360"/>
      </w:pPr>
      <w:rPr>
        <w:rFonts w:ascii="Symbol" w:hAnsi="Symbol" w:hint="default"/>
      </w:rPr>
    </w:lvl>
    <w:lvl w:ilvl="4" w:tplc="94EEE41A">
      <w:start w:val="1"/>
      <w:numFmt w:val="bullet"/>
      <w:lvlText w:val="o"/>
      <w:lvlJc w:val="left"/>
      <w:pPr>
        <w:ind w:left="3600" w:hanging="360"/>
      </w:pPr>
      <w:rPr>
        <w:rFonts w:ascii="Courier New" w:hAnsi="Courier New" w:hint="default"/>
      </w:rPr>
    </w:lvl>
    <w:lvl w:ilvl="5" w:tplc="639A660A">
      <w:start w:val="1"/>
      <w:numFmt w:val="bullet"/>
      <w:lvlText w:val=""/>
      <w:lvlJc w:val="left"/>
      <w:pPr>
        <w:ind w:left="4320" w:hanging="360"/>
      </w:pPr>
      <w:rPr>
        <w:rFonts w:ascii="Wingdings" w:hAnsi="Wingdings" w:hint="default"/>
      </w:rPr>
    </w:lvl>
    <w:lvl w:ilvl="6" w:tplc="FCF264FC">
      <w:start w:val="1"/>
      <w:numFmt w:val="bullet"/>
      <w:lvlText w:val=""/>
      <w:lvlJc w:val="left"/>
      <w:pPr>
        <w:ind w:left="5040" w:hanging="360"/>
      </w:pPr>
      <w:rPr>
        <w:rFonts w:ascii="Symbol" w:hAnsi="Symbol" w:hint="default"/>
      </w:rPr>
    </w:lvl>
    <w:lvl w:ilvl="7" w:tplc="A4EEAA4E">
      <w:start w:val="1"/>
      <w:numFmt w:val="bullet"/>
      <w:lvlText w:val="o"/>
      <w:lvlJc w:val="left"/>
      <w:pPr>
        <w:ind w:left="5760" w:hanging="360"/>
      </w:pPr>
      <w:rPr>
        <w:rFonts w:ascii="Courier New" w:hAnsi="Courier New" w:hint="default"/>
      </w:rPr>
    </w:lvl>
    <w:lvl w:ilvl="8" w:tplc="0ECABCB8">
      <w:start w:val="1"/>
      <w:numFmt w:val="bullet"/>
      <w:lvlText w:val=""/>
      <w:lvlJc w:val="left"/>
      <w:pPr>
        <w:ind w:left="6480" w:hanging="360"/>
      </w:pPr>
      <w:rPr>
        <w:rFonts w:ascii="Wingdings" w:hAnsi="Wingdings" w:hint="default"/>
      </w:rPr>
    </w:lvl>
  </w:abstractNum>
  <w:abstractNum w:abstractNumId="41" w15:restartNumberingAfterBreak="0">
    <w:nsid w:val="688452B6"/>
    <w:multiLevelType w:val="hybridMultilevel"/>
    <w:tmpl w:val="EE7E143E"/>
    <w:lvl w:ilvl="0" w:tplc="FFFFFFFF">
      <w:start w:val="1"/>
      <w:numFmt w:val="bullet"/>
      <w:lvlText w:val=""/>
      <w:lvlJc w:val="left"/>
      <w:pPr>
        <w:ind w:left="720" w:hanging="360"/>
      </w:pPr>
      <w:rPr>
        <w:rFonts w:ascii="Symbol" w:hAnsi="Symbol" w:hint="default"/>
      </w:rPr>
    </w:lvl>
    <w:lvl w:ilvl="1" w:tplc="90DA66DE">
      <w:start w:val="1"/>
      <w:numFmt w:val="bullet"/>
      <w:lvlText w:val="o"/>
      <w:lvlJc w:val="left"/>
      <w:pPr>
        <w:ind w:left="1440" w:hanging="360"/>
      </w:pPr>
      <w:rPr>
        <w:rFonts w:ascii="Courier New" w:hAnsi="Courier New" w:hint="default"/>
      </w:rPr>
    </w:lvl>
    <w:lvl w:ilvl="2" w:tplc="D0CE157A">
      <w:start w:val="1"/>
      <w:numFmt w:val="bullet"/>
      <w:lvlText w:val=""/>
      <w:lvlJc w:val="left"/>
      <w:pPr>
        <w:ind w:left="2160" w:hanging="360"/>
      </w:pPr>
      <w:rPr>
        <w:rFonts w:ascii="Wingdings" w:hAnsi="Wingdings" w:hint="default"/>
      </w:rPr>
    </w:lvl>
    <w:lvl w:ilvl="3" w:tplc="6A5268B8">
      <w:start w:val="1"/>
      <w:numFmt w:val="bullet"/>
      <w:lvlText w:val=""/>
      <w:lvlJc w:val="left"/>
      <w:pPr>
        <w:ind w:left="2880" w:hanging="360"/>
      </w:pPr>
      <w:rPr>
        <w:rFonts w:ascii="Symbol" w:hAnsi="Symbol" w:hint="default"/>
      </w:rPr>
    </w:lvl>
    <w:lvl w:ilvl="4" w:tplc="C54EC4E2">
      <w:start w:val="1"/>
      <w:numFmt w:val="bullet"/>
      <w:lvlText w:val="o"/>
      <w:lvlJc w:val="left"/>
      <w:pPr>
        <w:ind w:left="3600" w:hanging="360"/>
      </w:pPr>
      <w:rPr>
        <w:rFonts w:ascii="Courier New" w:hAnsi="Courier New" w:hint="default"/>
      </w:rPr>
    </w:lvl>
    <w:lvl w:ilvl="5" w:tplc="BB46F780">
      <w:start w:val="1"/>
      <w:numFmt w:val="bullet"/>
      <w:lvlText w:val=""/>
      <w:lvlJc w:val="left"/>
      <w:pPr>
        <w:ind w:left="4320" w:hanging="360"/>
      </w:pPr>
      <w:rPr>
        <w:rFonts w:ascii="Wingdings" w:hAnsi="Wingdings" w:hint="default"/>
      </w:rPr>
    </w:lvl>
    <w:lvl w:ilvl="6" w:tplc="93EE7CF2">
      <w:start w:val="1"/>
      <w:numFmt w:val="bullet"/>
      <w:lvlText w:val=""/>
      <w:lvlJc w:val="left"/>
      <w:pPr>
        <w:ind w:left="5040" w:hanging="360"/>
      </w:pPr>
      <w:rPr>
        <w:rFonts w:ascii="Symbol" w:hAnsi="Symbol" w:hint="default"/>
      </w:rPr>
    </w:lvl>
    <w:lvl w:ilvl="7" w:tplc="D9C863D6">
      <w:start w:val="1"/>
      <w:numFmt w:val="bullet"/>
      <w:lvlText w:val="o"/>
      <w:lvlJc w:val="left"/>
      <w:pPr>
        <w:ind w:left="5760" w:hanging="360"/>
      </w:pPr>
      <w:rPr>
        <w:rFonts w:ascii="Courier New" w:hAnsi="Courier New" w:hint="default"/>
      </w:rPr>
    </w:lvl>
    <w:lvl w:ilvl="8" w:tplc="9B42C87E">
      <w:start w:val="1"/>
      <w:numFmt w:val="bullet"/>
      <w:lvlText w:val=""/>
      <w:lvlJc w:val="left"/>
      <w:pPr>
        <w:ind w:left="6480" w:hanging="360"/>
      </w:pPr>
      <w:rPr>
        <w:rFonts w:ascii="Wingdings" w:hAnsi="Wingdings" w:hint="default"/>
      </w:rPr>
    </w:lvl>
  </w:abstractNum>
  <w:abstractNum w:abstractNumId="42" w15:restartNumberingAfterBreak="0">
    <w:nsid w:val="6BD0670E"/>
    <w:multiLevelType w:val="hybridMultilevel"/>
    <w:tmpl w:val="AC98E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F23B750"/>
    <w:multiLevelType w:val="hybridMultilevel"/>
    <w:tmpl w:val="8842D6DA"/>
    <w:lvl w:ilvl="0" w:tplc="249A9E66">
      <w:start w:val="1"/>
      <w:numFmt w:val="bullet"/>
      <w:lvlText w:val=""/>
      <w:lvlJc w:val="left"/>
      <w:pPr>
        <w:ind w:left="720" w:hanging="360"/>
      </w:pPr>
      <w:rPr>
        <w:rFonts w:ascii="Symbol" w:hAnsi="Symbol" w:hint="default"/>
      </w:rPr>
    </w:lvl>
    <w:lvl w:ilvl="1" w:tplc="3C0C2584">
      <w:start w:val="1"/>
      <w:numFmt w:val="bullet"/>
      <w:lvlText w:val="o"/>
      <w:lvlJc w:val="left"/>
      <w:pPr>
        <w:ind w:left="1440" w:hanging="360"/>
      </w:pPr>
      <w:rPr>
        <w:rFonts w:ascii="Courier New" w:hAnsi="Courier New" w:hint="default"/>
      </w:rPr>
    </w:lvl>
    <w:lvl w:ilvl="2" w:tplc="82F8CBFC">
      <w:start w:val="1"/>
      <w:numFmt w:val="bullet"/>
      <w:lvlText w:val=""/>
      <w:lvlJc w:val="left"/>
      <w:pPr>
        <w:ind w:left="2160" w:hanging="360"/>
      </w:pPr>
      <w:rPr>
        <w:rFonts w:ascii="Wingdings" w:hAnsi="Wingdings" w:hint="default"/>
      </w:rPr>
    </w:lvl>
    <w:lvl w:ilvl="3" w:tplc="F67465CE">
      <w:start w:val="1"/>
      <w:numFmt w:val="bullet"/>
      <w:lvlText w:val=""/>
      <w:lvlJc w:val="left"/>
      <w:pPr>
        <w:ind w:left="2880" w:hanging="360"/>
      </w:pPr>
      <w:rPr>
        <w:rFonts w:ascii="Symbol" w:hAnsi="Symbol" w:hint="default"/>
      </w:rPr>
    </w:lvl>
    <w:lvl w:ilvl="4" w:tplc="2FBEFD2E">
      <w:start w:val="1"/>
      <w:numFmt w:val="bullet"/>
      <w:lvlText w:val="o"/>
      <w:lvlJc w:val="left"/>
      <w:pPr>
        <w:ind w:left="3600" w:hanging="360"/>
      </w:pPr>
      <w:rPr>
        <w:rFonts w:ascii="Courier New" w:hAnsi="Courier New" w:hint="default"/>
      </w:rPr>
    </w:lvl>
    <w:lvl w:ilvl="5" w:tplc="6DA8607E">
      <w:start w:val="1"/>
      <w:numFmt w:val="bullet"/>
      <w:lvlText w:val=""/>
      <w:lvlJc w:val="left"/>
      <w:pPr>
        <w:ind w:left="4320" w:hanging="360"/>
      </w:pPr>
      <w:rPr>
        <w:rFonts w:ascii="Wingdings" w:hAnsi="Wingdings" w:hint="default"/>
      </w:rPr>
    </w:lvl>
    <w:lvl w:ilvl="6" w:tplc="23ACFFAA">
      <w:start w:val="1"/>
      <w:numFmt w:val="bullet"/>
      <w:lvlText w:val=""/>
      <w:lvlJc w:val="left"/>
      <w:pPr>
        <w:ind w:left="5040" w:hanging="360"/>
      </w:pPr>
      <w:rPr>
        <w:rFonts w:ascii="Symbol" w:hAnsi="Symbol" w:hint="default"/>
      </w:rPr>
    </w:lvl>
    <w:lvl w:ilvl="7" w:tplc="A6FCA5DA">
      <w:start w:val="1"/>
      <w:numFmt w:val="bullet"/>
      <w:lvlText w:val="o"/>
      <w:lvlJc w:val="left"/>
      <w:pPr>
        <w:ind w:left="5760" w:hanging="360"/>
      </w:pPr>
      <w:rPr>
        <w:rFonts w:ascii="Courier New" w:hAnsi="Courier New" w:hint="default"/>
      </w:rPr>
    </w:lvl>
    <w:lvl w:ilvl="8" w:tplc="1398EB68">
      <w:start w:val="1"/>
      <w:numFmt w:val="bullet"/>
      <w:lvlText w:val=""/>
      <w:lvlJc w:val="left"/>
      <w:pPr>
        <w:ind w:left="6480" w:hanging="360"/>
      </w:pPr>
      <w:rPr>
        <w:rFonts w:ascii="Wingdings" w:hAnsi="Wingdings" w:hint="default"/>
      </w:rPr>
    </w:lvl>
  </w:abstractNum>
  <w:abstractNum w:abstractNumId="44" w15:restartNumberingAfterBreak="0">
    <w:nsid w:val="6FD04388"/>
    <w:multiLevelType w:val="hybridMultilevel"/>
    <w:tmpl w:val="87C6396E"/>
    <w:lvl w:ilvl="0" w:tplc="0C09000F">
      <w:start w:val="1"/>
      <w:numFmt w:val="decimal"/>
      <w:lvlText w:val="%1."/>
      <w:lvlJc w:val="left"/>
      <w:pPr>
        <w:ind w:left="644" w:hanging="360"/>
      </w:pPr>
      <w:rPr>
        <w:rFonts w:hint="default"/>
      </w:rPr>
    </w:lvl>
    <w:lvl w:ilvl="1" w:tplc="FFFFFFFF">
      <w:start w:val="1"/>
      <w:numFmt w:val="bullet"/>
      <w:lvlText w:val="o"/>
      <w:lvlJc w:val="left"/>
      <w:pPr>
        <w:ind w:left="1752" w:hanging="360"/>
      </w:pPr>
      <w:rPr>
        <w:rFonts w:ascii="Courier New" w:hAnsi="Courier New" w:cs="Courier New" w:hint="default"/>
      </w:rPr>
    </w:lvl>
    <w:lvl w:ilvl="2" w:tplc="FFFFFFFF">
      <w:start w:val="1"/>
      <w:numFmt w:val="bullet"/>
      <w:lvlText w:val=""/>
      <w:lvlJc w:val="left"/>
      <w:pPr>
        <w:ind w:left="2472" w:hanging="360"/>
      </w:pPr>
      <w:rPr>
        <w:rFonts w:ascii="Wingdings" w:hAnsi="Wingdings" w:hint="default"/>
      </w:rPr>
    </w:lvl>
    <w:lvl w:ilvl="3" w:tplc="FFFFFFFF" w:tentative="1">
      <w:start w:val="1"/>
      <w:numFmt w:val="bullet"/>
      <w:lvlText w:val=""/>
      <w:lvlJc w:val="left"/>
      <w:pPr>
        <w:ind w:left="3192" w:hanging="360"/>
      </w:pPr>
      <w:rPr>
        <w:rFonts w:ascii="Symbol" w:hAnsi="Symbol" w:hint="default"/>
      </w:rPr>
    </w:lvl>
    <w:lvl w:ilvl="4" w:tplc="FFFFFFFF" w:tentative="1">
      <w:start w:val="1"/>
      <w:numFmt w:val="bullet"/>
      <w:lvlText w:val="o"/>
      <w:lvlJc w:val="left"/>
      <w:pPr>
        <w:ind w:left="3912" w:hanging="360"/>
      </w:pPr>
      <w:rPr>
        <w:rFonts w:ascii="Courier New" w:hAnsi="Courier New" w:cs="Courier New" w:hint="default"/>
      </w:rPr>
    </w:lvl>
    <w:lvl w:ilvl="5" w:tplc="FFFFFFFF" w:tentative="1">
      <w:start w:val="1"/>
      <w:numFmt w:val="bullet"/>
      <w:lvlText w:val=""/>
      <w:lvlJc w:val="left"/>
      <w:pPr>
        <w:ind w:left="4632" w:hanging="360"/>
      </w:pPr>
      <w:rPr>
        <w:rFonts w:ascii="Wingdings" w:hAnsi="Wingdings" w:hint="default"/>
      </w:rPr>
    </w:lvl>
    <w:lvl w:ilvl="6" w:tplc="FFFFFFFF" w:tentative="1">
      <w:start w:val="1"/>
      <w:numFmt w:val="bullet"/>
      <w:lvlText w:val=""/>
      <w:lvlJc w:val="left"/>
      <w:pPr>
        <w:ind w:left="5352" w:hanging="360"/>
      </w:pPr>
      <w:rPr>
        <w:rFonts w:ascii="Symbol" w:hAnsi="Symbol" w:hint="default"/>
      </w:rPr>
    </w:lvl>
    <w:lvl w:ilvl="7" w:tplc="FFFFFFFF" w:tentative="1">
      <w:start w:val="1"/>
      <w:numFmt w:val="bullet"/>
      <w:lvlText w:val="o"/>
      <w:lvlJc w:val="left"/>
      <w:pPr>
        <w:ind w:left="6072" w:hanging="360"/>
      </w:pPr>
      <w:rPr>
        <w:rFonts w:ascii="Courier New" w:hAnsi="Courier New" w:cs="Courier New" w:hint="default"/>
      </w:rPr>
    </w:lvl>
    <w:lvl w:ilvl="8" w:tplc="FFFFFFFF" w:tentative="1">
      <w:start w:val="1"/>
      <w:numFmt w:val="bullet"/>
      <w:lvlText w:val=""/>
      <w:lvlJc w:val="left"/>
      <w:pPr>
        <w:ind w:left="6792" w:hanging="360"/>
      </w:pPr>
      <w:rPr>
        <w:rFonts w:ascii="Wingdings" w:hAnsi="Wingdings" w:hint="default"/>
      </w:rPr>
    </w:lvl>
  </w:abstractNum>
  <w:abstractNum w:abstractNumId="45" w15:restartNumberingAfterBreak="0">
    <w:nsid w:val="70379A51"/>
    <w:multiLevelType w:val="hybridMultilevel"/>
    <w:tmpl w:val="FFFFFFFF"/>
    <w:lvl w:ilvl="0" w:tplc="8D62842E">
      <w:start w:val="1"/>
      <w:numFmt w:val="bullet"/>
      <w:lvlText w:val=""/>
      <w:lvlJc w:val="left"/>
      <w:pPr>
        <w:ind w:left="360" w:hanging="360"/>
      </w:pPr>
      <w:rPr>
        <w:rFonts w:ascii="Symbol" w:hAnsi="Symbol" w:hint="default"/>
      </w:rPr>
    </w:lvl>
    <w:lvl w:ilvl="1" w:tplc="63B6ACBC">
      <w:start w:val="1"/>
      <w:numFmt w:val="bullet"/>
      <w:lvlText w:val="o"/>
      <w:lvlJc w:val="left"/>
      <w:pPr>
        <w:ind w:left="1080" w:hanging="360"/>
      </w:pPr>
      <w:rPr>
        <w:rFonts w:ascii="Courier New" w:hAnsi="Courier New" w:hint="default"/>
      </w:rPr>
    </w:lvl>
    <w:lvl w:ilvl="2" w:tplc="55867140">
      <w:start w:val="1"/>
      <w:numFmt w:val="bullet"/>
      <w:lvlText w:val=""/>
      <w:lvlJc w:val="left"/>
      <w:pPr>
        <w:ind w:left="1800" w:hanging="360"/>
      </w:pPr>
      <w:rPr>
        <w:rFonts w:ascii="Wingdings" w:hAnsi="Wingdings" w:hint="default"/>
      </w:rPr>
    </w:lvl>
    <w:lvl w:ilvl="3" w:tplc="FCC01112">
      <w:start w:val="1"/>
      <w:numFmt w:val="bullet"/>
      <w:lvlText w:val=""/>
      <w:lvlJc w:val="left"/>
      <w:pPr>
        <w:ind w:left="2520" w:hanging="360"/>
      </w:pPr>
      <w:rPr>
        <w:rFonts w:ascii="Symbol" w:hAnsi="Symbol" w:hint="default"/>
      </w:rPr>
    </w:lvl>
    <w:lvl w:ilvl="4" w:tplc="1CD43FA4">
      <w:start w:val="1"/>
      <w:numFmt w:val="bullet"/>
      <w:lvlText w:val="o"/>
      <w:lvlJc w:val="left"/>
      <w:pPr>
        <w:ind w:left="3240" w:hanging="360"/>
      </w:pPr>
      <w:rPr>
        <w:rFonts w:ascii="Courier New" w:hAnsi="Courier New" w:hint="default"/>
      </w:rPr>
    </w:lvl>
    <w:lvl w:ilvl="5" w:tplc="F15E4FA6">
      <w:start w:val="1"/>
      <w:numFmt w:val="bullet"/>
      <w:lvlText w:val=""/>
      <w:lvlJc w:val="left"/>
      <w:pPr>
        <w:ind w:left="3960" w:hanging="360"/>
      </w:pPr>
      <w:rPr>
        <w:rFonts w:ascii="Wingdings" w:hAnsi="Wingdings" w:hint="default"/>
      </w:rPr>
    </w:lvl>
    <w:lvl w:ilvl="6" w:tplc="EFA65646">
      <w:start w:val="1"/>
      <w:numFmt w:val="bullet"/>
      <w:lvlText w:val=""/>
      <w:lvlJc w:val="left"/>
      <w:pPr>
        <w:ind w:left="4680" w:hanging="360"/>
      </w:pPr>
      <w:rPr>
        <w:rFonts w:ascii="Symbol" w:hAnsi="Symbol" w:hint="default"/>
      </w:rPr>
    </w:lvl>
    <w:lvl w:ilvl="7" w:tplc="1180CD04">
      <w:start w:val="1"/>
      <w:numFmt w:val="bullet"/>
      <w:lvlText w:val="o"/>
      <w:lvlJc w:val="left"/>
      <w:pPr>
        <w:ind w:left="5400" w:hanging="360"/>
      </w:pPr>
      <w:rPr>
        <w:rFonts w:ascii="Courier New" w:hAnsi="Courier New" w:hint="default"/>
      </w:rPr>
    </w:lvl>
    <w:lvl w:ilvl="8" w:tplc="9588F6C8">
      <w:start w:val="1"/>
      <w:numFmt w:val="bullet"/>
      <w:lvlText w:val=""/>
      <w:lvlJc w:val="left"/>
      <w:pPr>
        <w:ind w:left="6120" w:hanging="360"/>
      </w:pPr>
      <w:rPr>
        <w:rFonts w:ascii="Wingdings" w:hAnsi="Wingdings" w:hint="default"/>
      </w:rPr>
    </w:lvl>
  </w:abstractNum>
  <w:abstractNum w:abstractNumId="46" w15:restartNumberingAfterBreak="0">
    <w:nsid w:val="70F95288"/>
    <w:multiLevelType w:val="hybridMultilevel"/>
    <w:tmpl w:val="12A0F6C6"/>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7" w15:restartNumberingAfterBreak="0">
    <w:nsid w:val="71F05F7A"/>
    <w:multiLevelType w:val="multilevel"/>
    <w:tmpl w:val="3B0C8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3107305"/>
    <w:multiLevelType w:val="multilevel"/>
    <w:tmpl w:val="5D9A3B7C"/>
    <w:styleLink w:val="BulletsList"/>
    <w:lvl w:ilvl="0">
      <w:start w:val="1"/>
      <w:numFmt w:val="bullet"/>
      <w:lvlText w:val=""/>
      <w:lvlJc w:val="left"/>
      <w:pPr>
        <w:tabs>
          <w:tab w:val="num" w:pos="284"/>
        </w:tabs>
        <w:ind w:left="284" w:firstLine="0"/>
      </w:pPr>
      <w:rPr>
        <w:rFonts w:ascii="Symbol" w:hAnsi="Symbol" w:hint="default"/>
      </w:rPr>
    </w:lvl>
    <w:lvl w:ilvl="1">
      <w:start w:val="1"/>
      <w:numFmt w:val="bullet"/>
      <w:lvlText w:val="–"/>
      <w:lvlJc w:val="left"/>
      <w:pPr>
        <w:tabs>
          <w:tab w:val="num" w:pos="568"/>
        </w:tabs>
        <w:ind w:left="568" w:firstLine="0"/>
      </w:pPr>
      <w:rPr>
        <w:rFonts w:ascii="Arial" w:hAnsi="Arial"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49" w15:restartNumberingAfterBreak="0">
    <w:nsid w:val="7D58668C"/>
    <w:multiLevelType w:val="hybridMultilevel"/>
    <w:tmpl w:val="C6AC5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EB83E82"/>
    <w:multiLevelType w:val="hybridMultilevel"/>
    <w:tmpl w:val="5462A130"/>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1" w15:restartNumberingAfterBreak="0">
    <w:nsid w:val="7EE86FC5"/>
    <w:multiLevelType w:val="multilevel"/>
    <w:tmpl w:val="38126A0E"/>
    <w:lvl w:ilvl="0">
      <w:start w:val="1"/>
      <w:numFmt w:val="bullet"/>
      <w:pStyle w:val="ListBullet"/>
      <w:lvlText w:val=""/>
      <w:lvlJc w:val="left"/>
      <w:pPr>
        <w:ind w:left="567" w:hanging="283"/>
      </w:pPr>
      <w:rPr>
        <w:rFonts w:ascii="Symbol" w:hAnsi="Symbol" w:hint="default"/>
      </w:rPr>
    </w:lvl>
    <w:lvl w:ilvl="1">
      <w:start w:val="1"/>
      <w:numFmt w:val="bullet"/>
      <w:pStyle w:val="ListBullet2"/>
      <w:lvlText w:val="–"/>
      <w:lvlJc w:val="left"/>
      <w:pPr>
        <w:ind w:left="851" w:hanging="283"/>
      </w:pPr>
      <w:rPr>
        <w:rFonts w:ascii="Tahoma" w:hAnsi="Tahoma" w:hint="default"/>
      </w:rPr>
    </w:lvl>
    <w:lvl w:ilvl="2">
      <w:start w:val="1"/>
      <w:numFmt w:val="bullet"/>
      <w:pStyle w:val="ListBullet3"/>
      <w:lvlText w:val=""/>
      <w:lvlJc w:val="left"/>
      <w:pPr>
        <w:ind w:left="1135" w:hanging="283"/>
      </w:pPr>
      <w:rPr>
        <w:rFonts w:ascii="Wingdings" w:hAnsi="Wingdings" w:hint="default"/>
      </w:rPr>
    </w:lvl>
    <w:lvl w:ilvl="3">
      <w:start w:val="1"/>
      <w:numFmt w:val="bullet"/>
      <w:lvlText w:val=""/>
      <w:lvlJc w:val="left"/>
      <w:pPr>
        <w:ind w:left="1419" w:hanging="283"/>
      </w:pPr>
      <w:rPr>
        <w:rFonts w:ascii="Symbol" w:hAnsi="Symbol" w:hint="default"/>
      </w:rPr>
    </w:lvl>
    <w:lvl w:ilvl="4">
      <w:start w:val="1"/>
      <w:numFmt w:val="bullet"/>
      <w:lvlText w:val="o"/>
      <w:lvlJc w:val="left"/>
      <w:pPr>
        <w:ind w:left="1703" w:hanging="283"/>
      </w:pPr>
      <w:rPr>
        <w:rFonts w:ascii="Courier New" w:hAnsi="Courier New" w:cs="Courier New"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Symbol" w:hAnsi="Symbol" w:hint="default"/>
      </w:rPr>
    </w:lvl>
    <w:lvl w:ilvl="7">
      <w:start w:val="1"/>
      <w:numFmt w:val="bullet"/>
      <w:lvlText w:val="o"/>
      <w:lvlJc w:val="left"/>
      <w:pPr>
        <w:ind w:left="2555" w:hanging="283"/>
      </w:pPr>
      <w:rPr>
        <w:rFonts w:ascii="Courier New" w:hAnsi="Courier New" w:cs="Courier New" w:hint="default"/>
      </w:rPr>
    </w:lvl>
    <w:lvl w:ilvl="8">
      <w:start w:val="1"/>
      <w:numFmt w:val="bullet"/>
      <w:lvlText w:val=""/>
      <w:lvlJc w:val="left"/>
      <w:pPr>
        <w:ind w:left="2839" w:hanging="283"/>
      </w:pPr>
      <w:rPr>
        <w:rFonts w:ascii="Wingdings" w:hAnsi="Wingdings" w:hint="default"/>
      </w:rPr>
    </w:lvl>
  </w:abstractNum>
  <w:abstractNum w:abstractNumId="52" w15:restartNumberingAfterBreak="0">
    <w:nsid w:val="7FE2B09B"/>
    <w:multiLevelType w:val="hybridMultilevel"/>
    <w:tmpl w:val="FFFFFFFF"/>
    <w:styleLink w:val="AusGovStyleManualList"/>
    <w:lvl w:ilvl="0" w:tplc="F1AACFE6">
      <w:start w:val="1"/>
      <w:numFmt w:val="bullet"/>
      <w:lvlText w:val=""/>
      <w:lvlJc w:val="left"/>
      <w:pPr>
        <w:ind w:left="720" w:hanging="360"/>
      </w:pPr>
      <w:rPr>
        <w:rFonts w:ascii="Symbol" w:hAnsi="Symbol" w:hint="default"/>
      </w:rPr>
    </w:lvl>
    <w:lvl w:ilvl="1" w:tplc="57B428A4">
      <w:start w:val="1"/>
      <w:numFmt w:val="bullet"/>
      <w:lvlText w:val="o"/>
      <w:lvlJc w:val="left"/>
      <w:pPr>
        <w:ind w:left="1440" w:hanging="360"/>
      </w:pPr>
      <w:rPr>
        <w:rFonts w:ascii="Courier New" w:hAnsi="Courier New" w:hint="default"/>
      </w:rPr>
    </w:lvl>
    <w:lvl w:ilvl="2" w:tplc="7A34A7E2">
      <w:start w:val="1"/>
      <w:numFmt w:val="bullet"/>
      <w:lvlText w:val=""/>
      <w:lvlJc w:val="left"/>
      <w:pPr>
        <w:ind w:left="2160" w:hanging="360"/>
      </w:pPr>
      <w:rPr>
        <w:rFonts w:ascii="Wingdings" w:hAnsi="Wingdings" w:hint="default"/>
      </w:rPr>
    </w:lvl>
    <w:lvl w:ilvl="3" w:tplc="2FA06CF0">
      <w:start w:val="1"/>
      <w:numFmt w:val="bullet"/>
      <w:lvlText w:val=""/>
      <w:lvlJc w:val="left"/>
      <w:pPr>
        <w:ind w:left="2880" w:hanging="360"/>
      </w:pPr>
      <w:rPr>
        <w:rFonts w:ascii="Symbol" w:hAnsi="Symbol" w:hint="default"/>
      </w:rPr>
    </w:lvl>
    <w:lvl w:ilvl="4" w:tplc="AAA4D2EC">
      <w:start w:val="1"/>
      <w:numFmt w:val="bullet"/>
      <w:lvlText w:val="o"/>
      <w:lvlJc w:val="left"/>
      <w:pPr>
        <w:ind w:left="3600" w:hanging="360"/>
      </w:pPr>
      <w:rPr>
        <w:rFonts w:ascii="Courier New" w:hAnsi="Courier New" w:hint="default"/>
      </w:rPr>
    </w:lvl>
    <w:lvl w:ilvl="5" w:tplc="2F1A7FBE">
      <w:start w:val="1"/>
      <w:numFmt w:val="bullet"/>
      <w:lvlText w:val=""/>
      <w:lvlJc w:val="left"/>
      <w:pPr>
        <w:ind w:left="4320" w:hanging="360"/>
      </w:pPr>
      <w:rPr>
        <w:rFonts w:ascii="Wingdings" w:hAnsi="Wingdings" w:hint="default"/>
      </w:rPr>
    </w:lvl>
    <w:lvl w:ilvl="6" w:tplc="0A5CC44E">
      <w:start w:val="1"/>
      <w:numFmt w:val="bullet"/>
      <w:lvlText w:val=""/>
      <w:lvlJc w:val="left"/>
      <w:pPr>
        <w:ind w:left="5040" w:hanging="360"/>
      </w:pPr>
      <w:rPr>
        <w:rFonts w:ascii="Symbol" w:hAnsi="Symbol" w:hint="default"/>
      </w:rPr>
    </w:lvl>
    <w:lvl w:ilvl="7" w:tplc="966AD556">
      <w:start w:val="1"/>
      <w:numFmt w:val="bullet"/>
      <w:lvlText w:val="o"/>
      <w:lvlJc w:val="left"/>
      <w:pPr>
        <w:ind w:left="5760" w:hanging="360"/>
      </w:pPr>
      <w:rPr>
        <w:rFonts w:ascii="Courier New" w:hAnsi="Courier New" w:hint="default"/>
      </w:rPr>
    </w:lvl>
    <w:lvl w:ilvl="8" w:tplc="F78A1E34">
      <w:start w:val="1"/>
      <w:numFmt w:val="bullet"/>
      <w:lvlText w:val=""/>
      <w:lvlJc w:val="left"/>
      <w:pPr>
        <w:ind w:left="6480" w:hanging="360"/>
      </w:pPr>
      <w:rPr>
        <w:rFonts w:ascii="Wingdings" w:hAnsi="Wingdings" w:hint="default"/>
      </w:rPr>
    </w:lvl>
  </w:abstractNum>
  <w:num w:numId="1" w16cid:durableId="275186194">
    <w:abstractNumId w:val="35"/>
  </w:num>
  <w:num w:numId="2" w16cid:durableId="1311472816">
    <w:abstractNumId w:val="36"/>
  </w:num>
  <w:num w:numId="3" w16cid:durableId="1623264856">
    <w:abstractNumId w:val="29"/>
  </w:num>
  <w:num w:numId="4" w16cid:durableId="1159417817">
    <w:abstractNumId w:val="48"/>
  </w:num>
  <w:num w:numId="5" w16cid:durableId="2014867974">
    <w:abstractNumId w:val="0"/>
  </w:num>
  <w:num w:numId="6" w16cid:durableId="2080592526">
    <w:abstractNumId w:val="51"/>
  </w:num>
  <w:num w:numId="7" w16cid:durableId="806893407">
    <w:abstractNumId w:val="21"/>
  </w:num>
  <w:num w:numId="8" w16cid:durableId="1340154665">
    <w:abstractNumId w:val="31"/>
  </w:num>
  <w:num w:numId="9" w16cid:durableId="2005668983">
    <w:abstractNumId w:val="41"/>
  </w:num>
  <w:num w:numId="10" w16cid:durableId="1217552054">
    <w:abstractNumId w:val="1"/>
  </w:num>
  <w:num w:numId="11" w16cid:durableId="540702156">
    <w:abstractNumId w:val="5"/>
  </w:num>
  <w:num w:numId="12" w16cid:durableId="1429736246">
    <w:abstractNumId w:val="8"/>
  </w:num>
  <w:num w:numId="13" w16cid:durableId="1163743750">
    <w:abstractNumId w:val="24"/>
  </w:num>
  <w:num w:numId="14" w16cid:durableId="1046104693">
    <w:abstractNumId w:val="14"/>
  </w:num>
  <w:num w:numId="15" w16cid:durableId="809519146">
    <w:abstractNumId w:val="40"/>
  </w:num>
  <w:num w:numId="16" w16cid:durableId="635138829">
    <w:abstractNumId w:val="37"/>
  </w:num>
  <w:num w:numId="17" w16cid:durableId="852765503">
    <w:abstractNumId w:val="6"/>
  </w:num>
  <w:num w:numId="18" w16cid:durableId="831872605">
    <w:abstractNumId w:val="28"/>
  </w:num>
  <w:num w:numId="19" w16cid:durableId="2073502264">
    <w:abstractNumId w:val="33"/>
  </w:num>
  <w:num w:numId="20" w16cid:durableId="920984997">
    <w:abstractNumId w:val="46"/>
  </w:num>
  <w:num w:numId="21" w16cid:durableId="2087913887">
    <w:abstractNumId w:val="16"/>
  </w:num>
  <w:num w:numId="22" w16cid:durableId="102842223">
    <w:abstractNumId w:val="15"/>
  </w:num>
  <w:num w:numId="23" w16cid:durableId="1219703417">
    <w:abstractNumId w:val="43"/>
  </w:num>
  <w:num w:numId="24" w16cid:durableId="1570844275">
    <w:abstractNumId w:val="39"/>
  </w:num>
  <w:num w:numId="25" w16cid:durableId="1754546822">
    <w:abstractNumId w:val="4"/>
  </w:num>
  <w:num w:numId="26" w16cid:durableId="937251866">
    <w:abstractNumId w:val="9"/>
  </w:num>
  <w:num w:numId="27" w16cid:durableId="963198961">
    <w:abstractNumId w:val="52"/>
  </w:num>
  <w:num w:numId="28" w16cid:durableId="557519677">
    <w:abstractNumId w:val="45"/>
  </w:num>
  <w:num w:numId="29" w16cid:durableId="408619150">
    <w:abstractNumId w:val="25"/>
  </w:num>
  <w:num w:numId="30" w16cid:durableId="1710179756">
    <w:abstractNumId w:val="23"/>
  </w:num>
  <w:num w:numId="31" w16cid:durableId="588389158">
    <w:abstractNumId w:val="26"/>
  </w:num>
  <w:num w:numId="32" w16cid:durableId="1239318329">
    <w:abstractNumId w:val="22"/>
  </w:num>
  <w:num w:numId="33" w16cid:durableId="1153764874">
    <w:abstractNumId w:val="0"/>
  </w:num>
  <w:num w:numId="34" w16cid:durableId="660621840">
    <w:abstractNumId w:val="0"/>
  </w:num>
  <w:num w:numId="35" w16cid:durableId="1028871023">
    <w:abstractNumId w:val="0"/>
  </w:num>
  <w:num w:numId="36" w16cid:durableId="266351410">
    <w:abstractNumId w:val="0"/>
  </w:num>
  <w:num w:numId="37" w16cid:durableId="2046712750">
    <w:abstractNumId w:val="11"/>
  </w:num>
  <w:num w:numId="38" w16cid:durableId="128481690">
    <w:abstractNumId w:val="34"/>
  </w:num>
  <w:num w:numId="39" w16cid:durableId="266549558">
    <w:abstractNumId w:val="18"/>
  </w:num>
  <w:num w:numId="40" w16cid:durableId="36055667">
    <w:abstractNumId w:val="27"/>
  </w:num>
  <w:num w:numId="41" w16cid:durableId="2038266263">
    <w:abstractNumId w:val="0"/>
  </w:num>
  <w:num w:numId="42" w16cid:durableId="1988431439">
    <w:abstractNumId w:val="7"/>
  </w:num>
  <w:num w:numId="43" w16cid:durableId="1983735080">
    <w:abstractNumId w:val="0"/>
  </w:num>
  <w:num w:numId="44" w16cid:durableId="718867739">
    <w:abstractNumId w:val="2"/>
  </w:num>
  <w:num w:numId="45" w16cid:durableId="1107427342">
    <w:abstractNumId w:val="20"/>
  </w:num>
  <w:num w:numId="46" w16cid:durableId="492065036">
    <w:abstractNumId w:val="42"/>
  </w:num>
  <w:num w:numId="47" w16cid:durableId="735319610">
    <w:abstractNumId w:val="49"/>
  </w:num>
  <w:num w:numId="48" w16cid:durableId="1156530479">
    <w:abstractNumId w:val="13"/>
  </w:num>
  <w:num w:numId="49" w16cid:durableId="1644893492">
    <w:abstractNumId w:val="19"/>
  </w:num>
  <w:num w:numId="50" w16cid:durableId="1875968409">
    <w:abstractNumId w:val="10"/>
  </w:num>
  <w:num w:numId="51" w16cid:durableId="2024743048">
    <w:abstractNumId w:val="50"/>
  </w:num>
  <w:num w:numId="52" w16cid:durableId="1080442282">
    <w:abstractNumId w:val="0"/>
  </w:num>
  <w:num w:numId="53" w16cid:durableId="441844670">
    <w:abstractNumId w:val="38"/>
  </w:num>
  <w:num w:numId="54" w16cid:durableId="1466313397">
    <w:abstractNumId w:val="12"/>
  </w:num>
  <w:num w:numId="55" w16cid:durableId="1344479002">
    <w:abstractNumId w:val="17"/>
  </w:num>
  <w:num w:numId="56" w16cid:durableId="1324698180">
    <w:abstractNumId w:val="32"/>
  </w:num>
  <w:num w:numId="57" w16cid:durableId="1123767817">
    <w:abstractNumId w:val="47"/>
  </w:num>
  <w:num w:numId="58" w16cid:durableId="1400863061">
    <w:abstractNumId w:val="3"/>
  </w:num>
  <w:num w:numId="59" w16cid:durableId="659578047">
    <w:abstractNumId w:val="30"/>
  </w:num>
  <w:num w:numId="60" w16cid:durableId="918519400">
    <w:abstractNumId w:val="0"/>
  </w:num>
  <w:num w:numId="61" w16cid:durableId="1818760818">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roofState w:spelling="clean" w:grammar="clean"/>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14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A9D"/>
    <w:rsid w:val="00000054"/>
    <w:rsid w:val="000001FE"/>
    <w:rsid w:val="00000C09"/>
    <w:rsid w:val="00001137"/>
    <w:rsid w:val="000024FA"/>
    <w:rsid w:val="00002D3E"/>
    <w:rsid w:val="000030C4"/>
    <w:rsid w:val="00003B38"/>
    <w:rsid w:val="00003D5E"/>
    <w:rsid w:val="00003ECB"/>
    <w:rsid w:val="000046A5"/>
    <w:rsid w:val="000048BB"/>
    <w:rsid w:val="00004962"/>
    <w:rsid w:val="00004B8B"/>
    <w:rsid w:val="00004BA0"/>
    <w:rsid w:val="00004C43"/>
    <w:rsid w:val="00004E0D"/>
    <w:rsid w:val="00005659"/>
    <w:rsid w:val="00005907"/>
    <w:rsid w:val="00005981"/>
    <w:rsid w:val="00005CDB"/>
    <w:rsid w:val="00005E21"/>
    <w:rsid w:val="000061B5"/>
    <w:rsid w:val="00006351"/>
    <w:rsid w:val="00006432"/>
    <w:rsid w:val="0000797E"/>
    <w:rsid w:val="00007AAB"/>
    <w:rsid w:val="00007EBB"/>
    <w:rsid w:val="00010A7C"/>
    <w:rsid w:val="000113CB"/>
    <w:rsid w:val="000117A4"/>
    <w:rsid w:val="00011E55"/>
    <w:rsid w:val="00012F11"/>
    <w:rsid w:val="0001328D"/>
    <w:rsid w:val="00013582"/>
    <w:rsid w:val="00013847"/>
    <w:rsid w:val="000140B8"/>
    <w:rsid w:val="00014442"/>
    <w:rsid w:val="00014641"/>
    <w:rsid w:val="00014A27"/>
    <w:rsid w:val="00015597"/>
    <w:rsid w:val="000161C4"/>
    <w:rsid w:val="00016533"/>
    <w:rsid w:val="00016C7A"/>
    <w:rsid w:val="00016C90"/>
    <w:rsid w:val="00016CFA"/>
    <w:rsid w:val="00017849"/>
    <w:rsid w:val="0001788C"/>
    <w:rsid w:val="00017919"/>
    <w:rsid w:val="000202F4"/>
    <w:rsid w:val="000205EB"/>
    <w:rsid w:val="00020990"/>
    <w:rsid w:val="00020CF5"/>
    <w:rsid w:val="00020EBE"/>
    <w:rsid w:val="00020F6A"/>
    <w:rsid w:val="00020F96"/>
    <w:rsid w:val="000214AB"/>
    <w:rsid w:val="00021613"/>
    <w:rsid w:val="0002189F"/>
    <w:rsid w:val="00021956"/>
    <w:rsid w:val="00021DE5"/>
    <w:rsid w:val="00022168"/>
    <w:rsid w:val="00022B46"/>
    <w:rsid w:val="0002401C"/>
    <w:rsid w:val="000241A4"/>
    <w:rsid w:val="000241C3"/>
    <w:rsid w:val="00024F4A"/>
    <w:rsid w:val="00024FE9"/>
    <w:rsid w:val="00025720"/>
    <w:rsid w:val="00025A72"/>
    <w:rsid w:val="00025CC9"/>
    <w:rsid w:val="00026901"/>
    <w:rsid w:val="000269B0"/>
    <w:rsid w:val="000272FB"/>
    <w:rsid w:val="0002752C"/>
    <w:rsid w:val="00027B3A"/>
    <w:rsid w:val="00027F65"/>
    <w:rsid w:val="000307AB"/>
    <w:rsid w:val="00030D36"/>
    <w:rsid w:val="0003175D"/>
    <w:rsid w:val="000317E3"/>
    <w:rsid w:val="0003186F"/>
    <w:rsid w:val="00032013"/>
    <w:rsid w:val="0003202B"/>
    <w:rsid w:val="0003230D"/>
    <w:rsid w:val="000324E4"/>
    <w:rsid w:val="00032838"/>
    <w:rsid w:val="00032D1B"/>
    <w:rsid w:val="00032FA1"/>
    <w:rsid w:val="000331E5"/>
    <w:rsid w:val="00033396"/>
    <w:rsid w:val="00033404"/>
    <w:rsid w:val="000337FB"/>
    <w:rsid w:val="000338EE"/>
    <w:rsid w:val="00033B11"/>
    <w:rsid w:val="00033D65"/>
    <w:rsid w:val="000342D9"/>
    <w:rsid w:val="000342FB"/>
    <w:rsid w:val="000344AA"/>
    <w:rsid w:val="000348ED"/>
    <w:rsid w:val="00034D45"/>
    <w:rsid w:val="00035180"/>
    <w:rsid w:val="00036039"/>
    <w:rsid w:val="0003627E"/>
    <w:rsid w:val="00036943"/>
    <w:rsid w:val="00036B2F"/>
    <w:rsid w:val="00036E0B"/>
    <w:rsid w:val="00037320"/>
    <w:rsid w:val="00037497"/>
    <w:rsid w:val="0003757E"/>
    <w:rsid w:val="00037BDF"/>
    <w:rsid w:val="00037F82"/>
    <w:rsid w:val="0004037F"/>
    <w:rsid w:val="000403EB"/>
    <w:rsid w:val="000403EF"/>
    <w:rsid w:val="000405A4"/>
    <w:rsid w:val="0004062B"/>
    <w:rsid w:val="00040A30"/>
    <w:rsid w:val="00040FD9"/>
    <w:rsid w:val="000410E9"/>
    <w:rsid w:val="0004118A"/>
    <w:rsid w:val="000416AC"/>
    <w:rsid w:val="00041B43"/>
    <w:rsid w:val="00043202"/>
    <w:rsid w:val="0004345B"/>
    <w:rsid w:val="0004348D"/>
    <w:rsid w:val="00043503"/>
    <w:rsid w:val="00043577"/>
    <w:rsid w:val="000439BE"/>
    <w:rsid w:val="00043B26"/>
    <w:rsid w:val="00043C75"/>
    <w:rsid w:val="000441C9"/>
    <w:rsid w:val="00044684"/>
    <w:rsid w:val="000448A6"/>
    <w:rsid w:val="000449E7"/>
    <w:rsid w:val="00044BA8"/>
    <w:rsid w:val="00044CA5"/>
    <w:rsid w:val="00044F4E"/>
    <w:rsid w:val="000454B7"/>
    <w:rsid w:val="00045812"/>
    <w:rsid w:val="00045881"/>
    <w:rsid w:val="00045E1E"/>
    <w:rsid w:val="0004612E"/>
    <w:rsid w:val="00046187"/>
    <w:rsid w:val="000466A1"/>
    <w:rsid w:val="00047293"/>
    <w:rsid w:val="000475BD"/>
    <w:rsid w:val="00047A89"/>
    <w:rsid w:val="0005057B"/>
    <w:rsid w:val="00050707"/>
    <w:rsid w:val="00050918"/>
    <w:rsid w:val="00050FA5"/>
    <w:rsid w:val="00051601"/>
    <w:rsid w:val="00051805"/>
    <w:rsid w:val="00051F7D"/>
    <w:rsid w:val="0005220D"/>
    <w:rsid w:val="00052858"/>
    <w:rsid w:val="00052976"/>
    <w:rsid w:val="00052B68"/>
    <w:rsid w:val="00052D97"/>
    <w:rsid w:val="0005314F"/>
    <w:rsid w:val="000531F2"/>
    <w:rsid w:val="000535DE"/>
    <w:rsid w:val="00053F25"/>
    <w:rsid w:val="00054ADA"/>
    <w:rsid w:val="00054AEA"/>
    <w:rsid w:val="00054D99"/>
    <w:rsid w:val="00054DD1"/>
    <w:rsid w:val="000553C6"/>
    <w:rsid w:val="00055DA2"/>
    <w:rsid w:val="00055DDA"/>
    <w:rsid w:val="00056253"/>
    <w:rsid w:val="000565C5"/>
    <w:rsid w:val="000567B7"/>
    <w:rsid w:val="00056C07"/>
    <w:rsid w:val="000570DD"/>
    <w:rsid w:val="000574F3"/>
    <w:rsid w:val="00057F72"/>
    <w:rsid w:val="0006048A"/>
    <w:rsid w:val="0006079E"/>
    <w:rsid w:val="00060C30"/>
    <w:rsid w:val="000610EA"/>
    <w:rsid w:val="00061E71"/>
    <w:rsid w:val="0006202D"/>
    <w:rsid w:val="000622B8"/>
    <w:rsid w:val="000628BF"/>
    <w:rsid w:val="00062AAA"/>
    <w:rsid w:val="00062AD7"/>
    <w:rsid w:val="00062B78"/>
    <w:rsid w:val="00063560"/>
    <w:rsid w:val="00063E2D"/>
    <w:rsid w:val="00064140"/>
    <w:rsid w:val="000641C6"/>
    <w:rsid w:val="00064A5C"/>
    <w:rsid w:val="00064B08"/>
    <w:rsid w:val="00064F0E"/>
    <w:rsid w:val="00065383"/>
    <w:rsid w:val="00065410"/>
    <w:rsid w:val="000654C7"/>
    <w:rsid w:val="00065868"/>
    <w:rsid w:val="00065B14"/>
    <w:rsid w:val="00065C0D"/>
    <w:rsid w:val="00065FAB"/>
    <w:rsid w:val="000666A1"/>
    <w:rsid w:val="000666C6"/>
    <w:rsid w:val="00066736"/>
    <w:rsid w:val="000670F4"/>
    <w:rsid w:val="00067E93"/>
    <w:rsid w:val="000704F9"/>
    <w:rsid w:val="00070565"/>
    <w:rsid w:val="0007065E"/>
    <w:rsid w:val="00071858"/>
    <w:rsid w:val="00072697"/>
    <w:rsid w:val="00072A79"/>
    <w:rsid w:val="00072D69"/>
    <w:rsid w:val="00072FA9"/>
    <w:rsid w:val="00073005"/>
    <w:rsid w:val="000731D1"/>
    <w:rsid w:val="00073F72"/>
    <w:rsid w:val="00073FC7"/>
    <w:rsid w:val="000750D2"/>
    <w:rsid w:val="000751EF"/>
    <w:rsid w:val="000752BF"/>
    <w:rsid w:val="000759CE"/>
    <w:rsid w:val="00075A47"/>
    <w:rsid w:val="000766F3"/>
    <w:rsid w:val="00076968"/>
    <w:rsid w:val="000769F3"/>
    <w:rsid w:val="00076A67"/>
    <w:rsid w:val="00076AE4"/>
    <w:rsid w:val="0007710B"/>
    <w:rsid w:val="000778E6"/>
    <w:rsid w:val="00077AC8"/>
    <w:rsid w:val="00077CF5"/>
    <w:rsid w:val="00077FF7"/>
    <w:rsid w:val="000804E6"/>
    <w:rsid w:val="00080BA7"/>
    <w:rsid w:val="00080BD2"/>
    <w:rsid w:val="00081610"/>
    <w:rsid w:val="00081C65"/>
    <w:rsid w:val="00081C94"/>
    <w:rsid w:val="00082158"/>
    <w:rsid w:val="00082350"/>
    <w:rsid w:val="000823B3"/>
    <w:rsid w:val="00082ED0"/>
    <w:rsid w:val="0008337A"/>
    <w:rsid w:val="00083490"/>
    <w:rsid w:val="000834A6"/>
    <w:rsid w:val="00083B46"/>
    <w:rsid w:val="00083F0B"/>
    <w:rsid w:val="000846EA"/>
    <w:rsid w:val="00084BBB"/>
    <w:rsid w:val="00085277"/>
    <w:rsid w:val="000853F9"/>
    <w:rsid w:val="000856A0"/>
    <w:rsid w:val="00085D9E"/>
    <w:rsid w:val="00085F75"/>
    <w:rsid w:val="000860A3"/>
    <w:rsid w:val="0008629F"/>
    <w:rsid w:val="00086421"/>
    <w:rsid w:val="00086A5F"/>
    <w:rsid w:val="000871F5"/>
    <w:rsid w:val="00087DD7"/>
    <w:rsid w:val="00090201"/>
    <w:rsid w:val="00091A12"/>
    <w:rsid w:val="00091ABE"/>
    <w:rsid w:val="00091C28"/>
    <w:rsid w:val="00092045"/>
    <w:rsid w:val="000925E6"/>
    <w:rsid w:val="000927CE"/>
    <w:rsid w:val="00092A12"/>
    <w:rsid w:val="00092AE0"/>
    <w:rsid w:val="00092B14"/>
    <w:rsid w:val="0009318E"/>
    <w:rsid w:val="00093226"/>
    <w:rsid w:val="0009355D"/>
    <w:rsid w:val="000935AE"/>
    <w:rsid w:val="000937D9"/>
    <w:rsid w:val="00093BE4"/>
    <w:rsid w:val="00094F59"/>
    <w:rsid w:val="00095263"/>
    <w:rsid w:val="00096023"/>
    <w:rsid w:val="00096088"/>
    <w:rsid w:val="000960BF"/>
    <w:rsid w:val="00096385"/>
    <w:rsid w:val="000964CC"/>
    <w:rsid w:val="0009650F"/>
    <w:rsid w:val="0009683C"/>
    <w:rsid w:val="00096C77"/>
    <w:rsid w:val="00097490"/>
    <w:rsid w:val="00097509"/>
    <w:rsid w:val="00097CEF"/>
    <w:rsid w:val="000A00FE"/>
    <w:rsid w:val="000A0882"/>
    <w:rsid w:val="000A0A3D"/>
    <w:rsid w:val="000A15F3"/>
    <w:rsid w:val="000A1639"/>
    <w:rsid w:val="000A18BF"/>
    <w:rsid w:val="000A1C85"/>
    <w:rsid w:val="000A2518"/>
    <w:rsid w:val="000A2EB9"/>
    <w:rsid w:val="000A2ED6"/>
    <w:rsid w:val="000A360E"/>
    <w:rsid w:val="000A36D9"/>
    <w:rsid w:val="000A3A45"/>
    <w:rsid w:val="000A3E2D"/>
    <w:rsid w:val="000A41CF"/>
    <w:rsid w:val="000A46C3"/>
    <w:rsid w:val="000A487F"/>
    <w:rsid w:val="000A4C4C"/>
    <w:rsid w:val="000A5057"/>
    <w:rsid w:val="000A5155"/>
    <w:rsid w:val="000A5AD1"/>
    <w:rsid w:val="000A661C"/>
    <w:rsid w:val="000A67F7"/>
    <w:rsid w:val="000A6896"/>
    <w:rsid w:val="000A6FE8"/>
    <w:rsid w:val="000A71C4"/>
    <w:rsid w:val="000A73D4"/>
    <w:rsid w:val="000A784B"/>
    <w:rsid w:val="000A7A1E"/>
    <w:rsid w:val="000A7D70"/>
    <w:rsid w:val="000A7E10"/>
    <w:rsid w:val="000B0435"/>
    <w:rsid w:val="000B07E9"/>
    <w:rsid w:val="000B0907"/>
    <w:rsid w:val="000B0F6E"/>
    <w:rsid w:val="000B10CC"/>
    <w:rsid w:val="000B128D"/>
    <w:rsid w:val="000B1ACF"/>
    <w:rsid w:val="000B4268"/>
    <w:rsid w:val="000B452D"/>
    <w:rsid w:val="000B472F"/>
    <w:rsid w:val="000B4ACA"/>
    <w:rsid w:val="000B4BD6"/>
    <w:rsid w:val="000B4ED2"/>
    <w:rsid w:val="000B506B"/>
    <w:rsid w:val="000B57EC"/>
    <w:rsid w:val="000B58DB"/>
    <w:rsid w:val="000B5998"/>
    <w:rsid w:val="000B6549"/>
    <w:rsid w:val="000B678B"/>
    <w:rsid w:val="000B67D0"/>
    <w:rsid w:val="000B6824"/>
    <w:rsid w:val="000B6B95"/>
    <w:rsid w:val="000B72A0"/>
    <w:rsid w:val="000B7929"/>
    <w:rsid w:val="000B7ABB"/>
    <w:rsid w:val="000B7D49"/>
    <w:rsid w:val="000C0204"/>
    <w:rsid w:val="000C07DD"/>
    <w:rsid w:val="000C0E25"/>
    <w:rsid w:val="000C1876"/>
    <w:rsid w:val="000C1F32"/>
    <w:rsid w:val="000C2255"/>
    <w:rsid w:val="000C22A7"/>
    <w:rsid w:val="000C2363"/>
    <w:rsid w:val="000C2432"/>
    <w:rsid w:val="000C27FE"/>
    <w:rsid w:val="000C29E0"/>
    <w:rsid w:val="000C3B8D"/>
    <w:rsid w:val="000C3E0D"/>
    <w:rsid w:val="000C442C"/>
    <w:rsid w:val="000C47C9"/>
    <w:rsid w:val="000C47CA"/>
    <w:rsid w:val="000C4A0F"/>
    <w:rsid w:val="000C4A73"/>
    <w:rsid w:val="000C4F01"/>
    <w:rsid w:val="000C5402"/>
    <w:rsid w:val="000C5FEB"/>
    <w:rsid w:val="000C6338"/>
    <w:rsid w:val="000C64DE"/>
    <w:rsid w:val="000C666B"/>
    <w:rsid w:val="000C67DB"/>
    <w:rsid w:val="000C6B55"/>
    <w:rsid w:val="000C7294"/>
    <w:rsid w:val="000C73DE"/>
    <w:rsid w:val="000C73EC"/>
    <w:rsid w:val="000C7424"/>
    <w:rsid w:val="000C7719"/>
    <w:rsid w:val="000C773E"/>
    <w:rsid w:val="000C778B"/>
    <w:rsid w:val="000D023D"/>
    <w:rsid w:val="000D025F"/>
    <w:rsid w:val="000D0DFB"/>
    <w:rsid w:val="000D238D"/>
    <w:rsid w:val="000D23D2"/>
    <w:rsid w:val="000D2447"/>
    <w:rsid w:val="000D2533"/>
    <w:rsid w:val="000D292A"/>
    <w:rsid w:val="000D295A"/>
    <w:rsid w:val="000D29EB"/>
    <w:rsid w:val="000D2D51"/>
    <w:rsid w:val="000D41FF"/>
    <w:rsid w:val="000D4535"/>
    <w:rsid w:val="000D4605"/>
    <w:rsid w:val="000D4806"/>
    <w:rsid w:val="000D4BF6"/>
    <w:rsid w:val="000D528C"/>
    <w:rsid w:val="000D5297"/>
    <w:rsid w:val="000D57BD"/>
    <w:rsid w:val="000D5965"/>
    <w:rsid w:val="000D5B35"/>
    <w:rsid w:val="000D5FA5"/>
    <w:rsid w:val="000D63C5"/>
    <w:rsid w:val="000D6566"/>
    <w:rsid w:val="000D6713"/>
    <w:rsid w:val="000D6983"/>
    <w:rsid w:val="000D6C15"/>
    <w:rsid w:val="000D6FB7"/>
    <w:rsid w:val="000D796A"/>
    <w:rsid w:val="000D7A6D"/>
    <w:rsid w:val="000D7C24"/>
    <w:rsid w:val="000E0091"/>
    <w:rsid w:val="000E02C4"/>
    <w:rsid w:val="000E0944"/>
    <w:rsid w:val="000E0B9C"/>
    <w:rsid w:val="000E0BC8"/>
    <w:rsid w:val="000E0E54"/>
    <w:rsid w:val="000E177E"/>
    <w:rsid w:val="000E1803"/>
    <w:rsid w:val="000E191C"/>
    <w:rsid w:val="000E256A"/>
    <w:rsid w:val="000E2B29"/>
    <w:rsid w:val="000E2BFE"/>
    <w:rsid w:val="000E3655"/>
    <w:rsid w:val="000E3EF9"/>
    <w:rsid w:val="000E42AA"/>
    <w:rsid w:val="000E4842"/>
    <w:rsid w:val="000E4912"/>
    <w:rsid w:val="000E4C10"/>
    <w:rsid w:val="000E4DCF"/>
    <w:rsid w:val="000E4E12"/>
    <w:rsid w:val="000E5306"/>
    <w:rsid w:val="000E56A3"/>
    <w:rsid w:val="000E5836"/>
    <w:rsid w:val="000E583F"/>
    <w:rsid w:val="000E5981"/>
    <w:rsid w:val="000E6227"/>
    <w:rsid w:val="000E664F"/>
    <w:rsid w:val="000E6938"/>
    <w:rsid w:val="000E6B65"/>
    <w:rsid w:val="000E6EF9"/>
    <w:rsid w:val="000E76B1"/>
    <w:rsid w:val="000E7EC2"/>
    <w:rsid w:val="000E7FC8"/>
    <w:rsid w:val="000F070A"/>
    <w:rsid w:val="000F1118"/>
    <w:rsid w:val="000F13BA"/>
    <w:rsid w:val="000F1644"/>
    <w:rsid w:val="000F1B1F"/>
    <w:rsid w:val="000F1F37"/>
    <w:rsid w:val="000F2529"/>
    <w:rsid w:val="000F2582"/>
    <w:rsid w:val="000F27FE"/>
    <w:rsid w:val="000F2EDF"/>
    <w:rsid w:val="000F353A"/>
    <w:rsid w:val="000F3554"/>
    <w:rsid w:val="000F36DE"/>
    <w:rsid w:val="000F3DA2"/>
    <w:rsid w:val="000F40BF"/>
    <w:rsid w:val="000F43EA"/>
    <w:rsid w:val="000F4636"/>
    <w:rsid w:val="000F5107"/>
    <w:rsid w:val="000F5461"/>
    <w:rsid w:val="000F5AD7"/>
    <w:rsid w:val="000F5C64"/>
    <w:rsid w:val="000F5D44"/>
    <w:rsid w:val="000F5E8F"/>
    <w:rsid w:val="000F6371"/>
    <w:rsid w:val="000F688A"/>
    <w:rsid w:val="000F6D64"/>
    <w:rsid w:val="000F6DAE"/>
    <w:rsid w:val="000F7266"/>
    <w:rsid w:val="000F75FC"/>
    <w:rsid w:val="00100121"/>
    <w:rsid w:val="00100505"/>
    <w:rsid w:val="0010065E"/>
    <w:rsid w:val="001015C2"/>
    <w:rsid w:val="00101607"/>
    <w:rsid w:val="00101635"/>
    <w:rsid w:val="00101AD9"/>
    <w:rsid w:val="00101B1E"/>
    <w:rsid w:val="00101B20"/>
    <w:rsid w:val="00101B81"/>
    <w:rsid w:val="001022EB"/>
    <w:rsid w:val="0010291C"/>
    <w:rsid w:val="00102DF8"/>
    <w:rsid w:val="0010399A"/>
    <w:rsid w:val="00104537"/>
    <w:rsid w:val="00104B88"/>
    <w:rsid w:val="00105138"/>
    <w:rsid w:val="00105A7D"/>
    <w:rsid w:val="00105D5D"/>
    <w:rsid w:val="00106750"/>
    <w:rsid w:val="001069BF"/>
    <w:rsid w:val="00106D55"/>
    <w:rsid w:val="00106ED0"/>
    <w:rsid w:val="00106F20"/>
    <w:rsid w:val="001076A4"/>
    <w:rsid w:val="0011013E"/>
    <w:rsid w:val="00110353"/>
    <w:rsid w:val="0011042B"/>
    <w:rsid w:val="001104D6"/>
    <w:rsid w:val="0011050F"/>
    <w:rsid w:val="001105D1"/>
    <w:rsid w:val="0011063C"/>
    <w:rsid w:val="00110E16"/>
    <w:rsid w:val="001110A4"/>
    <w:rsid w:val="0011117B"/>
    <w:rsid w:val="001114F0"/>
    <w:rsid w:val="00111512"/>
    <w:rsid w:val="0011176F"/>
    <w:rsid w:val="00111A69"/>
    <w:rsid w:val="00111CB9"/>
    <w:rsid w:val="00111E9E"/>
    <w:rsid w:val="0011201C"/>
    <w:rsid w:val="001121FC"/>
    <w:rsid w:val="001125AC"/>
    <w:rsid w:val="00112707"/>
    <w:rsid w:val="001128C3"/>
    <w:rsid w:val="0011326B"/>
    <w:rsid w:val="001135B2"/>
    <w:rsid w:val="00113928"/>
    <w:rsid w:val="00113E57"/>
    <w:rsid w:val="001145BB"/>
    <w:rsid w:val="0011486A"/>
    <w:rsid w:val="00114AD1"/>
    <w:rsid w:val="00114B21"/>
    <w:rsid w:val="00114E28"/>
    <w:rsid w:val="001155BE"/>
    <w:rsid w:val="00115671"/>
    <w:rsid w:val="0011668D"/>
    <w:rsid w:val="00116C43"/>
    <w:rsid w:val="001170E2"/>
    <w:rsid w:val="001176D9"/>
    <w:rsid w:val="00117B3D"/>
    <w:rsid w:val="00117D0E"/>
    <w:rsid w:val="00117F72"/>
    <w:rsid w:val="00117FC8"/>
    <w:rsid w:val="0011B0EF"/>
    <w:rsid w:val="00120374"/>
    <w:rsid w:val="001207B3"/>
    <w:rsid w:val="00120CFC"/>
    <w:rsid w:val="0012105D"/>
    <w:rsid w:val="001214E6"/>
    <w:rsid w:val="00121662"/>
    <w:rsid w:val="001218B3"/>
    <w:rsid w:val="001221E9"/>
    <w:rsid w:val="00122805"/>
    <w:rsid w:val="001228FB"/>
    <w:rsid w:val="00122B09"/>
    <w:rsid w:val="00122F59"/>
    <w:rsid w:val="0012335A"/>
    <w:rsid w:val="0012348C"/>
    <w:rsid w:val="001237E1"/>
    <w:rsid w:val="00123AB9"/>
    <w:rsid w:val="00124119"/>
    <w:rsid w:val="001246BA"/>
    <w:rsid w:val="001249BD"/>
    <w:rsid w:val="00125188"/>
    <w:rsid w:val="001257FE"/>
    <w:rsid w:val="00125A4F"/>
    <w:rsid w:val="00125CCD"/>
    <w:rsid w:val="00126B11"/>
    <w:rsid w:val="00126E89"/>
    <w:rsid w:val="00126FB3"/>
    <w:rsid w:val="00127829"/>
    <w:rsid w:val="0013004B"/>
    <w:rsid w:val="00130151"/>
    <w:rsid w:val="001301C3"/>
    <w:rsid w:val="0013146E"/>
    <w:rsid w:val="00131BA8"/>
    <w:rsid w:val="001325E9"/>
    <w:rsid w:val="00132F53"/>
    <w:rsid w:val="00133268"/>
    <w:rsid w:val="0013339A"/>
    <w:rsid w:val="001336E5"/>
    <w:rsid w:val="001337C4"/>
    <w:rsid w:val="00133B4E"/>
    <w:rsid w:val="0013426F"/>
    <w:rsid w:val="0013469C"/>
    <w:rsid w:val="00134DD8"/>
    <w:rsid w:val="0013558D"/>
    <w:rsid w:val="0013567B"/>
    <w:rsid w:val="001356CE"/>
    <w:rsid w:val="00135774"/>
    <w:rsid w:val="0013597C"/>
    <w:rsid w:val="00136C73"/>
    <w:rsid w:val="00137289"/>
    <w:rsid w:val="00137D63"/>
    <w:rsid w:val="00137E21"/>
    <w:rsid w:val="00140106"/>
    <w:rsid w:val="001401FA"/>
    <w:rsid w:val="00140379"/>
    <w:rsid w:val="00140842"/>
    <w:rsid w:val="00140AA3"/>
    <w:rsid w:val="00140D21"/>
    <w:rsid w:val="00141014"/>
    <w:rsid w:val="00141049"/>
    <w:rsid w:val="001410B3"/>
    <w:rsid w:val="00141777"/>
    <w:rsid w:val="00141C47"/>
    <w:rsid w:val="00141CCF"/>
    <w:rsid w:val="00142225"/>
    <w:rsid w:val="001427EF"/>
    <w:rsid w:val="00142A17"/>
    <w:rsid w:val="00142A36"/>
    <w:rsid w:val="00143697"/>
    <w:rsid w:val="00143C5A"/>
    <w:rsid w:val="00143D61"/>
    <w:rsid w:val="00143D78"/>
    <w:rsid w:val="00143ECF"/>
    <w:rsid w:val="00144155"/>
    <w:rsid w:val="00144299"/>
    <w:rsid w:val="001442D7"/>
    <w:rsid w:val="00144914"/>
    <w:rsid w:val="00144C9D"/>
    <w:rsid w:val="00145118"/>
    <w:rsid w:val="0014625D"/>
    <w:rsid w:val="00146576"/>
    <w:rsid w:val="00146CF4"/>
    <w:rsid w:val="0014719B"/>
    <w:rsid w:val="0014D876"/>
    <w:rsid w:val="0015099D"/>
    <w:rsid w:val="00150F29"/>
    <w:rsid w:val="001510D7"/>
    <w:rsid w:val="001512B9"/>
    <w:rsid w:val="00151580"/>
    <w:rsid w:val="00151C26"/>
    <w:rsid w:val="00151C3D"/>
    <w:rsid w:val="0015330B"/>
    <w:rsid w:val="0015336F"/>
    <w:rsid w:val="00153516"/>
    <w:rsid w:val="00153670"/>
    <w:rsid w:val="00153BC6"/>
    <w:rsid w:val="00153C1B"/>
    <w:rsid w:val="00154800"/>
    <w:rsid w:val="00154FF3"/>
    <w:rsid w:val="00155883"/>
    <w:rsid w:val="00155B6E"/>
    <w:rsid w:val="00155CEF"/>
    <w:rsid w:val="00156538"/>
    <w:rsid w:val="00156813"/>
    <w:rsid w:val="00156E07"/>
    <w:rsid w:val="00156F3A"/>
    <w:rsid w:val="00157027"/>
    <w:rsid w:val="00157945"/>
    <w:rsid w:val="00157AF6"/>
    <w:rsid w:val="00157FCC"/>
    <w:rsid w:val="00157FE2"/>
    <w:rsid w:val="00157FE8"/>
    <w:rsid w:val="0016005B"/>
    <w:rsid w:val="001604A5"/>
    <w:rsid w:val="00160A5F"/>
    <w:rsid w:val="00160EAD"/>
    <w:rsid w:val="00161696"/>
    <w:rsid w:val="00161875"/>
    <w:rsid w:val="00161970"/>
    <w:rsid w:val="00161D40"/>
    <w:rsid w:val="00161DC5"/>
    <w:rsid w:val="00161FD5"/>
    <w:rsid w:val="00162486"/>
    <w:rsid w:val="0016361E"/>
    <w:rsid w:val="001636F3"/>
    <w:rsid w:val="00163911"/>
    <w:rsid w:val="00163DD1"/>
    <w:rsid w:val="001644E0"/>
    <w:rsid w:val="00164AE5"/>
    <w:rsid w:val="00164B60"/>
    <w:rsid w:val="00164CFD"/>
    <w:rsid w:val="00165233"/>
    <w:rsid w:val="001656E2"/>
    <w:rsid w:val="0016574F"/>
    <w:rsid w:val="00165B09"/>
    <w:rsid w:val="00165B9F"/>
    <w:rsid w:val="00165E59"/>
    <w:rsid w:val="00165EA6"/>
    <w:rsid w:val="00166193"/>
    <w:rsid w:val="00166401"/>
    <w:rsid w:val="00166BDC"/>
    <w:rsid w:val="0016708E"/>
    <w:rsid w:val="001676B3"/>
    <w:rsid w:val="00167F9F"/>
    <w:rsid w:val="0017096B"/>
    <w:rsid w:val="00170C79"/>
    <w:rsid w:val="00171166"/>
    <w:rsid w:val="001713C4"/>
    <w:rsid w:val="0017173A"/>
    <w:rsid w:val="00171C50"/>
    <w:rsid w:val="00171CE4"/>
    <w:rsid w:val="00172169"/>
    <w:rsid w:val="00172288"/>
    <w:rsid w:val="001724DD"/>
    <w:rsid w:val="00172A9C"/>
    <w:rsid w:val="00172B45"/>
    <w:rsid w:val="00172C34"/>
    <w:rsid w:val="00172DC4"/>
    <w:rsid w:val="001732A4"/>
    <w:rsid w:val="00173915"/>
    <w:rsid w:val="00173F79"/>
    <w:rsid w:val="0017454C"/>
    <w:rsid w:val="001749E7"/>
    <w:rsid w:val="00174A49"/>
    <w:rsid w:val="00174F0D"/>
    <w:rsid w:val="0017517E"/>
    <w:rsid w:val="0017554E"/>
    <w:rsid w:val="0017558C"/>
    <w:rsid w:val="001766B3"/>
    <w:rsid w:val="00176783"/>
    <w:rsid w:val="00176998"/>
    <w:rsid w:val="00176BCC"/>
    <w:rsid w:val="00176D08"/>
    <w:rsid w:val="00176EA4"/>
    <w:rsid w:val="00176F72"/>
    <w:rsid w:val="001801FC"/>
    <w:rsid w:val="001806B1"/>
    <w:rsid w:val="00180C9E"/>
    <w:rsid w:val="00181341"/>
    <w:rsid w:val="001819E9"/>
    <w:rsid w:val="00181A33"/>
    <w:rsid w:val="00181C7D"/>
    <w:rsid w:val="00181EBA"/>
    <w:rsid w:val="00182065"/>
    <w:rsid w:val="0018213E"/>
    <w:rsid w:val="00182C24"/>
    <w:rsid w:val="00182E79"/>
    <w:rsid w:val="001832B0"/>
    <w:rsid w:val="001839A5"/>
    <w:rsid w:val="00183FC6"/>
    <w:rsid w:val="0018432C"/>
    <w:rsid w:val="00184413"/>
    <w:rsid w:val="001847E4"/>
    <w:rsid w:val="00184CEF"/>
    <w:rsid w:val="00184DB1"/>
    <w:rsid w:val="001852BD"/>
    <w:rsid w:val="00185517"/>
    <w:rsid w:val="0018554E"/>
    <w:rsid w:val="00185608"/>
    <w:rsid w:val="00185E0C"/>
    <w:rsid w:val="0018634D"/>
    <w:rsid w:val="001866DD"/>
    <w:rsid w:val="0018692A"/>
    <w:rsid w:val="00186B04"/>
    <w:rsid w:val="00186F7E"/>
    <w:rsid w:val="00187C3C"/>
    <w:rsid w:val="00187E86"/>
    <w:rsid w:val="0019019A"/>
    <w:rsid w:val="001902D8"/>
    <w:rsid w:val="001904C7"/>
    <w:rsid w:val="00190E09"/>
    <w:rsid w:val="001917AD"/>
    <w:rsid w:val="001921A2"/>
    <w:rsid w:val="001923AE"/>
    <w:rsid w:val="0019295B"/>
    <w:rsid w:val="001929B1"/>
    <w:rsid w:val="00192CA9"/>
    <w:rsid w:val="00192EA3"/>
    <w:rsid w:val="00192ED9"/>
    <w:rsid w:val="00192FF3"/>
    <w:rsid w:val="00193057"/>
    <w:rsid w:val="0019334F"/>
    <w:rsid w:val="0019353B"/>
    <w:rsid w:val="00193D1B"/>
    <w:rsid w:val="00193E2E"/>
    <w:rsid w:val="0019423C"/>
    <w:rsid w:val="001949AE"/>
    <w:rsid w:val="00194B66"/>
    <w:rsid w:val="00194C41"/>
    <w:rsid w:val="00194DA7"/>
    <w:rsid w:val="00194DD9"/>
    <w:rsid w:val="00194E08"/>
    <w:rsid w:val="00195229"/>
    <w:rsid w:val="001954A9"/>
    <w:rsid w:val="00195B81"/>
    <w:rsid w:val="00195D60"/>
    <w:rsid w:val="001963A4"/>
    <w:rsid w:val="001965D2"/>
    <w:rsid w:val="00196B47"/>
    <w:rsid w:val="00196CDD"/>
    <w:rsid w:val="00196E61"/>
    <w:rsid w:val="00196F51"/>
    <w:rsid w:val="001972B7"/>
    <w:rsid w:val="001976D1"/>
    <w:rsid w:val="00197717"/>
    <w:rsid w:val="00197909"/>
    <w:rsid w:val="001A0517"/>
    <w:rsid w:val="001A0728"/>
    <w:rsid w:val="001A08A8"/>
    <w:rsid w:val="001A0B10"/>
    <w:rsid w:val="001A0CAD"/>
    <w:rsid w:val="001A199E"/>
    <w:rsid w:val="001A23E1"/>
    <w:rsid w:val="001A293E"/>
    <w:rsid w:val="001A2A4F"/>
    <w:rsid w:val="001A2ADD"/>
    <w:rsid w:val="001A2C54"/>
    <w:rsid w:val="001A2DDE"/>
    <w:rsid w:val="001A39F7"/>
    <w:rsid w:val="001A3ABD"/>
    <w:rsid w:val="001A3BE5"/>
    <w:rsid w:val="001A3F0D"/>
    <w:rsid w:val="001A43A4"/>
    <w:rsid w:val="001A4858"/>
    <w:rsid w:val="001A52A8"/>
    <w:rsid w:val="001A535A"/>
    <w:rsid w:val="001A57C3"/>
    <w:rsid w:val="001A587B"/>
    <w:rsid w:val="001A58ED"/>
    <w:rsid w:val="001A5D3F"/>
    <w:rsid w:val="001A5F0F"/>
    <w:rsid w:val="001A5FA6"/>
    <w:rsid w:val="001A632A"/>
    <w:rsid w:val="001A643E"/>
    <w:rsid w:val="001A6C65"/>
    <w:rsid w:val="001A6CD8"/>
    <w:rsid w:val="001A6D7E"/>
    <w:rsid w:val="001A7330"/>
    <w:rsid w:val="001A7461"/>
    <w:rsid w:val="001A76BB"/>
    <w:rsid w:val="001A77D9"/>
    <w:rsid w:val="001A7BC7"/>
    <w:rsid w:val="001A7C64"/>
    <w:rsid w:val="001A7CB6"/>
    <w:rsid w:val="001B01D3"/>
    <w:rsid w:val="001B04E3"/>
    <w:rsid w:val="001B0597"/>
    <w:rsid w:val="001B0754"/>
    <w:rsid w:val="001B07C1"/>
    <w:rsid w:val="001B0910"/>
    <w:rsid w:val="001B0E15"/>
    <w:rsid w:val="001B118E"/>
    <w:rsid w:val="001B1740"/>
    <w:rsid w:val="001B1AAE"/>
    <w:rsid w:val="001B2427"/>
    <w:rsid w:val="001B2F79"/>
    <w:rsid w:val="001B31EB"/>
    <w:rsid w:val="001B32E5"/>
    <w:rsid w:val="001B3A3F"/>
    <w:rsid w:val="001B3B9F"/>
    <w:rsid w:val="001B3D85"/>
    <w:rsid w:val="001B3EB3"/>
    <w:rsid w:val="001B49BE"/>
    <w:rsid w:val="001B4AE3"/>
    <w:rsid w:val="001B5376"/>
    <w:rsid w:val="001B546A"/>
    <w:rsid w:val="001B54C7"/>
    <w:rsid w:val="001B55A8"/>
    <w:rsid w:val="001B5D3D"/>
    <w:rsid w:val="001B66C4"/>
    <w:rsid w:val="001B672E"/>
    <w:rsid w:val="001B67C0"/>
    <w:rsid w:val="001B6DDB"/>
    <w:rsid w:val="001B707E"/>
    <w:rsid w:val="001B7601"/>
    <w:rsid w:val="001B7B4B"/>
    <w:rsid w:val="001C080D"/>
    <w:rsid w:val="001C0F54"/>
    <w:rsid w:val="001C0F5D"/>
    <w:rsid w:val="001C102E"/>
    <w:rsid w:val="001C10A4"/>
    <w:rsid w:val="001C1D0E"/>
    <w:rsid w:val="001C205A"/>
    <w:rsid w:val="001C219F"/>
    <w:rsid w:val="001C284F"/>
    <w:rsid w:val="001C291C"/>
    <w:rsid w:val="001C2CAD"/>
    <w:rsid w:val="001C2CF0"/>
    <w:rsid w:val="001C3236"/>
    <w:rsid w:val="001C329E"/>
    <w:rsid w:val="001C34C2"/>
    <w:rsid w:val="001C36DE"/>
    <w:rsid w:val="001C3814"/>
    <w:rsid w:val="001C3A81"/>
    <w:rsid w:val="001C3ACA"/>
    <w:rsid w:val="001C3BB8"/>
    <w:rsid w:val="001C3F47"/>
    <w:rsid w:val="001C4DDC"/>
    <w:rsid w:val="001C50C4"/>
    <w:rsid w:val="001C514A"/>
    <w:rsid w:val="001C63B7"/>
    <w:rsid w:val="001C6F4B"/>
    <w:rsid w:val="001C6FA1"/>
    <w:rsid w:val="001C76EC"/>
    <w:rsid w:val="001C7DC2"/>
    <w:rsid w:val="001D0109"/>
    <w:rsid w:val="001D0252"/>
    <w:rsid w:val="001D0743"/>
    <w:rsid w:val="001D081B"/>
    <w:rsid w:val="001D0F6D"/>
    <w:rsid w:val="001D11E8"/>
    <w:rsid w:val="001D1CF9"/>
    <w:rsid w:val="001D209A"/>
    <w:rsid w:val="001D2376"/>
    <w:rsid w:val="001D2842"/>
    <w:rsid w:val="001D2CE0"/>
    <w:rsid w:val="001D2FD7"/>
    <w:rsid w:val="001D3176"/>
    <w:rsid w:val="001D32F0"/>
    <w:rsid w:val="001D39FF"/>
    <w:rsid w:val="001D41DB"/>
    <w:rsid w:val="001D4330"/>
    <w:rsid w:val="001D4613"/>
    <w:rsid w:val="001D464B"/>
    <w:rsid w:val="001D493F"/>
    <w:rsid w:val="001D4AA7"/>
    <w:rsid w:val="001D4C26"/>
    <w:rsid w:val="001D4CAD"/>
    <w:rsid w:val="001D4F9C"/>
    <w:rsid w:val="001D5207"/>
    <w:rsid w:val="001D536C"/>
    <w:rsid w:val="001D543B"/>
    <w:rsid w:val="001D591C"/>
    <w:rsid w:val="001D5B08"/>
    <w:rsid w:val="001D5B24"/>
    <w:rsid w:val="001D5B40"/>
    <w:rsid w:val="001D5D85"/>
    <w:rsid w:val="001D64FE"/>
    <w:rsid w:val="001D6EF7"/>
    <w:rsid w:val="001D7295"/>
    <w:rsid w:val="001D774E"/>
    <w:rsid w:val="001D7E11"/>
    <w:rsid w:val="001D7E84"/>
    <w:rsid w:val="001E03A4"/>
    <w:rsid w:val="001E042A"/>
    <w:rsid w:val="001E0884"/>
    <w:rsid w:val="001E08E4"/>
    <w:rsid w:val="001E162D"/>
    <w:rsid w:val="001E18A6"/>
    <w:rsid w:val="001E1B7C"/>
    <w:rsid w:val="001E1BCA"/>
    <w:rsid w:val="001E1CEB"/>
    <w:rsid w:val="001E1D28"/>
    <w:rsid w:val="001E1E0A"/>
    <w:rsid w:val="001E25EF"/>
    <w:rsid w:val="001E329F"/>
    <w:rsid w:val="001E34EA"/>
    <w:rsid w:val="001E386F"/>
    <w:rsid w:val="001E39A2"/>
    <w:rsid w:val="001E3E93"/>
    <w:rsid w:val="001E44B7"/>
    <w:rsid w:val="001E4C2A"/>
    <w:rsid w:val="001E4C47"/>
    <w:rsid w:val="001E4E59"/>
    <w:rsid w:val="001E4EAB"/>
    <w:rsid w:val="001E50BD"/>
    <w:rsid w:val="001E51C0"/>
    <w:rsid w:val="001E54C2"/>
    <w:rsid w:val="001E5CA7"/>
    <w:rsid w:val="001E5D2D"/>
    <w:rsid w:val="001E6185"/>
    <w:rsid w:val="001E6281"/>
    <w:rsid w:val="001E630D"/>
    <w:rsid w:val="001E641B"/>
    <w:rsid w:val="001E64CE"/>
    <w:rsid w:val="001E6D7E"/>
    <w:rsid w:val="001E6F38"/>
    <w:rsid w:val="001E6FF3"/>
    <w:rsid w:val="001E71FD"/>
    <w:rsid w:val="001E7711"/>
    <w:rsid w:val="001E77FA"/>
    <w:rsid w:val="001E783A"/>
    <w:rsid w:val="001F0979"/>
    <w:rsid w:val="001F0A8E"/>
    <w:rsid w:val="001F0BAB"/>
    <w:rsid w:val="001F0DB8"/>
    <w:rsid w:val="001F0EAE"/>
    <w:rsid w:val="001F0FB4"/>
    <w:rsid w:val="001F1630"/>
    <w:rsid w:val="001F1CE6"/>
    <w:rsid w:val="001F22AC"/>
    <w:rsid w:val="001F2601"/>
    <w:rsid w:val="001F2BBB"/>
    <w:rsid w:val="001F31EF"/>
    <w:rsid w:val="001F3470"/>
    <w:rsid w:val="001F42F2"/>
    <w:rsid w:val="001F466A"/>
    <w:rsid w:val="001F5ABA"/>
    <w:rsid w:val="001F5DFB"/>
    <w:rsid w:val="001F602E"/>
    <w:rsid w:val="001F6171"/>
    <w:rsid w:val="001F6546"/>
    <w:rsid w:val="001F69EF"/>
    <w:rsid w:val="001F6FE4"/>
    <w:rsid w:val="001F7001"/>
    <w:rsid w:val="001F7081"/>
    <w:rsid w:val="001F723E"/>
    <w:rsid w:val="001F7A8B"/>
    <w:rsid w:val="001F7B4D"/>
    <w:rsid w:val="0020070D"/>
    <w:rsid w:val="00200AD6"/>
    <w:rsid w:val="00200CA4"/>
    <w:rsid w:val="0020102B"/>
    <w:rsid w:val="002016FE"/>
    <w:rsid w:val="00201736"/>
    <w:rsid w:val="00201848"/>
    <w:rsid w:val="002024F8"/>
    <w:rsid w:val="00202650"/>
    <w:rsid w:val="00202B09"/>
    <w:rsid w:val="00202C98"/>
    <w:rsid w:val="00202CAF"/>
    <w:rsid w:val="00202E1A"/>
    <w:rsid w:val="0020311E"/>
    <w:rsid w:val="00203390"/>
    <w:rsid w:val="0020349F"/>
    <w:rsid w:val="0020380D"/>
    <w:rsid w:val="002039EB"/>
    <w:rsid w:val="00203A62"/>
    <w:rsid w:val="00204735"/>
    <w:rsid w:val="00204D24"/>
    <w:rsid w:val="002051FE"/>
    <w:rsid w:val="002058A2"/>
    <w:rsid w:val="0020628E"/>
    <w:rsid w:val="00206551"/>
    <w:rsid w:val="0020681B"/>
    <w:rsid w:val="0020704E"/>
    <w:rsid w:val="00207186"/>
    <w:rsid w:val="00207251"/>
    <w:rsid w:val="0020749C"/>
    <w:rsid w:val="002077F0"/>
    <w:rsid w:val="00207B24"/>
    <w:rsid w:val="002103C9"/>
    <w:rsid w:val="00210710"/>
    <w:rsid w:val="00210798"/>
    <w:rsid w:val="00210DE9"/>
    <w:rsid w:val="0021115C"/>
    <w:rsid w:val="002118B4"/>
    <w:rsid w:val="00212574"/>
    <w:rsid w:val="00212A5C"/>
    <w:rsid w:val="00212B24"/>
    <w:rsid w:val="00212CDE"/>
    <w:rsid w:val="00212F38"/>
    <w:rsid w:val="0021340F"/>
    <w:rsid w:val="00213645"/>
    <w:rsid w:val="00213B25"/>
    <w:rsid w:val="00213C7C"/>
    <w:rsid w:val="00213D52"/>
    <w:rsid w:val="00213DB0"/>
    <w:rsid w:val="002143D3"/>
    <w:rsid w:val="002143E9"/>
    <w:rsid w:val="0021464D"/>
    <w:rsid w:val="00214E00"/>
    <w:rsid w:val="002152D8"/>
    <w:rsid w:val="00215873"/>
    <w:rsid w:val="00215941"/>
    <w:rsid w:val="00215B19"/>
    <w:rsid w:val="00215D5A"/>
    <w:rsid w:val="002170C1"/>
    <w:rsid w:val="0021793E"/>
    <w:rsid w:val="00217C6F"/>
    <w:rsid w:val="00217CB7"/>
    <w:rsid w:val="00217CE5"/>
    <w:rsid w:val="00217E52"/>
    <w:rsid w:val="00220852"/>
    <w:rsid w:val="00220BA4"/>
    <w:rsid w:val="00220F47"/>
    <w:rsid w:val="0022117E"/>
    <w:rsid w:val="00221509"/>
    <w:rsid w:val="00222029"/>
    <w:rsid w:val="0022207E"/>
    <w:rsid w:val="002224A4"/>
    <w:rsid w:val="00222685"/>
    <w:rsid w:val="002227E8"/>
    <w:rsid w:val="00222A29"/>
    <w:rsid w:val="00222B18"/>
    <w:rsid w:val="002232B2"/>
    <w:rsid w:val="00223544"/>
    <w:rsid w:val="00223DF9"/>
    <w:rsid w:val="002240C8"/>
    <w:rsid w:val="0022437F"/>
    <w:rsid w:val="00224522"/>
    <w:rsid w:val="0022485A"/>
    <w:rsid w:val="00225136"/>
    <w:rsid w:val="00225A5D"/>
    <w:rsid w:val="00225CF2"/>
    <w:rsid w:val="00225EBD"/>
    <w:rsid w:val="002265B1"/>
    <w:rsid w:val="00226636"/>
    <w:rsid w:val="00226AC8"/>
    <w:rsid w:val="00227071"/>
    <w:rsid w:val="002271A5"/>
    <w:rsid w:val="00227B0E"/>
    <w:rsid w:val="00230507"/>
    <w:rsid w:val="00230CE1"/>
    <w:rsid w:val="002315C4"/>
    <w:rsid w:val="00232EFF"/>
    <w:rsid w:val="0023316D"/>
    <w:rsid w:val="0023336D"/>
    <w:rsid w:val="002335D2"/>
    <w:rsid w:val="00233604"/>
    <w:rsid w:val="002337CF"/>
    <w:rsid w:val="00233E5A"/>
    <w:rsid w:val="00233FC0"/>
    <w:rsid w:val="002340B2"/>
    <w:rsid w:val="00234231"/>
    <w:rsid w:val="002345B8"/>
    <w:rsid w:val="002345E7"/>
    <w:rsid w:val="002346B5"/>
    <w:rsid w:val="00234CE4"/>
    <w:rsid w:val="00234D1B"/>
    <w:rsid w:val="0023506A"/>
    <w:rsid w:val="00235671"/>
    <w:rsid w:val="00235C87"/>
    <w:rsid w:val="00235CCC"/>
    <w:rsid w:val="00235D31"/>
    <w:rsid w:val="002363DA"/>
    <w:rsid w:val="00236885"/>
    <w:rsid w:val="00236AA6"/>
    <w:rsid w:val="00236CF8"/>
    <w:rsid w:val="00237520"/>
    <w:rsid w:val="00237F68"/>
    <w:rsid w:val="0024002C"/>
    <w:rsid w:val="002401EA"/>
    <w:rsid w:val="002403CF"/>
    <w:rsid w:val="002403DF"/>
    <w:rsid w:val="0024057E"/>
    <w:rsid w:val="0024073B"/>
    <w:rsid w:val="00240A37"/>
    <w:rsid w:val="00240A6E"/>
    <w:rsid w:val="00240E2A"/>
    <w:rsid w:val="002413B7"/>
    <w:rsid w:val="002416E2"/>
    <w:rsid w:val="00241811"/>
    <w:rsid w:val="00241CE0"/>
    <w:rsid w:val="00242A37"/>
    <w:rsid w:val="00242FF0"/>
    <w:rsid w:val="0024304E"/>
    <w:rsid w:val="00244990"/>
    <w:rsid w:val="00244D18"/>
    <w:rsid w:val="002456B3"/>
    <w:rsid w:val="002457BC"/>
    <w:rsid w:val="00245913"/>
    <w:rsid w:val="002464B2"/>
    <w:rsid w:val="002467C9"/>
    <w:rsid w:val="00246E2C"/>
    <w:rsid w:val="00247073"/>
    <w:rsid w:val="00247110"/>
    <w:rsid w:val="00247123"/>
    <w:rsid w:val="00247506"/>
    <w:rsid w:val="00247776"/>
    <w:rsid w:val="0024784F"/>
    <w:rsid w:val="00247C15"/>
    <w:rsid w:val="00250077"/>
    <w:rsid w:val="00250527"/>
    <w:rsid w:val="002505A4"/>
    <w:rsid w:val="00250A1F"/>
    <w:rsid w:val="00250BC0"/>
    <w:rsid w:val="00250F8E"/>
    <w:rsid w:val="002510B5"/>
    <w:rsid w:val="002512FF"/>
    <w:rsid w:val="002515E6"/>
    <w:rsid w:val="002526C5"/>
    <w:rsid w:val="00252CF0"/>
    <w:rsid w:val="00252DA2"/>
    <w:rsid w:val="00253553"/>
    <w:rsid w:val="00253FDF"/>
    <w:rsid w:val="002545E8"/>
    <w:rsid w:val="002545FC"/>
    <w:rsid w:val="002546F4"/>
    <w:rsid w:val="00254719"/>
    <w:rsid w:val="00254840"/>
    <w:rsid w:val="002548F5"/>
    <w:rsid w:val="00254BBE"/>
    <w:rsid w:val="00254C47"/>
    <w:rsid w:val="002556D9"/>
    <w:rsid w:val="00255AB5"/>
    <w:rsid w:val="00255F7D"/>
    <w:rsid w:val="002566C4"/>
    <w:rsid w:val="002573C9"/>
    <w:rsid w:val="00257558"/>
    <w:rsid w:val="00257677"/>
    <w:rsid w:val="0025774E"/>
    <w:rsid w:val="0025775C"/>
    <w:rsid w:val="002578C6"/>
    <w:rsid w:val="00257EAE"/>
    <w:rsid w:val="002601DB"/>
    <w:rsid w:val="002604C4"/>
    <w:rsid w:val="00260CE5"/>
    <w:rsid w:val="00261E00"/>
    <w:rsid w:val="00261F5D"/>
    <w:rsid w:val="002626DC"/>
    <w:rsid w:val="00262780"/>
    <w:rsid w:val="00262CDD"/>
    <w:rsid w:val="00262E0C"/>
    <w:rsid w:val="00262E30"/>
    <w:rsid w:val="0026371B"/>
    <w:rsid w:val="00263BC0"/>
    <w:rsid w:val="002644C4"/>
    <w:rsid w:val="00264C30"/>
    <w:rsid w:val="00265D5A"/>
    <w:rsid w:val="002667F7"/>
    <w:rsid w:val="00266A26"/>
    <w:rsid w:val="00266C7C"/>
    <w:rsid w:val="00266F75"/>
    <w:rsid w:val="0026757B"/>
    <w:rsid w:val="00267AD6"/>
    <w:rsid w:val="0026D3A2"/>
    <w:rsid w:val="0027008F"/>
    <w:rsid w:val="002705A7"/>
    <w:rsid w:val="002705D3"/>
    <w:rsid w:val="00270840"/>
    <w:rsid w:val="00270C1D"/>
    <w:rsid w:val="00270D92"/>
    <w:rsid w:val="002714F1"/>
    <w:rsid w:val="00271580"/>
    <w:rsid w:val="00271BE6"/>
    <w:rsid w:val="0027241B"/>
    <w:rsid w:val="00272B1B"/>
    <w:rsid w:val="00272D8C"/>
    <w:rsid w:val="00273BCE"/>
    <w:rsid w:val="00273F6B"/>
    <w:rsid w:val="00274271"/>
    <w:rsid w:val="00274741"/>
    <w:rsid w:val="00274AFA"/>
    <w:rsid w:val="00275EA9"/>
    <w:rsid w:val="0027615C"/>
    <w:rsid w:val="00276514"/>
    <w:rsid w:val="0027699D"/>
    <w:rsid w:val="00276DD7"/>
    <w:rsid w:val="00276E59"/>
    <w:rsid w:val="0027786D"/>
    <w:rsid w:val="0027789D"/>
    <w:rsid w:val="00280003"/>
    <w:rsid w:val="0028053A"/>
    <w:rsid w:val="00281091"/>
    <w:rsid w:val="002818F6"/>
    <w:rsid w:val="00281DFB"/>
    <w:rsid w:val="0028234D"/>
    <w:rsid w:val="0028236D"/>
    <w:rsid w:val="002824D4"/>
    <w:rsid w:val="0028279D"/>
    <w:rsid w:val="00282835"/>
    <w:rsid w:val="002828F9"/>
    <w:rsid w:val="00282FD9"/>
    <w:rsid w:val="00283104"/>
    <w:rsid w:val="0028334A"/>
    <w:rsid w:val="00283561"/>
    <w:rsid w:val="002836EE"/>
    <w:rsid w:val="002837BA"/>
    <w:rsid w:val="0028384A"/>
    <w:rsid w:val="0028389A"/>
    <w:rsid w:val="00283CC5"/>
    <w:rsid w:val="00283F90"/>
    <w:rsid w:val="00283FC8"/>
    <w:rsid w:val="002840CB"/>
    <w:rsid w:val="00284B91"/>
    <w:rsid w:val="00284DDA"/>
    <w:rsid w:val="002857A3"/>
    <w:rsid w:val="00285916"/>
    <w:rsid w:val="00285C08"/>
    <w:rsid w:val="00285FFF"/>
    <w:rsid w:val="002862B3"/>
    <w:rsid w:val="002863CD"/>
    <w:rsid w:val="00286877"/>
    <w:rsid w:val="00286A7B"/>
    <w:rsid w:val="00286C17"/>
    <w:rsid w:val="00286FC6"/>
    <w:rsid w:val="00287853"/>
    <w:rsid w:val="00287CA1"/>
    <w:rsid w:val="00290924"/>
    <w:rsid w:val="00290B61"/>
    <w:rsid w:val="00290D9F"/>
    <w:rsid w:val="00290E65"/>
    <w:rsid w:val="002910C1"/>
    <w:rsid w:val="002915AF"/>
    <w:rsid w:val="002919E9"/>
    <w:rsid w:val="00291E78"/>
    <w:rsid w:val="00291F68"/>
    <w:rsid w:val="00292051"/>
    <w:rsid w:val="002921F2"/>
    <w:rsid w:val="00293573"/>
    <w:rsid w:val="00293C5A"/>
    <w:rsid w:val="00293F5B"/>
    <w:rsid w:val="00293FC2"/>
    <w:rsid w:val="0029404E"/>
    <w:rsid w:val="00294165"/>
    <w:rsid w:val="002942AD"/>
    <w:rsid w:val="0029440B"/>
    <w:rsid w:val="0029479A"/>
    <w:rsid w:val="002952D1"/>
    <w:rsid w:val="002952F5"/>
    <w:rsid w:val="0029539F"/>
    <w:rsid w:val="00295934"/>
    <w:rsid w:val="002966ED"/>
    <w:rsid w:val="002967E9"/>
    <w:rsid w:val="00296810"/>
    <w:rsid w:val="00297357"/>
    <w:rsid w:val="00297496"/>
    <w:rsid w:val="002977DF"/>
    <w:rsid w:val="002979C0"/>
    <w:rsid w:val="00297D64"/>
    <w:rsid w:val="00297ED0"/>
    <w:rsid w:val="002A09D4"/>
    <w:rsid w:val="002A1265"/>
    <w:rsid w:val="002A1340"/>
    <w:rsid w:val="002A134F"/>
    <w:rsid w:val="002A1506"/>
    <w:rsid w:val="002A2DB6"/>
    <w:rsid w:val="002A3084"/>
    <w:rsid w:val="002A3139"/>
    <w:rsid w:val="002A3168"/>
    <w:rsid w:val="002A31CE"/>
    <w:rsid w:val="002A322A"/>
    <w:rsid w:val="002A32F7"/>
    <w:rsid w:val="002A3619"/>
    <w:rsid w:val="002A3F42"/>
    <w:rsid w:val="002A477D"/>
    <w:rsid w:val="002A48B5"/>
    <w:rsid w:val="002A4B0D"/>
    <w:rsid w:val="002A5934"/>
    <w:rsid w:val="002A5A8B"/>
    <w:rsid w:val="002A5BA2"/>
    <w:rsid w:val="002A5F6E"/>
    <w:rsid w:val="002A690A"/>
    <w:rsid w:val="002A6E1D"/>
    <w:rsid w:val="002A71CA"/>
    <w:rsid w:val="002B00CE"/>
    <w:rsid w:val="002B023B"/>
    <w:rsid w:val="002B08B5"/>
    <w:rsid w:val="002B0930"/>
    <w:rsid w:val="002B1556"/>
    <w:rsid w:val="002B1756"/>
    <w:rsid w:val="002B1784"/>
    <w:rsid w:val="002B219A"/>
    <w:rsid w:val="002B2740"/>
    <w:rsid w:val="002B2742"/>
    <w:rsid w:val="002B2A5C"/>
    <w:rsid w:val="002B2E7B"/>
    <w:rsid w:val="002B30BA"/>
    <w:rsid w:val="002B3447"/>
    <w:rsid w:val="002B3467"/>
    <w:rsid w:val="002B3855"/>
    <w:rsid w:val="002B39B1"/>
    <w:rsid w:val="002B3CC6"/>
    <w:rsid w:val="002B3D60"/>
    <w:rsid w:val="002B3E1D"/>
    <w:rsid w:val="002B4814"/>
    <w:rsid w:val="002B482E"/>
    <w:rsid w:val="002B48D3"/>
    <w:rsid w:val="002B4D77"/>
    <w:rsid w:val="002B4E80"/>
    <w:rsid w:val="002B5153"/>
    <w:rsid w:val="002B54DE"/>
    <w:rsid w:val="002B56F9"/>
    <w:rsid w:val="002B584B"/>
    <w:rsid w:val="002B5D4C"/>
    <w:rsid w:val="002B61FB"/>
    <w:rsid w:val="002B632B"/>
    <w:rsid w:val="002B6EE7"/>
    <w:rsid w:val="002B7002"/>
    <w:rsid w:val="002B7128"/>
    <w:rsid w:val="002B7681"/>
    <w:rsid w:val="002C00BD"/>
    <w:rsid w:val="002C0562"/>
    <w:rsid w:val="002C09EE"/>
    <w:rsid w:val="002C0C09"/>
    <w:rsid w:val="002C13B8"/>
    <w:rsid w:val="002C1625"/>
    <w:rsid w:val="002C1A60"/>
    <w:rsid w:val="002C1C5E"/>
    <w:rsid w:val="002C1CA1"/>
    <w:rsid w:val="002C1EFD"/>
    <w:rsid w:val="002C26F4"/>
    <w:rsid w:val="002C3AF2"/>
    <w:rsid w:val="002C3FBD"/>
    <w:rsid w:val="002C4470"/>
    <w:rsid w:val="002C45E5"/>
    <w:rsid w:val="002C4B62"/>
    <w:rsid w:val="002C5089"/>
    <w:rsid w:val="002C50CE"/>
    <w:rsid w:val="002C5B4C"/>
    <w:rsid w:val="002C635C"/>
    <w:rsid w:val="002C653B"/>
    <w:rsid w:val="002C741C"/>
    <w:rsid w:val="002C75ED"/>
    <w:rsid w:val="002C7688"/>
    <w:rsid w:val="002C76C5"/>
    <w:rsid w:val="002C778D"/>
    <w:rsid w:val="002C7AB0"/>
    <w:rsid w:val="002C7C99"/>
    <w:rsid w:val="002D03DF"/>
    <w:rsid w:val="002D0C38"/>
    <w:rsid w:val="002D0C66"/>
    <w:rsid w:val="002D0E5C"/>
    <w:rsid w:val="002D0FCF"/>
    <w:rsid w:val="002D110A"/>
    <w:rsid w:val="002D126C"/>
    <w:rsid w:val="002D12D8"/>
    <w:rsid w:val="002D15A8"/>
    <w:rsid w:val="002D19C9"/>
    <w:rsid w:val="002D212E"/>
    <w:rsid w:val="002D231B"/>
    <w:rsid w:val="002D25F2"/>
    <w:rsid w:val="002D2CB1"/>
    <w:rsid w:val="002D2E6C"/>
    <w:rsid w:val="002D3059"/>
    <w:rsid w:val="002D32E8"/>
    <w:rsid w:val="002D3C79"/>
    <w:rsid w:val="002D3C9C"/>
    <w:rsid w:val="002D3F42"/>
    <w:rsid w:val="002D3F61"/>
    <w:rsid w:val="002D47C0"/>
    <w:rsid w:val="002D5258"/>
    <w:rsid w:val="002D5589"/>
    <w:rsid w:val="002D66B3"/>
    <w:rsid w:val="002D6852"/>
    <w:rsid w:val="002D7035"/>
    <w:rsid w:val="002D709A"/>
    <w:rsid w:val="002D755C"/>
    <w:rsid w:val="002D75AE"/>
    <w:rsid w:val="002D76F3"/>
    <w:rsid w:val="002E01D6"/>
    <w:rsid w:val="002E05AA"/>
    <w:rsid w:val="002E085F"/>
    <w:rsid w:val="002E0BD8"/>
    <w:rsid w:val="002E0BE9"/>
    <w:rsid w:val="002E105C"/>
    <w:rsid w:val="002E13EA"/>
    <w:rsid w:val="002E18ED"/>
    <w:rsid w:val="002E1A41"/>
    <w:rsid w:val="002E1E30"/>
    <w:rsid w:val="002E2102"/>
    <w:rsid w:val="002E22F3"/>
    <w:rsid w:val="002E29F6"/>
    <w:rsid w:val="002E2D3B"/>
    <w:rsid w:val="002E2F3E"/>
    <w:rsid w:val="002E30E7"/>
    <w:rsid w:val="002E32A5"/>
    <w:rsid w:val="002E421F"/>
    <w:rsid w:val="002E4668"/>
    <w:rsid w:val="002E4A1D"/>
    <w:rsid w:val="002E5201"/>
    <w:rsid w:val="002E53AB"/>
    <w:rsid w:val="002E5431"/>
    <w:rsid w:val="002E5A14"/>
    <w:rsid w:val="002E5A86"/>
    <w:rsid w:val="002E5CD5"/>
    <w:rsid w:val="002E60DC"/>
    <w:rsid w:val="002E6735"/>
    <w:rsid w:val="002E68F9"/>
    <w:rsid w:val="002E71C0"/>
    <w:rsid w:val="002E71D2"/>
    <w:rsid w:val="002E759E"/>
    <w:rsid w:val="002E7658"/>
    <w:rsid w:val="002E765C"/>
    <w:rsid w:val="002E76EA"/>
    <w:rsid w:val="002E7AF9"/>
    <w:rsid w:val="002E7BE1"/>
    <w:rsid w:val="002E828A"/>
    <w:rsid w:val="002F0871"/>
    <w:rsid w:val="002F0A67"/>
    <w:rsid w:val="002F1319"/>
    <w:rsid w:val="002F132C"/>
    <w:rsid w:val="002F168C"/>
    <w:rsid w:val="002F18C1"/>
    <w:rsid w:val="002F1A44"/>
    <w:rsid w:val="002F1C1B"/>
    <w:rsid w:val="002F201C"/>
    <w:rsid w:val="002F205E"/>
    <w:rsid w:val="002F221C"/>
    <w:rsid w:val="002F2731"/>
    <w:rsid w:val="002F28FE"/>
    <w:rsid w:val="002F2A5D"/>
    <w:rsid w:val="002F38FD"/>
    <w:rsid w:val="002F3918"/>
    <w:rsid w:val="002F39F7"/>
    <w:rsid w:val="002F3BF1"/>
    <w:rsid w:val="002F3F74"/>
    <w:rsid w:val="002F4187"/>
    <w:rsid w:val="002F437A"/>
    <w:rsid w:val="002F652D"/>
    <w:rsid w:val="002F69A1"/>
    <w:rsid w:val="002F6D04"/>
    <w:rsid w:val="002F7302"/>
    <w:rsid w:val="002F7530"/>
    <w:rsid w:val="002F766A"/>
    <w:rsid w:val="002F7A12"/>
    <w:rsid w:val="003008BA"/>
    <w:rsid w:val="003010D8"/>
    <w:rsid w:val="003014C5"/>
    <w:rsid w:val="0030190E"/>
    <w:rsid w:val="00301D78"/>
    <w:rsid w:val="003020F6"/>
    <w:rsid w:val="00302EF1"/>
    <w:rsid w:val="00302F46"/>
    <w:rsid w:val="003040BC"/>
    <w:rsid w:val="0030474C"/>
    <w:rsid w:val="00304AE8"/>
    <w:rsid w:val="00304E88"/>
    <w:rsid w:val="00304FD1"/>
    <w:rsid w:val="0030572F"/>
    <w:rsid w:val="00305CEB"/>
    <w:rsid w:val="003064FA"/>
    <w:rsid w:val="00307035"/>
    <w:rsid w:val="00307614"/>
    <w:rsid w:val="00307949"/>
    <w:rsid w:val="00307DD1"/>
    <w:rsid w:val="00310641"/>
    <w:rsid w:val="0031067D"/>
    <w:rsid w:val="0031085C"/>
    <w:rsid w:val="00310B8D"/>
    <w:rsid w:val="00310EE8"/>
    <w:rsid w:val="00311DBC"/>
    <w:rsid w:val="00311DC9"/>
    <w:rsid w:val="00311F56"/>
    <w:rsid w:val="00311FC7"/>
    <w:rsid w:val="00312FEC"/>
    <w:rsid w:val="00313909"/>
    <w:rsid w:val="00313945"/>
    <w:rsid w:val="00313EF4"/>
    <w:rsid w:val="00313F8E"/>
    <w:rsid w:val="0031437E"/>
    <w:rsid w:val="0031497F"/>
    <w:rsid w:val="00314BD5"/>
    <w:rsid w:val="00315231"/>
    <w:rsid w:val="003152B8"/>
    <w:rsid w:val="00315FF2"/>
    <w:rsid w:val="00316E2E"/>
    <w:rsid w:val="00317267"/>
    <w:rsid w:val="00317996"/>
    <w:rsid w:val="00320312"/>
    <w:rsid w:val="0032053F"/>
    <w:rsid w:val="003208D3"/>
    <w:rsid w:val="00320BF6"/>
    <w:rsid w:val="00320E9C"/>
    <w:rsid w:val="00320F75"/>
    <w:rsid w:val="0032195D"/>
    <w:rsid w:val="0032198D"/>
    <w:rsid w:val="00321AA9"/>
    <w:rsid w:val="00321F69"/>
    <w:rsid w:val="00322386"/>
    <w:rsid w:val="00322551"/>
    <w:rsid w:val="003228BF"/>
    <w:rsid w:val="0032313B"/>
    <w:rsid w:val="00323477"/>
    <w:rsid w:val="00323904"/>
    <w:rsid w:val="003239F3"/>
    <w:rsid w:val="00323C91"/>
    <w:rsid w:val="00323F0D"/>
    <w:rsid w:val="00324120"/>
    <w:rsid w:val="00324807"/>
    <w:rsid w:val="00324BBD"/>
    <w:rsid w:val="00324CD6"/>
    <w:rsid w:val="00324DDB"/>
    <w:rsid w:val="003251BA"/>
    <w:rsid w:val="003253A2"/>
    <w:rsid w:val="003259EF"/>
    <w:rsid w:val="0032604E"/>
    <w:rsid w:val="0032611C"/>
    <w:rsid w:val="0032678F"/>
    <w:rsid w:val="003269D6"/>
    <w:rsid w:val="00326D45"/>
    <w:rsid w:val="00327798"/>
    <w:rsid w:val="003277E8"/>
    <w:rsid w:val="0033009F"/>
    <w:rsid w:val="00330C87"/>
    <w:rsid w:val="00330FD8"/>
    <w:rsid w:val="00331673"/>
    <w:rsid w:val="003318CE"/>
    <w:rsid w:val="00331A2E"/>
    <w:rsid w:val="00331FA7"/>
    <w:rsid w:val="00332572"/>
    <w:rsid w:val="003327D3"/>
    <w:rsid w:val="00332892"/>
    <w:rsid w:val="00332E97"/>
    <w:rsid w:val="00333108"/>
    <w:rsid w:val="00333539"/>
    <w:rsid w:val="00333560"/>
    <w:rsid w:val="003335F7"/>
    <w:rsid w:val="00334984"/>
    <w:rsid w:val="00334988"/>
    <w:rsid w:val="00334BA5"/>
    <w:rsid w:val="00334FDB"/>
    <w:rsid w:val="003359A8"/>
    <w:rsid w:val="00335A0E"/>
    <w:rsid w:val="00335A14"/>
    <w:rsid w:val="00335A41"/>
    <w:rsid w:val="00335AAD"/>
    <w:rsid w:val="00335FB5"/>
    <w:rsid w:val="003368A2"/>
    <w:rsid w:val="00336B22"/>
    <w:rsid w:val="00336E00"/>
    <w:rsid w:val="00337010"/>
    <w:rsid w:val="00337607"/>
    <w:rsid w:val="00337926"/>
    <w:rsid w:val="00337E3A"/>
    <w:rsid w:val="00337F00"/>
    <w:rsid w:val="003408CC"/>
    <w:rsid w:val="00340AF0"/>
    <w:rsid w:val="003410FB"/>
    <w:rsid w:val="00341BF1"/>
    <w:rsid w:val="00341CDB"/>
    <w:rsid w:val="00341D14"/>
    <w:rsid w:val="00342068"/>
    <w:rsid w:val="003427C1"/>
    <w:rsid w:val="00342FA2"/>
    <w:rsid w:val="00343521"/>
    <w:rsid w:val="003438AD"/>
    <w:rsid w:val="00343B12"/>
    <w:rsid w:val="00344378"/>
    <w:rsid w:val="003444FE"/>
    <w:rsid w:val="00344AB9"/>
    <w:rsid w:val="00344AC9"/>
    <w:rsid w:val="00344BE5"/>
    <w:rsid w:val="00344C32"/>
    <w:rsid w:val="0034525B"/>
    <w:rsid w:val="00345270"/>
    <w:rsid w:val="0034558D"/>
    <w:rsid w:val="003458E5"/>
    <w:rsid w:val="00346041"/>
    <w:rsid w:val="00346191"/>
    <w:rsid w:val="00346B01"/>
    <w:rsid w:val="00347200"/>
    <w:rsid w:val="0034783B"/>
    <w:rsid w:val="00347C23"/>
    <w:rsid w:val="00347FE0"/>
    <w:rsid w:val="00350B39"/>
    <w:rsid w:val="00351271"/>
    <w:rsid w:val="003512B5"/>
    <w:rsid w:val="0035158A"/>
    <w:rsid w:val="003515B4"/>
    <w:rsid w:val="003516D5"/>
    <w:rsid w:val="00351A80"/>
    <w:rsid w:val="00351CEE"/>
    <w:rsid w:val="00351F5A"/>
    <w:rsid w:val="003525C6"/>
    <w:rsid w:val="003526CA"/>
    <w:rsid w:val="00352908"/>
    <w:rsid w:val="003529CE"/>
    <w:rsid w:val="00352B69"/>
    <w:rsid w:val="00353112"/>
    <w:rsid w:val="0035316C"/>
    <w:rsid w:val="00353915"/>
    <w:rsid w:val="0035391E"/>
    <w:rsid w:val="00353A68"/>
    <w:rsid w:val="003540C0"/>
    <w:rsid w:val="00354A64"/>
    <w:rsid w:val="00354C05"/>
    <w:rsid w:val="00355192"/>
    <w:rsid w:val="00355252"/>
    <w:rsid w:val="0035601C"/>
    <w:rsid w:val="00356418"/>
    <w:rsid w:val="0035679B"/>
    <w:rsid w:val="00356B89"/>
    <w:rsid w:val="00357EEC"/>
    <w:rsid w:val="00360255"/>
    <w:rsid w:val="00360616"/>
    <w:rsid w:val="00360BC2"/>
    <w:rsid w:val="00362269"/>
    <w:rsid w:val="00362277"/>
    <w:rsid w:val="003622B3"/>
    <w:rsid w:val="003622F6"/>
    <w:rsid w:val="0036236F"/>
    <w:rsid w:val="00362840"/>
    <w:rsid w:val="0036291B"/>
    <w:rsid w:val="00362C84"/>
    <w:rsid w:val="00362EAD"/>
    <w:rsid w:val="00363756"/>
    <w:rsid w:val="0036400A"/>
    <w:rsid w:val="0036451D"/>
    <w:rsid w:val="0036455D"/>
    <w:rsid w:val="003646BF"/>
    <w:rsid w:val="00364B4A"/>
    <w:rsid w:val="00365467"/>
    <w:rsid w:val="00365790"/>
    <w:rsid w:val="00366716"/>
    <w:rsid w:val="003667F9"/>
    <w:rsid w:val="003674C1"/>
    <w:rsid w:val="003676C6"/>
    <w:rsid w:val="00367BD3"/>
    <w:rsid w:val="00367DFC"/>
    <w:rsid w:val="00370157"/>
    <w:rsid w:val="003704B2"/>
    <w:rsid w:val="00370D3D"/>
    <w:rsid w:val="00370D5A"/>
    <w:rsid w:val="003710AF"/>
    <w:rsid w:val="00371234"/>
    <w:rsid w:val="00371503"/>
    <w:rsid w:val="00371D65"/>
    <w:rsid w:val="0037272A"/>
    <w:rsid w:val="00372EA3"/>
    <w:rsid w:val="00373290"/>
    <w:rsid w:val="0037369A"/>
    <w:rsid w:val="003736F7"/>
    <w:rsid w:val="00373733"/>
    <w:rsid w:val="00373778"/>
    <w:rsid w:val="00373CC2"/>
    <w:rsid w:val="00373EDD"/>
    <w:rsid w:val="00375A20"/>
    <w:rsid w:val="00375CD1"/>
    <w:rsid w:val="00375DA6"/>
    <w:rsid w:val="0037617D"/>
    <w:rsid w:val="003763B9"/>
    <w:rsid w:val="0037681F"/>
    <w:rsid w:val="00376914"/>
    <w:rsid w:val="00376930"/>
    <w:rsid w:val="00376AA7"/>
    <w:rsid w:val="00376F3F"/>
    <w:rsid w:val="0037705C"/>
    <w:rsid w:val="0037754F"/>
    <w:rsid w:val="003776E8"/>
    <w:rsid w:val="003777E3"/>
    <w:rsid w:val="0037790D"/>
    <w:rsid w:val="00377E80"/>
    <w:rsid w:val="00380040"/>
    <w:rsid w:val="0038008E"/>
    <w:rsid w:val="003800F0"/>
    <w:rsid w:val="00380402"/>
    <w:rsid w:val="0038044C"/>
    <w:rsid w:val="0038073D"/>
    <w:rsid w:val="003808C9"/>
    <w:rsid w:val="00380A44"/>
    <w:rsid w:val="00380DDE"/>
    <w:rsid w:val="003812EA"/>
    <w:rsid w:val="003813CE"/>
    <w:rsid w:val="0038143B"/>
    <w:rsid w:val="00381485"/>
    <w:rsid w:val="0038180C"/>
    <w:rsid w:val="00381B8A"/>
    <w:rsid w:val="00381BF5"/>
    <w:rsid w:val="00381C3A"/>
    <w:rsid w:val="00381C49"/>
    <w:rsid w:val="00381FF6"/>
    <w:rsid w:val="003826DA"/>
    <w:rsid w:val="00382790"/>
    <w:rsid w:val="003827FD"/>
    <w:rsid w:val="003829D0"/>
    <w:rsid w:val="00382B9D"/>
    <w:rsid w:val="003837ED"/>
    <w:rsid w:val="0038456F"/>
    <w:rsid w:val="00384793"/>
    <w:rsid w:val="00384C10"/>
    <w:rsid w:val="00384EDF"/>
    <w:rsid w:val="00385F24"/>
    <w:rsid w:val="003860CA"/>
    <w:rsid w:val="00386296"/>
    <w:rsid w:val="00386695"/>
    <w:rsid w:val="00386B95"/>
    <w:rsid w:val="00386F93"/>
    <w:rsid w:val="0038738D"/>
    <w:rsid w:val="0038759E"/>
    <w:rsid w:val="003875B3"/>
    <w:rsid w:val="0038766A"/>
    <w:rsid w:val="00387F9C"/>
    <w:rsid w:val="003900C7"/>
    <w:rsid w:val="003902AC"/>
    <w:rsid w:val="0039048D"/>
    <w:rsid w:val="003906C4"/>
    <w:rsid w:val="003907D9"/>
    <w:rsid w:val="003915EA"/>
    <w:rsid w:val="00391656"/>
    <w:rsid w:val="003916B2"/>
    <w:rsid w:val="00391D69"/>
    <w:rsid w:val="003923B2"/>
    <w:rsid w:val="00392407"/>
    <w:rsid w:val="00392417"/>
    <w:rsid w:val="003924BC"/>
    <w:rsid w:val="003926C8"/>
    <w:rsid w:val="00392ACD"/>
    <w:rsid w:val="00393966"/>
    <w:rsid w:val="00393A5A"/>
    <w:rsid w:val="00393DAA"/>
    <w:rsid w:val="003943AE"/>
    <w:rsid w:val="003945C5"/>
    <w:rsid w:val="00394706"/>
    <w:rsid w:val="0039481E"/>
    <w:rsid w:val="00394C8A"/>
    <w:rsid w:val="0039509B"/>
    <w:rsid w:val="00395290"/>
    <w:rsid w:val="003953D1"/>
    <w:rsid w:val="00395BCE"/>
    <w:rsid w:val="00396175"/>
    <w:rsid w:val="003966FF"/>
    <w:rsid w:val="00396A8B"/>
    <w:rsid w:val="00396C08"/>
    <w:rsid w:val="00397094"/>
    <w:rsid w:val="00397615"/>
    <w:rsid w:val="00397712"/>
    <w:rsid w:val="00397A06"/>
    <w:rsid w:val="00397AA2"/>
    <w:rsid w:val="003A012D"/>
    <w:rsid w:val="003A059D"/>
    <w:rsid w:val="003A07A4"/>
    <w:rsid w:val="003A0C5E"/>
    <w:rsid w:val="003A18DB"/>
    <w:rsid w:val="003A1D1C"/>
    <w:rsid w:val="003A1D4D"/>
    <w:rsid w:val="003A1E0A"/>
    <w:rsid w:val="003A1F1F"/>
    <w:rsid w:val="003A25F8"/>
    <w:rsid w:val="003A2928"/>
    <w:rsid w:val="003A2AEA"/>
    <w:rsid w:val="003A2EC8"/>
    <w:rsid w:val="003A32CA"/>
    <w:rsid w:val="003A3B47"/>
    <w:rsid w:val="003A3CE9"/>
    <w:rsid w:val="003A3E80"/>
    <w:rsid w:val="003A4399"/>
    <w:rsid w:val="003A4D05"/>
    <w:rsid w:val="003A4E3C"/>
    <w:rsid w:val="003A53A6"/>
    <w:rsid w:val="003A540D"/>
    <w:rsid w:val="003A5A12"/>
    <w:rsid w:val="003A5EAF"/>
    <w:rsid w:val="003A6011"/>
    <w:rsid w:val="003A626D"/>
    <w:rsid w:val="003A6AA0"/>
    <w:rsid w:val="003A6BAC"/>
    <w:rsid w:val="003A6C74"/>
    <w:rsid w:val="003A6D7F"/>
    <w:rsid w:val="003A708A"/>
    <w:rsid w:val="003A70C3"/>
    <w:rsid w:val="003A774E"/>
    <w:rsid w:val="003A7E97"/>
    <w:rsid w:val="003A7F52"/>
    <w:rsid w:val="003A7F76"/>
    <w:rsid w:val="003B025A"/>
    <w:rsid w:val="003B0354"/>
    <w:rsid w:val="003B04F7"/>
    <w:rsid w:val="003B06DA"/>
    <w:rsid w:val="003B0CB0"/>
    <w:rsid w:val="003B0CF8"/>
    <w:rsid w:val="003B0D19"/>
    <w:rsid w:val="003B0DF0"/>
    <w:rsid w:val="003B113E"/>
    <w:rsid w:val="003B1FDA"/>
    <w:rsid w:val="003B24F7"/>
    <w:rsid w:val="003B269F"/>
    <w:rsid w:val="003B2BB8"/>
    <w:rsid w:val="003B2C2C"/>
    <w:rsid w:val="003B32D3"/>
    <w:rsid w:val="003B36BF"/>
    <w:rsid w:val="003B3812"/>
    <w:rsid w:val="003B3913"/>
    <w:rsid w:val="003B3D60"/>
    <w:rsid w:val="003B3FE1"/>
    <w:rsid w:val="003B42FD"/>
    <w:rsid w:val="003B45F2"/>
    <w:rsid w:val="003B481F"/>
    <w:rsid w:val="003B5279"/>
    <w:rsid w:val="003B550D"/>
    <w:rsid w:val="003B5738"/>
    <w:rsid w:val="003B6085"/>
    <w:rsid w:val="003B7424"/>
    <w:rsid w:val="003B745A"/>
    <w:rsid w:val="003C0015"/>
    <w:rsid w:val="003C0226"/>
    <w:rsid w:val="003C07B6"/>
    <w:rsid w:val="003C0F6F"/>
    <w:rsid w:val="003C21E8"/>
    <w:rsid w:val="003C24E5"/>
    <w:rsid w:val="003C3516"/>
    <w:rsid w:val="003C354A"/>
    <w:rsid w:val="003C36B9"/>
    <w:rsid w:val="003C3DB0"/>
    <w:rsid w:val="003C47D6"/>
    <w:rsid w:val="003C4CD0"/>
    <w:rsid w:val="003C5042"/>
    <w:rsid w:val="003C51C8"/>
    <w:rsid w:val="003C54DF"/>
    <w:rsid w:val="003C59E4"/>
    <w:rsid w:val="003C5AC1"/>
    <w:rsid w:val="003C5C30"/>
    <w:rsid w:val="003C6097"/>
    <w:rsid w:val="003C661E"/>
    <w:rsid w:val="003C6944"/>
    <w:rsid w:val="003C70FF"/>
    <w:rsid w:val="003C7106"/>
    <w:rsid w:val="003C7203"/>
    <w:rsid w:val="003C7829"/>
    <w:rsid w:val="003D04C6"/>
    <w:rsid w:val="003D04D8"/>
    <w:rsid w:val="003D1589"/>
    <w:rsid w:val="003D166D"/>
    <w:rsid w:val="003D2EFF"/>
    <w:rsid w:val="003D307F"/>
    <w:rsid w:val="003D33A3"/>
    <w:rsid w:val="003D34FF"/>
    <w:rsid w:val="003D44F2"/>
    <w:rsid w:val="003D46FB"/>
    <w:rsid w:val="003D4B87"/>
    <w:rsid w:val="003D4C9D"/>
    <w:rsid w:val="003D518A"/>
    <w:rsid w:val="003D5EA4"/>
    <w:rsid w:val="003D645F"/>
    <w:rsid w:val="003D6510"/>
    <w:rsid w:val="003D6634"/>
    <w:rsid w:val="003D6B68"/>
    <w:rsid w:val="003D6CB3"/>
    <w:rsid w:val="003D6E85"/>
    <w:rsid w:val="003D7A52"/>
    <w:rsid w:val="003D7EF8"/>
    <w:rsid w:val="003D7F55"/>
    <w:rsid w:val="003E01C2"/>
    <w:rsid w:val="003E03A4"/>
    <w:rsid w:val="003E0A57"/>
    <w:rsid w:val="003E0EC9"/>
    <w:rsid w:val="003E10A6"/>
    <w:rsid w:val="003E13DA"/>
    <w:rsid w:val="003E14F7"/>
    <w:rsid w:val="003E1DDE"/>
    <w:rsid w:val="003E209C"/>
    <w:rsid w:val="003E2137"/>
    <w:rsid w:val="003E221D"/>
    <w:rsid w:val="003E23FA"/>
    <w:rsid w:val="003E2B62"/>
    <w:rsid w:val="003E341E"/>
    <w:rsid w:val="003E37F4"/>
    <w:rsid w:val="003E3C7F"/>
    <w:rsid w:val="003E3E80"/>
    <w:rsid w:val="003E41DB"/>
    <w:rsid w:val="003E4564"/>
    <w:rsid w:val="003E498F"/>
    <w:rsid w:val="003E65BB"/>
    <w:rsid w:val="003E66D2"/>
    <w:rsid w:val="003E6B03"/>
    <w:rsid w:val="003E6E8C"/>
    <w:rsid w:val="003E6EF4"/>
    <w:rsid w:val="003E6FCA"/>
    <w:rsid w:val="003E7B16"/>
    <w:rsid w:val="003E7D55"/>
    <w:rsid w:val="003F028B"/>
    <w:rsid w:val="003F0482"/>
    <w:rsid w:val="003F08AF"/>
    <w:rsid w:val="003F09D3"/>
    <w:rsid w:val="003F0B01"/>
    <w:rsid w:val="003F0B13"/>
    <w:rsid w:val="003F0D65"/>
    <w:rsid w:val="003F1CAD"/>
    <w:rsid w:val="003F222B"/>
    <w:rsid w:val="003F245C"/>
    <w:rsid w:val="003F24FD"/>
    <w:rsid w:val="003F2645"/>
    <w:rsid w:val="003F282D"/>
    <w:rsid w:val="003F2B62"/>
    <w:rsid w:val="003F2C68"/>
    <w:rsid w:val="003F415B"/>
    <w:rsid w:val="003F488C"/>
    <w:rsid w:val="003F4BF1"/>
    <w:rsid w:val="003F4D1D"/>
    <w:rsid w:val="003F5096"/>
    <w:rsid w:val="003F510F"/>
    <w:rsid w:val="003F5864"/>
    <w:rsid w:val="003F613E"/>
    <w:rsid w:val="003F660F"/>
    <w:rsid w:val="003F674C"/>
    <w:rsid w:val="003F68B4"/>
    <w:rsid w:val="003F6A64"/>
    <w:rsid w:val="003F6AAE"/>
    <w:rsid w:val="003F730C"/>
    <w:rsid w:val="00400B5C"/>
    <w:rsid w:val="00400E8C"/>
    <w:rsid w:val="00401082"/>
    <w:rsid w:val="00401519"/>
    <w:rsid w:val="00401525"/>
    <w:rsid w:val="00401BAB"/>
    <w:rsid w:val="00401BCC"/>
    <w:rsid w:val="00402037"/>
    <w:rsid w:val="004020CE"/>
    <w:rsid w:val="00402B0C"/>
    <w:rsid w:val="00402C72"/>
    <w:rsid w:val="00402FFF"/>
    <w:rsid w:val="00403055"/>
    <w:rsid w:val="004031A8"/>
    <w:rsid w:val="0040368C"/>
    <w:rsid w:val="004039BA"/>
    <w:rsid w:val="00403E17"/>
    <w:rsid w:val="0040416E"/>
    <w:rsid w:val="0040426A"/>
    <w:rsid w:val="00404BEF"/>
    <w:rsid w:val="00404C6B"/>
    <w:rsid w:val="00404D39"/>
    <w:rsid w:val="00404D6F"/>
    <w:rsid w:val="00405477"/>
    <w:rsid w:val="004054CA"/>
    <w:rsid w:val="0040571B"/>
    <w:rsid w:val="00405E74"/>
    <w:rsid w:val="00405FB1"/>
    <w:rsid w:val="00406525"/>
    <w:rsid w:val="0040672E"/>
    <w:rsid w:val="00406EB6"/>
    <w:rsid w:val="00406ED4"/>
    <w:rsid w:val="004072A4"/>
    <w:rsid w:val="00407400"/>
    <w:rsid w:val="004075EF"/>
    <w:rsid w:val="00407672"/>
    <w:rsid w:val="004077BF"/>
    <w:rsid w:val="004105B3"/>
    <w:rsid w:val="0041082C"/>
    <w:rsid w:val="004108D8"/>
    <w:rsid w:val="0041116B"/>
    <w:rsid w:val="0041117F"/>
    <w:rsid w:val="0041130F"/>
    <w:rsid w:val="004116D0"/>
    <w:rsid w:val="00411790"/>
    <w:rsid w:val="00411A15"/>
    <w:rsid w:val="00411C6D"/>
    <w:rsid w:val="00412442"/>
    <w:rsid w:val="004128A9"/>
    <w:rsid w:val="00413079"/>
    <w:rsid w:val="00413686"/>
    <w:rsid w:val="0041371C"/>
    <w:rsid w:val="00413A2D"/>
    <w:rsid w:val="00413A9A"/>
    <w:rsid w:val="00413BAB"/>
    <w:rsid w:val="00413F8D"/>
    <w:rsid w:val="00414315"/>
    <w:rsid w:val="004146DD"/>
    <w:rsid w:val="00414953"/>
    <w:rsid w:val="00414C4C"/>
    <w:rsid w:val="00414CD0"/>
    <w:rsid w:val="00415287"/>
    <w:rsid w:val="004152CD"/>
    <w:rsid w:val="00415993"/>
    <w:rsid w:val="00415B6C"/>
    <w:rsid w:val="00415ECE"/>
    <w:rsid w:val="00416058"/>
    <w:rsid w:val="00416851"/>
    <w:rsid w:val="00416C46"/>
    <w:rsid w:val="00416DB4"/>
    <w:rsid w:val="00416E3B"/>
    <w:rsid w:val="0041720E"/>
    <w:rsid w:val="004173A2"/>
    <w:rsid w:val="00417565"/>
    <w:rsid w:val="0041781B"/>
    <w:rsid w:val="0042065E"/>
    <w:rsid w:val="004206CD"/>
    <w:rsid w:val="00420EF2"/>
    <w:rsid w:val="004218BB"/>
    <w:rsid w:val="00421E9D"/>
    <w:rsid w:val="00422312"/>
    <w:rsid w:val="00422378"/>
    <w:rsid w:val="0042242D"/>
    <w:rsid w:val="0042272A"/>
    <w:rsid w:val="0042274D"/>
    <w:rsid w:val="00422CAA"/>
    <w:rsid w:val="00422E19"/>
    <w:rsid w:val="00423253"/>
    <w:rsid w:val="004235D4"/>
    <w:rsid w:val="00423888"/>
    <w:rsid w:val="00423A03"/>
    <w:rsid w:val="00423E38"/>
    <w:rsid w:val="004243F2"/>
    <w:rsid w:val="00424999"/>
    <w:rsid w:val="004253AA"/>
    <w:rsid w:val="0042601B"/>
    <w:rsid w:val="004261B3"/>
    <w:rsid w:val="00426819"/>
    <w:rsid w:val="00426E7A"/>
    <w:rsid w:val="00426EB4"/>
    <w:rsid w:val="004271CF"/>
    <w:rsid w:val="004275FA"/>
    <w:rsid w:val="00427799"/>
    <w:rsid w:val="004277FB"/>
    <w:rsid w:val="00427B66"/>
    <w:rsid w:val="00427F8B"/>
    <w:rsid w:val="0043017C"/>
    <w:rsid w:val="004303E4"/>
    <w:rsid w:val="004308DD"/>
    <w:rsid w:val="00430B8E"/>
    <w:rsid w:val="00430C2E"/>
    <w:rsid w:val="004316B7"/>
    <w:rsid w:val="00432A53"/>
    <w:rsid w:val="00432E4C"/>
    <w:rsid w:val="00432FE4"/>
    <w:rsid w:val="00432FF1"/>
    <w:rsid w:val="0043410F"/>
    <w:rsid w:val="00434164"/>
    <w:rsid w:val="00434CA3"/>
    <w:rsid w:val="004354E6"/>
    <w:rsid w:val="004355EB"/>
    <w:rsid w:val="004358EA"/>
    <w:rsid w:val="0043595B"/>
    <w:rsid w:val="00435C53"/>
    <w:rsid w:val="00435D16"/>
    <w:rsid w:val="00435F64"/>
    <w:rsid w:val="004362B6"/>
    <w:rsid w:val="004364A5"/>
    <w:rsid w:val="0043690E"/>
    <w:rsid w:val="00436FE2"/>
    <w:rsid w:val="004371FB"/>
    <w:rsid w:val="00437543"/>
    <w:rsid w:val="00439840"/>
    <w:rsid w:val="00440740"/>
    <w:rsid w:val="00440CB8"/>
    <w:rsid w:val="00441170"/>
    <w:rsid w:val="00441FD7"/>
    <w:rsid w:val="004420CD"/>
    <w:rsid w:val="004421E4"/>
    <w:rsid w:val="00442556"/>
    <w:rsid w:val="00442608"/>
    <w:rsid w:val="00442611"/>
    <w:rsid w:val="00442A35"/>
    <w:rsid w:val="004433B2"/>
    <w:rsid w:val="004435D7"/>
    <w:rsid w:val="00443841"/>
    <w:rsid w:val="004439AA"/>
    <w:rsid w:val="00443A14"/>
    <w:rsid w:val="00443B89"/>
    <w:rsid w:val="00443FA3"/>
    <w:rsid w:val="00443FAF"/>
    <w:rsid w:val="00444372"/>
    <w:rsid w:val="004446D2"/>
    <w:rsid w:val="0044480E"/>
    <w:rsid w:val="00444917"/>
    <w:rsid w:val="00444C21"/>
    <w:rsid w:val="00444F34"/>
    <w:rsid w:val="0044539F"/>
    <w:rsid w:val="00445856"/>
    <w:rsid w:val="0044595E"/>
    <w:rsid w:val="00445B71"/>
    <w:rsid w:val="004462F7"/>
    <w:rsid w:val="00446DCB"/>
    <w:rsid w:val="00446E0A"/>
    <w:rsid w:val="00446F59"/>
    <w:rsid w:val="0044759A"/>
    <w:rsid w:val="004508A7"/>
    <w:rsid w:val="00450C93"/>
    <w:rsid w:val="00450EDB"/>
    <w:rsid w:val="004517E4"/>
    <w:rsid w:val="0045196B"/>
    <w:rsid w:val="00451E42"/>
    <w:rsid w:val="00451E46"/>
    <w:rsid w:val="00451F1C"/>
    <w:rsid w:val="00451F54"/>
    <w:rsid w:val="00452D0F"/>
    <w:rsid w:val="00452EE4"/>
    <w:rsid w:val="004530A3"/>
    <w:rsid w:val="0045353D"/>
    <w:rsid w:val="0045365D"/>
    <w:rsid w:val="00453EA0"/>
    <w:rsid w:val="00453F14"/>
    <w:rsid w:val="00453F84"/>
    <w:rsid w:val="00454211"/>
    <w:rsid w:val="00454212"/>
    <w:rsid w:val="0045487E"/>
    <w:rsid w:val="00455223"/>
    <w:rsid w:val="00455322"/>
    <w:rsid w:val="00455CD5"/>
    <w:rsid w:val="004565FB"/>
    <w:rsid w:val="00456A84"/>
    <w:rsid w:val="00456ED7"/>
    <w:rsid w:val="00456FD3"/>
    <w:rsid w:val="0045732A"/>
    <w:rsid w:val="00457418"/>
    <w:rsid w:val="004574A4"/>
    <w:rsid w:val="00457663"/>
    <w:rsid w:val="004576A6"/>
    <w:rsid w:val="004577E9"/>
    <w:rsid w:val="0045790D"/>
    <w:rsid w:val="00457AC2"/>
    <w:rsid w:val="0046124B"/>
    <w:rsid w:val="0046128F"/>
    <w:rsid w:val="004619E1"/>
    <w:rsid w:val="00461C3F"/>
    <w:rsid w:val="00461D4B"/>
    <w:rsid w:val="004627A0"/>
    <w:rsid w:val="00462B86"/>
    <w:rsid w:val="00462D22"/>
    <w:rsid w:val="00463108"/>
    <w:rsid w:val="004633EE"/>
    <w:rsid w:val="0046343A"/>
    <w:rsid w:val="00463542"/>
    <w:rsid w:val="0046357A"/>
    <w:rsid w:val="004638A5"/>
    <w:rsid w:val="0046393A"/>
    <w:rsid w:val="00463B49"/>
    <w:rsid w:val="00463D7C"/>
    <w:rsid w:val="00464114"/>
    <w:rsid w:val="00464676"/>
    <w:rsid w:val="004646C4"/>
    <w:rsid w:val="004646F1"/>
    <w:rsid w:val="00464C84"/>
    <w:rsid w:val="00464D10"/>
    <w:rsid w:val="00464DAA"/>
    <w:rsid w:val="00464FF2"/>
    <w:rsid w:val="00465C78"/>
    <w:rsid w:val="00465D64"/>
    <w:rsid w:val="00465E3E"/>
    <w:rsid w:val="00466478"/>
    <w:rsid w:val="004664A8"/>
    <w:rsid w:val="00466795"/>
    <w:rsid w:val="00466CAD"/>
    <w:rsid w:val="00466DD3"/>
    <w:rsid w:val="00466F38"/>
    <w:rsid w:val="004672F5"/>
    <w:rsid w:val="004674C4"/>
    <w:rsid w:val="00467D4E"/>
    <w:rsid w:val="00467F84"/>
    <w:rsid w:val="00470099"/>
    <w:rsid w:val="004708DF"/>
    <w:rsid w:val="00470923"/>
    <w:rsid w:val="00470983"/>
    <w:rsid w:val="00470B99"/>
    <w:rsid w:val="00471456"/>
    <w:rsid w:val="00471834"/>
    <w:rsid w:val="0047261D"/>
    <w:rsid w:val="00472A17"/>
    <w:rsid w:val="00472C77"/>
    <w:rsid w:val="00472C7B"/>
    <w:rsid w:val="00472C9C"/>
    <w:rsid w:val="00473452"/>
    <w:rsid w:val="004738B4"/>
    <w:rsid w:val="00473C6A"/>
    <w:rsid w:val="00473CA3"/>
    <w:rsid w:val="00473DDF"/>
    <w:rsid w:val="0047420A"/>
    <w:rsid w:val="00474B75"/>
    <w:rsid w:val="00474E80"/>
    <w:rsid w:val="004750A1"/>
    <w:rsid w:val="004750C7"/>
    <w:rsid w:val="004751F9"/>
    <w:rsid w:val="00475C51"/>
    <w:rsid w:val="004760A5"/>
    <w:rsid w:val="00476770"/>
    <w:rsid w:val="00477370"/>
    <w:rsid w:val="00477A1A"/>
    <w:rsid w:val="00480174"/>
    <w:rsid w:val="004801FA"/>
    <w:rsid w:val="0048035D"/>
    <w:rsid w:val="00480B69"/>
    <w:rsid w:val="00480BE7"/>
    <w:rsid w:val="00480E82"/>
    <w:rsid w:val="00480F80"/>
    <w:rsid w:val="00480FFF"/>
    <w:rsid w:val="00481382"/>
    <w:rsid w:val="00481503"/>
    <w:rsid w:val="00481C68"/>
    <w:rsid w:val="00481CCF"/>
    <w:rsid w:val="00482D75"/>
    <w:rsid w:val="004834F1"/>
    <w:rsid w:val="004837A4"/>
    <w:rsid w:val="0048387A"/>
    <w:rsid w:val="004840EE"/>
    <w:rsid w:val="0048459B"/>
    <w:rsid w:val="00484659"/>
    <w:rsid w:val="0048465A"/>
    <w:rsid w:val="00484C45"/>
    <w:rsid w:val="004851DD"/>
    <w:rsid w:val="0048596F"/>
    <w:rsid w:val="004859BB"/>
    <w:rsid w:val="0048602A"/>
    <w:rsid w:val="004862DA"/>
    <w:rsid w:val="004864A7"/>
    <w:rsid w:val="00486D5F"/>
    <w:rsid w:val="004873D9"/>
    <w:rsid w:val="00487632"/>
    <w:rsid w:val="00487E67"/>
    <w:rsid w:val="00487E8A"/>
    <w:rsid w:val="00487F4C"/>
    <w:rsid w:val="00490BDA"/>
    <w:rsid w:val="00490F3B"/>
    <w:rsid w:val="004913D5"/>
    <w:rsid w:val="0049144F"/>
    <w:rsid w:val="00491D9A"/>
    <w:rsid w:val="004920F6"/>
    <w:rsid w:val="0049267A"/>
    <w:rsid w:val="0049286A"/>
    <w:rsid w:val="004930A2"/>
    <w:rsid w:val="00493148"/>
    <w:rsid w:val="00493292"/>
    <w:rsid w:val="0049386F"/>
    <w:rsid w:val="00493DAE"/>
    <w:rsid w:val="004941B3"/>
    <w:rsid w:val="0049491C"/>
    <w:rsid w:val="0049535A"/>
    <w:rsid w:val="00495560"/>
    <w:rsid w:val="00495604"/>
    <w:rsid w:val="00495734"/>
    <w:rsid w:val="0049596F"/>
    <w:rsid w:val="004959DB"/>
    <w:rsid w:val="004963B0"/>
    <w:rsid w:val="0049693E"/>
    <w:rsid w:val="00496BD6"/>
    <w:rsid w:val="00496D91"/>
    <w:rsid w:val="0049782F"/>
    <w:rsid w:val="00497C5B"/>
    <w:rsid w:val="00497EFF"/>
    <w:rsid w:val="004A07D7"/>
    <w:rsid w:val="004A0E52"/>
    <w:rsid w:val="004A0EE6"/>
    <w:rsid w:val="004A16D3"/>
    <w:rsid w:val="004A1845"/>
    <w:rsid w:val="004A1951"/>
    <w:rsid w:val="004A1A93"/>
    <w:rsid w:val="004A1CD2"/>
    <w:rsid w:val="004A1F86"/>
    <w:rsid w:val="004A2004"/>
    <w:rsid w:val="004A2124"/>
    <w:rsid w:val="004A2151"/>
    <w:rsid w:val="004A2229"/>
    <w:rsid w:val="004A226F"/>
    <w:rsid w:val="004A22B4"/>
    <w:rsid w:val="004A26EA"/>
    <w:rsid w:val="004A294F"/>
    <w:rsid w:val="004A2BAC"/>
    <w:rsid w:val="004A2DDA"/>
    <w:rsid w:val="004A3069"/>
    <w:rsid w:val="004A3200"/>
    <w:rsid w:val="004A3292"/>
    <w:rsid w:val="004A3566"/>
    <w:rsid w:val="004A379A"/>
    <w:rsid w:val="004A4237"/>
    <w:rsid w:val="004A47F5"/>
    <w:rsid w:val="004A49E9"/>
    <w:rsid w:val="004A5155"/>
    <w:rsid w:val="004A5698"/>
    <w:rsid w:val="004A57AC"/>
    <w:rsid w:val="004A5AEF"/>
    <w:rsid w:val="004A5DE1"/>
    <w:rsid w:val="004A652C"/>
    <w:rsid w:val="004A70C6"/>
    <w:rsid w:val="004A7166"/>
    <w:rsid w:val="004A746B"/>
    <w:rsid w:val="004B037E"/>
    <w:rsid w:val="004B0D27"/>
    <w:rsid w:val="004B0DD8"/>
    <w:rsid w:val="004B0E5C"/>
    <w:rsid w:val="004B1218"/>
    <w:rsid w:val="004B124D"/>
    <w:rsid w:val="004B1748"/>
    <w:rsid w:val="004B191A"/>
    <w:rsid w:val="004B1B85"/>
    <w:rsid w:val="004B24B2"/>
    <w:rsid w:val="004B2A11"/>
    <w:rsid w:val="004B2AF1"/>
    <w:rsid w:val="004B347A"/>
    <w:rsid w:val="004B36E1"/>
    <w:rsid w:val="004B3FEA"/>
    <w:rsid w:val="004B45A5"/>
    <w:rsid w:val="004B4C92"/>
    <w:rsid w:val="004B4E2D"/>
    <w:rsid w:val="004B4E70"/>
    <w:rsid w:val="004B54CA"/>
    <w:rsid w:val="004B56D8"/>
    <w:rsid w:val="004B572C"/>
    <w:rsid w:val="004B5D02"/>
    <w:rsid w:val="004B5D88"/>
    <w:rsid w:val="004B6467"/>
    <w:rsid w:val="004B653B"/>
    <w:rsid w:val="004B6D9F"/>
    <w:rsid w:val="004B715C"/>
    <w:rsid w:val="004B74B4"/>
    <w:rsid w:val="004B7B90"/>
    <w:rsid w:val="004C0D9B"/>
    <w:rsid w:val="004C0EF0"/>
    <w:rsid w:val="004C0FC6"/>
    <w:rsid w:val="004C191C"/>
    <w:rsid w:val="004C1FFE"/>
    <w:rsid w:val="004C232B"/>
    <w:rsid w:val="004C26CA"/>
    <w:rsid w:val="004C29CE"/>
    <w:rsid w:val="004C2AC9"/>
    <w:rsid w:val="004C2C99"/>
    <w:rsid w:val="004C3019"/>
    <w:rsid w:val="004C30ED"/>
    <w:rsid w:val="004C3152"/>
    <w:rsid w:val="004C31FB"/>
    <w:rsid w:val="004C37ED"/>
    <w:rsid w:val="004C3C73"/>
    <w:rsid w:val="004C4A68"/>
    <w:rsid w:val="004C615D"/>
    <w:rsid w:val="004C663A"/>
    <w:rsid w:val="004C67B6"/>
    <w:rsid w:val="004C6AF6"/>
    <w:rsid w:val="004C6F72"/>
    <w:rsid w:val="004C70D1"/>
    <w:rsid w:val="004C715C"/>
    <w:rsid w:val="004C7176"/>
    <w:rsid w:val="004C7433"/>
    <w:rsid w:val="004C7508"/>
    <w:rsid w:val="004C79AF"/>
    <w:rsid w:val="004C7B7F"/>
    <w:rsid w:val="004D05B5"/>
    <w:rsid w:val="004D082A"/>
    <w:rsid w:val="004D0B99"/>
    <w:rsid w:val="004D0EF0"/>
    <w:rsid w:val="004D1085"/>
    <w:rsid w:val="004D10F7"/>
    <w:rsid w:val="004D1768"/>
    <w:rsid w:val="004D18E7"/>
    <w:rsid w:val="004D2271"/>
    <w:rsid w:val="004D279E"/>
    <w:rsid w:val="004D2849"/>
    <w:rsid w:val="004D2D3D"/>
    <w:rsid w:val="004D2FEF"/>
    <w:rsid w:val="004D351E"/>
    <w:rsid w:val="004D3869"/>
    <w:rsid w:val="004D3915"/>
    <w:rsid w:val="004D414A"/>
    <w:rsid w:val="004D4324"/>
    <w:rsid w:val="004D43D6"/>
    <w:rsid w:val="004D4714"/>
    <w:rsid w:val="004D4C30"/>
    <w:rsid w:val="004D56B5"/>
    <w:rsid w:val="004D5C04"/>
    <w:rsid w:val="004D5D5A"/>
    <w:rsid w:val="004D6114"/>
    <w:rsid w:val="004D62EF"/>
    <w:rsid w:val="004D633C"/>
    <w:rsid w:val="004D64DC"/>
    <w:rsid w:val="004D6DD4"/>
    <w:rsid w:val="004D6EC0"/>
    <w:rsid w:val="004D7464"/>
    <w:rsid w:val="004D7C23"/>
    <w:rsid w:val="004D7EAC"/>
    <w:rsid w:val="004E011E"/>
    <w:rsid w:val="004E01F7"/>
    <w:rsid w:val="004E043F"/>
    <w:rsid w:val="004E0A8D"/>
    <w:rsid w:val="004E0F0A"/>
    <w:rsid w:val="004E118F"/>
    <w:rsid w:val="004E11D3"/>
    <w:rsid w:val="004E12CC"/>
    <w:rsid w:val="004E1416"/>
    <w:rsid w:val="004E1F33"/>
    <w:rsid w:val="004E20EE"/>
    <w:rsid w:val="004E22B4"/>
    <w:rsid w:val="004E2761"/>
    <w:rsid w:val="004E2FC3"/>
    <w:rsid w:val="004E37C5"/>
    <w:rsid w:val="004E38D0"/>
    <w:rsid w:val="004E3CEC"/>
    <w:rsid w:val="004E3F25"/>
    <w:rsid w:val="004E4160"/>
    <w:rsid w:val="004E4760"/>
    <w:rsid w:val="004E4BF0"/>
    <w:rsid w:val="004E4D74"/>
    <w:rsid w:val="004E50E7"/>
    <w:rsid w:val="004E51BA"/>
    <w:rsid w:val="004E5A7A"/>
    <w:rsid w:val="004E5CBF"/>
    <w:rsid w:val="004E5E7C"/>
    <w:rsid w:val="004E650F"/>
    <w:rsid w:val="004E65FC"/>
    <w:rsid w:val="004E66D5"/>
    <w:rsid w:val="004E6B96"/>
    <w:rsid w:val="004E6E10"/>
    <w:rsid w:val="004E6F12"/>
    <w:rsid w:val="004E780F"/>
    <w:rsid w:val="004F03E7"/>
    <w:rsid w:val="004F072F"/>
    <w:rsid w:val="004F0AB8"/>
    <w:rsid w:val="004F0D6D"/>
    <w:rsid w:val="004F0EA2"/>
    <w:rsid w:val="004F113E"/>
    <w:rsid w:val="004F1145"/>
    <w:rsid w:val="004F11E8"/>
    <w:rsid w:val="004F1374"/>
    <w:rsid w:val="004F1445"/>
    <w:rsid w:val="004F2B29"/>
    <w:rsid w:val="004F2CB8"/>
    <w:rsid w:val="004F2D39"/>
    <w:rsid w:val="004F302D"/>
    <w:rsid w:val="004F3248"/>
    <w:rsid w:val="004F351A"/>
    <w:rsid w:val="004F3622"/>
    <w:rsid w:val="004F3A5A"/>
    <w:rsid w:val="004F3E54"/>
    <w:rsid w:val="004F4676"/>
    <w:rsid w:val="004F4AFC"/>
    <w:rsid w:val="004F5549"/>
    <w:rsid w:val="004F574B"/>
    <w:rsid w:val="004F5789"/>
    <w:rsid w:val="004F5A97"/>
    <w:rsid w:val="004F5BDB"/>
    <w:rsid w:val="004F5D2F"/>
    <w:rsid w:val="004F5F9E"/>
    <w:rsid w:val="004F652F"/>
    <w:rsid w:val="004F7649"/>
    <w:rsid w:val="004F77F4"/>
    <w:rsid w:val="004F7986"/>
    <w:rsid w:val="005007D8"/>
    <w:rsid w:val="005012F2"/>
    <w:rsid w:val="00501528"/>
    <w:rsid w:val="00502338"/>
    <w:rsid w:val="00502348"/>
    <w:rsid w:val="005034C5"/>
    <w:rsid w:val="00503533"/>
    <w:rsid w:val="005035D8"/>
    <w:rsid w:val="0050362F"/>
    <w:rsid w:val="00503C49"/>
    <w:rsid w:val="00503EDE"/>
    <w:rsid w:val="0050404C"/>
    <w:rsid w:val="00504B2E"/>
    <w:rsid w:val="00505344"/>
    <w:rsid w:val="0050593B"/>
    <w:rsid w:val="00505AF2"/>
    <w:rsid w:val="005067C2"/>
    <w:rsid w:val="005069A2"/>
    <w:rsid w:val="00506FA8"/>
    <w:rsid w:val="005072B0"/>
    <w:rsid w:val="005073BF"/>
    <w:rsid w:val="005073CD"/>
    <w:rsid w:val="00507545"/>
    <w:rsid w:val="00510184"/>
    <w:rsid w:val="005107E8"/>
    <w:rsid w:val="005109DC"/>
    <w:rsid w:val="005110B4"/>
    <w:rsid w:val="00511AF9"/>
    <w:rsid w:val="00511EE5"/>
    <w:rsid w:val="00512065"/>
    <w:rsid w:val="00512336"/>
    <w:rsid w:val="00512506"/>
    <w:rsid w:val="00512A0F"/>
    <w:rsid w:val="00512B1A"/>
    <w:rsid w:val="00513671"/>
    <w:rsid w:val="00513753"/>
    <w:rsid w:val="00513E32"/>
    <w:rsid w:val="0051402B"/>
    <w:rsid w:val="00514286"/>
    <w:rsid w:val="005142F6"/>
    <w:rsid w:val="005150E2"/>
    <w:rsid w:val="00515ED5"/>
    <w:rsid w:val="00515EF2"/>
    <w:rsid w:val="005165B8"/>
    <w:rsid w:val="00516C69"/>
    <w:rsid w:val="00516DE8"/>
    <w:rsid w:val="005172B3"/>
    <w:rsid w:val="00517567"/>
    <w:rsid w:val="00517AE4"/>
    <w:rsid w:val="0052034C"/>
    <w:rsid w:val="00520543"/>
    <w:rsid w:val="00520684"/>
    <w:rsid w:val="00520B52"/>
    <w:rsid w:val="00520CCE"/>
    <w:rsid w:val="00521498"/>
    <w:rsid w:val="00521857"/>
    <w:rsid w:val="00521B40"/>
    <w:rsid w:val="00521DB8"/>
    <w:rsid w:val="00521E4F"/>
    <w:rsid w:val="00521EF3"/>
    <w:rsid w:val="00522739"/>
    <w:rsid w:val="00522E21"/>
    <w:rsid w:val="00524011"/>
    <w:rsid w:val="00524DD6"/>
    <w:rsid w:val="00525408"/>
    <w:rsid w:val="00525989"/>
    <w:rsid w:val="00525B52"/>
    <w:rsid w:val="00525BC7"/>
    <w:rsid w:val="00525D09"/>
    <w:rsid w:val="00525DAB"/>
    <w:rsid w:val="005260AE"/>
    <w:rsid w:val="005266E8"/>
    <w:rsid w:val="005279DB"/>
    <w:rsid w:val="00527B62"/>
    <w:rsid w:val="00527EAE"/>
    <w:rsid w:val="005301D1"/>
    <w:rsid w:val="00530251"/>
    <w:rsid w:val="0053039F"/>
    <w:rsid w:val="005303DB"/>
    <w:rsid w:val="005303E1"/>
    <w:rsid w:val="00530B27"/>
    <w:rsid w:val="00530EE9"/>
    <w:rsid w:val="0053114A"/>
    <w:rsid w:val="005312DA"/>
    <w:rsid w:val="005317AA"/>
    <w:rsid w:val="005317EB"/>
    <w:rsid w:val="00531A02"/>
    <w:rsid w:val="00531BD3"/>
    <w:rsid w:val="00531C5A"/>
    <w:rsid w:val="00531FCC"/>
    <w:rsid w:val="0053202B"/>
    <w:rsid w:val="005323BA"/>
    <w:rsid w:val="005325D8"/>
    <w:rsid w:val="0053261E"/>
    <w:rsid w:val="00533286"/>
    <w:rsid w:val="00533352"/>
    <w:rsid w:val="0053398A"/>
    <w:rsid w:val="00533D00"/>
    <w:rsid w:val="00534157"/>
    <w:rsid w:val="00534185"/>
    <w:rsid w:val="00534247"/>
    <w:rsid w:val="005343A5"/>
    <w:rsid w:val="00534A5E"/>
    <w:rsid w:val="00535445"/>
    <w:rsid w:val="005355E6"/>
    <w:rsid w:val="005358AD"/>
    <w:rsid w:val="0053606B"/>
    <w:rsid w:val="00536477"/>
    <w:rsid w:val="005367E5"/>
    <w:rsid w:val="00536D89"/>
    <w:rsid w:val="00537A86"/>
    <w:rsid w:val="00540829"/>
    <w:rsid w:val="0054095A"/>
    <w:rsid w:val="00540B8E"/>
    <w:rsid w:val="005419C4"/>
    <w:rsid w:val="00542539"/>
    <w:rsid w:val="00542B3A"/>
    <w:rsid w:val="00542E68"/>
    <w:rsid w:val="00543196"/>
    <w:rsid w:val="00543DE5"/>
    <w:rsid w:val="00543F2B"/>
    <w:rsid w:val="005441AD"/>
    <w:rsid w:val="005445FB"/>
    <w:rsid w:val="00544612"/>
    <w:rsid w:val="005446F1"/>
    <w:rsid w:val="005449C3"/>
    <w:rsid w:val="00544FA1"/>
    <w:rsid w:val="005450E2"/>
    <w:rsid w:val="00545191"/>
    <w:rsid w:val="005458B6"/>
    <w:rsid w:val="00545B8E"/>
    <w:rsid w:val="00545EFB"/>
    <w:rsid w:val="00546122"/>
    <w:rsid w:val="00546362"/>
    <w:rsid w:val="005469AA"/>
    <w:rsid w:val="0054713E"/>
    <w:rsid w:val="0054776B"/>
    <w:rsid w:val="00547A4A"/>
    <w:rsid w:val="00547A7B"/>
    <w:rsid w:val="00547D8A"/>
    <w:rsid w:val="00547F7C"/>
    <w:rsid w:val="005500B8"/>
    <w:rsid w:val="00551D20"/>
    <w:rsid w:val="00551D5F"/>
    <w:rsid w:val="00551F9D"/>
    <w:rsid w:val="005536FB"/>
    <w:rsid w:val="00553B78"/>
    <w:rsid w:val="005543A8"/>
    <w:rsid w:val="00554513"/>
    <w:rsid w:val="0055457F"/>
    <w:rsid w:val="005546A4"/>
    <w:rsid w:val="00554A60"/>
    <w:rsid w:val="00554FBB"/>
    <w:rsid w:val="00555424"/>
    <w:rsid w:val="00555805"/>
    <w:rsid w:val="0055586F"/>
    <w:rsid w:val="00555A11"/>
    <w:rsid w:val="00556CC3"/>
    <w:rsid w:val="00556FAE"/>
    <w:rsid w:val="00557513"/>
    <w:rsid w:val="0055772C"/>
    <w:rsid w:val="005579AD"/>
    <w:rsid w:val="00557CFC"/>
    <w:rsid w:val="00557D3D"/>
    <w:rsid w:val="00557FD1"/>
    <w:rsid w:val="00560213"/>
    <w:rsid w:val="00560452"/>
    <w:rsid w:val="00560589"/>
    <w:rsid w:val="00560722"/>
    <w:rsid w:val="0056096C"/>
    <w:rsid w:val="00561079"/>
    <w:rsid w:val="005618D9"/>
    <w:rsid w:val="005619E8"/>
    <w:rsid w:val="00561D17"/>
    <w:rsid w:val="00562383"/>
    <w:rsid w:val="005624B5"/>
    <w:rsid w:val="00562511"/>
    <w:rsid w:val="00562885"/>
    <w:rsid w:val="005628E5"/>
    <w:rsid w:val="00562B30"/>
    <w:rsid w:val="00562E44"/>
    <w:rsid w:val="00562F59"/>
    <w:rsid w:val="00563541"/>
    <w:rsid w:val="005637AA"/>
    <w:rsid w:val="00563B60"/>
    <w:rsid w:val="005640E9"/>
    <w:rsid w:val="0056424E"/>
    <w:rsid w:val="0056497E"/>
    <w:rsid w:val="00564CC0"/>
    <w:rsid w:val="00564F25"/>
    <w:rsid w:val="0056503F"/>
    <w:rsid w:val="00565146"/>
    <w:rsid w:val="00565233"/>
    <w:rsid w:val="005661AC"/>
    <w:rsid w:val="00566982"/>
    <w:rsid w:val="0056699B"/>
    <w:rsid w:val="00566B6A"/>
    <w:rsid w:val="00566E96"/>
    <w:rsid w:val="00566FEE"/>
    <w:rsid w:val="00567053"/>
    <w:rsid w:val="005670E5"/>
    <w:rsid w:val="005678DC"/>
    <w:rsid w:val="0057018B"/>
    <w:rsid w:val="005701AC"/>
    <w:rsid w:val="005701B2"/>
    <w:rsid w:val="00570A32"/>
    <w:rsid w:val="00571EC5"/>
    <w:rsid w:val="00572340"/>
    <w:rsid w:val="005728DA"/>
    <w:rsid w:val="005729A2"/>
    <w:rsid w:val="00572AB2"/>
    <w:rsid w:val="00572E22"/>
    <w:rsid w:val="00572EE6"/>
    <w:rsid w:val="00572F5E"/>
    <w:rsid w:val="0057331B"/>
    <w:rsid w:val="00573B0E"/>
    <w:rsid w:val="00573E15"/>
    <w:rsid w:val="00573E83"/>
    <w:rsid w:val="00575624"/>
    <w:rsid w:val="00575812"/>
    <w:rsid w:val="00575978"/>
    <w:rsid w:val="00575A79"/>
    <w:rsid w:val="00575F6F"/>
    <w:rsid w:val="00576109"/>
    <w:rsid w:val="005766A8"/>
    <w:rsid w:val="005769DD"/>
    <w:rsid w:val="00576B54"/>
    <w:rsid w:val="00576C09"/>
    <w:rsid w:val="005771AA"/>
    <w:rsid w:val="0057733A"/>
    <w:rsid w:val="00577C6B"/>
    <w:rsid w:val="00577D37"/>
    <w:rsid w:val="00577E01"/>
    <w:rsid w:val="00580025"/>
    <w:rsid w:val="005819E4"/>
    <w:rsid w:val="00581CE2"/>
    <w:rsid w:val="00581D32"/>
    <w:rsid w:val="00582396"/>
    <w:rsid w:val="0058241F"/>
    <w:rsid w:val="005828F9"/>
    <w:rsid w:val="00582908"/>
    <w:rsid w:val="00582B75"/>
    <w:rsid w:val="00582CE5"/>
    <w:rsid w:val="005832B4"/>
    <w:rsid w:val="0058348B"/>
    <w:rsid w:val="005835E3"/>
    <w:rsid w:val="00584C49"/>
    <w:rsid w:val="00584FC1"/>
    <w:rsid w:val="00586246"/>
    <w:rsid w:val="0058635F"/>
    <w:rsid w:val="005864DE"/>
    <w:rsid w:val="00586886"/>
    <w:rsid w:val="005870D9"/>
    <w:rsid w:val="005877DC"/>
    <w:rsid w:val="00587998"/>
    <w:rsid w:val="0059023E"/>
    <w:rsid w:val="005904AD"/>
    <w:rsid w:val="00590DFB"/>
    <w:rsid w:val="00590F61"/>
    <w:rsid w:val="00591619"/>
    <w:rsid w:val="00591AAB"/>
    <w:rsid w:val="00591AED"/>
    <w:rsid w:val="00591D2F"/>
    <w:rsid w:val="00591E5F"/>
    <w:rsid w:val="005921F5"/>
    <w:rsid w:val="00592487"/>
    <w:rsid w:val="00592BDD"/>
    <w:rsid w:val="00592F1F"/>
    <w:rsid w:val="005931D9"/>
    <w:rsid w:val="00593493"/>
    <w:rsid w:val="005936A0"/>
    <w:rsid w:val="005941A9"/>
    <w:rsid w:val="00594BA2"/>
    <w:rsid w:val="00594E6C"/>
    <w:rsid w:val="00595322"/>
    <w:rsid w:val="0059572F"/>
    <w:rsid w:val="0059592F"/>
    <w:rsid w:val="00595BA4"/>
    <w:rsid w:val="005963B7"/>
    <w:rsid w:val="0059669C"/>
    <w:rsid w:val="0059700C"/>
    <w:rsid w:val="00597852"/>
    <w:rsid w:val="00597D75"/>
    <w:rsid w:val="005A069A"/>
    <w:rsid w:val="005A1143"/>
    <w:rsid w:val="005A17D5"/>
    <w:rsid w:val="005A189D"/>
    <w:rsid w:val="005A18B4"/>
    <w:rsid w:val="005A1B11"/>
    <w:rsid w:val="005A2209"/>
    <w:rsid w:val="005A22A4"/>
    <w:rsid w:val="005A2742"/>
    <w:rsid w:val="005A27FA"/>
    <w:rsid w:val="005A2884"/>
    <w:rsid w:val="005A2A4E"/>
    <w:rsid w:val="005A2B3F"/>
    <w:rsid w:val="005A2DD2"/>
    <w:rsid w:val="005A369B"/>
    <w:rsid w:val="005A3A88"/>
    <w:rsid w:val="005A3F4D"/>
    <w:rsid w:val="005A3FF4"/>
    <w:rsid w:val="005A40B9"/>
    <w:rsid w:val="005A444F"/>
    <w:rsid w:val="005A4532"/>
    <w:rsid w:val="005A4EBD"/>
    <w:rsid w:val="005A5156"/>
    <w:rsid w:val="005A554D"/>
    <w:rsid w:val="005A62FE"/>
    <w:rsid w:val="005A6C2E"/>
    <w:rsid w:val="005A6C69"/>
    <w:rsid w:val="005A707C"/>
    <w:rsid w:val="005A75D0"/>
    <w:rsid w:val="005A7663"/>
    <w:rsid w:val="005A7AAE"/>
    <w:rsid w:val="005B0374"/>
    <w:rsid w:val="005B06DE"/>
    <w:rsid w:val="005B0923"/>
    <w:rsid w:val="005B1476"/>
    <w:rsid w:val="005B14D6"/>
    <w:rsid w:val="005B2198"/>
    <w:rsid w:val="005B2988"/>
    <w:rsid w:val="005B2E4E"/>
    <w:rsid w:val="005B2FAB"/>
    <w:rsid w:val="005B3024"/>
    <w:rsid w:val="005B3132"/>
    <w:rsid w:val="005B31E8"/>
    <w:rsid w:val="005B3225"/>
    <w:rsid w:val="005B373C"/>
    <w:rsid w:val="005B3D0B"/>
    <w:rsid w:val="005B466C"/>
    <w:rsid w:val="005B4851"/>
    <w:rsid w:val="005B4BBE"/>
    <w:rsid w:val="005B50D1"/>
    <w:rsid w:val="005B55C3"/>
    <w:rsid w:val="005B5ED0"/>
    <w:rsid w:val="005B60F2"/>
    <w:rsid w:val="005B6579"/>
    <w:rsid w:val="005B6A38"/>
    <w:rsid w:val="005B6BA6"/>
    <w:rsid w:val="005B6DFF"/>
    <w:rsid w:val="005B6E7F"/>
    <w:rsid w:val="005B6FFA"/>
    <w:rsid w:val="005B76D5"/>
    <w:rsid w:val="005C00C6"/>
    <w:rsid w:val="005C0778"/>
    <w:rsid w:val="005C0811"/>
    <w:rsid w:val="005C0A4F"/>
    <w:rsid w:val="005C0B5E"/>
    <w:rsid w:val="005C17D7"/>
    <w:rsid w:val="005C1A0D"/>
    <w:rsid w:val="005C1E9E"/>
    <w:rsid w:val="005C206A"/>
    <w:rsid w:val="005C2232"/>
    <w:rsid w:val="005C22C8"/>
    <w:rsid w:val="005C2CB5"/>
    <w:rsid w:val="005C3A50"/>
    <w:rsid w:val="005C3AA9"/>
    <w:rsid w:val="005C3D6F"/>
    <w:rsid w:val="005C40C0"/>
    <w:rsid w:val="005C4252"/>
    <w:rsid w:val="005C4388"/>
    <w:rsid w:val="005C4402"/>
    <w:rsid w:val="005C4440"/>
    <w:rsid w:val="005C50C0"/>
    <w:rsid w:val="005C57E9"/>
    <w:rsid w:val="005C59B3"/>
    <w:rsid w:val="005C5C9E"/>
    <w:rsid w:val="005C61A3"/>
    <w:rsid w:val="005C62C6"/>
    <w:rsid w:val="005C715A"/>
    <w:rsid w:val="005C761F"/>
    <w:rsid w:val="005C7B1E"/>
    <w:rsid w:val="005C7DAD"/>
    <w:rsid w:val="005D0150"/>
    <w:rsid w:val="005D03B4"/>
    <w:rsid w:val="005D0FEF"/>
    <w:rsid w:val="005D12C5"/>
    <w:rsid w:val="005D18A5"/>
    <w:rsid w:val="005D2189"/>
    <w:rsid w:val="005D23B1"/>
    <w:rsid w:val="005D260A"/>
    <w:rsid w:val="005D2B07"/>
    <w:rsid w:val="005D2C33"/>
    <w:rsid w:val="005D2CCE"/>
    <w:rsid w:val="005D2CFF"/>
    <w:rsid w:val="005D390C"/>
    <w:rsid w:val="005D3950"/>
    <w:rsid w:val="005D3C33"/>
    <w:rsid w:val="005D3C68"/>
    <w:rsid w:val="005D4CB4"/>
    <w:rsid w:val="005D4DF2"/>
    <w:rsid w:val="005D58FC"/>
    <w:rsid w:val="005D5A20"/>
    <w:rsid w:val="005D5B58"/>
    <w:rsid w:val="005D5F9E"/>
    <w:rsid w:val="005D5FA3"/>
    <w:rsid w:val="005D6069"/>
    <w:rsid w:val="005D6176"/>
    <w:rsid w:val="005D6503"/>
    <w:rsid w:val="005D6873"/>
    <w:rsid w:val="005D6B97"/>
    <w:rsid w:val="005D7658"/>
    <w:rsid w:val="005D7966"/>
    <w:rsid w:val="005D7D49"/>
    <w:rsid w:val="005E09E0"/>
    <w:rsid w:val="005E09F5"/>
    <w:rsid w:val="005E0B9A"/>
    <w:rsid w:val="005E167D"/>
    <w:rsid w:val="005E1A70"/>
    <w:rsid w:val="005E1ECC"/>
    <w:rsid w:val="005E243C"/>
    <w:rsid w:val="005E265D"/>
    <w:rsid w:val="005E289C"/>
    <w:rsid w:val="005E2946"/>
    <w:rsid w:val="005E2A77"/>
    <w:rsid w:val="005E2E49"/>
    <w:rsid w:val="005E2E8B"/>
    <w:rsid w:val="005E30C0"/>
    <w:rsid w:val="005E3172"/>
    <w:rsid w:val="005E3257"/>
    <w:rsid w:val="005E344A"/>
    <w:rsid w:val="005E3768"/>
    <w:rsid w:val="005E37BD"/>
    <w:rsid w:val="005E3936"/>
    <w:rsid w:val="005E3DC2"/>
    <w:rsid w:val="005E40C2"/>
    <w:rsid w:val="005E440C"/>
    <w:rsid w:val="005E4545"/>
    <w:rsid w:val="005E583C"/>
    <w:rsid w:val="005E59E7"/>
    <w:rsid w:val="005E5E8D"/>
    <w:rsid w:val="005E600B"/>
    <w:rsid w:val="005E6237"/>
    <w:rsid w:val="005E627E"/>
    <w:rsid w:val="005E64E8"/>
    <w:rsid w:val="005E6691"/>
    <w:rsid w:val="005E67CB"/>
    <w:rsid w:val="005E6D5A"/>
    <w:rsid w:val="005E763A"/>
    <w:rsid w:val="005E76D1"/>
    <w:rsid w:val="005E7776"/>
    <w:rsid w:val="005E7AD8"/>
    <w:rsid w:val="005E7C16"/>
    <w:rsid w:val="005F084F"/>
    <w:rsid w:val="005F0B0B"/>
    <w:rsid w:val="005F0D29"/>
    <w:rsid w:val="005F16C9"/>
    <w:rsid w:val="005F16E8"/>
    <w:rsid w:val="005F1AED"/>
    <w:rsid w:val="005F1BCA"/>
    <w:rsid w:val="005F1D08"/>
    <w:rsid w:val="005F1F02"/>
    <w:rsid w:val="005F2041"/>
    <w:rsid w:val="005F2273"/>
    <w:rsid w:val="005F2823"/>
    <w:rsid w:val="005F2DB4"/>
    <w:rsid w:val="005F319B"/>
    <w:rsid w:val="005F34C9"/>
    <w:rsid w:val="005F371E"/>
    <w:rsid w:val="005F3906"/>
    <w:rsid w:val="005F3B59"/>
    <w:rsid w:val="005F442A"/>
    <w:rsid w:val="005F4629"/>
    <w:rsid w:val="005F4639"/>
    <w:rsid w:val="005F4735"/>
    <w:rsid w:val="005F4E4C"/>
    <w:rsid w:val="005F5552"/>
    <w:rsid w:val="005F55B4"/>
    <w:rsid w:val="005F5DD5"/>
    <w:rsid w:val="005F5EEF"/>
    <w:rsid w:val="005F656C"/>
    <w:rsid w:val="005F66AA"/>
    <w:rsid w:val="005F676A"/>
    <w:rsid w:val="005F6D92"/>
    <w:rsid w:val="005F6D99"/>
    <w:rsid w:val="005F7E02"/>
    <w:rsid w:val="0060046C"/>
    <w:rsid w:val="006004D8"/>
    <w:rsid w:val="00600645"/>
    <w:rsid w:val="006007BB"/>
    <w:rsid w:val="00600C26"/>
    <w:rsid w:val="0060110B"/>
    <w:rsid w:val="0060152E"/>
    <w:rsid w:val="00601778"/>
    <w:rsid w:val="00601B5A"/>
    <w:rsid w:val="00602151"/>
    <w:rsid w:val="00602619"/>
    <w:rsid w:val="00602A6C"/>
    <w:rsid w:val="00602D79"/>
    <w:rsid w:val="00602ED5"/>
    <w:rsid w:val="00603061"/>
    <w:rsid w:val="00603200"/>
    <w:rsid w:val="006033EA"/>
    <w:rsid w:val="00603B25"/>
    <w:rsid w:val="0060456A"/>
    <w:rsid w:val="00604F53"/>
    <w:rsid w:val="0060604E"/>
    <w:rsid w:val="0060665E"/>
    <w:rsid w:val="00606669"/>
    <w:rsid w:val="00606D09"/>
    <w:rsid w:val="00606EA7"/>
    <w:rsid w:val="00607728"/>
    <w:rsid w:val="00607A7E"/>
    <w:rsid w:val="00607F52"/>
    <w:rsid w:val="006100DB"/>
    <w:rsid w:val="00610190"/>
    <w:rsid w:val="0061047F"/>
    <w:rsid w:val="0061070D"/>
    <w:rsid w:val="006119D8"/>
    <w:rsid w:val="006120BF"/>
    <w:rsid w:val="00612356"/>
    <w:rsid w:val="00612BA9"/>
    <w:rsid w:val="00612DBB"/>
    <w:rsid w:val="00613041"/>
    <w:rsid w:val="0061326D"/>
    <w:rsid w:val="00613437"/>
    <w:rsid w:val="00613E70"/>
    <w:rsid w:val="00613F66"/>
    <w:rsid w:val="00614007"/>
    <w:rsid w:val="0061413E"/>
    <w:rsid w:val="006145E1"/>
    <w:rsid w:val="00614754"/>
    <w:rsid w:val="00614DB5"/>
    <w:rsid w:val="00614E75"/>
    <w:rsid w:val="00615B94"/>
    <w:rsid w:val="00615D7E"/>
    <w:rsid w:val="00615EB3"/>
    <w:rsid w:val="00615F7A"/>
    <w:rsid w:val="0061648D"/>
    <w:rsid w:val="00616C31"/>
    <w:rsid w:val="00616DD2"/>
    <w:rsid w:val="0061701C"/>
    <w:rsid w:val="00617331"/>
    <w:rsid w:val="00617904"/>
    <w:rsid w:val="006179A0"/>
    <w:rsid w:val="00617E93"/>
    <w:rsid w:val="00620B29"/>
    <w:rsid w:val="00620EAA"/>
    <w:rsid w:val="00621003"/>
    <w:rsid w:val="00621924"/>
    <w:rsid w:val="006219E5"/>
    <w:rsid w:val="0062245C"/>
    <w:rsid w:val="0062269B"/>
    <w:rsid w:val="00623263"/>
    <w:rsid w:val="00623772"/>
    <w:rsid w:val="00623991"/>
    <w:rsid w:val="00623E02"/>
    <w:rsid w:val="00623F4B"/>
    <w:rsid w:val="0062415E"/>
    <w:rsid w:val="0062459E"/>
    <w:rsid w:val="006247F4"/>
    <w:rsid w:val="0062514F"/>
    <w:rsid w:val="0062569F"/>
    <w:rsid w:val="006256DD"/>
    <w:rsid w:val="0062594F"/>
    <w:rsid w:val="006259DC"/>
    <w:rsid w:val="00625C6C"/>
    <w:rsid w:val="00625DA9"/>
    <w:rsid w:val="00626192"/>
    <w:rsid w:val="006265BD"/>
    <w:rsid w:val="00626629"/>
    <w:rsid w:val="00626821"/>
    <w:rsid w:val="00626B32"/>
    <w:rsid w:val="0062707B"/>
    <w:rsid w:val="00630156"/>
    <w:rsid w:val="00630630"/>
    <w:rsid w:val="00630978"/>
    <w:rsid w:val="00630C2B"/>
    <w:rsid w:val="00630EFE"/>
    <w:rsid w:val="0063131A"/>
    <w:rsid w:val="00631403"/>
    <w:rsid w:val="006315FD"/>
    <w:rsid w:val="00631A2C"/>
    <w:rsid w:val="00632058"/>
    <w:rsid w:val="0063222C"/>
    <w:rsid w:val="00632CA5"/>
    <w:rsid w:val="00632DD7"/>
    <w:rsid w:val="006332F6"/>
    <w:rsid w:val="00633577"/>
    <w:rsid w:val="00633679"/>
    <w:rsid w:val="00634171"/>
    <w:rsid w:val="006343A9"/>
    <w:rsid w:val="00634A27"/>
    <w:rsid w:val="00634ABE"/>
    <w:rsid w:val="00634D65"/>
    <w:rsid w:val="00634D7A"/>
    <w:rsid w:val="006354E8"/>
    <w:rsid w:val="006355C7"/>
    <w:rsid w:val="00635B54"/>
    <w:rsid w:val="00635F0A"/>
    <w:rsid w:val="00636743"/>
    <w:rsid w:val="00636965"/>
    <w:rsid w:val="00636E11"/>
    <w:rsid w:val="00637A31"/>
    <w:rsid w:val="00637CCF"/>
    <w:rsid w:val="00637D57"/>
    <w:rsid w:val="0063DA0B"/>
    <w:rsid w:val="00640149"/>
    <w:rsid w:val="006403D8"/>
    <w:rsid w:val="00641DD9"/>
    <w:rsid w:val="00641E53"/>
    <w:rsid w:val="00642551"/>
    <w:rsid w:val="0064279F"/>
    <w:rsid w:val="00642CF1"/>
    <w:rsid w:val="00643000"/>
    <w:rsid w:val="00643EAB"/>
    <w:rsid w:val="00644236"/>
    <w:rsid w:val="00644289"/>
    <w:rsid w:val="006446F2"/>
    <w:rsid w:val="00644936"/>
    <w:rsid w:val="00645223"/>
    <w:rsid w:val="00645BA9"/>
    <w:rsid w:val="00646118"/>
    <w:rsid w:val="006464FC"/>
    <w:rsid w:val="006467DB"/>
    <w:rsid w:val="00646DA5"/>
    <w:rsid w:val="00646E85"/>
    <w:rsid w:val="00646ED7"/>
    <w:rsid w:val="00647064"/>
    <w:rsid w:val="006473A2"/>
    <w:rsid w:val="00647512"/>
    <w:rsid w:val="00647608"/>
    <w:rsid w:val="00647A4B"/>
    <w:rsid w:val="00647CCB"/>
    <w:rsid w:val="00647E71"/>
    <w:rsid w:val="006506D1"/>
    <w:rsid w:val="00650938"/>
    <w:rsid w:val="00650C2D"/>
    <w:rsid w:val="0065170E"/>
    <w:rsid w:val="00651A19"/>
    <w:rsid w:val="00652071"/>
    <w:rsid w:val="00652158"/>
    <w:rsid w:val="006522C5"/>
    <w:rsid w:val="006525F5"/>
    <w:rsid w:val="00653599"/>
    <w:rsid w:val="0065380D"/>
    <w:rsid w:val="00653D3D"/>
    <w:rsid w:val="00653EF8"/>
    <w:rsid w:val="00653FC2"/>
    <w:rsid w:val="00654041"/>
    <w:rsid w:val="0065455A"/>
    <w:rsid w:val="00654691"/>
    <w:rsid w:val="0065491A"/>
    <w:rsid w:val="006550E7"/>
    <w:rsid w:val="006552F0"/>
    <w:rsid w:val="006558A7"/>
    <w:rsid w:val="00656EC5"/>
    <w:rsid w:val="00657235"/>
    <w:rsid w:val="00657986"/>
    <w:rsid w:val="00657D3C"/>
    <w:rsid w:val="0066005B"/>
    <w:rsid w:val="006601F2"/>
    <w:rsid w:val="0066091D"/>
    <w:rsid w:val="00660ADE"/>
    <w:rsid w:val="006614C8"/>
    <w:rsid w:val="00661642"/>
    <w:rsid w:val="0066165E"/>
    <w:rsid w:val="00661A68"/>
    <w:rsid w:val="00661D1A"/>
    <w:rsid w:val="006623C7"/>
    <w:rsid w:val="0066240B"/>
    <w:rsid w:val="00662D4D"/>
    <w:rsid w:val="00662EA6"/>
    <w:rsid w:val="0066370F"/>
    <w:rsid w:val="00664440"/>
    <w:rsid w:val="00664539"/>
    <w:rsid w:val="00664991"/>
    <w:rsid w:val="00665130"/>
    <w:rsid w:val="00665409"/>
    <w:rsid w:val="0066540B"/>
    <w:rsid w:val="006658E6"/>
    <w:rsid w:val="00665C17"/>
    <w:rsid w:val="00665E02"/>
    <w:rsid w:val="006660A6"/>
    <w:rsid w:val="0066667B"/>
    <w:rsid w:val="006669B0"/>
    <w:rsid w:val="00666BFF"/>
    <w:rsid w:val="00666C2B"/>
    <w:rsid w:val="00666D78"/>
    <w:rsid w:val="00667150"/>
    <w:rsid w:val="0066731A"/>
    <w:rsid w:val="00667836"/>
    <w:rsid w:val="00667A41"/>
    <w:rsid w:val="00667E82"/>
    <w:rsid w:val="006691C9"/>
    <w:rsid w:val="006703EB"/>
    <w:rsid w:val="00670C70"/>
    <w:rsid w:val="0067135E"/>
    <w:rsid w:val="006715B1"/>
    <w:rsid w:val="00671BEB"/>
    <w:rsid w:val="00671F9A"/>
    <w:rsid w:val="00671FA2"/>
    <w:rsid w:val="0067207D"/>
    <w:rsid w:val="00672199"/>
    <w:rsid w:val="006729A9"/>
    <w:rsid w:val="00672B66"/>
    <w:rsid w:val="00672D87"/>
    <w:rsid w:val="0067312C"/>
    <w:rsid w:val="00673943"/>
    <w:rsid w:val="00673D58"/>
    <w:rsid w:val="00673F16"/>
    <w:rsid w:val="00674E40"/>
    <w:rsid w:val="006752E8"/>
    <w:rsid w:val="00675400"/>
    <w:rsid w:val="0067569F"/>
    <w:rsid w:val="006767C7"/>
    <w:rsid w:val="006769E6"/>
    <w:rsid w:val="00677672"/>
    <w:rsid w:val="00680088"/>
    <w:rsid w:val="0068013B"/>
    <w:rsid w:val="006804FA"/>
    <w:rsid w:val="00680E75"/>
    <w:rsid w:val="00680F26"/>
    <w:rsid w:val="00681248"/>
    <w:rsid w:val="00681324"/>
    <w:rsid w:val="0068164D"/>
    <w:rsid w:val="00681751"/>
    <w:rsid w:val="00681C29"/>
    <w:rsid w:val="00681EEA"/>
    <w:rsid w:val="00681F27"/>
    <w:rsid w:val="0068239B"/>
    <w:rsid w:val="00682A01"/>
    <w:rsid w:val="00682E20"/>
    <w:rsid w:val="00683BA7"/>
    <w:rsid w:val="00683E1D"/>
    <w:rsid w:val="00683EA9"/>
    <w:rsid w:val="00684567"/>
    <w:rsid w:val="006848AA"/>
    <w:rsid w:val="00685074"/>
    <w:rsid w:val="00685A09"/>
    <w:rsid w:val="00685EDB"/>
    <w:rsid w:val="00685FF3"/>
    <w:rsid w:val="006863B9"/>
    <w:rsid w:val="006866D5"/>
    <w:rsid w:val="00686716"/>
    <w:rsid w:val="006873BF"/>
    <w:rsid w:val="00687790"/>
    <w:rsid w:val="0068794F"/>
    <w:rsid w:val="00690128"/>
    <w:rsid w:val="0069013D"/>
    <w:rsid w:val="006904BC"/>
    <w:rsid w:val="006908F2"/>
    <w:rsid w:val="00690E88"/>
    <w:rsid w:val="00691298"/>
    <w:rsid w:val="006912C6"/>
    <w:rsid w:val="006918A6"/>
    <w:rsid w:val="00691B97"/>
    <w:rsid w:val="00691C20"/>
    <w:rsid w:val="006920BC"/>
    <w:rsid w:val="006922A1"/>
    <w:rsid w:val="00692959"/>
    <w:rsid w:val="00692A43"/>
    <w:rsid w:val="0069359E"/>
    <w:rsid w:val="00693AA0"/>
    <w:rsid w:val="00693AEB"/>
    <w:rsid w:val="00693EF3"/>
    <w:rsid w:val="00693F8F"/>
    <w:rsid w:val="0069431D"/>
    <w:rsid w:val="0069462D"/>
    <w:rsid w:val="00694750"/>
    <w:rsid w:val="00694C33"/>
    <w:rsid w:val="00694CDC"/>
    <w:rsid w:val="00694FE4"/>
    <w:rsid w:val="00695604"/>
    <w:rsid w:val="00695CC6"/>
    <w:rsid w:val="00695D2C"/>
    <w:rsid w:val="00696454"/>
    <w:rsid w:val="00696477"/>
    <w:rsid w:val="0069668B"/>
    <w:rsid w:val="00696FAF"/>
    <w:rsid w:val="00697524"/>
    <w:rsid w:val="00697A15"/>
    <w:rsid w:val="006A0EE2"/>
    <w:rsid w:val="006A1336"/>
    <w:rsid w:val="006A1681"/>
    <w:rsid w:val="006A16C0"/>
    <w:rsid w:val="006A18D6"/>
    <w:rsid w:val="006A1BFE"/>
    <w:rsid w:val="006A1F23"/>
    <w:rsid w:val="006A23F2"/>
    <w:rsid w:val="006A24A8"/>
    <w:rsid w:val="006A2C2D"/>
    <w:rsid w:val="006A2D26"/>
    <w:rsid w:val="006A31AE"/>
    <w:rsid w:val="006A361D"/>
    <w:rsid w:val="006A3D89"/>
    <w:rsid w:val="006A3ECC"/>
    <w:rsid w:val="006A435D"/>
    <w:rsid w:val="006A4CE7"/>
    <w:rsid w:val="006A4D28"/>
    <w:rsid w:val="006A57DF"/>
    <w:rsid w:val="006A5A3F"/>
    <w:rsid w:val="006A5CC6"/>
    <w:rsid w:val="006A5CF4"/>
    <w:rsid w:val="006A5D77"/>
    <w:rsid w:val="006A5F72"/>
    <w:rsid w:val="006A604C"/>
    <w:rsid w:val="006A6B7C"/>
    <w:rsid w:val="006A726D"/>
    <w:rsid w:val="006A72B5"/>
    <w:rsid w:val="006A7772"/>
    <w:rsid w:val="006A7B3B"/>
    <w:rsid w:val="006A7DD3"/>
    <w:rsid w:val="006A7EBA"/>
    <w:rsid w:val="006B0029"/>
    <w:rsid w:val="006B00F9"/>
    <w:rsid w:val="006B0961"/>
    <w:rsid w:val="006B1045"/>
    <w:rsid w:val="006B19C6"/>
    <w:rsid w:val="006B1DF2"/>
    <w:rsid w:val="006B1E54"/>
    <w:rsid w:val="006B1F79"/>
    <w:rsid w:val="006B206B"/>
    <w:rsid w:val="006B20BA"/>
    <w:rsid w:val="006B243B"/>
    <w:rsid w:val="006B24F3"/>
    <w:rsid w:val="006B2B1C"/>
    <w:rsid w:val="006B2C7D"/>
    <w:rsid w:val="006B2D3D"/>
    <w:rsid w:val="006B2D84"/>
    <w:rsid w:val="006B2DBD"/>
    <w:rsid w:val="006B31C3"/>
    <w:rsid w:val="006B35AD"/>
    <w:rsid w:val="006B3820"/>
    <w:rsid w:val="006B3B48"/>
    <w:rsid w:val="006B3BF1"/>
    <w:rsid w:val="006B3CE0"/>
    <w:rsid w:val="006B3F30"/>
    <w:rsid w:val="006B42E3"/>
    <w:rsid w:val="006B49D7"/>
    <w:rsid w:val="006B4B80"/>
    <w:rsid w:val="006B4F4F"/>
    <w:rsid w:val="006B5052"/>
    <w:rsid w:val="006B53C9"/>
    <w:rsid w:val="006B542B"/>
    <w:rsid w:val="006B5AA3"/>
    <w:rsid w:val="006B5D6F"/>
    <w:rsid w:val="006B6006"/>
    <w:rsid w:val="006B6BB1"/>
    <w:rsid w:val="006B7173"/>
    <w:rsid w:val="006B7178"/>
    <w:rsid w:val="006B71C1"/>
    <w:rsid w:val="006B796F"/>
    <w:rsid w:val="006C0432"/>
    <w:rsid w:val="006C043F"/>
    <w:rsid w:val="006C0D7B"/>
    <w:rsid w:val="006C0FFF"/>
    <w:rsid w:val="006C1951"/>
    <w:rsid w:val="006C1B1D"/>
    <w:rsid w:val="006C1E82"/>
    <w:rsid w:val="006C2113"/>
    <w:rsid w:val="006C2553"/>
    <w:rsid w:val="006C2EA3"/>
    <w:rsid w:val="006C3D8D"/>
    <w:rsid w:val="006C3EAC"/>
    <w:rsid w:val="006C404C"/>
    <w:rsid w:val="006C40F4"/>
    <w:rsid w:val="006C4D6F"/>
    <w:rsid w:val="006C500C"/>
    <w:rsid w:val="006C5579"/>
    <w:rsid w:val="006C5EA0"/>
    <w:rsid w:val="006C625E"/>
    <w:rsid w:val="006C6375"/>
    <w:rsid w:val="006C6B6F"/>
    <w:rsid w:val="006C733E"/>
    <w:rsid w:val="006C7340"/>
    <w:rsid w:val="006C74D8"/>
    <w:rsid w:val="006C7A2A"/>
    <w:rsid w:val="006C7B81"/>
    <w:rsid w:val="006C7F5C"/>
    <w:rsid w:val="006CB7EC"/>
    <w:rsid w:val="006D03A7"/>
    <w:rsid w:val="006D055E"/>
    <w:rsid w:val="006D08E6"/>
    <w:rsid w:val="006D0903"/>
    <w:rsid w:val="006D0936"/>
    <w:rsid w:val="006D11C9"/>
    <w:rsid w:val="006D2535"/>
    <w:rsid w:val="006D29DA"/>
    <w:rsid w:val="006D2AF4"/>
    <w:rsid w:val="006D2C40"/>
    <w:rsid w:val="006D2CB1"/>
    <w:rsid w:val="006D2DA3"/>
    <w:rsid w:val="006D2E52"/>
    <w:rsid w:val="006D2E5D"/>
    <w:rsid w:val="006D2E66"/>
    <w:rsid w:val="006D2F10"/>
    <w:rsid w:val="006D3033"/>
    <w:rsid w:val="006D30EC"/>
    <w:rsid w:val="006D31E2"/>
    <w:rsid w:val="006D33C1"/>
    <w:rsid w:val="006D35A9"/>
    <w:rsid w:val="006D3AB9"/>
    <w:rsid w:val="006D3C3C"/>
    <w:rsid w:val="006D423E"/>
    <w:rsid w:val="006D4279"/>
    <w:rsid w:val="006D4307"/>
    <w:rsid w:val="006D4546"/>
    <w:rsid w:val="006D46D5"/>
    <w:rsid w:val="006D4806"/>
    <w:rsid w:val="006D4932"/>
    <w:rsid w:val="006D595F"/>
    <w:rsid w:val="006D5FFA"/>
    <w:rsid w:val="006D61C9"/>
    <w:rsid w:val="006D622A"/>
    <w:rsid w:val="006D6659"/>
    <w:rsid w:val="006D7043"/>
    <w:rsid w:val="006D7175"/>
    <w:rsid w:val="006D78C0"/>
    <w:rsid w:val="006D7A47"/>
    <w:rsid w:val="006E007A"/>
    <w:rsid w:val="006E04A2"/>
    <w:rsid w:val="006E05E2"/>
    <w:rsid w:val="006E0780"/>
    <w:rsid w:val="006E08FD"/>
    <w:rsid w:val="006E09E2"/>
    <w:rsid w:val="006E0AC3"/>
    <w:rsid w:val="006E0F35"/>
    <w:rsid w:val="006E1A29"/>
    <w:rsid w:val="006E1E1B"/>
    <w:rsid w:val="006E1EFC"/>
    <w:rsid w:val="006E2037"/>
    <w:rsid w:val="006E20FD"/>
    <w:rsid w:val="006E2B58"/>
    <w:rsid w:val="006E2EAA"/>
    <w:rsid w:val="006E2EE4"/>
    <w:rsid w:val="006E30FA"/>
    <w:rsid w:val="006E345A"/>
    <w:rsid w:val="006E3DAB"/>
    <w:rsid w:val="006E431E"/>
    <w:rsid w:val="006E45B3"/>
    <w:rsid w:val="006E53F7"/>
    <w:rsid w:val="006E55AE"/>
    <w:rsid w:val="006E5846"/>
    <w:rsid w:val="006E5B59"/>
    <w:rsid w:val="006E68FD"/>
    <w:rsid w:val="006E725B"/>
    <w:rsid w:val="006E75EB"/>
    <w:rsid w:val="006F01AB"/>
    <w:rsid w:val="006F02CD"/>
    <w:rsid w:val="006F0FCB"/>
    <w:rsid w:val="006F1657"/>
    <w:rsid w:val="006F191F"/>
    <w:rsid w:val="006F1F30"/>
    <w:rsid w:val="006F2D03"/>
    <w:rsid w:val="006F33DF"/>
    <w:rsid w:val="006F364A"/>
    <w:rsid w:val="006F368B"/>
    <w:rsid w:val="006F3942"/>
    <w:rsid w:val="006F3D9C"/>
    <w:rsid w:val="006F4022"/>
    <w:rsid w:val="006F4331"/>
    <w:rsid w:val="006F4B2C"/>
    <w:rsid w:val="006F521A"/>
    <w:rsid w:val="006F58E6"/>
    <w:rsid w:val="006F5CD1"/>
    <w:rsid w:val="006F6B1F"/>
    <w:rsid w:val="006F6EC0"/>
    <w:rsid w:val="006F72A7"/>
    <w:rsid w:val="006F792D"/>
    <w:rsid w:val="006F7C3D"/>
    <w:rsid w:val="007001CA"/>
    <w:rsid w:val="00700485"/>
    <w:rsid w:val="007005D1"/>
    <w:rsid w:val="00700C44"/>
    <w:rsid w:val="007010D1"/>
    <w:rsid w:val="0070137B"/>
    <w:rsid w:val="0070169A"/>
    <w:rsid w:val="00702120"/>
    <w:rsid w:val="00702BA4"/>
    <w:rsid w:val="00703AA0"/>
    <w:rsid w:val="00704DAE"/>
    <w:rsid w:val="00704E04"/>
    <w:rsid w:val="0070500E"/>
    <w:rsid w:val="0070544E"/>
    <w:rsid w:val="00705E79"/>
    <w:rsid w:val="00705E95"/>
    <w:rsid w:val="00705E9F"/>
    <w:rsid w:val="007063EB"/>
    <w:rsid w:val="007065F3"/>
    <w:rsid w:val="00706C86"/>
    <w:rsid w:val="0070757D"/>
    <w:rsid w:val="00707633"/>
    <w:rsid w:val="00707C13"/>
    <w:rsid w:val="00707CE1"/>
    <w:rsid w:val="007109A2"/>
    <w:rsid w:val="00710AD6"/>
    <w:rsid w:val="00710D37"/>
    <w:rsid w:val="00710EB5"/>
    <w:rsid w:val="0071161E"/>
    <w:rsid w:val="007117FB"/>
    <w:rsid w:val="00711862"/>
    <w:rsid w:val="007119CA"/>
    <w:rsid w:val="00711BA1"/>
    <w:rsid w:val="00711DD9"/>
    <w:rsid w:val="00712120"/>
    <w:rsid w:val="0071243F"/>
    <w:rsid w:val="00712512"/>
    <w:rsid w:val="00712957"/>
    <w:rsid w:val="00712977"/>
    <w:rsid w:val="00712A11"/>
    <w:rsid w:val="00712FC0"/>
    <w:rsid w:val="007133DA"/>
    <w:rsid w:val="007139C6"/>
    <w:rsid w:val="00713B74"/>
    <w:rsid w:val="00713CDA"/>
    <w:rsid w:val="00714A16"/>
    <w:rsid w:val="00714A4F"/>
    <w:rsid w:val="00714D04"/>
    <w:rsid w:val="00714E2A"/>
    <w:rsid w:val="00715196"/>
    <w:rsid w:val="00715887"/>
    <w:rsid w:val="00715C73"/>
    <w:rsid w:val="00716470"/>
    <w:rsid w:val="0071676F"/>
    <w:rsid w:val="00716A69"/>
    <w:rsid w:val="00716B6F"/>
    <w:rsid w:val="007171A1"/>
    <w:rsid w:val="007179A1"/>
    <w:rsid w:val="007179A8"/>
    <w:rsid w:val="007201E0"/>
    <w:rsid w:val="00720511"/>
    <w:rsid w:val="00720AE7"/>
    <w:rsid w:val="0072175C"/>
    <w:rsid w:val="00721B2D"/>
    <w:rsid w:val="00722068"/>
    <w:rsid w:val="007222A3"/>
    <w:rsid w:val="007226D0"/>
    <w:rsid w:val="00722775"/>
    <w:rsid w:val="00722A0C"/>
    <w:rsid w:val="00722B2D"/>
    <w:rsid w:val="00722BB2"/>
    <w:rsid w:val="007235EB"/>
    <w:rsid w:val="007237D9"/>
    <w:rsid w:val="00723A5C"/>
    <w:rsid w:val="00723C2F"/>
    <w:rsid w:val="00723C86"/>
    <w:rsid w:val="00723F54"/>
    <w:rsid w:val="00724020"/>
    <w:rsid w:val="00724724"/>
    <w:rsid w:val="00724D0D"/>
    <w:rsid w:val="00724E2E"/>
    <w:rsid w:val="007255F9"/>
    <w:rsid w:val="0072576F"/>
    <w:rsid w:val="00725A21"/>
    <w:rsid w:val="00726503"/>
    <w:rsid w:val="00727059"/>
    <w:rsid w:val="007271C7"/>
    <w:rsid w:val="00727225"/>
    <w:rsid w:val="007273C8"/>
    <w:rsid w:val="00727826"/>
    <w:rsid w:val="00727CB2"/>
    <w:rsid w:val="00727DB4"/>
    <w:rsid w:val="00730198"/>
    <w:rsid w:val="0073021C"/>
    <w:rsid w:val="007302F0"/>
    <w:rsid w:val="00730B07"/>
    <w:rsid w:val="00731368"/>
    <w:rsid w:val="007314C7"/>
    <w:rsid w:val="007318E7"/>
    <w:rsid w:val="00732235"/>
    <w:rsid w:val="00732B89"/>
    <w:rsid w:val="00732C0D"/>
    <w:rsid w:val="00732FD5"/>
    <w:rsid w:val="00733079"/>
    <w:rsid w:val="0073320E"/>
    <w:rsid w:val="00733228"/>
    <w:rsid w:val="007334BE"/>
    <w:rsid w:val="007337D9"/>
    <w:rsid w:val="007339FE"/>
    <w:rsid w:val="0073442F"/>
    <w:rsid w:val="007344DE"/>
    <w:rsid w:val="00734A9D"/>
    <w:rsid w:val="00735390"/>
    <w:rsid w:val="00735B34"/>
    <w:rsid w:val="00735C9B"/>
    <w:rsid w:val="00735E2B"/>
    <w:rsid w:val="007361FB"/>
    <w:rsid w:val="007362D3"/>
    <w:rsid w:val="00736796"/>
    <w:rsid w:val="00736C4A"/>
    <w:rsid w:val="00736DD5"/>
    <w:rsid w:val="00736FB7"/>
    <w:rsid w:val="0073717A"/>
    <w:rsid w:val="007373E0"/>
    <w:rsid w:val="00737440"/>
    <w:rsid w:val="007379CC"/>
    <w:rsid w:val="00737A16"/>
    <w:rsid w:val="00737E4B"/>
    <w:rsid w:val="00737E90"/>
    <w:rsid w:val="00740013"/>
    <w:rsid w:val="0074031D"/>
    <w:rsid w:val="00740AAC"/>
    <w:rsid w:val="0074100A"/>
    <w:rsid w:val="007416AC"/>
    <w:rsid w:val="007425B7"/>
    <w:rsid w:val="00742B26"/>
    <w:rsid w:val="00742B96"/>
    <w:rsid w:val="00742CD3"/>
    <w:rsid w:val="0074305A"/>
    <w:rsid w:val="007430FE"/>
    <w:rsid w:val="007435C2"/>
    <w:rsid w:val="00743624"/>
    <w:rsid w:val="00743752"/>
    <w:rsid w:val="00743766"/>
    <w:rsid w:val="00743ACE"/>
    <w:rsid w:val="00744BBC"/>
    <w:rsid w:val="0074503B"/>
    <w:rsid w:val="0074517E"/>
    <w:rsid w:val="0074564A"/>
    <w:rsid w:val="007456A9"/>
    <w:rsid w:val="00745875"/>
    <w:rsid w:val="0074676E"/>
    <w:rsid w:val="00746776"/>
    <w:rsid w:val="007469CB"/>
    <w:rsid w:val="00746AB3"/>
    <w:rsid w:val="0074715B"/>
    <w:rsid w:val="00747213"/>
    <w:rsid w:val="00747242"/>
    <w:rsid w:val="007474EB"/>
    <w:rsid w:val="00747861"/>
    <w:rsid w:val="00747AE8"/>
    <w:rsid w:val="0075085F"/>
    <w:rsid w:val="00750F26"/>
    <w:rsid w:val="00751536"/>
    <w:rsid w:val="007517FF"/>
    <w:rsid w:val="00751B22"/>
    <w:rsid w:val="00751B47"/>
    <w:rsid w:val="00752098"/>
    <w:rsid w:val="0075287C"/>
    <w:rsid w:val="00752AF5"/>
    <w:rsid w:val="00752E13"/>
    <w:rsid w:val="00753244"/>
    <w:rsid w:val="00753313"/>
    <w:rsid w:val="00753370"/>
    <w:rsid w:val="00753A08"/>
    <w:rsid w:val="00754905"/>
    <w:rsid w:val="007549C5"/>
    <w:rsid w:val="00754CC5"/>
    <w:rsid w:val="00755325"/>
    <w:rsid w:val="00755A5D"/>
    <w:rsid w:val="00755A8F"/>
    <w:rsid w:val="00755BD4"/>
    <w:rsid w:val="00755C45"/>
    <w:rsid w:val="00755CDC"/>
    <w:rsid w:val="007565F3"/>
    <w:rsid w:val="007566C9"/>
    <w:rsid w:val="00756B59"/>
    <w:rsid w:val="00756BAB"/>
    <w:rsid w:val="00756F2B"/>
    <w:rsid w:val="0076072D"/>
    <w:rsid w:val="00761287"/>
    <w:rsid w:val="007612F2"/>
    <w:rsid w:val="007614E4"/>
    <w:rsid w:val="007617FC"/>
    <w:rsid w:val="007621A4"/>
    <w:rsid w:val="00762375"/>
    <w:rsid w:val="00762458"/>
    <w:rsid w:val="00762A4A"/>
    <w:rsid w:val="00762C0A"/>
    <w:rsid w:val="007639DE"/>
    <w:rsid w:val="00764119"/>
    <w:rsid w:val="007641CE"/>
    <w:rsid w:val="00764398"/>
    <w:rsid w:val="00764D05"/>
    <w:rsid w:val="0076506C"/>
    <w:rsid w:val="0076510B"/>
    <w:rsid w:val="00765398"/>
    <w:rsid w:val="007654AE"/>
    <w:rsid w:val="00765931"/>
    <w:rsid w:val="00765A7C"/>
    <w:rsid w:val="00765CF8"/>
    <w:rsid w:val="00766514"/>
    <w:rsid w:val="0076669B"/>
    <w:rsid w:val="0076684F"/>
    <w:rsid w:val="00766852"/>
    <w:rsid w:val="0076740F"/>
    <w:rsid w:val="00767F67"/>
    <w:rsid w:val="00770768"/>
    <w:rsid w:val="00770A13"/>
    <w:rsid w:val="0077113F"/>
    <w:rsid w:val="0077196A"/>
    <w:rsid w:val="00771D4B"/>
    <w:rsid w:val="007721B5"/>
    <w:rsid w:val="007722CD"/>
    <w:rsid w:val="00772D1E"/>
    <w:rsid w:val="007730C1"/>
    <w:rsid w:val="00773519"/>
    <w:rsid w:val="00773A56"/>
    <w:rsid w:val="00773CB8"/>
    <w:rsid w:val="00773F70"/>
    <w:rsid w:val="00774069"/>
    <w:rsid w:val="0077433D"/>
    <w:rsid w:val="007749A1"/>
    <w:rsid w:val="007752C2"/>
    <w:rsid w:val="00775BDC"/>
    <w:rsid w:val="00775E7C"/>
    <w:rsid w:val="00776345"/>
    <w:rsid w:val="0077637C"/>
    <w:rsid w:val="0077638E"/>
    <w:rsid w:val="007764FD"/>
    <w:rsid w:val="00776817"/>
    <w:rsid w:val="00776BD2"/>
    <w:rsid w:val="00776D7B"/>
    <w:rsid w:val="00776D83"/>
    <w:rsid w:val="00777DB1"/>
    <w:rsid w:val="0077F97B"/>
    <w:rsid w:val="00780333"/>
    <w:rsid w:val="0078109B"/>
    <w:rsid w:val="007812A0"/>
    <w:rsid w:val="00781D4C"/>
    <w:rsid w:val="007825B6"/>
    <w:rsid w:val="00782BEB"/>
    <w:rsid w:val="00782D25"/>
    <w:rsid w:val="00783136"/>
    <w:rsid w:val="0078359F"/>
    <w:rsid w:val="007835B8"/>
    <w:rsid w:val="007841DD"/>
    <w:rsid w:val="0078430D"/>
    <w:rsid w:val="00784CFC"/>
    <w:rsid w:val="00784FC1"/>
    <w:rsid w:val="00785058"/>
    <w:rsid w:val="00785261"/>
    <w:rsid w:val="00785F18"/>
    <w:rsid w:val="0078627F"/>
    <w:rsid w:val="007864F8"/>
    <w:rsid w:val="00786609"/>
    <w:rsid w:val="007866CA"/>
    <w:rsid w:val="00786BA5"/>
    <w:rsid w:val="00787087"/>
    <w:rsid w:val="0078727C"/>
    <w:rsid w:val="0078761D"/>
    <w:rsid w:val="0078773E"/>
    <w:rsid w:val="0078785A"/>
    <w:rsid w:val="0079071B"/>
    <w:rsid w:val="00790B12"/>
    <w:rsid w:val="00790B3F"/>
    <w:rsid w:val="00790FD8"/>
    <w:rsid w:val="00791173"/>
    <w:rsid w:val="00791473"/>
    <w:rsid w:val="00792229"/>
    <w:rsid w:val="007922D8"/>
    <w:rsid w:val="0079266A"/>
    <w:rsid w:val="00792B78"/>
    <w:rsid w:val="00792F0D"/>
    <w:rsid w:val="007930B0"/>
    <w:rsid w:val="007933F7"/>
    <w:rsid w:val="0079365C"/>
    <w:rsid w:val="0079375B"/>
    <w:rsid w:val="00793BD9"/>
    <w:rsid w:val="00793FFA"/>
    <w:rsid w:val="00794445"/>
    <w:rsid w:val="007944F0"/>
    <w:rsid w:val="00794A5E"/>
    <w:rsid w:val="00794E8E"/>
    <w:rsid w:val="0079522F"/>
    <w:rsid w:val="00795247"/>
    <w:rsid w:val="00795287"/>
    <w:rsid w:val="007956FE"/>
    <w:rsid w:val="00795CEA"/>
    <w:rsid w:val="00795D47"/>
    <w:rsid w:val="0079606A"/>
    <w:rsid w:val="007968CB"/>
    <w:rsid w:val="007969AB"/>
    <w:rsid w:val="00796A5D"/>
    <w:rsid w:val="00797184"/>
    <w:rsid w:val="00797429"/>
    <w:rsid w:val="007975A5"/>
    <w:rsid w:val="0079788F"/>
    <w:rsid w:val="007979EC"/>
    <w:rsid w:val="007A00C4"/>
    <w:rsid w:val="007A06A6"/>
    <w:rsid w:val="007A09FD"/>
    <w:rsid w:val="007A0D10"/>
    <w:rsid w:val="007A0F2E"/>
    <w:rsid w:val="007A1499"/>
    <w:rsid w:val="007A1F96"/>
    <w:rsid w:val="007A2230"/>
    <w:rsid w:val="007A22B4"/>
    <w:rsid w:val="007A2376"/>
    <w:rsid w:val="007A2D1F"/>
    <w:rsid w:val="007A3441"/>
    <w:rsid w:val="007A38E6"/>
    <w:rsid w:val="007A3942"/>
    <w:rsid w:val="007A3B43"/>
    <w:rsid w:val="007A403A"/>
    <w:rsid w:val="007A5955"/>
    <w:rsid w:val="007A5F21"/>
    <w:rsid w:val="007A60A3"/>
    <w:rsid w:val="007A64D1"/>
    <w:rsid w:val="007A656E"/>
    <w:rsid w:val="007A65A9"/>
    <w:rsid w:val="007A6618"/>
    <w:rsid w:val="007A6BC0"/>
    <w:rsid w:val="007A6DCD"/>
    <w:rsid w:val="007A6FE1"/>
    <w:rsid w:val="007A6FEF"/>
    <w:rsid w:val="007A712E"/>
    <w:rsid w:val="007A77B2"/>
    <w:rsid w:val="007A7810"/>
    <w:rsid w:val="007A7D0C"/>
    <w:rsid w:val="007A7F5B"/>
    <w:rsid w:val="007A7FD5"/>
    <w:rsid w:val="007B0256"/>
    <w:rsid w:val="007B04ED"/>
    <w:rsid w:val="007B0771"/>
    <w:rsid w:val="007B0B78"/>
    <w:rsid w:val="007B0D15"/>
    <w:rsid w:val="007B1CBD"/>
    <w:rsid w:val="007B1F99"/>
    <w:rsid w:val="007B1FB7"/>
    <w:rsid w:val="007B2740"/>
    <w:rsid w:val="007B28CE"/>
    <w:rsid w:val="007B35DF"/>
    <w:rsid w:val="007B35E4"/>
    <w:rsid w:val="007B3946"/>
    <w:rsid w:val="007B394B"/>
    <w:rsid w:val="007B3D20"/>
    <w:rsid w:val="007B3DD8"/>
    <w:rsid w:val="007B3E47"/>
    <w:rsid w:val="007B4B7A"/>
    <w:rsid w:val="007B4BF1"/>
    <w:rsid w:val="007B506D"/>
    <w:rsid w:val="007B5516"/>
    <w:rsid w:val="007B5741"/>
    <w:rsid w:val="007B5A89"/>
    <w:rsid w:val="007B5C53"/>
    <w:rsid w:val="007B5C9A"/>
    <w:rsid w:val="007B5DF0"/>
    <w:rsid w:val="007B5E3D"/>
    <w:rsid w:val="007B6280"/>
    <w:rsid w:val="007B6862"/>
    <w:rsid w:val="007B68E3"/>
    <w:rsid w:val="007B6D26"/>
    <w:rsid w:val="007B7165"/>
    <w:rsid w:val="007B7BC3"/>
    <w:rsid w:val="007C00E1"/>
    <w:rsid w:val="007C01DB"/>
    <w:rsid w:val="007C046B"/>
    <w:rsid w:val="007C0499"/>
    <w:rsid w:val="007C0784"/>
    <w:rsid w:val="007C0AF8"/>
    <w:rsid w:val="007C0E7F"/>
    <w:rsid w:val="007C0ECB"/>
    <w:rsid w:val="007C0F84"/>
    <w:rsid w:val="007C1159"/>
    <w:rsid w:val="007C1C1D"/>
    <w:rsid w:val="007C22FA"/>
    <w:rsid w:val="007C27A0"/>
    <w:rsid w:val="007C28FB"/>
    <w:rsid w:val="007C2B06"/>
    <w:rsid w:val="007C2C90"/>
    <w:rsid w:val="007C30E3"/>
    <w:rsid w:val="007C310E"/>
    <w:rsid w:val="007C3951"/>
    <w:rsid w:val="007C3C69"/>
    <w:rsid w:val="007C40AF"/>
    <w:rsid w:val="007C40B7"/>
    <w:rsid w:val="007C460C"/>
    <w:rsid w:val="007C4AC4"/>
    <w:rsid w:val="007C5364"/>
    <w:rsid w:val="007C563F"/>
    <w:rsid w:val="007C5877"/>
    <w:rsid w:val="007C5C06"/>
    <w:rsid w:val="007C6161"/>
    <w:rsid w:val="007C6977"/>
    <w:rsid w:val="007C6C82"/>
    <w:rsid w:val="007C6F4B"/>
    <w:rsid w:val="007C7AF9"/>
    <w:rsid w:val="007D0313"/>
    <w:rsid w:val="007D03BA"/>
    <w:rsid w:val="007D05EC"/>
    <w:rsid w:val="007D0B6D"/>
    <w:rsid w:val="007D0DD9"/>
    <w:rsid w:val="007D0E2C"/>
    <w:rsid w:val="007D1412"/>
    <w:rsid w:val="007D17C7"/>
    <w:rsid w:val="007D1C2F"/>
    <w:rsid w:val="007D2A64"/>
    <w:rsid w:val="007D2D90"/>
    <w:rsid w:val="007D30A2"/>
    <w:rsid w:val="007D3652"/>
    <w:rsid w:val="007D36A3"/>
    <w:rsid w:val="007D36CD"/>
    <w:rsid w:val="007D36DF"/>
    <w:rsid w:val="007D3731"/>
    <w:rsid w:val="007D460A"/>
    <w:rsid w:val="007D462E"/>
    <w:rsid w:val="007D47E8"/>
    <w:rsid w:val="007D489E"/>
    <w:rsid w:val="007D54D1"/>
    <w:rsid w:val="007D55FD"/>
    <w:rsid w:val="007D5CEB"/>
    <w:rsid w:val="007D5D25"/>
    <w:rsid w:val="007D6668"/>
    <w:rsid w:val="007D66EA"/>
    <w:rsid w:val="007D6A82"/>
    <w:rsid w:val="007D6D40"/>
    <w:rsid w:val="007D6E55"/>
    <w:rsid w:val="007D71D8"/>
    <w:rsid w:val="007D72C9"/>
    <w:rsid w:val="007D74F5"/>
    <w:rsid w:val="007D7C2B"/>
    <w:rsid w:val="007E007C"/>
    <w:rsid w:val="007E0186"/>
    <w:rsid w:val="007E0424"/>
    <w:rsid w:val="007E042F"/>
    <w:rsid w:val="007E05D2"/>
    <w:rsid w:val="007E065F"/>
    <w:rsid w:val="007E0A08"/>
    <w:rsid w:val="007E0AA9"/>
    <w:rsid w:val="007E0DDC"/>
    <w:rsid w:val="007E16D8"/>
    <w:rsid w:val="007E1AC1"/>
    <w:rsid w:val="007E2001"/>
    <w:rsid w:val="007E234E"/>
    <w:rsid w:val="007E266A"/>
    <w:rsid w:val="007E2757"/>
    <w:rsid w:val="007E2A7A"/>
    <w:rsid w:val="007E2B9B"/>
    <w:rsid w:val="007E2D88"/>
    <w:rsid w:val="007E324E"/>
    <w:rsid w:val="007E3959"/>
    <w:rsid w:val="007E3B8B"/>
    <w:rsid w:val="007E3D6B"/>
    <w:rsid w:val="007E4118"/>
    <w:rsid w:val="007E425A"/>
    <w:rsid w:val="007E44C6"/>
    <w:rsid w:val="007E4935"/>
    <w:rsid w:val="007E4FAE"/>
    <w:rsid w:val="007E579E"/>
    <w:rsid w:val="007E617D"/>
    <w:rsid w:val="007E6252"/>
    <w:rsid w:val="007E6333"/>
    <w:rsid w:val="007E6A02"/>
    <w:rsid w:val="007E6B2A"/>
    <w:rsid w:val="007E6DE5"/>
    <w:rsid w:val="007E73CD"/>
    <w:rsid w:val="007E7AC6"/>
    <w:rsid w:val="007E7E46"/>
    <w:rsid w:val="007F0260"/>
    <w:rsid w:val="007F17B5"/>
    <w:rsid w:val="007F17E8"/>
    <w:rsid w:val="007F1A6D"/>
    <w:rsid w:val="007F1EC1"/>
    <w:rsid w:val="007F201C"/>
    <w:rsid w:val="007F3269"/>
    <w:rsid w:val="007F34D1"/>
    <w:rsid w:val="007F3C73"/>
    <w:rsid w:val="007F43F2"/>
    <w:rsid w:val="007F46A8"/>
    <w:rsid w:val="007F533C"/>
    <w:rsid w:val="007F5522"/>
    <w:rsid w:val="007F5C39"/>
    <w:rsid w:val="007F5FCE"/>
    <w:rsid w:val="007F618F"/>
    <w:rsid w:val="007F626C"/>
    <w:rsid w:val="007F6752"/>
    <w:rsid w:val="008003DF"/>
    <w:rsid w:val="008006E2"/>
    <w:rsid w:val="008007BB"/>
    <w:rsid w:val="00800E12"/>
    <w:rsid w:val="0080192A"/>
    <w:rsid w:val="00801C1C"/>
    <w:rsid w:val="008024DC"/>
    <w:rsid w:val="00802D4C"/>
    <w:rsid w:val="00802E25"/>
    <w:rsid w:val="00802EE9"/>
    <w:rsid w:val="00802F8B"/>
    <w:rsid w:val="0080363D"/>
    <w:rsid w:val="00803CC7"/>
    <w:rsid w:val="00803EF1"/>
    <w:rsid w:val="0080428A"/>
    <w:rsid w:val="00804B8B"/>
    <w:rsid w:val="00804BD0"/>
    <w:rsid w:val="00804CD7"/>
    <w:rsid w:val="00804E1B"/>
    <w:rsid w:val="008056FE"/>
    <w:rsid w:val="00805CE5"/>
    <w:rsid w:val="00805D81"/>
    <w:rsid w:val="00805E53"/>
    <w:rsid w:val="0080616E"/>
    <w:rsid w:val="00807043"/>
    <w:rsid w:val="0080741A"/>
    <w:rsid w:val="008079D7"/>
    <w:rsid w:val="00807CBA"/>
    <w:rsid w:val="00807F79"/>
    <w:rsid w:val="0081031F"/>
    <w:rsid w:val="008115C1"/>
    <w:rsid w:val="00811FCF"/>
    <w:rsid w:val="00813191"/>
    <w:rsid w:val="00813796"/>
    <w:rsid w:val="0081398B"/>
    <w:rsid w:val="00813A35"/>
    <w:rsid w:val="00813CDB"/>
    <w:rsid w:val="00813D22"/>
    <w:rsid w:val="0081433B"/>
    <w:rsid w:val="0081457D"/>
    <w:rsid w:val="00814D16"/>
    <w:rsid w:val="00815062"/>
    <w:rsid w:val="0081527A"/>
    <w:rsid w:val="00815A31"/>
    <w:rsid w:val="00816272"/>
    <w:rsid w:val="0081658A"/>
    <w:rsid w:val="008165E5"/>
    <w:rsid w:val="00816A20"/>
    <w:rsid w:val="00816C50"/>
    <w:rsid w:val="00816E13"/>
    <w:rsid w:val="00816F4D"/>
    <w:rsid w:val="00816FBA"/>
    <w:rsid w:val="00817485"/>
    <w:rsid w:val="008175A9"/>
    <w:rsid w:val="00820236"/>
    <w:rsid w:val="008204BA"/>
    <w:rsid w:val="008205E4"/>
    <w:rsid w:val="00820881"/>
    <w:rsid w:val="00820D9F"/>
    <w:rsid w:val="008218DE"/>
    <w:rsid w:val="0082195F"/>
    <w:rsid w:val="00822786"/>
    <w:rsid w:val="00822B79"/>
    <w:rsid w:val="00823D08"/>
    <w:rsid w:val="00823DDA"/>
    <w:rsid w:val="008241B3"/>
    <w:rsid w:val="008243E4"/>
    <w:rsid w:val="00824D7D"/>
    <w:rsid w:val="00824DFF"/>
    <w:rsid w:val="00825137"/>
    <w:rsid w:val="00825549"/>
    <w:rsid w:val="00825629"/>
    <w:rsid w:val="00826240"/>
    <w:rsid w:val="00826C6C"/>
    <w:rsid w:val="00827247"/>
    <w:rsid w:val="008276B4"/>
    <w:rsid w:val="00827A62"/>
    <w:rsid w:val="00827B26"/>
    <w:rsid w:val="00830885"/>
    <w:rsid w:val="00830D9F"/>
    <w:rsid w:val="0083195C"/>
    <w:rsid w:val="00831DE7"/>
    <w:rsid w:val="00831FD0"/>
    <w:rsid w:val="008325C0"/>
    <w:rsid w:val="008325E9"/>
    <w:rsid w:val="0083267C"/>
    <w:rsid w:val="008329FF"/>
    <w:rsid w:val="00833C04"/>
    <w:rsid w:val="00833F1E"/>
    <w:rsid w:val="008340F5"/>
    <w:rsid w:val="00834A3F"/>
    <w:rsid w:val="0083555C"/>
    <w:rsid w:val="00835A98"/>
    <w:rsid w:val="00835D87"/>
    <w:rsid w:val="00835FCB"/>
    <w:rsid w:val="0083616C"/>
    <w:rsid w:val="00836552"/>
    <w:rsid w:val="00836F40"/>
    <w:rsid w:val="008370CE"/>
    <w:rsid w:val="008379BE"/>
    <w:rsid w:val="00837B76"/>
    <w:rsid w:val="00837C02"/>
    <w:rsid w:val="00837DCC"/>
    <w:rsid w:val="00837F4E"/>
    <w:rsid w:val="0084058D"/>
    <w:rsid w:val="00840DAE"/>
    <w:rsid w:val="0084103C"/>
    <w:rsid w:val="00841383"/>
    <w:rsid w:val="0084146D"/>
    <w:rsid w:val="008418BB"/>
    <w:rsid w:val="00841AA3"/>
    <w:rsid w:val="0084227C"/>
    <w:rsid w:val="00842B56"/>
    <w:rsid w:val="008430D5"/>
    <w:rsid w:val="00843232"/>
    <w:rsid w:val="0084394C"/>
    <w:rsid w:val="008439AE"/>
    <w:rsid w:val="00843B42"/>
    <w:rsid w:val="0084427F"/>
    <w:rsid w:val="00844949"/>
    <w:rsid w:val="008458C6"/>
    <w:rsid w:val="00845F0A"/>
    <w:rsid w:val="0084663F"/>
    <w:rsid w:val="00846AB4"/>
    <w:rsid w:val="00847020"/>
    <w:rsid w:val="008471A5"/>
    <w:rsid w:val="008473B4"/>
    <w:rsid w:val="00847EE4"/>
    <w:rsid w:val="00850085"/>
    <w:rsid w:val="00850D78"/>
    <w:rsid w:val="00851197"/>
    <w:rsid w:val="00851D63"/>
    <w:rsid w:val="00851F09"/>
    <w:rsid w:val="0085204E"/>
    <w:rsid w:val="008520D3"/>
    <w:rsid w:val="00852EB0"/>
    <w:rsid w:val="00853740"/>
    <w:rsid w:val="00853A47"/>
    <w:rsid w:val="00854064"/>
    <w:rsid w:val="0085457A"/>
    <w:rsid w:val="00854692"/>
    <w:rsid w:val="008547F4"/>
    <w:rsid w:val="00854B28"/>
    <w:rsid w:val="008552AB"/>
    <w:rsid w:val="008565DF"/>
    <w:rsid w:val="00856A70"/>
    <w:rsid w:val="00856D26"/>
    <w:rsid w:val="00856EC1"/>
    <w:rsid w:val="0085710F"/>
    <w:rsid w:val="0085732A"/>
    <w:rsid w:val="00857463"/>
    <w:rsid w:val="00857764"/>
    <w:rsid w:val="00857CAF"/>
    <w:rsid w:val="00860492"/>
    <w:rsid w:val="00860FCB"/>
    <w:rsid w:val="00861668"/>
    <w:rsid w:val="00861971"/>
    <w:rsid w:val="008622CD"/>
    <w:rsid w:val="0086254E"/>
    <w:rsid w:val="0086272A"/>
    <w:rsid w:val="008628EE"/>
    <w:rsid w:val="00862B35"/>
    <w:rsid w:val="00862C23"/>
    <w:rsid w:val="008634D4"/>
    <w:rsid w:val="00863AE5"/>
    <w:rsid w:val="00863C63"/>
    <w:rsid w:val="008640B8"/>
    <w:rsid w:val="00864689"/>
    <w:rsid w:val="00864BF9"/>
    <w:rsid w:val="00865246"/>
    <w:rsid w:val="0086547C"/>
    <w:rsid w:val="0086552B"/>
    <w:rsid w:val="00865AC5"/>
    <w:rsid w:val="008660DA"/>
    <w:rsid w:val="0086623F"/>
    <w:rsid w:val="00866724"/>
    <w:rsid w:val="00866820"/>
    <w:rsid w:val="00866C66"/>
    <w:rsid w:val="00866CE2"/>
    <w:rsid w:val="00867190"/>
    <w:rsid w:val="00867662"/>
    <w:rsid w:val="00867B00"/>
    <w:rsid w:val="00867EAE"/>
    <w:rsid w:val="00870398"/>
    <w:rsid w:val="008713F4"/>
    <w:rsid w:val="00871694"/>
    <w:rsid w:val="00871753"/>
    <w:rsid w:val="0087180C"/>
    <w:rsid w:val="00871956"/>
    <w:rsid w:val="00871C2D"/>
    <w:rsid w:val="00871CEA"/>
    <w:rsid w:val="00872025"/>
    <w:rsid w:val="008721ED"/>
    <w:rsid w:val="008722DE"/>
    <w:rsid w:val="0087252C"/>
    <w:rsid w:val="0087260D"/>
    <w:rsid w:val="00872621"/>
    <w:rsid w:val="00872A7C"/>
    <w:rsid w:val="00872D88"/>
    <w:rsid w:val="008744AD"/>
    <w:rsid w:val="00874643"/>
    <w:rsid w:val="008746FE"/>
    <w:rsid w:val="00874A6E"/>
    <w:rsid w:val="0087517A"/>
    <w:rsid w:val="008756DF"/>
    <w:rsid w:val="00875779"/>
    <w:rsid w:val="00875811"/>
    <w:rsid w:val="008758F5"/>
    <w:rsid w:val="00875A76"/>
    <w:rsid w:val="008768F1"/>
    <w:rsid w:val="00876A50"/>
    <w:rsid w:val="00876CA6"/>
    <w:rsid w:val="00876FF6"/>
    <w:rsid w:val="00877015"/>
    <w:rsid w:val="00877018"/>
    <w:rsid w:val="00877271"/>
    <w:rsid w:val="008773F1"/>
    <w:rsid w:val="008778BF"/>
    <w:rsid w:val="00877EA8"/>
    <w:rsid w:val="00880670"/>
    <w:rsid w:val="008807AA"/>
    <w:rsid w:val="0088086D"/>
    <w:rsid w:val="00881049"/>
    <w:rsid w:val="00881C76"/>
    <w:rsid w:val="00881D84"/>
    <w:rsid w:val="00881EF6"/>
    <w:rsid w:val="00882283"/>
    <w:rsid w:val="00882CD1"/>
    <w:rsid w:val="00882EF0"/>
    <w:rsid w:val="00882F53"/>
    <w:rsid w:val="008831CA"/>
    <w:rsid w:val="008833BA"/>
    <w:rsid w:val="00883669"/>
    <w:rsid w:val="0088375C"/>
    <w:rsid w:val="00883DF6"/>
    <w:rsid w:val="0088439D"/>
    <w:rsid w:val="0088467F"/>
    <w:rsid w:val="00884807"/>
    <w:rsid w:val="00884D9F"/>
    <w:rsid w:val="00884DA7"/>
    <w:rsid w:val="00884F74"/>
    <w:rsid w:val="008866ED"/>
    <w:rsid w:val="00886779"/>
    <w:rsid w:val="00886EDD"/>
    <w:rsid w:val="0088726D"/>
    <w:rsid w:val="00887E4A"/>
    <w:rsid w:val="00887E5B"/>
    <w:rsid w:val="0089007D"/>
    <w:rsid w:val="00890576"/>
    <w:rsid w:val="00890724"/>
    <w:rsid w:val="00890BE7"/>
    <w:rsid w:val="00890C0A"/>
    <w:rsid w:val="00890DA9"/>
    <w:rsid w:val="008916D6"/>
    <w:rsid w:val="00891D3C"/>
    <w:rsid w:val="00892000"/>
    <w:rsid w:val="0089267F"/>
    <w:rsid w:val="00892904"/>
    <w:rsid w:val="00893674"/>
    <w:rsid w:val="00893D64"/>
    <w:rsid w:val="008942A5"/>
    <w:rsid w:val="008943FA"/>
    <w:rsid w:val="00894430"/>
    <w:rsid w:val="008945CA"/>
    <w:rsid w:val="00894AEB"/>
    <w:rsid w:val="00894CAB"/>
    <w:rsid w:val="008957E1"/>
    <w:rsid w:val="008958F5"/>
    <w:rsid w:val="00895FA1"/>
    <w:rsid w:val="00896011"/>
    <w:rsid w:val="00897724"/>
    <w:rsid w:val="008977E0"/>
    <w:rsid w:val="008A018D"/>
    <w:rsid w:val="008A05D3"/>
    <w:rsid w:val="008A13FE"/>
    <w:rsid w:val="008A1675"/>
    <w:rsid w:val="008A185E"/>
    <w:rsid w:val="008A1E1A"/>
    <w:rsid w:val="008A2060"/>
    <w:rsid w:val="008A239E"/>
    <w:rsid w:val="008A24FE"/>
    <w:rsid w:val="008A2611"/>
    <w:rsid w:val="008A2859"/>
    <w:rsid w:val="008A2965"/>
    <w:rsid w:val="008A2B07"/>
    <w:rsid w:val="008A2C4F"/>
    <w:rsid w:val="008A301A"/>
    <w:rsid w:val="008A3348"/>
    <w:rsid w:val="008A354B"/>
    <w:rsid w:val="008A44D9"/>
    <w:rsid w:val="008A4CF9"/>
    <w:rsid w:val="008A5669"/>
    <w:rsid w:val="008A57F5"/>
    <w:rsid w:val="008A5828"/>
    <w:rsid w:val="008A5BAA"/>
    <w:rsid w:val="008A5F26"/>
    <w:rsid w:val="008A5F2C"/>
    <w:rsid w:val="008A6283"/>
    <w:rsid w:val="008A66F7"/>
    <w:rsid w:val="008A6C73"/>
    <w:rsid w:val="008A6EBA"/>
    <w:rsid w:val="008A700D"/>
    <w:rsid w:val="008A70F0"/>
    <w:rsid w:val="008A7115"/>
    <w:rsid w:val="008A731C"/>
    <w:rsid w:val="008A73E4"/>
    <w:rsid w:val="008A7696"/>
    <w:rsid w:val="008A7891"/>
    <w:rsid w:val="008A7BD4"/>
    <w:rsid w:val="008A7E0A"/>
    <w:rsid w:val="008A7E38"/>
    <w:rsid w:val="008A7F12"/>
    <w:rsid w:val="008B0EA1"/>
    <w:rsid w:val="008B1018"/>
    <w:rsid w:val="008B1128"/>
    <w:rsid w:val="008B14B7"/>
    <w:rsid w:val="008B2A38"/>
    <w:rsid w:val="008B2DB7"/>
    <w:rsid w:val="008B2FB0"/>
    <w:rsid w:val="008B3219"/>
    <w:rsid w:val="008B365C"/>
    <w:rsid w:val="008B3B7D"/>
    <w:rsid w:val="008B3C6B"/>
    <w:rsid w:val="008B41A2"/>
    <w:rsid w:val="008B438C"/>
    <w:rsid w:val="008B5847"/>
    <w:rsid w:val="008B5B57"/>
    <w:rsid w:val="008B605F"/>
    <w:rsid w:val="008B6518"/>
    <w:rsid w:val="008B67F5"/>
    <w:rsid w:val="008B7B27"/>
    <w:rsid w:val="008B7D51"/>
    <w:rsid w:val="008BDF9C"/>
    <w:rsid w:val="008C00DB"/>
    <w:rsid w:val="008C0276"/>
    <w:rsid w:val="008C0E57"/>
    <w:rsid w:val="008C1F4D"/>
    <w:rsid w:val="008C2408"/>
    <w:rsid w:val="008C285C"/>
    <w:rsid w:val="008C2BB0"/>
    <w:rsid w:val="008C2E46"/>
    <w:rsid w:val="008C2EEB"/>
    <w:rsid w:val="008C3726"/>
    <w:rsid w:val="008C4308"/>
    <w:rsid w:val="008C45A9"/>
    <w:rsid w:val="008C475E"/>
    <w:rsid w:val="008C490E"/>
    <w:rsid w:val="008C4FC2"/>
    <w:rsid w:val="008C4FFB"/>
    <w:rsid w:val="008C513B"/>
    <w:rsid w:val="008C5AF8"/>
    <w:rsid w:val="008C5E98"/>
    <w:rsid w:val="008C62B4"/>
    <w:rsid w:val="008C652A"/>
    <w:rsid w:val="008C6576"/>
    <w:rsid w:val="008C67D9"/>
    <w:rsid w:val="008C6D01"/>
    <w:rsid w:val="008C7225"/>
    <w:rsid w:val="008C7578"/>
    <w:rsid w:val="008C797C"/>
    <w:rsid w:val="008C7AB2"/>
    <w:rsid w:val="008C7E5C"/>
    <w:rsid w:val="008C7E91"/>
    <w:rsid w:val="008C7F09"/>
    <w:rsid w:val="008D0064"/>
    <w:rsid w:val="008D0730"/>
    <w:rsid w:val="008D0C19"/>
    <w:rsid w:val="008D0D35"/>
    <w:rsid w:val="008D1108"/>
    <w:rsid w:val="008D11D0"/>
    <w:rsid w:val="008D1399"/>
    <w:rsid w:val="008D16EF"/>
    <w:rsid w:val="008D1E3C"/>
    <w:rsid w:val="008D2149"/>
    <w:rsid w:val="008D26E9"/>
    <w:rsid w:val="008D2888"/>
    <w:rsid w:val="008D2D88"/>
    <w:rsid w:val="008D3490"/>
    <w:rsid w:val="008D360F"/>
    <w:rsid w:val="008D3B14"/>
    <w:rsid w:val="008D3F36"/>
    <w:rsid w:val="008D4039"/>
    <w:rsid w:val="008D51BB"/>
    <w:rsid w:val="008D564E"/>
    <w:rsid w:val="008D5AB0"/>
    <w:rsid w:val="008D5B4A"/>
    <w:rsid w:val="008D5ED9"/>
    <w:rsid w:val="008D627A"/>
    <w:rsid w:val="008D6751"/>
    <w:rsid w:val="008D68D3"/>
    <w:rsid w:val="008D6BC0"/>
    <w:rsid w:val="008D74F9"/>
    <w:rsid w:val="008D75E5"/>
    <w:rsid w:val="008D7672"/>
    <w:rsid w:val="008D7BDA"/>
    <w:rsid w:val="008D7E19"/>
    <w:rsid w:val="008E0012"/>
    <w:rsid w:val="008E01C4"/>
    <w:rsid w:val="008E0C72"/>
    <w:rsid w:val="008E0E9B"/>
    <w:rsid w:val="008E13C8"/>
    <w:rsid w:val="008E1519"/>
    <w:rsid w:val="008E174E"/>
    <w:rsid w:val="008E1D81"/>
    <w:rsid w:val="008E1EE7"/>
    <w:rsid w:val="008E2721"/>
    <w:rsid w:val="008E27D8"/>
    <w:rsid w:val="008E2B03"/>
    <w:rsid w:val="008E307D"/>
    <w:rsid w:val="008E3208"/>
    <w:rsid w:val="008E334E"/>
    <w:rsid w:val="008E425F"/>
    <w:rsid w:val="008E4280"/>
    <w:rsid w:val="008E439D"/>
    <w:rsid w:val="008E4460"/>
    <w:rsid w:val="008E4502"/>
    <w:rsid w:val="008E4A25"/>
    <w:rsid w:val="008E5201"/>
    <w:rsid w:val="008E54B0"/>
    <w:rsid w:val="008E584A"/>
    <w:rsid w:val="008E5941"/>
    <w:rsid w:val="008E5957"/>
    <w:rsid w:val="008E5A36"/>
    <w:rsid w:val="008E5BEA"/>
    <w:rsid w:val="008E613A"/>
    <w:rsid w:val="008E62D4"/>
    <w:rsid w:val="008E659A"/>
    <w:rsid w:val="008E6706"/>
    <w:rsid w:val="008E6933"/>
    <w:rsid w:val="008E69CB"/>
    <w:rsid w:val="008E6ABA"/>
    <w:rsid w:val="008E6F26"/>
    <w:rsid w:val="008E725D"/>
    <w:rsid w:val="008E7EA9"/>
    <w:rsid w:val="008F00C3"/>
    <w:rsid w:val="008F0495"/>
    <w:rsid w:val="008F0C0D"/>
    <w:rsid w:val="008F0C12"/>
    <w:rsid w:val="008F0C3E"/>
    <w:rsid w:val="008F12E3"/>
    <w:rsid w:val="008F1BB8"/>
    <w:rsid w:val="008F1C2B"/>
    <w:rsid w:val="008F26E8"/>
    <w:rsid w:val="008F2EC6"/>
    <w:rsid w:val="008F3023"/>
    <w:rsid w:val="008F3968"/>
    <w:rsid w:val="008F3CE4"/>
    <w:rsid w:val="008F3D6E"/>
    <w:rsid w:val="008F405F"/>
    <w:rsid w:val="008F4104"/>
    <w:rsid w:val="008F4528"/>
    <w:rsid w:val="008F490F"/>
    <w:rsid w:val="008F4A99"/>
    <w:rsid w:val="008F4F7F"/>
    <w:rsid w:val="008F520F"/>
    <w:rsid w:val="008F58CE"/>
    <w:rsid w:val="008F5990"/>
    <w:rsid w:val="008F59BA"/>
    <w:rsid w:val="008F5ACB"/>
    <w:rsid w:val="008F5D3B"/>
    <w:rsid w:val="008F5E95"/>
    <w:rsid w:val="008F5FE2"/>
    <w:rsid w:val="008F6607"/>
    <w:rsid w:val="008F6A6D"/>
    <w:rsid w:val="008F6C82"/>
    <w:rsid w:val="008F7996"/>
    <w:rsid w:val="008F79AF"/>
    <w:rsid w:val="008F7F03"/>
    <w:rsid w:val="00900F1B"/>
    <w:rsid w:val="009015F9"/>
    <w:rsid w:val="00901676"/>
    <w:rsid w:val="00902508"/>
    <w:rsid w:val="00902709"/>
    <w:rsid w:val="00902BC5"/>
    <w:rsid w:val="00903156"/>
    <w:rsid w:val="00903352"/>
    <w:rsid w:val="009036B7"/>
    <w:rsid w:val="00903881"/>
    <w:rsid w:val="00903C0C"/>
    <w:rsid w:val="00903DB7"/>
    <w:rsid w:val="009044E0"/>
    <w:rsid w:val="00904970"/>
    <w:rsid w:val="00904BE0"/>
    <w:rsid w:val="00905569"/>
    <w:rsid w:val="00905638"/>
    <w:rsid w:val="00905D5E"/>
    <w:rsid w:val="00905DEA"/>
    <w:rsid w:val="00906477"/>
    <w:rsid w:val="009064EE"/>
    <w:rsid w:val="00906BF6"/>
    <w:rsid w:val="00906F5B"/>
    <w:rsid w:val="009071C0"/>
    <w:rsid w:val="009072BA"/>
    <w:rsid w:val="00907391"/>
    <w:rsid w:val="009075D1"/>
    <w:rsid w:val="00907B73"/>
    <w:rsid w:val="00907ED4"/>
    <w:rsid w:val="0091001D"/>
    <w:rsid w:val="009105A5"/>
    <w:rsid w:val="009109C5"/>
    <w:rsid w:val="00911038"/>
    <w:rsid w:val="009120D3"/>
    <w:rsid w:val="00912487"/>
    <w:rsid w:val="009129A3"/>
    <w:rsid w:val="00912D90"/>
    <w:rsid w:val="00912ED7"/>
    <w:rsid w:val="00912F24"/>
    <w:rsid w:val="00913139"/>
    <w:rsid w:val="00913367"/>
    <w:rsid w:val="00913825"/>
    <w:rsid w:val="00913D33"/>
    <w:rsid w:val="0091506E"/>
    <w:rsid w:val="009152FE"/>
    <w:rsid w:val="0091532B"/>
    <w:rsid w:val="0091532D"/>
    <w:rsid w:val="009153E5"/>
    <w:rsid w:val="0091558B"/>
    <w:rsid w:val="009158C6"/>
    <w:rsid w:val="00915A1A"/>
    <w:rsid w:val="00915B3E"/>
    <w:rsid w:val="00915E5E"/>
    <w:rsid w:val="00915E86"/>
    <w:rsid w:val="009160F0"/>
    <w:rsid w:val="0091613D"/>
    <w:rsid w:val="009163ED"/>
    <w:rsid w:val="00916CB0"/>
    <w:rsid w:val="00916D1B"/>
    <w:rsid w:val="0091713E"/>
    <w:rsid w:val="00917BAA"/>
    <w:rsid w:val="00920086"/>
    <w:rsid w:val="00920097"/>
    <w:rsid w:val="009204BE"/>
    <w:rsid w:val="00920588"/>
    <w:rsid w:val="00920609"/>
    <w:rsid w:val="00920718"/>
    <w:rsid w:val="009208A2"/>
    <w:rsid w:val="009208B2"/>
    <w:rsid w:val="00920E1F"/>
    <w:rsid w:val="0092170E"/>
    <w:rsid w:val="00921AA5"/>
    <w:rsid w:val="00921CD0"/>
    <w:rsid w:val="009220DE"/>
    <w:rsid w:val="009221F5"/>
    <w:rsid w:val="009225F0"/>
    <w:rsid w:val="0092271B"/>
    <w:rsid w:val="00922852"/>
    <w:rsid w:val="0092298E"/>
    <w:rsid w:val="00922EAE"/>
    <w:rsid w:val="00922EB3"/>
    <w:rsid w:val="00923E3F"/>
    <w:rsid w:val="00924505"/>
    <w:rsid w:val="00924775"/>
    <w:rsid w:val="00924788"/>
    <w:rsid w:val="00924B08"/>
    <w:rsid w:val="009250D1"/>
    <w:rsid w:val="009258D6"/>
    <w:rsid w:val="00925B83"/>
    <w:rsid w:val="00925D49"/>
    <w:rsid w:val="0092633E"/>
    <w:rsid w:val="00926A3A"/>
    <w:rsid w:val="009270FA"/>
    <w:rsid w:val="00927161"/>
    <w:rsid w:val="00927631"/>
    <w:rsid w:val="00927663"/>
    <w:rsid w:val="009277B1"/>
    <w:rsid w:val="00927BDD"/>
    <w:rsid w:val="00927C18"/>
    <w:rsid w:val="00930523"/>
    <w:rsid w:val="009306F5"/>
    <w:rsid w:val="0093075E"/>
    <w:rsid w:val="00930C61"/>
    <w:rsid w:val="00930D59"/>
    <w:rsid w:val="00930D72"/>
    <w:rsid w:val="00930DD0"/>
    <w:rsid w:val="009317CA"/>
    <w:rsid w:val="009317D9"/>
    <w:rsid w:val="00931D08"/>
    <w:rsid w:val="0093203C"/>
    <w:rsid w:val="00932438"/>
    <w:rsid w:val="009327E7"/>
    <w:rsid w:val="00932FCD"/>
    <w:rsid w:val="009332BC"/>
    <w:rsid w:val="0093381A"/>
    <w:rsid w:val="00933828"/>
    <w:rsid w:val="00934608"/>
    <w:rsid w:val="00935962"/>
    <w:rsid w:val="00935B45"/>
    <w:rsid w:val="00935D15"/>
    <w:rsid w:val="00935F4F"/>
    <w:rsid w:val="009366FE"/>
    <w:rsid w:val="00936BB7"/>
    <w:rsid w:val="0093723D"/>
    <w:rsid w:val="009375F6"/>
    <w:rsid w:val="00937C3D"/>
    <w:rsid w:val="00937FEC"/>
    <w:rsid w:val="00940540"/>
    <w:rsid w:val="00940888"/>
    <w:rsid w:val="00940A68"/>
    <w:rsid w:val="00940B9B"/>
    <w:rsid w:val="00940FEB"/>
    <w:rsid w:val="0094134F"/>
    <w:rsid w:val="009416F2"/>
    <w:rsid w:val="00941892"/>
    <w:rsid w:val="00941D1A"/>
    <w:rsid w:val="00941D4C"/>
    <w:rsid w:val="00942FDD"/>
    <w:rsid w:val="00943415"/>
    <w:rsid w:val="0094359B"/>
    <w:rsid w:val="009438C3"/>
    <w:rsid w:val="00944476"/>
    <w:rsid w:val="00944BC2"/>
    <w:rsid w:val="009451BB"/>
    <w:rsid w:val="0094539D"/>
    <w:rsid w:val="0094563F"/>
    <w:rsid w:val="00945C2B"/>
    <w:rsid w:val="00945F10"/>
    <w:rsid w:val="009460E9"/>
    <w:rsid w:val="009461F9"/>
    <w:rsid w:val="00946317"/>
    <w:rsid w:val="00946AF2"/>
    <w:rsid w:val="00946E1A"/>
    <w:rsid w:val="009470AC"/>
    <w:rsid w:val="00947175"/>
    <w:rsid w:val="0094748C"/>
    <w:rsid w:val="009474CB"/>
    <w:rsid w:val="009475A8"/>
    <w:rsid w:val="00947A27"/>
    <w:rsid w:val="009513FB"/>
    <w:rsid w:val="00951598"/>
    <w:rsid w:val="009518EC"/>
    <w:rsid w:val="00951952"/>
    <w:rsid w:val="00951E45"/>
    <w:rsid w:val="00951F3D"/>
    <w:rsid w:val="00951FBF"/>
    <w:rsid w:val="00952041"/>
    <w:rsid w:val="0095229F"/>
    <w:rsid w:val="00952551"/>
    <w:rsid w:val="00952844"/>
    <w:rsid w:val="00952953"/>
    <w:rsid w:val="00952A15"/>
    <w:rsid w:val="00952D2B"/>
    <w:rsid w:val="00952E42"/>
    <w:rsid w:val="00952F45"/>
    <w:rsid w:val="0095374B"/>
    <w:rsid w:val="00953B1D"/>
    <w:rsid w:val="00953BFF"/>
    <w:rsid w:val="009545AA"/>
    <w:rsid w:val="0095467F"/>
    <w:rsid w:val="00954DCE"/>
    <w:rsid w:val="009550A7"/>
    <w:rsid w:val="00955604"/>
    <w:rsid w:val="009556F0"/>
    <w:rsid w:val="009557A6"/>
    <w:rsid w:val="00955904"/>
    <w:rsid w:val="00955E34"/>
    <w:rsid w:val="00955E91"/>
    <w:rsid w:val="00955F01"/>
    <w:rsid w:val="00955F76"/>
    <w:rsid w:val="009560D0"/>
    <w:rsid w:val="009562C6"/>
    <w:rsid w:val="009568B1"/>
    <w:rsid w:val="00956D23"/>
    <w:rsid w:val="0095734B"/>
    <w:rsid w:val="009575FC"/>
    <w:rsid w:val="00957DEA"/>
    <w:rsid w:val="00960637"/>
    <w:rsid w:val="0096073F"/>
    <w:rsid w:val="00960CDE"/>
    <w:rsid w:val="00961300"/>
    <w:rsid w:val="009617CF"/>
    <w:rsid w:val="00962051"/>
    <w:rsid w:val="00963272"/>
    <w:rsid w:val="009633BB"/>
    <w:rsid w:val="009634B0"/>
    <w:rsid w:val="00963B41"/>
    <w:rsid w:val="00963B53"/>
    <w:rsid w:val="00963D28"/>
    <w:rsid w:val="00963F8D"/>
    <w:rsid w:val="00964064"/>
    <w:rsid w:val="00964360"/>
    <w:rsid w:val="009644CC"/>
    <w:rsid w:val="00964AEC"/>
    <w:rsid w:val="00964D22"/>
    <w:rsid w:val="00965157"/>
    <w:rsid w:val="00965662"/>
    <w:rsid w:val="009656C1"/>
    <w:rsid w:val="00965E60"/>
    <w:rsid w:val="0096640F"/>
    <w:rsid w:val="00966A28"/>
    <w:rsid w:val="00966D6F"/>
    <w:rsid w:val="009670B5"/>
    <w:rsid w:val="00967516"/>
    <w:rsid w:val="009701C7"/>
    <w:rsid w:val="00970655"/>
    <w:rsid w:val="00971513"/>
    <w:rsid w:val="00971A60"/>
    <w:rsid w:val="0097264C"/>
    <w:rsid w:val="0097317A"/>
    <w:rsid w:val="0097365B"/>
    <w:rsid w:val="00974192"/>
    <w:rsid w:val="00974831"/>
    <w:rsid w:val="00974CFC"/>
    <w:rsid w:val="00974ED6"/>
    <w:rsid w:val="009752FB"/>
    <w:rsid w:val="00975F91"/>
    <w:rsid w:val="009764CD"/>
    <w:rsid w:val="00976F5D"/>
    <w:rsid w:val="0097718A"/>
    <w:rsid w:val="009771D5"/>
    <w:rsid w:val="00977851"/>
    <w:rsid w:val="00977929"/>
    <w:rsid w:val="00977FFA"/>
    <w:rsid w:val="00980125"/>
    <w:rsid w:val="00980A26"/>
    <w:rsid w:val="00980AF3"/>
    <w:rsid w:val="009810E8"/>
    <w:rsid w:val="00982061"/>
    <w:rsid w:val="00982585"/>
    <w:rsid w:val="0098272D"/>
    <w:rsid w:val="0098319A"/>
    <w:rsid w:val="009833E4"/>
    <w:rsid w:val="009834F5"/>
    <w:rsid w:val="00983A8E"/>
    <w:rsid w:val="00983CA5"/>
    <w:rsid w:val="00983D17"/>
    <w:rsid w:val="0098409F"/>
    <w:rsid w:val="00984156"/>
    <w:rsid w:val="0098419E"/>
    <w:rsid w:val="00984D46"/>
    <w:rsid w:val="00984DB2"/>
    <w:rsid w:val="009850CA"/>
    <w:rsid w:val="0098560C"/>
    <w:rsid w:val="00985DBF"/>
    <w:rsid w:val="00986BE7"/>
    <w:rsid w:val="00986C3F"/>
    <w:rsid w:val="00987714"/>
    <w:rsid w:val="0099030F"/>
    <w:rsid w:val="0099165C"/>
    <w:rsid w:val="00991776"/>
    <w:rsid w:val="00991986"/>
    <w:rsid w:val="00991987"/>
    <w:rsid w:val="00991E75"/>
    <w:rsid w:val="00992046"/>
    <w:rsid w:val="009925C6"/>
    <w:rsid w:val="00992808"/>
    <w:rsid w:val="00993032"/>
    <w:rsid w:val="009937DD"/>
    <w:rsid w:val="00993847"/>
    <w:rsid w:val="00993BD5"/>
    <w:rsid w:val="00993CAB"/>
    <w:rsid w:val="00994129"/>
    <w:rsid w:val="00994293"/>
    <w:rsid w:val="009943C7"/>
    <w:rsid w:val="00994792"/>
    <w:rsid w:val="00994918"/>
    <w:rsid w:val="009949B3"/>
    <w:rsid w:val="00994AF0"/>
    <w:rsid w:val="0099503A"/>
    <w:rsid w:val="009950BC"/>
    <w:rsid w:val="0099530F"/>
    <w:rsid w:val="0099602E"/>
    <w:rsid w:val="00997224"/>
    <w:rsid w:val="009976F9"/>
    <w:rsid w:val="009A09C7"/>
    <w:rsid w:val="009A0A23"/>
    <w:rsid w:val="009A0D23"/>
    <w:rsid w:val="009A171C"/>
    <w:rsid w:val="009A18CE"/>
    <w:rsid w:val="009A2860"/>
    <w:rsid w:val="009A2C6E"/>
    <w:rsid w:val="009A307B"/>
    <w:rsid w:val="009A3770"/>
    <w:rsid w:val="009A468E"/>
    <w:rsid w:val="009A513D"/>
    <w:rsid w:val="009A5364"/>
    <w:rsid w:val="009A5745"/>
    <w:rsid w:val="009A59C5"/>
    <w:rsid w:val="009A5D40"/>
    <w:rsid w:val="009A5F86"/>
    <w:rsid w:val="009A6048"/>
    <w:rsid w:val="009A6241"/>
    <w:rsid w:val="009A654C"/>
    <w:rsid w:val="009A66F9"/>
    <w:rsid w:val="009A674E"/>
    <w:rsid w:val="009A6756"/>
    <w:rsid w:val="009A6880"/>
    <w:rsid w:val="009A6916"/>
    <w:rsid w:val="009A6FD2"/>
    <w:rsid w:val="009A7056"/>
    <w:rsid w:val="009A70DA"/>
    <w:rsid w:val="009A7309"/>
    <w:rsid w:val="009A7D30"/>
    <w:rsid w:val="009B0429"/>
    <w:rsid w:val="009B12D5"/>
    <w:rsid w:val="009B1985"/>
    <w:rsid w:val="009B19BF"/>
    <w:rsid w:val="009B1A58"/>
    <w:rsid w:val="009B1ACE"/>
    <w:rsid w:val="009B2438"/>
    <w:rsid w:val="009B2696"/>
    <w:rsid w:val="009B2991"/>
    <w:rsid w:val="009B2B86"/>
    <w:rsid w:val="009B3421"/>
    <w:rsid w:val="009B3687"/>
    <w:rsid w:val="009B37FC"/>
    <w:rsid w:val="009B3B30"/>
    <w:rsid w:val="009B3F09"/>
    <w:rsid w:val="009B418E"/>
    <w:rsid w:val="009B4399"/>
    <w:rsid w:val="009B462D"/>
    <w:rsid w:val="009B4A80"/>
    <w:rsid w:val="009B4D1D"/>
    <w:rsid w:val="009B4F1F"/>
    <w:rsid w:val="009B59FD"/>
    <w:rsid w:val="009B5A36"/>
    <w:rsid w:val="009B5AB3"/>
    <w:rsid w:val="009B5EA3"/>
    <w:rsid w:val="009B67DD"/>
    <w:rsid w:val="009B6865"/>
    <w:rsid w:val="009B69C3"/>
    <w:rsid w:val="009B6F74"/>
    <w:rsid w:val="009B70C6"/>
    <w:rsid w:val="009B73D7"/>
    <w:rsid w:val="009C0DE3"/>
    <w:rsid w:val="009C0E63"/>
    <w:rsid w:val="009C1051"/>
    <w:rsid w:val="009C16C3"/>
    <w:rsid w:val="009C17DD"/>
    <w:rsid w:val="009C1C01"/>
    <w:rsid w:val="009C24F4"/>
    <w:rsid w:val="009C2907"/>
    <w:rsid w:val="009C2A2B"/>
    <w:rsid w:val="009C316A"/>
    <w:rsid w:val="009C3525"/>
    <w:rsid w:val="009C35F7"/>
    <w:rsid w:val="009C38D0"/>
    <w:rsid w:val="009C3AA4"/>
    <w:rsid w:val="009C3FAD"/>
    <w:rsid w:val="009C4018"/>
    <w:rsid w:val="009C401C"/>
    <w:rsid w:val="009C479C"/>
    <w:rsid w:val="009C47B7"/>
    <w:rsid w:val="009C4867"/>
    <w:rsid w:val="009C498D"/>
    <w:rsid w:val="009C499D"/>
    <w:rsid w:val="009C53EF"/>
    <w:rsid w:val="009C62EC"/>
    <w:rsid w:val="009C6498"/>
    <w:rsid w:val="009C6B63"/>
    <w:rsid w:val="009C701A"/>
    <w:rsid w:val="009C71BB"/>
    <w:rsid w:val="009C7D19"/>
    <w:rsid w:val="009D019F"/>
    <w:rsid w:val="009D0E55"/>
    <w:rsid w:val="009D1130"/>
    <w:rsid w:val="009D1C48"/>
    <w:rsid w:val="009D1E05"/>
    <w:rsid w:val="009D2591"/>
    <w:rsid w:val="009D290A"/>
    <w:rsid w:val="009D2B35"/>
    <w:rsid w:val="009D2BC0"/>
    <w:rsid w:val="009D2DF8"/>
    <w:rsid w:val="009D2E4F"/>
    <w:rsid w:val="009D341B"/>
    <w:rsid w:val="009D354B"/>
    <w:rsid w:val="009D3A10"/>
    <w:rsid w:val="009D3CB0"/>
    <w:rsid w:val="009D3CCB"/>
    <w:rsid w:val="009D42F7"/>
    <w:rsid w:val="009D4313"/>
    <w:rsid w:val="009D4650"/>
    <w:rsid w:val="009D4866"/>
    <w:rsid w:val="009D4BA8"/>
    <w:rsid w:val="009D51C0"/>
    <w:rsid w:val="009D547E"/>
    <w:rsid w:val="009D55F3"/>
    <w:rsid w:val="009D5924"/>
    <w:rsid w:val="009D6264"/>
    <w:rsid w:val="009D698D"/>
    <w:rsid w:val="009D6FDF"/>
    <w:rsid w:val="009D729A"/>
    <w:rsid w:val="009D73B8"/>
    <w:rsid w:val="009DAC31"/>
    <w:rsid w:val="009E08B4"/>
    <w:rsid w:val="009E0C29"/>
    <w:rsid w:val="009E0E8A"/>
    <w:rsid w:val="009E121E"/>
    <w:rsid w:val="009E1408"/>
    <w:rsid w:val="009E1502"/>
    <w:rsid w:val="009E157D"/>
    <w:rsid w:val="009E1764"/>
    <w:rsid w:val="009E1ECA"/>
    <w:rsid w:val="009E1F9F"/>
    <w:rsid w:val="009E2AFB"/>
    <w:rsid w:val="009E3A7E"/>
    <w:rsid w:val="009E3CA4"/>
    <w:rsid w:val="009E3EB1"/>
    <w:rsid w:val="009E4326"/>
    <w:rsid w:val="009E4823"/>
    <w:rsid w:val="009E4D15"/>
    <w:rsid w:val="009E5859"/>
    <w:rsid w:val="009E5CBC"/>
    <w:rsid w:val="009E5EDF"/>
    <w:rsid w:val="009E66E9"/>
    <w:rsid w:val="009E6CFD"/>
    <w:rsid w:val="009E6D3D"/>
    <w:rsid w:val="009E6FF7"/>
    <w:rsid w:val="009E7578"/>
    <w:rsid w:val="009E77F6"/>
    <w:rsid w:val="009E78AC"/>
    <w:rsid w:val="009E7ABD"/>
    <w:rsid w:val="009F0222"/>
    <w:rsid w:val="009F2312"/>
    <w:rsid w:val="009F2676"/>
    <w:rsid w:val="009F272C"/>
    <w:rsid w:val="009F2AF7"/>
    <w:rsid w:val="009F2B2B"/>
    <w:rsid w:val="009F2F08"/>
    <w:rsid w:val="009F3358"/>
    <w:rsid w:val="009F376F"/>
    <w:rsid w:val="009F4319"/>
    <w:rsid w:val="009F4336"/>
    <w:rsid w:val="009F446F"/>
    <w:rsid w:val="009F536C"/>
    <w:rsid w:val="009F5A53"/>
    <w:rsid w:val="009F5B77"/>
    <w:rsid w:val="009F5EF6"/>
    <w:rsid w:val="009F61A1"/>
    <w:rsid w:val="009F68B6"/>
    <w:rsid w:val="009F75FF"/>
    <w:rsid w:val="009F7991"/>
    <w:rsid w:val="00A0019A"/>
    <w:rsid w:val="00A008E5"/>
    <w:rsid w:val="00A00A02"/>
    <w:rsid w:val="00A00A27"/>
    <w:rsid w:val="00A010EF"/>
    <w:rsid w:val="00A0115D"/>
    <w:rsid w:val="00A01346"/>
    <w:rsid w:val="00A0135F"/>
    <w:rsid w:val="00A018E4"/>
    <w:rsid w:val="00A01A7E"/>
    <w:rsid w:val="00A01BFD"/>
    <w:rsid w:val="00A01D82"/>
    <w:rsid w:val="00A01DF0"/>
    <w:rsid w:val="00A0227D"/>
    <w:rsid w:val="00A029D2"/>
    <w:rsid w:val="00A02A47"/>
    <w:rsid w:val="00A02AF9"/>
    <w:rsid w:val="00A02B02"/>
    <w:rsid w:val="00A02B9F"/>
    <w:rsid w:val="00A02EE7"/>
    <w:rsid w:val="00A03012"/>
    <w:rsid w:val="00A03680"/>
    <w:rsid w:val="00A03732"/>
    <w:rsid w:val="00A042E4"/>
    <w:rsid w:val="00A0459E"/>
    <w:rsid w:val="00A048BA"/>
    <w:rsid w:val="00A04D14"/>
    <w:rsid w:val="00A04E73"/>
    <w:rsid w:val="00A04E91"/>
    <w:rsid w:val="00A04F24"/>
    <w:rsid w:val="00A067D5"/>
    <w:rsid w:val="00A06A49"/>
    <w:rsid w:val="00A06A57"/>
    <w:rsid w:val="00A07682"/>
    <w:rsid w:val="00A07A9A"/>
    <w:rsid w:val="00A07C06"/>
    <w:rsid w:val="00A07EDB"/>
    <w:rsid w:val="00A1010D"/>
    <w:rsid w:val="00A1048B"/>
    <w:rsid w:val="00A10AB5"/>
    <w:rsid w:val="00A10FB0"/>
    <w:rsid w:val="00A11007"/>
    <w:rsid w:val="00A11A01"/>
    <w:rsid w:val="00A11C30"/>
    <w:rsid w:val="00A1216D"/>
    <w:rsid w:val="00A1219C"/>
    <w:rsid w:val="00A1229A"/>
    <w:rsid w:val="00A12345"/>
    <w:rsid w:val="00A123DD"/>
    <w:rsid w:val="00A12751"/>
    <w:rsid w:val="00A12949"/>
    <w:rsid w:val="00A13549"/>
    <w:rsid w:val="00A13755"/>
    <w:rsid w:val="00A14086"/>
    <w:rsid w:val="00A1418C"/>
    <w:rsid w:val="00A14296"/>
    <w:rsid w:val="00A16261"/>
    <w:rsid w:val="00A164E4"/>
    <w:rsid w:val="00A168B1"/>
    <w:rsid w:val="00A16AA4"/>
    <w:rsid w:val="00A16C51"/>
    <w:rsid w:val="00A16D40"/>
    <w:rsid w:val="00A16E8C"/>
    <w:rsid w:val="00A16F30"/>
    <w:rsid w:val="00A16FA3"/>
    <w:rsid w:val="00A17117"/>
    <w:rsid w:val="00A17504"/>
    <w:rsid w:val="00A1785C"/>
    <w:rsid w:val="00A17B2A"/>
    <w:rsid w:val="00A17DD5"/>
    <w:rsid w:val="00A17EA2"/>
    <w:rsid w:val="00A2005C"/>
    <w:rsid w:val="00A20140"/>
    <w:rsid w:val="00A20171"/>
    <w:rsid w:val="00A20907"/>
    <w:rsid w:val="00A20A65"/>
    <w:rsid w:val="00A213ED"/>
    <w:rsid w:val="00A221FB"/>
    <w:rsid w:val="00A2262F"/>
    <w:rsid w:val="00A2270B"/>
    <w:rsid w:val="00A22CA7"/>
    <w:rsid w:val="00A2310D"/>
    <w:rsid w:val="00A231C9"/>
    <w:rsid w:val="00A23DF8"/>
    <w:rsid w:val="00A23F2B"/>
    <w:rsid w:val="00A243C9"/>
    <w:rsid w:val="00A245CB"/>
    <w:rsid w:val="00A250BB"/>
    <w:rsid w:val="00A25150"/>
    <w:rsid w:val="00A25171"/>
    <w:rsid w:val="00A2540E"/>
    <w:rsid w:val="00A255CC"/>
    <w:rsid w:val="00A25F83"/>
    <w:rsid w:val="00A25F8A"/>
    <w:rsid w:val="00A2618E"/>
    <w:rsid w:val="00A2622F"/>
    <w:rsid w:val="00A26297"/>
    <w:rsid w:val="00A2645F"/>
    <w:rsid w:val="00A26826"/>
    <w:rsid w:val="00A26CC3"/>
    <w:rsid w:val="00A2709A"/>
    <w:rsid w:val="00A271FA"/>
    <w:rsid w:val="00A27373"/>
    <w:rsid w:val="00A27B58"/>
    <w:rsid w:val="00A2ABC9"/>
    <w:rsid w:val="00A3010D"/>
    <w:rsid w:val="00A30692"/>
    <w:rsid w:val="00A308F7"/>
    <w:rsid w:val="00A30F86"/>
    <w:rsid w:val="00A311A2"/>
    <w:rsid w:val="00A3143D"/>
    <w:rsid w:val="00A31993"/>
    <w:rsid w:val="00A319A9"/>
    <w:rsid w:val="00A31C60"/>
    <w:rsid w:val="00A321AF"/>
    <w:rsid w:val="00A3250D"/>
    <w:rsid w:val="00A326BE"/>
    <w:rsid w:val="00A32886"/>
    <w:rsid w:val="00A328C9"/>
    <w:rsid w:val="00A3296F"/>
    <w:rsid w:val="00A32C02"/>
    <w:rsid w:val="00A32CC0"/>
    <w:rsid w:val="00A33378"/>
    <w:rsid w:val="00A3346F"/>
    <w:rsid w:val="00A33ADD"/>
    <w:rsid w:val="00A33DC5"/>
    <w:rsid w:val="00A34045"/>
    <w:rsid w:val="00A34509"/>
    <w:rsid w:val="00A34548"/>
    <w:rsid w:val="00A347A1"/>
    <w:rsid w:val="00A34F97"/>
    <w:rsid w:val="00A362B9"/>
    <w:rsid w:val="00A36C05"/>
    <w:rsid w:val="00A36DA1"/>
    <w:rsid w:val="00A36DEB"/>
    <w:rsid w:val="00A36E63"/>
    <w:rsid w:val="00A36FD3"/>
    <w:rsid w:val="00A37447"/>
    <w:rsid w:val="00A37BCC"/>
    <w:rsid w:val="00A409B4"/>
    <w:rsid w:val="00A40FA2"/>
    <w:rsid w:val="00A41626"/>
    <w:rsid w:val="00A420DE"/>
    <w:rsid w:val="00A4211D"/>
    <w:rsid w:val="00A421AC"/>
    <w:rsid w:val="00A422D5"/>
    <w:rsid w:val="00A42939"/>
    <w:rsid w:val="00A42D80"/>
    <w:rsid w:val="00A439FA"/>
    <w:rsid w:val="00A43D7A"/>
    <w:rsid w:val="00A43E66"/>
    <w:rsid w:val="00A4405C"/>
    <w:rsid w:val="00A442D4"/>
    <w:rsid w:val="00A44316"/>
    <w:rsid w:val="00A44413"/>
    <w:rsid w:val="00A4446C"/>
    <w:rsid w:val="00A4462B"/>
    <w:rsid w:val="00A4467B"/>
    <w:rsid w:val="00A44FE6"/>
    <w:rsid w:val="00A45343"/>
    <w:rsid w:val="00A4577B"/>
    <w:rsid w:val="00A45E66"/>
    <w:rsid w:val="00A4662A"/>
    <w:rsid w:val="00A46A49"/>
    <w:rsid w:val="00A46CBC"/>
    <w:rsid w:val="00A46CE4"/>
    <w:rsid w:val="00A46EA1"/>
    <w:rsid w:val="00A47538"/>
    <w:rsid w:val="00A47904"/>
    <w:rsid w:val="00A50A16"/>
    <w:rsid w:val="00A5124D"/>
    <w:rsid w:val="00A5147A"/>
    <w:rsid w:val="00A517AF"/>
    <w:rsid w:val="00A51AF9"/>
    <w:rsid w:val="00A51D08"/>
    <w:rsid w:val="00A520CB"/>
    <w:rsid w:val="00A52470"/>
    <w:rsid w:val="00A52518"/>
    <w:rsid w:val="00A52633"/>
    <w:rsid w:val="00A52967"/>
    <w:rsid w:val="00A52CFD"/>
    <w:rsid w:val="00A52E8D"/>
    <w:rsid w:val="00A532AE"/>
    <w:rsid w:val="00A5332F"/>
    <w:rsid w:val="00A53742"/>
    <w:rsid w:val="00A5447D"/>
    <w:rsid w:val="00A54525"/>
    <w:rsid w:val="00A54589"/>
    <w:rsid w:val="00A5485E"/>
    <w:rsid w:val="00A54F04"/>
    <w:rsid w:val="00A54FE7"/>
    <w:rsid w:val="00A554DD"/>
    <w:rsid w:val="00A554EA"/>
    <w:rsid w:val="00A5595F"/>
    <w:rsid w:val="00A55F53"/>
    <w:rsid w:val="00A56080"/>
    <w:rsid w:val="00A562A3"/>
    <w:rsid w:val="00A56473"/>
    <w:rsid w:val="00A569AF"/>
    <w:rsid w:val="00A57152"/>
    <w:rsid w:val="00A57672"/>
    <w:rsid w:val="00A5780E"/>
    <w:rsid w:val="00A57B6D"/>
    <w:rsid w:val="00A57BDB"/>
    <w:rsid w:val="00A57CC0"/>
    <w:rsid w:val="00A57ED7"/>
    <w:rsid w:val="00A609A5"/>
    <w:rsid w:val="00A60DB0"/>
    <w:rsid w:val="00A6144F"/>
    <w:rsid w:val="00A61768"/>
    <w:rsid w:val="00A61B79"/>
    <w:rsid w:val="00A62190"/>
    <w:rsid w:val="00A62D6A"/>
    <w:rsid w:val="00A6317F"/>
    <w:rsid w:val="00A63491"/>
    <w:rsid w:val="00A638CC"/>
    <w:rsid w:val="00A64449"/>
    <w:rsid w:val="00A6525B"/>
    <w:rsid w:val="00A654E7"/>
    <w:rsid w:val="00A6562C"/>
    <w:rsid w:val="00A657E4"/>
    <w:rsid w:val="00A65C5A"/>
    <w:rsid w:val="00A65D3C"/>
    <w:rsid w:val="00A66CE4"/>
    <w:rsid w:val="00A67351"/>
    <w:rsid w:val="00A674E5"/>
    <w:rsid w:val="00A67A01"/>
    <w:rsid w:val="00A71A18"/>
    <w:rsid w:val="00A71A76"/>
    <w:rsid w:val="00A71B90"/>
    <w:rsid w:val="00A71C5E"/>
    <w:rsid w:val="00A71E03"/>
    <w:rsid w:val="00A72045"/>
    <w:rsid w:val="00A72366"/>
    <w:rsid w:val="00A732BA"/>
    <w:rsid w:val="00A7387D"/>
    <w:rsid w:val="00A73E7F"/>
    <w:rsid w:val="00A74769"/>
    <w:rsid w:val="00A747C0"/>
    <w:rsid w:val="00A748C3"/>
    <w:rsid w:val="00A7541F"/>
    <w:rsid w:val="00A75664"/>
    <w:rsid w:val="00A758BE"/>
    <w:rsid w:val="00A76A56"/>
    <w:rsid w:val="00A76B43"/>
    <w:rsid w:val="00A76EAE"/>
    <w:rsid w:val="00A7713E"/>
    <w:rsid w:val="00A771B4"/>
    <w:rsid w:val="00A77231"/>
    <w:rsid w:val="00A77411"/>
    <w:rsid w:val="00A77657"/>
    <w:rsid w:val="00A776CD"/>
    <w:rsid w:val="00A77899"/>
    <w:rsid w:val="00A77B61"/>
    <w:rsid w:val="00A77F76"/>
    <w:rsid w:val="00A8043A"/>
    <w:rsid w:val="00A80788"/>
    <w:rsid w:val="00A808DD"/>
    <w:rsid w:val="00A80B50"/>
    <w:rsid w:val="00A80DE0"/>
    <w:rsid w:val="00A81138"/>
    <w:rsid w:val="00A8120B"/>
    <w:rsid w:val="00A81D3B"/>
    <w:rsid w:val="00A8214F"/>
    <w:rsid w:val="00A82950"/>
    <w:rsid w:val="00A82AB3"/>
    <w:rsid w:val="00A8320E"/>
    <w:rsid w:val="00A83606"/>
    <w:rsid w:val="00A83945"/>
    <w:rsid w:val="00A84009"/>
    <w:rsid w:val="00A8435B"/>
    <w:rsid w:val="00A85061"/>
    <w:rsid w:val="00A852A6"/>
    <w:rsid w:val="00A85365"/>
    <w:rsid w:val="00A85825"/>
    <w:rsid w:val="00A85B4B"/>
    <w:rsid w:val="00A85F06"/>
    <w:rsid w:val="00A85F59"/>
    <w:rsid w:val="00A8604C"/>
    <w:rsid w:val="00A86698"/>
    <w:rsid w:val="00A86CD8"/>
    <w:rsid w:val="00A86FFA"/>
    <w:rsid w:val="00A87A8C"/>
    <w:rsid w:val="00A890C1"/>
    <w:rsid w:val="00A90758"/>
    <w:rsid w:val="00A907B5"/>
    <w:rsid w:val="00A90DCB"/>
    <w:rsid w:val="00A90FC7"/>
    <w:rsid w:val="00A9258C"/>
    <w:rsid w:val="00A92736"/>
    <w:rsid w:val="00A92F9A"/>
    <w:rsid w:val="00A932C4"/>
    <w:rsid w:val="00A93565"/>
    <w:rsid w:val="00A9373B"/>
    <w:rsid w:val="00A9424D"/>
    <w:rsid w:val="00A94ABC"/>
    <w:rsid w:val="00A94B33"/>
    <w:rsid w:val="00A94C62"/>
    <w:rsid w:val="00A950E0"/>
    <w:rsid w:val="00A95132"/>
    <w:rsid w:val="00A95523"/>
    <w:rsid w:val="00A95756"/>
    <w:rsid w:val="00A95A3C"/>
    <w:rsid w:val="00A95DB9"/>
    <w:rsid w:val="00A95DD7"/>
    <w:rsid w:val="00A96736"/>
    <w:rsid w:val="00A967FD"/>
    <w:rsid w:val="00A97008"/>
    <w:rsid w:val="00A9794A"/>
    <w:rsid w:val="00A97E17"/>
    <w:rsid w:val="00AA066F"/>
    <w:rsid w:val="00AA079D"/>
    <w:rsid w:val="00AA0803"/>
    <w:rsid w:val="00AA0C0E"/>
    <w:rsid w:val="00AA0CFF"/>
    <w:rsid w:val="00AA0E18"/>
    <w:rsid w:val="00AA102D"/>
    <w:rsid w:val="00AA182A"/>
    <w:rsid w:val="00AA1F28"/>
    <w:rsid w:val="00AA216D"/>
    <w:rsid w:val="00AA21A0"/>
    <w:rsid w:val="00AA2981"/>
    <w:rsid w:val="00AA2A25"/>
    <w:rsid w:val="00AA37A5"/>
    <w:rsid w:val="00AA3904"/>
    <w:rsid w:val="00AA3E60"/>
    <w:rsid w:val="00AA3FC5"/>
    <w:rsid w:val="00AA4961"/>
    <w:rsid w:val="00AA4B02"/>
    <w:rsid w:val="00AA50CA"/>
    <w:rsid w:val="00AA51F3"/>
    <w:rsid w:val="00AA554C"/>
    <w:rsid w:val="00AA5C91"/>
    <w:rsid w:val="00AA5D3B"/>
    <w:rsid w:val="00AA5D6F"/>
    <w:rsid w:val="00AA5F49"/>
    <w:rsid w:val="00AA6C3B"/>
    <w:rsid w:val="00AA710A"/>
    <w:rsid w:val="00AA7226"/>
    <w:rsid w:val="00AA74EF"/>
    <w:rsid w:val="00AA7740"/>
    <w:rsid w:val="00AA79B5"/>
    <w:rsid w:val="00AA7C4B"/>
    <w:rsid w:val="00AA7E7B"/>
    <w:rsid w:val="00AB0706"/>
    <w:rsid w:val="00AB07D2"/>
    <w:rsid w:val="00AB0A4D"/>
    <w:rsid w:val="00AB0D4D"/>
    <w:rsid w:val="00AB13FB"/>
    <w:rsid w:val="00AB187E"/>
    <w:rsid w:val="00AB1B09"/>
    <w:rsid w:val="00AB206C"/>
    <w:rsid w:val="00AB2482"/>
    <w:rsid w:val="00AB252E"/>
    <w:rsid w:val="00AB2621"/>
    <w:rsid w:val="00AB287C"/>
    <w:rsid w:val="00AB2A83"/>
    <w:rsid w:val="00AB2C16"/>
    <w:rsid w:val="00AB2F67"/>
    <w:rsid w:val="00AB31A5"/>
    <w:rsid w:val="00AB3244"/>
    <w:rsid w:val="00AB3407"/>
    <w:rsid w:val="00AB3647"/>
    <w:rsid w:val="00AB3A89"/>
    <w:rsid w:val="00AB3E8B"/>
    <w:rsid w:val="00AB4400"/>
    <w:rsid w:val="00AB46F8"/>
    <w:rsid w:val="00AB47EC"/>
    <w:rsid w:val="00AB4AC3"/>
    <w:rsid w:val="00AB4B5B"/>
    <w:rsid w:val="00AB5314"/>
    <w:rsid w:val="00AB5586"/>
    <w:rsid w:val="00AB5FE7"/>
    <w:rsid w:val="00AB60A3"/>
    <w:rsid w:val="00AB6181"/>
    <w:rsid w:val="00AB6274"/>
    <w:rsid w:val="00AB66DA"/>
    <w:rsid w:val="00AB6E3D"/>
    <w:rsid w:val="00AB71E0"/>
    <w:rsid w:val="00AB7830"/>
    <w:rsid w:val="00AB7965"/>
    <w:rsid w:val="00AB7B07"/>
    <w:rsid w:val="00AB7D8E"/>
    <w:rsid w:val="00AB7FD1"/>
    <w:rsid w:val="00AC00DE"/>
    <w:rsid w:val="00AC0118"/>
    <w:rsid w:val="00AC07DB"/>
    <w:rsid w:val="00AC0F6D"/>
    <w:rsid w:val="00AC15B3"/>
    <w:rsid w:val="00AC1A69"/>
    <w:rsid w:val="00AC2002"/>
    <w:rsid w:val="00AC28FF"/>
    <w:rsid w:val="00AC2D45"/>
    <w:rsid w:val="00AC32BC"/>
    <w:rsid w:val="00AC32C4"/>
    <w:rsid w:val="00AC36A9"/>
    <w:rsid w:val="00AC38CD"/>
    <w:rsid w:val="00AC4466"/>
    <w:rsid w:val="00AC44A1"/>
    <w:rsid w:val="00AC49E2"/>
    <w:rsid w:val="00AC547B"/>
    <w:rsid w:val="00AC55F4"/>
    <w:rsid w:val="00AC60DF"/>
    <w:rsid w:val="00AC6376"/>
    <w:rsid w:val="00AC675C"/>
    <w:rsid w:val="00AC6E04"/>
    <w:rsid w:val="00AC72C2"/>
    <w:rsid w:val="00AC748B"/>
    <w:rsid w:val="00AC7626"/>
    <w:rsid w:val="00AC7C82"/>
    <w:rsid w:val="00AD0341"/>
    <w:rsid w:val="00AD09A2"/>
    <w:rsid w:val="00AD0A79"/>
    <w:rsid w:val="00AD0D93"/>
    <w:rsid w:val="00AD0F70"/>
    <w:rsid w:val="00AD10DE"/>
    <w:rsid w:val="00AD1C22"/>
    <w:rsid w:val="00AD1EC0"/>
    <w:rsid w:val="00AD2723"/>
    <w:rsid w:val="00AD33EB"/>
    <w:rsid w:val="00AD3898"/>
    <w:rsid w:val="00AD41F0"/>
    <w:rsid w:val="00AD4259"/>
    <w:rsid w:val="00AD439D"/>
    <w:rsid w:val="00AD4675"/>
    <w:rsid w:val="00AD4755"/>
    <w:rsid w:val="00AD47DF"/>
    <w:rsid w:val="00AD4986"/>
    <w:rsid w:val="00AD5BFA"/>
    <w:rsid w:val="00AD5DE7"/>
    <w:rsid w:val="00AD627F"/>
    <w:rsid w:val="00AD64EC"/>
    <w:rsid w:val="00AD66D3"/>
    <w:rsid w:val="00AD6B62"/>
    <w:rsid w:val="00AD72F8"/>
    <w:rsid w:val="00AD7626"/>
    <w:rsid w:val="00AD78E3"/>
    <w:rsid w:val="00AE024D"/>
    <w:rsid w:val="00AE05E0"/>
    <w:rsid w:val="00AE060E"/>
    <w:rsid w:val="00AE09C9"/>
    <w:rsid w:val="00AE0CA3"/>
    <w:rsid w:val="00AE0DCC"/>
    <w:rsid w:val="00AE0DDD"/>
    <w:rsid w:val="00AE0E15"/>
    <w:rsid w:val="00AE2189"/>
    <w:rsid w:val="00AE27D0"/>
    <w:rsid w:val="00AE2A15"/>
    <w:rsid w:val="00AE2D55"/>
    <w:rsid w:val="00AE2D7B"/>
    <w:rsid w:val="00AE331A"/>
    <w:rsid w:val="00AE38A3"/>
    <w:rsid w:val="00AE3E87"/>
    <w:rsid w:val="00AE4445"/>
    <w:rsid w:val="00AE4519"/>
    <w:rsid w:val="00AE4617"/>
    <w:rsid w:val="00AE4674"/>
    <w:rsid w:val="00AE48A3"/>
    <w:rsid w:val="00AE48EF"/>
    <w:rsid w:val="00AE4A45"/>
    <w:rsid w:val="00AE4B32"/>
    <w:rsid w:val="00AE4BBA"/>
    <w:rsid w:val="00AE4C29"/>
    <w:rsid w:val="00AE4D8F"/>
    <w:rsid w:val="00AE4EED"/>
    <w:rsid w:val="00AE4F45"/>
    <w:rsid w:val="00AE5BA0"/>
    <w:rsid w:val="00AE5D80"/>
    <w:rsid w:val="00AE5DD8"/>
    <w:rsid w:val="00AE5EC3"/>
    <w:rsid w:val="00AE6B94"/>
    <w:rsid w:val="00AE6D61"/>
    <w:rsid w:val="00AE6ED7"/>
    <w:rsid w:val="00AE715E"/>
    <w:rsid w:val="00AE71C5"/>
    <w:rsid w:val="00AE79EE"/>
    <w:rsid w:val="00AE7B46"/>
    <w:rsid w:val="00AF008B"/>
    <w:rsid w:val="00AF079E"/>
    <w:rsid w:val="00AF0CA7"/>
    <w:rsid w:val="00AF0E0F"/>
    <w:rsid w:val="00AF11AE"/>
    <w:rsid w:val="00AF1910"/>
    <w:rsid w:val="00AF1E42"/>
    <w:rsid w:val="00AF21FE"/>
    <w:rsid w:val="00AF2231"/>
    <w:rsid w:val="00AF256B"/>
    <w:rsid w:val="00AF2662"/>
    <w:rsid w:val="00AF31AD"/>
    <w:rsid w:val="00AF337A"/>
    <w:rsid w:val="00AF33A8"/>
    <w:rsid w:val="00AF3506"/>
    <w:rsid w:val="00AF352F"/>
    <w:rsid w:val="00AF37F8"/>
    <w:rsid w:val="00AF388C"/>
    <w:rsid w:val="00AF3C57"/>
    <w:rsid w:val="00AF420B"/>
    <w:rsid w:val="00AF461D"/>
    <w:rsid w:val="00AF4AA3"/>
    <w:rsid w:val="00AF4DE1"/>
    <w:rsid w:val="00AF583B"/>
    <w:rsid w:val="00AF5E98"/>
    <w:rsid w:val="00AF6288"/>
    <w:rsid w:val="00AF628B"/>
    <w:rsid w:val="00AF648E"/>
    <w:rsid w:val="00AF66C7"/>
    <w:rsid w:val="00AF68F7"/>
    <w:rsid w:val="00AF6B0A"/>
    <w:rsid w:val="00AF6DAF"/>
    <w:rsid w:val="00AF712F"/>
    <w:rsid w:val="00AF77F3"/>
    <w:rsid w:val="00AF7838"/>
    <w:rsid w:val="00AF7B2A"/>
    <w:rsid w:val="00B00411"/>
    <w:rsid w:val="00B006F8"/>
    <w:rsid w:val="00B00A77"/>
    <w:rsid w:val="00B00C28"/>
    <w:rsid w:val="00B00FAF"/>
    <w:rsid w:val="00B013F1"/>
    <w:rsid w:val="00B01A7E"/>
    <w:rsid w:val="00B0206B"/>
    <w:rsid w:val="00B0443F"/>
    <w:rsid w:val="00B04885"/>
    <w:rsid w:val="00B04907"/>
    <w:rsid w:val="00B04AC4"/>
    <w:rsid w:val="00B04E31"/>
    <w:rsid w:val="00B05207"/>
    <w:rsid w:val="00B05217"/>
    <w:rsid w:val="00B05745"/>
    <w:rsid w:val="00B0596C"/>
    <w:rsid w:val="00B05BB2"/>
    <w:rsid w:val="00B05E16"/>
    <w:rsid w:val="00B05E2D"/>
    <w:rsid w:val="00B067A4"/>
    <w:rsid w:val="00B07245"/>
    <w:rsid w:val="00B07987"/>
    <w:rsid w:val="00B07D68"/>
    <w:rsid w:val="00B07DD0"/>
    <w:rsid w:val="00B07F77"/>
    <w:rsid w:val="00B1051B"/>
    <w:rsid w:val="00B105DB"/>
    <w:rsid w:val="00B10ACE"/>
    <w:rsid w:val="00B10B24"/>
    <w:rsid w:val="00B10EA9"/>
    <w:rsid w:val="00B10EB1"/>
    <w:rsid w:val="00B117FA"/>
    <w:rsid w:val="00B11A5F"/>
    <w:rsid w:val="00B12170"/>
    <w:rsid w:val="00B127DF"/>
    <w:rsid w:val="00B12BC3"/>
    <w:rsid w:val="00B12F35"/>
    <w:rsid w:val="00B13464"/>
    <w:rsid w:val="00B135E9"/>
    <w:rsid w:val="00B1438E"/>
    <w:rsid w:val="00B14422"/>
    <w:rsid w:val="00B146DC"/>
    <w:rsid w:val="00B147C5"/>
    <w:rsid w:val="00B14AB0"/>
    <w:rsid w:val="00B150CE"/>
    <w:rsid w:val="00B1512D"/>
    <w:rsid w:val="00B15481"/>
    <w:rsid w:val="00B162FD"/>
    <w:rsid w:val="00B164E5"/>
    <w:rsid w:val="00B16A4F"/>
    <w:rsid w:val="00B16B0C"/>
    <w:rsid w:val="00B16B33"/>
    <w:rsid w:val="00B17472"/>
    <w:rsid w:val="00B174BA"/>
    <w:rsid w:val="00B17861"/>
    <w:rsid w:val="00B1788B"/>
    <w:rsid w:val="00B208EE"/>
    <w:rsid w:val="00B209E5"/>
    <w:rsid w:val="00B21089"/>
    <w:rsid w:val="00B216C0"/>
    <w:rsid w:val="00B218ED"/>
    <w:rsid w:val="00B2212E"/>
    <w:rsid w:val="00B22199"/>
    <w:rsid w:val="00B22AAE"/>
    <w:rsid w:val="00B22FC0"/>
    <w:rsid w:val="00B2306B"/>
    <w:rsid w:val="00B231E3"/>
    <w:rsid w:val="00B234E1"/>
    <w:rsid w:val="00B23903"/>
    <w:rsid w:val="00B23B8F"/>
    <w:rsid w:val="00B23D69"/>
    <w:rsid w:val="00B246E8"/>
    <w:rsid w:val="00B25006"/>
    <w:rsid w:val="00B25125"/>
    <w:rsid w:val="00B2589E"/>
    <w:rsid w:val="00B25AF7"/>
    <w:rsid w:val="00B25EB3"/>
    <w:rsid w:val="00B26005"/>
    <w:rsid w:val="00B261F8"/>
    <w:rsid w:val="00B2626F"/>
    <w:rsid w:val="00B26C01"/>
    <w:rsid w:val="00B26C08"/>
    <w:rsid w:val="00B26CE3"/>
    <w:rsid w:val="00B2728E"/>
    <w:rsid w:val="00B273E3"/>
    <w:rsid w:val="00B27B2C"/>
    <w:rsid w:val="00B27D32"/>
    <w:rsid w:val="00B30E25"/>
    <w:rsid w:val="00B30FD0"/>
    <w:rsid w:val="00B310D9"/>
    <w:rsid w:val="00B31434"/>
    <w:rsid w:val="00B31467"/>
    <w:rsid w:val="00B31D33"/>
    <w:rsid w:val="00B31E79"/>
    <w:rsid w:val="00B323E5"/>
    <w:rsid w:val="00B327F5"/>
    <w:rsid w:val="00B32851"/>
    <w:rsid w:val="00B32C66"/>
    <w:rsid w:val="00B3325B"/>
    <w:rsid w:val="00B332B8"/>
    <w:rsid w:val="00B33774"/>
    <w:rsid w:val="00B33D96"/>
    <w:rsid w:val="00B33DE9"/>
    <w:rsid w:val="00B33F72"/>
    <w:rsid w:val="00B345C1"/>
    <w:rsid w:val="00B350ED"/>
    <w:rsid w:val="00B356FC"/>
    <w:rsid w:val="00B35B4F"/>
    <w:rsid w:val="00B35CAD"/>
    <w:rsid w:val="00B35DBE"/>
    <w:rsid w:val="00B35F5C"/>
    <w:rsid w:val="00B36009"/>
    <w:rsid w:val="00B3601B"/>
    <w:rsid w:val="00B36230"/>
    <w:rsid w:val="00B36965"/>
    <w:rsid w:val="00B36A4F"/>
    <w:rsid w:val="00B36B86"/>
    <w:rsid w:val="00B36EAE"/>
    <w:rsid w:val="00B371AA"/>
    <w:rsid w:val="00B371CA"/>
    <w:rsid w:val="00B373F4"/>
    <w:rsid w:val="00B37603"/>
    <w:rsid w:val="00B37758"/>
    <w:rsid w:val="00B40382"/>
    <w:rsid w:val="00B404E9"/>
    <w:rsid w:val="00B4056B"/>
    <w:rsid w:val="00B413E1"/>
    <w:rsid w:val="00B41523"/>
    <w:rsid w:val="00B41AF7"/>
    <w:rsid w:val="00B41B26"/>
    <w:rsid w:val="00B41F0D"/>
    <w:rsid w:val="00B43F24"/>
    <w:rsid w:val="00B44195"/>
    <w:rsid w:val="00B44493"/>
    <w:rsid w:val="00B44C4F"/>
    <w:rsid w:val="00B44F9B"/>
    <w:rsid w:val="00B45E95"/>
    <w:rsid w:val="00B45EDE"/>
    <w:rsid w:val="00B45FA9"/>
    <w:rsid w:val="00B46103"/>
    <w:rsid w:val="00B464FE"/>
    <w:rsid w:val="00B465A4"/>
    <w:rsid w:val="00B4674C"/>
    <w:rsid w:val="00B46C6F"/>
    <w:rsid w:val="00B474A3"/>
    <w:rsid w:val="00B477A0"/>
    <w:rsid w:val="00B50373"/>
    <w:rsid w:val="00B50440"/>
    <w:rsid w:val="00B5077E"/>
    <w:rsid w:val="00B509E4"/>
    <w:rsid w:val="00B50F01"/>
    <w:rsid w:val="00B5136D"/>
    <w:rsid w:val="00B515F2"/>
    <w:rsid w:val="00B518E3"/>
    <w:rsid w:val="00B52146"/>
    <w:rsid w:val="00B52825"/>
    <w:rsid w:val="00B528C0"/>
    <w:rsid w:val="00B5294F"/>
    <w:rsid w:val="00B52C47"/>
    <w:rsid w:val="00B53258"/>
    <w:rsid w:val="00B535C9"/>
    <w:rsid w:val="00B537BA"/>
    <w:rsid w:val="00B53A1A"/>
    <w:rsid w:val="00B54003"/>
    <w:rsid w:val="00B54457"/>
    <w:rsid w:val="00B547D4"/>
    <w:rsid w:val="00B5483B"/>
    <w:rsid w:val="00B54CED"/>
    <w:rsid w:val="00B54F96"/>
    <w:rsid w:val="00B56350"/>
    <w:rsid w:val="00B563A6"/>
    <w:rsid w:val="00B56A42"/>
    <w:rsid w:val="00B56B5A"/>
    <w:rsid w:val="00B56CA3"/>
    <w:rsid w:val="00B6060D"/>
    <w:rsid w:val="00B6065C"/>
    <w:rsid w:val="00B60BB3"/>
    <w:rsid w:val="00B60CF7"/>
    <w:rsid w:val="00B611E2"/>
    <w:rsid w:val="00B61867"/>
    <w:rsid w:val="00B62453"/>
    <w:rsid w:val="00B62492"/>
    <w:rsid w:val="00B62818"/>
    <w:rsid w:val="00B62899"/>
    <w:rsid w:val="00B629EF"/>
    <w:rsid w:val="00B62BFE"/>
    <w:rsid w:val="00B62E1B"/>
    <w:rsid w:val="00B62FE8"/>
    <w:rsid w:val="00B630C2"/>
    <w:rsid w:val="00B63C5D"/>
    <w:rsid w:val="00B63D75"/>
    <w:rsid w:val="00B64206"/>
    <w:rsid w:val="00B644D7"/>
    <w:rsid w:val="00B64DF3"/>
    <w:rsid w:val="00B65596"/>
    <w:rsid w:val="00B65A9F"/>
    <w:rsid w:val="00B65BF4"/>
    <w:rsid w:val="00B65D13"/>
    <w:rsid w:val="00B65F4F"/>
    <w:rsid w:val="00B660DB"/>
    <w:rsid w:val="00B66343"/>
    <w:rsid w:val="00B66393"/>
    <w:rsid w:val="00B668F3"/>
    <w:rsid w:val="00B66D71"/>
    <w:rsid w:val="00B67907"/>
    <w:rsid w:val="00B67B1B"/>
    <w:rsid w:val="00B67E3F"/>
    <w:rsid w:val="00B67E4A"/>
    <w:rsid w:val="00B70283"/>
    <w:rsid w:val="00B7062C"/>
    <w:rsid w:val="00B7164D"/>
    <w:rsid w:val="00B71889"/>
    <w:rsid w:val="00B71EDF"/>
    <w:rsid w:val="00B7202D"/>
    <w:rsid w:val="00B727C6"/>
    <w:rsid w:val="00B72E0E"/>
    <w:rsid w:val="00B73F0C"/>
    <w:rsid w:val="00B7415E"/>
    <w:rsid w:val="00B74629"/>
    <w:rsid w:val="00B74915"/>
    <w:rsid w:val="00B74B36"/>
    <w:rsid w:val="00B74BB1"/>
    <w:rsid w:val="00B752E5"/>
    <w:rsid w:val="00B756F2"/>
    <w:rsid w:val="00B7581C"/>
    <w:rsid w:val="00B75FD6"/>
    <w:rsid w:val="00B7622D"/>
    <w:rsid w:val="00B764D4"/>
    <w:rsid w:val="00B764DE"/>
    <w:rsid w:val="00B76BA3"/>
    <w:rsid w:val="00B76D80"/>
    <w:rsid w:val="00B77146"/>
    <w:rsid w:val="00B772ED"/>
    <w:rsid w:val="00B774C7"/>
    <w:rsid w:val="00B774D8"/>
    <w:rsid w:val="00B77819"/>
    <w:rsid w:val="00B779FD"/>
    <w:rsid w:val="00B807E3"/>
    <w:rsid w:val="00B80908"/>
    <w:rsid w:val="00B80913"/>
    <w:rsid w:val="00B8099A"/>
    <w:rsid w:val="00B80F32"/>
    <w:rsid w:val="00B81DF7"/>
    <w:rsid w:val="00B820CD"/>
    <w:rsid w:val="00B82459"/>
    <w:rsid w:val="00B82A1D"/>
    <w:rsid w:val="00B8300D"/>
    <w:rsid w:val="00B838D6"/>
    <w:rsid w:val="00B8413B"/>
    <w:rsid w:val="00B847D1"/>
    <w:rsid w:val="00B84846"/>
    <w:rsid w:val="00B850B4"/>
    <w:rsid w:val="00B85379"/>
    <w:rsid w:val="00B85AD8"/>
    <w:rsid w:val="00B85B8C"/>
    <w:rsid w:val="00B85C8D"/>
    <w:rsid w:val="00B85CDB"/>
    <w:rsid w:val="00B85F48"/>
    <w:rsid w:val="00B861B2"/>
    <w:rsid w:val="00B86531"/>
    <w:rsid w:val="00B8668F"/>
    <w:rsid w:val="00B866DA"/>
    <w:rsid w:val="00B867FD"/>
    <w:rsid w:val="00B86882"/>
    <w:rsid w:val="00B86960"/>
    <w:rsid w:val="00B86F21"/>
    <w:rsid w:val="00B87186"/>
    <w:rsid w:val="00B8736C"/>
    <w:rsid w:val="00B8778D"/>
    <w:rsid w:val="00B878AE"/>
    <w:rsid w:val="00B87A6E"/>
    <w:rsid w:val="00B90672"/>
    <w:rsid w:val="00B907B6"/>
    <w:rsid w:val="00B909D2"/>
    <w:rsid w:val="00B90B32"/>
    <w:rsid w:val="00B91074"/>
    <w:rsid w:val="00B91937"/>
    <w:rsid w:val="00B91FAE"/>
    <w:rsid w:val="00B9253D"/>
    <w:rsid w:val="00B925A8"/>
    <w:rsid w:val="00B92DDA"/>
    <w:rsid w:val="00B92ECC"/>
    <w:rsid w:val="00B92ED0"/>
    <w:rsid w:val="00B931FD"/>
    <w:rsid w:val="00B93587"/>
    <w:rsid w:val="00B93A94"/>
    <w:rsid w:val="00B93CD4"/>
    <w:rsid w:val="00B9438B"/>
    <w:rsid w:val="00B94A65"/>
    <w:rsid w:val="00B94DB1"/>
    <w:rsid w:val="00B9519F"/>
    <w:rsid w:val="00B956D6"/>
    <w:rsid w:val="00B959D8"/>
    <w:rsid w:val="00B95CED"/>
    <w:rsid w:val="00B95F7E"/>
    <w:rsid w:val="00B9623F"/>
    <w:rsid w:val="00B964FA"/>
    <w:rsid w:val="00B96C5C"/>
    <w:rsid w:val="00B96CA3"/>
    <w:rsid w:val="00B96E0B"/>
    <w:rsid w:val="00B96F8F"/>
    <w:rsid w:val="00B97D7D"/>
    <w:rsid w:val="00B97DE2"/>
    <w:rsid w:val="00B97E70"/>
    <w:rsid w:val="00BA04F4"/>
    <w:rsid w:val="00BA06FD"/>
    <w:rsid w:val="00BA07B1"/>
    <w:rsid w:val="00BA0CF6"/>
    <w:rsid w:val="00BA122C"/>
    <w:rsid w:val="00BA150A"/>
    <w:rsid w:val="00BA2060"/>
    <w:rsid w:val="00BA2277"/>
    <w:rsid w:val="00BA254A"/>
    <w:rsid w:val="00BA2DB9"/>
    <w:rsid w:val="00BA343E"/>
    <w:rsid w:val="00BA357E"/>
    <w:rsid w:val="00BA3B04"/>
    <w:rsid w:val="00BA3F9C"/>
    <w:rsid w:val="00BA4283"/>
    <w:rsid w:val="00BA42EA"/>
    <w:rsid w:val="00BA45A4"/>
    <w:rsid w:val="00BA4847"/>
    <w:rsid w:val="00BA48E1"/>
    <w:rsid w:val="00BA4C54"/>
    <w:rsid w:val="00BA520E"/>
    <w:rsid w:val="00BA5661"/>
    <w:rsid w:val="00BA5842"/>
    <w:rsid w:val="00BA5878"/>
    <w:rsid w:val="00BA5F1E"/>
    <w:rsid w:val="00BA64A7"/>
    <w:rsid w:val="00BA6673"/>
    <w:rsid w:val="00BA686C"/>
    <w:rsid w:val="00BA6A09"/>
    <w:rsid w:val="00BA6D37"/>
    <w:rsid w:val="00BA6E5B"/>
    <w:rsid w:val="00BA6E66"/>
    <w:rsid w:val="00BA733A"/>
    <w:rsid w:val="00BA73E7"/>
    <w:rsid w:val="00BA7567"/>
    <w:rsid w:val="00BA7D16"/>
    <w:rsid w:val="00BA7E56"/>
    <w:rsid w:val="00BA7FB3"/>
    <w:rsid w:val="00BB02DB"/>
    <w:rsid w:val="00BB03A8"/>
    <w:rsid w:val="00BB0453"/>
    <w:rsid w:val="00BB0547"/>
    <w:rsid w:val="00BB0D11"/>
    <w:rsid w:val="00BB12FB"/>
    <w:rsid w:val="00BB193A"/>
    <w:rsid w:val="00BB1B87"/>
    <w:rsid w:val="00BB235F"/>
    <w:rsid w:val="00BB26FF"/>
    <w:rsid w:val="00BB392F"/>
    <w:rsid w:val="00BB42F4"/>
    <w:rsid w:val="00BB51F7"/>
    <w:rsid w:val="00BB5B03"/>
    <w:rsid w:val="00BB5D73"/>
    <w:rsid w:val="00BB6C25"/>
    <w:rsid w:val="00BB7204"/>
    <w:rsid w:val="00BB73D1"/>
    <w:rsid w:val="00BB741D"/>
    <w:rsid w:val="00BB750B"/>
    <w:rsid w:val="00BB76E2"/>
    <w:rsid w:val="00BB79D7"/>
    <w:rsid w:val="00BB7A92"/>
    <w:rsid w:val="00BC04D2"/>
    <w:rsid w:val="00BC0A30"/>
    <w:rsid w:val="00BC0DC0"/>
    <w:rsid w:val="00BC1364"/>
    <w:rsid w:val="00BC1E5F"/>
    <w:rsid w:val="00BC1FF7"/>
    <w:rsid w:val="00BC2400"/>
    <w:rsid w:val="00BC2655"/>
    <w:rsid w:val="00BC2FA2"/>
    <w:rsid w:val="00BC304F"/>
    <w:rsid w:val="00BC31D6"/>
    <w:rsid w:val="00BC3845"/>
    <w:rsid w:val="00BC3AA5"/>
    <w:rsid w:val="00BC3BC4"/>
    <w:rsid w:val="00BC4DC6"/>
    <w:rsid w:val="00BC4F13"/>
    <w:rsid w:val="00BC5049"/>
    <w:rsid w:val="00BC53A1"/>
    <w:rsid w:val="00BC54A4"/>
    <w:rsid w:val="00BC611F"/>
    <w:rsid w:val="00BC64F4"/>
    <w:rsid w:val="00BC6522"/>
    <w:rsid w:val="00BC669C"/>
    <w:rsid w:val="00BC69B0"/>
    <w:rsid w:val="00BC6B8D"/>
    <w:rsid w:val="00BC6EC4"/>
    <w:rsid w:val="00BC7415"/>
    <w:rsid w:val="00BC763A"/>
    <w:rsid w:val="00BC79CD"/>
    <w:rsid w:val="00BC7F62"/>
    <w:rsid w:val="00BD0420"/>
    <w:rsid w:val="00BD06D2"/>
    <w:rsid w:val="00BD0E7F"/>
    <w:rsid w:val="00BD1504"/>
    <w:rsid w:val="00BD182F"/>
    <w:rsid w:val="00BD2014"/>
    <w:rsid w:val="00BD23CA"/>
    <w:rsid w:val="00BD23E8"/>
    <w:rsid w:val="00BD278B"/>
    <w:rsid w:val="00BD28A5"/>
    <w:rsid w:val="00BD2C8E"/>
    <w:rsid w:val="00BD2EBE"/>
    <w:rsid w:val="00BD397F"/>
    <w:rsid w:val="00BD3AA0"/>
    <w:rsid w:val="00BD411B"/>
    <w:rsid w:val="00BD4760"/>
    <w:rsid w:val="00BD5039"/>
    <w:rsid w:val="00BD5EFD"/>
    <w:rsid w:val="00BD68CD"/>
    <w:rsid w:val="00BD68F5"/>
    <w:rsid w:val="00BD6B27"/>
    <w:rsid w:val="00BD72DD"/>
    <w:rsid w:val="00BD7780"/>
    <w:rsid w:val="00BD779B"/>
    <w:rsid w:val="00BD7EA4"/>
    <w:rsid w:val="00BE008C"/>
    <w:rsid w:val="00BE01D2"/>
    <w:rsid w:val="00BE062A"/>
    <w:rsid w:val="00BE0A35"/>
    <w:rsid w:val="00BE0F90"/>
    <w:rsid w:val="00BE0FB8"/>
    <w:rsid w:val="00BE1088"/>
    <w:rsid w:val="00BE10CC"/>
    <w:rsid w:val="00BE1155"/>
    <w:rsid w:val="00BE1182"/>
    <w:rsid w:val="00BE128A"/>
    <w:rsid w:val="00BE15DB"/>
    <w:rsid w:val="00BE170E"/>
    <w:rsid w:val="00BE1DCC"/>
    <w:rsid w:val="00BE2775"/>
    <w:rsid w:val="00BE28CF"/>
    <w:rsid w:val="00BE2913"/>
    <w:rsid w:val="00BE3216"/>
    <w:rsid w:val="00BE3AAC"/>
    <w:rsid w:val="00BE3FCE"/>
    <w:rsid w:val="00BE433E"/>
    <w:rsid w:val="00BE4DFD"/>
    <w:rsid w:val="00BE4FC0"/>
    <w:rsid w:val="00BE5C5A"/>
    <w:rsid w:val="00BE5DFF"/>
    <w:rsid w:val="00BE6016"/>
    <w:rsid w:val="00BE60F8"/>
    <w:rsid w:val="00BE62C3"/>
    <w:rsid w:val="00BE682D"/>
    <w:rsid w:val="00BE6978"/>
    <w:rsid w:val="00BE69F9"/>
    <w:rsid w:val="00BE6B05"/>
    <w:rsid w:val="00BE6F6E"/>
    <w:rsid w:val="00BE7148"/>
    <w:rsid w:val="00BE79B7"/>
    <w:rsid w:val="00BF06B6"/>
    <w:rsid w:val="00BF078B"/>
    <w:rsid w:val="00BF07C4"/>
    <w:rsid w:val="00BF0A44"/>
    <w:rsid w:val="00BF0BAF"/>
    <w:rsid w:val="00BF0E66"/>
    <w:rsid w:val="00BF0EDC"/>
    <w:rsid w:val="00BF0EE2"/>
    <w:rsid w:val="00BF1027"/>
    <w:rsid w:val="00BF11F0"/>
    <w:rsid w:val="00BF1B48"/>
    <w:rsid w:val="00BF1C2C"/>
    <w:rsid w:val="00BF228D"/>
    <w:rsid w:val="00BF26D2"/>
    <w:rsid w:val="00BF2752"/>
    <w:rsid w:val="00BF2901"/>
    <w:rsid w:val="00BF2A4F"/>
    <w:rsid w:val="00BF2BEC"/>
    <w:rsid w:val="00BF304C"/>
    <w:rsid w:val="00BF35B1"/>
    <w:rsid w:val="00BF42E4"/>
    <w:rsid w:val="00BF4389"/>
    <w:rsid w:val="00BF47E9"/>
    <w:rsid w:val="00BF4CE8"/>
    <w:rsid w:val="00BF5431"/>
    <w:rsid w:val="00BF54F7"/>
    <w:rsid w:val="00BF5672"/>
    <w:rsid w:val="00BF5EA2"/>
    <w:rsid w:val="00BF5FED"/>
    <w:rsid w:val="00BF60B4"/>
    <w:rsid w:val="00BF623A"/>
    <w:rsid w:val="00BF653F"/>
    <w:rsid w:val="00BF65AF"/>
    <w:rsid w:val="00BF65EE"/>
    <w:rsid w:val="00BF6815"/>
    <w:rsid w:val="00BF6A27"/>
    <w:rsid w:val="00BF6C4C"/>
    <w:rsid w:val="00BF7DAF"/>
    <w:rsid w:val="00BF7E6E"/>
    <w:rsid w:val="00C002A5"/>
    <w:rsid w:val="00C002D9"/>
    <w:rsid w:val="00C00475"/>
    <w:rsid w:val="00C00C60"/>
    <w:rsid w:val="00C00E63"/>
    <w:rsid w:val="00C00F88"/>
    <w:rsid w:val="00C0158F"/>
    <w:rsid w:val="00C0170F"/>
    <w:rsid w:val="00C01842"/>
    <w:rsid w:val="00C0195F"/>
    <w:rsid w:val="00C01BF4"/>
    <w:rsid w:val="00C01E0F"/>
    <w:rsid w:val="00C027B8"/>
    <w:rsid w:val="00C02815"/>
    <w:rsid w:val="00C0312C"/>
    <w:rsid w:val="00C03320"/>
    <w:rsid w:val="00C033EA"/>
    <w:rsid w:val="00C03950"/>
    <w:rsid w:val="00C0402B"/>
    <w:rsid w:val="00C0445D"/>
    <w:rsid w:val="00C04C53"/>
    <w:rsid w:val="00C04F0A"/>
    <w:rsid w:val="00C0506C"/>
    <w:rsid w:val="00C05125"/>
    <w:rsid w:val="00C054C9"/>
    <w:rsid w:val="00C054CD"/>
    <w:rsid w:val="00C05747"/>
    <w:rsid w:val="00C059C4"/>
    <w:rsid w:val="00C05B5D"/>
    <w:rsid w:val="00C0621C"/>
    <w:rsid w:val="00C06923"/>
    <w:rsid w:val="00C06CD1"/>
    <w:rsid w:val="00C07059"/>
    <w:rsid w:val="00C0714C"/>
    <w:rsid w:val="00C071E2"/>
    <w:rsid w:val="00C07899"/>
    <w:rsid w:val="00C07A47"/>
    <w:rsid w:val="00C07E4B"/>
    <w:rsid w:val="00C10800"/>
    <w:rsid w:val="00C1146B"/>
    <w:rsid w:val="00C11AE8"/>
    <w:rsid w:val="00C120CC"/>
    <w:rsid w:val="00C121B9"/>
    <w:rsid w:val="00C1250D"/>
    <w:rsid w:val="00C12DB5"/>
    <w:rsid w:val="00C12FF0"/>
    <w:rsid w:val="00C135F3"/>
    <w:rsid w:val="00C13700"/>
    <w:rsid w:val="00C13DFD"/>
    <w:rsid w:val="00C13EB0"/>
    <w:rsid w:val="00C1402A"/>
    <w:rsid w:val="00C14D09"/>
    <w:rsid w:val="00C1513F"/>
    <w:rsid w:val="00C16B94"/>
    <w:rsid w:val="00C17081"/>
    <w:rsid w:val="00C175D2"/>
    <w:rsid w:val="00C177CD"/>
    <w:rsid w:val="00C17C81"/>
    <w:rsid w:val="00C203F3"/>
    <w:rsid w:val="00C20C35"/>
    <w:rsid w:val="00C20D2A"/>
    <w:rsid w:val="00C2103E"/>
    <w:rsid w:val="00C210DE"/>
    <w:rsid w:val="00C21B78"/>
    <w:rsid w:val="00C22044"/>
    <w:rsid w:val="00C22DC9"/>
    <w:rsid w:val="00C22DCC"/>
    <w:rsid w:val="00C23288"/>
    <w:rsid w:val="00C23409"/>
    <w:rsid w:val="00C23E4F"/>
    <w:rsid w:val="00C242F2"/>
    <w:rsid w:val="00C24A06"/>
    <w:rsid w:val="00C251A3"/>
    <w:rsid w:val="00C25494"/>
    <w:rsid w:val="00C25617"/>
    <w:rsid w:val="00C256B2"/>
    <w:rsid w:val="00C258CC"/>
    <w:rsid w:val="00C25B97"/>
    <w:rsid w:val="00C26596"/>
    <w:rsid w:val="00C26AE5"/>
    <w:rsid w:val="00C26BAA"/>
    <w:rsid w:val="00C26D9C"/>
    <w:rsid w:val="00C272E4"/>
    <w:rsid w:val="00C274BE"/>
    <w:rsid w:val="00C27C05"/>
    <w:rsid w:val="00C27F8B"/>
    <w:rsid w:val="00C30102"/>
    <w:rsid w:val="00C30111"/>
    <w:rsid w:val="00C30246"/>
    <w:rsid w:val="00C3037F"/>
    <w:rsid w:val="00C303D9"/>
    <w:rsid w:val="00C30A22"/>
    <w:rsid w:val="00C30A49"/>
    <w:rsid w:val="00C31058"/>
    <w:rsid w:val="00C3118D"/>
    <w:rsid w:val="00C31CF2"/>
    <w:rsid w:val="00C32753"/>
    <w:rsid w:val="00C32AB7"/>
    <w:rsid w:val="00C32B3E"/>
    <w:rsid w:val="00C32D37"/>
    <w:rsid w:val="00C32DC8"/>
    <w:rsid w:val="00C32E43"/>
    <w:rsid w:val="00C32FFE"/>
    <w:rsid w:val="00C331E3"/>
    <w:rsid w:val="00C33414"/>
    <w:rsid w:val="00C33A04"/>
    <w:rsid w:val="00C33B26"/>
    <w:rsid w:val="00C3453E"/>
    <w:rsid w:val="00C3489B"/>
    <w:rsid w:val="00C3496F"/>
    <w:rsid w:val="00C34CE3"/>
    <w:rsid w:val="00C3649D"/>
    <w:rsid w:val="00C36523"/>
    <w:rsid w:val="00C379CD"/>
    <w:rsid w:val="00C37B9C"/>
    <w:rsid w:val="00C37FD6"/>
    <w:rsid w:val="00C40276"/>
    <w:rsid w:val="00C402B5"/>
    <w:rsid w:val="00C4041F"/>
    <w:rsid w:val="00C4058D"/>
    <w:rsid w:val="00C40943"/>
    <w:rsid w:val="00C40EF7"/>
    <w:rsid w:val="00C4137A"/>
    <w:rsid w:val="00C41670"/>
    <w:rsid w:val="00C41C83"/>
    <w:rsid w:val="00C41D58"/>
    <w:rsid w:val="00C423BF"/>
    <w:rsid w:val="00C42617"/>
    <w:rsid w:val="00C43069"/>
    <w:rsid w:val="00C436AA"/>
    <w:rsid w:val="00C438A6"/>
    <w:rsid w:val="00C440A8"/>
    <w:rsid w:val="00C44472"/>
    <w:rsid w:val="00C4469C"/>
    <w:rsid w:val="00C447C1"/>
    <w:rsid w:val="00C44CD3"/>
    <w:rsid w:val="00C44CF9"/>
    <w:rsid w:val="00C44E17"/>
    <w:rsid w:val="00C44FCA"/>
    <w:rsid w:val="00C450BF"/>
    <w:rsid w:val="00C451C0"/>
    <w:rsid w:val="00C45D61"/>
    <w:rsid w:val="00C45F14"/>
    <w:rsid w:val="00C45F9B"/>
    <w:rsid w:val="00C46338"/>
    <w:rsid w:val="00C463FE"/>
    <w:rsid w:val="00C469EB"/>
    <w:rsid w:val="00C46E40"/>
    <w:rsid w:val="00C46F90"/>
    <w:rsid w:val="00C4722B"/>
    <w:rsid w:val="00C4742A"/>
    <w:rsid w:val="00C501B3"/>
    <w:rsid w:val="00C50670"/>
    <w:rsid w:val="00C50819"/>
    <w:rsid w:val="00C50F57"/>
    <w:rsid w:val="00C51060"/>
    <w:rsid w:val="00C5129F"/>
    <w:rsid w:val="00C51350"/>
    <w:rsid w:val="00C51483"/>
    <w:rsid w:val="00C519BE"/>
    <w:rsid w:val="00C52467"/>
    <w:rsid w:val="00C52642"/>
    <w:rsid w:val="00C52867"/>
    <w:rsid w:val="00C53709"/>
    <w:rsid w:val="00C53AFE"/>
    <w:rsid w:val="00C54254"/>
    <w:rsid w:val="00C546AA"/>
    <w:rsid w:val="00C548E5"/>
    <w:rsid w:val="00C54AFC"/>
    <w:rsid w:val="00C54C03"/>
    <w:rsid w:val="00C55243"/>
    <w:rsid w:val="00C55828"/>
    <w:rsid w:val="00C55DE7"/>
    <w:rsid w:val="00C56128"/>
    <w:rsid w:val="00C564A1"/>
    <w:rsid w:val="00C56851"/>
    <w:rsid w:val="00C56DBD"/>
    <w:rsid w:val="00C57001"/>
    <w:rsid w:val="00C57565"/>
    <w:rsid w:val="00C57DC6"/>
    <w:rsid w:val="00C6012B"/>
    <w:rsid w:val="00C601A7"/>
    <w:rsid w:val="00C605A5"/>
    <w:rsid w:val="00C605C8"/>
    <w:rsid w:val="00C60644"/>
    <w:rsid w:val="00C60A44"/>
    <w:rsid w:val="00C60C87"/>
    <w:rsid w:val="00C611D2"/>
    <w:rsid w:val="00C61664"/>
    <w:rsid w:val="00C61A83"/>
    <w:rsid w:val="00C61B32"/>
    <w:rsid w:val="00C626BE"/>
    <w:rsid w:val="00C62C53"/>
    <w:rsid w:val="00C6302E"/>
    <w:rsid w:val="00C633AC"/>
    <w:rsid w:val="00C633CA"/>
    <w:rsid w:val="00C637CA"/>
    <w:rsid w:val="00C64CE8"/>
    <w:rsid w:val="00C650CC"/>
    <w:rsid w:val="00C65200"/>
    <w:rsid w:val="00C655BD"/>
    <w:rsid w:val="00C65EF9"/>
    <w:rsid w:val="00C667CE"/>
    <w:rsid w:val="00C67259"/>
    <w:rsid w:val="00C6738E"/>
    <w:rsid w:val="00C67E33"/>
    <w:rsid w:val="00C67FD4"/>
    <w:rsid w:val="00C70013"/>
    <w:rsid w:val="00C70299"/>
    <w:rsid w:val="00C705FD"/>
    <w:rsid w:val="00C70BB7"/>
    <w:rsid w:val="00C70D45"/>
    <w:rsid w:val="00C715A1"/>
    <w:rsid w:val="00C715CB"/>
    <w:rsid w:val="00C71827"/>
    <w:rsid w:val="00C7182F"/>
    <w:rsid w:val="00C71AD4"/>
    <w:rsid w:val="00C71D5C"/>
    <w:rsid w:val="00C71E3D"/>
    <w:rsid w:val="00C71F16"/>
    <w:rsid w:val="00C72149"/>
    <w:rsid w:val="00C73071"/>
    <w:rsid w:val="00C73511"/>
    <w:rsid w:val="00C737C1"/>
    <w:rsid w:val="00C73AF0"/>
    <w:rsid w:val="00C73B23"/>
    <w:rsid w:val="00C73F42"/>
    <w:rsid w:val="00C74055"/>
    <w:rsid w:val="00C74072"/>
    <w:rsid w:val="00C74A88"/>
    <w:rsid w:val="00C74E5E"/>
    <w:rsid w:val="00C75AFC"/>
    <w:rsid w:val="00C75C0D"/>
    <w:rsid w:val="00C75D58"/>
    <w:rsid w:val="00C76531"/>
    <w:rsid w:val="00C766C6"/>
    <w:rsid w:val="00C767C4"/>
    <w:rsid w:val="00C76B27"/>
    <w:rsid w:val="00C76B3D"/>
    <w:rsid w:val="00C76C7F"/>
    <w:rsid w:val="00C76D48"/>
    <w:rsid w:val="00C76E0C"/>
    <w:rsid w:val="00C772CB"/>
    <w:rsid w:val="00C77A4B"/>
    <w:rsid w:val="00C77DA5"/>
    <w:rsid w:val="00C807F4"/>
    <w:rsid w:val="00C80B33"/>
    <w:rsid w:val="00C816D6"/>
    <w:rsid w:val="00C816DF"/>
    <w:rsid w:val="00C816FA"/>
    <w:rsid w:val="00C81711"/>
    <w:rsid w:val="00C8180C"/>
    <w:rsid w:val="00C81AE5"/>
    <w:rsid w:val="00C81D11"/>
    <w:rsid w:val="00C8211B"/>
    <w:rsid w:val="00C824E8"/>
    <w:rsid w:val="00C825B4"/>
    <w:rsid w:val="00C8275D"/>
    <w:rsid w:val="00C82D9E"/>
    <w:rsid w:val="00C835CE"/>
    <w:rsid w:val="00C838E1"/>
    <w:rsid w:val="00C83C60"/>
    <w:rsid w:val="00C83F63"/>
    <w:rsid w:val="00C84241"/>
    <w:rsid w:val="00C842C5"/>
    <w:rsid w:val="00C84383"/>
    <w:rsid w:val="00C848FB"/>
    <w:rsid w:val="00C84D1B"/>
    <w:rsid w:val="00C84DA5"/>
    <w:rsid w:val="00C85C97"/>
    <w:rsid w:val="00C8600E"/>
    <w:rsid w:val="00C87628"/>
    <w:rsid w:val="00C87AA0"/>
    <w:rsid w:val="00C902AC"/>
    <w:rsid w:val="00C90713"/>
    <w:rsid w:val="00C90F56"/>
    <w:rsid w:val="00C91008"/>
    <w:rsid w:val="00C9156D"/>
    <w:rsid w:val="00C918D6"/>
    <w:rsid w:val="00C91D5C"/>
    <w:rsid w:val="00C91E17"/>
    <w:rsid w:val="00C9269C"/>
    <w:rsid w:val="00C9344D"/>
    <w:rsid w:val="00C935B3"/>
    <w:rsid w:val="00C93D77"/>
    <w:rsid w:val="00C948F0"/>
    <w:rsid w:val="00C94D35"/>
    <w:rsid w:val="00C959B6"/>
    <w:rsid w:val="00C95B2F"/>
    <w:rsid w:val="00C95CBC"/>
    <w:rsid w:val="00C95EFC"/>
    <w:rsid w:val="00C9606B"/>
    <w:rsid w:val="00C96297"/>
    <w:rsid w:val="00C963CA"/>
    <w:rsid w:val="00C96E69"/>
    <w:rsid w:val="00C9708F"/>
    <w:rsid w:val="00C973A4"/>
    <w:rsid w:val="00C9794C"/>
    <w:rsid w:val="00C97D99"/>
    <w:rsid w:val="00C97F07"/>
    <w:rsid w:val="00C97F76"/>
    <w:rsid w:val="00CA00AA"/>
    <w:rsid w:val="00CA0B4B"/>
    <w:rsid w:val="00CA11DF"/>
    <w:rsid w:val="00CA14B3"/>
    <w:rsid w:val="00CA275A"/>
    <w:rsid w:val="00CA2883"/>
    <w:rsid w:val="00CA2A55"/>
    <w:rsid w:val="00CA2F0E"/>
    <w:rsid w:val="00CA304C"/>
    <w:rsid w:val="00CA3600"/>
    <w:rsid w:val="00CA3F87"/>
    <w:rsid w:val="00CA4498"/>
    <w:rsid w:val="00CA44BB"/>
    <w:rsid w:val="00CA4529"/>
    <w:rsid w:val="00CA4748"/>
    <w:rsid w:val="00CA5240"/>
    <w:rsid w:val="00CA5686"/>
    <w:rsid w:val="00CA58B4"/>
    <w:rsid w:val="00CA5ACF"/>
    <w:rsid w:val="00CA5BA2"/>
    <w:rsid w:val="00CA5D88"/>
    <w:rsid w:val="00CA7133"/>
    <w:rsid w:val="00CA714D"/>
    <w:rsid w:val="00CA73A1"/>
    <w:rsid w:val="00CA743C"/>
    <w:rsid w:val="00CA764B"/>
    <w:rsid w:val="00CA7896"/>
    <w:rsid w:val="00CA7F60"/>
    <w:rsid w:val="00CA7FF2"/>
    <w:rsid w:val="00CB0407"/>
    <w:rsid w:val="00CB0F43"/>
    <w:rsid w:val="00CB106D"/>
    <w:rsid w:val="00CB10EF"/>
    <w:rsid w:val="00CB11CB"/>
    <w:rsid w:val="00CB1261"/>
    <w:rsid w:val="00CB1B76"/>
    <w:rsid w:val="00CB1B92"/>
    <w:rsid w:val="00CB227C"/>
    <w:rsid w:val="00CB23E1"/>
    <w:rsid w:val="00CB24AE"/>
    <w:rsid w:val="00CB2934"/>
    <w:rsid w:val="00CB2BF3"/>
    <w:rsid w:val="00CB2CAC"/>
    <w:rsid w:val="00CB2D73"/>
    <w:rsid w:val="00CB2EF3"/>
    <w:rsid w:val="00CB338C"/>
    <w:rsid w:val="00CB38C3"/>
    <w:rsid w:val="00CB3D82"/>
    <w:rsid w:val="00CB422C"/>
    <w:rsid w:val="00CB4B8C"/>
    <w:rsid w:val="00CB4DFA"/>
    <w:rsid w:val="00CB563E"/>
    <w:rsid w:val="00CB573C"/>
    <w:rsid w:val="00CB57B0"/>
    <w:rsid w:val="00CB57F6"/>
    <w:rsid w:val="00CB5D79"/>
    <w:rsid w:val="00CB5F12"/>
    <w:rsid w:val="00CB628F"/>
    <w:rsid w:val="00CB68A1"/>
    <w:rsid w:val="00CB6A4A"/>
    <w:rsid w:val="00CB6D09"/>
    <w:rsid w:val="00CB6E65"/>
    <w:rsid w:val="00CB716C"/>
    <w:rsid w:val="00CB718C"/>
    <w:rsid w:val="00CB71BC"/>
    <w:rsid w:val="00CB74B3"/>
    <w:rsid w:val="00CB79F2"/>
    <w:rsid w:val="00CB7BF0"/>
    <w:rsid w:val="00CB7C79"/>
    <w:rsid w:val="00CC002D"/>
    <w:rsid w:val="00CC0273"/>
    <w:rsid w:val="00CC03CC"/>
    <w:rsid w:val="00CC07D8"/>
    <w:rsid w:val="00CC0D1E"/>
    <w:rsid w:val="00CC117D"/>
    <w:rsid w:val="00CC1379"/>
    <w:rsid w:val="00CC1620"/>
    <w:rsid w:val="00CC16CB"/>
    <w:rsid w:val="00CC1895"/>
    <w:rsid w:val="00CC2A9E"/>
    <w:rsid w:val="00CC2D88"/>
    <w:rsid w:val="00CC2EE9"/>
    <w:rsid w:val="00CC2F49"/>
    <w:rsid w:val="00CC35AA"/>
    <w:rsid w:val="00CC3E21"/>
    <w:rsid w:val="00CC4560"/>
    <w:rsid w:val="00CC45B2"/>
    <w:rsid w:val="00CC52E4"/>
    <w:rsid w:val="00CC53C6"/>
    <w:rsid w:val="00CC593E"/>
    <w:rsid w:val="00CC59F3"/>
    <w:rsid w:val="00CC5A8D"/>
    <w:rsid w:val="00CC5BFC"/>
    <w:rsid w:val="00CC66B4"/>
    <w:rsid w:val="00CC6A96"/>
    <w:rsid w:val="00CC6B09"/>
    <w:rsid w:val="00CC6CE2"/>
    <w:rsid w:val="00CC6F41"/>
    <w:rsid w:val="00CC737E"/>
    <w:rsid w:val="00CD0307"/>
    <w:rsid w:val="00CD04D9"/>
    <w:rsid w:val="00CD0544"/>
    <w:rsid w:val="00CD0A3D"/>
    <w:rsid w:val="00CD0DA1"/>
    <w:rsid w:val="00CD0F6D"/>
    <w:rsid w:val="00CD1093"/>
    <w:rsid w:val="00CD1616"/>
    <w:rsid w:val="00CD223B"/>
    <w:rsid w:val="00CD2322"/>
    <w:rsid w:val="00CD23BB"/>
    <w:rsid w:val="00CD26EB"/>
    <w:rsid w:val="00CD2809"/>
    <w:rsid w:val="00CD2A52"/>
    <w:rsid w:val="00CD2B56"/>
    <w:rsid w:val="00CD2BE1"/>
    <w:rsid w:val="00CD2E54"/>
    <w:rsid w:val="00CD2ED3"/>
    <w:rsid w:val="00CD3848"/>
    <w:rsid w:val="00CD4484"/>
    <w:rsid w:val="00CD4514"/>
    <w:rsid w:val="00CD4825"/>
    <w:rsid w:val="00CD4882"/>
    <w:rsid w:val="00CD4A90"/>
    <w:rsid w:val="00CD551D"/>
    <w:rsid w:val="00CD55BC"/>
    <w:rsid w:val="00CD597F"/>
    <w:rsid w:val="00CD5D62"/>
    <w:rsid w:val="00CD5F4B"/>
    <w:rsid w:val="00CD5F59"/>
    <w:rsid w:val="00CD6484"/>
    <w:rsid w:val="00CD64A9"/>
    <w:rsid w:val="00CD64D9"/>
    <w:rsid w:val="00CD6CEA"/>
    <w:rsid w:val="00CD6FA4"/>
    <w:rsid w:val="00CD7149"/>
    <w:rsid w:val="00CD72B5"/>
    <w:rsid w:val="00CD7703"/>
    <w:rsid w:val="00CE00E7"/>
    <w:rsid w:val="00CE0606"/>
    <w:rsid w:val="00CE0828"/>
    <w:rsid w:val="00CE10A0"/>
    <w:rsid w:val="00CE1610"/>
    <w:rsid w:val="00CE1805"/>
    <w:rsid w:val="00CE182F"/>
    <w:rsid w:val="00CE1941"/>
    <w:rsid w:val="00CE1CB4"/>
    <w:rsid w:val="00CE289C"/>
    <w:rsid w:val="00CE362E"/>
    <w:rsid w:val="00CE379B"/>
    <w:rsid w:val="00CE39C3"/>
    <w:rsid w:val="00CE3E57"/>
    <w:rsid w:val="00CE4463"/>
    <w:rsid w:val="00CE4F7A"/>
    <w:rsid w:val="00CE4F8C"/>
    <w:rsid w:val="00CE5583"/>
    <w:rsid w:val="00CE5E45"/>
    <w:rsid w:val="00CE6078"/>
    <w:rsid w:val="00CE689F"/>
    <w:rsid w:val="00CE6B4A"/>
    <w:rsid w:val="00CE750C"/>
    <w:rsid w:val="00CE79BE"/>
    <w:rsid w:val="00CE7CF3"/>
    <w:rsid w:val="00CE7D32"/>
    <w:rsid w:val="00CF0865"/>
    <w:rsid w:val="00CF1384"/>
    <w:rsid w:val="00CF1426"/>
    <w:rsid w:val="00CF1DD9"/>
    <w:rsid w:val="00CF22A3"/>
    <w:rsid w:val="00CF2EB1"/>
    <w:rsid w:val="00CF2EF0"/>
    <w:rsid w:val="00CF2FAB"/>
    <w:rsid w:val="00CF35A1"/>
    <w:rsid w:val="00CF3728"/>
    <w:rsid w:val="00CF3844"/>
    <w:rsid w:val="00CF41DB"/>
    <w:rsid w:val="00CF6D45"/>
    <w:rsid w:val="00CF760F"/>
    <w:rsid w:val="00CF7BB2"/>
    <w:rsid w:val="00CF7BD8"/>
    <w:rsid w:val="00D0001E"/>
    <w:rsid w:val="00D00483"/>
    <w:rsid w:val="00D00A63"/>
    <w:rsid w:val="00D00BE9"/>
    <w:rsid w:val="00D00DF9"/>
    <w:rsid w:val="00D01242"/>
    <w:rsid w:val="00D01818"/>
    <w:rsid w:val="00D0265E"/>
    <w:rsid w:val="00D02944"/>
    <w:rsid w:val="00D02BAB"/>
    <w:rsid w:val="00D03A49"/>
    <w:rsid w:val="00D03ACE"/>
    <w:rsid w:val="00D03B2B"/>
    <w:rsid w:val="00D0413C"/>
    <w:rsid w:val="00D04753"/>
    <w:rsid w:val="00D04846"/>
    <w:rsid w:val="00D05713"/>
    <w:rsid w:val="00D059D9"/>
    <w:rsid w:val="00D05C34"/>
    <w:rsid w:val="00D05D5E"/>
    <w:rsid w:val="00D05D8A"/>
    <w:rsid w:val="00D05E1B"/>
    <w:rsid w:val="00D05F6B"/>
    <w:rsid w:val="00D05FF6"/>
    <w:rsid w:val="00D06224"/>
    <w:rsid w:val="00D062D9"/>
    <w:rsid w:val="00D06425"/>
    <w:rsid w:val="00D0646F"/>
    <w:rsid w:val="00D064B8"/>
    <w:rsid w:val="00D065EF"/>
    <w:rsid w:val="00D06A41"/>
    <w:rsid w:val="00D06D0B"/>
    <w:rsid w:val="00D06E0F"/>
    <w:rsid w:val="00D06EFC"/>
    <w:rsid w:val="00D06F83"/>
    <w:rsid w:val="00D07982"/>
    <w:rsid w:val="00D07CE8"/>
    <w:rsid w:val="00D07FDC"/>
    <w:rsid w:val="00D0DED6"/>
    <w:rsid w:val="00D1011A"/>
    <w:rsid w:val="00D10861"/>
    <w:rsid w:val="00D108FD"/>
    <w:rsid w:val="00D111AB"/>
    <w:rsid w:val="00D115CA"/>
    <w:rsid w:val="00D1175E"/>
    <w:rsid w:val="00D11942"/>
    <w:rsid w:val="00D11ABD"/>
    <w:rsid w:val="00D11B0C"/>
    <w:rsid w:val="00D12B35"/>
    <w:rsid w:val="00D132A9"/>
    <w:rsid w:val="00D132CA"/>
    <w:rsid w:val="00D1352F"/>
    <w:rsid w:val="00D1382F"/>
    <w:rsid w:val="00D1383F"/>
    <w:rsid w:val="00D1406F"/>
    <w:rsid w:val="00D14B86"/>
    <w:rsid w:val="00D14C3E"/>
    <w:rsid w:val="00D152D7"/>
    <w:rsid w:val="00D155ED"/>
    <w:rsid w:val="00D15C43"/>
    <w:rsid w:val="00D161F7"/>
    <w:rsid w:val="00D16796"/>
    <w:rsid w:val="00D168A3"/>
    <w:rsid w:val="00D16A0C"/>
    <w:rsid w:val="00D170C4"/>
    <w:rsid w:val="00D175DF"/>
    <w:rsid w:val="00D1779A"/>
    <w:rsid w:val="00D17C3B"/>
    <w:rsid w:val="00D17CC1"/>
    <w:rsid w:val="00D17F6E"/>
    <w:rsid w:val="00D2082A"/>
    <w:rsid w:val="00D20A5E"/>
    <w:rsid w:val="00D20CA0"/>
    <w:rsid w:val="00D20CD5"/>
    <w:rsid w:val="00D20D4B"/>
    <w:rsid w:val="00D20E94"/>
    <w:rsid w:val="00D21181"/>
    <w:rsid w:val="00D211C9"/>
    <w:rsid w:val="00D21483"/>
    <w:rsid w:val="00D216F9"/>
    <w:rsid w:val="00D21D3B"/>
    <w:rsid w:val="00D21EA0"/>
    <w:rsid w:val="00D21ECB"/>
    <w:rsid w:val="00D224AB"/>
    <w:rsid w:val="00D22A8A"/>
    <w:rsid w:val="00D22A8D"/>
    <w:rsid w:val="00D22E63"/>
    <w:rsid w:val="00D23039"/>
    <w:rsid w:val="00D23599"/>
    <w:rsid w:val="00D23A2D"/>
    <w:rsid w:val="00D23D31"/>
    <w:rsid w:val="00D25019"/>
    <w:rsid w:val="00D2556B"/>
    <w:rsid w:val="00D25C9D"/>
    <w:rsid w:val="00D25F23"/>
    <w:rsid w:val="00D26322"/>
    <w:rsid w:val="00D2644B"/>
    <w:rsid w:val="00D2699C"/>
    <w:rsid w:val="00D26B27"/>
    <w:rsid w:val="00D2703B"/>
    <w:rsid w:val="00D270F7"/>
    <w:rsid w:val="00D2770C"/>
    <w:rsid w:val="00D2771F"/>
    <w:rsid w:val="00D27772"/>
    <w:rsid w:val="00D2786C"/>
    <w:rsid w:val="00D27D6C"/>
    <w:rsid w:val="00D27F2E"/>
    <w:rsid w:val="00D27FF7"/>
    <w:rsid w:val="00D3007E"/>
    <w:rsid w:val="00D300B0"/>
    <w:rsid w:val="00D302E9"/>
    <w:rsid w:val="00D30583"/>
    <w:rsid w:val="00D305A4"/>
    <w:rsid w:val="00D3141D"/>
    <w:rsid w:val="00D315AD"/>
    <w:rsid w:val="00D31D80"/>
    <w:rsid w:val="00D32469"/>
    <w:rsid w:val="00D32510"/>
    <w:rsid w:val="00D32A5D"/>
    <w:rsid w:val="00D32B29"/>
    <w:rsid w:val="00D32C93"/>
    <w:rsid w:val="00D32F1E"/>
    <w:rsid w:val="00D334A4"/>
    <w:rsid w:val="00D3351E"/>
    <w:rsid w:val="00D33A58"/>
    <w:rsid w:val="00D343FA"/>
    <w:rsid w:val="00D345BD"/>
    <w:rsid w:val="00D3468F"/>
    <w:rsid w:val="00D351C0"/>
    <w:rsid w:val="00D35240"/>
    <w:rsid w:val="00D35695"/>
    <w:rsid w:val="00D3571B"/>
    <w:rsid w:val="00D35947"/>
    <w:rsid w:val="00D35F71"/>
    <w:rsid w:val="00D35FB4"/>
    <w:rsid w:val="00D363B3"/>
    <w:rsid w:val="00D36969"/>
    <w:rsid w:val="00D36C1C"/>
    <w:rsid w:val="00D37204"/>
    <w:rsid w:val="00D3740D"/>
    <w:rsid w:val="00D37B2C"/>
    <w:rsid w:val="00D37D8B"/>
    <w:rsid w:val="00D37ECC"/>
    <w:rsid w:val="00D40593"/>
    <w:rsid w:val="00D4095D"/>
    <w:rsid w:val="00D40A79"/>
    <w:rsid w:val="00D40A9E"/>
    <w:rsid w:val="00D40CD5"/>
    <w:rsid w:val="00D40FD5"/>
    <w:rsid w:val="00D41101"/>
    <w:rsid w:val="00D4185B"/>
    <w:rsid w:val="00D41D40"/>
    <w:rsid w:val="00D41E2F"/>
    <w:rsid w:val="00D41EE3"/>
    <w:rsid w:val="00D41FDE"/>
    <w:rsid w:val="00D4209D"/>
    <w:rsid w:val="00D42591"/>
    <w:rsid w:val="00D42605"/>
    <w:rsid w:val="00D42B51"/>
    <w:rsid w:val="00D430D9"/>
    <w:rsid w:val="00D4320B"/>
    <w:rsid w:val="00D433E0"/>
    <w:rsid w:val="00D4384B"/>
    <w:rsid w:val="00D43979"/>
    <w:rsid w:val="00D445B8"/>
    <w:rsid w:val="00D452F7"/>
    <w:rsid w:val="00D458ED"/>
    <w:rsid w:val="00D462F9"/>
    <w:rsid w:val="00D463F4"/>
    <w:rsid w:val="00D4681B"/>
    <w:rsid w:val="00D46F33"/>
    <w:rsid w:val="00D4793E"/>
    <w:rsid w:val="00D47A0E"/>
    <w:rsid w:val="00D47A4C"/>
    <w:rsid w:val="00D47AD5"/>
    <w:rsid w:val="00D47BE1"/>
    <w:rsid w:val="00D50A89"/>
    <w:rsid w:val="00D51530"/>
    <w:rsid w:val="00D5170A"/>
    <w:rsid w:val="00D51936"/>
    <w:rsid w:val="00D52189"/>
    <w:rsid w:val="00D52386"/>
    <w:rsid w:val="00D528BA"/>
    <w:rsid w:val="00D52D17"/>
    <w:rsid w:val="00D52F10"/>
    <w:rsid w:val="00D53149"/>
    <w:rsid w:val="00D53379"/>
    <w:rsid w:val="00D53795"/>
    <w:rsid w:val="00D53AD3"/>
    <w:rsid w:val="00D54537"/>
    <w:rsid w:val="00D549FE"/>
    <w:rsid w:val="00D54A31"/>
    <w:rsid w:val="00D54DD9"/>
    <w:rsid w:val="00D54F8A"/>
    <w:rsid w:val="00D55117"/>
    <w:rsid w:val="00D55EF2"/>
    <w:rsid w:val="00D5650D"/>
    <w:rsid w:val="00D56CE7"/>
    <w:rsid w:val="00D56E3F"/>
    <w:rsid w:val="00D56F0B"/>
    <w:rsid w:val="00D56FD3"/>
    <w:rsid w:val="00D570EA"/>
    <w:rsid w:val="00D578DE"/>
    <w:rsid w:val="00D57985"/>
    <w:rsid w:val="00D601F1"/>
    <w:rsid w:val="00D60FF3"/>
    <w:rsid w:val="00D61A07"/>
    <w:rsid w:val="00D61DAF"/>
    <w:rsid w:val="00D62CDA"/>
    <w:rsid w:val="00D62CE9"/>
    <w:rsid w:val="00D632CE"/>
    <w:rsid w:val="00D63B85"/>
    <w:rsid w:val="00D64691"/>
    <w:rsid w:val="00D64841"/>
    <w:rsid w:val="00D648EF"/>
    <w:rsid w:val="00D64AFB"/>
    <w:rsid w:val="00D64F48"/>
    <w:rsid w:val="00D657FB"/>
    <w:rsid w:val="00D65BA0"/>
    <w:rsid w:val="00D6607F"/>
    <w:rsid w:val="00D661E6"/>
    <w:rsid w:val="00D6696B"/>
    <w:rsid w:val="00D66BDA"/>
    <w:rsid w:val="00D6766E"/>
    <w:rsid w:val="00D71061"/>
    <w:rsid w:val="00D71178"/>
    <w:rsid w:val="00D711FF"/>
    <w:rsid w:val="00D71C54"/>
    <w:rsid w:val="00D71D25"/>
    <w:rsid w:val="00D7210F"/>
    <w:rsid w:val="00D722E6"/>
    <w:rsid w:val="00D7242C"/>
    <w:rsid w:val="00D72481"/>
    <w:rsid w:val="00D7267E"/>
    <w:rsid w:val="00D72BF6"/>
    <w:rsid w:val="00D73158"/>
    <w:rsid w:val="00D73226"/>
    <w:rsid w:val="00D734BF"/>
    <w:rsid w:val="00D7372B"/>
    <w:rsid w:val="00D73B35"/>
    <w:rsid w:val="00D7470A"/>
    <w:rsid w:val="00D75EA6"/>
    <w:rsid w:val="00D75EEE"/>
    <w:rsid w:val="00D762ED"/>
    <w:rsid w:val="00D76612"/>
    <w:rsid w:val="00D7665A"/>
    <w:rsid w:val="00D76D44"/>
    <w:rsid w:val="00D77047"/>
    <w:rsid w:val="00D770D3"/>
    <w:rsid w:val="00D779F1"/>
    <w:rsid w:val="00D77A61"/>
    <w:rsid w:val="00D77AB3"/>
    <w:rsid w:val="00D77D41"/>
    <w:rsid w:val="00D77E8F"/>
    <w:rsid w:val="00D80D52"/>
    <w:rsid w:val="00D81282"/>
    <w:rsid w:val="00D812BE"/>
    <w:rsid w:val="00D812ED"/>
    <w:rsid w:val="00D81ABF"/>
    <w:rsid w:val="00D81E8D"/>
    <w:rsid w:val="00D82047"/>
    <w:rsid w:val="00D824BF"/>
    <w:rsid w:val="00D8265A"/>
    <w:rsid w:val="00D82F59"/>
    <w:rsid w:val="00D82FC2"/>
    <w:rsid w:val="00D83031"/>
    <w:rsid w:val="00D837C3"/>
    <w:rsid w:val="00D83887"/>
    <w:rsid w:val="00D83899"/>
    <w:rsid w:val="00D83A7C"/>
    <w:rsid w:val="00D83D69"/>
    <w:rsid w:val="00D84988"/>
    <w:rsid w:val="00D84A3C"/>
    <w:rsid w:val="00D85338"/>
    <w:rsid w:val="00D8547E"/>
    <w:rsid w:val="00D85548"/>
    <w:rsid w:val="00D856B0"/>
    <w:rsid w:val="00D857EC"/>
    <w:rsid w:val="00D85BF6"/>
    <w:rsid w:val="00D85DD1"/>
    <w:rsid w:val="00D85EF4"/>
    <w:rsid w:val="00D862D4"/>
    <w:rsid w:val="00D86659"/>
    <w:rsid w:val="00D86844"/>
    <w:rsid w:val="00D86973"/>
    <w:rsid w:val="00D86BDA"/>
    <w:rsid w:val="00D86E50"/>
    <w:rsid w:val="00D87153"/>
    <w:rsid w:val="00D87CE7"/>
    <w:rsid w:val="00D87E27"/>
    <w:rsid w:val="00D87E4B"/>
    <w:rsid w:val="00D904E7"/>
    <w:rsid w:val="00D9094D"/>
    <w:rsid w:val="00D90D3C"/>
    <w:rsid w:val="00D91307"/>
    <w:rsid w:val="00D91513"/>
    <w:rsid w:val="00D919D2"/>
    <w:rsid w:val="00D921FF"/>
    <w:rsid w:val="00D9247C"/>
    <w:rsid w:val="00D92888"/>
    <w:rsid w:val="00D92B58"/>
    <w:rsid w:val="00D933E8"/>
    <w:rsid w:val="00D93715"/>
    <w:rsid w:val="00D93B39"/>
    <w:rsid w:val="00D9420B"/>
    <w:rsid w:val="00D94287"/>
    <w:rsid w:val="00D949C2"/>
    <w:rsid w:val="00D94A42"/>
    <w:rsid w:val="00D94DDE"/>
    <w:rsid w:val="00D95800"/>
    <w:rsid w:val="00D95B2B"/>
    <w:rsid w:val="00D960B4"/>
    <w:rsid w:val="00D9756A"/>
    <w:rsid w:val="00D97BDE"/>
    <w:rsid w:val="00DA08BD"/>
    <w:rsid w:val="00DA0953"/>
    <w:rsid w:val="00DA0C25"/>
    <w:rsid w:val="00DA0FB0"/>
    <w:rsid w:val="00DA13DC"/>
    <w:rsid w:val="00DA1561"/>
    <w:rsid w:val="00DA1C41"/>
    <w:rsid w:val="00DA1D50"/>
    <w:rsid w:val="00DA206B"/>
    <w:rsid w:val="00DA20FE"/>
    <w:rsid w:val="00DA310F"/>
    <w:rsid w:val="00DA33DB"/>
    <w:rsid w:val="00DA3429"/>
    <w:rsid w:val="00DA38CC"/>
    <w:rsid w:val="00DA39E4"/>
    <w:rsid w:val="00DA3DC4"/>
    <w:rsid w:val="00DA48BC"/>
    <w:rsid w:val="00DA4A9E"/>
    <w:rsid w:val="00DA501F"/>
    <w:rsid w:val="00DA572B"/>
    <w:rsid w:val="00DA60BC"/>
    <w:rsid w:val="00DA64A5"/>
    <w:rsid w:val="00DA6648"/>
    <w:rsid w:val="00DA66C1"/>
    <w:rsid w:val="00DA6F36"/>
    <w:rsid w:val="00DA6F97"/>
    <w:rsid w:val="00DA70D2"/>
    <w:rsid w:val="00DA74A8"/>
    <w:rsid w:val="00DA796A"/>
    <w:rsid w:val="00DA7A34"/>
    <w:rsid w:val="00DA7B4A"/>
    <w:rsid w:val="00DA7EEB"/>
    <w:rsid w:val="00DB011E"/>
    <w:rsid w:val="00DB012A"/>
    <w:rsid w:val="00DB0426"/>
    <w:rsid w:val="00DB145C"/>
    <w:rsid w:val="00DB1503"/>
    <w:rsid w:val="00DB199E"/>
    <w:rsid w:val="00DB2247"/>
    <w:rsid w:val="00DB2289"/>
    <w:rsid w:val="00DB2DE8"/>
    <w:rsid w:val="00DB30BD"/>
    <w:rsid w:val="00DB33E4"/>
    <w:rsid w:val="00DB3B94"/>
    <w:rsid w:val="00DB3BE3"/>
    <w:rsid w:val="00DB48F3"/>
    <w:rsid w:val="00DB4E40"/>
    <w:rsid w:val="00DB562A"/>
    <w:rsid w:val="00DB5A52"/>
    <w:rsid w:val="00DB5E05"/>
    <w:rsid w:val="00DB5EC3"/>
    <w:rsid w:val="00DB6166"/>
    <w:rsid w:val="00DB6268"/>
    <w:rsid w:val="00DB6BDA"/>
    <w:rsid w:val="00DB6E55"/>
    <w:rsid w:val="00DB72DA"/>
    <w:rsid w:val="00DB739A"/>
    <w:rsid w:val="00DB7487"/>
    <w:rsid w:val="00DB76AD"/>
    <w:rsid w:val="00DC0485"/>
    <w:rsid w:val="00DC0785"/>
    <w:rsid w:val="00DC0ACE"/>
    <w:rsid w:val="00DC0BAA"/>
    <w:rsid w:val="00DC0CFB"/>
    <w:rsid w:val="00DC0E95"/>
    <w:rsid w:val="00DC11C1"/>
    <w:rsid w:val="00DC130C"/>
    <w:rsid w:val="00DC1689"/>
    <w:rsid w:val="00DC1808"/>
    <w:rsid w:val="00DC18F4"/>
    <w:rsid w:val="00DC27E8"/>
    <w:rsid w:val="00DC36D7"/>
    <w:rsid w:val="00DC3967"/>
    <w:rsid w:val="00DC39AF"/>
    <w:rsid w:val="00DC3A56"/>
    <w:rsid w:val="00DC3BBE"/>
    <w:rsid w:val="00DC3E5A"/>
    <w:rsid w:val="00DC42E7"/>
    <w:rsid w:val="00DC453A"/>
    <w:rsid w:val="00DC4CB5"/>
    <w:rsid w:val="00DC523A"/>
    <w:rsid w:val="00DC61A0"/>
    <w:rsid w:val="00DC65EE"/>
    <w:rsid w:val="00DC67E7"/>
    <w:rsid w:val="00DC68DB"/>
    <w:rsid w:val="00DC7749"/>
    <w:rsid w:val="00DC7A22"/>
    <w:rsid w:val="00DC7BF1"/>
    <w:rsid w:val="00DC7E36"/>
    <w:rsid w:val="00DD0198"/>
    <w:rsid w:val="00DD06FE"/>
    <w:rsid w:val="00DD0DFB"/>
    <w:rsid w:val="00DD1372"/>
    <w:rsid w:val="00DD139E"/>
    <w:rsid w:val="00DD1CBC"/>
    <w:rsid w:val="00DD22FF"/>
    <w:rsid w:val="00DD2397"/>
    <w:rsid w:val="00DD25CA"/>
    <w:rsid w:val="00DD2CB3"/>
    <w:rsid w:val="00DD2DA6"/>
    <w:rsid w:val="00DD3385"/>
    <w:rsid w:val="00DD3592"/>
    <w:rsid w:val="00DD370F"/>
    <w:rsid w:val="00DD39CB"/>
    <w:rsid w:val="00DD3A87"/>
    <w:rsid w:val="00DD4938"/>
    <w:rsid w:val="00DD4B41"/>
    <w:rsid w:val="00DD50CA"/>
    <w:rsid w:val="00DD53EC"/>
    <w:rsid w:val="00DD56C0"/>
    <w:rsid w:val="00DD5A12"/>
    <w:rsid w:val="00DD5B5E"/>
    <w:rsid w:val="00DD6932"/>
    <w:rsid w:val="00DD6937"/>
    <w:rsid w:val="00DD7245"/>
    <w:rsid w:val="00DD75B9"/>
    <w:rsid w:val="00DD7DC6"/>
    <w:rsid w:val="00DD7FD3"/>
    <w:rsid w:val="00DE04BC"/>
    <w:rsid w:val="00DE0698"/>
    <w:rsid w:val="00DE06A8"/>
    <w:rsid w:val="00DE0791"/>
    <w:rsid w:val="00DE10B0"/>
    <w:rsid w:val="00DE1A3E"/>
    <w:rsid w:val="00DE21DE"/>
    <w:rsid w:val="00DE2729"/>
    <w:rsid w:val="00DE29F2"/>
    <w:rsid w:val="00DE2A94"/>
    <w:rsid w:val="00DE3D27"/>
    <w:rsid w:val="00DE4319"/>
    <w:rsid w:val="00DE4AA4"/>
    <w:rsid w:val="00DE4BF1"/>
    <w:rsid w:val="00DE4C6F"/>
    <w:rsid w:val="00DE4F59"/>
    <w:rsid w:val="00DE500F"/>
    <w:rsid w:val="00DE517C"/>
    <w:rsid w:val="00DE5B0A"/>
    <w:rsid w:val="00DE5FAB"/>
    <w:rsid w:val="00DE6233"/>
    <w:rsid w:val="00DE6268"/>
    <w:rsid w:val="00DE643D"/>
    <w:rsid w:val="00DE66E3"/>
    <w:rsid w:val="00DE6B3F"/>
    <w:rsid w:val="00DE6D76"/>
    <w:rsid w:val="00DE6F67"/>
    <w:rsid w:val="00DE711B"/>
    <w:rsid w:val="00DE72B6"/>
    <w:rsid w:val="00DE7376"/>
    <w:rsid w:val="00DE7D11"/>
    <w:rsid w:val="00DF03EE"/>
    <w:rsid w:val="00DF052E"/>
    <w:rsid w:val="00DF0BEA"/>
    <w:rsid w:val="00DF0E42"/>
    <w:rsid w:val="00DF2D5F"/>
    <w:rsid w:val="00DF31DB"/>
    <w:rsid w:val="00DF3A7C"/>
    <w:rsid w:val="00DF3E59"/>
    <w:rsid w:val="00DF3E90"/>
    <w:rsid w:val="00DF4506"/>
    <w:rsid w:val="00DF45A3"/>
    <w:rsid w:val="00DF4B99"/>
    <w:rsid w:val="00DF4C88"/>
    <w:rsid w:val="00DF561C"/>
    <w:rsid w:val="00DF6440"/>
    <w:rsid w:val="00DF6C84"/>
    <w:rsid w:val="00DF6DD3"/>
    <w:rsid w:val="00E010CD"/>
    <w:rsid w:val="00E01F14"/>
    <w:rsid w:val="00E020E8"/>
    <w:rsid w:val="00E0245A"/>
    <w:rsid w:val="00E02554"/>
    <w:rsid w:val="00E025E5"/>
    <w:rsid w:val="00E03058"/>
    <w:rsid w:val="00E03919"/>
    <w:rsid w:val="00E03E18"/>
    <w:rsid w:val="00E04188"/>
    <w:rsid w:val="00E04302"/>
    <w:rsid w:val="00E048CA"/>
    <w:rsid w:val="00E04C48"/>
    <w:rsid w:val="00E05E66"/>
    <w:rsid w:val="00E05E74"/>
    <w:rsid w:val="00E0605D"/>
    <w:rsid w:val="00E065D6"/>
    <w:rsid w:val="00E06A60"/>
    <w:rsid w:val="00E06DF2"/>
    <w:rsid w:val="00E078B2"/>
    <w:rsid w:val="00E07AFE"/>
    <w:rsid w:val="00E07D9F"/>
    <w:rsid w:val="00E10084"/>
    <w:rsid w:val="00E10976"/>
    <w:rsid w:val="00E10B78"/>
    <w:rsid w:val="00E11465"/>
    <w:rsid w:val="00E11ED0"/>
    <w:rsid w:val="00E120E5"/>
    <w:rsid w:val="00E121AE"/>
    <w:rsid w:val="00E1238C"/>
    <w:rsid w:val="00E126B1"/>
    <w:rsid w:val="00E12B68"/>
    <w:rsid w:val="00E12D44"/>
    <w:rsid w:val="00E12FE1"/>
    <w:rsid w:val="00E131AB"/>
    <w:rsid w:val="00E13727"/>
    <w:rsid w:val="00E13B91"/>
    <w:rsid w:val="00E13C7E"/>
    <w:rsid w:val="00E13CF3"/>
    <w:rsid w:val="00E14082"/>
    <w:rsid w:val="00E141D9"/>
    <w:rsid w:val="00E143D8"/>
    <w:rsid w:val="00E14888"/>
    <w:rsid w:val="00E1541A"/>
    <w:rsid w:val="00E15708"/>
    <w:rsid w:val="00E15B92"/>
    <w:rsid w:val="00E15F5F"/>
    <w:rsid w:val="00E16734"/>
    <w:rsid w:val="00E16823"/>
    <w:rsid w:val="00E16861"/>
    <w:rsid w:val="00E168AB"/>
    <w:rsid w:val="00E169AE"/>
    <w:rsid w:val="00E174F4"/>
    <w:rsid w:val="00E177DE"/>
    <w:rsid w:val="00E17982"/>
    <w:rsid w:val="00E17CEF"/>
    <w:rsid w:val="00E17EDB"/>
    <w:rsid w:val="00E205F8"/>
    <w:rsid w:val="00E206A4"/>
    <w:rsid w:val="00E210DF"/>
    <w:rsid w:val="00E2169B"/>
    <w:rsid w:val="00E216AC"/>
    <w:rsid w:val="00E217D4"/>
    <w:rsid w:val="00E219F2"/>
    <w:rsid w:val="00E21CFA"/>
    <w:rsid w:val="00E22210"/>
    <w:rsid w:val="00E22384"/>
    <w:rsid w:val="00E2276C"/>
    <w:rsid w:val="00E2358C"/>
    <w:rsid w:val="00E23751"/>
    <w:rsid w:val="00E2421A"/>
    <w:rsid w:val="00E24D29"/>
    <w:rsid w:val="00E25285"/>
    <w:rsid w:val="00E252E4"/>
    <w:rsid w:val="00E253B2"/>
    <w:rsid w:val="00E25538"/>
    <w:rsid w:val="00E257D3"/>
    <w:rsid w:val="00E25863"/>
    <w:rsid w:val="00E25936"/>
    <w:rsid w:val="00E259A3"/>
    <w:rsid w:val="00E25A4B"/>
    <w:rsid w:val="00E25CB2"/>
    <w:rsid w:val="00E25E29"/>
    <w:rsid w:val="00E25E6A"/>
    <w:rsid w:val="00E26398"/>
    <w:rsid w:val="00E264D4"/>
    <w:rsid w:val="00E26507"/>
    <w:rsid w:val="00E26557"/>
    <w:rsid w:val="00E26602"/>
    <w:rsid w:val="00E2668F"/>
    <w:rsid w:val="00E26757"/>
    <w:rsid w:val="00E26F0C"/>
    <w:rsid w:val="00E273D0"/>
    <w:rsid w:val="00E27579"/>
    <w:rsid w:val="00E2757D"/>
    <w:rsid w:val="00E27BCB"/>
    <w:rsid w:val="00E30180"/>
    <w:rsid w:val="00E30265"/>
    <w:rsid w:val="00E304BD"/>
    <w:rsid w:val="00E309C3"/>
    <w:rsid w:val="00E30BBC"/>
    <w:rsid w:val="00E30C3C"/>
    <w:rsid w:val="00E30ECA"/>
    <w:rsid w:val="00E31183"/>
    <w:rsid w:val="00E315E9"/>
    <w:rsid w:val="00E31F11"/>
    <w:rsid w:val="00E32026"/>
    <w:rsid w:val="00E32112"/>
    <w:rsid w:val="00E322B1"/>
    <w:rsid w:val="00E32CA7"/>
    <w:rsid w:val="00E32FA0"/>
    <w:rsid w:val="00E33340"/>
    <w:rsid w:val="00E33B46"/>
    <w:rsid w:val="00E345F3"/>
    <w:rsid w:val="00E34603"/>
    <w:rsid w:val="00E34672"/>
    <w:rsid w:val="00E3469A"/>
    <w:rsid w:val="00E34D12"/>
    <w:rsid w:val="00E3506D"/>
    <w:rsid w:val="00E350E3"/>
    <w:rsid w:val="00E351FF"/>
    <w:rsid w:val="00E3560F"/>
    <w:rsid w:val="00E35884"/>
    <w:rsid w:val="00E359B9"/>
    <w:rsid w:val="00E361D4"/>
    <w:rsid w:val="00E36294"/>
    <w:rsid w:val="00E363A2"/>
    <w:rsid w:val="00E36D50"/>
    <w:rsid w:val="00E37136"/>
    <w:rsid w:val="00E37611"/>
    <w:rsid w:val="00E379FA"/>
    <w:rsid w:val="00E37F2D"/>
    <w:rsid w:val="00E4098A"/>
    <w:rsid w:val="00E409EF"/>
    <w:rsid w:val="00E40DBC"/>
    <w:rsid w:val="00E41083"/>
    <w:rsid w:val="00E4150C"/>
    <w:rsid w:val="00E419C6"/>
    <w:rsid w:val="00E41AF0"/>
    <w:rsid w:val="00E4200A"/>
    <w:rsid w:val="00E42560"/>
    <w:rsid w:val="00E425A5"/>
    <w:rsid w:val="00E425AA"/>
    <w:rsid w:val="00E42964"/>
    <w:rsid w:val="00E42A9B"/>
    <w:rsid w:val="00E42BA9"/>
    <w:rsid w:val="00E42D86"/>
    <w:rsid w:val="00E42DA7"/>
    <w:rsid w:val="00E42FE0"/>
    <w:rsid w:val="00E431B1"/>
    <w:rsid w:val="00E432A4"/>
    <w:rsid w:val="00E432DE"/>
    <w:rsid w:val="00E43333"/>
    <w:rsid w:val="00E4386B"/>
    <w:rsid w:val="00E44247"/>
    <w:rsid w:val="00E447F6"/>
    <w:rsid w:val="00E44E0D"/>
    <w:rsid w:val="00E456BB"/>
    <w:rsid w:val="00E45854"/>
    <w:rsid w:val="00E45912"/>
    <w:rsid w:val="00E45D80"/>
    <w:rsid w:val="00E460C2"/>
    <w:rsid w:val="00E4666D"/>
    <w:rsid w:val="00E469E0"/>
    <w:rsid w:val="00E46F27"/>
    <w:rsid w:val="00E47B97"/>
    <w:rsid w:val="00E504D2"/>
    <w:rsid w:val="00E50C2C"/>
    <w:rsid w:val="00E510EA"/>
    <w:rsid w:val="00E5149F"/>
    <w:rsid w:val="00E51D62"/>
    <w:rsid w:val="00E51E47"/>
    <w:rsid w:val="00E51E66"/>
    <w:rsid w:val="00E51EF1"/>
    <w:rsid w:val="00E5264D"/>
    <w:rsid w:val="00E52699"/>
    <w:rsid w:val="00E529FD"/>
    <w:rsid w:val="00E52B2B"/>
    <w:rsid w:val="00E52FDF"/>
    <w:rsid w:val="00E53120"/>
    <w:rsid w:val="00E5321E"/>
    <w:rsid w:val="00E5347A"/>
    <w:rsid w:val="00E53B07"/>
    <w:rsid w:val="00E5417E"/>
    <w:rsid w:val="00E54888"/>
    <w:rsid w:val="00E54900"/>
    <w:rsid w:val="00E549A5"/>
    <w:rsid w:val="00E54F83"/>
    <w:rsid w:val="00E54FBC"/>
    <w:rsid w:val="00E55396"/>
    <w:rsid w:val="00E5579E"/>
    <w:rsid w:val="00E55CFD"/>
    <w:rsid w:val="00E56449"/>
    <w:rsid w:val="00E56776"/>
    <w:rsid w:val="00E56B5D"/>
    <w:rsid w:val="00E56E2B"/>
    <w:rsid w:val="00E5724D"/>
    <w:rsid w:val="00E57A4C"/>
    <w:rsid w:val="00E57BE0"/>
    <w:rsid w:val="00E57DC7"/>
    <w:rsid w:val="00E6004B"/>
    <w:rsid w:val="00E602F6"/>
    <w:rsid w:val="00E60561"/>
    <w:rsid w:val="00E60732"/>
    <w:rsid w:val="00E608AA"/>
    <w:rsid w:val="00E60B1B"/>
    <w:rsid w:val="00E60DD1"/>
    <w:rsid w:val="00E621EE"/>
    <w:rsid w:val="00E625BB"/>
    <w:rsid w:val="00E62825"/>
    <w:rsid w:val="00E628B1"/>
    <w:rsid w:val="00E62A2C"/>
    <w:rsid w:val="00E62C4B"/>
    <w:rsid w:val="00E62D5C"/>
    <w:rsid w:val="00E63651"/>
    <w:rsid w:val="00E6375C"/>
    <w:rsid w:val="00E643BB"/>
    <w:rsid w:val="00E643E0"/>
    <w:rsid w:val="00E652E2"/>
    <w:rsid w:val="00E6547D"/>
    <w:rsid w:val="00E65CDA"/>
    <w:rsid w:val="00E66351"/>
    <w:rsid w:val="00E66DFF"/>
    <w:rsid w:val="00E672C0"/>
    <w:rsid w:val="00E6753B"/>
    <w:rsid w:val="00E6795C"/>
    <w:rsid w:val="00E67F38"/>
    <w:rsid w:val="00E67FD8"/>
    <w:rsid w:val="00E7029E"/>
    <w:rsid w:val="00E7040B"/>
    <w:rsid w:val="00E704B0"/>
    <w:rsid w:val="00E708BB"/>
    <w:rsid w:val="00E71317"/>
    <w:rsid w:val="00E719D7"/>
    <w:rsid w:val="00E71B14"/>
    <w:rsid w:val="00E71EC9"/>
    <w:rsid w:val="00E722FD"/>
    <w:rsid w:val="00E723EF"/>
    <w:rsid w:val="00E727A1"/>
    <w:rsid w:val="00E729E1"/>
    <w:rsid w:val="00E72D15"/>
    <w:rsid w:val="00E72D6B"/>
    <w:rsid w:val="00E731AF"/>
    <w:rsid w:val="00E73320"/>
    <w:rsid w:val="00E738AE"/>
    <w:rsid w:val="00E73B07"/>
    <w:rsid w:val="00E73B38"/>
    <w:rsid w:val="00E73E6F"/>
    <w:rsid w:val="00E73E8A"/>
    <w:rsid w:val="00E73F5B"/>
    <w:rsid w:val="00E73FB5"/>
    <w:rsid w:val="00E74303"/>
    <w:rsid w:val="00E746CF"/>
    <w:rsid w:val="00E76082"/>
    <w:rsid w:val="00E761A2"/>
    <w:rsid w:val="00E767C6"/>
    <w:rsid w:val="00E768DF"/>
    <w:rsid w:val="00E768ED"/>
    <w:rsid w:val="00E76913"/>
    <w:rsid w:val="00E77369"/>
    <w:rsid w:val="00E778D0"/>
    <w:rsid w:val="00E77946"/>
    <w:rsid w:val="00E80075"/>
    <w:rsid w:val="00E80312"/>
    <w:rsid w:val="00E8051B"/>
    <w:rsid w:val="00E8079B"/>
    <w:rsid w:val="00E80E51"/>
    <w:rsid w:val="00E81D00"/>
    <w:rsid w:val="00E8206D"/>
    <w:rsid w:val="00E822C8"/>
    <w:rsid w:val="00E82B90"/>
    <w:rsid w:val="00E83D3A"/>
    <w:rsid w:val="00E83EEB"/>
    <w:rsid w:val="00E84B65"/>
    <w:rsid w:val="00E853E4"/>
    <w:rsid w:val="00E858A7"/>
    <w:rsid w:val="00E863E0"/>
    <w:rsid w:val="00E86E3D"/>
    <w:rsid w:val="00E872AA"/>
    <w:rsid w:val="00E90297"/>
    <w:rsid w:val="00E908B0"/>
    <w:rsid w:val="00E90E12"/>
    <w:rsid w:val="00E9126B"/>
    <w:rsid w:val="00E91568"/>
    <w:rsid w:val="00E91F89"/>
    <w:rsid w:val="00E92026"/>
    <w:rsid w:val="00E9249F"/>
    <w:rsid w:val="00E9285A"/>
    <w:rsid w:val="00E92AAB"/>
    <w:rsid w:val="00E92B6E"/>
    <w:rsid w:val="00E92DCC"/>
    <w:rsid w:val="00E92F2E"/>
    <w:rsid w:val="00E93834"/>
    <w:rsid w:val="00E9391B"/>
    <w:rsid w:val="00E94144"/>
    <w:rsid w:val="00E942EC"/>
    <w:rsid w:val="00E944B1"/>
    <w:rsid w:val="00E94B55"/>
    <w:rsid w:val="00E94C6C"/>
    <w:rsid w:val="00E94D61"/>
    <w:rsid w:val="00E94E7A"/>
    <w:rsid w:val="00E956B6"/>
    <w:rsid w:val="00E957DE"/>
    <w:rsid w:val="00E95E7E"/>
    <w:rsid w:val="00E95E85"/>
    <w:rsid w:val="00E96066"/>
    <w:rsid w:val="00E9613F"/>
    <w:rsid w:val="00E96386"/>
    <w:rsid w:val="00E965D1"/>
    <w:rsid w:val="00E97699"/>
    <w:rsid w:val="00E97CD9"/>
    <w:rsid w:val="00E97EED"/>
    <w:rsid w:val="00EA0217"/>
    <w:rsid w:val="00EA054F"/>
    <w:rsid w:val="00EA0861"/>
    <w:rsid w:val="00EA1087"/>
    <w:rsid w:val="00EA11D4"/>
    <w:rsid w:val="00EA15B0"/>
    <w:rsid w:val="00EA19EE"/>
    <w:rsid w:val="00EA1D9A"/>
    <w:rsid w:val="00EA1FDA"/>
    <w:rsid w:val="00EA202B"/>
    <w:rsid w:val="00EA24E2"/>
    <w:rsid w:val="00EA2568"/>
    <w:rsid w:val="00EA2773"/>
    <w:rsid w:val="00EA2888"/>
    <w:rsid w:val="00EA29EC"/>
    <w:rsid w:val="00EA30E6"/>
    <w:rsid w:val="00EA3110"/>
    <w:rsid w:val="00EA31DB"/>
    <w:rsid w:val="00EA34BC"/>
    <w:rsid w:val="00EA35E9"/>
    <w:rsid w:val="00EA3715"/>
    <w:rsid w:val="00EA3968"/>
    <w:rsid w:val="00EA39A4"/>
    <w:rsid w:val="00EA3B7E"/>
    <w:rsid w:val="00EA4302"/>
    <w:rsid w:val="00EA4463"/>
    <w:rsid w:val="00EA469C"/>
    <w:rsid w:val="00EA479B"/>
    <w:rsid w:val="00EA4C23"/>
    <w:rsid w:val="00EA4D1B"/>
    <w:rsid w:val="00EA4F83"/>
    <w:rsid w:val="00EA522E"/>
    <w:rsid w:val="00EA54DF"/>
    <w:rsid w:val="00EA550A"/>
    <w:rsid w:val="00EA5575"/>
    <w:rsid w:val="00EA55EE"/>
    <w:rsid w:val="00EA5AD3"/>
    <w:rsid w:val="00EA5F1C"/>
    <w:rsid w:val="00EA6180"/>
    <w:rsid w:val="00EA6489"/>
    <w:rsid w:val="00EA66F0"/>
    <w:rsid w:val="00EA6A76"/>
    <w:rsid w:val="00EA6BED"/>
    <w:rsid w:val="00EA75CF"/>
    <w:rsid w:val="00EB0426"/>
    <w:rsid w:val="00EB0692"/>
    <w:rsid w:val="00EB0F98"/>
    <w:rsid w:val="00EB131E"/>
    <w:rsid w:val="00EB161C"/>
    <w:rsid w:val="00EB199F"/>
    <w:rsid w:val="00EB1FF6"/>
    <w:rsid w:val="00EB21BF"/>
    <w:rsid w:val="00EB239F"/>
    <w:rsid w:val="00EB29D8"/>
    <w:rsid w:val="00EB2A2B"/>
    <w:rsid w:val="00EB2C5D"/>
    <w:rsid w:val="00EB2D16"/>
    <w:rsid w:val="00EB3137"/>
    <w:rsid w:val="00EB3226"/>
    <w:rsid w:val="00EB3288"/>
    <w:rsid w:val="00EB3311"/>
    <w:rsid w:val="00EB33F3"/>
    <w:rsid w:val="00EB3417"/>
    <w:rsid w:val="00EB39B5"/>
    <w:rsid w:val="00EB3B3B"/>
    <w:rsid w:val="00EB3CC0"/>
    <w:rsid w:val="00EB3CC6"/>
    <w:rsid w:val="00EB3F40"/>
    <w:rsid w:val="00EB40C5"/>
    <w:rsid w:val="00EB4804"/>
    <w:rsid w:val="00EB4A63"/>
    <w:rsid w:val="00EB50AA"/>
    <w:rsid w:val="00EB51A3"/>
    <w:rsid w:val="00EB57B2"/>
    <w:rsid w:val="00EB5A10"/>
    <w:rsid w:val="00EB5ABE"/>
    <w:rsid w:val="00EB5C91"/>
    <w:rsid w:val="00EB6873"/>
    <w:rsid w:val="00EB6AAE"/>
    <w:rsid w:val="00EB6C98"/>
    <w:rsid w:val="00EB70E3"/>
    <w:rsid w:val="00EB7776"/>
    <w:rsid w:val="00EB7911"/>
    <w:rsid w:val="00EB79F4"/>
    <w:rsid w:val="00EB7BD8"/>
    <w:rsid w:val="00EB7EAA"/>
    <w:rsid w:val="00EC00FC"/>
    <w:rsid w:val="00EC106A"/>
    <w:rsid w:val="00EC15E6"/>
    <w:rsid w:val="00EC169A"/>
    <w:rsid w:val="00EC1AD4"/>
    <w:rsid w:val="00EC1AFE"/>
    <w:rsid w:val="00EC23EF"/>
    <w:rsid w:val="00EC2880"/>
    <w:rsid w:val="00EC2DE4"/>
    <w:rsid w:val="00EC2DE5"/>
    <w:rsid w:val="00EC3260"/>
    <w:rsid w:val="00EC350B"/>
    <w:rsid w:val="00EC35B9"/>
    <w:rsid w:val="00EC38C8"/>
    <w:rsid w:val="00EC3F37"/>
    <w:rsid w:val="00EC46F5"/>
    <w:rsid w:val="00EC4DE5"/>
    <w:rsid w:val="00EC508B"/>
    <w:rsid w:val="00EC513A"/>
    <w:rsid w:val="00EC53BE"/>
    <w:rsid w:val="00EC5BED"/>
    <w:rsid w:val="00EC6760"/>
    <w:rsid w:val="00EC67E0"/>
    <w:rsid w:val="00EC6C12"/>
    <w:rsid w:val="00EC7818"/>
    <w:rsid w:val="00EC7D58"/>
    <w:rsid w:val="00ED0607"/>
    <w:rsid w:val="00ED0837"/>
    <w:rsid w:val="00ED0D6E"/>
    <w:rsid w:val="00ED10DF"/>
    <w:rsid w:val="00ED1424"/>
    <w:rsid w:val="00ED15A1"/>
    <w:rsid w:val="00ED19A3"/>
    <w:rsid w:val="00ED1B2D"/>
    <w:rsid w:val="00ED2154"/>
    <w:rsid w:val="00ED2285"/>
    <w:rsid w:val="00ED34D4"/>
    <w:rsid w:val="00ED3899"/>
    <w:rsid w:val="00ED39DB"/>
    <w:rsid w:val="00ED3CB2"/>
    <w:rsid w:val="00ED4259"/>
    <w:rsid w:val="00ED430F"/>
    <w:rsid w:val="00ED4360"/>
    <w:rsid w:val="00ED43ED"/>
    <w:rsid w:val="00ED48A8"/>
    <w:rsid w:val="00ED48D0"/>
    <w:rsid w:val="00ED4929"/>
    <w:rsid w:val="00ED4DA6"/>
    <w:rsid w:val="00ED4EF6"/>
    <w:rsid w:val="00ED55D8"/>
    <w:rsid w:val="00ED5605"/>
    <w:rsid w:val="00ED5974"/>
    <w:rsid w:val="00ED5B5D"/>
    <w:rsid w:val="00ED5F62"/>
    <w:rsid w:val="00ED5F9C"/>
    <w:rsid w:val="00ED65D8"/>
    <w:rsid w:val="00ED71B2"/>
    <w:rsid w:val="00ED7CC1"/>
    <w:rsid w:val="00ED7F5F"/>
    <w:rsid w:val="00ED7FE3"/>
    <w:rsid w:val="00EE039E"/>
    <w:rsid w:val="00EE06D2"/>
    <w:rsid w:val="00EE1444"/>
    <w:rsid w:val="00EE1D70"/>
    <w:rsid w:val="00EE1FC4"/>
    <w:rsid w:val="00EE2258"/>
    <w:rsid w:val="00EE2687"/>
    <w:rsid w:val="00EE34C8"/>
    <w:rsid w:val="00EE34DD"/>
    <w:rsid w:val="00EE3583"/>
    <w:rsid w:val="00EE3834"/>
    <w:rsid w:val="00EE3967"/>
    <w:rsid w:val="00EE3DBB"/>
    <w:rsid w:val="00EE40D2"/>
    <w:rsid w:val="00EE410E"/>
    <w:rsid w:val="00EE479C"/>
    <w:rsid w:val="00EE4858"/>
    <w:rsid w:val="00EE4BD1"/>
    <w:rsid w:val="00EE4F61"/>
    <w:rsid w:val="00EE525D"/>
    <w:rsid w:val="00EE5678"/>
    <w:rsid w:val="00EE5734"/>
    <w:rsid w:val="00EE5ABB"/>
    <w:rsid w:val="00EE5D0A"/>
    <w:rsid w:val="00EE5D6C"/>
    <w:rsid w:val="00EE5DC2"/>
    <w:rsid w:val="00EE5DD4"/>
    <w:rsid w:val="00EE65F7"/>
    <w:rsid w:val="00EE673F"/>
    <w:rsid w:val="00EE67D9"/>
    <w:rsid w:val="00EE71F0"/>
    <w:rsid w:val="00EE791E"/>
    <w:rsid w:val="00EE7B54"/>
    <w:rsid w:val="00EE7C9A"/>
    <w:rsid w:val="00EF0660"/>
    <w:rsid w:val="00EF0793"/>
    <w:rsid w:val="00EF09FF"/>
    <w:rsid w:val="00EF0A75"/>
    <w:rsid w:val="00EF0AE1"/>
    <w:rsid w:val="00EF0FB4"/>
    <w:rsid w:val="00EF11FD"/>
    <w:rsid w:val="00EF158F"/>
    <w:rsid w:val="00EF16D1"/>
    <w:rsid w:val="00EF199F"/>
    <w:rsid w:val="00EF1D57"/>
    <w:rsid w:val="00EF1E3B"/>
    <w:rsid w:val="00EF2004"/>
    <w:rsid w:val="00EF218F"/>
    <w:rsid w:val="00EF2F60"/>
    <w:rsid w:val="00EF2FB2"/>
    <w:rsid w:val="00EF300F"/>
    <w:rsid w:val="00EF322A"/>
    <w:rsid w:val="00EF3823"/>
    <w:rsid w:val="00EF3EC0"/>
    <w:rsid w:val="00EF3F48"/>
    <w:rsid w:val="00EF408B"/>
    <w:rsid w:val="00EF41EE"/>
    <w:rsid w:val="00EF4452"/>
    <w:rsid w:val="00EF483C"/>
    <w:rsid w:val="00EF4AED"/>
    <w:rsid w:val="00EF4C13"/>
    <w:rsid w:val="00EF510A"/>
    <w:rsid w:val="00EF5293"/>
    <w:rsid w:val="00EF5517"/>
    <w:rsid w:val="00EF558E"/>
    <w:rsid w:val="00EF5748"/>
    <w:rsid w:val="00EF57A7"/>
    <w:rsid w:val="00EF5EFC"/>
    <w:rsid w:val="00EF5F39"/>
    <w:rsid w:val="00EF6185"/>
    <w:rsid w:val="00EF61C6"/>
    <w:rsid w:val="00EF64D5"/>
    <w:rsid w:val="00EF66D9"/>
    <w:rsid w:val="00EF6AAB"/>
    <w:rsid w:val="00EF6B74"/>
    <w:rsid w:val="00EF6D22"/>
    <w:rsid w:val="00EF6EB1"/>
    <w:rsid w:val="00EF708C"/>
    <w:rsid w:val="00EF70F1"/>
    <w:rsid w:val="00EF74E9"/>
    <w:rsid w:val="00EF76D0"/>
    <w:rsid w:val="00EF77E5"/>
    <w:rsid w:val="00EF7C37"/>
    <w:rsid w:val="00EF7F4F"/>
    <w:rsid w:val="00F00BB9"/>
    <w:rsid w:val="00F01487"/>
    <w:rsid w:val="00F015F3"/>
    <w:rsid w:val="00F01779"/>
    <w:rsid w:val="00F018FA"/>
    <w:rsid w:val="00F01BBE"/>
    <w:rsid w:val="00F02107"/>
    <w:rsid w:val="00F02450"/>
    <w:rsid w:val="00F027A7"/>
    <w:rsid w:val="00F029D9"/>
    <w:rsid w:val="00F02AD7"/>
    <w:rsid w:val="00F03B7B"/>
    <w:rsid w:val="00F03CCC"/>
    <w:rsid w:val="00F044CE"/>
    <w:rsid w:val="00F047F0"/>
    <w:rsid w:val="00F04AA6"/>
    <w:rsid w:val="00F0587F"/>
    <w:rsid w:val="00F05C5A"/>
    <w:rsid w:val="00F05F3F"/>
    <w:rsid w:val="00F06175"/>
    <w:rsid w:val="00F0677D"/>
    <w:rsid w:val="00F06DEF"/>
    <w:rsid w:val="00F0701F"/>
    <w:rsid w:val="00F0740C"/>
    <w:rsid w:val="00F0779C"/>
    <w:rsid w:val="00F07D2D"/>
    <w:rsid w:val="00F10642"/>
    <w:rsid w:val="00F10C62"/>
    <w:rsid w:val="00F10D8E"/>
    <w:rsid w:val="00F10DC1"/>
    <w:rsid w:val="00F115E0"/>
    <w:rsid w:val="00F11686"/>
    <w:rsid w:val="00F11827"/>
    <w:rsid w:val="00F11C6F"/>
    <w:rsid w:val="00F11CE4"/>
    <w:rsid w:val="00F11E4C"/>
    <w:rsid w:val="00F11E90"/>
    <w:rsid w:val="00F11F99"/>
    <w:rsid w:val="00F120AB"/>
    <w:rsid w:val="00F12556"/>
    <w:rsid w:val="00F12B2E"/>
    <w:rsid w:val="00F13708"/>
    <w:rsid w:val="00F138DE"/>
    <w:rsid w:val="00F1398E"/>
    <w:rsid w:val="00F140F9"/>
    <w:rsid w:val="00F1413D"/>
    <w:rsid w:val="00F148C2"/>
    <w:rsid w:val="00F14CB5"/>
    <w:rsid w:val="00F14F48"/>
    <w:rsid w:val="00F14F5A"/>
    <w:rsid w:val="00F160E5"/>
    <w:rsid w:val="00F16422"/>
    <w:rsid w:val="00F16508"/>
    <w:rsid w:val="00F16C6D"/>
    <w:rsid w:val="00F1726F"/>
    <w:rsid w:val="00F177AA"/>
    <w:rsid w:val="00F201FD"/>
    <w:rsid w:val="00F20FF2"/>
    <w:rsid w:val="00F210DC"/>
    <w:rsid w:val="00F21110"/>
    <w:rsid w:val="00F212CF"/>
    <w:rsid w:val="00F21BA9"/>
    <w:rsid w:val="00F21F24"/>
    <w:rsid w:val="00F22069"/>
    <w:rsid w:val="00F22565"/>
    <w:rsid w:val="00F22D6E"/>
    <w:rsid w:val="00F230D1"/>
    <w:rsid w:val="00F23206"/>
    <w:rsid w:val="00F2339E"/>
    <w:rsid w:val="00F234E3"/>
    <w:rsid w:val="00F23517"/>
    <w:rsid w:val="00F236E8"/>
    <w:rsid w:val="00F237C7"/>
    <w:rsid w:val="00F23F4D"/>
    <w:rsid w:val="00F24660"/>
    <w:rsid w:val="00F24A9D"/>
    <w:rsid w:val="00F24EC8"/>
    <w:rsid w:val="00F250A1"/>
    <w:rsid w:val="00F25467"/>
    <w:rsid w:val="00F25547"/>
    <w:rsid w:val="00F255AF"/>
    <w:rsid w:val="00F2563F"/>
    <w:rsid w:val="00F25773"/>
    <w:rsid w:val="00F259B4"/>
    <w:rsid w:val="00F25C3B"/>
    <w:rsid w:val="00F2602F"/>
    <w:rsid w:val="00F260DA"/>
    <w:rsid w:val="00F263D6"/>
    <w:rsid w:val="00F263F3"/>
    <w:rsid w:val="00F26768"/>
    <w:rsid w:val="00F267A8"/>
    <w:rsid w:val="00F267B0"/>
    <w:rsid w:val="00F269DE"/>
    <w:rsid w:val="00F26AF3"/>
    <w:rsid w:val="00F26D47"/>
    <w:rsid w:val="00F26D8A"/>
    <w:rsid w:val="00F27103"/>
    <w:rsid w:val="00F271E6"/>
    <w:rsid w:val="00F27351"/>
    <w:rsid w:val="00F2738E"/>
    <w:rsid w:val="00F301F0"/>
    <w:rsid w:val="00F30908"/>
    <w:rsid w:val="00F3095E"/>
    <w:rsid w:val="00F3133A"/>
    <w:rsid w:val="00F31500"/>
    <w:rsid w:val="00F31B8C"/>
    <w:rsid w:val="00F32047"/>
    <w:rsid w:val="00F324A0"/>
    <w:rsid w:val="00F324DD"/>
    <w:rsid w:val="00F325BD"/>
    <w:rsid w:val="00F32AEA"/>
    <w:rsid w:val="00F342F0"/>
    <w:rsid w:val="00F34B70"/>
    <w:rsid w:val="00F3534C"/>
    <w:rsid w:val="00F3536F"/>
    <w:rsid w:val="00F35566"/>
    <w:rsid w:val="00F3557A"/>
    <w:rsid w:val="00F35A8E"/>
    <w:rsid w:val="00F35F9A"/>
    <w:rsid w:val="00F35FC5"/>
    <w:rsid w:val="00F36291"/>
    <w:rsid w:val="00F364E6"/>
    <w:rsid w:val="00F3696E"/>
    <w:rsid w:val="00F36EA7"/>
    <w:rsid w:val="00F36F13"/>
    <w:rsid w:val="00F371DF"/>
    <w:rsid w:val="00F37568"/>
    <w:rsid w:val="00F376D4"/>
    <w:rsid w:val="00F379B4"/>
    <w:rsid w:val="00F37E0B"/>
    <w:rsid w:val="00F40102"/>
    <w:rsid w:val="00F4048B"/>
    <w:rsid w:val="00F404B7"/>
    <w:rsid w:val="00F40A81"/>
    <w:rsid w:val="00F41CC4"/>
    <w:rsid w:val="00F425BE"/>
    <w:rsid w:val="00F426AA"/>
    <w:rsid w:val="00F42A7B"/>
    <w:rsid w:val="00F433CA"/>
    <w:rsid w:val="00F434CD"/>
    <w:rsid w:val="00F43657"/>
    <w:rsid w:val="00F436D4"/>
    <w:rsid w:val="00F439CB"/>
    <w:rsid w:val="00F43BE2"/>
    <w:rsid w:val="00F43DD5"/>
    <w:rsid w:val="00F43EA3"/>
    <w:rsid w:val="00F43F01"/>
    <w:rsid w:val="00F44141"/>
    <w:rsid w:val="00F44518"/>
    <w:rsid w:val="00F44C94"/>
    <w:rsid w:val="00F45325"/>
    <w:rsid w:val="00F45525"/>
    <w:rsid w:val="00F455D4"/>
    <w:rsid w:val="00F4585A"/>
    <w:rsid w:val="00F45BD5"/>
    <w:rsid w:val="00F46621"/>
    <w:rsid w:val="00F46E28"/>
    <w:rsid w:val="00F47006"/>
    <w:rsid w:val="00F4725B"/>
    <w:rsid w:val="00F478E9"/>
    <w:rsid w:val="00F47A33"/>
    <w:rsid w:val="00F47B9B"/>
    <w:rsid w:val="00F47BE2"/>
    <w:rsid w:val="00F47C27"/>
    <w:rsid w:val="00F47C6D"/>
    <w:rsid w:val="00F47CE1"/>
    <w:rsid w:val="00F47EB5"/>
    <w:rsid w:val="00F47F37"/>
    <w:rsid w:val="00F50094"/>
    <w:rsid w:val="00F50368"/>
    <w:rsid w:val="00F503A4"/>
    <w:rsid w:val="00F50401"/>
    <w:rsid w:val="00F50486"/>
    <w:rsid w:val="00F504D0"/>
    <w:rsid w:val="00F505C0"/>
    <w:rsid w:val="00F5095F"/>
    <w:rsid w:val="00F50BCA"/>
    <w:rsid w:val="00F50BD4"/>
    <w:rsid w:val="00F515AE"/>
    <w:rsid w:val="00F51B21"/>
    <w:rsid w:val="00F5243F"/>
    <w:rsid w:val="00F52750"/>
    <w:rsid w:val="00F5275E"/>
    <w:rsid w:val="00F52A05"/>
    <w:rsid w:val="00F52F6F"/>
    <w:rsid w:val="00F53AE0"/>
    <w:rsid w:val="00F53FD2"/>
    <w:rsid w:val="00F540EA"/>
    <w:rsid w:val="00F544F8"/>
    <w:rsid w:val="00F54871"/>
    <w:rsid w:val="00F548C4"/>
    <w:rsid w:val="00F54F78"/>
    <w:rsid w:val="00F551FB"/>
    <w:rsid w:val="00F5522D"/>
    <w:rsid w:val="00F55695"/>
    <w:rsid w:val="00F55C19"/>
    <w:rsid w:val="00F55E2B"/>
    <w:rsid w:val="00F564BF"/>
    <w:rsid w:val="00F56732"/>
    <w:rsid w:val="00F567E4"/>
    <w:rsid w:val="00F567E9"/>
    <w:rsid w:val="00F57A03"/>
    <w:rsid w:val="00F6067F"/>
    <w:rsid w:val="00F60FCF"/>
    <w:rsid w:val="00F61246"/>
    <w:rsid w:val="00F615E1"/>
    <w:rsid w:val="00F61BBE"/>
    <w:rsid w:val="00F61BCE"/>
    <w:rsid w:val="00F61F17"/>
    <w:rsid w:val="00F6216E"/>
    <w:rsid w:val="00F62B01"/>
    <w:rsid w:val="00F62E08"/>
    <w:rsid w:val="00F62FFF"/>
    <w:rsid w:val="00F630E0"/>
    <w:rsid w:val="00F64108"/>
    <w:rsid w:val="00F64473"/>
    <w:rsid w:val="00F65915"/>
    <w:rsid w:val="00F65987"/>
    <w:rsid w:val="00F664D7"/>
    <w:rsid w:val="00F6667E"/>
    <w:rsid w:val="00F66C86"/>
    <w:rsid w:val="00F67824"/>
    <w:rsid w:val="00F67BAE"/>
    <w:rsid w:val="00F67CE5"/>
    <w:rsid w:val="00F67CE9"/>
    <w:rsid w:val="00F7079E"/>
    <w:rsid w:val="00F709B2"/>
    <w:rsid w:val="00F71633"/>
    <w:rsid w:val="00F71794"/>
    <w:rsid w:val="00F71B09"/>
    <w:rsid w:val="00F721BD"/>
    <w:rsid w:val="00F72432"/>
    <w:rsid w:val="00F72923"/>
    <w:rsid w:val="00F72A4E"/>
    <w:rsid w:val="00F72AE3"/>
    <w:rsid w:val="00F73346"/>
    <w:rsid w:val="00F73791"/>
    <w:rsid w:val="00F73BF9"/>
    <w:rsid w:val="00F7472F"/>
    <w:rsid w:val="00F74C07"/>
    <w:rsid w:val="00F74C11"/>
    <w:rsid w:val="00F74C43"/>
    <w:rsid w:val="00F74C47"/>
    <w:rsid w:val="00F757C5"/>
    <w:rsid w:val="00F75AE5"/>
    <w:rsid w:val="00F75CC7"/>
    <w:rsid w:val="00F76C80"/>
    <w:rsid w:val="00F770E8"/>
    <w:rsid w:val="00F77F8E"/>
    <w:rsid w:val="00F807EC"/>
    <w:rsid w:val="00F8084C"/>
    <w:rsid w:val="00F808DF"/>
    <w:rsid w:val="00F81062"/>
    <w:rsid w:val="00F81519"/>
    <w:rsid w:val="00F81659"/>
    <w:rsid w:val="00F817CE"/>
    <w:rsid w:val="00F818AB"/>
    <w:rsid w:val="00F81BB1"/>
    <w:rsid w:val="00F81DC7"/>
    <w:rsid w:val="00F81E22"/>
    <w:rsid w:val="00F81F49"/>
    <w:rsid w:val="00F82CB0"/>
    <w:rsid w:val="00F8300C"/>
    <w:rsid w:val="00F83551"/>
    <w:rsid w:val="00F835E7"/>
    <w:rsid w:val="00F83CCA"/>
    <w:rsid w:val="00F8405C"/>
    <w:rsid w:val="00F84AA2"/>
    <w:rsid w:val="00F8504E"/>
    <w:rsid w:val="00F85669"/>
    <w:rsid w:val="00F85696"/>
    <w:rsid w:val="00F85B72"/>
    <w:rsid w:val="00F85BEE"/>
    <w:rsid w:val="00F85EA9"/>
    <w:rsid w:val="00F86018"/>
    <w:rsid w:val="00F860E1"/>
    <w:rsid w:val="00F866EE"/>
    <w:rsid w:val="00F8677C"/>
    <w:rsid w:val="00F86D10"/>
    <w:rsid w:val="00F874FC"/>
    <w:rsid w:val="00F875EB"/>
    <w:rsid w:val="00F8783D"/>
    <w:rsid w:val="00F87BFC"/>
    <w:rsid w:val="00F90A4A"/>
    <w:rsid w:val="00F90B86"/>
    <w:rsid w:val="00F90BAB"/>
    <w:rsid w:val="00F90DD2"/>
    <w:rsid w:val="00F91BE0"/>
    <w:rsid w:val="00F91F81"/>
    <w:rsid w:val="00F92538"/>
    <w:rsid w:val="00F92593"/>
    <w:rsid w:val="00F92C8B"/>
    <w:rsid w:val="00F9310C"/>
    <w:rsid w:val="00F9369E"/>
    <w:rsid w:val="00F93E5B"/>
    <w:rsid w:val="00F9443C"/>
    <w:rsid w:val="00F94C86"/>
    <w:rsid w:val="00F94F3D"/>
    <w:rsid w:val="00F950F0"/>
    <w:rsid w:val="00F9513A"/>
    <w:rsid w:val="00F957EC"/>
    <w:rsid w:val="00F95D87"/>
    <w:rsid w:val="00F9699C"/>
    <w:rsid w:val="00F969D8"/>
    <w:rsid w:val="00F96A20"/>
    <w:rsid w:val="00F9782F"/>
    <w:rsid w:val="00F978FC"/>
    <w:rsid w:val="00F979AD"/>
    <w:rsid w:val="00F97C0C"/>
    <w:rsid w:val="00F97CC1"/>
    <w:rsid w:val="00FA085B"/>
    <w:rsid w:val="00FA0A8C"/>
    <w:rsid w:val="00FA1012"/>
    <w:rsid w:val="00FA13F5"/>
    <w:rsid w:val="00FA17D5"/>
    <w:rsid w:val="00FA1A0E"/>
    <w:rsid w:val="00FA1B69"/>
    <w:rsid w:val="00FA1C8A"/>
    <w:rsid w:val="00FA1E7B"/>
    <w:rsid w:val="00FA1FC3"/>
    <w:rsid w:val="00FA23BB"/>
    <w:rsid w:val="00FA28DB"/>
    <w:rsid w:val="00FA3026"/>
    <w:rsid w:val="00FA36C6"/>
    <w:rsid w:val="00FA4229"/>
    <w:rsid w:val="00FA44D0"/>
    <w:rsid w:val="00FA451F"/>
    <w:rsid w:val="00FA4657"/>
    <w:rsid w:val="00FA53FC"/>
    <w:rsid w:val="00FA56D8"/>
    <w:rsid w:val="00FA59A7"/>
    <w:rsid w:val="00FA60D0"/>
    <w:rsid w:val="00FA6157"/>
    <w:rsid w:val="00FA673F"/>
    <w:rsid w:val="00FA6CBA"/>
    <w:rsid w:val="00FA73AE"/>
    <w:rsid w:val="00FA7F3A"/>
    <w:rsid w:val="00FB065C"/>
    <w:rsid w:val="00FB0F7C"/>
    <w:rsid w:val="00FB119D"/>
    <w:rsid w:val="00FB1388"/>
    <w:rsid w:val="00FB170B"/>
    <w:rsid w:val="00FB17FC"/>
    <w:rsid w:val="00FB24E6"/>
    <w:rsid w:val="00FB266F"/>
    <w:rsid w:val="00FB29C1"/>
    <w:rsid w:val="00FB2A4F"/>
    <w:rsid w:val="00FB3566"/>
    <w:rsid w:val="00FB3754"/>
    <w:rsid w:val="00FB396D"/>
    <w:rsid w:val="00FB3B8F"/>
    <w:rsid w:val="00FB3E4B"/>
    <w:rsid w:val="00FB436C"/>
    <w:rsid w:val="00FB43BE"/>
    <w:rsid w:val="00FB485A"/>
    <w:rsid w:val="00FB4FBE"/>
    <w:rsid w:val="00FB615D"/>
    <w:rsid w:val="00FB67C1"/>
    <w:rsid w:val="00FB68FF"/>
    <w:rsid w:val="00FB6AB5"/>
    <w:rsid w:val="00FB6C15"/>
    <w:rsid w:val="00FB6C5E"/>
    <w:rsid w:val="00FB6CF6"/>
    <w:rsid w:val="00FB6F1B"/>
    <w:rsid w:val="00FB7016"/>
    <w:rsid w:val="00FC013E"/>
    <w:rsid w:val="00FC067E"/>
    <w:rsid w:val="00FC08AC"/>
    <w:rsid w:val="00FC143A"/>
    <w:rsid w:val="00FC1467"/>
    <w:rsid w:val="00FC1B68"/>
    <w:rsid w:val="00FC2254"/>
    <w:rsid w:val="00FC24F7"/>
    <w:rsid w:val="00FC267B"/>
    <w:rsid w:val="00FC26D8"/>
    <w:rsid w:val="00FC2910"/>
    <w:rsid w:val="00FC385F"/>
    <w:rsid w:val="00FC40E4"/>
    <w:rsid w:val="00FC4152"/>
    <w:rsid w:val="00FC471D"/>
    <w:rsid w:val="00FC4CE1"/>
    <w:rsid w:val="00FC4D10"/>
    <w:rsid w:val="00FC538E"/>
    <w:rsid w:val="00FC5A75"/>
    <w:rsid w:val="00FC5C5C"/>
    <w:rsid w:val="00FC5D2C"/>
    <w:rsid w:val="00FC62AB"/>
    <w:rsid w:val="00FC638E"/>
    <w:rsid w:val="00FC67ED"/>
    <w:rsid w:val="00FC7335"/>
    <w:rsid w:val="00FC7533"/>
    <w:rsid w:val="00FD0245"/>
    <w:rsid w:val="00FD02D6"/>
    <w:rsid w:val="00FD074F"/>
    <w:rsid w:val="00FD07F9"/>
    <w:rsid w:val="00FD10CA"/>
    <w:rsid w:val="00FD16BE"/>
    <w:rsid w:val="00FD19EB"/>
    <w:rsid w:val="00FD1B15"/>
    <w:rsid w:val="00FD1CDA"/>
    <w:rsid w:val="00FD1DD6"/>
    <w:rsid w:val="00FD1E59"/>
    <w:rsid w:val="00FD253C"/>
    <w:rsid w:val="00FD2C19"/>
    <w:rsid w:val="00FD2E69"/>
    <w:rsid w:val="00FD3501"/>
    <w:rsid w:val="00FD36E8"/>
    <w:rsid w:val="00FD3713"/>
    <w:rsid w:val="00FD3769"/>
    <w:rsid w:val="00FD3B7F"/>
    <w:rsid w:val="00FD3F6D"/>
    <w:rsid w:val="00FD3FF0"/>
    <w:rsid w:val="00FD4D27"/>
    <w:rsid w:val="00FD511C"/>
    <w:rsid w:val="00FD53D2"/>
    <w:rsid w:val="00FD54DA"/>
    <w:rsid w:val="00FD5DEB"/>
    <w:rsid w:val="00FD5E3B"/>
    <w:rsid w:val="00FD626B"/>
    <w:rsid w:val="00FD652D"/>
    <w:rsid w:val="00FD67F9"/>
    <w:rsid w:val="00FD6C0B"/>
    <w:rsid w:val="00FD6F49"/>
    <w:rsid w:val="00FD6FEA"/>
    <w:rsid w:val="00FD7389"/>
    <w:rsid w:val="00FD7392"/>
    <w:rsid w:val="00FD7901"/>
    <w:rsid w:val="00FDF6A3"/>
    <w:rsid w:val="00FE07FD"/>
    <w:rsid w:val="00FE0C6F"/>
    <w:rsid w:val="00FE1551"/>
    <w:rsid w:val="00FE1B5F"/>
    <w:rsid w:val="00FE1F99"/>
    <w:rsid w:val="00FE2936"/>
    <w:rsid w:val="00FE3716"/>
    <w:rsid w:val="00FE3C6E"/>
    <w:rsid w:val="00FE3DD0"/>
    <w:rsid w:val="00FE4908"/>
    <w:rsid w:val="00FE4FCC"/>
    <w:rsid w:val="00FE502E"/>
    <w:rsid w:val="00FE5AF0"/>
    <w:rsid w:val="00FE7209"/>
    <w:rsid w:val="00FE7223"/>
    <w:rsid w:val="00FE7733"/>
    <w:rsid w:val="00FE7A1C"/>
    <w:rsid w:val="00FE7F8F"/>
    <w:rsid w:val="00FF00DD"/>
    <w:rsid w:val="00FF020E"/>
    <w:rsid w:val="00FF059A"/>
    <w:rsid w:val="00FF05CF"/>
    <w:rsid w:val="00FF101E"/>
    <w:rsid w:val="00FF1714"/>
    <w:rsid w:val="00FF1A2E"/>
    <w:rsid w:val="00FF20A4"/>
    <w:rsid w:val="00FF2AA4"/>
    <w:rsid w:val="00FF3207"/>
    <w:rsid w:val="00FF32E0"/>
    <w:rsid w:val="00FF3700"/>
    <w:rsid w:val="00FF3C28"/>
    <w:rsid w:val="00FF3D2B"/>
    <w:rsid w:val="00FF3EAB"/>
    <w:rsid w:val="00FF3EE9"/>
    <w:rsid w:val="00FF3F62"/>
    <w:rsid w:val="00FF40C7"/>
    <w:rsid w:val="00FF44DD"/>
    <w:rsid w:val="00FF44ED"/>
    <w:rsid w:val="00FF454D"/>
    <w:rsid w:val="00FF5271"/>
    <w:rsid w:val="00FF58B2"/>
    <w:rsid w:val="00FF5AC3"/>
    <w:rsid w:val="00FF5CE2"/>
    <w:rsid w:val="00FF6207"/>
    <w:rsid w:val="00FF645B"/>
    <w:rsid w:val="00FF6D1B"/>
    <w:rsid w:val="00FF6D69"/>
    <w:rsid w:val="00FF7103"/>
    <w:rsid w:val="00FF7126"/>
    <w:rsid w:val="00FF73C0"/>
    <w:rsid w:val="00FF7734"/>
    <w:rsid w:val="00FF77B4"/>
    <w:rsid w:val="011EA0A5"/>
    <w:rsid w:val="012709A0"/>
    <w:rsid w:val="012C124E"/>
    <w:rsid w:val="01333982"/>
    <w:rsid w:val="01380E60"/>
    <w:rsid w:val="0138687C"/>
    <w:rsid w:val="0141D50D"/>
    <w:rsid w:val="01504718"/>
    <w:rsid w:val="0156E3C7"/>
    <w:rsid w:val="01586765"/>
    <w:rsid w:val="0165E874"/>
    <w:rsid w:val="01696166"/>
    <w:rsid w:val="016D8CF8"/>
    <w:rsid w:val="01716498"/>
    <w:rsid w:val="0172D023"/>
    <w:rsid w:val="017472BC"/>
    <w:rsid w:val="01765460"/>
    <w:rsid w:val="017C24C1"/>
    <w:rsid w:val="0183DB21"/>
    <w:rsid w:val="0189C1A2"/>
    <w:rsid w:val="018ACE9C"/>
    <w:rsid w:val="018EC181"/>
    <w:rsid w:val="0198659E"/>
    <w:rsid w:val="01A3694A"/>
    <w:rsid w:val="01A3F06E"/>
    <w:rsid w:val="01AD3C2C"/>
    <w:rsid w:val="01B04F77"/>
    <w:rsid w:val="01BC39D1"/>
    <w:rsid w:val="01C1F557"/>
    <w:rsid w:val="01CC18F9"/>
    <w:rsid w:val="01CEC41D"/>
    <w:rsid w:val="01D6CA9F"/>
    <w:rsid w:val="01D9D1D8"/>
    <w:rsid w:val="01DCA2C2"/>
    <w:rsid w:val="01DE8E84"/>
    <w:rsid w:val="01DEA5D9"/>
    <w:rsid w:val="01DEFBA8"/>
    <w:rsid w:val="01E1FDAA"/>
    <w:rsid w:val="01ED7D8D"/>
    <w:rsid w:val="01F5C2AE"/>
    <w:rsid w:val="01F6BED5"/>
    <w:rsid w:val="01F9D764"/>
    <w:rsid w:val="01F9E449"/>
    <w:rsid w:val="01FDB812"/>
    <w:rsid w:val="0210D7D7"/>
    <w:rsid w:val="02117E15"/>
    <w:rsid w:val="021D2CBA"/>
    <w:rsid w:val="021E10CA"/>
    <w:rsid w:val="022EDF0B"/>
    <w:rsid w:val="023EBCDA"/>
    <w:rsid w:val="02455FBF"/>
    <w:rsid w:val="0246810C"/>
    <w:rsid w:val="025BB86C"/>
    <w:rsid w:val="0263740E"/>
    <w:rsid w:val="0269528F"/>
    <w:rsid w:val="026B747C"/>
    <w:rsid w:val="02755B56"/>
    <w:rsid w:val="027D759A"/>
    <w:rsid w:val="0280BAC8"/>
    <w:rsid w:val="02852D0F"/>
    <w:rsid w:val="029373F7"/>
    <w:rsid w:val="0296A4DC"/>
    <w:rsid w:val="029FFEEE"/>
    <w:rsid w:val="02A39E42"/>
    <w:rsid w:val="02A6F050"/>
    <w:rsid w:val="02AEA026"/>
    <w:rsid w:val="02B4C098"/>
    <w:rsid w:val="02B7B557"/>
    <w:rsid w:val="02CB703C"/>
    <w:rsid w:val="02CD28C4"/>
    <w:rsid w:val="02D06A33"/>
    <w:rsid w:val="02D2B6AB"/>
    <w:rsid w:val="02D59309"/>
    <w:rsid w:val="02DC093A"/>
    <w:rsid w:val="02E354F7"/>
    <w:rsid w:val="02E863F7"/>
    <w:rsid w:val="02EC8FC7"/>
    <w:rsid w:val="02ECE422"/>
    <w:rsid w:val="0310888C"/>
    <w:rsid w:val="03143290"/>
    <w:rsid w:val="03161014"/>
    <w:rsid w:val="031AECD0"/>
    <w:rsid w:val="032FFA47"/>
    <w:rsid w:val="035E9F5B"/>
    <w:rsid w:val="0360D267"/>
    <w:rsid w:val="0364BDC3"/>
    <w:rsid w:val="0367F914"/>
    <w:rsid w:val="037D3734"/>
    <w:rsid w:val="039965F2"/>
    <w:rsid w:val="03A84963"/>
    <w:rsid w:val="03B3D70E"/>
    <w:rsid w:val="03B67F37"/>
    <w:rsid w:val="03C06724"/>
    <w:rsid w:val="03CB35A2"/>
    <w:rsid w:val="03CF2E05"/>
    <w:rsid w:val="03DEA311"/>
    <w:rsid w:val="03EA4248"/>
    <w:rsid w:val="03ED1D7C"/>
    <w:rsid w:val="03F22581"/>
    <w:rsid w:val="03F25756"/>
    <w:rsid w:val="0402250D"/>
    <w:rsid w:val="04055F3B"/>
    <w:rsid w:val="0408C0CC"/>
    <w:rsid w:val="040CFFE0"/>
    <w:rsid w:val="04195250"/>
    <w:rsid w:val="0419FFEE"/>
    <w:rsid w:val="04246511"/>
    <w:rsid w:val="042B89F8"/>
    <w:rsid w:val="042D56A4"/>
    <w:rsid w:val="042F1BA7"/>
    <w:rsid w:val="0430743C"/>
    <w:rsid w:val="0442D0B1"/>
    <w:rsid w:val="044B483D"/>
    <w:rsid w:val="045C4DC1"/>
    <w:rsid w:val="045DD9E5"/>
    <w:rsid w:val="045EF179"/>
    <w:rsid w:val="0465FE3B"/>
    <w:rsid w:val="04694120"/>
    <w:rsid w:val="046EFB24"/>
    <w:rsid w:val="0483D88B"/>
    <w:rsid w:val="04890B86"/>
    <w:rsid w:val="048B2701"/>
    <w:rsid w:val="048D42AD"/>
    <w:rsid w:val="04932F9B"/>
    <w:rsid w:val="04949A67"/>
    <w:rsid w:val="049C8448"/>
    <w:rsid w:val="04A00451"/>
    <w:rsid w:val="04A194AE"/>
    <w:rsid w:val="04A2EBFE"/>
    <w:rsid w:val="04A63A77"/>
    <w:rsid w:val="04A974E6"/>
    <w:rsid w:val="04BAAB33"/>
    <w:rsid w:val="04C87ED2"/>
    <w:rsid w:val="04DEC44D"/>
    <w:rsid w:val="04E2E949"/>
    <w:rsid w:val="04E52857"/>
    <w:rsid w:val="04F04243"/>
    <w:rsid w:val="04FE89B6"/>
    <w:rsid w:val="0501AA6D"/>
    <w:rsid w:val="050D8860"/>
    <w:rsid w:val="050E81B9"/>
    <w:rsid w:val="051130CE"/>
    <w:rsid w:val="05173A6F"/>
    <w:rsid w:val="0527EA06"/>
    <w:rsid w:val="053197B0"/>
    <w:rsid w:val="0532321E"/>
    <w:rsid w:val="05424D21"/>
    <w:rsid w:val="05439D83"/>
    <w:rsid w:val="0547277B"/>
    <w:rsid w:val="05497931"/>
    <w:rsid w:val="054A6688"/>
    <w:rsid w:val="0550EBE0"/>
    <w:rsid w:val="0560CAF3"/>
    <w:rsid w:val="05612F36"/>
    <w:rsid w:val="056354ED"/>
    <w:rsid w:val="05696705"/>
    <w:rsid w:val="056F54A6"/>
    <w:rsid w:val="0570D626"/>
    <w:rsid w:val="05721A80"/>
    <w:rsid w:val="05769444"/>
    <w:rsid w:val="057C512B"/>
    <w:rsid w:val="058458B5"/>
    <w:rsid w:val="05870D98"/>
    <w:rsid w:val="0587557A"/>
    <w:rsid w:val="0588EC99"/>
    <w:rsid w:val="058A761E"/>
    <w:rsid w:val="058B5EF0"/>
    <w:rsid w:val="059239B3"/>
    <w:rsid w:val="05AF10EA"/>
    <w:rsid w:val="05B29F32"/>
    <w:rsid w:val="05B8B396"/>
    <w:rsid w:val="05B986A2"/>
    <w:rsid w:val="05BB736C"/>
    <w:rsid w:val="05C103FF"/>
    <w:rsid w:val="05C3174E"/>
    <w:rsid w:val="05D124C9"/>
    <w:rsid w:val="05D91B05"/>
    <w:rsid w:val="05DCA83D"/>
    <w:rsid w:val="05DDF3D5"/>
    <w:rsid w:val="05E0B8A5"/>
    <w:rsid w:val="05F0232F"/>
    <w:rsid w:val="06003684"/>
    <w:rsid w:val="0600D04D"/>
    <w:rsid w:val="06116FD2"/>
    <w:rsid w:val="0612B8DD"/>
    <w:rsid w:val="0613C684"/>
    <w:rsid w:val="061740EE"/>
    <w:rsid w:val="061C54A7"/>
    <w:rsid w:val="062148C0"/>
    <w:rsid w:val="062487C0"/>
    <w:rsid w:val="062B05D7"/>
    <w:rsid w:val="062B3D18"/>
    <w:rsid w:val="062FD553"/>
    <w:rsid w:val="063CCAA3"/>
    <w:rsid w:val="063F6F9E"/>
    <w:rsid w:val="06404086"/>
    <w:rsid w:val="0646EB13"/>
    <w:rsid w:val="0655008F"/>
    <w:rsid w:val="065A8B78"/>
    <w:rsid w:val="065BC676"/>
    <w:rsid w:val="0667B316"/>
    <w:rsid w:val="0668B596"/>
    <w:rsid w:val="066CE383"/>
    <w:rsid w:val="0670648A"/>
    <w:rsid w:val="067250AB"/>
    <w:rsid w:val="0673E79E"/>
    <w:rsid w:val="0679C4EC"/>
    <w:rsid w:val="067D5D11"/>
    <w:rsid w:val="06855A77"/>
    <w:rsid w:val="068DCE10"/>
    <w:rsid w:val="0690DE68"/>
    <w:rsid w:val="06AEA076"/>
    <w:rsid w:val="06AEB83A"/>
    <w:rsid w:val="06C172CB"/>
    <w:rsid w:val="06D73468"/>
    <w:rsid w:val="06E6B4D2"/>
    <w:rsid w:val="06E7FCDC"/>
    <w:rsid w:val="06F1D05B"/>
    <w:rsid w:val="06F3E738"/>
    <w:rsid w:val="06FBA9A7"/>
    <w:rsid w:val="0700642D"/>
    <w:rsid w:val="070BD6C4"/>
    <w:rsid w:val="0713B4BD"/>
    <w:rsid w:val="0714CECB"/>
    <w:rsid w:val="072120B8"/>
    <w:rsid w:val="07298B3E"/>
    <w:rsid w:val="07349B0E"/>
    <w:rsid w:val="073921FB"/>
    <w:rsid w:val="073EBAA6"/>
    <w:rsid w:val="0742A099"/>
    <w:rsid w:val="075F2F2F"/>
    <w:rsid w:val="076DD307"/>
    <w:rsid w:val="076E4AA4"/>
    <w:rsid w:val="076E9270"/>
    <w:rsid w:val="0771C7A6"/>
    <w:rsid w:val="07759BA5"/>
    <w:rsid w:val="0775EC07"/>
    <w:rsid w:val="077C4141"/>
    <w:rsid w:val="077D8607"/>
    <w:rsid w:val="077EA356"/>
    <w:rsid w:val="07845DDF"/>
    <w:rsid w:val="0788E4ED"/>
    <w:rsid w:val="078B5AD7"/>
    <w:rsid w:val="07912528"/>
    <w:rsid w:val="07994833"/>
    <w:rsid w:val="0799C04F"/>
    <w:rsid w:val="07A9E51E"/>
    <w:rsid w:val="07ABDBB4"/>
    <w:rsid w:val="07BA09A8"/>
    <w:rsid w:val="07BB8EE1"/>
    <w:rsid w:val="07BBC59C"/>
    <w:rsid w:val="07BF663D"/>
    <w:rsid w:val="07C87AE1"/>
    <w:rsid w:val="07C9F741"/>
    <w:rsid w:val="07CA942C"/>
    <w:rsid w:val="07D6F003"/>
    <w:rsid w:val="07D78B59"/>
    <w:rsid w:val="07DBDFC8"/>
    <w:rsid w:val="07DE3B61"/>
    <w:rsid w:val="07E63FA4"/>
    <w:rsid w:val="07EB3D32"/>
    <w:rsid w:val="07ECED75"/>
    <w:rsid w:val="07F0FC8B"/>
    <w:rsid w:val="07F8110D"/>
    <w:rsid w:val="07FC5DB4"/>
    <w:rsid w:val="07FF50C5"/>
    <w:rsid w:val="07FF7F2E"/>
    <w:rsid w:val="07FFF447"/>
    <w:rsid w:val="08066405"/>
    <w:rsid w:val="080D2955"/>
    <w:rsid w:val="0810B0E6"/>
    <w:rsid w:val="081100D1"/>
    <w:rsid w:val="081D7927"/>
    <w:rsid w:val="081E43D7"/>
    <w:rsid w:val="0820BF88"/>
    <w:rsid w:val="082A0A2A"/>
    <w:rsid w:val="082D1562"/>
    <w:rsid w:val="0831B5C8"/>
    <w:rsid w:val="08333A98"/>
    <w:rsid w:val="083ACBFC"/>
    <w:rsid w:val="083D85E6"/>
    <w:rsid w:val="083E0A96"/>
    <w:rsid w:val="08433010"/>
    <w:rsid w:val="0847EAE1"/>
    <w:rsid w:val="08483B12"/>
    <w:rsid w:val="084B9909"/>
    <w:rsid w:val="084C819D"/>
    <w:rsid w:val="0852FE6A"/>
    <w:rsid w:val="08534266"/>
    <w:rsid w:val="0854FC2F"/>
    <w:rsid w:val="085580A1"/>
    <w:rsid w:val="086A630D"/>
    <w:rsid w:val="0870CC3C"/>
    <w:rsid w:val="0870E4CE"/>
    <w:rsid w:val="0878BE6C"/>
    <w:rsid w:val="087D584F"/>
    <w:rsid w:val="087E781E"/>
    <w:rsid w:val="089B89EF"/>
    <w:rsid w:val="08A0A6B0"/>
    <w:rsid w:val="08A659D5"/>
    <w:rsid w:val="08B7D95C"/>
    <w:rsid w:val="08BD1EFD"/>
    <w:rsid w:val="08C16969"/>
    <w:rsid w:val="08C30F39"/>
    <w:rsid w:val="08D41EFB"/>
    <w:rsid w:val="08DC6612"/>
    <w:rsid w:val="08DCC305"/>
    <w:rsid w:val="08F1C056"/>
    <w:rsid w:val="08F45B75"/>
    <w:rsid w:val="08F5B489"/>
    <w:rsid w:val="08F85AB0"/>
    <w:rsid w:val="0903531E"/>
    <w:rsid w:val="09077FD6"/>
    <w:rsid w:val="090CA392"/>
    <w:rsid w:val="09143DB8"/>
    <w:rsid w:val="09163C55"/>
    <w:rsid w:val="09196AFD"/>
    <w:rsid w:val="09206D89"/>
    <w:rsid w:val="09271546"/>
    <w:rsid w:val="092942BE"/>
    <w:rsid w:val="093A9052"/>
    <w:rsid w:val="093D429F"/>
    <w:rsid w:val="094009DE"/>
    <w:rsid w:val="094B1131"/>
    <w:rsid w:val="095248E3"/>
    <w:rsid w:val="09587C9A"/>
    <w:rsid w:val="0959848D"/>
    <w:rsid w:val="0960C2F9"/>
    <w:rsid w:val="0964C00B"/>
    <w:rsid w:val="096FDF7C"/>
    <w:rsid w:val="09754B35"/>
    <w:rsid w:val="097CC015"/>
    <w:rsid w:val="09865601"/>
    <w:rsid w:val="09996839"/>
    <w:rsid w:val="09A77FFA"/>
    <w:rsid w:val="09A90DB5"/>
    <w:rsid w:val="09AF13E2"/>
    <w:rsid w:val="09B23834"/>
    <w:rsid w:val="09B6C695"/>
    <w:rsid w:val="09C8365E"/>
    <w:rsid w:val="09CA091B"/>
    <w:rsid w:val="09D55F4D"/>
    <w:rsid w:val="09DE17DE"/>
    <w:rsid w:val="09E35A03"/>
    <w:rsid w:val="09EDF411"/>
    <w:rsid w:val="09F02F1A"/>
    <w:rsid w:val="09F0B147"/>
    <w:rsid w:val="0A182E03"/>
    <w:rsid w:val="0A19179A"/>
    <w:rsid w:val="0A20747A"/>
    <w:rsid w:val="0A212C09"/>
    <w:rsid w:val="0A286B89"/>
    <w:rsid w:val="0A3A6688"/>
    <w:rsid w:val="0A3C34A5"/>
    <w:rsid w:val="0A40EB2D"/>
    <w:rsid w:val="0A4A19DC"/>
    <w:rsid w:val="0A4CF91E"/>
    <w:rsid w:val="0A60B78B"/>
    <w:rsid w:val="0A695C49"/>
    <w:rsid w:val="0A6D99B0"/>
    <w:rsid w:val="0A744D25"/>
    <w:rsid w:val="0A802639"/>
    <w:rsid w:val="0A9CC308"/>
    <w:rsid w:val="0A9FFAA2"/>
    <w:rsid w:val="0AA830BA"/>
    <w:rsid w:val="0AAD3E52"/>
    <w:rsid w:val="0AB0E378"/>
    <w:rsid w:val="0AB70CAB"/>
    <w:rsid w:val="0AB7475B"/>
    <w:rsid w:val="0ACBCA88"/>
    <w:rsid w:val="0AD9B91B"/>
    <w:rsid w:val="0ADD128A"/>
    <w:rsid w:val="0AE6DF17"/>
    <w:rsid w:val="0AF56E6F"/>
    <w:rsid w:val="0AFB1ABB"/>
    <w:rsid w:val="0B041A93"/>
    <w:rsid w:val="0B078627"/>
    <w:rsid w:val="0B0EC6EF"/>
    <w:rsid w:val="0B116E28"/>
    <w:rsid w:val="0B1D1D2A"/>
    <w:rsid w:val="0B28ED23"/>
    <w:rsid w:val="0B2A892F"/>
    <w:rsid w:val="0B3FFDBC"/>
    <w:rsid w:val="0B4095B0"/>
    <w:rsid w:val="0B46C418"/>
    <w:rsid w:val="0B46E0AD"/>
    <w:rsid w:val="0B4A6BDB"/>
    <w:rsid w:val="0B4DCFDE"/>
    <w:rsid w:val="0B5A8987"/>
    <w:rsid w:val="0B778906"/>
    <w:rsid w:val="0B792186"/>
    <w:rsid w:val="0B88FEB8"/>
    <w:rsid w:val="0B9AA36E"/>
    <w:rsid w:val="0B9E5061"/>
    <w:rsid w:val="0B9F2388"/>
    <w:rsid w:val="0BA5BE1A"/>
    <w:rsid w:val="0BA5E020"/>
    <w:rsid w:val="0BAE105B"/>
    <w:rsid w:val="0BB2A5F6"/>
    <w:rsid w:val="0BC27634"/>
    <w:rsid w:val="0BE4A135"/>
    <w:rsid w:val="0BEA65F4"/>
    <w:rsid w:val="0BEAD411"/>
    <w:rsid w:val="0BF37E34"/>
    <w:rsid w:val="0BF3B03E"/>
    <w:rsid w:val="0C011629"/>
    <w:rsid w:val="0C0CE760"/>
    <w:rsid w:val="0C0DD119"/>
    <w:rsid w:val="0C18F2DD"/>
    <w:rsid w:val="0C1EEED3"/>
    <w:rsid w:val="0C210B73"/>
    <w:rsid w:val="0C257D06"/>
    <w:rsid w:val="0C2DB0E0"/>
    <w:rsid w:val="0C395E5B"/>
    <w:rsid w:val="0C3FCB78"/>
    <w:rsid w:val="0C491B26"/>
    <w:rsid w:val="0C573EBF"/>
    <w:rsid w:val="0C5932EA"/>
    <w:rsid w:val="0C60AAA6"/>
    <w:rsid w:val="0C6D3F7A"/>
    <w:rsid w:val="0C6EA935"/>
    <w:rsid w:val="0C76298B"/>
    <w:rsid w:val="0C799371"/>
    <w:rsid w:val="0C7B408D"/>
    <w:rsid w:val="0C90225E"/>
    <w:rsid w:val="0CA02C2C"/>
    <w:rsid w:val="0CA03BB4"/>
    <w:rsid w:val="0CA3FE5A"/>
    <w:rsid w:val="0CA51CD2"/>
    <w:rsid w:val="0CA68082"/>
    <w:rsid w:val="0CC70096"/>
    <w:rsid w:val="0CC870C5"/>
    <w:rsid w:val="0CD826DC"/>
    <w:rsid w:val="0CDFD7BD"/>
    <w:rsid w:val="0CE2B6AB"/>
    <w:rsid w:val="0CE2F061"/>
    <w:rsid w:val="0CE99182"/>
    <w:rsid w:val="0CF21A8C"/>
    <w:rsid w:val="0CF9516F"/>
    <w:rsid w:val="0CFD6998"/>
    <w:rsid w:val="0D028ED4"/>
    <w:rsid w:val="0D117B1E"/>
    <w:rsid w:val="0D15573D"/>
    <w:rsid w:val="0D176A95"/>
    <w:rsid w:val="0D1CBFB5"/>
    <w:rsid w:val="0D3608A8"/>
    <w:rsid w:val="0D37CBDC"/>
    <w:rsid w:val="0D486C5D"/>
    <w:rsid w:val="0D4C208A"/>
    <w:rsid w:val="0D620C6C"/>
    <w:rsid w:val="0D66A8E1"/>
    <w:rsid w:val="0D69FF36"/>
    <w:rsid w:val="0D70642B"/>
    <w:rsid w:val="0D73A903"/>
    <w:rsid w:val="0D76DF53"/>
    <w:rsid w:val="0D793CC3"/>
    <w:rsid w:val="0D79A504"/>
    <w:rsid w:val="0D7DA08C"/>
    <w:rsid w:val="0D86710F"/>
    <w:rsid w:val="0D97B444"/>
    <w:rsid w:val="0D9B5039"/>
    <w:rsid w:val="0DA490C9"/>
    <w:rsid w:val="0DA5442F"/>
    <w:rsid w:val="0DA5C4A4"/>
    <w:rsid w:val="0DA661F8"/>
    <w:rsid w:val="0DBCB118"/>
    <w:rsid w:val="0DC01302"/>
    <w:rsid w:val="0DC16ABE"/>
    <w:rsid w:val="0DC48B16"/>
    <w:rsid w:val="0DC4E844"/>
    <w:rsid w:val="0DC64910"/>
    <w:rsid w:val="0DD0B9D5"/>
    <w:rsid w:val="0DDC7D6E"/>
    <w:rsid w:val="0DDE33BC"/>
    <w:rsid w:val="0DDE3E2B"/>
    <w:rsid w:val="0DDE5988"/>
    <w:rsid w:val="0DE232F4"/>
    <w:rsid w:val="0DF1F31A"/>
    <w:rsid w:val="0DFEEC19"/>
    <w:rsid w:val="0DFF86B6"/>
    <w:rsid w:val="0E0536DD"/>
    <w:rsid w:val="0E1D1809"/>
    <w:rsid w:val="0E1F59CC"/>
    <w:rsid w:val="0E21FD5C"/>
    <w:rsid w:val="0E246EAB"/>
    <w:rsid w:val="0E2A45D6"/>
    <w:rsid w:val="0E323B22"/>
    <w:rsid w:val="0E35EB91"/>
    <w:rsid w:val="0E489202"/>
    <w:rsid w:val="0E4DEE16"/>
    <w:rsid w:val="0E528FE9"/>
    <w:rsid w:val="0E632A89"/>
    <w:rsid w:val="0E6DE3DF"/>
    <w:rsid w:val="0E6F2B1D"/>
    <w:rsid w:val="0E6FDDA2"/>
    <w:rsid w:val="0E78CA6E"/>
    <w:rsid w:val="0E7F057B"/>
    <w:rsid w:val="0E8776A2"/>
    <w:rsid w:val="0E90753B"/>
    <w:rsid w:val="0E9512F1"/>
    <w:rsid w:val="0E98A765"/>
    <w:rsid w:val="0E99CAE1"/>
    <w:rsid w:val="0E99ED47"/>
    <w:rsid w:val="0E9C6F9E"/>
    <w:rsid w:val="0EA3D2A3"/>
    <w:rsid w:val="0EA87FD0"/>
    <w:rsid w:val="0EB0A77C"/>
    <w:rsid w:val="0EB5C357"/>
    <w:rsid w:val="0EB60857"/>
    <w:rsid w:val="0EBA4A89"/>
    <w:rsid w:val="0EBF1C25"/>
    <w:rsid w:val="0EC49CF7"/>
    <w:rsid w:val="0EC57BB2"/>
    <w:rsid w:val="0EC5EF8D"/>
    <w:rsid w:val="0ECD2293"/>
    <w:rsid w:val="0ECF1AF0"/>
    <w:rsid w:val="0ECFB271"/>
    <w:rsid w:val="0ECFBEAA"/>
    <w:rsid w:val="0ED49DA8"/>
    <w:rsid w:val="0EE29C13"/>
    <w:rsid w:val="0EE477F0"/>
    <w:rsid w:val="0EE48326"/>
    <w:rsid w:val="0EEA22D2"/>
    <w:rsid w:val="0EF7FD4F"/>
    <w:rsid w:val="0EFEFD19"/>
    <w:rsid w:val="0F05A91F"/>
    <w:rsid w:val="0F05B59F"/>
    <w:rsid w:val="0F095B55"/>
    <w:rsid w:val="0F0DD4DE"/>
    <w:rsid w:val="0F2C54E5"/>
    <w:rsid w:val="0F351288"/>
    <w:rsid w:val="0F49D522"/>
    <w:rsid w:val="0F4EA51F"/>
    <w:rsid w:val="0F5383D1"/>
    <w:rsid w:val="0F56F619"/>
    <w:rsid w:val="0F607996"/>
    <w:rsid w:val="0F70BD09"/>
    <w:rsid w:val="0F75CE42"/>
    <w:rsid w:val="0F7D94DC"/>
    <w:rsid w:val="0F82586F"/>
    <w:rsid w:val="0F858154"/>
    <w:rsid w:val="0F871A36"/>
    <w:rsid w:val="0F89E4BC"/>
    <w:rsid w:val="0F94F602"/>
    <w:rsid w:val="0F97A5E0"/>
    <w:rsid w:val="0F98124B"/>
    <w:rsid w:val="0FA0105D"/>
    <w:rsid w:val="0FA6D66B"/>
    <w:rsid w:val="0FB94837"/>
    <w:rsid w:val="0FB9FCBC"/>
    <w:rsid w:val="0FBE70AD"/>
    <w:rsid w:val="0FC4F2BA"/>
    <w:rsid w:val="0FC7FF80"/>
    <w:rsid w:val="0FD71F9D"/>
    <w:rsid w:val="0FE5A6B1"/>
    <w:rsid w:val="0FEBB476"/>
    <w:rsid w:val="100A676E"/>
    <w:rsid w:val="101AEAB2"/>
    <w:rsid w:val="1029E1CD"/>
    <w:rsid w:val="102C4FEC"/>
    <w:rsid w:val="103DD5D7"/>
    <w:rsid w:val="104400C7"/>
    <w:rsid w:val="104CCB2C"/>
    <w:rsid w:val="104F2F00"/>
    <w:rsid w:val="105A87EB"/>
    <w:rsid w:val="105EB2A4"/>
    <w:rsid w:val="105ED578"/>
    <w:rsid w:val="1071A0B7"/>
    <w:rsid w:val="10745282"/>
    <w:rsid w:val="1076F37D"/>
    <w:rsid w:val="1077094B"/>
    <w:rsid w:val="1083F2CD"/>
    <w:rsid w:val="108CCCFD"/>
    <w:rsid w:val="109569BB"/>
    <w:rsid w:val="109A4D64"/>
    <w:rsid w:val="109BD983"/>
    <w:rsid w:val="10A7C6D6"/>
    <w:rsid w:val="10B353A4"/>
    <w:rsid w:val="10B7B3E9"/>
    <w:rsid w:val="10B7E3CA"/>
    <w:rsid w:val="10BB8350"/>
    <w:rsid w:val="10BD8AE9"/>
    <w:rsid w:val="10BDD97A"/>
    <w:rsid w:val="10CFFA7C"/>
    <w:rsid w:val="10D3FCAD"/>
    <w:rsid w:val="10DEC5AD"/>
    <w:rsid w:val="10E6EDDE"/>
    <w:rsid w:val="10EF6D58"/>
    <w:rsid w:val="10F05EE1"/>
    <w:rsid w:val="10FB0AFA"/>
    <w:rsid w:val="11066200"/>
    <w:rsid w:val="1109D1E4"/>
    <w:rsid w:val="110A01CC"/>
    <w:rsid w:val="1110FE0D"/>
    <w:rsid w:val="111C3946"/>
    <w:rsid w:val="111DE82E"/>
    <w:rsid w:val="1121C328"/>
    <w:rsid w:val="1128D6AC"/>
    <w:rsid w:val="11381768"/>
    <w:rsid w:val="113AB3DF"/>
    <w:rsid w:val="113AFDBD"/>
    <w:rsid w:val="113C2E7A"/>
    <w:rsid w:val="1142C1D0"/>
    <w:rsid w:val="1145556D"/>
    <w:rsid w:val="1146BB9E"/>
    <w:rsid w:val="114D6E02"/>
    <w:rsid w:val="1155E09F"/>
    <w:rsid w:val="1156B369"/>
    <w:rsid w:val="1160B48E"/>
    <w:rsid w:val="116302F1"/>
    <w:rsid w:val="1166A583"/>
    <w:rsid w:val="116E5AFA"/>
    <w:rsid w:val="1174F827"/>
    <w:rsid w:val="1190180B"/>
    <w:rsid w:val="119078F2"/>
    <w:rsid w:val="1190B9DA"/>
    <w:rsid w:val="1191271A"/>
    <w:rsid w:val="119148C2"/>
    <w:rsid w:val="119429B9"/>
    <w:rsid w:val="11A738C3"/>
    <w:rsid w:val="11B05409"/>
    <w:rsid w:val="11BF24E6"/>
    <w:rsid w:val="11C45028"/>
    <w:rsid w:val="11C953CA"/>
    <w:rsid w:val="11CA07A0"/>
    <w:rsid w:val="11DB465A"/>
    <w:rsid w:val="11E382E5"/>
    <w:rsid w:val="11EAC991"/>
    <w:rsid w:val="11F79AB3"/>
    <w:rsid w:val="11FCBECF"/>
    <w:rsid w:val="11FE0E14"/>
    <w:rsid w:val="12030A89"/>
    <w:rsid w:val="120BA55E"/>
    <w:rsid w:val="120F6ACA"/>
    <w:rsid w:val="12125523"/>
    <w:rsid w:val="121CFD2D"/>
    <w:rsid w:val="1223B9F2"/>
    <w:rsid w:val="12270DE3"/>
    <w:rsid w:val="12279D22"/>
    <w:rsid w:val="122BA765"/>
    <w:rsid w:val="12334A52"/>
    <w:rsid w:val="123829D8"/>
    <w:rsid w:val="12431797"/>
    <w:rsid w:val="1243C659"/>
    <w:rsid w:val="12533AB8"/>
    <w:rsid w:val="12585E1B"/>
    <w:rsid w:val="125C4A53"/>
    <w:rsid w:val="1267E161"/>
    <w:rsid w:val="126C1BF1"/>
    <w:rsid w:val="128B004E"/>
    <w:rsid w:val="128D0579"/>
    <w:rsid w:val="129260DB"/>
    <w:rsid w:val="129421B7"/>
    <w:rsid w:val="129A6BF9"/>
    <w:rsid w:val="129ED578"/>
    <w:rsid w:val="12A2FED4"/>
    <w:rsid w:val="12CCFDDD"/>
    <w:rsid w:val="12CEC448"/>
    <w:rsid w:val="12D21CDC"/>
    <w:rsid w:val="12D34418"/>
    <w:rsid w:val="12D48435"/>
    <w:rsid w:val="12DF7B2C"/>
    <w:rsid w:val="12EF9DD9"/>
    <w:rsid w:val="12F65FD9"/>
    <w:rsid w:val="130B49AC"/>
    <w:rsid w:val="130EC9AA"/>
    <w:rsid w:val="13123A21"/>
    <w:rsid w:val="1318407E"/>
    <w:rsid w:val="1318B5D8"/>
    <w:rsid w:val="131CADA6"/>
    <w:rsid w:val="13284209"/>
    <w:rsid w:val="1337D45A"/>
    <w:rsid w:val="133C376B"/>
    <w:rsid w:val="134E54BC"/>
    <w:rsid w:val="135EE7B2"/>
    <w:rsid w:val="1365E9BD"/>
    <w:rsid w:val="1369FDE2"/>
    <w:rsid w:val="136E9846"/>
    <w:rsid w:val="13776A93"/>
    <w:rsid w:val="137AB84F"/>
    <w:rsid w:val="13818FE5"/>
    <w:rsid w:val="138F4D6E"/>
    <w:rsid w:val="139179A0"/>
    <w:rsid w:val="139A81EF"/>
    <w:rsid w:val="139B6BB3"/>
    <w:rsid w:val="13A4102A"/>
    <w:rsid w:val="13C1A664"/>
    <w:rsid w:val="13C76309"/>
    <w:rsid w:val="13CD9D01"/>
    <w:rsid w:val="13D22622"/>
    <w:rsid w:val="13D33E64"/>
    <w:rsid w:val="13E06DE8"/>
    <w:rsid w:val="13EE56FE"/>
    <w:rsid w:val="13F15890"/>
    <w:rsid w:val="13F8DC73"/>
    <w:rsid w:val="13FC3100"/>
    <w:rsid w:val="1404CE54"/>
    <w:rsid w:val="14102D36"/>
    <w:rsid w:val="1429D6F7"/>
    <w:rsid w:val="142DEA50"/>
    <w:rsid w:val="142F20C9"/>
    <w:rsid w:val="1430897F"/>
    <w:rsid w:val="1432AA1C"/>
    <w:rsid w:val="144EA1A8"/>
    <w:rsid w:val="145460DF"/>
    <w:rsid w:val="14587922"/>
    <w:rsid w:val="145F63EF"/>
    <w:rsid w:val="14706BCA"/>
    <w:rsid w:val="1470FC83"/>
    <w:rsid w:val="1472E97B"/>
    <w:rsid w:val="148FE0CE"/>
    <w:rsid w:val="14912888"/>
    <w:rsid w:val="149D53DE"/>
    <w:rsid w:val="14ABD23A"/>
    <w:rsid w:val="14AE4696"/>
    <w:rsid w:val="14B3EF3E"/>
    <w:rsid w:val="14B41730"/>
    <w:rsid w:val="14C385B9"/>
    <w:rsid w:val="14C4C205"/>
    <w:rsid w:val="14D4C684"/>
    <w:rsid w:val="14DD8064"/>
    <w:rsid w:val="14E0483B"/>
    <w:rsid w:val="14E14FA6"/>
    <w:rsid w:val="15039D2C"/>
    <w:rsid w:val="151090C2"/>
    <w:rsid w:val="15198CC1"/>
    <w:rsid w:val="152042DE"/>
    <w:rsid w:val="1544C15B"/>
    <w:rsid w:val="1546B230"/>
    <w:rsid w:val="15471C31"/>
    <w:rsid w:val="1549E30C"/>
    <w:rsid w:val="154F497C"/>
    <w:rsid w:val="1551A9EC"/>
    <w:rsid w:val="15556745"/>
    <w:rsid w:val="155B95CD"/>
    <w:rsid w:val="1577EB52"/>
    <w:rsid w:val="157DCA63"/>
    <w:rsid w:val="158B9511"/>
    <w:rsid w:val="158E6B12"/>
    <w:rsid w:val="158FD91F"/>
    <w:rsid w:val="159035E9"/>
    <w:rsid w:val="159AC69E"/>
    <w:rsid w:val="15A184F9"/>
    <w:rsid w:val="15B5013D"/>
    <w:rsid w:val="15C2548E"/>
    <w:rsid w:val="15CCE114"/>
    <w:rsid w:val="15D78D88"/>
    <w:rsid w:val="15EA9DD2"/>
    <w:rsid w:val="15EE7CED"/>
    <w:rsid w:val="15F1BB95"/>
    <w:rsid w:val="15FBA970"/>
    <w:rsid w:val="16031711"/>
    <w:rsid w:val="16137596"/>
    <w:rsid w:val="16187AB6"/>
    <w:rsid w:val="161988F6"/>
    <w:rsid w:val="16298ED4"/>
    <w:rsid w:val="162ABE56"/>
    <w:rsid w:val="162DA75B"/>
    <w:rsid w:val="163AA41F"/>
    <w:rsid w:val="16484365"/>
    <w:rsid w:val="164CFE91"/>
    <w:rsid w:val="164DDDA3"/>
    <w:rsid w:val="16501A8D"/>
    <w:rsid w:val="1651779C"/>
    <w:rsid w:val="165526CB"/>
    <w:rsid w:val="165F8FFC"/>
    <w:rsid w:val="166BE97B"/>
    <w:rsid w:val="166CF055"/>
    <w:rsid w:val="166CF96B"/>
    <w:rsid w:val="16746582"/>
    <w:rsid w:val="16752476"/>
    <w:rsid w:val="167AC295"/>
    <w:rsid w:val="168E07E8"/>
    <w:rsid w:val="1699EBE6"/>
    <w:rsid w:val="16A9AAEA"/>
    <w:rsid w:val="16AC3787"/>
    <w:rsid w:val="16AD8AC5"/>
    <w:rsid w:val="16B01B43"/>
    <w:rsid w:val="16B57801"/>
    <w:rsid w:val="16BCEFF6"/>
    <w:rsid w:val="16CB7099"/>
    <w:rsid w:val="16CC71EE"/>
    <w:rsid w:val="16D49C7C"/>
    <w:rsid w:val="16D5190D"/>
    <w:rsid w:val="16D7BCE8"/>
    <w:rsid w:val="16DDA0EC"/>
    <w:rsid w:val="16E2A6AA"/>
    <w:rsid w:val="16F409DF"/>
    <w:rsid w:val="16F65472"/>
    <w:rsid w:val="1706F219"/>
    <w:rsid w:val="17095E2A"/>
    <w:rsid w:val="1714618B"/>
    <w:rsid w:val="1715EB00"/>
    <w:rsid w:val="171D07E8"/>
    <w:rsid w:val="1724929A"/>
    <w:rsid w:val="1727711F"/>
    <w:rsid w:val="172DD743"/>
    <w:rsid w:val="17388C56"/>
    <w:rsid w:val="173EF20B"/>
    <w:rsid w:val="174216F8"/>
    <w:rsid w:val="174E627D"/>
    <w:rsid w:val="175486E4"/>
    <w:rsid w:val="1764D1FD"/>
    <w:rsid w:val="17673729"/>
    <w:rsid w:val="177ADBDE"/>
    <w:rsid w:val="177F08A0"/>
    <w:rsid w:val="1788C0ED"/>
    <w:rsid w:val="17891A63"/>
    <w:rsid w:val="1793F898"/>
    <w:rsid w:val="17A3D646"/>
    <w:rsid w:val="17A6A9E4"/>
    <w:rsid w:val="17A70C8B"/>
    <w:rsid w:val="17B83296"/>
    <w:rsid w:val="17CB127B"/>
    <w:rsid w:val="17CFF831"/>
    <w:rsid w:val="17DA3487"/>
    <w:rsid w:val="17DB8EC2"/>
    <w:rsid w:val="18024534"/>
    <w:rsid w:val="18086979"/>
    <w:rsid w:val="181185C9"/>
    <w:rsid w:val="18134CB8"/>
    <w:rsid w:val="1815008A"/>
    <w:rsid w:val="1815D644"/>
    <w:rsid w:val="1821031D"/>
    <w:rsid w:val="18269FF6"/>
    <w:rsid w:val="1834C171"/>
    <w:rsid w:val="18373E12"/>
    <w:rsid w:val="18395067"/>
    <w:rsid w:val="183C0D86"/>
    <w:rsid w:val="183C38AA"/>
    <w:rsid w:val="1851CC1C"/>
    <w:rsid w:val="1859E1D1"/>
    <w:rsid w:val="185D39AB"/>
    <w:rsid w:val="18608BC7"/>
    <w:rsid w:val="18686B6C"/>
    <w:rsid w:val="1868A708"/>
    <w:rsid w:val="187051F0"/>
    <w:rsid w:val="188652CE"/>
    <w:rsid w:val="188B29F5"/>
    <w:rsid w:val="18A4D175"/>
    <w:rsid w:val="18A6E6F8"/>
    <w:rsid w:val="18BC5354"/>
    <w:rsid w:val="18BF4C9B"/>
    <w:rsid w:val="18C8E804"/>
    <w:rsid w:val="18DD84E4"/>
    <w:rsid w:val="18E351D8"/>
    <w:rsid w:val="18EB604A"/>
    <w:rsid w:val="18EDD202"/>
    <w:rsid w:val="18F43CD3"/>
    <w:rsid w:val="18F45454"/>
    <w:rsid w:val="18F5E278"/>
    <w:rsid w:val="18FB9EE4"/>
    <w:rsid w:val="190259C5"/>
    <w:rsid w:val="190A7FE0"/>
    <w:rsid w:val="19120E98"/>
    <w:rsid w:val="19124163"/>
    <w:rsid w:val="1912694F"/>
    <w:rsid w:val="1914E671"/>
    <w:rsid w:val="19158AD1"/>
    <w:rsid w:val="191B846C"/>
    <w:rsid w:val="19292E45"/>
    <w:rsid w:val="192A9009"/>
    <w:rsid w:val="192EF47F"/>
    <w:rsid w:val="192F4B6E"/>
    <w:rsid w:val="193285F9"/>
    <w:rsid w:val="1945630D"/>
    <w:rsid w:val="1946A999"/>
    <w:rsid w:val="194A01E8"/>
    <w:rsid w:val="194B0B81"/>
    <w:rsid w:val="1951086D"/>
    <w:rsid w:val="19524308"/>
    <w:rsid w:val="195B5339"/>
    <w:rsid w:val="196E2A9F"/>
    <w:rsid w:val="19724AAF"/>
    <w:rsid w:val="19754699"/>
    <w:rsid w:val="197925FF"/>
    <w:rsid w:val="197B8930"/>
    <w:rsid w:val="197DDF67"/>
    <w:rsid w:val="197E5478"/>
    <w:rsid w:val="197EAFE1"/>
    <w:rsid w:val="197F36BC"/>
    <w:rsid w:val="19830F53"/>
    <w:rsid w:val="198F5504"/>
    <w:rsid w:val="19922AF7"/>
    <w:rsid w:val="19A44D0B"/>
    <w:rsid w:val="19C474FF"/>
    <w:rsid w:val="19CC65FA"/>
    <w:rsid w:val="19CE9D3A"/>
    <w:rsid w:val="19E2CA50"/>
    <w:rsid w:val="19E73582"/>
    <w:rsid w:val="19FC3D8A"/>
    <w:rsid w:val="1A04E464"/>
    <w:rsid w:val="1A0AE780"/>
    <w:rsid w:val="1A127ECD"/>
    <w:rsid w:val="1A18BBFF"/>
    <w:rsid w:val="1A1B6174"/>
    <w:rsid w:val="1A227C36"/>
    <w:rsid w:val="1A2BB772"/>
    <w:rsid w:val="1A3052A3"/>
    <w:rsid w:val="1A36272F"/>
    <w:rsid w:val="1A4FC11F"/>
    <w:rsid w:val="1A5B80E3"/>
    <w:rsid w:val="1A68B4D3"/>
    <w:rsid w:val="1A6E8D94"/>
    <w:rsid w:val="1A717A4E"/>
    <w:rsid w:val="1A7A702F"/>
    <w:rsid w:val="1A7D5160"/>
    <w:rsid w:val="1A887B74"/>
    <w:rsid w:val="1A906836"/>
    <w:rsid w:val="1AA06A61"/>
    <w:rsid w:val="1AA3A40D"/>
    <w:rsid w:val="1AA75B5A"/>
    <w:rsid w:val="1AAA2006"/>
    <w:rsid w:val="1AAD4A55"/>
    <w:rsid w:val="1ABF4C5E"/>
    <w:rsid w:val="1AD40D97"/>
    <w:rsid w:val="1AD63C2F"/>
    <w:rsid w:val="1AD69883"/>
    <w:rsid w:val="1AD80FEF"/>
    <w:rsid w:val="1AE3DBD8"/>
    <w:rsid w:val="1AF1309E"/>
    <w:rsid w:val="1AFD78E4"/>
    <w:rsid w:val="1AFE6849"/>
    <w:rsid w:val="1B09668C"/>
    <w:rsid w:val="1B0A9529"/>
    <w:rsid w:val="1B0C1F1A"/>
    <w:rsid w:val="1B20BF45"/>
    <w:rsid w:val="1B28B6C4"/>
    <w:rsid w:val="1B2C648D"/>
    <w:rsid w:val="1B30ECA6"/>
    <w:rsid w:val="1B330EDD"/>
    <w:rsid w:val="1B347340"/>
    <w:rsid w:val="1B3C5FB6"/>
    <w:rsid w:val="1B3DD8AF"/>
    <w:rsid w:val="1B412587"/>
    <w:rsid w:val="1B638BB4"/>
    <w:rsid w:val="1B6466E2"/>
    <w:rsid w:val="1B69E2E1"/>
    <w:rsid w:val="1B6B0288"/>
    <w:rsid w:val="1B7A1E9F"/>
    <w:rsid w:val="1B7C264C"/>
    <w:rsid w:val="1B80E549"/>
    <w:rsid w:val="1B821560"/>
    <w:rsid w:val="1B8272E5"/>
    <w:rsid w:val="1B886726"/>
    <w:rsid w:val="1B975531"/>
    <w:rsid w:val="1B9D8723"/>
    <w:rsid w:val="1BAD4AD9"/>
    <w:rsid w:val="1BB6ABAE"/>
    <w:rsid w:val="1BBF3EDD"/>
    <w:rsid w:val="1BBFD07A"/>
    <w:rsid w:val="1BC2D807"/>
    <w:rsid w:val="1BCBF659"/>
    <w:rsid w:val="1BCE305F"/>
    <w:rsid w:val="1BDD60BA"/>
    <w:rsid w:val="1BE0223B"/>
    <w:rsid w:val="1BE48A02"/>
    <w:rsid w:val="1BEB4D98"/>
    <w:rsid w:val="1BED9030"/>
    <w:rsid w:val="1BEEF186"/>
    <w:rsid w:val="1BF438B1"/>
    <w:rsid w:val="1BF46804"/>
    <w:rsid w:val="1BFB3A8E"/>
    <w:rsid w:val="1BFDCE42"/>
    <w:rsid w:val="1BFF2377"/>
    <w:rsid w:val="1C05B222"/>
    <w:rsid w:val="1C05F126"/>
    <w:rsid w:val="1C1E9BE1"/>
    <w:rsid w:val="1C300670"/>
    <w:rsid w:val="1C3632B2"/>
    <w:rsid w:val="1C3A2B23"/>
    <w:rsid w:val="1C3B6484"/>
    <w:rsid w:val="1C3C0CB6"/>
    <w:rsid w:val="1C3C8D0B"/>
    <w:rsid w:val="1C517F2F"/>
    <w:rsid w:val="1C5B7BC3"/>
    <w:rsid w:val="1C5DF631"/>
    <w:rsid w:val="1C6572F6"/>
    <w:rsid w:val="1C669B26"/>
    <w:rsid w:val="1C6933BA"/>
    <w:rsid w:val="1C69795B"/>
    <w:rsid w:val="1C6F568E"/>
    <w:rsid w:val="1C720B18"/>
    <w:rsid w:val="1C756621"/>
    <w:rsid w:val="1C8C4EFB"/>
    <w:rsid w:val="1C913616"/>
    <w:rsid w:val="1C9EEEE1"/>
    <w:rsid w:val="1CAFEFF2"/>
    <w:rsid w:val="1CB4D0FB"/>
    <w:rsid w:val="1CB95140"/>
    <w:rsid w:val="1CC0B4E7"/>
    <w:rsid w:val="1CC77277"/>
    <w:rsid w:val="1CD4CAAF"/>
    <w:rsid w:val="1CD93DDA"/>
    <w:rsid w:val="1CD9BA5D"/>
    <w:rsid w:val="1CDF9521"/>
    <w:rsid w:val="1CE354A7"/>
    <w:rsid w:val="1CECA2EA"/>
    <w:rsid w:val="1CEE178E"/>
    <w:rsid w:val="1CEE427F"/>
    <w:rsid w:val="1CEF3125"/>
    <w:rsid w:val="1CF1915F"/>
    <w:rsid w:val="1CF66603"/>
    <w:rsid w:val="1CF8716A"/>
    <w:rsid w:val="1CFE75C9"/>
    <w:rsid w:val="1D05750E"/>
    <w:rsid w:val="1D10E146"/>
    <w:rsid w:val="1D17E591"/>
    <w:rsid w:val="1D1F51B9"/>
    <w:rsid w:val="1D21BB0D"/>
    <w:rsid w:val="1D3597A1"/>
    <w:rsid w:val="1D372EAB"/>
    <w:rsid w:val="1D384BF2"/>
    <w:rsid w:val="1D4DE34B"/>
    <w:rsid w:val="1D51BDB7"/>
    <w:rsid w:val="1D59C35B"/>
    <w:rsid w:val="1D5FCC9F"/>
    <w:rsid w:val="1D645550"/>
    <w:rsid w:val="1D65ABD9"/>
    <w:rsid w:val="1D6EDBE2"/>
    <w:rsid w:val="1D6EEA57"/>
    <w:rsid w:val="1D77C34F"/>
    <w:rsid w:val="1D786E8C"/>
    <w:rsid w:val="1D797B81"/>
    <w:rsid w:val="1D7A738E"/>
    <w:rsid w:val="1D90399D"/>
    <w:rsid w:val="1D965D5D"/>
    <w:rsid w:val="1D993C61"/>
    <w:rsid w:val="1D999E6C"/>
    <w:rsid w:val="1DA0FBC6"/>
    <w:rsid w:val="1DA24D34"/>
    <w:rsid w:val="1DB21C95"/>
    <w:rsid w:val="1DBB1021"/>
    <w:rsid w:val="1DBF46B5"/>
    <w:rsid w:val="1DCEC7C5"/>
    <w:rsid w:val="1DD4DA36"/>
    <w:rsid w:val="1DDDAA68"/>
    <w:rsid w:val="1DE61A29"/>
    <w:rsid w:val="1DE71ADB"/>
    <w:rsid w:val="1DFFD2FD"/>
    <w:rsid w:val="1E076945"/>
    <w:rsid w:val="1E089D54"/>
    <w:rsid w:val="1E08E1BC"/>
    <w:rsid w:val="1E12040F"/>
    <w:rsid w:val="1E16BCA3"/>
    <w:rsid w:val="1E206EA5"/>
    <w:rsid w:val="1E2A57B0"/>
    <w:rsid w:val="1E339CDC"/>
    <w:rsid w:val="1E3BF6FE"/>
    <w:rsid w:val="1E3DA0A9"/>
    <w:rsid w:val="1E3F973A"/>
    <w:rsid w:val="1E40B7EA"/>
    <w:rsid w:val="1E49C60B"/>
    <w:rsid w:val="1E62A69C"/>
    <w:rsid w:val="1E631337"/>
    <w:rsid w:val="1E6D3119"/>
    <w:rsid w:val="1E713A59"/>
    <w:rsid w:val="1E719FE4"/>
    <w:rsid w:val="1E7D40DF"/>
    <w:rsid w:val="1E843157"/>
    <w:rsid w:val="1E8C19A4"/>
    <w:rsid w:val="1E8C75AD"/>
    <w:rsid w:val="1E90B726"/>
    <w:rsid w:val="1E9ACF11"/>
    <w:rsid w:val="1EA3F263"/>
    <w:rsid w:val="1EAAF181"/>
    <w:rsid w:val="1EB0BB74"/>
    <w:rsid w:val="1EB37A8D"/>
    <w:rsid w:val="1EB7A7DC"/>
    <w:rsid w:val="1EBB15C7"/>
    <w:rsid w:val="1EBB5AAB"/>
    <w:rsid w:val="1ECE36D3"/>
    <w:rsid w:val="1ED0E1EB"/>
    <w:rsid w:val="1ED9C407"/>
    <w:rsid w:val="1EDA1C50"/>
    <w:rsid w:val="1EDCF456"/>
    <w:rsid w:val="1EDED345"/>
    <w:rsid w:val="1EE00EC4"/>
    <w:rsid w:val="1EEF7EFE"/>
    <w:rsid w:val="1EF5012F"/>
    <w:rsid w:val="1EF8493B"/>
    <w:rsid w:val="1EFF5223"/>
    <w:rsid w:val="1F20D3D1"/>
    <w:rsid w:val="1F3313B5"/>
    <w:rsid w:val="1F3CD19E"/>
    <w:rsid w:val="1F406AED"/>
    <w:rsid w:val="1F59073F"/>
    <w:rsid w:val="1F6331B3"/>
    <w:rsid w:val="1F65EE93"/>
    <w:rsid w:val="1F675E56"/>
    <w:rsid w:val="1F686158"/>
    <w:rsid w:val="1F692845"/>
    <w:rsid w:val="1F6D0293"/>
    <w:rsid w:val="1F6FFCB1"/>
    <w:rsid w:val="1F7577A2"/>
    <w:rsid w:val="1F757822"/>
    <w:rsid w:val="1F779F84"/>
    <w:rsid w:val="1F7E733F"/>
    <w:rsid w:val="1F800A87"/>
    <w:rsid w:val="1F86DF1D"/>
    <w:rsid w:val="1F934D91"/>
    <w:rsid w:val="1F940FF0"/>
    <w:rsid w:val="1F98AC8A"/>
    <w:rsid w:val="1F99C272"/>
    <w:rsid w:val="1F9D3B15"/>
    <w:rsid w:val="1FA19988"/>
    <w:rsid w:val="1FA6CD4E"/>
    <w:rsid w:val="1FB7F9A9"/>
    <w:rsid w:val="1FB8AAAD"/>
    <w:rsid w:val="1FC7984F"/>
    <w:rsid w:val="1FCCD005"/>
    <w:rsid w:val="1FD77806"/>
    <w:rsid w:val="1FDB60B0"/>
    <w:rsid w:val="1FE8D7E1"/>
    <w:rsid w:val="1FEC656A"/>
    <w:rsid w:val="1FF53FEE"/>
    <w:rsid w:val="1FFCE0D0"/>
    <w:rsid w:val="200211ED"/>
    <w:rsid w:val="20075B89"/>
    <w:rsid w:val="200F13D0"/>
    <w:rsid w:val="2015BB1B"/>
    <w:rsid w:val="2015BE32"/>
    <w:rsid w:val="2017BAE2"/>
    <w:rsid w:val="2017EEA2"/>
    <w:rsid w:val="201AB619"/>
    <w:rsid w:val="201DDF99"/>
    <w:rsid w:val="2020D677"/>
    <w:rsid w:val="20265B6B"/>
    <w:rsid w:val="2026A7BB"/>
    <w:rsid w:val="20487147"/>
    <w:rsid w:val="20502284"/>
    <w:rsid w:val="20553681"/>
    <w:rsid w:val="2059014E"/>
    <w:rsid w:val="2059443D"/>
    <w:rsid w:val="2067408A"/>
    <w:rsid w:val="20686402"/>
    <w:rsid w:val="20689684"/>
    <w:rsid w:val="20695028"/>
    <w:rsid w:val="206E0984"/>
    <w:rsid w:val="20702B6E"/>
    <w:rsid w:val="207E0178"/>
    <w:rsid w:val="207EB368"/>
    <w:rsid w:val="20831BD9"/>
    <w:rsid w:val="208E7E27"/>
    <w:rsid w:val="20A901AF"/>
    <w:rsid w:val="20AC0D50"/>
    <w:rsid w:val="20AE8FCB"/>
    <w:rsid w:val="20B1AC4F"/>
    <w:rsid w:val="20B87DE0"/>
    <w:rsid w:val="20F2AC05"/>
    <w:rsid w:val="20F7D65A"/>
    <w:rsid w:val="210B07E2"/>
    <w:rsid w:val="2133B6F5"/>
    <w:rsid w:val="2138BFD0"/>
    <w:rsid w:val="215381B9"/>
    <w:rsid w:val="215F6538"/>
    <w:rsid w:val="21641302"/>
    <w:rsid w:val="2164AE49"/>
    <w:rsid w:val="21681525"/>
    <w:rsid w:val="217F922D"/>
    <w:rsid w:val="2188BC28"/>
    <w:rsid w:val="219214A9"/>
    <w:rsid w:val="21989A34"/>
    <w:rsid w:val="219B01BE"/>
    <w:rsid w:val="219E8167"/>
    <w:rsid w:val="21AF6889"/>
    <w:rsid w:val="21C61A08"/>
    <w:rsid w:val="21CA65F3"/>
    <w:rsid w:val="21D569DC"/>
    <w:rsid w:val="21D7D7A3"/>
    <w:rsid w:val="21E027F2"/>
    <w:rsid w:val="21E113C9"/>
    <w:rsid w:val="21EBB5D6"/>
    <w:rsid w:val="2204D79F"/>
    <w:rsid w:val="220D23FD"/>
    <w:rsid w:val="2221DB6B"/>
    <w:rsid w:val="22248F7D"/>
    <w:rsid w:val="223B1651"/>
    <w:rsid w:val="22428064"/>
    <w:rsid w:val="22494AE7"/>
    <w:rsid w:val="224CFFA0"/>
    <w:rsid w:val="2253166E"/>
    <w:rsid w:val="22533806"/>
    <w:rsid w:val="225A0951"/>
    <w:rsid w:val="225A4A36"/>
    <w:rsid w:val="225B9383"/>
    <w:rsid w:val="226B72C0"/>
    <w:rsid w:val="2279BECD"/>
    <w:rsid w:val="229218E2"/>
    <w:rsid w:val="2294FF7E"/>
    <w:rsid w:val="22B69F88"/>
    <w:rsid w:val="22B6EA09"/>
    <w:rsid w:val="22B8506F"/>
    <w:rsid w:val="22C07D45"/>
    <w:rsid w:val="22C33C86"/>
    <w:rsid w:val="22CA8D39"/>
    <w:rsid w:val="22D7B179"/>
    <w:rsid w:val="22DF7806"/>
    <w:rsid w:val="22E116EB"/>
    <w:rsid w:val="22E47717"/>
    <w:rsid w:val="22E81E71"/>
    <w:rsid w:val="22E8A7F8"/>
    <w:rsid w:val="22F2FB02"/>
    <w:rsid w:val="22F3770F"/>
    <w:rsid w:val="22F8261D"/>
    <w:rsid w:val="2300ABBE"/>
    <w:rsid w:val="230129F9"/>
    <w:rsid w:val="2312D427"/>
    <w:rsid w:val="2315755A"/>
    <w:rsid w:val="2316F738"/>
    <w:rsid w:val="231B106D"/>
    <w:rsid w:val="231D73E0"/>
    <w:rsid w:val="232951A7"/>
    <w:rsid w:val="2333D56A"/>
    <w:rsid w:val="233505C5"/>
    <w:rsid w:val="233922B7"/>
    <w:rsid w:val="23431F54"/>
    <w:rsid w:val="2345690F"/>
    <w:rsid w:val="23572641"/>
    <w:rsid w:val="23622CD8"/>
    <w:rsid w:val="237C0950"/>
    <w:rsid w:val="23804D06"/>
    <w:rsid w:val="2395CF63"/>
    <w:rsid w:val="2396CE4A"/>
    <w:rsid w:val="23975C63"/>
    <w:rsid w:val="23979F8F"/>
    <w:rsid w:val="239B3BE4"/>
    <w:rsid w:val="239B6046"/>
    <w:rsid w:val="239C2C6D"/>
    <w:rsid w:val="239DBBD6"/>
    <w:rsid w:val="239DE06C"/>
    <w:rsid w:val="239E7F12"/>
    <w:rsid w:val="23AA5B5F"/>
    <w:rsid w:val="23B1AC3E"/>
    <w:rsid w:val="23C8A764"/>
    <w:rsid w:val="23CB1128"/>
    <w:rsid w:val="23CFCE24"/>
    <w:rsid w:val="23E9780B"/>
    <w:rsid w:val="23EB0F80"/>
    <w:rsid w:val="23EF2A08"/>
    <w:rsid w:val="23F0344B"/>
    <w:rsid w:val="23F16C9D"/>
    <w:rsid w:val="23F43AEB"/>
    <w:rsid w:val="23F68A51"/>
    <w:rsid w:val="23F6F95A"/>
    <w:rsid w:val="23FA0018"/>
    <w:rsid w:val="23FA7373"/>
    <w:rsid w:val="23FCCDF2"/>
    <w:rsid w:val="240C5891"/>
    <w:rsid w:val="240D5A36"/>
    <w:rsid w:val="2415F89F"/>
    <w:rsid w:val="241D5F5F"/>
    <w:rsid w:val="24228121"/>
    <w:rsid w:val="243EBCD1"/>
    <w:rsid w:val="244AC7E8"/>
    <w:rsid w:val="244F7BD6"/>
    <w:rsid w:val="244FE9B5"/>
    <w:rsid w:val="245A25C4"/>
    <w:rsid w:val="246FCF55"/>
    <w:rsid w:val="2470F748"/>
    <w:rsid w:val="247489CB"/>
    <w:rsid w:val="247ACF66"/>
    <w:rsid w:val="2486CEBF"/>
    <w:rsid w:val="248E03BC"/>
    <w:rsid w:val="2493BEE8"/>
    <w:rsid w:val="2496AC8D"/>
    <w:rsid w:val="24982DF6"/>
    <w:rsid w:val="24ABAD6F"/>
    <w:rsid w:val="24BB12C4"/>
    <w:rsid w:val="24BBFA90"/>
    <w:rsid w:val="24E2698C"/>
    <w:rsid w:val="24E9699B"/>
    <w:rsid w:val="24FBAD8C"/>
    <w:rsid w:val="24FBCC84"/>
    <w:rsid w:val="24FC3E4E"/>
    <w:rsid w:val="2505CAC1"/>
    <w:rsid w:val="250FA586"/>
    <w:rsid w:val="251531DE"/>
    <w:rsid w:val="2518E9FE"/>
    <w:rsid w:val="2523C64A"/>
    <w:rsid w:val="2526EE2B"/>
    <w:rsid w:val="25372EA7"/>
    <w:rsid w:val="2539434A"/>
    <w:rsid w:val="253B6DD2"/>
    <w:rsid w:val="254027DA"/>
    <w:rsid w:val="25448532"/>
    <w:rsid w:val="254C5B3A"/>
    <w:rsid w:val="25548209"/>
    <w:rsid w:val="255851A0"/>
    <w:rsid w:val="255B02AC"/>
    <w:rsid w:val="2562ED1D"/>
    <w:rsid w:val="25668B4D"/>
    <w:rsid w:val="256E1B97"/>
    <w:rsid w:val="25798DC8"/>
    <w:rsid w:val="257C5329"/>
    <w:rsid w:val="257DB236"/>
    <w:rsid w:val="257FDF24"/>
    <w:rsid w:val="2588CF4B"/>
    <w:rsid w:val="258D70D6"/>
    <w:rsid w:val="25962D5B"/>
    <w:rsid w:val="25AB5FE1"/>
    <w:rsid w:val="25B1BB8C"/>
    <w:rsid w:val="25BBC1F7"/>
    <w:rsid w:val="25BE2951"/>
    <w:rsid w:val="25C14000"/>
    <w:rsid w:val="25D208BC"/>
    <w:rsid w:val="25D4AD3F"/>
    <w:rsid w:val="25D83AF9"/>
    <w:rsid w:val="25D8C3CF"/>
    <w:rsid w:val="25DC068E"/>
    <w:rsid w:val="25DD2881"/>
    <w:rsid w:val="25DD308E"/>
    <w:rsid w:val="25DE090E"/>
    <w:rsid w:val="25E08408"/>
    <w:rsid w:val="25E1E84A"/>
    <w:rsid w:val="25F03F19"/>
    <w:rsid w:val="260B0745"/>
    <w:rsid w:val="260FF302"/>
    <w:rsid w:val="261043C3"/>
    <w:rsid w:val="26110211"/>
    <w:rsid w:val="2615F526"/>
    <w:rsid w:val="26177EDB"/>
    <w:rsid w:val="261DBBBC"/>
    <w:rsid w:val="261E7D60"/>
    <w:rsid w:val="261E8DCB"/>
    <w:rsid w:val="2626DB7F"/>
    <w:rsid w:val="26287E04"/>
    <w:rsid w:val="2629DDE3"/>
    <w:rsid w:val="26329A36"/>
    <w:rsid w:val="26365DAF"/>
    <w:rsid w:val="265384DA"/>
    <w:rsid w:val="26547FAC"/>
    <w:rsid w:val="2654C30E"/>
    <w:rsid w:val="2658E817"/>
    <w:rsid w:val="265972D8"/>
    <w:rsid w:val="266160CD"/>
    <w:rsid w:val="266E61F1"/>
    <w:rsid w:val="2670ED28"/>
    <w:rsid w:val="268480D6"/>
    <w:rsid w:val="268A6421"/>
    <w:rsid w:val="268D5B29"/>
    <w:rsid w:val="26923F37"/>
    <w:rsid w:val="269EFA2D"/>
    <w:rsid w:val="26A53835"/>
    <w:rsid w:val="26AEB472"/>
    <w:rsid w:val="26AF1B86"/>
    <w:rsid w:val="26B6000E"/>
    <w:rsid w:val="26B8D80C"/>
    <w:rsid w:val="26BB6A22"/>
    <w:rsid w:val="26C88640"/>
    <w:rsid w:val="26C9F46F"/>
    <w:rsid w:val="26D07AA0"/>
    <w:rsid w:val="26D0B322"/>
    <w:rsid w:val="26E0158E"/>
    <w:rsid w:val="26E5B97A"/>
    <w:rsid w:val="26EEA84C"/>
    <w:rsid w:val="26EFD33E"/>
    <w:rsid w:val="26FC7E3C"/>
    <w:rsid w:val="2704E877"/>
    <w:rsid w:val="2705EA46"/>
    <w:rsid w:val="27171236"/>
    <w:rsid w:val="271EBC75"/>
    <w:rsid w:val="272F289E"/>
    <w:rsid w:val="2738AA7E"/>
    <w:rsid w:val="273B068E"/>
    <w:rsid w:val="273D4D10"/>
    <w:rsid w:val="273FB1AD"/>
    <w:rsid w:val="273FBB47"/>
    <w:rsid w:val="2744AD9F"/>
    <w:rsid w:val="27458889"/>
    <w:rsid w:val="27502012"/>
    <w:rsid w:val="2754E5F8"/>
    <w:rsid w:val="27554688"/>
    <w:rsid w:val="275A35DE"/>
    <w:rsid w:val="275DF474"/>
    <w:rsid w:val="27644581"/>
    <w:rsid w:val="27656D43"/>
    <w:rsid w:val="276675C2"/>
    <w:rsid w:val="276E61AF"/>
    <w:rsid w:val="27731AC2"/>
    <w:rsid w:val="277BE9F2"/>
    <w:rsid w:val="2790AD47"/>
    <w:rsid w:val="279104CB"/>
    <w:rsid w:val="27965633"/>
    <w:rsid w:val="279F55EF"/>
    <w:rsid w:val="27AC074D"/>
    <w:rsid w:val="27B9B499"/>
    <w:rsid w:val="27BEEF20"/>
    <w:rsid w:val="27C552A0"/>
    <w:rsid w:val="27C70F17"/>
    <w:rsid w:val="27CD253A"/>
    <w:rsid w:val="27CE54CA"/>
    <w:rsid w:val="27D31BBA"/>
    <w:rsid w:val="27D4D420"/>
    <w:rsid w:val="27D9B369"/>
    <w:rsid w:val="27D9C7C0"/>
    <w:rsid w:val="27E43A4F"/>
    <w:rsid w:val="27E65486"/>
    <w:rsid w:val="27EA3AE3"/>
    <w:rsid w:val="27EE63B5"/>
    <w:rsid w:val="27F60471"/>
    <w:rsid w:val="27FBBC04"/>
    <w:rsid w:val="2800CA1F"/>
    <w:rsid w:val="280197E1"/>
    <w:rsid w:val="2805322C"/>
    <w:rsid w:val="2807033D"/>
    <w:rsid w:val="280717D5"/>
    <w:rsid w:val="280A2F0E"/>
    <w:rsid w:val="280FB460"/>
    <w:rsid w:val="28102592"/>
    <w:rsid w:val="281058B2"/>
    <w:rsid w:val="2815EA05"/>
    <w:rsid w:val="281CB522"/>
    <w:rsid w:val="281E13E7"/>
    <w:rsid w:val="2823F25F"/>
    <w:rsid w:val="283C7CA9"/>
    <w:rsid w:val="283EBB57"/>
    <w:rsid w:val="284B9A73"/>
    <w:rsid w:val="28500512"/>
    <w:rsid w:val="28519C26"/>
    <w:rsid w:val="28524A30"/>
    <w:rsid w:val="28594E61"/>
    <w:rsid w:val="285ACFE5"/>
    <w:rsid w:val="28612117"/>
    <w:rsid w:val="28718FB3"/>
    <w:rsid w:val="2871BD44"/>
    <w:rsid w:val="287333A8"/>
    <w:rsid w:val="287469EB"/>
    <w:rsid w:val="28753E8D"/>
    <w:rsid w:val="28768EF1"/>
    <w:rsid w:val="28787BB9"/>
    <w:rsid w:val="28903D8E"/>
    <w:rsid w:val="289B2236"/>
    <w:rsid w:val="289F7FAD"/>
    <w:rsid w:val="28A0D6AB"/>
    <w:rsid w:val="28C7B19D"/>
    <w:rsid w:val="28C9AD31"/>
    <w:rsid w:val="28DEA529"/>
    <w:rsid w:val="28E8C53F"/>
    <w:rsid w:val="28F2CE58"/>
    <w:rsid w:val="28FE2F9F"/>
    <w:rsid w:val="2900008B"/>
    <w:rsid w:val="2906F8A8"/>
    <w:rsid w:val="290A4772"/>
    <w:rsid w:val="290C525F"/>
    <w:rsid w:val="290F20C4"/>
    <w:rsid w:val="29111CCE"/>
    <w:rsid w:val="291303F0"/>
    <w:rsid w:val="29158801"/>
    <w:rsid w:val="291666AA"/>
    <w:rsid w:val="2917EB8D"/>
    <w:rsid w:val="2919745C"/>
    <w:rsid w:val="29249C54"/>
    <w:rsid w:val="29287911"/>
    <w:rsid w:val="292F436D"/>
    <w:rsid w:val="293276B2"/>
    <w:rsid w:val="293AA304"/>
    <w:rsid w:val="29439156"/>
    <w:rsid w:val="2954F35A"/>
    <w:rsid w:val="2957A1D4"/>
    <w:rsid w:val="2959A9B3"/>
    <w:rsid w:val="295A5AD1"/>
    <w:rsid w:val="295BEE63"/>
    <w:rsid w:val="295CAEED"/>
    <w:rsid w:val="295D362C"/>
    <w:rsid w:val="295F3FC8"/>
    <w:rsid w:val="2963F5BA"/>
    <w:rsid w:val="29804036"/>
    <w:rsid w:val="2987D432"/>
    <w:rsid w:val="2988B819"/>
    <w:rsid w:val="298EAE45"/>
    <w:rsid w:val="29A27E18"/>
    <w:rsid w:val="29A7876C"/>
    <w:rsid w:val="29AF5362"/>
    <w:rsid w:val="29BD25F9"/>
    <w:rsid w:val="29D176D8"/>
    <w:rsid w:val="29ED288E"/>
    <w:rsid w:val="29F1C848"/>
    <w:rsid w:val="2A010C0C"/>
    <w:rsid w:val="2A0533A7"/>
    <w:rsid w:val="2A06D0A7"/>
    <w:rsid w:val="2A145E74"/>
    <w:rsid w:val="2A1A4799"/>
    <w:rsid w:val="2A23B77F"/>
    <w:rsid w:val="2A29B595"/>
    <w:rsid w:val="2A306360"/>
    <w:rsid w:val="2A31294F"/>
    <w:rsid w:val="2A41EA8A"/>
    <w:rsid w:val="2A54EB0F"/>
    <w:rsid w:val="2A5F731E"/>
    <w:rsid w:val="2A6C1F7C"/>
    <w:rsid w:val="2A6CF54F"/>
    <w:rsid w:val="2A7B17DF"/>
    <w:rsid w:val="2A7D463D"/>
    <w:rsid w:val="2A7D8E16"/>
    <w:rsid w:val="2A7FD160"/>
    <w:rsid w:val="2A85A240"/>
    <w:rsid w:val="2A868945"/>
    <w:rsid w:val="2A9612C8"/>
    <w:rsid w:val="2A98F2B3"/>
    <w:rsid w:val="2A99C7EC"/>
    <w:rsid w:val="2A9C19B6"/>
    <w:rsid w:val="2AA0F4CA"/>
    <w:rsid w:val="2AA217FF"/>
    <w:rsid w:val="2AA6CF35"/>
    <w:rsid w:val="2AB66387"/>
    <w:rsid w:val="2ABCF44F"/>
    <w:rsid w:val="2ABCFF00"/>
    <w:rsid w:val="2ABDC195"/>
    <w:rsid w:val="2ACBABAB"/>
    <w:rsid w:val="2ACCFBC9"/>
    <w:rsid w:val="2AD97F49"/>
    <w:rsid w:val="2ADB8B3A"/>
    <w:rsid w:val="2ADE413C"/>
    <w:rsid w:val="2AE521B7"/>
    <w:rsid w:val="2AE8CA02"/>
    <w:rsid w:val="2AEDEC50"/>
    <w:rsid w:val="2AEE4FFA"/>
    <w:rsid w:val="2AEFB63E"/>
    <w:rsid w:val="2AF2DB04"/>
    <w:rsid w:val="2AF7AEF7"/>
    <w:rsid w:val="2AF873A9"/>
    <w:rsid w:val="2AFA82E6"/>
    <w:rsid w:val="2B01CF02"/>
    <w:rsid w:val="2B0908CF"/>
    <w:rsid w:val="2B129D74"/>
    <w:rsid w:val="2B13159D"/>
    <w:rsid w:val="2B18A53D"/>
    <w:rsid w:val="2B1C8B0E"/>
    <w:rsid w:val="2B23FEB4"/>
    <w:rsid w:val="2B25915A"/>
    <w:rsid w:val="2B2E22FB"/>
    <w:rsid w:val="2B480EF0"/>
    <w:rsid w:val="2B483A1A"/>
    <w:rsid w:val="2B4E17AF"/>
    <w:rsid w:val="2B5565DF"/>
    <w:rsid w:val="2B5951C2"/>
    <w:rsid w:val="2B674C51"/>
    <w:rsid w:val="2B692C61"/>
    <w:rsid w:val="2B694DFA"/>
    <w:rsid w:val="2B6FCBF9"/>
    <w:rsid w:val="2B7658D2"/>
    <w:rsid w:val="2B7734DA"/>
    <w:rsid w:val="2B7B04AD"/>
    <w:rsid w:val="2B7E9493"/>
    <w:rsid w:val="2B7FBDCD"/>
    <w:rsid w:val="2B80361E"/>
    <w:rsid w:val="2B817E76"/>
    <w:rsid w:val="2B838AC4"/>
    <w:rsid w:val="2B83A3B1"/>
    <w:rsid w:val="2B89DFA4"/>
    <w:rsid w:val="2BBF0C97"/>
    <w:rsid w:val="2BC094E4"/>
    <w:rsid w:val="2BC09847"/>
    <w:rsid w:val="2BE779AD"/>
    <w:rsid w:val="2BF3E17F"/>
    <w:rsid w:val="2BF70B42"/>
    <w:rsid w:val="2BF7C635"/>
    <w:rsid w:val="2C013676"/>
    <w:rsid w:val="2C0986EE"/>
    <w:rsid w:val="2C10992F"/>
    <w:rsid w:val="2C2C831A"/>
    <w:rsid w:val="2C31D2BD"/>
    <w:rsid w:val="2C332C3C"/>
    <w:rsid w:val="2C376E31"/>
    <w:rsid w:val="2C396B22"/>
    <w:rsid w:val="2C3C1606"/>
    <w:rsid w:val="2C3EE9DB"/>
    <w:rsid w:val="2C4859A9"/>
    <w:rsid w:val="2C522289"/>
    <w:rsid w:val="2C5F5B62"/>
    <w:rsid w:val="2C644070"/>
    <w:rsid w:val="2C6A14AC"/>
    <w:rsid w:val="2C713DBA"/>
    <w:rsid w:val="2C7581C1"/>
    <w:rsid w:val="2C8C6C78"/>
    <w:rsid w:val="2C9003C2"/>
    <w:rsid w:val="2C94CEC4"/>
    <w:rsid w:val="2CA0335C"/>
    <w:rsid w:val="2CA64CC1"/>
    <w:rsid w:val="2CAD8107"/>
    <w:rsid w:val="2CB345DF"/>
    <w:rsid w:val="2CB833DE"/>
    <w:rsid w:val="2CB9BE96"/>
    <w:rsid w:val="2CBD2B46"/>
    <w:rsid w:val="2CBF82C1"/>
    <w:rsid w:val="2CC4485B"/>
    <w:rsid w:val="2CC952B7"/>
    <w:rsid w:val="2CDC92B7"/>
    <w:rsid w:val="2CDE0248"/>
    <w:rsid w:val="2CE22443"/>
    <w:rsid w:val="2CE3D7AE"/>
    <w:rsid w:val="2CE68955"/>
    <w:rsid w:val="2CF057A7"/>
    <w:rsid w:val="2CF0E921"/>
    <w:rsid w:val="2CF56FD9"/>
    <w:rsid w:val="2D081A6A"/>
    <w:rsid w:val="2D124AE1"/>
    <w:rsid w:val="2D152A50"/>
    <w:rsid w:val="2D184B0D"/>
    <w:rsid w:val="2D2327F5"/>
    <w:rsid w:val="2D250D80"/>
    <w:rsid w:val="2D2D2A6F"/>
    <w:rsid w:val="2D2E026A"/>
    <w:rsid w:val="2D2F04F9"/>
    <w:rsid w:val="2D2F325A"/>
    <w:rsid w:val="2D31792B"/>
    <w:rsid w:val="2D39CDA3"/>
    <w:rsid w:val="2D46D2AB"/>
    <w:rsid w:val="2D4C5E25"/>
    <w:rsid w:val="2D51DE68"/>
    <w:rsid w:val="2D574F19"/>
    <w:rsid w:val="2D6D6C55"/>
    <w:rsid w:val="2D73AB6D"/>
    <w:rsid w:val="2D74FBC5"/>
    <w:rsid w:val="2D819F28"/>
    <w:rsid w:val="2D84460A"/>
    <w:rsid w:val="2D8A0279"/>
    <w:rsid w:val="2D8BD514"/>
    <w:rsid w:val="2D99D679"/>
    <w:rsid w:val="2D99EA89"/>
    <w:rsid w:val="2D9F1297"/>
    <w:rsid w:val="2DA5959A"/>
    <w:rsid w:val="2DAAA314"/>
    <w:rsid w:val="2DC1D69C"/>
    <w:rsid w:val="2DDF0CB3"/>
    <w:rsid w:val="2DEA2C8E"/>
    <w:rsid w:val="2DEE5100"/>
    <w:rsid w:val="2DEFC3EA"/>
    <w:rsid w:val="2E098DC5"/>
    <w:rsid w:val="2E10F72F"/>
    <w:rsid w:val="2E129F77"/>
    <w:rsid w:val="2E14660F"/>
    <w:rsid w:val="2E19856C"/>
    <w:rsid w:val="2E1A86DA"/>
    <w:rsid w:val="2E1C2D14"/>
    <w:rsid w:val="2E1CB56B"/>
    <w:rsid w:val="2E22B962"/>
    <w:rsid w:val="2E36CEDA"/>
    <w:rsid w:val="2E3701A7"/>
    <w:rsid w:val="2E390324"/>
    <w:rsid w:val="2E3A344F"/>
    <w:rsid w:val="2E3D29C4"/>
    <w:rsid w:val="2E3EF19B"/>
    <w:rsid w:val="2E54A673"/>
    <w:rsid w:val="2E5F2B4F"/>
    <w:rsid w:val="2E5FA8EF"/>
    <w:rsid w:val="2E6C5338"/>
    <w:rsid w:val="2E7D16D6"/>
    <w:rsid w:val="2E8A13D9"/>
    <w:rsid w:val="2E8B0FB4"/>
    <w:rsid w:val="2E8BCB3A"/>
    <w:rsid w:val="2EA4679B"/>
    <w:rsid w:val="2EA5D3C0"/>
    <w:rsid w:val="2EA63220"/>
    <w:rsid w:val="2EAF9439"/>
    <w:rsid w:val="2EB30E14"/>
    <w:rsid w:val="2EC0ABA0"/>
    <w:rsid w:val="2EC450C6"/>
    <w:rsid w:val="2ED0AB3A"/>
    <w:rsid w:val="2ED2F93C"/>
    <w:rsid w:val="2ED46276"/>
    <w:rsid w:val="2ED83A33"/>
    <w:rsid w:val="2EDB887A"/>
    <w:rsid w:val="2EDC138C"/>
    <w:rsid w:val="2EEF86D9"/>
    <w:rsid w:val="2F093FFB"/>
    <w:rsid w:val="2F09FB08"/>
    <w:rsid w:val="2F131584"/>
    <w:rsid w:val="2F13D8A8"/>
    <w:rsid w:val="2F1916FC"/>
    <w:rsid w:val="2F204E37"/>
    <w:rsid w:val="2F24E5BC"/>
    <w:rsid w:val="2F2BA4C1"/>
    <w:rsid w:val="2F3265B6"/>
    <w:rsid w:val="2F4E92D9"/>
    <w:rsid w:val="2F5EB47D"/>
    <w:rsid w:val="2F6D5F7A"/>
    <w:rsid w:val="2F70E277"/>
    <w:rsid w:val="2F71B3AE"/>
    <w:rsid w:val="2F7BC7D0"/>
    <w:rsid w:val="2F7F487D"/>
    <w:rsid w:val="2F9E3AA2"/>
    <w:rsid w:val="2FA42832"/>
    <w:rsid w:val="2FA67776"/>
    <w:rsid w:val="2FBA3C65"/>
    <w:rsid w:val="2FCE28F0"/>
    <w:rsid w:val="2FCE64BC"/>
    <w:rsid w:val="2FDB65CE"/>
    <w:rsid w:val="2FEEE1C3"/>
    <w:rsid w:val="2FF07BDA"/>
    <w:rsid w:val="2FF7FB29"/>
    <w:rsid w:val="3003457B"/>
    <w:rsid w:val="300DA7AD"/>
    <w:rsid w:val="301FE720"/>
    <w:rsid w:val="302BD1FE"/>
    <w:rsid w:val="302F6B98"/>
    <w:rsid w:val="303A9978"/>
    <w:rsid w:val="3045D59C"/>
    <w:rsid w:val="304ABE3C"/>
    <w:rsid w:val="304BB9A3"/>
    <w:rsid w:val="304E219B"/>
    <w:rsid w:val="305D521B"/>
    <w:rsid w:val="30601F87"/>
    <w:rsid w:val="306A47F3"/>
    <w:rsid w:val="306B09DA"/>
    <w:rsid w:val="30737467"/>
    <w:rsid w:val="307BB786"/>
    <w:rsid w:val="307C5AFB"/>
    <w:rsid w:val="3096852E"/>
    <w:rsid w:val="3096B6FE"/>
    <w:rsid w:val="309C677B"/>
    <w:rsid w:val="309CBB6C"/>
    <w:rsid w:val="309E6918"/>
    <w:rsid w:val="30A9C69C"/>
    <w:rsid w:val="30B6497F"/>
    <w:rsid w:val="30B72D5E"/>
    <w:rsid w:val="30B7E12C"/>
    <w:rsid w:val="30BBB9D0"/>
    <w:rsid w:val="30C3315D"/>
    <w:rsid w:val="30C8DA70"/>
    <w:rsid w:val="30F26B88"/>
    <w:rsid w:val="30F766DA"/>
    <w:rsid w:val="30FB2CAA"/>
    <w:rsid w:val="310A4D15"/>
    <w:rsid w:val="3115ACF7"/>
    <w:rsid w:val="311AB851"/>
    <w:rsid w:val="312070A5"/>
    <w:rsid w:val="31216AA4"/>
    <w:rsid w:val="3135059D"/>
    <w:rsid w:val="31352FA3"/>
    <w:rsid w:val="3135B5E6"/>
    <w:rsid w:val="3139B57E"/>
    <w:rsid w:val="3139D151"/>
    <w:rsid w:val="313CE184"/>
    <w:rsid w:val="313FA379"/>
    <w:rsid w:val="313FF411"/>
    <w:rsid w:val="314F84E9"/>
    <w:rsid w:val="31565C7A"/>
    <w:rsid w:val="31627504"/>
    <w:rsid w:val="316653C3"/>
    <w:rsid w:val="31674955"/>
    <w:rsid w:val="316CE85E"/>
    <w:rsid w:val="317DA4F8"/>
    <w:rsid w:val="31865DA2"/>
    <w:rsid w:val="3192C8EC"/>
    <w:rsid w:val="31936044"/>
    <w:rsid w:val="3193692C"/>
    <w:rsid w:val="31938509"/>
    <w:rsid w:val="319E3601"/>
    <w:rsid w:val="31A0B177"/>
    <w:rsid w:val="31B5BFD1"/>
    <w:rsid w:val="31B6BD0C"/>
    <w:rsid w:val="31CEE3D1"/>
    <w:rsid w:val="31CFB75F"/>
    <w:rsid w:val="31D89AAB"/>
    <w:rsid w:val="31DA36DA"/>
    <w:rsid w:val="31DDFE9B"/>
    <w:rsid w:val="31E89F02"/>
    <w:rsid w:val="31FD4E24"/>
    <w:rsid w:val="320222B8"/>
    <w:rsid w:val="32083727"/>
    <w:rsid w:val="320D81C6"/>
    <w:rsid w:val="321085A1"/>
    <w:rsid w:val="3219CD41"/>
    <w:rsid w:val="32212519"/>
    <w:rsid w:val="32244678"/>
    <w:rsid w:val="322E5647"/>
    <w:rsid w:val="32355719"/>
    <w:rsid w:val="323CEA72"/>
    <w:rsid w:val="3247EA03"/>
    <w:rsid w:val="3251D871"/>
    <w:rsid w:val="3255117B"/>
    <w:rsid w:val="325D27F3"/>
    <w:rsid w:val="327577A4"/>
    <w:rsid w:val="3293DE10"/>
    <w:rsid w:val="329BAE62"/>
    <w:rsid w:val="329E6033"/>
    <w:rsid w:val="32A21FBD"/>
    <w:rsid w:val="32AABB77"/>
    <w:rsid w:val="32AB7A19"/>
    <w:rsid w:val="32B2CEAD"/>
    <w:rsid w:val="32B9B1B4"/>
    <w:rsid w:val="32C3F0B1"/>
    <w:rsid w:val="32D634BF"/>
    <w:rsid w:val="32DB1155"/>
    <w:rsid w:val="32DE3457"/>
    <w:rsid w:val="32E04196"/>
    <w:rsid w:val="32E09F14"/>
    <w:rsid w:val="32E4C77A"/>
    <w:rsid w:val="32E5F107"/>
    <w:rsid w:val="32E7249B"/>
    <w:rsid w:val="32FB3C3F"/>
    <w:rsid w:val="32FC0A99"/>
    <w:rsid w:val="330140BF"/>
    <w:rsid w:val="330552DD"/>
    <w:rsid w:val="33081F2A"/>
    <w:rsid w:val="330DA040"/>
    <w:rsid w:val="3312276B"/>
    <w:rsid w:val="3312B0C9"/>
    <w:rsid w:val="3322325C"/>
    <w:rsid w:val="3324BEFE"/>
    <w:rsid w:val="332F541F"/>
    <w:rsid w:val="333C7A05"/>
    <w:rsid w:val="333FB166"/>
    <w:rsid w:val="33472583"/>
    <w:rsid w:val="33478C93"/>
    <w:rsid w:val="334BE7C7"/>
    <w:rsid w:val="334EFF49"/>
    <w:rsid w:val="33580FF9"/>
    <w:rsid w:val="335EF08A"/>
    <w:rsid w:val="33631936"/>
    <w:rsid w:val="33707ADF"/>
    <w:rsid w:val="337664BC"/>
    <w:rsid w:val="33789CD9"/>
    <w:rsid w:val="33840A58"/>
    <w:rsid w:val="338A5410"/>
    <w:rsid w:val="339162B4"/>
    <w:rsid w:val="339AACA0"/>
    <w:rsid w:val="33A0D584"/>
    <w:rsid w:val="33A1F51A"/>
    <w:rsid w:val="33AF930E"/>
    <w:rsid w:val="33B22F51"/>
    <w:rsid w:val="33BD4467"/>
    <w:rsid w:val="33C3A98F"/>
    <w:rsid w:val="33CB5966"/>
    <w:rsid w:val="33CC3E8C"/>
    <w:rsid w:val="33D04DFA"/>
    <w:rsid w:val="33DB0039"/>
    <w:rsid w:val="33FAD14F"/>
    <w:rsid w:val="33FB02E9"/>
    <w:rsid w:val="3410B9C3"/>
    <w:rsid w:val="34115512"/>
    <w:rsid w:val="3415E112"/>
    <w:rsid w:val="341AE100"/>
    <w:rsid w:val="34236B3F"/>
    <w:rsid w:val="3428E486"/>
    <w:rsid w:val="342C2A1A"/>
    <w:rsid w:val="342C9EA8"/>
    <w:rsid w:val="3435793D"/>
    <w:rsid w:val="343DB478"/>
    <w:rsid w:val="34407D52"/>
    <w:rsid w:val="34410ADC"/>
    <w:rsid w:val="3441D94F"/>
    <w:rsid w:val="3444E75E"/>
    <w:rsid w:val="344D5AAE"/>
    <w:rsid w:val="3452B601"/>
    <w:rsid w:val="345843C0"/>
    <w:rsid w:val="345D32F1"/>
    <w:rsid w:val="3470A6C1"/>
    <w:rsid w:val="3474CE3C"/>
    <w:rsid w:val="34754034"/>
    <w:rsid w:val="347A3BA8"/>
    <w:rsid w:val="34819D63"/>
    <w:rsid w:val="34888048"/>
    <w:rsid w:val="3495BE76"/>
    <w:rsid w:val="34A9025F"/>
    <w:rsid w:val="34B7E515"/>
    <w:rsid w:val="34BC0CE9"/>
    <w:rsid w:val="34C11855"/>
    <w:rsid w:val="34C5D0C8"/>
    <w:rsid w:val="34C81CB0"/>
    <w:rsid w:val="34C8F77F"/>
    <w:rsid w:val="34DD14C5"/>
    <w:rsid w:val="34DD634D"/>
    <w:rsid w:val="34DF06B1"/>
    <w:rsid w:val="34E83758"/>
    <w:rsid w:val="34EA5B42"/>
    <w:rsid w:val="34EE8F28"/>
    <w:rsid w:val="34F657C2"/>
    <w:rsid w:val="34F92EE8"/>
    <w:rsid w:val="34FD100A"/>
    <w:rsid w:val="3501237E"/>
    <w:rsid w:val="3507734D"/>
    <w:rsid w:val="35097806"/>
    <w:rsid w:val="35127FEE"/>
    <w:rsid w:val="35166665"/>
    <w:rsid w:val="35185201"/>
    <w:rsid w:val="35188D31"/>
    <w:rsid w:val="351935BE"/>
    <w:rsid w:val="351E784D"/>
    <w:rsid w:val="352AF530"/>
    <w:rsid w:val="352C10FF"/>
    <w:rsid w:val="354064AC"/>
    <w:rsid w:val="354B9FBC"/>
    <w:rsid w:val="354BCDAE"/>
    <w:rsid w:val="3556AB66"/>
    <w:rsid w:val="355ABEB1"/>
    <w:rsid w:val="35668645"/>
    <w:rsid w:val="356FD72E"/>
    <w:rsid w:val="357D6334"/>
    <w:rsid w:val="3583E67A"/>
    <w:rsid w:val="358BC534"/>
    <w:rsid w:val="358F5762"/>
    <w:rsid w:val="358FE2B0"/>
    <w:rsid w:val="359EB2BF"/>
    <w:rsid w:val="359F3A15"/>
    <w:rsid w:val="35AF9581"/>
    <w:rsid w:val="35B11B8D"/>
    <w:rsid w:val="35BC8ED1"/>
    <w:rsid w:val="35BF1604"/>
    <w:rsid w:val="35CFE30D"/>
    <w:rsid w:val="35D82122"/>
    <w:rsid w:val="35E31215"/>
    <w:rsid w:val="35E76B2F"/>
    <w:rsid w:val="35EFB401"/>
    <w:rsid w:val="35F9DF19"/>
    <w:rsid w:val="360A247D"/>
    <w:rsid w:val="361135FD"/>
    <w:rsid w:val="36138267"/>
    <w:rsid w:val="361DC2A2"/>
    <w:rsid w:val="3624B6BB"/>
    <w:rsid w:val="3625F424"/>
    <w:rsid w:val="36269591"/>
    <w:rsid w:val="3629E90D"/>
    <w:rsid w:val="362C552F"/>
    <w:rsid w:val="3638FA76"/>
    <w:rsid w:val="3648A971"/>
    <w:rsid w:val="36536DC0"/>
    <w:rsid w:val="365FEC0E"/>
    <w:rsid w:val="3662B3B5"/>
    <w:rsid w:val="3667A7CD"/>
    <w:rsid w:val="366C217A"/>
    <w:rsid w:val="366EB332"/>
    <w:rsid w:val="3675A79C"/>
    <w:rsid w:val="367F42F9"/>
    <w:rsid w:val="3684337E"/>
    <w:rsid w:val="3687313C"/>
    <w:rsid w:val="368A755A"/>
    <w:rsid w:val="36905AE2"/>
    <w:rsid w:val="3692BBB2"/>
    <w:rsid w:val="3693FF3D"/>
    <w:rsid w:val="3699F7A1"/>
    <w:rsid w:val="369C0482"/>
    <w:rsid w:val="369E052E"/>
    <w:rsid w:val="36A82752"/>
    <w:rsid w:val="36AECE0A"/>
    <w:rsid w:val="36BC169E"/>
    <w:rsid w:val="36BCF072"/>
    <w:rsid w:val="36C10E4A"/>
    <w:rsid w:val="36CD94F1"/>
    <w:rsid w:val="36D028F7"/>
    <w:rsid w:val="36E01DD8"/>
    <w:rsid w:val="36E06104"/>
    <w:rsid w:val="36E09AD8"/>
    <w:rsid w:val="36EE0355"/>
    <w:rsid w:val="36F94D8A"/>
    <w:rsid w:val="36FC8F8D"/>
    <w:rsid w:val="372957D4"/>
    <w:rsid w:val="372FE553"/>
    <w:rsid w:val="373B32F9"/>
    <w:rsid w:val="373C48D6"/>
    <w:rsid w:val="3748A497"/>
    <w:rsid w:val="374C07D3"/>
    <w:rsid w:val="375324E0"/>
    <w:rsid w:val="3769DF49"/>
    <w:rsid w:val="376AAF03"/>
    <w:rsid w:val="376B6883"/>
    <w:rsid w:val="376C50A1"/>
    <w:rsid w:val="376D2745"/>
    <w:rsid w:val="3770BBDD"/>
    <w:rsid w:val="3773792B"/>
    <w:rsid w:val="3774000D"/>
    <w:rsid w:val="37754F27"/>
    <w:rsid w:val="37777C63"/>
    <w:rsid w:val="377A0561"/>
    <w:rsid w:val="377B4BDA"/>
    <w:rsid w:val="3780B819"/>
    <w:rsid w:val="3786DADA"/>
    <w:rsid w:val="3788D1A2"/>
    <w:rsid w:val="378FED0D"/>
    <w:rsid w:val="3792B74A"/>
    <w:rsid w:val="37938E9F"/>
    <w:rsid w:val="379F676E"/>
    <w:rsid w:val="37A5FA24"/>
    <w:rsid w:val="37AEC233"/>
    <w:rsid w:val="37B197B1"/>
    <w:rsid w:val="37B38742"/>
    <w:rsid w:val="37D1D803"/>
    <w:rsid w:val="37DF087E"/>
    <w:rsid w:val="37E54A1E"/>
    <w:rsid w:val="37E9CA97"/>
    <w:rsid w:val="37EA27C7"/>
    <w:rsid w:val="37EAD32C"/>
    <w:rsid w:val="37F28A47"/>
    <w:rsid w:val="381741FF"/>
    <w:rsid w:val="3818776E"/>
    <w:rsid w:val="381F0301"/>
    <w:rsid w:val="3821694B"/>
    <w:rsid w:val="38262412"/>
    <w:rsid w:val="3832D7D1"/>
    <w:rsid w:val="38388FB6"/>
    <w:rsid w:val="3842E22B"/>
    <w:rsid w:val="384BD934"/>
    <w:rsid w:val="38551C9B"/>
    <w:rsid w:val="3857415E"/>
    <w:rsid w:val="3870FBD9"/>
    <w:rsid w:val="38859E9C"/>
    <w:rsid w:val="38866442"/>
    <w:rsid w:val="3892E7B8"/>
    <w:rsid w:val="38953CE6"/>
    <w:rsid w:val="389BAD73"/>
    <w:rsid w:val="389EE0D0"/>
    <w:rsid w:val="389FE57C"/>
    <w:rsid w:val="38AB3EF6"/>
    <w:rsid w:val="38BE99AC"/>
    <w:rsid w:val="38C562C0"/>
    <w:rsid w:val="38D0FE4E"/>
    <w:rsid w:val="38DC5948"/>
    <w:rsid w:val="38E0DD31"/>
    <w:rsid w:val="38E5370D"/>
    <w:rsid w:val="38F5C054"/>
    <w:rsid w:val="38F8121C"/>
    <w:rsid w:val="38FDF4A4"/>
    <w:rsid w:val="39004E0A"/>
    <w:rsid w:val="3914B7EC"/>
    <w:rsid w:val="39176BA0"/>
    <w:rsid w:val="391F235F"/>
    <w:rsid w:val="392FA350"/>
    <w:rsid w:val="3934D5FF"/>
    <w:rsid w:val="39383F0D"/>
    <w:rsid w:val="3948FC19"/>
    <w:rsid w:val="395C9A3B"/>
    <w:rsid w:val="395CFFF2"/>
    <w:rsid w:val="396847E1"/>
    <w:rsid w:val="3985DDDA"/>
    <w:rsid w:val="398BB98C"/>
    <w:rsid w:val="39B2BA05"/>
    <w:rsid w:val="39B35D99"/>
    <w:rsid w:val="39B43226"/>
    <w:rsid w:val="39BF2B3A"/>
    <w:rsid w:val="39C0AD8C"/>
    <w:rsid w:val="39C3CB3A"/>
    <w:rsid w:val="39C447B6"/>
    <w:rsid w:val="39C52CED"/>
    <w:rsid w:val="39C5FB4A"/>
    <w:rsid w:val="39CFE3CC"/>
    <w:rsid w:val="39D4BE45"/>
    <w:rsid w:val="39E2FF23"/>
    <w:rsid w:val="39FD751B"/>
    <w:rsid w:val="39FFCF71"/>
    <w:rsid w:val="3A002F15"/>
    <w:rsid w:val="3A09DEB0"/>
    <w:rsid w:val="3A0AB3F3"/>
    <w:rsid w:val="3A149E3C"/>
    <w:rsid w:val="3A261CA3"/>
    <w:rsid w:val="3A2D2A94"/>
    <w:rsid w:val="3A3CBDFB"/>
    <w:rsid w:val="3A51E0BC"/>
    <w:rsid w:val="3A568990"/>
    <w:rsid w:val="3A575A5A"/>
    <w:rsid w:val="3A60B8AA"/>
    <w:rsid w:val="3A6B0DD8"/>
    <w:rsid w:val="3A736A34"/>
    <w:rsid w:val="3A75A2DA"/>
    <w:rsid w:val="3A7C10C8"/>
    <w:rsid w:val="3A80CC2A"/>
    <w:rsid w:val="3A8691A0"/>
    <w:rsid w:val="3A8873BA"/>
    <w:rsid w:val="3A8A8937"/>
    <w:rsid w:val="3AA1AEC5"/>
    <w:rsid w:val="3AA639EE"/>
    <w:rsid w:val="3AC0F7A6"/>
    <w:rsid w:val="3AC41106"/>
    <w:rsid w:val="3AC7CAD3"/>
    <w:rsid w:val="3ACD6297"/>
    <w:rsid w:val="3AD89DB3"/>
    <w:rsid w:val="3ADE3DE3"/>
    <w:rsid w:val="3AE73841"/>
    <w:rsid w:val="3AE7F1B8"/>
    <w:rsid w:val="3B046695"/>
    <w:rsid w:val="3B05DBEA"/>
    <w:rsid w:val="3B09EB9D"/>
    <w:rsid w:val="3B0BF3D3"/>
    <w:rsid w:val="3B1C5E61"/>
    <w:rsid w:val="3B1CAE88"/>
    <w:rsid w:val="3B27515C"/>
    <w:rsid w:val="3B302168"/>
    <w:rsid w:val="3B308686"/>
    <w:rsid w:val="3B338D8A"/>
    <w:rsid w:val="3B388058"/>
    <w:rsid w:val="3B3FF517"/>
    <w:rsid w:val="3B4BAC3D"/>
    <w:rsid w:val="3B4BF1ED"/>
    <w:rsid w:val="3B4EADEC"/>
    <w:rsid w:val="3B667282"/>
    <w:rsid w:val="3B671120"/>
    <w:rsid w:val="3B7F4190"/>
    <w:rsid w:val="3B80966A"/>
    <w:rsid w:val="3B82B5C8"/>
    <w:rsid w:val="3B852BEE"/>
    <w:rsid w:val="3B85675E"/>
    <w:rsid w:val="3B8B72E3"/>
    <w:rsid w:val="3B8CD060"/>
    <w:rsid w:val="3B927CFD"/>
    <w:rsid w:val="3B93AD57"/>
    <w:rsid w:val="3B9A4F32"/>
    <w:rsid w:val="3B9DC324"/>
    <w:rsid w:val="3BA04E26"/>
    <w:rsid w:val="3BA60653"/>
    <w:rsid w:val="3BABDC67"/>
    <w:rsid w:val="3BB94341"/>
    <w:rsid w:val="3BBCB1C9"/>
    <w:rsid w:val="3BC6D693"/>
    <w:rsid w:val="3BE8C8BC"/>
    <w:rsid w:val="3BEC145B"/>
    <w:rsid w:val="3BF2014B"/>
    <w:rsid w:val="3BF91A36"/>
    <w:rsid w:val="3C099E1E"/>
    <w:rsid w:val="3C0B12E6"/>
    <w:rsid w:val="3C0BD0C4"/>
    <w:rsid w:val="3C1FB824"/>
    <w:rsid w:val="3C1FC7AE"/>
    <w:rsid w:val="3C27284C"/>
    <w:rsid w:val="3C28959E"/>
    <w:rsid w:val="3C2BDDF5"/>
    <w:rsid w:val="3C31E341"/>
    <w:rsid w:val="3C35BF6A"/>
    <w:rsid w:val="3C36E3E2"/>
    <w:rsid w:val="3C548C45"/>
    <w:rsid w:val="3C5D7BAB"/>
    <w:rsid w:val="3C622350"/>
    <w:rsid w:val="3C78E5AA"/>
    <w:rsid w:val="3C826CF2"/>
    <w:rsid w:val="3C88E633"/>
    <w:rsid w:val="3CA01C17"/>
    <w:rsid w:val="3CA669DD"/>
    <w:rsid w:val="3CA8F830"/>
    <w:rsid w:val="3CAD66F2"/>
    <w:rsid w:val="3CB1A9C8"/>
    <w:rsid w:val="3CB509AF"/>
    <w:rsid w:val="3CC9FC96"/>
    <w:rsid w:val="3CCA1103"/>
    <w:rsid w:val="3CD18236"/>
    <w:rsid w:val="3CD2651B"/>
    <w:rsid w:val="3CD3E225"/>
    <w:rsid w:val="3CD5D717"/>
    <w:rsid w:val="3CE0696A"/>
    <w:rsid w:val="3CE71020"/>
    <w:rsid w:val="3CEB6D1D"/>
    <w:rsid w:val="3CF820C5"/>
    <w:rsid w:val="3CFFEDE7"/>
    <w:rsid w:val="3D010F56"/>
    <w:rsid w:val="3D059228"/>
    <w:rsid w:val="3D09AE58"/>
    <w:rsid w:val="3D0A22B5"/>
    <w:rsid w:val="3D131502"/>
    <w:rsid w:val="3D1DE6FB"/>
    <w:rsid w:val="3D222172"/>
    <w:rsid w:val="3D240B84"/>
    <w:rsid w:val="3D2A205D"/>
    <w:rsid w:val="3D2AC0FE"/>
    <w:rsid w:val="3D2EB54F"/>
    <w:rsid w:val="3D3616B0"/>
    <w:rsid w:val="3D37D207"/>
    <w:rsid w:val="3D43FE43"/>
    <w:rsid w:val="3D448C04"/>
    <w:rsid w:val="3D48C3CF"/>
    <w:rsid w:val="3D4A7882"/>
    <w:rsid w:val="3D508A25"/>
    <w:rsid w:val="3D549E1C"/>
    <w:rsid w:val="3D55E718"/>
    <w:rsid w:val="3D6F3BC6"/>
    <w:rsid w:val="3D752C0D"/>
    <w:rsid w:val="3D76CB54"/>
    <w:rsid w:val="3D83EB39"/>
    <w:rsid w:val="3D8B3CC4"/>
    <w:rsid w:val="3D8E66DF"/>
    <w:rsid w:val="3D90C366"/>
    <w:rsid w:val="3D92FD2B"/>
    <w:rsid w:val="3D948CB4"/>
    <w:rsid w:val="3D94D715"/>
    <w:rsid w:val="3D9BCA40"/>
    <w:rsid w:val="3D9D1FA5"/>
    <w:rsid w:val="3DA51195"/>
    <w:rsid w:val="3DC54147"/>
    <w:rsid w:val="3DC8FED0"/>
    <w:rsid w:val="3DC9E2C0"/>
    <w:rsid w:val="3DCDD703"/>
    <w:rsid w:val="3DD5E369"/>
    <w:rsid w:val="3DD92DD6"/>
    <w:rsid w:val="3DDD9298"/>
    <w:rsid w:val="3DE208C5"/>
    <w:rsid w:val="3DEC8385"/>
    <w:rsid w:val="3DF1B426"/>
    <w:rsid w:val="3DFC233A"/>
    <w:rsid w:val="3E05560F"/>
    <w:rsid w:val="3E17B16D"/>
    <w:rsid w:val="3E1F41BA"/>
    <w:rsid w:val="3E2554F6"/>
    <w:rsid w:val="3E3001AE"/>
    <w:rsid w:val="3E363329"/>
    <w:rsid w:val="3E36D292"/>
    <w:rsid w:val="3E388EE2"/>
    <w:rsid w:val="3E45E96F"/>
    <w:rsid w:val="3E469AD6"/>
    <w:rsid w:val="3E4C3FA3"/>
    <w:rsid w:val="3E4E02EF"/>
    <w:rsid w:val="3E4EFF54"/>
    <w:rsid w:val="3E5AFD6B"/>
    <w:rsid w:val="3E5F400D"/>
    <w:rsid w:val="3E5F630D"/>
    <w:rsid w:val="3E5F75D8"/>
    <w:rsid w:val="3E6233CA"/>
    <w:rsid w:val="3E69899B"/>
    <w:rsid w:val="3E6E6DCC"/>
    <w:rsid w:val="3E71805F"/>
    <w:rsid w:val="3E73762F"/>
    <w:rsid w:val="3E77595E"/>
    <w:rsid w:val="3E7B8A9E"/>
    <w:rsid w:val="3E95BC0A"/>
    <w:rsid w:val="3EA8C57D"/>
    <w:rsid w:val="3EBD891B"/>
    <w:rsid w:val="3EC5446A"/>
    <w:rsid w:val="3EC6F7A7"/>
    <w:rsid w:val="3ED27185"/>
    <w:rsid w:val="3ED39F62"/>
    <w:rsid w:val="3ED9996D"/>
    <w:rsid w:val="3EE4A47C"/>
    <w:rsid w:val="3EEEC7DA"/>
    <w:rsid w:val="3EF6F738"/>
    <w:rsid w:val="3EFB90B9"/>
    <w:rsid w:val="3EFCD70D"/>
    <w:rsid w:val="3F0BAB9A"/>
    <w:rsid w:val="3F0C99D1"/>
    <w:rsid w:val="3F154AFF"/>
    <w:rsid w:val="3F1AFC66"/>
    <w:rsid w:val="3F2385D5"/>
    <w:rsid w:val="3F2AC7A1"/>
    <w:rsid w:val="3F355B00"/>
    <w:rsid w:val="3F38F75B"/>
    <w:rsid w:val="3F3BFCCF"/>
    <w:rsid w:val="3F469480"/>
    <w:rsid w:val="3F53E410"/>
    <w:rsid w:val="3F549C1D"/>
    <w:rsid w:val="3F562421"/>
    <w:rsid w:val="3F57945E"/>
    <w:rsid w:val="3F5C6413"/>
    <w:rsid w:val="3F607924"/>
    <w:rsid w:val="3F650DCA"/>
    <w:rsid w:val="3F746747"/>
    <w:rsid w:val="3F75D09E"/>
    <w:rsid w:val="3F78527F"/>
    <w:rsid w:val="3F86EC7F"/>
    <w:rsid w:val="3F9527CB"/>
    <w:rsid w:val="3F9E52A2"/>
    <w:rsid w:val="3FB56ADF"/>
    <w:rsid w:val="3FB635D2"/>
    <w:rsid w:val="3FB736A4"/>
    <w:rsid w:val="3FB7B9EE"/>
    <w:rsid w:val="3FD67E81"/>
    <w:rsid w:val="3FDD16AB"/>
    <w:rsid w:val="3FDE0F3A"/>
    <w:rsid w:val="3FE55270"/>
    <w:rsid w:val="3FFF3D1B"/>
    <w:rsid w:val="4014853A"/>
    <w:rsid w:val="401DA216"/>
    <w:rsid w:val="4026A3FB"/>
    <w:rsid w:val="402FA467"/>
    <w:rsid w:val="4039368D"/>
    <w:rsid w:val="403B4E7F"/>
    <w:rsid w:val="403DA3F3"/>
    <w:rsid w:val="403EEEE8"/>
    <w:rsid w:val="40409AB5"/>
    <w:rsid w:val="4055DB60"/>
    <w:rsid w:val="4059B9F2"/>
    <w:rsid w:val="405B932A"/>
    <w:rsid w:val="4063BBF7"/>
    <w:rsid w:val="40646FE6"/>
    <w:rsid w:val="4068B7ED"/>
    <w:rsid w:val="40714D2F"/>
    <w:rsid w:val="40747C97"/>
    <w:rsid w:val="407BB4A4"/>
    <w:rsid w:val="408421C4"/>
    <w:rsid w:val="4089F4C4"/>
    <w:rsid w:val="409A9CF4"/>
    <w:rsid w:val="409B3C6E"/>
    <w:rsid w:val="40B28ED7"/>
    <w:rsid w:val="40B60690"/>
    <w:rsid w:val="40B9CD3D"/>
    <w:rsid w:val="40BE768D"/>
    <w:rsid w:val="40C6D568"/>
    <w:rsid w:val="40D21AC5"/>
    <w:rsid w:val="40D4548A"/>
    <w:rsid w:val="40D4A554"/>
    <w:rsid w:val="40D5B94D"/>
    <w:rsid w:val="40DF5118"/>
    <w:rsid w:val="40E84246"/>
    <w:rsid w:val="40ED36FC"/>
    <w:rsid w:val="40F09171"/>
    <w:rsid w:val="40F27F2B"/>
    <w:rsid w:val="4101C3F2"/>
    <w:rsid w:val="4107660C"/>
    <w:rsid w:val="412DBB0D"/>
    <w:rsid w:val="4133DBDD"/>
    <w:rsid w:val="415F0B53"/>
    <w:rsid w:val="4163A584"/>
    <w:rsid w:val="4164FFC0"/>
    <w:rsid w:val="416E8B1E"/>
    <w:rsid w:val="417CCDF6"/>
    <w:rsid w:val="417FAA2C"/>
    <w:rsid w:val="418EC8E9"/>
    <w:rsid w:val="419CDA82"/>
    <w:rsid w:val="41B9C1F4"/>
    <w:rsid w:val="41BF60B7"/>
    <w:rsid w:val="41C15EB9"/>
    <w:rsid w:val="41C4C43E"/>
    <w:rsid w:val="41C66728"/>
    <w:rsid w:val="41C6B7C4"/>
    <w:rsid w:val="41D02BAC"/>
    <w:rsid w:val="41D7AF6E"/>
    <w:rsid w:val="41DDD540"/>
    <w:rsid w:val="41EE2EB0"/>
    <w:rsid w:val="42001A3E"/>
    <w:rsid w:val="4200E6BC"/>
    <w:rsid w:val="42022ED8"/>
    <w:rsid w:val="42090B46"/>
    <w:rsid w:val="4214B834"/>
    <w:rsid w:val="42216198"/>
    <w:rsid w:val="4224A58A"/>
    <w:rsid w:val="422AFB12"/>
    <w:rsid w:val="422CA74E"/>
    <w:rsid w:val="4236CC69"/>
    <w:rsid w:val="423C6E9E"/>
    <w:rsid w:val="423CC013"/>
    <w:rsid w:val="423D6F3F"/>
    <w:rsid w:val="42419306"/>
    <w:rsid w:val="42481B9B"/>
    <w:rsid w:val="4250E6BA"/>
    <w:rsid w:val="425A788F"/>
    <w:rsid w:val="425CFB6E"/>
    <w:rsid w:val="4261F317"/>
    <w:rsid w:val="42693599"/>
    <w:rsid w:val="42694FD3"/>
    <w:rsid w:val="426B7A6D"/>
    <w:rsid w:val="4273EC8B"/>
    <w:rsid w:val="428423E4"/>
    <w:rsid w:val="42856B23"/>
    <w:rsid w:val="4286B987"/>
    <w:rsid w:val="428A51F2"/>
    <w:rsid w:val="428EC1B2"/>
    <w:rsid w:val="4290C163"/>
    <w:rsid w:val="42977911"/>
    <w:rsid w:val="42A2D245"/>
    <w:rsid w:val="42ADBEC0"/>
    <w:rsid w:val="42AFEF0F"/>
    <w:rsid w:val="42B185DD"/>
    <w:rsid w:val="42B2463B"/>
    <w:rsid w:val="42B55C50"/>
    <w:rsid w:val="42B6BA06"/>
    <w:rsid w:val="42BC2123"/>
    <w:rsid w:val="42CC3BE6"/>
    <w:rsid w:val="42CDE282"/>
    <w:rsid w:val="42D40ABE"/>
    <w:rsid w:val="42DD9941"/>
    <w:rsid w:val="42DED332"/>
    <w:rsid w:val="42E15EB1"/>
    <w:rsid w:val="42E26068"/>
    <w:rsid w:val="42E5C4D3"/>
    <w:rsid w:val="42E63DD0"/>
    <w:rsid w:val="42ED3646"/>
    <w:rsid w:val="42F5DB7F"/>
    <w:rsid w:val="42FA882A"/>
    <w:rsid w:val="42FABDB6"/>
    <w:rsid w:val="42FBFFB8"/>
    <w:rsid w:val="42FC16FD"/>
    <w:rsid w:val="43027405"/>
    <w:rsid w:val="43034996"/>
    <w:rsid w:val="430B68A3"/>
    <w:rsid w:val="430C3555"/>
    <w:rsid w:val="430DEA6B"/>
    <w:rsid w:val="4312CBC5"/>
    <w:rsid w:val="43134BCB"/>
    <w:rsid w:val="431B4F0A"/>
    <w:rsid w:val="431D6DDF"/>
    <w:rsid w:val="4322C13C"/>
    <w:rsid w:val="43264C71"/>
    <w:rsid w:val="432960EE"/>
    <w:rsid w:val="4346E775"/>
    <w:rsid w:val="4349ACC8"/>
    <w:rsid w:val="434F5DA3"/>
    <w:rsid w:val="43504A36"/>
    <w:rsid w:val="4350CC60"/>
    <w:rsid w:val="43532D94"/>
    <w:rsid w:val="435CEA6F"/>
    <w:rsid w:val="435EC706"/>
    <w:rsid w:val="4361DEE7"/>
    <w:rsid w:val="43648455"/>
    <w:rsid w:val="4379C47C"/>
    <w:rsid w:val="437A0ECE"/>
    <w:rsid w:val="437CAC05"/>
    <w:rsid w:val="43946F9A"/>
    <w:rsid w:val="439BFE64"/>
    <w:rsid w:val="439CB2EC"/>
    <w:rsid w:val="43A07767"/>
    <w:rsid w:val="43A321BC"/>
    <w:rsid w:val="43A59A5F"/>
    <w:rsid w:val="43B55322"/>
    <w:rsid w:val="43C3CD0B"/>
    <w:rsid w:val="43C77A06"/>
    <w:rsid w:val="43C8146D"/>
    <w:rsid w:val="43D98849"/>
    <w:rsid w:val="43DD5DC0"/>
    <w:rsid w:val="43E60A77"/>
    <w:rsid w:val="43EE07A0"/>
    <w:rsid w:val="43EED6AD"/>
    <w:rsid w:val="43F059A1"/>
    <w:rsid w:val="43FA0047"/>
    <w:rsid w:val="44098E85"/>
    <w:rsid w:val="440AF6AE"/>
    <w:rsid w:val="441854F2"/>
    <w:rsid w:val="44194450"/>
    <w:rsid w:val="44211382"/>
    <w:rsid w:val="442686A1"/>
    <w:rsid w:val="442A029D"/>
    <w:rsid w:val="44303C9A"/>
    <w:rsid w:val="44406742"/>
    <w:rsid w:val="4443CCDF"/>
    <w:rsid w:val="4443E089"/>
    <w:rsid w:val="444532C9"/>
    <w:rsid w:val="444C8A9E"/>
    <w:rsid w:val="444E1861"/>
    <w:rsid w:val="44564DE7"/>
    <w:rsid w:val="44792670"/>
    <w:rsid w:val="4488D0A6"/>
    <w:rsid w:val="448C5DE8"/>
    <w:rsid w:val="44962632"/>
    <w:rsid w:val="449BFC3C"/>
    <w:rsid w:val="449C294F"/>
    <w:rsid w:val="44A1D0E6"/>
    <w:rsid w:val="44A216D7"/>
    <w:rsid w:val="44AAC796"/>
    <w:rsid w:val="44B1A295"/>
    <w:rsid w:val="44B2F65D"/>
    <w:rsid w:val="44BA6AAD"/>
    <w:rsid w:val="44C7A4F1"/>
    <w:rsid w:val="44C7E967"/>
    <w:rsid w:val="44CB7FF8"/>
    <w:rsid w:val="44D73BAB"/>
    <w:rsid w:val="44DAD83C"/>
    <w:rsid w:val="44E555A1"/>
    <w:rsid w:val="44E6FE63"/>
    <w:rsid w:val="44EA15BB"/>
    <w:rsid w:val="44F0D5C6"/>
    <w:rsid w:val="44F1E951"/>
    <w:rsid w:val="44FE7FBC"/>
    <w:rsid w:val="4500519D"/>
    <w:rsid w:val="45053831"/>
    <w:rsid w:val="4515F97D"/>
    <w:rsid w:val="4516D2F6"/>
    <w:rsid w:val="451C1D5A"/>
    <w:rsid w:val="452A461A"/>
    <w:rsid w:val="453238F2"/>
    <w:rsid w:val="4535B1C1"/>
    <w:rsid w:val="453782F6"/>
    <w:rsid w:val="45384513"/>
    <w:rsid w:val="453A199F"/>
    <w:rsid w:val="4546E1CE"/>
    <w:rsid w:val="4556B239"/>
    <w:rsid w:val="455C33EC"/>
    <w:rsid w:val="4560623E"/>
    <w:rsid w:val="45637681"/>
    <w:rsid w:val="456F30F1"/>
    <w:rsid w:val="45735149"/>
    <w:rsid w:val="457914A1"/>
    <w:rsid w:val="4591C98D"/>
    <w:rsid w:val="4596F809"/>
    <w:rsid w:val="459AFEC1"/>
    <w:rsid w:val="459E501F"/>
    <w:rsid w:val="45A065B2"/>
    <w:rsid w:val="45A0A5A3"/>
    <w:rsid w:val="45BBDEDD"/>
    <w:rsid w:val="45BED2C6"/>
    <w:rsid w:val="45C7266C"/>
    <w:rsid w:val="45CA6E4E"/>
    <w:rsid w:val="45CAD475"/>
    <w:rsid w:val="45CC2C2D"/>
    <w:rsid w:val="45D08F80"/>
    <w:rsid w:val="45DF5F77"/>
    <w:rsid w:val="45E5ED0D"/>
    <w:rsid w:val="45EBABBF"/>
    <w:rsid w:val="45F0ECD6"/>
    <w:rsid w:val="45F63413"/>
    <w:rsid w:val="45FE3E5A"/>
    <w:rsid w:val="460DF129"/>
    <w:rsid w:val="461EE8DB"/>
    <w:rsid w:val="46261CC4"/>
    <w:rsid w:val="4641201B"/>
    <w:rsid w:val="46433FDF"/>
    <w:rsid w:val="4648EE21"/>
    <w:rsid w:val="4654D05E"/>
    <w:rsid w:val="4662FE74"/>
    <w:rsid w:val="46647B01"/>
    <w:rsid w:val="466802CA"/>
    <w:rsid w:val="466E92C8"/>
    <w:rsid w:val="4684C9EF"/>
    <w:rsid w:val="468A5938"/>
    <w:rsid w:val="468D8EFF"/>
    <w:rsid w:val="4692D8C4"/>
    <w:rsid w:val="469D7F9E"/>
    <w:rsid w:val="46A7BB53"/>
    <w:rsid w:val="46A88B2D"/>
    <w:rsid w:val="46AD85D7"/>
    <w:rsid w:val="46B7254D"/>
    <w:rsid w:val="46BA8267"/>
    <w:rsid w:val="46CE7479"/>
    <w:rsid w:val="46D5A1CA"/>
    <w:rsid w:val="46D896C1"/>
    <w:rsid w:val="46DAA50F"/>
    <w:rsid w:val="46DFAD9D"/>
    <w:rsid w:val="46E189C1"/>
    <w:rsid w:val="46E92290"/>
    <w:rsid w:val="46EF68DD"/>
    <w:rsid w:val="46F58200"/>
    <w:rsid w:val="46FF08AC"/>
    <w:rsid w:val="4707A326"/>
    <w:rsid w:val="47179ADD"/>
    <w:rsid w:val="471D0B89"/>
    <w:rsid w:val="4736EBDE"/>
    <w:rsid w:val="473944E8"/>
    <w:rsid w:val="474678D5"/>
    <w:rsid w:val="4748ABB7"/>
    <w:rsid w:val="4749F16D"/>
    <w:rsid w:val="474BF103"/>
    <w:rsid w:val="476086DB"/>
    <w:rsid w:val="4766720F"/>
    <w:rsid w:val="47672A87"/>
    <w:rsid w:val="476C1EE1"/>
    <w:rsid w:val="47705192"/>
    <w:rsid w:val="477AA424"/>
    <w:rsid w:val="477FB2B8"/>
    <w:rsid w:val="4784796F"/>
    <w:rsid w:val="478C37EC"/>
    <w:rsid w:val="47943B3F"/>
    <w:rsid w:val="479D70F9"/>
    <w:rsid w:val="47AC02D9"/>
    <w:rsid w:val="47B246CA"/>
    <w:rsid w:val="47BF31ED"/>
    <w:rsid w:val="47D0AE37"/>
    <w:rsid w:val="47D590F7"/>
    <w:rsid w:val="47D970A7"/>
    <w:rsid w:val="47DF3AA5"/>
    <w:rsid w:val="47E3A006"/>
    <w:rsid w:val="47E9DDF5"/>
    <w:rsid w:val="47F0498C"/>
    <w:rsid w:val="47F456E6"/>
    <w:rsid w:val="47FA2137"/>
    <w:rsid w:val="47FAE58D"/>
    <w:rsid w:val="47FE03D6"/>
    <w:rsid w:val="4807F670"/>
    <w:rsid w:val="48103FA7"/>
    <w:rsid w:val="481523E4"/>
    <w:rsid w:val="481ADDC2"/>
    <w:rsid w:val="481CED71"/>
    <w:rsid w:val="482D666A"/>
    <w:rsid w:val="482E0812"/>
    <w:rsid w:val="483213C9"/>
    <w:rsid w:val="48401FA0"/>
    <w:rsid w:val="4849FADA"/>
    <w:rsid w:val="484B40AE"/>
    <w:rsid w:val="4856B39C"/>
    <w:rsid w:val="4857133A"/>
    <w:rsid w:val="485A2205"/>
    <w:rsid w:val="485A2388"/>
    <w:rsid w:val="4868701E"/>
    <w:rsid w:val="48725E10"/>
    <w:rsid w:val="4878E617"/>
    <w:rsid w:val="48804239"/>
    <w:rsid w:val="4886F1F8"/>
    <w:rsid w:val="488CBEAC"/>
    <w:rsid w:val="488E36B1"/>
    <w:rsid w:val="488E92DD"/>
    <w:rsid w:val="4899BC08"/>
    <w:rsid w:val="48A1FEBB"/>
    <w:rsid w:val="48A64F26"/>
    <w:rsid w:val="48B69DDA"/>
    <w:rsid w:val="48C80221"/>
    <w:rsid w:val="48CA1FF9"/>
    <w:rsid w:val="48E03AAC"/>
    <w:rsid w:val="48E18569"/>
    <w:rsid w:val="48F4C4F8"/>
    <w:rsid w:val="4907357D"/>
    <w:rsid w:val="490BC2FC"/>
    <w:rsid w:val="490EF66E"/>
    <w:rsid w:val="491395DC"/>
    <w:rsid w:val="491A5F8F"/>
    <w:rsid w:val="491EF429"/>
    <w:rsid w:val="492C8A93"/>
    <w:rsid w:val="492E02E5"/>
    <w:rsid w:val="49376AC6"/>
    <w:rsid w:val="493F068B"/>
    <w:rsid w:val="49432252"/>
    <w:rsid w:val="49455383"/>
    <w:rsid w:val="494C43ED"/>
    <w:rsid w:val="495239B3"/>
    <w:rsid w:val="495324E4"/>
    <w:rsid w:val="495E6797"/>
    <w:rsid w:val="4960725B"/>
    <w:rsid w:val="49682C13"/>
    <w:rsid w:val="497F0F04"/>
    <w:rsid w:val="497FF3C1"/>
    <w:rsid w:val="4983930A"/>
    <w:rsid w:val="498D2C15"/>
    <w:rsid w:val="4990F619"/>
    <w:rsid w:val="499AB42C"/>
    <w:rsid w:val="499C0D15"/>
    <w:rsid w:val="49A21FAC"/>
    <w:rsid w:val="49A45118"/>
    <w:rsid w:val="49A54218"/>
    <w:rsid w:val="49AA10DA"/>
    <w:rsid w:val="49B20726"/>
    <w:rsid w:val="49BBD102"/>
    <w:rsid w:val="49C1458E"/>
    <w:rsid w:val="49C1C182"/>
    <w:rsid w:val="49CBF47E"/>
    <w:rsid w:val="49CF160A"/>
    <w:rsid w:val="49E01CE9"/>
    <w:rsid w:val="49E3B0C3"/>
    <w:rsid w:val="49E41D46"/>
    <w:rsid w:val="49EDBF36"/>
    <w:rsid w:val="49F0180E"/>
    <w:rsid w:val="49F039AB"/>
    <w:rsid w:val="4A093A35"/>
    <w:rsid w:val="4A179CD9"/>
    <w:rsid w:val="4A1884B8"/>
    <w:rsid w:val="4A1B22F1"/>
    <w:rsid w:val="4A221852"/>
    <w:rsid w:val="4A2D8318"/>
    <w:rsid w:val="4A3EDB94"/>
    <w:rsid w:val="4A59E5A5"/>
    <w:rsid w:val="4A619889"/>
    <w:rsid w:val="4A64F57C"/>
    <w:rsid w:val="4A6D1873"/>
    <w:rsid w:val="4A75A145"/>
    <w:rsid w:val="4A7A626A"/>
    <w:rsid w:val="4A80B590"/>
    <w:rsid w:val="4A8550CE"/>
    <w:rsid w:val="4A872F0A"/>
    <w:rsid w:val="4A8CF245"/>
    <w:rsid w:val="4A9B3A2D"/>
    <w:rsid w:val="4AA2D275"/>
    <w:rsid w:val="4AA6C282"/>
    <w:rsid w:val="4AA9FA6F"/>
    <w:rsid w:val="4AC85718"/>
    <w:rsid w:val="4AC9003E"/>
    <w:rsid w:val="4ACF78E9"/>
    <w:rsid w:val="4AD57772"/>
    <w:rsid w:val="4AE0D522"/>
    <w:rsid w:val="4AEB92DB"/>
    <w:rsid w:val="4B0635EA"/>
    <w:rsid w:val="4B069BF1"/>
    <w:rsid w:val="4B07ED61"/>
    <w:rsid w:val="4B08BB5C"/>
    <w:rsid w:val="4B184C45"/>
    <w:rsid w:val="4B1F5F2B"/>
    <w:rsid w:val="4B23ECAC"/>
    <w:rsid w:val="4B409622"/>
    <w:rsid w:val="4B4D9E76"/>
    <w:rsid w:val="4B667D30"/>
    <w:rsid w:val="4B754394"/>
    <w:rsid w:val="4B77B581"/>
    <w:rsid w:val="4B813531"/>
    <w:rsid w:val="4B850842"/>
    <w:rsid w:val="4B98A314"/>
    <w:rsid w:val="4BA20546"/>
    <w:rsid w:val="4BA35280"/>
    <w:rsid w:val="4BA93FF6"/>
    <w:rsid w:val="4BAB92C5"/>
    <w:rsid w:val="4BAFD638"/>
    <w:rsid w:val="4BB60A0C"/>
    <w:rsid w:val="4BB80233"/>
    <w:rsid w:val="4BBC2025"/>
    <w:rsid w:val="4BD55147"/>
    <w:rsid w:val="4BD5BFB9"/>
    <w:rsid w:val="4BD7D1BD"/>
    <w:rsid w:val="4BDA0F7B"/>
    <w:rsid w:val="4BDAEFD1"/>
    <w:rsid w:val="4BF1F8F7"/>
    <w:rsid w:val="4C0C8161"/>
    <w:rsid w:val="4C0E4E85"/>
    <w:rsid w:val="4C12D256"/>
    <w:rsid w:val="4C25C48D"/>
    <w:rsid w:val="4C2A5A83"/>
    <w:rsid w:val="4C327260"/>
    <w:rsid w:val="4C3BBB22"/>
    <w:rsid w:val="4C406D4B"/>
    <w:rsid w:val="4C572849"/>
    <w:rsid w:val="4C712723"/>
    <w:rsid w:val="4C7922EB"/>
    <w:rsid w:val="4C7CCBB9"/>
    <w:rsid w:val="4C7E7B5C"/>
    <w:rsid w:val="4C8816B6"/>
    <w:rsid w:val="4C8A32D6"/>
    <w:rsid w:val="4CA188A2"/>
    <w:rsid w:val="4CB301B8"/>
    <w:rsid w:val="4CBACA00"/>
    <w:rsid w:val="4CBC37B9"/>
    <w:rsid w:val="4CBC54EF"/>
    <w:rsid w:val="4CD5688E"/>
    <w:rsid w:val="4CE5441F"/>
    <w:rsid w:val="4CE69FA1"/>
    <w:rsid w:val="4CE9E50A"/>
    <w:rsid w:val="4CEE9E92"/>
    <w:rsid w:val="4CF29462"/>
    <w:rsid w:val="4CF6454F"/>
    <w:rsid w:val="4CF7AC94"/>
    <w:rsid w:val="4CFB69C9"/>
    <w:rsid w:val="4CFC34AA"/>
    <w:rsid w:val="4D01F651"/>
    <w:rsid w:val="4D042183"/>
    <w:rsid w:val="4D09C99C"/>
    <w:rsid w:val="4D1A5B53"/>
    <w:rsid w:val="4D2291A4"/>
    <w:rsid w:val="4D253B49"/>
    <w:rsid w:val="4D2B0976"/>
    <w:rsid w:val="4D3AF094"/>
    <w:rsid w:val="4D448C69"/>
    <w:rsid w:val="4D525AE6"/>
    <w:rsid w:val="4D5BE781"/>
    <w:rsid w:val="4D5EBD23"/>
    <w:rsid w:val="4D61D5B1"/>
    <w:rsid w:val="4D73B882"/>
    <w:rsid w:val="4D744BCB"/>
    <w:rsid w:val="4D7671DF"/>
    <w:rsid w:val="4D7D68F1"/>
    <w:rsid w:val="4D8744B0"/>
    <w:rsid w:val="4D876E97"/>
    <w:rsid w:val="4D8A5753"/>
    <w:rsid w:val="4D9B5BB3"/>
    <w:rsid w:val="4DAB708F"/>
    <w:rsid w:val="4DBD9FED"/>
    <w:rsid w:val="4DDD12C4"/>
    <w:rsid w:val="4DE10A72"/>
    <w:rsid w:val="4DE32E0E"/>
    <w:rsid w:val="4DF17C85"/>
    <w:rsid w:val="4DF95645"/>
    <w:rsid w:val="4DFDEAE9"/>
    <w:rsid w:val="4E1D5FBD"/>
    <w:rsid w:val="4E1FB657"/>
    <w:rsid w:val="4E2677DA"/>
    <w:rsid w:val="4E36E4D4"/>
    <w:rsid w:val="4E3A1E76"/>
    <w:rsid w:val="4E43BCA9"/>
    <w:rsid w:val="4E4D4343"/>
    <w:rsid w:val="4E5D0CE7"/>
    <w:rsid w:val="4E66A4A0"/>
    <w:rsid w:val="4E7C6096"/>
    <w:rsid w:val="4E82B8BE"/>
    <w:rsid w:val="4E850881"/>
    <w:rsid w:val="4E8BA7CA"/>
    <w:rsid w:val="4E97ABBD"/>
    <w:rsid w:val="4EB6AABB"/>
    <w:rsid w:val="4EBB189D"/>
    <w:rsid w:val="4EBC72D0"/>
    <w:rsid w:val="4ECF3A0E"/>
    <w:rsid w:val="4ED1D625"/>
    <w:rsid w:val="4ED4BFCB"/>
    <w:rsid w:val="4EF5B7B1"/>
    <w:rsid w:val="4EFABECC"/>
    <w:rsid w:val="4EFCD60B"/>
    <w:rsid w:val="4EFEB1A7"/>
    <w:rsid w:val="4F00F275"/>
    <w:rsid w:val="4F057F10"/>
    <w:rsid w:val="4F0675F9"/>
    <w:rsid w:val="4F06DFE8"/>
    <w:rsid w:val="4F085170"/>
    <w:rsid w:val="4F16E1D4"/>
    <w:rsid w:val="4F1C0FA3"/>
    <w:rsid w:val="4F2694AF"/>
    <w:rsid w:val="4F26A282"/>
    <w:rsid w:val="4F36C67B"/>
    <w:rsid w:val="4F38007C"/>
    <w:rsid w:val="4F3D9CBF"/>
    <w:rsid w:val="4F47EA03"/>
    <w:rsid w:val="4F60BB9D"/>
    <w:rsid w:val="4F6CAE92"/>
    <w:rsid w:val="4F6D3DEF"/>
    <w:rsid w:val="4F71225E"/>
    <w:rsid w:val="4F7446DF"/>
    <w:rsid w:val="4F9AB8C5"/>
    <w:rsid w:val="4FADB9FE"/>
    <w:rsid w:val="4FB1BF08"/>
    <w:rsid w:val="4FB36381"/>
    <w:rsid w:val="4FBA28B2"/>
    <w:rsid w:val="4FC175A5"/>
    <w:rsid w:val="4FC61D6F"/>
    <w:rsid w:val="4FD26CE9"/>
    <w:rsid w:val="4FE762B2"/>
    <w:rsid w:val="4FE7C8F0"/>
    <w:rsid w:val="4FE95024"/>
    <w:rsid w:val="4FEA1263"/>
    <w:rsid w:val="4FEBD607"/>
    <w:rsid w:val="4FEF3AA0"/>
    <w:rsid w:val="4FF4C872"/>
    <w:rsid w:val="4FFA81C6"/>
    <w:rsid w:val="4FFB511C"/>
    <w:rsid w:val="5001F46C"/>
    <w:rsid w:val="5010E914"/>
    <w:rsid w:val="501403FB"/>
    <w:rsid w:val="50198804"/>
    <w:rsid w:val="501B8865"/>
    <w:rsid w:val="501BC36D"/>
    <w:rsid w:val="501C31E2"/>
    <w:rsid w:val="503035C6"/>
    <w:rsid w:val="5035FA1F"/>
    <w:rsid w:val="50367D74"/>
    <w:rsid w:val="5039AB8D"/>
    <w:rsid w:val="5042F4CF"/>
    <w:rsid w:val="504B4486"/>
    <w:rsid w:val="504B7A18"/>
    <w:rsid w:val="504CF756"/>
    <w:rsid w:val="5053FB1E"/>
    <w:rsid w:val="50601D00"/>
    <w:rsid w:val="507983DD"/>
    <w:rsid w:val="507FB020"/>
    <w:rsid w:val="50844A82"/>
    <w:rsid w:val="5086EB29"/>
    <w:rsid w:val="5088341A"/>
    <w:rsid w:val="5089B496"/>
    <w:rsid w:val="509636BC"/>
    <w:rsid w:val="509D0258"/>
    <w:rsid w:val="50A6BFC1"/>
    <w:rsid w:val="50B21D6C"/>
    <w:rsid w:val="50B7458F"/>
    <w:rsid w:val="50BF82B6"/>
    <w:rsid w:val="50D2BBD3"/>
    <w:rsid w:val="50D3DDAE"/>
    <w:rsid w:val="50D9F85B"/>
    <w:rsid w:val="50DFF7D4"/>
    <w:rsid w:val="50E917E9"/>
    <w:rsid w:val="50ED6B9E"/>
    <w:rsid w:val="50F217D5"/>
    <w:rsid w:val="50F8A5BC"/>
    <w:rsid w:val="50FC9633"/>
    <w:rsid w:val="50FF86D1"/>
    <w:rsid w:val="5102870C"/>
    <w:rsid w:val="5107F78F"/>
    <w:rsid w:val="510C66E8"/>
    <w:rsid w:val="510F1E0C"/>
    <w:rsid w:val="5117E8E8"/>
    <w:rsid w:val="512480BC"/>
    <w:rsid w:val="512A2074"/>
    <w:rsid w:val="51307EE9"/>
    <w:rsid w:val="5133E94D"/>
    <w:rsid w:val="51366046"/>
    <w:rsid w:val="513A8968"/>
    <w:rsid w:val="513D3108"/>
    <w:rsid w:val="5144181B"/>
    <w:rsid w:val="514A992C"/>
    <w:rsid w:val="514B79A1"/>
    <w:rsid w:val="514E628B"/>
    <w:rsid w:val="515A87FA"/>
    <w:rsid w:val="515D4371"/>
    <w:rsid w:val="51618383"/>
    <w:rsid w:val="5163CB15"/>
    <w:rsid w:val="5167CD05"/>
    <w:rsid w:val="516BD896"/>
    <w:rsid w:val="518B4020"/>
    <w:rsid w:val="518E264E"/>
    <w:rsid w:val="5194DA93"/>
    <w:rsid w:val="51957FFD"/>
    <w:rsid w:val="5197BFE2"/>
    <w:rsid w:val="5198B663"/>
    <w:rsid w:val="519B39E2"/>
    <w:rsid w:val="519F60F9"/>
    <w:rsid w:val="51B47F00"/>
    <w:rsid w:val="51B687F2"/>
    <w:rsid w:val="51B69645"/>
    <w:rsid w:val="51B84C11"/>
    <w:rsid w:val="51CB6219"/>
    <w:rsid w:val="51CDC565"/>
    <w:rsid w:val="51D4516D"/>
    <w:rsid w:val="51EBF939"/>
    <w:rsid w:val="51F0C45F"/>
    <w:rsid w:val="51F62312"/>
    <w:rsid w:val="520500D4"/>
    <w:rsid w:val="520B28D7"/>
    <w:rsid w:val="520D821E"/>
    <w:rsid w:val="5210425E"/>
    <w:rsid w:val="5210BF8A"/>
    <w:rsid w:val="522DBCAD"/>
    <w:rsid w:val="52343265"/>
    <w:rsid w:val="523457B9"/>
    <w:rsid w:val="52492D97"/>
    <w:rsid w:val="524E826C"/>
    <w:rsid w:val="5260B26C"/>
    <w:rsid w:val="52638D54"/>
    <w:rsid w:val="526F465B"/>
    <w:rsid w:val="527FC758"/>
    <w:rsid w:val="528334FE"/>
    <w:rsid w:val="52878E89"/>
    <w:rsid w:val="528B14D9"/>
    <w:rsid w:val="528D9205"/>
    <w:rsid w:val="529165C1"/>
    <w:rsid w:val="529349FB"/>
    <w:rsid w:val="529899B0"/>
    <w:rsid w:val="52A54FA7"/>
    <w:rsid w:val="52A6398E"/>
    <w:rsid w:val="52A9F752"/>
    <w:rsid w:val="52AAA4F4"/>
    <w:rsid w:val="52B3FF5F"/>
    <w:rsid w:val="52C1FB64"/>
    <w:rsid w:val="52C81645"/>
    <w:rsid w:val="52CCD167"/>
    <w:rsid w:val="52CEB191"/>
    <w:rsid w:val="52D07141"/>
    <w:rsid w:val="52DD08F9"/>
    <w:rsid w:val="52DEB88A"/>
    <w:rsid w:val="52E214FF"/>
    <w:rsid w:val="52E262EF"/>
    <w:rsid w:val="52E339CA"/>
    <w:rsid w:val="52E5BF16"/>
    <w:rsid w:val="52F070D9"/>
    <w:rsid w:val="52F6D35C"/>
    <w:rsid w:val="52FA99ED"/>
    <w:rsid w:val="53144F58"/>
    <w:rsid w:val="53182C5F"/>
    <w:rsid w:val="531EA55E"/>
    <w:rsid w:val="53220D4A"/>
    <w:rsid w:val="53225FB8"/>
    <w:rsid w:val="532A665F"/>
    <w:rsid w:val="532B29B2"/>
    <w:rsid w:val="5335F471"/>
    <w:rsid w:val="534F4A81"/>
    <w:rsid w:val="53518B94"/>
    <w:rsid w:val="535AA21B"/>
    <w:rsid w:val="53635161"/>
    <w:rsid w:val="53689A30"/>
    <w:rsid w:val="536DEAD2"/>
    <w:rsid w:val="536FD848"/>
    <w:rsid w:val="5384F372"/>
    <w:rsid w:val="538907BA"/>
    <w:rsid w:val="538FBC8F"/>
    <w:rsid w:val="539106A8"/>
    <w:rsid w:val="5396131D"/>
    <w:rsid w:val="53A116FE"/>
    <w:rsid w:val="53AC655B"/>
    <w:rsid w:val="53B37738"/>
    <w:rsid w:val="53B5151F"/>
    <w:rsid w:val="53D0FFC3"/>
    <w:rsid w:val="53D17055"/>
    <w:rsid w:val="53D196BD"/>
    <w:rsid w:val="53D27900"/>
    <w:rsid w:val="53D3F62C"/>
    <w:rsid w:val="53D6EBEC"/>
    <w:rsid w:val="53DD7AE9"/>
    <w:rsid w:val="53E06721"/>
    <w:rsid w:val="53E3E819"/>
    <w:rsid w:val="53E403D5"/>
    <w:rsid w:val="53E6BB37"/>
    <w:rsid w:val="53EAFDE2"/>
    <w:rsid w:val="53F631C2"/>
    <w:rsid w:val="53F7E428"/>
    <w:rsid w:val="53FCEC12"/>
    <w:rsid w:val="5403BCB0"/>
    <w:rsid w:val="54071B7F"/>
    <w:rsid w:val="5425E577"/>
    <w:rsid w:val="5426490F"/>
    <w:rsid w:val="5430D1D1"/>
    <w:rsid w:val="5453A0BB"/>
    <w:rsid w:val="5458D6ED"/>
    <w:rsid w:val="54682078"/>
    <w:rsid w:val="547442CC"/>
    <w:rsid w:val="5477222B"/>
    <w:rsid w:val="547A74B4"/>
    <w:rsid w:val="547B4E6A"/>
    <w:rsid w:val="547F544D"/>
    <w:rsid w:val="54804905"/>
    <w:rsid w:val="548E97A2"/>
    <w:rsid w:val="54911EDC"/>
    <w:rsid w:val="54963C8A"/>
    <w:rsid w:val="54994CA5"/>
    <w:rsid w:val="54994EAA"/>
    <w:rsid w:val="54A0D4FC"/>
    <w:rsid w:val="54A5175D"/>
    <w:rsid w:val="54BA1D0C"/>
    <w:rsid w:val="54D3F854"/>
    <w:rsid w:val="54DA1D22"/>
    <w:rsid w:val="54E88D25"/>
    <w:rsid w:val="54EBF8AF"/>
    <w:rsid w:val="54ECB8FE"/>
    <w:rsid w:val="54F7A54E"/>
    <w:rsid w:val="5509FE76"/>
    <w:rsid w:val="550C2D9C"/>
    <w:rsid w:val="550D85E4"/>
    <w:rsid w:val="5512864C"/>
    <w:rsid w:val="55255F43"/>
    <w:rsid w:val="5539A839"/>
    <w:rsid w:val="554DD057"/>
    <w:rsid w:val="5553F434"/>
    <w:rsid w:val="5556DAA7"/>
    <w:rsid w:val="555F05B5"/>
    <w:rsid w:val="55725F61"/>
    <w:rsid w:val="557C76F9"/>
    <w:rsid w:val="55826D0F"/>
    <w:rsid w:val="55901694"/>
    <w:rsid w:val="55907072"/>
    <w:rsid w:val="55A4C83E"/>
    <w:rsid w:val="55A5FD3F"/>
    <w:rsid w:val="55B495BE"/>
    <w:rsid w:val="55B7826E"/>
    <w:rsid w:val="55BB051D"/>
    <w:rsid w:val="55C005EB"/>
    <w:rsid w:val="55C2B436"/>
    <w:rsid w:val="55DAF142"/>
    <w:rsid w:val="55E2DACC"/>
    <w:rsid w:val="55E4E8B6"/>
    <w:rsid w:val="55E4F887"/>
    <w:rsid w:val="55EB979F"/>
    <w:rsid w:val="55EFC0FD"/>
    <w:rsid w:val="55F5B91F"/>
    <w:rsid w:val="560032E7"/>
    <w:rsid w:val="560F6D59"/>
    <w:rsid w:val="5614F216"/>
    <w:rsid w:val="5618F61A"/>
    <w:rsid w:val="563B050C"/>
    <w:rsid w:val="563B548E"/>
    <w:rsid w:val="563E3580"/>
    <w:rsid w:val="565184FE"/>
    <w:rsid w:val="565753B0"/>
    <w:rsid w:val="565DCC15"/>
    <w:rsid w:val="566169EE"/>
    <w:rsid w:val="566362AB"/>
    <w:rsid w:val="5664913F"/>
    <w:rsid w:val="56699CA1"/>
    <w:rsid w:val="56785F29"/>
    <w:rsid w:val="568435CB"/>
    <w:rsid w:val="568AB3E6"/>
    <w:rsid w:val="568BAA4A"/>
    <w:rsid w:val="5690A872"/>
    <w:rsid w:val="56A4D192"/>
    <w:rsid w:val="56AE03C2"/>
    <w:rsid w:val="56AE4B18"/>
    <w:rsid w:val="56AF9622"/>
    <w:rsid w:val="56AFEA70"/>
    <w:rsid w:val="56B8AF17"/>
    <w:rsid w:val="56B9285F"/>
    <w:rsid w:val="56C01F5D"/>
    <w:rsid w:val="56D2A95B"/>
    <w:rsid w:val="56D4F8B1"/>
    <w:rsid w:val="56DDB1C5"/>
    <w:rsid w:val="56E41C9B"/>
    <w:rsid w:val="56E95B0B"/>
    <w:rsid w:val="56E96BBC"/>
    <w:rsid w:val="56EE6D16"/>
    <w:rsid w:val="56EED1F8"/>
    <w:rsid w:val="57134EFF"/>
    <w:rsid w:val="5713FC38"/>
    <w:rsid w:val="571616A5"/>
    <w:rsid w:val="571C75C8"/>
    <w:rsid w:val="571CE58B"/>
    <w:rsid w:val="571E99D5"/>
    <w:rsid w:val="571FCB11"/>
    <w:rsid w:val="57293335"/>
    <w:rsid w:val="57394472"/>
    <w:rsid w:val="5754879F"/>
    <w:rsid w:val="5754DB45"/>
    <w:rsid w:val="5762584F"/>
    <w:rsid w:val="57661080"/>
    <w:rsid w:val="57690C40"/>
    <w:rsid w:val="576C4C43"/>
    <w:rsid w:val="576CBEBE"/>
    <w:rsid w:val="576DF55D"/>
    <w:rsid w:val="577ED0D5"/>
    <w:rsid w:val="5792682D"/>
    <w:rsid w:val="5796BC80"/>
    <w:rsid w:val="5796C78B"/>
    <w:rsid w:val="5799E0B5"/>
    <w:rsid w:val="579E4F09"/>
    <w:rsid w:val="57A2CCA0"/>
    <w:rsid w:val="57A7DE29"/>
    <w:rsid w:val="57B96EEA"/>
    <w:rsid w:val="57BC5039"/>
    <w:rsid w:val="57C4790B"/>
    <w:rsid w:val="57D7F0D6"/>
    <w:rsid w:val="57DE6AEA"/>
    <w:rsid w:val="57E223DA"/>
    <w:rsid w:val="57EBA2CA"/>
    <w:rsid w:val="57EBC5CF"/>
    <w:rsid w:val="57F26A2C"/>
    <w:rsid w:val="57F97217"/>
    <w:rsid w:val="57FF70FF"/>
    <w:rsid w:val="5801AE3E"/>
    <w:rsid w:val="58025DEB"/>
    <w:rsid w:val="5807C83A"/>
    <w:rsid w:val="5809399F"/>
    <w:rsid w:val="581336CC"/>
    <w:rsid w:val="58263E95"/>
    <w:rsid w:val="58283DA7"/>
    <w:rsid w:val="582B9C88"/>
    <w:rsid w:val="582CE485"/>
    <w:rsid w:val="582CF420"/>
    <w:rsid w:val="58323533"/>
    <w:rsid w:val="583319A9"/>
    <w:rsid w:val="58426CE0"/>
    <w:rsid w:val="584A4435"/>
    <w:rsid w:val="584EFF2D"/>
    <w:rsid w:val="58534843"/>
    <w:rsid w:val="5862C2E3"/>
    <w:rsid w:val="586E182C"/>
    <w:rsid w:val="587EAE5E"/>
    <w:rsid w:val="588537E8"/>
    <w:rsid w:val="588DBAF0"/>
    <w:rsid w:val="588F4E70"/>
    <w:rsid w:val="5892BE0F"/>
    <w:rsid w:val="58A9B695"/>
    <w:rsid w:val="58AE5C0A"/>
    <w:rsid w:val="58B7ED82"/>
    <w:rsid w:val="58BE8DFF"/>
    <w:rsid w:val="58CA1242"/>
    <w:rsid w:val="58D490C1"/>
    <w:rsid w:val="58EAC09F"/>
    <w:rsid w:val="58EDCDC2"/>
    <w:rsid w:val="58F18842"/>
    <w:rsid w:val="58F55AE4"/>
    <w:rsid w:val="59075AB8"/>
    <w:rsid w:val="590E44D8"/>
    <w:rsid w:val="590F363E"/>
    <w:rsid w:val="5914BDEF"/>
    <w:rsid w:val="591A2622"/>
    <w:rsid w:val="591A3400"/>
    <w:rsid w:val="59209ECA"/>
    <w:rsid w:val="59213349"/>
    <w:rsid w:val="592549AF"/>
    <w:rsid w:val="592A7C2B"/>
    <w:rsid w:val="593292EB"/>
    <w:rsid w:val="59395DE8"/>
    <w:rsid w:val="593B03CF"/>
    <w:rsid w:val="593BECF2"/>
    <w:rsid w:val="59403447"/>
    <w:rsid w:val="59427F3C"/>
    <w:rsid w:val="59455A3B"/>
    <w:rsid w:val="59481984"/>
    <w:rsid w:val="594C0FB2"/>
    <w:rsid w:val="594C5640"/>
    <w:rsid w:val="5958F3B7"/>
    <w:rsid w:val="59598A77"/>
    <w:rsid w:val="5961953B"/>
    <w:rsid w:val="5977B351"/>
    <w:rsid w:val="59785A89"/>
    <w:rsid w:val="59801BE6"/>
    <w:rsid w:val="5987ED7C"/>
    <w:rsid w:val="5989D59F"/>
    <w:rsid w:val="599E6935"/>
    <w:rsid w:val="59AD13D9"/>
    <w:rsid w:val="59B0D274"/>
    <w:rsid w:val="59B26502"/>
    <w:rsid w:val="59B52E89"/>
    <w:rsid w:val="59B68315"/>
    <w:rsid w:val="59BC19F9"/>
    <w:rsid w:val="59BEA345"/>
    <w:rsid w:val="59C3F510"/>
    <w:rsid w:val="59C52552"/>
    <w:rsid w:val="59C544E4"/>
    <w:rsid w:val="59CC5544"/>
    <w:rsid w:val="59D5A12B"/>
    <w:rsid w:val="59FE698C"/>
    <w:rsid w:val="5A0A1DA0"/>
    <w:rsid w:val="5A153388"/>
    <w:rsid w:val="5A1575CE"/>
    <w:rsid w:val="5A20AE51"/>
    <w:rsid w:val="5A2ADCC0"/>
    <w:rsid w:val="5A30468F"/>
    <w:rsid w:val="5A30ECB0"/>
    <w:rsid w:val="5A342D36"/>
    <w:rsid w:val="5A43EED9"/>
    <w:rsid w:val="5A43F423"/>
    <w:rsid w:val="5A4419CC"/>
    <w:rsid w:val="5A4DA77D"/>
    <w:rsid w:val="5A515CDA"/>
    <w:rsid w:val="5A5BC05D"/>
    <w:rsid w:val="5A60ACBE"/>
    <w:rsid w:val="5A61F81A"/>
    <w:rsid w:val="5A6CAD8C"/>
    <w:rsid w:val="5A6F3913"/>
    <w:rsid w:val="5A6F3A80"/>
    <w:rsid w:val="5A733FDF"/>
    <w:rsid w:val="5A7B15B5"/>
    <w:rsid w:val="5A84ABAC"/>
    <w:rsid w:val="5A8E8A7D"/>
    <w:rsid w:val="5A9611F5"/>
    <w:rsid w:val="5A9CA220"/>
    <w:rsid w:val="5AA28DB4"/>
    <w:rsid w:val="5AA4EDF9"/>
    <w:rsid w:val="5AA6DD13"/>
    <w:rsid w:val="5AAA764A"/>
    <w:rsid w:val="5AAD2255"/>
    <w:rsid w:val="5AB11091"/>
    <w:rsid w:val="5ABAD1F9"/>
    <w:rsid w:val="5ABCDE04"/>
    <w:rsid w:val="5AC4B1F3"/>
    <w:rsid w:val="5ACB548D"/>
    <w:rsid w:val="5AD90473"/>
    <w:rsid w:val="5AE57404"/>
    <w:rsid w:val="5AE7A155"/>
    <w:rsid w:val="5AF0DE94"/>
    <w:rsid w:val="5AFAB40F"/>
    <w:rsid w:val="5AFD8FE4"/>
    <w:rsid w:val="5AFE995A"/>
    <w:rsid w:val="5B1742BE"/>
    <w:rsid w:val="5B17DBAC"/>
    <w:rsid w:val="5B26ED8F"/>
    <w:rsid w:val="5B2B0105"/>
    <w:rsid w:val="5B2D44C2"/>
    <w:rsid w:val="5B3F72DD"/>
    <w:rsid w:val="5B3FB355"/>
    <w:rsid w:val="5B4143DC"/>
    <w:rsid w:val="5B478D67"/>
    <w:rsid w:val="5B4C8F39"/>
    <w:rsid w:val="5B587D36"/>
    <w:rsid w:val="5B5A6929"/>
    <w:rsid w:val="5B5C026A"/>
    <w:rsid w:val="5B70333D"/>
    <w:rsid w:val="5B705817"/>
    <w:rsid w:val="5B744202"/>
    <w:rsid w:val="5B7EDB47"/>
    <w:rsid w:val="5B8641D1"/>
    <w:rsid w:val="5B934123"/>
    <w:rsid w:val="5B971BD7"/>
    <w:rsid w:val="5B97B240"/>
    <w:rsid w:val="5BA8288F"/>
    <w:rsid w:val="5BAEC0EE"/>
    <w:rsid w:val="5BB9E26E"/>
    <w:rsid w:val="5BBB3AE9"/>
    <w:rsid w:val="5BBD9D8E"/>
    <w:rsid w:val="5BC489F7"/>
    <w:rsid w:val="5BC8EFD3"/>
    <w:rsid w:val="5BD07D1B"/>
    <w:rsid w:val="5BD2B269"/>
    <w:rsid w:val="5BD606CC"/>
    <w:rsid w:val="5BD77108"/>
    <w:rsid w:val="5BD92A65"/>
    <w:rsid w:val="5BDB59FB"/>
    <w:rsid w:val="5BE805CB"/>
    <w:rsid w:val="5BFAF082"/>
    <w:rsid w:val="5BFCECA1"/>
    <w:rsid w:val="5BFD77ED"/>
    <w:rsid w:val="5BFE2AD6"/>
    <w:rsid w:val="5C01C2B2"/>
    <w:rsid w:val="5C143292"/>
    <w:rsid w:val="5C1B1FC0"/>
    <w:rsid w:val="5C2647FF"/>
    <w:rsid w:val="5C306438"/>
    <w:rsid w:val="5C36A69B"/>
    <w:rsid w:val="5C378E33"/>
    <w:rsid w:val="5C561F9C"/>
    <w:rsid w:val="5C64E8A6"/>
    <w:rsid w:val="5C701578"/>
    <w:rsid w:val="5C8518B1"/>
    <w:rsid w:val="5C86A72C"/>
    <w:rsid w:val="5C8BC040"/>
    <w:rsid w:val="5C91D4C9"/>
    <w:rsid w:val="5C999D33"/>
    <w:rsid w:val="5C9BF2FD"/>
    <w:rsid w:val="5C9CBCF4"/>
    <w:rsid w:val="5C9DA84F"/>
    <w:rsid w:val="5CA5037B"/>
    <w:rsid w:val="5CA9CB7E"/>
    <w:rsid w:val="5CB3046A"/>
    <w:rsid w:val="5CBF55DE"/>
    <w:rsid w:val="5CD5BF6A"/>
    <w:rsid w:val="5CDA764C"/>
    <w:rsid w:val="5CE3BD4B"/>
    <w:rsid w:val="5CE7669C"/>
    <w:rsid w:val="5CED423B"/>
    <w:rsid w:val="5CF33F07"/>
    <w:rsid w:val="5CF552C1"/>
    <w:rsid w:val="5CFF4833"/>
    <w:rsid w:val="5CFF953B"/>
    <w:rsid w:val="5D0240DD"/>
    <w:rsid w:val="5D0FB9EA"/>
    <w:rsid w:val="5D13EA4B"/>
    <w:rsid w:val="5D150A64"/>
    <w:rsid w:val="5D16CF0E"/>
    <w:rsid w:val="5D1C8BEE"/>
    <w:rsid w:val="5D1F0D93"/>
    <w:rsid w:val="5D26A513"/>
    <w:rsid w:val="5D3D460E"/>
    <w:rsid w:val="5D439184"/>
    <w:rsid w:val="5D5C4E1F"/>
    <w:rsid w:val="5D60C0C4"/>
    <w:rsid w:val="5D64FC26"/>
    <w:rsid w:val="5D6D59F9"/>
    <w:rsid w:val="5D6D9F4E"/>
    <w:rsid w:val="5D6EC42A"/>
    <w:rsid w:val="5D6FF4AC"/>
    <w:rsid w:val="5D734F0F"/>
    <w:rsid w:val="5D761F18"/>
    <w:rsid w:val="5D76A3F0"/>
    <w:rsid w:val="5D76ADD1"/>
    <w:rsid w:val="5D7F0463"/>
    <w:rsid w:val="5D7FC7E3"/>
    <w:rsid w:val="5D8949A8"/>
    <w:rsid w:val="5D9ACE92"/>
    <w:rsid w:val="5D9D7FE5"/>
    <w:rsid w:val="5D9EA144"/>
    <w:rsid w:val="5DA1EB33"/>
    <w:rsid w:val="5DB17602"/>
    <w:rsid w:val="5DC15A6D"/>
    <w:rsid w:val="5DCDB065"/>
    <w:rsid w:val="5DCE168F"/>
    <w:rsid w:val="5DD308D4"/>
    <w:rsid w:val="5DE4D368"/>
    <w:rsid w:val="5DE57F75"/>
    <w:rsid w:val="5DE6B323"/>
    <w:rsid w:val="5DEC41D8"/>
    <w:rsid w:val="5DF2E396"/>
    <w:rsid w:val="5DFC4BB5"/>
    <w:rsid w:val="5E06F716"/>
    <w:rsid w:val="5E07F31F"/>
    <w:rsid w:val="5E0D841A"/>
    <w:rsid w:val="5E0F8FF9"/>
    <w:rsid w:val="5E130569"/>
    <w:rsid w:val="5E1E3648"/>
    <w:rsid w:val="5E25768F"/>
    <w:rsid w:val="5E293881"/>
    <w:rsid w:val="5E32EB35"/>
    <w:rsid w:val="5E379DB3"/>
    <w:rsid w:val="5E4CE6C7"/>
    <w:rsid w:val="5E4E1F0A"/>
    <w:rsid w:val="5E5040B5"/>
    <w:rsid w:val="5E5B0C70"/>
    <w:rsid w:val="5E64310B"/>
    <w:rsid w:val="5E73FDFC"/>
    <w:rsid w:val="5E75AAE9"/>
    <w:rsid w:val="5E82AD44"/>
    <w:rsid w:val="5E8A1DE3"/>
    <w:rsid w:val="5E8CE8D8"/>
    <w:rsid w:val="5E8ED930"/>
    <w:rsid w:val="5E991BC5"/>
    <w:rsid w:val="5EA87896"/>
    <w:rsid w:val="5EB53131"/>
    <w:rsid w:val="5EC12871"/>
    <w:rsid w:val="5EC5B50B"/>
    <w:rsid w:val="5ED7DE68"/>
    <w:rsid w:val="5EE7D14B"/>
    <w:rsid w:val="5EFA79EB"/>
    <w:rsid w:val="5F006ECD"/>
    <w:rsid w:val="5F0C4D5F"/>
    <w:rsid w:val="5F11C442"/>
    <w:rsid w:val="5F2EC708"/>
    <w:rsid w:val="5F326C00"/>
    <w:rsid w:val="5F32C760"/>
    <w:rsid w:val="5F46BF0A"/>
    <w:rsid w:val="5F4ECEA4"/>
    <w:rsid w:val="5F5D1513"/>
    <w:rsid w:val="5F6182E4"/>
    <w:rsid w:val="5F641F24"/>
    <w:rsid w:val="5F64B6B8"/>
    <w:rsid w:val="5F656F48"/>
    <w:rsid w:val="5F70AD41"/>
    <w:rsid w:val="5F79198D"/>
    <w:rsid w:val="5F8D66EF"/>
    <w:rsid w:val="5F92F0EE"/>
    <w:rsid w:val="5F9FF1C4"/>
    <w:rsid w:val="5FA21055"/>
    <w:rsid w:val="5FA4A36C"/>
    <w:rsid w:val="5FAE0B1C"/>
    <w:rsid w:val="5FD40B22"/>
    <w:rsid w:val="5FD74BE0"/>
    <w:rsid w:val="5FE54610"/>
    <w:rsid w:val="5FE7243D"/>
    <w:rsid w:val="5FE8B452"/>
    <w:rsid w:val="5FF3ACF9"/>
    <w:rsid w:val="60010D7A"/>
    <w:rsid w:val="6002FB02"/>
    <w:rsid w:val="6009BDDB"/>
    <w:rsid w:val="600C181E"/>
    <w:rsid w:val="601F5C95"/>
    <w:rsid w:val="60236FC8"/>
    <w:rsid w:val="6026DD3D"/>
    <w:rsid w:val="602B1728"/>
    <w:rsid w:val="603A2CAE"/>
    <w:rsid w:val="60493C29"/>
    <w:rsid w:val="604B4680"/>
    <w:rsid w:val="60584E3D"/>
    <w:rsid w:val="60592486"/>
    <w:rsid w:val="606AC5DD"/>
    <w:rsid w:val="606E3F60"/>
    <w:rsid w:val="607076A8"/>
    <w:rsid w:val="6070BD5C"/>
    <w:rsid w:val="60735D22"/>
    <w:rsid w:val="6074D40D"/>
    <w:rsid w:val="6078DA1C"/>
    <w:rsid w:val="6082941D"/>
    <w:rsid w:val="60845E4A"/>
    <w:rsid w:val="6085B4AA"/>
    <w:rsid w:val="608AA0A5"/>
    <w:rsid w:val="609092C1"/>
    <w:rsid w:val="6093D92A"/>
    <w:rsid w:val="60950456"/>
    <w:rsid w:val="609EA98F"/>
    <w:rsid w:val="60A3E618"/>
    <w:rsid w:val="60A81A25"/>
    <w:rsid w:val="60B5139E"/>
    <w:rsid w:val="60CBDD79"/>
    <w:rsid w:val="60CD47DC"/>
    <w:rsid w:val="60D0D5BA"/>
    <w:rsid w:val="60DA57D4"/>
    <w:rsid w:val="60E7F4F7"/>
    <w:rsid w:val="60EF94BE"/>
    <w:rsid w:val="60F2AB08"/>
    <w:rsid w:val="60FC7909"/>
    <w:rsid w:val="6107CEB9"/>
    <w:rsid w:val="61087254"/>
    <w:rsid w:val="6109D5CA"/>
    <w:rsid w:val="6113D08F"/>
    <w:rsid w:val="61163B59"/>
    <w:rsid w:val="612E8498"/>
    <w:rsid w:val="613EE242"/>
    <w:rsid w:val="614B4DBB"/>
    <w:rsid w:val="614CD499"/>
    <w:rsid w:val="614E5D38"/>
    <w:rsid w:val="6153B905"/>
    <w:rsid w:val="615F195D"/>
    <w:rsid w:val="616EE9D3"/>
    <w:rsid w:val="618A5603"/>
    <w:rsid w:val="618E265C"/>
    <w:rsid w:val="61988B85"/>
    <w:rsid w:val="61993D20"/>
    <w:rsid w:val="619C4060"/>
    <w:rsid w:val="61A538C6"/>
    <w:rsid w:val="61B0018F"/>
    <w:rsid w:val="61B30544"/>
    <w:rsid w:val="61B37AFA"/>
    <w:rsid w:val="61BB929E"/>
    <w:rsid w:val="61BF3D22"/>
    <w:rsid w:val="61C7EAFF"/>
    <w:rsid w:val="61C809F3"/>
    <w:rsid w:val="61CE99C2"/>
    <w:rsid w:val="61E0D312"/>
    <w:rsid w:val="61E1F1AB"/>
    <w:rsid w:val="61E5A837"/>
    <w:rsid w:val="61E96EDE"/>
    <w:rsid w:val="61F4F9AD"/>
    <w:rsid w:val="620AA0AF"/>
    <w:rsid w:val="622B76A2"/>
    <w:rsid w:val="62301745"/>
    <w:rsid w:val="6232D214"/>
    <w:rsid w:val="62354B15"/>
    <w:rsid w:val="62357156"/>
    <w:rsid w:val="62392EAF"/>
    <w:rsid w:val="6239476D"/>
    <w:rsid w:val="624180A1"/>
    <w:rsid w:val="6242E70A"/>
    <w:rsid w:val="624790F7"/>
    <w:rsid w:val="6259B022"/>
    <w:rsid w:val="6259F5E0"/>
    <w:rsid w:val="62642682"/>
    <w:rsid w:val="626A8A90"/>
    <w:rsid w:val="62715D61"/>
    <w:rsid w:val="627CA7D1"/>
    <w:rsid w:val="627FC3FC"/>
    <w:rsid w:val="62839E89"/>
    <w:rsid w:val="62843B2E"/>
    <w:rsid w:val="629C906A"/>
    <w:rsid w:val="62A2711F"/>
    <w:rsid w:val="62AD22AC"/>
    <w:rsid w:val="62BA1046"/>
    <w:rsid w:val="62C4C095"/>
    <w:rsid w:val="62CC5A7C"/>
    <w:rsid w:val="62DCDBA7"/>
    <w:rsid w:val="62E6EA52"/>
    <w:rsid w:val="62E6FE35"/>
    <w:rsid w:val="62EADB4F"/>
    <w:rsid w:val="62EDA292"/>
    <w:rsid w:val="62F91DED"/>
    <w:rsid w:val="62FC2BEC"/>
    <w:rsid w:val="63026178"/>
    <w:rsid w:val="631DAEC1"/>
    <w:rsid w:val="6326D643"/>
    <w:rsid w:val="633134AE"/>
    <w:rsid w:val="63373B5D"/>
    <w:rsid w:val="634810D4"/>
    <w:rsid w:val="6355DCE0"/>
    <w:rsid w:val="63597E11"/>
    <w:rsid w:val="6360AC18"/>
    <w:rsid w:val="636A1C1E"/>
    <w:rsid w:val="6375ECA9"/>
    <w:rsid w:val="6380A3DF"/>
    <w:rsid w:val="6387BE35"/>
    <w:rsid w:val="6389F78B"/>
    <w:rsid w:val="638A5DEA"/>
    <w:rsid w:val="638FF0DE"/>
    <w:rsid w:val="63923089"/>
    <w:rsid w:val="6397C2FC"/>
    <w:rsid w:val="639A1B4F"/>
    <w:rsid w:val="639C02C4"/>
    <w:rsid w:val="63A19C7F"/>
    <w:rsid w:val="63A52CEA"/>
    <w:rsid w:val="63A5ED57"/>
    <w:rsid w:val="63A88D89"/>
    <w:rsid w:val="63ADFEB5"/>
    <w:rsid w:val="63AE77A4"/>
    <w:rsid w:val="63AF7035"/>
    <w:rsid w:val="63B785C1"/>
    <w:rsid w:val="63C8944B"/>
    <w:rsid w:val="63CC7DF1"/>
    <w:rsid w:val="63DD9F26"/>
    <w:rsid w:val="63F8B997"/>
    <w:rsid w:val="63F9F768"/>
    <w:rsid w:val="63FDC234"/>
    <w:rsid w:val="63FF1DFA"/>
    <w:rsid w:val="6401D81F"/>
    <w:rsid w:val="64141FCA"/>
    <w:rsid w:val="641DEB77"/>
    <w:rsid w:val="6426797A"/>
    <w:rsid w:val="642D0FDA"/>
    <w:rsid w:val="642D1138"/>
    <w:rsid w:val="642D8733"/>
    <w:rsid w:val="642DAF83"/>
    <w:rsid w:val="642ED761"/>
    <w:rsid w:val="6434BC52"/>
    <w:rsid w:val="64381D29"/>
    <w:rsid w:val="643B73CC"/>
    <w:rsid w:val="64438915"/>
    <w:rsid w:val="6446CDF9"/>
    <w:rsid w:val="644D40E8"/>
    <w:rsid w:val="644FFA5F"/>
    <w:rsid w:val="6455B516"/>
    <w:rsid w:val="645AC9AC"/>
    <w:rsid w:val="6469D51C"/>
    <w:rsid w:val="646F2F58"/>
    <w:rsid w:val="646F72EA"/>
    <w:rsid w:val="6473F93D"/>
    <w:rsid w:val="6485DC0A"/>
    <w:rsid w:val="64896C79"/>
    <w:rsid w:val="648D15C4"/>
    <w:rsid w:val="648ED0D1"/>
    <w:rsid w:val="64A7632B"/>
    <w:rsid w:val="64A835AC"/>
    <w:rsid w:val="64B2E186"/>
    <w:rsid w:val="64BC3FF1"/>
    <w:rsid w:val="64C1AACE"/>
    <w:rsid w:val="64C421E5"/>
    <w:rsid w:val="64CAEEC4"/>
    <w:rsid w:val="64CB359F"/>
    <w:rsid w:val="64D92930"/>
    <w:rsid w:val="64E91E63"/>
    <w:rsid w:val="64EBCA5A"/>
    <w:rsid w:val="64EEE230"/>
    <w:rsid w:val="64F19751"/>
    <w:rsid w:val="64F4FFCB"/>
    <w:rsid w:val="64FB7956"/>
    <w:rsid w:val="65009503"/>
    <w:rsid w:val="65019176"/>
    <w:rsid w:val="6509E3AD"/>
    <w:rsid w:val="6510EDA4"/>
    <w:rsid w:val="651872FC"/>
    <w:rsid w:val="652736F2"/>
    <w:rsid w:val="652FD2CD"/>
    <w:rsid w:val="65404105"/>
    <w:rsid w:val="65490AB5"/>
    <w:rsid w:val="6566AB45"/>
    <w:rsid w:val="6572942E"/>
    <w:rsid w:val="658CA49D"/>
    <w:rsid w:val="65975A38"/>
    <w:rsid w:val="659B4E1F"/>
    <w:rsid w:val="659DB923"/>
    <w:rsid w:val="659F6F13"/>
    <w:rsid w:val="65A60A73"/>
    <w:rsid w:val="65A7BB31"/>
    <w:rsid w:val="65ACEEF0"/>
    <w:rsid w:val="65F0372B"/>
    <w:rsid w:val="65F23A4B"/>
    <w:rsid w:val="65FBD0DA"/>
    <w:rsid w:val="65FCFC67"/>
    <w:rsid w:val="66070001"/>
    <w:rsid w:val="660A2664"/>
    <w:rsid w:val="660AAF65"/>
    <w:rsid w:val="66138E33"/>
    <w:rsid w:val="66193BBD"/>
    <w:rsid w:val="6627E769"/>
    <w:rsid w:val="662A0D17"/>
    <w:rsid w:val="662D1BB3"/>
    <w:rsid w:val="6630CD56"/>
    <w:rsid w:val="66361635"/>
    <w:rsid w:val="6647BA3C"/>
    <w:rsid w:val="664C76ED"/>
    <w:rsid w:val="665014AB"/>
    <w:rsid w:val="66567AAB"/>
    <w:rsid w:val="6663A394"/>
    <w:rsid w:val="66664C37"/>
    <w:rsid w:val="66672CFE"/>
    <w:rsid w:val="666CAC2E"/>
    <w:rsid w:val="6672C4D0"/>
    <w:rsid w:val="667352D6"/>
    <w:rsid w:val="6677A7D0"/>
    <w:rsid w:val="668955E1"/>
    <w:rsid w:val="6698C780"/>
    <w:rsid w:val="669D83AD"/>
    <w:rsid w:val="66AE506A"/>
    <w:rsid w:val="66B08166"/>
    <w:rsid w:val="66B471F5"/>
    <w:rsid w:val="66C405AC"/>
    <w:rsid w:val="66C5340F"/>
    <w:rsid w:val="66CF938E"/>
    <w:rsid w:val="66E0AE7C"/>
    <w:rsid w:val="66E903A8"/>
    <w:rsid w:val="66E91576"/>
    <w:rsid w:val="66F3F56B"/>
    <w:rsid w:val="66FB5435"/>
    <w:rsid w:val="66FBB8E3"/>
    <w:rsid w:val="670635C5"/>
    <w:rsid w:val="6707ECD5"/>
    <w:rsid w:val="670A5A2B"/>
    <w:rsid w:val="670DB974"/>
    <w:rsid w:val="67212761"/>
    <w:rsid w:val="67251F0C"/>
    <w:rsid w:val="6728F773"/>
    <w:rsid w:val="6729F579"/>
    <w:rsid w:val="6732559A"/>
    <w:rsid w:val="673788C7"/>
    <w:rsid w:val="673D00B1"/>
    <w:rsid w:val="674058A0"/>
    <w:rsid w:val="6748D8DE"/>
    <w:rsid w:val="6749AAC4"/>
    <w:rsid w:val="675050E5"/>
    <w:rsid w:val="676464BF"/>
    <w:rsid w:val="676CDDE2"/>
    <w:rsid w:val="67735B0F"/>
    <w:rsid w:val="67762BC1"/>
    <w:rsid w:val="6776EEBA"/>
    <w:rsid w:val="67775D75"/>
    <w:rsid w:val="677D5AB6"/>
    <w:rsid w:val="67817FF4"/>
    <w:rsid w:val="6781A3ED"/>
    <w:rsid w:val="6789CFFD"/>
    <w:rsid w:val="678BD217"/>
    <w:rsid w:val="6790C3BF"/>
    <w:rsid w:val="67B21765"/>
    <w:rsid w:val="67B2B8AF"/>
    <w:rsid w:val="67B4A9C1"/>
    <w:rsid w:val="67CE9930"/>
    <w:rsid w:val="67D3BA91"/>
    <w:rsid w:val="67DA8BD2"/>
    <w:rsid w:val="67EB0ECF"/>
    <w:rsid w:val="67F1ACD4"/>
    <w:rsid w:val="67F375E3"/>
    <w:rsid w:val="67F6C449"/>
    <w:rsid w:val="67FBC0DB"/>
    <w:rsid w:val="6800D436"/>
    <w:rsid w:val="68059E4C"/>
    <w:rsid w:val="6809BEA6"/>
    <w:rsid w:val="6814FA11"/>
    <w:rsid w:val="681D2AE5"/>
    <w:rsid w:val="6822E021"/>
    <w:rsid w:val="682350AF"/>
    <w:rsid w:val="6825D799"/>
    <w:rsid w:val="682DCC67"/>
    <w:rsid w:val="6835B1C3"/>
    <w:rsid w:val="68420DB9"/>
    <w:rsid w:val="6846A4A3"/>
    <w:rsid w:val="6847AC95"/>
    <w:rsid w:val="6851F073"/>
    <w:rsid w:val="6864D815"/>
    <w:rsid w:val="6865154C"/>
    <w:rsid w:val="686A114D"/>
    <w:rsid w:val="6880333F"/>
    <w:rsid w:val="68879334"/>
    <w:rsid w:val="688B0A85"/>
    <w:rsid w:val="688DAEA6"/>
    <w:rsid w:val="689745AB"/>
    <w:rsid w:val="68A1359A"/>
    <w:rsid w:val="68AF7B54"/>
    <w:rsid w:val="68B06672"/>
    <w:rsid w:val="68B7E53D"/>
    <w:rsid w:val="68BCDFA8"/>
    <w:rsid w:val="68BFE8A5"/>
    <w:rsid w:val="68C3C7E8"/>
    <w:rsid w:val="68C60A8C"/>
    <w:rsid w:val="68C8E0BA"/>
    <w:rsid w:val="68CDFEC8"/>
    <w:rsid w:val="68DCB048"/>
    <w:rsid w:val="68E978CD"/>
    <w:rsid w:val="68EDB38F"/>
    <w:rsid w:val="68FA6B4C"/>
    <w:rsid w:val="68FE04C7"/>
    <w:rsid w:val="6901DF2A"/>
    <w:rsid w:val="6902CA3E"/>
    <w:rsid w:val="69059B55"/>
    <w:rsid w:val="6908E8FA"/>
    <w:rsid w:val="69173FC1"/>
    <w:rsid w:val="6917D9A2"/>
    <w:rsid w:val="691F4F2F"/>
    <w:rsid w:val="69251A78"/>
    <w:rsid w:val="69264041"/>
    <w:rsid w:val="69292288"/>
    <w:rsid w:val="69323CF9"/>
    <w:rsid w:val="693710E6"/>
    <w:rsid w:val="693B1CA7"/>
    <w:rsid w:val="69410B31"/>
    <w:rsid w:val="6941635D"/>
    <w:rsid w:val="694907CF"/>
    <w:rsid w:val="6956A327"/>
    <w:rsid w:val="695C0342"/>
    <w:rsid w:val="6961C534"/>
    <w:rsid w:val="6961F75D"/>
    <w:rsid w:val="696A7197"/>
    <w:rsid w:val="696E1770"/>
    <w:rsid w:val="696EF166"/>
    <w:rsid w:val="697E67D2"/>
    <w:rsid w:val="6981F134"/>
    <w:rsid w:val="698743EA"/>
    <w:rsid w:val="698B3DD1"/>
    <w:rsid w:val="698F94D3"/>
    <w:rsid w:val="699E8602"/>
    <w:rsid w:val="69A27B33"/>
    <w:rsid w:val="69B6C618"/>
    <w:rsid w:val="69BC493A"/>
    <w:rsid w:val="69C52176"/>
    <w:rsid w:val="69C84EF1"/>
    <w:rsid w:val="69D0A855"/>
    <w:rsid w:val="69D4FEFD"/>
    <w:rsid w:val="69D9CF1D"/>
    <w:rsid w:val="69DBE4F1"/>
    <w:rsid w:val="69DD6D9A"/>
    <w:rsid w:val="69DE3A11"/>
    <w:rsid w:val="69EC9117"/>
    <w:rsid w:val="69F7B2EE"/>
    <w:rsid w:val="69FB38B5"/>
    <w:rsid w:val="69FD3BEB"/>
    <w:rsid w:val="69FEC4E0"/>
    <w:rsid w:val="6A001396"/>
    <w:rsid w:val="6A048F9D"/>
    <w:rsid w:val="6A083069"/>
    <w:rsid w:val="6A0AC0D5"/>
    <w:rsid w:val="6A10EF66"/>
    <w:rsid w:val="6A1A0735"/>
    <w:rsid w:val="6A1AD885"/>
    <w:rsid w:val="6A1E95F0"/>
    <w:rsid w:val="6A285456"/>
    <w:rsid w:val="6A2DC7D5"/>
    <w:rsid w:val="6A31E6B2"/>
    <w:rsid w:val="6A3583F3"/>
    <w:rsid w:val="6A374315"/>
    <w:rsid w:val="6A395567"/>
    <w:rsid w:val="6A3E08D4"/>
    <w:rsid w:val="6A434FAD"/>
    <w:rsid w:val="6A6A6B07"/>
    <w:rsid w:val="6A6AECCE"/>
    <w:rsid w:val="6A6DC90C"/>
    <w:rsid w:val="6A75C056"/>
    <w:rsid w:val="6A799AFB"/>
    <w:rsid w:val="6A81AA95"/>
    <w:rsid w:val="6A8458BF"/>
    <w:rsid w:val="6A91694F"/>
    <w:rsid w:val="6A9678EF"/>
    <w:rsid w:val="6A969303"/>
    <w:rsid w:val="6A9A39AD"/>
    <w:rsid w:val="6AA5A5BB"/>
    <w:rsid w:val="6AA83E7D"/>
    <w:rsid w:val="6AAE71A3"/>
    <w:rsid w:val="6AAF90F2"/>
    <w:rsid w:val="6AB7FFE2"/>
    <w:rsid w:val="6AC4CDE6"/>
    <w:rsid w:val="6AC9FB70"/>
    <w:rsid w:val="6AD3CDBD"/>
    <w:rsid w:val="6ADAE119"/>
    <w:rsid w:val="6AE4EBEE"/>
    <w:rsid w:val="6AECB8F5"/>
    <w:rsid w:val="6AF760B4"/>
    <w:rsid w:val="6AFB6699"/>
    <w:rsid w:val="6AFD8C83"/>
    <w:rsid w:val="6B02609A"/>
    <w:rsid w:val="6B03F026"/>
    <w:rsid w:val="6B05787A"/>
    <w:rsid w:val="6B0A9821"/>
    <w:rsid w:val="6B0B182C"/>
    <w:rsid w:val="6B1FA0CA"/>
    <w:rsid w:val="6B232B57"/>
    <w:rsid w:val="6B256703"/>
    <w:rsid w:val="6B3FC276"/>
    <w:rsid w:val="6B481BA1"/>
    <w:rsid w:val="6B48FC0C"/>
    <w:rsid w:val="6B49E5A8"/>
    <w:rsid w:val="6B4B448C"/>
    <w:rsid w:val="6B4D6F49"/>
    <w:rsid w:val="6B4F8AF6"/>
    <w:rsid w:val="6B5A3F1E"/>
    <w:rsid w:val="6B5BC349"/>
    <w:rsid w:val="6B5DD84A"/>
    <w:rsid w:val="6B655078"/>
    <w:rsid w:val="6B66AD79"/>
    <w:rsid w:val="6B6C8312"/>
    <w:rsid w:val="6B762EBD"/>
    <w:rsid w:val="6B81B13E"/>
    <w:rsid w:val="6B8BADC9"/>
    <w:rsid w:val="6B8DEC37"/>
    <w:rsid w:val="6B8E0BCB"/>
    <w:rsid w:val="6B921A62"/>
    <w:rsid w:val="6B9C2B6C"/>
    <w:rsid w:val="6B9CB8F0"/>
    <w:rsid w:val="6B9FB24D"/>
    <w:rsid w:val="6BA9CDBD"/>
    <w:rsid w:val="6BAF511A"/>
    <w:rsid w:val="6BAFAF7C"/>
    <w:rsid w:val="6BB2B74F"/>
    <w:rsid w:val="6BBA0445"/>
    <w:rsid w:val="6BC2297A"/>
    <w:rsid w:val="6BC4880F"/>
    <w:rsid w:val="6BC994C0"/>
    <w:rsid w:val="6BCD7C5E"/>
    <w:rsid w:val="6BCF8694"/>
    <w:rsid w:val="6BD5652E"/>
    <w:rsid w:val="6BD9FA9C"/>
    <w:rsid w:val="6BDCC10B"/>
    <w:rsid w:val="6BDDDEBA"/>
    <w:rsid w:val="6BDFB63D"/>
    <w:rsid w:val="6BE05383"/>
    <w:rsid w:val="6BE2E434"/>
    <w:rsid w:val="6BF1E8F6"/>
    <w:rsid w:val="6BF6BBBE"/>
    <w:rsid w:val="6C054322"/>
    <w:rsid w:val="6C0D0C48"/>
    <w:rsid w:val="6C1654FE"/>
    <w:rsid w:val="6C1CF18F"/>
    <w:rsid w:val="6C1E1C2A"/>
    <w:rsid w:val="6C1EC890"/>
    <w:rsid w:val="6C2338B4"/>
    <w:rsid w:val="6C273344"/>
    <w:rsid w:val="6C303CD0"/>
    <w:rsid w:val="6C31CD55"/>
    <w:rsid w:val="6C31D691"/>
    <w:rsid w:val="6C4DC2A5"/>
    <w:rsid w:val="6C647A78"/>
    <w:rsid w:val="6C6B2494"/>
    <w:rsid w:val="6C7851E1"/>
    <w:rsid w:val="6C848CE9"/>
    <w:rsid w:val="6C850912"/>
    <w:rsid w:val="6C87B7E1"/>
    <w:rsid w:val="6C87CFBD"/>
    <w:rsid w:val="6C8D03F9"/>
    <w:rsid w:val="6C92D9FF"/>
    <w:rsid w:val="6C9BB82A"/>
    <w:rsid w:val="6CAB2123"/>
    <w:rsid w:val="6CB3DFC6"/>
    <w:rsid w:val="6CB4543C"/>
    <w:rsid w:val="6CCF77A9"/>
    <w:rsid w:val="6CD7A1B0"/>
    <w:rsid w:val="6CDC8BB2"/>
    <w:rsid w:val="6CE23EF6"/>
    <w:rsid w:val="6CEB9ECE"/>
    <w:rsid w:val="6CEF176E"/>
    <w:rsid w:val="6CF2551C"/>
    <w:rsid w:val="6CF30D97"/>
    <w:rsid w:val="6CF8B1A0"/>
    <w:rsid w:val="6D00B146"/>
    <w:rsid w:val="6D099DFA"/>
    <w:rsid w:val="6D10291D"/>
    <w:rsid w:val="6D18BFC4"/>
    <w:rsid w:val="6D1CE510"/>
    <w:rsid w:val="6D2AFCD6"/>
    <w:rsid w:val="6D2B4560"/>
    <w:rsid w:val="6D2DF898"/>
    <w:rsid w:val="6D305E4C"/>
    <w:rsid w:val="6D3D786E"/>
    <w:rsid w:val="6D485027"/>
    <w:rsid w:val="6D4E522A"/>
    <w:rsid w:val="6D537E74"/>
    <w:rsid w:val="6D62C07C"/>
    <w:rsid w:val="6D6DB54F"/>
    <w:rsid w:val="6D6EA65A"/>
    <w:rsid w:val="6D8DA456"/>
    <w:rsid w:val="6D91AECA"/>
    <w:rsid w:val="6D94E1DE"/>
    <w:rsid w:val="6D976BC9"/>
    <w:rsid w:val="6D9A41B1"/>
    <w:rsid w:val="6D9E3DB2"/>
    <w:rsid w:val="6DA0E010"/>
    <w:rsid w:val="6DA29E33"/>
    <w:rsid w:val="6DAA60FC"/>
    <w:rsid w:val="6DAB52FD"/>
    <w:rsid w:val="6DAC7273"/>
    <w:rsid w:val="6DB35485"/>
    <w:rsid w:val="6DC16162"/>
    <w:rsid w:val="6DC2C82B"/>
    <w:rsid w:val="6DC58019"/>
    <w:rsid w:val="6DD54308"/>
    <w:rsid w:val="6DD6967E"/>
    <w:rsid w:val="6E0CE227"/>
    <w:rsid w:val="6E103058"/>
    <w:rsid w:val="6E304ED3"/>
    <w:rsid w:val="6E3F65A8"/>
    <w:rsid w:val="6E41FC23"/>
    <w:rsid w:val="6E4A0C5D"/>
    <w:rsid w:val="6E4E5DC5"/>
    <w:rsid w:val="6E5EEF1D"/>
    <w:rsid w:val="6E655826"/>
    <w:rsid w:val="6E658AE3"/>
    <w:rsid w:val="6E814DD5"/>
    <w:rsid w:val="6E8440D5"/>
    <w:rsid w:val="6E871FA9"/>
    <w:rsid w:val="6E8DD72D"/>
    <w:rsid w:val="6E951681"/>
    <w:rsid w:val="6E9C391A"/>
    <w:rsid w:val="6E9D8F98"/>
    <w:rsid w:val="6EA3111D"/>
    <w:rsid w:val="6EA77F1F"/>
    <w:rsid w:val="6EA83FE6"/>
    <w:rsid w:val="6EAA8F8F"/>
    <w:rsid w:val="6EB1450B"/>
    <w:rsid w:val="6EB56297"/>
    <w:rsid w:val="6EB9EF13"/>
    <w:rsid w:val="6EDDDC4B"/>
    <w:rsid w:val="6EE419F9"/>
    <w:rsid w:val="6EE5AF08"/>
    <w:rsid w:val="6EEB1736"/>
    <w:rsid w:val="6EEB619F"/>
    <w:rsid w:val="6EEBE632"/>
    <w:rsid w:val="6EEC8F73"/>
    <w:rsid w:val="6EED15A6"/>
    <w:rsid w:val="6EF148B3"/>
    <w:rsid w:val="6EF6DBA0"/>
    <w:rsid w:val="6EFE67FB"/>
    <w:rsid w:val="6F050FA4"/>
    <w:rsid w:val="6F0C1BE5"/>
    <w:rsid w:val="6F18A2DF"/>
    <w:rsid w:val="6F294F91"/>
    <w:rsid w:val="6F33739A"/>
    <w:rsid w:val="6F34E8A4"/>
    <w:rsid w:val="6F3FB368"/>
    <w:rsid w:val="6F488044"/>
    <w:rsid w:val="6F4B6289"/>
    <w:rsid w:val="6F4C267A"/>
    <w:rsid w:val="6F4C30CD"/>
    <w:rsid w:val="6F4DA6F4"/>
    <w:rsid w:val="6F4E2E67"/>
    <w:rsid w:val="6F511E90"/>
    <w:rsid w:val="6F59A90A"/>
    <w:rsid w:val="6F63BBBF"/>
    <w:rsid w:val="6F676608"/>
    <w:rsid w:val="6F69A325"/>
    <w:rsid w:val="6F6AA236"/>
    <w:rsid w:val="6F745233"/>
    <w:rsid w:val="6F79993A"/>
    <w:rsid w:val="6F7A4BFD"/>
    <w:rsid w:val="6F86216C"/>
    <w:rsid w:val="6F8C1A33"/>
    <w:rsid w:val="6F8FE231"/>
    <w:rsid w:val="6F993588"/>
    <w:rsid w:val="6FA1F325"/>
    <w:rsid w:val="6FA2CAD0"/>
    <w:rsid w:val="6FAA4695"/>
    <w:rsid w:val="6FAF4F7F"/>
    <w:rsid w:val="6FB2E90B"/>
    <w:rsid w:val="6FB8A424"/>
    <w:rsid w:val="6FBB810A"/>
    <w:rsid w:val="6FBBA01E"/>
    <w:rsid w:val="6FD27F97"/>
    <w:rsid w:val="6FD87A36"/>
    <w:rsid w:val="6FDA83A2"/>
    <w:rsid w:val="6FDC0414"/>
    <w:rsid w:val="6FDEB3EA"/>
    <w:rsid w:val="6FF1C7B8"/>
    <w:rsid w:val="6FF7F6CF"/>
    <w:rsid w:val="6FF9E9CB"/>
    <w:rsid w:val="70017DD9"/>
    <w:rsid w:val="700EAB5C"/>
    <w:rsid w:val="7013D30B"/>
    <w:rsid w:val="70167B9B"/>
    <w:rsid w:val="70208226"/>
    <w:rsid w:val="70245BCA"/>
    <w:rsid w:val="702E0D69"/>
    <w:rsid w:val="70311E01"/>
    <w:rsid w:val="703D3790"/>
    <w:rsid w:val="7048F9D9"/>
    <w:rsid w:val="704A57B8"/>
    <w:rsid w:val="704BD674"/>
    <w:rsid w:val="705205E9"/>
    <w:rsid w:val="7052C65C"/>
    <w:rsid w:val="7054C112"/>
    <w:rsid w:val="705A1C2F"/>
    <w:rsid w:val="705DFAB5"/>
    <w:rsid w:val="705FBAB7"/>
    <w:rsid w:val="70616686"/>
    <w:rsid w:val="706437EA"/>
    <w:rsid w:val="706C9859"/>
    <w:rsid w:val="707200AA"/>
    <w:rsid w:val="7075C275"/>
    <w:rsid w:val="7078F5F6"/>
    <w:rsid w:val="707B4552"/>
    <w:rsid w:val="708CDA8F"/>
    <w:rsid w:val="70928844"/>
    <w:rsid w:val="7097E54B"/>
    <w:rsid w:val="7098C30D"/>
    <w:rsid w:val="709FF125"/>
    <w:rsid w:val="70A83F50"/>
    <w:rsid w:val="70B70104"/>
    <w:rsid w:val="70CCF3F7"/>
    <w:rsid w:val="70CE4BAB"/>
    <w:rsid w:val="70D0A1F5"/>
    <w:rsid w:val="70DF50F1"/>
    <w:rsid w:val="70E09C6A"/>
    <w:rsid w:val="70EF3525"/>
    <w:rsid w:val="70F80D5B"/>
    <w:rsid w:val="70F9EA6B"/>
    <w:rsid w:val="70FA709F"/>
    <w:rsid w:val="71044013"/>
    <w:rsid w:val="7106847A"/>
    <w:rsid w:val="7106D75F"/>
    <w:rsid w:val="71087E8B"/>
    <w:rsid w:val="710C041F"/>
    <w:rsid w:val="71137500"/>
    <w:rsid w:val="7118200B"/>
    <w:rsid w:val="712104E7"/>
    <w:rsid w:val="713E9E07"/>
    <w:rsid w:val="714FAC6D"/>
    <w:rsid w:val="714FF7D5"/>
    <w:rsid w:val="7152638D"/>
    <w:rsid w:val="71558313"/>
    <w:rsid w:val="715B3C47"/>
    <w:rsid w:val="715B6FAD"/>
    <w:rsid w:val="715BA7A2"/>
    <w:rsid w:val="715E7C47"/>
    <w:rsid w:val="7173EE01"/>
    <w:rsid w:val="717B7277"/>
    <w:rsid w:val="71817C6E"/>
    <w:rsid w:val="718250E0"/>
    <w:rsid w:val="71871F16"/>
    <w:rsid w:val="718A167B"/>
    <w:rsid w:val="718B6666"/>
    <w:rsid w:val="718DD83B"/>
    <w:rsid w:val="718DFB35"/>
    <w:rsid w:val="71928017"/>
    <w:rsid w:val="719C5452"/>
    <w:rsid w:val="71A7833A"/>
    <w:rsid w:val="71AC1610"/>
    <w:rsid w:val="71B466ED"/>
    <w:rsid w:val="71BF03D8"/>
    <w:rsid w:val="71BFC5D6"/>
    <w:rsid w:val="71CD1AB9"/>
    <w:rsid w:val="71CE639F"/>
    <w:rsid w:val="71D5FAAF"/>
    <w:rsid w:val="71D692B8"/>
    <w:rsid w:val="71E420AE"/>
    <w:rsid w:val="71E7CC2B"/>
    <w:rsid w:val="71F48068"/>
    <w:rsid w:val="71F6867C"/>
    <w:rsid w:val="71FA71D6"/>
    <w:rsid w:val="720789E1"/>
    <w:rsid w:val="7222AF90"/>
    <w:rsid w:val="722EAA92"/>
    <w:rsid w:val="724322B1"/>
    <w:rsid w:val="724D05C8"/>
    <w:rsid w:val="7259415D"/>
    <w:rsid w:val="7262DCD6"/>
    <w:rsid w:val="72688BE7"/>
    <w:rsid w:val="726BBE0B"/>
    <w:rsid w:val="72797874"/>
    <w:rsid w:val="728037AA"/>
    <w:rsid w:val="728BD9DD"/>
    <w:rsid w:val="728DE8A0"/>
    <w:rsid w:val="72947E6A"/>
    <w:rsid w:val="72949A0E"/>
    <w:rsid w:val="72A40779"/>
    <w:rsid w:val="72A8D4A3"/>
    <w:rsid w:val="72BC7A96"/>
    <w:rsid w:val="72BFF5C1"/>
    <w:rsid w:val="72C4BFB9"/>
    <w:rsid w:val="72C96568"/>
    <w:rsid w:val="72CA8C35"/>
    <w:rsid w:val="72CF1C22"/>
    <w:rsid w:val="72DFE0C8"/>
    <w:rsid w:val="73014457"/>
    <w:rsid w:val="7301C0BC"/>
    <w:rsid w:val="73054B6F"/>
    <w:rsid w:val="73194D09"/>
    <w:rsid w:val="731BAE6D"/>
    <w:rsid w:val="731F44C4"/>
    <w:rsid w:val="731FCD83"/>
    <w:rsid w:val="7326F4EC"/>
    <w:rsid w:val="7326FA39"/>
    <w:rsid w:val="7328D53B"/>
    <w:rsid w:val="73351A1A"/>
    <w:rsid w:val="7335B44B"/>
    <w:rsid w:val="7345AC8E"/>
    <w:rsid w:val="7351D689"/>
    <w:rsid w:val="7366E322"/>
    <w:rsid w:val="73693089"/>
    <w:rsid w:val="73721F63"/>
    <w:rsid w:val="73747EE5"/>
    <w:rsid w:val="73762CB4"/>
    <w:rsid w:val="7377234E"/>
    <w:rsid w:val="737816D3"/>
    <w:rsid w:val="73831DBF"/>
    <w:rsid w:val="73846671"/>
    <w:rsid w:val="738C8444"/>
    <w:rsid w:val="739360B7"/>
    <w:rsid w:val="7393AED9"/>
    <w:rsid w:val="73970304"/>
    <w:rsid w:val="73988655"/>
    <w:rsid w:val="739CB136"/>
    <w:rsid w:val="73A15D45"/>
    <w:rsid w:val="73A5EEAF"/>
    <w:rsid w:val="73A6FF13"/>
    <w:rsid w:val="73B0DDB8"/>
    <w:rsid w:val="73B32BC7"/>
    <w:rsid w:val="73BBC57B"/>
    <w:rsid w:val="73C0192E"/>
    <w:rsid w:val="73C0BCBD"/>
    <w:rsid w:val="73C141CE"/>
    <w:rsid w:val="73C54E81"/>
    <w:rsid w:val="73C673A4"/>
    <w:rsid w:val="73D5C92B"/>
    <w:rsid w:val="73ECAE20"/>
    <w:rsid w:val="73F45CC4"/>
    <w:rsid w:val="73F745DE"/>
    <w:rsid w:val="73F750F4"/>
    <w:rsid w:val="73F81907"/>
    <w:rsid w:val="7419A7A0"/>
    <w:rsid w:val="742502C0"/>
    <w:rsid w:val="74253D68"/>
    <w:rsid w:val="74293219"/>
    <w:rsid w:val="742A61D5"/>
    <w:rsid w:val="742B7EE6"/>
    <w:rsid w:val="742DFFCF"/>
    <w:rsid w:val="74462E41"/>
    <w:rsid w:val="744BE424"/>
    <w:rsid w:val="7451939E"/>
    <w:rsid w:val="7452CBAD"/>
    <w:rsid w:val="745A5837"/>
    <w:rsid w:val="746AEA30"/>
    <w:rsid w:val="746DC41C"/>
    <w:rsid w:val="7471C8D8"/>
    <w:rsid w:val="747A2C60"/>
    <w:rsid w:val="747B510F"/>
    <w:rsid w:val="747EBEB3"/>
    <w:rsid w:val="7482738D"/>
    <w:rsid w:val="74905504"/>
    <w:rsid w:val="7492A9E4"/>
    <w:rsid w:val="7493434C"/>
    <w:rsid w:val="74934BBC"/>
    <w:rsid w:val="749A511A"/>
    <w:rsid w:val="749D74E4"/>
    <w:rsid w:val="74A1A970"/>
    <w:rsid w:val="74A8D719"/>
    <w:rsid w:val="74B3D555"/>
    <w:rsid w:val="74B95E1D"/>
    <w:rsid w:val="74D2720E"/>
    <w:rsid w:val="74D5A632"/>
    <w:rsid w:val="74DFE0D3"/>
    <w:rsid w:val="74EB8FBB"/>
    <w:rsid w:val="74EDA6B6"/>
    <w:rsid w:val="74EEB19B"/>
    <w:rsid w:val="74F2A854"/>
    <w:rsid w:val="74F2AD7C"/>
    <w:rsid w:val="75015FF3"/>
    <w:rsid w:val="7509A6DE"/>
    <w:rsid w:val="750F47AA"/>
    <w:rsid w:val="7514802F"/>
    <w:rsid w:val="75156C00"/>
    <w:rsid w:val="75181059"/>
    <w:rsid w:val="75267403"/>
    <w:rsid w:val="75276031"/>
    <w:rsid w:val="7531F278"/>
    <w:rsid w:val="753D63B0"/>
    <w:rsid w:val="754027FC"/>
    <w:rsid w:val="75441A8C"/>
    <w:rsid w:val="7544FE7A"/>
    <w:rsid w:val="75471C91"/>
    <w:rsid w:val="7549D4AF"/>
    <w:rsid w:val="754F19D0"/>
    <w:rsid w:val="7552574B"/>
    <w:rsid w:val="7554691E"/>
    <w:rsid w:val="7560B4A6"/>
    <w:rsid w:val="7565837C"/>
    <w:rsid w:val="7566D767"/>
    <w:rsid w:val="756E07F4"/>
    <w:rsid w:val="75721EBF"/>
    <w:rsid w:val="7582E2D1"/>
    <w:rsid w:val="758513BF"/>
    <w:rsid w:val="75852C82"/>
    <w:rsid w:val="758A946F"/>
    <w:rsid w:val="7599D66C"/>
    <w:rsid w:val="759B24BA"/>
    <w:rsid w:val="759F57E7"/>
    <w:rsid w:val="75A75361"/>
    <w:rsid w:val="75B16D2E"/>
    <w:rsid w:val="75BBDF0B"/>
    <w:rsid w:val="75C8923C"/>
    <w:rsid w:val="75D46F5E"/>
    <w:rsid w:val="75E2F2F6"/>
    <w:rsid w:val="75E3E15E"/>
    <w:rsid w:val="75F33C61"/>
    <w:rsid w:val="75F446AC"/>
    <w:rsid w:val="75F81013"/>
    <w:rsid w:val="75FD3B98"/>
    <w:rsid w:val="75FED92D"/>
    <w:rsid w:val="75FF2C00"/>
    <w:rsid w:val="76036DCD"/>
    <w:rsid w:val="7609B1C7"/>
    <w:rsid w:val="760CE7FC"/>
    <w:rsid w:val="76125F83"/>
    <w:rsid w:val="7617532D"/>
    <w:rsid w:val="7617D2A2"/>
    <w:rsid w:val="761B8B55"/>
    <w:rsid w:val="761FBB7F"/>
    <w:rsid w:val="762183D0"/>
    <w:rsid w:val="76247725"/>
    <w:rsid w:val="762512BE"/>
    <w:rsid w:val="7626C562"/>
    <w:rsid w:val="762D3DC8"/>
    <w:rsid w:val="7632F769"/>
    <w:rsid w:val="7634CC86"/>
    <w:rsid w:val="7637717F"/>
    <w:rsid w:val="763903CF"/>
    <w:rsid w:val="763DEB2D"/>
    <w:rsid w:val="763E138E"/>
    <w:rsid w:val="764B2A29"/>
    <w:rsid w:val="7653BB27"/>
    <w:rsid w:val="765A3262"/>
    <w:rsid w:val="765C8D7A"/>
    <w:rsid w:val="766A5292"/>
    <w:rsid w:val="766F620E"/>
    <w:rsid w:val="767353F5"/>
    <w:rsid w:val="7679E6E7"/>
    <w:rsid w:val="7680B3BE"/>
    <w:rsid w:val="7686CD97"/>
    <w:rsid w:val="768FCEC3"/>
    <w:rsid w:val="769D13E4"/>
    <w:rsid w:val="76AEACA0"/>
    <w:rsid w:val="76BFD5CC"/>
    <w:rsid w:val="76C27CEA"/>
    <w:rsid w:val="76D113FD"/>
    <w:rsid w:val="76DB0915"/>
    <w:rsid w:val="76EF6624"/>
    <w:rsid w:val="77004BBD"/>
    <w:rsid w:val="7701B6A5"/>
    <w:rsid w:val="771BB28D"/>
    <w:rsid w:val="77227927"/>
    <w:rsid w:val="7730BAF5"/>
    <w:rsid w:val="7734FB9F"/>
    <w:rsid w:val="773CB5D7"/>
    <w:rsid w:val="773EF120"/>
    <w:rsid w:val="773EF7EC"/>
    <w:rsid w:val="77571E89"/>
    <w:rsid w:val="775B2E74"/>
    <w:rsid w:val="775C0C1A"/>
    <w:rsid w:val="775D3F0E"/>
    <w:rsid w:val="776681C5"/>
    <w:rsid w:val="7769399F"/>
    <w:rsid w:val="776EA42A"/>
    <w:rsid w:val="7770123C"/>
    <w:rsid w:val="777198FA"/>
    <w:rsid w:val="7772DD2E"/>
    <w:rsid w:val="77764C18"/>
    <w:rsid w:val="777B2981"/>
    <w:rsid w:val="777C1187"/>
    <w:rsid w:val="77826CC1"/>
    <w:rsid w:val="779BF18D"/>
    <w:rsid w:val="779E4F6C"/>
    <w:rsid w:val="77A4A9B7"/>
    <w:rsid w:val="77A4F6AA"/>
    <w:rsid w:val="77A90342"/>
    <w:rsid w:val="77AB3361"/>
    <w:rsid w:val="77B4C06D"/>
    <w:rsid w:val="77B6B9AD"/>
    <w:rsid w:val="77BEFFEE"/>
    <w:rsid w:val="77C0CAD2"/>
    <w:rsid w:val="77CB2B7A"/>
    <w:rsid w:val="77D64145"/>
    <w:rsid w:val="77E31B71"/>
    <w:rsid w:val="77F14E5C"/>
    <w:rsid w:val="77F7BBC4"/>
    <w:rsid w:val="77FBC4C5"/>
    <w:rsid w:val="77FF2364"/>
    <w:rsid w:val="780AD570"/>
    <w:rsid w:val="780BEF4F"/>
    <w:rsid w:val="78157984"/>
    <w:rsid w:val="781960DA"/>
    <w:rsid w:val="781D2F00"/>
    <w:rsid w:val="7825EA65"/>
    <w:rsid w:val="782971B6"/>
    <w:rsid w:val="783F75E6"/>
    <w:rsid w:val="7845B582"/>
    <w:rsid w:val="78471674"/>
    <w:rsid w:val="7851BCA5"/>
    <w:rsid w:val="78577CFB"/>
    <w:rsid w:val="7858F459"/>
    <w:rsid w:val="7859018D"/>
    <w:rsid w:val="785E84FE"/>
    <w:rsid w:val="785EAB76"/>
    <w:rsid w:val="7860FE81"/>
    <w:rsid w:val="78674447"/>
    <w:rsid w:val="7869DFE7"/>
    <w:rsid w:val="7875CF45"/>
    <w:rsid w:val="787C1497"/>
    <w:rsid w:val="7883AF8F"/>
    <w:rsid w:val="7885D5D2"/>
    <w:rsid w:val="788E5793"/>
    <w:rsid w:val="78907933"/>
    <w:rsid w:val="78972C47"/>
    <w:rsid w:val="7897A51F"/>
    <w:rsid w:val="789C29AD"/>
    <w:rsid w:val="789D6235"/>
    <w:rsid w:val="78AB5062"/>
    <w:rsid w:val="78B7DCB0"/>
    <w:rsid w:val="78DBEB6C"/>
    <w:rsid w:val="78DE3959"/>
    <w:rsid w:val="78E037C7"/>
    <w:rsid w:val="78E3C3A4"/>
    <w:rsid w:val="78E60D86"/>
    <w:rsid w:val="78ECC8E1"/>
    <w:rsid w:val="78EF7C8F"/>
    <w:rsid w:val="78F123AD"/>
    <w:rsid w:val="78F37855"/>
    <w:rsid w:val="78F73FF3"/>
    <w:rsid w:val="78F8771C"/>
    <w:rsid w:val="78FC3A35"/>
    <w:rsid w:val="78FFDCB3"/>
    <w:rsid w:val="7908D199"/>
    <w:rsid w:val="790E68B6"/>
    <w:rsid w:val="7910568B"/>
    <w:rsid w:val="7910F1A5"/>
    <w:rsid w:val="79136517"/>
    <w:rsid w:val="791DFF43"/>
    <w:rsid w:val="79234D77"/>
    <w:rsid w:val="792DE990"/>
    <w:rsid w:val="792F7349"/>
    <w:rsid w:val="79321EA5"/>
    <w:rsid w:val="793CE496"/>
    <w:rsid w:val="7946E80D"/>
    <w:rsid w:val="79560834"/>
    <w:rsid w:val="798076B5"/>
    <w:rsid w:val="7983B00D"/>
    <w:rsid w:val="79A88726"/>
    <w:rsid w:val="79AADC4C"/>
    <w:rsid w:val="79AD26E6"/>
    <w:rsid w:val="79AE644F"/>
    <w:rsid w:val="79BD7423"/>
    <w:rsid w:val="79C04C77"/>
    <w:rsid w:val="79C1262C"/>
    <w:rsid w:val="79C6D095"/>
    <w:rsid w:val="79D9FFF3"/>
    <w:rsid w:val="79F098F3"/>
    <w:rsid w:val="79F36071"/>
    <w:rsid w:val="79FA19A1"/>
    <w:rsid w:val="79FB1A4F"/>
    <w:rsid w:val="79FCC4F1"/>
    <w:rsid w:val="7A04E620"/>
    <w:rsid w:val="7A06F0D7"/>
    <w:rsid w:val="7A074E93"/>
    <w:rsid w:val="7A0E1BB0"/>
    <w:rsid w:val="7A33AE88"/>
    <w:rsid w:val="7A34D413"/>
    <w:rsid w:val="7A3671B8"/>
    <w:rsid w:val="7A38BE7B"/>
    <w:rsid w:val="7A390063"/>
    <w:rsid w:val="7A403229"/>
    <w:rsid w:val="7A4148A9"/>
    <w:rsid w:val="7A471768"/>
    <w:rsid w:val="7A4973B3"/>
    <w:rsid w:val="7A5A9E8F"/>
    <w:rsid w:val="7A65F5BD"/>
    <w:rsid w:val="7A7A45A7"/>
    <w:rsid w:val="7A7BC920"/>
    <w:rsid w:val="7A7EFC7C"/>
    <w:rsid w:val="7A817265"/>
    <w:rsid w:val="7A836059"/>
    <w:rsid w:val="7A86A205"/>
    <w:rsid w:val="7A8A2090"/>
    <w:rsid w:val="7A8AF9CD"/>
    <w:rsid w:val="7A9324BB"/>
    <w:rsid w:val="7A93AADD"/>
    <w:rsid w:val="7AA2B6E4"/>
    <w:rsid w:val="7AA4FB92"/>
    <w:rsid w:val="7AADF44E"/>
    <w:rsid w:val="7AB10A18"/>
    <w:rsid w:val="7AB4F554"/>
    <w:rsid w:val="7AB756A0"/>
    <w:rsid w:val="7ABC80F5"/>
    <w:rsid w:val="7AC02201"/>
    <w:rsid w:val="7AC07761"/>
    <w:rsid w:val="7AC3EA44"/>
    <w:rsid w:val="7AC45A1D"/>
    <w:rsid w:val="7AC5CE7F"/>
    <w:rsid w:val="7AC84416"/>
    <w:rsid w:val="7AD4B6D2"/>
    <w:rsid w:val="7AE5AF88"/>
    <w:rsid w:val="7AED6094"/>
    <w:rsid w:val="7AF1A234"/>
    <w:rsid w:val="7AF1A983"/>
    <w:rsid w:val="7AF403A1"/>
    <w:rsid w:val="7AF7633F"/>
    <w:rsid w:val="7AF87CA8"/>
    <w:rsid w:val="7AF9B4E3"/>
    <w:rsid w:val="7AFCC34D"/>
    <w:rsid w:val="7B05FB2D"/>
    <w:rsid w:val="7B1275B1"/>
    <w:rsid w:val="7B193FEF"/>
    <w:rsid w:val="7B24927A"/>
    <w:rsid w:val="7B2F9BEC"/>
    <w:rsid w:val="7B45973E"/>
    <w:rsid w:val="7B462C28"/>
    <w:rsid w:val="7B4D4D6C"/>
    <w:rsid w:val="7B4EF6BB"/>
    <w:rsid w:val="7B5CCEF9"/>
    <w:rsid w:val="7B6040D2"/>
    <w:rsid w:val="7B6346DD"/>
    <w:rsid w:val="7B66C3AF"/>
    <w:rsid w:val="7B703F27"/>
    <w:rsid w:val="7B73678F"/>
    <w:rsid w:val="7B873832"/>
    <w:rsid w:val="7B8A1CB0"/>
    <w:rsid w:val="7B8AC927"/>
    <w:rsid w:val="7B90D6E4"/>
    <w:rsid w:val="7B92A3FF"/>
    <w:rsid w:val="7BA0C1D7"/>
    <w:rsid w:val="7BAB46A1"/>
    <w:rsid w:val="7BB0701F"/>
    <w:rsid w:val="7BC87AF5"/>
    <w:rsid w:val="7BE75BA1"/>
    <w:rsid w:val="7BE76C23"/>
    <w:rsid w:val="7BE8F23E"/>
    <w:rsid w:val="7BECDC15"/>
    <w:rsid w:val="7BED943A"/>
    <w:rsid w:val="7BF032EF"/>
    <w:rsid w:val="7BFBCF5D"/>
    <w:rsid w:val="7BFD6C53"/>
    <w:rsid w:val="7BFDB773"/>
    <w:rsid w:val="7C11EF03"/>
    <w:rsid w:val="7C1413A4"/>
    <w:rsid w:val="7C16A928"/>
    <w:rsid w:val="7C1A3A61"/>
    <w:rsid w:val="7C1A6B6C"/>
    <w:rsid w:val="7C30B834"/>
    <w:rsid w:val="7C321657"/>
    <w:rsid w:val="7C33F24A"/>
    <w:rsid w:val="7C345ED5"/>
    <w:rsid w:val="7C36C0B3"/>
    <w:rsid w:val="7C3BA274"/>
    <w:rsid w:val="7C46282F"/>
    <w:rsid w:val="7C499099"/>
    <w:rsid w:val="7C6EDAA0"/>
    <w:rsid w:val="7C744401"/>
    <w:rsid w:val="7C7876E3"/>
    <w:rsid w:val="7CA010C4"/>
    <w:rsid w:val="7CABBFFC"/>
    <w:rsid w:val="7CACF1B1"/>
    <w:rsid w:val="7CAEDE51"/>
    <w:rsid w:val="7CB3E3DC"/>
    <w:rsid w:val="7CBCA7AC"/>
    <w:rsid w:val="7CC56B3B"/>
    <w:rsid w:val="7CC78142"/>
    <w:rsid w:val="7CC7BEEC"/>
    <w:rsid w:val="7CCA3707"/>
    <w:rsid w:val="7CD104F9"/>
    <w:rsid w:val="7CD8075F"/>
    <w:rsid w:val="7CDC7F3A"/>
    <w:rsid w:val="7CDE3436"/>
    <w:rsid w:val="7CE03B24"/>
    <w:rsid w:val="7CF19255"/>
    <w:rsid w:val="7CF5B7E0"/>
    <w:rsid w:val="7D157A7C"/>
    <w:rsid w:val="7D1A2F96"/>
    <w:rsid w:val="7D40FD57"/>
    <w:rsid w:val="7D4A7411"/>
    <w:rsid w:val="7D5235F0"/>
    <w:rsid w:val="7D55E592"/>
    <w:rsid w:val="7D570E96"/>
    <w:rsid w:val="7D592099"/>
    <w:rsid w:val="7D663BE9"/>
    <w:rsid w:val="7D6ABA89"/>
    <w:rsid w:val="7D844D83"/>
    <w:rsid w:val="7D88A61C"/>
    <w:rsid w:val="7D8BB638"/>
    <w:rsid w:val="7D8F41A4"/>
    <w:rsid w:val="7D9011B0"/>
    <w:rsid w:val="7D93EDA9"/>
    <w:rsid w:val="7D9F8B7C"/>
    <w:rsid w:val="7DA6FF6B"/>
    <w:rsid w:val="7DB1A83F"/>
    <w:rsid w:val="7DBC99AA"/>
    <w:rsid w:val="7DBCBC5B"/>
    <w:rsid w:val="7DC12F33"/>
    <w:rsid w:val="7DD6FA6C"/>
    <w:rsid w:val="7DDB671D"/>
    <w:rsid w:val="7DE647B8"/>
    <w:rsid w:val="7DE70B27"/>
    <w:rsid w:val="7DE8904C"/>
    <w:rsid w:val="7DEE7094"/>
    <w:rsid w:val="7DF1E110"/>
    <w:rsid w:val="7DF70F83"/>
    <w:rsid w:val="7DF96E7D"/>
    <w:rsid w:val="7E02B7F9"/>
    <w:rsid w:val="7E061C12"/>
    <w:rsid w:val="7E0B79A6"/>
    <w:rsid w:val="7E1D321E"/>
    <w:rsid w:val="7E1EC04D"/>
    <w:rsid w:val="7E1EF80F"/>
    <w:rsid w:val="7E21787D"/>
    <w:rsid w:val="7E28AC95"/>
    <w:rsid w:val="7E2ECC92"/>
    <w:rsid w:val="7E30E7C9"/>
    <w:rsid w:val="7E349344"/>
    <w:rsid w:val="7E3962E4"/>
    <w:rsid w:val="7E4111C2"/>
    <w:rsid w:val="7E510D1A"/>
    <w:rsid w:val="7E7D3EFE"/>
    <w:rsid w:val="7E7FAF4D"/>
    <w:rsid w:val="7E8286A4"/>
    <w:rsid w:val="7E90A21B"/>
    <w:rsid w:val="7E97A662"/>
    <w:rsid w:val="7E9B7479"/>
    <w:rsid w:val="7E9F088A"/>
    <w:rsid w:val="7EAC3CEE"/>
    <w:rsid w:val="7EC6F1B8"/>
    <w:rsid w:val="7ECDCE22"/>
    <w:rsid w:val="7ED9CFC5"/>
    <w:rsid w:val="7EDDDB66"/>
    <w:rsid w:val="7EE62345"/>
    <w:rsid w:val="7EE8994D"/>
    <w:rsid w:val="7EE89E4B"/>
    <w:rsid w:val="7F004B62"/>
    <w:rsid w:val="7F06469F"/>
    <w:rsid w:val="7F065EE3"/>
    <w:rsid w:val="7F0B56CB"/>
    <w:rsid w:val="7F2037F3"/>
    <w:rsid w:val="7F236A27"/>
    <w:rsid w:val="7F262C9F"/>
    <w:rsid w:val="7F26F6D3"/>
    <w:rsid w:val="7F28BC09"/>
    <w:rsid w:val="7F2A4E20"/>
    <w:rsid w:val="7F2B686F"/>
    <w:rsid w:val="7F41F2ED"/>
    <w:rsid w:val="7F433FCC"/>
    <w:rsid w:val="7F43EA2C"/>
    <w:rsid w:val="7F481CD2"/>
    <w:rsid w:val="7F582B5F"/>
    <w:rsid w:val="7F5909FD"/>
    <w:rsid w:val="7F6169F7"/>
    <w:rsid w:val="7F61D037"/>
    <w:rsid w:val="7F7019FC"/>
    <w:rsid w:val="7F74B4C1"/>
    <w:rsid w:val="7F771B0E"/>
    <w:rsid w:val="7F773BDF"/>
    <w:rsid w:val="7F77E97D"/>
    <w:rsid w:val="7F791DB5"/>
    <w:rsid w:val="7F7B8207"/>
    <w:rsid w:val="7F82B6A0"/>
    <w:rsid w:val="7F8504DD"/>
    <w:rsid w:val="7F8A6480"/>
    <w:rsid w:val="7F8B8B19"/>
    <w:rsid w:val="7F8CC910"/>
    <w:rsid w:val="7F9661A4"/>
    <w:rsid w:val="7FA7B605"/>
    <w:rsid w:val="7FA91B2E"/>
    <w:rsid w:val="7FA9EAE7"/>
    <w:rsid w:val="7FB0CC5C"/>
    <w:rsid w:val="7FB1698E"/>
    <w:rsid w:val="7FB3AF90"/>
    <w:rsid w:val="7FC12F40"/>
    <w:rsid w:val="7FC5A7BE"/>
    <w:rsid w:val="7FCD11AD"/>
    <w:rsid w:val="7FDD125C"/>
    <w:rsid w:val="7FDDB4EE"/>
    <w:rsid w:val="7FE059B9"/>
    <w:rsid w:val="7FFB0919"/>
    <w:rsid w:val="7FFDEF45"/>
    <w:rsid w:val="7FFF9CB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982C38"/>
  <w15:docId w15:val="{4363D72D-894F-47F7-9EB1-F52272421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pPr>
        <w:spacing w:after="24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unhideWhenUsed="1"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1E3"/>
    <w:pPr>
      <w:spacing w:after="200"/>
    </w:pPr>
    <w:rPr>
      <w:spacing w:val="3"/>
      <w:sz w:val="22"/>
    </w:rPr>
  </w:style>
  <w:style w:type="paragraph" w:styleId="Heading1">
    <w:name w:val="heading 1"/>
    <w:basedOn w:val="Normal"/>
    <w:next w:val="Normal"/>
    <w:link w:val="Heading1Char"/>
    <w:uiPriority w:val="9"/>
    <w:qFormat/>
    <w:rsid w:val="005D2C33"/>
    <w:pPr>
      <w:keepNext/>
      <w:keepLines/>
      <w:spacing w:before="2000" w:after="240" w:line="240" w:lineRule="auto"/>
      <w:contextualSpacing/>
      <w:outlineLvl w:val="0"/>
    </w:pPr>
    <w:rPr>
      <w:rFonts w:asciiTheme="majorHAnsi" w:eastAsiaTheme="majorEastAsia" w:hAnsiTheme="majorHAnsi" w:cstheme="majorBidi"/>
      <w:b/>
      <w:bCs/>
      <w:color w:val="005A70" w:themeColor="accent1"/>
      <w:sz w:val="52"/>
      <w:szCs w:val="28"/>
    </w:rPr>
  </w:style>
  <w:style w:type="paragraph" w:styleId="Heading2">
    <w:name w:val="heading 2"/>
    <w:basedOn w:val="Normal"/>
    <w:next w:val="Normal"/>
    <w:link w:val="Heading2Char"/>
    <w:uiPriority w:val="2"/>
    <w:qFormat/>
    <w:rsid w:val="00062B78"/>
    <w:pPr>
      <w:keepNext/>
      <w:keepLines/>
      <w:spacing w:before="240" w:after="120" w:line="240" w:lineRule="auto"/>
      <w:outlineLvl w:val="1"/>
    </w:pPr>
    <w:rPr>
      <w:rFonts w:asciiTheme="majorHAnsi" w:eastAsiaTheme="majorEastAsia" w:hAnsiTheme="majorHAnsi" w:cstheme="majorBidi"/>
      <w:bCs/>
      <w:color w:val="005A70" w:themeColor="accent1"/>
      <w:sz w:val="40"/>
      <w:szCs w:val="26"/>
    </w:rPr>
  </w:style>
  <w:style w:type="paragraph" w:styleId="Heading3">
    <w:name w:val="heading 3"/>
    <w:basedOn w:val="Normal"/>
    <w:next w:val="Normal"/>
    <w:link w:val="Heading3Char"/>
    <w:uiPriority w:val="2"/>
    <w:qFormat/>
    <w:rsid w:val="00062B78"/>
    <w:pPr>
      <w:keepNext/>
      <w:keepLines/>
      <w:spacing w:before="200" w:after="0" w:line="271" w:lineRule="auto"/>
      <w:outlineLvl w:val="2"/>
    </w:pPr>
    <w:rPr>
      <w:rFonts w:asciiTheme="majorHAnsi" w:eastAsiaTheme="majorEastAsia" w:hAnsiTheme="majorHAnsi" w:cstheme="majorBidi"/>
      <w:bCs/>
      <w:color w:val="005A70" w:themeColor="accent1"/>
      <w:sz w:val="32"/>
    </w:rPr>
  </w:style>
  <w:style w:type="paragraph" w:styleId="Heading4">
    <w:name w:val="heading 4"/>
    <w:basedOn w:val="Normal"/>
    <w:next w:val="Normal"/>
    <w:link w:val="Heading4Char"/>
    <w:uiPriority w:val="2"/>
    <w:qFormat/>
    <w:rsid w:val="00062B78"/>
    <w:pPr>
      <w:keepNext/>
      <w:keepLines/>
      <w:spacing w:before="200" w:after="0"/>
      <w:outlineLvl w:val="3"/>
    </w:pPr>
    <w:rPr>
      <w:rFonts w:asciiTheme="majorHAnsi" w:eastAsiaTheme="majorEastAsia" w:hAnsiTheme="majorHAnsi" w:cstheme="majorBidi"/>
      <w:b/>
      <w:bCs/>
      <w:iCs/>
      <w:color w:val="005A70" w:themeColor="accent1"/>
      <w:sz w:val="28"/>
    </w:rPr>
  </w:style>
  <w:style w:type="paragraph" w:styleId="Heading5">
    <w:name w:val="heading 5"/>
    <w:basedOn w:val="Normal"/>
    <w:next w:val="Normal"/>
    <w:link w:val="Heading5Char"/>
    <w:uiPriority w:val="2"/>
    <w:unhideWhenUsed/>
    <w:qFormat/>
    <w:rsid w:val="00062B78"/>
    <w:pPr>
      <w:keepNext/>
      <w:keepLines/>
      <w:spacing w:before="200" w:after="0"/>
      <w:outlineLvl w:val="4"/>
    </w:pPr>
    <w:rPr>
      <w:rFonts w:asciiTheme="majorHAnsi" w:eastAsiaTheme="majorEastAsia" w:hAnsiTheme="majorHAnsi" w:cstheme="majorBidi"/>
      <w:b/>
      <w:bCs/>
      <w:color w:val="000000" w:themeColor="text1"/>
    </w:rPr>
  </w:style>
  <w:style w:type="paragraph" w:styleId="Heading6">
    <w:name w:val="heading 6"/>
    <w:basedOn w:val="Normal"/>
    <w:next w:val="Normal"/>
    <w:link w:val="Heading6Char"/>
    <w:uiPriority w:val="2"/>
    <w:qFormat/>
    <w:rsid w:val="00AF6DAF"/>
    <w:pPr>
      <w:spacing w:after="0"/>
      <w:outlineLvl w:val="5"/>
    </w:pPr>
    <w:rPr>
      <w:rFonts w:asciiTheme="majorHAnsi" w:eastAsiaTheme="majorEastAsia" w:hAnsiTheme="majorHAnsi" w:cstheme="majorBidi"/>
      <w:b/>
      <w:bCs/>
      <w:iCs/>
      <w:color w:val="000000" w:themeColor="text1"/>
      <w:sz w:val="20"/>
    </w:rPr>
  </w:style>
  <w:style w:type="paragraph" w:styleId="Heading7">
    <w:name w:val="heading 7"/>
    <w:basedOn w:val="Normal"/>
    <w:next w:val="Normal"/>
    <w:link w:val="Heading7Char"/>
    <w:uiPriority w:val="10"/>
    <w:qFormat/>
    <w:rsid w:val="0045365D"/>
    <w:pPr>
      <w:spacing w:after="0"/>
      <w:outlineLvl w:val="6"/>
    </w:pPr>
    <w:rPr>
      <w:rFonts w:eastAsiaTheme="majorEastAsia" w:cstheme="majorBidi"/>
      <w:iCs/>
    </w:rPr>
  </w:style>
  <w:style w:type="paragraph" w:styleId="Heading8">
    <w:name w:val="heading 8"/>
    <w:basedOn w:val="Normal"/>
    <w:next w:val="Normal"/>
    <w:link w:val="Heading8Char"/>
    <w:uiPriority w:val="10"/>
    <w:qFormat/>
    <w:rsid w:val="0045365D"/>
    <w:pPr>
      <w:spacing w:after="0"/>
      <w:outlineLvl w:val="7"/>
    </w:pPr>
    <w:rPr>
      <w:rFonts w:eastAsiaTheme="majorEastAsia" w:cstheme="majorBidi"/>
      <w:szCs w:val="20"/>
    </w:rPr>
  </w:style>
  <w:style w:type="paragraph" w:styleId="Heading9">
    <w:name w:val="heading 9"/>
    <w:basedOn w:val="Normal"/>
    <w:next w:val="Normal"/>
    <w:link w:val="Heading9Char"/>
    <w:uiPriority w:val="10"/>
    <w:qFormat/>
    <w:rsid w:val="0045365D"/>
    <w:pPr>
      <w:spacing w:after="0"/>
      <w:outlineLvl w:val="8"/>
    </w:pPr>
    <w:rPr>
      <w:rFonts w:eastAsiaTheme="majorEastAsia" w:cstheme="majorBid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2C33"/>
    <w:rPr>
      <w:rFonts w:asciiTheme="majorHAnsi" w:eastAsiaTheme="majorEastAsia" w:hAnsiTheme="majorHAnsi" w:cstheme="majorBidi"/>
      <w:b/>
      <w:bCs/>
      <w:color w:val="005A70" w:themeColor="accent1"/>
      <w:spacing w:val="3"/>
      <w:sz w:val="52"/>
      <w:szCs w:val="28"/>
    </w:rPr>
  </w:style>
  <w:style w:type="character" w:customStyle="1" w:styleId="Heading2Char">
    <w:name w:val="Heading 2 Char"/>
    <w:basedOn w:val="DefaultParagraphFont"/>
    <w:link w:val="Heading2"/>
    <w:uiPriority w:val="2"/>
    <w:rsid w:val="00062B78"/>
    <w:rPr>
      <w:rFonts w:asciiTheme="majorHAnsi" w:eastAsiaTheme="majorEastAsia" w:hAnsiTheme="majorHAnsi" w:cstheme="majorBidi"/>
      <w:bCs/>
      <w:color w:val="005A70" w:themeColor="accent1"/>
      <w:spacing w:val="3"/>
      <w:sz w:val="40"/>
      <w:szCs w:val="26"/>
    </w:rPr>
  </w:style>
  <w:style w:type="paragraph" w:styleId="BalloonText">
    <w:name w:val="Balloon Text"/>
    <w:basedOn w:val="Normal"/>
    <w:link w:val="BalloonTextChar"/>
    <w:uiPriority w:val="99"/>
    <w:semiHidden/>
    <w:unhideWhenUsed/>
    <w:rsid w:val="0045365D"/>
    <w:pPr>
      <w:spacing w:after="0" w:line="240" w:lineRule="auto"/>
    </w:pPr>
    <w:rPr>
      <w:rFonts w:ascii="Tahoma" w:hAnsi="Tahoma" w:cs="Tahoma"/>
      <w:sz w:val="16"/>
      <w:szCs w:val="16"/>
    </w:rPr>
  </w:style>
  <w:style w:type="character" w:customStyle="1" w:styleId="Heading3Char">
    <w:name w:val="Heading 3 Char"/>
    <w:basedOn w:val="DefaultParagraphFont"/>
    <w:link w:val="Heading3"/>
    <w:uiPriority w:val="2"/>
    <w:rsid w:val="00062B78"/>
    <w:rPr>
      <w:rFonts w:asciiTheme="majorHAnsi" w:eastAsiaTheme="majorEastAsia" w:hAnsiTheme="majorHAnsi" w:cstheme="majorBidi"/>
      <w:bCs/>
      <w:color w:val="005A70" w:themeColor="accent1"/>
      <w:spacing w:val="3"/>
      <w:sz w:val="32"/>
    </w:rPr>
  </w:style>
  <w:style w:type="character" w:customStyle="1" w:styleId="Heading4Char">
    <w:name w:val="Heading 4 Char"/>
    <w:basedOn w:val="DefaultParagraphFont"/>
    <w:link w:val="Heading4"/>
    <w:uiPriority w:val="2"/>
    <w:rsid w:val="00062B78"/>
    <w:rPr>
      <w:rFonts w:asciiTheme="majorHAnsi" w:eastAsiaTheme="majorEastAsia" w:hAnsiTheme="majorHAnsi" w:cstheme="majorBidi"/>
      <w:b/>
      <w:bCs/>
      <w:iCs/>
      <w:color w:val="005A70" w:themeColor="accent1"/>
      <w:spacing w:val="3"/>
      <w:sz w:val="28"/>
    </w:rPr>
  </w:style>
  <w:style w:type="character" w:customStyle="1" w:styleId="Heading5Char">
    <w:name w:val="Heading 5 Char"/>
    <w:basedOn w:val="DefaultParagraphFont"/>
    <w:link w:val="Heading5"/>
    <w:uiPriority w:val="2"/>
    <w:rsid w:val="00062B78"/>
    <w:rPr>
      <w:rFonts w:asciiTheme="majorHAnsi" w:eastAsiaTheme="majorEastAsia" w:hAnsiTheme="majorHAnsi" w:cstheme="majorBidi"/>
      <w:b/>
      <w:bCs/>
      <w:color w:val="000000" w:themeColor="text1"/>
      <w:spacing w:val="3"/>
      <w:sz w:val="22"/>
    </w:rPr>
  </w:style>
  <w:style w:type="character" w:customStyle="1" w:styleId="Heading6Char">
    <w:name w:val="Heading 6 Char"/>
    <w:basedOn w:val="DefaultParagraphFont"/>
    <w:link w:val="Heading6"/>
    <w:uiPriority w:val="2"/>
    <w:rsid w:val="00AF6DAF"/>
    <w:rPr>
      <w:rFonts w:asciiTheme="majorHAnsi" w:eastAsiaTheme="majorEastAsia" w:hAnsiTheme="majorHAnsi" w:cstheme="majorBidi"/>
      <w:b/>
      <w:bCs/>
      <w:iCs/>
      <w:color w:val="000000" w:themeColor="text1"/>
      <w:spacing w:val="3"/>
      <w:sz w:val="20"/>
    </w:rPr>
  </w:style>
  <w:style w:type="character" w:customStyle="1" w:styleId="Heading7Char">
    <w:name w:val="Heading 7 Char"/>
    <w:basedOn w:val="DefaultParagraphFont"/>
    <w:link w:val="Heading7"/>
    <w:uiPriority w:val="10"/>
    <w:rsid w:val="00A92F9A"/>
    <w:rPr>
      <w:rFonts w:eastAsiaTheme="majorEastAsia" w:cstheme="majorBidi"/>
      <w:iCs/>
      <w:spacing w:val="3"/>
      <w:sz w:val="22"/>
    </w:rPr>
  </w:style>
  <w:style w:type="character" w:customStyle="1" w:styleId="Heading8Char">
    <w:name w:val="Heading 8 Char"/>
    <w:basedOn w:val="DefaultParagraphFont"/>
    <w:link w:val="Heading8"/>
    <w:uiPriority w:val="10"/>
    <w:rsid w:val="00A92F9A"/>
    <w:rPr>
      <w:rFonts w:eastAsiaTheme="majorEastAsia" w:cstheme="majorBidi"/>
      <w:spacing w:val="3"/>
      <w:sz w:val="22"/>
      <w:szCs w:val="20"/>
    </w:rPr>
  </w:style>
  <w:style w:type="character" w:customStyle="1" w:styleId="Heading9Char">
    <w:name w:val="Heading 9 Char"/>
    <w:basedOn w:val="DefaultParagraphFont"/>
    <w:link w:val="Heading9"/>
    <w:uiPriority w:val="10"/>
    <w:rsid w:val="00A92F9A"/>
    <w:rPr>
      <w:rFonts w:eastAsiaTheme="majorEastAsia" w:cstheme="majorBidi"/>
      <w:iCs/>
      <w:spacing w:val="5"/>
      <w:sz w:val="22"/>
      <w:szCs w:val="20"/>
    </w:rPr>
  </w:style>
  <w:style w:type="character" w:customStyle="1" w:styleId="BalloonTextChar">
    <w:name w:val="Balloon Text Char"/>
    <w:basedOn w:val="DefaultParagraphFont"/>
    <w:link w:val="BalloonText"/>
    <w:uiPriority w:val="99"/>
    <w:semiHidden/>
    <w:rsid w:val="0045365D"/>
    <w:rPr>
      <w:rFonts w:ascii="Tahoma" w:hAnsi="Tahoma" w:cs="Tahoma"/>
      <w:spacing w:val="3"/>
      <w:sz w:val="16"/>
      <w:szCs w:val="16"/>
    </w:rPr>
  </w:style>
  <w:style w:type="numbering" w:customStyle="1" w:styleId="BulletsList">
    <w:name w:val="Bullets List"/>
    <w:uiPriority w:val="99"/>
    <w:rsid w:val="0045365D"/>
    <w:pPr>
      <w:numPr>
        <w:numId w:val="4"/>
      </w:numPr>
    </w:pPr>
  </w:style>
  <w:style w:type="paragraph" w:styleId="Caption">
    <w:name w:val="caption"/>
    <w:basedOn w:val="Normal"/>
    <w:next w:val="Normal"/>
    <w:uiPriority w:val="35"/>
    <w:unhideWhenUsed/>
    <w:qFormat/>
    <w:rsid w:val="003A6D7F"/>
    <w:pPr>
      <w:keepNext/>
      <w:keepLines/>
      <w:spacing w:before="360" w:after="120" w:line="240" w:lineRule="atLeast"/>
    </w:pPr>
    <w:rPr>
      <w:bCs/>
      <w:szCs w:val="18"/>
    </w:rPr>
  </w:style>
  <w:style w:type="paragraph" w:customStyle="1" w:styleId="Horizontalrule">
    <w:name w:val="Horizontal rule"/>
    <w:basedOn w:val="Normal"/>
    <w:uiPriority w:val="4"/>
    <w:semiHidden/>
    <w:qFormat/>
    <w:rsid w:val="0045365D"/>
    <w:pPr>
      <w:pBdr>
        <w:bottom w:val="single" w:sz="24" w:space="1" w:color="005A70" w:themeColor="accent1"/>
      </w:pBdr>
      <w:spacing w:after="0" w:line="240" w:lineRule="auto"/>
    </w:pPr>
    <w:rPr>
      <w:noProof/>
    </w:rPr>
  </w:style>
  <w:style w:type="paragraph" w:customStyle="1" w:styleId="Crestwithrule">
    <w:name w:val="Crest with rule"/>
    <w:basedOn w:val="Horizontalrule"/>
    <w:uiPriority w:val="99"/>
    <w:qFormat/>
    <w:rsid w:val="0045365D"/>
    <w:pPr>
      <w:pBdr>
        <w:bottom w:val="single" w:sz="24" w:space="1" w:color="00B0B9" w:themeColor="accent2"/>
      </w:pBdr>
      <w:ind w:right="-425" w:hanging="284"/>
    </w:pPr>
  </w:style>
  <w:style w:type="table" w:customStyle="1" w:styleId="DSSDatatablestyle">
    <w:name w:val="DSS Data table style"/>
    <w:basedOn w:val="TableNormal"/>
    <w:uiPriority w:val="99"/>
    <w:rsid w:val="001F6546"/>
    <w:pPr>
      <w:spacing w:after="0" w:line="240" w:lineRule="auto"/>
    </w:pPr>
    <w:rPr>
      <w:sz w:val="22"/>
    </w:rPr>
    <w:tblPr>
      <w:tblStyleRowBandSize w:val="1"/>
      <w:tblStyleColBandSize w:val="1"/>
      <w:tblCellMar>
        <w:top w:w="80" w:type="dxa"/>
        <w:left w:w="80" w:type="dxa"/>
        <w:bottom w:w="80" w:type="dxa"/>
        <w:right w:w="80" w:type="dxa"/>
      </w:tblCellMar>
    </w:tblPr>
    <w:tcPr>
      <w:shd w:val="clear" w:color="auto" w:fill="auto"/>
    </w:tcPr>
    <w:tblStylePr w:type="firstRow">
      <w:pPr>
        <w:wordWrap/>
        <w:spacing w:beforeLines="0" w:before="0" w:beforeAutospacing="0" w:afterLines="0" w:after="0" w:afterAutospacing="0" w:line="240" w:lineRule="auto"/>
        <w:jc w:val="left"/>
      </w:pPr>
      <w:rPr>
        <w:rFonts w:asciiTheme="minorHAnsi" w:hAnsiTheme="minorHAnsi"/>
        <w:b/>
        <w:i w:val="0"/>
        <w:color w:val="FFFFFF" w:themeColor="background1"/>
        <w:sz w:val="22"/>
        <w:u w:val="none"/>
      </w:rPr>
      <w:tblPr/>
      <w:tcPr>
        <w:shd w:val="clear" w:color="auto" w:fill="005A70" w:themeFill="accent1"/>
      </w:tcPr>
    </w:tblStylePr>
    <w:tblStylePr w:type="lastRow">
      <w:pPr>
        <w:jc w:val="left"/>
      </w:pPr>
      <w:rPr>
        <w:rFonts w:asciiTheme="minorHAnsi" w:hAnsiTheme="minorHAnsi"/>
        <w:b/>
        <w:sz w:val="22"/>
        <w:u w:val="none"/>
      </w:rPr>
      <w:tblPr/>
      <w:tcPr>
        <w:tcBorders>
          <w:top w:val="single" w:sz="4" w:space="0" w:color="454545" w:themeColor="text2"/>
        </w:tcBorders>
        <w:shd w:val="clear" w:color="auto" w:fill="FFFFFF" w:themeFill="background1"/>
      </w:tcPr>
    </w:tblStylePr>
    <w:tblStylePr w:type="firstCol">
      <w:rPr>
        <w:b/>
      </w:rPr>
    </w:tblStylePr>
    <w:tblStylePr w:type="lastCol">
      <w:rPr>
        <w:b/>
      </w:rPr>
      <w:tblPr/>
      <w:tcPr>
        <w:tcBorders>
          <w:left w:val="single" w:sz="4" w:space="0" w:color="auto"/>
        </w:tcBorders>
        <w:shd w:val="clear" w:color="auto" w:fill="auto"/>
      </w:tcPr>
    </w:tblStylePr>
    <w:tblStylePr w:type="band2Vert">
      <w:tblPr/>
      <w:tcPr>
        <w:shd w:val="clear" w:color="auto" w:fill="F8F8F8" w:themeFill="background2"/>
      </w:tcPr>
    </w:tblStylePr>
    <w:tblStylePr w:type="band1Horz">
      <w:pPr>
        <w:jc w:val="left"/>
      </w:pPr>
    </w:tblStylePr>
    <w:tblStylePr w:type="band2Horz">
      <w:pPr>
        <w:jc w:val="left"/>
      </w:pPr>
      <w:rPr>
        <w:rFonts w:asciiTheme="minorHAnsi" w:hAnsiTheme="minorHAnsi"/>
        <w:sz w:val="22"/>
      </w:rPr>
      <w:tblPr/>
      <w:tcPr>
        <w:shd w:val="clear" w:color="auto" w:fill="F2F2F2" w:themeFill="background1" w:themeFillShade="F2"/>
      </w:tcPr>
    </w:tblStylePr>
  </w:style>
  <w:style w:type="table" w:customStyle="1" w:styleId="DSSTableStyleB">
    <w:name w:val="DSS Table Style B"/>
    <w:basedOn w:val="TableNormal"/>
    <w:uiPriority w:val="99"/>
    <w:rsid w:val="0045365D"/>
    <w:pPr>
      <w:spacing w:after="0" w:line="240" w:lineRule="auto"/>
    </w:pPr>
    <w:rPr>
      <w:color w:val="454545" w:themeColor="text2"/>
      <w:sz w:val="22"/>
    </w:rPr>
    <w:tblPr>
      <w:tblStyleRowBandSize w:val="1"/>
      <w:tblStyleColBandSize w:val="1"/>
      <w:tblCellMar>
        <w:top w:w="80" w:type="dxa"/>
        <w:left w:w="80" w:type="dxa"/>
        <w:bottom w:w="80" w:type="dxa"/>
        <w:right w:w="80" w:type="dxa"/>
      </w:tblCellMar>
    </w:tblPr>
    <w:tblStylePr w:type="firstRow">
      <w:pPr>
        <w:jc w:val="left"/>
      </w:pPr>
      <w:rPr>
        <w:rFonts w:asciiTheme="minorHAnsi" w:hAnsiTheme="minorHAnsi"/>
        <w:b/>
        <w:color w:val="000000" w:themeColor="text1"/>
        <w:sz w:val="22"/>
      </w:rPr>
      <w:tblPr/>
      <w:trPr>
        <w:tblHeader/>
      </w:trPr>
      <w:tcPr>
        <w:shd w:val="clear" w:color="auto" w:fill="B1E4E3"/>
      </w:tcPr>
    </w:tblStylePr>
    <w:tblStylePr w:type="lastRow">
      <w:pPr>
        <w:jc w:val="left"/>
      </w:pPr>
      <w:rPr>
        <w:rFonts w:asciiTheme="minorHAnsi" w:hAnsiTheme="minorHAnsi"/>
        <w:b/>
        <w:color w:val="000000" w:themeColor="text1"/>
        <w:sz w:val="22"/>
      </w:rPr>
      <w:tblPr/>
      <w:tcPr>
        <w:shd w:val="clear" w:color="auto" w:fill="FFFFFF" w:themeFill="background1"/>
      </w:tcPr>
    </w:tblStylePr>
    <w:tblStylePr w:type="band1Horz">
      <w:tblPr/>
      <w:tcPr>
        <w:tcBorders>
          <w:bottom w:val="single" w:sz="4" w:space="0" w:color="D9D9D6" w:themeColor="accent4"/>
        </w:tcBorders>
      </w:tcPr>
    </w:tblStylePr>
    <w:tblStylePr w:type="band2Horz">
      <w:rPr>
        <w14:numSpacing w14:val="tabular"/>
      </w:rPr>
      <w:tblPr/>
      <w:tcPr>
        <w:tcBorders>
          <w:bottom w:val="single" w:sz="4" w:space="0" w:color="D9D9D6" w:themeColor="accent4"/>
        </w:tcBorders>
        <w:shd w:val="clear" w:color="auto" w:fill="FFFFFF" w:themeFill="background1"/>
      </w:tcPr>
    </w:tblStylePr>
  </w:style>
  <w:style w:type="character" w:styleId="Emphasis">
    <w:name w:val="Emphasis"/>
    <w:uiPriority w:val="20"/>
    <w:qFormat/>
    <w:rsid w:val="0045365D"/>
    <w:rPr>
      <w:b/>
      <w:bCs/>
      <w:i/>
      <w:iCs/>
      <w:spacing w:val="10"/>
      <w:bdr w:val="none" w:sz="0" w:space="0" w:color="auto"/>
      <w:shd w:val="clear" w:color="auto" w:fill="auto"/>
    </w:rPr>
  </w:style>
  <w:style w:type="paragraph" w:customStyle="1" w:styleId="Focus-teal">
    <w:name w:val="Focus - teal"/>
    <w:basedOn w:val="Normal"/>
    <w:uiPriority w:val="7"/>
    <w:qFormat/>
    <w:rsid w:val="0045365D"/>
    <w:pPr>
      <w:pBdr>
        <w:top w:val="single" w:sz="4" w:space="4" w:color="005A70" w:themeColor="accent1"/>
        <w:left w:val="single" w:sz="4" w:space="4" w:color="005A70" w:themeColor="accent1"/>
        <w:bottom w:val="single" w:sz="4" w:space="4" w:color="005A70" w:themeColor="accent1"/>
        <w:right w:val="single" w:sz="4" w:space="6" w:color="005A70" w:themeColor="accent1"/>
      </w:pBdr>
      <w:shd w:val="clear" w:color="auto" w:fill="EFF9F9" w:themeFill="accent3" w:themeFillTint="33"/>
    </w:pPr>
  </w:style>
  <w:style w:type="paragraph" w:customStyle="1" w:styleId="Focus-error">
    <w:name w:val="Focus - error"/>
    <w:basedOn w:val="Focus-teal"/>
    <w:uiPriority w:val="7"/>
    <w:qFormat/>
    <w:rsid w:val="0045365D"/>
    <w:pPr>
      <w:shd w:val="clear" w:color="auto" w:fill="FFEFEF"/>
    </w:pPr>
  </w:style>
  <w:style w:type="paragraph" w:customStyle="1" w:styleId="Focus-grey">
    <w:name w:val="Focus - grey"/>
    <w:basedOn w:val="Focus-teal"/>
    <w:uiPriority w:val="7"/>
    <w:qFormat/>
    <w:rsid w:val="0045365D"/>
    <w:pPr>
      <w:shd w:val="clear" w:color="auto" w:fill="F2F2F2" w:themeFill="background1" w:themeFillShade="F2"/>
    </w:pPr>
  </w:style>
  <w:style w:type="paragraph" w:customStyle="1" w:styleId="Focus-warning">
    <w:name w:val="Focus - warning"/>
    <w:basedOn w:val="Focus-teal"/>
    <w:uiPriority w:val="7"/>
    <w:qFormat/>
    <w:rsid w:val="0045365D"/>
    <w:pPr>
      <w:shd w:val="clear" w:color="auto" w:fill="FDF7DB"/>
    </w:pPr>
  </w:style>
  <w:style w:type="character" w:styleId="FollowedHyperlink">
    <w:name w:val="FollowedHyperlink"/>
    <w:basedOn w:val="DefaultParagraphFont"/>
    <w:uiPriority w:val="99"/>
    <w:semiHidden/>
    <w:unhideWhenUsed/>
    <w:rsid w:val="0045365D"/>
    <w:rPr>
      <w:color w:val="0070C0" w:themeColor="followedHyperlink"/>
      <w:u w:val="single"/>
    </w:rPr>
  </w:style>
  <w:style w:type="paragraph" w:styleId="Footer">
    <w:name w:val="footer"/>
    <w:basedOn w:val="Normal"/>
    <w:link w:val="FooterChar"/>
    <w:uiPriority w:val="99"/>
    <w:rsid w:val="00C331E3"/>
    <w:pPr>
      <w:tabs>
        <w:tab w:val="center" w:pos="4513"/>
        <w:tab w:val="right" w:pos="9026"/>
      </w:tabs>
      <w:spacing w:before="120" w:after="600" w:line="240" w:lineRule="auto"/>
    </w:pPr>
    <w:rPr>
      <w:color w:val="005A70" w:themeColor="accent1"/>
      <w:sz w:val="18"/>
    </w:rPr>
  </w:style>
  <w:style w:type="character" w:customStyle="1" w:styleId="FooterChar">
    <w:name w:val="Footer Char"/>
    <w:basedOn w:val="DefaultParagraphFont"/>
    <w:link w:val="Footer"/>
    <w:uiPriority w:val="99"/>
    <w:rsid w:val="00C331E3"/>
    <w:rPr>
      <w:color w:val="005A70" w:themeColor="accent1"/>
      <w:spacing w:val="3"/>
      <w:sz w:val="18"/>
    </w:rPr>
  </w:style>
  <w:style w:type="table" w:styleId="GridTable4">
    <w:name w:val="Grid Table 4"/>
    <w:basedOn w:val="TableNormal"/>
    <w:uiPriority w:val="49"/>
    <w:rsid w:val="0045365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rsid w:val="00261F5D"/>
    <w:pPr>
      <w:tabs>
        <w:tab w:val="center" w:pos="4513"/>
        <w:tab w:val="right" w:pos="9026"/>
      </w:tabs>
      <w:spacing w:after="0" w:line="240" w:lineRule="auto"/>
    </w:pPr>
    <w:rPr>
      <w:rFonts w:ascii="Georgia" w:hAnsi="Georgia"/>
      <w:color w:val="24596E"/>
    </w:rPr>
  </w:style>
  <w:style w:type="character" w:customStyle="1" w:styleId="HeaderChar">
    <w:name w:val="Header Char"/>
    <w:basedOn w:val="DefaultParagraphFont"/>
    <w:link w:val="Header"/>
    <w:uiPriority w:val="99"/>
    <w:rsid w:val="00261F5D"/>
    <w:rPr>
      <w:rFonts w:ascii="Georgia" w:hAnsi="Georgia"/>
      <w:color w:val="24596E"/>
      <w:spacing w:val="3"/>
      <w:sz w:val="22"/>
    </w:rPr>
  </w:style>
  <w:style w:type="paragraph" w:styleId="Subtitle">
    <w:name w:val="Subtitle"/>
    <w:basedOn w:val="Normal"/>
    <w:next w:val="Normal"/>
    <w:link w:val="SubtitleChar"/>
    <w:uiPriority w:val="9"/>
    <w:qFormat/>
    <w:rsid w:val="0045365D"/>
    <w:pPr>
      <w:spacing w:after="480" w:line="240" w:lineRule="auto"/>
    </w:pPr>
    <w:rPr>
      <w:rFonts w:asciiTheme="majorHAnsi" w:eastAsiaTheme="majorEastAsia" w:hAnsiTheme="majorHAnsi" w:cstheme="majorBidi"/>
      <w:b/>
      <w:iCs/>
      <w:color w:val="000000" w:themeColor="text1"/>
      <w:spacing w:val="6"/>
      <w:sz w:val="32"/>
    </w:rPr>
  </w:style>
  <w:style w:type="character" w:customStyle="1" w:styleId="SubtitleChar">
    <w:name w:val="Subtitle Char"/>
    <w:basedOn w:val="DefaultParagraphFont"/>
    <w:link w:val="Subtitle"/>
    <w:uiPriority w:val="9"/>
    <w:rsid w:val="00AF6DAF"/>
    <w:rPr>
      <w:rFonts w:asciiTheme="majorHAnsi" w:eastAsiaTheme="majorEastAsia" w:hAnsiTheme="majorHAnsi" w:cstheme="majorBidi"/>
      <w:b/>
      <w:iCs/>
      <w:color w:val="000000" w:themeColor="text1"/>
      <w:spacing w:val="6"/>
      <w:sz w:val="32"/>
    </w:rPr>
  </w:style>
  <w:style w:type="character" w:styleId="Hyperlink">
    <w:name w:val="Hyperlink"/>
    <w:uiPriority w:val="99"/>
    <w:rsid w:val="0045365D"/>
    <w:rPr>
      <w:rFonts w:asciiTheme="minorHAnsi" w:hAnsiTheme="minorHAnsi"/>
      <w:b w:val="0"/>
      <w:color w:val="0070C0"/>
      <w:u w:val="single"/>
    </w:rPr>
  </w:style>
  <w:style w:type="character" w:styleId="IntenseEmphasis">
    <w:name w:val="Intense Emphasis"/>
    <w:uiPriority w:val="21"/>
    <w:qFormat/>
    <w:rsid w:val="0045365D"/>
    <w:rPr>
      <w:b/>
      <w:bCs/>
    </w:rPr>
  </w:style>
  <w:style w:type="paragraph" w:customStyle="1" w:styleId="IntroductionQuote">
    <w:name w:val="Introduction / Quote"/>
    <w:basedOn w:val="Normal"/>
    <w:uiPriority w:val="1"/>
    <w:qFormat/>
    <w:rsid w:val="0045365D"/>
    <w:pPr>
      <w:spacing w:line="288" w:lineRule="auto"/>
    </w:pPr>
    <w:rPr>
      <w:color w:val="000000" w:themeColor="text1"/>
      <w:sz w:val="28"/>
    </w:rPr>
  </w:style>
  <w:style w:type="paragraph" w:styleId="ListBullet">
    <w:name w:val="List Bullet"/>
    <w:basedOn w:val="ListParagraph"/>
    <w:uiPriority w:val="99"/>
    <w:unhideWhenUsed/>
    <w:qFormat/>
    <w:rsid w:val="00A92F9A"/>
    <w:pPr>
      <w:numPr>
        <w:numId w:val="6"/>
      </w:numPr>
    </w:pPr>
  </w:style>
  <w:style w:type="paragraph" w:styleId="ListParagraph">
    <w:name w:val="List Paragraph"/>
    <w:aliases w:val="#List Paragraph,Bullet point,Bullet- First level,CV text,Dot pt,F5 List Paragraph,Figure_name,L,List Paragraph1,List Paragraph11,List Paragraph111,Listenabsatz1,Medium Grid 1 - Accent 21,Number,Numbered Paragraph,Recommendation,Table text"/>
    <w:basedOn w:val="Normal"/>
    <w:link w:val="ListParagraphChar"/>
    <w:uiPriority w:val="34"/>
    <w:qFormat/>
    <w:rsid w:val="005C4252"/>
    <w:pPr>
      <w:numPr>
        <w:numId w:val="5"/>
      </w:numPr>
      <w:contextualSpacing/>
    </w:pPr>
  </w:style>
  <w:style w:type="table" w:styleId="ListTable3-Accent6">
    <w:name w:val="List Table 3 Accent 6"/>
    <w:basedOn w:val="TableNormal"/>
    <w:uiPriority w:val="48"/>
    <w:rsid w:val="0045365D"/>
    <w:pPr>
      <w:spacing w:after="0" w:line="240" w:lineRule="auto"/>
    </w:pPr>
    <w:tblPr>
      <w:tblStyleRowBandSize w:val="1"/>
      <w:tblStyleColBandSize w:val="1"/>
      <w:tblBorders>
        <w:top w:val="single" w:sz="4" w:space="0" w:color="007C82" w:themeColor="accent6"/>
        <w:left w:val="single" w:sz="4" w:space="0" w:color="007C82" w:themeColor="accent6"/>
        <w:bottom w:val="single" w:sz="4" w:space="0" w:color="007C82" w:themeColor="accent6"/>
        <w:right w:val="single" w:sz="4" w:space="0" w:color="007C82" w:themeColor="accent6"/>
      </w:tblBorders>
    </w:tblPr>
    <w:tblStylePr w:type="firstRow">
      <w:rPr>
        <w:b/>
        <w:bCs/>
        <w:color w:val="FFFFFF" w:themeColor="background1"/>
      </w:rPr>
      <w:tblPr/>
      <w:tcPr>
        <w:shd w:val="clear" w:color="auto" w:fill="007C82" w:themeFill="accent6"/>
      </w:tcPr>
    </w:tblStylePr>
    <w:tblStylePr w:type="lastRow">
      <w:rPr>
        <w:b/>
        <w:bCs/>
      </w:rPr>
      <w:tblPr/>
      <w:tcPr>
        <w:tcBorders>
          <w:top w:val="double" w:sz="4" w:space="0" w:color="007C8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C82" w:themeColor="accent6"/>
          <w:right w:val="single" w:sz="4" w:space="0" w:color="007C82" w:themeColor="accent6"/>
        </w:tcBorders>
      </w:tcPr>
    </w:tblStylePr>
    <w:tblStylePr w:type="band1Horz">
      <w:tblPr/>
      <w:tcPr>
        <w:tcBorders>
          <w:top w:val="single" w:sz="4" w:space="0" w:color="007C82" w:themeColor="accent6"/>
          <w:bottom w:val="single" w:sz="4" w:space="0" w:color="007C8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C82" w:themeColor="accent6"/>
          <w:left w:val="nil"/>
        </w:tcBorders>
      </w:tcPr>
    </w:tblStylePr>
    <w:tblStylePr w:type="swCell">
      <w:tblPr/>
      <w:tcPr>
        <w:tcBorders>
          <w:top w:val="double" w:sz="4" w:space="0" w:color="007C82" w:themeColor="accent6"/>
          <w:right w:val="nil"/>
        </w:tcBorders>
      </w:tcPr>
    </w:tblStylePr>
  </w:style>
  <w:style w:type="table" w:styleId="ListTable4-Accent5">
    <w:name w:val="List Table 4 Accent 5"/>
    <w:aliases w:val="DSS - Default striped table"/>
    <w:basedOn w:val="TableNormal"/>
    <w:uiPriority w:val="49"/>
    <w:rsid w:val="0045365D"/>
    <w:pPr>
      <w:spacing w:after="0" w:line="240" w:lineRule="auto"/>
    </w:pPr>
    <w:rPr>
      <w:color w:val="454545" w:themeColor="text2"/>
      <w:sz w:val="22"/>
      <w14:numSpacing w14:val="tabular"/>
    </w:rPr>
    <w:tblPr>
      <w:tblStyleRowBandSize w:val="1"/>
      <w:tblStyleColBandSize w:val="1"/>
      <w:tblBorders>
        <w:bottom w:val="single" w:sz="6" w:space="0" w:color="D9D9D6" w:themeColor="accent4"/>
      </w:tblBorders>
      <w:tblCellMar>
        <w:top w:w="60" w:type="dxa"/>
        <w:left w:w="60" w:type="dxa"/>
        <w:bottom w:w="60" w:type="dxa"/>
        <w:right w:w="60" w:type="dxa"/>
      </w:tblCellMar>
    </w:tblPr>
    <w:tblStylePr w:type="firstRow">
      <w:pPr>
        <w:wordWrap/>
      </w:pPr>
      <w:rPr>
        <w:b/>
        <w:bCs/>
        <w:color w:val="FFFFFF" w:themeColor="background1"/>
      </w:rPr>
      <w:tblPr/>
      <w:tcPr>
        <w:shd w:val="clear" w:color="auto" w:fill="005A70" w:themeFill="accent1"/>
      </w:tcPr>
    </w:tblStylePr>
    <w:tblStylePr w:type="lastRow">
      <w:rPr>
        <w:b/>
        <w:bCs/>
      </w:rPr>
      <w:tblPr/>
      <w:tcPr>
        <w:tcBorders>
          <w:top w:val="single" w:sz="6" w:space="0" w:color="000000" w:themeColor="text1"/>
        </w:tcBorders>
      </w:tcPr>
    </w:tblStylePr>
    <w:tblStylePr w:type="firstCol">
      <w:rPr>
        <w:b/>
        <w:bCs/>
      </w:rPr>
    </w:tblStylePr>
    <w:tblStylePr w:type="lastCol">
      <w:rPr>
        <w:b/>
        <w:bCs/>
      </w:rPr>
    </w:tblStylePr>
    <w:tblStylePr w:type="band2Vert">
      <w:pPr>
        <w:jc w:val="left"/>
      </w:pPr>
    </w:tblStylePr>
    <w:tblStylePr w:type="band1Horz">
      <w:rPr>
        <w:color w:val="454545" w:themeColor="text2"/>
      </w:rPr>
      <w:tblPr/>
      <w:tcPr>
        <w:tcBorders>
          <w:top w:val="nil"/>
          <w:left w:val="nil"/>
          <w:bottom w:val="single" w:sz="6" w:space="0" w:color="D9D9D6" w:themeColor="accent4"/>
          <w:right w:val="nil"/>
          <w:insideH w:val="nil"/>
          <w:insideV w:val="nil"/>
        </w:tcBorders>
        <w:shd w:val="clear" w:color="auto" w:fill="F8F8F8" w:themeFill="background2"/>
      </w:tcPr>
    </w:tblStylePr>
    <w:tblStylePr w:type="band2Horz">
      <w:tblPr/>
      <w:tcPr>
        <w:tcBorders>
          <w:bottom w:val="single" w:sz="6" w:space="0" w:color="D9D9D6" w:themeColor="accent4"/>
        </w:tcBorders>
      </w:tcPr>
    </w:tblStylePr>
  </w:style>
  <w:style w:type="paragraph" w:styleId="NoSpacing">
    <w:name w:val="No Spacing"/>
    <w:basedOn w:val="Normal"/>
    <w:link w:val="NoSpacingChar"/>
    <w:uiPriority w:val="5"/>
    <w:qFormat/>
    <w:rsid w:val="0045365D"/>
    <w:pPr>
      <w:spacing w:after="0" w:line="240" w:lineRule="auto"/>
    </w:pPr>
  </w:style>
  <w:style w:type="character" w:customStyle="1" w:styleId="NoSpacingChar">
    <w:name w:val="No Spacing Char"/>
    <w:basedOn w:val="DefaultParagraphFont"/>
    <w:link w:val="NoSpacing"/>
    <w:uiPriority w:val="5"/>
    <w:rsid w:val="0045365D"/>
    <w:rPr>
      <w:spacing w:val="3"/>
      <w:sz w:val="22"/>
    </w:rPr>
  </w:style>
  <w:style w:type="paragraph" w:styleId="NormalWeb">
    <w:name w:val="Normal (Web)"/>
    <w:basedOn w:val="Normal"/>
    <w:uiPriority w:val="99"/>
    <w:semiHidden/>
    <w:unhideWhenUsed/>
    <w:rsid w:val="0045365D"/>
    <w:pPr>
      <w:spacing w:before="100" w:beforeAutospacing="1" w:after="100" w:afterAutospacing="1" w:line="240" w:lineRule="auto"/>
    </w:pPr>
    <w:rPr>
      <w:rFonts w:ascii="Times New Roman" w:hAnsi="Times New Roman"/>
    </w:rPr>
  </w:style>
  <w:style w:type="paragraph" w:customStyle="1" w:styleId="PageNumber1">
    <w:name w:val="Page Number1"/>
    <w:basedOn w:val="Normal"/>
    <w:uiPriority w:val="97"/>
    <w:semiHidden/>
    <w:qFormat/>
    <w:rsid w:val="0045365D"/>
    <w:pPr>
      <w:spacing w:after="120"/>
    </w:pPr>
    <w:rPr>
      <w:noProof/>
      <w:color w:val="005A70" w:themeColor="accent1"/>
      <w:sz w:val="18"/>
      <w:lang w:eastAsia="en-AU"/>
    </w:rPr>
  </w:style>
  <w:style w:type="paragraph" w:customStyle="1" w:styleId="PageNumber10">
    <w:name w:val="Page Number10"/>
    <w:basedOn w:val="Normal"/>
    <w:uiPriority w:val="97"/>
    <w:unhideWhenUsed/>
    <w:qFormat/>
    <w:rsid w:val="0045365D"/>
    <w:rPr>
      <w:color w:val="005A70" w:themeColor="accent1"/>
      <w:sz w:val="18"/>
    </w:rPr>
  </w:style>
  <w:style w:type="table" w:styleId="PlainTable1">
    <w:name w:val="Plain Table 1"/>
    <w:basedOn w:val="TableNormal"/>
    <w:uiPriority w:val="41"/>
    <w:rsid w:val="0045365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lockquoteorPullouttext">
    <w:name w:val="Blockquote or Pullout text"/>
    <w:basedOn w:val="Normal"/>
    <w:next w:val="Normal"/>
    <w:link w:val="BlockquoteorPullouttextChar"/>
    <w:uiPriority w:val="5"/>
    <w:qFormat/>
    <w:rsid w:val="00A92F9A"/>
    <w:pPr>
      <w:keepLines/>
      <w:pBdr>
        <w:left w:val="single" w:sz="18" w:space="16" w:color="00B0B9" w:themeColor="accent2"/>
      </w:pBdr>
      <w:shd w:val="clear" w:color="auto" w:fill="FFFFFF" w:themeFill="background1"/>
      <w:spacing w:before="280" w:after="280"/>
      <w:ind w:left="567"/>
      <w:contextualSpacing/>
    </w:pPr>
    <w:rPr>
      <w:rFonts w:asciiTheme="majorHAnsi" w:eastAsia="Times New Roman" w:hAnsiTheme="majorHAnsi" w:cs="Arial"/>
      <w:bCs/>
      <w:iCs/>
      <w:szCs w:val="28"/>
      <w:lang w:eastAsia="en-AU"/>
    </w:rPr>
  </w:style>
  <w:style w:type="character" w:customStyle="1" w:styleId="BlockquoteorPullouttextChar">
    <w:name w:val="Blockquote or Pullout text Char"/>
    <w:basedOn w:val="Heading2Char"/>
    <w:link w:val="BlockquoteorPullouttext"/>
    <w:uiPriority w:val="5"/>
    <w:rsid w:val="00A92F9A"/>
    <w:rPr>
      <w:rFonts w:asciiTheme="majorHAnsi" w:eastAsia="Times New Roman" w:hAnsiTheme="majorHAnsi" w:cs="Arial"/>
      <w:bCs/>
      <w:iCs/>
      <w:color w:val="005A70" w:themeColor="accent1"/>
      <w:spacing w:val="3"/>
      <w:sz w:val="22"/>
      <w:szCs w:val="28"/>
      <w:shd w:val="clear" w:color="auto" w:fill="FFFFFF" w:themeFill="background1"/>
      <w:lang w:eastAsia="en-AU"/>
    </w:rPr>
  </w:style>
  <w:style w:type="paragraph" w:customStyle="1" w:styleId="Smalltext">
    <w:name w:val="Small text"/>
    <w:basedOn w:val="Normal"/>
    <w:uiPriority w:val="1"/>
    <w:rsid w:val="00867190"/>
    <w:pPr>
      <w:spacing w:after="120" w:line="240" w:lineRule="auto"/>
    </w:pPr>
    <w:rPr>
      <w:sz w:val="12"/>
      <w:szCs w:val="16"/>
      <w:lang w:val="en-US"/>
    </w:rPr>
  </w:style>
  <w:style w:type="character" w:styleId="Strong">
    <w:name w:val="Strong"/>
    <w:aliases w:val="Bold"/>
    <w:uiPriority w:val="22"/>
    <w:qFormat/>
    <w:rsid w:val="0045365D"/>
    <w:rPr>
      <w:b/>
      <w:bCs/>
    </w:rPr>
  </w:style>
  <w:style w:type="character" w:styleId="SubtleEmphasis">
    <w:name w:val="Subtle Emphasis"/>
    <w:uiPriority w:val="19"/>
    <w:qFormat/>
    <w:rsid w:val="0045365D"/>
    <w:rPr>
      <w:i/>
      <w:iCs/>
    </w:rPr>
  </w:style>
  <w:style w:type="table" w:styleId="TableGrid">
    <w:name w:val="Table Grid"/>
    <w:basedOn w:val="TableNormal"/>
    <w:uiPriority w:val="59"/>
    <w:rsid w:val="00453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5365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color w:val="FFFFFF" w:themeColor="background1"/>
      </w:rPr>
      <w:tblPr/>
      <w:tcPr>
        <w:shd w:val="clear" w:color="auto" w:fill="005A70" w:themeFill="accent1"/>
      </w:tcPr>
    </w:tblStylePr>
  </w:style>
  <w:style w:type="paragraph" w:customStyle="1" w:styleId="Tabletext-detailed">
    <w:name w:val="Table text - detailed"/>
    <w:basedOn w:val="NoSpacing"/>
    <w:uiPriority w:val="4"/>
    <w:qFormat/>
    <w:rsid w:val="0045365D"/>
    <w:pPr>
      <w:spacing w:line="312" w:lineRule="auto"/>
    </w:pPr>
    <w:rPr>
      <w:sz w:val="20"/>
    </w:rPr>
  </w:style>
  <w:style w:type="paragraph" w:customStyle="1" w:styleId="TableChartheading">
    <w:name w:val="Table/Chart heading"/>
    <w:basedOn w:val="Caption"/>
    <w:next w:val="Normal"/>
    <w:uiPriority w:val="4"/>
    <w:qFormat/>
    <w:rsid w:val="0045365D"/>
    <w:pPr>
      <w:spacing w:line="288" w:lineRule="auto"/>
    </w:pPr>
    <w:rPr>
      <w:rFonts w:asciiTheme="majorHAnsi" w:hAnsiTheme="majorHAnsi"/>
    </w:rPr>
  </w:style>
  <w:style w:type="paragraph" w:customStyle="1" w:styleId="Tableimagecaption">
    <w:name w:val="Table/image caption"/>
    <w:basedOn w:val="Normal"/>
    <w:next w:val="Normal"/>
    <w:uiPriority w:val="4"/>
    <w:qFormat/>
    <w:rsid w:val="0045365D"/>
    <w:pPr>
      <w:spacing w:before="120"/>
      <w:contextualSpacing/>
    </w:pPr>
    <w:rPr>
      <w:color w:val="595959" w:themeColor="text1" w:themeTint="A6"/>
      <w:sz w:val="20"/>
    </w:rPr>
  </w:style>
  <w:style w:type="paragraph" w:styleId="Title">
    <w:name w:val="Title"/>
    <w:basedOn w:val="Normal"/>
    <w:next w:val="Normal"/>
    <w:link w:val="TitleChar"/>
    <w:uiPriority w:val="10"/>
    <w:qFormat/>
    <w:rsid w:val="00AF6DAF"/>
    <w:pPr>
      <w:spacing w:before="1440" w:line="240" w:lineRule="auto"/>
      <w:contextualSpacing/>
      <w:outlineLvl w:val="0"/>
    </w:pPr>
    <w:rPr>
      <w:rFonts w:asciiTheme="majorHAnsi" w:eastAsiaTheme="majorEastAsia" w:hAnsiTheme="majorHAnsi" w:cstheme="majorBidi"/>
      <w:color w:val="005A70" w:themeColor="accent1"/>
      <w:sz w:val="66"/>
      <w:szCs w:val="52"/>
    </w:rPr>
  </w:style>
  <w:style w:type="character" w:customStyle="1" w:styleId="TitleChar">
    <w:name w:val="Title Char"/>
    <w:basedOn w:val="DefaultParagraphFont"/>
    <w:link w:val="Title"/>
    <w:uiPriority w:val="10"/>
    <w:rsid w:val="00AF6DAF"/>
    <w:rPr>
      <w:rFonts w:asciiTheme="majorHAnsi" w:eastAsiaTheme="majorEastAsia" w:hAnsiTheme="majorHAnsi" w:cstheme="majorBidi"/>
      <w:color w:val="005A70" w:themeColor="accent1"/>
      <w:spacing w:val="3"/>
      <w:sz w:val="66"/>
      <w:szCs w:val="52"/>
    </w:rPr>
  </w:style>
  <w:style w:type="paragraph" w:customStyle="1" w:styleId="Titlepage">
    <w:name w:val="Title page"/>
    <w:basedOn w:val="Title"/>
    <w:semiHidden/>
    <w:rsid w:val="0045365D"/>
    <w:pPr>
      <w:spacing w:before="4000"/>
      <w:jc w:val="center"/>
    </w:pPr>
    <w:rPr>
      <w:sz w:val="72"/>
    </w:rPr>
  </w:style>
  <w:style w:type="paragraph" w:styleId="TOC1">
    <w:name w:val="toc 1"/>
    <w:basedOn w:val="Normal"/>
    <w:next w:val="Normal"/>
    <w:autoRedefine/>
    <w:uiPriority w:val="39"/>
    <w:rsid w:val="0045365D"/>
    <w:pPr>
      <w:spacing w:after="100"/>
    </w:pPr>
  </w:style>
  <w:style w:type="paragraph" w:styleId="TOC2">
    <w:name w:val="toc 2"/>
    <w:basedOn w:val="Normal"/>
    <w:next w:val="Normal"/>
    <w:autoRedefine/>
    <w:uiPriority w:val="39"/>
    <w:rsid w:val="0045365D"/>
    <w:pPr>
      <w:spacing w:after="100"/>
      <w:ind w:left="200"/>
    </w:pPr>
  </w:style>
  <w:style w:type="paragraph" w:styleId="TOC3">
    <w:name w:val="toc 3"/>
    <w:basedOn w:val="Normal"/>
    <w:next w:val="Normal"/>
    <w:autoRedefine/>
    <w:uiPriority w:val="39"/>
    <w:rsid w:val="0045365D"/>
    <w:pPr>
      <w:spacing w:after="100"/>
      <w:ind w:left="400"/>
    </w:pPr>
  </w:style>
  <w:style w:type="paragraph" w:styleId="TOCHeading">
    <w:name w:val="TOC Heading"/>
    <w:basedOn w:val="Heading2"/>
    <w:next w:val="Normal"/>
    <w:uiPriority w:val="39"/>
    <w:qFormat/>
    <w:rsid w:val="0045365D"/>
  </w:style>
  <w:style w:type="paragraph" w:customStyle="1" w:styleId="Spacer">
    <w:name w:val="Spacer"/>
    <w:basedOn w:val="Normal"/>
    <w:uiPriority w:val="39"/>
    <w:semiHidden/>
    <w:qFormat/>
    <w:rsid w:val="00A81138"/>
    <w:pPr>
      <w:spacing w:after="0" w:line="240" w:lineRule="auto"/>
    </w:pPr>
    <w:rPr>
      <w:sz w:val="2"/>
    </w:rPr>
  </w:style>
  <w:style w:type="character" w:styleId="PlaceholderText">
    <w:name w:val="Placeholder Text"/>
    <w:basedOn w:val="DefaultParagraphFont"/>
    <w:uiPriority w:val="99"/>
    <w:semiHidden/>
    <w:rsid w:val="00A81138"/>
    <w:rPr>
      <w:color w:val="666666"/>
    </w:rPr>
  </w:style>
  <w:style w:type="paragraph" w:styleId="ListBullet2">
    <w:name w:val="List Bullet 2"/>
    <w:basedOn w:val="ListBullet"/>
    <w:uiPriority w:val="4"/>
    <w:qFormat/>
    <w:rsid w:val="00A92F9A"/>
    <w:pPr>
      <w:numPr>
        <w:ilvl w:val="1"/>
      </w:numPr>
    </w:pPr>
  </w:style>
  <w:style w:type="paragraph" w:styleId="ListNumber">
    <w:name w:val="List Number"/>
    <w:basedOn w:val="ListBullet"/>
    <w:uiPriority w:val="99"/>
    <w:qFormat/>
    <w:rsid w:val="00E07AFE"/>
    <w:pPr>
      <w:numPr>
        <w:numId w:val="7"/>
      </w:numPr>
    </w:pPr>
  </w:style>
  <w:style w:type="paragraph" w:styleId="ListNumber2">
    <w:name w:val="List Number 2"/>
    <w:basedOn w:val="ListNumber"/>
    <w:uiPriority w:val="4"/>
    <w:qFormat/>
    <w:rsid w:val="00A92F9A"/>
    <w:pPr>
      <w:numPr>
        <w:ilvl w:val="1"/>
      </w:numPr>
    </w:pPr>
  </w:style>
  <w:style w:type="paragraph" w:styleId="ListBullet3">
    <w:name w:val="List Bullet 3"/>
    <w:basedOn w:val="ListBullet2"/>
    <w:uiPriority w:val="4"/>
    <w:qFormat/>
    <w:rsid w:val="00A92F9A"/>
    <w:pPr>
      <w:numPr>
        <w:ilvl w:val="2"/>
      </w:numPr>
    </w:pPr>
  </w:style>
  <w:style w:type="paragraph" w:styleId="ListNumber3">
    <w:name w:val="List Number 3"/>
    <w:basedOn w:val="ListNumber2"/>
    <w:uiPriority w:val="4"/>
    <w:qFormat/>
    <w:rsid w:val="00A92F9A"/>
    <w:pPr>
      <w:numPr>
        <w:ilvl w:val="2"/>
      </w:numPr>
    </w:pPr>
  </w:style>
  <w:style w:type="character" w:customStyle="1" w:styleId="UnresolvedMention1">
    <w:name w:val="Unresolved Mention1"/>
    <w:basedOn w:val="DefaultParagraphFont"/>
    <w:uiPriority w:val="99"/>
    <w:semiHidden/>
    <w:unhideWhenUsed/>
    <w:rsid w:val="00F06175"/>
    <w:rPr>
      <w:color w:val="605E5C"/>
      <w:shd w:val="clear" w:color="auto" w:fill="E1DFDD"/>
    </w:rPr>
  </w:style>
  <w:style w:type="paragraph" w:customStyle="1" w:styleId="BlockquotePullouttext">
    <w:name w:val="Blockquote / Pullout text"/>
    <w:basedOn w:val="Normal"/>
    <w:next w:val="Normal"/>
    <w:link w:val="BlockquotePullouttextChar"/>
    <w:uiPriority w:val="5"/>
    <w:qFormat/>
    <w:rsid w:val="00E07AFE"/>
    <w:pPr>
      <w:keepLines/>
      <w:pBdr>
        <w:left w:val="single" w:sz="18" w:space="16" w:color="00B0B9" w:themeColor="accent2"/>
      </w:pBdr>
      <w:shd w:val="clear" w:color="auto" w:fill="FFFFFF" w:themeFill="background1"/>
      <w:spacing w:before="280" w:after="280"/>
      <w:ind w:left="601"/>
      <w:contextualSpacing/>
    </w:pPr>
    <w:rPr>
      <w:rFonts w:asciiTheme="majorHAnsi" w:eastAsia="Times New Roman" w:hAnsiTheme="majorHAnsi" w:cs="Arial"/>
      <w:bCs/>
      <w:iCs/>
      <w:color w:val="005A70" w:themeColor="accent1"/>
      <w:szCs w:val="28"/>
      <w:lang w:eastAsia="en-AU"/>
    </w:rPr>
  </w:style>
  <w:style w:type="character" w:customStyle="1" w:styleId="BlockquotePullouttextChar">
    <w:name w:val="Blockquote / Pullout text Char"/>
    <w:basedOn w:val="Heading2Char"/>
    <w:link w:val="BlockquotePullouttext"/>
    <w:uiPriority w:val="5"/>
    <w:rsid w:val="00E07AFE"/>
    <w:rPr>
      <w:rFonts w:asciiTheme="majorHAnsi" w:eastAsia="Times New Roman" w:hAnsiTheme="majorHAnsi" w:cs="Arial"/>
      <w:bCs/>
      <w:iCs/>
      <w:color w:val="005A70" w:themeColor="accent1"/>
      <w:spacing w:val="3"/>
      <w:sz w:val="22"/>
      <w:szCs w:val="28"/>
      <w:shd w:val="clear" w:color="auto" w:fill="FFFFFF" w:themeFill="background1"/>
      <w:lang w:eastAsia="en-AU"/>
    </w:rPr>
  </w:style>
  <w:style w:type="paragraph" w:customStyle="1" w:styleId="Tableimagenote">
    <w:name w:val="Table/image note"/>
    <w:basedOn w:val="Normal"/>
    <w:next w:val="Normal"/>
    <w:uiPriority w:val="4"/>
    <w:qFormat/>
    <w:rsid w:val="00B209E5"/>
    <w:pPr>
      <w:spacing w:before="120"/>
      <w:contextualSpacing/>
    </w:pPr>
    <w:rPr>
      <w:color w:val="595959" w:themeColor="text1" w:themeTint="A6"/>
      <w:sz w:val="20"/>
    </w:rPr>
  </w:style>
  <w:style w:type="paragraph" w:styleId="TOAHeading">
    <w:name w:val="toa heading"/>
    <w:basedOn w:val="TOCHeading"/>
    <w:next w:val="Normal"/>
    <w:uiPriority w:val="99"/>
    <w:semiHidden/>
    <w:rsid w:val="00EC3F37"/>
    <w:pPr>
      <w:spacing w:before="120"/>
    </w:pPr>
  </w:style>
  <w:style w:type="paragraph" w:styleId="TableofFigures">
    <w:name w:val="table of figures"/>
    <w:basedOn w:val="Normal"/>
    <w:next w:val="Normal"/>
    <w:uiPriority w:val="99"/>
    <w:rsid w:val="00B209E5"/>
    <w:pPr>
      <w:spacing w:after="0"/>
    </w:pPr>
  </w:style>
  <w:style w:type="paragraph" w:customStyle="1" w:styleId="CrestwithRule0">
    <w:name w:val="Crest with Rule"/>
    <w:basedOn w:val="Normal"/>
    <w:uiPriority w:val="99"/>
    <w:semiHidden/>
    <w:qFormat/>
    <w:rsid w:val="005D2C33"/>
    <w:pPr>
      <w:pBdr>
        <w:bottom w:val="single" w:sz="24" w:space="1" w:color="00B0B9" w:themeColor="accent2"/>
      </w:pBdr>
      <w:ind w:left="-284" w:right="-425"/>
    </w:pPr>
  </w:style>
  <w:style w:type="table" w:customStyle="1" w:styleId="MACtable">
    <w:name w:val="MAC table"/>
    <w:basedOn w:val="TableNormal"/>
    <w:uiPriority w:val="99"/>
    <w:rsid w:val="00EA4C23"/>
    <w:pPr>
      <w:spacing w:after="0" w:line="240" w:lineRule="auto"/>
    </w:pPr>
    <w:rPr>
      <w:rFonts w:ascii="Arial" w:hAnsi="Arial"/>
    </w:rPr>
    <w:tblPr>
      <w:tblInd w:w="0" w:type="nil"/>
      <w:tblBorders>
        <w:top w:val="single" w:sz="4" w:space="0" w:color="00B0B9"/>
        <w:left w:val="single" w:sz="4" w:space="0" w:color="00B0B9"/>
        <w:bottom w:val="single" w:sz="4" w:space="0" w:color="00B0B9"/>
        <w:right w:val="single" w:sz="4" w:space="0" w:color="00B0B9"/>
        <w:insideH w:val="single" w:sz="4" w:space="0" w:color="00B0B9"/>
        <w:insideV w:val="single" w:sz="4" w:space="0" w:color="00B0B9"/>
      </w:tblBorders>
    </w:tblPr>
    <w:tblStylePr w:type="firstRow">
      <w:rPr>
        <w:rFonts w:ascii="Arial" w:hAnsi="Arial" w:cs="Arial" w:hint="default"/>
        <w:b/>
        <w:color w:val="FFFFFF" w:themeColor="background1"/>
        <w:sz w:val="28"/>
        <w:szCs w:val="28"/>
      </w:rPr>
      <w:tblPr/>
      <w:tcPr>
        <w:shd w:val="clear" w:color="auto" w:fill="00B0B9"/>
      </w:tcPr>
    </w:tblStylePr>
    <w:tblStylePr w:type="lastRow">
      <w:rPr>
        <w:b/>
      </w:rPr>
      <w:tblPr/>
      <w:tcPr>
        <w:shd w:val="clear" w:color="auto" w:fill="F2F2F2" w:themeFill="background1" w:themeFillShade="F2"/>
      </w:tcPr>
    </w:tblStylePr>
  </w:style>
  <w:style w:type="paragraph" w:customStyle="1" w:styleId="Heading1withsubtitle">
    <w:name w:val="Heading 1 (with subtitle)"/>
    <w:basedOn w:val="Heading1"/>
    <w:next w:val="Subtitle"/>
    <w:uiPriority w:val="9"/>
    <w:qFormat/>
    <w:rsid w:val="00F24A9D"/>
    <w:pPr>
      <w:keepNext w:val="0"/>
      <w:keepLines w:val="0"/>
      <w:spacing w:before="360" w:line="300" w:lineRule="auto"/>
    </w:pPr>
    <w:rPr>
      <w:spacing w:val="0"/>
      <w:sz w:val="64"/>
      <w:szCs w:val="64"/>
    </w:rPr>
  </w:style>
  <w:style w:type="paragraph" w:customStyle="1" w:styleId="PageNumber100">
    <w:name w:val="Page Number100"/>
    <w:basedOn w:val="Normal"/>
    <w:uiPriority w:val="1"/>
    <w:semiHidden/>
    <w:unhideWhenUsed/>
    <w:qFormat/>
    <w:rsid w:val="00F24A9D"/>
    <w:rPr>
      <w:color w:val="005A70" w:themeColor="accent1"/>
      <w:spacing w:val="0"/>
      <w:sz w:val="18"/>
      <w:szCs w:val="18"/>
    </w:rPr>
  </w:style>
  <w:style w:type="numbering" w:customStyle="1" w:styleId="AusGovStyleManualList">
    <w:name w:val="AusGov Style Manual List"/>
    <w:uiPriority w:val="99"/>
    <w:rsid w:val="00F24A9D"/>
    <w:pPr>
      <w:numPr>
        <w:numId w:val="27"/>
      </w:numPr>
    </w:pPr>
  </w:style>
  <w:style w:type="character" w:styleId="CommentReference">
    <w:name w:val="annotation reference"/>
    <w:basedOn w:val="DefaultParagraphFont"/>
    <w:uiPriority w:val="99"/>
    <w:semiHidden/>
    <w:unhideWhenUsed/>
    <w:rsid w:val="00F24A9D"/>
    <w:rPr>
      <w:sz w:val="16"/>
      <w:szCs w:val="16"/>
    </w:rPr>
  </w:style>
  <w:style w:type="paragraph" w:styleId="CommentText">
    <w:name w:val="annotation text"/>
    <w:basedOn w:val="Normal"/>
    <w:link w:val="CommentTextChar"/>
    <w:uiPriority w:val="99"/>
    <w:unhideWhenUsed/>
    <w:rsid w:val="00F24A9D"/>
    <w:rPr>
      <w:spacing w:val="0"/>
      <w:sz w:val="20"/>
      <w:szCs w:val="20"/>
    </w:rPr>
  </w:style>
  <w:style w:type="character" w:customStyle="1" w:styleId="CommentTextChar">
    <w:name w:val="Comment Text Char"/>
    <w:basedOn w:val="DefaultParagraphFont"/>
    <w:link w:val="CommentText"/>
    <w:uiPriority w:val="99"/>
    <w:rsid w:val="00F24A9D"/>
    <w:rPr>
      <w:sz w:val="20"/>
      <w:szCs w:val="20"/>
    </w:rPr>
  </w:style>
  <w:style w:type="paragraph" w:styleId="CommentSubject">
    <w:name w:val="annotation subject"/>
    <w:basedOn w:val="CommentText"/>
    <w:next w:val="CommentText"/>
    <w:link w:val="CommentSubjectChar"/>
    <w:uiPriority w:val="99"/>
    <w:semiHidden/>
    <w:unhideWhenUsed/>
    <w:rsid w:val="00F24A9D"/>
    <w:rPr>
      <w:b/>
      <w:bCs/>
    </w:rPr>
  </w:style>
  <w:style w:type="character" w:customStyle="1" w:styleId="CommentSubjectChar">
    <w:name w:val="Comment Subject Char"/>
    <w:basedOn w:val="CommentTextChar"/>
    <w:link w:val="CommentSubject"/>
    <w:uiPriority w:val="99"/>
    <w:semiHidden/>
    <w:rsid w:val="00F24A9D"/>
    <w:rPr>
      <w:b/>
      <w:bCs/>
      <w:sz w:val="20"/>
      <w:szCs w:val="20"/>
    </w:rPr>
  </w:style>
  <w:style w:type="paragraph" w:styleId="Revision">
    <w:name w:val="Revision"/>
    <w:hidden/>
    <w:uiPriority w:val="99"/>
    <w:semiHidden/>
    <w:rsid w:val="00F24A9D"/>
    <w:pPr>
      <w:spacing w:after="0" w:line="240" w:lineRule="auto"/>
    </w:pPr>
    <w:rPr>
      <w:spacing w:val="3"/>
      <w:sz w:val="22"/>
    </w:rPr>
  </w:style>
  <w:style w:type="character" w:customStyle="1" w:styleId="Mention1">
    <w:name w:val="Mention1"/>
    <w:basedOn w:val="DefaultParagraphFont"/>
    <w:uiPriority w:val="99"/>
    <w:unhideWhenUsed/>
    <w:rsid w:val="00F24A9D"/>
    <w:rPr>
      <w:color w:val="2B579A"/>
      <w:shd w:val="clear" w:color="auto" w:fill="E1DFDD"/>
    </w:rPr>
  </w:style>
  <w:style w:type="character" w:customStyle="1" w:styleId="normaltextrun">
    <w:name w:val="normaltextrun"/>
    <w:basedOn w:val="DefaultParagraphFont"/>
    <w:rsid w:val="00F24A9D"/>
  </w:style>
  <w:style w:type="character" w:customStyle="1" w:styleId="ListParagraphChar">
    <w:name w:val="List Paragraph Char"/>
    <w:aliases w:val="#List Paragraph Char,Bullet point Char,Bullet- First level Char,CV text Char,Dot pt Char,F5 List Paragraph Char,Figure_name Char,L Char,List Paragraph1 Char,List Paragraph11 Char,List Paragraph111 Char,Listenabsatz1 Char,Number Char"/>
    <w:link w:val="ListParagraph"/>
    <w:uiPriority w:val="34"/>
    <w:qFormat/>
    <w:locked/>
    <w:rsid w:val="00F24A9D"/>
    <w:rPr>
      <w:spacing w:val="3"/>
      <w:sz w:val="22"/>
    </w:rPr>
  </w:style>
  <w:style w:type="paragraph" w:styleId="Quote">
    <w:name w:val="Quote"/>
    <w:basedOn w:val="Normal"/>
    <w:next w:val="Normal"/>
    <w:link w:val="QuoteChar"/>
    <w:uiPriority w:val="29"/>
    <w:qFormat/>
    <w:rsid w:val="00F24A9D"/>
    <w:pPr>
      <w:spacing w:before="200"/>
      <w:ind w:left="864" w:right="864"/>
      <w:jc w:val="center"/>
    </w:pPr>
    <w:rPr>
      <w:i/>
      <w:iCs/>
      <w:color w:val="404040" w:themeColor="text1" w:themeTint="BF"/>
      <w:spacing w:val="0"/>
      <w:szCs w:val="22"/>
    </w:rPr>
  </w:style>
  <w:style w:type="character" w:customStyle="1" w:styleId="QuoteChar">
    <w:name w:val="Quote Char"/>
    <w:basedOn w:val="DefaultParagraphFont"/>
    <w:link w:val="Quote"/>
    <w:uiPriority w:val="29"/>
    <w:rsid w:val="00F24A9D"/>
    <w:rPr>
      <w:i/>
      <w:iCs/>
      <w:color w:val="404040" w:themeColor="text1" w:themeTint="BF"/>
      <w:sz w:val="22"/>
      <w:szCs w:val="22"/>
    </w:rPr>
  </w:style>
  <w:style w:type="paragraph" w:styleId="IntenseQuote">
    <w:name w:val="Intense Quote"/>
    <w:basedOn w:val="Normal"/>
    <w:next w:val="Normal"/>
    <w:link w:val="IntenseQuoteChar"/>
    <w:uiPriority w:val="30"/>
    <w:qFormat/>
    <w:rsid w:val="00F24A9D"/>
    <w:pPr>
      <w:spacing w:before="360" w:after="360"/>
      <w:ind w:left="864" w:right="864"/>
      <w:jc w:val="center"/>
    </w:pPr>
    <w:rPr>
      <w:i/>
      <w:iCs/>
      <w:color w:val="005A70" w:themeColor="accent1"/>
      <w:spacing w:val="0"/>
      <w:szCs w:val="22"/>
    </w:rPr>
  </w:style>
  <w:style w:type="character" w:customStyle="1" w:styleId="IntenseQuoteChar">
    <w:name w:val="Intense Quote Char"/>
    <w:basedOn w:val="DefaultParagraphFont"/>
    <w:link w:val="IntenseQuote"/>
    <w:uiPriority w:val="30"/>
    <w:rsid w:val="00F24A9D"/>
    <w:rPr>
      <w:i/>
      <w:iCs/>
      <w:color w:val="005A70" w:themeColor="accent1"/>
      <w:sz w:val="22"/>
      <w:szCs w:val="22"/>
    </w:rPr>
  </w:style>
  <w:style w:type="paragraph" w:styleId="TOC4">
    <w:name w:val="toc 4"/>
    <w:basedOn w:val="Normal"/>
    <w:next w:val="Normal"/>
    <w:uiPriority w:val="39"/>
    <w:unhideWhenUsed/>
    <w:rsid w:val="00F24A9D"/>
    <w:pPr>
      <w:spacing w:after="100"/>
      <w:ind w:left="660"/>
    </w:pPr>
    <w:rPr>
      <w:spacing w:val="0"/>
      <w:szCs w:val="22"/>
    </w:rPr>
  </w:style>
  <w:style w:type="paragraph" w:styleId="TOC5">
    <w:name w:val="toc 5"/>
    <w:basedOn w:val="Normal"/>
    <w:next w:val="Normal"/>
    <w:uiPriority w:val="39"/>
    <w:unhideWhenUsed/>
    <w:rsid w:val="00F24A9D"/>
    <w:pPr>
      <w:spacing w:after="100"/>
      <w:ind w:left="880"/>
    </w:pPr>
    <w:rPr>
      <w:spacing w:val="0"/>
      <w:szCs w:val="22"/>
    </w:rPr>
  </w:style>
  <w:style w:type="paragraph" w:styleId="TOC6">
    <w:name w:val="toc 6"/>
    <w:basedOn w:val="Normal"/>
    <w:next w:val="Normal"/>
    <w:uiPriority w:val="39"/>
    <w:unhideWhenUsed/>
    <w:rsid w:val="00F24A9D"/>
    <w:pPr>
      <w:spacing w:after="100"/>
      <w:ind w:left="1100"/>
    </w:pPr>
    <w:rPr>
      <w:spacing w:val="0"/>
      <w:szCs w:val="22"/>
    </w:rPr>
  </w:style>
  <w:style w:type="paragraph" w:styleId="TOC7">
    <w:name w:val="toc 7"/>
    <w:basedOn w:val="Normal"/>
    <w:next w:val="Normal"/>
    <w:uiPriority w:val="39"/>
    <w:unhideWhenUsed/>
    <w:rsid w:val="00F24A9D"/>
    <w:pPr>
      <w:spacing w:after="100"/>
      <w:ind w:left="1320"/>
    </w:pPr>
    <w:rPr>
      <w:spacing w:val="0"/>
      <w:szCs w:val="22"/>
    </w:rPr>
  </w:style>
  <w:style w:type="paragraph" w:styleId="TOC8">
    <w:name w:val="toc 8"/>
    <w:basedOn w:val="Normal"/>
    <w:next w:val="Normal"/>
    <w:uiPriority w:val="39"/>
    <w:unhideWhenUsed/>
    <w:rsid w:val="00F24A9D"/>
    <w:pPr>
      <w:spacing w:after="100"/>
      <w:ind w:left="1540"/>
    </w:pPr>
    <w:rPr>
      <w:spacing w:val="0"/>
      <w:szCs w:val="22"/>
    </w:rPr>
  </w:style>
  <w:style w:type="paragraph" w:styleId="TOC9">
    <w:name w:val="toc 9"/>
    <w:basedOn w:val="Normal"/>
    <w:next w:val="Normal"/>
    <w:uiPriority w:val="39"/>
    <w:unhideWhenUsed/>
    <w:rsid w:val="00F24A9D"/>
    <w:pPr>
      <w:spacing w:after="100"/>
      <w:ind w:left="1760"/>
    </w:pPr>
    <w:rPr>
      <w:spacing w:val="0"/>
      <w:szCs w:val="22"/>
    </w:rPr>
  </w:style>
  <w:style w:type="paragraph" w:styleId="EndnoteText">
    <w:name w:val="endnote text"/>
    <w:basedOn w:val="Normal"/>
    <w:link w:val="EndnoteTextChar"/>
    <w:uiPriority w:val="99"/>
    <w:semiHidden/>
    <w:unhideWhenUsed/>
    <w:rsid w:val="00F24A9D"/>
    <w:pPr>
      <w:spacing w:after="0"/>
    </w:pPr>
    <w:rPr>
      <w:spacing w:val="0"/>
      <w:sz w:val="20"/>
      <w:szCs w:val="20"/>
    </w:rPr>
  </w:style>
  <w:style w:type="character" w:customStyle="1" w:styleId="EndnoteTextChar">
    <w:name w:val="Endnote Text Char"/>
    <w:basedOn w:val="DefaultParagraphFont"/>
    <w:link w:val="EndnoteText"/>
    <w:uiPriority w:val="99"/>
    <w:semiHidden/>
    <w:rsid w:val="00F24A9D"/>
    <w:rPr>
      <w:sz w:val="20"/>
      <w:szCs w:val="20"/>
    </w:rPr>
  </w:style>
  <w:style w:type="paragraph" w:styleId="FootnoteText">
    <w:name w:val="footnote text"/>
    <w:basedOn w:val="Normal"/>
    <w:link w:val="FootnoteTextChar"/>
    <w:uiPriority w:val="99"/>
    <w:semiHidden/>
    <w:unhideWhenUsed/>
    <w:rsid w:val="00F24A9D"/>
    <w:pPr>
      <w:spacing w:after="0"/>
    </w:pPr>
    <w:rPr>
      <w:spacing w:val="0"/>
      <w:sz w:val="20"/>
      <w:szCs w:val="20"/>
    </w:rPr>
  </w:style>
  <w:style w:type="character" w:customStyle="1" w:styleId="FootnoteTextChar">
    <w:name w:val="Footnote Text Char"/>
    <w:basedOn w:val="DefaultParagraphFont"/>
    <w:link w:val="FootnoteText"/>
    <w:uiPriority w:val="99"/>
    <w:semiHidden/>
    <w:rsid w:val="00F24A9D"/>
    <w:rPr>
      <w:sz w:val="20"/>
      <w:szCs w:val="20"/>
    </w:rPr>
  </w:style>
  <w:style w:type="character" w:customStyle="1" w:styleId="eop">
    <w:name w:val="eop"/>
    <w:basedOn w:val="DefaultParagraphFont"/>
    <w:rsid w:val="00F24A9D"/>
  </w:style>
  <w:style w:type="paragraph" w:styleId="PlainText">
    <w:name w:val="Plain Text"/>
    <w:basedOn w:val="Normal"/>
    <w:link w:val="PlainTextChar"/>
    <w:uiPriority w:val="99"/>
    <w:semiHidden/>
    <w:unhideWhenUsed/>
    <w:rsid w:val="00F24A9D"/>
    <w:pPr>
      <w:spacing w:after="0" w:line="240" w:lineRule="auto"/>
    </w:pPr>
    <w:rPr>
      <w:rFonts w:ascii="Calibri" w:eastAsia="Times New Roman" w:hAnsi="Calibri"/>
      <w:spacing w:val="0"/>
      <w:kern w:val="2"/>
      <w:szCs w:val="21"/>
      <w14:ligatures w14:val="standardContextual"/>
    </w:rPr>
  </w:style>
  <w:style w:type="character" w:customStyle="1" w:styleId="PlainTextChar">
    <w:name w:val="Plain Text Char"/>
    <w:basedOn w:val="DefaultParagraphFont"/>
    <w:link w:val="PlainText"/>
    <w:uiPriority w:val="99"/>
    <w:semiHidden/>
    <w:rsid w:val="00F24A9D"/>
    <w:rPr>
      <w:rFonts w:ascii="Calibri" w:eastAsia="Times New Roman" w:hAnsi="Calibri"/>
      <w:kern w:val="2"/>
      <w:sz w:val="22"/>
      <w:szCs w:val="21"/>
      <w14:ligatures w14:val="standardContextual"/>
    </w:rPr>
  </w:style>
  <w:style w:type="paragraph" w:customStyle="1" w:styleId="p1">
    <w:name w:val="p1"/>
    <w:basedOn w:val="Normal"/>
    <w:rsid w:val="00F24A9D"/>
    <w:pPr>
      <w:spacing w:before="100" w:beforeAutospacing="1" w:after="100" w:afterAutospacing="1" w:line="240" w:lineRule="auto"/>
    </w:pPr>
    <w:rPr>
      <w:rFonts w:ascii="Aptos" w:hAnsi="Aptos" w:cs="Aptos"/>
      <w:spacing w:val="0"/>
      <w:sz w:val="24"/>
      <w:lang w:eastAsia="en-AU"/>
      <w14:ligatures w14:val="standardContextual"/>
    </w:rPr>
  </w:style>
  <w:style w:type="character" w:customStyle="1" w:styleId="s1">
    <w:name w:val="s1"/>
    <w:basedOn w:val="DefaultParagraphFont"/>
    <w:rsid w:val="00F24A9D"/>
  </w:style>
  <w:style w:type="character" w:customStyle="1" w:styleId="s2">
    <w:name w:val="s2"/>
    <w:basedOn w:val="DefaultParagraphFont"/>
    <w:rsid w:val="00F24A9D"/>
  </w:style>
  <w:style w:type="paragraph" w:customStyle="1" w:styleId="p4">
    <w:name w:val="p4"/>
    <w:basedOn w:val="Normal"/>
    <w:rsid w:val="00F24A9D"/>
    <w:pPr>
      <w:spacing w:before="100" w:beforeAutospacing="1" w:after="100" w:afterAutospacing="1" w:line="240" w:lineRule="auto"/>
    </w:pPr>
    <w:rPr>
      <w:rFonts w:ascii="Aptos" w:hAnsi="Aptos" w:cs="Aptos"/>
      <w:spacing w:val="0"/>
      <w:sz w:val="24"/>
      <w:lang w:eastAsia="en-AU"/>
      <w14:ligatures w14:val="standardContextual"/>
    </w:rPr>
  </w:style>
  <w:style w:type="paragraph" w:customStyle="1" w:styleId="p2">
    <w:name w:val="p2"/>
    <w:basedOn w:val="Normal"/>
    <w:rsid w:val="00F24A9D"/>
    <w:pPr>
      <w:spacing w:before="100" w:beforeAutospacing="1" w:after="100" w:afterAutospacing="1" w:line="240" w:lineRule="auto"/>
    </w:pPr>
    <w:rPr>
      <w:rFonts w:ascii="Aptos" w:hAnsi="Aptos" w:cs="Aptos"/>
      <w:spacing w:val="0"/>
      <w:sz w:val="24"/>
      <w:lang w:eastAsia="en-AU"/>
      <w14:ligatures w14:val="standardContextual"/>
    </w:rPr>
  </w:style>
  <w:style w:type="character" w:customStyle="1" w:styleId="ui-provider">
    <w:name w:val="ui-provider"/>
    <w:basedOn w:val="DefaultParagraphFont"/>
    <w:rsid w:val="00F24A9D"/>
  </w:style>
  <w:style w:type="paragraph" w:customStyle="1" w:styleId="Indent2">
    <w:name w:val="Indent 2"/>
    <w:basedOn w:val="Normal"/>
    <w:link w:val="Indent2Char"/>
    <w:rsid w:val="00F24A9D"/>
    <w:pPr>
      <w:spacing w:after="240" w:line="240" w:lineRule="auto"/>
      <w:ind w:left="737"/>
    </w:pPr>
    <w:rPr>
      <w:rFonts w:ascii="Arial" w:eastAsia="Times New Roman" w:hAnsi="Arial" w:cs="Arial"/>
      <w:spacing w:val="0"/>
      <w:sz w:val="20"/>
      <w:szCs w:val="20"/>
    </w:rPr>
  </w:style>
  <w:style w:type="character" w:customStyle="1" w:styleId="Indent2Char">
    <w:name w:val="Indent 2 Char"/>
    <w:link w:val="Indent2"/>
    <w:rsid w:val="00F24A9D"/>
    <w:rPr>
      <w:rFonts w:ascii="Arial" w:eastAsia="Times New Roman" w:hAnsi="Arial" w:cs="Arial"/>
      <w:sz w:val="20"/>
      <w:szCs w:val="20"/>
    </w:rPr>
  </w:style>
  <w:style w:type="paragraph" w:customStyle="1" w:styleId="footnotedescription">
    <w:name w:val="footnote description"/>
    <w:next w:val="Normal"/>
    <w:link w:val="footnotedescriptionChar"/>
    <w:hidden/>
    <w:rsid w:val="00F24A9D"/>
    <w:pPr>
      <w:spacing w:after="0" w:line="259" w:lineRule="auto"/>
    </w:pPr>
    <w:rPr>
      <w:rFonts w:ascii="Calibri" w:eastAsia="Calibri" w:hAnsi="Calibri" w:cs="Calibri"/>
      <w:color w:val="000000"/>
      <w:kern w:val="2"/>
      <w:sz w:val="20"/>
      <w:lang w:eastAsia="en-AU"/>
      <w14:ligatures w14:val="standardContextual"/>
    </w:rPr>
  </w:style>
  <w:style w:type="character" w:customStyle="1" w:styleId="footnotedescriptionChar">
    <w:name w:val="footnote description Char"/>
    <w:link w:val="footnotedescription"/>
    <w:rsid w:val="00F24A9D"/>
    <w:rPr>
      <w:rFonts w:ascii="Calibri" w:eastAsia="Calibri" w:hAnsi="Calibri" w:cs="Calibri"/>
      <w:color w:val="000000"/>
      <w:kern w:val="2"/>
      <w:sz w:val="20"/>
      <w:lang w:eastAsia="en-AU"/>
      <w14:ligatures w14:val="standardContextual"/>
    </w:rPr>
  </w:style>
  <w:style w:type="character" w:customStyle="1" w:styleId="footnotemark">
    <w:name w:val="footnote mark"/>
    <w:hidden/>
    <w:rsid w:val="00F24A9D"/>
    <w:rPr>
      <w:rFonts w:ascii="Calibri" w:eastAsia="Calibri" w:hAnsi="Calibri" w:cs="Calibri"/>
      <w:color w:val="000000"/>
      <w:sz w:val="20"/>
      <w:vertAlign w:val="superscript"/>
    </w:rPr>
  </w:style>
  <w:style w:type="table" w:customStyle="1" w:styleId="TableGrid0">
    <w:name w:val="TableGrid"/>
    <w:rsid w:val="00F24A9D"/>
    <w:pPr>
      <w:spacing w:after="0" w:line="240" w:lineRule="auto"/>
    </w:pPr>
    <w:rPr>
      <w:rFonts w:eastAsiaTheme="minorEastAsia"/>
      <w:kern w:val="2"/>
      <w:lang w:eastAsia="en-AU"/>
      <w14:ligatures w14:val="standardContextual"/>
    </w:rPr>
    <w:tblPr>
      <w:tblCellMar>
        <w:top w:w="0" w:type="dxa"/>
        <w:left w:w="0" w:type="dxa"/>
        <w:bottom w:w="0" w:type="dxa"/>
        <w:right w:w="0" w:type="dxa"/>
      </w:tblCellMar>
    </w:tblPr>
  </w:style>
  <w:style w:type="paragraph" w:styleId="BodyText">
    <w:name w:val="Body Text"/>
    <w:basedOn w:val="Normal"/>
    <w:link w:val="BodyTextChar"/>
    <w:qFormat/>
    <w:rsid w:val="00F24A9D"/>
    <w:pPr>
      <w:suppressAutoHyphens/>
      <w:spacing w:before="120" w:after="0" w:line="280" w:lineRule="atLeast"/>
    </w:pPr>
    <w:rPr>
      <w:rFonts w:ascii="Arial" w:eastAsia="Times New Roman" w:hAnsi="Arial" w:cs="Times New Roman"/>
      <w:color w:val="2C2624"/>
      <w:spacing w:val="0"/>
      <w:sz w:val="20"/>
      <w:lang w:bidi="en-US"/>
    </w:rPr>
  </w:style>
  <w:style w:type="character" w:customStyle="1" w:styleId="BodyTextChar">
    <w:name w:val="Body Text Char"/>
    <w:basedOn w:val="DefaultParagraphFont"/>
    <w:link w:val="BodyText"/>
    <w:rsid w:val="00F24A9D"/>
    <w:rPr>
      <w:rFonts w:ascii="Arial" w:eastAsia="Times New Roman" w:hAnsi="Arial" w:cs="Times New Roman"/>
      <w:color w:val="2C2624"/>
      <w:sz w:val="20"/>
      <w:lang w:bidi="en-US"/>
    </w:rPr>
  </w:style>
  <w:style w:type="paragraph" w:customStyle="1" w:styleId="ReportTitle">
    <w:name w:val="Report Title"/>
    <w:rsid w:val="00F24A9D"/>
    <w:pPr>
      <w:keepLines/>
      <w:suppressAutoHyphens/>
      <w:spacing w:before="1680" w:line="240" w:lineRule="auto"/>
    </w:pPr>
    <w:rPr>
      <w:rFonts w:ascii="Arial" w:eastAsia="Times New Roman" w:hAnsi="Arial" w:cs="Times New Roman"/>
      <w:color w:val="454545" w:themeColor="text2"/>
      <w:sz w:val="56"/>
      <w:szCs w:val="56"/>
      <w:lang w:bidi="en-US"/>
    </w:rPr>
  </w:style>
  <w:style w:type="paragraph" w:customStyle="1" w:styleId="ReportSubtitle">
    <w:name w:val="Report Subtitle"/>
    <w:rsid w:val="00F24A9D"/>
    <w:pPr>
      <w:spacing w:before="240" w:after="0" w:line="240" w:lineRule="auto"/>
      <w:jc w:val="center"/>
    </w:pPr>
    <w:rPr>
      <w:rFonts w:ascii="Arial" w:eastAsia="Times New Roman" w:hAnsi="Arial" w:cs="Times New Roman"/>
      <w:color w:val="241C44"/>
      <w:sz w:val="36"/>
      <w:szCs w:val="28"/>
      <w:lang w:bidi="en-US"/>
    </w:rPr>
  </w:style>
  <w:style w:type="paragraph" w:customStyle="1" w:styleId="PlaceholderImage">
    <w:name w:val="Placeholder Image"/>
    <w:basedOn w:val="BodyText"/>
    <w:rsid w:val="00F24A9D"/>
    <w:pPr>
      <w:spacing w:before="360" w:after="360"/>
      <w:jc w:val="center"/>
    </w:pPr>
  </w:style>
  <w:style w:type="paragraph" w:customStyle="1" w:styleId="CoverDetails">
    <w:name w:val="Cover Details"/>
    <w:basedOn w:val="BodyText"/>
    <w:rsid w:val="00F24A9D"/>
    <w:pPr>
      <w:spacing w:before="240"/>
      <w:jc w:val="center"/>
    </w:pPr>
    <w:rPr>
      <w:color w:val="241C44"/>
      <w:sz w:val="22"/>
      <w:szCs w:val="22"/>
    </w:rPr>
  </w:style>
  <w:style w:type="character" w:styleId="PageNumber">
    <w:name w:val="page number"/>
    <w:basedOn w:val="DefaultParagraphFont"/>
    <w:uiPriority w:val="99"/>
    <w:semiHidden/>
    <w:unhideWhenUsed/>
    <w:rsid w:val="00F24A9D"/>
  </w:style>
  <w:style w:type="paragraph" w:customStyle="1" w:styleId="Reportauthors">
    <w:name w:val="Report authors"/>
    <w:basedOn w:val="Normal"/>
    <w:next w:val="Normal"/>
    <w:rsid w:val="00F24A9D"/>
    <w:pPr>
      <w:keepNext/>
      <w:keepLines/>
      <w:suppressAutoHyphens/>
      <w:spacing w:before="240" w:after="120" w:line="240" w:lineRule="auto"/>
    </w:pPr>
    <w:rPr>
      <w:rFonts w:ascii="Arial" w:eastAsiaTheme="minorEastAsia" w:hAnsi="Arial" w:cs="Arial"/>
      <w:color w:val="D9D9D6" w:themeColor="accent4"/>
      <w:spacing w:val="0"/>
      <w:kern w:val="32"/>
      <w:sz w:val="28"/>
      <w:szCs w:val="38"/>
    </w:rPr>
  </w:style>
  <w:style w:type="table" w:styleId="GridTable5Dark-Accent3">
    <w:name w:val="Grid Table 5 Dark Accent 3"/>
    <w:basedOn w:val="TableNormal"/>
    <w:uiPriority w:val="50"/>
    <w:rsid w:val="009109C5"/>
    <w:pPr>
      <w:spacing w:after="0" w:line="240" w:lineRule="auto"/>
    </w:pPr>
    <w:rPr>
      <w:rFonts w:eastAsiaTheme="minorEastAsia"/>
      <w:sz w:val="21"/>
      <w:szCs w:val="21"/>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9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E4E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E4E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E4E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E4E3" w:themeFill="accent3"/>
      </w:tcPr>
    </w:tblStylePr>
    <w:tblStylePr w:type="band1Vert">
      <w:tblPr/>
      <w:tcPr>
        <w:shd w:val="clear" w:color="auto" w:fill="DFF4F3" w:themeFill="accent3" w:themeFillTint="66"/>
      </w:tcPr>
    </w:tblStylePr>
    <w:tblStylePr w:type="band1Horz">
      <w:tblPr/>
      <w:tcPr>
        <w:shd w:val="clear" w:color="auto" w:fill="DFF4F3" w:themeFill="accent3" w:themeFillTint="66"/>
      </w:tcPr>
    </w:tblStylePr>
  </w:style>
  <w:style w:type="character" w:styleId="FootnoteReference">
    <w:name w:val="footnote reference"/>
    <w:basedOn w:val="DefaultParagraphFont"/>
    <w:uiPriority w:val="99"/>
    <w:semiHidden/>
    <w:rsid w:val="00723A5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100733">
      <w:bodyDiv w:val="1"/>
      <w:marLeft w:val="0"/>
      <w:marRight w:val="0"/>
      <w:marTop w:val="0"/>
      <w:marBottom w:val="0"/>
      <w:divBdr>
        <w:top w:val="none" w:sz="0" w:space="0" w:color="auto"/>
        <w:left w:val="none" w:sz="0" w:space="0" w:color="auto"/>
        <w:bottom w:val="none" w:sz="0" w:space="0" w:color="auto"/>
        <w:right w:val="none" w:sz="0" w:space="0" w:color="auto"/>
      </w:divBdr>
    </w:div>
    <w:div w:id="97721025">
      <w:bodyDiv w:val="1"/>
      <w:marLeft w:val="0"/>
      <w:marRight w:val="0"/>
      <w:marTop w:val="0"/>
      <w:marBottom w:val="0"/>
      <w:divBdr>
        <w:top w:val="none" w:sz="0" w:space="0" w:color="auto"/>
        <w:left w:val="none" w:sz="0" w:space="0" w:color="auto"/>
        <w:bottom w:val="none" w:sz="0" w:space="0" w:color="auto"/>
        <w:right w:val="none" w:sz="0" w:space="0" w:color="auto"/>
      </w:divBdr>
    </w:div>
    <w:div w:id="147602141">
      <w:bodyDiv w:val="1"/>
      <w:marLeft w:val="0"/>
      <w:marRight w:val="0"/>
      <w:marTop w:val="0"/>
      <w:marBottom w:val="0"/>
      <w:divBdr>
        <w:top w:val="none" w:sz="0" w:space="0" w:color="auto"/>
        <w:left w:val="none" w:sz="0" w:space="0" w:color="auto"/>
        <w:bottom w:val="none" w:sz="0" w:space="0" w:color="auto"/>
        <w:right w:val="none" w:sz="0" w:space="0" w:color="auto"/>
      </w:divBdr>
    </w:div>
    <w:div w:id="166559354">
      <w:bodyDiv w:val="1"/>
      <w:marLeft w:val="0"/>
      <w:marRight w:val="0"/>
      <w:marTop w:val="0"/>
      <w:marBottom w:val="0"/>
      <w:divBdr>
        <w:top w:val="none" w:sz="0" w:space="0" w:color="auto"/>
        <w:left w:val="none" w:sz="0" w:space="0" w:color="auto"/>
        <w:bottom w:val="none" w:sz="0" w:space="0" w:color="auto"/>
        <w:right w:val="none" w:sz="0" w:space="0" w:color="auto"/>
      </w:divBdr>
    </w:div>
    <w:div w:id="223415686">
      <w:bodyDiv w:val="1"/>
      <w:marLeft w:val="0"/>
      <w:marRight w:val="0"/>
      <w:marTop w:val="0"/>
      <w:marBottom w:val="0"/>
      <w:divBdr>
        <w:top w:val="none" w:sz="0" w:space="0" w:color="auto"/>
        <w:left w:val="none" w:sz="0" w:space="0" w:color="auto"/>
        <w:bottom w:val="none" w:sz="0" w:space="0" w:color="auto"/>
        <w:right w:val="none" w:sz="0" w:space="0" w:color="auto"/>
      </w:divBdr>
      <w:divsChild>
        <w:div w:id="981428884">
          <w:marLeft w:val="0"/>
          <w:marRight w:val="0"/>
          <w:marTop w:val="0"/>
          <w:marBottom w:val="0"/>
          <w:divBdr>
            <w:top w:val="none" w:sz="0" w:space="0" w:color="auto"/>
            <w:left w:val="none" w:sz="0" w:space="0" w:color="auto"/>
            <w:bottom w:val="none" w:sz="0" w:space="0" w:color="auto"/>
            <w:right w:val="none" w:sz="0" w:space="0" w:color="auto"/>
          </w:divBdr>
        </w:div>
        <w:div w:id="994724474">
          <w:marLeft w:val="0"/>
          <w:marRight w:val="0"/>
          <w:marTop w:val="0"/>
          <w:marBottom w:val="0"/>
          <w:divBdr>
            <w:top w:val="none" w:sz="0" w:space="0" w:color="auto"/>
            <w:left w:val="none" w:sz="0" w:space="0" w:color="auto"/>
            <w:bottom w:val="none" w:sz="0" w:space="0" w:color="auto"/>
            <w:right w:val="none" w:sz="0" w:space="0" w:color="auto"/>
          </w:divBdr>
        </w:div>
        <w:div w:id="1420370690">
          <w:marLeft w:val="0"/>
          <w:marRight w:val="0"/>
          <w:marTop w:val="0"/>
          <w:marBottom w:val="0"/>
          <w:divBdr>
            <w:top w:val="none" w:sz="0" w:space="0" w:color="auto"/>
            <w:left w:val="none" w:sz="0" w:space="0" w:color="auto"/>
            <w:bottom w:val="none" w:sz="0" w:space="0" w:color="auto"/>
            <w:right w:val="none" w:sz="0" w:space="0" w:color="auto"/>
          </w:divBdr>
        </w:div>
      </w:divsChild>
    </w:div>
    <w:div w:id="286544135">
      <w:bodyDiv w:val="1"/>
      <w:marLeft w:val="0"/>
      <w:marRight w:val="0"/>
      <w:marTop w:val="0"/>
      <w:marBottom w:val="0"/>
      <w:divBdr>
        <w:top w:val="none" w:sz="0" w:space="0" w:color="auto"/>
        <w:left w:val="none" w:sz="0" w:space="0" w:color="auto"/>
        <w:bottom w:val="none" w:sz="0" w:space="0" w:color="auto"/>
        <w:right w:val="none" w:sz="0" w:space="0" w:color="auto"/>
      </w:divBdr>
    </w:div>
    <w:div w:id="396824899">
      <w:bodyDiv w:val="1"/>
      <w:marLeft w:val="0"/>
      <w:marRight w:val="0"/>
      <w:marTop w:val="0"/>
      <w:marBottom w:val="0"/>
      <w:divBdr>
        <w:top w:val="none" w:sz="0" w:space="0" w:color="auto"/>
        <w:left w:val="none" w:sz="0" w:space="0" w:color="auto"/>
        <w:bottom w:val="none" w:sz="0" w:space="0" w:color="auto"/>
        <w:right w:val="none" w:sz="0" w:space="0" w:color="auto"/>
      </w:divBdr>
    </w:div>
    <w:div w:id="430124224">
      <w:bodyDiv w:val="1"/>
      <w:marLeft w:val="0"/>
      <w:marRight w:val="0"/>
      <w:marTop w:val="0"/>
      <w:marBottom w:val="0"/>
      <w:divBdr>
        <w:top w:val="none" w:sz="0" w:space="0" w:color="auto"/>
        <w:left w:val="none" w:sz="0" w:space="0" w:color="auto"/>
        <w:bottom w:val="none" w:sz="0" w:space="0" w:color="auto"/>
        <w:right w:val="none" w:sz="0" w:space="0" w:color="auto"/>
      </w:divBdr>
    </w:div>
    <w:div w:id="509567503">
      <w:bodyDiv w:val="1"/>
      <w:marLeft w:val="0"/>
      <w:marRight w:val="0"/>
      <w:marTop w:val="0"/>
      <w:marBottom w:val="0"/>
      <w:divBdr>
        <w:top w:val="none" w:sz="0" w:space="0" w:color="auto"/>
        <w:left w:val="none" w:sz="0" w:space="0" w:color="auto"/>
        <w:bottom w:val="none" w:sz="0" w:space="0" w:color="auto"/>
        <w:right w:val="none" w:sz="0" w:space="0" w:color="auto"/>
      </w:divBdr>
      <w:divsChild>
        <w:div w:id="685712420">
          <w:marLeft w:val="0"/>
          <w:marRight w:val="0"/>
          <w:marTop w:val="0"/>
          <w:marBottom w:val="0"/>
          <w:divBdr>
            <w:top w:val="none" w:sz="0" w:space="0" w:color="auto"/>
            <w:left w:val="none" w:sz="0" w:space="0" w:color="auto"/>
            <w:bottom w:val="none" w:sz="0" w:space="0" w:color="auto"/>
            <w:right w:val="none" w:sz="0" w:space="0" w:color="auto"/>
          </w:divBdr>
          <w:divsChild>
            <w:div w:id="53739696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98876321">
      <w:bodyDiv w:val="1"/>
      <w:marLeft w:val="0"/>
      <w:marRight w:val="0"/>
      <w:marTop w:val="0"/>
      <w:marBottom w:val="0"/>
      <w:divBdr>
        <w:top w:val="none" w:sz="0" w:space="0" w:color="auto"/>
        <w:left w:val="none" w:sz="0" w:space="0" w:color="auto"/>
        <w:bottom w:val="none" w:sz="0" w:space="0" w:color="auto"/>
        <w:right w:val="none" w:sz="0" w:space="0" w:color="auto"/>
      </w:divBdr>
    </w:div>
    <w:div w:id="604656336">
      <w:bodyDiv w:val="1"/>
      <w:marLeft w:val="0"/>
      <w:marRight w:val="0"/>
      <w:marTop w:val="0"/>
      <w:marBottom w:val="0"/>
      <w:divBdr>
        <w:top w:val="none" w:sz="0" w:space="0" w:color="auto"/>
        <w:left w:val="none" w:sz="0" w:space="0" w:color="auto"/>
        <w:bottom w:val="none" w:sz="0" w:space="0" w:color="auto"/>
        <w:right w:val="none" w:sz="0" w:space="0" w:color="auto"/>
      </w:divBdr>
    </w:div>
    <w:div w:id="629626975">
      <w:bodyDiv w:val="1"/>
      <w:marLeft w:val="0"/>
      <w:marRight w:val="0"/>
      <w:marTop w:val="0"/>
      <w:marBottom w:val="0"/>
      <w:divBdr>
        <w:top w:val="none" w:sz="0" w:space="0" w:color="auto"/>
        <w:left w:val="none" w:sz="0" w:space="0" w:color="auto"/>
        <w:bottom w:val="none" w:sz="0" w:space="0" w:color="auto"/>
        <w:right w:val="none" w:sz="0" w:space="0" w:color="auto"/>
      </w:divBdr>
    </w:div>
    <w:div w:id="642199125">
      <w:bodyDiv w:val="1"/>
      <w:marLeft w:val="0"/>
      <w:marRight w:val="0"/>
      <w:marTop w:val="0"/>
      <w:marBottom w:val="0"/>
      <w:divBdr>
        <w:top w:val="none" w:sz="0" w:space="0" w:color="auto"/>
        <w:left w:val="none" w:sz="0" w:space="0" w:color="auto"/>
        <w:bottom w:val="none" w:sz="0" w:space="0" w:color="auto"/>
        <w:right w:val="none" w:sz="0" w:space="0" w:color="auto"/>
      </w:divBdr>
    </w:div>
    <w:div w:id="773014407">
      <w:bodyDiv w:val="1"/>
      <w:marLeft w:val="0"/>
      <w:marRight w:val="0"/>
      <w:marTop w:val="0"/>
      <w:marBottom w:val="0"/>
      <w:divBdr>
        <w:top w:val="none" w:sz="0" w:space="0" w:color="auto"/>
        <w:left w:val="none" w:sz="0" w:space="0" w:color="auto"/>
        <w:bottom w:val="none" w:sz="0" w:space="0" w:color="auto"/>
        <w:right w:val="none" w:sz="0" w:space="0" w:color="auto"/>
      </w:divBdr>
    </w:div>
    <w:div w:id="848325949">
      <w:bodyDiv w:val="1"/>
      <w:marLeft w:val="0"/>
      <w:marRight w:val="0"/>
      <w:marTop w:val="0"/>
      <w:marBottom w:val="0"/>
      <w:divBdr>
        <w:top w:val="none" w:sz="0" w:space="0" w:color="auto"/>
        <w:left w:val="none" w:sz="0" w:space="0" w:color="auto"/>
        <w:bottom w:val="none" w:sz="0" w:space="0" w:color="auto"/>
        <w:right w:val="none" w:sz="0" w:space="0" w:color="auto"/>
      </w:divBdr>
    </w:div>
    <w:div w:id="949168575">
      <w:bodyDiv w:val="1"/>
      <w:marLeft w:val="0"/>
      <w:marRight w:val="0"/>
      <w:marTop w:val="0"/>
      <w:marBottom w:val="0"/>
      <w:divBdr>
        <w:top w:val="none" w:sz="0" w:space="0" w:color="auto"/>
        <w:left w:val="none" w:sz="0" w:space="0" w:color="auto"/>
        <w:bottom w:val="none" w:sz="0" w:space="0" w:color="auto"/>
        <w:right w:val="none" w:sz="0" w:space="0" w:color="auto"/>
      </w:divBdr>
    </w:div>
    <w:div w:id="994648473">
      <w:bodyDiv w:val="1"/>
      <w:marLeft w:val="0"/>
      <w:marRight w:val="0"/>
      <w:marTop w:val="0"/>
      <w:marBottom w:val="0"/>
      <w:divBdr>
        <w:top w:val="none" w:sz="0" w:space="0" w:color="auto"/>
        <w:left w:val="none" w:sz="0" w:space="0" w:color="auto"/>
        <w:bottom w:val="none" w:sz="0" w:space="0" w:color="auto"/>
        <w:right w:val="none" w:sz="0" w:space="0" w:color="auto"/>
      </w:divBdr>
    </w:div>
    <w:div w:id="1042946787">
      <w:bodyDiv w:val="1"/>
      <w:marLeft w:val="0"/>
      <w:marRight w:val="0"/>
      <w:marTop w:val="0"/>
      <w:marBottom w:val="0"/>
      <w:divBdr>
        <w:top w:val="none" w:sz="0" w:space="0" w:color="auto"/>
        <w:left w:val="none" w:sz="0" w:space="0" w:color="auto"/>
        <w:bottom w:val="none" w:sz="0" w:space="0" w:color="auto"/>
        <w:right w:val="none" w:sz="0" w:space="0" w:color="auto"/>
      </w:divBdr>
    </w:div>
    <w:div w:id="1078670297">
      <w:bodyDiv w:val="1"/>
      <w:marLeft w:val="0"/>
      <w:marRight w:val="0"/>
      <w:marTop w:val="0"/>
      <w:marBottom w:val="0"/>
      <w:divBdr>
        <w:top w:val="none" w:sz="0" w:space="0" w:color="auto"/>
        <w:left w:val="none" w:sz="0" w:space="0" w:color="auto"/>
        <w:bottom w:val="none" w:sz="0" w:space="0" w:color="auto"/>
        <w:right w:val="none" w:sz="0" w:space="0" w:color="auto"/>
      </w:divBdr>
      <w:divsChild>
        <w:div w:id="208954950">
          <w:marLeft w:val="0"/>
          <w:marRight w:val="0"/>
          <w:marTop w:val="0"/>
          <w:marBottom w:val="0"/>
          <w:divBdr>
            <w:top w:val="none" w:sz="0" w:space="0" w:color="auto"/>
            <w:left w:val="none" w:sz="0" w:space="0" w:color="auto"/>
            <w:bottom w:val="none" w:sz="0" w:space="0" w:color="auto"/>
            <w:right w:val="none" w:sz="0" w:space="0" w:color="auto"/>
          </w:divBdr>
        </w:div>
        <w:div w:id="1952930609">
          <w:marLeft w:val="0"/>
          <w:marRight w:val="0"/>
          <w:marTop w:val="0"/>
          <w:marBottom w:val="0"/>
          <w:divBdr>
            <w:top w:val="none" w:sz="0" w:space="0" w:color="auto"/>
            <w:left w:val="none" w:sz="0" w:space="0" w:color="auto"/>
            <w:bottom w:val="none" w:sz="0" w:space="0" w:color="auto"/>
            <w:right w:val="none" w:sz="0" w:space="0" w:color="auto"/>
          </w:divBdr>
        </w:div>
        <w:div w:id="2020693781">
          <w:marLeft w:val="0"/>
          <w:marRight w:val="0"/>
          <w:marTop w:val="0"/>
          <w:marBottom w:val="0"/>
          <w:divBdr>
            <w:top w:val="none" w:sz="0" w:space="0" w:color="auto"/>
            <w:left w:val="none" w:sz="0" w:space="0" w:color="auto"/>
            <w:bottom w:val="none" w:sz="0" w:space="0" w:color="auto"/>
            <w:right w:val="none" w:sz="0" w:space="0" w:color="auto"/>
          </w:divBdr>
        </w:div>
      </w:divsChild>
    </w:div>
    <w:div w:id="1158107821">
      <w:bodyDiv w:val="1"/>
      <w:marLeft w:val="0"/>
      <w:marRight w:val="0"/>
      <w:marTop w:val="0"/>
      <w:marBottom w:val="0"/>
      <w:divBdr>
        <w:top w:val="none" w:sz="0" w:space="0" w:color="auto"/>
        <w:left w:val="none" w:sz="0" w:space="0" w:color="auto"/>
        <w:bottom w:val="none" w:sz="0" w:space="0" w:color="auto"/>
        <w:right w:val="none" w:sz="0" w:space="0" w:color="auto"/>
      </w:divBdr>
    </w:div>
    <w:div w:id="1446776768">
      <w:bodyDiv w:val="1"/>
      <w:marLeft w:val="0"/>
      <w:marRight w:val="0"/>
      <w:marTop w:val="0"/>
      <w:marBottom w:val="0"/>
      <w:divBdr>
        <w:top w:val="none" w:sz="0" w:space="0" w:color="auto"/>
        <w:left w:val="none" w:sz="0" w:space="0" w:color="auto"/>
        <w:bottom w:val="none" w:sz="0" w:space="0" w:color="auto"/>
        <w:right w:val="none" w:sz="0" w:space="0" w:color="auto"/>
      </w:divBdr>
    </w:div>
    <w:div w:id="1694109671">
      <w:bodyDiv w:val="1"/>
      <w:marLeft w:val="0"/>
      <w:marRight w:val="0"/>
      <w:marTop w:val="0"/>
      <w:marBottom w:val="0"/>
      <w:divBdr>
        <w:top w:val="none" w:sz="0" w:space="0" w:color="auto"/>
        <w:left w:val="none" w:sz="0" w:space="0" w:color="auto"/>
        <w:bottom w:val="none" w:sz="0" w:space="0" w:color="auto"/>
        <w:right w:val="none" w:sz="0" w:space="0" w:color="auto"/>
      </w:divBdr>
    </w:div>
    <w:div w:id="1856729926">
      <w:bodyDiv w:val="1"/>
      <w:marLeft w:val="0"/>
      <w:marRight w:val="0"/>
      <w:marTop w:val="0"/>
      <w:marBottom w:val="0"/>
      <w:divBdr>
        <w:top w:val="none" w:sz="0" w:space="0" w:color="auto"/>
        <w:left w:val="none" w:sz="0" w:space="0" w:color="auto"/>
        <w:bottom w:val="none" w:sz="0" w:space="0" w:color="auto"/>
        <w:right w:val="none" w:sz="0" w:space="0" w:color="auto"/>
      </w:divBdr>
    </w:div>
    <w:div w:id="1872263825">
      <w:bodyDiv w:val="1"/>
      <w:marLeft w:val="0"/>
      <w:marRight w:val="0"/>
      <w:marTop w:val="0"/>
      <w:marBottom w:val="0"/>
      <w:divBdr>
        <w:top w:val="none" w:sz="0" w:space="0" w:color="auto"/>
        <w:left w:val="none" w:sz="0" w:space="0" w:color="auto"/>
        <w:bottom w:val="none" w:sz="0" w:space="0" w:color="auto"/>
        <w:right w:val="none" w:sz="0" w:space="0" w:color="auto"/>
      </w:divBdr>
    </w:div>
    <w:div w:id="1916553583">
      <w:bodyDiv w:val="1"/>
      <w:marLeft w:val="0"/>
      <w:marRight w:val="0"/>
      <w:marTop w:val="0"/>
      <w:marBottom w:val="0"/>
      <w:divBdr>
        <w:top w:val="none" w:sz="0" w:space="0" w:color="auto"/>
        <w:left w:val="none" w:sz="0" w:space="0" w:color="auto"/>
        <w:bottom w:val="none" w:sz="0" w:space="0" w:color="auto"/>
        <w:right w:val="none" w:sz="0" w:space="0" w:color="auto"/>
      </w:divBdr>
    </w:div>
    <w:div w:id="1970623233">
      <w:bodyDiv w:val="1"/>
      <w:marLeft w:val="0"/>
      <w:marRight w:val="0"/>
      <w:marTop w:val="0"/>
      <w:marBottom w:val="0"/>
      <w:divBdr>
        <w:top w:val="none" w:sz="0" w:space="0" w:color="auto"/>
        <w:left w:val="none" w:sz="0" w:space="0" w:color="auto"/>
        <w:bottom w:val="none" w:sz="0" w:space="0" w:color="auto"/>
        <w:right w:val="none" w:sz="0" w:space="0" w:color="auto"/>
      </w:divBdr>
    </w:div>
    <w:div w:id="212680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www.pmc.gov.au/honours-and-symbols/commonwealth-coat-arms" TargetMode="External"/><Relationship Id="rId39" Type="http://schemas.openxmlformats.org/officeDocument/2006/relationships/diagramData" Target="diagrams/data1.xml"/><Relationship Id="rId21" Type="http://schemas.openxmlformats.org/officeDocument/2006/relationships/image" Target="media/image4.png"/><Relationship Id="rId34" Type="http://schemas.openxmlformats.org/officeDocument/2006/relationships/image" Target="media/image7.png"/><Relationship Id="rId42" Type="http://schemas.openxmlformats.org/officeDocument/2006/relationships/diagramColors" Target="diagrams/colors1.xml"/><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20.png"/><Relationship Id="rId63" Type="http://schemas.openxmlformats.org/officeDocument/2006/relationships/hyperlink" Target="https://www.13yarn.org.au/" TargetMode="External"/><Relationship Id="rId68" Type="http://schemas.openxmlformats.org/officeDocument/2006/relationships/hyperlink" Target="https://engage.dss.gov.au/national-carer-strategy/" TargetMode="External"/><Relationship Id="rId76" Type="http://schemas.openxmlformats.org/officeDocument/2006/relationships/hyperlink" Target="https://www.carersnsw.org.au/uploads/main/Files/3.Resources/Policy-Research/Carers-NSW_2022_National_Carer_Survey-Report.pdf" TargetMode="External"/><Relationship Id="rId84" Type="http://schemas.openxmlformats.org/officeDocument/2006/relationships/hyperlink" Target="https://www.wgea.gov.au/gender-equality-and-caring" TargetMode="External"/><Relationship Id="rId89"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hyperlink" Target="https://www.abs.gov.au/articles/mental-health-findings-lgbtq-australians"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dss.gov.au/disability-and-carers-carers/national-carer-strategy" TargetMode="External"/><Relationship Id="rId11" Type="http://schemas.openxmlformats.org/officeDocument/2006/relationships/header" Target="header1.xml"/><Relationship Id="rId24" Type="http://schemas.openxmlformats.org/officeDocument/2006/relationships/hyperlink" Target="http://www.dss.gov.au" TargetMode="External"/><Relationship Id="rId32" Type="http://schemas.openxmlformats.org/officeDocument/2006/relationships/hyperlink" Target="https://www.pmc.gov.au/resources/care-and-support-economy-state-play" TargetMode="External"/><Relationship Id="rId37" Type="http://schemas.openxmlformats.org/officeDocument/2006/relationships/hyperlink" Target="https://www.abs.gov.au/statistics/health/disability/disability-ageing-and-carers-australia-summary-findings/latest-release" TargetMode="External"/><Relationship Id="rId40" Type="http://schemas.openxmlformats.org/officeDocument/2006/relationships/diagramLayout" Target="diagrams/layout1.xml"/><Relationship Id="rId45" Type="http://schemas.openxmlformats.org/officeDocument/2006/relationships/hyperlink" Target="https://www.aph.gov.au/Parliamentary_Business/Committees/House/Social_Policy_and_Legal_Affairs/UnpaidCarers/Recognising_valuing_and_supporting_unpaid_carers" TargetMode="External"/><Relationship Id="rId53" Type="http://schemas.openxmlformats.org/officeDocument/2006/relationships/image" Target="media/image18.png"/><Relationship Id="rId58" Type="http://schemas.openxmlformats.org/officeDocument/2006/relationships/hyperlink" Target="https://defenceveteransuicide.royalcommission.gov.au/publications/final-report" TargetMode="External"/><Relationship Id="rId66" Type="http://schemas.openxmlformats.org/officeDocument/2006/relationships/hyperlink" Target="https://www.openarms.gov.au/" TargetMode="External"/><Relationship Id="rId74" Type="http://schemas.openxmlformats.org/officeDocument/2006/relationships/hyperlink" Target="https://www.indigenoushpf.gov.au/measures/1-14-disability" TargetMode="External"/><Relationship Id="rId79" Type="http://schemas.openxmlformats.org/officeDocument/2006/relationships/hyperlink" Target="https://www.chcs.org/resource/lgbtq-caregivers-challenges-policy-needs-and-opportunities/" TargetMode="External"/><Relationship Id="rId87"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hyperlink" Target="https://www.1800respect.org.au/" TargetMode="External"/><Relationship Id="rId82" Type="http://schemas.openxmlformats.org/officeDocument/2006/relationships/hyperlink" Target="https://defenceveteransuicide.royalcommission.gov.au/system/files/2024-09/final-report-volume-6.pdf" TargetMode="External"/><Relationship Id="rId90" Type="http://schemas.openxmlformats.org/officeDocument/2006/relationships/fontTable" Target="fontTable.xm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hyperlink" Target="https://creativecommons.org/licenses/by/4.0/legalcode" TargetMode="External"/><Relationship Id="rId27" Type="http://schemas.openxmlformats.org/officeDocument/2006/relationships/image" Target="media/image5.png"/><Relationship Id="rId30" Type="http://schemas.openxmlformats.org/officeDocument/2006/relationships/hyperlink" Target="https://engage.dss.gov.au/national-carer-strategy/" TargetMode="External"/><Relationship Id="rId35" Type="http://schemas.openxmlformats.org/officeDocument/2006/relationships/hyperlink" Target="https://www.carersaustralia.com.au/wp-content/uploads/2020/07/FINAL-Value-of-Informal-Care-22-May-2020_No-CIC.pdf" TargetMode="External"/><Relationship Id="rId43" Type="http://schemas.microsoft.com/office/2007/relationships/diagramDrawing" Target="diagrams/drawing1.xml"/><Relationship Id="rId48" Type="http://schemas.openxmlformats.org/officeDocument/2006/relationships/image" Target="media/image13.png"/><Relationship Id="rId56" Type="http://schemas.openxmlformats.org/officeDocument/2006/relationships/image" Target="media/image21.svg"/><Relationship Id="rId64" Type="http://schemas.openxmlformats.org/officeDocument/2006/relationships/hyperlink" Target="https://qlife.org.au/" TargetMode="External"/><Relationship Id="rId69" Type="http://schemas.openxmlformats.org/officeDocument/2006/relationships/hyperlink" Target="https://engage.dss.gov.au/national-carer-strategy/" TargetMode="External"/><Relationship Id="rId77" Type="http://schemas.openxmlformats.org/officeDocument/2006/relationships/hyperlink" Target="https://www.cmy.net.au/resource/who-cares-refugee-and-migrant-young-people-with-caring-responsibilities/" TargetMode="External"/><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hyperlink" Target="https://www.abs.gov.au/articles/australian-defence-force-service" TargetMode="External"/><Relationship Id="rId80" Type="http://schemas.openxmlformats.org/officeDocument/2006/relationships/hyperlink" Target="https://www.mentalhealthcarersnsw.org/resources/culturally-and-linguistically-diverse-carers/" TargetMode="External"/><Relationship Id="rId85" Type="http://schemas.openxmlformats.org/officeDocument/2006/relationships/header" Target="header7.xml"/><Relationship Id="rId93"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hyperlink" Target="mailto:communication@dss.gov.au" TargetMode="External"/><Relationship Id="rId33" Type="http://schemas.openxmlformats.org/officeDocument/2006/relationships/hyperlink" Target="https://www.dss.gov.au/families-and-children-programs-services-children-protecting-australias-children/where-to-get-help" TargetMode="External"/><Relationship Id="rId38" Type="http://schemas.openxmlformats.org/officeDocument/2006/relationships/image" Target="media/image9.png"/><Relationship Id="rId46" Type="http://schemas.openxmlformats.org/officeDocument/2006/relationships/image" Target="media/image11.png"/><Relationship Id="rId59" Type="http://schemas.openxmlformats.org/officeDocument/2006/relationships/hyperlink" Target="https://www.beyondblue.org.au/" TargetMode="External"/><Relationship Id="rId67" Type="http://schemas.openxmlformats.org/officeDocument/2006/relationships/hyperlink" Target="https://headspace.org.au/online-and-phone-support/" TargetMode="External"/><Relationship Id="rId20" Type="http://schemas.openxmlformats.org/officeDocument/2006/relationships/header" Target="header6.xml"/><Relationship Id="rId41" Type="http://schemas.openxmlformats.org/officeDocument/2006/relationships/diagramQuickStyle" Target="diagrams/quickStyle1.xml"/><Relationship Id="rId54" Type="http://schemas.openxmlformats.org/officeDocument/2006/relationships/image" Target="media/image19.svg"/><Relationship Id="rId62" Type="http://schemas.openxmlformats.org/officeDocument/2006/relationships/hyperlink" Target="https://www.13yarn.org.au/" TargetMode="External"/><Relationship Id="rId70" Type="http://schemas.openxmlformats.org/officeDocument/2006/relationships/hyperlink" Target="https://www.abs.gov.au/statistics/health/disability/disability-ageing-and-carers-australia-summary-findings/2022" TargetMode="External"/><Relationship Id="rId75" Type="http://schemas.openxmlformats.org/officeDocument/2006/relationships/hyperlink" Target="https://www.carersaustralia.com.au/report/caring-for-others-and-yourself-the-2023-carer-wellbeing-survey/" TargetMode="External"/><Relationship Id="rId83" Type="http://schemas.openxmlformats.org/officeDocument/2006/relationships/hyperlink" Target="https://www.wgea.gov.au/data-statistics/ABS-gender-pay-gap-data" TargetMode="External"/><Relationship Id="rId88" Type="http://schemas.openxmlformats.org/officeDocument/2006/relationships/header" Target="header9.xml"/><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creativecommons.org/licenses/by/4.0/legalcode" TargetMode="External"/><Relationship Id="rId28" Type="http://schemas.openxmlformats.org/officeDocument/2006/relationships/image" Target="media/image6.png"/><Relationship Id="rId36" Type="http://schemas.openxmlformats.org/officeDocument/2006/relationships/image" Target="media/image8.png"/><Relationship Id="rId49" Type="http://schemas.openxmlformats.org/officeDocument/2006/relationships/image" Target="media/image14.png"/><Relationship Id="rId57" Type="http://schemas.openxmlformats.org/officeDocument/2006/relationships/hyperlink" Target="https://www.abs.gov.au/articles/mental-health-findings-lgbtq-australians" TargetMode="External"/><Relationship Id="rId10" Type="http://schemas.openxmlformats.org/officeDocument/2006/relationships/endnotes" Target="endnotes.xml"/><Relationship Id="rId31" Type="http://schemas.openxmlformats.org/officeDocument/2006/relationships/hyperlink" Target="https://www.legislation.gov.au/C2010A00123/asmade/text" TargetMode="External"/><Relationship Id="rId44" Type="http://schemas.openxmlformats.org/officeDocument/2006/relationships/image" Target="media/image10.png"/><Relationship Id="rId52" Type="http://schemas.openxmlformats.org/officeDocument/2006/relationships/image" Target="media/image17.svg"/><Relationship Id="rId60" Type="http://schemas.openxmlformats.org/officeDocument/2006/relationships/hyperlink" Target="https://www.lifeline.org.au/get-help/" TargetMode="External"/><Relationship Id="rId65" Type="http://schemas.openxmlformats.org/officeDocument/2006/relationships/hyperlink" Target="https://qlife.org.au/" TargetMode="External"/><Relationship Id="rId73" Type="http://schemas.openxmlformats.org/officeDocument/2006/relationships/hyperlink" Target="https://www.aihw.gov.au/reports/dementia/dementia-in-aus/contents/dementia-amongst-first-nations-people/indigenous-specific-health-and-aged-care-programs" TargetMode="External"/><Relationship Id="rId78" Type="http://schemas.openxmlformats.org/officeDocument/2006/relationships/hyperlink" Target="https://www.carersaustralia.com.au/wp-content/uploads/2020/07/FINAL-Value-of-Informal-Care-22-May-2020_No-CIC.pdf" TargetMode="External"/><Relationship Id="rId81" Type="http://schemas.openxmlformats.org/officeDocument/2006/relationships/hyperlink" Target="https://www.aph.gov.au/Parliamentary_Business/Committees/House/Social_Policy_and_Legal_Affairs/UnpaidCarers/Recognising_valuing_and_supporting_unpaid_carers/Chapter_2_-_The_Carer_Recognition_Act" TargetMode="External"/><Relationship Id="rId86"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DSS%20Templates\DSS%20-%20A4%20Short%20Report%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348D69-685E-416C-B689-DBEEA0DCECCF}" type="doc">
      <dgm:prSet loTypeId="urn:microsoft.com/office/officeart/2005/8/layout/venn3" loCatId="relationship" qsTypeId="urn:microsoft.com/office/officeart/2005/8/quickstyle/simple5" qsCatId="simple" csTypeId="urn:microsoft.com/office/officeart/2005/8/colors/accent3_2" csCatId="accent3" phldr="1"/>
      <dgm:spPr/>
      <dgm:t>
        <a:bodyPr/>
        <a:lstStyle/>
        <a:p>
          <a:endParaRPr lang="en-AU"/>
        </a:p>
      </dgm:t>
    </dgm:pt>
    <dgm:pt modelId="{66BC218C-E0ED-404C-9966-950C160B6452}">
      <dgm:prSet phldrT="[Text]"/>
      <dgm:spPr/>
      <dgm:t>
        <a:bodyPr/>
        <a:lstStyle/>
        <a:p>
          <a:pPr algn="ctr">
            <a:buFont typeface="Wingdings" panose="05000000000000000000" pitchFamily="2" charset="2"/>
            <a:buChar char="§"/>
          </a:pPr>
          <a:r>
            <a:rPr lang="en-AU"/>
            <a:t>a sense of family responsibility (64.7%)</a:t>
          </a:r>
        </a:p>
      </dgm:t>
    </dgm:pt>
    <dgm:pt modelId="{16F6F67B-D946-435F-8CEA-D02738E30EAC}" type="parTrans" cxnId="{D2CE6BD3-06E7-4769-AB45-A7CA9A731213}">
      <dgm:prSet/>
      <dgm:spPr/>
      <dgm:t>
        <a:bodyPr/>
        <a:lstStyle/>
        <a:p>
          <a:pPr algn="ctr"/>
          <a:endParaRPr lang="en-AU"/>
        </a:p>
      </dgm:t>
    </dgm:pt>
    <dgm:pt modelId="{0E93774F-2A15-4DF3-8DE1-0C66C90776BB}" type="sibTrans" cxnId="{D2CE6BD3-06E7-4769-AB45-A7CA9A731213}">
      <dgm:prSet/>
      <dgm:spPr/>
      <dgm:t>
        <a:bodyPr/>
        <a:lstStyle/>
        <a:p>
          <a:pPr algn="ctr"/>
          <a:endParaRPr lang="en-AU"/>
        </a:p>
      </dgm:t>
    </dgm:pt>
    <dgm:pt modelId="{37F2E8B2-ABD4-4A9C-8956-4F19F9BF8918}">
      <dgm:prSet phldrT="[Text]"/>
      <dgm:spPr/>
      <dgm:t>
        <a:bodyPr/>
        <a:lstStyle/>
        <a:p>
          <a:pPr algn="ctr">
            <a:buFont typeface="Wingdings" panose="05000000000000000000" pitchFamily="2" charset="2"/>
            <a:buChar char="§"/>
          </a:pPr>
          <a:r>
            <a:rPr lang="en-AU"/>
            <a:t>emotional obligation (47.4%)</a:t>
          </a:r>
        </a:p>
      </dgm:t>
    </dgm:pt>
    <dgm:pt modelId="{EF1A12EE-CEF6-43F1-BD5B-663A1ACA0E23}" type="parTrans" cxnId="{26F6D615-60EA-4F32-8763-658FCBF0F31F}">
      <dgm:prSet/>
      <dgm:spPr/>
      <dgm:t>
        <a:bodyPr/>
        <a:lstStyle/>
        <a:p>
          <a:pPr algn="ctr"/>
          <a:endParaRPr lang="en-AU"/>
        </a:p>
      </dgm:t>
    </dgm:pt>
    <dgm:pt modelId="{B5865B26-1A67-4662-AAA5-993562BFF372}" type="sibTrans" cxnId="{26F6D615-60EA-4F32-8763-658FCBF0F31F}">
      <dgm:prSet/>
      <dgm:spPr/>
      <dgm:t>
        <a:bodyPr/>
        <a:lstStyle/>
        <a:p>
          <a:pPr algn="ctr"/>
          <a:endParaRPr lang="en-AU"/>
        </a:p>
      </dgm:t>
    </dgm:pt>
    <dgm:pt modelId="{D714CCFD-9F0A-4F1C-9166-54DAEBCC8B84}">
      <dgm:prSet phldrT="[Text]"/>
      <dgm:spPr/>
      <dgm:t>
        <a:bodyPr/>
        <a:lstStyle/>
        <a:p>
          <a:pPr algn="ctr">
            <a:buFont typeface="Wingdings" panose="05000000000000000000" pitchFamily="2" charset="2"/>
            <a:buChar char="§"/>
          </a:pPr>
          <a:r>
            <a:rPr lang="en-AU"/>
            <a:t>an ability to provide better care than anybody else (46.0%).</a:t>
          </a:r>
        </a:p>
      </dgm:t>
    </dgm:pt>
    <dgm:pt modelId="{53CA96A4-9F5D-463B-A587-1EF9C89EA615}" type="parTrans" cxnId="{76E7034D-296B-4B24-82BD-BF297807AD6D}">
      <dgm:prSet/>
      <dgm:spPr/>
      <dgm:t>
        <a:bodyPr/>
        <a:lstStyle/>
        <a:p>
          <a:pPr algn="ctr"/>
          <a:endParaRPr lang="en-AU"/>
        </a:p>
      </dgm:t>
    </dgm:pt>
    <dgm:pt modelId="{A625DB31-C595-48B4-AF66-F01002DD6C03}" type="sibTrans" cxnId="{76E7034D-296B-4B24-82BD-BF297807AD6D}">
      <dgm:prSet/>
      <dgm:spPr/>
      <dgm:t>
        <a:bodyPr/>
        <a:lstStyle/>
        <a:p>
          <a:pPr algn="ctr"/>
          <a:endParaRPr lang="en-AU"/>
        </a:p>
      </dgm:t>
    </dgm:pt>
    <dgm:pt modelId="{EAD8D421-1536-4677-99F0-D2B718E8CBCD}" type="pres">
      <dgm:prSet presAssocID="{83348D69-685E-416C-B689-DBEEA0DCECCF}" presName="Name0" presStyleCnt="0">
        <dgm:presLayoutVars>
          <dgm:dir/>
          <dgm:resizeHandles val="exact"/>
        </dgm:presLayoutVars>
      </dgm:prSet>
      <dgm:spPr/>
    </dgm:pt>
    <dgm:pt modelId="{838F46BC-F56C-44B7-AF5E-0E7ED20E7872}" type="pres">
      <dgm:prSet presAssocID="{66BC218C-E0ED-404C-9966-950C160B6452}" presName="Name5" presStyleLbl="vennNode1" presStyleIdx="0" presStyleCnt="3">
        <dgm:presLayoutVars>
          <dgm:bulletEnabled val="1"/>
        </dgm:presLayoutVars>
      </dgm:prSet>
      <dgm:spPr/>
    </dgm:pt>
    <dgm:pt modelId="{3486FA8C-D44C-4D2A-AE98-D8BF80738533}" type="pres">
      <dgm:prSet presAssocID="{0E93774F-2A15-4DF3-8DE1-0C66C90776BB}" presName="space" presStyleCnt="0"/>
      <dgm:spPr/>
    </dgm:pt>
    <dgm:pt modelId="{D63F6AB2-3E0A-4F14-AE0C-03AC16CEB9EA}" type="pres">
      <dgm:prSet presAssocID="{37F2E8B2-ABD4-4A9C-8956-4F19F9BF8918}" presName="Name5" presStyleLbl="vennNode1" presStyleIdx="1" presStyleCnt="3" custLinFactNeighborY="-647">
        <dgm:presLayoutVars>
          <dgm:bulletEnabled val="1"/>
        </dgm:presLayoutVars>
      </dgm:prSet>
      <dgm:spPr/>
    </dgm:pt>
    <dgm:pt modelId="{E990079A-3519-4A64-BE52-97533E508D0F}" type="pres">
      <dgm:prSet presAssocID="{B5865B26-1A67-4662-AAA5-993562BFF372}" presName="space" presStyleCnt="0"/>
      <dgm:spPr/>
    </dgm:pt>
    <dgm:pt modelId="{A8F4E222-970E-4AFA-AFFF-D112DDAD7763}" type="pres">
      <dgm:prSet presAssocID="{D714CCFD-9F0A-4F1C-9166-54DAEBCC8B84}" presName="Name5" presStyleLbl="vennNode1" presStyleIdx="2" presStyleCnt="3">
        <dgm:presLayoutVars>
          <dgm:bulletEnabled val="1"/>
        </dgm:presLayoutVars>
      </dgm:prSet>
      <dgm:spPr/>
    </dgm:pt>
  </dgm:ptLst>
  <dgm:cxnLst>
    <dgm:cxn modelId="{26F6D615-60EA-4F32-8763-658FCBF0F31F}" srcId="{83348D69-685E-416C-B689-DBEEA0DCECCF}" destId="{37F2E8B2-ABD4-4A9C-8956-4F19F9BF8918}" srcOrd="1" destOrd="0" parTransId="{EF1A12EE-CEF6-43F1-BD5B-663A1ACA0E23}" sibTransId="{B5865B26-1A67-4662-AAA5-993562BFF372}"/>
    <dgm:cxn modelId="{7A49BA28-207C-40E9-9A35-0D9D63729E6B}" type="presOf" srcId="{83348D69-685E-416C-B689-DBEEA0DCECCF}" destId="{EAD8D421-1536-4677-99F0-D2B718E8CBCD}" srcOrd="0" destOrd="0" presId="urn:microsoft.com/office/officeart/2005/8/layout/venn3"/>
    <dgm:cxn modelId="{76E7034D-296B-4B24-82BD-BF297807AD6D}" srcId="{83348D69-685E-416C-B689-DBEEA0DCECCF}" destId="{D714CCFD-9F0A-4F1C-9166-54DAEBCC8B84}" srcOrd="2" destOrd="0" parTransId="{53CA96A4-9F5D-463B-A587-1EF9C89EA615}" sibTransId="{A625DB31-C595-48B4-AF66-F01002DD6C03}"/>
    <dgm:cxn modelId="{5A026DCB-E066-4448-9984-6C00CC278135}" type="presOf" srcId="{37F2E8B2-ABD4-4A9C-8956-4F19F9BF8918}" destId="{D63F6AB2-3E0A-4F14-AE0C-03AC16CEB9EA}" srcOrd="0" destOrd="0" presId="urn:microsoft.com/office/officeart/2005/8/layout/venn3"/>
    <dgm:cxn modelId="{D2CE6BD3-06E7-4769-AB45-A7CA9A731213}" srcId="{83348D69-685E-416C-B689-DBEEA0DCECCF}" destId="{66BC218C-E0ED-404C-9966-950C160B6452}" srcOrd="0" destOrd="0" parTransId="{16F6F67B-D946-435F-8CEA-D02738E30EAC}" sibTransId="{0E93774F-2A15-4DF3-8DE1-0C66C90776BB}"/>
    <dgm:cxn modelId="{0F19EED8-54D0-4FFF-A530-26AEA4FA7BA4}" type="presOf" srcId="{66BC218C-E0ED-404C-9966-950C160B6452}" destId="{838F46BC-F56C-44B7-AF5E-0E7ED20E7872}" srcOrd="0" destOrd="0" presId="urn:microsoft.com/office/officeart/2005/8/layout/venn3"/>
    <dgm:cxn modelId="{A7663DF7-4C4E-41A1-8A4B-B55A33423C70}" type="presOf" srcId="{D714CCFD-9F0A-4F1C-9166-54DAEBCC8B84}" destId="{A8F4E222-970E-4AFA-AFFF-D112DDAD7763}" srcOrd="0" destOrd="0" presId="urn:microsoft.com/office/officeart/2005/8/layout/venn3"/>
    <dgm:cxn modelId="{2B0D7396-4C2C-4D5A-BA9B-A91AF33E5507}" type="presParOf" srcId="{EAD8D421-1536-4677-99F0-D2B718E8CBCD}" destId="{838F46BC-F56C-44B7-AF5E-0E7ED20E7872}" srcOrd="0" destOrd="0" presId="urn:microsoft.com/office/officeart/2005/8/layout/venn3"/>
    <dgm:cxn modelId="{ED2D11E0-5702-47A6-AE58-723DF2B07098}" type="presParOf" srcId="{EAD8D421-1536-4677-99F0-D2B718E8CBCD}" destId="{3486FA8C-D44C-4D2A-AE98-D8BF80738533}" srcOrd="1" destOrd="0" presId="urn:microsoft.com/office/officeart/2005/8/layout/venn3"/>
    <dgm:cxn modelId="{6E6A38A9-5AD8-41C9-9F8D-A251222B9F3E}" type="presParOf" srcId="{EAD8D421-1536-4677-99F0-D2B718E8CBCD}" destId="{D63F6AB2-3E0A-4F14-AE0C-03AC16CEB9EA}" srcOrd="2" destOrd="0" presId="urn:microsoft.com/office/officeart/2005/8/layout/venn3"/>
    <dgm:cxn modelId="{8E08FE0C-3FD1-498A-A198-4052AA9841C4}" type="presParOf" srcId="{EAD8D421-1536-4677-99F0-D2B718E8CBCD}" destId="{E990079A-3519-4A64-BE52-97533E508D0F}" srcOrd="3" destOrd="0" presId="urn:microsoft.com/office/officeart/2005/8/layout/venn3"/>
    <dgm:cxn modelId="{F02BEC42-81CA-422F-9B4D-2D538371F3D8}" type="presParOf" srcId="{EAD8D421-1536-4677-99F0-D2B718E8CBCD}" destId="{A8F4E222-970E-4AFA-AFFF-D112DDAD7763}" srcOrd="4" destOrd="0" presId="urn:microsoft.com/office/officeart/2005/8/layout/venn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8F46BC-F56C-44B7-AF5E-0E7ED20E7872}">
      <dsp:nvSpPr>
        <dsp:cNvPr id="0" name=""/>
        <dsp:cNvSpPr/>
      </dsp:nvSpPr>
      <dsp:spPr>
        <a:xfrm>
          <a:off x="889643" y="1102"/>
          <a:ext cx="1407495" cy="1407495"/>
        </a:xfrm>
        <a:prstGeom prst="ellipse">
          <a:avLst/>
        </a:prstGeom>
        <a:gradFill rotWithShape="0">
          <a:gsLst>
            <a:gs pos="0">
              <a:schemeClr val="accent3">
                <a:alpha val="50000"/>
                <a:hueOff val="0"/>
                <a:satOff val="0"/>
                <a:lumOff val="0"/>
                <a:alphaOff val="0"/>
                <a:shade val="70000"/>
                <a:satMod val="150000"/>
              </a:schemeClr>
            </a:gs>
            <a:gs pos="34000">
              <a:schemeClr val="accent3">
                <a:alpha val="50000"/>
                <a:hueOff val="0"/>
                <a:satOff val="0"/>
                <a:lumOff val="0"/>
                <a:alphaOff val="0"/>
                <a:shade val="70000"/>
                <a:satMod val="140000"/>
              </a:schemeClr>
            </a:gs>
            <a:gs pos="70000">
              <a:schemeClr val="accent3">
                <a:alpha val="50000"/>
                <a:hueOff val="0"/>
                <a:satOff val="0"/>
                <a:lumOff val="0"/>
                <a:alphaOff val="0"/>
                <a:tint val="100000"/>
                <a:shade val="90000"/>
                <a:satMod val="140000"/>
              </a:schemeClr>
            </a:gs>
            <a:gs pos="100000">
              <a:schemeClr val="accent3">
                <a:alpha val="50000"/>
                <a:hueOff val="0"/>
                <a:satOff val="0"/>
                <a:lumOff val="0"/>
                <a:alphaOff val="0"/>
                <a:tint val="100000"/>
                <a:shade val="100000"/>
                <a:satMod val="100000"/>
              </a:schemeClr>
            </a:gs>
          </a:gsLst>
          <a:path path="circle">
            <a:fillToRect l="100000" t="100000" r="100000" b="100000"/>
          </a:path>
        </a:gradFill>
        <a:ln>
          <a:noFill/>
        </a:ln>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accent3">
              <a:alpha val="50000"/>
              <a:hueOff val="0"/>
              <a:satOff val="0"/>
              <a:lumOff val="0"/>
              <a:alphaOff val="0"/>
              <a:shade val="30000"/>
              <a:satMod val="130000"/>
            </a:schemeClr>
          </a:contourClr>
        </a:sp3d>
      </dsp:spPr>
      <dsp:style>
        <a:lnRef idx="0">
          <a:scrgbClr r="0" g="0" b="0"/>
        </a:lnRef>
        <a:fillRef idx="3">
          <a:scrgbClr r="0" g="0" b="0"/>
        </a:fillRef>
        <a:effectRef idx="3">
          <a:scrgbClr r="0" g="0" b="0"/>
        </a:effectRef>
        <a:fontRef idx="minor">
          <a:schemeClr val="tx1"/>
        </a:fontRef>
      </dsp:style>
      <dsp:txBody>
        <a:bodyPr spcFirstLastPara="0" vert="horz" wrap="square" lIns="77459" tIns="13970" rIns="77459" bIns="13970" numCol="1" spcCol="1270" anchor="ctr" anchorCtr="0">
          <a:noAutofit/>
        </a:bodyPr>
        <a:lstStyle/>
        <a:p>
          <a:pPr marL="0" lvl="0" indent="0" algn="ctr" defTabSz="488950">
            <a:lnSpc>
              <a:spcPct val="90000"/>
            </a:lnSpc>
            <a:spcBef>
              <a:spcPct val="0"/>
            </a:spcBef>
            <a:spcAft>
              <a:spcPct val="35000"/>
            </a:spcAft>
            <a:buFont typeface="Wingdings" panose="05000000000000000000" pitchFamily="2" charset="2"/>
            <a:buNone/>
          </a:pPr>
          <a:r>
            <a:rPr lang="en-AU" sz="1100" kern="1200"/>
            <a:t>a sense of family responsibility (64.7%)</a:t>
          </a:r>
        </a:p>
      </dsp:txBody>
      <dsp:txXfrm>
        <a:off x="1095766" y="207225"/>
        <a:ext cx="995249" cy="995249"/>
      </dsp:txXfrm>
    </dsp:sp>
    <dsp:sp modelId="{D63F6AB2-3E0A-4F14-AE0C-03AC16CEB9EA}">
      <dsp:nvSpPr>
        <dsp:cNvPr id="0" name=""/>
        <dsp:cNvSpPr/>
      </dsp:nvSpPr>
      <dsp:spPr>
        <a:xfrm>
          <a:off x="2015639" y="0"/>
          <a:ext cx="1407495" cy="1407495"/>
        </a:xfrm>
        <a:prstGeom prst="ellipse">
          <a:avLst/>
        </a:prstGeom>
        <a:gradFill rotWithShape="0">
          <a:gsLst>
            <a:gs pos="0">
              <a:schemeClr val="accent3">
                <a:alpha val="50000"/>
                <a:hueOff val="0"/>
                <a:satOff val="0"/>
                <a:lumOff val="0"/>
                <a:alphaOff val="0"/>
                <a:shade val="70000"/>
                <a:satMod val="150000"/>
              </a:schemeClr>
            </a:gs>
            <a:gs pos="34000">
              <a:schemeClr val="accent3">
                <a:alpha val="50000"/>
                <a:hueOff val="0"/>
                <a:satOff val="0"/>
                <a:lumOff val="0"/>
                <a:alphaOff val="0"/>
                <a:shade val="70000"/>
                <a:satMod val="140000"/>
              </a:schemeClr>
            </a:gs>
            <a:gs pos="70000">
              <a:schemeClr val="accent3">
                <a:alpha val="50000"/>
                <a:hueOff val="0"/>
                <a:satOff val="0"/>
                <a:lumOff val="0"/>
                <a:alphaOff val="0"/>
                <a:tint val="100000"/>
                <a:shade val="90000"/>
                <a:satMod val="140000"/>
              </a:schemeClr>
            </a:gs>
            <a:gs pos="100000">
              <a:schemeClr val="accent3">
                <a:alpha val="50000"/>
                <a:hueOff val="0"/>
                <a:satOff val="0"/>
                <a:lumOff val="0"/>
                <a:alphaOff val="0"/>
                <a:tint val="100000"/>
                <a:shade val="100000"/>
                <a:satMod val="100000"/>
              </a:schemeClr>
            </a:gs>
          </a:gsLst>
          <a:path path="circle">
            <a:fillToRect l="100000" t="100000" r="100000" b="100000"/>
          </a:path>
        </a:gradFill>
        <a:ln>
          <a:noFill/>
        </a:ln>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accent3">
              <a:alpha val="50000"/>
              <a:hueOff val="0"/>
              <a:satOff val="0"/>
              <a:lumOff val="0"/>
              <a:alphaOff val="0"/>
              <a:shade val="30000"/>
              <a:satMod val="130000"/>
            </a:schemeClr>
          </a:contourClr>
        </a:sp3d>
      </dsp:spPr>
      <dsp:style>
        <a:lnRef idx="0">
          <a:scrgbClr r="0" g="0" b="0"/>
        </a:lnRef>
        <a:fillRef idx="3">
          <a:scrgbClr r="0" g="0" b="0"/>
        </a:fillRef>
        <a:effectRef idx="3">
          <a:scrgbClr r="0" g="0" b="0"/>
        </a:effectRef>
        <a:fontRef idx="minor">
          <a:schemeClr val="tx1"/>
        </a:fontRef>
      </dsp:style>
      <dsp:txBody>
        <a:bodyPr spcFirstLastPara="0" vert="horz" wrap="square" lIns="77459" tIns="13970" rIns="77459" bIns="13970" numCol="1" spcCol="1270" anchor="ctr" anchorCtr="0">
          <a:noAutofit/>
        </a:bodyPr>
        <a:lstStyle/>
        <a:p>
          <a:pPr marL="0" lvl="0" indent="0" algn="ctr" defTabSz="488950">
            <a:lnSpc>
              <a:spcPct val="90000"/>
            </a:lnSpc>
            <a:spcBef>
              <a:spcPct val="0"/>
            </a:spcBef>
            <a:spcAft>
              <a:spcPct val="35000"/>
            </a:spcAft>
            <a:buFont typeface="Wingdings" panose="05000000000000000000" pitchFamily="2" charset="2"/>
            <a:buNone/>
          </a:pPr>
          <a:r>
            <a:rPr lang="en-AU" sz="1100" kern="1200"/>
            <a:t>emotional obligation (47.4%)</a:t>
          </a:r>
        </a:p>
      </dsp:txBody>
      <dsp:txXfrm>
        <a:off x="2221762" y="206123"/>
        <a:ext cx="995249" cy="995249"/>
      </dsp:txXfrm>
    </dsp:sp>
    <dsp:sp modelId="{A8F4E222-970E-4AFA-AFFF-D112DDAD7763}">
      <dsp:nvSpPr>
        <dsp:cNvPr id="0" name=""/>
        <dsp:cNvSpPr/>
      </dsp:nvSpPr>
      <dsp:spPr>
        <a:xfrm>
          <a:off x="3141636" y="1102"/>
          <a:ext cx="1407495" cy="1407495"/>
        </a:xfrm>
        <a:prstGeom prst="ellipse">
          <a:avLst/>
        </a:prstGeom>
        <a:gradFill rotWithShape="0">
          <a:gsLst>
            <a:gs pos="0">
              <a:schemeClr val="accent3">
                <a:alpha val="50000"/>
                <a:hueOff val="0"/>
                <a:satOff val="0"/>
                <a:lumOff val="0"/>
                <a:alphaOff val="0"/>
                <a:shade val="70000"/>
                <a:satMod val="150000"/>
              </a:schemeClr>
            </a:gs>
            <a:gs pos="34000">
              <a:schemeClr val="accent3">
                <a:alpha val="50000"/>
                <a:hueOff val="0"/>
                <a:satOff val="0"/>
                <a:lumOff val="0"/>
                <a:alphaOff val="0"/>
                <a:shade val="70000"/>
                <a:satMod val="140000"/>
              </a:schemeClr>
            </a:gs>
            <a:gs pos="70000">
              <a:schemeClr val="accent3">
                <a:alpha val="50000"/>
                <a:hueOff val="0"/>
                <a:satOff val="0"/>
                <a:lumOff val="0"/>
                <a:alphaOff val="0"/>
                <a:tint val="100000"/>
                <a:shade val="90000"/>
                <a:satMod val="140000"/>
              </a:schemeClr>
            </a:gs>
            <a:gs pos="100000">
              <a:schemeClr val="accent3">
                <a:alpha val="50000"/>
                <a:hueOff val="0"/>
                <a:satOff val="0"/>
                <a:lumOff val="0"/>
                <a:alphaOff val="0"/>
                <a:tint val="100000"/>
                <a:shade val="100000"/>
                <a:satMod val="100000"/>
              </a:schemeClr>
            </a:gs>
          </a:gsLst>
          <a:path path="circle">
            <a:fillToRect l="100000" t="100000" r="100000" b="100000"/>
          </a:path>
        </a:gradFill>
        <a:ln>
          <a:noFill/>
        </a:ln>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accent3">
              <a:alpha val="50000"/>
              <a:hueOff val="0"/>
              <a:satOff val="0"/>
              <a:lumOff val="0"/>
              <a:alphaOff val="0"/>
              <a:shade val="30000"/>
              <a:satMod val="130000"/>
            </a:schemeClr>
          </a:contourClr>
        </a:sp3d>
      </dsp:spPr>
      <dsp:style>
        <a:lnRef idx="0">
          <a:scrgbClr r="0" g="0" b="0"/>
        </a:lnRef>
        <a:fillRef idx="3">
          <a:scrgbClr r="0" g="0" b="0"/>
        </a:fillRef>
        <a:effectRef idx="3">
          <a:scrgbClr r="0" g="0" b="0"/>
        </a:effectRef>
        <a:fontRef idx="minor">
          <a:schemeClr val="tx1"/>
        </a:fontRef>
      </dsp:style>
      <dsp:txBody>
        <a:bodyPr spcFirstLastPara="0" vert="horz" wrap="square" lIns="77459" tIns="13970" rIns="77459" bIns="13970" numCol="1" spcCol="1270" anchor="ctr" anchorCtr="0">
          <a:noAutofit/>
        </a:bodyPr>
        <a:lstStyle/>
        <a:p>
          <a:pPr marL="0" lvl="0" indent="0" algn="ctr" defTabSz="488950">
            <a:lnSpc>
              <a:spcPct val="90000"/>
            </a:lnSpc>
            <a:spcBef>
              <a:spcPct val="0"/>
            </a:spcBef>
            <a:spcAft>
              <a:spcPct val="35000"/>
            </a:spcAft>
            <a:buFont typeface="Wingdings" panose="05000000000000000000" pitchFamily="2" charset="2"/>
            <a:buNone/>
          </a:pPr>
          <a:r>
            <a:rPr lang="en-AU" sz="1100" kern="1200"/>
            <a:t>an ability to provide better care than anybody else (46.0%).</a:t>
          </a:r>
        </a:p>
      </dsp:txBody>
      <dsp:txXfrm>
        <a:off x="3347759" y="207225"/>
        <a:ext cx="995249" cy="995249"/>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6CE4A66E5C8435C99A124811CAD2073"/>
        <w:category>
          <w:name w:val="General"/>
          <w:gallery w:val="placeholder"/>
        </w:category>
        <w:types>
          <w:type w:val="bbPlcHdr"/>
        </w:types>
        <w:behaviors>
          <w:behavior w:val="content"/>
        </w:behaviors>
        <w:guid w:val="{C74122D1-47FD-43A7-82C8-027E6E7FFB3C}"/>
      </w:docPartPr>
      <w:docPartBody>
        <w:p w:rsidR="002E7658" w:rsidRDefault="002E7658">
          <w:pPr>
            <w:pStyle w:val="56CE4A66E5C8435C99A124811CAD2073"/>
          </w:pPr>
          <w:r w:rsidRPr="00AF6DAF">
            <w:rPr>
              <w:rStyle w:val="PlaceholderText"/>
            </w:rPr>
            <w:t>[</w:t>
          </w:r>
          <w:r>
            <w:rPr>
              <w:rStyle w:val="PlaceholderText"/>
            </w:rPr>
            <w:t>Short</w:t>
          </w:r>
          <w:r w:rsidRPr="00AF6DAF">
            <w:rPr>
              <w:rStyle w:val="PlaceholderText"/>
            </w:rPr>
            <w:t xml:space="preserve"> Report Title </w:t>
          </w:r>
          <w:r w:rsidRPr="00AF6DAF">
            <w:rPr>
              <w:rStyle w:val="PlaceholderText"/>
            </w:rPr>
            <w:br/>
            <w:t>over two lines]</w:t>
          </w:r>
        </w:p>
      </w:docPartBody>
    </w:docPart>
    <w:docPart>
      <w:docPartPr>
        <w:name w:val="18AC95FC3576420BB64C82A5B0C87952"/>
        <w:category>
          <w:name w:val="General"/>
          <w:gallery w:val="placeholder"/>
        </w:category>
        <w:types>
          <w:type w:val="bbPlcHdr"/>
        </w:types>
        <w:behaviors>
          <w:behavior w:val="content"/>
        </w:behaviors>
        <w:guid w:val="{2208673F-3CD1-4E38-8BA4-763D37037A27}"/>
      </w:docPartPr>
      <w:docPartBody>
        <w:p w:rsidR="002E7658" w:rsidRDefault="002E7658">
          <w:pPr>
            <w:pStyle w:val="18AC95FC3576420BB64C82A5B0C87952"/>
          </w:pPr>
          <w:r w:rsidRPr="00527EAE">
            <w:rPr>
              <w:rStyle w:val="PlaceholderText"/>
            </w:rPr>
            <w:t>[</w:t>
          </w:r>
          <w:r w:rsidRPr="00527EAE">
            <w:t>XXXX.X.XX]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658"/>
    <w:rsid w:val="000024DB"/>
    <w:rsid w:val="00002C79"/>
    <w:rsid w:val="00014A27"/>
    <w:rsid w:val="00020CBF"/>
    <w:rsid w:val="00021E01"/>
    <w:rsid w:val="000610EA"/>
    <w:rsid w:val="000957E3"/>
    <w:rsid w:val="00096023"/>
    <w:rsid w:val="000A76A1"/>
    <w:rsid w:val="000B7135"/>
    <w:rsid w:val="000E1803"/>
    <w:rsid w:val="00145118"/>
    <w:rsid w:val="0019649C"/>
    <w:rsid w:val="001A199E"/>
    <w:rsid w:val="001A40F5"/>
    <w:rsid w:val="001E25EF"/>
    <w:rsid w:val="001E329F"/>
    <w:rsid w:val="0021210F"/>
    <w:rsid w:val="00221B26"/>
    <w:rsid w:val="002376C8"/>
    <w:rsid w:val="00282549"/>
    <w:rsid w:val="002857A3"/>
    <w:rsid w:val="002862B3"/>
    <w:rsid w:val="00286EE1"/>
    <w:rsid w:val="00290AB2"/>
    <w:rsid w:val="00294F67"/>
    <w:rsid w:val="002A1265"/>
    <w:rsid w:val="002A3CAB"/>
    <w:rsid w:val="002A5BA2"/>
    <w:rsid w:val="002C4C17"/>
    <w:rsid w:val="002D3F42"/>
    <w:rsid w:val="002E7658"/>
    <w:rsid w:val="003020F6"/>
    <w:rsid w:val="00323477"/>
    <w:rsid w:val="003251BA"/>
    <w:rsid w:val="00381537"/>
    <w:rsid w:val="00384EDF"/>
    <w:rsid w:val="0039246D"/>
    <w:rsid w:val="003D307F"/>
    <w:rsid w:val="003E41DB"/>
    <w:rsid w:val="003E69EE"/>
    <w:rsid w:val="003E7D55"/>
    <w:rsid w:val="003F2B62"/>
    <w:rsid w:val="0040041E"/>
    <w:rsid w:val="00414C4C"/>
    <w:rsid w:val="00427C2B"/>
    <w:rsid w:val="0043690E"/>
    <w:rsid w:val="004406B0"/>
    <w:rsid w:val="00443841"/>
    <w:rsid w:val="00462B86"/>
    <w:rsid w:val="00465C78"/>
    <w:rsid w:val="00481A3D"/>
    <w:rsid w:val="00483CF0"/>
    <w:rsid w:val="00493199"/>
    <w:rsid w:val="004A07B1"/>
    <w:rsid w:val="004B347A"/>
    <w:rsid w:val="004C3C73"/>
    <w:rsid w:val="004F302D"/>
    <w:rsid w:val="00511EE5"/>
    <w:rsid w:val="00555C04"/>
    <w:rsid w:val="005C7958"/>
    <w:rsid w:val="00642989"/>
    <w:rsid w:val="00665032"/>
    <w:rsid w:val="00667A41"/>
    <w:rsid w:val="006844BC"/>
    <w:rsid w:val="006A0EE2"/>
    <w:rsid w:val="006A604C"/>
    <w:rsid w:val="006E1EFC"/>
    <w:rsid w:val="006E564D"/>
    <w:rsid w:val="006F2BF6"/>
    <w:rsid w:val="007063EB"/>
    <w:rsid w:val="00723C2F"/>
    <w:rsid w:val="007425B7"/>
    <w:rsid w:val="00762026"/>
    <w:rsid w:val="00765931"/>
    <w:rsid w:val="00777165"/>
    <w:rsid w:val="00787440"/>
    <w:rsid w:val="007A157B"/>
    <w:rsid w:val="007A712E"/>
    <w:rsid w:val="007B592D"/>
    <w:rsid w:val="007F5354"/>
    <w:rsid w:val="00800A48"/>
    <w:rsid w:val="00802EE9"/>
    <w:rsid w:val="00813957"/>
    <w:rsid w:val="00816272"/>
    <w:rsid w:val="00817485"/>
    <w:rsid w:val="00853A47"/>
    <w:rsid w:val="008B41A2"/>
    <w:rsid w:val="008C17C3"/>
    <w:rsid w:val="008C62B4"/>
    <w:rsid w:val="008E659A"/>
    <w:rsid w:val="008F5990"/>
    <w:rsid w:val="009145D4"/>
    <w:rsid w:val="00932F8A"/>
    <w:rsid w:val="0093639B"/>
    <w:rsid w:val="009455B9"/>
    <w:rsid w:val="00977333"/>
    <w:rsid w:val="00994792"/>
    <w:rsid w:val="00995D87"/>
    <w:rsid w:val="009977A2"/>
    <w:rsid w:val="009A6048"/>
    <w:rsid w:val="009F445C"/>
    <w:rsid w:val="00A0227D"/>
    <w:rsid w:val="00A11F6F"/>
    <w:rsid w:val="00A2262F"/>
    <w:rsid w:val="00A27B7B"/>
    <w:rsid w:val="00A34548"/>
    <w:rsid w:val="00A400FA"/>
    <w:rsid w:val="00A54F04"/>
    <w:rsid w:val="00A55BDE"/>
    <w:rsid w:val="00A758BE"/>
    <w:rsid w:val="00A76EAE"/>
    <w:rsid w:val="00AB252E"/>
    <w:rsid w:val="00AB7830"/>
    <w:rsid w:val="00AC37E1"/>
    <w:rsid w:val="00B05821"/>
    <w:rsid w:val="00B23F0F"/>
    <w:rsid w:val="00B25006"/>
    <w:rsid w:val="00B37F55"/>
    <w:rsid w:val="00B547FE"/>
    <w:rsid w:val="00B75FD6"/>
    <w:rsid w:val="00B9438B"/>
    <w:rsid w:val="00B97E70"/>
    <w:rsid w:val="00BB0DE2"/>
    <w:rsid w:val="00BC6B8D"/>
    <w:rsid w:val="00BD02E6"/>
    <w:rsid w:val="00BD0329"/>
    <w:rsid w:val="00BD06D2"/>
    <w:rsid w:val="00C03320"/>
    <w:rsid w:val="00C10C66"/>
    <w:rsid w:val="00C25494"/>
    <w:rsid w:val="00C27C05"/>
    <w:rsid w:val="00C34CE3"/>
    <w:rsid w:val="00C35E57"/>
    <w:rsid w:val="00C541BA"/>
    <w:rsid w:val="00C73C9F"/>
    <w:rsid w:val="00C81711"/>
    <w:rsid w:val="00C9156D"/>
    <w:rsid w:val="00CF46B7"/>
    <w:rsid w:val="00D06E0F"/>
    <w:rsid w:val="00D077B4"/>
    <w:rsid w:val="00D1382F"/>
    <w:rsid w:val="00D648EF"/>
    <w:rsid w:val="00D7703E"/>
    <w:rsid w:val="00D77047"/>
    <w:rsid w:val="00DA6F97"/>
    <w:rsid w:val="00DE1A3E"/>
    <w:rsid w:val="00DF6C84"/>
    <w:rsid w:val="00E11465"/>
    <w:rsid w:val="00E217ED"/>
    <w:rsid w:val="00E2780D"/>
    <w:rsid w:val="00E322B1"/>
    <w:rsid w:val="00E411D0"/>
    <w:rsid w:val="00EA3EC8"/>
    <w:rsid w:val="00EB3CC6"/>
    <w:rsid w:val="00EB75A4"/>
    <w:rsid w:val="00EC15E6"/>
    <w:rsid w:val="00EC4188"/>
    <w:rsid w:val="00ED1F04"/>
    <w:rsid w:val="00EE7C9A"/>
    <w:rsid w:val="00EF11FD"/>
    <w:rsid w:val="00F06DEF"/>
    <w:rsid w:val="00F25481"/>
    <w:rsid w:val="00F3133A"/>
    <w:rsid w:val="00F372C7"/>
    <w:rsid w:val="00F544F8"/>
    <w:rsid w:val="00F54918"/>
    <w:rsid w:val="00F55B10"/>
    <w:rsid w:val="00F6667E"/>
    <w:rsid w:val="00F7079E"/>
    <w:rsid w:val="00F70B13"/>
    <w:rsid w:val="00FA2606"/>
    <w:rsid w:val="00FB097D"/>
    <w:rsid w:val="00FE0EB4"/>
    <w:rsid w:val="00FF1A2E"/>
    <w:rsid w:val="00FF1AF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56CE4A66E5C8435C99A124811CAD2073">
    <w:name w:val="56CE4A66E5C8435C99A124811CAD2073"/>
  </w:style>
  <w:style w:type="paragraph" w:customStyle="1" w:styleId="18AC95FC3576420BB64C82A5B0C87952">
    <w:name w:val="18AC95FC3576420BB64C82A5B0C879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DSS Blue">
  <a:themeElements>
    <a:clrScheme name="DSS">
      <a:dk1>
        <a:sysClr val="windowText" lastClr="000000"/>
      </a:dk1>
      <a:lt1>
        <a:sysClr val="window" lastClr="FFFFFF"/>
      </a:lt1>
      <a:dk2>
        <a:srgbClr val="454545"/>
      </a:dk2>
      <a:lt2>
        <a:srgbClr val="F8F8F8"/>
      </a:lt2>
      <a:accent1>
        <a:srgbClr val="005A70"/>
      </a:accent1>
      <a:accent2>
        <a:srgbClr val="00B0B9"/>
      </a:accent2>
      <a:accent3>
        <a:srgbClr val="B1E4E3"/>
      </a:accent3>
      <a:accent4>
        <a:srgbClr val="D9D9D6"/>
      </a:accent4>
      <a:accent5>
        <a:srgbClr val="003542"/>
      </a:accent5>
      <a:accent6>
        <a:srgbClr val="007C82"/>
      </a:accent6>
      <a:hlink>
        <a:srgbClr val="0070C0"/>
      </a:hlink>
      <a:folHlink>
        <a:srgbClr val="0070C0"/>
      </a:folHlink>
    </a:clrScheme>
    <a:fontScheme name="DSS 2023 - Tahoma">
      <a:majorFont>
        <a:latin typeface="Tahoma"/>
        <a:ea typeface=""/>
        <a:cs typeface=""/>
      </a:majorFont>
      <a:minorFont>
        <a:latin typeface="Tahoma"/>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6C79B160CB174CA8807C495AEDF1DD" ma:contentTypeVersion="1" ma:contentTypeDescription="Create a new document." ma:contentTypeScope="" ma:versionID="b6f6f7a0e936188a83188112651ccaa5">
  <xsd:schema xmlns:xsd="http://www.w3.org/2001/XMLSchema" xmlns:xs="http://www.w3.org/2001/XMLSchema" xmlns:p="http://schemas.microsoft.com/office/2006/metadata/properties" xmlns:ns2="eaf75a97-ef60-4f8d-9cb1-028d1b80101e" targetNamespace="http://schemas.microsoft.com/office/2006/metadata/properties" ma:root="true" ma:fieldsID="4eddce85198cbae3bf49d093e7b276a2" ns2:_="">
    <xsd:import namespace="eaf75a97-ef60-4f8d-9cb1-028d1b80101e"/>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f75a97-ef60-4f8d-9cb1-028d1b80101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AB45F06-8E7B-4BE7-995D-4F4D330F6EDE}">
  <ds:schemaRefs>
    <ds:schemaRef ds:uri="http://schemas.openxmlformats.org/officeDocument/2006/bibliography"/>
  </ds:schemaRefs>
</ds:datastoreItem>
</file>

<file path=customXml/itemProps2.xml><?xml version="1.0" encoding="utf-8"?>
<ds:datastoreItem xmlns:ds="http://schemas.openxmlformats.org/officeDocument/2006/customXml" ds:itemID="{D5053444-966A-467A-B01C-180A1F1F3EFF}">
  <ds:schemaRefs>
    <ds:schemaRef ds:uri="http://schemas.microsoft.com/sharepoint/v3/contenttype/forms"/>
  </ds:schemaRefs>
</ds:datastoreItem>
</file>

<file path=customXml/itemProps3.xml><?xml version="1.0" encoding="utf-8"?>
<ds:datastoreItem xmlns:ds="http://schemas.openxmlformats.org/officeDocument/2006/customXml" ds:itemID="{88B8D71F-0322-4EEF-85CF-DFAE6040C0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f75a97-ef60-4f8d-9cb1-028d1b8010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DF3293-3212-4711-AD78-69980025FAC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DSS - A4 Short Report Template</Template>
  <TotalTime>49</TotalTime>
  <Pages>1</Pages>
  <Words>14268</Words>
  <Characters>78617</Characters>
  <Application>Microsoft Office Word</Application>
  <DocSecurity>0</DocSecurity>
  <Lines>1672</Lines>
  <Paragraphs>703</Paragraphs>
  <ScaleCrop>false</ScaleCrop>
  <HeadingPairs>
    <vt:vector size="2" baseType="variant">
      <vt:variant>
        <vt:lpstr>Title</vt:lpstr>
      </vt:variant>
      <vt:variant>
        <vt:i4>1</vt:i4>
      </vt:variant>
    </vt:vector>
  </HeadingPairs>
  <TitlesOfParts>
    <vt:vector size="1" baseType="lpstr">
      <vt:lpstr/>
    </vt:vector>
  </TitlesOfParts>
  <Company>Department of Social Services</Company>
  <LinksUpToDate>false</LinksUpToDate>
  <CharactersWithSpaces>92182</CharactersWithSpaces>
  <SharedDoc>false</SharedDoc>
  <HLinks>
    <vt:vector size="420" baseType="variant">
      <vt:variant>
        <vt:i4>7012467</vt:i4>
      </vt:variant>
      <vt:variant>
        <vt:i4>291</vt:i4>
      </vt:variant>
      <vt:variant>
        <vt:i4>0</vt:i4>
      </vt:variant>
      <vt:variant>
        <vt:i4>5</vt:i4>
      </vt:variant>
      <vt:variant>
        <vt:lpwstr>https://www.wgea.gov.au/gender-equality-and-caring</vt:lpwstr>
      </vt:variant>
      <vt:variant>
        <vt:lpwstr/>
      </vt:variant>
      <vt:variant>
        <vt:i4>6291502</vt:i4>
      </vt:variant>
      <vt:variant>
        <vt:i4>288</vt:i4>
      </vt:variant>
      <vt:variant>
        <vt:i4>0</vt:i4>
      </vt:variant>
      <vt:variant>
        <vt:i4>5</vt:i4>
      </vt:variant>
      <vt:variant>
        <vt:lpwstr>https://www.wgea.gov.au/data-statistics/ABS-gender-pay-gap-data</vt:lpwstr>
      </vt:variant>
      <vt:variant>
        <vt:lpwstr/>
      </vt:variant>
      <vt:variant>
        <vt:i4>6684797</vt:i4>
      </vt:variant>
      <vt:variant>
        <vt:i4>285</vt:i4>
      </vt:variant>
      <vt:variant>
        <vt:i4>0</vt:i4>
      </vt:variant>
      <vt:variant>
        <vt:i4>5</vt:i4>
      </vt:variant>
      <vt:variant>
        <vt:lpwstr>https://defenceveteransuicide.royalcommission.gov.au/system/files/2024-09/final-report-volume-6.pdf</vt:lpwstr>
      </vt:variant>
      <vt:variant>
        <vt:lpwstr/>
      </vt:variant>
      <vt:variant>
        <vt:i4>786499</vt:i4>
      </vt:variant>
      <vt:variant>
        <vt:i4>282</vt:i4>
      </vt:variant>
      <vt:variant>
        <vt:i4>0</vt:i4>
      </vt:variant>
      <vt:variant>
        <vt:i4>5</vt:i4>
      </vt:variant>
      <vt:variant>
        <vt:lpwstr>https://www.aph.gov.au/Parliamentary_Business/Committees/House/Social_Policy_and_Legal_Affairs/UnpaidCarers/Recognising_valuing_and_supporting_unpaid_carers/Chapter_2_-_The_Carer_Recognition_Act</vt:lpwstr>
      </vt:variant>
      <vt:variant>
        <vt:lpwstr/>
      </vt:variant>
      <vt:variant>
        <vt:i4>1704019</vt:i4>
      </vt:variant>
      <vt:variant>
        <vt:i4>279</vt:i4>
      </vt:variant>
      <vt:variant>
        <vt:i4>0</vt:i4>
      </vt:variant>
      <vt:variant>
        <vt:i4>5</vt:i4>
      </vt:variant>
      <vt:variant>
        <vt:lpwstr>https://www.mentalhealthcarersnsw.org/resources/culturally-and-linguistically-diverse-carers/</vt:lpwstr>
      </vt:variant>
      <vt:variant>
        <vt:lpwstr/>
      </vt:variant>
      <vt:variant>
        <vt:i4>458834</vt:i4>
      </vt:variant>
      <vt:variant>
        <vt:i4>276</vt:i4>
      </vt:variant>
      <vt:variant>
        <vt:i4>0</vt:i4>
      </vt:variant>
      <vt:variant>
        <vt:i4>5</vt:i4>
      </vt:variant>
      <vt:variant>
        <vt:lpwstr>https://www.chcs.org/resource/lgbtq-caregivers-challenges-policy-needs-and-opportunities/</vt:lpwstr>
      </vt:variant>
      <vt:variant>
        <vt:lpwstr/>
      </vt:variant>
      <vt:variant>
        <vt:i4>1769586</vt:i4>
      </vt:variant>
      <vt:variant>
        <vt:i4>273</vt:i4>
      </vt:variant>
      <vt:variant>
        <vt:i4>0</vt:i4>
      </vt:variant>
      <vt:variant>
        <vt:i4>5</vt:i4>
      </vt:variant>
      <vt:variant>
        <vt:lpwstr>https://www.carersaustralia.com.au/wp-content/uploads/2020/07/FINAL-Value-of-Informal-Care-22-May-2020_No-CIC.pdf</vt:lpwstr>
      </vt:variant>
      <vt:variant>
        <vt:lpwstr/>
      </vt:variant>
      <vt:variant>
        <vt:i4>1179659</vt:i4>
      </vt:variant>
      <vt:variant>
        <vt:i4>270</vt:i4>
      </vt:variant>
      <vt:variant>
        <vt:i4>0</vt:i4>
      </vt:variant>
      <vt:variant>
        <vt:i4>5</vt:i4>
      </vt:variant>
      <vt:variant>
        <vt:lpwstr>https://www.cmy.net.au/resource/who-cares-refugee-and-migrant-young-people-with-caring-responsibilities/</vt:lpwstr>
      </vt:variant>
      <vt:variant>
        <vt:lpwstr/>
      </vt:variant>
      <vt:variant>
        <vt:i4>8257649</vt:i4>
      </vt:variant>
      <vt:variant>
        <vt:i4>267</vt:i4>
      </vt:variant>
      <vt:variant>
        <vt:i4>0</vt:i4>
      </vt:variant>
      <vt:variant>
        <vt:i4>5</vt:i4>
      </vt:variant>
      <vt:variant>
        <vt:lpwstr>https://www.carersnsw.org.au/uploads/main/Files/3.Resources/Policy-Research/Carers-NSW_2022_National_Carer_Survey-Report.pdf</vt:lpwstr>
      </vt:variant>
      <vt:variant>
        <vt:lpwstr/>
      </vt:variant>
      <vt:variant>
        <vt:i4>5046287</vt:i4>
      </vt:variant>
      <vt:variant>
        <vt:i4>264</vt:i4>
      </vt:variant>
      <vt:variant>
        <vt:i4>0</vt:i4>
      </vt:variant>
      <vt:variant>
        <vt:i4>5</vt:i4>
      </vt:variant>
      <vt:variant>
        <vt:lpwstr>https://www.carersaustralia.com.au/report/caring-for-others-and-yourself-the-2023-carer-wellbeing-survey/</vt:lpwstr>
      </vt:variant>
      <vt:variant>
        <vt:lpwstr/>
      </vt:variant>
      <vt:variant>
        <vt:i4>1769554</vt:i4>
      </vt:variant>
      <vt:variant>
        <vt:i4>261</vt:i4>
      </vt:variant>
      <vt:variant>
        <vt:i4>0</vt:i4>
      </vt:variant>
      <vt:variant>
        <vt:i4>5</vt:i4>
      </vt:variant>
      <vt:variant>
        <vt:lpwstr>https://www.indigenoushpf.gov.au/measures/1-14-disability</vt:lpwstr>
      </vt:variant>
      <vt:variant>
        <vt:lpwstr/>
      </vt:variant>
      <vt:variant>
        <vt:i4>2031644</vt:i4>
      </vt:variant>
      <vt:variant>
        <vt:i4>258</vt:i4>
      </vt:variant>
      <vt:variant>
        <vt:i4>0</vt:i4>
      </vt:variant>
      <vt:variant>
        <vt:i4>5</vt:i4>
      </vt:variant>
      <vt:variant>
        <vt:lpwstr>https://www.aihw.gov.au/reports/dementia/dementia-in-aus/contents/dementia-amongst-first-nations-people/indigenous-specific-health-and-aged-care-programs</vt:lpwstr>
      </vt:variant>
      <vt:variant>
        <vt:lpwstr/>
      </vt:variant>
      <vt:variant>
        <vt:i4>1704017</vt:i4>
      </vt:variant>
      <vt:variant>
        <vt:i4>252</vt:i4>
      </vt:variant>
      <vt:variant>
        <vt:i4>0</vt:i4>
      </vt:variant>
      <vt:variant>
        <vt:i4>5</vt:i4>
      </vt:variant>
      <vt:variant>
        <vt:lpwstr>https://www.abs.gov.au/articles/australian-defence-force-service</vt:lpwstr>
      </vt:variant>
      <vt:variant>
        <vt:lpwstr>other-characteristics-of-adf-members</vt:lpwstr>
      </vt:variant>
      <vt:variant>
        <vt:i4>4980809</vt:i4>
      </vt:variant>
      <vt:variant>
        <vt:i4>249</vt:i4>
      </vt:variant>
      <vt:variant>
        <vt:i4>0</vt:i4>
      </vt:variant>
      <vt:variant>
        <vt:i4>5</vt:i4>
      </vt:variant>
      <vt:variant>
        <vt:lpwstr>https://www.abs.gov.au/articles/mental-health-findings-lgbtq-australians</vt:lpwstr>
      </vt:variant>
      <vt:variant>
        <vt:lpwstr>introduction</vt:lpwstr>
      </vt:variant>
      <vt:variant>
        <vt:i4>6619189</vt:i4>
      </vt:variant>
      <vt:variant>
        <vt:i4>246</vt:i4>
      </vt:variant>
      <vt:variant>
        <vt:i4>0</vt:i4>
      </vt:variant>
      <vt:variant>
        <vt:i4>5</vt:i4>
      </vt:variant>
      <vt:variant>
        <vt:lpwstr>https://www.abs.gov.au/statistics/health/disability/disability-ageing-and-carers-australia-summary-findings/2022</vt:lpwstr>
      </vt:variant>
      <vt:variant>
        <vt:lpwstr>carers</vt:lpwstr>
      </vt:variant>
      <vt:variant>
        <vt:i4>7602301</vt:i4>
      </vt:variant>
      <vt:variant>
        <vt:i4>243</vt:i4>
      </vt:variant>
      <vt:variant>
        <vt:i4>0</vt:i4>
      </vt:variant>
      <vt:variant>
        <vt:i4>5</vt:i4>
      </vt:variant>
      <vt:variant>
        <vt:lpwstr>https://headspace.org.au/online-and-phone-support/</vt:lpwstr>
      </vt:variant>
      <vt:variant>
        <vt:lpwstr/>
      </vt:variant>
      <vt:variant>
        <vt:i4>524380</vt:i4>
      </vt:variant>
      <vt:variant>
        <vt:i4>240</vt:i4>
      </vt:variant>
      <vt:variant>
        <vt:i4>0</vt:i4>
      </vt:variant>
      <vt:variant>
        <vt:i4>5</vt:i4>
      </vt:variant>
      <vt:variant>
        <vt:lpwstr>https://www.openarms.gov.au/</vt:lpwstr>
      </vt:variant>
      <vt:variant>
        <vt:lpwstr/>
      </vt:variant>
      <vt:variant>
        <vt:i4>1835092</vt:i4>
      </vt:variant>
      <vt:variant>
        <vt:i4>236</vt:i4>
      </vt:variant>
      <vt:variant>
        <vt:i4>0</vt:i4>
      </vt:variant>
      <vt:variant>
        <vt:i4>5</vt:i4>
      </vt:variant>
      <vt:variant>
        <vt:lpwstr>https://qlife.org.au/</vt:lpwstr>
      </vt:variant>
      <vt:variant>
        <vt:lpwstr/>
      </vt:variant>
      <vt:variant>
        <vt:i4>1835092</vt:i4>
      </vt:variant>
      <vt:variant>
        <vt:i4>234</vt:i4>
      </vt:variant>
      <vt:variant>
        <vt:i4>0</vt:i4>
      </vt:variant>
      <vt:variant>
        <vt:i4>5</vt:i4>
      </vt:variant>
      <vt:variant>
        <vt:lpwstr>https://qlife.org.au/</vt:lpwstr>
      </vt:variant>
      <vt:variant>
        <vt:lpwstr/>
      </vt:variant>
      <vt:variant>
        <vt:i4>3276925</vt:i4>
      </vt:variant>
      <vt:variant>
        <vt:i4>230</vt:i4>
      </vt:variant>
      <vt:variant>
        <vt:i4>0</vt:i4>
      </vt:variant>
      <vt:variant>
        <vt:i4>5</vt:i4>
      </vt:variant>
      <vt:variant>
        <vt:lpwstr>https://www.13yarn.org.au/</vt:lpwstr>
      </vt:variant>
      <vt:variant>
        <vt:lpwstr/>
      </vt:variant>
      <vt:variant>
        <vt:i4>3276925</vt:i4>
      </vt:variant>
      <vt:variant>
        <vt:i4>228</vt:i4>
      </vt:variant>
      <vt:variant>
        <vt:i4>0</vt:i4>
      </vt:variant>
      <vt:variant>
        <vt:i4>5</vt:i4>
      </vt:variant>
      <vt:variant>
        <vt:lpwstr>https://www.13yarn.org.au/</vt:lpwstr>
      </vt:variant>
      <vt:variant>
        <vt:lpwstr/>
      </vt:variant>
      <vt:variant>
        <vt:i4>3211320</vt:i4>
      </vt:variant>
      <vt:variant>
        <vt:i4>225</vt:i4>
      </vt:variant>
      <vt:variant>
        <vt:i4>0</vt:i4>
      </vt:variant>
      <vt:variant>
        <vt:i4>5</vt:i4>
      </vt:variant>
      <vt:variant>
        <vt:lpwstr>https://www.1800respect.org.au/</vt:lpwstr>
      </vt:variant>
      <vt:variant>
        <vt:lpwstr/>
      </vt:variant>
      <vt:variant>
        <vt:i4>5439576</vt:i4>
      </vt:variant>
      <vt:variant>
        <vt:i4>222</vt:i4>
      </vt:variant>
      <vt:variant>
        <vt:i4>0</vt:i4>
      </vt:variant>
      <vt:variant>
        <vt:i4>5</vt:i4>
      </vt:variant>
      <vt:variant>
        <vt:lpwstr>https://www.lifeline.org.au/get-help/</vt:lpwstr>
      </vt:variant>
      <vt:variant>
        <vt:lpwstr/>
      </vt:variant>
      <vt:variant>
        <vt:i4>6881317</vt:i4>
      </vt:variant>
      <vt:variant>
        <vt:i4>218</vt:i4>
      </vt:variant>
      <vt:variant>
        <vt:i4>0</vt:i4>
      </vt:variant>
      <vt:variant>
        <vt:i4>5</vt:i4>
      </vt:variant>
      <vt:variant>
        <vt:lpwstr>https://www.beyondblue.org.au/</vt:lpwstr>
      </vt:variant>
      <vt:variant>
        <vt:lpwstr/>
      </vt:variant>
      <vt:variant>
        <vt:i4>6881317</vt:i4>
      </vt:variant>
      <vt:variant>
        <vt:i4>216</vt:i4>
      </vt:variant>
      <vt:variant>
        <vt:i4>0</vt:i4>
      </vt:variant>
      <vt:variant>
        <vt:i4>5</vt:i4>
      </vt:variant>
      <vt:variant>
        <vt:lpwstr>https://www.beyondblue.org.au/</vt:lpwstr>
      </vt:variant>
      <vt:variant>
        <vt:lpwstr/>
      </vt:variant>
      <vt:variant>
        <vt:i4>6881317</vt:i4>
      </vt:variant>
      <vt:variant>
        <vt:i4>212</vt:i4>
      </vt:variant>
      <vt:variant>
        <vt:i4>0</vt:i4>
      </vt:variant>
      <vt:variant>
        <vt:i4>5</vt:i4>
      </vt:variant>
      <vt:variant>
        <vt:lpwstr>https://www.beyondblue.org.au/</vt:lpwstr>
      </vt:variant>
      <vt:variant>
        <vt:lpwstr/>
      </vt:variant>
      <vt:variant>
        <vt:i4>6881317</vt:i4>
      </vt:variant>
      <vt:variant>
        <vt:i4>210</vt:i4>
      </vt:variant>
      <vt:variant>
        <vt:i4>0</vt:i4>
      </vt:variant>
      <vt:variant>
        <vt:i4>5</vt:i4>
      </vt:variant>
      <vt:variant>
        <vt:lpwstr>https://www.beyondblue.org.au/</vt:lpwstr>
      </vt:variant>
      <vt:variant>
        <vt:lpwstr/>
      </vt:variant>
      <vt:variant>
        <vt:i4>6553659</vt:i4>
      </vt:variant>
      <vt:variant>
        <vt:i4>207</vt:i4>
      </vt:variant>
      <vt:variant>
        <vt:i4>0</vt:i4>
      </vt:variant>
      <vt:variant>
        <vt:i4>5</vt:i4>
      </vt:variant>
      <vt:variant>
        <vt:lpwstr>https://defenceveteransuicide.royalcommission.gov.au/publications/final-report</vt:lpwstr>
      </vt:variant>
      <vt:variant>
        <vt:lpwstr>:~:text=The%20Final%20Report%20of%20the%20Royal%20Commission%20is</vt:lpwstr>
      </vt:variant>
      <vt:variant>
        <vt:i4>4980809</vt:i4>
      </vt:variant>
      <vt:variant>
        <vt:i4>204</vt:i4>
      </vt:variant>
      <vt:variant>
        <vt:i4>0</vt:i4>
      </vt:variant>
      <vt:variant>
        <vt:i4>5</vt:i4>
      </vt:variant>
      <vt:variant>
        <vt:lpwstr>https://www.abs.gov.au/articles/mental-health-findings-lgbtq-australians</vt:lpwstr>
      </vt:variant>
      <vt:variant>
        <vt:lpwstr>introduction</vt:lpwstr>
      </vt:variant>
      <vt:variant>
        <vt:i4>6815841</vt:i4>
      </vt:variant>
      <vt:variant>
        <vt:i4>201</vt:i4>
      </vt:variant>
      <vt:variant>
        <vt:i4>0</vt:i4>
      </vt:variant>
      <vt:variant>
        <vt:i4>5</vt:i4>
      </vt:variant>
      <vt:variant>
        <vt:lpwstr>https://www.aph.gov.au/Parliamentary_Business/Committees/House/Social_Policy_and_Legal_Affairs/UnpaidCarers/Recognising_valuing_and_supporting_unpaid_carers</vt:lpwstr>
      </vt:variant>
      <vt:variant>
        <vt:lpwstr/>
      </vt:variant>
      <vt:variant>
        <vt:i4>7995491</vt:i4>
      </vt:variant>
      <vt:variant>
        <vt:i4>198</vt:i4>
      </vt:variant>
      <vt:variant>
        <vt:i4>0</vt:i4>
      </vt:variant>
      <vt:variant>
        <vt:i4>5</vt:i4>
      </vt:variant>
      <vt:variant>
        <vt:lpwstr>https://www.abs.gov.au/statistics/health/disability/disability-ageing-and-carers-australia-summary-findings/latest-release</vt:lpwstr>
      </vt:variant>
      <vt:variant>
        <vt:lpwstr/>
      </vt:variant>
      <vt:variant>
        <vt:i4>1769586</vt:i4>
      </vt:variant>
      <vt:variant>
        <vt:i4>195</vt:i4>
      </vt:variant>
      <vt:variant>
        <vt:i4>0</vt:i4>
      </vt:variant>
      <vt:variant>
        <vt:i4>5</vt:i4>
      </vt:variant>
      <vt:variant>
        <vt:lpwstr>https://www.carersaustralia.com.au/wp-content/uploads/2020/07/FINAL-Value-of-Informal-Care-22-May-2020_No-CIC.pdf</vt:lpwstr>
      </vt:variant>
      <vt:variant>
        <vt:lpwstr/>
      </vt:variant>
      <vt:variant>
        <vt:i4>1966143</vt:i4>
      </vt:variant>
      <vt:variant>
        <vt:i4>188</vt:i4>
      </vt:variant>
      <vt:variant>
        <vt:i4>0</vt:i4>
      </vt:variant>
      <vt:variant>
        <vt:i4>5</vt:i4>
      </vt:variant>
      <vt:variant>
        <vt:lpwstr/>
      </vt:variant>
      <vt:variant>
        <vt:lpwstr>_Toc179539420</vt:lpwstr>
      </vt:variant>
      <vt:variant>
        <vt:i4>1900607</vt:i4>
      </vt:variant>
      <vt:variant>
        <vt:i4>182</vt:i4>
      </vt:variant>
      <vt:variant>
        <vt:i4>0</vt:i4>
      </vt:variant>
      <vt:variant>
        <vt:i4>5</vt:i4>
      </vt:variant>
      <vt:variant>
        <vt:lpwstr/>
      </vt:variant>
      <vt:variant>
        <vt:lpwstr>_Toc179539419</vt:lpwstr>
      </vt:variant>
      <vt:variant>
        <vt:i4>1900607</vt:i4>
      </vt:variant>
      <vt:variant>
        <vt:i4>176</vt:i4>
      </vt:variant>
      <vt:variant>
        <vt:i4>0</vt:i4>
      </vt:variant>
      <vt:variant>
        <vt:i4>5</vt:i4>
      </vt:variant>
      <vt:variant>
        <vt:lpwstr/>
      </vt:variant>
      <vt:variant>
        <vt:lpwstr>_Toc179539418</vt:lpwstr>
      </vt:variant>
      <vt:variant>
        <vt:i4>1900607</vt:i4>
      </vt:variant>
      <vt:variant>
        <vt:i4>170</vt:i4>
      </vt:variant>
      <vt:variant>
        <vt:i4>0</vt:i4>
      </vt:variant>
      <vt:variant>
        <vt:i4>5</vt:i4>
      </vt:variant>
      <vt:variant>
        <vt:lpwstr/>
      </vt:variant>
      <vt:variant>
        <vt:lpwstr>_Toc179539417</vt:lpwstr>
      </vt:variant>
      <vt:variant>
        <vt:i4>1900607</vt:i4>
      </vt:variant>
      <vt:variant>
        <vt:i4>164</vt:i4>
      </vt:variant>
      <vt:variant>
        <vt:i4>0</vt:i4>
      </vt:variant>
      <vt:variant>
        <vt:i4>5</vt:i4>
      </vt:variant>
      <vt:variant>
        <vt:lpwstr/>
      </vt:variant>
      <vt:variant>
        <vt:lpwstr>_Toc179539416</vt:lpwstr>
      </vt:variant>
      <vt:variant>
        <vt:i4>1900607</vt:i4>
      </vt:variant>
      <vt:variant>
        <vt:i4>158</vt:i4>
      </vt:variant>
      <vt:variant>
        <vt:i4>0</vt:i4>
      </vt:variant>
      <vt:variant>
        <vt:i4>5</vt:i4>
      </vt:variant>
      <vt:variant>
        <vt:lpwstr/>
      </vt:variant>
      <vt:variant>
        <vt:lpwstr>_Toc179539415</vt:lpwstr>
      </vt:variant>
      <vt:variant>
        <vt:i4>1900607</vt:i4>
      </vt:variant>
      <vt:variant>
        <vt:i4>152</vt:i4>
      </vt:variant>
      <vt:variant>
        <vt:i4>0</vt:i4>
      </vt:variant>
      <vt:variant>
        <vt:i4>5</vt:i4>
      </vt:variant>
      <vt:variant>
        <vt:lpwstr/>
      </vt:variant>
      <vt:variant>
        <vt:lpwstr>_Toc179539414</vt:lpwstr>
      </vt:variant>
      <vt:variant>
        <vt:i4>1900607</vt:i4>
      </vt:variant>
      <vt:variant>
        <vt:i4>146</vt:i4>
      </vt:variant>
      <vt:variant>
        <vt:i4>0</vt:i4>
      </vt:variant>
      <vt:variant>
        <vt:i4>5</vt:i4>
      </vt:variant>
      <vt:variant>
        <vt:lpwstr/>
      </vt:variant>
      <vt:variant>
        <vt:lpwstr>_Toc179539413</vt:lpwstr>
      </vt:variant>
      <vt:variant>
        <vt:i4>1900607</vt:i4>
      </vt:variant>
      <vt:variant>
        <vt:i4>140</vt:i4>
      </vt:variant>
      <vt:variant>
        <vt:i4>0</vt:i4>
      </vt:variant>
      <vt:variant>
        <vt:i4>5</vt:i4>
      </vt:variant>
      <vt:variant>
        <vt:lpwstr/>
      </vt:variant>
      <vt:variant>
        <vt:lpwstr>_Toc179539412</vt:lpwstr>
      </vt:variant>
      <vt:variant>
        <vt:i4>1900607</vt:i4>
      </vt:variant>
      <vt:variant>
        <vt:i4>134</vt:i4>
      </vt:variant>
      <vt:variant>
        <vt:i4>0</vt:i4>
      </vt:variant>
      <vt:variant>
        <vt:i4>5</vt:i4>
      </vt:variant>
      <vt:variant>
        <vt:lpwstr/>
      </vt:variant>
      <vt:variant>
        <vt:lpwstr>_Toc179539411</vt:lpwstr>
      </vt:variant>
      <vt:variant>
        <vt:i4>1900607</vt:i4>
      </vt:variant>
      <vt:variant>
        <vt:i4>128</vt:i4>
      </vt:variant>
      <vt:variant>
        <vt:i4>0</vt:i4>
      </vt:variant>
      <vt:variant>
        <vt:i4>5</vt:i4>
      </vt:variant>
      <vt:variant>
        <vt:lpwstr/>
      </vt:variant>
      <vt:variant>
        <vt:lpwstr>_Toc179539410</vt:lpwstr>
      </vt:variant>
      <vt:variant>
        <vt:i4>1835071</vt:i4>
      </vt:variant>
      <vt:variant>
        <vt:i4>122</vt:i4>
      </vt:variant>
      <vt:variant>
        <vt:i4>0</vt:i4>
      </vt:variant>
      <vt:variant>
        <vt:i4>5</vt:i4>
      </vt:variant>
      <vt:variant>
        <vt:lpwstr/>
      </vt:variant>
      <vt:variant>
        <vt:lpwstr>_Toc179539409</vt:lpwstr>
      </vt:variant>
      <vt:variant>
        <vt:i4>1835071</vt:i4>
      </vt:variant>
      <vt:variant>
        <vt:i4>116</vt:i4>
      </vt:variant>
      <vt:variant>
        <vt:i4>0</vt:i4>
      </vt:variant>
      <vt:variant>
        <vt:i4>5</vt:i4>
      </vt:variant>
      <vt:variant>
        <vt:lpwstr/>
      </vt:variant>
      <vt:variant>
        <vt:lpwstr>_Toc179539408</vt:lpwstr>
      </vt:variant>
      <vt:variant>
        <vt:i4>1835071</vt:i4>
      </vt:variant>
      <vt:variant>
        <vt:i4>110</vt:i4>
      </vt:variant>
      <vt:variant>
        <vt:i4>0</vt:i4>
      </vt:variant>
      <vt:variant>
        <vt:i4>5</vt:i4>
      </vt:variant>
      <vt:variant>
        <vt:lpwstr/>
      </vt:variant>
      <vt:variant>
        <vt:lpwstr>_Toc179539407</vt:lpwstr>
      </vt:variant>
      <vt:variant>
        <vt:i4>1835071</vt:i4>
      </vt:variant>
      <vt:variant>
        <vt:i4>104</vt:i4>
      </vt:variant>
      <vt:variant>
        <vt:i4>0</vt:i4>
      </vt:variant>
      <vt:variant>
        <vt:i4>5</vt:i4>
      </vt:variant>
      <vt:variant>
        <vt:lpwstr/>
      </vt:variant>
      <vt:variant>
        <vt:lpwstr>_Toc179539406</vt:lpwstr>
      </vt:variant>
      <vt:variant>
        <vt:i4>1835071</vt:i4>
      </vt:variant>
      <vt:variant>
        <vt:i4>98</vt:i4>
      </vt:variant>
      <vt:variant>
        <vt:i4>0</vt:i4>
      </vt:variant>
      <vt:variant>
        <vt:i4>5</vt:i4>
      </vt:variant>
      <vt:variant>
        <vt:lpwstr/>
      </vt:variant>
      <vt:variant>
        <vt:lpwstr>_Toc179539405</vt:lpwstr>
      </vt:variant>
      <vt:variant>
        <vt:i4>1835071</vt:i4>
      </vt:variant>
      <vt:variant>
        <vt:i4>92</vt:i4>
      </vt:variant>
      <vt:variant>
        <vt:i4>0</vt:i4>
      </vt:variant>
      <vt:variant>
        <vt:i4>5</vt:i4>
      </vt:variant>
      <vt:variant>
        <vt:lpwstr/>
      </vt:variant>
      <vt:variant>
        <vt:lpwstr>_Toc179539404</vt:lpwstr>
      </vt:variant>
      <vt:variant>
        <vt:i4>1835071</vt:i4>
      </vt:variant>
      <vt:variant>
        <vt:i4>86</vt:i4>
      </vt:variant>
      <vt:variant>
        <vt:i4>0</vt:i4>
      </vt:variant>
      <vt:variant>
        <vt:i4>5</vt:i4>
      </vt:variant>
      <vt:variant>
        <vt:lpwstr/>
      </vt:variant>
      <vt:variant>
        <vt:lpwstr>_Toc179539403</vt:lpwstr>
      </vt:variant>
      <vt:variant>
        <vt:i4>1835071</vt:i4>
      </vt:variant>
      <vt:variant>
        <vt:i4>80</vt:i4>
      </vt:variant>
      <vt:variant>
        <vt:i4>0</vt:i4>
      </vt:variant>
      <vt:variant>
        <vt:i4>5</vt:i4>
      </vt:variant>
      <vt:variant>
        <vt:lpwstr/>
      </vt:variant>
      <vt:variant>
        <vt:lpwstr>_Toc179539402</vt:lpwstr>
      </vt:variant>
      <vt:variant>
        <vt:i4>1835071</vt:i4>
      </vt:variant>
      <vt:variant>
        <vt:i4>74</vt:i4>
      </vt:variant>
      <vt:variant>
        <vt:i4>0</vt:i4>
      </vt:variant>
      <vt:variant>
        <vt:i4>5</vt:i4>
      </vt:variant>
      <vt:variant>
        <vt:lpwstr/>
      </vt:variant>
      <vt:variant>
        <vt:lpwstr>_Toc179539401</vt:lpwstr>
      </vt:variant>
      <vt:variant>
        <vt:i4>1835071</vt:i4>
      </vt:variant>
      <vt:variant>
        <vt:i4>68</vt:i4>
      </vt:variant>
      <vt:variant>
        <vt:i4>0</vt:i4>
      </vt:variant>
      <vt:variant>
        <vt:i4>5</vt:i4>
      </vt:variant>
      <vt:variant>
        <vt:lpwstr/>
      </vt:variant>
      <vt:variant>
        <vt:lpwstr>_Toc179539400</vt:lpwstr>
      </vt:variant>
      <vt:variant>
        <vt:i4>1376312</vt:i4>
      </vt:variant>
      <vt:variant>
        <vt:i4>62</vt:i4>
      </vt:variant>
      <vt:variant>
        <vt:i4>0</vt:i4>
      </vt:variant>
      <vt:variant>
        <vt:i4>5</vt:i4>
      </vt:variant>
      <vt:variant>
        <vt:lpwstr/>
      </vt:variant>
      <vt:variant>
        <vt:lpwstr>_Toc179539399</vt:lpwstr>
      </vt:variant>
      <vt:variant>
        <vt:i4>1376312</vt:i4>
      </vt:variant>
      <vt:variant>
        <vt:i4>56</vt:i4>
      </vt:variant>
      <vt:variant>
        <vt:i4>0</vt:i4>
      </vt:variant>
      <vt:variant>
        <vt:i4>5</vt:i4>
      </vt:variant>
      <vt:variant>
        <vt:lpwstr/>
      </vt:variant>
      <vt:variant>
        <vt:lpwstr>_Toc179539398</vt:lpwstr>
      </vt:variant>
      <vt:variant>
        <vt:i4>1376312</vt:i4>
      </vt:variant>
      <vt:variant>
        <vt:i4>50</vt:i4>
      </vt:variant>
      <vt:variant>
        <vt:i4>0</vt:i4>
      </vt:variant>
      <vt:variant>
        <vt:i4>5</vt:i4>
      </vt:variant>
      <vt:variant>
        <vt:lpwstr/>
      </vt:variant>
      <vt:variant>
        <vt:lpwstr>_Toc179539397</vt:lpwstr>
      </vt:variant>
      <vt:variant>
        <vt:i4>1376312</vt:i4>
      </vt:variant>
      <vt:variant>
        <vt:i4>44</vt:i4>
      </vt:variant>
      <vt:variant>
        <vt:i4>0</vt:i4>
      </vt:variant>
      <vt:variant>
        <vt:i4>5</vt:i4>
      </vt:variant>
      <vt:variant>
        <vt:lpwstr/>
      </vt:variant>
      <vt:variant>
        <vt:lpwstr>_Toc179539396</vt:lpwstr>
      </vt:variant>
      <vt:variant>
        <vt:i4>1376312</vt:i4>
      </vt:variant>
      <vt:variant>
        <vt:i4>38</vt:i4>
      </vt:variant>
      <vt:variant>
        <vt:i4>0</vt:i4>
      </vt:variant>
      <vt:variant>
        <vt:i4>5</vt:i4>
      </vt:variant>
      <vt:variant>
        <vt:lpwstr/>
      </vt:variant>
      <vt:variant>
        <vt:lpwstr>_Toc179539395</vt:lpwstr>
      </vt:variant>
      <vt:variant>
        <vt:i4>1376312</vt:i4>
      </vt:variant>
      <vt:variant>
        <vt:i4>32</vt:i4>
      </vt:variant>
      <vt:variant>
        <vt:i4>0</vt:i4>
      </vt:variant>
      <vt:variant>
        <vt:i4>5</vt:i4>
      </vt:variant>
      <vt:variant>
        <vt:lpwstr/>
      </vt:variant>
      <vt:variant>
        <vt:lpwstr>_Toc179539394</vt:lpwstr>
      </vt:variant>
      <vt:variant>
        <vt:i4>3080251</vt:i4>
      </vt:variant>
      <vt:variant>
        <vt:i4>27</vt:i4>
      </vt:variant>
      <vt:variant>
        <vt:i4>0</vt:i4>
      </vt:variant>
      <vt:variant>
        <vt:i4>5</vt:i4>
      </vt:variant>
      <vt:variant>
        <vt:lpwstr>https://www.dss.gov.au/families-and-children-programs-services-children-protecting-australias-children/where-to-get-help</vt:lpwstr>
      </vt:variant>
      <vt:variant>
        <vt:lpwstr>a2</vt:lpwstr>
      </vt:variant>
      <vt:variant>
        <vt:i4>7274594</vt:i4>
      </vt:variant>
      <vt:variant>
        <vt:i4>24</vt:i4>
      </vt:variant>
      <vt:variant>
        <vt:i4>0</vt:i4>
      </vt:variant>
      <vt:variant>
        <vt:i4>5</vt:i4>
      </vt:variant>
      <vt:variant>
        <vt:lpwstr>https://www.pmc.gov.au/resources/care-and-support-economy-state-play</vt:lpwstr>
      </vt:variant>
      <vt:variant>
        <vt:lpwstr>:~:text=The%20care%20and%20support%20economy%20%E2%80%93%20the%20provision,employers.%20It%E2%80%99s%20also%20growing%20at%20a%20steady%20pace.</vt:lpwstr>
      </vt:variant>
      <vt:variant>
        <vt:i4>3014709</vt:i4>
      </vt:variant>
      <vt:variant>
        <vt:i4>21</vt:i4>
      </vt:variant>
      <vt:variant>
        <vt:i4>0</vt:i4>
      </vt:variant>
      <vt:variant>
        <vt:i4>5</vt:i4>
      </vt:variant>
      <vt:variant>
        <vt:lpwstr>https://www.legislation.gov.au/C2010A00123/asmade/text</vt:lpwstr>
      </vt:variant>
      <vt:variant>
        <vt:lpwstr/>
      </vt:variant>
      <vt:variant>
        <vt:i4>6750331</vt:i4>
      </vt:variant>
      <vt:variant>
        <vt:i4>18</vt:i4>
      </vt:variant>
      <vt:variant>
        <vt:i4>0</vt:i4>
      </vt:variant>
      <vt:variant>
        <vt:i4>5</vt:i4>
      </vt:variant>
      <vt:variant>
        <vt:lpwstr>https://engage.dss.gov.au/national-carer-strategy/</vt:lpwstr>
      </vt:variant>
      <vt:variant>
        <vt:lpwstr/>
      </vt:variant>
      <vt:variant>
        <vt:i4>6422565</vt:i4>
      </vt:variant>
      <vt:variant>
        <vt:i4>15</vt:i4>
      </vt:variant>
      <vt:variant>
        <vt:i4>0</vt:i4>
      </vt:variant>
      <vt:variant>
        <vt:i4>5</vt:i4>
      </vt:variant>
      <vt:variant>
        <vt:lpwstr>https://www.dss.gov.au/disability-and-carers-carers/national-carer-strategy</vt:lpwstr>
      </vt:variant>
      <vt:variant>
        <vt:lpwstr/>
      </vt:variant>
      <vt:variant>
        <vt:i4>65560</vt:i4>
      </vt:variant>
      <vt:variant>
        <vt:i4>12</vt:i4>
      </vt:variant>
      <vt:variant>
        <vt:i4>0</vt:i4>
      </vt:variant>
      <vt:variant>
        <vt:i4>5</vt:i4>
      </vt:variant>
      <vt:variant>
        <vt:lpwstr>https://www.pmc.gov.au/honours-and-symbols/commonwealth-coat-arms</vt:lpwstr>
      </vt:variant>
      <vt:variant>
        <vt:lpwstr/>
      </vt:variant>
      <vt:variant>
        <vt:i4>7405570</vt:i4>
      </vt:variant>
      <vt:variant>
        <vt:i4>9</vt:i4>
      </vt:variant>
      <vt:variant>
        <vt:i4>0</vt:i4>
      </vt:variant>
      <vt:variant>
        <vt:i4>5</vt:i4>
      </vt:variant>
      <vt:variant>
        <vt:lpwstr>mailto:communication@dss.gov.au</vt:lpwstr>
      </vt:variant>
      <vt:variant>
        <vt:lpwstr/>
      </vt:variant>
      <vt:variant>
        <vt:i4>6488121</vt:i4>
      </vt:variant>
      <vt:variant>
        <vt:i4>6</vt:i4>
      </vt:variant>
      <vt:variant>
        <vt:i4>0</vt:i4>
      </vt:variant>
      <vt:variant>
        <vt:i4>5</vt:i4>
      </vt:variant>
      <vt:variant>
        <vt:lpwstr>http://www.dss.gov.au/</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5111922</vt:i4>
      </vt:variant>
      <vt:variant>
        <vt:i4>0</vt:i4>
      </vt:variant>
      <vt:variant>
        <vt:i4>0</vt:i4>
      </vt:variant>
      <vt:variant>
        <vt:i4>5</vt:i4>
      </vt:variant>
      <vt:variant>
        <vt:lpwstr>mailto:Kathy.DENNIS@dss.gov.au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Carer Strategy - Draft for Consultation</dc:title>
  <dc:subject/>
  <dc:creator>KING, Kali</dc:creator>
  <cp:keywords>[SEC=OFFICIAL]</cp:keywords>
  <cp:lastModifiedBy>MILLER, Vicky</cp:lastModifiedBy>
  <cp:revision>12</cp:revision>
  <cp:lastPrinted>2024-10-15T03:37:00Z</cp:lastPrinted>
  <dcterms:created xsi:type="dcterms:W3CDTF">2024-10-15T23:41:00Z</dcterms:created>
  <dcterms:modified xsi:type="dcterms:W3CDTF">2024-10-16T02:20:00Z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B51A5B0BF72647C5B505FD48B6A220E6</vt:lpwstr>
  </property>
  <property fmtid="{D5CDD505-2E9C-101B-9397-08002B2CF9AE}" pid="9" name="PM_ProtectiveMarkingValue_Footer">
    <vt:lpwstr>OFFICIAL</vt:lpwstr>
  </property>
  <property fmtid="{D5CDD505-2E9C-101B-9397-08002B2CF9AE}" pid="10" name="PM_OriginationTimeStamp">
    <vt:lpwstr>2024-10-01T10:09:59Z</vt:lpwstr>
  </property>
  <property fmtid="{D5CDD505-2E9C-101B-9397-08002B2CF9AE}" pid="11" name="PM_ProtectiveMarkingValue_Header">
    <vt:lpwstr>OFFICIAL</vt:lpwstr>
  </property>
  <property fmtid="{D5CDD505-2E9C-101B-9397-08002B2CF9AE}" pid="12" name="PM_ProtectiveMarkingImage_Footer">
    <vt:lpwstr>C:\Program Files (x86)\Common Files\janusNET Shared\janusSEAL\Images\DocumentSlashBlue.png</vt:lpwstr>
  </property>
  <property fmtid="{D5CDD505-2E9C-101B-9397-08002B2CF9AE}" pid="13" name="PM_Namespace">
    <vt:lpwstr>gov.au</vt:lpwstr>
  </property>
  <property fmtid="{D5CDD505-2E9C-101B-9397-08002B2CF9AE}" pid="14" name="PM_Version">
    <vt:lpwstr>2018.4</vt:lpwstr>
  </property>
  <property fmtid="{D5CDD505-2E9C-101B-9397-08002B2CF9AE}" pid="15" name="PM_Note">
    <vt:lpwstr/>
  </property>
  <property fmtid="{D5CDD505-2E9C-101B-9397-08002B2CF9AE}" pid="16" name="PM_Markers">
    <vt:lpwstr/>
  </property>
  <property fmtid="{D5CDD505-2E9C-101B-9397-08002B2CF9AE}" pid="17" name="PM_Display">
    <vt:lpwstr>OFFICIAL</vt:lpwstr>
  </property>
  <property fmtid="{D5CDD505-2E9C-101B-9397-08002B2CF9AE}" pid="18" name="PM_Hash_Version">
    <vt:lpwstr>2022.1</vt:lpwstr>
  </property>
  <property fmtid="{D5CDD505-2E9C-101B-9397-08002B2CF9AE}" pid="19" name="PM_OriginatorDomainName_SHA256">
    <vt:lpwstr>E83A2A66C4061446A7E3732E8D44762184B6B377D962B96C83DC624302585857</vt:lpwstr>
  </property>
  <property fmtid="{D5CDD505-2E9C-101B-9397-08002B2CF9AE}" pid="20" name="PM_SecurityClassification_Prev">
    <vt:lpwstr>OFFICIAL</vt:lpwstr>
  </property>
  <property fmtid="{D5CDD505-2E9C-101B-9397-08002B2CF9AE}" pid="21" name="PM_Qualifier_Prev">
    <vt:lpwstr/>
  </property>
  <property fmtid="{D5CDD505-2E9C-101B-9397-08002B2CF9AE}" pid="22" name="ContentTypeId">
    <vt:lpwstr>0x010100A06C79B160CB174CA8807C495AEDF1DD</vt:lpwstr>
  </property>
  <property fmtid="{D5CDD505-2E9C-101B-9397-08002B2CF9AE}" pid="23" name="MediaServiceImageTags">
    <vt:lpwstr/>
  </property>
  <property fmtid="{D5CDD505-2E9C-101B-9397-08002B2CF9AE}" pid="24" name="PMUuid">
    <vt:lpwstr>v=2022.2;d=gov.au;g=46DD6D7C-8107-577B-BC6E-F348953B2E44</vt:lpwstr>
  </property>
  <property fmtid="{D5CDD505-2E9C-101B-9397-08002B2CF9AE}" pid="25" name="MSIP_Label_eb34d90b-fc41-464d-af60-f74d721d0790_SetDate">
    <vt:lpwstr>2024-10-01T10:09:59Z</vt:lpwstr>
  </property>
  <property fmtid="{D5CDD505-2E9C-101B-9397-08002B2CF9AE}" pid="26" name="MSIP_Label_eb34d90b-fc41-464d-af60-f74d721d0790_Name">
    <vt:lpwstr>OFFICIAL</vt:lpwstr>
  </property>
  <property fmtid="{D5CDD505-2E9C-101B-9397-08002B2CF9AE}" pid="27" name="MSIP_Label_eb34d90b-fc41-464d-af60-f74d721d0790_Method">
    <vt:lpwstr>Privileged</vt:lpwstr>
  </property>
  <property fmtid="{D5CDD505-2E9C-101B-9397-08002B2CF9AE}" pid="28" name="MSIP_Label_eb34d90b-fc41-464d-af60-f74d721d0790_SiteId">
    <vt:lpwstr>61e36dd1-ca6e-4d61-aa0a-2b4eb88317a3</vt:lpwstr>
  </property>
  <property fmtid="{D5CDD505-2E9C-101B-9397-08002B2CF9AE}" pid="29" name="MSIP_Label_eb34d90b-fc41-464d-af60-f74d721d0790_ContentBits">
    <vt:lpwstr>0</vt:lpwstr>
  </property>
  <property fmtid="{D5CDD505-2E9C-101B-9397-08002B2CF9AE}" pid="30" name="MSIP_Label_eb34d90b-fc41-464d-af60-f74d721d0790_Enabled">
    <vt:lpwstr>true</vt:lpwstr>
  </property>
  <property fmtid="{D5CDD505-2E9C-101B-9397-08002B2CF9AE}" pid="31" name="PM_Originator_Hash_SHA1">
    <vt:lpwstr>DAACB08450204C0F46DD78BFF6F8049364488490</vt:lpwstr>
  </property>
  <property fmtid="{D5CDD505-2E9C-101B-9397-08002B2CF9AE}" pid="32" name="PM_OriginatorUserAccountName_SHA256">
    <vt:lpwstr>9871F6CFFBF84B5DD096BCB24488EABDE9250CEAA716568F68B24D42DED533FD</vt:lpwstr>
  </property>
  <property fmtid="{D5CDD505-2E9C-101B-9397-08002B2CF9AE}" pid="33" name="PM_Hash_Salt_Prev">
    <vt:lpwstr>E639026F02016D5A1FEAE924A647999B</vt:lpwstr>
  </property>
  <property fmtid="{D5CDD505-2E9C-101B-9397-08002B2CF9AE}" pid="34" name="PM_Hash_Salt">
    <vt:lpwstr>B04EEF06123D76D8D3387B62A4BE7986</vt:lpwstr>
  </property>
  <property fmtid="{D5CDD505-2E9C-101B-9397-08002B2CF9AE}" pid="35" name="PM_Hash_SHA1">
    <vt:lpwstr>DCB5ADFFB6A2C726C4FBC76D7125BF2D08AE5BC2</vt:lpwstr>
  </property>
  <property fmtid="{D5CDD505-2E9C-101B-9397-08002B2CF9AE}" pid="36" name="PMHMAC">
    <vt:lpwstr>v=2022.1;a=SHA256;h=16FAE373B76938186B23740012CF1A5FA1037A602382EEF58BB5D900663905DB</vt:lpwstr>
  </property>
  <property fmtid="{D5CDD505-2E9C-101B-9397-08002B2CF9AE}" pid="37" name="MSIP_Label_eb34d90b-fc41-464d-af60-f74d721d0790_ActionId">
    <vt:lpwstr>1be920e83c3b43dea023e7f2134ec201</vt:lpwstr>
  </property>
</Properties>
</file>