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E69CA" w14:textId="54A503FD" w:rsidR="00130B66" w:rsidRPr="00F83F77" w:rsidRDefault="00130B66" w:rsidP="00130B66">
      <w:pPr>
        <w:rPr>
          <w:rFonts w:asciiTheme="majorHAnsi" w:hAnsiTheme="majorHAnsi" w:cstheme="majorHAnsi"/>
          <w:color w:val="4B77AC"/>
          <w:sz w:val="60"/>
          <w:szCs w:val="60"/>
        </w:rPr>
      </w:pPr>
      <w:r w:rsidRPr="00F83F77">
        <w:rPr>
          <w:rFonts w:asciiTheme="majorHAnsi" w:hAnsiTheme="majorHAnsi" w:cstheme="majorHAnsi"/>
          <w:b/>
          <w:bCs/>
          <w:color w:val="4B77AC"/>
          <w:sz w:val="60"/>
          <w:szCs w:val="60"/>
        </w:rPr>
        <w:t xml:space="preserve">Introduction to the </w:t>
      </w:r>
      <w:r w:rsidR="00F83F77">
        <w:rPr>
          <w:rFonts w:asciiTheme="majorHAnsi" w:hAnsiTheme="majorHAnsi" w:cstheme="majorHAnsi"/>
          <w:b/>
          <w:bCs/>
          <w:color w:val="4B77AC"/>
          <w:sz w:val="60"/>
          <w:szCs w:val="60"/>
        </w:rPr>
        <w:br/>
      </w:r>
      <w:r w:rsidRPr="00F83F77">
        <w:rPr>
          <w:rFonts w:asciiTheme="majorHAnsi" w:hAnsiTheme="majorHAnsi" w:cstheme="majorHAnsi"/>
          <w:b/>
          <w:bCs/>
          <w:color w:val="4B77AC"/>
          <w:sz w:val="60"/>
          <w:szCs w:val="60"/>
        </w:rPr>
        <w:t xml:space="preserve">National Carer Strategy </w:t>
      </w:r>
    </w:p>
    <w:p w14:paraId="21E0D430" w14:textId="77777777" w:rsidR="00130B66" w:rsidRDefault="00130B66" w:rsidP="00130B66"/>
    <w:p w14:paraId="3754F5D4" w14:textId="77777777" w:rsidR="00B849F1" w:rsidRPr="00130B66" w:rsidRDefault="00B849F1" w:rsidP="00B849F1">
      <w:r>
        <w:t>The National Carer Strategy (the Strategy) sets out a national agenda to support Australia’s unpaid carers to improve and maintain their wellbeing, to empower carers with the tools, skills and knowledge they need to reach their goals and aspirations, and to better balance their lives with their caring role.</w:t>
      </w:r>
    </w:p>
    <w:p w14:paraId="51678687" w14:textId="77777777" w:rsidR="00B849F1" w:rsidRPr="00130B66" w:rsidRDefault="00B849F1" w:rsidP="00B849F1"/>
    <w:p w14:paraId="2BD5766F" w14:textId="004338E4" w:rsidR="00130B66" w:rsidRPr="00130B66" w:rsidRDefault="00B849F1" w:rsidP="00130B66">
      <w:r>
        <w:t>The Strategy is set out in 5 parts to explain what it wants to achieve and why.</w:t>
      </w:r>
    </w:p>
    <w:p w14:paraId="52B927D0" w14:textId="6F21B2A9" w:rsidR="003576B9" w:rsidRDefault="003576B9" w:rsidP="008F5370"/>
    <w:p w14:paraId="11A8FA1A" w14:textId="2DEA21DA" w:rsidR="0059494C" w:rsidRDefault="00B849F1" w:rsidP="008F5370">
      <w:r>
        <w:rPr>
          <w:noProof/>
        </w:rPr>
        <w:drawing>
          <wp:inline distT="0" distB="0" distL="0" distR="0" wp14:anchorId="09BC6DB3" wp14:editId="457BE79F">
            <wp:extent cx="5727700" cy="847090"/>
            <wp:effectExtent l="0" t="0" r="0" b="0"/>
            <wp:docPr id="976560390" name="Picture 18" descr="Vision, Principles, Objectives, Priority outcome areas, Next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0390" name="Picture 18" descr="Vision, Principles, Objectives, Priority outcome areas, Next steps"/>
                    <pic:cNvPicPr/>
                  </pic:nvPicPr>
                  <pic:blipFill>
                    <a:blip r:embed="rId7">
                      <a:extLst>
                        <a:ext uri="{28A0092B-C50C-407E-A947-70E740481C1C}">
                          <a14:useLocalDpi xmlns:a14="http://schemas.microsoft.com/office/drawing/2010/main" val="0"/>
                        </a:ext>
                      </a:extLst>
                    </a:blip>
                    <a:stretch>
                      <a:fillRect/>
                    </a:stretch>
                  </pic:blipFill>
                  <pic:spPr>
                    <a:xfrm>
                      <a:off x="0" y="0"/>
                      <a:ext cx="5727700" cy="847090"/>
                    </a:xfrm>
                    <a:prstGeom prst="rect">
                      <a:avLst/>
                    </a:prstGeom>
                  </pic:spPr>
                </pic:pic>
              </a:graphicData>
            </a:graphic>
          </wp:inline>
        </w:drawing>
      </w:r>
    </w:p>
    <w:p w14:paraId="0CCEBCD9" w14:textId="77777777" w:rsidR="0059494C" w:rsidRDefault="0059494C" w:rsidP="008F5370"/>
    <w:p w14:paraId="13C5CA55" w14:textId="77777777" w:rsidR="00B849F1" w:rsidRPr="0059494C" w:rsidRDefault="00B849F1" w:rsidP="00B849F1">
      <w:r>
        <w:t xml:space="preserve">The Strategy articulates the Australian Government's commitment to continuous improvement and growth in support for carers. It will set the direction and course for our collective efforts to drive positive change for carers. </w:t>
      </w:r>
    </w:p>
    <w:p w14:paraId="25EFCC36" w14:textId="77777777" w:rsidR="00B849F1" w:rsidRDefault="00B849F1" w:rsidP="00B849F1"/>
    <w:p w14:paraId="7B7A0955" w14:textId="77777777" w:rsidR="00B849F1" w:rsidRPr="0059494C" w:rsidRDefault="00B849F1" w:rsidP="00B849F1">
      <w:r>
        <w:t>Building on existing measures, the Strategy will be implemented through a series of actions over time to address the day-to-day impacts of providing care to others.</w:t>
      </w:r>
    </w:p>
    <w:p w14:paraId="13C4FA4B" w14:textId="77777777" w:rsidR="00B849F1" w:rsidRPr="0059494C" w:rsidRDefault="00B849F1" w:rsidP="00B849F1"/>
    <w:p w14:paraId="06C2BED4" w14:textId="77777777" w:rsidR="00B849F1" w:rsidRPr="0059494C" w:rsidRDefault="00B849F1" w:rsidP="00B849F1">
      <w:r w:rsidRPr="00330C82">
        <w:t>The experiences and perspective of carers will inform the development of action plans, and an outcomes framework.</w:t>
      </w:r>
      <w:r>
        <w:t xml:space="preserve"> This will set the pathway for future actions to be delivered over the life of the Strategy.</w:t>
      </w:r>
    </w:p>
    <w:p w14:paraId="781F8B9A" w14:textId="77777777" w:rsidR="00B849F1" w:rsidRPr="0059494C" w:rsidRDefault="00B849F1" w:rsidP="00B849F1"/>
    <w:p w14:paraId="6D3B82D0" w14:textId="77777777" w:rsidR="00B849F1" w:rsidRPr="0059494C" w:rsidRDefault="00B849F1" w:rsidP="00B849F1">
      <w:r w:rsidRPr="0059494C">
        <w:t xml:space="preserve">Progress in delivering these actions will be monitored and reported based on </w:t>
      </w:r>
      <w:r>
        <w:t>the</w:t>
      </w:r>
      <w:r w:rsidRPr="0059494C">
        <w:t xml:space="preserve"> outcomes framework to ensure visibility of the benefits to unpaid carers across the country.</w:t>
      </w:r>
    </w:p>
    <w:p w14:paraId="19EB8869" w14:textId="77777777" w:rsidR="0059494C" w:rsidRPr="0059494C" w:rsidRDefault="0059494C" w:rsidP="0059494C"/>
    <w:p w14:paraId="714C5BFE" w14:textId="77777777" w:rsidR="0059494C" w:rsidRDefault="0059494C">
      <w:pPr>
        <w:rPr>
          <w:rFonts w:eastAsiaTheme="majorEastAsia" w:cstheme="minorHAnsi"/>
          <w:b/>
          <w:bCs/>
          <w:color w:val="2F5496" w:themeColor="accent1" w:themeShade="BF"/>
          <w:sz w:val="40"/>
          <w:szCs w:val="40"/>
        </w:rPr>
      </w:pPr>
      <w:r>
        <w:br w:type="page"/>
      </w:r>
    </w:p>
    <w:p w14:paraId="72A358F1" w14:textId="0FD17399" w:rsidR="0059494C" w:rsidRPr="000E64D7" w:rsidRDefault="0059494C" w:rsidP="0059494C">
      <w:pPr>
        <w:pStyle w:val="Heading1"/>
      </w:pPr>
      <w:r w:rsidRPr="000E64D7">
        <w:lastRenderedPageBreak/>
        <w:t>Development of the Strategy</w:t>
      </w:r>
    </w:p>
    <w:p w14:paraId="1BAEA599" w14:textId="77777777" w:rsidR="00B849F1" w:rsidRDefault="00B849F1" w:rsidP="00B849F1">
      <w:r w:rsidRPr="0059494C">
        <w:t>The Strategy was built on a strong evidence base.</w:t>
      </w:r>
      <w:r>
        <w:t xml:space="preserve"> </w:t>
      </w:r>
      <w:r w:rsidRPr="0059494C">
        <w:t>To ensure it reflects the experiences and perspectives of Australia’s carers we undertook a campaign to hear what carers thought:</w:t>
      </w:r>
    </w:p>
    <w:p w14:paraId="16138FD0" w14:textId="77777777" w:rsidR="00B849F1" w:rsidRPr="00B41700" w:rsidRDefault="00B849F1" w:rsidP="00B849F1">
      <w:pPr>
        <w:pStyle w:val="Heading2"/>
        <w:numPr>
          <w:ilvl w:val="0"/>
          <w:numId w:val="15"/>
        </w:numPr>
        <w:tabs>
          <w:tab w:val="num" w:pos="360"/>
        </w:tabs>
        <w:spacing w:before="0" w:after="60"/>
        <w:ind w:left="714" w:hanging="357"/>
        <w:rPr>
          <w:rFonts w:eastAsiaTheme="minorHAnsi" w:cstheme="minorBidi"/>
          <w:b w:val="0"/>
          <w:bCs w:val="0"/>
          <w:color w:val="auto"/>
          <w:sz w:val="24"/>
          <w:szCs w:val="24"/>
        </w:rPr>
      </w:pPr>
      <w:r w:rsidRPr="00B41700">
        <w:rPr>
          <w:rFonts w:eastAsiaTheme="minorHAnsi" w:cstheme="minorBidi"/>
          <w:b w:val="0"/>
          <w:bCs w:val="0"/>
          <w:color w:val="auto"/>
          <w:sz w:val="24"/>
          <w:szCs w:val="24"/>
        </w:rPr>
        <w:t>the Minister appointed an Advisory Committee of lived experience carers</w:t>
      </w:r>
    </w:p>
    <w:p w14:paraId="0780DF01" w14:textId="77777777" w:rsidR="00B849F1" w:rsidRPr="00B41700" w:rsidRDefault="00B849F1" w:rsidP="00B849F1">
      <w:pPr>
        <w:pStyle w:val="Heading2"/>
        <w:numPr>
          <w:ilvl w:val="0"/>
          <w:numId w:val="15"/>
        </w:numPr>
        <w:tabs>
          <w:tab w:val="num" w:pos="360"/>
        </w:tabs>
        <w:spacing w:before="0" w:after="60"/>
        <w:ind w:left="714" w:hanging="357"/>
        <w:rPr>
          <w:rFonts w:eastAsiaTheme="minorHAnsi" w:cstheme="minorBidi"/>
          <w:b w:val="0"/>
          <w:bCs w:val="0"/>
          <w:color w:val="auto"/>
          <w:sz w:val="24"/>
          <w:szCs w:val="24"/>
        </w:rPr>
      </w:pPr>
      <w:r w:rsidRPr="00B41700">
        <w:rPr>
          <w:rFonts w:eastAsiaTheme="minorHAnsi" w:cstheme="minorBidi"/>
          <w:b w:val="0"/>
          <w:bCs w:val="0"/>
          <w:color w:val="auto"/>
          <w:sz w:val="24"/>
          <w:szCs w:val="24"/>
        </w:rPr>
        <w:t>we released a discussion paper and questionnaire and received over 750 submissions</w:t>
      </w:r>
    </w:p>
    <w:p w14:paraId="75F7E4EE" w14:textId="77777777" w:rsidR="00B849F1" w:rsidRPr="00B41700" w:rsidRDefault="00B849F1" w:rsidP="00B849F1">
      <w:pPr>
        <w:pStyle w:val="Heading2"/>
        <w:numPr>
          <w:ilvl w:val="0"/>
          <w:numId w:val="15"/>
        </w:numPr>
        <w:tabs>
          <w:tab w:val="num" w:pos="360"/>
        </w:tabs>
        <w:spacing w:before="0" w:after="60"/>
        <w:ind w:left="714" w:hanging="357"/>
        <w:rPr>
          <w:rFonts w:eastAsiaTheme="minorEastAsia" w:cstheme="minorBidi"/>
          <w:b w:val="0"/>
          <w:bCs w:val="0"/>
          <w:color w:val="auto"/>
          <w:sz w:val="24"/>
          <w:szCs w:val="24"/>
        </w:rPr>
      </w:pPr>
      <w:r w:rsidRPr="4EECF441">
        <w:rPr>
          <w:rFonts w:eastAsiaTheme="minorEastAsia" w:cstheme="minorBidi"/>
          <w:b w:val="0"/>
          <w:bCs w:val="0"/>
          <w:color w:val="auto"/>
          <w:sz w:val="24"/>
          <w:szCs w:val="24"/>
        </w:rPr>
        <w:t xml:space="preserve">we held over 100 in-person and online consultations across the country in metropolitan, regional and remote locations, including focused consultations with carers from diverse communities such as LGBTQIA+, culturally and linguistically diverse carers, First Nations carers, and young carers </w:t>
      </w:r>
    </w:p>
    <w:p w14:paraId="421667CF" w14:textId="77777777" w:rsidR="00B849F1" w:rsidRPr="00B41700" w:rsidRDefault="00B849F1" w:rsidP="00B849F1">
      <w:pPr>
        <w:pStyle w:val="Heading2"/>
        <w:numPr>
          <w:ilvl w:val="0"/>
          <w:numId w:val="15"/>
        </w:numPr>
        <w:tabs>
          <w:tab w:val="num" w:pos="360"/>
        </w:tabs>
        <w:spacing w:before="0" w:after="60"/>
        <w:ind w:left="714" w:hanging="357"/>
        <w:rPr>
          <w:rFonts w:eastAsiaTheme="minorEastAsia" w:cstheme="minorBidi"/>
          <w:b w:val="0"/>
          <w:bCs w:val="0"/>
          <w:color w:val="auto"/>
          <w:sz w:val="24"/>
          <w:szCs w:val="24"/>
        </w:rPr>
      </w:pPr>
      <w:r w:rsidRPr="4EECF441">
        <w:rPr>
          <w:rFonts w:eastAsiaTheme="minorEastAsia" w:cstheme="minorBidi"/>
          <w:b w:val="0"/>
          <w:bCs w:val="0"/>
          <w:color w:val="auto"/>
          <w:sz w:val="24"/>
          <w:szCs w:val="24"/>
        </w:rPr>
        <w:t xml:space="preserve">more than 1800 carers shared their perspectives to inform the development of the Strategy </w:t>
      </w:r>
    </w:p>
    <w:p w14:paraId="709958DF" w14:textId="77777777" w:rsidR="00B849F1" w:rsidRPr="00B41700" w:rsidRDefault="00B849F1" w:rsidP="00B849F1">
      <w:pPr>
        <w:pStyle w:val="Heading2"/>
        <w:numPr>
          <w:ilvl w:val="0"/>
          <w:numId w:val="15"/>
        </w:numPr>
        <w:tabs>
          <w:tab w:val="num" w:pos="360"/>
        </w:tabs>
        <w:spacing w:before="0" w:after="60"/>
        <w:ind w:left="714" w:hanging="357"/>
        <w:rPr>
          <w:rFonts w:eastAsiaTheme="minorHAnsi" w:cstheme="minorBidi"/>
          <w:b w:val="0"/>
          <w:bCs w:val="0"/>
          <w:color w:val="auto"/>
          <w:sz w:val="24"/>
          <w:szCs w:val="24"/>
        </w:rPr>
      </w:pPr>
      <w:r w:rsidRPr="00B41700">
        <w:rPr>
          <w:rFonts w:eastAsiaTheme="minorHAnsi" w:cstheme="minorBidi"/>
          <w:b w:val="0"/>
          <w:bCs w:val="0"/>
          <w:color w:val="auto"/>
          <w:sz w:val="24"/>
          <w:szCs w:val="24"/>
        </w:rPr>
        <w:t>we commissioned the Australian Institute of Family Studies to investigate what the research could tell us about carers</w:t>
      </w:r>
    </w:p>
    <w:p w14:paraId="45F359B3" w14:textId="77777777" w:rsidR="00B849F1" w:rsidRDefault="00B849F1" w:rsidP="00B849F1">
      <w:pPr>
        <w:pStyle w:val="Heading2"/>
        <w:numPr>
          <w:ilvl w:val="0"/>
          <w:numId w:val="15"/>
        </w:numPr>
        <w:tabs>
          <w:tab w:val="num" w:pos="360"/>
        </w:tabs>
        <w:spacing w:before="0" w:after="60"/>
        <w:ind w:left="714" w:hanging="357"/>
        <w:rPr>
          <w:rFonts w:eastAsiaTheme="minorHAnsi" w:cstheme="minorBidi"/>
          <w:b w:val="0"/>
          <w:bCs w:val="0"/>
          <w:color w:val="auto"/>
          <w:sz w:val="24"/>
          <w:szCs w:val="24"/>
        </w:rPr>
      </w:pPr>
      <w:r w:rsidRPr="00B41700">
        <w:rPr>
          <w:rFonts w:eastAsiaTheme="minorHAnsi" w:cstheme="minorBidi"/>
          <w:b w:val="0"/>
          <w:bCs w:val="0"/>
          <w:color w:val="auto"/>
          <w:sz w:val="24"/>
          <w:szCs w:val="24"/>
        </w:rPr>
        <w:t>we studied the House of Representatives Standing Committee on Social Policy and Legal Affairs Inquiry into the recognition of unpaid carers to gain a better understanding of the carer landscape</w:t>
      </w:r>
    </w:p>
    <w:p w14:paraId="5D9411CE" w14:textId="4B7C3325" w:rsidR="0059494C" w:rsidRPr="000E64D7" w:rsidRDefault="0059494C" w:rsidP="00814A9D">
      <w:pPr>
        <w:pStyle w:val="Heading2"/>
        <w:spacing w:before="200"/>
      </w:pPr>
      <w:r w:rsidRPr="000E64D7">
        <w:t>What we know about carers</w:t>
      </w:r>
    </w:p>
    <w:p w14:paraId="301E7832" w14:textId="558E3F6B" w:rsidR="0059494C" w:rsidRDefault="00EE2F07" w:rsidP="0059494C">
      <w:r w:rsidRPr="00EE2F07">
        <w:t xml:space="preserve">The </w:t>
      </w:r>
      <w:hyperlink r:id="rId8" w:history="1">
        <w:r w:rsidRPr="00EE2F07">
          <w:rPr>
            <w:rStyle w:val="Hyperlink"/>
          </w:rPr>
          <w:t>Survey of Disability, Ageing and Carers (SDAC)</w:t>
        </w:r>
      </w:hyperlink>
      <w:r w:rsidRPr="00EE2F07">
        <w:t xml:space="preserve"> found:</w:t>
      </w:r>
    </w:p>
    <w:p w14:paraId="452D6639" w14:textId="4D23CA94" w:rsidR="0059494C" w:rsidRPr="0059494C" w:rsidRDefault="00B849F1" w:rsidP="0059494C">
      <w:pPr>
        <w:jc w:val="center"/>
      </w:pPr>
      <w:r>
        <w:rPr>
          <w:noProof/>
        </w:rPr>
        <w:drawing>
          <wp:anchor distT="0" distB="0" distL="114300" distR="114300" simplePos="0" relativeHeight="251701248" behindDoc="0" locked="0" layoutInCell="1" allowOverlap="1" wp14:anchorId="71F47AF9" wp14:editId="2C93F653">
            <wp:simplePos x="0" y="0"/>
            <wp:positionH relativeFrom="column">
              <wp:posOffset>914400</wp:posOffset>
            </wp:positionH>
            <wp:positionV relativeFrom="paragraph">
              <wp:posOffset>31115</wp:posOffset>
            </wp:positionV>
            <wp:extent cx="4076700" cy="3930232"/>
            <wp:effectExtent l="0" t="0" r="0" b="0"/>
            <wp:wrapNone/>
            <wp:docPr id="2025593612" name="Picture 5" descr="3 million carers in Australia&#10;54% of all carers are women&#10;1.2 million primary carers (those that provide the most care)&#10;2 in 5 carers have a disability themselves&#10;758,000 are aged 65 and older&#10;76,600 First Nation carers&#10;391,300 are under the age of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93612" name="Picture 5" descr="3 million carers in Australia&#10;54% of all carers are women&#10;1.2 million primary carers (those that provide the most care)&#10;2 in 5 carers have a disability themselves&#10;758,000 are aged 65 and older&#10;76,600 First Nation carers&#10;391,300 are under the age of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9455" cy="3932888"/>
                    </a:xfrm>
                    <a:prstGeom prst="rect">
                      <a:avLst/>
                    </a:prstGeom>
                  </pic:spPr>
                </pic:pic>
              </a:graphicData>
            </a:graphic>
            <wp14:sizeRelH relativeFrom="margin">
              <wp14:pctWidth>0</wp14:pctWidth>
            </wp14:sizeRelH>
            <wp14:sizeRelV relativeFrom="margin">
              <wp14:pctHeight>0</wp14:pctHeight>
            </wp14:sizeRelV>
          </wp:anchor>
        </w:drawing>
      </w:r>
    </w:p>
    <w:p w14:paraId="743A6C09" w14:textId="64772698" w:rsidR="0059494C" w:rsidRPr="0059494C" w:rsidRDefault="0059494C" w:rsidP="0059494C"/>
    <w:p w14:paraId="3839F751" w14:textId="141303D3" w:rsidR="000E64D7" w:rsidRDefault="000E64D7">
      <w:r>
        <w:br w:type="page"/>
      </w:r>
    </w:p>
    <w:p w14:paraId="74630E1D" w14:textId="65813EDF" w:rsidR="000E64D7" w:rsidRPr="000E64D7" w:rsidRDefault="000E64D7" w:rsidP="000E64D7">
      <w:pPr>
        <w:pStyle w:val="Heading2"/>
      </w:pPr>
      <w:r w:rsidRPr="000E64D7">
        <w:lastRenderedPageBreak/>
        <w:t>Carers are diverse </w:t>
      </w:r>
    </w:p>
    <w:p w14:paraId="17217290" w14:textId="711F8061" w:rsidR="000E64D7" w:rsidRPr="000E64D7" w:rsidRDefault="000E64D7" w:rsidP="000E64D7">
      <w:r w:rsidRPr="000E64D7">
        <w:t>The SDAC further revealed that in 2022, of primary carers, living in households: </w:t>
      </w:r>
    </w:p>
    <w:p w14:paraId="7934B3BC" w14:textId="78948CB0" w:rsidR="000E64D7" w:rsidRPr="000E64D7" w:rsidRDefault="000E64D7" w:rsidP="000E64D7"/>
    <w:p w14:paraId="50054816" w14:textId="2C40CF54" w:rsidR="00F65944" w:rsidRDefault="00B849F1" w:rsidP="0059494C">
      <w:r>
        <w:rPr>
          <w:noProof/>
        </w:rPr>
        <w:drawing>
          <wp:inline distT="0" distB="0" distL="0" distR="0" wp14:anchorId="4D5E84DC" wp14:editId="591A3F67">
            <wp:extent cx="6369685" cy="4025189"/>
            <wp:effectExtent l="0" t="0" r="0" b="0"/>
            <wp:docPr id="56523827" name="Picture 19" descr="3.4% described their sexual orientation as gay or lesbian, bisexual or who used a different term such as asexual, pansexual or queer (LGBTQIA+)&#10;12.7% primarily spoke a language other than English at home&#10;29.9% were born overseas&#10;24.2% lived in an area of most socio-economic disadvantage (AB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3827" name="Picture 19" descr="3.4% described their sexual orientation as gay or lesbian, bisexual or who used a different term such as asexual, pansexual or queer (LGBTQIA+)&#10;12.7% primarily spoke a language other than English at home&#10;29.9% were born overseas&#10;24.2% lived in an area of most socio-economic disadvantage (ABS, 2022)"/>
                    <pic:cNvPicPr/>
                  </pic:nvPicPr>
                  <pic:blipFill>
                    <a:blip r:embed="rId10">
                      <a:extLst>
                        <a:ext uri="{28A0092B-C50C-407E-A947-70E740481C1C}">
                          <a14:useLocalDpi xmlns:a14="http://schemas.microsoft.com/office/drawing/2010/main" val="0"/>
                        </a:ext>
                      </a:extLst>
                    </a:blip>
                    <a:stretch>
                      <a:fillRect/>
                    </a:stretch>
                  </pic:blipFill>
                  <pic:spPr>
                    <a:xfrm>
                      <a:off x="0" y="0"/>
                      <a:ext cx="6383093" cy="4033662"/>
                    </a:xfrm>
                    <a:prstGeom prst="rect">
                      <a:avLst/>
                    </a:prstGeom>
                  </pic:spPr>
                </pic:pic>
              </a:graphicData>
            </a:graphic>
          </wp:inline>
        </w:drawing>
      </w:r>
    </w:p>
    <w:p w14:paraId="4B70FE60" w14:textId="77777777" w:rsidR="00F65944" w:rsidRDefault="00F65944" w:rsidP="00F65944"/>
    <w:p w14:paraId="73555AD1" w14:textId="77777777" w:rsidR="00B849F1" w:rsidRPr="00F65944" w:rsidRDefault="00B849F1" w:rsidP="00B849F1">
      <w:r>
        <w:t>There are significant information gaps about the actual number of carers in Australia and we need a more inclusive demographic picture of the full carer landscape.</w:t>
      </w:r>
    </w:p>
    <w:p w14:paraId="2C8A0208" w14:textId="77777777" w:rsidR="00B849F1" w:rsidRPr="00F65944" w:rsidRDefault="00B849F1" w:rsidP="00B849F1"/>
    <w:p w14:paraId="457CBB5B" w14:textId="77777777" w:rsidR="00B849F1" w:rsidRPr="00F65944" w:rsidRDefault="00B849F1" w:rsidP="00B849F1">
      <w:r w:rsidRPr="00F65944">
        <w:t>The Australian Institute of Family Studies (AIFS, 2024) identified that carers from First Nations, culturally and linguistically diverse communities and LGBTQIA+ are particularly under recognised and under identified in data collections.</w:t>
      </w:r>
    </w:p>
    <w:p w14:paraId="5D2C72B7" w14:textId="77777777" w:rsidR="00B849F1" w:rsidRDefault="00B849F1" w:rsidP="00B849F1"/>
    <w:p w14:paraId="0D39BC76" w14:textId="77777777" w:rsidR="00B849F1" w:rsidRDefault="00B849F1" w:rsidP="00B849F1">
      <w:r>
        <w:t>Some people who provide care do not always identify themselves as carers. These ‘hidden’ carers may not be aware of, or seek, support services. AIFS notes that ‘existing data on unpaid care may significantly under-estimate the size of the cohort.’ There is also a gap in data for carers of people who are affected by trauma, such as veterans, refugees, and first responders (e.g. police, paramedics).</w:t>
      </w:r>
    </w:p>
    <w:p w14:paraId="652A1A9C" w14:textId="77777777" w:rsidR="00F65944" w:rsidRPr="00F65944" w:rsidRDefault="00F65944" w:rsidP="00F65944"/>
    <w:p w14:paraId="189FC8BC" w14:textId="195E2032" w:rsidR="00F65944" w:rsidRDefault="00F65944">
      <w:r>
        <w:br w:type="page"/>
      </w:r>
    </w:p>
    <w:p w14:paraId="187EA593" w14:textId="40509FC9" w:rsidR="00F65944" w:rsidRPr="00F83F77" w:rsidRDefault="00F65944" w:rsidP="00CD38EB">
      <w:pPr>
        <w:pStyle w:val="Heading3"/>
        <w:rPr>
          <w:b/>
          <w:bCs/>
          <w:sz w:val="32"/>
          <w:szCs w:val="32"/>
        </w:rPr>
      </w:pPr>
      <w:r w:rsidRPr="00F83F77">
        <w:rPr>
          <w:b/>
          <w:bCs/>
          <w:sz w:val="32"/>
          <w:szCs w:val="32"/>
        </w:rPr>
        <w:lastRenderedPageBreak/>
        <w:t>Intersectionality of carers</w:t>
      </w:r>
    </w:p>
    <w:p w14:paraId="63F13BB5" w14:textId="77777777" w:rsidR="00EF4BC2" w:rsidRPr="00F65944" w:rsidRDefault="00EF4BC2" w:rsidP="00EF4BC2">
      <w:r w:rsidRPr="00F65944">
        <w:t>The intersectionality of unpaid carers must be acknowledged. The additional barriers, challenges and discrimination carers experience is increased for those with overlapping identities such as ethnicity, culture, religion, age, sexual orientation, gender identity, disability and socioeconomic status.</w:t>
      </w:r>
    </w:p>
    <w:p w14:paraId="74DC6614" w14:textId="3A1D6715" w:rsidR="00F65944" w:rsidRPr="00F65944" w:rsidRDefault="00F65944" w:rsidP="00F65944"/>
    <w:p w14:paraId="4E5AFEB9" w14:textId="299D0D4E" w:rsidR="00F65944" w:rsidRDefault="00F65944" w:rsidP="0059494C"/>
    <w:p w14:paraId="32987E6A" w14:textId="15086F91" w:rsidR="00F65944" w:rsidRDefault="00085D54" w:rsidP="0059494C">
      <w:r>
        <w:rPr>
          <w:noProof/>
        </w:rPr>
        <w:drawing>
          <wp:anchor distT="0" distB="0" distL="114300" distR="114300" simplePos="0" relativeHeight="251697152" behindDoc="0" locked="0" layoutInCell="1" allowOverlap="1" wp14:anchorId="78FE17C4" wp14:editId="7F604DC2">
            <wp:simplePos x="0" y="0"/>
            <wp:positionH relativeFrom="column">
              <wp:posOffset>190500</wp:posOffset>
            </wp:positionH>
            <wp:positionV relativeFrom="paragraph">
              <wp:posOffset>40005</wp:posOffset>
            </wp:positionV>
            <wp:extent cx="5105400" cy="5105400"/>
            <wp:effectExtent l="0" t="0" r="0" b="0"/>
            <wp:wrapNone/>
            <wp:docPr id="2122414491" name="Picture 24" descr="Carling Role&#10;Ethnicity&#10;Culture&#10;Socio-Economic Status&#10;Language&#10;Gender&#10;Race&#10;Sexual Identity&#10;Age&#10;Religion&#10;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4491" name="Picture 24" descr="Carling Role&#10;Ethnicity&#10;Culture&#10;Socio-Economic Status&#10;Language&#10;Gender&#10;Race&#10;Sexual Identity&#10;Age&#10;Religion&#10;Disability"/>
                    <pic:cNvPicPr/>
                  </pic:nvPicPr>
                  <pic:blipFill>
                    <a:blip r:embed="rId11">
                      <a:extLst>
                        <a:ext uri="{28A0092B-C50C-407E-A947-70E740481C1C}">
                          <a14:useLocalDpi xmlns:a14="http://schemas.microsoft.com/office/drawing/2010/main" val="0"/>
                        </a:ext>
                      </a:extLst>
                    </a:blip>
                    <a:stretch>
                      <a:fillRect/>
                    </a:stretch>
                  </pic:blipFill>
                  <pic:spPr>
                    <a:xfrm>
                      <a:off x="0" y="0"/>
                      <a:ext cx="5105400" cy="5105400"/>
                    </a:xfrm>
                    <a:prstGeom prst="rect">
                      <a:avLst/>
                    </a:prstGeom>
                  </pic:spPr>
                </pic:pic>
              </a:graphicData>
            </a:graphic>
            <wp14:sizeRelH relativeFrom="page">
              <wp14:pctWidth>0</wp14:pctWidth>
            </wp14:sizeRelH>
            <wp14:sizeRelV relativeFrom="page">
              <wp14:pctHeight>0</wp14:pctHeight>
            </wp14:sizeRelV>
          </wp:anchor>
        </w:drawing>
      </w:r>
    </w:p>
    <w:p w14:paraId="05FD46FF" w14:textId="347CD869" w:rsidR="00F65944" w:rsidRDefault="00F65944" w:rsidP="0059494C"/>
    <w:p w14:paraId="742CB558" w14:textId="320AF5BA" w:rsidR="00F65944" w:rsidRDefault="00F65944" w:rsidP="0059494C"/>
    <w:p w14:paraId="19CB3E3C" w14:textId="763149BA" w:rsidR="00F65944" w:rsidRDefault="00F65944" w:rsidP="0059494C"/>
    <w:p w14:paraId="3BE86F76" w14:textId="77777777" w:rsidR="00F65944" w:rsidRDefault="00F65944" w:rsidP="0059494C"/>
    <w:p w14:paraId="711289BC" w14:textId="425691FE" w:rsidR="00F65944" w:rsidRDefault="00F65944" w:rsidP="0059494C"/>
    <w:p w14:paraId="41B75F9C" w14:textId="0AB85050" w:rsidR="00F65944" w:rsidRDefault="00F65944" w:rsidP="0059494C"/>
    <w:p w14:paraId="3574C012" w14:textId="490CC3A6" w:rsidR="00F65944" w:rsidRDefault="00F65944" w:rsidP="0059494C"/>
    <w:p w14:paraId="267B935D" w14:textId="33B854C6" w:rsidR="00F65944" w:rsidRDefault="00F65944" w:rsidP="0059494C"/>
    <w:p w14:paraId="0B1594E4" w14:textId="700EF1C6" w:rsidR="00F65944" w:rsidRDefault="00F65944" w:rsidP="0059494C"/>
    <w:p w14:paraId="7D4B6763" w14:textId="20DA907A" w:rsidR="00F65944" w:rsidRDefault="00F65944" w:rsidP="0059494C"/>
    <w:p w14:paraId="76FCC55A" w14:textId="53259B31" w:rsidR="00F65944" w:rsidRDefault="00F65944" w:rsidP="0059494C"/>
    <w:p w14:paraId="667FE956" w14:textId="75B73F63" w:rsidR="00F65944" w:rsidRDefault="00F65944" w:rsidP="0059494C"/>
    <w:p w14:paraId="0B11F5F2" w14:textId="77777777" w:rsidR="00F65944" w:rsidRDefault="00F65944" w:rsidP="0059494C"/>
    <w:p w14:paraId="7CB55B14" w14:textId="04FB60E4" w:rsidR="00F65944" w:rsidRDefault="00F65944" w:rsidP="0059494C"/>
    <w:p w14:paraId="00792482" w14:textId="63EEA9D6" w:rsidR="00F65944" w:rsidRDefault="00F65944" w:rsidP="0059494C"/>
    <w:p w14:paraId="725A6050" w14:textId="1B758E72" w:rsidR="00D43AB3" w:rsidRDefault="00D43AB3" w:rsidP="000520AE">
      <w:pPr>
        <w:pStyle w:val="Heading1"/>
        <w:jc w:val="center"/>
      </w:pPr>
    </w:p>
    <w:p w14:paraId="3D5B3570" w14:textId="77777777" w:rsidR="00EE2F07" w:rsidRDefault="00EE2F07">
      <w:pPr>
        <w:rPr>
          <w:rFonts w:eastAsiaTheme="majorEastAsia" w:cstheme="minorHAnsi"/>
          <w:b/>
          <w:bCs/>
          <w:color w:val="4B77AC"/>
          <w:sz w:val="40"/>
          <w:szCs w:val="40"/>
        </w:rPr>
      </w:pPr>
      <w:r>
        <w:br w:type="page"/>
      </w:r>
    </w:p>
    <w:p w14:paraId="4EE64786" w14:textId="6310A27E" w:rsidR="00F65944" w:rsidRDefault="00B849F1" w:rsidP="000520AE">
      <w:pPr>
        <w:pStyle w:val="Heading1"/>
        <w:jc w:val="center"/>
      </w:pPr>
      <w:r>
        <w:rPr>
          <w:noProof/>
        </w:rPr>
        <w:lastRenderedPageBreak/>
        <mc:AlternateContent>
          <mc:Choice Requires="wpg">
            <w:drawing>
              <wp:anchor distT="0" distB="0" distL="114300" distR="114300" simplePos="0" relativeHeight="251696128" behindDoc="0" locked="0" layoutInCell="1" allowOverlap="1" wp14:anchorId="0777424F" wp14:editId="5EFF4415">
                <wp:simplePos x="0" y="0"/>
                <wp:positionH relativeFrom="column">
                  <wp:posOffset>-446405</wp:posOffset>
                </wp:positionH>
                <wp:positionV relativeFrom="paragraph">
                  <wp:posOffset>312192</wp:posOffset>
                </wp:positionV>
                <wp:extent cx="6870065" cy="1985645"/>
                <wp:effectExtent l="0" t="0" r="0" b="0"/>
                <wp:wrapNone/>
                <wp:docPr id="438827271"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0065" cy="1985645"/>
                          <a:chOff x="0" y="0"/>
                          <a:chExt cx="6870065" cy="1985645"/>
                        </a:xfrm>
                      </wpg:grpSpPr>
                      <pic:pic xmlns:pic="http://schemas.openxmlformats.org/drawingml/2006/picture">
                        <pic:nvPicPr>
                          <pic:cNvPr id="858423422" name="Picture 8" descr="A grey rectangular object with black border&#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70065" cy="1985645"/>
                          </a:xfrm>
                          <a:prstGeom prst="rect">
                            <a:avLst/>
                          </a:prstGeom>
                        </pic:spPr>
                      </pic:pic>
                      <wps:wsp>
                        <wps:cNvPr id="480693321" name="Text Box 4"/>
                        <wps:cNvSpPr txBox="1"/>
                        <wps:spPr>
                          <a:xfrm>
                            <a:off x="865539" y="328067"/>
                            <a:ext cx="5130800" cy="1459230"/>
                          </a:xfrm>
                          <a:prstGeom prst="rect">
                            <a:avLst/>
                          </a:prstGeom>
                          <a:noFill/>
                          <a:ln w="6350">
                            <a:noFill/>
                          </a:ln>
                        </wps:spPr>
                        <wps:txbx>
                          <w:txbxContent>
                            <w:p w14:paraId="485249CC" w14:textId="77777777" w:rsidR="00B849F1" w:rsidRPr="000520AE" w:rsidRDefault="00B849F1" w:rsidP="00B849F1">
                              <w:pPr>
                                <w:jc w:val="center"/>
                                <w:rPr>
                                  <w:color w:val="000000" w:themeColor="text1"/>
                                  <w:sz w:val="36"/>
                                  <w:szCs w:val="36"/>
                                </w:rPr>
                              </w:pPr>
                              <w:r w:rsidRPr="000520AE">
                                <w:rPr>
                                  <w:color w:val="000000" w:themeColor="text1"/>
                                  <w:sz w:val="36"/>
                                  <w:szCs w:val="36"/>
                                </w:rPr>
                                <w:t>An Australian community in which all carers are</w:t>
                              </w:r>
                            </w:p>
                            <w:p w14:paraId="17E5F346" w14:textId="77777777" w:rsidR="00B849F1" w:rsidRPr="000520AE" w:rsidRDefault="00B849F1" w:rsidP="00B849F1">
                              <w:pPr>
                                <w:jc w:val="center"/>
                                <w:rPr>
                                  <w:color w:val="000000" w:themeColor="text1"/>
                                  <w:sz w:val="36"/>
                                  <w:szCs w:val="36"/>
                                </w:rPr>
                              </w:pPr>
                              <w:r w:rsidRPr="000520AE">
                                <w:rPr>
                                  <w:color w:val="000000" w:themeColor="text1"/>
                                  <w:sz w:val="36"/>
                                  <w:szCs w:val="36"/>
                                </w:rPr>
                                <w:t>recognised, valued, and empowered with the support they need to participate fully in society and fulfil their caring role.</w:t>
                              </w:r>
                            </w:p>
                            <w:p w14:paraId="64CA010D" w14:textId="14472B5D" w:rsidR="000520AE" w:rsidRPr="000520AE" w:rsidRDefault="000520AE" w:rsidP="00F6594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77424F" id="Group 24" o:spid="_x0000_s1026" alt="&quot;&quot;" style="position:absolute;left:0;text-align:left;margin-left:-35.15pt;margin-top:24.6pt;width:540.95pt;height:156.35pt;z-index:251696128" coordsize="68700,19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grey rectangular object with black border&#10;&#10;Description automatically generated" style="position:absolute;width:68700;height:1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">
                  <v:imagedata r:id="rId13" o:title="A grey rectangular object with black border&#10;&#10;Description automatically generated"/>
                </v:shape>
                <v:shapetype id="_x0000_t202" coordsize="21600,21600" o:spt="202" path="m,l,21600r21600,l21600,xe">
                  <v:stroke joinstyle="miter"/>
                  <v:path gradientshapeok="t" o:connecttype="rect"/>
                </v:shapetype>
                <v:shape id="Text Box 4" o:spid="_x0000_s1028" type="#_x0000_t202" style="position:absolute;left:8655;top:3280;width:51308;height:14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" filled="f" stroked="f" strokeweight=".5pt">
                  <v:textbox>
                    <w:txbxContent>
                      <w:p w14:paraId="485249CC" w14:textId="77777777" w:rsidR="00B849F1" w:rsidRPr="000520AE" w:rsidRDefault="00B849F1" w:rsidP="00B849F1">
                        <w:pPr>
                          <w:jc w:val="center"/>
                          <w:rPr>
                            <w:color w:val="000000" w:themeColor="text1"/>
                            <w:sz w:val="36"/>
                            <w:szCs w:val="36"/>
                          </w:rPr>
                        </w:pPr>
                        <w:r w:rsidRPr="000520AE">
                          <w:rPr>
                            <w:color w:val="000000" w:themeColor="text1"/>
                            <w:sz w:val="36"/>
                            <w:szCs w:val="36"/>
                          </w:rPr>
                          <w:t>An Australian community in which all carers are</w:t>
                        </w:r>
                      </w:p>
                      <w:p w14:paraId="17E5F346" w14:textId="77777777" w:rsidR="00B849F1" w:rsidRPr="000520AE" w:rsidRDefault="00B849F1" w:rsidP="00B849F1">
                        <w:pPr>
                          <w:jc w:val="center"/>
                          <w:rPr>
                            <w:color w:val="000000" w:themeColor="text1"/>
                            <w:sz w:val="36"/>
                            <w:szCs w:val="36"/>
                          </w:rPr>
                        </w:pPr>
                        <w:r w:rsidRPr="000520AE">
                          <w:rPr>
                            <w:color w:val="000000" w:themeColor="text1"/>
                            <w:sz w:val="36"/>
                            <w:szCs w:val="36"/>
                          </w:rPr>
                          <w:t>recognised, valued, and empowered with the support they need to participate fully in society and fulfil their caring role.</w:t>
                        </w:r>
                      </w:p>
                      <w:p w14:paraId="64CA010D" w14:textId="14472B5D" w:rsidR="000520AE" w:rsidRPr="000520AE" w:rsidRDefault="000520AE" w:rsidP="00F65944">
                        <w:pPr>
                          <w:jc w:val="center"/>
                          <w:rPr>
                            <w:color w:val="000000" w:themeColor="text1"/>
                            <w:sz w:val="36"/>
                            <w:szCs w:val="36"/>
                          </w:rPr>
                        </w:pPr>
                      </w:p>
                    </w:txbxContent>
                  </v:textbox>
                </v:shape>
              </v:group>
            </w:pict>
          </mc:Fallback>
        </mc:AlternateContent>
      </w:r>
      <w:r w:rsidR="00F65944" w:rsidRPr="00F65944">
        <w:t>Vision</w:t>
      </w:r>
    </w:p>
    <w:p w14:paraId="68884F8E" w14:textId="72F60452" w:rsidR="00F65944" w:rsidRPr="00F65944" w:rsidRDefault="00F65944" w:rsidP="00F65944">
      <w:pPr>
        <w:pStyle w:val="Heading1"/>
      </w:pPr>
    </w:p>
    <w:p w14:paraId="73346036" w14:textId="5FBD4AA6" w:rsidR="0059494C" w:rsidRDefault="0059494C" w:rsidP="00F65944">
      <w:pPr>
        <w:pStyle w:val="Heading1"/>
      </w:pPr>
    </w:p>
    <w:p w14:paraId="720F93E9" w14:textId="186C0BC8" w:rsidR="000520AE" w:rsidRDefault="000520AE" w:rsidP="000520AE"/>
    <w:p w14:paraId="4EC0154B" w14:textId="2958B3BC" w:rsidR="000520AE" w:rsidRDefault="000520AE" w:rsidP="000520AE"/>
    <w:p w14:paraId="5788BEC6" w14:textId="1237B12D" w:rsidR="000520AE" w:rsidRDefault="000520AE" w:rsidP="000520AE"/>
    <w:p w14:paraId="39D877EC" w14:textId="0D4AC3BD" w:rsidR="000520AE" w:rsidRDefault="000520AE" w:rsidP="000520AE"/>
    <w:p w14:paraId="2417CBD0" w14:textId="5F4D07BB" w:rsidR="000520AE" w:rsidRDefault="000520AE" w:rsidP="000520AE"/>
    <w:p w14:paraId="13DCF62C" w14:textId="541EE59F" w:rsidR="000520AE" w:rsidRPr="000520AE" w:rsidRDefault="000520AE" w:rsidP="00EF4BC2">
      <w:pPr>
        <w:pStyle w:val="Heading2"/>
        <w:spacing w:before="240"/>
      </w:pPr>
      <w:r w:rsidRPr="000520AE">
        <w:t>How will we achieve our vision? </w:t>
      </w:r>
    </w:p>
    <w:p w14:paraId="6B48058A" w14:textId="77777777" w:rsidR="00B849F1" w:rsidRDefault="00B849F1" w:rsidP="00B849F1">
      <w:r w:rsidRPr="000520AE">
        <w:t>In developing and progressing actions to achieve this vision we will be guided by a set of principles which reflect what we have heard is important to carers.</w:t>
      </w:r>
    </w:p>
    <w:p w14:paraId="45096AF4" w14:textId="77777777" w:rsidR="00B849F1" w:rsidRDefault="00B849F1" w:rsidP="00B849F1"/>
    <w:p w14:paraId="1558FB2B" w14:textId="77777777" w:rsidR="00B849F1" w:rsidRPr="000520AE" w:rsidRDefault="00B849F1" w:rsidP="00B849F1">
      <w:r w:rsidRPr="000520AE">
        <w:t xml:space="preserve">The principles will underpin the design, development, and implementation of actions. </w:t>
      </w:r>
    </w:p>
    <w:p w14:paraId="5A327050" w14:textId="7C44B67E" w:rsidR="000520AE" w:rsidRPr="000520AE" w:rsidRDefault="000520AE" w:rsidP="000520AE"/>
    <w:p w14:paraId="5CD3DEE2" w14:textId="4D60B2AF" w:rsidR="000520AE" w:rsidRDefault="000520AE" w:rsidP="000520AE">
      <w:pPr>
        <w:pStyle w:val="Heading2"/>
      </w:pPr>
      <w:r w:rsidRPr="000520AE">
        <w:t>National Carer Strategy Principles</w:t>
      </w:r>
    </w:p>
    <w:tbl>
      <w:tblPr>
        <w:tblStyle w:val="TableGrid"/>
        <w:tblW w:w="0" w:type="auto"/>
        <w:tblBorders>
          <w:top w:val="single" w:sz="8" w:space="0" w:color="4B77AC"/>
          <w:left w:val="none" w:sz="0" w:space="0" w:color="auto"/>
          <w:bottom w:val="single" w:sz="8" w:space="0" w:color="4B77AC"/>
          <w:right w:val="none" w:sz="0" w:space="0" w:color="auto"/>
          <w:insideH w:val="single" w:sz="8" w:space="0" w:color="4B77AC"/>
          <w:insideV w:val="none" w:sz="0" w:space="0" w:color="auto"/>
        </w:tblBorders>
        <w:tblLook w:val="04A0" w:firstRow="1" w:lastRow="0" w:firstColumn="1" w:lastColumn="0" w:noHBand="0" w:noVBand="1"/>
      </w:tblPr>
      <w:tblGrid>
        <w:gridCol w:w="1496"/>
        <w:gridCol w:w="1901"/>
        <w:gridCol w:w="5613"/>
      </w:tblGrid>
      <w:tr w:rsidR="003D1B6E" w14:paraId="7E55A269" w14:textId="77777777" w:rsidTr="00EE2F07">
        <w:trPr>
          <w:trHeight w:val="1352"/>
        </w:trPr>
        <w:tc>
          <w:tcPr>
            <w:tcW w:w="1496" w:type="dxa"/>
            <w:vAlign w:val="center"/>
          </w:tcPr>
          <w:p w14:paraId="5766F154" w14:textId="6C0E7853" w:rsidR="003D1B6E" w:rsidRDefault="003D1B6E" w:rsidP="003D1B6E">
            <w:pPr>
              <w:jc w:val="center"/>
            </w:pPr>
            <w:r>
              <w:rPr>
                <w:noProof/>
              </w:rPr>
              <w:drawing>
                <wp:inline distT="0" distB="0" distL="0" distR="0" wp14:anchorId="5B223843" wp14:editId="01E3C887">
                  <wp:extent cx="627962" cy="627962"/>
                  <wp:effectExtent l="0" t="0" r="0" b="0"/>
                  <wp:docPr id="202983941"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941" name="Picture 1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234518B5" w14:textId="2FBB803D" w:rsidR="003D1B6E" w:rsidRPr="003D1B6E" w:rsidRDefault="003D1B6E" w:rsidP="003D1B6E">
            <w:pPr>
              <w:rPr>
                <w:color w:val="D46564"/>
              </w:rPr>
            </w:pPr>
            <w:r w:rsidRPr="000520AE">
              <w:rPr>
                <w:b/>
                <w:bCs/>
                <w:color w:val="D46564"/>
              </w:rPr>
              <w:t>Carer-</w:t>
            </w:r>
            <w:r w:rsidR="00830C9F">
              <w:rPr>
                <w:b/>
                <w:bCs/>
                <w:color w:val="D46564"/>
              </w:rPr>
              <w:br/>
            </w:r>
            <w:r w:rsidRPr="000520AE">
              <w:rPr>
                <w:b/>
                <w:bCs/>
                <w:color w:val="D46564"/>
              </w:rPr>
              <w:t>centred:</w:t>
            </w:r>
          </w:p>
        </w:tc>
        <w:tc>
          <w:tcPr>
            <w:tcW w:w="5613" w:type="dxa"/>
            <w:vAlign w:val="center"/>
          </w:tcPr>
          <w:p w14:paraId="2CD18E87" w14:textId="7CDCEDF8" w:rsidR="003D1B6E" w:rsidRDefault="00B849F1" w:rsidP="003D1B6E">
            <w:r>
              <w:t>The lived experience of carers will be included in the co-design and co-production of policies, supports and services for carers. Carers’ lived experience will be included in evaluation processes.</w:t>
            </w:r>
          </w:p>
        </w:tc>
      </w:tr>
      <w:tr w:rsidR="003D1B6E" w14:paraId="3A8D1867" w14:textId="77777777" w:rsidTr="003D1B6E">
        <w:tc>
          <w:tcPr>
            <w:tcW w:w="1496" w:type="dxa"/>
            <w:vAlign w:val="center"/>
          </w:tcPr>
          <w:p w14:paraId="3644A063" w14:textId="627E291A" w:rsidR="003D1B6E" w:rsidRDefault="003D1B6E" w:rsidP="003D1B6E">
            <w:pPr>
              <w:jc w:val="center"/>
            </w:pPr>
            <w:r>
              <w:rPr>
                <w:noProof/>
              </w:rPr>
              <w:drawing>
                <wp:inline distT="0" distB="0" distL="0" distR="0" wp14:anchorId="1CFBC555" wp14:editId="1A908FED">
                  <wp:extent cx="634562" cy="634562"/>
                  <wp:effectExtent l="0" t="0" r="0" b="0"/>
                  <wp:docPr id="976912965"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12965" name="Picture 1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01C9D4C1" w14:textId="67FB1E5A" w:rsidR="003D1B6E" w:rsidRPr="003D1B6E" w:rsidRDefault="003D1B6E" w:rsidP="003D1B6E">
            <w:pPr>
              <w:rPr>
                <w:color w:val="C2638C"/>
              </w:rPr>
            </w:pPr>
            <w:r w:rsidRPr="000520AE">
              <w:rPr>
                <w:b/>
                <w:bCs/>
                <w:color w:val="C2638C"/>
              </w:rPr>
              <w:t>Evidence-informed:</w:t>
            </w:r>
          </w:p>
        </w:tc>
        <w:tc>
          <w:tcPr>
            <w:tcW w:w="5613" w:type="dxa"/>
            <w:vAlign w:val="center"/>
          </w:tcPr>
          <w:p w14:paraId="36F39AF9" w14:textId="47EEB882" w:rsidR="003D1B6E" w:rsidRDefault="00B849F1" w:rsidP="003D1B6E">
            <w:r>
              <w:t>Carer policies, supports and services will be informed by evidence, and innovation will be used to address challenges experienced by carers.</w:t>
            </w:r>
          </w:p>
        </w:tc>
      </w:tr>
      <w:tr w:rsidR="003D1B6E" w14:paraId="6DE425F8" w14:textId="77777777" w:rsidTr="00EE2F07">
        <w:trPr>
          <w:trHeight w:val="1269"/>
        </w:trPr>
        <w:tc>
          <w:tcPr>
            <w:tcW w:w="1496" w:type="dxa"/>
            <w:vAlign w:val="center"/>
          </w:tcPr>
          <w:p w14:paraId="030957C5" w14:textId="0D7FE098" w:rsidR="003D1B6E" w:rsidRDefault="003D1B6E" w:rsidP="003D1B6E">
            <w:pPr>
              <w:jc w:val="center"/>
            </w:pPr>
            <w:r>
              <w:rPr>
                <w:noProof/>
              </w:rPr>
              <w:drawing>
                <wp:inline distT="0" distB="0" distL="0" distR="0" wp14:anchorId="7DD7F238" wp14:editId="36EE495F">
                  <wp:extent cx="634562" cy="634562"/>
                  <wp:effectExtent l="0" t="0" r="0" b="0"/>
                  <wp:docPr id="199327346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73460" name="Picture 1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1878C1EA" w14:textId="23F12DB1" w:rsidR="003D1B6E" w:rsidRPr="003D1B6E" w:rsidRDefault="003D1B6E" w:rsidP="003D1B6E">
            <w:pPr>
              <w:rPr>
                <w:color w:val="8B689A"/>
              </w:rPr>
            </w:pPr>
            <w:r w:rsidRPr="000520AE">
              <w:rPr>
                <w:b/>
                <w:bCs/>
                <w:color w:val="8B689A"/>
              </w:rPr>
              <w:t>Accessible, equitable and inclusive:</w:t>
            </w:r>
          </w:p>
        </w:tc>
        <w:tc>
          <w:tcPr>
            <w:tcW w:w="5613" w:type="dxa"/>
            <w:vAlign w:val="center"/>
          </w:tcPr>
          <w:p w14:paraId="6BB3DAF7" w14:textId="2B7054EC" w:rsidR="003D1B6E" w:rsidRDefault="00B849F1" w:rsidP="003D1B6E">
            <w:r>
              <w:t>Carer policies, supports and services will be inclusive and tailored to respond to the needs of all carers, at all stages of caring, recognising the diversity of carers and the importance of cultural and psychological safety.</w:t>
            </w:r>
          </w:p>
        </w:tc>
      </w:tr>
      <w:tr w:rsidR="003D1B6E" w14:paraId="5D28BD4C" w14:textId="77777777" w:rsidTr="003D1B6E">
        <w:tc>
          <w:tcPr>
            <w:tcW w:w="1496" w:type="dxa"/>
            <w:vAlign w:val="center"/>
          </w:tcPr>
          <w:p w14:paraId="312AB81D" w14:textId="676C78BC" w:rsidR="003D1B6E" w:rsidRDefault="003D1B6E" w:rsidP="003D1B6E">
            <w:pPr>
              <w:jc w:val="center"/>
            </w:pPr>
            <w:r>
              <w:rPr>
                <w:noProof/>
              </w:rPr>
              <w:drawing>
                <wp:inline distT="0" distB="0" distL="0" distR="0" wp14:anchorId="4760A10F" wp14:editId="6E819CEC">
                  <wp:extent cx="634562" cy="634562"/>
                  <wp:effectExtent l="0" t="0" r="0" b="0"/>
                  <wp:docPr id="2021871598"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1598" name="Picture 10">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4EE60C66" w14:textId="385F22A5" w:rsidR="003D1B6E" w:rsidRDefault="003D1B6E" w:rsidP="003D1B6E">
            <w:r w:rsidRPr="000520AE">
              <w:rPr>
                <w:b/>
                <w:bCs/>
                <w:color w:val="4B77AC"/>
              </w:rPr>
              <w:t>Supporting agency</w:t>
            </w:r>
            <w:r w:rsidRPr="000520AE">
              <w:rPr>
                <w:color w:val="4B77AC"/>
              </w:rPr>
              <w:t>:</w:t>
            </w:r>
          </w:p>
        </w:tc>
        <w:tc>
          <w:tcPr>
            <w:tcW w:w="5613" w:type="dxa"/>
            <w:vAlign w:val="center"/>
          </w:tcPr>
          <w:p w14:paraId="6A76730E" w14:textId="4AE807CE" w:rsidR="003D1B6E" w:rsidRDefault="00B849F1" w:rsidP="003D1B6E">
            <w:r>
              <w:t>The design of policies, supports and services for carers will enable choices that suit them.</w:t>
            </w:r>
          </w:p>
        </w:tc>
      </w:tr>
      <w:tr w:rsidR="003D1B6E" w14:paraId="72D2BD11" w14:textId="77777777" w:rsidTr="003D1B6E">
        <w:tc>
          <w:tcPr>
            <w:tcW w:w="1496" w:type="dxa"/>
            <w:vAlign w:val="center"/>
          </w:tcPr>
          <w:p w14:paraId="24669BA4" w14:textId="093D938C" w:rsidR="003D1B6E" w:rsidRDefault="003D1B6E" w:rsidP="003D1B6E">
            <w:pPr>
              <w:jc w:val="center"/>
            </w:pPr>
            <w:r>
              <w:rPr>
                <w:noProof/>
              </w:rPr>
              <w:drawing>
                <wp:inline distT="0" distB="0" distL="0" distR="0" wp14:anchorId="1A520ED2" wp14:editId="7D6DFAA6">
                  <wp:extent cx="634562" cy="634562"/>
                  <wp:effectExtent l="0" t="0" r="0" b="0"/>
                  <wp:docPr id="193692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2" name="Picture 10">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562" cy="634562"/>
                          </a:xfrm>
                          <a:prstGeom prst="rect">
                            <a:avLst/>
                          </a:prstGeom>
                        </pic:spPr>
                      </pic:pic>
                    </a:graphicData>
                  </a:graphic>
                </wp:inline>
              </w:drawing>
            </w:r>
          </w:p>
        </w:tc>
        <w:tc>
          <w:tcPr>
            <w:tcW w:w="1901" w:type="dxa"/>
            <w:vAlign w:val="center"/>
          </w:tcPr>
          <w:p w14:paraId="0F6DB620" w14:textId="7FC73EF9" w:rsidR="003D1B6E" w:rsidRPr="003D1B6E" w:rsidRDefault="003D1B6E" w:rsidP="003D1B6E">
            <w:pPr>
              <w:rPr>
                <w:b/>
                <w:bCs/>
                <w:color w:val="4D9699"/>
              </w:rPr>
            </w:pPr>
            <w:r w:rsidRPr="003D1B6E">
              <w:rPr>
                <w:b/>
                <w:bCs/>
                <w:color w:val="4D9699"/>
              </w:rPr>
              <w:t>Transparent</w:t>
            </w:r>
            <w:r w:rsidRPr="003D1B6E">
              <w:rPr>
                <w:color w:val="4D9699"/>
              </w:rPr>
              <w:t xml:space="preserve"> </w:t>
            </w:r>
            <w:r w:rsidRPr="003D1B6E">
              <w:rPr>
                <w:b/>
                <w:bCs/>
                <w:color w:val="4D9699"/>
              </w:rPr>
              <w:t>and</w:t>
            </w:r>
            <w:r w:rsidRPr="003D1B6E">
              <w:rPr>
                <w:color w:val="4D9699"/>
              </w:rPr>
              <w:t xml:space="preserve"> </w:t>
            </w:r>
            <w:r w:rsidRPr="003D1B6E">
              <w:rPr>
                <w:b/>
                <w:bCs/>
                <w:color w:val="4D9699"/>
              </w:rPr>
              <w:t>accountable</w:t>
            </w:r>
            <w:r w:rsidRPr="003D1B6E">
              <w:rPr>
                <w:color w:val="4D9699"/>
              </w:rPr>
              <w:t>:</w:t>
            </w:r>
          </w:p>
        </w:tc>
        <w:tc>
          <w:tcPr>
            <w:tcW w:w="5613" w:type="dxa"/>
            <w:vAlign w:val="center"/>
          </w:tcPr>
          <w:p w14:paraId="7EF0B167" w14:textId="0C35D95D" w:rsidR="003D1B6E" w:rsidRDefault="00B849F1" w:rsidP="003D1B6E">
            <w:r>
              <w:t>Federal government departments will be transparent in their processes to better recognise and value carers and will report on their progress.</w:t>
            </w:r>
          </w:p>
        </w:tc>
      </w:tr>
    </w:tbl>
    <w:p w14:paraId="6C5F34C3" w14:textId="08F480B8" w:rsidR="000520AE" w:rsidRDefault="000520AE" w:rsidP="000520AE"/>
    <w:p w14:paraId="2E5E8D57" w14:textId="77777777" w:rsidR="000520AE" w:rsidRPr="000520AE" w:rsidRDefault="000520AE" w:rsidP="005B466B">
      <w:pPr>
        <w:pStyle w:val="Heading1"/>
        <w:spacing w:before="240"/>
      </w:pPr>
      <w:r w:rsidRPr="000520AE">
        <w:lastRenderedPageBreak/>
        <w:t>Outcomes</w:t>
      </w:r>
    </w:p>
    <w:p w14:paraId="356C767E" w14:textId="77777777" w:rsidR="00B849F1" w:rsidRDefault="00B849F1" w:rsidP="00B849F1">
      <w:pPr>
        <w:numPr>
          <w:ilvl w:val="0"/>
          <w:numId w:val="1"/>
        </w:numPr>
        <w:spacing w:after="100"/>
        <w:ind w:left="714" w:hanging="357"/>
      </w:pPr>
      <w:r>
        <w:t>Carers are identified, recognised, and valued.</w:t>
      </w:r>
    </w:p>
    <w:p w14:paraId="1D0A7D5E" w14:textId="77777777" w:rsidR="00B849F1" w:rsidRPr="000520AE" w:rsidRDefault="00B849F1" w:rsidP="00B849F1">
      <w:pPr>
        <w:numPr>
          <w:ilvl w:val="0"/>
          <w:numId w:val="1"/>
        </w:numPr>
        <w:spacing w:after="100"/>
        <w:ind w:left="714" w:hanging="357"/>
      </w:pPr>
      <w:r>
        <w:t>Carers are empowered to fulfil their caring role, whilst still pursuing other aspects of their lives.</w:t>
      </w:r>
    </w:p>
    <w:p w14:paraId="36783E77" w14:textId="77777777" w:rsidR="00B849F1" w:rsidRPr="000520AE" w:rsidRDefault="00B849F1" w:rsidP="00B849F1">
      <w:pPr>
        <w:numPr>
          <w:ilvl w:val="0"/>
          <w:numId w:val="1"/>
        </w:numPr>
        <w:spacing w:after="100"/>
        <w:ind w:left="714" w:hanging="357"/>
      </w:pPr>
      <w:r>
        <w:t>Carers’ health, safety, wellbeing and financial security are supported.</w:t>
      </w:r>
    </w:p>
    <w:p w14:paraId="14E7D2B6" w14:textId="420F373F" w:rsidR="000520AE" w:rsidRPr="000520AE" w:rsidRDefault="000520AE" w:rsidP="00B849F1">
      <w:pPr>
        <w:pStyle w:val="Heading1"/>
        <w:spacing w:before="200"/>
      </w:pPr>
      <w:r w:rsidRPr="000520AE">
        <w:t>Priority focus areas</w:t>
      </w:r>
    </w:p>
    <w:p w14:paraId="0F84C21D" w14:textId="77777777" w:rsidR="00B849F1" w:rsidRPr="00802118" w:rsidRDefault="00B849F1" w:rsidP="00EF4BC2">
      <w:pPr>
        <w:numPr>
          <w:ilvl w:val="0"/>
          <w:numId w:val="2"/>
        </w:numPr>
        <w:spacing w:after="100"/>
        <w:ind w:left="714" w:hanging="357"/>
      </w:pPr>
      <w:r w:rsidRPr="4EECF441">
        <w:t>The community, government and those who provide paid care and support recognise and value carers’ contributions and expertise and carers are supported to self-identify early.</w:t>
      </w:r>
    </w:p>
    <w:p w14:paraId="73178C4E" w14:textId="77777777" w:rsidR="00B849F1" w:rsidRPr="00802118" w:rsidRDefault="00B849F1" w:rsidP="00EF4BC2">
      <w:pPr>
        <w:numPr>
          <w:ilvl w:val="0"/>
          <w:numId w:val="2"/>
        </w:numPr>
        <w:spacing w:after="100"/>
        <w:ind w:left="714" w:hanging="357"/>
      </w:pPr>
      <w:r w:rsidRPr="4EECF441">
        <w:t>Carers can access supports, services and programs at the right time, right place and in the right way across the caring continuum.</w:t>
      </w:r>
    </w:p>
    <w:p w14:paraId="696E7366" w14:textId="77777777" w:rsidR="00B849F1" w:rsidRPr="00802118" w:rsidRDefault="00B849F1" w:rsidP="00EF4BC2">
      <w:pPr>
        <w:numPr>
          <w:ilvl w:val="0"/>
          <w:numId w:val="2"/>
        </w:numPr>
        <w:spacing w:after="100"/>
        <w:ind w:left="714" w:hanging="357"/>
      </w:pPr>
      <w:r>
        <w:t>Carers are able to develop the knowledge and skills they need to fulfill their caring role.</w:t>
      </w:r>
    </w:p>
    <w:p w14:paraId="4D4DF73B" w14:textId="77777777" w:rsidR="00B849F1" w:rsidRPr="00802118" w:rsidRDefault="00B849F1" w:rsidP="00EF4BC2">
      <w:pPr>
        <w:numPr>
          <w:ilvl w:val="0"/>
          <w:numId w:val="2"/>
        </w:numPr>
        <w:spacing w:after="100"/>
        <w:ind w:left="714" w:hanging="357"/>
      </w:pPr>
      <w:r>
        <w:t>Carers can access, pursue and maintain employment and education, including to improve financial well-being for themselves and those they care for.</w:t>
      </w:r>
    </w:p>
    <w:p w14:paraId="431270D8" w14:textId="77777777" w:rsidR="00B849F1" w:rsidRPr="00802118" w:rsidRDefault="00B849F1" w:rsidP="00EF4BC2">
      <w:pPr>
        <w:numPr>
          <w:ilvl w:val="0"/>
          <w:numId w:val="2"/>
        </w:numPr>
        <w:spacing w:after="100"/>
        <w:ind w:left="714" w:hanging="357"/>
      </w:pPr>
      <w:r w:rsidRPr="4EECF441">
        <w:t>Carers have access to supports that safeguard their psychological, physical and social wellbeing.</w:t>
      </w:r>
    </w:p>
    <w:p w14:paraId="357FE337" w14:textId="77777777" w:rsidR="00B849F1" w:rsidRPr="00802118" w:rsidRDefault="00B849F1" w:rsidP="00EF4BC2">
      <w:pPr>
        <w:numPr>
          <w:ilvl w:val="0"/>
          <w:numId w:val="2"/>
        </w:numPr>
        <w:spacing w:after="100"/>
        <w:ind w:left="714" w:hanging="357"/>
      </w:pPr>
      <w:r w:rsidRPr="4EECF441">
        <w:t>Build the evidence base on carers to better understand who carers are, what are their experiences, what works for them and why.</w:t>
      </w:r>
    </w:p>
    <w:p w14:paraId="1FB68027" w14:textId="77777777" w:rsidR="00B849F1" w:rsidRDefault="00B849F1" w:rsidP="00B849F1">
      <w:pPr>
        <w:pStyle w:val="Heading1"/>
      </w:pPr>
      <w:r>
        <w:t>Next steps to delivering outcomes</w:t>
      </w:r>
    </w:p>
    <w:p w14:paraId="375F2CEA" w14:textId="77777777" w:rsidR="00B849F1" w:rsidRDefault="00B849F1" w:rsidP="00B849F1">
      <w:r>
        <w:t>Over the life of the Strategy, we will continue to identify opportunities for improvement, plan how we will address issues, implement actions and ensure their success in improving the lives of carers.</w:t>
      </w:r>
    </w:p>
    <w:p w14:paraId="594AD131" w14:textId="77777777" w:rsidR="00B849F1" w:rsidRPr="0065598C" w:rsidRDefault="00B849F1" w:rsidP="00EF4BC2">
      <w:pPr>
        <w:pStyle w:val="Heading3"/>
        <w:spacing w:before="160"/>
      </w:pPr>
      <w:r>
        <w:t>Action Plans</w:t>
      </w:r>
    </w:p>
    <w:p w14:paraId="264829E2" w14:textId="77777777" w:rsidR="00B849F1" w:rsidRPr="00D43AB3" w:rsidRDefault="00B849F1" w:rsidP="00B849F1">
      <w:r>
        <w:t>A series of actions plans will be developed. In the first two years the Strategy will:</w:t>
      </w:r>
    </w:p>
    <w:p w14:paraId="397B77DA" w14:textId="77777777" w:rsidR="00B849F1" w:rsidRPr="00D43AB3" w:rsidRDefault="00B849F1" w:rsidP="00B849F1">
      <w:pPr>
        <w:numPr>
          <w:ilvl w:val="0"/>
          <w:numId w:val="5"/>
        </w:numPr>
        <w:spacing w:after="100"/>
        <w:ind w:left="714" w:hanging="357"/>
      </w:pPr>
      <w:r w:rsidRPr="00D43AB3">
        <w:t>deliver an outcomes framework</w:t>
      </w:r>
    </w:p>
    <w:p w14:paraId="50B1BB3D" w14:textId="77777777" w:rsidR="00B849F1" w:rsidRPr="00D43AB3" w:rsidRDefault="00B849F1" w:rsidP="00B849F1">
      <w:pPr>
        <w:numPr>
          <w:ilvl w:val="0"/>
          <w:numId w:val="5"/>
        </w:numPr>
        <w:spacing w:after="100"/>
        <w:ind w:left="714" w:hanging="357"/>
        <w:rPr>
          <w:b/>
          <w:bCs/>
        </w:rPr>
      </w:pPr>
      <w:r>
        <w:t>deliver the first action plan</w:t>
      </w:r>
    </w:p>
    <w:p w14:paraId="4D68F338" w14:textId="77777777" w:rsidR="00B849F1" w:rsidRDefault="00B849F1" w:rsidP="00B849F1">
      <w:pPr>
        <w:numPr>
          <w:ilvl w:val="0"/>
          <w:numId w:val="5"/>
        </w:numPr>
        <w:spacing w:after="100"/>
        <w:ind w:left="714" w:hanging="357"/>
      </w:pPr>
      <w:r>
        <w:t xml:space="preserve">work with stakeholders to implement initial actions </w:t>
      </w:r>
    </w:p>
    <w:p w14:paraId="4E477FF0" w14:textId="77777777" w:rsidR="00B849F1" w:rsidRPr="00D43AB3" w:rsidRDefault="00B849F1" w:rsidP="00B849F1">
      <w:r>
        <w:t>As outcomes of other reforms become realised, new priority areas for carers might emerge. Throughout the life of the Strategy we will measure and evaluate the impact of actions put in place. This will inform development of future action plans to achieve the Strategy vision.</w:t>
      </w:r>
    </w:p>
    <w:p w14:paraId="2803F6CD" w14:textId="77777777" w:rsidR="00B849F1" w:rsidRPr="00D43AB3" w:rsidRDefault="00B849F1" w:rsidP="00EF4BC2">
      <w:pPr>
        <w:pStyle w:val="Heading3"/>
        <w:spacing w:before="160"/>
      </w:pPr>
      <w:r w:rsidRPr="00D43AB3">
        <w:t>Final review</w:t>
      </w:r>
    </w:p>
    <w:p w14:paraId="02AE56BA" w14:textId="4F8FDBDD" w:rsidR="000520AE" w:rsidRPr="000520AE" w:rsidRDefault="00B849F1" w:rsidP="000520AE">
      <w:r>
        <w:t>We will undertake a final review and evaluation to assess the impact and effectiveness of the Strategy.</w:t>
      </w:r>
    </w:p>
    <w:sectPr w:rsidR="000520AE" w:rsidRPr="000520AE" w:rsidSect="00A53E30">
      <w:headerReference w:type="default" r:id="rId19"/>
      <w:footerReference w:type="even" r:id="rId20"/>
      <w:footerReference w:type="default" r:id="rId21"/>
      <w:pgSz w:w="11900" w:h="16840"/>
      <w:pgMar w:top="1440" w:right="1080" w:bottom="1440" w:left="1080" w:header="1191"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BCBCE" w14:textId="77777777" w:rsidR="00C4284A" w:rsidRDefault="00C4284A" w:rsidP="00C833F8">
      <w:r>
        <w:separator/>
      </w:r>
    </w:p>
  </w:endnote>
  <w:endnote w:type="continuationSeparator" w:id="0">
    <w:p w14:paraId="24C5476B" w14:textId="77777777" w:rsidR="00C4284A" w:rsidRDefault="00C4284A" w:rsidP="00C8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5289721"/>
      <w:docPartObj>
        <w:docPartGallery w:val="Page Numbers (Bottom of Page)"/>
        <w:docPartUnique/>
      </w:docPartObj>
    </w:sdtPr>
    <w:sdtContent>
      <w:p w14:paraId="4C16A083" w14:textId="197A235C" w:rsidR="00B849F1" w:rsidRDefault="00B849F1" w:rsidP="00CA10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AE1D8" w14:textId="77777777" w:rsidR="00B849F1" w:rsidRDefault="00B849F1" w:rsidP="00B84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0851176"/>
      <w:docPartObj>
        <w:docPartGallery w:val="Page Numbers (Bottom of Page)"/>
        <w:docPartUnique/>
      </w:docPartObj>
    </w:sdtPr>
    <w:sdtContent>
      <w:p w14:paraId="5BAF706D" w14:textId="4A9920C8" w:rsidR="00B849F1" w:rsidRDefault="00B849F1" w:rsidP="00CA101B">
        <w:pPr>
          <w:pStyle w:val="Footer"/>
          <w:framePr w:wrap="none" w:vAnchor="text" w:hAnchor="margin" w:xAlign="right" w:y="1"/>
          <w:rPr>
            <w:rStyle w:val="PageNumber"/>
          </w:rPr>
        </w:pPr>
        <w:r w:rsidRPr="00B47FEB">
          <w:rPr>
            <w:rStyle w:val="PageNumber"/>
            <w:sz w:val="21"/>
            <w:szCs w:val="21"/>
          </w:rPr>
          <w:fldChar w:fldCharType="begin"/>
        </w:r>
        <w:r w:rsidRPr="00B47FEB">
          <w:rPr>
            <w:rStyle w:val="PageNumber"/>
            <w:sz w:val="21"/>
            <w:szCs w:val="21"/>
          </w:rPr>
          <w:instrText xml:space="preserve"> PAGE </w:instrText>
        </w:r>
        <w:r w:rsidRPr="00B47FEB">
          <w:rPr>
            <w:rStyle w:val="PageNumber"/>
            <w:sz w:val="21"/>
            <w:szCs w:val="21"/>
          </w:rPr>
          <w:fldChar w:fldCharType="separate"/>
        </w:r>
        <w:r w:rsidRPr="00B47FEB">
          <w:rPr>
            <w:rStyle w:val="PageNumber"/>
            <w:noProof/>
            <w:sz w:val="21"/>
            <w:szCs w:val="21"/>
          </w:rPr>
          <w:t>6</w:t>
        </w:r>
        <w:r w:rsidRPr="00B47FEB">
          <w:rPr>
            <w:rStyle w:val="PageNumber"/>
            <w:sz w:val="21"/>
            <w:szCs w:val="21"/>
          </w:rPr>
          <w:fldChar w:fldCharType="end"/>
        </w:r>
      </w:p>
    </w:sdtContent>
  </w:sdt>
  <w:p w14:paraId="101E88D4" w14:textId="6CB2764E" w:rsidR="00C833F8" w:rsidRPr="001868D3" w:rsidRDefault="001868D3" w:rsidP="001868D3">
    <w:pPr>
      <w:pStyle w:val="Footer"/>
      <w:rPr>
        <w:b/>
        <w:bCs/>
        <w:sz w:val="21"/>
        <w:szCs w:val="21"/>
        <w:lang w:val="en-US"/>
      </w:rPr>
    </w:pPr>
    <w:r w:rsidRPr="001868D3">
      <w:rPr>
        <w:b/>
        <w:bCs/>
        <w:sz w:val="21"/>
        <w:szCs w:val="21"/>
        <w:lang w:val="en-US"/>
      </w:rPr>
      <w:t>National Carer Strategy</w:t>
    </w:r>
    <w:r>
      <w:rPr>
        <w:b/>
        <w:bCs/>
        <w:noProof/>
        <w:sz w:val="21"/>
        <w:szCs w:val="21"/>
        <w:lang w:val="en-US"/>
      </w:rPr>
      <w:drawing>
        <wp:anchor distT="0" distB="0" distL="114300" distR="114300" simplePos="0" relativeHeight="251659264" behindDoc="1" locked="0" layoutInCell="1" allowOverlap="1" wp14:anchorId="15718673" wp14:editId="2EA22BBD">
          <wp:simplePos x="0" y="0"/>
          <wp:positionH relativeFrom="page">
            <wp:align>left</wp:align>
          </wp:positionH>
          <wp:positionV relativeFrom="page">
            <wp:align>bottom</wp:align>
          </wp:positionV>
          <wp:extent cx="7527600" cy="961200"/>
          <wp:effectExtent l="0" t="0" r="0" b="4445"/>
          <wp:wrapNone/>
          <wp:docPr id="1257544463"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44463"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600" cy="96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2612" w14:textId="77777777" w:rsidR="00C4284A" w:rsidRDefault="00C4284A" w:rsidP="00C833F8">
      <w:r>
        <w:separator/>
      </w:r>
    </w:p>
  </w:footnote>
  <w:footnote w:type="continuationSeparator" w:id="0">
    <w:p w14:paraId="06653449" w14:textId="77777777" w:rsidR="00C4284A" w:rsidRDefault="00C4284A" w:rsidP="00C8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4F41" w14:textId="77777777" w:rsidR="00C833F8" w:rsidRDefault="00C833F8">
    <w:pPr>
      <w:pStyle w:val="Header"/>
    </w:pPr>
    <w:r>
      <w:rPr>
        <w:noProof/>
      </w:rPr>
      <w:drawing>
        <wp:anchor distT="0" distB="0" distL="114300" distR="114300" simplePos="0" relativeHeight="251658240" behindDoc="1" locked="0" layoutInCell="1" allowOverlap="1" wp14:anchorId="727A183B" wp14:editId="2E69DF24">
          <wp:simplePos x="0" y="0"/>
          <wp:positionH relativeFrom="page">
            <wp:align>left</wp:align>
          </wp:positionH>
          <wp:positionV relativeFrom="page">
            <wp:align>top</wp:align>
          </wp:positionV>
          <wp:extent cx="7581600" cy="1796400"/>
          <wp:effectExtent l="0" t="0" r="635" b="0"/>
          <wp:wrapTopAndBottom/>
          <wp:docPr id="1097530340" name="Picture 1" descr="Australian Government Department of Social Services National Carer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30340" name="Picture 1" descr="Australian Government Department of Social Services National Carer Strategy"/>
                  <pic:cNvPicPr/>
                </pic:nvPicPr>
                <pic:blipFill>
                  <a:blip r:embed="rId1">
                    <a:extLst>
                      <a:ext uri="{28A0092B-C50C-407E-A947-70E740481C1C}">
                        <a14:useLocalDpi xmlns:a14="http://schemas.microsoft.com/office/drawing/2010/main" val="0"/>
                      </a:ext>
                    </a:extLst>
                  </a:blip>
                  <a:stretch>
                    <a:fillRect/>
                  </a:stretch>
                </pic:blipFill>
                <pic:spPr>
                  <a:xfrm>
                    <a:off x="0" y="0"/>
                    <a:ext cx="75816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413C"/>
    <w:multiLevelType w:val="hybridMultilevel"/>
    <w:tmpl w:val="5FE2D75A"/>
    <w:lvl w:ilvl="0" w:tplc="888CDFCE">
      <w:start w:val="1"/>
      <w:numFmt w:val="bullet"/>
      <w:lvlText w:val="­"/>
      <w:lvlJc w:val="left"/>
      <w:pPr>
        <w:ind w:left="783" w:hanging="360"/>
      </w:pPr>
      <w:rPr>
        <w:rFonts w:ascii="Courier New" w:hAnsi="Courier New"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17026BA6"/>
    <w:multiLevelType w:val="hybridMultilevel"/>
    <w:tmpl w:val="0AA8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C71BF"/>
    <w:multiLevelType w:val="multilevel"/>
    <w:tmpl w:val="FF3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95D2A"/>
    <w:multiLevelType w:val="multilevel"/>
    <w:tmpl w:val="C748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A507A"/>
    <w:multiLevelType w:val="hybridMultilevel"/>
    <w:tmpl w:val="72F80CB2"/>
    <w:lvl w:ilvl="0" w:tplc="888CDFCE">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56F5B2F"/>
    <w:multiLevelType w:val="hybridMultilevel"/>
    <w:tmpl w:val="E15A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A0B09"/>
    <w:multiLevelType w:val="hybridMultilevel"/>
    <w:tmpl w:val="F75AD138"/>
    <w:lvl w:ilvl="0" w:tplc="888CDFC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6F2F79"/>
    <w:multiLevelType w:val="multilevel"/>
    <w:tmpl w:val="E186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D12BB"/>
    <w:multiLevelType w:val="hybridMultilevel"/>
    <w:tmpl w:val="63E4B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CB556A"/>
    <w:multiLevelType w:val="multilevel"/>
    <w:tmpl w:val="F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F0112"/>
    <w:multiLevelType w:val="hybridMultilevel"/>
    <w:tmpl w:val="628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956B1"/>
    <w:multiLevelType w:val="hybridMultilevel"/>
    <w:tmpl w:val="2EF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93E12"/>
    <w:multiLevelType w:val="hybridMultilevel"/>
    <w:tmpl w:val="1E9EE87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5447108"/>
    <w:multiLevelType w:val="multilevel"/>
    <w:tmpl w:val="1AF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CB2218"/>
    <w:multiLevelType w:val="hybridMultilevel"/>
    <w:tmpl w:val="58BED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3766087">
    <w:abstractNumId w:val="3"/>
  </w:num>
  <w:num w:numId="2" w16cid:durableId="454368133">
    <w:abstractNumId w:val="7"/>
  </w:num>
  <w:num w:numId="3" w16cid:durableId="567377509">
    <w:abstractNumId w:val="13"/>
  </w:num>
  <w:num w:numId="4" w16cid:durableId="870802710">
    <w:abstractNumId w:val="9"/>
  </w:num>
  <w:num w:numId="5" w16cid:durableId="1672679092">
    <w:abstractNumId w:val="2"/>
  </w:num>
  <w:num w:numId="6" w16cid:durableId="1290667992">
    <w:abstractNumId w:val="0"/>
  </w:num>
  <w:num w:numId="7" w16cid:durableId="740831883">
    <w:abstractNumId w:val="6"/>
  </w:num>
  <w:num w:numId="8" w16cid:durableId="1291279140">
    <w:abstractNumId w:val="11"/>
  </w:num>
  <w:num w:numId="9" w16cid:durableId="2099401357">
    <w:abstractNumId w:val="8"/>
  </w:num>
  <w:num w:numId="10" w16cid:durableId="242836034">
    <w:abstractNumId w:val="4"/>
  </w:num>
  <w:num w:numId="11" w16cid:durableId="86662120">
    <w:abstractNumId w:val="12"/>
  </w:num>
  <w:num w:numId="12" w16cid:durableId="1570339932">
    <w:abstractNumId w:val="5"/>
  </w:num>
  <w:num w:numId="13" w16cid:durableId="663239072">
    <w:abstractNumId w:val="14"/>
  </w:num>
  <w:num w:numId="14" w16cid:durableId="894396254">
    <w:abstractNumId w:val="10"/>
  </w:num>
  <w:num w:numId="15" w16cid:durableId="91895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8"/>
    <w:rsid w:val="00037613"/>
    <w:rsid w:val="00040D58"/>
    <w:rsid w:val="000520AE"/>
    <w:rsid w:val="00085D54"/>
    <w:rsid w:val="000E64D7"/>
    <w:rsid w:val="00130B66"/>
    <w:rsid w:val="00151434"/>
    <w:rsid w:val="001536B0"/>
    <w:rsid w:val="001868D3"/>
    <w:rsid w:val="001E56EA"/>
    <w:rsid w:val="002440AF"/>
    <w:rsid w:val="00250A07"/>
    <w:rsid w:val="00296AC4"/>
    <w:rsid w:val="002A4DAC"/>
    <w:rsid w:val="00335CC1"/>
    <w:rsid w:val="003576B9"/>
    <w:rsid w:val="003D1B6E"/>
    <w:rsid w:val="004C0310"/>
    <w:rsid w:val="005471CF"/>
    <w:rsid w:val="0059494C"/>
    <w:rsid w:val="00597394"/>
    <w:rsid w:val="005A26CE"/>
    <w:rsid w:val="005B466B"/>
    <w:rsid w:val="005D2645"/>
    <w:rsid w:val="005D7DA9"/>
    <w:rsid w:val="00602B3D"/>
    <w:rsid w:val="0065598C"/>
    <w:rsid w:val="006D74D6"/>
    <w:rsid w:val="006E6EB3"/>
    <w:rsid w:val="00741F20"/>
    <w:rsid w:val="007523AA"/>
    <w:rsid w:val="0077010F"/>
    <w:rsid w:val="007A3549"/>
    <w:rsid w:val="00814A9D"/>
    <w:rsid w:val="00815F98"/>
    <w:rsid w:val="00830C9F"/>
    <w:rsid w:val="008378B9"/>
    <w:rsid w:val="00840BC2"/>
    <w:rsid w:val="00865A4D"/>
    <w:rsid w:val="008F5370"/>
    <w:rsid w:val="009110B3"/>
    <w:rsid w:val="00934FEE"/>
    <w:rsid w:val="00972103"/>
    <w:rsid w:val="009815E6"/>
    <w:rsid w:val="009F428B"/>
    <w:rsid w:val="00A527D6"/>
    <w:rsid w:val="00A53E30"/>
    <w:rsid w:val="00A75A46"/>
    <w:rsid w:val="00A8591E"/>
    <w:rsid w:val="00A94591"/>
    <w:rsid w:val="00AA4996"/>
    <w:rsid w:val="00AB233B"/>
    <w:rsid w:val="00AC1884"/>
    <w:rsid w:val="00B25C3B"/>
    <w:rsid w:val="00B41700"/>
    <w:rsid w:val="00B47FEB"/>
    <w:rsid w:val="00B7371D"/>
    <w:rsid w:val="00B849F1"/>
    <w:rsid w:val="00BD02F5"/>
    <w:rsid w:val="00C4284A"/>
    <w:rsid w:val="00C833F8"/>
    <w:rsid w:val="00C87957"/>
    <w:rsid w:val="00CD38EB"/>
    <w:rsid w:val="00D43AB3"/>
    <w:rsid w:val="00D9751C"/>
    <w:rsid w:val="00DD406E"/>
    <w:rsid w:val="00DF1D20"/>
    <w:rsid w:val="00E42D99"/>
    <w:rsid w:val="00E51A76"/>
    <w:rsid w:val="00EE2F07"/>
    <w:rsid w:val="00EE571D"/>
    <w:rsid w:val="00EF3706"/>
    <w:rsid w:val="00EF4BC2"/>
    <w:rsid w:val="00F36C17"/>
    <w:rsid w:val="00F65944"/>
    <w:rsid w:val="00F83F77"/>
    <w:rsid w:val="00FC50C5"/>
    <w:rsid w:val="00FE0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36857"/>
  <w15:chartTrackingRefBased/>
  <w15:docId w15:val="{B1FD7821-3CAD-3344-88DE-68DC0F3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F1"/>
  </w:style>
  <w:style w:type="paragraph" w:styleId="Heading1">
    <w:name w:val="heading 1"/>
    <w:basedOn w:val="Normal"/>
    <w:next w:val="Normal"/>
    <w:link w:val="Heading1Char"/>
    <w:uiPriority w:val="9"/>
    <w:qFormat/>
    <w:rsid w:val="000E64D7"/>
    <w:pPr>
      <w:keepNext/>
      <w:keepLines/>
      <w:spacing w:after="160"/>
      <w:outlineLvl w:val="0"/>
    </w:pPr>
    <w:rPr>
      <w:rFonts w:eastAsiaTheme="majorEastAsia" w:cstheme="minorHAnsi"/>
      <w:b/>
      <w:bCs/>
      <w:color w:val="4B77AC"/>
      <w:sz w:val="40"/>
      <w:szCs w:val="40"/>
    </w:rPr>
  </w:style>
  <w:style w:type="paragraph" w:styleId="Heading2">
    <w:name w:val="heading 2"/>
    <w:basedOn w:val="Normal"/>
    <w:next w:val="Normal"/>
    <w:link w:val="Heading2Char"/>
    <w:uiPriority w:val="9"/>
    <w:unhideWhenUsed/>
    <w:qFormat/>
    <w:rsid w:val="000E64D7"/>
    <w:pPr>
      <w:keepNext/>
      <w:keepLines/>
      <w:spacing w:before="40" w:after="120"/>
      <w:outlineLvl w:val="1"/>
    </w:pPr>
    <w:rPr>
      <w:rFonts w:eastAsiaTheme="majorEastAsia" w:cstheme="minorHAnsi"/>
      <w:b/>
      <w:bCs/>
      <w:color w:val="4B77AC"/>
      <w:sz w:val="32"/>
      <w:szCs w:val="32"/>
    </w:rPr>
  </w:style>
  <w:style w:type="paragraph" w:styleId="Heading3">
    <w:name w:val="heading 3"/>
    <w:basedOn w:val="Normal"/>
    <w:next w:val="Normal"/>
    <w:link w:val="Heading3Char"/>
    <w:uiPriority w:val="9"/>
    <w:unhideWhenUsed/>
    <w:qFormat/>
    <w:rsid w:val="00CD38EB"/>
    <w:pPr>
      <w:keepNext/>
      <w:keepLines/>
      <w:spacing w:before="240" w:after="120"/>
      <w:outlineLvl w:val="2"/>
    </w:pPr>
    <w:rPr>
      <w:rFonts w:eastAsiaTheme="majorEastAsia" w:cstheme="minorHAnsi"/>
      <w:color w:val="4B77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3F8"/>
    <w:pPr>
      <w:tabs>
        <w:tab w:val="center" w:pos="4513"/>
        <w:tab w:val="right" w:pos="9026"/>
      </w:tabs>
    </w:pPr>
  </w:style>
  <w:style w:type="character" w:customStyle="1" w:styleId="HeaderChar">
    <w:name w:val="Header Char"/>
    <w:basedOn w:val="DefaultParagraphFont"/>
    <w:link w:val="Header"/>
    <w:uiPriority w:val="99"/>
    <w:rsid w:val="00C833F8"/>
  </w:style>
  <w:style w:type="paragraph" w:styleId="Footer">
    <w:name w:val="footer"/>
    <w:basedOn w:val="Normal"/>
    <w:link w:val="FooterChar"/>
    <w:uiPriority w:val="99"/>
    <w:unhideWhenUsed/>
    <w:rsid w:val="00C833F8"/>
    <w:pPr>
      <w:tabs>
        <w:tab w:val="center" w:pos="4513"/>
        <w:tab w:val="right" w:pos="9026"/>
      </w:tabs>
    </w:pPr>
  </w:style>
  <w:style w:type="character" w:customStyle="1" w:styleId="FooterChar">
    <w:name w:val="Footer Char"/>
    <w:basedOn w:val="DefaultParagraphFont"/>
    <w:link w:val="Footer"/>
    <w:uiPriority w:val="99"/>
    <w:rsid w:val="00C833F8"/>
  </w:style>
  <w:style w:type="character" w:customStyle="1" w:styleId="Heading1Char">
    <w:name w:val="Heading 1 Char"/>
    <w:basedOn w:val="DefaultParagraphFont"/>
    <w:link w:val="Heading1"/>
    <w:uiPriority w:val="9"/>
    <w:rsid w:val="000E64D7"/>
    <w:rPr>
      <w:rFonts w:eastAsiaTheme="majorEastAsia" w:cstheme="minorHAnsi"/>
      <w:b/>
      <w:bCs/>
      <w:color w:val="4B77AC"/>
      <w:sz w:val="40"/>
      <w:szCs w:val="40"/>
    </w:rPr>
  </w:style>
  <w:style w:type="character" w:customStyle="1" w:styleId="Heading2Char">
    <w:name w:val="Heading 2 Char"/>
    <w:basedOn w:val="DefaultParagraphFont"/>
    <w:link w:val="Heading2"/>
    <w:uiPriority w:val="9"/>
    <w:rsid w:val="000E64D7"/>
    <w:rPr>
      <w:rFonts w:eastAsiaTheme="majorEastAsia" w:cstheme="minorHAnsi"/>
      <w:b/>
      <w:bCs/>
      <w:color w:val="4B77AC"/>
      <w:sz w:val="32"/>
      <w:szCs w:val="32"/>
    </w:rPr>
  </w:style>
  <w:style w:type="character" w:styleId="Hyperlink">
    <w:name w:val="Hyperlink"/>
    <w:basedOn w:val="DefaultParagraphFont"/>
    <w:uiPriority w:val="99"/>
    <w:unhideWhenUsed/>
    <w:rsid w:val="0059494C"/>
    <w:rPr>
      <w:color w:val="0563C1" w:themeColor="hyperlink"/>
      <w:u w:val="single"/>
    </w:rPr>
  </w:style>
  <w:style w:type="character" w:styleId="UnresolvedMention">
    <w:name w:val="Unresolved Mention"/>
    <w:basedOn w:val="DefaultParagraphFont"/>
    <w:uiPriority w:val="99"/>
    <w:semiHidden/>
    <w:unhideWhenUsed/>
    <w:rsid w:val="0059494C"/>
    <w:rPr>
      <w:color w:val="605E5C"/>
      <w:shd w:val="clear" w:color="auto" w:fill="E1DFDD"/>
    </w:rPr>
  </w:style>
  <w:style w:type="character" w:customStyle="1" w:styleId="Heading3Char">
    <w:name w:val="Heading 3 Char"/>
    <w:basedOn w:val="DefaultParagraphFont"/>
    <w:link w:val="Heading3"/>
    <w:uiPriority w:val="9"/>
    <w:rsid w:val="00CD38EB"/>
    <w:rPr>
      <w:rFonts w:eastAsiaTheme="majorEastAsia" w:cstheme="minorHAnsi"/>
      <w:color w:val="4B77AC"/>
      <w:sz w:val="28"/>
      <w:szCs w:val="28"/>
    </w:rPr>
  </w:style>
  <w:style w:type="paragraph" w:styleId="NormalWeb">
    <w:name w:val="Normal (Web)"/>
    <w:basedOn w:val="Normal"/>
    <w:uiPriority w:val="99"/>
    <w:semiHidden/>
    <w:unhideWhenUsed/>
    <w:rsid w:val="00D43AB3"/>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E2F07"/>
    <w:rPr>
      <w:color w:val="954F72" w:themeColor="followedHyperlink"/>
      <w:u w:val="single"/>
    </w:rPr>
  </w:style>
  <w:style w:type="paragraph" w:styleId="ListParagraph">
    <w:name w:val="List Paragraph"/>
    <w:basedOn w:val="Normal"/>
    <w:uiPriority w:val="34"/>
    <w:qFormat/>
    <w:rsid w:val="00F83F77"/>
    <w:pPr>
      <w:ind w:left="720"/>
      <w:contextualSpacing/>
    </w:pPr>
  </w:style>
  <w:style w:type="character" w:styleId="PageNumber">
    <w:name w:val="page number"/>
    <w:basedOn w:val="DefaultParagraphFont"/>
    <w:uiPriority w:val="99"/>
    <w:semiHidden/>
    <w:unhideWhenUsed/>
    <w:rsid w:val="00B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1218">
      <w:bodyDiv w:val="1"/>
      <w:marLeft w:val="0"/>
      <w:marRight w:val="0"/>
      <w:marTop w:val="0"/>
      <w:marBottom w:val="0"/>
      <w:divBdr>
        <w:top w:val="none" w:sz="0" w:space="0" w:color="auto"/>
        <w:left w:val="none" w:sz="0" w:space="0" w:color="auto"/>
        <w:bottom w:val="none" w:sz="0" w:space="0" w:color="auto"/>
        <w:right w:val="none" w:sz="0" w:space="0" w:color="auto"/>
      </w:divBdr>
    </w:div>
    <w:div w:id="162748688">
      <w:bodyDiv w:val="1"/>
      <w:marLeft w:val="0"/>
      <w:marRight w:val="0"/>
      <w:marTop w:val="0"/>
      <w:marBottom w:val="0"/>
      <w:divBdr>
        <w:top w:val="none" w:sz="0" w:space="0" w:color="auto"/>
        <w:left w:val="none" w:sz="0" w:space="0" w:color="auto"/>
        <w:bottom w:val="none" w:sz="0" w:space="0" w:color="auto"/>
        <w:right w:val="none" w:sz="0" w:space="0" w:color="auto"/>
      </w:divBdr>
    </w:div>
    <w:div w:id="188107618">
      <w:bodyDiv w:val="1"/>
      <w:marLeft w:val="0"/>
      <w:marRight w:val="0"/>
      <w:marTop w:val="0"/>
      <w:marBottom w:val="0"/>
      <w:divBdr>
        <w:top w:val="none" w:sz="0" w:space="0" w:color="auto"/>
        <w:left w:val="none" w:sz="0" w:space="0" w:color="auto"/>
        <w:bottom w:val="none" w:sz="0" w:space="0" w:color="auto"/>
        <w:right w:val="none" w:sz="0" w:space="0" w:color="auto"/>
      </w:divBdr>
    </w:div>
    <w:div w:id="219512664">
      <w:bodyDiv w:val="1"/>
      <w:marLeft w:val="0"/>
      <w:marRight w:val="0"/>
      <w:marTop w:val="0"/>
      <w:marBottom w:val="0"/>
      <w:divBdr>
        <w:top w:val="none" w:sz="0" w:space="0" w:color="auto"/>
        <w:left w:val="none" w:sz="0" w:space="0" w:color="auto"/>
        <w:bottom w:val="none" w:sz="0" w:space="0" w:color="auto"/>
        <w:right w:val="none" w:sz="0" w:space="0" w:color="auto"/>
      </w:divBdr>
    </w:div>
    <w:div w:id="287855387">
      <w:bodyDiv w:val="1"/>
      <w:marLeft w:val="0"/>
      <w:marRight w:val="0"/>
      <w:marTop w:val="0"/>
      <w:marBottom w:val="0"/>
      <w:divBdr>
        <w:top w:val="none" w:sz="0" w:space="0" w:color="auto"/>
        <w:left w:val="none" w:sz="0" w:space="0" w:color="auto"/>
        <w:bottom w:val="none" w:sz="0" w:space="0" w:color="auto"/>
        <w:right w:val="none" w:sz="0" w:space="0" w:color="auto"/>
      </w:divBdr>
    </w:div>
    <w:div w:id="348483868">
      <w:bodyDiv w:val="1"/>
      <w:marLeft w:val="0"/>
      <w:marRight w:val="0"/>
      <w:marTop w:val="0"/>
      <w:marBottom w:val="0"/>
      <w:divBdr>
        <w:top w:val="none" w:sz="0" w:space="0" w:color="auto"/>
        <w:left w:val="none" w:sz="0" w:space="0" w:color="auto"/>
        <w:bottom w:val="none" w:sz="0" w:space="0" w:color="auto"/>
        <w:right w:val="none" w:sz="0" w:space="0" w:color="auto"/>
      </w:divBdr>
    </w:div>
    <w:div w:id="373698661">
      <w:bodyDiv w:val="1"/>
      <w:marLeft w:val="0"/>
      <w:marRight w:val="0"/>
      <w:marTop w:val="0"/>
      <w:marBottom w:val="0"/>
      <w:divBdr>
        <w:top w:val="none" w:sz="0" w:space="0" w:color="auto"/>
        <w:left w:val="none" w:sz="0" w:space="0" w:color="auto"/>
        <w:bottom w:val="none" w:sz="0" w:space="0" w:color="auto"/>
        <w:right w:val="none" w:sz="0" w:space="0" w:color="auto"/>
      </w:divBdr>
    </w:div>
    <w:div w:id="418479282">
      <w:bodyDiv w:val="1"/>
      <w:marLeft w:val="0"/>
      <w:marRight w:val="0"/>
      <w:marTop w:val="0"/>
      <w:marBottom w:val="0"/>
      <w:divBdr>
        <w:top w:val="none" w:sz="0" w:space="0" w:color="auto"/>
        <w:left w:val="none" w:sz="0" w:space="0" w:color="auto"/>
        <w:bottom w:val="none" w:sz="0" w:space="0" w:color="auto"/>
        <w:right w:val="none" w:sz="0" w:space="0" w:color="auto"/>
      </w:divBdr>
    </w:div>
    <w:div w:id="469907485">
      <w:bodyDiv w:val="1"/>
      <w:marLeft w:val="0"/>
      <w:marRight w:val="0"/>
      <w:marTop w:val="0"/>
      <w:marBottom w:val="0"/>
      <w:divBdr>
        <w:top w:val="none" w:sz="0" w:space="0" w:color="auto"/>
        <w:left w:val="none" w:sz="0" w:space="0" w:color="auto"/>
        <w:bottom w:val="none" w:sz="0" w:space="0" w:color="auto"/>
        <w:right w:val="none" w:sz="0" w:space="0" w:color="auto"/>
      </w:divBdr>
    </w:div>
    <w:div w:id="511843708">
      <w:bodyDiv w:val="1"/>
      <w:marLeft w:val="0"/>
      <w:marRight w:val="0"/>
      <w:marTop w:val="0"/>
      <w:marBottom w:val="0"/>
      <w:divBdr>
        <w:top w:val="none" w:sz="0" w:space="0" w:color="auto"/>
        <w:left w:val="none" w:sz="0" w:space="0" w:color="auto"/>
        <w:bottom w:val="none" w:sz="0" w:space="0" w:color="auto"/>
        <w:right w:val="none" w:sz="0" w:space="0" w:color="auto"/>
      </w:divBdr>
    </w:div>
    <w:div w:id="586157929">
      <w:bodyDiv w:val="1"/>
      <w:marLeft w:val="0"/>
      <w:marRight w:val="0"/>
      <w:marTop w:val="0"/>
      <w:marBottom w:val="0"/>
      <w:divBdr>
        <w:top w:val="none" w:sz="0" w:space="0" w:color="auto"/>
        <w:left w:val="none" w:sz="0" w:space="0" w:color="auto"/>
        <w:bottom w:val="none" w:sz="0" w:space="0" w:color="auto"/>
        <w:right w:val="none" w:sz="0" w:space="0" w:color="auto"/>
      </w:divBdr>
    </w:div>
    <w:div w:id="686761179">
      <w:bodyDiv w:val="1"/>
      <w:marLeft w:val="0"/>
      <w:marRight w:val="0"/>
      <w:marTop w:val="0"/>
      <w:marBottom w:val="0"/>
      <w:divBdr>
        <w:top w:val="none" w:sz="0" w:space="0" w:color="auto"/>
        <w:left w:val="none" w:sz="0" w:space="0" w:color="auto"/>
        <w:bottom w:val="none" w:sz="0" w:space="0" w:color="auto"/>
        <w:right w:val="none" w:sz="0" w:space="0" w:color="auto"/>
      </w:divBdr>
    </w:div>
    <w:div w:id="739212378">
      <w:bodyDiv w:val="1"/>
      <w:marLeft w:val="0"/>
      <w:marRight w:val="0"/>
      <w:marTop w:val="0"/>
      <w:marBottom w:val="0"/>
      <w:divBdr>
        <w:top w:val="none" w:sz="0" w:space="0" w:color="auto"/>
        <w:left w:val="none" w:sz="0" w:space="0" w:color="auto"/>
        <w:bottom w:val="none" w:sz="0" w:space="0" w:color="auto"/>
        <w:right w:val="none" w:sz="0" w:space="0" w:color="auto"/>
      </w:divBdr>
    </w:div>
    <w:div w:id="811558120">
      <w:bodyDiv w:val="1"/>
      <w:marLeft w:val="0"/>
      <w:marRight w:val="0"/>
      <w:marTop w:val="0"/>
      <w:marBottom w:val="0"/>
      <w:divBdr>
        <w:top w:val="none" w:sz="0" w:space="0" w:color="auto"/>
        <w:left w:val="none" w:sz="0" w:space="0" w:color="auto"/>
        <w:bottom w:val="none" w:sz="0" w:space="0" w:color="auto"/>
        <w:right w:val="none" w:sz="0" w:space="0" w:color="auto"/>
      </w:divBdr>
    </w:div>
    <w:div w:id="847713848">
      <w:bodyDiv w:val="1"/>
      <w:marLeft w:val="0"/>
      <w:marRight w:val="0"/>
      <w:marTop w:val="0"/>
      <w:marBottom w:val="0"/>
      <w:divBdr>
        <w:top w:val="none" w:sz="0" w:space="0" w:color="auto"/>
        <w:left w:val="none" w:sz="0" w:space="0" w:color="auto"/>
        <w:bottom w:val="none" w:sz="0" w:space="0" w:color="auto"/>
        <w:right w:val="none" w:sz="0" w:space="0" w:color="auto"/>
      </w:divBdr>
    </w:div>
    <w:div w:id="890189077">
      <w:bodyDiv w:val="1"/>
      <w:marLeft w:val="0"/>
      <w:marRight w:val="0"/>
      <w:marTop w:val="0"/>
      <w:marBottom w:val="0"/>
      <w:divBdr>
        <w:top w:val="none" w:sz="0" w:space="0" w:color="auto"/>
        <w:left w:val="none" w:sz="0" w:space="0" w:color="auto"/>
        <w:bottom w:val="none" w:sz="0" w:space="0" w:color="auto"/>
        <w:right w:val="none" w:sz="0" w:space="0" w:color="auto"/>
      </w:divBdr>
    </w:div>
    <w:div w:id="901907037">
      <w:bodyDiv w:val="1"/>
      <w:marLeft w:val="0"/>
      <w:marRight w:val="0"/>
      <w:marTop w:val="0"/>
      <w:marBottom w:val="0"/>
      <w:divBdr>
        <w:top w:val="none" w:sz="0" w:space="0" w:color="auto"/>
        <w:left w:val="none" w:sz="0" w:space="0" w:color="auto"/>
        <w:bottom w:val="none" w:sz="0" w:space="0" w:color="auto"/>
        <w:right w:val="none" w:sz="0" w:space="0" w:color="auto"/>
      </w:divBdr>
    </w:div>
    <w:div w:id="1009723881">
      <w:bodyDiv w:val="1"/>
      <w:marLeft w:val="0"/>
      <w:marRight w:val="0"/>
      <w:marTop w:val="0"/>
      <w:marBottom w:val="0"/>
      <w:divBdr>
        <w:top w:val="none" w:sz="0" w:space="0" w:color="auto"/>
        <w:left w:val="none" w:sz="0" w:space="0" w:color="auto"/>
        <w:bottom w:val="none" w:sz="0" w:space="0" w:color="auto"/>
        <w:right w:val="none" w:sz="0" w:space="0" w:color="auto"/>
      </w:divBdr>
    </w:div>
    <w:div w:id="1050155866">
      <w:bodyDiv w:val="1"/>
      <w:marLeft w:val="0"/>
      <w:marRight w:val="0"/>
      <w:marTop w:val="0"/>
      <w:marBottom w:val="0"/>
      <w:divBdr>
        <w:top w:val="none" w:sz="0" w:space="0" w:color="auto"/>
        <w:left w:val="none" w:sz="0" w:space="0" w:color="auto"/>
        <w:bottom w:val="none" w:sz="0" w:space="0" w:color="auto"/>
        <w:right w:val="none" w:sz="0" w:space="0" w:color="auto"/>
      </w:divBdr>
    </w:div>
    <w:div w:id="1199123900">
      <w:bodyDiv w:val="1"/>
      <w:marLeft w:val="0"/>
      <w:marRight w:val="0"/>
      <w:marTop w:val="0"/>
      <w:marBottom w:val="0"/>
      <w:divBdr>
        <w:top w:val="none" w:sz="0" w:space="0" w:color="auto"/>
        <w:left w:val="none" w:sz="0" w:space="0" w:color="auto"/>
        <w:bottom w:val="none" w:sz="0" w:space="0" w:color="auto"/>
        <w:right w:val="none" w:sz="0" w:space="0" w:color="auto"/>
      </w:divBdr>
    </w:div>
    <w:div w:id="1205144173">
      <w:bodyDiv w:val="1"/>
      <w:marLeft w:val="0"/>
      <w:marRight w:val="0"/>
      <w:marTop w:val="0"/>
      <w:marBottom w:val="0"/>
      <w:divBdr>
        <w:top w:val="none" w:sz="0" w:space="0" w:color="auto"/>
        <w:left w:val="none" w:sz="0" w:space="0" w:color="auto"/>
        <w:bottom w:val="none" w:sz="0" w:space="0" w:color="auto"/>
        <w:right w:val="none" w:sz="0" w:space="0" w:color="auto"/>
      </w:divBdr>
    </w:div>
    <w:div w:id="1231385710">
      <w:bodyDiv w:val="1"/>
      <w:marLeft w:val="0"/>
      <w:marRight w:val="0"/>
      <w:marTop w:val="0"/>
      <w:marBottom w:val="0"/>
      <w:divBdr>
        <w:top w:val="none" w:sz="0" w:space="0" w:color="auto"/>
        <w:left w:val="none" w:sz="0" w:space="0" w:color="auto"/>
        <w:bottom w:val="none" w:sz="0" w:space="0" w:color="auto"/>
        <w:right w:val="none" w:sz="0" w:space="0" w:color="auto"/>
      </w:divBdr>
    </w:div>
    <w:div w:id="1366904037">
      <w:bodyDiv w:val="1"/>
      <w:marLeft w:val="0"/>
      <w:marRight w:val="0"/>
      <w:marTop w:val="0"/>
      <w:marBottom w:val="0"/>
      <w:divBdr>
        <w:top w:val="none" w:sz="0" w:space="0" w:color="auto"/>
        <w:left w:val="none" w:sz="0" w:space="0" w:color="auto"/>
        <w:bottom w:val="none" w:sz="0" w:space="0" w:color="auto"/>
        <w:right w:val="none" w:sz="0" w:space="0" w:color="auto"/>
      </w:divBdr>
    </w:div>
    <w:div w:id="1477144503">
      <w:bodyDiv w:val="1"/>
      <w:marLeft w:val="0"/>
      <w:marRight w:val="0"/>
      <w:marTop w:val="0"/>
      <w:marBottom w:val="0"/>
      <w:divBdr>
        <w:top w:val="none" w:sz="0" w:space="0" w:color="auto"/>
        <w:left w:val="none" w:sz="0" w:space="0" w:color="auto"/>
        <w:bottom w:val="none" w:sz="0" w:space="0" w:color="auto"/>
        <w:right w:val="none" w:sz="0" w:space="0" w:color="auto"/>
      </w:divBdr>
    </w:div>
    <w:div w:id="1755398961">
      <w:bodyDiv w:val="1"/>
      <w:marLeft w:val="0"/>
      <w:marRight w:val="0"/>
      <w:marTop w:val="0"/>
      <w:marBottom w:val="0"/>
      <w:divBdr>
        <w:top w:val="none" w:sz="0" w:space="0" w:color="auto"/>
        <w:left w:val="none" w:sz="0" w:space="0" w:color="auto"/>
        <w:bottom w:val="none" w:sz="0" w:space="0" w:color="auto"/>
        <w:right w:val="none" w:sz="0" w:space="0" w:color="auto"/>
      </w:divBdr>
    </w:div>
    <w:div w:id="1763836143">
      <w:bodyDiv w:val="1"/>
      <w:marLeft w:val="0"/>
      <w:marRight w:val="0"/>
      <w:marTop w:val="0"/>
      <w:marBottom w:val="0"/>
      <w:divBdr>
        <w:top w:val="none" w:sz="0" w:space="0" w:color="auto"/>
        <w:left w:val="none" w:sz="0" w:space="0" w:color="auto"/>
        <w:bottom w:val="none" w:sz="0" w:space="0" w:color="auto"/>
        <w:right w:val="none" w:sz="0" w:space="0" w:color="auto"/>
      </w:divBdr>
    </w:div>
    <w:div w:id="1953827926">
      <w:bodyDiv w:val="1"/>
      <w:marLeft w:val="0"/>
      <w:marRight w:val="0"/>
      <w:marTop w:val="0"/>
      <w:marBottom w:val="0"/>
      <w:divBdr>
        <w:top w:val="none" w:sz="0" w:space="0" w:color="auto"/>
        <w:left w:val="none" w:sz="0" w:space="0" w:color="auto"/>
        <w:bottom w:val="none" w:sz="0" w:space="0" w:color="auto"/>
        <w:right w:val="none" w:sz="0" w:space="0" w:color="auto"/>
      </w:divBdr>
    </w:div>
    <w:div w:id="1995329210">
      <w:bodyDiv w:val="1"/>
      <w:marLeft w:val="0"/>
      <w:marRight w:val="0"/>
      <w:marTop w:val="0"/>
      <w:marBottom w:val="0"/>
      <w:divBdr>
        <w:top w:val="none" w:sz="0" w:space="0" w:color="auto"/>
        <w:left w:val="none" w:sz="0" w:space="0" w:color="auto"/>
        <w:bottom w:val="none" w:sz="0" w:space="0" w:color="auto"/>
        <w:right w:val="none" w:sz="0" w:space="0" w:color="auto"/>
      </w:divBdr>
    </w:div>
    <w:div w:id="2035687495">
      <w:bodyDiv w:val="1"/>
      <w:marLeft w:val="0"/>
      <w:marRight w:val="0"/>
      <w:marTop w:val="0"/>
      <w:marBottom w:val="0"/>
      <w:divBdr>
        <w:top w:val="none" w:sz="0" w:space="0" w:color="auto"/>
        <w:left w:val="none" w:sz="0" w:space="0" w:color="auto"/>
        <w:bottom w:val="none" w:sz="0" w:space="0" w:color="auto"/>
        <w:right w:val="none" w:sz="0" w:space="0" w:color="auto"/>
      </w:divBdr>
    </w:div>
    <w:div w:id="2077047710">
      <w:bodyDiv w:val="1"/>
      <w:marLeft w:val="0"/>
      <w:marRight w:val="0"/>
      <w:marTop w:val="0"/>
      <w:marBottom w:val="0"/>
      <w:divBdr>
        <w:top w:val="none" w:sz="0" w:space="0" w:color="auto"/>
        <w:left w:val="none" w:sz="0" w:space="0" w:color="auto"/>
        <w:bottom w:val="none" w:sz="0" w:space="0" w:color="auto"/>
        <w:right w:val="none" w:sz="0" w:space="0" w:color="auto"/>
      </w:divBdr>
    </w:div>
    <w:div w:id="2084987273">
      <w:bodyDiv w:val="1"/>
      <w:marLeft w:val="0"/>
      <w:marRight w:val="0"/>
      <w:marTop w:val="0"/>
      <w:marBottom w:val="0"/>
      <w:divBdr>
        <w:top w:val="none" w:sz="0" w:space="0" w:color="auto"/>
        <w:left w:val="none" w:sz="0" w:space="0" w:color="auto"/>
        <w:bottom w:val="none" w:sz="0" w:space="0" w:color="auto"/>
        <w:right w:val="none" w:sz="0" w:space="0" w:color="auto"/>
      </w:divBdr>
    </w:div>
    <w:div w:id="20961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1014</Words>
  <Characters>5679</Characters>
  <Application>Microsoft Office Word</Application>
  <DocSecurity>0</DocSecurity>
  <Lines>170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Carer Strategy highlights</dc:title>
  <dc:subject/>
  <dc:creator>Rebecca McCaig</dc:creator>
  <cp:keywords>[SEC=OFFICIAL]</cp:keywords>
  <dc:description/>
  <cp:lastModifiedBy>MILLER, Vicky</cp:lastModifiedBy>
  <cp:revision>3</cp:revision>
  <dcterms:created xsi:type="dcterms:W3CDTF">2024-10-15T23:28:00Z</dcterms:created>
  <dcterms:modified xsi:type="dcterms:W3CDTF">2024-10-16T02:35:00Z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v=2022.1;a=SHA256;h=9584ED073129FC554BC6312A1F823FE7CF813388D1EEE0B393D97E3936875068</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2024-10-15T23:27:30Z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2024-10-15T23:27:30Z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c0644e0d7e7a49a9aa7ac8660acff0a9</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1A64A3FE97EA4B2D93A401D324DF13BD</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FF844CF03B4A1E001DFD8688448C14C1</vt:lpwstr>
  </property>
  <property fmtid="{D5CDD505-2E9C-101B-9397-08002B2CF9AE}" pid="32" name="PM_Hash_Salt">
    <vt:lpwstr>0970F7FF935A90855C65C0774F013459</vt:lpwstr>
  </property>
  <property fmtid="{D5CDD505-2E9C-101B-9397-08002B2CF9AE}" pid="33" name="PM_Hash_SHA1">
    <vt:lpwstr>81E43DB38D3A2EF82CE13E71F5A3429E01DFD8E6</vt:lpwstr>
  </property>
  <property fmtid="{D5CDD505-2E9C-101B-9397-08002B2CF9AE}" pid="34" name="PM_SecurityClassification_Prev">
    <vt:lpwstr>OFFICIAL</vt:lpwstr>
  </property>
  <property fmtid="{D5CDD505-2E9C-101B-9397-08002B2CF9AE}" pid="35" name="PM_Qualifier_Prev">
    <vt:lpwstr/>
  </property>
</Properties>
</file>