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4BBE" w14:textId="4308C58A" w:rsidR="00B3171C" w:rsidRPr="00057EBE" w:rsidRDefault="00EE6EE4" w:rsidP="00057EBE">
      <w:pPr>
        <w:pStyle w:val="Heading1"/>
      </w:pPr>
      <w:r w:rsidRPr="00057EBE">
        <w:t>Designing</w:t>
      </w:r>
      <w:r w:rsidR="001C7043" w:rsidRPr="00057EBE">
        <w:t xml:space="preserve"> Foundational Supports</w:t>
      </w:r>
    </w:p>
    <w:p w14:paraId="7E6B61D1" w14:textId="7C39FD3E" w:rsidR="00EC5595" w:rsidRDefault="00326EA8" w:rsidP="002650BF">
      <w:pPr>
        <w:spacing w:after="80" w:line="276" w:lineRule="auto"/>
        <w:rPr>
          <w:lang w:val="en-US"/>
        </w:rPr>
      </w:pPr>
      <w:r>
        <w:t>Governments are working together to design and deliver additional supports</w:t>
      </w:r>
      <w:r w:rsidR="00E910F4">
        <w:t xml:space="preserve"> in the community.</w:t>
      </w:r>
      <w:r w:rsidR="00EC5595">
        <w:t xml:space="preserve"> These are known as</w:t>
      </w:r>
      <w:r w:rsidR="00E910F4">
        <w:t xml:space="preserve"> </w:t>
      </w:r>
      <w:r w:rsidR="00EC5595" w:rsidRPr="266E9A0A">
        <w:rPr>
          <w:b/>
          <w:bCs/>
          <w:lang w:val="en-US"/>
        </w:rPr>
        <w:t>Foundational Supports</w:t>
      </w:r>
      <w:r w:rsidR="00EC5595" w:rsidRPr="266E9A0A">
        <w:rPr>
          <w:lang w:val="en-US"/>
        </w:rPr>
        <w:t>.</w:t>
      </w:r>
    </w:p>
    <w:p w14:paraId="0691728E" w14:textId="01F702FB" w:rsidR="006B1E42" w:rsidRPr="009C37DE" w:rsidRDefault="00E910F4" w:rsidP="002650BF">
      <w:pPr>
        <w:spacing w:after="80" w:line="276" w:lineRule="auto"/>
      </w:pPr>
      <w:r>
        <w:t xml:space="preserve">These are </w:t>
      </w:r>
      <w:r w:rsidR="00D80F74">
        <w:t xml:space="preserve">specific </w:t>
      </w:r>
      <w:r>
        <w:t xml:space="preserve">supports that </w:t>
      </w:r>
      <w:r w:rsidR="00300721" w:rsidRPr="00EA5A9A">
        <w:t>are</w:t>
      </w:r>
      <w:r w:rsidR="00300721">
        <w:t xml:space="preserve"> additional to </w:t>
      </w:r>
      <w:r w:rsidR="00C30167">
        <w:t xml:space="preserve">mainstream services and supports accessed </w:t>
      </w:r>
      <w:r w:rsidR="00300721">
        <w:t>through</w:t>
      </w:r>
      <w:r w:rsidR="00C30167">
        <w:t xml:space="preserve"> the</w:t>
      </w:r>
      <w:r w:rsidR="00326EA8">
        <w:t xml:space="preserve"> </w:t>
      </w:r>
      <w:r w:rsidR="00351B68">
        <w:t>National Disability Insurance Scheme (</w:t>
      </w:r>
      <w:r w:rsidR="00326EA8">
        <w:t>NDIS</w:t>
      </w:r>
      <w:r w:rsidR="00351B68">
        <w:t>)</w:t>
      </w:r>
      <w:r w:rsidR="00382A6E">
        <w:t>. They</w:t>
      </w:r>
      <w:r w:rsidR="00C30167">
        <w:t xml:space="preserve"> will </w:t>
      </w:r>
      <w:r w:rsidR="002D7FF8" w:rsidRPr="006B1E42">
        <w:t xml:space="preserve">help </w:t>
      </w:r>
      <w:r w:rsidR="005C6554" w:rsidRPr="006B1E42">
        <w:t>people with disability</w:t>
      </w:r>
      <w:r w:rsidR="006B1E42">
        <w:t>,</w:t>
      </w:r>
      <w:r w:rsidR="004876DE" w:rsidRPr="006B1E42">
        <w:t xml:space="preserve"> </w:t>
      </w:r>
      <w:r w:rsidR="00EC5595">
        <w:t xml:space="preserve">and </w:t>
      </w:r>
      <w:r w:rsidR="00470481">
        <w:t xml:space="preserve">their </w:t>
      </w:r>
      <w:r w:rsidR="005C6554" w:rsidRPr="006B1E42">
        <w:t xml:space="preserve">families </w:t>
      </w:r>
      <w:r w:rsidR="00470481">
        <w:t>and carers</w:t>
      </w:r>
      <w:r w:rsidR="00C30167">
        <w:t xml:space="preserve"> in </w:t>
      </w:r>
      <w:proofErr w:type="gramStart"/>
      <w:r w:rsidR="00C30167">
        <w:t>a number of</w:t>
      </w:r>
      <w:proofErr w:type="gramEnd"/>
      <w:r w:rsidR="00C30167">
        <w:t xml:space="preserve"> </w:t>
      </w:r>
      <w:r w:rsidR="00382A6E">
        <w:t xml:space="preserve">important </w:t>
      </w:r>
      <w:r w:rsidR="00C30167">
        <w:t>areas</w:t>
      </w:r>
      <w:r w:rsidR="00382A6E">
        <w:t xml:space="preserve"> that we know will make a big difference</w:t>
      </w:r>
      <w:r w:rsidR="005440A1" w:rsidRPr="006B1E42">
        <w:t>.</w:t>
      </w:r>
    </w:p>
    <w:p w14:paraId="7F15235C" w14:textId="44D317EA" w:rsidR="00EC613B" w:rsidRPr="00057EBE" w:rsidRDefault="00EC613B" w:rsidP="00057EBE">
      <w:pPr>
        <w:pStyle w:val="Heading2"/>
      </w:pPr>
      <w:r w:rsidRPr="00057EBE">
        <w:t>Why do we need Foundational Supports?</w:t>
      </w:r>
    </w:p>
    <w:p w14:paraId="4D466D67" w14:textId="06E7B427" w:rsidR="005D5FC1" w:rsidRDefault="0047554A" w:rsidP="00294C8F">
      <w:pPr>
        <w:pStyle w:val="BodyText"/>
        <w:spacing w:before="80" w:after="80" w:line="276" w:lineRule="auto"/>
        <w:rPr>
          <w:rFonts w:asciiTheme="minorHAnsi" w:hAnsiTheme="minorHAnsi"/>
          <w:lang w:val="en-US" w:eastAsia="en-AU"/>
        </w:rPr>
      </w:pPr>
      <w:r>
        <w:rPr>
          <w:rFonts w:asciiTheme="minorHAnsi" w:hAnsiTheme="minorHAnsi"/>
          <w:lang w:val="en-US" w:eastAsia="en-AU"/>
        </w:rPr>
        <w:t>The NDIS has transformed the lives of m</w:t>
      </w:r>
      <w:r w:rsidR="006639BB" w:rsidRPr="009D3692">
        <w:rPr>
          <w:rFonts w:asciiTheme="minorHAnsi" w:hAnsiTheme="minorHAnsi"/>
          <w:lang w:val="en-US" w:eastAsia="en-AU"/>
        </w:rPr>
        <w:t xml:space="preserve">any people with disability </w:t>
      </w:r>
      <w:r>
        <w:rPr>
          <w:rFonts w:asciiTheme="minorHAnsi" w:hAnsiTheme="minorHAnsi"/>
          <w:lang w:val="en-US" w:eastAsia="en-AU"/>
        </w:rPr>
        <w:t>and is here to stay</w:t>
      </w:r>
      <w:r w:rsidR="006639BB" w:rsidRPr="009D3692">
        <w:rPr>
          <w:rFonts w:asciiTheme="minorHAnsi" w:hAnsiTheme="minorHAnsi"/>
          <w:lang w:val="en-US" w:eastAsia="en-AU"/>
        </w:rPr>
        <w:t xml:space="preserve">. The NDIS </w:t>
      </w:r>
      <w:r w:rsidR="008A29EE">
        <w:rPr>
          <w:rFonts w:asciiTheme="minorHAnsi" w:hAnsiTheme="minorHAnsi"/>
          <w:lang w:val="en-US" w:eastAsia="en-AU"/>
        </w:rPr>
        <w:t xml:space="preserve">provides supports </w:t>
      </w:r>
      <w:r w:rsidR="00FC6163">
        <w:rPr>
          <w:rFonts w:asciiTheme="minorHAnsi" w:hAnsiTheme="minorHAnsi"/>
          <w:lang w:val="en-US" w:eastAsia="en-AU"/>
        </w:rPr>
        <w:t>to</w:t>
      </w:r>
      <w:r w:rsidR="006639BB" w:rsidRPr="009D3692">
        <w:rPr>
          <w:rFonts w:asciiTheme="minorHAnsi" w:hAnsiTheme="minorHAnsi"/>
          <w:lang w:val="en-US" w:eastAsia="en-AU"/>
        </w:rPr>
        <w:t xml:space="preserve"> </w:t>
      </w:r>
      <w:r w:rsidR="00E87AEA">
        <w:rPr>
          <w:rFonts w:asciiTheme="minorHAnsi" w:hAnsiTheme="minorHAnsi"/>
          <w:lang w:val="en-US" w:eastAsia="en-AU"/>
        </w:rPr>
        <w:t xml:space="preserve">eligible </w:t>
      </w:r>
      <w:r w:rsidR="006639BB" w:rsidRPr="009D3692">
        <w:rPr>
          <w:rFonts w:asciiTheme="minorHAnsi" w:hAnsiTheme="minorHAnsi"/>
          <w:lang w:val="en-US" w:eastAsia="en-AU"/>
        </w:rPr>
        <w:t>people with</w:t>
      </w:r>
      <w:r w:rsidR="008A29EE">
        <w:rPr>
          <w:rFonts w:asciiTheme="minorHAnsi" w:hAnsiTheme="minorHAnsi"/>
          <w:lang w:val="en-US" w:eastAsia="en-AU"/>
        </w:rPr>
        <w:t xml:space="preserve"> disability</w:t>
      </w:r>
      <w:r w:rsidR="006639BB" w:rsidRPr="009D3692">
        <w:rPr>
          <w:rFonts w:asciiTheme="minorHAnsi" w:hAnsiTheme="minorHAnsi"/>
          <w:lang w:val="en-US" w:eastAsia="en-AU"/>
        </w:rPr>
        <w:t>.</w:t>
      </w:r>
    </w:p>
    <w:p w14:paraId="764E0918" w14:textId="451796CA" w:rsidR="006639BB" w:rsidRDefault="00F15AB7" w:rsidP="00294C8F">
      <w:pPr>
        <w:pStyle w:val="BodyText"/>
        <w:spacing w:before="80" w:after="80" w:line="276" w:lineRule="auto"/>
        <w:rPr>
          <w:rFonts w:asciiTheme="minorHAnsi" w:hAnsiTheme="minorHAnsi"/>
          <w:lang w:val="en-US" w:eastAsia="en-AU"/>
        </w:rPr>
      </w:pPr>
      <w:r>
        <w:rPr>
          <w:rFonts w:asciiTheme="minorHAnsi" w:hAnsiTheme="minorHAnsi"/>
          <w:lang w:val="en-US" w:eastAsia="en-AU"/>
        </w:rPr>
        <w:t>Most people with disability</w:t>
      </w:r>
      <w:r w:rsidR="009343ED">
        <w:rPr>
          <w:rFonts w:asciiTheme="minorHAnsi" w:hAnsiTheme="minorHAnsi"/>
          <w:lang w:val="en-US" w:eastAsia="en-AU"/>
        </w:rPr>
        <w:t xml:space="preserve"> </w:t>
      </w:r>
      <w:r w:rsidR="006639BB" w:rsidRPr="009D3692">
        <w:rPr>
          <w:rFonts w:asciiTheme="minorHAnsi" w:hAnsiTheme="minorHAnsi"/>
          <w:lang w:val="en-US" w:eastAsia="en-AU"/>
        </w:rPr>
        <w:t xml:space="preserve">aren’t </w:t>
      </w:r>
      <w:r w:rsidR="00E3156E">
        <w:rPr>
          <w:rFonts w:asciiTheme="minorHAnsi" w:hAnsiTheme="minorHAnsi"/>
          <w:lang w:val="en-US" w:eastAsia="en-AU"/>
        </w:rPr>
        <w:t>i</w:t>
      </w:r>
      <w:r w:rsidR="006639BB" w:rsidRPr="009D3692">
        <w:rPr>
          <w:rFonts w:asciiTheme="minorHAnsi" w:hAnsiTheme="minorHAnsi"/>
          <w:lang w:val="en-US" w:eastAsia="en-AU"/>
        </w:rPr>
        <w:t>n the NDIS</w:t>
      </w:r>
      <w:r w:rsidR="00C30167">
        <w:rPr>
          <w:rFonts w:asciiTheme="minorHAnsi" w:hAnsiTheme="minorHAnsi"/>
          <w:lang w:val="en-US" w:eastAsia="en-AU"/>
        </w:rPr>
        <w:t xml:space="preserve"> and don’t need to be</w:t>
      </w:r>
      <w:r w:rsidR="005D5FC1">
        <w:rPr>
          <w:rFonts w:asciiTheme="minorHAnsi" w:hAnsiTheme="minorHAnsi"/>
          <w:lang w:val="en-US" w:eastAsia="en-AU"/>
        </w:rPr>
        <w:t>.</w:t>
      </w:r>
      <w:r w:rsidR="009D3692">
        <w:rPr>
          <w:rFonts w:asciiTheme="minorHAnsi" w:hAnsiTheme="minorHAnsi"/>
          <w:lang w:val="en-US" w:eastAsia="en-AU"/>
        </w:rPr>
        <w:t xml:space="preserve"> </w:t>
      </w:r>
      <w:r>
        <w:rPr>
          <w:rFonts w:asciiTheme="minorHAnsi" w:hAnsiTheme="minorHAnsi"/>
          <w:lang w:val="en-US" w:eastAsia="en-AU"/>
        </w:rPr>
        <w:t xml:space="preserve">Some people not </w:t>
      </w:r>
      <w:r w:rsidR="00E3156E">
        <w:rPr>
          <w:rFonts w:asciiTheme="minorHAnsi" w:hAnsiTheme="minorHAnsi"/>
          <w:lang w:val="en-US" w:eastAsia="en-AU"/>
        </w:rPr>
        <w:t>i</w:t>
      </w:r>
      <w:r>
        <w:rPr>
          <w:rFonts w:asciiTheme="minorHAnsi" w:hAnsiTheme="minorHAnsi"/>
          <w:lang w:val="en-US" w:eastAsia="en-AU"/>
        </w:rPr>
        <w:t>n the NDIS</w:t>
      </w:r>
      <w:r w:rsidR="009D3692">
        <w:rPr>
          <w:rFonts w:asciiTheme="minorHAnsi" w:hAnsiTheme="minorHAnsi"/>
          <w:lang w:val="en-US" w:eastAsia="en-AU"/>
        </w:rPr>
        <w:t xml:space="preserve"> </w:t>
      </w:r>
      <w:r w:rsidR="00C30167">
        <w:rPr>
          <w:rFonts w:asciiTheme="minorHAnsi" w:hAnsiTheme="minorHAnsi"/>
          <w:lang w:val="en-US" w:eastAsia="en-AU"/>
        </w:rPr>
        <w:t xml:space="preserve">do </w:t>
      </w:r>
      <w:r w:rsidR="00470481">
        <w:rPr>
          <w:rFonts w:asciiTheme="minorHAnsi" w:hAnsiTheme="minorHAnsi"/>
          <w:lang w:val="en-US" w:eastAsia="en-AU"/>
        </w:rPr>
        <w:t>need more help than</w:t>
      </w:r>
      <w:r w:rsidR="003857E3">
        <w:rPr>
          <w:rFonts w:asciiTheme="minorHAnsi" w:hAnsiTheme="minorHAnsi"/>
          <w:lang w:val="en-US" w:eastAsia="en-AU"/>
        </w:rPr>
        <w:t xml:space="preserve"> what </w:t>
      </w:r>
      <w:r w:rsidR="00387554">
        <w:rPr>
          <w:rFonts w:asciiTheme="minorHAnsi" w:hAnsiTheme="minorHAnsi"/>
          <w:lang w:val="en-US" w:eastAsia="en-AU"/>
        </w:rPr>
        <w:t xml:space="preserve">they </w:t>
      </w:r>
      <w:r w:rsidR="004E456B">
        <w:rPr>
          <w:rFonts w:asciiTheme="minorHAnsi" w:hAnsiTheme="minorHAnsi"/>
          <w:lang w:val="en-US" w:eastAsia="en-AU"/>
        </w:rPr>
        <w:t xml:space="preserve">can </w:t>
      </w:r>
      <w:r w:rsidR="00387554">
        <w:rPr>
          <w:rFonts w:asciiTheme="minorHAnsi" w:hAnsiTheme="minorHAnsi"/>
          <w:lang w:val="en-US" w:eastAsia="en-AU"/>
        </w:rPr>
        <w:t>get</w:t>
      </w:r>
      <w:r w:rsidR="003857E3">
        <w:rPr>
          <w:rFonts w:asciiTheme="minorHAnsi" w:hAnsiTheme="minorHAnsi"/>
          <w:lang w:val="en-US" w:eastAsia="en-AU"/>
        </w:rPr>
        <w:t xml:space="preserve"> through </w:t>
      </w:r>
      <w:r w:rsidR="00382A6E">
        <w:rPr>
          <w:rFonts w:asciiTheme="minorHAnsi" w:hAnsiTheme="minorHAnsi"/>
          <w:lang w:val="en-US" w:eastAsia="en-AU"/>
        </w:rPr>
        <w:t xml:space="preserve">existing </w:t>
      </w:r>
      <w:r w:rsidR="003649D8">
        <w:rPr>
          <w:rFonts w:asciiTheme="minorHAnsi" w:hAnsiTheme="minorHAnsi"/>
          <w:lang w:val="en-US" w:eastAsia="en-AU"/>
        </w:rPr>
        <w:t>services in the community</w:t>
      </w:r>
      <w:r w:rsidR="00717D14">
        <w:rPr>
          <w:rFonts w:asciiTheme="minorHAnsi" w:hAnsiTheme="minorHAnsi"/>
          <w:lang w:val="en-US" w:eastAsia="en-AU"/>
        </w:rPr>
        <w:t>.</w:t>
      </w:r>
    </w:p>
    <w:p w14:paraId="00FAE53D" w14:textId="0C788735" w:rsidR="003261C3" w:rsidRPr="003261C3" w:rsidRDefault="00D31715" w:rsidP="00294C8F">
      <w:pPr>
        <w:spacing w:line="276" w:lineRule="auto"/>
        <w:rPr>
          <w:lang w:val="en-US" w:eastAsia="en-AU"/>
        </w:rPr>
      </w:pPr>
      <w:r>
        <w:rPr>
          <w:lang w:val="en-US" w:eastAsia="en-AU"/>
        </w:rPr>
        <w:t xml:space="preserve">This is where </w:t>
      </w:r>
      <w:r w:rsidR="0047554A">
        <w:rPr>
          <w:lang w:val="en-US" w:eastAsia="en-AU"/>
        </w:rPr>
        <w:t xml:space="preserve">additional </w:t>
      </w:r>
      <w:r>
        <w:rPr>
          <w:lang w:val="en-US" w:eastAsia="en-AU"/>
        </w:rPr>
        <w:t>Foundational Supports can assist.</w:t>
      </w:r>
    </w:p>
    <w:p w14:paraId="0BC201B4" w14:textId="4D2E60B6" w:rsidR="00B7045B" w:rsidRPr="00437181" w:rsidRDefault="00B7045B" w:rsidP="00437181">
      <w:pPr>
        <w:pStyle w:val="Heading3"/>
      </w:pPr>
      <w:r w:rsidRPr="00437181">
        <w:t>Help us design Foundational Supports</w:t>
      </w:r>
    </w:p>
    <w:p w14:paraId="4CD7C563" w14:textId="0CFF0A39" w:rsidR="00EF0FDD" w:rsidRDefault="006B1E42" w:rsidP="00C35CDA">
      <w:pPr>
        <w:pStyle w:val="BodyText"/>
        <w:spacing w:line="276" w:lineRule="auto"/>
        <w:rPr>
          <w:rFonts w:asciiTheme="minorHAnsi" w:hAnsiTheme="minorHAnsi"/>
          <w:lang w:val="en-US" w:eastAsia="en-AU"/>
        </w:rPr>
      </w:pPr>
      <w:r>
        <w:rPr>
          <w:rFonts w:asciiTheme="minorHAnsi" w:hAnsiTheme="minorHAnsi"/>
          <w:lang w:val="en-US" w:eastAsia="en-AU"/>
        </w:rPr>
        <w:t>The Australian</w:t>
      </w:r>
      <w:r w:rsidR="00C30167">
        <w:rPr>
          <w:rFonts w:asciiTheme="minorHAnsi" w:hAnsiTheme="minorHAnsi"/>
          <w:lang w:val="en-US" w:eastAsia="en-AU"/>
        </w:rPr>
        <w:t xml:space="preserve"> Government</w:t>
      </w:r>
      <w:r>
        <w:rPr>
          <w:rFonts w:asciiTheme="minorHAnsi" w:hAnsiTheme="minorHAnsi"/>
          <w:lang w:val="en-US" w:eastAsia="en-AU"/>
        </w:rPr>
        <w:t xml:space="preserve"> </w:t>
      </w:r>
      <w:r w:rsidR="00C30167">
        <w:rPr>
          <w:rFonts w:asciiTheme="minorHAnsi" w:hAnsiTheme="minorHAnsi"/>
          <w:lang w:val="en-US" w:eastAsia="en-AU"/>
        </w:rPr>
        <w:t xml:space="preserve">wants to hear from </w:t>
      </w:r>
      <w:r w:rsidR="00875B0F">
        <w:rPr>
          <w:rFonts w:asciiTheme="minorHAnsi" w:hAnsiTheme="minorHAnsi"/>
          <w:lang w:val="en-US" w:eastAsia="en-AU"/>
        </w:rPr>
        <w:t xml:space="preserve">people with disability, parents, families and the sector </w:t>
      </w:r>
      <w:r w:rsidRPr="006B1E42">
        <w:rPr>
          <w:rFonts w:asciiTheme="minorHAnsi" w:hAnsiTheme="minorHAnsi"/>
          <w:lang w:val="en-US" w:eastAsia="en-AU"/>
        </w:rPr>
        <w:t xml:space="preserve">to </w:t>
      </w:r>
      <w:r w:rsidR="00C30167">
        <w:rPr>
          <w:rFonts w:asciiTheme="minorHAnsi" w:hAnsiTheme="minorHAnsi"/>
          <w:lang w:val="en-US" w:eastAsia="en-AU"/>
        </w:rPr>
        <w:t xml:space="preserve">help </w:t>
      </w:r>
      <w:r w:rsidRPr="006B1E42">
        <w:rPr>
          <w:rFonts w:asciiTheme="minorHAnsi" w:hAnsiTheme="minorHAnsi"/>
          <w:lang w:val="en-US" w:eastAsia="en-AU"/>
        </w:rPr>
        <w:t xml:space="preserve">design </w:t>
      </w:r>
      <w:r w:rsidR="00326EA8">
        <w:rPr>
          <w:rFonts w:asciiTheme="minorHAnsi" w:hAnsiTheme="minorHAnsi"/>
          <w:lang w:val="en-US" w:eastAsia="en-AU"/>
        </w:rPr>
        <w:t>these additional supports</w:t>
      </w:r>
      <w:r w:rsidRPr="006B1E42">
        <w:rPr>
          <w:rFonts w:asciiTheme="minorHAnsi" w:hAnsiTheme="minorHAnsi"/>
          <w:lang w:val="en-US" w:eastAsia="en-AU"/>
        </w:rPr>
        <w:t>.</w:t>
      </w:r>
      <w:r w:rsidR="00470481">
        <w:rPr>
          <w:rFonts w:asciiTheme="minorHAnsi" w:hAnsiTheme="minorHAnsi"/>
          <w:lang w:val="en-US" w:eastAsia="en-AU"/>
        </w:rPr>
        <w:t xml:space="preserve"> </w:t>
      </w:r>
    </w:p>
    <w:p w14:paraId="0C83DCC1" w14:textId="5F9E2561" w:rsidR="006B1E42" w:rsidRDefault="00A769A0" w:rsidP="001D35D9">
      <w:pPr>
        <w:pStyle w:val="BodyText"/>
        <w:spacing w:line="276" w:lineRule="auto"/>
        <w:ind w:right="-142"/>
        <w:rPr>
          <w:rFonts w:asciiTheme="minorHAnsi" w:hAnsiTheme="minorHAnsi"/>
          <w:lang w:val="en-US" w:eastAsia="en-AU"/>
        </w:rPr>
      </w:pPr>
      <w:r>
        <w:rPr>
          <w:rFonts w:asciiTheme="minorHAnsi" w:hAnsiTheme="minorHAnsi"/>
          <w:lang w:val="en-US" w:eastAsia="en-AU"/>
        </w:rPr>
        <w:t>The</w:t>
      </w:r>
      <w:r w:rsidR="008D4F5A">
        <w:rPr>
          <w:rFonts w:asciiTheme="minorHAnsi" w:hAnsiTheme="minorHAnsi"/>
          <w:lang w:val="en-US" w:eastAsia="en-AU"/>
        </w:rPr>
        <w:t xml:space="preserve"> </w:t>
      </w:r>
      <w:r w:rsidR="00470481">
        <w:rPr>
          <w:rFonts w:asciiTheme="minorHAnsi" w:hAnsiTheme="minorHAnsi"/>
          <w:lang w:val="en-US" w:eastAsia="en-AU"/>
        </w:rPr>
        <w:t>star</w:t>
      </w:r>
      <w:r>
        <w:rPr>
          <w:rFonts w:asciiTheme="minorHAnsi" w:hAnsiTheme="minorHAnsi"/>
          <w:lang w:val="en-US" w:eastAsia="en-AU"/>
        </w:rPr>
        <w:t>t of</w:t>
      </w:r>
      <w:r w:rsidR="008D4F5A">
        <w:rPr>
          <w:rFonts w:asciiTheme="minorHAnsi" w:hAnsiTheme="minorHAnsi"/>
          <w:lang w:val="en-US" w:eastAsia="en-AU"/>
        </w:rPr>
        <w:t xml:space="preserve"> </w:t>
      </w:r>
      <w:r w:rsidR="00803D51">
        <w:rPr>
          <w:rFonts w:asciiTheme="minorHAnsi" w:hAnsiTheme="minorHAnsi"/>
          <w:lang w:val="en-US" w:eastAsia="en-AU"/>
        </w:rPr>
        <w:t xml:space="preserve">our </w:t>
      </w:r>
      <w:r w:rsidR="00470481">
        <w:rPr>
          <w:rFonts w:asciiTheme="minorHAnsi" w:hAnsiTheme="minorHAnsi"/>
          <w:lang w:val="en-US" w:eastAsia="en-AU"/>
        </w:rPr>
        <w:t xml:space="preserve">engagement </w:t>
      </w:r>
      <w:r>
        <w:rPr>
          <w:rFonts w:asciiTheme="minorHAnsi" w:hAnsiTheme="minorHAnsi"/>
          <w:lang w:val="en-US" w:eastAsia="en-AU"/>
        </w:rPr>
        <w:t xml:space="preserve">is </w:t>
      </w:r>
      <w:r w:rsidR="001B7B88">
        <w:rPr>
          <w:rFonts w:asciiTheme="minorHAnsi" w:hAnsiTheme="minorHAnsi"/>
          <w:lang w:val="en-US" w:eastAsia="en-AU"/>
        </w:rPr>
        <w:t>to work out</w:t>
      </w:r>
      <w:r w:rsidR="00D31715">
        <w:rPr>
          <w:rFonts w:asciiTheme="minorHAnsi" w:hAnsiTheme="minorHAnsi"/>
          <w:lang w:val="en-US" w:eastAsia="en-AU"/>
        </w:rPr>
        <w:t xml:space="preserve"> some of</w:t>
      </w:r>
      <w:r w:rsidR="001B7B88">
        <w:rPr>
          <w:rFonts w:asciiTheme="minorHAnsi" w:hAnsiTheme="minorHAnsi"/>
          <w:lang w:val="en-US" w:eastAsia="en-AU"/>
        </w:rPr>
        <w:t xml:space="preserve"> the</w:t>
      </w:r>
      <w:r w:rsidR="00470481">
        <w:rPr>
          <w:rFonts w:asciiTheme="minorHAnsi" w:hAnsiTheme="minorHAnsi"/>
          <w:lang w:val="en-US" w:eastAsia="en-AU"/>
        </w:rPr>
        <w:t xml:space="preserve"> different ki</w:t>
      </w:r>
      <w:r w:rsidR="001B7B88">
        <w:rPr>
          <w:rFonts w:asciiTheme="minorHAnsi" w:hAnsiTheme="minorHAnsi"/>
          <w:lang w:val="en-US" w:eastAsia="en-AU"/>
        </w:rPr>
        <w:t>n</w:t>
      </w:r>
      <w:r w:rsidR="00470481">
        <w:rPr>
          <w:rFonts w:asciiTheme="minorHAnsi" w:hAnsiTheme="minorHAnsi"/>
          <w:lang w:val="en-US" w:eastAsia="en-AU"/>
        </w:rPr>
        <w:t xml:space="preserve">ds of </w:t>
      </w:r>
      <w:r w:rsidR="00717D14">
        <w:rPr>
          <w:rFonts w:asciiTheme="minorHAnsi" w:hAnsiTheme="minorHAnsi"/>
          <w:lang w:val="en-US" w:eastAsia="en-AU"/>
        </w:rPr>
        <w:t xml:space="preserve">general </w:t>
      </w:r>
      <w:r w:rsidR="00470481">
        <w:rPr>
          <w:rFonts w:asciiTheme="minorHAnsi" w:hAnsiTheme="minorHAnsi"/>
          <w:lang w:val="en-US" w:eastAsia="en-AU"/>
        </w:rPr>
        <w:t>support</w:t>
      </w:r>
      <w:r w:rsidR="001B7B88">
        <w:rPr>
          <w:rFonts w:asciiTheme="minorHAnsi" w:hAnsiTheme="minorHAnsi"/>
          <w:lang w:val="en-US" w:eastAsia="en-AU"/>
        </w:rPr>
        <w:t>s</w:t>
      </w:r>
      <w:r w:rsidR="00470481">
        <w:rPr>
          <w:rFonts w:asciiTheme="minorHAnsi" w:hAnsiTheme="minorHAnsi"/>
          <w:lang w:val="en-US" w:eastAsia="en-AU"/>
        </w:rPr>
        <w:t xml:space="preserve"> that </w:t>
      </w:r>
      <w:r w:rsidR="001B7B88">
        <w:rPr>
          <w:rFonts w:asciiTheme="minorHAnsi" w:hAnsiTheme="minorHAnsi"/>
          <w:lang w:val="en-US" w:eastAsia="en-AU"/>
        </w:rPr>
        <w:t>might</w:t>
      </w:r>
      <w:r w:rsidR="00470481">
        <w:rPr>
          <w:rFonts w:asciiTheme="minorHAnsi" w:hAnsiTheme="minorHAnsi"/>
          <w:lang w:val="en-US" w:eastAsia="en-AU"/>
        </w:rPr>
        <w:t xml:space="preserve"> be delivered</w:t>
      </w:r>
      <w:r w:rsidR="00875B0F">
        <w:rPr>
          <w:rFonts w:asciiTheme="minorHAnsi" w:hAnsiTheme="minorHAnsi"/>
          <w:lang w:val="en-US" w:eastAsia="en-AU"/>
        </w:rPr>
        <w:t xml:space="preserve"> and what is most important so we can get the design of those supports right</w:t>
      </w:r>
      <w:r w:rsidR="00470481">
        <w:rPr>
          <w:rFonts w:asciiTheme="minorHAnsi" w:hAnsiTheme="minorHAnsi"/>
          <w:lang w:val="en-US" w:eastAsia="en-AU"/>
        </w:rPr>
        <w:t>.</w:t>
      </w:r>
    </w:p>
    <w:p w14:paraId="2C1CE17C" w14:textId="46E2D41F" w:rsidR="00C30167" w:rsidRDefault="00C30167" w:rsidP="005F0C56">
      <w:pPr>
        <w:pStyle w:val="BodyText"/>
        <w:spacing w:after="240" w:line="276" w:lineRule="auto"/>
        <w:rPr>
          <w:rFonts w:asciiTheme="minorHAnsi" w:hAnsiTheme="minorHAnsi"/>
          <w:lang w:val="en-US" w:eastAsia="en-AU"/>
        </w:rPr>
      </w:pPr>
      <w:r>
        <w:rPr>
          <w:rFonts w:asciiTheme="minorHAnsi" w:hAnsiTheme="minorHAnsi"/>
          <w:lang w:val="en-US" w:eastAsia="en-AU"/>
        </w:rPr>
        <w:t>Your ideas will help all governments to settle on the design of these supports.</w:t>
      </w:r>
    </w:p>
    <w:p w14:paraId="47195148" w14:textId="7C82D24E" w:rsidR="00EC0D1B" w:rsidRPr="00F20A12" w:rsidRDefault="00EC0D1B" w:rsidP="007C35DB">
      <w:pPr>
        <w:pStyle w:val="Calloutboxbluelist"/>
        <w:numPr>
          <w:ilvl w:val="0"/>
          <w:numId w:val="0"/>
        </w:numPr>
        <w:pBdr>
          <w:bottom w:val="single" w:sz="4" w:space="6" w:color="B6E2E7"/>
        </w:pBdr>
        <w:spacing w:after="120" w:line="276" w:lineRule="auto"/>
        <w:ind w:left="284" w:right="-74" w:hanging="284"/>
        <w:contextualSpacing/>
        <w:rPr>
          <w:b/>
          <w:bCs/>
          <w:sz w:val="28"/>
          <w:szCs w:val="28"/>
        </w:rPr>
      </w:pPr>
      <w:r w:rsidRPr="00F20A12">
        <w:rPr>
          <w:b/>
          <w:bCs/>
          <w:sz w:val="28"/>
          <w:szCs w:val="28"/>
        </w:rPr>
        <w:t>Who we want to hear from</w:t>
      </w:r>
    </w:p>
    <w:p w14:paraId="3CECE4C4" w14:textId="2005666C" w:rsidR="00EC0D1B" w:rsidRPr="00EC0D1B" w:rsidRDefault="00EC0D1B" w:rsidP="00294C8F">
      <w:pPr>
        <w:pStyle w:val="Calloutboxbluelist"/>
        <w:numPr>
          <w:ilvl w:val="0"/>
          <w:numId w:val="0"/>
        </w:numPr>
        <w:pBdr>
          <w:bottom w:val="single" w:sz="4" w:space="6" w:color="B6E2E7"/>
        </w:pBdr>
        <w:spacing w:before="80" w:after="0" w:line="276" w:lineRule="auto"/>
        <w:ind w:left="284" w:right="-74" w:hanging="284"/>
        <w:contextualSpacing/>
      </w:pPr>
      <w:r w:rsidRPr="00EC0D1B">
        <w:t>There will be engagement sessions with:</w:t>
      </w:r>
    </w:p>
    <w:p w14:paraId="0B298F80" w14:textId="19F94FD6" w:rsidR="00AD3B74" w:rsidRPr="00DD277F" w:rsidRDefault="0035712A" w:rsidP="00294C8F">
      <w:pPr>
        <w:pStyle w:val="Calloutboxbluelist"/>
        <w:pBdr>
          <w:bottom w:val="single" w:sz="4" w:space="6" w:color="B6E2E7"/>
        </w:pBdr>
        <w:spacing w:before="40" w:after="0" w:line="276" w:lineRule="auto"/>
        <w:ind w:left="426" w:right="-74" w:hanging="426"/>
      </w:pPr>
      <w:r>
        <w:t>p</w:t>
      </w:r>
      <w:r w:rsidR="00AD3B74" w:rsidRPr="00DD277F">
        <w:t xml:space="preserve">eople with </w:t>
      </w:r>
      <w:r w:rsidRPr="00DD277F">
        <w:t>disability,</w:t>
      </w:r>
      <w:r w:rsidR="00DF361C">
        <w:t xml:space="preserve"> whether they are </w:t>
      </w:r>
      <w:r w:rsidR="009B3BA1">
        <w:t>i</w:t>
      </w:r>
      <w:r w:rsidR="00AD3B74" w:rsidRPr="00DD277F">
        <w:t xml:space="preserve">n the NDIS </w:t>
      </w:r>
      <w:r>
        <w:t>or not</w:t>
      </w:r>
      <w:r w:rsidR="00875B0F">
        <w:t>.</w:t>
      </w:r>
    </w:p>
    <w:p w14:paraId="54DCE6EE" w14:textId="604C938C" w:rsidR="00AD3B74" w:rsidRPr="00DD277F" w:rsidRDefault="0035712A" w:rsidP="00294C8F">
      <w:pPr>
        <w:pStyle w:val="Calloutboxbluelist"/>
        <w:pBdr>
          <w:bottom w:val="single" w:sz="4" w:space="6" w:color="B6E2E7"/>
        </w:pBdr>
        <w:spacing w:before="40" w:after="0" w:line="276" w:lineRule="auto"/>
        <w:ind w:left="426" w:right="-74" w:hanging="426"/>
      </w:pPr>
      <w:r>
        <w:t>f</w:t>
      </w:r>
      <w:r w:rsidR="00AD3B74" w:rsidRPr="00DD277F">
        <w:t>amilies</w:t>
      </w:r>
      <w:r w:rsidR="00AD3B74">
        <w:t>,</w:t>
      </w:r>
      <w:r w:rsidR="00AD3B74" w:rsidRPr="00DD277F">
        <w:t xml:space="preserve"> carers</w:t>
      </w:r>
      <w:r w:rsidR="00875B0F">
        <w:t>, kin</w:t>
      </w:r>
      <w:r w:rsidR="00AD3B74">
        <w:t xml:space="preserve"> and a</w:t>
      </w:r>
      <w:r w:rsidR="00AD3B74" w:rsidRPr="00DD277F">
        <w:t>dvocates</w:t>
      </w:r>
      <w:r w:rsidR="00717D14">
        <w:t>.</w:t>
      </w:r>
    </w:p>
    <w:p w14:paraId="39942076" w14:textId="04A26C68" w:rsidR="00AD3B74" w:rsidRPr="00DD277F" w:rsidRDefault="0009297B" w:rsidP="00294C8F">
      <w:pPr>
        <w:pStyle w:val="Calloutboxbluelist"/>
        <w:pBdr>
          <w:bottom w:val="single" w:sz="4" w:space="6" w:color="B6E2E7"/>
        </w:pBdr>
        <w:spacing w:before="40" w:after="0" w:line="276" w:lineRule="auto"/>
        <w:ind w:left="426" w:right="-74" w:hanging="426"/>
      </w:pPr>
      <w:r>
        <w:t>o</w:t>
      </w:r>
      <w:r w:rsidR="00EC0D1B">
        <w:t>ther stakeholders</w:t>
      </w:r>
      <w:r w:rsidR="00DB3EED">
        <w:t xml:space="preserve">, like </w:t>
      </w:r>
      <w:r w:rsidR="00EC0D1B">
        <w:t>s</w:t>
      </w:r>
      <w:r w:rsidR="00AD3B74" w:rsidRPr="00DD277F">
        <w:t>ervice providers</w:t>
      </w:r>
      <w:r w:rsidR="00DB3EED">
        <w:t xml:space="preserve">. This </w:t>
      </w:r>
      <w:r w:rsidR="00AD3B74" w:rsidRPr="00DD277F">
        <w:t>includ</w:t>
      </w:r>
      <w:r w:rsidR="00DB3EED">
        <w:t xml:space="preserve">es </w:t>
      </w:r>
      <w:r w:rsidR="00AD3B74" w:rsidRPr="00DD277F">
        <w:t>across disability, health, mental health</w:t>
      </w:r>
      <w:r w:rsidR="00AD3B74">
        <w:t>,</w:t>
      </w:r>
      <w:r w:rsidR="00AD3B74" w:rsidRPr="00DD277F">
        <w:t xml:space="preserve"> </w:t>
      </w:r>
      <w:r w:rsidR="00AD3B74">
        <w:t xml:space="preserve">early childhood, schools </w:t>
      </w:r>
      <w:r w:rsidR="00AD3B74" w:rsidRPr="00DD277F">
        <w:t>and other areas</w:t>
      </w:r>
      <w:r w:rsidR="00FB3240">
        <w:t>.</w:t>
      </w:r>
    </w:p>
    <w:p w14:paraId="1F524971" w14:textId="0D1CCCCF" w:rsidR="00AD3B74" w:rsidRDefault="00AD3B74" w:rsidP="00057EBE">
      <w:pPr>
        <w:pStyle w:val="Heading2"/>
      </w:pPr>
      <w:r>
        <w:t>Why is it important to have my say?</w:t>
      </w:r>
    </w:p>
    <w:p w14:paraId="4E029281" w14:textId="24E9CAB6" w:rsidR="009C6E3D" w:rsidRDefault="00F11D14" w:rsidP="00F11D14">
      <w:pPr>
        <w:pStyle w:val="ListBullet"/>
        <w:numPr>
          <w:ilvl w:val="0"/>
          <w:numId w:val="0"/>
        </w:numPr>
        <w:spacing w:after="120" w:line="276" w:lineRule="auto"/>
        <w:ind w:right="1276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08049A" wp14:editId="464A0064">
            <wp:simplePos x="0" y="0"/>
            <wp:positionH relativeFrom="column">
              <wp:posOffset>5581015</wp:posOffset>
            </wp:positionH>
            <wp:positionV relativeFrom="paragraph">
              <wp:posOffset>-267652</wp:posOffset>
            </wp:positionV>
            <wp:extent cx="706755" cy="714375"/>
            <wp:effectExtent l="0" t="0" r="4445" b="0"/>
            <wp:wrapSquare wrapText="bothSides"/>
            <wp:docPr id="126505819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5819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B74">
        <w:t xml:space="preserve">Your experience </w:t>
      </w:r>
      <w:r w:rsidR="00875B0F">
        <w:t>will</w:t>
      </w:r>
      <w:r w:rsidR="00AD3B74">
        <w:t xml:space="preserve"> help us to design what additional supports should look like and how they </w:t>
      </w:r>
      <w:r w:rsidR="00370B24">
        <w:t xml:space="preserve">should </w:t>
      </w:r>
      <w:r w:rsidR="00AD3B74">
        <w:t>be delivered.</w:t>
      </w:r>
    </w:p>
    <w:p w14:paraId="5E47BE62" w14:textId="77777777" w:rsidR="009C6E3D" w:rsidRDefault="009C6E3D" w:rsidP="00685CE1">
      <w:pPr>
        <w:pStyle w:val="ListBullet"/>
        <w:numPr>
          <w:ilvl w:val="0"/>
          <w:numId w:val="0"/>
        </w:numPr>
        <w:spacing w:after="120" w:line="276" w:lineRule="auto"/>
        <w:ind w:right="-181"/>
      </w:pPr>
      <w:r>
        <w:br w:type="page"/>
      </w:r>
    </w:p>
    <w:p w14:paraId="4EC6CD66" w14:textId="0964A793" w:rsidR="004F573E" w:rsidRPr="00E06B18" w:rsidRDefault="004F573E" w:rsidP="00E06B18">
      <w:pPr>
        <w:pStyle w:val="Calloutpurple"/>
        <w:rPr>
          <w:b/>
          <w:bCs/>
          <w:sz w:val="28"/>
          <w:szCs w:val="28"/>
        </w:rPr>
      </w:pPr>
      <w:r w:rsidRPr="00E06B18">
        <w:rPr>
          <w:b/>
          <w:bCs/>
          <w:sz w:val="28"/>
          <w:szCs w:val="28"/>
        </w:rPr>
        <w:lastRenderedPageBreak/>
        <w:t xml:space="preserve">What we will cover in </w:t>
      </w:r>
      <w:r w:rsidR="00536417" w:rsidRPr="00E06B18">
        <w:rPr>
          <w:b/>
          <w:bCs/>
          <w:sz w:val="28"/>
          <w:szCs w:val="28"/>
        </w:rPr>
        <w:t>conversations</w:t>
      </w:r>
    </w:p>
    <w:p w14:paraId="69EB16E5" w14:textId="7E0074D3" w:rsidR="00C83BB3" w:rsidRPr="00E91F22" w:rsidRDefault="00C83BB3" w:rsidP="00E06B18">
      <w:pPr>
        <w:pStyle w:val="Calloutpurple"/>
      </w:pPr>
      <w:r w:rsidRPr="00E91F22">
        <w:t xml:space="preserve">There are different types of Foundational Supports. At the beginning, we will focus on </w:t>
      </w:r>
      <w:r>
        <w:t xml:space="preserve">just </w:t>
      </w:r>
      <w:r w:rsidRPr="00E91F22">
        <w:t>some of these supports</w:t>
      </w:r>
      <w:r w:rsidR="00300721">
        <w:t xml:space="preserve">, called </w:t>
      </w:r>
      <w:r w:rsidR="00EA5A9A">
        <w:t>G</w:t>
      </w:r>
      <w:r w:rsidR="00300721">
        <w:t xml:space="preserve">eneral </w:t>
      </w:r>
      <w:r w:rsidR="00EA5A9A">
        <w:t>S</w:t>
      </w:r>
      <w:r w:rsidR="00300721">
        <w:t>upports</w:t>
      </w:r>
      <w:r w:rsidRPr="00E91F22">
        <w:t>.</w:t>
      </w:r>
      <w:r w:rsidR="00382A6E">
        <w:t xml:space="preserve"> These are for all people with disability aged under 65.</w:t>
      </w:r>
    </w:p>
    <w:p w14:paraId="4246C5F2" w14:textId="77777777" w:rsidR="00AF7A2E" w:rsidRDefault="004F573E" w:rsidP="00E06B18">
      <w:pPr>
        <w:pStyle w:val="Calloutpurple"/>
      </w:pPr>
      <w:r w:rsidRPr="00DD277F">
        <w:t>Depending on your interests, you can join discussions about</w:t>
      </w:r>
      <w:r w:rsidR="00300721">
        <w:t xml:space="preserve"> </w:t>
      </w:r>
      <w:r w:rsidR="008A2971">
        <w:t>supports like</w:t>
      </w:r>
      <w:r w:rsidR="00AF7A2E">
        <w:t>:</w:t>
      </w:r>
      <w:r w:rsidR="008A2971">
        <w:t xml:space="preserve"> </w:t>
      </w:r>
    </w:p>
    <w:p w14:paraId="6A607C93" w14:textId="77777777" w:rsidR="00AF7A2E" w:rsidRDefault="001C78B1" w:rsidP="00E06B18">
      <w:pPr>
        <w:pStyle w:val="Calloutpurple"/>
        <w:numPr>
          <w:ilvl w:val="0"/>
          <w:numId w:val="18"/>
        </w:numPr>
        <w:ind w:left="426" w:hanging="426"/>
      </w:pPr>
      <w:r w:rsidRPr="00DD277F">
        <w:t xml:space="preserve">information and </w:t>
      </w:r>
      <w:r w:rsidR="009B3BA1">
        <w:t>advice</w:t>
      </w:r>
    </w:p>
    <w:p w14:paraId="364E7E1C" w14:textId="77777777" w:rsidR="00AF7A2E" w:rsidRDefault="00E3156E" w:rsidP="00E06B18">
      <w:pPr>
        <w:pStyle w:val="Calloutpurple"/>
        <w:numPr>
          <w:ilvl w:val="0"/>
          <w:numId w:val="18"/>
        </w:numPr>
        <w:ind w:left="426" w:hanging="426"/>
      </w:pPr>
      <w:r>
        <w:t>self-advocacy</w:t>
      </w:r>
    </w:p>
    <w:p w14:paraId="271D4166" w14:textId="77777777" w:rsidR="00AF7A2E" w:rsidRDefault="001C78B1" w:rsidP="00E06B18">
      <w:pPr>
        <w:pStyle w:val="Calloutpurple"/>
        <w:numPr>
          <w:ilvl w:val="0"/>
          <w:numId w:val="18"/>
        </w:numPr>
        <w:ind w:left="426" w:hanging="426"/>
      </w:pPr>
      <w:r w:rsidRPr="00DD277F">
        <w:t>peer supports</w:t>
      </w:r>
    </w:p>
    <w:p w14:paraId="1E4AA560" w14:textId="1A07028B" w:rsidR="00A93D2F" w:rsidRDefault="001C78B1" w:rsidP="00E06B18">
      <w:pPr>
        <w:pStyle w:val="Calloutpurple"/>
        <w:numPr>
          <w:ilvl w:val="0"/>
          <w:numId w:val="18"/>
        </w:numPr>
        <w:ind w:left="426" w:hanging="426"/>
      </w:pPr>
      <w:r w:rsidRPr="00DD277F">
        <w:t>capacity building</w:t>
      </w:r>
      <w:r w:rsidR="006446DF">
        <w:t>.</w:t>
      </w:r>
    </w:p>
    <w:p w14:paraId="0C9F9D18" w14:textId="01FB3C72" w:rsidR="001C78B1" w:rsidRDefault="00C30167" w:rsidP="00E06B18">
      <w:pPr>
        <w:pStyle w:val="Calloutpurple"/>
      </w:pPr>
      <w:r>
        <w:t xml:space="preserve">We will also seek your ideas on how General Supports could be </w:t>
      </w:r>
      <w:r w:rsidR="00382A6E">
        <w:t>designed</w:t>
      </w:r>
      <w:r>
        <w:t xml:space="preserve"> to help </w:t>
      </w:r>
      <w:proofErr w:type="gramStart"/>
      <w:r>
        <w:t>particular groups</w:t>
      </w:r>
      <w:proofErr w:type="gramEnd"/>
      <w:r>
        <w:t>,</w:t>
      </w:r>
      <w:r w:rsidR="00926003">
        <w:t xml:space="preserve"> like young people </w:t>
      </w:r>
      <w:r w:rsidR="006446DF">
        <w:t xml:space="preserve">who need support </w:t>
      </w:r>
      <w:r w:rsidR="00926003">
        <w:t xml:space="preserve">at key life </w:t>
      </w:r>
      <w:r w:rsidR="0090672E">
        <w:t>stages</w:t>
      </w:r>
      <w:r w:rsidR="00EA5A9A">
        <w:t xml:space="preserve">, </w:t>
      </w:r>
      <w:r w:rsidR="00382A6E">
        <w:t xml:space="preserve">people with certain disabilities, and </w:t>
      </w:r>
      <w:r w:rsidR="00EA5A9A">
        <w:t>families, carers and kin of people with disability.</w:t>
      </w:r>
    </w:p>
    <w:p w14:paraId="59F38714" w14:textId="70E92F4D" w:rsidR="00FD4BF1" w:rsidRPr="00E91F22" w:rsidRDefault="00FD4BF1" w:rsidP="00BD18CB">
      <w:pPr>
        <w:spacing w:before="240" w:line="276" w:lineRule="auto"/>
        <w:rPr>
          <w:lang w:val="en-US"/>
        </w:rPr>
      </w:pPr>
      <w:r>
        <w:rPr>
          <w:lang w:val="en-US"/>
        </w:rPr>
        <w:t xml:space="preserve">There will be other kinds of </w:t>
      </w:r>
      <w:r w:rsidR="00382A6E">
        <w:rPr>
          <w:lang w:val="en-US"/>
        </w:rPr>
        <w:t>Foundational S</w:t>
      </w:r>
      <w:r>
        <w:rPr>
          <w:lang w:val="en-US"/>
        </w:rPr>
        <w:t xml:space="preserve">upports that governments will </w:t>
      </w:r>
      <w:r w:rsidR="00382A6E">
        <w:rPr>
          <w:lang w:val="en-US"/>
        </w:rPr>
        <w:t>want to get your ideas about</w:t>
      </w:r>
      <w:r w:rsidR="00C90340">
        <w:rPr>
          <w:lang w:val="en-US"/>
        </w:rPr>
        <w:t xml:space="preserve"> in future stages of engagement.</w:t>
      </w:r>
      <w:r w:rsidR="00382A6E">
        <w:rPr>
          <w:lang w:val="en-US"/>
        </w:rPr>
        <w:t xml:space="preserve"> We will let the community know when these next stages of engagement are starting.</w:t>
      </w:r>
    </w:p>
    <w:p w14:paraId="0E084520" w14:textId="6837743D" w:rsidR="008A6A15" w:rsidRPr="00C35CDA" w:rsidRDefault="005A6760" w:rsidP="00057EBE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CA6865" wp14:editId="482354AD">
            <wp:simplePos x="0" y="0"/>
            <wp:positionH relativeFrom="column">
              <wp:posOffset>5523865</wp:posOffset>
            </wp:positionH>
            <wp:positionV relativeFrom="paragraph">
              <wp:posOffset>112261</wp:posOffset>
            </wp:positionV>
            <wp:extent cx="742315" cy="742315"/>
            <wp:effectExtent l="0" t="0" r="0" b="0"/>
            <wp:wrapSquare wrapText="bothSides"/>
            <wp:docPr id="2793179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1795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E32" w:rsidRPr="00C35CDA">
        <w:t>How can I have my say</w:t>
      </w:r>
      <w:r w:rsidR="008A6A15" w:rsidRPr="00C35CDA">
        <w:t>?</w:t>
      </w:r>
    </w:p>
    <w:p w14:paraId="5B6E436A" w14:textId="1056AB8E" w:rsidR="008A70E8" w:rsidRDefault="00646E32" w:rsidP="00AD2C82">
      <w:pPr>
        <w:pStyle w:val="ListBullet"/>
        <w:numPr>
          <w:ilvl w:val="0"/>
          <w:numId w:val="0"/>
        </w:numPr>
        <w:spacing w:after="120" w:line="276" w:lineRule="auto"/>
        <w:ind w:right="1417"/>
        <w:rPr>
          <w:lang w:val="en-US"/>
        </w:rPr>
      </w:pPr>
      <w:r>
        <w:rPr>
          <w:lang w:val="en-US"/>
        </w:rPr>
        <w:t xml:space="preserve">There </w:t>
      </w:r>
      <w:r w:rsidR="000A7B84">
        <w:rPr>
          <w:lang w:val="en-US"/>
        </w:rPr>
        <w:t xml:space="preserve">are </w:t>
      </w:r>
      <w:r>
        <w:rPr>
          <w:lang w:val="en-US"/>
        </w:rPr>
        <w:t>different ways for you to have your say</w:t>
      </w:r>
      <w:r w:rsidR="0074332F">
        <w:rPr>
          <w:lang w:val="en-US"/>
        </w:rPr>
        <w:t xml:space="preserve">. You are welcome to contribute in </w:t>
      </w:r>
      <w:r w:rsidR="000A7B84">
        <w:rPr>
          <w:lang w:val="en-US"/>
        </w:rPr>
        <w:t>any of these</w:t>
      </w:r>
      <w:r w:rsidR="0074332F">
        <w:rPr>
          <w:lang w:val="en-US"/>
        </w:rPr>
        <w:t xml:space="preserve"> ways.</w:t>
      </w:r>
    </w:p>
    <w:p w14:paraId="5C7A108F" w14:textId="7AC54CCC" w:rsidR="0074332F" w:rsidRDefault="00A47E9E" w:rsidP="001C78B1">
      <w:pPr>
        <w:pStyle w:val="Calloutboxbluelist"/>
        <w:pBdr>
          <w:bottom w:val="single" w:sz="4" w:space="10" w:color="B6E2E7"/>
        </w:pBdr>
        <w:spacing w:before="120" w:after="0" w:line="276" w:lineRule="auto"/>
        <w:ind w:left="426" w:right="-74"/>
      </w:pPr>
      <w:r w:rsidRPr="00A47E9E">
        <w:rPr>
          <w:b/>
          <w:bCs/>
        </w:rPr>
        <w:t>Attend an event</w:t>
      </w:r>
      <w:r>
        <w:t xml:space="preserve"> – register for </w:t>
      </w:r>
      <w:r w:rsidR="001C78B1">
        <w:t xml:space="preserve">roundtable conversations </w:t>
      </w:r>
      <w:r>
        <w:t xml:space="preserve">using the Engagement Schedule at </w:t>
      </w:r>
      <w:hyperlink r:id="rId13" w:history="1">
        <w:r w:rsidR="003C0BD4" w:rsidRPr="008D07B0">
          <w:rPr>
            <w:rStyle w:val="Hyperlink"/>
            <w:color w:val="1A325E" w:themeColor="text2"/>
          </w:rPr>
          <w:t>https://engage.dss.gov.au/foundational-supports/</w:t>
        </w:r>
      </w:hyperlink>
      <w:r w:rsidR="003C0BD4" w:rsidRPr="008D07B0">
        <w:rPr>
          <w:color w:val="1A325E" w:themeColor="text2"/>
        </w:rPr>
        <w:t xml:space="preserve"> </w:t>
      </w:r>
      <w:r>
        <w:t xml:space="preserve">or email your interest to </w:t>
      </w:r>
      <w:hyperlink r:id="rId14" w:history="1">
        <w:r w:rsidR="00D84AF0" w:rsidRPr="008D07B0">
          <w:rPr>
            <w:rStyle w:val="Hyperlink"/>
            <w:color w:val="1A325E" w:themeColor="text2"/>
          </w:rPr>
          <w:t>Foundational.Supports@dss.gov.au</w:t>
        </w:r>
      </w:hyperlink>
    </w:p>
    <w:p w14:paraId="7353DE7D" w14:textId="55145743" w:rsidR="008D3E90" w:rsidRDefault="008D3E90" w:rsidP="001C78B1">
      <w:pPr>
        <w:pStyle w:val="Calloutboxbluelist"/>
        <w:pBdr>
          <w:bottom w:val="single" w:sz="4" w:space="10" w:color="B6E2E7"/>
        </w:pBdr>
        <w:spacing w:before="120" w:after="0" w:line="276" w:lineRule="auto"/>
        <w:ind w:left="426" w:right="-74"/>
      </w:pPr>
      <w:r>
        <w:rPr>
          <w:b/>
          <w:bCs/>
        </w:rPr>
        <w:t>Add</w:t>
      </w:r>
      <w:r w:rsidR="00D84AF0" w:rsidRPr="00D84AF0">
        <w:rPr>
          <w:b/>
          <w:bCs/>
        </w:rPr>
        <w:t xml:space="preserve"> to </w:t>
      </w:r>
      <w:r>
        <w:rPr>
          <w:b/>
          <w:bCs/>
        </w:rPr>
        <w:t>our</w:t>
      </w:r>
      <w:r w:rsidR="00D84AF0" w:rsidRPr="00D84AF0">
        <w:rPr>
          <w:b/>
          <w:bCs/>
        </w:rPr>
        <w:t xml:space="preserve"> Ideas Wall</w:t>
      </w:r>
      <w:r w:rsidR="00D84AF0">
        <w:t xml:space="preserve"> –</w:t>
      </w:r>
      <w:r>
        <w:t xml:space="preserve"> y</w:t>
      </w:r>
      <w:r w:rsidR="00D84AF0">
        <w:t>ou can add ideas about what supports are needed and share</w:t>
      </w:r>
      <w:r>
        <w:t xml:space="preserve"> these with others in a public online board.</w:t>
      </w:r>
      <w:r w:rsidR="0037501F">
        <w:t xml:space="preserve"> </w:t>
      </w:r>
    </w:p>
    <w:p w14:paraId="3B3C8B6F" w14:textId="1B1BBDC4" w:rsidR="00A47E9E" w:rsidRDefault="0037501F" w:rsidP="001C78B1">
      <w:pPr>
        <w:pStyle w:val="Calloutboxbluelist"/>
        <w:pBdr>
          <w:bottom w:val="single" w:sz="4" w:space="10" w:color="B6E2E7"/>
        </w:pBdr>
        <w:spacing w:before="120" w:after="0" w:line="276" w:lineRule="auto"/>
        <w:ind w:left="426" w:right="-74"/>
      </w:pPr>
      <w:r w:rsidRPr="007C4035">
        <w:rPr>
          <w:b/>
          <w:bCs/>
        </w:rPr>
        <w:t>Complete questions online or send a submission</w:t>
      </w:r>
      <w:r w:rsidR="00CD68AB">
        <w:t xml:space="preserve"> </w:t>
      </w:r>
      <w:r w:rsidR="007C4035">
        <w:t xml:space="preserve">– </w:t>
      </w:r>
      <w:r w:rsidR="007E69F8">
        <w:t>these are available on our website</w:t>
      </w:r>
      <w:r w:rsidR="007C4035">
        <w:t xml:space="preserve"> </w:t>
      </w:r>
      <w:hyperlink r:id="rId15" w:history="1">
        <w:r w:rsidR="00B92A9A" w:rsidRPr="008D07B0">
          <w:rPr>
            <w:rStyle w:val="Hyperlink"/>
            <w:color w:val="1A325E" w:themeColor="text2"/>
          </w:rPr>
          <w:t>https://engage.dss.gov.au/foundational-supports/</w:t>
        </w:r>
      </w:hyperlink>
      <w:r w:rsidR="00B92A9A" w:rsidRPr="008D07B0">
        <w:rPr>
          <w:color w:val="1A325E" w:themeColor="text2"/>
        </w:rPr>
        <w:t xml:space="preserve"> </w:t>
      </w:r>
      <w:r w:rsidR="00B92A9A">
        <w:t>or use the QR code</w:t>
      </w:r>
      <w:r w:rsidR="007E69F8">
        <w:t>.</w:t>
      </w:r>
      <w:r w:rsidR="007C4035">
        <w:t xml:space="preserve"> </w:t>
      </w:r>
    </w:p>
    <w:p w14:paraId="0E28D555" w14:textId="4CA97A5C" w:rsidR="00B12512" w:rsidRDefault="00F24E50" w:rsidP="00B12512">
      <w:pPr>
        <w:pStyle w:val="Calloutboxbluelist"/>
        <w:pBdr>
          <w:bottom w:val="single" w:sz="4" w:space="10" w:color="B6E2E7"/>
        </w:pBdr>
        <w:spacing w:before="120" w:after="0" w:line="276" w:lineRule="auto"/>
        <w:ind w:left="426" w:right="-74"/>
      </w:pPr>
      <w:r>
        <w:rPr>
          <w:b/>
          <w:bCs/>
        </w:rPr>
        <w:t>Contact</w:t>
      </w:r>
      <w:r w:rsidR="00437790" w:rsidRPr="00CD68AB">
        <w:rPr>
          <w:b/>
          <w:bCs/>
        </w:rPr>
        <w:t xml:space="preserve"> our engagement team</w:t>
      </w:r>
      <w:r w:rsidR="00437790">
        <w:t xml:space="preserve"> –</w:t>
      </w:r>
      <w:r w:rsidR="00D77510">
        <w:t xml:space="preserve"> </w:t>
      </w:r>
      <w:r w:rsidR="009E284C">
        <w:t>y</w:t>
      </w:r>
      <w:r>
        <w:t xml:space="preserve">ou can contact our engagement team at </w:t>
      </w:r>
      <w:r w:rsidR="00D77510">
        <w:t xml:space="preserve">The Social Deck </w:t>
      </w:r>
      <w:r>
        <w:t xml:space="preserve">who </w:t>
      </w:r>
      <w:r w:rsidR="00D77510">
        <w:t xml:space="preserve">are </w:t>
      </w:r>
      <w:r w:rsidR="009E284C">
        <w:t>supporting these</w:t>
      </w:r>
      <w:r w:rsidR="00D77510">
        <w:t xml:space="preserve"> conversations with people about additional supports. </w:t>
      </w:r>
      <w:r w:rsidR="00036EA1">
        <w:t xml:space="preserve">They will help you with the best options for you to contribute. </w:t>
      </w:r>
      <w:r w:rsidR="009E284C">
        <w:br/>
      </w:r>
      <w:r w:rsidR="00036EA1">
        <w:t xml:space="preserve">Email </w:t>
      </w:r>
      <w:hyperlink r:id="rId16" w:history="1">
        <w:r w:rsidR="00036EA1" w:rsidRPr="008D07B0">
          <w:rPr>
            <w:rStyle w:val="Hyperlink"/>
            <w:color w:val="1A325E" w:themeColor="text2"/>
          </w:rPr>
          <w:t>foundationalsupports@thesocialdeck.com</w:t>
        </w:r>
      </w:hyperlink>
      <w:r w:rsidR="00036EA1" w:rsidRPr="008D07B0">
        <w:rPr>
          <w:color w:val="1A325E" w:themeColor="text2"/>
        </w:rPr>
        <w:t xml:space="preserve"> </w:t>
      </w:r>
    </w:p>
    <w:p w14:paraId="30255407" w14:textId="0820FDA7" w:rsidR="00B12512" w:rsidRPr="001F6356" w:rsidRDefault="00BB6E36" w:rsidP="00057EBE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4E13C8" wp14:editId="16729EFD">
            <wp:simplePos x="0" y="0"/>
            <wp:positionH relativeFrom="column">
              <wp:posOffset>5307965</wp:posOffset>
            </wp:positionH>
            <wp:positionV relativeFrom="paragraph">
              <wp:posOffset>284981</wp:posOffset>
            </wp:positionV>
            <wp:extent cx="953770" cy="928370"/>
            <wp:effectExtent l="38100" t="38100" r="36830" b="36830"/>
            <wp:wrapTight wrapText="bothSides">
              <wp:wrapPolygon edited="0">
                <wp:start x="-863" y="-886"/>
                <wp:lineTo x="-863" y="22161"/>
                <wp:lineTo x="22146" y="22161"/>
                <wp:lineTo x="22146" y="-886"/>
                <wp:lineTo x="-863" y="-886"/>
              </wp:wrapPolygon>
            </wp:wrapTight>
            <wp:docPr id="6477568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568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28370"/>
                    </a:xfrm>
                    <a:prstGeom prst="rect">
                      <a:avLst/>
                    </a:prstGeom>
                    <a:ln w="28575"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512" w:rsidRPr="001F6356">
        <w:t>More information</w:t>
      </w:r>
    </w:p>
    <w:p w14:paraId="2D18E1D2" w14:textId="4A3B83AE" w:rsidR="00CD4303" w:rsidRDefault="00B12512" w:rsidP="005F0C56">
      <w:pPr>
        <w:ind w:right="2410"/>
      </w:pPr>
      <w:r w:rsidRPr="001F6356">
        <w:rPr>
          <w:b/>
          <w:bCs/>
        </w:rPr>
        <w:t xml:space="preserve">To get involved visit </w:t>
      </w:r>
      <w:hyperlink r:id="rId18" w:history="1">
        <w:r w:rsidR="00BB6E36" w:rsidRPr="00BB6E36">
          <w:rPr>
            <w:rStyle w:val="Hyperlink"/>
            <w:color w:val="1A325E" w:themeColor="text2"/>
          </w:rPr>
          <w:t>https://engage.dss.gov.au/foundational-supports/</w:t>
        </w:r>
      </w:hyperlink>
      <w:r w:rsidR="00FA7532" w:rsidRPr="00BB6E36">
        <w:rPr>
          <w:color w:val="1A325E" w:themeColor="text2"/>
        </w:rPr>
        <w:t xml:space="preserve"> </w:t>
      </w:r>
      <w:r w:rsidR="00FA7532">
        <w:t xml:space="preserve">or </w:t>
      </w:r>
      <w:r w:rsidR="00CD4303">
        <w:t>use the QR code.</w:t>
      </w:r>
    </w:p>
    <w:p w14:paraId="00B1E296" w14:textId="2B092CC3" w:rsidR="00BD18CB" w:rsidRPr="00CD4303" w:rsidRDefault="00B12512" w:rsidP="00BB6E36">
      <w:pPr>
        <w:spacing w:before="120"/>
        <w:ind w:right="2410"/>
        <w:rPr>
          <w:b/>
          <w:bCs/>
        </w:rPr>
      </w:pPr>
      <w:r w:rsidRPr="001F6356">
        <w:rPr>
          <w:b/>
          <w:bCs/>
        </w:rPr>
        <w:t xml:space="preserve">You can also email </w:t>
      </w:r>
      <w:hyperlink r:id="rId19" w:history="1">
        <w:r w:rsidRPr="00BB6E36">
          <w:rPr>
            <w:rStyle w:val="Hyperlink"/>
            <w:color w:val="1A325E" w:themeColor="text2"/>
          </w:rPr>
          <w:t>Foundational.Supports@dss.gov.au</w:t>
        </w:r>
      </w:hyperlink>
    </w:p>
    <w:sectPr w:rsidR="00BD18CB" w:rsidRPr="00CD4303" w:rsidSect="00A07B4E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440" w:right="969" w:bottom="765" w:left="1156" w:header="708" w:footer="6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F00CC" w14:textId="77777777" w:rsidR="00D10DF2" w:rsidRDefault="00D10DF2" w:rsidP="004E3897">
      <w:r>
        <w:separator/>
      </w:r>
    </w:p>
  </w:endnote>
  <w:endnote w:type="continuationSeparator" w:id="0">
    <w:p w14:paraId="2DD5AF2F" w14:textId="77777777" w:rsidR="00D10DF2" w:rsidRDefault="00D10DF2" w:rsidP="004E3897">
      <w:r>
        <w:continuationSeparator/>
      </w:r>
    </w:p>
  </w:endnote>
  <w:endnote w:type="continuationNotice" w:id="1">
    <w:p w14:paraId="30B4C8CD" w14:textId="77777777" w:rsidR="00D10DF2" w:rsidRDefault="00D10D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4813756"/>
      <w:docPartObj>
        <w:docPartGallery w:val="Page Numbers (Bottom of Page)"/>
        <w:docPartUnique/>
      </w:docPartObj>
    </w:sdtPr>
    <w:sdtContent>
      <w:p w14:paraId="65D0843A" w14:textId="77777777" w:rsidR="006137B5" w:rsidRDefault="006137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6D832F" w14:textId="77777777" w:rsidR="009602C8" w:rsidRDefault="009602C8" w:rsidP="006137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61161727"/>
      <w:docPartObj>
        <w:docPartGallery w:val="Page Numbers (Bottom of Page)"/>
        <w:docPartUnique/>
      </w:docPartObj>
    </w:sdtPr>
    <w:sdtContent>
      <w:p w14:paraId="7003CA95" w14:textId="77777777" w:rsidR="006137B5" w:rsidRDefault="006137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C7F99B6" w14:textId="3E7EE607" w:rsidR="009602C8" w:rsidRDefault="00BD18CB" w:rsidP="006137B5">
    <w:pPr>
      <w:pStyle w:val="Footer"/>
      <w:ind w:right="360"/>
    </w:pPr>
    <w:r>
      <w:t>Designing Foundational Supports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72C64" w14:textId="2DF0D531" w:rsidR="00353C32" w:rsidRPr="006820A8" w:rsidRDefault="007D2E54" w:rsidP="006820A8">
    <w:pPr>
      <w:pStyle w:val="Footer"/>
      <w:ind w:right="360"/>
    </w:pPr>
    <w:r>
      <w:t>Designing Foundational Supports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9C2E5" w14:textId="77777777" w:rsidR="00D10DF2" w:rsidRDefault="00D10DF2" w:rsidP="004E3897">
      <w:r>
        <w:separator/>
      </w:r>
    </w:p>
  </w:footnote>
  <w:footnote w:type="continuationSeparator" w:id="0">
    <w:p w14:paraId="440B5A0C" w14:textId="77777777" w:rsidR="00D10DF2" w:rsidRDefault="00D10DF2" w:rsidP="004E3897">
      <w:r>
        <w:continuationSeparator/>
      </w:r>
    </w:p>
  </w:footnote>
  <w:footnote w:type="continuationNotice" w:id="1">
    <w:p w14:paraId="12045B94" w14:textId="77777777" w:rsidR="00D10DF2" w:rsidRDefault="00D10D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A1684" w14:textId="77777777" w:rsidR="009602C8" w:rsidRDefault="009602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F0E76" wp14:editId="6B7AAC57">
          <wp:simplePos x="0" y="0"/>
          <wp:positionH relativeFrom="column">
            <wp:posOffset>-914401</wp:posOffset>
          </wp:positionH>
          <wp:positionV relativeFrom="paragraph">
            <wp:posOffset>-438563</wp:posOffset>
          </wp:positionV>
          <wp:extent cx="7561843" cy="661012"/>
          <wp:effectExtent l="0" t="0" r="0" b="0"/>
          <wp:wrapNone/>
          <wp:docPr id="93860101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0682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496" cy="670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2ECAC" w14:textId="77777777" w:rsidR="0090218B" w:rsidRPr="007E2D99" w:rsidRDefault="001D6C30" w:rsidP="004B0E39">
    <w:pPr>
      <w:pStyle w:val="Header"/>
      <w:spacing w:after="1320"/>
      <w:rPr>
        <w:sz w:val="12"/>
        <w:szCs w:val="12"/>
      </w:rPr>
    </w:pPr>
    <w:r w:rsidRPr="007E2D99">
      <w:rPr>
        <w:noProof/>
        <w:sz w:val="12"/>
        <w:szCs w:val="12"/>
      </w:rPr>
      <w:drawing>
        <wp:anchor distT="0" distB="0" distL="114300" distR="114300" simplePos="0" relativeHeight="251658241" behindDoc="1" locked="0" layoutInCell="1" allowOverlap="1" wp14:anchorId="5C327FE3" wp14:editId="57BDF11E">
          <wp:simplePos x="0" y="0"/>
          <wp:positionH relativeFrom="column">
            <wp:posOffset>-937162</wp:posOffset>
          </wp:positionH>
          <wp:positionV relativeFrom="paragraph">
            <wp:posOffset>-448310</wp:posOffset>
          </wp:positionV>
          <wp:extent cx="10728000" cy="1274324"/>
          <wp:effectExtent l="0" t="0" r="0" b="0"/>
          <wp:wrapNone/>
          <wp:docPr id="185598920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98920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0" cy="1274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440873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5FECE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54813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5D87F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6617DA"/>
    <w:multiLevelType w:val="hybridMultilevel"/>
    <w:tmpl w:val="80083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40F1C"/>
    <w:multiLevelType w:val="hybridMultilevel"/>
    <w:tmpl w:val="CE8E95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A6169"/>
    <w:multiLevelType w:val="hybridMultilevel"/>
    <w:tmpl w:val="A9B40BF4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C1339E8"/>
    <w:multiLevelType w:val="hybridMultilevel"/>
    <w:tmpl w:val="745EB3AA"/>
    <w:lvl w:ilvl="0" w:tplc="2206C8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4055A"/>
    <w:multiLevelType w:val="hybridMultilevel"/>
    <w:tmpl w:val="395ABDB4"/>
    <w:lvl w:ilvl="0" w:tplc="1E1C7E64">
      <w:start w:val="1"/>
      <w:numFmt w:val="bullet"/>
      <w:pStyle w:val="Calloutboxgrey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49CE"/>
    <w:multiLevelType w:val="hybridMultilevel"/>
    <w:tmpl w:val="3C96D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F7221"/>
    <w:multiLevelType w:val="hybridMultilevel"/>
    <w:tmpl w:val="4E5A3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929AC"/>
    <w:multiLevelType w:val="hybridMultilevel"/>
    <w:tmpl w:val="DFB0F6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53845"/>
    <w:multiLevelType w:val="hybridMultilevel"/>
    <w:tmpl w:val="27E4AD34"/>
    <w:lvl w:ilvl="0" w:tplc="9DAA147C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2256A8"/>
    <w:multiLevelType w:val="hybridMultilevel"/>
    <w:tmpl w:val="6F408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0161D"/>
    <w:multiLevelType w:val="hybridMultilevel"/>
    <w:tmpl w:val="2556B3F8"/>
    <w:lvl w:ilvl="0" w:tplc="AD5889FE">
      <w:start w:val="1"/>
      <w:numFmt w:val="bullet"/>
      <w:pStyle w:val="Calloutboxblu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5251"/>
    <w:multiLevelType w:val="hybridMultilevel"/>
    <w:tmpl w:val="6FDE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056491">
    <w:abstractNumId w:val="14"/>
  </w:num>
  <w:num w:numId="2" w16cid:durableId="893194395">
    <w:abstractNumId w:val="10"/>
  </w:num>
  <w:num w:numId="3" w16cid:durableId="89549827">
    <w:abstractNumId w:val="3"/>
  </w:num>
  <w:num w:numId="4" w16cid:durableId="1377192568">
    <w:abstractNumId w:val="8"/>
  </w:num>
  <w:num w:numId="5" w16cid:durableId="2098550859">
    <w:abstractNumId w:val="6"/>
  </w:num>
  <w:num w:numId="6" w16cid:durableId="1099062145">
    <w:abstractNumId w:val="1"/>
  </w:num>
  <w:num w:numId="7" w16cid:durableId="320433087">
    <w:abstractNumId w:val="12"/>
  </w:num>
  <w:num w:numId="8" w16cid:durableId="79720719">
    <w:abstractNumId w:val="0"/>
  </w:num>
  <w:num w:numId="9" w16cid:durableId="168712509">
    <w:abstractNumId w:val="11"/>
  </w:num>
  <w:num w:numId="10" w16cid:durableId="577251597">
    <w:abstractNumId w:val="7"/>
  </w:num>
  <w:num w:numId="11" w16cid:durableId="1551574724">
    <w:abstractNumId w:val="2"/>
  </w:num>
  <w:num w:numId="12" w16cid:durableId="1433237709">
    <w:abstractNumId w:val="9"/>
  </w:num>
  <w:num w:numId="13" w16cid:durableId="284892902">
    <w:abstractNumId w:val="5"/>
  </w:num>
  <w:num w:numId="14" w16cid:durableId="1542664818">
    <w:abstractNumId w:val="15"/>
  </w:num>
  <w:num w:numId="15" w16cid:durableId="829099234">
    <w:abstractNumId w:val="14"/>
  </w:num>
  <w:num w:numId="16" w16cid:durableId="755857254">
    <w:abstractNumId w:val="14"/>
  </w:num>
  <w:num w:numId="17" w16cid:durableId="777137604">
    <w:abstractNumId w:val="4"/>
  </w:num>
  <w:num w:numId="18" w16cid:durableId="1663197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4F"/>
    <w:rsid w:val="000006FF"/>
    <w:rsid w:val="00014C97"/>
    <w:rsid w:val="00016D33"/>
    <w:rsid w:val="00031370"/>
    <w:rsid w:val="00036EA1"/>
    <w:rsid w:val="000376ED"/>
    <w:rsid w:val="000420AF"/>
    <w:rsid w:val="000438AB"/>
    <w:rsid w:val="0005184B"/>
    <w:rsid w:val="0005243B"/>
    <w:rsid w:val="00052BE3"/>
    <w:rsid w:val="00057EBE"/>
    <w:rsid w:val="00061965"/>
    <w:rsid w:val="00067CBA"/>
    <w:rsid w:val="00077545"/>
    <w:rsid w:val="00082330"/>
    <w:rsid w:val="00086C9C"/>
    <w:rsid w:val="0009184C"/>
    <w:rsid w:val="0009297B"/>
    <w:rsid w:val="0009710D"/>
    <w:rsid w:val="0009741E"/>
    <w:rsid w:val="000A69B0"/>
    <w:rsid w:val="000A7B84"/>
    <w:rsid w:val="000A7D2E"/>
    <w:rsid w:val="000B3C77"/>
    <w:rsid w:val="000C26A6"/>
    <w:rsid w:val="000C4398"/>
    <w:rsid w:val="000C476D"/>
    <w:rsid w:val="000D1035"/>
    <w:rsid w:val="000D32E6"/>
    <w:rsid w:val="000D4A82"/>
    <w:rsid w:val="000D646A"/>
    <w:rsid w:val="000E089B"/>
    <w:rsid w:val="000E13F7"/>
    <w:rsid w:val="000E3DE9"/>
    <w:rsid w:val="000E5BFA"/>
    <w:rsid w:val="000F69F9"/>
    <w:rsid w:val="000F6CB4"/>
    <w:rsid w:val="001005AB"/>
    <w:rsid w:val="00102550"/>
    <w:rsid w:val="00106E3A"/>
    <w:rsid w:val="001107AF"/>
    <w:rsid w:val="00114E1C"/>
    <w:rsid w:val="001300A4"/>
    <w:rsid w:val="00130CF1"/>
    <w:rsid w:val="00131056"/>
    <w:rsid w:val="00133BD8"/>
    <w:rsid w:val="0013712C"/>
    <w:rsid w:val="001371E8"/>
    <w:rsid w:val="001408DD"/>
    <w:rsid w:val="00141741"/>
    <w:rsid w:val="00152A48"/>
    <w:rsid w:val="00153E8C"/>
    <w:rsid w:val="00162846"/>
    <w:rsid w:val="0016599D"/>
    <w:rsid w:val="001702BA"/>
    <w:rsid w:val="00186DA7"/>
    <w:rsid w:val="00191830"/>
    <w:rsid w:val="001937FE"/>
    <w:rsid w:val="001A60A5"/>
    <w:rsid w:val="001A772C"/>
    <w:rsid w:val="001B4C80"/>
    <w:rsid w:val="001B669F"/>
    <w:rsid w:val="001B7B88"/>
    <w:rsid w:val="001C7043"/>
    <w:rsid w:val="001C78B1"/>
    <w:rsid w:val="001D05AD"/>
    <w:rsid w:val="001D0FBD"/>
    <w:rsid w:val="001D35D9"/>
    <w:rsid w:val="001D6C30"/>
    <w:rsid w:val="001E022F"/>
    <w:rsid w:val="001E07B3"/>
    <w:rsid w:val="001E3213"/>
    <w:rsid w:val="001E6E77"/>
    <w:rsid w:val="001E7075"/>
    <w:rsid w:val="001F151D"/>
    <w:rsid w:val="001F195A"/>
    <w:rsid w:val="001F6356"/>
    <w:rsid w:val="00202E84"/>
    <w:rsid w:val="00203CF6"/>
    <w:rsid w:val="00205D11"/>
    <w:rsid w:val="00206B72"/>
    <w:rsid w:val="00214B92"/>
    <w:rsid w:val="00214BB0"/>
    <w:rsid w:val="00220C1C"/>
    <w:rsid w:val="0022674F"/>
    <w:rsid w:val="002270E7"/>
    <w:rsid w:val="00246A77"/>
    <w:rsid w:val="002474B1"/>
    <w:rsid w:val="00251B9B"/>
    <w:rsid w:val="0025460E"/>
    <w:rsid w:val="00255716"/>
    <w:rsid w:val="002602F8"/>
    <w:rsid w:val="00260DF5"/>
    <w:rsid w:val="00260E18"/>
    <w:rsid w:val="002636EF"/>
    <w:rsid w:val="002650BF"/>
    <w:rsid w:val="00273047"/>
    <w:rsid w:val="00273AFE"/>
    <w:rsid w:val="00276C80"/>
    <w:rsid w:val="00281A67"/>
    <w:rsid w:val="00282D0C"/>
    <w:rsid w:val="00282EC3"/>
    <w:rsid w:val="0029134C"/>
    <w:rsid w:val="00291519"/>
    <w:rsid w:val="002915F5"/>
    <w:rsid w:val="00294174"/>
    <w:rsid w:val="00294C8F"/>
    <w:rsid w:val="002B172F"/>
    <w:rsid w:val="002B6460"/>
    <w:rsid w:val="002C0D95"/>
    <w:rsid w:val="002C1EB0"/>
    <w:rsid w:val="002D116C"/>
    <w:rsid w:val="002D22FA"/>
    <w:rsid w:val="002D5A5B"/>
    <w:rsid w:val="002D7FF8"/>
    <w:rsid w:val="002E1389"/>
    <w:rsid w:val="002F1665"/>
    <w:rsid w:val="00300721"/>
    <w:rsid w:val="00300A73"/>
    <w:rsid w:val="00302E0A"/>
    <w:rsid w:val="00317CDE"/>
    <w:rsid w:val="00322F3A"/>
    <w:rsid w:val="003261C3"/>
    <w:rsid w:val="00326EA8"/>
    <w:rsid w:val="0033168A"/>
    <w:rsid w:val="0034003D"/>
    <w:rsid w:val="0034349B"/>
    <w:rsid w:val="00345DB0"/>
    <w:rsid w:val="00346179"/>
    <w:rsid w:val="00351B68"/>
    <w:rsid w:val="00353C32"/>
    <w:rsid w:val="0035453E"/>
    <w:rsid w:val="00356BE1"/>
    <w:rsid w:val="0035712A"/>
    <w:rsid w:val="0036011B"/>
    <w:rsid w:val="00361E68"/>
    <w:rsid w:val="00362AF9"/>
    <w:rsid w:val="003634A0"/>
    <w:rsid w:val="003649D8"/>
    <w:rsid w:val="003654F0"/>
    <w:rsid w:val="00365603"/>
    <w:rsid w:val="003664D8"/>
    <w:rsid w:val="00370B24"/>
    <w:rsid w:val="003723D9"/>
    <w:rsid w:val="0037501F"/>
    <w:rsid w:val="00382A6E"/>
    <w:rsid w:val="003857E3"/>
    <w:rsid w:val="00387554"/>
    <w:rsid w:val="003905FC"/>
    <w:rsid w:val="00393427"/>
    <w:rsid w:val="0039377B"/>
    <w:rsid w:val="00394C11"/>
    <w:rsid w:val="003A1055"/>
    <w:rsid w:val="003B0A3C"/>
    <w:rsid w:val="003B2689"/>
    <w:rsid w:val="003C0BD4"/>
    <w:rsid w:val="003C26DC"/>
    <w:rsid w:val="003C427A"/>
    <w:rsid w:val="003D70CE"/>
    <w:rsid w:val="003E56AB"/>
    <w:rsid w:val="003F0377"/>
    <w:rsid w:val="003F5603"/>
    <w:rsid w:val="003F6CFE"/>
    <w:rsid w:val="0040007A"/>
    <w:rsid w:val="00400D8E"/>
    <w:rsid w:val="00405CE3"/>
    <w:rsid w:val="004103DC"/>
    <w:rsid w:val="004116D8"/>
    <w:rsid w:val="0041310C"/>
    <w:rsid w:val="00421737"/>
    <w:rsid w:val="00422032"/>
    <w:rsid w:val="004228BB"/>
    <w:rsid w:val="00430766"/>
    <w:rsid w:val="00433B10"/>
    <w:rsid w:val="00436296"/>
    <w:rsid w:val="00437181"/>
    <w:rsid w:val="00437790"/>
    <w:rsid w:val="00442106"/>
    <w:rsid w:val="00442CE2"/>
    <w:rsid w:val="00443ECC"/>
    <w:rsid w:val="00445C85"/>
    <w:rsid w:val="00445F7C"/>
    <w:rsid w:val="004461C7"/>
    <w:rsid w:val="00446496"/>
    <w:rsid w:val="004530A4"/>
    <w:rsid w:val="00467BD0"/>
    <w:rsid w:val="00470481"/>
    <w:rsid w:val="0047554A"/>
    <w:rsid w:val="00475F06"/>
    <w:rsid w:val="00476017"/>
    <w:rsid w:val="00481606"/>
    <w:rsid w:val="00481CB1"/>
    <w:rsid w:val="00482C7C"/>
    <w:rsid w:val="00483484"/>
    <w:rsid w:val="00485183"/>
    <w:rsid w:val="004876DE"/>
    <w:rsid w:val="00490F9F"/>
    <w:rsid w:val="00495C3D"/>
    <w:rsid w:val="00497240"/>
    <w:rsid w:val="004A0921"/>
    <w:rsid w:val="004A3E63"/>
    <w:rsid w:val="004A4DB5"/>
    <w:rsid w:val="004A6B9D"/>
    <w:rsid w:val="004B0E39"/>
    <w:rsid w:val="004B1C96"/>
    <w:rsid w:val="004B49B7"/>
    <w:rsid w:val="004B50EF"/>
    <w:rsid w:val="004C2BD4"/>
    <w:rsid w:val="004C4A07"/>
    <w:rsid w:val="004C4C4B"/>
    <w:rsid w:val="004D132A"/>
    <w:rsid w:val="004E3897"/>
    <w:rsid w:val="004E456B"/>
    <w:rsid w:val="004E6774"/>
    <w:rsid w:val="004E7C80"/>
    <w:rsid w:val="004F0C49"/>
    <w:rsid w:val="004F51E4"/>
    <w:rsid w:val="004F573E"/>
    <w:rsid w:val="004F7448"/>
    <w:rsid w:val="00510B7A"/>
    <w:rsid w:val="0051146F"/>
    <w:rsid w:val="00512013"/>
    <w:rsid w:val="00515D3B"/>
    <w:rsid w:val="005168D5"/>
    <w:rsid w:val="00525ED9"/>
    <w:rsid w:val="00535608"/>
    <w:rsid w:val="00536417"/>
    <w:rsid w:val="00536ABC"/>
    <w:rsid w:val="00537D83"/>
    <w:rsid w:val="005440A1"/>
    <w:rsid w:val="005458E5"/>
    <w:rsid w:val="00557F02"/>
    <w:rsid w:val="00560B76"/>
    <w:rsid w:val="005647AD"/>
    <w:rsid w:val="005654E6"/>
    <w:rsid w:val="0056563E"/>
    <w:rsid w:val="0056599D"/>
    <w:rsid w:val="00571CBF"/>
    <w:rsid w:val="00573F38"/>
    <w:rsid w:val="00575178"/>
    <w:rsid w:val="0058063C"/>
    <w:rsid w:val="005813A3"/>
    <w:rsid w:val="00581F4C"/>
    <w:rsid w:val="0058274A"/>
    <w:rsid w:val="00584E30"/>
    <w:rsid w:val="00590149"/>
    <w:rsid w:val="00593A2D"/>
    <w:rsid w:val="005A06B3"/>
    <w:rsid w:val="005A0B1E"/>
    <w:rsid w:val="005A6757"/>
    <w:rsid w:val="005A6760"/>
    <w:rsid w:val="005C4610"/>
    <w:rsid w:val="005C6554"/>
    <w:rsid w:val="005C696D"/>
    <w:rsid w:val="005D2E07"/>
    <w:rsid w:val="005D3BB3"/>
    <w:rsid w:val="005D5FC1"/>
    <w:rsid w:val="005E03DA"/>
    <w:rsid w:val="005E3CD7"/>
    <w:rsid w:val="005F0C56"/>
    <w:rsid w:val="005F15A0"/>
    <w:rsid w:val="005F2E5C"/>
    <w:rsid w:val="005F3D77"/>
    <w:rsid w:val="005F5211"/>
    <w:rsid w:val="005F5F16"/>
    <w:rsid w:val="005F6D45"/>
    <w:rsid w:val="005F7778"/>
    <w:rsid w:val="0060241D"/>
    <w:rsid w:val="006050A8"/>
    <w:rsid w:val="00605243"/>
    <w:rsid w:val="0060598E"/>
    <w:rsid w:val="0060711C"/>
    <w:rsid w:val="0061089E"/>
    <w:rsid w:val="006137B5"/>
    <w:rsid w:val="006173A4"/>
    <w:rsid w:val="00622038"/>
    <w:rsid w:val="00623EC8"/>
    <w:rsid w:val="00630E0A"/>
    <w:rsid w:val="00632A1A"/>
    <w:rsid w:val="006362B1"/>
    <w:rsid w:val="006420C4"/>
    <w:rsid w:val="006446DF"/>
    <w:rsid w:val="00645D88"/>
    <w:rsid w:val="00646E32"/>
    <w:rsid w:val="00647533"/>
    <w:rsid w:val="00651DE7"/>
    <w:rsid w:val="00652FCB"/>
    <w:rsid w:val="00654915"/>
    <w:rsid w:val="0065685E"/>
    <w:rsid w:val="00657E7D"/>
    <w:rsid w:val="006639BB"/>
    <w:rsid w:val="00667236"/>
    <w:rsid w:val="0067366C"/>
    <w:rsid w:val="0067662D"/>
    <w:rsid w:val="006820A8"/>
    <w:rsid w:val="00683F10"/>
    <w:rsid w:val="00685CE1"/>
    <w:rsid w:val="006862F9"/>
    <w:rsid w:val="00687D2E"/>
    <w:rsid w:val="00696DAA"/>
    <w:rsid w:val="006A17E3"/>
    <w:rsid w:val="006A6031"/>
    <w:rsid w:val="006B1E42"/>
    <w:rsid w:val="006B28C9"/>
    <w:rsid w:val="006B2F38"/>
    <w:rsid w:val="006C1067"/>
    <w:rsid w:val="006C5EA9"/>
    <w:rsid w:val="006C7869"/>
    <w:rsid w:val="006D08B0"/>
    <w:rsid w:val="006D130B"/>
    <w:rsid w:val="006E0CD0"/>
    <w:rsid w:val="006E4405"/>
    <w:rsid w:val="006F2890"/>
    <w:rsid w:val="006F2C2B"/>
    <w:rsid w:val="006F5B68"/>
    <w:rsid w:val="00703594"/>
    <w:rsid w:val="00703F42"/>
    <w:rsid w:val="00706CD8"/>
    <w:rsid w:val="00707800"/>
    <w:rsid w:val="00713F55"/>
    <w:rsid w:val="00717D14"/>
    <w:rsid w:val="007374AA"/>
    <w:rsid w:val="0074332F"/>
    <w:rsid w:val="00754182"/>
    <w:rsid w:val="00763777"/>
    <w:rsid w:val="00766F54"/>
    <w:rsid w:val="00773811"/>
    <w:rsid w:val="00776247"/>
    <w:rsid w:val="00780F82"/>
    <w:rsid w:val="007816F9"/>
    <w:rsid w:val="007835C5"/>
    <w:rsid w:val="0078695E"/>
    <w:rsid w:val="00787626"/>
    <w:rsid w:val="0079209E"/>
    <w:rsid w:val="007A4EEB"/>
    <w:rsid w:val="007B3661"/>
    <w:rsid w:val="007B3F0F"/>
    <w:rsid w:val="007B61EF"/>
    <w:rsid w:val="007C35DB"/>
    <w:rsid w:val="007C3B63"/>
    <w:rsid w:val="007C4035"/>
    <w:rsid w:val="007C4E5B"/>
    <w:rsid w:val="007C7DAD"/>
    <w:rsid w:val="007D1937"/>
    <w:rsid w:val="007D207F"/>
    <w:rsid w:val="007D2E54"/>
    <w:rsid w:val="007D3F56"/>
    <w:rsid w:val="007D7D6D"/>
    <w:rsid w:val="007E2D99"/>
    <w:rsid w:val="007E69F8"/>
    <w:rsid w:val="007F2BBF"/>
    <w:rsid w:val="007F7E9C"/>
    <w:rsid w:val="00800861"/>
    <w:rsid w:val="00802FD6"/>
    <w:rsid w:val="00803D51"/>
    <w:rsid w:val="0080535C"/>
    <w:rsid w:val="0081099F"/>
    <w:rsid w:val="00811689"/>
    <w:rsid w:val="00822A76"/>
    <w:rsid w:val="00824FD0"/>
    <w:rsid w:val="00826BAD"/>
    <w:rsid w:val="00833C6D"/>
    <w:rsid w:val="0083694A"/>
    <w:rsid w:val="00843339"/>
    <w:rsid w:val="00845525"/>
    <w:rsid w:val="008474BC"/>
    <w:rsid w:val="0085224B"/>
    <w:rsid w:val="008530D1"/>
    <w:rsid w:val="008542A8"/>
    <w:rsid w:val="008548A7"/>
    <w:rsid w:val="008627F7"/>
    <w:rsid w:val="00865D8E"/>
    <w:rsid w:val="00875B0F"/>
    <w:rsid w:val="00876046"/>
    <w:rsid w:val="00876E38"/>
    <w:rsid w:val="00886C37"/>
    <w:rsid w:val="0089228A"/>
    <w:rsid w:val="008A0D9D"/>
    <w:rsid w:val="008A129C"/>
    <w:rsid w:val="008A2971"/>
    <w:rsid w:val="008A29EE"/>
    <w:rsid w:val="008A3F3F"/>
    <w:rsid w:val="008A6502"/>
    <w:rsid w:val="008A6A15"/>
    <w:rsid w:val="008A70E8"/>
    <w:rsid w:val="008A731F"/>
    <w:rsid w:val="008C2969"/>
    <w:rsid w:val="008C5DDB"/>
    <w:rsid w:val="008D07B0"/>
    <w:rsid w:val="008D3034"/>
    <w:rsid w:val="008D3A5D"/>
    <w:rsid w:val="008D3E90"/>
    <w:rsid w:val="008D4F5A"/>
    <w:rsid w:val="008F0812"/>
    <w:rsid w:val="008F6355"/>
    <w:rsid w:val="008F679C"/>
    <w:rsid w:val="008F7A1B"/>
    <w:rsid w:val="0090200F"/>
    <w:rsid w:val="00902123"/>
    <w:rsid w:val="0090218B"/>
    <w:rsid w:val="00902F31"/>
    <w:rsid w:val="00904B19"/>
    <w:rsid w:val="00904E0C"/>
    <w:rsid w:val="009054F3"/>
    <w:rsid w:val="0090672E"/>
    <w:rsid w:val="00911EDA"/>
    <w:rsid w:val="0091217D"/>
    <w:rsid w:val="00920B11"/>
    <w:rsid w:val="00923E8C"/>
    <w:rsid w:val="0092489D"/>
    <w:rsid w:val="009248C9"/>
    <w:rsid w:val="00926003"/>
    <w:rsid w:val="00931B5E"/>
    <w:rsid w:val="00931BC5"/>
    <w:rsid w:val="00932916"/>
    <w:rsid w:val="009343ED"/>
    <w:rsid w:val="00940564"/>
    <w:rsid w:val="00942565"/>
    <w:rsid w:val="00946153"/>
    <w:rsid w:val="00950D7B"/>
    <w:rsid w:val="009511A2"/>
    <w:rsid w:val="009512D1"/>
    <w:rsid w:val="00956EA6"/>
    <w:rsid w:val="009602C8"/>
    <w:rsid w:val="009622E3"/>
    <w:rsid w:val="00963349"/>
    <w:rsid w:val="00970680"/>
    <w:rsid w:val="009717C7"/>
    <w:rsid w:val="009729F6"/>
    <w:rsid w:val="00975B37"/>
    <w:rsid w:val="009768D8"/>
    <w:rsid w:val="00983BE1"/>
    <w:rsid w:val="00991C69"/>
    <w:rsid w:val="00996B45"/>
    <w:rsid w:val="00996F51"/>
    <w:rsid w:val="009A15CE"/>
    <w:rsid w:val="009A1643"/>
    <w:rsid w:val="009A4F11"/>
    <w:rsid w:val="009A5370"/>
    <w:rsid w:val="009B3BA1"/>
    <w:rsid w:val="009B3EAE"/>
    <w:rsid w:val="009B7BCC"/>
    <w:rsid w:val="009C37DE"/>
    <w:rsid w:val="009C6E3D"/>
    <w:rsid w:val="009D3692"/>
    <w:rsid w:val="009D6424"/>
    <w:rsid w:val="009D73BC"/>
    <w:rsid w:val="009D7718"/>
    <w:rsid w:val="009E005B"/>
    <w:rsid w:val="009E284C"/>
    <w:rsid w:val="009E6188"/>
    <w:rsid w:val="009E7757"/>
    <w:rsid w:val="009F25BF"/>
    <w:rsid w:val="009F59C8"/>
    <w:rsid w:val="009F6912"/>
    <w:rsid w:val="00A01C65"/>
    <w:rsid w:val="00A023FC"/>
    <w:rsid w:val="00A07B4E"/>
    <w:rsid w:val="00A10782"/>
    <w:rsid w:val="00A10C6E"/>
    <w:rsid w:val="00A11039"/>
    <w:rsid w:val="00A1191B"/>
    <w:rsid w:val="00A130CC"/>
    <w:rsid w:val="00A15AF0"/>
    <w:rsid w:val="00A17911"/>
    <w:rsid w:val="00A21F45"/>
    <w:rsid w:val="00A23071"/>
    <w:rsid w:val="00A25EA5"/>
    <w:rsid w:val="00A26C7E"/>
    <w:rsid w:val="00A34322"/>
    <w:rsid w:val="00A344A2"/>
    <w:rsid w:val="00A35CD2"/>
    <w:rsid w:val="00A4694C"/>
    <w:rsid w:val="00A4737C"/>
    <w:rsid w:val="00A47E9E"/>
    <w:rsid w:val="00A50F7C"/>
    <w:rsid w:val="00A54453"/>
    <w:rsid w:val="00A6196E"/>
    <w:rsid w:val="00A732C6"/>
    <w:rsid w:val="00A769A0"/>
    <w:rsid w:val="00A81712"/>
    <w:rsid w:val="00A82026"/>
    <w:rsid w:val="00A90615"/>
    <w:rsid w:val="00A93D2F"/>
    <w:rsid w:val="00A93D3C"/>
    <w:rsid w:val="00AA0AE0"/>
    <w:rsid w:val="00AA562F"/>
    <w:rsid w:val="00AA786A"/>
    <w:rsid w:val="00AB27AC"/>
    <w:rsid w:val="00AD07CB"/>
    <w:rsid w:val="00AD2C82"/>
    <w:rsid w:val="00AD3B74"/>
    <w:rsid w:val="00AD3B93"/>
    <w:rsid w:val="00AD46DF"/>
    <w:rsid w:val="00AD6517"/>
    <w:rsid w:val="00AE1EE2"/>
    <w:rsid w:val="00AE3C1C"/>
    <w:rsid w:val="00AE4787"/>
    <w:rsid w:val="00AE4A48"/>
    <w:rsid w:val="00AE7445"/>
    <w:rsid w:val="00AE7E77"/>
    <w:rsid w:val="00AF29C1"/>
    <w:rsid w:val="00AF7A2E"/>
    <w:rsid w:val="00B02CFD"/>
    <w:rsid w:val="00B03D76"/>
    <w:rsid w:val="00B067AF"/>
    <w:rsid w:val="00B06E1F"/>
    <w:rsid w:val="00B12512"/>
    <w:rsid w:val="00B27758"/>
    <w:rsid w:val="00B307DE"/>
    <w:rsid w:val="00B3171C"/>
    <w:rsid w:val="00B32624"/>
    <w:rsid w:val="00B35BA2"/>
    <w:rsid w:val="00B47CC0"/>
    <w:rsid w:val="00B50A83"/>
    <w:rsid w:val="00B515D4"/>
    <w:rsid w:val="00B642C8"/>
    <w:rsid w:val="00B7045B"/>
    <w:rsid w:val="00B71879"/>
    <w:rsid w:val="00B772D6"/>
    <w:rsid w:val="00B82009"/>
    <w:rsid w:val="00B8467F"/>
    <w:rsid w:val="00B863F2"/>
    <w:rsid w:val="00B8662B"/>
    <w:rsid w:val="00B9013C"/>
    <w:rsid w:val="00B92A9A"/>
    <w:rsid w:val="00B92A9E"/>
    <w:rsid w:val="00B94463"/>
    <w:rsid w:val="00B967C9"/>
    <w:rsid w:val="00BA09E1"/>
    <w:rsid w:val="00BA2233"/>
    <w:rsid w:val="00BA58F2"/>
    <w:rsid w:val="00BA7D0F"/>
    <w:rsid w:val="00BB0821"/>
    <w:rsid w:val="00BB0D4B"/>
    <w:rsid w:val="00BB1E9E"/>
    <w:rsid w:val="00BB6E36"/>
    <w:rsid w:val="00BD18CB"/>
    <w:rsid w:val="00BD281C"/>
    <w:rsid w:val="00BD5144"/>
    <w:rsid w:val="00BE01FF"/>
    <w:rsid w:val="00BE11DE"/>
    <w:rsid w:val="00BE177B"/>
    <w:rsid w:val="00BE33EF"/>
    <w:rsid w:val="00BE4C09"/>
    <w:rsid w:val="00BE6883"/>
    <w:rsid w:val="00BE7C0D"/>
    <w:rsid w:val="00C02028"/>
    <w:rsid w:val="00C10F03"/>
    <w:rsid w:val="00C243C7"/>
    <w:rsid w:val="00C30167"/>
    <w:rsid w:val="00C30DF5"/>
    <w:rsid w:val="00C31AE4"/>
    <w:rsid w:val="00C31C7B"/>
    <w:rsid w:val="00C35CDA"/>
    <w:rsid w:val="00C4337D"/>
    <w:rsid w:val="00C50276"/>
    <w:rsid w:val="00C579C6"/>
    <w:rsid w:val="00C611B5"/>
    <w:rsid w:val="00C66558"/>
    <w:rsid w:val="00C67124"/>
    <w:rsid w:val="00C701C8"/>
    <w:rsid w:val="00C83BB3"/>
    <w:rsid w:val="00C853CD"/>
    <w:rsid w:val="00C86318"/>
    <w:rsid w:val="00C86FDA"/>
    <w:rsid w:val="00C90340"/>
    <w:rsid w:val="00C92B36"/>
    <w:rsid w:val="00C940F5"/>
    <w:rsid w:val="00C951C8"/>
    <w:rsid w:val="00CA23A7"/>
    <w:rsid w:val="00CA2BDB"/>
    <w:rsid w:val="00CC0340"/>
    <w:rsid w:val="00CC603F"/>
    <w:rsid w:val="00CD1C69"/>
    <w:rsid w:val="00CD35CF"/>
    <w:rsid w:val="00CD4303"/>
    <w:rsid w:val="00CD68AB"/>
    <w:rsid w:val="00CE197C"/>
    <w:rsid w:val="00CE3B3D"/>
    <w:rsid w:val="00CE452F"/>
    <w:rsid w:val="00CF35F5"/>
    <w:rsid w:val="00D01729"/>
    <w:rsid w:val="00D10DF2"/>
    <w:rsid w:val="00D23DEE"/>
    <w:rsid w:val="00D31715"/>
    <w:rsid w:val="00D32334"/>
    <w:rsid w:val="00D327C6"/>
    <w:rsid w:val="00D4373E"/>
    <w:rsid w:val="00D479BB"/>
    <w:rsid w:val="00D5284B"/>
    <w:rsid w:val="00D53DB1"/>
    <w:rsid w:val="00D577C5"/>
    <w:rsid w:val="00D705AD"/>
    <w:rsid w:val="00D72ED9"/>
    <w:rsid w:val="00D774AB"/>
    <w:rsid w:val="00D77510"/>
    <w:rsid w:val="00D7757C"/>
    <w:rsid w:val="00D80F74"/>
    <w:rsid w:val="00D81100"/>
    <w:rsid w:val="00D812E7"/>
    <w:rsid w:val="00D84AF0"/>
    <w:rsid w:val="00D90507"/>
    <w:rsid w:val="00D91229"/>
    <w:rsid w:val="00DA4227"/>
    <w:rsid w:val="00DA6940"/>
    <w:rsid w:val="00DB3EED"/>
    <w:rsid w:val="00DB6463"/>
    <w:rsid w:val="00DC0C7F"/>
    <w:rsid w:val="00DC1940"/>
    <w:rsid w:val="00DC289B"/>
    <w:rsid w:val="00DC4571"/>
    <w:rsid w:val="00DD4196"/>
    <w:rsid w:val="00DD4808"/>
    <w:rsid w:val="00DE2C97"/>
    <w:rsid w:val="00DE5726"/>
    <w:rsid w:val="00DE686C"/>
    <w:rsid w:val="00DE6F8A"/>
    <w:rsid w:val="00DF32D2"/>
    <w:rsid w:val="00DF361C"/>
    <w:rsid w:val="00DF376E"/>
    <w:rsid w:val="00DF56AD"/>
    <w:rsid w:val="00DF56D4"/>
    <w:rsid w:val="00DF6532"/>
    <w:rsid w:val="00E06B18"/>
    <w:rsid w:val="00E11C12"/>
    <w:rsid w:val="00E14277"/>
    <w:rsid w:val="00E143A7"/>
    <w:rsid w:val="00E16F30"/>
    <w:rsid w:val="00E24C56"/>
    <w:rsid w:val="00E25A36"/>
    <w:rsid w:val="00E302CD"/>
    <w:rsid w:val="00E3156E"/>
    <w:rsid w:val="00E33867"/>
    <w:rsid w:val="00E40ED5"/>
    <w:rsid w:val="00E43ED3"/>
    <w:rsid w:val="00E515ED"/>
    <w:rsid w:val="00E51C3E"/>
    <w:rsid w:val="00E527B5"/>
    <w:rsid w:val="00E529F2"/>
    <w:rsid w:val="00E52C7B"/>
    <w:rsid w:val="00E56DBA"/>
    <w:rsid w:val="00E61502"/>
    <w:rsid w:val="00E61DAD"/>
    <w:rsid w:val="00E6730B"/>
    <w:rsid w:val="00E717E2"/>
    <w:rsid w:val="00E830B7"/>
    <w:rsid w:val="00E86040"/>
    <w:rsid w:val="00E87AEA"/>
    <w:rsid w:val="00E910F4"/>
    <w:rsid w:val="00E91F22"/>
    <w:rsid w:val="00E923FB"/>
    <w:rsid w:val="00E966ED"/>
    <w:rsid w:val="00EA09F3"/>
    <w:rsid w:val="00EA0BEC"/>
    <w:rsid w:val="00EA1D63"/>
    <w:rsid w:val="00EA2BB0"/>
    <w:rsid w:val="00EA47A1"/>
    <w:rsid w:val="00EA4C36"/>
    <w:rsid w:val="00EA5A9A"/>
    <w:rsid w:val="00EA61B3"/>
    <w:rsid w:val="00EB0613"/>
    <w:rsid w:val="00EB5516"/>
    <w:rsid w:val="00EB5E99"/>
    <w:rsid w:val="00EB7F13"/>
    <w:rsid w:val="00EC0D1B"/>
    <w:rsid w:val="00EC5595"/>
    <w:rsid w:val="00EC613B"/>
    <w:rsid w:val="00EC61E8"/>
    <w:rsid w:val="00ED52ED"/>
    <w:rsid w:val="00EE6C68"/>
    <w:rsid w:val="00EE6EE4"/>
    <w:rsid w:val="00EF0AAF"/>
    <w:rsid w:val="00EF0FDD"/>
    <w:rsid w:val="00EF4A70"/>
    <w:rsid w:val="00F01318"/>
    <w:rsid w:val="00F0337F"/>
    <w:rsid w:val="00F11D14"/>
    <w:rsid w:val="00F15AB7"/>
    <w:rsid w:val="00F20A12"/>
    <w:rsid w:val="00F212CA"/>
    <w:rsid w:val="00F24E50"/>
    <w:rsid w:val="00F36FED"/>
    <w:rsid w:val="00F408F6"/>
    <w:rsid w:val="00F4640D"/>
    <w:rsid w:val="00F515AE"/>
    <w:rsid w:val="00F52833"/>
    <w:rsid w:val="00F57033"/>
    <w:rsid w:val="00F60AC0"/>
    <w:rsid w:val="00F62998"/>
    <w:rsid w:val="00F65C0B"/>
    <w:rsid w:val="00F67ED0"/>
    <w:rsid w:val="00F716D8"/>
    <w:rsid w:val="00F732FD"/>
    <w:rsid w:val="00F75F51"/>
    <w:rsid w:val="00F842BA"/>
    <w:rsid w:val="00F8617F"/>
    <w:rsid w:val="00FA084F"/>
    <w:rsid w:val="00FA11D6"/>
    <w:rsid w:val="00FA7532"/>
    <w:rsid w:val="00FA7A4F"/>
    <w:rsid w:val="00FB05CA"/>
    <w:rsid w:val="00FB3240"/>
    <w:rsid w:val="00FB6E9F"/>
    <w:rsid w:val="00FC1685"/>
    <w:rsid w:val="00FC3F08"/>
    <w:rsid w:val="00FC4E2B"/>
    <w:rsid w:val="00FC5BEF"/>
    <w:rsid w:val="00FC6079"/>
    <w:rsid w:val="00FC6163"/>
    <w:rsid w:val="00FD02CF"/>
    <w:rsid w:val="00FD4BF1"/>
    <w:rsid w:val="00FE6F30"/>
    <w:rsid w:val="266E9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3D0A1"/>
  <w15:chartTrackingRefBased/>
  <w15:docId w15:val="{A95E6D87-7568-E548-839D-F3C6EF97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97"/>
    <w:pPr>
      <w:spacing w:after="60"/>
    </w:pPr>
  </w:style>
  <w:style w:type="paragraph" w:styleId="Heading1">
    <w:name w:val="heading 1"/>
    <w:basedOn w:val="Title"/>
    <w:next w:val="Normal"/>
    <w:link w:val="Heading1Char"/>
    <w:uiPriority w:val="9"/>
    <w:qFormat/>
    <w:rsid w:val="00057EBE"/>
    <w:pPr>
      <w:spacing w:before="36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EBE"/>
    <w:pPr>
      <w:keepNext/>
      <w:keepLines/>
      <w:spacing w:before="240" w:after="0" w:line="276" w:lineRule="auto"/>
      <w:outlineLvl w:val="1"/>
    </w:pPr>
    <w:rPr>
      <w:rFonts w:eastAsiaTheme="majorEastAsia" w:cstheme="majorBidi"/>
      <w:color w:val="1B325E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37181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1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B325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3F42"/>
    <w:pPr>
      <w:keepNext/>
      <w:keepLines/>
      <w:spacing w:before="80" w:after="40"/>
      <w:outlineLvl w:val="4"/>
    </w:pPr>
    <w:rPr>
      <w:rFonts w:eastAsiaTheme="majorEastAsia" w:cstheme="majorBidi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EBE"/>
    <w:rPr>
      <w:rFonts w:ascii="Aptos Light" w:eastAsiaTheme="majorEastAsia" w:hAnsi="Aptos Light" w:cstheme="majorBidi"/>
      <w:color w:val="1B325E"/>
      <w:spacing w:val="-10"/>
      <w:kern w:val="28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057EBE"/>
    <w:rPr>
      <w:rFonts w:eastAsiaTheme="majorEastAsia" w:cstheme="majorBidi"/>
      <w:color w:val="1B325E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7181"/>
    <w:rPr>
      <w:rFonts w:ascii="Aptos Light" w:eastAsiaTheme="majorEastAsia" w:hAnsi="Aptos Light" w:cstheme="majorBidi"/>
      <w:color w:val="1B325E"/>
      <w:spacing w:val="-10"/>
      <w:kern w:val="28"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9"/>
    <w:rsid w:val="00A21F45"/>
    <w:rPr>
      <w:rFonts w:eastAsiaTheme="majorEastAsia" w:cstheme="majorBidi"/>
      <w:i/>
      <w:iCs/>
      <w:color w:val="1B325E"/>
    </w:rPr>
  </w:style>
  <w:style w:type="character" w:customStyle="1" w:styleId="Heading5Char">
    <w:name w:val="Heading 5 Char"/>
    <w:basedOn w:val="DefaultParagraphFont"/>
    <w:link w:val="Heading5"/>
    <w:uiPriority w:val="9"/>
    <w:rsid w:val="00703F42"/>
    <w:rPr>
      <w:rFonts w:eastAsiaTheme="majorEastAsia" w:cstheme="majorBidi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73E"/>
    <w:pPr>
      <w:spacing w:after="80"/>
      <w:contextualSpacing/>
    </w:pPr>
    <w:rPr>
      <w:rFonts w:ascii="Aptos Light" w:eastAsiaTheme="majorEastAsia" w:hAnsi="Aptos Light" w:cstheme="majorBidi"/>
      <w:color w:val="1B325E"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4373E"/>
    <w:rPr>
      <w:rFonts w:ascii="Aptos Light" w:eastAsiaTheme="majorEastAsia" w:hAnsi="Aptos Light" w:cstheme="majorBidi"/>
      <w:color w:val="1B325E"/>
      <w:spacing w:val="-10"/>
      <w:kern w:val="28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BBF"/>
    <w:pPr>
      <w:numPr>
        <w:ilvl w:val="1"/>
      </w:numPr>
      <w:spacing w:after="160"/>
    </w:pPr>
    <w:rPr>
      <w:rFonts w:ascii="Aptos Light" w:eastAsiaTheme="majorEastAsia" w:hAnsi="Aptos Light" w:cs="Times New Roman (Headings CS)"/>
      <w:color w:val="595959" w:themeColor="text1" w:themeTint="A6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BBF"/>
    <w:rPr>
      <w:rFonts w:ascii="Aptos Light" w:eastAsiaTheme="majorEastAsia" w:hAnsi="Aptos Light" w:cs="Times New Roman (Headings CS)"/>
      <w:color w:val="595959" w:themeColor="text1" w:themeTint="A6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AF9"/>
    <w:pPr>
      <w:spacing w:before="120" w:after="120"/>
      <w:ind w:left="851" w:right="804"/>
      <w:jc w:val="center"/>
    </w:pPr>
    <w:rPr>
      <w:rFonts w:ascii="Aptos Light" w:hAnsi="Aptos Light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AF9"/>
    <w:rPr>
      <w:rFonts w:ascii="Aptos Light" w:hAnsi="Aptos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71C"/>
    <w:rPr>
      <w:i/>
      <w:iCs/>
      <w:color w:val="13254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3A7"/>
    <w:pPr>
      <w:pBdr>
        <w:top w:val="single" w:sz="4" w:space="10" w:color="132546" w:themeColor="accent1" w:themeShade="BF"/>
        <w:bottom w:val="single" w:sz="4" w:space="10" w:color="132546" w:themeColor="accent1" w:themeShade="BF"/>
      </w:pBdr>
      <w:spacing w:before="360" w:after="360"/>
      <w:ind w:left="864" w:right="864"/>
      <w:jc w:val="center"/>
    </w:pPr>
    <w:rPr>
      <w:i/>
      <w:iCs/>
      <w:color w:val="1B325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3A7"/>
    <w:rPr>
      <w:i/>
      <w:iCs/>
      <w:color w:val="1B325E"/>
    </w:rPr>
  </w:style>
  <w:style w:type="character" w:styleId="IntenseReference">
    <w:name w:val="Intense Reference"/>
    <w:basedOn w:val="DefaultParagraphFont"/>
    <w:uiPriority w:val="32"/>
    <w:qFormat/>
    <w:rsid w:val="00B3171C"/>
    <w:rPr>
      <w:b/>
      <w:bCs/>
      <w:smallCaps/>
      <w:color w:val="13254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17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71C"/>
  </w:style>
  <w:style w:type="paragraph" w:styleId="Footer">
    <w:name w:val="footer"/>
    <w:basedOn w:val="Normal"/>
    <w:link w:val="FooterChar"/>
    <w:uiPriority w:val="99"/>
    <w:unhideWhenUsed/>
    <w:rsid w:val="00D4373E"/>
    <w:pPr>
      <w:tabs>
        <w:tab w:val="center" w:pos="4513"/>
        <w:tab w:val="right" w:pos="9026"/>
      </w:tabs>
    </w:pPr>
    <w:rPr>
      <w:rFonts w:ascii="Aptos Light" w:hAnsi="Aptos Ligh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4373E"/>
    <w:rPr>
      <w:rFonts w:ascii="Aptos Light" w:hAnsi="Aptos Light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4373E"/>
    <w:rPr>
      <w:rFonts w:ascii="Aptos" w:hAnsi="Aptos"/>
      <w:b w:val="0"/>
      <w:i w:val="0"/>
    </w:rPr>
  </w:style>
  <w:style w:type="paragraph" w:customStyle="1" w:styleId="Calloutboxblue">
    <w:name w:val="Callout box blue"/>
    <w:basedOn w:val="Normal"/>
    <w:qFormat/>
    <w:rsid w:val="00AB27AC"/>
    <w:pPr>
      <w:pBdr>
        <w:top w:val="single" w:sz="4" w:space="6" w:color="D3EDF0"/>
        <w:left w:val="single" w:sz="4" w:space="6" w:color="D3EDF0"/>
        <w:bottom w:val="single" w:sz="4" w:space="6" w:color="D3EDF0"/>
        <w:right w:val="single" w:sz="4" w:space="6" w:color="D3EDF0"/>
      </w:pBdr>
      <w:shd w:val="clear" w:color="auto" w:fill="D3EDF0"/>
    </w:pPr>
  </w:style>
  <w:style w:type="character" w:styleId="Strong">
    <w:name w:val="Strong"/>
    <w:basedOn w:val="DefaultParagraphFont"/>
    <w:uiPriority w:val="22"/>
    <w:qFormat/>
    <w:rsid w:val="0034349B"/>
    <w:rPr>
      <w:b/>
      <w:bCs/>
    </w:rPr>
  </w:style>
  <w:style w:type="paragraph" w:customStyle="1" w:styleId="Calloutboxbluelist">
    <w:name w:val="Callout box blue list"/>
    <w:basedOn w:val="Calloutboxblue"/>
    <w:qFormat/>
    <w:rsid w:val="00273AFE"/>
    <w:pPr>
      <w:numPr>
        <w:numId w:val="1"/>
      </w:numPr>
    </w:pPr>
  </w:style>
  <w:style w:type="paragraph" w:styleId="List">
    <w:name w:val="List"/>
    <w:basedOn w:val="Normal"/>
    <w:uiPriority w:val="99"/>
    <w:unhideWhenUsed/>
    <w:rsid w:val="004E3897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rsid w:val="00F732FD"/>
    <w:pPr>
      <w:numPr>
        <w:numId w:val="3"/>
      </w:numPr>
      <w:contextualSpacing/>
    </w:pPr>
  </w:style>
  <w:style w:type="paragraph" w:customStyle="1" w:styleId="Calloutboxgrey">
    <w:name w:val="Callout box grey"/>
    <w:basedOn w:val="Calloutboxblue"/>
    <w:qFormat/>
    <w:rsid w:val="008542A8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</w:pPr>
  </w:style>
  <w:style w:type="paragraph" w:customStyle="1" w:styleId="Calloutboxgreylist">
    <w:name w:val="Callout box grey list"/>
    <w:basedOn w:val="Calloutboxgrey"/>
    <w:qFormat/>
    <w:rsid w:val="00EB0613"/>
    <w:pPr>
      <w:numPr>
        <w:numId w:val="4"/>
      </w:numPr>
      <w:ind w:left="284" w:hanging="284"/>
    </w:pPr>
  </w:style>
  <w:style w:type="paragraph" w:styleId="ListBullet2">
    <w:name w:val="List Bullet 2"/>
    <w:basedOn w:val="ListBullet"/>
    <w:uiPriority w:val="99"/>
    <w:unhideWhenUsed/>
    <w:rsid w:val="00F732FD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Normal"/>
    <w:uiPriority w:val="99"/>
    <w:unhideWhenUsed/>
    <w:rsid w:val="00EB0613"/>
    <w:pPr>
      <w:numPr>
        <w:numId w:val="8"/>
      </w:numPr>
      <w:contextualSpacing/>
    </w:pPr>
  </w:style>
  <w:style w:type="table" w:styleId="TableGrid">
    <w:name w:val="Table Grid"/>
    <w:basedOn w:val="TableNormal"/>
    <w:uiPriority w:val="39"/>
    <w:rsid w:val="0033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73F38"/>
    <w:pPr>
      <w:spacing w:before="60"/>
    </w:pPr>
    <w:tblPr>
      <w:tblStyleRowBandSize w:val="1"/>
      <w:tblStyleColBandSize w:val="1"/>
      <w:tblBorders>
        <w:top w:val="single" w:sz="4" w:space="0" w:color="4776CC" w:themeColor="accent1" w:themeTint="99"/>
        <w:left w:val="single" w:sz="4" w:space="0" w:color="4776CC" w:themeColor="accent1" w:themeTint="99"/>
        <w:bottom w:val="single" w:sz="4" w:space="0" w:color="4776CC" w:themeColor="accent1" w:themeTint="99"/>
        <w:right w:val="single" w:sz="4" w:space="0" w:color="4776CC" w:themeColor="accent1" w:themeTint="99"/>
        <w:insideH w:val="single" w:sz="4" w:space="0" w:color="4776CC" w:themeColor="accent1" w:themeTint="99"/>
        <w:insideV w:val="single" w:sz="4" w:space="0" w:color="4776CC" w:themeColor="accent1" w:themeTint="99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Futura" w:hAnsi="Futura"/>
        <w:b w:val="0"/>
        <w:bCs/>
        <w:i w:val="0"/>
        <w:color w:val="FFFFFF" w:themeColor="background1"/>
      </w:rPr>
      <w:tblPr/>
      <w:tcPr>
        <w:tcBorders>
          <w:top w:val="single" w:sz="4" w:space="0" w:color="1A325E" w:themeColor="accent1"/>
          <w:left w:val="single" w:sz="4" w:space="0" w:color="1A325E" w:themeColor="accent1"/>
          <w:bottom w:val="single" w:sz="4" w:space="0" w:color="1A325E" w:themeColor="accent1"/>
          <w:right w:val="single" w:sz="4" w:space="0" w:color="1A325E" w:themeColor="accent1"/>
          <w:insideH w:val="nil"/>
          <w:insideV w:val="nil"/>
        </w:tcBorders>
        <w:shd w:val="clear" w:color="auto" w:fill="1A325E" w:themeFill="accent1"/>
      </w:tcPr>
    </w:tblStylePr>
    <w:tblStylePr w:type="lastRow">
      <w:rPr>
        <w:b/>
        <w:bCs/>
      </w:rPr>
      <w:tblPr/>
      <w:tcPr>
        <w:tcBorders>
          <w:top w:val="double" w:sz="4" w:space="0" w:color="1A325E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1">
    <w:name w:val="List Table 4 Accent 1"/>
    <w:basedOn w:val="TableNormal"/>
    <w:uiPriority w:val="49"/>
    <w:rsid w:val="000C26A6"/>
    <w:tblPr>
      <w:tblStyleRowBandSize w:val="1"/>
      <w:tblStyleColBandSize w:val="1"/>
      <w:tblBorders>
        <w:top w:val="single" w:sz="4" w:space="0" w:color="4776CC" w:themeColor="accent1" w:themeTint="99"/>
        <w:left w:val="single" w:sz="4" w:space="0" w:color="4776CC" w:themeColor="accent1" w:themeTint="99"/>
        <w:bottom w:val="single" w:sz="4" w:space="0" w:color="4776CC" w:themeColor="accent1" w:themeTint="99"/>
        <w:right w:val="single" w:sz="4" w:space="0" w:color="4776CC" w:themeColor="accent1" w:themeTint="99"/>
        <w:insideH w:val="single" w:sz="4" w:space="0" w:color="4776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25E" w:themeColor="accent1"/>
          <w:left w:val="single" w:sz="4" w:space="0" w:color="1A325E" w:themeColor="accent1"/>
          <w:bottom w:val="single" w:sz="4" w:space="0" w:color="1A325E" w:themeColor="accent1"/>
          <w:right w:val="single" w:sz="4" w:space="0" w:color="1A325E" w:themeColor="accent1"/>
          <w:insideH w:val="nil"/>
        </w:tcBorders>
        <w:shd w:val="clear" w:color="auto" w:fill="1A325E" w:themeFill="accent1"/>
      </w:tcPr>
    </w:tblStylePr>
    <w:tblStylePr w:type="lastRow">
      <w:rPr>
        <w:b/>
        <w:bCs/>
      </w:rPr>
      <w:tblPr/>
      <w:tcPr>
        <w:tcBorders>
          <w:top w:val="double" w:sz="4" w:space="0" w:color="4776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1EE" w:themeFill="accent1" w:themeFillTint="33"/>
      </w:tcPr>
    </w:tblStylePr>
    <w:tblStylePr w:type="band1Horz">
      <w:tblPr/>
      <w:tcPr>
        <w:shd w:val="clear" w:color="auto" w:fill="C1D1EE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03F42"/>
    <w:tblPr>
      <w:tblStyleRowBandSize w:val="1"/>
      <w:tblStyleColBandSize w:val="1"/>
      <w:tblBorders>
        <w:top w:val="single" w:sz="4" w:space="0" w:color="D4D7EA" w:themeColor="accent5" w:themeTint="99"/>
        <w:left w:val="single" w:sz="4" w:space="0" w:color="D4D7EA" w:themeColor="accent5" w:themeTint="99"/>
        <w:bottom w:val="single" w:sz="4" w:space="0" w:color="D4D7EA" w:themeColor="accent5" w:themeTint="99"/>
        <w:right w:val="single" w:sz="4" w:space="0" w:color="D4D7EA" w:themeColor="accent5" w:themeTint="99"/>
        <w:insideH w:val="single" w:sz="4" w:space="0" w:color="D4D7EA" w:themeColor="accent5" w:themeTint="99"/>
        <w:insideV w:val="single" w:sz="4" w:space="0" w:color="D4D7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BDDD" w:themeColor="accent5"/>
          <w:left w:val="single" w:sz="4" w:space="0" w:color="B9BDDD" w:themeColor="accent5"/>
          <w:bottom w:val="single" w:sz="4" w:space="0" w:color="B9BDDD" w:themeColor="accent5"/>
          <w:right w:val="single" w:sz="4" w:space="0" w:color="B9BDDD" w:themeColor="accent5"/>
          <w:insideH w:val="nil"/>
          <w:insideV w:val="nil"/>
        </w:tcBorders>
        <w:shd w:val="clear" w:color="auto" w:fill="B9BDDD" w:themeFill="accent5"/>
      </w:tcPr>
    </w:tblStylePr>
    <w:tblStylePr w:type="lastRow">
      <w:rPr>
        <w:b/>
        <w:bCs/>
      </w:rPr>
      <w:tblPr/>
      <w:tcPr>
        <w:tcBorders>
          <w:top w:val="double" w:sz="4" w:space="0" w:color="B9BD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1F8" w:themeFill="accent5" w:themeFillTint="33"/>
      </w:tcPr>
    </w:tblStylePr>
    <w:tblStylePr w:type="band1Horz">
      <w:tblPr/>
      <w:tcPr>
        <w:shd w:val="clear" w:color="auto" w:fill="F0F1F8" w:themeFill="accent5" w:themeFillTint="33"/>
      </w:tcPr>
    </w:tblStylePr>
  </w:style>
  <w:style w:type="paragraph" w:styleId="ListNumber">
    <w:name w:val="List Number"/>
    <w:basedOn w:val="Normal"/>
    <w:uiPriority w:val="99"/>
    <w:unhideWhenUsed/>
    <w:rsid w:val="008548A7"/>
    <w:pPr>
      <w:numPr>
        <w:numId w:val="11"/>
      </w:numPr>
      <w:spacing w:before="120" w:after="200" w:line="264" w:lineRule="auto"/>
      <w:contextualSpacing/>
    </w:pPr>
    <w:rPr>
      <w:rFonts w:ascii="Calibri" w:eastAsia="Calibri" w:hAnsi="Calibri" w:cs="Calibri"/>
      <w:color w:val="000000" w:themeColor="text1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8548A7"/>
    <w:pPr>
      <w:spacing w:before="120" w:after="120" w:line="264" w:lineRule="auto"/>
    </w:pPr>
    <w:rPr>
      <w:rFonts w:ascii="Calibri" w:eastAsia="Calibri" w:hAnsi="Calibri" w:cs="Calibri"/>
      <w:color w:val="000000" w:themeColor="text1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8548A7"/>
    <w:rPr>
      <w:rFonts w:ascii="Calibri" w:eastAsia="Calibri" w:hAnsi="Calibri" w:cs="Calibri"/>
      <w:color w:val="000000" w:themeColor="text1"/>
      <w:kern w:val="0"/>
      <w14:ligatures w14:val="none"/>
    </w:rPr>
  </w:style>
  <w:style w:type="paragraph" w:customStyle="1" w:styleId="CalloutTSD">
    <w:name w:val="Callout TSD"/>
    <w:basedOn w:val="Normal"/>
    <w:qFormat/>
    <w:rsid w:val="00EC613B"/>
    <w:pPr>
      <w:pBdr>
        <w:top w:val="single" w:sz="48" w:space="3" w:color="E7E6E6" w:themeColor="background2"/>
        <w:left w:val="single" w:sz="48" w:space="6" w:color="E7E6E6" w:themeColor="background2"/>
        <w:bottom w:val="single" w:sz="48" w:space="3" w:color="E7E6E6" w:themeColor="background2"/>
        <w:right w:val="single" w:sz="48" w:space="6" w:color="E7E6E6" w:themeColor="background2"/>
      </w:pBdr>
      <w:shd w:val="clear" w:color="auto" w:fill="E7E6E6" w:themeFill="background2"/>
      <w:spacing w:before="200" w:after="200" w:line="264" w:lineRule="auto"/>
    </w:pPr>
    <w:rPr>
      <w:rFonts w:ascii="Calibri" w:eastAsia="Calibri" w:hAnsi="Calibri" w:cs="Calibri"/>
      <w:color w:val="1A325E" w:themeColor="text2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D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73A4"/>
  </w:style>
  <w:style w:type="character" w:styleId="Hyperlink">
    <w:name w:val="Hyperlink"/>
    <w:basedOn w:val="DefaultParagraphFont"/>
    <w:uiPriority w:val="99"/>
    <w:unhideWhenUsed/>
    <w:rsid w:val="00191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8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5ED9"/>
    <w:rPr>
      <w:color w:val="424242"/>
      <w:u w:val="single"/>
    </w:rPr>
  </w:style>
  <w:style w:type="paragraph" w:customStyle="1" w:styleId="Calloutpurple">
    <w:name w:val="Callout purple"/>
    <w:basedOn w:val="Calloutboxbluelist"/>
    <w:qFormat/>
    <w:rsid w:val="00E06B18"/>
    <w:pPr>
      <w:numPr>
        <w:numId w:val="0"/>
      </w:numPr>
      <w:pBdr>
        <w:top w:val="single" w:sz="4" w:space="6" w:color="E3DFEE" w:themeColor="accent2" w:themeTint="33"/>
        <w:left w:val="single" w:sz="4" w:space="6" w:color="E3DFEE" w:themeColor="accent2" w:themeTint="33"/>
        <w:bottom w:val="single" w:sz="4" w:space="6" w:color="E3DFEE" w:themeColor="accent2" w:themeTint="33"/>
        <w:right w:val="single" w:sz="4" w:space="6" w:color="E3DFEE" w:themeColor="accent2" w:themeTint="33"/>
      </w:pBdr>
      <w:shd w:val="clear" w:color="auto" w:fill="E3DFEE" w:themeFill="accent2" w:themeFillTint="33"/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gage.dss.gov.au/foundational-supports/" TargetMode="External"/><Relationship Id="rId18" Type="http://schemas.openxmlformats.org/officeDocument/2006/relationships/hyperlink" Target="https://engage.dss.gov.au/foundational-support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oundationalsupports@thesocialdeck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engage.dss.gov.au/foundational-supports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Foundational.Supports@dss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undational.Supports@dss.gov.a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SS">
      <a:dk1>
        <a:srgbClr val="000000"/>
      </a:dk1>
      <a:lt1>
        <a:srgbClr val="FFFFFF"/>
      </a:lt1>
      <a:dk2>
        <a:srgbClr val="1A325E"/>
      </a:dk2>
      <a:lt2>
        <a:srgbClr val="E7E6E6"/>
      </a:lt2>
      <a:accent1>
        <a:srgbClr val="1A325E"/>
      </a:accent1>
      <a:accent2>
        <a:srgbClr val="7863AA"/>
      </a:accent2>
      <a:accent3>
        <a:srgbClr val="00ABBC"/>
      </a:accent3>
      <a:accent4>
        <a:srgbClr val="B6E1E6"/>
      </a:accent4>
      <a:accent5>
        <a:srgbClr val="B9BDDD"/>
      </a:accent5>
      <a:accent6>
        <a:srgbClr val="EFEFE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9" ma:contentTypeDescription="Create a new document." ma:contentTypeScope="" ma:versionID="0b63402fcc5a18f073d295db9a9dee4c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0f66c27cbfc64e13968040a6e5cdadc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a8b65e-c01f-462e-a6b0-029fc9e4b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ac25f2-818c-49fb-92d7-d9d8071eff53}" ma:internalName="TaxCatchAll" ma:showField="CatchAllData" ma:web="b87a0ca5-9692-42a6-8f4b-86b507af2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b0962-67b0-40b8-8bda-eb1e5336332e">
      <Terms xmlns="http://schemas.microsoft.com/office/infopath/2007/PartnerControls"/>
    </lcf76f155ced4ddcb4097134ff3c332f>
    <TaxCatchAll xmlns="b87a0ca5-9692-42a6-8f4b-86b507af2eb0" xsi:nil="true"/>
    <Date xmlns="942b0962-67b0-40b8-8bda-eb1e533633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D3407D-FFE6-42C3-A102-13892C5EF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A005A-9100-4A0A-A0F9-E864FEBB0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02A38-4D8D-44B5-B767-2D5A52BF3206}">
  <ds:schemaRefs>
    <ds:schemaRef ds:uri="http://schemas.microsoft.com/office/2006/metadata/properties"/>
    <ds:schemaRef ds:uri="http://schemas.microsoft.com/office/infopath/2007/PartnerControls"/>
    <ds:schemaRef ds:uri="942b0962-67b0-40b8-8bda-eb1e5336332e"/>
    <ds:schemaRef ds:uri="b87a0ca5-9692-42a6-8f4b-86b507af2eb0"/>
  </ds:schemaRefs>
</ds:datastoreItem>
</file>

<file path=customXml/itemProps4.xml><?xml version="1.0" encoding="utf-8"?>
<ds:datastoreItem xmlns:ds="http://schemas.openxmlformats.org/officeDocument/2006/customXml" ds:itemID="{EF945232-11E6-1F49-BA8C-F3E85081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3110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Designing Foudational Supports</vt:lpstr>
    </vt:vector>
  </TitlesOfParts>
  <Manager>The Social Deck</Manager>
  <Company/>
  <LinksUpToDate>false</LinksUpToDate>
  <CharactersWithSpaces>3660</CharactersWithSpaces>
  <SharedDoc>false</SharedDoc>
  <HyperlinkBase/>
  <HLinks>
    <vt:vector size="36" baseType="variant">
      <vt:variant>
        <vt:i4>2228229</vt:i4>
      </vt:variant>
      <vt:variant>
        <vt:i4>15</vt:i4>
      </vt:variant>
      <vt:variant>
        <vt:i4>0</vt:i4>
      </vt:variant>
      <vt:variant>
        <vt:i4>5</vt:i4>
      </vt:variant>
      <vt:variant>
        <vt:lpwstr>mailto:Foundational.Supports@dss.gov.au</vt:lpwstr>
      </vt:variant>
      <vt:variant>
        <vt:lpwstr/>
      </vt:variant>
      <vt:variant>
        <vt:i4>983110</vt:i4>
      </vt:variant>
      <vt:variant>
        <vt:i4>12</vt:i4>
      </vt:variant>
      <vt:variant>
        <vt:i4>0</vt:i4>
      </vt:variant>
      <vt:variant>
        <vt:i4>5</vt:i4>
      </vt:variant>
      <vt:variant>
        <vt:lpwstr>https://engage.dss.gov.au/foundational-supports/</vt:lpwstr>
      </vt:variant>
      <vt:variant>
        <vt:lpwstr/>
      </vt:variant>
      <vt:variant>
        <vt:i4>6815827</vt:i4>
      </vt:variant>
      <vt:variant>
        <vt:i4>9</vt:i4>
      </vt:variant>
      <vt:variant>
        <vt:i4>0</vt:i4>
      </vt:variant>
      <vt:variant>
        <vt:i4>5</vt:i4>
      </vt:variant>
      <vt:variant>
        <vt:lpwstr>mailto:foundationalsupports@thesocialdeck.com</vt:lpwstr>
      </vt:variant>
      <vt:variant>
        <vt:lpwstr/>
      </vt:variant>
      <vt:variant>
        <vt:i4>983110</vt:i4>
      </vt:variant>
      <vt:variant>
        <vt:i4>6</vt:i4>
      </vt:variant>
      <vt:variant>
        <vt:i4>0</vt:i4>
      </vt:variant>
      <vt:variant>
        <vt:i4>5</vt:i4>
      </vt:variant>
      <vt:variant>
        <vt:lpwstr>https://engage.dss.gov.au/foundational-supports/</vt:lpwstr>
      </vt:variant>
      <vt:variant>
        <vt:lpwstr/>
      </vt:variant>
      <vt:variant>
        <vt:i4>2228229</vt:i4>
      </vt:variant>
      <vt:variant>
        <vt:i4>3</vt:i4>
      </vt:variant>
      <vt:variant>
        <vt:i4>0</vt:i4>
      </vt:variant>
      <vt:variant>
        <vt:i4>5</vt:i4>
      </vt:variant>
      <vt:variant>
        <vt:lpwstr>mailto:Foundational.Supports@dss.gov.au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https://engage.dss.gov.au/foundational-supports/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Foundational Supports</dc:title>
  <dc:subject>Foundational Supports - Australian Government</dc:subject>
  <dc:creator>Department of Social Services</dc:creator>
  <cp:keywords>additional support; NDIS; families and carers; [SEC=OFFICIAL]</cp:keywords>
  <dc:description/>
  <cp:lastModifiedBy>MILLER, Vicky</cp:lastModifiedBy>
  <cp:revision>8</cp:revision>
  <dcterms:created xsi:type="dcterms:W3CDTF">2024-09-17T00:15:00Z</dcterms:created>
  <dcterms:modified xsi:type="dcterms:W3CDTF">2024-09-24T23:08:00Z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HMAC">
    <vt:lpwstr>v=2022.1;a=SHA256;h=9E4C300E27D8091094348D1B8D4E914945AC0B96794B6ED02764D53295599509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2024-08-09T04:00:49Z</vt:lpwstr>
  </property>
  <property fmtid="{D5CDD505-2E9C-101B-9397-08002B2CF9AE}" pid="14" name="PM_Markers">
    <vt:lpwstr/>
  </property>
  <property fmtid="{D5CDD505-2E9C-101B-9397-08002B2CF9AE}" pid="15" name="MSIP_Label_eb34d90b-fc41-464d-af60-f74d721d0790_SiteId">
    <vt:lpwstr>61e36dd1-ca6e-4d61-aa0a-2b4eb88317a3</vt:lpwstr>
  </property>
  <property fmtid="{D5CDD505-2E9C-101B-9397-08002B2CF9AE}" pid="16" name="MSIP_Label_eb34d90b-fc41-464d-af60-f74d721d0790_ContentBits">
    <vt:lpwstr>0</vt:lpwstr>
  </property>
  <property fmtid="{D5CDD505-2E9C-101B-9397-08002B2CF9AE}" pid="17" name="MSIP_Label_eb34d90b-fc41-464d-af60-f74d721d0790_Enabled">
    <vt:lpwstr>true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MSIP_Label_eb34d90b-fc41-464d-af60-f74d721d0790_SetDate">
    <vt:lpwstr>2024-08-09T04:00:49Z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b3df0c65dd6d40cfa437dff467d9487b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DAACB08450204C0F46DD78BFF6F8049364488490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DC1CC6EAB7214AF6BB5B09600C64DCC7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9871F6CFFBF84B5DD096BCB24488EABDE9250CEAA716568F68B24D42DED533FD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2022.1</vt:lpwstr>
  </property>
  <property fmtid="{D5CDD505-2E9C-101B-9397-08002B2CF9AE}" pid="33" name="PM_Hash_Salt_Prev">
    <vt:lpwstr>E94A2FE1BD4A018BC54BACE2E2DDE2B9</vt:lpwstr>
  </property>
  <property fmtid="{D5CDD505-2E9C-101B-9397-08002B2CF9AE}" pid="34" name="PM_Hash_Salt">
    <vt:lpwstr>BE86F3DED4D6AAB870F86AC4495644A1</vt:lpwstr>
  </property>
  <property fmtid="{D5CDD505-2E9C-101B-9397-08002B2CF9AE}" pid="35" name="PM_Hash_SHA1">
    <vt:lpwstr>356EEA900D1CE6817F7CC6BB3244802EA90F2C60</vt:lpwstr>
  </property>
  <property fmtid="{D5CDD505-2E9C-101B-9397-08002B2CF9AE}" pid="36" name="PM_SecurityClassification_Prev">
    <vt:lpwstr>OFFICIAL</vt:lpwstr>
  </property>
  <property fmtid="{D5CDD505-2E9C-101B-9397-08002B2CF9AE}" pid="37" name="PM_Qualifier_Prev">
    <vt:lpwstr/>
  </property>
</Properties>
</file>